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B1F8F3" w:rsidR="00F110CD" w:rsidRPr="009F2083" w:rsidRDefault="00F110CD" w:rsidP="00F110CD">
      <w:pPr>
        <w:pStyle w:val="Header"/>
        <w:tabs>
          <w:tab w:val="right" w:pos="9639"/>
        </w:tabs>
        <w:rPr>
          <w:bCs/>
          <w:noProof w:val="0"/>
          <w:sz w:val="24"/>
          <w:szCs w:val="24"/>
          <w:highlight w:val="yellow"/>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E377A0">
        <w:rPr>
          <w:bCs/>
          <w:noProof w:val="0"/>
          <w:sz w:val="24"/>
          <w:szCs w:val="24"/>
          <w:lang w:val="de-DE"/>
        </w:rPr>
        <w:t>4</w:t>
      </w:r>
      <w:r w:rsidR="006C2EB8">
        <w:rPr>
          <w:bCs/>
          <w:noProof w:val="0"/>
          <w:sz w:val="24"/>
          <w:szCs w:val="24"/>
          <w:lang w:val="de-DE"/>
        </w:rPr>
        <w:t>bis</w:t>
      </w:r>
      <w:r w:rsidR="001348FE" w:rsidRPr="00A1678B">
        <w:rPr>
          <w:bCs/>
          <w:noProof w:val="0"/>
          <w:sz w:val="24"/>
          <w:szCs w:val="24"/>
          <w:lang w:val="de-DE"/>
        </w:rPr>
        <w:tab/>
      </w:r>
      <w:r w:rsidR="00BA01E7" w:rsidRPr="00225428">
        <w:rPr>
          <w:sz w:val="24"/>
          <w:szCs w:val="24"/>
          <w:lang w:val="de-DE"/>
        </w:rPr>
        <w:t>R1-</w:t>
      </w:r>
      <w:r w:rsidR="008448E7" w:rsidRPr="00225428">
        <w:rPr>
          <w:bCs/>
          <w:noProof w:val="0"/>
          <w:sz w:val="24"/>
          <w:szCs w:val="24"/>
          <w:lang w:val="de-DE"/>
        </w:rPr>
        <w:t>23</w:t>
      </w:r>
      <w:r w:rsidR="00225428" w:rsidRPr="00225428">
        <w:rPr>
          <w:bCs/>
          <w:noProof w:val="0"/>
          <w:sz w:val="24"/>
          <w:szCs w:val="24"/>
          <w:lang w:val="de-DE"/>
        </w:rPr>
        <w:t>0</w:t>
      </w:r>
      <w:r w:rsidR="00AB6E60" w:rsidRPr="00225428">
        <w:rPr>
          <w:bCs/>
          <w:noProof w:val="0"/>
          <w:sz w:val="24"/>
          <w:szCs w:val="24"/>
          <w:lang w:val="de-DE"/>
        </w:rPr>
        <w:t>96</w:t>
      </w:r>
      <w:r w:rsidR="00AB6E60">
        <w:rPr>
          <w:bCs/>
          <w:noProof w:val="0"/>
          <w:sz w:val="24"/>
          <w:szCs w:val="24"/>
          <w:lang w:val="de-DE"/>
        </w:rPr>
        <w:t>52</w:t>
      </w:r>
    </w:p>
    <w:bookmarkEnd w:id="0"/>
    <w:p w14:paraId="6DA30A29" w14:textId="01107505" w:rsidR="00E42957" w:rsidRPr="003407CF" w:rsidRDefault="00DE520C" w:rsidP="00E42957">
      <w:pPr>
        <w:tabs>
          <w:tab w:val="center" w:pos="4536"/>
          <w:tab w:val="right" w:pos="9072"/>
        </w:tabs>
        <w:rPr>
          <w:rFonts w:ascii="Arial" w:hAnsi="Arial" w:cs="Arial"/>
          <w:b/>
          <w:bCs/>
          <w:sz w:val="24"/>
          <w:szCs w:val="24"/>
        </w:rPr>
      </w:pPr>
      <w:r w:rsidRPr="00DE520C">
        <w:rPr>
          <w:rFonts w:ascii="Arial" w:eastAsia="宋体" w:hAnsi="Arial" w:cs="Times New Roman"/>
          <w:b/>
          <w:bCs/>
          <w:sz w:val="24"/>
          <w:szCs w:val="24"/>
          <w:lang w:val="de-DE"/>
        </w:rPr>
        <w:t xml:space="preserve">Xiamen, China, </w:t>
      </w:r>
      <w:proofErr w:type="spellStart"/>
      <w:r w:rsidR="00BF5193">
        <w:rPr>
          <w:rFonts w:ascii="Arial" w:eastAsia="宋体" w:hAnsi="Arial" w:cs="Times New Roman"/>
          <w:b/>
          <w:bCs/>
          <w:sz w:val="24"/>
          <w:szCs w:val="24"/>
          <w:lang w:val="de-DE"/>
        </w:rPr>
        <w:t>Oct</w:t>
      </w:r>
      <w:proofErr w:type="spellEnd"/>
      <w:r w:rsidR="00BF5193">
        <w:rPr>
          <w:rFonts w:ascii="Arial" w:eastAsia="宋体" w:hAnsi="Arial" w:cs="Times New Roman"/>
          <w:b/>
          <w:bCs/>
          <w:sz w:val="24"/>
          <w:szCs w:val="24"/>
          <w:lang w:val="de-DE"/>
        </w:rPr>
        <w:t xml:space="preserve"> </w:t>
      </w:r>
      <w:r w:rsidRPr="00DE520C">
        <w:rPr>
          <w:rFonts w:ascii="Arial" w:eastAsia="宋体" w:hAnsi="Arial" w:cs="Times New Roman"/>
          <w:b/>
          <w:bCs/>
          <w:sz w:val="24"/>
          <w:szCs w:val="24"/>
          <w:lang w:val="de-DE"/>
        </w:rPr>
        <w:t xml:space="preserve">9th – </w:t>
      </w:r>
      <w:proofErr w:type="spellStart"/>
      <w:r w:rsidR="00211D95">
        <w:rPr>
          <w:rFonts w:ascii="Arial" w:eastAsia="宋体" w:hAnsi="Arial" w:cs="Times New Roman"/>
          <w:b/>
          <w:bCs/>
          <w:sz w:val="24"/>
          <w:szCs w:val="24"/>
          <w:lang w:val="de-DE"/>
        </w:rPr>
        <w:t>Oct</w:t>
      </w:r>
      <w:proofErr w:type="spellEnd"/>
      <w:r w:rsidR="00211D95">
        <w:rPr>
          <w:rFonts w:ascii="Arial" w:eastAsia="宋体" w:hAnsi="Arial" w:cs="Times New Roman"/>
          <w:b/>
          <w:bCs/>
          <w:sz w:val="24"/>
          <w:szCs w:val="24"/>
          <w:lang w:val="de-DE"/>
        </w:rPr>
        <w:t xml:space="preserve"> </w:t>
      </w:r>
      <w:r w:rsidRPr="00DE520C">
        <w:rPr>
          <w:rFonts w:ascii="Arial" w:eastAsia="宋体" w:hAnsi="Arial" w:cs="Times New Roman"/>
          <w:b/>
          <w:bCs/>
          <w:sz w:val="24"/>
          <w:szCs w:val="24"/>
          <w:lang w:val="de-DE"/>
        </w:rPr>
        <w:t xml:space="preserve">13th, 2023 </w:t>
      </w:r>
    </w:p>
    <w:p w14:paraId="1F675EE5" w14:textId="05033C8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6E7F5A">
        <w:rPr>
          <w:rFonts w:cs="Arial"/>
          <w:b/>
          <w:bCs/>
          <w:sz w:val="24"/>
          <w:szCs w:val="24"/>
        </w:rPr>
        <w:t>8</w:t>
      </w:r>
      <w:r w:rsidR="0058732A" w:rsidRPr="0058732A">
        <w:rPr>
          <w:rFonts w:cs="Arial"/>
          <w:b/>
          <w:bCs/>
          <w:sz w:val="24"/>
          <w:szCs w:val="24"/>
        </w:rPr>
        <w:t>.</w:t>
      </w:r>
      <w:r w:rsidR="006E7F5A">
        <w:rPr>
          <w:rFonts w:cs="Arial"/>
          <w:b/>
          <w:bCs/>
          <w:sz w:val="24"/>
          <w:szCs w:val="24"/>
        </w:rPr>
        <w:t>13</w:t>
      </w:r>
      <w:r w:rsidR="0058732A" w:rsidRPr="0058732A">
        <w:rPr>
          <w:rFonts w:cs="Arial"/>
          <w:b/>
          <w:bCs/>
          <w:sz w:val="24"/>
          <w:szCs w:val="24"/>
        </w:rPr>
        <w:t xml:space="preserve">.4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3289F50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4D99" w:rsidRPr="00F24D99">
        <w:rPr>
          <w:rFonts w:ascii="Arial" w:hAnsi="Arial" w:cs="Arial"/>
          <w:b/>
          <w:bCs/>
          <w:sz w:val="24"/>
        </w:rPr>
        <w:t>Maintenance on improved GNSS operations for IoT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 xml:space="preserve">The release 18 work item [1] on IoT support of non-terrestrial networks includes the following </w:t>
      </w:r>
      <w:proofErr w:type="gramStart"/>
      <w:r>
        <w:t>objective</w:t>
      </w:r>
      <w:proofErr w:type="gramEnd"/>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v:textbox>
                <w10:anchorlock/>
              </v:shape>
            </w:pict>
          </mc:Fallback>
        </mc:AlternateContent>
      </w:r>
      <w:r>
        <w:t xml:space="preserve"> </w:t>
      </w:r>
    </w:p>
    <w:p w14:paraId="3809B09D" w14:textId="393EAEA5" w:rsidR="00EC5799" w:rsidRDefault="00EC5799" w:rsidP="00EC5799">
      <w:r>
        <w:t>In release 17, the work was limited to short and sporadic connection</w:t>
      </w:r>
      <w:r w:rsidR="00A91E3C">
        <w:t>s</w:t>
      </w:r>
      <w:r>
        <w:t xml:space="preserve">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18763EF7"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36FBFA0A" w14:textId="070EC6AC" w:rsidR="00A92997" w:rsidRDefault="00A92997" w:rsidP="00A92997">
      <w:pPr>
        <w:pStyle w:val="Heading2"/>
      </w:pPr>
      <w:proofErr w:type="spellStart"/>
      <w:r>
        <w:t>Aperiodically</w:t>
      </w:r>
      <w:proofErr w:type="spellEnd"/>
      <w:r>
        <w:t xml:space="preserve"> triggered GNSS </w:t>
      </w:r>
      <w:proofErr w:type="gramStart"/>
      <w:r>
        <w:t>measurement</w:t>
      </w:r>
      <w:proofErr w:type="gramEnd"/>
    </w:p>
    <w:p w14:paraId="73A82122" w14:textId="4CAD7F5D"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543862C6" w14:textId="3A01C9F4" w:rsidR="00DB6983" w:rsidRDefault="00DB6983" w:rsidP="00D61A4E">
      <w:pPr>
        <w:spacing w:before="240"/>
      </w:pPr>
      <w:r>
        <w:t>At RAN1 #111 the agreement was further refined:</w:t>
      </w:r>
    </w:p>
    <w:tbl>
      <w:tblPr>
        <w:tblStyle w:val="TableGrid"/>
        <w:tblW w:w="0" w:type="auto"/>
        <w:tblLook w:val="04A0" w:firstRow="1" w:lastRow="0" w:firstColumn="1" w:lastColumn="0" w:noHBand="0" w:noVBand="1"/>
      </w:tblPr>
      <w:tblGrid>
        <w:gridCol w:w="9629"/>
      </w:tblGrid>
      <w:tr w:rsidR="00DB6983" w14:paraId="72302190" w14:textId="77777777" w:rsidTr="00DB6983">
        <w:tc>
          <w:tcPr>
            <w:tcW w:w="9629" w:type="dxa"/>
          </w:tcPr>
          <w:p w14:paraId="6BB86075" w14:textId="77777777" w:rsidR="00DB6983" w:rsidRDefault="00DB6983" w:rsidP="00DB6983">
            <w:pPr>
              <w:rPr>
                <w:bCs/>
                <w:iCs/>
              </w:rPr>
            </w:pPr>
            <w:r>
              <w:rPr>
                <w:bCs/>
                <w:iCs/>
                <w:highlight w:val="green"/>
              </w:rPr>
              <w:t>Agreement</w:t>
            </w:r>
          </w:p>
          <w:p w14:paraId="1B595707" w14:textId="1501023E" w:rsidR="00DB6983" w:rsidRDefault="00DB6983" w:rsidP="00DB6983">
            <w:pPr>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w:t>
            </w:r>
            <w:proofErr w:type="gramStart"/>
            <w:r>
              <w:rPr>
                <w:rFonts w:eastAsia="Calibri"/>
                <w:bCs/>
                <w:iCs/>
              </w:rPr>
              <w:t>gap</w:t>
            </w:r>
            <w:proofErr w:type="gramEnd"/>
          </w:p>
          <w:p w14:paraId="416F9EE9" w14:textId="4B8FBC1A" w:rsidR="00DB6983" w:rsidRPr="00696562" w:rsidRDefault="00DB6983" w:rsidP="00696562">
            <w:pPr>
              <w:numPr>
                <w:ilvl w:val="0"/>
                <w:numId w:val="33"/>
              </w:numPr>
              <w:spacing w:after="0"/>
              <w:rPr>
                <w:lang w:eastAsia="ko-KR"/>
              </w:rPr>
            </w:pPr>
            <w:r>
              <w:rPr>
                <w:bCs/>
                <w:iCs/>
                <w:lang w:eastAsia="ko-KR"/>
              </w:rPr>
              <w:t>FFS details of gap configuration</w:t>
            </w:r>
            <w:r w:rsidRPr="00696562">
              <w:rPr>
                <w:bCs/>
                <w:iCs/>
              </w:rPr>
              <w:t xml:space="preserve"> </w:t>
            </w:r>
          </w:p>
        </w:tc>
      </w:tr>
    </w:tbl>
    <w:p w14:paraId="0BB5D967" w14:textId="35F2A550"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 xml:space="preserve">This is of key importance to ensure the UE is not scheduled, when it is </w:t>
      </w:r>
      <w:proofErr w:type="gramStart"/>
      <w:r w:rsidR="00FA6531">
        <w:t>actually unavailable</w:t>
      </w:r>
      <w:proofErr w:type="gramEnd"/>
      <w:r w:rsidR="00020A16">
        <w:t xml:space="preserve"> due to the GNSS measurement</w:t>
      </w:r>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42E4191E" w14:textId="40F139E8" w:rsidR="00004142" w:rsidRPr="00004142" w:rsidRDefault="00004142" w:rsidP="00D61A4E">
      <w:pPr>
        <w:spacing w:before="240"/>
        <w:rPr>
          <w:b/>
          <w:bCs/>
        </w:rPr>
      </w:pPr>
      <w:r>
        <w:rPr>
          <w:b/>
          <w:bCs/>
        </w:rPr>
        <w:lastRenderedPageBreak/>
        <w:t xml:space="preserve">Observation 1: </w:t>
      </w:r>
      <w:r w:rsidR="009D24E3">
        <w:rPr>
          <w:b/>
          <w:bCs/>
        </w:rPr>
        <w:t xml:space="preserve">The common understanding between UE and </w:t>
      </w:r>
      <w:proofErr w:type="spellStart"/>
      <w:r w:rsidR="009D24E3">
        <w:rPr>
          <w:b/>
          <w:bCs/>
        </w:rPr>
        <w:t>eNB</w:t>
      </w:r>
      <w:proofErr w:type="spellEnd"/>
      <w:r w:rsidR="009D24E3">
        <w:rPr>
          <w:b/>
          <w:bCs/>
        </w:rPr>
        <w:t xml:space="preserve"> on when the UE is performing GNSS measurements, and is unavailable for scheduling, is of key importan</w:t>
      </w:r>
      <w:r w:rsidR="00651C09">
        <w:rPr>
          <w:b/>
          <w:bCs/>
        </w:rPr>
        <w:t>ce.</w:t>
      </w:r>
    </w:p>
    <w:p w14:paraId="3C92286F" w14:textId="46160DA4" w:rsidR="00604D4F" w:rsidRDefault="0044053B">
      <w:pPr>
        <w:spacing w:before="240"/>
      </w:pPr>
      <w:r>
        <w:t>T</w:t>
      </w:r>
      <w:r w:rsidRPr="007D1DB2">
        <w:t xml:space="preserve">he </w:t>
      </w:r>
      <w:r>
        <w:t>network may trigger the aperiod</w:t>
      </w:r>
      <w:r w:rsidR="00711D1F">
        <w:t>ic</w:t>
      </w:r>
      <w:r>
        <w:t xml:space="preserve"> GNSS measurement because it observes the UE’s uplink transmission is misaligned or </w:t>
      </w:r>
      <w:r w:rsidR="00EA19D8">
        <w:t xml:space="preserve">if the network is planning to schedule </w:t>
      </w:r>
      <w:r w:rsidR="00A575AA">
        <w:t>a long repetition period in which the current GNSS validity duration will expire.</w:t>
      </w:r>
      <w:r w:rsidR="003E2C40">
        <w:t xml:space="preserve"> </w:t>
      </w:r>
    </w:p>
    <w:p w14:paraId="24F4C4C8" w14:textId="2961F0D5" w:rsidR="00604D4F" w:rsidRPr="007D1DB2" w:rsidRDefault="00604D4F" w:rsidP="00D61A4E">
      <w:pPr>
        <w:spacing w:before="240"/>
        <w:rPr>
          <w:b/>
          <w:bCs/>
        </w:rPr>
      </w:pPr>
      <w:r>
        <w:rPr>
          <w:b/>
          <w:bCs/>
        </w:rPr>
        <w:t>Observation</w:t>
      </w:r>
      <w:r w:rsidR="00987500">
        <w:rPr>
          <w:b/>
          <w:bCs/>
        </w:rPr>
        <w:t xml:space="preserve"> 2</w:t>
      </w:r>
      <w:r>
        <w:rPr>
          <w:b/>
          <w:bCs/>
        </w:rPr>
        <w:t>: Network may trigger the aperiodic GNSS measurement due to misaligned uplink tran</w:t>
      </w:r>
      <w:r w:rsidR="00946021">
        <w:rPr>
          <w:b/>
          <w:bCs/>
        </w:rPr>
        <w:t>s</w:t>
      </w:r>
      <w:r>
        <w:rPr>
          <w:b/>
          <w:bCs/>
        </w:rPr>
        <w:t>missions or due to a pending long repetition period in which the current GNSS validity duration will expire.</w:t>
      </w:r>
    </w:p>
    <w:p w14:paraId="40012A98" w14:textId="4BED992F" w:rsidR="006749A9" w:rsidRPr="00C00BC2" w:rsidRDefault="006C06B9" w:rsidP="00D61A4E">
      <w:pPr>
        <w:spacing w:before="240"/>
      </w:pPr>
      <w:r>
        <w:t>A</w:t>
      </w:r>
      <w:r w:rsidR="006749A9">
        <w:t>t RAN1#112</w:t>
      </w:r>
      <w:r>
        <w:t>bis</w:t>
      </w:r>
      <w:r w:rsidR="006749A9">
        <w:t xml:space="preserve"> the following</w:t>
      </w:r>
      <w:r>
        <w:t xml:space="preserve"> was agreed</w:t>
      </w:r>
      <w:r w:rsidR="006749A9">
        <w:t>:</w:t>
      </w:r>
    </w:p>
    <w:tbl>
      <w:tblPr>
        <w:tblStyle w:val="TableGrid"/>
        <w:tblW w:w="0" w:type="auto"/>
        <w:tblLook w:val="04A0" w:firstRow="1" w:lastRow="0" w:firstColumn="1" w:lastColumn="0" w:noHBand="0" w:noVBand="1"/>
      </w:tblPr>
      <w:tblGrid>
        <w:gridCol w:w="9629"/>
      </w:tblGrid>
      <w:tr w:rsidR="00370FCE" w14:paraId="7B90D1A4" w14:textId="77777777" w:rsidTr="008C08AE">
        <w:tc>
          <w:tcPr>
            <w:tcW w:w="9629" w:type="dxa"/>
          </w:tcPr>
          <w:p w14:paraId="1A106B4B" w14:textId="77777777" w:rsidR="00623CBD" w:rsidRDefault="00623CBD" w:rsidP="00623CBD">
            <w:pPr>
              <w:rPr>
                <w:rFonts w:ascii="Times New Roman" w:eastAsia="Batang" w:hAnsi="Times New Roman" w:cs="Times New Roman"/>
                <w:b/>
                <w:bCs/>
                <w:iCs/>
                <w:sz w:val="20"/>
                <w:szCs w:val="20"/>
                <w:lang w:eastAsia="x-none"/>
              </w:rPr>
            </w:pPr>
            <w:r>
              <w:rPr>
                <w:b/>
                <w:bCs/>
                <w:iCs/>
                <w:highlight w:val="green"/>
                <w:lang w:eastAsia="x-none"/>
              </w:rPr>
              <w:t>Agreement</w:t>
            </w:r>
          </w:p>
          <w:p w14:paraId="02F0DB1D" w14:textId="77777777" w:rsidR="00623CBD" w:rsidRDefault="00623CBD" w:rsidP="00623CBD">
            <w:pPr>
              <w:rPr>
                <w:rFonts w:eastAsia="Malgun Gothic"/>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w:t>
            </w:r>
            <w:proofErr w:type="spellStart"/>
            <w:r>
              <w:rPr>
                <w:lang w:eastAsia="x-none"/>
              </w:rPr>
              <w:t>eNB</w:t>
            </w:r>
            <w:proofErr w:type="spellEnd"/>
            <w:r>
              <w:rPr>
                <w:lang w:eastAsia="x-none"/>
              </w:rPr>
              <w:t>.</w:t>
            </w:r>
          </w:p>
          <w:p w14:paraId="6D12AA38" w14:textId="77777777" w:rsidR="00623CBD" w:rsidRDefault="00623CBD" w:rsidP="00623CBD">
            <w:pPr>
              <w:numPr>
                <w:ilvl w:val="0"/>
                <w:numId w:val="40"/>
              </w:numPr>
              <w:snapToGrid w:val="0"/>
              <w:spacing w:after="0"/>
              <w:ind w:left="720"/>
              <w:rPr>
                <w:lang w:eastAsia="x-none"/>
              </w:rPr>
            </w:pPr>
            <w:r>
              <w:rPr>
                <w:bCs/>
                <w:iCs/>
                <w:lang w:eastAsia="x-none"/>
              </w:rPr>
              <w:t xml:space="preserve">The gap duration is equal to the latest reported GNSS position fix time duration for measurement when the duration for GNSS measurement gap is not included in the configuration by </w:t>
            </w:r>
            <w:proofErr w:type="spellStart"/>
            <w:r>
              <w:rPr>
                <w:bCs/>
                <w:iCs/>
                <w:lang w:eastAsia="x-none"/>
              </w:rPr>
              <w:t>eNB</w:t>
            </w:r>
            <w:proofErr w:type="spellEnd"/>
            <w:r>
              <w:rPr>
                <w:bCs/>
                <w:iCs/>
                <w:lang w:eastAsia="x-none"/>
              </w:rPr>
              <w:t>.</w:t>
            </w:r>
          </w:p>
          <w:p w14:paraId="0D119B4A" w14:textId="6DF04E5A" w:rsidR="006C06B9" w:rsidRDefault="006C06B9" w:rsidP="006C06B9">
            <w:pPr>
              <w:rPr>
                <w:rFonts w:ascii="Times New Roman" w:eastAsia="Malgun Gothic" w:hAnsi="Times New Roman" w:cs="Times New Roman"/>
                <w:b/>
                <w:bCs/>
                <w:iCs/>
                <w:sz w:val="20"/>
                <w:szCs w:val="20"/>
                <w:lang w:eastAsia="x-none"/>
              </w:rPr>
            </w:pPr>
            <w:r>
              <w:rPr>
                <w:b/>
                <w:bCs/>
                <w:iCs/>
                <w:highlight w:val="green"/>
                <w:lang w:eastAsia="x-none"/>
              </w:rPr>
              <w:t>Agreement</w:t>
            </w:r>
          </w:p>
          <w:p w14:paraId="777F13D0" w14:textId="77777777" w:rsidR="006C06B9" w:rsidRDefault="006C06B9" w:rsidP="006C06B9">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w:t>
            </w:r>
            <w:proofErr w:type="spellStart"/>
            <w:r>
              <w:rPr>
                <w:bCs/>
                <w:lang w:eastAsia="x-none"/>
              </w:rPr>
              <w:t>eNB</w:t>
            </w:r>
            <w:proofErr w:type="spellEnd"/>
            <w:r>
              <w:rPr>
                <w:bCs/>
                <w:lang w:eastAsia="x-none"/>
              </w:rPr>
              <w:t xml:space="preserve"> with MAC CE, the start time should be at n+ X, where n is the end of MAC CE receiving subframe/</w:t>
            </w:r>
            <w:proofErr w:type="gramStart"/>
            <w:r>
              <w:rPr>
                <w:bCs/>
                <w:lang w:eastAsia="x-none"/>
              </w:rPr>
              <w:t>slot</w:t>
            </w:r>
            <w:proofErr w:type="gramEnd"/>
          </w:p>
          <w:p w14:paraId="5628F020" w14:textId="3EC42613" w:rsidR="00370FCE" w:rsidRPr="00E86ED0" w:rsidRDefault="006C06B9" w:rsidP="006C06B9">
            <w:pPr>
              <w:numPr>
                <w:ilvl w:val="0"/>
                <w:numId w:val="36"/>
              </w:numPr>
              <w:spacing w:after="0"/>
              <w:rPr>
                <w:bCs/>
                <w:iCs/>
              </w:rPr>
            </w:pPr>
            <w:r w:rsidRPr="006C06B9">
              <w:rPr>
                <w:bCs/>
                <w:iCs/>
                <w:lang w:eastAsia="x-none"/>
              </w:rPr>
              <w:t xml:space="preserve">FFS: details of X, </w:t>
            </w:r>
            <w:proofErr w:type="gramStart"/>
            <w:r w:rsidRPr="006C06B9">
              <w:rPr>
                <w:bCs/>
                <w:iCs/>
                <w:lang w:eastAsia="x-none"/>
              </w:rPr>
              <w:t>e.g.</w:t>
            </w:r>
            <w:proofErr w:type="gramEnd"/>
            <w:r w:rsidRPr="006C06B9">
              <w:rPr>
                <w:bCs/>
                <w:iCs/>
                <w:lang w:eastAsia="x-none"/>
              </w:rPr>
              <w:t xml:space="preserve"> predefined value or configured value, considering HARQ feedback for the MAC CE, </w:t>
            </w:r>
            <w:proofErr w:type="spellStart"/>
            <w:r w:rsidRPr="006C06B9">
              <w:rPr>
                <w:bCs/>
                <w:iCs/>
                <w:lang w:eastAsia="x-none"/>
              </w:rPr>
              <w:t>etc</w:t>
            </w:r>
            <w:proofErr w:type="spellEnd"/>
          </w:p>
        </w:tc>
      </w:tr>
    </w:tbl>
    <w:p w14:paraId="14313DB7" w14:textId="77777777" w:rsidR="00F04F54" w:rsidRPr="00C00BC2" w:rsidRDefault="00F04F54" w:rsidP="00F04F54">
      <w:pPr>
        <w:spacing w:before="240"/>
      </w:pPr>
      <w:r>
        <w:t>At RAN1#114 the following was agreed:</w:t>
      </w:r>
    </w:p>
    <w:tbl>
      <w:tblPr>
        <w:tblStyle w:val="TableGrid"/>
        <w:tblW w:w="0" w:type="auto"/>
        <w:tblLook w:val="04A0" w:firstRow="1" w:lastRow="0" w:firstColumn="1" w:lastColumn="0" w:noHBand="0" w:noVBand="1"/>
      </w:tblPr>
      <w:tblGrid>
        <w:gridCol w:w="9629"/>
      </w:tblGrid>
      <w:tr w:rsidR="00F04F54" w14:paraId="7BB96121" w14:textId="77777777" w:rsidTr="00F04F54">
        <w:tc>
          <w:tcPr>
            <w:tcW w:w="9629" w:type="dxa"/>
          </w:tcPr>
          <w:p w14:paraId="2468F552" w14:textId="77777777" w:rsidR="00167AF5" w:rsidRPr="00E827CD" w:rsidRDefault="00167AF5" w:rsidP="00E827CD">
            <w:pPr>
              <w:rPr>
                <w:b/>
                <w:bCs/>
                <w:iCs/>
                <w:highlight w:val="green"/>
                <w:lang w:eastAsia="x-none"/>
              </w:rPr>
            </w:pPr>
            <w:r w:rsidRPr="00E827CD">
              <w:rPr>
                <w:b/>
                <w:bCs/>
                <w:iCs/>
                <w:highlight w:val="green"/>
                <w:lang w:eastAsia="x-none"/>
              </w:rPr>
              <w:t>Agreement</w:t>
            </w:r>
          </w:p>
          <w:p w14:paraId="69980156" w14:textId="77777777" w:rsidR="00167AF5" w:rsidRPr="00167AF5" w:rsidRDefault="00167AF5" w:rsidP="00167AF5">
            <w:pPr>
              <w:spacing w:before="240"/>
            </w:pPr>
            <w:r w:rsidRPr="00167AF5">
              <w:t>Network can configure the length for GNSS measurement gap via a 4-bit field with component values [1,2,3,4,5,6,7,13,19,25,31] second.</w:t>
            </w:r>
          </w:p>
          <w:p w14:paraId="07782314" w14:textId="77777777" w:rsidR="00167AF5" w:rsidRPr="00167AF5" w:rsidRDefault="00167AF5" w:rsidP="00E827CD">
            <w:pPr>
              <w:pStyle w:val="ListParagraph"/>
              <w:numPr>
                <w:ilvl w:val="0"/>
                <w:numId w:val="55"/>
              </w:numPr>
              <w:spacing w:before="240"/>
            </w:pPr>
            <w:r w:rsidRPr="00167AF5">
              <w:t xml:space="preserve">FFS: </w:t>
            </w:r>
            <w:proofErr w:type="spellStart"/>
            <w:r w:rsidRPr="00167AF5">
              <w:t>other</w:t>
            </w:r>
            <w:proofErr w:type="spellEnd"/>
            <w:r w:rsidRPr="00167AF5">
              <w:t xml:space="preserve"> </w:t>
            </w:r>
            <w:proofErr w:type="spellStart"/>
            <w:r w:rsidRPr="00167AF5">
              <w:t>component</w:t>
            </w:r>
            <w:proofErr w:type="spellEnd"/>
            <w:r w:rsidRPr="00167AF5">
              <w:t xml:space="preserve"> </w:t>
            </w:r>
            <w:proofErr w:type="spellStart"/>
            <w:r w:rsidRPr="00167AF5">
              <w:t>values</w:t>
            </w:r>
            <w:proofErr w:type="spellEnd"/>
          </w:p>
          <w:p w14:paraId="26E659C9" w14:textId="77777777" w:rsidR="00167AF5" w:rsidRPr="00167AF5" w:rsidRDefault="00167AF5" w:rsidP="00E827CD">
            <w:pPr>
              <w:pStyle w:val="ListParagraph"/>
              <w:numPr>
                <w:ilvl w:val="0"/>
                <w:numId w:val="55"/>
              </w:numPr>
              <w:spacing w:before="240"/>
            </w:pPr>
            <w:proofErr w:type="spellStart"/>
            <w:r w:rsidRPr="00167AF5">
              <w:t>Note</w:t>
            </w:r>
            <w:proofErr w:type="spellEnd"/>
            <w:r w:rsidRPr="00167AF5">
              <w:t xml:space="preserve">: RAN2 </w:t>
            </w:r>
            <w:proofErr w:type="spellStart"/>
            <w:r w:rsidRPr="00167AF5">
              <w:t>can</w:t>
            </w:r>
            <w:proofErr w:type="spellEnd"/>
            <w:r w:rsidRPr="00167AF5">
              <w:t xml:space="preserve"> </w:t>
            </w:r>
            <w:proofErr w:type="spellStart"/>
            <w:r w:rsidRPr="00167AF5">
              <w:t>further</w:t>
            </w:r>
            <w:proofErr w:type="spellEnd"/>
            <w:r w:rsidRPr="00167AF5">
              <w:t xml:space="preserve"> </w:t>
            </w:r>
            <w:proofErr w:type="spellStart"/>
            <w:r w:rsidRPr="00167AF5">
              <w:t>discuss</w:t>
            </w:r>
            <w:proofErr w:type="spellEnd"/>
            <w:r w:rsidRPr="00167AF5">
              <w:t xml:space="preserve"> </w:t>
            </w:r>
            <w:proofErr w:type="spellStart"/>
            <w:r w:rsidRPr="00167AF5">
              <w:t>whether</w:t>
            </w:r>
            <w:proofErr w:type="spellEnd"/>
            <w:r w:rsidRPr="00167AF5">
              <w:t xml:space="preserve"> </w:t>
            </w:r>
            <w:proofErr w:type="spellStart"/>
            <w:r w:rsidRPr="00167AF5">
              <w:t>separate</w:t>
            </w:r>
            <w:proofErr w:type="spellEnd"/>
            <w:r w:rsidRPr="00167AF5">
              <w:t xml:space="preserve"> </w:t>
            </w:r>
            <w:proofErr w:type="spellStart"/>
            <w:r w:rsidRPr="00167AF5">
              <w:t>configurations</w:t>
            </w:r>
            <w:proofErr w:type="spellEnd"/>
            <w:r w:rsidRPr="00167AF5">
              <w:t xml:space="preserve"> </w:t>
            </w:r>
            <w:proofErr w:type="spellStart"/>
            <w:r w:rsidRPr="00167AF5">
              <w:t>are</w:t>
            </w:r>
            <w:proofErr w:type="spellEnd"/>
            <w:r w:rsidRPr="00167AF5">
              <w:t xml:space="preserve"> </w:t>
            </w:r>
            <w:proofErr w:type="spellStart"/>
            <w:r w:rsidRPr="00167AF5">
              <w:t>needed</w:t>
            </w:r>
            <w:proofErr w:type="spellEnd"/>
            <w:r w:rsidRPr="00167AF5">
              <w:t xml:space="preserve"> for GNSS </w:t>
            </w:r>
            <w:proofErr w:type="spellStart"/>
            <w:r w:rsidRPr="00167AF5">
              <w:t>measurement</w:t>
            </w:r>
            <w:proofErr w:type="spellEnd"/>
            <w:r w:rsidRPr="00167AF5">
              <w:t xml:space="preserve"> </w:t>
            </w:r>
            <w:proofErr w:type="spellStart"/>
            <w:r w:rsidRPr="00167AF5">
              <w:t>gap</w:t>
            </w:r>
            <w:proofErr w:type="spellEnd"/>
            <w:r w:rsidRPr="00167AF5">
              <w:t xml:space="preserve"> and GNSS </w:t>
            </w:r>
            <w:proofErr w:type="spellStart"/>
            <w:r w:rsidRPr="00167AF5">
              <w:t>measurement</w:t>
            </w:r>
            <w:proofErr w:type="spellEnd"/>
            <w:r w:rsidRPr="00167AF5">
              <w:t xml:space="preserve"> </w:t>
            </w:r>
            <w:proofErr w:type="spellStart"/>
            <w:r w:rsidRPr="00167AF5">
              <w:t>timer</w:t>
            </w:r>
            <w:proofErr w:type="spellEnd"/>
            <w:r w:rsidRPr="00167AF5">
              <w:t xml:space="preserve">, and </w:t>
            </w:r>
            <w:proofErr w:type="spellStart"/>
            <w:r w:rsidRPr="00167AF5">
              <w:t>whether</w:t>
            </w:r>
            <w:proofErr w:type="spellEnd"/>
            <w:r w:rsidRPr="00167AF5">
              <w:t xml:space="preserve"> </w:t>
            </w:r>
            <w:proofErr w:type="spellStart"/>
            <w:r w:rsidRPr="00167AF5">
              <w:t>the</w:t>
            </w:r>
            <w:proofErr w:type="spellEnd"/>
            <w:r w:rsidRPr="00167AF5">
              <w:t xml:space="preserve"> </w:t>
            </w:r>
            <w:proofErr w:type="spellStart"/>
            <w:r w:rsidRPr="00167AF5">
              <w:t>configuration</w:t>
            </w:r>
            <w:proofErr w:type="spellEnd"/>
            <w:r w:rsidRPr="00167AF5">
              <w:t xml:space="preserve"> is </w:t>
            </w:r>
            <w:proofErr w:type="spellStart"/>
            <w:r w:rsidRPr="00167AF5">
              <w:t>by</w:t>
            </w:r>
            <w:proofErr w:type="spellEnd"/>
            <w:r w:rsidRPr="00167AF5">
              <w:t xml:space="preserve"> RRC </w:t>
            </w:r>
            <w:proofErr w:type="spellStart"/>
            <w:r w:rsidRPr="00167AF5">
              <w:t>or</w:t>
            </w:r>
            <w:proofErr w:type="spellEnd"/>
            <w:r w:rsidRPr="00167AF5">
              <w:t xml:space="preserve"> MAC CE</w:t>
            </w:r>
          </w:p>
          <w:p w14:paraId="6E0F2B3D" w14:textId="77777777" w:rsidR="00167AF5" w:rsidRPr="00E827CD" w:rsidRDefault="00167AF5" w:rsidP="00E827CD">
            <w:pPr>
              <w:rPr>
                <w:b/>
                <w:bCs/>
                <w:iCs/>
                <w:highlight w:val="green"/>
                <w:lang w:eastAsia="x-none"/>
              </w:rPr>
            </w:pPr>
            <w:r w:rsidRPr="00E827CD">
              <w:rPr>
                <w:b/>
                <w:bCs/>
                <w:iCs/>
                <w:highlight w:val="green"/>
                <w:lang w:eastAsia="x-none"/>
              </w:rPr>
              <w:t>Agreement</w:t>
            </w:r>
          </w:p>
          <w:p w14:paraId="56FABE57" w14:textId="77777777" w:rsidR="00167AF5" w:rsidRPr="00167AF5" w:rsidRDefault="00167AF5" w:rsidP="00167AF5">
            <w:pPr>
              <w:spacing w:before="240"/>
            </w:pPr>
            <w:r w:rsidRPr="00167AF5">
              <w:t>Network can configure the length for GNSS measurement timer via a 4-bit field with component values [1,2,3,4,5,6,7,13,19,25,31] second.</w:t>
            </w:r>
          </w:p>
          <w:p w14:paraId="6C65011F" w14:textId="77777777" w:rsidR="00167AF5" w:rsidRPr="00167AF5" w:rsidRDefault="00167AF5" w:rsidP="00E827CD">
            <w:pPr>
              <w:pStyle w:val="ListParagraph"/>
              <w:numPr>
                <w:ilvl w:val="0"/>
                <w:numId w:val="56"/>
              </w:numPr>
              <w:spacing w:before="240"/>
            </w:pPr>
            <w:r w:rsidRPr="00167AF5">
              <w:t xml:space="preserve">FFS: </w:t>
            </w:r>
            <w:proofErr w:type="spellStart"/>
            <w:r w:rsidRPr="00167AF5">
              <w:t>other</w:t>
            </w:r>
            <w:proofErr w:type="spellEnd"/>
            <w:r w:rsidRPr="00167AF5">
              <w:t xml:space="preserve"> </w:t>
            </w:r>
            <w:proofErr w:type="spellStart"/>
            <w:r w:rsidRPr="00167AF5">
              <w:t>component</w:t>
            </w:r>
            <w:proofErr w:type="spellEnd"/>
            <w:r w:rsidRPr="00167AF5">
              <w:t xml:space="preserve"> </w:t>
            </w:r>
            <w:proofErr w:type="spellStart"/>
            <w:r w:rsidRPr="00167AF5">
              <w:t>values</w:t>
            </w:r>
            <w:proofErr w:type="spellEnd"/>
          </w:p>
          <w:p w14:paraId="272619D2" w14:textId="79E8E337" w:rsidR="00F04F54" w:rsidRDefault="00167AF5" w:rsidP="00E827CD">
            <w:pPr>
              <w:pStyle w:val="ListParagraph"/>
              <w:numPr>
                <w:ilvl w:val="0"/>
                <w:numId w:val="56"/>
              </w:numPr>
              <w:spacing w:before="240"/>
            </w:pPr>
            <w:proofErr w:type="spellStart"/>
            <w:r w:rsidRPr="00167AF5">
              <w:t>Note</w:t>
            </w:r>
            <w:proofErr w:type="spellEnd"/>
            <w:r w:rsidRPr="00167AF5">
              <w:t xml:space="preserve">: RAN2 </w:t>
            </w:r>
            <w:proofErr w:type="spellStart"/>
            <w:r w:rsidRPr="00167AF5">
              <w:t>can</w:t>
            </w:r>
            <w:proofErr w:type="spellEnd"/>
            <w:r w:rsidRPr="00167AF5">
              <w:t xml:space="preserve"> </w:t>
            </w:r>
            <w:proofErr w:type="spellStart"/>
            <w:r w:rsidRPr="00167AF5">
              <w:t>further</w:t>
            </w:r>
            <w:proofErr w:type="spellEnd"/>
            <w:r w:rsidRPr="00167AF5">
              <w:t xml:space="preserve"> </w:t>
            </w:r>
            <w:proofErr w:type="spellStart"/>
            <w:r w:rsidRPr="00167AF5">
              <w:t>discuss</w:t>
            </w:r>
            <w:proofErr w:type="spellEnd"/>
            <w:r w:rsidRPr="00167AF5">
              <w:t xml:space="preserve"> </w:t>
            </w:r>
            <w:proofErr w:type="spellStart"/>
            <w:r w:rsidRPr="00167AF5">
              <w:t>whether</w:t>
            </w:r>
            <w:proofErr w:type="spellEnd"/>
            <w:r w:rsidRPr="00167AF5">
              <w:t xml:space="preserve"> </w:t>
            </w:r>
            <w:proofErr w:type="spellStart"/>
            <w:r w:rsidRPr="00167AF5">
              <w:t>separate</w:t>
            </w:r>
            <w:proofErr w:type="spellEnd"/>
            <w:r w:rsidRPr="00167AF5">
              <w:t xml:space="preserve"> </w:t>
            </w:r>
            <w:proofErr w:type="spellStart"/>
            <w:r w:rsidRPr="00167AF5">
              <w:t>configurations</w:t>
            </w:r>
            <w:proofErr w:type="spellEnd"/>
            <w:r w:rsidRPr="00167AF5">
              <w:t xml:space="preserve"> </w:t>
            </w:r>
            <w:proofErr w:type="spellStart"/>
            <w:r w:rsidRPr="00167AF5">
              <w:t>are</w:t>
            </w:r>
            <w:proofErr w:type="spellEnd"/>
            <w:r w:rsidRPr="00167AF5">
              <w:t xml:space="preserve"> </w:t>
            </w:r>
            <w:proofErr w:type="spellStart"/>
            <w:r w:rsidRPr="00167AF5">
              <w:t>needed</w:t>
            </w:r>
            <w:proofErr w:type="spellEnd"/>
            <w:r w:rsidRPr="00167AF5">
              <w:t xml:space="preserve"> for GNSS </w:t>
            </w:r>
            <w:proofErr w:type="spellStart"/>
            <w:r w:rsidRPr="00167AF5">
              <w:t>measurement</w:t>
            </w:r>
            <w:proofErr w:type="spellEnd"/>
            <w:r w:rsidRPr="00167AF5">
              <w:t xml:space="preserve"> </w:t>
            </w:r>
            <w:proofErr w:type="spellStart"/>
            <w:r w:rsidRPr="00167AF5">
              <w:t>gap</w:t>
            </w:r>
            <w:proofErr w:type="spellEnd"/>
            <w:r w:rsidRPr="00167AF5">
              <w:t xml:space="preserve"> and GNSS </w:t>
            </w:r>
            <w:proofErr w:type="spellStart"/>
            <w:r w:rsidRPr="00167AF5">
              <w:t>measurement</w:t>
            </w:r>
            <w:proofErr w:type="spellEnd"/>
            <w:r w:rsidRPr="00167AF5">
              <w:t xml:space="preserve"> </w:t>
            </w:r>
            <w:proofErr w:type="spellStart"/>
            <w:r w:rsidRPr="00167AF5">
              <w:t>timer</w:t>
            </w:r>
            <w:proofErr w:type="spellEnd"/>
          </w:p>
        </w:tc>
      </w:tr>
    </w:tbl>
    <w:p w14:paraId="56C61B21" w14:textId="37911D2F" w:rsidR="00D95D21" w:rsidRPr="00914E74" w:rsidRDefault="00D95D21" w:rsidP="00D95D21">
      <w:pPr>
        <w:spacing w:before="240"/>
      </w:pPr>
      <w:r>
        <w:t>In our view, the FFS f</w:t>
      </w:r>
      <w:r w:rsidR="009A01CE">
        <w:t>o</w:t>
      </w:r>
      <w:r>
        <w:t>r GNSS measurement gap and GNSS measurement timer can be deleted as the range of values is already large and reflecting the UE reported GNSS position fix time duration.</w:t>
      </w:r>
    </w:p>
    <w:p w14:paraId="54E31836" w14:textId="12358A1F" w:rsidR="00F04F54" w:rsidRDefault="00D95D21" w:rsidP="00D95D21">
      <w:pPr>
        <w:spacing w:before="240"/>
        <w:rPr>
          <w:b/>
          <w:bCs/>
        </w:rPr>
      </w:pPr>
      <w:r>
        <w:rPr>
          <w:b/>
          <w:bCs/>
        </w:rPr>
        <w:t xml:space="preserve">Proposal </w:t>
      </w:r>
      <w:r w:rsidR="00EF31FC">
        <w:rPr>
          <w:b/>
          <w:bCs/>
        </w:rPr>
        <w:t>1</w:t>
      </w:r>
      <w:r>
        <w:rPr>
          <w:b/>
          <w:bCs/>
        </w:rPr>
        <w:t>: The GNSS measurement gap range do not require additional values.</w:t>
      </w:r>
    </w:p>
    <w:p w14:paraId="3ADF33CF" w14:textId="11984FC0" w:rsidR="00D95D21" w:rsidRPr="0037651B" w:rsidRDefault="00D95D21" w:rsidP="00D95D21">
      <w:pPr>
        <w:spacing w:before="240"/>
      </w:pPr>
      <w:r>
        <w:rPr>
          <w:b/>
          <w:bCs/>
        </w:rPr>
        <w:lastRenderedPageBreak/>
        <w:t xml:space="preserve">Proposal </w:t>
      </w:r>
      <w:r w:rsidR="00EF31FC">
        <w:rPr>
          <w:b/>
          <w:bCs/>
        </w:rPr>
        <w:t>2</w:t>
      </w:r>
      <w:r>
        <w:rPr>
          <w:b/>
          <w:bCs/>
        </w:rPr>
        <w:t>: The GNSS measurement timer range do not require additional values.</w:t>
      </w:r>
    </w:p>
    <w:p w14:paraId="64B0C259" w14:textId="7A98839D" w:rsidR="00EC64EB" w:rsidRPr="00C00BC2" w:rsidRDefault="00EC64EB" w:rsidP="00EC64EB">
      <w:pPr>
        <w:spacing w:before="240"/>
      </w:pPr>
      <w:r>
        <w:t>At RAN1#11</w:t>
      </w:r>
      <w:r w:rsidR="0013496E">
        <w:t>4</w:t>
      </w:r>
      <w:r>
        <w:t xml:space="preserve"> the following was agreed:</w:t>
      </w:r>
    </w:p>
    <w:tbl>
      <w:tblPr>
        <w:tblStyle w:val="TableGrid"/>
        <w:tblW w:w="0" w:type="auto"/>
        <w:tblLook w:val="04A0" w:firstRow="1" w:lastRow="0" w:firstColumn="1" w:lastColumn="0" w:noHBand="0" w:noVBand="1"/>
      </w:tblPr>
      <w:tblGrid>
        <w:gridCol w:w="9629"/>
      </w:tblGrid>
      <w:tr w:rsidR="00EC64EB" w14:paraId="2F9F9A40" w14:textId="77777777" w:rsidTr="00EC64EB">
        <w:tc>
          <w:tcPr>
            <w:tcW w:w="9629" w:type="dxa"/>
          </w:tcPr>
          <w:p w14:paraId="4D3520ED" w14:textId="77777777" w:rsidR="0017466A" w:rsidRDefault="0017466A" w:rsidP="0017466A">
            <w:pPr>
              <w:rPr>
                <w:b/>
                <w:bCs/>
                <w:iCs/>
                <w:lang w:eastAsia="x-none"/>
              </w:rPr>
            </w:pPr>
            <w:r w:rsidRPr="007D1DB2">
              <w:rPr>
                <w:b/>
                <w:bCs/>
                <w:iCs/>
                <w:highlight w:val="green"/>
                <w:lang w:eastAsia="x-none"/>
              </w:rPr>
              <w:t>Agreement</w:t>
            </w:r>
          </w:p>
          <w:p w14:paraId="0A4D1FB8" w14:textId="093BD735" w:rsidR="0013496E" w:rsidRPr="0013496E" w:rsidRDefault="0013496E" w:rsidP="0013496E">
            <w:r w:rsidRPr="0013496E">
              <w:t xml:space="preserve">For the aperiodic GNSS measurement gap triggered by </w:t>
            </w:r>
            <w:proofErr w:type="spellStart"/>
            <w:r w:rsidRPr="0013496E">
              <w:t>eNB</w:t>
            </w:r>
            <w:proofErr w:type="spellEnd"/>
            <w:r w:rsidRPr="0013496E">
              <w:t xml:space="preserve"> with MAC CE, the start time of the gap should be at </w:t>
            </w:r>
          </w:p>
          <w:p w14:paraId="4BC67D2E" w14:textId="77777777" w:rsidR="0013496E" w:rsidRPr="0013496E" w:rsidRDefault="0013496E" w:rsidP="00E827CD">
            <w:pPr>
              <w:pStyle w:val="ListParagraph"/>
              <w:numPr>
                <w:ilvl w:val="0"/>
                <w:numId w:val="53"/>
              </w:numPr>
            </w:pPr>
            <w:r w:rsidRPr="0013496E">
              <w:t xml:space="preserve">n+ X1, </w:t>
            </w:r>
            <w:proofErr w:type="spellStart"/>
            <w:r w:rsidRPr="0013496E">
              <w:t>where</w:t>
            </w:r>
            <w:proofErr w:type="spellEnd"/>
            <w:r w:rsidRPr="0013496E">
              <w:t xml:space="preserve"> n is </w:t>
            </w:r>
            <w:proofErr w:type="spellStart"/>
            <w:r w:rsidRPr="0013496E">
              <w:t>the</w:t>
            </w:r>
            <w:proofErr w:type="spellEnd"/>
            <w:r w:rsidRPr="0013496E">
              <w:t xml:space="preserve"> </w:t>
            </w:r>
            <w:proofErr w:type="spellStart"/>
            <w:r w:rsidRPr="0013496E">
              <w:t>end</w:t>
            </w:r>
            <w:proofErr w:type="spellEnd"/>
            <w:r w:rsidRPr="0013496E">
              <w:t xml:space="preserve"> of MAC CE </w:t>
            </w:r>
            <w:proofErr w:type="spellStart"/>
            <w:r w:rsidRPr="0013496E">
              <w:t>receiving</w:t>
            </w:r>
            <w:proofErr w:type="spellEnd"/>
            <w:r w:rsidRPr="0013496E">
              <w:t xml:space="preserve"> </w:t>
            </w:r>
            <w:proofErr w:type="spellStart"/>
            <w:r w:rsidRPr="0013496E">
              <w:t>subframe</w:t>
            </w:r>
            <w:proofErr w:type="spellEnd"/>
            <w:r w:rsidRPr="0013496E">
              <w:t>/</w:t>
            </w:r>
            <w:proofErr w:type="spellStart"/>
            <w:r w:rsidRPr="0013496E">
              <w:t>slot</w:t>
            </w:r>
            <w:proofErr w:type="spellEnd"/>
            <w:r w:rsidRPr="0013496E">
              <w:t xml:space="preserve"> </w:t>
            </w:r>
            <w:proofErr w:type="spellStart"/>
            <w:r w:rsidRPr="0013496E">
              <w:t>when</w:t>
            </w:r>
            <w:proofErr w:type="spellEnd"/>
            <w:r w:rsidRPr="0013496E">
              <w:t xml:space="preserve"> HARQ feedback for </w:t>
            </w:r>
            <w:proofErr w:type="spellStart"/>
            <w:r w:rsidRPr="0013496E">
              <w:t>the</w:t>
            </w:r>
            <w:proofErr w:type="spellEnd"/>
            <w:r w:rsidRPr="0013496E">
              <w:t xml:space="preserve"> MAC CE is </w:t>
            </w:r>
            <w:proofErr w:type="spellStart"/>
            <w:r w:rsidRPr="0013496E">
              <w:t>disabled</w:t>
            </w:r>
            <w:proofErr w:type="spellEnd"/>
            <w:r w:rsidRPr="0013496E">
              <w:t xml:space="preserve"> and X1&gt;= 12ms for NB-</w:t>
            </w:r>
            <w:proofErr w:type="spellStart"/>
            <w:r w:rsidRPr="0013496E">
              <w:t>IoT</w:t>
            </w:r>
            <w:proofErr w:type="spellEnd"/>
            <w:r w:rsidRPr="0013496E">
              <w:t xml:space="preserve">, X1&gt;= 3ms for </w:t>
            </w:r>
            <w:proofErr w:type="spellStart"/>
            <w:r w:rsidRPr="0013496E">
              <w:t>eMTC</w:t>
            </w:r>
            <w:proofErr w:type="spellEnd"/>
            <w:r w:rsidRPr="0013496E">
              <w:t xml:space="preserve">, </w:t>
            </w:r>
          </w:p>
          <w:p w14:paraId="18BD356A" w14:textId="77777777" w:rsidR="0013496E" w:rsidRPr="0013496E" w:rsidRDefault="0013496E" w:rsidP="00E827CD">
            <w:pPr>
              <w:pStyle w:val="ListParagraph"/>
              <w:numPr>
                <w:ilvl w:val="0"/>
                <w:numId w:val="53"/>
              </w:numPr>
            </w:pPr>
            <w:proofErr w:type="spellStart"/>
            <w:r w:rsidRPr="0013496E">
              <w:t>or</w:t>
            </w:r>
            <w:proofErr w:type="spellEnd"/>
            <w:r w:rsidRPr="0013496E">
              <w:t xml:space="preserve"> </w:t>
            </w:r>
            <w:proofErr w:type="spellStart"/>
            <w:r w:rsidRPr="0013496E">
              <w:t>should</w:t>
            </w:r>
            <w:proofErr w:type="spellEnd"/>
            <w:r w:rsidRPr="0013496E">
              <w:t xml:space="preserve"> </w:t>
            </w:r>
            <w:proofErr w:type="spellStart"/>
            <w:r w:rsidRPr="0013496E">
              <w:t>be</w:t>
            </w:r>
            <w:proofErr w:type="spellEnd"/>
            <w:r w:rsidRPr="0013496E">
              <w:t xml:space="preserve"> at p+ X2, </w:t>
            </w:r>
            <w:proofErr w:type="spellStart"/>
            <w:r w:rsidRPr="0013496E">
              <w:t>where</w:t>
            </w:r>
            <w:proofErr w:type="spellEnd"/>
            <w:r w:rsidRPr="0013496E">
              <w:t xml:space="preserve"> p is </w:t>
            </w:r>
            <w:proofErr w:type="spellStart"/>
            <w:r w:rsidRPr="0013496E">
              <w:t>the</w:t>
            </w:r>
            <w:proofErr w:type="spellEnd"/>
            <w:r w:rsidRPr="0013496E">
              <w:t xml:space="preserve"> </w:t>
            </w:r>
            <w:proofErr w:type="spellStart"/>
            <w:r w:rsidRPr="0013496E">
              <w:t>end</w:t>
            </w:r>
            <w:proofErr w:type="spellEnd"/>
            <w:r w:rsidRPr="0013496E">
              <w:t xml:space="preserve"> of HARQ feedback transmission </w:t>
            </w:r>
            <w:proofErr w:type="spellStart"/>
            <w:r w:rsidRPr="0013496E">
              <w:t>subframe</w:t>
            </w:r>
            <w:proofErr w:type="spellEnd"/>
            <w:r w:rsidRPr="0013496E">
              <w:t>/</w:t>
            </w:r>
            <w:proofErr w:type="spellStart"/>
            <w:r w:rsidRPr="0013496E">
              <w:t>slot</w:t>
            </w:r>
            <w:proofErr w:type="spellEnd"/>
            <w:r w:rsidRPr="0013496E">
              <w:t xml:space="preserve"> </w:t>
            </w:r>
            <w:proofErr w:type="spellStart"/>
            <w:r w:rsidRPr="0013496E">
              <w:t>when</w:t>
            </w:r>
            <w:proofErr w:type="spellEnd"/>
            <w:r w:rsidRPr="0013496E">
              <w:t xml:space="preserve"> HARQ feedback for </w:t>
            </w:r>
            <w:proofErr w:type="spellStart"/>
            <w:r w:rsidRPr="0013496E">
              <w:t>the</w:t>
            </w:r>
            <w:proofErr w:type="spellEnd"/>
            <w:r w:rsidRPr="0013496E">
              <w:t xml:space="preserve"> MAC CE is </w:t>
            </w:r>
            <w:proofErr w:type="spellStart"/>
            <w:r w:rsidRPr="0013496E">
              <w:t>enabled</w:t>
            </w:r>
            <w:proofErr w:type="spellEnd"/>
          </w:p>
          <w:p w14:paraId="2DB6E5F8" w14:textId="77777777" w:rsidR="0013496E" w:rsidRPr="0013496E" w:rsidRDefault="0013496E" w:rsidP="00E827CD">
            <w:pPr>
              <w:pStyle w:val="ListParagraph"/>
              <w:numPr>
                <w:ilvl w:val="1"/>
                <w:numId w:val="53"/>
              </w:numPr>
            </w:pPr>
            <w:r w:rsidRPr="0013496E">
              <w:t xml:space="preserve">X1 is </w:t>
            </w:r>
            <w:proofErr w:type="spellStart"/>
            <w:r w:rsidRPr="0013496E">
              <w:t>predefined</w:t>
            </w:r>
            <w:proofErr w:type="spellEnd"/>
            <w:r w:rsidRPr="0013496E">
              <w:t xml:space="preserve"> </w:t>
            </w:r>
            <w:proofErr w:type="spellStart"/>
            <w:r w:rsidRPr="0013496E">
              <w:t>values</w:t>
            </w:r>
            <w:proofErr w:type="spellEnd"/>
            <w:r w:rsidRPr="0013496E">
              <w:t xml:space="preserve">, </w:t>
            </w:r>
            <w:proofErr w:type="spellStart"/>
            <w:r w:rsidRPr="0013496E">
              <w:t>where</w:t>
            </w:r>
            <w:proofErr w:type="spellEnd"/>
            <w:r w:rsidRPr="0013496E">
              <w:t xml:space="preserve"> X1=12ms for NB-</w:t>
            </w:r>
            <w:proofErr w:type="spellStart"/>
            <w:r w:rsidRPr="0013496E">
              <w:t>IoT</w:t>
            </w:r>
            <w:proofErr w:type="spellEnd"/>
            <w:r w:rsidRPr="0013496E">
              <w:t xml:space="preserve">, and FFS X1 for </w:t>
            </w:r>
            <w:proofErr w:type="spellStart"/>
            <w:r w:rsidRPr="0013496E">
              <w:t>eMTC</w:t>
            </w:r>
            <w:proofErr w:type="spellEnd"/>
            <w:r w:rsidRPr="0013496E">
              <w:t xml:space="preserve"> </w:t>
            </w:r>
          </w:p>
          <w:p w14:paraId="5CA1395A" w14:textId="77777777" w:rsidR="0013496E" w:rsidRPr="0013496E" w:rsidRDefault="0013496E" w:rsidP="00E827CD">
            <w:pPr>
              <w:pStyle w:val="ListParagraph"/>
              <w:numPr>
                <w:ilvl w:val="1"/>
                <w:numId w:val="53"/>
              </w:numPr>
            </w:pPr>
            <w:r w:rsidRPr="0013496E">
              <w:t xml:space="preserve">FFS: X2 is </w:t>
            </w:r>
            <w:proofErr w:type="spellStart"/>
            <w:r w:rsidRPr="0013496E">
              <w:t>predefined</w:t>
            </w:r>
            <w:proofErr w:type="spellEnd"/>
            <w:r w:rsidRPr="0013496E">
              <w:t xml:space="preserve"> </w:t>
            </w:r>
            <w:proofErr w:type="spellStart"/>
            <w:r w:rsidRPr="0013496E">
              <w:t>value</w:t>
            </w:r>
            <w:proofErr w:type="spellEnd"/>
            <w:r w:rsidRPr="0013496E">
              <w:t xml:space="preserve"> </w:t>
            </w:r>
            <w:proofErr w:type="spellStart"/>
            <w:r w:rsidRPr="0013496E">
              <w:t>or</w:t>
            </w:r>
            <w:proofErr w:type="spellEnd"/>
            <w:r w:rsidRPr="0013496E">
              <w:t xml:space="preserve"> </w:t>
            </w:r>
            <w:proofErr w:type="spellStart"/>
            <w:r w:rsidRPr="0013496E">
              <w:t>configured</w:t>
            </w:r>
            <w:proofErr w:type="spellEnd"/>
            <w:r w:rsidRPr="0013496E">
              <w:t xml:space="preserve"> </w:t>
            </w:r>
            <w:proofErr w:type="spellStart"/>
            <w:r w:rsidRPr="0013496E">
              <w:t>value</w:t>
            </w:r>
            <w:proofErr w:type="spellEnd"/>
            <w:r w:rsidRPr="0013496E">
              <w:t>.</w:t>
            </w:r>
          </w:p>
          <w:p w14:paraId="30221EDE" w14:textId="77777777" w:rsidR="0013496E" w:rsidRPr="00E827CD" w:rsidRDefault="0013496E" w:rsidP="0013496E">
            <w:pPr>
              <w:rPr>
                <w:b/>
                <w:bCs/>
                <w:iCs/>
                <w:highlight w:val="green"/>
                <w:lang w:eastAsia="x-none"/>
              </w:rPr>
            </w:pPr>
            <w:r w:rsidRPr="00E827CD">
              <w:rPr>
                <w:b/>
                <w:bCs/>
                <w:iCs/>
                <w:highlight w:val="green"/>
                <w:lang w:eastAsia="x-none"/>
              </w:rPr>
              <w:t>Agreement</w:t>
            </w:r>
          </w:p>
          <w:p w14:paraId="2806F714" w14:textId="77777777" w:rsidR="0013496E" w:rsidRPr="0013496E" w:rsidRDefault="0013496E" w:rsidP="0013496E">
            <w:r w:rsidRPr="0013496E">
              <w:t xml:space="preserve">For the aperiodic GNSS measurement gap triggered by </w:t>
            </w:r>
            <w:proofErr w:type="spellStart"/>
            <w:r w:rsidRPr="0013496E">
              <w:t>eNB</w:t>
            </w:r>
            <w:proofErr w:type="spellEnd"/>
            <w:r w:rsidRPr="0013496E">
              <w:t xml:space="preserve"> with MAC CE, the start time of the gap should be at n+ X1, where n is the end of MAC CE receiving subframe/slot when HARQ feedback for the MAC CE is </w:t>
            </w:r>
            <w:proofErr w:type="gramStart"/>
            <w:r w:rsidRPr="0013496E">
              <w:t>disabled</w:t>
            </w:r>
            <w:proofErr w:type="gramEnd"/>
            <w:r w:rsidRPr="0013496E">
              <w:t xml:space="preserve"> </w:t>
            </w:r>
          </w:p>
          <w:p w14:paraId="2E41783C" w14:textId="77777777" w:rsidR="0013496E" w:rsidRPr="0013496E" w:rsidRDefault="0013496E" w:rsidP="00E827CD">
            <w:pPr>
              <w:pStyle w:val="ListParagraph"/>
              <w:numPr>
                <w:ilvl w:val="0"/>
                <w:numId w:val="54"/>
              </w:numPr>
            </w:pPr>
            <w:r w:rsidRPr="0013496E">
              <w:t>X1=12ms for NB-</w:t>
            </w:r>
            <w:proofErr w:type="spellStart"/>
            <w:r w:rsidRPr="0013496E">
              <w:t>IoT</w:t>
            </w:r>
            <w:proofErr w:type="spellEnd"/>
          </w:p>
          <w:p w14:paraId="5D9EC95B" w14:textId="20AE5198" w:rsidR="0013496E" w:rsidRDefault="0013496E" w:rsidP="00E827CD">
            <w:pPr>
              <w:pStyle w:val="ListParagraph"/>
              <w:numPr>
                <w:ilvl w:val="0"/>
                <w:numId w:val="54"/>
              </w:numPr>
            </w:pPr>
            <w:r w:rsidRPr="0013496E">
              <w:t xml:space="preserve">X1=6ms for </w:t>
            </w:r>
            <w:proofErr w:type="spellStart"/>
            <w:r w:rsidRPr="0013496E">
              <w:t>eMTC</w:t>
            </w:r>
            <w:proofErr w:type="spellEnd"/>
          </w:p>
        </w:tc>
      </w:tr>
    </w:tbl>
    <w:p w14:paraId="35D6D39B" w14:textId="0F88BDA8" w:rsidR="007263EE" w:rsidRPr="00E827CD" w:rsidRDefault="009A6652" w:rsidP="006C06B9">
      <w:pPr>
        <w:spacing w:before="240"/>
      </w:pPr>
      <w:r w:rsidRPr="00594CF5">
        <w:t>The</w:t>
      </w:r>
      <w:r w:rsidR="001318B6">
        <w:t xml:space="preserve"> only remaining issue is whether the X2 is predefined or configured by the </w:t>
      </w:r>
      <w:proofErr w:type="spellStart"/>
      <w:r w:rsidR="001318B6">
        <w:t>eNB</w:t>
      </w:r>
      <w:proofErr w:type="spellEnd"/>
      <w:r w:rsidR="001318B6">
        <w:t>.</w:t>
      </w:r>
      <w:r w:rsidR="00EA1A9F">
        <w:t xml:space="preserve"> In our view, t</w:t>
      </w:r>
      <w:r w:rsidR="007263EE">
        <w:t xml:space="preserve">he </w:t>
      </w:r>
      <w:r w:rsidR="00B36C97">
        <w:t xml:space="preserve">X2 </w:t>
      </w:r>
      <w:r w:rsidR="00E8503B">
        <w:t>can be pre</w:t>
      </w:r>
      <w:r w:rsidR="00EA1A9F">
        <w:t>defin</w:t>
      </w:r>
      <w:r w:rsidR="00E8503B">
        <w:t>ed</w:t>
      </w:r>
      <w:r w:rsidR="00D63D0A">
        <w:t xml:space="preserve"> and equal to X1</w:t>
      </w:r>
      <w:r w:rsidR="00E8503B">
        <w:t>, because it will only have to account for the UE switching from UL transmission to GNSS measurement.</w:t>
      </w:r>
    </w:p>
    <w:p w14:paraId="1B7A581C" w14:textId="070D3932" w:rsidR="00D74CC3" w:rsidRPr="00914E74" w:rsidRDefault="00EA1A9F" w:rsidP="00047C24">
      <w:pPr>
        <w:spacing w:before="240"/>
        <w:rPr>
          <w:b/>
          <w:bCs/>
        </w:rPr>
      </w:pPr>
      <w:r>
        <w:rPr>
          <w:b/>
          <w:bCs/>
        </w:rPr>
        <w:t>Proposal</w:t>
      </w:r>
      <w:r w:rsidR="00EF31FC">
        <w:rPr>
          <w:b/>
          <w:bCs/>
        </w:rPr>
        <w:t xml:space="preserve"> 3</w:t>
      </w:r>
      <w:r>
        <w:rPr>
          <w:b/>
          <w:bCs/>
        </w:rPr>
        <w:t xml:space="preserve">: </w:t>
      </w:r>
      <w:r w:rsidR="003808AC">
        <w:rPr>
          <w:b/>
          <w:bCs/>
        </w:rPr>
        <w:t xml:space="preserve">For the aperiodic GNSS measurement gap the X2 can be predefined and </w:t>
      </w:r>
      <w:r w:rsidR="00D63D0A">
        <w:rPr>
          <w:b/>
          <w:bCs/>
        </w:rPr>
        <w:t>be equal to the predefined X1.</w:t>
      </w:r>
      <w:r w:rsidR="009A6652" w:rsidRPr="00594CF5">
        <w:t xml:space="preserve"> </w:t>
      </w:r>
    </w:p>
    <w:p w14:paraId="744B9C5A" w14:textId="498FA8E6" w:rsidR="006C52CF" w:rsidRDefault="006C52CF" w:rsidP="00D74CC3">
      <w:pPr>
        <w:spacing w:before="240"/>
      </w:pPr>
      <w:r w:rsidRPr="00A057DA">
        <w:t xml:space="preserve">At </w:t>
      </w:r>
      <w:r>
        <w:t>RAN1#113 the following was agreed:</w:t>
      </w:r>
    </w:p>
    <w:tbl>
      <w:tblPr>
        <w:tblStyle w:val="TableGrid"/>
        <w:tblW w:w="0" w:type="auto"/>
        <w:tblLook w:val="04A0" w:firstRow="1" w:lastRow="0" w:firstColumn="1" w:lastColumn="0" w:noHBand="0" w:noVBand="1"/>
      </w:tblPr>
      <w:tblGrid>
        <w:gridCol w:w="9629"/>
      </w:tblGrid>
      <w:tr w:rsidR="006C52CF" w14:paraId="2F2AF56C" w14:textId="77777777" w:rsidTr="006C52CF">
        <w:tc>
          <w:tcPr>
            <w:tcW w:w="9629" w:type="dxa"/>
          </w:tcPr>
          <w:p w14:paraId="3D05DEA9" w14:textId="77777777" w:rsidR="006C52CF" w:rsidRDefault="006C52CF" w:rsidP="006C52CF">
            <w:pPr>
              <w:rPr>
                <w:b/>
                <w:bCs/>
                <w:iCs/>
                <w:lang w:eastAsia="x-none"/>
              </w:rPr>
            </w:pPr>
            <w:r w:rsidRPr="00A057DA">
              <w:rPr>
                <w:b/>
                <w:bCs/>
                <w:iCs/>
                <w:highlight w:val="green"/>
                <w:lang w:eastAsia="x-none"/>
              </w:rPr>
              <w:t>Agreement</w:t>
            </w:r>
          </w:p>
          <w:p w14:paraId="4E90B6CB" w14:textId="77777777" w:rsidR="006C52CF" w:rsidRDefault="006C52CF" w:rsidP="006C52CF">
            <w:r w:rsidRPr="006C52CF">
              <w:t xml:space="preserve">The UE is not required to transmit or receive any channel / signal within the aperiodic GNSS measurement gap duration before the UE reacquires GNSS successfully. </w:t>
            </w:r>
          </w:p>
          <w:p w14:paraId="2D1F91D9" w14:textId="605EDC8E" w:rsidR="006C52CF" w:rsidRDefault="006C52CF" w:rsidP="00A057DA">
            <w:r w:rsidRPr="006C52CF">
              <w:t>FFS: UE’s behavior within the duration after UE reacquires GNSS successfully to the end of the gap if the UE reacquires GNSS successfully before the end of the gap.</w:t>
            </w:r>
          </w:p>
        </w:tc>
      </w:tr>
    </w:tbl>
    <w:p w14:paraId="0E3142BC" w14:textId="552EFFE0" w:rsidR="009A01CE" w:rsidRDefault="009A01CE" w:rsidP="00D74CC3">
      <w:pPr>
        <w:spacing w:before="240"/>
      </w:pPr>
      <w:r>
        <w:t>At RAN#114 it was further agreed:</w:t>
      </w:r>
    </w:p>
    <w:tbl>
      <w:tblPr>
        <w:tblStyle w:val="TableGrid"/>
        <w:tblW w:w="0" w:type="auto"/>
        <w:tblLook w:val="04A0" w:firstRow="1" w:lastRow="0" w:firstColumn="1" w:lastColumn="0" w:noHBand="0" w:noVBand="1"/>
      </w:tblPr>
      <w:tblGrid>
        <w:gridCol w:w="9629"/>
      </w:tblGrid>
      <w:tr w:rsidR="009A01CE" w14:paraId="56E40ACD" w14:textId="77777777" w:rsidTr="009A01CE">
        <w:tc>
          <w:tcPr>
            <w:tcW w:w="9629" w:type="dxa"/>
          </w:tcPr>
          <w:p w14:paraId="72189F79" w14:textId="77777777" w:rsidR="009A01CE" w:rsidRPr="00E827CD" w:rsidRDefault="009A01CE" w:rsidP="009A01CE">
            <w:pPr>
              <w:spacing w:before="240"/>
              <w:rPr>
                <w:b/>
                <w:bCs/>
              </w:rPr>
            </w:pPr>
            <w:r w:rsidRPr="00E827CD">
              <w:rPr>
                <w:highlight w:val="green"/>
              </w:rPr>
              <w:t>Agreement</w:t>
            </w:r>
          </w:p>
          <w:p w14:paraId="35AAE3D0" w14:textId="77777777" w:rsidR="009A01CE" w:rsidRPr="009A01CE" w:rsidRDefault="009A01CE" w:rsidP="009A01CE">
            <w:pPr>
              <w:spacing w:before="240"/>
            </w:pPr>
            <w:r w:rsidRPr="009A01CE">
              <w:t>The UE is not required to monitor N/MPDCCH within the aperiodic GNSS measurement gap, except after a CBRA (PRACH) is sent.</w:t>
            </w:r>
          </w:p>
          <w:p w14:paraId="77F269F7" w14:textId="77777777" w:rsidR="009A01CE" w:rsidRPr="0043006C" w:rsidRDefault="009A01CE" w:rsidP="00E827CD">
            <w:pPr>
              <w:pStyle w:val="ListParagraph"/>
              <w:numPr>
                <w:ilvl w:val="0"/>
                <w:numId w:val="58"/>
              </w:numPr>
              <w:spacing w:before="240"/>
            </w:pPr>
            <w:r w:rsidRPr="0043006C">
              <w:rPr>
                <w:lang w:val="en-US"/>
              </w:rPr>
              <w:t>CBRA (PRACH) can be sent at least to request UL resource to report the remaining GNSS validity duration.</w:t>
            </w:r>
          </w:p>
          <w:p w14:paraId="29D82CE8" w14:textId="77777777" w:rsidR="009A01CE" w:rsidRPr="009A01CE" w:rsidRDefault="009A01CE" w:rsidP="009A01CE">
            <w:pPr>
              <w:spacing w:before="240"/>
            </w:pPr>
            <w:r w:rsidRPr="009A01CE">
              <w:lastRenderedPageBreak/>
              <w:t>Note1: The CBRA (PRACH) can only be sent within the duration after UE reacquires GNSS successfully to the end of the gap.</w:t>
            </w:r>
          </w:p>
          <w:p w14:paraId="653F83A4" w14:textId="77777777" w:rsidR="009A01CE" w:rsidRPr="009A01CE" w:rsidRDefault="009A01CE" w:rsidP="009A01CE">
            <w:pPr>
              <w:spacing w:before="240"/>
            </w:pPr>
            <w:r w:rsidRPr="009A01CE">
              <w:t>Note2: Whether CBRA (PRACH) is sent is up to UE implementation.</w:t>
            </w:r>
          </w:p>
          <w:p w14:paraId="50AA0FBB" w14:textId="77777777" w:rsidR="009A01CE" w:rsidRPr="009A01CE" w:rsidRDefault="009A01CE" w:rsidP="009A01CE">
            <w:pPr>
              <w:spacing w:before="240"/>
            </w:pPr>
            <w:r w:rsidRPr="009A01CE">
              <w:t>Note3: no change to existing CBRA procedures</w:t>
            </w:r>
          </w:p>
          <w:p w14:paraId="56F3828C" w14:textId="272A5B04" w:rsidR="009A01CE" w:rsidRDefault="009A01CE" w:rsidP="009A01CE">
            <w:pPr>
              <w:spacing w:before="240"/>
            </w:pPr>
            <w:r w:rsidRPr="009A01CE">
              <w:t>FFS: whether other RA procedure is needed.</w:t>
            </w:r>
          </w:p>
        </w:tc>
      </w:tr>
    </w:tbl>
    <w:p w14:paraId="3C638768" w14:textId="77777777" w:rsidR="0043006C" w:rsidRDefault="0043006C" w:rsidP="0043006C">
      <w:pPr>
        <w:spacing w:before="240"/>
      </w:pPr>
      <w:r>
        <w:lastRenderedPageBreak/>
        <w:t xml:space="preserve">The </w:t>
      </w:r>
      <w:proofErr w:type="gramStart"/>
      <w:r>
        <w:t>Random Access</w:t>
      </w:r>
      <w:proofErr w:type="gramEnd"/>
      <w:r>
        <w:t xml:space="preserve"> procedure in TS 36.321 defines the Random Access Response window, which also accounts for NTN propagation delays. </w:t>
      </w:r>
      <w:proofErr w:type="gramStart"/>
      <w:r>
        <w:t>Thus</w:t>
      </w:r>
      <w:proofErr w:type="gramEnd"/>
      <w:r>
        <w:t xml:space="preserve"> based on the RAN1 agreement for CBRA it is clear when the UE shall monitor the PDCCH for a response to the PRACH.</w:t>
      </w:r>
    </w:p>
    <w:p w14:paraId="514E6ABC" w14:textId="28CBFF5C" w:rsidR="0043006C" w:rsidRPr="00463708" w:rsidRDefault="0043006C" w:rsidP="0043006C">
      <w:pPr>
        <w:spacing w:before="240"/>
        <w:rPr>
          <w:b/>
          <w:bCs/>
        </w:rPr>
      </w:pPr>
      <w:r>
        <w:rPr>
          <w:b/>
          <w:bCs/>
        </w:rPr>
        <w:t>Observation</w:t>
      </w:r>
      <w:r w:rsidR="001114DF">
        <w:rPr>
          <w:b/>
          <w:bCs/>
        </w:rPr>
        <w:t xml:space="preserve"> 3</w:t>
      </w:r>
      <w:r>
        <w:rPr>
          <w:b/>
          <w:bCs/>
        </w:rPr>
        <w:t xml:space="preserve">: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4727AEB2" w14:textId="5BE3E4DA" w:rsidR="00201312" w:rsidRDefault="00201312" w:rsidP="00D74CC3">
      <w:pPr>
        <w:spacing w:before="240"/>
      </w:pPr>
      <w:r>
        <w:t>The agreement</w:t>
      </w:r>
      <w:r w:rsidR="008F2CCC">
        <w:t xml:space="preserve"> on PDCCH monitoring within the GNSS measurement gap</w:t>
      </w:r>
      <w:r>
        <w:t xml:space="preserve"> contains an FFS on whether other reporting procedures are needed. In our view, it may be</w:t>
      </w:r>
      <w:r w:rsidR="004C2F62">
        <w:t xml:space="preserve"> beneficial for the communication latency</w:t>
      </w:r>
      <w:r>
        <w:t xml:space="preserve"> to allocate one or a few UL resources</w:t>
      </w:r>
      <w:r w:rsidR="0065384B">
        <w:t xml:space="preserve"> (PUCCH for </w:t>
      </w:r>
      <w:proofErr w:type="spellStart"/>
      <w:r w:rsidR="0065384B">
        <w:t>eMTC</w:t>
      </w:r>
      <w:proofErr w:type="spellEnd"/>
      <w:r w:rsidR="0065384B">
        <w:t>)</w:t>
      </w:r>
      <w:r>
        <w:t xml:space="preserve"> during the measurement gap, such that the UE can send a Scheduling Request to request transmission of the new remaining GNSS validity duration. However, the discussion can also be left to RAN2.</w:t>
      </w:r>
    </w:p>
    <w:p w14:paraId="5DC2D448" w14:textId="7F663C32" w:rsidR="00201312" w:rsidRPr="00E827CD" w:rsidRDefault="00201312" w:rsidP="00D74CC3">
      <w:pPr>
        <w:spacing w:before="240"/>
        <w:rPr>
          <w:b/>
          <w:bCs/>
        </w:rPr>
      </w:pPr>
      <w:r>
        <w:rPr>
          <w:b/>
          <w:bCs/>
        </w:rPr>
        <w:t>Proposal</w:t>
      </w:r>
      <w:r w:rsidR="00EF31FC">
        <w:rPr>
          <w:b/>
          <w:bCs/>
        </w:rPr>
        <w:t xml:space="preserve"> 4</w:t>
      </w:r>
      <w:r>
        <w:rPr>
          <w:b/>
          <w:bCs/>
        </w:rPr>
        <w:t>: Leave it to RAN2 to discuss whether Scheduling Request resources or other procedures are allowed in addition to the CBRA during the GNSS measurement gap.</w:t>
      </w:r>
    </w:p>
    <w:p w14:paraId="3CB453A1" w14:textId="30D6BAA3" w:rsidR="00360298" w:rsidRDefault="000A16DA" w:rsidP="008C08AE">
      <w:pPr>
        <w:pStyle w:val="Heading2"/>
      </w:pPr>
      <w:r>
        <w:t>GNSS measurement collision with repetition period</w:t>
      </w:r>
    </w:p>
    <w:p w14:paraId="1389474D" w14:textId="21FD2E93" w:rsidR="00AA0CCF" w:rsidRDefault="000A16DA" w:rsidP="00AA0CCF">
      <w:r>
        <w:t>F</w:t>
      </w:r>
      <w:r w:rsidR="00EF659F">
        <w:t xml:space="preserve">or the IoT UE, the repetition period may last for a long time, </w:t>
      </w:r>
      <w:proofErr w:type="gramStart"/>
      <w:r w:rsidR="00EF659F">
        <w:t>e.g.</w:t>
      </w:r>
      <w:proofErr w:type="gramEnd"/>
      <w:r w:rsidR="00EF659F">
        <w:t xml:space="preserve"> several seconds or even tens of seconds. When considering the largest number of repetitions, number of resources units (RU), </w:t>
      </w:r>
      <w:r w:rsidR="005C3B3E">
        <w:t xml:space="preserve">and </w:t>
      </w:r>
      <w:r w:rsidR="00EF659F">
        <w:t xml:space="preserve">number of </w:t>
      </w:r>
      <w:proofErr w:type="gramStart"/>
      <w:r w:rsidR="00EF659F">
        <w:t>slot</w:t>
      </w:r>
      <w:proofErr w:type="gramEnd"/>
      <w:r w:rsidR="00EF659F">
        <w:t xml:space="preserve"> in RU, the maximum transmission time could be 10</w:t>
      </w:r>
      <w:r w:rsidR="005C3B3E">
        <w:t>.</w:t>
      </w:r>
      <w:r w:rsidR="00EF659F">
        <w:t xml:space="preserve">24 s for 15kHz SCS </w:t>
      </w:r>
      <w:r w:rsidR="005C3B3E">
        <w:t>and</w:t>
      </w:r>
      <w:r w:rsidR="00EF659F">
        <w:t xml:space="preserve"> 40</w:t>
      </w:r>
      <w:r w:rsidR="005C3B3E">
        <w:t>.</w:t>
      </w:r>
      <w:r w:rsidR="00EF659F">
        <w:t xml:space="preserve">96 s for 3.75kHz SCS. </w:t>
      </w:r>
      <w:r w:rsidR="00B9345D">
        <w:t xml:space="preserve">During such a long repetition period the </w:t>
      </w:r>
      <w:r w:rsidR="00EF659F">
        <w:t xml:space="preserve">GNSS validity </w:t>
      </w:r>
      <w:r w:rsidR="00B9345D">
        <w:t xml:space="preserve">duration </w:t>
      </w:r>
      <w:r w:rsidR="00EF659F">
        <w:t xml:space="preserve">timer may expire. Since the UE and </w:t>
      </w:r>
      <w:proofErr w:type="spellStart"/>
      <w:r w:rsidR="00526096">
        <w:t>eNB</w:t>
      </w:r>
      <w:proofErr w:type="spellEnd"/>
      <w:r w:rsidR="00EF659F">
        <w:t xml:space="preserve"> are both aware of the GNSS validity </w:t>
      </w:r>
      <w:r w:rsidR="00B9345D">
        <w:t xml:space="preserve">duration </w:t>
      </w:r>
      <w:r w:rsidR="00EF659F">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6C35736E" w:rsidR="00870A82" w:rsidRDefault="00870A82" w:rsidP="00870A82">
      <w:pPr>
        <w:rPr>
          <w:b/>
          <w:bCs/>
        </w:rPr>
      </w:pPr>
      <w:r>
        <w:rPr>
          <w:b/>
          <w:bCs/>
        </w:rPr>
        <w:t>Observation</w:t>
      </w:r>
      <w:r w:rsidR="0068102F">
        <w:rPr>
          <w:b/>
          <w:bCs/>
        </w:rPr>
        <w:t xml:space="preserve"> </w:t>
      </w:r>
      <w:r w:rsidR="001114DF">
        <w:rPr>
          <w:b/>
          <w:bCs/>
        </w:rPr>
        <w:t>4</w:t>
      </w:r>
      <w:r>
        <w:rPr>
          <w:b/>
          <w:bCs/>
        </w:rPr>
        <w:t>: There may be a need for a GNSS measurement during a long period of downlink/uplink repetitions.</w:t>
      </w:r>
    </w:p>
    <w:p w14:paraId="74753E53" w14:textId="74E7D892" w:rsidR="00870A82" w:rsidRDefault="00870A82" w:rsidP="00870A82">
      <w:pPr>
        <w:rPr>
          <w:b/>
          <w:bCs/>
        </w:rPr>
      </w:pPr>
      <w:r>
        <w:rPr>
          <w:b/>
          <w:bCs/>
        </w:rPr>
        <w:t>Proposal</w:t>
      </w:r>
      <w:r w:rsidR="0068102F">
        <w:rPr>
          <w:b/>
          <w:bCs/>
        </w:rPr>
        <w:t xml:space="preserve"> </w:t>
      </w:r>
      <w:r w:rsidR="00EF31FC">
        <w:rPr>
          <w:b/>
          <w:bCs/>
        </w:rPr>
        <w:t>5</w:t>
      </w:r>
      <w:r>
        <w:rPr>
          <w:b/>
          <w:bCs/>
        </w:rPr>
        <w:t>: RAN1 to discuss handling a GNSS measurement during a long period of downlink/uplink repetitions.</w:t>
      </w:r>
    </w:p>
    <w:p w14:paraId="3AD6B334" w14:textId="2434E78B" w:rsidR="00623CBD" w:rsidRDefault="00623CBD" w:rsidP="00622463">
      <w:pPr>
        <w:pStyle w:val="Heading2"/>
      </w:pPr>
      <w:r>
        <w:t>Extension of GNSS validity duration</w:t>
      </w:r>
    </w:p>
    <w:p w14:paraId="0784ABD8" w14:textId="25C1CF18" w:rsidR="00870A82" w:rsidRPr="0032105E" w:rsidRDefault="00384413" w:rsidP="00870A82">
      <w:r>
        <w:t>The conditions to allow UL transmissions after the expiry of the GNSS validity duration w</w:t>
      </w:r>
      <w:r w:rsidR="00930D1A">
        <w:t>ere</w:t>
      </w:r>
      <w:r>
        <w:t xml:space="preserve"> discussed at RAN1#112 with the following agreement:</w:t>
      </w:r>
    </w:p>
    <w:tbl>
      <w:tblPr>
        <w:tblStyle w:val="TableGrid"/>
        <w:tblW w:w="0" w:type="auto"/>
        <w:tblLook w:val="04A0" w:firstRow="1" w:lastRow="0" w:firstColumn="1" w:lastColumn="0" w:noHBand="0" w:noVBand="1"/>
      </w:tblPr>
      <w:tblGrid>
        <w:gridCol w:w="9629"/>
      </w:tblGrid>
      <w:tr w:rsidR="00E27F9F" w14:paraId="6444B477" w14:textId="77777777" w:rsidTr="00E27F9F">
        <w:tc>
          <w:tcPr>
            <w:tcW w:w="9629" w:type="dxa"/>
          </w:tcPr>
          <w:p w14:paraId="3ACC2AF9" w14:textId="77777777" w:rsidR="00E27F9F" w:rsidRDefault="00E27F9F" w:rsidP="00E27F9F">
            <w:pPr>
              <w:rPr>
                <w:iCs/>
                <w:highlight w:val="green"/>
              </w:rPr>
            </w:pPr>
            <w:r>
              <w:rPr>
                <w:iCs/>
                <w:highlight w:val="green"/>
              </w:rPr>
              <w:t>Agreement</w:t>
            </w:r>
          </w:p>
          <w:p w14:paraId="459961F5" w14:textId="77777777" w:rsidR="00E27F9F" w:rsidRDefault="00E27F9F" w:rsidP="00E27F9F">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284FC321" w14:textId="77777777" w:rsidR="00E27F9F" w:rsidRDefault="00E27F9F" w:rsidP="00E27F9F">
            <w:pPr>
              <w:numPr>
                <w:ilvl w:val="0"/>
                <w:numId w:val="37"/>
              </w:numPr>
              <w:spacing w:after="0"/>
              <w:rPr>
                <w:lang w:eastAsia="x-none"/>
              </w:rPr>
            </w:pPr>
            <w:r>
              <w:rPr>
                <w:lang w:eastAsia="x-none"/>
              </w:rPr>
              <w:lastRenderedPageBreak/>
              <w:t>FFS: with legacy closed loop time correction or enhanced closed loop time correction</w:t>
            </w:r>
          </w:p>
          <w:p w14:paraId="3E8D10AA" w14:textId="70245907" w:rsidR="006F1875" w:rsidRDefault="00E27F9F" w:rsidP="00E27F9F">
            <w:pPr>
              <w:numPr>
                <w:ilvl w:val="0"/>
                <w:numId w:val="37"/>
              </w:numPr>
              <w:spacing w:after="0"/>
              <w:rPr>
                <w:lang w:eastAsia="x-none"/>
              </w:rPr>
            </w:pPr>
            <w:r>
              <w:rPr>
                <w:lang w:eastAsia="x-none"/>
              </w:rPr>
              <w:t xml:space="preserve">This mechanism is enabled/configured by </w:t>
            </w:r>
            <w:proofErr w:type="spellStart"/>
            <w:proofErr w:type="gramStart"/>
            <w:r>
              <w:rPr>
                <w:lang w:eastAsia="x-none"/>
              </w:rPr>
              <w:t>eNB</w:t>
            </w:r>
            <w:proofErr w:type="spellEnd"/>
            <w:proofErr w:type="gramEnd"/>
          </w:p>
          <w:p w14:paraId="1AEF2AAB" w14:textId="1A487D1B" w:rsidR="00E27F9F" w:rsidRDefault="00E27F9F" w:rsidP="00EB335A">
            <w:pPr>
              <w:numPr>
                <w:ilvl w:val="0"/>
                <w:numId w:val="37"/>
              </w:numPr>
              <w:spacing w:after="0"/>
            </w:pPr>
            <w:r w:rsidRPr="006F1875">
              <w:rPr>
                <w:lang w:eastAsia="x-none"/>
              </w:rPr>
              <w:t>FFS: whether such mechanism will be specified depends on the outcome of this study</w:t>
            </w:r>
          </w:p>
        </w:tc>
      </w:tr>
    </w:tbl>
    <w:p w14:paraId="21B0E057" w14:textId="3B2859C4" w:rsidR="00B77DAE" w:rsidRDefault="00B77DAE" w:rsidP="00B77DAE">
      <w:r>
        <w:lastRenderedPageBreak/>
        <w:t>At RAN1#112bis the following was discussed</w:t>
      </w:r>
      <w:r w:rsidR="00D105D8">
        <w:t xml:space="preserve"> and recommended for further</w:t>
      </w:r>
      <w:r>
        <w:t xml:space="preserve"> </w:t>
      </w:r>
      <w:r w:rsidR="00573DF1">
        <w:t xml:space="preserve">discussion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B77DAE" w14:paraId="5E9927EC" w14:textId="77777777" w:rsidTr="00B77DAE">
        <w:tc>
          <w:tcPr>
            <w:tcW w:w="9629" w:type="dxa"/>
          </w:tcPr>
          <w:p w14:paraId="0504790F" w14:textId="77777777" w:rsidR="00B77DAE" w:rsidRPr="00211D95" w:rsidRDefault="00B77DAE" w:rsidP="00B77DAE">
            <w:pPr>
              <w:pStyle w:val="NormalWeb"/>
              <w:spacing w:before="0" w:beforeAutospacing="0" w:after="0" w:afterAutospacing="0"/>
              <w:rPr>
                <w:rFonts w:ascii="Times New Roman" w:eastAsia="Gulim" w:hAnsi="Times New Roman" w:cs="Times New Roman"/>
                <w:bCs/>
                <w:i/>
                <w:iCs/>
                <w:sz w:val="20"/>
                <w:szCs w:val="20"/>
              </w:rPr>
            </w:pPr>
            <w:r w:rsidRPr="00211D95">
              <w:rPr>
                <w:rFonts w:ascii="Times New Roman" w:hAnsi="Times New Roman" w:cs="Times New Roman"/>
                <w:bCs/>
                <w:i/>
                <w:iCs/>
                <w:sz w:val="20"/>
                <w:szCs w:val="20"/>
                <w:highlight w:val="yellow"/>
              </w:rPr>
              <w:t>FL recommendation 1-2:</w:t>
            </w:r>
          </w:p>
          <w:p w14:paraId="17A4F0C5" w14:textId="77777777" w:rsidR="00B77DAE" w:rsidRPr="00211D95" w:rsidRDefault="00B77DAE" w:rsidP="00B77DAE">
            <w:pPr>
              <w:spacing w:afterLines="50" w:after="120"/>
              <w:rPr>
                <w:rFonts w:ascii="Times New Roman" w:hAnsi="Times New Roman" w:cs="Times New Roman"/>
                <w:bCs/>
                <w:i/>
                <w:iCs/>
                <w:sz w:val="20"/>
                <w:szCs w:val="20"/>
              </w:rPr>
            </w:pPr>
            <w:r w:rsidRPr="00211D95">
              <w:rPr>
                <w:bCs/>
                <w:i/>
                <w:iCs/>
              </w:rPr>
              <w:t xml:space="preserve">Companies are encouraged to evaluate on whether the duration is GNSS validity duration extension, or one value/timer configured by network, then further </w:t>
            </w:r>
            <w:r w:rsidRPr="00211D95">
              <w:rPr>
                <w:rFonts w:eastAsia="宋体"/>
                <w:bCs/>
                <w:i/>
                <w:iCs/>
              </w:rPr>
              <w:t>encouraged to</w:t>
            </w:r>
            <w:r w:rsidRPr="00211D95">
              <w:rPr>
                <w:bCs/>
                <w:i/>
                <w:iCs/>
              </w:rPr>
              <w:t xml:space="preserve"> down select:</w:t>
            </w:r>
          </w:p>
          <w:p w14:paraId="2DB57183" w14:textId="77777777" w:rsidR="00B77DAE" w:rsidRPr="00211D95" w:rsidRDefault="00B77DAE" w:rsidP="00B77DAE">
            <w:pPr>
              <w:pStyle w:val="ListParagraph"/>
              <w:numPr>
                <w:ilvl w:val="0"/>
                <w:numId w:val="45"/>
              </w:numPr>
              <w:spacing w:afterLines="50" w:after="120" w:line="240" w:lineRule="auto"/>
              <w:contextualSpacing w:val="0"/>
              <w:rPr>
                <w:bCs/>
                <w:i/>
                <w:iCs/>
              </w:rPr>
            </w:pPr>
            <w:r w:rsidRPr="00211D95">
              <w:rPr>
                <w:bCs/>
                <w:i/>
                <w:iCs/>
              </w:rPr>
              <w:t xml:space="preserve">Alt 1: </w:t>
            </w:r>
            <w:r w:rsidRPr="00211D95">
              <w:rPr>
                <w:rFonts w:eastAsia="宋体"/>
                <w:bCs/>
                <w:i/>
                <w:iCs/>
                <w:lang w:val="en-US"/>
              </w:rPr>
              <w:t>the duration</w:t>
            </w:r>
            <w:r w:rsidRPr="00211D95">
              <w:rPr>
                <w:bCs/>
                <w:i/>
                <w:iCs/>
              </w:rPr>
              <w:t xml:space="preserve"> is </w:t>
            </w:r>
            <w:proofErr w:type="spellStart"/>
            <w:r w:rsidRPr="00211D95">
              <w:rPr>
                <w:bCs/>
                <w:i/>
                <w:iCs/>
              </w:rPr>
              <w:t>based</w:t>
            </w:r>
            <w:proofErr w:type="spellEnd"/>
            <w:r w:rsidRPr="00211D95">
              <w:rPr>
                <w:bCs/>
                <w:i/>
                <w:iCs/>
              </w:rPr>
              <w:t xml:space="preserve"> on </w:t>
            </w:r>
            <w:proofErr w:type="spellStart"/>
            <w:r w:rsidRPr="00211D95">
              <w:rPr>
                <w:bCs/>
                <w:i/>
                <w:iCs/>
              </w:rPr>
              <w:t>remaining</w:t>
            </w:r>
            <w:proofErr w:type="spellEnd"/>
            <w:r w:rsidRPr="00211D95">
              <w:rPr>
                <w:bCs/>
                <w:i/>
                <w:iCs/>
              </w:rPr>
              <w:t xml:space="preserve"> </w:t>
            </w:r>
            <w:proofErr w:type="spellStart"/>
            <w:r w:rsidRPr="00211D95">
              <w:rPr>
                <w:bCs/>
                <w:i/>
                <w:iCs/>
              </w:rPr>
              <w:t>timeAlignmentTimer</w:t>
            </w:r>
            <w:proofErr w:type="spellEnd"/>
            <w:r w:rsidRPr="00211D95">
              <w:rPr>
                <w:bCs/>
                <w:i/>
                <w:iCs/>
              </w:rPr>
              <w:t xml:space="preserve"> </w:t>
            </w:r>
          </w:p>
          <w:p w14:paraId="24D06E0E" w14:textId="77777777" w:rsidR="00B77DAE" w:rsidRPr="00211D95" w:rsidRDefault="00B77DAE" w:rsidP="00B77DAE">
            <w:pPr>
              <w:pStyle w:val="ListParagraph"/>
              <w:numPr>
                <w:ilvl w:val="0"/>
                <w:numId w:val="45"/>
              </w:numPr>
              <w:spacing w:afterLines="50" w:after="120" w:line="240" w:lineRule="auto"/>
              <w:contextualSpacing w:val="0"/>
              <w:rPr>
                <w:bCs/>
                <w:i/>
                <w:iCs/>
              </w:rPr>
            </w:pPr>
            <w:r w:rsidRPr="00211D95">
              <w:rPr>
                <w:bCs/>
                <w:i/>
                <w:iCs/>
              </w:rPr>
              <w:t xml:space="preserve">Alt 2: </w:t>
            </w:r>
            <w:r w:rsidRPr="00211D95">
              <w:rPr>
                <w:rFonts w:eastAsia="宋体"/>
                <w:bCs/>
                <w:i/>
                <w:iCs/>
                <w:lang w:val="en-US"/>
              </w:rPr>
              <w:t>the duration</w:t>
            </w:r>
            <w:r w:rsidRPr="00211D95">
              <w:rPr>
                <w:bCs/>
                <w:i/>
                <w:iCs/>
              </w:rPr>
              <w:t xml:space="preserve"> is </w:t>
            </w:r>
            <w:proofErr w:type="spellStart"/>
            <w:r w:rsidRPr="00211D95">
              <w:rPr>
                <w:bCs/>
                <w:i/>
                <w:iCs/>
              </w:rPr>
              <w:t>one</w:t>
            </w:r>
            <w:proofErr w:type="spellEnd"/>
            <w:r w:rsidRPr="00211D95">
              <w:rPr>
                <w:bCs/>
                <w:i/>
                <w:iCs/>
              </w:rPr>
              <w:t xml:space="preserve"> </w:t>
            </w:r>
            <w:proofErr w:type="spellStart"/>
            <w:r w:rsidRPr="00211D95">
              <w:rPr>
                <w:bCs/>
                <w:i/>
                <w:iCs/>
              </w:rPr>
              <w:t>value</w:t>
            </w:r>
            <w:proofErr w:type="spellEnd"/>
            <w:r w:rsidRPr="00211D95">
              <w:rPr>
                <w:bCs/>
                <w:i/>
                <w:iCs/>
              </w:rPr>
              <w:t>/</w:t>
            </w:r>
            <w:proofErr w:type="spellStart"/>
            <w:r w:rsidRPr="00211D95">
              <w:rPr>
                <w:bCs/>
                <w:i/>
                <w:iCs/>
              </w:rPr>
              <w:t>timer</w:t>
            </w:r>
            <w:proofErr w:type="spellEnd"/>
            <w:r w:rsidRPr="00211D95">
              <w:rPr>
                <w:bCs/>
                <w:i/>
                <w:iCs/>
              </w:rPr>
              <w:t xml:space="preserve"> </w:t>
            </w:r>
            <w:proofErr w:type="spellStart"/>
            <w:r w:rsidRPr="00211D95">
              <w:rPr>
                <w:bCs/>
                <w:i/>
                <w:iCs/>
              </w:rPr>
              <w:t>configured</w:t>
            </w:r>
            <w:proofErr w:type="spellEnd"/>
            <w:r w:rsidRPr="00211D95">
              <w:rPr>
                <w:bCs/>
                <w:i/>
                <w:iCs/>
              </w:rPr>
              <w:t xml:space="preserve"> </w:t>
            </w:r>
            <w:proofErr w:type="spellStart"/>
            <w:r w:rsidRPr="00211D95">
              <w:rPr>
                <w:bCs/>
                <w:i/>
                <w:iCs/>
              </w:rPr>
              <w:t>by</w:t>
            </w:r>
            <w:proofErr w:type="spellEnd"/>
            <w:r w:rsidRPr="00211D95">
              <w:rPr>
                <w:bCs/>
                <w:i/>
                <w:iCs/>
              </w:rPr>
              <w:t xml:space="preserve"> </w:t>
            </w:r>
            <w:proofErr w:type="spellStart"/>
            <w:r w:rsidRPr="00211D95">
              <w:rPr>
                <w:bCs/>
                <w:i/>
                <w:iCs/>
              </w:rPr>
              <w:t>network</w:t>
            </w:r>
            <w:proofErr w:type="spellEnd"/>
          </w:p>
          <w:p w14:paraId="3C748EDA" w14:textId="6B1AE327" w:rsidR="00B77DAE" w:rsidRDefault="00B77DAE" w:rsidP="00B77DAE">
            <w:r w:rsidRPr="00211D95">
              <w:rPr>
                <w:bCs/>
                <w:i/>
                <w:iCs/>
              </w:rPr>
              <w:t>Note: Frequency error is within frequency error requirements.</w:t>
            </w:r>
          </w:p>
        </w:tc>
      </w:tr>
    </w:tbl>
    <w:p w14:paraId="3D50690C" w14:textId="12D1E2AB" w:rsidR="00C805FA" w:rsidRDefault="00C805FA" w:rsidP="005F48F9">
      <w:r>
        <w:t>At RAN1#113 the following was agreed:</w:t>
      </w:r>
    </w:p>
    <w:tbl>
      <w:tblPr>
        <w:tblStyle w:val="TableGrid"/>
        <w:tblW w:w="0" w:type="auto"/>
        <w:tblLook w:val="04A0" w:firstRow="1" w:lastRow="0" w:firstColumn="1" w:lastColumn="0" w:noHBand="0" w:noVBand="1"/>
      </w:tblPr>
      <w:tblGrid>
        <w:gridCol w:w="9629"/>
      </w:tblGrid>
      <w:tr w:rsidR="00C805FA" w14:paraId="074D1AF2" w14:textId="77777777" w:rsidTr="00C805FA">
        <w:tc>
          <w:tcPr>
            <w:tcW w:w="9629" w:type="dxa"/>
          </w:tcPr>
          <w:p w14:paraId="061F2FCE" w14:textId="77777777" w:rsidR="00C805FA" w:rsidRDefault="00C805FA" w:rsidP="00C805FA">
            <w:pPr>
              <w:rPr>
                <w:iCs/>
              </w:rPr>
            </w:pPr>
            <w:r w:rsidRPr="00ED4F08">
              <w:rPr>
                <w:iCs/>
                <w:highlight w:val="green"/>
              </w:rPr>
              <w:t>Agreement</w:t>
            </w:r>
          </w:p>
          <w:p w14:paraId="233C0340" w14:textId="77777777" w:rsidR="00C805FA" w:rsidRDefault="00C805FA" w:rsidP="00C805FA">
            <w:pPr>
              <w:rPr>
                <w:lang w:val="en-GB"/>
              </w:rPr>
            </w:pPr>
            <w:r w:rsidRPr="00C805FA">
              <w:rPr>
                <w:lang w:val="en-GB"/>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B29A287" w14:textId="3197AFB2" w:rsidR="00C805FA" w:rsidRPr="00ED4F08" w:rsidRDefault="00C805FA" w:rsidP="00C805FA">
            <w:pPr>
              <w:rPr>
                <w:iCs/>
                <w:highlight w:val="green"/>
              </w:rPr>
            </w:pPr>
            <w:r w:rsidRPr="00C805FA">
              <w:rPr>
                <w:lang w:val="en-GB"/>
              </w:rPr>
              <w:t>RAN1 will decide further details of the above.</w:t>
            </w:r>
          </w:p>
        </w:tc>
      </w:tr>
    </w:tbl>
    <w:p w14:paraId="223D4569" w14:textId="6B2855F5" w:rsidR="00EC5F4D" w:rsidRDefault="00EC5F4D">
      <w:r>
        <w:t>At RAN#114 it was further agreed:</w:t>
      </w:r>
    </w:p>
    <w:tbl>
      <w:tblPr>
        <w:tblStyle w:val="TableGrid"/>
        <w:tblW w:w="0" w:type="auto"/>
        <w:tblLook w:val="04A0" w:firstRow="1" w:lastRow="0" w:firstColumn="1" w:lastColumn="0" w:noHBand="0" w:noVBand="1"/>
      </w:tblPr>
      <w:tblGrid>
        <w:gridCol w:w="9629"/>
      </w:tblGrid>
      <w:tr w:rsidR="00EC5F4D" w14:paraId="5C6686F2" w14:textId="77777777" w:rsidTr="00EC5F4D">
        <w:tc>
          <w:tcPr>
            <w:tcW w:w="9629" w:type="dxa"/>
          </w:tcPr>
          <w:p w14:paraId="59882DAB" w14:textId="77777777" w:rsidR="00EC5F4D" w:rsidRPr="00E827CD" w:rsidRDefault="00EC5F4D" w:rsidP="00EC5F4D">
            <w:pPr>
              <w:rPr>
                <w:b/>
                <w:bCs/>
              </w:rPr>
            </w:pPr>
            <w:r w:rsidRPr="00E827CD">
              <w:rPr>
                <w:highlight w:val="green"/>
              </w:rPr>
              <w:t>Agreement</w:t>
            </w:r>
          </w:p>
          <w:p w14:paraId="584CE551" w14:textId="77777777" w:rsidR="00EC5F4D" w:rsidRPr="00EC5F4D" w:rsidRDefault="00EC5F4D" w:rsidP="00EC5F4D">
            <w:r w:rsidRPr="00EC5F4D">
              <w:t>From RAN1 perspective, down select one for the duration X:</w:t>
            </w:r>
          </w:p>
          <w:p w14:paraId="1906395B" w14:textId="77777777" w:rsidR="00EC5F4D" w:rsidRPr="0043006C" w:rsidRDefault="00EC5F4D" w:rsidP="00E827CD">
            <w:pPr>
              <w:pStyle w:val="ListParagraph"/>
              <w:numPr>
                <w:ilvl w:val="0"/>
                <w:numId w:val="58"/>
              </w:numPr>
            </w:pPr>
            <w:r w:rsidRPr="0043006C">
              <w:rPr>
                <w:lang w:val="en-US"/>
              </w:rPr>
              <w:t xml:space="preserve">Alt-3: when </w:t>
            </w:r>
            <w:proofErr w:type="spellStart"/>
            <w:r w:rsidRPr="0043006C">
              <w:rPr>
                <w:lang w:val="en-US"/>
              </w:rPr>
              <w:t>timeAlignmentTimer</w:t>
            </w:r>
            <w:proofErr w:type="spellEnd"/>
            <w:r w:rsidRPr="0043006C">
              <w:rPr>
                <w:lang w:val="en-US"/>
              </w:rPr>
              <w:t xml:space="preserve"> is not infinity, X is equal to remaining </w:t>
            </w:r>
            <w:proofErr w:type="spellStart"/>
            <w:proofErr w:type="gramStart"/>
            <w:r w:rsidRPr="0043006C">
              <w:rPr>
                <w:lang w:val="en-US"/>
              </w:rPr>
              <w:t>timeAlignmentTimer</w:t>
            </w:r>
            <w:proofErr w:type="spellEnd"/>
            <w:r w:rsidRPr="0043006C">
              <w:rPr>
                <w:lang w:val="en-US"/>
              </w:rPr>
              <w:t>;</w:t>
            </w:r>
            <w:proofErr w:type="gramEnd"/>
          </w:p>
          <w:p w14:paraId="1ED3253D" w14:textId="77777777" w:rsidR="00EC5F4D" w:rsidRPr="0043006C" w:rsidRDefault="00EC5F4D" w:rsidP="00E827CD">
            <w:pPr>
              <w:pStyle w:val="ListParagraph"/>
              <w:numPr>
                <w:ilvl w:val="0"/>
                <w:numId w:val="58"/>
              </w:numPr>
            </w:pPr>
            <w:r w:rsidRPr="0043006C">
              <w:rPr>
                <w:lang w:val="en-US"/>
              </w:rPr>
              <w:t xml:space="preserve">when </w:t>
            </w:r>
            <w:proofErr w:type="spellStart"/>
            <w:r w:rsidRPr="0043006C">
              <w:rPr>
                <w:lang w:val="en-US"/>
              </w:rPr>
              <w:t>timeAlignmentTimer</w:t>
            </w:r>
            <w:proofErr w:type="spellEnd"/>
            <w:r w:rsidRPr="0043006C">
              <w:rPr>
                <w:lang w:val="en-US"/>
              </w:rPr>
              <w:t xml:space="preserve"> is infinity, X is equal to </w:t>
            </w:r>
            <w:proofErr w:type="gramStart"/>
            <w:r w:rsidRPr="0043006C">
              <w:rPr>
                <w:lang w:val="en-US"/>
              </w:rPr>
              <w:t>Y;</w:t>
            </w:r>
            <w:proofErr w:type="gramEnd"/>
          </w:p>
          <w:p w14:paraId="25484C16" w14:textId="77777777" w:rsidR="00EC5F4D" w:rsidRPr="0043006C" w:rsidRDefault="00EC5F4D" w:rsidP="00E827CD">
            <w:pPr>
              <w:pStyle w:val="ListParagraph"/>
              <w:numPr>
                <w:ilvl w:val="1"/>
                <w:numId w:val="58"/>
              </w:numPr>
            </w:pPr>
            <w:r w:rsidRPr="0043006C">
              <w:rPr>
                <w:lang w:val="en-US"/>
              </w:rPr>
              <w:t xml:space="preserve">FFS: whether X can be used to extend the original GNSS validity duration </w:t>
            </w:r>
          </w:p>
          <w:p w14:paraId="619BA0F0" w14:textId="77777777" w:rsidR="00EC5F4D" w:rsidRPr="0043006C" w:rsidRDefault="00EC5F4D" w:rsidP="00E827CD">
            <w:pPr>
              <w:pStyle w:val="ListParagraph"/>
              <w:numPr>
                <w:ilvl w:val="1"/>
                <w:numId w:val="58"/>
              </w:numPr>
            </w:pPr>
            <w:r w:rsidRPr="0043006C">
              <w:rPr>
                <w:lang w:val="en-US"/>
              </w:rPr>
              <w:t>Y is a configured value.</w:t>
            </w:r>
          </w:p>
          <w:p w14:paraId="2A79F2D4" w14:textId="77777777" w:rsidR="00EC5F4D" w:rsidRPr="00EC5F4D" w:rsidRDefault="00EC5F4D" w:rsidP="00EC5F4D">
            <w:r w:rsidRPr="00EC5F4D">
              <w:t xml:space="preserve">Note 1: The feature can be enabled/disabled by </w:t>
            </w:r>
            <w:proofErr w:type="gramStart"/>
            <w:r w:rsidRPr="00EC5F4D">
              <w:t>network</w:t>
            </w:r>
            <w:proofErr w:type="gramEnd"/>
          </w:p>
          <w:p w14:paraId="2B14EA20" w14:textId="2365681D" w:rsidR="00EC5F4D" w:rsidRDefault="00EC5F4D" w:rsidP="00EC5F4D">
            <w:r w:rsidRPr="00EC5F4D">
              <w:t>Note 2 (as already agreed): The duration X is where UL transmission can be allowed after original GNSS validity duration expires without GNSS re-acquisition.</w:t>
            </w:r>
          </w:p>
        </w:tc>
      </w:tr>
    </w:tbl>
    <w:p w14:paraId="398AAA4F" w14:textId="77777777" w:rsidR="00EC5F4D" w:rsidRDefault="00EC5F4D"/>
    <w:p w14:paraId="4A21A76D" w14:textId="7B1C5C12" w:rsidR="00652B4A" w:rsidRDefault="00652B4A">
      <w:r>
        <w:t>The agreement allows t</w:t>
      </w:r>
      <w:r w:rsidR="00014587">
        <w:t xml:space="preserve">he network to control whether UE can </w:t>
      </w:r>
      <w:r w:rsidR="00C630FC">
        <w:t xml:space="preserve">continue uplink transmissions after the expiry of the original GNSS validity duration. The </w:t>
      </w:r>
      <w:proofErr w:type="spellStart"/>
      <w:r w:rsidR="00C630FC">
        <w:t>timeAlignmentTimer</w:t>
      </w:r>
      <w:proofErr w:type="spellEnd"/>
      <w:r w:rsidR="00C630FC">
        <w:t xml:space="preserve"> (RRC configured) has a range from </w:t>
      </w:r>
      <w:r w:rsidR="0057152E">
        <w:t xml:space="preserve">500 subframes to 10240 subframes and in addition infinity. </w:t>
      </w:r>
    </w:p>
    <w:p w14:paraId="5D871283" w14:textId="4D2682A6" w:rsidR="00F92455" w:rsidRDefault="00390342">
      <w:r>
        <w:t xml:space="preserve">In our view, the </w:t>
      </w:r>
      <w:proofErr w:type="spellStart"/>
      <w:r>
        <w:t>timeAlignmentTimer</w:t>
      </w:r>
      <w:proofErr w:type="spellEnd"/>
      <w:r>
        <w:t xml:space="preserve"> is used by the MAC layer to determine whether the UE is uplink time aligned and </w:t>
      </w:r>
      <w:r w:rsidR="00CB2C1D">
        <w:t xml:space="preserve">the </w:t>
      </w:r>
      <w:proofErr w:type="spellStart"/>
      <w:r w:rsidR="00CB2C1D">
        <w:t>timeAlignmentTimer</w:t>
      </w:r>
      <w:proofErr w:type="spellEnd"/>
      <w:r w:rsidR="00CB2C1D">
        <w:t xml:space="preserve"> is </w:t>
      </w:r>
      <w:r>
        <w:t xml:space="preserve">started/restarted whenever the UE receives a Timing Advance Command (TAC) MAC CE. The network may want to transmit such a TAC shortly before the expiry of the GNSS validity duration, because the UE’s timing is misaligned, </w:t>
      </w:r>
      <w:proofErr w:type="gramStart"/>
      <w:r>
        <w:t>e.g.</w:t>
      </w:r>
      <w:proofErr w:type="gramEnd"/>
      <w:r>
        <w:t xml:space="preserve"> due to the position being outdated. The corresponding restart of the </w:t>
      </w:r>
      <w:proofErr w:type="spellStart"/>
      <w:r>
        <w:t>timingAlignmentTimer</w:t>
      </w:r>
      <w:proofErr w:type="spellEnd"/>
      <w:r>
        <w:t xml:space="preserve"> should not enable the UE to continue transmissions after the GNSS validity duration expiry, because the UE may </w:t>
      </w:r>
      <w:proofErr w:type="gramStart"/>
      <w:r>
        <w:t>be in need of</w:t>
      </w:r>
      <w:proofErr w:type="gramEnd"/>
      <w:r>
        <w:t xml:space="preserve"> the position update.</w:t>
      </w:r>
      <w:r>
        <w:t xml:space="preserve"> Therefore, the note1 in the agreement is important to enable the network to disable the extension despite having a non-zero </w:t>
      </w:r>
      <w:proofErr w:type="spellStart"/>
      <w:r>
        <w:t>timeAlignmentTimer</w:t>
      </w:r>
      <w:proofErr w:type="spellEnd"/>
      <w:r>
        <w:t>.</w:t>
      </w:r>
      <w:r w:rsidR="002147D8">
        <w:t xml:space="preserve"> The disabling should be dynamic, but how to signal this can be left for RAN2.</w:t>
      </w:r>
    </w:p>
    <w:p w14:paraId="74D27291" w14:textId="300C07DD" w:rsidR="00415BE6" w:rsidRPr="00622463" w:rsidRDefault="00415BE6" w:rsidP="00415BE6">
      <w:pPr>
        <w:rPr>
          <w:b/>
          <w:bCs/>
        </w:rPr>
      </w:pPr>
      <w:r>
        <w:rPr>
          <w:b/>
          <w:bCs/>
        </w:rPr>
        <w:lastRenderedPageBreak/>
        <w:t xml:space="preserve">Observation </w:t>
      </w:r>
      <w:r w:rsidR="001114DF">
        <w:rPr>
          <w:b/>
          <w:bCs/>
        </w:rPr>
        <w:t>5</w:t>
      </w:r>
      <w:r>
        <w:rPr>
          <w:b/>
          <w:bCs/>
        </w:rPr>
        <w:t xml:space="preserve">: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7AB19DE0" w14:textId="13652E7A" w:rsidR="00390342" w:rsidRPr="00E827CD" w:rsidRDefault="00390342">
      <w:pPr>
        <w:rPr>
          <w:b/>
          <w:bCs/>
        </w:rPr>
      </w:pPr>
      <w:r>
        <w:rPr>
          <w:b/>
          <w:bCs/>
        </w:rPr>
        <w:t>Observation</w:t>
      </w:r>
      <w:r w:rsidR="001114DF">
        <w:rPr>
          <w:b/>
          <w:bCs/>
        </w:rPr>
        <w:t xml:space="preserve"> 6</w:t>
      </w:r>
      <w:r>
        <w:rPr>
          <w:b/>
          <w:bCs/>
        </w:rPr>
        <w:t xml:space="preserve">: Network can disable the extension according to duration X when the </w:t>
      </w:r>
      <w:proofErr w:type="spellStart"/>
      <w:r>
        <w:rPr>
          <w:b/>
          <w:bCs/>
        </w:rPr>
        <w:t>timeAlignmentTimer</w:t>
      </w:r>
      <w:proofErr w:type="spellEnd"/>
      <w:r>
        <w:rPr>
          <w:b/>
          <w:bCs/>
        </w:rPr>
        <w:t xml:space="preserve"> is non-zero and UE has inaccurate GNSS position.</w:t>
      </w:r>
      <w:r w:rsidR="002147D8">
        <w:rPr>
          <w:b/>
          <w:bCs/>
        </w:rPr>
        <w:t xml:space="preserve"> Leave the implementation details to RAN2.</w:t>
      </w:r>
    </w:p>
    <w:p w14:paraId="72251604" w14:textId="025C1976" w:rsidR="00A838FE" w:rsidRDefault="00A838FE">
      <w:r>
        <w:t xml:space="preserve">According to the agreement the network can configure the </w:t>
      </w:r>
      <w:proofErr w:type="spellStart"/>
      <w:r>
        <w:t>timeAlignmentTimer</w:t>
      </w:r>
      <w:proofErr w:type="spellEnd"/>
      <w:r>
        <w:t xml:space="preserve"> to infinity and then configure another value Y to extend the uplink transmissions according to this other value Y.</w:t>
      </w:r>
    </w:p>
    <w:p w14:paraId="0AE1234A" w14:textId="1FD14BA2" w:rsidR="0032494F" w:rsidRDefault="00A838FE">
      <w:r>
        <w:t xml:space="preserve">The </w:t>
      </w:r>
      <w:r w:rsidR="00F92455">
        <w:t>FFS</w:t>
      </w:r>
      <w:r>
        <w:t xml:space="preserve"> is whether the extension also applies to extending the original GNSS validity duration. </w:t>
      </w:r>
      <w:r w:rsidR="00F116E0">
        <w:t xml:space="preserve">This is an important discussion point, because it also defines whether the UE shall continue to perform uplink pre-compensation based on </w:t>
      </w:r>
      <w:r w:rsidR="00090DD3">
        <w:t>the old UE location. If the extension does not apply</w:t>
      </w:r>
      <w:r w:rsidR="00283E82">
        <w:t xml:space="preserve"> to also reuse the location the UE is not able to perform uplink pre-compensation, because it does not have a location to apply in the calculation of propagation delay</w:t>
      </w:r>
      <w:r w:rsidR="00400AFF">
        <w:t xml:space="preserve"> and Doppler shift.</w:t>
      </w:r>
      <w:r w:rsidR="00653451">
        <w:t xml:space="preserve"> See </w:t>
      </w:r>
      <w:proofErr w:type="gramStart"/>
      <w:r w:rsidR="00653451">
        <w:t>e.g.</w:t>
      </w:r>
      <w:proofErr w:type="gramEnd"/>
      <w:r w:rsidR="00653451">
        <w:t xml:space="preserve"> the description in TS 36.300:</w:t>
      </w:r>
      <w:r w:rsidR="00400AFF">
        <w:t xml:space="preserve"> </w:t>
      </w:r>
    </w:p>
    <w:tbl>
      <w:tblPr>
        <w:tblStyle w:val="TableGrid"/>
        <w:tblW w:w="0" w:type="auto"/>
        <w:tblLook w:val="04A0" w:firstRow="1" w:lastRow="0" w:firstColumn="1" w:lastColumn="0" w:noHBand="0" w:noVBand="1"/>
      </w:tblPr>
      <w:tblGrid>
        <w:gridCol w:w="9629"/>
      </w:tblGrid>
      <w:tr w:rsidR="0032494F" w14:paraId="0C3B388A" w14:textId="77777777" w:rsidTr="0032494F">
        <w:tc>
          <w:tcPr>
            <w:tcW w:w="9629" w:type="dxa"/>
          </w:tcPr>
          <w:p w14:paraId="095CA801" w14:textId="77777777" w:rsidR="0032494F" w:rsidRPr="00CC4CDF" w:rsidRDefault="0032494F" w:rsidP="00E827CD">
            <w:pPr>
              <w:pStyle w:val="Heading4"/>
              <w:numPr>
                <w:ilvl w:val="0"/>
                <w:numId w:val="0"/>
              </w:numPr>
              <w:ind w:left="864" w:hanging="864"/>
            </w:pPr>
            <w:bookmarkStart w:id="2" w:name="_Toc139404036"/>
            <w:r w:rsidRPr="00CC4CDF">
              <w:t>23.21.2.2</w:t>
            </w:r>
            <w:r w:rsidRPr="00CC4CDF">
              <w:tab/>
              <w:t>Timing Advance and Frequency Pre-compensation</w:t>
            </w:r>
            <w:bookmarkEnd w:id="2"/>
          </w:p>
          <w:p w14:paraId="42A5D926" w14:textId="77777777" w:rsidR="0032494F" w:rsidRPr="00CC4CDF" w:rsidRDefault="0032494F" w:rsidP="0032494F">
            <w:r w:rsidRPr="00CC4CDF">
              <w:t xml:space="preserve">For the serving cell, the network broadcast ephemeris </w:t>
            </w:r>
            <w:proofErr w:type="gramStart"/>
            <w:r w:rsidRPr="00CC4CDF">
              <w:t>information</w:t>
            </w:r>
            <w:proofErr w:type="gramEnd"/>
            <w:r w:rsidRPr="00CC4CDF">
              <w:t xml:space="preserve"> and common Timing Advance (common TA) parameters.</w:t>
            </w:r>
          </w:p>
          <w:p w14:paraId="6F8855C7" w14:textId="77777777" w:rsidR="0032494F" w:rsidRPr="00CC4CDF" w:rsidRDefault="0032494F" w:rsidP="0032494F">
            <w:r w:rsidRPr="00CC4CDF">
              <w:t xml:space="preserve">The UE shall have valid GNSS position as well as the ephemeris and common TA before connecting to an NTN cell. To achieve </w:t>
            </w:r>
            <w:proofErr w:type="spellStart"/>
            <w:r w:rsidRPr="00CC4CDF">
              <w:t>synchronisation</w:t>
            </w:r>
            <w:proofErr w:type="spellEnd"/>
            <w:r w:rsidRPr="00CC4CDF">
              <w:t>,</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4256850E" w14:textId="5F70A7CD" w:rsidR="0032494F" w:rsidRDefault="0032494F">
            <w:r w:rsidRPr="00CC4CDF">
              <w:t xml:space="preserve">The UE computes the frequency Doppler shift of the service link, and pre-compensates for it in the uplink transmissions, by considering UE position and the ephemeris. </w:t>
            </w:r>
            <w:r w:rsidRPr="00E827CD">
              <w:rPr>
                <w:highlight w:val="yellow"/>
              </w:rPr>
              <w:t>If the UE does not have a valid GNSS position and/or valid ephemeris and Common TA, it shall not transmit until they are regained.</w:t>
            </w:r>
          </w:p>
        </w:tc>
      </w:tr>
    </w:tbl>
    <w:p w14:paraId="4E19AD04" w14:textId="703BBBFE" w:rsidR="004A7FBC" w:rsidRDefault="00400AFF">
      <w:r>
        <w:t xml:space="preserve">This would require the </w:t>
      </w:r>
      <w:proofErr w:type="spellStart"/>
      <w:r>
        <w:t>eNB</w:t>
      </w:r>
      <w:proofErr w:type="spellEnd"/>
      <w:r>
        <w:t xml:space="preserve"> instead provides Timing Advance Commands to fully control the UE transmission. </w:t>
      </w:r>
    </w:p>
    <w:p w14:paraId="20B41F2D" w14:textId="5AFBD11A" w:rsidR="00400AFF" w:rsidRPr="00E827CD" w:rsidRDefault="00400AFF">
      <w:pPr>
        <w:rPr>
          <w:b/>
          <w:bCs/>
        </w:rPr>
      </w:pPr>
      <w:r>
        <w:rPr>
          <w:b/>
        </w:rPr>
        <w:t>Observ</w:t>
      </w:r>
      <w:r w:rsidR="0032520C">
        <w:rPr>
          <w:b/>
        </w:rPr>
        <w:t>a</w:t>
      </w:r>
      <w:r>
        <w:rPr>
          <w:b/>
        </w:rPr>
        <w:t>tion</w:t>
      </w:r>
      <w:r w:rsidR="001114DF">
        <w:rPr>
          <w:b/>
        </w:rPr>
        <w:t xml:space="preserve"> 7</w:t>
      </w:r>
      <w:r>
        <w:rPr>
          <w:b/>
        </w:rPr>
        <w:t xml:space="preserve">: </w:t>
      </w:r>
      <w:r w:rsidR="0029774D">
        <w:rPr>
          <w:b/>
        </w:rPr>
        <w:t>If the uplink transmission is allowed in a duration X</w:t>
      </w:r>
      <w:r w:rsidR="00E817C4">
        <w:rPr>
          <w:b/>
        </w:rPr>
        <w:t xml:space="preserve"> after expiry of the original GNSS validity duration</w:t>
      </w:r>
      <w:r w:rsidR="0029774D">
        <w:rPr>
          <w:b/>
        </w:rPr>
        <w:t>, the</w:t>
      </w:r>
      <w:r w:rsidR="00E817C4">
        <w:rPr>
          <w:b/>
        </w:rPr>
        <w:t xml:space="preserve"> UE </w:t>
      </w:r>
      <w:r w:rsidR="002A6924">
        <w:rPr>
          <w:b/>
        </w:rPr>
        <w:t>cannot perform uplink pre-compensation</w:t>
      </w:r>
      <w:r w:rsidR="00DC2CB8">
        <w:rPr>
          <w:b/>
        </w:rPr>
        <w:t xml:space="preserve"> based on UE location</w:t>
      </w:r>
      <w:r w:rsidR="002A6924">
        <w:rPr>
          <w:b/>
        </w:rPr>
        <w:t xml:space="preserve"> unless the duration X also extends the GNSS validity</w:t>
      </w:r>
      <w:r w:rsidR="00DC2CB8">
        <w:rPr>
          <w:b/>
        </w:rPr>
        <w:t xml:space="preserve"> duration.</w:t>
      </w:r>
    </w:p>
    <w:p w14:paraId="56A7CDEC" w14:textId="315E04A3" w:rsidR="00B73C5B" w:rsidRDefault="00B73C5B" w:rsidP="00B73C5B">
      <w:r>
        <w:t xml:space="preserve">If the </w:t>
      </w:r>
      <w:proofErr w:type="spellStart"/>
      <w:r>
        <w:t>eNB</w:t>
      </w:r>
      <w:proofErr w:type="spellEnd"/>
      <w:r>
        <w:t xml:space="preserve"> provides the Timing Advance Commands and notices misaligned uplink transmission the </w:t>
      </w:r>
      <w:proofErr w:type="spellStart"/>
      <w:r>
        <w:t>eNB</w:t>
      </w:r>
      <w:proofErr w:type="spellEnd"/>
      <w:r>
        <w:t xml:space="preserve"> can always trigger a new aperiodic GNSS measurement gap. </w:t>
      </w:r>
      <w:proofErr w:type="gramStart"/>
      <w:r w:rsidRPr="00660E36">
        <w:t>Therefore</w:t>
      </w:r>
      <w:proofErr w:type="gramEnd"/>
      <w:r w:rsidRPr="00660E36">
        <w:t xml:space="preserve"> it seems </w:t>
      </w:r>
      <w:r w:rsidR="001A1EFC" w:rsidRPr="00660E36">
        <w:t>OK from RAN1 point of view</w:t>
      </w:r>
      <w:r w:rsidRPr="00660E36">
        <w:t xml:space="preserve"> to </w:t>
      </w:r>
      <w:r w:rsidR="00E27FE1" w:rsidRPr="00660E36">
        <w:t xml:space="preserve">define the allowance of uplink transmission during duration X </w:t>
      </w:r>
      <w:r w:rsidR="00295322" w:rsidRPr="00660E36">
        <w:t xml:space="preserve">but </w:t>
      </w:r>
      <w:r w:rsidR="00E27FE1" w:rsidRPr="00660E36">
        <w:t>does not extend the GNSS validity duration.</w:t>
      </w:r>
      <w:r w:rsidRPr="00660E36">
        <w:t xml:space="preserve"> </w:t>
      </w:r>
    </w:p>
    <w:p w14:paraId="7A2EE8AD" w14:textId="64FC32C2" w:rsidR="00B73C5B" w:rsidRPr="00E827CD" w:rsidRDefault="0032520C">
      <w:pPr>
        <w:rPr>
          <w:b/>
          <w:bCs/>
        </w:rPr>
      </w:pPr>
      <w:r>
        <w:rPr>
          <w:b/>
        </w:rPr>
        <w:t>Observation</w:t>
      </w:r>
      <w:r w:rsidR="001114DF">
        <w:rPr>
          <w:b/>
        </w:rPr>
        <w:t xml:space="preserve"> 8</w:t>
      </w:r>
      <w:r>
        <w:rPr>
          <w:b/>
        </w:rPr>
        <w:t xml:space="preserve">: </w:t>
      </w:r>
      <w:proofErr w:type="spellStart"/>
      <w:r>
        <w:rPr>
          <w:b/>
        </w:rPr>
        <w:t>eNB</w:t>
      </w:r>
      <w:proofErr w:type="spellEnd"/>
      <w:r>
        <w:rPr>
          <w:b/>
        </w:rPr>
        <w:t xml:space="preserve"> can provide Timing Advance Commands to control UE uplink timing, if the GNSS validity duration is not extended, and </w:t>
      </w:r>
      <w:proofErr w:type="spellStart"/>
      <w:r>
        <w:rPr>
          <w:b/>
        </w:rPr>
        <w:t>eNB</w:t>
      </w:r>
      <w:proofErr w:type="spellEnd"/>
      <w:r>
        <w:rPr>
          <w:b/>
        </w:rPr>
        <w:t xml:space="preserve"> can trigger a new aperiodic GNSS measurement gap if needed.</w:t>
      </w:r>
    </w:p>
    <w:p w14:paraId="4510A3A9" w14:textId="20AF61D3" w:rsidR="00A838FE" w:rsidRDefault="00E27FE1">
      <w:r>
        <w:t xml:space="preserve">However, </w:t>
      </w:r>
      <w:r w:rsidR="001A1EFC">
        <w:t xml:space="preserve">not extending the </w:t>
      </w:r>
      <w:r w:rsidR="00DC2CB8">
        <w:t xml:space="preserve">GNSS validity duration </w:t>
      </w:r>
      <w:r w:rsidR="00A838FE">
        <w:t xml:space="preserve">will </w:t>
      </w:r>
      <w:r w:rsidR="00DC2CB8">
        <w:t xml:space="preserve">also </w:t>
      </w:r>
      <w:r w:rsidR="00A838FE">
        <w:t>impact RAN2 mobility procedures based on location.</w:t>
      </w:r>
      <w:r w:rsidR="00390342">
        <w:t xml:space="preserve"> </w:t>
      </w:r>
    </w:p>
    <w:p w14:paraId="15FADA9B" w14:textId="163994FD" w:rsidR="00B77DAE" w:rsidRDefault="00390342">
      <w:r>
        <w:rPr>
          <w:b/>
          <w:bCs/>
        </w:rPr>
        <w:t>Proposal</w:t>
      </w:r>
      <w:r w:rsidR="00EF31FC">
        <w:rPr>
          <w:b/>
          <w:bCs/>
        </w:rPr>
        <w:t xml:space="preserve"> 6</w:t>
      </w:r>
      <w:r>
        <w:rPr>
          <w:b/>
          <w:bCs/>
        </w:rPr>
        <w:t>: Leave it to RAN2 to decide whether the duration X is considered as extended GNSS validity duration or only allows uplink transmissions after expiry of the original GNSS validity duration.</w:t>
      </w:r>
    </w:p>
    <w:p w14:paraId="1AD62E71" w14:textId="24BF7749" w:rsidR="00A82211" w:rsidRPr="008D38A5" w:rsidRDefault="00A559FE" w:rsidP="00A87D41">
      <w:pPr>
        <w:pStyle w:val="Heading2"/>
      </w:pPr>
      <w:r>
        <w:t>R</w:t>
      </w:r>
      <w:r w:rsidR="00A87D41">
        <w:t>eporting</w:t>
      </w:r>
      <w:r>
        <w:t xml:space="preserve"> related to GNSS </w:t>
      </w:r>
      <w:proofErr w:type="gramStart"/>
      <w:r>
        <w:t>parameters</w:t>
      </w:r>
      <w:proofErr w:type="gramEnd"/>
      <w:r>
        <w:t xml:space="preserve"> </w:t>
      </w:r>
    </w:p>
    <w:p w14:paraId="4CE7C917" w14:textId="1B85C4AF"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lastRenderedPageBreak/>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snapToGrid w:val="0"/>
              <w:spacing w:after="0"/>
              <w:ind w:left="720"/>
              <w:rPr>
                <w:szCs w:val="18"/>
              </w:rPr>
            </w:pPr>
            <w:r w:rsidRPr="00D14147">
              <w:rPr>
                <w:szCs w:val="18"/>
              </w:rPr>
              <w:t xml:space="preserve">which message carries this information is up to RAN2 </w:t>
            </w:r>
          </w:p>
        </w:tc>
      </w:tr>
    </w:tbl>
    <w:p w14:paraId="0D01B0A2" w14:textId="7CFD4A37" w:rsidR="00255B84" w:rsidRDefault="00255B84" w:rsidP="00992C2B">
      <w:pPr>
        <w:spacing w:before="240"/>
      </w:pPr>
      <w:r>
        <w:t>At RAN1#112 it was further agreed</w:t>
      </w:r>
    </w:p>
    <w:tbl>
      <w:tblPr>
        <w:tblStyle w:val="TableGrid"/>
        <w:tblW w:w="0" w:type="auto"/>
        <w:tblLook w:val="04A0" w:firstRow="1" w:lastRow="0" w:firstColumn="1" w:lastColumn="0" w:noHBand="0" w:noVBand="1"/>
      </w:tblPr>
      <w:tblGrid>
        <w:gridCol w:w="9629"/>
      </w:tblGrid>
      <w:tr w:rsidR="00A87D41" w14:paraId="6FD59B12" w14:textId="77777777" w:rsidTr="00A87D41">
        <w:tc>
          <w:tcPr>
            <w:tcW w:w="9629" w:type="dxa"/>
          </w:tcPr>
          <w:p w14:paraId="70AAEE2F" w14:textId="77777777" w:rsidR="00A87D41" w:rsidRDefault="00A87D41" w:rsidP="00A87D41">
            <w:pPr>
              <w:rPr>
                <w:iCs/>
                <w:highlight w:val="green"/>
              </w:rPr>
            </w:pPr>
            <w:r>
              <w:rPr>
                <w:iCs/>
                <w:highlight w:val="green"/>
              </w:rPr>
              <w:t>Agreement</w:t>
            </w:r>
          </w:p>
          <w:p w14:paraId="5BC6AC87" w14:textId="3C532014" w:rsidR="00A87D41" w:rsidRPr="00A87D41" w:rsidRDefault="00A87D41" w:rsidP="00A87D41">
            <w:pPr>
              <w:rPr>
                <w:lang w:eastAsia="x-none"/>
              </w:rPr>
            </w:pPr>
            <w:r>
              <w:rPr>
                <w:lang w:eastAsia="x-none"/>
              </w:rPr>
              <w:t>UE reports only one GNSS position fix time duration for GNSS measurement at least when moving to RRC connected state.</w:t>
            </w:r>
          </w:p>
        </w:tc>
      </w:tr>
    </w:tbl>
    <w:p w14:paraId="36FEDE7E" w14:textId="1E5594C8" w:rsidR="004C571E" w:rsidRDefault="004C571E" w:rsidP="00992C2B">
      <w:pPr>
        <w:spacing w:before="240"/>
      </w:pPr>
      <w:r>
        <w:t>At RAN1#1</w:t>
      </w:r>
      <w:r w:rsidR="00F95271">
        <w:t>1</w:t>
      </w:r>
      <w:r>
        <w:t>3 the following was agreed:</w:t>
      </w:r>
    </w:p>
    <w:tbl>
      <w:tblPr>
        <w:tblStyle w:val="TableGrid"/>
        <w:tblW w:w="0" w:type="auto"/>
        <w:tblLook w:val="04A0" w:firstRow="1" w:lastRow="0" w:firstColumn="1" w:lastColumn="0" w:noHBand="0" w:noVBand="1"/>
      </w:tblPr>
      <w:tblGrid>
        <w:gridCol w:w="9629"/>
      </w:tblGrid>
      <w:tr w:rsidR="004C571E" w14:paraId="549B4A21" w14:textId="77777777" w:rsidTr="004C571E">
        <w:tc>
          <w:tcPr>
            <w:tcW w:w="9629" w:type="dxa"/>
          </w:tcPr>
          <w:p w14:paraId="1CD3145B" w14:textId="77777777" w:rsidR="004C571E" w:rsidRDefault="004C571E" w:rsidP="004C571E">
            <w:pPr>
              <w:rPr>
                <w:iCs/>
              </w:rPr>
            </w:pPr>
            <w:r w:rsidRPr="00ED4F08">
              <w:rPr>
                <w:iCs/>
                <w:highlight w:val="green"/>
              </w:rPr>
              <w:t>Agreement</w:t>
            </w:r>
          </w:p>
          <w:p w14:paraId="1EA177BB" w14:textId="6A2B5E71" w:rsidR="004C571E" w:rsidRPr="00ED4F08" w:rsidRDefault="004C571E" w:rsidP="00ED4F08">
            <w:pPr>
              <w:rPr>
                <w:iCs/>
                <w:highlight w:val="green"/>
              </w:rPr>
            </w:pPr>
            <w:r w:rsidRPr="004C571E">
              <w:rPr>
                <w:lang w:val="en-GB"/>
              </w:rPr>
              <w:t xml:space="preserve">UE reports one GNSS position fix time duration for GNSS measurement via a 4-bit field with component values [1,2,3,4,5,6,7,13,19,25,31] </w:t>
            </w:r>
          </w:p>
          <w:p w14:paraId="4229B1EB" w14:textId="323187B6" w:rsidR="004C571E" w:rsidRDefault="004C571E" w:rsidP="00ED4F08">
            <w:pPr>
              <w:numPr>
                <w:ilvl w:val="0"/>
                <w:numId w:val="51"/>
              </w:numPr>
              <w:tabs>
                <w:tab w:val="num" w:pos="720"/>
              </w:tabs>
              <w:spacing w:before="240"/>
            </w:pPr>
            <w:r w:rsidRPr="004C571E">
              <w:rPr>
                <w:lang w:val="en-GB"/>
              </w:rPr>
              <w:t>FFS: other component values</w:t>
            </w:r>
          </w:p>
        </w:tc>
      </w:tr>
    </w:tbl>
    <w:p w14:paraId="4853B102" w14:textId="77777777" w:rsidR="006725AF"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information is required at th</w:t>
      </w:r>
      <w:r w:rsidR="006C68EF">
        <w:t>e RRC Connection setup</w:t>
      </w:r>
      <w:r w:rsidR="00904527">
        <w:t xml:space="preserve"> such that the </w:t>
      </w:r>
      <w:proofErr w:type="spellStart"/>
      <w:r w:rsidR="00904527">
        <w:t>eNB</w:t>
      </w:r>
      <w:proofErr w:type="spellEnd"/>
      <w:r w:rsidR="00904527">
        <w:t xml:space="preserve"> can prepare the scheduling of the GNSS measurement gap. </w:t>
      </w:r>
    </w:p>
    <w:p w14:paraId="613306C8" w14:textId="5BD0CCC9" w:rsidR="006725AF" w:rsidRDefault="0031709D" w:rsidP="00992C2B">
      <w:pPr>
        <w:spacing w:before="240"/>
      </w:pPr>
      <w:r>
        <w:t>In our view, the FFS can be deleted as the range of values is already large.</w:t>
      </w:r>
      <w:r w:rsidR="00421108">
        <w:t xml:space="preserve"> Especially the larger values may impact UE measurement</w:t>
      </w:r>
      <w:r w:rsidR="00A17C75">
        <w:t xml:space="preserve"> and mobility</w:t>
      </w:r>
      <w:r w:rsidR="00421108">
        <w:t xml:space="preserve"> procedures</w:t>
      </w:r>
      <w:r w:rsidR="00A17C75">
        <w:t>, but this is for RAN2 to discuss.</w:t>
      </w:r>
    </w:p>
    <w:p w14:paraId="1B63205F" w14:textId="2772629E" w:rsidR="00A97BB4" w:rsidRDefault="00A97BB4" w:rsidP="00992C2B">
      <w:pPr>
        <w:spacing w:before="240"/>
        <w:rPr>
          <w:b/>
          <w:bCs/>
        </w:rPr>
      </w:pPr>
      <w:r>
        <w:rPr>
          <w:b/>
          <w:bCs/>
        </w:rPr>
        <w:t>Observation</w:t>
      </w:r>
      <w:r w:rsidR="00D04B18">
        <w:rPr>
          <w:b/>
          <w:bCs/>
        </w:rPr>
        <w:t xml:space="preserve"> </w:t>
      </w:r>
      <w:r w:rsidR="00EF31FC">
        <w:rPr>
          <w:b/>
          <w:bCs/>
        </w:rPr>
        <w:t>9</w:t>
      </w:r>
      <w:r>
        <w:rPr>
          <w:b/>
          <w:bCs/>
        </w:rPr>
        <w:t xml:space="preserve">: </w:t>
      </w:r>
      <w:r w:rsidR="00C825A5">
        <w:rPr>
          <w:b/>
          <w:bCs/>
        </w:rPr>
        <w:t>The GNSS position fix time duration may have impact on RAN2 measurement and mobility procedures.</w:t>
      </w:r>
    </w:p>
    <w:p w14:paraId="33F6800C" w14:textId="07448FF1" w:rsidR="00415BE6" w:rsidRPr="00914E74" w:rsidRDefault="00415BE6" w:rsidP="00992C2B">
      <w:pPr>
        <w:spacing w:before="240"/>
        <w:rPr>
          <w:b/>
          <w:bCs/>
        </w:rPr>
      </w:pPr>
      <w:r>
        <w:rPr>
          <w:b/>
          <w:bCs/>
        </w:rPr>
        <w:t>Proposal</w:t>
      </w:r>
      <w:r w:rsidR="00EF31FC">
        <w:rPr>
          <w:b/>
          <w:bCs/>
        </w:rPr>
        <w:t xml:space="preserve"> 7</w:t>
      </w:r>
      <w:r>
        <w:rPr>
          <w:b/>
          <w:bCs/>
        </w:rPr>
        <w:t xml:space="preserve">: The GNSS position fix time duration range do not require additional </w:t>
      </w:r>
      <w:proofErr w:type="gramStart"/>
      <w:r>
        <w:rPr>
          <w:b/>
          <w:bCs/>
        </w:rPr>
        <w:t>values</w:t>
      </w:r>
      <w:proofErr w:type="gramEnd"/>
    </w:p>
    <w:p w14:paraId="498B4988" w14:textId="37AF38FE" w:rsidR="005F48F9" w:rsidRPr="001F201D" w:rsidRDefault="005F48F9" w:rsidP="005918B4">
      <w:r>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proofErr w:type="gramStart"/>
      <w:r w:rsidR="00C70504">
        <w:t>changed</w:t>
      </w:r>
      <w:proofErr w:type="spellEnd"/>
      <w:proofErr w:type="gram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2228DD75" w:rsidR="005F48F9" w:rsidRDefault="00F7042F" w:rsidP="005918B4">
      <w:pPr>
        <w:rPr>
          <w:b/>
          <w:bCs/>
        </w:rPr>
      </w:pPr>
      <w:r>
        <w:rPr>
          <w:b/>
          <w:bCs/>
        </w:rPr>
        <w:t>Observation</w:t>
      </w:r>
      <w:r w:rsidR="000D5A62">
        <w:rPr>
          <w:b/>
          <w:bCs/>
        </w:rPr>
        <w:t xml:space="preserve"> </w:t>
      </w:r>
      <w:r w:rsidR="00EF31FC">
        <w:rPr>
          <w:b/>
          <w:bCs/>
        </w:rPr>
        <w:t>10</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lastRenderedPageBreak/>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w:t>
      </w:r>
      <w:proofErr w:type="gramStart"/>
      <w:r w:rsidR="00A55270">
        <w:t>Thus</w:t>
      </w:r>
      <w:proofErr w:type="gramEnd"/>
      <w:r w:rsidR="00A55270">
        <w:t xml:space="preserve"> UE triggers to control this behavior would be good to discuss in RAN1.</w:t>
      </w:r>
    </w:p>
    <w:p w14:paraId="7EBA830F" w14:textId="6C20FA73" w:rsidR="00D610D9" w:rsidRDefault="00D610D9" w:rsidP="005918B4">
      <w:pPr>
        <w:rPr>
          <w:b/>
          <w:bCs/>
        </w:rPr>
      </w:pPr>
      <w:r>
        <w:rPr>
          <w:b/>
          <w:bCs/>
        </w:rPr>
        <w:t>Observation</w:t>
      </w:r>
      <w:r w:rsidR="000D5A62">
        <w:rPr>
          <w:b/>
          <w:bCs/>
        </w:rPr>
        <w:t xml:space="preserve"> </w:t>
      </w:r>
      <w:r w:rsidR="00BC1DBC">
        <w:rPr>
          <w:b/>
          <w:bCs/>
        </w:rPr>
        <w:t>1</w:t>
      </w:r>
      <w:r w:rsidR="00EF31FC">
        <w:rPr>
          <w:b/>
          <w:bCs/>
        </w:rPr>
        <w:t>1</w:t>
      </w:r>
      <w:r>
        <w:rPr>
          <w:b/>
          <w:bCs/>
        </w:rPr>
        <w:t xml:space="preserve">: GNSS reacquisition may not always be needed if the UE has </w:t>
      </w:r>
      <w:r w:rsidR="00A55270">
        <w:rPr>
          <w:b/>
          <w:bCs/>
        </w:rPr>
        <w:t>been RRC Idle for a short period during a long connection.</w:t>
      </w:r>
    </w:p>
    <w:p w14:paraId="764B4273" w14:textId="5B5B6378" w:rsidR="0056506A" w:rsidRDefault="0056506A" w:rsidP="0056506A">
      <w:pPr>
        <w:rPr>
          <w:b/>
          <w:bCs/>
        </w:rPr>
      </w:pPr>
      <w:r>
        <w:rPr>
          <w:b/>
          <w:bCs/>
        </w:rPr>
        <w:t xml:space="preserve">Proposal </w:t>
      </w:r>
      <w:r w:rsidR="00EF31FC">
        <w:rPr>
          <w:b/>
          <w:bCs/>
        </w:rPr>
        <w:t>8</w:t>
      </w:r>
      <w:r>
        <w:rPr>
          <w:b/>
          <w:bCs/>
        </w:rPr>
        <w:t>: RAN1</w:t>
      </w:r>
      <w:r w:rsidR="009D59D2">
        <w:rPr>
          <w:b/>
          <w:bCs/>
        </w:rPr>
        <w:t xml:space="preserve"> or RAN2</w:t>
      </w:r>
      <w:r>
        <w:rPr>
          <w:b/>
          <w:bCs/>
        </w:rPr>
        <w:t xml:space="preserve"> to discuss how UE can trigger the reporting of GNSS validity duration if the duration has changed </w:t>
      </w:r>
      <w:r w:rsidR="007E5EAB">
        <w:rPr>
          <w:b/>
          <w:bCs/>
        </w:rPr>
        <w:t>a</w:t>
      </w:r>
      <w:r>
        <w:rPr>
          <w:b/>
          <w:bCs/>
        </w:rPr>
        <w:t xml:space="preserve">nd after a short period in RRC Idle. </w:t>
      </w:r>
    </w:p>
    <w:p w14:paraId="01F2AFD3" w14:textId="2CA1EB8C" w:rsidR="00A85FB3" w:rsidRDefault="00A85FB3" w:rsidP="00622463">
      <w:pPr>
        <w:pStyle w:val="Heading2"/>
      </w:pPr>
      <w:r>
        <w:t>Reporting of GNSS measurement success</w:t>
      </w:r>
    </w:p>
    <w:p w14:paraId="14D8C696" w14:textId="1C9E5A16" w:rsidR="00AD2F91" w:rsidRDefault="00DF15D4" w:rsidP="005918B4">
      <w:r>
        <w:t>At RAN1#112 the following was agreed:</w:t>
      </w:r>
    </w:p>
    <w:tbl>
      <w:tblPr>
        <w:tblStyle w:val="TableGrid"/>
        <w:tblW w:w="0" w:type="auto"/>
        <w:tblLook w:val="04A0" w:firstRow="1" w:lastRow="0" w:firstColumn="1" w:lastColumn="0" w:noHBand="0" w:noVBand="1"/>
      </w:tblPr>
      <w:tblGrid>
        <w:gridCol w:w="9629"/>
      </w:tblGrid>
      <w:tr w:rsidR="00AD2F91" w14:paraId="347798D0" w14:textId="77777777" w:rsidTr="00AD2F91">
        <w:tc>
          <w:tcPr>
            <w:tcW w:w="9629" w:type="dxa"/>
          </w:tcPr>
          <w:p w14:paraId="6B2E403F" w14:textId="77777777" w:rsidR="00AD2F91" w:rsidRDefault="00AD2F91" w:rsidP="00AD2F91">
            <w:pPr>
              <w:rPr>
                <w:iCs/>
                <w:highlight w:val="green"/>
              </w:rPr>
            </w:pPr>
            <w:r>
              <w:rPr>
                <w:iCs/>
                <w:highlight w:val="green"/>
              </w:rPr>
              <w:t>Agreement</w:t>
            </w:r>
          </w:p>
          <w:p w14:paraId="6863A52C" w14:textId="77777777" w:rsidR="00AD2F91" w:rsidRDefault="00AD2F91" w:rsidP="00AD2F91">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51C48597" w14:textId="77777777" w:rsidR="00AD2F91" w:rsidRDefault="00AD2F91" w:rsidP="00AD2F91">
            <w:pPr>
              <w:numPr>
                <w:ilvl w:val="0"/>
                <w:numId w:val="36"/>
              </w:numPr>
              <w:spacing w:after="0"/>
              <w:rPr>
                <w:bCs/>
                <w:iCs/>
              </w:rPr>
            </w:pPr>
            <w:r>
              <w:rPr>
                <w:bCs/>
                <w:iCs/>
              </w:rPr>
              <w:t xml:space="preserve">Alt-1: The UE will report the new GNSS validity </w:t>
            </w:r>
            <w:proofErr w:type="gramStart"/>
            <w:r>
              <w:rPr>
                <w:bCs/>
                <w:iCs/>
              </w:rPr>
              <w:t>duration</w:t>
            </w:r>
            <w:proofErr w:type="gramEnd"/>
            <w:r>
              <w:rPr>
                <w:bCs/>
                <w:iCs/>
              </w:rPr>
              <w:t xml:space="preserve"> </w:t>
            </w:r>
          </w:p>
          <w:p w14:paraId="7B45CE50" w14:textId="77777777" w:rsidR="00AD2F91" w:rsidRDefault="00AD2F91" w:rsidP="00AD2F91">
            <w:pPr>
              <w:numPr>
                <w:ilvl w:val="0"/>
                <w:numId w:val="36"/>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EF41287" w14:textId="77777777" w:rsidR="00AD2F91" w:rsidRDefault="00AD2F91" w:rsidP="005918B4"/>
        </w:tc>
      </w:tr>
    </w:tbl>
    <w:p w14:paraId="6B4A3993" w14:textId="0A698313" w:rsidR="0065497B" w:rsidRDefault="0065497B" w:rsidP="000B5D43">
      <w:r>
        <w:t>At RAN2#122</w:t>
      </w:r>
      <w:r w:rsidR="00790844">
        <w:t xml:space="preserve"> the following was agreed:</w:t>
      </w:r>
    </w:p>
    <w:tbl>
      <w:tblPr>
        <w:tblStyle w:val="TableGrid"/>
        <w:tblW w:w="0" w:type="auto"/>
        <w:tblLook w:val="04A0" w:firstRow="1" w:lastRow="0" w:firstColumn="1" w:lastColumn="0" w:noHBand="0" w:noVBand="1"/>
      </w:tblPr>
      <w:tblGrid>
        <w:gridCol w:w="9629"/>
      </w:tblGrid>
      <w:tr w:rsidR="00790844" w14:paraId="2411A697" w14:textId="77777777" w:rsidTr="00790844">
        <w:tc>
          <w:tcPr>
            <w:tcW w:w="9629" w:type="dxa"/>
          </w:tcPr>
          <w:p w14:paraId="62B803E4" w14:textId="77777777" w:rsidR="00790844" w:rsidRDefault="00790844" w:rsidP="00790844">
            <w:r w:rsidRPr="00C46DFD">
              <w:rPr>
                <w:iCs/>
                <w:highlight w:val="green"/>
              </w:rPr>
              <w:t>Agreements</w:t>
            </w:r>
            <w:r>
              <w:t>:</w:t>
            </w:r>
          </w:p>
          <w:p w14:paraId="487A2F73" w14:textId="77777777" w:rsidR="00790844" w:rsidRDefault="00790844" w:rsidP="00790844">
            <w:r>
              <w:t>1.</w:t>
            </w:r>
            <w:r>
              <w:tab/>
              <w:t>Confirm the working assumption that GNSS validity duration UE reports is the remaining validity duration.</w:t>
            </w:r>
          </w:p>
          <w:p w14:paraId="0EFD3CC9" w14:textId="17E1FE27" w:rsidR="00790844" w:rsidRDefault="00790844" w:rsidP="000B5D43">
            <w:r>
              <w:t>2.</w:t>
            </w:r>
            <w:r>
              <w:tab/>
              <w:t>The UE triggers GNSS measurement reporting every time upon completing the GNSS fix operation.</w:t>
            </w:r>
          </w:p>
        </w:tc>
      </w:tr>
    </w:tbl>
    <w:p w14:paraId="58024026" w14:textId="2521A4ED" w:rsidR="00790844" w:rsidRDefault="00790844" w:rsidP="000B5D43">
      <w:r>
        <w:t>Thus</w:t>
      </w:r>
      <w:r w:rsidR="006D4239">
        <w:t xml:space="preserve"> alternative 2 of option c is now defined by RAN2.</w:t>
      </w:r>
      <w:r w:rsidR="00FC7D27">
        <w:t xml:space="preserve"> At RAN1#114 this was confirmed:</w:t>
      </w:r>
    </w:p>
    <w:tbl>
      <w:tblPr>
        <w:tblStyle w:val="TableGrid"/>
        <w:tblW w:w="0" w:type="auto"/>
        <w:tblLook w:val="04A0" w:firstRow="1" w:lastRow="0" w:firstColumn="1" w:lastColumn="0" w:noHBand="0" w:noVBand="1"/>
      </w:tblPr>
      <w:tblGrid>
        <w:gridCol w:w="9629"/>
      </w:tblGrid>
      <w:tr w:rsidR="00FC7D27" w14:paraId="4F36CDFE" w14:textId="77777777" w:rsidTr="00FC7D27">
        <w:tc>
          <w:tcPr>
            <w:tcW w:w="9629" w:type="dxa"/>
          </w:tcPr>
          <w:p w14:paraId="7FF27966" w14:textId="77777777" w:rsidR="0002514E" w:rsidRPr="00E827CD" w:rsidRDefault="0002514E" w:rsidP="0002514E">
            <w:pPr>
              <w:rPr>
                <w:b/>
                <w:bCs/>
              </w:rPr>
            </w:pPr>
            <w:r w:rsidRPr="00E827CD">
              <w:rPr>
                <w:highlight w:val="green"/>
              </w:rPr>
              <w:t>Agreement</w:t>
            </w:r>
          </w:p>
          <w:p w14:paraId="14283784" w14:textId="77777777" w:rsidR="0002514E" w:rsidRPr="0002514E" w:rsidRDefault="0002514E" w:rsidP="0002514E">
            <w:r w:rsidRPr="0002514E">
              <w:t>In RRC connected, every time after successful GNSS measurement, UE reports the new remaining GNSS validity duration.</w:t>
            </w:r>
          </w:p>
          <w:p w14:paraId="28549076" w14:textId="65E6875C" w:rsidR="00FC7D27" w:rsidRDefault="0002514E" w:rsidP="0002514E">
            <w:r w:rsidRPr="0002514E">
              <w:t>FFS: Whether UE should report the new remaining GNSS validity duration within a duration D.</w:t>
            </w:r>
          </w:p>
        </w:tc>
      </w:tr>
    </w:tbl>
    <w:p w14:paraId="0773B406" w14:textId="2EDADEAE" w:rsidR="005708BC" w:rsidRDefault="00AA63CF" w:rsidP="000B5D43">
      <w:r>
        <w:t>In our view it is not necessary to define the UE reports the new remaining GNSS validity duration within a duration D</w:t>
      </w:r>
      <w:r w:rsidR="005708BC">
        <w:t xml:space="preserve"> for the following reasons:</w:t>
      </w:r>
      <w:r>
        <w:t xml:space="preserve"> </w:t>
      </w:r>
    </w:p>
    <w:p w14:paraId="21EA59A8" w14:textId="77777777" w:rsidR="003857DA" w:rsidRDefault="003857DA" w:rsidP="005708BC">
      <w:pPr>
        <w:pStyle w:val="ListParagraph"/>
        <w:numPr>
          <w:ilvl w:val="0"/>
          <w:numId w:val="59"/>
        </w:numPr>
        <w:rPr>
          <w:sz w:val="22"/>
          <w:szCs w:val="22"/>
        </w:rPr>
      </w:pPr>
      <w:r>
        <w:rPr>
          <w:sz w:val="22"/>
          <w:szCs w:val="22"/>
        </w:rPr>
        <w:t xml:space="preserve">It is general </w:t>
      </w:r>
      <w:proofErr w:type="spellStart"/>
      <w:r>
        <w:rPr>
          <w:sz w:val="22"/>
          <w:szCs w:val="22"/>
        </w:rPr>
        <w:t>legacy</w:t>
      </w:r>
      <w:proofErr w:type="spellEnd"/>
      <w:r>
        <w:rPr>
          <w:sz w:val="22"/>
          <w:szCs w:val="22"/>
        </w:rPr>
        <w:t xml:space="preserve"> </w:t>
      </w:r>
      <w:proofErr w:type="spellStart"/>
      <w:r>
        <w:rPr>
          <w:sz w:val="22"/>
          <w:szCs w:val="22"/>
        </w:rPr>
        <w:t>behavior</w:t>
      </w:r>
      <w:proofErr w:type="spellEnd"/>
      <w:r>
        <w:rPr>
          <w:sz w:val="22"/>
          <w:szCs w:val="22"/>
        </w:rPr>
        <w:t xml:space="preserve"> for a UE to </w:t>
      </w:r>
      <w:proofErr w:type="spellStart"/>
      <w:r>
        <w:rPr>
          <w:sz w:val="22"/>
          <w:szCs w:val="22"/>
        </w:rPr>
        <w:t>request</w:t>
      </w:r>
      <w:proofErr w:type="spellEnd"/>
      <w:r>
        <w:rPr>
          <w:sz w:val="22"/>
          <w:szCs w:val="22"/>
        </w:rPr>
        <w:t xml:space="preserve"> </w:t>
      </w:r>
      <w:proofErr w:type="spellStart"/>
      <w:r>
        <w:rPr>
          <w:sz w:val="22"/>
          <w:szCs w:val="22"/>
        </w:rPr>
        <w:t>resources</w:t>
      </w:r>
      <w:proofErr w:type="spellEnd"/>
      <w:r>
        <w:rPr>
          <w:sz w:val="22"/>
          <w:szCs w:val="22"/>
        </w:rPr>
        <w:t xml:space="preserve"> as </w:t>
      </w:r>
      <w:proofErr w:type="spellStart"/>
      <w:r>
        <w:rPr>
          <w:sz w:val="22"/>
          <w:szCs w:val="22"/>
        </w:rPr>
        <w:t>soon</w:t>
      </w:r>
      <w:proofErr w:type="spellEnd"/>
      <w:r>
        <w:rPr>
          <w:sz w:val="22"/>
          <w:szCs w:val="22"/>
        </w:rPr>
        <w:t xml:space="preserve"> as </w:t>
      </w:r>
      <w:proofErr w:type="spellStart"/>
      <w:r>
        <w:rPr>
          <w:sz w:val="22"/>
          <w:szCs w:val="22"/>
        </w:rPr>
        <w:t>possible</w:t>
      </w:r>
      <w:proofErr w:type="spellEnd"/>
      <w:r>
        <w:rPr>
          <w:sz w:val="22"/>
          <w:szCs w:val="22"/>
        </w:rPr>
        <w:t xml:space="preserve"> </w:t>
      </w:r>
      <w:proofErr w:type="spellStart"/>
      <w:r>
        <w:rPr>
          <w:sz w:val="22"/>
          <w:szCs w:val="22"/>
        </w:rPr>
        <w:t>if</w:t>
      </w:r>
      <w:proofErr w:type="spellEnd"/>
      <w:r>
        <w:rPr>
          <w:sz w:val="22"/>
          <w:szCs w:val="22"/>
        </w:rPr>
        <w:t xml:space="preserve"> </w:t>
      </w:r>
      <w:proofErr w:type="spellStart"/>
      <w:r>
        <w:rPr>
          <w:sz w:val="22"/>
          <w:szCs w:val="22"/>
        </w:rPr>
        <w:t>there</w:t>
      </w:r>
      <w:proofErr w:type="spellEnd"/>
      <w:r>
        <w:rPr>
          <w:sz w:val="22"/>
          <w:szCs w:val="22"/>
        </w:rPr>
        <w:t xml:space="preserve"> is a </w:t>
      </w:r>
      <w:proofErr w:type="spellStart"/>
      <w:r>
        <w:rPr>
          <w:sz w:val="22"/>
          <w:szCs w:val="22"/>
        </w:rPr>
        <w:t>non-empty</w:t>
      </w:r>
      <w:proofErr w:type="spellEnd"/>
      <w:r>
        <w:rPr>
          <w:sz w:val="22"/>
          <w:szCs w:val="22"/>
        </w:rPr>
        <w:t xml:space="preserve"> </w:t>
      </w:r>
      <w:proofErr w:type="spellStart"/>
      <w:r>
        <w:rPr>
          <w:sz w:val="22"/>
          <w:szCs w:val="22"/>
        </w:rPr>
        <w:t>buffer</w:t>
      </w:r>
      <w:proofErr w:type="spellEnd"/>
      <w:r>
        <w:rPr>
          <w:sz w:val="22"/>
          <w:szCs w:val="22"/>
        </w:rPr>
        <w:t xml:space="preserve"> status. </w:t>
      </w:r>
      <w:proofErr w:type="spellStart"/>
      <w:r>
        <w:rPr>
          <w:sz w:val="22"/>
          <w:szCs w:val="22"/>
        </w:rPr>
        <w:t>Thus</w:t>
      </w:r>
      <w:proofErr w:type="spellEnd"/>
      <w:r>
        <w:rPr>
          <w:sz w:val="22"/>
          <w:szCs w:val="22"/>
        </w:rPr>
        <w:t xml:space="preserve">, </w:t>
      </w:r>
      <w:proofErr w:type="spellStart"/>
      <w:r>
        <w:rPr>
          <w:sz w:val="22"/>
          <w:szCs w:val="22"/>
        </w:rPr>
        <w:t>when</w:t>
      </w:r>
      <w:proofErr w:type="spellEnd"/>
      <w:r>
        <w:rPr>
          <w:sz w:val="22"/>
          <w:szCs w:val="22"/>
        </w:rPr>
        <w:t xml:space="preserve"> </w:t>
      </w:r>
      <w:proofErr w:type="spellStart"/>
      <w:r>
        <w:rPr>
          <w:sz w:val="22"/>
          <w:szCs w:val="22"/>
        </w:rPr>
        <w:t>the</w:t>
      </w:r>
      <w:proofErr w:type="spellEnd"/>
      <w:r>
        <w:rPr>
          <w:sz w:val="22"/>
          <w:szCs w:val="22"/>
        </w:rPr>
        <w:t xml:space="preserve"> MAC CE </w:t>
      </w:r>
      <w:proofErr w:type="spellStart"/>
      <w:r>
        <w:rPr>
          <w:sz w:val="22"/>
          <w:szCs w:val="22"/>
        </w:rPr>
        <w:t>with</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new</w:t>
      </w:r>
      <w:proofErr w:type="spellEnd"/>
      <w:r>
        <w:rPr>
          <w:sz w:val="22"/>
          <w:szCs w:val="22"/>
        </w:rPr>
        <w:t xml:space="preserve"> GNSS </w:t>
      </w:r>
      <w:proofErr w:type="spellStart"/>
      <w:r>
        <w:rPr>
          <w:sz w:val="22"/>
          <w:szCs w:val="22"/>
        </w:rPr>
        <w:t>validity</w:t>
      </w:r>
      <w:proofErr w:type="spellEnd"/>
      <w:r>
        <w:rPr>
          <w:sz w:val="22"/>
          <w:szCs w:val="22"/>
        </w:rPr>
        <w:t xml:space="preserve"> </w:t>
      </w:r>
      <w:proofErr w:type="spellStart"/>
      <w:r>
        <w:rPr>
          <w:sz w:val="22"/>
          <w:szCs w:val="22"/>
        </w:rPr>
        <w:t>duration</w:t>
      </w:r>
      <w:proofErr w:type="spellEnd"/>
      <w:r>
        <w:rPr>
          <w:sz w:val="22"/>
          <w:szCs w:val="22"/>
        </w:rPr>
        <w:t xml:space="preserve"> is </w:t>
      </w:r>
      <w:proofErr w:type="spellStart"/>
      <w:r>
        <w:rPr>
          <w:sz w:val="22"/>
          <w:szCs w:val="22"/>
        </w:rPr>
        <w:t>generated</w:t>
      </w:r>
      <w:proofErr w:type="spellEnd"/>
      <w:r>
        <w:rPr>
          <w:sz w:val="22"/>
          <w:szCs w:val="22"/>
        </w:rPr>
        <w:t xml:space="preserve"> </w:t>
      </w:r>
      <w:proofErr w:type="spellStart"/>
      <w:r>
        <w:rPr>
          <w:sz w:val="22"/>
          <w:szCs w:val="22"/>
        </w:rPr>
        <w:t>the</w:t>
      </w:r>
      <w:proofErr w:type="spellEnd"/>
      <w:r>
        <w:rPr>
          <w:sz w:val="22"/>
          <w:szCs w:val="22"/>
        </w:rPr>
        <w:t xml:space="preserve"> UE </w:t>
      </w:r>
      <w:proofErr w:type="spellStart"/>
      <w:r>
        <w:rPr>
          <w:sz w:val="22"/>
          <w:szCs w:val="22"/>
        </w:rPr>
        <w:t>shall</w:t>
      </w:r>
      <w:proofErr w:type="spellEnd"/>
      <w:r>
        <w:rPr>
          <w:sz w:val="22"/>
          <w:szCs w:val="22"/>
        </w:rPr>
        <w:t xml:space="preserve"> </w:t>
      </w:r>
      <w:proofErr w:type="spellStart"/>
      <w:r>
        <w:rPr>
          <w:sz w:val="22"/>
          <w:szCs w:val="22"/>
        </w:rPr>
        <w:t>request</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resources</w:t>
      </w:r>
      <w:proofErr w:type="spellEnd"/>
      <w:r>
        <w:rPr>
          <w:sz w:val="22"/>
          <w:szCs w:val="22"/>
        </w:rPr>
        <w:t xml:space="preserve"> to </w:t>
      </w:r>
      <w:proofErr w:type="spellStart"/>
      <w:r>
        <w:rPr>
          <w:sz w:val="22"/>
          <w:szCs w:val="22"/>
        </w:rPr>
        <w:t>provide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success</w:t>
      </w:r>
      <w:proofErr w:type="spellEnd"/>
      <w:r>
        <w:rPr>
          <w:sz w:val="22"/>
          <w:szCs w:val="22"/>
        </w:rPr>
        <w:t xml:space="preserve"> </w:t>
      </w:r>
      <w:proofErr w:type="spellStart"/>
      <w:r>
        <w:rPr>
          <w:sz w:val="22"/>
          <w:szCs w:val="22"/>
        </w:rPr>
        <w:t>indication</w:t>
      </w:r>
      <w:proofErr w:type="spellEnd"/>
      <w:r>
        <w:rPr>
          <w:sz w:val="22"/>
          <w:szCs w:val="22"/>
        </w:rPr>
        <w:t xml:space="preserve"> (i.e. </w:t>
      </w:r>
      <w:proofErr w:type="spellStart"/>
      <w:r>
        <w:rPr>
          <w:sz w:val="22"/>
          <w:szCs w:val="22"/>
        </w:rPr>
        <w:t>the</w:t>
      </w:r>
      <w:proofErr w:type="spellEnd"/>
      <w:r>
        <w:rPr>
          <w:sz w:val="22"/>
          <w:szCs w:val="22"/>
        </w:rPr>
        <w:t xml:space="preserve"> MAC CE </w:t>
      </w:r>
      <w:proofErr w:type="spellStart"/>
      <w:r>
        <w:rPr>
          <w:sz w:val="22"/>
          <w:szCs w:val="22"/>
        </w:rPr>
        <w:t>with</w:t>
      </w:r>
      <w:proofErr w:type="spellEnd"/>
      <w:r>
        <w:rPr>
          <w:sz w:val="22"/>
          <w:szCs w:val="22"/>
        </w:rPr>
        <w:t xml:space="preserve"> </w:t>
      </w:r>
      <w:proofErr w:type="spellStart"/>
      <w:r>
        <w:rPr>
          <w:sz w:val="22"/>
          <w:szCs w:val="22"/>
        </w:rPr>
        <w:t>the</w:t>
      </w:r>
      <w:proofErr w:type="spellEnd"/>
      <w:r>
        <w:rPr>
          <w:sz w:val="22"/>
          <w:szCs w:val="22"/>
        </w:rPr>
        <w:t xml:space="preserve"> GNSS </w:t>
      </w:r>
      <w:proofErr w:type="spellStart"/>
      <w:r>
        <w:rPr>
          <w:sz w:val="22"/>
          <w:szCs w:val="22"/>
        </w:rPr>
        <w:t>validity</w:t>
      </w:r>
      <w:proofErr w:type="spellEnd"/>
      <w:r>
        <w:rPr>
          <w:sz w:val="22"/>
          <w:szCs w:val="22"/>
        </w:rPr>
        <w:t xml:space="preserve"> </w:t>
      </w:r>
      <w:proofErr w:type="spellStart"/>
      <w:r>
        <w:rPr>
          <w:sz w:val="22"/>
          <w:szCs w:val="22"/>
        </w:rPr>
        <w:t>duration</w:t>
      </w:r>
      <w:proofErr w:type="spellEnd"/>
      <w:r>
        <w:rPr>
          <w:sz w:val="22"/>
          <w:szCs w:val="22"/>
        </w:rPr>
        <w:t>).</w:t>
      </w:r>
    </w:p>
    <w:p w14:paraId="37337EB1" w14:textId="2792D8C5" w:rsidR="005708BC" w:rsidRPr="00E827CD" w:rsidRDefault="00AA63CF" w:rsidP="005708BC">
      <w:pPr>
        <w:pStyle w:val="ListParagraph"/>
        <w:numPr>
          <w:ilvl w:val="0"/>
          <w:numId w:val="59"/>
        </w:numPr>
        <w:rPr>
          <w:sz w:val="22"/>
          <w:szCs w:val="22"/>
        </w:rPr>
      </w:pPr>
      <w:r w:rsidRPr="00E827CD">
        <w:rPr>
          <w:sz w:val="22"/>
          <w:szCs w:val="22"/>
        </w:rPr>
        <w:t xml:space="preserve">It is in </w:t>
      </w:r>
      <w:proofErr w:type="spellStart"/>
      <w:r w:rsidRPr="00E827CD">
        <w:rPr>
          <w:sz w:val="22"/>
          <w:szCs w:val="22"/>
        </w:rPr>
        <w:t>the</w:t>
      </w:r>
      <w:proofErr w:type="spellEnd"/>
      <w:r w:rsidRPr="00E827CD">
        <w:rPr>
          <w:sz w:val="22"/>
          <w:szCs w:val="22"/>
        </w:rPr>
        <w:t xml:space="preserve"> </w:t>
      </w:r>
      <w:proofErr w:type="spellStart"/>
      <w:r w:rsidRPr="00E827CD">
        <w:rPr>
          <w:sz w:val="22"/>
          <w:szCs w:val="22"/>
        </w:rPr>
        <w:t>UEs</w:t>
      </w:r>
      <w:proofErr w:type="spellEnd"/>
      <w:r w:rsidRPr="00E827CD">
        <w:rPr>
          <w:sz w:val="22"/>
          <w:szCs w:val="22"/>
        </w:rPr>
        <w:t xml:space="preserve"> </w:t>
      </w:r>
      <w:proofErr w:type="spellStart"/>
      <w:r w:rsidRPr="00E827CD">
        <w:rPr>
          <w:sz w:val="22"/>
          <w:szCs w:val="22"/>
        </w:rPr>
        <w:t>interest</w:t>
      </w:r>
      <w:proofErr w:type="spellEnd"/>
      <w:r w:rsidRPr="00E827CD">
        <w:rPr>
          <w:sz w:val="22"/>
          <w:szCs w:val="22"/>
        </w:rPr>
        <w:t xml:space="preserve"> to </w:t>
      </w:r>
      <w:proofErr w:type="spellStart"/>
      <w:r w:rsidRPr="00E827CD">
        <w:rPr>
          <w:sz w:val="22"/>
          <w:szCs w:val="22"/>
        </w:rPr>
        <w:t>report</w:t>
      </w:r>
      <w:proofErr w:type="spellEnd"/>
      <w:r w:rsidRPr="00E827CD">
        <w:rPr>
          <w:sz w:val="22"/>
          <w:szCs w:val="22"/>
        </w:rPr>
        <w:t xml:space="preserve"> </w:t>
      </w:r>
      <w:proofErr w:type="spellStart"/>
      <w:r w:rsidRPr="00E827CD">
        <w:rPr>
          <w:sz w:val="22"/>
          <w:szCs w:val="22"/>
        </w:rPr>
        <w:t>the</w:t>
      </w:r>
      <w:proofErr w:type="spellEnd"/>
      <w:r w:rsidRPr="00E827CD">
        <w:rPr>
          <w:sz w:val="22"/>
          <w:szCs w:val="22"/>
        </w:rPr>
        <w:t xml:space="preserve"> </w:t>
      </w:r>
      <w:proofErr w:type="spellStart"/>
      <w:r w:rsidRPr="00E827CD">
        <w:rPr>
          <w:sz w:val="22"/>
          <w:szCs w:val="22"/>
        </w:rPr>
        <w:t>new</w:t>
      </w:r>
      <w:proofErr w:type="spellEnd"/>
      <w:r w:rsidRPr="00E827CD">
        <w:rPr>
          <w:sz w:val="22"/>
          <w:szCs w:val="22"/>
        </w:rPr>
        <w:t xml:space="preserve"> </w:t>
      </w:r>
      <w:proofErr w:type="spellStart"/>
      <w:r w:rsidRPr="00E827CD">
        <w:rPr>
          <w:sz w:val="22"/>
          <w:szCs w:val="22"/>
        </w:rPr>
        <w:t>remaining</w:t>
      </w:r>
      <w:proofErr w:type="spellEnd"/>
      <w:r w:rsidRPr="00E827CD">
        <w:rPr>
          <w:sz w:val="22"/>
          <w:szCs w:val="22"/>
        </w:rPr>
        <w:t xml:space="preserve"> GNSS </w:t>
      </w:r>
      <w:proofErr w:type="spellStart"/>
      <w:r w:rsidRPr="00E827CD">
        <w:rPr>
          <w:sz w:val="22"/>
          <w:szCs w:val="22"/>
        </w:rPr>
        <w:t>validity</w:t>
      </w:r>
      <w:proofErr w:type="spellEnd"/>
      <w:r w:rsidRPr="00E827CD">
        <w:rPr>
          <w:sz w:val="22"/>
          <w:szCs w:val="22"/>
        </w:rPr>
        <w:t xml:space="preserve"> </w:t>
      </w:r>
      <w:proofErr w:type="spellStart"/>
      <w:r w:rsidRPr="00E827CD">
        <w:rPr>
          <w:sz w:val="22"/>
          <w:szCs w:val="22"/>
        </w:rPr>
        <w:t>duration</w:t>
      </w:r>
      <w:proofErr w:type="spellEnd"/>
      <w:r w:rsidR="00351C97">
        <w:rPr>
          <w:sz w:val="22"/>
          <w:szCs w:val="22"/>
        </w:rPr>
        <w:t xml:space="preserve"> as </w:t>
      </w:r>
      <w:proofErr w:type="spellStart"/>
      <w:r w:rsidR="00351C97">
        <w:rPr>
          <w:sz w:val="22"/>
          <w:szCs w:val="22"/>
        </w:rPr>
        <w:t>soon</w:t>
      </w:r>
      <w:proofErr w:type="spellEnd"/>
      <w:r w:rsidR="00351C97">
        <w:rPr>
          <w:sz w:val="22"/>
          <w:szCs w:val="22"/>
        </w:rPr>
        <w:t xml:space="preserve"> as </w:t>
      </w:r>
      <w:proofErr w:type="spellStart"/>
      <w:r w:rsidR="00351C97">
        <w:rPr>
          <w:sz w:val="22"/>
          <w:szCs w:val="22"/>
        </w:rPr>
        <w:t>possible</w:t>
      </w:r>
      <w:proofErr w:type="spellEnd"/>
      <w:r w:rsidR="00351C97">
        <w:rPr>
          <w:sz w:val="22"/>
          <w:szCs w:val="22"/>
        </w:rPr>
        <w:t xml:space="preserve">, </w:t>
      </w:r>
      <w:proofErr w:type="spellStart"/>
      <w:r w:rsidR="00351C97">
        <w:rPr>
          <w:sz w:val="22"/>
          <w:szCs w:val="22"/>
        </w:rPr>
        <w:t>because</w:t>
      </w:r>
      <w:proofErr w:type="spellEnd"/>
      <w:r w:rsidR="00351C97">
        <w:rPr>
          <w:sz w:val="22"/>
          <w:szCs w:val="22"/>
        </w:rPr>
        <w:t xml:space="preserve"> it </w:t>
      </w:r>
      <w:proofErr w:type="spellStart"/>
      <w:r w:rsidR="00351C97">
        <w:rPr>
          <w:sz w:val="22"/>
          <w:szCs w:val="22"/>
        </w:rPr>
        <w:t>enables</w:t>
      </w:r>
      <w:proofErr w:type="spellEnd"/>
      <w:r w:rsidR="00351C97">
        <w:rPr>
          <w:sz w:val="22"/>
          <w:szCs w:val="22"/>
        </w:rPr>
        <w:t xml:space="preserve"> </w:t>
      </w:r>
      <w:proofErr w:type="spellStart"/>
      <w:r w:rsidR="00351C97">
        <w:rPr>
          <w:sz w:val="22"/>
          <w:szCs w:val="22"/>
        </w:rPr>
        <w:t>t</w:t>
      </w:r>
      <w:r w:rsidR="00351C97" w:rsidRPr="00020103">
        <w:rPr>
          <w:sz w:val="22"/>
          <w:szCs w:val="22"/>
        </w:rPr>
        <w:t>he</w:t>
      </w:r>
      <w:proofErr w:type="spellEnd"/>
      <w:r w:rsidR="00351C97" w:rsidRPr="00020103">
        <w:rPr>
          <w:sz w:val="22"/>
          <w:szCs w:val="22"/>
        </w:rPr>
        <w:t xml:space="preserve"> UE and </w:t>
      </w:r>
      <w:proofErr w:type="spellStart"/>
      <w:r w:rsidR="00351C97" w:rsidRPr="00020103">
        <w:rPr>
          <w:sz w:val="22"/>
          <w:szCs w:val="22"/>
        </w:rPr>
        <w:t>eNB</w:t>
      </w:r>
      <w:proofErr w:type="spellEnd"/>
      <w:r w:rsidR="00351C97" w:rsidRPr="00020103">
        <w:rPr>
          <w:sz w:val="22"/>
          <w:szCs w:val="22"/>
        </w:rPr>
        <w:t xml:space="preserve"> to </w:t>
      </w:r>
      <w:proofErr w:type="spellStart"/>
      <w:r w:rsidR="00351C97" w:rsidRPr="00020103">
        <w:rPr>
          <w:sz w:val="22"/>
          <w:szCs w:val="22"/>
        </w:rPr>
        <w:t>continue</w:t>
      </w:r>
      <w:proofErr w:type="spellEnd"/>
      <w:r w:rsidR="00351C97" w:rsidRPr="00020103">
        <w:rPr>
          <w:sz w:val="22"/>
          <w:szCs w:val="22"/>
        </w:rPr>
        <w:t xml:space="preserve"> </w:t>
      </w:r>
      <w:proofErr w:type="spellStart"/>
      <w:r w:rsidR="00351C97" w:rsidRPr="00020103">
        <w:rPr>
          <w:sz w:val="22"/>
          <w:szCs w:val="22"/>
        </w:rPr>
        <w:t>the</w:t>
      </w:r>
      <w:proofErr w:type="spellEnd"/>
      <w:r w:rsidR="00351C97" w:rsidRPr="00020103">
        <w:rPr>
          <w:sz w:val="22"/>
          <w:szCs w:val="22"/>
        </w:rPr>
        <w:t xml:space="preserve"> data </w:t>
      </w:r>
      <w:proofErr w:type="spellStart"/>
      <w:r w:rsidR="00351C97" w:rsidRPr="00020103">
        <w:rPr>
          <w:sz w:val="22"/>
          <w:szCs w:val="22"/>
        </w:rPr>
        <w:t>communication</w:t>
      </w:r>
      <w:proofErr w:type="spellEnd"/>
      <w:r w:rsidR="003857DA">
        <w:rPr>
          <w:sz w:val="22"/>
          <w:szCs w:val="22"/>
        </w:rPr>
        <w:t xml:space="preserve"> </w:t>
      </w:r>
      <w:proofErr w:type="spellStart"/>
      <w:r w:rsidR="003857DA">
        <w:rPr>
          <w:sz w:val="22"/>
          <w:szCs w:val="22"/>
        </w:rPr>
        <w:t>using</w:t>
      </w:r>
      <w:proofErr w:type="spellEnd"/>
      <w:r w:rsidR="003857DA">
        <w:rPr>
          <w:sz w:val="22"/>
          <w:szCs w:val="22"/>
        </w:rPr>
        <w:t xml:space="preserve"> </w:t>
      </w:r>
      <w:proofErr w:type="spellStart"/>
      <w:r w:rsidR="003857DA">
        <w:rPr>
          <w:sz w:val="22"/>
          <w:szCs w:val="22"/>
        </w:rPr>
        <w:t>the</w:t>
      </w:r>
      <w:proofErr w:type="spellEnd"/>
      <w:r w:rsidR="003857DA">
        <w:rPr>
          <w:sz w:val="22"/>
          <w:szCs w:val="22"/>
        </w:rPr>
        <w:t xml:space="preserve"> </w:t>
      </w:r>
      <w:proofErr w:type="spellStart"/>
      <w:r w:rsidR="003857DA">
        <w:rPr>
          <w:sz w:val="22"/>
          <w:szCs w:val="22"/>
        </w:rPr>
        <w:t>new</w:t>
      </w:r>
      <w:proofErr w:type="spellEnd"/>
      <w:r w:rsidR="003857DA">
        <w:rPr>
          <w:sz w:val="22"/>
          <w:szCs w:val="22"/>
        </w:rPr>
        <w:t xml:space="preserve"> GNSS </w:t>
      </w:r>
      <w:proofErr w:type="spellStart"/>
      <w:r w:rsidR="003857DA">
        <w:rPr>
          <w:sz w:val="22"/>
          <w:szCs w:val="22"/>
        </w:rPr>
        <w:t>validity</w:t>
      </w:r>
      <w:proofErr w:type="spellEnd"/>
      <w:r w:rsidR="003857DA">
        <w:rPr>
          <w:sz w:val="22"/>
          <w:szCs w:val="22"/>
        </w:rPr>
        <w:t xml:space="preserve"> </w:t>
      </w:r>
      <w:proofErr w:type="spellStart"/>
      <w:r w:rsidR="003857DA">
        <w:rPr>
          <w:sz w:val="22"/>
          <w:szCs w:val="22"/>
        </w:rPr>
        <w:t>duration</w:t>
      </w:r>
      <w:proofErr w:type="spellEnd"/>
      <w:r w:rsidR="003857DA">
        <w:rPr>
          <w:sz w:val="22"/>
          <w:szCs w:val="22"/>
        </w:rPr>
        <w:t>.</w:t>
      </w:r>
    </w:p>
    <w:p w14:paraId="482B57BA" w14:textId="18CA542B" w:rsidR="000C0902" w:rsidRPr="003568B3" w:rsidRDefault="00724E85" w:rsidP="003568B3">
      <w:pPr>
        <w:pStyle w:val="ListParagraph"/>
        <w:numPr>
          <w:ilvl w:val="0"/>
          <w:numId w:val="59"/>
        </w:numPr>
        <w:rPr>
          <w:sz w:val="22"/>
          <w:szCs w:val="22"/>
        </w:rPr>
      </w:pPr>
      <w:r w:rsidRPr="003568B3">
        <w:rPr>
          <w:sz w:val="22"/>
          <w:szCs w:val="22"/>
        </w:rPr>
        <w:t xml:space="preserve">If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does</w:t>
      </w:r>
      <w:proofErr w:type="spellEnd"/>
      <w:r w:rsidRPr="003568B3">
        <w:rPr>
          <w:sz w:val="22"/>
          <w:szCs w:val="22"/>
        </w:rPr>
        <w:t xml:space="preserve"> </w:t>
      </w:r>
      <w:proofErr w:type="spellStart"/>
      <w:r w:rsidRPr="003568B3">
        <w:rPr>
          <w:sz w:val="22"/>
          <w:szCs w:val="22"/>
        </w:rPr>
        <w:t>not</w:t>
      </w:r>
      <w:proofErr w:type="spellEnd"/>
      <w:r w:rsidRPr="003568B3">
        <w:rPr>
          <w:sz w:val="22"/>
          <w:szCs w:val="22"/>
        </w:rPr>
        <w:t xml:space="preserve"> </w:t>
      </w:r>
      <w:proofErr w:type="spellStart"/>
      <w:r w:rsidRPr="003568B3">
        <w:rPr>
          <w:sz w:val="22"/>
          <w:szCs w:val="22"/>
        </w:rPr>
        <w:t>provide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success</w:t>
      </w:r>
      <w:proofErr w:type="spellEnd"/>
      <w:r w:rsidRPr="003568B3">
        <w:rPr>
          <w:sz w:val="22"/>
          <w:szCs w:val="22"/>
        </w:rPr>
        <w:t xml:space="preserve"> </w:t>
      </w:r>
      <w:proofErr w:type="spellStart"/>
      <w:r w:rsidRPr="003568B3">
        <w:rPr>
          <w:sz w:val="22"/>
          <w:szCs w:val="22"/>
        </w:rPr>
        <w:t>indication</w:t>
      </w:r>
      <w:proofErr w:type="spellEnd"/>
      <w:r w:rsidRPr="003568B3">
        <w:rPr>
          <w:sz w:val="22"/>
          <w:szCs w:val="22"/>
        </w:rPr>
        <w:t xml:space="preserve"> </w:t>
      </w:r>
      <w:proofErr w:type="spellStart"/>
      <w:r w:rsidRPr="003568B3">
        <w:rPr>
          <w:sz w:val="22"/>
          <w:szCs w:val="22"/>
        </w:rPr>
        <w:t>before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expiry</w:t>
      </w:r>
      <w:proofErr w:type="spellEnd"/>
      <w:r w:rsidRPr="003568B3">
        <w:rPr>
          <w:sz w:val="22"/>
          <w:szCs w:val="22"/>
        </w:rPr>
        <w:t xml:space="preserve"> of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previous</w:t>
      </w:r>
      <w:proofErr w:type="spellEnd"/>
      <w:r w:rsidRPr="003568B3">
        <w:rPr>
          <w:sz w:val="22"/>
          <w:szCs w:val="22"/>
        </w:rPr>
        <w:t xml:space="preserve"> GNSS </w:t>
      </w:r>
      <w:proofErr w:type="spellStart"/>
      <w:r w:rsidRPr="003568B3">
        <w:rPr>
          <w:sz w:val="22"/>
          <w:szCs w:val="22"/>
        </w:rPr>
        <w:t>validity</w:t>
      </w:r>
      <w:proofErr w:type="spellEnd"/>
      <w:r w:rsidRPr="003568B3">
        <w:rPr>
          <w:sz w:val="22"/>
          <w:szCs w:val="22"/>
        </w:rPr>
        <w:t xml:space="preserve"> </w:t>
      </w:r>
      <w:proofErr w:type="spellStart"/>
      <w:r w:rsidRPr="003568B3">
        <w:rPr>
          <w:sz w:val="22"/>
          <w:szCs w:val="22"/>
        </w:rPr>
        <w:t>timer</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shall</w:t>
      </w:r>
      <w:proofErr w:type="spellEnd"/>
      <w:r w:rsidRPr="003568B3">
        <w:rPr>
          <w:sz w:val="22"/>
          <w:szCs w:val="22"/>
        </w:rPr>
        <w:t xml:space="preserve"> </w:t>
      </w:r>
      <w:proofErr w:type="spellStart"/>
      <w:r w:rsidRPr="003568B3">
        <w:rPr>
          <w:sz w:val="22"/>
          <w:szCs w:val="22"/>
        </w:rPr>
        <w:t>move</w:t>
      </w:r>
      <w:proofErr w:type="spellEnd"/>
      <w:r w:rsidRPr="003568B3">
        <w:rPr>
          <w:sz w:val="22"/>
          <w:szCs w:val="22"/>
        </w:rPr>
        <w:t xml:space="preserve"> to RRC </w:t>
      </w:r>
      <w:proofErr w:type="spellStart"/>
      <w:r w:rsidRPr="003568B3">
        <w:rPr>
          <w:sz w:val="22"/>
          <w:szCs w:val="22"/>
        </w:rPr>
        <w:t>Idle</w:t>
      </w:r>
      <w:proofErr w:type="spellEnd"/>
      <w:r w:rsidR="003E03A0" w:rsidRPr="003568B3">
        <w:rPr>
          <w:sz w:val="22"/>
          <w:szCs w:val="22"/>
        </w:rPr>
        <w:t xml:space="preserve">. The </w:t>
      </w:r>
      <w:proofErr w:type="spellStart"/>
      <w:r w:rsidR="003E03A0" w:rsidRPr="003568B3">
        <w:rPr>
          <w:sz w:val="22"/>
          <w:szCs w:val="22"/>
        </w:rPr>
        <w:t>reason</w:t>
      </w:r>
      <w:proofErr w:type="spellEnd"/>
      <w:r w:rsidR="003E03A0" w:rsidRPr="003568B3">
        <w:rPr>
          <w:sz w:val="22"/>
          <w:szCs w:val="22"/>
        </w:rPr>
        <w:t xml:space="preserve"> is </w:t>
      </w:r>
      <w:proofErr w:type="spellStart"/>
      <w:r w:rsidR="003E03A0" w:rsidRPr="003568B3">
        <w:rPr>
          <w:sz w:val="22"/>
          <w:szCs w:val="22"/>
        </w:rPr>
        <w:t>that</w:t>
      </w:r>
      <w:proofErr w:type="spellEnd"/>
      <w:r w:rsidR="003E03A0" w:rsidRPr="003568B3">
        <w:rPr>
          <w:sz w:val="22"/>
          <w:szCs w:val="22"/>
        </w:rPr>
        <w:t xml:space="preserve"> </w:t>
      </w:r>
      <w:proofErr w:type="spellStart"/>
      <w:r w:rsidR="003E03A0" w:rsidRPr="003568B3">
        <w:rPr>
          <w:sz w:val="22"/>
          <w:szCs w:val="22"/>
        </w:rPr>
        <w:t>the</w:t>
      </w:r>
      <w:proofErr w:type="spellEnd"/>
      <w:r w:rsidR="003E03A0" w:rsidRPr="003568B3">
        <w:rPr>
          <w:sz w:val="22"/>
          <w:szCs w:val="22"/>
        </w:rPr>
        <w:t xml:space="preserve"> </w:t>
      </w:r>
      <w:proofErr w:type="spellStart"/>
      <w:r w:rsidR="003E03A0" w:rsidRPr="003568B3">
        <w:rPr>
          <w:sz w:val="22"/>
          <w:szCs w:val="22"/>
        </w:rPr>
        <w:t>eNB</w:t>
      </w:r>
      <w:proofErr w:type="spellEnd"/>
      <w:r w:rsidR="003E03A0" w:rsidRPr="003568B3">
        <w:rPr>
          <w:sz w:val="22"/>
          <w:szCs w:val="22"/>
        </w:rPr>
        <w:t xml:space="preserve"> </w:t>
      </w:r>
      <w:proofErr w:type="spellStart"/>
      <w:r w:rsidR="003E03A0" w:rsidRPr="003568B3">
        <w:rPr>
          <w:sz w:val="22"/>
          <w:szCs w:val="22"/>
        </w:rPr>
        <w:t>will</w:t>
      </w:r>
      <w:proofErr w:type="spellEnd"/>
      <w:r w:rsidR="003E03A0" w:rsidRPr="003568B3">
        <w:rPr>
          <w:sz w:val="22"/>
          <w:szCs w:val="22"/>
        </w:rPr>
        <w:t xml:space="preserve"> </w:t>
      </w:r>
      <w:proofErr w:type="spellStart"/>
      <w:r w:rsidR="003E03A0" w:rsidRPr="003568B3">
        <w:rPr>
          <w:sz w:val="22"/>
          <w:szCs w:val="22"/>
        </w:rPr>
        <w:t>not</w:t>
      </w:r>
      <w:proofErr w:type="spellEnd"/>
      <w:r w:rsidR="003E03A0" w:rsidRPr="003568B3">
        <w:rPr>
          <w:sz w:val="22"/>
          <w:szCs w:val="22"/>
        </w:rPr>
        <w:t xml:space="preserve"> </w:t>
      </w:r>
      <w:proofErr w:type="spellStart"/>
      <w:r w:rsidR="003E03A0" w:rsidRPr="003568B3">
        <w:rPr>
          <w:sz w:val="22"/>
          <w:szCs w:val="22"/>
        </w:rPr>
        <w:t>be</w:t>
      </w:r>
      <w:proofErr w:type="spellEnd"/>
      <w:r w:rsidR="003E03A0" w:rsidRPr="003568B3">
        <w:rPr>
          <w:sz w:val="22"/>
          <w:szCs w:val="22"/>
        </w:rPr>
        <w:t xml:space="preserve"> </w:t>
      </w:r>
      <w:proofErr w:type="spellStart"/>
      <w:r w:rsidR="003E03A0" w:rsidRPr="003568B3">
        <w:rPr>
          <w:sz w:val="22"/>
          <w:szCs w:val="22"/>
        </w:rPr>
        <w:t>aware</w:t>
      </w:r>
      <w:proofErr w:type="spellEnd"/>
      <w:r w:rsidR="003E03A0" w:rsidRPr="003568B3">
        <w:rPr>
          <w:sz w:val="22"/>
          <w:szCs w:val="22"/>
        </w:rPr>
        <w:t xml:space="preserve"> of </w:t>
      </w:r>
      <w:proofErr w:type="spellStart"/>
      <w:r w:rsidR="003E03A0" w:rsidRPr="003568B3">
        <w:rPr>
          <w:sz w:val="22"/>
          <w:szCs w:val="22"/>
        </w:rPr>
        <w:t>the</w:t>
      </w:r>
      <w:proofErr w:type="spellEnd"/>
      <w:r w:rsidR="003E03A0" w:rsidRPr="003568B3">
        <w:rPr>
          <w:sz w:val="22"/>
          <w:szCs w:val="22"/>
        </w:rPr>
        <w:t xml:space="preserve"> </w:t>
      </w:r>
      <w:proofErr w:type="spellStart"/>
      <w:r w:rsidR="003E03A0" w:rsidRPr="003568B3">
        <w:rPr>
          <w:sz w:val="22"/>
          <w:szCs w:val="22"/>
        </w:rPr>
        <w:t>new</w:t>
      </w:r>
      <w:proofErr w:type="spellEnd"/>
      <w:r w:rsidR="003E03A0" w:rsidRPr="003568B3">
        <w:rPr>
          <w:sz w:val="22"/>
          <w:szCs w:val="22"/>
        </w:rPr>
        <w:t xml:space="preserve"> GNSS </w:t>
      </w:r>
      <w:proofErr w:type="spellStart"/>
      <w:r w:rsidR="003E03A0" w:rsidRPr="003568B3">
        <w:rPr>
          <w:sz w:val="22"/>
          <w:szCs w:val="22"/>
        </w:rPr>
        <w:lastRenderedPageBreak/>
        <w:t>validity</w:t>
      </w:r>
      <w:proofErr w:type="spellEnd"/>
      <w:r w:rsidR="003E03A0" w:rsidRPr="003568B3">
        <w:rPr>
          <w:sz w:val="22"/>
          <w:szCs w:val="22"/>
        </w:rPr>
        <w:t xml:space="preserve"> </w:t>
      </w:r>
      <w:proofErr w:type="spellStart"/>
      <w:r w:rsidR="003E03A0" w:rsidRPr="003568B3">
        <w:rPr>
          <w:sz w:val="22"/>
          <w:szCs w:val="22"/>
        </w:rPr>
        <w:t>duration</w:t>
      </w:r>
      <w:proofErr w:type="spellEnd"/>
      <w:r w:rsidR="000C0902" w:rsidRPr="003568B3">
        <w:rPr>
          <w:sz w:val="22"/>
          <w:szCs w:val="22"/>
        </w:rPr>
        <w:t xml:space="preserve"> </w:t>
      </w:r>
      <w:proofErr w:type="spellStart"/>
      <w:r w:rsidR="000C0902" w:rsidRPr="003568B3">
        <w:rPr>
          <w:sz w:val="22"/>
          <w:szCs w:val="22"/>
        </w:rPr>
        <w:t>before</w:t>
      </w:r>
      <w:proofErr w:type="spellEnd"/>
      <w:r w:rsidR="000C0902" w:rsidRPr="003568B3">
        <w:rPr>
          <w:sz w:val="22"/>
          <w:szCs w:val="22"/>
        </w:rPr>
        <w:t xml:space="preserve"> </w:t>
      </w:r>
      <w:proofErr w:type="spellStart"/>
      <w:r w:rsidR="000C0902" w:rsidRPr="003568B3">
        <w:rPr>
          <w:sz w:val="22"/>
          <w:szCs w:val="22"/>
        </w:rPr>
        <w:t>the</w:t>
      </w:r>
      <w:proofErr w:type="spellEnd"/>
      <w:r w:rsidR="000C0902" w:rsidRPr="003568B3">
        <w:rPr>
          <w:sz w:val="22"/>
          <w:szCs w:val="22"/>
        </w:rPr>
        <w:t xml:space="preserve"> UE </w:t>
      </w:r>
      <w:proofErr w:type="spellStart"/>
      <w:r w:rsidR="000C0902" w:rsidRPr="003568B3">
        <w:rPr>
          <w:sz w:val="22"/>
          <w:szCs w:val="22"/>
        </w:rPr>
        <w:t>has</w:t>
      </w:r>
      <w:proofErr w:type="spellEnd"/>
      <w:r w:rsidR="000C0902" w:rsidRPr="003568B3">
        <w:rPr>
          <w:sz w:val="22"/>
          <w:szCs w:val="22"/>
        </w:rPr>
        <w:t xml:space="preserve"> </w:t>
      </w:r>
      <w:proofErr w:type="spellStart"/>
      <w:r w:rsidR="000C0902" w:rsidRPr="003568B3">
        <w:rPr>
          <w:sz w:val="22"/>
          <w:szCs w:val="22"/>
        </w:rPr>
        <w:t>reported</w:t>
      </w:r>
      <w:proofErr w:type="spellEnd"/>
      <w:r w:rsidR="000C0902" w:rsidRPr="003568B3">
        <w:rPr>
          <w:sz w:val="22"/>
          <w:szCs w:val="22"/>
        </w:rPr>
        <w:t xml:space="preserve"> it</w:t>
      </w:r>
      <w:r w:rsidRPr="003568B3">
        <w:rPr>
          <w:sz w:val="22"/>
          <w:szCs w:val="22"/>
        </w:rPr>
        <w:t xml:space="preserve">. </w:t>
      </w:r>
      <w:proofErr w:type="spellStart"/>
      <w:r w:rsidRPr="003568B3">
        <w:rPr>
          <w:sz w:val="22"/>
          <w:szCs w:val="22"/>
        </w:rPr>
        <w:t>Therefore</w:t>
      </w:r>
      <w:proofErr w:type="spellEnd"/>
      <w:r w:rsidRPr="003568B3">
        <w:rPr>
          <w:sz w:val="22"/>
          <w:szCs w:val="22"/>
        </w:rPr>
        <w:t xml:space="preserve">, </w:t>
      </w:r>
      <w:proofErr w:type="spellStart"/>
      <w:r w:rsidR="003E03A0" w:rsidRPr="003568B3">
        <w:rPr>
          <w:sz w:val="22"/>
          <w:szCs w:val="22"/>
        </w:rPr>
        <w:t>the</w:t>
      </w:r>
      <w:proofErr w:type="spellEnd"/>
      <w:r w:rsidR="003E03A0" w:rsidRPr="003568B3">
        <w:rPr>
          <w:sz w:val="22"/>
          <w:szCs w:val="22"/>
        </w:rPr>
        <w:t xml:space="preserve"> UE </w:t>
      </w:r>
      <w:proofErr w:type="spellStart"/>
      <w:r w:rsidR="003E03A0" w:rsidRPr="003568B3">
        <w:rPr>
          <w:sz w:val="22"/>
          <w:szCs w:val="22"/>
        </w:rPr>
        <w:t>shall</w:t>
      </w:r>
      <w:proofErr w:type="spellEnd"/>
      <w:r w:rsidR="003E03A0" w:rsidRPr="003568B3">
        <w:rPr>
          <w:sz w:val="22"/>
          <w:szCs w:val="22"/>
        </w:rPr>
        <w:t xml:space="preserve"> </w:t>
      </w:r>
      <w:proofErr w:type="spellStart"/>
      <w:r w:rsidR="003E03A0" w:rsidRPr="003568B3">
        <w:rPr>
          <w:sz w:val="22"/>
          <w:szCs w:val="22"/>
        </w:rPr>
        <w:t>not</w:t>
      </w:r>
      <w:proofErr w:type="spellEnd"/>
      <w:r w:rsidR="003E03A0" w:rsidRPr="003568B3">
        <w:rPr>
          <w:sz w:val="22"/>
          <w:szCs w:val="22"/>
        </w:rPr>
        <w:t xml:space="preserve"> </w:t>
      </w:r>
      <w:proofErr w:type="spellStart"/>
      <w:r w:rsidR="003E03A0" w:rsidRPr="003568B3">
        <w:rPr>
          <w:sz w:val="22"/>
          <w:szCs w:val="22"/>
        </w:rPr>
        <w:t>delay</w:t>
      </w:r>
      <w:proofErr w:type="spellEnd"/>
      <w:r w:rsidR="003E03A0" w:rsidRPr="003568B3">
        <w:rPr>
          <w:sz w:val="22"/>
          <w:szCs w:val="22"/>
        </w:rPr>
        <w:t xml:space="preserve"> </w:t>
      </w:r>
      <w:proofErr w:type="spellStart"/>
      <w:r w:rsidR="003E03A0" w:rsidRPr="003568B3">
        <w:rPr>
          <w:sz w:val="22"/>
          <w:szCs w:val="22"/>
        </w:rPr>
        <w:t>the</w:t>
      </w:r>
      <w:proofErr w:type="spellEnd"/>
      <w:r w:rsidR="003E03A0" w:rsidRPr="003568B3">
        <w:rPr>
          <w:sz w:val="22"/>
          <w:szCs w:val="22"/>
        </w:rPr>
        <w:t xml:space="preserve"> </w:t>
      </w:r>
      <w:proofErr w:type="spellStart"/>
      <w:r w:rsidR="003E03A0" w:rsidRPr="003568B3">
        <w:rPr>
          <w:sz w:val="22"/>
          <w:szCs w:val="22"/>
        </w:rPr>
        <w:t>success</w:t>
      </w:r>
      <w:proofErr w:type="spellEnd"/>
      <w:r w:rsidR="003E03A0" w:rsidRPr="003568B3">
        <w:rPr>
          <w:sz w:val="22"/>
          <w:szCs w:val="22"/>
        </w:rPr>
        <w:t xml:space="preserve"> </w:t>
      </w:r>
      <w:proofErr w:type="spellStart"/>
      <w:r w:rsidR="003E03A0" w:rsidRPr="003568B3">
        <w:rPr>
          <w:sz w:val="22"/>
          <w:szCs w:val="22"/>
        </w:rPr>
        <w:t>reporting</w:t>
      </w:r>
      <w:proofErr w:type="spellEnd"/>
      <w:r w:rsidR="003E03A0" w:rsidRPr="003568B3">
        <w:rPr>
          <w:sz w:val="22"/>
          <w:szCs w:val="22"/>
        </w:rPr>
        <w:t>.</w:t>
      </w:r>
    </w:p>
    <w:p w14:paraId="4A18C8F3" w14:textId="21FB7E5C" w:rsidR="005708BC" w:rsidRDefault="00020103" w:rsidP="005708BC">
      <w:pPr>
        <w:pStyle w:val="ListParagraph"/>
        <w:numPr>
          <w:ilvl w:val="0"/>
          <w:numId w:val="59"/>
        </w:numPr>
        <w:rPr>
          <w:sz w:val="22"/>
          <w:szCs w:val="22"/>
        </w:rPr>
      </w:pPr>
      <w:r w:rsidRPr="00E827CD">
        <w:rPr>
          <w:sz w:val="22"/>
          <w:szCs w:val="22"/>
        </w:rPr>
        <w:t>T</w:t>
      </w:r>
      <w:r>
        <w:rPr>
          <w:sz w:val="22"/>
          <w:szCs w:val="22"/>
        </w:rPr>
        <w:t>h</w:t>
      </w:r>
      <w:r w:rsidRPr="00E827CD">
        <w:rPr>
          <w:sz w:val="22"/>
          <w:szCs w:val="22"/>
        </w:rPr>
        <w:t xml:space="preserve">e UE </w:t>
      </w:r>
      <w:proofErr w:type="spellStart"/>
      <w:r w:rsidRPr="00E827CD">
        <w:rPr>
          <w:sz w:val="22"/>
          <w:szCs w:val="22"/>
        </w:rPr>
        <w:t>may</w:t>
      </w:r>
      <w:proofErr w:type="spellEnd"/>
      <w:r w:rsidRPr="00E827CD">
        <w:rPr>
          <w:sz w:val="22"/>
          <w:szCs w:val="22"/>
        </w:rPr>
        <w:t xml:space="preserve"> </w:t>
      </w:r>
      <w:proofErr w:type="spellStart"/>
      <w:r w:rsidRPr="00E827CD">
        <w:rPr>
          <w:sz w:val="22"/>
          <w:szCs w:val="22"/>
        </w:rPr>
        <w:t>finish</w:t>
      </w:r>
      <w:proofErr w:type="spellEnd"/>
      <w:r>
        <w:rPr>
          <w:sz w:val="22"/>
          <w:szCs w:val="22"/>
        </w:rPr>
        <w:t xml:space="preserve"> </w:t>
      </w:r>
      <w:proofErr w:type="spellStart"/>
      <w:r>
        <w:rPr>
          <w:sz w:val="22"/>
          <w:szCs w:val="22"/>
        </w:rPr>
        <w:t>the</w:t>
      </w:r>
      <w:proofErr w:type="spellEnd"/>
      <w:r>
        <w:rPr>
          <w:sz w:val="22"/>
          <w:szCs w:val="22"/>
        </w:rPr>
        <w:t xml:space="preserve"> GNSS </w:t>
      </w:r>
      <w:proofErr w:type="spellStart"/>
      <w:r>
        <w:rPr>
          <w:sz w:val="22"/>
          <w:szCs w:val="22"/>
        </w:rPr>
        <w:t>measurement</w:t>
      </w:r>
      <w:proofErr w:type="spellEnd"/>
      <w:r>
        <w:rPr>
          <w:sz w:val="22"/>
          <w:szCs w:val="22"/>
        </w:rPr>
        <w:t xml:space="preserve"> </w:t>
      </w:r>
      <w:proofErr w:type="spellStart"/>
      <w:r>
        <w:rPr>
          <w:sz w:val="22"/>
          <w:szCs w:val="22"/>
        </w:rPr>
        <w:t>before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end</w:t>
      </w:r>
      <w:proofErr w:type="spellEnd"/>
      <w:r>
        <w:rPr>
          <w:sz w:val="22"/>
          <w:szCs w:val="22"/>
        </w:rPr>
        <w:t xml:space="preserve"> of </w:t>
      </w:r>
      <w:proofErr w:type="spellStart"/>
      <w:r>
        <w:rPr>
          <w:sz w:val="22"/>
          <w:szCs w:val="22"/>
        </w:rPr>
        <w:t>the</w:t>
      </w:r>
      <w:proofErr w:type="spellEnd"/>
      <w:r>
        <w:rPr>
          <w:sz w:val="22"/>
          <w:szCs w:val="22"/>
        </w:rPr>
        <w:t xml:space="preserve"> GNSS </w:t>
      </w:r>
      <w:proofErr w:type="spellStart"/>
      <w:r>
        <w:rPr>
          <w:sz w:val="22"/>
          <w:szCs w:val="22"/>
        </w:rPr>
        <w:t>measurement</w:t>
      </w:r>
      <w:proofErr w:type="spellEnd"/>
      <w:r>
        <w:rPr>
          <w:sz w:val="22"/>
          <w:szCs w:val="22"/>
        </w:rPr>
        <w:t xml:space="preserve"> </w:t>
      </w:r>
      <w:proofErr w:type="spellStart"/>
      <w:r>
        <w:rPr>
          <w:sz w:val="22"/>
          <w:szCs w:val="22"/>
        </w:rPr>
        <w:t>gap</w:t>
      </w:r>
      <w:proofErr w:type="spellEnd"/>
      <w:r>
        <w:rPr>
          <w:sz w:val="22"/>
          <w:szCs w:val="22"/>
        </w:rPr>
        <w:t xml:space="preserve"> and </w:t>
      </w:r>
      <w:proofErr w:type="spellStart"/>
      <w:r>
        <w:rPr>
          <w:sz w:val="22"/>
          <w:szCs w:val="22"/>
        </w:rPr>
        <w:t>therefore</w:t>
      </w:r>
      <w:proofErr w:type="spellEnd"/>
      <w:r>
        <w:rPr>
          <w:sz w:val="22"/>
          <w:szCs w:val="22"/>
        </w:rPr>
        <w:t xml:space="preserve"> </w:t>
      </w:r>
      <w:proofErr w:type="spellStart"/>
      <w:r>
        <w:rPr>
          <w:sz w:val="22"/>
          <w:szCs w:val="22"/>
        </w:rPr>
        <w:t>the</w:t>
      </w:r>
      <w:proofErr w:type="spellEnd"/>
      <w:r>
        <w:rPr>
          <w:sz w:val="22"/>
          <w:szCs w:val="22"/>
        </w:rPr>
        <w:t xml:space="preserve"> UE </w:t>
      </w:r>
      <w:proofErr w:type="spellStart"/>
      <w:r>
        <w:rPr>
          <w:sz w:val="22"/>
          <w:szCs w:val="22"/>
        </w:rPr>
        <w:t>shall</w:t>
      </w:r>
      <w:proofErr w:type="spellEnd"/>
      <w:r>
        <w:rPr>
          <w:sz w:val="22"/>
          <w:szCs w:val="22"/>
        </w:rPr>
        <w:t xml:space="preserve"> </w:t>
      </w:r>
      <w:proofErr w:type="spellStart"/>
      <w:r>
        <w:rPr>
          <w:sz w:val="22"/>
          <w:szCs w:val="22"/>
        </w:rPr>
        <w:t>also</w:t>
      </w:r>
      <w:proofErr w:type="spellEnd"/>
      <w:r>
        <w:rPr>
          <w:sz w:val="22"/>
          <w:szCs w:val="22"/>
        </w:rPr>
        <w:t xml:space="preserve"> </w:t>
      </w:r>
      <w:proofErr w:type="spellStart"/>
      <w:r>
        <w:rPr>
          <w:sz w:val="22"/>
          <w:szCs w:val="22"/>
        </w:rPr>
        <w:t>be</w:t>
      </w:r>
      <w:proofErr w:type="spellEnd"/>
      <w:r>
        <w:rPr>
          <w:sz w:val="22"/>
          <w:szCs w:val="22"/>
        </w:rPr>
        <w:t xml:space="preserve"> </w:t>
      </w:r>
      <w:proofErr w:type="spellStart"/>
      <w:r>
        <w:rPr>
          <w:sz w:val="22"/>
          <w:szCs w:val="22"/>
        </w:rPr>
        <w:t>able</w:t>
      </w:r>
      <w:proofErr w:type="spellEnd"/>
      <w:r>
        <w:rPr>
          <w:sz w:val="22"/>
          <w:szCs w:val="22"/>
        </w:rPr>
        <w:t xml:space="preserve"> to </w:t>
      </w:r>
      <w:proofErr w:type="spellStart"/>
      <w:r>
        <w:rPr>
          <w:sz w:val="22"/>
          <w:szCs w:val="22"/>
        </w:rPr>
        <w:t>report</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success</w:t>
      </w:r>
      <w:proofErr w:type="spellEnd"/>
      <w:r>
        <w:rPr>
          <w:sz w:val="22"/>
          <w:szCs w:val="22"/>
        </w:rPr>
        <w:t xml:space="preserve"> </w:t>
      </w:r>
      <w:proofErr w:type="spellStart"/>
      <w:r>
        <w:rPr>
          <w:sz w:val="22"/>
          <w:szCs w:val="22"/>
        </w:rPr>
        <w:t>even</w:t>
      </w:r>
      <w:proofErr w:type="spellEnd"/>
      <w:r>
        <w:rPr>
          <w:sz w:val="22"/>
          <w:szCs w:val="22"/>
        </w:rPr>
        <w:t xml:space="preserve"> </w:t>
      </w:r>
      <w:proofErr w:type="spellStart"/>
      <w:r>
        <w:rPr>
          <w:sz w:val="22"/>
          <w:szCs w:val="22"/>
        </w:rPr>
        <w:t>before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duration</w:t>
      </w:r>
      <w:proofErr w:type="spellEnd"/>
      <w:r>
        <w:rPr>
          <w:sz w:val="22"/>
          <w:szCs w:val="22"/>
        </w:rPr>
        <w:t xml:space="preserve"> D </w:t>
      </w:r>
      <w:proofErr w:type="spellStart"/>
      <w:r>
        <w:rPr>
          <w:sz w:val="22"/>
          <w:szCs w:val="22"/>
        </w:rPr>
        <w:t>has</w:t>
      </w:r>
      <w:proofErr w:type="spellEnd"/>
      <w:r>
        <w:rPr>
          <w:sz w:val="22"/>
          <w:szCs w:val="22"/>
        </w:rPr>
        <w:t xml:space="preserve"> </w:t>
      </w:r>
      <w:proofErr w:type="spellStart"/>
      <w:r>
        <w:rPr>
          <w:sz w:val="22"/>
          <w:szCs w:val="22"/>
        </w:rPr>
        <w:t>started</w:t>
      </w:r>
      <w:proofErr w:type="spellEnd"/>
      <w:r>
        <w:rPr>
          <w:sz w:val="22"/>
          <w:szCs w:val="22"/>
        </w:rPr>
        <w:t xml:space="preserve"> </w:t>
      </w:r>
    </w:p>
    <w:p w14:paraId="55C50BA0" w14:textId="594ACE18" w:rsidR="00347463" w:rsidRDefault="00347463" w:rsidP="005708BC">
      <w:pPr>
        <w:pStyle w:val="ListParagraph"/>
        <w:numPr>
          <w:ilvl w:val="0"/>
          <w:numId w:val="59"/>
        </w:numPr>
        <w:rPr>
          <w:sz w:val="22"/>
          <w:szCs w:val="22"/>
        </w:rPr>
      </w:pPr>
      <w:r>
        <w:rPr>
          <w:sz w:val="22"/>
          <w:szCs w:val="22"/>
        </w:rPr>
        <w:t xml:space="preserve">The UE </w:t>
      </w:r>
      <w:proofErr w:type="spellStart"/>
      <w:r>
        <w:rPr>
          <w:sz w:val="22"/>
          <w:szCs w:val="22"/>
        </w:rPr>
        <w:t>may</w:t>
      </w:r>
      <w:proofErr w:type="spellEnd"/>
      <w:r>
        <w:rPr>
          <w:sz w:val="22"/>
          <w:szCs w:val="22"/>
        </w:rPr>
        <w:t xml:space="preserve"> </w:t>
      </w:r>
      <w:proofErr w:type="spellStart"/>
      <w:r w:rsidR="00AC62B3">
        <w:rPr>
          <w:sz w:val="22"/>
          <w:szCs w:val="22"/>
        </w:rPr>
        <w:t>need</w:t>
      </w:r>
      <w:proofErr w:type="spellEnd"/>
      <w:r w:rsidR="00AC62B3">
        <w:rPr>
          <w:sz w:val="22"/>
          <w:szCs w:val="22"/>
        </w:rPr>
        <w:t xml:space="preserve"> to </w:t>
      </w:r>
      <w:proofErr w:type="spellStart"/>
      <w:r w:rsidR="00AC62B3">
        <w:rPr>
          <w:sz w:val="22"/>
          <w:szCs w:val="22"/>
        </w:rPr>
        <w:t>obtain</w:t>
      </w:r>
      <w:proofErr w:type="spellEnd"/>
      <w:r w:rsidR="00AC62B3">
        <w:rPr>
          <w:sz w:val="22"/>
          <w:szCs w:val="22"/>
        </w:rPr>
        <w:t xml:space="preserve"> </w:t>
      </w:r>
      <w:proofErr w:type="spellStart"/>
      <w:r w:rsidR="00AC62B3">
        <w:rPr>
          <w:sz w:val="22"/>
          <w:szCs w:val="22"/>
        </w:rPr>
        <w:t>new</w:t>
      </w:r>
      <w:proofErr w:type="spellEnd"/>
      <w:r w:rsidR="00AC62B3">
        <w:rPr>
          <w:sz w:val="22"/>
          <w:szCs w:val="22"/>
        </w:rPr>
        <w:t xml:space="preserve"> </w:t>
      </w:r>
      <w:proofErr w:type="spellStart"/>
      <w:r w:rsidR="00AC62B3">
        <w:rPr>
          <w:sz w:val="22"/>
          <w:szCs w:val="22"/>
        </w:rPr>
        <w:t>system</w:t>
      </w:r>
      <w:proofErr w:type="spellEnd"/>
      <w:r w:rsidR="00AC62B3">
        <w:rPr>
          <w:sz w:val="22"/>
          <w:szCs w:val="22"/>
        </w:rPr>
        <w:t xml:space="preserve"> </w:t>
      </w:r>
      <w:proofErr w:type="spellStart"/>
      <w:r w:rsidR="00AC62B3">
        <w:rPr>
          <w:sz w:val="22"/>
          <w:szCs w:val="22"/>
        </w:rPr>
        <w:t>information</w:t>
      </w:r>
      <w:proofErr w:type="spellEnd"/>
      <w:r w:rsidR="00AC62B3">
        <w:rPr>
          <w:sz w:val="22"/>
          <w:szCs w:val="22"/>
        </w:rPr>
        <w:t xml:space="preserve"> (</w:t>
      </w:r>
      <w:proofErr w:type="spellStart"/>
      <w:r w:rsidR="00AC62B3">
        <w:rPr>
          <w:sz w:val="22"/>
          <w:szCs w:val="22"/>
        </w:rPr>
        <w:t>e.g</w:t>
      </w:r>
      <w:proofErr w:type="spellEnd"/>
      <w:r w:rsidR="00AC62B3">
        <w:rPr>
          <w:sz w:val="22"/>
          <w:szCs w:val="22"/>
        </w:rPr>
        <w:t xml:space="preserve">. SIB31) </w:t>
      </w:r>
      <w:proofErr w:type="spellStart"/>
      <w:r w:rsidR="00AC62B3">
        <w:rPr>
          <w:sz w:val="22"/>
          <w:szCs w:val="22"/>
        </w:rPr>
        <w:t>after</w:t>
      </w:r>
      <w:proofErr w:type="spellEnd"/>
      <w:r w:rsidR="00AC62B3">
        <w:rPr>
          <w:sz w:val="22"/>
          <w:szCs w:val="22"/>
        </w:rPr>
        <w:t xml:space="preserve"> </w:t>
      </w:r>
      <w:proofErr w:type="spellStart"/>
      <w:r w:rsidR="00AC62B3">
        <w:rPr>
          <w:sz w:val="22"/>
          <w:szCs w:val="22"/>
        </w:rPr>
        <w:t>the</w:t>
      </w:r>
      <w:proofErr w:type="spellEnd"/>
      <w:r w:rsidR="00AC62B3">
        <w:rPr>
          <w:sz w:val="22"/>
          <w:szCs w:val="22"/>
        </w:rPr>
        <w:t xml:space="preserve"> GNSS </w:t>
      </w:r>
      <w:proofErr w:type="spellStart"/>
      <w:r w:rsidR="00AC62B3">
        <w:rPr>
          <w:sz w:val="22"/>
          <w:szCs w:val="22"/>
        </w:rPr>
        <w:t>measurement</w:t>
      </w:r>
      <w:proofErr w:type="spellEnd"/>
      <w:r w:rsidR="00AC62B3">
        <w:rPr>
          <w:sz w:val="22"/>
          <w:szCs w:val="22"/>
        </w:rPr>
        <w:t xml:space="preserve"> and </w:t>
      </w:r>
      <w:proofErr w:type="spellStart"/>
      <w:r w:rsidR="00AC62B3">
        <w:rPr>
          <w:sz w:val="22"/>
          <w:szCs w:val="22"/>
        </w:rPr>
        <w:t>thus</w:t>
      </w:r>
      <w:proofErr w:type="spellEnd"/>
      <w:r w:rsidR="00AC62B3">
        <w:rPr>
          <w:sz w:val="22"/>
          <w:szCs w:val="22"/>
        </w:rPr>
        <w:t xml:space="preserve"> </w:t>
      </w:r>
      <w:proofErr w:type="spellStart"/>
      <w:r w:rsidR="00AC62B3">
        <w:rPr>
          <w:sz w:val="22"/>
          <w:szCs w:val="22"/>
        </w:rPr>
        <w:t>the</w:t>
      </w:r>
      <w:proofErr w:type="spellEnd"/>
      <w:r w:rsidR="00AC62B3">
        <w:rPr>
          <w:sz w:val="22"/>
          <w:szCs w:val="22"/>
        </w:rPr>
        <w:t xml:space="preserve"> </w:t>
      </w:r>
      <w:proofErr w:type="spellStart"/>
      <w:r w:rsidR="00AC62B3">
        <w:rPr>
          <w:sz w:val="22"/>
          <w:szCs w:val="22"/>
        </w:rPr>
        <w:t>time</w:t>
      </w:r>
      <w:proofErr w:type="spellEnd"/>
      <w:r w:rsidR="00AC62B3">
        <w:rPr>
          <w:sz w:val="22"/>
          <w:szCs w:val="22"/>
        </w:rPr>
        <w:t xml:space="preserve"> </w:t>
      </w:r>
      <w:proofErr w:type="spellStart"/>
      <w:r w:rsidR="00AC62B3">
        <w:rPr>
          <w:sz w:val="22"/>
          <w:szCs w:val="22"/>
        </w:rPr>
        <w:t>until</w:t>
      </w:r>
      <w:proofErr w:type="spellEnd"/>
      <w:r w:rsidR="00AC62B3">
        <w:rPr>
          <w:sz w:val="22"/>
          <w:szCs w:val="22"/>
        </w:rPr>
        <w:t xml:space="preserve"> </w:t>
      </w:r>
      <w:proofErr w:type="spellStart"/>
      <w:r w:rsidR="00AC62B3">
        <w:rPr>
          <w:sz w:val="22"/>
          <w:szCs w:val="22"/>
        </w:rPr>
        <w:t>the</w:t>
      </w:r>
      <w:proofErr w:type="spellEnd"/>
      <w:r w:rsidR="00AC62B3">
        <w:rPr>
          <w:sz w:val="22"/>
          <w:szCs w:val="22"/>
        </w:rPr>
        <w:t xml:space="preserve"> UE </w:t>
      </w:r>
      <w:proofErr w:type="spellStart"/>
      <w:r w:rsidR="00AC62B3">
        <w:rPr>
          <w:sz w:val="22"/>
          <w:szCs w:val="22"/>
        </w:rPr>
        <w:t>can</w:t>
      </w:r>
      <w:proofErr w:type="spellEnd"/>
      <w:r w:rsidR="00AC62B3">
        <w:rPr>
          <w:sz w:val="22"/>
          <w:szCs w:val="22"/>
        </w:rPr>
        <w:t xml:space="preserve"> </w:t>
      </w:r>
      <w:proofErr w:type="spellStart"/>
      <w:r w:rsidR="00AC62B3">
        <w:rPr>
          <w:sz w:val="22"/>
          <w:szCs w:val="22"/>
        </w:rPr>
        <w:t>report</w:t>
      </w:r>
      <w:proofErr w:type="spellEnd"/>
      <w:r w:rsidR="00AC62B3">
        <w:rPr>
          <w:sz w:val="22"/>
          <w:szCs w:val="22"/>
        </w:rPr>
        <w:t xml:space="preserve"> </w:t>
      </w:r>
      <w:proofErr w:type="spellStart"/>
      <w:r w:rsidR="00AC62B3">
        <w:rPr>
          <w:sz w:val="22"/>
          <w:szCs w:val="22"/>
        </w:rPr>
        <w:t>the</w:t>
      </w:r>
      <w:proofErr w:type="spellEnd"/>
      <w:r w:rsidR="00AC62B3">
        <w:rPr>
          <w:sz w:val="22"/>
          <w:szCs w:val="22"/>
        </w:rPr>
        <w:t xml:space="preserve"> </w:t>
      </w:r>
      <w:proofErr w:type="spellStart"/>
      <w:r w:rsidR="00AC62B3">
        <w:rPr>
          <w:sz w:val="22"/>
          <w:szCs w:val="22"/>
        </w:rPr>
        <w:t>success</w:t>
      </w:r>
      <w:proofErr w:type="spellEnd"/>
      <w:r w:rsidR="00AC62B3">
        <w:rPr>
          <w:sz w:val="22"/>
          <w:szCs w:val="22"/>
        </w:rPr>
        <w:t xml:space="preserve"> </w:t>
      </w:r>
      <w:proofErr w:type="spellStart"/>
      <w:r w:rsidR="00AC62B3">
        <w:rPr>
          <w:sz w:val="22"/>
          <w:szCs w:val="22"/>
        </w:rPr>
        <w:t>can</w:t>
      </w:r>
      <w:proofErr w:type="spellEnd"/>
      <w:r w:rsidR="00AC62B3">
        <w:rPr>
          <w:sz w:val="22"/>
          <w:szCs w:val="22"/>
        </w:rPr>
        <w:t xml:space="preserve"> </w:t>
      </w:r>
      <w:proofErr w:type="spellStart"/>
      <w:r w:rsidR="00AC62B3">
        <w:rPr>
          <w:sz w:val="22"/>
          <w:szCs w:val="22"/>
        </w:rPr>
        <w:t>be</w:t>
      </w:r>
      <w:proofErr w:type="spellEnd"/>
      <w:r w:rsidR="00AC62B3">
        <w:rPr>
          <w:sz w:val="22"/>
          <w:szCs w:val="22"/>
        </w:rPr>
        <w:t xml:space="preserve"> </w:t>
      </w:r>
      <w:proofErr w:type="spellStart"/>
      <w:r w:rsidR="00AC62B3">
        <w:rPr>
          <w:sz w:val="22"/>
          <w:szCs w:val="22"/>
        </w:rPr>
        <w:t>prolonged</w:t>
      </w:r>
      <w:proofErr w:type="spellEnd"/>
      <w:r w:rsidR="00AC62B3">
        <w:rPr>
          <w:sz w:val="22"/>
          <w:szCs w:val="22"/>
        </w:rPr>
        <w:t xml:space="preserve">. </w:t>
      </w:r>
      <w:proofErr w:type="spellStart"/>
      <w:r w:rsidR="00AC62B3">
        <w:rPr>
          <w:sz w:val="22"/>
          <w:szCs w:val="22"/>
        </w:rPr>
        <w:t>This</w:t>
      </w:r>
      <w:proofErr w:type="spellEnd"/>
      <w:r w:rsidR="00AC62B3">
        <w:rPr>
          <w:sz w:val="22"/>
          <w:szCs w:val="22"/>
        </w:rPr>
        <w:t xml:space="preserve"> </w:t>
      </w:r>
      <w:proofErr w:type="spellStart"/>
      <w:r w:rsidR="00AC62B3">
        <w:rPr>
          <w:sz w:val="22"/>
          <w:szCs w:val="22"/>
        </w:rPr>
        <w:t>would</w:t>
      </w:r>
      <w:proofErr w:type="spellEnd"/>
      <w:r w:rsidR="00AC62B3">
        <w:rPr>
          <w:sz w:val="22"/>
          <w:szCs w:val="22"/>
        </w:rPr>
        <w:t xml:space="preserve"> </w:t>
      </w:r>
      <w:proofErr w:type="spellStart"/>
      <w:r w:rsidR="00AC62B3">
        <w:rPr>
          <w:sz w:val="22"/>
          <w:szCs w:val="22"/>
        </w:rPr>
        <w:t>therefore</w:t>
      </w:r>
      <w:proofErr w:type="spellEnd"/>
      <w:r w:rsidR="00AC62B3">
        <w:rPr>
          <w:sz w:val="22"/>
          <w:szCs w:val="22"/>
        </w:rPr>
        <w:t xml:space="preserve"> </w:t>
      </w:r>
      <w:proofErr w:type="spellStart"/>
      <w:r w:rsidR="00AC62B3">
        <w:rPr>
          <w:sz w:val="22"/>
          <w:szCs w:val="22"/>
        </w:rPr>
        <w:t>require</w:t>
      </w:r>
      <w:proofErr w:type="spellEnd"/>
      <w:r w:rsidR="00AC62B3">
        <w:rPr>
          <w:sz w:val="22"/>
          <w:szCs w:val="22"/>
        </w:rPr>
        <w:t xml:space="preserve"> a </w:t>
      </w:r>
      <w:proofErr w:type="spellStart"/>
      <w:r w:rsidR="00AC62B3">
        <w:rPr>
          <w:sz w:val="22"/>
          <w:szCs w:val="22"/>
        </w:rPr>
        <w:t>very</w:t>
      </w:r>
      <w:proofErr w:type="spellEnd"/>
      <w:r w:rsidR="00AC62B3">
        <w:rPr>
          <w:sz w:val="22"/>
          <w:szCs w:val="22"/>
        </w:rPr>
        <w:t xml:space="preserve"> </w:t>
      </w:r>
      <w:proofErr w:type="spellStart"/>
      <w:r w:rsidR="00AC62B3">
        <w:rPr>
          <w:sz w:val="22"/>
          <w:szCs w:val="22"/>
        </w:rPr>
        <w:t>conservative</w:t>
      </w:r>
      <w:proofErr w:type="spellEnd"/>
      <w:r w:rsidR="00AC62B3">
        <w:rPr>
          <w:sz w:val="22"/>
          <w:szCs w:val="22"/>
        </w:rPr>
        <w:t xml:space="preserve"> D </w:t>
      </w:r>
      <w:proofErr w:type="spellStart"/>
      <w:r w:rsidR="00AC62B3">
        <w:rPr>
          <w:sz w:val="22"/>
          <w:szCs w:val="22"/>
        </w:rPr>
        <w:t>configuration</w:t>
      </w:r>
      <w:proofErr w:type="spellEnd"/>
      <w:r w:rsidR="00AC62B3">
        <w:rPr>
          <w:sz w:val="22"/>
          <w:szCs w:val="22"/>
        </w:rPr>
        <w:t>.</w:t>
      </w:r>
    </w:p>
    <w:p w14:paraId="1424A7F8" w14:textId="15A1519D" w:rsidR="00F0070F" w:rsidRPr="00E827CD" w:rsidRDefault="00EE78E3" w:rsidP="00D12448">
      <w:pPr>
        <w:pStyle w:val="ListParagraph"/>
        <w:numPr>
          <w:ilvl w:val="0"/>
          <w:numId w:val="59"/>
        </w:numPr>
        <w:rPr>
          <w:sz w:val="22"/>
          <w:szCs w:val="22"/>
        </w:rPr>
      </w:pPr>
      <w:r w:rsidRPr="00D12448">
        <w:rPr>
          <w:sz w:val="22"/>
          <w:szCs w:val="22"/>
        </w:rPr>
        <w:t xml:space="preserve">If </w:t>
      </w:r>
      <w:proofErr w:type="spellStart"/>
      <w:r w:rsidRPr="00D12448">
        <w:rPr>
          <w:sz w:val="22"/>
          <w:szCs w:val="22"/>
        </w:rPr>
        <w:t>the</w:t>
      </w:r>
      <w:proofErr w:type="spellEnd"/>
      <w:r w:rsidRPr="00D12448">
        <w:rPr>
          <w:sz w:val="22"/>
          <w:szCs w:val="22"/>
        </w:rPr>
        <w:t xml:space="preserve"> UE </w:t>
      </w:r>
      <w:proofErr w:type="spellStart"/>
      <w:r w:rsidRPr="00D12448">
        <w:rPr>
          <w:sz w:val="22"/>
          <w:szCs w:val="22"/>
        </w:rPr>
        <w:t>does</w:t>
      </w:r>
      <w:proofErr w:type="spellEnd"/>
      <w:r w:rsidRPr="00D12448">
        <w:rPr>
          <w:sz w:val="22"/>
          <w:szCs w:val="22"/>
        </w:rPr>
        <w:t xml:space="preserve"> </w:t>
      </w:r>
      <w:proofErr w:type="spellStart"/>
      <w:r w:rsidRPr="00D12448">
        <w:rPr>
          <w:sz w:val="22"/>
          <w:szCs w:val="22"/>
        </w:rPr>
        <w:t>not</w:t>
      </w:r>
      <w:proofErr w:type="spellEnd"/>
      <w:r w:rsidRPr="00D12448">
        <w:rPr>
          <w:sz w:val="22"/>
          <w:szCs w:val="22"/>
        </w:rPr>
        <w:t xml:space="preserve"> </w:t>
      </w:r>
      <w:proofErr w:type="spellStart"/>
      <w:r w:rsidRPr="00D12448">
        <w:rPr>
          <w:sz w:val="22"/>
          <w:szCs w:val="22"/>
        </w:rPr>
        <w:t>report</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validity</w:t>
      </w:r>
      <w:proofErr w:type="spellEnd"/>
      <w:r w:rsidRPr="00D12448">
        <w:rPr>
          <w:sz w:val="22"/>
          <w:szCs w:val="22"/>
        </w:rPr>
        <w:t xml:space="preserve"> </w:t>
      </w:r>
      <w:proofErr w:type="spellStart"/>
      <w:r w:rsidRPr="00D12448">
        <w:rPr>
          <w:sz w:val="22"/>
          <w:szCs w:val="22"/>
        </w:rPr>
        <w:t>duration</w:t>
      </w:r>
      <w:proofErr w:type="spellEnd"/>
      <w:r w:rsidR="00CA4DA3" w:rsidRPr="00D12448">
        <w:rPr>
          <w:sz w:val="22"/>
          <w:szCs w:val="22"/>
        </w:rPr>
        <w:t xml:space="preserve">, </w:t>
      </w:r>
      <w:proofErr w:type="spellStart"/>
      <w:r w:rsidR="00CA4DA3" w:rsidRPr="00D12448">
        <w:rPr>
          <w:sz w:val="22"/>
          <w:szCs w:val="22"/>
        </w:rPr>
        <w:t>because</w:t>
      </w:r>
      <w:proofErr w:type="spellEnd"/>
      <w:r w:rsidR="00CA4DA3" w:rsidRPr="00D12448">
        <w:rPr>
          <w:sz w:val="22"/>
          <w:szCs w:val="22"/>
        </w:rPr>
        <w:t xml:space="preserve"> </w:t>
      </w:r>
      <w:proofErr w:type="spellStart"/>
      <w:r w:rsidR="00CA4DA3" w:rsidRPr="00D12448">
        <w:rPr>
          <w:sz w:val="22"/>
          <w:szCs w:val="22"/>
        </w:rPr>
        <w:t>the</w:t>
      </w:r>
      <w:proofErr w:type="spellEnd"/>
      <w:r w:rsidR="00CA4DA3" w:rsidRPr="00D12448">
        <w:rPr>
          <w:sz w:val="22"/>
          <w:szCs w:val="22"/>
        </w:rPr>
        <w:t xml:space="preserve"> </w:t>
      </w:r>
      <w:proofErr w:type="spellStart"/>
      <w:r w:rsidR="00CA4DA3" w:rsidRPr="00D12448">
        <w:rPr>
          <w:sz w:val="22"/>
          <w:szCs w:val="22"/>
        </w:rPr>
        <w:t>measurement</w:t>
      </w:r>
      <w:proofErr w:type="spellEnd"/>
      <w:r w:rsidR="00CA4DA3" w:rsidRPr="00D12448">
        <w:rPr>
          <w:sz w:val="22"/>
          <w:szCs w:val="22"/>
        </w:rPr>
        <w:t xml:space="preserve"> </w:t>
      </w:r>
      <w:proofErr w:type="spellStart"/>
      <w:r w:rsidR="00CA4DA3" w:rsidRPr="00D12448">
        <w:rPr>
          <w:sz w:val="22"/>
          <w:szCs w:val="22"/>
        </w:rPr>
        <w:t>failed</w:t>
      </w:r>
      <w:proofErr w:type="spellEnd"/>
      <w:r w:rsidR="00CA4DA3" w:rsidRPr="00D12448">
        <w:rPr>
          <w:sz w:val="22"/>
          <w:szCs w:val="22"/>
        </w:rPr>
        <w:t xml:space="preserve">, </w:t>
      </w:r>
      <w:proofErr w:type="spellStart"/>
      <w:r w:rsidR="00CA4DA3" w:rsidRPr="00D12448">
        <w:rPr>
          <w:sz w:val="22"/>
          <w:szCs w:val="22"/>
        </w:rPr>
        <w:t>the</w:t>
      </w:r>
      <w:proofErr w:type="spellEnd"/>
      <w:r w:rsidR="00CA4DA3" w:rsidRPr="00D12448">
        <w:rPr>
          <w:sz w:val="22"/>
          <w:szCs w:val="22"/>
        </w:rPr>
        <w:t xml:space="preserve"> </w:t>
      </w:r>
      <w:proofErr w:type="spellStart"/>
      <w:r w:rsidR="00CA4DA3" w:rsidRPr="00D12448">
        <w:rPr>
          <w:sz w:val="22"/>
          <w:szCs w:val="22"/>
        </w:rPr>
        <w:t>eNB</w:t>
      </w:r>
      <w:proofErr w:type="spellEnd"/>
      <w:r w:rsidR="00CA4DA3" w:rsidRPr="00D12448">
        <w:rPr>
          <w:sz w:val="22"/>
          <w:szCs w:val="22"/>
        </w:rPr>
        <w:t xml:space="preserve"> </w:t>
      </w:r>
      <w:proofErr w:type="spellStart"/>
      <w:r w:rsidR="00CA4DA3" w:rsidRPr="00D12448">
        <w:rPr>
          <w:sz w:val="22"/>
          <w:szCs w:val="22"/>
        </w:rPr>
        <w:t>can</w:t>
      </w:r>
      <w:proofErr w:type="spellEnd"/>
      <w:r w:rsidR="00CA4DA3" w:rsidRPr="00D12448">
        <w:rPr>
          <w:sz w:val="22"/>
          <w:szCs w:val="22"/>
        </w:rPr>
        <w:t xml:space="preserve"> </w:t>
      </w:r>
      <w:proofErr w:type="spellStart"/>
      <w:r w:rsidR="00CA4DA3" w:rsidRPr="00D12448">
        <w:rPr>
          <w:sz w:val="22"/>
          <w:szCs w:val="22"/>
        </w:rPr>
        <w:t>apply</w:t>
      </w:r>
      <w:proofErr w:type="spellEnd"/>
      <w:r w:rsidR="00CA4DA3" w:rsidRPr="00D12448">
        <w:rPr>
          <w:sz w:val="22"/>
          <w:szCs w:val="22"/>
        </w:rPr>
        <w:t xml:space="preserve"> </w:t>
      </w:r>
      <w:proofErr w:type="spellStart"/>
      <w:r w:rsidR="00CA4DA3" w:rsidRPr="00D12448">
        <w:rPr>
          <w:sz w:val="22"/>
          <w:szCs w:val="22"/>
        </w:rPr>
        <w:t>implementation-specific</w:t>
      </w:r>
      <w:proofErr w:type="spellEnd"/>
      <w:r w:rsidR="00CA4DA3" w:rsidRPr="00D12448">
        <w:rPr>
          <w:sz w:val="22"/>
          <w:szCs w:val="22"/>
        </w:rPr>
        <w:t xml:space="preserve"> </w:t>
      </w:r>
      <w:proofErr w:type="spellStart"/>
      <w:r w:rsidR="00CA4DA3" w:rsidRPr="00D12448">
        <w:rPr>
          <w:sz w:val="22"/>
          <w:szCs w:val="22"/>
        </w:rPr>
        <w:t>procedures</w:t>
      </w:r>
      <w:proofErr w:type="spellEnd"/>
      <w:r w:rsidR="00CA4DA3" w:rsidRPr="00D12448">
        <w:rPr>
          <w:sz w:val="22"/>
          <w:szCs w:val="22"/>
        </w:rPr>
        <w:t xml:space="preserve"> to </w:t>
      </w:r>
      <w:proofErr w:type="spellStart"/>
      <w:r w:rsidR="00CA4DA3" w:rsidRPr="00D12448">
        <w:rPr>
          <w:sz w:val="22"/>
          <w:szCs w:val="22"/>
        </w:rPr>
        <w:t>determine</w:t>
      </w:r>
      <w:proofErr w:type="spellEnd"/>
      <w:r w:rsidR="00CA4DA3" w:rsidRPr="00D12448">
        <w:rPr>
          <w:sz w:val="22"/>
          <w:szCs w:val="22"/>
        </w:rPr>
        <w:t xml:space="preserve"> </w:t>
      </w:r>
      <w:proofErr w:type="spellStart"/>
      <w:r w:rsidR="00CA4DA3" w:rsidRPr="00D12448">
        <w:rPr>
          <w:sz w:val="22"/>
          <w:szCs w:val="22"/>
        </w:rPr>
        <w:t>the</w:t>
      </w:r>
      <w:proofErr w:type="spellEnd"/>
      <w:r w:rsidR="00CA4DA3" w:rsidRPr="00D12448">
        <w:rPr>
          <w:sz w:val="22"/>
          <w:szCs w:val="22"/>
        </w:rPr>
        <w:t xml:space="preserve"> </w:t>
      </w:r>
      <w:proofErr w:type="spellStart"/>
      <w:r w:rsidR="00CA4DA3" w:rsidRPr="00D12448">
        <w:rPr>
          <w:sz w:val="22"/>
          <w:szCs w:val="22"/>
        </w:rPr>
        <w:t>failure</w:t>
      </w:r>
      <w:proofErr w:type="spellEnd"/>
      <w:r w:rsidR="00CA4DA3" w:rsidRPr="00D12448">
        <w:rPr>
          <w:sz w:val="22"/>
          <w:szCs w:val="22"/>
        </w:rPr>
        <w:t xml:space="preserve">. </w:t>
      </w:r>
      <w:proofErr w:type="spellStart"/>
      <w:r w:rsidR="00CA4DA3" w:rsidRPr="00D12448">
        <w:rPr>
          <w:sz w:val="22"/>
          <w:szCs w:val="22"/>
        </w:rPr>
        <w:t>This</w:t>
      </w:r>
      <w:proofErr w:type="spellEnd"/>
      <w:r w:rsidR="00CA4DA3" w:rsidRPr="00D12448">
        <w:rPr>
          <w:sz w:val="22"/>
          <w:szCs w:val="22"/>
        </w:rPr>
        <w:t xml:space="preserve"> is </w:t>
      </w:r>
      <w:proofErr w:type="spellStart"/>
      <w:r w:rsidR="00CA4DA3" w:rsidRPr="00D12448">
        <w:rPr>
          <w:sz w:val="22"/>
          <w:szCs w:val="22"/>
        </w:rPr>
        <w:t>similar</w:t>
      </w:r>
      <w:proofErr w:type="spellEnd"/>
      <w:r w:rsidR="00CA4DA3" w:rsidRPr="00D12448">
        <w:rPr>
          <w:sz w:val="22"/>
          <w:szCs w:val="22"/>
        </w:rPr>
        <w:t xml:space="preserve"> to </w:t>
      </w:r>
      <w:proofErr w:type="spellStart"/>
      <w:r w:rsidR="00CA4DA3" w:rsidRPr="00D12448">
        <w:rPr>
          <w:sz w:val="22"/>
          <w:szCs w:val="22"/>
        </w:rPr>
        <w:t>when</w:t>
      </w:r>
      <w:proofErr w:type="spellEnd"/>
      <w:r w:rsidR="00CA4DA3" w:rsidRPr="00D12448">
        <w:rPr>
          <w:sz w:val="22"/>
          <w:szCs w:val="22"/>
        </w:rPr>
        <w:t xml:space="preserve"> a UE </w:t>
      </w:r>
      <w:proofErr w:type="spellStart"/>
      <w:r w:rsidR="00CA4DA3" w:rsidRPr="00D12448">
        <w:rPr>
          <w:sz w:val="22"/>
          <w:szCs w:val="22"/>
        </w:rPr>
        <w:t>experiences</w:t>
      </w:r>
      <w:proofErr w:type="spellEnd"/>
      <w:r w:rsidR="00CA4DA3" w:rsidRPr="00D12448">
        <w:rPr>
          <w:sz w:val="22"/>
          <w:szCs w:val="22"/>
        </w:rPr>
        <w:t xml:space="preserve"> a radio </w:t>
      </w:r>
      <w:proofErr w:type="spellStart"/>
      <w:r w:rsidR="00CA4DA3" w:rsidRPr="00D12448">
        <w:rPr>
          <w:sz w:val="22"/>
          <w:szCs w:val="22"/>
        </w:rPr>
        <w:t>link</w:t>
      </w:r>
      <w:proofErr w:type="spellEnd"/>
      <w:r w:rsidR="00CA4DA3" w:rsidRPr="00D12448">
        <w:rPr>
          <w:sz w:val="22"/>
          <w:szCs w:val="22"/>
        </w:rPr>
        <w:t xml:space="preserve"> </w:t>
      </w:r>
      <w:proofErr w:type="spellStart"/>
      <w:r w:rsidR="00CA4DA3" w:rsidRPr="00D12448">
        <w:rPr>
          <w:sz w:val="22"/>
          <w:szCs w:val="22"/>
        </w:rPr>
        <w:t>failure</w:t>
      </w:r>
      <w:proofErr w:type="spellEnd"/>
      <w:r w:rsidR="00A61789" w:rsidRPr="00D12448">
        <w:rPr>
          <w:sz w:val="22"/>
          <w:szCs w:val="22"/>
        </w:rPr>
        <w:t xml:space="preserve"> (RLF)</w:t>
      </w:r>
      <w:r w:rsidR="00CA4DA3" w:rsidRPr="00D12448">
        <w:rPr>
          <w:sz w:val="22"/>
          <w:szCs w:val="22"/>
        </w:rPr>
        <w:t xml:space="preserve"> and </w:t>
      </w:r>
      <w:proofErr w:type="spellStart"/>
      <w:r w:rsidR="00CA4DA3" w:rsidRPr="00D12448">
        <w:rPr>
          <w:sz w:val="22"/>
          <w:szCs w:val="22"/>
        </w:rPr>
        <w:t>the</w:t>
      </w:r>
      <w:proofErr w:type="spellEnd"/>
      <w:r w:rsidR="00CA4DA3" w:rsidRPr="00D12448">
        <w:rPr>
          <w:sz w:val="22"/>
          <w:szCs w:val="22"/>
        </w:rPr>
        <w:t xml:space="preserve"> </w:t>
      </w:r>
      <w:proofErr w:type="spellStart"/>
      <w:r w:rsidR="00CA4DA3" w:rsidRPr="00D12448">
        <w:rPr>
          <w:sz w:val="22"/>
          <w:szCs w:val="22"/>
        </w:rPr>
        <w:t>eNB</w:t>
      </w:r>
      <w:proofErr w:type="spellEnd"/>
      <w:r w:rsidR="00CA4DA3" w:rsidRPr="00D12448">
        <w:rPr>
          <w:sz w:val="22"/>
          <w:szCs w:val="22"/>
        </w:rPr>
        <w:t xml:space="preserve"> </w:t>
      </w:r>
      <w:proofErr w:type="spellStart"/>
      <w:r w:rsidR="0052291E" w:rsidRPr="00D12448">
        <w:rPr>
          <w:sz w:val="22"/>
          <w:szCs w:val="22"/>
        </w:rPr>
        <w:t>detects</w:t>
      </w:r>
      <w:proofErr w:type="spellEnd"/>
      <w:r w:rsidR="0052291E" w:rsidRPr="00D12448">
        <w:rPr>
          <w:sz w:val="22"/>
          <w:szCs w:val="22"/>
        </w:rPr>
        <w:t xml:space="preserve"> </w:t>
      </w:r>
      <w:proofErr w:type="spellStart"/>
      <w:r w:rsidR="0052291E" w:rsidRPr="00D12448">
        <w:rPr>
          <w:sz w:val="22"/>
          <w:szCs w:val="22"/>
        </w:rPr>
        <w:t>scuh</w:t>
      </w:r>
      <w:proofErr w:type="spellEnd"/>
      <w:r w:rsidR="0052291E" w:rsidRPr="00D12448">
        <w:rPr>
          <w:sz w:val="22"/>
          <w:szCs w:val="22"/>
        </w:rPr>
        <w:t xml:space="preserve"> an </w:t>
      </w:r>
      <w:proofErr w:type="spellStart"/>
      <w:r w:rsidR="0052291E" w:rsidRPr="00D12448">
        <w:rPr>
          <w:sz w:val="22"/>
          <w:szCs w:val="22"/>
        </w:rPr>
        <w:t>event</w:t>
      </w:r>
      <w:proofErr w:type="spellEnd"/>
      <w:r w:rsidR="0052291E" w:rsidRPr="00D12448">
        <w:rPr>
          <w:sz w:val="22"/>
          <w:szCs w:val="22"/>
        </w:rPr>
        <w:t>.</w:t>
      </w:r>
      <w:r w:rsidR="00A61789" w:rsidRPr="00D12448">
        <w:rPr>
          <w:sz w:val="22"/>
          <w:szCs w:val="22"/>
        </w:rPr>
        <w:t xml:space="preserve"> </w:t>
      </w:r>
      <w:proofErr w:type="spellStart"/>
      <w:r w:rsidR="00A61789" w:rsidRPr="00D12448">
        <w:rPr>
          <w:sz w:val="22"/>
          <w:szCs w:val="22"/>
        </w:rPr>
        <w:t>Likewise</w:t>
      </w:r>
      <w:proofErr w:type="spellEnd"/>
      <w:r w:rsidR="00A61789" w:rsidRPr="00D12448">
        <w:rPr>
          <w:sz w:val="22"/>
          <w:szCs w:val="22"/>
        </w:rPr>
        <w:t xml:space="preserve">, </w:t>
      </w:r>
      <w:proofErr w:type="spellStart"/>
      <w:r w:rsidR="00A61789" w:rsidRPr="00D12448">
        <w:rPr>
          <w:sz w:val="22"/>
          <w:szCs w:val="22"/>
        </w:rPr>
        <w:t>when</w:t>
      </w:r>
      <w:proofErr w:type="spellEnd"/>
      <w:r w:rsidR="00A61789" w:rsidRPr="00D12448">
        <w:rPr>
          <w:sz w:val="22"/>
          <w:szCs w:val="22"/>
        </w:rPr>
        <w:t xml:space="preserve"> </w:t>
      </w:r>
      <w:proofErr w:type="spellStart"/>
      <w:r w:rsidR="00A61789" w:rsidRPr="00D12448">
        <w:rPr>
          <w:sz w:val="22"/>
          <w:szCs w:val="22"/>
        </w:rPr>
        <w:t>the</w:t>
      </w:r>
      <w:proofErr w:type="spellEnd"/>
      <w:r w:rsidR="00A61789" w:rsidRPr="00D12448">
        <w:rPr>
          <w:sz w:val="22"/>
          <w:szCs w:val="22"/>
        </w:rPr>
        <w:t xml:space="preserve"> </w:t>
      </w:r>
      <w:proofErr w:type="spellStart"/>
      <w:r w:rsidR="00A61789" w:rsidRPr="00D12448">
        <w:rPr>
          <w:sz w:val="22"/>
          <w:szCs w:val="22"/>
        </w:rPr>
        <w:t>reporting</w:t>
      </w:r>
      <w:proofErr w:type="spellEnd"/>
      <w:r w:rsidR="00A61789" w:rsidRPr="00D12448">
        <w:rPr>
          <w:sz w:val="22"/>
          <w:szCs w:val="22"/>
        </w:rPr>
        <w:t xml:space="preserve"> </w:t>
      </w:r>
      <w:proofErr w:type="spellStart"/>
      <w:r w:rsidR="00A61789" w:rsidRPr="00D12448">
        <w:rPr>
          <w:sz w:val="22"/>
          <w:szCs w:val="22"/>
        </w:rPr>
        <w:t>fails</w:t>
      </w:r>
      <w:proofErr w:type="spellEnd"/>
      <w:r w:rsidR="00A61789" w:rsidRPr="00D12448">
        <w:rPr>
          <w:sz w:val="22"/>
          <w:szCs w:val="22"/>
        </w:rPr>
        <w:t xml:space="preserve"> </w:t>
      </w:r>
      <w:proofErr w:type="spellStart"/>
      <w:r w:rsidR="00A61789" w:rsidRPr="00D12448">
        <w:rPr>
          <w:sz w:val="22"/>
          <w:szCs w:val="22"/>
        </w:rPr>
        <w:t>the</w:t>
      </w:r>
      <w:proofErr w:type="spellEnd"/>
      <w:r w:rsidR="00A61789" w:rsidRPr="00D12448">
        <w:rPr>
          <w:sz w:val="22"/>
          <w:szCs w:val="22"/>
        </w:rPr>
        <w:t xml:space="preserve"> </w:t>
      </w:r>
      <w:proofErr w:type="spellStart"/>
      <w:r w:rsidR="00A61789" w:rsidRPr="00D12448">
        <w:rPr>
          <w:sz w:val="22"/>
          <w:szCs w:val="22"/>
        </w:rPr>
        <w:t>eNB</w:t>
      </w:r>
      <w:proofErr w:type="spellEnd"/>
      <w:r w:rsidR="00A61789" w:rsidRPr="00D12448">
        <w:rPr>
          <w:sz w:val="22"/>
          <w:szCs w:val="22"/>
        </w:rPr>
        <w:t xml:space="preserve"> </w:t>
      </w:r>
      <w:proofErr w:type="spellStart"/>
      <w:r w:rsidR="00A61789" w:rsidRPr="00D12448">
        <w:rPr>
          <w:sz w:val="22"/>
          <w:szCs w:val="22"/>
        </w:rPr>
        <w:t>can</w:t>
      </w:r>
      <w:proofErr w:type="spellEnd"/>
      <w:r w:rsidR="00A61789" w:rsidRPr="00D12448">
        <w:rPr>
          <w:sz w:val="22"/>
          <w:szCs w:val="22"/>
        </w:rPr>
        <w:t xml:space="preserve"> </w:t>
      </w:r>
      <w:proofErr w:type="spellStart"/>
      <w:r w:rsidR="00A61789" w:rsidRPr="00D12448">
        <w:rPr>
          <w:sz w:val="22"/>
          <w:szCs w:val="22"/>
        </w:rPr>
        <w:t>detect</w:t>
      </w:r>
      <w:proofErr w:type="spellEnd"/>
      <w:r w:rsidR="00A61789" w:rsidRPr="00D12448">
        <w:rPr>
          <w:sz w:val="22"/>
          <w:szCs w:val="22"/>
        </w:rPr>
        <w:t xml:space="preserve"> </w:t>
      </w:r>
      <w:proofErr w:type="spellStart"/>
      <w:r w:rsidR="00A61789" w:rsidRPr="00D12448">
        <w:rPr>
          <w:sz w:val="22"/>
          <w:szCs w:val="22"/>
        </w:rPr>
        <w:t>the</w:t>
      </w:r>
      <w:proofErr w:type="spellEnd"/>
      <w:r w:rsidR="00A61789" w:rsidRPr="00D12448">
        <w:rPr>
          <w:sz w:val="22"/>
          <w:szCs w:val="22"/>
        </w:rPr>
        <w:t xml:space="preserve"> </w:t>
      </w:r>
      <w:proofErr w:type="spellStart"/>
      <w:r w:rsidR="00A61789" w:rsidRPr="00D12448">
        <w:rPr>
          <w:sz w:val="22"/>
          <w:szCs w:val="22"/>
        </w:rPr>
        <w:t>issue</w:t>
      </w:r>
      <w:proofErr w:type="spellEnd"/>
      <w:r w:rsidR="00A61789" w:rsidRPr="00D12448">
        <w:rPr>
          <w:sz w:val="22"/>
          <w:szCs w:val="22"/>
        </w:rPr>
        <w:t xml:space="preserve"> just </w:t>
      </w:r>
      <w:proofErr w:type="spellStart"/>
      <w:r w:rsidR="00A61789" w:rsidRPr="00D12448">
        <w:rPr>
          <w:sz w:val="22"/>
          <w:szCs w:val="22"/>
        </w:rPr>
        <w:t>like</w:t>
      </w:r>
      <w:proofErr w:type="spellEnd"/>
      <w:r w:rsidR="00A61789" w:rsidRPr="00D12448">
        <w:rPr>
          <w:sz w:val="22"/>
          <w:szCs w:val="22"/>
        </w:rPr>
        <w:t xml:space="preserve"> </w:t>
      </w:r>
      <w:proofErr w:type="spellStart"/>
      <w:r w:rsidR="00A61789" w:rsidRPr="00D12448">
        <w:rPr>
          <w:sz w:val="22"/>
          <w:szCs w:val="22"/>
        </w:rPr>
        <w:t>detecting</w:t>
      </w:r>
      <w:proofErr w:type="spellEnd"/>
      <w:r w:rsidR="00A61789" w:rsidRPr="00D12448">
        <w:rPr>
          <w:sz w:val="22"/>
          <w:szCs w:val="22"/>
        </w:rPr>
        <w:t xml:space="preserve"> RLF.</w:t>
      </w:r>
      <w:r w:rsidR="00F0070F" w:rsidRPr="00D12448">
        <w:rPr>
          <w:sz w:val="22"/>
          <w:szCs w:val="22"/>
        </w:rPr>
        <w:t xml:space="preserve"> In </w:t>
      </w:r>
      <w:proofErr w:type="spellStart"/>
      <w:r w:rsidR="00F0070F" w:rsidRPr="00D12448">
        <w:rPr>
          <w:sz w:val="22"/>
          <w:szCs w:val="22"/>
        </w:rPr>
        <w:t>both</w:t>
      </w:r>
      <w:proofErr w:type="spellEnd"/>
      <w:r w:rsidR="00F0070F" w:rsidRPr="00D12448">
        <w:rPr>
          <w:sz w:val="22"/>
          <w:szCs w:val="22"/>
        </w:rPr>
        <w:t xml:space="preserve"> </w:t>
      </w:r>
      <w:proofErr w:type="spellStart"/>
      <w:r w:rsidR="00F0070F" w:rsidRPr="00D12448">
        <w:rPr>
          <w:sz w:val="22"/>
          <w:szCs w:val="22"/>
        </w:rPr>
        <w:t>cases</w:t>
      </w:r>
      <w:proofErr w:type="spellEnd"/>
      <w:r w:rsidR="00F0070F" w:rsidRPr="00D12448">
        <w:rPr>
          <w:sz w:val="22"/>
          <w:szCs w:val="22"/>
        </w:rPr>
        <w:t xml:space="preserve">, </w:t>
      </w:r>
      <w:proofErr w:type="spellStart"/>
      <w:r w:rsidR="00F0070F" w:rsidRPr="00D12448">
        <w:rPr>
          <w:sz w:val="22"/>
          <w:szCs w:val="22"/>
        </w:rPr>
        <w:t>the</w:t>
      </w:r>
      <w:proofErr w:type="spellEnd"/>
      <w:r w:rsidR="00F0070F" w:rsidRPr="00D12448">
        <w:rPr>
          <w:sz w:val="22"/>
          <w:szCs w:val="22"/>
        </w:rPr>
        <w:t xml:space="preserve"> </w:t>
      </w:r>
      <w:proofErr w:type="spellStart"/>
      <w:r w:rsidR="00F0070F" w:rsidRPr="00D12448">
        <w:rPr>
          <w:sz w:val="22"/>
          <w:szCs w:val="22"/>
        </w:rPr>
        <w:t>eNB</w:t>
      </w:r>
      <w:proofErr w:type="spellEnd"/>
      <w:r w:rsidR="00F0070F" w:rsidRPr="00D12448">
        <w:rPr>
          <w:sz w:val="22"/>
          <w:szCs w:val="22"/>
        </w:rPr>
        <w:t xml:space="preserve"> </w:t>
      </w:r>
      <w:proofErr w:type="spellStart"/>
      <w:r w:rsidR="00F0070F" w:rsidRPr="00D12448">
        <w:rPr>
          <w:sz w:val="22"/>
          <w:szCs w:val="22"/>
        </w:rPr>
        <w:t>can</w:t>
      </w:r>
      <w:proofErr w:type="spellEnd"/>
      <w:r w:rsidR="00F0070F" w:rsidRPr="00D12448">
        <w:rPr>
          <w:sz w:val="22"/>
          <w:szCs w:val="22"/>
        </w:rPr>
        <w:t xml:space="preserve"> </w:t>
      </w:r>
      <w:proofErr w:type="spellStart"/>
      <w:r w:rsidR="00F0070F" w:rsidRPr="00D12448">
        <w:rPr>
          <w:sz w:val="22"/>
          <w:szCs w:val="22"/>
        </w:rPr>
        <w:t>transmit</w:t>
      </w:r>
      <w:proofErr w:type="spellEnd"/>
      <w:r w:rsidR="00F0070F" w:rsidRPr="00D12448">
        <w:rPr>
          <w:sz w:val="22"/>
          <w:szCs w:val="22"/>
        </w:rPr>
        <w:t xml:space="preserve"> a RRC Release to </w:t>
      </w:r>
      <w:proofErr w:type="spellStart"/>
      <w:r w:rsidR="00F0070F" w:rsidRPr="00D12448">
        <w:rPr>
          <w:sz w:val="22"/>
          <w:szCs w:val="22"/>
        </w:rPr>
        <w:t>ensure</w:t>
      </w:r>
      <w:proofErr w:type="spellEnd"/>
      <w:r w:rsidR="00F0070F" w:rsidRPr="00D12448">
        <w:rPr>
          <w:sz w:val="22"/>
          <w:szCs w:val="22"/>
        </w:rPr>
        <w:t xml:space="preserve"> UE and </w:t>
      </w:r>
      <w:proofErr w:type="spellStart"/>
      <w:r w:rsidR="00F0070F" w:rsidRPr="00D12448">
        <w:rPr>
          <w:sz w:val="22"/>
          <w:szCs w:val="22"/>
        </w:rPr>
        <w:t>eNB</w:t>
      </w:r>
      <w:proofErr w:type="spellEnd"/>
      <w:r w:rsidR="00F0070F" w:rsidRPr="00D12448">
        <w:rPr>
          <w:sz w:val="22"/>
          <w:szCs w:val="22"/>
        </w:rPr>
        <w:t xml:space="preserve"> </w:t>
      </w:r>
      <w:proofErr w:type="spellStart"/>
      <w:r w:rsidR="00F0070F" w:rsidRPr="00D12448">
        <w:rPr>
          <w:sz w:val="22"/>
          <w:szCs w:val="22"/>
        </w:rPr>
        <w:t>are</w:t>
      </w:r>
      <w:proofErr w:type="spellEnd"/>
      <w:r w:rsidR="00F0070F" w:rsidRPr="00D12448">
        <w:rPr>
          <w:sz w:val="22"/>
          <w:szCs w:val="22"/>
        </w:rPr>
        <w:t xml:space="preserve"> </w:t>
      </w:r>
      <w:proofErr w:type="spellStart"/>
      <w:r w:rsidR="00F0070F" w:rsidRPr="00D12448">
        <w:rPr>
          <w:sz w:val="22"/>
          <w:szCs w:val="22"/>
        </w:rPr>
        <w:t>aligned</w:t>
      </w:r>
      <w:proofErr w:type="spellEnd"/>
      <w:r w:rsidR="00F0070F" w:rsidRPr="00D12448">
        <w:rPr>
          <w:sz w:val="22"/>
          <w:szCs w:val="22"/>
        </w:rPr>
        <w:t>.</w:t>
      </w:r>
    </w:p>
    <w:p w14:paraId="3DC507E0" w14:textId="77777777" w:rsidR="0052291E" w:rsidRDefault="0052291E" w:rsidP="000B5D43">
      <w:pPr>
        <w:rPr>
          <w:b/>
          <w:bCs/>
        </w:rPr>
      </w:pPr>
    </w:p>
    <w:p w14:paraId="1C11E7F8" w14:textId="740C6A78" w:rsidR="006505B0" w:rsidRPr="00E827CD" w:rsidRDefault="006505B0" w:rsidP="000B5D43">
      <w:pPr>
        <w:rPr>
          <w:b/>
          <w:bCs/>
        </w:rPr>
      </w:pPr>
      <w:r>
        <w:rPr>
          <w:b/>
          <w:bCs/>
        </w:rPr>
        <w:t>Proposal</w:t>
      </w:r>
      <w:r w:rsidR="00EF31FC">
        <w:rPr>
          <w:b/>
          <w:bCs/>
        </w:rPr>
        <w:t xml:space="preserve"> 9</w:t>
      </w:r>
      <w:r>
        <w:rPr>
          <w:b/>
          <w:bCs/>
        </w:rPr>
        <w:t>: There is no need for a requirement defining UE reports the new remaining GNSS validity duration within a duration D.</w:t>
      </w:r>
    </w:p>
    <w:p w14:paraId="3494E514" w14:textId="7F187683" w:rsidR="00D018AD" w:rsidRDefault="00791168" w:rsidP="00E827CD">
      <w:pPr>
        <w:jc w:val="both"/>
      </w:pPr>
      <w:r>
        <w:t>An additional important aspect for option c</w:t>
      </w:r>
      <w:r w:rsidR="006E3717">
        <w:t>)</w:t>
      </w:r>
      <w:r>
        <w:t xml:space="preserve"> is </w:t>
      </w:r>
      <w:r w:rsidR="00CC1FF6">
        <w:t xml:space="preserve">how the UE performs uplink transmission after the successful GNSS measurement gap. </w:t>
      </w:r>
      <w:r w:rsidR="00E327B9">
        <w:t xml:space="preserve">One option, with high signaling overhead, is to require the UE always performs the </w:t>
      </w:r>
      <w:proofErr w:type="gramStart"/>
      <w:r w:rsidR="00E327B9">
        <w:t>Random Access</w:t>
      </w:r>
      <w:proofErr w:type="gramEnd"/>
      <w:r w:rsidR="00E327B9">
        <w:t xml:space="preserve"> procedure to obtain a new Timing Advance</w:t>
      </w:r>
      <w:r w:rsidR="009356D2">
        <w:t xml:space="preserve"> </w:t>
      </w:r>
      <w:r w:rsidR="00B72D5E">
        <w:t>N_TA</w:t>
      </w:r>
      <w:r w:rsidR="009356D2">
        <w:t xml:space="preserve">. </w:t>
      </w:r>
      <w:r w:rsidR="00B72D5E">
        <w:t xml:space="preserve">Alternatively, RAN1 can discuss whether the UE </w:t>
      </w:r>
      <w:r w:rsidR="0001738D">
        <w:t xml:space="preserve">can reuse the previous N_TA such that the UE can skip the </w:t>
      </w:r>
      <w:proofErr w:type="gramStart"/>
      <w:r w:rsidR="0001738D">
        <w:t>Random Access</w:t>
      </w:r>
      <w:proofErr w:type="gramEnd"/>
      <w:r w:rsidR="0001738D">
        <w:t xml:space="preserve"> procedure and instead transmit a Scheduling Request or </w:t>
      </w:r>
      <w:r w:rsidR="00D018AD">
        <w:t>directly transmit in a preconfigured uplink resource.</w:t>
      </w:r>
      <w:r w:rsidR="0094383C">
        <w:t xml:space="preserve"> </w:t>
      </w:r>
      <w:r w:rsidR="00DA62C3">
        <w:t xml:space="preserve">The previous N_TA may be applicable in scenarios where the UE mobility is limited. </w:t>
      </w:r>
      <w:proofErr w:type="gramStart"/>
      <w:r w:rsidR="00DA62C3">
        <w:t>Therefore</w:t>
      </w:r>
      <w:proofErr w:type="gramEnd"/>
      <w:r w:rsidR="00DA62C3">
        <w:t xml:space="preserve"> the reuse of the previous N_TA could be conditioned on whether the new UE position is different from the previous UE position.</w:t>
      </w:r>
    </w:p>
    <w:p w14:paraId="4ED6C018" w14:textId="08D2FB3C" w:rsidR="00062172" w:rsidRDefault="00376520" w:rsidP="009242FE">
      <w:pPr>
        <w:rPr>
          <w:b/>
          <w:bCs/>
        </w:rPr>
      </w:pPr>
      <w:r>
        <w:rPr>
          <w:b/>
          <w:bCs/>
        </w:rPr>
        <w:t>Proposal</w:t>
      </w:r>
      <w:r w:rsidR="00AE41B6">
        <w:rPr>
          <w:b/>
          <w:bCs/>
        </w:rPr>
        <w:t xml:space="preserve"> 1</w:t>
      </w:r>
      <w:r w:rsidR="00EF31FC">
        <w:rPr>
          <w:b/>
          <w:bCs/>
        </w:rPr>
        <w:t>0</w:t>
      </w:r>
      <w:r w:rsidR="007E7F79">
        <w:rPr>
          <w:b/>
          <w:bCs/>
        </w:rPr>
        <w:t>:</w:t>
      </w:r>
      <w:r w:rsidR="00D018AD">
        <w:rPr>
          <w:b/>
          <w:bCs/>
        </w:rPr>
        <w:t xml:space="preserve"> </w:t>
      </w:r>
      <w:r>
        <w:rPr>
          <w:b/>
          <w:bCs/>
        </w:rPr>
        <w:t xml:space="preserve">RAN1 to discuss </w:t>
      </w:r>
      <w:r w:rsidR="00A84A48">
        <w:rPr>
          <w:b/>
          <w:bCs/>
        </w:rPr>
        <w:t>whether</w:t>
      </w:r>
      <w:r w:rsidR="0094383C">
        <w:rPr>
          <w:b/>
          <w:bCs/>
        </w:rPr>
        <w:t xml:space="preserve"> the</w:t>
      </w:r>
      <w:r w:rsidR="00A84A48">
        <w:rPr>
          <w:b/>
          <w:bCs/>
        </w:rPr>
        <w:t xml:space="preserve"> UE a</w:t>
      </w:r>
      <w:r w:rsidR="00D018AD">
        <w:rPr>
          <w:b/>
          <w:bCs/>
        </w:rPr>
        <w:t xml:space="preserve">fter </w:t>
      </w:r>
      <w:r w:rsidR="00A84A48">
        <w:rPr>
          <w:b/>
          <w:bCs/>
        </w:rPr>
        <w:t xml:space="preserve">a </w:t>
      </w:r>
      <w:r w:rsidR="00D018AD">
        <w:rPr>
          <w:b/>
          <w:bCs/>
        </w:rPr>
        <w:t>successful GNSS measurement gap either perform</w:t>
      </w:r>
      <w:r w:rsidR="00A84A48">
        <w:rPr>
          <w:b/>
          <w:bCs/>
        </w:rPr>
        <w:t>s</w:t>
      </w:r>
      <w:r w:rsidR="00D018AD">
        <w:rPr>
          <w:b/>
          <w:bCs/>
        </w:rPr>
        <w:t xml:space="preserve"> the </w:t>
      </w:r>
      <w:proofErr w:type="gramStart"/>
      <w:r w:rsidR="00D018AD">
        <w:rPr>
          <w:b/>
          <w:bCs/>
        </w:rPr>
        <w:t>Random Access</w:t>
      </w:r>
      <w:proofErr w:type="gramEnd"/>
      <w:r w:rsidR="00D018AD">
        <w:rPr>
          <w:b/>
          <w:bCs/>
        </w:rPr>
        <w:t xml:space="preserve"> procedure or </w:t>
      </w:r>
      <w:r>
        <w:rPr>
          <w:b/>
          <w:bCs/>
        </w:rPr>
        <w:t>reuse</w:t>
      </w:r>
      <w:r w:rsidR="00A84A48">
        <w:rPr>
          <w:b/>
          <w:bCs/>
        </w:rPr>
        <w:t>s</w:t>
      </w:r>
      <w:r>
        <w:rPr>
          <w:b/>
          <w:bCs/>
        </w:rPr>
        <w:t xml:space="preserve"> the previous N_TA</w:t>
      </w:r>
      <w:r w:rsidR="00DA62C3">
        <w:rPr>
          <w:b/>
          <w:bCs/>
        </w:rPr>
        <w:t xml:space="preserve">, when the </w:t>
      </w:r>
      <w:r w:rsidR="003C4E00" w:rsidRPr="003C4E00">
        <w:rPr>
          <w:b/>
          <w:bCs/>
        </w:rPr>
        <w:t>new UE position is similar to the previous UE position.</w:t>
      </w:r>
    </w:p>
    <w:bookmarkEnd w:id="1"/>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451C5C26" w14:textId="77777777" w:rsidR="00660E36" w:rsidRPr="00004142" w:rsidRDefault="00660E36" w:rsidP="00660E36">
      <w:pPr>
        <w:spacing w:before="240"/>
        <w:rPr>
          <w:b/>
          <w:bCs/>
        </w:rPr>
      </w:pPr>
      <w:r>
        <w:rPr>
          <w:b/>
          <w:bCs/>
        </w:rPr>
        <w:t xml:space="preserve">Observation 1: The common understanding between UE and </w:t>
      </w:r>
      <w:proofErr w:type="spellStart"/>
      <w:r>
        <w:rPr>
          <w:b/>
          <w:bCs/>
        </w:rPr>
        <w:t>eNB</w:t>
      </w:r>
      <w:proofErr w:type="spellEnd"/>
      <w:r>
        <w:rPr>
          <w:b/>
          <w:bCs/>
        </w:rPr>
        <w:t xml:space="preserve"> on when the UE is performing GNSS measurements, and is unavailable for scheduling, is of key importance.</w:t>
      </w:r>
    </w:p>
    <w:p w14:paraId="473016CB" w14:textId="77777777" w:rsidR="00660E36" w:rsidRPr="007D1DB2" w:rsidRDefault="00660E36" w:rsidP="00660E36">
      <w:pPr>
        <w:spacing w:before="240"/>
        <w:rPr>
          <w:b/>
          <w:bCs/>
        </w:rPr>
      </w:pPr>
      <w:r>
        <w:rPr>
          <w:b/>
          <w:bCs/>
        </w:rPr>
        <w:t>Observation 2: Network may trigger the aperiodic GNSS measurement due to misaligned uplink transmissions or due to a pending long repetition period in which the current GNSS validity duration will expire.</w:t>
      </w:r>
    </w:p>
    <w:p w14:paraId="1E116CE8" w14:textId="77777777" w:rsidR="00660E36" w:rsidRPr="00463708" w:rsidRDefault="00660E36" w:rsidP="00660E36">
      <w:pPr>
        <w:spacing w:before="240"/>
        <w:rPr>
          <w:b/>
          <w:bCs/>
        </w:rPr>
      </w:pPr>
      <w:r>
        <w:rPr>
          <w:b/>
          <w:bCs/>
        </w:rPr>
        <w:t xml:space="preserve">Observation 3: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7191140B" w14:textId="77777777" w:rsidR="00660E36" w:rsidRDefault="00660E36" w:rsidP="00660E36">
      <w:pPr>
        <w:rPr>
          <w:b/>
          <w:bCs/>
        </w:rPr>
      </w:pPr>
      <w:r>
        <w:rPr>
          <w:b/>
          <w:bCs/>
        </w:rPr>
        <w:t>Observation 4: There may be a need for a GNSS measurement during a long period of downlink/uplink repetitions.</w:t>
      </w:r>
    </w:p>
    <w:p w14:paraId="47088950" w14:textId="77777777" w:rsidR="00660E36" w:rsidRPr="00622463" w:rsidRDefault="00660E36" w:rsidP="00660E36">
      <w:pPr>
        <w:rPr>
          <w:b/>
          <w:bCs/>
        </w:rPr>
      </w:pPr>
      <w:r>
        <w:rPr>
          <w:b/>
          <w:bCs/>
        </w:rPr>
        <w:t xml:space="preserve">Observation </w:t>
      </w:r>
      <w:r>
        <w:rPr>
          <w:b/>
          <w:bCs/>
        </w:rPr>
        <w:t>5</w:t>
      </w:r>
      <w:r>
        <w:rPr>
          <w:b/>
          <w:bCs/>
        </w:rPr>
        <w:t xml:space="preserve">: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2D88AF63" w14:textId="77777777" w:rsidR="00660E36" w:rsidRPr="00E827CD" w:rsidRDefault="00660E36" w:rsidP="00660E36">
      <w:pPr>
        <w:rPr>
          <w:b/>
          <w:bCs/>
        </w:rPr>
      </w:pPr>
      <w:r>
        <w:rPr>
          <w:b/>
          <w:bCs/>
        </w:rPr>
        <w:t xml:space="preserve">Observation 6: Network can disable the extension according to duration X when the </w:t>
      </w:r>
      <w:proofErr w:type="spellStart"/>
      <w:r>
        <w:rPr>
          <w:b/>
          <w:bCs/>
        </w:rPr>
        <w:t>timeAlignmentTimer</w:t>
      </w:r>
      <w:proofErr w:type="spellEnd"/>
      <w:r>
        <w:rPr>
          <w:b/>
          <w:bCs/>
        </w:rPr>
        <w:t xml:space="preserve"> is non-zero and UE has inaccurate GNSS position. Leave the implementation details to RAN2.</w:t>
      </w:r>
    </w:p>
    <w:p w14:paraId="5CE490B3" w14:textId="77777777" w:rsidR="00660E36" w:rsidRPr="00E827CD" w:rsidRDefault="00660E36" w:rsidP="00660E36">
      <w:pPr>
        <w:rPr>
          <w:b/>
          <w:bCs/>
        </w:rPr>
      </w:pPr>
      <w:r>
        <w:rPr>
          <w:b/>
        </w:rPr>
        <w:lastRenderedPageBreak/>
        <w:t>Observation 7: If the uplink transmission is allowed in a duration X after expiry of the original GNSS validity duration, the UE cannot perform uplink pre-compensation based on UE location unless the duration X also extends the GNSS validity duration.</w:t>
      </w:r>
    </w:p>
    <w:p w14:paraId="7AD5F24D" w14:textId="77777777" w:rsidR="00660E36" w:rsidRPr="00E827CD" w:rsidRDefault="00660E36" w:rsidP="00660E36">
      <w:pPr>
        <w:rPr>
          <w:b/>
          <w:bCs/>
        </w:rPr>
      </w:pPr>
      <w:r>
        <w:rPr>
          <w:b/>
        </w:rPr>
        <w:t xml:space="preserve">Observation 8: </w:t>
      </w:r>
      <w:proofErr w:type="spellStart"/>
      <w:r>
        <w:rPr>
          <w:b/>
        </w:rPr>
        <w:t>eNB</w:t>
      </w:r>
      <w:proofErr w:type="spellEnd"/>
      <w:r>
        <w:rPr>
          <w:b/>
        </w:rPr>
        <w:t xml:space="preserve"> can provide Timing Advance Commands to control UE uplink timing, if the GNSS validity duration is not extended, and </w:t>
      </w:r>
      <w:proofErr w:type="spellStart"/>
      <w:r>
        <w:rPr>
          <w:b/>
        </w:rPr>
        <w:t>eNB</w:t>
      </w:r>
      <w:proofErr w:type="spellEnd"/>
      <w:r>
        <w:rPr>
          <w:b/>
        </w:rPr>
        <w:t xml:space="preserve"> can trigger a new aperiodic GNSS measurement gap if needed.</w:t>
      </w:r>
    </w:p>
    <w:p w14:paraId="18936D47" w14:textId="77777777" w:rsidR="00660E36" w:rsidRDefault="00660E36" w:rsidP="00660E36">
      <w:pPr>
        <w:spacing w:before="240"/>
        <w:rPr>
          <w:b/>
          <w:bCs/>
        </w:rPr>
      </w:pPr>
      <w:r>
        <w:rPr>
          <w:b/>
          <w:bCs/>
        </w:rPr>
        <w:t>Observation 9: The GNSS position fix time duration may have impact on RAN2 measurement and mobility procedures.</w:t>
      </w:r>
    </w:p>
    <w:p w14:paraId="6A65CB4C" w14:textId="77777777" w:rsidR="00660E36" w:rsidRDefault="00660E36" w:rsidP="00660E36">
      <w:pPr>
        <w:rPr>
          <w:b/>
          <w:bCs/>
        </w:rPr>
      </w:pPr>
      <w:r>
        <w:rPr>
          <w:b/>
          <w:bCs/>
        </w:rPr>
        <w:t>Observation 10: The UE’s mobility state/location may change and therefore cause a change in the expected GNSS validity duration.</w:t>
      </w:r>
    </w:p>
    <w:p w14:paraId="49287517" w14:textId="77777777" w:rsidR="00660E36" w:rsidRDefault="00660E36" w:rsidP="00660E36">
      <w:pPr>
        <w:rPr>
          <w:b/>
          <w:bCs/>
        </w:rPr>
      </w:pPr>
      <w:r>
        <w:rPr>
          <w:b/>
          <w:bCs/>
        </w:rPr>
        <w:t>Observation 11: GNSS reacquisition may not always be needed if the UE has been RRC Idle for a short period during a long connection.</w:t>
      </w:r>
    </w:p>
    <w:p w14:paraId="32842EAA" w14:textId="2E0AA847" w:rsidR="00526096" w:rsidRDefault="00526096" w:rsidP="00526096">
      <w:r w:rsidRPr="00526096">
        <w:t>And</w:t>
      </w:r>
      <w:r>
        <w:t xml:space="preserve"> the following proposals:</w:t>
      </w:r>
    </w:p>
    <w:p w14:paraId="1E55625C" w14:textId="77777777" w:rsidR="00660E36" w:rsidRDefault="00660E36" w:rsidP="00660E36">
      <w:pPr>
        <w:spacing w:before="240"/>
        <w:rPr>
          <w:b/>
          <w:bCs/>
        </w:rPr>
      </w:pPr>
      <w:r>
        <w:rPr>
          <w:b/>
          <w:bCs/>
        </w:rPr>
        <w:t>Proposal 1: The GNSS measurement gap range do not require additional values.</w:t>
      </w:r>
    </w:p>
    <w:p w14:paraId="4CAB1972" w14:textId="77777777" w:rsidR="00660E36" w:rsidRPr="0037651B" w:rsidRDefault="00660E36" w:rsidP="00660E36">
      <w:pPr>
        <w:spacing w:before="240"/>
      </w:pPr>
      <w:r>
        <w:rPr>
          <w:b/>
          <w:bCs/>
        </w:rPr>
        <w:t>Proposal 2: The GNSS measurement timer range do not require additional values.</w:t>
      </w:r>
    </w:p>
    <w:p w14:paraId="08007EF6" w14:textId="77777777" w:rsidR="00660E36" w:rsidRPr="00914E74" w:rsidRDefault="00660E36" w:rsidP="00660E36">
      <w:pPr>
        <w:spacing w:before="240"/>
        <w:rPr>
          <w:b/>
          <w:bCs/>
        </w:rPr>
      </w:pPr>
      <w:r>
        <w:rPr>
          <w:b/>
          <w:bCs/>
        </w:rPr>
        <w:t>Proposal 3: For the aperiodic GNSS measurement gap the X2 can be predefined and be equal to the predefined X1.</w:t>
      </w:r>
      <w:r w:rsidRPr="00594CF5">
        <w:t xml:space="preserve"> </w:t>
      </w:r>
    </w:p>
    <w:p w14:paraId="03B47315" w14:textId="77777777" w:rsidR="00660E36" w:rsidRPr="00E827CD" w:rsidRDefault="00660E36" w:rsidP="00660E36">
      <w:pPr>
        <w:spacing w:before="240"/>
        <w:rPr>
          <w:b/>
          <w:bCs/>
        </w:rPr>
      </w:pPr>
      <w:r>
        <w:rPr>
          <w:b/>
          <w:bCs/>
        </w:rPr>
        <w:t>Proposal 4: Leave it to RAN2 to discuss whether Scheduling Request resources or other procedures are allowed in addition to the CBRA during the GNSS measurement gap.</w:t>
      </w:r>
    </w:p>
    <w:p w14:paraId="01D2B273" w14:textId="77777777" w:rsidR="00660E36" w:rsidRDefault="00660E36" w:rsidP="00660E36">
      <w:pPr>
        <w:rPr>
          <w:b/>
          <w:bCs/>
        </w:rPr>
      </w:pPr>
      <w:r>
        <w:rPr>
          <w:b/>
          <w:bCs/>
        </w:rPr>
        <w:t>Proposal 5: RAN1 to discuss handling a GNSS measurement during a long period of downlink/uplink repetitions.</w:t>
      </w:r>
    </w:p>
    <w:p w14:paraId="02EA1DFB" w14:textId="77777777" w:rsidR="00660E36" w:rsidRDefault="00660E36" w:rsidP="00660E36">
      <w:r>
        <w:rPr>
          <w:b/>
          <w:bCs/>
        </w:rPr>
        <w:t>Proposal 6: Leave it to RAN2 to decide whether the duration X is considered as extended GNSS validity duration or only allows uplink transmissions after expiry of the original GNSS validity duration.</w:t>
      </w:r>
    </w:p>
    <w:p w14:paraId="509689CE" w14:textId="77777777" w:rsidR="00660E36" w:rsidRPr="00914E74" w:rsidRDefault="00660E36" w:rsidP="00660E36">
      <w:pPr>
        <w:spacing w:before="240"/>
        <w:rPr>
          <w:b/>
          <w:bCs/>
        </w:rPr>
      </w:pPr>
      <w:r>
        <w:rPr>
          <w:b/>
          <w:bCs/>
        </w:rPr>
        <w:t xml:space="preserve">Proposal 7: The GNSS position fix time duration range do not require additional </w:t>
      </w:r>
      <w:proofErr w:type="gramStart"/>
      <w:r>
        <w:rPr>
          <w:b/>
          <w:bCs/>
        </w:rPr>
        <w:t>values</w:t>
      </w:r>
      <w:proofErr w:type="gramEnd"/>
    </w:p>
    <w:p w14:paraId="34A7954B" w14:textId="77777777" w:rsidR="00660E36" w:rsidRDefault="00660E36" w:rsidP="00660E36">
      <w:pPr>
        <w:rPr>
          <w:b/>
          <w:bCs/>
        </w:rPr>
      </w:pPr>
      <w:r>
        <w:rPr>
          <w:b/>
          <w:bCs/>
        </w:rPr>
        <w:t xml:space="preserve">Proposal 8: RAN1 or RAN2 to discuss how UE can trigger the reporting of GNSS validity duration if the duration has changed and after a short period in RRC Idle. </w:t>
      </w:r>
    </w:p>
    <w:p w14:paraId="7C7676CA" w14:textId="77777777" w:rsidR="00660E36" w:rsidRPr="00E827CD" w:rsidRDefault="00660E36" w:rsidP="00660E36">
      <w:pPr>
        <w:rPr>
          <w:b/>
          <w:bCs/>
        </w:rPr>
      </w:pPr>
      <w:r>
        <w:rPr>
          <w:b/>
          <w:bCs/>
        </w:rPr>
        <w:t>Proposal 9: There is no need for a requirement defining UE reports the new remaining GNSS validity duration within a duration D.</w:t>
      </w:r>
    </w:p>
    <w:p w14:paraId="14E98B05" w14:textId="77777777" w:rsidR="00660E36" w:rsidRDefault="00660E36" w:rsidP="00660E36">
      <w:pPr>
        <w:rPr>
          <w:b/>
          <w:bCs/>
        </w:rPr>
      </w:pPr>
      <w:r>
        <w:rPr>
          <w:b/>
          <w:bCs/>
        </w:rPr>
        <w:t xml:space="preserve">Proposal 10: RAN1 to discuss whether the UE after a successful GNSS measurement gap either performs the </w:t>
      </w:r>
      <w:proofErr w:type="gramStart"/>
      <w:r>
        <w:rPr>
          <w:b/>
          <w:bCs/>
        </w:rPr>
        <w:t>Random Access</w:t>
      </w:r>
      <w:proofErr w:type="gramEnd"/>
      <w:r>
        <w:rPr>
          <w:b/>
          <w:bCs/>
        </w:rPr>
        <w:t xml:space="preserve"> procedure or reuses the previous N_TA, when the </w:t>
      </w:r>
      <w:r w:rsidRPr="003C4E00">
        <w:rPr>
          <w:b/>
          <w:bCs/>
        </w:rPr>
        <w:t>new UE position is similar to the previous UE position.</w:t>
      </w:r>
    </w:p>
    <w:p w14:paraId="53CD9119" w14:textId="5206E1F5" w:rsidR="00885580" w:rsidRDefault="00885580" w:rsidP="00885580">
      <w:pPr>
        <w:pStyle w:val="Heading1"/>
        <w:numPr>
          <w:ilvl w:val="0"/>
          <w:numId w:val="0"/>
        </w:numPr>
      </w:pPr>
      <w:r>
        <w:t>References</w:t>
      </w:r>
    </w:p>
    <w:p w14:paraId="093EE10C" w14:textId="0A4A4839" w:rsidR="00205A4B"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p w14:paraId="5EC17518" w14:textId="17E6B9B1" w:rsidR="00623CBD" w:rsidRPr="000F1F39" w:rsidRDefault="00623CBD" w:rsidP="00DC719F">
      <w:pPr>
        <w:pStyle w:val="ListParagraph"/>
        <w:numPr>
          <w:ilvl w:val="0"/>
          <w:numId w:val="27"/>
        </w:numPr>
        <w:rPr>
          <w:sz w:val="20"/>
          <w:szCs w:val="20"/>
        </w:rPr>
      </w:pPr>
      <w:bookmarkStart w:id="3" w:name="_Ref133913763"/>
      <w:r w:rsidRPr="00623CBD">
        <w:rPr>
          <w:sz w:val="20"/>
          <w:szCs w:val="20"/>
        </w:rPr>
        <w:t>R1-2303912</w:t>
      </w:r>
      <w:r>
        <w:rPr>
          <w:sz w:val="20"/>
          <w:szCs w:val="20"/>
        </w:rPr>
        <w:t xml:space="preserve">, </w:t>
      </w:r>
      <w:r w:rsidRPr="00623CBD">
        <w:rPr>
          <w:sz w:val="20"/>
          <w:szCs w:val="20"/>
        </w:rPr>
        <w:t xml:space="preserve">Feature </w:t>
      </w:r>
      <w:proofErr w:type="spellStart"/>
      <w:r w:rsidRPr="00623CBD">
        <w:rPr>
          <w:sz w:val="20"/>
          <w:szCs w:val="20"/>
        </w:rPr>
        <w:t>lead</w:t>
      </w:r>
      <w:proofErr w:type="spellEnd"/>
      <w:r w:rsidRPr="00623CBD">
        <w:rPr>
          <w:sz w:val="20"/>
          <w:szCs w:val="20"/>
        </w:rPr>
        <w:t xml:space="preserve"> </w:t>
      </w:r>
      <w:proofErr w:type="spellStart"/>
      <w:r w:rsidRPr="00623CBD">
        <w:rPr>
          <w:sz w:val="20"/>
          <w:szCs w:val="20"/>
        </w:rPr>
        <w:t>summary</w:t>
      </w:r>
      <w:proofErr w:type="spellEnd"/>
      <w:r w:rsidRPr="00623CBD">
        <w:rPr>
          <w:sz w:val="20"/>
          <w:szCs w:val="20"/>
        </w:rPr>
        <w:t xml:space="preserve"> #1 of AI 9.9.4 on </w:t>
      </w:r>
      <w:proofErr w:type="spellStart"/>
      <w:r w:rsidRPr="00623CBD">
        <w:rPr>
          <w:sz w:val="20"/>
          <w:szCs w:val="20"/>
        </w:rPr>
        <w:t>improved</w:t>
      </w:r>
      <w:proofErr w:type="spellEnd"/>
      <w:r w:rsidRPr="00623CBD">
        <w:rPr>
          <w:sz w:val="20"/>
          <w:szCs w:val="20"/>
        </w:rPr>
        <w:t xml:space="preserve"> GNSS </w:t>
      </w:r>
      <w:proofErr w:type="spellStart"/>
      <w:r w:rsidRPr="00623CBD">
        <w:rPr>
          <w:sz w:val="20"/>
          <w:szCs w:val="20"/>
        </w:rPr>
        <w:t>operations</w:t>
      </w:r>
      <w:proofErr w:type="spellEnd"/>
      <w:r>
        <w:rPr>
          <w:sz w:val="20"/>
          <w:szCs w:val="20"/>
        </w:rPr>
        <w:t xml:space="preserve">, 3GPP RAN1 #112bis, </w:t>
      </w:r>
      <w:proofErr w:type="spellStart"/>
      <w:r>
        <w:rPr>
          <w:sz w:val="20"/>
          <w:szCs w:val="20"/>
        </w:rPr>
        <w:t>April</w:t>
      </w:r>
      <w:proofErr w:type="spellEnd"/>
      <w:r>
        <w:rPr>
          <w:sz w:val="20"/>
          <w:szCs w:val="20"/>
        </w:rPr>
        <w:t xml:space="preserve"> 2023</w:t>
      </w:r>
      <w:bookmarkEnd w:id="3"/>
    </w:p>
    <w:sectPr w:rsidR="00623CBD"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56965" w14:textId="77777777" w:rsidR="00F24841" w:rsidRDefault="00F24841">
      <w:r>
        <w:separator/>
      </w:r>
    </w:p>
  </w:endnote>
  <w:endnote w:type="continuationSeparator" w:id="0">
    <w:p w14:paraId="58D0681D" w14:textId="77777777" w:rsidR="00F24841" w:rsidRDefault="00F24841">
      <w:r>
        <w:continuationSeparator/>
      </w:r>
    </w:p>
  </w:endnote>
  <w:endnote w:type="continuationNotice" w:id="1">
    <w:p w14:paraId="32C1F1EA" w14:textId="77777777" w:rsidR="00F24841" w:rsidRDefault="00F24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D63A" w14:textId="77777777" w:rsidR="00F24841" w:rsidRDefault="00F24841">
      <w:r>
        <w:separator/>
      </w:r>
    </w:p>
  </w:footnote>
  <w:footnote w:type="continuationSeparator" w:id="0">
    <w:p w14:paraId="741EB078" w14:textId="77777777" w:rsidR="00F24841" w:rsidRDefault="00F24841">
      <w:r>
        <w:continuationSeparator/>
      </w:r>
    </w:p>
  </w:footnote>
  <w:footnote w:type="continuationNotice" w:id="1">
    <w:p w14:paraId="33353D2B" w14:textId="77777777" w:rsidR="00F24841" w:rsidRDefault="00F248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4"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A6788E"/>
    <w:multiLevelType w:val="hybridMultilevel"/>
    <w:tmpl w:val="78720806"/>
    <w:lvl w:ilvl="0" w:tplc="27400B8A">
      <w:start w:val="1"/>
      <w:numFmt w:val="bullet"/>
      <w:lvlText w:val=""/>
      <w:lvlJc w:val="left"/>
      <w:pPr>
        <w:ind w:left="1260" w:hanging="360"/>
      </w:pPr>
      <w:rPr>
        <w:rFonts w:ascii="Symbol" w:hAnsi="Symbol"/>
      </w:rPr>
    </w:lvl>
    <w:lvl w:ilvl="1" w:tplc="F67E067E">
      <w:start w:val="1"/>
      <w:numFmt w:val="bullet"/>
      <w:lvlText w:val=""/>
      <w:lvlJc w:val="left"/>
      <w:pPr>
        <w:ind w:left="1260" w:hanging="360"/>
      </w:pPr>
      <w:rPr>
        <w:rFonts w:ascii="Symbol" w:hAnsi="Symbol"/>
      </w:rPr>
    </w:lvl>
    <w:lvl w:ilvl="2" w:tplc="51DA96BE">
      <w:start w:val="1"/>
      <w:numFmt w:val="bullet"/>
      <w:lvlText w:val=""/>
      <w:lvlJc w:val="left"/>
      <w:pPr>
        <w:ind w:left="1260" w:hanging="360"/>
      </w:pPr>
      <w:rPr>
        <w:rFonts w:ascii="Symbol" w:hAnsi="Symbol"/>
      </w:rPr>
    </w:lvl>
    <w:lvl w:ilvl="3" w:tplc="7C50A9EE">
      <w:start w:val="1"/>
      <w:numFmt w:val="bullet"/>
      <w:lvlText w:val=""/>
      <w:lvlJc w:val="left"/>
      <w:pPr>
        <w:ind w:left="1260" w:hanging="360"/>
      </w:pPr>
      <w:rPr>
        <w:rFonts w:ascii="Symbol" w:hAnsi="Symbol"/>
      </w:rPr>
    </w:lvl>
    <w:lvl w:ilvl="4" w:tplc="8A6A8FEA">
      <w:start w:val="1"/>
      <w:numFmt w:val="bullet"/>
      <w:lvlText w:val=""/>
      <w:lvlJc w:val="left"/>
      <w:pPr>
        <w:ind w:left="1260" w:hanging="360"/>
      </w:pPr>
      <w:rPr>
        <w:rFonts w:ascii="Symbol" w:hAnsi="Symbol"/>
      </w:rPr>
    </w:lvl>
    <w:lvl w:ilvl="5" w:tplc="69D69E6C">
      <w:start w:val="1"/>
      <w:numFmt w:val="bullet"/>
      <w:lvlText w:val=""/>
      <w:lvlJc w:val="left"/>
      <w:pPr>
        <w:ind w:left="1260" w:hanging="360"/>
      </w:pPr>
      <w:rPr>
        <w:rFonts w:ascii="Symbol" w:hAnsi="Symbol"/>
      </w:rPr>
    </w:lvl>
    <w:lvl w:ilvl="6" w:tplc="2C8C40E2">
      <w:start w:val="1"/>
      <w:numFmt w:val="bullet"/>
      <w:lvlText w:val=""/>
      <w:lvlJc w:val="left"/>
      <w:pPr>
        <w:ind w:left="1260" w:hanging="360"/>
      </w:pPr>
      <w:rPr>
        <w:rFonts w:ascii="Symbol" w:hAnsi="Symbol"/>
      </w:rPr>
    </w:lvl>
    <w:lvl w:ilvl="7" w:tplc="B28E70BE">
      <w:start w:val="1"/>
      <w:numFmt w:val="bullet"/>
      <w:lvlText w:val=""/>
      <w:lvlJc w:val="left"/>
      <w:pPr>
        <w:ind w:left="1260" w:hanging="360"/>
      </w:pPr>
      <w:rPr>
        <w:rFonts w:ascii="Symbol" w:hAnsi="Symbol"/>
      </w:rPr>
    </w:lvl>
    <w:lvl w:ilvl="8" w:tplc="856640E6">
      <w:start w:val="1"/>
      <w:numFmt w:val="bullet"/>
      <w:lvlText w:val=""/>
      <w:lvlJc w:val="left"/>
      <w:pPr>
        <w:ind w:left="1260" w:hanging="360"/>
      </w:pPr>
      <w:rPr>
        <w:rFonts w:ascii="Symbol" w:hAnsi="Symbol"/>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F1AB6"/>
    <w:multiLevelType w:val="hybridMultilevel"/>
    <w:tmpl w:val="F6E4552C"/>
    <w:lvl w:ilvl="0" w:tplc="E842DBBA">
      <w:start w:val="1"/>
      <w:numFmt w:val="bullet"/>
      <w:lvlText w:val=""/>
      <w:lvlJc w:val="left"/>
      <w:pPr>
        <w:tabs>
          <w:tab w:val="num" w:pos="360"/>
        </w:tabs>
        <w:ind w:left="360" w:hanging="360"/>
      </w:pPr>
      <w:rPr>
        <w:rFonts w:ascii="Symbol" w:hAnsi="Symbol" w:hint="default"/>
      </w:rPr>
    </w:lvl>
    <w:lvl w:ilvl="1" w:tplc="F4A60488" w:tentative="1">
      <w:start w:val="1"/>
      <w:numFmt w:val="bullet"/>
      <w:lvlText w:val=""/>
      <w:lvlJc w:val="left"/>
      <w:pPr>
        <w:tabs>
          <w:tab w:val="num" w:pos="1080"/>
        </w:tabs>
        <w:ind w:left="1080" w:hanging="360"/>
      </w:pPr>
      <w:rPr>
        <w:rFonts w:ascii="Symbol" w:hAnsi="Symbol" w:hint="default"/>
      </w:rPr>
    </w:lvl>
    <w:lvl w:ilvl="2" w:tplc="2C9E0F6E" w:tentative="1">
      <w:start w:val="1"/>
      <w:numFmt w:val="bullet"/>
      <w:lvlText w:val=""/>
      <w:lvlJc w:val="left"/>
      <w:pPr>
        <w:tabs>
          <w:tab w:val="num" w:pos="1800"/>
        </w:tabs>
        <w:ind w:left="1800" w:hanging="360"/>
      </w:pPr>
      <w:rPr>
        <w:rFonts w:ascii="Symbol" w:hAnsi="Symbol" w:hint="default"/>
      </w:rPr>
    </w:lvl>
    <w:lvl w:ilvl="3" w:tplc="398283FA" w:tentative="1">
      <w:start w:val="1"/>
      <w:numFmt w:val="bullet"/>
      <w:lvlText w:val=""/>
      <w:lvlJc w:val="left"/>
      <w:pPr>
        <w:tabs>
          <w:tab w:val="num" w:pos="2520"/>
        </w:tabs>
        <w:ind w:left="2520" w:hanging="360"/>
      </w:pPr>
      <w:rPr>
        <w:rFonts w:ascii="Symbol" w:hAnsi="Symbol" w:hint="default"/>
      </w:rPr>
    </w:lvl>
    <w:lvl w:ilvl="4" w:tplc="8848AF0C" w:tentative="1">
      <w:start w:val="1"/>
      <w:numFmt w:val="bullet"/>
      <w:lvlText w:val=""/>
      <w:lvlJc w:val="left"/>
      <w:pPr>
        <w:tabs>
          <w:tab w:val="num" w:pos="3240"/>
        </w:tabs>
        <w:ind w:left="3240" w:hanging="360"/>
      </w:pPr>
      <w:rPr>
        <w:rFonts w:ascii="Symbol" w:hAnsi="Symbol" w:hint="default"/>
      </w:rPr>
    </w:lvl>
    <w:lvl w:ilvl="5" w:tplc="F078B3EE" w:tentative="1">
      <w:start w:val="1"/>
      <w:numFmt w:val="bullet"/>
      <w:lvlText w:val=""/>
      <w:lvlJc w:val="left"/>
      <w:pPr>
        <w:tabs>
          <w:tab w:val="num" w:pos="3960"/>
        </w:tabs>
        <w:ind w:left="3960" w:hanging="360"/>
      </w:pPr>
      <w:rPr>
        <w:rFonts w:ascii="Symbol" w:hAnsi="Symbol" w:hint="default"/>
      </w:rPr>
    </w:lvl>
    <w:lvl w:ilvl="6" w:tplc="35B24C54" w:tentative="1">
      <w:start w:val="1"/>
      <w:numFmt w:val="bullet"/>
      <w:lvlText w:val=""/>
      <w:lvlJc w:val="left"/>
      <w:pPr>
        <w:tabs>
          <w:tab w:val="num" w:pos="4680"/>
        </w:tabs>
        <w:ind w:left="4680" w:hanging="360"/>
      </w:pPr>
      <w:rPr>
        <w:rFonts w:ascii="Symbol" w:hAnsi="Symbol" w:hint="default"/>
      </w:rPr>
    </w:lvl>
    <w:lvl w:ilvl="7" w:tplc="B6F439BC" w:tentative="1">
      <w:start w:val="1"/>
      <w:numFmt w:val="bullet"/>
      <w:lvlText w:val=""/>
      <w:lvlJc w:val="left"/>
      <w:pPr>
        <w:tabs>
          <w:tab w:val="num" w:pos="5400"/>
        </w:tabs>
        <w:ind w:left="5400" w:hanging="360"/>
      </w:pPr>
      <w:rPr>
        <w:rFonts w:ascii="Symbol" w:hAnsi="Symbol" w:hint="default"/>
      </w:rPr>
    </w:lvl>
    <w:lvl w:ilvl="8" w:tplc="5C1E87B6"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2FE5A71"/>
    <w:multiLevelType w:val="hybridMultilevel"/>
    <w:tmpl w:val="E408C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3604651"/>
    <w:multiLevelType w:val="multilevel"/>
    <w:tmpl w:val="683913A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39D58EC"/>
    <w:multiLevelType w:val="hybridMultilevel"/>
    <w:tmpl w:val="41F82B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C408F3"/>
    <w:multiLevelType w:val="hybridMultilevel"/>
    <w:tmpl w:val="01F8F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77D790A"/>
    <w:multiLevelType w:val="hybridMultilevel"/>
    <w:tmpl w:val="8BC21178"/>
    <w:lvl w:ilvl="0" w:tplc="7AD22802">
      <w:start w:val="1"/>
      <w:numFmt w:val="bullet"/>
      <w:lvlText w:val=""/>
      <w:lvlJc w:val="left"/>
      <w:pPr>
        <w:tabs>
          <w:tab w:val="num" w:pos="720"/>
        </w:tabs>
        <w:ind w:left="720" w:hanging="360"/>
      </w:pPr>
      <w:rPr>
        <w:rFonts w:ascii="Wingdings" w:hAnsi="Wingdings" w:hint="default"/>
      </w:rPr>
    </w:lvl>
    <w:lvl w:ilvl="1" w:tplc="4566B846" w:tentative="1">
      <w:start w:val="1"/>
      <w:numFmt w:val="bullet"/>
      <w:lvlText w:val=""/>
      <w:lvlJc w:val="left"/>
      <w:pPr>
        <w:tabs>
          <w:tab w:val="num" w:pos="1440"/>
        </w:tabs>
        <w:ind w:left="1440" w:hanging="360"/>
      </w:pPr>
      <w:rPr>
        <w:rFonts w:ascii="Wingdings" w:hAnsi="Wingdings" w:hint="default"/>
      </w:rPr>
    </w:lvl>
    <w:lvl w:ilvl="2" w:tplc="EF22B228" w:tentative="1">
      <w:start w:val="1"/>
      <w:numFmt w:val="bullet"/>
      <w:lvlText w:val=""/>
      <w:lvlJc w:val="left"/>
      <w:pPr>
        <w:tabs>
          <w:tab w:val="num" w:pos="2160"/>
        </w:tabs>
        <w:ind w:left="2160" w:hanging="360"/>
      </w:pPr>
      <w:rPr>
        <w:rFonts w:ascii="Wingdings" w:hAnsi="Wingdings" w:hint="default"/>
      </w:rPr>
    </w:lvl>
    <w:lvl w:ilvl="3" w:tplc="1994AADE" w:tentative="1">
      <w:start w:val="1"/>
      <w:numFmt w:val="bullet"/>
      <w:lvlText w:val=""/>
      <w:lvlJc w:val="left"/>
      <w:pPr>
        <w:tabs>
          <w:tab w:val="num" w:pos="2880"/>
        </w:tabs>
        <w:ind w:left="2880" w:hanging="360"/>
      </w:pPr>
      <w:rPr>
        <w:rFonts w:ascii="Wingdings" w:hAnsi="Wingdings" w:hint="default"/>
      </w:rPr>
    </w:lvl>
    <w:lvl w:ilvl="4" w:tplc="B7C0B81E" w:tentative="1">
      <w:start w:val="1"/>
      <w:numFmt w:val="bullet"/>
      <w:lvlText w:val=""/>
      <w:lvlJc w:val="left"/>
      <w:pPr>
        <w:tabs>
          <w:tab w:val="num" w:pos="3600"/>
        </w:tabs>
        <w:ind w:left="3600" w:hanging="360"/>
      </w:pPr>
      <w:rPr>
        <w:rFonts w:ascii="Wingdings" w:hAnsi="Wingdings" w:hint="default"/>
      </w:rPr>
    </w:lvl>
    <w:lvl w:ilvl="5" w:tplc="05C8040C" w:tentative="1">
      <w:start w:val="1"/>
      <w:numFmt w:val="bullet"/>
      <w:lvlText w:val=""/>
      <w:lvlJc w:val="left"/>
      <w:pPr>
        <w:tabs>
          <w:tab w:val="num" w:pos="4320"/>
        </w:tabs>
        <w:ind w:left="4320" w:hanging="360"/>
      </w:pPr>
      <w:rPr>
        <w:rFonts w:ascii="Wingdings" w:hAnsi="Wingdings" w:hint="default"/>
      </w:rPr>
    </w:lvl>
    <w:lvl w:ilvl="6" w:tplc="B9DE1B28" w:tentative="1">
      <w:start w:val="1"/>
      <w:numFmt w:val="bullet"/>
      <w:lvlText w:val=""/>
      <w:lvlJc w:val="left"/>
      <w:pPr>
        <w:tabs>
          <w:tab w:val="num" w:pos="5040"/>
        </w:tabs>
        <w:ind w:left="5040" w:hanging="360"/>
      </w:pPr>
      <w:rPr>
        <w:rFonts w:ascii="Wingdings" w:hAnsi="Wingdings" w:hint="default"/>
      </w:rPr>
    </w:lvl>
    <w:lvl w:ilvl="7" w:tplc="223CDB74" w:tentative="1">
      <w:start w:val="1"/>
      <w:numFmt w:val="bullet"/>
      <w:lvlText w:val=""/>
      <w:lvlJc w:val="left"/>
      <w:pPr>
        <w:tabs>
          <w:tab w:val="num" w:pos="5760"/>
        </w:tabs>
        <w:ind w:left="5760" w:hanging="360"/>
      </w:pPr>
      <w:rPr>
        <w:rFonts w:ascii="Wingdings" w:hAnsi="Wingdings" w:hint="default"/>
      </w:rPr>
    </w:lvl>
    <w:lvl w:ilvl="8" w:tplc="AEFC977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C1402DC"/>
    <w:multiLevelType w:val="hybridMultilevel"/>
    <w:tmpl w:val="B33EE900"/>
    <w:lvl w:ilvl="0" w:tplc="6CD2104C">
      <w:start w:val="1"/>
      <w:numFmt w:val="bullet"/>
      <w:lvlText w:val=""/>
      <w:lvlJc w:val="left"/>
      <w:pPr>
        <w:tabs>
          <w:tab w:val="num" w:pos="360"/>
        </w:tabs>
        <w:ind w:left="360" w:hanging="360"/>
      </w:pPr>
      <w:rPr>
        <w:rFonts w:ascii="Symbol" w:hAnsi="Symbol" w:hint="default"/>
      </w:rPr>
    </w:lvl>
    <w:lvl w:ilvl="1" w:tplc="72FE19D6">
      <w:numFmt w:val="bullet"/>
      <w:lvlText w:val="o"/>
      <w:lvlJc w:val="left"/>
      <w:pPr>
        <w:tabs>
          <w:tab w:val="num" w:pos="1080"/>
        </w:tabs>
        <w:ind w:left="1080" w:hanging="360"/>
      </w:pPr>
      <w:rPr>
        <w:rFonts w:ascii="Courier New" w:hAnsi="Courier New" w:hint="default"/>
      </w:rPr>
    </w:lvl>
    <w:lvl w:ilvl="2" w:tplc="A094DA6C" w:tentative="1">
      <w:start w:val="1"/>
      <w:numFmt w:val="bullet"/>
      <w:lvlText w:val=""/>
      <w:lvlJc w:val="left"/>
      <w:pPr>
        <w:tabs>
          <w:tab w:val="num" w:pos="1800"/>
        </w:tabs>
        <w:ind w:left="1800" w:hanging="360"/>
      </w:pPr>
      <w:rPr>
        <w:rFonts w:ascii="Symbol" w:hAnsi="Symbol" w:hint="default"/>
      </w:rPr>
    </w:lvl>
    <w:lvl w:ilvl="3" w:tplc="F06CF992" w:tentative="1">
      <w:start w:val="1"/>
      <w:numFmt w:val="bullet"/>
      <w:lvlText w:val=""/>
      <w:lvlJc w:val="left"/>
      <w:pPr>
        <w:tabs>
          <w:tab w:val="num" w:pos="2520"/>
        </w:tabs>
        <w:ind w:left="2520" w:hanging="360"/>
      </w:pPr>
      <w:rPr>
        <w:rFonts w:ascii="Symbol" w:hAnsi="Symbol" w:hint="default"/>
      </w:rPr>
    </w:lvl>
    <w:lvl w:ilvl="4" w:tplc="FC107A6A" w:tentative="1">
      <w:start w:val="1"/>
      <w:numFmt w:val="bullet"/>
      <w:lvlText w:val=""/>
      <w:lvlJc w:val="left"/>
      <w:pPr>
        <w:tabs>
          <w:tab w:val="num" w:pos="3240"/>
        </w:tabs>
        <w:ind w:left="3240" w:hanging="360"/>
      </w:pPr>
      <w:rPr>
        <w:rFonts w:ascii="Symbol" w:hAnsi="Symbol" w:hint="default"/>
      </w:rPr>
    </w:lvl>
    <w:lvl w:ilvl="5" w:tplc="C2B2D91E" w:tentative="1">
      <w:start w:val="1"/>
      <w:numFmt w:val="bullet"/>
      <w:lvlText w:val=""/>
      <w:lvlJc w:val="left"/>
      <w:pPr>
        <w:tabs>
          <w:tab w:val="num" w:pos="3960"/>
        </w:tabs>
        <w:ind w:left="3960" w:hanging="360"/>
      </w:pPr>
      <w:rPr>
        <w:rFonts w:ascii="Symbol" w:hAnsi="Symbol" w:hint="default"/>
      </w:rPr>
    </w:lvl>
    <w:lvl w:ilvl="6" w:tplc="E774F3DC" w:tentative="1">
      <w:start w:val="1"/>
      <w:numFmt w:val="bullet"/>
      <w:lvlText w:val=""/>
      <w:lvlJc w:val="left"/>
      <w:pPr>
        <w:tabs>
          <w:tab w:val="num" w:pos="4680"/>
        </w:tabs>
        <w:ind w:left="4680" w:hanging="360"/>
      </w:pPr>
      <w:rPr>
        <w:rFonts w:ascii="Symbol" w:hAnsi="Symbol" w:hint="default"/>
      </w:rPr>
    </w:lvl>
    <w:lvl w:ilvl="7" w:tplc="E614178E" w:tentative="1">
      <w:start w:val="1"/>
      <w:numFmt w:val="bullet"/>
      <w:lvlText w:val=""/>
      <w:lvlJc w:val="left"/>
      <w:pPr>
        <w:tabs>
          <w:tab w:val="num" w:pos="5400"/>
        </w:tabs>
        <w:ind w:left="5400" w:hanging="360"/>
      </w:pPr>
      <w:rPr>
        <w:rFonts w:ascii="Symbol" w:hAnsi="Symbol" w:hint="default"/>
      </w:rPr>
    </w:lvl>
    <w:lvl w:ilvl="8" w:tplc="0608BEB6" w:tentative="1">
      <w:start w:val="1"/>
      <w:numFmt w:val="bullet"/>
      <w:lvlText w:val=""/>
      <w:lvlJc w:val="left"/>
      <w:pPr>
        <w:tabs>
          <w:tab w:val="num" w:pos="6120"/>
        </w:tabs>
        <w:ind w:left="6120" w:hanging="360"/>
      </w:pPr>
      <w:rPr>
        <w:rFonts w:ascii="Symbol" w:hAnsi="Symbol" w:hint="default"/>
      </w:rPr>
    </w:lvl>
  </w:abstractNum>
  <w:abstractNum w:abstractNumId="45" w15:restartNumberingAfterBreak="0">
    <w:nsid w:val="72131981"/>
    <w:multiLevelType w:val="hybridMultilevel"/>
    <w:tmpl w:val="19EA6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49" w15:restartNumberingAfterBreak="0">
    <w:nsid w:val="780D5810"/>
    <w:multiLevelType w:val="hybridMultilevel"/>
    <w:tmpl w:val="5F9407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647901288">
    <w:abstractNumId w:val="11"/>
  </w:num>
  <w:num w:numId="2" w16cid:durableId="937179696">
    <w:abstractNumId w:val="37"/>
  </w:num>
  <w:num w:numId="3" w16cid:durableId="681668429">
    <w:abstractNumId w:val="1"/>
  </w:num>
  <w:num w:numId="4" w16cid:durableId="1132792322">
    <w:abstractNumId w:val="5"/>
  </w:num>
  <w:num w:numId="5" w16cid:durableId="1742672841">
    <w:abstractNumId w:val="23"/>
  </w:num>
  <w:num w:numId="6" w16cid:durableId="154344354">
    <w:abstractNumId w:val="38"/>
  </w:num>
  <w:num w:numId="7" w16cid:durableId="745956384">
    <w:abstractNumId w:val="26"/>
  </w:num>
  <w:num w:numId="8" w16cid:durableId="93017155">
    <w:abstractNumId w:val="22"/>
  </w:num>
  <w:num w:numId="9" w16cid:durableId="1961646885">
    <w:abstractNumId w:val="51"/>
  </w:num>
  <w:num w:numId="10" w16cid:durableId="1738361363">
    <w:abstractNumId w:val="8"/>
  </w:num>
  <w:num w:numId="11" w16cid:durableId="1957561479">
    <w:abstractNumId w:val="30"/>
  </w:num>
  <w:num w:numId="12" w16cid:durableId="633872695">
    <w:abstractNumId w:val="7"/>
  </w:num>
  <w:num w:numId="13" w16cid:durableId="777682008">
    <w:abstractNumId w:val="20"/>
  </w:num>
  <w:num w:numId="14" w16cid:durableId="1924218510">
    <w:abstractNumId w:val="34"/>
  </w:num>
  <w:num w:numId="15" w16cid:durableId="566111508">
    <w:abstractNumId w:val="24"/>
  </w:num>
  <w:num w:numId="16" w16cid:durableId="455300420">
    <w:abstractNumId w:val="2"/>
  </w:num>
  <w:num w:numId="17" w16cid:durableId="1431197213">
    <w:abstractNumId w:val="32"/>
  </w:num>
  <w:num w:numId="18" w16cid:durableId="2106459903">
    <w:abstractNumId w:val="21"/>
  </w:num>
  <w:num w:numId="19" w16cid:durableId="704596437">
    <w:abstractNumId w:val="28"/>
  </w:num>
  <w:num w:numId="20" w16cid:durableId="1878661473">
    <w:abstractNumId w:val="50"/>
  </w:num>
  <w:num w:numId="21" w16cid:durableId="2081368102">
    <w:abstractNumId w:val="52"/>
  </w:num>
  <w:num w:numId="22" w16cid:durableId="1648122175">
    <w:abstractNumId w:val="31"/>
  </w:num>
  <w:num w:numId="23" w16cid:durableId="834077571">
    <w:abstractNumId w:val="19"/>
  </w:num>
  <w:num w:numId="24" w16cid:durableId="312414385">
    <w:abstractNumId w:val="10"/>
  </w:num>
  <w:num w:numId="25" w16cid:durableId="1294024589">
    <w:abstractNumId w:val="42"/>
  </w:num>
  <w:num w:numId="26" w16cid:durableId="1919484083">
    <w:abstractNumId w:val="36"/>
  </w:num>
  <w:num w:numId="27" w16cid:durableId="211037655">
    <w:abstractNumId w:val="16"/>
  </w:num>
  <w:num w:numId="28" w16cid:durableId="681250620">
    <w:abstractNumId w:val="14"/>
  </w:num>
  <w:num w:numId="29" w16cid:durableId="1682733642">
    <w:abstractNumId w:val="33"/>
  </w:num>
  <w:num w:numId="30" w16cid:durableId="1291322980">
    <w:abstractNumId w:val="6"/>
  </w:num>
  <w:num w:numId="31" w16cid:durableId="1161970070">
    <w:abstractNumId w:val="4"/>
  </w:num>
  <w:num w:numId="32" w16cid:durableId="481165717">
    <w:abstractNumId w:val="0"/>
  </w:num>
  <w:num w:numId="33" w16cid:durableId="2024550956">
    <w:abstractNumId w:val="13"/>
  </w:num>
  <w:num w:numId="34" w16cid:durableId="2024088786">
    <w:abstractNumId w:val="9"/>
  </w:num>
  <w:num w:numId="35" w16cid:durableId="61414917">
    <w:abstractNumId w:val="18"/>
  </w:num>
  <w:num w:numId="36" w16cid:durableId="931812576">
    <w:abstractNumId w:val="47"/>
  </w:num>
  <w:num w:numId="37" w16cid:durableId="547030417">
    <w:abstractNumId w:val="25"/>
  </w:num>
  <w:num w:numId="38" w16cid:durableId="836337536">
    <w:abstractNumId w:val="3"/>
  </w:num>
  <w:num w:numId="39" w16cid:durableId="1806117935">
    <w:abstractNumId w:val="41"/>
  </w:num>
  <w:num w:numId="40" w16cid:durableId="656956913">
    <w:abstractNumId w:val="6"/>
  </w:num>
  <w:num w:numId="41" w16cid:durableId="1967345927">
    <w:abstractNumId w:val="20"/>
  </w:num>
  <w:num w:numId="42" w16cid:durableId="1162235540">
    <w:abstractNumId w:val="46"/>
  </w:num>
  <w:num w:numId="43" w16cid:durableId="1434787214">
    <w:abstractNumId w:val="9"/>
  </w:num>
  <w:num w:numId="44" w16cid:durableId="869026905">
    <w:abstractNumId w:val="20"/>
  </w:num>
  <w:num w:numId="45" w16cid:durableId="1520311007">
    <w:abstractNumId w:val="17"/>
  </w:num>
  <w:num w:numId="46" w16cid:durableId="1698238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7839472">
    <w:abstractNumId w:val="17"/>
  </w:num>
  <w:num w:numId="48" w16cid:durableId="699353941">
    <w:abstractNumId w:val="6"/>
  </w:num>
  <w:num w:numId="49" w16cid:durableId="556867100">
    <w:abstractNumId w:val="44"/>
  </w:num>
  <w:num w:numId="50" w16cid:durableId="116065262">
    <w:abstractNumId w:val="27"/>
  </w:num>
  <w:num w:numId="51" w16cid:durableId="2089501560">
    <w:abstractNumId w:val="48"/>
  </w:num>
  <w:num w:numId="52" w16cid:durableId="50735554">
    <w:abstractNumId w:val="20"/>
  </w:num>
  <w:num w:numId="53" w16cid:durableId="83768454">
    <w:abstractNumId w:val="29"/>
  </w:num>
  <w:num w:numId="54" w16cid:durableId="1078593885">
    <w:abstractNumId w:val="45"/>
  </w:num>
  <w:num w:numId="55" w16cid:durableId="1165821363">
    <w:abstractNumId w:val="39"/>
  </w:num>
  <w:num w:numId="56" w16cid:durableId="1428621024">
    <w:abstractNumId w:val="40"/>
  </w:num>
  <w:num w:numId="57" w16cid:durableId="200410924">
    <w:abstractNumId w:val="12"/>
  </w:num>
  <w:num w:numId="58" w16cid:durableId="221139578">
    <w:abstractNumId w:val="43"/>
  </w:num>
  <w:num w:numId="59" w16cid:durableId="701900591">
    <w:abstractNumId w:val="49"/>
  </w:num>
  <w:num w:numId="60" w16cid:durableId="698893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34"/>
    <w:rsid w:val="0000159F"/>
    <w:rsid w:val="00002CC9"/>
    <w:rsid w:val="00002FD7"/>
    <w:rsid w:val="00003E20"/>
    <w:rsid w:val="00004142"/>
    <w:rsid w:val="0000432C"/>
    <w:rsid w:val="00004AC8"/>
    <w:rsid w:val="00004EEB"/>
    <w:rsid w:val="000053BA"/>
    <w:rsid w:val="00006055"/>
    <w:rsid w:val="00006AD4"/>
    <w:rsid w:val="00006CB9"/>
    <w:rsid w:val="000074C4"/>
    <w:rsid w:val="000079A6"/>
    <w:rsid w:val="00010E2C"/>
    <w:rsid w:val="00011BB2"/>
    <w:rsid w:val="00011DE6"/>
    <w:rsid w:val="00012505"/>
    <w:rsid w:val="00012685"/>
    <w:rsid w:val="00012C4F"/>
    <w:rsid w:val="00012E96"/>
    <w:rsid w:val="00012FAB"/>
    <w:rsid w:val="000131D1"/>
    <w:rsid w:val="0001334E"/>
    <w:rsid w:val="00013455"/>
    <w:rsid w:val="000134E3"/>
    <w:rsid w:val="00013632"/>
    <w:rsid w:val="00013F5E"/>
    <w:rsid w:val="0001403F"/>
    <w:rsid w:val="00014587"/>
    <w:rsid w:val="0001487F"/>
    <w:rsid w:val="00014BDF"/>
    <w:rsid w:val="00014F35"/>
    <w:rsid w:val="00015F98"/>
    <w:rsid w:val="000166AC"/>
    <w:rsid w:val="0001738D"/>
    <w:rsid w:val="00017B7F"/>
    <w:rsid w:val="00017EDA"/>
    <w:rsid w:val="00020103"/>
    <w:rsid w:val="00020A16"/>
    <w:rsid w:val="00021112"/>
    <w:rsid w:val="000212A5"/>
    <w:rsid w:val="0002181F"/>
    <w:rsid w:val="0002282E"/>
    <w:rsid w:val="00022B8C"/>
    <w:rsid w:val="0002311F"/>
    <w:rsid w:val="00023742"/>
    <w:rsid w:val="0002374E"/>
    <w:rsid w:val="00024AEF"/>
    <w:rsid w:val="00024E10"/>
    <w:rsid w:val="0002514E"/>
    <w:rsid w:val="00025495"/>
    <w:rsid w:val="00026C65"/>
    <w:rsid w:val="00027112"/>
    <w:rsid w:val="00027755"/>
    <w:rsid w:val="00027864"/>
    <w:rsid w:val="0002789E"/>
    <w:rsid w:val="00027DC6"/>
    <w:rsid w:val="00030048"/>
    <w:rsid w:val="0003072D"/>
    <w:rsid w:val="00031377"/>
    <w:rsid w:val="000314CD"/>
    <w:rsid w:val="000316F6"/>
    <w:rsid w:val="00032641"/>
    <w:rsid w:val="0003332B"/>
    <w:rsid w:val="00033544"/>
    <w:rsid w:val="00033EF7"/>
    <w:rsid w:val="000345A6"/>
    <w:rsid w:val="0003479E"/>
    <w:rsid w:val="00035691"/>
    <w:rsid w:val="000371C2"/>
    <w:rsid w:val="0003767C"/>
    <w:rsid w:val="00040F4F"/>
    <w:rsid w:val="0004113A"/>
    <w:rsid w:val="0004132D"/>
    <w:rsid w:val="00041C68"/>
    <w:rsid w:val="00041C9D"/>
    <w:rsid w:val="00041CE1"/>
    <w:rsid w:val="00042526"/>
    <w:rsid w:val="0004342E"/>
    <w:rsid w:val="00044CFA"/>
    <w:rsid w:val="00045910"/>
    <w:rsid w:val="000459B5"/>
    <w:rsid w:val="000459C7"/>
    <w:rsid w:val="00046630"/>
    <w:rsid w:val="00046C80"/>
    <w:rsid w:val="00047C24"/>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5761"/>
    <w:rsid w:val="00056544"/>
    <w:rsid w:val="00056BDE"/>
    <w:rsid w:val="00057573"/>
    <w:rsid w:val="00060339"/>
    <w:rsid w:val="000608A5"/>
    <w:rsid w:val="00060D69"/>
    <w:rsid w:val="00060D8E"/>
    <w:rsid w:val="00062159"/>
    <w:rsid w:val="00062172"/>
    <w:rsid w:val="00063D9E"/>
    <w:rsid w:val="000641AB"/>
    <w:rsid w:val="00064AD3"/>
    <w:rsid w:val="00064E22"/>
    <w:rsid w:val="00065088"/>
    <w:rsid w:val="0006513A"/>
    <w:rsid w:val="000652D3"/>
    <w:rsid w:val="000654A0"/>
    <w:rsid w:val="00065E94"/>
    <w:rsid w:val="00066719"/>
    <w:rsid w:val="000701AD"/>
    <w:rsid w:val="000707CA"/>
    <w:rsid w:val="00070D21"/>
    <w:rsid w:val="000717B2"/>
    <w:rsid w:val="000717FB"/>
    <w:rsid w:val="000719BF"/>
    <w:rsid w:val="0007208A"/>
    <w:rsid w:val="0007213C"/>
    <w:rsid w:val="000723FD"/>
    <w:rsid w:val="00072BBA"/>
    <w:rsid w:val="00072FF5"/>
    <w:rsid w:val="000730DC"/>
    <w:rsid w:val="00073BFD"/>
    <w:rsid w:val="0007504B"/>
    <w:rsid w:val="00075965"/>
    <w:rsid w:val="00075FDA"/>
    <w:rsid w:val="00076386"/>
    <w:rsid w:val="00076B55"/>
    <w:rsid w:val="00076D82"/>
    <w:rsid w:val="00081EC2"/>
    <w:rsid w:val="00082154"/>
    <w:rsid w:val="000836F3"/>
    <w:rsid w:val="00083800"/>
    <w:rsid w:val="00084A65"/>
    <w:rsid w:val="0008559A"/>
    <w:rsid w:val="000862EE"/>
    <w:rsid w:val="000872E1"/>
    <w:rsid w:val="000902C2"/>
    <w:rsid w:val="00090DD3"/>
    <w:rsid w:val="00091A92"/>
    <w:rsid w:val="00091CD7"/>
    <w:rsid w:val="000921F2"/>
    <w:rsid w:val="00093AA4"/>
    <w:rsid w:val="00093C49"/>
    <w:rsid w:val="00094A36"/>
    <w:rsid w:val="00095A80"/>
    <w:rsid w:val="0009645F"/>
    <w:rsid w:val="000969B0"/>
    <w:rsid w:val="000973E1"/>
    <w:rsid w:val="000A1402"/>
    <w:rsid w:val="000A16DA"/>
    <w:rsid w:val="000A1B0F"/>
    <w:rsid w:val="000A20BA"/>
    <w:rsid w:val="000A262C"/>
    <w:rsid w:val="000A3321"/>
    <w:rsid w:val="000A3C8D"/>
    <w:rsid w:val="000A3DFE"/>
    <w:rsid w:val="000A40EC"/>
    <w:rsid w:val="000A54EE"/>
    <w:rsid w:val="000A6A23"/>
    <w:rsid w:val="000A6BD4"/>
    <w:rsid w:val="000A7BC5"/>
    <w:rsid w:val="000B0C45"/>
    <w:rsid w:val="000B13E1"/>
    <w:rsid w:val="000B16DB"/>
    <w:rsid w:val="000B1C5E"/>
    <w:rsid w:val="000B2282"/>
    <w:rsid w:val="000B27E9"/>
    <w:rsid w:val="000B2A11"/>
    <w:rsid w:val="000B2A5B"/>
    <w:rsid w:val="000B2E1D"/>
    <w:rsid w:val="000B3B83"/>
    <w:rsid w:val="000B3B91"/>
    <w:rsid w:val="000B4207"/>
    <w:rsid w:val="000B440B"/>
    <w:rsid w:val="000B4B1B"/>
    <w:rsid w:val="000B50C3"/>
    <w:rsid w:val="000B5AC9"/>
    <w:rsid w:val="000B5D43"/>
    <w:rsid w:val="000B5F0A"/>
    <w:rsid w:val="000B5FD2"/>
    <w:rsid w:val="000B6D65"/>
    <w:rsid w:val="000B743C"/>
    <w:rsid w:val="000C0902"/>
    <w:rsid w:val="000C0956"/>
    <w:rsid w:val="000C1D59"/>
    <w:rsid w:val="000C2987"/>
    <w:rsid w:val="000C2B09"/>
    <w:rsid w:val="000C2F2D"/>
    <w:rsid w:val="000C30CF"/>
    <w:rsid w:val="000C345C"/>
    <w:rsid w:val="000C501D"/>
    <w:rsid w:val="000C594A"/>
    <w:rsid w:val="000C5B5B"/>
    <w:rsid w:val="000C5CBA"/>
    <w:rsid w:val="000C6178"/>
    <w:rsid w:val="000C6854"/>
    <w:rsid w:val="000C74BA"/>
    <w:rsid w:val="000C7531"/>
    <w:rsid w:val="000C7BA7"/>
    <w:rsid w:val="000C7C3F"/>
    <w:rsid w:val="000C7CB5"/>
    <w:rsid w:val="000D07CF"/>
    <w:rsid w:val="000D0BD6"/>
    <w:rsid w:val="000D0C61"/>
    <w:rsid w:val="000D12BE"/>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740"/>
    <w:rsid w:val="000E181D"/>
    <w:rsid w:val="000E27AA"/>
    <w:rsid w:val="000E337A"/>
    <w:rsid w:val="000E34FD"/>
    <w:rsid w:val="000E3EFA"/>
    <w:rsid w:val="000E4350"/>
    <w:rsid w:val="000E4376"/>
    <w:rsid w:val="000E4408"/>
    <w:rsid w:val="000E53AB"/>
    <w:rsid w:val="000E5716"/>
    <w:rsid w:val="000E5A5F"/>
    <w:rsid w:val="000E6337"/>
    <w:rsid w:val="000E7A79"/>
    <w:rsid w:val="000E7F0F"/>
    <w:rsid w:val="000F0177"/>
    <w:rsid w:val="000F15B2"/>
    <w:rsid w:val="000F19DE"/>
    <w:rsid w:val="000F1F39"/>
    <w:rsid w:val="000F253F"/>
    <w:rsid w:val="000F2E1F"/>
    <w:rsid w:val="000F37B0"/>
    <w:rsid w:val="000F3AE9"/>
    <w:rsid w:val="000F455E"/>
    <w:rsid w:val="000F4595"/>
    <w:rsid w:val="000F4CB2"/>
    <w:rsid w:val="000F4E44"/>
    <w:rsid w:val="000F4E90"/>
    <w:rsid w:val="000F568D"/>
    <w:rsid w:val="000F5D39"/>
    <w:rsid w:val="000F6051"/>
    <w:rsid w:val="000F68D0"/>
    <w:rsid w:val="000F6B15"/>
    <w:rsid w:val="0010170B"/>
    <w:rsid w:val="001017C6"/>
    <w:rsid w:val="00101C4F"/>
    <w:rsid w:val="0010255F"/>
    <w:rsid w:val="00102C9F"/>
    <w:rsid w:val="00103FC9"/>
    <w:rsid w:val="0010497B"/>
    <w:rsid w:val="001053F6"/>
    <w:rsid w:val="0010577A"/>
    <w:rsid w:val="001068D2"/>
    <w:rsid w:val="001069F2"/>
    <w:rsid w:val="0010766D"/>
    <w:rsid w:val="001103BD"/>
    <w:rsid w:val="00111208"/>
    <w:rsid w:val="001114DF"/>
    <w:rsid w:val="001115E4"/>
    <w:rsid w:val="00111808"/>
    <w:rsid w:val="00111D54"/>
    <w:rsid w:val="00112220"/>
    <w:rsid w:val="0011339F"/>
    <w:rsid w:val="00113747"/>
    <w:rsid w:val="00113B8F"/>
    <w:rsid w:val="00113EC8"/>
    <w:rsid w:val="00113F28"/>
    <w:rsid w:val="00114E96"/>
    <w:rsid w:val="00115277"/>
    <w:rsid w:val="001152C7"/>
    <w:rsid w:val="00115C88"/>
    <w:rsid w:val="0011644A"/>
    <w:rsid w:val="00117332"/>
    <w:rsid w:val="0011737B"/>
    <w:rsid w:val="0011784B"/>
    <w:rsid w:val="001204DD"/>
    <w:rsid w:val="0012063D"/>
    <w:rsid w:val="001210CE"/>
    <w:rsid w:val="001217D1"/>
    <w:rsid w:val="001221B6"/>
    <w:rsid w:val="00122839"/>
    <w:rsid w:val="001235DC"/>
    <w:rsid w:val="001237AC"/>
    <w:rsid w:val="00124D2A"/>
    <w:rsid w:val="00124E12"/>
    <w:rsid w:val="00124E75"/>
    <w:rsid w:val="0012673D"/>
    <w:rsid w:val="001269B8"/>
    <w:rsid w:val="00127099"/>
    <w:rsid w:val="00127F20"/>
    <w:rsid w:val="001318B6"/>
    <w:rsid w:val="00132830"/>
    <w:rsid w:val="00132B71"/>
    <w:rsid w:val="001337A5"/>
    <w:rsid w:val="0013427A"/>
    <w:rsid w:val="0013460A"/>
    <w:rsid w:val="001348FE"/>
    <w:rsid w:val="0013496E"/>
    <w:rsid w:val="00134B36"/>
    <w:rsid w:val="00134D55"/>
    <w:rsid w:val="00134E5A"/>
    <w:rsid w:val="001355B8"/>
    <w:rsid w:val="001360F3"/>
    <w:rsid w:val="001362C2"/>
    <w:rsid w:val="0013678C"/>
    <w:rsid w:val="00136955"/>
    <w:rsid w:val="00136E19"/>
    <w:rsid w:val="001371B2"/>
    <w:rsid w:val="00137AB9"/>
    <w:rsid w:val="00137CE6"/>
    <w:rsid w:val="00137D78"/>
    <w:rsid w:val="001400F3"/>
    <w:rsid w:val="0014060C"/>
    <w:rsid w:val="001409A0"/>
    <w:rsid w:val="00141E40"/>
    <w:rsid w:val="00141F08"/>
    <w:rsid w:val="00141FF2"/>
    <w:rsid w:val="0014287A"/>
    <w:rsid w:val="00142B1A"/>
    <w:rsid w:val="00142DE2"/>
    <w:rsid w:val="00144C87"/>
    <w:rsid w:val="001467B1"/>
    <w:rsid w:val="00150175"/>
    <w:rsid w:val="001502C8"/>
    <w:rsid w:val="00151011"/>
    <w:rsid w:val="00151224"/>
    <w:rsid w:val="0015130F"/>
    <w:rsid w:val="001532BA"/>
    <w:rsid w:val="00153D10"/>
    <w:rsid w:val="00153FED"/>
    <w:rsid w:val="001543BF"/>
    <w:rsid w:val="00154A54"/>
    <w:rsid w:val="00155BFD"/>
    <w:rsid w:val="00156ABA"/>
    <w:rsid w:val="00157390"/>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926"/>
    <w:rsid w:val="00165F47"/>
    <w:rsid w:val="001665EB"/>
    <w:rsid w:val="001670EA"/>
    <w:rsid w:val="001674A0"/>
    <w:rsid w:val="00167AF5"/>
    <w:rsid w:val="00167E3C"/>
    <w:rsid w:val="00170A50"/>
    <w:rsid w:val="001739CC"/>
    <w:rsid w:val="0017466A"/>
    <w:rsid w:val="00174FFD"/>
    <w:rsid w:val="001759CA"/>
    <w:rsid w:val="0017726A"/>
    <w:rsid w:val="00177DD3"/>
    <w:rsid w:val="00180278"/>
    <w:rsid w:val="001807F2"/>
    <w:rsid w:val="001818A7"/>
    <w:rsid w:val="00181D3B"/>
    <w:rsid w:val="00182725"/>
    <w:rsid w:val="001829C8"/>
    <w:rsid w:val="00183567"/>
    <w:rsid w:val="00186904"/>
    <w:rsid w:val="00186B0A"/>
    <w:rsid w:val="00186BF6"/>
    <w:rsid w:val="00187D4E"/>
    <w:rsid w:val="001905BD"/>
    <w:rsid w:val="00191E79"/>
    <w:rsid w:val="00192FE6"/>
    <w:rsid w:val="0019360B"/>
    <w:rsid w:val="00193986"/>
    <w:rsid w:val="00193B08"/>
    <w:rsid w:val="00194570"/>
    <w:rsid w:val="001952B8"/>
    <w:rsid w:val="00196BF4"/>
    <w:rsid w:val="001972DA"/>
    <w:rsid w:val="001976AA"/>
    <w:rsid w:val="001A02F6"/>
    <w:rsid w:val="001A06FF"/>
    <w:rsid w:val="001A136C"/>
    <w:rsid w:val="001A15C6"/>
    <w:rsid w:val="001A1EFC"/>
    <w:rsid w:val="001A381B"/>
    <w:rsid w:val="001A5510"/>
    <w:rsid w:val="001A568F"/>
    <w:rsid w:val="001A5C7B"/>
    <w:rsid w:val="001A5E19"/>
    <w:rsid w:val="001A5EA0"/>
    <w:rsid w:val="001A63D8"/>
    <w:rsid w:val="001B01FA"/>
    <w:rsid w:val="001B070A"/>
    <w:rsid w:val="001B0832"/>
    <w:rsid w:val="001B18A7"/>
    <w:rsid w:val="001B2515"/>
    <w:rsid w:val="001B2762"/>
    <w:rsid w:val="001B36FC"/>
    <w:rsid w:val="001B38EE"/>
    <w:rsid w:val="001B3E5A"/>
    <w:rsid w:val="001B41ED"/>
    <w:rsid w:val="001B4607"/>
    <w:rsid w:val="001B48D4"/>
    <w:rsid w:val="001B4E42"/>
    <w:rsid w:val="001B5D24"/>
    <w:rsid w:val="001B5EE7"/>
    <w:rsid w:val="001B7280"/>
    <w:rsid w:val="001B7E0C"/>
    <w:rsid w:val="001C0674"/>
    <w:rsid w:val="001C1224"/>
    <w:rsid w:val="001C1405"/>
    <w:rsid w:val="001C1B93"/>
    <w:rsid w:val="001C226F"/>
    <w:rsid w:val="001C2E22"/>
    <w:rsid w:val="001C4433"/>
    <w:rsid w:val="001C5296"/>
    <w:rsid w:val="001C6211"/>
    <w:rsid w:val="001C66AC"/>
    <w:rsid w:val="001C6754"/>
    <w:rsid w:val="001C7533"/>
    <w:rsid w:val="001C77F0"/>
    <w:rsid w:val="001C7854"/>
    <w:rsid w:val="001D30C9"/>
    <w:rsid w:val="001D351E"/>
    <w:rsid w:val="001D4304"/>
    <w:rsid w:val="001D440B"/>
    <w:rsid w:val="001D445B"/>
    <w:rsid w:val="001D446F"/>
    <w:rsid w:val="001D463A"/>
    <w:rsid w:val="001D46A0"/>
    <w:rsid w:val="001D50C2"/>
    <w:rsid w:val="001D753C"/>
    <w:rsid w:val="001D7CA4"/>
    <w:rsid w:val="001D7E58"/>
    <w:rsid w:val="001E0425"/>
    <w:rsid w:val="001E0613"/>
    <w:rsid w:val="001E13B3"/>
    <w:rsid w:val="001E194E"/>
    <w:rsid w:val="001E1EAB"/>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1D6B"/>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1312"/>
    <w:rsid w:val="0020222F"/>
    <w:rsid w:val="002027FB"/>
    <w:rsid w:val="002036EC"/>
    <w:rsid w:val="00204344"/>
    <w:rsid w:val="002044F3"/>
    <w:rsid w:val="00204837"/>
    <w:rsid w:val="00204A2A"/>
    <w:rsid w:val="00204B22"/>
    <w:rsid w:val="00204B3A"/>
    <w:rsid w:val="00204B4E"/>
    <w:rsid w:val="0020535A"/>
    <w:rsid w:val="002055CB"/>
    <w:rsid w:val="002059EF"/>
    <w:rsid w:val="00205A4B"/>
    <w:rsid w:val="00205BDB"/>
    <w:rsid w:val="00206355"/>
    <w:rsid w:val="00206955"/>
    <w:rsid w:val="00206A79"/>
    <w:rsid w:val="00210309"/>
    <w:rsid w:val="00211519"/>
    <w:rsid w:val="00211D95"/>
    <w:rsid w:val="0021224B"/>
    <w:rsid w:val="00212950"/>
    <w:rsid w:val="00212FB8"/>
    <w:rsid w:val="00213709"/>
    <w:rsid w:val="002147D8"/>
    <w:rsid w:val="002149AF"/>
    <w:rsid w:val="00214A86"/>
    <w:rsid w:val="00215AAA"/>
    <w:rsid w:val="00215DC6"/>
    <w:rsid w:val="0021683C"/>
    <w:rsid w:val="00216F5F"/>
    <w:rsid w:val="00220615"/>
    <w:rsid w:val="00221985"/>
    <w:rsid w:val="00221EC5"/>
    <w:rsid w:val="00222A7A"/>
    <w:rsid w:val="00224958"/>
    <w:rsid w:val="00224A2C"/>
    <w:rsid w:val="00225217"/>
    <w:rsid w:val="00225306"/>
    <w:rsid w:val="00225428"/>
    <w:rsid w:val="002256D9"/>
    <w:rsid w:val="00226577"/>
    <w:rsid w:val="0022687C"/>
    <w:rsid w:val="002306F8"/>
    <w:rsid w:val="00230E74"/>
    <w:rsid w:val="00231161"/>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8F3"/>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6985"/>
    <w:rsid w:val="00246A6B"/>
    <w:rsid w:val="002477DF"/>
    <w:rsid w:val="00247A52"/>
    <w:rsid w:val="00250419"/>
    <w:rsid w:val="00251AD6"/>
    <w:rsid w:val="00252C17"/>
    <w:rsid w:val="00252ED9"/>
    <w:rsid w:val="0025307F"/>
    <w:rsid w:val="002551BD"/>
    <w:rsid w:val="00255B84"/>
    <w:rsid w:val="002568D0"/>
    <w:rsid w:val="00256A0B"/>
    <w:rsid w:val="00257137"/>
    <w:rsid w:val="00257957"/>
    <w:rsid w:val="00260AEE"/>
    <w:rsid w:val="00261987"/>
    <w:rsid w:val="00261DC6"/>
    <w:rsid w:val="002621A6"/>
    <w:rsid w:val="00262661"/>
    <w:rsid w:val="00262D9D"/>
    <w:rsid w:val="002632DF"/>
    <w:rsid w:val="00263946"/>
    <w:rsid w:val="002640BA"/>
    <w:rsid w:val="00264CF2"/>
    <w:rsid w:val="0026580A"/>
    <w:rsid w:val="002667A8"/>
    <w:rsid w:val="00267587"/>
    <w:rsid w:val="002675C8"/>
    <w:rsid w:val="00267760"/>
    <w:rsid w:val="0027064D"/>
    <w:rsid w:val="00271589"/>
    <w:rsid w:val="00272C81"/>
    <w:rsid w:val="00272D04"/>
    <w:rsid w:val="00272FC1"/>
    <w:rsid w:val="00273177"/>
    <w:rsid w:val="002742C2"/>
    <w:rsid w:val="0027455B"/>
    <w:rsid w:val="00275074"/>
    <w:rsid w:val="002763E9"/>
    <w:rsid w:val="00276736"/>
    <w:rsid w:val="00276E47"/>
    <w:rsid w:val="00276F4E"/>
    <w:rsid w:val="00277421"/>
    <w:rsid w:val="0027757C"/>
    <w:rsid w:val="0027773D"/>
    <w:rsid w:val="002778BD"/>
    <w:rsid w:val="00277D83"/>
    <w:rsid w:val="002809D2"/>
    <w:rsid w:val="002815FA"/>
    <w:rsid w:val="002824C2"/>
    <w:rsid w:val="0028341A"/>
    <w:rsid w:val="00283C93"/>
    <w:rsid w:val="00283E82"/>
    <w:rsid w:val="00284D70"/>
    <w:rsid w:val="00284E32"/>
    <w:rsid w:val="002851EB"/>
    <w:rsid w:val="00285510"/>
    <w:rsid w:val="00285BD1"/>
    <w:rsid w:val="00285DE2"/>
    <w:rsid w:val="0028616D"/>
    <w:rsid w:val="00286965"/>
    <w:rsid w:val="0029136E"/>
    <w:rsid w:val="00291BAB"/>
    <w:rsid w:val="00292399"/>
    <w:rsid w:val="00292CDB"/>
    <w:rsid w:val="002934CC"/>
    <w:rsid w:val="00294445"/>
    <w:rsid w:val="00294B4D"/>
    <w:rsid w:val="00295322"/>
    <w:rsid w:val="0029537E"/>
    <w:rsid w:val="002960D5"/>
    <w:rsid w:val="0029774D"/>
    <w:rsid w:val="00297926"/>
    <w:rsid w:val="00297FA6"/>
    <w:rsid w:val="002A02C9"/>
    <w:rsid w:val="002A1062"/>
    <w:rsid w:val="002A2012"/>
    <w:rsid w:val="002A22C5"/>
    <w:rsid w:val="002A2413"/>
    <w:rsid w:val="002A245D"/>
    <w:rsid w:val="002A2F5E"/>
    <w:rsid w:val="002A352A"/>
    <w:rsid w:val="002A4D85"/>
    <w:rsid w:val="002A5D78"/>
    <w:rsid w:val="002A607D"/>
    <w:rsid w:val="002A6924"/>
    <w:rsid w:val="002B0F82"/>
    <w:rsid w:val="002B132E"/>
    <w:rsid w:val="002B1499"/>
    <w:rsid w:val="002B2813"/>
    <w:rsid w:val="002B2C73"/>
    <w:rsid w:val="002B2D29"/>
    <w:rsid w:val="002B3B31"/>
    <w:rsid w:val="002B3BBD"/>
    <w:rsid w:val="002B56E1"/>
    <w:rsid w:val="002B59B2"/>
    <w:rsid w:val="002B5BC3"/>
    <w:rsid w:val="002B6645"/>
    <w:rsid w:val="002B6E26"/>
    <w:rsid w:val="002B7C70"/>
    <w:rsid w:val="002B7ED0"/>
    <w:rsid w:val="002C0063"/>
    <w:rsid w:val="002C0642"/>
    <w:rsid w:val="002C0C4B"/>
    <w:rsid w:val="002C1EEA"/>
    <w:rsid w:val="002C263C"/>
    <w:rsid w:val="002C453A"/>
    <w:rsid w:val="002C47AD"/>
    <w:rsid w:val="002C5510"/>
    <w:rsid w:val="002C6034"/>
    <w:rsid w:val="002C635B"/>
    <w:rsid w:val="002C7276"/>
    <w:rsid w:val="002C73D7"/>
    <w:rsid w:val="002C770F"/>
    <w:rsid w:val="002C7CFF"/>
    <w:rsid w:val="002D07D7"/>
    <w:rsid w:val="002D09AC"/>
    <w:rsid w:val="002D0BC6"/>
    <w:rsid w:val="002D0E14"/>
    <w:rsid w:val="002D12DB"/>
    <w:rsid w:val="002D17C5"/>
    <w:rsid w:val="002D365F"/>
    <w:rsid w:val="002D4EDC"/>
    <w:rsid w:val="002D51DF"/>
    <w:rsid w:val="002D5B10"/>
    <w:rsid w:val="002D6892"/>
    <w:rsid w:val="002D68C2"/>
    <w:rsid w:val="002D7C86"/>
    <w:rsid w:val="002E0692"/>
    <w:rsid w:val="002E110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AA1"/>
    <w:rsid w:val="002F0B3F"/>
    <w:rsid w:val="002F0EC6"/>
    <w:rsid w:val="002F1038"/>
    <w:rsid w:val="002F22FF"/>
    <w:rsid w:val="002F2D8F"/>
    <w:rsid w:val="002F520B"/>
    <w:rsid w:val="002F5B36"/>
    <w:rsid w:val="002F5BE4"/>
    <w:rsid w:val="002F695B"/>
    <w:rsid w:val="002F72DA"/>
    <w:rsid w:val="002F76B1"/>
    <w:rsid w:val="002F7709"/>
    <w:rsid w:val="002F7D66"/>
    <w:rsid w:val="002F7DBE"/>
    <w:rsid w:val="0030090B"/>
    <w:rsid w:val="003010E5"/>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1FC"/>
    <w:rsid w:val="00307FE0"/>
    <w:rsid w:val="0031011B"/>
    <w:rsid w:val="003107EB"/>
    <w:rsid w:val="00310E66"/>
    <w:rsid w:val="00311360"/>
    <w:rsid w:val="00311C08"/>
    <w:rsid w:val="00312502"/>
    <w:rsid w:val="003125E0"/>
    <w:rsid w:val="00312ECE"/>
    <w:rsid w:val="0031393C"/>
    <w:rsid w:val="00313CB0"/>
    <w:rsid w:val="00313F96"/>
    <w:rsid w:val="00314B0A"/>
    <w:rsid w:val="003150CE"/>
    <w:rsid w:val="00315AAB"/>
    <w:rsid w:val="00316544"/>
    <w:rsid w:val="0031709D"/>
    <w:rsid w:val="003175E1"/>
    <w:rsid w:val="00320299"/>
    <w:rsid w:val="0032105E"/>
    <w:rsid w:val="00321154"/>
    <w:rsid w:val="003211B0"/>
    <w:rsid w:val="00321EDA"/>
    <w:rsid w:val="003224AA"/>
    <w:rsid w:val="003224E7"/>
    <w:rsid w:val="0032398C"/>
    <w:rsid w:val="00324338"/>
    <w:rsid w:val="0032494F"/>
    <w:rsid w:val="00324F36"/>
    <w:rsid w:val="0032520C"/>
    <w:rsid w:val="00325D7A"/>
    <w:rsid w:val="00326145"/>
    <w:rsid w:val="00327163"/>
    <w:rsid w:val="00327305"/>
    <w:rsid w:val="00327531"/>
    <w:rsid w:val="00330187"/>
    <w:rsid w:val="00331C77"/>
    <w:rsid w:val="00331DB6"/>
    <w:rsid w:val="00331F96"/>
    <w:rsid w:val="00332B55"/>
    <w:rsid w:val="003336B9"/>
    <w:rsid w:val="003345A5"/>
    <w:rsid w:val="0033476C"/>
    <w:rsid w:val="00335EA8"/>
    <w:rsid w:val="0033606C"/>
    <w:rsid w:val="003363DD"/>
    <w:rsid w:val="00336E51"/>
    <w:rsid w:val="00337810"/>
    <w:rsid w:val="00337A99"/>
    <w:rsid w:val="00340361"/>
    <w:rsid w:val="00340795"/>
    <w:rsid w:val="0034111C"/>
    <w:rsid w:val="003411B1"/>
    <w:rsid w:val="00341947"/>
    <w:rsid w:val="00341E60"/>
    <w:rsid w:val="0034217F"/>
    <w:rsid w:val="00342A39"/>
    <w:rsid w:val="00342AD2"/>
    <w:rsid w:val="00342BF7"/>
    <w:rsid w:val="00343954"/>
    <w:rsid w:val="00344BCA"/>
    <w:rsid w:val="00345405"/>
    <w:rsid w:val="00345DDD"/>
    <w:rsid w:val="00346FED"/>
    <w:rsid w:val="00347463"/>
    <w:rsid w:val="003501B6"/>
    <w:rsid w:val="00350B08"/>
    <w:rsid w:val="00350B7B"/>
    <w:rsid w:val="00351C97"/>
    <w:rsid w:val="00351E01"/>
    <w:rsid w:val="00352968"/>
    <w:rsid w:val="0035298B"/>
    <w:rsid w:val="00352D21"/>
    <w:rsid w:val="00352DF5"/>
    <w:rsid w:val="0035348F"/>
    <w:rsid w:val="0035443D"/>
    <w:rsid w:val="00354AA2"/>
    <w:rsid w:val="00354ADD"/>
    <w:rsid w:val="00354FEE"/>
    <w:rsid w:val="003553E6"/>
    <w:rsid w:val="0035586E"/>
    <w:rsid w:val="003561DD"/>
    <w:rsid w:val="00356275"/>
    <w:rsid w:val="0035671B"/>
    <w:rsid w:val="003568B3"/>
    <w:rsid w:val="00356C0B"/>
    <w:rsid w:val="00357B9C"/>
    <w:rsid w:val="00360298"/>
    <w:rsid w:val="00361412"/>
    <w:rsid w:val="003615CA"/>
    <w:rsid w:val="003618F7"/>
    <w:rsid w:val="00363849"/>
    <w:rsid w:val="00363B2C"/>
    <w:rsid w:val="003642A6"/>
    <w:rsid w:val="0036430B"/>
    <w:rsid w:val="00364569"/>
    <w:rsid w:val="00364763"/>
    <w:rsid w:val="00365C3D"/>
    <w:rsid w:val="00366C1B"/>
    <w:rsid w:val="00367337"/>
    <w:rsid w:val="00367367"/>
    <w:rsid w:val="00367FD8"/>
    <w:rsid w:val="0037002B"/>
    <w:rsid w:val="0037004E"/>
    <w:rsid w:val="0037045F"/>
    <w:rsid w:val="003704B7"/>
    <w:rsid w:val="00370B63"/>
    <w:rsid w:val="00370FCC"/>
    <w:rsid w:val="00370FCE"/>
    <w:rsid w:val="003711AF"/>
    <w:rsid w:val="003735C6"/>
    <w:rsid w:val="00374759"/>
    <w:rsid w:val="00374848"/>
    <w:rsid w:val="003757A1"/>
    <w:rsid w:val="00375D09"/>
    <w:rsid w:val="003762DC"/>
    <w:rsid w:val="003763E4"/>
    <w:rsid w:val="00376520"/>
    <w:rsid w:val="003768F3"/>
    <w:rsid w:val="0037739D"/>
    <w:rsid w:val="0037751C"/>
    <w:rsid w:val="00377D61"/>
    <w:rsid w:val="00380760"/>
    <w:rsid w:val="003808AC"/>
    <w:rsid w:val="00380AF6"/>
    <w:rsid w:val="00380B66"/>
    <w:rsid w:val="00380F3F"/>
    <w:rsid w:val="00381953"/>
    <w:rsid w:val="00382232"/>
    <w:rsid w:val="0038255D"/>
    <w:rsid w:val="00382563"/>
    <w:rsid w:val="003829EB"/>
    <w:rsid w:val="00382F1A"/>
    <w:rsid w:val="00382F9A"/>
    <w:rsid w:val="00383282"/>
    <w:rsid w:val="00383422"/>
    <w:rsid w:val="00383658"/>
    <w:rsid w:val="00383900"/>
    <w:rsid w:val="0038412E"/>
    <w:rsid w:val="00384413"/>
    <w:rsid w:val="003857DA"/>
    <w:rsid w:val="00386053"/>
    <w:rsid w:val="00387459"/>
    <w:rsid w:val="0038771D"/>
    <w:rsid w:val="00387A17"/>
    <w:rsid w:val="00387A25"/>
    <w:rsid w:val="00390342"/>
    <w:rsid w:val="003907CC"/>
    <w:rsid w:val="003907F5"/>
    <w:rsid w:val="00390935"/>
    <w:rsid w:val="00391CCE"/>
    <w:rsid w:val="00391F13"/>
    <w:rsid w:val="0039241F"/>
    <w:rsid w:val="00392491"/>
    <w:rsid w:val="00392E9B"/>
    <w:rsid w:val="003935B0"/>
    <w:rsid w:val="00393C58"/>
    <w:rsid w:val="00393D51"/>
    <w:rsid w:val="00393E44"/>
    <w:rsid w:val="003941FF"/>
    <w:rsid w:val="00394301"/>
    <w:rsid w:val="00394692"/>
    <w:rsid w:val="00396B78"/>
    <w:rsid w:val="0039747B"/>
    <w:rsid w:val="00397859"/>
    <w:rsid w:val="00397AB6"/>
    <w:rsid w:val="00397ACA"/>
    <w:rsid w:val="003A0E7E"/>
    <w:rsid w:val="003A1004"/>
    <w:rsid w:val="003A10C3"/>
    <w:rsid w:val="003A119F"/>
    <w:rsid w:val="003A2B86"/>
    <w:rsid w:val="003A31F5"/>
    <w:rsid w:val="003A328B"/>
    <w:rsid w:val="003A34A7"/>
    <w:rsid w:val="003A3F1F"/>
    <w:rsid w:val="003A495D"/>
    <w:rsid w:val="003A4A40"/>
    <w:rsid w:val="003A4C7C"/>
    <w:rsid w:val="003A5611"/>
    <w:rsid w:val="003A5844"/>
    <w:rsid w:val="003A597F"/>
    <w:rsid w:val="003A71A8"/>
    <w:rsid w:val="003A71D2"/>
    <w:rsid w:val="003A78E6"/>
    <w:rsid w:val="003A7A9D"/>
    <w:rsid w:val="003B00CA"/>
    <w:rsid w:val="003B030B"/>
    <w:rsid w:val="003B0432"/>
    <w:rsid w:val="003B0821"/>
    <w:rsid w:val="003B0BE9"/>
    <w:rsid w:val="003B0C3A"/>
    <w:rsid w:val="003B0F4B"/>
    <w:rsid w:val="003B1BEC"/>
    <w:rsid w:val="003B2E9B"/>
    <w:rsid w:val="003B2F8D"/>
    <w:rsid w:val="003B3C64"/>
    <w:rsid w:val="003B4FAA"/>
    <w:rsid w:val="003B547A"/>
    <w:rsid w:val="003B63C6"/>
    <w:rsid w:val="003B6EC0"/>
    <w:rsid w:val="003B7257"/>
    <w:rsid w:val="003B75B9"/>
    <w:rsid w:val="003C087B"/>
    <w:rsid w:val="003C0DA2"/>
    <w:rsid w:val="003C1A18"/>
    <w:rsid w:val="003C4E00"/>
    <w:rsid w:val="003C5C41"/>
    <w:rsid w:val="003C669D"/>
    <w:rsid w:val="003C6877"/>
    <w:rsid w:val="003C6E74"/>
    <w:rsid w:val="003C7062"/>
    <w:rsid w:val="003C70B4"/>
    <w:rsid w:val="003C70EB"/>
    <w:rsid w:val="003C7461"/>
    <w:rsid w:val="003C7F61"/>
    <w:rsid w:val="003D0788"/>
    <w:rsid w:val="003D09BB"/>
    <w:rsid w:val="003D132A"/>
    <w:rsid w:val="003D1517"/>
    <w:rsid w:val="003D1D03"/>
    <w:rsid w:val="003D1D50"/>
    <w:rsid w:val="003D232D"/>
    <w:rsid w:val="003D286B"/>
    <w:rsid w:val="003D2938"/>
    <w:rsid w:val="003D2A66"/>
    <w:rsid w:val="003D37B7"/>
    <w:rsid w:val="003D3FBA"/>
    <w:rsid w:val="003D402B"/>
    <w:rsid w:val="003D54B0"/>
    <w:rsid w:val="003D69AC"/>
    <w:rsid w:val="003D764F"/>
    <w:rsid w:val="003D76EF"/>
    <w:rsid w:val="003E0042"/>
    <w:rsid w:val="003E03A0"/>
    <w:rsid w:val="003E0667"/>
    <w:rsid w:val="003E0BCE"/>
    <w:rsid w:val="003E0DF3"/>
    <w:rsid w:val="003E13E0"/>
    <w:rsid w:val="003E1660"/>
    <w:rsid w:val="003E1CD1"/>
    <w:rsid w:val="003E2A2D"/>
    <w:rsid w:val="003E2C40"/>
    <w:rsid w:val="003E44CB"/>
    <w:rsid w:val="003E47D4"/>
    <w:rsid w:val="003E50B9"/>
    <w:rsid w:val="003E55C6"/>
    <w:rsid w:val="003E64A9"/>
    <w:rsid w:val="003E77B8"/>
    <w:rsid w:val="003E7905"/>
    <w:rsid w:val="003F0336"/>
    <w:rsid w:val="003F039E"/>
    <w:rsid w:val="003F0525"/>
    <w:rsid w:val="003F3FCC"/>
    <w:rsid w:val="003F44E2"/>
    <w:rsid w:val="003F4ADA"/>
    <w:rsid w:val="003F4AE0"/>
    <w:rsid w:val="003F5547"/>
    <w:rsid w:val="003F56AB"/>
    <w:rsid w:val="003F5C40"/>
    <w:rsid w:val="003F5FD9"/>
    <w:rsid w:val="003F6369"/>
    <w:rsid w:val="003F6E12"/>
    <w:rsid w:val="003F6F8B"/>
    <w:rsid w:val="003F7074"/>
    <w:rsid w:val="003F75ED"/>
    <w:rsid w:val="004002B7"/>
    <w:rsid w:val="00400AFF"/>
    <w:rsid w:val="00400F31"/>
    <w:rsid w:val="00402036"/>
    <w:rsid w:val="004023BA"/>
    <w:rsid w:val="00406B4D"/>
    <w:rsid w:val="00411D05"/>
    <w:rsid w:val="004124D9"/>
    <w:rsid w:val="00412919"/>
    <w:rsid w:val="0041443C"/>
    <w:rsid w:val="0041488F"/>
    <w:rsid w:val="00414E9F"/>
    <w:rsid w:val="004154F7"/>
    <w:rsid w:val="00415BE6"/>
    <w:rsid w:val="00415DB7"/>
    <w:rsid w:val="004160A4"/>
    <w:rsid w:val="00416D44"/>
    <w:rsid w:val="004176FF"/>
    <w:rsid w:val="00417A1E"/>
    <w:rsid w:val="00421108"/>
    <w:rsid w:val="004218F1"/>
    <w:rsid w:val="00421A27"/>
    <w:rsid w:val="00421D0A"/>
    <w:rsid w:val="004226C3"/>
    <w:rsid w:val="004228BA"/>
    <w:rsid w:val="00422ED8"/>
    <w:rsid w:val="00422F61"/>
    <w:rsid w:val="004241C5"/>
    <w:rsid w:val="00424FA7"/>
    <w:rsid w:val="00425D2C"/>
    <w:rsid w:val="00426A87"/>
    <w:rsid w:val="00427007"/>
    <w:rsid w:val="00427B8B"/>
    <w:rsid w:val="0043006C"/>
    <w:rsid w:val="004309D8"/>
    <w:rsid w:val="00430B83"/>
    <w:rsid w:val="004313D1"/>
    <w:rsid w:val="00432110"/>
    <w:rsid w:val="004328EE"/>
    <w:rsid w:val="00433EBE"/>
    <w:rsid w:val="00434406"/>
    <w:rsid w:val="00440298"/>
    <w:rsid w:val="0044053B"/>
    <w:rsid w:val="00440FED"/>
    <w:rsid w:val="00441B92"/>
    <w:rsid w:val="00441BB4"/>
    <w:rsid w:val="0044219E"/>
    <w:rsid w:val="0044304C"/>
    <w:rsid w:val="0044364A"/>
    <w:rsid w:val="00443A9F"/>
    <w:rsid w:val="00443BA6"/>
    <w:rsid w:val="0044474B"/>
    <w:rsid w:val="00444A58"/>
    <w:rsid w:val="00445FF7"/>
    <w:rsid w:val="00446011"/>
    <w:rsid w:val="0044688E"/>
    <w:rsid w:val="004508A8"/>
    <w:rsid w:val="00450EE5"/>
    <w:rsid w:val="00451BAE"/>
    <w:rsid w:val="00452491"/>
    <w:rsid w:val="00452CA7"/>
    <w:rsid w:val="00453341"/>
    <w:rsid w:val="004545C6"/>
    <w:rsid w:val="00454DCA"/>
    <w:rsid w:val="00454E26"/>
    <w:rsid w:val="00456544"/>
    <w:rsid w:val="00456649"/>
    <w:rsid w:val="004567B7"/>
    <w:rsid w:val="004567DC"/>
    <w:rsid w:val="00456856"/>
    <w:rsid w:val="00456C94"/>
    <w:rsid w:val="004571EF"/>
    <w:rsid w:val="00460232"/>
    <w:rsid w:val="0046047A"/>
    <w:rsid w:val="00460768"/>
    <w:rsid w:val="00460793"/>
    <w:rsid w:val="00461210"/>
    <w:rsid w:val="00461700"/>
    <w:rsid w:val="00461AAC"/>
    <w:rsid w:val="00462490"/>
    <w:rsid w:val="00462AC9"/>
    <w:rsid w:val="00463DC3"/>
    <w:rsid w:val="00465299"/>
    <w:rsid w:val="004657C5"/>
    <w:rsid w:val="00466A0F"/>
    <w:rsid w:val="0046795B"/>
    <w:rsid w:val="004708C0"/>
    <w:rsid w:val="0047115F"/>
    <w:rsid w:val="004715CB"/>
    <w:rsid w:val="00471863"/>
    <w:rsid w:val="00471DA5"/>
    <w:rsid w:val="00472C4F"/>
    <w:rsid w:val="00473777"/>
    <w:rsid w:val="00473A14"/>
    <w:rsid w:val="00473F84"/>
    <w:rsid w:val="004745A9"/>
    <w:rsid w:val="00474871"/>
    <w:rsid w:val="00474CA8"/>
    <w:rsid w:val="00474E43"/>
    <w:rsid w:val="00475C89"/>
    <w:rsid w:val="0047621C"/>
    <w:rsid w:val="004766DA"/>
    <w:rsid w:val="00476A55"/>
    <w:rsid w:val="0047768E"/>
    <w:rsid w:val="004805B0"/>
    <w:rsid w:val="0048076D"/>
    <w:rsid w:val="00480819"/>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74E4"/>
    <w:rsid w:val="0049070D"/>
    <w:rsid w:val="00490A39"/>
    <w:rsid w:val="00490E82"/>
    <w:rsid w:val="004917C1"/>
    <w:rsid w:val="00491BE4"/>
    <w:rsid w:val="00491DB2"/>
    <w:rsid w:val="00492877"/>
    <w:rsid w:val="004941CD"/>
    <w:rsid w:val="0049452B"/>
    <w:rsid w:val="00495BA6"/>
    <w:rsid w:val="00496DC2"/>
    <w:rsid w:val="00496E75"/>
    <w:rsid w:val="00497D90"/>
    <w:rsid w:val="004A014C"/>
    <w:rsid w:val="004A0AA8"/>
    <w:rsid w:val="004A1259"/>
    <w:rsid w:val="004A1FE4"/>
    <w:rsid w:val="004A1FEB"/>
    <w:rsid w:val="004A2103"/>
    <w:rsid w:val="004A21FD"/>
    <w:rsid w:val="004A2CA9"/>
    <w:rsid w:val="004A33EF"/>
    <w:rsid w:val="004A34C9"/>
    <w:rsid w:val="004A3BBD"/>
    <w:rsid w:val="004A3CB5"/>
    <w:rsid w:val="004A537D"/>
    <w:rsid w:val="004A55A9"/>
    <w:rsid w:val="004A666E"/>
    <w:rsid w:val="004A67F0"/>
    <w:rsid w:val="004A7012"/>
    <w:rsid w:val="004A71C3"/>
    <w:rsid w:val="004A7769"/>
    <w:rsid w:val="004A77B1"/>
    <w:rsid w:val="004A7FBC"/>
    <w:rsid w:val="004B23AD"/>
    <w:rsid w:val="004B2965"/>
    <w:rsid w:val="004B2ADE"/>
    <w:rsid w:val="004B3265"/>
    <w:rsid w:val="004B3545"/>
    <w:rsid w:val="004B4224"/>
    <w:rsid w:val="004B4297"/>
    <w:rsid w:val="004B4647"/>
    <w:rsid w:val="004B69CA"/>
    <w:rsid w:val="004B6B25"/>
    <w:rsid w:val="004B6D9A"/>
    <w:rsid w:val="004B7455"/>
    <w:rsid w:val="004B74FF"/>
    <w:rsid w:val="004B7CE4"/>
    <w:rsid w:val="004C0401"/>
    <w:rsid w:val="004C0C49"/>
    <w:rsid w:val="004C1096"/>
    <w:rsid w:val="004C183D"/>
    <w:rsid w:val="004C298C"/>
    <w:rsid w:val="004C2F62"/>
    <w:rsid w:val="004C34EE"/>
    <w:rsid w:val="004C394F"/>
    <w:rsid w:val="004C3EC7"/>
    <w:rsid w:val="004C3EEE"/>
    <w:rsid w:val="004C483D"/>
    <w:rsid w:val="004C49EA"/>
    <w:rsid w:val="004C4D15"/>
    <w:rsid w:val="004C571E"/>
    <w:rsid w:val="004C5F09"/>
    <w:rsid w:val="004C6DA5"/>
    <w:rsid w:val="004C74A4"/>
    <w:rsid w:val="004C795A"/>
    <w:rsid w:val="004C7BB1"/>
    <w:rsid w:val="004C7F93"/>
    <w:rsid w:val="004D0890"/>
    <w:rsid w:val="004D2629"/>
    <w:rsid w:val="004D26B8"/>
    <w:rsid w:val="004D2C2C"/>
    <w:rsid w:val="004D38C2"/>
    <w:rsid w:val="004D41DC"/>
    <w:rsid w:val="004D426E"/>
    <w:rsid w:val="004D4FBD"/>
    <w:rsid w:val="004D4FC0"/>
    <w:rsid w:val="004D57FA"/>
    <w:rsid w:val="004D5CE7"/>
    <w:rsid w:val="004D6381"/>
    <w:rsid w:val="004D6F18"/>
    <w:rsid w:val="004D7DA8"/>
    <w:rsid w:val="004E10CD"/>
    <w:rsid w:val="004E111F"/>
    <w:rsid w:val="004E1401"/>
    <w:rsid w:val="004E1964"/>
    <w:rsid w:val="004E1AC3"/>
    <w:rsid w:val="004E1D6A"/>
    <w:rsid w:val="004E2892"/>
    <w:rsid w:val="004E362B"/>
    <w:rsid w:val="004E3681"/>
    <w:rsid w:val="004E3D74"/>
    <w:rsid w:val="004E5DE1"/>
    <w:rsid w:val="004E784B"/>
    <w:rsid w:val="004E791B"/>
    <w:rsid w:val="004F0224"/>
    <w:rsid w:val="004F0DB4"/>
    <w:rsid w:val="004F0E04"/>
    <w:rsid w:val="004F1CD3"/>
    <w:rsid w:val="004F1EBC"/>
    <w:rsid w:val="004F20E8"/>
    <w:rsid w:val="004F3172"/>
    <w:rsid w:val="004F3B71"/>
    <w:rsid w:val="004F3CAF"/>
    <w:rsid w:val="004F3FE5"/>
    <w:rsid w:val="004F5154"/>
    <w:rsid w:val="004F567D"/>
    <w:rsid w:val="004F5835"/>
    <w:rsid w:val="004F661C"/>
    <w:rsid w:val="004F6D99"/>
    <w:rsid w:val="004F77A9"/>
    <w:rsid w:val="004F7B1E"/>
    <w:rsid w:val="004F7E6E"/>
    <w:rsid w:val="00500572"/>
    <w:rsid w:val="00500573"/>
    <w:rsid w:val="00500701"/>
    <w:rsid w:val="00501304"/>
    <w:rsid w:val="00501425"/>
    <w:rsid w:val="00502CCE"/>
    <w:rsid w:val="00502D73"/>
    <w:rsid w:val="0050318B"/>
    <w:rsid w:val="005031F5"/>
    <w:rsid w:val="00503CF2"/>
    <w:rsid w:val="00503DBD"/>
    <w:rsid w:val="00504311"/>
    <w:rsid w:val="0050485C"/>
    <w:rsid w:val="00504AC6"/>
    <w:rsid w:val="00504D75"/>
    <w:rsid w:val="005051DD"/>
    <w:rsid w:val="00505D51"/>
    <w:rsid w:val="00506707"/>
    <w:rsid w:val="00507BE8"/>
    <w:rsid w:val="00510A1C"/>
    <w:rsid w:val="00510ABC"/>
    <w:rsid w:val="00511079"/>
    <w:rsid w:val="00511411"/>
    <w:rsid w:val="005116D2"/>
    <w:rsid w:val="005118C3"/>
    <w:rsid w:val="00511CDF"/>
    <w:rsid w:val="00512829"/>
    <w:rsid w:val="00513839"/>
    <w:rsid w:val="00513D9D"/>
    <w:rsid w:val="00513DEF"/>
    <w:rsid w:val="0051423C"/>
    <w:rsid w:val="005143BE"/>
    <w:rsid w:val="005148D4"/>
    <w:rsid w:val="00514C91"/>
    <w:rsid w:val="00515211"/>
    <w:rsid w:val="005153CE"/>
    <w:rsid w:val="005154EC"/>
    <w:rsid w:val="00515D71"/>
    <w:rsid w:val="00515F16"/>
    <w:rsid w:val="00516241"/>
    <w:rsid w:val="00516355"/>
    <w:rsid w:val="00516FD9"/>
    <w:rsid w:val="0051701F"/>
    <w:rsid w:val="005170D0"/>
    <w:rsid w:val="0051791D"/>
    <w:rsid w:val="005200D7"/>
    <w:rsid w:val="00520D6D"/>
    <w:rsid w:val="00520FD7"/>
    <w:rsid w:val="00520FD8"/>
    <w:rsid w:val="005212FD"/>
    <w:rsid w:val="00521425"/>
    <w:rsid w:val="00522453"/>
    <w:rsid w:val="005228E1"/>
    <w:rsid w:val="0052291E"/>
    <w:rsid w:val="00523037"/>
    <w:rsid w:val="00523E75"/>
    <w:rsid w:val="005243E0"/>
    <w:rsid w:val="00525018"/>
    <w:rsid w:val="005256F3"/>
    <w:rsid w:val="00526096"/>
    <w:rsid w:val="005265A3"/>
    <w:rsid w:val="00526783"/>
    <w:rsid w:val="005273B1"/>
    <w:rsid w:val="0052773A"/>
    <w:rsid w:val="00527FB1"/>
    <w:rsid w:val="00530423"/>
    <w:rsid w:val="0053107E"/>
    <w:rsid w:val="005312CB"/>
    <w:rsid w:val="0053162F"/>
    <w:rsid w:val="00531777"/>
    <w:rsid w:val="0053281C"/>
    <w:rsid w:val="00532AD0"/>
    <w:rsid w:val="0053311D"/>
    <w:rsid w:val="00533B93"/>
    <w:rsid w:val="005340C9"/>
    <w:rsid w:val="00534350"/>
    <w:rsid w:val="005356C4"/>
    <w:rsid w:val="00536698"/>
    <w:rsid w:val="0053685A"/>
    <w:rsid w:val="005375FE"/>
    <w:rsid w:val="00540BFC"/>
    <w:rsid w:val="0054195A"/>
    <w:rsid w:val="005420DE"/>
    <w:rsid w:val="00542249"/>
    <w:rsid w:val="00542DCB"/>
    <w:rsid w:val="00542FAA"/>
    <w:rsid w:val="005431F5"/>
    <w:rsid w:val="00543707"/>
    <w:rsid w:val="005439D2"/>
    <w:rsid w:val="00543EBB"/>
    <w:rsid w:val="00544213"/>
    <w:rsid w:val="0054486D"/>
    <w:rsid w:val="00545347"/>
    <w:rsid w:val="00545369"/>
    <w:rsid w:val="005453F3"/>
    <w:rsid w:val="005454D7"/>
    <w:rsid w:val="00545549"/>
    <w:rsid w:val="00545843"/>
    <w:rsid w:val="00545B1F"/>
    <w:rsid w:val="00545B44"/>
    <w:rsid w:val="005469F5"/>
    <w:rsid w:val="00546F36"/>
    <w:rsid w:val="00550C16"/>
    <w:rsid w:val="005518ED"/>
    <w:rsid w:val="00551AD0"/>
    <w:rsid w:val="00552093"/>
    <w:rsid w:val="00552F3C"/>
    <w:rsid w:val="00554C49"/>
    <w:rsid w:val="00554E06"/>
    <w:rsid w:val="00554E4B"/>
    <w:rsid w:val="0055519C"/>
    <w:rsid w:val="005554C1"/>
    <w:rsid w:val="00555F67"/>
    <w:rsid w:val="00556122"/>
    <w:rsid w:val="00556AFD"/>
    <w:rsid w:val="00556E32"/>
    <w:rsid w:val="00560180"/>
    <w:rsid w:val="005604F1"/>
    <w:rsid w:val="005606A4"/>
    <w:rsid w:val="005607B8"/>
    <w:rsid w:val="00560CF5"/>
    <w:rsid w:val="00561EF1"/>
    <w:rsid w:val="0056272D"/>
    <w:rsid w:val="00562BAB"/>
    <w:rsid w:val="00563047"/>
    <w:rsid w:val="0056308E"/>
    <w:rsid w:val="005638C1"/>
    <w:rsid w:val="00563F16"/>
    <w:rsid w:val="0056415C"/>
    <w:rsid w:val="00564560"/>
    <w:rsid w:val="00564641"/>
    <w:rsid w:val="005649BF"/>
    <w:rsid w:val="0056506A"/>
    <w:rsid w:val="005650ED"/>
    <w:rsid w:val="00565869"/>
    <w:rsid w:val="00567415"/>
    <w:rsid w:val="00567610"/>
    <w:rsid w:val="005708BC"/>
    <w:rsid w:val="00570D9F"/>
    <w:rsid w:val="0057152E"/>
    <w:rsid w:val="0057185C"/>
    <w:rsid w:val="00571CA8"/>
    <w:rsid w:val="005722B2"/>
    <w:rsid w:val="00572947"/>
    <w:rsid w:val="00573138"/>
    <w:rsid w:val="005734A7"/>
    <w:rsid w:val="00573DF1"/>
    <w:rsid w:val="00573EA8"/>
    <w:rsid w:val="005746C4"/>
    <w:rsid w:val="00574B50"/>
    <w:rsid w:val="00574BBD"/>
    <w:rsid w:val="005757FA"/>
    <w:rsid w:val="00575EE5"/>
    <w:rsid w:val="00576229"/>
    <w:rsid w:val="0057628B"/>
    <w:rsid w:val="00576847"/>
    <w:rsid w:val="00577835"/>
    <w:rsid w:val="00580573"/>
    <w:rsid w:val="00580793"/>
    <w:rsid w:val="00581470"/>
    <w:rsid w:val="00581B62"/>
    <w:rsid w:val="00581BAD"/>
    <w:rsid w:val="00581D62"/>
    <w:rsid w:val="00582087"/>
    <w:rsid w:val="00582F21"/>
    <w:rsid w:val="00583146"/>
    <w:rsid w:val="005831DD"/>
    <w:rsid w:val="00584320"/>
    <w:rsid w:val="00584CB8"/>
    <w:rsid w:val="00585484"/>
    <w:rsid w:val="005859EB"/>
    <w:rsid w:val="00585BD5"/>
    <w:rsid w:val="00587229"/>
    <w:rsid w:val="0058732A"/>
    <w:rsid w:val="00587503"/>
    <w:rsid w:val="00587F7F"/>
    <w:rsid w:val="00590E26"/>
    <w:rsid w:val="00590E8D"/>
    <w:rsid w:val="005914F0"/>
    <w:rsid w:val="00591511"/>
    <w:rsid w:val="005918B4"/>
    <w:rsid w:val="00591E50"/>
    <w:rsid w:val="005924FE"/>
    <w:rsid w:val="00592CDA"/>
    <w:rsid w:val="0059331A"/>
    <w:rsid w:val="00593337"/>
    <w:rsid w:val="00593A72"/>
    <w:rsid w:val="0059440C"/>
    <w:rsid w:val="00594C2B"/>
    <w:rsid w:val="00594CF5"/>
    <w:rsid w:val="005954FB"/>
    <w:rsid w:val="00595A8C"/>
    <w:rsid w:val="00595C2C"/>
    <w:rsid w:val="00596BBA"/>
    <w:rsid w:val="00597386"/>
    <w:rsid w:val="005975C4"/>
    <w:rsid w:val="00597ED8"/>
    <w:rsid w:val="005A0546"/>
    <w:rsid w:val="005A17AE"/>
    <w:rsid w:val="005A2B20"/>
    <w:rsid w:val="005A2D01"/>
    <w:rsid w:val="005A34D5"/>
    <w:rsid w:val="005A3943"/>
    <w:rsid w:val="005A4904"/>
    <w:rsid w:val="005A515A"/>
    <w:rsid w:val="005A704D"/>
    <w:rsid w:val="005A7BA1"/>
    <w:rsid w:val="005B2248"/>
    <w:rsid w:val="005B2687"/>
    <w:rsid w:val="005B3C6D"/>
    <w:rsid w:val="005B4045"/>
    <w:rsid w:val="005B427B"/>
    <w:rsid w:val="005B4A1D"/>
    <w:rsid w:val="005B5C09"/>
    <w:rsid w:val="005B609E"/>
    <w:rsid w:val="005B6DF6"/>
    <w:rsid w:val="005B7B7D"/>
    <w:rsid w:val="005B7DD8"/>
    <w:rsid w:val="005C16A5"/>
    <w:rsid w:val="005C1948"/>
    <w:rsid w:val="005C22F9"/>
    <w:rsid w:val="005C263C"/>
    <w:rsid w:val="005C2679"/>
    <w:rsid w:val="005C298C"/>
    <w:rsid w:val="005C2A0C"/>
    <w:rsid w:val="005C3B3E"/>
    <w:rsid w:val="005C4BFB"/>
    <w:rsid w:val="005C5372"/>
    <w:rsid w:val="005C5870"/>
    <w:rsid w:val="005C5AEB"/>
    <w:rsid w:val="005C5F59"/>
    <w:rsid w:val="005C5F61"/>
    <w:rsid w:val="005D0579"/>
    <w:rsid w:val="005D059A"/>
    <w:rsid w:val="005D07C5"/>
    <w:rsid w:val="005D09CE"/>
    <w:rsid w:val="005D0C0A"/>
    <w:rsid w:val="005D21B7"/>
    <w:rsid w:val="005D25B1"/>
    <w:rsid w:val="005D2DAD"/>
    <w:rsid w:val="005D2F42"/>
    <w:rsid w:val="005D4302"/>
    <w:rsid w:val="005D44C9"/>
    <w:rsid w:val="005D4C42"/>
    <w:rsid w:val="005D4E20"/>
    <w:rsid w:val="005D51A5"/>
    <w:rsid w:val="005D5A20"/>
    <w:rsid w:val="005D5B3A"/>
    <w:rsid w:val="005D786C"/>
    <w:rsid w:val="005E00E5"/>
    <w:rsid w:val="005E0148"/>
    <w:rsid w:val="005E049F"/>
    <w:rsid w:val="005E09F7"/>
    <w:rsid w:val="005E0BB6"/>
    <w:rsid w:val="005E1004"/>
    <w:rsid w:val="005E19BE"/>
    <w:rsid w:val="005E3073"/>
    <w:rsid w:val="005E316A"/>
    <w:rsid w:val="005E3C00"/>
    <w:rsid w:val="005E45FE"/>
    <w:rsid w:val="005E4A1A"/>
    <w:rsid w:val="005E6682"/>
    <w:rsid w:val="005E7088"/>
    <w:rsid w:val="005E7E1B"/>
    <w:rsid w:val="005F0108"/>
    <w:rsid w:val="005F0291"/>
    <w:rsid w:val="005F09D7"/>
    <w:rsid w:val="005F0ECC"/>
    <w:rsid w:val="005F1795"/>
    <w:rsid w:val="005F21A5"/>
    <w:rsid w:val="005F2470"/>
    <w:rsid w:val="005F28C6"/>
    <w:rsid w:val="005F3B2B"/>
    <w:rsid w:val="005F3F16"/>
    <w:rsid w:val="005F48F9"/>
    <w:rsid w:val="005F4917"/>
    <w:rsid w:val="005F49CD"/>
    <w:rsid w:val="005F52CC"/>
    <w:rsid w:val="005F5AD4"/>
    <w:rsid w:val="005F5E6F"/>
    <w:rsid w:val="005F6510"/>
    <w:rsid w:val="005F681C"/>
    <w:rsid w:val="005F6BD4"/>
    <w:rsid w:val="005F7188"/>
    <w:rsid w:val="005F7985"/>
    <w:rsid w:val="00600CEB"/>
    <w:rsid w:val="00602A78"/>
    <w:rsid w:val="00602A84"/>
    <w:rsid w:val="00602AA1"/>
    <w:rsid w:val="00603123"/>
    <w:rsid w:val="00603275"/>
    <w:rsid w:val="006036F4"/>
    <w:rsid w:val="00604151"/>
    <w:rsid w:val="00604367"/>
    <w:rsid w:val="006044BE"/>
    <w:rsid w:val="0060475F"/>
    <w:rsid w:val="006047DF"/>
    <w:rsid w:val="00604804"/>
    <w:rsid w:val="00604D4F"/>
    <w:rsid w:val="00604DE1"/>
    <w:rsid w:val="006052E4"/>
    <w:rsid w:val="006060C2"/>
    <w:rsid w:val="00606A26"/>
    <w:rsid w:val="00606C97"/>
    <w:rsid w:val="006073A3"/>
    <w:rsid w:val="00607BF1"/>
    <w:rsid w:val="00607D81"/>
    <w:rsid w:val="00607DB6"/>
    <w:rsid w:val="00610747"/>
    <w:rsid w:val="00610DF0"/>
    <w:rsid w:val="00610E03"/>
    <w:rsid w:val="006113C7"/>
    <w:rsid w:val="0061176E"/>
    <w:rsid w:val="00612BFE"/>
    <w:rsid w:val="00613EA5"/>
    <w:rsid w:val="00614B0F"/>
    <w:rsid w:val="00614CD1"/>
    <w:rsid w:val="006151F2"/>
    <w:rsid w:val="0061567B"/>
    <w:rsid w:val="00615AC8"/>
    <w:rsid w:val="00616E9A"/>
    <w:rsid w:val="0061772C"/>
    <w:rsid w:val="00617E04"/>
    <w:rsid w:val="0062152A"/>
    <w:rsid w:val="006216C4"/>
    <w:rsid w:val="00621753"/>
    <w:rsid w:val="00622463"/>
    <w:rsid w:val="006227E6"/>
    <w:rsid w:val="00623583"/>
    <w:rsid w:val="00623CBD"/>
    <w:rsid w:val="0062462F"/>
    <w:rsid w:val="00624BA1"/>
    <w:rsid w:val="00625E2E"/>
    <w:rsid w:val="0062661B"/>
    <w:rsid w:val="006267E5"/>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0C8"/>
    <w:rsid w:val="00637210"/>
    <w:rsid w:val="006373CD"/>
    <w:rsid w:val="00637D8D"/>
    <w:rsid w:val="00640424"/>
    <w:rsid w:val="00640DBB"/>
    <w:rsid w:val="00641283"/>
    <w:rsid w:val="006413CF"/>
    <w:rsid w:val="006413F7"/>
    <w:rsid w:val="00641413"/>
    <w:rsid w:val="00641465"/>
    <w:rsid w:val="0064165D"/>
    <w:rsid w:val="00642295"/>
    <w:rsid w:val="00642481"/>
    <w:rsid w:val="00642E8C"/>
    <w:rsid w:val="006433BD"/>
    <w:rsid w:val="0064342D"/>
    <w:rsid w:val="00643562"/>
    <w:rsid w:val="00643784"/>
    <w:rsid w:val="00644186"/>
    <w:rsid w:val="00644A21"/>
    <w:rsid w:val="00645BC8"/>
    <w:rsid w:val="00645C9F"/>
    <w:rsid w:val="00646305"/>
    <w:rsid w:val="00646864"/>
    <w:rsid w:val="00646A6C"/>
    <w:rsid w:val="00646E82"/>
    <w:rsid w:val="006474E3"/>
    <w:rsid w:val="006475E6"/>
    <w:rsid w:val="006505B0"/>
    <w:rsid w:val="00650613"/>
    <w:rsid w:val="00650895"/>
    <w:rsid w:val="006508B9"/>
    <w:rsid w:val="006509F0"/>
    <w:rsid w:val="00650CA1"/>
    <w:rsid w:val="00650FCA"/>
    <w:rsid w:val="0065143C"/>
    <w:rsid w:val="00651854"/>
    <w:rsid w:val="00651C09"/>
    <w:rsid w:val="00652578"/>
    <w:rsid w:val="00652B4A"/>
    <w:rsid w:val="00652B81"/>
    <w:rsid w:val="00653451"/>
    <w:rsid w:val="0065384B"/>
    <w:rsid w:val="006539E8"/>
    <w:rsid w:val="00654109"/>
    <w:rsid w:val="0065497B"/>
    <w:rsid w:val="00655BED"/>
    <w:rsid w:val="00656307"/>
    <w:rsid w:val="006565D8"/>
    <w:rsid w:val="00656A10"/>
    <w:rsid w:val="00656B96"/>
    <w:rsid w:val="00656F79"/>
    <w:rsid w:val="0065736B"/>
    <w:rsid w:val="006578E4"/>
    <w:rsid w:val="00657AE5"/>
    <w:rsid w:val="00657D7D"/>
    <w:rsid w:val="00660617"/>
    <w:rsid w:val="006609A2"/>
    <w:rsid w:val="00660B04"/>
    <w:rsid w:val="00660E36"/>
    <w:rsid w:val="006619B0"/>
    <w:rsid w:val="00661A4A"/>
    <w:rsid w:val="00662012"/>
    <w:rsid w:val="0066206A"/>
    <w:rsid w:val="00662543"/>
    <w:rsid w:val="006626D0"/>
    <w:rsid w:val="006628E9"/>
    <w:rsid w:val="006629D0"/>
    <w:rsid w:val="006641F4"/>
    <w:rsid w:val="00664E8C"/>
    <w:rsid w:val="00664FAE"/>
    <w:rsid w:val="0066565F"/>
    <w:rsid w:val="00665F7C"/>
    <w:rsid w:val="0066699A"/>
    <w:rsid w:val="00666DFC"/>
    <w:rsid w:val="00666EBB"/>
    <w:rsid w:val="0066779E"/>
    <w:rsid w:val="00667FAF"/>
    <w:rsid w:val="0067096D"/>
    <w:rsid w:val="00670AF4"/>
    <w:rsid w:val="00671069"/>
    <w:rsid w:val="006716EF"/>
    <w:rsid w:val="006719E0"/>
    <w:rsid w:val="00671C61"/>
    <w:rsid w:val="006725AF"/>
    <w:rsid w:val="0067269D"/>
    <w:rsid w:val="00672988"/>
    <w:rsid w:val="00672AA0"/>
    <w:rsid w:val="00672C64"/>
    <w:rsid w:val="006749A9"/>
    <w:rsid w:val="00674E6A"/>
    <w:rsid w:val="0067536D"/>
    <w:rsid w:val="0067580F"/>
    <w:rsid w:val="00675CF4"/>
    <w:rsid w:val="00676A64"/>
    <w:rsid w:val="00677643"/>
    <w:rsid w:val="00677925"/>
    <w:rsid w:val="006779BF"/>
    <w:rsid w:val="00680F46"/>
    <w:rsid w:val="0068102F"/>
    <w:rsid w:val="00681F5F"/>
    <w:rsid w:val="00681FDC"/>
    <w:rsid w:val="00682B53"/>
    <w:rsid w:val="00682F27"/>
    <w:rsid w:val="0068329F"/>
    <w:rsid w:val="006832F4"/>
    <w:rsid w:val="006835C4"/>
    <w:rsid w:val="00683ACB"/>
    <w:rsid w:val="006859DB"/>
    <w:rsid w:val="0068678D"/>
    <w:rsid w:val="00687488"/>
    <w:rsid w:val="006904ED"/>
    <w:rsid w:val="00690924"/>
    <w:rsid w:val="00690E2E"/>
    <w:rsid w:val="006915D7"/>
    <w:rsid w:val="00692814"/>
    <w:rsid w:val="006932E7"/>
    <w:rsid w:val="00693347"/>
    <w:rsid w:val="0069334C"/>
    <w:rsid w:val="00693373"/>
    <w:rsid w:val="006948EF"/>
    <w:rsid w:val="00694DD4"/>
    <w:rsid w:val="00695357"/>
    <w:rsid w:val="00696562"/>
    <w:rsid w:val="00696D63"/>
    <w:rsid w:val="00697500"/>
    <w:rsid w:val="0069770B"/>
    <w:rsid w:val="006A032F"/>
    <w:rsid w:val="006A0D4B"/>
    <w:rsid w:val="006A0DD3"/>
    <w:rsid w:val="006A113D"/>
    <w:rsid w:val="006A146E"/>
    <w:rsid w:val="006A1BEB"/>
    <w:rsid w:val="006A3022"/>
    <w:rsid w:val="006A41AE"/>
    <w:rsid w:val="006A4856"/>
    <w:rsid w:val="006A53C2"/>
    <w:rsid w:val="006A5474"/>
    <w:rsid w:val="006A564B"/>
    <w:rsid w:val="006A60AC"/>
    <w:rsid w:val="006A6153"/>
    <w:rsid w:val="006B05B5"/>
    <w:rsid w:val="006B14F9"/>
    <w:rsid w:val="006B1545"/>
    <w:rsid w:val="006B1DFB"/>
    <w:rsid w:val="006B23B9"/>
    <w:rsid w:val="006B2DA7"/>
    <w:rsid w:val="006B2F4D"/>
    <w:rsid w:val="006B306B"/>
    <w:rsid w:val="006B3682"/>
    <w:rsid w:val="006B3974"/>
    <w:rsid w:val="006B48CB"/>
    <w:rsid w:val="006B4C1F"/>
    <w:rsid w:val="006B4F99"/>
    <w:rsid w:val="006B564D"/>
    <w:rsid w:val="006B5FC8"/>
    <w:rsid w:val="006B61A1"/>
    <w:rsid w:val="006C0639"/>
    <w:rsid w:val="006C06B9"/>
    <w:rsid w:val="006C1445"/>
    <w:rsid w:val="006C1917"/>
    <w:rsid w:val="006C2EB8"/>
    <w:rsid w:val="006C2F90"/>
    <w:rsid w:val="006C3843"/>
    <w:rsid w:val="006C3AB0"/>
    <w:rsid w:val="006C4FC1"/>
    <w:rsid w:val="006C51A5"/>
    <w:rsid w:val="006C529D"/>
    <w:rsid w:val="006C52CF"/>
    <w:rsid w:val="006C543B"/>
    <w:rsid w:val="006C6798"/>
    <w:rsid w:val="006C68EF"/>
    <w:rsid w:val="006C6DF7"/>
    <w:rsid w:val="006C764A"/>
    <w:rsid w:val="006D0114"/>
    <w:rsid w:val="006D0826"/>
    <w:rsid w:val="006D0C12"/>
    <w:rsid w:val="006D0E6B"/>
    <w:rsid w:val="006D1FE1"/>
    <w:rsid w:val="006D2146"/>
    <w:rsid w:val="006D299B"/>
    <w:rsid w:val="006D4239"/>
    <w:rsid w:val="006D632E"/>
    <w:rsid w:val="006D6360"/>
    <w:rsid w:val="006D6C9C"/>
    <w:rsid w:val="006E05E1"/>
    <w:rsid w:val="006E094A"/>
    <w:rsid w:val="006E0FF0"/>
    <w:rsid w:val="006E12B1"/>
    <w:rsid w:val="006E13D1"/>
    <w:rsid w:val="006E3717"/>
    <w:rsid w:val="006E4D0C"/>
    <w:rsid w:val="006E4D1B"/>
    <w:rsid w:val="006E4ECB"/>
    <w:rsid w:val="006E5B78"/>
    <w:rsid w:val="006E5C37"/>
    <w:rsid w:val="006E67BA"/>
    <w:rsid w:val="006E699D"/>
    <w:rsid w:val="006E6B7F"/>
    <w:rsid w:val="006E6BA3"/>
    <w:rsid w:val="006E7F5A"/>
    <w:rsid w:val="006F1116"/>
    <w:rsid w:val="006F1875"/>
    <w:rsid w:val="006F2654"/>
    <w:rsid w:val="006F314C"/>
    <w:rsid w:val="006F3196"/>
    <w:rsid w:val="006F3C54"/>
    <w:rsid w:val="006F418C"/>
    <w:rsid w:val="006F5D3A"/>
    <w:rsid w:val="006F5E64"/>
    <w:rsid w:val="006F60DE"/>
    <w:rsid w:val="006F65FB"/>
    <w:rsid w:val="006F75F7"/>
    <w:rsid w:val="006F7914"/>
    <w:rsid w:val="006F7C0B"/>
    <w:rsid w:val="006F7E46"/>
    <w:rsid w:val="00700835"/>
    <w:rsid w:val="00700AB4"/>
    <w:rsid w:val="00700FCA"/>
    <w:rsid w:val="007015C6"/>
    <w:rsid w:val="00701645"/>
    <w:rsid w:val="00701BBC"/>
    <w:rsid w:val="0070293F"/>
    <w:rsid w:val="00702D5A"/>
    <w:rsid w:val="00702E42"/>
    <w:rsid w:val="00702EF7"/>
    <w:rsid w:val="00703571"/>
    <w:rsid w:val="00703989"/>
    <w:rsid w:val="007042E9"/>
    <w:rsid w:val="00704495"/>
    <w:rsid w:val="0070453D"/>
    <w:rsid w:val="00704E08"/>
    <w:rsid w:val="00704F44"/>
    <w:rsid w:val="00705334"/>
    <w:rsid w:val="0070728B"/>
    <w:rsid w:val="00710046"/>
    <w:rsid w:val="007108D3"/>
    <w:rsid w:val="0071118B"/>
    <w:rsid w:val="00711C66"/>
    <w:rsid w:val="00711D1F"/>
    <w:rsid w:val="00711E13"/>
    <w:rsid w:val="00712EDA"/>
    <w:rsid w:val="007136D0"/>
    <w:rsid w:val="007155A9"/>
    <w:rsid w:val="007158E1"/>
    <w:rsid w:val="0071641A"/>
    <w:rsid w:val="00716AA6"/>
    <w:rsid w:val="0071705B"/>
    <w:rsid w:val="007200E1"/>
    <w:rsid w:val="00720505"/>
    <w:rsid w:val="00720516"/>
    <w:rsid w:val="00721B32"/>
    <w:rsid w:val="007236A3"/>
    <w:rsid w:val="007239B6"/>
    <w:rsid w:val="0072490A"/>
    <w:rsid w:val="00724B64"/>
    <w:rsid w:val="00724E85"/>
    <w:rsid w:val="0072517D"/>
    <w:rsid w:val="007257BD"/>
    <w:rsid w:val="00725A21"/>
    <w:rsid w:val="007263EE"/>
    <w:rsid w:val="00726878"/>
    <w:rsid w:val="007304EE"/>
    <w:rsid w:val="0073124A"/>
    <w:rsid w:val="00731B79"/>
    <w:rsid w:val="007320A2"/>
    <w:rsid w:val="007327CE"/>
    <w:rsid w:val="00733893"/>
    <w:rsid w:val="0073432D"/>
    <w:rsid w:val="0073483D"/>
    <w:rsid w:val="00734A05"/>
    <w:rsid w:val="00734ECC"/>
    <w:rsid w:val="00735C6F"/>
    <w:rsid w:val="00737A31"/>
    <w:rsid w:val="007401B2"/>
    <w:rsid w:val="00742A6A"/>
    <w:rsid w:val="00742B44"/>
    <w:rsid w:val="007459BF"/>
    <w:rsid w:val="00745BE3"/>
    <w:rsid w:val="00745C74"/>
    <w:rsid w:val="00745DB2"/>
    <w:rsid w:val="0074656E"/>
    <w:rsid w:val="007472D5"/>
    <w:rsid w:val="007473B1"/>
    <w:rsid w:val="00752B03"/>
    <w:rsid w:val="00753454"/>
    <w:rsid w:val="00753760"/>
    <w:rsid w:val="00753BB5"/>
    <w:rsid w:val="007544F1"/>
    <w:rsid w:val="00754B5D"/>
    <w:rsid w:val="00754FF6"/>
    <w:rsid w:val="00755E4A"/>
    <w:rsid w:val="00756832"/>
    <w:rsid w:val="007576DB"/>
    <w:rsid w:val="00757F0B"/>
    <w:rsid w:val="00761F7F"/>
    <w:rsid w:val="007626D0"/>
    <w:rsid w:val="007633FF"/>
    <w:rsid w:val="007637FE"/>
    <w:rsid w:val="007642D8"/>
    <w:rsid w:val="00764E1D"/>
    <w:rsid w:val="007651CA"/>
    <w:rsid w:val="007671F6"/>
    <w:rsid w:val="00767519"/>
    <w:rsid w:val="007704E1"/>
    <w:rsid w:val="00770E5C"/>
    <w:rsid w:val="00771AC2"/>
    <w:rsid w:val="00772569"/>
    <w:rsid w:val="00772E8C"/>
    <w:rsid w:val="00772FDB"/>
    <w:rsid w:val="0077316B"/>
    <w:rsid w:val="007736D3"/>
    <w:rsid w:val="00773BB7"/>
    <w:rsid w:val="007749BF"/>
    <w:rsid w:val="0077500F"/>
    <w:rsid w:val="0077548E"/>
    <w:rsid w:val="00777315"/>
    <w:rsid w:val="007802E4"/>
    <w:rsid w:val="00780919"/>
    <w:rsid w:val="0078141C"/>
    <w:rsid w:val="00781589"/>
    <w:rsid w:val="007820D0"/>
    <w:rsid w:val="007826C8"/>
    <w:rsid w:val="007831C3"/>
    <w:rsid w:val="0078377F"/>
    <w:rsid w:val="00784190"/>
    <w:rsid w:val="0078457B"/>
    <w:rsid w:val="00784756"/>
    <w:rsid w:val="0078539D"/>
    <w:rsid w:val="007856C1"/>
    <w:rsid w:val="00785B0F"/>
    <w:rsid w:val="00787051"/>
    <w:rsid w:val="0079018D"/>
    <w:rsid w:val="007901DC"/>
    <w:rsid w:val="00790844"/>
    <w:rsid w:val="00791168"/>
    <w:rsid w:val="00791446"/>
    <w:rsid w:val="00791A00"/>
    <w:rsid w:val="00791DDB"/>
    <w:rsid w:val="0079249A"/>
    <w:rsid w:val="00792CEE"/>
    <w:rsid w:val="00793514"/>
    <w:rsid w:val="007936A8"/>
    <w:rsid w:val="007937DA"/>
    <w:rsid w:val="00794C4E"/>
    <w:rsid w:val="0079583A"/>
    <w:rsid w:val="007962B4"/>
    <w:rsid w:val="00796F15"/>
    <w:rsid w:val="00797E22"/>
    <w:rsid w:val="007A138F"/>
    <w:rsid w:val="007A1640"/>
    <w:rsid w:val="007A1AE4"/>
    <w:rsid w:val="007A28F3"/>
    <w:rsid w:val="007A39DF"/>
    <w:rsid w:val="007A43ED"/>
    <w:rsid w:val="007A4BDD"/>
    <w:rsid w:val="007A64FF"/>
    <w:rsid w:val="007A6525"/>
    <w:rsid w:val="007A6BE1"/>
    <w:rsid w:val="007A6CFD"/>
    <w:rsid w:val="007A6DBA"/>
    <w:rsid w:val="007A72EE"/>
    <w:rsid w:val="007B0397"/>
    <w:rsid w:val="007B0ADB"/>
    <w:rsid w:val="007B26EE"/>
    <w:rsid w:val="007B3502"/>
    <w:rsid w:val="007B3845"/>
    <w:rsid w:val="007B3C30"/>
    <w:rsid w:val="007B3CE5"/>
    <w:rsid w:val="007B3E6D"/>
    <w:rsid w:val="007B44ED"/>
    <w:rsid w:val="007B491A"/>
    <w:rsid w:val="007B5370"/>
    <w:rsid w:val="007B5C13"/>
    <w:rsid w:val="007B61F5"/>
    <w:rsid w:val="007B63FA"/>
    <w:rsid w:val="007B6E79"/>
    <w:rsid w:val="007B7496"/>
    <w:rsid w:val="007C0802"/>
    <w:rsid w:val="007C12BE"/>
    <w:rsid w:val="007C21EA"/>
    <w:rsid w:val="007C2739"/>
    <w:rsid w:val="007C2806"/>
    <w:rsid w:val="007C2B67"/>
    <w:rsid w:val="007C4502"/>
    <w:rsid w:val="007C4B0F"/>
    <w:rsid w:val="007C4DAD"/>
    <w:rsid w:val="007C5693"/>
    <w:rsid w:val="007C5830"/>
    <w:rsid w:val="007C5933"/>
    <w:rsid w:val="007C599E"/>
    <w:rsid w:val="007C5DB8"/>
    <w:rsid w:val="007C5DCE"/>
    <w:rsid w:val="007C66AB"/>
    <w:rsid w:val="007C6CA2"/>
    <w:rsid w:val="007C7548"/>
    <w:rsid w:val="007D05B2"/>
    <w:rsid w:val="007D05FA"/>
    <w:rsid w:val="007D0C44"/>
    <w:rsid w:val="007D0D08"/>
    <w:rsid w:val="007D1972"/>
    <w:rsid w:val="007D1DB2"/>
    <w:rsid w:val="007D1F33"/>
    <w:rsid w:val="007D29BA"/>
    <w:rsid w:val="007D3307"/>
    <w:rsid w:val="007D44CE"/>
    <w:rsid w:val="007D54F8"/>
    <w:rsid w:val="007D5E27"/>
    <w:rsid w:val="007D6D21"/>
    <w:rsid w:val="007D6F64"/>
    <w:rsid w:val="007E01DA"/>
    <w:rsid w:val="007E158F"/>
    <w:rsid w:val="007E1782"/>
    <w:rsid w:val="007E19F6"/>
    <w:rsid w:val="007E25AB"/>
    <w:rsid w:val="007E2F41"/>
    <w:rsid w:val="007E44FC"/>
    <w:rsid w:val="007E5AC2"/>
    <w:rsid w:val="007E5EAB"/>
    <w:rsid w:val="007E79C5"/>
    <w:rsid w:val="007E7F79"/>
    <w:rsid w:val="007F0798"/>
    <w:rsid w:val="007F2845"/>
    <w:rsid w:val="007F2A69"/>
    <w:rsid w:val="007F2D8C"/>
    <w:rsid w:val="007F38A2"/>
    <w:rsid w:val="007F43BC"/>
    <w:rsid w:val="007F466D"/>
    <w:rsid w:val="007F4740"/>
    <w:rsid w:val="008006C6"/>
    <w:rsid w:val="00800C52"/>
    <w:rsid w:val="0080153E"/>
    <w:rsid w:val="008018C8"/>
    <w:rsid w:val="0080263A"/>
    <w:rsid w:val="0080329D"/>
    <w:rsid w:val="0080448F"/>
    <w:rsid w:val="008055A9"/>
    <w:rsid w:val="0080742D"/>
    <w:rsid w:val="008100AC"/>
    <w:rsid w:val="00810C05"/>
    <w:rsid w:val="0081151E"/>
    <w:rsid w:val="00811A5F"/>
    <w:rsid w:val="00811CCF"/>
    <w:rsid w:val="00812498"/>
    <w:rsid w:val="008127E6"/>
    <w:rsid w:val="0081336E"/>
    <w:rsid w:val="00813928"/>
    <w:rsid w:val="00813ED3"/>
    <w:rsid w:val="00814E6B"/>
    <w:rsid w:val="0081520C"/>
    <w:rsid w:val="008154EC"/>
    <w:rsid w:val="0082065B"/>
    <w:rsid w:val="008207FD"/>
    <w:rsid w:val="00820DC7"/>
    <w:rsid w:val="00820FFB"/>
    <w:rsid w:val="00821698"/>
    <w:rsid w:val="008221FE"/>
    <w:rsid w:val="00822BF5"/>
    <w:rsid w:val="00824894"/>
    <w:rsid w:val="00824FFF"/>
    <w:rsid w:val="00825366"/>
    <w:rsid w:val="00825832"/>
    <w:rsid w:val="00825E84"/>
    <w:rsid w:val="00826C7B"/>
    <w:rsid w:val="00826DD9"/>
    <w:rsid w:val="00826E01"/>
    <w:rsid w:val="008277A8"/>
    <w:rsid w:val="008278B6"/>
    <w:rsid w:val="008307ED"/>
    <w:rsid w:val="00830B3B"/>
    <w:rsid w:val="0083350F"/>
    <w:rsid w:val="00834358"/>
    <w:rsid w:val="008346A7"/>
    <w:rsid w:val="008346BD"/>
    <w:rsid w:val="00834923"/>
    <w:rsid w:val="008351FA"/>
    <w:rsid w:val="00835527"/>
    <w:rsid w:val="008359EB"/>
    <w:rsid w:val="00835EFF"/>
    <w:rsid w:val="00836431"/>
    <w:rsid w:val="00836766"/>
    <w:rsid w:val="00836B7A"/>
    <w:rsid w:val="00836E6C"/>
    <w:rsid w:val="00837B85"/>
    <w:rsid w:val="00837B90"/>
    <w:rsid w:val="00837F4F"/>
    <w:rsid w:val="008409AA"/>
    <w:rsid w:val="00840FB8"/>
    <w:rsid w:val="00841E62"/>
    <w:rsid w:val="00842E0C"/>
    <w:rsid w:val="00843A7A"/>
    <w:rsid w:val="008447F5"/>
    <w:rsid w:val="008448E7"/>
    <w:rsid w:val="00844B96"/>
    <w:rsid w:val="00845855"/>
    <w:rsid w:val="00846292"/>
    <w:rsid w:val="00846F5C"/>
    <w:rsid w:val="0084761B"/>
    <w:rsid w:val="00847C7A"/>
    <w:rsid w:val="008506E1"/>
    <w:rsid w:val="008508C6"/>
    <w:rsid w:val="00850D96"/>
    <w:rsid w:val="00850DA7"/>
    <w:rsid w:val="008515EE"/>
    <w:rsid w:val="00851883"/>
    <w:rsid w:val="00851A8E"/>
    <w:rsid w:val="00851EC7"/>
    <w:rsid w:val="00852180"/>
    <w:rsid w:val="008528D3"/>
    <w:rsid w:val="00854553"/>
    <w:rsid w:val="00855129"/>
    <w:rsid w:val="00855B86"/>
    <w:rsid w:val="0085650F"/>
    <w:rsid w:val="00856D47"/>
    <w:rsid w:val="00860874"/>
    <w:rsid w:val="008609A3"/>
    <w:rsid w:val="00861DA3"/>
    <w:rsid w:val="00862008"/>
    <w:rsid w:val="00862720"/>
    <w:rsid w:val="008628C8"/>
    <w:rsid w:val="00862B2A"/>
    <w:rsid w:val="008630B9"/>
    <w:rsid w:val="00863F37"/>
    <w:rsid w:val="0086406B"/>
    <w:rsid w:val="00864C8C"/>
    <w:rsid w:val="008659FB"/>
    <w:rsid w:val="00865AE0"/>
    <w:rsid w:val="0086709D"/>
    <w:rsid w:val="00867651"/>
    <w:rsid w:val="00867B5A"/>
    <w:rsid w:val="00870599"/>
    <w:rsid w:val="00870A82"/>
    <w:rsid w:val="00871E4D"/>
    <w:rsid w:val="00874009"/>
    <w:rsid w:val="00874158"/>
    <w:rsid w:val="008743F3"/>
    <w:rsid w:val="0087444A"/>
    <w:rsid w:val="00875139"/>
    <w:rsid w:val="008752BA"/>
    <w:rsid w:val="00875410"/>
    <w:rsid w:val="00875917"/>
    <w:rsid w:val="00875ACD"/>
    <w:rsid w:val="00875C72"/>
    <w:rsid w:val="0087759A"/>
    <w:rsid w:val="00880EDF"/>
    <w:rsid w:val="008811FD"/>
    <w:rsid w:val="00881633"/>
    <w:rsid w:val="00881B37"/>
    <w:rsid w:val="0088208D"/>
    <w:rsid w:val="00882BCB"/>
    <w:rsid w:val="00882DE6"/>
    <w:rsid w:val="00882F60"/>
    <w:rsid w:val="00883A20"/>
    <w:rsid w:val="00883D4D"/>
    <w:rsid w:val="00884007"/>
    <w:rsid w:val="00884B59"/>
    <w:rsid w:val="008850BA"/>
    <w:rsid w:val="00885580"/>
    <w:rsid w:val="00885876"/>
    <w:rsid w:val="00886185"/>
    <w:rsid w:val="008861D9"/>
    <w:rsid w:val="0088638C"/>
    <w:rsid w:val="00886754"/>
    <w:rsid w:val="008867D0"/>
    <w:rsid w:val="00886EDF"/>
    <w:rsid w:val="0088776F"/>
    <w:rsid w:val="008908E5"/>
    <w:rsid w:val="00891216"/>
    <w:rsid w:val="0089152F"/>
    <w:rsid w:val="008944DF"/>
    <w:rsid w:val="00894B58"/>
    <w:rsid w:val="00894FDC"/>
    <w:rsid w:val="008957D3"/>
    <w:rsid w:val="00896414"/>
    <w:rsid w:val="00896E6B"/>
    <w:rsid w:val="0089716F"/>
    <w:rsid w:val="008979A6"/>
    <w:rsid w:val="00897C71"/>
    <w:rsid w:val="008A0F54"/>
    <w:rsid w:val="008A16F9"/>
    <w:rsid w:val="008A1BCC"/>
    <w:rsid w:val="008A1D3E"/>
    <w:rsid w:val="008A234C"/>
    <w:rsid w:val="008A3038"/>
    <w:rsid w:val="008A35AC"/>
    <w:rsid w:val="008A40E7"/>
    <w:rsid w:val="008A49AD"/>
    <w:rsid w:val="008A4B16"/>
    <w:rsid w:val="008A4D63"/>
    <w:rsid w:val="008A4E11"/>
    <w:rsid w:val="008A59EF"/>
    <w:rsid w:val="008A6492"/>
    <w:rsid w:val="008A6D62"/>
    <w:rsid w:val="008B0EDD"/>
    <w:rsid w:val="008B13E9"/>
    <w:rsid w:val="008B1D49"/>
    <w:rsid w:val="008B2257"/>
    <w:rsid w:val="008B2436"/>
    <w:rsid w:val="008B3B51"/>
    <w:rsid w:val="008B3C83"/>
    <w:rsid w:val="008B3F99"/>
    <w:rsid w:val="008B4057"/>
    <w:rsid w:val="008B4145"/>
    <w:rsid w:val="008B4435"/>
    <w:rsid w:val="008B5071"/>
    <w:rsid w:val="008B5290"/>
    <w:rsid w:val="008B540C"/>
    <w:rsid w:val="008B5C47"/>
    <w:rsid w:val="008B6A40"/>
    <w:rsid w:val="008B72EC"/>
    <w:rsid w:val="008C08AE"/>
    <w:rsid w:val="008C2B37"/>
    <w:rsid w:val="008C2CFD"/>
    <w:rsid w:val="008C359F"/>
    <w:rsid w:val="008C35FE"/>
    <w:rsid w:val="008C3FDC"/>
    <w:rsid w:val="008C4078"/>
    <w:rsid w:val="008C4179"/>
    <w:rsid w:val="008C47AD"/>
    <w:rsid w:val="008C603A"/>
    <w:rsid w:val="008C71C8"/>
    <w:rsid w:val="008C7CB3"/>
    <w:rsid w:val="008D167D"/>
    <w:rsid w:val="008D1721"/>
    <w:rsid w:val="008D29A4"/>
    <w:rsid w:val="008D3116"/>
    <w:rsid w:val="008D38A5"/>
    <w:rsid w:val="008D3F02"/>
    <w:rsid w:val="008D492A"/>
    <w:rsid w:val="008D4B58"/>
    <w:rsid w:val="008D4B7F"/>
    <w:rsid w:val="008D4B8A"/>
    <w:rsid w:val="008D6541"/>
    <w:rsid w:val="008D79A0"/>
    <w:rsid w:val="008D7D7B"/>
    <w:rsid w:val="008D7F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E6E23"/>
    <w:rsid w:val="008F00DB"/>
    <w:rsid w:val="008F1264"/>
    <w:rsid w:val="008F12D3"/>
    <w:rsid w:val="008F2908"/>
    <w:rsid w:val="008F2CCC"/>
    <w:rsid w:val="008F47C6"/>
    <w:rsid w:val="008F543F"/>
    <w:rsid w:val="008F6647"/>
    <w:rsid w:val="008F700E"/>
    <w:rsid w:val="008F786C"/>
    <w:rsid w:val="00900343"/>
    <w:rsid w:val="009006A2"/>
    <w:rsid w:val="009006B7"/>
    <w:rsid w:val="0090102B"/>
    <w:rsid w:val="00901448"/>
    <w:rsid w:val="00901CC2"/>
    <w:rsid w:val="00902AE3"/>
    <w:rsid w:val="009036BC"/>
    <w:rsid w:val="00903CA9"/>
    <w:rsid w:val="00903D30"/>
    <w:rsid w:val="00904414"/>
    <w:rsid w:val="00904527"/>
    <w:rsid w:val="00905197"/>
    <w:rsid w:val="009059B9"/>
    <w:rsid w:val="00905C47"/>
    <w:rsid w:val="00906379"/>
    <w:rsid w:val="0090663C"/>
    <w:rsid w:val="00906A8C"/>
    <w:rsid w:val="009101EA"/>
    <w:rsid w:val="009105C7"/>
    <w:rsid w:val="009106FC"/>
    <w:rsid w:val="009108E5"/>
    <w:rsid w:val="009118BB"/>
    <w:rsid w:val="0091191F"/>
    <w:rsid w:val="00911E7D"/>
    <w:rsid w:val="009120A9"/>
    <w:rsid w:val="009134C3"/>
    <w:rsid w:val="00914E74"/>
    <w:rsid w:val="00915037"/>
    <w:rsid w:val="00915B81"/>
    <w:rsid w:val="00915D6B"/>
    <w:rsid w:val="009160DF"/>
    <w:rsid w:val="009162C7"/>
    <w:rsid w:val="00916B49"/>
    <w:rsid w:val="00916EC2"/>
    <w:rsid w:val="009205A2"/>
    <w:rsid w:val="00920E60"/>
    <w:rsid w:val="009213BD"/>
    <w:rsid w:val="009221BD"/>
    <w:rsid w:val="009230A6"/>
    <w:rsid w:val="009242FE"/>
    <w:rsid w:val="00924627"/>
    <w:rsid w:val="0092487E"/>
    <w:rsid w:val="00924E6E"/>
    <w:rsid w:val="009250A8"/>
    <w:rsid w:val="00925BE6"/>
    <w:rsid w:val="00926697"/>
    <w:rsid w:val="009266E5"/>
    <w:rsid w:val="00926F61"/>
    <w:rsid w:val="00926FA9"/>
    <w:rsid w:val="00927378"/>
    <w:rsid w:val="00930D1A"/>
    <w:rsid w:val="00930F9E"/>
    <w:rsid w:val="009310F7"/>
    <w:rsid w:val="0093123D"/>
    <w:rsid w:val="009312F5"/>
    <w:rsid w:val="00932A03"/>
    <w:rsid w:val="00933040"/>
    <w:rsid w:val="009330E9"/>
    <w:rsid w:val="00933F7C"/>
    <w:rsid w:val="00934D97"/>
    <w:rsid w:val="00935567"/>
    <w:rsid w:val="009356D2"/>
    <w:rsid w:val="00935D15"/>
    <w:rsid w:val="00936985"/>
    <w:rsid w:val="009411FB"/>
    <w:rsid w:val="009414A9"/>
    <w:rsid w:val="00941B71"/>
    <w:rsid w:val="00941DF9"/>
    <w:rsid w:val="009421AD"/>
    <w:rsid w:val="0094221C"/>
    <w:rsid w:val="00942B76"/>
    <w:rsid w:val="009430F5"/>
    <w:rsid w:val="0094383C"/>
    <w:rsid w:val="00943B6D"/>
    <w:rsid w:val="00943D25"/>
    <w:rsid w:val="0094409C"/>
    <w:rsid w:val="00944159"/>
    <w:rsid w:val="00944773"/>
    <w:rsid w:val="009449B2"/>
    <w:rsid w:val="00944A82"/>
    <w:rsid w:val="00944BA5"/>
    <w:rsid w:val="00945033"/>
    <w:rsid w:val="00945BFC"/>
    <w:rsid w:val="00946021"/>
    <w:rsid w:val="00946C4D"/>
    <w:rsid w:val="0095019A"/>
    <w:rsid w:val="00951C87"/>
    <w:rsid w:val="00951FD9"/>
    <w:rsid w:val="0095285B"/>
    <w:rsid w:val="00953124"/>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7D7"/>
    <w:rsid w:val="00961EE9"/>
    <w:rsid w:val="009633BB"/>
    <w:rsid w:val="009633E1"/>
    <w:rsid w:val="00963A36"/>
    <w:rsid w:val="009643DA"/>
    <w:rsid w:val="0096485F"/>
    <w:rsid w:val="009652A6"/>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053"/>
    <w:rsid w:val="00975119"/>
    <w:rsid w:val="009756C5"/>
    <w:rsid w:val="009763ED"/>
    <w:rsid w:val="00976654"/>
    <w:rsid w:val="00976F04"/>
    <w:rsid w:val="009777F4"/>
    <w:rsid w:val="00977AD8"/>
    <w:rsid w:val="00980A10"/>
    <w:rsid w:val="00981130"/>
    <w:rsid w:val="00981416"/>
    <w:rsid w:val="0098179F"/>
    <w:rsid w:val="0098229C"/>
    <w:rsid w:val="00982502"/>
    <w:rsid w:val="0098289D"/>
    <w:rsid w:val="00982AC1"/>
    <w:rsid w:val="009835E0"/>
    <w:rsid w:val="00983D46"/>
    <w:rsid w:val="00983DCA"/>
    <w:rsid w:val="00984E6A"/>
    <w:rsid w:val="0098519D"/>
    <w:rsid w:val="009854B4"/>
    <w:rsid w:val="00985EF7"/>
    <w:rsid w:val="00986093"/>
    <w:rsid w:val="00986146"/>
    <w:rsid w:val="00986C17"/>
    <w:rsid w:val="00986CF9"/>
    <w:rsid w:val="0098727B"/>
    <w:rsid w:val="00987416"/>
    <w:rsid w:val="00987500"/>
    <w:rsid w:val="009876FB"/>
    <w:rsid w:val="009905E9"/>
    <w:rsid w:val="00990C0E"/>
    <w:rsid w:val="00990D75"/>
    <w:rsid w:val="00991093"/>
    <w:rsid w:val="00991257"/>
    <w:rsid w:val="0099163B"/>
    <w:rsid w:val="00991EBA"/>
    <w:rsid w:val="00992343"/>
    <w:rsid w:val="00992C2B"/>
    <w:rsid w:val="0099383D"/>
    <w:rsid w:val="009938B1"/>
    <w:rsid w:val="00993D9E"/>
    <w:rsid w:val="00994958"/>
    <w:rsid w:val="00995E21"/>
    <w:rsid w:val="00996258"/>
    <w:rsid w:val="00996306"/>
    <w:rsid w:val="00996744"/>
    <w:rsid w:val="00997C74"/>
    <w:rsid w:val="00997CF4"/>
    <w:rsid w:val="009A01CE"/>
    <w:rsid w:val="009A1157"/>
    <w:rsid w:val="009A1169"/>
    <w:rsid w:val="009A164C"/>
    <w:rsid w:val="009A1AAC"/>
    <w:rsid w:val="009A2910"/>
    <w:rsid w:val="009A2BB6"/>
    <w:rsid w:val="009A2CB8"/>
    <w:rsid w:val="009A32BB"/>
    <w:rsid w:val="009A3789"/>
    <w:rsid w:val="009A45A2"/>
    <w:rsid w:val="009A5C77"/>
    <w:rsid w:val="009A6652"/>
    <w:rsid w:val="009A6919"/>
    <w:rsid w:val="009A6AC7"/>
    <w:rsid w:val="009A7E23"/>
    <w:rsid w:val="009B0408"/>
    <w:rsid w:val="009B0843"/>
    <w:rsid w:val="009B08B2"/>
    <w:rsid w:val="009B0DEE"/>
    <w:rsid w:val="009B1335"/>
    <w:rsid w:val="009B176D"/>
    <w:rsid w:val="009B1E47"/>
    <w:rsid w:val="009B2CED"/>
    <w:rsid w:val="009B3054"/>
    <w:rsid w:val="009B335D"/>
    <w:rsid w:val="009B3570"/>
    <w:rsid w:val="009B3C90"/>
    <w:rsid w:val="009B41A9"/>
    <w:rsid w:val="009B58CE"/>
    <w:rsid w:val="009B5E47"/>
    <w:rsid w:val="009B76E3"/>
    <w:rsid w:val="009B76F9"/>
    <w:rsid w:val="009B7A72"/>
    <w:rsid w:val="009B7BB8"/>
    <w:rsid w:val="009C0906"/>
    <w:rsid w:val="009C0AF0"/>
    <w:rsid w:val="009C0DC9"/>
    <w:rsid w:val="009C0E9B"/>
    <w:rsid w:val="009C126A"/>
    <w:rsid w:val="009C1D4C"/>
    <w:rsid w:val="009C2DD2"/>
    <w:rsid w:val="009C3982"/>
    <w:rsid w:val="009C441F"/>
    <w:rsid w:val="009C4A07"/>
    <w:rsid w:val="009C4A58"/>
    <w:rsid w:val="009C4B8E"/>
    <w:rsid w:val="009C51D5"/>
    <w:rsid w:val="009C528C"/>
    <w:rsid w:val="009C543C"/>
    <w:rsid w:val="009C599A"/>
    <w:rsid w:val="009C5EFF"/>
    <w:rsid w:val="009C650E"/>
    <w:rsid w:val="009C70DB"/>
    <w:rsid w:val="009C73F1"/>
    <w:rsid w:val="009C774A"/>
    <w:rsid w:val="009D039E"/>
    <w:rsid w:val="009D132A"/>
    <w:rsid w:val="009D1762"/>
    <w:rsid w:val="009D19BC"/>
    <w:rsid w:val="009D1E25"/>
    <w:rsid w:val="009D2348"/>
    <w:rsid w:val="009D24E3"/>
    <w:rsid w:val="009D2EA8"/>
    <w:rsid w:val="009D2F0C"/>
    <w:rsid w:val="009D3306"/>
    <w:rsid w:val="009D3578"/>
    <w:rsid w:val="009D3A5F"/>
    <w:rsid w:val="009D4A5A"/>
    <w:rsid w:val="009D4F88"/>
    <w:rsid w:val="009D5193"/>
    <w:rsid w:val="009D59D2"/>
    <w:rsid w:val="009D5C32"/>
    <w:rsid w:val="009D5C56"/>
    <w:rsid w:val="009D6472"/>
    <w:rsid w:val="009D694C"/>
    <w:rsid w:val="009D79F4"/>
    <w:rsid w:val="009D7D19"/>
    <w:rsid w:val="009E126D"/>
    <w:rsid w:val="009E1544"/>
    <w:rsid w:val="009E272A"/>
    <w:rsid w:val="009E33D7"/>
    <w:rsid w:val="009E3421"/>
    <w:rsid w:val="009E37D5"/>
    <w:rsid w:val="009E3CD1"/>
    <w:rsid w:val="009E517B"/>
    <w:rsid w:val="009E5520"/>
    <w:rsid w:val="009E58AE"/>
    <w:rsid w:val="009E5AF5"/>
    <w:rsid w:val="009E5EB5"/>
    <w:rsid w:val="009E6522"/>
    <w:rsid w:val="009E74F0"/>
    <w:rsid w:val="009E7BB4"/>
    <w:rsid w:val="009E7D2B"/>
    <w:rsid w:val="009E7F23"/>
    <w:rsid w:val="009F0768"/>
    <w:rsid w:val="009F08AA"/>
    <w:rsid w:val="009F0DF1"/>
    <w:rsid w:val="009F102A"/>
    <w:rsid w:val="009F151C"/>
    <w:rsid w:val="009F2083"/>
    <w:rsid w:val="009F2A19"/>
    <w:rsid w:val="009F36CC"/>
    <w:rsid w:val="009F40CB"/>
    <w:rsid w:val="009F514E"/>
    <w:rsid w:val="009F6955"/>
    <w:rsid w:val="009F6EFB"/>
    <w:rsid w:val="009F7867"/>
    <w:rsid w:val="009F7D66"/>
    <w:rsid w:val="00A00BD2"/>
    <w:rsid w:val="00A00E56"/>
    <w:rsid w:val="00A0132D"/>
    <w:rsid w:val="00A01395"/>
    <w:rsid w:val="00A027F3"/>
    <w:rsid w:val="00A03978"/>
    <w:rsid w:val="00A03AB1"/>
    <w:rsid w:val="00A04D7E"/>
    <w:rsid w:val="00A051D9"/>
    <w:rsid w:val="00A057DA"/>
    <w:rsid w:val="00A05DF3"/>
    <w:rsid w:val="00A07E08"/>
    <w:rsid w:val="00A10D79"/>
    <w:rsid w:val="00A11535"/>
    <w:rsid w:val="00A11DA6"/>
    <w:rsid w:val="00A11E56"/>
    <w:rsid w:val="00A11FFC"/>
    <w:rsid w:val="00A12588"/>
    <w:rsid w:val="00A12798"/>
    <w:rsid w:val="00A13190"/>
    <w:rsid w:val="00A133FB"/>
    <w:rsid w:val="00A13A09"/>
    <w:rsid w:val="00A13B40"/>
    <w:rsid w:val="00A1484B"/>
    <w:rsid w:val="00A153BE"/>
    <w:rsid w:val="00A15984"/>
    <w:rsid w:val="00A15DEE"/>
    <w:rsid w:val="00A16462"/>
    <w:rsid w:val="00A1678B"/>
    <w:rsid w:val="00A167B5"/>
    <w:rsid w:val="00A16DBE"/>
    <w:rsid w:val="00A179E0"/>
    <w:rsid w:val="00A17C4F"/>
    <w:rsid w:val="00A17C75"/>
    <w:rsid w:val="00A202EA"/>
    <w:rsid w:val="00A20653"/>
    <w:rsid w:val="00A20A39"/>
    <w:rsid w:val="00A21D76"/>
    <w:rsid w:val="00A21DC4"/>
    <w:rsid w:val="00A2234A"/>
    <w:rsid w:val="00A238BD"/>
    <w:rsid w:val="00A23DCA"/>
    <w:rsid w:val="00A240D8"/>
    <w:rsid w:val="00A24274"/>
    <w:rsid w:val="00A243E4"/>
    <w:rsid w:val="00A2459D"/>
    <w:rsid w:val="00A24E23"/>
    <w:rsid w:val="00A2566C"/>
    <w:rsid w:val="00A25F05"/>
    <w:rsid w:val="00A26491"/>
    <w:rsid w:val="00A2700C"/>
    <w:rsid w:val="00A27313"/>
    <w:rsid w:val="00A30B2D"/>
    <w:rsid w:val="00A311AE"/>
    <w:rsid w:val="00A312A6"/>
    <w:rsid w:val="00A3130E"/>
    <w:rsid w:val="00A3193B"/>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045A"/>
    <w:rsid w:val="00A42A85"/>
    <w:rsid w:val="00A42D07"/>
    <w:rsid w:val="00A43A0E"/>
    <w:rsid w:val="00A44AAD"/>
    <w:rsid w:val="00A44B43"/>
    <w:rsid w:val="00A4503E"/>
    <w:rsid w:val="00A450C0"/>
    <w:rsid w:val="00A45468"/>
    <w:rsid w:val="00A45B88"/>
    <w:rsid w:val="00A471A8"/>
    <w:rsid w:val="00A4791B"/>
    <w:rsid w:val="00A50A48"/>
    <w:rsid w:val="00A50A51"/>
    <w:rsid w:val="00A51180"/>
    <w:rsid w:val="00A51242"/>
    <w:rsid w:val="00A51522"/>
    <w:rsid w:val="00A51573"/>
    <w:rsid w:val="00A51A5E"/>
    <w:rsid w:val="00A52895"/>
    <w:rsid w:val="00A52D7D"/>
    <w:rsid w:val="00A52DB1"/>
    <w:rsid w:val="00A539A5"/>
    <w:rsid w:val="00A53DA0"/>
    <w:rsid w:val="00A53DCE"/>
    <w:rsid w:val="00A5404D"/>
    <w:rsid w:val="00A55270"/>
    <w:rsid w:val="00A55458"/>
    <w:rsid w:val="00A5553C"/>
    <w:rsid w:val="00A555A7"/>
    <w:rsid w:val="00A55930"/>
    <w:rsid w:val="00A559FE"/>
    <w:rsid w:val="00A575AA"/>
    <w:rsid w:val="00A5765D"/>
    <w:rsid w:val="00A579BD"/>
    <w:rsid w:val="00A607CB"/>
    <w:rsid w:val="00A60A09"/>
    <w:rsid w:val="00A61789"/>
    <w:rsid w:val="00A618C7"/>
    <w:rsid w:val="00A63389"/>
    <w:rsid w:val="00A6351F"/>
    <w:rsid w:val="00A63809"/>
    <w:rsid w:val="00A64278"/>
    <w:rsid w:val="00A6464F"/>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119"/>
    <w:rsid w:val="00A75A52"/>
    <w:rsid w:val="00A7618B"/>
    <w:rsid w:val="00A7640B"/>
    <w:rsid w:val="00A7655B"/>
    <w:rsid w:val="00A76C4D"/>
    <w:rsid w:val="00A773A8"/>
    <w:rsid w:val="00A7778B"/>
    <w:rsid w:val="00A77D6B"/>
    <w:rsid w:val="00A803BC"/>
    <w:rsid w:val="00A80969"/>
    <w:rsid w:val="00A82211"/>
    <w:rsid w:val="00A82E9C"/>
    <w:rsid w:val="00A838FE"/>
    <w:rsid w:val="00A847B9"/>
    <w:rsid w:val="00A84A48"/>
    <w:rsid w:val="00A84FE0"/>
    <w:rsid w:val="00A85798"/>
    <w:rsid w:val="00A85FB3"/>
    <w:rsid w:val="00A8609D"/>
    <w:rsid w:val="00A86564"/>
    <w:rsid w:val="00A86EA7"/>
    <w:rsid w:val="00A87D41"/>
    <w:rsid w:val="00A904A6"/>
    <w:rsid w:val="00A9108D"/>
    <w:rsid w:val="00A91244"/>
    <w:rsid w:val="00A91774"/>
    <w:rsid w:val="00A91C7F"/>
    <w:rsid w:val="00A91E3C"/>
    <w:rsid w:val="00A92066"/>
    <w:rsid w:val="00A92189"/>
    <w:rsid w:val="00A92776"/>
    <w:rsid w:val="00A92997"/>
    <w:rsid w:val="00A93181"/>
    <w:rsid w:val="00A938E6"/>
    <w:rsid w:val="00A93CCF"/>
    <w:rsid w:val="00A94E4E"/>
    <w:rsid w:val="00A952A0"/>
    <w:rsid w:val="00A95514"/>
    <w:rsid w:val="00A95BD5"/>
    <w:rsid w:val="00A95C53"/>
    <w:rsid w:val="00A95E0E"/>
    <w:rsid w:val="00A96F78"/>
    <w:rsid w:val="00A979E1"/>
    <w:rsid w:val="00A97BB4"/>
    <w:rsid w:val="00A97EA1"/>
    <w:rsid w:val="00AA0B9E"/>
    <w:rsid w:val="00AA0CCF"/>
    <w:rsid w:val="00AA1087"/>
    <w:rsid w:val="00AA161A"/>
    <w:rsid w:val="00AA21E2"/>
    <w:rsid w:val="00AA22E4"/>
    <w:rsid w:val="00AA247C"/>
    <w:rsid w:val="00AA25A9"/>
    <w:rsid w:val="00AA26D9"/>
    <w:rsid w:val="00AA278A"/>
    <w:rsid w:val="00AA3183"/>
    <w:rsid w:val="00AA4605"/>
    <w:rsid w:val="00AA47A2"/>
    <w:rsid w:val="00AA51AD"/>
    <w:rsid w:val="00AA591E"/>
    <w:rsid w:val="00AA5C3F"/>
    <w:rsid w:val="00AA5DF4"/>
    <w:rsid w:val="00AA63BD"/>
    <w:rsid w:val="00AA63CF"/>
    <w:rsid w:val="00AA65C9"/>
    <w:rsid w:val="00AA66CB"/>
    <w:rsid w:val="00AB0A32"/>
    <w:rsid w:val="00AB0B90"/>
    <w:rsid w:val="00AB0E56"/>
    <w:rsid w:val="00AB0ED5"/>
    <w:rsid w:val="00AB18AC"/>
    <w:rsid w:val="00AB1CFE"/>
    <w:rsid w:val="00AB1EB7"/>
    <w:rsid w:val="00AB2A23"/>
    <w:rsid w:val="00AB2A6B"/>
    <w:rsid w:val="00AB3A15"/>
    <w:rsid w:val="00AB4ECC"/>
    <w:rsid w:val="00AB4F0F"/>
    <w:rsid w:val="00AB53E3"/>
    <w:rsid w:val="00AB60E2"/>
    <w:rsid w:val="00AB6601"/>
    <w:rsid w:val="00AB674E"/>
    <w:rsid w:val="00AB6D79"/>
    <w:rsid w:val="00AB6E60"/>
    <w:rsid w:val="00AB709E"/>
    <w:rsid w:val="00AB7508"/>
    <w:rsid w:val="00AB7806"/>
    <w:rsid w:val="00AB79B7"/>
    <w:rsid w:val="00AC02C1"/>
    <w:rsid w:val="00AC0AB6"/>
    <w:rsid w:val="00AC10AD"/>
    <w:rsid w:val="00AC1E55"/>
    <w:rsid w:val="00AC31A6"/>
    <w:rsid w:val="00AC3D06"/>
    <w:rsid w:val="00AC429F"/>
    <w:rsid w:val="00AC535C"/>
    <w:rsid w:val="00AC60B4"/>
    <w:rsid w:val="00AC62B3"/>
    <w:rsid w:val="00AC665A"/>
    <w:rsid w:val="00AC67B6"/>
    <w:rsid w:val="00AC7164"/>
    <w:rsid w:val="00AC7592"/>
    <w:rsid w:val="00AC760B"/>
    <w:rsid w:val="00AC7D98"/>
    <w:rsid w:val="00AD00C5"/>
    <w:rsid w:val="00AD0179"/>
    <w:rsid w:val="00AD165F"/>
    <w:rsid w:val="00AD2794"/>
    <w:rsid w:val="00AD2DC5"/>
    <w:rsid w:val="00AD2F91"/>
    <w:rsid w:val="00AD3455"/>
    <w:rsid w:val="00AD3CAD"/>
    <w:rsid w:val="00AD56A1"/>
    <w:rsid w:val="00AD56CA"/>
    <w:rsid w:val="00AD5A99"/>
    <w:rsid w:val="00AD69FF"/>
    <w:rsid w:val="00AD702B"/>
    <w:rsid w:val="00AD7132"/>
    <w:rsid w:val="00AD72E6"/>
    <w:rsid w:val="00AD78AB"/>
    <w:rsid w:val="00AD7C95"/>
    <w:rsid w:val="00AD7FCD"/>
    <w:rsid w:val="00AE20B1"/>
    <w:rsid w:val="00AE25C8"/>
    <w:rsid w:val="00AE2BED"/>
    <w:rsid w:val="00AE3DE1"/>
    <w:rsid w:val="00AE41B6"/>
    <w:rsid w:val="00AE5439"/>
    <w:rsid w:val="00AE5C8A"/>
    <w:rsid w:val="00AE5D60"/>
    <w:rsid w:val="00AE61B2"/>
    <w:rsid w:val="00AE78D1"/>
    <w:rsid w:val="00AE7C0F"/>
    <w:rsid w:val="00AE7F89"/>
    <w:rsid w:val="00AF05A1"/>
    <w:rsid w:val="00AF0830"/>
    <w:rsid w:val="00AF133D"/>
    <w:rsid w:val="00AF2072"/>
    <w:rsid w:val="00AF2D54"/>
    <w:rsid w:val="00AF3458"/>
    <w:rsid w:val="00AF3554"/>
    <w:rsid w:val="00AF3F7B"/>
    <w:rsid w:val="00AF42B4"/>
    <w:rsid w:val="00AF4B8A"/>
    <w:rsid w:val="00AF4F1B"/>
    <w:rsid w:val="00AF5B51"/>
    <w:rsid w:val="00AF5EC6"/>
    <w:rsid w:val="00AF6C38"/>
    <w:rsid w:val="00AF6E8A"/>
    <w:rsid w:val="00AF7213"/>
    <w:rsid w:val="00AF75FC"/>
    <w:rsid w:val="00AF7771"/>
    <w:rsid w:val="00AF7D92"/>
    <w:rsid w:val="00B011CC"/>
    <w:rsid w:val="00B019AB"/>
    <w:rsid w:val="00B01B00"/>
    <w:rsid w:val="00B02159"/>
    <w:rsid w:val="00B02C9D"/>
    <w:rsid w:val="00B04048"/>
    <w:rsid w:val="00B045E3"/>
    <w:rsid w:val="00B04F3D"/>
    <w:rsid w:val="00B05617"/>
    <w:rsid w:val="00B05702"/>
    <w:rsid w:val="00B05B51"/>
    <w:rsid w:val="00B065EA"/>
    <w:rsid w:val="00B06DD9"/>
    <w:rsid w:val="00B07CD6"/>
    <w:rsid w:val="00B07E52"/>
    <w:rsid w:val="00B10010"/>
    <w:rsid w:val="00B11089"/>
    <w:rsid w:val="00B11775"/>
    <w:rsid w:val="00B12229"/>
    <w:rsid w:val="00B12F75"/>
    <w:rsid w:val="00B13019"/>
    <w:rsid w:val="00B1302D"/>
    <w:rsid w:val="00B1513F"/>
    <w:rsid w:val="00B15B89"/>
    <w:rsid w:val="00B16FDD"/>
    <w:rsid w:val="00B1746F"/>
    <w:rsid w:val="00B1772F"/>
    <w:rsid w:val="00B17B5B"/>
    <w:rsid w:val="00B20725"/>
    <w:rsid w:val="00B2087E"/>
    <w:rsid w:val="00B20B11"/>
    <w:rsid w:val="00B20B94"/>
    <w:rsid w:val="00B21678"/>
    <w:rsid w:val="00B248D0"/>
    <w:rsid w:val="00B2628E"/>
    <w:rsid w:val="00B266B0"/>
    <w:rsid w:val="00B27921"/>
    <w:rsid w:val="00B3000E"/>
    <w:rsid w:val="00B326A8"/>
    <w:rsid w:val="00B3291A"/>
    <w:rsid w:val="00B329EB"/>
    <w:rsid w:val="00B32B19"/>
    <w:rsid w:val="00B32FCD"/>
    <w:rsid w:val="00B33508"/>
    <w:rsid w:val="00B3377E"/>
    <w:rsid w:val="00B34D60"/>
    <w:rsid w:val="00B34E63"/>
    <w:rsid w:val="00B35DA4"/>
    <w:rsid w:val="00B36C97"/>
    <w:rsid w:val="00B40A96"/>
    <w:rsid w:val="00B40BCE"/>
    <w:rsid w:val="00B4184B"/>
    <w:rsid w:val="00B41BBE"/>
    <w:rsid w:val="00B422A7"/>
    <w:rsid w:val="00B42A32"/>
    <w:rsid w:val="00B42FA6"/>
    <w:rsid w:val="00B42FAC"/>
    <w:rsid w:val="00B4399E"/>
    <w:rsid w:val="00B43A16"/>
    <w:rsid w:val="00B44B71"/>
    <w:rsid w:val="00B44B78"/>
    <w:rsid w:val="00B457B5"/>
    <w:rsid w:val="00B45CE1"/>
    <w:rsid w:val="00B468BF"/>
    <w:rsid w:val="00B46A75"/>
    <w:rsid w:val="00B470A7"/>
    <w:rsid w:val="00B47E25"/>
    <w:rsid w:val="00B500CD"/>
    <w:rsid w:val="00B5109D"/>
    <w:rsid w:val="00B5239C"/>
    <w:rsid w:val="00B53259"/>
    <w:rsid w:val="00B53893"/>
    <w:rsid w:val="00B548C2"/>
    <w:rsid w:val="00B54B6A"/>
    <w:rsid w:val="00B55428"/>
    <w:rsid w:val="00B570BF"/>
    <w:rsid w:val="00B60130"/>
    <w:rsid w:val="00B60471"/>
    <w:rsid w:val="00B60B8F"/>
    <w:rsid w:val="00B625CC"/>
    <w:rsid w:val="00B63337"/>
    <w:rsid w:val="00B6369F"/>
    <w:rsid w:val="00B6387D"/>
    <w:rsid w:val="00B639D7"/>
    <w:rsid w:val="00B63B64"/>
    <w:rsid w:val="00B64AA7"/>
    <w:rsid w:val="00B65452"/>
    <w:rsid w:val="00B66594"/>
    <w:rsid w:val="00B67472"/>
    <w:rsid w:val="00B67805"/>
    <w:rsid w:val="00B701FE"/>
    <w:rsid w:val="00B721CD"/>
    <w:rsid w:val="00B7267A"/>
    <w:rsid w:val="00B726FF"/>
    <w:rsid w:val="00B72A5B"/>
    <w:rsid w:val="00B72AA4"/>
    <w:rsid w:val="00B72D5E"/>
    <w:rsid w:val="00B73C5B"/>
    <w:rsid w:val="00B75454"/>
    <w:rsid w:val="00B76BCD"/>
    <w:rsid w:val="00B76EE9"/>
    <w:rsid w:val="00B77231"/>
    <w:rsid w:val="00B77880"/>
    <w:rsid w:val="00B77B84"/>
    <w:rsid w:val="00B77DAE"/>
    <w:rsid w:val="00B77F08"/>
    <w:rsid w:val="00B80D90"/>
    <w:rsid w:val="00B81489"/>
    <w:rsid w:val="00B8250B"/>
    <w:rsid w:val="00B82613"/>
    <w:rsid w:val="00B828B5"/>
    <w:rsid w:val="00B82ED8"/>
    <w:rsid w:val="00B83CD1"/>
    <w:rsid w:val="00B83E1B"/>
    <w:rsid w:val="00B845D0"/>
    <w:rsid w:val="00B84987"/>
    <w:rsid w:val="00B84A80"/>
    <w:rsid w:val="00B84E9C"/>
    <w:rsid w:val="00B85187"/>
    <w:rsid w:val="00B85522"/>
    <w:rsid w:val="00B90AC4"/>
    <w:rsid w:val="00B90E2A"/>
    <w:rsid w:val="00B90F2A"/>
    <w:rsid w:val="00B9198D"/>
    <w:rsid w:val="00B92AC8"/>
    <w:rsid w:val="00B92D25"/>
    <w:rsid w:val="00B93008"/>
    <w:rsid w:val="00B9345D"/>
    <w:rsid w:val="00B9406D"/>
    <w:rsid w:val="00B94BA7"/>
    <w:rsid w:val="00B94E0E"/>
    <w:rsid w:val="00B9500F"/>
    <w:rsid w:val="00B95137"/>
    <w:rsid w:val="00B95263"/>
    <w:rsid w:val="00B96413"/>
    <w:rsid w:val="00B97B30"/>
    <w:rsid w:val="00B97CA3"/>
    <w:rsid w:val="00BA01E7"/>
    <w:rsid w:val="00BA1104"/>
    <w:rsid w:val="00BA1872"/>
    <w:rsid w:val="00BA1913"/>
    <w:rsid w:val="00BA2BC9"/>
    <w:rsid w:val="00BA4641"/>
    <w:rsid w:val="00BA4A54"/>
    <w:rsid w:val="00BA60C6"/>
    <w:rsid w:val="00BA7205"/>
    <w:rsid w:val="00BA76A9"/>
    <w:rsid w:val="00BA7816"/>
    <w:rsid w:val="00BA78CA"/>
    <w:rsid w:val="00BB0595"/>
    <w:rsid w:val="00BB0DF2"/>
    <w:rsid w:val="00BB1419"/>
    <w:rsid w:val="00BB26E6"/>
    <w:rsid w:val="00BB2F36"/>
    <w:rsid w:val="00BB3E2B"/>
    <w:rsid w:val="00BB4386"/>
    <w:rsid w:val="00BB5309"/>
    <w:rsid w:val="00BB5D1C"/>
    <w:rsid w:val="00BB6552"/>
    <w:rsid w:val="00BB65E0"/>
    <w:rsid w:val="00BB6B9B"/>
    <w:rsid w:val="00BB754F"/>
    <w:rsid w:val="00BC0058"/>
    <w:rsid w:val="00BC0084"/>
    <w:rsid w:val="00BC07D4"/>
    <w:rsid w:val="00BC0A5D"/>
    <w:rsid w:val="00BC0BE3"/>
    <w:rsid w:val="00BC1321"/>
    <w:rsid w:val="00BC1926"/>
    <w:rsid w:val="00BC1AD9"/>
    <w:rsid w:val="00BC1DBC"/>
    <w:rsid w:val="00BC224B"/>
    <w:rsid w:val="00BC249E"/>
    <w:rsid w:val="00BC3257"/>
    <w:rsid w:val="00BC32E7"/>
    <w:rsid w:val="00BC4F5C"/>
    <w:rsid w:val="00BC4F81"/>
    <w:rsid w:val="00BC5670"/>
    <w:rsid w:val="00BC58B9"/>
    <w:rsid w:val="00BC5A65"/>
    <w:rsid w:val="00BC6146"/>
    <w:rsid w:val="00BC6ADE"/>
    <w:rsid w:val="00BC7CAE"/>
    <w:rsid w:val="00BD13CD"/>
    <w:rsid w:val="00BD2118"/>
    <w:rsid w:val="00BD2F13"/>
    <w:rsid w:val="00BD3056"/>
    <w:rsid w:val="00BD3846"/>
    <w:rsid w:val="00BD3E68"/>
    <w:rsid w:val="00BD41AD"/>
    <w:rsid w:val="00BD4E05"/>
    <w:rsid w:val="00BD5805"/>
    <w:rsid w:val="00BD598A"/>
    <w:rsid w:val="00BD5C7A"/>
    <w:rsid w:val="00BD6204"/>
    <w:rsid w:val="00BD6FDE"/>
    <w:rsid w:val="00BD723F"/>
    <w:rsid w:val="00BD75B4"/>
    <w:rsid w:val="00BD7D14"/>
    <w:rsid w:val="00BE02B4"/>
    <w:rsid w:val="00BE0358"/>
    <w:rsid w:val="00BE28C1"/>
    <w:rsid w:val="00BE2CF1"/>
    <w:rsid w:val="00BE2EFE"/>
    <w:rsid w:val="00BE32AC"/>
    <w:rsid w:val="00BE3492"/>
    <w:rsid w:val="00BE3B62"/>
    <w:rsid w:val="00BE4EC9"/>
    <w:rsid w:val="00BE5FF3"/>
    <w:rsid w:val="00BE631E"/>
    <w:rsid w:val="00BE6BEC"/>
    <w:rsid w:val="00BE6F60"/>
    <w:rsid w:val="00BE7F8C"/>
    <w:rsid w:val="00BF0130"/>
    <w:rsid w:val="00BF0CCF"/>
    <w:rsid w:val="00BF0FC5"/>
    <w:rsid w:val="00BF10BC"/>
    <w:rsid w:val="00BF167A"/>
    <w:rsid w:val="00BF21AC"/>
    <w:rsid w:val="00BF2E53"/>
    <w:rsid w:val="00BF352A"/>
    <w:rsid w:val="00BF3669"/>
    <w:rsid w:val="00BF3C0D"/>
    <w:rsid w:val="00BF49BB"/>
    <w:rsid w:val="00BF4BC7"/>
    <w:rsid w:val="00BF5193"/>
    <w:rsid w:val="00BF6252"/>
    <w:rsid w:val="00BF666B"/>
    <w:rsid w:val="00BF711C"/>
    <w:rsid w:val="00BF73E0"/>
    <w:rsid w:val="00BF748E"/>
    <w:rsid w:val="00BF7635"/>
    <w:rsid w:val="00BF789B"/>
    <w:rsid w:val="00C00BC2"/>
    <w:rsid w:val="00C03309"/>
    <w:rsid w:val="00C037E0"/>
    <w:rsid w:val="00C040E2"/>
    <w:rsid w:val="00C0495A"/>
    <w:rsid w:val="00C062F1"/>
    <w:rsid w:val="00C072FE"/>
    <w:rsid w:val="00C1097A"/>
    <w:rsid w:val="00C11ADE"/>
    <w:rsid w:val="00C126E0"/>
    <w:rsid w:val="00C128BC"/>
    <w:rsid w:val="00C12E39"/>
    <w:rsid w:val="00C12FD4"/>
    <w:rsid w:val="00C1351F"/>
    <w:rsid w:val="00C13D47"/>
    <w:rsid w:val="00C14164"/>
    <w:rsid w:val="00C149FB"/>
    <w:rsid w:val="00C14C53"/>
    <w:rsid w:val="00C15D8E"/>
    <w:rsid w:val="00C17012"/>
    <w:rsid w:val="00C178FB"/>
    <w:rsid w:val="00C17DF9"/>
    <w:rsid w:val="00C201EB"/>
    <w:rsid w:val="00C20ACC"/>
    <w:rsid w:val="00C21057"/>
    <w:rsid w:val="00C214C0"/>
    <w:rsid w:val="00C22974"/>
    <w:rsid w:val="00C22B28"/>
    <w:rsid w:val="00C23E26"/>
    <w:rsid w:val="00C257B7"/>
    <w:rsid w:val="00C272E8"/>
    <w:rsid w:val="00C301A9"/>
    <w:rsid w:val="00C30ABC"/>
    <w:rsid w:val="00C30B60"/>
    <w:rsid w:val="00C317ED"/>
    <w:rsid w:val="00C31FAA"/>
    <w:rsid w:val="00C32615"/>
    <w:rsid w:val="00C33359"/>
    <w:rsid w:val="00C348D6"/>
    <w:rsid w:val="00C3504C"/>
    <w:rsid w:val="00C351FC"/>
    <w:rsid w:val="00C353BC"/>
    <w:rsid w:val="00C35654"/>
    <w:rsid w:val="00C365E7"/>
    <w:rsid w:val="00C36608"/>
    <w:rsid w:val="00C3675B"/>
    <w:rsid w:val="00C36E34"/>
    <w:rsid w:val="00C40388"/>
    <w:rsid w:val="00C404D7"/>
    <w:rsid w:val="00C404EE"/>
    <w:rsid w:val="00C4171B"/>
    <w:rsid w:val="00C42689"/>
    <w:rsid w:val="00C42988"/>
    <w:rsid w:val="00C42BD4"/>
    <w:rsid w:val="00C43FF0"/>
    <w:rsid w:val="00C44124"/>
    <w:rsid w:val="00C44572"/>
    <w:rsid w:val="00C44641"/>
    <w:rsid w:val="00C45EF5"/>
    <w:rsid w:val="00C45F9A"/>
    <w:rsid w:val="00C465B1"/>
    <w:rsid w:val="00C46B7E"/>
    <w:rsid w:val="00C46DFD"/>
    <w:rsid w:val="00C474D6"/>
    <w:rsid w:val="00C47538"/>
    <w:rsid w:val="00C47E27"/>
    <w:rsid w:val="00C5099B"/>
    <w:rsid w:val="00C50A4E"/>
    <w:rsid w:val="00C51726"/>
    <w:rsid w:val="00C51C37"/>
    <w:rsid w:val="00C520B1"/>
    <w:rsid w:val="00C522D6"/>
    <w:rsid w:val="00C52C52"/>
    <w:rsid w:val="00C52E59"/>
    <w:rsid w:val="00C53368"/>
    <w:rsid w:val="00C54020"/>
    <w:rsid w:val="00C5406F"/>
    <w:rsid w:val="00C545C5"/>
    <w:rsid w:val="00C54817"/>
    <w:rsid w:val="00C54F35"/>
    <w:rsid w:val="00C55566"/>
    <w:rsid w:val="00C55579"/>
    <w:rsid w:val="00C57A01"/>
    <w:rsid w:val="00C57A2D"/>
    <w:rsid w:val="00C60B07"/>
    <w:rsid w:val="00C60F50"/>
    <w:rsid w:val="00C61A9D"/>
    <w:rsid w:val="00C61D4B"/>
    <w:rsid w:val="00C62B0A"/>
    <w:rsid w:val="00C62F95"/>
    <w:rsid w:val="00C630FC"/>
    <w:rsid w:val="00C63C2D"/>
    <w:rsid w:val="00C63C52"/>
    <w:rsid w:val="00C63DE6"/>
    <w:rsid w:val="00C63F08"/>
    <w:rsid w:val="00C6528C"/>
    <w:rsid w:val="00C661E8"/>
    <w:rsid w:val="00C6683C"/>
    <w:rsid w:val="00C66D39"/>
    <w:rsid w:val="00C70084"/>
    <w:rsid w:val="00C70504"/>
    <w:rsid w:val="00C7090B"/>
    <w:rsid w:val="00C70E76"/>
    <w:rsid w:val="00C70ED4"/>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5FA"/>
    <w:rsid w:val="00C80BDF"/>
    <w:rsid w:val="00C815DF"/>
    <w:rsid w:val="00C81819"/>
    <w:rsid w:val="00C825A5"/>
    <w:rsid w:val="00C82FEE"/>
    <w:rsid w:val="00C83C1D"/>
    <w:rsid w:val="00C84D39"/>
    <w:rsid w:val="00C84EE9"/>
    <w:rsid w:val="00C85277"/>
    <w:rsid w:val="00C85806"/>
    <w:rsid w:val="00C85D76"/>
    <w:rsid w:val="00C873AC"/>
    <w:rsid w:val="00C877DF"/>
    <w:rsid w:val="00C87BD8"/>
    <w:rsid w:val="00C87DA6"/>
    <w:rsid w:val="00C9029B"/>
    <w:rsid w:val="00C91857"/>
    <w:rsid w:val="00C9213B"/>
    <w:rsid w:val="00C926A2"/>
    <w:rsid w:val="00C93462"/>
    <w:rsid w:val="00C94035"/>
    <w:rsid w:val="00C94384"/>
    <w:rsid w:val="00C947EE"/>
    <w:rsid w:val="00C94A34"/>
    <w:rsid w:val="00C94C2B"/>
    <w:rsid w:val="00C94F73"/>
    <w:rsid w:val="00C95609"/>
    <w:rsid w:val="00C96611"/>
    <w:rsid w:val="00C96B6D"/>
    <w:rsid w:val="00C96F79"/>
    <w:rsid w:val="00C97BC9"/>
    <w:rsid w:val="00C97CF9"/>
    <w:rsid w:val="00CA0B87"/>
    <w:rsid w:val="00CA17DD"/>
    <w:rsid w:val="00CA1863"/>
    <w:rsid w:val="00CA1941"/>
    <w:rsid w:val="00CA26CE"/>
    <w:rsid w:val="00CA391D"/>
    <w:rsid w:val="00CA3ACD"/>
    <w:rsid w:val="00CA4DA3"/>
    <w:rsid w:val="00CA4F8B"/>
    <w:rsid w:val="00CA5331"/>
    <w:rsid w:val="00CA5445"/>
    <w:rsid w:val="00CA5F8F"/>
    <w:rsid w:val="00CB0007"/>
    <w:rsid w:val="00CB09DA"/>
    <w:rsid w:val="00CB0BD9"/>
    <w:rsid w:val="00CB0C79"/>
    <w:rsid w:val="00CB0D0C"/>
    <w:rsid w:val="00CB104E"/>
    <w:rsid w:val="00CB1CAC"/>
    <w:rsid w:val="00CB1DE8"/>
    <w:rsid w:val="00CB1E3B"/>
    <w:rsid w:val="00CB1F1D"/>
    <w:rsid w:val="00CB2C1D"/>
    <w:rsid w:val="00CB3CB5"/>
    <w:rsid w:val="00CB47BD"/>
    <w:rsid w:val="00CB5F31"/>
    <w:rsid w:val="00CB6270"/>
    <w:rsid w:val="00CB6795"/>
    <w:rsid w:val="00CB71F8"/>
    <w:rsid w:val="00CC041D"/>
    <w:rsid w:val="00CC112F"/>
    <w:rsid w:val="00CC180A"/>
    <w:rsid w:val="00CC1FF6"/>
    <w:rsid w:val="00CC26DB"/>
    <w:rsid w:val="00CC300C"/>
    <w:rsid w:val="00CC35AE"/>
    <w:rsid w:val="00CC3DAA"/>
    <w:rsid w:val="00CC3E41"/>
    <w:rsid w:val="00CC3E6A"/>
    <w:rsid w:val="00CC4A76"/>
    <w:rsid w:val="00CC4C2C"/>
    <w:rsid w:val="00CC5057"/>
    <w:rsid w:val="00CC7460"/>
    <w:rsid w:val="00CD035C"/>
    <w:rsid w:val="00CD078F"/>
    <w:rsid w:val="00CD0D7A"/>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5BBF"/>
    <w:rsid w:val="00CE6F0F"/>
    <w:rsid w:val="00CE7157"/>
    <w:rsid w:val="00CF002F"/>
    <w:rsid w:val="00CF0246"/>
    <w:rsid w:val="00CF06C1"/>
    <w:rsid w:val="00CF18E0"/>
    <w:rsid w:val="00CF2483"/>
    <w:rsid w:val="00CF24E2"/>
    <w:rsid w:val="00CF31F1"/>
    <w:rsid w:val="00CF393D"/>
    <w:rsid w:val="00CF424D"/>
    <w:rsid w:val="00CF4ABD"/>
    <w:rsid w:val="00CF4CF2"/>
    <w:rsid w:val="00CF569B"/>
    <w:rsid w:val="00CF5A53"/>
    <w:rsid w:val="00CF5D28"/>
    <w:rsid w:val="00CF5F57"/>
    <w:rsid w:val="00CF68B8"/>
    <w:rsid w:val="00CF6EAD"/>
    <w:rsid w:val="00CF6EE7"/>
    <w:rsid w:val="00CF6F1E"/>
    <w:rsid w:val="00CF76AD"/>
    <w:rsid w:val="00D001F9"/>
    <w:rsid w:val="00D00236"/>
    <w:rsid w:val="00D0036E"/>
    <w:rsid w:val="00D00BB7"/>
    <w:rsid w:val="00D00CF2"/>
    <w:rsid w:val="00D018AD"/>
    <w:rsid w:val="00D01EAD"/>
    <w:rsid w:val="00D035B9"/>
    <w:rsid w:val="00D040B7"/>
    <w:rsid w:val="00D04B18"/>
    <w:rsid w:val="00D060FF"/>
    <w:rsid w:val="00D064E8"/>
    <w:rsid w:val="00D06546"/>
    <w:rsid w:val="00D06572"/>
    <w:rsid w:val="00D065CD"/>
    <w:rsid w:val="00D068E1"/>
    <w:rsid w:val="00D06E81"/>
    <w:rsid w:val="00D0724B"/>
    <w:rsid w:val="00D07D63"/>
    <w:rsid w:val="00D105D8"/>
    <w:rsid w:val="00D112C1"/>
    <w:rsid w:val="00D12325"/>
    <w:rsid w:val="00D12448"/>
    <w:rsid w:val="00D12761"/>
    <w:rsid w:val="00D1434B"/>
    <w:rsid w:val="00D14487"/>
    <w:rsid w:val="00D15E7E"/>
    <w:rsid w:val="00D16058"/>
    <w:rsid w:val="00D16699"/>
    <w:rsid w:val="00D16FDD"/>
    <w:rsid w:val="00D17D2A"/>
    <w:rsid w:val="00D20016"/>
    <w:rsid w:val="00D20400"/>
    <w:rsid w:val="00D207A7"/>
    <w:rsid w:val="00D209DD"/>
    <w:rsid w:val="00D22794"/>
    <w:rsid w:val="00D2279F"/>
    <w:rsid w:val="00D22AF1"/>
    <w:rsid w:val="00D22E93"/>
    <w:rsid w:val="00D23F8E"/>
    <w:rsid w:val="00D242DA"/>
    <w:rsid w:val="00D247EC"/>
    <w:rsid w:val="00D2518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106"/>
    <w:rsid w:val="00D345D4"/>
    <w:rsid w:val="00D3462C"/>
    <w:rsid w:val="00D347DC"/>
    <w:rsid w:val="00D34DEB"/>
    <w:rsid w:val="00D35198"/>
    <w:rsid w:val="00D351CF"/>
    <w:rsid w:val="00D3584B"/>
    <w:rsid w:val="00D35A85"/>
    <w:rsid w:val="00D35E1F"/>
    <w:rsid w:val="00D35F97"/>
    <w:rsid w:val="00D366FF"/>
    <w:rsid w:val="00D36964"/>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57"/>
    <w:rsid w:val="00D475FB"/>
    <w:rsid w:val="00D47C16"/>
    <w:rsid w:val="00D502AF"/>
    <w:rsid w:val="00D50546"/>
    <w:rsid w:val="00D50764"/>
    <w:rsid w:val="00D507EC"/>
    <w:rsid w:val="00D50C12"/>
    <w:rsid w:val="00D51034"/>
    <w:rsid w:val="00D514A9"/>
    <w:rsid w:val="00D51A77"/>
    <w:rsid w:val="00D5267B"/>
    <w:rsid w:val="00D53649"/>
    <w:rsid w:val="00D53830"/>
    <w:rsid w:val="00D538EE"/>
    <w:rsid w:val="00D5449B"/>
    <w:rsid w:val="00D54CCF"/>
    <w:rsid w:val="00D54E25"/>
    <w:rsid w:val="00D54FB3"/>
    <w:rsid w:val="00D55889"/>
    <w:rsid w:val="00D558F8"/>
    <w:rsid w:val="00D56B5F"/>
    <w:rsid w:val="00D57A3F"/>
    <w:rsid w:val="00D57AF0"/>
    <w:rsid w:val="00D610D9"/>
    <w:rsid w:val="00D61815"/>
    <w:rsid w:val="00D61A4E"/>
    <w:rsid w:val="00D62073"/>
    <w:rsid w:val="00D62553"/>
    <w:rsid w:val="00D627E3"/>
    <w:rsid w:val="00D62ECD"/>
    <w:rsid w:val="00D63D0A"/>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4CC3"/>
    <w:rsid w:val="00D758B3"/>
    <w:rsid w:val="00D76ADC"/>
    <w:rsid w:val="00D77413"/>
    <w:rsid w:val="00D80B04"/>
    <w:rsid w:val="00D81F10"/>
    <w:rsid w:val="00D82798"/>
    <w:rsid w:val="00D82BF2"/>
    <w:rsid w:val="00D83B3C"/>
    <w:rsid w:val="00D84A57"/>
    <w:rsid w:val="00D8575A"/>
    <w:rsid w:val="00D87307"/>
    <w:rsid w:val="00D874DF"/>
    <w:rsid w:val="00D87A12"/>
    <w:rsid w:val="00D904EB"/>
    <w:rsid w:val="00D9251C"/>
    <w:rsid w:val="00D92F77"/>
    <w:rsid w:val="00D930E1"/>
    <w:rsid w:val="00D9354D"/>
    <w:rsid w:val="00D93B57"/>
    <w:rsid w:val="00D9415C"/>
    <w:rsid w:val="00D942CC"/>
    <w:rsid w:val="00D944E4"/>
    <w:rsid w:val="00D94D87"/>
    <w:rsid w:val="00D95B31"/>
    <w:rsid w:val="00D95D21"/>
    <w:rsid w:val="00D95DCC"/>
    <w:rsid w:val="00D95FE3"/>
    <w:rsid w:val="00D962DC"/>
    <w:rsid w:val="00D967A4"/>
    <w:rsid w:val="00D97613"/>
    <w:rsid w:val="00D97F18"/>
    <w:rsid w:val="00DA1052"/>
    <w:rsid w:val="00DA180C"/>
    <w:rsid w:val="00DA18A2"/>
    <w:rsid w:val="00DA244F"/>
    <w:rsid w:val="00DA3E7B"/>
    <w:rsid w:val="00DA3F17"/>
    <w:rsid w:val="00DA418E"/>
    <w:rsid w:val="00DA4419"/>
    <w:rsid w:val="00DA451D"/>
    <w:rsid w:val="00DA470D"/>
    <w:rsid w:val="00DA4A78"/>
    <w:rsid w:val="00DA4CC5"/>
    <w:rsid w:val="00DA56DB"/>
    <w:rsid w:val="00DA6256"/>
    <w:rsid w:val="00DA62C3"/>
    <w:rsid w:val="00DA6452"/>
    <w:rsid w:val="00DA6FE9"/>
    <w:rsid w:val="00DA7925"/>
    <w:rsid w:val="00DB031E"/>
    <w:rsid w:val="00DB040B"/>
    <w:rsid w:val="00DB0AB8"/>
    <w:rsid w:val="00DB0D2A"/>
    <w:rsid w:val="00DB11CD"/>
    <w:rsid w:val="00DB1DAB"/>
    <w:rsid w:val="00DB1EDB"/>
    <w:rsid w:val="00DB275A"/>
    <w:rsid w:val="00DB39D4"/>
    <w:rsid w:val="00DB3A47"/>
    <w:rsid w:val="00DB46D0"/>
    <w:rsid w:val="00DB46DF"/>
    <w:rsid w:val="00DB49B6"/>
    <w:rsid w:val="00DB4E06"/>
    <w:rsid w:val="00DB501B"/>
    <w:rsid w:val="00DB6983"/>
    <w:rsid w:val="00DB6A80"/>
    <w:rsid w:val="00DB6C06"/>
    <w:rsid w:val="00DB7B06"/>
    <w:rsid w:val="00DC043D"/>
    <w:rsid w:val="00DC0E20"/>
    <w:rsid w:val="00DC11D9"/>
    <w:rsid w:val="00DC2CB8"/>
    <w:rsid w:val="00DC318A"/>
    <w:rsid w:val="00DC3A9D"/>
    <w:rsid w:val="00DC3EB5"/>
    <w:rsid w:val="00DC4004"/>
    <w:rsid w:val="00DC4243"/>
    <w:rsid w:val="00DC43EC"/>
    <w:rsid w:val="00DC4573"/>
    <w:rsid w:val="00DC5584"/>
    <w:rsid w:val="00DC663C"/>
    <w:rsid w:val="00DC6A3F"/>
    <w:rsid w:val="00DC6C1E"/>
    <w:rsid w:val="00DC719F"/>
    <w:rsid w:val="00DC7255"/>
    <w:rsid w:val="00DC72CE"/>
    <w:rsid w:val="00DC7951"/>
    <w:rsid w:val="00DD00C8"/>
    <w:rsid w:val="00DD1C4B"/>
    <w:rsid w:val="00DD1F7B"/>
    <w:rsid w:val="00DD229E"/>
    <w:rsid w:val="00DD3029"/>
    <w:rsid w:val="00DD542B"/>
    <w:rsid w:val="00DD55E0"/>
    <w:rsid w:val="00DD62E4"/>
    <w:rsid w:val="00DD7468"/>
    <w:rsid w:val="00DE18A3"/>
    <w:rsid w:val="00DE1904"/>
    <w:rsid w:val="00DE1DAA"/>
    <w:rsid w:val="00DE34C5"/>
    <w:rsid w:val="00DE3DBB"/>
    <w:rsid w:val="00DE43A2"/>
    <w:rsid w:val="00DE4448"/>
    <w:rsid w:val="00DE4A74"/>
    <w:rsid w:val="00DE4B05"/>
    <w:rsid w:val="00DE4EE9"/>
    <w:rsid w:val="00DE520C"/>
    <w:rsid w:val="00DE541C"/>
    <w:rsid w:val="00DE737B"/>
    <w:rsid w:val="00DF0977"/>
    <w:rsid w:val="00DF0CA4"/>
    <w:rsid w:val="00DF100B"/>
    <w:rsid w:val="00DF11B7"/>
    <w:rsid w:val="00DF15D4"/>
    <w:rsid w:val="00DF1DE9"/>
    <w:rsid w:val="00DF21E5"/>
    <w:rsid w:val="00DF4359"/>
    <w:rsid w:val="00DF73C1"/>
    <w:rsid w:val="00DF7511"/>
    <w:rsid w:val="00DF7751"/>
    <w:rsid w:val="00E009B1"/>
    <w:rsid w:val="00E00BC3"/>
    <w:rsid w:val="00E011D7"/>
    <w:rsid w:val="00E02059"/>
    <w:rsid w:val="00E031BB"/>
    <w:rsid w:val="00E03ABE"/>
    <w:rsid w:val="00E03C87"/>
    <w:rsid w:val="00E0417B"/>
    <w:rsid w:val="00E04864"/>
    <w:rsid w:val="00E0576C"/>
    <w:rsid w:val="00E068BC"/>
    <w:rsid w:val="00E06A99"/>
    <w:rsid w:val="00E0733E"/>
    <w:rsid w:val="00E073F0"/>
    <w:rsid w:val="00E10761"/>
    <w:rsid w:val="00E11D7A"/>
    <w:rsid w:val="00E11EEB"/>
    <w:rsid w:val="00E12245"/>
    <w:rsid w:val="00E128F2"/>
    <w:rsid w:val="00E13E5A"/>
    <w:rsid w:val="00E13EE4"/>
    <w:rsid w:val="00E16463"/>
    <w:rsid w:val="00E168D6"/>
    <w:rsid w:val="00E16F82"/>
    <w:rsid w:val="00E17F6F"/>
    <w:rsid w:val="00E20B20"/>
    <w:rsid w:val="00E212F2"/>
    <w:rsid w:val="00E21E37"/>
    <w:rsid w:val="00E237BE"/>
    <w:rsid w:val="00E239D1"/>
    <w:rsid w:val="00E23CFD"/>
    <w:rsid w:val="00E2421E"/>
    <w:rsid w:val="00E242D5"/>
    <w:rsid w:val="00E246B9"/>
    <w:rsid w:val="00E250C5"/>
    <w:rsid w:val="00E25FE6"/>
    <w:rsid w:val="00E26727"/>
    <w:rsid w:val="00E26970"/>
    <w:rsid w:val="00E2728F"/>
    <w:rsid w:val="00E27791"/>
    <w:rsid w:val="00E27F9F"/>
    <w:rsid w:val="00E27FE1"/>
    <w:rsid w:val="00E30F2D"/>
    <w:rsid w:val="00E319DB"/>
    <w:rsid w:val="00E31AFC"/>
    <w:rsid w:val="00E3250F"/>
    <w:rsid w:val="00E327B9"/>
    <w:rsid w:val="00E338C5"/>
    <w:rsid w:val="00E3409E"/>
    <w:rsid w:val="00E34F76"/>
    <w:rsid w:val="00E350C9"/>
    <w:rsid w:val="00E3541A"/>
    <w:rsid w:val="00E377A0"/>
    <w:rsid w:val="00E37BE5"/>
    <w:rsid w:val="00E418BF"/>
    <w:rsid w:val="00E41A27"/>
    <w:rsid w:val="00E41AB4"/>
    <w:rsid w:val="00E422DA"/>
    <w:rsid w:val="00E42737"/>
    <w:rsid w:val="00E42957"/>
    <w:rsid w:val="00E444AD"/>
    <w:rsid w:val="00E44906"/>
    <w:rsid w:val="00E4556F"/>
    <w:rsid w:val="00E45C77"/>
    <w:rsid w:val="00E4608B"/>
    <w:rsid w:val="00E46981"/>
    <w:rsid w:val="00E46D7F"/>
    <w:rsid w:val="00E501D3"/>
    <w:rsid w:val="00E518B7"/>
    <w:rsid w:val="00E52EEC"/>
    <w:rsid w:val="00E53A01"/>
    <w:rsid w:val="00E53DAC"/>
    <w:rsid w:val="00E54207"/>
    <w:rsid w:val="00E564C4"/>
    <w:rsid w:val="00E567C9"/>
    <w:rsid w:val="00E57E1A"/>
    <w:rsid w:val="00E57F57"/>
    <w:rsid w:val="00E604C4"/>
    <w:rsid w:val="00E60809"/>
    <w:rsid w:val="00E60DCB"/>
    <w:rsid w:val="00E61300"/>
    <w:rsid w:val="00E62550"/>
    <w:rsid w:val="00E62F14"/>
    <w:rsid w:val="00E63139"/>
    <w:rsid w:val="00E635B9"/>
    <w:rsid w:val="00E65D15"/>
    <w:rsid w:val="00E66CD8"/>
    <w:rsid w:val="00E67802"/>
    <w:rsid w:val="00E67EE5"/>
    <w:rsid w:val="00E7013A"/>
    <w:rsid w:val="00E708CE"/>
    <w:rsid w:val="00E72C6B"/>
    <w:rsid w:val="00E734A3"/>
    <w:rsid w:val="00E73AB7"/>
    <w:rsid w:val="00E74B4C"/>
    <w:rsid w:val="00E74F5D"/>
    <w:rsid w:val="00E7589C"/>
    <w:rsid w:val="00E76034"/>
    <w:rsid w:val="00E80440"/>
    <w:rsid w:val="00E8139E"/>
    <w:rsid w:val="00E817C4"/>
    <w:rsid w:val="00E817E0"/>
    <w:rsid w:val="00E81E02"/>
    <w:rsid w:val="00E827CD"/>
    <w:rsid w:val="00E82A64"/>
    <w:rsid w:val="00E82EE4"/>
    <w:rsid w:val="00E831E7"/>
    <w:rsid w:val="00E843B5"/>
    <w:rsid w:val="00E84A3B"/>
    <w:rsid w:val="00E8503B"/>
    <w:rsid w:val="00E85307"/>
    <w:rsid w:val="00E85B0A"/>
    <w:rsid w:val="00E85F00"/>
    <w:rsid w:val="00E8665C"/>
    <w:rsid w:val="00E866ED"/>
    <w:rsid w:val="00E86ED0"/>
    <w:rsid w:val="00E87742"/>
    <w:rsid w:val="00E907E4"/>
    <w:rsid w:val="00E90A24"/>
    <w:rsid w:val="00E90C34"/>
    <w:rsid w:val="00E9150E"/>
    <w:rsid w:val="00E919AC"/>
    <w:rsid w:val="00E9321C"/>
    <w:rsid w:val="00E93499"/>
    <w:rsid w:val="00E93CB3"/>
    <w:rsid w:val="00E940DE"/>
    <w:rsid w:val="00E946A6"/>
    <w:rsid w:val="00E947E4"/>
    <w:rsid w:val="00E9480A"/>
    <w:rsid w:val="00E951D9"/>
    <w:rsid w:val="00E95463"/>
    <w:rsid w:val="00E9616B"/>
    <w:rsid w:val="00E96A29"/>
    <w:rsid w:val="00E96B28"/>
    <w:rsid w:val="00E96FE6"/>
    <w:rsid w:val="00E973A1"/>
    <w:rsid w:val="00E97BAD"/>
    <w:rsid w:val="00E97D19"/>
    <w:rsid w:val="00EA0F54"/>
    <w:rsid w:val="00EA1059"/>
    <w:rsid w:val="00EA19D8"/>
    <w:rsid w:val="00EA1A9F"/>
    <w:rsid w:val="00EA1D43"/>
    <w:rsid w:val="00EA1DDB"/>
    <w:rsid w:val="00EA2048"/>
    <w:rsid w:val="00EA4C04"/>
    <w:rsid w:val="00EA4EC9"/>
    <w:rsid w:val="00EA568E"/>
    <w:rsid w:val="00EA5E0F"/>
    <w:rsid w:val="00EA65EC"/>
    <w:rsid w:val="00EA6FE4"/>
    <w:rsid w:val="00EA798D"/>
    <w:rsid w:val="00EA7F4C"/>
    <w:rsid w:val="00EB1D47"/>
    <w:rsid w:val="00EB2146"/>
    <w:rsid w:val="00EB2317"/>
    <w:rsid w:val="00EB26C6"/>
    <w:rsid w:val="00EB279B"/>
    <w:rsid w:val="00EB2ABB"/>
    <w:rsid w:val="00EB2B18"/>
    <w:rsid w:val="00EB2C23"/>
    <w:rsid w:val="00EB3355"/>
    <w:rsid w:val="00EB335A"/>
    <w:rsid w:val="00EB4600"/>
    <w:rsid w:val="00EB4CAA"/>
    <w:rsid w:val="00EB4F83"/>
    <w:rsid w:val="00EB584C"/>
    <w:rsid w:val="00EB5863"/>
    <w:rsid w:val="00EB5CCE"/>
    <w:rsid w:val="00EB5D88"/>
    <w:rsid w:val="00EB5F86"/>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5F4D"/>
    <w:rsid w:val="00EC64EB"/>
    <w:rsid w:val="00EC651E"/>
    <w:rsid w:val="00EC65E5"/>
    <w:rsid w:val="00EC692E"/>
    <w:rsid w:val="00EC745E"/>
    <w:rsid w:val="00EC74CE"/>
    <w:rsid w:val="00EC775C"/>
    <w:rsid w:val="00EC7EAF"/>
    <w:rsid w:val="00ED0C38"/>
    <w:rsid w:val="00ED1327"/>
    <w:rsid w:val="00ED1D0D"/>
    <w:rsid w:val="00ED27C3"/>
    <w:rsid w:val="00ED2AE2"/>
    <w:rsid w:val="00ED2C5A"/>
    <w:rsid w:val="00ED33AE"/>
    <w:rsid w:val="00ED3775"/>
    <w:rsid w:val="00ED4A6D"/>
    <w:rsid w:val="00ED4E8F"/>
    <w:rsid w:val="00ED4F08"/>
    <w:rsid w:val="00ED5983"/>
    <w:rsid w:val="00ED5B04"/>
    <w:rsid w:val="00ED6D4A"/>
    <w:rsid w:val="00ED721A"/>
    <w:rsid w:val="00ED738C"/>
    <w:rsid w:val="00ED7918"/>
    <w:rsid w:val="00ED7FD3"/>
    <w:rsid w:val="00EE066C"/>
    <w:rsid w:val="00EE07F4"/>
    <w:rsid w:val="00EE0B6D"/>
    <w:rsid w:val="00EE0E5D"/>
    <w:rsid w:val="00EE11C2"/>
    <w:rsid w:val="00EE1F17"/>
    <w:rsid w:val="00EE2A61"/>
    <w:rsid w:val="00EE2FA8"/>
    <w:rsid w:val="00EE3663"/>
    <w:rsid w:val="00EE41C4"/>
    <w:rsid w:val="00EE4549"/>
    <w:rsid w:val="00EE5A27"/>
    <w:rsid w:val="00EE6E77"/>
    <w:rsid w:val="00EE7322"/>
    <w:rsid w:val="00EE76A9"/>
    <w:rsid w:val="00EE78E3"/>
    <w:rsid w:val="00EE799E"/>
    <w:rsid w:val="00EE7CA8"/>
    <w:rsid w:val="00EE7E74"/>
    <w:rsid w:val="00EE7FA7"/>
    <w:rsid w:val="00EF0322"/>
    <w:rsid w:val="00EF0DB9"/>
    <w:rsid w:val="00EF1093"/>
    <w:rsid w:val="00EF1FCB"/>
    <w:rsid w:val="00EF21C3"/>
    <w:rsid w:val="00EF2C14"/>
    <w:rsid w:val="00EF2E6B"/>
    <w:rsid w:val="00EF31FC"/>
    <w:rsid w:val="00EF4FF2"/>
    <w:rsid w:val="00EF549F"/>
    <w:rsid w:val="00EF54D1"/>
    <w:rsid w:val="00EF5724"/>
    <w:rsid w:val="00EF5B5C"/>
    <w:rsid w:val="00EF659F"/>
    <w:rsid w:val="00EF67BB"/>
    <w:rsid w:val="00EF72F9"/>
    <w:rsid w:val="00F0021E"/>
    <w:rsid w:val="00F0030E"/>
    <w:rsid w:val="00F0070F"/>
    <w:rsid w:val="00F00CD1"/>
    <w:rsid w:val="00F01639"/>
    <w:rsid w:val="00F01E6B"/>
    <w:rsid w:val="00F0241C"/>
    <w:rsid w:val="00F028A9"/>
    <w:rsid w:val="00F031EE"/>
    <w:rsid w:val="00F04F54"/>
    <w:rsid w:val="00F05759"/>
    <w:rsid w:val="00F05AD7"/>
    <w:rsid w:val="00F064EC"/>
    <w:rsid w:val="00F07F39"/>
    <w:rsid w:val="00F10CB9"/>
    <w:rsid w:val="00F10D18"/>
    <w:rsid w:val="00F110CD"/>
    <w:rsid w:val="00F110D5"/>
    <w:rsid w:val="00F116E0"/>
    <w:rsid w:val="00F12351"/>
    <w:rsid w:val="00F15193"/>
    <w:rsid w:val="00F16739"/>
    <w:rsid w:val="00F16A89"/>
    <w:rsid w:val="00F16DE2"/>
    <w:rsid w:val="00F16E2C"/>
    <w:rsid w:val="00F177B4"/>
    <w:rsid w:val="00F2052B"/>
    <w:rsid w:val="00F21F90"/>
    <w:rsid w:val="00F22183"/>
    <w:rsid w:val="00F2260F"/>
    <w:rsid w:val="00F23B7B"/>
    <w:rsid w:val="00F242AD"/>
    <w:rsid w:val="00F244FB"/>
    <w:rsid w:val="00F247F2"/>
    <w:rsid w:val="00F24841"/>
    <w:rsid w:val="00F24D99"/>
    <w:rsid w:val="00F2518F"/>
    <w:rsid w:val="00F252A8"/>
    <w:rsid w:val="00F255D9"/>
    <w:rsid w:val="00F265F7"/>
    <w:rsid w:val="00F26907"/>
    <w:rsid w:val="00F27F0A"/>
    <w:rsid w:val="00F27FA6"/>
    <w:rsid w:val="00F31A9A"/>
    <w:rsid w:val="00F33038"/>
    <w:rsid w:val="00F33DC8"/>
    <w:rsid w:val="00F34444"/>
    <w:rsid w:val="00F34F79"/>
    <w:rsid w:val="00F3634E"/>
    <w:rsid w:val="00F36C8D"/>
    <w:rsid w:val="00F378F1"/>
    <w:rsid w:val="00F403A1"/>
    <w:rsid w:val="00F403DB"/>
    <w:rsid w:val="00F4065A"/>
    <w:rsid w:val="00F4275C"/>
    <w:rsid w:val="00F434B2"/>
    <w:rsid w:val="00F43CA6"/>
    <w:rsid w:val="00F45693"/>
    <w:rsid w:val="00F45BAD"/>
    <w:rsid w:val="00F45F6D"/>
    <w:rsid w:val="00F50209"/>
    <w:rsid w:val="00F52339"/>
    <w:rsid w:val="00F5277A"/>
    <w:rsid w:val="00F532E8"/>
    <w:rsid w:val="00F536EA"/>
    <w:rsid w:val="00F537FF"/>
    <w:rsid w:val="00F54E36"/>
    <w:rsid w:val="00F560FE"/>
    <w:rsid w:val="00F57BC5"/>
    <w:rsid w:val="00F57F7A"/>
    <w:rsid w:val="00F609AE"/>
    <w:rsid w:val="00F60CD6"/>
    <w:rsid w:val="00F60D27"/>
    <w:rsid w:val="00F6111C"/>
    <w:rsid w:val="00F614C0"/>
    <w:rsid w:val="00F61647"/>
    <w:rsid w:val="00F64279"/>
    <w:rsid w:val="00F657CF"/>
    <w:rsid w:val="00F65808"/>
    <w:rsid w:val="00F6587D"/>
    <w:rsid w:val="00F66A00"/>
    <w:rsid w:val="00F66CFB"/>
    <w:rsid w:val="00F67B8D"/>
    <w:rsid w:val="00F7042F"/>
    <w:rsid w:val="00F70C73"/>
    <w:rsid w:val="00F713A3"/>
    <w:rsid w:val="00F71A8F"/>
    <w:rsid w:val="00F738B5"/>
    <w:rsid w:val="00F74EC8"/>
    <w:rsid w:val="00F75330"/>
    <w:rsid w:val="00F75B66"/>
    <w:rsid w:val="00F75F90"/>
    <w:rsid w:val="00F76090"/>
    <w:rsid w:val="00F763BF"/>
    <w:rsid w:val="00F7660F"/>
    <w:rsid w:val="00F76BD9"/>
    <w:rsid w:val="00F801F1"/>
    <w:rsid w:val="00F80318"/>
    <w:rsid w:val="00F803D0"/>
    <w:rsid w:val="00F80703"/>
    <w:rsid w:val="00F80948"/>
    <w:rsid w:val="00F81387"/>
    <w:rsid w:val="00F81B53"/>
    <w:rsid w:val="00F820A1"/>
    <w:rsid w:val="00F82134"/>
    <w:rsid w:val="00F822E3"/>
    <w:rsid w:val="00F82738"/>
    <w:rsid w:val="00F82866"/>
    <w:rsid w:val="00F831F8"/>
    <w:rsid w:val="00F83673"/>
    <w:rsid w:val="00F841FB"/>
    <w:rsid w:val="00F843F2"/>
    <w:rsid w:val="00F84421"/>
    <w:rsid w:val="00F8449B"/>
    <w:rsid w:val="00F8465E"/>
    <w:rsid w:val="00F84B44"/>
    <w:rsid w:val="00F85691"/>
    <w:rsid w:val="00F87032"/>
    <w:rsid w:val="00F87094"/>
    <w:rsid w:val="00F87AB3"/>
    <w:rsid w:val="00F9029F"/>
    <w:rsid w:val="00F90FE2"/>
    <w:rsid w:val="00F913DC"/>
    <w:rsid w:val="00F91D26"/>
    <w:rsid w:val="00F91DDA"/>
    <w:rsid w:val="00F92455"/>
    <w:rsid w:val="00F9390B"/>
    <w:rsid w:val="00F9397A"/>
    <w:rsid w:val="00F93A37"/>
    <w:rsid w:val="00F93AB2"/>
    <w:rsid w:val="00F94182"/>
    <w:rsid w:val="00F9431F"/>
    <w:rsid w:val="00F944D9"/>
    <w:rsid w:val="00F94DB3"/>
    <w:rsid w:val="00F95271"/>
    <w:rsid w:val="00F95B9F"/>
    <w:rsid w:val="00F96500"/>
    <w:rsid w:val="00F97B12"/>
    <w:rsid w:val="00FA056B"/>
    <w:rsid w:val="00FA0A5D"/>
    <w:rsid w:val="00FA16D0"/>
    <w:rsid w:val="00FA19F9"/>
    <w:rsid w:val="00FA2C35"/>
    <w:rsid w:val="00FA31E7"/>
    <w:rsid w:val="00FA413A"/>
    <w:rsid w:val="00FA4144"/>
    <w:rsid w:val="00FA4DDF"/>
    <w:rsid w:val="00FA5C71"/>
    <w:rsid w:val="00FA5F8D"/>
    <w:rsid w:val="00FA645E"/>
    <w:rsid w:val="00FA6531"/>
    <w:rsid w:val="00FA6A01"/>
    <w:rsid w:val="00FA6E7F"/>
    <w:rsid w:val="00FA7114"/>
    <w:rsid w:val="00FA79F2"/>
    <w:rsid w:val="00FB052D"/>
    <w:rsid w:val="00FB07E7"/>
    <w:rsid w:val="00FB1436"/>
    <w:rsid w:val="00FB14BC"/>
    <w:rsid w:val="00FB22D7"/>
    <w:rsid w:val="00FB2379"/>
    <w:rsid w:val="00FB2705"/>
    <w:rsid w:val="00FB29EC"/>
    <w:rsid w:val="00FB324C"/>
    <w:rsid w:val="00FB3CB7"/>
    <w:rsid w:val="00FB4B8A"/>
    <w:rsid w:val="00FB5152"/>
    <w:rsid w:val="00FB5A09"/>
    <w:rsid w:val="00FB5F8F"/>
    <w:rsid w:val="00FB680E"/>
    <w:rsid w:val="00FB6B73"/>
    <w:rsid w:val="00FB745E"/>
    <w:rsid w:val="00FB7573"/>
    <w:rsid w:val="00FB7A0B"/>
    <w:rsid w:val="00FC0065"/>
    <w:rsid w:val="00FC062F"/>
    <w:rsid w:val="00FC0754"/>
    <w:rsid w:val="00FC22C2"/>
    <w:rsid w:val="00FC2915"/>
    <w:rsid w:val="00FC3AEE"/>
    <w:rsid w:val="00FC5646"/>
    <w:rsid w:val="00FC6238"/>
    <w:rsid w:val="00FC7951"/>
    <w:rsid w:val="00FC7D27"/>
    <w:rsid w:val="00FC7EAE"/>
    <w:rsid w:val="00FD236B"/>
    <w:rsid w:val="00FD2785"/>
    <w:rsid w:val="00FD33FC"/>
    <w:rsid w:val="00FD3730"/>
    <w:rsid w:val="00FD3ADE"/>
    <w:rsid w:val="00FD3B08"/>
    <w:rsid w:val="00FD3BB5"/>
    <w:rsid w:val="00FD4806"/>
    <w:rsid w:val="00FD4BA4"/>
    <w:rsid w:val="00FD4F58"/>
    <w:rsid w:val="00FD534E"/>
    <w:rsid w:val="00FD56C7"/>
    <w:rsid w:val="00FD5CBB"/>
    <w:rsid w:val="00FD6564"/>
    <w:rsid w:val="00FD6B74"/>
    <w:rsid w:val="00FD70AE"/>
    <w:rsid w:val="00FE002E"/>
    <w:rsid w:val="00FE1533"/>
    <w:rsid w:val="00FE2398"/>
    <w:rsid w:val="00FE292F"/>
    <w:rsid w:val="00FE3C4D"/>
    <w:rsid w:val="00FE4A0E"/>
    <w:rsid w:val="00FE515A"/>
    <w:rsid w:val="00FE5421"/>
    <w:rsid w:val="00FE5624"/>
    <w:rsid w:val="00FE5870"/>
    <w:rsid w:val="00FE5D2C"/>
    <w:rsid w:val="00FE5FBF"/>
    <w:rsid w:val="00FE6C25"/>
    <w:rsid w:val="00FF033A"/>
    <w:rsid w:val="00FF0964"/>
    <w:rsid w:val="00FF0CDE"/>
    <w:rsid w:val="00FF0F67"/>
    <w:rsid w:val="00FF16F2"/>
    <w:rsid w:val="00FF1D3A"/>
    <w:rsid w:val="00FF1F9B"/>
    <w:rsid w:val="00FF2B42"/>
    <w:rsid w:val="00FF2D5B"/>
    <w:rsid w:val="00FF3B7F"/>
    <w:rsid w:val="00FF3DFA"/>
    <w:rsid w:val="00FF4F92"/>
    <w:rsid w:val="00FF530D"/>
    <w:rsid w:val="00FF54EB"/>
    <w:rsid w:val="00FF61A4"/>
    <w:rsid w:val="00FF643C"/>
    <w:rsid w:val="00FF6822"/>
    <w:rsid w:val="00FF73D0"/>
    <w:rsid w:val="10E807B4"/>
    <w:rsid w:val="141204DA"/>
    <w:rsid w:val="16512788"/>
    <w:rsid w:val="1A219784"/>
    <w:rsid w:val="32975CEE"/>
    <w:rsid w:val="3E61DC49"/>
    <w:rsid w:val="44C949DF"/>
    <w:rsid w:val="5FA7DAAD"/>
    <w:rsid w:val="7E4F4B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D32BB14-940D-4800-9974-282FBA54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E36"/>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137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374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 w:type="character" w:styleId="Emphasis">
    <w:name w:val="Emphasis"/>
    <w:basedOn w:val="DefaultParagraphFont"/>
    <w:uiPriority w:val="20"/>
    <w:qFormat/>
    <w:rsid w:val="00E212F2"/>
    <w:rPr>
      <w:i/>
      <w:iCs/>
    </w:rPr>
  </w:style>
  <w:style w:type="paragraph" w:customStyle="1" w:styleId="xmsonormal">
    <w:name w:val="x_msonormal"/>
    <w:basedOn w:val="Normal"/>
    <w:qFormat/>
    <w:rsid w:val="00D25186"/>
    <w:pPr>
      <w:spacing w:after="0" w:line="240" w:lineRule="auto"/>
    </w:pPr>
    <w:rPr>
      <w:rFonts w:ascii="Calibri" w:eastAsia="Calibri" w:hAnsi="Calibri" w:cs="Calibri"/>
    </w:rPr>
  </w:style>
  <w:style w:type="paragraph" w:customStyle="1" w:styleId="xmsolistparagraph">
    <w:name w:val="x_msolistparagraph"/>
    <w:basedOn w:val="Normal"/>
    <w:qFormat/>
    <w:rsid w:val="00D25186"/>
    <w:pPr>
      <w:spacing w:before="100" w:beforeAutospacing="1" w:after="100" w:afterAutospacing="1" w:line="240" w:lineRule="auto"/>
    </w:pPr>
    <w:rPr>
      <w:rFonts w:ascii="宋体" w:eastAsia="宋体" w:hAnsi="宋体"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563842">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70146">
      <w:bodyDiv w:val="1"/>
      <w:marLeft w:val="0"/>
      <w:marRight w:val="0"/>
      <w:marTop w:val="0"/>
      <w:marBottom w:val="0"/>
      <w:divBdr>
        <w:top w:val="none" w:sz="0" w:space="0" w:color="auto"/>
        <w:left w:val="none" w:sz="0" w:space="0" w:color="auto"/>
        <w:bottom w:val="none" w:sz="0" w:space="0" w:color="auto"/>
        <w:right w:val="none" w:sz="0" w:space="0" w:color="auto"/>
      </w:divBdr>
      <w:divsChild>
        <w:div w:id="113332149">
          <w:marLeft w:val="403"/>
          <w:marRight w:val="0"/>
          <w:marTop w:val="0"/>
          <w:marBottom w:val="90"/>
          <w:divBdr>
            <w:top w:val="none" w:sz="0" w:space="0" w:color="auto"/>
            <w:left w:val="none" w:sz="0" w:space="0" w:color="auto"/>
            <w:bottom w:val="none" w:sz="0" w:space="0" w:color="auto"/>
            <w:right w:val="none" w:sz="0" w:space="0" w:color="auto"/>
          </w:divBdr>
        </w:div>
        <w:div w:id="1126312396">
          <w:marLeft w:val="403"/>
          <w:marRight w:val="0"/>
          <w:marTop w:val="0"/>
          <w:marBottom w:val="90"/>
          <w:divBdr>
            <w:top w:val="none" w:sz="0" w:space="0" w:color="auto"/>
            <w:left w:val="none" w:sz="0" w:space="0" w:color="auto"/>
            <w:bottom w:val="none" w:sz="0" w:space="0" w:color="auto"/>
            <w:right w:val="none" w:sz="0" w:space="0" w:color="auto"/>
          </w:divBdr>
        </w:div>
        <w:div w:id="1184516457">
          <w:marLeft w:val="878"/>
          <w:marRight w:val="0"/>
          <w:marTop w:val="0"/>
          <w:marBottom w:val="90"/>
          <w:divBdr>
            <w:top w:val="none" w:sz="0" w:space="0" w:color="auto"/>
            <w:left w:val="none" w:sz="0" w:space="0" w:color="auto"/>
            <w:bottom w:val="none" w:sz="0" w:space="0" w:color="auto"/>
            <w:right w:val="none" w:sz="0" w:space="0" w:color="auto"/>
          </w:divBdr>
        </w:div>
        <w:div w:id="1725331613">
          <w:marLeft w:val="878"/>
          <w:marRight w:val="0"/>
          <w:marTop w:val="0"/>
          <w:marBottom w:val="90"/>
          <w:divBdr>
            <w:top w:val="none" w:sz="0" w:space="0" w:color="auto"/>
            <w:left w:val="none" w:sz="0" w:space="0" w:color="auto"/>
            <w:bottom w:val="none" w:sz="0" w:space="0" w:color="auto"/>
            <w:right w:val="none" w:sz="0" w:space="0" w:color="auto"/>
          </w:divBdr>
        </w:div>
        <w:div w:id="1992979038">
          <w:marLeft w:val="403"/>
          <w:marRight w:val="0"/>
          <w:marTop w:val="0"/>
          <w:marBottom w:val="90"/>
          <w:divBdr>
            <w:top w:val="none" w:sz="0" w:space="0" w:color="auto"/>
            <w:left w:val="none" w:sz="0" w:space="0" w:color="auto"/>
            <w:bottom w:val="none" w:sz="0" w:space="0" w:color="auto"/>
            <w:right w:val="none" w:sz="0" w:space="0" w:color="auto"/>
          </w:divBdr>
        </w:div>
        <w:div w:id="2108234920">
          <w:marLeft w:val="878"/>
          <w:marRight w:val="0"/>
          <w:marTop w:val="0"/>
          <w:marBottom w:val="90"/>
          <w:divBdr>
            <w:top w:val="none" w:sz="0" w:space="0" w:color="auto"/>
            <w:left w:val="none" w:sz="0" w:space="0" w:color="auto"/>
            <w:bottom w:val="none" w:sz="0" w:space="0" w:color="auto"/>
            <w:right w:val="none" w:sz="0" w:space="0" w:color="auto"/>
          </w:divBdr>
        </w:div>
        <w:div w:id="2145462088">
          <w:marLeft w:val="878"/>
          <w:marRight w:val="0"/>
          <w:marTop w:val="0"/>
          <w:marBottom w:val="9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5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922038">
      <w:bodyDiv w:val="1"/>
      <w:marLeft w:val="0"/>
      <w:marRight w:val="0"/>
      <w:marTop w:val="0"/>
      <w:marBottom w:val="0"/>
      <w:divBdr>
        <w:top w:val="none" w:sz="0" w:space="0" w:color="auto"/>
        <w:left w:val="none" w:sz="0" w:space="0" w:color="auto"/>
        <w:bottom w:val="none" w:sz="0" w:space="0" w:color="auto"/>
        <w:right w:val="none" w:sz="0" w:space="0" w:color="auto"/>
      </w:divBdr>
      <w:divsChild>
        <w:div w:id="775372352">
          <w:marLeft w:val="403"/>
          <w:marRight w:val="0"/>
          <w:marTop w:val="0"/>
          <w:marBottom w:val="90"/>
          <w:divBdr>
            <w:top w:val="none" w:sz="0" w:space="0" w:color="auto"/>
            <w:left w:val="none" w:sz="0" w:space="0" w:color="auto"/>
            <w:bottom w:val="none" w:sz="0" w:space="0" w:color="auto"/>
            <w:right w:val="none" w:sz="0" w:space="0" w:color="auto"/>
          </w:divBdr>
        </w:div>
        <w:div w:id="1085804702">
          <w:marLeft w:val="403"/>
          <w:marRight w:val="0"/>
          <w:marTop w:val="0"/>
          <w:marBottom w:val="90"/>
          <w:divBdr>
            <w:top w:val="none" w:sz="0" w:space="0" w:color="auto"/>
            <w:left w:val="none" w:sz="0" w:space="0" w:color="auto"/>
            <w:bottom w:val="none" w:sz="0" w:space="0" w:color="auto"/>
            <w:right w:val="none" w:sz="0" w:space="0" w:color="auto"/>
          </w:divBdr>
        </w:div>
        <w:div w:id="1930967151">
          <w:marLeft w:val="403"/>
          <w:marRight w:val="0"/>
          <w:marTop w:val="0"/>
          <w:marBottom w:val="90"/>
          <w:divBdr>
            <w:top w:val="none" w:sz="0" w:space="0" w:color="auto"/>
            <w:left w:val="none" w:sz="0" w:space="0" w:color="auto"/>
            <w:bottom w:val="none" w:sz="0" w:space="0" w:color="auto"/>
            <w:right w:val="none" w:sz="0" w:space="0" w:color="auto"/>
          </w:divBdr>
        </w:div>
        <w:div w:id="2056930010">
          <w:marLeft w:val="403"/>
          <w:marRight w:val="0"/>
          <w:marTop w:val="0"/>
          <w:marBottom w:val="90"/>
          <w:divBdr>
            <w:top w:val="none" w:sz="0" w:space="0" w:color="auto"/>
            <w:left w:val="none" w:sz="0" w:space="0" w:color="auto"/>
            <w:bottom w:val="none" w:sz="0" w:space="0" w:color="auto"/>
            <w:right w:val="none" w:sz="0" w:space="0" w:color="auto"/>
          </w:divBdr>
        </w:div>
      </w:divsChild>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2936250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134603">
      <w:bodyDiv w:val="1"/>
      <w:marLeft w:val="0"/>
      <w:marRight w:val="0"/>
      <w:marTop w:val="0"/>
      <w:marBottom w:val="0"/>
      <w:divBdr>
        <w:top w:val="none" w:sz="0" w:space="0" w:color="auto"/>
        <w:left w:val="none" w:sz="0" w:space="0" w:color="auto"/>
        <w:bottom w:val="none" w:sz="0" w:space="0" w:color="auto"/>
        <w:right w:val="none" w:sz="0" w:space="0" w:color="auto"/>
      </w:divBdr>
      <w:divsChild>
        <w:div w:id="672488640">
          <w:marLeft w:val="547"/>
          <w:marRight w:val="0"/>
          <w:marTop w:val="0"/>
          <w:marBottom w:val="0"/>
          <w:divBdr>
            <w:top w:val="none" w:sz="0" w:space="0" w:color="auto"/>
            <w:left w:val="none" w:sz="0" w:space="0" w:color="auto"/>
            <w:bottom w:val="none" w:sz="0" w:space="0" w:color="auto"/>
            <w:right w:val="none" w:sz="0" w:space="0" w:color="auto"/>
          </w:divBdr>
        </w:div>
        <w:div w:id="701594094">
          <w:marLeft w:val="547"/>
          <w:marRight w:val="0"/>
          <w:marTop w:val="0"/>
          <w:marBottom w:val="0"/>
          <w:divBdr>
            <w:top w:val="none" w:sz="0" w:space="0" w:color="auto"/>
            <w:left w:val="none" w:sz="0" w:space="0" w:color="auto"/>
            <w:bottom w:val="none" w:sz="0" w:space="0" w:color="auto"/>
            <w:right w:val="none" w:sz="0" w:space="0" w:color="auto"/>
          </w:divBdr>
        </w:div>
        <w:div w:id="727654476">
          <w:marLeft w:val="1166"/>
          <w:marRight w:val="0"/>
          <w:marTop w:val="0"/>
          <w:marBottom w:val="0"/>
          <w:divBdr>
            <w:top w:val="none" w:sz="0" w:space="0" w:color="auto"/>
            <w:left w:val="none" w:sz="0" w:space="0" w:color="auto"/>
            <w:bottom w:val="none" w:sz="0" w:space="0" w:color="auto"/>
            <w:right w:val="none" w:sz="0" w:space="0" w:color="auto"/>
          </w:divBdr>
        </w:div>
        <w:div w:id="746800676">
          <w:marLeft w:val="547"/>
          <w:marRight w:val="0"/>
          <w:marTop w:val="0"/>
          <w:marBottom w:val="0"/>
          <w:divBdr>
            <w:top w:val="none" w:sz="0" w:space="0" w:color="auto"/>
            <w:left w:val="none" w:sz="0" w:space="0" w:color="auto"/>
            <w:bottom w:val="none" w:sz="0" w:space="0" w:color="auto"/>
            <w:right w:val="none" w:sz="0" w:space="0" w:color="auto"/>
          </w:divBdr>
        </w:div>
        <w:div w:id="1446925873">
          <w:marLeft w:val="547"/>
          <w:marRight w:val="0"/>
          <w:marTop w:val="0"/>
          <w:marBottom w:val="0"/>
          <w:divBdr>
            <w:top w:val="none" w:sz="0" w:space="0" w:color="auto"/>
            <w:left w:val="none" w:sz="0" w:space="0" w:color="auto"/>
            <w:bottom w:val="none" w:sz="0" w:space="0" w:color="auto"/>
            <w:right w:val="none" w:sz="0" w:space="0" w:color="auto"/>
          </w:divBdr>
        </w:div>
        <w:div w:id="2057968574">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091053">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0238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874954">
      <w:bodyDiv w:val="1"/>
      <w:marLeft w:val="0"/>
      <w:marRight w:val="0"/>
      <w:marTop w:val="0"/>
      <w:marBottom w:val="0"/>
      <w:divBdr>
        <w:top w:val="none" w:sz="0" w:space="0" w:color="auto"/>
        <w:left w:val="none" w:sz="0" w:space="0" w:color="auto"/>
        <w:bottom w:val="none" w:sz="0" w:space="0" w:color="auto"/>
        <w:right w:val="none" w:sz="0" w:space="0" w:color="auto"/>
      </w:divBdr>
      <w:divsChild>
        <w:div w:id="966666845">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458957">
      <w:bodyDiv w:val="1"/>
      <w:marLeft w:val="0"/>
      <w:marRight w:val="0"/>
      <w:marTop w:val="0"/>
      <w:marBottom w:val="0"/>
      <w:divBdr>
        <w:top w:val="none" w:sz="0" w:space="0" w:color="auto"/>
        <w:left w:val="none" w:sz="0" w:space="0" w:color="auto"/>
        <w:bottom w:val="none" w:sz="0" w:space="0" w:color="auto"/>
        <w:right w:val="none" w:sz="0" w:space="0" w:color="auto"/>
      </w:divBdr>
      <w:divsChild>
        <w:div w:id="1284920411">
          <w:marLeft w:val="1166"/>
          <w:marRight w:val="0"/>
          <w:marTop w:val="0"/>
          <w:marBottom w:val="0"/>
          <w:divBdr>
            <w:top w:val="none" w:sz="0" w:space="0" w:color="auto"/>
            <w:left w:val="none" w:sz="0" w:space="0" w:color="auto"/>
            <w:bottom w:val="none" w:sz="0" w:space="0" w:color="auto"/>
            <w:right w:val="none" w:sz="0" w:space="0" w:color="auto"/>
          </w:divBdr>
        </w:div>
        <w:div w:id="1329868118">
          <w:marLeft w:val="547"/>
          <w:marRight w:val="0"/>
          <w:marTop w:val="0"/>
          <w:marBottom w:val="0"/>
          <w:divBdr>
            <w:top w:val="none" w:sz="0" w:space="0" w:color="auto"/>
            <w:left w:val="none" w:sz="0" w:space="0" w:color="auto"/>
            <w:bottom w:val="none" w:sz="0" w:space="0" w:color="auto"/>
            <w:right w:val="none" w:sz="0" w:space="0" w:color="auto"/>
          </w:divBdr>
        </w:div>
        <w:div w:id="1602255640">
          <w:marLeft w:val="1166"/>
          <w:marRight w:val="0"/>
          <w:marTop w:val="0"/>
          <w:marBottom w:val="0"/>
          <w:divBdr>
            <w:top w:val="none" w:sz="0" w:space="0" w:color="auto"/>
            <w:left w:val="none" w:sz="0" w:space="0" w:color="auto"/>
            <w:bottom w:val="none" w:sz="0" w:space="0" w:color="auto"/>
            <w:right w:val="none" w:sz="0" w:space="0" w:color="auto"/>
          </w:divBdr>
        </w:div>
      </w:divsChild>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73787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50350">
      <w:bodyDiv w:val="1"/>
      <w:marLeft w:val="0"/>
      <w:marRight w:val="0"/>
      <w:marTop w:val="0"/>
      <w:marBottom w:val="0"/>
      <w:divBdr>
        <w:top w:val="none" w:sz="0" w:space="0" w:color="auto"/>
        <w:left w:val="none" w:sz="0" w:space="0" w:color="auto"/>
        <w:bottom w:val="none" w:sz="0" w:space="0" w:color="auto"/>
        <w:right w:val="none" w:sz="0" w:space="0" w:color="auto"/>
      </w:divBdr>
    </w:div>
    <w:div w:id="1199665927">
      <w:bodyDiv w:val="1"/>
      <w:marLeft w:val="0"/>
      <w:marRight w:val="0"/>
      <w:marTop w:val="0"/>
      <w:marBottom w:val="0"/>
      <w:divBdr>
        <w:top w:val="none" w:sz="0" w:space="0" w:color="auto"/>
        <w:left w:val="none" w:sz="0" w:space="0" w:color="auto"/>
        <w:bottom w:val="none" w:sz="0" w:space="0" w:color="auto"/>
        <w:right w:val="none" w:sz="0" w:space="0" w:color="auto"/>
      </w:divBdr>
      <w:divsChild>
        <w:div w:id="664481961">
          <w:marLeft w:val="403"/>
          <w:marRight w:val="0"/>
          <w:marTop w:val="0"/>
          <w:marBottom w:val="135"/>
          <w:divBdr>
            <w:top w:val="none" w:sz="0" w:space="0" w:color="auto"/>
            <w:left w:val="none" w:sz="0" w:space="0" w:color="auto"/>
            <w:bottom w:val="none" w:sz="0" w:space="0" w:color="auto"/>
            <w:right w:val="none" w:sz="0" w:space="0" w:color="auto"/>
          </w:divBdr>
        </w:div>
      </w:divsChild>
    </w:div>
    <w:div w:id="121288115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455336">
      <w:bodyDiv w:val="1"/>
      <w:marLeft w:val="0"/>
      <w:marRight w:val="0"/>
      <w:marTop w:val="0"/>
      <w:marBottom w:val="0"/>
      <w:divBdr>
        <w:top w:val="none" w:sz="0" w:space="0" w:color="auto"/>
        <w:left w:val="none" w:sz="0" w:space="0" w:color="auto"/>
        <w:bottom w:val="none" w:sz="0" w:space="0" w:color="auto"/>
        <w:right w:val="none" w:sz="0" w:space="0" w:color="auto"/>
      </w:divBdr>
      <w:divsChild>
        <w:div w:id="285089109">
          <w:marLeft w:val="403"/>
          <w:marRight w:val="0"/>
          <w:marTop w:val="0"/>
          <w:marBottom w:val="90"/>
          <w:divBdr>
            <w:top w:val="none" w:sz="0" w:space="0" w:color="auto"/>
            <w:left w:val="none" w:sz="0" w:space="0" w:color="auto"/>
            <w:bottom w:val="none" w:sz="0" w:space="0" w:color="auto"/>
            <w:right w:val="none" w:sz="0" w:space="0" w:color="auto"/>
          </w:divBdr>
        </w:div>
        <w:div w:id="466627987">
          <w:marLeft w:val="403"/>
          <w:marRight w:val="0"/>
          <w:marTop w:val="0"/>
          <w:marBottom w:val="90"/>
          <w:divBdr>
            <w:top w:val="none" w:sz="0" w:space="0" w:color="auto"/>
            <w:left w:val="none" w:sz="0" w:space="0" w:color="auto"/>
            <w:bottom w:val="none" w:sz="0" w:space="0" w:color="auto"/>
            <w:right w:val="none" w:sz="0" w:space="0" w:color="auto"/>
          </w:divBdr>
        </w:div>
        <w:div w:id="484393353">
          <w:marLeft w:val="878"/>
          <w:marRight w:val="0"/>
          <w:marTop w:val="0"/>
          <w:marBottom w:val="90"/>
          <w:divBdr>
            <w:top w:val="none" w:sz="0" w:space="0" w:color="auto"/>
            <w:left w:val="none" w:sz="0" w:space="0" w:color="auto"/>
            <w:bottom w:val="none" w:sz="0" w:space="0" w:color="auto"/>
            <w:right w:val="none" w:sz="0" w:space="0" w:color="auto"/>
          </w:divBdr>
        </w:div>
        <w:div w:id="720635114">
          <w:marLeft w:val="878"/>
          <w:marRight w:val="0"/>
          <w:marTop w:val="0"/>
          <w:marBottom w:val="90"/>
          <w:divBdr>
            <w:top w:val="none" w:sz="0" w:space="0" w:color="auto"/>
            <w:left w:val="none" w:sz="0" w:space="0" w:color="auto"/>
            <w:bottom w:val="none" w:sz="0" w:space="0" w:color="auto"/>
            <w:right w:val="none" w:sz="0" w:space="0" w:color="auto"/>
          </w:divBdr>
        </w:div>
        <w:div w:id="1197083947">
          <w:marLeft w:val="878"/>
          <w:marRight w:val="0"/>
          <w:marTop w:val="0"/>
          <w:marBottom w:val="90"/>
          <w:divBdr>
            <w:top w:val="none" w:sz="0" w:space="0" w:color="auto"/>
            <w:left w:val="none" w:sz="0" w:space="0" w:color="auto"/>
            <w:bottom w:val="none" w:sz="0" w:space="0" w:color="auto"/>
            <w:right w:val="none" w:sz="0" w:space="0" w:color="auto"/>
          </w:divBdr>
        </w:div>
        <w:div w:id="1455438931">
          <w:marLeft w:val="878"/>
          <w:marRight w:val="0"/>
          <w:marTop w:val="0"/>
          <w:marBottom w:val="90"/>
          <w:divBdr>
            <w:top w:val="none" w:sz="0" w:space="0" w:color="auto"/>
            <w:left w:val="none" w:sz="0" w:space="0" w:color="auto"/>
            <w:bottom w:val="none" w:sz="0" w:space="0" w:color="auto"/>
            <w:right w:val="none" w:sz="0" w:space="0" w:color="auto"/>
          </w:divBdr>
        </w:div>
        <w:div w:id="1913392881">
          <w:marLeft w:val="403"/>
          <w:marRight w:val="0"/>
          <w:marTop w:val="0"/>
          <w:marBottom w:val="90"/>
          <w:divBdr>
            <w:top w:val="none" w:sz="0" w:space="0" w:color="auto"/>
            <w:left w:val="none" w:sz="0" w:space="0" w:color="auto"/>
            <w:bottom w:val="none" w:sz="0" w:space="0" w:color="auto"/>
            <w:right w:val="none" w:sz="0" w:space="0" w:color="auto"/>
          </w:divBdr>
        </w:div>
      </w:divsChild>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86306">
      <w:bodyDiv w:val="1"/>
      <w:marLeft w:val="0"/>
      <w:marRight w:val="0"/>
      <w:marTop w:val="0"/>
      <w:marBottom w:val="0"/>
      <w:divBdr>
        <w:top w:val="none" w:sz="0" w:space="0" w:color="auto"/>
        <w:left w:val="none" w:sz="0" w:space="0" w:color="auto"/>
        <w:bottom w:val="none" w:sz="0" w:space="0" w:color="auto"/>
        <w:right w:val="none" w:sz="0" w:space="0" w:color="auto"/>
      </w:divBdr>
    </w:div>
    <w:div w:id="1259369997">
      <w:bodyDiv w:val="1"/>
      <w:marLeft w:val="0"/>
      <w:marRight w:val="0"/>
      <w:marTop w:val="0"/>
      <w:marBottom w:val="0"/>
      <w:divBdr>
        <w:top w:val="none" w:sz="0" w:space="0" w:color="auto"/>
        <w:left w:val="none" w:sz="0" w:space="0" w:color="auto"/>
        <w:bottom w:val="none" w:sz="0" w:space="0" w:color="auto"/>
        <w:right w:val="none" w:sz="0" w:space="0" w:color="auto"/>
      </w:divBdr>
    </w:div>
    <w:div w:id="1289314005">
      <w:bodyDiv w:val="1"/>
      <w:marLeft w:val="0"/>
      <w:marRight w:val="0"/>
      <w:marTop w:val="0"/>
      <w:marBottom w:val="0"/>
      <w:divBdr>
        <w:top w:val="none" w:sz="0" w:space="0" w:color="auto"/>
        <w:left w:val="none" w:sz="0" w:space="0" w:color="auto"/>
        <w:bottom w:val="none" w:sz="0" w:space="0" w:color="auto"/>
        <w:right w:val="none" w:sz="0" w:space="0" w:color="auto"/>
      </w:divBdr>
      <w:divsChild>
        <w:div w:id="35592000">
          <w:marLeft w:val="648"/>
          <w:marRight w:val="0"/>
          <w:marTop w:val="0"/>
          <w:marBottom w:val="40"/>
          <w:divBdr>
            <w:top w:val="none" w:sz="0" w:space="0" w:color="auto"/>
            <w:left w:val="none" w:sz="0" w:space="0" w:color="auto"/>
            <w:bottom w:val="none" w:sz="0" w:space="0" w:color="auto"/>
            <w:right w:val="none" w:sz="0" w:space="0" w:color="auto"/>
          </w:divBdr>
        </w:div>
        <w:div w:id="159472194">
          <w:marLeft w:val="648"/>
          <w:marRight w:val="0"/>
          <w:marTop w:val="0"/>
          <w:marBottom w:val="40"/>
          <w:divBdr>
            <w:top w:val="none" w:sz="0" w:space="0" w:color="auto"/>
            <w:left w:val="none" w:sz="0" w:space="0" w:color="auto"/>
            <w:bottom w:val="none" w:sz="0" w:space="0" w:color="auto"/>
            <w:right w:val="none" w:sz="0" w:space="0" w:color="auto"/>
          </w:divBdr>
        </w:div>
        <w:div w:id="224266389">
          <w:marLeft w:val="648"/>
          <w:marRight w:val="0"/>
          <w:marTop w:val="0"/>
          <w:marBottom w:val="40"/>
          <w:divBdr>
            <w:top w:val="none" w:sz="0" w:space="0" w:color="auto"/>
            <w:left w:val="none" w:sz="0" w:space="0" w:color="auto"/>
            <w:bottom w:val="none" w:sz="0" w:space="0" w:color="auto"/>
            <w:right w:val="none" w:sz="0" w:space="0" w:color="auto"/>
          </w:divBdr>
        </w:div>
        <w:div w:id="275062614">
          <w:marLeft w:val="648"/>
          <w:marRight w:val="0"/>
          <w:marTop w:val="0"/>
          <w:marBottom w:val="40"/>
          <w:divBdr>
            <w:top w:val="none" w:sz="0" w:space="0" w:color="auto"/>
            <w:left w:val="none" w:sz="0" w:space="0" w:color="auto"/>
            <w:bottom w:val="none" w:sz="0" w:space="0" w:color="auto"/>
            <w:right w:val="none" w:sz="0" w:space="0" w:color="auto"/>
          </w:divBdr>
        </w:div>
        <w:div w:id="1196968462">
          <w:marLeft w:val="360"/>
          <w:marRight w:val="0"/>
          <w:marTop w:val="0"/>
          <w:marBottom w:val="40"/>
          <w:divBdr>
            <w:top w:val="none" w:sz="0" w:space="0" w:color="auto"/>
            <w:left w:val="none" w:sz="0" w:space="0" w:color="auto"/>
            <w:bottom w:val="none" w:sz="0" w:space="0" w:color="auto"/>
            <w:right w:val="none" w:sz="0" w:space="0" w:color="auto"/>
          </w:divBdr>
        </w:div>
        <w:div w:id="1333991653">
          <w:marLeft w:val="648"/>
          <w:marRight w:val="0"/>
          <w:marTop w:val="0"/>
          <w:marBottom w:val="40"/>
          <w:divBdr>
            <w:top w:val="none" w:sz="0" w:space="0" w:color="auto"/>
            <w:left w:val="none" w:sz="0" w:space="0" w:color="auto"/>
            <w:bottom w:val="none" w:sz="0" w:space="0" w:color="auto"/>
            <w:right w:val="none" w:sz="0" w:space="0" w:color="auto"/>
          </w:divBdr>
        </w:div>
        <w:div w:id="1518076407">
          <w:marLeft w:val="360"/>
          <w:marRight w:val="0"/>
          <w:marTop w:val="0"/>
          <w:marBottom w:val="40"/>
          <w:divBdr>
            <w:top w:val="none" w:sz="0" w:space="0" w:color="auto"/>
            <w:left w:val="none" w:sz="0" w:space="0" w:color="auto"/>
            <w:bottom w:val="none" w:sz="0" w:space="0" w:color="auto"/>
            <w:right w:val="none" w:sz="0" w:space="0" w:color="auto"/>
          </w:divBdr>
        </w:div>
        <w:div w:id="1553615888">
          <w:marLeft w:val="648"/>
          <w:marRight w:val="0"/>
          <w:marTop w:val="0"/>
          <w:marBottom w:val="40"/>
          <w:divBdr>
            <w:top w:val="none" w:sz="0" w:space="0" w:color="auto"/>
            <w:left w:val="none" w:sz="0" w:space="0" w:color="auto"/>
            <w:bottom w:val="none" w:sz="0" w:space="0" w:color="auto"/>
            <w:right w:val="none" w:sz="0" w:space="0" w:color="auto"/>
          </w:divBdr>
        </w:div>
        <w:div w:id="1924951775">
          <w:marLeft w:val="360"/>
          <w:marRight w:val="0"/>
          <w:marTop w:val="0"/>
          <w:marBottom w:val="4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2313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3520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75994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5906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18725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504386">
      <w:bodyDiv w:val="1"/>
      <w:marLeft w:val="0"/>
      <w:marRight w:val="0"/>
      <w:marTop w:val="0"/>
      <w:marBottom w:val="0"/>
      <w:divBdr>
        <w:top w:val="none" w:sz="0" w:space="0" w:color="auto"/>
        <w:left w:val="none" w:sz="0" w:space="0" w:color="auto"/>
        <w:bottom w:val="none" w:sz="0" w:space="0" w:color="auto"/>
        <w:right w:val="none" w:sz="0" w:space="0" w:color="auto"/>
      </w:divBdr>
      <w:divsChild>
        <w:div w:id="45030828">
          <w:marLeft w:val="403"/>
          <w:marRight w:val="0"/>
          <w:marTop w:val="0"/>
          <w:marBottom w:val="135"/>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83652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922699">
      <w:bodyDiv w:val="1"/>
      <w:marLeft w:val="0"/>
      <w:marRight w:val="0"/>
      <w:marTop w:val="0"/>
      <w:marBottom w:val="0"/>
      <w:divBdr>
        <w:top w:val="none" w:sz="0" w:space="0" w:color="auto"/>
        <w:left w:val="none" w:sz="0" w:space="0" w:color="auto"/>
        <w:bottom w:val="none" w:sz="0" w:space="0" w:color="auto"/>
        <w:right w:val="none" w:sz="0" w:space="0" w:color="auto"/>
      </w:divBdr>
    </w:div>
    <w:div w:id="1785417118">
      <w:bodyDiv w:val="1"/>
      <w:marLeft w:val="0"/>
      <w:marRight w:val="0"/>
      <w:marTop w:val="0"/>
      <w:marBottom w:val="0"/>
      <w:divBdr>
        <w:top w:val="none" w:sz="0" w:space="0" w:color="auto"/>
        <w:left w:val="none" w:sz="0" w:space="0" w:color="auto"/>
        <w:bottom w:val="none" w:sz="0" w:space="0" w:color="auto"/>
        <w:right w:val="none" w:sz="0" w:space="0" w:color="auto"/>
      </w:divBdr>
      <w:divsChild>
        <w:div w:id="644621942">
          <w:marLeft w:val="547"/>
          <w:marRight w:val="0"/>
          <w:marTop w:val="0"/>
          <w:marBottom w:val="0"/>
          <w:divBdr>
            <w:top w:val="none" w:sz="0" w:space="0" w:color="auto"/>
            <w:left w:val="none" w:sz="0" w:space="0" w:color="auto"/>
            <w:bottom w:val="none" w:sz="0" w:space="0" w:color="auto"/>
            <w:right w:val="none" w:sz="0" w:space="0" w:color="auto"/>
          </w:divBdr>
        </w:div>
        <w:div w:id="717633934">
          <w:marLeft w:val="547"/>
          <w:marRight w:val="0"/>
          <w:marTop w:val="0"/>
          <w:marBottom w:val="0"/>
          <w:divBdr>
            <w:top w:val="none" w:sz="0" w:space="0" w:color="auto"/>
            <w:left w:val="none" w:sz="0" w:space="0" w:color="auto"/>
            <w:bottom w:val="none" w:sz="0" w:space="0" w:color="auto"/>
            <w:right w:val="none" w:sz="0" w:space="0" w:color="auto"/>
          </w:divBdr>
        </w:div>
        <w:div w:id="1300188699">
          <w:marLeft w:val="547"/>
          <w:marRight w:val="0"/>
          <w:marTop w:val="0"/>
          <w:marBottom w:val="0"/>
          <w:divBdr>
            <w:top w:val="none" w:sz="0" w:space="0" w:color="auto"/>
            <w:left w:val="none" w:sz="0" w:space="0" w:color="auto"/>
            <w:bottom w:val="none" w:sz="0" w:space="0" w:color="auto"/>
            <w:right w:val="none" w:sz="0" w:space="0" w:color="auto"/>
          </w:divBdr>
        </w:div>
        <w:div w:id="1621720109">
          <w:marLeft w:val="547"/>
          <w:marRight w:val="0"/>
          <w:marTop w:val="0"/>
          <w:marBottom w:val="0"/>
          <w:divBdr>
            <w:top w:val="none" w:sz="0" w:space="0" w:color="auto"/>
            <w:left w:val="none" w:sz="0" w:space="0" w:color="auto"/>
            <w:bottom w:val="none" w:sz="0" w:space="0" w:color="auto"/>
            <w:right w:val="none" w:sz="0" w:space="0" w:color="auto"/>
          </w:divBdr>
        </w:div>
      </w:divsChild>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4050">
      <w:bodyDiv w:val="1"/>
      <w:marLeft w:val="0"/>
      <w:marRight w:val="0"/>
      <w:marTop w:val="0"/>
      <w:marBottom w:val="0"/>
      <w:divBdr>
        <w:top w:val="none" w:sz="0" w:space="0" w:color="auto"/>
        <w:left w:val="none" w:sz="0" w:space="0" w:color="auto"/>
        <w:bottom w:val="none" w:sz="0" w:space="0" w:color="auto"/>
        <w:right w:val="none" w:sz="0" w:space="0" w:color="auto"/>
      </w:divBdr>
      <w:divsChild>
        <w:div w:id="1766150495">
          <w:marLeft w:val="288"/>
          <w:marRight w:val="0"/>
          <w:marTop w:val="0"/>
          <w:marBottom w:val="120"/>
          <w:divBdr>
            <w:top w:val="none" w:sz="0" w:space="0" w:color="auto"/>
            <w:left w:val="none" w:sz="0" w:space="0" w:color="auto"/>
            <w:bottom w:val="none" w:sz="0" w:space="0" w:color="auto"/>
            <w:right w:val="none" w:sz="0" w:space="0" w:color="auto"/>
          </w:divBdr>
        </w:div>
        <w:div w:id="2089033596">
          <w:marLeft w:val="288"/>
          <w:marRight w:val="0"/>
          <w:marTop w:val="0"/>
          <w:marBottom w:val="120"/>
          <w:divBdr>
            <w:top w:val="none" w:sz="0" w:space="0" w:color="auto"/>
            <w:left w:val="none" w:sz="0" w:space="0" w:color="auto"/>
            <w:bottom w:val="none" w:sz="0" w:space="0" w:color="auto"/>
            <w:right w:val="none" w:sz="0" w:space="0" w:color="auto"/>
          </w:divBdr>
        </w:div>
      </w:divsChild>
    </w:div>
    <w:div w:id="188976020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794">
      <w:bodyDiv w:val="1"/>
      <w:marLeft w:val="0"/>
      <w:marRight w:val="0"/>
      <w:marTop w:val="0"/>
      <w:marBottom w:val="0"/>
      <w:divBdr>
        <w:top w:val="none" w:sz="0" w:space="0" w:color="auto"/>
        <w:left w:val="none" w:sz="0" w:space="0" w:color="auto"/>
        <w:bottom w:val="none" w:sz="0" w:space="0" w:color="auto"/>
        <w:right w:val="none" w:sz="0" w:space="0" w:color="auto"/>
      </w:divBdr>
      <w:divsChild>
        <w:div w:id="797336809">
          <w:marLeft w:val="403"/>
          <w:marRight w:val="0"/>
          <w:marTop w:val="0"/>
          <w:marBottom w:val="90"/>
          <w:divBdr>
            <w:top w:val="none" w:sz="0" w:space="0" w:color="auto"/>
            <w:left w:val="none" w:sz="0" w:space="0" w:color="auto"/>
            <w:bottom w:val="none" w:sz="0" w:space="0" w:color="auto"/>
            <w:right w:val="none" w:sz="0" w:space="0" w:color="auto"/>
          </w:divBdr>
        </w:div>
        <w:div w:id="1109618272">
          <w:marLeft w:val="403"/>
          <w:marRight w:val="0"/>
          <w:marTop w:val="0"/>
          <w:marBottom w:val="90"/>
          <w:divBdr>
            <w:top w:val="none" w:sz="0" w:space="0" w:color="auto"/>
            <w:left w:val="none" w:sz="0" w:space="0" w:color="auto"/>
            <w:bottom w:val="none" w:sz="0" w:space="0" w:color="auto"/>
            <w:right w:val="none" w:sz="0" w:space="0" w:color="auto"/>
          </w:divBdr>
        </w:div>
        <w:div w:id="1266423104">
          <w:marLeft w:val="403"/>
          <w:marRight w:val="0"/>
          <w:marTop w:val="0"/>
          <w:marBottom w:val="90"/>
          <w:divBdr>
            <w:top w:val="none" w:sz="0" w:space="0" w:color="auto"/>
            <w:left w:val="none" w:sz="0" w:space="0" w:color="auto"/>
            <w:bottom w:val="none" w:sz="0" w:space="0" w:color="auto"/>
            <w:right w:val="none" w:sz="0" w:space="0" w:color="auto"/>
          </w:divBdr>
        </w:div>
        <w:div w:id="1575967698">
          <w:marLeft w:val="403"/>
          <w:marRight w:val="0"/>
          <w:marTop w:val="0"/>
          <w:marBottom w:val="9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651760">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809949">
      <w:bodyDiv w:val="1"/>
      <w:marLeft w:val="0"/>
      <w:marRight w:val="0"/>
      <w:marTop w:val="0"/>
      <w:marBottom w:val="0"/>
      <w:divBdr>
        <w:top w:val="none" w:sz="0" w:space="0" w:color="auto"/>
        <w:left w:val="none" w:sz="0" w:space="0" w:color="auto"/>
        <w:bottom w:val="none" w:sz="0" w:space="0" w:color="auto"/>
        <w:right w:val="none" w:sz="0" w:space="0" w:color="auto"/>
      </w:divBdr>
    </w:div>
    <w:div w:id="2046056355">
      <w:bodyDiv w:val="1"/>
      <w:marLeft w:val="0"/>
      <w:marRight w:val="0"/>
      <w:marTop w:val="0"/>
      <w:marBottom w:val="0"/>
      <w:divBdr>
        <w:top w:val="none" w:sz="0" w:space="0" w:color="auto"/>
        <w:left w:val="none" w:sz="0" w:space="0" w:color="auto"/>
        <w:bottom w:val="none" w:sz="0" w:space="0" w:color="auto"/>
        <w:right w:val="none" w:sz="0" w:space="0" w:color="auto"/>
      </w:divBdr>
    </w:div>
    <w:div w:id="20516114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1179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5AIRPNAIUNRU-1830940522-22782</_dlc_DocId>
    <_dlc_DocIdUrl xmlns="71c5aaf6-e6ce-465b-b873-5148d2a4c105">
      <Url>https://nokia.sharepoint.com/sites/c5g/5gradio/_layouts/15/DocIdRedir.aspx?ID=5AIRPNAIUNRU-1830940522-22782</Url>
      <Description>5AIRPNAIUNRU-1830940522-22782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A98EE0-6F37-462E-8BF9-2006D8AE1006}">
  <ds:schemaRefs>
    <ds:schemaRef ds:uri="Microsoft.SharePoint.Taxonomy.ContentTypeSync"/>
  </ds:schemaRefs>
</ds:datastoreItem>
</file>

<file path=customXml/itemProps2.xml><?xml version="1.0" encoding="utf-8"?>
<ds:datastoreItem xmlns:ds="http://schemas.openxmlformats.org/officeDocument/2006/customXml" ds:itemID="{00043D18-BE94-4F67-B970-AC2D066D835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968E00C-67BC-458F-BDF7-4E337917E892}">
  <ds:schemaRefs>
    <ds:schemaRef ds:uri="http://schemas.microsoft.com/sharepoint/v3/contenttype/forms"/>
  </ds:schemaRefs>
</ds:datastoreItem>
</file>

<file path=customXml/itemProps4.xml><?xml version="1.0" encoding="utf-8"?>
<ds:datastoreItem xmlns:ds="http://schemas.openxmlformats.org/officeDocument/2006/customXml" ds:itemID="{5298E0E5-40C6-432B-9AB7-A5C7B48C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CDD5F3-A9E3-4EEF-8C27-67AD99CC9A14}">
  <ds:schemaRefs>
    <ds:schemaRef ds:uri="http://schemas.openxmlformats.org/officeDocument/2006/bibliography"/>
  </ds:schemaRefs>
</ds:datastoreItem>
</file>

<file path=customXml/itemProps6.xml><?xml version="1.0" encoding="utf-8"?>
<ds:datastoreItem xmlns:ds="http://schemas.openxmlformats.org/officeDocument/2006/customXml" ds:itemID="{714DD3F0-CF0F-4905-B1E5-7E5878216FF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3781</Words>
  <Characters>21553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2023-09-29T11:12:00Z</dcterms:created>
  <dcterms:modified xsi:type="dcterms:W3CDTF">2023-09-29T11:12:00Z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9872dae4-302e-4af1-9c49-8eb653006bc6</vt:lpwstr>
  </property>
  <property fmtid="{D5CDD505-2E9C-101B-9397-08002B2CF9AE}" pid="4" name="MediaServiceImageTags">
    <vt:lpwstr/>
  </property>
</Properties>
</file>