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24DB9A30" w:rsidR="000E2975" w:rsidRPr="003C0F2A" w:rsidRDefault="006E151E" w:rsidP="003C0F2A">
      <w:pPr>
        <w:pStyle w:val="a5"/>
        <w:tabs>
          <w:tab w:val="clear" w:pos="4536"/>
          <w:tab w:val="left" w:pos="1800"/>
        </w:tabs>
        <w:ind w:left="1800" w:hanging="1800"/>
        <w:rPr>
          <w:rFonts w:eastAsia="宋体"/>
          <w:sz w:val="22"/>
          <w:lang w:eastAsia="zh-CN"/>
        </w:rPr>
      </w:pPr>
      <w:r w:rsidRPr="006E151E">
        <w:rPr>
          <w:rFonts w:eastAsia="宋体"/>
          <w:sz w:val="22"/>
          <w:lang w:eastAsia="zh-CN"/>
        </w:rPr>
        <w:t>3GPP TSG RAN WG1 #11</w:t>
      </w:r>
      <w:r w:rsidR="00702CA6">
        <w:rPr>
          <w:rFonts w:eastAsia="宋体"/>
          <w:sz w:val="22"/>
          <w:lang w:eastAsia="zh-CN"/>
        </w:rPr>
        <w:t>4</w:t>
      </w:r>
      <w:r w:rsidR="009E7A47">
        <w:rPr>
          <w:rFonts w:eastAsia="宋体" w:hint="eastAsia"/>
          <w:sz w:val="22"/>
          <w:lang w:eastAsia="zh-CN"/>
        </w:rPr>
        <w:t>bis</w:t>
      </w:r>
      <w:r w:rsidR="000E2975" w:rsidRPr="008B11E1">
        <w:rPr>
          <w:rFonts w:eastAsia="宋体" w:hint="eastAsia"/>
          <w:sz w:val="22"/>
          <w:lang w:eastAsia="zh-CN"/>
        </w:rPr>
        <w:t xml:space="preserve">                                            </w:t>
      </w:r>
      <w:r w:rsidR="00C76E62">
        <w:rPr>
          <w:rFonts w:eastAsia="宋体"/>
          <w:sz w:val="22"/>
          <w:lang w:eastAsia="zh-CN"/>
        </w:rPr>
        <w:t xml:space="preserve">        </w:t>
      </w:r>
      <w:r w:rsidR="00674164">
        <w:rPr>
          <w:rFonts w:eastAsia="宋体"/>
          <w:sz w:val="22"/>
          <w:lang w:eastAsia="zh-CN"/>
        </w:rPr>
        <w:tab/>
      </w:r>
      <w:r w:rsidR="00C76E62">
        <w:rPr>
          <w:rFonts w:eastAsia="宋体"/>
          <w:sz w:val="22"/>
          <w:lang w:eastAsia="zh-CN"/>
        </w:rPr>
        <w:t xml:space="preserve"> </w:t>
      </w:r>
      <w:r w:rsidR="00F856D7" w:rsidRPr="00F856D7">
        <w:rPr>
          <w:rFonts w:eastAsia="宋体"/>
          <w:sz w:val="22"/>
          <w:lang w:eastAsia="zh-CN"/>
        </w:rPr>
        <w:t>R1-</w:t>
      </w:r>
      <w:r w:rsidR="0044115E">
        <w:rPr>
          <w:rFonts w:eastAsia="宋体"/>
          <w:sz w:val="22"/>
          <w:lang w:eastAsia="zh-CN"/>
        </w:rPr>
        <w:t>2</w:t>
      </w:r>
      <w:r w:rsidR="00863319">
        <w:rPr>
          <w:rFonts w:eastAsia="宋体"/>
          <w:sz w:val="22"/>
          <w:lang w:eastAsia="zh-CN"/>
        </w:rPr>
        <w:t>3</w:t>
      </w:r>
      <w:r w:rsidR="00546C3E">
        <w:rPr>
          <w:rFonts w:eastAsia="宋体"/>
          <w:sz w:val="22"/>
          <w:lang w:eastAsia="zh-CN"/>
        </w:rPr>
        <w:t>09617</w:t>
      </w:r>
    </w:p>
    <w:p w14:paraId="0320FB0F" w14:textId="3BCCD973" w:rsidR="0016035C" w:rsidRDefault="009E7A47" w:rsidP="003C0F2A">
      <w:pPr>
        <w:pStyle w:val="a5"/>
        <w:tabs>
          <w:tab w:val="clear" w:pos="4536"/>
          <w:tab w:val="left" w:pos="1800"/>
        </w:tabs>
        <w:ind w:left="1800" w:hanging="1800"/>
        <w:rPr>
          <w:rFonts w:eastAsia="宋体"/>
          <w:sz w:val="22"/>
          <w:lang w:eastAsia="zh-CN"/>
        </w:rPr>
      </w:pPr>
      <w:r w:rsidRPr="009E7A47">
        <w:rPr>
          <w:rFonts w:eastAsia="宋体"/>
          <w:sz w:val="22"/>
          <w:lang w:eastAsia="zh-CN"/>
        </w:rPr>
        <w:t>Xiamen, China, October 9</w:t>
      </w:r>
      <w:r w:rsidRPr="009E7A47">
        <w:rPr>
          <w:rFonts w:eastAsia="宋体" w:hint="eastAsia"/>
          <w:sz w:val="22"/>
          <w:lang w:eastAsia="zh-CN"/>
        </w:rPr>
        <w:t>th</w:t>
      </w:r>
      <w:r w:rsidRPr="009E7A47">
        <w:rPr>
          <w:rFonts w:eastAsia="宋体"/>
          <w:sz w:val="22"/>
          <w:lang w:eastAsia="zh-CN"/>
        </w:rPr>
        <w:t xml:space="preserve"> – </w:t>
      </w:r>
      <w:r w:rsidRPr="009E7A47">
        <w:rPr>
          <w:rFonts w:eastAsia="宋体" w:hint="eastAsia"/>
          <w:sz w:val="22"/>
          <w:lang w:eastAsia="zh-CN"/>
        </w:rPr>
        <w:t>October</w:t>
      </w:r>
      <w:r w:rsidRPr="009E7A47">
        <w:rPr>
          <w:rFonts w:eastAsia="宋体"/>
          <w:sz w:val="22"/>
          <w:lang w:eastAsia="zh-CN"/>
        </w:rPr>
        <w:t xml:space="preserve"> 13th, 2023</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230E5A36"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A63766" w:rsidRPr="00A63766">
        <w:rPr>
          <w:sz w:val="22"/>
        </w:rPr>
        <w:t>On general aspects of AI/ML framework</w:t>
      </w:r>
    </w:p>
    <w:p w14:paraId="6EE61EBC" w14:textId="78F7469D"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9E7A47">
        <w:rPr>
          <w:rFonts w:eastAsia="宋体"/>
          <w:sz w:val="22"/>
          <w:lang w:eastAsia="zh-CN"/>
        </w:rPr>
        <w:t>8</w:t>
      </w:r>
      <w:r w:rsidR="0026633B">
        <w:rPr>
          <w:rFonts w:eastAsia="宋体" w:hint="eastAsia"/>
          <w:sz w:val="22"/>
          <w:lang w:eastAsia="zh-CN"/>
        </w:rPr>
        <w:t>.</w:t>
      </w:r>
      <w:r w:rsidR="009E7A47">
        <w:rPr>
          <w:rFonts w:eastAsia="宋体"/>
          <w:sz w:val="22"/>
          <w:lang w:eastAsia="zh-CN"/>
        </w:rPr>
        <w:t>14</w:t>
      </w:r>
      <w:r w:rsidR="008602BC">
        <w:rPr>
          <w:rFonts w:eastAsia="宋体" w:hint="eastAsia"/>
          <w:sz w:val="22"/>
          <w:lang w:eastAsia="zh-CN"/>
        </w:rPr>
        <w:t>.</w:t>
      </w:r>
      <w:r w:rsidR="00175D2B">
        <w:rPr>
          <w:rFonts w:eastAsia="宋体" w:hint="eastAsia"/>
          <w:sz w:val="22"/>
          <w:lang w:eastAsia="zh-CN"/>
        </w:rPr>
        <w:t>1</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34BBD0A7" w:rsidR="00FE5799" w:rsidRDefault="00FE5799" w:rsidP="00FE5799">
      <w:pPr>
        <w:pStyle w:val="1"/>
        <w:spacing w:before="180"/>
        <w:ind w:left="562" w:hanging="562"/>
      </w:pPr>
      <w:r>
        <w:t>Introduction</w:t>
      </w:r>
    </w:p>
    <w:p w14:paraId="2440784D" w14:textId="6460F2A9" w:rsidR="00FB4AEE" w:rsidRDefault="00830893" w:rsidP="00FB4AEE">
      <w:pPr>
        <w:pStyle w:val="a0"/>
        <w:rPr>
          <w:rFonts w:eastAsia="宋体"/>
          <w:lang w:eastAsia="zh-CN"/>
        </w:rPr>
      </w:pPr>
      <w:r>
        <w:rPr>
          <w:rFonts w:eastAsia="宋体"/>
          <w:lang w:eastAsia="zh-CN"/>
        </w:rPr>
        <w:t xml:space="preserve">In this paper, we further introduce our understandings and suggestions regarding the </w:t>
      </w:r>
      <w:r w:rsidR="00786E63" w:rsidRPr="00FA6496">
        <w:rPr>
          <w:rFonts w:eastAsia="宋体"/>
          <w:sz w:val="22"/>
          <w:lang w:eastAsia="zh-CN"/>
        </w:rPr>
        <w:t>functionality/model</w:t>
      </w:r>
      <w:r w:rsidR="00786E63">
        <w:rPr>
          <w:rFonts w:eastAsia="宋体"/>
          <w:sz w:val="22"/>
          <w:lang w:eastAsia="zh-CN"/>
        </w:rPr>
        <w:t xml:space="preserve"> ID based</w:t>
      </w:r>
      <w:r w:rsidR="00786E63" w:rsidRPr="00FA6496">
        <w:rPr>
          <w:rFonts w:eastAsia="宋体"/>
          <w:sz w:val="22"/>
          <w:lang w:eastAsia="zh-CN"/>
        </w:rPr>
        <w:t xml:space="preserve"> LCM</w:t>
      </w:r>
      <w:r>
        <w:rPr>
          <w:rFonts w:eastAsia="宋体"/>
          <w:lang w:eastAsia="zh-CN"/>
        </w:rPr>
        <w:t xml:space="preserve">, </w:t>
      </w:r>
      <w:r w:rsidR="00875BB3">
        <w:rPr>
          <w:rFonts w:eastAsia="宋体"/>
          <w:sz w:val="22"/>
          <w:lang w:eastAsia="zh-CN"/>
        </w:rPr>
        <w:t>functionality/model identification and activation,</w:t>
      </w:r>
      <w:r w:rsidR="00875BB3">
        <w:rPr>
          <w:rFonts w:eastAsia="宋体"/>
          <w:lang w:eastAsia="zh-CN"/>
        </w:rPr>
        <w:t xml:space="preserve"> </w:t>
      </w:r>
      <w:r>
        <w:rPr>
          <w:rFonts w:eastAsia="宋体"/>
          <w:lang w:eastAsia="zh-CN"/>
        </w:rPr>
        <w:t xml:space="preserve">AI/ML model transfer, and training procedures. </w:t>
      </w:r>
      <w:r w:rsidR="003C0F2A">
        <w:rPr>
          <w:rFonts w:eastAsia="宋体"/>
          <w:lang w:eastAsia="zh-CN"/>
        </w:rPr>
        <w:t xml:space="preserve">The agreements/conclusions from </w:t>
      </w:r>
      <w:r w:rsidR="002D3C4A">
        <w:rPr>
          <w:rFonts w:eastAsia="宋体"/>
          <w:lang w:eastAsia="zh-CN"/>
        </w:rPr>
        <w:t>previous meetings</w:t>
      </w:r>
      <w:r w:rsidR="003C0F2A">
        <w:rPr>
          <w:rFonts w:eastAsia="宋体"/>
          <w:lang w:eastAsia="zh-CN"/>
        </w:rPr>
        <w:t xml:space="preserve"> are listed </w:t>
      </w:r>
      <w:r w:rsidR="00AC198E">
        <w:rPr>
          <w:rFonts w:eastAsia="宋体"/>
          <w:lang w:eastAsia="zh-CN"/>
        </w:rPr>
        <w:t>in Appendix</w:t>
      </w:r>
      <w:r w:rsidR="003C0F2A">
        <w:rPr>
          <w:rFonts w:eastAsia="宋体"/>
          <w:lang w:eastAsia="zh-CN"/>
        </w:rPr>
        <w:t>.</w:t>
      </w:r>
      <w:r w:rsidR="003940FA">
        <w:rPr>
          <w:rFonts w:eastAsia="宋体"/>
          <w:lang w:eastAsia="zh-CN"/>
        </w:rPr>
        <w:t xml:space="preserve"> </w:t>
      </w:r>
    </w:p>
    <w:p w14:paraId="31319DEF" w14:textId="26773559" w:rsidR="004973C5"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r w:rsidR="0044115E">
        <w:rPr>
          <w:rFonts w:eastAsia="宋体"/>
          <w:lang w:eastAsia="zh-CN"/>
        </w:rPr>
        <w:t>s</w:t>
      </w:r>
    </w:p>
    <w:p w14:paraId="6A93E36C" w14:textId="2EBC0FE1" w:rsidR="00711483" w:rsidRPr="00711483" w:rsidRDefault="00FA6496" w:rsidP="00711483">
      <w:pPr>
        <w:pStyle w:val="2"/>
        <w:tabs>
          <w:tab w:val="clear" w:pos="2836"/>
          <w:tab w:val="num" w:pos="567"/>
        </w:tabs>
        <w:ind w:left="567"/>
        <w:rPr>
          <w:rFonts w:eastAsia="宋体"/>
          <w:sz w:val="22"/>
          <w:lang w:eastAsia="zh-CN"/>
        </w:rPr>
      </w:pPr>
      <w:r w:rsidRPr="00FA6496">
        <w:rPr>
          <w:rFonts w:eastAsia="宋体"/>
          <w:sz w:val="22"/>
          <w:lang w:eastAsia="zh-CN"/>
        </w:rPr>
        <w:t>Remaining issues on the functionality/model</w:t>
      </w:r>
      <w:r w:rsidR="00374F12">
        <w:rPr>
          <w:rFonts w:eastAsia="宋体"/>
          <w:sz w:val="22"/>
          <w:lang w:eastAsia="zh-CN"/>
        </w:rPr>
        <w:t xml:space="preserve"> ID </w:t>
      </w:r>
      <w:r w:rsidR="006558D9">
        <w:rPr>
          <w:rFonts w:eastAsia="宋体"/>
          <w:sz w:val="22"/>
          <w:lang w:eastAsia="zh-CN"/>
        </w:rPr>
        <w:t>based</w:t>
      </w:r>
      <w:r w:rsidRPr="00FA6496">
        <w:rPr>
          <w:rFonts w:eastAsia="宋体"/>
          <w:sz w:val="22"/>
          <w:lang w:eastAsia="zh-CN"/>
        </w:rPr>
        <w:t xml:space="preserve"> LCM</w:t>
      </w:r>
    </w:p>
    <w:p w14:paraId="5C85420A" w14:textId="09BDC284" w:rsidR="00374F12" w:rsidRDefault="00374F12" w:rsidP="00434457">
      <w:pPr>
        <w:pStyle w:val="3"/>
        <w:rPr>
          <w:rFonts w:eastAsiaTheme="minorEastAsia"/>
          <w:sz w:val="20"/>
          <w:lang w:eastAsia="zh-CN"/>
        </w:rPr>
      </w:pPr>
      <w:r>
        <w:rPr>
          <w:rFonts w:eastAsiaTheme="minorEastAsia" w:hint="eastAsia"/>
          <w:sz w:val="20"/>
          <w:lang w:eastAsia="zh-CN"/>
        </w:rPr>
        <w:t>R</w:t>
      </w:r>
      <w:r>
        <w:rPr>
          <w:rFonts w:eastAsiaTheme="minorEastAsia"/>
          <w:sz w:val="20"/>
          <w:lang w:eastAsia="zh-CN"/>
        </w:rPr>
        <w:t>elationship between functionality and model ID based LCM</w:t>
      </w:r>
    </w:p>
    <w:p w14:paraId="225F3D68" w14:textId="7BE49BD9" w:rsidR="00374F12" w:rsidRDefault="00374F12" w:rsidP="00374F12">
      <w:pPr>
        <w:pStyle w:val="a0"/>
      </w:pPr>
      <w:r>
        <w:t xml:space="preserve">In the previous meetings, one controversial issue is whether to support both functionality-based LCM and </w:t>
      </w:r>
      <w:r w:rsidR="006244EF">
        <w:t xml:space="preserve">model ID-based LCM. Some companies may </w:t>
      </w:r>
      <w:r w:rsidR="007D3B75">
        <w:t>propose</w:t>
      </w:r>
      <w:r w:rsidR="006244EF">
        <w:t xml:space="preserve"> to only support functionality-based LCM</w:t>
      </w:r>
      <w:r w:rsidR="005078BD">
        <w:t>, while deprioritize the study for</w:t>
      </w:r>
      <w:r w:rsidR="005078BD" w:rsidRPr="005078BD">
        <w:t xml:space="preserve"> </w:t>
      </w:r>
      <w:r w:rsidR="005078BD">
        <w:t xml:space="preserve">model ID-based LCM. The consideration may be that all AI/ML operations requiring NW-UE aligned understanding is covered by functionality-based LCM. The finer model activation/switching </w:t>
      </w:r>
      <w:r w:rsidR="00940368">
        <w:t>can be realized with NW and UE implementation without requiring aligned understanding. Only two-sided model requires model ID-based LCM. One-side model does not require model ID-based LCM.</w:t>
      </w:r>
      <w:r w:rsidR="007D3B75" w:rsidRPr="007D3B75">
        <w:t xml:space="preserve"> </w:t>
      </w:r>
      <w:r w:rsidR="007D3B75">
        <w:t xml:space="preserve">However, this proposal assumes that each AI/ML model requiring a NW-UE aligned understanding has a 1-to-1 mapping to an AI/ML functionality. </w:t>
      </w:r>
    </w:p>
    <w:p w14:paraId="05199582" w14:textId="104E485D" w:rsidR="007D3B75" w:rsidRPr="006244EF" w:rsidRDefault="007D3B75" w:rsidP="007D3B75">
      <w:pPr>
        <w:pStyle w:val="a0"/>
        <w:rPr>
          <w:rFonts w:eastAsiaTheme="minorEastAsia"/>
          <w:lang w:eastAsia="zh-CN"/>
        </w:rPr>
      </w:pPr>
      <w:r>
        <w:rPr>
          <w:rFonts w:eastAsiaTheme="minorEastAsia"/>
          <w:lang w:eastAsia="zh-CN"/>
        </w:rPr>
        <w:t>W</w:t>
      </w:r>
      <w:r w:rsidR="00940368">
        <w:rPr>
          <w:rFonts w:eastAsiaTheme="minorEastAsia"/>
          <w:lang w:eastAsia="zh-CN"/>
        </w:rPr>
        <w:t xml:space="preserve">e think </w:t>
      </w:r>
      <w:r>
        <w:rPr>
          <w:rFonts w:eastAsiaTheme="minorEastAsia"/>
          <w:lang w:eastAsia="zh-CN"/>
        </w:rPr>
        <w:t>this assumption is</w:t>
      </w:r>
      <w:r w:rsidR="00940368">
        <w:t xml:space="preserve"> problematic. cannot well support the model switching within a functionality.</w:t>
      </w:r>
      <w:r w:rsidRPr="007D3B75">
        <w:rPr>
          <w:rFonts w:eastAsiaTheme="minorEastAsia" w:hint="eastAsia"/>
          <w:lang w:eastAsia="zh-CN"/>
        </w:rPr>
        <w:t xml:space="preserve"> </w:t>
      </w:r>
      <w:r>
        <w:rPr>
          <w:rFonts w:eastAsiaTheme="minorEastAsia" w:hint="eastAsia"/>
          <w:lang w:eastAsia="zh-CN"/>
        </w:rPr>
        <w:t>I</w:t>
      </w:r>
      <w:r>
        <w:rPr>
          <w:rFonts w:eastAsiaTheme="minorEastAsia"/>
          <w:lang w:eastAsia="zh-CN"/>
        </w:rPr>
        <w:t>n previous meetings, it was agreed that:</w:t>
      </w:r>
    </w:p>
    <w:p w14:paraId="41895FE3" w14:textId="77777777" w:rsidR="007D3B75" w:rsidRPr="00985A6B" w:rsidRDefault="007D3B75" w:rsidP="007D3B75">
      <w:pPr>
        <w:rPr>
          <w:szCs w:val="20"/>
          <w:highlight w:val="green"/>
          <w:lang w:eastAsia="x-none"/>
        </w:rPr>
      </w:pPr>
      <w:r w:rsidRPr="00985A6B">
        <w:rPr>
          <w:szCs w:val="20"/>
          <w:highlight w:val="green"/>
          <w:lang w:eastAsia="x-none"/>
        </w:rPr>
        <w:t>Agreement</w:t>
      </w:r>
    </w:p>
    <w:p w14:paraId="4E306221" w14:textId="77777777" w:rsidR="007D3B75" w:rsidRPr="003511BB" w:rsidRDefault="007D3B75" w:rsidP="007D3B75">
      <w:pPr>
        <w:pStyle w:val="aa"/>
        <w:numPr>
          <w:ilvl w:val="0"/>
          <w:numId w:val="26"/>
        </w:numPr>
        <w:overflowPunct w:val="0"/>
        <w:autoSpaceDE w:val="0"/>
        <w:autoSpaceDN w:val="0"/>
        <w:adjustRightInd w:val="0"/>
        <w:spacing w:after="180"/>
        <w:textAlignment w:val="baseline"/>
        <w:rPr>
          <w:i/>
        </w:rPr>
      </w:pPr>
      <w:r w:rsidRPr="003511BB">
        <w:rPr>
          <w:i/>
        </w:rPr>
        <w:t>For AI/ML functionality identification and functionality-based LCM of UE-side models and/or UE-part of two-sided models:</w:t>
      </w:r>
    </w:p>
    <w:p w14:paraId="31315D96" w14:textId="77777777" w:rsidR="007D3B75" w:rsidRPr="003511BB" w:rsidRDefault="007D3B75" w:rsidP="007D3B75">
      <w:pPr>
        <w:pStyle w:val="aa"/>
        <w:numPr>
          <w:ilvl w:val="1"/>
          <w:numId w:val="26"/>
        </w:numPr>
        <w:overflowPunct w:val="0"/>
        <w:autoSpaceDE w:val="0"/>
        <w:autoSpaceDN w:val="0"/>
        <w:adjustRightInd w:val="0"/>
        <w:spacing w:after="180"/>
        <w:textAlignment w:val="baseline"/>
        <w:rPr>
          <w:i/>
        </w:rPr>
      </w:pPr>
      <w:r w:rsidRPr="003511BB">
        <w:rPr>
          <w:i/>
        </w:rPr>
        <w:t>Functionality refers to</w:t>
      </w:r>
      <w:r w:rsidRPr="003511BB">
        <w:rPr>
          <w:rFonts w:eastAsia="MS Mincho"/>
          <w:i/>
        </w:rPr>
        <w:t xml:space="preserve"> an AI/ML-enabled Feature/FG enabled by configuration(s), where configuration(s) is(are) supported based on conditions indicated by UE capability.</w:t>
      </w:r>
    </w:p>
    <w:p w14:paraId="4DE015EA" w14:textId="77777777" w:rsidR="007D3B75" w:rsidRPr="003511BB" w:rsidRDefault="007D3B75" w:rsidP="007D3B75">
      <w:pPr>
        <w:pStyle w:val="aa"/>
        <w:numPr>
          <w:ilvl w:val="1"/>
          <w:numId w:val="26"/>
        </w:numPr>
        <w:overflowPunct w:val="0"/>
        <w:autoSpaceDE w:val="0"/>
        <w:autoSpaceDN w:val="0"/>
        <w:adjustRightInd w:val="0"/>
        <w:spacing w:after="180"/>
        <w:textAlignment w:val="baseline"/>
        <w:rPr>
          <w:i/>
        </w:rPr>
      </w:pPr>
      <w:r w:rsidRPr="003511BB">
        <w:rPr>
          <w:rFonts w:ascii="宋体" w:eastAsia="宋体" w:hAnsi="宋体" w:cs="宋体"/>
          <w:i/>
          <w:lang w:eastAsia="zh-CN"/>
        </w:rPr>
        <w:t>……</w:t>
      </w:r>
    </w:p>
    <w:p w14:paraId="20F0C85C" w14:textId="08045BD8" w:rsidR="00F13667" w:rsidRDefault="007D3B75" w:rsidP="00374F12">
      <w:pPr>
        <w:pStyle w:val="a0"/>
      </w:pPr>
      <w:r>
        <w:rPr>
          <w:rFonts w:eastAsiaTheme="minorEastAsia" w:hint="eastAsia"/>
          <w:lang w:eastAsia="zh-CN"/>
        </w:rPr>
        <w:t>A</w:t>
      </w:r>
      <w:r>
        <w:rPr>
          <w:rFonts w:eastAsiaTheme="minorEastAsia"/>
          <w:lang w:eastAsia="zh-CN"/>
        </w:rPr>
        <w:t xml:space="preserve">nd </w:t>
      </w:r>
      <w:r w:rsidR="003511BB">
        <w:t>i</w:t>
      </w:r>
      <w:r w:rsidR="00F13667">
        <w:t>n RAN1#114, it was agreed that:</w:t>
      </w:r>
    </w:p>
    <w:p w14:paraId="6FD361B7" w14:textId="77777777" w:rsidR="00F13667" w:rsidRPr="00EE1448" w:rsidRDefault="00F13667" w:rsidP="00F13667">
      <w:pPr>
        <w:rPr>
          <w:bCs/>
          <w:highlight w:val="green"/>
          <w:lang w:eastAsia="zh-CN"/>
        </w:rPr>
      </w:pPr>
      <w:r w:rsidRPr="00EE1448">
        <w:rPr>
          <w:bCs/>
          <w:highlight w:val="green"/>
          <w:lang w:eastAsia="zh-CN"/>
        </w:rPr>
        <w:t>Agreement</w:t>
      </w:r>
    </w:p>
    <w:p w14:paraId="1B588C04" w14:textId="77777777" w:rsidR="00F13667" w:rsidRPr="003511BB" w:rsidRDefault="00F13667" w:rsidP="00F13667">
      <w:pPr>
        <w:pStyle w:val="aa"/>
        <w:numPr>
          <w:ilvl w:val="0"/>
          <w:numId w:val="37"/>
        </w:numPr>
        <w:overflowPunct w:val="0"/>
        <w:autoSpaceDE w:val="0"/>
        <w:autoSpaceDN w:val="0"/>
        <w:adjustRightInd w:val="0"/>
        <w:spacing w:after="180"/>
        <w:textAlignment w:val="baseline"/>
        <w:rPr>
          <w:i/>
          <w:lang w:eastAsia="ko-KR"/>
        </w:rPr>
      </w:pPr>
      <w:r w:rsidRPr="003511BB">
        <w:rPr>
          <w:rFonts w:eastAsia="微软雅黑"/>
          <w:i/>
        </w:rPr>
        <w:t>Once models are identified via Type A</w:t>
      </w:r>
      <w:r w:rsidRPr="003511BB">
        <w:rPr>
          <w:i/>
        </w:rPr>
        <w:t>, UE can indicate supported AI/ML model IDs for a given AI/ML-enabled Feature/FG in a UE capability report as starting point.</w:t>
      </w:r>
    </w:p>
    <w:p w14:paraId="2F002389" w14:textId="77777777" w:rsidR="00F13667" w:rsidRPr="003511BB" w:rsidRDefault="00F13667" w:rsidP="00F13667">
      <w:pPr>
        <w:pStyle w:val="aa"/>
        <w:numPr>
          <w:ilvl w:val="1"/>
          <w:numId w:val="37"/>
        </w:numPr>
        <w:overflowPunct w:val="0"/>
        <w:autoSpaceDE w:val="0"/>
        <w:autoSpaceDN w:val="0"/>
        <w:adjustRightInd w:val="0"/>
        <w:spacing w:after="180"/>
        <w:textAlignment w:val="baseline"/>
        <w:rPr>
          <w:i/>
          <w:lang w:eastAsia="ko-KR"/>
        </w:rPr>
      </w:pPr>
      <w:r w:rsidRPr="003511BB">
        <w:rPr>
          <w:i/>
        </w:rPr>
        <w:t>FFS: Using a procedure other than UE capability report</w:t>
      </w:r>
    </w:p>
    <w:p w14:paraId="33600D72" w14:textId="77777777" w:rsidR="00F13667" w:rsidRPr="003511BB" w:rsidRDefault="00F13667" w:rsidP="00F13667">
      <w:pPr>
        <w:pStyle w:val="aa"/>
        <w:numPr>
          <w:ilvl w:val="0"/>
          <w:numId w:val="37"/>
        </w:numPr>
        <w:overflowPunct w:val="0"/>
        <w:autoSpaceDE w:val="0"/>
        <w:autoSpaceDN w:val="0"/>
        <w:adjustRightInd w:val="0"/>
        <w:spacing w:after="180"/>
        <w:textAlignment w:val="baseline"/>
        <w:rPr>
          <w:rFonts w:eastAsia="Calibri"/>
          <w:i/>
        </w:rPr>
      </w:pPr>
      <w:r w:rsidRPr="003511BB">
        <w:rPr>
          <w:i/>
        </w:rPr>
        <w:t>Note: The support and applicability of model identification Type A is a separate discussion.</w:t>
      </w:r>
    </w:p>
    <w:p w14:paraId="6A794346" w14:textId="41C8A1A9" w:rsidR="00940368" w:rsidRDefault="00F13667" w:rsidP="00374F12">
      <w:pPr>
        <w:pStyle w:val="a0"/>
      </w:pPr>
      <w:r>
        <w:rPr>
          <w:rFonts w:eastAsiaTheme="minorEastAsia"/>
          <w:lang w:eastAsia="zh-CN"/>
        </w:rPr>
        <w:t xml:space="preserve">Hence </w:t>
      </w:r>
      <w:r w:rsidR="007D3B75">
        <w:rPr>
          <w:rFonts w:eastAsiaTheme="minorEastAsia"/>
          <w:lang w:eastAsia="zh-CN"/>
        </w:rPr>
        <w:t xml:space="preserve">the legacy UE </w:t>
      </w:r>
      <w:r w:rsidR="007D3B75" w:rsidRPr="00985A6B">
        <w:t>Feature/FG</w:t>
      </w:r>
      <w:r w:rsidR="007D3B75">
        <w:t xml:space="preserve"> w</w:t>
      </w:r>
      <w:r>
        <w:t>ill</w:t>
      </w:r>
      <w:r w:rsidR="007D3B75">
        <w:t xml:space="preserve"> be reused to defining AI/ML functionality. This means AI/ML functionality would have same granularity as </w:t>
      </w:r>
      <w:r w:rsidR="007D3B75">
        <w:rPr>
          <w:rFonts w:eastAsiaTheme="minorEastAsia"/>
          <w:lang w:eastAsia="zh-CN"/>
        </w:rPr>
        <w:t xml:space="preserve">legacy UE </w:t>
      </w:r>
      <w:r w:rsidR="007D3B75" w:rsidRPr="00985A6B">
        <w:t>Feature/FG</w:t>
      </w:r>
      <w:r w:rsidR="007D3B75">
        <w:t xml:space="preserve">. From our perspective, the granularity of </w:t>
      </w:r>
      <w:r w:rsidR="007D3B75">
        <w:rPr>
          <w:rFonts w:eastAsiaTheme="minorEastAsia"/>
          <w:lang w:eastAsia="zh-CN"/>
        </w:rPr>
        <w:t xml:space="preserve">legacy UE </w:t>
      </w:r>
      <w:r w:rsidR="007D3B75" w:rsidRPr="00985A6B">
        <w:t>Feature/FG</w:t>
      </w:r>
      <w:r w:rsidR="007D3B75">
        <w:t xml:space="preserve"> is too coarse to support scenario-dependent AI/ML models. If only one model is used for each </w:t>
      </w:r>
      <w:r w:rsidR="007D3B75" w:rsidRPr="00985A6B">
        <w:t>Feature/FG</w:t>
      </w:r>
      <w:r w:rsidR="007D3B75">
        <w:t>,</w:t>
      </w:r>
      <w:r w:rsidR="00940368">
        <w:t xml:space="preserve"> the model must have a very good generalization performance. At least for some use cases, using multiple AI/ML models for different scenarios/</w:t>
      </w:r>
      <w:r w:rsidR="007D3B75">
        <w:t>site</w:t>
      </w:r>
      <w:r w:rsidR="00940368">
        <w:t xml:space="preserve">s is inevitable. </w:t>
      </w:r>
    </w:p>
    <w:p w14:paraId="48EEACEE" w14:textId="148AD478" w:rsidR="00786E63" w:rsidRDefault="001D4498" w:rsidP="00374F12">
      <w:pPr>
        <w:pStyle w:val="a0"/>
      </w:pPr>
      <w:r>
        <w:t>The following observation was</w:t>
      </w:r>
      <w:r w:rsidR="00786E63">
        <w:t xml:space="preserve"> agreed in RAN1#114:</w:t>
      </w:r>
    </w:p>
    <w:p w14:paraId="18AB932D" w14:textId="77777777" w:rsidR="00786E63" w:rsidRPr="00EE1448" w:rsidRDefault="00786E63" w:rsidP="00786E63">
      <w:pPr>
        <w:rPr>
          <w:rFonts w:eastAsia="等线"/>
          <w:b/>
          <w:bCs/>
          <w:szCs w:val="20"/>
          <w:lang w:eastAsia="zh-CN"/>
        </w:rPr>
      </w:pPr>
      <w:r w:rsidRPr="00EE1448">
        <w:rPr>
          <w:rFonts w:eastAsia="等线"/>
          <w:b/>
          <w:bCs/>
          <w:szCs w:val="20"/>
          <w:lang w:eastAsia="zh-CN"/>
        </w:rPr>
        <w:t>Observation</w:t>
      </w:r>
    </w:p>
    <w:p w14:paraId="0939D4DB" w14:textId="77777777" w:rsidR="00786E63" w:rsidRPr="00786E63" w:rsidRDefault="00786E63" w:rsidP="00786E63">
      <w:pPr>
        <w:rPr>
          <w:i/>
          <w:lang w:eastAsia="zh-CN"/>
        </w:rPr>
      </w:pPr>
      <w:r w:rsidRPr="00786E63">
        <w:rPr>
          <w:i/>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AA78F2F" w14:textId="77777777" w:rsidR="00786E63" w:rsidRPr="00786E63" w:rsidRDefault="00786E63" w:rsidP="00786E63">
      <w:pPr>
        <w:pStyle w:val="aa"/>
        <w:numPr>
          <w:ilvl w:val="0"/>
          <w:numId w:val="42"/>
        </w:numPr>
        <w:overflowPunct w:val="0"/>
        <w:autoSpaceDE w:val="0"/>
        <w:autoSpaceDN w:val="0"/>
        <w:adjustRightInd w:val="0"/>
        <w:spacing w:after="180"/>
        <w:textAlignment w:val="baseline"/>
        <w:rPr>
          <w:i/>
          <w:lang w:eastAsia="zh-CN"/>
        </w:rPr>
      </w:pPr>
      <w:r w:rsidRPr="00786E63">
        <w:rPr>
          <w:i/>
          <w:lang w:eastAsia="zh-CN"/>
        </w:rPr>
        <w:t>At least, when UE has limitation to store all related models, model delivery/transfer, if feasible, to UE may be beneficial, at the cost of overhead/latency associated with model delivery/transfer.</w:t>
      </w:r>
    </w:p>
    <w:p w14:paraId="592CA556" w14:textId="77777777" w:rsidR="00786E63" w:rsidRPr="00786E63" w:rsidRDefault="00786E63" w:rsidP="00786E63">
      <w:pPr>
        <w:pStyle w:val="aa"/>
        <w:numPr>
          <w:ilvl w:val="0"/>
          <w:numId w:val="42"/>
        </w:numPr>
        <w:overflowPunct w:val="0"/>
        <w:autoSpaceDE w:val="0"/>
        <w:autoSpaceDN w:val="0"/>
        <w:adjustRightInd w:val="0"/>
        <w:spacing w:after="180"/>
        <w:textAlignment w:val="baseline"/>
        <w:rPr>
          <w:i/>
          <w:lang w:eastAsia="zh-CN"/>
        </w:rPr>
      </w:pPr>
      <w:r w:rsidRPr="00786E63">
        <w:rPr>
          <w:i/>
          <w:lang w:eastAsia="zh-CN"/>
        </w:rPr>
        <w:lastRenderedPageBreak/>
        <w:t xml:space="preserve">Note: On-device </w:t>
      </w:r>
      <w:r w:rsidRPr="00786E63">
        <w:rPr>
          <w:rFonts w:eastAsia="Calibri"/>
          <w:i/>
          <w:color w:val="00B0F0"/>
        </w:rPr>
        <w:t xml:space="preserve">Finetuning/retraining, </w:t>
      </w:r>
      <w:r w:rsidRPr="00786E63">
        <w:rPr>
          <w:rFonts w:eastAsia="Calibri"/>
          <w:i/>
        </w:rPr>
        <w:t>if feasible, of a single model</w:t>
      </w:r>
      <w:r w:rsidRPr="00786E63">
        <w:rPr>
          <w:rFonts w:eastAsia="Calibri"/>
          <w:i/>
          <w:color w:val="00B0F0"/>
        </w:rPr>
        <w:t xml:space="preserve"> may be an alternative to model delivery/transfer.</w:t>
      </w:r>
    </w:p>
    <w:p w14:paraId="20CFB4FA" w14:textId="77777777" w:rsidR="00786E63" w:rsidRPr="00786E63" w:rsidRDefault="00786E63" w:rsidP="00786E63">
      <w:pPr>
        <w:pStyle w:val="aa"/>
        <w:numPr>
          <w:ilvl w:val="0"/>
          <w:numId w:val="42"/>
        </w:numPr>
        <w:overflowPunct w:val="0"/>
        <w:autoSpaceDE w:val="0"/>
        <w:autoSpaceDN w:val="0"/>
        <w:adjustRightInd w:val="0"/>
        <w:spacing w:after="180"/>
        <w:textAlignment w:val="baseline"/>
        <w:rPr>
          <w:i/>
          <w:lang w:eastAsia="zh-CN"/>
        </w:rPr>
      </w:pPr>
      <w:r w:rsidRPr="00786E63">
        <w:rPr>
          <w:i/>
          <w:lang w:eastAsia="zh-CN"/>
        </w:rPr>
        <w:t xml:space="preserve">Note: a single model may generalize well in some studied use cases. </w:t>
      </w:r>
    </w:p>
    <w:p w14:paraId="5B5EA167" w14:textId="77777777" w:rsidR="00786E63" w:rsidRPr="00786E63" w:rsidRDefault="00786E63" w:rsidP="00786E63">
      <w:pPr>
        <w:pStyle w:val="aa"/>
        <w:numPr>
          <w:ilvl w:val="0"/>
          <w:numId w:val="42"/>
        </w:numPr>
        <w:overflowPunct w:val="0"/>
        <w:autoSpaceDE w:val="0"/>
        <w:autoSpaceDN w:val="0"/>
        <w:adjustRightInd w:val="0"/>
        <w:spacing w:after="180"/>
        <w:textAlignment w:val="baseline"/>
        <w:rPr>
          <w:i/>
        </w:rPr>
      </w:pPr>
      <w:r w:rsidRPr="00786E63">
        <w:rPr>
          <w:rFonts w:eastAsia="等线"/>
          <w:i/>
          <w:lang w:eastAsia="zh-CN"/>
        </w:rPr>
        <w:t>Note: Model transfer/delivery to UE may also face challenges, e.g., proprietary issues /burdens in some scenarios</w:t>
      </w:r>
    </w:p>
    <w:p w14:paraId="0C4F209A" w14:textId="47FC31C2" w:rsidR="00F13667" w:rsidRPr="00940368" w:rsidRDefault="00F13667" w:rsidP="00374F12">
      <w:pPr>
        <w:pStyle w:val="a0"/>
        <w:rPr>
          <w:rFonts w:eastAsiaTheme="minorEastAsia"/>
          <w:lang w:eastAsia="zh-CN"/>
        </w:rPr>
      </w:pPr>
      <w:r>
        <w:rPr>
          <w:rFonts w:eastAsiaTheme="minorEastAsia" w:hint="eastAsia"/>
          <w:lang w:eastAsia="zh-CN"/>
        </w:rPr>
        <w:t>E</w:t>
      </w:r>
      <w:r>
        <w:rPr>
          <w:rFonts w:eastAsiaTheme="minorEastAsia"/>
          <w:lang w:eastAsia="zh-CN"/>
        </w:rPr>
        <w:t xml:space="preserve">ven if the legacy </w:t>
      </w:r>
      <w:r w:rsidRPr="00985A6B">
        <w:t>Feature/FG</w:t>
      </w:r>
      <w:r>
        <w:t xml:space="preserve"> can be refined to realize the 1-to-1 mapping to each AI/ML model, the </w:t>
      </w:r>
      <w:r w:rsidR="00786E63" w:rsidRPr="00EE1448">
        <w:rPr>
          <w:lang w:eastAsia="zh-CN"/>
        </w:rPr>
        <w:t>scenarios/configurations/sites</w:t>
      </w:r>
      <w:r>
        <w:t xml:space="preserve"> for different models are not be easily described in the </w:t>
      </w:r>
      <w:r w:rsidRPr="00985A6B">
        <w:t>Feature/FG</w:t>
      </w:r>
      <w:r>
        <w:t xml:space="preserve"> description. The </w:t>
      </w:r>
      <w:r w:rsidR="00786E63" w:rsidRPr="00EE1448">
        <w:rPr>
          <w:lang w:eastAsia="zh-CN"/>
        </w:rPr>
        <w:t>scenarios/configurations/sites</w:t>
      </w:r>
      <w:r>
        <w:t xml:space="preserve"> may be implementation details which is not suitable to be specified in the </w:t>
      </w:r>
      <w:r w:rsidRPr="00985A6B">
        <w:t>Feature/FG</w:t>
      </w:r>
      <w:r>
        <w:t xml:space="preserve"> description A more proper approach is to describe the </w:t>
      </w:r>
      <w:r w:rsidR="00786E63" w:rsidRPr="00EE1448">
        <w:rPr>
          <w:lang w:eastAsia="zh-CN"/>
        </w:rPr>
        <w:t>scenarios/configurations/sites</w:t>
      </w:r>
      <w:r>
        <w:t xml:space="preserve"> in the meta information during the model identification procedure, while only the model ID is used to differentiate multiple models for a </w:t>
      </w:r>
      <w:r w:rsidRPr="00985A6B">
        <w:t>Feature/FG</w:t>
      </w:r>
      <w:r w:rsidR="001D4498">
        <w:t xml:space="preserve"> in Model ID-based LCM</w:t>
      </w:r>
      <w:r>
        <w:t>.</w:t>
      </w:r>
    </w:p>
    <w:p w14:paraId="1C5E365D" w14:textId="4061FB4F" w:rsidR="006244EF" w:rsidRPr="00F13667" w:rsidRDefault="00374F12" w:rsidP="006244EF">
      <w:pPr>
        <w:overflowPunct w:val="0"/>
        <w:autoSpaceDE w:val="0"/>
        <w:autoSpaceDN w:val="0"/>
        <w:adjustRightInd w:val="0"/>
        <w:snapToGrid w:val="0"/>
        <w:ind w:right="-96"/>
        <w:jc w:val="both"/>
        <w:rPr>
          <w:rFonts w:eastAsia="Calibri"/>
          <w:b/>
          <w:i/>
          <w:szCs w:val="20"/>
        </w:rPr>
      </w:pPr>
      <w:r w:rsidRPr="00F13667">
        <w:rPr>
          <w:rFonts w:eastAsiaTheme="minorEastAsia"/>
          <w:b/>
          <w:i/>
          <w:lang w:eastAsia="zh-CN"/>
        </w:rPr>
        <w:t xml:space="preserve">Proposal 1: </w:t>
      </w:r>
      <w:r w:rsidR="006244EF" w:rsidRPr="00F13667">
        <w:rPr>
          <w:rFonts w:eastAsia="Calibri"/>
          <w:b/>
          <w:i/>
          <w:szCs w:val="20"/>
        </w:rPr>
        <w:t xml:space="preserve">Support both functionality-based LCM and model-ID-based LCM in all use cases. </w:t>
      </w:r>
    </w:p>
    <w:p w14:paraId="65584F58" w14:textId="08FF9FDE" w:rsidR="006244EF" w:rsidRPr="003511BB" w:rsidRDefault="006244EF" w:rsidP="006244EF">
      <w:pPr>
        <w:numPr>
          <w:ilvl w:val="0"/>
          <w:numId w:val="30"/>
        </w:numPr>
        <w:rPr>
          <w:rFonts w:eastAsia="Calibri"/>
          <w:b/>
          <w:i/>
          <w:szCs w:val="20"/>
        </w:rPr>
      </w:pPr>
      <w:r w:rsidRPr="00F13667">
        <w:rPr>
          <w:rFonts w:eastAsia="Calibri"/>
          <w:b/>
          <w:i/>
          <w:szCs w:val="20"/>
        </w:rPr>
        <w:t xml:space="preserve">Functionality-based LCM is supported </w:t>
      </w:r>
      <w:r w:rsidRPr="003511BB">
        <w:rPr>
          <w:rFonts w:eastAsia="Calibri"/>
          <w:b/>
          <w:i/>
          <w:szCs w:val="20"/>
        </w:rPr>
        <w:t xml:space="preserve">by </w:t>
      </w:r>
      <w:r w:rsidR="003511BB" w:rsidRPr="003511BB">
        <w:rPr>
          <w:rFonts w:eastAsia="Calibri"/>
          <w:b/>
          <w:i/>
          <w:szCs w:val="20"/>
        </w:rPr>
        <w:t>default, in which</w:t>
      </w:r>
      <w:r w:rsidR="001D4498">
        <w:rPr>
          <w:rFonts w:eastAsia="Calibri"/>
          <w:b/>
          <w:i/>
          <w:szCs w:val="20"/>
        </w:rPr>
        <w:t xml:space="preserve"> the granularity of the</w:t>
      </w:r>
      <w:r w:rsidR="003511BB" w:rsidRPr="003511BB">
        <w:rPr>
          <w:rFonts w:eastAsia="Calibri"/>
          <w:b/>
          <w:i/>
          <w:szCs w:val="20"/>
        </w:rPr>
        <w:t xml:space="preserve"> functionalit</w:t>
      </w:r>
      <w:r w:rsidR="001D4498">
        <w:rPr>
          <w:rFonts w:eastAsia="Calibri"/>
          <w:b/>
          <w:i/>
          <w:szCs w:val="20"/>
        </w:rPr>
        <w:t>ies</w:t>
      </w:r>
      <w:r w:rsidR="003511BB" w:rsidRPr="003511BB">
        <w:rPr>
          <w:rFonts w:eastAsia="Calibri"/>
          <w:b/>
          <w:i/>
          <w:szCs w:val="20"/>
        </w:rPr>
        <w:t xml:space="preserve"> is </w:t>
      </w:r>
      <w:r w:rsidR="001D4498">
        <w:rPr>
          <w:rFonts w:eastAsia="Calibri"/>
          <w:b/>
          <w:i/>
          <w:szCs w:val="20"/>
        </w:rPr>
        <w:t>aligned with the</w:t>
      </w:r>
      <w:r w:rsidR="003511BB" w:rsidRPr="003511BB">
        <w:rPr>
          <w:rFonts w:eastAsia="Calibri"/>
          <w:b/>
          <w:i/>
          <w:szCs w:val="20"/>
        </w:rPr>
        <w:t xml:space="preserve"> </w:t>
      </w:r>
      <w:r w:rsidR="003511BB" w:rsidRPr="003511BB">
        <w:rPr>
          <w:b/>
          <w:i/>
        </w:rPr>
        <w:t>Feature/FG in a UE capability report</w:t>
      </w:r>
      <w:r w:rsidRPr="003511BB">
        <w:rPr>
          <w:rFonts w:eastAsia="Calibri"/>
          <w:b/>
          <w:i/>
          <w:szCs w:val="20"/>
        </w:rPr>
        <w:t>.</w:t>
      </w:r>
    </w:p>
    <w:p w14:paraId="07E8E0B4" w14:textId="54CBA2A4" w:rsidR="006244EF" w:rsidRPr="00F13667" w:rsidRDefault="006244EF" w:rsidP="006244EF">
      <w:pPr>
        <w:numPr>
          <w:ilvl w:val="0"/>
          <w:numId w:val="30"/>
        </w:numPr>
        <w:rPr>
          <w:rFonts w:eastAsia="Calibri"/>
          <w:b/>
          <w:i/>
          <w:szCs w:val="20"/>
        </w:rPr>
      </w:pPr>
      <w:r w:rsidRPr="00F13667">
        <w:rPr>
          <w:rFonts w:eastAsia="Calibri"/>
          <w:b/>
          <w:i/>
          <w:szCs w:val="20"/>
        </w:rPr>
        <w:t>Model-ID-based LCM may be enabled on top of functionality-based LCM via model identification and model-ID signaling</w:t>
      </w:r>
      <w:r w:rsidR="003511BB">
        <w:rPr>
          <w:rFonts w:eastAsia="Calibri"/>
          <w:b/>
          <w:i/>
          <w:szCs w:val="20"/>
        </w:rPr>
        <w:t xml:space="preserve">, </w:t>
      </w:r>
      <w:r w:rsidR="003511BB" w:rsidRPr="003511BB">
        <w:rPr>
          <w:rFonts w:eastAsia="Calibri"/>
          <w:b/>
          <w:i/>
          <w:szCs w:val="20"/>
        </w:rPr>
        <w:t xml:space="preserve">to support </w:t>
      </w:r>
      <w:r w:rsidR="001D4498">
        <w:rPr>
          <w:rFonts w:eastAsia="Calibri"/>
          <w:b/>
          <w:i/>
          <w:szCs w:val="20"/>
        </w:rPr>
        <w:t xml:space="preserve">multiple </w:t>
      </w:r>
      <w:r w:rsidR="003511BB" w:rsidRPr="003511BB">
        <w:rPr>
          <w:rFonts w:eastAsia="Calibri"/>
          <w:b/>
          <w:i/>
          <w:szCs w:val="20"/>
        </w:rPr>
        <w:t xml:space="preserve">scenarios, </w:t>
      </w:r>
      <w:r w:rsidR="001D4498">
        <w:rPr>
          <w:rFonts w:eastAsia="Calibri"/>
          <w:b/>
          <w:i/>
          <w:szCs w:val="20"/>
        </w:rPr>
        <w:t xml:space="preserve">configurations, </w:t>
      </w:r>
      <w:r w:rsidR="003511BB" w:rsidRPr="003511BB">
        <w:rPr>
          <w:rFonts w:eastAsia="Calibri"/>
          <w:b/>
          <w:i/>
          <w:szCs w:val="20"/>
        </w:rPr>
        <w:t>sites, etc.</w:t>
      </w:r>
    </w:p>
    <w:p w14:paraId="2911FEE5" w14:textId="429C54D8" w:rsidR="0014648A" w:rsidRPr="00434457" w:rsidRDefault="001D4498" w:rsidP="00434457">
      <w:pPr>
        <w:pStyle w:val="3"/>
        <w:rPr>
          <w:sz w:val="20"/>
          <w:lang w:eastAsia="zh-CN"/>
        </w:rPr>
      </w:pPr>
      <w:r>
        <w:rPr>
          <w:sz w:val="20"/>
          <w:lang w:eastAsia="zh-CN"/>
        </w:rPr>
        <w:t>Functionality</w:t>
      </w:r>
      <w:r w:rsidR="00C77819" w:rsidRPr="00C77819">
        <w:rPr>
          <w:sz w:val="20"/>
          <w:lang w:eastAsia="zh-CN"/>
        </w:rPr>
        <w:t xml:space="preserve"> </w:t>
      </w:r>
      <w:r w:rsidR="005727C8">
        <w:rPr>
          <w:sz w:val="20"/>
          <w:lang w:eastAsia="zh-CN"/>
        </w:rPr>
        <w:t>ID</w:t>
      </w:r>
      <w:r w:rsidR="00C77819" w:rsidRPr="00C77819">
        <w:rPr>
          <w:sz w:val="20"/>
          <w:lang w:eastAsia="zh-CN"/>
        </w:rPr>
        <w:t xml:space="preserve"> and </w:t>
      </w:r>
      <w:r>
        <w:rPr>
          <w:sz w:val="20"/>
          <w:lang w:eastAsia="zh-CN"/>
        </w:rPr>
        <w:t>Model</w:t>
      </w:r>
      <w:r w:rsidRPr="001D4498">
        <w:rPr>
          <w:sz w:val="20"/>
          <w:lang w:eastAsia="zh-CN"/>
        </w:rPr>
        <w:t xml:space="preserve"> </w:t>
      </w:r>
      <w:r w:rsidR="005727C8">
        <w:rPr>
          <w:sz w:val="20"/>
          <w:lang w:eastAsia="zh-CN"/>
        </w:rPr>
        <w:t>ID</w:t>
      </w:r>
    </w:p>
    <w:p w14:paraId="68145175" w14:textId="47252A86" w:rsidR="005D6411" w:rsidRDefault="005D6411" w:rsidP="00815DAB">
      <w:pPr>
        <w:pStyle w:val="a0"/>
      </w:pPr>
      <w:r>
        <w:t>In RAN1#114, it was agreed that:</w:t>
      </w:r>
    </w:p>
    <w:p w14:paraId="5290D8C4" w14:textId="77777777" w:rsidR="00374F12" w:rsidRPr="00EE1448" w:rsidRDefault="00374F12" w:rsidP="00374F12">
      <w:pPr>
        <w:rPr>
          <w:highlight w:val="green"/>
        </w:rPr>
      </w:pPr>
      <w:r w:rsidRPr="00EE1448">
        <w:rPr>
          <w:highlight w:val="green"/>
        </w:rPr>
        <w:t>Agreement</w:t>
      </w:r>
    </w:p>
    <w:p w14:paraId="19D8B1B8" w14:textId="77777777" w:rsidR="00374F12" w:rsidRPr="00EE1448" w:rsidRDefault="00374F12" w:rsidP="00374F12">
      <w:pPr>
        <w:pStyle w:val="aa"/>
        <w:numPr>
          <w:ilvl w:val="0"/>
          <w:numId w:val="39"/>
        </w:numPr>
        <w:overflowPunct w:val="0"/>
        <w:autoSpaceDE w:val="0"/>
        <w:autoSpaceDN w:val="0"/>
        <w:adjustRightInd w:val="0"/>
        <w:spacing w:after="180"/>
        <w:textAlignment w:val="baseline"/>
      </w:pPr>
      <w:r w:rsidRPr="00EE1448">
        <w:t>Model ID in RAN1 discussion may or may not be globally unique, and different types of model IDs may be created for a single model for various LCM purposes.</w:t>
      </w:r>
    </w:p>
    <w:p w14:paraId="2926A381" w14:textId="77777777" w:rsidR="00374F12" w:rsidRPr="00EE1448" w:rsidRDefault="00374F12" w:rsidP="00374F12">
      <w:pPr>
        <w:pStyle w:val="aa"/>
        <w:numPr>
          <w:ilvl w:val="0"/>
          <w:numId w:val="39"/>
        </w:numPr>
        <w:overflowPunct w:val="0"/>
        <w:autoSpaceDE w:val="0"/>
        <w:autoSpaceDN w:val="0"/>
        <w:adjustRightInd w:val="0"/>
        <w:spacing w:after="180"/>
        <w:textAlignment w:val="baseline"/>
      </w:pPr>
      <w:r w:rsidRPr="00EE1448">
        <w:t>Note: Details can be studied in the WI phase.</w:t>
      </w:r>
    </w:p>
    <w:p w14:paraId="70FEC0C7" w14:textId="783673EC" w:rsidR="001D4498" w:rsidRDefault="001D4498" w:rsidP="001D4498">
      <w:pPr>
        <w:pStyle w:val="a0"/>
        <w:spacing w:beforeLines="50" w:before="120"/>
        <w:rPr>
          <w:rFonts w:eastAsiaTheme="minorEastAsia"/>
          <w:lang w:eastAsia="zh-CN"/>
        </w:rPr>
      </w:pPr>
      <w:r>
        <w:rPr>
          <w:rFonts w:eastAsiaTheme="minorEastAsia"/>
          <w:lang w:eastAsia="zh-CN"/>
        </w:rPr>
        <w:t xml:space="preserve">For functionality configuration and indication, functionality ID is a convenient tool for NW and UE. Hence functionality ID can be used </w:t>
      </w:r>
      <w:r w:rsidRPr="005727C8">
        <w:rPr>
          <w:rFonts w:eastAsiaTheme="minorEastAsia"/>
          <w:lang w:eastAsia="zh-CN"/>
        </w:rPr>
        <w:t>for indication functionality between NW and UE.</w:t>
      </w:r>
    </w:p>
    <w:p w14:paraId="39187B1F" w14:textId="78BABD93" w:rsidR="00FA6AEC" w:rsidRDefault="00BA387F" w:rsidP="00815DAB">
      <w:pPr>
        <w:pStyle w:val="a0"/>
        <w:rPr>
          <w:rFonts w:eastAsiaTheme="minorEastAsia"/>
          <w:lang w:eastAsia="zh-CN"/>
        </w:rPr>
      </w:pPr>
      <w:r>
        <w:t>For model indication</w:t>
      </w:r>
      <w:r w:rsidR="00DD3E7A">
        <w:t xml:space="preserve">, </w:t>
      </w:r>
      <w:r w:rsidR="00815DAB">
        <w:t>w</w:t>
      </w:r>
      <w:proofErr w:type="spellStart"/>
      <w:r w:rsidR="00C77819">
        <w:rPr>
          <w:rFonts w:eastAsiaTheme="minorEastAsia"/>
          <w:lang w:val="en-GB" w:eastAsia="zh-CN"/>
        </w:rPr>
        <w:t>e</w:t>
      </w:r>
      <w:proofErr w:type="spellEnd"/>
      <w:r w:rsidR="00C77819">
        <w:rPr>
          <w:rFonts w:eastAsiaTheme="minorEastAsia"/>
          <w:lang w:val="en-GB" w:eastAsia="zh-CN"/>
        </w:rPr>
        <w:t xml:space="preserve"> believe there would be t</w:t>
      </w:r>
      <w:r w:rsidR="00FA6AEC">
        <w:rPr>
          <w:rFonts w:eastAsiaTheme="minorEastAsia"/>
          <w:lang w:eastAsia="zh-CN"/>
        </w:rPr>
        <w:t xml:space="preserve">wo types of AI/ML model ID </w:t>
      </w:r>
      <w:r w:rsidR="00C77819">
        <w:rPr>
          <w:rFonts w:eastAsiaTheme="minorEastAsia"/>
          <w:lang w:eastAsia="zh-CN"/>
        </w:rPr>
        <w:t>to</w:t>
      </w:r>
      <w:r w:rsidR="00FA6AEC">
        <w:rPr>
          <w:rFonts w:eastAsiaTheme="minorEastAsia"/>
          <w:lang w:eastAsia="zh-CN"/>
        </w:rPr>
        <w:t xml:space="preserve"> be used for different AI/ML LCM procedures:</w:t>
      </w:r>
    </w:p>
    <w:p w14:paraId="0CBA0B2C" w14:textId="18432BDF" w:rsidR="00FA6AEC" w:rsidRPr="00391203" w:rsidRDefault="00FA6AEC" w:rsidP="008C0D3F">
      <w:pPr>
        <w:pStyle w:val="aa"/>
        <w:numPr>
          <w:ilvl w:val="0"/>
          <w:numId w:val="21"/>
        </w:numPr>
        <w:overflowPunct w:val="0"/>
        <w:autoSpaceDE w:val="0"/>
        <w:autoSpaceDN w:val="0"/>
        <w:adjustRightInd w:val="0"/>
        <w:spacing w:after="180"/>
        <w:textAlignment w:val="baseline"/>
      </w:pPr>
      <w:r w:rsidRPr="00EB0A53">
        <w:rPr>
          <w:b/>
        </w:rPr>
        <w:t xml:space="preserve">Local ID: </w:t>
      </w:r>
      <w:r>
        <w:t xml:space="preserve">AI/ML model ID </w:t>
      </w:r>
      <w:r w:rsidR="00EB0A53">
        <w:t xml:space="preserve">used </w:t>
      </w:r>
      <w:r>
        <w:t xml:space="preserve">in inference procedure, </w:t>
      </w:r>
      <w:r w:rsidR="00EB0A53">
        <w:t xml:space="preserve">e.g., for </w:t>
      </w:r>
      <w:r w:rsidR="00EB0A53" w:rsidRPr="00EB0A53">
        <w:t>indication of model selection/activation/deactivation/switching/fallback</w:t>
      </w:r>
    </w:p>
    <w:p w14:paraId="584B43A4" w14:textId="4246BA91" w:rsidR="00FA6AEC" w:rsidRPr="00391203" w:rsidRDefault="00EB0A53" w:rsidP="008C0D3F">
      <w:pPr>
        <w:pStyle w:val="aa"/>
        <w:numPr>
          <w:ilvl w:val="0"/>
          <w:numId w:val="21"/>
        </w:numPr>
        <w:overflowPunct w:val="0"/>
        <w:autoSpaceDE w:val="0"/>
        <w:autoSpaceDN w:val="0"/>
        <w:adjustRightInd w:val="0"/>
        <w:spacing w:after="180"/>
        <w:textAlignment w:val="baseline"/>
      </w:pPr>
      <w:r w:rsidRPr="00EB0A53">
        <w:rPr>
          <w:b/>
        </w:rPr>
        <w:t xml:space="preserve">Global ID: </w:t>
      </w:r>
      <w:r w:rsidRPr="00EB0A53">
        <w:t xml:space="preserve">AI/ML model ID </w:t>
      </w:r>
      <w:r>
        <w:t>used in m</w:t>
      </w:r>
      <w:r w:rsidR="00FA6AEC" w:rsidRPr="00EB0A53">
        <w:t>od</w:t>
      </w:r>
      <w:r w:rsidR="00FA6AEC" w:rsidRPr="00391203">
        <w:t xml:space="preserve">el </w:t>
      </w:r>
      <w:r>
        <w:t>transfer</w:t>
      </w:r>
      <w:r w:rsidR="00136708">
        <w:t xml:space="preserve"> and </w:t>
      </w:r>
      <w:r w:rsidR="00136708" w:rsidRPr="00B77740">
        <w:t>test certification</w:t>
      </w:r>
    </w:p>
    <w:p w14:paraId="7DA24E25" w14:textId="13BC8625" w:rsidR="00EB0A53" w:rsidRDefault="00EB0A53" w:rsidP="00FB7FC8">
      <w:pPr>
        <w:pStyle w:val="a0"/>
        <w:rPr>
          <w:rFonts w:eastAsiaTheme="minorEastAsia"/>
          <w:lang w:eastAsia="zh-CN"/>
        </w:rPr>
      </w:pPr>
      <w:r>
        <w:rPr>
          <w:rFonts w:eastAsiaTheme="minorEastAsia"/>
          <w:lang w:eastAsia="zh-CN"/>
        </w:rPr>
        <w:t>We focus on the Local ID in this contribution</w:t>
      </w:r>
      <w:r w:rsidR="001D79FE">
        <w:rPr>
          <w:rFonts w:eastAsiaTheme="minorEastAsia"/>
          <w:lang w:eastAsia="zh-CN"/>
        </w:rPr>
        <w:t>,</w:t>
      </w:r>
      <w:r>
        <w:rPr>
          <w:rFonts w:eastAsiaTheme="minorEastAsia"/>
          <w:lang w:eastAsia="zh-CN"/>
        </w:rPr>
        <w:t xml:space="preserve"> considering the Global ID</w:t>
      </w:r>
      <w:r w:rsidR="001D79FE">
        <w:rPr>
          <w:rFonts w:eastAsiaTheme="minorEastAsia"/>
          <w:lang w:eastAsia="zh-CN"/>
        </w:rPr>
        <w:t xml:space="preserve"> design is more related to higher-layer procedure.</w:t>
      </w:r>
    </w:p>
    <w:p w14:paraId="4BA53174" w14:textId="29241397" w:rsidR="00647DB7" w:rsidRDefault="003511BB" w:rsidP="00FB7FC8">
      <w:pPr>
        <w:pStyle w:val="a0"/>
        <w:rPr>
          <w:rFonts w:eastAsiaTheme="minorEastAsia"/>
          <w:lang w:eastAsia="zh-CN"/>
        </w:rPr>
      </w:pPr>
      <w:r>
        <w:rPr>
          <w:rFonts w:eastAsiaTheme="minorEastAsia"/>
          <w:lang w:eastAsia="zh-CN"/>
        </w:rPr>
        <w:t>F</w:t>
      </w:r>
      <w:r w:rsidR="00647DB7">
        <w:rPr>
          <w:rFonts w:eastAsiaTheme="minorEastAsia"/>
          <w:lang w:eastAsia="zh-CN"/>
        </w:rPr>
        <w:t xml:space="preserve">or AI/ML inference procedure, AI/ML model activation, configuration and switching </w:t>
      </w:r>
      <w:r w:rsidR="00EB0A53">
        <w:rPr>
          <w:rFonts w:eastAsiaTheme="minorEastAsia"/>
          <w:lang w:eastAsia="zh-CN"/>
        </w:rPr>
        <w:t xml:space="preserve">based on </w:t>
      </w:r>
      <w:r w:rsidR="00C77819">
        <w:rPr>
          <w:rFonts w:eastAsiaTheme="minorEastAsia"/>
          <w:lang w:eastAsia="zh-CN"/>
        </w:rPr>
        <w:t>L</w:t>
      </w:r>
      <w:r w:rsidR="00EB0A53">
        <w:rPr>
          <w:rFonts w:eastAsiaTheme="minorEastAsia"/>
          <w:lang w:eastAsia="zh-CN"/>
        </w:rPr>
        <w:t xml:space="preserve">ocal ID </w:t>
      </w:r>
      <w:r w:rsidR="00647DB7">
        <w:rPr>
          <w:rFonts w:eastAsiaTheme="minorEastAsia"/>
          <w:lang w:eastAsia="zh-CN"/>
        </w:rPr>
        <w:t xml:space="preserve">would be similar to the traditional </w:t>
      </w:r>
      <w:r w:rsidR="006835EB">
        <w:rPr>
          <w:rFonts w:eastAsiaTheme="minorEastAsia"/>
          <w:lang w:eastAsia="zh-CN"/>
        </w:rPr>
        <w:t xml:space="preserve">configuration/indication </w:t>
      </w:r>
      <w:r w:rsidR="00647DB7">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Pr>
          <w:rFonts w:eastAsiaTheme="minorEastAsia"/>
          <w:lang w:eastAsia="zh-CN"/>
        </w:rPr>
        <w:t>configurated/</w:t>
      </w:r>
      <w:r w:rsidR="005D30A7">
        <w:rPr>
          <w:rFonts w:eastAsiaTheme="minorEastAsia"/>
          <w:lang w:eastAsia="zh-CN"/>
        </w:rPr>
        <w:t xml:space="preserve">indicated </w:t>
      </w:r>
      <w:r w:rsidR="00647DB7">
        <w:rPr>
          <w:rFonts w:eastAsiaTheme="minorEastAsia"/>
          <w:lang w:eastAsia="zh-CN"/>
        </w:rPr>
        <w:t xml:space="preserve">in a similar way. This is a simple solution and can reuse the legacy procedures as much as possible. </w:t>
      </w:r>
      <w:proofErr w:type="gramStart"/>
      <w:r w:rsidR="00647DB7">
        <w:rPr>
          <w:rFonts w:eastAsiaTheme="minorEastAsia"/>
          <w:lang w:eastAsia="zh-CN"/>
        </w:rPr>
        <w:t>Hence</w:t>
      </w:r>
      <w:proofErr w:type="gramEnd"/>
      <w:r w:rsidR="00647DB7">
        <w:rPr>
          <w:rFonts w:eastAsiaTheme="minorEastAsia"/>
          <w:lang w:eastAsia="zh-CN"/>
        </w:rPr>
        <w:t xml:space="preserve"> we propose to </w:t>
      </w:r>
      <w:r w:rsidR="005D6411">
        <w:rPr>
          <w:rFonts w:eastAsiaTheme="minorEastAsia"/>
          <w:lang w:eastAsia="zh-CN"/>
        </w:rPr>
        <w:t>study</w:t>
      </w:r>
      <w:r w:rsidR="00647DB7">
        <w:rPr>
          <w:rFonts w:eastAsiaTheme="minorEastAsia"/>
          <w:lang w:eastAsia="zh-CN"/>
        </w:rPr>
        <w:t xml:space="preserve"> </w:t>
      </w:r>
      <w:r w:rsidR="00C77819">
        <w:rPr>
          <w:rFonts w:eastAsiaTheme="minorEastAsia"/>
          <w:lang w:eastAsia="zh-CN"/>
        </w:rPr>
        <w:t>L</w:t>
      </w:r>
      <w:r w:rsidR="001D79FE">
        <w:rPr>
          <w:rFonts w:eastAsiaTheme="minorEastAsia"/>
          <w:lang w:eastAsia="zh-CN"/>
        </w:rPr>
        <w:t>ocal</w:t>
      </w:r>
      <w:r w:rsidR="00647DB7" w:rsidRPr="0039182C">
        <w:rPr>
          <w:rFonts w:eastAsiaTheme="minorEastAsia"/>
          <w:lang w:eastAsia="zh-CN"/>
        </w:rPr>
        <w:t xml:space="preserve"> model ID in Rel-18</w:t>
      </w:r>
      <w:r w:rsidR="005D6411">
        <w:rPr>
          <w:rFonts w:eastAsiaTheme="minorEastAsia"/>
          <w:lang w:eastAsia="zh-CN"/>
        </w:rPr>
        <w:t xml:space="preserve"> and support Local model ID in Rel-19</w:t>
      </w:r>
      <w:r w:rsidR="00647DB7" w:rsidRPr="0039182C">
        <w:rPr>
          <w:rFonts w:eastAsiaTheme="minorEastAsia"/>
          <w:lang w:eastAsia="zh-CN"/>
        </w:rPr>
        <w:t xml:space="preserve"> for enabling the same understanding between </w:t>
      </w:r>
      <w:r w:rsidR="00647DB7">
        <w:rPr>
          <w:rFonts w:eastAsiaTheme="minorEastAsia"/>
          <w:lang w:eastAsia="zh-CN"/>
        </w:rPr>
        <w:t>NW</w:t>
      </w:r>
      <w:r w:rsidR="00647DB7" w:rsidRPr="0039182C">
        <w:rPr>
          <w:rFonts w:eastAsiaTheme="minorEastAsia"/>
          <w:lang w:eastAsia="zh-CN"/>
        </w:rPr>
        <w:t xml:space="preserve"> and UE about which model is used for AI/ML inference.</w:t>
      </w:r>
    </w:p>
    <w:p w14:paraId="72F217DC" w14:textId="2E26E60C" w:rsidR="003511BB" w:rsidRDefault="003511BB" w:rsidP="003511BB">
      <w:pPr>
        <w:pStyle w:val="a0"/>
        <w:spacing w:beforeLines="50" w:before="120"/>
        <w:rPr>
          <w:rFonts w:eastAsiaTheme="minorEastAsia"/>
          <w:lang w:eastAsia="zh-CN"/>
        </w:rPr>
      </w:pPr>
      <w:r>
        <w:rPr>
          <w:rFonts w:eastAsiaTheme="minorEastAsia"/>
          <w:lang w:eastAsia="zh-CN"/>
        </w:rPr>
        <w:t xml:space="preserve">And with </w:t>
      </w:r>
      <w:r w:rsidRPr="006B2BFB">
        <w:rPr>
          <w:rFonts w:eastAsiaTheme="minorEastAsia"/>
          <w:lang w:eastAsia="zh-CN"/>
        </w:rPr>
        <w:t>Non-3GPP-based model transfer</w:t>
      </w:r>
      <w:r>
        <w:rPr>
          <w:rFonts w:eastAsiaTheme="minorEastAsia"/>
          <w:lang w:eastAsia="zh-CN"/>
        </w:rPr>
        <w:t>, the model can be transferred between vendors’ AI/ML servers. The model transfer procedure is not visible in 5G air interface standards. But after the model is transferred and deployed by the UE and/or NW, there would be a description about the AI/ML model (which is similar to the description about a traditional parameter/resource set). Then a Local ID can be allocated mapped to the model description, and the Local ID can be used to activate and configure the model. The Local ID can be simple number, which may not include the explicit information of the model, e.g., use case, scenario, configuration. The Global ID for model transfer may be also needed. Whether the Global ID need to be defined in 3GPP specification, and how to map the Global ID to Local ID</w:t>
      </w:r>
      <w:r w:rsidDel="002C2D38">
        <w:rPr>
          <w:rFonts w:eastAsiaTheme="minorEastAsia"/>
          <w:lang w:eastAsia="zh-CN"/>
        </w:rPr>
        <w:t xml:space="preserve"> </w:t>
      </w:r>
      <w:r>
        <w:rPr>
          <w:rFonts w:eastAsiaTheme="minorEastAsia"/>
          <w:lang w:eastAsia="zh-CN"/>
        </w:rPr>
        <w:t xml:space="preserve">can be further studied. </w:t>
      </w:r>
    </w:p>
    <w:p w14:paraId="2D79F9C6" w14:textId="77777777" w:rsidR="005D6411" w:rsidRPr="00592DA6" w:rsidRDefault="005D6411" w:rsidP="005D6411">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w:t>
      </w:r>
      <w:r w:rsidRPr="00BA387F">
        <w:rPr>
          <w:rFonts w:eastAsiaTheme="minorEastAsia"/>
          <w:b/>
          <w:i/>
          <w:lang w:eastAsia="zh-CN"/>
        </w:rPr>
        <w:t>Functionality ID</w:t>
      </w:r>
      <w:r>
        <w:rPr>
          <w:rFonts w:eastAsiaTheme="minorEastAsia"/>
          <w:b/>
          <w:i/>
          <w:lang w:eastAsia="zh-CN"/>
        </w:rPr>
        <w:t xml:space="preserve"> can be used for indication functionality</w:t>
      </w:r>
      <w:r w:rsidRPr="00BA387F">
        <w:rPr>
          <w:rFonts w:eastAsiaTheme="minorEastAsia"/>
          <w:b/>
          <w:i/>
          <w:lang w:eastAsia="zh-CN"/>
        </w:rPr>
        <w:t xml:space="preserve"> between NW and UE.</w:t>
      </w:r>
    </w:p>
    <w:p w14:paraId="3B6FF4A0" w14:textId="15E35E43" w:rsidR="005D6411" w:rsidRDefault="005D6411" w:rsidP="005D6411">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3: Local </w:t>
      </w:r>
      <w:r w:rsidR="001D4498">
        <w:rPr>
          <w:rFonts w:eastAsiaTheme="minorEastAsia"/>
          <w:b/>
          <w:i/>
          <w:lang w:eastAsia="zh-CN"/>
        </w:rPr>
        <w:t xml:space="preserve">model </w:t>
      </w:r>
      <w:r>
        <w:rPr>
          <w:rFonts w:eastAsiaTheme="minorEastAsia"/>
          <w:b/>
          <w:i/>
          <w:lang w:eastAsia="zh-CN"/>
        </w:rPr>
        <w:t>ID is support</w:t>
      </w:r>
      <w:r w:rsidRPr="00592DA6">
        <w:rPr>
          <w:rFonts w:eastAsiaTheme="minorEastAsia"/>
          <w:b/>
          <w:i/>
          <w:lang w:eastAsia="zh-CN"/>
        </w:rPr>
        <w:t xml:space="preserve">ed for </w:t>
      </w:r>
      <w:r w:rsidRPr="00592DA6">
        <w:rPr>
          <w:b/>
          <w:i/>
          <w:lang w:eastAsia="x-none"/>
        </w:rPr>
        <w:t>indication of model selection/activation/deactivation/switching</w:t>
      </w:r>
      <w:r w:rsidR="001D4498">
        <w:rPr>
          <w:b/>
          <w:i/>
          <w:lang w:eastAsia="x-none"/>
        </w:rPr>
        <w:t xml:space="preserve"> </w:t>
      </w:r>
      <w:r w:rsidRPr="00592DA6">
        <w:rPr>
          <w:b/>
          <w:i/>
          <w:lang w:eastAsia="x-none"/>
        </w:rPr>
        <w:t>/fallback</w:t>
      </w:r>
      <w:r w:rsidRPr="00592DA6">
        <w:rPr>
          <w:rFonts w:eastAsiaTheme="minorEastAsia"/>
          <w:b/>
          <w:i/>
          <w:lang w:eastAsia="zh-CN"/>
        </w:rPr>
        <w:t xml:space="preserve"> within an AI/ML functionality.</w:t>
      </w:r>
    </w:p>
    <w:p w14:paraId="4C417C9C" w14:textId="4E027FF1" w:rsidR="003511BB" w:rsidRDefault="003511BB" w:rsidP="001D6A9A">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4</w:t>
      </w:r>
      <w:r w:rsidRPr="00AD1C1D">
        <w:rPr>
          <w:rFonts w:eastAsiaTheme="minorEastAsia"/>
          <w:b/>
          <w:i/>
          <w:lang w:eastAsia="zh-CN"/>
        </w:rPr>
        <w:t>:</w:t>
      </w:r>
      <w:r>
        <w:rPr>
          <w:rFonts w:eastAsiaTheme="minorEastAsia"/>
          <w:b/>
          <w:i/>
          <w:lang w:eastAsia="zh-CN"/>
        </w:rPr>
        <w:t xml:space="preserve"> At least for LCM with non-3GPP-based model transfer, Local</w:t>
      </w:r>
      <w:r w:rsidR="001D4498">
        <w:rPr>
          <w:rFonts w:eastAsiaTheme="minorEastAsia"/>
          <w:b/>
          <w:i/>
          <w:lang w:eastAsia="zh-CN"/>
        </w:rPr>
        <w:t xml:space="preserve"> model</w:t>
      </w:r>
      <w:r>
        <w:rPr>
          <w:rFonts w:eastAsiaTheme="minorEastAsia"/>
          <w:b/>
          <w:i/>
          <w:lang w:eastAsia="zh-CN"/>
        </w:rPr>
        <w:t xml:space="preserve"> ID can be a simple number, which is similar to the resource/configuration ID in the legacy NR specification and does not include explicit information about the model, e.g., </w:t>
      </w:r>
      <w:r w:rsidR="00786E63" w:rsidRPr="00786E63">
        <w:rPr>
          <w:rFonts w:eastAsiaTheme="minorEastAsia"/>
          <w:b/>
          <w:i/>
          <w:lang w:eastAsia="zh-CN"/>
        </w:rPr>
        <w:t>scenarios/configurations/sites</w:t>
      </w:r>
      <w:r w:rsidRPr="00395759">
        <w:rPr>
          <w:rFonts w:eastAsiaTheme="minorEastAsia"/>
          <w:b/>
          <w:i/>
          <w:lang w:eastAsia="zh-CN"/>
        </w:rPr>
        <w:t>.</w:t>
      </w:r>
    </w:p>
    <w:p w14:paraId="56CAE37C" w14:textId="1329CF71" w:rsidR="005107FB" w:rsidRDefault="005107FB" w:rsidP="005107FB">
      <w:pPr>
        <w:pStyle w:val="2"/>
        <w:tabs>
          <w:tab w:val="clear" w:pos="2836"/>
          <w:tab w:val="num" w:pos="567"/>
        </w:tabs>
        <w:ind w:left="567"/>
        <w:rPr>
          <w:rFonts w:eastAsia="宋体"/>
          <w:sz w:val="22"/>
          <w:lang w:eastAsia="zh-CN"/>
        </w:rPr>
      </w:pPr>
      <w:r>
        <w:rPr>
          <w:rFonts w:eastAsia="宋体"/>
          <w:sz w:val="22"/>
          <w:lang w:eastAsia="zh-CN"/>
        </w:rPr>
        <w:lastRenderedPageBreak/>
        <w:t>From functionality/model identification to functionality/model activation</w:t>
      </w:r>
    </w:p>
    <w:p w14:paraId="68BD7064" w14:textId="77777777" w:rsidR="005107FB" w:rsidRPr="00434457" w:rsidRDefault="005107FB" w:rsidP="005107FB">
      <w:pPr>
        <w:pStyle w:val="3"/>
        <w:rPr>
          <w:sz w:val="20"/>
          <w:lang w:eastAsia="zh-CN"/>
        </w:rPr>
      </w:pPr>
      <w:r>
        <w:rPr>
          <w:sz w:val="20"/>
          <w:lang w:eastAsia="zh-CN"/>
        </w:rPr>
        <w:t>P</w:t>
      </w:r>
      <w:r w:rsidRPr="00815DAB">
        <w:rPr>
          <w:sz w:val="20"/>
          <w:lang w:eastAsia="zh-CN"/>
        </w:rPr>
        <w:t>rocedure from functionality identification to functionality activation</w:t>
      </w:r>
    </w:p>
    <w:p w14:paraId="468DA8DC" w14:textId="77777777" w:rsidR="005107FB" w:rsidRPr="00184316" w:rsidRDefault="005107FB" w:rsidP="005107FB">
      <w:pPr>
        <w:pStyle w:val="a0"/>
        <w:spacing w:beforeLines="50" w:before="120"/>
        <w:rPr>
          <w:rFonts w:eastAsiaTheme="minorEastAsia"/>
          <w:lang w:eastAsia="zh-CN"/>
        </w:rPr>
      </w:pPr>
      <w:r>
        <w:rPr>
          <w:rFonts w:eastAsiaTheme="minorEastAsia"/>
          <w:lang w:eastAsia="zh-CN"/>
        </w:rPr>
        <w:t xml:space="preserve">In previous meetings, the basic framework of AI/ML functionality-based LCM has been agreed. But the accurate procedure from functionality identification to functionality activation is still under discussion. In </w:t>
      </w:r>
      <w:r>
        <w:t>RAN1#113, the moderator listed two alternatives as below:</w:t>
      </w:r>
    </w:p>
    <w:p w14:paraId="4393D56A" w14:textId="77777777" w:rsidR="005107FB" w:rsidRDefault="005107FB" w:rsidP="005107FB">
      <w:pPr>
        <w:jc w:val="both"/>
        <w:rPr>
          <w:rFonts w:eastAsia="MS Mincho" w:cstheme="minorHAnsi"/>
          <w:lang w:eastAsia="ja-JP"/>
        </w:rPr>
      </w:pPr>
      <w:r>
        <w:rPr>
          <w:rFonts w:eastAsia="MS Mincho" w:cstheme="minorHAnsi"/>
          <w:lang w:eastAsia="ja-JP"/>
        </w:rPr>
        <w:t>Alt 1</w:t>
      </w:r>
    </w:p>
    <w:p w14:paraId="196F2704" w14:textId="77777777" w:rsidR="005107FB" w:rsidRDefault="005107FB" w:rsidP="005107FB">
      <w:pPr>
        <w:numPr>
          <w:ilvl w:val="0"/>
          <w:numId w:val="34"/>
        </w:numPr>
        <w:contextualSpacing/>
        <w:jc w:val="both"/>
        <w:rPr>
          <w:rFonts w:eastAsia="MS Mincho" w:cstheme="minorHAnsi"/>
          <w:lang w:eastAsia="ja-JP"/>
        </w:rPr>
      </w:pPr>
      <w:r>
        <w:rPr>
          <w:rFonts w:cstheme="minorHAnsi"/>
        </w:rPr>
        <w:t>Configurable functionality is synonymous to identified functionality.</w:t>
      </w:r>
    </w:p>
    <w:p w14:paraId="58388052"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Configured functionalities are determined by NW as a subset of identified functionalities.</w:t>
      </w:r>
    </w:p>
    <w:p w14:paraId="0A9FA8A7"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Applicable functionalities are reported from UE as a subset of configured functionalities.</w:t>
      </w:r>
    </w:p>
    <w:p w14:paraId="2A15C07F"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NW activates one functionality out of applicable functionalities.</w:t>
      </w:r>
    </w:p>
    <w:p w14:paraId="1F8699F6" w14:textId="77777777" w:rsidR="005107FB" w:rsidRDefault="005107FB" w:rsidP="005107FB">
      <w:pPr>
        <w:jc w:val="both"/>
        <w:rPr>
          <w:rFonts w:eastAsia="MS Mincho" w:cstheme="minorHAnsi"/>
          <w:lang w:eastAsia="ja-JP"/>
        </w:rPr>
      </w:pPr>
      <w:r>
        <w:rPr>
          <w:rFonts w:eastAsia="MS Mincho" w:cstheme="minorHAnsi"/>
          <w:lang w:eastAsia="ja-JP"/>
        </w:rPr>
        <w:t>Alt 2</w:t>
      </w:r>
    </w:p>
    <w:p w14:paraId="09CD3355"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Applicable functionalities are reported from UE as a subset of identified functionalities.</w:t>
      </w:r>
    </w:p>
    <w:p w14:paraId="203709DD" w14:textId="77777777" w:rsidR="005107FB" w:rsidRDefault="005107FB" w:rsidP="005107FB">
      <w:pPr>
        <w:numPr>
          <w:ilvl w:val="0"/>
          <w:numId w:val="34"/>
        </w:numPr>
        <w:contextualSpacing/>
        <w:jc w:val="both"/>
        <w:rPr>
          <w:rFonts w:eastAsia="MS Mincho" w:cstheme="minorHAnsi"/>
          <w:lang w:eastAsia="ja-JP"/>
        </w:rPr>
      </w:pPr>
      <w:r>
        <w:rPr>
          <w:rFonts w:cstheme="minorHAnsi"/>
        </w:rPr>
        <w:t>Configurable functionality is synonymous to applicable functionality.</w:t>
      </w:r>
    </w:p>
    <w:p w14:paraId="7A822FC9"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Configured functionalities are determined by NW as a subset of applicable functionalities.</w:t>
      </w:r>
    </w:p>
    <w:p w14:paraId="6F701D50" w14:textId="77777777" w:rsidR="005107FB" w:rsidRDefault="005107FB" w:rsidP="005107FB">
      <w:pPr>
        <w:numPr>
          <w:ilvl w:val="0"/>
          <w:numId w:val="34"/>
        </w:numPr>
        <w:contextualSpacing/>
        <w:jc w:val="both"/>
        <w:rPr>
          <w:rFonts w:eastAsia="MS Mincho" w:cstheme="minorHAnsi"/>
          <w:lang w:eastAsia="ja-JP"/>
        </w:rPr>
      </w:pPr>
      <w:r>
        <w:rPr>
          <w:rFonts w:eastAsia="MS Mincho" w:cstheme="minorHAnsi"/>
          <w:lang w:eastAsia="ja-JP"/>
        </w:rPr>
        <w:t>NW activates one functionality out of configured functionalities.</w:t>
      </w:r>
    </w:p>
    <w:p w14:paraId="3B218A76" w14:textId="77777777" w:rsidR="005107FB" w:rsidRDefault="005107FB" w:rsidP="005107FB">
      <w:pPr>
        <w:pStyle w:val="a0"/>
        <w:jc w:val="center"/>
      </w:pPr>
      <w:r>
        <w:rPr>
          <w:rFonts w:cstheme="minorHAnsi"/>
          <w:noProof/>
          <w:lang w:eastAsia="ko-KR"/>
        </w:rPr>
        <w:drawing>
          <wp:inline distT="0" distB="0" distL="0" distR="0" wp14:anchorId="4007606B" wp14:editId="760AB944">
            <wp:extent cx="4612048" cy="2148840"/>
            <wp:effectExtent l="0" t="0" r="0" b="0"/>
            <wp:docPr id="1098100908" name="Picture 1098100908" descr="Shap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00908" name="Picture 1098100908" descr="Shape, circle&#10;&#10;Description automatically generated"/>
                    <pic:cNvPicPr>
                      <a:picLocks noChangeAspect="1"/>
                    </pic:cNvPicPr>
                  </pic:nvPicPr>
                  <pic:blipFill>
                    <a:blip r:embed="rId9"/>
                    <a:stretch>
                      <a:fillRect/>
                    </a:stretch>
                  </pic:blipFill>
                  <pic:spPr>
                    <a:xfrm>
                      <a:off x="0" y="0"/>
                      <a:ext cx="4633302" cy="2158743"/>
                    </a:xfrm>
                    <a:prstGeom prst="rect">
                      <a:avLst/>
                    </a:prstGeom>
                  </pic:spPr>
                </pic:pic>
              </a:graphicData>
            </a:graphic>
          </wp:inline>
        </w:drawing>
      </w:r>
    </w:p>
    <w:p w14:paraId="10C9A936" w14:textId="77777777" w:rsidR="005107FB" w:rsidRPr="005E23CA" w:rsidRDefault="005107FB" w:rsidP="005107FB">
      <w:pPr>
        <w:pStyle w:val="a0"/>
        <w:jc w:val="center"/>
        <w:rPr>
          <w:rFonts w:eastAsiaTheme="minorEastAsia"/>
          <w:lang w:eastAsia="zh-CN"/>
        </w:rPr>
      </w:pPr>
      <w:r>
        <w:rPr>
          <w:rFonts w:eastAsiaTheme="minorEastAsia" w:hint="eastAsia"/>
          <w:lang w:eastAsia="zh-CN"/>
        </w:rPr>
        <w:t>F</w:t>
      </w:r>
      <w:r>
        <w:rPr>
          <w:rFonts w:eastAsiaTheme="minorEastAsia"/>
          <w:lang w:eastAsia="zh-CN"/>
        </w:rPr>
        <w:t>igure 1: Two alternatives listed in RAN1#113 FL summary [1] for functionality-based LCM</w:t>
      </w:r>
    </w:p>
    <w:p w14:paraId="1D36AC17" w14:textId="188CE9DA" w:rsidR="005107FB" w:rsidRPr="00E61B98" w:rsidRDefault="005107FB" w:rsidP="00BE5F69">
      <w:pPr>
        <w:pStyle w:val="a0"/>
        <w:spacing w:beforeLines="50" w:before="120"/>
        <w:rPr>
          <w:rFonts w:eastAsia="等线"/>
          <w:i/>
          <w:lang w:eastAsia="zh-CN"/>
        </w:rPr>
      </w:pPr>
      <w:r>
        <w:rPr>
          <w:rFonts w:eastAsiaTheme="minorEastAsia"/>
          <w:lang w:eastAsia="zh-CN"/>
        </w:rPr>
        <w:t xml:space="preserve">The difference between the two alternatives is about the relation between “configured functionalities” and “applicable functionalities”. </w:t>
      </w:r>
    </w:p>
    <w:p w14:paraId="5574B071" w14:textId="77777777" w:rsidR="005107FB" w:rsidRDefault="005107FB" w:rsidP="005107FB">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he reason why UE needs to update the UE</w:t>
      </w:r>
      <w:r w:rsidRPr="00B44950">
        <w:rPr>
          <w:rFonts w:eastAsiaTheme="minorEastAsia"/>
          <w:lang w:eastAsia="zh-CN"/>
        </w:rPr>
        <w:t xml:space="preserve"> capability</w:t>
      </w:r>
      <w:r>
        <w:rPr>
          <w:rFonts w:eastAsiaTheme="minorEastAsia"/>
          <w:lang w:eastAsia="zh-CN"/>
        </w:rPr>
        <w:t xml:space="preserve"> is that the actual UE capability to support an AI/ML functionality may change along with the change of resource, configurations, environment and conditions. For example, the UE’s computation power and storage available for the AI/ML inference may change. Then an AI/ML functionality supported by a UE in last moment may not be supportable in the next moment. Hence UE should be able to</w:t>
      </w:r>
      <w:r w:rsidRPr="00210477">
        <w:rPr>
          <w:rFonts w:eastAsiaTheme="minorEastAsia"/>
          <w:lang w:eastAsia="zh-CN"/>
        </w:rPr>
        <w:t xml:space="preserve"> </w:t>
      </w:r>
      <w:r>
        <w:rPr>
          <w:rFonts w:eastAsiaTheme="minorEastAsia"/>
          <w:lang w:eastAsia="zh-CN"/>
        </w:rPr>
        <w:t>update the UE</w:t>
      </w:r>
      <w:r w:rsidRPr="00B44950">
        <w:rPr>
          <w:rFonts w:eastAsiaTheme="minorEastAsia"/>
          <w:lang w:eastAsia="zh-CN"/>
        </w:rPr>
        <w:t xml:space="preserve"> capability</w:t>
      </w:r>
      <w:r>
        <w:rPr>
          <w:rFonts w:eastAsiaTheme="minorEastAsia"/>
          <w:lang w:eastAsia="zh-CN"/>
        </w:rPr>
        <w:t xml:space="preserve"> on applicable AI/ML functionalities. </w:t>
      </w:r>
    </w:p>
    <w:p w14:paraId="78A1C0D4" w14:textId="77777777" w:rsidR="005107FB" w:rsidRDefault="005107FB" w:rsidP="005107FB">
      <w:pPr>
        <w:pStyle w:val="a0"/>
        <w:spacing w:beforeLines="50" w:before="120"/>
        <w:rPr>
          <w:rFonts w:eastAsiaTheme="minorEastAsia"/>
          <w:lang w:eastAsia="zh-CN"/>
        </w:rPr>
      </w:pPr>
      <w:r>
        <w:rPr>
          <w:rFonts w:eastAsiaTheme="minorEastAsia"/>
          <w:lang w:eastAsia="zh-CN"/>
        </w:rPr>
        <w:t>On the other side the NW capability (or</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s interest</w:t>
      </w:r>
      <w:r>
        <w:rPr>
          <w:rFonts w:eastAsiaTheme="minorEastAsia"/>
          <w:lang w:eastAsia="zh-CN"/>
        </w:rPr>
        <w:t xml:space="preserve">) may also change. For example, different cells may have different hardware/software configurations. An AI/ML functionality supported by this cell may not be supportable in that cell. And with a large number of AI/ML UEs in the cell, a </w:t>
      </w:r>
      <w:proofErr w:type="spellStart"/>
      <w:r>
        <w:rPr>
          <w:rFonts w:eastAsiaTheme="minorEastAsia"/>
          <w:lang w:eastAsia="zh-CN"/>
        </w:rPr>
        <w:t>gNB</w:t>
      </w:r>
      <w:proofErr w:type="spellEnd"/>
      <w:r>
        <w:rPr>
          <w:rFonts w:eastAsiaTheme="minorEastAsia"/>
          <w:lang w:eastAsia="zh-CN"/>
        </w:rPr>
        <w:t xml:space="preserve"> may not have enough computation power to support all identified AI/ML functionalities to be triggered for all AI/ML UEs. Hence </w:t>
      </w:r>
      <w:proofErr w:type="spellStart"/>
      <w:r>
        <w:rPr>
          <w:rFonts w:eastAsiaTheme="minorEastAsia" w:hint="eastAsia"/>
          <w:lang w:eastAsia="zh-CN"/>
        </w:rPr>
        <w:t>gNB</w:t>
      </w:r>
      <w:proofErr w:type="spellEnd"/>
      <w:r>
        <w:rPr>
          <w:rFonts w:eastAsiaTheme="minorEastAsia"/>
          <w:lang w:eastAsia="zh-CN"/>
        </w:rPr>
        <w:t xml:space="preserve"> should be able to</w:t>
      </w:r>
      <w:r w:rsidRPr="00210477">
        <w:rPr>
          <w:rFonts w:eastAsiaTheme="minorEastAsia"/>
          <w:lang w:eastAsia="zh-CN"/>
        </w:rPr>
        <w:t xml:space="preserve"> </w:t>
      </w:r>
      <w:r>
        <w:rPr>
          <w:rFonts w:eastAsiaTheme="minorEastAsia"/>
          <w:lang w:eastAsia="zh-CN"/>
        </w:rPr>
        <w:t xml:space="preserve">update the </w:t>
      </w:r>
      <w:r>
        <w:rPr>
          <w:rFonts w:eastAsiaTheme="minorEastAsia" w:hint="eastAsia"/>
          <w:lang w:eastAsia="zh-CN"/>
        </w:rPr>
        <w:t>NW</w:t>
      </w:r>
      <w:r w:rsidRPr="00B44950">
        <w:rPr>
          <w:rFonts w:eastAsiaTheme="minorEastAsia"/>
          <w:lang w:eastAsia="zh-CN"/>
        </w:rPr>
        <w:t xml:space="preserve"> capability</w:t>
      </w:r>
      <w:r>
        <w:rPr>
          <w:rFonts w:eastAsiaTheme="minorEastAsia"/>
          <w:lang w:eastAsia="zh-CN"/>
        </w:rPr>
        <w:t xml:space="preserve"> on applicable AI/ML functionalities by</w:t>
      </w:r>
      <w:r w:rsidRPr="00732C17">
        <w:rPr>
          <w:rFonts w:eastAsiaTheme="minorEastAsia"/>
          <w:lang w:eastAsia="zh-CN"/>
        </w:rPr>
        <w:t xml:space="preserve"> </w:t>
      </w:r>
      <w:r>
        <w:rPr>
          <w:rFonts w:eastAsiaTheme="minorEastAsia"/>
          <w:lang w:eastAsia="zh-CN"/>
        </w:rPr>
        <w:t>functionality configuration.</w:t>
      </w:r>
    </w:p>
    <w:p w14:paraId="706F86CA" w14:textId="77777777" w:rsidR="005107FB" w:rsidRDefault="005107FB" w:rsidP="005107FB">
      <w:pPr>
        <w:pStyle w:val="a0"/>
        <w:spacing w:beforeLines="50" w:before="120"/>
        <w:rPr>
          <w:rFonts w:eastAsiaTheme="minorEastAsia"/>
          <w:lang w:eastAsia="zh-CN"/>
        </w:rPr>
      </w:pPr>
      <w:r>
        <w:rPr>
          <w:rFonts w:eastAsiaTheme="minorEastAsia"/>
          <w:lang w:eastAsia="zh-CN"/>
        </w:rPr>
        <w:t xml:space="preserve">The question is: The UE capability update happens before or after the NW functionality configuration? </w:t>
      </w:r>
    </w:p>
    <w:p w14:paraId="0192E44E" w14:textId="77777777" w:rsidR="005107FB" w:rsidRPr="00E61B98" w:rsidRDefault="005107FB" w:rsidP="005107FB">
      <w:pPr>
        <w:pStyle w:val="a0"/>
        <w:spacing w:beforeLines="50" w:before="120"/>
        <w:rPr>
          <w:rFonts w:eastAsiaTheme="minorEastAsia"/>
          <w:lang w:eastAsia="zh-CN"/>
        </w:rPr>
      </w:pPr>
      <w:r>
        <w:rPr>
          <w:rFonts w:eastAsiaTheme="minorEastAsia"/>
          <w:lang w:eastAsia="zh-CN"/>
        </w:rPr>
        <w:t>Alt.1 is the result of updating the UE capability after the functionality configuration. Then the procedure is as below:</w:t>
      </w:r>
    </w:p>
    <w:p w14:paraId="7B4D2D9E"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 xml:space="preserve">(1) </w:t>
      </w:r>
      <w:r>
        <w:rPr>
          <w:rFonts w:eastAsiaTheme="minorEastAsia"/>
          <w:lang w:eastAsia="zh-CN"/>
        </w:rPr>
        <w:t>Potential AI/ML functionalities supported by NW and UE are identified based on UE’s</w:t>
      </w:r>
      <w:r w:rsidRPr="000D4D91">
        <w:rPr>
          <w:rFonts w:eastAsiaTheme="minorEastAsia"/>
          <w:lang w:eastAsia="zh-CN"/>
        </w:rPr>
        <w:t xml:space="preserve"> </w:t>
      </w:r>
      <w:r>
        <w:rPr>
          <w:rFonts w:eastAsiaTheme="minorEastAsia"/>
          <w:lang w:eastAsia="zh-CN"/>
        </w:rPr>
        <w:t>and NW’s</w:t>
      </w:r>
      <w:r w:rsidRPr="00B44950">
        <w:rPr>
          <w:rFonts w:eastAsiaTheme="minorEastAsia"/>
          <w:lang w:eastAsia="zh-CN"/>
        </w:rPr>
        <w:t xml:space="preserve"> </w:t>
      </w:r>
      <w:r>
        <w:rPr>
          <w:rFonts w:eastAsiaTheme="minorEastAsia"/>
          <w:lang w:eastAsia="zh-CN"/>
        </w:rPr>
        <w:t xml:space="preserve">static </w:t>
      </w:r>
      <w:r w:rsidRPr="00B44950">
        <w:rPr>
          <w:rFonts w:eastAsiaTheme="minorEastAsia"/>
          <w:lang w:eastAsia="zh-CN"/>
        </w:rPr>
        <w:t>capabilit</w:t>
      </w:r>
      <w:r>
        <w:rPr>
          <w:rFonts w:eastAsiaTheme="minorEastAsia"/>
          <w:lang w:eastAsia="zh-CN"/>
        </w:rPr>
        <w:t>ies;</w:t>
      </w:r>
    </w:p>
    <w:p w14:paraId="5ADC09D3"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(2) NW</w:t>
      </w:r>
      <w:r>
        <w:rPr>
          <w:rFonts w:eastAsiaTheme="minorEastAsia"/>
          <w:lang w:eastAsia="zh-CN"/>
        </w:rPr>
        <w:t xml:space="preserve"> configures a functionality list, which is a sub-set of identified functionalities, according to the</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 xml:space="preserve">s </w:t>
      </w:r>
      <w:r>
        <w:rPr>
          <w:rFonts w:eastAsiaTheme="minorEastAsia"/>
          <w:lang w:eastAsia="zh-CN"/>
        </w:rPr>
        <w:t xml:space="preserve">instantaneous </w:t>
      </w:r>
      <w:r w:rsidRPr="00B44950">
        <w:rPr>
          <w:rFonts w:eastAsiaTheme="minorEastAsia"/>
          <w:lang w:eastAsia="zh-CN"/>
        </w:rPr>
        <w:t>interest</w:t>
      </w:r>
      <w:r>
        <w:rPr>
          <w:rFonts w:eastAsiaTheme="minorEastAsia"/>
          <w:lang w:eastAsia="zh-CN"/>
        </w:rPr>
        <w:t xml:space="preserve"> or capability;</w:t>
      </w:r>
    </w:p>
    <w:p w14:paraId="4671B998"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(3) UE updates the UE</w:t>
      </w:r>
      <w:r w:rsidRPr="00B44950">
        <w:rPr>
          <w:rFonts w:eastAsiaTheme="minorEastAsia"/>
          <w:lang w:eastAsia="zh-CN"/>
        </w:rPr>
        <w:t xml:space="preserve"> capability</w:t>
      </w:r>
      <w:r>
        <w:rPr>
          <w:rFonts w:eastAsiaTheme="minorEastAsia"/>
          <w:lang w:eastAsia="zh-CN"/>
        </w:rPr>
        <w:t>, and forms the applicable functionality list (which is the sub-set of configured functionality list);</w:t>
      </w:r>
    </w:p>
    <w:p w14:paraId="13E9E32C"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(4) NW</w:t>
      </w:r>
      <w:r w:rsidRPr="004F32B1">
        <w:rPr>
          <w:rFonts w:eastAsiaTheme="minorEastAsia"/>
          <w:lang w:eastAsia="zh-CN"/>
        </w:rPr>
        <w:t xml:space="preserve"> </w:t>
      </w:r>
      <w:r>
        <w:rPr>
          <w:rFonts w:eastAsiaTheme="minorEastAsia"/>
          <w:lang w:eastAsia="zh-CN"/>
        </w:rPr>
        <w:t>activates a functionality from the applicable functionality list.</w:t>
      </w:r>
    </w:p>
    <w:p w14:paraId="0EBCD87E" w14:textId="77777777" w:rsidR="005107FB" w:rsidRPr="00E61B98" w:rsidRDefault="005107FB" w:rsidP="005107FB">
      <w:pPr>
        <w:pStyle w:val="a0"/>
        <w:spacing w:beforeLines="50" w:before="120"/>
        <w:rPr>
          <w:rFonts w:eastAsiaTheme="minorEastAsia"/>
          <w:lang w:eastAsia="zh-CN"/>
        </w:rPr>
      </w:pPr>
      <w:r>
        <w:rPr>
          <w:rFonts w:eastAsiaTheme="minorEastAsia"/>
          <w:lang w:eastAsia="zh-CN"/>
        </w:rPr>
        <w:lastRenderedPageBreak/>
        <w:t xml:space="preserve">Alt.2 is the result of updating the UE capability </w:t>
      </w:r>
      <w:r>
        <w:rPr>
          <w:rFonts w:eastAsiaTheme="minorEastAsia" w:hint="eastAsia"/>
          <w:lang w:eastAsia="zh-CN"/>
        </w:rPr>
        <w:t>before</w:t>
      </w:r>
      <w:r>
        <w:rPr>
          <w:rFonts w:eastAsiaTheme="minorEastAsia"/>
          <w:lang w:eastAsia="zh-CN"/>
        </w:rPr>
        <w:t xml:space="preserve"> the functionality configuration. Then the procedure is as below:</w:t>
      </w:r>
    </w:p>
    <w:p w14:paraId="7DCA1484"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 xml:space="preserve">(1) </w:t>
      </w:r>
      <w:r>
        <w:rPr>
          <w:rFonts w:eastAsiaTheme="minorEastAsia"/>
          <w:lang w:eastAsia="zh-CN"/>
        </w:rPr>
        <w:t>Potential AI/ML functionalities supported by NW and UE are identified based on UE’s</w:t>
      </w:r>
      <w:r w:rsidRPr="000D4D91">
        <w:rPr>
          <w:rFonts w:eastAsiaTheme="minorEastAsia"/>
          <w:lang w:eastAsia="zh-CN"/>
        </w:rPr>
        <w:t xml:space="preserve"> </w:t>
      </w:r>
      <w:r>
        <w:rPr>
          <w:rFonts w:eastAsiaTheme="minorEastAsia"/>
          <w:lang w:eastAsia="zh-CN"/>
        </w:rPr>
        <w:t>and NW’s</w:t>
      </w:r>
      <w:r w:rsidRPr="00B44950">
        <w:rPr>
          <w:rFonts w:eastAsiaTheme="minorEastAsia"/>
          <w:lang w:eastAsia="zh-CN"/>
        </w:rPr>
        <w:t xml:space="preserve"> </w:t>
      </w:r>
      <w:r>
        <w:rPr>
          <w:rFonts w:eastAsiaTheme="minorEastAsia"/>
          <w:lang w:eastAsia="zh-CN"/>
        </w:rPr>
        <w:t xml:space="preserve">static </w:t>
      </w:r>
      <w:r w:rsidRPr="00B44950">
        <w:rPr>
          <w:rFonts w:eastAsiaTheme="minorEastAsia"/>
          <w:lang w:eastAsia="zh-CN"/>
        </w:rPr>
        <w:t>capabilit</w:t>
      </w:r>
      <w:r>
        <w:rPr>
          <w:rFonts w:eastAsiaTheme="minorEastAsia"/>
          <w:lang w:eastAsia="zh-CN"/>
        </w:rPr>
        <w:t>ies;</w:t>
      </w:r>
    </w:p>
    <w:p w14:paraId="4C81F560"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(2) UE updates the UE</w:t>
      </w:r>
      <w:r w:rsidRPr="00B44950">
        <w:rPr>
          <w:rFonts w:eastAsiaTheme="minorEastAsia"/>
          <w:lang w:eastAsia="zh-CN"/>
        </w:rPr>
        <w:t xml:space="preserve"> capability</w:t>
      </w:r>
      <w:r>
        <w:rPr>
          <w:rFonts w:eastAsiaTheme="minorEastAsia"/>
          <w:lang w:eastAsia="zh-CN"/>
        </w:rPr>
        <w:t>, and forms the applicable functionality list (which is the sub-set of identified functionality list);</w:t>
      </w:r>
    </w:p>
    <w:p w14:paraId="30AF5398"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w:t>
      </w:r>
      <w:r>
        <w:rPr>
          <w:rFonts w:eastAsiaTheme="minorEastAsia"/>
          <w:lang w:eastAsia="zh-CN"/>
        </w:rPr>
        <w:t>3</w:t>
      </w:r>
      <w:r w:rsidRPr="00B44950">
        <w:rPr>
          <w:rFonts w:eastAsiaTheme="minorEastAsia"/>
          <w:lang w:eastAsia="zh-CN"/>
        </w:rPr>
        <w:t>) NW</w:t>
      </w:r>
      <w:r>
        <w:rPr>
          <w:rFonts w:eastAsiaTheme="minorEastAsia"/>
          <w:lang w:eastAsia="zh-CN"/>
        </w:rPr>
        <w:t xml:space="preserve"> configures a functionality list, which is a sub-set of applicable functionalities, according to the</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 xml:space="preserve">s </w:t>
      </w:r>
      <w:r>
        <w:rPr>
          <w:rFonts w:eastAsiaTheme="minorEastAsia"/>
          <w:lang w:eastAsia="zh-CN"/>
        </w:rPr>
        <w:t>instantaneous</w:t>
      </w:r>
      <w:r w:rsidRPr="00B44950">
        <w:rPr>
          <w:rFonts w:eastAsiaTheme="minorEastAsia"/>
          <w:lang w:eastAsia="zh-CN"/>
        </w:rPr>
        <w:t xml:space="preserve"> interest</w:t>
      </w:r>
      <w:r>
        <w:rPr>
          <w:rFonts w:eastAsiaTheme="minorEastAsia"/>
          <w:lang w:eastAsia="zh-CN"/>
        </w:rPr>
        <w:t xml:space="preserve"> or capability;</w:t>
      </w:r>
    </w:p>
    <w:p w14:paraId="5126C163"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(4) NW</w:t>
      </w:r>
      <w:r w:rsidRPr="004F32B1">
        <w:rPr>
          <w:rFonts w:eastAsiaTheme="minorEastAsia"/>
          <w:lang w:eastAsia="zh-CN"/>
        </w:rPr>
        <w:t xml:space="preserve"> </w:t>
      </w:r>
      <w:r>
        <w:rPr>
          <w:rFonts w:eastAsiaTheme="minorEastAsia"/>
          <w:lang w:eastAsia="zh-CN"/>
        </w:rPr>
        <w:t>activates a functionality from the configured functionality list.</w:t>
      </w:r>
    </w:p>
    <w:p w14:paraId="56D5E4A1" w14:textId="77777777" w:rsidR="005107FB" w:rsidRDefault="005107FB" w:rsidP="005107FB">
      <w:pPr>
        <w:pStyle w:val="a0"/>
        <w:spacing w:beforeLines="50" w:before="120"/>
        <w:rPr>
          <w:rFonts w:cstheme="minorHAnsi"/>
          <w:lang w:eastAsia="zh-CN"/>
        </w:rPr>
      </w:pPr>
      <w:r>
        <w:rPr>
          <w:rFonts w:eastAsiaTheme="minorEastAsia"/>
          <w:lang w:eastAsia="zh-CN"/>
        </w:rPr>
        <w:t>In principle, both the two alternatives work. We slightly prefer Alt.2, i.e.,</w:t>
      </w:r>
      <w:r>
        <w:rPr>
          <w:rFonts w:cstheme="minorHAnsi"/>
          <w:lang w:eastAsia="zh-CN"/>
        </w:rPr>
        <w:t xml:space="preserve"> the configured functionalities will be the sub-set of applicable functionalities. In 5G system, NW RRC-configuration will be the last step before the dynamic indication (e.g. DCI). </w:t>
      </w:r>
      <w:proofErr w:type="gramStart"/>
      <w:r>
        <w:rPr>
          <w:rFonts w:cstheme="minorHAnsi"/>
          <w:lang w:eastAsia="zh-CN"/>
        </w:rPr>
        <w:t>So</w:t>
      </w:r>
      <w:proofErr w:type="gramEnd"/>
      <w:r>
        <w:rPr>
          <w:rFonts w:cstheme="minorHAnsi"/>
          <w:lang w:eastAsia="zh-CN"/>
        </w:rPr>
        <w:t xml:space="preserve"> it is more reasonable that after UE reports the applicable functionalities, NW will configure the list of functionalities based on the applicable functionality list.</w:t>
      </w:r>
    </w:p>
    <w:p w14:paraId="66B0E361" w14:textId="77777777" w:rsidR="005107FB" w:rsidRDefault="005107FB" w:rsidP="005107FB">
      <w:pPr>
        <w:pStyle w:val="a0"/>
        <w:spacing w:beforeLines="50" w:before="120"/>
        <w:rPr>
          <w:rFonts w:eastAsiaTheme="minorEastAsia"/>
          <w:lang w:eastAsia="zh-CN"/>
        </w:rPr>
      </w:pPr>
      <w:r w:rsidRPr="00492482">
        <w:rPr>
          <w:rFonts w:cstheme="minorHAnsi"/>
          <w:lang w:eastAsia="zh-CN"/>
        </w:rPr>
        <w:t>It can be further studied how dynamic the UE reports the applicable functionalities. If the UE update is too frequent, it</w:t>
      </w:r>
      <w:r>
        <w:rPr>
          <w:rFonts w:cstheme="minorHAnsi"/>
          <w:lang w:eastAsia="zh-CN"/>
        </w:rPr>
        <w:t xml:space="preserve"> may result in an excessive scheduling restriction to </w:t>
      </w:r>
      <w:proofErr w:type="spellStart"/>
      <w:r>
        <w:rPr>
          <w:rFonts w:cstheme="minorHAnsi"/>
          <w:lang w:eastAsia="zh-CN"/>
        </w:rPr>
        <w:t>gNB</w:t>
      </w:r>
      <w:proofErr w:type="spellEnd"/>
      <w:r>
        <w:rPr>
          <w:rFonts w:cstheme="minorHAnsi"/>
          <w:lang w:eastAsia="zh-CN"/>
        </w:rPr>
        <w:t>. We can consider the</w:t>
      </w:r>
      <w:r w:rsidRPr="00492482">
        <w:rPr>
          <w:rFonts w:cstheme="minorHAnsi"/>
          <w:lang w:eastAsia="zh-CN"/>
        </w:rPr>
        <w:t xml:space="preserve"> </w:t>
      </w:r>
      <w:r>
        <w:rPr>
          <w:rFonts w:cstheme="minorHAnsi"/>
          <w:lang w:eastAsia="zh-CN"/>
        </w:rPr>
        <w:t xml:space="preserve">UE’s semi-static applicable functionality report. </w:t>
      </w:r>
    </w:p>
    <w:p w14:paraId="2B0FF9D9" w14:textId="1BC3836C" w:rsidR="005107FB" w:rsidRPr="00592DA6" w:rsidRDefault="005107FB" w:rsidP="005107FB">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D4498">
        <w:rPr>
          <w:rFonts w:eastAsiaTheme="minorEastAsia"/>
          <w:b/>
          <w:i/>
          <w:lang w:eastAsia="zh-CN"/>
        </w:rPr>
        <w:t>5</w:t>
      </w:r>
      <w:r>
        <w:rPr>
          <w:rFonts w:eastAsiaTheme="minorEastAsia"/>
          <w:b/>
          <w:i/>
          <w:lang w:eastAsia="zh-CN"/>
        </w:rPr>
        <w:t>: The AI/ML functionality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1EF0CC1B"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functionalities supported by NW and UE are identified based on UE’s and NW’s static capabilities;</w:t>
      </w:r>
    </w:p>
    <w:p w14:paraId="16D2EC39"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(2) UE updates the UE capability, and forms the applicable functionality list (which is the sub-set of identified functionality list);</w:t>
      </w:r>
    </w:p>
    <w:p w14:paraId="34BCF3F7"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(3) NW configures a functionality list, which is a sub-set of applicable functionalities, according to the NW’s instantaneous interest or capability;</w:t>
      </w:r>
    </w:p>
    <w:p w14:paraId="4FE8197B"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(4) NW activates a functionality from the configured functionality list.</w:t>
      </w:r>
    </w:p>
    <w:p w14:paraId="162659DB" w14:textId="77777777" w:rsidR="005107FB" w:rsidRPr="00676487"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Pr>
          <w:noProof/>
        </w:rPr>
        <w:drawing>
          <wp:inline distT="0" distB="0" distL="0" distR="0" wp14:anchorId="14726216" wp14:editId="0329AD8E">
            <wp:extent cx="277200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2000" cy="1800000"/>
                    </a:xfrm>
                    <a:prstGeom prst="rect">
                      <a:avLst/>
                    </a:prstGeom>
                  </pic:spPr>
                </pic:pic>
              </a:graphicData>
            </a:graphic>
          </wp:inline>
        </w:drawing>
      </w:r>
    </w:p>
    <w:p w14:paraId="5851D5B0" w14:textId="77777777" w:rsidR="005107FB" w:rsidRDefault="005107FB" w:rsidP="005107FB">
      <w:pPr>
        <w:pStyle w:val="3"/>
        <w:rPr>
          <w:sz w:val="20"/>
          <w:lang w:eastAsia="zh-CN"/>
        </w:rPr>
      </w:pPr>
      <w:r>
        <w:rPr>
          <w:sz w:val="20"/>
          <w:lang w:eastAsia="zh-CN"/>
        </w:rPr>
        <w:t>P</w:t>
      </w:r>
      <w:r w:rsidRPr="00815DAB">
        <w:rPr>
          <w:sz w:val="20"/>
          <w:lang w:eastAsia="zh-CN"/>
        </w:rPr>
        <w:t xml:space="preserve">rocedure from </w:t>
      </w:r>
      <w:r>
        <w:rPr>
          <w:sz w:val="20"/>
          <w:lang w:eastAsia="zh-CN"/>
        </w:rPr>
        <w:t>model</w:t>
      </w:r>
      <w:r w:rsidRPr="00815DAB">
        <w:rPr>
          <w:sz w:val="20"/>
          <w:lang w:eastAsia="zh-CN"/>
        </w:rPr>
        <w:t xml:space="preserve"> identification to </w:t>
      </w:r>
      <w:r>
        <w:rPr>
          <w:sz w:val="20"/>
          <w:lang w:eastAsia="zh-CN"/>
        </w:rPr>
        <w:t>model</w:t>
      </w:r>
      <w:r w:rsidRPr="00815DAB">
        <w:rPr>
          <w:sz w:val="20"/>
          <w:lang w:eastAsia="zh-CN"/>
        </w:rPr>
        <w:t xml:space="preserve"> activation</w:t>
      </w:r>
    </w:p>
    <w:p w14:paraId="567FA471" w14:textId="77777777" w:rsidR="005107FB" w:rsidRPr="00E61B98" w:rsidRDefault="005107FB" w:rsidP="005107FB">
      <w:pPr>
        <w:pStyle w:val="a0"/>
        <w:spacing w:beforeLines="50" w:before="120"/>
        <w:rPr>
          <w:rFonts w:eastAsiaTheme="minorEastAsia"/>
          <w:lang w:eastAsia="zh-CN"/>
        </w:rPr>
      </w:pPr>
      <w:r>
        <w:rPr>
          <w:rFonts w:eastAsiaTheme="minorEastAsia"/>
          <w:lang w:eastAsia="zh-CN"/>
        </w:rPr>
        <w:t xml:space="preserve">Similarly, the procedure </w:t>
      </w:r>
      <w:r w:rsidRPr="00815DAB">
        <w:rPr>
          <w:lang w:eastAsia="zh-CN"/>
        </w:rPr>
        <w:t xml:space="preserve">from </w:t>
      </w:r>
      <w:r>
        <w:rPr>
          <w:lang w:eastAsia="zh-CN"/>
        </w:rPr>
        <w:t>model</w:t>
      </w:r>
      <w:r w:rsidRPr="00815DAB">
        <w:rPr>
          <w:lang w:eastAsia="zh-CN"/>
        </w:rPr>
        <w:t xml:space="preserve"> identification to </w:t>
      </w:r>
      <w:r>
        <w:rPr>
          <w:lang w:eastAsia="zh-CN"/>
        </w:rPr>
        <w:t>model</w:t>
      </w:r>
      <w:r w:rsidRPr="00815DAB">
        <w:rPr>
          <w:lang w:eastAsia="zh-CN"/>
        </w:rPr>
        <w:t xml:space="preserve"> activation</w:t>
      </w:r>
      <w:r>
        <w:rPr>
          <w:lang w:eastAsia="zh-CN"/>
        </w:rPr>
        <w:t xml:space="preserve"> can be</w:t>
      </w:r>
      <w:r>
        <w:rPr>
          <w:rFonts w:eastAsiaTheme="minorEastAsia"/>
          <w:lang w:eastAsia="zh-CN"/>
        </w:rPr>
        <w:t xml:space="preserve"> as below:</w:t>
      </w:r>
    </w:p>
    <w:p w14:paraId="79D46547"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 xml:space="preserve">(1) </w:t>
      </w:r>
      <w:r>
        <w:rPr>
          <w:rFonts w:eastAsiaTheme="minorEastAsia"/>
          <w:lang w:eastAsia="zh-CN"/>
        </w:rPr>
        <w:t>Potential AI/ML models supported by NW and UE are identified based on UE’s</w:t>
      </w:r>
      <w:r w:rsidRPr="000D4D91">
        <w:rPr>
          <w:rFonts w:eastAsiaTheme="minorEastAsia"/>
          <w:lang w:eastAsia="zh-CN"/>
        </w:rPr>
        <w:t xml:space="preserve"> </w:t>
      </w:r>
      <w:r>
        <w:rPr>
          <w:rFonts w:eastAsiaTheme="minorEastAsia"/>
          <w:lang w:eastAsia="zh-CN"/>
        </w:rPr>
        <w:t>and NW’s</w:t>
      </w:r>
      <w:r w:rsidRPr="00B44950">
        <w:rPr>
          <w:rFonts w:eastAsiaTheme="minorEastAsia"/>
          <w:lang w:eastAsia="zh-CN"/>
        </w:rPr>
        <w:t xml:space="preserve"> </w:t>
      </w:r>
      <w:r>
        <w:rPr>
          <w:rFonts w:eastAsiaTheme="minorEastAsia"/>
          <w:lang w:eastAsia="zh-CN"/>
        </w:rPr>
        <w:t xml:space="preserve">static </w:t>
      </w:r>
      <w:r w:rsidRPr="00B44950">
        <w:rPr>
          <w:rFonts w:eastAsiaTheme="minorEastAsia"/>
          <w:lang w:eastAsia="zh-CN"/>
        </w:rPr>
        <w:t>capabilit</w:t>
      </w:r>
      <w:r>
        <w:rPr>
          <w:rFonts w:eastAsiaTheme="minorEastAsia"/>
          <w:lang w:eastAsia="zh-CN"/>
        </w:rPr>
        <w:t>ies;</w:t>
      </w:r>
    </w:p>
    <w:p w14:paraId="643E5A03"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(2) UE updates the UE</w:t>
      </w:r>
      <w:r w:rsidRPr="00B44950">
        <w:rPr>
          <w:rFonts w:eastAsiaTheme="minorEastAsia"/>
          <w:lang w:eastAsia="zh-CN"/>
        </w:rPr>
        <w:t xml:space="preserve"> capability</w:t>
      </w:r>
      <w:r>
        <w:rPr>
          <w:rFonts w:eastAsiaTheme="minorEastAsia"/>
          <w:lang w:eastAsia="zh-CN"/>
        </w:rPr>
        <w:t>, and forms the applicable model list (which is the sub-set of identified model list);</w:t>
      </w:r>
    </w:p>
    <w:p w14:paraId="471023CB"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w:t>
      </w:r>
      <w:r>
        <w:rPr>
          <w:rFonts w:eastAsiaTheme="minorEastAsia"/>
          <w:lang w:eastAsia="zh-CN"/>
        </w:rPr>
        <w:t>3</w:t>
      </w:r>
      <w:r w:rsidRPr="00B44950">
        <w:rPr>
          <w:rFonts w:eastAsiaTheme="minorEastAsia"/>
          <w:lang w:eastAsia="zh-CN"/>
        </w:rPr>
        <w:t>) NW</w:t>
      </w:r>
      <w:r>
        <w:rPr>
          <w:rFonts w:eastAsiaTheme="minorEastAsia"/>
          <w:lang w:eastAsia="zh-CN"/>
        </w:rPr>
        <w:t xml:space="preserve"> configures a model list, which is a sub-set of applicable models, according to the</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 xml:space="preserve">s </w:t>
      </w:r>
      <w:r>
        <w:rPr>
          <w:rFonts w:eastAsiaTheme="minorEastAsia"/>
          <w:lang w:eastAsia="zh-CN"/>
        </w:rPr>
        <w:t>instantaneous</w:t>
      </w:r>
      <w:r w:rsidRPr="00B44950">
        <w:rPr>
          <w:rFonts w:eastAsiaTheme="minorEastAsia"/>
          <w:lang w:eastAsia="zh-CN"/>
        </w:rPr>
        <w:t xml:space="preserve"> interest</w:t>
      </w:r>
      <w:r>
        <w:rPr>
          <w:rFonts w:eastAsiaTheme="minorEastAsia"/>
          <w:lang w:eastAsia="zh-CN"/>
        </w:rPr>
        <w:t xml:space="preserve"> or capability;</w:t>
      </w:r>
    </w:p>
    <w:p w14:paraId="513A0281"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(4) NW</w:t>
      </w:r>
      <w:r w:rsidRPr="004F32B1">
        <w:rPr>
          <w:rFonts w:eastAsiaTheme="minorEastAsia"/>
          <w:lang w:eastAsia="zh-CN"/>
        </w:rPr>
        <w:t xml:space="preserve"> </w:t>
      </w:r>
      <w:r>
        <w:rPr>
          <w:rFonts w:eastAsiaTheme="minorEastAsia"/>
          <w:lang w:eastAsia="zh-CN"/>
        </w:rPr>
        <w:t>activates a model from the configured model list.</w:t>
      </w:r>
    </w:p>
    <w:p w14:paraId="397EEDF3" w14:textId="20D81C5E" w:rsidR="005107FB" w:rsidRPr="00592DA6" w:rsidRDefault="005107FB" w:rsidP="005107FB">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D4498">
        <w:rPr>
          <w:rFonts w:eastAsiaTheme="minorEastAsia"/>
          <w:b/>
          <w:i/>
          <w:lang w:eastAsia="zh-CN"/>
        </w:rPr>
        <w:t>6</w:t>
      </w:r>
      <w:r>
        <w:rPr>
          <w:rFonts w:eastAsiaTheme="minorEastAsia"/>
          <w:b/>
          <w:i/>
          <w:lang w:eastAsia="zh-CN"/>
        </w:rPr>
        <w:t>: The AI/ML model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557B4A02"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w:t>
      </w:r>
      <w:r>
        <w:rPr>
          <w:rFonts w:eastAsiaTheme="minorEastAsia"/>
          <w:b/>
          <w:i/>
          <w:lang w:eastAsia="zh-CN"/>
        </w:rPr>
        <w:t>model</w:t>
      </w:r>
      <w:r w:rsidRPr="00492482">
        <w:rPr>
          <w:rFonts w:eastAsiaTheme="minorEastAsia"/>
          <w:b/>
          <w:i/>
          <w:lang w:eastAsia="zh-CN"/>
        </w:rPr>
        <w:t>s supported by NW and UE are identified based on UE’s and NW’s static capabilities;</w:t>
      </w:r>
    </w:p>
    <w:p w14:paraId="75D31A8C"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(2) UE updates the UE capability, and forms the applicable </w:t>
      </w:r>
      <w:r>
        <w:rPr>
          <w:rFonts w:eastAsiaTheme="minorEastAsia"/>
          <w:b/>
          <w:i/>
          <w:lang w:eastAsia="zh-CN"/>
        </w:rPr>
        <w:t>model</w:t>
      </w:r>
      <w:r w:rsidRPr="00492482">
        <w:rPr>
          <w:rFonts w:eastAsiaTheme="minorEastAsia"/>
          <w:b/>
          <w:i/>
          <w:lang w:eastAsia="zh-CN"/>
        </w:rPr>
        <w:t xml:space="preserve"> list (which is the sub-set of identified </w:t>
      </w:r>
      <w:r>
        <w:rPr>
          <w:rFonts w:eastAsiaTheme="minorEastAsia"/>
          <w:b/>
          <w:i/>
          <w:lang w:eastAsia="zh-CN"/>
        </w:rPr>
        <w:t>model</w:t>
      </w:r>
      <w:r w:rsidRPr="00492482">
        <w:rPr>
          <w:rFonts w:eastAsiaTheme="minorEastAsia"/>
          <w:b/>
          <w:i/>
          <w:lang w:eastAsia="zh-CN"/>
        </w:rPr>
        <w:t xml:space="preserve"> list);</w:t>
      </w:r>
    </w:p>
    <w:p w14:paraId="3EAE554F"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lastRenderedPageBreak/>
        <w:t xml:space="preserve">(3) NW configures a </w:t>
      </w:r>
      <w:r>
        <w:rPr>
          <w:rFonts w:eastAsiaTheme="minorEastAsia"/>
          <w:b/>
          <w:i/>
          <w:lang w:eastAsia="zh-CN"/>
        </w:rPr>
        <w:t>model</w:t>
      </w:r>
      <w:r w:rsidRPr="00492482">
        <w:rPr>
          <w:rFonts w:eastAsiaTheme="minorEastAsia"/>
          <w:b/>
          <w:i/>
          <w:lang w:eastAsia="zh-CN"/>
        </w:rPr>
        <w:t xml:space="preserve"> list, which is a sub-set of applicable </w:t>
      </w:r>
      <w:r>
        <w:rPr>
          <w:rFonts w:eastAsiaTheme="minorEastAsia"/>
          <w:b/>
          <w:i/>
          <w:lang w:eastAsia="zh-CN"/>
        </w:rPr>
        <w:t>model</w:t>
      </w:r>
      <w:r w:rsidRPr="00492482">
        <w:rPr>
          <w:rFonts w:eastAsiaTheme="minorEastAsia"/>
          <w:b/>
          <w:i/>
          <w:lang w:eastAsia="zh-CN"/>
        </w:rPr>
        <w:t>s, according to the NW’s instantaneous interest or capability;</w:t>
      </w:r>
    </w:p>
    <w:p w14:paraId="410B99A1"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(4) NW activates a </w:t>
      </w:r>
      <w:r>
        <w:rPr>
          <w:rFonts w:eastAsiaTheme="minorEastAsia"/>
          <w:b/>
          <w:i/>
          <w:lang w:eastAsia="zh-CN"/>
        </w:rPr>
        <w:t xml:space="preserve">model </w:t>
      </w:r>
      <w:r w:rsidRPr="00492482">
        <w:rPr>
          <w:rFonts w:eastAsiaTheme="minorEastAsia"/>
          <w:b/>
          <w:i/>
          <w:lang w:eastAsia="zh-CN"/>
        </w:rPr>
        <w:t xml:space="preserve">from the configured </w:t>
      </w:r>
      <w:r>
        <w:rPr>
          <w:rFonts w:eastAsiaTheme="minorEastAsia"/>
          <w:b/>
          <w:i/>
          <w:lang w:eastAsia="zh-CN"/>
        </w:rPr>
        <w:t>model</w:t>
      </w:r>
      <w:r w:rsidRPr="00492482">
        <w:rPr>
          <w:rFonts w:eastAsiaTheme="minorEastAsia"/>
          <w:b/>
          <w:i/>
          <w:lang w:eastAsia="zh-CN"/>
        </w:rPr>
        <w:t xml:space="preserve"> list.</w:t>
      </w:r>
    </w:p>
    <w:p w14:paraId="75119ED6" w14:textId="77777777" w:rsidR="005107FB" w:rsidRPr="00676487"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Pr>
          <w:noProof/>
        </w:rPr>
        <w:drawing>
          <wp:inline distT="0" distB="0" distL="0" distR="0" wp14:anchorId="70F3BF9B" wp14:editId="520A7ECB">
            <wp:extent cx="2808000" cy="175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8000" cy="1756800"/>
                    </a:xfrm>
                    <a:prstGeom prst="rect">
                      <a:avLst/>
                    </a:prstGeom>
                  </pic:spPr>
                </pic:pic>
              </a:graphicData>
            </a:graphic>
          </wp:inline>
        </w:drawing>
      </w:r>
    </w:p>
    <w:p w14:paraId="4607EF87" w14:textId="77777777" w:rsidR="005107FB" w:rsidRPr="005107FB" w:rsidRDefault="005107FB" w:rsidP="005107FB">
      <w:pPr>
        <w:pStyle w:val="a0"/>
        <w:rPr>
          <w:rFonts w:eastAsiaTheme="minorEastAsia"/>
          <w:lang w:eastAsia="zh-CN"/>
        </w:rPr>
      </w:pPr>
    </w:p>
    <w:p w14:paraId="5EB28F3B" w14:textId="264EF498" w:rsidR="00437FD9" w:rsidRDefault="00972222" w:rsidP="005107FB">
      <w:pPr>
        <w:pStyle w:val="2"/>
        <w:tabs>
          <w:tab w:val="clear" w:pos="2836"/>
          <w:tab w:val="num" w:pos="567"/>
        </w:tabs>
        <w:ind w:left="567"/>
        <w:rPr>
          <w:rFonts w:eastAsia="宋体"/>
          <w:sz w:val="22"/>
          <w:lang w:eastAsia="zh-CN"/>
        </w:rPr>
      </w:pPr>
      <w:r>
        <w:rPr>
          <w:rFonts w:eastAsia="宋体" w:hint="eastAsia"/>
          <w:sz w:val="22"/>
          <w:lang w:eastAsia="zh-CN"/>
        </w:rPr>
        <w:t>O</w:t>
      </w:r>
      <w:r w:rsidR="00437FD9">
        <w:rPr>
          <w:rFonts w:eastAsia="宋体"/>
          <w:sz w:val="22"/>
          <w:lang w:eastAsia="zh-CN"/>
        </w:rPr>
        <w:t>n model transfer</w:t>
      </w:r>
    </w:p>
    <w:p w14:paraId="5E774378" w14:textId="15CD6451" w:rsidR="00437FD9" w:rsidRDefault="00437FD9" w:rsidP="00437FD9">
      <w:pPr>
        <w:pStyle w:val="a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1#113</w:t>
      </w:r>
      <w:r>
        <w:rPr>
          <w:rFonts w:eastAsiaTheme="minorEastAsia" w:hint="eastAsia"/>
          <w:lang w:eastAsia="zh-CN"/>
        </w:rPr>
        <w:t>,</w:t>
      </w:r>
      <w:r>
        <w:rPr>
          <w:rFonts w:eastAsiaTheme="minorEastAsia"/>
          <w:lang w:eastAsia="zh-CN"/>
        </w:rPr>
        <w:t xml:space="preserve"> the benefits, challenges and requirements of model transfer were discussed, and the latest discussion status is as below:</w:t>
      </w:r>
    </w:p>
    <w:p w14:paraId="5DD3201E" w14:textId="2634B6CC" w:rsidR="00437FD9" w:rsidRPr="00437FD9" w:rsidRDefault="00437FD9" w:rsidP="00437FD9">
      <w:pPr>
        <w:rPr>
          <w:i/>
          <w:u w:val="single"/>
          <w:lang w:val="en-GB"/>
        </w:rPr>
      </w:pPr>
      <w:r w:rsidRPr="00437FD9">
        <w:rPr>
          <w:i/>
          <w:u w:val="single"/>
          <w:lang w:val="en-GB"/>
        </w:rPr>
        <w:t>Benefits:</w:t>
      </w:r>
    </w:p>
    <w:p w14:paraId="07840F4B" w14:textId="77777777" w:rsidR="00437FD9" w:rsidRPr="00437FD9" w:rsidRDefault="00437FD9" w:rsidP="00437FD9">
      <w:pPr>
        <w:pStyle w:val="aa"/>
        <w:numPr>
          <w:ilvl w:val="0"/>
          <w:numId w:val="36"/>
        </w:numPr>
        <w:spacing w:line="360" w:lineRule="auto"/>
        <w:contextualSpacing w:val="0"/>
        <w:rPr>
          <w:rFonts w:eastAsia="微软雅黑"/>
          <w:i/>
        </w:rPr>
      </w:pPr>
      <w:r w:rsidRPr="00437FD9">
        <w:rPr>
          <w:i/>
          <w:lang w:val="en-GB"/>
        </w:rPr>
        <w:t xml:space="preserve">B1: </w:t>
      </w:r>
      <w:r w:rsidRPr="00437FD9">
        <w:rPr>
          <w:rFonts w:eastAsia="微软雅黑"/>
          <w:i/>
        </w:rPr>
        <w:t>Shorter model parameter update timescale without requiring offline quantization, compiling, and testing</w:t>
      </w:r>
    </w:p>
    <w:p w14:paraId="704B7567" w14:textId="77777777" w:rsidR="00437FD9" w:rsidRPr="00437FD9" w:rsidRDefault="00437FD9" w:rsidP="00437FD9">
      <w:pPr>
        <w:pStyle w:val="aa"/>
        <w:numPr>
          <w:ilvl w:val="0"/>
          <w:numId w:val="36"/>
        </w:numPr>
        <w:spacing w:line="360" w:lineRule="auto"/>
        <w:contextualSpacing w:val="0"/>
        <w:rPr>
          <w:rFonts w:eastAsia="微软雅黑"/>
          <w:i/>
        </w:rPr>
      </w:pPr>
      <w:r w:rsidRPr="00437FD9">
        <w:rPr>
          <w:rFonts w:eastAsia="微软雅黑"/>
          <w:i/>
        </w:rPr>
        <w:t>B3: Flexibility for model structure update without offline co-engineering for two-sided models</w:t>
      </w:r>
    </w:p>
    <w:p w14:paraId="19E3E35C" w14:textId="77777777" w:rsidR="00437FD9" w:rsidRPr="00437FD9" w:rsidRDefault="00437FD9" w:rsidP="00437FD9">
      <w:pPr>
        <w:pStyle w:val="aa"/>
        <w:numPr>
          <w:ilvl w:val="0"/>
          <w:numId w:val="36"/>
        </w:numPr>
        <w:spacing w:line="360" w:lineRule="auto"/>
        <w:contextualSpacing w:val="0"/>
        <w:rPr>
          <w:rFonts w:eastAsia="微软雅黑"/>
          <w:i/>
        </w:rPr>
      </w:pPr>
      <w:r w:rsidRPr="00437FD9">
        <w:rPr>
          <w:rFonts w:eastAsia="微软雅黑"/>
          <w:i/>
        </w:rPr>
        <w:t>B4: Flexibility for model parameter update without offline co-engineering for two-sided models</w:t>
      </w:r>
    </w:p>
    <w:p w14:paraId="56960C79" w14:textId="77777777" w:rsidR="00437FD9" w:rsidRPr="00437FD9" w:rsidRDefault="00437FD9" w:rsidP="00437FD9">
      <w:pPr>
        <w:rPr>
          <w:i/>
          <w:u w:val="single"/>
          <w:lang w:val="en-GB"/>
        </w:rPr>
      </w:pPr>
      <w:r w:rsidRPr="00437FD9">
        <w:rPr>
          <w:i/>
          <w:u w:val="single"/>
          <w:lang w:val="en-GB"/>
        </w:rPr>
        <w:t>Challenges and requirements:</w:t>
      </w:r>
    </w:p>
    <w:p w14:paraId="35FF719A"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C3: Preservation of proprietary design</w:t>
      </w:r>
    </w:p>
    <w:p w14:paraId="23B5E881" w14:textId="77777777" w:rsidR="00437FD9" w:rsidRPr="00437FD9" w:rsidRDefault="00437FD9" w:rsidP="00437FD9">
      <w:pPr>
        <w:pStyle w:val="aa"/>
        <w:numPr>
          <w:ilvl w:val="1"/>
          <w:numId w:val="36"/>
        </w:numPr>
        <w:spacing w:line="360" w:lineRule="auto"/>
        <w:contextualSpacing w:val="0"/>
        <w:rPr>
          <w:i/>
          <w:lang w:val="en-GB"/>
        </w:rPr>
      </w:pPr>
      <w:r w:rsidRPr="00437FD9">
        <w:rPr>
          <w:i/>
          <w:lang w:val="en-GB"/>
        </w:rPr>
        <w:t>Note: This may not be a concern if the model is widely known and does not involve any device-specific design decisions (such as number of layers, activation size, quantization, etc.) whose choice will constitute a design secret.</w:t>
      </w:r>
    </w:p>
    <w:p w14:paraId="14A56240"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 xml:space="preserve">C4: </w:t>
      </w:r>
      <w:r w:rsidRPr="00437FD9">
        <w:rPr>
          <w:rFonts w:eastAsia="微软雅黑" w:hint="eastAsia"/>
          <w:i/>
        </w:rPr>
        <w:t xml:space="preserve">UE capability </w:t>
      </w:r>
      <w:r w:rsidRPr="00437FD9">
        <w:rPr>
          <w:rFonts w:eastAsia="微软雅黑"/>
          <w:i/>
        </w:rPr>
        <w:t>for accepting new parameters on an existing model structure, such as compiling (if needed), quantization, updating and running the model</w:t>
      </w:r>
    </w:p>
    <w:p w14:paraId="27B6EC5F"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C5: Lack of performance guarantee and testability of an updated model prior to deployment, compared to the baseline scenario of going through offline quantization, compiling, and testing of the updated model with the rest of the modem implementation.</w:t>
      </w:r>
    </w:p>
    <w:p w14:paraId="2F96B80D" w14:textId="77777777" w:rsidR="00437FD9" w:rsidRPr="00437FD9" w:rsidRDefault="00437FD9" w:rsidP="00437FD9">
      <w:pPr>
        <w:pStyle w:val="aa"/>
        <w:numPr>
          <w:ilvl w:val="1"/>
          <w:numId w:val="36"/>
        </w:numPr>
        <w:spacing w:line="360" w:lineRule="auto"/>
        <w:contextualSpacing w:val="0"/>
        <w:rPr>
          <w:i/>
          <w:lang w:val="en-GB"/>
        </w:rPr>
      </w:pPr>
      <w:r w:rsidRPr="00437FD9">
        <w:rPr>
          <w:i/>
          <w:lang w:val="en-GB"/>
        </w:rPr>
        <w:t>Note: Performance can be monitored after the model is deployed.</w:t>
      </w:r>
    </w:p>
    <w:p w14:paraId="7AD0F5A7" w14:textId="1BF3CAFC" w:rsidR="00437FD9" w:rsidRPr="00437FD9" w:rsidRDefault="00437FD9" w:rsidP="00437FD9">
      <w:pPr>
        <w:pStyle w:val="aa"/>
        <w:numPr>
          <w:ilvl w:val="0"/>
          <w:numId w:val="36"/>
        </w:numPr>
        <w:spacing w:line="360" w:lineRule="auto"/>
        <w:contextualSpacing w:val="0"/>
        <w:rPr>
          <w:rFonts w:eastAsia="微软雅黑"/>
          <w:i/>
        </w:rPr>
      </w:pPr>
      <w:r w:rsidRPr="00437FD9">
        <w:rPr>
          <w:i/>
          <w:lang w:val="en-GB"/>
        </w:rPr>
        <w:t>C9: Potentially suboptimal performance of an updated model due to lack of</w:t>
      </w:r>
      <w:r w:rsidRPr="00437FD9">
        <w:rPr>
          <w:i/>
          <w:strike/>
          <w:lang w:val="en-GB"/>
        </w:rPr>
        <w:t xml:space="preserve"> </w:t>
      </w:r>
      <w:r w:rsidRPr="00437FD9">
        <w:rPr>
          <w:i/>
          <w:lang w:val="en-GB"/>
        </w:rPr>
        <w:t>model quantization optimization during training, compared to the baseline scenario of going through offline quantization, compiling, and testing of the updated model.</w:t>
      </w:r>
    </w:p>
    <w:p w14:paraId="3D6D0E2A" w14:textId="77777777" w:rsidR="00437FD9" w:rsidRPr="00437FD9" w:rsidRDefault="00437FD9" w:rsidP="00437FD9">
      <w:pPr>
        <w:pStyle w:val="aa"/>
        <w:numPr>
          <w:ilvl w:val="0"/>
          <w:numId w:val="36"/>
        </w:numPr>
        <w:spacing w:line="360" w:lineRule="auto"/>
        <w:contextualSpacing w:val="0"/>
        <w:rPr>
          <w:rFonts w:eastAsia="微软雅黑"/>
          <w:i/>
        </w:rPr>
      </w:pPr>
      <w:r w:rsidRPr="00437FD9">
        <w:rPr>
          <w:i/>
          <w:lang w:val="en-GB"/>
        </w:rPr>
        <w:t>C10: Device specific optimization of the model structure</w:t>
      </w:r>
    </w:p>
    <w:p w14:paraId="1BC53CE6" w14:textId="77777777" w:rsidR="00437FD9" w:rsidRPr="00437FD9" w:rsidRDefault="00437FD9" w:rsidP="00437FD9">
      <w:pPr>
        <w:pStyle w:val="aa"/>
        <w:numPr>
          <w:ilvl w:val="0"/>
          <w:numId w:val="36"/>
        </w:numPr>
        <w:spacing w:line="360" w:lineRule="auto"/>
        <w:contextualSpacing w:val="0"/>
        <w:rPr>
          <w:rFonts w:eastAsia="微软雅黑"/>
          <w:i/>
        </w:rPr>
      </w:pPr>
      <w:r w:rsidRPr="00437FD9">
        <w:rPr>
          <w:i/>
          <w:lang w:val="en-GB"/>
        </w:rPr>
        <w:t>C11: Device capability of running an unknown model structure</w:t>
      </w:r>
    </w:p>
    <w:p w14:paraId="78BDFCA6" w14:textId="77777777" w:rsidR="00437FD9" w:rsidRPr="00437FD9" w:rsidRDefault="00437FD9" w:rsidP="00437FD9">
      <w:pPr>
        <w:rPr>
          <w:i/>
          <w:u w:val="single"/>
          <w:lang w:val="en-GB"/>
        </w:rPr>
      </w:pPr>
      <w:r w:rsidRPr="00437FD9">
        <w:rPr>
          <w:i/>
          <w:u w:val="single"/>
          <w:lang w:val="en-GB"/>
        </w:rPr>
        <w:t>Potential specification impact:</w:t>
      </w:r>
    </w:p>
    <w:p w14:paraId="2B9255E1"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S0: Specification related to model transfer</w:t>
      </w:r>
    </w:p>
    <w:p w14:paraId="27F57008"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S1: Specification of model format for open-format model transfer</w:t>
      </w:r>
    </w:p>
    <w:p w14:paraId="0DD7ADD7" w14:textId="77777777" w:rsidR="00437FD9" w:rsidRPr="00437FD9" w:rsidRDefault="00437FD9" w:rsidP="00437FD9">
      <w:pPr>
        <w:pStyle w:val="aa"/>
        <w:numPr>
          <w:ilvl w:val="0"/>
          <w:numId w:val="36"/>
        </w:numPr>
        <w:spacing w:line="360" w:lineRule="auto"/>
        <w:contextualSpacing w:val="0"/>
        <w:rPr>
          <w:i/>
          <w:lang w:val="en-GB"/>
        </w:rPr>
      </w:pPr>
      <w:r w:rsidRPr="00437FD9">
        <w:rPr>
          <w:i/>
          <w:lang w:val="en-GB"/>
        </w:rPr>
        <w:t>S2: Flexible UE capability mechanism beyond model ID-based approach</w:t>
      </w:r>
    </w:p>
    <w:p w14:paraId="153DF52E" w14:textId="6A99F954" w:rsidR="00BE5F69" w:rsidRDefault="00887259" w:rsidP="00437FD9">
      <w:pPr>
        <w:pStyle w:val="a0"/>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are generally fine with the observation. But </w:t>
      </w:r>
      <w:r w:rsidR="00BE5F69">
        <w:rPr>
          <w:rFonts w:eastAsiaTheme="minorEastAsia"/>
          <w:lang w:val="en-GB" w:eastAsia="zh-CN"/>
        </w:rPr>
        <w:t xml:space="preserve">in RAN1#114 the discussion about the pros and cons of model transfer was still controversial, and only the following agreement and </w:t>
      </w:r>
      <w:r w:rsidR="00BE5F69">
        <w:rPr>
          <w:rFonts w:eastAsiaTheme="minorEastAsia" w:hint="eastAsia"/>
          <w:lang w:val="en-GB" w:eastAsia="zh-CN"/>
        </w:rPr>
        <w:t>observation</w:t>
      </w:r>
      <w:r w:rsidR="00BE5F69">
        <w:rPr>
          <w:rFonts w:eastAsiaTheme="minorEastAsia"/>
          <w:lang w:val="en-GB" w:eastAsia="zh-CN"/>
        </w:rPr>
        <w:t xml:space="preserve"> were agr</w:t>
      </w:r>
      <w:r w:rsidR="00BE5F69">
        <w:rPr>
          <w:rFonts w:eastAsiaTheme="minorEastAsia" w:hint="eastAsia"/>
          <w:lang w:val="en-GB" w:eastAsia="zh-CN"/>
        </w:rPr>
        <w:t>eed:</w:t>
      </w:r>
    </w:p>
    <w:p w14:paraId="3BC108C0" w14:textId="77777777" w:rsidR="00BE5F69" w:rsidRPr="00EE1448" w:rsidRDefault="00BE5F69" w:rsidP="00BE5F69">
      <w:pPr>
        <w:rPr>
          <w:bCs/>
          <w:highlight w:val="green"/>
          <w:lang w:eastAsia="zh-CN"/>
        </w:rPr>
      </w:pPr>
      <w:r w:rsidRPr="00EE1448">
        <w:rPr>
          <w:bCs/>
          <w:highlight w:val="green"/>
          <w:lang w:eastAsia="zh-CN"/>
        </w:rPr>
        <w:lastRenderedPageBreak/>
        <w:t>Agreement</w:t>
      </w:r>
    </w:p>
    <w:p w14:paraId="77797CF2" w14:textId="77777777" w:rsidR="00BE5F69" w:rsidRPr="001D6A9A" w:rsidRDefault="00BE5F69" w:rsidP="00BE5F69">
      <w:pPr>
        <w:pStyle w:val="aa"/>
        <w:numPr>
          <w:ilvl w:val="0"/>
          <w:numId w:val="38"/>
        </w:numPr>
        <w:overflowPunct w:val="0"/>
        <w:autoSpaceDE w:val="0"/>
        <w:autoSpaceDN w:val="0"/>
        <w:adjustRightInd w:val="0"/>
        <w:spacing w:after="180"/>
        <w:textAlignment w:val="baseline"/>
        <w:rPr>
          <w:i/>
          <w:lang w:eastAsia="zh-CN"/>
        </w:rPr>
      </w:pPr>
      <w:r w:rsidRPr="001D6A9A">
        <w:rPr>
          <w:i/>
          <w:lang w:eastAsia="zh-CN"/>
        </w:rPr>
        <w:t xml:space="preserve">When a model of a known structure at UE (e.g., Case z4) is transferred from NW, the new model being identified (e.g., via Type B2) has the same structure as </w:t>
      </w:r>
      <w:proofErr w:type="gramStart"/>
      <w:r w:rsidRPr="001D6A9A">
        <w:rPr>
          <w:i/>
          <w:lang w:eastAsia="zh-CN"/>
        </w:rPr>
        <w:t>an</w:t>
      </w:r>
      <w:proofErr w:type="gramEnd"/>
      <w:r w:rsidRPr="001D6A9A">
        <w:rPr>
          <w:i/>
          <w:lang w:eastAsia="zh-CN"/>
        </w:rPr>
        <w:t xml:space="preserve"> previously identified model at the Network and UE.</w:t>
      </w:r>
    </w:p>
    <w:p w14:paraId="0ABB4FE5" w14:textId="77777777" w:rsidR="00BE5F69" w:rsidRPr="001D6A9A" w:rsidRDefault="00BE5F69" w:rsidP="00875BB3">
      <w:pPr>
        <w:pStyle w:val="aa"/>
        <w:numPr>
          <w:ilvl w:val="1"/>
          <w:numId w:val="38"/>
        </w:numPr>
        <w:overflowPunct w:val="0"/>
        <w:autoSpaceDE w:val="0"/>
        <w:autoSpaceDN w:val="0"/>
        <w:adjustRightInd w:val="0"/>
        <w:spacing w:after="120"/>
        <w:ind w:left="1417" w:hanging="357"/>
        <w:textAlignment w:val="baseline"/>
        <w:rPr>
          <w:i/>
          <w:lang w:eastAsia="zh-CN"/>
        </w:rPr>
      </w:pPr>
      <w:r w:rsidRPr="001D6A9A">
        <w:rPr>
          <w:rFonts w:eastAsia="等线"/>
          <w:i/>
          <w:lang w:eastAsia="zh-CN"/>
        </w:rPr>
        <w:t>Note: the need of model transfer will be discussed separately.</w:t>
      </w:r>
    </w:p>
    <w:p w14:paraId="645D27DA" w14:textId="77777777" w:rsidR="00BE5F69" w:rsidRPr="00EE1448" w:rsidRDefault="00BE5F69" w:rsidP="00BE5F69">
      <w:pPr>
        <w:rPr>
          <w:rFonts w:eastAsia="等线"/>
          <w:b/>
          <w:bCs/>
          <w:szCs w:val="20"/>
          <w:lang w:eastAsia="zh-CN"/>
        </w:rPr>
      </w:pPr>
      <w:r w:rsidRPr="00EE1448">
        <w:rPr>
          <w:rFonts w:eastAsia="等线"/>
          <w:b/>
          <w:bCs/>
          <w:szCs w:val="20"/>
          <w:lang w:eastAsia="zh-CN"/>
        </w:rPr>
        <w:t>Observation</w:t>
      </w:r>
    </w:p>
    <w:p w14:paraId="64CEBDE5" w14:textId="77777777" w:rsidR="00BE5F69" w:rsidRPr="001D4498" w:rsidRDefault="00BE5F69" w:rsidP="00BE5F69">
      <w:pPr>
        <w:pStyle w:val="aa"/>
        <w:numPr>
          <w:ilvl w:val="0"/>
          <w:numId w:val="44"/>
        </w:numPr>
        <w:overflowPunct w:val="0"/>
        <w:autoSpaceDE w:val="0"/>
        <w:autoSpaceDN w:val="0"/>
        <w:adjustRightInd w:val="0"/>
        <w:spacing w:after="180"/>
        <w:textAlignment w:val="baseline"/>
        <w:rPr>
          <w:i/>
        </w:rPr>
      </w:pPr>
      <w:r w:rsidRPr="001D4498">
        <w:rPr>
          <w:i/>
        </w:rPr>
        <w:t>Model transfer/delivery of an unknown structure at UE has more challenges related to feasibility (e.g. UE implementation feasibility) compared to delivery/transfer of a known structure at UE.</w:t>
      </w:r>
    </w:p>
    <w:p w14:paraId="2CFF6BB1" w14:textId="1DCA7ACD" w:rsidR="00437FD9" w:rsidRDefault="00BE5F69" w:rsidP="00437FD9">
      <w:pPr>
        <w:pStyle w:val="a0"/>
        <w:rPr>
          <w:rFonts w:eastAsiaTheme="minorEastAsia"/>
          <w:lang w:val="en-GB" w:eastAsia="zh-CN"/>
        </w:rPr>
      </w:pPr>
      <w:r>
        <w:rPr>
          <w:rFonts w:eastAsiaTheme="minorEastAsia"/>
          <w:lang w:eastAsia="zh-CN"/>
        </w:rPr>
        <w:t>I</w:t>
      </w:r>
      <w:r w:rsidR="00887259">
        <w:rPr>
          <w:rFonts w:eastAsiaTheme="minorEastAsia"/>
          <w:lang w:val="en-GB" w:eastAsia="zh-CN"/>
        </w:rPr>
        <w:t>t should be noted that the challenges are present at this moment, which will be the problem we strive to solve in future.</w:t>
      </w:r>
      <w:r w:rsidR="008B1286">
        <w:rPr>
          <w:rFonts w:eastAsiaTheme="minorEastAsia"/>
          <w:lang w:val="en-GB" w:eastAsia="zh-CN"/>
        </w:rPr>
        <w:t xml:space="preserve"> The 3GPP standards for AI/ML-based 5G air interface should provide multiple options to the industry to realize the model delivery, including non-3GPP-based and 3GPP-based ones. For Rel-18, we do not see the chance to finalize the study for 3GPP-based model transfer. But the study can be carried out in future release, based on the above observation on the challenges and requirements.</w:t>
      </w:r>
    </w:p>
    <w:p w14:paraId="65C8E440" w14:textId="77777777" w:rsidR="001D6A9A" w:rsidRDefault="001D6A9A" w:rsidP="001D6A9A">
      <w:pPr>
        <w:pStyle w:val="a0"/>
        <w:spacing w:beforeLines="50" w:before="120"/>
        <w:rPr>
          <w:rFonts w:eastAsiaTheme="minorEastAsia"/>
          <w:lang w:eastAsia="zh-CN"/>
        </w:rPr>
      </w:pPr>
      <w:r>
        <w:rPr>
          <w:rFonts w:eastAsiaTheme="minorEastAsia"/>
          <w:lang w:eastAsia="zh-CN"/>
        </w:rPr>
        <w:t>Nowadays the non-AI 5G algorithms are deployed in non-3GPP manner, i.e., the algorithm is developed, tested by each vendor proprietarily. The AI 5G algorithms will evolve/update more frequently/actively than non-AI 5G algorithms. And some AI/ML algorithm (e.g. two-side model) needs close alignment/cooperation between UE and NW. Hence the 3GPP-based model deployment was proposed by some companies, i.e., some model deployment format may be defined in 3GPP standards to enable a more open and interoperable model deployment. The target is to enable Vendor B to compile, test and deploy Vendor A’s AI/ML model in a “plug-and-play” manner. We are open to study the possibility. But so far, we have not seen much details to justify its feasibility.</w:t>
      </w:r>
    </w:p>
    <w:p w14:paraId="66E95B44" w14:textId="77777777" w:rsidR="001D6A9A" w:rsidRPr="00320AB0" w:rsidRDefault="001D6A9A" w:rsidP="001D6A9A">
      <w:pPr>
        <w:pStyle w:val="a0"/>
        <w:spacing w:beforeLines="50" w:before="120"/>
        <w:rPr>
          <w:rFonts w:eastAsiaTheme="minorEastAsia"/>
          <w:lang w:val="en-GB" w:eastAsia="zh-CN"/>
        </w:rPr>
      </w:pPr>
      <w:r>
        <w:rPr>
          <w:rFonts w:eastAsiaTheme="minorEastAsia"/>
          <w:lang w:val="en-GB" w:eastAsia="zh-CN"/>
        </w:rPr>
        <w:t>And it should be noticed that even the 3GPP</w:t>
      </w:r>
      <w:r>
        <w:rPr>
          <w:rFonts w:eastAsiaTheme="minorEastAsia"/>
          <w:lang w:eastAsia="zh-CN"/>
        </w:rPr>
        <w:t xml:space="preserve">-based model transfer is supported, it does not mean the model deployment is naturally 3GPP-based. </w:t>
      </w:r>
      <w:r w:rsidRPr="00DB03F6">
        <w:rPr>
          <w:rFonts w:eastAsiaTheme="minorEastAsia"/>
          <w:lang w:eastAsia="zh-CN"/>
        </w:rPr>
        <w:t>The deployment phase refers to that after a node receives a model, some engineering operations are required to make the model available to use at that node</w:t>
      </w:r>
      <w:r>
        <w:rPr>
          <w:rFonts w:eastAsiaTheme="minorEastAsia"/>
          <w:lang w:eastAsia="zh-CN"/>
        </w:rPr>
        <w:t xml:space="preserve">, e.g. </w:t>
      </w:r>
      <w:r w:rsidRPr="00BE4656">
        <w:rPr>
          <w:rFonts w:eastAsiaTheme="minorEastAsia"/>
          <w:lang w:eastAsia="zh-CN"/>
        </w:rPr>
        <w:t>specific optimization, compiling and testing</w:t>
      </w:r>
      <w:r>
        <w:rPr>
          <w:rFonts w:eastAsiaTheme="minorEastAsia"/>
          <w:lang w:eastAsia="zh-CN"/>
        </w:rPr>
        <w:t xml:space="preserve">. The model format during transfer procedure (as a 5G control plain package) cannot be directly used for model deployment. </w:t>
      </w:r>
    </w:p>
    <w:p w14:paraId="215F2EC0" w14:textId="721E1A85" w:rsidR="001D6A9A" w:rsidRDefault="001D6A9A" w:rsidP="001D6A9A">
      <w:pPr>
        <w:pStyle w:val="a0"/>
        <w:spacing w:beforeLines="50" w:before="120"/>
        <w:rPr>
          <w:rFonts w:eastAsiaTheme="minorEastAsia"/>
          <w:lang w:eastAsia="zh-CN"/>
        </w:rPr>
      </w:pPr>
      <w:r>
        <w:rPr>
          <w:rFonts w:eastAsiaTheme="minorEastAsia"/>
          <w:lang w:val="en-GB" w:eastAsia="zh-CN"/>
        </w:rPr>
        <w:t>Therefore</w:t>
      </w:r>
      <w:r w:rsidR="00875BB3">
        <w:rPr>
          <w:rFonts w:eastAsiaTheme="minorEastAsia"/>
          <w:lang w:val="en-GB" w:eastAsia="zh-CN"/>
        </w:rPr>
        <w:t>,</w:t>
      </w:r>
      <w:r>
        <w:rPr>
          <w:rFonts w:eastAsiaTheme="minorEastAsia"/>
          <w:lang w:val="en-GB" w:eastAsia="zh-CN"/>
        </w:rPr>
        <w:t xml:space="preserve"> we suggest to firstly support </w:t>
      </w:r>
      <w:r w:rsidRPr="006B2BFB">
        <w:rPr>
          <w:rFonts w:eastAsiaTheme="minorEastAsia"/>
          <w:lang w:eastAsia="zh-CN"/>
        </w:rPr>
        <w:t xml:space="preserve">Non-3GPP-based model </w:t>
      </w:r>
      <w:r>
        <w:rPr>
          <w:rFonts w:eastAsiaTheme="minorEastAsia"/>
          <w:lang w:eastAsia="zh-CN"/>
        </w:rPr>
        <w:t>transfer</w:t>
      </w:r>
      <w:r w:rsidRPr="006B2BFB">
        <w:rPr>
          <w:rFonts w:eastAsiaTheme="minorEastAsia"/>
          <w:lang w:eastAsia="zh-CN"/>
        </w:rPr>
        <w:t xml:space="preserve"> </w:t>
      </w:r>
      <w:r w:rsidR="00875BB3">
        <w:rPr>
          <w:rFonts w:eastAsiaTheme="minorEastAsia"/>
          <w:lang w:eastAsia="zh-CN"/>
        </w:rPr>
        <w:t xml:space="preserve">(corresponding to Type A Model identification) </w:t>
      </w:r>
      <w:r>
        <w:rPr>
          <w:rFonts w:eastAsiaTheme="minorEastAsia"/>
          <w:lang w:eastAsia="zh-CN"/>
        </w:rPr>
        <w:t xml:space="preserve">and leave </w:t>
      </w:r>
      <w:r w:rsidRPr="006B2BFB">
        <w:rPr>
          <w:rFonts w:eastAsiaTheme="minorEastAsia"/>
          <w:lang w:eastAsia="zh-CN"/>
        </w:rPr>
        <w:t xml:space="preserve">3GPP-based model </w:t>
      </w:r>
      <w:r>
        <w:rPr>
          <w:rFonts w:eastAsiaTheme="minorEastAsia"/>
          <w:lang w:eastAsia="zh-CN"/>
        </w:rPr>
        <w:t xml:space="preserve">transfer for further study. </w:t>
      </w:r>
    </w:p>
    <w:p w14:paraId="5B913691" w14:textId="77777777" w:rsidR="001D6A9A" w:rsidRDefault="001D6A9A" w:rsidP="001D6A9A">
      <w:pPr>
        <w:pStyle w:val="a0"/>
        <w:spacing w:beforeLines="50" w:before="120"/>
        <w:rPr>
          <w:rFonts w:eastAsiaTheme="minorEastAsia"/>
          <w:lang w:eastAsia="zh-CN"/>
        </w:rPr>
      </w:pPr>
      <w:r>
        <w:rPr>
          <w:rFonts w:eastAsiaTheme="minorEastAsia" w:hint="eastAsia"/>
          <w:lang w:eastAsia="zh-CN"/>
        </w:rPr>
        <w:t>M</w:t>
      </w:r>
      <w:r>
        <w:rPr>
          <w:rFonts w:eastAsiaTheme="minorEastAsia"/>
          <w:lang w:eastAsia="zh-CN"/>
        </w:rPr>
        <w:t>odel transfer for AI/ML training is more complicated. A large amount of training data, updated model and training results need to be exchanged between UE and NW frequently/</w:t>
      </w:r>
      <w:r>
        <w:rPr>
          <w:rFonts w:eastAsiaTheme="minorEastAsia" w:hint="eastAsia"/>
          <w:lang w:eastAsia="zh-CN"/>
        </w:rPr>
        <w:t>iteratively</w:t>
      </w:r>
      <w:r>
        <w:rPr>
          <w:rFonts w:eastAsiaTheme="minorEastAsia"/>
          <w:lang w:eastAsia="zh-CN"/>
        </w:rPr>
        <w:t xml:space="preserve">. It can be further studied in long-term, but may not be suitable for Rel-18 study. </w:t>
      </w:r>
    </w:p>
    <w:p w14:paraId="6CE74911" w14:textId="2A0C95E8" w:rsidR="001D6A9A" w:rsidRDefault="001D6A9A" w:rsidP="001D6A9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D4498">
        <w:rPr>
          <w:rFonts w:eastAsiaTheme="minorEastAsia"/>
          <w:b/>
          <w:i/>
          <w:lang w:eastAsia="zh-CN"/>
        </w:rPr>
        <w:t>7</w:t>
      </w:r>
      <w:r>
        <w:rPr>
          <w:rFonts w:eastAsiaTheme="minorEastAsia"/>
          <w:b/>
          <w:i/>
          <w:lang w:eastAsia="zh-CN"/>
        </w:rPr>
        <w:t xml:space="preserve">: Prioritize </w:t>
      </w:r>
      <w:r w:rsidRPr="005107FB">
        <w:rPr>
          <w:rFonts w:eastAsiaTheme="minorEastAsia"/>
          <w:b/>
          <w:i/>
          <w:lang w:eastAsia="zh-CN"/>
        </w:rPr>
        <w:t>Type A Model identification without</w:t>
      </w:r>
      <w:r>
        <w:rPr>
          <w:rFonts w:eastAsiaTheme="minorEastAsia"/>
          <w:b/>
          <w:i/>
          <w:lang w:eastAsia="zh-CN"/>
        </w:rPr>
        <w:t xml:space="preserve"> </w:t>
      </w:r>
      <w:r w:rsidRPr="005107FB">
        <w:rPr>
          <w:rFonts w:eastAsiaTheme="minorEastAsia"/>
          <w:b/>
          <w:i/>
          <w:lang w:eastAsia="zh-CN"/>
        </w:rPr>
        <w:t>(over-the-air signaling)</w:t>
      </w:r>
      <w:r>
        <w:rPr>
          <w:rFonts w:eastAsiaTheme="minorEastAsia"/>
          <w:b/>
          <w:i/>
          <w:lang w:eastAsia="zh-CN"/>
        </w:rPr>
        <w:t xml:space="preserve"> in Rel-18.</w:t>
      </w:r>
    </w:p>
    <w:p w14:paraId="24EE9D68" w14:textId="77777777" w:rsidR="008B1286" w:rsidRPr="008B1286" w:rsidRDefault="008B1286" w:rsidP="008B128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w:t>
      </w:r>
      <w:r w:rsidRPr="008B1286">
        <w:rPr>
          <w:rFonts w:eastAsiaTheme="minorEastAsia"/>
          <w:b/>
          <w:i/>
          <w:lang w:eastAsia="zh-CN"/>
        </w:rPr>
        <w:t xml:space="preserve">Deprioritize study on 3GPP-based model transfer in Rel-18. </w:t>
      </w:r>
    </w:p>
    <w:p w14:paraId="5F838420" w14:textId="48C01CB2" w:rsidR="008B1286" w:rsidRPr="00492482" w:rsidRDefault="008B1286" w:rsidP="008B1286">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observation on benefits, challenges and requirements in the FL summary can be the basis of the study in future release.</w:t>
      </w:r>
    </w:p>
    <w:p w14:paraId="422D9DAD" w14:textId="77777777" w:rsidR="00066F19" w:rsidRPr="00995A74" w:rsidRDefault="00066F19" w:rsidP="00066F19">
      <w:pPr>
        <w:pStyle w:val="2"/>
        <w:tabs>
          <w:tab w:val="clear" w:pos="2836"/>
          <w:tab w:val="num" w:pos="567"/>
        </w:tabs>
        <w:ind w:left="567"/>
        <w:rPr>
          <w:rFonts w:eastAsia="宋体"/>
          <w:sz w:val="22"/>
          <w:lang w:eastAsia="zh-CN"/>
        </w:rPr>
      </w:pPr>
      <w:r>
        <w:rPr>
          <w:rFonts w:eastAsia="宋体"/>
          <w:sz w:val="22"/>
          <w:lang w:eastAsia="zh-CN"/>
        </w:rPr>
        <w:t>Training operation</w:t>
      </w:r>
    </w:p>
    <w:p w14:paraId="011DB04F" w14:textId="06C20BAC" w:rsidR="00066F19" w:rsidRDefault="006558D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W</w:t>
      </w:r>
      <w:r w:rsidR="00066F19">
        <w:rPr>
          <w:rFonts w:eastAsiaTheme="minorEastAsia"/>
          <w:szCs w:val="20"/>
          <w:lang w:eastAsia="zh-CN"/>
        </w:rPr>
        <w:t>e think the training operation should not be treated in high priority in the Rel-18 study. The training is very important step in enabling AI/ML-based algorithm. But the primary target of the study item is to analyze and evaluation the performance of the AI/ML-based algorithm for each use case. Hence the study on inference operation should be treated with high priority.</w:t>
      </w:r>
    </w:p>
    <w:p w14:paraId="6B017EF8"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Now companies perform offline training on their servers and submit the evaluation results. It shows the non-3GPP-based offline training is workable for AI/ML for 5G air interface. Training is a more complicated procedure than inference. It will consume huge study capacity if we treat it as another focus.</w:t>
      </w:r>
    </w:p>
    <w:p w14:paraId="3370D9BF"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nother problem is that we have not seen a clear evaluation methodology for checking the performance of different training approaches. For example, how can we compare the performance of 3GPP-based training and non-3GPP training, offline training and online training? If the study on training is prioritized, we need first clarify the corresponding evaluation methods.</w:t>
      </w:r>
    </w:p>
    <w:p w14:paraId="0B5E37C0"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uring the Rel-18 study on AI/ML training, the offline training</w:t>
      </w:r>
      <w:r w:rsidRPr="002B3D28">
        <w:rPr>
          <w:rFonts w:eastAsiaTheme="minorEastAsia"/>
          <w:szCs w:val="20"/>
          <w:lang w:eastAsia="zh-CN"/>
        </w:rPr>
        <w:t xml:space="preserve"> should be treated with high priority and </w:t>
      </w:r>
      <w:r>
        <w:rPr>
          <w:rFonts w:eastAsiaTheme="minorEastAsia"/>
          <w:szCs w:val="20"/>
          <w:lang w:eastAsia="zh-CN"/>
        </w:rPr>
        <w:t xml:space="preserve">as the </w:t>
      </w:r>
      <w:r w:rsidRPr="002B3D28">
        <w:rPr>
          <w:rFonts w:eastAsiaTheme="minorEastAsia"/>
          <w:szCs w:val="20"/>
          <w:lang w:eastAsia="zh-CN"/>
        </w:rPr>
        <w:t>default training type.</w:t>
      </w:r>
      <w:r>
        <w:rPr>
          <w:rFonts w:eastAsiaTheme="minorEastAsia"/>
          <w:szCs w:val="20"/>
          <w:lang w:eastAsia="zh-CN"/>
        </w:rPr>
        <w:t xml:space="preserve"> Real-time online training and the training performed on UE and gNB are much more challenging than that on cloud servers, e.g. requiring high-level computation, storage, communications resource, and requiring UE staying in the environment collecting the training data which may unreasonably restrict the end user’s behavior. </w:t>
      </w:r>
    </w:p>
    <w:p w14:paraId="2762B337" w14:textId="46291EA3" w:rsidR="00066F19" w:rsidRDefault="00066F19" w:rsidP="00066F19">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sidR="001D4498">
        <w:rPr>
          <w:rFonts w:eastAsiaTheme="minorEastAsia"/>
          <w:b/>
          <w:i/>
          <w:lang w:eastAsia="zh-CN"/>
        </w:rPr>
        <w:t>9</w:t>
      </w:r>
      <w:r w:rsidRPr="00AD1C1D">
        <w:rPr>
          <w:rFonts w:eastAsiaTheme="minorEastAsia"/>
          <w:b/>
          <w:i/>
          <w:lang w:eastAsia="zh-CN"/>
        </w:rPr>
        <w:t xml:space="preserve">: </w:t>
      </w:r>
      <w:r w:rsidR="00786E63">
        <w:rPr>
          <w:rFonts w:eastAsiaTheme="minorEastAsia" w:hint="eastAsia"/>
          <w:b/>
          <w:i/>
          <w:lang w:eastAsia="zh-CN"/>
        </w:rPr>
        <w:t>P</w:t>
      </w:r>
      <w:r>
        <w:rPr>
          <w:rFonts w:eastAsiaTheme="minorEastAsia"/>
          <w:b/>
          <w:i/>
          <w:lang w:eastAsia="zh-CN"/>
        </w:rPr>
        <w:t>rioritize study of the AI/ML inference over the study of AI/ML training.</w:t>
      </w:r>
    </w:p>
    <w:p w14:paraId="108215E8" w14:textId="77777777" w:rsidR="00066F19" w:rsidRDefault="00066F19" w:rsidP="008C0D3F">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lastRenderedPageBreak/>
        <w:t>Conclusion</w:t>
      </w:r>
    </w:p>
    <w:p w14:paraId="6CBB7D0B" w14:textId="6F6258B7" w:rsidR="003F3C4E" w:rsidRPr="00A350A1" w:rsidRDefault="00567980" w:rsidP="003F3C4E">
      <w:pPr>
        <w:pStyle w:val="a0"/>
        <w:rPr>
          <w:rFonts w:eastAsia="宋体"/>
          <w:szCs w:val="20"/>
          <w:lang w:eastAsia="zh-CN"/>
        </w:rPr>
      </w:pPr>
      <w:r>
        <w:rPr>
          <w:rFonts w:eastAsia="宋体"/>
          <w:szCs w:val="20"/>
          <w:lang w:eastAsia="zh-CN"/>
        </w:rPr>
        <w:t>Based on the above discussions</w:t>
      </w:r>
      <w:r w:rsidR="003F3C4E" w:rsidRPr="00A350A1">
        <w:rPr>
          <w:rFonts w:eastAsia="宋体"/>
          <w:szCs w:val="20"/>
          <w:lang w:eastAsia="zh-CN"/>
        </w:rPr>
        <w:t xml:space="preserve">, </w:t>
      </w:r>
      <w:r>
        <w:rPr>
          <w:rFonts w:eastAsia="宋体"/>
          <w:szCs w:val="20"/>
          <w:lang w:eastAsia="zh-CN"/>
        </w:rPr>
        <w:t>our</w:t>
      </w:r>
      <w:r w:rsidR="003F3C4E" w:rsidRPr="00A350A1">
        <w:rPr>
          <w:rFonts w:eastAsia="宋体"/>
          <w:szCs w:val="20"/>
          <w:lang w:eastAsia="zh-CN"/>
        </w:rPr>
        <w:t xml:space="preserve"> proposals</w:t>
      </w:r>
      <w:r>
        <w:rPr>
          <w:rFonts w:eastAsia="宋体"/>
          <w:szCs w:val="20"/>
          <w:lang w:eastAsia="zh-CN"/>
        </w:rPr>
        <w:t xml:space="preserve"> for general aspect of AI/ML framework are listed below:</w:t>
      </w:r>
    </w:p>
    <w:p w14:paraId="16E9F4C8" w14:textId="77777777" w:rsidR="0039020E" w:rsidRPr="00F13667" w:rsidRDefault="0039020E" w:rsidP="0039020E">
      <w:pPr>
        <w:overflowPunct w:val="0"/>
        <w:autoSpaceDE w:val="0"/>
        <w:autoSpaceDN w:val="0"/>
        <w:adjustRightInd w:val="0"/>
        <w:snapToGrid w:val="0"/>
        <w:ind w:right="-96"/>
        <w:jc w:val="both"/>
        <w:rPr>
          <w:rFonts w:eastAsia="Calibri"/>
          <w:b/>
          <w:i/>
          <w:szCs w:val="20"/>
        </w:rPr>
      </w:pPr>
      <w:r w:rsidRPr="00F13667">
        <w:rPr>
          <w:rFonts w:eastAsiaTheme="minorEastAsia"/>
          <w:b/>
          <w:i/>
          <w:lang w:eastAsia="zh-CN"/>
        </w:rPr>
        <w:t xml:space="preserve">Proposal 1: </w:t>
      </w:r>
      <w:r w:rsidRPr="00F13667">
        <w:rPr>
          <w:rFonts w:eastAsia="Calibri"/>
          <w:b/>
          <w:i/>
          <w:szCs w:val="20"/>
        </w:rPr>
        <w:t xml:space="preserve">Support both functionality-based LCM and model-ID-based LCM in all use cases. </w:t>
      </w:r>
    </w:p>
    <w:p w14:paraId="286069E9" w14:textId="77777777" w:rsidR="0039020E" w:rsidRPr="003511BB" w:rsidRDefault="0039020E" w:rsidP="0039020E">
      <w:pPr>
        <w:numPr>
          <w:ilvl w:val="0"/>
          <w:numId w:val="30"/>
        </w:numPr>
        <w:rPr>
          <w:rFonts w:eastAsia="Calibri"/>
          <w:b/>
          <w:i/>
          <w:szCs w:val="20"/>
        </w:rPr>
      </w:pPr>
      <w:r w:rsidRPr="00F13667">
        <w:rPr>
          <w:rFonts w:eastAsia="Calibri"/>
          <w:b/>
          <w:i/>
          <w:szCs w:val="20"/>
        </w:rPr>
        <w:t xml:space="preserve">Functionality-based LCM is supported </w:t>
      </w:r>
      <w:r w:rsidRPr="003511BB">
        <w:rPr>
          <w:rFonts w:eastAsia="Calibri"/>
          <w:b/>
          <w:i/>
          <w:szCs w:val="20"/>
        </w:rPr>
        <w:t>by default, in which</w:t>
      </w:r>
      <w:r>
        <w:rPr>
          <w:rFonts w:eastAsia="Calibri"/>
          <w:b/>
          <w:i/>
          <w:szCs w:val="20"/>
        </w:rPr>
        <w:t xml:space="preserve"> the granularity of the</w:t>
      </w:r>
      <w:r w:rsidRPr="003511BB">
        <w:rPr>
          <w:rFonts w:eastAsia="Calibri"/>
          <w:b/>
          <w:i/>
          <w:szCs w:val="20"/>
        </w:rPr>
        <w:t xml:space="preserve"> functionalit</w:t>
      </w:r>
      <w:r>
        <w:rPr>
          <w:rFonts w:eastAsia="Calibri"/>
          <w:b/>
          <w:i/>
          <w:szCs w:val="20"/>
        </w:rPr>
        <w:t>ies</w:t>
      </w:r>
      <w:r w:rsidRPr="003511BB">
        <w:rPr>
          <w:rFonts w:eastAsia="Calibri"/>
          <w:b/>
          <w:i/>
          <w:szCs w:val="20"/>
        </w:rPr>
        <w:t xml:space="preserve"> is </w:t>
      </w:r>
      <w:r>
        <w:rPr>
          <w:rFonts w:eastAsia="Calibri"/>
          <w:b/>
          <w:i/>
          <w:szCs w:val="20"/>
        </w:rPr>
        <w:t>aligned with the</w:t>
      </w:r>
      <w:r w:rsidRPr="003511BB">
        <w:rPr>
          <w:rFonts w:eastAsia="Calibri"/>
          <w:b/>
          <w:i/>
          <w:szCs w:val="20"/>
        </w:rPr>
        <w:t xml:space="preserve"> </w:t>
      </w:r>
      <w:r w:rsidRPr="003511BB">
        <w:rPr>
          <w:b/>
          <w:i/>
        </w:rPr>
        <w:t>Feature/FG in a UE capability report</w:t>
      </w:r>
      <w:r w:rsidRPr="003511BB">
        <w:rPr>
          <w:rFonts w:eastAsia="Calibri"/>
          <w:b/>
          <w:i/>
          <w:szCs w:val="20"/>
        </w:rPr>
        <w:t>.</w:t>
      </w:r>
    </w:p>
    <w:p w14:paraId="15CBCD8A" w14:textId="77777777" w:rsidR="0039020E" w:rsidRPr="00F13667" w:rsidRDefault="0039020E" w:rsidP="0039020E">
      <w:pPr>
        <w:numPr>
          <w:ilvl w:val="0"/>
          <w:numId w:val="30"/>
        </w:numPr>
        <w:rPr>
          <w:rFonts w:eastAsia="Calibri"/>
          <w:b/>
          <w:i/>
          <w:szCs w:val="20"/>
        </w:rPr>
      </w:pPr>
      <w:r w:rsidRPr="00F13667">
        <w:rPr>
          <w:rFonts w:eastAsia="Calibri"/>
          <w:b/>
          <w:i/>
          <w:szCs w:val="20"/>
        </w:rPr>
        <w:t>Model-ID-based LCM may be enabled on top of functionality-based LCM via model identification and model-ID signaling</w:t>
      </w:r>
      <w:r>
        <w:rPr>
          <w:rFonts w:eastAsia="Calibri"/>
          <w:b/>
          <w:i/>
          <w:szCs w:val="20"/>
        </w:rPr>
        <w:t xml:space="preserve">, </w:t>
      </w:r>
      <w:r w:rsidRPr="003511BB">
        <w:rPr>
          <w:rFonts w:eastAsia="Calibri"/>
          <w:b/>
          <w:i/>
          <w:szCs w:val="20"/>
        </w:rPr>
        <w:t xml:space="preserve">to support </w:t>
      </w:r>
      <w:r>
        <w:rPr>
          <w:rFonts w:eastAsia="Calibri"/>
          <w:b/>
          <w:i/>
          <w:szCs w:val="20"/>
        </w:rPr>
        <w:t xml:space="preserve">multiple </w:t>
      </w:r>
      <w:r w:rsidRPr="003511BB">
        <w:rPr>
          <w:rFonts w:eastAsia="Calibri"/>
          <w:b/>
          <w:i/>
          <w:szCs w:val="20"/>
        </w:rPr>
        <w:t xml:space="preserve">scenarios, </w:t>
      </w:r>
      <w:r>
        <w:rPr>
          <w:rFonts w:eastAsia="Calibri"/>
          <w:b/>
          <w:i/>
          <w:szCs w:val="20"/>
        </w:rPr>
        <w:t xml:space="preserve">configurations, </w:t>
      </w:r>
      <w:r w:rsidRPr="003511BB">
        <w:rPr>
          <w:rFonts w:eastAsia="Calibri"/>
          <w:b/>
          <w:i/>
          <w:szCs w:val="20"/>
        </w:rPr>
        <w:t>sites, etc.</w:t>
      </w:r>
    </w:p>
    <w:p w14:paraId="1FAF51D5" w14:textId="77777777" w:rsidR="0039020E" w:rsidRPr="00592DA6" w:rsidRDefault="0039020E" w:rsidP="0039020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w:t>
      </w:r>
      <w:r w:rsidRPr="00BA387F">
        <w:rPr>
          <w:rFonts w:eastAsiaTheme="minorEastAsia"/>
          <w:b/>
          <w:i/>
          <w:lang w:eastAsia="zh-CN"/>
        </w:rPr>
        <w:t>Functionality ID</w:t>
      </w:r>
      <w:r>
        <w:rPr>
          <w:rFonts w:eastAsiaTheme="minorEastAsia"/>
          <w:b/>
          <w:i/>
          <w:lang w:eastAsia="zh-CN"/>
        </w:rPr>
        <w:t xml:space="preserve"> can be used for indication functionality</w:t>
      </w:r>
      <w:r w:rsidRPr="00BA387F">
        <w:rPr>
          <w:rFonts w:eastAsiaTheme="minorEastAsia"/>
          <w:b/>
          <w:i/>
          <w:lang w:eastAsia="zh-CN"/>
        </w:rPr>
        <w:t xml:space="preserve"> between NW and UE.</w:t>
      </w:r>
    </w:p>
    <w:p w14:paraId="23E31449" w14:textId="77777777" w:rsidR="0039020E" w:rsidRDefault="0039020E" w:rsidP="0039020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Local model ID is support</w:t>
      </w:r>
      <w:r w:rsidRPr="00592DA6">
        <w:rPr>
          <w:rFonts w:eastAsiaTheme="minorEastAsia"/>
          <w:b/>
          <w:i/>
          <w:lang w:eastAsia="zh-CN"/>
        </w:rPr>
        <w:t xml:space="preserve">ed for </w:t>
      </w:r>
      <w:r w:rsidRPr="00592DA6">
        <w:rPr>
          <w:b/>
          <w:i/>
          <w:lang w:eastAsia="x-none"/>
        </w:rPr>
        <w:t>indication of model selection/activation/deactivation/switching</w:t>
      </w:r>
      <w:r>
        <w:rPr>
          <w:b/>
          <w:i/>
          <w:lang w:eastAsia="x-none"/>
        </w:rPr>
        <w:t xml:space="preserve"> </w:t>
      </w:r>
      <w:r w:rsidRPr="00592DA6">
        <w:rPr>
          <w:b/>
          <w:i/>
          <w:lang w:eastAsia="x-none"/>
        </w:rPr>
        <w:t>/fallback</w:t>
      </w:r>
      <w:r w:rsidRPr="00592DA6">
        <w:rPr>
          <w:rFonts w:eastAsiaTheme="minorEastAsia"/>
          <w:b/>
          <w:i/>
          <w:lang w:eastAsia="zh-CN"/>
        </w:rPr>
        <w:t xml:space="preserve"> within an AI/ML functionality.</w:t>
      </w:r>
    </w:p>
    <w:p w14:paraId="598E03AE" w14:textId="77777777" w:rsidR="0039020E" w:rsidRDefault="0039020E" w:rsidP="0039020E">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4</w:t>
      </w:r>
      <w:r w:rsidRPr="00AD1C1D">
        <w:rPr>
          <w:rFonts w:eastAsiaTheme="minorEastAsia"/>
          <w:b/>
          <w:i/>
          <w:lang w:eastAsia="zh-CN"/>
        </w:rPr>
        <w:t>:</w:t>
      </w:r>
      <w:r>
        <w:rPr>
          <w:rFonts w:eastAsiaTheme="minorEastAsia"/>
          <w:b/>
          <w:i/>
          <w:lang w:eastAsia="zh-CN"/>
        </w:rPr>
        <w:t xml:space="preserve"> At least for LCM with non-3GPP-based model transfer, Local model ID can be a simple number, which is similar to the resource/configuration ID in the legacy NR specification and does not include explicit information about the model, e.g., </w:t>
      </w:r>
      <w:r w:rsidRPr="00786E63">
        <w:rPr>
          <w:rFonts w:eastAsiaTheme="minorEastAsia"/>
          <w:b/>
          <w:i/>
          <w:lang w:eastAsia="zh-CN"/>
        </w:rPr>
        <w:t>scenarios/configurations/sites</w:t>
      </w:r>
      <w:r w:rsidRPr="00395759">
        <w:rPr>
          <w:rFonts w:eastAsiaTheme="minorEastAsia"/>
          <w:b/>
          <w:i/>
          <w:lang w:eastAsia="zh-CN"/>
        </w:rPr>
        <w:t>.</w:t>
      </w:r>
    </w:p>
    <w:p w14:paraId="73DBED35" w14:textId="4E50BE82" w:rsidR="006558D9" w:rsidRPr="00592DA6" w:rsidRDefault="006558D9" w:rsidP="006558D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D4498">
        <w:rPr>
          <w:rFonts w:eastAsiaTheme="minorEastAsia"/>
          <w:b/>
          <w:i/>
          <w:lang w:eastAsia="zh-CN"/>
        </w:rPr>
        <w:t>5</w:t>
      </w:r>
      <w:r>
        <w:rPr>
          <w:rFonts w:eastAsiaTheme="minorEastAsia"/>
          <w:b/>
          <w:i/>
          <w:lang w:eastAsia="zh-CN"/>
        </w:rPr>
        <w:t>: The AI/ML functionality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57280117"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functionalities supported by NW and UE are identified based on UE’s and NW’s static capabilities;</w:t>
      </w:r>
    </w:p>
    <w:p w14:paraId="34BEAC7E"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(2) UE updates the UE capability, and forms the applicable functionality list (which is the sub-set of identified functionality list);</w:t>
      </w:r>
    </w:p>
    <w:p w14:paraId="11EC2F26"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(3) NW configures a functionality list, which is a sub-set of applicable functionalities, according to the NW’s instantaneous interest or capability;</w:t>
      </w:r>
    </w:p>
    <w:p w14:paraId="2CD98253"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(4) NW activates a functionality from the configured functionality list.</w:t>
      </w:r>
    </w:p>
    <w:p w14:paraId="2F696280" w14:textId="77777777" w:rsidR="006558D9" w:rsidRPr="00676487"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Pr>
          <w:noProof/>
        </w:rPr>
        <w:drawing>
          <wp:inline distT="0" distB="0" distL="0" distR="0" wp14:anchorId="78F492C0" wp14:editId="59AED02D">
            <wp:extent cx="27720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2000" cy="1800000"/>
                    </a:xfrm>
                    <a:prstGeom prst="rect">
                      <a:avLst/>
                    </a:prstGeom>
                  </pic:spPr>
                </pic:pic>
              </a:graphicData>
            </a:graphic>
          </wp:inline>
        </w:drawing>
      </w:r>
    </w:p>
    <w:p w14:paraId="774BA37D" w14:textId="7D3D5EBA" w:rsidR="006558D9" w:rsidRPr="00592DA6" w:rsidRDefault="006558D9" w:rsidP="006558D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D4498">
        <w:rPr>
          <w:rFonts w:eastAsiaTheme="minorEastAsia"/>
          <w:b/>
          <w:i/>
          <w:lang w:eastAsia="zh-CN"/>
        </w:rPr>
        <w:t>6</w:t>
      </w:r>
      <w:r>
        <w:rPr>
          <w:rFonts w:eastAsiaTheme="minorEastAsia"/>
          <w:b/>
          <w:i/>
          <w:lang w:eastAsia="zh-CN"/>
        </w:rPr>
        <w:t>: The AI/ML model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2BCBE02F"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w:t>
      </w:r>
      <w:r>
        <w:rPr>
          <w:rFonts w:eastAsiaTheme="minorEastAsia"/>
          <w:b/>
          <w:i/>
          <w:lang w:eastAsia="zh-CN"/>
        </w:rPr>
        <w:t>model</w:t>
      </w:r>
      <w:r w:rsidRPr="00492482">
        <w:rPr>
          <w:rFonts w:eastAsiaTheme="minorEastAsia"/>
          <w:b/>
          <w:i/>
          <w:lang w:eastAsia="zh-CN"/>
        </w:rPr>
        <w:t>s supported by NW and UE are identified based on UE’s and NW’s static capabilities;</w:t>
      </w:r>
    </w:p>
    <w:p w14:paraId="47642299"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(2) UE updates the UE capability, and forms the applicable </w:t>
      </w:r>
      <w:r>
        <w:rPr>
          <w:rFonts w:eastAsiaTheme="minorEastAsia"/>
          <w:b/>
          <w:i/>
          <w:lang w:eastAsia="zh-CN"/>
        </w:rPr>
        <w:t>model</w:t>
      </w:r>
      <w:r w:rsidRPr="00492482">
        <w:rPr>
          <w:rFonts w:eastAsiaTheme="minorEastAsia"/>
          <w:b/>
          <w:i/>
          <w:lang w:eastAsia="zh-CN"/>
        </w:rPr>
        <w:t xml:space="preserve"> list (which is the sub-set of identified </w:t>
      </w:r>
      <w:r>
        <w:rPr>
          <w:rFonts w:eastAsiaTheme="minorEastAsia"/>
          <w:b/>
          <w:i/>
          <w:lang w:eastAsia="zh-CN"/>
        </w:rPr>
        <w:t>model</w:t>
      </w:r>
      <w:r w:rsidRPr="00492482">
        <w:rPr>
          <w:rFonts w:eastAsiaTheme="minorEastAsia"/>
          <w:b/>
          <w:i/>
          <w:lang w:eastAsia="zh-CN"/>
        </w:rPr>
        <w:t xml:space="preserve"> list);</w:t>
      </w:r>
    </w:p>
    <w:p w14:paraId="679011E9"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(3) NW configures a </w:t>
      </w:r>
      <w:r>
        <w:rPr>
          <w:rFonts w:eastAsiaTheme="minorEastAsia"/>
          <w:b/>
          <w:i/>
          <w:lang w:eastAsia="zh-CN"/>
        </w:rPr>
        <w:t>model</w:t>
      </w:r>
      <w:r w:rsidRPr="00492482">
        <w:rPr>
          <w:rFonts w:eastAsiaTheme="minorEastAsia"/>
          <w:b/>
          <w:i/>
          <w:lang w:eastAsia="zh-CN"/>
        </w:rPr>
        <w:t xml:space="preserve"> list, which is a sub-set of applicable </w:t>
      </w:r>
      <w:r>
        <w:rPr>
          <w:rFonts w:eastAsiaTheme="minorEastAsia"/>
          <w:b/>
          <w:i/>
          <w:lang w:eastAsia="zh-CN"/>
        </w:rPr>
        <w:t>model</w:t>
      </w:r>
      <w:r w:rsidRPr="00492482">
        <w:rPr>
          <w:rFonts w:eastAsiaTheme="minorEastAsia"/>
          <w:b/>
          <w:i/>
          <w:lang w:eastAsia="zh-CN"/>
        </w:rPr>
        <w:t>s, according to the NW’s instantaneous interest or capability;</w:t>
      </w:r>
    </w:p>
    <w:p w14:paraId="1D0BF8AE"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(4) NW activates a </w:t>
      </w:r>
      <w:r>
        <w:rPr>
          <w:rFonts w:eastAsiaTheme="minorEastAsia"/>
          <w:b/>
          <w:i/>
          <w:lang w:eastAsia="zh-CN"/>
        </w:rPr>
        <w:t xml:space="preserve">model </w:t>
      </w:r>
      <w:r w:rsidRPr="00492482">
        <w:rPr>
          <w:rFonts w:eastAsiaTheme="minorEastAsia"/>
          <w:b/>
          <w:i/>
          <w:lang w:eastAsia="zh-CN"/>
        </w:rPr>
        <w:t xml:space="preserve">from the configured </w:t>
      </w:r>
      <w:r>
        <w:rPr>
          <w:rFonts w:eastAsiaTheme="minorEastAsia"/>
          <w:b/>
          <w:i/>
          <w:lang w:eastAsia="zh-CN"/>
        </w:rPr>
        <w:t>model</w:t>
      </w:r>
      <w:r w:rsidRPr="00492482">
        <w:rPr>
          <w:rFonts w:eastAsiaTheme="minorEastAsia"/>
          <w:b/>
          <w:i/>
          <w:lang w:eastAsia="zh-CN"/>
        </w:rPr>
        <w:t xml:space="preserve"> list.</w:t>
      </w:r>
    </w:p>
    <w:p w14:paraId="6F4FE74D" w14:textId="77777777" w:rsidR="006558D9" w:rsidRPr="00676487"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Pr>
          <w:noProof/>
        </w:rPr>
        <w:drawing>
          <wp:inline distT="0" distB="0" distL="0" distR="0" wp14:anchorId="676968BC" wp14:editId="51E3E690">
            <wp:extent cx="2808000" cy="175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8000" cy="1756800"/>
                    </a:xfrm>
                    <a:prstGeom prst="rect">
                      <a:avLst/>
                    </a:prstGeom>
                  </pic:spPr>
                </pic:pic>
              </a:graphicData>
            </a:graphic>
          </wp:inline>
        </w:drawing>
      </w:r>
    </w:p>
    <w:p w14:paraId="05E6005E" w14:textId="77777777" w:rsidR="001D4498" w:rsidRDefault="001D4498" w:rsidP="001D4498">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7: Prioritize </w:t>
      </w:r>
      <w:r w:rsidRPr="005107FB">
        <w:rPr>
          <w:rFonts w:eastAsiaTheme="minorEastAsia"/>
          <w:b/>
          <w:i/>
          <w:lang w:eastAsia="zh-CN"/>
        </w:rPr>
        <w:t>Type A Model identification without</w:t>
      </w:r>
      <w:r>
        <w:rPr>
          <w:rFonts w:eastAsiaTheme="minorEastAsia"/>
          <w:b/>
          <w:i/>
          <w:lang w:eastAsia="zh-CN"/>
        </w:rPr>
        <w:t xml:space="preserve"> </w:t>
      </w:r>
      <w:r w:rsidRPr="005107FB">
        <w:rPr>
          <w:rFonts w:eastAsiaTheme="minorEastAsia"/>
          <w:b/>
          <w:i/>
          <w:lang w:eastAsia="zh-CN"/>
        </w:rPr>
        <w:t>(over-the-air signaling)</w:t>
      </w:r>
      <w:r>
        <w:rPr>
          <w:rFonts w:eastAsiaTheme="minorEastAsia"/>
          <w:b/>
          <w:i/>
          <w:lang w:eastAsia="zh-CN"/>
        </w:rPr>
        <w:t xml:space="preserve"> in Rel-18.</w:t>
      </w:r>
    </w:p>
    <w:p w14:paraId="63A8BEE8" w14:textId="77777777" w:rsidR="001D4498" w:rsidRPr="008B1286" w:rsidRDefault="001D4498" w:rsidP="001D4498">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w:t>
      </w:r>
      <w:r w:rsidRPr="008B1286">
        <w:rPr>
          <w:rFonts w:eastAsiaTheme="minorEastAsia"/>
          <w:b/>
          <w:i/>
          <w:lang w:eastAsia="zh-CN"/>
        </w:rPr>
        <w:t xml:space="preserve">Deprioritize study on 3GPP-based model transfer in Rel-18. </w:t>
      </w:r>
    </w:p>
    <w:p w14:paraId="5BB0C34A" w14:textId="77777777" w:rsidR="001D4498" w:rsidRPr="00492482" w:rsidRDefault="001D4498" w:rsidP="001D4498">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lastRenderedPageBreak/>
        <w:t>The observation on benefits, challenges and requirements in the FL summary can be the basis of the study in future release.</w:t>
      </w:r>
    </w:p>
    <w:p w14:paraId="10AB0026" w14:textId="5A478C80" w:rsidR="003D5E1E" w:rsidRDefault="003D5E1E" w:rsidP="003D5E1E">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sidR="001D4498">
        <w:rPr>
          <w:rFonts w:eastAsiaTheme="minorEastAsia"/>
          <w:b/>
          <w:i/>
          <w:lang w:eastAsia="zh-CN"/>
        </w:rPr>
        <w:t>9</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0B31667C" w14:textId="77777777" w:rsidR="003D5E1E" w:rsidRDefault="003D5E1E" w:rsidP="008C0D3F">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F9AEEAA" w14:textId="77777777" w:rsidR="007F66C0" w:rsidRPr="00510266" w:rsidRDefault="007F66C0" w:rsidP="007F66C0">
      <w:pPr>
        <w:pStyle w:val="1"/>
      </w:pPr>
      <w:bookmarkStart w:id="0" w:name="_GoBack"/>
      <w:bookmarkEnd w:id="0"/>
      <w:r w:rsidRPr="00510266">
        <w:t>References</w:t>
      </w:r>
    </w:p>
    <w:p w14:paraId="45C2B631" w14:textId="66A00F67" w:rsidR="008E767B" w:rsidRDefault="006558D9" w:rsidP="00DC1BB7">
      <w:pPr>
        <w:numPr>
          <w:ilvl w:val="0"/>
          <w:numId w:val="2"/>
        </w:numPr>
        <w:jc w:val="both"/>
        <w:rPr>
          <w:rStyle w:val="af4"/>
          <w:rFonts w:eastAsia="等线"/>
          <w:bCs/>
          <w:iCs/>
          <w:color w:val="auto"/>
          <w:u w:val="none"/>
          <w:lang w:eastAsia="zh-CN"/>
        </w:rPr>
      </w:pPr>
      <w:r>
        <w:rPr>
          <w:rStyle w:val="af4"/>
          <w:rFonts w:eastAsia="等线" w:hint="eastAsia"/>
          <w:bCs/>
          <w:iCs/>
          <w:color w:val="auto"/>
          <w:u w:val="none"/>
          <w:lang w:eastAsia="zh-CN"/>
        </w:rPr>
        <w:t>R</w:t>
      </w:r>
      <w:r>
        <w:rPr>
          <w:rStyle w:val="af4"/>
          <w:rFonts w:eastAsia="等线"/>
          <w:bCs/>
          <w:iCs/>
          <w:color w:val="auto"/>
          <w:u w:val="none"/>
          <w:lang w:eastAsia="zh-CN"/>
        </w:rPr>
        <w:t>1-230</w:t>
      </w:r>
      <w:r w:rsidR="0039020E">
        <w:rPr>
          <w:rStyle w:val="af4"/>
          <w:rFonts w:eastAsia="等线"/>
          <w:bCs/>
          <w:iCs/>
          <w:color w:val="auto"/>
          <w:u w:val="none"/>
          <w:lang w:eastAsia="zh-CN"/>
        </w:rPr>
        <w:t>829</w:t>
      </w:r>
      <w:r>
        <w:rPr>
          <w:rStyle w:val="af4"/>
          <w:rFonts w:eastAsia="等线"/>
          <w:bCs/>
          <w:iCs/>
          <w:color w:val="auto"/>
          <w:u w:val="none"/>
          <w:lang w:eastAsia="zh-CN"/>
        </w:rPr>
        <w:t>2</w:t>
      </w:r>
      <w:r w:rsidR="00EA4254" w:rsidRPr="003D5E1E">
        <w:rPr>
          <w:rStyle w:val="af4"/>
          <w:rFonts w:eastAsia="等线" w:hint="eastAsia"/>
          <w:bCs/>
          <w:iCs/>
          <w:color w:val="auto"/>
          <w:u w:val="none"/>
          <w:lang w:eastAsia="zh-CN"/>
        </w:rPr>
        <w:t>,</w:t>
      </w:r>
      <w:r w:rsidR="00EA4254" w:rsidRPr="003D5E1E">
        <w:rPr>
          <w:rStyle w:val="af4"/>
          <w:rFonts w:eastAsia="等线"/>
          <w:bCs/>
          <w:iCs/>
          <w:color w:val="auto"/>
          <w:u w:val="none"/>
          <w:lang w:eastAsia="zh-CN"/>
        </w:rPr>
        <w:t xml:space="preserve"> </w:t>
      </w:r>
      <w:r w:rsidR="0039020E" w:rsidRPr="0039020E">
        <w:rPr>
          <w:rStyle w:val="af4"/>
          <w:rFonts w:eastAsia="等线"/>
          <w:bCs/>
          <w:iCs/>
          <w:color w:val="auto"/>
          <w:u w:val="none"/>
          <w:lang w:eastAsia="zh-CN"/>
        </w:rPr>
        <w:t>Summary 1 of General Aspects of AI/ML Framework</w:t>
      </w:r>
      <w:r w:rsidR="001E0874" w:rsidRPr="00281750">
        <w:rPr>
          <w:rStyle w:val="af4"/>
          <w:rFonts w:eastAsia="等线"/>
          <w:bCs/>
          <w:iCs/>
          <w:color w:val="auto"/>
          <w:u w:val="none"/>
          <w:lang w:eastAsia="zh-CN"/>
        </w:rPr>
        <w:t>, Moderator (Qualcomm)</w:t>
      </w:r>
      <w:r w:rsidR="00EA4254" w:rsidRPr="003D5E1E">
        <w:rPr>
          <w:rStyle w:val="af4"/>
          <w:rFonts w:eastAsia="等线"/>
          <w:bCs/>
          <w:iCs/>
          <w:color w:val="auto"/>
          <w:u w:val="none"/>
          <w:lang w:eastAsia="zh-CN"/>
        </w:rPr>
        <w:t>, 3GPP TSG RAN WG1 #11</w:t>
      </w:r>
      <w:r w:rsidR="0039020E">
        <w:rPr>
          <w:rStyle w:val="af4"/>
          <w:rFonts w:eastAsia="等线"/>
          <w:bCs/>
          <w:iCs/>
          <w:color w:val="auto"/>
          <w:u w:val="none"/>
          <w:lang w:eastAsia="zh-CN"/>
        </w:rPr>
        <w:t>4</w:t>
      </w:r>
      <w:r w:rsidR="00EA4254" w:rsidRPr="003D5E1E">
        <w:rPr>
          <w:rStyle w:val="af4"/>
          <w:rFonts w:eastAsia="等线"/>
          <w:bCs/>
          <w:iCs/>
          <w:color w:val="auto"/>
          <w:u w:val="none"/>
          <w:lang w:eastAsia="zh-CN"/>
        </w:rPr>
        <w:t xml:space="preserve">, </w:t>
      </w:r>
      <w:r w:rsidR="0039020E" w:rsidRPr="0039020E">
        <w:rPr>
          <w:rStyle w:val="af4"/>
          <w:rFonts w:eastAsia="等线"/>
          <w:bCs/>
          <w:iCs/>
          <w:color w:val="auto"/>
          <w:u w:val="none"/>
          <w:lang w:eastAsia="zh-CN"/>
        </w:rPr>
        <w:t>Toulouse, France, Aug 21st – Aug 25th, 2023</w:t>
      </w:r>
    </w:p>
    <w:p w14:paraId="754D63A6" w14:textId="77777777" w:rsidR="004D688E" w:rsidRPr="00F07687" w:rsidRDefault="004D688E" w:rsidP="001E42FA">
      <w:pPr>
        <w:jc w:val="both"/>
        <w:rPr>
          <w:rStyle w:val="af4"/>
          <w:rFonts w:eastAsia="等线"/>
          <w:bCs/>
          <w:iCs/>
          <w:color w:val="auto"/>
          <w:u w:val="none"/>
          <w:lang w:eastAsia="zh-CN"/>
        </w:rPr>
      </w:pPr>
    </w:p>
    <w:p w14:paraId="1B068BA2" w14:textId="376CDD47" w:rsidR="001E42FA" w:rsidRPr="00510266" w:rsidRDefault="001E42FA" w:rsidP="001E42FA">
      <w:pPr>
        <w:pStyle w:val="1"/>
        <w:numPr>
          <w:ilvl w:val="0"/>
          <w:numId w:val="0"/>
        </w:numPr>
        <w:ind w:left="567" w:hanging="567"/>
      </w:pPr>
      <w:r>
        <w:t>Appendix: Agreements/</w:t>
      </w:r>
      <w:r w:rsidR="000D70DA">
        <w:t>conclusions from previous meetings</w:t>
      </w:r>
    </w:p>
    <w:p w14:paraId="70988E7B" w14:textId="279EF3CE" w:rsidR="001E42FA" w:rsidRDefault="001E42FA" w:rsidP="001E42FA">
      <w:pPr>
        <w:jc w:val="both"/>
        <w:rPr>
          <w:rStyle w:val="af4"/>
          <w:rFonts w:eastAsia="等线"/>
          <w:bCs/>
          <w:iCs/>
          <w:color w:val="auto"/>
          <w:u w:val="none"/>
          <w:lang w:eastAsia="zh-CN"/>
        </w:rPr>
      </w:pPr>
    </w:p>
    <w:p w14:paraId="35F48AE8" w14:textId="77777777" w:rsidR="001E42FA" w:rsidRPr="00B87828" w:rsidRDefault="001E42FA" w:rsidP="001E42FA">
      <w:pPr>
        <w:rPr>
          <w:highlight w:val="green"/>
          <w:lang w:eastAsia="zh-CN"/>
        </w:rPr>
      </w:pPr>
      <w:r w:rsidRPr="00B87828">
        <w:rPr>
          <w:rFonts w:hint="eastAsia"/>
          <w:highlight w:val="green"/>
          <w:lang w:eastAsia="zh-CN"/>
        </w:rPr>
        <w:t>A</w:t>
      </w:r>
      <w:r w:rsidRPr="00B87828">
        <w:rPr>
          <w:highlight w:val="green"/>
          <w:lang w:eastAsia="zh-CN"/>
        </w:rPr>
        <w:t>greement</w:t>
      </w:r>
    </w:p>
    <w:p w14:paraId="0181A7B3" w14:textId="77777777" w:rsidR="001E42FA" w:rsidRPr="00740693" w:rsidRDefault="001E42FA" w:rsidP="008C0D3F">
      <w:pPr>
        <w:pStyle w:val="aa"/>
        <w:numPr>
          <w:ilvl w:val="0"/>
          <w:numId w:val="7"/>
        </w:numPr>
        <w:overflowPunct w:val="0"/>
        <w:autoSpaceDE w:val="0"/>
        <w:autoSpaceDN w:val="0"/>
        <w:adjustRightInd w:val="0"/>
        <w:spacing w:after="180"/>
        <w:textAlignment w:val="baseline"/>
      </w:pPr>
      <w:r w:rsidRPr="00740693">
        <w:t>Use 3gpp channel models (TR 38.901) as the baseline for evaluations.</w:t>
      </w:r>
    </w:p>
    <w:p w14:paraId="660B2117" w14:textId="77777777" w:rsidR="001E42FA" w:rsidRPr="00740693" w:rsidRDefault="001E42FA" w:rsidP="008C0D3F">
      <w:pPr>
        <w:pStyle w:val="aa"/>
        <w:numPr>
          <w:ilvl w:val="0"/>
          <w:numId w:val="7"/>
        </w:numPr>
        <w:overflowPunct w:val="0"/>
        <w:autoSpaceDE w:val="0"/>
        <w:autoSpaceDN w:val="0"/>
        <w:adjustRightInd w:val="0"/>
        <w:spacing w:after="180"/>
        <w:textAlignment w:val="baseline"/>
      </w:pPr>
      <w:r w:rsidRPr="00740693">
        <w:t>Note: Companies may submit additional results based on other dataset than generated by 3GPP channel models</w:t>
      </w:r>
    </w:p>
    <w:p w14:paraId="54016FDC" w14:textId="77777777" w:rsidR="001E42FA" w:rsidRPr="00317186" w:rsidRDefault="001E42FA" w:rsidP="001E42FA">
      <w:pPr>
        <w:rPr>
          <w:highlight w:val="darkYellow"/>
        </w:rPr>
      </w:pPr>
      <w:r w:rsidRPr="00317186">
        <w:rPr>
          <w:highlight w:val="darkYellow"/>
        </w:rPr>
        <w:t>Working Assumption</w:t>
      </w:r>
    </w:p>
    <w:p w14:paraId="562D1D91" w14:textId="77777777" w:rsidR="001E42FA" w:rsidRDefault="001E42FA" w:rsidP="001E42FA">
      <w:r>
        <w:t xml:space="preserve">Include the following into a working list of terminologies to be used for RAN1 AI/ML air interface SI discussion. </w:t>
      </w:r>
    </w:p>
    <w:p w14:paraId="1BD42AEE" w14:textId="77777777" w:rsidR="001E42FA" w:rsidRDefault="001E42FA" w:rsidP="001E42FA">
      <w:r>
        <w:t>The description of the terminologies may be further refined as the study progresses.</w:t>
      </w:r>
    </w:p>
    <w:p w14:paraId="357FAB7A" w14:textId="77777777" w:rsidR="001E42FA" w:rsidRDefault="001E42FA" w:rsidP="001E42FA">
      <w:r>
        <w:t>New terminologies may be added as the study progresses.</w:t>
      </w:r>
    </w:p>
    <w:p w14:paraId="7DE237F1" w14:textId="77777777" w:rsidR="001E42FA" w:rsidRDefault="001E42FA" w:rsidP="001E42FA">
      <w:r>
        <w:t>It is FFS which subset of terminologies to capture into the TR.</w:t>
      </w:r>
    </w:p>
    <w:p w14:paraId="6A890379" w14:textId="77777777" w:rsidR="001E42FA" w:rsidRDefault="001E42FA" w:rsidP="001E42FA">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6144"/>
      </w:tblGrid>
      <w:tr w:rsidR="001E42FA" w:rsidRPr="0079365D" w14:paraId="3EE1EFAD" w14:textId="77777777" w:rsidTr="00ED5127">
        <w:tc>
          <w:tcPr>
            <w:tcW w:w="3145" w:type="dxa"/>
            <w:shd w:val="clear" w:color="auto" w:fill="auto"/>
          </w:tcPr>
          <w:p w14:paraId="25571A97" w14:textId="77777777" w:rsidR="001E42FA" w:rsidRPr="0079365D" w:rsidRDefault="001E42FA" w:rsidP="00ED5127">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19A3E056" w14:textId="77777777" w:rsidR="001E42FA" w:rsidRPr="0079365D" w:rsidRDefault="001E42FA" w:rsidP="00ED5127">
            <w:pPr>
              <w:rPr>
                <w:rFonts w:ascii="Arial" w:hAnsi="Arial" w:cs="Arial"/>
                <w:sz w:val="16"/>
                <w:szCs w:val="16"/>
              </w:rPr>
            </w:pPr>
            <w:r w:rsidRPr="0079365D">
              <w:rPr>
                <w:rFonts w:ascii="Arial" w:hAnsi="Arial" w:cs="Arial"/>
                <w:sz w:val="16"/>
                <w:szCs w:val="16"/>
              </w:rPr>
              <w:t>Description</w:t>
            </w:r>
          </w:p>
        </w:tc>
      </w:tr>
      <w:tr w:rsidR="001E42FA" w:rsidRPr="0079365D" w14:paraId="5CF95A35" w14:textId="77777777" w:rsidTr="00ED5127">
        <w:tc>
          <w:tcPr>
            <w:tcW w:w="3145" w:type="dxa"/>
            <w:shd w:val="clear" w:color="auto" w:fill="auto"/>
          </w:tcPr>
          <w:p w14:paraId="7CB48EAB" w14:textId="77777777" w:rsidR="001E42FA" w:rsidRPr="0079365D" w:rsidRDefault="001E42FA" w:rsidP="00ED5127">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35D2399F" w14:textId="77777777" w:rsidR="001E42FA" w:rsidRPr="0079365D" w:rsidRDefault="001E42FA" w:rsidP="00ED5127">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1E42FA" w:rsidRPr="0079365D" w14:paraId="079F61E7" w14:textId="77777777" w:rsidTr="00ED5127">
        <w:tc>
          <w:tcPr>
            <w:tcW w:w="3145" w:type="dxa"/>
            <w:shd w:val="clear" w:color="auto" w:fill="auto"/>
          </w:tcPr>
          <w:p w14:paraId="65068E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47865609"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1E42FA" w:rsidRPr="0079365D" w14:paraId="7938B7FB" w14:textId="77777777" w:rsidTr="00ED5127">
        <w:tc>
          <w:tcPr>
            <w:tcW w:w="3145" w:type="dxa"/>
            <w:shd w:val="clear" w:color="auto" w:fill="auto"/>
          </w:tcPr>
          <w:p w14:paraId="087B8B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0694100F"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1E42FA" w:rsidRPr="0079365D" w14:paraId="7063749F" w14:textId="77777777" w:rsidTr="00ED5127">
        <w:tc>
          <w:tcPr>
            <w:tcW w:w="3145" w:type="dxa"/>
            <w:shd w:val="clear" w:color="auto" w:fill="auto"/>
          </w:tcPr>
          <w:p w14:paraId="0FF722A8" w14:textId="77777777" w:rsidR="001E42FA" w:rsidRPr="0079365D" w:rsidRDefault="001E42FA" w:rsidP="00ED5127">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16F92DEC"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1E42FA" w:rsidRPr="0079365D" w14:paraId="100CEAB7" w14:textId="77777777" w:rsidTr="00ED5127">
        <w:tc>
          <w:tcPr>
            <w:tcW w:w="3145" w:type="dxa"/>
            <w:shd w:val="clear" w:color="auto" w:fill="auto"/>
          </w:tcPr>
          <w:p w14:paraId="327DF950"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25D24E2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1E42FA" w:rsidRPr="0079365D" w14:paraId="7CC7745B" w14:textId="77777777" w:rsidTr="00ED5127">
        <w:tc>
          <w:tcPr>
            <w:tcW w:w="3145" w:type="dxa"/>
            <w:shd w:val="clear" w:color="auto" w:fill="auto"/>
          </w:tcPr>
          <w:p w14:paraId="5A9518F7"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24EB9532" w14:textId="77777777" w:rsidR="001E42FA" w:rsidRPr="0079365D" w:rsidRDefault="001E42FA" w:rsidP="00ED5127">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1E42FA" w:rsidRPr="0079365D" w14:paraId="17F2F40D" w14:textId="77777777" w:rsidTr="00ED5127">
        <w:tc>
          <w:tcPr>
            <w:tcW w:w="3145" w:type="dxa"/>
            <w:shd w:val="clear" w:color="auto" w:fill="auto"/>
          </w:tcPr>
          <w:p w14:paraId="0AC7B50F" w14:textId="77777777" w:rsidR="001E42FA" w:rsidRPr="0079365D" w:rsidRDefault="001E42FA" w:rsidP="00ED5127">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2A79A671"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481D1FC4" w14:textId="77777777" w:rsidTr="00ED5127">
        <w:tc>
          <w:tcPr>
            <w:tcW w:w="3145" w:type="dxa"/>
            <w:shd w:val="clear" w:color="auto" w:fill="auto"/>
          </w:tcPr>
          <w:p w14:paraId="5E8956A3" w14:textId="77777777" w:rsidR="001E42FA" w:rsidRPr="0079365D" w:rsidRDefault="001E42FA" w:rsidP="00ED5127">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55CD82BB"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08EC7CB1" w14:textId="77777777" w:rsidTr="00ED5127">
        <w:tc>
          <w:tcPr>
            <w:tcW w:w="3145" w:type="dxa"/>
            <w:shd w:val="clear" w:color="auto" w:fill="auto"/>
          </w:tcPr>
          <w:p w14:paraId="20588842" w14:textId="77777777" w:rsidR="001E42FA" w:rsidRPr="0079365D" w:rsidRDefault="001E42FA" w:rsidP="00ED5127">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7F700E96"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UE</w:t>
            </w:r>
          </w:p>
        </w:tc>
      </w:tr>
      <w:tr w:rsidR="001E42FA" w:rsidRPr="0079365D" w14:paraId="7DF57916" w14:textId="77777777" w:rsidTr="00ED5127">
        <w:tc>
          <w:tcPr>
            <w:tcW w:w="3145" w:type="dxa"/>
            <w:shd w:val="clear" w:color="auto" w:fill="auto"/>
          </w:tcPr>
          <w:p w14:paraId="737850DD" w14:textId="77777777" w:rsidR="001E42FA" w:rsidRPr="0079365D" w:rsidRDefault="001E42FA" w:rsidP="00ED5127">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69C321D3"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network</w:t>
            </w:r>
          </w:p>
        </w:tc>
      </w:tr>
      <w:tr w:rsidR="001E42FA" w:rsidRPr="0079365D" w14:paraId="6CF1C088" w14:textId="77777777" w:rsidTr="00ED5127">
        <w:tc>
          <w:tcPr>
            <w:tcW w:w="3145" w:type="dxa"/>
            <w:shd w:val="clear" w:color="auto" w:fill="auto"/>
          </w:tcPr>
          <w:p w14:paraId="4D332E3D"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3F81ADB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UE</w:t>
            </w:r>
          </w:p>
        </w:tc>
      </w:tr>
      <w:tr w:rsidR="001E42FA" w:rsidRPr="0079365D" w14:paraId="7BE07792" w14:textId="77777777" w:rsidTr="00ED5127">
        <w:tc>
          <w:tcPr>
            <w:tcW w:w="3145" w:type="dxa"/>
            <w:shd w:val="clear" w:color="auto" w:fill="auto"/>
          </w:tcPr>
          <w:p w14:paraId="11742210" w14:textId="77777777" w:rsidR="001E42FA" w:rsidRPr="0079365D" w:rsidRDefault="001E42FA" w:rsidP="00ED5127">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2F4B6EA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network</w:t>
            </w:r>
          </w:p>
        </w:tc>
      </w:tr>
      <w:tr w:rsidR="001E42FA" w:rsidRPr="0079365D" w14:paraId="7B9EEB2D" w14:textId="77777777" w:rsidTr="00ED5127">
        <w:tc>
          <w:tcPr>
            <w:tcW w:w="3145" w:type="dxa"/>
            <w:shd w:val="clear" w:color="auto" w:fill="auto"/>
          </w:tcPr>
          <w:p w14:paraId="6D580EC0"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663ADF8C" w14:textId="77777777" w:rsidR="001E42FA" w:rsidRPr="0079365D" w:rsidRDefault="001E42FA" w:rsidP="00ED5127">
            <w:pPr>
              <w:rPr>
                <w:rFonts w:ascii="Arial" w:hAnsi="Arial" w:cs="Arial"/>
                <w:sz w:val="16"/>
                <w:szCs w:val="16"/>
              </w:rPr>
            </w:pPr>
            <w:r w:rsidRPr="0079365D">
              <w:rPr>
                <w:rFonts w:ascii="Arial" w:hAnsi="Arial" w:cs="Arial"/>
                <w:sz w:val="16"/>
                <w:szCs w:val="16"/>
              </w:rPr>
              <w:t>A UE-side (AI/ML) model or a Network-side (AI/ML) model</w:t>
            </w:r>
          </w:p>
        </w:tc>
      </w:tr>
      <w:tr w:rsidR="001E42FA" w:rsidRPr="0079365D" w14:paraId="5EDB7E8E" w14:textId="77777777" w:rsidTr="00ED5127">
        <w:tc>
          <w:tcPr>
            <w:tcW w:w="3145" w:type="dxa"/>
            <w:shd w:val="clear" w:color="auto" w:fill="auto"/>
          </w:tcPr>
          <w:p w14:paraId="1AB11E14" w14:textId="77777777" w:rsidR="001E42FA" w:rsidRPr="0079365D" w:rsidRDefault="001E42FA" w:rsidP="00ED5127">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7DB9B24"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79365D">
              <w:rPr>
                <w:rFonts w:ascii="Arial" w:hAnsi="Arial" w:cs="Arial"/>
                <w:sz w:val="16"/>
                <w:szCs w:val="16"/>
              </w:rPr>
              <w:t>i.e</w:t>
            </w:r>
            <w:proofErr w:type="spellEnd"/>
            <w:r w:rsidRPr="0079365D">
              <w:rPr>
                <w:rFonts w:ascii="Arial" w:hAnsi="Arial" w:cs="Arial"/>
                <w:sz w:val="16"/>
                <w:szCs w:val="16"/>
              </w:rPr>
              <w:t>, the first part of inference is firstly performed by UE and then the remaining part is performed by gNB, or vice versa.</w:t>
            </w:r>
          </w:p>
        </w:tc>
      </w:tr>
      <w:tr w:rsidR="001E42FA" w:rsidRPr="0079365D" w14:paraId="0FEB5FA0" w14:textId="77777777" w:rsidTr="00ED5127">
        <w:tc>
          <w:tcPr>
            <w:tcW w:w="3145" w:type="dxa"/>
            <w:shd w:val="clear" w:color="auto" w:fill="auto"/>
          </w:tcPr>
          <w:p w14:paraId="2592FC8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12EFADCD" w14:textId="77777777" w:rsidR="001E42FA" w:rsidRPr="0079365D" w:rsidRDefault="001E42FA" w:rsidP="00ED5127">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1E42FA" w:rsidRPr="0079365D" w14:paraId="420BF488" w14:textId="77777777" w:rsidTr="00ED5127">
        <w:tc>
          <w:tcPr>
            <w:tcW w:w="3145" w:type="dxa"/>
            <w:shd w:val="clear" w:color="auto" w:fill="auto"/>
          </w:tcPr>
          <w:p w14:paraId="53C041E9" w14:textId="77777777" w:rsidR="001E42FA" w:rsidRPr="0079365D" w:rsidRDefault="001E42FA" w:rsidP="00ED5127">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11AD57B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the network to UE</w:t>
            </w:r>
          </w:p>
        </w:tc>
      </w:tr>
      <w:tr w:rsidR="001E42FA" w:rsidRPr="0079365D" w14:paraId="00EC6AF8" w14:textId="77777777" w:rsidTr="00ED5127">
        <w:tc>
          <w:tcPr>
            <w:tcW w:w="3145" w:type="dxa"/>
            <w:shd w:val="clear" w:color="auto" w:fill="auto"/>
          </w:tcPr>
          <w:p w14:paraId="5FB0DD72" w14:textId="77777777" w:rsidR="001E42FA" w:rsidRPr="0079365D" w:rsidRDefault="001E42FA" w:rsidP="00ED5127">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1F2C48AA"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UE to the network</w:t>
            </w:r>
          </w:p>
        </w:tc>
      </w:tr>
      <w:tr w:rsidR="001E42FA" w:rsidRPr="0079365D" w14:paraId="4A48AC13" w14:textId="77777777" w:rsidTr="00ED5127">
        <w:tc>
          <w:tcPr>
            <w:tcW w:w="3145" w:type="dxa"/>
            <w:shd w:val="clear" w:color="auto" w:fill="auto"/>
          </w:tcPr>
          <w:p w14:paraId="08D04AF8" w14:textId="77777777" w:rsidR="001E42FA" w:rsidRPr="0079365D" w:rsidRDefault="001E42FA" w:rsidP="00ED5127">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39D8B94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1E42FA" w:rsidRPr="0079365D" w14:paraId="50F4AA13" w14:textId="77777777" w:rsidTr="00ED5127">
        <w:tc>
          <w:tcPr>
            <w:tcW w:w="3145" w:type="dxa"/>
            <w:shd w:val="clear" w:color="auto" w:fill="auto"/>
          </w:tcPr>
          <w:p w14:paraId="60FE3DCD" w14:textId="77777777" w:rsidR="001E42FA" w:rsidRPr="0079365D" w:rsidRDefault="001E42FA" w:rsidP="00ED5127">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1495C6B4" w14:textId="77777777" w:rsidR="001E42FA" w:rsidRPr="0079365D" w:rsidRDefault="001E42FA" w:rsidP="00ED5127">
            <w:pPr>
              <w:rPr>
                <w:rFonts w:ascii="Arial" w:hAnsi="Arial" w:cs="Arial"/>
                <w:sz w:val="16"/>
                <w:szCs w:val="16"/>
              </w:rPr>
            </w:pPr>
            <w:r w:rsidRPr="0079365D">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1E42FA" w:rsidRPr="0079365D" w14:paraId="2E6F4B19" w14:textId="77777777" w:rsidTr="00ED5127">
        <w:tc>
          <w:tcPr>
            <w:tcW w:w="3145" w:type="dxa"/>
            <w:shd w:val="clear" w:color="auto" w:fill="auto"/>
          </w:tcPr>
          <w:p w14:paraId="552D8E11" w14:textId="77777777" w:rsidR="001E42FA" w:rsidRPr="0079365D" w:rsidRDefault="001E42FA" w:rsidP="00ED5127">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4FB002FC"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1E42FA" w:rsidRPr="0079365D" w14:paraId="4854E75B" w14:textId="77777777" w:rsidTr="00ED5127">
        <w:tc>
          <w:tcPr>
            <w:tcW w:w="3145" w:type="dxa"/>
            <w:shd w:val="clear" w:color="auto" w:fill="auto"/>
          </w:tcPr>
          <w:p w14:paraId="7EA0D7D8" w14:textId="77777777" w:rsidR="001E42FA" w:rsidRPr="0079365D" w:rsidRDefault="001E42FA" w:rsidP="00ED5127">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7B856A88"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1E42FA" w:rsidRPr="0079365D" w14:paraId="0E69A1AE" w14:textId="77777777" w:rsidTr="00ED5127">
        <w:tc>
          <w:tcPr>
            <w:tcW w:w="3145" w:type="dxa"/>
            <w:shd w:val="clear" w:color="auto" w:fill="auto"/>
          </w:tcPr>
          <w:p w14:paraId="7C3C62F3" w14:textId="77777777" w:rsidR="001E42FA" w:rsidRPr="0079365D" w:rsidRDefault="001E42FA" w:rsidP="00ED5127">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33ACFCC3" w14:textId="77777777" w:rsidR="001E42FA" w:rsidRPr="0079365D" w:rsidRDefault="001E42FA" w:rsidP="00ED5127">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1E42FA" w:rsidRPr="0079365D" w14:paraId="178BCD1D" w14:textId="77777777" w:rsidTr="00ED5127">
        <w:tc>
          <w:tcPr>
            <w:tcW w:w="3145" w:type="dxa"/>
            <w:shd w:val="clear" w:color="auto" w:fill="auto"/>
          </w:tcPr>
          <w:p w14:paraId="056C45B7" w14:textId="77777777" w:rsidR="001E42FA" w:rsidRPr="0079365D" w:rsidRDefault="001E42FA" w:rsidP="00ED5127">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25BB251F" w14:textId="77777777" w:rsidR="001E42FA" w:rsidRPr="0079365D" w:rsidRDefault="001E42FA" w:rsidP="00ED5127">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1E42FA" w:rsidRPr="0079365D" w14:paraId="38B4ED6B" w14:textId="77777777" w:rsidTr="00ED5127">
        <w:tc>
          <w:tcPr>
            <w:tcW w:w="3145" w:type="dxa"/>
            <w:shd w:val="clear" w:color="auto" w:fill="auto"/>
          </w:tcPr>
          <w:p w14:paraId="69488383" w14:textId="77777777" w:rsidR="001E42FA" w:rsidRPr="0079365D" w:rsidRDefault="001E42FA" w:rsidP="00ED5127">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DEA185A"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1E42FA" w:rsidRPr="0079365D" w14:paraId="1A3A12A8" w14:textId="77777777" w:rsidTr="00ED5127">
        <w:tc>
          <w:tcPr>
            <w:tcW w:w="3145" w:type="dxa"/>
            <w:shd w:val="clear" w:color="auto" w:fill="auto"/>
          </w:tcPr>
          <w:p w14:paraId="1004E89B" w14:textId="77777777" w:rsidR="001E42FA" w:rsidRPr="0079365D" w:rsidRDefault="001E42FA" w:rsidP="00ED5127">
            <w:pPr>
              <w:rPr>
                <w:rFonts w:ascii="Arial" w:hAnsi="Arial" w:cs="Arial"/>
                <w:sz w:val="16"/>
                <w:szCs w:val="16"/>
              </w:rPr>
            </w:pPr>
            <w:r w:rsidRPr="0079365D">
              <w:rPr>
                <w:rFonts w:ascii="Arial" w:hAnsi="Arial" w:cs="Arial"/>
                <w:sz w:val="16"/>
                <w:szCs w:val="16"/>
              </w:rPr>
              <w:t>Unsupervised learning</w:t>
            </w:r>
          </w:p>
        </w:tc>
        <w:tc>
          <w:tcPr>
            <w:tcW w:w="6817" w:type="dxa"/>
            <w:shd w:val="clear" w:color="auto" w:fill="auto"/>
          </w:tcPr>
          <w:p w14:paraId="275C47C5"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1E42FA" w:rsidRPr="0079365D" w14:paraId="08A9FF5C" w14:textId="77777777" w:rsidTr="00ED5127">
        <w:tc>
          <w:tcPr>
            <w:tcW w:w="3145" w:type="dxa"/>
            <w:shd w:val="clear" w:color="auto" w:fill="auto"/>
          </w:tcPr>
          <w:p w14:paraId="40EA7273" w14:textId="77777777" w:rsidR="001E42FA" w:rsidRPr="0079365D" w:rsidRDefault="001E42FA" w:rsidP="00ED5127">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7D358130"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1E42FA" w:rsidRPr="0079365D" w14:paraId="6B92257A" w14:textId="77777777" w:rsidTr="00ED5127">
        <w:tc>
          <w:tcPr>
            <w:tcW w:w="3145" w:type="dxa"/>
            <w:shd w:val="clear" w:color="auto" w:fill="auto"/>
          </w:tcPr>
          <w:p w14:paraId="7CB615B4" w14:textId="77777777" w:rsidR="001E42FA" w:rsidRPr="0079365D" w:rsidRDefault="001E42FA" w:rsidP="00ED5127">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706B9DD0" w14:textId="77777777" w:rsidR="001E42FA" w:rsidRPr="0079365D" w:rsidRDefault="001E42FA" w:rsidP="00ED5127">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60B4AF55" w14:textId="77777777" w:rsidR="001E42FA" w:rsidRPr="0079365D" w:rsidRDefault="001E42FA" w:rsidP="001E42FA">
      <w:pPr>
        <w:rPr>
          <w:u w:val="single"/>
        </w:rPr>
      </w:pPr>
      <w:r w:rsidRPr="0079365D">
        <w:rPr>
          <w:u w:val="single"/>
        </w:rPr>
        <w:t>Conclusion</w:t>
      </w:r>
    </w:p>
    <w:p w14:paraId="0EB72D05" w14:textId="77777777" w:rsidR="001E42FA" w:rsidRDefault="001E42FA" w:rsidP="001E42FA">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2446C3D4" w14:textId="77777777" w:rsidR="001E42FA" w:rsidRDefault="001E42FA" w:rsidP="001E42FA">
      <w:pPr>
        <w:rPr>
          <w:iCs/>
        </w:rPr>
      </w:pPr>
    </w:p>
    <w:p w14:paraId="49D35988" w14:textId="77777777" w:rsidR="001E42FA" w:rsidRPr="0079365D" w:rsidRDefault="001E42FA" w:rsidP="001E42FA">
      <w:pPr>
        <w:rPr>
          <w:u w:val="single"/>
        </w:rPr>
      </w:pPr>
      <w:r w:rsidRPr="0079365D">
        <w:rPr>
          <w:u w:val="single"/>
        </w:rPr>
        <w:t>Observation</w:t>
      </w:r>
    </w:p>
    <w:p w14:paraId="4C1E951D" w14:textId="77777777" w:rsidR="001E42FA" w:rsidRDefault="001E42FA" w:rsidP="001E42FA">
      <w:r>
        <w:t>Where AI/ML functionality resides depends on specific use cases and sub-use cases.</w:t>
      </w:r>
    </w:p>
    <w:p w14:paraId="4C4B6A27" w14:textId="77777777" w:rsidR="001E42FA" w:rsidRDefault="001E42FA" w:rsidP="001E42FA"/>
    <w:p w14:paraId="0434343C" w14:textId="77777777" w:rsidR="001E42FA" w:rsidRPr="0079365D" w:rsidRDefault="001E42FA" w:rsidP="001E42FA">
      <w:pPr>
        <w:rPr>
          <w:u w:val="single"/>
        </w:rPr>
      </w:pPr>
      <w:r w:rsidRPr="0079365D">
        <w:rPr>
          <w:u w:val="single"/>
        </w:rPr>
        <w:t>Conclusion</w:t>
      </w:r>
    </w:p>
    <w:p w14:paraId="61C4A202" w14:textId="77777777" w:rsidR="001E42FA" w:rsidRDefault="001E42FA" w:rsidP="008C0D3F">
      <w:pPr>
        <w:pStyle w:val="aa"/>
        <w:numPr>
          <w:ilvl w:val="0"/>
          <w:numId w:val="8"/>
        </w:numPr>
        <w:overflowPunct w:val="0"/>
        <w:autoSpaceDE w:val="0"/>
        <w:autoSpaceDN w:val="0"/>
        <w:adjustRightInd w:val="0"/>
        <w:spacing w:after="180"/>
        <w:textAlignment w:val="baseline"/>
      </w:pPr>
      <w:r w:rsidRPr="00F45CFF">
        <w:t xml:space="preserve">RAN1 discussion should focus on network-UE </w:t>
      </w:r>
      <w:r>
        <w:t>interaction</w:t>
      </w:r>
      <w:r w:rsidRPr="00F45CFF">
        <w:t>.</w:t>
      </w:r>
    </w:p>
    <w:p w14:paraId="4F881A1E" w14:textId="77777777" w:rsidR="001E42FA" w:rsidRPr="00C612DD" w:rsidRDefault="001E42FA" w:rsidP="008C0D3F">
      <w:pPr>
        <w:pStyle w:val="aa"/>
        <w:numPr>
          <w:ilvl w:val="1"/>
          <w:numId w:val="8"/>
        </w:numPr>
        <w:overflowPunct w:val="0"/>
        <w:autoSpaceDE w:val="0"/>
        <w:autoSpaceDN w:val="0"/>
        <w:adjustRightInd w:val="0"/>
        <w:spacing w:after="180"/>
        <w:textAlignment w:val="baseline"/>
      </w:pPr>
      <w:r w:rsidRPr="00F45CFF">
        <w:t>AI/ML functionality mapping within the network (such as gNB</w:t>
      </w:r>
      <w:r>
        <w:t>, LMF,</w:t>
      </w:r>
      <w:r w:rsidRPr="00F45CFF">
        <w:t xml:space="preserve"> or OAM) is up to RAN2/3 discussion.</w:t>
      </w:r>
    </w:p>
    <w:p w14:paraId="335EC040" w14:textId="77777777" w:rsidR="001E42FA" w:rsidRPr="001B0C0D" w:rsidRDefault="001E42FA" w:rsidP="001E42FA">
      <w:pPr>
        <w:rPr>
          <w:highlight w:val="green"/>
        </w:rPr>
      </w:pPr>
      <w:r w:rsidRPr="001B0C0D">
        <w:rPr>
          <w:highlight w:val="green"/>
        </w:rPr>
        <w:t>Agreement</w:t>
      </w:r>
    </w:p>
    <w:p w14:paraId="55021870" w14:textId="77777777" w:rsidR="001E42FA" w:rsidRPr="004C62CC" w:rsidRDefault="001E42FA" w:rsidP="001E42FA">
      <w:pPr>
        <w:rPr>
          <w:rStyle w:val="mc-span"/>
        </w:rPr>
      </w:pPr>
      <w:r w:rsidRPr="004C62CC">
        <w:rPr>
          <w:rStyle w:val="mc-span"/>
        </w:rPr>
        <w:t>Take the following network-UE collaboration levels as one aspect for defining collaboration levels</w:t>
      </w:r>
    </w:p>
    <w:p w14:paraId="4C705B93" w14:textId="77777777" w:rsidR="001E42FA" w:rsidRPr="004C62CC" w:rsidRDefault="001E42FA" w:rsidP="001E42FA">
      <w:pPr>
        <w:ind w:left="720"/>
        <w:rPr>
          <w:rStyle w:val="mc-span"/>
        </w:rPr>
      </w:pPr>
      <w:r>
        <w:rPr>
          <w:rStyle w:val="mc-span"/>
        </w:rPr>
        <w:t>1.</w:t>
      </w:r>
      <w:r>
        <w:rPr>
          <w:rStyle w:val="mc-span"/>
        </w:rPr>
        <w:tab/>
      </w:r>
      <w:r w:rsidRPr="004C62CC">
        <w:rPr>
          <w:rStyle w:val="mc-span"/>
        </w:rPr>
        <w:t>Level x: No collaboration</w:t>
      </w:r>
    </w:p>
    <w:p w14:paraId="0D75FCE8" w14:textId="77777777" w:rsidR="001E42FA" w:rsidRPr="004C62CC" w:rsidRDefault="001E42FA" w:rsidP="001E42FA">
      <w:pPr>
        <w:ind w:left="720"/>
        <w:rPr>
          <w:rStyle w:val="mc-span"/>
        </w:rPr>
      </w:pPr>
      <w:r>
        <w:rPr>
          <w:rStyle w:val="mc-span"/>
        </w:rPr>
        <w:t>2.</w:t>
      </w:r>
      <w:r>
        <w:rPr>
          <w:rStyle w:val="mc-span"/>
        </w:rPr>
        <w:tab/>
      </w:r>
      <w:r w:rsidRPr="004C62CC">
        <w:rPr>
          <w:rStyle w:val="mc-span"/>
        </w:rPr>
        <w:t>Level y: Signaling-based collaboration without model transfer</w:t>
      </w:r>
    </w:p>
    <w:p w14:paraId="02741658" w14:textId="77777777" w:rsidR="001E42FA" w:rsidRPr="004C62CC" w:rsidRDefault="001E42FA" w:rsidP="001E42FA">
      <w:pPr>
        <w:ind w:left="720"/>
        <w:rPr>
          <w:rStyle w:val="mc-span"/>
        </w:rPr>
      </w:pPr>
      <w:r>
        <w:rPr>
          <w:rStyle w:val="mc-span"/>
        </w:rPr>
        <w:t>3.</w:t>
      </w:r>
      <w:r>
        <w:rPr>
          <w:rStyle w:val="mc-span"/>
        </w:rPr>
        <w:tab/>
      </w:r>
      <w:r w:rsidRPr="004C62CC">
        <w:rPr>
          <w:rStyle w:val="mc-span"/>
        </w:rPr>
        <w:t>Level z: Signaling-based collaboration with model transfer</w:t>
      </w:r>
    </w:p>
    <w:p w14:paraId="3A89DB14" w14:textId="77777777" w:rsidR="001E42FA" w:rsidRDefault="001E42FA" w:rsidP="001E42FA">
      <w:pPr>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55A64F14" w14:textId="77777777" w:rsidR="001E42FA" w:rsidRDefault="001E42FA" w:rsidP="001E42FA">
      <w:pPr>
        <w:rPr>
          <w:rStyle w:val="mc-span"/>
          <w:rFonts w:eastAsia="等线"/>
          <w:lang w:eastAsia="zh-CN"/>
        </w:rPr>
      </w:pPr>
      <w:r w:rsidRPr="00771FF6">
        <w:rPr>
          <w:rStyle w:val="mc-span"/>
          <w:rFonts w:eastAsia="等线"/>
          <w:lang w:eastAsia="zh-CN"/>
        </w:rPr>
        <w:lastRenderedPageBreak/>
        <w:t xml:space="preserve">FFS: Clarification is needed for Level x-y boundary </w:t>
      </w:r>
    </w:p>
    <w:p w14:paraId="6834A7AD" w14:textId="77777777" w:rsidR="001E42FA" w:rsidRDefault="001E42FA" w:rsidP="001E42FA">
      <w:pPr>
        <w:rPr>
          <w:highlight w:val="green"/>
        </w:rPr>
      </w:pPr>
    </w:p>
    <w:p w14:paraId="471189E3" w14:textId="77777777" w:rsidR="001E42FA" w:rsidRPr="00625962" w:rsidRDefault="001E42FA" w:rsidP="001E42FA">
      <w:pPr>
        <w:rPr>
          <w:highlight w:val="green"/>
        </w:rPr>
      </w:pPr>
      <w:r w:rsidRPr="00625962">
        <w:rPr>
          <w:highlight w:val="green"/>
        </w:rPr>
        <w:t xml:space="preserve">Agreement </w:t>
      </w:r>
    </w:p>
    <w:p w14:paraId="06E3B4D7" w14:textId="77777777" w:rsidR="001E42FA" w:rsidRPr="00625962" w:rsidRDefault="001E42FA" w:rsidP="001E42FA">
      <w:pPr>
        <w:suppressAutoHyphens/>
        <w:overflowPunct w:val="0"/>
        <w:autoSpaceDE w:val="0"/>
        <w:textAlignment w:val="baseline"/>
        <w:rPr>
          <w:bCs/>
          <w:szCs w:val="20"/>
          <w:lang w:eastAsia="ar-SA"/>
        </w:rPr>
      </w:pPr>
      <w:r w:rsidRPr="00625962">
        <w:rPr>
          <w:bCs/>
          <w:szCs w:val="20"/>
          <w:lang w:eastAsia="ar-SA"/>
        </w:rPr>
        <w:t>Study the following aspects, including the definition of components (if needed) and necessity, in Life Cycle Management</w:t>
      </w:r>
    </w:p>
    <w:p w14:paraId="689D5ABE" w14:textId="77777777" w:rsidR="001E42FA" w:rsidRPr="00625962" w:rsidRDefault="001E42FA" w:rsidP="008C0D3F">
      <w:pPr>
        <w:numPr>
          <w:ilvl w:val="0"/>
          <w:numId w:val="11"/>
        </w:numPr>
        <w:rPr>
          <w:lang w:eastAsia="x-none"/>
        </w:rPr>
      </w:pPr>
      <w:r w:rsidRPr="00625962">
        <w:rPr>
          <w:lang w:eastAsia="x-none"/>
        </w:rPr>
        <w:t>Data collection</w:t>
      </w:r>
    </w:p>
    <w:p w14:paraId="77AF2587" w14:textId="77777777" w:rsidR="001E42FA" w:rsidRPr="00625962" w:rsidRDefault="001E42FA" w:rsidP="008C0D3F">
      <w:pPr>
        <w:numPr>
          <w:ilvl w:val="1"/>
          <w:numId w:val="11"/>
        </w:numPr>
        <w:rPr>
          <w:lang w:eastAsia="x-none"/>
        </w:rPr>
      </w:pPr>
      <w:r w:rsidRPr="00625962">
        <w:rPr>
          <w:lang w:eastAsia="x-none"/>
        </w:rPr>
        <w:t>Note: This also includes associated assistance information, if applicable.</w:t>
      </w:r>
    </w:p>
    <w:p w14:paraId="153FAB93" w14:textId="77777777" w:rsidR="001E42FA" w:rsidRPr="00625962" w:rsidRDefault="001E42FA" w:rsidP="008C0D3F">
      <w:pPr>
        <w:numPr>
          <w:ilvl w:val="0"/>
          <w:numId w:val="11"/>
        </w:numPr>
        <w:rPr>
          <w:lang w:eastAsia="x-none"/>
        </w:rPr>
      </w:pPr>
      <w:r w:rsidRPr="00625962">
        <w:rPr>
          <w:lang w:eastAsia="x-none"/>
        </w:rPr>
        <w:t>Model training</w:t>
      </w:r>
    </w:p>
    <w:p w14:paraId="46A5DFDF" w14:textId="77777777" w:rsidR="001E42FA" w:rsidRPr="00625962" w:rsidRDefault="001E42FA" w:rsidP="008C0D3F">
      <w:pPr>
        <w:numPr>
          <w:ilvl w:val="0"/>
          <w:numId w:val="11"/>
        </w:numPr>
        <w:rPr>
          <w:lang w:eastAsia="x-none"/>
        </w:rPr>
      </w:pPr>
      <w:r w:rsidRPr="00625962">
        <w:rPr>
          <w:lang w:eastAsia="x-none"/>
        </w:rPr>
        <w:t>[Model registration]</w:t>
      </w:r>
    </w:p>
    <w:p w14:paraId="648A5410" w14:textId="77777777" w:rsidR="001E42FA" w:rsidRPr="00625962" w:rsidRDefault="001E42FA" w:rsidP="008C0D3F">
      <w:pPr>
        <w:numPr>
          <w:ilvl w:val="0"/>
          <w:numId w:val="11"/>
        </w:numPr>
        <w:rPr>
          <w:lang w:eastAsia="x-none"/>
        </w:rPr>
      </w:pPr>
      <w:r w:rsidRPr="00625962">
        <w:rPr>
          <w:lang w:eastAsia="x-none"/>
        </w:rPr>
        <w:t>Model deployment</w:t>
      </w:r>
    </w:p>
    <w:p w14:paraId="29C7D2CA" w14:textId="77777777" w:rsidR="001E42FA" w:rsidRPr="00625962" w:rsidRDefault="001E42FA" w:rsidP="008C0D3F">
      <w:pPr>
        <w:numPr>
          <w:ilvl w:val="1"/>
          <w:numId w:val="11"/>
        </w:numPr>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71EE5537" w14:textId="77777777" w:rsidR="001E42FA" w:rsidRPr="00625962" w:rsidRDefault="001E42FA" w:rsidP="008C0D3F">
      <w:pPr>
        <w:numPr>
          <w:ilvl w:val="0"/>
          <w:numId w:val="11"/>
        </w:numPr>
        <w:rPr>
          <w:lang w:eastAsia="x-none"/>
        </w:rPr>
      </w:pPr>
      <w:r w:rsidRPr="00625962">
        <w:rPr>
          <w:lang w:eastAsia="x-none"/>
        </w:rPr>
        <w:t>[Model configuration]</w:t>
      </w:r>
    </w:p>
    <w:p w14:paraId="5F4803E8" w14:textId="77777777" w:rsidR="001E42FA" w:rsidRPr="00625962" w:rsidRDefault="001E42FA" w:rsidP="008C0D3F">
      <w:pPr>
        <w:numPr>
          <w:ilvl w:val="0"/>
          <w:numId w:val="11"/>
        </w:numPr>
        <w:rPr>
          <w:lang w:eastAsia="x-none"/>
        </w:rPr>
      </w:pPr>
      <w:r w:rsidRPr="00625962">
        <w:rPr>
          <w:lang w:eastAsia="x-none"/>
        </w:rPr>
        <w:t>Model inference operation</w:t>
      </w:r>
    </w:p>
    <w:p w14:paraId="68CACEE5" w14:textId="77777777" w:rsidR="001E42FA" w:rsidRPr="00625962" w:rsidRDefault="001E42FA" w:rsidP="008C0D3F">
      <w:pPr>
        <w:numPr>
          <w:ilvl w:val="0"/>
          <w:numId w:val="11"/>
        </w:numPr>
        <w:rPr>
          <w:lang w:eastAsia="x-none"/>
        </w:rPr>
      </w:pPr>
      <w:r w:rsidRPr="00625962">
        <w:rPr>
          <w:lang w:eastAsia="x-none"/>
        </w:rPr>
        <w:t>Model selection, activation, deactivation, switching, and fallback operation</w:t>
      </w:r>
    </w:p>
    <w:p w14:paraId="47700B72" w14:textId="77777777" w:rsidR="001E42FA" w:rsidRPr="00625962" w:rsidRDefault="001E42FA" w:rsidP="008C0D3F">
      <w:pPr>
        <w:numPr>
          <w:ilvl w:val="1"/>
          <w:numId w:val="11"/>
        </w:numPr>
        <w:rPr>
          <w:strike/>
          <w:lang w:eastAsia="x-none"/>
        </w:rPr>
      </w:pPr>
      <w:r w:rsidRPr="00625962">
        <w:rPr>
          <w:rFonts w:eastAsia="等线"/>
          <w:strike/>
          <w:lang w:eastAsia="zh-CN"/>
        </w:rPr>
        <w:t>Note: some of them to be refined</w:t>
      </w:r>
    </w:p>
    <w:p w14:paraId="3073EF9A" w14:textId="77777777" w:rsidR="001E42FA" w:rsidRPr="00625962" w:rsidRDefault="001E42FA" w:rsidP="008C0D3F">
      <w:pPr>
        <w:numPr>
          <w:ilvl w:val="0"/>
          <w:numId w:val="11"/>
        </w:numPr>
        <w:rPr>
          <w:lang w:eastAsia="x-none"/>
        </w:rPr>
      </w:pPr>
      <w:r w:rsidRPr="00625962">
        <w:rPr>
          <w:lang w:eastAsia="x-none"/>
        </w:rPr>
        <w:t>Model monitoring</w:t>
      </w:r>
    </w:p>
    <w:p w14:paraId="6ABBC2F4" w14:textId="77777777" w:rsidR="001E42FA" w:rsidRPr="00625962" w:rsidRDefault="001E42FA" w:rsidP="008C0D3F">
      <w:pPr>
        <w:numPr>
          <w:ilvl w:val="0"/>
          <w:numId w:val="11"/>
        </w:numPr>
        <w:rPr>
          <w:lang w:eastAsia="x-none"/>
        </w:rPr>
      </w:pPr>
      <w:r w:rsidRPr="00625962">
        <w:rPr>
          <w:lang w:eastAsia="x-none"/>
        </w:rPr>
        <w:t>Model update</w:t>
      </w:r>
    </w:p>
    <w:p w14:paraId="40330CF1" w14:textId="77777777" w:rsidR="001E42FA" w:rsidRPr="00625962" w:rsidRDefault="001E42FA" w:rsidP="008C0D3F">
      <w:pPr>
        <w:numPr>
          <w:ilvl w:val="1"/>
          <w:numId w:val="11"/>
        </w:numPr>
        <w:rPr>
          <w:lang w:eastAsia="x-none"/>
        </w:rPr>
      </w:pPr>
      <w:r w:rsidRPr="00625962">
        <w:rPr>
          <w:lang w:eastAsia="x-none"/>
        </w:rPr>
        <w:t>Note: Terminology is to be defined. This includes model finetuning, retraining, and re-development via online/offline training.</w:t>
      </w:r>
    </w:p>
    <w:p w14:paraId="01844E86" w14:textId="77777777" w:rsidR="001E42FA" w:rsidRPr="00625962" w:rsidRDefault="001E42FA" w:rsidP="008C0D3F">
      <w:pPr>
        <w:numPr>
          <w:ilvl w:val="0"/>
          <w:numId w:val="11"/>
        </w:numPr>
        <w:rPr>
          <w:lang w:eastAsia="x-none"/>
        </w:rPr>
      </w:pPr>
      <w:r w:rsidRPr="00625962">
        <w:rPr>
          <w:lang w:eastAsia="x-none"/>
        </w:rPr>
        <w:t>Model transfer</w:t>
      </w:r>
    </w:p>
    <w:p w14:paraId="4BC51D68" w14:textId="77777777" w:rsidR="001E42FA" w:rsidRPr="00625962" w:rsidRDefault="001E42FA" w:rsidP="008C0D3F">
      <w:pPr>
        <w:numPr>
          <w:ilvl w:val="0"/>
          <w:numId w:val="11"/>
        </w:numPr>
        <w:rPr>
          <w:lang w:eastAsia="x-none"/>
        </w:rPr>
      </w:pPr>
      <w:r w:rsidRPr="00625962">
        <w:rPr>
          <w:lang w:eastAsia="x-none"/>
        </w:rPr>
        <w:t>UE capability</w:t>
      </w:r>
    </w:p>
    <w:p w14:paraId="6405F77F" w14:textId="77777777" w:rsidR="001E42FA" w:rsidRPr="00625962" w:rsidRDefault="001E42FA" w:rsidP="001E42FA">
      <w:r w:rsidRPr="00625962">
        <w:t>Note: Some aspects in the list may not have specification impact.</w:t>
      </w:r>
    </w:p>
    <w:p w14:paraId="53F4AAD6" w14:textId="77777777" w:rsidR="001E42FA" w:rsidRPr="00625962" w:rsidRDefault="001E42FA" w:rsidP="001E42FA">
      <w:r w:rsidRPr="00625962">
        <w:t>Note: Aspects with square brackets are tentative</w:t>
      </w:r>
      <w:r w:rsidRPr="00625962">
        <w:rPr>
          <w:strike/>
        </w:rPr>
        <w:t xml:space="preserve"> and pending terminology definition</w:t>
      </w:r>
      <w:r w:rsidRPr="00625962">
        <w:t>.</w:t>
      </w:r>
    </w:p>
    <w:p w14:paraId="6C4ABC91" w14:textId="77777777" w:rsidR="001E42FA" w:rsidRPr="00625962" w:rsidRDefault="001E42FA" w:rsidP="001E42FA">
      <w:r w:rsidRPr="00625962">
        <w:t xml:space="preserve">Note: More aspects may be added as study progresses. </w:t>
      </w:r>
    </w:p>
    <w:p w14:paraId="0A30E4F0" w14:textId="77777777" w:rsidR="001E42FA" w:rsidRPr="00625962" w:rsidRDefault="001E42FA" w:rsidP="001E42FA">
      <w:pPr>
        <w:rPr>
          <w:rFonts w:eastAsia="等线"/>
          <w:iCs/>
          <w:lang w:eastAsia="zh-CN"/>
        </w:rPr>
      </w:pPr>
    </w:p>
    <w:p w14:paraId="10CB9226" w14:textId="77777777" w:rsidR="001E42FA" w:rsidRPr="007F22D8" w:rsidRDefault="001E42FA" w:rsidP="001E42FA">
      <w:r w:rsidRPr="00C9196F">
        <w:rPr>
          <w:highlight w:val="green"/>
        </w:rPr>
        <w:t>Agreement</w:t>
      </w:r>
    </w:p>
    <w:p w14:paraId="6CB26FCD" w14:textId="77777777" w:rsidR="001E42FA" w:rsidRPr="007F22D8" w:rsidRDefault="001E42FA" w:rsidP="001E42FA">
      <w:r w:rsidRPr="007F22D8">
        <w:t>The following is an initial list of common KPIs (if applicable) for evaluating performance benefits of AI/ML</w:t>
      </w:r>
    </w:p>
    <w:p w14:paraId="14780DED"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C9196F">
        <w:t>Performance</w:t>
      </w:r>
    </w:p>
    <w:p w14:paraId="5CBAF9B7"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Intermediate KPIs</w:t>
      </w:r>
    </w:p>
    <w:p w14:paraId="0C0AB94D"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 xml:space="preserve">Link and system level performance </w:t>
      </w:r>
    </w:p>
    <w:p w14:paraId="12736DF5"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Generalization performance</w:t>
      </w:r>
    </w:p>
    <w:p w14:paraId="714DFF35"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C9196F">
        <w:t>Over-the-air Overhead</w:t>
      </w:r>
    </w:p>
    <w:p w14:paraId="58447EBA"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Overhead of assistance information</w:t>
      </w:r>
    </w:p>
    <w:p w14:paraId="56BE83C1"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Overhead of data collection</w:t>
      </w:r>
    </w:p>
    <w:p w14:paraId="65D16950"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Overhead of model delivery/transfer</w:t>
      </w:r>
    </w:p>
    <w:p w14:paraId="2DC218FA"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Overhead of other AI/ML-related signaling</w:t>
      </w:r>
    </w:p>
    <w:p w14:paraId="0A44EC6A"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C9196F">
        <w:t>Inference complexity</w:t>
      </w:r>
    </w:p>
    <w:p w14:paraId="112E5DD3"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Computational complexity of model inference: FLOPs</w:t>
      </w:r>
    </w:p>
    <w:p w14:paraId="3AD22DC9"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Computational complexity for pre- and post-processing</w:t>
      </w:r>
    </w:p>
    <w:p w14:paraId="2C335276"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Model complexity: e.g., the number of parameters and/or size (e.g. Mbyte)</w:t>
      </w:r>
    </w:p>
    <w:p w14:paraId="47EF358F"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4019A0">
        <w:rPr>
          <w:rFonts w:eastAsia="等线" w:hint="eastAsia"/>
          <w:lang w:eastAsia="zh-CN"/>
        </w:rPr>
        <w:t>T</w:t>
      </w:r>
      <w:r w:rsidRPr="004019A0">
        <w:rPr>
          <w:rFonts w:eastAsia="等线"/>
          <w:lang w:eastAsia="zh-CN"/>
        </w:rPr>
        <w:t>raining complexity</w:t>
      </w:r>
    </w:p>
    <w:p w14:paraId="3EE68DBC"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C9196F">
        <w:t>LCM related complexity and storage overhead</w:t>
      </w:r>
    </w:p>
    <w:p w14:paraId="2DD83685" w14:textId="77777777" w:rsidR="001E42FA" w:rsidRPr="00C9196F" w:rsidRDefault="001E42FA" w:rsidP="008C0D3F">
      <w:pPr>
        <w:pStyle w:val="aa"/>
        <w:numPr>
          <w:ilvl w:val="1"/>
          <w:numId w:val="10"/>
        </w:numPr>
        <w:overflowPunct w:val="0"/>
        <w:autoSpaceDE w:val="0"/>
        <w:autoSpaceDN w:val="0"/>
        <w:adjustRightInd w:val="0"/>
        <w:spacing w:after="180"/>
        <w:textAlignment w:val="baseline"/>
      </w:pPr>
      <w:r w:rsidRPr="00C9196F">
        <w:t>FFS: specific aspects</w:t>
      </w:r>
    </w:p>
    <w:p w14:paraId="5AB06242" w14:textId="77777777" w:rsidR="001E42FA" w:rsidRPr="00C9196F" w:rsidRDefault="001E42FA" w:rsidP="008C0D3F">
      <w:pPr>
        <w:pStyle w:val="aa"/>
        <w:numPr>
          <w:ilvl w:val="0"/>
          <w:numId w:val="10"/>
        </w:numPr>
        <w:overflowPunct w:val="0"/>
        <w:autoSpaceDE w:val="0"/>
        <w:autoSpaceDN w:val="0"/>
        <w:adjustRightInd w:val="0"/>
        <w:spacing w:after="180"/>
        <w:textAlignment w:val="baseline"/>
      </w:pPr>
      <w:r w:rsidRPr="00C9196F">
        <w:t xml:space="preserve">FFS: Latency, </w:t>
      </w:r>
      <w:r w:rsidRPr="004019A0">
        <w:rPr>
          <w:rFonts w:eastAsia="等线" w:hint="eastAsia"/>
          <w:lang w:eastAsia="zh-CN"/>
        </w:rPr>
        <w:t>e</w:t>
      </w:r>
      <w:r w:rsidRPr="004019A0">
        <w:rPr>
          <w:rFonts w:eastAsia="等线"/>
          <w:lang w:eastAsia="zh-CN"/>
        </w:rPr>
        <w:t xml:space="preserve">.g., </w:t>
      </w:r>
      <w:r w:rsidRPr="00C9196F">
        <w:t>Inference latency</w:t>
      </w:r>
    </w:p>
    <w:p w14:paraId="3BB664EE" w14:textId="77777777" w:rsidR="001E42FA" w:rsidRDefault="001E42FA" w:rsidP="001E42FA">
      <w:r w:rsidRPr="00C9196F">
        <w:t>Note: Other aspects may be added in the future, e.g. training related KPIs</w:t>
      </w:r>
    </w:p>
    <w:p w14:paraId="5F4AC7F7" w14:textId="77777777" w:rsidR="001E42FA" w:rsidRPr="00C9196F" w:rsidRDefault="001E42FA" w:rsidP="001E42FA">
      <w:r w:rsidRPr="00C9196F">
        <w:t xml:space="preserve">Note: Use-case specific KPIs may be additionally considered for the given use-case. </w:t>
      </w:r>
    </w:p>
    <w:p w14:paraId="52E62FD6" w14:textId="77777777" w:rsidR="001E42FA" w:rsidRPr="00C9196F" w:rsidRDefault="001E42FA" w:rsidP="001E42FA">
      <w:pPr>
        <w:rPr>
          <w:rFonts w:eastAsia="等线"/>
          <w:highlight w:val="darkYellow"/>
          <w:lang w:eastAsia="zh-CN"/>
        </w:rPr>
      </w:pPr>
    </w:p>
    <w:p w14:paraId="63C60E2A" w14:textId="77777777" w:rsidR="001E42FA" w:rsidRPr="00C9196F" w:rsidRDefault="001E42FA" w:rsidP="001E42FA">
      <w:pPr>
        <w:rPr>
          <w:rFonts w:eastAsia="等线"/>
          <w:highlight w:val="darkYellow"/>
          <w:lang w:eastAsia="zh-CN"/>
        </w:rPr>
      </w:pPr>
      <w:r w:rsidRPr="00C9196F">
        <w:rPr>
          <w:rFonts w:eastAsia="等线"/>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1E42FA" w:rsidRPr="00C9196F" w14:paraId="76BFC6AF" w14:textId="77777777" w:rsidTr="00ED5127">
        <w:tc>
          <w:tcPr>
            <w:tcW w:w="3046" w:type="dxa"/>
            <w:tcBorders>
              <w:top w:val="single" w:sz="8" w:space="0" w:color="auto"/>
              <w:left w:val="single" w:sz="8" w:space="0" w:color="auto"/>
              <w:bottom w:val="single" w:sz="8" w:space="0" w:color="auto"/>
              <w:right w:val="single" w:sz="8" w:space="0" w:color="auto"/>
            </w:tcBorders>
          </w:tcPr>
          <w:p w14:paraId="401A50E7"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C9E7A1F"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2B5215B0" w14:textId="77777777" w:rsidTr="00ED5127">
        <w:tc>
          <w:tcPr>
            <w:tcW w:w="3046" w:type="dxa"/>
            <w:tcBorders>
              <w:top w:val="single" w:sz="8" w:space="0" w:color="auto"/>
              <w:left w:val="single" w:sz="8" w:space="0" w:color="auto"/>
              <w:bottom w:val="single" w:sz="8" w:space="0" w:color="auto"/>
              <w:right w:val="single" w:sz="8" w:space="0" w:color="auto"/>
            </w:tcBorders>
          </w:tcPr>
          <w:p w14:paraId="36361618" w14:textId="77777777" w:rsidR="001E42FA" w:rsidRPr="00C9196F" w:rsidRDefault="001E42FA" w:rsidP="00ED5127">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3FA6D8F"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4949F4CB"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3540F487" w14:textId="77777777" w:rsidR="001E42FA" w:rsidRPr="00C9196F" w:rsidRDefault="001E42FA" w:rsidP="00ED5127">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7F19E49" w14:textId="77777777" w:rsidR="001E42FA" w:rsidRPr="00C9196F" w:rsidRDefault="001E42FA" w:rsidP="00ED5127">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1E42FA" w:rsidRPr="00C9196F" w14:paraId="31B74E72" w14:textId="77777777" w:rsidTr="00ED5127">
        <w:tc>
          <w:tcPr>
            <w:tcW w:w="3046" w:type="dxa"/>
            <w:tcBorders>
              <w:top w:val="single" w:sz="8" w:space="0" w:color="auto"/>
              <w:left w:val="single" w:sz="8" w:space="0" w:color="auto"/>
              <w:bottom w:val="single" w:sz="8" w:space="0" w:color="auto"/>
              <w:right w:val="single" w:sz="8" w:space="0" w:color="auto"/>
            </w:tcBorders>
          </w:tcPr>
          <w:p w14:paraId="0716B923" w14:textId="77777777" w:rsidR="001E42FA" w:rsidRPr="00C9196F" w:rsidRDefault="001E42FA" w:rsidP="00ED5127">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0DC93009" w14:textId="77777777" w:rsidR="001E42FA" w:rsidRPr="00C9196F" w:rsidRDefault="001E42FA" w:rsidP="00ED5127">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7A448535" w14:textId="77777777" w:rsidR="001E42FA" w:rsidRPr="00C9196F" w:rsidRDefault="001E42FA" w:rsidP="00ED5127">
            <w:pPr>
              <w:rPr>
                <w:rFonts w:ascii="Arial" w:hAnsi="Arial" w:cs="Arial"/>
                <w:sz w:val="16"/>
                <w:szCs w:val="16"/>
              </w:rPr>
            </w:pPr>
            <w:r w:rsidRPr="00C9196F">
              <w:rPr>
                <w:rFonts w:ascii="Arial" w:hAnsi="Arial" w:cs="Arial"/>
                <w:sz w:val="16"/>
                <w:szCs w:val="16"/>
              </w:rPr>
              <w:lastRenderedPageBreak/>
              <w:t>Note: This definition only serves as a guidance. There may be cases that may not exactly conform to this definition but could still be categorized as offline training by commonly accepted conventions.</w:t>
            </w:r>
          </w:p>
        </w:tc>
      </w:tr>
    </w:tbl>
    <w:p w14:paraId="60493F8F" w14:textId="77777777" w:rsidR="001E42FA" w:rsidRPr="00C9196F" w:rsidRDefault="001E42FA" w:rsidP="001E42FA"/>
    <w:p w14:paraId="75182A1C" w14:textId="77777777" w:rsidR="001E42FA" w:rsidRPr="00C9196F" w:rsidRDefault="001E42FA" w:rsidP="001E42FA">
      <w:r w:rsidRPr="00C9196F">
        <w:t>Note: It is encouraged for the 3gpp discussion to proceed without waiting for online/offline training terminologies.</w:t>
      </w:r>
    </w:p>
    <w:p w14:paraId="3B147A38" w14:textId="77777777" w:rsidR="001E42FA" w:rsidRDefault="001E42FA" w:rsidP="001E42FA">
      <w:pPr>
        <w:rPr>
          <w:rFonts w:eastAsia="等线"/>
          <w:iCs/>
          <w:lang w:eastAsia="zh-CN"/>
        </w:rPr>
      </w:pPr>
    </w:p>
    <w:p w14:paraId="1BA18E89" w14:textId="77777777" w:rsidR="001E42FA" w:rsidRPr="00C9196F" w:rsidRDefault="001E42FA" w:rsidP="001E42FA">
      <w:pPr>
        <w:rPr>
          <w:rFonts w:eastAsia="等线"/>
          <w:iCs/>
          <w:highlight w:val="darkYellow"/>
          <w:lang w:eastAsia="zh-CN"/>
        </w:rPr>
      </w:pPr>
      <w:r w:rsidRPr="00C9196F">
        <w:rPr>
          <w:rFonts w:eastAsia="等线"/>
          <w:iCs/>
          <w:highlight w:val="darkYellow"/>
          <w:lang w:eastAsia="zh-CN"/>
        </w:rPr>
        <w:t>Working Assumption</w:t>
      </w:r>
    </w:p>
    <w:p w14:paraId="1FE5EF98" w14:textId="77777777" w:rsidR="001E42FA" w:rsidRPr="00C9196F" w:rsidRDefault="001E42FA" w:rsidP="001E42FA">
      <w:pPr>
        <w:rPr>
          <w:rFonts w:eastAsia="等线"/>
          <w:iCs/>
          <w:lang w:eastAsia="zh-CN"/>
        </w:rPr>
      </w:pPr>
      <w:r w:rsidRPr="00C9196F">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1E42FA" w:rsidRPr="00C9196F" w14:paraId="23CB6BF4" w14:textId="77777777" w:rsidTr="00ED5127">
        <w:tc>
          <w:tcPr>
            <w:tcW w:w="3046" w:type="dxa"/>
            <w:tcBorders>
              <w:top w:val="single" w:sz="8" w:space="0" w:color="auto"/>
              <w:left w:val="single" w:sz="8" w:space="0" w:color="auto"/>
              <w:bottom w:val="single" w:sz="8" w:space="0" w:color="auto"/>
              <w:right w:val="single" w:sz="8" w:space="0" w:color="auto"/>
            </w:tcBorders>
          </w:tcPr>
          <w:p w14:paraId="53255B2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B27E00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59A95A94" w14:textId="77777777" w:rsidTr="00ED5127">
        <w:tc>
          <w:tcPr>
            <w:tcW w:w="3046" w:type="dxa"/>
            <w:tcBorders>
              <w:top w:val="single" w:sz="8" w:space="0" w:color="auto"/>
              <w:left w:val="single" w:sz="8" w:space="0" w:color="auto"/>
              <w:bottom w:val="single" w:sz="8" w:space="0" w:color="auto"/>
              <w:right w:val="single" w:sz="8" w:space="0" w:color="auto"/>
            </w:tcBorders>
          </w:tcPr>
          <w:p w14:paraId="4DF93493"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6C62C96F"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24D6A5F4"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Note: An entity could mean a network node/function (e.g., gNB, LMF, etc.), UE, proprietary server, etc.</w:t>
            </w:r>
          </w:p>
        </w:tc>
      </w:tr>
    </w:tbl>
    <w:p w14:paraId="5104D0E8" w14:textId="77777777" w:rsidR="001E42FA" w:rsidRPr="00C9196F" w:rsidRDefault="001E42FA" w:rsidP="001E42FA">
      <w:pPr>
        <w:rPr>
          <w:rFonts w:eastAsia="等线"/>
          <w:iCs/>
          <w:lang w:eastAsia="zh-CN"/>
        </w:rPr>
      </w:pPr>
    </w:p>
    <w:p w14:paraId="40CF38C3" w14:textId="77777777" w:rsidR="001E42FA" w:rsidRDefault="001E42FA" w:rsidP="001E42FA">
      <w:r w:rsidRPr="00C9196F">
        <w:t>Note:</w:t>
      </w:r>
      <w:r>
        <w:t xml:space="preserve"> </w:t>
      </w:r>
      <w:r w:rsidRPr="00C9196F">
        <w:t>Companies are encouraged to bring discussions on various options and their views on how to define Level y/z boundary in the next RAN1 meeting.</w:t>
      </w:r>
    </w:p>
    <w:p w14:paraId="68C15A91" w14:textId="77777777" w:rsidR="001E42FA" w:rsidRDefault="001E42FA" w:rsidP="001E42FA">
      <w:pPr>
        <w:rPr>
          <w:rFonts w:eastAsia="等线"/>
          <w:iCs/>
          <w:lang w:eastAsia="zh-CN"/>
        </w:rPr>
      </w:pPr>
    </w:p>
    <w:p w14:paraId="5CBC62B0" w14:textId="77777777" w:rsidR="001E42FA" w:rsidRDefault="001E42FA" w:rsidP="001E42FA">
      <w:pPr>
        <w:rPr>
          <w:rFonts w:eastAsia="等线"/>
          <w:highlight w:val="darkYellow"/>
          <w:lang w:eastAsia="zh-CN"/>
        </w:rPr>
      </w:pPr>
      <w:r>
        <w:rPr>
          <w:rFonts w:eastAsia="等线"/>
          <w:highlight w:val="darkYellow"/>
          <w:lang w:eastAsia="zh-CN"/>
        </w:rPr>
        <w:t>Working Assumption</w:t>
      </w:r>
    </w:p>
    <w:p w14:paraId="4222D700" w14:textId="77777777" w:rsidR="001E42FA" w:rsidRDefault="001E42FA" w:rsidP="008C0D3F">
      <w:pPr>
        <w:numPr>
          <w:ilvl w:val="0"/>
          <w:numId w:val="12"/>
        </w:numPr>
      </w:pPr>
      <w:r>
        <w:t xml:space="preserve">Define Level y-z boundary based on whether model delivery is transparent to 3gpp </w:t>
      </w:r>
      <w:proofErr w:type="spellStart"/>
      <w:r>
        <w:t>signalling</w:t>
      </w:r>
      <w:proofErr w:type="spellEnd"/>
      <w:r>
        <w:t xml:space="preserve"> over the air interface or not.</w:t>
      </w:r>
    </w:p>
    <w:p w14:paraId="4D9EE567" w14:textId="77777777" w:rsidR="001E42FA" w:rsidRDefault="001E42FA" w:rsidP="008C0D3F">
      <w:pPr>
        <w:numPr>
          <w:ilvl w:val="0"/>
          <w:numId w:val="12"/>
        </w:numPr>
      </w:pPr>
      <w:r>
        <w:rPr>
          <w:rFonts w:eastAsia="等线" w:hint="eastAsia"/>
          <w:lang w:eastAsia="zh-CN"/>
        </w:rPr>
        <w:t>N</w:t>
      </w:r>
      <w:r>
        <w:rPr>
          <w:rFonts w:eastAsia="等线"/>
          <w:lang w:eastAsia="zh-CN"/>
        </w:rPr>
        <w:t>ote: other procedures than model transfer/delivery are decoupled with collaboration level y-z</w:t>
      </w:r>
    </w:p>
    <w:p w14:paraId="63D3886B" w14:textId="77777777" w:rsidR="001E42FA" w:rsidRDefault="001E42FA" w:rsidP="008C0D3F">
      <w:pPr>
        <w:numPr>
          <w:ilvl w:val="0"/>
          <w:numId w:val="12"/>
        </w:numPr>
      </w:pPr>
      <w:r>
        <w:t>Clarifying note: Level y includes cases without model delivery.</w:t>
      </w:r>
    </w:p>
    <w:p w14:paraId="45254F35" w14:textId="77777777" w:rsidR="001E42FA" w:rsidRDefault="001E42FA" w:rsidP="001E42FA">
      <w:pPr>
        <w:ind w:left="420"/>
      </w:pPr>
    </w:p>
    <w:p w14:paraId="435C7208" w14:textId="77777777" w:rsidR="001E42FA" w:rsidRDefault="001E42FA" w:rsidP="001E42FA">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C8F6536" w14:textId="77777777" w:rsidR="001E42FA" w:rsidRDefault="001E42FA" w:rsidP="001E42FA">
      <w:r>
        <w:t>Clarify Level x/y boundary as:</w:t>
      </w:r>
    </w:p>
    <w:p w14:paraId="342AAD52" w14:textId="77777777" w:rsidR="001E42FA" w:rsidRDefault="001E42FA" w:rsidP="008C0D3F">
      <w:pPr>
        <w:pStyle w:val="aa"/>
        <w:numPr>
          <w:ilvl w:val="0"/>
          <w:numId w:val="13"/>
        </w:numPr>
        <w:ind w:left="840"/>
        <w:contextualSpacing w:val="0"/>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p w14:paraId="6448016C" w14:textId="77777777" w:rsidR="001E42FA" w:rsidRDefault="001E42FA" w:rsidP="001E42FA"/>
    <w:p w14:paraId="396B75E2" w14:textId="77777777" w:rsidR="001E42FA" w:rsidRPr="00CB4657" w:rsidRDefault="001E42FA" w:rsidP="001E42FA">
      <w:pPr>
        <w:rPr>
          <w:highlight w:val="green"/>
        </w:rPr>
      </w:pPr>
      <w:r w:rsidRPr="00CB4657">
        <w:rPr>
          <w:rFonts w:hint="eastAsia"/>
          <w:highlight w:val="green"/>
        </w:rPr>
        <w:t>A</w:t>
      </w:r>
      <w:r w:rsidRPr="00CB4657">
        <w:rPr>
          <w:highlight w:val="green"/>
        </w:rPr>
        <w:t>greement</w:t>
      </w:r>
    </w:p>
    <w:p w14:paraId="6A963D49" w14:textId="77777777" w:rsidR="001E42FA" w:rsidRDefault="001E42FA" w:rsidP="001E42FA">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20B9FFB9" w14:textId="77777777" w:rsidR="001E42FA" w:rsidRDefault="001E42FA" w:rsidP="001E42FA">
      <w:r>
        <w:t xml:space="preserve">FFS: Detailed discussion of model ID with associated information </w:t>
      </w:r>
      <w:r w:rsidRPr="00E95738">
        <w:t>and</w:t>
      </w:r>
      <w:r>
        <w:t>/or</w:t>
      </w:r>
      <w:r w:rsidRPr="00E95738">
        <w:t xml:space="preserve"> model </w:t>
      </w:r>
      <w:r>
        <w:t>functionality.</w:t>
      </w:r>
    </w:p>
    <w:p w14:paraId="1A942CC2" w14:textId="77777777" w:rsidR="001E42FA" w:rsidRDefault="001E42FA" w:rsidP="001E42FA">
      <w:pPr>
        <w:rPr>
          <w:rFonts w:eastAsia="等线"/>
          <w:lang w:eastAsia="zh-CN"/>
        </w:rPr>
      </w:pPr>
      <w:r>
        <w:rPr>
          <w:rFonts w:eastAsia="等线" w:hint="eastAsia"/>
          <w:lang w:eastAsia="zh-CN"/>
        </w:rPr>
        <w:t>F</w:t>
      </w:r>
      <w:r>
        <w:rPr>
          <w:rFonts w:eastAsia="等线"/>
          <w:lang w:eastAsia="zh-CN"/>
        </w:rPr>
        <w:t xml:space="preserve">FS: usage of </w:t>
      </w:r>
      <w:r>
        <w:t xml:space="preserve">model ID with associated information </w:t>
      </w:r>
      <w:r w:rsidRPr="00E95738">
        <w:t>and</w:t>
      </w:r>
      <w:r>
        <w:t>/or</w:t>
      </w:r>
      <w:r w:rsidRPr="00E95738">
        <w:t xml:space="preserve"> model </w:t>
      </w:r>
      <w:proofErr w:type="gramStart"/>
      <w:r>
        <w:t>functionality</w:t>
      </w:r>
      <w:r w:rsidRPr="00674F77">
        <w:rPr>
          <w:rFonts w:eastAsia="等线"/>
          <w:lang w:eastAsia="zh-CN"/>
        </w:rPr>
        <w:t xml:space="preserve"> </w:t>
      </w:r>
      <w:r>
        <w:rPr>
          <w:rFonts w:eastAsia="等线"/>
          <w:lang w:eastAsia="zh-CN"/>
        </w:rPr>
        <w:t>based</w:t>
      </w:r>
      <w:proofErr w:type="gramEnd"/>
      <w:r>
        <w:rPr>
          <w:rFonts w:eastAsia="等线"/>
          <w:lang w:eastAsia="zh-CN"/>
        </w:rPr>
        <w:t xml:space="preserve"> LCM procedure</w:t>
      </w:r>
    </w:p>
    <w:p w14:paraId="4185CC11" w14:textId="77777777" w:rsidR="001E42FA" w:rsidRDefault="001E42FA" w:rsidP="001E42FA">
      <w:pPr>
        <w:rPr>
          <w:rFonts w:eastAsia="等线"/>
          <w:lang w:eastAsia="zh-CN"/>
        </w:rPr>
      </w:pPr>
      <w:r>
        <w:rPr>
          <w:rFonts w:eastAsia="等线" w:hint="eastAsia"/>
          <w:lang w:eastAsia="zh-CN"/>
        </w:rPr>
        <w:t>F</w:t>
      </w:r>
      <w:r>
        <w:rPr>
          <w:rFonts w:eastAsia="等线"/>
          <w:lang w:eastAsia="zh-CN"/>
        </w:rPr>
        <w:t>FS: whether support of model ID</w:t>
      </w:r>
    </w:p>
    <w:p w14:paraId="44F28DDA" w14:textId="77777777" w:rsidR="001E42FA" w:rsidRDefault="001E42FA" w:rsidP="001E42FA">
      <w:pPr>
        <w:rPr>
          <w:rFonts w:eastAsia="等线"/>
          <w:lang w:eastAsia="zh-CN"/>
        </w:rPr>
      </w:pPr>
      <w:r>
        <w:rPr>
          <w:rFonts w:eastAsia="等线" w:hint="eastAsia"/>
          <w:lang w:eastAsia="zh-CN"/>
        </w:rPr>
        <w:t>F</w:t>
      </w:r>
      <w:r>
        <w:rPr>
          <w:rFonts w:eastAsia="等线"/>
          <w:lang w:eastAsia="zh-CN"/>
        </w:rPr>
        <w:t>FS: the detailed applicable AI/ML</w:t>
      </w:r>
      <w:r>
        <w:rPr>
          <w:rFonts w:eastAsia="等线" w:hint="eastAsia"/>
          <w:lang w:eastAsia="zh-CN"/>
        </w:rPr>
        <w:t xml:space="preserve"> </w:t>
      </w:r>
      <w:r>
        <w:rPr>
          <w:rFonts w:eastAsia="等线"/>
          <w:lang w:eastAsia="zh-CN"/>
        </w:rPr>
        <w:t>operations</w:t>
      </w:r>
    </w:p>
    <w:p w14:paraId="2838D0B1" w14:textId="77777777" w:rsidR="001E42FA" w:rsidRDefault="001E42FA" w:rsidP="001E42FA">
      <w:pPr>
        <w:rPr>
          <w:rFonts w:eastAsia="等线"/>
          <w:lang w:eastAsia="zh-CN"/>
        </w:rPr>
      </w:pPr>
    </w:p>
    <w:p w14:paraId="26AAF0BE" w14:textId="77777777" w:rsidR="001E42FA" w:rsidRDefault="001E42FA" w:rsidP="001E42FA">
      <w:pPr>
        <w:rPr>
          <w:rFonts w:eastAsia="等线"/>
          <w:highlight w:val="green"/>
          <w:lang w:eastAsia="zh-CN"/>
        </w:rPr>
      </w:pPr>
      <w:r>
        <w:rPr>
          <w:rFonts w:eastAsia="等线"/>
          <w:highlight w:val="green"/>
          <w:lang w:eastAsia="zh-CN"/>
        </w:rPr>
        <w:t>Agreement</w:t>
      </w:r>
    </w:p>
    <w:p w14:paraId="06E265B8" w14:textId="77777777" w:rsidR="001E42FA" w:rsidRDefault="001E42FA" w:rsidP="001E42FA">
      <w:r>
        <w:t>For model selection, activation, deactivation, switching, and fallback at least for UE sided models and two-sided models, study the following mechanisms:</w:t>
      </w:r>
    </w:p>
    <w:p w14:paraId="3664FC44" w14:textId="77777777" w:rsidR="001E42FA" w:rsidRDefault="001E42FA" w:rsidP="008C0D3F">
      <w:pPr>
        <w:pStyle w:val="aa"/>
        <w:numPr>
          <w:ilvl w:val="0"/>
          <w:numId w:val="14"/>
        </w:numPr>
        <w:contextualSpacing w:val="0"/>
      </w:pPr>
      <w:r>
        <w:t xml:space="preserve">Decision by the network </w:t>
      </w:r>
    </w:p>
    <w:p w14:paraId="5B2E8DED" w14:textId="77777777" w:rsidR="001E42FA" w:rsidRDefault="001E42FA" w:rsidP="008C0D3F">
      <w:pPr>
        <w:pStyle w:val="aa"/>
        <w:numPr>
          <w:ilvl w:val="1"/>
          <w:numId w:val="14"/>
        </w:numPr>
        <w:contextualSpacing w:val="0"/>
      </w:pPr>
      <w:r>
        <w:t>Network-initiated</w:t>
      </w:r>
    </w:p>
    <w:p w14:paraId="2407930B" w14:textId="77777777" w:rsidR="001E42FA" w:rsidRDefault="001E42FA" w:rsidP="008C0D3F">
      <w:pPr>
        <w:pStyle w:val="aa"/>
        <w:numPr>
          <w:ilvl w:val="1"/>
          <w:numId w:val="14"/>
        </w:numPr>
        <w:contextualSpacing w:val="0"/>
      </w:pPr>
      <w:r>
        <w:t>UE-initiated, requested to the network</w:t>
      </w:r>
    </w:p>
    <w:p w14:paraId="51A0CD95" w14:textId="77777777" w:rsidR="001E42FA" w:rsidRDefault="001E42FA" w:rsidP="008C0D3F">
      <w:pPr>
        <w:pStyle w:val="aa"/>
        <w:numPr>
          <w:ilvl w:val="0"/>
          <w:numId w:val="14"/>
        </w:numPr>
        <w:contextualSpacing w:val="0"/>
      </w:pPr>
      <w:r>
        <w:t>Decision by the UE</w:t>
      </w:r>
    </w:p>
    <w:p w14:paraId="20FBBD00" w14:textId="77777777" w:rsidR="001E42FA" w:rsidRDefault="001E42FA" w:rsidP="008C0D3F">
      <w:pPr>
        <w:pStyle w:val="aa"/>
        <w:numPr>
          <w:ilvl w:val="1"/>
          <w:numId w:val="14"/>
        </w:numPr>
        <w:contextualSpacing w:val="0"/>
      </w:pPr>
      <w:r>
        <w:t xml:space="preserve">Event-triggered as configured by the network, UE’s decision is </w:t>
      </w:r>
      <w:r w:rsidRPr="00E36461">
        <w:t>reported to network</w:t>
      </w:r>
    </w:p>
    <w:p w14:paraId="748E63BE" w14:textId="77777777" w:rsidR="001E42FA" w:rsidRDefault="001E42FA" w:rsidP="008C0D3F">
      <w:pPr>
        <w:pStyle w:val="aa"/>
        <w:numPr>
          <w:ilvl w:val="1"/>
          <w:numId w:val="14"/>
        </w:numPr>
        <w:contextualSpacing w:val="0"/>
      </w:pPr>
      <w:r>
        <w:t>UE-autonomous, UE’s decision is reported to the network</w:t>
      </w:r>
    </w:p>
    <w:p w14:paraId="15955973" w14:textId="77777777" w:rsidR="001E42FA" w:rsidRPr="000D20F7" w:rsidRDefault="001E42FA" w:rsidP="008C0D3F">
      <w:pPr>
        <w:pStyle w:val="aa"/>
        <w:numPr>
          <w:ilvl w:val="1"/>
          <w:numId w:val="14"/>
        </w:numPr>
        <w:contextualSpacing w:val="0"/>
      </w:pPr>
      <w:r>
        <w:t>UE-autonomous, UE’s decision is not reported to the network</w:t>
      </w:r>
    </w:p>
    <w:p w14:paraId="1D955A22" w14:textId="77777777" w:rsidR="001E42FA" w:rsidRDefault="001E42FA" w:rsidP="001E42FA">
      <w:pPr>
        <w:pStyle w:val="aa"/>
        <w:ind w:left="0"/>
        <w:rPr>
          <w:rFonts w:eastAsia="等线"/>
          <w:lang w:eastAsia="zh-CN"/>
        </w:rPr>
      </w:pPr>
      <w:r>
        <w:rPr>
          <w:rFonts w:eastAsia="等线"/>
          <w:lang w:eastAsia="zh-CN"/>
        </w:rPr>
        <w:t>FFS: for network sided models</w:t>
      </w:r>
    </w:p>
    <w:p w14:paraId="05AF9D87" w14:textId="77777777" w:rsidR="001E42FA" w:rsidRDefault="001E42FA" w:rsidP="001E42FA">
      <w:pPr>
        <w:pStyle w:val="aa"/>
        <w:ind w:left="0"/>
        <w:rPr>
          <w:rFonts w:eastAsia="等线"/>
          <w:lang w:eastAsia="zh-CN"/>
        </w:rPr>
      </w:pPr>
      <w:r>
        <w:rPr>
          <w:rFonts w:eastAsia="等线" w:hint="eastAsia"/>
          <w:lang w:eastAsia="zh-CN"/>
        </w:rPr>
        <w:t>F</w:t>
      </w:r>
      <w:r>
        <w:rPr>
          <w:rFonts w:eastAsia="等线"/>
          <w:lang w:eastAsia="zh-CN"/>
        </w:rPr>
        <w:t>FS: other mechanisms</w:t>
      </w:r>
    </w:p>
    <w:p w14:paraId="3D3AE8FC" w14:textId="77777777" w:rsidR="001E42FA" w:rsidRPr="001B529B" w:rsidRDefault="001E42FA" w:rsidP="001E42FA"/>
    <w:p w14:paraId="1808D415" w14:textId="77777777" w:rsidR="001E42FA" w:rsidRPr="00B679DA" w:rsidRDefault="001E42FA" w:rsidP="001E42FA">
      <w:pPr>
        <w:rPr>
          <w:rFonts w:eastAsia="等线"/>
          <w:lang w:eastAsia="zh-CN"/>
        </w:rPr>
      </w:pPr>
      <w:r w:rsidRPr="00B679DA">
        <w:rPr>
          <w:rFonts w:eastAsia="等线" w:hint="eastAsia"/>
          <w:lang w:eastAsia="zh-CN"/>
        </w:rPr>
        <w:t>C</w:t>
      </w:r>
      <w:r w:rsidRPr="00B679DA">
        <w:rPr>
          <w:rFonts w:eastAsia="等线"/>
          <w:lang w:eastAsia="zh-CN"/>
        </w:rPr>
        <w:t>onclusion</w:t>
      </w:r>
    </w:p>
    <w:p w14:paraId="25BCD683" w14:textId="77777777" w:rsidR="001E42FA" w:rsidRDefault="001E42FA" w:rsidP="001E42FA">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587E31DC"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7C4BAFB1" w14:textId="77777777" w:rsidR="001E42FA" w:rsidRDefault="001E42FA" w:rsidP="001E42FA">
      <w:pPr>
        <w:rPr>
          <w:color w:val="FF0000"/>
        </w:rPr>
      </w:pPr>
    </w:p>
    <w:p w14:paraId="7EA01348"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E10A645" w14:textId="77777777" w:rsidR="001E42FA" w:rsidRDefault="001E42FA" w:rsidP="001E42FA">
      <w:r>
        <w:lastRenderedPageBreak/>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3FC77B4F" w14:textId="77777777" w:rsidR="001E42FA" w:rsidRDefault="001E42FA" w:rsidP="001E42FA">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62D26229" w14:textId="77777777" w:rsidR="001E42FA" w:rsidRDefault="001E42FA" w:rsidP="001E42FA">
      <w:pPr>
        <w:rPr>
          <w:color w:val="FF0000"/>
        </w:rPr>
      </w:pPr>
    </w:p>
    <w:p w14:paraId="3C0C9E47"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4B20EC66" w14:textId="77777777" w:rsidR="001E42FA" w:rsidRDefault="001E42FA" w:rsidP="001E42FA">
      <w:r>
        <w:t>Study the specification impact to support multiple AI models for the same function</w:t>
      </w:r>
      <w:r w:rsidRPr="00136895">
        <w:rPr>
          <w:color w:val="FF0000"/>
        </w:rPr>
        <w:t>ality</w:t>
      </w:r>
      <w:r>
        <w:t>, at least including the following aspects:</w:t>
      </w:r>
    </w:p>
    <w:p w14:paraId="4919E064" w14:textId="77777777" w:rsidR="001E42FA" w:rsidRDefault="001E42FA" w:rsidP="001E42FA">
      <w:r>
        <w:t>-</w:t>
      </w:r>
      <w:r>
        <w:tab/>
        <w:t>Procedure and assistance signaling for the AI model switch</w:t>
      </w:r>
      <w:r w:rsidRPr="00136895">
        <w:rPr>
          <w:color w:val="FF0000"/>
        </w:rPr>
        <w:t>ing</w:t>
      </w:r>
      <w:r>
        <w:rPr>
          <w:color w:val="FF0000"/>
        </w:rPr>
        <w:t xml:space="preserve"> and/or selection</w:t>
      </w:r>
    </w:p>
    <w:p w14:paraId="00C24648"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380EE57D" w14:textId="77777777" w:rsidR="001E42FA" w:rsidRDefault="001E42FA" w:rsidP="001E42FA">
      <w:pPr>
        <w:rPr>
          <w:color w:val="FF0000"/>
        </w:rPr>
      </w:pPr>
    </w:p>
    <w:p w14:paraId="2E86C221"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02D24981" w14:textId="77777777" w:rsidR="001E42FA" w:rsidRDefault="001E42FA" w:rsidP="001E42FA">
      <w:r>
        <w:t>Study AI/ML model monitoring for at least the following purposes: model activation, deactivation, selection, switching, fallback, and update (including re-training).</w:t>
      </w:r>
    </w:p>
    <w:p w14:paraId="585A8159" w14:textId="77777777" w:rsidR="001E42FA" w:rsidRDefault="001E42FA" w:rsidP="001E42FA">
      <w:pPr>
        <w:rPr>
          <w:rFonts w:eastAsia="等线"/>
          <w:iCs/>
          <w:lang w:eastAsia="zh-CN"/>
        </w:rPr>
      </w:pPr>
      <w:r>
        <w:rPr>
          <w:color w:val="FF0000"/>
        </w:rPr>
        <w:t>FFS: Model selection refers to the selection of an AI/ML model among models for the same functionality. (Exact terminology to be discussed/defined)</w:t>
      </w:r>
    </w:p>
    <w:p w14:paraId="232128F9" w14:textId="77777777" w:rsidR="001E42FA" w:rsidRDefault="001E42FA" w:rsidP="001E42FA">
      <w:pPr>
        <w:rPr>
          <w:rFonts w:eastAsia="等线"/>
          <w:iCs/>
          <w:lang w:eastAsia="zh-CN"/>
        </w:rPr>
      </w:pPr>
    </w:p>
    <w:p w14:paraId="4A2DA9AE"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4D34E27" w14:textId="77777777" w:rsidR="001E42FA" w:rsidRDefault="001E42FA" w:rsidP="001E42FA">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lang w:eastAsia="zh-CN"/>
        </w:rPr>
        <w:t>/methods fo</w:t>
      </w:r>
      <w:r>
        <w:rPr>
          <w:lang w:eastAsia="zh-CN"/>
        </w:rPr>
        <w:t xml:space="preserve">r AI/ML model monitoring in lifecycle management </w:t>
      </w:r>
      <w:r>
        <w:rPr>
          <w:color w:val="7030A0"/>
          <w:lang w:eastAsia="zh-CN"/>
        </w:rPr>
        <w:t>per use case</w:t>
      </w:r>
      <w:r>
        <w:rPr>
          <w:lang w:eastAsia="zh-CN"/>
        </w:rPr>
        <w:t>:</w:t>
      </w:r>
    </w:p>
    <w:p w14:paraId="496A151F" w14:textId="77777777" w:rsidR="001E42FA" w:rsidRDefault="001E42FA" w:rsidP="008C0D3F">
      <w:pPr>
        <w:pStyle w:val="aa"/>
        <w:numPr>
          <w:ilvl w:val="2"/>
          <w:numId w:val="15"/>
        </w:numPr>
        <w:contextualSpacing w:val="0"/>
        <w:rPr>
          <w:lang w:eastAsia="zh-CN"/>
        </w:rPr>
      </w:pPr>
      <w:r>
        <w:rPr>
          <w:lang w:eastAsia="zh-CN"/>
        </w:rPr>
        <w:t>Monitoring based on inference accuracy, including metrics related to intermediate KPIs</w:t>
      </w:r>
    </w:p>
    <w:p w14:paraId="05B90FC5" w14:textId="77777777" w:rsidR="001E42FA" w:rsidRPr="00E30B3B" w:rsidRDefault="001E42FA" w:rsidP="008C0D3F">
      <w:pPr>
        <w:pStyle w:val="aa"/>
        <w:numPr>
          <w:ilvl w:val="2"/>
          <w:numId w:val="15"/>
        </w:numPr>
        <w:contextualSpacing w:val="0"/>
        <w:rPr>
          <w:lang w:eastAsia="zh-CN"/>
        </w:rPr>
      </w:pPr>
      <w:r>
        <w:rPr>
          <w:lang w:eastAsia="zh-CN"/>
        </w:rPr>
        <w:t>Monitoring based on system performance</w:t>
      </w:r>
      <w:r w:rsidRPr="00953FBB">
        <w:rPr>
          <w:lang w:eastAsia="zh-CN"/>
        </w:rPr>
        <w:t xml:space="preserve">, </w:t>
      </w:r>
      <w:r>
        <w:rPr>
          <w:lang w:eastAsia="zh-CN"/>
        </w:rPr>
        <w:t xml:space="preserve">including metrics related to system </w:t>
      </w:r>
      <w:proofErr w:type="spellStart"/>
      <w:r>
        <w:rPr>
          <w:lang w:eastAsia="zh-CN"/>
        </w:rPr>
        <w:t>peformance</w:t>
      </w:r>
      <w:proofErr w:type="spellEnd"/>
      <w:r>
        <w:rPr>
          <w:lang w:eastAsia="zh-CN"/>
        </w:rPr>
        <w:t xml:space="preserve"> KPIs</w:t>
      </w:r>
    </w:p>
    <w:p w14:paraId="279EB350" w14:textId="77777777" w:rsidR="001E42FA" w:rsidRPr="00E30B3B" w:rsidRDefault="001E42FA" w:rsidP="008C0D3F">
      <w:pPr>
        <w:pStyle w:val="aa"/>
        <w:numPr>
          <w:ilvl w:val="2"/>
          <w:numId w:val="15"/>
        </w:numPr>
        <w:contextualSpacing w:val="0"/>
        <w:rPr>
          <w:lang w:eastAsia="zh-CN"/>
        </w:rPr>
      </w:pPr>
      <w:r w:rsidRPr="00E30B3B">
        <w:rPr>
          <w:lang w:eastAsia="zh-CN"/>
        </w:rPr>
        <w:t>Other monitoring solutions, at least following 2 options.</w:t>
      </w:r>
    </w:p>
    <w:p w14:paraId="0E51C720" w14:textId="77777777" w:rsidR="001E42FA" w:rsidRDefault="001E42FA" w:rsidP="008C0D3F">
      <w:pPr>
        <w:pStyle w:val="aa"/>
        <w:numPr>
          <w:ilvl w:val="3"/>
          <w:numId w:val="15"/>
        </w:numPr>
        <w:contextualSpacing w:val="0"/>
        <w:rPr>
          <w:color w:val="7030A0"/>
          <w:lang w:eastAsia="zh-CN"/>
        </w:rPr>
      </w:pPr>
      <w:r>
        <w:rPr>
          <w:color w:val="7030A0"/>
          <w:lang w:eastAsia="zh-CN"/>
        </w:rPr>
        <w:t>Monitoring based on data distribution</w:t>
      </w:r>
    </w:p>
    <w:p w14:paraId="7250DFE7" w14:textId="77777777" w:rsidR="001E42FA" w:rsidRDefault="001E42FA" w:rsidP="008C0D3F">
      <w:pPr>
        <w:pStyle w:val="aa"/>
        <w:numPr>
          <w:ilvl w:val="4"/>
          <w:numId w:val="15"/>
        </w:numPr>
        <w:contextualSpacing w:val="0"/>
        <w:rPr>
          <w:lang w:eastAsia="zh-CN"/>
        </w:rPr>
      </w:pPr>
      <w:r>
        <w:rPr>
          <w:lang w:eastAsia="zh-CN"/>
        </w:rPr>
        <w:t xml:space="preserve">Input-based: </w:t>
      </w:r>
      <w:r w:rsidRPr="00E30B3B">
        <w:rPr>
          <w:lang w:eastAsia="zh-CN"/>
        </w:rPr>
        <w:t xml:space="preserve">e.g., </w:t>
      </w:r>
      <w:r>
        <w:rPr>
          <w:lang w:eastAsia="zh-CN"/>
        </w:rPr>
        <w:t xml:space="preserve">Monitoring the validity of the AI/ML input, e.g., out-of-distribution detection, drift detection of input data, or </w:t>
      </w:r>
      <w:r w:rsidRPr="00E30B3B">
        <w:rPr>
          <w:strike/>
          <w:lang w:eastAsia="zh-CN"/>
        </w:rPr>
        <w:t>something simple like checking</w:t>
      </w:r>
      <w:r>
        <w:rPr>
          <w:lang w:eastAsia="zh-CN"/>
        </w:rPr>
        <w:t xml:space="preserve"> SNR, delay spread, etc.</w:t>
      </w:r>
    </w:p>
    <w:p w14:paraId="23AA937C" w14:textId="77777777" w:rsidR="001E42FA" w:rsidRPr="00E30B3B" w:rsidRDefault="001E42FA" w:rsidP="008C0D3F">
      <w:pPr>
        <w:pStyle w:val="aa"/>
        <w:numPr>
          <w:ilvl w:val="4"/>
          <w:numId w:val="15"/>
        </w:numPr>
        <w:contextualSpacing w:val="0"/>
        <w:rPr>
          <w:lang w:eastAsia="zh-CN"/>
        </w:rPr>
      </w:pPr>
      <w:r>
        <w:rPr>
          <w:lang w:eastAsia="zh-CN"/>
        </w:rPr>
        <w:t xml:space="preserve">Output-based: </w:t>
      </w:r>
      <w:r w:rsidRPr="00E30B3B">
        <w:rPr>
          <w:lang w:eastAsia="zh-CN"/>
        </w:rPr>
        <w:t>e.g., drift detection of output data</w:t>
      </w:r>
    </w:p>
    <w:p w14:paraId="61E8CB8B" w14:textId="77777777" w:rsidR="001E42FA" w:rsidRPr="00E30B3B" w:rsidRDefault="001E42FA" w:rsidP="008C0D3F">
      <w:pPr>
        <w:pStyle w:val="aa"/>
        <w:numPr>
          <w:ilvl w:val="3"/>
          <w:numId w:val="15"/>
        </w:numPr>
        <w:contextualSpacing w:val="0"/>
        <w:rPr>
          <w:lang w:eastAsia="zh-CN"/>
        </w:rPr>
      </w:pPr>
      <w:r w:rsidRPr="00E30B3B">
        <w:rPr>
          <w:lang w:eastAsia="zh-CN"/>
        </w:rPr>
        <w:t>Monitoring based on applicable condition</w:t>
      </w:r>
    </w:p>
    <w:p w14:paraId="3AD588FC" w14:textId="77777777" w:rsidR="001E42FA" w:rsidRDefault="001E42FA" w:rsidP="001E42FA">
      <w:pPr>
        <w:rPr>
          <w:lang w:eastAsia="zh-CN"/>
        </w:rPr>
      </w:pPr>
      <w:r>
        <w:rPr>
          <w:lang w:eastAsia="zh-CN"/>
        </w:rPr>
        <w:t>Note: Model monitoring metric calculation may be done at NW or UE</w:t>
      </w:r>
    </w:p>
    <w:p w14:paraId="2CF4FE32" w14:textId="77777777" w:rsidR="001E42FA" w:rsidRPr="00E41C1A" w:rsidRDefault="001E42FA" w:rsidP="001E42FA">
      <w:pPr>
        <w:rPr>
          <w:rFonts w:eastAsia="等线"/>
          <w:iCs/>
          <w:lang w:eastAsia="zh-CN"/>
        </w:rPr>
      </w:pPr>
    </w:p>
    <w:p w14:paraId="4DC8850D" w14:textId="77777777" w:rsidR="001E42FA" w:rsidRPr="00F23DE9" w:rsidRDefault="001E42FA" w:rsidP="001E42FA">
      <w:pPr>
        <w:rPr>
          <w:highlight w:val="green"/>
        </w:rPr>
      </w:pPr>
      <w:r w:rsidRPr="00F23DE9">
        <w:rPr>
          <w:highlight w:val="green"/>
        </w:rPr>
        <w:t>Agreement</w:t>
      </w:r>
    </w:p>
    <w:p w14:paraId="20A5291A" w14:textId="77777777" w:rsidR="001E42FA" w:rsidRDefault="001E42FA" w:rsidP="001E42FA">
      <w:r>
        <w:t>Study performance monitoring approaches, considering the following model monitoring KPIs as general guidance</w:t>
      </w:r>
    </w:p>
    <w:p w14:paraId="7B269B11" w14:textId="77777777" w:rsidR="001E42FA" w:rsidRDefault="001E42FA" w:rsidP="008C0D3F">
      <w:pPr>
        <w:pStyle w:val="aa"/>
        <w:numPr>
          <w:ilvl w:val="2"/>
          <w:numId w:val="16"/>
        </w:numPr>
        <w:tabs>
          <w:tab w:val="left" w:pos="720"/>
          <w:tab w:val="left" w:pos="1440"/>
        </w:tabs>
        <w:contextualSpacing w:val="0"/>
      </w:pPr>
      <w:r>
        <w:t>Accuracy and relevance (i.e., how well does the given monitoring metric/methods reflect the model and system performance)</w:t>
      </w:r>
    </w:p>
    <w:p w14:paraId="1317C61A" w14:textId="77777777" w:rsidR="001E42FA" w:rsidRDefault="001E42FA" w:rsidP="008C0D3F">
      <w:pPr>
        <w:pStyle w:val="aa"/>
        <w:numPr>
          <w:ilvl w:val="2"/>
          <w:numId w:val="16"/>
        </w:numPr>
        <w:tabs>
          <w:tab w:val="left" w:pos="720"/>
          <w:tab w:val="left" w:pos="1440"/>
        </w:tabs>
        <w:contextualSpacing w:val="0"/>
      </w:pPr>
      <w:r>
        <w:t>Overhead (e.g., signaling overhead associated with model monitoring)</w:t>
      </w:r>
    </w:p>
    <w:p w14:paraId="12178EB7" w14:textId="77777777" w:rsidR="001E42FA" w:rsidRDefault="001E42FA" w:rsidP="008C0D3F">
      <w:pPr>
        <w:pStyle w:val="aa"/>
        <w:numPr>
          <w:ilvl w:val="2"/>
          <w:numId w:val="16"/>
        </w:numPr>
        <w:tabs>
          <w:tab w:val="left" w:pos="720"/>
          <w:tab w:val="left" w:pos="1440"/>
          <w:tab w:val="left" w:pos="2160"/>
        </w:tabs>
        <w:contextualSpacing w:val="0"/>
      </w:pPr>
      <w:r>
        <w:t>Complexity (e.g., computation and memory cost for model monitoring)</w:t>
      </w:r>
    </w:p>
    <w:p w14:paraId="2CCACFF5" w14:textId="77777777" w:rsidR="001E42FA" w:rsidRDefault="001E42FA" w:rsidP="008C0D3F">
      <w:pPr>
        <w:pStyle w:val="aa"/>
        <w:numPr>
          <w:ilvl w:val="2"/>
          <w:numId w:val="16"/>
        </w:numPr>
        <w:tabs>
          <w:tab w:val="left" w:pos="720"/>
          <w:tab w:val="left" w:pos="1440"/>
          <w:tab w:val="left" w:pos="2160"/>
        </w:tabs>
        <w:contextualSpacing w:val="0"/>
      </w:pPr>
      <w:r>
        <w:t>Latency (i.e., timeliness of monitoring result, from model failure to action, given the purpose of model monitoring)</w:t>
      </w:r>
    </w:p>
    <w:p w14:paraId="7B98BCCC" w14:textId="77777777" w:rsidR="001E42FA" w:rsidRDefault="001E42FA" w:rsidP="008C0D3F">
      <w:pPr>
        <w:pStyle w:val="aa"/>
        <w:numPr>
          <w:ilvl w:val="2"/>
          <w:numId w:val="16"/>
        </w:numPr>
        <w:tabs>
          <w:tab w:val="left" w:pos="720"/>
          <w:tab w:val="left" w:pos="1440"/>
          <w:tab w:val="left" w:pos="2160"/>
        </w:tabs>
        <w:contextualSpacing w:val="0"/>
        <w:rPr>
          <w:color w:val="FF0000"/>
        </w:rPr>
      </w:pPr>
      <w:r w:rsidRPr="003A46D0">
        <w:rPr>
          <w:color w:val="FF0000"/>
        </w:rPr>
        <w:t>FFS: Power consumption</w:t>
      </w:r>
    </w:p>
    <w:p w14:paraId="2D8FD34C" w14:textId="77777777" w:rsidR="001E42FA" w:rsidRDefault="001E42FA" w:rsidP="008C0D3F">
      <w:pPr>
        <w:pStyle w:val="aa"/>
        <w:numPr>
          <w:ilvl w:val="2"/>
          <w:numId w:val="16"/>
        </w:numPr>
        <w:tabs>
          <w:tab w:val="left" w:pos="720"/>
          <w:tab w:val="left" w:pos="1440"/>
          <w:tab w:val="left" w:pos="2160"/>
        </w:tabs>
        <w:contextualSpacing w:val="0"/>
        <w:rPr>
          <w:color w:val="FF0000"/>
        </w:rPr>
      </w:pPr>
      <w:r>
        <w:rPr>
          <w:color w:val="FF0000"/>
        </w:rPr>
        <w:t>Other KPIs are not precluded.</w:t>
      </w:r>
    </w:p>
    <w:p w14:paraId="01A9E7C0" w14:textId="77777777" w:rsidR="001E42FA" w:rsidRDefault="001E42FA" w:rsidP="001E42FA">
      <w:pPr>
        <w:tabs>
          <w:tab w:val="left" w:pos="720"/>
          <w:tab w:val="left" w:pos="1440"/>
          <w:tab w:val="left" w:pos="2160"/>
        </w:tabs>
        <w:rPr>
          <w:color w:val="FF0000"/>
        </w:rPr>
      </w:pPr>
      <w:r>
        <w:rPr>
          <w:color w:val="FF0000"/>
        </w:rPr>
        <w:t xml:space="preserve">Note: </w:t>
      </w:r>
      <w:r w:rsidRPr="00980726">
        <w:rPr>
          <w:color w:val="FF0000"/>
        </w:rPr>
        <w:t>Relevant KPI</w:t>
      </w:r>
      <w:r>
        <w:rPr>
          <w:color w:val="FF0000"/>
        </w:rPr>
        <w:t>s</w:t>
      </w:r>
      <w:r w:rsidRPr="00980726">
        <w:rPr>
          <w:color w:val="FF0000"/>
        </w:rPr>
        <w:t xml:space="preserve"> may vary </w:t>
      </w:r>
      <w:r>
        <w:rPr>
          <w:color w:val="FF0000"/>
        </w:rPr>
        <w:t>across different</w:t>
      </w:r>
      <w:r w:rsidRPr="00980726">
        <w:rPr>
          <w:color w:val="FF0000"/>
        </w:rPr>
        <w:t xml:space="preserve"> </w:t>
      </w:r>
      <w:r>
        <w:rPr>
          <w:color w:val="FF0000"/>
        </w:rPr>
        <w:t xml:space="preserve">model </w:t>
      </w:r>
      <w:r w:rsidRPr="00980726">
        <w:rPr>
          <w:color w:val="FF0000"/>
        </w:rPr>
        <w:t xml:space="preserve">monitoring </w:t>
      </w:r>
      <w:r>
        <w:rPr>
          <w:color w:val="FF0000"/>
        </w:rPr>
        <w:t>approaches.</w:t>
      </w:r>
    </w:p>
    <w:p w14:paraId="6E2C5BC2" w14:textId="77777777" w:rsidR="001E42FA" w:rsidRDefault="001E42FA" w:rsidP="001E42FA">
      <w:pPr>
        <w:tabs>
          <w:tab w:val="left" w:pos="720"/>
          <w:tab w:val="left" w:pos="1440"/>
          <w:tab w:val="left" w:pos="2160"/>
        </w:tabs>
        <w:rPr>
          <w:color w:val="0070C0"/>
        </w:rPr>
      </w:pPr>
      <w:r>
        <w:rPr>
          <w:color w:val="0070C0"/>
        </w:rPr>
        <w:t>FFS: Discussion of KPIs for other LCM procedures</w:t>
      </w:r>
    </w:p>
    <w:p w14:paraId="36C9055C" w14:textId="77777777" w:rsidR="001E42FA" w:rsidRDefault="001E42FA" w:rsidP="001E42FA">
      <w:pPr>
        <w:tabs>
          <w:tab w:val="left" w:pos="720"/>
          <w:tab w:val="left" w:pos="1440"/>
          <w:tab w:val="left" w:pos="2160"/>
        </w:tabs>
        <w:rPr>
          <w:color w:val="0070C0"/>
        </w:rPr>
      </w:pPr>
    </w:p>
    <w:p w14:paraId="58DF5E61" w14:textId="77777777" w:rsidR="001E42FA" w:rsidRPr="00161B7F" w:rsidRDefault="001E42FA" w:rsidP="001E42FA">
      <w:pPr>
        <w:tabs>
          <w:tab w:val="left" w:pos="720"/>
          <w:tab w:val="left" w:pos="1440"/>
          <w:tab w:val="left" w:pos="2160"/>
        </w:tabs>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0C34A5C7" w14:textId="77777777" w:rsidR="001E42FA" w:rsidRDefault="001E42FA" w:rsidP="001E42FA">
      <w:r>
        <w:t>Study various approaches for achieving good performance across different scenarios/configurations/sites, including</w:t>
      </w:r>
    </w:p>
    <w:p w14:paraId="5AC88468" w14:textId="77777777" w:rsidR="001E42FA" w:rsidRDefault="001E42FA" w:rsidP="008C0D3F">
      <w:pPr>
        <w:numPr>
          <w:ilvl w:val="2"/>
          <w:numId w:val="16"/>
        </w:numPr>
      </w:pPr>
      <w:r>
        <w:t>Model generalization, i.e., using one model that is generalizable to different scenarios/configurations/sites</w:t>
      </w:r>
    </w:p>
    <w:p w14:paraId="598C5DB3" w14:textId="77777777" w:rsidR="001E42FA" w:rsidRDefault="001E42FA" w:rsidP="008C0D3F">
      <w:pPr>
        <w:numPr>
          <w:ilvl w:val="2"/>
          <w:numId w:val="16"/>
        </w:numPr>
      </w:pPr>
      <w:r>
        <w:t>Model switching, i.e., switching among a group of models where each model is for a particular scenario/configuration/site</w:t>
      </w:r>
    </w:p>
    <w:p w14:paraId="78F386A6" w14:textId="77777777" w:rsidR="001E42FA" w:rsidRDefault="001E42FA" w:rsidP="008C0D3F">
      <w:pPr>
        <w:numPr>
          <w:ilvl w:val="3"/>
          <w:numId w:val="16"/>
        </w:numPr>
      </w:pPr>
      <w:r>
        <w:rPr>
          <w:color w:val="0070C0"/>
        </w:rPr>
        <w:t>[Models in a group of models may have varying model structures, share a common model structure, or partially share a common sub-structure. Models in a group of models may have different input/output format and/or different pre-/post-processing.]</w:t>
      </w:r>
    </w:p>
    <w:p w14:paraId="31817A5A" w14:textId="77777777" w:rsidR="001E42FA" w:rsidRDefault="001E42FA" w:rsidP="008C0D3F">
      <w:pPr>
        <w:numPr>
          <w:ilvl w:val="2"/>
          <w:numId w:val="16"/>
        </w:numPr>
      </w:pPr>
      <w:r>
        <w:rPr>
          <w:rFonts w:hint="eastAsia"/>
          <w:color w:val="FF0000"/>
          <w:lang w:eastAsia="zh-CN"/>
        </w:rPr>
        <w:t>M</w:t>
      </w:r>
      <w:r>
        <w:t xml:space="preserve">odel update, i.e., using one model whose parameters are flexibly updated as the scenario/configuration/site that the device experiences changes over time. </w:t>
      </w:r>
      <w:r w:rsidRPr="00980726">
        <w:rPr>
          <w:color w:val="FF0000"/>
        </w:rPr>
        <w:t>F</w:t>
      </w:r>
      <w:r>
        <w:t>ine-tuning is one example.</w:t>
      </w:r>
    </w:p>
    <w:p w14:paraId="4F3FA5D6" w14:textId="77777777" w:rsidR="001E42FA" w:rsidRDefault="001E42FA" w:rsidP="001E42FA">
      <w:pPr>
        <w:tabs>
          <w:tab w:val="left" w:pos="720"/>
          <w:tab w:val="left" w:pos="1440"/>
          <w:tab w:val="left" w:pos="2160"/>
        </w:tabs>
        <w:rPr>
          <w:color w:val="0070C0"/>
        </w:rPr>
      </w:pPr>
    </w:p>
    <w:p w14:paraId="57C9E619" w14:textId="77777777" w:rsidR="001E42FA" w:rsidRPr="00161B7F" w:rsidRDefault="001E42FA" w:rsidP="001E42FA">
      <w:pPr>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778D2160" w14:textId="77777777" w:rsidR="001E42FA" w:rsidRDefault="001E42FA" w:rsidP="001E42FA">
      <w:pPr>
        <w:rPr>
          <w:color w:val="0070C0"/>
          <w:lang w:eastAsia="zh-CN"/>
        </w:rPr>
      </w:pPr>
      <w:r w:rsidRPr="004121B8">
        <w:rPr>
          <w:color w:val="0070C0"/>
          <w:lang w:eastAsia="zh-CN"/>
        </w:rPr>
        <w:lastRenderedPageBreak/>
        <w:t>The following are additionally considered for the initial list of common KPIs (if applicable) for evaluating performance benefits of AI/ML</w:t>
      </w:r>
    </w:p>
    <w:p w14:paraId="7C4646F9" w14:textId="77777777" w:rsidR="001E42FA" w:rsidRDefault="001E42FA" w:rsidP="008C0D3F">
      <w:pPr>
        <w:pStyle w:val="aa"/>
        <w:numPr>
          <w:ilvl w:val="0"/>
          <w:numId w:val="10"/>
        </w:numPr>
        <w:overflowPunct w:val="0"/>
        <w:autoSpaceDE w:val="0"/>
        <w:autoSpaceDN w:val="0"/>
        <w:adjustRightInd w:val="0"/>
        <w:contextualSpacing w:val="0"/>
        <w:textAlignment w:val="baseline"/>
      </w:pPr>
      <w:r>
        <w:t>Clarification on inference complexity</w:t>
      </w:r>
    </w:p>
    <w:p w14:paraId="2F1DBC43" w14:textId="77777777" w:rsidR="001E42FA" w:rsidRDefault="001E42FA" w:rsidP="008C0D3F">
      <w:pPr>
        <w:pStyle w:val="aa"/>
        <w:numPr>
          <w:ilvl w:val="1"/>
          <w:numId w:val="10"/>
        </w:numPr>
        <w:contextualSpacing w:val="0"/>
        <w:rPr>
          <w:b/>
          <w:bCs/>
        </w:rPr>
      </w:pPr>
      <w:r>
        <w:rPr>
          <w:b/>
          <w:bCs/>
        </w:rPr>
        <w:t>Note: Inference complexity includes complexity for pre- and post-processing.</w:t>
      </w:r>
    </w:p>
    <w:p w14:paraId="22CC2F48" w14:textId="77777777" w:rsidR="001E42FA" w:rsidRDefault="001E42FA" w:rsidP="008C0D3F">
      <w:pPr>
        <w:pStyle w:val="aa"/>
        <w:numPr>
          <w:ilvl w:val="0"/>
          <w:numId w:val="10"/>
        </w:numPr>
        <w:overflowPunct w:val="0"/>
        <w:autoSpaceDE w:val="0"/>
        <w:autoSpaceDN w:val="0"/>
        <w:adjustRightInd w:val="0"/>
        <w:contextualSpacing w:val="0"/>
        <w:textAlignment w:val="baseline"/>
      </w:pPr>
      <w:r>
        <w:t xml:space="preserve">LCM related complexity </w:t>
      </w:r>
      <w:r w:rsidRPr="00226624">
        <w:rPr>
          <w:color w:val="0070C0"/>
        </w:rPr>
        <w:t xml:space="preserve">and </w:t>
      </w:r>
      <w:r>
        <w:t>storage overhead</w:t>
      </w:r>
    </w:p>
    <w:p w14:paraId="0E3EA7F0" w14:textId="77777777" w:rsidR="001E42FA" w:rsidRDefault="001E42FA" w:rsidP="008C0D3F">
      <w:pPr>
        <w:pStyle w:val="aa"/>
        <w:numPr>
          <w:ilvl w:val="1"/>
          <w:numId w:val="10"/>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data collection.</w:t>
      </w:r>
    </w:p>
    <w:p w14:paraId="14BD604E" w14:textId="77777777" w:rsidR="001E42FA" w:rsidRDefault="001E42FA" w:rsidP="008C0D3F">
      <w:pPr>
        <w:pStyle w:val="aa"/>
        <w:numPr>
          <w:ilvl w:val="1"/>
          <w:numId w:val="10"/>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and model update</w:t>
      </w:r>
    </w:p>
    <w:p w14:paraId="40245A11" w14:textId="77777777" w:rsidR="001E42FA" w:rsidRDefault="001E42FA" w:rsidP="008C0D3F">
      <w:pPr>
        <w:pStyle w:val="aa"/>
        <w:numPr>
          <w:ilvl w:val="1"/>
          <w:numId w:val="10"/>
        </w:numPr>
        <w:overflowPunct w:val="0"/>
        <w:autoSpaceDE w:val="0"/>
        <w:autoSpaceDN w:val="0"/>
        <w:adjustRightInd w:val="0"/>
        <w:textAlignment w:val="baseline"/>
        <w:rPr>
          <w:b/>
          <w:bCs/>
        </w:rPr>
      </w:pPr>
      <w:r>
        <w:rPr>
          <w:b/>
          <w:bCs/>
        </w:rPr>
        <w:t>Storage/computation</w:t>
      </w:r>
      <w:r w:rsidRPr="00226624">
        <w:rPr>
          <w:b/>
          <w:bCs/>
          <w:strike/>
          <w:color w:val="0070C0"/>
        </w:rPr>
        <w:t>/latency</w:t>
      </w:r>
      <w:r w:rsidRPr="00226624">
        <w:rPr>
          <w:b/>
          <w:bCs/>
          <w:color w:val="0070C0"/>
        </w:rPr>
        <w:t xml:space="preserve"> </w:t>
      </w:r>
      <w:r>
        <w:rPr>
          <w:b/>
          <w:bCs/>
        </w:rPr>
        <w:t>for model monitoring.</w:t>
      </w:r>
    </w:p>
    <w:p w14:paraId="4DA00DD3" w14:textId="77777777" w:rsidR="001E42FA" w:rsidRDefault="001E42FA" w:rsidP="008C0D3F">
      <w:pPr>
        <w:pStyle w:val="aa"/>
        <w:numPr>
          <w:ilvl w:val="1"/>
          <w:numId w:val="10"/>
        </w:numPr>
        <w:overflowPunct w:val="0"/>
        <w:autoSpaceDE w:val="0"/>
        <w:autoSpaceDN w:val="0"/>
        <w:adjustRightInd w:val="0"/>
        <w:textAlignment w:val="baseline"/>
        <w:rPr>
          <w:b/>
          <w:bCs/>
        </w:rPr>
      </w:pPr>
      <w:r>
        <w:rPr>
          <w:b/>
          <w:bCs/>
        </w:rPr>
        <w:t>Storage</w:t>
      </w:r>
      <w:r w:rsidRPr="00226624">
        <w:rPr>
          <w:b/>
          <w:bCs/>
        </w:rPr>
        <w:t>/computation</w:t>
      </w:r>
      <w:r w:rsidRPr="00226624">
        <w:rPr>
          <w:b/>
          <w:bCs/>
          <w:strike/>
          <w:color w:val="0070C0"/>
        </w:rPr>
        <w:t>/latency</w:t>
      </w:r>
      <w:r w:rsidRPr="00226624">
        <w:rPr>
          <w:b/>
          <w:bCs/>
          <w:color w:val="0070C0"/>
        </w:rPr>
        <w:t xml:space="preserve"> </w:t>
      </w:r>
      <w:r>
        <w:rPr>
          <w:b/>
          <w:bCs/>
        </w:rPr>
        <w:t>for other LCM procedures, e.g., model activation, deactivation, selection, switching, fallback operation.</w:t>
      </w:r>
    </w:p>
    <w:p w14:paraId="103F34B7" w14:textId="77777777" w:rsidR="001E42FA" w:rsidRDefault="001E42FA" w:rsidP="008C0D3F">
      <w:pPr>
        <w:pStyle w:val="aa"/>
        <w:numPr>
          <w:ilvl w:val="0"/>
          <w:numId w:val="10"/>
        </w:numPr>
        <w:overflowPunct w:val="0"/>
        <w:autoSpaceDE w:val="0"/>
        <w:autoSpaceDN w:val="0"/>
        <w:adjustRightInd w:val="0"/>
        <w:textAlignment w:val="baseline"/>
        <w:rPr>
          <w:b/>
          <w:bCs/>
        </w:rPr>
      </w:pPr>
      <w:r>
        <w:t>FFS: Power consumption</w:t>
      </w:r>
      <w:r w:rsidRPr="00226624">
        <w:rPr>
          <w:color w:val="0070C0"/>
        </w:rPr>
        <w:t>, latency</w:t>
      </w:r>
      <w:r w:rsidRPr="009529CB">
        <w:rPr>
          <w:color w:val="0070C0"/>
        </w:rPr>
        <w:t xml:space="preserve"> (</w:t>
      </w:r>
      <w:r w:rsidRPr="009529CB">
        <w:rPr>
          <w:rFonts w:eastAsia="等线"/>
          <w:color w:val="0070C0"/>
          <w:lang w:eastAsia="zh-CN"/>
        </w:rPr>
        <w:t xml:space="preserve">e.g., </w:t>
      </w:r>
      <w:r w:rsidRPr="009529CB">
        <w:rPr>
          <w:color w:val="0070C0"/>
        </w:rPr>
        <w:t>Inference latency</w:t>
      </w:r>
      <w:r w:rsidRPr="009529CB">
        <w:rPr>
          <w:rFonts w:eastAsia="等线" w:hint="eastAsia"/>
          <w:color w:val="0070C0"/>
          <w:lang w:eastAsia="zh-CN"/>
        </w:rPr>
        <w:t>)</w:t>
      </w:r>
    </w:p>
    <w:p w14:paraId="63D61AE2" w14:textId="77777777" w:rsidR="001E42FA" w:rsidRPr="00F23DE9" w:rsidRDefault="001E42FA" w:rsidP="001E42FA">
      <w:pPr>
        <w:rPr>
          <w:rFonts w:eastAsia="等线"/>
          <w:iCs/>
          <w:lang w:eastAsia="zh-CN"/>
        </w:rPr>
      </w:pPr>
    </w:p>
    <w:p w14:paraId="27D2381B" w14:textId="77777777" w:rsidR="001E42FA" w:rsidRPr="009529CB" w:rsidRDefault="001E42FA" w:rsidP="001E42FA">
      <w:pPr>
        <w:rPr>
          <w:lang w:eastAsia="zh-CN"/>
        </w:rPr>
      </w:pPr>
      <w:r w:rsidRPr="009529CB">
        <w:rPr>
          <w:lang w:eastAsia="zh-CN"/>
        </w:rPr>
        <w:t>Conclusion</w:t>
      </w:r>
    </w:p>
    <w:p w14:paraId="46BF1BC8" w14:textId="77777777" w:rsidR="001E42FA" w:rsidRDefault="001E42FA" w:rsidP="001E42FA">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17FBE7B3" w14:textId="7A7DBA59" w:rsidR="001E42FA" w:rsidRDefault="001E42FA" w:rsidP="001E42FA">
      <w:pPr>
        <w:jc w:val="both"/>
        <w:rPr>
          <w:rStyle w:val="af4"/>
          <w:rFonts w:eastAsia="等线"/>
          <w:bCs/>
          <w:iCs/>
          <w:color w:val="auto"/>
          <w:u w:val="none"/>
          <w:lang w:eastAsia="zh-CN"/>
        </w:rPr>
      </w:pPr>
    </w:p>
    <w:p w14:paraId="79A6BB57" w14:textId="77777777" w:rsidR="001E0874" w:rsidRPr="00F605D4" w:rsidRDefault="001E0874" w:rsidP="001E0874">
      <w:pPr>
        <w:rPr>
          <w:rFonts w:eastAsia="等线"/>
          <w:highlight w:val="green"/>
          <w:lang w:eastAsia="zh-CN"/>
        </w:rPr>
      </w:pPr>
      <w:r w:rsidRPr="00F605D4">
        <w:rPr>
          <w:rFonts w:eastAsia="等线" w:hint="eastAsia"/>
          <w:highlight w:val="green"/>
          <w:lang w:eastAsia="zh-CN"/>
        </w:rPr>
        <w:t>A</w:t>
      </w:r>
      <w:r w:rsidRPr="00F605D4">
        <w:rPr>
          <w:rFonts w:eastAsia="等线"/>
          <w:highlight w:val="green"/>
          <w:lang w:eastAsia="zh-CN"/>
        </w:rPr>
        <w:t>greement</w:t>
      </w:r>
    </w:p>
    <w:p w14:paraId="0C6DE076" w14:textId="77777777" w:rsidR="001E0874" w:rsidRPr="00F605D4" w:rsidRDefault="001E0874" w:rsidP="001E0874">
      <w:r w:rsidRPr="00F605D4">
        <w:t>For UE-part/UE-side models, study the following mechanisms for LCM procedures:</w:t>
      </w:r>
    </w:p>
    <w:p w14:paraId="6E48B90D" w14:textId="77777777" w:rsidR="001E0874" w:rsidRPr="00F605D4" w:rsidRDefault="001E0874" w:rsidP="008C0D3F">
      <w:pPr>
        <w:numPr>
          <w:ilvl w:val="0"/>
          <w:numId w:val="18"/>
        </w:numPr>
        <w:overflowPunct w:val="0"/>
        <w:autoSpaceDE w:val="0"/>
        <w:autoSpaceDN w:val="0"/>
        <w:adjustRightInd w:val="0"/>
        <w:spacing w:after="180"/>
        <w:contextualSpacing/>
        <w:textAlignment w:val="baseline"/>
        <w:rPr>
          <w:lang w:eastAsia="x-none"/>
        </w:rPr>
      </w:pPr>
      <w:r w:rsidRPr="00F605D4">
        <w:rPr>
          <w:lang w:eastAsia="x-none"/>
        </w:rPr>
        <w:t>For functionality-based LCM procedure: indication of activation/deactivation/switching/fallback based on individual AI/ML functionality</w:t>
      </w:r>
    </w:p>
    <w:p w14:paraId="76F00BAD" w14:textId="77777777" w:rsidR="001E0874" w:rsidRPr="00F605D4" w:rsidRDefault="001E0874" w:rsidP="008C0D3F">
      <w:pPr>
        <w:numPr>
          <w:ilvl w:val="1"/>
          <w:numId w:val="18"/>
        </w:numPr>
        <w:overflowPunct w:val="0"/>
        <w:autoSpaceDE w:val="0"/>
        <w:autoSpaceDN w:val="0"/>
        <w:adjustRightInd w:val="0"/>
        <w:spacing w:after="180"/>
        <w:contextualSpacing/>
        <w:textAlignment w:val="baseline"/>
        <w:rPr>
          <w:rFonts w:eastAsia="等线"/>
          <w:lang w:eastAsia="zh-CN"/>
        </w:rPr>
      </w:pPr>
      <w:r w:rsidRPr="00F605D4">
        <w:rPr>
          <w:rFonts w:eastAsia="等线"/>
          <w:lang w:eastAsia="zh-CN"/>
        </w:rPr>
        <w:t>Note: UE may have one AI/ML model for the functionality, or UE may have multiple AI/ML models for the functionality.</w:t>
      </w:r>
    </w:p>
    <w:p w14:paraId="71FCD1AC" w14:textId="77777777" w:rsidR="001E0874" w:rsidRPr="00F605D4" w:rsidRDefault="001E0874" w:rsidP="008C0D3F">
      <w:pPr>
        <w:numPr>
          <w:ilvl w:val="1"/>
          <w:numId w:val="18"/>
        </w:numPr>
        <w:overflowPunct w:val="0"/>
        <w:autoSpaceDE w:val="0"/>
        <w:autoSpaceDN w:val="0"/>
        <w:adjustRightInd w:val="0"/>
        <w:spacing w:after="180"/>
        <w:contextualSpacing/>
        <w:textAlignment w:val="baseline"/>
        <w:rPr>
          <w:lang w:eastAsia="x-none"/>
        </w:rPr>
      </w:pPr>
      <w:r w:rsidRPr="00F605D4">
        <w:rPr>
          <w:rFonts w:eastAsia="等线"/>
          <w:lang w:eastAsia="zh-CN"/>
        </w:rPr>
        <w:t xml:space="preserve">FFS: Whether or how to indicate </w:t>
      </w:r>
      <w:r>
        <w:rPr>
          <w:rFonts w:eastAsia="等线"/>
          <w:lang w:eastAsia="zh-CN"/>
        </w:rPr>
        <w:t>f</w:t>
      </w:r>
      <w:r w:rsidRPr="00F605D4">
        <w:rPr>
          <w:rFonts w:eastAsia="等线"/>
          <w:lang w:eastAsia="zh-CN"/>
        </w:rPr>
        <w:t>un</w:t>
      </w:r>
      <w:r>
        <w:rPr>
          <w:rFonts w:eastAsia="等线"/>
          <w:lang w:eastAsia="zh-CN"/>
        </w:rPr>
        <w:t>c</w:t>
      </w:r>
      <w:r w:rsidRPr="00F605D4">
        <w:rPr>
          <w:rFonts w:eastAsia="等线"/>
          <w:lang w:eastAsia="zh-CN"/>
        </w:rPr>
        <w:t>tio</w:t>
      </w:r>
      <w:r>
        <w:rPr>
          <w:rFonts w:eastAsia="等线"/>
          <w:lang w:eastAsia="zh-CN"/>
        </w:rPr>
        <w:t>n</w:t>
      </w:r>
      <w:r w:rsidRPr="00F605D4">
        <w:rPr>
          <w:rFonts w:eastAsia="等线"/>
          <w:lang w:eastAsia="zh-CN"/>
        </w:rPr>
        <w:t>ality</w:t>
      </w:r>
    </w:p>
    <w:p w14:paraId="0B04ADFF" w14:textId="77777777" w:rsidR="001E0874" w:rsidRPr="00F605D4" w:rsidRDefault="001E0874" w:rsidP="008C0D3F">
      <w:pPr>
        <w:numPr>
          <w:ilvl w:val="0"/>
          <w:numId w:val="18"/>
        </w:numPr>
        <w:overflowPunct w:val="0"/>
        <w:autoSpaceDE w:val="0"/>
        <w:autoSpaceDN w:val="0"/>
        <w:adjustRightInd w:val="0"/>
        <w:spacing w:after="180"/>
        <w:contextualSpacing/>
        <w:textAlignment w:val="baseline"/>
        <w:rPr>
          <w:lang w:eastAsia="x-none"/>
        </w:rPr>
      </w:pPr>
      <w:r w:rsidRPr="00F605D4">
        <w:rPr>
          <w:lang w:eastAsia="x-none"/>
        </w:rPr>
        <w:t>For model-ID-based LCM procedure, indication of model selection/activation/deactivation/switching/fallback based on individual model IDs</w:t>
      </w:r>
    </w:p>
    <w:p w14:paraId="5D03318B" w14:textId="77777777" w:rsidR="001E0874" w:rsidRPr="009B0B8D" w:rsidRDefault="001E0874" w:rsidP="001E0874">
      <w:pPr>
        <w:rPr>
          <w:rFonts w:eastAsia="等线"/>
          <w:iCs/>
          <w:highlight w:val="darkYellow"/>
          <w:lang w:eastAsia="zh-CN"/>
        </w:rPr>
      </w:pPr>
      <w:r w:rsidRPr="009B0B8D">
        <w:rPr>
          <w:rFonts w:eastAsia="等线"/>
          <w:iCs/>
          <w:highlight w:val="darkYellow"/>
          <w:lang w:eastAsia="zh-CN"/>
        </w:rPr>
        <w:t>Working Assumption</w:t>
      </w:r>
    </w:p>
    <w:p w14:paraId="5E90896C" w14:textId="77777777" w:rsidR="001E0874" w:rsidRPr="009B0B8D" w:rsidRDefault="001E0874" w:rsidP="001E0874">
      <w:pPr>
        <w:jc w:val="both"/>
      </w:pPr>
      <w:r w:rsidRPr="009B0B8D">
        <w:t xml:space="preserve">Consider “proprietary model” and “open-format model” as two separate model format categories for RAN1 discussion, </w:t>
      </w:r>
    </w:p>
    <w:p w14:paraId="69F4CB99" w14:textId="77777777" w:rsidR="001E0874" w:rsidRPr="009B0B8D" w:rsidRDefault="001E0874" w:rsidP="001E0874">
      <w:pPr>
        <w:jc w:val="both"/>
      </w:pPr>
    </w:p>
    <w:tbl>
      <w:tblPr>
        <w:tblW w:w="5000" w:type="pct"/>
        <w:jc w:val="center"/>
        <w:tblLook w:val="04A0" w:firstRow="1" w:lastRow="0" w:firstColumn="1" w:lastColumn="0" w:noHBand="0" w:noVBand="1"/>
      </w:tblPr>
      <w:tblGrid>
        <w:gridCol w:w="1865"/>
        <w:gridCol w:w="7187"/>
      </w:tblGrid>
      <w:tr w:rsidR="001E0874" w:rsidRPr="009B0B8D" w14:paraId="593E6E0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F33A4D7"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B47BA67" w14:textId="77777777" w:rsidR="001E0874" w:rsidRPr="009B0B8D" w:rsidRDefault="001E0874" w:rsidP="000051AD">
            <w:pPr>
              <w:rPr>
                <w:rFonts w:ascii="Arial" w:hAnsi="Arial" w:cs="Arial"/>
                <w:b/>
                <w:bCs/>
                <w:sz w:val="16"/>
                <w:szCs w:val="16"/>
                <w:lang w:eastAsia="ja-JP"/>
              </w:rPr>
            </w:pPr>
            <w:r w:rsidRPr="009B0B8D">
              <w:rPr>
                <w:rFonts w:ascii="Arial" w:hAnsi="Arial" w:cs="Arial"/>
                <w:sz w:val="16"/>
                <w:szCs w:val="16"/>
                <w:lang w:eastAsia="ja-JP"/>
              </w:rPr>
              <w:t>ML models of vendor-/device-specific proprietary format, from 3GPP perspective</w:t>
            </w:r>
          </w:p>
          <w:p w14:paraId="79C6C347" w14:textId="77777777" w:rsidR="001E0874" w:rsidRPr="009B0B8D" w:rsidRDefault="001E0874" w:rsidP="000051AD">
            <w:pPr>
              <w:rPr>
                <w:rFonts w:ascii="Arial" w:hAnsi="Arial" w:cs="Arial"/>
                <w:sz w:val="16"/>
                <w:szCs w:val="16"/>
                <w:lang w:eastAsia="ja-JP"/>
              </w:rPr>
            </w:pPr>
            <w:r w:rsidRPr="009B0B8D">
              <w:rPr>
                <w:rFonts w:ascii="Arial" w:hAnsi="Arial" w:cs="Arial"/>
                <w:sz w:val="16"/>
                <w:szCs w:val="16"/>
                <w:lang w:eastAsia="ja-JP"/>
              </w:rPr>
              <w:t>NOTE: An example is a device-specific binary executable format</w:t>
            </w:r>
          </w:p>
        </w:tc>
      </w:tr>
      <w:tr w:rsidR="001E0874" w:rsidRPr="009B0B8D" w14:paraId="5AA47B4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B1010D5"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26292BF" w14:textId="77777777" w:rsidR="001E0874" w:rsidRPr="009B0B8D" w:rsidRDefault="001E0874" w:rsidP="000051AD">
            <w:pPr>
              <w:rPr>
                <w:rFonts w:ascii="Arial" w:eastAsia="Yu Mincho" w:hAnsi="Arial" w:cs="Arial"/>
                <w:sz w:val="16"/>
                <w:szCs w:val="16"/>
                <w:lang w:eastAsia="ja-JP"/>
              </w:rPr>
            </w:pPr>
            <w:r w:rsidRPr="009B0B8D">
              <w:rPr>
                <w:rFonts w:ascii="Arial" w:hAnsi="Arial" w:cs="Arial"/>
                <w:sz w:val="16"/>
                <w:szCs w:val="16"/>
                <w:lang w:eastAsia="ja-JP"/>
              </w:rPr>
              <w:t>ML models of specified format that are mutually recognizable across vendors and allow interoperability, from 3GPP perspective</w:t>
            </w:r>
          </w:p>
        </w:tc>
      </w:tr>
    </w:tbl>
    <w:p w14:paraId="731A6773" w14:textId="77777777" w:rsidR="001E0874" w:rsidRPr="009B0B8D" w:rsidRDefault="001E0874" w:rsidP="001E0874">
      <w:r w:rsidRPr="009B0B8D">
        <w:t>From RAN1 discussion viewpoint, RAN1 may assume that:</w:t>
      </w:r>
    </w:p>
    <w:p w14:paraId="56FF8F00" w14:textId="77777777" w:rsidR="001E0874" w:rsidRPr="009B0B8D" w:rsidRDefault="001E0874" w:rsidP="008C0D3F">
      <w:pPr>
        <w:pStyle w:val="aa"/>
        <w:numPr>
          <w:ilvl w:val="0"/>
          <w:numId w:val="22"/>
        </w:numPr>
        <w:overflowPunct w:val="0"/>
        <w:autoSpaceDE w:val="0"/>
        <w:autoSpaceDN w:val="0"/>
        <w:adjustRightInd w:val="0"/>
        <w:spacing w:after="180"/>
        <w:textAlignment w:val="baseline"/>
      </w:pPr>
      <w:r w:rsidRPr="009B0B8D">
        <w:t>Proprietary-format models are not mutually recognizable across vendors, hide model design information from other vendors when shared.</w:t>
      </w:r>
    </w:p>
    <w:p w14:paraId="251DE651" w14:textId="77777777" w:rsidR="001E0874" w:rsidRPr="009B0B8D" w:rsidRDefault="001E0874" w:rsidP="008C0D3F">
      <w:pPr>
        <w:pStyle w:val="aa"/>
        <w:numPr>
          <w:ilvl w:val="0"/>
          <w:numId w:val="22"/>
        </w:numPr>
        <w:overflowPunct w:val="0"/>
        <w:autoSpaceDE w:val="0"/>
        <w:autoSpaceDN w:val="0"/>
        <w:adjustRightInd w:val="0"/>
        <w:spacing w:after="180"/>
        <w:textAlignment w:val="baseline"/>
      </w:pPr>
      <w:r w:rsidRPr="009B0B8D">
        <w:t>Open-format models are mutually recognizable between vendors, do not hide model design information from other vendors when shared</w:t>
      </w:r>
    </w:p>
    <w:p w14:paraId="22E9FDE6" w14:textId="77777777" w:rsidR="001E0874" w:rsidRDefault="001E0874" w:rsidP="001E0874">
      <w:r>
        <w:rPr>
          <w:rFonts w:eastAsia="Times" w:cs="Times"/>
          <w:szCs w:val="20"/>
          <w:highlight w:val="darkYellow"/>
        </w:rPr>
        <w:t xml:space="preserve">Working Assumption </w:t>
      </w:r>
    </w:p>
    <w:tbl>
      <w:tblPr>
        <w:tblW w:w="5000" w:type="pct"/>
        <w:tblLook w:val="04A0" w:firstRow="1" w:lastRow="0" w:firstColumn="1" w:lastColumn="0" w:noHBand="0" w:noVBand="1"/>
      </w:tblPr>
      <w:tblGrid>
        <w:gridCol w:w="1894"/>
        <w:gridCol w:w="7158"/>
      </w:tblGrid>
      <w:tr w:rsidR="001E0874" w:rsidRPr="00E24E73" w14:paraId="40269A1C" w14:textId="77777777" w:rsidTr="000051AD">
        <w:tc>
          <w:tcPr>
            <w:tcW w:w="1046" w:type="pct"/>
            <w:tcBorders>
              <w:top w:val="single" w:sz="8" w:space="0" w:color="auto"/>
              <w:left w:val="single" w:sz="8" w:space="0" w:color="auto"/>
              <w:bottom w:val="single" w:sz="8" w:space="0" w:color="auto"/>
              <w:right w:val="single" w:sz="8" w:space="0" w:color="auto"/>
            </w:tcBorders>
          </w:tcPr>
          <w:p w14:paraId="05BE32E8"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6CB3934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1A916DC1" w14:textId="77777777" w:rsidTr="000051AD">
        <w:tc>
          <w:tcPr>
            <w:tcW w:w="1046" w:type="pct"/>
            <w:tcBorders>
              <w:top w:val="single" w:sz="8" w:space="0" w:color="auto"/>
              <w:left w:val="single" w:sz="8" w:space="0" w:color="auto"/>
              <w:bottom w:val="single" w:sz="8" w:space="0" w:color="auto"/>
              <w:right w:val="single" w:sz="8" w:space="0" w:color="auto"/>
            </w:tcBorders>
          </w:tcPr>
          <w:p w14:paraId="23F2F360" w14:textId="77777777" w:rsidR="001E0874" w:rsidRPr="00E24E73" w:rsidRDefault="001E0874" w:rsidP="000051AD">
            <w:pPr>
              <w:rPr>
                <w:rFonts w:ascii="Arial" w:hAnsi="Arial" w:cs="Arial"/>
                <w:sz w:val="16"/>
                <w:szCs w:val="16"/>
              </w:rPr>
            </w:pPr>
            <w:r w:rsidRPr="00E24E73">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3A6F5D20"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model for the common understanding between the NW and the UE</w:t>
            </w:r>
          </w:p>
          <w:p w14:paraId="5D5477C1" w14:textId="77777777" w:rsidR="001E0874" w:rsidRPr="00E24E73" w:rsidRDefault="001E0874" w:rsidP="000051AD">
            <w:pPr>
              <w:rPr>
                <w:rFonts w:ascii="Arial" w:hAnsi="Arial" w:cs="Arial"/>
                <w:sz w:val="16"/>
                <w:szCs w:val="16"/>
              </w:rPr>
            </w:pPr>
            <w:r w:rsidRPr="00E24E73">
              <w:rPr>
                <w:rFonts w:ascii="Arial" w:hAnsi="Arial" w:cs="Arial"/>
                <w:sz w:val="16"/>
                <w:szCs w:val="16"/>
              </w:rPr>
              <w:t>Note: The process/method of model identification may or may not be applicable.</w:t>
            </w:r>
          </w:p>
          <w:p w14:paraId="0C830CDF" w14:textId="77777777" w:rsidR="001E0874" w:rsidRPr="00E24E73" w:rsidRDefault="001E0874" w:rsidP="000051AD">
            <w:pPr>
              <w:rPr>
                <w:rFonts w:ascii="Arial" w:hAnsi="Arial" w:cs="Arial"/>
                <w:sz w:val="16"/>
                <w:szCs w:val="16"/>
              </w:rPr>
            </w:pPr>
            <w:r w:rsidRPr="00E24E73">
              <w:rPr>
                <w:rFonts w:ascii="Arial" w:hAnsi="Arial" w:cs="Arial"/>
                <w:sz w:val="16"/>
                <w:szCs w:val="16"/>
              </w:rPr>
              <w:t>Note: Information regarding the AI/ML model may be shared during model identification.</w:t>
            </w:r>
          </w:p>
        </w:tc>
      </w:tr>
    </w:tbl>
    <w:p w14:paraId="582C3511" w14:textId="77777777" w:rsidR="001E0874" w:rsidRDefault="001E0874" w:rsidP="001E0874">
      <w:pPr>
        <w:rPr>
          <w:u w:val="single"/>
        </w:rPr>
      </w:pPr>
    </w:p>
    <w:tbl>
      <w:tblPr>
        <w:tblW w:w="5000" w:type="pct"/>
        <w:tblLook w:val="04A0" w:firstRow="1" w:lastRow="0" w:firstColumn="1" w:lastColumn="0" w:noHBand="0" w:noVBand="1"/>
      </w:tblPr>
      <w:tblGrid>
        <w:gridCol w:w="1894"/>
        <w:gridCol w:w="7158"/>
      </w:tblGrid>
      <w:tr w:rsidR="001E0874" w:rsidRPr="00E24E73" w14:paraId="38B29505" w14:textId="77777777" w:rsidTr="000051AD">
        <w:tc>
          <w:tcPr>
            <w:tcW w:w="1046" w:type="pct"/>
            <w:tcBorders>
              <w:top w:val="single" w:sz="8" w:space="0" w:color="auto"/>
              <w:left w:val="single" w:sz="8" w:space="0" w:color="auto"/>
              <w:bottom w:val="single" w:sz="8" w:space="0" w:color="auto"/>
              <w:right w:val="single" w:sz="8" w:space="0" w:color="auto"/>
            </w:tcBorders>
          </w:tcPr>
          <w:p w14:paraId="32FCB09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23100593"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2E1052A2" w14:textId="77777777" w:rsidTr="000051AD">
        <w:tc>
          <w:tcPr>
            <w:tcW w:w="1046" w:type="pct"/>
            <w:tcBorders>
              <w:top w:val="single" w:sz="8" w:space="0" w:color="auto"/>
              <w:left w:val="single" w:sz="8" w:space="0" w:color="auto"/>
              <w:bottom w:val="single" w:sz="8" w:space="0" w:color="auto"/>
              <w:right w:val="single" w:sz="8" w:space="0" w:color="auto"/>
            </w:tcBorders>
          </w:tcPr>
          <w:p w14:paraId="360BB8A2" w14:textId="77777777" w:rsidR="001E0874" w:rsidRPr="00E24E73" w:rsidRDefault="001E0874" w:rsidP="000051AD">
            <w:pPr>
              <w:rPr>
                <w:rFonts w:ascii="Arial" w:hAnsi="Arial" w:cs="Arial"/>
                <w:sz w:val="16"/>
                <w:szCs w:val="16"/>
              </w:rPr>
            </w:pP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7AB6F431"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functionality for the common understanding between the NW and the UE</w:t>
            </w:r>
          </w:p>
          <w:p w14:paraId="57C2F7BB" w14:textId="77777777" w:rsidR="001E0874" w:rsidRPr="00E24E73" w:rsidRDefault="001E0874" w:rsidP="000051AD">
            <w:pPr>
              <w:rPr>
                <w:rFonts w:ascii="Arial" w:hAnsi="Arial" w:cs="Arial"/>
                <w:sz w:val="16"/>
                <w:szCs w:val="16"/>
              </w:rPr>
            </w:pPr>
            <w:r w:rsidRPr="00E24E73">
              <w:rPr>
                <w:rFonts w:ascii="Arial" w:hAnsi="Arial" w:cs="Arial"/>
                <w:sz w:val="16"/>
                <w:szCs w:val="16"/>
              </w:rPr>
              <w:t xml:space="preserve">Note: Information regarding the AI/ML </w:t>
            </w:r>
            <w:r w:rsidRPr="00E24E73">
              <w:rPr>
                <w:rFonts w:ascii="Arial" w:hAnsi="Arial" w:cs="Arial"/>
                <w:color w:val="000000"/>
                <w:sz w:val="16"/>
                <w:szCs w:val="16"/>
                <w:lang w:eastAsia="zh-CN"/>
              </w:rPr>
              <w:t xml:space="preserve">functionality </w:t>
            </w:r>
            <w:r w:rsidRPr="00E24E73">
              <w:rPr>
                <w:rFonts w:ascii="Arial" w:hAnsi="Arial" w:cs="Arial"/>
                <w:sz w:val="16"/>
                <w:szCs w:val="16"/>
              </w:rPr>
              <w:t xml:space="preserve">may be shared during </w:t>
            </w: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p w14:paraId="6DA6AB8E" w14:textId="77777777" w:rsidR="001E0874" w:rsidRPr="00E24E73" w:rsidRDefault="001E0874" w:rsidP="000051AD">
            <w:pPr>
              <w:rPr>
                <w:rFonts w:ascii="Arial" w:hAnsi="Arial" w:cs="Arial"/>
                <w:color w:val="000000"/>
                <w:sz w:val="16"/>
                <w:szCs w:val="16"/>
                <w:lang w:eastAsia="zh-CN"/>
              </w:rPr>
            </w:pPr>
            <w:r w:rsidRPr="00E24E73">
              <w:rPr>
                <w:rFonts w:ascii="Arial" w:hAnsi="Arial" w:cs="Arial"/>
                <w:sz w:val="16"/>
                <w:szCs w:val="16"/>
              </w:rPr>
              <w:t>FFS: granularity of functionality</w:t>
            </w:r>
          </w:p>
        </w:tc>
      </w:tr>
    </w:tbl>
    <w:p w14:paraId="433EE7FE" w14:textId="77777777" w:rsidR="001E0874" w:rsidRDefault="001E0874" w:rsidP="001E0874">
      <w:pPr>
        <w:rPr>
          <w:rFonts w:eastAsia="等线"/>
          <w:lang w:eastAsia="zh-CN"/>
        </w:rPr>
      </w:pPr>
      <w:r>
        <w:rPr>
          <w:rFonts w:eastAsia="等线"/>
          <w:lang w:eastAsia="zh-CN"/>
        </w:rPr>
        <w:t xml:space="preserve">Note: whether and how to indicate Functionality will be discussed separately. </w:t>
      </w:r>
    </w:p>
    <w:p w14:paraId="19E1CE3D" w14:textId="77777777" w:rsidR="001E0874" w:rsidRPr="00BB52DE" w:rsidRDefault="001E0874" w:rsidP="001E0874">
      <w:pPr>
        <w:rPr>
          <w:highlight w:val="darkYellow"/>
        </w:rPr>
      </w:pPr>
      <w:r w:rsidRPr="00BB52DE">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45"/>
      </w:tblGrid>
      <w:tr w:rsidR="001E0874" w:rsidRPr="00BB52DE" w14:paraId="681A6504"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06B1BDF9" w14:textId="77777777" w:rsidR="001E0874" w:rsidRPr="00BB52DE" w:rsidRDefault="001E0874" w:rsidP="000051AD">
            <w:pPr>
              <w:rPr>
                <w:rFonts w:ascii="Arial" w:hAnsi="Arial" w:cs="Arial"/>
                <w:sz w:val="16"/>
                <w:szCs w:val="16"/>
                <w:lang w:eastAsia="zh-CN"/>
              </w:rPr>
            </w:pPr>
            <w:r w:rsidRPr="00BB52DE">
              <w:rPr>
                <w:rFonts w:ascii="Arial" w:eastAsia="Times" w:hAnsi="Arial" w:cs="Arial"/>
                <w:sz w:val="16"/>
                <w:szCs w:val="16"/>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BD1BBB1" w14:textId="77777777" w:rsidR="001E0874" w:rsidRPr="00BB52DE" w:rsidRDefault="001E0874" w:rsidP="000051AD">
            <w:pPr>
              <w:rPr>
                <w:rFonts w:ascii="Arial" w:eastAsia="Malgun Gothic" w:hAnsi="Arial" w:cs="Arial"/>
                <w:sz w:val="16"/>
                <w:szCs w:val="16"/>
                <w:lang w:eastAsia="zh-CN"/>
              </w:rPr>
            </w:pPr>
            <w:r w:rsidRPr="00BB52DE">
              <w:rPr>
                <w:rFonts w:ascii="Arial" w:eastAsia="Times" w:hAnsi="Arial" w:cs="Arial"/>
                <w:sz w:val="16"/>
                <w:szCs w:val="16"/>
              </w:rPr>
              <w:t>Description</w:t>
            </w:r>
          </w:p>
        </w:tc>
      </w:tr>
      <w:tr w:rsidR="001E0874" w:rsidRPr="00BB52DE" w14:paraId="0882CC68"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57A24410" w14:textId="77777777" w:rsidR="001E0874" w:rsidRPr="00BB52DE" w:rsidRDefault="001E0874" w:rsidP="000051AD">
            <w:pPr>
              <w:rPr>
                <w:rFonts w:ascii="Arial" w:hAnsi="Arial" w:cs="Arial"/>
                <w:sz w:val="16"/>
                <w:szCs w:val="16"/>
                <w:lang w:eastAsia="zh-CN"/>
              </w:rPr>
            </w:pPr>
            <w:r w:rsidRPr="00BB52DE">
              <w:rPr>
                <w:rFonts w:ascii="Arial" w:hAnsi="Arial" w:cs="Arial"/>
                <w:sz w:val="16"/>
                <w:szCs w:val="16"/>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719EC16" w14:textId="77777777" w:rsidR="001E0874" w:rsidRPr="00BB52DE" w:rsidRDefault="001E0874" w:rsidP="000051AD">
            <w:pPr>
              <w:rPr>
                <w:rFonts w:ascii="Arial" w:eastAsia="等线" w:hAnsi="Arial" w:cs="Arial"/>
                <w:sz w:val="16"/>
                <w:szCs w:val="16"/>
                <w:lang w:eastAsia="zh-CN"/>
              </w:rPr>
            </w:pPr>
            <w:r w:rsidRPr="00BB52DE">
              <w:rPr>
                <w:rFonts w:ascii="Arial" w:eastAsia="Malgun Gothic" w:hAnsi="Arial" w:cs="Arial"/>
                <w:sz w:val="16"/>
                <w:szCs w:val="16"/>
                <w:lang w:eastAsia="zh-CN"/>
              </w:rPr>
              <w:t>Process of updating the model parameters and/or model structure of a model</w:t>
            </w:r>
          </w:p>
        </w:tc>
      </w:tr>
      <w:tr w:rsidR="001E0874" w:rsidRPr="00BB52DE" w14:paraId="307772C5"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1CE85F0A" w14:textId="77777777" w:rsidR="001E0874" w:rsidRPr="00BB52DE" w:rsidRDefault="001E0874" w:rsidP="000051AD">
            <w:pPr>
              <w:rPr>
                <w:rFonts w:ascii="Arial" w:eastAsia="等线" w:hAnsi="Arial" w:cs="Arial"/>
                <w:sz w:val="16"/>
                <w:szCs w:val="16"/>
                <w:lang w:eastAsia="zh-CN"/>
              </w:rPr>
            </w:pPr>
            <w:r w:rsidRPr="00BB52DE">
              <w:rPr>
                <w:rFonts w:ascii="Arial" w:eastAsia="等线" w:hAnsi="Arial" w:cs="Arial"/>
                <w:sz w:val="16"/>
                <w:szCs w:val="16"/>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992D163" w14:textId="77777777" w:rsidR="001E0874" w:rsidRPr="00BB52DE" w:rsidRDefault="001E0874" w:rsidP="000051AD">
            <w:pPr>
              <w:rPr>
                <w:rFonts w:ascii="Arial" w:eastAsia="Malgun Gothic" w:hAnsi="Arial" w:cs="Arial"/>
                <w:sz w:val="16"/>
                <w:szCs w:val="16"/>
                <w:lang w:eastAsia="zh-CN"/>
              </w:rPr>
            </w:pPr>
            <w:r w:rsidRPr="00BB52DE">
              <w:rPr>
                <w:rFonts w:ascii="Arial" w:eastAsia="Malgun Gothic" w:hAnsi="Arial" w:cs="Arial"/>
                <w:sz w:val="16"/>
                <w:szCs w:val="16"/>
                <w:lang w:eastAsia="zh-CN"/>
              </w:rPr>
              <w:t>Process of updating the model parameters of a model</w:t>
            </w:r>
          </w:p>
        </w:tc>
      </w:tr>
    </w:tbl>
    <w:p w14:paraId="717AC50F" w14:textId="77777777" w:rsidR="001E0874" w:rsidRDefault="001E0874" w:rsidP="001E0874">
      <w:pPr>
        <w:rPr>
          <w:rFonts w:eastAsia="等线"/>
          <w:lang w:eastAsia="zh-CN"/>
        </w:rPr>
      </w:pPr>
    </w:p>
    <w:p w14:paraId="0D3E1377" w14:textId="77777777" w:rsidR="00CD0CF0" w:rsidRPr="006B4C93" w:rsidRDefault="00CD0CF0" w:rsidP="00CD0CF0">
      <w:pPr>
        <w:rPr>
          <w:rFonts w:eastAsia="等线"/>
          <w:bCs/>
          <w:highlight w:val="green"/>
          <w:lang w:eastAsia="zh-CN"/>
        </w:rPr>
      </w:pPr>
      <w:r w:rsidRPr="006B4C93">
        <w:rPr>
          <w:rFonts w:eastAsia="等线" w:hint="eastAsia"/>
          <w:bCs/>
          <w:highlight w:val="green"/>
          <w:lang w:eastAsia="zh-CN"/>
        </w:rPr>
        <w:t>A</w:t>
      </w:r>
      <w:r w:rsidRPr="006B4C93">
        <w:rPr>
          <w:rFonts w:eastAsia="等线"/>
          <w:bCs/>
          <w:highlight w:val="green"/>
          <w:lang w:eastAsia="zh-CN"/>
        </w:rPr>
        <w:t>greement</w:t>
      </w:r>
    </w:p>
    <w:p w14:paraId="217D800B" w14:textId="77777777" w:rsidR="00CD0CF0" w:rsidRPr="006B4C93" w:rsidRDefault="00CD0CF0" w:rsidP="00CD0CF0">
      <w:pPr>
        <w:rPr>
          <w:bCs/>
        </w:rPr>
      </w:pPr>
      <w:r w:rsidRPr="006B4C93">
        <w:rPr>
          <w:bCs/>
        </w:rPr>
        <w:lastRenderedPageBreak/>
        <w:t xml:space="preserve">To facilitate the discussion, consider at least the following Cases for model delivery/transfer to UE, training location, and model delivery/transfer format combinations for UE-side models and UE-part of two-sided models. </w:t>
      </w:r>
    </w:p>
    <w:p w14:paraId="66A5E83B" w14:textId="77777777" w:rsidR="00CD0CF0" w:rsidRPr="006B4C93" w:rsidRDefault="00CD0CF0" w:rsidP="00CD0CF0">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83"/>
        <w:gridCol w:w="2053"/>
        <w:gridCol w:w="2754"/>
      </w:tblGrid>
      <w:tr w:rsidR="00CD0CF0" w:rsidRPr="006B4C93" w14:paraId="708AA297" w14:textId="77777777" w:rsidTr="00710ACA">
        <w:tc>
          <w:tcPr>
            <w:tcW w:w="684" w:type="dxa"/>
            <w:shd w:val="clear" w:color="auto" w:fill="auto"/>
          </w:tcPr>
          <w:p w14:paraId="05CB0F28" w14:textId="77777777" w:rsidR="00CD0CF0" w:rsidRPr="006B4C93" w:rsidRDefault="00CD0CF0" w:rsidP="00710ACA">
            <w:pPr>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5A111E56" w14:textId="77777777" w:rsidR="00CD0CF0" w:rsidRPr="006B4C93" w:rsidRDefault="00CD0CF0" w:rsidP="00710ACA">
            <w:pPr>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5DC5BAE8" w14:textId="77777777" w:rsidR="00CD0CF0" w:rsidRPr="006B4C93" w:rsidRDefault="00CD0CF0" w:rsidP="00710ACA">
            <w:pPr>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05A0452E" w14:textId="77777777" w:rsidR="00CD0CF0" w:rsidRPr="006B4C93" w:rsidRDefault="00CD0CF0" w:rsidP="00710ACA">
            <w:pPr>
              <w:rPr>
                <w:rFonts w:ascii="Arial" w:hAnsi="Arial" w:cs="Arial"/>
                <w:b/>
                <w:sz w:val="16"/>
                <w:szCs w:val="16"/>
              </w:rPr>
            </w:pPr>
            <w:r w:rsidRPr="006B4C93">
              <w:rPr>
                <w:rFonts w:ascii="Arial" w:hAnsi="Arial" w:cs="Arial"/>
                <w:b/>
                <w:sz w:val="16"/>
                <w:szCs w:val="16"/>
              </w:rPr>
              <w:t>Training location</w:t>
            </w:r>
          </w:p>
        </w:tc>
      </w:tr>
      <w:tr w:rsidR="00CD0CF0" w:rsidRPr="006B4C93" w14:paraId="340B7728" w14:textId="77777777" w:rsidTr="00710ACA">
        <w:tc>
          <w:tcPr>
            <w:tcW w:w="684" w:type="dxa"/>
            <w:shd w:val="clear" w:color="auto" w:fill="auto"/>
          </w:tcPr>
          <w:p w14:paraId="118C737E" w14:textId="77777777" w:rsidR="00CD0CF0" w:rsidRPr="006B4C93" w:rsidRDefault="00CD0CF0" w:rsidP="00710ACA">
            <w:pPr>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54376D55" w14:textId="77777777" w:rsidR="00CD0CF0" w:rsidRPr="006B4C93" w:rsidRDefault="00CD0CF0" w:rsidP="00710ACA">
            <w:pPr>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6D6A376F" w14:textId="77777777" w:rsidR="00CD0CF0" w:rsidRPr="006B4C93" w:rsidRDefault="00CD0CF0" w:rsidP="00710ACA">
            <w:pPr>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1EDD8A33" w14:textId="77777777" w:rsidR="00CD0CF0" w:rsidRPr="006B4C93" w:rsidRDefault="00CD0CF0" w:rsidP="00710ACA">
            <w:pPr>
              <w:rPr>
                <w:rFonts w:ascii="Arial" w:hAnsi="Arial" w:cs="Arial"/>
                <w:sz w:val="16"/>
                <w:szCs w:val="16"/>
              </w:rPr>
            </w:pPr>
            <w:r w:rsidRPr="006B4C93">
              <w:rPr>
                <w:rFonts w:ascii="Arial" w:hAnsi="Arial" w:cs="Arial"/>
                <w:sz w:val="16"/>
                <w:szCs w:val="16"/>
              </w:rPr>
              <w:t>UE-side / NW-side / neutral site</w:t>
            </w:r>
          </w:p>
        </w:tc>
      </w:tr>
      <w:tr w:rsidR="00CD0CF0" w:rsidRPr="006B4C93" w14:paraId="6814B58F" w14:textId="77777777" w:rsidTr="00710ACA">
        <w:tc>
          <w:tcPr>
            <w:tcW w:w="684" w:type="dxa"/>
            <w:shd w:val="clear" w:color="auto" w:fill="auto"/>
          </w:tcPr>
          <w:p w14:paraId="36E70EF3" w14:textId="77777777" w:rsidR="00CD0CF0" w:rsidRPr="006B4C93" w:rsidRDefault="00CD0CF0" w:rsidP="00710ACA">
            <w:pPr>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59355CD0"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6F367DE9"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889587F" w14:textId="77777777" w:rsidR="00CD0CF0" w:rsidRPr="006B4C93" w:rsidRDefault="00CD0CF0" w:rsidP="00710ACA">
            <w:pPr>
              <w:rPr>
                <w:rFonts w:ascii="Arial" w:hAnsi="Arial" w:cs="Arial"/>
                <w:sz w:val="16"/>
                <w:szCs w:val="16"/>
              </w:rPr>
            </w:pPr>
            <w:r w:rsidRPr="006B4C93">
              <w:rPr>
                <w:rFonts w:ascii="Arial" w:hAnsi="Arial" w:cs="Arial"/>
                <w:sz w:val="16"/>
                <w:szCs w:val="16"/>
              </w:rPr>
              <w:t>UE-side / neutral site</w:t>
            </w:r>
          </w:p>
        </w:tc>
      </w:tr>
      <w:tr w:rsidR="00CD0CF0" w:rsidRPr="006B4C93" w14:paraId="26CCBED0" w14:textId="77777777" w:rsidTr="00710ACA">
        <w:tc>
          <w:tcPr>
            <w:tcW w:w="684" w:type="dxa"/>
            <w:shd w:val="clear" w:color="auto" w:fill="auto"/>
          </w:tcPr>
          <w:p w14:paraId="7D861C57" w14:textId="77777777" w:rsidR="00CD0CF0" w:rsidRPr="006B4C93" w:rsidRDefault="00CD0CF0" w:rsidP="00710ACA">
            <w:pPr>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1CFA3D4E"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470E8B03"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3F7DC57"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r w:rsidR="00CD0CF0" w:rsidRPr="006B4C93" w14:paraId="5A1DB450" w14:textId="77777777" w:rsidTr="00710ACA">
        <w:tc>
          <w:tcPr>
            <w:tcW w:w="684" w:type="dxa"/>
            <w:shd w:val="clear" w:color="auto" w:fill="auto"/>
          </w:tcPr>
          <w:p w14:paraId="17C0F6CD" w14:textId="77777777" w:rsidR="00CD0CF0" w:rsidRPr="006B4C93" w:rsidRDefault="00CD0CF0" w:rsidP="00710ACA">
            <w:pPr>
              <w:rPr>
                <w:rFonts w:ascii="Arial" w:hAnsi="Arial" w:cs="Arial"/>
                <w:b/>
                <w:sz w:val="16"/>
                <w:szCs w:val="16"/>
              </w:rPr>
            </w:pPr>
            <w:r w:rsidRPr="006B4C93">
              <w:rPr>
                <w:rFonts w:ascii="Arial" w:hAnsi="Arial" w:cs="Arial"/>
                <w:b/>
                <w:sz w:val="16"/>
                <w:szCs w:val="16"/>
              </w:rPr>
              <w:t>z3</w:t>
            </w:r>
          </w:p>
        </w:tc>
        <w:tc>
          <w:tcPr>
            <w:tcW w:w="3924" w:type="dxa"/>
            <w:shd w:val="clear" w:color="auto" w:fill="auto"/>
          </w:tcPr>
          <w:p w14:paraId="60C8C3A7"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1106CBD1"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4CC5C4DA" w14:textId="77777777" w:rsidR="00CD0CF0" w:rsidRPr="006B4C93" w:rsidRDefault="00CD0CF0" w:rsidP="00710ACA">
            <w:pPr>
              <w:rPr>
                <w:rFonts w:ascii="Arial" w:hAnsi="Arial" w:cs="Arial"/>
                <w:sz w:val="16"/>
                <w:szCs w:val="16"/>
              </w:rPr>
            </w:pPr>
            <w:r w:rsidRPr="006B4C93">
              <w:rPr>
                <w:rFonts w:ascii="Arial" w:hAnsi="Arial" w:cs="Arial"/>
                <w:sz w:val="16"/>
                <w:szCs w:val="16"/>
              </w:rPr>
              <w:t>UE-side / neutral site</w:t>
            </w:r>
          </w:p>
        </w:tc>
      </w:tr>
      <w:tr w:rsidR="00CD0CF0" w:rsidRPr="006B4C93" w14:paraId="5AB6673B" w14:textId="77777777" w:rsidTr="00710ACA">
        <w:tc>
          <w:tcPr>
            <w:tcW w:w="684" w:type="dxa"/>
            <w:shd w:val="clear" w:color="auto" w:fill="auto"/>
          </w:tcPr>
          <w:p w14:paraId="409B4817" w14:textId="77777777" w:rsidR="00CD0CF0" w:rsidRPr="006B4C93" w:rsidRDefault="00CD0CF0" w:rsidP="00710ACA">
            <w:pPr>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20296AD5"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6FF42400"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0415FDCD"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r w:rsidR="00CD0CF0" w:rsidRPr="006B4C93" w14:paraId="302CD324" w14:textId="77777777" w:rsidTr="00710ACA">
        <w:tc>
          <w:tcPr>
            <w:tcW w:w="684" w:type="dxa"/>
            <w:shd w:val="clear" w:color="auto" w:fill="auto"/>
          </w:tcPr>
          <w:p w14:paraId="22A32065" w14:textId="77777777" w:rsidR="00CD0CF0" w:rsidRPr="006B4C93" w:rsidRDefault="00CD0CF0" w:rsidP="00710ACA">
            <w:pPr>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671E93FD"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1B202DD3"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C8AB41F"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bl>
    <w:p w14:paraId="42ACE9AA" w14:textId="77777777" w:rsidR="00CD0CF0" w:rsidRPr="006B4C93" w:rsidRDefault="00CD0CF0" w:rsidP="00CD0CF0">
      <w:pPr>
        <w:rPr>
          <w:bCs/>
        </w:rPr>
      </w:pPr>
    </w:p>
    <w:p w14:paraId="7E8CF393" w14:textId="77777777" w:rsidR="00CD0CF0" w:rsidRPr="006B4C93" w:rsidRDefault="00CD0CF0" w:rsidP="00CD0CF0">
      <w:pPr>
        <w:rPr>
          <w:bCs/>
        </w:rPr>
      </w:pPr>
      <w:r w:rsidRPr="006B4C93">
        <w:rPr>
          <w:bCs/>
        </w:rPr>
        <w:t xml:space="preserve">Note: The Case definition is only for the purpose of facilitating discussion and does not imply applicability, feasibility, entity mapping, architecture, </w:t>
      </w:r>
      <w:proofErr w:type="spellStart"/>
      <w:r w:rsidRPr="006B4C93">
        <w:rPr>
          <w:bCs/>
        </w:rPr>
        <w:t>signalling</w:t>
      </w:r>
      <w:proofErr w:type="spellEnd"/>
      <w:r w:rsidRPr="006B4C93">
        <w:rPr>
          <w:bCs/>
        </w:rPr>
        <w:t xml:space="preserve"> nor any prioritization.</w:t>
      </w:r>
    </w:p>
    <w:p w14:paraId="00693FEC" w14:textId="77777777" w:rsidR="00CD0CF0" w:rsidRPr="006B4C93" w:rsidRDefault="00CD0CF0" w:rsidP="00CD0CF0">
      <w:pPr>
        <w:rPr>
          <w:bCs/>
        </w:rPr>
      </w:pPr>
      <w:r w:rsidRPr="006B4C93">
        <w:rPr>
          <w:bCs/>
        </w:rPr>
        <w:t>Note: The Case definition is NOT intended to introduce sub-levels of Level z.</w:t>
      </w:r>
    </w:p>
    <w:p w14:paraId="60C5FB67" w14:textId="77777777" w:rsidR="00CD0CF0" w:rsidRPr="006B4C93" w:rsidRDefault="00CD0CF0" w:rsidP="00CD0CF0">
      <w:pPr>
        <w:rPr>
          <w:bCs/>
        </w:rPr>
      </w:pPr>
      <w:r w:rsidRPr="006B4C93">
        <w:rPr>
          <w:bCs/>
        </w:rPr>
        <w:t>Note: Other cases may be included further upon interest from companies.</w:t>
      </w:r>
    </w:p>
    <w:p w14:paraId="4462F2E0" w14:textId="37AB72A3" w:rsidR="000857AD" w:rsidRDefault="00CD0CF0" w:rsidP="00CD0CF0">
      <w:pPr>
        <w:jc w:val="both"/>
        <w:rPr>
          <w:rFonts w:eastAsia="等线"/>
          <w:bCs/>
          <w:lang w:eastAsia="zh-CN"/>
        </w:rPr>
      </w:pPr>
      <w:r w:rsidRPr="006B4C93">
        <w:rPr>
          <w:rFonts w:eastAsia="等线" w:hint="eastAsia"/>
          <w:bCs/>
          <w:lang w:eastAsia="zh-CN"/>
        </w:rPr>
        <w:t>F</w:t>
      </w:r>
      <w:r w:rsidRPr="006B4C93">
        <w:rPr>
          <w:rFonts w:eastAsia="等线"/>
          <w:bCs/>
          <w:lang w:eastAsia="zh-CN"/>
        </w:rPr>
        <w:t>FS: Z4 and Z5 boundary</w:t>
      </w:r>
    </w:p>
    <w:p w14:paraId="57C1E50F"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447D64F6" w14:textId="77777777" w:rsidR="00A10321" w:rsidRPr="00AB2CA4" w:rsidRDefault="00A10321" w:rsidP="00A10321">
      <w:r w:rsidRPr="00AB2CA4">
        <w:t>For UE-side models and UE-part of two-sided models:</w:t>
      </w:r>
    </w:p>
    <w:p w14:paraId="19971C84" w14:textId="77777777" w:rsidR="00A10321" w:rsidRPr="00AB2CA4" w:rsidRDefault="00A10321" w:rsidP="008C0D3F">
      <w:pPr>
        <w:numPr>
          <w:ilvl w:val="0"/>
          <w:numId w:val="23"/>
        </w:numPr>
        <w:spacing w:line="252" w:lineRule="auto"/>
        <w:rPr>
          <w:lang w:eastAsia="x-none"/>
        </w:rPr>
      </w:pPr>
      <w:r w:rsidRPr="00AB2CA4">
        <w:rPr>
          <w:lang w:eastAsia="x-none"/>
        </w:rPr>
        <w:t>For AI/ML functionality identification</w:t>
      </w:r>
    </w:p>
    <w:p w14:paraId="552DC40D" w14:textId="77777777" w:rsidR="00A10321" w:rsidRPr="00AB2CA4" w:rsidRDefault="00A10321" w:rsidP="008C0D3F">
      <w:pPr>
        <w:numPr>
          <w:ilvl w:val="1"/>
          <w:numId w:val="23"/>
        </w:numPr>
        <w:spacing w:line="252" w:lineRule="auto"/>
        <w:rPr>
          <w:lang w:eastAsia="x-none"/>
        </w:rPr>
      </w:pPr>
      <w:r w:rsidRPr="00AB2CA4">
        <w:rPr>
          <w:lang w:eastAsia="x-none"/>
        </w:rPr>
        <w:t>Reuse legacy 3GPP framework of Features as a starting point for discussion.</w:t>
      </w:r>
    </w:p>
    <w:p w14:paraId="57C7073B" w14:textId="77777777" w:rsidR="00A10321" w:rsidRPr="00AB2CA4" w:rsidRDefault="00A10321" w:rsidP="008C0D3F">
      <w:pPr>
        <w:numPr>
          <w:ilvl w:val="1"/>
          <w:numId w:val="23"/>
        </w:numPr>
        <w:spacing w:line="252" w:lineRule="auto"/>
        <w:rPr>
          <w:lang w:eastAsia="x-none"/>
        </w:rPr>
      </w:pPr>
      <w:r w:rsidRPr="00AB2CA4">
        <w:rPr>
          <w:lang w:eastAsia="x-none"/>
        </w:rPr>
        <w:t>UE indicates supported functionalities/functionality for a given sub-use-case.</w:t>
      </w:r>
    </w:p>
    <w:p w14:paraId="096D3A7A" w14:textId="77777777" w:rsidR="00A10321" w:rsidRPr="00AB2CA4" w:rsidRDefault="00A10321" w:rsidP="008C0D3F">
      <w:pPr>
        <w:numPr>
          <w:ilvl w:val="2"/>
          <w:numId w:val="23"/>
        </w:numPr>
        <w:spacing w:line="252" w:lineRule="auto"/>
        <w:rPr>
          <w:lang w:eastAsia="x-none"/>
        </w:rPr>
      </w:pPr>
      <w:r w:rsidRPr="00AB2CA4">
        <w:rPr>
          <w:rFonts w:eastAsia="等线"/>
          <w:lang w:eastAsia="zh-CN"/>
        </w:rPr>
        <w:t>UE capability reporting is taken as starting point.</w:t>
      </w:r>
    </w:p>
    <w:p w14:paraId="3E691E35" w14:textId="77777777" w:rsidR="00A10321" w:rsidRPr="00AB2CA4" w:rsidRDefault="00A10321" w:rsidP="008C0D3F">
      <w:pPr>
        <w:numPr>
          <w:ilvl w:val="0"/>
          <w:numId w:val="23"/>
        </w:numPr>
        <w:spacing w:line="252" w:lineRule="auto"/>
        <w:rPr>
          <w:lang w:eastAsia="x-none"/>
        </w:rPr>
      </w:pPr>
      <w:r w:rsidRPr="00AB2CA4">
        <w:rPr>
          <w:lang w:eastAsia="x-none"/>
        </w:rPr>
        <w:t xml:space="preserve">For AI/ML model identification </w:t>
      </w:r>
    </w:p>
    <w:p w14:paraId="61B8A075" w14:textId="77777777" w:rsidR="00A10321" w:rsidRPr="00AB2CA4" w:rsidRDefault="00A10321" w:rsidP="008C0D3F">
      <w:pPr>
        <w:numPr>
          <w:ilvl w:val="1"/>
          <w:numId w:val="23"/>
        </w:numPr>
        <w:spacing w:line="252" w:lineRule="auto"/>
        <w:rPr>
          <w:lang w:eastAsia="x-none"/>
        </w:rPr>
      </w:pPr>
      <w:r w:rsidRPr="00AB2CA4">
        <w:rPr>
          <w:lang w:eastAsia="x-none"/>
        </w:rPr>
        <w:t>Models are identified by model ID at the Network. UE indicates supported AI/ML models.</w:t>
      </w:r>
    </w:p>
    <w:p w14:paraId="02F0941B" w14:textId="77777777" w:rsidR="00A10321" w:rsidRPr="00AB2CA4" w:rsidRDefault="00A10321" w:rsidP="008C0D3F">
      <w:pPr>
        <w:numPr>
          <w:ilvl w:val="0"/>
          <w:numId w:val="23"/>
        </w:numPr>
        <w:spacing w:line="252" w:lineRule="auto"/>
        <w:rPr>
          <w:lang w:eastAsia="x-none"/>
        </w:rPr>
      </w:pPr>
      <w:r w:rsidRPr="00AB2CA4">
        <w:rPr>
          <w:lang w:eastAsia="x-none"/>
        </w:rPr>
        <w:t>In functionality-based LCM</w:t>
      </w:r>
    </w:p>
    <w:p w14:paraId="626E7CFD" w14:textId="77777777" w:rsidR="00A10321" w:rsidRPr="00AB2CA4" w:rsidRDefault="00A10321" w:rsidP="008C0D3F">
      <w:pPr>
        <w:numPr>
          <w:ilvl w:val="1"/>
          <w:numId w:val="23"/>
        </w:numPr>
        <w:spacing w:line="252" w:lineRule="auto"/>
        <w:rPr>
          <w:lang w:eastAsia="x-none"/>
        </w:rPr>
      </w:pPr>
      <w:r w:rsidRPr="00AB2CA4">
        <w:rPr>
          <w:lang w:eastAsia="x-none"/>
        </w:rPr>
        <w:t xml:space="preserve">Network indicates activation/deactivation/fallback/switching of AI/ML functionality via 3GPP signaling (e.g., RRC, MAC-CE, DCI). </w:t>
      </w:r>
    </w:p>
    <w:p w14:paraId="43BDE40F" w14:textId="77777777" w:rsidR="00A10321" w:rsidRPr="00AB2CA4" w:rsidRDefault="00A10321" w:rsidP="008C0D3F">
      <w:pPr>
        <w:numPr>
          <w:ilvl w:val="1"/>
          <w:numId w:val="23"/>
        </w:numPr>
        <w:spacing w:line="252" w:lineRule="auto"/>
        <w:rPr>
          <w:lang w:eastAsia="x-none"/>
        </w:rPr>
      </w:pPr>
      <w:r w:rsidRPr="00AB2CA4">
        <w:rPr>
          <w:lang w:eastAsia="x-none"/>
        </w:rPr>
        <w:t>Models may not be identified at the Network, and UE may perform model-level LCM.</w:t>
      </w:r>
    </w:p>
    <w:p w14:paraId="66E2DE60" w14:textId="77777777" w:rsidR="00A10321" w:rsidRPr="00AB2CA4" w:rsidRDefault="00A10321" w:rsidP="008C0D3F">
      <w:pPr>
        <w:numPr>
          <w:ilvl w:val="2"/>
          <w:numId w:val="23"/>
        </w:numPr>
        <w:spacing w:line="252" w:lineRule="auto"/>
        <w:rPr>
          <w:lang w:eastAsia="x-none"/>
        </w:rPr>
      </w:pPr>
      <w:r w:rsidRPr="00AB2CA4">
        <w:rPr>
          <w:lang w:eastAsia="x-none"/>
        </w:rPr>
        <w:t>Study whether and how much awareness/interaction NW should have about model-level LCM</w:t>
      </w:r>
    </w:p>
    <w:p w14:paraId="2879FB4B" w14:textId="77777777" w:rsidR="00A10321" w:rsidRPr="00AB2CA4" w:rsidRDefault="00A10321" w:rsidP="008C0D3F">
      <w:pPr>
        <w:numPr>
          <w:ilvl w:val="0"/>
          <w:numId w:val="23"/>
        </w:numPr>
        <w:spacing w:line="252" w:lineRule="auto"/>
        <w:rPr>
          <w:lang w:eastAsia="x-none"/>
        </w:rPr>
      </w:pPr>
      <w:r w:rsidRPr="00AB2CA4">
        <w:rPr>
          <w:lang w:eastAsia="x-none"/>
        </w:rPr>
        <w:t xml:space="preserve">In model-ID-based LCM, models are identified at the Network, and Network/UE may activate/deactivate/select/switch individual AI/ML models via model ID. </w:t>
      </w:r>
    </w:p>
    <w:p w14:paraId="6AAA2DBB" w14:textId="77777777" w:rsidR="00A10321" w:rsidRPr="00AB2CA4" w:rsidRDefault="00A10321" w:rsidP="00A10321">
      <w:pPr>
        <w:spacing w:line="252" w:lineRule="auto"/>
      </w:pPr>
      <w:r w:rsidRPr="00AB2CA4">
        <w:t>FFS: Relationship between functionality identification and model identification</w:t>
      </w:r>
    </w:p>
    <w:p w14:paraId="1DA955B3" w14:textId="77777777" w:rsidR="00A10321" w:rsidRPr="00AB2CA4" w:rsidRDefault="00A10321" w:rsidP="00A10321">
      <w:r w:rsidRPr="00AB2CA4">
        <w:t>FFS: Performance monitoring and RAN4 impact</w:t>
      </w:r>
      <w:r w:rsidRPr="00AB2CA4">
        <w:rPr>
          <w:strike/>
        </w:rPr>
        <w:t xml:space="preserve"> </w:t>
      </w:r>
    </w:p>
    <w:p w14:paraId="044963B0" w14:textId="77777777" w:rsidR="00A10321" w:rsidRPr="00AB2CA4" w:rsidRDefault="00A10321" w:rsidP="00A10321">
      <w:r w:rsidRPr="00AB2CA4">
        <w:t xml:space="preserve">FFS: detailed understanding on model </w:t>
      </w:r>
    </w:p>
    <w:p w14:paraId="0E81F822" w14:textId="77777777" w:rsidR="00A10321" w:rsidRPr="00AB2CA4" w:rsidRDefault="00A10321" w:rsidP="00A10321"/>
    <w:p w14:paraId="2B18F5BD"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77980EC7" w14:textId="77777777" w:rsidR="00A10321" w:rsidRPr="00AB2CA4" w:rsidRDefault="00A10321" w:rsidP="008C0D3F">
      <w:pPr>
        <w:pStyle w:val="aa"/>
        <w:numPr>
          <w:ilvl w:val="0"/>
          <w:numId w:val="24"/>
        </w:numPr>
        <w:overflowPunct w:val="0"/>
        <w:autoSpaceDE w:val="0"/>
        <w:autoSpaceDN w:val="0"/>
        <w:adjustRightInd w:val="0"/>
        <w:spacing w:after="180"/>
        <w:textAlignment w:val="baseline"/>
      </w:pPr>
      <w:r w:rsidRPr="00AB2CA4">
        <w:t xml:space="preserve">AI/ML-enabled Feature refers to a Feature where AI/ML may be used. </w:t>
      </w:r>
    </w:p>
    <w:p w14:paraId="1F7BCE33"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6BA22F33" w14:textId="77777777" w:rsidR="00A10321" w:rsidRPr="00AB2CA4" w:rsidRDefault="00A10321" w:rsidP="008C0D3F">
      <w:pPr>
        <w:pStyle w:val="aa"/>
        <w:numPr>
          <w:ilvl w:val="0"/>
          <w:numId w:val="24"/>
        </w:numPr>
        <w:overflowPunct w:val="0"/>
        <w:autoSpaceDE w:val="0"/>
        <w:autoSpaceDN w:val="0"/>
        <w:adjustRightInd w:val="0"/>
        <w:spacing w:after="180"/>
        <w:textAlignment w:val="baseline"/>
      </w:pPr>
      <w:r w:rsidRPr="00AB2CA4">
        <w:t>For functionality identification, there may be either one or more than one Functionalities defined within an AI/ML-enabled feature.</w:t>
      </w:r>
    </w:p>
    <w:p w14:paraId="47F9ABF7"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5047070F" w14:textId="77777777" w:rsidR="00A10321" w:rsidRPr="00AB2CA4" w:rsidRDefault="00A10321" w:rsidP="00A10321">
      <w:r w:rsidRPr="00AB2CA4">
        <w:t>For 3GPP AI/ML for PHY SI discussion, when companies report model complexity, the complexity shall be reported in terms of “number of real-value model parameters” and “number of real-value operations” regardless of underlying model arithmetic.</w:t>
      </w:r>
    </w:p>
    <w:p w14:paraId="4759B6AD" w14:textId="2E92B256" w:rsidR="00A10321" w:rsidRDefault="00A10321" w:rsidP="00CD0CF0">
      <w:pPr>
        <w:jc w:val="both"/>
        <w:rPr>
          <w:rStyle w:val="af4"/>
          <w:rFonts w:eastAsia="等线"/>
          <w:bCs/>
          <w:iCs/>
          <w:color w:val="auto"/>
          <w:u w:val="none"/>
          <w:lang w:eastAsia="zh-CN"/>
        </w:rPr>
      </w:pPr>
    </w:p>
    <w:p w14:paraId="6DA5B520" w14:textId="77777777" w:rsidR="00830893" w:rsidRPr="00985A6B" w:rsidRDefault="00830893" w:rsidP="00830893">
      <w:pPr>
        <w:rPr>
          <w:szCs w:val="20"/>
          <w:highlight w:val="green"/>
          <w:lang w:eastAsia="x-none"/>
        </w:rPr>
      </w:pPr>
      <w:r w:rsidRPr="00985A6B">
        <w:rPr>
          <w:szCs w:val="20"/>
          <w:highlight w:val="green"/>
          <w:lang w:eastAsia="x-none"/>
        </w:rPr>
        <w:t>Agreement</w:t>
      </w:r>
    </w:p>
    <w:p w14:paraId="09226E56" w14:textId="77777777" w:rsidR="00830893" w:rsidRPr="00985A6B" w:rsidRDefault="00830893" w:rsidP="008C0D3F">
      <w:pPr>
        <w:pStyle w:val="aa"/>
        <w:numPr>
          <w:ilvl w:val="0"/>
          <w:numId w:val="26"/>
        </w:numPr>
        <w:overflowPunct w:val="0"/>
        <w:autoSpaceDE w:val="0"/>
        <w:autoSpaceDN w:val="0"/>
        <w:adjustRightInd w:val="0"/>
        <w:spacing w:after="180"/>
        <w:textAlignment w:val="baseline"/>
      </w:pPr>
      <w:r w:rsidRPr="00985A6B">
        <w:t>For AI/ML functionality identification and functionality-based LCM of UE-side models and/or UE-part of two-sided models:</w:t>
      </w:r>
    </w:p>
    <w:p w14:paraId="08EF8754"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Functionality refers to</w:t>
      </w:r>
      <w:r w:rsidRPr="00985A6B">
        <w:rPr>
          <w:rFonts w:eastAsia="MS Mincho"/>
        </w:rPr>
        <w:t xml:space="preserve"> an AI/ML-enabled Feature/FG enabled by configuration(s), where configuration(s) is(are) supported based on conditions indicated by UE capability.</w:t>
      </w:r>
    </w:p>
    <w:p w14:paraId="682749D3" w14:textId="77777777" w:rsidR="00830893" w:rsidRPr="00985A6B" w:rsidRDefault="00830893" w:rsidP="008C0D3F">
      <w:pPr>
        <w:pStyle w:val="aa"/>
        <w:numPr>
          <w:ilvl w:val="1"/>
          <w:numId w:val="26"/>
        </w:numPr>
        <w:overflowPunct w:val="0"/>
        <w:autoSpaceDE w:val="0"/>
        <w:autoSpaceDN w:val="0"/>
        <w:adjustRightInd w:val="0"/>
        <w:spacing w:after="180"/>
        <w:textAlignment w:val="baseline"/>
        <w:rPr>
          <w:rFonts w:eastAsia="MS Mincho"/>
        </w:rPr>
      </w:pPr>
      <w:r w:rsidRPr="00985A6B">
        <w:t>Correspo</w:t>
      </w:r>
      <w:r w:rsidRPr="00985A6B">
        <w:rPr>
          <w:rFonts w:eastAsia="MS Mincho"/>
        </w:rPr>
        <w:t>ndingly, functionality-based LCM operates based on, at least, one configuration of AI/ML-enabled Feature/FG or specific configurations of an AI/ML-enabled Feature/FG.</w:t>
      </w:r>
    </w:p>
    <w:p w14:paraId="46481937" w14:textId="77777777" w:rsidR="00830893" w:rsidRPr="00985A6B" w:rsidRDefault="00830893" w:rsidP="008C0D3F">
      <w:pPr>
        <w:pStyle w:val="aa"/>
        <w:numPr>
          <w:ilvl w:val="2"/>
          <w:numId w:val="26"/>
        </w:numPr>
        <w:overflowPunct w:val="0"/>
        <w:autoSpaceDE w:val="0"/>
        <w:autoSpaceDN w:val="0"/>
        <w:adjustRightInd w:val="0"/>
        <w:spacing w:after="180"/>
        <w:textAlignment w:val="baseline"/>
        <w:rPr>
          <w:rFonts w:eastAsia="MS Mincho"/>
        </w:rPr>
      </w:pPr>
      <w:r w:rsidRPr="00985A6B">
        <w:rPr>
          <w:rFonts w:eastAsia="MS Mincho"/>
        </w:rPr>
        <w:t>FFS: Signaling to support functionality-based LCM operations, e.g., to activate/deactivate/fallback/switch AI/ML functionalities</w:t>
      </w:r>
    </w:p>
    <w:p w14:paraId="56FC2C98" w14:textId="77777777" w:rsidR="00830893" w:rsidRPr="00985A6B" w:rsidRDefault="00830893" w:rsidP="008C0D3F">
      <w:pPr>
        <w:pStyle w:val="aa"/>
        <w:numPr>
          <w:ilvl w:val="2"/>
          <w:numId w:val="26"/>
        </w:numPr>
        <w:overflowPunct w:val="0"/>
        <w:autoSpaceDE w:val="0"/>
        <w:autoSpaceDN w:val="0"/>
        <w:adjustRightInd w:val="0"/>
        <w:spacing w:after="180"/>
        <w:textAlignment w:val="baseline"/>
      </w:pPr>
      <w:r w:rsidRPr="00985A6B">
        <w:rPr>
          <w:rFonts w:eastAsia="MS Mincho"/>
        </w:rPr>
        <w:lastRenderedPageBreak/>
        <w:t>FFS: Whether/how to address additional conditions (e.g., scenarios, sites, and datasets) to aid UE-side transparent model operat</w:t>
      </w:r>
      <w:r w:rsidRPr="00985A6B">
        <w:t>ions (without model identification) at the Functionality level</w:t>
      </w:r>
    </w:p>
    <w:p w14:paraId="2347A65A" w14:textId="77777777" w:rsidR="00830893" w:rsidRPr="00985A6B" w:rsidRDefault="00830893" w:rsidP="008C0D3F">
      <w:pPr>
        <w:pStyle w:val="aa"/>
        <w:numPr>
          <w:ilvl w:val="2"/>
          <w:numId w:val="26"/>
        </w:numPr>
        <w:overflowPunct w:val="0"/>
        <w:autoSpaceDE w:val="0"/>
        <w:autoSpaceDN w:val="0"/>
        <w:adjustRightInd w:val="0"/>
        <w:spacing w:after="180"/>
        <w:textAlignment w:val="baseline"/>
      </w:pPr>
      <w:r w:rsidRPr="00985A6B">
        <w:rPr>
          <w:rFonts w:eastAsia="MS Mincho"/>
        </w:rPr>
        <w:t>FFS: Other aspects that may constitute Functionality</w:t>
      </w:r>
    </w:p>
    <w:p w14:paraId="0EC58A17"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FFS: which aspects should be specified as conditions of a Feature/FG available for functionality will be discussed in each sub-use-case agenda.</w:t>
      </w:r>
    </w:p>
    <w:p w14:paraId="4B4F3B18" w14:textId="77777777" w:rsidR="00830893" w:rsidRPr="00985A6B" w:rsidRDefault="00830893" w:rsidP="008C0D3F">
      <w:pPr>
        <w:pStyle w:val="aa"/>
        <w:numPr>
          <w:ilvl w:val="0"/>
          <w:numId w:val="26"/>
        </w:numPr>
        <w:overflowPunct w:val="0"/>
        <w:autoSpaceDE w:val="0"/>
        <w:autoSpaceDN w:val="0"/>
        <w:adjustRightInd w:val="0"/>
        <w:spacing w:after="180"/>
        <w:textAlignment w:val="baseline"/>
      </w:pPr>
      <w:r w:rsidRPr="00985A6B">
        <w:t>For AI/ML model identification and model-ID-based LCM of UE-side models and/or UE-part of two-sided models:</w:t>
      </w:r>
    </w:p>
    <w:p w14:paraId="399ADE09"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544E2B4"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FFS: Which aspects should be considered as additional conditions, and how to include them into model description information during model identification will be discussed in each sub-use-case agenda.</w:t>
      </w:r>
    </w:p>
    <w:p w14:paraId="3EB9C84A"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FFS: Relationship between functionality and model, e.g., whether a model may be identified referring to functionality(s).</w:t>
      </w:r>
    </w:p>
    <w:p w14:paraId="7845A1DC" w14:textId="77777777" w:rsidR="00830893" w:rsidRPr="00985A6B" w:rsidRDefault="00830893" w:rsidP="008C0D3F">
      <w:pPr>
        <w:pStyle w:val="aa"/>
        <w:numPr>
          <w:ilvl w:val="1"/>
          <w:numId w:val="26"/>
        </w:numPr>
        <w:overflowPunct w:val="0"/>
        <w:autoSpaceDE w:val="0"/>
        <w:autoSpaceDN w:val="0"/>
        <w:adjustRightInd w:val="0"/>
        <w:spacing w:after="180"/>
        <w:textAlignment w:val="baseline"/>
      </w:pPr>
      <w:r w:rsidRPr="00985A6B">
        <w:t>FFS: relationship between functionality-based LCM and model-ID-based LCM</w:t>
      </w:r>
    </w:p>
    <w:p w14:paraId="225F731A" w14:textId="77777777" w:rsidR="00830893" w:rsidRPr="00985A6B" w:rsidRDefault="00830893" w:rsidP="008C0D3F">
      <w:pPr>
        <w:pStyle w:val="aa"/>
        <w:numPr>
          <w:ilvl w:val="0"/>
          <w:numId w:val="26"/>
        </w:numPr>
        <w:overflowPunct w:val="0"/>
        <w:autoSpaceDE w:val="0"/>
        <w:autoSpaceDN w:val="0"/>
        <w:adjustRightInd w:val="0"/>
        <w:spacing w:after="180"/>
        <w:textAlignment w:val="baseline"/>
      </w:pPr>
      <w:r w:rsidRPr="00985A6B">
        <w:t>Note: Applicability of functionality-based LCM and model-ID-based LCM is a separate discussion.</w:t>
      </w:r>
    </w:p>
    <w:p w14:paraId="196C16DD" w14:textId="77777777" w:rsidR="00830893" w:rsidRPr="0018762B" w:rsidRDefault="00830893" w:rsidP="00830893">
      <w:pPr>
        <w:jc w:val="both"/>
        <w:rPr>
          <w:rFonts w:eastAsia="等线"/>
          <w:u w:val="single"/>
          <w:lang w:eastAsia="zh-CN"/>
        </w:rPr>
      </w:pPr>
      <w:r w:rsidRPr="0018762B">
        <w:rPr>
          <w:rFonts w:eastAsia="等线" w:hint="eastAsia"/>
          <w:u w:val="single"/>
          <w:lang w:eastAsia="zh-CN"/>
        </w:rPr>
        <w:t>C</w:t>
      </w:r>
      <w:r w:rsidRPr="0018762B">
        <w:rPr>
          <w:rFonts w:eastAsia="等线"/>
          <w:u w:val="single"/>
          <w:lang w:eastAsia="zh-CN"/>
        </w:rPr>
        <w:t>onclusion</w:t>
      </w:r>
    </w:p>
    <w:p w14:paraId="62B5D527" w14:textId="77777777" w:rsidR="00830893" w:rsidRPr="00013540" w:rsidRDefault="00830893" w:rsidP="00830893">
      <w:pPr>
        <w:jc w:val="both"/>
      </w:pPr>
      <w:r w:rsidRPr="00013540">
        <w:t>From RAN1 perspective, it is clarified that an AI/ML model identified by a model ID may be logical, and how it maps to physical AI/ML model(s) may be up to implementation.</w:t>
      </w:r>
    </w:p>
    <w:p w14:paraId="74BF3433" w14:textId="77777777" w:rsidR="00830893" w:rsidRPr="00013540" w:rsidRDefault="00830893" w:rsidP="008C0D3F">
      <w:pPr>
        <w:pStyle w:val="aa"/>
        <w:numPr>
          <w:ilvl w:val="0"/>
          <w:numId w:val="27"/>
        </w:numPr>
        <w:overflowPunct w:val="0"/>
        <w:autoSpaceDE w:val="0"/>
        <w:autoSpaceDN w:val="0"/>
        <w:adjustRightInd w:val="0"/>
        <w:spacing w:after="180"/>
        <w:textAlignment w:val="baseline"/>
      </w:pPr>
      <w:r w:rsidRPr="00013540">
        <w:t>When distinction is necessary for discussion purposes, companies may use the term a logical AI/ML model to refer to a model that is identified and assigned a model ID, and physical AI/ML model(s) to refer to an actual implementation of such a model.</w:t>
      </w:r>
    </w:p>
    <w:p w14:paraId="48D3BBB0" w14:textId="77777777" w:rsidR="00830893" w:rsidRPr="00CD3DF0" w:rsidRDefault="00830893" w:rsidP="00830893">
      <w:pPr>
        <w:rPr>
          <w:highlight w:val="green"/>
          <w:lang w:eastAsia="zh-CN"/>
        </w:rPr>
      </w:pPr>
      <w:r w:rsidRPr="00CD3DF0">
        <w:rPr>
          <w:rFonts w:hint="eastAsia"/>
          <w:highlight w:val="green"/>
          <w:lang w:eastAsia="zh-CN"/>
        </w:rPr>
        <w:t>A</w:t>
      </w:r>
      <w:r w:rsidRPr="00CD3DF0">
        <w:rPr>
          <w:highlight w:val="green"/>
          <w:lang w:eastAsia="zh-CN"/>
        </w:rPr>
        <w:t>greement</w:t>
      </w:r>
    </w:p>
    <w:p w14:paraId="7DD41D9C" w14:textId="77777777" w:rsidR="00830893" w:rsidRPr="00165206" w:rsidRDefault="00830893" w:rsidP="008C0D3F">
      <w:pPr>
        <w:pStyle w:val="aa"/>
        <w:numPr>
          <w:ilvl w:val="0"/>
          <w:numId w:val="28"/>
        </w:numPr>
        <w:overflowPunct w:val="0"/>
        <w:autoSpaceDE w:val="0"/>
        <w:autoSpaceDN w:val="0"/>
        <w:adjustRightInd w:val="0"/>
        <w:spacing w:after="180"/>
        <w:textAlignment w:val="baseline"/>
        <w:rPr>
          <w:iCs/>
        </w:rPr>
      </w:pPr>
      <w:r w:rsidRPr="00165206">
        <w:rPr>
          <w:iCs/>
        </w:rPr>
        <w:t>Study</w:t>
      </w:r>
      <w:r>
        <w:rPr>
          <w:iCs/>
        </w:rPr>
        <w:t xml:space="preserve"> </w:t>
      </w:r>
      <w:r w:rsidRPr="00165206">
        <w:rPr>
          <w:iCs/>
        </w:rPr>
        <w:t>necessity, mechanisms,</w:t>
      </w:r>
      <w:r>
        <w:rPr>
          <w:iCs/>
        </w:rPr>
        <w:t xml:space="preserve"> </w:t>
      </w:r>
      <w:r w:rsidRPr="00165206">
        <w:rPr>
          <w:iCs/>
        </w:rPr>
        <w:t>after functionality identification,</w:t>
      </w:r>
      <w:r>
        <w:rPr>
          <w:iCs/>
        </w:rPr>
        <w:t xml:space="preserve"> </w:t>
      </w:r>
      <w:r w:rsidRPr="00165206">
        <w:rPr>
          <w:iCs/>
        </w:rPr>
        <w:t>for</w:t>
      </w:r>
      <w:r>
        <w:rPr>
          <w:iCs/>
        </w:rPr>
        <w:t xml:space="preserve"> </w:t>
      </w:r>
      <w:r w:rsidRPr="00165206">
        <w:rPr>
          <w:iCs/>
        </w:rPr>
        <w:t>UE to</w:t>
      </w:r>
      <w:r>
        <w:rPr>
          <w:iCs/>
        </w:rPr>
        <w:t xml:space="preserve"> </w:t>
      </w:r>
      <w:r w:rsidRPr="00165206">
        <w:rPr>
          <w:iCs/>
        </w:rPr>
        <w:t>report updates on</w:t>
      </w:r>
      <w:r>
        <w:rPr>
          <w:iCs/>
        </w:rPr>
        <w:t xml:space="preserve"> </w:t>
      </w:r>
      <w:r w:rsidRPr="00165206">
        <w:rPr>
          <w:iCs/>
        </w:rPr>
        <w:t>applicable</w:t>
      </w:r>
      <w:r>
        <w:rPr>
          <w:iCs/>
        </w:rPr>
        <w:t xml:space="preserve"> </w:t>
      </w:r>
      <w:r w:rsidRPr="00165206">
        <w:rPr>
          <w:iCs/>
        </w:rPr>
        <w:t>functionality(es) among</w:t>
      </w:r>
      <w:r>
        <w:rPr>
          <w:iCs/>
        </w:rPr>
        <w:t xml:space="preserve"> </w:t>
      </w:r>
      <w:r w:rsidRPr="00165206">
        <w:rPr>
          <w:iCs/>
        </w:rPr>
        <w:t>[configured/identified]</w:t>
      </w:r>
      <w:r>
        <w:rPr>
          <w:iCs/>
        </w:rPr>
        <w:t xml:space="preserve"> </w:t>
      </w:r>
      <w:r w:rsidRPr="00165206">
        <w:rPr>
          <w:iCs/>
        </w:rPr>
        <w:t>functionality(es), where the applicable</w:t>
      </w:r>
      <w:r>
        <w:rPr>
          <w:iCs/>
        </w:rPr>
        <w:t xml:space="preserve"> </w:t>
      </w:r>
      <w:r w:rsidRPr="00165206">
        <w:rPr>
          <w:iCs/>
        </w:rPr>
        <w:t>functionalities may be a subset of all [configured/identified]</w:t>
      </w:r>
      <w:r>
        <w:rPr>
          <w:iCs/>
        </w:rPr>
        <w:t xml:space="preserve"> </w:t>
      </w:r>
      <w:r w:rsidRPr="00165206">
        <w:rPr>
          <w:iCs/>
        </w:rPr>
        <w:t>functionalities.</w:t>
      </w:r>
    </w:p>
    <w:p w14:paraId="4D80DF3C" w14:textId="77777777" w:rsidR="00830893" w:rsidRDefault="00830893" w:rsidP="008C0D3F">
      <w:pPr>
        <w:pStyle w:val="aa"/>
        <w:numPr>
          <w:ilvl w:val="0"/>
          <w:numId w:val="28"/>
        </w:numPr>
        <w:overflowPunct w:val="0"/>
        <w:autoSpaceDE w:val="0"/>
        <w:autoSpaceDN w:val="0"/>
        <w:adjustRightInd w:val="0"/>
        <w:spacing w:after="180"/>
        <w:textAlignment w:val="baseline"/>
        <w:rPr>
          <w:iCs/>
        </w:rPr>
      </w:pPr>
      <w:r w:rsidRPr="00165206">
        <w:rPr>
          <w:iCs/>
        </w:rPr>
        <w:t>Study</w:t>
      </w:r>
      <w:r>
        <w:rPr>
          <w:iCs/>
        </w:rPr>
        <w:t xml:space="preserve"> </w:t>
      </w:r>
      <w:r w:rsidRPr="00165206">
        <w:rPr>
          <w:iCs/>
        </w:rPr>
        <w:t>necessity, mechanisms,</w:t>
      </w:r>
      <w:r>
        <w:rPr>
          <w:iCs/>
        </w:rPr>
        <w:t xml:space="preserve"> </w:t>
      </w:r>
      <w:r w:rsidRPr="00165206">
        <w:rPr>
          <w:iCs/>
        </w:rPr>
        <w:t>after model identification,</w:t>
      </w:r>
      <w:r>
        <w:rPr>
          <w:iCs/>
        </w:rPr>
        <w:t xml:space="preserve"> </w:t>
      </w:r>
      <w:r w:rsidRPr="00165206">
        <w:rPr>
          <w:iCs/>
        </w:rPr>
        <w:t>for</w:t>
      </w:r>
      <w:r>
        <w:rPr>
          <w:iCs/>
        </w:rPr>
        <w:t xml:space="preserve"> </w:t>
      </w:r>
      <w:r w:rsidRPr="00165206">
        <w:rPr>
          <w:iCs/>
        </w:rPr>
        <w:t>UE to</w:t>
      </w:r>
      <w:r>
        <w:rPr>
          <w:iCs/>
        </w:rPr>
        <w:t xml:space="preserve"> </w:t>
      </w:r>
      <w:r w:rsidRPr="00165206">
        <w:rPr>
          <w:iCs/>
        </w:rPr>
        <w:t>report updates on</w:t>
      </w:r>
      <w:r>
        <w:rPr>
          <w:iCs/>
        </w:rPr>
        <w:t xml:space="preserve"> </w:t>
      </w:r>
      <w:r w:rsidRPr="00165206">
        <w:rPr>
          <w:iCs/>
        </w:rPr>
        <w:t>applicable</w:t>
      </w:r>
      <w:r>
        <w:rPr>
          <w:iCs/>
        </w:rPr>
        <w:t xml:space="preserve"> </w:t>
      </w:r>
      <w:r w:rsidRPr="00165206">
        <w:rPr>
          <w:iCs/>
        </w:rPr>
        <w:t>UE part/UE-side model(s), where the</w:t>
      </w:r>
      <w:r>
        <w:rPr>
          <w:iCs/>
        </w:rPr>
        <w:t xml:space="preserve"> </w:t>
      </w:r>
      <w:r w:rsidRPr="00165206">
        <w:rPr>
          <w:iCs/>
        </w:rPr>
        <w:t>applicable</w:t>
      </w:r>
      <w:r>
        <w:rPr>
          <w:iCs/>
        </w:rPr>
        <w:t xml:space="preserve"> </w:t>
      </w:r>
      <w:r w:rsidRPr="00165206">
        <w:rPr>
          <w:iCs/>
        </w:rPr>
        <w:t>models may be a subset of all identified models.</w:t>
      </w:r>
    </w:p>
    <w:p w14:paraId="6400DA7C" w14:textId="77777777" w:rsidR="00830893" w:rsidRDefault="00830893" w:rsidP="00830893">
      <w:pPr>
        <w:rPr>
          <w:iCs/>
        </w:rPr>
      </w:pPr>
    </w:p>
    <w:p w14:paraId="6DFABA12" w14:textId="77777777" w:rsidR="00830893" w:rsidRPr="001A7857" w:rsidRDefault="00830893" w:rsidP="00830893">
      <w:pPr>
        <w:rPr>
          <w:highlight w:val="darkYellow"/>
          <w:lang w:eastAsia="zh-CN"/>
        </w:rPr>
      </w:pPr>
      <w:r w:rsidRPr="001A7857">
        <w:rPr>
          <w:rFonts w:hint="eastAsia"/>
          <w:highlight w:val="darkYellow"/>
          <w:lang w:eastAsia="zh-CN"/>
        </w:rPr>
        <w:t>Working</w:t>
      </w:r>
      <w:r w:rsidRPr="001A7857">
        <w:rPr>
          <w:highlight w:val="darkYellow"/>
          <w:lang w:eastAsia="zh-CN"/>
        </w:rPr>
        <w:t xml:space="preserve"> </w:t>
      </w:r>
      <w:r w:rsidRPr="001A7857">
        <w:rPr>
          <w:rFonts w:hint="eastAsia"/>
          <w:highlight w:val="darkYellow"/>
          <w:lang w:eastAsia="zh-CN"/>
        </w:rPr>
        <w:t>Assumption</w:t>
      </w:r>
    </w:p>
    <w:p w14:paraId="46C13861" w14:textId="77777777" w:rsidR="00830893" w:rsidRPr="00BC3B68" w:rsidRDefault="00830893" w:rsidP="00830893">
      <w:pPr>
        <w:rPr>
          <w:rFonts w:ascii="宋体" w:eastAsia="宋体" w:hAnsi="宋体" w:cs="宋体"/>
          <w:color w:val="000000"/>
          <w:sz w:val="24"/>
          <w:lang w:eastAsia="zh-CN"/>
        </w:rPr>
      </w:pPr>
      <w:r w:rsidRPr="00BC3B68">
        <w:rPr>
          <w:lang w:eastAsia="zh-CN"/>
        </w:rPr>
        <w:t xml:space="preserve">The definition of ‘AI/ML model transfer’ is revised (marked in </w:t>
      </w:r>
      <w:r w:rsidRPr="00955435">
        <w:rPr>
          <w:color w:val="FF0000"/>
          <w:lang w:eastAsia="zh-CN"/>
        </w:rPr>
        <w:t>red</w:t>
      </w:r>
      <w:r w:rsidRPr="00BC3B68">
        <w:rPr>
          <w:lang w:eastAsia="zh-CN"/>
        </w:rPr>
        <w:t>) as follows:</w:t>
      </w:r>
    </w:p>
    <w:tbl>
      <w:tblPr>
        <w:tblW w:w="5000" w:type="pct"/>
        <w:shd w:val="clear" w:color="auto" w:fill="FFFFFF"/>
        <w:tblCellMar>
          <w:left w:w="0" w:type="dxa"/>
          <w:right w:w="0" w:type="dxa"/>
        </w:tblCellMar>
        <w:tblLook w:val="04A0" w:firstRow="1" w:lastRow="0" w:firstColumn="1" w:lastColumn="0" w:noHBand="0" w:noVBand="1"/>
      </w:tblPr>
      <w:tblGrid>
        <w:gridCol w:w="1894"/>
        <w:gridCol w:w="7158"/>
      </w:tblGrid>
      <w:tr w:rsidR="00830893" w:rsidRPr="00165206" w14:paraId="029F25CA" w14:textId="77777777" w:rsidTr="00830893">
        <w:tc>
          <w:tcPr>
            <w:tcW w:w="104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9CB42E" w14:textId="77777777" w:rsidR="00830893" w:rsidRPr="00165206" w:rsidRDefault="00830893" w:rsidP="00830893">
            <w:pPr>
              <w:rPr>
                <w:rFonts w:ascii="Arial" w:eastAsia="等线" w:hAnsi="Arial" w:cs="Arial"/>
                <w:sz w:val="16"/>
                <w:szCs w:val="16"/>
                <w:lang w:eastAsia="zh-CN"/>
              </w:rPr>
            </w:pPr>
            <w:r w:rsidRPr="00165206">
              <w:rPr>
                <w:rFonts w:ascii="Arial" w:eastAsia="等线" w:hAnsi="Arial" w:cs="Arial"/>
                <w:sz w:val="16"/>
                <w:szCs w:val="16"/>
                <w:lang w:eastAsia="zh-CN"/>
              </w:rPr>
              <w:t>AI/ML model transfer</w:t>
            </w:r>
          </w:p>
        </w:tc>
        <w:tc>
          <w:tcPr>
            <w:tcW w:w="39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FB94BD5" w14:textId="77777777" w:rsidR="00830893" w:rsidRPr="00165206" w:rsidRDefault="00830893" w:rsidP="00830893">
            <w:pPr>
              <w:rPr>
                <w:rFonts w:ascii="Arial" w:eastAsia="等线" w:hAnsi="Arial" w:cs="Arial"/>
                <w:sz w:val="16"/>
                <w:szCs w:val="16"/>
                <w:lang w:eastAsia="zh-CN"/>
              </w:rPr>
            </w:pPr>
            <w:r w:rsidRPr="00165206">
              <w:rPr>
                <w:rFonts w:ascii="Arial" w:eastAsia="等线" w:hAnsi="Arial" w:cs="Arial"/>
                <w:sz w:val="16"/>
                <w:szCs w:val="16"/>
                <w:lang w:eastAsia="zh-CN"/>
              </w:rPr>
              <w:t>Delivery of an AI/ML model over the air interface </w:t>
            </w:r>
            <w:r w:rsidRPr="00165206">
              <w:rPr>
                <w:rFonts w:ascii="Arial" w:eastAsia="等线" w:hAnsi="Arial" w:cs="Arial"/>
                <w:color w:val="FF0000"/>
                <w:sz w:val="16"/>
                <w:szCs w:val="16"/>
                <w:lang w:eastAsia="zh-CN"/>
              </w:rPr>
              <w:t>in a manner that is not transparent to 3GPP signaling</w:t>
            </w:r>
            <w:r w:rsidRPr="00165206">
              <w:rPr>
                <w:rFonts w:ascii="Arial" w:eastAsia="等线" w:hAnsi="Arial" w:cs="Arial"/>
                <w:sz w:val="16"/>
                <w:szCs w:val="16"/>
                <w:lang w:eastAsia="zh-CN"/>
              </w:rPr>
              <w:t>, either parameters of a model structure known at the receiving end or a new model with parameters. Delivery may contain a full model or a partial model.</w:t>
            </w:r>
          </w:p>
        </w:tc>
      </w:tr>
    </w:tbl>
    <w:p w14:paraId="2E797027" w14:textId="77777777" w:rsidR="00830893" w:rsidRPr="00BC3B68" w:rsidRDefault="00830893" w:rsidP="00830893">
      <w:pPr>
        <w:rPr>
          <w:lang w:eastAsia="zh-CN"/>
        </w:rPr>
      </w:pPr>
    </w:p>
    <w:p w14:paraId="03D063BD" w14:textId="77777777" w:rsidR="00830893" w:rsidRPr="00080CEB" w:rsidRDefault="00830893" w:rsidP="00830893">
      <w:pPr>
        <w:rPr>
          <w:rFonts w:eastAsia="等线"/>
          <w:highlight w:val="darkYellow"/>
          <w:lang w:eastAsia="zh-CN"/>
        </w:rPr>
      </w:pPr>
      <w:r w:rsidRPr="00080CEB">
        <w:rPr>
          <w:rFonts w:eastAsia="等线" w:hint="eastAsia"/>
          <w:highlight w:val="darkYellow"/>
          <w:lang w:eastAsia="zh-CN"/>
        </w:rPr>
        <w:t>W</w:t>
      </w:r>
      <w:r w:rsidRPr="00080CEB">
        <w:rPr>
          <w:rFonts w:eastAsia="等线"/>
          <w:highlight w:val="darkYellow"/>
          <w:lang w:eastAsia="zh-CN"/>
        </w:rPr>
        <w:t>orking Assumption</w:t>
      </w:r>
    </w:p>
    <w:tbl>
      <w:tblPr>
        <w:tblW w:w="5000" w:type="pct"/>
        <w:shd w:val="clear" w:color="auto" w:fill="FFFFFF"/>
        <w:tblCellMar>
          <w:left w:w="0" w:type="dxa"/>
          <w:right w:w="0" w:type="dxa"/>
        </w:tblCellMar>
        <w:tblLook w:val="04A0" w:firstRow="1" w:lastRow="0" w:firstColumn="1" w:lastColumn="0" w:noHBand="0" w:noVBand="1"/>
      </w:tblPr>
      <w:tblGrid>
        <w:gridCol w:w="1894"/>
        <w:gridCol w:w="7158"/>
      </w:tblGrid>
      <w:tr w:rsidR="00830893" w:rsidRPr="00165206" w14:paraId="131D87F1" w14:textId="77777777" w:rsidTr="00830893">
        <w:tc>
          <w:tcPr>
            <w:tcW w:w="104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8EEC6D" w14:textId="77777777" w:rsidR="00830893" w:rsidRPr="00165206" w:rsidRDefault="00830893" w:rsidP="00830893">
            <w:pPr>
              <w:spacing w:line="233" w:lineRule="atLeast"/>
              <w:rPr>
                <w:rFonts w:ascii="Arial" w:eastAsia="等线" w:hAnsi="Arial" w:cs="Arial"/>
                <w:sz w:val="16"/>
                <w:szCs w:val="16"/>
                <w:lang w:eastAsia="zh-CN"/>
              </w:rPr>
            </w:pPr>
            <w:r w:rsidRPr="00165206">
              <w:rPr>
                <w:rFonts w:ascii="Arial" w:eastAsia="等线" w:hAnsi="Arial" w:cs="Arial"/>
                <w:sz w:val="16"/>
                <w:szCs w:val="16"/>
                <w:lang w:eastAsia="zh-CN"/>
              </w:rPr>
              <w:t>Model selection</w:t>
            </w:r>
          </w:p>
        </w:tc>
        <w:tc>
          <w:tcPr>
            <w:tcW w:w="39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210F63A" w14:textId="77777777" w:rsidR="00830893" w:rsidRPr="00165206" w:rsidRDefault="00830893" w:rsidP="00830893">
            <w:pPr>
              <w:spacing w:line="280" w:lineRule="atLeast"/>
              <w:jc w:val="both"/>
              <w:rPr>
                <w:rFonts w:ascii="Arial" w:eastAsia="等线" w:hAnsi="Arial" w:cs="Arial"/>
                <w:sz w:val="16"/>
                <w:szCs w:val="16"/>
                <w:lang w:eastAsia="zh-CN"/>
              </w:rPr>
            </w:pPr>
            <w:r w:rsidRPr="00165206">
              <w:rPr>
                <w:rFonts w:ascii="Arial" w:eastAsia="等线" w:hAnsi="Arial" w:cs="Arial"/>
                <w:sz w:val="16"/>
                <w:szCs w:val="16"/>
                <w:lang w:eastAsia="zh-CN"/>
              </w:rPr>
              <w:t>The process of selecting an AI/ML model for activation among multiple models for the same AI/ML enabled feature.</w:t>
            </w:r>
          </w:p>
          <w:p w14:paraId="1FC2E6D0" w14:textId="77777777" w:rsidR="00830893" w:rsidRPr="00165206" w:rsidRDefault="00830893" w:rsidP="00830893">
            <w:pPr>
              <w:spacing w:line="280" w:lineRule="atLeast"/>
              <w:jc w:val="both"/>
              <w:rPr>
                <w:rFonts w:ascii="Arial" w:eastAsia="等线" w:hAnsi="Arial" w:cs="Arial"/>
                <w:sz w:val="16"/>
                <w:szCs w:val="16"/>
                <w:lang w:eastAsia="zh-CN"/>
              </w:rPr>
            </w:pPr>
            <w:r w:rsidRPr="00165206">
              <w:rPr>
                <w:rFonts w:ascii="Arial" w:eastAsia="等线" w:hAnsi="Arial" w:cs="Arial"/>
                <w:sz w:val="16"/>
                <w:szCs w:val="16"/>
                <w:lang w:eastAsia="zh-CN"/>
              </w:rPr>
              <w:t>Note:</w:t>
            </w:r>
            <w:r>
              <w:rPr>
                <w:rFonts w:ascii="Arial" w:eastAsia="等线" w:hAnsi="Arial" w:cs="Arial"/>
                <w:sz w:val="16"/>
                <w:szCs w:val="16"/>
                <w:lang w:eastAsia="zh-CN"/>
              </w:rPr>
              <w:t xml:space="preserve"> </w:t>
            </w:r>
            <w:r w:rsidRPr="00165206">
              <w:rPr>
                <w:rFonts w:ascii="Arial" w:eastAsia="等线" w:hAnsi="Arial" w:cs="Arial"/>
                <w:sz w:val="16"/>
                <w:szCs w:val="16"/>
                <w:lang w:eastAsia="zh-CN"/>
              </w:rPr>
              <w:t>Model selection may or may not be carried out simultaneously with model activation</w:t>
            </w:r>
          </w:p>
        </w:tc>
      </w:tr>
    </w:tbl>
    <w:p w14:paraId="6EF4DBE0" w14:textId="77777777" w:rsidR="00830893" w:rsidRPr="00165206" w:rsidRDefault="00830893" w:rsidP="00830893">
      <w:pPr>
        <w:rPr>
          <w:iCs/>
        </w:rPr>
      </w:pPr>
    </w:p>
    <w:p w14:paraId="59760C01" w14:textId="77777777" w:rsidR="00B175C1" w:rsidRPr="002F70F8" w:rsidRDefault="00B175C1" w:rsidP="00B175C1">
      <w:pPr>
        <w:rPr>
          <w:szCs w:val="20"/>
          <w:highlight w:val="green"/>
          <w:lang w:eastAsia="zh-CN"/>
        </w:rPr>
      </w:pPr>
      <w:r w:rsidRPr="002F70F8">
        <w:rPr>
          <w:szCs w:val="20"/>
          <w:highlight w:val="green"/>
          <w:lang w:eastAsia="zh-CN"/>
        </w:rPr>
        <w:t>Agreement</w:t>
      </w:r>
    </w:p>
    <w:p w14:paraId="20B76BF1" w14:textId="77777777" w:rsidR="00B175C1" w:rsidRPr="002F70F8" w:rsidRDefault="00B175C1" w:rsidP="00B175C1">
      <w:pPr>
        <w:autoSpaceDE w:val="0"/>
        <w:autoSpaceDN w:val="0"/>
        <w:snapToGrid w:val="0"/>
        <w:rPr>
          <w:rFonts w:eastAsia="宋体"/>
          <w:szCs w:val="20"/>
          <w:lang w:eastAsia="zh-CN"/>
        </w:rPr>
      </w:pPr>
      <w:r w:rsidRPr="002F70F8">
        <w:rPr>
          <w:szCs w:val="20"/>
          <w:lang w:eastAsia="zh-CN"/>
        </w:rPr>
        <w:t>Consider at least the following aspects and if applicable, the corresponding potential specification impact related to data collection:</w:t>
      </w:r>
    </w:p>
    <w:p w14:paraId="37B4AD68"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Measurement configuration and reporting</w:t>
      </w:r>
    </w:p>
    <w:p w14:paraId="296D32BE"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Contents, type and format of data including:</w:t>
      </w:r>
    </w:p>
    <w:p w14:paraId="5D407332" w14:textId="77777777" w:rsidR="00B175C1" w:rsidRPr="002F70F8" w:rsidRDefault="00B175C1" w:rsidP="008C0D3F">
      <w:pPr>
        <w:numPr>
          <w:ilvl w:val="1"/>
          <w:numId w:val="29"/>
        </w:numPr>
        <w:autoSpaceDE w:val="0"/>
        <w:autoSpaceDN w:val="0"/>
        <w:snapToGrid w:val="0"/>
        <w:rPr>
          <w:szCs w:val="20"/>
          <w:lang w:eastAsia="zh-CN"/>
        </w:rPr>
      </w:pPr>
      <w:r w:rsidRPr="002F70F8">
        <w:rPr>
          <w:szCs w:val="20"/>
          <w:lang w:eastAsia="zh-CN"/>
        </w:rPr>
        <w:t>Data related to model input</w:t>
      </w:r>
    </w:p>
    <w:p w14:paraId="0C902CA5" w14:textId="77777777" w:rsidR="00B175C1" w:rsidRPr="002F70F8" w:rsidRDefault="00B175C1" w:rsidP="008C0D3F">
      <w:pPr>
        <w:numPr>
          <w:ilvl w:val="1"/>
          <w:numId w:val="29"/>
        </w:numPr>
        <w:autoSpaceDE w:val="0"/>
        <w:autoSpaceDN w:val="0"/>
        <w:snapToGrid w:val="0"/>
        <w:rPr>
          <w:szCs w:val="20"/>
          <w:lang w:eastAsia="zh-CN"/>
        </w:rPr>
      </w:pPr>
      <w:r w:rsidRPr="002F70F8">
        <w:rPr>
          <w:szCs w:val="20"/>
          <w:lang w:eastAsia="zh-CN"/>
        </w:rPr>
        <w:t>Data related to ground truth</w:t>
      </w:r>
      <w:r w:rsidRPr="002F70F8">
        <w:rPr>
          <w:strike/>
          <w:color w:val="7030A0"/>
          <w:szCs w:val="20"/>
          <w:lang w:eastAsia="zh-CN"/>
        </w:rPr>
        <w:t xml:space="preserve"> </w:t>
      </w:r>
    </w:p>
    <w:p w14:paraId="120D6380" w14:textId="77777777" w:rsidR="00B175C1" w:rsidRPr="002F70F8" w:rsidRDefault="00B175C1" w:rsidP="008C0D3F">
      <w:pPr>
        <w:numPr>
          <w:ilvl w:val="1"/>
          <w:numId w:val="29"/>
        </w:numPr>
        <w:autoSpaceDE w:val="0"/>
        <w:autoSpaceDN w:val="0"/>
        <w:snapToGrid w:val="0"/>
        <w:rPr>
          <w:szCs w:val="20"/>
          <w:lang w:eastAsia="zh-CN"/>
        </w:rPr>
      </w:pPr>
      <w:r w:rsidRPr="002F70F8">
        <w:rPr>
          <w:szCs w:val="20"/>
          <w:lang w:eastAsia="zh-CN"/>
        </w:rPr>
        <w:t>Quality of the data</w:t>
      </w:r>
    </w:p>
    <w:p w14:paraId="26AEE9C3" w14:textId="77777777" w:rsidR="00B175C1" w:rsidRPr="002F70F8" w:rsidRDefault="00B175C1" w:rsidP="008C0D3F">
      <w:pPr>
        <w:numPr>
          <w:ilvl w:val="1"/>
          <w:numId w:val="29"/>
        </w:numPr>
        <w:autoSpaceDE w:val="0"/>
        <w:autoSpaceDN w:val="0"/>
        <w:snapToGrid w:val="0"/>
        <w:rPr>
          <w:szCs w:val="20"/>
          <w:lang w:eastAsia="zh-CN"/>
        </w:rPr>
      </w:pPr>
      <w:r w:rsidRPr="002F70F8">
        <w:rPr>
          <w:szCs w:val="20"/>
          <w:lang w:eastAsia="zh-CN"/>
        </w:rPr>
        <w:t>Other information</w:t>
      </w:r>
    </w:p>
    <w:p w14:paraId="1F4AA387"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Signaling of assistance information for categorizing the data</w:t>
      </w:r>
    </w:p>
    <w:p w14:paraId="0D7022AD" w14:textId="77777777" w:rsidR="00B175C1" w:rsidRPr="002F70F8" w:rsidRDefault="00B175C1" w:rsidP="008C0D3F">
      <w:pPr>
        <w:numPr>
          <w:ilvl w:val="1"/>
          <w:numId w:val="29"/>
        </w:numPr>
        <w:autoSpaceDE w:val="0"/>
        <w:autoSpaceDN w:val="0"/>
        <w:snapToGrid w:val="0"/>
        <w:rPr>
          <w:szCs w:val="20"/>
          <w:lang w:eastAsia="zh-CN"/>
        </w:rPr>
      </w:pPr>
      <w:r w:rsidRPr="002F70F8">
        <w:rPr>
          <w:szCs w:val="20"/>
          <w:lang w:eastAsia="zh-CN"/>
        </w:rPr>
        <w:t>Note: The study should consider the feasibility of disclosure of proprietary information</w:t>
      </w:r>
    </w:p>
    <w:p w14:paraId="21EEF5E8"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Signaling for data collection procedure</w:t>
      </w:r>
    </w:p>
    <w:p w14:paraId="675C7B74"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Note 1: Use-case specific details can be studied in respective agenda items</w:t>
      </w:r>
    </w:p>
    <w:p w14:paraId="61F8F77E" w14:textId="77777777" w:rsidR="00B175C1" w:rsidRPr="002F70F8" w:rsidRDefault="00B175C1" w:rsidP="008C0D3F">
      <w:pPr>
        <w:numPr>
          <w:ilvl w:val="0"/>
          <w:numId w:val="29"/>
        </w:numPr>
        <w:autoSpaceDE w:val="0"/>
        <w:autoSpaceDN w:val="0"/>
        <w:snapToGrid w:val="0"/>
        <w:rPr>
          <w:szCs w:val="20"/>
          <w:lang w:eastAsia="zh-CN"/>
        </w:rPr>
      </w:pPr>
      <w:r w:rsidRPr="002F70F8">
        <w:rPr>
          <w:szCs w:val="20"/>
          <w:lang w:eastAsia="zh-CN"/>
        </w:rPr>
        <w:t>Note 2: Signaling mechanism details can be studied by appropriate working groups.</w:t>
      </w:r>
    </w:p>
    <w:p w14:paraId="273B7B43" w14:textId="77777777" w:rsidR="00B175C1" w:rsidRPr="002F70F8" w:rsidRDefault="00B175C1" w:rsidP="00B175C1"/>
    <w:p w14:paraId="2FF46EB1" w14:textId="77777777" w:rsidR="00B175C1" w:rsidRPr="002F70F8" w:rsidRDefault="00B175C1" w:rsidP="00B175C1">
      <w:pPr>
        <w:rPr>
          <w:rFonts w:eastAsia="等线"/>
          <w:szCs w:val="20"/>
          <w:highlight w:val="green"/>
          <w:lang w:eastAsia="zh-CN"/>
        </w:rPr>
      </w:pPr>
      <w:r w:rsidRPr="002F70F8">
        <w:rPr>
          <w:rFonts w:eastAsia="等线"/>
          <w:szCs w:val="20"/>
          <w:highlight w:val="green"/>
          <w:lang w:eastAsia="zh-CN"/>
        </w:rPr>
        <w:t>Agreement</w:t>
      </w:r>
    </w:p>
    <w:p w14:paraId="4F473C5D" w14:textId="77777777" w:rsidR="00B175C1" w:rsidRPr="002F70F8" w:rsidRDefault="00B175C1" w:rsidP="00B175C1">
      <w:pPr>
        <w:rPr>
          <w:szCs w:val="20"/>
        </w:rPr>
      </w:pPr>
      <w:r w:rsidRPr="002F70F8">
        <w:rPr>
          <w:szCs w:val="20"/>
        </w:rPr>
        <w:t>For model identification of UE-side or UE-part of two-sided models, categorize model identification types as follows, and further study relevant aspects, necessity, and specification impact (if any).</w:t>
      </w:r>
    </w:p>
    <w:p w14:paraId="7AE3A13C" w14:textId="77777777" w:rsidR="00B175C1" w:rsidRPr="00633C9B" w:rsidRDefault="00B175C1" w:rsidP="008C0D3F">
      <w:pPr>
        <w:numPr>
          <w:ilvl w:val="0"/>
          <w:numId w:val="30"/>
        </w:numPr>
        <w:rPr>
          <w:rFonts w:eastAsia="Calibri"/>
          <w:szCs w:val="20"/>
        </w:rPr>
      </w:pPr>
      <w:r w:rsidRPr="00633C9B">
        <w:rPr>
          <w:rFonts w:eastAsia="Calibri"/>
          <w:szCs w:val="20"/>
        </w:rPr>
        <w:t>Type A: Model is identified to NW (if applicable) and UE (if applicable) without over-the-air signaling</w:t>
      </w:r>
    </w:p>
    <w:p w14:paraId="09AD78C1" w14:textId="77777777" w:rsidR="00B175C1" w:rsidRPr="00633C9B" w:rsidRDefault="00B175C1" w:rsidP="008C0D3F">
      <w:pPr>
        <w:numPr>
          <w:ilvl w:val="1"/>
          <w:numId w:val="30"/>
        </w:numPr>
        <w:rPr>
          <w:rFonts w:eastAsia="Calibri"/>
          <w:szCs w:val="20"/>
        </w:rPr>
      </w:pPr>
      <w:r w:rsidRPr="00633C9B">
        <w:rPr>
          <w:rFonts w:eastAsia="Calibri"/>
          <w:szCs w:val="20"/>
        </w:rPr>
        <w:t>The model may be assigned with a model ID</w:t>
      </w:r>
      <w:r w:rsidRPr="00633C9B">
        <w:rPr>
          <w:rFonts w:eastAsia="宋体"/>
          <w:szCs w:val="20"/>
          <w:lang w:eastAsia="zh-CN"/>
        </w:rPr>
        <w:t xml:space="preserve"> during the model identification</w:t>
      </w:r>
      <w:r w:rsidRPr="00633C9B">
        <w:rPr>
          <w:rFonts w:eastAsia="Calibri"/>
          <w:szCs w:val="20"/>
        </w:rPr>
        <w:t xml:space="preserve">, which may be referred/used in over-the-air signaling after model identification. </w:t>
      </w:r>
    </w:p>
    <w:p w14:paraId="5EFE44A0" w14:textId="77777777" w:rsidR="00B175C1" w:rsidRPr="00633C9B" w:rsidRDefault="00B175C1" w:rsidP="008C0D3F">
      <w:pPr>
        <w:numPr>
          <w:ilvl w:val="1"/>
          <w:numId w:val="30"/>
        </w:numPr>
        <w:rPr>
          <w:rFonts w:eastAsia="Calibri"/>
          <w:szCs w:val="20"/>
        </w:rPr>
      </w:pPr>
      <w:r w:rsidRPr="00633C9B">
        <w:rPr>
          <w:rFonts w:eastAsia="Calibri"/>
          <w:szCs w:val="20"/>
          <w:lang w:eastAsia="zh-CN"/>
        </w:rPr>
        <w:t>FFS: Spec impact to other WGs</w:t>
      </w:r>
    </w:p>
    <w:p w14:paraId="5B9B9706" w14:textId="77777777" w:rsidR="00B175C1" w:rsidRPr="00633C9B" w:rsidRDefault="00B175C1" w:rsidP="008C0D3F">
      <w:pPr>
        <w:numPr>
          <w:ilvl w:val="0"/>
          <w:numId w:val="30"/>
        </w:numPr>
        <w:rPr>
          <w:rFonts w:eastAsia="Calibri"/>
          <w:szCs w:val="20"/>
        </w:rPr>
      </w:pPr>
      <w:r w:rsidRPr="00633C9B">
        <w:rPr>
          <w:rFonts w:eastAsia="Calibri"/>
          <w:szCs w:val="20"/>
        </w:rPr>
        <w:t xml:space="preserve">Type B: Model is identified via over-the-air signaling, </w:t>
      </w:r>
    </w:p>
    <w:p w14:paraId="7AFDA668" w14:textId="77777777" w:rsidR="00B175C1" w:rsidRPr="00633C9B" w:rsidRDefault="00B175C1" w:rsidP="008C0D3F">
      <w:pPr>
        <w:numPr>
          <w:ilvl w:val="1"/>
          <w:numId w:val="30"/>
        </w:numPr>
        <w:rPr>
          <w:rFonts w:eastAsia="Calibri"/>
          <w:szCs w:val="20"/>
        </w:rPr>
      </w:pPr>
      <w:r w:rsidRPr="00633C9B">
        <w:rPr>
          <w:rFonts w:eastAsia="Calibri"/>
          <w:szCs w:val="20"/>
        </w:rPr>
        <w:t xml:space="preserve">Type B1: </w:t>
      </w:r>
    </w:p>
    <w:p w14:paraId="6FE5CCD4" w14:textId="77777777" w:rsidR="00B175C1" w:rsidRPr="00633C9B" w:rsidRDefault="00B175C1" w:rsidP="008C0D3F">
      <w:pPr>
        <w:numPr>
          <w:ilvl w:val="2"/>
          <w:numId w:val="30"/>
        </w:numPr>
        <w:rPr>
          <w:rFonts w:eastAsia="Calibri"/>
          <w:szCs w:val="20"/>
        </w:rPr>
      </w:pPr>
      <w:r w:rsidRPr="00633C9B">
        <w:rPr>
          <w:rFonts w:eastAsia="Calibri"/>
          <w:szCs w:val="20"/>
        </w:rPr>
        <w:t>Model identification initiated by the UE, and NW assists the remaining steps (if any) of the model identification</w:t>
      </w:r>
    </w:p>
    <w:p w14:paraId="5DEFD454" w14:textId="77777777" w:rsidR="00B175C1" w:rsidRPr="00633C9B" w:rsidRDefault="00B175C1" w:rsidP="008C0D3F">
      <w:pPr>
        <w:numPr>
          <w:ilvl w:val="3"/>
          <w:numId w:val="30"/>
        </w:numPr>
        <w:rPr>
          <w:rFonts w:eastAsia="Calibri"/>
          <w:szCs w:val="20"/>
        </w:rPr>
      </w:pPr>
      <w:r w:rsidRPr="00633C9B">
        <w:rPr>
          <w:rFonts w:eastAsia="Calibri"/>
          <w:szCs w:val="20"/>
        </w:rPr>
        <w:t>the model may be assigned with a model ID</w:t>
      </w:r>
      <w:r w:rsidRPr="00633C9B">
        <w:rPr>
          <w:rFonts w:eastAsia="宋体"/>
          <w:szCs w:val="20"/>
          <w:lang w:eastAsia="zh-CN"/>
        </w:rPr>
        <w:t xml:space="preserve"> during the model identification</w:t>
      </w:r>
    </w:p>
    <w:p w14:paraId="54B18955" w14:textId="77777777" w:rsidR="00B175C1" w:rsidRPr="00633C9B" w:rsidRDefault="00B175C1" w:rsidP="008C0D3F">
      <w:pPr>
        <w:numPr>
          <w:ilvl w:val="2"/>
          <w:numId w:val="30"/>
        </w:numPr>
        <w:rPr>
          <w:rFonts w:eastAsia="Calibri"/>
          <w:szCs w:val="20"/>
        </w:rPr>
      </w:pPr>
      <w:r w:rsidRPr="00633C9B">
        <w:rPr>
          <w:rFonts w:eastAsia="Calibri"/>
          <w:szCs w:val="20"/>
        </w:rPr>
        <w:t>FFS: details of steps</w:t>
      </w:r>
    </w:p>
    <w:p w14:paraId="39EE7485" w14:textId="77777777" w:rsidR="00B175C1" w:rsidRPr="00633C9B" w:rsidRDefault="00B175C1" w:rsidP="008C0D3F">
      <w:pPr>
        <w:numPr>
          <w:ilvl w:val="1"/>
          <w:numId w:val="30"/>
        </w:numPr>
        <w:rPr>
          <w:rFonts w:eastAsia="Calibri"/>
          <w:szCs w:val="20"/>
        </w:rPr>
      </w:pPr>
      <w:r w:rsidRPr="00633C9B">
        <w:rPr>
          <w:rFonts w:eastAsia="Calibri"/>
          <w:szCs w:val="20"/>
        </w:rPr>
        <w:t xml:space="preserve">Type B2: </w:t>
      </w:r>
    </w:p>
    <w:p w14:paraId="0BF8E8B6" w14:textId="77777777" w:rsidR="00B175C1" w:rsidRPr="00633C9B" w:rsidRDefault="00B175C1" w:rsidP="008C0D3F">
      <w:pPr>
        <w:numPr>
          <w:ilvl w:val="2"/>
          <w:numId w:val="30"/>
        </w:numPr>
        <w:rPr>
          <w:rFonts w:eastAsia="Calibri"/>
          <w:szCs w:val="20"/>
        </w:rPr>
      </w:pPr>
      <w:r w:rsidRPr="00633C9B">
        <w:rPr>
          <w:rFonts w:eastAsia="Calibri"/>
          <w:szCs w:val="20"/>
        </w:rPr>
        <w:t>Model identification initiated by the NW, and UE responds (if applicable) for the remaining steps (if any) of the model identification</w:t>
      </w:r>
    </w:p>
    <w:p w14:paraId="67045226" w14:textId="77777777" w:rsidR="00B175C1" w:rsidRPr="00633C9B" w:rsidRDefault="00B175C1" w:rsidP="008C0D3F">
      <w:pPr>
        <w:numPr>
          <w:ilvl w:val="3"/>
          <w:numId w:val="30"/>
        </w:numPr>
        <w:rPr>
          <w:rFonts w:eastAsia="Calibri"/>
          <w:szCs w:val="20"/>
        </w:rPr>
      </w:pPr>
      <w:r w:rsidRPr="00633C9B">
        <w:rPr>
          <w:rFonts w:eastAsia="Calibri"/>
          <w:szCs w:val="20"/>
        </w:rPr>
        <w:t>the model may be assigned with a model ID</w:t>
      </w:r>
      <w:r w:rsidRPr="00633C9B">
        <w:rPr>
          <w:rFonts w:eastAsia="宋体"/>
          <w:szCs w:val="20"/>
          <w:lang w:eastAsia="zh-CN"/>
        </w:rPr>
        <w:t xml:space="preserve"> during the model identification</w:t>
      </w:r>
    </w:p>
    <w:p w14:paraId="2BD07950" w14:textId="77777777" w:rsidR="00B175C1" w:rsidRPr="00633C9B" w:rsidRDefault="00B175C1" w:rsidP="008C0D3F">
      <w:pPr>
        <w:numPr>
          <w:ilvl w:val="2"/>
          <w:numId w:val="30"/>
        </w:numPr>
        <w:rPr>
          <w:rFonts w:eastAsia="Calibri"/>
          <w:szCs w:val="20"/>
        </w:rPr>
      </w:pPr>
      <w:r w:rsidRPr="00633C9B">
        <w:rPr>
          <w:rFonts w:eastAsia="Calibri"/>
          <w:szCs w:val="20"/>
        </w:rPr>
        <w:t>FFS: details of steps</w:t>
      </w:r>
    </w:p>
    <w:p w14:paraId="77CAAF0D" w14:textId="77777777" w:rsidR="00B175C1" w:rsidRPr="00633C9B" w:rsidRDefault="00B175C1" w:rsidP="008C0D3F">
      <w:pPr>
        <w:numPr>
          <w:ilvl w:val="0"/>
          <w:numId w:val="30"/>
        </w:numPr>
        <w:rPr>
          <w:rFonts w:eastAsia="Calibri"/>
          <w:szCs w:val="20"/>
        </w:rPr>
      </w:pPr>
      <w:r w:rsidRPr="00633C9B">
        <w:rPr>
          <w:szCs w:val="20"/>
        </w:rPr>
        <w:t>Note: The support and applicability of each model identification Type is a separate discussion. This study does not imply that model identification is necessary.</w:t>
      </w:r>
    </w:p>
    <w:p w14:paraId="35AA8062" w14:textId="77777777" w:rsidR="00B175C1" w:rsidRPr="002F70F8" w:rsidRDefault="00B175C1" w:rsidP="00B175C1">
      <w:pPr>
        <w:rPr>
          <w:iCs/>
          <w:szCs w:val="20"/>
        </w:rPr>
      </w:pPr>
    </w:p>
    <w:p w14:paraId="115C0F16" w14:textId="77777777" w:rsidR="00B175C1" w:rsidRPr="00513E04" w:rsidRDefault="00B175C1" w:rsidP="00B175C1">
      <w:pPr>
        <w:rPr>
          <w:highlight w:val="green"/>
        </w:rPr>
      </w:pPr>
      <w:r w:rsidRPr="00513E04">
        <w:rPr>
          <w:highlight w:val="green"/>
        </w:rPr>
        <w:t>Agreement</w:t>
      </w:r>
    </w:p>
    <w:p w14:paraId="13BB7DB6" w14:textId="77777777" w:rsidR="00B175C1" w:rsidRDefault="00B175C1" w:rsidP="00B175C1">
      <w:r w:rsidRPr="00635FD9">
        <w:t>For functionality/model-ID based LCM,</w:t>
      </w:r>
    </w:p>
    <w:p w14:paraId="1AD263DF" w14:textId="77777777" w:rsidR="00B175C1" w:rsidRPr="00635FD9" w:rsidRDefault="00B175C1" w:rsidP="008C0D3F">
      <w:pPr>
        <w:pStyle w:val="aa"/>
        <w:numPr>
          <w:ilvl w:val="0"/>
          <w:numId w:val="31"/>
        </w:numPr>
        <w:overflowPunct w:val="0"/>
        <w:autoSpaceDE w:val="0"/>
        <w:autoSpaceDN w:val="0"/>
        <w:adjustRightInd w:val="0"/>
        <w:spacing w:after="180"/>
        <w:textAlignment w:val="baseline"/>
      </w:pPr>
      <w:r w:rsidRPr="00635FD9">
        <w:t>Once functionalities/models are identified, the same or similar procedures may be used for their activation, deactivation, switching, fallback, and monitoring.</w:t>
      </w:r>
    </w:p>
    <w:p w14:paraId="144E10B2" w14:textId="77777777" w:rsidR="00B175C1" w:rsidRDefault="00B175C1" w:rsidP="00B175C1">
      <w:pPr>
        <w:rPr>
          <w:iCs/>
        </w:rPr>
      </w:pPr>
    </w:p>
    <w:p w14:paraId="7B704210" w14:textId="77777777" w:rsidR="00B175C1" w:rsidRPr="007704F8" w:rsidRDefault="00B175C1" w:rsidP="00B175C1">
      <w:pPr>
        <w:rPr>
          <w:highlight w:val="green"/>
        </w:rPr>
      </w:pPr>
      <w:r w:rsidRPr="007704F8">
        <w:rPr>
          <w:highlight w:val="green"/>
        </w:rPr>
        <w:t>Agreement</w:t>
      </w:r>
    </w:p>
    <w:p w14:paraId="1CA34D23" w14:textId="77777777" w:rsidR="00B175C1" w:rsidRPr="007704F8" w:rsidRDefault="00B175C1" w:rsidP="00B175C1">
      <w:pPr>
        <w:rPr>
          <w:lang w:eastAsia="x-none"/>
        </w:rPr>
      </w:pPr>
      <w:r w:rsidRPr="007704F8">
        <w:rPr>
          <w:rFonts w:eastAsia="微软雅黑"/>
          <w:lang w:eastAsia="x-none"/>
        </w:rPr>
        <w:t>Once models are identified</w:t>
      </w:r>
      <w:r w:rsidRPr="007704F8">
        <w:rPr>
          <w:lang w:eastAsia="x-none"/>
        </w:rPr>
        <w:t>, UE can indicate supported AI/ML model IDs for a given AI/ML-enabled Feature/FG in a UE capability report as starting point.</w:t>
      </w:r>
    </w:p>
    <w:p w14:paraId="3FD2EBCA" w14:textId="77777777" w:rsidR="00B175C1" w:rsidRPr="007704F8" w:rsidRDefault="00B175C1" w:rsidP="008C0D3F">
      <w:pPr>
        <w:pStyle w:val="aa"/>
        <w:numPr>
          <w:ilvl w:val="0"/>
          <w:numId w:val="32"/>
        </w:numPr>
        <w:overflowPunct w:val="0"/>
        <w:autoSpaceDE w:val="0"/>
        <w:autoSpaceDN w:val="0"/>
        <w:adjustRightInd w:val="0"/>
        <w:spacing w:after="180"/>
        <w:textAlignment w:val="baseline"/>
        <w:rPr>
          <w:lang w:eastAsia="x-none"/>
        </w:rPr>
      </w:pPr>
      <w:r w:rsidRPr="007704F8">
        <w:rPr>
          <w:rFonts w:eastAsia="等线" w:hint="eastAsia"/>
          <w:lang w:eastAsia="zh-CN"/>
        </w:rPr>
        <w:t>F</w:t>
      </w:r>
      <w:r w:rsidRPr="007704F8">
        <w:rPr>
          <w:rFonts w:eastAsia="等线"/>
          <w:lang w:eastAsia="zh-CN"/>
        </w:rPr>
        <w:t xml:space="preserve">FS: applicability to model identification, Type A, type B1 and type B2 </w:t>
      </w:r>
    </w:p>
    <w:p w14:paraId="19AC8771" w14:textId="77777777" w:rsidR="00B175C1" w:rsidRPr="007704F8" w:rsidRDefault="00B175C1" w:rsidP="008C0D3F">
      <w:pPr>
        <w:pStyle w:val="aa"/>
        <w:numPr>
          <w:ilvl w:val="1"/>
          <w:numId w:val="32"/>
        </w:numPr>
        <w:overflowPunct w:val="0"/>
        <w:autoSpaceDE w:val="0"/>
        <w:autoSpaceDN w:val="0"/>
        <w:adjustRightInd w:val="0"/>
        <w:spacing w:after="180"/>
        <w:textAlignment w:val="baseline"/>
        <w:rPr>
          <w:lang w:eastAsia="x-none"/>
        </w:rPr>
      </w:pPr>
      <w:r w:rsidRPr="007704F8">
        <w:rPr>
          <w:lang w:eastAsia="x-none"/>
        </w:rPr>
        <w:t>FFS: Using a procedure other than UE capability report</w:t>
      </w:r>
    </w:p>
    <w:p w14:paraId="0AD4B27A" w14:textId="77777777" w:rsidR="00B175C1" w:rsidRPr="007704F8" w:rsidRDefault="00B175C1" w:rsidP="008C0D3F">
      <w:pPr>
        <w:pStyle w:val="aa"/>
        <w:numPr>
          <w:ilvl w:val="0"/>
          <w:numId w:val="32"/>
        </w:numPr>
        <w:overflowPunct w:val="0"/>
        <w:autoSpaceDE w:val="0"/>
        <w:autoSpaceDN w:val="0"/>
        <w:adjustRightInd w:val="0"/>
        <w:spacing w:after="180"/>
        <w:textAlignment w:val="baseline"/>
        <w:rPr>
          <w:lang w:eastAsia="x-none"/>
        </w:rPr>
      </w:pPr>
      <w:r w:rsidRPr="007704F8">
        <w:rPr>
          <w:rFonts w:eastAsia="等线" w:hint="eastAsia"/>
          <w:lang w:eastAsia="zh-CN"/>
        </w:rPr>
        <w:t>N</w:t>
      </w:r>
      <w:r w:rsidRPr="007704F8">
        <w:rPr>
          <w:rFonts w:eastAsia="等线"/>
          <w:lang w:eastAsia="zh-CN"/>
        </w:rPr>
        <w:t>ote: model identification using capability report is not precluded for type B1 and type B2</w:t>
      </w:r>
    </w:p>
    <w:p w14:paraId="1CCF9D2F" w14:textId="77777777" w:rsidR="00B175C1" w:rsidRPr="007704F8" w:rsidRDefault="00B175C1" w:rsidP="00B175C1">
      <w:pPr>
        <w:rPr>
          <w:rFonts w:eastAsia="等线"/>
          <w:highlight w:val="green"/>
          <w:lang w:eastAsia="zh-CN"/>
        </w:rPr>
      </w:pPr>
      <w:r w:rsidRPr="007704F8">
        <w:rPr>
          <w:rFonts w:eastAsia="等线" w:hint="eastAsia"/>
          <w:highlight w:val="green"/>
          <w:lang w:eastAsia="zh-CN"/>
        </w:rPr>
        <w:t>A</w:t>
      </w:r>
      <w:r w:rsidRPr="007704F8">
        <w:rPr>
          <w:rFonts w:eastAsia="等线"/>
          <w:highlight w:val="green"/>
          <w:lang w:eastAsia="zh-CN"/>
        </w:rPr>
        <w:t>greement</w:t>
      </w:r>
    </w:p>
    <w:p w14:paraId="63CDC3A7" w14:textId="77777777" w:rsidR="00B175C1" w:rsidRPr="007704F8" w:rsidRDefault="00B175C1" w:rsidP="00B175C1">
      <w:r w:rsidRPr="007704F8">
        <w:t>Study how to handle the impact of UE’s internal conditions such as memory, battery, and other hardware limitations on functionality/model operations and AI/ML-enabled Feature.</w:t>
      </w:r>
    </w:p>
    <w:p w14:paraId="67D7C49E" w14:textId="77777777" w:rsidR="00B175C1" w:rsidRPr="00497D92" w:rsidRDefault="00B175C1" w:rsidP="00B175C1">
      <w:pPr>
        <w:rPr>
          <w:rFonts w:eastAsia="等线"/>
          <w:lang w:eastAsia="zh-CN"/>
        </w:rPr>
      </w:pPr>
      <w:r w:rsidRPr="00497D92">
        <w:rPr>
          <w:rFonts w:eastAsia="等线" w:hint="eastAsia"/>
          <w:lang w:eastAsia="zh-CN"/>
        </w:rPr>
        <w:t>N</w:t>
      </w:r>
      <w:r w:rsidRPr="00497D92">
        <w:rPr>
          <w:rFonts w:eastAsia="等线"/>
          <w:lang w:eastAsia="zh-CN"/>
        </w:rPr>
        <w:t>ote: it does not preclude any existing solutions.</w:t>
      </w:r>
    </w:p>
    <w:p w14:paraId="5B9ED144" w14:textId="77777777" w:rsidR="00B175C1" w:rsidRDefault="00B175C1" w:rsidP="00B175C1"/>
    <w:p w14:paraId="76CEFECF" w14:textId="77777777" w:rsidR="00B175C1" w:rsidRPr="002F70F8" w:rsidRDefault="00B175C1" w:rsidP="00B175C1">
      <w:pPr>
        <w:rPr>
          <w:iCs/>
        </w:rPr>
      </w:pPr>
    </w:p>
    <w:p w14:paraId="251AECEE" w14:textId="77777777" w:rsidR="00B175C1" w:rsidRPr="00497D92" w:rsidRDefault="00B175C1" w:rsidP="00B175C1">
      <w:pPr>
        <w:shd w:val="clear" w:color="auto" w:fill="FFFFFF"/>
        <w:rPr>
          <w:rFonts w:eastAsia="等线"/>
          <w:szCs w:val="20"/>
          <w:highlight w:val="green"/>
          <w:lang w:eastAsia="zh-CN"/>
        </w:rPr>
      </w:pPr>
      <w:r w:rsidRPr="00497D92">
        <w:rPr>
          <w:rFonts w:eastAsia="等线"/>
          <w:szCs w:val="20"/>
          <w:highlight w:val="green"/>
          <w:lang w:eastAsia="zh-CN"/>
        </w:rPr>
        <w:t>Agreement</w:t>
      </w:r>
    </w:p>
    <w:p w14:paraId="150038BC" w14:textId="77777777" w:rsidR="00B175C1" w:rsidRPr="00497D92" w:rsidRDefault="00B175C1" w:rsidP="00B175C1">
      <w:pPr>
        <w:spacing w:line="288" w:lineRule="auto"/>
        <w:rPr>
          <w:rFonts w:eastAsia="等线"/>
          <w:szCs w:val="20"/>
          <w:lang w:eastAsia="zh-CN"/>
        </w:rPr>
      </w:pPr>
      <w:r w:rsidRPr="00497D92">
        <w:rPr>
          <w:rFonts w:eastAsia="等线"/>
          <w:szCs w:val="20"/>
          <w:lang w:eastAsia="zh-CN"/>
        </w:rPr>
        <w:t>Revise the following terminologies for model activation, model deactivation, and model switching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6157"/>
      </w:tblGrid>
      <w:tr w:rsidR="00B175C1" w:rsidRPr="00497D92" w14:paraId="3FC600A0" w14:textId="77777777" w:rsidTr="000B41D6">
        <w:trPr>
          <w:jc w:val="center"/>
        </w:trPr>
        <w:tc>
          <w:tcPr>
            <w:tcW w:w="3145" w:type="dxa"/>
            <w:tcBorders>
              <w:top w:val="single" w:sz="4" w:space="0" w:color="auto"/>
              <w:left w:val="single" w:sz="4" w:space="0" w:color="auto"/>
              <w:bottom w:val="single" w:sz="4" w:space="0" w:color="auto"/>
              <w:right w:val="single" w:sz="4" w:space="0" w:color="auto"/>
            </w:tcBorders>
          </w:tcPr>
          <w:p w14:paraId="448D48B5" w14:textId="77777777" w:rsidR="00B175C1" w:rsidRPr="00497D92" w:rsidRDefault="00B175C1" w:rsidP="000B41D6">
            <w:pPr>
              <w:rPr>
                <w:rFonts w:ascii="Arial" w:hAnsi="Arial" w:cs="Arial"/>
                <w:sz w:val="16"/>
                <w:szCs w:val="16"/>
              </w:rPr>
            </w:pPr>
            <w:r w:rsidRPr="00497D92">
              <w:rPr>
                <w:rFonts w:ascii="Arial" w:hAnsi="Arial" w:cs="Arial"/>
                <w:sz w:val="16"/>
                <w:szCs w:val="16"/>
              </w:rPr>
              <w:t>Model activation</w:t>
            </w:r>
          </w:p>
        </w:tc>
        <w:tc>
          <w:tcPr>
            <w:tcW w:w="6817" w:type="dxa"/>
            <w:tcBorders>
              <w:top w:val="single" w:sz="4" w:space="0" w:color="auto"/>
              <w:left w:val="nil"/>
              <w:bottom w:val="single" w:sz="4" w:space="0" w:color="auto"/>
              <w:right w:val="single" w:sz="4" w:space="0" w:color="auto"/>
            </w:tcBorders>
          </w:tcPr>
          <w:p w14:paraId="7B2B1B5F" w14:textId="77777777" w:rsidR="00B175C1" w:rsidRPr="00497D92" w:rsidRDefault="00B175C1" w:rsidP="000B41D6">
            <w:pPr>
              <w:rPr>
                <w:rFonts w:ascii="Arial" w:eastAsia="宋体" w:hAnsi="Arial" w:cs="Arial"/>
                <w:sz w:val="16"/>
                <w:szCs w:val="16"/>
              </w:rPr>
            </w:pPr>
            <w:r w:rsidRPr="00497D92">
              <w:rPr>
                <w:rFonts w:ascii="Arial" w:hAnsi="Arial" w:cs="Arial"/>
                <w:sz w:val="16"/>
                <w:szCs w:val="16"/>
              </w:rPr>
              <w:t xml:space="preserve">Enable an AI/ML model for a specific </w:t>
            </w:r>
            <w:r w:rsidRPr="00497D92">
              <w:rPr>
                <w:rFonts w:ascii="Arial" w:hAnsi="Arial" w:cs="Arial"/>
                <w:strike/>
                <w:sz w:val="16"/>
                <w:szCs w:val="16"/>
              </w:rPr>
              <w:t>function</w:t>
            </w:r>
            <w:r w:rsidRPr="00497D92">
              <w:rPr>
                <w:rFonts w:ascii="Arial" w:eastAsia="宋体" w:hAnsi="Arial" w:cs="Arial"/>
                <w:sz w:val="16"/>
                <w:szCs w:val="16"/>
              </w:rPr>
              <w:t xml:space="preserve"> </w:t>
            </w:r>
            <w:r w:rsidRPr="00497D92">
              <w:rPr>
                <w:rFonts w:ascii="Arial" w:eastAsia="宋体" w:hAnsi="Arial" w:cs="Arial"/>
                <w:b/>
                <w:bCs/>
                <w:sz w:val="16"/>
                <w:szCs w:val="16"/>
              </w:rPr>
              <w:t>AI/ML-enabled feature</w:t>
            </w:r>
          </w:p>
        </w:tc>
      </w:tr>
      <w:tr w:rsidR="00B175C1" w:rsidRPr="00497D92" w14:paraId="102F7A0F" w14:textId="77777777" w:rsidTr="000B41D6">
        <w:trPr>
          <w:jc w:val="center"/>
        </w:trPr>
        <w:tc>
          <w:tcPr>
            <w:tcW w:w="3145" w:type="dxa"/>
            <w:tcBorders>
              <w:top w:val="single" w:sz="4" w:space="0" w:color="auto"/>
              <w:left w:val="single" w:sz="4" w:space="0" w:color="auto"/>
              <w:bottom w:val="single" w:sz="4" w:space="0" w:color="auto"/>
              <w:right w:val="single" w:sz="4" w:space="0" w:color="auto"/>
            </w:tcBorders>
          </w:tcPr>
          <w:p w14:paraId="2A12D05E" w14:textId="77777777" w:rsidR="00B175C1" w:rsidRPr="00497D92" w:rsidRDefault="00B175C1" w:rsidP="000B41D6">
            <w:pPr>
              <w:rPr>
                <w:rFonts w:ascii="Arial" w:hAnsi="Arial" w:cs="Arial"/>
                <w:sz w:val="16"/>
                <w:szCs w:val="16"/>
              </w:rPr>
            </w:pPr>
            <w:r w:rsidRPr="00497D92">
              <w:rPr>
                <w:rFonts w:ascii="Arial" w:hAnsi="Arial" w:cs="Arial"/>
                <w:sz w:val="16"/>
                <w:szCs w:val="16"/>
              </w:rPr>
              <w:t>Model deactivation</w:t>
            </w:r>
          </w:p>
        </w:tc>
        <w:tc>
          <w:tcPr>
            <w:tcW w:w="6817" w:type="dxa"/>
            <w:tcBorders>
              <w:top w:val="single" w:sz="4" w:space="0" w:color="auto"/>
              <w:left w:val="nil"/>
              <w:bottom w:val="single" w:sz="4" w:space="0" w:color="auto"/>
              <w:right w:val="single" w:sz="4" w:space="0" w:color="auto"/>
            </w:tcBorders>
          </w:tcPr>
          <w:p w14:paraId="2ED0829C" w14:textId="77777777" w:rsidR="00B175C1" w:rsidRPr="00497D92" w:rsidRDefault="00B175C1" w:rsidP="000B41D6">
            <w:pPr>
              <w:rPr>
                <w:rFonts w:ascii="Arial" w:hAnsi="Arial" w:cs="Arial"/>
                <w:sz w:val="16"/>
                <w:szCs w:val="16"/>
              </w:rPr>
            </w:pPr>
            <w:r w:rsidRPr="00497D92">
              <w:rPr>
                <w:rFonts w:ascii="Arial" w:hAnsi="Arial" w:cs="Arial"/>
                <w:sz w:val="16"/>
                <w:szCs w:val="16"/>
              </w:rPr>
              <w:t xml:space="preserve">Disable an AI/ML model for a specific </w:t>
            </w:r>
            <w:r w:rsidRPr="00497D92">
              <w:rPr>
                <w:rFonts w:ascii="Arial" w:hAnsi="Arial" w:cs="Arial"/>
                <w:strike/>
                <w:sz w:val="16"/>
                <w:szCs w:val="16"/>
              </w:rPr>
              <w:t>function</w:t>
            </w:r>
            <w:r w:rsidRPr="00497D92">
              <w:rPr>
                <w:rFonts w:ascii="Arial" w:eastAsia="宋体" w:hAnsi="Arial" w:cs="Arial"/>
                <w:sz w:val="16"/>
                <w:szCs w:val="16"/>
              </w:rPr>
              <w:t xml:space="preserve"> </w:t>
            </w:r>
            <w:r w:rsidRPr="00497D92">
              <w:rPr>
                <w:rFonts w:ascii="Arial" w:eastAsia="宋体" w:hAnsi="Arial" w:cs="Arial"/>
                <w:b/>
                <w:bCs/>
                <w:sz w:val="16"/>
                <w:szCs w:val="16"/>
              </w:rPr>
              <w:t>AI/ML-enabled feature</w:t>
            </w:r>
          </w:p>
        </w:tc>
      </w:tr>
      <w:tr w:rsidR="00B175C1" w:rsidRPr="00497D92" w14:paraId="5A29092A" w14:textId="77777777" w:rsidTr="000B41D6">
        <w:trPr>
          <w:jc w:val="center"/>
        </w:trPr>
        <w:tc>
          <w:tcPr>
            <w:tcW w:w="3145" w:type="dxa"/>
            <w:tcBorders>
              <w:top w:val="single" w:sz="4" w:space="0" w:color="auto"/>
              <w:left w:val="single" w:sz="4" w:space="0" w:color="auto"/>
              <w:bottom w:val="single" w:sz="4" w:space="0" w:color="auto"/>
              <w:right w:val="single" w:sz="4" w:space="0" w:color="auto"/>
            </w:tcBorders>
          </w:tcPr>
          <w:p w14:paraId="086A4DB2" w14:textId="77777777" w:rsidR="00B175C1" w:rsidRPr="00497D92" w:rsidRDefault="00B175C1" w:rsidP="000B41D6">
            <w:pPr>
              <w:rPr>
                <w:rFonts w:ascii="Arial" w:hAnsi="Arial" w:cs="Arial"/>
                <w:sz w:val="16"/>
                <w:szCs w:val="16"/>
              </w:rPr>
            </w:pPr>
            <w:r w:rsidRPr="00497D92">
              <w:rPr>
                <w:rFonts w:ascii="Arial" w:hAnsi="Arial" w:cs="Arial"/>
                <w:sz w:val="16"/>
                <w:szCs w:val="16"/>
              </w:rPr>
              <w:t>Model switching</w:t>
            </w:r>
          </w:p>
        </w:tc>
        <w:tc>
          <w:tcPr>
            <w:tcW w:w="6817" w:type="dxa"/>
            <w:tcBorders>
              <w:top w:val="single" w:sz="4" w:space="0" w:color="auto"/>
              <w:left w:val="nil"/>
              <w:bottom w:val="single" w:sz="4" w:space="0" w:color="auto"/>
              <w:right w:val="single" w:sz="4" w:space="0" w:color="auto"/>
            </w:tcBorders>
          </w:tcPr>
          <w:p w14:paraId="71335AA3" w14:textId="77777777" w:rsidR="00B175C1" w:rsidRPr="00497D92" w:rsidRDefault="00B175C1" w:rsidP="000B41D6">
            <w:pPr>
              <w:rPr>
                <w:rFonts w:ascii="Arial" w:hAnsi="Arial" w:cs="Arial"/>
                <w:sz w:val="16"/>
                <w:szCs w:val="16"/>
              </w:rPr>
            </w:pPr>
            <w:r w:rsidRPr="00497D92">
              <w:rPr>
                <w:rFonts w:ascii="Arial" w:hAnsi="Arial" w:cs="Arial"/>
                <w:sz w:val="16"/>
                <w:szCs w:val="16"/>
              </w:rPr>
              <w:t xml:space="preserve">Deactivating a currently active AI/ML model and activating a different AI/ML model for a specific </w:t>
            </w:r>
            <w:r w:rsidRPr="00497D92">
              <w:rPr>
                <w:rFonts w:ascii="Arial" w:hAnsi="Arial" w:cs="Arial"/>
                <w:strike/>
                <w:sz w:val="16"/>
                <w:szCs w:val="16"/>
              </w:rPr>
              <w:t>function</w:t>
            </w:r>
            <w:r w:rsidRPr="00497D92">
              <w:rPr>
                <w:rFonts w:ascii="Arial" w:eastAsia="宋体" w:hAnsi="Arial" w:cs="Arial"/>
                <w:sz w:val="16"/>
                <w:szCs w:val="16"/>
              </w:rPr>
              <w:t xml:space="preserve"> </w:t>
            </w:r>
            <w:r w:rsidRPr="00497D92">
              <w:rPr>
                <w:rFonts w:ascii="Arial" w:eastAsia="宋体" w:hAnsi="Arial" w:cs="Arial"/>
                <w:b/>
                <w:bCs/>
                <w:sz w:val="16"/>
                <w:szCs w:val="16"/>
              </w:rPr>
              <w:t>AI/ML-enabled feature</w:t>
            </w:r>
          </w:p>
        </w:tc>
      </w:tr>
    </w:tbl>
    <w:p w14:paraId="7351641A" w14:textId="77777777" w:rsidR="00B175C1" w:rsidRPr="00497D92" w:rsidRDefault="00B175C1" w:rsidP="00B175C1">
      <w:pPr>
        <w:rPr>
          <w:szCs w:val="20"/>
        </w:rPr>
      </w:pPr>
    </w:p>
    <w:p w14:paraId="147A1D1A" w14:textId="77777777" w:rsidR="00B175C1" w:rsidRPr="00497D92" w:rsidRDefault="00B175C1" w:rsidP="00B175C1">
      <w:pPr>
        <w:rPr>
          <w:rFonts w:eastAsia="等线"/>
          <w:bCs/>
          <w:szCs w:val="20"/>
          <w:highlight w:val="green"/>
          <w:lang w:eastAsia="zh-CN"/>
        </w:rPr>
      </w:pPr>
      <w:r w:rsidRPr="00497D92">
        <w:rPr>
          <w:rFonts w:eastAsia="等线"/>
          <w:bCs/>
          <w:szCs w:val="20"/>
          <w:highlight w:val="green"/>
          <w:lang w:eastAsia="zh-CN"/>
        </w:rPr>
        <w:t>Agreement</w:t>
      </w:r>
    </w:p>
    <w:p w14:paraId="2BBB3867" w14:textId="77777777" w:rsidR="00B175C1" w:rsidRPr="00497D92" w:rsidRDefault="00B175C1" w:rsidP="00B175C1">
      <w:pPr>
        <w:rPr>
          <w:bCs/>
          <w:szCs w:val="20"/>
        </w:rPr>
      </w:pPr>
      <w:r w:rsidRPr="00497D92">
        <w:rPr>
          <w:bCs/>
          <w:szCs w:val="20"/>
        </w:rPr>
        <w:t>In model delivery/transfer Case z4, the “known model structure” means an exact model structure as has been previously identified between NW and UE and for which the UE has explicitly indicated its support.</w:t>
      </w:r>
    </w:p>
    <w:p w14:paraId="486F859C" w14:textId="77777777" w:rsidR="00B175C1" w:rsidRPr="00497D92" w:rsidRDefault="00B175C1" w:rsidP="00B175C1">
      <w:pPr>
        <w:rPr>
          <w:bCs/>
          <w:szCs w:val="20"/>
        </w:rPr>
      </w:pPr>
      <w:r w:rsidRPr="00497D92">
        <w:rPr>
          <w:bCs/>
          <w:szCs w:val="20"/>
        </w:rPr>
        <w:t>In model delivery/transfer Case z5, the “unknown model structure” means any other model structure not covered in z4, including any model structure that is only partially known.</w:t>
      </w:r>
    </w:p>
    <w:p w14:paraId="7965825E" w14:textId="77777777" w:rsidR="00B175C1" w:rsidRPr="00497D92" w:rsidRDefault="00B175C1" w:rsidP="00B175C1">
      <w:pPr>
        <w:shd w:val="clear" w:color="auto" w:fill="FFFFFF"/>
        <w:spacing w:line="330" w:lineRule="atLeast"/>
        <w:ind w:left="360" w:hanging="360"/>
        <w:rPr>
          <w:szCs w:val="20"/>
        </w:rPr>
      </w:pPr>
    </w:p>
    <w:p w14:paraId="4647420A" w14:textId="77777777" w:rsidR="00B175C1" w:rsidRPr="00497D92" w:rsidRDefault="00B175C1" w:rsidP="00B175C1">
      <w:pPr>
        <w:autoSpaceDE w:val="0"/>
        <w:autoSpaceDN w:val="0"/>
        <w:adjustRightInd w:val="0"/>
        <w:snapToGrid w:val="0"/>
        <w:rPr>
          <w:rFonts w:eastAsia="宋体"/>
          <w:bCs/>
          <w:iCs/>
          <w:color w:val="000000"/>
          <w:szCs w:val="20"/>
          <w:highlight w:val="green"/>
          <w:lang w:eastAsia="zh-CN"/>
        </w:rPr>
      </w:pPr>
      <w:r w:rsidRPr="00497D92">
        <w:rPr>
          <w:rFonts w:eastAsia="宋体"/>
          <w:bCs/>
          <w:iCs/>
          <w:color w:val="000000"/>
          <w:szCs w:val="20"/>
          <w:highlight w:val="green"/>
          <w:lang w:eastAsia="zh-CN"/>
        </w:rPr>
        <w:t>Agreement</w:t>
      </w:r>
    </w:p>
    <w:p w14:paraId="36BD5712" w14:textId="77777777" w:rsidR="00B175C1" w:rsidRPr="00497D92" w:rsidRDefault="00B175C1" w:rsidP="00B175C1">
      <w:pPr>
        <w:autoSpaceDE w:val="0"/>
        <w:autoSpaceDN w:val="0"/>
        <w:adjustRightInd w:val="0"/>
        <w:snapToGrid w:val="0"/>
        <w:rPr>
          <w:rFonts w:eastAsia="宋体"/>
          <w:bCs/>
          <w:iCs/>
          <w:szCs w:val="20"/>
          <w:lang w:eastAsia="zh-CN"/>
        </w:rPr>
      </w:pPr>
      <w:r w:rsidRPr="00497D92">
        <w:rPr>
          <w:rFonts w:eastAsia="宋体"/>
          <w:bCs/>
          <w:iCs/>
          <w:szCs w:val="20"/>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18C2146D" w14:textId="77777777" w:rsidR="00B175C1" w:rsidRPr="00497D92" w:rsidRDefault="00B175C1" w:rsidP="008C0D3F">
      <w:pPr>
        <w:numPr>
          <w:ilvl w:val="0"/>
          <w:numId w:val="33"/>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t>Assessment/Monitoring based on the additional conditions associated with the model/functionality</w:t>
      </w:r>
    </w:p>
    <w:p w14:paraId="689646A1" w14:textId="77777777" w:rsidR="00B175C1" w:rsidRPr="00497D92" w:rsidRDefault="00B175C1" w:rsidP="008C0D3F">
      <w:pPr>
        <w:numPr>
          <w:ilvl w:val="0"/>
          <w:numId w:val="33"/>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lastRenderedPageBreak/>
        <w:t>Assessment/Monitoring based on input/output data distribution</w:t>
      </w:r>
    </w:p>
    <w:p w14:paraId="68206EB2" w14:textId="77777777" w:rsidR="00B175C1" w:rsidRPr="00497D92" w:rsidRDefault="00B175C1" w:rsidP="008C0D3F">
      <w:pPr>
        <w:numPr>
          <w:ilvl w:val="0"/>
          <w:numId w:val="33"/>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t>Assessment/Monitoring using the inactive model/functionality for monitoring purpose and measuring the inference accuracy</w:t>
      </w:r>
    </w:p>
    <w:p w14:paraId="3F438532" w14:textId="77777777" w:rsidR="00B175C1" w:rsidRPr="00497D92" w:rsidRDefault="00B175C1" w:rsidP="008C0D3F">
      <w:pPr>
        <w:numPr>
          <w:ilvl w:val="0"/>
          <w:numId w:val="33"/>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t>Assessment/Monitoring based on past knowledge of the performance of the same model/functionality (e.g., based on other UEs)</w:t>
      </w:r>
    </w:p>
    <w:p w14:paraId="1C59A389" w14:textId="77777777" w:rsidR="00B175C1" w:rsidRPr="00497D92" w:rsidRDefault="00B175C1" w:rsidP="00B175C1">
      <w:pPr>
        <w:tabs>
          <w:tab w:val="left" w:pos="-4820"/>
        </w:tabs>
        <w:autoSpaceDE w:val="0"/>
        <w:autoSpaceDN w:val="0"/>
        <w:adjustRightInd w:val="0"/>
        <w:snapToGrid w:val="0"/>
        <w:spacing w:line="259" w:lineRule="auto"/>
        <w:ind w:left="360"/>
        <w:contextualSpacing/>
        <w:rPr>
          <w:rFonts w:eastAsia="宋体"/>
          <w:bCs/>
          <w:iCs/>
          <w:szCs w:val="20"/>
          <w:lang w:eastAsia="zh-CN"/>
        </w:rPr>
      </w:pPr>
      <w:r w:rsidRPr="00497D92">
        <w:rPr>
          <w:rFonts w:eastAsia="宋体"/>
          <w:bCs/>
          <w:iCs/>
          <w:szCs w:val="20"/>
          <w:lang w:eastAsia="zh-CN"/>
        </w:rPr>
        <w:t>FFS: Requirements for the assessment/monitoring to be reliable (e.g., sufficient data coverage during evaluation)</w:t>
      </w:r>
    </w:p>
    <w:p w14:paraId="35E3867A" w14:textId="77777777" w:rsidR="00B175C1" w:rsidRPr="00497D92" w:rsidRDefault="00B175C1" w:rsidP="00B175C1">
      <w:pPr>
        <w:tabs>
          <w:tab w:val="left" w:pos="-4820"/>
        </w:tabs>
        <w:autoSpaceDE w:val="0"/>
        <w:autoSpaceDN w:val="0"/>
        <w:adjustRightInd w:val="0"/>
        <w:snapToGrid w:val="0"/>
        <w:spacing w:line="259" w:lineRule="auto"/>
        <w:ind w:left="360"/>
        <w:contextualSpacing/>
        <w:rPr>
          <w:rFonts w:eastAsia="宋体"/>
          <w:bCs/>
          <w:iCs/>
          <w:szCs w:val="20"/>
          <w:lang w:eastAsia="zh-CN"/>
        </w:rPr>
      </w:pPr>
      <w:r w:rsidRPr="00497D92">
        <w:rPr>
          <w:rFonts w:eastAsia="宋体"/>
          <w:bCs/>
          <w:iCs/>
          <w:szCs w:val="20"/>
          <w:lang w:eastAsia="zh-CN"/>
        </w:rPr>
        <w:t>FFS: Additional aspects specific to the case where the inactive model has never been activated before, if any.</w:t>
      </w:r>
    </w:p>
    <w:p w14:paraId="74AAC9A3" w14:textId="77777777" w:rsidR="00B175C1" w:rsidRPr="00497D92" w:rsidRDefault="00B175C1" w:rsidP="00B175C1">
      <w:pPr>
        <w:rPr>
          <w:iCs/>
          <w:szCs w:val="20"/>
        </w:rPr>
      </w:pPr>
    </w:p>
    <w:p w14:paraId="4D202EBD" w14:textId="77777777" w:rsidR="009E7A47" w:rsidRPr="00EE1448" w:rsidRDefault="009E7A47" w:rsidP="009E7A47">
      <w:pPr>
        <w:rPr>
          <w:highlight w:val="green"/>
        </w:rPr>
      </w:pPr>
      <w:r w:rsidRPr="00EE1448">
        <w:rPr>
          <w:highlight w:val="green"/>
        </w:rPr>
        <w:t>Agreement</w:t>
      </w:r>
    </w:p>
    <w:p w14:paraId="66ADF72D" w14:textId="77777777" w:rsidR="009E7A47" w:rsidRPr="00EE1448" w:rsidRDefault="009E7A47" w:rsidP="009E7A47">
      <w:r w:rsidRPr="00EE1448">
        <w:t>Conclude that applicable functionalities/models can be reported by UE.</w:t>
      </w:r>
    </w:p>
    <w:p w14:paraId="35FE0D33" w14:textId="77777777" w:rsidR="009E7A47" w:rsidRPr="00EE1448" w:rsidRDefault="009E7A47" w:rsidP="009E7A47">
      <w:pPr>
        <w:rPr>
          <w:bCs/>
          <w:highlight w:val="green"/>
          <w:lang w:eastAsia="zh-CN"/>
        </w:rPr>
      </w:pPr>
      <w:r w:rsidRPr="00EE1448">
        <w:rPr>
          <w:bCs/>
          <w:highlight w:val="green"/>
          <w:lang w:eastAsia="zh-CN"/>
        </w:rPr>
        <w:t>Agreement</w:t>
      </w:r>
    </w:p>
    <w:p w14:paraId="6E4D2010" w14:textId="77777777" w:rsidR="009E7A47" w:rsidRPr="00EE1448" w:rsidRDefault="009E7A47" w:rsidP="009E7A47">
      <w:pPr>
        <w:pStyle w:val="aa"/>
        <w:numPr>
          <w:ilvl w:val="0"/>
          <w:numId w:val="37"/>
        </w:numPr>
        <w:overflowPunct w:val="0"/>
        <w:autoSpaceDE w:val="0"/>
        <w:autoSpaceDN w:val="0"/>
        <w:adjustRightInd w:val="0"/>
        <w:spacing w:after="180"/>
        <w:textAlignment w:val="baseline"/>
        <w:rPr>
          <w:lang w:eastAsia="ko-KR"/>
        </w:rPr>
      </w:pPr>
      <w:r w:rsidRPr="00EE1448">
        <w:rPr>
          <w:rFonts w:eastAsia="微软雅黑"/>
        </w:rPr>
        <w:t>Once models are identified via Type A</w:t>
      </w:r>
      <w:r w:rsidRPr="00EE1448">
        <w:t>, UE can indicate supported AI/ML model IDs for a given AI/ML-enabled Feature/FG in a UE capability report as starting point.</w:t>
      </w:r>
    </w:p>
    <w:p w14:paraId="1FD3EB0B" w14:textId="77777777" w:rsidR="009E7A47" w:rsidRPr="00EE1448" w:rsidRDefault="009E7A47" w:rsidP="009E7A47">
      <w:pPr>
        <w:pStyle w:val="aa"/>
        <w:numPr>
          <w:ilvl w:val="1"/>
          <w:numId w:val="37"/>
        </w:numPr>
        <w:overflowPunct w:val="0"/>
        <w:autoSpaceDE w:val="0"/>
        <w:autoSpaceDN w:val="0"/>
        <w:adjustRightInd w:val="0"/>
        <w:spacing w:after="180"/>
        <w:textAlignment w:val="baseline"/>
        <w:rPr>
          <w:lang w:eastAsia="ko-KR"/>
        </w:rPr>
      </w:pPr>
      <w:r w:rsidRPr="00EE1448">
        <w:t>FFS: Using a procedure other than UE capability report</w:t>
      </w:r>
    </w:p>
    <w:p w14:paraId="1FECC7C2" w14:textId="77777777" w:rsidR="009E7A47" w:rsidRPr="00EE1448" w:rsidRDefault="009E7A47" w:rsidP="009E7A47">
      <w:pPr>
        <w:pStyle w:val="aa"/>
        <w:numPr>
          <w:ilvl w:val="0"/>
          <w:numId w:val="37"/>
        </w:numPr>
        <w:overflowPunct w:val="0"/>
        <w:autoSpaceDE w:val="0"/>
        <w:autoSpaceDN w:val="0"/>
        <w:adjustRightInd w:val="0"/>
        <w:spacing w:after="180"/>
        <w:textAlignment w:val="baseline"/>
        <w:rPr>
          <w:rFonts w:eastAsia="Calibri"/>
        </w:rPr>
      </w:pPr>
      <w:r w:rsidRPr="00EE1448">
        <w:t>Note: The support and applicability of model identification Type A is a separate discussion.</w:t>
      </w:r>
    </w:p>
    <w:p w14:paraId="5A9B37C2" w14:textId="77777777" w:rsidR="009E7A47" w:rsidRPr="00EE1448" w:rsidRDefault="009E7A47" w:rsidP="009E7A47">
      <w:pPr>
        <w:rPr>
          <w:bCs/>
          <w:highlight w:val="green"/>
          <w:lang w:eastAsia="zh-CN"/>
        </w:rPr>
      </w:pPr>
      <w:r w:rsidRPr="00EE1448">
        <w:rPr>
          <w:bCs/>
          <w:highlight w:val="green"/>
          <w:lang w:eastAsia="zh-CN"/>
        </w:rPr>
        <w:t>Agreement</w:t>
      </w:r>
    </w:p>
    <w:p w14:paraId="0FB6E9F1" w14:textId="77777777" w:rsidR="009E7A47" w:rsidRPr="00EE1448" w:rsidRDefault="009E7A47" w:rsidP="009E7A47">
      <w:pPr>
        <w:pStyle w:val="aa"/>
        <w:numPr>
          <w:ilvl w:val="0"/>
          <w:numId w:val="38"/>
        </w:numPr>
        <w:overflowPunct w:val="0"/>
        <w:autoSpaceDE w:val="0"/>
        <w:autoSpaceDN w:val="0"/>
        <w:adjustRightInd w:val="0"/>
        <w:spacing w:after="180"/>
        <w:textAlignment w:val="baseline"/>
        <w:rPr>
          <w:lang w:eastAsia="zh-CN"/>
        </w:rPr>
      </w:pPr>
      <w:r w:rsidRPr="00EE1448">
        <w:rPr>
          <w:lang w:eastAsia="zh-CN"/>
        </w:rPr>
        <w:t xml:space="preserve">When a model of a known structure at UE (e.g., Case z4) is transferred from NW, the new model being identified (e.g., via Type B2) has the same structure as </w:t>
      </w:r>
      <w:proofErr w:type="gramStart"/>
      <w:r w:rsidRPr="00EE1448">
        <w:rPr>
          <w:lang w:eastAsia="zh-CN"/>
        </w:rPr>
        <w:t>an</w:t>
      </w:r>
      <w:proofErr w:type="gramEnd"/>
      <w:r w:rsidRPr="00EE1448">
        <w:rPr>
          <w:lang w:eastAsia="zh-CN"/>
        </w:rPr>
        <w:t xml:space="preserve"> previously identified model at the Network and UE.</w:t>
      </w:r>
    </w:p>
    <w:p w14:paraId="77397B91" w14:textId="77777777" w:rsidR="009E7A47" w:rsidRPr="00EE1448" w:rsidRDefault="009E7A47" w:rsidP="009E7A47">
      <w:pPr>
        <w:pStyle w:val="aa"/>
        <w:numPr>
          <w:ilvl w:val="1"/>
          <w:numId w:val="38"/>
        </w:numPr>
        <w:overflowPunct w:val="0"/>
        <w:autoSpaceDE w:val="0"/>
        <w:autoSpaceDN w:val="0"/>
        <w:adjustRightInd w:val="0"/>
        <w:spacing w:after="180"/>
        <w:ind w:left="1418"/>
        <w:textAlignment w:val="baseline"/>
        <w:rPr>
          <w:lang w:eastAsia="zh-CN"/>
        </w:rPr>
      </w:pPr>
      <w:r w:rsidRPr="00EE1448">
        <w:rPr>
          <w:rFonts w:eastAsia="等线"/>
          <w:lang w:eastAsia="zh-CN"/>
        </w:rPr>
        <w:t>Note: the need of model transfer will be discussed separately.</w:t>
      </w:r>
    </w:p>
    <w:p w14:paraId="734672A4" w14:textId="77777777" w:rsidR="009E7A47" w:rsidRPr="00EE1448" w:rsidRDefault="009E7A47" w:rsidP="009E7A47">
      <w:pPr>
        <w:rPr>
          <w:highlight w:val="green"/>
        </w:rPr>
      </w:pPr>
      <w:r w:rsidRPr="00EE1448">
        <w:rPr>
          <w:highlight w:val="green"/>
        </w:rPr>
        <w:t>Agreement</w:t>
      </w:r>
    </w:p>
    <w:p w14:paraId="70A8FF47" w14:textId="77777777" w:rsidR="009E7A47" w:rsidRPr="00EE1448" w:rsidRDefault="009E7A47" w:rsidP="009E7A47">
      <w:pPr>
        <w:pStyle w:val="aa"/>
        <w:numPr>
          <w:ilvl w:val="0"/>
          <w:numId w:val="39"/>
        </w:numPr>
        <w:overflowPunct w:val="0"/>
        <w:autoSpaceDE w:val="0"/>
        <w:autoSpaceDN w:val="0"/>
        <w:adjustRightInd w:val="0"/>
        <w:spacing w:after="180"/>
        <w:textAlignment w:val="baseline"/>
      </w:pPr>
      <w:r w:rsidRPr="00EE1448">
        <w:t>Model ID in RAN1 discussion may or may not be globally unique, and different types of model IDs may be created for a single model for various LCM purposes.</w:t>
      </w:r>
    </w:p>
    <w:p w14:paraId="1E5630D2" w14:textId="77777777" w:rsidR="009E7A47" w:rsidRPr="00EE1448" w:rsidRDefault="009E7A47" w:rsidP="009E7A47">
      <w:pPr>
        <w:pStyle w:val="aa"/>
        <w:numPr>
          <w:ilvl w:val="0"/>
          <w:numId w:val="39"/>
        </w:numPr>
        <w:overflowPunct w:val="0"/>
        <w:autoSpaceDE w:val="0"/>
        <w:autoSpaceDN w:val="0"/>
        <w:adjustRightInd w:val="0"/>
        <w:spacing w:after="180"/>
        <w:textAlignment w:val="baseline"/>
      </w:pPr>
      <w:r w:rsidRPr="00EE1448">
        <w:t>Note: Details can be studied in the WI phase.</w:t>
      </w:r>
    </w:p>
    <w:p w14:paraId="3C0DE89A" w14:textId="77777777" w:rsidR="009E7A47" w:rsidRPr="00EE1448" w:rsidRDefault="009E7A47" w:rsidP="009E7A47">
      <w:pPr>
        <w:rPr>
          <w:szCs w:val="20"/>
          <w:highlight w:val="green"/>
        </w:rPr>
      </w:pPr>
      <w:r w:rsidRPr="00EE1448">
        <w:rPr>
          <w:szCs w:val="20"/>
          <w:highlight w:val="green"/>
        </w:rPr>
        <w:t>Agreement</w:t>
      </w:r>
    </w:p>
    <w:p w14:paraId="7CA14212" w14:textId="77777777" w:rsidR="009E7A47" w:rsidRPr="00EE1448" w:rsidRDefault="009E7A47" w:rsidP="009E7A47">
      <w:pPr>
        <w:rPr>
          <w:szCs w:val="20"/>
        </w:rPr>
      </w:pPr>
      <w:r w:rsidRPr="00EE1448">
        <w:rPr>
          <w:szCs w:val="20"/>
        </w:rPr>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E7A47" w:rsidRPr="00EE1448" w14:paraId="573E60F1" w14:textId="77777777" w:rsidTr="009E7A47">
        <w:tc>
          <w:tcPr>
            <w:tcW w:w="9857" w:type="dxa"/>
            <w:shd w:val="clear" w:color="auto" w:fill="auto"/>
          </w:tcPr>
          <w:p w14:paraId="51709C7B" w14:textId="77777777" w:rsidR="009E7A47" w:rsidRPr="00EE1448" w:rsidRDefault="009E7A47" w:rsidP="009E7A47">
            <w:pPr>
              <w:rPr>
                <w:rFonts w:ascii="Arial" w:hAnsi="Arial" w:cs="Arial"/>
                <w:b/>
                <w:sz w:val="16"/>
                <w:szCs w:val="16"/>
                <w:lang w:eastAsia="zh-CN"/>
              </w:rPr>
            </w:pPr>
            <w:r w:rsidRPr="00EE1448">
              <w:rPr>
                <w:rFonts w:ascii="Arial" w:hAnsi="Arial" w:cs="Arial"/>
                <w:b/>
                <w:sz w:val="16"/>
                <w:szCs w:val="16"/>
                <w:lang w:eastAsia="zh-CN"/>
              </w:rPr>
              <w:t>Assumption 2:</w:t>
            </w:r>
          </w:p>
          <w:p w14:paraId="683002E8" w14:textId="77777777" w:rsidR="009E7A47" w:rsidRPr="00EE1448" w:rsidRDefault="009E7A47" w:rsidP="009E7A47">
            <w:pPr>
              <w:rPr>
                <w:rFonts w:ascii="Arial" w:hAnsi="Arial" w:cs="Arial"/>
                <w:sz w:val="16"/>
                <w:szCs w:val="16"/>
                <w:lang w:eastAsia="zh-CN"/>
              </w:rPr>
            </w:pPr>
            <w:r w:rsidRPr="00EE1448">
              <w:rPr>
                <w:rFonts w:ascii="Arial" w:hAnsi="Arial" w:cs="Arial"/>
                <w:sz w:val="16"/>
                <w:szCs w:val="16"/>
                <w:lang w:eastAsia="zh-CN"/>
              </w:rPr>
              <w:t>For the latency requirement of data collection, RAN2 assumes:</w:t>
            </w:r>
          </w:p>
          <w:p w14:paraId="14EC7186" w14:textId="77777777" w:rsidR="009E7A47" w:rsidRPr="00EE1448" w:rsidRDefault="009E7A47" w:rsidP="009E7A47">
            <w:pPr>
              <w:widowControl w:val="0"/>
              <w:numPr>
                <w:ilvl w:val="0"/>
                <w:numId w:val="40"/>
              </w:numPr>
              <w:rPr>
                <w:rFonts w:ascii="Arial" w:hAnsi="Arial" w:cs="Arial"/>
                <w:sz w:val="16"/>
                <w:szCs w:val="16"/>
                <w:lang w:eastAsia="zh-CN"/>
              </w:rPr>
            </w:pPr>
            <w:r w:rsidRPr="00EE1448">
              <w:rPr>
                <w:rFonts w:ascii="Arial" w:hAnsi="Arial" w:cs="Arial"/>
                <w:sz w:val="16"/>
                <w:szCs w:val="16"/>
                <w:lang w:eastAsia="zh-CN"/>
              </w:rPr>
              <w:t xml:space="preserve">For all types of offline model training (i.e., UE- /NW-/ two-sided model training), there is no latency requirement for data collection </w:t>
            </w:r>
          </w:p>
          <w:p w14:paraId="4DCBE317" w14:textId="77777777" w:rsidR="009E7A47" w:rsidRPr="00EE1448" w:rsidRDefault="009E7A47" w:rsidP="009E7A47">
            <w:pPr>
              <w:widowControl w:val="0"/>
              <w:numPr>
                <w:ilvl w:val="0"/>
                <w:numId w:val="40"/>
              </w:numPr>
              <w:rPr>
                <w:rFonts w:ascii="Arial" w:hAnsi="Arial" w:cs="Arial"/>
                <w:sz w:val="16"/>
                <w:szCs w:val="16"/>
                <w:lang w:eastAsia="zh-CN"/>
              </w:rPr>
            </w:pPr>
            <w:r w:rsidRPr="00EE1448">
              <w:rPr>
                <w:rFonts w:ascii="Arial" w:hAnsi="Arial" w:cs="Arial"/>
                <w:sz w:val="16"/>
                <w:szCs w:val="16"/>
                <w:lang w:eastAsia="zh-CN"/>
              </w:rPr>
              <w:t>For model inference, when required data comes from other entities, there is a latency requirement for data collection</w:t>
            </w:r>
          </w:p>
          <w:p w14:paraId="21D3D927" w14:textId="77777777" w:rsidR="009E7A47" w:rsidRPr="00EE1448" w:rsidRDefault="009E7A47" w:rsidP="009E7A47">
            <w:pPr>
              <w:widowControl w:val="0"/>
              <w:numPr>
                <w:ilvl w:val="0"/>
                <w:numId w:val="40"/>
              </w:numPr>
              <w:rPr>
                <w:rFonts w:ascii="Arial" w:hAnsi="Arial" w:cs="Arial"/>
                <w:sz w:val="16"/>
                <w:szCs w:val="16"/>
                <w:lang w:eastAsia="zh-CN"/>
              </w:rPr>
            </w:pPr>
            <w:r w:rsidRPr="00EE1448">
              <w:rPr>
                <w:rFonts w:ascii="Arial" w:hAnsi="Arial" w:cs="Arial"/>
                <w:sz w:val="16"/>
                <w:szCs w:val="16"/>
                <w:lang w:eastAsia="zh-CN"/>
              </w:rPr>
              <w:t>For (real-time) model monitoring, when required monitoring data (e.g., performance metric) comes from other entities, there is a latency requirement for data collection.</w:t>
            </w:r>
          </w:p>
        </w:tc>
      </w:tr>
    </w:tbl>
    <w:p w14:paraId="0F19EB19" w14:textId="77777777" w:rsidR="009E7A47" w:rsidRPr="00EE1448" w:rsidRDefault="009E7A47" w:rsidP="009E7A47">
      <w:pPr>
        <w:rPr>
          <w:rFonts w:eastAsia="等线"/>
          <w:b/>
          <w:bCs/>
          <w:i/>
          <w:iCs/>
          <w:szCs w:val="20"/>
          <w:highlight w:val="yellow"/>
          <w:lang w:eastAsia="zh-CN"/>
        </w:rPr>
      </w:pPr>
    </w:p>
    <w:p w14:paraId="705CE6FC" w14:textId="77777777" w:rsidR="009E7A47" w:rsidRPr="00EE1448" w:rsidRDefault="009E7A47" w:rsidP="009E7A47">
      <w:pPr>
        <w:rPr>
          <w:rFonts w:eastAsia="等线"/>
          <w:szCs w:val="20"/>
          <w:highlight w:val="green"/>
          <w:lang w:eastAsia="zh-CN"/>
        </w:rPr>
      </w:pPr>
      <w:r w:rsidRPr="00EE1448">
        <w:rPr>
          <w:rFonts w:eastAsia="等线"/>
          <w:szCs w:val="20"/>
          <w:highlight w:val="green"/>
          <w:lang w:eastAsia="zh-CN"/>
        </w:rPr>
        <w:t>Agreement</w:t>
      </w:r>
    </w:p>
    <w:p w14:paraId="371647A2" w14:textId="77777777" w:rsidR="009E7A47" w:rsidRPr="00EE1448" w:rsidRDefault="009E7A47" w:rsidP="009E7A47">
      <w:pPr>
        <w:rPr>
          <w:szCs w:val="20"/>
        </w:rPr>
      </w:pPr>
      <w:r w:rsidRPr="00EE1448">
        <w:rPr>
          <w:szCs w:val="20"/>
        </w:rPr>
        <w:t>RAN1 confirms RAN2’s Assumption 3 for CSI compression, CSI prediction, beam prediction and Positioning use cases.</w:t>
      </w:r>
    </w:p>
    <w:p w14:paraId="6CC6F5E1" w14:textId="77777777" w:rsidR="009E7A47" w:rsidRPr="00EE1448" w:rsidRDefault="009E7A47" w:rsidP="009E7A47">
      <w:pPr>
        <w:rPr>
          <w:szCs w:val="20"/>
        </w:rPr>
      </w:pPr>
      <w:r w:rsidRPr="00EE1448">
        <w:rPr>
          <w:szCs w:val="20"/>
        </w:rPr>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E7A47" w:rsidRPr="00EE1448" w14:paraId="2DA57960" w14:textId="77777777" w:rsidTr="009E7A47">
        <w:tc>
          <w:tcPr>
            <w:tcW w:w="9962" w:type="dxa"/>
            <w:tcBorders>
              <w:top w:val="single" w:sz="4" w:space="0" w:color="auto"/>
              <w:left w:val="single" w:sz="4" w:space="0" w:color="auto"/>
              <w:bottom w:val="single" w:sz="4" w:space="0" w:color="auto"/>
              <w:right w:val="single" w:sz="4" w:space="0" w:color="auto"/>
            </w:tcBorders>
            <w:shd w:val="clear" w:color="auto" w:fill="auto"/>
            <w:hideMark/>
          </w:tcPr>
          <w:p w14:paraId="27D3A563" w14:textId="77777777" w:rsidR="009E7A47" w:rsidRPr="00EE1448" w:rsidRDefault="009E7A47" w:rsidP="009E7A47">
            <w:pPr>
              <w:rPr>
                <w:rFonts w:ascii="Arial" w:hAnsi="Arial" w:cs="Arial"/>
                <w:b/>
                <w:sz w:val="16"/>
                <w:szCs w:val="16"/>
                <w:lang w:eastAsia="zh-CN"/>
              </w:rPr>
            </w:pPr>
            <w:r w:rsidRPr="00EE1448">
              <w:rPr>
                <w:rFonts w:ascii="Arial" w:hAnsi="Arial" w:cs="Arial"/>
                <w:b/>
                <w:sz w:val="16"/>
                <w:szCs w:val="16"/>
                <w:lang w:eastAsia="zh-CN"/>
              </w:rPr>
              <w:t>Assumption 3:</w:t>
            </w:r>
          </w:p>
          <w:p w14:paraId="7D7C8920" w14:textId="77777777" w:rsidR="009E7A47" w:rsidRPr="00EE1448" w:rsidRDefault="009E7A47" w:rsidP="009E7A47">
            <w:pPr>
              <w:rPr>
                <w:rFonts w:ascii="Arial" w:hAnsi="Arial" w:cs="Arial"/>
                <w:sz w:val="16"/>
                <w:szCs w:val="16"/>
                <w:lang w:eastAsia="zh-CN"/>
              </w:rPr>
            </w:pPr>
            <w:r w:rsidRPr="00EE1448">
              <w:rPr>
                <w:rFonts w:ascii="Arial" w:hAnsi="Arial" w:cs="Arial"/>
                <w:sz w:val="16"/>
                <w:szCs w:val="16"/>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46DA0F4A" w14:textId="77777777" w:rsidR="009E7A47" w:rsidRPr="00EE1448" w:rsidRDefault="009E7A47" w:rsidP="009E7A47">
      <w:pPr>
        <w:rPr>
          <w:szCs w:val="20"/>
        </w:rPr>
      </w:pPr>
    </w:p>
    <w:p w14:paraId="3689740F" w14:textId="77777777" w:rsidR="009E7A47" w:rsidRPr="00EE1448" w:rsidRDefault="009E7A47" w:rsidP="009E7A47">
      <w:pPr>
        <w:spacing w:line="254" w:lineRule="auto"/>
        <w:rPr>
          <w:rFonts w:eastAsia="宋体"/>
          <w:szCs w:val="20"/>
          <w:lang w:eastAsia="zh-CN"/>
        </w:rPr>
      </w:pPr>
      <w:r w:rsidRPr="00EE1448">
        <w:rPr>
          <w:rFonts w:eastAsia="宋体"/>
          <w:szCs w:val="20"/>
          <w:lang w:eastAsia="zh-CN"/>
        </w:rPr>
        <w:t>For the data generation entity and termination entity deployed at different entities, RAN1 revised the RAN2's assumptions as follows:</w:t>
      </w:r>
    </w:p>
    <w:p w14:paraId="523625AF" w14:textId="77777777" w:rsidR="009E7A47" w:rsidRPr="00EE1448" w:rsidRDefault="009E7A47" w:rsidP="009E7A47">
      <w:pPr>
        <w:spacing w:line="254" w:lineRule="auto"/>
        <w:rPr>
          <w:rFonts w:eastAsia="宋体"/>
          <w:szCs w:val="20"/>
          <w:lang w:eastAsia="zh-CN"/>
        </w:rPr>
      </w:pPr>
      <w:r w:rsidRPr="00EE1448">
        <w:rPr>
          <w:rFonts w:eastAsia="宋体"/>
          <w:szCs w:val="20"/>
          <w:highlight w:val="green"/>
          <w:lang w:eastAsia="zh-CN"/>
        </w:rPr>
        <w:t>Agreement (For Replying RAN2 LS)</w:t>
      </w:r>
    </w:p>
    <w:p w14:paraId="02509A4C" w14:textId="77777777" w:rsidR="009E7A47" w:rsidRPr="00EE1448" w:rsidRDefault="009E7A47" w:rsidP="009E7A47">
      <w:pPr>
        <w:numPr>
          <w:ilvl w:val="0"/>
          <w:numId w:val="41"/>
        </w:numPr>
        <w:spacing w:line="254" w:lineRule="auto"/>
        <w:rPr>
          <w:rFonts w:eastAsia="宋体"/>
          <w:szCs w:val="20"/>
          <w:lang w:eastAsia="ko-KR"/>
        </w:rPr>
      </w:pPr>
      <w:r w:rsidRPr="00EE1448">
        <w:rPr>
          <w:rFonts w:eastAsia="宋体"/>
          <w:szCs w:val="20"/>
        </w:rPr>
        <w:t xml:space="preserve">For CSI </w:t>
      </w:r>
      <w:r w:rsidRPr="00EE1448">
        <w:rPr>
          <w:rFonts w:eastAsia="宋体"/>
          <w:color w:val="FF0000"/>
          <w:szCs w:val="20"/>
        </w:rPr>
        <w:t xml:space="preserve">compression </w:t>
      </w:r>
      <w:r w:rsidRPr="00EE1448">
        <w:rPr>
          <w:rFonts w:eastAsia="宋体"/>
          <w:strike/>
          <w:color w:val="FF0000"/>
          <w:szCs w:val="20"/>
        </w:rPr>
        <w:t>enhancement</w:t>
      </w:r>
      <w:r w:rsidRPr="00EE1448">
        <w:rPr>
          <w:rFonts w:eastAsia="宋体"/>
          <w:szCs w:val="20"/>
        </w:rPr>
        <w:t xml:space="preserve"> </w:t>
      </w:r>
      <w:r w:rsidRPr="00EE1448">
        <w:rPr>
          <w:rFonts w:eastAsia="宋体"/>
          <w:strike/>
          <w:szCs w:val="20"/>
        </w:rPr>
        <w:t>and beam management</w:t>
      </w:r>
      <w:r w:rsidRPr="00EE1448">
        <w:rPr>
          <w:rFonts w:eastAsia="宋体"/>
          <w:szCs w:val="20"/>
        </w:rPr>
        <w:t xml:space="preserve"> use cases:</w:t>
      </w:r>
    </w:p>
    <w:p w14:paraId="693C026A" w14:textId="77777777" w:rsidR="009E7A47" w:rsidRPr="00EE1448" w:rsidRDefault="009E7A47" w:rsidP="009E7A47">
      <w:pPr>
        <w:widowControl w:val="0"/>
        <w:numPr>
          <w:ilvl w:val="1"/>
          <w:numId w:val="41"/>
        </w:numPr>
        <w:spacing w:line="254" w:lineRule="auto"/>
        <w:rPr>
          <w:rFonts w:eastAsia="宋体"/>
          <w:szCs w:val="20"/>
        </w:rPr>
      </w:pPr>
      <w:r w:rsidRPr="00EE1448">
        <w:rPr>
          <w:rFonts w:eastAsia="宋体"/>
          <w:szCs w:val="20"/>
        </w:rPr>
        <w:t>For model training, training data can be generated by UE/</w:t>
      </w:r>
      <w:proofErr w:type="spellStart"/>
      <w:r w:rsidRPr="00EE1448">
        <w:rPr>
          <w:rFonts w:eastAsia="宋体"/>
          <w:szCs w:val="20"/>
        </w:rPr>
        <w:t>gNB</w:t>
      </w:r>
      <w:proofErr w:type="spellEnd"/>
      <w:r w:rsidRPr="00EE1448">
        <w:rPr>
          <w:rFonts w:eastAsia="宋体"/>
          <w:szCs w:val="20"/>
        </w:rPr>
        <w:t xml:space="preserve"> </w:t>
      </w:r>
      <w:r w:rsidRPr="00EE1448">
        <w:rPr>
          <w:rFonts w:eastAsia="宋体"/>
          <w:strike/>
          <w:szCs w:val="20"/>
        </w:rPr>
        <w:t xml:space="preserve">and terminated at </w:t>
      </w:r>
      <w:r w:rsidRPr="00EE1448">
        <w:rPr>
          <w:rFonts w:eastAsia="宋体"/>
          <w:strike/>
          <w:color w:val="FF0000"/>
          <w:szCs w:val="20"/>
        </w:rPr>
        <w:t>NW/</w:t>
      </w:r>
      <w:proofErr w:type="spellStart"/>
      <w:r w:rsidRPr="00EE1448">
        <w:rPr>
          <w:rFonts w:eastAsia="宋体"/>
          <w:strike/>
          <w:color w:val="FF0000"/>
          <w:szCs w:val="20"/>
        </w:rPr>
        <w:t>gNB</w:t>
      </w:r>
      <w:proofErr w:type="spellEnd"/>
      <w:r w:rsidRPr="00EE1448">
        <w:rPr>
          <w:rFonts w:eastAsia="宋体"/>
          <w:strike/>
          <w:color w:val="FF0000"/>
          <w:szCs w:val="20"/>
        </w:rPr>
        <w:t>/OAM</w:t>
      </w:r>
      <w:r w:rsidRPr="00EE1448">
        <w:rPr>
          <w:rFonts w:eastAsia="宋体"/>
          <w:szCs w:val="20"/>
        </w:rPr>
        <w:t>/</w:t>
      </w:r>
      <w:r w:rsidRPr="00EE1448">
        <w:rPr>
          <w:rFonts w:eastAsia="宋体"/>
          <w:strike/>
          <w:szCs w:val="20"/>
        </w:rPr>
        <w:t>OTT server</w:t>
      </w:r>
      <w:r w:rsidRPr="00EE1448">
        <w:rPr>
          <w:rFonts w:eastAsia="宋体"/>
          <w:szCs w:val="20"/>
        </w:rPr>
        <w:t xml:space="preserve"> </w:t>
      </w:r>
    </w:p>
    <w:p w14:paraId="3E358E2D" w14:textId="77777777" w:rsidR="009E7A47" w:rsidRPr="00EE1448" w:rsidRDefault="009E7A47" w:rsidP="009E7A47">
      <w:pPr>
        <w:widowControl w:val="0"/>
        <w:numPr>
          <w:ilvl w:val="1"/>
          <w:numId w:val="41"/>
        </w:numPr>
        <w:spacing w:line="254" w:lineRule="auto"/>
        <w:rPr>
          <w:rFonts w:eastAsia="宋体"/>
          <w:szCs w:val="20"/>
        </w:rPr>
      </w:pPr>
      <w:r w:rsidRPr="00EE1448">
        <w:rPr>
          <w:rFonts w:eastAsia="宋体"/>
          <w:szCs w:val="20"/>
        </w:rPr>
        <w:t xml:space="preserve">For </w:t>
      </w:r>
      <w:r w:rsidRPr="00EE1448">
        <w:rPr>
          <w:rFonts w:eastAsia="宋体"/>
          <w:strike/>
          <w:szCs w:val="20"/>
        </w:rPr>
        <w:t>NW-sided model inference</w:t>
      </w:r>
      <w:r w:rsidRPr="00EE1448">
        <w:rPr>
          <w:rFonts w:eastAsia="宋体"/>
          <w:strike/>
          <w:color w:val="FF0000"/>
          <w:szCs w:val="20"/>
        </w:rPr>
        <w:t xml:space="preserve"> and</w:t>
      </w:r>
      <w:r w:rsidRPr="00EE1448">
        <w:rPr>
          <w:rFonts w:eastAsia="宋体"/>
          <w:color w:val="FF0000"/>
          <w:szCs w:val="20"/>
        </w:rPr>
        <w:t xml:space="preserve"> NW-part of two-sided model inference</w:t>
      </w:r>
      <w:r w:rsidRPr="00EE1448">
        <w:rPr>
          <w:rFonts w:eastAsia="宋体"/>
          <w:szCs w:val="20"/>
        </w:rPr>
        <w:t xml:space="preserve">, input data </w:t>
      </w:r>
      <w:r w:rsidRPr="00EE1448">
        <w:rPr>
          <w:rFonts w:eastAsia="宋体"/>
          <w:strike/>
          <w:color w:val="FF0000"/>
          <w:szCs w:val="20"/>
        </w:rPr>
        <w:t>and assistance information (if needed)</w:t>
      </w:r>
      <w:r w:rsidRPr="00EE1448">
        <w:rPr>
          <w:rFonts w:eastAsia="宋体"/>
          <w:color w:val="FF0000"/>
          <w:szCs w:val="20"/>
        </w:rPr>
        <w:t xml:space="preserve"> </w:t>
      </w:r>
      <w:r w:rsidRPr="00EE1448">
        <w:rPr>
          <w:rFonts w:eastAsia="宋体"/>
          <w:szCs w:val="20"/>
        </w:rPr>
        <w:t xml:space="preserve">can be generated by UE and terminated at </w:t>
      </w:r>
      <w:proofErr w:type="spellStart"/>
      <w:r w:rsidRPr="00EE1448">
        <w:rPr>
          <w:rFonts w:eastAsia="宋体"/>
          <w:szCs w:val="20"/>
        </w:rPr>
        <w:t>gNB</w:t>
      </w:r>
      <w:proofErr w:type="spellEnd"/>
      <w:r w:rsidRPr="00EE1448">
        <w:rPr>
          <w:rFonts w:eastAsia="宋体"/>
          <w:szCs w:val="20"/>
        </w:rPr>
        <w:t>.</w:t>
      </w:r>
    </w:p>
    <w:p w14:paraId="279C33E2" w14:textId="77777777" w:rsidR="009E7A47" w:rsidRPr="00EE1448" w:rsidRDefault="009E7A47" w:rsidP="009E7A47">
      <w:pPr>
        <w:widowControl w:val="0"/>
        <w:numPr>
          <w:ilvl w:val="1"/>
          <w:numId w:val="41"/>
        </w:numPr>
        <w:spacing w:line="254" w:lineRule="auto"/>
        <w:rPr>
          <w:rFonts w:eastAsia="宋体"/>
          <w:szCs w:val="20"/>
        </w:rPr>
      </w:pPr>
      <w:r w:rsidRPr="00EE1448">
        <w:rPr>
          <w:rFonts w:eastAsia="宋体"/>
          <w:szCs w:val="20"/>
        </w:rPr>
        <w:t xml:space="preserve">For </w:t>
      </w:r>
      <w:r w:rsidRPr="00EE1448">
        <w:rPr>
          <w:rFonts w:eastAsia="宋体"/>
          <w:strike/>
          <w:szCs w:val="20"/>
        </w:rPr>
        <w:t>UE-side model inference</w:t>
      </w:r>
      <w:r w:rsidRPr="00EE1448">
        <w:rPr>
          <w:rFonts w:eastAsia="宋体"/>
          <w:strike/>
          <w:color w:val="FF0000"/>
          <w:szCs w:val="20"/>
        </w:rPr>
        <w:t xml:space="preserve"> and</w:t>
      </w:r>
      <w:r w:rsidRPr="00EE1448">
        <w:rPr>
          <w:rFonts w:eastAsia="宋体"/>
          <w:color w:val="FF0000"/>
          <w:szCs w:val="20"/>
        </w:rPr>
        <w:t xml:space="preserve"> UE-part of two-sided model inference</w:t>
      </w:r>
      <w:r w:rsidRPr="00EE1448">
        <w:rPr>
          <w:rFonts w:eastAsia="宋体"/>
          <w:szCs w:val="20"/>
        </w:rPr>
        <w:t xml:space="preserve">, </w:t>
      </w:r>
      <w:r w:rsidRPr="00EE1448">
        <w:rPr>
          <w:rFonts w:eastAsia="宋体"/>
          <w:color w:val="FF0000"/>
          <w:szCs w:val="20"/>
        </w:rPr>
        <w:t>input data</w:t>
      </w:r>
      <w:r w:rsidRPr="00EE1448">
        <w:rPr>
          <w:rFonts w:eastAsia="宋体"/>
          <w:color w:val="FF0000"/>
          <w:szCs w:val="20"/>
          <w:u w:val="single"/>
        </w:rPr>
        <w:t xml:space="preserve"> is internally available</w:t>
      </w:r>
      <w:r w:rsidRPr="00EE1448">
        <w:rPr>
          <w:rFonts w:eastAsia="宋体"/>
          <w:color w:val="FF0000"/>
          <w:szCs w:val="20"/>
        </w:rPr>
        <w:t xml:space="preserve"> at UE/</w:t>
      </w:r>
      <w:r w:rsidRPr="00EE1448">
        <w:rPr>
          <w:rFonts w:eastAsia="宋体"/>
          <w:strike/>
          <w:szCs w:val="20"/>
        </w:rPr>
        <w:t xml:space="preserve">assistance information </w:t>
      </w:r>
      <w:r w:rsidRPr="00EE1448">
        <w:rPr>
          <w:rFonts w:eastAsia="宋体"/>
          <w:strike/>
          <w:color w:val="FF0000"/>
          <w:szCs w:val="20"/>
        </w:rPr>
        <w:t>(if needed)</w:t>
      </w:r>
      <w:r w:rsidRPr="00EE1448">
        <w:rPr>
          <w:rFonts w:eastAsia="宋体"/>
          <w:color w:val="FF0000"/>
          <w:szCs w:val="20"/>
        </w:rPr>
        <w:t xml:space="preserve"> </w:t>
      </w:r>
      <w:r w:rsidRPr="00EE1448">
        <w:rPr>
          <w:rFonts w:eastAsia="宋体"/>
          <w:strike/>
          <w:szCs w:val="20"/>
        </w:rPr>
        <w:t xml:space="preserve">can be generated by </w:t>
      </w:r>
      <w:proofErr w:type="spellStart"/>
      <w:r w:rsidRPr="00EE1448">
        <w:rPr>
          <w:rFonts w:eastAsia="宋体"/>
          <w:strike/>
          <w:szCs w:val="20"/>
        </w:rPr>
        <w:t>gNB</w:t>
      </w:r>
      <w:proofErr w:type="spellEnd"/>
      <w:r w:rsidRPr="00EE1448">
        <w:rPr>
          <w:rFonts w:eastAsia="宋体"/>
          <w:strike/>
          <w:szCs w:val="20"/>
        </w:rPr>
        <w:t xml:space="preserve"> and terminated at UE</w:t>
      </w:r>
      <w:r w:rsidRPr="00EE1448">
        <w:rPr>
          <w:rFonts w:eastAsia="宋体"/>
          <w:szCs w:val="20"/>
        </w:rPr>
        <w:t>.</w:t>
      </w:r>
    </w:p>
    <w:p w14:paraId="2E7F2F48" w14:textId="77777777" w:rsidR="009E7A47" w:rsidRPr="00EE1448" w:rsidRDefault="009E7A47" w:rsidP="009E7A47">
      <w:pPr>
        <w:widowControl w:val="0"/>
        <w:numPr>
          <w:ilvl w:val="1"/>
          <w:numId w:val="41"/>
        </w:numPr>
        <w:spacing w:line="254" w:lineRule="auto"/>
        <w:rPr>
          <w:rFonts w:eastAsia="宋体"/>
          <w:szCs w:val="20"/>
        </w:rPr>
      </w:pPr>
      <w:r w:rsidRPr="00EE1448">
        <w:rPr>
          <w:rFonts w:eastAsia="宋体"/>
          <w:szCs w:val="20"/>
        </w:rPr>
        <w:t xml:space="preserve">For </w:t>
      </w:r>
      <w:r w:rsidRPr="00EE1448">
        <w:rPr>
          <w:rFonts w:eastAsia="宋体"/>
          <w:strike/>
          <w:color w:val="FF0000"/>
          <w:szCs w:val="20"/>
        </w:rPr>
        <w:t xml:space="preserve">(real-time) model </w:t>
      </w:r>
      <w:r w:rsidRPr="00EE1448">
        <w:rPr>
          <w:rFonts w:eastAsia="宋体"/>
          <w:szCs w:val="20"/>
          <w:u w:val="single"/>
        </w:rPr>
        <w:t xml:space="preserve">performance </w:t>
      </w:r>
      <w:r w:rsidRPr="00EE1448">
        <w:rPr>
          <w:rFonts w:eastAsia="宋体"/>
          <w:szCs w:val="20"/>
        </w:rPr>
        <w:t>monitoring at the NW</w:t>
      </w:r>
      <w:r w:rsidRPr="00EE1448">
        <w:rPr>
          <w:rFonts w:eastAsia="宋体"/>
          <w:strike/>
          <w:color w:val="4472C4"/>
          <w:szCs w:val="20"/>
        </w:rPr>
        <w:t>/OTT</w:t>
      </w:r>
      <w:r w:rsidRPr="00EE1448">
        <w:rPr>
          <w:rFonts w:eastAsia="宋体"/>
          <w:color w:val="FF0000"/>
          <w:szCs w:val="20"/>
        </w:rPr>
        <w:t xml:space="preserve"> </w:t>
      </w:r>
      <w:r w:rsidRPr="00EE1448">
        <w:rPr>
          <w:rFonts w:eastAsia="宋体"/>
          <w:szCs w:val="20"/>
        </w:rPr>
        <w:t xml:space="preserve">side, </w:t>
      </w:r>
      <w:r w:rsidRPr="00EE1448">
        <w:rPr>
          <w:rFonts w:eastAsia="宋体"/>
          <w:szCs w:val="20"/>
          <w:u w:val="single"/>
        </w:rPr>
        <w:t xml:space="preserve">calculated </w:t>
      </w:r>
      <w:r w:rsidRPr="00EE1448">
        <w:rPr>
          <w:rFonts w:eastAsia="宋体"/>
          <w:color w:val="FF0000"/>
          <w:szCs w:val="20"/>
        </w:rPr>
        <w:t xml:space="preserve">performance </w:t>
      </w:r>
      <w:r w:rsidRPr="00EE1448">
        <w:rPr>
          <w:rFonts w:eastAsia="宋体"/>
          <w:color w:val="FF0000"/>
          <w:szCs w:val="20"/>
        </w:rPr>
        <w:lastRenderedPageBreak/>
        <w:t xml:space="preserve">metrics or data needed for performance metric calculation (if needed) </w:t>
      </w:r>
      <w:r w:rsidRPr="00EE1448">
        <w:rPr>
          <w:rFonts w:eastAsia="宋体"/>
          <w:szCs w:val="20"/>
        </w:rPr>
        <w:t>can be generated by UE</w:t>
      </w:r>
      <w:r w:rsidRPr="00EE1448">
        <w:rPr>
          <w:rFonts w:eastAsia="宋体"/>
          <w:color w:val="FF0000"/>
          <w:szCs w:val="20"/>
        </w:rPr>
        <w:t xml:space="preserve"> </w:t>
      </w:r>
      <w:r w:rsidRPr="00EE1448">
        <w:rPr>
          <w:rFonts w:eastAsia="宋体"/>
          <w:szCs w:val="20"/>
        </w:rPr>
        <w:t xml:space="preserve">and terminated at </w:t>
      </w:r>
      <w:proofErr w:type="spellStart"/>
      <w:r w:rsidRPr="00EE1448">
        <w:rPr>
          <w:rFonts w:eastAsia="宋体"/>
          <w:szCs w:val="20"/>
        </w:rPr>
        <w:t>gNB</w:t>
      </w:r>
      <w:proofErr w:type="spellEnd"/>
      <w:r w:rsidRPr="00EE1448">
        <w:rPr>
          <w:rFonts w:eastAsia="宋体"/>
          <w:color w:val="4472C4"/>
          <w:szCs w:val="20"/>
        </w:rPr>
        <w:t>/</w:t>
      </w:r>
      <w:r w:rsidRPr="00EE1448">
        <w:rPr>
          <w:rFonts w:eastAsia="宋体"/>
          <w:strike/>
          <w:color w:val="4472C4"/>
          <w:szCs w:val="20"/>
        </w:rPr>
        <w:t>OTT</w:t>
      </w:r>
      <w:r w:rsidRPr="00EE1448">
        <w:rPr>
          <w:rFonts w:eastAsia="宋体"/>
          <w:strike/>
          <w:szCs w:val="20"/>
        </w:rPr>
        <w:t>.</w:t>
      </w:r>
    </w:p>
    <w:p w14:paraId="52EBF043" w14:textId="77777777" w:rsidR="005D6411" w:rsidRPr="00EE1448" w:rsidRDefault="005D6411" w:rsidP="005D6411">
      <w:pPr>
        <w:spacing w:line="254" w:lineRule="auto"/>
        <w:rPr>
          <w:rFonts w:eastAsia="宋体"/>
          <w:szCs w:val="20"/>
          <w:lang w:eastAsia="zh-CN"/>
        </w:rPr>
      </w:pPr>
      <w:r w:rsidRPr="00EE1448">
        <w:rPr>
          <w:rFonts w:eastAsia="宋体"/>
          <w:szCs w:val="20"/>
          <w:highlight w:val="green"/>
          <w:lang w:eastAsia="zh-CN"/>
        </w:rPr>
        <w:t>Agreement (For Replying RAN2 LS)</w:t>
      </w:r>
    </w:p>
    <w:p w14:paraId="406D233D" w14:textId="77777777" w:rsidR="005D6411" w:rsidRPr="00EE1448" w:rsidRDefault="005D6411" w:rsidP="005D6411">
      <w:pPr>
        <w:numPr>
          <w:ilvl w:val="0"/>
          <w:numId w:val="43"/>
        </w:numPr>
        <w:rPr>
          <w:szCs w:val="20"/>
          <w:lang w:eastAsia="x-none"/>
        </w:rPr>
      </w:pPr>
      <w:r w:rsidRPr="00EE1448">
        <w:rPr>
          <w:szCs w:val="20"/>
          <w:lang w:eastAsia="x-none"/>
        </w:rPr>
        <w:t xml:space="preserve">For </w:t>
      </w:r>
      <w:r w:rsidRPr="00EE1448">
        <w:rPr>
          <w:strike/>
          <w:color w:val="FF0000"/>
          <w:szCs w:val="20"/>
          <w:lang w:eastAsia="x-none"/>
        </w:rPr>
        <w:t>CSI enhancement and</w:t>
      </w:r>
      <w:r w:rsidRPr="00EE1448">
        <w:rPr>
          <w:color w:val="FF0000"/>
          <w:szCs w:val="20"/>
          <w:lang w:eastAsia="x-none"/>
        </w:rPr>
        <w:t xml:space="preserve"> </w:t>
      </w:r>
      <w:r w:rsidRPr="00EE1448">
        <w:rPr>
          <w:szCs w:val="20"/>
          <w:lang w:eastAsia="x-none"/>
        </w:rPr>
        <w:t>beam management use cases:</w:t>
      </w:r>
    </w:p>
    <w:p w14:paraId="35EDC064" w14:textId="77777777" w:rsidR="005D6411" w:rsidRPr="00EE1448" w:rsidRDefault="005D6411" w:rsidP="005D6411">
      <w:pPr>
        <w:widowControl w:val="0"/>
        <w:numPr>
          <w:ilvl w:val="1"/>
          <w:numId w:val="43"/>
        </w:numPr>
        <w:rPr>
          <w:szCs w:val="20"/>
          <w:lang w:eastAsia="x-none"/>
        </w:rPr>
      </w:pPr>
      <w:r w:rsidRPr="00EE1448">
        <w:rPr>
          <w:szCs w:val="20"/>
          <w:lang w:eastAsia="x-none"/>
        </w:rPr>
        <w:t>For model training, training data can be generated by UE/</w:t>
      </w:r>
      <w:proofErr w:type="spellStart"/>
      <w:r w:rsidRPr="00EE1448">
        <w:rPr>
          <w:szCs w:val="20"/>
          <w:lang w:eastAsia="x-none"/>
        </w:rPr>
        <w:t>gNB</w:t>
      </w:r>
      <w:proofErr w:type="spellEnd"/>
      <w:r w:rsidRPr="00EE1448">
        <w:rPr>
          <w:strike/>
          <w:color w:val="FF0000"/>
          <w:szCs w:val="20"/>
          <w:lang w:eastAsia="x-none"/>
        </w:rPr>
        <w:t xml:space="preserve"> and terminated at </w:t>
      </w:r>
      <w:proofErr w:type="spellStart"/>
      <w:r w:rsidRPr="00EE1448">
        <w:rPr>
          <w:strike/>
          <w:color w:val="FF0000"/>
          <w:szCs w:val="20"/>
          <w:lang w:eastAsia="x-none"/>
        </w:rPr>
        <w:t>gNB</w:t>
      </w:r>
      <w:proofErr w:type="spellEnd"/>
      <w:r w:rsidRPr="00EE1448">
        <w:rPr>
          <w:strike/>
          <w:color w:val="FF0000"/>
          <w:szCs w:val="20"/>
          <w:lang w:eastAsia="x-none"/>
        </w:rPr>
        <w:t>/OAM/OTT server</w:t>
      </w:r>
      <w:r w:rsidRPr="00EE1448">
        <w:rPr>
          <w:szCs w:val="20"/>
          <w:lang w:eastAsia="x-none"/>
        </w:rPr>
        <w:t>.</w:t>
      </w:r>
    </w:p>
    <w:p w14:paraId="7CFA7F03" w14:textId="77777777" w:rsidR="005D6411" w:rsidRPr="00EE1448" w:rsidRDefault="005D6411" w:rsidP="005D6411">
      <w:pPr>
        <w:widowControl w:val="0"/>
        <w:numPr>
          <w:ilvl w:val="1"/>
          <w:numId w:val="43"/>
        </w:numPr>
        <w:rPr>
          <w:szCs w:val="20"/>
          <w:lang w:eastAsia="x-none"/>
        </w:rPr>
      </w:pPr>
      <w:r w:rsidRPr="00EE1448">
        <w:rPr>
          <w:szCs w:val="20"/>
          <w:lang w:eastAsia="x-none"/>
        </w:rPr>
        <w:t xml:space="preserve">For NW-sided model inference, input data can be generated by UE and terminated at </w:t>
      </w:r>
      <w:proofErr w:type="spellStart"/>
      <w:r w:rsidRPr="00EE1448">
        <w:rPr>
          <w:szCs w:val="20"/>
          <w:lang w:eastAsia="x-none"/>
        </w:rPr>
        <w:t>gNB</w:t>
      </w:r>
      <w:proofErr w:type="spellEnd"/>
      <w:r w:rsidRPr="00EE1448">
        <w:rPr>
          <w:szCs w:val="20"/>
          <w:lang w:eastAsia="x-none"/>
        </w:rPr>
        <w:t>.</w:t>
      </w:r>
    </w:p>
    <w:p w14:paraId="30E78942" w14:textId="77777777" w:rsidR="005D6411" w:rsidRPr="00EE1448" w:rsidRDefault="005D6411" w:rsidP="005D6411">
      <w:pPr>
        <w:widowControl w:val="0"/>
        <w:numPr>
          <w:ilvl w:val="1"/>
          <w:numId w:val="43"/>
        </w:numPr>
        <w:rPr>
          <w:szCs w:val="20"/>
          <w:lang w:eastAsia="x-none"/>
        </w:rPr>
      </w:pPr>
      <w:r w:rsidRPr="00EE1448">
        <w:rPr>
          <w:szCs w:val="20"/>
          <w:lang w:eastAsia="x-none"/>
        </w:rPr>
        <w:t>For UE-side model inference, input data</w:t>
      </w:r>
      <w:r w:rsidRPr="00EE1448">
        <w:rPr>
          <w:strike/>
          <w:color w:val="FF0000"/>
          <w:szCs w:val="20"/>
          <w:lang w:eastAsia="x-none"/>
        </w:rPr>
        <w:t>/assistance information</w:t>
      </w:r>
      <w:r w:rsidRPr="00EE1448">
        <w:rPr>
          <w:szCs w:val="20"/>
          <w:lang w:eastAsia="x-none"/>
        </w:rPr>
        <w:t xml:space="preserve"> </w:t>
      </w:r>
      <w:r w:rsidRPr="00EE1448">
        <w:rPr>
          <w:color w:val="FF0000"/>
          <w:szCs w:val="20"/>
          <w:lang w:eastAsia="x-none"/>
        </w:rPr>
        <w:t>is internally available at UE.</w:t>
      </w:r>
      <w:r w:rsidRPr="00EE1448">
        <w:rPr>
          <w:szCs w:val="20"/>
          <w:lang w:eastAsia="x-none"/>
        </w:rPr>
        <w:t xml:space="preserve"> </w:t>
      </w:r>
      <w:r w:rsidRPr="00EE1448">
        <w:rPr>
          <w:strike/>
          <w:color w:val="FF0000"/>
          <w:szCs w:val="20"/>
          <w:lang w:eastAsia="x-none"/>
        </w:rPr>
        <w:t xml:space="preserve">can be generated by </w:t>
      </w:r>
      <w:proofErr w:type="spellStart"/>
      <w:r w:rsidRPr="00EE1448">
        <w:rPr>
          <w:strike/>
          <w:color w:val="FF0000"/>
          <w:szCs w:val="20"/>
          <w:lang w:eastAsia="x-none"/>
        </w:rPr>
        <w:t>gNB</w:t>
      </w:r>
      <w:proofErr w:type="spellEnd"/>
      <w:r w:rsidRPr="00EE1448">
        <w:rPr>
          <w:strike/>
          <w:color w:val="FF0000"/>
          <w:szCs w:val="20"/>
          <w:lang w:eastAsia="x-none"/>
        </w:rPr>
        <w:t xml:space="preserve"> and terminated at UE.</w:t>
      </w:r>
    </w:p>
    <w:p w14:paraId="3D89637F" w14:textId="77777777" w:rsidR="005D6411" w:rsidRPr="00EE1448" w:rsidRDefault="005D6411" w:rsidP="005D6411">
      <w:pPr>
        <w:widowControl w:val="0"/>
        <w:numPr>
          <w:ilvl w:val="1"/>
          <w:numId w:val="43"/>
        </w:numPr>
        <w:rPr>
          <w:szCs w:val="20"/>
          <w:lang w:eastAsia="x-none"/>
        </w:rPr>
      </w:pPr>
      <w:r w:rsidRPr="00EE1448">
        <w:rPr>
          <w:szCs w:val="20"/>
          <w:lang w:eastAsia="x-none"/>
        </w:rPr>
        <w:t xml:space="preserve">For </w:t>
      </w:r>
      <w:proofErr w:type="spellStart"/>
      <w:r w:rsidRPr="00EE1448">
        <w:rPr>
          <w:color w:val="FF0000"/>
          <w:szCs w:val="20"/>
          <w:lang w:eastAsia="x-none"/>
        </w:rPr>
        <w:t>performance</w:t>
      </w:r>
      <w:r w:rsidRPr="00EE1448">
        <w:rPr>
          <w:strike/>
          <w:color w:val="FF0000"/>
          <w:szCs w:val="20"/>
          <w:lang w:eastAsia="x-none"/>
        </w:rPr>
        <w:t>model</w:t>
      </w:r>
      <w:proofErr w:type="spellEnd"/>
      <w:r w:rsidRPr="00EE1448">
        <w:rPr>
          <w:szCs w:val="20"/>
          <w:lang w:eastAsia="x-none"/>
        </w:rPr>
        <w:t xml:space="preserve"> monitoring at the NW side, </w:t>
      </w:r>
      <w:r w:rsidRPr="00EE1448">
        <w:rPr>
          <w:rFonts w:eastAsia="Calibri"/>
          <w:color w:val="FF0000"/>
          <w:szCs w:val="20"/>
          <w:lang w:eastAsia="x-none"/>
        </w:rPr>
        <w:t xml:space="preserve">calculated </w:t>
      </w:r>
      <w:r w:rsidRPr="00EE1448">
        <w:rPr>
          <w:rFonts w:eastAsia="Calibri"/>
          <w:szCs w:val="20"/>
          <w:lang w:eastAsia="x-none"/>
        </w:rPr>
        <w:t xml:space="preserve">performance metrics </w:t>
      </w:r>
      <w:r w:rsidRPr="00EE1448">
        <w:rPr>
          <w:rFonts w:eastAsia="Calibri"/>
          <w:color w:val="FF0000"/>
          <w:szCs w:val="20"/>
          <w:lang w:eastAsia="x-none"/>
        </w:rPr>
        <w:t>or data needed for performance metric calculation (if needed</w:t>
      </w:r>
      <w:r w:rsidRPr="00EE1448">
        <w:rPr>
          <w:color w:val="FF0000"/>
          <w:szCs w:val="20"/>
          <w:lang w:eastAsia="x-none"/>
        </w:rPr>
        <w:t xml:space="preserve">) </w:t>
      </w:r>
      <w:r w:rsidRPr="00EE1448">
        <w:rPr>
          <w:szCs w:val="20"/>
          <w:lang w:eastAsia="x-none"/>
        </w:rPr>
        <w:t xml:space="preserve">can be generated by UE and terminated at </w:t>
      </w:r>
      <w:proofErr w:type="spellStart"/>
      <w:r w:rsidRPr="00EE1448">
        <w:rPr>
          <w:szCs w:val="20"/>
          <w:lang w:eastAsia="x-none"/>
        </w:rPr>
        <w:t>gNB</w:t>
      </w:r>
      <w:proofErr w:type="spellEnd"/>
      <w:r w:rsidRPr="00EE1448">
        <w:rPr>
          <w:szCs w:val="20"/>
          <w:lang w:eastAsia="x-none"/>
        </w:rPr>
        <w:t>.</w:t>
      </w:r>
    </w:p>
    <w:p w14:paraId="5ABAD3A8" w14:textId="77777777" w:rsidR="005D6411" w:rsidRPr="00EE1448" w:rsidRDefault="005D6411" w:rsidP="005D6411">
      <w:pPr>
        <w:numPr>
          <w:ilvl w:val="0"/>
          <w:numId w:val="43"/>
        </w:numPr>
        <w:spacing w:line="256" w:lineRule="auto"/>
        <w:rPr>
          <w:rFonts w:eastAsia="宋体"/>
          <w:szCs w:val="20"/>
          <w:lang w:eastAsia="ko-KR"/>
        </w:rPr>
      </w:pPr>
      <w:r w:rsidRPr="00EE1448">
        <w:rPr>
          <w:rFonts w:eastAsia="宋体"/>
          <w:szCs w:val="20"/>
          <w:lang w:eastAsia="ko-KR"/>
        </w:rPr>
        <w:t>For positioning enhancement use case:</w:t>
      </w:r>
    </w:p>
    <w:p w14:paraId="4C56A9AD" w14:textId="77777777" w:rsidR="005D6411" w:rsidRPr="00EE1448" w:rsidRDefault="005D6411" w:rsidP="005D6411">
      <w:pPr>
        <w:widowControl w:val="0"/>
        <w:numPr>
          <w:ilvl w:val="1"/>
          <w:numId w:val="43"/>
        </w:numPr>
        <w:spacing w:line="256" w:lineRule="auto"/>
        <w:rPr>
          <w:rFonts w:eastAsia="宋体"/>
          <w:szCs w:val="20"/>
          <w:lang w:eastAsia="ko-KR"/>
        </w:rPr>
      </w:pPr>
      <w:r w:rsidRPr="00EE1448">
        <w:rPr>
          <w:rFonts w:eastAsia="宋体"/>
          <w:szCs w:val="20"/>
          <w:lang w:eastAsia="ko-KR"/>
        </w:rPr>
        <w:t>For model training, training data can be generated by UE/</w:t>
      </w:r>
      <w:r w:rsidRPr="00EE1448">
        <w:rPr>
          <w:rFonts w:eastAsia="宋体"/>
          <w:color w:val="FF0000"/>
          <w:szCs w:val="20"/>
          <w:lang w:eastAsia="ko-KR"/>
        </w:rPr>
        <w:t>PRU</w:t>
      </w:r>
      <w:r w:rsidRPr="00EE1448">
        <w:rPr>
          <w:rFonts w:eastAsia="宋体"/>
          <w:szCs w:val="20"/>
          <w:lang w:eastAsia="ko-KR"/>
        </w:rPr>
        <w:t>/</w:t>
      </w:r>
      <w:proofErr w:type="spellStart"/>
      <w:r w:rsidRPr="00EE1448">
        <w:rPr>
          <w:rFonts w:eastAsia="宋体"/>
          <w:szCs w:val="20"/>
          <w:lang w:eastAsia="ko-KR"/>
        </w:rPr>
        <w:t>gNB</w:t>
      </w:r>
      <w:proofErr w:type="spellEnd"/>
      <w:r w:rsidRPr="00EE1448">
        <w:rPr>
          <w:rFonts w:eastAsia="宋体"/>
          <w:szCs w:val="20"/>
          <w:lang w:eastAsia="ko-KR"/>
        </w:rPr>
        <w:t>/</w:t>
      </w:r>
      <w:r w:rsidRPr="00EE1448">
        <w:rPr>
          <w:rFonts w:eastAsia="宋体"/>
          <w:color w:val="FF0000"/>
          <w:szCs w:val="20"/>
          <w:lang w:eastAsia="ko-KR"/>
        </w:rPr>
        <w:t xml:space="preserve">LMF </w:t>
      </w:r>
      <w:r w:rsidRPr="00EE1448">
        <w:rPr>
          <w:rFonts w:eastAsia="宋体"/>
          <w:strike/>
          <w:color w:val="FF0000"/>
          <w:szCs w:val="20"/>
          <w:lang w:eastAsia="ko-KR"/>
        </w:rPr>
        <w:t xml:space="preserve">and terminated at </w:t>
      </w:r>
      <w:r w:rsidRPr="00EE1448">
        <w:rPr>
          <w:strike/>
          <w:color w:val="FF0000"/>
          <w:szCs w:val="20"/>
          <w:lang w:eastAsia="ko-KR"/>
        </w:rPr>
        <w:t>LMF</w:t>
      </w:r>
      <w:r w:rsidRPr="00EE1448">
        <w:rPr>
          <w:rFonts w:eastAsia="宋体"/>
          <w:strike/>
          <w:color w:val="FF0000"/>
          <w:szCs w:val="20"/>
          <w:lang w:eastAsia="ko-KR"/>
        </w:rPr>
        <w:t>/OTT server</w:t>
      </w:r>
      <w:r w:rsidRPr="00EE1448">
        <w:rPr>
          <w:rFonts w:eastAsia="宋体"/>
          <w:szCs w:val="20"/>
          <w:lang w:eastAsia="ko-KR"/>
        </w:rPr>
        <w:t>.</w:t>
      </w:r>
    </w:p>
    <w:p w14:paraId="33B81CED" w14:textId="77777777" w:rsidR="005D6411" w:rsidRPr="00EE1448" w:rsidRDefault="005D6411" w:rsidP="005D6411">
      <w:pPr>
        <w:widowControl w:val="0"/>
        <w:numPr>
          <w:ilvl w:val="1"/>
          <w:numId w:val="43"/>
        </w:numPr>
        <w:spacing w:line="256" w:lineRule="auto"/>
        <w:rPr>
          <w:rFonts w:eastAsia="宋体"/>
          <w:szCs w:val="20"/>
          <w:lang w:eastAsia="ko-KR"/>
        </w:rPr>
      </w:pPr>
      <w:r w:rsidRPr="00EE1448">
        <w:rPr>
          <w:rFonts w:eastAsia="宋体"/>
          <w:szCs w:val="20"/>
          <w:lang w:eastAsia="ko-KR"/>
        </w:rPr>
        <w:t xml:space="preserve">For </w:t>
      </w:r>
      <w:r w:rsidRPr="00EE1448">
        <w:rPr>
          <w:rFonts w:eastAsia="宋体"/>
          <w:color w:val="FF0000"/>
          <w:szCs w:val="20"/>
          <w:lang w:eastAsia="ko-KR"/>
        </w:rPr>
        <w:t>LMF</w:t>
      </w:r>
      <w:r w:rsidRPr="00EE1448">
        <w:rPr>
          <w:rFonts w:eastAsia="宋体"/>
          <w:strike/>
          <w:color w:val="FF0000"/>
          <w:szCs w:val="20"/>
          <w:lang w:eastAsia="ko-KR"/>
        </w:rPr>
        <w:t>NW</w:t>
      </w:r>
      <w:r w:rsidRPr="00EE1448">
        <w:rPr>
          <w:rFonts w:eastAsia="宋体"/>
          <w:szCs w:val="20"/>
          <w:lang w:eastAsia="ko-KR"/>
        </w:rPr>
        <w:t>-sided model inference</w:t>
      </w:r>
      <w:r w:rsidRPr="00EE1448">
        <w:rPr>
          <w:rFonts w:eastAsia="宋体"/>
          <w:color w:val="FF0000"/>
          <w:szCs w:val="20"/>
          <w:lang w:eastAsia="ko-KR"/>
        </w:rPr>
        <w:t xml:space="preserve"> (Case 2b, Case 3b)</w:t>
      </w:r>
      <w:r w:rsidRPr="00EE1448">
        <w:rPr>
          <w:rFonts w:eastAsia="宋体"/>
          <w:szCs w:val="20"/>
          <w:lang w:eastAsia="ko-KR"/>
        </w:rPr>
        <w:t>, input data can be generated by UE/</w:t>
      </w:r>
      <w:proofErr w:type="spellStart"/>
      <w:r w:rsidRPr="00EE1448">
        <w:rPr>
          <w:rFonts w:eastAsia="宋体"/>
          <w:szCs w:val="20"/>
          <w:lang w:eastAsia="ko-KR"/>
        </w:rPr>
        <w:t>gNB</w:t>
      </w:r>
      <w:proofErr w:type="spellEnd"/>
      <w:r w:rsidRPr="00EE1448">
        <w:rPr>
          <w:rFonts w:eastAsia="宋体"/>
          <w:szCs w:val="20"/>
          <w:lang w:eastAsia="ko-KR"/>
        </w:rPr>
        <w:t xml:space="preserve"> and terminated at LMF</w:t>
      </w:r>
      <w:r w:rsidRPr="00EE1448">
        <w:rPr>
          <w:rFonts w:eastAsia="宋体"/>
          <w:strike/>
          <w:color w:val="FF0000"/>
          <w:szCs w:val="20"/>
          <w:lang w:eastAsia="ko-KR"/>
        </w:rPr>
        <w:t xml:space="preserve"> </w:t>
      </w:r>
      <w:proofErr w:type="spellStart"/>
      <w:r w:rsidRPr="00EE1448">
        <w:rPr>
          <w:rFonts w:eastAsia="宋体"/>
          <w:strike/>
          <w:color w:val="FF0000"/>
          <w:szCs w:val="20"/>
          <w:lang w:eastAsia="ko-KR"/>
        </w:rPr>
        <w:t>gNB</w:t>
      </w:r>
      <w:proofErr w:type="spellEnd"/>
      <w:r w:rsidRPr="00EE1448">
        <w:rPr>
          <w:rFonts w:eastAsia="宋体"/>
          <w:szCs w:val="20"/>
          <w:lang w:eastAsia="ko-KR"/>
        </w:rPr>
        <w:t>.</w:t>
      </w:r>
    </w:p>
    <w:p w14:paraId="393A8A16" w14:textId="77777777" w:rsidR="005D6411" w:rsidRPr="00EE1448" w:rsidRDefault="005D6411" w:rsidP="005D6411">
      <w:pPr>
        <w:widowControl w:val="0"/>
        <w:numPr>
          <w:ilvl w:val="1"/>
          <w:numId w:val="43"/>
        </w:numPr>
        <w:spacing w:line="256" w:lineRule="auto"/>
        <w:rPr>
          <w:rFonts w:eastAsia="宋体"/>
          <w:color w:val="FF0000"/>
          <w:szCs w:val="20"/>
          <w:lang w:eastAsia="ko-KR"/>
        </w:rPr>
      </w:pPr>
      <w:r w:rsidRPr="00EE1448">
        <w:rPr>
          <w:rFonts w:eastAsia="宋体"/>
          <w:color w:val="FF0000"/>
          <w:szCs w:val="20"/>
          <w:lang w:eastAsia="ko-KR"/>
        </w:rPr>
        <w:t xml:space="preserve">For </w:t>
      </w:r>
      <w:proofErr w:type="spellStart"/>
      <w:r w:rsidRPr="00EE1448">
        <w:rPr>
          <w:rFonts w:eastAsia="宋体"/>
          <w:color w:val="FF0000"/>
          <w:szCs w:val="20"/>
          <w:lang w:eastAsia="ko-KR"/>
        </w:rPr>
        <w:t>gNB</w:t>
      </w:r>
      <w:proofErr w:type="spellEnd"/>
      <w:r w:rsidRPr="00EE1448">
        <w:rPr>
          <w:rFonts w:eastAsia="宋体"/>
          <w:color w:val="FF0000"/>
          <w:szCs w:val="20"/>
          <w:lang w:eastAsia="ko-KR"/>
        </w:rPr>
        <w:t xml:space="preserve">-sided model inference (Case 3a), </w:t>
      </w:r>
      <w:r w:rsidRPr="00EE1448">
        <w:rPr>
          <w:color w:val="FF0000"/>
          <w:szCs w:val="20"/>
          <w:lang w:eastAsia="ko-KR"/>
        </w:rPr>
        <w:t xml:space="preserve">input data is internally available at </w:t>
      </w:r>
      <w:proofErr w:type="spellStart"/>
      <w:r w:rsidRPr="00EE1448">
        <w:rPr>
          <w:color w:val="FF0000"/>
          <w:szCs w:val="20"/>
          <w:lang w:eastAsia="ko-KR"/>
        </w:rPr>
        <w:t>gNB</w:t>
      </w:r>
      <w:proofErr w:type="spellEnd"/>
      <w:r w:rsidRPr="00EE1448">
        <w:rPr>
          <w:rFonts w:eastAsia="宋体"/>
          <w:color w:val="FF0000"/>
          <w:szCs w:val="20"/>
          <w:lang w:eastAsia="ko-KR"/>
        </w:rPr>
        <w:t>.</w:t>
      </w:r>
    </w:p>
    <w:p w14:paraId="15D04D9B" w14:textId="77777777" w:rsidR="005D6411" w:rsidRPr="00EE1448" w:rsidRDefault="005D6411" w:rsidP="005D6411">
      <w:pPr>
        <w:widowControl w:val="0"/>
        <w:numPr>
          <w:ilvl w:val="1"/>
          <w:numId w:val="43"/>
        </w:numPr>
        <w:spacing w:line="256" w:lineRule="auto"/>
        <w:rPr>
          <w:rFonts w:eastAsia="宋体"/>
          <w:szCs w:val="20"/>
          <w:lang w:eastAsia="ko-KR"/>
        </w:rPr>
      </w:pPr>
      <w:r w:rsidRPr="00EE1448">
        <w:rPr>
          <w:rFonts w:eastAsia="宋体"/>
          <w:szCs w:val="20"/>
          <w:lang w:eastAsia="ko-KR"/>
        </w:rPr>
        <w:t xml:space="preserve">For UE-side model inference </w:t>
      </w:r>
      <w:r w:rsidRPr="00EE1448">
        <w:rPr>
          <w:rFonts w:eastAsia="宋体"/>
          <w:color w:val="FF0000"/>
          <w:szCs w:val="20"/>
          <w:lang w:eastAsia="ko-KR"/>
        </w:rPr>
        <w:t>(Case 1, Case 2a)</w:t>
      </w:r>
      <w:r w:rsidRPr="00EE1448">
        <w:rPr>
          <w:rFonts w:eastAsia="宋体"/>
          <w:szCs w:val="20"/>
          <w:lang w:eastAsia="ko-KR"/>
        </w:rPr>
        <w:t>,</w:t>
      </w:r>
      <w:r w:rsidRPr="00EE1448">
        <w:rPr>
          <w:szCs w:val="20"/>
          <w:lang w:eastAsia="ko-KR"/>
        </w:rPr>
        <w:t xml:space="preserve"> input data</w:t>
      </w:r>
      <w:r w:rsidRPr="00EE1448">
        <w:rPr>
          <w:strike/>
          <w:color w:val="FF0000"/>
          <w:szCs w:val="20"/>
          <w:lang w:eastAsia="ko-KR"/>
        </w:rPr>
        <w:t>/assistance information</w:t>
      </w:r>
      <w:r w:rsidRPr="00EE1448">
        <w:rPr>
          <w:rFonts w:eastAsia="宋体"/>
          <w:color w:val="FF0000"/>
          <w:szCs w:val="20"/>
          <w:lang w:eastAsia="ko-KR"/>
        </w:rPr>
        <w:t xml:space="preserve"> </w:t>
      </w:r>
      <w:r w:rsidRPr="00EE1448">
        <w:rPr>
          <w:color w:val="FF0000"/>
          <w:szCs w:val="20"/>
          <w:lang w:eastAsia="ko-KR"/>
        </w:rPr>
        <w:t>is internally available at UE</w:t>
      </w:r>
      <w:r w:rsidRPr="00EE1448">
        <w:rPr>
          <w:szCs w:val="20"/>
          <w:lang w:eastAsia="ko-KR"/>
        </w:rPr>
        <w:t xml:space="preserve"> </w:t>
      </w:r>
      <w:r w:rsidRPr="00EE1448">
        <w:rPr>
          <w:rFonts w:eastAsia="宋体"/>
          <w:strike/>
          <w:color w:val="FF0000"/>
          <w:szCs w:val="20"/>
          <w:lang w:eastAsia="ko-KR"/>
        </w:rPr>
        <w:t>can be generated by LMF/</w:t>
      </w:r>
      <w:proofErr w:type="spellStart"/>
      <w:r w:rsidRPr="00EE1448">
        <w:rPr>
          <w:rFonts w:eastAsia="宋体"/>
          <w:strike/>
          <w:color w:val="FF0000"/>
          <w:szCs w:val="20"/>
          <w:lang w:eastAsia="ko-KR"/>
        </w:rPr>
        <w:t>gNB</w:t>
      </w:r>
      <w:proofErr w:type="spellEnd"/>
      <w:r w:rsidRPr="00EE1448">
        <w:rPr>
          <w:rFonts w:eastAsia="宋体"/>
          <w:strike/>
          <w:color w:val="FF0000"/>
          <w:szCs w:val="20"/>
          <w:lang w:eastAsia="ko-KR"/>
        </w:rPr>
        <w:t xml:space="preserve"> and terminated at the UE</w:t>
      </w:r>
      <w:r w:rsidRPr="00EE1448">
        <w:rPr>
          <w:rFonts w:eastAsia="宋体"/>
          <w:szCs w:val="20"/>
          <w:lang w:eastAsia="ko-KR"/>
        </w:rPr>
        <w:t>.</w:t>
      </w:r>
    </w:p>
    <w:p w14:paraId="733DDE17" w14:textId="77777777" w:rsidR="005D6411" w:rsidRPr="00EE1448" w:rsidRDefault="005D6411" w:rsidP="005D6411">
      <w:pPr>
        <w:widowControl w:val="0"/>
        <w:numPr>
          <w:ilvl w:val="1"/>
          <w:numId w:val="43"/>
        </w:numPr>
        <w:spacing w:line="256" w:lineRule="auto"/>
        <w:rPr>
          <w:rFonts w:eastAsia="宋体"/>
          <w:szCs w:val="20"/>
          <w:lang w:eastAsia="zh-CN"/>
        </w:rPr>
      </w:pPr>
      <w:r w:rsidRPr="00EE1448">
        <w:rPr>
          <w:rFonts w:eastAsia="宋体"/>
          <w:szCs w:val="20"/>
          <w:lang w:eastAsia="ko-KR"/>
        </w:rPr>
        <w:t xml:space="preserve">For </w:t>
      </w:r>
      <w:proofErr w:type="spellStart"/>
      <w:r w:rsidRPr="00EE1448">
        <w:rPr>
          <w:rFonts w:eastAsia="宋体"/>
          <w:strike/>
          <w:color w:val="FF0000"/>
          <w:szCs w:val="20"/>
          <w:lang w:eastAsia="ko-KR"/>
        </w:rPr>
        <w:t>model</w:t>
      </w:r>
      <w:r w:rsidRPr="00EE1448">
        <w:rPr>
          <w:rFonts w:eastAsia="宋体"/>
          <w:color w:val="FF0000"/>
          <w:szCs w:val="20"/>
          <w:lang w:eastAsia="ko-KR"/>
        </w:rPr>
        <w:t>performance</w:t>
      </w:r>
      <w:proofErr w:type="spellEnd"/>
      <w:r w:rsidRPr="00EE1448">
        <w:rPr>
          <w:rFonts w:eastAsia="宋体"/>
          <w:color w:val="FF0000"/>
          <w:szCs w:val="20"/>
          <w:lang w:eastAsia="ko-KR"/>
        </w:rPr>
        <w:t xml:space="preserve"> </w:t>
      </w:r>
      <w:r w:rsidRPr="00EE1448">
        <w:rPr>
          <w:rFonts w:eastAsia="宋体"/>
          <w:szCs w:val="20"/>
          <w:lang w:eastAsia="ko-KR"/>
        </w:rPr>
        <w:t xml:space="preserve">monitoring at the </w:t>
      </w:r>
      <w:r w:rsidRPr="00EE1448">
        <w:rPr>
          <w:rFonts w:eastAsia="宋体"/>
          <w:strike/>
          <w:color w:val="FF0000"/>
          <w:szCs w:val="20"/>
          <w:lang w:eastAsia="ko-KR"/>
        </w:rPr>
        <w:t>NW</w:t>
      </w:r>
      <w:r w:rsidRPr="00EE1448">
        <w:rPr>
          <w:rFonts w:eastAsia="宋体"/>
          <w:color w:val="FF0000"/>
          <w:szCs w:val="20"/>
          <w:lang w:eastAsia="ko-KR"/>
        </w:rPr>
        <w:t xml:space="preserve">LMF </w:t>
      </w:r>
      <w:r w:rsidRPr="00EE1448">
        <w:rPr>
          <w:rFonts w:eastAsia="宋体"/>
          <w:szCs w:val="20"/>
          <w:lang w:eastAsia="ko-KR"/>
        </w:rPr>
        <w:t xml:space="preserve">side, </w:t>
      </w:r>
      <w:r w:rsidRPr="00EE1448">
        <w:rPr>
          <w:color w:val="FF0000"/>
          <w:szCs w:val="20"/>
          <w:lang w:eastAsia="ko-KR"/>
        </w:rPr>
        <w:t xml:space="preserve">calculated </w:t>
      </w:r>
      <w:r w:rsidRPr="00EE1448">
        <w:rPr>
          <w:rFonts w:eastAsia="宋体"/>
          <w:szCs w:val="20"/>
          <w:lang w:eastAsia="ko-KR"/>
        </w:rPr>
        <w:t xml:space="preserve">performance metrics </w:t>
      </w:r>
      <w:r w:rsidRPr="00EE1448">
        <w:rPr>
          <w:color w:val="FF0000"/>
          <w:szCs w:val="20"/>
          <w:lang w:eastAsia="ko-KR"/>
        </w:rPr>
        <w:t xml:space="preserve">or </w:t>
      </w:r>
      <w:r w:rsidRPr="00EE1448">
        <w:rPr>
          <w:rFonts w:eastAsia="宋体"/>
          <w:color w:val="FF0000"/>
          <w:szCs w:val="20"/>
          <w:lang w:eastAsia="ko-KR"/>
        </w:rPr>
        <w:t xml:space="preserve">data needed for performance metric calculation (if needed) </w:t>
      </w:r>
      <w:r w:rsidRPr="00EE1448">
        <w:rPr>
          <w:rFonts w:eastAsia="宋体"/>
          <w:szCs w:val="20"/>
          <w:lang w:eastAsia="ko-KR"/>
        </w:rPr>
        <w:t>can be generated by UE/</w:t>
      </w:r>
      <w:proofErr w:type="spellStart"/>
      <w:r w:rsidRPr="00EE1448">
        <w:rPr>
          <w:rFonts w:eastAsia="宋体"/>
          <w:szCs w:val="20"/>
          <w:lang w:eastAsia="ko-KR"/>
        </w:rPr>
        <w:t>gNB</w:t>
      </w:r>
      <w:proofErr w:type="spellEnd"/>
      <w:r w:rsidRPr="00EE1448">
        <w:rPr>
          <w:rFonts w:eastAsia="宋体"/>
          <w:szCs w:val="20"/>
          <w:lang w:eastAsia="ko-KR"/>
        </w:rPr>
        <w:t xml:space="preserve"> and terminated at LMF.</w:t>
      </w:r>
    </w:p>
    <w:p w14:paraId="277E0DB2" w14:textId="77777777" w:rsidR="005D6411" w:rsidRPr="00EE1448" w:rsidRDefault="005D6411" w:rsidP="005D6411">
      <w:pPr>
        <w:widowControl w:val="0"/>
        <w:numPr>
          <w:ilvl w:val="1"/>
          <w:numId w:val="43"/>
        </w:numPr>
        <w:spacing w:line="256" w:lineRule="auto"/>
        <w:rPr>
          <w:rFonts w:eastAsia="宋体"/>
          <w:szCs w:val="20"/>
          <w:lang w:eastAsia="zh-CN"/>
        </w:rPr>
      </w:pPr>
      <w:r w:rsidRPr="00EE1448">
        <w:rPr>
          <w:rFonts w:eastAsia="宋体"/>
          <w:szCs w:val="20"/>
          <w:lang w:eastAsia="ko-KR"/>
        </w:rPr>
        <w:t xml:space="preserve">For </w:t>
      </w:r>
      <w:proofErr w:type="spellStart"/>
      <w:r w:rsidRPr="00EE1448">
        <w:rPr>
          <w:rFonts w:eastAsia="宋体"/>
          <w:strike/>
          <w:color w:val="FF0000"/>
          <w:szCs w:val="20"/>
          <w:lang w:eastAsia="ko-KR"/>
        </w:rPr>
        <w:t>model</w:t>
      </w:r>
      <w:r w:rsidRPr="00EE1448">
        <w:rPr>
          <w:rFonts w:eastAsia="宋体"/>
          <w:color w:val="FF0000"/>
          <w:szCs w:val="20"/>
          <w:lang w:eastAsia="ko-KR"/>
        </w:rPr>
        <w:t>performance</w:t>
      </w:r>
      <w:proofErr w:type="spellEnd"/>
      <w:r w:rsidRPr="00EE1448">
        <w:rPr>
          <w:rFonts w:eastAsia="宋体"/>
          <w:color w:val="FF0000"/>
          <w:szCs w:val="20"/>
          <w:lang w:eastAsia="ko-KR"/>
        </w:rPr>
        <w:t xml:space="preserve"> </w:t>
      </w:r>
      <w:r w:rsidRPr="00EE1448">
        <w:rPr>
          <w:rFonts w:eastAsia="宋体"/>
          <w:szCs w:val="20"/>
          <w:lang w:eastAsia="ko-KR"/>
        </w:rPr>
        <w:t xml:space="preserve">monitoring at the </w:t>
      </w:r>
      <w:proofErr w:type="spellStart"/>
      <w:r w:rsidRPr="00EE1448">
        <w:rPr>
          <w:rFonts w:eastAsia="宋体"/>
          <w:strike/>
          <w:color w:val="FF0000"/>
          <w:szCs w:val="20"/>
          <w:lang w:eastAsia="ko-KR"/>
        </w:rPr>
        <w:t>NW</w:t>
      </w:r>
      <w:r w:rsidRPr="00EE1448">
        <w:rPr>
          <w:rFonts w:eastAsia="宋体"/>
          <w:color w:val="FF0000"/>
          <w:szCs w:val="20"/>
          <w:lang w:eastAsia="ko-KR"/>
        </w:rPr>
        <w:t>gNB</w:t>
      </w:r>
      <w:proofErr w:type="spellEnd"/>
      <w:r w:rsidRPr="00EE1448">
        <w:rPr>
          <w:rFonts w:eastAsia="宋体"/>
          <w:color w:val="FF0000"/>
          <w:szCs w:val="20"/>
          <w:lang w:eastAsia="ko-KR"/>
        </w:rPr>
        <w:t xml:space="preserve"> </w:t>
      </w:r>
      <w:r w:rsidRPr="00EE1448">
        <w:rPr>
          <w:rFonts w:eastAsia="宋体"/>
          <w:szCs w:val="20"/>
          <w:lang w:eastAsia="ko-KR"/>
        </w:rPr>
        <w:t xml:space="preserve">side, </w:t>
      </w:r>
      <w:r w:rsidRPr="00EE1448">
        <w:rPr>
          <w:color w:val="FF0000"/>
          <w:szCs w:val="20"/>
          <w:lang w:eastAsia="ko-KR"/>
        </w:rPr>
        <w:t xml:space="preserve">calculated </w:t>
      </w:r>
      <w:r w:rsidRPr="00EE1448">
        <w:rPr>
          <w:rFonts w:eastAsia="宋体"/>
          <w:szCs w:val="20"/>
          <w:lang w:eastAsia="ko-KR"/>
        </w:rPr>
        <w:t xml:space="preserve">performance metrics </w:t>
      </w:r>
      <w:r w:rsidRPr="00EE1448">
        <w:rPr>
          <w:color w:val="FF0000"/>
          <w:szCs w:val="20"/>
          <w:lang w:eastAsia="ko-KR"/>
        </w:rPr>
        <w:t xml:space="preserve">or </w:t>
      </w:r>
      <w:r w:rsidRPr="00EE1448">
        <w:rPr>
          <w:rFonts w:eastAsia="宋体"/>
          <w:color w:val="FF0000"/>
          <w:szCs w:val="20"/>
          <w:lang w:eastAsia="ko-KR"/>
        </w:rPr>
        <w:t xml:space="preserve">data needed for performance metric calculation (if needed) can be generated by at least </w:t>
      </w:r>
      <w:proofErr w:type="spellStart"/>
      <w:r w:rsidRPr="00EE1448">
        <w:rPr>
          <w:rFonts w:eastAsia="宋体"/>
          <w:color w:val="FF0000"/>
          <w:szCs w:val="20"/>
          <w:lang w:eastAsia="ko-KR"/>
        </w:rPr>
        <w:t>gNB</w:t>
      </w:r>
      <w:proofErr w:type="spellEnd"/>
      <w:r w:rsidRPr="00EE1448">
        <w:rPr>
          <w:rFonts w:eastAsia="宋体"/>
          <w:color w:val="FF0000"/>
          <w:szCs w:val="20"/>
          <w:lang w:eastAsia="ko-KR"/>
        </w:rPr>
        <w:t>.</w:t>
      </w:r>
    </w:p>
    <w:p w14:paraId="29E02A86" w14:textId="77777777" w:rsidR="005D6411" w:rsidRPr="00EE1448" w:rsidRDefault="005D6411" w:rsidP="005D6411">
      <w:pPr>
        <w:spacing w:line="256" w:lineRule="auto"/>
        <w:rPr>
          <w:rFonts w:eastAsia="宋体"/>
          <w:szCs w:val="20"/>
          <w:lang w:eastAsia="zh-CN"/>
        </w:rPr>
      </w:pPr>
      <w:r w:rsidRPr="00EE1448">
        <w:rPr>
          <w:rFonts w:eastAsia="宋体"/>
          <w:szCs w:val="20"/>
          <w:lang w:eastAsia="zh-CN"/>
        </w:rPr>
        <w:t xml:space="preserve">Note: For CSI prediction, inform RAN2 related conclusions/agreements/observations </w:t>
      </w:r>
      <w:r w:rsidRPr="00EE1448">
        <w:rPr>
          <w:rFonts w:eastAsia="宋体"/>
          <w:strike/>
          <w:szCs w:val="20"/>
          <w:lang w:eastAsia="zh-CN"/>
        </w:rPr>
        <w:t xml:space="preserve">the entities for data generation and termination are under RAN1 </w:t>
      </w:r>
      <w:proofErr w:type="spellStart"/>
      <w:r w:rsidRPr="00EE1448">
        <w:rPr>
          <w:rFonts w:eastAsia="宋体"/>
          <w:strike/>
          <w:szCs w:val="20"/>
          <w:lang w:eastAsia="zh-CN"/>
        </w:rPr>
        <w:t>discussioni</w:t>
      </w:r>
      <w:proofErr w:type="spellEnd"/>
      <w:r w:rsidRPr="00EE1448">
        <w:rPr>
          <w:rFonts w:eastAsia="宋体"/>
          <w:szCs w:val="20"/>
          <w:lang w:eastAsia="zh-CN"/>
        </w:rPr>
        <w:t>.</w:t>
      </w:r>
    </w:p>
    <w:p w14:paraId="17CC2DC0" w14:textId="77777777" w:rsidR="005D6411" w:rsidRPr="00EE1448" w:rsidRDefault="005D6411" w:rsidP="005D6411">
      <w:pPr>
        <w:spacing w:line="256" w:lineRule="auto"/>
        <w:rPr>
          <w:rFonts w:eastAsia="宋体"/>
          <w:szCs w:val="20"/>
          <w:lang w:eastAsia="zh-CN"/>
        </w:rPr>
      </w:pPr>
      <w:r w:rsidRPr="00EE1448">
        <w:rPr>
          <w:rFonts w:eastAsia="宋体"/>
          <w:szCs w:val="20"/>
          <w:lang w:eastAsia="zh-CN"/>
        </w:rPr>
        <w:t xml:space="preserve">Note: </w:t>
      </w:r>
      <w:r w:rsidRPr="00EE1448">
        <w:rPr>
          <w:rFonts w:eastAsia="宋体"/>
          <w:szCs w:val="20"/>
          <w:u w:val="single"/>
          <w:lang w:eastAsia="zh-CN"/>
        </w:rPr>
        <w:t>RAN1 did not reply on the</w:t>
      </w:r>
      <w:r w:rsidRPr="00EE1448">
        <w:rPr>
          <w:rFonts w:eastAsia="宋体"/>
          <w:szCs w:val="20"/>
          <w:lang w:eastAsia="zh-CN"/>
        </w:rPr>
        <w:t xml:space="preserve"> </w:t>
      </w:r>
      <w:r w:rsidRPr="00EE1448">
        <w:rPr>
          <w:rFonts w:eastAsia="宋体"/>
          <w:strike/>
          <w:szCs w:val="20"/>
          <w:lang w:eastAsia="zh-CN"/>
        </w:rPr>
        <w:t>notes that, regarding training,</w:t>
      </w:r>
      <w:r w:rsidRPr="00EE1448">
        <w:rPr>
          <w:rFonts w:eastAsia="宋体"/>
          <w:szCs w:val="20"/>
          <w:lang w:eastAsia="zh-CN"/>
        </w:rPr>
        <w:t xml:space="preserve"> different NW entities for training (</w:t>
      </w:r>
      <w:proofErr w:type="spellStart"/>
      <w:r w:rsidRPr="00EE1448">
        <w:rPr>
          <w:rFonts w:eastAsia="宋体"/>
          <w:szCs w:val="20"/>
          <w:lang w:eastAsia="zh-CN"/>
        </w:rPr>
        <w:t>gNB</w:t>
      </w:r>
      <w:proofErr w:type="spellEnd"/>
      <w:r w:rsidRPr="00EE1448">
        <w:rPr>
          <w:rFonts w:eastAsia="宋体"/>
          <w:szCs w:val="20"/>
          <w:lang w:eastAsia="zh-CN"/>
        </w:rPr>
        <w:t xml:space="preserve">/CN/LMF/OAM) </w:t>
      </w:r>
      <w:r w:rsidRPr="00EE1448">
        <w:rPr>
          <w:rFonts w:eastAsia="宋体"/>
          <w:szCs w:val="20"/>
          <w:u w:val="single"/>
          <w:lang w:eastAsia="zh-CN"/>
        </w:rPr>
        <w:t>as it</w:t>
      </w:r>
      <w:r w:rsidRPr="00EE1448">
        <w:rPr>
          <w:rFonts w:eastAsia="宋体"/>
          <w:szCs w:val="20"/>
          <w:lang w:eastAsia="zh-CN"/>
        </w:rPr>
        <w:t xml:space="preserve"> is out of RAN1’s expertise that RAN1 cannot confirm. </w:t>
      </w:r>
      <w:r w:rsidRPr="00EE1448">
        <w:rPr>
          <w:rFonts w:eastAsia="宋体"/>
          <w:strike/>
          <w:color w:val="FF0000"/>
          <w:szCs w:val="20"/>
          <w:lang w:eastAsia="zh-CN"/>
        </w:rPr>
        <w:t>RAN1 simply denoted them as NW in the reply.</w:t>
      </w:r>
    </w:p>
    <w:p w14:paraId="0F03D4C7" w14:textId="77777777" w:rsidR="005D6411" w:rsidRPr="00EE1448" w:rsidRDefault="005D6411" w:rsidP="005D6411">
      <w:pPr>
        <w:spacing w:line="256" w:lineRule="auto"/>
        <w:rPr>
          <w:rFonts w:eastAsia="宋体"/>
          <w:szCs w:val="20"/>
          <w:lang w:eastAsia="zh-CN"/>
        </w:rPr>
      </w:pPr>
      <w:r w:rsidRPr="00EE1448">
        <w:rPr>
          <w:rFonts w:eastAsia="宋体"/>
          <w:szCs w:val="20"/>
          <w:lang w:eastAsia="zh-CN"/>
        </w:rPr>
        <w:t>Note: For assistance information, inform RAN2 related conclusions/agreements/observations. RAN1 did not reply on assistance information.</w:t>
      </w:r>
    </w:p>
    <w:p w14:paraId="21068859" w14:textId="77777777" w:rsidR="005D6411" w:rsidRPr="00EE1448" w:rsidRDefault="005D6411" w:rsidP="005D6411">
      <w:pPr>
        <w:spacing w:line="256" w:lineRule="auto"/>
        <w:rPr>
          <w:rFonts w:eastAsia="宋体"/>
          <w:szCs w:val="20"/>
          <w:lang w:eastAsia="zh-CN"/>
        </w:rPr>
      </w:pPr>
      <w:r w:rsidRPr="00EE1448">
        <w:rPr>
          <w:rFonts w:eastAsia="宋体"/>
          <w:szCs w:val="20"/>
          <w:lang w:eastAsia="zh-CN"/>
        </w:rPr>
        <w:t xml:space="preserve">Note: RAN1’s understanding is that “input data” in the LS </w:t>
      </w:r>
      <w:r w:rsidRPr="00EE1448">
        <w:rPr>
          <w:rFonts w:eastAsia="宋体"/>
          <w:strike/>
          <w:szCs w:val="20"/>
          <w:lang w:eastAsia="zh-CN"/>
        </w:rPr>
        <w:t>refers to essential inputs for the given use case and</w:t>
      </w:r>
      <w:r w:rsidRPr="00EE1448">
        <w:rPr>
          <w:rFonts w:eastAsia="宋体"/>
          <w:szCs w:val="20"/>
          <w:lang w:eastAsia="zh-CN"/>
        </w:rPr>
        <w:t xml:space="preserve"> does not include assistance information that a model may additionally use as </w:t>
      </w:r>
      <w:r w:rsidRPr="00EE1448">
        <w:rPr>
          <w:rFonts w:eastAsia="宋体"/>
          <w:szCs w:val="20"/>
          <w:u w:val="single"/>
          <w:lang w:eastAsia="zh-CN"/>
        </w:rPr>
        <w:t>model i</w:t>
      </w:r>
      <w:r w:rsidRPr="00EE1448">
        <w:rPr>
          <w:rFonts w:eastAsia="宋体"/>
          <w:szCs w:val="20"/>
          <w:lang w:eastAsia="zh-CN"/>
        </w:rPr>
        <w:t xml:space="preserve">nput.  </w:t>
      </w:r>
    </w:p>
    <w:p w14:paraId="12A97EB3" w14:textId="77777777" w:rsidR="005D6411" w:rsidRPr="00EE1448" w:rsidRDefault="005D6411" w:rsidP="005D6411">
      <w:pPr>
        <w:spacing w:line="256" w:lineRule="auto"/>
        <w:rPr>
          <w:rFonts w:eastAsia="宋体"/>
          <w:strike/>
          <w:color w:val="FF0000"/>
          <w:szCs w:val="20"/>
          <w:lang w:eastAsia="zh-CN"/>
        </w:rPr>
      </w:pPr>
      <w:r w:rsidRPr="00EE1448">
        <w:rPr>
          <w:rFonts w:eastAsia="宋体"/>
          <w:strike/>
          <w:color w:val="FF0000"/>
          <w:szCs w:val="20"/>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0B6E4DA1" w14:textId="77777777" w:rsidR="005D6411" w:rsidRPr="00EE1448" w:rsidRDefault="005D6411" w:rsidP="005D6411">
      <w:pPr>
        <w:rPr>
          <w:rFonts w:eastAsia="等线"/>
          <w:szCs w:val="20"/>
          <w:lang w:eastAsia="zh-CN"/>
        </w:rPr>
      </w:pPr>
    </w:p>
    <w:p w14:paraId="21A4E099" w14:textId="77777777" w:rsidR="005D6411" w:rsidRPr="00EE1448" w:rsidRDefault="005D6411" w:rsidP="005D6411">
      <w:pPr>
        <w:rPr>
          <w:rFonts w:eastAsia="等线"/>
          <w:b/>
          <w:bCs/>
          <w:szCs w:val="20"/>
          <w:lang w:eastAsia="zh-CN"/>
        </w:rPr>
      </w:pPr>
      <w:r w:rsidRPr="00EE1448">
        <w:rPr>
          <w:rFonts w:eastAsia="等线"/>
          <w:b/>
          <w:bCs/>
          <w:szCs w:val="20"/>
          <w:lang w:eastAsia="zh-CN"/>
        </w:rPr>
        <w:t>Observation</w:t>
      </w:r>
    </w:p>
    <w:p w14:paraId="4D490F85" w14:textId="77777777" w:rsidR="005D6411" w:rsidRPr="00EE1448" w:rsidRDefault="005D6411" w:rsidP="005D6411">
      <w:pPr>
        <w:rPr>
          <w:lang w:eastAsia="zh-CN"/>
        </w:rPr>
      </w:pPr>
      <w:r w:rsidRPr="00EE1448">
        <w:rPr>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6E5352A" w14:textId="77777777" w:rsidR="005D6411" w:rsidRPr="00EE1448" w:rsidRDefault="005D6411" w:rsidP="005D6411">
      <w:pPr>
        <w:pStyle w:val="aa"/>
        <w:numPr>
          <w:ilvl w:val="0"/>
          <w:numId w:val="42"/>
        </w:numPr>
        <w:overflowPunct w:val="0"/>
        <w:autoSpaceDE w:val="0"/>
        <w:autoSpaceDN w:val="0"/>
        <w:adjustRightInd w:val="0"/>
        <w:spacing w:after="180"/>
        <w:textAlignment w:val="baseline"/>
        <w:rPr>
          <w:lang w:eastAsia="zh-CN"/>
        </w:rPr>
      </w:pPr>
      <w:r w:rsidRPr="00EE1448">
        <w:rPr>
          <w:lang w:eastAsia="zh-CN"/>
        </w:rPr>
        <w:t>At least, when UE has limitation to store all related models, model delivery/transfer, if feasible, to UE may be beneficial, at the cost of overhead/latency associated with model delivery/transfer.</w:t>
      </w:r>
    </w:p>
    <w:p w14:paraId="2235498D" w14:textId="77777777" w:rsidR="005D6411" w:rsidRPr="00EE1448" w:rsidRDefault="005D6411" w:rsidP="005D6411">
      <w:pPr>
        <w:pStyle w:val="aa"/>
        <w:numPr>
          <w:ilvl w:val="0"/>
          <w:numId w:val="42"/>
        </w:numPr>
        <w:overflowPunct w:val="0"/>
        <w:autoSpaceDE w:val="0"/>
        <w:autoSpaceDN w:val="0"/>
        <w:adjustRightInd w:val="0"/>
        <w:spacing w:after="180"/>
        <w:textAlignment w:val="baseline"/>
        <w:rPr>
          <w:lang w:eastAsia="zh-CN"/>
        </w:rPr>
      </w:pPr>
      <w:r w:rsidRPr="00EE1448">
        <w:rPr>
          <w:lang w:eastAsia="zh-CN"/>
        </w:rPr>
        <w:t xml:space="preserve">Note: On-device </w:t>
      </w:r>
      <w:r w:rsidRPr="00EE1448">
        <w:rPr>
          <w:rFonts w:eastAsia="Calibri"/>
          <w:color w:val="00B0F0"/>
        </w:rPr>
        <w:t xml:space="preserve">Finetuning/retraining, </w:t>
      </w:r>
      <w:r w:rsidRPr="00EE1448">
        <w:rPr>
          <w:rFonts w:eastAsia="Calibri"/>
        </w:rPr>
        <w:t>if feasible, of a single model</w:t>
      </w:r>
      <w:r w:rsidRPr="00EE1448">
        <w:rPr>
          <w:rFonts w:eastAsia="Calibri"/>
          <w:color w:val="00B0F0"/>
        </w:rPr>
        <w:t xml:space="preserve"> may be an alternative to model delivery/transfer.</w:t>
      </w:r>
    </w:p>
    <w:p w14:paraId="71537006" w14:textId="77777777" w:rsidR="005D6411" w:rsidRPr="00EE1448" w:rsidRDefault="005D6411" w:rsidP="005D6411">
      <w:pPr>
        <w:pStyle w:val="aa"/>
        <w:numPr>
          <w:ilvl w:val="0"/>
          <w:numId w:val="42"/>
        </w:numPr>
        <w:overflowPunct w:val="0"/>
        <w:autoSpaceDE w:val="0"/>
        <w:autoSpaceDN w:val="0"/>
        <w:adjustRightInd w:val="0"/>
        <w:spacing w:after="180"/>
        <w:textAlignment w:val="baseline"/>
        <w:rPr>
          <w:lang w:eastAsia="zh-CN"/>
        </w:rPr>
      </w:pPr>
      <w:r w:rsidRPr="00EE1448">
        <w:rPr>
          <w:lang w:eastAsia="zh-CN"/>
        </w:rPr>
        <w:t xml:space="preserve">Note: a single model may generalize well in some studied use cases. </w:t>
      </w:r>
    </w:p>
    <w:p w14:paraId="28FD9329" w14:textId="77777777" w:rsidR="005D6411" w:rsidRPr="00EE1448" w:rsidRDefault="005D6411" w:rsidP="005D6411">
      <w:pPr>
        <w:pStyle w:val="aa"/>
        <w:numPr>
          <w:ilvl w:val="0"/>
          <w:numId w:val="42"/>
        </w:numPr>
        <w:overflowPunct w:val="0"/>
        <w:autoSpaceDE w:val="0"/>
        <w:autoSpaceDN w:val="0"/>
        <w:adjustRightInd w:val="0"/>
        <w:spacing w:after="180"/>
        <w:textAlignment w:val="baseline"/>
      </w:pPr>
      <w:r w:rsidRPr="00EE1448">
        <w:rPr>
          <w:rFonts w:eastAsia="等线"/>
          <w:lang w:eastAsia="zh-CN"/>
        </w:rPr>
        <w:t>Note: Model transfer/delivery to UE may also face challenges, e.g., proprietary issues /burdens in some scenarios</w:t>
      </w:r>
    </w:p>
    <w:p w14:paraId="2F1955D7" w14:textId="77777777" w:rsidR="005D6411" w:rsidRPr="00EE1448" w:rsidRDefault="005D6411" w:rsidP="005D6411">
      <w:pPr>
        <w:rPr>
          <w:rFonts w:eastAsia="等线"/>
          <w:b/>
          <w:bCs/>
          <w:szCs w:val="20"/>
          <w:lang w:eastAsia="zh-CN"/>
        </w:rPr>
      </w:pPr>
      <w:r w:rsidRPr="00EE1448">
        <w:rPr>
          <w:rFonts w:eastAsia="等线"/>
          <w:b/>
          <w:bCs/>
          <w:szCs w:val="20"/>
          <w:lang w:eastAsia="zh-CN"/>
        </w:rPr>
        <w:t>Observation</w:t>
      </w:r>
    </w:p>
    <w:p w14:paraId="79FEE8C0" w14:textId="77777777" w:rsidR="005D6411" w:rsidRPr="00EE1448" w:rsidRDefault="005D6411" w:rsidP="005D6411">
      <w:pPr>
        <w:pStyle w:val="aa"/>
        <w:numPr>
          <w:ilvl w:val="0"/>
          <w:numId w:val="44"/>
        </w:numPr>
        <w:overflowPunct w:val="0"/>
        <w:autoSpaceDE w:val="0"/>
        <w:autoSpaceDN w:val="0"/>
        <w:adjustRightInd w:val="0"/>
        <w:spacing w:after="180"/>
        <w:textAlignment w:val="baseline"/>
      </w:pPr>
      <w:r w:rsidRPr="00EE1448">
        <w:t>Model transfer/delivery of an unknown structure at UE has more challenges related to feasibility (e.g. UE implementation feasibility) compared to delivery/transfer of a known structure at UE.</w:t>
      </w:r>
    </w:p>
    <w:p w14:paraId="4334112D" w14:textId="77777777" w:rsidR="005D6411" w:rsidRPr="00EE1448" w:rsidRDefault="005D6411" w:rsidP="005D6411">
      <w:pPr>
        <w:spacing w:line="256" w:lineRule="auto"/>
        <w:rPr>
          <w:rFonts w:eastAsia="等线"/>
          <w:szCs w:val="20"/>
          <w:highlight w:val="green"/>
          <w:lang w:eastAsia="zh-CN"/>
        </w:rPr>
      </w:pPr>
      <w:r w:rsidRPr="00EE1448">
        <w:rPr>
          <w:rFonts w:eastAsia="等线"/>
          <w:szCs w:val="20"/>
          <w:highlight w:val="green"/>
          <w:lang w:eastAsia="zh-CN"/>
        </w:rPr>
        <w:t>Agreement (For Replying RAN2 LS)</w:t>
      </w:r>
    </w:p>
    <w:p w14:paraId="3F83B5E7" w14:textId="77777777" w:rsidR="005D6411" w:rsidRPr="00EE1448" w:rsidRDefault="005D6411" w:rsidP="005D6411">
      <w:pPr>
        <w:rPr>
          <w:lang w:eastAsia="ko-KR"/>
        </w:rPr>
      </w:pPr>
      <w:r w:rsidRPr="00EE1448">
        <w:rPr>
          <w:lang w:eastAsia="ko-KR"/>
        </w:rPr>
        <w:t>For CSI prediction enhancement and beam management use cases:</w:t>
      </w:r>
    </w:p>
    <w:p w14:paraId="3AE62E7E" w14:textId="77777777" w:rsidR="005D6411" w:rsidRPr="00EE1448" w:rsidRDefault="005D6411" w:rsidP="005D6411">
      <w:pPr>
        <w:pStyle w:val="aa"/>
        <w:numPr>
          <w:ilvl w:val="0"/>
          <w:numId w:val="44"/>
        </w:numPr>
        <w:overflowPunct w:val="0"/>
        <w:autoSpaceDE w:val="0"/>
        <w:autoSpaceDN w:val="0"/>
        <w:adjustRightInd w:val="0"/>
        <w:spacing w:after="180"/>
        <w:textAlignment w:val="baseline"/>
      </w:pPr>
      <w:r w:rsidRPr="00EE1448">
        <w:t>For model training, training data can be generated by UE</w:t>
      </w:r>
      <w:r w:rsidRPr="00EE1448">
        <w:rPr>
          <w:strike/>
          <w:color w:val="FF0000"/>
        </w:rPr>
        <w:t>/</w:t>
      </w:r>
      <w:proofErr w:type="spellStart"/>
      <w:r w:rsidRPr="00EE1448">
        <w:rPr>
          <w:strike/>
          <w:color w:val="FF0000"/>
        </w:rPr>
        <w:t>gNB</w:t>
      </w:r>
      <w:proofErr w:type="spellEnd"/>
      <w:r w:rsidRPr="00EE1448">
        <w:rPr>
          <w:strike/>
          <w:color w:val="FF0000"/>
        </w:rPr>
        <w:t xml:space="preserve"> and terminated at </w:t>
      </w:r>
      <w:proofErr w:type="spellStart"/>
      <w:r w:rsidRPr="00EE1448">
        <w:rPr>
          <w:strike/>
          <w:color w:val="FF0000"/>
        </w:rPr>
        <w:t>gNB</w:t>
      </w:r>
      <w:proofErr w:type="spellEnd"/>
      <w:r w:rsidRPr="00EE1448">
        <w:rPr>
          <w:strike/>
          <w:color w:val="FF0000"/>
        </w:rPr>
        <w:t>/OAM/OTT server</w:t>
      </w:r>
      <w:r w:rsidRPr="00EE1448">
        <w:t>.</w:t>
      </w:r>
    </w:p>
    <w:p w14:paraId="2B926DDE" w14:textId="77777777" w:rsidR="005D6411" w:rsidRPr="00EE1448" w:rsidRDefault="005D6411" w:rsidP="005D6411">
      <w:pPr>
        <w:pStyle w:val="aa"/>
        <w:numPr>
          <w:ilvl w:val="0"/>
          <w:numId w:val="44"/>
        </w:numPr>
        <w:overflowPunct w:val="0"/>
        <w:autoSpaceDE w:val="0"/>
        <w:autoSpaceDN w:val="0"/>
        <w:adjustRightInd w:val="0"/>
        <w:spacing w:after="180"/>
        <w:textAlignment w:val="baseline"/>
        <w:rPr>
          <w:strike/>
          <w:color w:val="FF0000"/>
        </w:rPr>
      </w:pPr>
      <w:r w:rsidRPr="00EE1448">
        <w:rPr>
          <w:strike/>
          <w:color w:val="FF0000"/>
        </w:rPr>
        <w:lastRenderedPageBreak/>
        <w:t xml:space="preserve">For NW-sided model inference, input data can be generated by UE and terminated at </w:t>
      </w:r>
      <w:proofErr w:type="spellStart"/>
      <w:r w:rsidRPr="00EE1448">
        <w:rPr>
          <w:strike/>
          <w:color w:val="FF0000"/>
        </w:rPr>
        <w:t>gNB</w:t>
      </w:r>
      <w:proofErr w:type="spellEnd"/>
      <w:r w:rsidRPr="00EE1448">
        <w:rPr>
          <w:strike/>
          <w:color w:val="FF0000"/>
        </w:rPr>
        <w:t>.</w:t>
      </w:r>
    </w:p>
    <w:p w14:paraId="2B8DAC2D" w14:textId="77777777" w:rsidR="005D6411" w:rsidRPr="00EE1448" w:rsidRDefault="005D6411" w:rsidP="005D6411">
      <w:pPr>
        <w:pStyle w:val="aa"/>
        <w:numPr>
          <w:ilvl w:val="0"/>
          <w:numId w:val="44"/>
        </w:numPr>
        <w:overflowPunct w:val="0"/>
        <w:autoSpaceDE w:val="0"/>
        <w:autoSpaceDN w:val="0"/>
        <w:adjustRightInd w:val="0"/>
        <w:spacing w:after="180"/>
        <w:textAlignment w:val="baseline"/>
      </w:pPr>
      <w:r w:rsidRPr="00EE1448">
        <w:t>For UE-side model inference, input data</w:t>
      </w:r>
      <w:r w:rsidRPr="00EE1448">
        <w:rPr>
          <w:strike/>
          <w:color w:val="FF0000"/>
        </w:rPr>
        <w:t>/assistance information</w:t>
      </w:r>
      <w:r w:rsidRPr="00EE1448">
        <w:t xml:space="preserve"> </w:t>
      </w:r>
      <w:r w:rsidRPr="00EE1448">
        <w:rPr>
          <w:color w:val="FF0000"/>
        </w:rPr>
        <w:t xml:space="preserve">is internally available at UE </w:t>
      </w:r>
      <w:r w:rsidRPr="00EE1448">
        <w:rPr>
          <w:strike/>
          <w:color w:val="FF0000"/>
        </w:rPr>
        <w:t xml:space="preserve">can be generated by </w:t>
      </w:r>
      <w:proofErr w:type="spellStart"/>
      <w:r w:rsidRPr="00EE1448">
        <w:rPr>
          <w:strike/>
          <w:color w:val="FF0000"/>
        </w:rPr>
        <w:t>gNB</w:t>
      </w:r>
      <w:proofErr w:type="spellEnd"/>
      <w:r w:rsidRPr="00EE1448">
        <w:rPr>
          <w:strike/>
          <w:color w:val="FF0000"/>
        </w:rPr>
        <w:t xml:space="preserve"> and terminated at UE</w:t>
      </w:r>
      <w:r w:rsidRPr="00EE1448">
        <w:rPr>
          <w:color w:val="FF0000"/>
        </w:rPr>
        <w:t>.</w:t>
      </w:r>
    </w:p>
    <w:p w14:paraId="7512FB9B" w14:textId="77777777" w:rsidR="005D6411" w:rsidRPr="00EE1448" w:rsidRDefault="005D6411" w:rsidP="005D6411">
      <w:pPr>
        <w:pStyle w:val="aa"/>
        <w:numPr>
          <w:ilvl w:val="0"/>
          <w:numId w:val="44"/>
        </w:numPr>
        <w:overflowPunct w:val="0"/>
        <w:autoSpaceDE w:val="0"/>
        <w:autoSpaceDN w:val="0"/>
        <w:adjustRightInd w:val="0"/>
        <w:spacing w:after="180"/>
        <w:textAlignment w:val="baseline"/>
      </w:pPr>
      <w:r w:rsidRPr="00EE1448">
        <w:t xml:space="preserve">For </w:t>
      </w:r>
      <w:proofErr w:type="spellStart"/>
      <w:r w:rsidRPr="00EE1448">
        <w:rPr>
          <w:color w:val="FF0000"/>
        </w:rPr>
        <w:t>performance</w:t>
      </w:r>
      <w:r w:rsidRPr="00EE1448">
        <w:rPr>
          <w:strike/>
          <w:color w:val="FF0000"/>
        </w:rPr>
        <w:t>model</w:t>
      </w:r>
      <w:proofErr w:type="spellEnd"/>
      <w:r w:rsidRPr="00EE1448">
        <w:t xml:space="preserve"> monitoring at the NW side, </w:t>
      </w:r>
      <w:r w:rsidRPr="00EE1448">
        <w:rPr>
          <w:rFonts w:eastAsia="Calibri"/>
          <w:color w:val="FF0000"/>
        </w:rPr>
        <w:t xml:space="preserve">calculated </w:t>
      </w:r>
      <w:r w:rsidRPr="00EE1448">
        <w:rPr>
          <w:rFonts w:eastAsia="Calibri"/>
        </w:rPr>
        <w:t xml:space="preserve">performance metrics </w:t>
      </w:r>
      <w:r w:rsidRPr="00EE1448">
        <w:rPr>
          <w:rFonts w:eastAsia="Calibri"/>
          <w:color w:val="FF0000"/>
        </w:rPr>
        <w:t>(if needed</w:t>
      </w:r>
      <w:r w:rsidRPr="00EE1448">
        <w:rPr>
          <w:color w:val="FF0000"/>
        </w:rPr>
        <w:t>)</w:t>
      </w:r>
      <w:r w:rsidRPr="00EE1448">
        <w:rPr>
          <w:rFonts w:eastAsia="Calibri"/>
        </w:rPr>
        <w:t xml:space="preserve"> </w:t>
      </w:r>
      <w:r w:rsidRPr="00EE1448">
        <w:rPr>
          <w:rFonts w:eastAsia="Calibri"/>
          <w:color w:val="FF0000"/>
        </w:rPr>
        <w:t>or data needed for performance metric calculation (if needed</w:t>
      </w:r>
      <w:r w:rsidRPr="00EE1448">
        <w:rPr>
          <w:color w:val="FF0000"/>
        </w:rPr>
        <w:t xml:space="preserve">) </w:t>
      </w:r>
      <w:r w:rsidRPr="00EE1448">
        <w:t xml:space="preserve">can be generated by UE and terminated at </w:t>
      </w:r>
      <w:proofErr w:type="spellStart"/>
      <w:r w:rsidRPr="00EE1448">
        <w:t>gNB</w:t>
      </w:r>
      <w:proofErr w:type="spellEnd"/>
      <w:r w:rsidRPr="00EE1448">
        <w:t>.</w:t>
      </w:r>
    </w:p>
    <w:p w14:paraId="744B7186" w14:textId="77777777" w:rsidR="005D6411" w:rsidRPr="00EE1448" w:rsidRDefault="005D6411" w:rsidP="005D6411">
      <w:pPr>
        <w:rPr>
          <w:szCs w:val="20"/>
          <w:highlight w:val="green"/>
          <w:lang w:eastAsia="zh-CN"/>
        </w:rPr>
      </w:pPr>
      <w:r w:rsidRPr="00EE1448">
        <w:rPr>
          <w:szCs w:val="20"/>
          <w:highlight w:val="green"/>
          <w:lang w:eastAsia="zh-CN"/>
        </w:rPr>
        <w:t>Agreement</w:t>
      </w:r>
    </w:p>
    <w:p w14:paraId="0D4F2A94" w14:textId="77777777" w:rsidR="005D6411" w:rsidRPr="00EE1448" w:rsidRDefault="005D6411" w:rsidP="005D6411">
      <w:pPr>
        <w:rPr>
          <w:szCs w:val="20"/>
          <w:lang w:eastAsia="zh-CN"/>
        </w:rPr>
      </w:pPr>
      <w:r w:rsidRPr="00EE1448">
        <w:rPr>
          <w:szCs w:val="20"/>
          <w:lang w:eastAsia="zh-CN"/>
        </w:rPr>
        <w:t xml:space="preserve">To reply RAN2 LS, for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D6411" w:rsidRPr="00EE1448" w14:paraId="0B1373C0" w14:textId="77777777" w:rsidTr="008E2997">
        <w:tc>
          <w:tcPr>
            <w:tcW w:w="9857" w:type="dxa"/>
            <w:shd w:val="clear" w:color="auto" w:fill="auto"/>
          </w:tcPr>
          <w:p w14:paraId="31211DD9" w14:textId="77777777" w:rsidR="005D6411" w:rsidRPr="00EE1448" w:rsidRDefault="005D6411" w:rsidP="008E2997">
            <w:pPr>
              <w:rPr>
                <w:rFonts w:ascii="Arial" w:hAnsi="Arial" w:cs="Arial"/>
                <w:sz w:val="16"/>
                <w:szCs w:val="16"/>
                <w:lang w:eastAsia="zh-CN"/>
              </w:rPr>
            </w:pPr>
            <w:r w:rsidRPr="00EE1448">
              <w:rPr>
                <w:rFonts w:ascii="Arial" w:hAnsi="Arial" w:cs="Arial"/>
                <w:sz w:val="16"/>
                <w:szCs w:val="16"/>
                <w:lang w:eastAsia="zh-CN"/>
              </w:rPr>
              <w:t>Assumption 1:</w:t>
            </w:r>
          </w:p>
          <w:p w14:paraId="5E82DC81" w14:textId="77777777" w:rsidR="005D6411" w:rsidRPr="00EE1448" w:rsidRDefault="005D6411" w:rsidP="008E2997">
            <w:pPr>
              <w:rPr>
                <w:rFonts w:ascii="Arial" w:hAnsi="Arial" w:cs="Arial"/>
                <w:sz w:val="16"/>
                <w:szCs w:val="16"/>
                <w:lang w:eastAsia="zh-CN"/>
              </w:rPr>
            </w:pPr>
            <w:r w:rsidRPr="00EE1448">
              <w:rPr>
                <w:rFonts w:ascii="Arial" w:hAnsi="Arial" w:cs="Arial"/>
                <w:sz w:val="16"/>
                <w:szCs w:val="16"/>
                <w:lang w:eastAsia="zh-CN"/>
              </w:rPr>
              <w:t>RAN2 assumes that for the data collection in some scenarios (e.g., internal data up to implementation or the existing data are enough), possibly no RAN2 specification effort is needed in some scenarios, e.g. (not exhaustive):</w:t>
            </w:r>
          </w:p>
          <w:p w14:paraId="5D52366D" w14:textId="77777777" w:rsidR="005D6411" w:rsidRPr="00EE1448" w:rsidRDefault="005D6411" w:rsidP="005D6411">
            <w:pPr>
              <w:widowControl w:val="0"/>
              <w:numPr>
                <w:ilvl w:val="0"/>
                <w:numId w:val="40"/>
              </w:numPr>
              <w:rPr>
                <w:rFonts w:ascii="Arial" w:hAnsi="Arial" w:cs="Arial"/>
                <w:sz w:val="16"/>
                <w:szCs w:val="16"/>
                <w:lang w:eastAsia="x-none"/>
              </w:rPr>
            </w:pPr>
            <w:r w:rsidRPr="00EE1448">
              <w:rPr>
                <w:rFonts w:ascii="Arial" w:hAnsi="Arial" w:cs="Arial"/>
                <w:sz w:val="16"/>
                <w:szCs w:val="16"/>
                <w:lang w:eastAsia="x-none"/>
              </w:rPr>
              <w:t>For model inference of the UE-sided model, input data for model inference is available inside the UE.</w:t>
            </w:r>
          </w:p>
          <w:p w14:paraId="35FECD36" w14:textId="77777777" w:rsidR="005D6411" w:rsidRPr="00EE1448" w:rsidRDefault="005D6411" w:rsidP="005D6411">
            <w:pPr>
              <w:widowControl w:val="0"/>
              <w:numPr>
                <w:ilvl w:val="0"/>
                <w:numId w:val="40"/>
              </w:numPr>
              <w:rPr>
                <w:rFonts w:ascii="Arial" w:hAnsi="Arial" w:cs="Arial"/>
                <w:sz w:val="16"/>
                <w:szCs w:val="16"/>
                <w:lang w:eastAsia="zh-CN"/>
              </w:rPr>
            </w:pPr>
            <w:r w:rsidRPr="00EE1448">
              <w:rPr>
                <w:rFonts w:ascii="Arial" w:hAnsi="Arial" w:cs="Arial"/>
                <w:sz w:val="16"/>
                <w:szCs w:val="16"/>
                <w:lang w:eastAsia="x-none"/>
              </w:rPr>
              <w:t>For UE-side (real-time) monitoring of the UE-sided model, performance metrics are available inside the UE. UE can independently monitor a model's performance without any data input from NW.</w:t>
            </w:r>
          </w:p>
        </w:tc>
      </w:tr>
    </w:tbl>
    <w:p w14:paraId="044C4C25" w14:textId="77777777" w:rsidR="005D6411" w:rsidRPr="00EE1448" w:rsidRDefault="005D6411" w:rsidP="005D6411">
      <w:pPr>
        <w:rPr>
          <w:szCs w:val="20"/>
          <w:lang w:eastAsia="zh-CN"/>
        </w:rPr>
      </w:pPr>
      <w:r w:rsidRPr="00EE1448">
        <w:rPr>
          <w:szCs w:val="20"/>
          <w:lang w:eastAsia="zh-CN"/>
        </w:rPr>
        <w:t>RAN1 informs RAN2:</w:t>
      </w:r>
    </w:p>
    <w:p w14:paraId="7E11CE2D" w14:textId="77777777" w:rsidR="005D6411" w:rsidRPr="00EE1448" w:rsidRDefault="005D6411" w:rsidP="005D6411">
      <w:pPr>
        <w:pStyle w:val="aa"/>
        <w:numPr>
          <w:ilvl w:val="0"/>
          <w:numId w:val="45"/>
        </w:numPr>
        <w:overflowPunct w:val="0"/>
        <w:autoSpaceDE w:val="0"/>
        <w:autoSpaceDN w:val="0"/>
        <w:adjustRightInd w:val="0"/>
        <w:spacing w:after="180"/>
        <w:textAlignment w:val="baseline"/>
      </w:pPr>
      <w:r w:rsidRPr="00EE1448">
        <w:t>For model inference of the UE-sided model, input data for model inference is available inside the UE.</w:t>
      </w:r>
    </w:p>
    <w:p w14:paraId="0C1F9108" w14:textId="77777777" w:rsidR="005D6411" w:rsidRPr="00EE1448" w:rsidRDefault="005D6411" w:rsidP="005D6411">
      <w:pPr>
        <w:pStyle w:val="aa"/>
        <w:numPr>
          <w:ilvl w:val="0"/>
          <w:numId w:val="45"/>
        </w:numPr>
        <w:overflowPunct w:val="0"/>
        <w:autoSpaceDE w:val="0"/>
        <w:autoSpaceDN w:val="0"/>
        <w:adjustRightInd w:val="0"/>
        <w:spacing w:after="180"/>
        <w:textAlignment w:val="baseline"/>
      </w:pPr>
      <w:r w:rsidRPr="00EE1448">
        <w:t xml:space="preserve">For </w:t>
      </w:r>
      <w:r w:rsidRPr="00EE1448">
        <w:rPr>
          <w:strike/>
          <w:color w:val="FF0000"/>
        </w:rPr>
        <w:t xml:space="preserve">(real-time) model </w:t>
      </w:r>
      <w:r w:rsidRPr="00EE1448">
        <w:rPr>
          <w:color w:val="FF0000"/>
        </w:rPr>
        <w:t xml:space="preserve">UE-side </w:t>
      </w:r>
      <w:r w:rsidRPr="00EE1448">
        <w:rPr>
          <w:u w:val="single"/>
        </w:rPr>
        <w:t>performance</w:t>
      </w:r>
      <w:r w:rsidRPr="00EE1448">
        <w:t xml:space="preserve"> monitoring of the UE-sided model</w:t>
      </w:r>
      <w:r w:rsidRPr="00EE1448">
        <w:rPr>
          <w:color w:val="FF0000"/>
          <w:u w:val="single"/>
        </w:rPr>
        <w:t xml:space="preserve">, in some cases, </w:t>
      </w:r>
      <w:r w:rsidRPr="00EE1448">
        <w:rPr>
          <w:color w:val="FF0000"/>
          <w:u w:val="single"/>
          <w:lang w:eastAsia="zh-CN"/>
        </w:rPr>
        <w:t>e.g., for CSI prediction and beam prediction</w:t>
      </w:r>
      <w:r w:rsidRPr="00EE1448">
        <w:rPr>
          <w:lang w:eastAsia="zh-CN"/>
        </w:rPr>
        <w:t>,</w:t>
      </w:r>
      <w:r w:rsidRPr="00EE1448">
        <w:t xml:space="preserve"> performance metrics are available inside the UE. UE can independently monitor a model's performance without any data input from NW.</w:t>
      </w:r>
    </w:p>
    <w:p w14:paraId="320B9CF9" w14:textId="77777777" w:rsidR="005D6411" w:rsidRPr="00EE1448" w:rsidRDefault="005D6411" w:rsidP="005D6411">
      <w:pPr>
        <w:pStyle w:val="aa"/>
        <w:numPr>
          <w:ilvl w:val="1"/>
          <w:numId w:val="45"/>
        </w:numPr>
        <w:overflowPunct w:val="0"/>
        <w:autoSpaceDE w:val="0"/>
        <w:autoSpaceDN w:val="0"/>
        <w:adjustRightInd w:val="0"/>
        <w:spacing w:after="180"/>
        <w:textAlignment w:val="baseline"/>
      </w:pPr>
      <w:r w:rsidRPr="00EE1448">
        <w:rPr>
          <w:lang w:eastAsia="zh-CN"/>
        </w:rPr>
        <w:t xml:space="preserve">Note: RAN1’s understanding is that “data input” in the above </w:t>
      </w:r>
      <w:r w:rsidRPr="00EE1448">
        <w:rPr>
          <w:strike/>
          <w:lang w:eastAsia="zh-CN"/>
        </w:rPr>
        <w:t>refers to essential inputs for the given use case and</w:t>
      </w:r>
      <w:r w:rsidRPr="00EE1448">
        <w:rPr>
          <w:lang w:eastAsia="zh-CN"/>
        </w:rPr>
        <w:t xml:space="preserve"> does not include assistance information that a model may additionally use for performance metric calculation.</w:t>
      </w:r>
    </w:p>
    <w:p w14:paraId="0291D7B9" w14:textId="77777777" w:rsidR="005D6411" w:rsidRPr="00EE1448" w:rsidRDefault="005D6411" w:rsidP="005D6411">
      <w:pPr>
        <w:rPr>
          <w:rFonts w:eastAsia="宋体"/>
          <w:lang w:eastAsia="zh-CN"/>
        </w:rPr>
      </w:pPr>
      <w:r w:rsidRPr="00EE1448">
        <w:rPr>
          <w:rFonts w:eastAsia="宋体"/>
          <w:lang w:eastAsia="zh-CN"/>
        </w:rPr>
        <w:t xml:space="preserve">Note: RAN1’s understanding is that “input data” in the LS </w:t>
      </w:r>
      <w:r w:rsidRPr="00EE1448">
        <w:rPr>
          <w:rFonts w:eastAsia="宋体"/>
          <w:strike/>
          <w:lang w:eastAsia="zh-CN"/>
        </w:rPr>
        <w:t>refers to essential inputs for the given use case and</w:t>
      </w:r>
      <w:r w:rsidRPr="00EE1448">
        <w:rPr>
          <w:rFonts w:eastAsia="宋体"/>
          <w:lang w:eastAsia="zh-CN"/>
        </w:rPr>
        <w:t xml:space="preserve"> does not include assistance information that a model may additionally use as model input. RAN1 did not reply on assistance information.</w:t>
      </w:r>
    </w:p>
    <w:p w14:paraId="300D90D3" w14:textId="77777777" w:rsidR="005D6411" w:rsidRPr="00EE1448" w:rsidRDefault="005D6411" w:rsidP="005D6411">
      <w:pPr>
        <w:rPr>
          <w:iCs/>
        </w:rPr>
      </w:pPr>
    </w:p>
    <w:p w14:paraId="4CD049A2" w14:textId="77777777" w:rsidR="00830893" w:rsidRPr="009E7A47" w:rsidRDefault="00830893" w:rsidP="00CD0CF0">
      <w:pPr>
        <w:jc w:val="both"/>
        <w:rPr>
          <w:rStyle w:val="af4"/>
          <w:rFonts w:eastAsia="等线"/>
          <w:bCs/>
          <w:iCs/>
          <w:color w:val="auto"/>
          <w:u w:val="none"/>
          <w:lang w:eastAsia="zh-CN"/>
        </w:rPr>
      </w:pPr>
    </w:p>
    <w:sectPr w:rsidR="00830893" w:rsidRPr="009E7A4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C42C5" w14:textId="77777777" w:rsidR="00BB3879" w:rsidRDefault="00BB3879" w:rsidP="001B3EB1">
      <w:r>
        <w:separator/>
      </w:r>
    </w:p>
  </w:endnote>
  <w:endnote w:type="continuationSeparator" w:id="0">
    <w:p w14:paraId="5700DF92" w14:textId="77777777" w:rsidR="00BB3879" w:rsidRDefault="00BB3879" w:rsidP="001B3EB1">
      <w:r>
        <w:continuationSeparator/>
      </w:r>
    </w:p>
  </w:endnote>
  <w:endnote w:type="continuationNotice" w:id="1">
    <w:p w14:paraId="77FBA164" w14:textId="77777777" w:rsidR="00BB3879" w:rsidRDefault="00BB3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BACD2" w14:textId="77777777" w:rsidR="00BB3879" w:rsidRDefault="00BB3879" w:rsidP="001B3EB1">
      <w:r>
        <w:separator/>
      </w:r>
    </w:p>
  </w:footnote>
  <w:footnote w:type="continuationSeparator" w:id="0">
    <w:p w14:paraId="6CDC3F7A" w14:textId="77777777" w:rsidR="00BB3879" w:rsidRDefault="00BB3879" w:rsidP="001B3EB1">
      <w:r>
        <w:continuationSeparator/>
      </w:r>
    </w:p>
  </w:footnote>
  <w:footnote w:type="continuationNotice" w:id="1">
    <w:p w14:paraId="2D98F11F" w14:textId="77777777" w:rsidR="00BB3879" w:rsidRDefault="00BB38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9E7A47" w:rsidRDefault="009E7A47"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208FF"/>
    <w:multiLevelType w:val="hybridMultilevel"/>
    <w:tmpl w:val="A09C093A"/>
    <w:lvl w:ilvl="0" w:tplc="356486AC">
      <w:start w:val="1"/>
      <w:numFmt w:val="bullet"/>
      <w:lvlText w:val="•"/>
      <w:lvlJc w:val="left"/>
      <w:pPr>
        <w:tabs>
          <w:tab w:val="num" w:pos="720"/>
        </w:tabs>
        <w:ind w:left="720" w:hanging="360"/>
      </w:pPr>
      <w:rPr>
        <w:rFonts w:ascii="Arial" w:hAnsi="Arial" w:hint="default"/>
      </w:rPr>
    </w:lvl>
    <w:lvl w:ilvl="1" w:tplc="0150A60E">
      <w:start w:val="1"/>
      <w:numFmt w:val="bullet"/>
      <w:lvlText w:val="•"/>
      <w:lvlJc w:val="left"/>
      <w:pPr>
        <w:tabs>
          <w:tab w:val="num" w:pos="1440"/>
        </w:tabs>
        <w:ind w:left="1440" w:hanging="360"/>
      </w:pPr>
      <w:rPr>
        <w:rFonts w:ascii="Arial" w:hAnsi="Arial" w:hint="default"/>
      </w:rPr>
    </w:lvl>
    <w:lvl w:ilvl="2" w:tplc="FAE020FC">
      <w:numFmt w:val="bullet"/>
      <w:lvlText w:val="•"/>
      <w:lvlJc w:val="left"/>
      <w:pPr>
        <w:tabs>
          <w:tab w:val="num" w:pos="2160"/>
        </w:tabs>
        <w:ind w:left="2160" w:hanging="360"/>
      </w:pPr>
      <w:rPr>
        <w:rFonts w:ascii="Arial" w:hAnsi="Arial" w:hint="default"/>
      </w:rPr>
    </w:lvl>
    <w:lvl w:ilvl="3" w:tplc="C78E2DB8" w:tentative="1">
      <w:start w:val="1"/>
      <w:numFmt w:val="bullet"/>
      <w:lvlText w:val="•"/>
      <w:lvlJc w:val="left"/>
      <w:pPr>
        <w:tabs>
          <w:tab w:val="num" w:pos="2880"/>
        </w:tabs>
        <w:ind w:left="2880" w:hanging="360"/>
      </w:pPr>
      <w:rPr>
        <w:rFonts w:ascii="Arial" w:hAnsi="Arial" w:hint="default"/>
      </w:rPr>
    </w:lvl>
    <w:lvl w:ilvl="4" w:tplc="3FFC28A6" w:tentative="1">
      <w:start w:val="1"/>
      <w:numFmt w:val="bullet"/>
      <w:lvlText w:val="•"/>
      <w:lvlJc w:val="left"/>
      <w:pPr>
        <w:tabs>
          <w:tab w:val="num" w:pos="3600"/>
        </w:tabs>
        <w:ind w:left="3600" w:hanging="360"/>
      </w:pPr>
      <w:rPr>
        <w:rFonts w:ascii="Arial" w:hAnsi="Arial" w:hint="default"/>
      </w:rPr>
    </w:lvl>
    <w:lvl w:ilvl="5" w:tplc="ADD679B2" w:tentative="1">
      <w:start w:val="1"/>
      <w:numFmt w:val="bullet"/>
      <w:lvlText w:val="•"/>
      <w:lvlJc w:val="left"/>
      <w:pPr>
        <w:tabs>
          <w:tab w:val="num" w:pos="4320"/>
        </w:tabs>
        <w:ind w:left="4320" w:hanging="360"/>
      </w:pPr>
      <w:rPr>
        <w:rFonts w:ascii="Arial" w:hAnsi="Arial" w:hint="default"/>
      </w:rPr>
    </w:lvl>
    <w:lvl w:ilvl="6" w:tplc="39723D90" w:tentative="1">
      <w:start w:val="1"/>
      <w:numFmt w:val="bullet"/>
      <w:lvlText w:val="•"/>
      <w:lvlJc w:val="left"/>
      <w:pPr>
        <w:tabs>
          <w:tab w:val="num" w:pos="5040"/>
        </w:tabs>
        <w:ind w:left="5040" w:hanging="360"/>
      </w:pPr>
      <w:rPr>
        <w:rFonts w:ascii="Arial" w:hAnsi="Arial" w:hint="default"/>
      </w:rPr>
    </w:lvl>
    <w:lvl w:ilvl="7" w:tplc="0FCECEA4" w:tentative="1">
      <w:start w:val="1"/>
      <w:numFmt w:val="bullet"/>
      <w:lvlText w:val="•"/>
      <w:lvlJc w:val="left"/>
      <w:pPr>
        <w:tabs>
          <w:tab w:val="num" w:pos="5760"/>
        </w:tabs>
        <w:ind w:left="5760" w:hanging="360"/>
      </w:pPr>
      <w:rPr>
        <w:rFonts w:ascii="Arial" w:hAnsi="Arial" w:hint="default"/>
      </w:rPr>
    </w:lvl>
    <w:lvl w:ilvl="8" w:tplc="26563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E75C81"/>
    <w:multiLevelType w:val="hybridMultilevel"/>
    <w:tmpl w:val="FC943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975262"/>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02A84"/>
    <w:multiLevelType w:val="hybridMultilevel"/>
    <w:tmpl w:val="901AD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D30E52"/>
    <w:multiLevelType w:val="hybridMultilevel"/>
    <w:tmpl w:val="1EFAAD20"/>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1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1"/>
  </w:num>
  <w:num w:numId="5">
    <w:abstractNumId w:val="2"/>
  </w:num>
  <w:num w:numId="6">
    <w:abstractNumId w:val="27"/>
  </w:num>
  <w:num w:numId="7">
    <w:abstractNumId w:val="35"/>
  </w:num>
  <w:num w:numId="8">
    <w:abstractNumId w:val="24"/>
  </w:num>
  <w:num w:numId="9">
    <w:abstractNumId w:val="3"/>
  </w:num>
  <w:num w:numId="10">
    <w:abstractNumId w:val="30"/>
  </w:num>
  <w:num w:numId="11">
    <w:abstractNumId w:val="20"/>
  </w:num>
  <w:num w:numId="12">
    <w:abstractNumId w:val="9"/>
  </w:num>
  <w:num w:numId="13">
    <w:abstractNumId w:val="17"/>
  </w:num>
  <w:num w:numId="14">
    <w:abstractNumId w:val="29"/>
  </w:num>
  <w:num w:numId="15">
    <w:abstractNumId w:val="1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42"/>
  </w:num>
  <w:num w:numId="18">
    <w:abstractNumId w:val="16"/>
  </w:num>
  <w:num w:numId="19">
    <w:abstractNumId w:val="1"/>
  </w:num>
  <w:num w:numId="20">
    <w:abstractNumId w:val="4"/>
  </w:num>
  <w:num w:numId="21">
    <w:abstractNumId w:val="41"/>
  </w:num>
  <w:num w:numId="22">
    <w:abstractNumId w:val="21"/>
  </w:num>
  <w:num w:numId="23">
    <w:abstractNumId w:val="5"/>
  </w:num>
  <w:num w:numId="24">
    <w:abstractNumId w:val="37"/>
  </w:num>
  <w:num w:numId="25">
    <w:abstractNumId w:val="38"/>
  </w:num>
  <w:num w:numId="26">
    <w:abstractNumId w:val="32"/>
  </w:num>
  <w:num w:numId="27">
    <w:abstractNumId w:val="10"/>
  </w:num>
  <w:num w:numId="28">
    <w:abstractNumId w:val="14"/>
  </w:num>
  <w:num w:numId="29">
    <w:abstractNumId w:val="33"/>
  </w:num>
  <w:num w:numId="30">
    <w:abstractNumId w:val="6"/>
  </w:num>
  <w:num w:numId="31">
    <w:abstractNumId w:val="8"/>
  </w:num>
  <w:num w:numId="32">
    <w:abstractNumId w:val="12"/>
  </w:num>
  <w:num w:numId="33">
    <w:abstractNumId w:val="18"/>
  </w:num>
  <w:num w:numId="34">
    <w:abstractNumId w:val="19"/>
  </w:num>
  <w:num w:numId="35">
    <w:abstractNumId w:val="36"/>
  </w:num>
  <w:num w:numId="36">
    <w:abstractNumId w:val="25"/>
  </w:num>
  <w:num w:numId="37">
    <w:abstractNumId w:val="23"/>
  </w:num>
  <w:num w:numId="38">
    <w:abstractNumId w:val="26"/>
  </w:num>
  <w:num w:numId="39">
    <w:abstractNumId w:val="28"/>
  </w:num>
  <w:num w:numId="40">
    <w:abstractNumId w:val="13"/>
  </w:num>
  <w:num w:numId="41">
    <w:abstractNumId w:val="22"/>
  </w:num>
  <w:num w:numId="42">
    <w:abstractNumId w:val="34"/>
  </w:num>
  <w:num w:numId="43">
    <w:abstractNumId w:val="39"/>
  </w:num>
  <w:num w:numId="44">
    <w:abstractNumId w:val="7"/>
  </w:num>
  <w:num w:numId="45">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DA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661"/>
    <w:rsid w:val="000428A6"/>
    <w:rsid w:val="000428B9"/>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4D91"/>
    <w:rsid w:val="000D52F5"/>
    <w:rsid w:val="000D5AB1"/>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221A"/>
    <w:rsid w:val="0013390A"/>
    <w:rsid w:val="00133FC0"/>
    <w:rsid w:val="0013476E"/>
    <w:rsid w:val="00134FCE"/>
    <w:rsid w:val="001350F6"/>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4A13"/>
    <w:rsid w:val="00144A2E"/>
    <w:rsid w:val="00144BEE"/>
    <w:rsid w:val="00145A68"/>
    <w:rsid w:val="001462C3"/>
    <w:rsid w:val="0014641C"/>
    <w:rsid w:val="0014648A"/>
    <w:rsid w:val="00146823"/>
    <w:rsid w:val="00147D32"/>
    <w:rsid w:val="0015066F"/>
    <w:rsid w:val="00150677"/>
    <w:rsid w:val="001509AD"/>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676D7"/>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1BF"/>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4498"/>
    <w:rsid w:val="001D649C"/>
    <w:rsid w:val="001D67E6"/>
    <w:rsid w:val="001D69E1"/>
    <w:rsid w:val="001D6A9A"/>
    <w:rsid w:val="001D6E89"/>
    <w:rsid w:val="001D7029"/>
    <w:rsid w:val="001D73AD"/>
    <w:rsid w:val="001D79FE"/>
    <w:rsid w:val="001D7DDB"/>
    <w:rsid w:val="001E0127"/>
    <w:rsid w:val="001E0591"/>
    <w:rsid w:val="001E0874"/>
    <w:rsid w:val="001E12BD"/>
    <w:rsid w:val="001E1363"/>
    <w:rsid w:val="001E199C"/>
    <w:rsid w:val="001E1C3A"/>
    <w:rsid w:val="001E2585"/>
    <w:rsid w:val="001E37AA"/>
    <w:rsid w:val="001E3B82"/>
    <w:rsid w:val="001E42FA"/>
    <w:rsid w:val="001E4687"/>
    <w:rsid w:val="001E6BA1"/>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47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4835"/>
    <w:rsid w:val="00224B81"/>
    <w:rsid w:val="00225CB4"/>
    <w:rsid w:val="00226D5F"/>
    <w:rsid w:val="00226F46"/>
    <w:rsid w:val="002270BA"/>
    <w:rsid w:val="00227D24"/>
    <w:rsid w:val="00227FB9"/>
    <w:rsid w:val="00230D3E"/>
    <w:rsid w:val="002329EE"/>
    <w:rsid w:val="00232B1E"/>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AC1"/>
    <w:rsid w:val="002E0292"/>
    <w:rsid w:val="002E0EA5"/>
    <w:rsid w:val="002E11FA"/>
    <w:rsid w:val="002E1217"/>
    <w:rsid w:val="002E1247"/>
    <w:rsid w:val="002E152F"/>
    <w:rsid w:val="002E19B5"/>
    <w:rsid w:val="002E1B57"/>
    <w:rsid w:val="002E21F4"/>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2793"/>
    <w:rsid w:val="002F2987"/>
    <w:rsid w:val="002F2A68"/>
    <w:rsid w:val="002F3294"/>
    <w:rsid w:val="002F4316"/>
    <w:rsid w:val="002F462A"/>
    <w:rsid w:val="002F4763"/>
    <w:rsid w:val="002F55E2"/>
    <w:rsid w:val="002F566D"/>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8A4"/>
    <w:rsid w:val="003369B2"/>
    <w:rsid w:val="003374FC"/>
    <w:rsid w:val="00337766"/>
    <w:rsid w:val="00337D50"/>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5D6"/>
    <w:rsid w:val="003A2A4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BE2"/>
    <w:rsid w:val="003B6DCA"/>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D04E0"/>
    <w:rsid w:val="003D0CE5"/>
    <w:rsid w:val="003D21E1"/>
    <w:rsid w:val="003D29C4"/>
    <w:rsid w:val="003D34F5"/>
    <w:rsid w:val="003D436B"/>
    <w:rsid w:val="003D447E"/>
    <w:rsid w:val="003D49AA"/>
    <w:rsid w:val="003D5729"/>
    <w:rsid w:val="003D599E"/>
    <w:rsid w:val="003D5E1E"/>
    <w:rsid w:val="003D63C1"/>
    <w:rsid w:val="003D6B3A"/>
    <w:rsid w:val="003D6FC7"/>
    <w:rsid w:val="003D70DC"/>
    <w:rsid w:val="003E0378"/>
    <w:rsid w:val="003E0885"/>
    <w:rsid w:val="003E1005"/>
    <w:rsid w:val="003E1009"/>
    <w:rsid w:val="003E11B9"/>
    <w:rsid w:val="003E1EC3"/>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C06"/>
    <w:rsid w:val="003F38DE"/>
    <w:rsid w:val="003F3C4E"/>
    <w:rsid w:val="003F40D1"/>
    <w:rsid w:val="003F4116"/>
    <w:rsid w:val="003F433F"/>
    <w:rsid w:val="003F4997"/>
    <w:rsid w:val="003F4B71"/>
    <w:rsid w:val="003F5405"/>
    <w:rsid w:val="003F55DD"/>
    <w:rsid w:val="003F5BA3"/>
    <w:rsid w:val="003F6085"/>
    <w:rsid w:val="003F6A17"/>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60373"/>
    <w:rsid w:val="00460EA6"/>
    <w:rsid w:val="00461010"/>
    <w:rsid w:val="00461534"/>
    <w:rsid w:val="00461F8F"/>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9F1"/>
    <w:rsid w:val="004B7940"/>
    <w:rsid w:val="004B79BD"/>
    <w:rsid w:val="004C0A9F"/>
    <w:rsid w:val="004C0CAC"/>
    <w:rsid w:val="004C0E79"/>
    <w:rsid w:val="004C17A9"/>
    <w:rsid w:val="004C25F9"/>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9F7"/>
    <w:rsid w:val="004D7BA9"/>
    <w:rsid w:val="004E03C8"/>
    <w:rsid w:val="004E0959"/>
    <w:rsid w:val="004E12C1"/>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27F7"/>
    <w:rsid w:val="004F32B1"/>
    <w:rsid w:val="004F3A32"/>
    <w:rsid w:val="004F3B9B"/>
    <w:rsid w:val="004F41B6"/>
    <w:rsid w:val="004F46A8"/>
    <w:rsid w:val="004F47EF"/>
    <w:rsid w:val="004F49EB"/>
    <w:rsid w:val="004F7C9E"/>
    <w:rsid w:val="00500662"/>
    <w:rsid w:val="0050092F"/>
    <w:rsid w:val="005013E1"/>
    <w:rsid w:val="00501682"/>
    <w:rsid w:val="00501BA8"/>
    <w:rsid w:val="005025E5"/>
    <w:rsid w:val="00502EB6"/>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D96"/>
    <w:rsid w:val="00561E68"/>
    <w:rsid w:val="00561F0D"/>
    <w:rsid w:val="00562398"/>
    <w:rsid w:val="00562CE2"/>
    <w:rsid w:val="00563174"/>
    <w:rsid w:val="00563563"/>
    <w:rsid w:val="00563B12"/>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0A7"/>
    <w:rsid w:val="005D37A2"/>
    <w:rsid w:val="005D4315"/>
    <w:rsid w:val="005D4734"/>
    <w:rsid w:val="005D6411"/>
    <w:rsid w:val="005D65FE"/>
    <w:rsid w:val="005D6FEE"/>
    <w:rsid w:val="005D717F"/>
    <w:rsid w:val="005D75B6"/>
    <w:rsid w:val="005D76E3"/>
    <w:rsid w:val="005D7B55"/>
    <w:rsid w:val="005D7E62"/>
    <w:rsid w:val="005E0928"/>
    <w:rsid w:val="005E0F4A"/>
    <w:rsid w:val="005E23CA"/>
    <w:rsid w:val="005E2BA9"/>
    <w:rsid w:val="005E37AD"/>
    <w:rsid w:val="005E3CA4"/>
    <w:rsid w:val="005E4B33"/>
    <w:rsid w:val="005E58E9"/>
    <w:rsid w:val="005E5F27"/>
    <w:rsid w:val="005E6552"/>
    <w:rsid w:val="005E661D"/>
    <w:rsid w:val="005E6C9C"/>
    <w:rsid w:val="005F1377"/>
    <w:rsid w:val="005F145E"/>
    <w:rsid w:val="005F1A32"/>
    <w:rsid w:val="005F22DD"/>
    <w:rsid w:val="005F2503"/>
    <w:rsid w:val="005F3200"/>
    <w:rsid w:val="005F4814"/>
    <w:rsid w:val="005F4B40"/>
    <w:rsid w:val="005F5E9F"/>
    <w:rsid w:val="005F6F35"/>
    <w:rsid w:val="005F7BE6"/>
    <w:rsid w:val="005F7CE2"/>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CDA"/>
    <w:rsid w:val="006326EE"/>
    <w:rsid w:val="00633470"/>
    <w:rsid w:val="006337DA"/>
    <w:rsid w:val="006339D8"/>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5AC"/>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228B"/>
    <w:rsid w:val="0071291C"/>
    <w:rsid w:val="00712C83"/>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E5"/>
    <w:rsid w:val="007447DB"/>
    <w:rsid w:val="007460B5"/>
    <w:rsid w:val="00746AF6"/>
    <w:rsid w:val="007479DF"/>
    <w:rsid w:val="007514E2"/>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40B0"/>
    <w:rsid w:val="007E42A0"/>
    <w:rsid w:val="007E47B2"/>
    <w:rsid w:val="007E4E09"/>
    <w:rsid w:val="007E53E3"/>
    <w:rsid w:val="007E55BE"/>
    <w:rsid w:val="007E6BEE"/>
    <w:rsid w:val="007E71A0"/>
    <w:rsid w:val="007E75F8"/>
    <w:rsid w:val="007E79DB"/>
    <w:rsid w:val="007E7A92"/>
    <w:rsid w:val="007F04BD"/>
    <w:rsid w:val="007F0671"/>
    <w:rsid w:val="007F0F33"/>
    <w:rsid w:val="007F1664"/>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58E3"/>
    <w:rsid w:val="00875BB3"/>
    <w:rsid w:val="00876A67"/>
    <w:rsid w:val="008808C7"/>
    <w:rsid w:val="008817E1"/>
    <w:rsid w:val="00881873"/>
    <w:rsid w:val="00882316"/>
    <w:rsid w:val="00882490"/>
    <w:rsid w:val="00883018"/>
    <w:rsid w:val="00883A27"/>
    <w:rsid w:val="00884059"/>
    <w:rsid w:val="0088428F"/>
    <w:rsid w:val="0088490A"/>
    <w:rsid w:val="008857A4"/>
    <w:rsid w:val="00886557"/>
    <w:rsid w:val="00886C88"/>
    <w:rsid w:val="00886CD7"/>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70F6"/>
    <w:rsid w:val="00937203"/>
    <w:rsid w:val="0093722E"/>
    <w:rsid w:val="009379A0"/>
    <w:rsid w:val="00937CF9"/>
    <w:rsid w:val="00940368"/>
    <w:rsid w:val="00940540"/>
    <w:rsid w:val="00940ADA"/>
    <w:rsid w:val="00941260"/>
    <w:rsid w:val="009413F9"/>
    <w:rsid w:val="009414F6"/>
    <w:rsid w:val="009426D5"/>
    <w:rsid w:val="00942789"/>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A7B"/>
    <w:rsid w:val="009F3790"/>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1090"/>
    <w:rsid w:val="00A02856"/>
    <w:rsid w:val="00A02BCA"/>
    <w:rsid w:val="00A03241"/>
    <w:rsid w:val="00A05B9D"/>
    <w:rsid w:val="00A05D49"/>
    <w:rsid w:val="00A05DA4"/>
    <w:rsid w:val="00A06B86"/>
    <w:rsid w:val="00A06C71"/>
    <w:rsid w:val="00A06E04"/>
    <w:rsid w:val="00A071FD"/>
    <w:rsid w:val="00A10321"/>
    <w:rsid w:val="00A11565"/>
    <w:rsid w:val="00A1187C"/>
    <w:rsid w:val="00A11B48"/>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2159"/>
    <w:rsid w:val="00AC2CEE"/>
    <w:rsid w:val="00AC3607"/>
    <w:rsid w:val="00AC4429"/>
    <w:rsid w:val="00AC4AEB"/>
    <w:rsid w:val="00AC4C4D"/>
    <w:rsid w:val="00AC4E8E"/>
    <w:rsid w:val="00AC549B"/>
    <w:rsid w:val="00AC5B00"/>
    <w:rsid w:val="00AC6562"/>
    <w:rsid w:val="00AC6D57"/>
    <w:rsid w:val="00AC7A20"/>
    <w:rsid w:val="00AD1318"/>
    <w:rsid w:val="00AD1C1D"/>
    <w:rsid w:val="00AD21FA"/>
    <w:rsid w:val="00AD3157"/>
    <w:rsid w:val="00AD41C5"/>
    <w:rsid w:val="00AD4461"/>
    <w:rsid w:val="00AD46AC"/>
    <w:rsid w:val="00AD535E"/>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49B1"/>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7B69"/>
    <w:rsid w:val="00BC087B"/>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71BC"/>
    <w:rsid w:val="00BD7AA2"/>
    <w:rsid w:val="00BD7AE5"/>
    <w:rsid w:val="00BD7B88"/>
    <w:rsid w:val="00BD7C03"/>
    <w:rsid w:val="00BE0EEB"/>
    <w:rsid w:val="00BE0F17"/>
    <w:rsid w:val="00BE0F89"/>
    <w:rsid w:val="00BE3108"/>
    <w:rsid w:val="00BE421C"/>
    <w:rsid w:val="00BE46EB"/>
    <w:rsid w:val="00BE4B40"/>
    <w:rsid w:val="00BE5AFF"/>
    <w:rsid w:val="00BE5B0E"/>
    <w:rsid w:val="00BE5DE3"/>
    <w:rsid w:val="00BE5F69"/>
    <w:rsid w:val="00BE6278"/>
    <w:rsid w:val="00BE638F"/>
    <w:rsid w:val="00BE6859"/>
    <w:rsid w:val="00BE6A3A"/>
    <w:rsid w:val="00BE76E1"/>
    <w:rsid w:val="00BE7771"/>
    <w:rsid w:val="00BE781B"/>
    <w:rsid w:val="00BF000F"/>
    <w:rsid w:val="00BF1692"/>
    <w:rsid w:val="00BF3A6B"/>
    <w:rsid w:val="00BF4194"/>
    <w:rsid w:val="00BF48E6"/>
    <w:rsid w:val="00BF4DF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552A"/>
    <w:rsid w:val="00C1560A"/>
    <w:rsid w:val="00C17407"/>
    <w:rsid w:val="00C17590"/>
    <w:rsid w:val="00C17AB3"/>
    <w:rsid w:val="00C17E4C"/>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7628"/>
    <w:rsid w:val="00C4084C"/>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0FD"/>
    <w:rsid w:val="00C7072D"/>
    <w:rsid w:val="00C70B8C"/>
    <w:rsid w:val="00C72857"/>
    <w:rsid w:val="00C729A9"/>
    <w:rsid w:val="00C737C5"/>
    <w:rsid w:val="00C742CB"/>
    <w:rsid w:val="00C74BB9"/>
    <w:rsid w:val="00C74FE1"/>
    <w:rsid w:val="00C76E62"/>
    <w:rsid w:val="00C77819"/>
    <w:rsid w:val="00C77859"/>
    <w:rsid w:val="00C77C6F"/>
    <w:rsid w:val="00C80541"/>
    <w:rsid w:val="00C808EC"/>
    <w:rsid w:val="00C80C67"/>
    <w:rsid w:val="00C81C88"/>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9F"/>
    <w:rsid w:val="00C92106"/>
    <w:rsid w:val="00C92C0F"/>
    <w:rsid w:val="00C940DF"/>
    <w:rsid w:val="00C94457"/>
    <w:rsid w:val="00C94724"/>
    <w:rsid w:val="00C94F36"/>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A34"/>
    <w:rsid w:val="00CF0118"/>
    <w:rsid w:val="00CF0296"/>
    <w:rsid w:val="00CF039E"/>
    <w:rsid w:val="00CF0B5D"/>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9FB"/>
    <w:rsid w:val="00D04AE5"/>
    <w:rsid w:val="00D067E8"/>
    <w:rsid w:val="00D07065"/>
    <w:rsid w:val="00D07B7D"/>
    <w:rsid w:val="00D07D21"/>
    <w:rsid w:val="00D102FF"/>
    <w:rsid w:val="00D108C4"/>
    <w:rsid w:val="00D10D28"/>
    <w:rsid w:val="00D1126D"/>
    <w:rsid w:val="00D133E9"/>
    <w:rsid w:val="00D13928"/>
    <w:rsid w:val="00D13D5D"/>
    <w:rsid w:val="00D14D05"/>
    <w:rsid w:val="00D15256"/>
    <w:rsid w:val="00D158B4"/>
    <w:rsid w:val="00D15E8D"/>
    <w:rsid w:val="00D17A18"/>
    <w:rsid w:val="00D20633"/>
    <w:rsid w:val="00D20B3D"/>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20015"/>
    <w:rsid w:val="00E200AA"/>
    <w:rsid w:val="00E201BE"/>
    <w:rsid w:val="00E203AD"/>
    <w:rsid w:val="00E20B32"/>
    <w:rsid w:val="00E21B4A"/>
    <w:rsid w:val="00E21BF3"/>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59C0"/>
    <w:rsid w:val="00E85C9D"/>
    <w:rsid w:val="00E85FC4"/>
    <w:rsid w:val="00E865DA"/>
    <w:rsid w:val="00E87096"/>
    <w:rsid w:val="00E87A2D"/>
    <w:rsid w:val="00E87C36"/>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F35"/>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F1"/>
    <w:rsid w:val="00F16811"/>
    <w:rsid w:val="00F16C05"/>
    <w:rsid w:val="00F1700D"/>
    <w:rsid w:val="00F17038"/>
    <w:rsid w:val="00F17295"/>
    <w:rsid w:val="00F1754A"/>
    <w:rsid w:val="00F17ADE"/>
    <w:rsid w:val="00F17DDF"/>
    <w:rsid w:val="00F17E6F"/>
    <w:rsid w:val="00F20A05"/>
    <w:rsid w:val="00F20A71"/>
    <w:rsid w:val="00F20D22"/>
    <w:rsid w:val="00F23193"/>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60"/>
    <w:rsid w:val="00FA7942"/>
    <w:rsid w:val="00FA7E5F"/>
    <w:rsid w:val="00FB0739"/>
    <w:rsid w:val="00FB0A7B"/>
    <w:rsid w:val="00FB1F1A"/>
    <w:rsid w:val="00FB2D69"/>
    <w:rsid w:val="00FB2DC5"/>
    <w:rsid w:val="00FB36C4"/>
    <w:rsid w:val="00FB3B6D"/>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14F72-0D0C-424B-A1AC-7F30E51F545D}">
  <ds:schemaRefs>
    <ds:schemaRef ds:uri="http://schemas.openxmlformats.org/officeDocument/2006/bibliography"/>
  </ds:schemaRefs>
</ds:datastoreItem>
</file>

<file path=customXml/itemProps2.xml><?xml version="1.0" encoding="utf-8"?>
<ds:datastoreItem xmlns:ds="http://schemas.openxmlformats.org/officeDocument/2006/customXml" ds:itemID="{09EE4F2D-4948-406D-9391-B6B587584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19</Pages>
  <Words>8881</Words>
  <Characters>50628</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59391</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9</cp:revision>
  <dcterms:created xsi:type="dcterms:W3CDTF">2023-05-12T09:24:00Z</dcterms:created>
  <dcterms:modified xsi:type="dcterms:W3CDTF">2023-09-27T14:36:00Z</dcterms:modified>
</cp:coreProperties>
</file>