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eastAsia="宋体" w:cs="Times New Roman"/>
          <w:b/>
          <w:bCs/>
          <w:sz w:val="28"/>
          <w:lang w:val="en-US" w:eastAsia="zh-CN"/>
        </w:rPr>
      </w:pPr>
      <w:r>
        <w:rPr>
          <w:rFonts w:hint="default" w:ascii="Times New Roman" w:hAnsi="Times New Roman" w:cs="Times New Roman"/>
          <w:b/>
          <w:bCs/>
          <w:sz w:val="28"/>
        </w:rPr>
        <w:t>3GPP TSG RAN WG1 #114bis</w:t>
      </w:r>
      <w:r>
        <w:rPr>
          <w:rFonts w:hint="default" w:ascii="Times New Roman" w:hAnsi="Times New Roman" w:cs="Times New Roman"/>
          <w:b/>
          <w:bCs/>
          <w:sz w:val="28"/>
        </w:rPr>
        <w:tab/>
      </w:r>
      <w:r>
        <w:rPr>
          <w:rFonts w:hint="default" w:ascii="Times New Roman" w:hAnsi="Times New Roman" w:cs="Times New Roman"/>
          <w:b/>
          <w:bCs/>
          <w:sz w:val="28"/>
        </w:rPr>
        <w:tab/>
      </w:r>
      <w:bookmarkStart w:id="1" w:name="_GoBack"/>
      <w:bookmarkEnd w:id="1"/>
      <w:r>
        <w:rPr>
          <w:rFonts w:hint="default" w:ascii="Times New Roman" w:hAnsi="Times New Roman" w:cs="Times New Roman"/>
          <w:b/>
          <w:bCs/>
          <w:sz w:val="28"/>
        </w:rPr>
        <w:t>R1-230</w:t>
      </w:r>
      <w:r>
        <w:rPr>
          <w:rFonts w:hint="eastAsia" w:eastAsia="宋体" w:cs="Times New Roman"/>
          <w:b/>
          <w:bCs/>
          <w:sz w:val="28"/>
          <w:lang w:val="en-US" w:eastAsia="zh-CN"/>
        </w:rPr>
        <w:t>9596</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Xiamen, China, October 9</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October</w:t>
      </w:r>
      <w:r>
        <w:rPr>
          <w:rFonts w:hint="default" w:ascii="Times New Roman" w:hAnsi="Times New Roman" w:eastAsia="MS Mincho" w:cs="Times New Roman"/>
          <w:b/>
          <w:bCs/>
          <w:sz w:val="28"/>
          <w:lang w:eastAsia="ja-JP"/>
        </w:rPr>
        <w:t xml:space="preserve"> 13</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2023</w:t>
      </w:r>
    </w:p>
    <w:p>
      <w:pPr>
        <w:tabs>
          <w:tab w:val="center" w:pos="4536"/>
          <w:tab w:val="right" w:pos="8280"/>
          <w:tab w:val="right" w:pos="9639"/>
        </w:tabs>
        <w:jc w:val="both"/>
        <w:rPr>
          <w:rFonts w:hint="default" w:ascii="Times New Roman" w:hAnsi="Times New Roman" w:cs="Times New Roman"/>
          <w:b/>
          <w:bCs/>
          <w:sz w:val="22"/>
          <w:szCs w:val="22"/>
          <w:highlight w:val="yellow"/>
          <w:lang w:eastAsia="ja-JP"/>
        </w:rPr>
      </w:pPr>
    </w:p>
    <w:p>
      <w:pPr>
        <w:pStyle w:val="22"/>
        <w:tabs>
          <w:tab w:val="left" w:pos="1800"/>
          <w:tab w:val="clear" w:pos="4536"/>
        </w:tabs>
        <w:spacing w:after="0"/>
        <w:ind w:left="1800" w:hanging="1800"/>
        <w:jc w:val="both"/>
        <w:rPr>
          <w:rFonts w:hint="default" w:ascii="Times New Roman" w:hAnsi="Times New Roman" w:cs="Times New Roman"/>
          <w:sz w:val="22"/>
          <w:szCs w:val="22"/>
          <w:lang w:val="en-GB"/>
        </w:rPr>
      </w:pPr>
    </w:p>
    <w:p>
      <w:pPr>
        <w:pStyle w:val="22"/>
        <w:tabs>
          <w:tab w:val="left" w:pos="1800"/>
          <w:tab w:val="clear" w:pos="4536"/>
        </w:tabs>
        <w:spacing w:after="0"/>
        <w:ind w:left="1800" w:hanging="1800"/>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jc w:val="both"/>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r>
        <w:rPr>
          <w:rFonts w:hint="default" w:ascii="Times New Roman" w:hAnsi="Times New Roman" w:eastAsia="宋体" w:cs="Times New Roman"/>
          <w:sz w:val="22"/>
          <w:szCs w:val="22"/>
          <w:lang w:val="en-US" w:eastAsia="zh-CN"/>
        </w:rPr>
        <w:t xml:space="preserve">remaining issue for </w:t>
      </w:r>
      <w:r>
        <w:rPr>
          <w:rFonts w:hint="default" w:ascii="Times New Roman" w:hAnsi="Times New Roman" w:cs="Times New Roman"/>
          <w:sz w:val="22"/>
          <w:szCs w:val="22"/>
        </w:rPr>
        <w:t>techniques in spatial and power domains</w:t>
      </w:r>
    </w:p>
    <w:p>
      <w:pPr>
        <w:pStyle w:val="22"/>
        <w:tabs>
          <w:tab w:val="clear" w:pos="4536"/>
        </w:tabs>
        <w:spacing w:after="0"/>
        <w:ind w:left="1800" w:hanging="1800" w:hangingChars="815"/>
        <w:jc w:val="both"/>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eastAsia" w:ascii="Times New Roman" w:hAnsi="Times New Roman" w:eastAsia="宋体" w:cs="Times New Roman"/>
          <w:sz w:val="22"/>
          <w:szCs w:val="22"/>
          <w:lang w:val="en-US" w:eastAsia="zh-CN"/>
        </w:rPr>
        <w:t>8</w:t>
      </w:r>
      <w:r>
        <w:rPr>
          <w:rFonts w:hint="default" w:ascii="Times New Roman" w:hAnsi="Times New Roman" w:eastAsia="宋体" w:cs="Times New Roman"/>
          <w:sz w:val="22"/>
          <w:szCs w:val="22"/>
          <w:lang w:eastAsia="zh-CN"/>
        </w:rPr>
        <w:t>.</w:t>
      </w:r>
      <w:r>
        <w:rPr>
          <w:rFonts w:hint="eastAsia" w:ascii="Times New Roman" w:hAnsi="Times New Roman" w:eastAsia="宋体" w:cs="Times New Roman"/>
          <w:sz w:val="22"/>
          <w:szCs w:val="22"/>
          <w:lang w:val="en-US" w:eastAsia="zh-CN"/>
        </w:rPr>
        <w:t>5</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1</w:t>
      </w:r>
    </w:p>
    <w:p>
      <w:pPr>
        <w:pStyle w:val="22"/>
        <w:tabs>
          <w:tab w:val="left" w:pos="1800"/>
        </w:tabs>
        <w:spacing w:after="0"/>
        <w:jc w:val="both"/>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jc w:val="both"/>
        <w:rPr>
          <w:rFonts w:hint="default" w:ascii="Times New Roman" w:hAnsi="Times New Roman" w:eastAsia="宋体" w:cs="Times New Roman"/>
          <w:lang w:eastAsia="zh-CN"/>
        </w:rPr>
      </w:pPr>
    </w:p>
    <w:p>
      <w:pPr>
        <w:pStyle w:val="2"/>
        <w:jc w:val="both"/>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In RAN1#114 meeting, the normative work has been completed. In this document we point out some remaining issues for further discussion, in particular on the latest CR [1], some of the information may still cause some confusion. We sill discuss these issues and try to clarify the issues by suggesting some proposals and text proposal for the specifications. </w:t>
      </w:r>
    </w:p>
    <w:p>
      <w:pPr>
        <w:pStyle w:val="2"/>
        <w:jc w:val="both"/>
        <w:rPr>
          <w:rFonts w:hint="default" w:ascii="Times New Roman" w:hAnsi="Times New Roman" w:cs="Times New Roman"/>
        </w:rPr>
      </w:pPr>
      <w:r>
        <w:rPr>
          <w:rFonts w:hint="default" w:ascii="Times New Roman" w:hAnsi="Times New Roman" w:cs="Times New Roman"/>
        </w:rPr>
        <w:t>Discussion</w:t>
      </w:r>
    </w:p>
    <w:p>
      <w:pPr>
        <w:pStyle w:val="3"/>
        <w:bidi w:val="0"/>
        <w:ind w:left="624" w:leftChars="0" w:hanging="624" w:firstLineChars="0"/>
        <w:rPr>
          <w:rFonts w:hint="default" w:ascii="Times New Roman" w:hAnsi="Times New Roman" w:cs="Times New Roman"/>
          <w:lang w:val="en-US" w:eastAsia="zh-CN"/>
        </w:rPr>
      </w:pPr>
      <w:r>
        <w:rPr>
          <w:rFonts w:hint="default" w:ascii="Times New Roman" w:hAnsi="Times New Roman" w:cs="Times New Roman"/>
          <w:lang w:val="en-US" w:eastAsia="zh-CN"/>
        </w:rPr>
        <w:t>CSI-RS antenna port indexing</w:t>
      </w:r>
    </w:p>
    <w:p>
      <w:pPr>
        <w:jc w:val="both"/>
        <w:rPr>
          <w:rFonts w:hint="default" w:ascii="Times New Roman" w:hAnsi="Times New Roman" w:eastAsia="宋体" w:cs="Times New Roman"/>
          <w:b w:val="0"/>
          <w:bCs w:val="0"/>
          <w:i w:val="0"/>
          <w:iCs w:val="0"/>
          <w:sz w:val="20"/>
          <w:szCs w:val="20"/>
          <w:highlight w:val="none"/>
          <w:u w:val="none"/>
          <w:vertAlign w:val="baseline"/>
          <w:lang w:val="en-US" w:eastAsia="zh-CN"/>
        </w:rPr>
      </w:pPr>
      <w:r>
        <w:rPr>
          <w:rFonts w:hint="default" w:ascii="Times New Roman" w:hAnsi="Times New Roman" w:eastAsia="宋体" w:cs="Times New Roman"/>
          <w:b w:val="0"/>
          <w:bCs w:val="0"/>
          <w:sz w:val="20"/>
          <w:szCs w:val="20"/>
          <w:highlight w:val="none"/>
          <w:u w:val="none"/>
          <w:lang w:val="en-US" w:eastAsia="zh-CN"/>
        </w:rPr>
        <w:t xml:space="preserve">In the latest CR for Section 5.2.2.5 there are some discussions on the CSI RS antenna port indexing issue. The current CR seems to imply that the CSI RS antenna port indexing directly follows the </w:t>
      </w:r>
      <w:r>
        <w:rPr>
          <w:rFonts w:hint="default" w:ascii="Times New Roman" w:hAnsi="Times New Roman" w:cs="Times New Roman"/>
          <w:i/>
          <w:iCs/>
        </w:rPr>
        <w:t>port-subsetIndicator</w:t>
      </w:r>
      <w:r>
        <w:rPr>
          <w:rFonts w:hint="default" w:ascii="Times New Roman" w:hAnsi="Times New Roman" w:eastAsia="宋体" w:cs="Times New Roman"/>
          <w:i w:val="0"/>
          <w:iCs w:val="0"/>
          <w:lang w:val="en-US" w:eastAsia="zh-CN"/>
        </w:rPr>
        <w:t xml:space="preserve">, but as agreed in RAN1 agreement, the bitmap of </w:t>
      </w:r>
      <w:r>
        <w:rPr>
          <w:rFonts w:hint="default" w:ascii="Times New Roman" w:hAnsi="Times New Roman" w:cs="Times New Roman"/>
          <w:i/>
          <w:iCs/>
        </w:rPr>
        <w:t>port-subsetIndicator</w:t>
      </w:r>
      <w:r>
        <w:rPr>
          <w:rFonts w:hint="default" w:ascii="Times New Roman" w:hAnsi="Times New Roman" w:eastAsia="宋体" w:cs="Times New Roman"/>
          <w:i w:val="0"/>
          <w:iCs w:val="0"/>
          <w:lang w:val="en-US" w:eastAsia="zh-CN"/>
        </w:rPr>
        <w:t xml:space="preserve"> may indicate non-consecutive port subset, leading to a non-consecutive CSI RS port indexing as shown in quoted text part from the CR below. Such indexing is different from the legacy CSI RS port index, where the antenna port always starts from 3000 and consecutively increases up to the max number of the CSI RS port number. To resolve this issue and to align with legacy antenna port indexing, we suggest two alternatives. In the alternative 1, the UE always assumes the CSI RS antenna port index is </w:t>
      </w:r>
      <w:r>
        <w:rPr>
          <w:rFonts w:hint="default" w:ascii="Times New Roman" w:hAnsi="Times New Roman" w:cs="Times New Roman"/>
          <w:lang w:val="zh-CN"/>
        </w:rPr>
        <w:t>[</w:t>
      </w:r>
      <w:r>
        <w:rPr>
          <w:rFonts w:hint="default" w:ascii="Times New Roman" w:hAnsi="Times New Roman" w:cs="Times New Roman"/>
          <w:lang w:val="en-US"/>
        </w:rPr>
        <w:t>3000 ,</w:t>
      </w:r>
      <w:r>
        <w:rPr>
          <w:rFonts w:hint="default" w:ascii="Times New Roman" w:hAnsi="Times New Roman" w:cs="Times New Roman"/>
          <w:lang w:val="zh-CN"/>
        </w:rPr>
        <w:t xml:space="preserve"> …, </w:t>
      </w:r>
      <w:r>
        <w:rPr>
          <w:rFonts w:hint="default" w:ascii="Times New Roman" w:hAnsi="Times New Roman" w:cs="Times New Roman"/>
          <w:lang w:val="en-US"/>
        </w:rPr>
        <w:t>3000 +</w:t>
      </w:r>
      <w:r>
        <w:rPr>
          <w:rFonts w:hint="default" w:ascii="Times New Roman" w:hAnsi="Times New Roman" w:eastAsia="宋体" w:cs="Times New Roman"/>
          <w:color w:val="auto"/>
          <w:lang w:val="en-US" w:eastAsia="zh-CN"/>
        </w:rPr>
        <w:t>P-1</w:t>
      </w:r>
      <w:r>
        <w:rPr>
          <w:rFonts w:hint="default" w:ascii="Times New Roman" w:hAnsi="Times New Roman" w:cs="Times New Roman"/>
          <w:lang w:val="en-US"/>
        </w:rPr>
        <w:t>]</w:t>
      </w:r>
      <w:r>
        <w:rPr>
          <w:rFonts w:hint="default" w:ascii="Times New Roman" w:hAnsi="Times New Roman" w:cs="Times New Roman"/>
          <w:i/>
          <w:iCs/>
          <w:vertAlign w:val="superscript"/>
          <w:lang w:val="en-US"/>
        </w:rPr>
        <w:t>T</w:t>
      </w:r>
      <w:r>
        <w:rPr>
          <w:rFonts w:hint="default" w:ascii="Times New Roman" w:hAnsi="Times New Roman" w:eastAsia="宋体" w:cs="Times New Roman"/>
          <w:i/>
          <w:iCs/>
          <w:vertAlign w:val="superscript"/>
          <w:lang w:val="en-US" w:eastAsia="zh-CN"/>
        </w:rPr>
        <w:t xml:space="preserve"> </w:t>
      </w:r>
      <w:r>
        <w:rPr>
          <w:rFonts w:hint="default" w:ascii="Times New Roman" w:hAnsi="Times New Roman" w:eastAsia="宋体" w:cs="Times New Roman"/>
          <w:i w:val="0"/>
          <w:iCs w:val="0"/>
          <w:vertAlign w:val="baseline"/>
          <w:lang w:val="en-US" w:eastAsia="zh-CN"/>
        </w:rPr>
        <w:t xml:space="preserve">which is aligned with legacy concept and the UE only counts the total number of enabled port, i.e., value of P, indicated by </w:t>
      </w:r>
      <w:r>
        <w:rPr>
          <w:rFonts w:hint="default" w:ascii="Times New Roman" w:hAnsi="Times New Roman" w:cs="Times New Roman"/>
          <w:i/>
          <w:iCs/>
        </w:rPr>
        <w:t>port-subsetIndicator</w:t>
      </w:r>
      <w:r>
        <w:rPr>
          <w:rFonts w:hint="default" w:ascii="Times New Roman" w:hAnsi="Times New Roman" w:eastAsia="宋体" w:cs="Times New Roman"/>
          <w:i w:val="0"/>
          <w:iCs w:val="0"/>
          <w:lang w:val="en-US" w:eastAsia="zh-CN"/>
        </w:rPr>
        <w:t xml:space="preserve">. This leads to our TP1a. </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--------------------------------------------------TP1a------------------------------------------------</w:t>
      </w:r>
    </w:p>
    <w:p>
      <w:pPr>
        <w:ind w:left="851" w:hanging="284"/>
        <w:rPr>
          <w:rFonts w:hint="default" w:ascii="Times New Roman" w:hAnsi="Times New Roman" w:cs="Times New Roman"/>
          <w:lang w:val="en-US"/>
        </w:rPr>
      </w:pPr>
      <w:r>
        <w:rPr>
          <w:rFonts w:hint="default" w:ascii="Times New Roman" w:hAnsi="Times New Roman" w:cs="Times New Roman"/>
          <w:lang w:val="en-US"/>
        </w:rPr>
        <w:t>if</w:t>
      </w:r>
      <w:r>
        <w:rPr>
          <w:rFonts w:hint="default" w:ascii="Times New Roman" w:hAnsi="Times New Roman" w:cs="Times New Roman"/>
          <w:lang w:val="zh-CN"/>
        </w:rPr>
        <w:t xml:space="preserve"> </w:t>
      </w:r>
      <w:r>
        <w:rPr>
          <w:rFonts w:hint="default" w:ascii="Times New Roman" w:hAnsi="Times New Roman" w:cs="Times New Roman"/>
          <w:lang w:val="en-US"/>
        </w:rPr>
        <w:t>a</w:t>
      </w:r>
      <w:r>
        <w:rPr>
          <w:rFonts w:hint="default" w:ascii="Times New Roman" w:hAnsi="Times New Roman" w:cs="Times New Roman"/>
          <w:lang w:val="zh-CN"/>
        </w:rPr>
        <w:t xml:space="preserve"> sub-configuration indicates a CSI-RS antenna port subset </w:t>
      </w:r>
      <w:r>
        <w:rPr>
          <w:rFonts w:hint="default" w:ascii="Times New Roman" w:hAnsi="Times New Roman" w:cs="Times New Roman"/>
          <w:lang w:val="en-US"/>
        </w:rPr>
        <w:t>using</w:t>
      </w:r>
      <w:r>
        <w:rPr>
          <w:rFonts w:hint="default" w:ascii="Times New Roman" w:hAnsi="Times New Roman" w:cs="Times New Roman"/>
          <w:lang w:val="zh-CN"/>
        </w:rPr>
        <w:t xml:space="preserve"> </w:t>
      </w:r>
      <w:r>
        <w:rPr>
          <w:rFonts w:hint="default" w:ascii="Times New Roman" w:hAnsi="Times New Roman" w:cs="Times New Roman"/>
          <w:lang w:val="en-US"/>
        </w:rPr>
        <w:t xml:space="preserve">the higher layer </w:t>
      </w:r>
      <w:r>
        <w:rPr>
          <w:rFonts w:hint="default" w:ascii="Times New Roman" w:hAnsi="Times New Roman" w:cs="Times New Roman"/>
          <w:lang w:val="zh-CN"/>
        </w:rPr>
        <w:t xml:space="preserve">bitmap parameter </w:t>
      </w:r>
      <w:r>
        <w:rPr>
          <w:rFonts w:hint="default" w:ascii="Times New Roman" w:hAnsi="Times New Roman" w:cs="Times New Roman"/>
          <w:lang w:val="en-US"/>
        </w:rPr>
        <w:t>[</w:t>
      </w:r>
      <w:r>
        <w:rPr>
          <w:rFonts w:hint="default" w:ascii="Times New Roman" w:hAnsi="Times New Roman" w:cs="Times New Roman"/>
          <w:i/>
          <w:iCs/>
          <w:lang w:val="en-US"/>
        </w:rPr>
        <w:t>port-</w:t>
      </w:r>
      <w:r>
        <w:rPr>
          <w:rFonts w:hint="default" w:ascii="Times New Roman" w:hAnsi="Times New Roman" w:cs="Times New Roman"/>
          <w:i/>
          <w:iCs/>
          <w:lang w:val="zh-CN"/>
        </w:rPr>
        <w:t>subsetIndicator</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as described in clause 5.2.1.4.2, for CQI calculation for </w:t>
      </w:r>
      <w:r>
        <w:rPr>
          <w:rFonts w:hint="default" w:ascii="Times New Roman" w:hAnsi="Times New Roman" w:cs="Times New Roman"/>
          <w:lang w:val="en-US"/>
        </w:rPr>
        <w:t>the</w:t>
      </w:r>
      <w:r>
        <w:rPr>
          <w:rFonts w:hint="default" w:ascii="Times New Roman" w:hAnsi="Times New Roman" w:cs="Times New Roman"/>
          <w:lang w:val="zh-CN"/>
        </w:rPr>
        <w:t xml:space="preserve"> sub-configuration </w:t>
      </w:r>
      <w:r>
        <w:rPr>
          <w:rFonts w:hint="default" w:ascii="Times New Roman" w:hAnsi="Times New Roman" w:cs="Times New Roman"/>
          <w:lang w:val="en-US"/>
        </w:rPr>
        <w:t>with</w:t>
      </w:r>
      <w:r>
        <w:rPr>
          <w:rFonts w:hint="default" w:ascii="Times New Roman" w:hAnsi="Times New Roman" w:cs="Times New Roman"/>
          <w:lang w:val="zh-CN"/>
        </w:rPr>
        <w:t xml:space="preserve"> </w:t>
      </w:r>
      <w:r>
        <w:rPr>
          <w:rFonts w:hint="default" w:ascii="Times New Roman" w:hAnsi="Times New Roman" w:cs="Times New Roman"/>
          <w:lang w:val="en-US"/>
        </w:rPr>
        <w:t>the</w:t>
      </w:r>
      <w:r>
        <w:rPr>
          <w:rFonts w:hint="default" w:ascii="Times New Roman" w:hAnsi="Times New Roman" w:cs="Times New Roman"/>
          <w:lang w:val="zh-CN"/>
        </w:rPr>
        <w:t xml:space="preserve"> antenna</w:t>
      </w:r>
      <w:r>
        <w:rPr>
          <w:rFonts w:hint="default" w:ascii="Times New Roman" w:hAnsi="Times New Roman" w:cs="Times New Roman"/>
          <w:lang w:val="en-US"/>
        </w:rPr>
        <w:t xml:space="preserve"> </w:t>
      </w:r>
      <w:r>
        <w:rPr>
          <w:rFonts w:hint="default" w:ascii="Times New Roman" w:hAnsi="Times New Roman" w:cs="Times New Roman"/>
          <w:lang w:val="zh-CN"/>
        </w:rPr>
        <w:t>port subset</w:t>
      </w:r>
      <w:r>
        <w:rPr>
          <w:rFonts w:hint="default" w:ascii="Times New Roman" w:hAnsi="Times New Roman" w:cs="Times New Roman"/>
          <w:lang w:val="en-US"/>
        </w:rPr>
        <w:t xml:space="preserve"> represented by vector </w:t>
      </w:r>
      <w:r>
        <w:rPr>
          <w:rFonts w:hint="default" w:ascii="Times New Roman" w:hAnsi="Times New Roman" w:cs="Times New Roman"/>
          <w:lang w:val="zh-CN"/>
        </w:rPr>
        <w:t>[</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3000 +</w:t>
      </w:r>
      <w:r>
        <w:rPr>
          <w:rFonts w:hint="default" w:ascii="Times New Roman" w:hAnsi="Times New Roman" w:eastAsia="宋体" w:cs="Times New Roman"/>
          <w:color w:val="FF0000"/>
          <w:lang w:val="en-US" w:eastAsia="zh-CN"/>
        </w:rPr>
        <w:t>P-1</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P</w:t>
      </w:r>
      <w:r>
        <w:rPr>
          <w:rFonts w:hint="default" w:ascii="Times New Roman" w:hAnsi="Times New Roman" w:cs="Times New Roman"/>
          <w:strike/>
          <w:dstrike w:val="0"/>
          <w:color w:val="FF0000"/>
          <w:vertAlign w:val="superscript"/>
          <w:lang w:val="en-US"/>
        </w:rPr>
        <w:t xml:space="preserve"> – 1</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strike/>
          <w:dstrike w:val="0"/>
          <w:color w:val="FF0000"/>
          <w:lang w:val="zh-CN"/>
        </w:rPr>
        <w:t xml:space="preserve">of size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lang w:val="zh-CN"/>
        </w:rPr>
        <w:t>,</w:t>
      </w:r>
      <w:r>
        <w:rPr>
          <w:rFonts w:hint="default" w:ascii="Times New Roman" w:hAnsi="Times New Roman" w:cs="Times New Roman"/>
          <w:lang w:val="zh-CN"/>
        </w:rPr>
        <w:t xml:space="preserve"> </w:t>
      </w:r>
      <w:r>
        <w:rPr>
          <w:rFonts w:hint="default" w:ascii="Times New Roman" w:hAnsi="Times New Roman" w:cs="Times New Roman"/>
          <w:lang w:val="en-US"/>
        </w:rPr>
        <w:t xml:space="preserve">where </w:t>
      </w:r>
      <w:r>
        <w:rPr>
          <w:rFonts w:hint="default" w:ascii="Times New Roman" w:hAnsi="Times New Roman" w:cs="Times New Roman"/>
          <w:i/>
          <w:iCs/>
          <w:lang w:val="zh-CN"/>
        </w:rPr>
        <w:t>P</w:t>
      </w:r>
      <w:r>
        <w:rPr>
          <w:rFonts w:hint="default" w:ascii="Times New Roman" w:hAnsi="Times New Roman" w:cs="Times New Roman"/>
          <w:lang w:val="en-US"/>
        </w:rPr>
        <w:t xml:space="preserve"> corresponds to the number of bits with value 1 in the bitmap </w:t>
      </w:r>
      <w:r>
        <w:rPr>
          <w:rFonts w:hint="default" w:ascii="Times New Roman" w:hAnsi="Times New Roman" w:cs="Times New Roman"/>
        </w:rPr>
        <w:t>[</w:t>
      </w:r>
      <w:r>
        <w:rPr>
          <w:rFonts w:hint="default" w:ascii="Times New Roman" w:hAnsi="Times New Roman" w:cs="Times New Roman"/>
          <w:i/>
          <w:iCs/>
        </w:rPr>
        <w:t>port-subsetIndicator</w:t>
      </w:r>
      <w:r>
        <w:rPr>
          <w:rFonts w:hint="default" w:ascii="Times New Roman" w:hAnsi="Times New Roman" w:cs="Times New Roman"/>
        </w:rPr>
        <w:t>]</w:t>
      </w:r>
      <w:r>
        <w:rPr>
          <w:rFonts w:hint="default" w:ascii="Times New Roman" w:hAnsi="Times New Roman" w:cs="Times New Roman"/>
          <w:lang w:val="en-US"/>
        </w:rPr>
        <w:t>,</w:t>
      </w:r>
      <w:r>
        <w:rPr>
          <w:rFonts w:hint="default" w:ascii="Times New Roman" w:hAnsi="Times New Roman" w:cs="Times New Roman"/>
          <w:lang w:val="zh-CN"/>
        </w:rPr>
        <w:t xml:space="preserve"> the UE should assume that</w:t>
      </w:r>
      <w:r>
        <w:rPr>
          <w:rFonts w:hint="default" w:ascii="Times New Roman" w:hAnsi="Times New Roman" w:cs="Times New Roman"/>
          <w:lang w:val="en-US"/>
        </w:rPr>
        <w:t xml:space="preserve"> </w:t>
      </w:r>
      <w:r>
        <w:rPr>
          <w:rFonts w:hint="default" w:ascii="Times New Roman" w:hAnsi="Times New Roman" w:cs="Times New Roman"/>
          <w:lang w:val="zh-CN"/>
        </w:rPr>
        <w:t>PDSCH signals on antenna ports in the set [1000,…, 1000+ν-1] for ν layers would result in signals equivalent to corresponding symbols transmitted on antenna ports [</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3000 +</w:t>
      </w:r>
      <w:r>
        <w:rPr>
          <w:rFonts w:hint="default" w:ascii="Times New Roman" w:hAnsi="Times New Roman" w:eastAsia="宋体" w:cs="Times New Roman"/>
          <w:color w:val="FF0000"/>
          <w:lang w:val="en-US" w:eastAsia="zh-CN"/>
        </w:rPr>
        <w:t>P-1</w:t>
      </w:r>
      <w:r>
        <w:rPr>
          <w:rFonts w:hint="default" w:ascii="Times New Roman" w:hAnsi="Times New Roman" w:cs="Times New Roman"/>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P</w:t>
      </w:r>
      <w:r>
        <w:rPr>
          <w:rFonts w:hint="default" w:ascii="Times New Roman" w:hAnsi="Times New Roman" w:cs="Times New Roman"/>
          <w:strike/>
          <w:dstrike w:val="0"/>
          <w:color w:val="FF0000"/>
          <w:vertAlign w:val="superscript"/>
          <w:lang w:val="en-US"/>
        </w:rPr>
        <w:t xml:space="preserve"> – 1</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 xml:space="preserve"> T</w:t>
      </w:r>
      <w:r>
        <w:rPr>
          <w:rFonts w:hint="default" w:ascii="Times New Roman" w:hAnsi="Times New Roman" w:cs="Times New Roman"/>
          <w:lang w:val="zh-CN"/>
        </w:rPr>
        <w:t>, as given by</w:t>
      </w:r>
    </w:p>
    <w:p>
      <w:pPr>
        <w:ind w:left="568" w:hanging="284"/>
        <w:rPr>
          <w:rFonts w:hint="default" w:ascii="Times New Roman" w:hAnsi="Times New Roman" w:cs="Times New Roman"/>
          <w:lang w:val="en-US"/>
        </w:rPr>
      </w:pPr>
      <m:oMathPara>
        <m:oMath>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r>
                            <m:rPr>
                              <m:sty m:val="p"/>
                            </m:rPr>
                            <w:rPr>
                              <w:rFonts w:hint="default" w:ascii="Cambria Math" w:hAnsi="Cambria Math" w:cs="Times New Roman"/>
                              <w:strike/>
                              <w:dstrike w:val="0"/>
                              <w:color w:val="FF0000"/>
                              <w:lang w:val="en-US"/>
                            </w:rPr>
                            <m:t>+</m:t>
                          </m:r>
                          <m:sSup>
                            <m:sSupPr>
                              <m:ctrlPr>
                                <w:rPr>
                                  <w:rFonts w:hint="default" w:ascii="Cambria Math" w:hAnsi="Cambria Math" w:cs="Times New Roman"/>
                                  <w:i/>
                                  <w:strike/>
                                  <w:dstrike w:val="0"/>
                                  <w:color w:val="FF0000"/>
                                  <w:lang w:val="en-US"/>
                                </w:rPr>
                              </m:ctrlPr>
                            </m:sSupPr>
                            <m:e>
                              <m:r>
                                <m:rPr/>
                                <w:rPr>
                                  <w:rFonts w:hint="default" w:ascii="Cambria Math" w:hAnsi="Cambria Math" w:cs="Times New Roman"/>
                                  <w:strike/>
                                  <w:dstrike w:val="0"/>
                                  <w:color w:val="FF0000"/>
                                  <w:lang w:val="en-US"/>
                                </w:rPr>
                                <m:t xml:space="preserve"> p</m:t>
                              </m:r>
                              <m:ctrlPr>
                                <w:rPr>
                                  <w:rFonts w:hint="default" w:ascii="Cambria Math" w:hAnsi="Cambria Math" w:cs="Times New Roman"/>
                                  <w:i/>
                                  <w:strike/>
                                  <w:dstrike w:val="0"/>
                                  <w:color w:val="FF0000"/>
                                  <w:lang w:val="en-US"/>
                                </w:rPr>
                              </m:ctrlPr>
                            </m:e>
                            <m:sup>
                              <m:d>
                                <m:dPr>
                                  <m:ctrlPr>
                                    <w:rPr>
                                      <w:rFonts w:hint="default" w:ascii="Cambria Math" w:hAnsi="Cambria Math" w:cs="Times New Roman"/>
                                      <w:i/>
                                      <w:strike/>
                                      <w:dstrike w:val="0"/>
                                      <w:color w:val="FF0000"/>
                                      <w:lang w:val="en-US"/>
                                    </w:rPr>
                                  </m:ctrlPr>
                                </m:dPr>
                                <m:e>
                                  <m:r>
                                    <m:rPr/>
                                    <w:rPr>
                                      <w:rFonts w:hint="default" w:ascii="Cambria Math" w:hAnsi="Cambria Math" w:cs="Times New Roman"/>
                                      <w:strike/>
                                      <w:dstrike w:val="0"/>
                                      <w:color w:val="FF0000"/>
                                      <w:lang w:val="en-US"/>
                                    </w:rPr>
                                    <m:t>0</m:t>
                                  </m:r>
                                  <m:ctrlPr>
                                    <w:rPr>
                                      <w:rFonts w:hint="default" w:ascii="Cambria Math" w:hAnsi="Cambria Math" w:cs="Times New Roman"/>
                                      <w:i/>
                                      <w:strike/>
                                      <w:dstrike w:val="0"/>
                                      <w:color w:val="FF0000"/>
                                      <w:lang w:val="en-US"/>
                                    </w:rPr>
                                  </m:ctrlPr>
                                </m:e>
                              </m:d>
                              <m:ctrlPr>
                                <w:rPr>
                                  <w:rFonts w:hint="default" w:ascii="Cambria Math" w:hAnsi="Cambria Math" w:cs="Times New Roman"/>
                                  <w:i/>
                                  <w:strike/>
                                  <w:dstrike w:val="0"/>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r>
                            <m:rPr>
                              <m:sty m:val="p"/>
                            </m:rPr>
                            <w:rPr>
                              <w:rFonts w:hint="default" w:ascii="Cambria Math" w:hAnsi="Cambria Math" w:eastAsia="宋体" w:cs="Times New Roman"/>
                              <w:color w:val="FF0000"/>
                              <w:lang w:val="en-US" w:eastAsia="zh-CN"/>
                            </w:rPr>
                            <m:t xml:space="preserve">P−1 </m:t>
                          </m:r>
                          <m:sSup>
                            <m:sSupPr>
                              <m:ctrlPr>
                                <w:rPr>
                                  <w:rFonts w:hint="default" w:ascii="Cambria Math" w:hAnsi="Cambria Math" w:cs="Times New Roman"/>
                                  <w:i/>
                                  <w:strike/>
                                  <w:dstrike w:val="0"/>
                                  <w:color w:val="FF0000"/>
                                  <w:lang w:val="en-US"/>
                                </w:rPr>
                              </m:ctrlPr>
                            </m:sSupPr>
                            <m:e>
                              <m:r>
                                <m:rPr/>
                                <w:rPr>
                                  <w:rFonts w:hint="default" w:ascii="Cambria Math" w:hAnsi="Cambria Math" w:cs="Times New Roman"/>
                                  <w:strike/>
                                  <w:dstrike w:val="0"/>
                                  <w:color w:val="FF0000"/>
                                  <w:lang w:val="en-US"/>
                                </w:rPr>
                                <m:t xml:space="preserve"> p</m:t>
                              </m:r>
                              <m:ctrlPr>
                                <w:rPr>
                                  <w:rFonts w:hint="default" w:ascii="Cambria Math" w:hAnsi="Cambria Math" w:cs="Times New Roman"/>
                                  <w:i/>
                                  <w:strike/>
                                  <w:dstrike w:val="0"/>
                                  <w:color w:val="FF0000"/>
                                  <w:lang w:val="en-US"/>
                                </w:rPr>
                              </m:ctrlPr>
                            </m:e>
                            <m:sup>
                              <m:d>
                                <m:dPr>
                                  <m:ctrlPr>
                                    <w:rPr>
                                      <w:rFonts w:hint="default" w:ascii="Cambria Math" w:hAnsi="Cambria Math" w:cs="Times New Roman"/>
                                      <w:i/>
                                      <w:strike/>
                                      <w:dstrike w:val="0"/>
                                      <w:color w:val="FF0000"/>
                                      <w:lang w:val="en-US"/>
                                    </w:rPr>
                                  </m:ctrlPr>
                                </m:dPr>
                                <m:e>
                                  <m:r>
                                    <m:rPr/>
                                    <w:rPr>
                                      <w:rFonts w:hint="default" w:ascii="Cambria Math" w:hAnsi="Cambria Math" w:cs="Times New Roman"/>
                                      <w:strike/>
                                      <w:dstrike w:val="0"/>
                                      <w:color w:val="FF0000"/>
                                      <w:lang w:val="en-US"/>
                                    </w:rPr>
                                    <m:t>P−1</m:t>
                                  </m:r>
                                  <m:ctrlPr>
                                    <w:rPr>
                                      <w:rFonts w:hint="default" w:ascii="Cambria Math" w:hAnsi="Cambria Math" w:cs="Times New Roman"/>
                                      <w:i/>
                                      <w:strike/>
                                      <w:dstrike w:val="0"/>
                                      <w:color w:val="FF0000"/>
                                      <w:lang w:val="en-US"/>
                                    </w:rPr>
                                  </m:ctrlPr>
                                </m:e>
                              </m:d>
                              <m:ctrlPr>
                                <w:rPr>
                                  <w:rFonts w:hint="default" w:ascii="Cambria Math" w:hAnsi="Cambria Math" w:cs="Times New Roman"/>
                                  <w:i/>
                                  <w:strike/>
                                  <w:dstrike w:val="0"/>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r>
            <m:rPr>
              <m:sty m:val="p"/>
            </m:rPr>
            <w:rPr>
              <w:rFonts w:hint="default" w:ascii="Cambria Math" w:hAnsi="Cambria Math" w:cs="Times New Roman"/>
              <w:lang w:val="en-US"/>
            </w:rPr>
            <m:t>=</m:t>
          </m:r>
          <m:r>
            <m:rPr/>
            <w:rPr>
              <w:rFonts w:hint="default" w:ascii="Cambria Math" w:hAnsi="Cambria Math" w:cs="Times New Roman"/>
              <w:lang w:val="en-US"/>
            </w:rPr>
            <m:t>W</m:t>
          </m:r>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0</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oMath>
      </m:oMathPara>
    </w:p>
    <w:p>
      <w:pPr>
        <w:spacing w:after="0"/>
        <w:ind w:left="851"/>
        <w:rPr>
          <w:rFonts w:hint="default" w:ascii="Times New Roman" w:hAnsi="Times New Roman" w:cs="Times New Roman"/>
          <w:lang w:val="en-US"/>
        </w:rPr>
      </w:pPr>
      <w:r>
        <w:rPr>
          <w:rFonts w:hint="default" w:ascii="Times New Roman" w:hAnsi="Times New Roman" w:cs="Times New Roman"/>
          <w:highlight w:val="none"/>
          <w:lang w:val="en-US"/>
        </w:rPr>
        <w:t xml:space="preserve">where </w:t>
      </w:r>
      <w:r>
        <w:rPr>
          <w:rFonts w:hint="default" w:ascii="Times New Roman" w:hAnsi="Times New Roman" w:cs="Times New Roman"/>
          <w:i/>
          <w:iCs/>
          <w:strike/>
          <w:dstrike w:val="0"/>
          <w:color w:val="FF0000"/>
          <w:highlight w:val="none"/>
          <w:lang w:val="en-US"/>
        </w:rPr>
        <w:t>p</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i/>
          <w:iCs/>
          <w:strike/>
          <w:dstrike w:val="0"/>
          <w:color w:val="FF0000"/>
          <w:highlight w:val="none"/>
          <w:vertAlign w:val="superscript"/>
          <w:lang w:val="en-US"/>
        </w:rPr>
        <w:t>j</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strike/>
          <w:dstrike w:val="0"/>
          <w:color w:val="FF0000"/>
          <w:highlight w:val="none"/>
          <w:lang w:val="en-US"/>
        </w:rPr>
        <w:t xml:space="preserve"> </w:t>
      </w:r>
      <m:oMath>
        <m:r>
          <m:rPr/>
          <w:rPr>
            <w:rFonts w:hint="default" w:ascii="Cambria Math" w:hAnsi="Cambria Math" w:cs="Times New Roman"/>
            <w:strike/>
            <w:dstrike w:val="0"/>
            <w:color w:val="FF0000"/>
            <w:highlight w:val="none"/>
            <w:lang w:val="zh-CN"/>
          </w:rPr>
          <m:t>∈</m:t>
        </m:r>
        <m:d>
          <m:dPr>
            <m:begChr m:val="["/>
            <m:endChr m:val="]"/>
            <m:ctrlPr>
              <w:rPr>
                <w:rFonts w:hint="default" w:ascii="Cambria Math" w:hAnsi="Cambria Math" w:cs="Times New Roman"/>
                <w:i/>
                <w:strike/>
                <w:dstrike w:val="0"/>
                <w:color w:val="FF0000"/>
                <w:highlight w:val="none"/>
                <w:lang w:val="zh-CN"/>
              </w:rPr>
            </m:ctrlPr>
          </m:dPr>
          <m:e>
            <m:r>
              <m:rPr/>
              <w:rPr>
                <w:rFonts w:hint="default" w:ascii="Cambria Math" w:hAnsi="Cambria Math" w:cs="Times New Roman"/>
                <w:strike/>
                <w:dstrike w:val="0"/>
                <w:color w:val="FF0000"/>
                <w:highlight w:val="none"/>
                <w:lang w:val="zh-CN"/>
              </w:rPr>
              <m:t>0,…,31</m:t>
            </m:r>
            <m:ctrlPr>
              <w:rPr>
                <w:rFonts w:hint="default" w:ascii="Cambria Math" w:hAnsi="Cambria Math" w:cs="Times New Roman"/>
                <w:i/>
                <w:strike/>
                <w:dstrike w:val="0"/>
                <w:color w:val="FF0000"/>
                <w:highlight w:val="none"/>
                <w:lang w:val="zh-CN"/>
              </w:rPr>
            </m:ctrlPr>
          </m:e>
        </m:d>
        <m:r>
          <m:rPr/>
          <w:rPr>
            <w:rFonts w:hint="default" w:ascii="Cambria Math" w:hAnsi="Cambria Math" w:cs="Times New Roman"/>
            <w:strike/>
            <w:dstrike w:val="0"/>
            <w:color w:val="FF0000"/>
            <w:highlight w:val="none"/>
            <w:lang w:val="zh-CN"/>
          </w:rPr>
          <m:t xml:space="preserve"> </m:t>
        </m:r>
      </m:oMath>
      <w:r>
        <w:rPr>
          <w:rFonts w:hint="default" w:ascii="Times New Roman" w:hAnsi="Times New Roman" w:cs="Times New Roman"/>
          <w:strike/>
          <w:dstrike w:val="0"/>
          <w:color w:val="FF0000"/>
          <w:highlight w:val="none"/>
          <w:lang w:val="en-US"/>
        </w:rPr>
        <w:t xml:space="preserve">corresponds to the </w:t>
      </w:r>
      <w:r>
        <w:rPr>
          <w:rFonts w:hint="default" w:ascii="Times New Roman" w:hAnsi="Times New Roman" w:cs="Times New Roman"/>
          <w:i/>
          <w:iCs/>
          <w:strike/>
          <w:dstrike w:val="0"/>
          <w:color w:val="FF0000"/>
          <w:highlight w:val="none"/>
          <w:lang w:val="en-US"/>
        </w:rPr>
        <w:t>j</w:t>
      </w:r>
      <w:r>
        <w:rPr>
          <w:rFonts w:hint="default" w:ascii="Times New Roman" w:hAnsi="Times New Roman" w:cs="Times New Roman"/>
          <w:strike/>
          <w:dstrike w:val="0"/>
          <w:color w:val="FF0000"/>
          <w:highlight w:val="none"/>
          <w:lang w:val="en-US"/>
        </w:rPr>
        <w:t>-th enabled port in the bitmap [</w:t>
      </w:r>
      <w:r>
        <w:rPr>
          <w:rFonts w:hint="default" w:ascii="Times New Roman" w:hAnsi="Times New Roman" w:cs="Times New Roman"/>
          <w:i/>
          <w:iCs/>
          <w:strike/>
          <w:dstrike w:val="0"/>
          <w:color w:val="FF0000"/>
          <w:highlight w:val="none"/>
          <w:lang w:val="en-US"/>
        </w:rPr>
        <w:t>port-subsetIndicator</w:t>
      </w:r>
      <w:r>
        <w:rPr>
          <w:rFonts w:hint="default" w:ascii="Times New Roman" w:hAnsi="Times New Roman" w:cs="Times New Roman"/>
          <w:strike/>
          <w:dstrike w:val="0"/>
          <w:color w:val="FF0000"/>
          <w:highlight w:val="none"/>
          <w:lang w:val="en-US"/>
        </w:rPr>
        <w:t xml:space="preserve">], with </w:t>
      </w:r>
      <w:r>
        <w:rPr>
          <w:rFonts w:hint="default" w:ascii="Times New Roman" w:hAnsi="Times New Roman" w:cs="Times New Roman"/>
          <w:i/>
          <w:strike/>
          <w:dstrike w:val="0"/>
          <w:color w:val="FF0000"/>
          <w:highlight w:val="none"/>
          <w:lang w:val="en-US"/>
        </w:rPr>
        <w:t>p</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i/>
          <w:strike/>
          <w:dstrike w:val="0"/>
          <w:color w:val="FF0000"/>
          <w:highlight w:val="none"/>
          <w:vertAlign w:val="superscript"/>
          <w:lang w:val="en-US"/>
        </w:rPr>
        <w:t>j</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strike/>
          <w:dstrike w:val="0"/>
          <w:color w:val="FF0000"/>
          <w:highlight w:val="none"/>
          <w:vertAlign w:val="subscript"/>
          <w:lang w:val="en-US"/>
        </w:rPr>
        <w:t>&lt;</w:t>
      </w:r>
      <w:r>
        <w:rPr>
          <w:rFonts w:hint="default" w:ascii="Times New Roman" w:hAnsi="Times New Roman" w:cs="Times New Roman"/>
          <w:i/>
          <w:strike/>
          <w:dstrike w:val="0"/>
          <w:color w:val="FF0000"/>
          <w:highlight w:val="none"/>
          <w:lang w:val="en-US"/>
        </w:rPr>
        <w:t xml:space="preserve"> p</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i/>
          <w:strike/>
          <w:dstrike w:val="0"/>
          <w:color w:val="FF0000"/>
          <w:highlight w:val="none"/>
          <w:vertAlign w:val="superscript"/>
          <w:lang w:val="en-US"/>
        </w:rPr>
        <w:t>j+1</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strike/>
          <w:dstrike w:val="0"/>
          <w:color w:val="FF0000"/>
          <w:highlight w:val="none"/>
        </w:rPr>
        <w:t>,</w:t>
      </w:r>
      <w:r>
        <w:rPr>
          <w:rFonts w:hint="default" w:ascii="Times New Roman" w:hAnsi="Times New Roman" w:cs="Times New Roman"/>
          <w:strike/>
          <w:dstrike w:val="0"/>
          <w:color w:val="FF0000"/>
          <w:highlight w:val="none"/>
          <w:lang w:val="en-US"/>
        </w:rPr>
        <w:t xml:space="preserve"> </w:t>
      </w:r>
      <w:r>
        <w:rPr>
          <w:rFonts w:hint="default" w:ascii="Times New Roman" w:hAnsi="Times New Roman" w:cs="Times New Roman"/>
          <w:i/>
          <w:iCs/>
          <w:strike/>
          <w:dstrike w:val="0"/>
          <w:color w:val="FF0000"/>
          <w:highlight w:val="none"/>
          <w:lang w:val="en-US"/>
        </w:rPr>
        <w:t>j</w:t>
      </w:r>
      <w:r>
        <w:rPr>
          <w:rFonts w:hint="default" w:ascii="Times New Roman" w:hAnsi="Times New Roman" w:cs="Times New Roman"/>
          <w:strike/>
          <w:dstrike w:val="0"/>
          <w:color w:val="FF0000"/>
          <w:highlight w:val="none"/>
          <w:lang w:val="en-US"/>
        </w:rPr>
        <w:t xml:space="preserve"> =0, …, </w:t>
      </w:r>
      <w:r>
        <w:rPr>
          <w:rFonts w:hint="default" w:ascii="Times New Roman" w:hAnsi="Times New Roman" w:cs="Times New Roman"/>
          <w:i/>
          <w:iCs/>
          <w:strike/>
          <w:dstrike w:val="0"/>
          <w:color w:val="FF0000"/>
          <w:highlight w:val="none"/>
          <w:lang w:val="en-US"/>
        </w:rPr>
        <w:t>P-1</w:t>
      </w:r>
      <w:r>
        <w:rPr>
          <w:rFonts w:hint="default" w:ascii="Times New Roman" w:hAnsi="Times New Roman" w:cs="Times New Roman"/>
          <w:strike/>
          <w:dstrike w:val="0"/>
          <w:color w:val="FF0000"/>
          <w:highlight w:val="none"/>
          <w:lang w:val="en-US"/>
        </w:rPr>
        <w:t>, and</w:t>
      </w:r>
      <w:r>
        <w:rPr>
          <w:rFonts w:hint="default" w:ascii="Times New Roman" w:hAnsi="Times New Roman" w:cs="Times New Roman"/>
          <w:highlight w:val="none"/>
          <w:lang w:val="en-US"/>
        </w:rPr>
        <w:t xml:space="preserve"> </w:t>
      </w:r>
      <m:oMath>
        <m:r>
          <m:rPr/>
          <w:rPr>
            <w:rFonts w:hint="default" w:ascii="Cambria Math" w:hAnsi="Cambria Math" w:cs="Times New Roman"/>
            <w:highlight w:val="none"/>
            <w:lang w:val="en-US"/>
          </w:rPr>
          <m:t>x</m:t>
        </m:r>
        <m:d>
          <m:dPr>
            <m:ctrlPr>
              <w:rPr>
                <w:rFonts w:hint="default" w:ascii="Cambria Math" w:hAnsi="Cambria Math" w:cs="Times New Roman"/>
                <w:i/>
                <w:lang w:val="en-US"/>
              </w:rPr>
            </m:ctrlPr>
          </m:dPr>
          <m:e>
            <m:r>
              <m:rPr/>
              <w:rPr>
                <w:rFonts w:hint="default" w:ascii="Cambria Math" w:hAnsi="Cambria Math" w:cs="Times New Roman"/>
                <w:lang w:val="en-US"/>
              </w:rPr>
              <m:t>i</m:t>
            </m:r>
            <m:ctrlPr>
              <w:rPr>
                <w:rFonts w:hint="default" w:ascii="Cambria Math" w:hAnsi="Cambria Math" w:cs="Times New Roman"/>
                <w:i/>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0</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oMath>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and </w:t>
      </w:r>
      <m:oMath>
        <m:r>
          <m:rPr/>
          <w:rPr>
            <w:rFonts w:hint="default" w:ascii="Cambria Math" w:hAnsi="Cambria Math" w:cs="Times New Roman"/>
            <w:lang w:val="en-US"/>
          </w:rPr>
          <m:t>W</m:t>
        </m:r>
        <m:d>
          <m:dPr>
            <m:ctrlPr>
              <w:rPr>
                <w:rFonts w:hint="default" w:ascii="Cambria Math" w:hAnsi="Cambria Math" w:cs="Times New Roman"/>
                <w:i/>
                <w:lang w:val="en-US"/>
              </w:rPr>
            </m:ctrlPr>
          </m:dPr>
          <m:e>
            <m:r>
              <m:rPr/>
              <w:rPr>
                <w:rFonts w:hint="default" w:ascii="Cambria Math" w:hAnsi="Cambria Math" w:cs="Times New Roman"/>
                <w:lang w:val="en-US"/>
              </w:rPr>
              <m:t>i</m:t>
            </m:r>
            <m:ctrlPr>
              <w:rPr>
                <w:rFonts w:hint="default" w:ascii="Cambria Math" w:hAnsi="Cambria Math" w:cs="Times New Roman"/>
                <w:i/>
                <w:lang w:val="en-US"/>
              </w:rPr>
            </m:ctrlPr>
          </m:e>
        </m:d>
      </m:oMath>
      <w:r>
        <w:rPr>
          <w:rFonts w:hint="default" w:ascii="Times New Roman" w:hAnsi="Times New Roman" w:cs="Times New Roman"/>
          <w:i/>
          <w:iCs/>
          <w:lang w:val="en-US"/>
        </w:rPr>
        <w:t xml:space="preserve"> </w:t>
      </w:r>
      <w:r>
        <w:rPr>
          <w:rFonts w:hint="default" w:ascii="Times New Roman" w:hAnsi="Times New Roman" w:cs="Times New Roman"/>
          <w:lang w:val="zh-CN"/>
        </w:rPr>
        <w:t>are as previously described in this Clause, and the corresponding PDSCH EPRE to CSI-RS EPRE is</w:t>
      </w:r>
      <w:r>
        <w:rPr>
          <w:rFonts w:hint="default" w:ascii="Times New Roman" w:hAnsi="Times New Roman" w:cs="Times New Roman"/>
          <w:lang w:val="en-US"/>
        </w:rPr>
        <w:t xml:space="preserve"> as previously defined in</w:t>
      </w:r>
      <w:r>
        <w:rPr>
          <w:rFonts w:hint="default" w:ascii="Times New Roman" w:hAnsi="Times New Roman" w:cs="Times New Roman"/>
          <w:lang w:val="zh-CN"/>
        </w:rPr>
        <w:t xml:space="preserve"> </w:t>
      </w:r>
      <w:r>
        <w:rPr>
          <w:rFonts w:hint="default" w:ascii="Times New Roman" w:hAnsi="Times New Roman" w:cs="Times New Roman"/>
          <w:lang w:val="en-US"/>
        </w:rPr>
        <w:t>this Clause</w:t>
      </w:r>
      <w:r>
        <w:rPr>
          <w:rFonts w:hint="default" w:ascii="Times New Roman" w:hAnsi="Times New Roman" w:cs="Times New Roman"/>
          <w:lang w:val="zh-CN"/>
        </w:rPr>
        <w:t xml:space="preserve"> </w:t>
      </w:r>
      <w:r>
        <w:rPr>
          <w:rFonts w:hint="default" w:ascii="Times New Roman" w:hAnsi="Times New Roman" w:cs="Times New Roman"/>
          <w:lang w:val="en-US"/>
        </w:rPr>
        <w:t xml:space="preserve">if the sub-configuration </w:t>
      </w:r>
      <w:r>
        <w:rPr>
          <w:rFonts w:hint="default" w:ascii="Times New Roman" w:hAnsi="Times New Roman" w:cs="Times New Roman"/>
          <w:color w:val="000000" w:themeColor="text1"/>
          <w14:textFill>
            <w14:solidFill>
              <w14:schemeClr w14:val="tx1"/>
            </w14:solidFill>
          </w14:textFill>
        </w:rPr>
        <w:t>does not indicate a</w:t>
      </w:r>
      <w:r>
        <w:rPr>
          <w:rFonts w:hint="default" w:ascii="Times New Roman" w:hAnsi="Times New Roman" w:cs="Times New Roman"/>
        </w:rPr>
        <w:t xml:space="preserve"> power offset </w:t>
      </w:r>
      <w:r>
        <w:rPr>
          <w:rFonts w:hint="default" w:ascii="Times New Roman" w:hAnsi="Times New Roman" w:eastAsia="微软雅黑" w:cs="Times New Roman"/>
          <w:i/>
          <w:iCs/>
          <w:lang w:val="en-US"/>
        </w:rPr>
        <w:t>[powerOffset]</w:t>
      </w:r>
      <w:r>
        <w:rPr>
          <w:rFonts w:hint="default" w:ascii="Times New Roman" w:hAnsi="Times New Roman" w:cs="Times New Roman"/>
          <w:lang w:val="en-US"/>
        </w:rPr>
        <w:t>.</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------------------------------------------------end of TP1a--------------------------------------------</w:t>
      </w:r>
    </w:p>
    <w:p>
      <w:pPr>
        <w:jc w:val="both"/>
        <w:rPr>
          <w:rFonts w:hint="default" w:ascii="Times New Roman" w:hAnsi="Times New Roman" w:eastAsia="宋体" w:cs="Times New Roman"/>
          <w:b/>
          <w:bCs/>
          <w:sz w:val="20"/>
          <w:szCs w:val="20"/>
          <w:highlight w:val="none"/>
          <w:u w:val="single"/>
          <w:lang w:val="en-US" w:eastAsia="zh-CN"/>
        </w:rPr>
      </w:pPr>
      <w:r>
        <w:rPr>
          <w:rFonts w:hint="default" w:ascii="Times New Roman" w:hAnsi="Times New Roman" w:eastAsia="宋体" w:cs="Times New Roman"/>
          <w:b w:val="0"/>
          <w:bCs w:val="0"/>
          <w:sz w:val="20"/>
          <w:szCs w:val="20"/>
          <w:highlight w:val="none"/>
          <w:u w:val="none"/>
          <w:lang w:val="en-US" w:eastAsia="zh-CN"/>
        </w:rPr>
        <w:t xml:space="preserve">In a second alternative, UE can expects that the network always indicates a set of contiguous ‘1’ by </w:t>
      </w:r>
      <w:r>
        <w:rPr>
          <w:rFonts w:hint="default" w:ascii="Times New Roman" w:hAnsi="Times New Roman" w:cs="Times New Roman"/>
          <w:i/>
          <w:iCs/>
        </w:rPr>
        <w:t>port-subsetIndicator</w:t>
      </w:r>
      <w:r>
        <w:rPr>
          <w:rFonts w:hint="default" w:ascii="Times New Roman" w:hAnsi="Times New Roman" w:eastAsia="宋体" w:cs="Times New Roman"/>
          <w:i w:val="0"/>
          <w:iCs w:val="0"/>
          <w:lang w:val="en-US" w:eastAsia="zh-CN"/>
        </w:rPr>
        <w:t xml:space="preserve">, thus, RAN1 may use the current CR text without modification. But even with the restriction on the contiguous ‘1’ indication, the CSI RS antenna port index does not always start of port 3000, which again differs from the legacy specification. In this case, we suggest an alternative TP1b below to resolve this issue. </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--------------------------------------------------TP1b------------------------------------------------</w:t>
      </w:r>
    </w:p>
    <w:p>
      <w:pPr>
        <w:ind w:left="851" w:hanging="284"/>
        <w:rPr>
          <w:rFonts w:hint="default" w:ascii="Times New Roman" w:hAnsi="Times New Roman" w:cs="Times New Roman"/>
          <w:lang w:val="en-US"/>
        </w:rPr>
      </w:pPr>
      <w:r>
        <w:rPr>
          <w:rFonts w:hint="default" w:ascii="Times New Roman" w:hAnsi="Times New Roman" w:cs="Times New Roman"/>
          <w:lang w:val="en-US"/>
        </w:rPr>
        <w:t>if</w:t>
      </w:r>
      <w:r>
        <w:rPr>
          <w:rFonts w:hint="default" w:ascii="Times New Roman" w:hAnsi="Times New Roman" w:cs="Times New Roman"/>
          <w:lang w:val="zh-CN"/>
        </w:rPr>
        <w:t xml:space="preserve"> </w:t>
      </w:r>
      <w:r>
        <w:rPr>
          <w:rFonts w:hint="default" w:ascii="Times New Roman" w:hAnsi="Times New Roman" w:cs="Times New Roman"/>
          <w:lang w:val="en-US"/>
        </w:rPr>
        <w:t>a</w:t>
      </w:r>
      <w:r>
        <w:rPr>
          <w:rFonts w:hint="default" w:ascii="Times New Roman" w:hAnsi="Times New Roman" w:cs="Times New Roman"/>
          <w:lang w:val="zh-CN"/>
        </w:rPr>
        <w:t xml:space="preserve"> sub-configuration indicates a CSI-RS antenna port subset </w:t>
      </w:r>
      <w:r>
        <w:rPr>
          <w:rFonts w:hint="default" w:ascii="Times New Roman" w:hAnsi="Times New Roman" w:cs="Times New Roman"/>
          <w:lang w:val="en-US"/>
        </w:rPr>
        <w:t>using</w:t>
      </w:r>
      <w:r>
        <w:rPr>
          <w:rFonts w:hint="default" w:ascii="Times New Roman" w:hAnsi="Times New Roman" w:cs="Times New Roman"/>
          <w:lang w:val="zh-CN"/>
        </w:rPr>
        <w:t xml:space="preserve"> </w:t>
      </w:r>
      <w:r>
        <w:rPr>
          <w:rFonts w:hint="default" w:ascii="Times New Roman" w:hAnsi="Times New Roman" w:cs="Times New Roman"/>
          <w:lang w:val="en-US"/>
        </w:rPr>
        <w:t xml:space="preserve">the higher layer </w:t>
      </w:r>
      <w:r>
        <w:rPr>
          <w:rFonts w:hint="default" w:ascii="Times New Roman" w:hAnsi="Times New Roman" w:cs="Times New Roman"/>
          <w:lang w:val="zh-CN"/>
        </w:rPr>
        <w:t xml:space="preserve">bitmap parameter </w:t>
      </w:r>
      <w:r>
        <w:rPr>
          <w:rFonts w:hint="default" w:ascii="Times New Roman" w:hAnsi="Times New Roman" w:cs="Times New Roman"/>
          <w:lang w:val="en-US"/>
        </w:rPr>
        <w:t>[</w:t>
      </w:r>
      <w:r>
        <w:rPr>
          <w:rFonts w:hint="default" w:ascii="Times New Roman" w:hAnsi="Times New Roman" w:cs="Times New Roman"/>
          <w:i/>
          <w:iCs/>
          <w:lang w:val="en-US"/>
        </w:rPr>
        <w:t>port-</w:t>
      </w:r>
      <w:r>
        <w:rPr>
          <w:rFonts w:hint="default" w:ascii="Times New Roman" w:hAnsi="Times New Roman" w:cs="Times New Roman"/>
          <w:i/>
          <w:iCs/>
          <w:lang w:val="zh-CN"/>
        </w:rPr>
        <w:t>subsetIndicator</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as described in clause 5.2.1.4.2, for CQI calculation for </w:t>
      </w:r>
      <w:r>
        <w:rPr>
          <w:rFonts w:hint="default" w:ascii="Times New Roman" w:hAnsi="Times New Roman" w:cs="Times New Roman"/>
          <w:lang w:val="en-US"/>
        </w:rPr>
        <w:t>the</w:t>
      </w:r>
      <w:r>
        <w:rPr>
          <w:rFonts w:hint="default" w:ascii="Times New Roman" w:hAnsi="Times New Roman" w:cs="Times New Roman"/>
          <w:lang w:val="zh-CN"/>
        </w:rPr>
        <w:t xml:space="preserve"> sub-configuration </w:t>
      </w:r>
      <w:r>
        <w:rPr>
          <w:rFonts w:hint="default" w:ascii="Times New Roman" w:hAnsi="Times New Roman" w:cs="Times New Roman"/>
          <w:lang w:val="en-US"/>
        </w:rPr>
        <w:t>with</w:t>
      </w:r>
      <w:r>
        <w:rPr>
          <w:rFonts w:hint="default" w:ascii="Times New Roman" w:hAnsi="Times New Roman" w:cs="Times New Roman"/>
          <w:lang w:val="zh-CN"/>
        </w:rPr>
        <w:t xml:space="preserve"> </w:t>
      </w:r>
      <w:r>
        <w:rPr>
          <w:rFonts w:hint="default" w:ascii="Times New Roman" w:hAnsi="Times New Roman" w:cs="Times New Roman"/>
          <w:lang w:val="en-US"/>
        </w:rPr>
        <w:t>the</w:t>
      </w:r>
      <w:r>
        <w:rPr>
          <w:rFonts w:hint="default" w:ascii="Times New Roman" w:hAnsi="Times New Roman" w:cs="Times New Roman"/>
          <w:lang w:val="zh-CN"/>
        </w:rPr>
        <w:t xml:space="preserve"> antenna</w:t>
      </w:r>
      <w:r>
        <w:rPr>
          <w:rFonts w:hint="default" w:ascii="Times New Roman" w:hAnsi="Times New Roman" w:cs="Times New Roman"/>
          <w:lang w:val="en-US"/>
        </w:rPr>
        <w:t xml:space="preserve"> </w:t>
      </w:r>
      <w:r>
        <w:rPr>
          <w:rFonts w:hint="default" w:ascii="Times New Roman" w:hAnsi="Times New Roman" w:cs="Times New Roman"/>
          <w:lang w:val="zh-CN"/>
        </w:rPr>
        <w:t>port subset</w:t>
      </w:r>
      <w:r>
        <w:rPr>
          <w:rFonts w:hint="default" w:ascii="Times New Roman" w:hAnsi="Times New Roman" w:cs="Times New Roman"/>
          <w:lang w:val="en-US"/>
        </w:rPr>
        <w:t xml:space="preserve"> represented by vector </w:t>
      </w:r>
      <w:r>
        <w:rPr>
          <w:rFonts w:hint="default" w:ascii="Times New Roman" w:hAnsi="Times New Roman" w:cs="Times New Roman"/>
          <w:lang w:val="zh-CN"/>
        </w:rPr>
        <w:t>[</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 xml:space="preserve">3000 + </w:t>
      </w:r>
      <w:r>
        <w:rPr>
          <w:rFonts w:hint="default" w:ascii="Times New Roman" w:hAnsi="Times New Roman" w:cs="Times New Roman"/>
          <w:i/>
          <w:iCs/>
          <w:lang w:val="zh-CN"/>
        </w:rPr>
        <w:t>p</w:t>
      </w:r>
      <w:r>
        <w:rPr>
          <w:rFonts w:hint="default" w:ascii="Times New Roman" w:hAnsi="Times New Roman" w:cs="Times New Roman"/>
          <w:vertAlign w:val="superscript"/>
          <w:lang w:val="zh-CN"/>
        </w:rPr>
        <w:t>(</w:t>
      </w:r>
      <w:r>
        <w:rPr>
          <w:rFonts w:hint="default" w:ascii="Times New Roman" w:hAnsi="Times New Roman" w:cs="Times New Roman"/>
          <w:i/>
          <w:iCs/>
          <w:vertAlign w:val="superscript"/>
          <w:lang w:val="en-US"/>
        </w:rPr>
        <w:t>P</w:t>
      </w:r>
      <w:r>
        <w:rPr>
          <w:rFonts w:hint="default" w:ascii="Times New Roman" w:hAnsi="Times New Roman" w:cs="Times New Roman"/>
          <w:vertAlign w:val="superscript"/>
          <w:lang w:val="en-US"/>
        </w:rPr>
        <w:t xml:space="preserve"> – 1</w:t>
      </w:r>
      <w:r>
        <w:rPr>
          <w:rFonts w:hint="default" w:ascii="Times New Roman" w:hAnsi="Times New Roman" w:cs="Times New Roman"/>
          <w:vertAlign w:val="superscript"/>
          <w:lang w:val="zh-CN"/>
        </w:rPr>
        <w:t>)</w:t>
      </w:r>
      <w:r>
        <w:rPr>
          <w:rFonts w:hint="default" w:ascii="Times New Roman" w:hAnsi="Times New Roman" w:eastAsia="宋体" w:cs="Times New Roman"/>
          <w:vertAlign w:val="superscript"/>
          <w:lang w:val="en-US" w:eastAsia="zh-CN"/>
        </w:rPr>
        <w:t xml:space="preserve"> </w:t>
      </w:r>
      <w:r>
        <w:rPr>
          <w:rFonts w:hint="default" w:ascii="Times New Roman" w:hAnsi="Times New Roman" w:eastAsia="宋体" w:cs="Times New Roman"/>
          <w:i/>
          <w:iCs/>
          <w:strike w:val="0"/>
          <w:dstrike w:val="0"/>
          <w:color w:val="FF0000"/>
          <w:lang w:val="en-US" w:eastAsia="zh-CN"/>
        </w:rPr>
        <w:t>-p</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i/>
          <w:iCs/>
          <w:strike w:val="0"/>
          <w:dstrike w:val="0"/>
          <w:color w:val="FF0000"/>
          <w:vertAlign w:val="superscript"/>
          <w:lang w:val="en-US"/>
        </w:rPr>
        <w:t>0</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lang w:val="zh-CN"/>
        </w:rPr>
        <w:t xml:space="preserve">of size </w:t>
      </w:r>
      <w:r>
        <w:rPr>
          <w:rFonts w:hint="default" w:ascii="Times New Roman" w:hAnsi="Times New Roman" w:cs="Times New Roman"/>
          <w:i/>
          <w:iCs/>
          <w:lang w:val="zh-CN"/>
        </w:rPr>
        <w:t>P</w:t>
      </w:r>
      <w:r>
        <w:rPr>
          <w:rFonts w:hint="default" w:ascii="Times New Roman" w:hAnsi="Times New Roman" w:cs="Times New Roman"/>
          <w:lang w:val="zh-CN"/>
        </w:rPr>
        <w:t xml:space="preserve">, </w:t>
      </w:r>
      <w:r>
        <w:rPr>
          <w:rFonts w:hint="default" w:ascii="Times New Roman" w:hAnsi="Times New Roman" w:cs="Times New Roman"/>
          <w:lang w:val="en-US"/>
        </w:rPr>
        <w:t xml:space="preserve">where </w:t>
      </w:r>
      <w:r>
        <w:rPr>
          <w:rFonts w:hint="default" w:ascii="Times New Roman" w:hAnsi="Times New Roman" w:cs="Times New Roman"/>
          <w:i/>
          <w:iCs/>
          <w:lang w:val="zh-CN"/>
        </w:rPr>
        <w:t>P</w:t>
      </w:r>
      <w:r>
        <w:rPr>
          <w:rFonts w:hint="default" w:ascii="Times New Roman" w:hAnsi="Times New Roman" w:cs="Times New Roman"/>
          <w:lang w:val="en-US"/>
        </w:rPr>
        <w:t xml:space="preserve"> corresponds to the number of bits with value 1 in the bitmap </w:t>
      </w:r>
      <w:r>
        <w:rPr>
          <w:rFonts w:hint="default" w:ascii="Times New Roman" w:hAnsi="Times New Roman" w:cs="Times New Roman"/>
        </w:rPr>
        <w:t>[</w:t>
      </w:r>
      <w:r>
        <w:rPr>
          <w:rFonts w:hint="default" w:ascii="Times New Roman" w:hAnsi="Times New Roman" w:cs="Times New Roman"/>
          <w:i/>
          <w:iCs/>
        </w:rPr>
        <w:t>port-subsetIndicator</w:t>
      </w:r>
      <w:r>
        <w:rPr>
          <w:rFonts w:hint="default" w:ascii="Times New Roman" w:hAnsi="Times New Roman" w:cs="Times New Roman"/>
        </w:rPr>
        <w:t>]</w:t>
      </w:r>
      <w:r>
        <w:rPr>
          <w:rFonts w:hint="default" w:ascii="Times New Roman" w:hAnsi="Times New Roman" w:cs="Times New Roman"/>
          <w:lang w:val="en-US"/>
        </w:rPr>
        <w:t>,</w:t>
      </w:r>
      <w:r>
        <w:rPr>
          <w:rFonts w:hint="default" w:ascii="Times New Roman" w:hAnsi="Times New Roman" w:cs="Times New Roman"/>
          <w:lang w:val="zh-CN"/>
        </w:rPr>
        <w:t xml:space="preserve"> the UE should assume that</w:t>
      </w:r>
      <w:r>
        <w:rPr>
          <w:rFonts w:hint="default" w:ascii="Times New Roman" w:hAnsi="Times New Roman" w:cs="Times New Roman"/>
          <w:lang w:val="en-US"/>
        </w:rPr>
        <w:t xml:space="preserve"> </w:t>
      </w:r>
      <w:r>
        <w:rPr>
          <w:rFonts w:hint="default" w:ascii="Times New Roman" w:hAnsi="Times New Roman" w:cs="Times New Roman"/>
          <w:lang w:val="zh-CN"/>
        </w:rPr>
        <w:t>PDSCH signals on antenna ports in the set [1000,…, 1000+ν-1] for ν layers would result in signals equivalent to corresponding symbols transmitted on antenna ports [</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 xml:space="preserve">3000 + </w:t>
      </w:r>
      <w:r>
        <w:rPr>
          <w:rFonts w:hint="default" w:ascii="Times New Roman" w:hAnsi="Times New Roman" w:cs="Times New Roman"/>
          <w:i/>
          <w:iCs/>
          <w:lang w:val="zh-CN"/>
        </w:rPr>
        <w:t>p</w:t>
      </w:r>
      <w:r>
        <w:rPr>
          <w:rFonts w:hint="default" w:ascii="Times New Roman" w:hAnsi="Times New Roman" w:cs="Times New Roman"/>
          <w:vertAlign w:val="superscript"/>
          <w:lang w:val="zh-CN"/>
        </w:rPr>
        <w:t>(</w:t>
      </w:r>
      <w:r>
        <w:rPr>
          <w:rFonts w:hint="default" w:ascii="Times New Roman" w:hAnsi="Times New Roman" w:cs="Times New Roman"/>
          <w:i/>
          <w:iCs/>
          <w:vertAlign w:val="superscript"/>
          <w:lang w:val="en-US"/>
        </w:rPr>
        <w:t>P</w:t>
      </w:r>
      <w:r>
        <w:rPr>
          <w:rFonts w:hint="default" w:ascii="Times New Roman" w:hAnsi="Times New Roman" w:cs="Times New Roman"/>
          <w:vertAlign w:val="superscript"/>
          <w:lang w:val="en-US"/>
        </w:rPr>
        <w:t xml:space="preserve"> – 1</w:t>
      </w:r>
      <w:r>
        <w:rPr>
          <w:rFonts w:hint="default" w:ascii="Times New Roman" w:hAnsi="Times New Roman" w:cs="Times New Roman"/>
          <w:vertAlign w:val="superscript"/>
          <w:lang w:val="zh-CN"/>
        </w:rPr>
        <w:t>)</w:t>
      </w:r>
      <w:r>
        <w:rPr>
          <w:rFonts w:hint="default" w:ascii="Times New Roman" w:hAnsi="Times New Roman" w:eastAsia="宋体" w:cs="Times New Roman"/>
          <w:i/>
          <w:iCs/>
          <w:strike w:val="0"/>
          <w:dstrike w:val="0"/>
          <w:color w:val="FF0000"/>
          <w:lang w:val="en-US" w:eastAsia="zh-CN"/>
        </w:rPr>
        <w:t>-p</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i/>
          <w:iCs/>
          <w:strike w:val="0"/>
          <w:dstrike w:val="0"/>
          <w:color w:val="FF0000"/>
          <w:vertAlign w:val="superscript"/>
          <w:lang w:val="en-US"/>
        </w:rPr>
        <w:t>0</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 xml:space="preserve"> T</w:t>
      </w:r>
      <w:r>
        <w:rPr>
          <w:rFonts w:hint="default" w:ascii="Times New Roman" w:hAnsi="Times New Roman" w:cs="Times New Roman"/>
          <w:lang w:val="zh-CN"/>
        </w:rPr>
        <w:t>, as given by</w:t>
      </w:r>
    </w:p>
    <w:p>
      <w:pPr>
        <w:ind w:left="568" w:hanging="284"/>
        <w:rPr>
          <w:rFonts w:hint="default" w:ascii="Times New Roman" w:hAnsi="Times New Roman" w:cs="Times New Roman"/>
          <w:lang w:val="en-US"/>
        </w:rPr>
      </w:pPr>
      <m:oMathPara>
        <m:oMath>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r>
                            <m:rPr>
                              <m:sty m:val="p"/>
                            </m:rPr>
                            <w:rPr>
                              <w:rFonts w:hint="default" w:ascii="Cambria Math" w:hAnsi="Cambria Math" w:cs="Times New Roman"/>
                              <w:strike/>
                              <w:dstrike w:val="0"/>
                              <w:color w:val="FF0000"/>
                              <w:lang w:val="en-US"/>
                            </w:rPr>
                            <m:t>+</m:t>
                          </m:r>
                          <m:sSup>
                            <m:sSupPr>
                              <m:ctrlPr>
                                <w:rPr>
                                  <w:rFonts w:hint="default" w:ascii="Cambria Math" w:hAnsi="Cambria Math" w:cs="Times New Roman"/>
                                  <w:i/>
                                  <w:strike/>
                                  <w:dstrike w:val="0"/>
                                  <w:color w:val="FF0000"/>
                                  <w:lang w:val="en-US"/>
                                </w:rPr>
                              </m:ctrlPr>
                            </m:sSupPr>
                            <m:e>
                              <m:r>
                                <m:rPr/>
                                <w:rPr>
                                  <w:rFonts w:hint="default" w:ascii="Cambria Math" w:hAnsi="Cambria Math" w:cs="Times New Roman"/>
                                  <w:strike/>
                                  <w:dstrike w:val="0"/>
                                  <w:color w:val="FF0000"/>
                                  <w:lang w:val="en-US"/>
                                </w:rPr>
                                <m:t xml:space="preserve"> p</m:t>
                              </m:r>
                              <m:ctrlPr>
                                <w:rPr>
                                  <w:rFonts w:hint="default" w:ascii="Cambria Math" w:hAnsi="Cambria Math" w:cs="Times New Roman"/>
                                  <w:i/>
                                  <w:strike/>
                                  <w:dstrike w:val="0"/>
                                  <w:color w:val="FF0000"/>
                                  <w:lang w:val="en-US"/>
                                </w:rPr>
                              </m:ctrlPr>
                            </m:e>
                            <m:sup>
                              <m:d>
                                <m:dPr>
                                  <m:ctrlPr>
                                    <w:rPr>
                                      <w:rFonts w:hint="default" w:ascii="Cambria Math" w:hAnsi="Cambria Math" w:cs="Times New Roman"/>
                                      <w:i/>
                                      <w:strike/>
                                      <w:dstrike w:val="0"/>
                                      <w:color w:val="FF0000"/>
                                      <w:lang w:val="en-US"/>
                                    </w:rPr>
                                  </m:ctrlPr>
                                </m:dPr>
                                <m:e>
                                  <m:r>
                                    <m:rPr/>
                                    <w:rPr>
                                      <w:rFonts w:hint="default" w:ascii="Cambria Math" w:hAnsi="Cambria Math" w:cs="Times New Roman"/>
                                      <w:strike/>
                                      <w:dstrike w:val="0"/>
                                      <w:color w:val="FF0000"/>
                                      <w:lang w:val="en-US"/>
                                    </w:rPr>
                                    <m:t>0</m:t>
                                  </m:r>
                                  <m:ctrlPr>
                                    <w:rPr>
                                      <w:rFonts w:hint="default" w:ascii="Cambria Math" w:hAnsi="Cambria Math" w:cs="Times New Roman"/>
                                      <w:i/>
                                      <w:strike/>
                                      <w:dstrike w:val="0"/>
                                      <w:color w:val="FF0000"/>
                                      <w:lang w:val="en-US"/>
                                    </w:rPr>
                                  </m:ctrlPr>
                                </m:e>
                              </m:d>
                              <m:ctrlPr>
                                <w:rPr>
                                  <w:rFonts w:hint="default" w:ascii="Cambria Math" w:hAnsi="Cambria Math" w:cs="Times New Roman"/>
                                  <w:i/>
                                  <w:strike/>
                                  <w:dstrike w:val="0"/>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sSup>
                            <m:sSupPr>
                              <m:ctrlPr>
                                <w:rPr>
                                  <w:rFonts w:hint="default" w:ascii="Cambria Math" w:hAnsi="Cambria Math" w:cs="Times New Roman"/>
                                  <w:i/>
                                  <w:lang w:val="en-US"/>
                                </w:rPr>
                              </m:ctrlPr>
                            </m:sSupPr>
                            <m:e>
                              <m:r>
                                <m:rPr/>
                                <w:rPr>
                                  <w:rFonts w:hint="default" w:ascii="Cambria Math" w:hAnsi="Cambria Math" w:cs="Times New Roman"/>
                                  <w:lang w:val="en-US"/>
                                </w:rPr>
                                <m:t xml:space="preserve"> p</m:t>
                              </m:r>
                              <m:ctrlPr>
                                <w:rPr>
                                  <w:rFonts w:hint="default" w:ascii="Cambria Math" w:hAnsi="Cambria Math" w:cs="Times New Roman"/>
                                  <w:i/>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P−1</m:t>
                                  </m:r>
                                  <m:ctrlPr>
                                    <w:rPr>
                                      <w:rFonts w:hint="default" w:ascii="Cambria Math" w:hAnsi="Cambria Math" w:cs="Times New Roman"/>
                                      <w:i/>
                                      <w:lang w:val="en-US"/>
                                    </w:rPr>
                                  </m:ctrlPr>
                                </m:e>
                              </m:d>
                              <m:ctrlPr>
                                <w:rPr>
                                  <w:rFonts w:hint="default" w:ascii="Cambria Math" w:hAnsi="Cambria Math" w:cs="Times New Roman"/>
                                  <w:i/>
                                  <w:lang w:val="en-US"/>
                                </w:rPr>
                              </m:ctrlPr>
                            </m:sup>
                          </m:sSup>
                          <m:r>
                            <m:rPr/>
                            <w:rPr>
                              <w:rFonts w:hint="default" w:ascii="Cambria Math" w:hAnsi="Cambria Math" w:eastAsia="宋体" w:cs="Times New Roman"/>
                              <w:strike w:val="0"/>
                              <w:dstrike w:val="0"/>
                              <w:color w:val="FF0000"/>
                              <w:lang w:val="en-US" w:eastAsia="zh-CN"/>
                            </w:rPr>
                            <m:t>−</m:t>
                          </m:r>
                          <m:sSup>
                            <m:sSupPr>
                              <m:ctrlPr>
                                <w:rPr>
                                  <w:rFonts w:hint="default" w:ascii="Cambria Math" w:hAnsi="Cambria Math" w:cs="Times New Roman"/>
                                  <w:i/>
                                  <w:color w:val="FF0000"/>
                                  <w:lang w:val="en-US"/>
                                </w:rPr>
                              </m:ctrlPr>
                            </m:sSupPr>
                            <m:e>
                              <m:r>
                                <m:rPr/>
                                <w:rPr>
                                  <w:rFonts w:hint="default" w:ascii="Cambria Math" w:hAnsi="Cambria Math" w:cs="Times New Roman"/>
                                  <w:color w:val="FF0000"/>
                                  <w:lang w:val="en-US"/>
                                </w:rPr>
                                <m:t xml:space="preserve"> p</m:t>
                              </m:r>
                              <m:ctrlPr>
                                <w:rPr>
                                  <w:rFonts w:hint="default" w:ascii="Cambria Math" w:hAnsi="Cambria Math" w:cs="Times New Roman"/>
                                  <w:i/>
                                  <w:color w:val="FF0000"/>
                                  <w:lang w:val="en-US"/>
                                </w:rPr>
                              </m:ctrlPr>
                            </m:e>
                            <m:sup>
                              <m:d>
                                <m:dPr>
                                  <m:ctrlPr>
                                    <w:rPr>
                                      <w:rFonts w:hint="default" w:ascii="Cambria Math" w:hAnsi="Cambria Math" w:cs="Times New Roman"/>
                                      <w:i/>
                                      <w:color w:val="FF0000"/>
                                      <w:lang w:val="en-US"/>
                                    </w:rPr>
                                  </m:ctrlPr>
                                </m:dPr>
                                <m:e>
                                  <m:r>
                                    <m:rPr/>
                                    <w:rPr>
                                      <w:rFonts w:hint="default" w:ascii="Cambria Math" w:hAnsi="Cambria Math" w:eastAsia="宋体" w:cs="Times New Roman"/>
                                      <w:color w:val="FF0000"/>
                                      <w:lang w:val="en-US" w:eastAsia="zh-CN"/>
                                    </w:rPr>
                                    <m:t>0</m:t>
                                  </m:r>
                                  <m:ctrlPr>
                                    <w:rPr>
                                      <w:rFonts w:hint="default" w:ascii="Cambria Math" w:hAnsi="Cambria Math" w:cs="Times New Roman"/>
                                      <w:i/>
                                      <w:color w:val="FF0000"/>
                                      <w:lang w:val="en-US"/>
                                    </w:rPr>
                                  </m:ctrlPr>
                                </m:e>
                              </m:d>
                              <m:ctrlPr>
                                <w:rPr>
                                  <w:rFonts w:hint="default" w:ascii="Cambria Math" w:hAnsi="Cambria Math" w:cs="Times New Roman"/>
                                  <w:i/>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r>
            <m:rPr>
              <m:sty m:val="p"/>
            </m:rPr>
            <w:rPr>
              <w:rFonts w:hint="default" w:ascii="Cambria Math" w:hAnsi="Cambria Math" w:cs="Times New Roman"/>
              <w:lang w:val="en-US"/>
            </w:rPr>
            <m:t>=</m:t>
          </m:r>
          <m:r>
            <m:rPr/>
            <w:rPr>
              <w:rFonts w:hint="default" w:ascii="Cambria Math" w:hAnsi="Cambria Math" w:cs="Times New Roman"/>
              <w:lang w:val="en-US"/>
            </w:rPr>
            <m:t>W</m:t>
          </m:r>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0</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oMath>
      </m:oMathPara>
    </w:p>
    <w:p>
      <w:pPr>
        <w:spacing w:after="0"/>
        <w:ind w:left="851"/>
        <w:rPr>
          <w:rFonts w:hint="default" w:ascii="Times New Roman" w:hAnsi="Times New Roman" w:cs="Times New Roman"/>
          <w:lang w:val="en-US"/>
        </w:rPr>
      </w:pPr>
      <w:r>
        <w:rPr>
          <w:rFonts w:hint="default" w:ascii="Times New Roman" w:hAnsi="Times New Roman" w:cs="Times New Roman"/>
          <w:highlight w:val="none"/>
          <w:lang w:val="en-US"/>
        </w:rPr>
        <w:t xml:space="preserve">where </w:t>
      </w:r>
      <w:r>
        <w:rPr>
          <w:rFonts w:hint="default" w:ascii="Times New Roman" w:hAnsi="Times New Roman" w:cs="Times New Roman"/>
          <w:i/>
          <w:iCs/>
          <w:highlight w:val="none"/>
          <w:lang w:val="en-US"/>
        </w:rPr>
        <w:t>p</w:t>
      </w:r>
      <w:r>
        <w:rPr>
          <w:rFonts w:hint="default" w:ascii="Times New Roman" w:hAnsi="Times New Roman" w:cs="Times New Roman"/>
          <w:highlight w:val="none"/>
          <w:vertAlign w:val="superscript"/>
          <w:lang w:val="en-US"/>
        </w:rPr>
        <w:t>(</w:t>
      </w:r>
      <w:r>
        <w:rPr>
          <w:rFonts w:hint="default" w:ascii="Times New Roman" w:hAnsi="Times New Roman" w:cs="Times New Roman"/>
          <w:i/>
          <w:iCs/>
          <w:highlight w:val="none"/>
          <w:vertAlign w:val="superscript"/>
          <w:lang w:val="en-US"/>
        </w:rPr>
        <w:t>j</w:t>
      </w:r>
      <w:r>
        <w:rPr>
          <w:rFonts w:hint="default" w:ascii="Times New Roman" w:hAnsi="Times New Roman" w:cs="Times New Roman"/>
          <w:highlight w:val="none"/>
          <w:vertAlign w:val="superscript"/>
          <w:lang w:val="en-US"/>
        </w:rPr>
        <w:t>)</w:t>
      </w:r>
      <w:r>
        <w:rPr>
          <w:rFonts w:hint="default" w:ascii="Times New Roman" w:hAnsi="Times New Roman" w:cs="Times New Roman"/>
          <w:highlight w:val="none"/>
          <w:lang w:val="en-US"/>
        </w:rPr>
        <w:t xml:space="preserve"> </w:t>
      </w:r>
      <m:oMath>
        <m:r>
          <m:rPr/>
          <w:rPr>
            <w:rFonts w:hint="default" w:ascii="Cambria Math" w:hAnsi="Cambria Math" w:cs="Times New Roman"/>
            <w:highlight w:val="none"/>
            <w:lang w:val="zh-CN"/>
          </w:rPr>
          <m:t>∈</m:t>
        </m:r>
        <m:d>
          <m:dPr>
            <m:begChr m:val="["/>
            <m:endChr m:val="]"/>
            <m:ctrlPr>
              <w:rPr>
                <w:rFonts w:hint="default" w:ascii="Cambria Math" w:hAnsi="Cambria Math" w:cs="Times New Roman"/>
                <w:i/>
                <w:highlight w:val="none"/>
                <w:lang w:val="zh-CN"/>
              </w:rPr>
            </m:ctrlPr>
          </m:dPr>
          <m:e>
            <m:r>
              <m:rPr/>
              <w:rPr>
                <w:rFonts w:hint="default" w:ascii="Cambria Math" w:hAnsi="Cambria Math" w:cs="Times New Roman"/>
                <w:highlight w:val="none"/>
                <w:lang w:val="zh-CN"/>
              </w:rPr>
              <m:t>0,…,31</m:t>
            </m:r>
            <m:ctrlPr>
              <w:rPr>
                <w:rFonts w:hint="default" w:ascii="Cambria Math" w:hAnsi="Cambria Math" w:cs="Times New Roman"/>
                <w:i/>
                <w:highlight w:val="none"/>
                <w:lang w:val="zh-CN"/>
              </w:rPr>
            </m:ctrlPr>
          </m:e>
        </m:d>
        <m:r>
          <m:rPr/>
          <w:rPr>
            <w:rFonts w:hint="default" w:ascii="Cambria Math" w:hAnsi="Cambria Math" w:cs="Times New Roman"/>
            <w:highlight w:val="none"/>
            <w:lang w:val="zh-CN"/>
          </w:rPr>
          <m:t xml:space="preserve"> </m:t>
        </m:r>
      </m:oMath>
      <w:r>
        <w:rPr>
          <w:rFonts w:hint="default" w:ascii="Times New Roman" w:hAnsi="Times New Roman" w:cs="Times New Roman"/>
          <w:highlight w:val="none"/>
          <w:lang w:val="en-US"/>
        </w:rPr>
        <w:t xml:space="preserve">corresponds to the </w:t>
      </w:r>
      <w:r>
        <w:rPr>
          <w:rFonts w:hint="default" w:ascii="Times New Roman" w:hAnsi="Times New Roman" w:cs="Times New Roman"/>
          <w:i/>
          <w:iCs/>
          <w:highlight w:val="none"/>
          <w:lang w:val="en-US"/>
        </w:rPr>
        <w:t>j</w:t>
      </w:r>
      <w:r>
        <w:rPr>
          <w:rFonts w:hint="default" w:ascii="Times New Roman" w:hAnsi="Times New Roman" w:cs="Times New Roman"/>
          <w:highlight w:val="none"/>
          <w:lang w:val="en-US"/>
        </w:rPr>
        <w:t>-th enabled port in the bitmap [</w:t>
      </w:r>
      <w:r>
        <w:rPr>
          <w:rFonts w:hint="default" w:ascii="Times New Roman" w:hAnsi="Times New Roman" w:cs="Times New Roman"/>
          <w:i/>
          <w:iCs/>
          <w:highlight w:val="none"/>
          <w:lang w:val="en-US"/>
        </w:rPr>
        <w:t>port-subsetIndicator</w:t>
      </w:r>
      <w:r>
        <w:rPr>
          <w:rFonts w:hint="default" w:ascii="Times New Roman" w:hAnsi="Times New Roman" w:cs="Times New Roman"/>
          <w:highlight w:val="none"/>
          <w:lang w:val="en-US"/>
        </w:rPr>
        <w:t xml:space="preserve">], </w:t>
      </w:r>
      <w:r>
        <w:rPr>
          <w:rFonts w:hint="default" w:ascii="Times New Roman" w:hAnsi="Times New Roman" w:cs="Times New Roman"/>
          <w:color w:val="000000" w:themeColor="text1"/>
          <w:highlight w:val="none"/>
          <w:lang w:val="en-US"/>
          <w14:textFill>
            <w14:solidFill>
              <w14:schemeClr w14:val="tx1"/>
            </w14:solidFill>
          </w14:textFill>
        </w:rPr>
        <w:t xml:space="preserve">with </w:t>
      </w:r>
      <w:r>
        <w:rPr>
          <w:rFonts w:hint="default" w:ascii="Times New Roman" w:hAnsi="Times New Roman" w:cs="Times New Roman"/>
          <w:i/>
          <w:color w:val="000000" w:themeColor="text1"/>
          <w:highlight w:val="none"/>
          <w:lang w:val="en-US"/>
          <w14:textFill>
            <w14:solidFill>
              <w14:schemeClr w14:val="tx1"/>
            </w14:solidFill>
          </w14:textFill>
        </w:rPr>
        <w:t>p</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i/>
          <w:color w:val="000000" w:themeColor="text1"/>
          <w:highlight w:val="none"/>
          <w:vertAlign w:val="superscript"/>
          <w:lang w:val="en-US"/>
          <w14:textFill>
            <w14:solidFill>
              <w14:schemeClr w14:val="tx1"/>
            </w14:solidFill>
          </w14:textFill>
        </w:rPr>
        <w:t>j</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color w:val="000000" w:themeColor="text1"/>
          <w:highlight w:val="none"/>
          <w:vertAlign w:val="subscript"/>
          <w:lang w:val="en-US"/>
          <w14:textFill>
            <w14:solidFill>
              <w14:schemeClr w14:val="tx1"/>
            </w14:solidFill>
          </w14:textFill>
        </w:rPr>
        <w:t>&lt;</w:t>
      </w:r>
      <w:r>
        <w:rPr>
          <w:rFonts w:hint="default" w:ascii="Times New Roman" w:hAnsi="Times New Roman" w:cs="Times New Roman"/>
          <w:i/>
          <w:color w:val="000000" w:themeColor="text1"/>
          <w:highlight w:val="none"/>
          <w:lang w:val="en-US"/>
          <w14:textFill>
            <w14:solidFill>
              <w14:schemeClr w14:val="tx1"/>
            </w14:solidFill>
          </w14:textFill>
        </w:rPr>
        <w:t xml:space="preserve"> p</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i/>
          <w:color w:val="000000" w:themeColor="text1"/>
          <w:highlight w:val="none"/>
          <w:vertAlign w:val="superscript"/>
          <w:lang w:val="en-US"/>
          <w14:textFill>
            <w14:solidFill>
              <w14:schemeClr w14:val="tx1"/>
            </w14:solidFill>
          </w14:textFill>
        </w:rPr>
        <w:t>j+1</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lang w:val="en-US"/>
          <w14:textFill>
            <w14:solidFill>
              <w14:schemeClr w14:val="tx1"/>
            </w14:solidFill>
          </w14:textFill>
        </w:rPr>
        <w:t xml:space="preserve"> </w:t>
      </w:r>
      <w:r>
        <w:rPr>
          <w:rFonts w:hint="default" w:ascii="Times New Roman" w:hAnsi="Times New Roman" w:cs="Times New Roman"/>
          <w:i/>
          <w:iCs/>
          <w:highlight w:val="none"/>
          <w:lang w:val="en-US"/>
        </w:rPr>
        <w:t>j</w:t>
      </w:r>
      <w:r>
        <w:rPr>
          <w:rFonts w:hint="default" w:ascii="Times New Roman" w:hAnsi="Times New Roman" w:cs="Times New Roman"/>
          <w:highlight w:val="none"/>
          <w:lang w:val="en-US"/>
        </w:rPr>
        <w:t xml:space="preserve"> =0, …, </w:t>
      </w:r>
      <w:r>
        <w:rPr>
          <w:rFonts w:hint="default" w:ascii="Times New Roman" w:hAnsi="Times New Roman" w:cs="Times New Roman"/>
          <w:i/>
          <w:iCs/>
          <w:highlight w:val="none"/>
          <w:lang w:val="en-US"/>
        </w:rPr>
        <w:t>P-1</w:t>
      </w:r>
      <w:r>
        <w:rPr>
          <w:rFonts w:hint="default" w:ascii="Times New Roman" w:hAnsi="Times New Roman" w:cs="Times New Roman"/>
          <w:highlight w:val="none"/>
          <w:lang w:val="en-US"/>
        </w:rPr>
        <w:t xml:space="preserve">, and </w:t>
      </w:r>
      <m:oMath>
        <m:r>
          <m:rPr/>
          <w:rPr>
            <w:rFonts w:hint="default" w:ascii="Cambria Math" w:hAnsi="Cambria Math" w:cs="Times New Roman"/>
            <w:highlight w:val="none"/>
            <w:lang w:val="en-US"/>
          </w:rPr>
          <m:t>x</m:t>
        </m:r>
        <m:d>
          <m:dPr>
            <m:ctrlPr>
              <w:rPr>
                <w:rFonts w:hint="default" w:ascii="Cambria Math" w:hAnsi="Cambria Math" w:cs="Times New Roman"/>
                <w:i/>
                <w:highlight w:val="none"/>
                <w:lang w:val="en-US"/>
              </w:rPr>
            </m:ctrlPr>
          </m:dPr>
          <m:e>
            <m:r>
              <m:rPr/>
              <w:rPr>
                <w:rFonts w:hint="default" w:ascii="Cambria Math" w:hAnsi="Cambria Math" w:cs="Times New Roman"/>
                <w:highlight w:val="none"/>
                <w:lang w:val="en-US"/>
              </w:rPr>
              <m:t>i</m:t>
            </m:r>
            <m:ctrlPr>
              <w:rPr>
                <w:rFonts w:hint="default" w:ascii="Cambria Math" w:hAnsi="Cambria Math" w:cs="Times New Roman"/>
                <w:i/>
                <w:highlight w:val="none"/>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0</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oMath>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and </w:t>
      </w:r>
      <m:oMath>
        <m:r>
          <m:rPr/>
          <w:rPr>
            <w:rFonts w:hint="default" w:ascii="Cambria Math" w:hAnsi="Cambria Math" w:cs="Times New Roman"/>
            <w:lang w:val="en-US"/>
          </w:rPr>
          <m:t>W</m:t>
        </m:r>
        <m:d>
          <m:dPr>
            <m:ctrlPr>
              <w:rPr>
                <w:rFonts w:hint="default" w:ascii="Cambria Math" w:hAnsi="Cambria Math" w:cs="Times New Roman"/>
                <w:i/>
                <w:lang w:val="en-US"/>
              </w:rPr>
            </m:ctrlPr>
          </m:dPr>
          <m:e>
            <m:r>
              <m:rPr/>
              <w:rPr>
                <w:rFonts w:hint="default" w:ascii="Cambria Math" w:hAnsi="Cambria Math" w:cs="Times New Roman"/>
                <w:lang w:val="en-US"/>
              </w:rPr>
              <m:t>i</m:t>
            </m:r>
            <m:ctrlPr>
              <w:rPr>
                <w:rFonts w:hint="default" w:ascii="Cambria Math" w:hAnsi="Cambria Math" w:cs="Times New Roman"/>
                <w:i/>
                <w:lang w:val="en-US"/>
              </w:rPr>
            </m:ctrlPr>
          </m:e>
        </m:d>
      </m:oMath>
      <w:r>
        <w:rPr>
          <w:rFonts w:hint="default" w:ascii="Times New Roman" w:hAnsi="Times New Roman" w:cs="Times New Roman"/>
          <w:i/>
          <w:iCs/>
          <w:lang w:val="en-US"/>
        </w:rPr>
        <w:t xml:space="preserve"> </w:t>
      </w:r>
      <w:r>
        <w:rPr>
          <w:rFonts w:hint="default" w:ascii="Times New Roman" w:hAnsi="Times New Roman" w:cs="Times New Roman"/>
          <w:lang w:val="zh-CN"/>
        </w:rPr>
        <w:t>are as previously described in this Clause, and the corresponding PDSCH EPRE to CSI-RS EPRE is</w:t>
      </w:r>
      <w:r>
        <w:rPr>
          <w:rFonts w:hint="default" w:ascii="Times New Roman" w:hAnsi="Times New Roman" w:cs="Times New Roman"/>
          <w:lang w:val="en-US"/>
        </w:rPr>
        <w:t xml:space="preserve"> as previously defined in</w:t>
      </w:r>
      <w:r>
        <w:rPr>
          <w:rFonts w:hint="default" w:ascii="Times New Roman" w:hAnsi="Times New Roman" w:cs="Times New Roman"/>
          <w:lang w:val="zh-CN"/>
        </w:rPr>
        <w:t xml:space="preserve"> </w:t>
      </w:r>
      <w:r>
        <w:rPr>
          <w:rFonts w:hint="default" w:ascii="Times New Roman" w:hAnsi="Times New Roman" w:cs="Times New Roman"/>
          <w:lang w:val="en-US"/>
        </w:rPr>
        <w:t>this Clause</w:t>
      </w:r>
      <w:r>
        <w:rPr>
          <w:rFonts w:hint="default" w:ascii="Times New Roman" w:hAnsi="Times New Roman" w:cs="Times New Roman"/>
          <w:lang w:val="zh-CN"/>
        </w:rPr>
        <w:t xml:space="preserve"> </w:t>
      </w:r>
      <w:r>
        <w:rPr>
          <w:rFonts w:hint="default" w:ascii="Times New Roman" w:hAnsi="Times New Roman" w:cs="Times New Roman"/>
          <w:lang w:val="en-US"/>
        </w:rPr>
        <w:t xml:space="preserve">if the sub-configuration </w:t>
      </w:r>
      <w:r>
        <w:rPr>
          <w:rFonts w:hint="default" w:ascii="Times New Roman" w:hAnsi="Times New Roman" w:cs="Times New Roman"/>
          <w:color w:val="000000" w:themeColor="text1"/>
          <w14:textFill>
            <w14:solidFill>
              <w14:schemeClr w14:val="tx1"/>
            </w14:solidFill>
          </w14:textFill>
        </w:rPr>
        <w:t>does not indicate a</w:t>
      </w:r>
      <w:r>
        <w:rPr>
          <w:rFonts w:hint="default" w:ascii="Times New Roman" w:hAnsi="Times New Roman" w:cs="Times New Roman"/>
        </w:rPr>
        <w:t xml:space="preserve"> power offset </w:t>
      </w:r>
      <w:r>
        <w:rPr>
          <w:rFonts w:hint="default" w:ascii="Times New Roman" w:hAnsi="Times New Roman" w:eastAsia="微软雅黑" w:cs="Times New Roman"/>
          <w:i/>
          <w:iCs/>
          <w:lang w:val="en-US"/>
        </w:rPr>
        <w:t>[powerOffset]</w:t>
      </w:r>
      <w:r>
        <w:rPr>
          <w:rFonts w:hint="default" w:ascii="Times New Roman" w:hAnsi="Times New Roman" w:cs="Times New Roman"/>
          <w:lang w:val="en-US"/>
        </w:rPr>
        <w:t>.</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 end of TP1b --------------------------------------------</w:t>
      </w:r>
    </w:p>
    <w:p>
      <w:pPr>
        <w:jc w:val="both"/>
        <w:rPr>
          <w:rFonts w:hint="default" w:ascii="Times New Roman" w:hAnsi="Times New Roman" w:eastAsia="宋体" w:cs="Times New Roman"/>
          <w:b/>
          <w:bCs/>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1: RAN1 discusses to adopt either TP1a or TP1b. If go with TP1b, UE expects the network always indicates consecutive ‘1’s in </w:t>
      </w:r>
      <w:r>
        <w:rPr>
          <w:rFonts w:hint="default" w:ascii="Times New Roman" w:hAnsi="Times New Roman" w:cs="Times New Roman"/>
          <w:b/>
          <w:bCs/>
          <w:i/>
          <w:iCs/>
          <w:u w:val="none"/>
        </w:rPr>
        <w:t>port-subsetIndicator</w:t>
      </w:r>
      <w:r>
        <w:rPr>
          <w:rFonts w:hint="default" w:ascii="Times New Roman" w:hAnsi="Times New Roman" w:eastAsia="宋体" w:cs="Times New Roman"/>
          <w:b/>
          <w:bCs/>
          <w:i/>
          <w:iCs/>
          <w:u w:val="none"/>
          <w:lang w:val="en-US" w:eastAsia="zh-CN"/>
        </w:rPr>
        <w:t>.</w:t>
      </w:r>
    </w:p>
    <w:p>
      <w:pPr>
        <w:jc w:val="both"/>
        <w:rPr>
          <w:rFonts w:hint="default" w:ascii="Times New Roman" w:hAnsi="Times New Roman" w:eastAsia="宋体" w:cs="Times New Roman"/>
          <w:b/>
          <w:bCs/>
          <w:sz w:val="20"/>
          <w:szCs w:val="20"/>
          <w:highlight w:val="none"/>
          <w:u w:val="single"/>
          <w:lang w:val="en-US" w:eastAsia="zh-CN"/>
        </w:rPr>
      </w:pPr>
    </w:p>
    <w:p>
      <w:pPr>
        <w:pStyle w:val="3"/>
        <w:bidi w:val="0"/>
        <w:ind w:left="624" w:leftChars="0" w:hanging="624" w:firstLineChars="0"/>
        <w:rPr>
          <w:rFonts w:hint="default" w:ascii="Times New Roman" w:hAnsi="Times New Roman" w:cs="Times New Roman"/>
          <w:lang w:val="en-US" w:eastAsia="zh-CN"/>
        </w:rPr>
      </w:pPr>
      <w:r>
        <w:rPr>
          <w:rFonts w:hint="default" w:ascii="Times New Roman" w:hAnsi="Times New Roman" w:cs="Times New Roman"/>
          <w:lang w:val="en-US" w:eastAsia="zh-CN"/>
        </w:rPr>
        <w:t>Power offset determination</w:t>
      </w:r>
    </w:p>
    <w:p>
      <w:pPr>
        <w:jc w:val="both"/>
        <w:rPr>
          <w:rFonts w:hint="default" w:ascii="Times New Roman" w:hAnsi="Times New Roman" w:eastAsia="微软雅黑" w:cs="Times New Roman"/>
          <w:b/>
          <w:bCs/>
          <w:i w:val="0"/>
          <w:iCs w:val="0"/>
          <w:sz w:val="20"/>
          <w:szCs w:val="20"/>
          <w:highlight w:val="none"/>
          <w:u w:val="single"/>
          <w:lang w:val="en-US" w:eastAsia="zh-CN"/>
        </w:rPr>
      </w:pPr>
      <w:r>
        <w:rPr>
          <w:rFonts w:hint="default" w:ascii="Times New Roman" w:hAnsi="Times New Roman" w:eastAsia="宋体" w:cs="Times New Roman"/>
          <w:b w:val="0"/>
          <w:bCs w:val="0"/>
          <w:sz w:val="20"/>
          <w:szCs w:val="20"/>
          <w:highlight w:val="none"/>
          <w:u w:val="none"/>
          <w:lang w:val="en-US" w:eastAsia="zh-CN"/>
        </w:rPr>
        <w:t xml:space="preserve">In the latest CR for Section 5.2.2.5 there is a part of the CR text dedicating to power offset determination. The power offset is determined according to the </w:t>
      </w:r>
      <w:r>
        <w:rPr>
          <w:rFonts w:hint="default" w:ascii="Times New Roman" w:hAnsi="Times New Roman" w:cs="Times New Roman"/>
          <w:i/>
          <w:iCs/>
          <w:highlight w:val="none"/>
        </w:rPr>
        <w:t xml:space="preserve">powerControlOffset </w:t>
      </w:r>
      <w:r>
        <w:rPr>
          <w:rFonts w:hint="default" w:ascii="Times New Roman" w:hAnsi="Times New Roman" w:cs="Times New Roman"/>
          <w:highlight w:val="none"/>
        </w:rPr>
        <w:t>of the CSI-RS resource</w:t>
      </w:r>
      <w:r>
        <w:rPr>
          <w:rFonts w:hint="default" w:ascii="Times New Roman" w:hAnsi="Times New Roman" w:eastAsia="宋体" w:cs="Times New Roman"/>
          <w:highlight w:val="none"/>
          <w:lang w:val="en-US" w:eastAsia="zh-CN"/>
        </w:rPr>
        <w:t xml:space="preserve"> and the </w:t>
      </w:r>
      <w:r>
        <w:rPr>
          <w:rFonts w:hint="default" w:ascii="Times New Roman" w:hAnsi="Times New Roman" w:eastAsia="微软雅黑" w:cs="Times New Roman"/>
          <w:i/>
          <w:iCs/>
          <w:highlight w:val="none"/>
          <w:lang w:val="en-US"/>
        </w:rPr>
        <w:t>[powerOffset]</w:t>
      </w:r>
      <w:r>
        <w:rPr>
          <w:rFonts w:hint="default" w:ascii="Times New Roman" w:hAnsi="Times New Roman" w:eastAsia="微软雅黑" w:cs="Times New Roman"/>
          <w:i/>
          <w:iCs/>
          <w:highlight w:val="none"/>
          <w:lang w:val="en-US" w:eastAsia="zh-CN"/>
        </w:rPr>
        <w:t xml:space="preserve"> </w:t>
      </w:r>
      <w:r>
        <w:rPr>
          <w:rFonts w:hint="default" w:ascii="Times New Roman" w:hAnsi="Times New Roman" w:eastAsia="微软雅黑" w:cs="Times New Roman"/>
          <w:i w:val="0"/>
          <w:iCs w:val="0"/>
          <w:highlight w:val="none"/>
          <w:lang w:val="en-US" w:eastAsia="zh-CN"/>
        </w:rPr>
        <w:t xml:space="preserve">given in sub-configuration. As the value of the </w:t>
      </w:r>
      <w:r>
        <w:rPr>
          <w:rFonts w:hint="default" w:ascii="Times New Roman" w:hAnsi="Times New Roman" w:eastAsia="微软雅黑" w:cs="Times New Roman"/>
          <w:i/>
          <w:iCs/>
          <w:highlight w:val="none"/>
          <w:lang w:val="en-US"/>
        </w:rPr>
        <w:t>[powerOffset]</w:t>
      </w:r>
      <w:r>
        <w:rPr>
          <w:rFonts w:hint="default" w:ascii="Times New Roman" w:hAnsi="Times New Roman" w:eastAsia="微软雅黑" w:cs="Times New Roman"/>
          <w:i/>
          <w:iCs/>
          <w:highlight w:val="none"/>
          <w:lang w:val="en-US" w:eastAsia="zh-CN"/>
        </w:rPr>
        <w:t xml:space="preserve"> </w:t>
      </w:r>
      <w:r>
        <w:rPr>
          <w:rFonts w:hint="default" w:ascii="Times New Roman" w:hAnsi="Times New Roman" w:eastAsia="微软雅黑" w:cs="Times New Roman"/>
          <w:i w:val="0"/>
          <w:iCs w:val="0"/>
          <w:highlight w:val="none"/>
          <w:lang w:val="en-US" w:eastAsia="zh-CN"/>
        </w:rPr>
        <w:t xml:space="preserve"> is always a negative value, the current CR uses the term ‘difference’ may cause some error when the value of </w:t>
      </w:r>
      <w:r>
        <w:rPr>
          <w:rFonts w:hint="default" w:ascii="Times New Roman" w:hAnsi="Times New Roman" w:cs="Times New Roman"/>
          <w:i/>
          <w:iCs/>
          <w:highlight w:val="none"/>
        </w:rPr>
        <w:t>powerControlOffset</w:t>
      </w:r>
      <w:r>
        <w:rPr>
          <w:rFonts w:hint="default" w:ascii="Times New Roman" w:hAnsi="Times New Roman" w:eastAsia="宋体" w:cs="Times New Roman"/>
          <w:i/>
          <w:iCs/>
          <w:highlight w:val="none"/>
          <w:lang w:val="en-US" w:eastAsia="zh-CN"/>
        </w:rPr>
        <w:t xml:space="preserve"> </w:t>
      </w:r>
      <w:r>
        <w:rPr>
          <w:rFonts w:hint="default" w:ascii="Times New Roman" w:hAnsi="Times New Roman" w:eastAsia="宋体" w:cs="Times New Roman"/>
          <w:i w:val="0"/>
          <w:iCs w:val="0"/>
          <w:highlight w:val="none"/>
          <w:lang w:val="en-US" w:eastAsia="zh-CN"/>
        </w:rPr>
        <w:t>and the value of</w:t>
      </w:r>
      <w:r>
        <w:rPr>
          <w:rFonts w:hint="default" w:ascii="Times New Roman" w:hAnsi="Times New Roman" w:eastAsia="宋体" w:cs="Times New Roman"/>
          <w:i/>
          <w:iCs/>
          <w:highlight w:val="none"/>
          <w:lang w:val="en-US" w:eastAsia="zh-CN"/>
        </w:rPr>
        <w:t xml:space="preserve"> </w:t>
      </w:r>
      <w:r>
        <w:rPr>
          <w:rFonts w:hint="default" w:ascii="Times New Roman" w:hAnsi="Times New Roman" w:eastAsia="微软雅黑" w:cs="Times New Roman"/>
          <w:i/>
          <w:iCs/>
          <w:highlight w:val="none"/>
          <w:lang w:val="en-US"/>
        </w:rPr>
        <w:t>[powerOffset]</w:t>
      </w:r>
      <w:r>
        <w:rPr>
          <w:rFonts w:hint="default" w:ascii="Times New Roman" w:hAnsi="Times New Roman" w:eastAsia="微软雅黑" w:cs="Times New Roman"/>
          <w:i/>
          <w:iCs/>
          <w:highlight w:val="none"/>
          <w:lang w:val="en-US" w:eastAsia="zh-CN"/>
        </w:rPr>
        <w:t xml:space="preserve"> </w:t>
      </w:r>
      <w:r>
        <w:rPr>
          <w:rFonts w:hint="default" w:ascii="Times New Roman" w:hAnsi="Times New Roman" w:eastAsia="微软雅黑" w:cs="Times New Roman"/>
          <w:i w:val="0"/>
          <w:iCs w:val="0"/>
          <w:highlight w:val="none"/>
          <w:lang w:val="en-US" w:eastAsia="zh-CN"/>
        </w:rPr>
        <w:t>do not have the same sign.</w:t>
      </w:r>
      <w:r>
        <w:rPr>
          <w:rFonts w:hint="default" w:ascii="Times New Roman" w:hAnsi="Times New Roman" w:eastAsia="微软雅黑" w:cs="Times New Roman"/>
          <w:i/>
          <w:iCs/>
          <w:highlight w:val="none"/>
          <w:lang w:val="en-US" w:eastAsia="zh-CN"/>
        </w:rPr>
        <w:t xml:space="preserve"> </w:t>
      </w:r>
      <w:r>
        <w:rPr>
          <w:rFonts w:hint="default" w:ascii="Times New Roman" w:hAnsi="Times New Roman" w:eastAsia="微软雅黑" w:cs="Times New Roman"/>
          <w:i w:val="0"/>
          <w:iCs w:val="0"/>
          <w:highlight w:val="none"/>
          <w:lang w:val="en-US" w:eastAsia="zh-CN"/>
        </w:rPr>
        <w:t xml:space="preserve">To resolve this issue, we suggest to have some rewording as shown in TP2 below. </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-----------------------------------------------TP2-------------------------------------------</w:t>
      </w:r>
    </w:p>
    <w:p>
      <w:pPr>
        <w:jc w:val="both"/>
        <w:rPr>
          <w:rFonts w:hint="default" w:ascii="Times New Roman" w:hAnsi="Times New Roman" w:eastAsia="宋体" w:cs="Times New Roman"/>
          <w:b/>
          <w:bCs/>
          <w:sz w:val="20"/>
          <w:szCs w:val="20"/>
          <w:highlight w:val="none"/>
          <w:u w:val="single"/>
          <w:lang w:val="en-US" w:eastAsia="zh-CN"/>
        </w:rPr>
      </w:pPr>
      <w:r>
        <w:rPr>
          <w:rFonts w:hint="default" w:ascii="Times New Roman" w:hAnsi="Times New Roman" w:cs="Times New Roman"/>
        </w:rPr>
        <w:t xml:space="preserve">if a sub-configuration indicates a power offset </w:t>
      </w:r>
      <w:r>
        <w:rPr>
          <w:rFonts w:hint="default" w:ascii="Times New Roman" w:hAnsi="Times New Roman" w:eastAsia="微软雅黑" w:cs="Times New Roman"/>
          <w:i/>
          <w:iCs/>
          <w:lang w:val="en-US"/>
        </w:rPr>
        <w:t>[powerOffset]</w:t>
      </w:r>
      <w:r>
        <w:rPr>
          <w:rFonts w:hint="default" w:ascii="Times New Roman" w:hAnsi="Times New Roman" w:eastAsia="微软雅黑" w:cs="Times New Roman"/>
          <w:lang w:val="en-US"/>
        </w:rPr>
        <w:t>,</w:t>
      </w:r>
      <w:r>
        <w:rPr>
          <w:rFonts w:hint="default" w:ascii="Times New Roman" w:hAnsi="Times New Roman" w:eastAsia="微软雅黑" w:cs="Times New Roman"/>
          <w:i/>
          <w:iCs/>
          <w:lang w:val="en-US"/>
        </w:rPr>
        <w:t xml:space="preserve"> </w:t>
      </w:r>
      <w:r>
        <w:rPr>
          <w:rFonts w:hint="default" w:ascii="Times New Roman" w:hAnsi="Times New Roman" w:cs="Times New Roman"/>
        </w:rPr>
        <w:t>for CQI calculation, the UE shall assume the corresponding PDSCH signals transmitted on the antenna ports of a CSI-RS resource would have a ratio of EPRE to CSI-RS EPRE equal to th</w:t>
      </w:r>
      <w:r>
        <w:rPr>
          <w:rFonts w:hint="default" w:ascii="Times New Roman" w:hAnsi="Times New Roman" w:cs="Times New Roman"/>
          <w:highlight w:val="none"/>
        </w:rPr>
        <w:t>e</w:t>
      </w:r>
      <w:r>
        <w:rPr>
          <w:rFonts w:hint="default" w:ascii="Times New Roman" w:hAnsi="Times New Roman" w:cs="Times New Roman"/>
          <w:strike/>
          <w:dstrike w:val="0"/>
          <w:highlight w:val="none"/>
        </w:rPr>
        <w:t xml:space="preserve"> </w:t>
      </w:r>
      <w:r>
        <w:rPr>
          <w:rFonts w:hint="default" w:ascii="Times New Roman" w:hAnsi="Times New Roman" w:cs="Times New Roman"/>
          <w:strike/>
          <w:dstrike w:val="0"/>
          <w:color w:val="FF0000"/>
          <w:highlight w:val="none"/>
        </w:rPr>
        <w:t>[difference]</w:t>
      </w:r>
      <w:r>
        <w:rPr>
          <w:rFonts w:hint="default" w:ascii="Times New Roman" w:hAnsi="Times New Roman" w:cs="Times New Roman"/>
          <w:color w:val="FF0000"/>
          <w:highlight w:val="none"/>
        </w:rPr>
        <w:t xml:space="preserve"> </w:t>
      </w:r>
      <w:r>
        <w:rPr>
          <w:rFonts w:hint="default" w:ascii="Times New Roman" w:hAnsi="Times New Roman" w:eastAsia="宋体" w:cs="Times New Roman"/>
          <w:color w:val="FF0000"/>
          <w:highlight w:val="none"/>
          <w:lang w:val="en-US" w:eastAsia="zh-CN"/>
        </w:rPr>
        <w:t xml:space="preserve">summation of </w:t>
      </w:r>
      <w:r>
        <w:rPr>
          <w:rFonts w:hint="default" w:ascii="Times New Roman" w:hAnsi="Times New Roman" w:cs="Times New Roman"/>
          <w:strike/>
          <w:dstrike w:val="0"/>
          <w:color w:val="FF0000"/>
          <w:highlight w:val="none"/>
        </w:rPr>
        <w:t>between</w:t>
      </w:r>
      <w:r>
        <w:rPr>
          <w:rFonts w:hint="default" w:ascii="Times New Roman" w:hAnsi="Times New Roman" w:cs="Times New Roman"/>
          <w:highlight w:val="none"/>
        </w:rPr>
        <w:t xml:space="preserve"> </w:t>
      </w:r>
      <w:r>
        <w:rPr>
          <w:rFonts w:hint="default" w:ascii="Times New Roman" w:hAnsi="Times New Roman" w:cs="Times New Roman"/>
          <w:i/>
          <w:iCs/>
          <w:highlight w:val="none"/>
        </w:rPr>
        <w:t xml:space="preserve">powerControlOffset </w:t>
      </w:r>
      <w:r>
        <w:rPr>
          <w:rFonts w:hint="default" w:ascii="Times New Roman" w:hAnsi="Times New Roman" w:cs="Times New Roman"/>
          <w:highlight w:val="none"/>
        </w:rPr>
        <w:t xml:space="preserve">of the CSI-RS resource, given in Clause 5.2.2.3.1, and </w:t>
      </w:r>
      <w:r>
        <w:rPr>
          <w:rFonts w:hint="default" w:ascii="Times New Roman" w:hAnsi="Times New Roman" w:eastAsia="微软雅黑" w:cs="Times New Roman"/>
          <w:i/>
          <w:iCs/>
          <w:highlight w:val="none"/>
          <w:lang w:val="en-US"/>
        </w:rPr>
        <w:t>[powerOffset]</w:t>
      </w:r>
      <w:r>
        <w:rPr>
          <w:rFonts w:hint="default" w:ascii="Times New Roman" w:hAnsi="Times New Roman" w:eastAsia="微软雅黑" w:cs="Times New Roman"/>
          <w:i/>
          <w:iCs/>
          <w:highlight w:val="none"/>
          <w:lang w:val="zh-CN"/>
        </w:rPr>
        <w:t xml:space="preserve"> </w:t>
      </w:r>
      <w:r>
        <w:rPr>
          <w:rFonts w:hint="default" w:ascii="Times New Roman" w:hAnsi="Times New Roman" w:eastAsia="微软雅黑" w:cs="Times New Roman"/>
          <w:highlight w:val="none"/>
          <w:lang w:val="en-US"/>
        </w:rPr>
        <w:t>[,</w:t>
      </w:r>
      <w:r>
        <w:rPr>
          <w:rFonts w:hint="default" w:ascii="Times New Roman" w:hAnsi="Times New Roman" w:eastAsia="微软雅黑" w:cs="Times New Roman"/>
          <w:lang w:val="zh-CN"/>
        </w:rPr>
        <w:t xml:space="preserve"> </w:t>
      </w:r>
      <w:r>
        <w:rPr>
          <w:rFonts w:hint="default" w:ascii="Times New Roman" w:hAnsi="Times New Roman" w:eastAsia="微软雅黑" w:cs="Times New Roman"/>
          <w:lang w:val="en-US"/>
        </w:rPr>
        <w:t xml:space="preserve">where </w:t>
      </w:r>
      <w:r>
        <w:rPr>
          <w:rFonts w:hint="default" w:ascii="Times New Roman" w:hAnsi="Times New Roman" w:eastAsia="微软雅黑" w:cs="Times New Roman"/>
        </w:rPr>
        <w:t>the difference</w:t>
      </w:r>
      <w:r>
        <w:rPr>
          <w:rFonts w:hint="default" w:ascii="Times New Roman" w:hAnsi="Times New Roman" w:eastAsia="微软雅黑" w:cs="Times New Roman"/>
          <w:i/>
          <w:iCs/>
          <w:lang w:val="en-US"/>
        </w:rPr>
        <w:t xml:space="preserve"> </w:t>
      </w:r>
      <w:r>
        <w:rPr>
          <w:rFonts w:hint="default" w:ascii="Times New Roman" w:hAnsi="Times New Roman" w:eastAsia="微软雅黑" w:cs="Times New Roman"/>
          <w:lang w:val="en-US"/>
        </w:rPr>
        <w:t xml:space="preserve">is expected to take </w:t>
      </w:r>
      <w:r>
        <w:rPr>
          <w:rFonts w:hint="default" w:ascii="Times New Roman" w:hAnsi="Times New Roman" w:eastAsia="微软雅黑" w:cs="Times New Roman"/>
          <w:lang w:val="zh-CN"/>
        </w:rPr>
        <w:t>one</w:t>
      </w:r>
      <w:r>
        <w:rPr>
          <w:rFonts w:hint="default" w:ascii="Times New Roman" w:hAnsi="Times New Roman" w:eastAsia="微软雅黑" w:cs="Times New Roman"/>
          <w:lang w:val="en-US"/>
        </w:rPr>
        <w:t xml:space="preserve"> of </w:t>
      </w:r>
      <w:r>
        <w:rPr>
          <w:rFonts w:hint="default" w:ascii="Times New Roman" w:hAnsi="Times New Roman" w:eastAsia="微软雅黑" w:cs="Times New Roman"/>
          <w:lang w:val="zh-CN"/>
        </w:rPr>
        <w:t xml:space="preserve">the </w:t>
      </w:r>
      <w:r>
        <w:rPr>
          <w:rFonts w:hint="default" w:ascii="Times New Roman" w:hAnsi="Times New Roman" w:eastAsia="微软雅黑" w:cs="Times New Roman"/>
          <w:lang w:val="en-US"/>
        </w:rPr>
        <w:t xml:space="preserve">values </w:t>
      </w:r>
      <w:r>
        <w:rPr>
          <w:rFonts w:hint="default" w:ascii="Times New Roman" w:hAnsi="Times New Roman" w:eastAsia="微软雅黑" w:cs="Times New Roman"/>
          <w:lang w:val="zh-CN"/>
        </w:rPr>
        <w:t>that can be configured for</w:t>
      </w:r>
      <w:r>
        <w:rPr>
          <w:rFonts w:hint="default" w:ascii="Times New Roman" w:hAnsi="Times New Roman" w:eastAsia="微软雅黑" w:cs="Times New Roman"/>
          <w:i/>
          <w:iCs/>
          <w:lang w:val="en-US"/>
        </w:rPr>
        <w:t xml:space="preserve"> </w:t>
      </w:r>
      <w:r>
        <w:rPr>
          <w:rFonts w:hint="default" w:ascii="Times New Roman" w:hAnsi="Times New Roman" w:eastAsia="微软雅黑" w:cs="Times New Roman"/>
          <w:i/>
          <w:iCs/>
        </w:rPr>
        <w:t xml:space="preserve">powerControlOffset </w:t>
      </w:r>
      <w:r>
        <w:rPr>
          <w:rFonts w:hint="default" w:ascii="Times New Roman" w:hAnsi="Times New Roman" w:eastAsia="微软雅黑" w:cs="Times New Roman"/>
        </w:rPr>
        <w:t xml:space="preserve">of the CSI-RS resource, given in Clause 5.2.2.3.1, and is also expected to take a value that is no larger than the value of </w:t>
      </w:r>
      <w:r>
        <w:rPr>
          <w:rFonts w:hint="default" w:ascii="Times New Roman" w:hAnsi="Times New Roman" w:eastAsia="微软雅黑" w:cs="Times New Roman"/>
          <w:i/>
          <w:iCs/>
        </w:rPr>
        <w:t>powerControlOffset</w:t>
      </w:r>
      <w:r>
        <w:rPr>
          <w:rFonts w:hint="default" w:ascii="Times New Roman" w:hAnsi="Times New Roman" w:eastAsia="微软雅黑" w:cs="Times New Roman"/>
        </w:rPr>
        <w:t>]</w:t>
      </w:r>
      <w:r>
        <w:rPr>
          <w:rFonts w:hint="default" w:ascii="Times New Roman" w:hAnsi="Times New Roman" w:eastAsia="微软雅黑" w:cs="Times New Roman"/>
          <w:i/>
          <w:iCs/>
          <w:lang w:val="en-US"/>
        </w:rPr>
        <w:t>.</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-----------------------------------------------end of TP2------------------------------------</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 xml:space="preserve">Moreover, the range of the </w:t>
      </w:r>
      <w:r>
        <w:rPr>
          <w:rFonts w:hint="default" w:ascii="Times New Roman" w:hAnsi="Times New Roman" w:eastAsia="微软雅黑" w:cs="Times New Roman"/>
          <w:i/>
          <w:iCs/>
          <w:highlight w:val="none"/>
          <w:lang w:val="en-US"/>
        </w:rPr>
        <w:t>[powerOffset]</w:t>
      </w:r>
      <w:r>
        <w:rPr>
          <w:rFonts w:hint="default" w:ascii="Times New Roman" w:hAnsi="Times New Roman" w:eastAsia="微软雅黑" w:cs="Times New Roman"/>
          <w:i/>
          <w:iCs/>
          <w:highlight w:val="none"/>
          <w:lang w:val="en-US" w:eastAsia="zh-CN"/>
        </w:rPr>
        <w:t xml:space="preserve"> </w:t>
      </w:r>
      <w:r>
        <w:rPr>
          <w:rFonts w:hint="default" w:ascii="Times New Roman" w:hAnsi="Times New Roman" w:eastAsia="微软雅黑" w:cs="Times New Roman"/>
          <w:i w:val="0"/>
          <w:iCs w:val="0"/>
          <w:highlight w:val="none"/>
          <w:lang w:val="en-US" w:eastAsia="zh-CN"/>
        </w:rPr>
        <w:t xml:space="preserve">is still an FFS point. One direction is that the power adaptation can point to any power offset within the range of </w:t>
      </w:r>
      <w:r>
        <w:rPr>
          <w:rFonts w:hint="default" w:ascii="Times New Roman" w:hAnsi="Times New Roman" w:cs="Times New Roman"/>
          <w:i/>
          <w:iCs/>
          <w:highlight w:val="none"/>
        </w:rPr>
        <w:t>powerControlOffset</w:t>
      </w:r>
      <w:r>
        <w:rPr>
          <w:rFonts w:hint="default" w:ascii="Times New Roman" w:hAnsi="Times New Roman" w:eastAsia="宋体" w:cs="Times New Roman"/>
          <w:i/>
          <w:iCs/>
          <w:highlight w:val="none"/>
          <w:lang w:val="en-US" w:eastAsia="zh-CN"/>
        </w:rPr>
        <w:t xml:space="preserve">. </w:t>
      </w:r>
      <w:r>
        <w:rPr>
          <w:rFonts w:hint="default" w:ascii="Times New Roman" w:hAnsi="Times New Roman" w:eastAsia="宋体" w:cs="Times New Roman"/>
          <w:i w:val="0"/>
          <w:iCs w:val="0"/>
          <w:highlight w:val="none"/>
          <w:lang w:val="en-US" w:eastAsia="zh-CN"/>
        </w:rPr>
        <w:t>Thus, i</w:t>
      </w:r>
      <w:r>
        <w:rPr>
          <w:rFonts w:hint="default" w:ascii="Times New Roman" w:hAnsi="Times New Roman" w:eastAsia="微软雅黑" w:cs="Times New Roman"/>
          <w:i w:val="0"/>
          <w:iCs w:val="0"/>
          <w:highlight w:val="none"/>
          <w:lang w:val="en-US" w:eastAsia="zh-CN"/>
        </w:rPr>
        <w:t xml:space="preserve">n order to cover completely the range of </w:t>
      </w:r>
      <w:r>
        <w:rPr>
          <w:rFonts w:hint="default" w:ascii="Times New Roman" w:hAnsi="Times New Roman" w:eastAsia="宋体" w:cs="Times New Roman"/>
          <w:b w:val="0"/>
          <w:bCs w:val="0"/>
          <w:sz w:val="20"/>
          <w:szCs w:val="20"/>
          <w:highlight w:val="none"/>
          <w:u w:val="none"/>
          <w:lang w:val="en-US" w:eastAsia="zh-CN"/>
        </w:rPr>
        <w:t xml:space="preserve">the </w:t>
      </w:r>
      <w:r>
        <w:rPr>
          <w:rFonts w:hint="default" w:ascii="Times New Roman" w:hAnsi="Times New Roman" w:cs="Times New Roman"/>
          <w:i/>
          <w:iCs/>
          <w:highlight w:val="none"/>
        </w:rPr>
        <w:t>powerControlOffset</w:t>
      </w:r>
      <w:r>
        <w:rPr>
          <w:rFonts w:hint="default" w:ascii="Times New Roman" w:hAnsi="Times New Roman" w:eastAsia="宋体" w:cs="Times New Roman"/>
          <w:i/>
          <w:iCs/>
          <w:highlight w:val="none"/>
          <w:lang w:val="en-US" w:eastAsia="zh-CN"/>
        </w:rPr>
        <w:t xml:space="preserve">, </w:t>
      </w:r>
      <w:r>
        <w:rPr>
          <w:rFonts w:hint="default" w:ascii="Times New Roman" w:hAnsi="Times New Roman" w:eastAsia="宋体" w:cs="Times New Roman"/>
          <w:i w:val="0"/>
          <w:iCs w:val="0"/>
          <w:highlight w:val="none"/>
          <w:lang w:val="en-US" w:eastAsia="zh-CN"/>
        </w:rPr>
        <w:t xml:space="preserve">a feasible range can be </w:t>
      </w:r>
      <w:r>
        <w:rPr>
          <w:rFonts w:hint="default" w:ascii="Times New Roman" w:hAnsi="Times New Roman" w:eastAsia="宋体" w:cs="Times New Roman"/>
          <w:b w:val="0"/>
          <w:bCs w:val="0"/>
          <w:sz w:val="20"/>
          <w:szCs w:val="20"/>
          <w:highlight w:val="none"/>
          <w:u w:val="none"/>
          <w:lang w:val="en-US" w:eastAsia="zh-CN"/>
        </w:rPr>
        <w:t xml:space="preserve"> [-23,....-1] in dB. </w:t>
      </w:r>
    </w:p>
    <w:p>
      <w:pPr>
        <w:jc w:val="both"/>
        <w:rPr>
          <w:rFonts w:hint="default" w:ascii="Times New Roman" w:hAnsi="Times New Roman" w:eastAsia="宋体" w:cs="Times New Roman"/>
          <w:b/>
          <w:bCs/>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2: RAN1 to adopt TP2. </w:t>
      </w:r>
    </w:p>
    <w:p>
      <w:pPr>
        <w:jc w:val="both"/>
        <w:rPr>
          <w:rFonts w:hint="default" w:ascii="Times New Roman" w:hAnsi="Times New Roman" w:eastAsia="微软雅黑" w:cs="Times New Roman"/>
          <w:b/>
          <w:bCs/>
          <w:i w:val="0"/>
          <w:iCs w:val="0"/>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3: The range of </w:t>
      </w:r>
      <w:r>
        <w:rPr>
          <w:rFonts w:hint="default" w:ascii="Times New Roman" w:hAnsi="Times New Roman" w:eastAsia="微软雅黑" w:cs="Times New Roman"/>
          <w:b/>
          <w:bCs/>
          <w:i/>
          <w:iCs/>
          <w:highlight w:val="none"/>
          <w:lang w:val="en-US"/>
        </w:rPr>
        <w:t>[powerOffset]</w:t>
      </w:r>
      <w:r>
        <w:rPr>
          <w:rFonts w:hint="default" w:ascii="Times New Roman" w:hAnsi="Times New Roman" w:eastAsia="微软雅黑" w:cs="Times New Roman"/>
          <w:b/>
          <w:bCs/>
          <w:i w:val="0"/>
          <w:iCs w:val="0"/>
          <w:highlight w:val="none"/>
          <w:lang w:val="en-US" w:eastAsia="zh-CN"/>
        </w:rPr>
        <w:t xml:space="preserve"> </w:t>
      </w:r>
      <w:r>
        <w:rPr>
          <w:rFonts w:hint="default" w:ascii="Times New Roman" w:hAnsi="Times New Roman" w:eastAsia="宋体" w:cs="Times New Roman"/>
          <w:b/>
          <w:bCs/>
          <w:i w:val="0"/>
          <w:iCs w:val="0"/>
          <w:highlight w:val="none"/>
          <w:lang w:val="en-US" w:eastAsia="zh-CN"/>
        </w:rPr>
        <w:t xml:space="preserve">can be </w:t>
      </w:r>
      <w:r>
        <w:rPr>
          <w:rFonts w:hint="default" w:ascii="Times New Roman" w:hAnsi="Times New Roman" w:eastAsia="宋体" w:cs="Times New Roman"/>
          <w:b/>
          <w:bCs/>
          <w:sz w:val="20"/>
          <w:szCs w:val="20"/>
          <w:highlight w:val="none"/>
          <w:u w:val="none"/>
          <w:lang w:val="en-US" w:eastAsia="zh-CN"/>
        </w:rPr>
        <w:t xml:space="preserve"> [-23,....-1] in dB.</w:t>
      </w:r>
    </w:p>
    <w:p>
      <w:pPr>
        <w:pStyle w:val="3"/>
        <w:bidi w:val="0"/>
        <w:ind w:left="624" w:leftChars="0" w:hanging="624" w:firstLineChars="0"/>
        <w:rPr>
          <w:rFonts w:hint="default" w:ascii="Times New Roman" w:hAnsi="Times New Roman" w:cs="Times New Roman"/>
          <w:lang w:val="en-US" w:eastAsia="zh-CN"/>
        </w:rPr>
      </w:pPr>
      <w:r>
        <w:rPr>
          <w:rFonts w:hint="default" w:ascii="Times New Roman" w:hAnsi="Times New Roman" w:cs="Times New Roman"/>
          <w:lang w:val="en-US" w:eastAsia="zh-CN"/>
        </w:rPr>
        <w:t>Part 2 CSI omission priority rule</w:t>
      </w:r>
    </w:p>
    <w:p>
      <w:pPr>
        <w:jc w:val="both"/>
        <w:rPr>
          <w:rFonts w:hint="default" w:ascii="Times New Roman" w:hAnsi="Times New Roman" w:eastAsia="宋体" w:cs="Times New Roman"/>
          <w:b/>
          <w:bCs/>
          <w:sz w:val="20"/>
          <w:szCs w:val="20"/>
          <w:highlight w:val="none"/>
          <w:u w:val="single"/>
          <w:lang w:val="en-US" w:eastAsia="zh-CN"/>
        </w:rPr>
      </w:pPr>
      <w:r>
        <w:rPr>
          <w:rFonts w:hint="default" w:ascii="Times New Roman" w:hAnsi="Times New Roman" w:eastAsia="宋体" w:cs="Times New Roman"/>
          <w:b w:val="0"/>
          <w:bCs w:val="0"/>
          <w:sz w:val="20"/>
          <w:szCs w:val="20"/>
          <w:highlight w:val="none"/>
          <w:u w:val="none"/>
          <w:lang w:val="en-US" w:eastAsia="zh-CN"/>
        </w:rPr>
        <w:t xml:space="preserve">In the latest CR for Section 5.2.3, the condition for Part 2 CSI omission needs to be clarified. We suggest the following TP3 for the clarification as well as some editorial rewording. </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-----------------------------------------------TP3------------------------------------</w:t>
      </w:r>
    </w:p>
    <w:p>
      <w:pPr>
        <w:pStyle w:val="35"/>
        <w:rPr>
          <w:rFonts w:hint="default" w:ascii="Times New Roman" w:hAnsi="Times New Roman" w:cs="Times New Roman"/>
          <w:lang w:val="en-US"/>
        </w:rPr>
      </w:pPr>
      <w:r>
        <w:rPr>
          <w:rFonts w:hint="default" w:ascii="Times New Roman" w:hAnsi="Times New Roman" w:cs="Times New Roman"/>
        </w:rPr>
        <w:t xml:space="preserve">For a Reporting Setting for which the </w:t>
      </w:r>
      <w:r>
        <w:rPr>
          <w:rFonts w:hint="default" w:ascii="Times New Roman" w:hAnsi="Times New Roman" w:cs="Times New Roman"/>
          <w:i/>
          <w:iCs/>
        </w:rPr>
        <w:t>CSI-ReportConfig</w:t>
      </w:r>
      <w:r>
        <w:rPr>
          <w:rFonts w:hint="default" w:ascii="Times New Roman" w:hAnsi="Times New Roman" w:cs="Times New Roman"/>
        </w:rPr>
        <w:t xml:space="preserve"> contains a list of sub-configurations</w:t>
      </w:r>
      <w:r>
        <w:rPr>
          <w:rFonts w:hint="default" w:ascii="Times New Roman" w:hAnsi="Times New Roman" w:cs="Times New Roman"/>
          <w:lang w:val="zh-CN"/>
        </w:rPr>
        <w:t xml:space="preserve"> provided by the higher layer parameter [</w:t>
      </w:r>
      <w:r>
        <w:rPr>
          <w:rFonts w:hint="default" w:ascii="Times New Roman" w:hAnsi="Times New Roman" w:cs="Times New Roman"/>
          <w:i/>
          <w:iCs/>
          <w:lang w:val="zh-CN"/>
        </w:rPr>
        <w:t>csi</w:t>
      </w:r>
      <w:r>
        <w:rPr>
          <w:rFonts w:hint="default" w:ascii="Times New Roman" w:hAnsi="Times New Roman" w:cs="Times New Roman"/>
          <w:i/>
          <w:iCs/>
        </w:rPr>
        <w:t>-Report</w:t>
      </w:r>
      <w:r>
        <w:rPr>
          <w:rFonts w:hint="default" w:ascii="Times New Roman" w:hAnsi="Times New Roman" w:cs="Times New Roman"/>
          <w:i/>
          <w:iCs/>
          <w:lang w:val="zh-CN"/>
        </w:rPr>
        <w:t>Sub</w:t>
      </w:r>
      <w:r>
        <w:rPr>
          <w:rFonts w:hint="default" w:ascii="Times New Roman" w:hAnsi="Times New Roman" w:cs="Times New Roman"/>
          <w:i/>
          <w:iCs/>
        </w:rPr>
        <w:t>Config</w:t>
      </w:r>
      <w:r>
        <w:rPr>
          <w:rFonts w:hint="default" w:ascii="Times New Roman" w:hAnsi="Times New Roman" w:cs="Times New Roman"/>
          <w:i/>
          <w:iCs/>
          <w:lang w:val="zh-CN"/>
        </w:rPr>
        <w:t>List</w:t>
      </w:r>
      <w:r>
        <w:rPr>
          <w:rFonts w:hint="default" w:ascii="Times New Roman" w:hAnsi="Times New Roman" w:cs="Times New Roman"/>
          <w:lang w:val="zh-CN"/>
        </w:rPr>
        <w:t>]</w:t>
      </w:r>
      <w:r>
        <w:rPr>
          <w:rFonts w:hint="default" w:ascii="Times New Roman" w:hAnsi="Times New Roman" w:cs="Times New Roman"/>
        </w:rPr>
        <w:t>,</w:t>
      </w:r>
      <w:r>
        <w:rPr>
          <w:rFonts w:hint="default" w:ascii="Times New Roman" w:hAnsi="Times New Roman" w:cs="Times New Roman"/>
          <w:lang w:val="en-US"/>
        </w:rPr>
        <w:t xml:space="preserve"> for a corresponding CSI report </w:t>
      </w:r>
      <m:oMath>
        <m:r>
          <m:rPr/>
          <w:rPr>
            <w:rFonts w:hint="default" w:ascii="Cambria Math" w:hAnsi="Cambria Math" w:cs="Times New Roman"/>
            <w:lang w:val="en-US"/>
          </w:rPr>
          <m:t>n</m:t>
        </m:r>
      </m:oMath>
      <w:r>
        <w:rPr>
          <w:rFonts w:hint="default" w:ascii="Times New Roman" w:hAnsi="Times New Roman" w:cs="Times New Roman"/>
          <w:lang w:val="en-US"/>
        </w:rPr>
        <w:t xml:space="preserve"> which contains </w:t>
      </w:r>
      <w:r>
        <w:rPr>
          <w:rFonts w:hint="default" w:ascii="Times New Roman" w:hAnsi="Times New Roman" w:eastAsia="宋体" w:cs="Times New Roman"/>
          <w:color w:val="FF0000"/>
          <w:lang w:val="en-US" w:eastAsia="zh-CN"/>
        </w:rPr>
        <w:t>multiple Part 2</w:t>
      </w:r>
      <w:r>
        <w:rPr>
          <w:rFonts w:hint="default" w:ascii="Times New Roman" w:hAnsi="Times New Roman" w:eastAsia="宋体" w:cs="Times New Roman"/>
          <w:lang w:val="en-US" w:eastAsia="zh-CN"/>
        </w:rPr>
        <w:t xml:space="preserve"> </w:t>
      </w:r>
      <w:r>
        <w:rPr>
          <w:rFonts w:hint="default" w:ascii="Times New Roman" w:hAnsi="Times New Roman" w:cs="Times New Roman"/>
          <w:strike/>
          <w:dstrike w:val="0"/>
          <w:color w:val="FF0000"/>
          <w:lang w:val="en-US"/>
        </w:rPr>
        <w:t xml:space="preserve">one or more </w:t>
      </w:r>
      <w:r>
        <w:rPr>
          <w:rFonts w:hint="default" w:ascii="Times New Roman" w:hAnsi="Times New Roman" w:cs="Times New Roman"/>
          <w:lang w:val="en-US"/>
        </w:rPr>
        <w:t>CSIs, omission of Part 2 CSI is</w:t>
      </w:r>
      <w:r>
        <w:rPr>
          <w:rFonts w:hint="default" w:ascii="Times New Roman" w:hAnsi="Times New Roman" w:cs="Times New Roman"/>
          <w:highlight w:val="none"/>
          <w:lang w:val="en-US"/>
        </w:rPr>
        <w:t xml:space="preserve"> done at a sub-configuration level </w:t>
      </w:r>
      <w:r>
        <w:rPr>
          <w:rFonts w:hint="default" w:ascii="Times New Roman" w:hAnsi="Times New Roman" w:cs="Times New Roman"/>
          <w:highlight w:val="none"/>
          <w:lang w:val="zh-CN"/>
        </w:rPr>
        <w:t xml:space="preserve">within </w:t>
      </w:r>
      <w:r>
        <w:rPr>
          <w:rFonts w:hint="default" w:ascii="Times New Roman" w:hAnsi="Times New Roman" w:eastAsia="宋体" w:cs="Times New Roman"/>
          <w:color w:val="FF0000"/>
          <w:highlight w:val="none"/>
          <w:lang w:val="en-US" w:eastAsia="zh-CN"/>
        </w:rPr>
        <w:t>a</w:t>
      </w:r>
      <w:r>
        <w:rPr>
          <w:rFonts w:hint="default" w:ascii="Times New Roman" w:hAnsi="Times New Roman" w:eastAsia="宋体" w:cs="Times New Roman"/>
          <w:highlight w:val="none"/>
          <w:lang w:val="en-US" w:eastAsia="zh-CN"/>
        </w:rPr>
        <w:t xml:space="preserve"> </w:t>
      </w:r>
      <w:r>
        <w:rPr>
          <w:rFonts w:hint="default" w:ascii="Times New Roman" w:hAnsi="Times New Roman" w:cs="Times New Roman"/>
          <w:strike/>
          <w:dstrike w:val="0"/>
          <w:color w:val="FF0000"/>
          <w:highlight w:val="none"/>
          <w:lang w:val="zh-CN"/>
        </w:rPr>
        <w:t>the same</w:t>
      </w:r>
      <w:r>
        <w:rPr>
          <w:rFonts w:hint="default" w:ascii="Times New Roman" w:hAnsi="Times New Roman" w:cs="Times New Roman"/>
          <w:highlight w:val="none"/>
          <w:lang w:val="zh-CN"/>
        </w:rPr>
        <w:t xml:space="preserve"> priority level defined by Table 5.2.3-1 </w:t>
      </w:r>
      <w:r>
        <w:rPr>
          <w:rFonts w:hint="default" w:ascii="Times New Roman" w:hAnsi="Times New Roman" w:cs="Times New Roman"/>
          <w:highlight w:val="none"/>
          <w:lang w:val="en-US"/>
        </w:rPr>
        <w:t xml:space="preserve">where </w:t>
      </w:r>
      <w:r>
        <w:rPr>
          <w:rFonts w:hint="default" w:ascii="Times New Roman" w:hAnsi="Times New Roman" w:cs="Times New Roman"/>
          <w:color w:val="FF0000"/>
          <w:highlight w:val="none"/>
          <w:lang w:val="en-US"/>
        </w:rPr>
        <w:t xml:space="preserve">a </w:t>
      </w:r>
      <w:r>
        <w:rPr>
          <w:rFonts w:hint="default" w:ascii="Times New Roman" w:hAnsi="Times New Roman" w:eastAsia="宋体" w:cs="Times New Roman"/>
          <w:color w:val="FF0000"/>
          <w:highlight w:val="none"/>
          <w:lang w:val="en-US" w:eastAsia="zh-CN"/>
        </w:rPr>
        <w:t xml:space="preserve">lower value of </w:t>
      </w:r>
      <w:r>
        <w:rPr>
          <w:rFonts w:hint="default" w:ascii="Times New Roman" w:hAnsi="Times New Roman" w:cs="Times New Roman"/>
          <w:highlight w:val="none"/>
          <w:lang w:val="en-US"/>
        </w:rPr>
        <w:t xml:space="preserve">sub-configuration </w:t>
      </w:r>
      <w:r>
        <w:rPr>
          <w:rFonts w:hint="default" w:ascii="Times New Roman" w:hAnsi="Times New Roman" w:cs="Times New Roman"/>
          <w:strike/>
          <w:dstrike w:val="0"/>
          <w:color w:val="FF0000"/>
          <w:highlight w:val="none"/>
          <w:lang w:val="en-US"/>
        </w:rPr>
        <w:t>with an</w:t>
      </w:r>
      <w:r>
        <w:rPr>
          <w:rFonts w:hint="default" w:ascii="Times New Roman" w:hAnsi="Times New Roman" w:cs="Times New Roman"/>
          <w:highlight w:val="none"/>
          <w:lang w:val="en-US"/>
        </w:rPr>
        <w:t xml:space="preserve"> index, provided by [</w:t>
      </w:r>
      <w:r>
        <w:rPr>
          <w:rFonts w:hint="default" w:ascii="Times New Roman" w:hAnsi="Times New Roman" w:cs="Times New Roman"/>
          <w:i/>
          <w:iCs/>
          <w:highlight w:val="none"/>
          <w:lang w:val="en-US"/>
        </w:rPr>
        <w:t>csi-ReportSubConfigID</w:t>
      </w:r>
      <w:r>
        <w:rPr>
          <w:rFonts w:hint="default" w:ascii="Times New Roman" w:hAnsi="Times New Roman" w:cs="Times New Roman"/>
          <w:highlight w:val="none"/>
          <w:lang w:val="en-US"/>
        </w:rPr>
        <w:t xml:space="preserve">], </w:t>
      </w:r>
      <w:r>
        <w:rPr>
          <w:rFonts w:hint="default" w:ascii="Times New Roman" w:hAnsi="Times New Roman" w:cs="Times New Roman"/>
          <w:strike/>
          <w:dstrike w:val="0"/>
          <w:color w:val="FF0000"/>
          <w:highlight w:val="none"/>
          <w:lang w:val="en-US"/>
        </w:rPr>
        <w:t>with lower value</w:t>
      </w:r>
      <w:r>
        <w:rPr>
          <w:rFonts w:hint="default" w:ascii="Times New Roman" w:hAnsi="Times New Roman" w:cs="Times New Roman"/>
          <w:highlight w:val="none"/>
          <w:lang w:val="en-US"/>
        </w:rPr>
        <w:t xml:space="preserve"> has higher priority.</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-----------------------------------------------end of TP3------------------------------------</w:t>
      </w:r>
    </w:p>
    <w:p>
      <w:pPr>
        <w:jc w:val="both"/>
        <w:rPr>
          <w:rFonts w:hint="default" w:ascii="Times New Roman" w:hAnsi="Times New Roman" w:eastAsia="宋体" w:cs="Times New Roman"/>
          <w:b/>
          <w:bCs/>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4: RAN1 to adopt TP3. </w:t>
      </w:r>
    </w:p>
    <w:p>
      <w:pPr>
        <w:pStyle w:val="2"/>
        <w:jc w:val="both"/>
        <w:rPr>
          <w:rFonts w:hint="default" w:ascii="Times New Roman" w:hAnsi="Times New Roman" w:cs="Times New Roman"/>
        </w:rPr>
      </w:pPr>
      <w:r>
        <w:rPr>
          <w:rFonts w:hint="default" w:ascii="Times New Roman" w:hAnsi="Times New Roman" w:cs="Times New Roman"/>
        </w:rPr>
        <w:t>Conclusion</w:t>
      </w:r>
    </w:p>
    <w:p>
      <w:pPr>
        <w:pStyle w:val="14"/>
        <w:spacing w:before="120" w:beforeLines="50"/>
        <w:jc w:val="both"/>
        <w:rPr>
          <w:rFonts w:hint="default" w:ascii="Times New Roman" w:hAnsi="Times New Roman" w:eastAsia="宋体" w:cs="Times New Roman"/>
          <w:iCs/>
          <w:szCs w:val="20"/>
          <w:lang w:val="en-US"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w:t>
      </w:r>
      <w:r>
        <w:rPr>
          <w:rFonts w:hint="default" w:ascii="Times New Roman" w:hAnsi="Times New Roman" w:eastAsia="宋体" w:cs="Times New Roman"/>
          <w:iCs/>
          <w:szCs w:val="20"/>
          <w:lang w:val="en-US" w:eastAsia="zh-CN"/>
        </w:rPr>
        <w:t xml:space="preserve">d some remaining issues based on the latest CR after RAN1#114 meeting and we hae the following proposals. </w:t>
      </w:r>
    </w:p>
    <w:p>
      <w:pPr>
        <w:jc w:val="both"/>
        <w:rPr>
          <w:rFonts w:hint="default" w:ascii="Times New Roman" w:hAnsi="Times New Roman" w:eastAsia="宋体" w:cs="Times New Roman"/>
          <w:b/>
          <w:bCs/>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1: RAN1 discusses to adopt either TP1a or TP1b. If go with TP1b, UE expects the network always indicates consecutive ‘1’s in </w:t>
      </w:r>
      <w:r>
        <w:rPr>
          <w:rFonts w:hint="default" w:ascii="Times New Roman" w:hAnsi="Times New Roman" w:cs="Times New Roman"/>
          <w:b/>
          <w:bCs/>
          <w:i/>
          <w:iCs/>
          <w:u w:val="none"/>
        </w:rPr>
        <w:t>port-subsetIndicator</w:t>
      </w:r>
      <w:r>
        <w:rPr>
          <w:rFonts w:hint="default" w:ascii="Times New Roman" w:hAnsi="Times New Roman" w:eastAsia="宋体" w:cs="Times New Roman"/>
          <w:b/>
          <w:bCs/>
          <w:i/>
          <w:iCs/>
          <w:u w:val="none"/>
          <w:lang w:val="en-US" w:eastAsia="zh-CN"/>
        </w:rPr>
        <w:t>.</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--------------------------------------------------TP1a------------------------------------------------</w:t>
      </w:r>
    </w:p>
    <w:p>
      <w:pPr>
        <w:ind w:left="851" w:hanging="284"/>
        <w:rPr>
          <w:rFonts w:hint="default" w:ascii="Times New Roman" w:hAnsi="Times New Roman" w:cs="Times New Roman"/>
          <w:lang w:val="en-US"/>
        </w:rPr>
      </w:pPr>
      <w:r>
        <w:rPr>
          <w:rFonts w:hint="default" w:ascii="Times New Roman" w:hAnsi="Times New Roman" w:cs="Times New Roman"/>
          <w:lang w:val="en-US"/>
        </w:rPr>
        <w:t>if</w:t>
      </w:r>
      <w:r>
        <w:rPr>
          <w:rFonts w:hint="default" w:ascii="Times New Roman" w:hAnsi="Times New Roman" w:cs="Times New Roman"/>
          <w:lang w:val="zh-CN"/>
        </w:rPr>
        <w:t xml:space="preserve"> </w:t>
      </w:r>
      <w:r>
        <w:rPr>
          <w:rFonts w:hint="default" w:ascii="Times New Roman" w:hAnsi="Times New Roman" w:cs="Times New Roman"/>
          <w:lang w:val="en-US"/>
        </w:rPr>
        <w:t>a</w:t>
      </w:r>
      <w:r>
        <w:rPr>
          <w:rFonts w:hint="default" w:ascii="Times New Roman" w:hAnsi="Times New Roman" w:cs="Times New Roman"/>
          <w:lang w:val="zh-CN"/>
        </w:rPr>
        <w:t xml:space="preserve"> sub-configuration indicates a CSI-RS antenna port subset </w:t>
      </w:r>
      <w:r>
        <w:rPr>
          <w:rFonts w:hint="default" w:ascii="Times New Roman" w:hAnsi="Times New Roman" w:cs="Times New Roman"/>
          <w:lang w:val="en-US"/>
        </w:rPr>
        <w:t>using</w:t>
      </w:r>
      <w:r>
        <w:rPr>
          <w:rFonts w:hint="default" w:ascii="Times New Roman" w:hAnsi="Times New Roman" w:cs="Times New Roman"/>
          <w:lang w:val="zh-CN"/>
        </w:rPr>
        <w:t xml:space="preserve"> </w:t>
      </w:r>
      <w:r>
        <w:rPr>
          <w:rFonts w:hint="default" w:ascii="Times New Roman" w:hAnsi="Times New Roman" w:cs="Times New Roman"/>
          <w:lang w:val="en-US"/>
        </w:rPr>
        <w:t xml:space="preserve">the higher layer </w:t>
      </w:r>
      <w:r>
        <w:rPr>
          <w:rFonts w:hint="default" w:ascii="Times New Roman" w:hAnsi="Times New Roman" w:cs="Times New Roman"/>
          <w:lang w:val="zh-CN"/>
        </w:rPr>
        <w:t xml:space="preserve">bitmap parameter </w:t>
      </w:r>
      <w:r>
        <w:rPr>
          <w:rFonts w:hint="default" w:ascii="Times New Roman" w:hAnsi="Times New Roman" w:cs="Times New Roman"/>
          <w:lang w:val="en-US"/>
        </w:rPr>
        <w:t>[</w:t>
      </w:r>
      <w:r>
        <w:rPr>
          <w:rFonts w:hint="default" w:ascii="Times New Roman" w:hAnsi="Times New Roman" w:cs="Times New Roman"/>
          <w:i/>
          <w:iCs/>
          <w:lang w:val="en-US"/>
        </w:rPr>
        <w:t>port-</w:t>
      </w:r>
      <w:r>
        <w:rPr>
          <w:rFonts w:hint="default" w:ascii="Times New Roman" w:hAnsi="Times New Roman" w:cs="Times New Roman"/>
          <w:i/>
          <w:iCs/>
          <w:lang w:val="zh-CN"/>
        </w:rPr>
        <w:t>subsetIndicator</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as described in clause 5.2.1.4.2, for CQI calculation for </w:t>
      </w:r>
      <w:r>
        <w:rPr>
          <w:rFonts w:hint="default" w:ascii="Times New Roman" w:hAnsi="Times New Roman" w:cs="Times New Roman"/>
          <w:lang w:val="en-US"/>
        </w:rPr>
        <w:t>the</w:t>
      </w:r>
      <w:r>
        <w:rPr>
          <w:rFonts w:hint="default" w:ascii="Times New Roman" w:hAnsi="Times New Roman" w:cs="Times New Roman"/>
          <w:lang w:val="zh-CN"/>
        </w:rPr>
        <w:t xml:space="preserve"> sub-configuration </w:t>
      </w:r>
      <w:r>
        <w:rPr>
          <w:rFonts w:hint="default" w:ascii="Times New Roman" w:hAnsi="Times New Roman" w:cs="Times New Roman"/>
          <w:lang w:val="en-US"/>
        </w:rPr>
        <w:t>with</w:t>
      </w:r>
      <w:r>
        <w:rPr>
          <w:rFonts w:hint="default" w:ascii="Times New Roman" w:hAnsi="Times New Roman" w:cs="Times New Roman"/>
          <w:lang w:val="zh-CN"/>
        </w:rPr>
        <w:t xml:space="preserve"> </w:t>
      </w:r>
      <w:r>
        <w:rPr>
          <w:rFonts w:hint="default" w:ascii="Times New Roman" w:hAnsi="Times New Roman" w:cs="Times New Roman"/>
          <w:lang w:val="en-US"/>
        </w:rPr>
        <w:t>the</w:t>
      </w:r>
      <w:r>
        <w:rPr>
          <w:rFonts w:hint="default" w:ascii="Times New Roman" w:hAnsi="Times New Roman" w:cs="Times New Roman"/>
          <w:lang w:val="zh-CN"/>
        </w:rPr>
        <w:t xml:space="preserve"> antenna</w:t>
      </w:r>
      <w:r>
        <w:rPr>
          <w:rFonts w:hint="default" w:ascii="Times New Roman" w:hAnsi="Times New Roman" w:cs="Times New Roman"/>
          <w:lang w:val="en-US"/>
        </w:rPr>
        <w:t xml:space="preserve"> </w:t>
      </w:r>
      <w:r>
        <w:rPr>
          <w:rFonts w:hint="default" w:ascii="Times New Roman" w:hAnsi="Times New Roman" w:cs="Times New Roman"/>
          <w:lang w:val="zh-CN"/>
        </w:rPr>
        <w:t>port subset</w:t>
      </w:r>
      <w:r>
        <w:rPr>
          <w:rFonts w:hint="default" w:ascii="Times New Roman" w:hAnsi="Times New Roman" w:cs="Times New Roman"/>
          <w:lang w:val="en-US"/>
        </w:rPr>
        <w:t xml:space="preserve"> represented by vector </w:t>
      </w:r>
      <w:r>
        <w:rPr>
          <w:rFonts w:hint="default" w:ascii="Times New Roman" w:hAnsi="Times New Roman" w:cs="Times New Roman"/>
          <w:lang w:val="zh-CN"/>
        </w:rPr>
        <w:t>[</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3000 +</w:t>
      </w:r>
      <w:r>
        <w:rPr>
          <w:rFonts w:hint="default" w:ascii="Times New Roman" w:hAnsi="Times New Roman" w:eastAsia="宋体" w:cs="Times New Roman"/>
          <w:color w:val="FF0000"/>
          <w:lang w:val="en-US" w:eastAsia="zh-CN"/>
        </w:rPr>
        <w:t>P-1</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P</w:t>
      </w:r>
      <w:r>
        <w:rPr>
          <w:rFonts w:hint="default" w:ascii="Times New Roman" w:hAnsi="Times New Roman" w:cs="Times New Roman"/>
          <w:strike/>
          <w:dstrike w:val="0"/>
          <w:color w:val="FF0000"/>
          <w:vertAlign w:val="superscript"/>
          <w:lang w:val="en-US"/>
        </w:rPr>
        <w:t xml:space="preserve"> – 1</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strike/>
          <w:dstrike w:val="0"/>
          <w:color w:val="FF0000"/>
          <w:lang w:val="zh-CN"/>
        </w:rPr>
        <w:t xml:space="preserve">of size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lang w:val="zh-CN"/>
        </w:rPr>
        <w:t>,</w:t>
      </w:r>
      <w:r>
        <w:rPr>
          <w:rFonts w:hint="default" w:ascii="Times New Roman" w:hAnsi="Times New Roman" w:cs="Times New Roman"/>
          <w:lang w:val="zh-CN"/>
        </w:rPr>
        <w:t xml:space="preserve"> </w:t>
      </w:r>
      <w:r>
        <w:rPr>
          <w:rFonts w:hint="default" w:ascii="Times New Roman" w:hAnsi="Times New Roman" w:cs="Times New Roman"/>
          <w:lang w:val="en-US"/>
        </w:rPr>
        <w:t xml:space="preserve">where </w:t>
      </w:r>
      <w:r>
        <w:rPr>
          <w:rFonts w:hint="default" w:ascii="Times New Roman" w:hAnsi="Times New Roman" w:cs="Times New Roman"/>
          <w:i/>
          <w:iCs/>
          <w:lang w:val="zh-CN"/>
        </w:rPr>
        <w:t>P</w:t>
      </w:r>
      <w:r>
        <w:rPr>
          <w:rFonts w:hint="default" w:ascii="Times New Roman" w:hAnsi="Times New Roman" w:cs="Times New Roman"/>
          <w:lang w:val="en-US"/>
        </w:rPr>
        <w:t xml:space="preserve"> corresponds to the number of bits with value 1 in the bitmap </w:t>
      </w:r>
      <w:r>
        <w:rPr>
          <w:rFonts w:hint="default" w:ascii="Times New Roman" w:hAnsi="Times New Roman" w:cs="Times New Roman"/>
        </w:rPr>
        <w:t>[</w:t>
      </w:r>
      <w:r>
        <w:rPr>
          <w:rFonts w:hint="default" w:ascii="Times New Roman" w:hAnsi="Times New Roman" w:cs="Times New Roman"/>
          <w:i/>
          <w:iCs/>
        </w:rPr>
        <w:t>port-subsetIndicator</w:t>
      </w:r>
      <w:r>
        <w:rPr>
          <w:rFonts w:hint="default" w:ascii="Times New Roman" w:hAnsi="Times New Roman" w:cs="Times New Roman"/>
        </w:rPr>
        <w:t>]</w:t>
      </w:r>
      <w:r>
        <w:rPr>
          <w:rFonts w:hint="default" w:ascii="Times New Roman" w:hAnsi="Times New Roman" w:cs="Times New Roman"/>
          <w:lang w:val="en-US"/>
        </w:rPr>
        <w:t>,</w:t>
      </w:r>
      <w:r>
        <w:rPr>
          <w:rFonts w:hint="default" w:ascii="Times New Roman" w:hAnsi="Times New Roman" w:cs="Times New Roman"/>
          <w:lang w:val="zh-CN"/>
        </w:rPr>
        <w:t xml:space="preserve"> the UE should assume that</w:t>
      </w:r>
      <w:r>
        <w:rPr>
          <w:rFonts w:hint="default" w:ascii="Times New Roman" w:hAnsi="Times New Roman" w:cs="Times New Roman"/>
          <w:lang w:val="en-US"/>
        </w:rPr>
        <w:t xml:space="preserve"> </w:t>
      </w:r>
      <w:r>
        <w:rPr>
          <w:rFonts w:hint="default" w:ascii="Times New Roman" w:hAnsi="Times New Roman" w:cs="Times New Roman"/>
          <w:lang w:val="zh-CN"/>
        </w:rPr>
        <w:t>PDSCH signals on antenna ports in the set [1000,…, 1000+ν-1] for ν layers would result in signals equivalent to corresponding symbols transmitted on antenna ports [</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3000 +</w:t>
      </w:r>
      <w:r>
        <w:rPr>
          <w:rFonts w:hint="default" w:ascii="Times New Roman" w:hAnsi="Times New Roman" w:eastAsia="宋体" w:cs="Times New Roman"/>
          <w:color w:val="FF0000"/>
          <w:lang w:val="en-US" w:eastAsia="zh-CN"/>
        </w:rPr>
        <w:t>P-1</w:t>
      </w:r>
      <w:r>
        <w:rPr>
          <w:rFonts w:hint="default" w:ascii="Times New Roman" w:hAnsi="Times New Roman" w:cs="Times New Roman"/>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P</w:t>
      </w:r>
      <w:r>
        <w:rPr>
          <w:rFonts w:hint="default" w:ascii="Times New Roman" w:hAnsi="Times New Roman" w:cs="Times New Roman"/>
          <w:strike/>
          <w:dstrike w:val="0"/>
          <w:color w:val="FF0000"/>
          <w:vertAlign w:val="superscript"/>
          <w:lang w:val="en-US"/>
        </w:rPr>
        <w:t xml:space="preserve"> – 1</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 xml:space="preserve"> T</w:t>
      </w:r>
      <w:r>
        <w:rPr>
          <w:rFonts w:hint="default" w:ascii="Times New Roman" w:hAnsi="Times New Roman" w:cs="Times New Roman"/>
          <w:lang w:val="zh-CN"/>
        </w:rPr>
        <w:t>, as given by</w:t>
      </w:r>
    </w:p>
    <w:p>
      <w:pPr>
        <w:ind w:left="568" w:hanging="284"/>
        <w:rPr>
          <w:rFonts w:hint="default" w:ascii="Times New Roman" w:hAnsi="Times New Roman" w:cs="Times New Roman"/>
          <w:lang w:val="en-US"/>
        </w:rPr>
      </w:pPr>
      <m:oMathPara>
        <m:oMath>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r>
                            <m:rPr>
                              <m:sty m:val="p"/>
                            </m:rPr>
                            <w:rPr>
                              <w:rFonts w:hint="default" w:ascii="Cambria Math" w:hAnsi="Cambria Math" w:cs="Times New Roman"/>
                              <w:strike/>
                              <w:dstrike w:val="0"/>
                              <w:color w:val="FF0000"/>
                              <w:lang w:val="en-US"/>
                            </w:rPr>
                            <m:t>+</m:t>
                          </m:r>
                          <m:sSup>
                            <m:sSupPr>
                              <m:ctrlPr>
                                <w:rPr>
                                  <w:rFonts w:hint="default" w:ascii="Cambria Math" w:hAnsi="Cambria Math" w:cs="Times New Roman"/>
                                  <w:i/>
                                  <w:strike/>
                                  <w:dstrike w:val="0"/>
                                  <w:color w:val="FF0000"/>
                                  <w:lang w:val="en-US"/>
                                </w:rPr>
                              </m:ctrlPr>
                            </m:sSupPr>
                            <m:e>
                              <m:r>
                                <m:rPr/>
                                <w:rPr>
                                  <w:rFonts w:hint="default" w:ascii="Cambria Math" w:hAnsi="Cambria Math" w:cs="Times New Roman"/>
                                  <w:strike/>
                                  <w:dstrike w:val="0"/>
                                  <w:color w:val="FF0000"/>
                                  <w:lang w:val="en-US"/>
                                </w:rPr>
                                <m:t xml:space="preserve"> p</m:t>
                              </m:r>
                              <m:ctrlPr>
                                <w:rPr>
                                  <w:rFonts w:hint="default" w:ascii="Cambria Math" w:hAnsi="Cambria Math" w:cs="Times New Roman"/>
                                  <w:i/>
                                  <w:strike/>
                                  <w:dstrike w:val="0"/>
                                  <w:color w:val="FF0000"/>
                                  <w:lang w:val="en-US"/>
                                </w:rPr>
                              </m:ctrlPr>
                            </m:e>
                            <m:sup>
                              <m:d>
                                <m:dPr>
                                  <m:ctrlPr>
                                    <w:rPr>
                                      <w:rFonts w:hint="default" w:ascii="Cambria Math" w:hAnsi="Cambria Math" w:cs="Times New Roman"/>
                                      <w:i/>
                                      <w:strike/>
                                      <w:dstrike w:val="0"/>
                                      <w:color w:val="FF0000"/>
                                      <w:lang w:val="en-US"/>
                                    </w:rPr>
                                  </m:ctrlPr>
                                </m:dPr>
                                <m:e>
                                  <m:r>
                                    <m:rPr/>
                                    <w:rPr>
                                      <w:rFonts w:hint="default" w:ascii="Cambria Math" w:hAnsi="Cambria Math" w:cs="Times New Roman"/>
                                      <w:strike/>
                                      <w:dstrike w:val="0"/>
                                      <w:color w:val="FF0000"/>
                                      <w:lang w:val="en-US"/>
                                    </w:rPr>
                                    <m:t>0</m:t>
                                  </m:r>
                                  <m:ctrlPr>
                                    <w:rPr>
                                      <w:rFonts w:hint="default" w:ascii="Cambria Math" w:hAnsi="Cambria Math" w:cs="Times New Roman"/>
                                      <w:i/>
                                      <w:strike/>
                                      <w:dstrike w:val="0"/>
                                      <w:color w:val="FF0000"/>
                                      <w:lang w:val="en-US"/>
                                    </w:rPr>
                                  </m:ctrlPr>
                                </m:e>
                              </m:d>
                              <m:ctrlPr>
                                <w:rPr>
                                  <w:rFonts w:hint="default" w:ascii="Cambria Math" w:hAnsi="Cambria Math" w:cs="Times New Roman"/>
                                  <w:i/>
                                  <w:strike/>
                                  <w:dstrike w:val="0"/>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r>
                            <m:rPr>
                              <m:sty m:val="p"/>
                            </m:rPr>
                            <w:rPr>
                              <w:rFonts w:hint="default" w:ascii="Cambria Math" w:hAnsi="Cambria Math" w:eastAsia="宋体" w:cs="Times New Roman"/>
                              <w:color w:val="FF0000"/>
                              <w:lang w:val="en-US" w:eastAsia="zh-CN"/>
                            </w:rPr>
                            <m:t xml:space="preserve">P−1 </m:t>
                          </m:r>
                          <m:sSup>
                            <m:sSupPr>
                              <m:ctrlPr>
                                <w:rPr>
                                  <w:rFonts w:hint="default" w:ascii="Cambria Math" w:hAnsi="Cambria Math" w:cs="Times New Roman"/>
                                  <w:i/>
                                  <w:strike/>
                                  <w:dstrike w:val="0"/>
                                  <w:color w:val="FF0000"/>
                                  <w:lang w:val="en-US"/>
                                </w:rPr>
                              </m:ctrlPr>
                            </m:sSupPr>
                            <m:e>
                              <m:r>
                                <m:rPr/>
                                <w:rPr>
                                  <w:rFonts w:hint="default" w:ascii="Cambria Math" w:hAnsi="Cambria Math" w:cs="Times New Roman"/>
                                  <w:strike/>
                                  <w:dstrike w:val="0"/>
                                  <w:color w:val="FF0000"/>
                                  <w:lang w:val="en-US"/>
                                </w:rPr>
                                <m:t xml:space="preserve"> p</m:t>
                              </m:r>
                              <m:ctrlPr>
                                <w:rPr>
                                  <w:rFonts w:hint="default" w:ascii="Cambria Math" w:hAnsi="Cambria Math" w:cs="Times New Roman"/>
                                  <w:i/>
                                  <w:strike/>
                                  <w:dstrike w:val="0"/>
                                  <w:color w:val="FF0000"/>
                                  <w:lang w:val="en-US"/>
                                </w:rPr>
                              </m:ctrlPr>
                            </m:e>
                            <m:sup>
                              <m:d>
                                <m:dPr>
                                  <m:ctrlPr>
                                    <w:rPr>
                                      <w:rFonts w:hint="default" w:ascii="Cambria Math" w:hAnsi="Cambria Math" w:cs="Times New Roman"/>
                                      <w:i/>
                                      <w:strike/>
                                      <w:dstrike w:val="0"/>
                                      <w:color w:val="FF0000"/>
                                      <w:lang w:val="en-US"/>
                                    </w:rPr>
                                  </m:ctrlPr>
                                </m:dPr>
                                <m:e>
                                  <m:r>
                                    <m:rPr/>
                                    <w:rPr>
                                      <w:rFonts w:hint="default" w:ascii="Cambria Math" w:hAnsi="Cambria Math" w:cs="Times New Roman"/>
                                      <w:strike/>
                                      <w:dstrike w:val="0"/>
                                      <w:color w:val="FF0000"/>
                                      <w:lang w:val="en-US"/>
                                    </w:rPr>
                                    <m:t>P−1</m:t>
                                  </m:r>
                                  <m:ctrlPr>
                                    <w:rPr>
                                      <w:rFonts w:hint="default" w:ascii="Cambria Math" w:hAnsi="Cambria Math" w:cs="Times New Roman"/>
                                      <w:i/>
                                      <w:strike/>
                                      <w:dstrike w:val="0"/>
                                      <w:color w:val="FF0000"/>
                                      <w:lang w:val="en-US"/>
                                    </w:rPr>
                                  </m:ctrlPr>
                                </m:e>
                              </m:d>
                              <m:ctrlPr>
                                <w:rPr>
                                  <w:rFonts w:hint="default" w:ascii="Cambria Math" w:hAnsi="Cambria Math" w:cs="Times New Roman"/>
                                  <w:i/>
                                  <w:strike/>
                                  <w:dstrike w:val="0"/>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r>
            <m:rPr>
              <m:sty m:val="p"/>
            </m:rPr>
            <w:rPr>
              <w:rFonts w:hint="default" w:ascii="Cambria Math" w:hAnsi="Cambria Math" w:cs="Times New Roman"/>
              <w:lang w:val="en-US"/>
            </w:rPr>
            <m:t>=</m:t>
          </m:r>
          <m:r>
            <m:rPr/>
            <w:rPr>
              <w:rFonts w:hint="default" w:ascii="Cambria Math" w:hAnsi="Cambria Math" w:cs="Times New Roman"/>
              <w:lang w:val="en-US"/>
            </w:rPr>
            <m:t>W</m:t>
          </m:r>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0</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oMath>
      </m:oMathPara>
    </w:p>
    <w:p>
      <w:pPr>
        <w:spacing w:after="0"/>
        <w:ind w:left="851"/>
        <w:rPr>
          <w:rFonts w:hint="default" w:ascii="Times New Roman" w:hAnsi="Times New Roman" w:cs="Times New Roman"/>
          <w:lang w:val="en-US"/>
        </w:rPr>
      </w:pPr>
      <w:r>
        <w:rPr>
          <w:rFonts w:hint="default" w:ascii="Times New Roman" w:hAnsi="Times New Roman" w:cs="Times New Roman"/>
          <w:highlight w:val="none"/>
          <w:lang w:val="en-US"/>
        </w:rPr>
        <w:t xml:space="preserve">where </w:t>
      </w:r>
      <w:r>
        <w:rPr>
          <w:rFonts w:hint="default" w:ascii="Times New Roman" w:hAnsi="Times New Roman" w:cs="Times New Roman"/>
          <w:i/>
          <w:iCs/>
          <w:strike/>
          <w:dstrike w:val="0"/>
          <w:color w:val="FF0000"/>
          <w:highlight w:val="none"/>
          <w:lang w:val="en-US"/>
        </w:rPr>
        <w:t>p</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i/>
          <w:iCs/>
          <w:strike/>
          <w:dstrike w:val="0"/>
          <w:color w:val="FF0000"/>
          <w:highlight w:val="none"/>
          <w:vertAlign w:val="superscript"/>
          <w:lang w:val="en-US"/>
        </w:rPr>
        <w:t>j</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strike/>
          <w:dstrike w:val="0"/>
          <w:color w:val="FF0000"/>
          <w:highlight w:val="none"/>
          <w:lang w:val="en-US"/>
        </w:rPr>
        <w:t xml:space="preserve"> </w:t>
      </w:r>
      <m:oMath>
        <m:r>
          <m:rPr/>
          <w:rPr>
            <w:rFonts w:hint="default" w:ascii="Cambria Math" w:hAnsi="Cambria Math" w:cs="Times New Roman"/>
            <w:strike/>
            <w:dstrike w:val="0"/>
            <w:color w:val="FF0000"/>
            <w:highlight w:val="none"/>
            <w:lang w:val="zh-CN"/>
          </w:rPr>
          <m:t>∈</m:t>
        </m:r>
        <m:d>
          <m:dPr>
            <m:begChr m:val="["/>
            <m:endChr m:val="]"/>
            <m:ctrlPr>
              <w:rPr>
                <w:rFonts w:hint="default" w:ascii="Cambria Math" w:hAnsi="Cambria Math" w:cs="Times New Roman"/>
                <w:i/>
                <w:strike/>
                <w:dstrike w:val="0"/>
                <w:color w:val="FF0000"/>
                <w:highlight w:val="none"/>
                <w:lang w:val="zh-CN"/>
              </w:rPr>
            </m:ctrlPr>
          </m:dPr>
          <m:e>
            <m:r>
              <m:rPr/>
              <w:rPr>
                <w:rFonts w:hint="default" w:ascii="Cambria Math" w:hAnsi="Cambria Math" w:cs="Times New Roman"/>
                <w:strike/>
                <w:dstrike w:val="0"/>
                <w:color w:val="FF0000"/>
                <w:highlight w:val="none"/>
                <w:lang w:val="zh-CN"/>
              </w:rPr>
              <m:t>0,…,31</m:t>
            </m:r>
            <m:ctrlPr>
              <w:rPr>
                <w:rFonts w:hint="default" w:ascii="Cambria Math" w:hAnsi="Cambria Math" w:cs="Times New Roman"/>
                <w:i/>
                <w:strike/>
                <w:dstrike w:val="0"/>
                <w:color w:val="FF0000"/>
                <w:highlight w:val="none"/>
                <w:lang w:val="zh-CN"/>
              </w:rPr>
            </m:ctrlPr>
          </m:e>
        </m:d>
        <m:r>
          <m:rPr/>
          <w:rPr>
            <w:rFonts w:hint="default" w:ascii="Cambria Math" w:hAnsi="Cambria Math" w:cs="Times New Roman"/>
            <w:strike/>
            <w:dstrike w:val="0"/>
            <w:color w:val="FF0000"/>
            <w:highlight w:val="none"/>
            <w:lang w:val="zh-CN"/>
          </w:rPr>
          <m:t xml:space="preserve"> </m:t>
        </m:r>
      </m:oMath>
      <w:r>
        <w:rPr>
          <w:rFonts w:hint="default" w:ascii="Times New Roman" w:hAnsi="Times New Roman" w:cs="Times New Roman"/>
          <w:strike/>
          <w:dstrike w:val="0"/>
          <w:color w:val="FF0000"/>
          <w:highlight w:val="none"/>
          <w:lang w:val="en-US"/>
        </w:rPr>
        <w:t xml:space="preserve">corresponds to the </w:t>
      </w:r>
      <w:r>
        <w:rPr>
          <w:rFonts w:hint="default" w:ascii="Times New Roman" w:hAnsi="Times New Roman" w:cs="Times New Roman"/>
          <w:i/>
          <w:iCs/>
          <w:strike/>
          <w:dstrike w:val="0"/>
          <w:color w:val="FF0000"/>
          <w:highlight w:val="none"/>
          <w:lang w:val="en-US"/>
        </w:rPr>
        <w:t>j</w:t>
      </w:r>
      <w:r>
        <w:rPr>
          <w:rFonts w:hint="default" w:ascii="Times New Roman" w:hAnsi="Times New Roman" w:cs="Times New Roman"/>
          <w:strike/>
          <w:dstrike w:val="0"/>
          <w:color w:val="FF0000"/>
          <w:highlight w:val="none"/>
          <w:lang w:val="en-US"/>
        </w:rPr>
        <w:t>-th enabled port in the bitmap [</w:t>
      </w:r>
      <w:r>
        <w:rPr>
          <w:rFonts w:hint="default" w:ascii="Times New Roman" w:hAnsi="Times New Roman" w:cs="Times New Roman"/>
          <w:i/>
          <w:iCs/>
          <w:strike/>
          <w:dstrike w:val="0"/>
          <w:color w:val="FF0000"/>
          <w:highlight w:val="none"/>
          <w:lang w:val="en-US"/>
        </w:rPr>
        <w:t>port-subsetIndicator</w:t>
      </w:r>
      <w:r>
        <w:rPr>
          <w:rFonts w:hint="default" w:ascii="Times New Roman" w:hAnsi="Times New Roman" w:cs="Times New Roman"/>
          <w:strike/>
          <w:dstrike w:val="0"/>
          <w:color w:val="FF0000"/>
          <w:highlight w:val="none"/>
          <w:lang w:val="en-US"/>
        </w:rPr>
        <w:t xml:space="preserve">], with </w:t>
      </w:r>
      <w:r>
        <w:rPr>
          <w:rFonts w:hint="default" w:ascii="Times New Roman" w:hAnsi="Times New Roman" w:cs="Times New Roman"/>
          <w:i/>
          <w:strike/>
          <w:dstrike w:val="0"/>
          <w:color w:val="FF0000"/>
          <w:highlight w:val="none"/>
          <w:lang w:val="en-US"/>
        </w:rPr>
        <w:t>p</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i/>
          <w:strike/>
          <w:dstrike w:val="0"/>
          <w:color w:val="FF0000"/>
          <w:highlight w:val="none"/>
          <w:vertAlign w:val="superscript"/>
          <w:lang w:val="en-US"/>
        </w:rPr>
        <w:t>j</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strike/>
          <w:dstrike w:val="0"/>
          <w:color w:val="FF0000"/>
          <w:highlight w:val="none"/>
          <w:vertAlign w:val="subscript"/>
          <w:lang w:val="en-US"/>
        </w:rPr>
        <w:t>&lt;</w:t>
      </w:r>
      <w:r>
        <w:rPr>
          <w:rFonts w:hint="default" w:ascii="Times New Roman" w:hAnsi="Times New Roman" w:cs="Times New Roman"/>
          <w:i/>
          <w:strike/>
          <w:dstrike w:val="0"/>
          <w:color w:val="FF0000"/>
          <w:highlight w:val="none"/>
          <w:lang w:val="en-US"/>
        </w:rPr>
        <w:t xml:space="preserve"> p</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i/>
          <w:strike/>
          <w:dstrike w:val="0"/>
          <w:color w:val="FF0000"/>
          <w:highlight w:val="none"/>
          <w:vertAlign w:val="superscript"/>
          <w:lang w:val="en-US"/>
        </w:rPr>
        <w:t>j+1</w:t>
      </w:r>
      <w:r>
        <w:rPr>
          <w:rFonts w:hint="default" w:ascii="Times New Roman" w:hAnsi="Times New Roman" w:cs="Times New Roman"/>
          <w:strike/>
          <w:dstrike w:val="0"/>
          <w:color w:val="FF0000"/>
          <w:highlight w:val="none"/>
          <w:vertAlign w:val="superscript"/>
          <w:lang w:val="en-US"/>
        </w:rPr>
        <w:t>)</w:t>
      </w:r>
      <w:r>
        <w:rPr>
          <w:rFonts w:hint="default" w:ascii="Times New Roman" w:hAnsi="Times New Roman" w:cs="Times New Roman"/>
          <w:strike/>
          <w:dstrike w:val="0"/>
          <w:color w:val="FF0000"/>
          <w:highlight w:val="none"/>
        </w:rPr>
        <w:t>,</w:t>
      </w:r>
      <w:r>
        <w:rPr>
          <w:rFonts w:hint="default" w:ascii="Times New Roman" w:hAnsi="Times New Roman" w:cs="Times New Roman"/>
          <w:strike/>
          <w:dstrike w:val="0"/>
          <w:color w:val="FF0000"/>
          <w:highlight w:val="none"/>
          <w:lang w:val="en-US"/>
        </w:rPr>
        <w:t xml:space="preserve"> </w:t>
      </w:r>
      <w:r>
        <w:rPr>
          <w:rFonts w:hint="default" w:ascii="Times New Roman" w:hAnsi="Times New Roman" w:cs="Times New Roman"/>
          <w:i/>
          <w:iCs/>
          <w:strike/>
          <w:dstrike w:val="0"/>
          <w:color w:val="FF0000"/>
          <w:highlight w:val="none"/>
          <w:lang w:val="en-US"/>
        </w:rPr>
        <w:t>j</w:t>
      </w:r>
      <w:r>
        <w:rPr>
          <w:rFonts w:hint="default" w:ascii="Times New Roman" w:hAnsi="Times New Roman" w:cs="Times New Roman"/>
          <w:strike/>
          <w:dstrike w:val="0"/>
          <w:color w:val="FF0000"/>
          <w:highlight w:val="none"/>
          <w:lang w:val="en-US"/>
        </w:rPr>
        <w:t xml:space="preserve"> =0, …, </w:t>
      </w:r>
      <w:r>
        <w:rPr>
          <w:rFonts w:hint="default" w:ascii="Times New Roman" w:hAnsi="Times New Roman" w:cs="Times New Roman"/>
          <w:i/>
          <w:iCs/>
          <w:strike/>
          <w:dstrike w:val="0"/>
          <w:color w:val="FF0000"/>
          <w:highlight w:val="none"/>
          <w:lang w:val="en-US"/>
        </w:rPr>
        <w:t>P-1</w:t>
      </w:r>
      <w:r>
        <w:rPr>
          <w:rFonts w:hint="default" w:ascii="Times New Roman" w:hAnsi="Times New Roman" w:cs="Times New Roman"/>
          <w:strike/>
          <w:dstrike w:val="0"/>
          <w:color w:val="FF0000"/>
          <w:highlight w:val="none"/>
          <w:lang w:val="en-US"/>
        </w:rPr>
        <w:t>, and</w:t>
      </w:r>
      <w:r>
        <w:rPr>
          <w:rFonts w:hint="default" w:ascii="Times New Roman" w:hAnsi="Times New Roman" w:cs="Times New Roman"/>
          <w:highlight w:val="none"/>
          <w:lang w:val="en-US"/>
        </w:rPr>
        <w:t xml:space="preserve"> </w:t>
      </w:r>
      <m:oMath>
        <m:r>
          <m:rPr/>
          <w:rPr>
            <w:rFonts w:hint="default" w:ascii="Cambria Math" w:hAnsi="Cambria Math" w:cs="Times New Roman"/>
            <w:highlight w:val="none"/>
            <w:lang w:val="en-US"/>
          </w:rPr>
          <m:t>x</m:t>
        </m:r>
        <m:d>
          <m:dPr>
            <m:ctrlPr>
              <w:rPr>
                <w:rFonts w:hint="default" w:ascii="Cambria Math" w:hAnsi="Cambria Math" w:cs="Times New Roman"/>
                <w:i/>
                <w:lang w:val="en-US"/>
              </w:rPr>
            </m:ctrlPr>
          </m:dPr>
          <m:e>
            <m:r>
              <m:rPr/>
              <w:rPr>
                <w:rFonts w:hint="default" w:ascii="Cambria Math" w:hAnsi="Cambria Math" w:cs="Times New Roman"/>
                <w:lang w:val="en-US"/>
              </w:rPr>
              <m:t>i</m:t>
            </m:r>
            <m:ctrlPr>
              <w:rPr>
                <w:rFonts w:hint="default" w:ascii="Cambria Math" w:hAnsi="Cambria Math" w:cs="Times New Roman"/>
                <w:i/>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0</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oMath>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and </w:t>
      </w:r>
      <m:oMath>
        <m:r>
          <m:rPr/>
          <w:rPr>
            <w:rFonts w:hint="default" w:ascii="Cambria Math" w:hAnsi="Cambria Math" w:cs="Times New Roman"/>
            <w:lang w:val="en-US"/>
          </w:rPr>
          <m:t>W</m:t>
        </m:r>
        <m:d>
          <m:dPr>
            <m:ctrlPr>
              <w:rPr>
                <w:rFonts w:hint="default" w:ascii="Cambria Math" w:hAnsi="Cambria Math" w:cs="Times New Roman"/>
                <w:i/>
                <w:lang w:val="en-US"/>
              </w:rPr>
            </m:ctrlPr>
          </m:dPr>
          <m:e>
            <m:r>
              <m:rPr/>
              <w:rPr>
                <w:rFonts w:hint="default" w:ascii="Cambria Math" w:hAnsi="Cambria Math" w:cs="Times New Roman"/>
                <w:lang w:val="en-US"/>
              </w:rPr>
              <m:t>i</m:t>
            </m:r>
            <m:ctrlPr>
              <w:rPr>
                <w:rFonts w:hint="default" w:ascii="Cambria Math" w:hAnsi="Cambria Math" w:cs="Times New Roman"/>
                <w:i/>
                <w:lang w:val="en-US"/>
              </w:rPr>
            </m:ctrlPr>
          </m:e>
        </m:d>
      </m:oMath>
      <w:r>
        <w:rPr>
          <w:rFonts w:hint="default" w:ascii="Times New Roman" w:hAnsi="Times New Roman" w:cs="Times New Roman"/>
          <w:i/>
          <w:iCs/>
          <w:lang w:val="en-US"/>
        </w:rPr>
        <w:t xml:space="preserve"> </w:t>
      </w:r>
      <w:r>
        <w:rPr>
          <w:rFonts w:hint="default" w:ascii="Times New Roman" w:hAnsi="Times New Roman" w:cs="Times New Roman"/>
          <w:lang w:val="zh-CN"/>
        </w:rPr>
        <w:t>are as previously described in this Clause, and the corresponding PDSCH EPRE to CSI-RS EPRE is</w:t>
      </w:r>
      <w:r>
        <w:rPr>
          <w:rFonts w:hint="default" w:ascii="Times New Roman" w:hAnsi="Times New Roman" w:cs="Times New Roman"/>
          <w:lang w:val="en-US"/>
        </w:rPr>
        <w:t xml:space="preserve"> as previously defined in</w:t>
      </w:r>
      <w:r>
        <w:rPr>
          <w:rFonts w:hint="default" w:ascii="Times New Roman" w:hAnsi="Times New Roman" w:cs="Times New Roman"/>
          <w:lang w:val="zh-CN"/>
        </w:rPr>
        <w:t xml:space="preserve"> </w:t>
      </w:r>
      <w:r>
        <w:rPr>
          <w:rFonts w:hint="default" w:ascii="Times New Roman" w:hAnsi="Times New Roman" w:cs="Times New Roman"/>
          <w:lang w:val="en-US"/>
        </w:rPr>
        <w:t>this Clause</w:t>
      </w:r>
      <w:r>
        <w:rPr>
          <w:rFonts w:hint="default" w:ascii="Times New Roman" w:hAnsi="Times New Roman" w:cs="Times New Roman"/>
          <w:lang w:val="zh-CN"/>
        </w:rPr>
        <w:t xml:space="preserve"> </w:t>
      </w:r>
      <w:r>
        <w:rPr>
          <w:rFonts w:hint="default" w:ascii="Times New Roman" w:hAnsi="Times New Roman" w:cs="Times New Roman"/>
          <w:lang w:val="en-US"/>
        </w:rPr>
        <w:t xml:space="preserve">if the sub-configuration </w:t>
      </w:r>
      <w:r>
        <w:rPr>
          <w:rFonts w:hint="default" w:ascii="Times New Roman" w:hAnsi="Times New Roman" w:cs="Times New Roman"/>
          <w:color w:val="000000" w:themeColor="text1"/>
          <w14:textFill>
            <w14:solidFill>
              <w14:schemeClr w14:val="tx1"/>
            </w14:solidFill>
          </w14:textFill>
        </w:rPr>
        <w:t>does not indicate a</w:t>
      </w:r>
      <w:r>
        <w:rPr>
          <w:rFonts w:hint="default" w:ascii="Times New Roman" w:hAnsi="Times New Roman" w:cs="Times New Roman"/>
        </w:rPr>
        <w:t xml:space="preserve"> power offset </w:t>
      </w:r>
      <w:r>
        <w:rPr>
          <w:rFonts w:hint="default" w:ascii="Times New Roman" w:hAnsi="Times New Roman" w:eastAsia="微软雅黑" w:cs="Times New Roman"/>
          <w:i/>
          <w:iCs/>
          <w:lang w:val="en-US"/>
        </w:rPr>
        <w:t>[powerOffset]</w:t>
      </w:r>
      <w:r>
        <w:rPr>
          <w:rFonts w:hint="default" w:ascii="Times New Roman" w:hAnsi="Times New Roman" w:cs="Times New Roman"/>
          <w:lang w:val="en-US"/>
        </w:rPr>
        <w:t>.</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------------------------------------------------end of TP1a-------------------------------------------------------------------------</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--------------------------------------------------TP1b------------------------------------------------</w:t>
      </w:r>
    </w:p>
    <w:p>
      <w:pPr>
        <w:ind w:left="851" w:hanging="284"/>
        <w:rPr>
          <w:rFonts w:hint="default" w:ascii="Times New Roman" w:hAnsi="Times New Roman" w:cs="Times New Roman"/>
          <w:lang w:val="en-US"/>
        </w:rPr>
      </w:pPr>
      <w:r>
        <w:rPr>
          <w:rFonts w:hint="default" w:ascii="Times New Roman" w:hAnsi="Times New Roman" w:cs="Times New Roman"/>
          <w:lang w:val="en-US"/>
        </w:rPr>
        <w:t>if</w:t>
      </w:r>
      <w:r>
        <w:rPr>
          <w:rFonts w:hint="default" w:ascii="Times New Roman" w:hAnsi="Times New Roman" w:cs="Times New Roman"/>
          <w:lang w:val="zh-CN"/>
        </w:rPr>
        <w:t xml:space="preserve"> </w:t>
      </w:r>
      <w:r>
        <w:rPr>
          <w:rFonts w:hint="default" w:ascii="Times New Roman" w:hAnsi="Times New Roman" w:cs="Times New Roman"/>
          <w:lang w:val="en-US"/>
        </w:rPr>
        <w:t>a</w:t>
      </w:r>
      <w:r>
        <w:rPr>
          <w:rFonts w:hint="default" w:ascii="Times New Roman" w:hAnsi="Times New Roman" w:cs="Times New Roman"/>
          <w:lang w:val="zh-CN"/>
        </w:rPr>
        <w:t xml:space="preserve"> sub-configuration indicates a CSI-RS antenna port subset </w:t>
      </w:r>
      <w:r>
        <w:rPr>
          <w:rFonts w:hint="default" w:ascii="Times New Roman" w:hAnsi="Times New Roman" w:cs="Times New Roman"/>
          <w:lang w:val="en-US"/>
        </w:rPr>
        <w:t>using</w:t>
      </w:r>
      <w:r>
        <w:rPr>
          <w:rFonts w:hint="default" w:ascii="Times New Roman" w:hAnsi="Times New Roman" w:cs="Times New Roman"/>
          <w:lang w:val="zh-CN"/>
        </w:rPr>
        <w:t xml:space="preserve"> </w:t>
      </w:r>
      <w:r>
        <w:rPr>
          <w:rFonts w:hint="default" w:ascii="Times New Roman" w:hAnsi="Times New Roman" w:cs="Times New Roman"/>
          <w:lang w:val="en-US"/>
        </w:rPr>
        <w:t xml:space="preserve">the higher layer </w:t>
      </w:r>
      <w:r>
        <w:rPr>
          <w:rFonts w:hint="default" w:ascii="Times New Roman" w:hAnsi="Times New Roman" w:cs="Times New Roman"/>
          <w:lang w:val="zh-CN"/>
        </w:rPr>
        <w:t xml:space="preserve">bitmap parameter </w:t>
      </w:r>
      <w:r>
        <w:rPr>
          <w:rFonts w:hint="default" w:ascii="Times New Roman" w:hAnsi="Times New Roman" w:cs="Times New Roman"/>
          <w:lang w:val="en-US"/>
        </w:rPr>
        <w:t>[</w:t>
      </w:r>
      <w:r>
        <w:rPr>
          <w:rFonts w:hint="default" w:ascii="Times New Roman" w:hAnsi="Times New Roman" w:cs="Times New Roman"/>
          <w:i/>
          <w:iCs/>
          <w:lang w:val="en-US"/>
        </w:rPr>
        <w:t>port-</w:t>
      </w:r>
      <w:r>
        <w:rPr>
          <w:rFonts w:hint="default" w:ascii="Times New Roman" w:hAnsi="Times New Roman" w:cs="Times New Roman"/>
          <w:i/>
          <w:iCs/>
          <w:lang w:val="zh-CN"/>
        </w:rPr>
        <w:t>subsetIndicator</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as described in clause 5.2.1.4.2, for CQI calculation for </w:t>
      </w:r>
      <w:r>
        <w:rPr>
          <w:rFonts w:hint="default" w:ascii="Times New Roman" w:hAnsi="Times New Roman" w:cs="Times New Roman"/>
          <w:lang w:val="en-US"/>
        </w:rPr>
        <w:t>the</w:t>
      </w:r>
      <w:r>
        <w:rPr>
          <w:rFonts w:hint="default" w:ascii="Times New Roman" w:hAnsi="Times New Roman" w:cs="Times New Roman"/>
          <w:lang w:val="zh-CN"/>
        </w:rPr>
        <w:t xml:space="preserve"> sub-configuration </w:t>
      </w:r>
      <w:r>
        <w:rPr>
          <w:rFonts w:hint="default" w:ascii="Times New Roman" w:hAnsi="Times New Roman" w:cs="Times New Roman"/>
          <w:lang w:val="en-US"/>
        </w:rPr>
        <w:t>with</w:t>
      </w:r>
      <w:r>
        <w:rPr>
          <w:rFonts w:hint="default" w:ascii="Times New Roman" w:hAnsi="Times New Roman" w:cs="Times New Roman"/>
          <w:lang w:val="zh-CN"/>
        </w:rPr>
        <w:t xml:space="preserve"> </w:t>
      </w:r>
      <w:r>
        <w:rPr>
          <w:rFonts w:hint="default" w:ascii="Times New Roman" w:hAnsi="Times New Roman" w:cs="Times New Roman"/>
          <w:lang w:val="en-US"/>
        </w:rPr>
        <w:t>the</w:t>
      </w:r>
      <w:r>
        <w:rPr>
          <w:rFonts w:hint="default" w:ascii="Times New Roman" w:hAnsi="Times New Roman" w:cs="Times New Roman"/>
          <w:lang w:val="zh-CN"/>
        </w:rPr>
        <w:t xml:space="preserve"> antenna</w:t>
      </w:r>
      <w:r>
        <w:rPr>
          <w:rFonts w:hint="default" w:ascii="Times New Roman" w:hAnsi="Times New Roman" w:cs="Times New Roman"/>
          <w:lang w:val="en-US"/>
        </w:rPr>
        <w:t xml:space="preserve"> </w:t>
      </w:r>
      <w:r>
        <w:rPr>
          <w:rFonts w:hint="default" w:ascii="Times New Roman" w:hAnsi="Times New Roman" w:cs="Times New Roman"/>
          <w:lang w:val="zh-CN"/>
        </w:rPr>
        <w:t>port subset</w:t>
      </w:r>
      <w:r>
        <w:rPr>
          <w:rFonts w:hint="default" w:ascii="Times New Roman" w:hAnsi="Times New Roman" w:cs="Times New Roman"/>
          <w:lang w:val="en-US"/>
        </w:rPr>
        <w:t xml:space="preserve"> represented by vector </w:t>
      </w:r>
      <w:r>
        <w:rPr>
          <w:rFonts w:hint="default" w:ascii="Times New Roman" w:hAnsi="Times New Roman" w:cs="Times New Roman"/>
          <w:lang w:val="zh-CN"/>
        </w:rPr>
        <w:t>[</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 xml:space="preserve">3000 + </w:t>
      </w:r>
      <w:r>
        <w:rPr>
          <w:rFonts w:hint="default" w:ascii="Times New Roman" w:hAnsi="Times New Roman" w:cs="Times New Roman"/>
          <w:i/>
          <w:iCs/>
          <w:lang w:val="zh-CN"/>
        </w:rPr>
        <w:t>p</w:t>
      </w:r>
      <w:r>
        <w:rPr>
          <w:rFonts w:hint="default" w:ascii="Times New Roman" w:hAnsi="Times New Roman" w:cs="Times New Roman"/>
          <w:vertAlign w:val="superscript"/>
          <w:lang w:val="zh-CN"/>
        </w:rPr>
        <w:t>(</w:t>
      </w:r>
      <w:r>
        <w:rPr>
          <w:rFonts w:hint="default" w:ascii="Times New Roman" w:hAnsi="Times New Roman" w:cs="Times New Roman"/>
          <w:i/>
          <w:iCs/>
          <w:vertAlign w:val="superscript"/>
          <w:lang w:val="en-US"/>
        </w:rPr>
        <w:t>P</w:t>
      </w:r>
      <w:r>
        <w:rPr>
          <w:rFonts w:hint="default" w:ascii="Times New Roman" w:hAnsi="Times New Roman" w:cs="Times New Roman"/>
          <w:vertAlign w:val="superscript"/>
          <w:lang w:val="en-US"/>
        </w:rPr>
        <w:t xml:space="preserve"> – 1</w:t>
      </w:r>
      <w:r>
        <w:rPr>
          <w:rFonts w:hint="default" w:ascii="Times New Roman" w:hAnsi="Times New Roman" w:cs="Times New Roman"/>
          <w:vertAlign w:val="superscript"/>
          <w:lang w:val="zh-CN"/>
        </w:rPr>
        <w:t>)</w:t>
      </w:r>
      <w:r>
        <w:rPr>
          <w:rFonts w:hint="default" w:ascii="Times New Roman" w:hAnsi="Times New Roman" w:eastAsia="宋体" w:cs="Times New Roman"/>
          <w:vertAlign w:val="superscript"/>
          <w:lang w:val="en-US" w:eastAsia="zh-CN"/>
        </w:rPr>
        <w:t xml:space="preserve"> </w:t>
      </w:r>
      <w:r>
        <w:rPr>
          <w:rFonts w:hint="default" w:ascii="Times New Roman" w:hAnsi="Times New Roman" w:eastAsia="宋体" w:cs="Times New Roman"/>
          <w:i/>
          <w:iCs/>
          <w:strike w:val="0"/>
          <w:dstrike w:val="0"/>
          <w:color w:val="FF0000"/>
          <w:lang w:val="en-US" w:eastAsia="zh-CN"/>
        </w:rPr>
        <w:t>-p</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i/>
          <w:iCs/>
          <w:strike w:val="0"/>
          <w:dstrike w:val="0"/>
          <w:color w:val="FF0000"/>
          <w:vertAlign w:val="superscript"/>
          <w:lang w:val="en-US"/>
        </w:rPr>
        <w:t>0</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lang w:val="zh-CN"/>
        </w:rPr>
        <w:t xml:space="preserve">of size </w:t>
      </w:r>
      <w:r>
        <w:rPr>
          <w:rFonts w:hint="default" w:ascii="Times New Roman" w:hAnsi="Times New Roman" w:cs="Times New Roman"/>
          <w:i/>
          <w:iCs/>
          <w:lang w:val="zh-CN"/>
        </w:rPr>
        <w:t>P</w:t>
      </w:r>
      <w:r>
        <w:rPr>
          <w:rFonts w:hint="default" w:ascii="Times New Roman" w:hAnsi="Times New Roman" w:cs="Times New Roman"/>
          <w:lang w:val="zh-CN"/>
        </w:rPr>
        <w:t xml:space="preserve">, </w:t>
      </w:r>
      <w:r>
        <w:rPr>
          <w:rFonts w:hint="default" w:ascii="Times New Roman" w:hAnsi="Times New Roman" w:cs="Times New Roman"/>
          <w:lang w:val="en-US"/>
        </w:rPr>
        <w:t xml:space="preserve">where </w:t>
      </w:r>
      <w:r>
        <w:rPr>
          <w:rFonts w:hint="default" w:ascii="Times New Roman" w:hAnsi="Times New Roman" w:cs="Times New Roman"/>
          <w:i/>
          <w:iCs/>
          <w:lang w:val="zh-CN"/>
        </w:rPr>
        <w:t>P</w:t>
      </w:r>
      <w:r>
        <w:rPr>
          <w:rFonts w:hint="default" w:ascii="Times New Roman" w:hAnsi="Times New Roman" w:cs="Times New Roman"/>
          <w:lang w:val="en-US"/>
        </w:rPr>
        <w:t xml:space="preserve"> corresponds to the number of bits with value 1 in the bitmap </w:t>
      </w:r>
      <w:r>
        <w:rPr>
          <w:rFonts w:hint="default" w:ascii="Times New Roman" w:hAnsi="Times New Roman" w:cs="Times New Roman"/>
        </w:rPr>
        <w:t>[</w:t>
      </w:r>
      <w:r>
        <w:rPr>
          <w:rFonts w:hint="default" w:ascii="Times New Roman" w:hAnsi="Times New Roman" w:cs="Times New Roman"/>
          <w:i/>
          <w:iCs/>
        </w:rPr>
        <w:t>port-subsetIndicator</w:t>
      </w:r>
      <w:r>
        <w:rPr>
          <w:rFonts w:hint="default" w:ascii="Times New Roman" w:hAnsi="Times New Roman" w:cs="Times New Roman"/>
        </w:rPr>
        <w:t>]</w:t>
      </w:r>
      <w:r>
        <w:rPr>
          <w:rFonts w:hint="default" w:ascii="Times New Roman" w:hAnsi="Times New Roman" w:cs="Times New Roman"/>
          <w:lang w:val="en-US"/>
        </w:rPr>
        <w:t>,</w:t>
      </w:r>
      <w:r>
        <w:rPr>
          <w:rFonts w:hint="default" w:ascii="Times New Roman" w:hAnsi="Times New Roman" w:cs="Times New Roman"/>
          <w:lang w:val="zh-CN"/>
        </w:rPr>
        <w:t xml:space="preserve"> the UE should assume that</w:t>
      </w:r>
      <w:r>
        <w:rPr>
          <w:rFonts w:hint="default" w:ascii="Times New Roman" w:hAnsi="Times New Roman" w:cs="Times New Roman"/>
          <w:lang w:val="en-US"/>
        </w:rPr>
        <w:t xml:space="preserve"> </w:t>
      </w:r>
      <w:r>
        <w:rPr>
          <w:rFonts w:hint="default" w:ascii="Times New Roman" w:hAnsi="Times New Roman" w:cs="Times New Roman"/>
          <w:lang w:val="zh-CN"/>
        </w:rPr>
        <w:t>PDSCH signals on antenna ports in the set [1000,…, 1000+ν-1] for ν layers would result in signals equivalent to corresponding symbols transmitted on antenna ports [</w:t>
      </w:r>
      <w:r>
        <w:rPr>
          <w:rFonts w:hint="default" w:ascii="Times New Roman" w:hAnsi="Times New Roman" w:cs="Times New Roman"/>
          <w:lang w:val="en-US"/>
        </w:rPr>
        <w:t xml:space="preserve">3000 </w:t>
      </w:r>
      <w:r>
        <w:rPr>
          <w:rFonts w:hint="default" w:ascii="Times New Roman" w:hAnsi="Times New Roman" w:cs="Times New Roman"/>
          <w:strike/>
          <w:dstrike w:val="0"/>
          <w:color w:val="FF0000"/>
          <w:lang w:val="en-US"/>
        </w:rPr>
        <w:t xml:space="preserve">+ </w:t>
      </w:r>
      <w:r>
        <w:rPr>
          <w:rFonts w:hint="default" w:ascii="Times New Roman" w:hAnsi="Times New Roman" w:cs="Times New Roman"/>
          <w:i/>
          <w:iCs/>
          <w:strike/>
          <w:dstrike w:val="0"/>
          <w:color w:val="FF0000"/>
          <w:lang w:val="zh-CN"/>
        </w:rPr>
        <w:t>p</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i/>
          <w:iCs/>
          <w:strike/>
          <w:dstrike w:val="0"/>
          <w:color w:val="FF0000"/>
          <w:vertAlign w:val="superscript"/>
          <w:lang w:val="en-US"/>
        </w:rPr>
        <w:t>0</w:t>
      </w:r>
      <w:r>
        <w:rPr>
          <w:rFonts w:hint="default" w:ascii="Times New Roman" w:hAnsi="Times New Roman" w:cs="Times New Roman"/>
          <w:strike/>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lang w:val="zh-CN"/>
        </w:rPr>
        <w:t xml:space="preserve"> …, </w:t>
      </w:r>
      <w:r>
        <w:rPr>
          <w:rFonts w:hint="default" w:ascii="Times New Roman" w:hAnsi="Times New Roman" w:cs="Times New Roman"/>
          <w:lang w:val="en-US"/>
        </w:rPr>
        <w:t xml:space="preserve">3000 + </w:t>
      </w:r>
      <w:r>
        <w:rPr>
          <w:rFonts w:hint="default" w:ascii="Times New Roman" w:hAnsi="Times New Roman" w:cs="Times New Roman"/>
          <w:i/>
          <w:iCs/>
          <w:lang w:val="zh-CN"/>
        </w:rPr>
        <w:t>p</w:t>
      </w:r>
      <w:r>
        <w:rPr>
          <w:rFonts w:hint="default" w:ascii="Times New Roman" w:hAnsi="Times New Roman" w:cs="Times New Roman"/>
          <w:vertAlign w:val="superscript"/>
          <w:lang w:val="zh-CN"/>
        </w:rPr>
        <w:t>(</w:t>
      </w:r>
      <w:r>
        <w:rPr>
          <w:rFonts w:hint="default" w:ascii="Times New Roman" w:hAnsi="Times New Roman" w:cs="Times New Roman"/>
          <w:i/>
          <w:iCs/>
          <w:vertAlign w:val="superscript"/>
          <w:lang w:val="en-US"/>
        </w:rPr>
        <w:t>P</w:t>
      </w:r>
      <w:r>
        <w:rPr>
          <w:rFonts w:hint="default" w:ascii="Times New Roman" w:hAnsi="Times New Roman" w:cs="Times New Roman"/>
          <w:vertAlign w:val="superscript"/>
          <w:lang w:val="en-US"/>
        </w:rPr>
        <w:t xml:space="preserve"> – 1</w:t>
      </w:r>
      <w:r>
        <w:rPr>
          <w:rFonts w:hint="default" w:ascii="Times New Roman" w:hAnsi="Times New Roman" w:cs="Times New Roman"/>
          <w:vertAlign w:val="superscript"/>
          <w:lang w:val="zh-CN"/>
        </w:rPr>
        <w:t>)</w:t>
      </w:r>
      <w:r>
        <w:rPr>
          <w:rFonts w:hint="default" w:ascii="Times New Roman" w:hAnsi="Times New Roman" w:eastAsia="宋体" w:cs="Times New Roman"/>
          <w:i/>
          <w:iCs/>
          <w:strike w:val="0"/>
          <w:dstrike w:val="0"/>
          <w:color w:val="FF0000"/>
          <w:lang w:val="en-US" w:eastAsia="zh-CN"/>
        </w:rPr>
        <w:t>-p</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i/>
          <w:iCs/>
          <w:strike w:val="0"/>
          <w:dstrike w:val="0"/>
          <w:color w:val="FF0000"/>
          <w:vertAlign w:val="superscript"/>
          <w:lang w:val="en-US"/>
        </w:rPr>
        <w:t>0</w:t>
      </w:r>
      <w:r>
        <w:rPr>
          <w:rFonts w:hint="default" w:ascii="Times New Roman" w:hAnsi="Times New Roman" w:cs="Times New Roman"/>
          <w:strike w:val="0"/>
          <w:dstrike w:val="0"/>
          <w:color w:val="FF0000"/>
          <w:vertAlign w:val="superscript"/>
          <w:lang w:val="zh-CN"/>
        </w:rPr>
        <w:t>)</w:t>
      </w:r>
      <w:r>
        <w:rPr>
          <w:rFonts w:hint="default" w:ascii="Times New Roman" w:hAnsi="Times New Roman" w:cs="Times New Roman"/>
          <w:lang w:val="en-US"/>
        </w:rPr>
        <w:t>]</w:t>
      </w:r>
      <w:r>
        <w:rPr>
          <w:rFonts w:hint="default" w:ascii="Times New Roman" w:hAnsi="Times New Roman" w:cs="Times New Roman"/>
          <w:i/>
          <w:iCs/>
          <w:vertAlign w:val="superscript"/>
          <w:lang w:val="en-US"/>
        </w:rPr>
        <w:t xml:space="preserve"> T</w:t>
      </w:r>
      <w:r>
        <w:rPr>
          <w:rFonts w:hint="default" w:ascii="Times New Roman" w:hAnsi="Times New Roman" w:cs="Times New Roman"/>
          <w:lang w:val="zh-CN"/>
        </w:rPr>
        <w:t>, as given by</w:t>
      </w:r>
    </w:p>
    <w:p>
      <w:pPr>
        <w:ind w:left="568" w:hanging="284"/>
        <w:rPr>
          <w:rFonts w:hint="default" w:ascii="Times New Roman" w:hAnsi="Times New Roman" w:cs="Times New Roman"/>
          <w:lang w:val="en-US"/>
        </w:rPr>
      </w:pPr>
      <m:oMathPara>
        <m:oMath>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r>
                            <m:rPr>
                              <m:sty m:val="p"/>
                            </m:rPr>
                            <w:rPr>
                              <w:rFonts w:hint="default" w:ascii="Cambria Math" w:hAnsi="Cambria Math" w:cs="Times New Roman"/>
                              <w:strike/>
                              <w:dstrike w:val="0"/>
                              <w:color w:val="FF0000"/>
                              <w:lang w:val="en-US"/>
                            </w:rPr>
                            <m:t>+</m:t>
                          </m:r>
                          <m:sSup>
                            <m:sSupPr>
                              <m:ctrlPr>
                                <w:rPr>
                                  <w:rFonts w:hint="default" w:ascii="Cambria Math" w:hAnsi="Cambria Math" w:cs="Times New Roman"/>
                                  <w:i/>
                                  <w:strike/>
                                  <w:dstrike w:val="0"/>
                                  <w:color w:val="FF0000"/>
                                  <w:lang w:val="en-US"/>
                                </w:rPr>
                              </m:ctrlPr>
                            </m:sSupPr>
                            <m:e>
                              <m:r>
                                <m:rPr/>
                                <w:rPr>
                                  <w:rFonts w:hint="default" w:ascii="Cambria Math" w:hAnsi="Cambria Math" w:cs="Times New Roman"/>
                                  <w:strike/>
                                  <w:dstrike w:val="0"/>
                                  <w:color w:val="FF0000"/>
                                  <w:lang w:val="en-US"/>
                                </w:rPr>
                                <m:t xml:space="preserve"> p</m:t>
                              </m:r>
                              <m:ctrlPr>
                                <w:rPr>
                                  <w:rFonts w:hint="default" w:ascii="Cambria Math" w:hAnsi="Cambria Math" w:cs="Times New Roman"/>
                                  <w:i/>
                                  <w:strike/>
                                  <w:dstrike w:val="0"/>
                                  <w:color w:val="FF0000"/>
                                  <w:lang w:val="en-US"/>
                                </w:rPr>
                              </m:ctrlPr>
                            </m:e>
                            <m:sup>
                              <m:d>
                                <m:dPr>
                                  <m:ctrlPr>
                                    <w:rPr>
                                      <w:rFonts w:hint="default" w:ascii="Cambria Math" w:hAnsi="Cambria Math" w:cs="Times New Roman"/>
                                      <w:i/>
                                      <w:strike/>
                                      <w:dstrike w:val="0"/>
                                      <w:color w:val="FF0000"/>
                                      <w:lang w:val="en-US"/>
                                    </w:rPr>
                                  </m:ctrlPr>
                                </m:dPr>
                                <m:e>
                                  <m:r>
                                    <m:rPr/>
                                    <w:rPr>
                                      <w:rFonts w:hint="default" w:ascii="Cambria Math" w:hAnsi="Cambria Math" w:cs="Times New Roman"/>
                                      <w:strike/>
                                      <w:dstrike w:val="0"/>
                                      <w:color w:val="FF0000"/>
                                      <w:lang w:val="en-US"/>
                                    </w:rPr>
                                    <m:t>0</m:t>
                                  </m:r>
                                  <m:ctrlPr>
                                    <w:rPr>
                                      <w:rFonts w:hint="default" w:ascii="Cambria Math" w:hAnsi="Cambria Math" w:cs="Times New Roman"/>
                                      <w:i/>
                                      <w:strike/>
                                      <w:dstrike w:val="0"/>
                                      <w:color w:val="FF0000"/>
                                      <w:lang w:val="en-US"/>
                                    </w:rPr>
                                  </m:ctrlPr>
                                </m:e>
                              </m:d>
                              <m:ctrlPr>
                                <w:rPr>
                                  <w:rFonts w:hint="default" w:ascii="Cambria Math" w:hAnsi="Cambria Math" w:cs="Times New Roman"/>
                                  <w:i/>
                                  <w:strike/>
                                  <w:dstrike w:val="0"/>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y</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3000+</m:t>
                          </m:r>
                          <m:sSup>
                            <m:sSupPr>
                              <m:ctrlPr>
                                <w:rPr>
                                  <w:rFonts w:hint="default" w:ascii="Cambria Math" w:hAnsi="Cambria Math" w:cs="Times New Roman"/>
                                  <w:i/>
                                  <w:lang w:val="en-US"/>
                                </w:rPr>
                              </m:ctrlPr>
                            </m:sSupPr>
                            <m:e>
                              <m:r>
                                <m:rPr/>
                                <w:rPr>
                                  <w:rFonts w:hint="default" w:ascii="Cambria Math" w:hAnsi="Cambria Math" w:cs="Times New Roman"/>
                                  <w:lang w:val="en-US"/>
                                </w:rPr>
                                <m:t xml:space="preserve"> p</m:t>
                              </m:r>
                              <m:ctrlPr>
                                <w:rPr>
                                  <w:rFonts w:hint="default" w:ascii="Cambria Math" w:hAnsi="Cambria Math" w:cs="Times New Roman"/>
                                  <w:i/>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P−1</m:t>
                                  </m:r>
                                  <m:ctrlPr>
                                    <w:rPr>
                                      <w:rFonts w:hint="default" w:ascii="Cambria Math" w:hAnsi="Cambria Math" w:cs="Times New Roman"/>
                                      <w:i/>
                                      <w:lang w:val="en-US"/>
                                    </w:rPr>
                                  </m:ctrlPr>
                                </m:e>
                              </m:d>
                              <m:ctrlPr>
                                <w:rPr>
                                  <w:rFonts w:hint="default" w:ascii="Cambria Math" w:hAnsi="Cambria Math" w:cs="Times New Roman"/>
                                  <w:i/>
                                  <w:lang w:val="en-US"/>
                                </w:rPr>
                              </m:ctrlPr>
                            </m:sup>
                          </m:sSup>
                          <m:r>
                            <m:rPr/>
                            <w:rPr>
                              <w:rFonts w:hint="default" w:ascii="Cambria Math" w:hAnsi="Cambria Math" w:eastAsia="宋体" w:cs="Times New Roman"/>
                              <w:strike w:val="0"/>
                              <w:dstrike w:val="0"/>
                              <w:color w:val="FF0000"/>
                              <w:lang w:val="en-US" w:eastAsia="zh-CN"/>
                            </w:rPr>
                            <m:t>−</m:t>
                          </m:r>
                          <m:sSup>
                            <m:sSupPr>
                              <m:ctrlPr>
                                <w:rPr>
                                  <w:rFonts w:hint="default" w:ascii="Cambria Math" w:hAnsi="Cambria Math" w:cs="Times New Roman"/>
                                  <w:i/>
                                  <w:color w:val="FF0000"/>
                                  <w:lang w:val="en-US"/>
                                </w:rPr>
                              </m:ctrlPr>
                            </m:sSupPr>
                            <m:e>
                              <m:r>
                                <m:rPr/>
                                <w:rPr>
                                  <w:rFonts w:hint="default" w:ascii="Cambria Math" w:hAnsi="Cambria Math" w:cs="Times New Roman"/>
                                  <w:color w:val="FF0000"/>
                                  <w:lang w:val="en-US"/>
                                </w:rPr>
                                <m:t xml:space="preserve"> p</m:t>
                              </m:r>
                              <m:ctrlPr>
                                <w:rPr>
                                  <w:rFonts w:hint="default" w:ascii="Cambria Math" w:hAnsi="Cambria Math" w:cs="Times New Roman"/>
                                  <w:i/>
                                  <w:color w:val="FF0000"/>
                                  <w:lang w:val="en-US"/>
                                </w:rPr>
                              </m:ctrlPr>
                            </m:e>
                            <m:sup>
                              <m:d>
                                <m:dPr>
                                  <m:ctrlPr>
                                    <w:rPr>
                                      <w:rFonts w:hint="default" w:ascii="Cambria Math" w:hAnsi="Cambria Math" w:cs="Times New Roman"/>
                                      <w:i/>
                                      <w:color w:val="FF0000"/>
                                      <w:lang w:val="en-US"/>
                                    </w:rPr>
                                  </m:ctrlPr>
                                </m:dPr>
                                <m:e>
                                  <m:r>
                                    <m:rPr/>
                                    <w:rPr>
                                      <w:rFonts w:hint="default" w:ascii="Cambria Math" w:hAnsi="Cambria Math" w:eastAsia="宋体" w:cs="Times New Roman"/>
                                      <w:color w:val="FF0000"/>
                                      <w:lang w:val="en-US" w:eastAsia="zh-CN"/>
                                    </w:rPr>
                                    <m:t>0</m:t>
                                  </m:r>
                                  <m:ctrlPr>
                                    <w:rPr>
                                      <w:rFonts w:hint="default" w:ascii="Cambria Math" w:hAnsi="Cambria Math" w:cs="Times New Roman"/>
                                      <w:i/>
                                      <w:color w:val="FF0000"/>
                                      <w:lang w:val="en-US"/>
                                    </w:rPr>
                                  </m:ctrlPr>
                                </m:e>
                              </m:d>
                              <m:ctrlPr>
                                <w:rPr>
                                  <w:rFonts w:hint="default" w:ascii="Cambria Math" w:hAnsi="Cambria Math" w:cs="Times New Roman"/>
                                  <w:i/>
                                  <w:color w:val="FF0000"/>
                                  <w:lang w:val="en-US"/>
                                </w:rPr>
                              </m:ctrlPr>
                            </m:sup>
                          </m:sSup>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r>
            <m:rPr>
              <m:sty m:val="p"/>
            </m:rPr>
            <w:rPr>
              <w:rFonts w:hint="default" w:ascii="Cambria Math" w:hAnsi="Cambria Math" w:cs="Times New Roman"/>
              <w:lang w:val="en-US"/>
            </w:rPr>
            <m:t>=</m:t>
          </m:r>
          <m:r>
            <m:rPr/>
            <w:rPr>
              <w:rFonts w:hint="default" w:ascii="Cambria Math" w:hAnsi="Cambria Math" w:cs="Times New Roman"/>
              <w:lang w:val="en-US"/>
            </w:rPr>
            <m:t>W</m:t>
          </m:r>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d>
            <m:dPr>
              <m:begChr m:val="["/>
              <m:endChr m:val="]"/>
              <m:ctrlPr>
                <w:rPr>
                  <w:rFonts w:hint="default" w:ascii="Cambria Math" w:hAnsi="Cambria Math" w:cs="Times New Roman"/>
                  <w:lang w:val="en-US"/>
                </w:rPr>
              </m:ctrlPr>
            </m:dPr>
            <m:e>
              <m:eqArr>
                <m:eqArrPr>
                  <m:ctrlPr>
                    <w:rPr>
                      <w:rFonts w:hint="default" w:ascii="Cambria Math" w:hAnsi="Cambria Math" w:cs="Times New Roman"/>
                      <w:lang w:val="en-US"/>
                    </w:rPr>
                  </m:ctrlPr>
                </m:eqArrPr>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m:sty m:val="p"/>
                            </m:rPr>
                            <w:rPr>
                              <w:rFonts w:hint="default" w:ascii="Cambria Math" w:hAnsi="Cambria Math" w:cs="Times New Roman"/>
                              <w:lang w:val="en-US"/>
                            </w:rPr>
                            <m:t>0</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
                  <m:r>
                    <m:rPr>
                      <m:sty m:val="p"/>
                    </m:rPr>
                    <w:rPr>
                      <w:rFonts w:hint="default" w:ascii="Cambria Math" w:hAnsi="Cambria Math" w:cs="Times New Roman"/>
                      <w:lang w:val="en-US"/>
                    </w:rPr>
                    <m:t>⋯</m:t>
                  </m:r>
                  <m:ctrlPr>
                    <w:rPr>
                      <w:rFonts w:hint="default" w:ascii="Cambria Math" w:hAnsi="Cambria Math" w:cs="Times New Roman"/>
                      <w:lang w:val="en-US"/>
                    </w:rPr>
                  </m:ctrlPr>
                </m:e>
                <m:e>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ctrlPr>
                    <w:rPr>
                      <w:rFonts w:hint="default" w:ascii="Cambria Math" w:hAnsi="Cambria Math" w:cs="Times New Roman"/>
                      <w:lang w:val="en-US"/>
                    </w:rPr>
                  </m:ctrlPr>
                </m:e>
              </m:eqArr>
              <m:ctrlPr>
                <w:rPr>
                  <w:rFonts w:hint="default" w:ascii="Cambria Math" w:hAnsi="Cambria Math" w:cs="Times New Roman"/>
                  <w:lang w:val="en-US"/>
                </w:rPr>
              </m:ctrlPr>
            </m:e>
          </m:d>
        </m:oMath>
      </m:oMathPara>
    </w:p>
    <w:p>
      <w:pPr>
        <w:spacing w:after="0"/>
        <w:ind w:left="851"/>
        <w:rPr>
          <w:rFonts w:hint="default" w:ascii="Times New Roman" w:hAnsi="Times New Roman" w:cs="Times New Roman"/>
          <w:lang w:val="en-US"/>
        </w:rPr>
      </w:pPr>
      <w:r>
        <w:rPr>
          <w:rFonts w:hint="default" w:ascii="Times New Roman" w:hAnsi="Times New Roman" w:cs="Times New Roman"/>
          <w:highlight w:val="none"/>
          <w:lang w:val="en-US"/>
        </w:rPr>
        <w:t xml:space="preserve">where </w:t>
      </w:r>
      <w:r>
        <w:rPr>
          <w:rFonts w:hint="default" w:ascii="Times New Roman" w:hAnsi="Times New Roman" w:cs="Times New Roman"/>
          <w:i/>
          <w:iCs/>
          <w:highlight w:val="none"/>
          <w:lang w:val="en-US"/>
        </w:rPr>
        <w:t>p</w:t>
      </w:r>
      <w:r>
        <w:rPr>
          <w:rFonts w:hint="default" w:ascii="Times New Roman" w:hAnsi="Times New Roman" w:cs="Times New Roman"/>
          <w:highlight w:val="none"/>
          <w:vertAlign w:val="superscript"/>
          <w:lang w:val="en-US"/>
        </w:rPr>
        <w:t>(</w:t>
      </w:r>
      <w:r>
        <w:rPr>
          <w:rFonts w:hint="default" w:ascii="Times New Roman" w:hAnsi="Times New Roman" w:cs="Times New Roman"/>
          <w:i/>
          <w:iCs/>
          <w:highlight w:val="none"/>
          <w:vertAlign w:val="superscript"/>
          <w:lang w:val="en-US"/>
        </w:rPr>
        <w:t>j</w:t>
      </w:r>
      <w:r>
        <w:rPr>
          <w:rFonts w:hint="default" w:ascii="Times New Roman" w:hAnsi="Times New Roman" w:cs="Times New Roman"/>
          <w:highlight w:val="none"/>
          <w:vertAlign w:val="superscript"/>
          <w:lang w:val="en-US"/>
        </w:rPr>
        <w:t>)</w:t>
      </w:r>
      <w:r>
        <w:rPr>
          <w:rFonts w:hint="default" w:ascii="Times New Roman" w:hAnsi="Times New Roman" w:cs="Times New Roman"/>
          <w:highlight w:val="none"/>
          <w:lang w:val="en-US"/>
        </w:rPr>
        <w:t xml:space="preserve"> </w:t>
      </w:r>
      <m:oMath>
        <m:r>
          <m:rPr/>
          <w:rPr>
            <w:rFonts w:hint="default" w:ascii="Cambria Math" w:hAnsi="Cambria Math" w:cs="Times New Roman"/>
            <w:highlight w:val="none"/>
            <w:lang w:val="zh-CN"/>
          </w:rPr>
          <m:t>∈</m:t>
        </m:r>
        <m:d>
          <m:dPr>
            <m:begChr m:val="["/>
            <m:endChr m:val="]"/>
            <m:ctrlPr>
              <w:rPr>
                <w:rFonts w:hint="default" w:ascii="Cambria Math" w:hAnsi="Cambria Math" w:cs="Times New Roman"/>
                <w:i/>
                <w:highlight w:val="none"/>
                <w:lang w:val="zh-CN"/>
              </w:rPr>
            </m:ctrlPr>
          </m:dPr>
          <m:e>
            <m:r>
              <m:rPr/>
              <w:rPr>
                <w:rFonts w:hint="default" w:ascii="Cambria Math" w:hAnsi="Cambria Math" w:cs="Times New Roman"/>
                <w:highlight w:val="none"/>
                <w:lang w:val="zh-CN"/>
              </w:rPr>
              <m:t>0,…,31</m:t>
            </m:r>
            <m:ctrlPr>
              <w:rPr>
                <w:rFonts w:hint="default" w:ascii="Cambria Math" w:hAnsi="Cambria Math" w:cs="Times New Roman"/>
                <w:i/>
                <w:highlight w:val="none"/>
                <w:lang w:val="zh-CN"/>
              </w:rPr>
            </m:ctrlPr>
          </m:e>
        </m:d>
        <m:r>
          <m:rPr/>
          <w:rPr>
            <w:rFonts w:hint="default" w:ascii="Cambria Math" w:hAnsi="Cambria Math" w:cs="Times New Roman"/>
            <w:highlight w:val="none"/>
            <w:lang w:val="zh-CN"/>
          </w:rPr>
          <m:t xml:space="preserve"> </m:t>
        </m:r>
      </m:oMath>
      <w:r>
        <w:rPr>
          <w:rFonts w:hint="default" w:ascii="Times New Roman" w:hAnsi="Times New Roman" w:cs="Times New Roman"/>
          <w:highlight w:val="none"/>
          <w:lang w:val="en-US"/>
        </w:rPr>
        <w:t xml:space="preserve">corresponds to the </w:t>
      </w:r>
      <w:r>
        <w:rPr>
          <w:rFonts w:hint="default" w:ascii="Times New Roman" w:hAnsi="Times New Roman" w:cs="Times New Roman"/>
          <w:i/>
          <w:iCs/>
          <w:highlight w:val="none"/>
          <w:lang w:val="en-US"/>
        </w:rPr>
        <w:t>j</w:t>
      </w:r>
      <w:r>
        <w:rPr>
          <w:rFonts w:hint="default" w:ascii="Times New Roman" w:hAnsi="Times New Roman" w:cs="Times New Roman"/>
          <w:highlight w:val="none"/>
          <w:lang w:val="en-US"/>
        </w:rPr>
        <w:t>-th enabled port in the bitmap [</w:t>
      </w:r>
      <w:r>
        <w:rPr>
          <w:rFonts w:hint="default" w:ascii="Times New Roman" w:hAnsi="Times New Roman" w:cs="Times New Roman"/>
          <w:i/>
          <w:iCs/>
          <w:highlight w:val="none"/>
          <w:lang w:val="en-US"/>
        </w:rPr>
        <w:t>port-subsetIndicator</w:t>
      </w:r>
      <w:r>
        <w:rPr>
          <w:rFonts w:hint="default" w:ascii="Times New Roman" w:hAnsi="Times New Roman" w:cs="Times New Roman"/>
          <w:highlight w:val="none"/>
          <w:lang w:val="en-US"/>
        </w:rPr>
        <w:t xml:space="preserve">], </w:t>
      </w:r>
      <w:r>
        <w:rPr>
          <w:rFonts w:hint="default" w:ascii="Times New Roman" w:hAnsi="Times New Roman" w:cs="Times New Roman"/>
          <w:color w:val="000000" w:themeColor="text1"/>
          <w:highlight w:val="none"/>
          <w:lang w:val="en-US"/>
          <w14:textFill>
            <w14:solidFill>
              <w14:schemeClr w14:val="tx1"/>
            </w14:solidFill>
          </w14:textFill>
        </w:rPr>
        <w:t xml:space="preserve">with </w:t>
      </w:r>
      <w:r>
        <w:rPr>
          <w:rFonts w:hint="default" w:ascii="Times New Roman" w:hAnsi="Times New Roman" w:cs="Times New Roman"/>
          <w:i/>
          <w:color w:val="000000" w:themeColor="text1"/>
          <w:highlight w:val="none"/>
          <w:lang w:val="en-US"/>
          <w14:textFill>
            <w14:solidFill>
              <w14:schemeClr w14:val="tx1"/>
            </w14:solidFill>
          </w14:textFill>
        </w:rPr>
        <w:t>p</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i/>
          <w:color w:val="000000" w:themeColor="text1"/>
          <w:highlight w:val="none"/>
          <w:vertAlign w:val="superscript"/>
          <w:lang w:val="en-US"/>
          <w14:textFill>
            <w14:solidFill>
              <w14:schemeClr w14:val="tx1"/>
            </w14:solidFill>
          </w14:textFill>
        </w:rPr>
        <w:t>j</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color w:val="000000" w:themeColor="text1"/>
          <w:highlight w:val="none"/>
          <w:vertAlign w:val="subscript"/>
          <w:lang w:val="en-US"/>
          <w14:textFill>
            <w14:solidFill>
              <w14:schemeClr w14:val="tx1"/>
            </w14:solidFill>
          </w14:textFill>
        </w:rPr>
        <w:t>&lt;</w:t>
      </w:r>
      <w:r>
        <w:rPr>
          <w:rFonts w:hint="default" w:ascii="Times New Roman" w:hAnsi="Times New Roman" w:cs="Times New Roman"/>
          <w:i/>
          <w:color w:val="000000" w:themeColor="text1"/>
          <w:highlight w:val="none"/>
          <w:lang w:val="en-US"/>
          <w14:textFill>
            <w14:solidFill>
              <w14:schemeClr w14:val="tx1"/>
            </w14:solidFill>
          </w14:textFill>
        </w:rPr>
        <w:t xml:space="preserve"> p</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i/>
          <w:color w:val="000000" w:themeColor="text1"/>
          <w:highlight w:val="none"/>
          <w:vertAlign w:val="superscript"/>
          <w:lang w:val="en-US"/>
          <w14:textFill>
            <w14:solidFill>
              <w14:schemeClr w14:val="tx1"/>
            </w14:solidFill>
          </w14:textFill>
        </w:rPr>
        <w:t>j+1</w:t>
      </w:r>
      <w:r>
        <w:rPr>
          <w:rFonts w:hint="default" w:ascii="Times New Roman" w:hAnsi="Times New Roman" w:cs="Times New Roman"/>
          <w:color w:val="000000" w:themeColor="text1"/>
          <w:highlight w:val="none"/>
          <w:vertAlign w:val="superscript"/>
          <w:lang w:val="en-US"/>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lang w:val="en-US"/>
          <w14:textFill>
            <w14:solidFill>
              <w14:schemeClr w14:val="tx1"/>
            </w14:solidFill>
          </w14:textFill>
        </w:rPr>
        <w:t xml:space="preserve"> </w:t>
      </w:r>
      <w:r>
        <w:rPr>
          <w:rFonts w:hint="default" w:ascii="Times New Roman" w:hAnsi="Times New Roman" w:cs="Times New Roman"/>
          <w:i/>
          <w:iCs/>
          <w:highlight w:val="none"/>
          <w:lang w:val="en-US"/>
        </w:rPr>
        <w:t>j</w:t>
      </w:r>
      <w:r>
        <w:rPr>
          <w:rFonts w:hint="default" w:ascii="Times New Roman" w:hAnsi="Times New Roman" w:cs="Times New Roman"/>
          <w:highlight w:val="none"/>
          <w:lang w:val="en-US"/>
        </w:rPr>
        <w:t xml:space="preserve"> =0, …, </w:t>
      </w:r>
      <w:r>
        <w:rPr>
          <w:rFonts w:hint="default" w:ascii="Times New Roman" w:hAnsi="Times New Roman" w:cs="Times New Roman"/>
          <w:i/>
          <w:iCs/>
          <w:highlight w:val="none"/>
          <w:lang w:val="en-US"/>
        </w:rPr>
        <w:t>P-1</w:t>
      </w:r>
      <w:r>
        <w:rPr>
          <w:rFonts w:hint="default" w:ascii="Times New Roman" w:hAnsi="Times New Roman" w:cs="Times New Roman"/>
          <w:highlight w:val="none"/>
          <w:lang w:val="en-US"/>
        </w:rPr>
        <w:t xml:space="preserve">, and </w:t>
      </w:r>
      <m:oMath>
        <m:r>
          <m:rPr/>
          <w:rPr>
            <w:rFonts w:hint="default" w:ascii="Cambria Math" w:hAnsi="Cambria Math" w:cs="Times New Roman"/>
            <w:highlight w:val="none"/>
            <w:lang w:val="en-US"/>
          </w:rPr>
          <m:t>x</m:t>
        </m:r>
        <m:d>
          <m:dPr>
            <m:ctrlPr>
              <w:rPr>
                <w:rFonts w:hint="default" w:ascii="Cambria Math" w:hAnsi="Cambria Math" w:cs="Times New Roman"/>
                <w:i/>
                <w:highlight w:val="none"/>
                <w:lang w:val="en-US"/>
              </w:rPr>
            </m:ctrlPr>
          </m:dPr>
          <m:e>
            <m:r>
              <m:rPr/>
              <w:rPr>
                <w:rFonts w:hint="default" w:ascii="Cambria Math" w:hAnsi="Cambria Math" w:cs="Times New Roman"/>
                <w:highlight w:val="none"/>
                <w:lang w:val="en-US"/>
              </w:rPr>
              <m:t>i</m:t>
            </m:r>
            <m:ctrlPr>
              <w:rPr>
                <w:rFonts w:hint="default" w:ascii="Cambria Math" w:hAnsi="Cambria Math" w:cs="Times New Roman"/>
                <w:i/>
                <w:highlight w:val="none"/>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0</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sSup>
          <m:sSupPr>
            <m:ctrlPr>
              <w:rPr>
                <w:rFonts w:hint="default" w:ascii="Cambria Math" w:hAnsi="Cambria Math" w:cs="Times New Roman"/>
                <w:lang w:val="en-US"/>
              </w:rPr>
            </m:ctrlPr>
          </m:sSupPr>
          <m:e>
            <m:r>
              <m:rPr/>
              <w:rPr>
                <w:rFonts w:hint="default" w:ascii="Cambria Math" w:hAnsi="Cambria Math" w:cs="Times New Roman"/>
                <w:lang w:val="en-US"/>
              </w:rPr>
              <m:t>x</m:t>
            </m:r>
            <m:ctrlPr>
              <w:rPr>
                <w:rFonts w:hint="default" w:ascii="Cambria Math" w:hAnsi="Cambria Math" w:cs="Times New Roman"/>
                <w:lang w:val="en-US"/>
              </w:rPr>
            </m:ctrlPr>
          </m:e>
          <m:sup>
            <m:d>
              <m:dPr>
                <m:ctrlPr>
                  <w:rPr>
                    <w:rFonts w:hint="default" w:ascii="Cambria Math" w:hAnsi="Cambria Math" w:cs="Times New Roman"/>
                    <w:i/>
                    <w:lang w:val="en-US"/>
                  </w:rPr>
                </m:ctrlPr>
              </m:dPr>
              <m:e>
                <m:r>
                  <m:rPr/>
                  <w:rPr>
                    <w:rFonts w:hint="default" w:ascii="Cambria Math" w:hAnsi="Cambria Math" w:cs="Times New Roman"/>
                    <w:lang w:val="en-US"/>
                  </w:rPr>
                  <m:t>ν</m:t>
                </m:r>
                <m:r>
                  <m:rPr>
                    <m:sty m:val="p"/>
                  </m:rPr>
                  <w:rPr>
                    <w:rFonts w:hint="default" w:ascii="Cambria Math" w:hAnsi="Cambria Math" w:cs="Times New Roman"/>
                    <w:lang w:val="en-US"/>
                  </w:rPr>
                  <m:t>−1</m:t>
                </m:r>
                <m:ctrlPr>
                  <w:rPr>
                    <w:rFonts w:hint="default" w:ascii="Cambria Math" w:hAnsi="Cambria Math" w:cs="Times New Roman"/>
                    <w:i/>
                    <w:lang w:val="en-US"/>
                  </w:rPr>
                </m:ctrlPr>
              </m:e>
            </m:d>
            <m:ctrlPr>
              <w:rPr>
                <w:rFonts w:hint="default" w:ascii="Cambria Math" w:hAnsi="Cambria Math" w:cs="Times New Roman"/>
                <w:lang w:val="en-US"/>
              </w:rPr>
            </m:ctrlPr>
          </m:sup>
        </m:sSup>
        <m:d>
          <m:dPr>
            <m:ctrlPr>
              <w:rPr>
                <w:rFonts w:hint="default" w:ascii="Cambria Math" w:hAnsi="Cambria Math" w:cs="Times New Roman"/>
                <w:lang w:val="en-US"/>
              </w:rPr>
            </m:ctrlPr>
          </m:dPr>
          <m:e>
            <m:r>
              <m:rPr/>
              <w:rPr>
                <w:rFonts w:hint="default" w:ascii="Cambria Math" w:hAnsi="Cambria Math" w:cs="Times New Roman"/>
                <w:lang w:val="en-US"/>
              </w:rPr>
              <m:t>i</m:t>
            </m:r>
            <m:ctrlPr>
              <w:rPr>
                <w:rFonts w:hint="default" w:ascii="Cambria Math" w:hAnsi="Cambria Math" w:cs="Times New Roman"/>
                <w:lang w:val="en-US"/>
              </w:rPr>
            </m:ctrlPr>
          </m:e>
        </m:d>
        <m:r>
          <m:rPr/>
          <w:rPr>
            <w:rFonts w:hint="default" w:ascii="Cambria Math" w:hAnsi="Cambria Math" w:cs="Times New Roman"/>
            <w:lang w:val="en-US"/>
          </w:rPr>
          <m:t>]</m:t>
        </m:r>
      </m:oMath>
      <w:r>
        <w:rPr>
          <w:rFonts w:hint="default" w:ascii="Times New Roman" w:hAnsi="Times New Roman" w:cs="Times New Roman"/>
          <w:i/>
          <w:iCs/>
          <w:vertAlign w:val="superscript"/>
          <w:lang w:val="en-US"/>
        </w:rPr>
        <w:t>T</w:t>
      </w:r>
      <w:r>
        <w:rPr>
          <w:rFonts w:hint="default" w:ascii="Times New Roman" w:hAnsi="Times New Roman" w:cs="Times New Roman"/>
          <w:lang w:val="en-US"/>
        </w:rPr>
        <w:t xml:space="preserve"> </w:t>
      </w:r>
      <w:r>
        <w:rPr>
          <w:rFonts w:hint="default" w:ascii="Times New Roman" w:hAnsi="Times New Roman" w:cs="Times New Roman"/>
          <w:lang w:val="zh-CN"/>
        </w:rPr>
        <w:t>,</w:t>
      </w:r>
      <w:r>
        <w:rPr>
          <w:rFonts w:hint="default" w:ascii="Times New Roman" w:hAnsi="Times New Roman" w:cs="Times New Roman"/>
          <w:lang w:val="en-US"/>
        </w:rPr>
        <w:t xml:space="preserve"> </w:t>
      </w:r>
      <w:r>
        <w:rPr>
          <w:rFonts w:hint="default" w:ascii="Times New Roman" w:hAnsi="Times New Roman" w:cs="Times New Roman"/>
          <w:lang w:val="zh-CN"/>
        </w:rPr>
        <w:t xml:space="preserve">and </w:t>
      </w:r>
      <m:oMath>
        <m:r>
          <m:rPr/>
          <w:rPr>
            <w:rFonts w:hint="default" w:ascii="Cambria Math" w:hAnsi="Cambria Math" w:cs="Times New Roman"/>
            <w:lang w:val="en-US"/>
          </w:rPr>
          <m:t>W</m:t>
        </m:r>
        <m:d>
          <m:dPr>
            <m:ctrlPr>
              <w:rPr>
                <w:rFonts w:hint="default" w:ascii="Cambria Math" w:hAnsi="Cambria Math" w:cs="Times New Roman"/>
                <w:i/>
                <w:lang w:val="en-US"/>
              </w:rPr>
            </m:ctrlPr>
          </m:dPr>
          <m:e>
            <m:r>
              <m:rPr/>
              <w:rPr>
                <w:rFonts w:hint="default" w:ascii="Cambria Math" w:hAnsi="Cambria Math" w:cs="Times New Roman"/>
                <w:lang w:val="en-US"/>
              </w:rPr>
              <m:t>i</m:t>
            </m:r>
            <m:ctrlPr>
              <w:rPr>
                <w:rFonts w:hint="default" w:ascii="Cambria Math" w:hAnsi="Cambria Math" w:cs="Times New Roman"/>
                <w:i/>
                <w:lang w:val="en-US"/>
              </w:rPr>
            </m:ctrlPr>
          </m:e>
        </m:d>
      </m:oMath>
      <w:r>
        <w:rPr>
          <w:rFonts w:hint="default" w:ascii="Times New Roman" w:hAnsi="Times New Roman" w:cs="Times New Roman"/>
          <w:i/>
          <w:iCs/>
          <w:lang w:val="en-US"/>
        </w:rPr>
        <w:t xml:space="preserve"> </w:t>
      </w:r>
      <w:r>
        <w:rPr>
          <w:rFonts w:hint="default" w:ascii="Times New Roman" w:hAnsi="Times New Roman" w:cs="Times New Roman"/>
          <w:lang w:val="zh-CN"/>
        </w:rPr>
        <w:t>are as previously described in this Clause, and the corresponding PDSCH EPRE to CSI-RS EPRE is</w:t>
      </w:r>
      <w:r>
        <w:rPr>
          <w:rFonts w:hint="default" w:ascii="Times New Roman" w:hAnsi="Times New Roman" w:cs="Times New Roman"/>
          <w:lang w:val="en-US"/>
        </w:rPr>
        <w:t xml:space="preserve"> as previously defined in</w:t>
      </w:r>
      <w:r>
        <w:rPr>
          <w:rFonts w:hint="default" w:ascii="Times New Roman" w:hAnsi="Times New Roman" w:cs="Times New Roman"/>
          <w:lang w:val="zh-CN"/>
        </w:rPr>
        <w:t xml:space="preserve"> </w:t>
      </w:r>
      <w:r>
        <w:rPr>
          <w:rFonts w:hint="default" w:ascii="Times New Roman" w:hAnsi="Times New Roman" w:cs="Times New Roman"/>
          <w:lang w:val="en-US"/>
        </w:rPr>
        <w:t>this Clause</w:t>
      </w:r>
      <w:r>
        <w:rPr>
          <w:rFonts w:hint="default" w:ascii="Times New Roman" w:hAnsi="Times New Roman" w:cs="Times New Roman"/>
          <w:lang w:val="zh-CN"/>
        </w:rPr>
        <w:t xml:space="preserve"> </w:t>
      </w:r>
      <w:r>
        <w:rPr>
          <w:rFonts w:hint="default" w:ascii="Times New Roman" w:hAnsi="Times New Roman" w:cs="Times New Roman"/>
          <w:lang w:val="en-US"/>
        </w:rPr>
        <w:t xml:space="preserve">if the sub-configuration </w:t>
      </w:r>
      <w:r>
        <w:rPr>
          <w:rFonts w:hint="default" w:ascii="Times New Roman" w:hAnsi="Times New Roman" w:cs="Times New Roman"/>
          <w:color w:val="000000" w:themeColor="text1"/>
          <w14:textFill>
            <w14:solidFill>
              <w14:schemeClr w14:val="tx1"/>
            </w14:solidFill>
          </w14:textFill>
        </w:rPr>
        <w:t>does not indicate a</w:t>
      </w:r>
      <w:r>
        <w:rPr>
          <w:rFonts w:hint="default" w:ascii="Times New Roman" w:hAnsi="Times New Roman" w:cs="Times New Roman"/>
        </w:rPr>
        <w:t xml:space="preserve"> power offset </w:t>
      </w:r>
      <w:r>
        <w:rPr>
          <w:rFonts w:hint="default" w:ascii="Times New Roman" w:hAnsi="Times New Roman" w:eastAsia="微软雅黑" w:cs="Times New Roman"/>
          <w:i/>
          <w:iCs/>
          <w:lang w:val="en-US"/>
        </w:rPr>
        <w:t>[powerOffset]</w:t>
      </w:r>
      <w:r>
        <w:rPr>
          <w:rFonts w:hint="default" w:ascii="Times New Roman" w:hAnsi="Times New Roman" w:cs="Times New Roman"/>
          <w:lang w:val="en-US"/>
        </w:rPr>
        <w:t>.</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 end of TP1b --------------------------------------------</w:t>
      </w:r>
    </w:p>
    <w:p>
      <w:pPr>
        <w:jc w:val="both"/>
        <w:rPr>
          <w:rFonts w:hint="default" w:ascii="Times New Roman" w:hAnsi="Times New Roman" w:eastAsia="宋体" w:cs="Times New Roman"/>
          <w:b/>
          <w:bCs/>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2: RAN1 to adopt TP2. </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-----------------------------------------------TP2-------------------------------------------</w:t>
      </w:r>
    </w:p>
    <w:p>
      <w:pPr>
        <w:jc w:val="both"/>
        <w:rPr>
          <w:rFonts w:hint="default" w:ascii="Times New Roman" w:hAnsi="Times New Roman" w:eastAsia="宋体" w:cs="Times New Roman"/>
          <w:b/>
          <w:bCs/>
          <w:sz w:val="20"/>
          <w:szCs w:val="20"/>
          <w:highlight w:val="none"/>
          <w:u w:val="single"/>
          <w:lang w:val="en-US" w:eastAsia="zh-CN"/>
        </w:rPr>
      </w:pPr>
      <w:r>
        <w:rPr>
          <w:rFonts w:hint="default" w:ascii="Times New Roman" w:hAnsi="Times New Roman" w:cs="Times New Roman"/>
        </w:rPr>
        <w:t xml:space="preserve">if a sub-configuration indicates a power offset </w:t>
      </w:r>
      <w:r>
        <w:rPr>
          <w:rFonts w:hint="default" w:ascii="Times New Roman" w:hAnsi="Times New Roman" w:eastAsia="微软雅黑" w:cs="Times New Roman"/>
          <w:i/>
          <w:iCs/>
          <w:lang w:val="en-US"/>
        </w:rPr>
        <w:t>[powerOffset]</w:t>
      </w:r>
      <w:r>
        <w:rPr>
          <w:rFonts w:hint="default" w:ascii="Times New Roman" w:hAnsi="Times New Roman" w:eastAsia="微软雅黑" w:cs="Times New Roman"/>
          <w:lang w:val="en-US"/>
        </w:rPr>
        <w:t>,</w:t>
      </w:r>
      <w:r>
        <w:rPr>
          <w:rFonts w:hint="default" w:ascii="Times New Roman" w:hAnsi="Times New Roman" w:eastAsia="微软雅黑" w:cs="Times New Roman"/>
          <w:i/>
          <w:iCs/>
          <w:lang w:val="en-US"/>
        </w:rPr>
        <w:t xml:space="preserve"> </w:t>
      </w:r>
      <w:r>
        <w:rPr>
          <w:rFonts w:hint="default" w:ascii="Times New Roman" w:hAnsi="Times New Roman" w:cs="Times New Roman"/>
        </w:rPr>
        <w:t>for CQI calculation, the UE shall assume the corresponding PDSCH signals transmitted on the antenna ports of a CSI-RS resource would have a ratio of EPRE to CSI-RS EPRE equal to th</w:t>
      </w:r>
      <w:r>
        <w:rPr>
          <w:rFonts w:hint="default" w:ascii="Times New Roman" w:hAnsi="Times New Roman" w:cs="Times New Roman"/>
          <w:highlight w:val="none"/>
        </w:rPr>
        <w:t>e</w:t>
      </w:r>
      <w:r>
        <w:rPr>
          <w:rFonts w:hint="default" w:ascii="Times New Roman" w:hAnsi="Times New Roman" w:cs="Times New Roman"/>
          <w:strike/>
          <w:dstrike w:val="0"/>
          <w:highlight w:val="none"/>
        </w:rPr>
        <w:t xml:space="preserve"> </w:t>
      </w:r>
      <w:r>
        <w:rPr>
          <w:rFonts w:hint="default" w:ascii="Times New Roman" w:hAnsi="Times New Roman" w:cs="Times New Roman"/>
          <w:strike/>
          <w:dstrike w:val="0"/>
          <w:color w:val="FF0000"/>
          <w:highlight w:val="none"/>
        </w:rPr>
        <w:t>[difference]</w:t>
      </w:r>
      <w:r>
        <w:rPr>
          <w:rFonts w:hint="default" w:ascii="Times New Roman" w:hAnsi="Times New Roman" w:cs="Times New Roman"/>
          <w:color w:val="FF0000"/>
          <w:highlight w:val="none"/>
        </w:rPr>
        <w:t xml:space="preserve"> </w:t>
      </w:r>
      <w:r>
        <w:rPr>
          <w:rFonts w:hint="default" w:ascii="Times New Roman" w:hAnsi="Times New Roman" w:eastAsia="宋体" w:cs="Times New Roman"/>
          <w:color w:val="FF0000"/>
          <w:highlight w:val="none"/>
          <w:lang w:val="en-US" w:eastAsia="zh-CN"/>
        </w:rPr>
        <w:t xml:space="preserve">summation of </w:t>
      </w:r>
      <w:r>
        <w:rPr>
          <w:rFonts w:hint="default" w:ascii="Times New Roman" w:hAnsi="Times New Roman" w:cs="Times New Roman"/>
          <w:strike/>
          <w:dstrike w:val="0"/>
          <w:color w:val="FF0000"/>
          <w:highlight w:val="none"/>
        </w:rPr>
        <w:t>between</w:t>
      </w:r>
      <w:r>
        <w:rPr>
          <w:rFonts w:hint="default" w:ascii="Times New Roman" w:hAnsi="Times New Roman" w:cs="Times New Roman"/>
          <w:highlight w:val="none"/>
        </w:rPr>
        <w:t xml:space="preserve"> </w:t>
      </w:r>
      <w:r>
        <w:rPr>
          <w:rFonts w:hint="default" w:ascii="Times New Roman" w:hAnsi="Times New Roman" w:cs="Times New Roman"/>
          <w:i/>
          <w:iCs/>
          <w:highlight w:val="none"/>
        </w:rPr>
        <w:t xml:space="preserve">powerControlOffset </w:t>
      </w:r>
      <w:r>
        <w:rPr>
          <w:rFonts w:hint="default" w:ascii="Times New Roman" w:hAnsi="Times New Roman" w:cs="Times New Roman"/>
          <w:highlight w:val="none"/>
        </w:rPr>
        <w:t xml:space="preserve">of the CSI-RS resource, given in Clause 5.2.2.3.1, and </w:t>
      </w:r>
      <w:r>
        <w:rPr>
          <w:rFonts w:hint="default" w:ascii="Times New Roman" w:hAnsi="Times New Roman" w:eastAsia="微软雅黑" w:cs="Times New Roman"/>
          <w:i/>
          <w:iCs/>
          <w:highlight w:val="none"/>
          <w:lang w:val="en-US"/>
        </w:rPr>
        <w:t>[powerOffset]</w:t>
      </w:r>
      <w:r>
        <w:rPr>
          <w:rFonts w:hint="default" w:ascii="Times New Roman" w:hAnsi="Times New Roman" w:eastAsia="微软雅黑" w:cs="Times New Roman"/>
          <w:i/>
          <w:iCs/>
          <w:highlight w:val="none"/>
          <w:lang w:val="zh-CN"/>
        </w:rPr>
        <w:t xml:space="preserve"> </w:t>
      </w:r>
      <w:r>
        <w:rPr>
          <w:rFonts w:hint="default" w:ascii="Times New Roman" w:hAnsi="Times New Roman" w:eastAsia="微软雅黑" w:cs="Times New Roman"/>
          <w:highlight w:val="none"/>
          <w:lang w:val="en-US"/>
        </w:rPr>
        <w:t>[,</w:t>
      </w:r>
      <w:r>
        <w:rPr>
          <w:rFonts w:hint="default" w:ascii="Times New Roman" w:hAnsi="Times New Roman" w:eastAsia="微软雅黑" w:cs="Times New Roman"/>
          <w:lang w:val="zh-CN"/>
        </w:rPr>
        <w:t xml:space="preserve"> </w:t>
      </w:r>
      <w:r>
        <w:rPr>
          <w:rFonts w:hint="default" w:ascii="Times New Roman" w:hAnsi="Times New Roman" w:eastAsia="微软雅黑" w:cs="Times New Roman"/>
          <w:lang w:val="en-US"/>
        </w:rPr>
        <w:t xml:space="preserve">where </w:t>
      </w:r>
      <w:r>
        <w:rPr>
          <w:rFonts w:hint="default" w:ascii="Times New Roman" w:hAnsi="Times New Roman" w:eastAsia="微软雅黑" w:cs="Times New Roman"/>
        </w:rPr>
        <w:t>the difference</w:t>
      </w:r>
      <w:r>
        <w:rPr>
          <w:rFonts w:hint="default" w:ascii="Times New Roman" w:hAnsi="Times New Roman" w:eastAsia="微软雅黑" w:cs="Times New Roman"/>
          <w:i/>
          <w:iCs/>
          <w:lang w:val="en-US"/>
        </w:rPr>
        <w:t xml:space="preserve"> </w:t>
      </w:r>
      <w:r>
        <w:rPr>
          <w:rFonts w:hint="default" w:ascii="Times New Roman" w:hAnsi="Times New Roman" w:eastAsia="微软雅黑" w:cs="Times New Roman"/>
          <w:lang w:val="en-US"/>
        </w:rPr>
        <w:t xml:space="preserve">is expected to take </w:t>
      </w:r>
      <w:r>
        <w:rPr>
          <w:rFonts w:hint="default" w:ascii="Times New Roman" w:hAnsi="Times New Roman" w:eastAsia="微软雅黑" w:cs="Times New Roman"/>
          <w:lang w:val="zh-CN"/>
        </w:rPr>
        <w:t>one</w:t>
      </w:r>
      <w:r>
        <w:rPr>
          <w:rFonts w:hint="default" w:ascii="Times New Roman" w:hAnsi="Times New Roman" w:eastAsia="微软雅黑" w:cs="Times New Roman"/>
          <w:lang w:val="en-US"/>
        </w:rPr>
        <w:t xml:space="preserve"> of </w:t>
      </w:r>
      <w:r>
        <w:rPr>
          <w:rFonts w:hint="default" w:ascii="Times New Roman" w:hAnsi="Times New Roman" w:eastAsia="微软雅黑" w:cs="Times New Roman"/>
          <w:lang w:val="zh-CN"/>
        </w:rPr>
        <w:t xml:space="preserve">the </w:t>
      </w:r>
      <w:r>
        <w:rPr>
          <w:rFonts w:hint="default" w:ascii="Times New Roman" w:hAnsi="Times New Roman" w:eastAsia="微软雅黑" w:cs="Times New Roman"/>
          <w:lang w:val="en-US"/>
        </w:rPr>
        <w:t xml:space="preserve">values </w:t>
      </w:r>
      <w:r>
        <w:rPr>
          <w:rFonts w:hint="default" w:ascii="Times New Roman" w:hAnsi="Times New Roman" w:eastAsia="微软雅黑" w:cs="Times New Roman"/>
          <w:lang w:val="zh-CN"/>
        </w:rPr>
        <w:t>that can be configured for</w:t>
      </w:r>
      <w:r>
        <w:rPr>
          <w:rFonts w:hint="default" w:ascii="Times New Roman" w:hAnsi="Times New Roman" w:eastAsia="微软雅黑" w:cs="Times New Roman"/>
          <w:i/>
          <w:iCs/>
          <w:lang w:val="en-US"/>
        </w:rPr>
        <w:t xml:space="preserve"> </w:t>
      </w:r>
      <w:r>
        <w:rPr>
          <w:rFonts w:hint="default" w:ascii="Times New Roman" w:hAnsi="Times New Roman" w:eastAsia="微软雅黑" w:cs="Times New Roman"/>
          <w:i/>
          <w:iCs/>
        </w:rPr>
        <w:t xml:space="preserve">powerControlOffset </w:t>
      </w:r>
      <w:r>
        <w:rPr>
          <w:rFonts w:hint="default" w:ascii="Times New Roman" w:hAnsi="Times New Roman" w:eastAsia="微软雅黑" w:cs="Times New Roman"/>
        </w:rPr>
        <w:t xml:space="preserve">of the CSI-RS resource, given in Clause 5.2.2.3.1, and is also expected to take a value that is no larger than the value of </w:t>
      </w:r>
      <w:r>
        <w:rPr>
          <w:rFonts w:hint="default" w:ascii="Times New Roman" w:hAnsi="Times New Roman" w:eastAsia="微软雅黑" w:cs="Times New Roman"/>
          <w:i/>
          <w:iCs/>
        </w:rPr>
        <w:t>powerControlOffset</w:t>
      </w:r>
      <w:r>
        <w:rPr>
          <w:rFonts w:hint="default" w:ascii="Times New Roman" w:hAnsi="Times New Roman" w:eastAsia="微软雅黑" w:cs="Times New Roman"/>
        </w:rPr>
        <w:t>]</w:t>
      </w:r>
      <w:r>
        <w:rPr>
          <w:rFonts w:hint="default" w:ascii="Times New Roman" w:hAnsi="Times New Roman" w:eastAsia="微软雅黑" w:cs="Times New Roman"/>
          <w:i/>
          <w:iCs/>
          <w:lang w:val="en-US"/>
        </w:rPr>
        <w:t>.</w:t>
      </w:r>
    </w:p>
    <w:p>
      <w:pPr>
        <w:jc w:val="both"/>
        <w:rPr>
          <w:rFonts w:hint="default" w:ascii="Times New Roman" w:hAnsi="Times New Roman" w:eastAsia="宋体" w:cs="Times New Roman"/>
          <w:b/>
          <w:bCs/>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-----------------------------------------------end of TP2------------------------------------</w:t>
      </w:r>
    </w:p>
    <w:p>
      <w:pPr>
        <w:jc w:val="both"/>
        <w:rPr>
          <w:rFonts w:hint="default" w:ascii="Times New Roman" w:hAnsi="Times New Roman" w:eastAsia="微软雅黑" w:cs="Times New Roman"/>
          <w:b/>
          <w:bCs/>
          <w:i w:val="0"/>
          <w:iCs w:val="0"/>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3: The range of </w:t>
      </w:r>
      <w:r>
        <w:rPr>
          <w:rFonts w:hint="default" w:ascii="Times New Roman" w:hAnsi="Times New Roman" w:eastAsia="微软雅黑" w:cs="Times New Roman"/>
          <w:b/>
          <w:bCs/>
          <w:i/>
          <w:iCs/>
          <w:highlight w:val="none"/>
          <w:lang w:val="en-US"/>
        </w:rPr>
        <w:t>[powerOffset]</w:t>
      </w:r>
      <w:r>
        <w:rPr>
          <w:rFonts w:hint="default" w:ascii="Times New Roman" w:hAnsi="Times New Roman" w:eastAsia="微软雅黑" w:cs="Times New Roman"/>
          <w:b/>
          <w:bCs/>
          <w:i w:val="0"/>
          <w:iCs w:val="0"/>
          <w:highlight w:val="none"/>
          <w:lang w:val="en-US" w:eastAsia="zh-CN"/>
        </w:rPr>
        <w:t xml:space="preserve"> </w:t>
      </w:r>
      <w:r>
        <w:rPr>
          <w:rFonts w:hint="default" w:ascii="Times New Roman" w:hAnsi="Times New Roman" w:eastAsia="宋体" w:cs="Times New Roman"/>
          <w:b/>
          <w:bCs/>
          <w:i w:val="0"/>
          <w:iCs w:val="0"/>
          <w:highlight w:val="none"/>
          <w:lang w:val="en-US" w:eastAsia="zh-CN"/>
        </w:rPr>
        <w:t xml:space="preserve">can be </w:t>
      </w:r>
      <w:r>
        <w:rPr>
          <w:rFonts w:hint="default" w:ascii="Times New Roman" w:hAnsi="Times New Roman" w:eastAsia="宋体" w:cs="Times New Roman"/>
          <w:b/>
          <w:bCs/>
          <w:sz w:val="20"/>
          <w:szCs w:val="20"/>
          <w:highlight w:val="none"/>
          <w:u w:val="none"/>
          <w:lang w:val="en-US" w:eastAsia="zh-CN"/>
        </w:rPr>
        <w:t xml:space="preserve"> [-23,....-1] in dB.</w:t>
      </w:r>
    </w:p>
    <w:p>
      <w:pPr>
        <w:jc w:val="both"/>
        <w:rPr>
          <w:rFonts w:hint="default" w:ascii="Times New Roman" w:hAnsi="Times New Roman" w:eastAsia="宋体" w:cs="Times New Roman"/>
          <w:b/>
          <w:bCs/>
          <w:sz w:val="20"/>
          <w:szCs w:val="20"/>
          <w:highlight w:val="none"/>
          <w:u w:val="none"/>
          <w:lang w:val="en-US" w:eastAsia="zh-CN"/>
        </w:rPr>
      </w:pPr>
      <w:r>
        <w:rPr>
          <w:rFonts w:hint="default" w:ascii="Times New Roman" w:hAnsi="Times New Roman" w:eastAsia="宋体" w:cs="Times New Roman"/>
          <w:b/>
          <w:bCs/>
          <w:sz w:val="20"/>
          <w:szCs w:val="20"/>
          <w:highlight w:val="none"/>
          <w:u w:val="none"/>
          <w:lang w:val="en-US" w:eastAsia="zh-CN"/>
        </w:rPr>
        <w:t xml:space="preserve">Proposal 4: RAN1 to adopt TP3. </w:t>
      </w:r>
    </w:p>
    <w:p>
      <w:pPr>
        <w:jc w:val="both"/>
        <w:rPr>
          <w:rFonts w:hint="default" w:ascii="Times New Roman" w:hAnsi="Times New Roman" w:eastAsia="宋体"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-----------------------------------------------TP3------------------------------------</w:t>
      </w:r>
    </w:p>
    <w:p>
      <w:pPr>
        <w:pStyle w:val="35"/>
        <w:rPr>
          <w:rFonts w:hint="default" w:ascii="Times New Roman" w:hAnsi="Times New Roman" w:cs="Times New Roman"/>
          <w:lang w:val="en-US"/>
        </w:rPr>
      </w:pPr>
      <w:r>
        <w:rPr>
          <w:rFonts w:hint="default" w:ascii="Times New Roman" w:hAnsi="Times New Roman" w:cs="Times New Roman"/>
        </w:rPr>
        <w:t xml:space="preserve">For a Reporting Setting for which the </w:t>
      </w:r>
      <w:r>
        <w:rPr>
          <w:rFonts w:hint="default" w:ascii="Times New Roman" w:hAnsi="Times New Roman" w:cs="Times New Roman"/>
          <w:i/>
          <w:iCs/>
        </w:rPr>
        <w:t>CSI-ReportConfig</w:t>
      </w:r>
      <w:r>
        <w:rPr>
          <w:rFonts w:hint="default" w:ascii="Times New Roman" w:hAnsi="Times New Roman" w:cs="Times New Roman"/>
        </w:rPr>
        <w:t xml:space="preserve"> contains a list of sub-configurations</w:t>
      </w:r>
      <w:r>
        <w:rPr>
          <w:rFonts w:hint="default" w:ascii="Times New Roman" w:hAnsi="Times New Roman" w:cs="Times New Roman"/>
          <w:lang w:val="zh-CN"/>
        </w:rPr>
        <w:t xml:space="preserve"> provided by the higher layer parameter [</w:t>
      </w:r>
      <w:r>
        <w:rPr>
          <w:rFonts w:hint="default" w:ascii="Times New Roman" w:hAnsi="Times New Roman" w:cs="Times New Roman"/>
          <w:i/>
          <w:iCs/>
          <w:lang w:val="zh-CN"/>
        </w:rPr>
        <w:t>csi</w:t>
      </w:r>
      <w:r>
        <w:rPr>
          <w:rFonts w:hint="default" w:ascii="Times New Roman" w:hAnsi="Times New Roman" w:cs="Times New Roman"/>
          <w:i/>
          <w:iCs/>
        </w:rPr>
        <w:t>-Report</w:t>
      </w:r>
      <w:r>
        <w:rPr>
          <w:rFonts w:hint="default" w:ascii="Times New Roman" w:hAnsi="Times New Roman" w:cs="Times New Roman"/>
          <w:i/>
          <w:iCs/>
          <w:lang w:val="zh-CN"/>
        </w:rPr>
        <w:t>Sub</w:t>
      </w:r>
      <w:r>
        <w:rPr>
          <w:rFonts w:hint="default" w:ascii="Times New Roman" w:hAnsi="Times New Roman" w:cs="Times New Roman"/>
          <w:i/>
          <w:iCs/>
        </w:rPr>
        <w:t>Config</w:t>
      </w:r>
      <w:r>
        <w:rPr>
          <w:rFonts w:hint="default" w:ascii="Times New Roman" w:hAnsi="Times New Roman" w:cs="Times New Roman"/>
          <w:i/>
          <w:iCs/>
          <w:lang w:val="zh-CN"/>
        </w:rPr>
        <w:t>List</w:t>
      </w:r>
      <w:r>
        <w:rPr>
          <w:rFonts w:hint="default" w:ascii="Times New Roman" w:hAnsi="Times New Roman" w:cs="Times New Roman"/>
          <w:lang w:val="zh-CN"/>
        </w:rPr>
        <w:t>]</w:t>
      </w:r>
      <w:r>
        <w:rPr>
          <w:rFonts w:hint="default" w:ascii="Times New Roman" w:hAnsi="Times New Roman" w:cs="Times New Roman"/>
        </w:rPr>
        <w:t>,</w:t>
      </w:r>
      <w:r>
        <w:rPr>
          <w:rFonts w:hint="default" w:ascii="Times New Roman" w:hAnsi="Times New Roman" w:cs="Times New Roman"/>
          <w:lang w:val="en-US"/>
        </w:rPr>
        <w:t xml:space="preserve"> for a corresponding CSI report </w:t>
      </w:r>
      <m:oMath>
        <m:r>
          <m:rPr/>
          <w:rPr>
            <w:rFonts w:hint="default" w:ascii="Cambria Math" w:hAnsi="Cambria Math" w:cs="Times New Roman"/>
            <w:lang w:val="en-US"/>
          </w:rPr>
          <m:t>n</m:t>
        </m:r>
      </m:oMath>
      <w:r>
        <w:rPr>
          <w:rFonts w:hint="default" w:ascii="Times New Roman" w:hAnsi="Times New Roman" w:cs="Times New Roman"/>
          <w:lang w:val="en-US"/>
        </w:rPr>
        <w:t xml:space="preserve"> which contains </w:t>
      </w:r>
      <w:r>
        <w:rPr>
          <w:rFonts w:hint="default" w:ascii="Times New Roman" w:hAnsi="Times New Roman" w:eastAsia="宋体" w:cs="Times New Roman"/>
          <w:color w:val="FF0000"/>
          <w:lang w:val="en-US" w:eastAsia="zh-CN"/>
        </w:rPr>
        <w:t>multiple Part 2</w:t>
      </w:r>
      <w:r>
        <w:rPr>
          <w:rFonts w:hint="default" w:ascii="Times New Roman" w:hAnsi="Times New Roman" w:eastAsia="宋体" w:cs="Times New Roman"/>
          <w:lang w:val="en-US" w:eastAsia="zh-CN"/>
        </w:rPr>
        <w:t xml:space="preserve"> </w:t>
      </w:r>
      <w:r>
        <w:rPr>
          <w:rFonts w:hint="default" w:ascii="Times New Roman" w:hAnsi="Times New Roman" w:cs="Times New Roman"/>
          <w:strike/>
          <w:dstrike w:val="0"/>
          <w:color w:val="FF0000"/>
          <w:lang w:val="en-US"/>
        </w:rPr>
        <w:t xml:space="preserve">one or more </w:t>
      </w:r>
      <w:r>
        <w:rPr>
          <w:rFonts w:hint="default" w:ascii="Times New Roman" w:hAnsi="Times New Roman" w:cs="Times New Roman"/>
          <w:lang w:val="en-US"/>
        </w:rPr>
        <w:t>CSIs, omission of Part 2 CSI is</w:t>
      </w:r>
      <w:r>
        <w:rPr>
          <w:rFonts w:hint="default" w:ascii="Times New Roman" w:hAnsi="Times New Roman" w:cs="Times New Roman"/>
          <w:highlight w:val="none"/>
          <w:lang w:val="en-US"/>
        </w:rPr>
        <w:t xml:space="preserve"> done at a sub-configuration level </w:t>
      </w:r>
      <w:r>
        <w:rPr>
          <w:rFonts w:hint="default" w:ascii="Times New Roman" w:hAnsi="Times New Roman" w:cs="Times New Roman"/>
          <w:highlight w:val="none"/>
          <w:lang w:val="zh-CN"/>
        </w:rPr>
        <w:t xml:space="preserve">within </w:t>
      </w:r>
      <w:r>
        <w:rPr>
          <w:rFonts w:hint="default" w:ascii="Times New Roman" w:hAnsi="Times New Roman" w:eastAsia="宋体" w:cs="Times New Roman"/>
          <w:color w:val="FF0000"/>
          <w:highlight w:val="none"/>
          <w:lang w:val="en-US" w:eastAsia="zh-CN"/>
        </w:rPr>
        <w:t>a</w:t>
      </w:r>
      <w:r>
        <w:rPr>
          <w:rFonts w:hint="default" w:ascii="Times New Roman" w:hAnsi="Times New Roman" w:eastAsia="宋体" w:cs="Times New Roman"/>
          <w:highlight w:val="none"/>
          <w:lang w:val="en-US" w:eastAsia="zh-CN"/>
        </w:rPr>
        <w:t xml:space="preserve"> </w:t>
      </w:r>
      <w:r>
        <w:rPr>
          <w:rFonts w:hint="default" w:ascii="Times New Roman" w:hAnsi="Times New Roman" w:cs="Times New Roman"/>
          <w:strike/>
          <w:dstrike w:val="0"/>
          <w:color w:val="FF0000"/>
          <w:highlight w:val="none"/>
          <w:lang w:val="zh-CN"/>
        </w:rPr>
        <w:t>the same</w:t>
      </w:r>
      <w:r>
        <w:rPr>
          <w:rFonts w:hint="default" w:ascii="Times New Roman" w:hAnsi="Times New Roman" w:cs="Times New Roman"/>
          <w:highlight w:val="none"/>
          <w:lang w:val="zh-CN"/>
        </w:rPr>
        <w:t xml:space="preserve"> priority level defined by Table 5.2.3-1 </w:t>
      </w:r>
      <w:r>
        <w:rPr>
          <w:rFonts w:hint="default" w:ascii="Times New Roman" w:hAnsi="Times New Roman" w:cs="Times New Roman"/>
          <w:highlight w:val="none"/>
          <w:lang w:val="en-US"/>
        </w:rPr>
        <w:t xml:space="preserve">where </w:t>
      </w:r>
      <w:r>
        <w:rPr>
          <w:rFonts w:hint="default" w:ascii="Times New Roman" w:hAnsi="Times New Roman" w:cs="Times New Roman"/>
          <w:color w:val="FF0000"/>
          <w:highlight w:val="none"/>
          <w:lang w:val="en-US"/>
        </w:rPr>
        <w:t xml:space="preserve">a </w:t>
      </w:r>
      <w:r>
        <w:rPr>
          <w:rFonts w:hint="default" w:ascii="Times New Roman" w:hAnsi="Times New Roman" w:eastAsia="宋体" w:cs="Times New Roman"/>
          <w:color w:val="FF0000"/>
          <w:highlight w:val="none"/>
          <w:lang w:val="en-US" w:eastAsia="zh-CN"/>
        </w:rPr>
        <w:t xml:space="preserve">lower value of </w:t>
      </w:r>
      <w:r>
        <w:rPr>
          <w:rFonts w:hint="default" w:ascii="Times New Roman" w:hAnsi="Times New Roman" w:cs="Times New Roman"/>
          <w:highlight w:val="none"/>
          <w:lang w:val="en-US"/>
        </w:rPr>
        <w:t xml:space="preserve">sub-configuration </w:t>
      </w:r>
      <w:r>
        <w:rPr>
          <w:rFonts w:hint="default" w:ascii="Times New Roman" w:hAnsi="Times New Roman" w:cs="Times New Roman"/>
          <w:strike/>
          <w:dstrike w:val="0"/>
          <w:color w:val="FF0000"/>
          <w:highlight w:val="none"/>
          <w:lang w:val="en-US"/>
        </w:rPr>
        <w:t>with an</w:t>
      </w:r>
      <w:r>
        <w:rPr>
          <w:rFonts w:hint="default" w:ascii="Times New Roman" w:hAnsi="Times New Roman" w:cs="Times New Roman"/>
          <w:highlight w:val="none"/>
          <w:lang w:val="en-US"/>
        </w:rPr>
        <w:t xml:space="preserve"> index, provided by [</w:t>
      </w:r>
      <w:r>
        <w:rPr>
          <w:rFonts w:hint="default" w:ascii="Times New Roman" w:hAnsi="Times New Roman" w:cs="Times New Roman"/>
          <w:i/>
          <w:iCs/>
          <w:highlight w:val="none"/>
          <w:lang w:val="en-US"/>
        </w:rPr>
        <w:t>csi-ReportSubConfigID</w:t>
      </w:r>
      <w:r>
        <w:rPr>
          <w:rFonts w:hint="default" w:ascii="Times New Roman" w:hAnsi="Times New Roman" w:cs="Times New Roman"/>
          <w:highlight w:val="none"/>
          <w:lang w:val="en-US"/>
        </w:rPr>
        <w:t xml:space="preserve">], </w:t>
      </w:r>
      <w:r>
        <w:rPr>
          <w:rFonts w:hint="default" w:ascii="Times New Roman" w:hAnsi="Times New Roman" w:cs="Times New Roman"/>
          <w:strike/>
          <w:dstrike w:val="0"/>
          <w:color w:val="FF0000"/>
          <w:highlight w:val="none"/>
          <w:lang w:val="en-US"/>
        </w:rPr>
        <w:t>with lower value</w:t>
      </w:r>
      <w:r>
        <w:rPr>
          <w:rFonts w:hint="default" w:ascii="Times New Roman" w:hAnsi="Times New Roman" w:cs="Times New Roman"/>
          <w:highlight w:val="none"/>
          <w:lang w:val="en-US"/>
        </w:rPr>
        <w:t xml:space="preserve"> has higher priority.</w:t>
      </w:r>
    </w:p>
    <w:p>
      <w:pPr>
        <w:jc w:val="both"/>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val="0"/>
          <w:bCs w:val="0"/>
          <w:sz w:val="20"/>
          <w:szCs w:val="20"/>
          <w:highlight w:val="none"/>
          <w:u w:val="none"/>
          <w:lang w:val="en-US" w:eastAsia="zh-CN"/>
        </w:rPr>
        <w:t>-----------------------------------------------end of TP3------------------------------------</w:t>
      </w:r>
    </w:p>
    <w:p>
      <w:pPr>
        <w:pStyle w:val="2"/>
        <w:jc w:val="both"/>
        <w:rPr>
          <w:rFonts w:hint="default" w:ascii="Times New Roman" w:hAnsi="Times New Roman" w:cs="Times New Roman"/>
        </w:rPr>
      </w:pPr>
      <w:r>
        <w:rPr>
          <w:rFonts w:hint="default" w:ascii="Times New Roman" w:hAnsi="Times New Roman" w:cs="Times New Roman"/>
        </w:rPr>
        <w:t>Reference</w:t>
      </w:r>
    </w:p>
    <w:p>
      <w:pPr>
        <w:spacing w:after="120"/>
        <w:jc w:val="both"/>
        <w:rPr>
          <w:rFonts w:hint="default" w:ascii="Times New Roman" w:hAnsi="Times New Roman" w:eastAsia="Times New Roman" w:cs="Times New Roman"/>
          <w:szCs w:val="20"/>
          <w:lang w:val="en-GB" w:eastAsia="zh-CN" w:bidi="ar-SA"/>
        </w:rPr>
      </w:pPr>
      <w:r>
        <w:rPr>
          <w:rFonts w:hint="default" w:ascii="Times New Roman" w:hAnsi="Times New Roman" w:eastAsia="宋体" w:cs="Times New Roman"/>
          <w:szCs w:val="20"/>
          <w:lang w:val="en-US" w:eastAsia="zh-CN" w:bidi="ar-SA"/>
        </w:rPr>
        <w:t>[1]</w:t>
      </w:r>
      <w:r>
        <w:rPr>
          <w:rFonts w:hint="default" w:ascii="Times New Roman" w:hAnsi="Times New Roman" w:eastAsia="宋体" w:cs="Times New Roman"/>
          <w:szCs w:val="20"/>
          <w:lang w:val="en-US" w:eastAsia="zh-CN" w:bidi="ar-SA"/>
        </w:rPr>
        <w:tab/>
      </w:r>
      <w:r>
        <w:rPr>
          <w:rFonts w:hint="default" w:ascii="Times New Roman" w:hAnsi="Times New Roman" w:eastAsia="Times New Roman" w:cs="Times New Roman"/>
          <w:szCs w:val="20"/>
          <w:lang w:val="en-GB" w:eastAsia="ko-KR" w:bidi="ar-SA"/>
        </w:rPr>
        <w:t>R1-2308743       Introduction of specification support for network energy saving                  Nokia</w:t>
      </w: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1">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applyBreakingRules/>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2B60AF4"/>
    <w:rsid w:val="039E7CF7"/>
    <w:rsid w:val="040D24DD"/>
    <w:rsid w:val="089B4E78"/>
    <w:rsid w:val="090C7E23"/>
    <w:rsid w:val="09BF2351"/>
    <w:rsid w:val="0C87139B"/>
    <w:rsid w:val="0D2F1D92"/>
    <w:rsid w:val="110542CA"/>
    <w:rsid w:val="11CF170F"/>
    <w:rsid w:val="127756B4"/>
    <w:rsid w:val="135407C2"/>
    <w:rsid w:val="14216F1D"/>
    <w:rsid w:val="15FC5185"/>
    <w:rsid w:val="165D6AE1"/>
    <w:rsid w:val="183C17FF"/>
    <w:rsid w:val="186164A1"/>
    <w:rsid w:val="19A05834"/>
    <w:rsid w:val="19C04EC7"/>
    <w:rsid w:val="1A392C83"/>
    <w:rsid w:val="1A8F57CC"/>
    <w:rsid w:val="1BA77509"/>
    <w:rsid w:val="1D114BD5"/>
    <w:rsid w:val="1D242ABF"/>
    <w:rsid w:val="1DF4614E"/>
    <w:rsid w:val="1ECA3368"/>
    <w:rsid w:val="1F065805"/>
    <w:rsid w:val="2165788F"/>
    <w:rsid w:val="25FB2D3D"/>
    <w:rsid w:val="27CD7733"/>
    <w:rsid w:val="28D14AB8"/>
    <w:rsid w:val="2A151A98"/>
    <w:rsid w:val="2A503CDA"/>
    <w:rsid w:val="2F102715"/>
    <w:rsid w:val="2FFFFE55"/>
    <w:rsid w:val="32BDCB28"/>
    <w:rsid w:val="32D62BD6"/>
    <w:rsid w:val="33BD368B"/>
    <w:rsid w:val="353C442D"/>
    <w:rsid w:val="3788340A"/>
    <w:rsid w:val="3811540E"/>
    <w:rsid w:val="386F72BF"/>
    <w:rsid w:val="38E057E4"/>
    <w:rsid w:val="3AA3533B"/>
    <w:rsid w:val="3C2D08A4"/>
    <w:rsid w:val="3CBF6E29"/>
    <w:rsid w:val="3D142025"/>
    <w:rsid w:val="3E602708"/>
    <w:rsid w:val="3FBA151A"/>
    <w:rsid w:val="416E2F19"/>
    <w:rsid w:val="433A10B0"/>
    <w:rsid w:val="43D268A2"/>
    <w:rsid w:val="451328DB"/>
    <w:rsid w:val="45913C96"/>
    <w:rsid w:val="462907DC"/>
    <w:rsid w:val="47A512D4"/>
    <w:rsid w:val="47A520E4"/>
    <w:rsid w:val="47B97AF3"/>
    <w:rsid w:val="48B50DB6"/>
    <w:rsid w:val="4B6906A1"/>
    <w:rsid w:val="4BBD7719"/>
    <w:rsid w:val="4C425EC7"/>
    <w:rsid w:val="4D983652"/>
    <w:rsid w:val="4DDD3990"/>
    <w:rsid w:val="4DF97A10"/>
    <w:rsid w:val="4EED3F2E"/>
    <w:rsid w:val="51894824"/>
    <w:rsid w:val="51E84BF0"/>
    <w:rsid w:val="53A74A37"/>
    <w:rsid w:val="54A90F1A"/>
    <w:rsid w:val="55B64F16"/>
    <w:rsid w:val="55F42CCA"/>
    <w:rsid w:val="56C80BD6"/>
    <w:rsid w:val="57CF050A"/>
    <w:rsid w:val="58312510"/>
    <w:rsid w:val="5891035B"/>
    <w:rsid w:val="58D01724"/>
    <w:rsid w:val="5B30018E"/>
    <w:rsid w:val="5C1256A7"/>
    <w:rsid w:val="5F3E0043"/>
    <w:rsid w:val="5F7B894C"/>
    <w:rsid w:val="5FF3287E"/>
    <w:rsid w:val="601C7ED4"/>
    <w:rsid w:val="608D7A77"/>
    <w:rsid w:val="612D2A31"/>
    <w:rsid w:val="61B76E93"/>
    <w:rsid w:val="63475D32"/>
    <w:rsid w:val="63753E2B"/>
    <w:rsid w:val="64231BC2"/>
    <w:rsid w:val="649A4750"/>
    <w:rsid w:val="664857EC"/>
    <w:rsid w:val="676AA382"/>
    <w:rsid w:val="69BE3E37"/>
    <w:rsid w:val="6AA51EE2"/>
    <w:rsid w:val="6B77066F"/>
    <w:rsid w:val="6BCB0C8C"/>
    <w:rsid w:val="6BD54567"/>
    <w:rsid w:val="6C165B49"/>
    <w:rsid w:val="6C5E0787"/>
    <w:rsid w:val="6D333A80"/>
    <w:rsid w:val="6DB444C7"/>
    <w:rsid w:val="6F6124E5"/>
    <w:rsid w:val="6F7E4B22"/>
    <w:rsid w:val="70393FEB"/>
    <w:rsid w:val="704D7DC3"/>
    <w:rsid w:val="7093395D"/>
    <w:rsid w:val="711041C2"/>
    <w:rsid w:val="723B73D2"/>
    <w:rsid w:val="73A45645"/>
    <w:rsid w:val="75B83CCF"/>
    <w:rsid w:val="75CD4430"/>
    <w:rsid w:val="76B06C46"/>
    <w:rsid w:val="76D44AC9"/>
    <w:rsid w:val="7725122B"/>
    <w:rsid w:val="77D5EBDD"/>
    <w:rsid w:val="77FF31C3"/>
    <w:rsid w:val="7A267A1F"/>
    <w:rsid w:val="7B1F107C"/>
    <w:rsid w:val="7C8823A9"/>
    <w:rsid w:val="7CA7723F"/>
    <w:rsid w:val="7D3568AE"/>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7</TotalTime>
  <ScaleCrop>false</ScaleCrop>
  <LinksUpToDate>false</LinksUpToDate>
  <CharactersWithSpaces>6599</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WPS_1695021970</cp:lastModifiedBy>
  <cp:lastPrinted>2019-08-11T16:10:00Z</cp:lastPrinted>
  <dcterms:modified xsi:type="dcterms:W3CDTF">2023-09-28T07:07:45Z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3A4E736AD1424E6DA3A77C57DB227AAA_13</vt:lpwstr>
  </property>
</Properties>
</file>