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F8FBFD" w14:textId="3AF1A3FF" w:rsidR="004C0DE7" w:rsidRPr="00177B58" w:rsidRDefault="004C0DE7" w:rsidP="001A752F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2"/>
          <w:lang w:eastAsia="ja-JP"/>
        </w:rPr>
      </w:pPr>
      <w:bookmarkStart w:id="0" w:name="_Hlk117841894"/>
      <w:r w:rsidRPr="00177B58">
        <w:rPr>
          <w:rFonts w:ascii="Arial" w:eastAsia="MS Mincho" w:hAnsi="Arial" w:cs="Arial"/>
          <w:b/>
          <w:bCs/>
          <w:sz w:val="22"/>
          <w:lang w:eastAsia="ja-JP"/>
        </w:rPr>
        <w:t>3GPP TSG RAN WG1 #11</w:t>
      </w:r>
      <w:r w:rsidR="00C21270">
        <w:rPr>
          <w:rFonts w:ascii="Arial" w:eastAsia="MS Mincho" w:hAnsi="Arial" w:cs="Arial"/>
          <w:b/>
          <w:bCs/>
          <w:sz w:val="22"/>
          <w:lang w:eastAsia="ja-JP"/>
        </w:rPr>
        <w:t>4bis</w:t>
      </w:r>
      <w:r w:rsidRPr="004C0DE7"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2"/>
          <w:lang w:eastAsia="ja-JP"/>
        </w:rPr>
        <w:t xml:space="preserve">      </w:t>
      </w:r>
      <w:r w:rsidR="00333AE3">
        <w:rPr>
          <w:rFonts w:ascii="Arial" w:eastAsia="MS Mincho" w:hAnsi="Arial" w:cs="Arial"/>
          <w:b/>
          <w:bCs/>
          <w:sz w:val="22"/>
          <w:lang w:eastAsia="ja-JP"/>
        </w:rPr>
        <w:t xml:space="preserve">                            </w:t>
      </w:r>
      <w:r w:rsidR="00C21270"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 w:rsidR="0007700F"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 w:rsidRPr="00177B58">
        <w:rPr>
          <w:rFonts w:ascii="Arial" w:eastAsia="MS Mincho" w:hAnsi="Arial" w:cs="Arial"/>
          <w:b/>
          <w:bCs/>
          <w:sz w:val="22"/>
          <w:lang w:eastAsia="ja-JP"/>
        </w:rPr>
        <w:t>R1</w:t>
      </w:r>
      <w:r w:rsidRPr="00454BD5">
        <w:rPr>
          <w:rFonts w:ascii="Arial" w:eastAsia="MS Mincho" w:hAnsi="Arial" w:cs="Arial"/>
          <w:b/>
          <w:bCs/>
          <w:sz w:val="22"/>
          <w:lang w:eastAsia="ja-JP"/>
        </w:rPr>
        <w:t>-</w:t>
      </w:r>
      <w:r w:rsidR="00862293">
        <w:rPr>
          <w:rFonts w:ascii="Arial" w:eastAsia="MS Mincho" w:hAnsi="Arial" w:cs="Arial"/>
          <w:b/>
          <w:bCs/>
          <w:sz w:val="22"/>
          <w:lang w:eastAsia="ja-JP"/>
        </w:rPr>
        <w:t>230</w:t>
      </w:r>
      <w:r w:rsidR="00862293" w:rsidRPr="00382C51">
        <w:rPr>
          <w:rFonts w:ascii="Arial" w:eastAsia="MS Mincho" w:hAnsi="Arial" w:cs="Arial"/>
          <w:b/>
          <w:bCs/>
          <w:sz w:val="22"/>
          <w:lang w:eastAsia="ja-JP"/>
        </w:rPr>
        <w:t>9555</w:t>
      </w:r>
      <w:r w:rsidR="00862293" w:rsidRPr="00177B58">
        <w:rPr>
          <w:rFonts w:ascii="Arial" w:eastAsia="MS Mincho" w:hAnsi="Arial" w:cs="Arial"/>
          <w:b/>
          <w:bCs/>
          <w:sz w:val="22"/>
          <w:lang w:eastAsia="ja-JP"/>
        </w:rPr>
        <w:t xml:space="preserve">                                                                  </w:t>
      </w:r>
      <w:r w:rsidR="00862293">
        <w:rPr>
          <w:rFonts w:ascii="Arial" w:eastAsia="MS Mincho" w:hAnsi="Arial" w:cs="Arial"/>
          <w:b/>
          <w:bCs/>
          <w:sz w:val="22"/>
          <w:lang w:eastAsia="ja-JP"/>
        </w:rPr>
        <w:t xml:space="preserve">                    </w:t>
      </w:r>
    </w:p>
    <w:bookmarkEnd w:id="0"/>
    <w:p w14:paraId="0CF79F5F" w14:textId="5F068C83" w:rsidR="00987821" w:rsidRDefault="00C21270" w:rsidP="001A752F">
      <w:pPr>
        <w:widowControl/>
        <w:tabs>
          <w:tab w:val="left" w:pos="2552"/>
        </w:tabs>
        <w:spacing w:after="0" w:line="240" w:lineRule="auto"/>
        <w:rPr>
          <w:rFonts w:ascii="Arial" w:eastAsia="MS Mincho" w:hAnsi="Arial" w:cs="Arial"/>
          <w:b/>
          <w:bCs/>
          <w:sz w:val="22"/>
          <w:lang w:eastAsia="ja-JP"/>
        </w:rPr>
      </w:pPr>
      <w:r w:rsidRPr="00C21270">
        <w:rPr>
          <w:rFonts w:ascii="Arial" w:eastAsia="MS Mincho" w:hAnsi="Arial" w:cs="Arial"/>
          <w:b/>
          <w:bCs/>
          <w:sz w:val="22"/>
          <w:lang w:eastAsia="ja-JP"/>
        </w:rPr>
        <w:t xml:space="preserve">Xiamen, China, </w:t>
      </w:r>
      <w:r>
        <w:rPr>
          <w:rFonts w:ascii="Arial" w:eastAsia="MS Mincho" w:hAnsi="Arial" w:cs="Arial"/>
          <w:b/>
          <w:bCs/>
          <w:sz w:val="22"/>
          <w:lang w:eastAsia="ja-JP"/>
        </w:rPr>
        <w:t>October 9</w:t>
      </w:r>
      <w:r w:rsidRPr="00C21270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lang w:eastAsia="ja-JP"/>
        </w:rPr>
        <w:t xml:space="preserve"> – October 13</w:t>
      </w:r>
      <w:r w:rsidRPr="00C21270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lang w:eastAsia="ja-JP"/>
        </w:rPr>
        <w:t>, 202</w:t>
      </w:r>
      <w:r w:rsidR="00F94A00" w:rsidRPr="00F94A00">
        <w:rPr>
          <w:rFonts w:ascii="Arial" w:eastAsia="MS Mincho" w:hAnsi="Arial" w:cs="Arial"/>
          <w:b/>
          <w:bCs/>
          <w:sz w:val="22"/>
          <w:lang w:eastAsia="ja-JP"/>
        </w:rPr>
        <w:t>3</w:t>
      </w:r>
    </w:p>
    <w:p w14:paraId="0B281E9D" w14:textId="77777777" w:rsidR="00F94A00" w:rsidRPr="00987821" w:rsidRDefault="00F94A00" w:rsidP="001A752F">
      <w:pPr>
        <w:widowControl/>
        <w:tabs>
          <w:tab w:val="left" w:pos="2552"/>
        </w:tabs>
        <w:spacing w:after="0" w:line="240" w:lineRule="auto"/>
        <w:rPr>
          <w:rFonts w:eastAsia="宋体" w:cs="Times New Roman"/>
          <w:b/>
          <w:kern w:val="0"/>
          <w:szCs w:val="24"/>
        </w:rPr>
      </w:pPr>
    </w:p>
    <w:p w14:paraId="12A9C400" w14:textId="77777777" w:rsidR="00987821" w:rsidRPr="00987821" w:rsidRDefault="00987821" w:rsidP="001A752F">
      <w:pPr>
        <w:widowControl/>
        <w:tabs>
          <w:tab w:val="left" w:pos="1800"/>
          <w:tab w:val="left" w:pos="2552"/>
        </w:tabs>
        <w:spacing w:after="0" w:line="240" w:lineRule="auto"/>
        <w:rPr>
          <w:rFonts w:ascii="Arial" w:eastAsia="宋体" w:hAnsi="Arial" w:cs="Arial"/>
          <w:b/>
          <w:kern w:val="0"/>
        </w:rPr>
      </w:pPr>
      <w:r w:rsidRPr="00987821">
        <w:rPr>
          <w:rFonts w:ascii="Arial" w:hAnsi="Arial" w:cs="Arial"/>
          <w:b/>
          <w:kern w:val="0"/>
          <w:lang w:eastAsia="en-US"/>
        </w:rPr>
        <w:t>Source:</w:t>
      </w:r>
      <w:r w:rsidRPr="00987821">
        <w:rPr>
          <w:rFonts w:ascii="Arial" w:hAnsi="Arial" w:cs="Arial"/>
          <w:b/>
          <w:kern w:val="0"/>
          <w:lang w:eastAsia="en-US"/>
        </w:rPr>
        <w:tab/>
      </w:r>
      <w:r w:rsidR="00BF2758" w:rsidRPr="00BF2758">
        <w:rPr>
          <w:rFonts w:ascii="Arial" w:hAnsi="Arial" w:cs="Arial" w:hint="eastAsia"/>
          <w:b/>
          <w:kern w:val="0"/>
          <w:lang w:eastAsia="en-US"/>
        </w:rPr>
        <w:t>China</w:t>
      </w:r>
      <w:r w:rsidR="00BF2758">
        <w:rPr>
          <w:rFonts w:ascii="Arial" w:hAnsi="Arial" w:cs="Arial"/>
          <w:b/>
          <w:kern w:val="0"/>
          <w:lang w:eastAsia="en-US"/>
        </w:rPr>
        <w:t xml:space="preserve"> </w:t>
      </w:r>
      <w:r w:rsidR="00BF2758" w:rsidRPr="00BF2758">
        <w:rPr>
          <w:rFonts w:ascii="Arial" w:hAnsi="Arial" w:cs="Arial" w:hint="eastAsia"/>
          <w:b/>
          <w:kern w:val="0"/>
          <w:lang w:eastAsia="en-US"/>
        </w:rPr>
        <w:t>Telecom</w:t>
      </w:r>
    </w:p>
    <w:p w14:paraId="15D0E83A" w14:textId="5BE9758E" w:rsidR="00987821" w:rsidRPr="00987821" w:rsidRDefault="00987821" w:rsidP="001A752F">
      <w:pPr>
        <w:widowControl/>
        <w:tabs>
          <w:tab w:val="left" w:pos="1800"/>
          <w:tab w:val="left" w:pos="2552"/>
        </w:tabs>
        <w:spacing w:after="0" w:line="240" w:lineRule="auto"/>
        <w:rPr>
          <w:rFonts w:ascii="Arial" w:eastAsia="宋体" w:hAnsi="Arial" w:cs="Arial"/>
          <w:b/>
          <w:kern w:val="0"/>
        </w:rPr>
      </w:pPr>
      <w:r w:rsidRPr="00987821">
        <w:rPr>
          <w:rFonts w:ascii="Arial" w:hAnsi="Arial" w:cs="Arial"/>
          <w:b/>
          <w:kern w:val="0"/>
          <w:lang w:eastAsia="en-US"/>
        </w:rPr>
        <w:t>Title:</w:t>
      </w:r>
      <w:r w:rsidRPr="00987821">
        <w:rPr>
          <w:rFonts w:ascii="Arial" w:hAnsi="Arial" w:cs="Arial"/>
          <w:b/>
          <w:kern w:val="0"/>
          <w:lang w:eastAsia="en-US"/>
        </w:rPr>
        <w:tab/>
      </w:r>
      <w:r w:rsidR="00C21270">
        <w:rPr>
          <w:rFonts w:ascii="Arial" w:hAnsi="Arial" w:cs="Arial"/>
          <w:b/>
          <w:kern w:val="0"/>
          <w:lang w:eastAsia="en-US"/>
        </w:rPr>
        <w:t>Remain</w:t>
      </w:r>
      <w:r w:rsidR="00862293">
        <w:rPr>
          <w:rFonts w:ascii="Arial" w:hAnsi="Arial" w:cs="Arial"/>
          <w:b/>
          <w:kern w:val="0"/>
          <w:lang w:eastAsia="en-US"/>
        </w:rPr>
        <w:t>ing</w:t>
      </w:r>
      <w:r w:rsidR="00C21270">
        <w:rPr>
          <w:rFonts w:ascii="Arial" w:hAnsi="Arial" w:cs="Arial"/>
          <w:b/>
          <w:kern w:val="0"/>
          <w:lang w:eastAsia="en-US"/>
        </w:rPr>
        <w:t xml:space="preserve"> issues</w:t>
      </w:r>
      <w:r w:rsidRPr="00987821">
        <w:rPr>
          <w:rFonts w:ascii="Arial" w:hAnsi="Arial" w:cs="Arial"/>
          <w:b/>
          <w:kern w:val="0"/>
          <w:lang w:eastAsia="en-US"/>
        </w:rPr>
        <w:t xml:space="preserve"> </w:t>
      </w:r>
      <w:r w:rsidR="005E7EFC" w:rsidRPr="00CC71E6">
        <w:rPr>
          <w:rFonts w:ascii="Arial" w:hAnsi="Arial" w:cs="Arial"/>
          <w:b/>
          <w:kern w:val="0"/>
          <w:lang w:eastAsia="en-US"/>
        </w:rPr>
        <w:t>on</w:t>
      </w:r>
      <w:r w:rsidRPr="00987821">
        <w:rPr>
          <w:rFonts w:ascii="Arial" w:hAnsi="Arial" w:cs="Arial"/>
          <w:b/>
          <w:kern w:val="0"/>
          <w:lang w:eastAsia="en-US"/>
        </w:rPr>
        <w:t xml:space="preserve"> power domain enhancements</w:t>
      </w:r>
    </w:p>
    <w:p w14:paraId="0A69C3B4" w14:textId="7EE1FF00" w:rsidR="00987821" w:rsidRPr="00987821" w:rsidRDefault="00987821" w:rsidP="001A752F">
      <w:pPr>
        <w:widowControl/>
        <w:tabs>
          <w:tab w:val="left" w:pos="1800"/>
          <w:tab w:val="left" w:pos="2552"/>
        </w:tabs>
        <w:spacing w:after="0" w:line="240" w:lineRule="auto"/>
        <w:rPr>
          <w:rFonts w:ascii="Arial" w:eastAsia="宋体" w:hAnsi="Arial" w:cs="Arial"/>
          <w:b/>
          <w:kern w:val="0"/>
        </w:rPr>
      </w:pPr>
      <w:r w:rsidRPr="00987821">
        <w:rPr>
          <w:rFonts w:ascii="Arial" w:hAnsi="Arial" w:cs="Arial"/>
          <w:b/>
          <w:kern w:val="0"/>
          <w:lang w:eastAsia="en-US"/>
        </w:rPr>
        <w:t>Agenda Item:</w:t>
      </w:r>
      <w:r w:rsidRPr="00987821">
        <w:rPr>
          <w:rFonts w:ascii="Arial" w:hAnsi="Arial" w:cs="Arial"/>
          <w:b/>
          <w:kern w:val="0"/>
          <w:lang w:eastAsia="en-US"/>
        </w:rPr>
        <w:tab/>
      </w:r>
      <w:r w:rsidR="00C21270">
        <w:rPr>
          <w:rFonts w:ascii="Arial" w:hAnsi="Arial" w:cs="Arial"/>
          <w:b/>
          <w:kern w:val="0"/>
          <w:lang w:eastAsia="en-US"/>
        </w:rPr>
        <w:t>8.8.2</w:t>
      </w:r>
    </w:p>
    <w:p w14:paraId="16858093" w14:textId="77777777" w:rsidR="00987821" w:rsidRPr="00987821" w:rsidRDefault="00987821" w:rsidP="001A752F">
      <w:pPr>
        <w:widowControl/>
        <w:tabs>
          <w:tab w:val="left" w:pos="1800"/>
          <w:tab w:val="left" w:pos="2552"/>
        </w:tabs>
        <w:spacing w:after="0" w:line="240" w:lineRule="auto"/>
        <w:rPr>
          <w:rFonts w:ascii="Arial" w:eastAsia="宋体" w:hAnsi="Arial" w:cs="Arial"/>
          <w:b/>
          <w:kern w:val="0"/>
        </w:rPr>
      </w:pPr>
      <w:r w:rsidRPr="00987821">
        <w:rPr>
          <w:rFonts w:ascii="Arial" w:hAnsi="Arial" w:cs="Arial"/>
          <w:b/>
          <w:kern w:val="0"/>
          <w:lang w:eastAsia="en-US"/>
        </w:rPr>
        <w:t>Document for:</w:t>
      </w:r>
      <w:r w:rsidRPr="00987821">
        <w:rPr>
          <w:rFonts w:ascii="Arial" w:hAnsi="Arial" w:cs="Arial"/>
          <w:b/>
          <w:kern w:val="0"/>
          <w:lang w:eastAsia="en-US"/>
        </w:rPr>
        <w:tab/>
        <w:t>Discussion</w:t>
      </w:r>
      <w:r w:rsidRPr="00987821">
        <w:rPr>
          <w:rFonts w:ascii="Arial" w:eastAsia="宋体" w:hAnsi="Arial" w:cs="Arial"/>
          <w:b/>
          <w:kern w:val="0"/>
        </w:rPr>
        <w:t xml:space="preserve"> and Decision</w:t>
      </w:r>
    </w:p>
    <w:p w14:paraId="1AA23303" w14:textId="2B11D1B5" w:rsidR="00987821" w:rsidRDefault="00987821" w:rsidP="00987821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before="312" w:after="240"/>
        <w:ind w:left="432" w:hanging="432"/>
        <w:textAlignment w:val="baseline"/>
        <w:outlineLvl w:val="0"/>
        <w:rPr>
          <w:rFonts w:ascii="Arial" w:eastAsia="宋体" w:hAnsi="Arial" w:cs="Arial"/>
          <w:kern w:val="0"/>
          <w:sz w:val="36"/>
        </w:rPr>
      </w:pPr>
      <w:bookmarkStart w:id="1" w:name="_Ref490222521"/>
      <w:r w:rsidRPr="00987821">
        <w:rPr>
          <w:rFonts w:ascii="Arial" w:eastAsia="宋体" w:hAnsi="Arial" w:cs="Arial"/>
          <w:kern w:val="0"/>
          <w:sz w:val="36"/>
        </w:rPr>
        <w:t>Introduction</w:t>
      </w:r>
    </w:p>
    <w:p w14:paraId="5268A5A3" w14:textId="545B4D26" w:rsidR="00366872" w:rsidRPr="00366872" w:rsidRDefault="00366872" w:rsidP="00366872">
      <w:pPr>
        <w:rPr>
          <w:rFonts w:eastAsia="宋体"/>
        </w:rPr>
      </w:pPr>
      <w:r w:rsidRPr="00366872">
        <w:rPr>
          <w:rFonts w:eastAsia="宋体"/>
        </w:rPr>
        <w:t xml:space="preserve">In the RAN1#114 meeting [1], issues on power domain enhancements were further discussed. No further RAN1 impact is identified on </w:t>
      </w:r>
      <w:r w:rsidR="004E59AC">
        <w:rPr>
          <w:rFonts w:eastAsia="宋体"/>
        </w:rPr>
        <w:t>the aspect</w:t>
      </w:r>
      <w:r w:rsidR="004E59AC" w:rsidRPr="00366872">
        <w:rPr>
          <w:rFonts w:eastAsia="宋体"/>
        </w:rPr>
        <w:t xml:space="preserve"> </w:t>
      </w:r>
      <w:r w:rsidR="004E59AC">
        <w:rPr>
          <w:rFonts w:eastAsia="宋体"/>
        </w:rPr>
        <w:t xml:space="preserve">of </w:t>
      </w:r>
      <w:r w:rsidRPr="00366872">
        <w:rPr>
          <w:rFonts w:eastAsia="宋体"/>
        </w:rPr>
        <w:t xml:space="preserve">MPR/PAR reduction, </w:t>
      </w:r>
      <w:r w:rsidR="00930067">
        <w:rPr>
          <w:rFonts w:eastAsia="宋体"/>
        </w:rPr>
        <w:t>and</w:t>
      </w:r>
      <w:r w:rsidRPr="00366872">
        <w:rPr>
          <w:rFonts w:eastAsia="宋体"/>
        </w:rPr>
        <w:t xml:space="preserve"> related discussion is stopped in Rel-18. Moreover, </w:t>
      </w:r>
      <w:r w:rsidR="00930067" w:rsidRPr="00C1115F">
        <w:rPr>
          <w:rFonts w:eastAsia="宋体"/>
        </w:rPr>
        <w:t>∆P</w:t>
      </w:r>
      <w:r w:rsidR="00930067" w:rsidRPr="00C1115F">
        <w:rPr>
          <w:rFonts w:eastAsia="宋体"/>
          <w:vertAlign w:val="subscript"/>
        </w:rPr>
        <w:t>PowerClass</w:t>
      </w:r>
      <w:r w:rsidR="00930067">
        <w:rPr>
          <w:rFonts w:eastAsia="宋体"/>
        </w:rPr>
        <w:t xml:space="preserve"> report is supported</w:t>
      </w:r>
      <w:r w:rsidR="00930067" w:rsidRPr="00366872">
        <w:rPr>
          <w:rFonts w:eastAsia="宋体"/>
        </w:rPr>
        <w:t xml:space="preserve"> </w:t>
      </w:r>
      <w:r w:rsidR="004E59AC">
        <w:rPr>
          <w:rFonts w:eastAsia="宋体"/>
        </w:rPr>
        <w:t>on the aspect</w:t>
      </w:r>
      <w:r w:rsidR="004E59AC" w:rsidRPr="00366872">
        <w:rPr>
          <w:rFonts w:eastAsia="宋体"/>
        </w:rPr>
        <w:t xml:space="preserve"> </w:t>
      </w:r>
      <w:r w:rsidR="004E59AC">
        <w:rPr>
          <w:rFonts w:eastAsia="宋体"/>
        </w:rPr>
        <w:t xml:space="preserve">of </w:t>
      </w:r>
      <w:r w:rsidRPr="00366872">
        <w:rPr>
          <w:rFonts w:eastAsia="宋体"/>
        </w:rPr>
        <w:t>increasing UE power high limit for CA/DC based on RAN4 discussion</w:t>
      </w:r>
      <w:r w:rsidR="00C1115F">
        <w:rPr>
          <w:rFonts w:eastAsia="宋体"/>
        </w:rPr>
        <w:t xml:space="preserve">, and </w:t>
      </w:r>
      <w:r w:rsidR="004E59AC">
        <w:rPr>
          <w:rFonts w:eastAsia="宋体"/>
        </w:rPr>
        <w:t>the corresponding full-</w:t>
      </w:r>
      <w:r w:rsidR="00C1115F">
        <w:rPr>
          <w:rFonts w:eastAsia="宋体"/>
        </w:rPr>
        <w:t xml:space="preserve">power mode </w:t>
      </w:r>
      <w:r w:rsidR="00930067">
        <w:rPr>
          <w:rFonts w:eastAsia="宋体"/>
        </w:rPr>
        <w:t>may need to be changed for better NW schedul</w:t>
      </w:r>
      <w:r w:rsidR="00526EAE">
        <w:rPr>
          <w:rFonts w:eastAsia="宋体"/>
        </w:rPr>
        <w:t>ing</w:t>
      </w:r>
      <w:r w:rsidR="00930067">
        <w:rPr>
          <w:rFonts w:eastAsia="宋体"/>
        </w:rPr>
        <w:t xml:space="preserve">. Hence, an LS </w:t>
      </w:r>
      <w:r w:rsidR="00CC5EBA">
        <w:rPr>
          <w:rFonts w:eastAsia="宋体"/>
        </w:rPr>
        <w:t xml:space="preserve">[2] </w:t>
      </w:r>
      <w:r w:rsidR="00930067">
        <w:rPr>
          <w:rFonts w:eastAsia="宋体"/>
        </w:rPr>
        <w:t xml:space="preserve">is sent from RAN4 to </w:t>
      </w:r>
      <w:r w:rsidR="00CC5EBA">
        <w:rPr>
          <w:rFonts w:eastAsia="宋体"/>
        </w:rPr>
        <w:t>seek the corresponding mechanism design and identify the potential spec impact.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87821" w:rsidRPr="00987821" w14:paraId="728DC334" w14:textId="77777777" w:rsidTr="003C79AE">
        <w:tc>
          <w:tcPr>
            <w:tcW w:w="9629" w:type="dxa"/>
          </w:tcPr>
          <w:p w14:paraId="51037276" w14:textId="77777777" w:rsidR="00CC5EBA" w:rsidRDefault="00CC5EBA" w:rsidP="00CC5EBA">
            <w:pPr>
              <w:widowControl/>
              <w:numPr>
                <w:ilvl w:val="0"/>
                <w:numId w:val="17"/>
              </w:numPr>
              <w:spacing w:after="0" w:line="240" w:lineRule="auto"/>
              <w:jc w:val="left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e</w:t>
            </w:r>
            <w:r w:rsidRPr="00201236">
              <w:rPr>
                <w:rFonts w:ascii="Arial" w:hAnsi="Arial" w:cs="Arial"/>
                <w:lang w:eastAsia="ja-JP"/>
              </w:rPr>
              <w:t>nable UE report on ΔP</w:t>
            </w:r>
            <w:r w:rsidRPr="00201236">
              <w:rPr>
                <w:rFonts w:ascii="Arial" w:hAnsi="Arial" w:cs="Arial"/>
                <w:vertAlign w:val="subscript"/>
                <w:lang w:eastAsia="ja-JP"/>
              </w:rPr>
              <w:t>PowerClass</w:t>
            </w:r>
            <w:r w:rsidRPr="00201236">
              <w:rPr>
                <w:rFonts w:ascii="Arial" w:hAnsi="Arial" w:cs="Arial"/>
                <w:lang w:eastAsia="ja-JP"/>
              </w:rPr>
              <w:t xml:space="preserve"> to indicate which power class requirements that the UE is referring t</w:t>
            </w:r>
            <w:r>
              <w:rPr>
                <w:rFonts w:ascii="Arial" w:hAnsi="Arial" w:cs="Arial"/>
                <w:lang w:eastAsia="ja-JP"/>
              </w:rPr>
              <w:t xml:space="preserve">o where only </w:t>
            </w:r>
            <w:r w:rsidRPr="00201236">
              <w:rPr>
                <w:rFonts w:ascii="Arial" w:hAnsi="Arial" w:cs="Arial"/>
                <w:lang w:eastAsia="ja-JP"/>
              </w:rPr>
              <w:t>ΔP</w:t>
            </w:r>
            <w:r w:rsidRPr="00201236">
              <w:rPr>
                <w:rFonts w:ascii="Arial" w:hAnsi="Arial" w:cs="Arial"/>
                <w:vertAlign w:val="subscript"/>
                <w:lang w:eastAsia="ja-JP"/>
              </w:rPr>
              <w:t>PowerClass</w:t>
            </w:r>
            <w:r w:rsidRPr="00360857">
              <w:rPr>
                <w:rFonts w:ascii="Arial" w:hAnsi="Arial" w:cs="Arial"/>
                <w:lang w:eastAsia="ja-JP"/>
              </w:rPr>
              <w:t xml:space="preserve"> </w:t>
            </w:r>
            <w:r>
              <w:rPr>
                <w:rFonts w:ascii="Arial" w:hAnsi="Arial" w:cs="Arial"/>
                <w:lang w:eastAsia="ja-JP"/>
              </w:rPr>
              <w:t xml:space="preserve">(power fall) </w:t>
            </w:r>
            <w:r w:rsidRPr="00360857">
              <w:rPr>
                <w:rFonts w:ascii="Arial" w:hAnsi="Arial" w:cs="Arial"/>
                <w:lang w:eastAsia="ja-JP"/>
              </w:rPr>
              <w:t>resulting from</w:t>
            </w:r>
            <w:r>
              <w:rPr>
                <w:rFonts w:ascii="Arial" w:hAnsi="Arial" w:cs="Arial"/>
                <w:lang w:eastAsia="ja-JP"/>
              </w:rPr>
              <w:t xml:space="preserve"> duty cycle exceedance or </w:t>
            </w:r>
            <w:r w:rsidRPr="00201236">
              <w:rPr>
                <w:rFonts w:ascii="Arial" w:hAnsi="Arial" w:cs="Arial"/>
                <w:lang w:eastAsia="ja-JP"/>
              </w:rPr>
              <w:t>ΔP</w:t>
            </w:r>
            <w:r w:rsidRPr="00201236">
              <w:rPr>
                <w:rFonts w:ascii="Arial" w:hAnsi="Arial" w:cs="Arial"/>
                <w:vertAlign w:val="subscript"/>
                <w:lang w:eastAsia="ja-JP"/>
              </w:rPr>
              <w:t>PowerClass</w:t>
            </w:r>
            <w:r w:rsidRPr="00360857">
              <w:rPr>
                <w:rFonts w:ascii="Arial" w:hAnsi="Arial" w:cs="Arial"/>
                <w:lang w:eastAsia="ja-JP"/>
              </w:rPr>
              <w:t xml:space="preserve"> </w:t>
            </w:r>
            <w:r>
              <w:rPr>
                <w:rFonts w:ascii="Arial" w:hAnsi="Arial" w:cs="Arial"/>
                <w:lang w:eastAsia="ja-JP"/>
              </w:rPr>
              <w:t xml:space="preserve">(power return) resulting from duty cycle reduction </w:t>
            </w:r>
            <w:r>
              <w:rPr>
                <w:rFonts w:ascii="Arial" w:hAnsi="Arial" w:cs="Arial"/>
                <w:vertAlign w:val="subscript"/>
                <w:lang w:eastAsia="ja-JP"/>
              </w:rPr>
              <w:t xml:space="preserve"> </w:t>
            </w:r>
          </w:p>
          <w:p w14:paraId="0C4B0B10" w14:textId="77777777" w:rsidR="00CC5EBA" w:rsidRPr="00201236" w:rsidRDefault="00CC5EBA" w:rsidP="00CC5EBA">
            <w:pPr>
              <w:widowControl/>
              <w:numPr>
                <w:ilvl w:val="1"/>
                <w:numId w:val="17"/>
              </w:numPr>
              <w:spacing w:after="0" w:line="240" w:lineRule="auto"/>
              <w:jc w:val="left"/>
              <w:rPr>
                <w:rFonts w:ascii="Arial" w:hAnsi="Arial" w:cs="Arial"/>
                <w:lang w:eastAsia="ja-JP"/>
              </w:rPr>
            </w:pPr>
            <w:r w:rsidRPr="00201236">
              <w:rPr>
                <w:rFonts w:ascii="Arial" w:hAnsi="Arial" w:cs="Arial"/>
                <w:lang w:eastAsia="ja-JP"/>
              </w:rPr>
              <w:t>The occasion of the report should be limited to when configured duty cycle is exceeded</w:t>
            </w:r>
            <w:r>
              <w:rPr>
                <w:rFonts w:ascii="Arial" w:hAnsi="Arial" w:cs="Arial"/>
                <w:lang w:eastAsia="ja-JP"/>
              </w:rPr>
              <w:t xml:space="preserve"> or reduced after the exceedance</w:t>
            </w:r>
            <w:r w:rsidRPr="00201236">
              <w:rPr>
                <w:rFonts w:ascii="Arial" w:hAnsi="Arial" w:cs="Arial"/>
                <w:lang w:eastAsia="ja-JP"/>
              </w:rPr>
              <w:t xml:space="preserve">. </w:t>
            </w:r>
          </w:p>
          <w:p w14:paraId="35F41165" w14:textId="77777777" w:rsidR="00CC5EBA" w:rsidRDefault="00CC5EBA" w:rsidP="00CC5EBA">
            <w:pPr>
              <w:rPr>
                <w:rFonts w:ascii="Arial" w:hAnsi="Arial" w:cs="Arial"/>
              </w:rPr>
            </w:pPr>
          </w:p>
          <w:p w14:paraId="3B1A1469" w14:textId="222E6167" w:rsidR="00987821" w:rsidRPr="00CC5EBA" w:rsidRDefault="00CC5EBA" w:rsidP="00CC5EBA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</w:pPr>
            <w:r w:rsidRPr="00CC5EBA">
              <w:rPr>
                <w:rFonts w:ascii="Arial" w:hAnsi="Arial" w:cs="Arial"/>
              </w:rPr>
              <w:t>It is also n</w:t>
            </w:r>
            <w:r w:rsidR="004E59AC">
              <w:rPr>
                <w:rFonts w:ascii="Arial" w:hAnsi="Arial" w:cs="Arial"/>
              </w:rPr>
              <w:t xml:space="preserve">oted that RAN4 agreed that full </w:t>
            </w:r>
            <w:r w:rsidRPr="00CC5EBA">
              <w:rPr>
                <w:rFonts w:ascii="Arial" w:hAnsi="Arial" w:cs="Arial"/>
              </w:rPr>
              <w:t xml:space="preserve">power MIMO transmission capability reporting corresponding to the current power class is the only feature that can be combined with </w:t>
            </w:r>
            <w:r w:rsidRPr="00CC5EBA">
              <w:rPr>
                <w:rFonts w:ascii="Arial" w:hAnsi="Arial" w:cs="Arial"/>
                <w:lang w:eastAsia="ja-JP"/>
              </w:rPr>
              <w:t>ΔP</w:t>
            </w:r>
            <w:r w:rsidRPr="00CC5EBA">
              <w:rPr>
                <w:rFonts w:ascii="Arial" w:hAnsi="Arial" w:cs="Arial"/>
                <w:vertAlign w:val="subscript"/>
                <w:lang w:eastAsia="ja-JP"/>
              </w:rPr>
              <w:t>PowerClass</w:t>
            </w:r>
            <w:r w:rsidRPr="00CC5EBA">
              <w:rPr>
                <w:rFonts w:ascii="Arial" w:hAnsi="Arial" w:cs="Arial"/>
              </w:rPr>
              <w:t xml:space="preserve"> at this writing.</w:t>
            </w:r>
          </w:p>
        </w:tc>
      </w:tr>
    </w:tbl>
    <w:p w14:paraId="7E5B4B27" w14:textId="7FB385D1" w:rsidR="00CC5EBA" w:rsidRDefault="00CC5EBA" w:rsidP="00987821">
      <w:pPr>
        <w:widowControl/>
        <w:overflowPunct w:val="0"/>
        <w:autoSpaceDE w:val="0"/>
        <w:autoSpaceDN w:val="0"/>
        <w:adjustRightInd w:val="0"/>
        <w:snapToGrid w:val="0"/>
        <w:spacing w:before="120" w:line="240" w:lineRule="exact"/>
        <w:textAlignment w:val="baseline"/>
        <w:rPr>
          <w:rFonts w:eastAsia="宋体" w:cs="Times New Roman"/>
          <w:iCs/>
          <w:kern w:val="0"/>
          <w:szCs w:val="24"/>
          <w:lang w:val="en-GB"/>
        </w:rPr>
      </w:pPr>
      <w:r>
        <w:rPr>
          <w:rFonts w:eastAsia="宋体" w:cs="Times New Roman" w:hint="eastAsia"/>
          <w:iCs/>
          <w:kern w:val="0"/>
          <w:szCs w:val="24"/>
          <w:lang w:val="en-GB"/>
        </w:rPr>
        <w:t>I</w:t>
      </w:r>
      <w:r>
        <w:rPr>
          <w:rFonts w:eastAsia="宋体" w:cs="Times New Roman"/>
          <w:iCs/>
          <w:kern w:val="0"/>
          <w:szCs w:val="24"/>
          <w:lang w:val="en-GB"/>
        </w:rPr>
        <w:t xml:space="preserve">n this contribution, aspects corresponding to </w:t>
      </w:r>
      <w:r w:rsidR="00FB7383">
        <w:rPr>
          <w:rFonts w:eastAsia="宋体" w:cs="Times New Roman"/>
          <w:iCs/>
          <w:kern w:val="0"/>
          <w:szCs w:val="24"/>
          <w:lang w:val="en-GB"/>
        </w:rPr>
        <w:t>such LS will be further discussed</w:t>
      </w:r>
      <w:r w:rsidR="00E01788">
        <w:rPr>
          <w:rFonts w:eastAsia="宋体" w:cs="Times New Roman"/>
          <w:iCs/>
          <w:kern w:val="0"/>
          <w:szCs w:val="24"/>
          <w:lang w:val="en-GB"/>
        </w:rPr>
        <w:t xml:space="preserve">, </w:t>
      </w:r>
      <w:r w:rsidR="003746CD">
        <w:rPr>
          <w:rFonts w:eastAsia="宋体" w:cs="Times New Roman"/>
          <w:iCs/>
          <w:kern w:val="0"/>
          <w:szCs w:val="24"/>
          <w:lang w:val="en-GB"/>
        </w:rPr>
        <w:t xml:space="preserve">full-power transmission mode enhancement will be mentioned </w:t>
      </w:r>
      <w:r w:rsidR="00E01788">
        <w:rPr>
          <w:rFonts w:eastAsia="宋体" w:cs="Times New Roman"/>
          <w:iCs/>
          <w:kern w:val="0"/>
          <w:szCs w:val="24"/>
          <w:lang w:val="en-GB"/>
        </w:rPr>
        <w:t>and</w:t>
      </w:r>
      <w:r w:rsidR="00B56E81">
        <w:rPr>
          <w:rFonts w:eastAsia="宋体" w:cs="Times New Roman"/>
          <w:iCs/>
          <w:kern w:val="0"/>
          <w:szCs w:val="24"/>
          <w:lang w:val="en-GB"/>
        </w:rPr>
        <w:t xml:space="preserve"> </w:t>
      </w:r>
      <w:r w:rsidR="00E01788">
        <w:rPr>
          <w:rFonts w:eastAsia="宋体" w:cs="Times New Roman"/>
          <w:iCs/>
          <w:kern w:val="0"/>
          <w:szCs w:val="24"/>
          <w:lang w:val="en-GB"/>
        </w:rPr>
        <w:t>s</w:t>
      </w:r>
      <w:r w:rsidR="009529A3">
        <w:rPr>
          <w:rFonts w:eastAsia="宋体" w:cs="Times New Roman"/>
          <w:iCs/>
          <w:kern w:val="0"/>
          <w:szCs w:val="24"/>
          <w:lang w:val="en-GB"/>
        </w:rPr>
        <w:t xml:space="preserve">ome potential spec impact in </w:t>
      </w:r>
      <w:r w:rsidR="004E59AC">
        <w:rPr>
          <w:rFonts w:eastAsia="宋体" w:cs="Times New Roman"/>
          <w:iCs/>
          <w:kern w:val="0"/>
          <w:szCs w:val="24"/>
          <w:lang w:val="en-GB"/>
        </w:rPr>
        <w:t xml:space="preserve">the </w:t>
      </w:r>
      <w:r w:rsidR="009529A3">
        <w:rPr>
          <w:rFonts w:eastAsia="宋体" w:cs="Times New Roman"/>
          <w:iCs/>
          <w:kern w:val="0"/>
          <w:szCs w:val="24"/>
          <w:lang w:val="en-GB"/>
        </w:rPr>
        <w:t xml:space="preserve">RAN1 aspect </w:t>
      </w:r>
      <w:r w:rsidR="00E01788">
        <w:rPr>
          <w:rFonts w:eastAsia="宋体" w:cs="Times New Roman"/>
          <w:iCs/>
          <w:kern w:val="0"/>
          <w:szCs w:val="24"/>
          <w:lang w:val="en-GB"/>
        </w:rPr>
        <w:t xml:space="preserve">will be </w:t>
      </w:r>
      <w:r w:rsidR="009529A3">
        <w:rPr>
          <w:rFonts w:eastAsia="宋体" w:cs="Times New Roman"/>
          <w:iCs/>
          <w:kern w:val="0"/>
          <w:szCs w:val="24"/>
          <w:lang w:val="en-GB"/>
        </w:rPr>
        <w:t>identified.</w:t>
      </w:r>
      <w:bookmarkStart w:id="2" w:name="_GoBack"/>
      <w:bookmarkEnd w:id="2"/>
    </w:p>
    <w:p w14:paraId="3A4F2A05" w14:textId="77777777" w:rsidR="00584983" w:rsidRPr="00584983" w:rsidRDefault="00584983" w:rsidP="00584983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before="312" w:after="240"/>
        <w:ind w:left="432" w:hanging="432"/>
        <w:textAlignment w:val="baseline"/>
        <w:outlineLvl w:val="0"/>
        <w:rPr>
          <w:rFonts w:ascii="Arial" w:eastAsia="宋体" w:hAnsi="Arial" w:cs="Arial"/>
          <w:kern w:val="0"/>
          <w:sz w:val="36"/>
        </w:rPr>
      </w:pPr>
      <w:r>
        <w:rPr>
          <w:rFonts w:ascii="Arial" w:eastAsia="宋体" w:hAnsi="Arial" w:cs="Arial"/>
          <w:kern w:val="0"/>
          <w:sz w:val="36"/>
        </w:rPr>
        <w:t>Full-power transmission mode enhancement</w:t>
      </w:r>
    </w:p>
    <w:p w14:paraId="0A0BCC73" w14:textId="5F0E2B32" w:rsidR="00584983" w:rsidRDefault="00584983" w:rsidP="00584983">
      <w:pPr>
        <w:spacing w:before="120"/>
        <w:rPr>
          <w:rFonts w:eastAsiaTheme="minorEastAsia"/>
        </w:rPr>
      </w:pPr>
      <w:r>
        <w:rPr>
          <w:rFonts w:eastAsiaTheme="minorEastAsia"/>
        </w:rPr>
        <w:t xml:space="preserve">In RAN4 107 meeting, agreement </w:t>
      </w:r>
      <w:r w:rsidR="00FD3180">
        <w:rPr>
          <w:rFonts w:eastAsiaTheme="minorEastAsia"/>
        </w:rPr>
        <w:t>was</w:t>
      </w:r>
      <w:r>
        <w:rPr>
          <w:rFonts w:eastAsiaTheme="minorEastAsia"/>
        </w:rPr>
        <w:t xml:space="preserve"> achieved that </w:t>
      </w:r>
      <w:r w:rsidRPr="004F128D">
        <w:rPr>
          <w:rFonts w:eastAsiaTheme="minorEastAsia"/>
        </w:rPr>
        <w:t>full-power MIMO transmission capability reporting corresponding to the current power class</w:t>
      </w:r>
      <w:r>
        <w:rPr>
          <w:rFonts w:eastAsiaTheme="minorEastAsia"/>
        </w:rPr>
        <w:t xml:space="preserve"> should be reported for a </w:t>
      </w:r>
      <w:r w:rsidRPr="004903C9">
        <w:rPr>
          <w:rFonts w:eastAsiaTheme="minorEastAsia"/>
        </w:rPr>
        <w:t>more reasonable UL scheduling</w:t>
      </w:r>
      <w:r>
        <w:rPr>
          <w:rFonts w:eastAsiaTheme="minorEastAsia"/>
        </w:rPr>
        <w:t xml:space="preserve"> [</w:t>
      </w:r>
      <w:r w:rsidR="0014319C">
        <w:rPr>
          <w:rFonts w:eastAsiaTheme="minorEastAsia"/>
        </w:rPr>
        <w:t>3</w:t>
      </w:r>
      <w:r>
        <w:rPr>
          <w:rFonts w:eastAsiaTheme="minorEastAsia"/>
        </w:rPr>
        <w:t>]. As described in [</w:t>
      </w:r>
      <w:r w:rsidR="0014319C">
        <w:rPr>
          <w:rFonts w:eastAsiaTheme="minorEastAsia"/>
        </w:rPr>
        <w:t>4</w:t>
      </w:r>
      <w:r>
        <w:rPr>
          <w:rFonts w:eastAsiaTheme="minorEastAsia"/>
        </w:rPr>
        <w:t xml:space="preserve">], PC change reporting should be performed to avoid the </w:t>
      </w:r>
      <w:r w:rsidRPr="005B366E">
        <w:rPr>
          <w:rFonts w:eastAsiaTheme="minorEastAsia"/>
        </w:rPr>
        <w:t>misalignment</w:t>
      </w:r>
      <w:r>
        <w:rPr>
          <w:rFonts w:eastAsiaTheme="minorEastAsia"/>
        </w:rPr>
        <w:t xml:space="preserve"> between gNB and high power UE (HPUE), and at least full-power transmission mode needs to be changed for better NW scheduling. A simple example is that </w:t>
      </w:r>
      <w:r w:rsidRPr="000D76F2">
        <w:rPr>
          <w:rFonts w:eastAsiaTheme="minorEastAsia"/>
        </w:rPr>
        <w:t>a UE with dual PC2 PAs to support PC1.5 MOP</w:t>
      </w:r>
      <w:r>
        <w:rPr>
          <w:rFonts w:eastAsiaTheme="minorEastAsia"/>
        </w:rPr>
        <w:t xml:space="preserve"> is better to be configured with full-power transmission mode 1, but full-power mode 0 is more appropriate for that UE if the power class falls back to PC2 </w:t>
      </w:r>
      <w:r w:rsidRPr="000D76F2">
        <w:rPr>
          <w:rFonts w:eastAsiaTheme="minorEastAsia"/>
        </w:rPr>
        <w:t>since each Tx chain is capable of 26 dBm MOP</w:t>
      </w:r>
      <w:r>
        <w:rPr>
          <w:rFonts w:eastAsiaTheme="minorEastAsia"/>
        </w:rPr>
        <w:t xml:space="preserve">. Hence, </w:t>
      </w:r>
      <w:r w:rsidRPr="004903C9">
        <w:rPr>
          <w:rFonts w:eastAsiaTheme="minorEastAsia"/>
        </w:rPr>
        <w:t xml:space="preserve">full-power MIMO transmission capability reporting </w:t>
      </w:r>
      <w:r>
        <w:rPr>
          <w:rFonts w:eastAsiaTheme="minorEastAsia"/>
        </w:rPr>
        <w:t xml:space="preserve">enhancement is necessary to be discussed based on the received LS. </w:t>
      </w:r>
    </w:p>
    <w:p w14:paraId="01AF07F6" w14:textId="3951AAE3" w:rsidR="00584983" w:rsidRDefault="00584983" w:rsidP="00584983">
      <w:pPr>
        <w:pStyle w:val="aa"/>
        <w:rPr>
          <w:rFonts w:ascii="Times New Roman" w:hAnsi="Times New Roman" w:cs="Times New Roman"/>
          <w:b/>
          <w:i/>
        </w:rPr>
      </w:pPr>
      <w:bookmarkStart w:id="3" w:name="OB5"/>
      <w:bookmarkStart w:id="4" w:name="OB11"/>
      <w:r w:rsidRPr="003B78E8">
        <w:rPr>
          <w:rFonts w:ascii="Times New Roman" w:hAnsi="Times New Roman" w:cs="Times New Roman"/>
          <w:b/>
          <w:i/>
        </w:rPr>
        <w:lastRenderedPageBreak/>
        <w:t xml:space="preserve">Observation </w:t>
      </w:r>
      <w:r w:rsidRPr="003B78E8">
        <w:rPr>
          <w:rFonts w:ascii="Times New Roman" w:hAnsi="Times New Roman" w:cs="Times New Roman"/>
          <w:b/>
          <w:i/>
        </w:rPr>
        <w:fldChar w:fldCharType="begin"/>
      </w:r>
      <w:r w:rsidRPr="003B78E8">
        <w:rPr>
          <w:rFonts w:ascii="Times New Roman" w:hAnsi="Times New Roman" w:cs="Times New Roman"/>
          <w:b/>
          <w:i/>
        </w:rPr>
        <w:instrText xml:space="preserve"> SEQ Observation \* ARABIC </w:instrText>
      </w:r>
      <w:r w:rsidRPr="003B78E8">
        <w:rPr>
          <w:rFonts w:ascii="Times New Roman" w:hAnsi="Times New Roman" w:cs="Times New Roman"/>
          <w:b/>
          <w:i/>
        </w:rPr>
        <w:fldChar w:fldCharType="separate"/>
      </w:r>
      <w:r w:rsidR="0014319C">
        <w:rPr>
          <w:rFonts w:ascii="Times New Roman" w:hAnsi="Times New Roman" w:cs="Times New Roman"/>
          <w:b/>
          <w:i/>
          <w:noProof/>
        </w:rPr>
        <w:t>1</w:t>
      </w:r>
      <w:r w:rsidRPr="003B78E8">
        <w:rPr>
          <w:rFonts w:ascii="Times New Roman" w:hAnsi="Times New Roman" w:cs="Times New Roman"/>
          <w:b/>
          <w:i/>
        </w:rPr>
        <w:fldChar w:fldCharType="end"/>
      </w:r>
      <w:r w:rsidRPr="003B78E8">
        <w:rPr>
          <w:rFonts w:ascii="Times New Roman" w:hAnsi="Times New Roman" w:cs="Times New Roman"/>
          <w:b/>
          <w:i/>
        </w:rPr>
        <w:t xml:space="preserve">: </w:t>
      </w:r>
      <w:r>
        <w:rPr>
          <w:rFonts w:ascii="Times New Roman" w:hAnsi="Times New Roman" w:cs="Times New Roman"/>
          <w:b/>
          <w:i/>
        </w:rPr>
        <w:t>F</w:t>
      </w:r>
      <w:r w:rsidRPr="003B78E8">
        <w:rPr>
          <w:rFonts w:ascii="Times New Roman" w:hAnsi="Times New Roman" w:cs="Times New Roman"/>
          <w:b/>
          <w:i/>
        </w:rPr>
        <w:t>ull-power MIMO transmission capability reporting enhancement discussion is necessary.</w:t>
      </w:r>
      <w:bookmarkEnd w:id="3"/>
      <w:r w:rsidRPr="003B78E8">
        <w:rPr>
          <w:rFonts w:ascii="Times New Roman" w:hAnsi="Times New Roman" w:cs="Times New Roman"/>
          <w:b/>
          <w:i/>
        </w:rPr>
        <w:t xml:space="preserve"> </w:t>
      </w:r>
    </w:p>
    <w:bookmarkEnd w:id="4"/>
    <w:p w14:paraId="32D113FA" w14:textId="77777777" w:rsidR="00584983" w:rsidRPr="003B78E8" w:rsidRDefault="00584983" w:rsidP="00584983">
      <w:pPr>
        <w:pStyle w:val="ac"/>
        <w:keepNext/>
        <w:widowControl/>
        <w:numPr>
          <w:ilvl w:val="0"/>
          <w:numId w:val="6"/>
        </w:numPr>
        <w:spacing w:beforeLines="50" w:before="156" w:after="60"/>
        <w:ind w:firstLineChars="0"/>
        <w:outlineLvl w:val="1"/>
        <w:rPr>
          <w:rFonts w:ascii="Helvetica" w:hAnsi="Helvetica" w:cs="Arial"/>
          <w:b/>
          <w:bCs/>
          <w:iCs/>
          <w:vanish/>
          <w:kern w:val="0"/>
          <w:szCs w:val="28"/>
          <w:lang w:eastAsia="en-US"/>
        </w:rPr>
      </w:pPr>
    </w:p>
    <w:p w14:paraId="64B589FA" w14:textId="57C73930" w:rsidR="0089426D" w:rsidRDefault="003900C3" w:rsidP="00584983">
      <w:pPr>
        <w:spacing w:before="120"/>
        <w:rPr>
          <w:rFonts w:eastAsiaTheme="minorEastAsia"/>
        </w:rPr>
      </w:pPr>
      <w:r>
        <w:rPr>
          <w:rFonts w:eastAsiaTheme="minorEastAsia" w:hint="eastAsia"/>
        </w:rPr>
        <w:t>In</w:t>
      </w:r>
      <w:r>
        <w:rPr>
          <w:rFonts w:eastAsiaTheme="minorEastAsia"/>
        </w:rPr>
        <w:t xml:space="preserve"> the current spec, full-power MIMO transmission capability is reported separately with power class capability, </w:t>
      </w:r>
      <w:r w:rsidR="006C0DA4">
        <w:rPr>
          <w:rFonts w:eastAsiaTheme="minorEastAsia"/>
        </w:rPr>
        <w:t>and</w:t>
      </w:r>
      <w:r>
        <w:rPr>
          <w:rFonts w:eastAsiaTheme="minorEastAsia"/>
        </w:rPr>
        <w:t xml:space="preserve"> UE will be configured </w:t>
      </w:r>
      <w:r w:rsidR="006C0DA4">
        <w:rPr>
          <w:rFonts w:eastAsiaTheme="minorEastAsia"/>
        </w:rPr>
        <w:t xml:space="preserve">with </w:t>
      </w:r>
      <w:r>
        <w:rPr>
          <w:rFonts w:eastAsiaTheme="minorEastAsia"/>
        </w:rPr>
        <w:t xml:space="preserve">corresponding P-max information and </w:t>
      </w:r>
      <w:r w:rsidR="006C0DA4">
        <w:rPr>
          <w:rFonts w:eastAsiaTheme="minorEastAsia"/>
        </w:rPr>
        <w:t>full-power</w:t>
      </w:r>
      <w:r>
        <w:rPr>
          <w:rFonts w:eastAsiaTheme="minorEastAsia"/>
        </w:rPr>
        <w:t xml:space="preserve"> transmission mode based on current network deployment</w:t>
      </w:r>
      <w:r w:rsidR="006C0DA4">
        <w:rPr>
          <w:rFonts w:eastAsiaTheme="minorEastAsia"/>
        </w:rPr>
        <w:t xml:space="preserve">. However, full-power </w:t>
      </w:r>
      <w:r w:rsidR="00E136AF">
        <w:rPr>
          <w:rFonts w:eastAsiaTheme="minorEastAsia"/>
        </w:rPr>
        <w:t xml:space="preserve">transmission </w:t>
      </w:r>
      <w:r w:rsidR="006C0DA4">
        <w:rPr>
          <w:rFonts w:eastAsiaTheme="minorEastAsia"/>
        </w:rPr>
        <w:t xml:space="preserve">mode </w:t>
      </w:r>
      <w:r w:rsidR="0089426D">
        <w:rPr>
          <w:rFonts w:eastAsiaTheme="minorEastAsia"/>
        </w:rPr>
        <w:t>needs to</w:t>
      </w:r>
      <w:r w:rsidR="00E136AF">
        <w:rPr>
          <w:rFonts w:eastAsiaTheme="minorEastAsia"/>
        </w:rPr>
        <w:t xml:space="preserve"> be</w:t>
      </w:r>
      <w:r w:rsidR="006C0DA4">
        <w:rPr>
          <w:rFonts w:eastAsiaTheme="minorEastAsia"/>
        </w:rPr>
        <w:t xml:space="preserve"> </w:t>
      </w:r>
      <w:r w:rsidR="0089426D">
        <w:rPr>
          <w:rFonts w:eastAsiaTheme="minorEastAsia"/>
        </w:rPr>
        <w:t>adjusted</w:t>
      </w:r>
      <w:r w:rsidR="006C0DA4">
        <w:rPr>
          <w:rFonts w:eastAsiaTheme="minorEastAsia"/>
        </w:rPr>
        <w:t xml:space="preserve"> if UE power class changing information is reported </w:t>
      </w:r>
      <w:r w:rsidR="0089426D">
        <w:rPr>
          <w:rFonts w:eastAsiaTheme="minorEastAsia"/>
        </w:rPr>
        <w:t xml:space="preserve">based on the mentioned RAN4 LS, which is not supported by current mechanism, hence corresponding enhancement should be discussed. </w:t>
      </w:r>
    </w:p>
    <w:p w14:paraId="60D889F3" w14:textId="00A778B7" w:rsidR="00584983" w:rsidRDefault="0089426D" w:rsidP="0089426D">
      <w:pPr>
        <w:rPr>
          <w:rFonts w:eastAsiaTheme="minorEastAsia"/>
        </w:rPr>
      </w:pPr>
      <w:r>
        <w:rPr>
          <w:rFonts w:eastAsiaTheme="minorEastAsia"/>
        </w:rPr>
        <w:t>RRC reconfiguration seems</w:t>
      </w:r>
      <w:r w:rsidRPr="0089426D">
        <w:rPr>
          <w:rFonts w:eastAsiaTheme="minorEastAsia"/>
        </w:rPr>
        <w:t xml:space="preserve"> a </w:t>
      </w:r>
      <w:r>
        <w:rPr>
          <w:rFonts w:eastAsiaTheme="minorEastAsia"/>
        </w:rPr>
        <w:t>common</w:t>
      </w:r>
      <w:r w:rsidRPr="0089426D">
        <w:rPr>
          <w:rFonts w:eastAsiaTheme="minorEastAsia"/>
        </w:rPr>
        <w:t xml:space="preserve"> </w:t>
      </w:r>
      <w:r>
        <w:rPr>
          <w:rFonts w:eastAsiaTheme="minorEastAsia"/>
        </w:rPr>
        <w:t>method</w:t>
      </w:r>
      <w:r w:rsidRPr="0089426D">
        <w:rPr>
          <w:rFonts w:eastAsiaTheme="minorEastAsia"/>
        </w:rPr>
        <w:t xml:space="preserve"> and less spec impact can be caused</w:t>
      </w:r>
      <w:r>
        <w:rPr>
          <w:rFonts w:eastAsiaTheme="minorEastAsia"/>
        </w:rPr>
        <w:t xml:space="preserve">, </w:t>
      </w:r>
      <w:r w:rsidRPr="0089426D">
        <w:rPr>
          <w:rFonts w:eastAsiaTheme="minorEastAsia"/>
        </w:rPr>
        <w:t>but the time duration will last about a few tens of milliseconds which is a bit longer for the scheduled UE, and the RRC reconfiguration trigger m</w:t>
      </w:r>
      <w:r>
        <w:rPr>
          <w:rFonts w:eastAsiaTheme="minorEastAsia"/>
        </w:rPr>
        <w:t xml:space="preserve">echanism seems to be clarified whether </w:t>
      </w:r>
      <w:r w:rsidRPr="0089426D">
        <w:rPr>
          <w:rFonts w:eastAsiaTheme="minorEastAsia"/>
        </w:rPr>
        <w:t xml:space="preserve">a new trigger event </w:t>
      </w:r>
      <w:r>
        <w:rPr>
          <w:rFonts w:eastAsiaTheme="minorEastAsia"/>
        </w:rPr>
        <w:t>should be identified</w:t>
      </w:r>
      <w:r w:rsidRPr="0089426D">
        <w:rPr>
          <w:rFonts w:eastAsiaTheme="minorEastAsia"/>
        </w:rPr>
        <w:t>. Moreover, the whole configuration information should be copied for the scheduled UE when RRC reconfiguration is performed, network overhead seems excessive if only one UE configuration needs to be changed.</w:t>
      </w:r>
    </w:p>
    <w:p w14:paraId="33CEC489" w14:textId="4179F6FD" w:rsidR="0089426D" w:rsidRDefault="0089426D" w:rsidP="0089426D">
      <w:pPr>
        <w:rPr>
          <w:rFonts w:eastAsiaTheme="minorEastAsia"/>
        </w:rPr>
      </w:pPr>
      <w:r>
        <w:rPr>
          <w:rFonts w:eastAsiaTheme="minorEastAsia"/>
        </w:rPr>
        <w:t xml:space="preserve">Therefore, some </w:t>
      </w:r>
      <w:r w:rsidRPr="0088108C">
        <w:rPr>
          <w:rFonts w:eastAsiaTheme="minorEastAsia"/>
        </w:rPr>
        <w:t xml:space="preserve">new RRC parameters </w:t>
      </w:r>
      <w:r>
        <w:rPr>
          <w:rFonts w:eastAsiaTheme="minorEastAsia"/>
        </w:rPr>
        <w:t>can be added as Rel-18 parameters to display the target full-power mode based on current power class information, which can have lower</w:t>
      </w:r>
      <w:r w:rsidRPr="0088108C">
        <w:rPr>
          <w:rFonts w:eastAsiaTheme="minorEastAsia"/>
        </w:rPr>
        <w:t xml:space="preserve"> scheduling latency</w:t>
      </w:r>
      <w:r>
        <w:rPr>
          <w:rFonts w:eastAsiaTheme="minorEastAsia"/>
        </w:rPr>
        <w:t xml:space="preserve"> and improve the UE transmission performance as soon as possible. Though some extra RRC bits are introduced, network capacity will be improved, which is worthwhile.</w:t>
      </w:r>
    </w:p>
    <w:p w14:paraId="622ACF56" w14:textId="4933C980" w:rsidR="0089426D" w:rsidRDefault="0089426D" w:rsidP="0089426D">
      <w:pPr>
        <w:pStyle w:val="aa"/>
        <w:rPr>
          <w:rFonts w:ascii="Times New Roman" w:hAnsi="Times New Roman" w:cs="Times New Roman"/>
          <w:b/>
          <w:i/>
        </w:rPr>
      </w:pPr>
      <w:bookmarkStart w:id="5" w:name="PP4"/>
      <w:bookmarkStart w:id="6" w:name="PP11"/>
      <w:r w:rsidRPr="009529A3">
        <w:rPr>
          <w:rFonts w:ascii="Times New Roman" w:hAnsi="Times New Roman" w:cs="Times New Roman"/>
          <w:b/>
          <w:i/>
        </w:rPr>
        <w:t xml:space="preserve">Proposal </w:t>
      </w:r>
      <w:r w:rsidRPr="009529A3">
        <w:rPr>
          <w:rFonts w:ascii="Times New Roman" w:hAnsi="Times New Roman" w:cs="Times New Roman"/>
          <w:b/>
          <w:i/>
        </w:rPr>
        <w:fldChar w:fldCharType="begin"/>
      </w:r>
      <w:r w:rsidRPr="009529A3">
        <w:rPr>
          <w:rFonts w:ascii="Times New Roman" w:hAnsi="Times New Roman" w:cs="Times New Roman"/>
          <w:b/>
          <w:i/>
        </w:rPr>
        <w:instrText xml:space="preserve"> SEQ Proposal \* ARABIC </w:instrText>
      </w:r>
      <w:r w:rsidRPr="009529A3">
        <w:rPr>
          <w:rFonts w:ascii="Times New Roman" w:hAnsi="Times New Roman" w:cs="Times New Roman"/>
          <w:b/>
          <w:i/>
        </w:rPr>
        <w:fldChar w:fldCharType="separate"/>
      </w:r>
      <w:r w:rsidR="0014319C">
        <w:rPr>
          <w:rFonts w:ascii="Times New Roman" w:hAnsi="Times New Roman" w:cs="Times New Roman"/>
          <w:b/>
          <w:i/>
          <w:noProof/>
        </w:rPr>
        <w:t>1</w:t>
      </w:r>
      <w:r w:rsidRPr="009529A3">
        <w:rPr>
          <w:rFonts w:ascii="Times New Roman" w:hAnsi="Times New Roman" w:cs="Times New Roman"/>
          <w:b/>
          <w:i/>
        </w:rPr>
        <w:fldChar w:fldCharType="end"/>
      </w:r>
      <w:r w:rsidRPr="008279CF">
        <w:rPr>
          <w:rFonts w:ascii="Times New Roman" w:hAnsi="Times New Roman" w:cs="Times New Roman"/>
          <w:b/>
          <w:i/>
        </w:rPr>
        <w:t xml:space="preserve">: </w:t>
      </w:r>
      <w:r>
        <w:rPr>
          <w:rFonts w:ascii="Times New Roman" w:hAnsi="Times New Roman" w:cs="Times New Roman"/>
          <w:b/>
          <w:i/>
        </w:rPr>
        <w:t>Support adding s</w:t>
      </w:r>
      <w:r w:rsidRPr="00A62121">
        <w:rPr>
          <w:rFonts w:ascii="Times New Roman" w:hAnsi="Times New Roman" w:cs="Times New Roman"/>
          <w:b/>
          <w:i/>
        </w:rPr>
        <w:t>everal new RRC parameters</w:t>
      </w:r>
      <w:r>
        <w:rPr>
          <w:rFonts w:ascii="Times New Roman" w:hAnsi="Times New Roman" w:cs="Times New Roman"/>
          <w:b/>
          <w:i/>
        </w:rPr>
        <w:t xml:space="preserve"> to display the </w:t>
      </w:r>
      <w:r w:rsidR="008E2AFD" w:rsidRPr="008E2AFD">
        <w:rPr>
          <w:rFonts w:ascii="Times New Roman" w:hAnsi="Times New Roman" w:cs="Times New Roman"/>
          <w:b/>
          <w:i/>
        </w:rPr>
        <w:t>target full-power mode based on current power class information</w:t>
      </w:r>
      <w:r>
        <w:rPr>
          <w:rFonts w:ascii="Times New Roman" w:hAnsi="Times New Roman" w:cs="Times New Roman"/>
          <w:b/>
          <w:i/>
        </w:rPr>
        <w:t>.</w:t>
      </w:r>
    </w:p>
    <w:bookmarkEnd w:id="5"/>
    <w:bookmarkEnd w:id="6"/>
    <w:p w14:paraId="4C8C58D2" w14:textId="04296E3A" w:rsidR="0089426D" w:rsidRPr="008E2AFD" w:rsidRDefault="008E2AFD" w:rsidP="0089426D">
      <w:pPr>
        <w:pStyle w:val="a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To support such a mechanism, </w:t>
      </w:r>
      <w:r w:rsidRPr="008E2AFD">
        <w:rPr>
          <w:rFonts w:ascii="Times New Roman" w:hAnsi="Times New Roman" w:cs="Times New Roman"/>
        </w:rPr>
        <w:t>full-power MIMO transmission capability reporting needs to be combined with power class capability reporting</w:t>
      </w:r>
      <w:r>
        <w:rPr>
          <w:rFonts w:ascii="Times New Roman" w:hAnsi="Times New Roman" w:cs="Times New Roman"/>
        </w:rPr>
        <w:t xml:space="preserve">. That means UE can convey its expected full-power transmission mode under current power class, and it </w:t>
      </w:r>
      <w:r w:rsidR="00A0356F">
        <w:rPr>
          <w:rFonts w:ascii="Times New Roman" w:hAnsi="Times New Roman" w:cs="Times New Roman"/>
        </w:rPr>
        <w:t>can be</w:t>
      </w:r>
      <w:r>
        <w:rPr>
          <w:rFonts w:ascii="Times New Roman" w:hAnsi="Times New Roman" w:cs="Times New Roman"/>
        </w:rPr>
        <w:t xml:space="preserve"> referred to by gNB </w:t>
      </w:r>
      <w:r w:rsidR="002B03A8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the Rel-18 new RRC parameters configurations</w:t>
      </w:r>
      <w:r w:rsidR="00A0356F">
        <w:rPr>
          <w:rFonts w:ascii="Times New Roman" w:hAnsi="Times New Roman" w:cs="Times New Roman"/>
        </w:rPr>
        <w:t xml:space="preserve"> mentioned above</w:t>
      </w:r>
      <w:r>
        <w:rPr>
          <w:rFonts w:ascii="Times New Roman" w:hAnsi="Times New Roman" w:cs="Times New Roman"/>
        </w:rPr>
        <w:t xml:space="preserve">. </w:t>
      </w:r>
      <w:r w:rsidR="00A0356F">
        <w:rPr>
          <w:rFonts w:ascii="Times New Roman" w:hAnsi="Times New Roman" w:cs="Times New Roman"/>
        </w:rPr>
        <w:t xml:space="preserve">Consider it is also noted on the received RAN4 LS that </w:t>
      </w:r>
      <w:r w:rsidR="00A0356F" w:rsidRPr="00A0356F">
        <w:rPr>
          <w:rFonts w:ascii="Times New Roman" w:hAnsi="Times New Roman" w:cs="Times New Roman"/>
        </w:rPr>
        <w:t xml:space="preserve">full power MIMO transmission capability reporting </w:t>
      </w:r>
      <w:r w:rsidR="00A0356F">
        <w:rPr>
          <w:rFonts w:ascii="Times New Roman" w:hAnsi="Times New Roman" w:cs="Times New Roman"/>
        </w:rPr>
        <w:t>will be related to</w:t>
      </w:r>
      <w:r w:rsidR="00A0356F" w:rsidRPr="00A0356F">
        <w:rPr>
          <w:rFonts w:ascii="Times New Roman" w:hAnsi="Times New Roman" w:cs="Times New Roman"/>
        </w:rPr>
        <w:t xml:space="preserve"> the current power class</w:t>
      </w:r>
      <w:r w:rsidR="00A0356F">
        <w:rPr>
          <w:rFonts w:ascii="Times New Roman" w:hAnsi="Times New Roman" w:cs="Times New Roman"/>
        </w:rPr>
        <w:t>, corresponding capability reporting mechanism should be discussed.</w:t>
      </w:r>
    </w:p>
    <w:p w14:paraId="5E4D608C" w14:textId="7654D026" w:rsidR="00584983" w:rsidRPr="00A0356F" w:rsidRDefault="0089426D" w:rsidP="00A0356F">
      <w:pPr>
        <w:pStyle w:val="aa"/>
        <w:rPr>
          <w:rFonts w:ascii="Times New Roman" w:hAnsi="Times New Roman" w:cs="Times New Roman"/>
          <w:b/>
          <w:i/>
        </w:rPr>
      </w:pPr>
      <w:bookmarkStart w:id="7" w:name="PP12"/>
      <w:r w:rsidRPr="009529A3">
        <w:rPr>
          <w:rFonts w:ascii="Times New Roman" w:hAnsi="Times New Roman" w:cs="Times New Roman"/>
          <w:b/>
          <w:i/>
        </w:rPr>
        <w:t xml:space="preserve">Proposal </w:t>
      </w:r>
      <w:r w:rsidRPr="009529A3">
        <w:rPr>
          <w:rFonts w:ascii="Times New Roman" w:hAnsi="Times New Roman" w:cs="Times New Roman"/>
          <w:b/>
          <w:i/>
        </w:rPr>
        <w:fldChar w:fldCharType="begin"/>
      </w:r>
      <w:r w:rsidRPr="009529A3">
        <w:rPr>
          <w:rFonts w:ascii="Times New Roman" w:hAnsi="Times New Roman" w:cs="Times New Roman"/>
          <w:b/>
          <w:i/>
        </w:rPr>
        <w:instrText xml:space="preserve"> SEQ Proposal \* ARABIC </w:instrText>
      </w:r>
      <w:r w:rsidRPr="009529A3">
        <w:rPr>
          <w:rFonts w:ascii="Times New Roman" w:hAnsi="Times New Roman" w:cs="Times New Roman"/>
          <w:b/>
          <w:i/>
        </w:rPr>
        <w:fldChar w:fldCharType="separate"/>
      </w:r>
      <w:r w:rsidR="0014319C">
        <w:rPr>
          <w:rFonts w:ascii="Times New Roman" w:hAnsi="Times New Roman" w:cs="Times New Roman"/>
          <w:b/>
          <w:i/>
          <w:noProof/>
        </w:rPr>
        <w:t>2</w:t>
      </w:r>
      <w:r w:rsidRPr="009529A3">
        <w:rPr>
          <w:rFonts w:ascii="Times New Roman" w:hAnsi="Times New Roman" w:cs="Times New Roman"/>
          <w:b/>
          <w:i/>
        </w:rPr>
        <w:fldChar w:fldCharType="end"/>
      </w:r>
      <w:r w:rsidRPr="009529A3">
        <w:rPr>
          <w:rFonts w:ascii="Times New Roman" w:hAnsi="Times New Roman" w:cs="Times New Roman"/>
          <w:b/>
          <w:i/>
        </w:rPr>
        <w:t xml:space="preserve">: </w:t>
      </w:r>
      <w:r w:rsidR="00A0356F">
        <w:rPr>
          <w:rFonts w:ascii="Times New Roman" w:hAnsi="Times New Roman" w:cs="Times New Roman"/>
          <w:b/>
          <w:i/>
        </w:rPr>
        <w:t xml:space="preserve">Support </w:t>
      </w:r>
      <w:r w:rsidR="00A0356F" w:rsidRPr="00A0356F">
        <w:rPr>
          <w:rFonts w:ascii="Times New Roman" w:hAnsi="Times New Roman" w:cs="Times New Roman"/>
          <w:b/>
          <w:i/>
        </w:rPr>
        <w:t>full-power MIMO transmission capability reporting</w:t>
      </w:r>
      <w:r w:rsidR="00A0356F">
        <w:rPr>
          <w:rFonts w:ascii="Times New Roman" w:hAnsi="Times New Roman" w:cs="Times New Roman"/>
          <w:b/>
          <w:i/>
        </w:rPr>
        <w:t xml:space="preserve"> </w:t>
      </w:r>
      <w:r w:rsidR="00A0356F" w:rsidRPr="00A0356F">
        <w:rPr>
          <w:rFonts w:ascii="Times New Roman" w:hAnsi="Times New Roman" w:cs="Times New Roman"/>
          <w:b/>
          <w:i/>
        </w:rPr>
        <w:t>combined with power class capability reporting</w:t>
      </w:r>
      <w:r w:rsidR="00A0356F">
        <w:rPr>
          <w:rFonts w:ascii="Times New Roman" w:hAnsi="Times New Roman" w:cs="Times New Roman"/>
          <w:b/>
          <w:i/>
        </w:rPr>
        <w:t>.</w:t>
      </w:r>
    </w:p>
    <w:bookmarkEnd w:id="1"/>
    <w:bookmarkEnd w:id="7"/>
    <w:p w14:paraId="30BBFB40" w14:textId="4E5FDAD3" w:rsidR="009529A3" w:rsidRPr="00382C51" w:rsidRDefault="009529A3" w:rsidP="00382C51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before="312" w:after="240"/>
        <w:ind w:left="432" w:hanging="432"/>
        <w:textAlignment w:val="baseline"/>
        <w:outlineLvl w:val="0"/>
        <w:rPr>
          <w:rFonts w:ascii="Arial" w:eastAsia="宋体" w:hAnsi="Arial" w:cs="Arial"/>
          <w:kern w:val="0"/>
          <w:sz w:val="36"/>
        </w:rPr>
      </w:pPr>
      <w:r w:rsidRPr="00382C51">
        <w:rPr>
          <w:rFonts w:ascii="Arial" w:eastAsia="宋体" w:hAnsi="Arial" w:cs="Arial"/>
          <w:kern w:val="0"/>
          <w:sz w:val="36"/>
        </w:rPr>
        <w:t>Potential spec impact in RAN1 aspect.</w:t>
      </w:r>
    </w:p>
    <w:p w14:paraId="74D5A8CA" w14:textId="1E8A5745" w:rsidR="00D37C21" w:rsidRDefault="009529A3" w:rsidP="003472DF">
      <w:pPr>
        <w:spacing w:before="120"/>
        <w:rPr>
          <w:rFonts w:eastAsiaTheme="minorEastAsia"/>
        </w:rPr>
      </w:pPr>
      <w:r>
        <w:rPr>
          <w:rFonts w:eastAsiaTheme="minorEastAsia" w:hint="eastAsia"/>
        </w:rPr>
        <w:t>T</w:t>
      </w:r>
      <w:r>
        <w:rPr>
          <w:rFonts w:eastAsiaTheme="minorEastAsia"/>
        </w:rPr>
        <w:t xml:space="preserve">hough full-power transmission mode change corresponding to PC change has benefits on the HPUE, some </w:t>
      </w:r>
      <w:r w:rsidR="00D37C21">
        <w:rPr>
          <w:rFonts w:eastAsiaTheme="minorEastAsia"/>
        </w:rPr>
        <w:t xml:space="preserve">minor </w:t>
      </w:r>
      <w:r>
        <w:rPr>
          <w:rFonts w:eastAsiaTheme="minorEastAsia"/>
        </w:rPr>
        <w:t xml:space="preserve">spec impact may </w:t>
      </w:r>
      <w:r w:rsidR="000A01F0">
        <w:rPr>
          <w:rFonts w:eastAsiaTheme="minorEastAsia"/>
        </w:rPr>
        <w:t>exist</w:t>
      </w:r>
      <w:r>
        <w:rPr>
          <w:rFonts w:eastAsiaTheme="minorEastAsia"/>
        </w:rPr>
        <w:t xml:space="preserve"> and should be further </w:t>
      </w:r>
      <w:r w:rsidR="00D37C21">
        <w:rPr>
          <w:rFonts w:eastAsiaTheme="minorEastAsia"/>
        </w:rPr>
        <w:t>identified</w:t>
      </w:r>
      <w:r>
        <w:rPr>
          <w:rFonts w:eastAsiaTheme="minorEastAsia"/>
        </w:rPr>
        <w:t xml:space="preserve">. </w:t>
      </w:r>
      <w:r w:rsidR="00D37C21">
        <w:rPr>
          <w:rFonts w:eastAsiaTheme="minorEastAsia"/>
        </w:rPr>
        <w:t>In the current spec [</w:t>
      </w:r>
      <w:r w:rsidR="00862293">
        <w:rPr>
          <w:rFonts w:eastAsiaTheme="minorEastAsia"/>
        </w:rPr>
        <w:t>5</w:t>
      </w:r>
      <w:r w:rsidR="00D37C21">
        <w:rPr>
          <w:rFonts w:eastAsiaTheme="minorEastAsia"/>
        </w:rPr>
        <w:t xml:space="preserve">], TPMI indication is contained in the DCI field to select the target TPMI precoding in the TPMI table under certain </w:t>
      </w:r>
      <w:r w:rsidR="00FF0A6A">
        <w:rPr>
          <w:rFonts w:eastAsiaTheme="minorEastAsia"/>
        </w:rPr>
        <w:t xml:space="preserve">configurations </w:t>
      </w:r>
      <w:r w:rsidR="00B94C70">
        <w:rPr>
          <w:rFonts w:eastAsiaTheme="minorEastAsia"/>
        </w:rPr>
        <w:t>as shown in the following table</w:t>
      </w:r>
      <w:r w:rsidR="00D37C21">
        <w:rPr>
          <w:rFonts w:eastAsiaTheme="minorEastAsia"/>
        </w:rPr>
        <w:t>. Since the full-power transmission mode will be changed due to the power class change, at least such TPMI table configuration or indication will be affected.</w:t>
      </w:r>
      <w:r w:rsidR="00FF0A6A">
        <w:rPr>
          <w:rFonts w:eastAsiaTheme="minorEastAsia"/>
        </w:rPr>
        <w:t xml:space="preserve"> Besides, the change to full-power mode has also effects on the power control mechanism. As shown in TS 38.213, the output power </w:t>
      </w:r>
      <w:r w:rsidR="00464F9D">
        <w:rPr>
          <w:rFonts w:eastAsiaTheme="minorEastAsia"/>
        </w:rPr>
        <w:t>will be</w:t>
      </w:r>
      <w:r w:rsidR="00464F9D" w:rsidRPr="00464F9D">
        <w:rPr>
          <w:rFonts w:eastAsiaTheme="minorEastAsia"/>
        </w:rPr>
        <w:t xml:space="preserve"> </w:t>
      </w:r>
      <w:r w:rsidR="00464F9D">
        <w:rPr>
          <w:rFonts w:eastAsiaTheme="minorEastAsia"/>
        </w:rPr>
        <w:t>scaled based on the ratio of the number of antenna ports over the number of SRS ports</w:t>
      </w:r>
      <w:r w:rsidR="00667193">
        <w:rPr>
          <w:rFonts w:eastAsiaTheme="minorEastAsia"/>
        </w:rPr>
        <w:t xml:space="preserve"> in one SRS resource</w:t>
      </w:r>
      <w:r w:rsidR="00464F9D">
        <w:rPr>
          <w:rFonts w:eastAsiaTheme="minorEastAsia"/>
        </w:rPr>
        <w:t xml:space="preserve">. </w:t>
      </w:r>
      <w:r w:rsidR="00667193">
        <w:rPr>
          <w:rFonts w:eastAsiaTheme="minorEastAsia"/>
        </w:rPr>
        <w:t xml:space="preserve">If the antenna port has been changed due to the change of full-power mode, </w:t>
      </w:r>
      <w:r w:rsidR="00464F9D">
        <w:rPr>
          <w:rFonts w:eastAsiaTheme="minorEastAsia"/>
        </w:rPr>
        <w:t xml:space="preserve">the </w:t>
      </w:r>
      <w:r w:rsidR="00667193">
        <w:rPr>
          <w:rFonts w:eastAsiaTheme="minorEastAsia"/>
        </w:rPr>
        <w:t>maximum</w:t>
      </w:r>
      <w:r w:rsidR="00464F9D">
        <w:rPr>
          <w:rFonts w:eastAsiaTheme="minorEastAsia"/>
        </w:rPr>
        <w:t xml:space="preserve"> output power </w:t>
      </w:r>
      <w:r w:rsidR="00667193">
        <w:rPr>
          <w:rFonts w:eastAsiaTheme="minorEastAsia"/>
        </w:rPr>
        <w:t>will be</w:t>
      </w:r>
      <w:r w:rsidR="00464F9D">
        <w:rPr>
          <w:rFonts w:eastAsiaTheme="minorEastAsia"/>
        </w:rPr>
        <w:t xml:space="preserve"> scaled</w:t>
      </w:r>
      <w:r w:rsidR="00667193">
        <w:rPr>
          <w:rFonts w:eastAsiaTheme="minorEastAsia"/>
        </w:rPr>
        <w:t>.</w:t>
      </w:r>
    </w:p>
    <w:p w14:paraId="346D849C" w14:textId="77777777" w:rsidR="00B94C70" w:rsidRPr="000A01F0" w:rsidRDefault="00B94C70" w:rsidP="00B94C70">
      <w:pPr>
        <w:keepNext/>
        <w:keepLines/>
        <w:widowControl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宋体" w:hAnsi="Arial" w:cs="Times New Roman"/>
          <w:b/>
          <w:kern w:val="0"/>
          <w:lang w:val="en-GB"/>
        </w:rPr>
      </w:pPr>
      <w:r w:rsidRPr="000A01F0">
        <w:rPr>
          <w:rFonts w:ascii="Arial" w:eastAsia="宋体" w:hAnsi="Arial" w:cs="Times New Roman"/>
          <w:b/>
          <w:kern w:val="0"/>
          <w:lang w:val="en-GB" w:eastAsia="en-US"/>
        </w:rPr>
        <w:lastRenderedPageBreak/>
        <w:t xml:space="preserve">Table </w:t>
      </w:r>
      <w:r w:rsidRPr="000A01F0">
        <w:rPr>
          <w:rFonts w:ascii="Arial" w:eastAsia="宋体" w:hAnsi="Arial" w:cs="Times New Roman" w:hint="eastAsia"/>
          <w:b/>
          <w:kern w:val="0"/>
          <w:lang w:val="en-GB"/>
        </w:rPr>
        <w:t>7.3.1.1.2</w:t>
      </w:r>
      <w:r w:rsidRPr="000A01F0">
        <w:rPr>
          <w:rFonts w:ascii="Arial" w:eastAsia="宋体" w:hAnsi="Arial" w:cs="Times New Roman"/>
          <w:b/>
          <w:kern w:val="0"/>
          <w:lang w:val="en-GB" w:eastAsia="en-US"/>
        </w:rPr>
        <w:t>-</w:t>
      </w:r>
      <w:r w:rsidRPr="000A01F0">
        <w:rPr>
          <w:rFonts w:ascii="Arial" w:eastAsia="宋体" w:hAnsi="Arial" w:cs="Times New Roman"/>
          <w:b/>
          <w:kern w:val="0"/>
          <w:lang w:val="en-GB"/>
        </w:rPr>
        <w:t>2A</w:t>
      </w:r>
      <w:r w:rsidRPr="000A01F0">
        <w:rPr>
          <w:rFonts w:ascii="Arial" w:eastAsia="宋体" w:hAnsi="Arial" w:cs="Times New Roman" w:hint="eastAsia"/>
          <w:b/>
          <w:kern w:val="0"/>
          <w:lang w:val="en-GB"/>
        </w:rPr>
        <w:t xml:space="preserve">: </w:t>
      </w:r>
      <w:r w:rsidRPr="000A01F0">
        <w:rPr>
          <w:rFonts w:ascii="Arial" w:eastAsia="宋体" w:hAnsi="Arial" w:cs="Times New Roman"/>
          <w:b/>
          <w:kern w:val="0"/>
          <w:lang w:val="en-GB" w:eastAsia="en-US"/>
        </w:rPr>
        <w:t>Precoding information and number of layers</w:t>
      </w:r>
      <w:r w:rsidRPr="000A01F0">
        <w:rPr>
          <w:rFonts w:ascii="Arial" w:eastAsia="宋体" w:hAnsi="Arial" w:cs="Times New Roman" w:hint="eastAsia"/>
          <w:b/>
          <w:kern w:val="0"/>
          <w:lang w:val="en-GB"/>
        </w:rPr>
        <w:t xml:space="preserve"> for 4 antenna ports, if </w:t>
      </w:r>
      <w:r w:rsidRPr="000A01F0">
        <w:rPr>
          <w:rFonts w:ascii="Arial" w:eastAsia="宋体" w:hAnsi="Arial" w:cs="Times New Roman"/>
          <w:b/>
          <w:kern w:val="0"/>
          <w:lang w:val="en-GB" w:eastAsia="en-US"/>
        </w:rPr>
        <w:t>transform</w:t>
      </w:r>
      <w:r w:rsidRPr="000A01F0">
        <w:rPr>
          <w:rFonts w:ascii="Arial" w:eastAsia="宋体" w:hAnsi="Arial" w:cs="Times New Roman" w:hint="eastAsia"/>
          <w:b/>
          <w:kern w:val="0"/>
          <w:lang w:val="en-GB"/>
        </w:rPr>
        <w:t xml:space="preserve"> p</w:t>
      </w:r>
      <w:r w:rsidRPr="000A01F0">
        <w:rPr>
          <w:rFonts w:ascii="Arial" w:eastAsia="宋体" w:hAnsi="Arial" w:cs="Times New Roman"/>
          <w:b/>
          <w:kern w:val="0"/>
          <w:lang w:val="en-GB" w:eastAsia="en-US"/>
        </w:rPr>
        <w:t>recoder</w:t>
      </w:r>
      <w:r w:rsidRPr="000A01F0">
        <w:rPr>
          <w:rFonts w:ascii="Arial" w:eastAsia="宋体" w:hAnsi="Arial" w:cs="Times New Roman" w:hint="eastAsia"/>
          <w:b/>
          <w:kern w:val="0"/>
          <w:lang w:val="en-GB"/>
        </w:rPr>
        <w:t xml:space="preserve"> is</w:t>
      </w:r>
      <w:r w:rsidRPr="000A01F0">
        <w:rPr>
          <w:rFonts w:ascii="Arial" w:eastAsia="宋体" w:hAnsi="Arial" w:cs="Times New Roman"/>
          <w:b/>
          <w:kern w:val="0"/>
          <w:lang w:val="en-GB"/>
        </w:rPr>
        <w:t xml:space="preserve"> disabled</w:t>
      </w:r>
      <w:r w:rsidRPr="000A01F0">
        <w:rPr>
          <w:rFonts w:ascii="Arial" w:eastAsia="宋体" w:hAnsi="Arial" w:cs="Times New Roman" w:hint="eastAsia"/>
          <w:b/>
          <w:kern w:val="0"/>
          <w:lang w:val="en-GB"/>
        </w:rPr>
        <w:t xml:space="preserve">, </w:t>
      </w:r>
      <w:r w:rsidRPr="000A01F0">
        <w:rPr>
          <w:rFonts w:ascii="Arial" w:eastAsia="宋体" w:hAnsi="Arial" w:cs="Times New Roman"/>
          <w:b/>
          <w:i/>
          <w:iCs/>
          <w:kern w:val="0"/>
          <w:lang w:val="en-GB"/>
        </w:rPr>
        <w:t>maxRank</w:t>
      </w:r>
      <w:r w:rsidRPr="000A01F0">
        <w:rPr>
          <w:rFonts w:ascii="Arial" w:eastAsia="宋体" w:hAnsi="Arial" w:cs="Times New Roman" w:hint="eastAsia"/>
          <w:b/>
          <w:iCs/>
          <w:kern w:val="0"/>
          <w:lang w:val="en-GB"/>
        </w:rPr>
        <w:t xml:space="preserve"> = </w:t>
      </w:r>
      <w:r w:rsidRPr="000A01F0">
        <w:rPr>
          <w:rFonts w:ascii="Arial" w:eastAsia="宋体" w:hAnsi="Arial" w:cs="Times New Roman"/>
          <w:b/>
          <w:iCs/>
          <w:kern w:val="0"/>
          <w:lang w:val="en-GB"/>
        </w:rPr>
        <w:t>2</w:t>
      </w:r>
      <w:r w:rsidRPr="000A01F0">
        <w:rPr>
          <w:rFonts w:ascii="Arial" w:eastAsia="宋体" w:hAnsi="Arial" w:cs="Times New Roman" w:hint="eastAsia"/>
          <w:b/>
          <w:iCs/>
          <w:kern w:val="0"/>
          <w:lang w:val="en-GB"/>
        </w:rPr>
        <w:t xml:space="preserve">, and </w:t>
      </w:r>
      <w:bookmarkStart w:id="8" w:name="_Hlk45184793"/>
      <w:r w:rsidRPr="000A01F0">
        <w:rPr>
          <w:rFonts w:ascii="Arial" w:eastAsia="宋体" w:hAnsi="Arial" w:cs="Times New Roman"/>
          <w:b/>
          <w:i/>
          <w:iCs/>
          <w:kern w:val="0"/>
          <w:lang w:val="en-GB" w:eastAsia="en-US"/>
        </w:rPr>
        <w:t xml:space="preserve">ul-FullPowerTransmission </w:t>
      </w:r>
      <w:r w:rsidRPr="000A01F0">
        <w:rPr>
          <w:rFonts w:ascii="Arial" w:eastAsia="宋体" w:hAnsi="Arial" w:cs="Times New Roman"/>
          <w:b/>
          <w:i/>
          <w:iCs/>
          <w:kern w:val="0"/>
          <w:lang w:val="en-GB"/>
        </w:rPr>
        <w:t>=</w:t>
      </w:r>
      <w:r w:rsidRPr="000A01F0">
        <w:rPr>
          <w:rFonts w:ascii="Arial" w:eastAsia="宋体" w:hAnsi="Arial" w:cs="Times New Roman"/>
          <w:b/>
          <w:i/>
          <w:iCs/>
          <w:kern w:val="0"/>
          <w:lang w:val="en-GB" w:eastAsia="en-US"/>
        </w:rPr>
        <w:t xml:space="preserve"> fullpowerMode</w:t>
      </w:r>
      <w:bookmarkEnd w:id="8"/>
      <w:r w:rsidRPr="000A01F0">
        <w:rPr>
          <w:rFonts w:ascii="Arial" w:eastAsia="宋体" w:hAnsi="Arial" w:cs="Times New Roman"/>
          <w:b/>
          <w:i/>
          <w:iCs/>
          <w:kern w:val="0"/>
          <w:lang w:val="en-GB"/>
        </w:rPr>
        <w:t>1</w:t>
      </w:r>
    </w:p>
    <w:tbl>
      <w:tblPr>
        <w:tblW w:w="60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2098"/>
        <w:gridCol w:w="972"/>
        <w:gridCol w:w="2085"/>
      </w:tblGrid>
      <w:tr w:rsidR="00B94C70" w:rsidRPr="000A01F0" w14:paraId="42ED0761" w14:textId="77777777" w:rsidTr="00B94C70">
        <w:trPr>
          <w:trHeight w:val="424"/>
          <w:jc w:val="center"/>
        </w:trPr>
        <w:tc>
          <w:tcPr>
            <w:tcW w:w="936" w:type="dxa"/>
            <w:shd w:val="clear" w:color="auto" w:fill="D9D9D9"/>
            <w:vAlign w:val="center"/>
          </w:tcPr>
          <w:p w14:paraId="688512A3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/>
                <w:kern w:val="0"/>
                <w:sz w:val="18"/>
                <w:lang w:val="en-GB"/>
              </w:rPr>
              <w:t>Bit field mapped to index</w:t>
            </w:r>
          </w:p>
        </w:tc>
        <w:tc>
          <w:tcPr>
            <w:tcW w:w="2098" w:type="dxa"/>
            <w:shd w:val="clear" w:color="auto" w:fill="D9D9D9"/>
            <w:vAlign w:val="center"/>
          </w:tcPr>
          <w:p w14:paraId="5428D95F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/>
                <w:i/>
                <w:kern w:val="0"/>
                <w:sz w:val="18"/>
                <w:lang w:val="en-GB"/>
              </w:rPr>
              <w:t>codebookSubset</w:t>
            </w:r>
            <w:r w:rsidRPr="000A01F0">
              <w:rPr>
                <w:rFonts w:ascii="Arial" w:eastAsia="宋体" w:hAnsi="Arial" w:cs="Times New Roman" w:hint="eastAsia"/>
                <w:kern w:val="0"/>
                <w:sz w:val="18"/>
                <w:lang w:val="en-GB"/>
              </w:rPr>
              <w:t xml:space="preserve"> = </w:t>
            </w:r>
            <w:r w:rsidRPr="000A01F0">
              <w:rPr>
                <w:rFonts w:ascii="Arial" w:eastAsia="宋体" w:hAnsi="Arial" w:cs="Times New Roman"/>
                <w:i/>
                <w:kern w:val="0"/>
                <w:sz w:val="18"/>
                <w:lang w:val="en-GB"/>
              </w:rPr>
              <w:t>partialAndNonCoherent</w:t>
            </w:r>
          </w:p>
        </w:tc>
        <w:tc>
          <w:tcPr>
            <w:tcW w:w="972" w:type="dxa"/>
            <w:shd w:val="clear" w:color="auto" w:fill="D9D9D9"/>
            <w:vAlign w:val="center"/>
          </w:tcPr>
          <w:p w14:paraId="3E27E967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/>
                <w:kern w:val="0"/>
                <w:sz w:val="18"/>
                <w:lang w:val="en-GB"/>
              </w:rPr>
              <w:t>Bit field mapped to index</w:t>
            </w:r>
          </w:p>
        </w:tc>
        <w:tc>
          <w:tcPr>
            <w:tcW w:w="2085" w:type="dxa"/>
            <w:shd w:val="clear" w:color="auto" w:fill="D9D9D9"/>
            <w:vAlign w:val="center"/>
          </w:tcPr>
          <w:p w14:paraId="1C31F0BB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/>
                <w:i/>
                <w:kern w:val="0"/>
                <w:sz w:val="18"/>
                <w:lang w:val="en-GB"/>
              </w:rPr>
              <w:t>codebookSubset</w:t>
            </w:r>
            <w:r w:rsidRPr="000A01F0">
              <w:rPr>
                <w:rFonts w:ascii="Arial" w:eastAsia="宋体" w:hAnsi="Arial" w:cs="Times New Roman" w:hint="eastAsia"/>
                <w:kern w:val="0"/>
                <w:sz w:val="18"/>
                <w:lang w:val="en-GB"/>
              </w:rPr>
              <w:t xml:space="preserve">= </w:t>
            </w:r>
            <w:r w:rsidRPr="000A01F0">
              <w:rPr>
                <w:rFonts w:ascii="Arial" w:eastAsia="宋体" w:hAnsi="Arial" w:cs="Times New Roman" w:hint="eastAsia"/>
                <w:i/>
                <w:kern w:val="0"/>
                <w:sz w:val="18"/>
                <w:lang w:val="en-GB"/>
              </w:rPr>
              <w:t>n</w:t>
            </w:r>
            <w:r w:rsidRPr="000A01F0">
              <w:rPr>
                <w:rFonts w:ascii="Arial" w:eastAsia="宋体" w:hAnsi="Arial" w:cs="Times New Roman"/>
                <w:i/>
                <w:kern w:val="0"/>
                <w:sz w:val="18"/>
                <w:lang w:val="en-GB"/>
              </w:rPr>
              <w:t>onCoherent</w:t>
            </w:r>
          </w:p>
        </w:tc>
      </w:tr>
      <w:tr w:rsidR="00B94C70" w:rsidRPr="000A01F0" w14:paraId="3C3FB1CA" w14:textId="77777777" w:rsidTr="00B94C70">
        <w:trPr>
          <w:jc w:val="center"/>
        </w:trPr>
        <w:tc>
          <w:tcPr>
            <w:tcW w:w="936" w:type="dxa"/>
            <w:shd w:val="clear" w:color="auto" w:fill="D9D9D9"/>
          </w:tcPr>
          <w:p w14:paraId="1A40FF17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 w:eastAsia="en-US"/>
              </w:rPr>
            </w:pPr>
            <w:r w:rsidRPr="000A01F0">
              <w:rPr>
                <w:rFonts w:ascii="Arial" w:eastAsia="宋体" w:hAnsi="Arial" w:cs="Times New Roman"/>
                <w:kern w:val="0"/>
                <w:sz w:val="18"/>
                <w:lang w:val="en-GB" w:eastAsia="en-US"/>
              </w:rPr>
              <w:t>0</w:t>
            </w:r>
          </w:p>
        </w:tc>
        <w:tc>
          <w:tcPr>
            <w:tcW w:w="2098" w:type="dxa"/>
          </w:tcPr>
          <w:p w14:paraId="4A86C995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/>
                <w:kern w:val="0"/>
                <w:sz w:val="18"/>
                <w:lang w:val="en-GB" w:eastAsia="en-US"/>
              </w:rPr>
              <w:t>1 layer: TPMI=0</w:t>
            </w:r>
          </w:p>
        </w:tc>
        <w:tc>
          <w:tcPr>
            <w:tcW w:w="972" w:type="dxa"/>
            <w:shd w:val="clear" w:color="auto" w:fill="D9D9D9"/>
          </w:tcPr>
          <w:p w14:paraId="2FF023C2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 w:eastAsia="en-US"/>
              </w:rPr>
            </w:pPr>
            <w:r w:rsidRPr="000A01F0">
              <w:rPr>
                <w:rFonts w:ascii="Arial" w:eastAsia="宋体" w:hAnsi="Arial" w:cs="Times New Roman"/>
                <w:kern w:val="0"/>
                <w:sz w:val="18"/>
                <w:lang w:val="en-GB" w:eastAsia="en-US"/>
              </w:rPr>
              <w:t>0</w:t>
            </w:r>
          </w:p>
        </w:tc>
        <w:tc>
          <w:tcPr>
            <w:tcW w:w="2085" w:type="dxa"/>
          </w:tcPr>
          <w:p w14:paraId="2A98A005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/>
                <w:kern w:val="0"/>
                <w:sz w:val="18"/>
                <w:lang w:val="en-GB" w:eastAsia="en-US"/>
              </w:rPr>
              <w:t>1 layer: TPMI=0</w:t>
            </w:r>
          </w:p>
        </w:tc>
      </w:tr>
      <w:tr w:rsidR="00B94C70" w:rsidRPr="000A01F0" w14:paraId="16F0C45D" w14:textId="77777777" w:rsidTr="00B94C70">
        <w:trPr>
          <w:jc w:val="center"/>
        </w:trPr>
        <w:tc>
          <w:tcPr>
            <w:tcW w:w="936" w:type="dxa"/>
            <w:shd w:val="clear" w:color="auto" w:fill="D9D9D9"/>
            <w:vAlign w:val="center"/>
          </w:tcPr>
          <w:p w14:paraId="72946148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 w:eastAsia="en-US"/>
              </w:rPr>
            </w:pPr>
            <w:r w:rsidRPr="000A01F0">
              <w:rPr>
                <w:rFonts w:ascii="Arial" w:eastAsia="宋体" w:hAnsi="Arial" w:cs="Times New Roman" w:hint="eastAsia"/>
                <w:kern w:val="0"/>
                <w:sz w:val="18"/>
                <w:lang w:val="en-GB"/>
              </w:rPr>
              <w:t>1</w:t>
            </w:r>
          </w:p>
        </w:tc>
        <w:tc>
          <w:tcPr>
            <w:tcW w:w="2098" w:type="dxa"/>
            <w:vAlign w:val="center"/>
          </w:tcPr>
          <w:p w14:paraId="4164EB43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/>
                <w:kern w:val="0"/>
                <w:sz w:val="18"/>
                <w:lang w:val="en-GB" w:eastAsia="en-US"/>
              </w:rPr>
              <w:t>1 layer: TPMI=1</w:t>
            </w:r>
          </w:p>
        </w:tc>
        <w:tc>
          <w:tcPr>
            <w:tcW w:w="972" w:type="dxa"/>
            <w:shd w:val="clear" w:color="auto" w:fill="D9D9D9"/>
            <w:vAlign w:val="center"/>
          </w:tcPr>
          <w:p w14:paraId="57A23697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 w:eastAsia="en-US"/>
              </w:rPr>
            </w:pPr>
            <w:r w:rsidRPr="000A01F0">
              <w:rPr>
                <w:rFonts w:ascii="Arial" w:eastAsia="宋体" w:hAnsi="Arial" w:cs="Times New Roman" w:hint="eastAsia"/>
                <w:kern w:val="0"/>
                <w:sz w:val="18"/>
                <w:lang w:val="en-GB"/>
              </w:rPr>
              <w:t>1</w:t>
            </w:r>
          </w:p>
        </w:tc>
        <w:tc>
          <w:tcPr>
            <w:tcW w:w="2085" w:type="dxa"/>
            <w:vAlign w:val="center"/>
          </w:tcPr>
          <w:p w14:paraId="0515231D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/>
                <w:kern w:val="0"/>
                <w:sz w:val="18"/>
                <w:lang w:val="en-GB" w:eastAsia="en-US"/>
              </w:rPr>
              <w:t>1 layer: TPMI=1</w:t>
            </w:r>
          </w:p>
        </w:tc>
      </w:tr>
      <w:tr w:rsidR="00B94C70" w:rsidRPr="000A01F0" w14:paraId="4FB1672C" w14:textId="77777777" w:rsidTr="00B94C70">
        <w:trPr>
          <w:jc w:val="center"/>
        </w:trPr>
        <w:tc>
          <w:tcPr>
            <w:tcW w:w="936" w:type="dxa"/>
            <w:shd w:val="clear" w:color="auto" w:fill="D9D9D9"/>
            <w:vAlign w:val="center"/>
          </w:tcPr>
          <w:p w14:paraId="2DA9D96F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/>
                <w:kern w:val="0"/>
                <w:sz w:val="18"/>
                <w:lang w:val="en-GB"/>
              </w:rPr>
              <w:t>…</w:t>
            </w:r>
          </w:p>
        </w:tc>
        <w:tc>
          <w:tcPr>
            <w:tcW w:w="2098" w:type="dxa"/>
            <w:vAlign w:val="center"/>
          </w:tcPr>
          <w:p w14:paraId="68075342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/>
                <w:kern w:val="0"/>
                <w:sz w:val="18"/>
                <w:lang w:val="en-GB"/>
              </w:rPr>
              <w:t>…</w:t>
            </w:r>
          </w:p>
        </w:tc>
        <w:tc>
          <w:tcPr>
            <w:tcW w:w="972" w:type="dxa"/>
            <w:shd w:val="clear" w:color="auto" w:fill="D9D9D9"/>
            <w:vAlign w:val="center"/>
          </w:tcPr>
          <w:p w14:paraId="7C12064E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/>
                <w:kern w:val="0"/>
                <w:sz w:val="18"/>
                <w:lang w:val="en-GB"/>
              </w:rPr>
              <w:t>…</w:t>
            </w:r>
          </w:p>
        </w:tc>
        <w:tc>
          <w:tcPr>
            <w:tcW w:w="2085" w:type="dxa"/>
            <w:vAlign w:val="center"/>
          </w:tcPr>
          <w:p w14:paraId="5A88DDCA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/>
                <w:kern w:val="0"/>
                <w:sz w:val="18"/>
                <w:lang w:val="en-GB"/>
              </w:rPr>
              <w:t>…</w:t>
            </w:r>
          </w:p>
        </w:tc>
      </w:tr>
      <w:tr w:rsidR="00B94C70" w:rsidRPr="000A01F0" w14:paraId="4749A515" w14:textId="77777777" w:rsidTr="00B94C70">
        <w:trPr>
          <w:jc w:val="center"/>
        </w:trPr>
        <w:tc>
          <w:tcPr>
            <w:tcW w:w="936" w:type="dxa"/>
            <w:shd w:val="clear" w:color="auto" w:fill="D9D9D9"/>
            <w:vAlign w:val="center"/>
          </w:tcPr>
          <w:p w14:paraId="63CFE630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 w:eastAsia="en-US"/>
              </w:rPr>
            </w:pPr>
            <w:r w:rsidRPr="000A01F0">
              <w:rPr>
                <w:rFonts w:ascii="Arial" w:eastAsia="宋体" w:hAnsi="Arial" w:cs="Times New Roman" w:hint="eastAsia"/>
                <w:kern w:val="0"/>
                <w:sz w:val="18"/>
                <w:lang w:val="en-GB"/>
              </w:rPr>
              <w:t>3</w:t>
            </w:r>
          </w:p>
        </w:tc>
        <w:tc>
          <w:tcPr>
            <w:tcW w:w="2098" w:type="dxa"/>
            <w:vAlign w:val="center"/>
          </w:tcPr>
          <w:p w14:paraId="39BEAC29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/>
                <w:kern w:val="0"/>
                <w:sz w:val="18"/>
                <w:lang w:val="en-GB" w:eastAsia="en-US"/>
              </w:rPr>
              <w:t>1 layer: TPMI=</w:t>
            </w:r>
            <w:r w:rsidRPr="000A01F0">
              <w:rPr>
                <w:rFonts w:ascii="Arial" w:eastAsia="宋体" w:hAnsi="Arial" w:cs="Times New Roman" w:hint="eastAsia"/>
                <w:kern w:val="0"/>
                <w:sz w:val="18"/>
                <w:lang w:val="en-GB"/>
              </w:rPr>
              <w:t>3</w:t>
            </w:r>
          </w:p>
        </w:tc>
        <w:tc>
          <w:tcPr>
            <w:tcW w:w="972" w:type="dxa"/>
            <w:shd w:val="clear" w:color="auto" w:fill="D9D9D9"/>
            <w:vAlign w:val="center"/>
          </w:tcPr>
          <w:p w14:paraId="62DF69DF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 w:eastAsia="en-US"/>
              </w:rPr>
            </w:pPr>
            <w:r w:rsidRPr="000A01F0">
              <w:rPr>
                <w:rFonts w:ascii="Arial" w:eastAsia="宋体" w:hAnsi="Arial" w:cs="Times New Roman" w:hint="eastAsia"/>
                <w:kern w:val="0"/>
                <w:sz w:val="18"/>
                <w:lang w:val="en-GB"/>
              </w:rPr>
              <w:t>3</w:t>
            </w:r>
          </w:p>
        </w:tc>
        <w:tc>
          <w:tcPr>
            <w:tcW w:w="2085" w:type="dxa"/>
            <w:vAlign w:val="center"/>
          </w:tcPr>
          <w:p w14:paraId="2FED8D11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/>
                <w:kern w:val="0"/>
                <w:sz w:val="18"/>
                <w:lang w:val="en-GB" w:eastAsia="en-US"/>
              </w:rPr>
              <w:t>1 layer: TPMI=</w:t>
            </w:r>
            <w:r w:rsidRPr="000A01F0">
              <w:rPr>
                <w:rFonts w:ascii="Arial" w:eastAsia="宋体" w:hAnsi="Arial" w:cs="Times New Roman" w:hint="eastAsia"/>
                <w:kern w:val="0"/>
                <w:sz w:val="18"/>
                <w:lang w:val="en-GB"/>
              </w:rPr>
              <w:t>3</w:t>
            </w:r>
          </w:p>
        </w:tc>
      </w:tr>
      <w:tr w:rsidR="00B94C70" w:rsidRPr="000A01F0" w14:paraId="4AEB1AE9" w14:textId="77777777" w:rsidTr="00B94C70">
        <w:trPr>
          <w:jc w:val="center"/>
        </w:trPr>
        <w:tc>
          <w:tcPr>
            <w:tcW w:w="936" w:type="dxa"/>
            <w:shd w:val="clear" w:color="auto" w:fill="D9D9D9"/>
          </w:tcPr>
          <w:p w14:paraId="6F4F03A6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 w:hint="eastAsia"/>
                <w:kern w:val="0"/>
                <w:sz w:val="18"/>
                <w:lang w:val="en-GB"/>
              </w:rPr>
              <w:t>4</w:t>
            </w:r>
          </w:p>
        </w:tc>
        <w:tc>
          <w:tcPr>
            <w:tcW w:w="2098" w:type="dxa"/>
          </w:tcPr>
          <w:p w14:paraId="454BDC28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 w:hint="eastAsia"/>
                <w:kern w:val="0"/>
                <w:sz w:val="18"/>
                <w:lang w:val="en-GB"/>
              </w:rPr>
              <w:t>2 layers: TPMI=0</w:t>
            </w:r>
          </w:p>
        </w:tc>
        <w:tc>
          <w:tcPr>
            <w:tcW w:w="972" w:type="dxa"/>
            <w:shd w:val="clear" w:color="auto" w:fill="D9D9D9"/>
          </w:tcPr>
          <w:p w14:paraId="0A49D741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 w:hint="eastAsia"/>
                <w:kern w:val="0"/>
                <w:sz w:val="18"/>
                <w:lang w:val="en-GB"/>
              </w:rPr>
              <w:t>4</w:t>
            </w:r>
          </w:p>
        </w:tc>
        <w:tc>
          <w:tcPr>
            <w:tcW w:w="2085" w:type="dxa"/>
          </w:tcPr>
          <w:p w14:paraId="4DD3A198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 w:hint="eastAsia"/>
                <w:kern w:val="0"/>
                <w:sz w:val="18"/>
                <w:lang w:val="en-GB"/>
              </w:rPr>
              <w:t>2 layers: TPMI=0</w:t>
            </w:r>
          </w:p>
        </w:tc>
      </w:tr>
      <w:tr w:rsidR="00B94C70" w:rsidRPr="000A01F0" w14:paraId="3F84D2E5" w14:textId="77777777" w:rsidTr="00B94C70">
        <w:trPr>
          <w:jc w:val="center"/>
        </w:trPr>
        <w:tc>
          <w:tcPr>
            <w:tcW w:w="936" w:type="dxa"/>
            <w:shd w:val="clear" w:color="auto" w:fill="D9D9D9"/>
          </w:tcPr>
          <w:p w14:paraId="38743C8E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 w:eastAsia="en-US"/>
              </w:rPr>
            </w:pPr>
            <w:r w:rsidRPr="000A01F0">
              <w:rPr>
                <w:rFonts w:ascii="Arial" w:eastAsia="宋体" w:hAnsi="Arial" w:cs="Times New Roman"/>
                <w:kern w:val="0"/>
                <w:sz w:val="18"/>
                <w:lang w:val="en-GB"/>
              </w:rPr>
              <w:t>…</w:t>
            </w:r>
          </w:p>
        </w:tc>
        <w:tc>
          <w:tcPr>
            <w:tcW w:w="2098" w:type="dxa"/>
          </w:tcPr>
          <w:p w14:paraId="5E43DA3E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/>
                <w:kern w:val="0"/>
                <w:sz w:val="18"/>
                <w:lang w:val="en-GB"/>
              </w:rPr>
              <w:t>…</w:t>
            </w:r>
          </w:p>
        </w:tc>
        <w:tc>
          <w:tcPr>
            <w:tcW w:w="972" w:type="dxa"/>
            <w:shd w:val="clear" w:color="auto" w:fill="D9D9D9"/>
          </w:tcPr>
          <w:p w14:paraId="6C186160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/>
                <w:kern w:val="0"/>
                <w:sz w:val="18"/>
                <w:lang w:val="en-GB"/>
              </w:rPr>
              <w:t>…</w:t>
            </w:r>
          </w:p>
        </w:tc>
        <w:tc>
          <w:tcPr>
            <w:tcW w:w="2085" w:type="dxa"/>
          </w:tcPr>
          <w:p w14:paraId="7E5C8C71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/>
                <w:kern w:val="0"/>
                <w:sz w:val="18"/>
                <w:lang w:val="en-GB"/>
              </w:rPr>
              <w:t>…</w:t>
            </w:r>
          </w:p>
        </w:tc>
      </w:tr>
      <w:tr w:rsidR="00B94C70" w:rsidRPr="000A01F0" w14:paraId="371D5C02" w14:textId="77777777" w:rsidTr="00B94C70">
        <w:trPr>
          <w:jc w:val="center"/>
        </w:trPr>
        <w:tc>
          <w:tcPr>
            <w:tcW w:w="936" w:type="dxa"/>
            <w:shd w:val="clear" w:color="auto" w:fill="D9D9D9"/>
          </w:tcPr>
          <w:p w14:paraId="659B812B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 w:hint="eastAsia"/>
                <w:kern w:val="0"/>
                <w:sz w:val="18"/>
                <w:lang w:val="en-GB"/>
              </w:rPr>
              <w:t>9</w:t>
            </w:r>
          </w:p>
        </w:tc>
        <w:tc>
          <w:tcPr>
            <w:tcW w:w="2098" w:type="dxa"/>
          </w:tcPr>
          <w:p w14:paraId="19B730A1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 w:hint="eastAsia"/>
                <w:kern w:val="0"/>
                <w:sz w:val="18"/>
                <w:lang w:val="en-GB"/>
              </w:rPr>
              <w:t>2 layers: TPMI=5</w:t>
            </w:r>
          </w:p>
        </w:tc>
        <w:tc>
          <w:tcPr>
            <w:tcW w:w="972" w:type="dxa"/>
            <w:shd w:val="clear" w:color="auto" w:fill="D9D9D9"/>
          </w:tcPr>
          <w:p w14:paraId="23D15A72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 w:hint="eastAsia"/>
                <w:kern w:val="0"/>
                <w:sz w:val="18"/>
                <w:lang w:val="en-GB"/>
              </w:rPr>
              <w:t>9</w:t>
            </w:r>
          </w:p>
        </w:tc>
        <w:tc>
          <w:tcPr>
            <w:tcW w:w="2085" w:type="dxa"/>
          </w:tcPr>
          <w:p w14:paraId="3187859B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 w:hint="eastAsia"/>
                <w:kern w:val="0"/>
                <w:sz w:val="18"/>
                <w:lang w:val="en-GB"/>
              </w:rPr>
              <w:t>2 layers: TPMI=5</w:t>
            </w:r>
          </w:p>
        </w:tc>
      </w:tr>
      <w:tr w:rsidR="00B94C70" w:rsidRPr="000A01F0" w14:paraId="4D3BE86F" w14:textId="77777777" w:rsidTr="00B94C70">
        <w:trPr>
          <w:jc w:val="center"/>
        </w:trPr>
        <w:tc>
          <w:tcPr>
            <w:tcW w:w="936" w:type="dxa"/>
            <w:shd w:val="clear" w:color="auto" w:fill="D9D9D9"/>
          </w:tcPr>
          <w:p w14:paraId="7C5F8440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 w:hint="eastAsia"/>
                <w:kern w:val="0"/>
                <w:sz w:val="18"/>
                <w:lang w:val="en-GB"/>
              </w:rPr>
              <w:t>10</w:t>
            </w:r>
          </w:p>
        </w:tc>
        <w:tc>
          <w:tcPr>
            <w:tcW w:w="2098" w:type="dxa"/>
          </w:tcPr>
          <w:p w14:paraId="77618F0C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/>
                <w:kern w:val="0"/>
                <w:sz w:val="18"/>
                <w:lang w:val="en-GB"/>
              </w:rPr>
              <w:t>1 layer: TPMI=13</w:t>
            </w:r>
          </w:p>
        </w:tc>
        <w:tc>
          <w:tcPr>
            <w:tcW w:w="972" w:type="dxa"/>
            <w:shd w:val="clear" w:color="auto" w:fill="D9D9D9"/>
          </w:tcPr>
          <w:p w14:paraId="74B9ACAD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 w:hint="eastAsia"/>
                <w:kern w:val="0"/>
                <w:sz w:val="18"/>
                <w:lang w:val="en-GB"/>
              </w:rPr>
              <w:t>10</w:t>
            </w:r>
          </w:p>
        </w:tc>
        <w:tc>
          <w:tcPr>
            <w:tcW w:w="2085" w:type="dxa"/>
          </w:tcPr>
          <w:p w14:paraId="122269A7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/>
                <w:kern w:val="0"/>
                <w:sz w:val="18"/>
                <w:lang w:val="en-GB"/>
              </w:rPr>
              <w:t>1 layer: TPMI=13</w:t>
            </w:r>
          </w:p>
        </w:tc>
      </w:tr>
      <w:tr w:rsidR="00B94C70" w:rsidRPr="000A01F0" w14:paraId="77571EA7" w14:textId="77777777" w:rsidTr="00B94C70">
        <w:trPr>
          <w:jc w:val="center"/>
        </w:trPr>
        <w:tc>
          <w:tcPr>
            <w:tcW w:w="936" w:type="dxa"/>
            <w:shd w:val="clear" w:color="auto" w:fill="D9D9D9"/>
          </w:tcPr>
          <w:p w14:paraId="0E50D015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 w:hint="eastAsia"/>
                <w:kern w:val="0"/>
                <w:sz w:val="18"/>
                <w:lang w:val="en-GB"/>
              </w:rPr>
              <w:t>11</w:t>
            </w:r>
          </w:p>
        </w:tc>
        <w:tc>
          <w:tcPr>
            <w:tcW w:w="2098" w:type="dxa"/>
          </w:tcPr>
          <w:p w14:paraId="4D4B5C5E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/>
                <w:kern w:val="0"/>
                <w:sz w:val="18"/>
                <w:lang w:val="en-GB"/>
              </w:rPr>
              <w:t>2 layer: TPMI=6</w:t>
            </w:r>
          </w:p>
        </w:tc>
        <w:tc>
          <w:tcPr>
            <w:tcW w:w="972" w:type="dxa"/>
            <w:shd w:val="clear" w:color="auto" w:fill="D9D9D9"/>
          </w:tcPr>
          <w:p w14:paraId="5F235877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 w:hint="eastAsia"/>
                <w:kern w:val="0"/>
                <w:sz w:val="18"/>
                <w:lang w:val="en-GB"/>
              </w:rPr>
              <w:t>11</w:t>
            </w:r>
          </w:p>
        </w:tc>
        <w:tc>
          <w:tcPr>
            <w:tcW w:w="2085" w:type="dxa"/>
          </w:tcPr>
          <w:p w14:paraId="6A05B0A8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/>
                <w:kern w:val="0"/>
                <w:sz w:val="18"/>
                <w:lang w:val="en-GB"/>
              </w:rPr>
              <w:t>2 layer: TPMI=6</w:t>
            </w:r>
          </w:p>
        </w:tc>
      </w:tr>
      <w:tr w:rsidR="00B94C70" w:rsidRPr="000A01F0" w14:paraId="50255CFA" w14:textId="77777777" w:rsidTr="00B94C70">
        <w:trPr>
          <w:jc w:val="center"/>
        </w:trPr>
        <w:tc>
          <w:tcPr>
            <w:tcW w:w="936" w:type="dxa"/>
            <w:shd w:val="clear" w:color="auto" w:fill="D9D9D9"/>
          </w:tcPr>
          <w:p w14:paraId="643FF602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/>
                <w:kern w:val="0"/>
                <w:sz w:val="18"/>
                <w:lang w:val="en-GB"/>
              </w:rPr>
              <w:t>12</w:t>
            </w:r>
          </w:p>
        </w:tc>
        <w:tc>
          <w:tcPr>
            <w:tcW w:w="2098" w:type="dxa"/>
          </w:tcPr>
          <w:p w14:paraId="04CDA8FC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 w:hint="eastAsia"/>
                <w:kern w:val="0"/>
                <w:sz w:val="18"/>
                <w:lang w:val="en-GB"/>
              </w:rPr>
              <w:t>1 layer: TPMI=4</w:t>
            </w:r>
          </w:p>
        </w:tc>
        <w:tc>
          <w:tcPr>
            <w:tcW w:w="972" w:type="dxa"/>
            <w:shd w:val="clear" w:color="auto" w:fill="D9D9D9"/>
          </w:tcPr>
          <w:p w14:paraId="60D8817E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/>
                <w:kern w:val="0"/>
                <w:sz w:val="18"/>
                <w:lang w:val="en-GB"/>
              </w:rPr>
              <w:t>12-15</w:t>
            </w:r>
          </w:p>
        </w:tc>
        <w:tc>
          <w:tcPr>
            <w:tcW w:w="2085" w:type="dxa"/>
          </w:tcPr>
          <w:p w14:paraId="6CECB695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 w:hint="eastAsia"/>
                <w:kern w:val="0"/>
                <w:sz w:val="18"/>
                <w:lang w:val="en-GB"/>
              </w:rPr>
              <w:t>Reserved</w:t>
            </w:r>
          </w:p>
        </w:tc>
      </w:tr>
      <w:tr w:rsidR="00B94C70" w:rsidRPr="000A01F0" w14:paraId="4E2C6C19" w14:textId="77777777" w:rsidTr="00B94C70">
        <w:trPr>
          <w:jc w:val="center"/>
        </w:trPr>
        <w:tc>
          <w:tcPr>
            <w:tcW w:w="936" w:type="dxa"/>
            <w:shd w:val="clear" w:color="auto" w:fill="D9D9D9"/>
          </w:tcPr>
          <w:p w14:paraId="446CBD8F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/>
                <w:kern w:val="0"/>
                <w:sz w:val="18"/>
                <w:lang w:val="en-GB"/>
              </w:rPr>
              <w:t>…</w:t>
            </w:r>
          </w:p>
        </w:tc>
        <w:tc>
          <w:tcPr>
            <w:tcW w:w="2098" w:type="dxa"/>
          </w:tcPr>
          <w:p w14:paraId="1AB0EF84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/>
                <w:kern w:val="0"/>
                <w:sz w:val="18"/>
                <w:lang w:val="en-GB"/>
              </w:rPr>
              <w:t>…</w:t>
            </w:r>
          </w:p>
        </w:tc>
        <w:tc>
          <w:tcPr>
            <w:tcW w:w="972" w:type="dxa"/>
            <w:shd w:val="clear" w:color="auto" w:fill="D9D9D9"/>
          </w:tcPr>
          <w:p w14:paraId="10E16942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</w:p>
        </w:tc>
        <w:tc>
          <w:tcPr>
            <w:tcW w:w="2085" w:type="dxa"/>
          </w:tcPr>
          <w:p w14:paraId="328FB556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</w:p>
        </w:tc>
      </w:tr>
      <w:tr w:rsidR="00B94C70" w:rsidRPr="000A01F0" w14:paraId="108B60FA" w14:textId="77777777" w:rsidTr="00B94C70">
        <w:trPr>
          <w:jc w:val="center"/>
        </w:trPr>
        <w:tc>
          <w:tcPr>
            <w:tcW w:w="936" w:type="dxa"/>
            <w:shd w:val="clear" w:color="auto" w:fill="D9D9D9"/>
          </w:tcPr>
          <w:p w14:paraId="193BDC57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/>
                <w:kern w:val="0"/>
                <w:sz w:val="18"/>
                <w:lang w:val="en-GB"/>
              </w:rPr>
              <w:t>20</w:t>
            </w:r>
          </w:p>
        </w:tc>
        <w:tc>
          <w:tcPr>
            <w:tcW w:w="2098" w:type="dxa"/>
          </w:tcPr>
          <w:p w14:paraId="2880C69B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/>
                <w:kern w:val="0"/>
                <w:sz w:val="18"/>
                <w:lang w:val="en-GB"/>
              </w:rPr>
              <w:t>1 layer: TPMI=12</w:t>
            </w:r>
          </w:p>
        </w:tc>
        <w:tc>
          <w:tcPr>
            <w:tcW w:w="972" w:type="dxa"/>
            <w:shd w:val="clear" w:color="auto" w:fill="D9D9D9"/>
          </w:tcPr>
          <w:p w14:paraId="6F4FE958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</w:p>
        </w:tc>
        <w:tc>
          <w:tcPr>
            <w:tcW w:w="2085" w:type="dxa"/>
          </w:tcPr>
          <w:p w14:paraId="67B7C848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</w:p>
        </w:tc>
      </w:tr>
      <w:tr w:rsidR="00B94C70" w:rsidRPr="000A01F0" w14:paraId="104BC1E3" w14:textId="77777777" w:rsidTr="00B94C70">
        <w:trPr>
          <w:jc w:val="center"/>
        </w:trPr>
        <w:tc>
          <w:tcPr>
            <w:tcW w:w="936" w:type="dxa"/>
            <w:shd w:val="clear" w:color="auto" w:fill="D9D9D9"/>
          </w:tcPr>
          <w:p w14:paraId="4E142319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/>
                <w:kern w:val="0"/>
                <w:sz w:val="18"/>
                <w:lang w:val="en-GB"/>
              </w:rPr>
              <w:t>21</w:t>
            </w:r>
          </w:p>
        </w:tc>
        <w:tc>
          <w:tcPr>
            <w:tcW w:w="2098" w:type="dxa"/>
          </w:tcPr>
          <w:p w14:paraId="75934C79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/>
                <w:kern w:val="0"/>
                <w:sz w:val="18"/>
                <w:lang w:val="en-GB"/>
              </w:rPr>
              <w:t>1 layer: TPMI=14</w:t>
            </w:r>
          </w:p>
        </w:tc>
        <w:tc>
          <w:tcPr>
            <w:tcW w:w="972" w:type="dxa"/>
            <w:shd w:val="clear" w:color="auto" w:fill="D9D9D9"/>
          </w:tcPr>
          <w:p w14:paraId="2EE9A85B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</w:p>
        </w:tc>
        <w:tc>
          <w:tcPr>
            <w:tcW w:w="2085" w:type="dxa"/>
          </w:tcPr>
          <w:p w14:paraId="54EC8233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</w:p>
        </w:tc>
      </w:tr>
      <w:tr w:rsidR="00B94C70" w:rsidRPr="000A01F0" w14:paraId="2779DD26" w14:textId="77777777" w:rsidTr="00B94C70">
        <w:trPr>
          <w:jc w:val="center"/>
        </w:trPr>
        <w:tc>
          <w:tcPr>
            <w:tcW w:w="936" w:type="dxa"/>
            <w:shd w:val="clear" w:color="auto" w:fill="D9D9D9"/>
          </w:tcPr>
          <w:p w14:paraId="4559CF65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/>
                <w:kern w:val="0"/>
                <w:sz w:val="18"/>
                <w:lang w:val="en-GB"/>
              </w:rPr>
              <w:t>22</w:t>
            </w:r>
          </w:p>
        </w:tc>
        <w:tc>
          <w:tcPr>
            <w:tcW w:w="2098" w:type="dxa"/>
          </w:tcPr>
          <w:p w14:paraId="21763CCC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/>
                <w:kern w:val="0"/>
                <w:sz w:val="18"/>
                <w:lang w:val="en-GB"/>
              </w:rPr>
              <w:t>1 layer: TPMI=15</w:t>
            </w:r>
          </w:p>
        </w:tc>
        <w:tc>
          <w:tcPr>
            <w:tcW w:w="972" w:type="dxa"/>
            <w:shd w:val="clear" w:color="auto" w:fill="D9D9D9"/>
          </w:tcPr>
          <w:p w14:paraId="50070F30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</w:p>
        </w:tc>
        <w:tc>
          <w:tcPr>
            <w:tcW w:w="2085" w:type="dxa"/>
          </w:tcPr>
          <w:p w14:paraId="39DE7D4E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</w:p>
        </w:tc>
      </w:tr>
      <w:tr w:rsidR="00B94C70" w:rsidRPr="000A01F0" w14:paraId="07FC4B2D" w14:textId="77777777" w:rsidTr="00B94C70">
        <w:trPr>
          <w:jc w:val="center"/>
        </w:trPr>
        <w:tc>
          <w:tcPr>
            <w:tcW w:w="936" w:type="dxa"/>
            <w:shd w:val="clear" w:color="auto" w:fill="D9D9D9"/>
          </w:tcPr>
          <w:p w14:paraId="0925BD0C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 w:hint="eastAsia"/>
                <w:kern w:val="0"/>
                <w:sz w:val="18"/>
                <w:lang w:val="en-GB"/>
              </w:rPr>
              <w:t>2</w:t>
            </w:r>
            <w:r w:rsidRPr="000A01F0">
              <w:rPr>
                <w:rFonts w:ascii="Arial" w:eastAsia="宋体" w:hAnsi="Arial" w:cs="Times New Roman"/>
                <w:kern w:val="0"/>
                <w:sz w:val="18"/>
                <w:lang w:val="en-GB"/>
              </w:rPr>
              <w:t>3</w:t>
            </w:r>
          </w:p>
        </w:tc>
        <w:tc>
          <w:tcPr>
            <w:tcW w:w="2098" w:type="dxa"/>
          </w:tcPr>
          <w:p w14:paraId="07D2185B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 w:hint="eastAsia"/>
                <w:kern w:val="0"/>
                <w:sz w:val="18"/>
                <w:lang w:val="en-GB"/>
              </w:rPr>
              <w:t>2 layers: TPMI=7</w:t>
            </w:r>
          </w:p>
        </w:tc>
        <w:tc>
          <w:tcPr>
            <w:tcW w:w="972" w:type="dxa"/>
            <w:shd w:val="clear" w:color="auto" w:fill="D9D9D9"/>
          </w:tcPr>
          <w:p w14:paraId="21FD07DE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</w:p>
        </w:tc>
        <w:tc>
          <w:tcPr>
            <w:tcW w:w="2085" w:type="dxa"/>
          </w:tcPr>
          <w:p w14:paraId="03239AF5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</w:p>
        </w:tc>
      </w:tr>
      <w:tr w:rsidR="00B94C70" w:rsidRPr="000A01F0" w14:paraId="41422DE5" w14:textId="77777777" w:rsidTr="00B94C70">
        <w:trPr>
          <w:jc w:val="center"/>
        </w:trPr>
        <w:tc>
          <w:tcPr>
            <w:tcW w:w="936" w:type="dxa"/>
            <w:shd w:val="clear" w:color="auto" w:fill="D9D9D9"/>
          </w:tcPr>
          <w:p w14:paraId="74DCAA3B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/>
                <w:kern w:val="0"/>
                <w:sz w:val="18"/>
                <w:lang w:val="en-GB"/>
              </w:rPr>
              <w:t>…</w:t>
            </w:r>
          </w:p>
        </w:tc>
        <w:tc>
          <w:tcPr>
            <w:tcW w:w="2098" w:type="dxa"/>
          </w:tcPr>
          <w:p w14:paraId="507B82B3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/>
                <w:kern w:val="0"/>
                <w:sz w:val="18"/>
                <w:lang w:val="en-GB"/>
              </w:rPr>
              <w:t>…</w:t>
            </w:r>
          </w:p>
        </w:tc>
        <w:tc>
          <w:tcPr>
            <w:tcW w:w="972" w:type="dxa"/>
            <w:shd w:val="clear" w:color="auto" w:fill="D9D9D9"/>
          </w:tcPr>
          <w:p w14:paraId="2D51DF86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</w:p>
        </w:tc>
        <w:tc>
          <w:tcPr>
            <w:tcW w:w="2085" w:type="dxa"/>
          </w:tcPr>
          <w:p w14:paraId="38F8F0FF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</w:p>
        </w:tc>
      </w:tr>
      <w:tr w:rsidR="00B94C70" w:rsidRPr="000A01F0" w14:paraId="18E66D28" w14:textId="77777777" w:rsidTr="00B94C70">
        <w:trPr>
          <w:jc w:val="center"/>
        </w:trPr>
        <w:tc>
          <w:tcPr>
            <w:tcW w:w="936" w:type="dxa"/>
            <w:shd w:val="clear" w:color="auto" w:fill="D9D9D9"/>
          </w:tcPr>
          <w:p w14:paraId="22E77A11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/>
                <w:kern w:val="0"/>
                <w:sz w:val="18"/>
                <w:lang w:val="en-GB"/>
              </w:rPr>
              <w:t>29</w:t>
            </w:r>
          </w:p>
        </w:tc>
        <w:tc>
          <w:tcPr>
            <w:tcW w:w="2098" w:type="dxa"/>
          </w:tcPr>
          <w:p w14:paraId="2542A9C8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 w:hint="eastAsia"/>
                <w:kern w:val="0"/>
                <w:sz w:val="18"/>
                <w:lang w:val="en-GB"/>
              </w:rPr>
              <w:t>2 layers: TPMI=13</w:t>
            </w:r>
          </w:p>
        </w:tc>
        <w:tc>
          <w:tcPr>
            <w:tcW w:w="972" w:type="dxa"/>
            <w:shd w:val="clear" w:color="auto" w:fill="D9D9D9"/>
          </w:tcPr>
          <w:p w14:paraId="09781BB3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</w:p>
        </w:tc>
        <w:tc>
          <w:tcPr>
            <w:tcW w:w="2085" w:type="dxa"/>
          </w:tcPr>
          <w:p w14:paraId="5FCB64C9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</w:p>
        </w:tc>
      </w:tr>
      <w:tr w:rsidR="00B94C70" w:rsidRPr="000A01F0" w14:paraId="08B55182" w14:textId="77777777" w:rsidTr="00B94C70">
        <w:trPr>
          <w:jc w:val="center"/>
        </w:trPr>
        <w:tc>
          <w:tcPr>
            <w:tcW w:w="936" w:type="dxa"/>
            <w:shd w:val="clear" w:color="auto" w:fill="D9D9D9"/>
          </w:tcPr>
          <w:p w14:paraId="5AF64DDA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 w:hint="eastAsia"/>
                <w:kern w:val="0"/>
                <w:sz w:val="18"/>
                <w:lang w:val="en-GB"/>
              </w:rPr>
              <w:t>3</w:t>
            </w:r>
            <w:r w:rsidRPr="000A01F0">
              <w:rPr>
                <w:rFonts w:ascii="Arial" w:eastAsia="宋体" w:hAnsi="Arial" w:cs="Times New Roman"/>
                <w:kern w:val="0"/>
                <w:sz w:val="18"/>
                <w:lang w:val="en-GB"/>
              </w:rPr>
              <w:t>0</w:t>
            </w:r>
            <w:r w:rsidRPr="000A01F0">
              <w:rPr>
                <w:rFonts w:ascii="Arial" w:eastAsia="宋体" w:hAnsi="Arial" w:cs="Times New Roman" w:hint="eastAsia"/>
                <w:kern w:val="0"/>
                <w:sz w:val="18"/>
                <w:lang w:val="en-GB"/>
              </w:rPr>
              <w:t>-</w:t>
            </w:r>
            <w:r w:rsidRPr="000A01F0">
              <w:rPr>
                <w:rFonts w:ascii="Arial" w:eastAsia="宋体" w:hAnsi="Arial" w:cs="Times New Roman"/>
                <w:kern w:val="0"/>
                <w:sz w:val="18"/>
                <w:lang w:val="en-GB"/>
              </w:rPr>
              <w:t>31</w:t>
            </w:r>
          </w:p>
        </w:tc>
        <w:tc>
          <w:tcPr>
            <w:tcW w:w="2098" w:type="dxa"/>
          </w:tcPr>
          <w:p w14:paraId="3615987C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  <w:r w:rsidRPr="000A01F0">
              <w:rPr>
                <w:rFonts w:ascii="Arial" w:eastAsia="宋体" w:hAnsi="Arial" w:cs="Times New Roman" w:hint="eastAsia"/>
                <w:kern w:val="0"/>
                <w:sz w:val="18"/>
                <w:lang w:val="en-GB"/>
              </w:rPr>
              <w:t>Reserved</w:t>
            </w:r>
          </w:p>
        </w:tc>
        <w:tc>
          <w:tcPr>
            <w:tcW w:w="972" w:type="dxa"/>
            <w:shd w:val="clear" w:color="auto" w:fill="D9D9D9"/>
          </w:tcPr>
          <w:p w14:paraId="7587A349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</w:p>
        </w:tc>
        <w:tc>
          <w:tcPr>
            <w:tcW w:w="2085" w:type="dxa"/>
          </w:tcPr>
          <w:p w14:paraId="6F902A57" w14:textId="77777777" w:rsidR="00B94C70" w:rsidRPr="000A01F0" w:rsidRDefault="00B94C70" w:rsidP="00B94C70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lang w:val="en-GB"/>
              </w:rPr>
            </w:pPr>
          </w:p>
        </w:tc>
      </w:tr>
    </w:tbl>
    <w:p w14:paraId="79A390DA" w14:textId="3D94B477" w:rsidR="007D7EC4" w:rsidRPr="007D7EC4" w:rsidRDefault="007D7EC4" w:rsidP="007D7EC4">
      <w:pPr>
        <w:pStyle w:val="ac"/>
        <w:keepNext/>
        <w:widowControl/>
        <w:numPr>
          <w:ilvl w:val="1"/>
          <w:numId w:val="22"/>
        </w:numPr>
        <w:spacing w:beforeLines="50" w:before="156" w:after="60"/>
        <w:ind w:firstLineChars="0"/>
        <w:outlineLvl w:val="1"/>
        <w:rPr>
          <w:rFonts w:asciiTheme="minorEastAsia" w:eastAsiaTheme="minorEastAsia" w:hAnsiTheme="minorEastAsia" w:cs="Arial"/>
          <w:b/>
          <w:bCs/>
          <w:iCs/>
          <w:kern w:val="0"/>
          <w:szCs w:val="28"/>
        </w:rPr>
      </w:pPr>
      <w:r>
        <w:rPr>
          <w:rFonts w:asciiTheme="minorEastAsia" w:eastAsiaTheme="minorEastAsia" w:hAnsiTheme="minorEastAsia" w:cs="Arial"/>
          <w:b/>
          <w:bCs/>
          <w:iCs/>
          <w:kern w:val="0"/>
          <w:szCs w:val="28"/>
        </w:rPr>
        <w:t xml:space="preserve">Rank </w:t>
      </w:r>
      <w:r w:rsidR="00EF2030">
        <w:rPr>
          <w:rFonts w:asciiTheme="minorEastAsia" w:eastAsiaTheme="minorEastAsia" w:hAnsiTheme="minorEastAsia" w:cs="Arial"/>
          <w:b/>
          <w:bCs/>
          <w:iCs/>
          <w:kern w:val="0"/>
          <w:szCs w:val="28"/>
        </w:rPr>
        <w:t>chang</w:t>
      </w:r>
      <w:r w:rsidR="0068053E">
        <w:rPr>
          <w:rFonts w:asciiTheme="minorEastAsia" w:eastAsiaTheme="minorEastAsia" w:hAnsiTheme="minorEastAsia" w:cs="Arial"/>
          <w:b/>
          <w:bCs/>
          <w:iCs/>
          <w:kern w:val="0"/>
          <w:szCs w:val="28"/>
        </w:rPr>
        <w:t>ing</w:t>
      </w:r>
      <w:r w:rsidR="00EF2030">
        <w:rPr>
          <w:rFonts w:asciiTheme="minorEastAsia" w:eastAsiaTheme="minorEastAsia" w:hAnsiTheme="minorEastAsia" w:cs="Arial"/>
          <w:b/>
          <w:bCs/>
          <w:iCs/>
          <w:kern w:val="0"/>
          <w:szCs w:val="28"/>
        </w:rPr>
        <w:t xml:space="preserve"> </w:t>
      </w:r>
      <w:r>
        <w:rPr>
          <w:rFonts w:asciiTheme="minorEastAsia" w:eastAsiaTheme="minorEastAsia" w:hAnsiTheme="minorEastAsia" w:cs="Arial"/>
          <w:b/>
          <w:bCs/>
          <w:iCs/>
          <w:kern w:val="0"/>
          <w:szCs w:val="28"/>
        </w:rPr>
        <w:t xml:space="preserve">information </w:t>
      </w:r>
    </w:p>
    <w:p w14:paraId="51BB7946" w14:textId="3FBFCBD4" w:rsidR="00D37C21" w:rsidRDefault="00341D06" w:rsidP="003472DF">
      <w:pPr>
        <w:spacing w:before="120"/>
        <w:rPr>
          <w:rFonts w:eastAsiaTheme="minorEastAsia"/>
        </w:rPr>
      </w:pPr>
      <w:r>
        <w:rPr>
          <w:rFonts w:eastAsiaTheme="minorEastAsia" w:hint="eastAsia"/>
        </w:rPr>
        <w:t>A</w:t>
      </w:r>
      <w:r>
        <w:rPr>
          <w:rFonts w:eastAsiaTheme="minorEastAsia"/>
        </w:rPr>
        <w:t xml:space="preserve">s mentioned in section 3, UE </w:t>
      </w:r>
      <w:r w:rsidR="00667193">
        <w:rPr>
          <w:rFonts w:eastAsiaTheme="minorEastAsia"/>
        </w:rPr>
        <w:t>is</w:t>
      </w:r>
      <w:r>
        <w:rPr>
          <w:rFonts w:eastAsiaTheme="minorEastAsia"/>
        </w:rPr>
        <w:t xml:space="preserve"> expected to </w:t>
      </w:r>
      <w:r w:rsidR="00B94C70">
        <w:rPr>
          <w:rFonts w:eastAsiaTheme="minorEastAsia"/>
        </w:rPr>
        <w:t xml:space="preserve">be changed as one PA 1 MIMO layer (full-power mode 0) from 2 MIMO layer with 2 </w:t>
      </w:r>
      <w:r w:rsidR="00B94C70" w:rsidRPr="00B94C70">
        <w:rPr>
          <w:rFonts w:eastAsiaTheme="minorEastAsia"/>
        </w:rPr>
        <w:t>symmetric power distribution</w:t>
      </w:r>
      <w:r w:rsidR="00B94C70">
        <w:rPr>
          <w:rFonts w:eastAsiaTheme="minorEastAsia"/>
        </w:rPr>
        <w:t xml:space="preserve"> PA (full-power mode 1) </w:t>
      </w:r>
      <w:r w:rsidR="00D568E7">
        <w:rPr>
          <w:rFonts w:eastAsiaTheme="minorEastAsia"/>
        </w:rPr>
        <w:t xml:space="preserve">for better transmission performance </w:t>
      </w:r>
      <w:r w:rsidR="00B94C70">
        <w:rPr>
          <w:rFonts w:eastAsiaTheme="minorEastAsia"/>
        </w:rPr>
        <w:t>when duty cycle is exceeded a</w:t>
      </w:r>
      <w:r w:rsidR="00D568E7">
        <w:rPr>
          <w:rFonts w:eastAsiaTheme="minorEastAsia"/>
        </w:rPr>
        <w:t>nd power class has fallen back</w:t>
      </w:r>
      <w:r w:rsidR="00667193">
        <w:rPr>
          <w:rFonts w:eastAsiaTheme="minorEastAsia"/>
        </w:rPr>
        <w:t xml:space="preserve">. The </w:t>
      </w:r>
      <w:r w:rsidR="00F23FE0">
        <w:rPr>
          <w:rFonts w:eastAsiaTheme="minorEastAsia"/>
        </w:rPr>
        <w:t xml:space="preserve">changed Rank information should be </w:t>
      </w:r>
      <w:r w:rsidR="00AD6E49">
        <w:rPr>
          <w:rFonts w:eastAsiaTheme="minorEastAsia"/>
        </w:rPr>
        <w:t>known by NW</w:t>
      </w:r>
      <w:r w:rsidR="00667193">
        <w:rPr>
          <w:rFonts w:eastAsiaTheme="minorEastAsia"/>
        </w:rPr>
        <w:t xml:space="preserve"> </w:t>
      </w:r>
      <w:r w:rsidR="00F23FE0">
        <w:rPr>
          <w:rFonts w:eastAsiaTheme="minorEastAsia"/>
        </w:rPr>
        <w:t>otherwise the output power will be scaled even if full-power mode has been changed</w:t>
      </w:r>
      <w:r w:rsidR="007D7EC4">
        <w:rPr>
          <w:rFonts w:eastAsiaTheme="minorEastAsia"/>
        </w:rPr>
        <w:t xml:space="preserve"> according to the power control mechanism</w:t>
      </w:r>
      <w:r w:rsidR="00F23FE0">
        <w:rPr>
          <w:rFonts w:eastAsiaTheme="minorEastAsia"/>
        </w:rPr>
        <w:t>.</w:t>
      </w:r>
      <w:r w:rsidR="003032D4">
        <w:rPr>
          <w:rFonts w:eastAsiaTheme="minorEastAsia"/>
        </w:rPr>
        <w:t xml:space="preserve"> </w:t>
      </w:r>
      <w:r w:rsidR="00AD6E49">
        <w:rPr>
          <w:rFonts w:eastAsiaTheme="minorEastAsia"/>
        </w:rPr>
        <w:t xml:space="preserve">Considering the new rank information needs to be acquired based on SRS or CSI-RS in a measurement report which may have some spec impact on </w:t>
      </w:r>
      <w:r w:rsidR="007D7EC4">
        <w:rPr>
          <w:rFonts w:eastAsiaTheme="minorEastAsia"/>
        </w:rPr>
        <w:t>MIMO-related</w:t>
      </w:r>
      <w:r w:rsidR="00AD6E49">
        <w:rPr>
          <w:rFonts w:eastAsiaTheme="minorEastAsia"/>
        </w:rPr>
        <w:t xml:space="preserve"> topic, or </w:t>
      </w:r>
      <w:r w:rsidR="007D7EC4">
        <w:rPr>
          <w:rFonts w:eastAsiaTheme="minorEastAsia"/>
        </w:rPr>
        <w:t xml:space="preserve">can be </w:t>
      </w:r>
      <w:r w:rsidR="00AD6E49">
        <w:rPr>
          <w:rFonts w:eastAsiaTheme="minorEastAsia"/>
        </w:rPr>
        <w:t>just up to NW implementation such as link adaption</w:t>
      </w:r>
      <w:r w:rsidR="007D7EC4">
        <w:rPr>
          <w:rFonts w:eastAsiaTheme="minorEastAsia"/>
        </w:rPr>
        <w:t>, the specific r</w:t>
      </w:r>
      <w:r w:rsidR="007D7EC4" w:rsidRPr="007D7EC4">
        <w:rPr>
          <w:rFonts w:eastAsiaTheme="minorEastAsia"/>
        </w:rPr>
        <w:t xml:space="preserve">ank information </w:t>
      </w:r>
      <w:r w:rsidR="00D568E7">
        <w:rPr>
          <w:rFonts w:eastAsiaTheme="minorEastAsia"/>
        </w:rPr>
        <w:t>change</w:t>
      </w:r>
      <w:r w:rsidR="007D7EC4">
        <w:rPr>
          <w:rFonts w:eastAsiaTheme="minorEastAsia"/>
        </w:rPr>
        <w:t xml:space="preserve"> method should be clarified.</w:t>
      </w:r>
    </w:p>
    <w:p w14:paraId="5E2EDE73" w14:textId="28B61F32" w:rsidR="007D7EC4" w:rsidRDefault="007D7EC4" w:rsidP="007D7EC4">
      <w:pPr>
        <w:pStyle w:val="aa"/>
        <w:rPr>
          <w:rFonts w:ascii="Times New Roman" w:hAnsi="Times New Roman" w:cs="Times New Roman"/>
          <w:b/>
          <w:i/>
        </w:rPr>
      </w:pPr>
      <w:bookmarkStart w:id="9" w:name="PP1"/>
      <w:r w:rsidRPr="007D7EC4">
        <w:rPr>
          <w:rFonts w:ascii="Times New Roman" w:hAnsi="Times New Roman" w:cs="Times New Roman"/>
          <w:b/>
          <w:i/>
        </w:rPr>
        <w:t xml:space="preserve">Proposal </w:t>
      </w:r>
      <w:r w:rsidRPr="007D7EC4">
        <w:rPr>
          <w:rFonts w:ascii="Times New Roman" w:hAnsi="Times New Roman" w:cs="Times New Roman"/>
          <w:b/>
          <w:i/>
        </w:rPr>
        <w:fldChar w:fldCharType="begin"/>
      </w:r>
      <w:r w:rsidRPr="007D7EC4">
        <w:rPr>
          <w:rFonts w:ascii="Times New Roman" w:hAnsi="Times New Roman" w:cs="Times New Roman"/>
          <w:b/>
          <w:i/>
        </w:rPr>
        <w:instrText xml:space="preserve"> SEQ Proposal \* ARABIC </w:instrText>
      </w:r>
      <w:r w:rsidRPr="007D7EC4">
        <w:rPr>
          <w:rFonts w:ascii="Times New Roman" w:hAnsi="Times New Roman" w:cs="Times New Roman"/>
          <w:b/>
          <w:i/>
        </w:rPr>
        <w:fldChar w:fldCharType="separate"/>
      </w:r>
      <w:r w:rsidR="0014319C">
        <w:rPr>
          <w:rFonts w:ascii="Times New Roman" w:hAnsi="Times New Roman" w:cs="Times New Roman"/>
          <w:b/>
          <w:i/>
          <w:noProof/>
        </w:rPr>
        <w:t>3</w:t>
      </w:r>
      <w:r w:rsidRPr="007D7EC4">
        <w:rPr>
          <w:rFonts w:ascii="Times New Roman" w:hAnsi="Times New Roman" w:cs="Times New Roman"/>
          <w:b/>
          <w:i/>
        </w:rPr>
        <w:fldChar w:fldCharType="end"/>
      </w:r>
      <w:r w:rsidRPr="007D7EC4">
        <w:rPr>
          <w:rFonts w:ascii="Times New Roman" w:hAnsi="Times New Roman" w:cs="Times New Roman"/>
          <w:b/>
          <w:i/>
        </w:rPr>
        <w:t xml:space="preserve">: Whether rank </w:t>
      </w:r>
      <w:r w:rsidR="0068053E">
        <w:rPr>
          <w:rFonts w:ascii="Times New Roman" w:hAnsi="Times New Roman" w:cs="Times New Roman"/>
          <w:b/>
          <w:i/>
        </w:rPr>
        <w:t>changing</w:t>
      </w:r>
      <w:r w:rsidR="0068053E" w:rsidRPr="007D7EC4">
        <w:rPr>
          <w:rFonts w:ascii="Times New Roman" w:hAnsi="Times New Roman" w:cs="Times New Roman"/>
          <w:b/>
          <w:i/>
        </w:rPr>
        <w:t xml:space="preserve"> </w:t>
      </w:r>
      <w:r w:rsidRPr="007D7EC4">
        <w:rPr>
          <w:rFonts w:ascii="Times New Roman" w:hAnsi="Times New Roman" w:cs="Times New Roman"/>
          <w:b/>
          <w:i/>
        </w:rPr>
        <w:t xml:space="preserve">information has </w:t>
      </w:r>
      <w:r>
        <w:rPr>
          <w:rFonts w:ascii="Times New Roman" w:hAnsi="Times New Roman" w:cs="Times New Roman"/>
          <w:b/>
          <w:i/>
        </w:rPr>
        <w:t xml:space="preserve">a </w:t>
      </w:r>
      <w:r w:rsidRPr="007D7EC4">
        <w:rPr>
          <w:rFonts w:ascii="Times New Roman" w:hAnsi="Times New Roman" w:cs="Times New Roman"/>
          <w:b/>
          <w:i/>
        </w:rPr>
        <w:t xml:space="preserve">spec impact </w:t>
      </w:r>
      <w:r>
        <w:rPr>
          <w:rFonts w:ascii="Times New Roman" w:hAnsi="Times New Roman" w:cs="Times New Roman"/>
          <w:b/>
          <w:i/>
        </w:rPr>
        <w:t>needs</w:t>
      </w:r>
      <w:r w:rsidRPr="007D7EC4">
        <w:rPr>
          <w:rFonts w:ascii="Times New Roman" w:hAnsi="Times New Roman" w:cs="Times New Roman"/>
          <w:b/>
          <w:i/>
        </w:rPr>
        <w:t xml:space="preserve"> to be clarified.</w:t>
      </w:r>
    </w:p>
    <w:bookmarkEnd w:id="9"/>
    <w:p w14:paraId="20A9409E" w14:textId="53C77A9C" w:rsidR="007D7EC4" w:rsidRPr="007D7EC4" w:rsidRDefault="009F7D16" w:rsidP="007D7EC4">
      <w:pPr>
        <w:pStyle w:val="ac"/>
        <w:keepNext/>
        <w:widowControl/>
        <w:numPr>
          <w:ilvl w:val="1"/>
          <w:numId w:val="22"/>
        </w:numPr>
        <w:spacing w:beforeLines="50" w:before="156" w:after="60"/>
        <w:ind w:firstLineChars="0"/>
        <w:outlineLvl w:val="1"/>
        <w:rPr>
          <w:rFonts w:asciiTheme="minorEastAsia" w:eastAsiaTheme="minorEastAsia" w:hAnsiTheme="minorEastAsia" w:cs="Arial"/>
          <w:b/>
          <w:bCs/>
          <w:iCs/>
          <w:kern w:val="0"/>
          <w:szCs w:val="28"/>
        </w:rPr>
      </w:pPr>
      <w:r>
        <w:rPr>
          <w:rFonts w:asciiTheme="minorEastAsia" w:eastAsiaTheme="minorEastAsia" w:hAnsiTheme="minorEastAsia" w:cs="Arial"/>
          <w:b/>
          <w:bCs/>
          <w:iCs/>
          <w:kern w:val="0"/>
          <w:szCs w:val="28"/>
        </w:rPr>
        <w:t>Error TPMI</w:t>
      </w:r>
      <w:r w:rsidR="007410A1">
        <w:rPr>
          <w:rFonts w:asciiTheme="minorEastAsia" w:eastAsiaTheme="minorEastAsia" w:hAnsiTheme="minorEastAsia" w:cs="Arial"/>
          <w:b/>
          <w:bCs/>
          <w:iCs/>
          <w:kern w:val="0"/>
          <w:szCs w:val="28"/>
        </w:rPr>
        <w:t xml:space="preserve"> configuration</w:t>
      </w:r>
    </w:p>
    <w:p w14:paraId="33C5BD0F" w14:textId="2FCAEDC0" w:rsidR="001434A7" w:rsidRDefault="007410A1" w:rsidP="003472DF">
      <w:pPr>
        <w:spacing w:before="120"/>
        <w:rPr>
          <w:rFonts w:eastAsiaTheme="minorEastAsia"/>
        </w:rPr>
      </w:pPr>
      <w:r>
        <w:rPr>
          <w:rFonts w:eastAsiaTheme="minorEastAsia"/>
        </w:rPr>
        <w:t>Assuming a scenario that</w:t>
      </w:r>
      <w:r w:rsidR="00334496">
        <w:rPr>
          <w:rFonts w:eastAsiaTheme="minorEastAsia"/>
        </w:rPr>
        <w:t xml:space="preserve"> </w:t>
      </w:r>
      <w:r w:rsidR="00334496" w:rsidRPr="00334496">
        <w:rPr>
          <w:rFonts w:eastAsiaTheme="minorEastAsia"/>
          <w:i/>
        </w:rPr>
        <w:t>fullpowerMode2</w:t>
      </w:r>
      <w:r w:rsidR="00334496">
        <w:rPr>
          <w:rFonts w:eastAsiaTheme="minorEastAsia"/>
        </w:rPr>
        <w:t xml:space="preserve"> is configured </w:t>
      </w:r>
      <w:r w:rsidR="00801D00">
        <w:rPr>
          <w:rFonts w:eastAsiaTheme="minorEastAsia"/>
        </w:rPr>
        <w:t>and</w:t>
      </w:r>
      <w:r w:rsidR="00334496">
        <w:rPr>
          <w:rFonts w:eastAsiaTheme="minorEastAsia"/>
        </w:rPr>
        <w:t xml:space="preserve"> </w:t>
      </w:r>
      <w:r w:rsidR="00334496" w:rsidRPr="00334496">
        <w:rPr>
          <w:rFonts w:eastAsiaTheme="minorEastAsia"/>
          <w:i/>
        </w:rPr>
        <w:t>codebooksubset</w:t>
      </w:r>
      <w:r w:rsidR="00334496">
        <w:rPr>
          <w:rFonts w:eastAsiaTheme="minorEastAsia"/>
        </w:rPr>
        <w:t xml:space="preserve"> </w:t>
      </w:r>
      <w:r w:rsidR="00801D00">
        <w:rPr>
          <w:rFonts w:eastAsiaTheme="minorEastAsia"/>
        </w:rPr>
        <w:t xml:space="preserve">is </w:t>
      </w:r>
      <w:r w:rsidR="00334496">
        <w:rPr>
          <w:rFonts w:eastAsiaTheme="minorEastAsia"/>
        </w:rPr>
        <w:t xml:space="preserve">set as </w:t>
      </w:r>
      <w:r w:rsidR="00334496" w:rsidRPr="00334496">
        <w:rPr>
          <w:rFonts w:eastAsiaTheme="minorEastAsia"/>
          <w:i/>
        </w:rPr>
        <w:t>fullyAndPartialAndNonCoherent</w:t>
      </w:r>
      <w:r w:rsidR="00334496">
        <w:rPr>
          <w:rFonts w:eastAsiaTheme="minorEastAsia"/>
        </w:rPr>
        <w:t xml:space="preserve">, </w:t>
      </w:r>
      <w:r>
        <w:rPr>
          <w:rFonts w:eastAsiaTheme="minorEastAsia"/>
        </w:rPr>
        <w:t xml:space="preserve">no available TPMI configuration can be selected </w:t>
      </w:r>
      <w:r w:rsidR="00801D00">
        <w:rPr>
          <w:rFonts w:eastAsiaTheme="minorEastAsia"/>
        </w:rPr>
        <w:t xml:space="preserve">if </w:t>
      </w:r>
      <w:r w:rsidR="004E59AC">
        <w:rPr>
          <w:rFonts w:eastAsiaTheme="minorEastAsia"/>
        </w:rPr>
        <w:t>full-power</w:t>
      </w:r>
      <w:r w:rsidR="00801D00">
        <w:rPr>
          <w:rFonts w:eastAsiaTheme="minorEastAsia"/>
        </w:rPr>
        <w:t xml:space="preserve"> transmission mode will be</w:t>
      </w:r>
      <w:r w:rsidR="00334496">
        <w:rPr>
          <w:rFonts w:eastAsiaTheme="minorEastAsia"/>
        </w:rPr>
        <w:t xml:space="preserve"> changed from </w:t>
      </w:r>
      <w:r w:rsidR="00334496" w:rsidRPr="00334496">
        <w:rPr>
          <w:rFonts w:eastAsiaTheme="minorEastAsia"/>
          <w:i/>
        </w:rPr>
        <w:t>fullpowerMode2</w:t>
      </w:r>
      <w:r w:rsidR="00334496">
        <w:rPr>
          <w:rFonts w:eastAsiaTheme="minorEastAsia"/>
          <w:i/>
        </w:rPr>
        <w:t xml:space="preserve"> </w:t>
      </w:r>
      <w:r w:rsidR="00334496">
        <w:rPr>
          <w:rFonts w:eastAsiaTheme="minorEastAsia"/>
        </w:rPr>
        <w:t xml:space="preserve">to </w:t>
      </w:r>
      <w:r w:rsidR="00334496" w:rsidRPr="00334496">
        <w:rPr>
          <w:rFonts w:eastAsiaTheme="minorEastAsia"/>
          <w:i/>
        </w:rPr>
        <w:t>fullpowerMode</w:t>
      </w:r>
      <w:r w:rsidR="00334496">
        <w:rPr>
          <w:rFonts w:eastAsiaTheme="minorEastAsia"/>
          <w:i/>
        </w:rPr>
        <w:t>1</w:t>
      </w:r>
      <w:r w:rsidR="00334496" w:rsidRPr="00334496">
        <w:rPr>
          <w:rFonts w:eastAsiaTheme="minorEastAsia"/>
        </w:rPr>
        <w:t xml:space="preserve"> </w:t>
      </w:r>
      <w:r w:rsidR="00334496">
        <w:rPr>
          <w:rFonts w:eastAsiaTheme="minorEastAsia"/>
        </w:rPr>
        <w:t xml:space="preserve">due to </w:t>
      </w:r>
      <w:r w:rsidR="00334496" w:rsidRPr="00334496">
        <w:rPr>
          <w:rFonts w:eastAsiaTheme="minorEastAsia" w:hint="eastAsia"/>
        </w:rPr>
        <w:t>Δ</w:t>
      </w:r>
      <w:r w:rsidR="00334496">
        <w:rPr>
          <w:rFonts w:eastAsiaTheme="minorEastAsia"/>
        </w:rPr>
        <w:t>P</w:t>
      </w:r>
      <w:r w:rsidR="00334496" w:rsidRPr="00334496">
        <w:rPr>
          <w:rFonts w:eastAsiaTheme="minorEastAsia"/>
          <w:vertAlign w:val="subscript"/>
        </w:rPr>
        <w:t>PowerClass</w:t>
      </w:r>
      <w:r w:rsidR="00334496">
        <w:rPr>
          <w:rFonts w:eastAsiaTheme="minorEastAsia"/>
        </w:rPr>
        <w:t xml:space="preserve"> r</w:t>
      </w:r>
      <w:r w:rsidR="00334496" w:rsidRPr="00334496">
        <w:rPr>
          <w:rFonts w:eastAsiaTheme="minorEastAsia"/>
        </w:rPr>
        <w:t>eporting</w:t>
      </w:r>
      <w:r>
        <w:rPr>
          <w:rFonts w:eastAsiaTheme="minorEastAsia"/>
        </w:rPr>
        <w:t>.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 xml:space="preserve">To avoid </w:t>
      </w:r>
      <w:r w:rsidR="009F7D16">
        <w:rPr>
          <w:rFonts w:eastAsiaTheme="minorEastAsia"/>
        </w:rPr>
        <w:t>error</w:t>
      </w:r>
      <w:r w:rsidR="00801D00">
        <w:rPr>
          <w:rFonts w:eastAsiaTheme="minorEastAsia"/>
        </w:rPr>
        <w:t xml:space="preserve"> TPMI configuration</w:t>
      </w:r>
      <w:r w:rsidR="003D59C7" w:rsidRPr="003D59C7">
        <w:rPr>
          <w:rFonts w:eastAsiaTheme="minorEastAsia"/>
        </w:rPr>
        <w:t xml:space="preserve"> </w:t>
      </w:r>
      <w:r w:rsidR="003D59C7">
        <w:rPr>
          <w:rFonts w:eastAsiaTheme="minorEastAsia"/>
        </w:rPr>
        <w:t xml:space="preserve">from a </w:t>
      </w:r>
      <w:r w:rsidR="003D59C7" w:rsidRPr="00801D00">
        <w:rPr>
          <w:rFonts w:eastAsiaTheme="minorEastAsia"/>
        </w:rPr>
        <w:t>thorough</w:t>
      </w:r>
      <w:r w:rsidR="003D59C7">
        <w:rPr>
          <w:rFonts w:eastAsiaTheme="minorEastAsia"/>
        </w:rPr>
        <w:t xml:space="preserve"> perspective</w:t>
      </w:r>
      <w:r>
        <w:rPr>
          <w:rFonts w:eastAsiaTheme="minorEastAsia"/>
        </w:rPr>
        <w:t xml:space="preserve">, the codebook subset may also be necessary to </w:t>
      </w:r>
      <w:r w:rsidR="009F7D16">
        <w:rPr>
          <w:rFonts w:eastAsiaTheme="minorEastAsia"/>
        </w:rPr>
        <w:t xml:space="preserve">be </w:t>
      </w:r>
      <w:r>
        <w:rPr>
          <w:rFonts w:eastAsiaTheme="minorEastAsia"/>
        </w:rPr>
        <w:t>change</w:t>
      </w:r>
      <w:r w:rsidR="009F7D16">
        <w:rPr>
          <w:rFonts w:eastAsiaTheme="minorEastAsia"/>
        </w:rPr>
        <w:t>d</w:t>
      </w:r>
      <w:r>
        <w:rPr>
          <w:rFonts w:eastAsiaTheme="minorEastAsia"/>
        </w:rPr>
        <w:t xml:space="preserve"> with the change of full-power transmission mode </w:t>
      </w:r>
      <w:r w:rsidR="009F7D16">
        <w:rPr>
          <w:rFonts w:eastAsiaTheme="minorEastAsia"/>
        </w:rPr>
        <w:t>or just configured per full-</w:t>
      </w:r>
      <w:r w:rsidR="009F7D16">
        <w:rPr>
          <w:rFonts w:eastAsiaTheme="minorEastAsia"/>
        </w:rPr>
        <w:lastRenderedPageBreak/>
        <w:t xml:space="preserve">power </w:t>
      </w:r>
      <w:r w:rsidR="003D59C7">
        <w:rPr>
          <w:rFonts w:eastAsiaTheme="minorEastAsia"/>
        </w:rPr>
        <w:t xml:space="preserve">transmission </w:t>
      </w:r>
      <w:r w:rsidR="009F7D16">
        <w:rPr>
          <w:rFonts w:eastAsiaTheme="minorEastAsia"/>
        </w:rPr>
        <w:t xml:space="preserve">mode, </w:t>
      </w:r>
      <w:r w:rsidR="00E12338">
        <w:rPr>
          <w:rFonts w:eastAsiaTheme="minorEastAsia"/>
        </w:rPr>
        <w:t xml:space="preserve">but </w:t>
      </w:r>
      <w:r w:rsidR="00CE4C33">
        <w:rPr>
          <w:rFonts w:eastAsiaTheme="minorEastAsia"/>
        </w:rPr>
        <w:t>it</w:t>
      </w:r>
      <w:r w:rsidR="009F3BA6">
        <w:rPr>
          <w:rFonts w:eastAsiaTheme="minorEastAsia"/>
        </w:rPr>
        <w:t xml:space="preserve"> is </w:t>
      </w:r>
      <w:r w:rsidR="00A0356F">
        <w:rPr>
          <w:rFonts w:eastAsiaTheme="minorEastAsia"/>
        </w:rPr>
        <w:t>not expected to have</w:t>
      </w:r>
      <w:r w:rsidR="009F3BA6">
        <w:rPr>
          <w:rFonts w:eastAsiaTheme="minorEastAsia"/>
        </w:rPr>
        <w:t xml:space="preserve"> </w:t>
      </w:r>
      <w:r>
        <w:rPr>
          <w:rFonts w:eastAsiaTheme="minorEastAsia"/>
        </w:rPr>
        <w:t xml:space="preserve">a </w:t>
      </w:r>
      <w:r w:rsidR="009F3BA6">
        <w:rPr>
          <w:rFonts w:eastAsiaTheme="minorEastAsia"/>
        </w:rPr>
        <w:t>complex discussion</w:t>
      </w:r>
      <w:r w:rsidR="00A0356F">
        <w:rPr>
          <w:rFonts w:eastAsiaTheme="minorEastAsia"/>
        </w:rPr>
        <w:t xml:space="preserve"> in the maintenance stage</w:t>
      </w:r>
      <w:r w:rsidR="009F3BA6">
        <w:rPr>
          <w:rFonts w:eastAsiaTheme="minorEastAsia"/>
        </w:rPr>
        <w:t xml:space="preserve">. </w:t>
      </w:r>
      <w:r w:rsidR="00D91FC3">
        <w:rPr>
          <w:rFonts w:eastAsiaTheme="minorEastAsia"/>
        </w:rPr>
        <w:t xml:space="preserve">Since </w:t>
      </w:r>
      <w:r w:rsidR="003D59C7">
        <w:rPr>
          <w:rFonts w:eastAsiaTheme="minorEastAsia"/>
        </w:rPr>
        <w:t>UE codebook subset chang</w:t>
      </w:r>
      <w:r w:rsidR="002E1408">
        <w:rPr>
          <w:rFonts w:eastAsiaTheme="minorEastAsia"/>
        </w:rPr>
        <w:t>ing</w:t>
      </w:r>
      <w:r w:rsidR="003D59C7">
        <w:rPr>
          <w:rFonts w:eastAsiaTheme="minorEastAsia"/>
        </w:rPr>
        <w:t xml:space="preserve"> </w:t>
      </w:r>
      <w:r w:rsidR="002E1408">
        <w:rPr>
          <w:rFonts w:eastAsiaTheme="minorEastAsia"/>
        </w:rPr>
        <w:t xml:space="preserve">will not be caused by </w:t>
      </w:r>
      <w:r w:rsidR="002E1408" w:rsidRPr="002E1408">
        <w:rPr>
          <w:rFonts w:eastAsiaTheme="minorEastAsia" w:hint="eastAsia"/>
        </w:rPr>
        <w:t>Δ</w:t>
      </w:r>
      <w:r w:rsidR="002E1408" w:rsidRPr="002E1408">
        <w:rPr>
          <w:rFonts w:eastAsiaTheme="minorEastAsia"/>
        </w:rPr>
        <w:t>P</w:t>
      </w:r>
      <w:r w:rsidR="002E1408" w:rsidRPr="002E1408">
        <w:rPr>
          <w:rFonts w:eastAsiaTheme="minorEastAsia"/>
          <w:vertAlign w:val="subscript"/>
        </w:rPr>
        <w:t>PowerClass</w:t>
      </w:r>
      <w:r w:rsidR="002E1408" w:rsidRPr="002E1408">
        <w:rPr>
          <w:rFonts w:eastAsiaTheme="minorEastAsia"/>
        </w:rPr>
        <w:t xml:space="preserve"> reporting</w:t>
      </w:r>
      <w:r w:rsidR="003D59C7">
        <w:rPr>
          <w:rFonts w:eastAsiaTheme="minorEastAsia"/>
        </w:rPr>
        <w:t xml:space="preserve"> </w:t>
      </w:r>
      <w:r w:rsidR="002E1408">
        <w:rPr>
          <w:rFonts w:eastAsiaTheme="minorEastAsia"/>
        </w:rPr>
        <w:t>based on received LS, configuration limitations are needed to solve that problem</w:t>
      </w:r>
      <w:r w:rsidR="00B87B72">
        <w:rPr>
          <w:rFonts w:eastAsiaTheme="minorEastAsia" w:hint="eastAsia"/>
        </w:rPr>
        <w:t>,</w:t>
      </w:r>
      <w:r w:rsidR="00B87B72">
        <w:rPr>
          <w:rFonts w:eastAsiaTheme="minorEastAsia"/>
        </w:rPr>
        <w:t xml:space="preserve"> </w:t>
      </w:r>
      <w:r w:rsidR="009F3BA6">
        <w:rPr>
          <w:rFonts w:eastAsiaTheme="minorEastAsia"/>
        </w:rPr>
        <w:t xml:space="preserve">such as </w:t>
      </w:r>
      <w:r w:rsidR="007413D0">
        <w:rPr>
          <w:rFonts w:eastAsiaTheme="minorEastAsia"/>
        </w:rPr>
        <w:t>avoiding the configuration of</w:t>
      </w:r>
      <w:r w:rsidR="007413D0" w:rsidRPr="009F3BA6">
        <w:rPr>
          <w:rFonts w:eastAsiaTheme="minorEastAsia"/>
          <w:i/>
        </w:rPr>
        <w:t xml:space="preserve"> </w:t>
      </w:r>
      <w:r w:rsidR="009F3BA6" w:rsidRPr="009F3BA6">
        <w:rPr>
          <w:rFonts w:eastAsiaTheme="minorEastAsia"/>
          <w:i/>
        </w:rPr>
        <w:t>fullyAndPartialAndNonCoherent</w:t>
      </w:r>
      <w:r w:rsidR="009F3BA6">
        <w:rPr>
          <w:rFonts w:eastAsiaTheme="minorEastAsia"/>
        </w:rPr>
        <w:t xml:space="preserve"> for </w:t>
      </w:r>
      <w:r w:rsidR="00C761E4">
        <w:rPr>
          <w:rFonts w:eastAsiaTheme="minorEastAsia"/>
        </w:rPr>
        <w:t xml:space="preserve">the </w:t>
      </w:r>
      <w:r w:rsidR="009F3BA6">
        <w:rPr>
          <w:rFonts w:eastAsiaTheme="minorEastAsia"/>
        </w:rPr>
        <w:t xml:space="preserve">codebook subset when full-power transmission mode 0 or full-power transmission mode 2 is configured </w:t>
      </w:r>
      <w:r w:rsidR="009F7D16">
        <w:rPr>
          <w:rFonts w:eastAsiaTheme="minorEastAsia"/>
        </w:rPr>
        <w:t>and</w:t>
      </w:r>
      <w:r w:rsidR="009F3BA6">
        <w:rPr>
          <w:rFonts w:eastAsiaTheme="minorEastAsia"/>
        </w:rPr>
        <w:t xml:space="preserve"> UE is </w:t>
      </w:r>
      <w:r w:rsidR="004E59AC">
        <w:rPr>
          <w:rFonts w:eastAsiaTheme="minorEastAsia"/>
        </w:rPr>
        <w:t>changing</w:t>
      </w:r>
      <w:r w:rsidR="009F3BA6">
        <w:rPr>
          <w:rFonts w:eastAsiaTheme="minorEastAsia"/>
        </w:rPr>
        <w:t xml:space="preserve"> its </w:t>
      </w:r>
      <w:r w:rsidR="004E59AC">
        <w:rPr>
          <w:rFonts w:eastAsiaTheme="minorEastAsia"/>
        </w:rPr>
        <w:t>full-power</w:t>
      </w:r>
      <w:r w:rsidR="009F3BA6">
        <w:rPr>
          <w:rFonts w:eastAsiaTheme="minorEastAsia"/>
        </w:rPr>
        <w:t xml:space="preserve"> mode</w:t>
      </w:r>
      <w:r w:rsidR="009F7D16">
        <w:rPr>
          <w:rFonts w:eastAsiaTheme="minorEastAsia"/>
        </w:rPr>
        <w:t xml:space="preserve"> </w:t>
      </w:r>
      <w:r w:rsidR="007413D0">
        <w:rPr>
          <w:rFonts w:eastAsiaTheme="minorEastAsia"/>
        </w:rPr>
        <w:t xml:space="preserve">to full-power transmission mode 1 </w:t>
      </w:r>
      <w:r w:rsidR="009F7D16">
        <w:rPr>
          <w:rFonts w:eastAsiaTheme="minorEastAsia"/>
        </w:rPr>
        <w:t>due to the change of power class reporting</w:t>
      </w:r>
      <w:r w:rsidR="003D59C7">
        <w:rPr>
          <w:rFonts w:eastAsiaTheme="minorEastAsia"/>
        </w:rPr>
        <w:t xml:space="preserve">. </w:t>
      </w:r>
      <w:r w:rsidR="002E1408">
        <w:rPr>
          <w:rFonts w:eastAsiaTheme="minorEastAsia"/>
        </w:rPr>
        <w:t xml:space="preserve">Moreover, some </w:t>
      </w:r>
      <w:r w:rsidR="00A12D3B">
        <w:rPr>
          <w:rFonts w:eastAsiaTheme="minorEastAsia"/>
        </w:rPr>
        <w:t xml:space="preserve">corresponding </w:t>
      </w:r>
      <w:r w:rsidR="002E1408">
        <w:rPr>
          <w:rFonts w:eastAsiaTheme="minorEastAsia"/>
        </w:rPr>
        <w:t>descriptions</w:t>
      </w:r>
      <w:r w:rsidR="00A12D3B">
        <w:rPr>
          <w:rFonts w:eastAsiaTheme="minorEastAsia"/>
        </w:rPr>
        <w:t xml:space="preserve"> </w:t>
      </w:r>
      <w:r w:rsidR="003E132C">
        <w:rPr>
          <w:rFonts w:eastAsiaTheme="minorEastAsia"/>
        </w:rPr>
        <w:t>may be needed</w:t>
      </w:r>
      <w:r w:rsidR="00A12D3B">
        <w:rPr>
          <w:rFonts w:eastAsiaTheme="minorEastAsia"/>
        </w:rPr>
        <w:t xml:space="preserve"> in the spec </w:t>
      </w:r>
      <w:r w:rsidR="003D59C7">
        <w:rPr>
          <w:rFonts w:eastAsiaTheme="minorEastAsia"/>
        </w:rPr>
        <w:t xml:space="preserve">to show UE is not expected </w:t>
      </w:r>
      <w:r w:rsidR="002E1408">
        <w:rPr>
          <w:rFonts w:eastAsiaTheme="minorEastAsia"/>
        </w:rPr>
        <w:t>for</w:t>
      </w:r>
      <w:r w:rsidR="003D59C7">
        <w:rPr>
          <w:rFonts w:eastAsiaTheme="minorEastAsia"/>
        </w:rPr>
        <w:t xml:space="preserve"> that error configuration</w:t>
      </w:r>
      <w:r w:rsidR="009F7D16">
        <w:rPr>
          <w:rFonts w:eastAsiaTheme="minorEastAsia"/>
        </w:rPr>
        <w:t>.</w:t>
      </w:r>
    </w:p>
    <w:p w14:paraId="1D5378D9" w14:textId="2E943AD2" w:rsidR="009F3BA6" w:rsidRDefault="009F3BA6" w:rsidP="009F3BA6">
      <w:pPr>
        <w:pStyle w:val="aa"/>
        <w:rPr>
          <w:rFonts w:ascii="Times New Roman" w:hAnsi="Times New Roman" w:cs="Times New Roman"/>
          <w:b/>
          <w:i/>
        </w:rPr>
      </w:pPr>
      <w:bookmarkStart w:id="10" w:name="PP2"/>
      <w:r w:rsidRPr="009F3BA6">
        <w:rPr>
          <w:rFonts w:ascii="Times New Roman" w:hAnsi="Times New Roman" w:cs="Times New Roman"/>
          <w:b/>
          <w:i/>
        </w:rPr>
        <w:t xml:space="preserve">Proposal </w:t>
      </w:r>
      <w:r w:rsidRPr="009F3BA6">
        <w:rPr>
          <w:rFonts w:ascii="Times New Roman" w:hAnsi="Times New Roman" w:cs="Times New Roman"/>
          <w:b/>
          <w:i/>
        </w:rPr>
        <w:fldChar w:fldCharType="begin"/>
      </w:r>
      <w:r w:rsidRPr="009F3BA6">
        <w:rPr>
          <w:rFonts w:ascii="Times New Roman" w:hAnsi="Times New Roman" w:cs="Times New Roman"/>
          <w:b/>
          <w:i/>
        </w:rPr>
        <w:instrText xml:space="preserve"> SEQ Proposal \* ARABIC </w:instrText>
      </w:r>
      <w:r w:rsidRPr="009F3BA6">
        <w:rPr>
          <w:rFonts w:ascii="Times New Roman" w:hAnsi="Times New Roman" w:cs="Times New Roman"/>
          <w:b/>
          <w:i/>
        </w:rPr>
        <w:fldChar w:fldCharType="separate"/>
      </w:r>
      <w:r w:rsidR="0014319C">
        <w:rPr>
          <w:rFonts w:ascii="Times New Roman" w:hAnsi="Times New Roman" w:cs="Times New Roman"/>
          <w:b/>
          <w:i/>
          <w:noProof/>
        </w:rPr>
        <w:t>4</w:t>
      </w:r>
      <w:r w:rsidRPr="009F3BA6">
        <w:rPr>
          <w:rFonts w:ascii="Times New Roman" w:hAnsi="Times New Roman" w:cs="Times New Roman"/>
          <w:b/>
          <w:i/>
        </w:rPr>
        <w:fldChar w:fldCharType="end"/>
      </w:r>
      <w:r w:rsidRPr="009F3BA6">
        <w:rPr>
          <w:rFonts w:ascii="Times New Roman" w:hAnsi="Times New Roman" w:cs="Times New Roman"/>
          <w:b/>
          <w:i/>
        </w:rPr>
        <w:t xml:space="preserve">: </w:t>
      </w:r>
      <w:r w:rsidR="003E132C">
        <w:rPr>
          <w:rFonts w:ascii="Times New Roman" w:hAnsi="Times New Roman" w:cs="Times New Roman"/>
          <w:b/>
          <w:i/>
        </w:rPr>
        <w:t>C</w:t>
      </w:r>
      <w:r w:rsidR="003E132C" w:rsidRPr="003E132C">
        <w:rPr>
          <w:rFonts w:ascii="Times New Roman" w:hAnsi="Times New Roman" w:cs="Times New Roman"/>
          <w:b/>
          <w:i/>
        </w:rPr>
        <w:t>onfiguration limitations are needed</w:t>
      </w:r>
      <w:r w:rsidR="003E132C">
        <w:rPr>
          <w:rFonts w:ascii="Times New Roman" w:hAnsi="Times New Roman" w:cs="Times New Roman"/>
          <w:b/>
          <w:i/>
        </w:rPr>
        <w:t xml:space="preserve"> to avoid error </w:t>
      </w:r>
      <w:r w:rsidR="003E132C" w:rsidRPr="003E132C">
        <w:rPr>
          <w:rFonts w:ascii="Times New Roman" w:hAnsi="Times New Roman" w:cs="Times New Roman"/>
          <w:b/>
          <w:i/>
        </w:rPr>
        <w:t>TPMI configuration</w:t>
      </w:r>
      <w:r w:rsidR="003E132C">
        <w:rPr>
          <w:rFonts w:ascii="Times New Roman" w:hAnsi="Times New Roman" w:cs="Times New Roman"/>
          <w:b/>
          <w:i/>
        </w:rPr>
        <w:t xml:space="preserve">, and corresponding descriptions may be needed to show UE is not </w:t>
      </w:r>
      <w:r w:rsidR="003E132C" w:rsidRPr="003E132C">
        <w:rPr>
          <w:rFonts w:ascii="Times New Roman" w:hAnsi="Times New Roman" w:cs="Times New Roman"/>
          <w:b/>
          <w:i/>
        </w:rPr>
        <w:t>expected for that error configuration</w:t>
      </w:r>
      <w:r>
        <w:rPr>
          <w:rFonts w:ascii="Times New Roman" w:hAnsi="Times New Roman" w:cs="Times New Roman"/>
          <w:b/>
          <w:i/>
        </w:rPr>
        <w:t>.</w:t>
      </w:r>
    </w:p>
    <w:bookmarkEnd w:id="10"/>
    <w:p w14:paraId="0C2535B1" w14:textId="4F23AFA2" w:rsidR="00CF7151" w:rsidRPr="007D7EC4" w:rsidRDefault="00CF7151" w:rsidP="00CF7151">
      <w:pPr>
        <w:pStyle w:val="ac"/>
        <w:keepNext/>
        <w:widowControl/>
        <w:numPr>
          <w:ilvl w:val="1"/>
          <w:numId w:val="22"/>
        </w:numPr>
        <w:spacing w:beforeLines="50" w:before="156" w:after="60"/>
        <w:ind w:firstLineChars="0"/>
        <w:outlineLvl w:val="1"/>
        <w:rPr>
          <w:rFonts w:asciiTheme="minorEastAsia" w:eastAsiaTheme="minorEastAsia" w:hAnsiTheme="minorEastAsia" w:cs="Arial"/>
          <w:b/>
          <w:bCs/>
          <w:iCs/>
          <w:kern w:val="0"/>
          <w:szCs w:val="28"/>
        </w:rPr>
      </w:pPr>
      <w:r>
        <w:rPr>
          <w:rFonts w:asciiTheme="minorEastAsia" w:eastAsiaTheme="minorEastAsia" w:hAnsiTheme="minorEastAsia" w:cs="Arial"/>
          <w:b/>
          <w:bCs/>
          <w:iCs/>
          <w:kern w:val="0"/>
          <w:szCs w:val="28"/>
        </w:rPr>
        <w:t xml:space="preserve">TPMI table description </w:t>
      </w:r>
      <w:r w:rsidRPr="007D7EC4">
        <w:rPr>
          <w:rFonts w:asciiTheme="minorEastAsia" w:eastAsiaTheme="minorEastAsia" w:hAnsiTheme="minorEastAsia" w:cs="Arial"/>
          <w:b/>
          <w:bCs/>
          <w:iCs/>
          <w:kern w:val="0"/>
          <w:szCs w:val="28"/>
        </w:rPr>
        <w:t>modification</w:t>
      </w:r>
    </w:p>
    <w:p w14:paraId="2F230BB5" w14:textId="307C3328" w:rsidR="00CF7151" w:rsidRDefault="00CF7151" w:rsidP="00CF7151">
      <w:pPr>
        <w:rPr>
          <w:rFonts w:eastAsiaTheme="minorEastAsia"/>
        </w:rPr>
      </w:pPr>
      <w:r>
        <w:rPr>
          <w:rFonts w:eastAsiaTheme="minorEastAsia" w:hint="eastAsia"/>
        </w:rPr>
        <w:t>L</w:t>
      </w:r>
      <w:r>
        <w:rPr>
          <w:rFonts w:eastAsiaTheme="minorEastAsia"/>
        </w:rPr>
        <w:t xml:space="preserve">ike the TPMI table shown above, </w:t>
      </w:r>
      <w:r w:rsidR="00AF13A8">
        <w:rPr>
          <w:rFonts w:eastAsiaTheme="minorEastAsia"/>
        </w:rPr>
        <w:t xml:space="preserve">a configuration is confirmed if antenna port number, waveform type, maxRank and full-power transmission mode </w:t>
      </w:r>
      <w:r w:rsidR="00D568E7">
        <w:rPr>
          <w:rFonts w:eastAsiaTheme="minorEastAsia"/>
        </w:rPr>
        <w:t>are</w:t>
      </w:r>
      <w:r w:rsidR="00AF13A8">
        <w:rPr>
          <w:rFonts w:eastAsiaTheme="minorEastAsia"/>
        </w:rPr>
        <w:t xml:space="preserve"> configured. However, full-power capability will </w:t>
      </w:r>
      <w:r w:rsidR="00710741">
        <w:rPr>
          <w:rFonts w:eastAsiaTheme="minorEastAsia"/>
        </w:rPr>
        <w:t>be reported</w:t>
      </w:r>
      <w:r w:rsidR="00AF13A8">
        <w:rPr>
          <w:rFonts w:eastAsiaTheme="minorEastAsia"/>
        </w:rPr>
        <w:t xml:space="preserve"> together with power class capability as described in the </w:t>
      </w:r>
      <w:r w:rsidR="00710741">
        <w:rPr>
          <w:rFonts w:eastAsiaTheme="minorEastAsia"/>
        </w:rPr>
        <w:t xml:space="preserve">received LS, which means full-power mode configuration is related to the current power class in Rel-18. Hence, the current TPMI table can be reused but the description </w:t>
      </w:r>
      <w:r w:rsidR="003E132C">
        <w:rPr>
          <w:rFonts w:eastAsiaTheme="minorEastAsia"/>
        </w:rPr>
        <w:t>may need to</w:t>
      </w:r>
      <w:r w:rsidR="00710741">
        <w:rPr>
          <w:rFonts w:eastAsiaTheme="minorEastAsia"/>
        </w:rPr>
        <w:t xml:space="preserve"> be modified. For example, if </w:t>
      </w:r>
      <w:r w:rsidR="00710741" w:rsidRPr="00710741">
        <w:rPr>
          <w:rFonts w:eastAsiaTheme="minorEastAsia"/>
        </w:rPr>
        <w:t>new RRC parameters</w:t>
      </w:r>
      <w:r w:rsidR="00710741">
        <w:rPr>
          <w:rFonts w:eastAsiaTheme="minorEastAsia"/>
        </w:rPr>
        <w:t xml:space="preserve"> are added to the RRC configuration as a new Rel-18 feature, i.e.</w:t>
      </w:r>
      <w:r w:rsidR="009E003F">
        <w:rPr>
          <w:rFonts w:eastAsiaTheme="minorEastAsia"/>
        </w:rPr>
        <w:t>,</w:t>
      </w:r>
      <w:r w:rsidR="009E003F" w:rsidRPr="009E003F">
        <w:t xml:space="preserve"> </w:t>
      </w:r>
      <w:r w:rsidR="009E003F" w:rsidRPr="009E003F">
        <w:rPr>
          <w:rFonts w:eastAsiaTheme="minorEastAsia"/>
          <w:i/>
        </w:rPr>
        <w:t>fullpowerMode1</w:t>
      </w:r>
      <w:r w:rsidR="003E132C">
        <w:rPr>
          <w:rFonts w:eastAsiaTheme="minorEastAsia"/>
          <w:i/>
        </w:rPr>
        <w:t>-r18</w:t>
      </w:r>
      <w:r w:rsidR="00710741">
        <w:rPr>
          <w:rFonts w:eastAsiaTheme="minorEastAsia"/>
        </w:rPr>
        <w:t xml:space="preserve">, the description </w:t>
      </w:r>
      <w:r w:rsidR="00A702E5">
        <w:rPr>
          <w:rFonts w:eastAsiaTheme="minorEastAsia"/>
        </w:rPr>
        <w:t>of ‘</w:t>
      </w:r>
      <w:r w:rsidR="00A702E5" w:rsidRPr="00A702E5">
        <w:rPr>
          <w:rFonts w:eastAsiaTheme="minorEastAsia"/>
          <w:i/>
        </w:rPr>
        <w:t>ul-FullPowerTransmission = fullpowerMode1</w:t>
      </w:r>
      <w:r w:rsidR="00A702E5">
        <w:rPr>
          <w:rFonts w:eastAsiaTheme="minorEastAsia"/>
          <w:i/>
        </w:rPr>
        <w:t xml:space="preserve">’ </w:t>
      </w:r>
      <w:r w:rsidR="00A702E5">
        <w:rPr>
          <w:rFonts w:eastAsiaTheme="minorEastAsia"/>
        </w:rPr>
        <w:t>should be modified as ‘</w:t>
      </w:r>
      <w:r w:rsidR="00055BB9" w:rsidRPr="00A702E5">
        <w:rPr>
          <w:rFonts w:eastAsiaTheme="minorEastAsia"/>
          <w:i/>
        </w:rPr>
        <w:t>ul-FullPowerTransmission = fullpowerMode1</w:t>
      </w:r>
      <w:r w:rsidR="00055BB9">
        <w:rPr>
          <w:rFonts w:eastAsiaTheme="minorEastAsia"/>
          <w:i/>
        </w:rPr>
        <w:t xml:space="preserve"> </w:t>
      </w:r>
      <w:r w:rsidR="00055BB9">
        <w:rPr>
          <w:rFonts w:eastAsiaTheme="minorEastAsia" w:hint="eastAsia"/>
          <w:i/>
        </w:rPr>
        <w:t>or</w:t>
      </w:r>
      <w:r w:rsidR="00055BB9">
        <w:rPr>
          <w:rFonts w:eastAsiaTheme="minorEastAsia"/>
          <w:i/>
        </w:rPr>
        <w:t xml:space="preserve"> </w:t>
      </w:r>
      <w:r w:rsidR="00A702E5" w:rsidRPr="00A702E5">
        <w:rPr>
          <w:rFonts w:eastAsiaTheme="minorEastAsia"/>
          <w:i/>
        </w:rPr>
        <w:t>ul-FullPowerTransmission = fullpowerMode1</w:t>
      </w:r>
      <w:r w:rsidR="003E132C">
        <w:rPr>
          <w:rFonts w:eastAsiaTheme="minorEastAsia"/>
          <w:i/>
        </w:rPr>
        <w:t>-r18</w:t>
      </w:r>
      <w:r w:rsidR="00A702E5">
        <w:rPr>
          <w:rFonts w:eastAsiaTheme="minorEastAsia"/>
          <w:i/>
        </w:rPr>
        <w:t>’.</w:t>
      </w:r>
      <w:r w:rsidR="00D568E7">
        <w:rPr>
          <w:rFonts w:eastAsiaTheme="minorEastAsia"/>
        </w:rPr>
        <w:t xml:space="preserve"> </w:t>
      </w:r>
      <w:r w:rsidR="003E132C">
        <w:rPr>
          <w:rFonts w:eastAsiaTheme="minorEastAsia"/>
        </w:rPr>
        <w:t xml:space="preserve">Besides, considering </w:t>
      </w:r>
      <w:r w:rsidR="003E132C" w:rsidRPr="003E132C">
        <w:rPr>
          <w:rFonts w:eastAsiaTheme="minorEastAsia"/>
        </w:rPr>
        <w:t>full-power mode is related to the current power class in Rel-18</w:t>
      </w:r>
      <w:r w:rsidR="003E132C">
        <w:rPr>
          <w:rFonts w:eastAsiaTheme="minorEastAsia"/>
        </w:rPr>
        <w:t xml:space="preserve">, clarification is needed on whether such a relationship </w:t>
      </w:r>
      <w:r w:rsidR="00814572">
        <w:rPr>
          <w:rFonts w:eastAsiaTheme="minorEastAsia"/>
        </w:rPr>
        <w:t xml:space="preserve">needs </w:t>
      </w:r>
      <w:r w:rsidR="00055BB9">
        <w:rPr>
          <w:rFonts w:eastAsiaTheme="minorEastAsia"/>
        </w:rPr>
        <w:t>to</w:t>
      </w:r>
      <w:r w:rsidR="003E132C">
        <w:rPr>
          <w:rFonts w:eastAsiaTheme="minorEastAsia"/>
        </w:rPr>
        <w:t xml:space="preserve"> be shown in the TPMI table description, i.e., ‘</w:t>
      </w:r>
      <w:r w:rsidR="003E132C" w:rsidRPr="003E132C">
        <w:rPr>
          <w:rFonts w:eastAsiaTheme="minorEastAsia"/>
        </w:rPr>
        <w:t>if transform precoder is disabled, maxRank = 2, and ul-FullPowerTransmission = fullpowerMode1</w:t>
      </w:r>
      <w:r w:rsidR="003E132C">
        <w:rPr>
          <w:rFonts w:eastAsiaTheme="minorEastAsia"/>
        </w:rPr>
        <w:t xml:space="preserve"> for PC1.5/2/3’.</w:t>
      </w:r>
    </w:p>
    <w:p w14:paraId="62827535" w14:textId="7C4C9DA4" w:rsidR="00D568E7" w:rsidRPr="00D568E7" w:rsidRDefault="00D568E7" w:rsidP="00D568E7">
      <w:pPr>
        <w:pStyle w:val="aa"/>
        <w:rPr>
          <w:rFonts w:ascii="Times New Roman" w:hAnsi="Times New Roman" w:cs="Times New Roman"/>
          <w:b/>
          <w:i/>
        </w:rPr>
      </w:pPr>
      <w:bookmarkStart w:id="11" w:name="PP3"/>
      <w:r w:rsidRPr="00D568E7">
        <w:rPr>
          <w:rFonts w:ascii="Times New Roman" w:hAnsi="Times New Roman" w:cs="Times New Roman"/>
          <w:b/>
          <w:i/>
        </w:rPr>
        <w:t xml:space="preserve">Proposal </w:t>
      </w:r>
      <w:r w:rsidRPr="00D568E7">
        <w:rPr>
          <w:rFonts w:ascii="Times New Roman" w:hAnsi="Times New Roman" w:cs="Times New Roman"/>
          <w:b/>
          <w:i/>
        </w:rPr>
        <w:fldChar w:fldCharType="begin"/>
      </w:r>
      <w:r w:rsidRPr="00D568E7">
        <w:rPr>
          <w:rFonts w:ascii="Times New Roman" w:hAnsi="Times New Roman" w:cs="Times New Roman"/>
          <w:b/>
          <w:i/>
        </w:rPr>
        <w:instrText xml:space="preserve"> SEQ Proposal \* ARABIC </w:instrText>
      </w:r>
      <w:r w:rsidRPr="00D568E7">
        <w:rPr>
          <w:rFonts w:ascii="Times New Roman" w:hAnsi="Times New Roman" w:cs="Times New Roman"/>
          <w:b/>
          <w:i/>
        </w:rPr>
        <w:fldChar w:fldCharType="separate"/>
      </w:r>
      <w:r w:rsidR="0014319C">
        <w:rPr>
          <w:rFonts w:ascii="Times New Roman" w:hAnsi="Times New Roman" w:cs="Times New Roman"/>
          <w:b/>
          <w:i/>
          <w:noProof/>
        </w:rPr>
        <w:t>5</w:t>
      </w:r>
      <w:r w:rsidRPr="00D568E7">
        <w:rPr>
          <w:rFonts w:ascii="Times New Roman" w:hAnsi="Times New Roman" w:cs="Times New Roman"/>
          <w:b/>
          <w:i/>
        </w:rPr>
        <w:fldChar w:fldCharType="end"/>
      </w:r>
      <w:r w:rsidRPr="00D568E7">
        <w:rPr>
          <w:rFonts w:ascii="Times New Roman" w:hAnsi="Times New Roman" w:cs="Times New Roman"/>
          <w:b/>
          <w:i/>
        </w:rPr>
        <w:t xml:space="preserve">: </w:t>
      </w:r>
      <w:r>
        <w:rPr>
          <w:rFonts w:ascii="Times New Roman" w:hAnsi="Times New Roman" w:cs="Times New Roman"/>
          <w:b/>
          <w:i/>
        </w:rPr>
        <w:t>T</w:t>
      </w:r>
      <w:r w:rsidRPr="00D568E7">
        <w:rPr>
          <w:rFonts w:ascii="Times New Roman" w:hAnsi="Times New Roman" w:cs="Times New Roman"/>
          <w:b/>
          <w:i/>
        </w:rPr>
        <w:t xml:space="preserve">PMI table description </w:t>
      </w:r>
      <w:r w:rsidR="003E132C">
        <w:rPr>
          <w:rFonts w:ascii="Times New Roman" w:hAnsi="Times New Roman" w:cs="Times New Roman"/>
          <w:b/>
          <w:i/>
        </w:rPr>
        <w:t>may need</w:t>
      </w:r>
      <w:r w:rsidRPr="00D568E7">
        <w:rPr>
          <w:rFonts w:ascii="Times New Roman" w:hAnsi="Times New Roman" w:cs="Times New Roman"/>
          <w:b/>
          <w:i/>
        </w:rPr>
        <w:t xml:space="preserve"> </w:t>
      </w:r>
      <w:r w:rsidR="003E132C">
        <w:rPr>
          <w:rFonts w:ascii="Times New Roman" w:hAnsi="Times New Roman" w:cs="Times New Roman"/>
          <w:b/>
          <w:i/>
        </w:rPr>
        <w:t>to be modified and should be further confirmed</w:t>
      </w:r>
      <w:r>
        <w:rPr>
          <w:rFonts w:ascii="Times New Roman" w:hAnsi="Times New Roman" w:cs="Times New Roman"/>
          <w:b/>
          <w:i/>
        </w:rPr>
        <w:t>.</w:t>
      </w:r>
    </w:p>
    <w:bookmarkEnd w:id="11"/>
    <w:p w14:paraId="14B2DE91" w14:textId="4E50775E" w:rsidR="009F3BA6" w:rsidRPr="009529A3" w:rsidRDefault="009F3BA6" w:rsidP="00382C51">
      <w:pPr>
        <w:keepNext/>
        <w:keepLines/>
        <w:widowControl/>
        <w:numPr>
          <w:ilvl w:val="0"/>
          <w:numId w:val="24"/>
        </w:numPr>
        <w:pBdr>
          <w:top w:val="single" w:sz="12" w:space="3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Lines="100" w:before="312" w:after="240"/>
        <w:textAlignment w:val="baseline"/>
        <w:outlineLvl w:val="0"/>
        <w:rPr>
          <w:rFonts w:ascii="Arial" w:eastAsia="宋体" w:hAnsi="Arial" w:cs="Arial"/>
          <w:kern w:val="0"/>
          <w:sz w:val="36"/>
        </w:rPr>
      </w:pPr>
      <w:r>
        <w:rPr>
          <w:rFonts w:ascii="Arial" w:eastAsia="宋体" w:hAnsi="Arial" w:cs="Arial"/>
          <w:kern w:val="0"/>
          <w:sz w:val="36"/>
        </w:rPr>
        <w:t>Conclusion</w:t>
      </w:r>
    </w:p>
    <w:p w14:paraId="3D96BF15" w14:textId="5837B582" w:rsidR="001F508A" w:rsidRDefault="00FB20AC" w:rsidP="001F508A">
      <w:pPr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 xml:space="preserve">n this contribution, we discuss the </w:t>
      </w:r>
      <w:r w:rsidR="00046ECE">
        <w:rPr>
          <w:rFonts w:eastAsiaTheme="minorEastAsia"/>
        </w:rPr>
        <w:t xml:space="preserve">signaling enhancement </w:t>
      </w:r>
      <w:r w:rsidR="009F3BA6">
        <w:rPr>
          <w:rFonts w:eastAsiaTheme="minorEastAsia"/>
        </w:rPr>
        <w:t>on PHR and full-power transmission mode, identify the potential RAN1 impact,</w:t>
      </w:r>
      <w:r w:rsidR="00046ECE">
        <w:rPr>
          <w:rFonts w:eastAsiaTheme="minorEastAsia"/>
        </w:rPr>
        <w:t xml:space="preserve"> and have the following observations and proposals:</w:t>
      </w:r>
    </w:p>
    <w:p w14:paraId="02A77252" w14:textId="77777777" w:rsidR="0014319C" w:rsidRDefault="009B6600" w:rsidP="00584983">
      <w:pPr>
        <w:pStyle w:val="aa"/>
        <w:rPr>
          <w:rFonts w:ascii="Times New Roman" w:hAnsi="Times New Roman" w:cs="Times New Roman"/>
          <w:b/>
          <w:i/>
        </w:rPr>
      </w:pP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OB11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="0014319C" w:rsidRPr="003B78E8">
        <w:rPr>
          <w:rFonts w:ascii="Times New Roman" w:hAnsi="Times New Roman" w:cs="Times New Roman"/>
          <w:b/>
          <w:i/>
        </w:rPr>
        <w:t xml:space="preserve">Observation </w:t>
      </w:r>
      <w:r w:rsidR="0014319C">
        <w:rPr>
          <w:rFonts w:ascii="Times New Roman" w:hAnsi="Times New Roman" w:cs="Times New Roman"/>
          <w:b/>
          <w:i/>
          <w:noProof/>
        </w:rPr>
        <w:t>1</w:t>
      </w:r>
      <w:r w:rsidR="0014319C" w:rsidRPr="003B78E8">
        <w:rPr>
          <w:rFonts w:ascii="Times New Roman" w:hAnsi="Times New Roman" w:cs="Times New Roman"/>
          <w:b/>
          <w:i/>
        </w:rPr>
        <w:t xml:space="preserve">: </w:t>
      </w:r>
      <w:r w:rsidR="0014319C">
        <w:rPr>
          <w:rFonts w:ascii="Times New Roman" w:hAnsi="Times New Roman" w:cs="Times New Roman"/>
          <w:b/>
          <w:i/>
        </w:rPr>
        <w:t>F</w:t>
      </w:r>
      <w:r w:rsidR="0014319C" w:rsidRPr="003B78E8">
        <w:rPr>
          <w:rFonts w:ascii="Times New Roman" w:hAnsi="Times New Roman" w:cs="Times New Roman"/>
          <w:b/>
          <w:i/>
        </w:rPr>
        <w:t xml:space="preserve">ull-power MIMO transmission capability reporting enhancement discussion is necessary. </w:t>
      </w:r>
    </w:p>
    <w:p w14:paraId="125CE620" w14:textId="1D384FD4" w:rsidR="0014319C" w:rsidRDefault="009B6600" w:rsidP="0089426D">
      <w:pPr>
        <w:pStyle w:val="aa"/>
        <w:rPr>
          <w:rFonts w:ascii="Times New Roman" w:hAnsi="Times New Roman" w:cs="Times New Roman"/>
          <w:b/>
          <w:i/>
        </w:rPr>
      </w:pPr>
      <w:r>
        <w:rPr>
          <w:rFonts w:eastAsiaTheme="minorEastAsia"/>
        </w:rPr>
        <w:fldChar w:fldCharType="end"/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PP11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="0014319C" w:rsidRPr="009529A3">
        <w:rPr>
          <w:rFonts w:ascii="Times New Roman" w:hAnsi="Times New Roman" w:cs="Times New Roman"/>
          <w:b/>
          <w:i/>
        </w:rPr>
        <w:t xml:space="preserve">Proposal </w:t>
      </w:r>
      <w:r w:rsidR="0014319C">
        <w:rPr>
          <w:rFonts w:ascii="Times New Roman" w:hAnsi="Times New Roman" w:cs="Times New Roman"/>
          <w:b/>
          <w:i/>
          <w:noProof/>
        </w:rPr>
        <w:t>1</w:t>
      </w:r>
      <w:r w:rsidR="0014319C" w:rsidRPr="008279CF">
        <w:rPr>
          <w:rFonts w:ascii="Times New Roman" w:hAnsi="Times New Roman" w:cs="Times New Roman"/>
          <w:b/>
          <w:i/>
        </w:rPr>
        <w:t xml:space="preserve">: </w:t>
      </w:r>
      <w:r w:rsidR="0014319C">
        <w:rPr>
          <w:rFonts w:ascii="Times New Roman" w:hAnsi="Times New Roman" w:cs="Times New Roman"/>
          <w:b/>
          <w:i/>
        </w:rPr>
        <w:t>Support adding s</w:t>
      </w:r>
      <w:r w:rsidR="0014319C" w:rsidRPr="00A62121">
        <w:rPr>
          <w:rFonts w:ascii="Times New Roman" w:hAnsi="Times New Roman" w:cs="Times New Roman"/>
          <w:b/>
          <w:i/>
        </w:rPr>
        <w:t>everal new RRC parameters</w:t>
      </w:r>
      <w:r w:rsidR="0014319C">
        <w:rPr>
          <w:rFonts w:ascii="Times New Roman" w:hAnsi="Times New Roman" w:cs="Times New Roman"/>
          <w:b/>
          <w:i/>
        </w:rPr>
        <w:t xml:space="preserve"> to display the </w:t>
      </w:r>
      <w:r w:rsidR="0014319C" w:rsidRPr="008E2AFD">
        <w:rPr>
          <w:rFonts w:ascii="Times New Roman" w:hAnsi="Times New Roman" w:cs="Times New Roman"/>
          <w:b/>
          <w:i/>
        </w:rPr>
        <w:t>target full-power mode based on current power class information</w:t>
      </w:r>
      <w:r w:rsidR="0014319C">
        <w:rPr>
          <w:rFonts w:ascii="Times New Roman" w:hAnsi="Times New Roman" w:cs="Times New Roman"/>
          <w:b/>
          <w:i/>
        </w:rPr>
        <w:t>.</w:t>
      </w:r>
    </w:p>
    <w:p w14:paraId="63971129" w14:textId="77777777" w:rsidR="0014319C" w:rsidRPr="00A0356F" w:rsidRDefault="009B6600" w:rsidP="00A0356F">
      <w:pPr>
        <w:pStyle w:val="aa"/>
        <w:rPr>
          <w:rFonts w:ascii="Times New Roman" w:hAnsi="Times New Roman" w:cs="Times New Roman"/>
          <w:b/>
          <w:i/>
        </w:rPr>
      </w:pPr>
      <w:r>
        <w:rPr>
          <w:rFonts w:eastAsiaTheme="minorEastAsia"/>
        </w:rPr>
        <w:fldChar w:fldCharType="end"/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PP12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="0014319C" w:rsidRPr="009529A3">
        <w:rPr>
          <w:rFonts w:ascii="Times New Roman" w:hAnsi="Times New Roman" w:cs="Times New Roman"/>
          <w:b/>
          <w:i/>
        </w:rPr>
        <w:t xml:space="preserve">Proposal </w:t>
      </w:r>
      <w:r w:rsidR="0014319C">
        <w:rPr>
          <w:rFonts w:ascii="Times New Roman" w:hAnsi="Times New Roman" w:cs="Times New Roman"/>
          <w:b/>
          <w:i/>
          <w:noProof/>
        </w:rPr>
        <w:t>2</w:t>
      </w:r>
      <w:r w:rsidR="0014319C" w:rsidRPr="009529A3">
        <w:rPr>
          <w:rFonts w:ascii="Times New Roman" w:hAnsi="Times New Roman" w:cs="Times New Roman"/>
          <w:b/>
          <w:i/>
        </w:rPr>
        <w:t xml:space="preserve">: </w:t>
      </w:r>
      <w:r w:rsidR="0014319C">
        <w:rPr>
          <w:rFonts w:ascii="Times New Roman" w:hAnsi="Times New Roman" w:cs="Times New Roman"/>
          <w:b/>
          <w:i/>
        </w:rPr>
        <w:t xml:space="preserve">Support </w:t>
      </w:r>
      <w:r w:rsidR="0014319C" w:rsidRPr="00A0356F">
        <w:rPr>
          <w:rFonts w:ascii="Times New Roman" w:hAnsi="Times New Roman" w:cs="Times New Roman"/>
          <w:b/>
          <w:i/>
        </w:rPr>
        <w:t>full-power MIMO transmission capability reporting</w:t>
      </w:r>
      <w:r w:rsidR="0014319C">
        <w:rPr>
          <w:rFonts w:ascii="Times New Roman" w:hAnsi="Times New Roman" w:cs="Times New Roman"/>
          <w:b/>
          <w:i/>
        </w:rPr>
        <w:t xml:space="preserve"> </w:t>
      </w:r>
      <w:r w:rsidR="0014319C" w:rsidRPr="00A0356F">
        <w:rPr>
          <w:rFonts w:ascii="Times New Roman" w:hAnsi="Times New Roman" w:cs="Times New Roman"/>
          <w:b/>
          <w:i/>
        </w:rPr>
        <w:t>combined with power class capability reporting</w:t>
      </w:r>
      <w:r w:rsidR="0014319C">
        <w:rPr>
          <w:rFonts w:ascii="Times New Roman" w:hAnsi="Times New Roman" w:cs="Times New Roman"/>
          <w:b/>
          <w:i/>
        </w:rPr>
        <w:t>.</w:t>
      </w:r>
    </w:p>
    <w:p w14:paraId="714EC8FF" w14:textId="77777777" w:rsidR="0014319C" w:rsidRDefault="009B6600" w:rsidP="007D7EC4">
      <w:pPr>
        <w:pStyle w:val="aa"/>
        <w:rPr>
          <w:rFonts w:ascii="Times New Roman" w:hAnsi="Times New Roman" w:cs="Times New Roman"/>
          <w:b/>
          <w:i/>
        </w:rPr>
      </w:pPr>
      <w:r>
        <w:rPr>
          <w:rFonts w:eastAsiaTheme="minorEastAsia"/>
        </w:rPr>
        <w:fldChar w:fldCharType="end"/>
      </w:r>
      <w:r w:rsidR="00E01788">
        <w:rPr>
          <w:rFonts w:eastAsiaTheme="minorEastAsia"/>
        </w:rPr>
        <w:fldChar w:fldCharType="begin"/>
      </w:r>
      <w:r w:rsidR="00E01788">
        <w:rPr>
          <w:rFonts w:eastAsiaTheme="minorEastAsia"/>
        </w:rPr>
        <w:instrText xml:space="preserve"> REF PP1 \h </w:instrText>
      </w:r>
      <w:r w:rsidR="00E01788">
        <w:rPr>
          <w:rFonts w:eastAsiaTheme="minorEastAsia"/>
        </w:rPr>
      </w:r>
      <w:r w:rsidR="00E01788">
        <w:rPr>
          <w:rFonts w:eastAsiaTheme="minorEastAsia"/>
        </w:rPr>
        <w:fldChar w:fldCharType="separate"/>
      </w:r>
      <w:r w:rsidR="0014319C" w:rsidRPr="007D7EC4">
        <w:rPr>
          <w:rFonts w:ascii="Times New Roman" w:hAnsi="Times New Roman" w:cs="Times New Roman"/>
          <w:b/>
          <w:i/>
        </w:rPr>
        <w:t xml:space="preserve">Proposal </w:t>
      </w:r>
      <w:r w:rsidR="0014319C">
        <w:rPr>
          <w:rFonts w:ascii="Times New Roman" w:hAnsi="Times New Roman" w:cs="Times New Roman"/>
          <w:b/>
          <w:i/>
          <w:noProof/>
        </w:rPr>
        <w:t>3</w:t>
      </w:r>
      <w:r w:rsidR="0014319C" w:rsidRPr="007D7EC4">
        <w:rPr>
          <w:rFonts w:ascii="Times New Roman" w:hAnsi="Times New Roman" w:cs="Times New Roman"/>
          <w:b/>
          <w:i/>
        </w:rPr>
        <w:t xml:space="preserve">: Whether rank </w:t>
      </w:r>
      <w:r w:rsidR="0014319C">
        <w:rPr>
          <w:rFonts w:ascii="Times New Roman" w:hAnsi="Times New Roman" w:cs="Times New Roman"/>
          <w:b/>
          <w:i/>
        </w:rPr>
        <w:t>changing</w:t>
      </w:r>
      <w:r w:rsidR="0014319C" w:rsidRPr="007D7EC4">
        <w:rPr>
          <w:rFonts w:ascii="Times New Roman" w:hAnsi="Times New Roman" w:cs="Times New Roman"/>
          <w:b/>
          <w:i/>
        </w:rPr>
        <w:t xml:space="preserve"> information has </w:t>
      </w:r>
      <w:r w:rsidR="0014319C">
        <w:rPr>
          <w:rFonts w:ascii="Times New Roman" w:hAnsi="Times New Roman" w:cs="Times New Roman"/>
          <w:b/>
          <w:i/>
        </w:rPr>
        <w:t xml:space="preserve">a </w:t>
      </w:r>
      <w:r w:rsidR="0014319C" w:rsidRPr="007D7EC4">
        <w:rPr>
          <w:rFonts w:ascii="Times New Roman" w:hAnsi="Times New Roman" w:cs="Times New Roman"/>
          <w:b/>
          <w:i/>
        </w:rPr>
        <w:t xml:space="preserve">spec impact </w:t>
      </w:r>
      <w:r w:rsidR="0014319C">
        <w:rPr>
          <w:rFonts w:ascii="Times New Roman" w:hAnsi="Times New Roman" w:cs="Times New Roman"/>
          <w:b/>
          <w:i/>
        </w:rPr>
        <w:t>needs</w:t>
      </w:r>
      <w:r w:rsidR="0014319C" w:rsidRPr="007D7EC4">
        <w:rPr>
          <w:rFonts w:ascii="Times New Roman" w:hAnsi="Times New Roman" w:cs="Times New Roman"/>
          <w:b/>
          <w:i/>
        </w:rPr>
        <w:t xml:space="preserve"> to be clarified.</w:t>
      </w:r>
    </w:p>
    <w:p w14:paraId="79B9AA49" w14:textId="77777777" w:rsidR="0014319C" w:rsidRDefault="00E01788" w:rsidP="009F3BA6">
      <w:pPr>
        <w:pStyle w:val="aa"/>
        <w:rPr>
          <w:rFonts w:ascii="Times New Roman" w:hAnsi="Times New Roman" w:cs="Times New Roman"/>
          <w:b/>
          <w:i/>
        </w:rPr>
      </w:pPr>
      <w:r>
        <w:rPr>
          <w:rFonts w:eastAsiaTheme="minorEastAsia"/>
        </w:rPr>
        <w:fldChar w:fldCharType="end"/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PP2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="0014319C" w:rsidRPr="009F3BA6">
        <w:rPr>
          <w:rFonts w:ascii="Times New Roman" w:hAnsi="Times New Roman" w:cs="Times New Roman"/>
          <w:b/>
          <w:i/>
        </w:rPr>
        <w:t xml:space="preserve">Proposal </w:t>
      </w:r>
      <w:r w:rsidR="0014319C">
        <w:rPr>
          <w:rFonts w:ascii="Times New Roman" w:hAnsi="Times New Roman" w:cs="Times New Roman"/>
          <w:b/>
          <w:i/>
          <w:noProof/>
        </w:rPr>
        <w:t>4</w:t>
      </w:r>
      <w:r w:rsidR="0014319C" w:rsidRPr="009F3BA6">
        <w:rPr>
          <w:rFonts w:ascii="Times New Roman" w:hAnsi="Times New Roman" w:cs="Times New Roman"/>
          <w:b/>
          <w:i/>
        </w:rPr>
        <w:t xml:space="preserve">: </w:t>
      </w:r>
      <w:r w:rsidR="0014319C">
        <w:rPr>
          <w:rFonts w:ascii="Times New Roman" w:hAnsi="Times New Roman" w:cs="Times New Roman"/>
          <w:b/>
          <w:i/>
        </w:rPr>
        <w:t>C</w:t>
      </w:r>
      <w:r w:rsidR="0014319C" w:rsidRPr="003E132C">
        <w:rPr>
          <w:rFonts w:ascii="Times New Roman" w:hAnsi="Times New Roman" w:cs="Times New Roman"/>
          <w:b/>
          <w:i/>
        </w:rPr>
        <w:t>onfiguration limitations are needed</w:t>
      </w:r>
      <w:r w:rsidR="0014319C">
        <w:rPr>
          <w:rFonts w:ascii="Times New Roman" w:hAnsi="Times New Roman" w:cs="Times New Roman"/>
          <w:b/>
          <w:i/>
        </w:rPr>
        <w:t xml:space="preserve"> to avoid error </w:t>
      </w:r>
      <w:r w:rsidR="0014319C" w:rsidRPr="003E132C">
        <w:rPr>
          <w:rFonts w:ascii="Times New Roman" w:hAnsi="Times New Roman" w:cs="Times New Roman"/>
          <w:b/>
          <w:i/>
        </w:rPr>
        <w:t>TPMI configuration</w:t>
      </w:r>
      <w:r w:rsidR="0014319C">
        <w:rPr>
          <w:rFonts w:ascii="Times New Roman" w:hAnsi="Times New Roman" w:cs="Times New Roman"/>
          <w:b/>
          <w:i/>
        </w:rPr>
        <w:t xml:space="preserve">, and corresponding descriptions may be needed to show UE is not </w:t>
      </w:r>
      <w:r w:rsidR="0014319C" w:rsidRPr="003E132C">
        <w:rPr>
          <w:rFonts w:ascii="Times New Roman" w:hAnsi="Times New Roman" w:cs="Times New Roman"/>
          <w:b/>
          <w:i/>
        </w:rPr>
        <w:t>expected for that error configuration</w:t>
      </w:r>
      <w:r w:rsidR="0014319C">
        <w:rPr>
          <w:rFonts w:ascii="Times New Roman" w:hAnsi="Times New Roman" w:cs="Times New Roman"/>
          <w:b/>
          <w:i/>
        </w:rPr>
        <w:t>.</w:t>
      </w:r>
    </w:p>
    <w:p w14:paraId="2126A155" w14:textId="77777777" w:rsidR="0014319C" w:rsidRPr="00D568E7" w:rsidRDefault="00E01788" w:rsidP="00D568E7">
      <w:pPr>
        <w:pStyle w:val="aa"/>
        <w:rPr>
          <w:rFonts w:ascii="Times New Roman" w:hAnsi="Times New Roman" w:cs="Times New Roman"/>
          <w:b/>
          <w:i/>
        </w:rPr>
      </w:pPr>
      <w:r>
        <w:rPr>
          <w:rFonts w:eastAsiaTheme="minorEastAsia"/>
        </w:rPr>
        <w:fldChar w:fldCharType="end"/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PP3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="0014319C" w:rsidRPr="00D568E7">
        <w:rPr>
          <w:rFonts w:ascii="Times New Roman" w:hAnsi="Times New Roman" w:cs="Times New Roman"/>
          <w:b/>
          <w:i/>
        </w:rPr>
        <w:t xml:space="preserve">Proposal </w:t>
      </w:r>
      <w:r w:rsidR="0014319C">
        <w:rPr>
          <w:rFonts w:ascii="Times New Roman" w:hAnsi="Times New Roman" w:cs="Times New Roman"/>
          <w:b/>
          <w:i/>
          <w:noProof/>
        </w:rPr>
        <w:t>5</w:t>
      </w:r>
      <w:r w:rsidR="0014319C" w:rsidRPr="00D568E7">
        <w:rPr>
          <w:rFonts w:ascii="Times New Roman" w:hAnsi="Times New Roman" w:cs="Times New Roman"/>
          <w:b/>
          <w:i/>
        </w:rPr>
        <w:t xml:space="preserve">: </w:t>
      </w:r>
      <w:r w:rsidR="0014319C">
        <w:rPr>
          <w:rFonts w:ascii="Times New Roman" w:hAnsi="Times New Roman" w:cs="Times New Roman"/>
          <w:b/>
          <w:i/>
        </w:rPr>
        <w:t>T</w:t>
      </w:r>
      <w:r w:rsidR="0014319C" w:rsidRPr="00D568E7">
        <w:rPr>
          <w:rFonts w:ascii="Times New Roman" w:hAnsi="Times New Roman" w:cs="Times New Roman"/>
          <w:b/>
          <w:i/>
        </w:rPr>
        <w:t xml:space="preserve">PMI table description </w:t>
      </w:r>
      <w:r w:rsidR="0014319C">
        <w:rPr>
          <w:rFonts w:ascii="Times New Roman" w:hAnsi="Times New Roman" w:cs="Times New Roman"/>
          <w:b/>
          <w:i/>
        </w:rPr>
        <w:t>may need</w:t>
      </w:r>
      <w:r w:rsidR="0014319C" w:rsidRPr="00D568E7">
        <w:rPr>
          <w:rFonts w:ascii="Times New Roman" w:hAnsi="Times New Roman" w:cs="Times New Roman"/>
          <w:b/>
          <w:i/>
        </w:rPr>
        <w:t xml:space="preserve"> </w:t>
      </w:r>
      <w:r w:rsidR="0014319C">
        <w:rPr>
          <w:rFonts w:ascii="Times New Roman" w:hAnsi="Times New Roman" w:cs="Times New Roman"/>
          <w:b/>
          <w:i/>
        </w:rPr>
        <w:t>to be modified and should be further confirmed.</w:t>
      </w:r>
    </w:p>
    <w:p w14:paraId="073A231E" w14:textId="4DF58D5D" w:rsidR="009F3BA6" w:rsidRPr="00D568E7" w:rsidRDefault="00E01788" w:rsidP="00382C51">
      <w:pPr>
        <w:keepNext/>
        <w:keepLines/>
        <w:widowControl/>
        <w:numPr>
          <w:ilvl w:val="0"/>
          <w:numId w:val="24"/>
        </w:numPr>
        <w:pBdr>
          <w:top w:val="single" w:sz="12" w:space="3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Lines="100" w:before="312" w:after="240"/>
        <w:textAlignment w:val="baseline"/>
        <w:outlineLvl w:val="0"/>
        <w:rPr>
          <w:rFonts w:ascii="Arial" w:eastAsia="宋体" w:hAnsi="Arial" w:cs="Arial"/>
          <w:kern w:val="0"/>
          <w:sz w:val="36"/>
        </w:rPr>
      </w:pPr>
      <w:r>
        <w:rPr>
          <w:rFonts w:eastAsiaTheme="minorEastAsia"/>
        </w:rPr>
        <w:lastRenderedPageBreak/>
        <w:fldChar w:fldCharType="end"/>
      </w:r>
      <w:r w:rsidR="003038E9" w:rsidRPr="00D568E7">
        <w:rPr>
          <w:rFonts w:ascii="Arial" w:eastAsia="宋体" w:hAnsi="Arial" w:cs="Arial"/>
          <w:kern w:val="0"/>
          <w:sz w:val="36"/>
        </w:rPr>
        <w:t>Reference</w:t>
      </w:r>
    </w:p>
    <w:p w14:paraId="7C494D02" w14:textId="6E2D48F3" w:rsidR="00147A71" w:rsidRDefault="00147A71" w:rsidP="003038E9">
      <w:pPr>
        <w:pStyle w:val="af4"/>
        <w:numPr>
          <w:ilvl w:val="0"/>
          <w:numId w:val="5"/>
        </w:numPr>
        <w:snapToGrid w:val="0"/>
        <w:spacing w:before="156" w:line="268" w:lineRule="auto"/>
        <w:contextualSpacing/>
        <w:rPr>
          <w:rFonts w:ascii="Times New Roman" w:eastAsiaTheme="minorEastAsia" w:hAnsi="Times New Roman"/>
          <w:color w:val="000000"/>
          <w:szCs w:val="20"/>
          <w:lang w:eastAsia="zh-CN"/>
        </w:rPr>
      </w:pPr>
      <w:bookmarkStart w:id="12" w:name="_Ref118303927"/>
      <w:r w:rsidRPr="00046ECE"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Draft </w:t>
      </w:r>
      <w:r w:rsidR="00F94A00"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Minutes </w:t>
      </w:r>
      <w:r w:rsidRPr="00046ECE">
        <w:rPr>
          <w:rFonts w:ascii="Times New Roman" w:eastAsiaTheme="minorEastAsia" w:hAnsi="Times New Roman"/>
          <w:color w:val="000000"/>
          <w:szCs w:val="20"/>
          <w:lang w:eastAsia="zh-CN"/>
        </w:rPr>
        <w:t>Report of 3GPP TSG RAN WG1 #11</w:t>
      </w:r>
      <w:r w:rsidR="003038E9">
        <w:rPr>
          <w:rFonts w:ascii="Times New Roman" w:eastAsiaTheme="minorEastAsia" w:hAnsi="Times New Roman"/>
          <w:color w:val="000000"/>
          <w:szCs w:val="20"/>
          <w:lang w:eastAsia="zh-CN"/>
        </w:rPr>
        <w:t>4</w:t>
      </w:r>
      <w:r w:rsidRPr="00046ECE"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 v0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>.</w:t>
      </w:r>
      <w:r w:rsidR="003038E9">
        <w:rPr>
          <w:rFonts w:ascii="Times New Roman" w:eastAsiaTheme="minorEastAsia" w:hAnsi="Times New Roman"/>
          <w:color w:val="000000"/>
          <w:szCs w:val="20"/>
          <w:lang w:eastAsia="zh-CN"/>
        </w:rPr>
        <w:t>2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>.</w:t>
      </w:r>
      <w:r w:rsidRPr="00046ECE">
        <w:rPr>
          <w:rFonts w:ascii="Times New Roman" w:eastAsiaTheme="minorEastAsia" w:hAnsi="Times New Roman"/>
          <w:color w:val="000000"/>
          <w:szCs w:val="20"/>
          <w:lang w:eastAsia="zh-CN"/>
        </w:rPr>
        <w:t>0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, </w:t>
      </w:r>
      <w:r w:rsidRPr="00A27661">
        <w:rPr>
          <w:rFonts w:ascii="Times New Roman" w:eastAsiaTheme="minorEastAsia" w:hAnsi="Times New Roman"/>
          <w:color w:val="000000"/>
          <w:szCs w:val="20"/>
          <w:lang w:eastAsia="zh-CN"/>
        </w:rPr>
        <w:t>3GPP TSG-RAN WG1 Meeting #11</w:t>
      </w:r>
      <w:r w:rsidR="003038E9">
        <w:rPr>
          <w:rFonts w:ascii="Times New Roman" w:eastAsiaTheme="minorEastAsia" w:hAnsi="Times New Roman"/>
          <w:color w:val="000000"/>
          <w:szCs w:val="20"/>
          <w:lang w:eastAsia="zh-CN"/>
        </w:rPr>
        <w:t>4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>,</w:t>
      </w:r>
      <w:bookmarkEnd w:id="12"/>
      <w:r w:rsidRPr="009C4057">
        <w:t xml:space="preserve"> </w:t>
      </w:r>
      <w:r w:rsidR="003038E9" w:rsidRPr="003038E9">
        <w:rPr>
          <w:rFonts w:ascii="Times New Roman" w:eastAsiaTheme="minorEastAsia" w:hAnsi="Times New Roman"/>
          <w:color w:val="000000"/>
          <w:szCs w:val="20"/>
          <w:lang w:eastAsia="zh-CN"/>
        </w:rPr>
        <w:t>Toulouse, France, August 21</w:t>
      </w:r>
      <w:r w:rsidR="003038E9" w:rsidRPr="003038E9">
        <w:rPr>
          <w:rFonts w:ascii="Times New Roman" w:eastAsiaTheme="minorEastAsia" w:hAnsi="Times New Roman"/>
          <w:color w:val="000000"/>
          <w:szCs w:val="20"/>
          <w:vertAlign w:val="superscript"/>
          <w:lang w:eastAsia="zh-CN"/>
        </w:rPr>
        <w:t>st</w:t>
      </w:r>
      <w:r w:rsidR="003038E9" w:rsidRPr="003038E9"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 – August 25</w:t>
      </w:r>
      <w:r w:rsidR="003038E9" w:rsidRPr="003038E9">
        <w:rPr>
          <w:rFonts w:ascii="Times New Roman" w:eastAsiaTheme="minorEastAsia" w:hAnsi="Times New Roman"/>
          <w:color w:val="000000"/>
          <w:szCs w:val="20"/>
          <w:vertAlign w:val="superscript"/>
          <w:lang w:eastAsia="zh-CN"/>
        </w:rPr>
        <w:t>th</w:t>
      </w:r>
      <w:r w:rsidR="003038E9" w:rsidRPr="003038E9">
        <w:rPr>
          <w:rFonts w:ascii="Times New Roman" w:eastAsiaTheme="minorEastAsia" w:hAnsi="Times New Roman"/>
          <w:color w:val="000000"/>
          <w:szCs w:val="20"/>
          <w:lang w:eastAsia="zh-CN"/>
        </w:rPr>
        <w:t>, 2023</w:t>
      </w:r>
    </w:p>
    <w:p w14:paraId="231C2E8E" w14:textId="46C7AE39" w:rsidR="00147A71" w:rsidRDefault="003038E9" w:rsidP="003038E9">
      <w:pPr>
        <w:pStyle w:val="af4"/>
        <w:numPr>
          <w:ilvl w:val="0"/>
          <w:numId w:val="5"/>
        </w:numPr>
        <w:snapToGrid w:val="0"/>
        <w:spacing w:before="156" w:line="268" w:lineRule="auto"/>
        <w:contextualSpacing/>
        <w:rPr>
          <w:rFonts w:ascii="Times New Roman" w:eastAsiaTheme="minorEastAsia" w:hAnsi="Times New Roman"/>
          <w:color w:val="000000"/>
          <w:szCs w:val="20"/>
          <w:lang w:eastAsia="zh-CN"/>
        </w:rPr>
      </w:pPr>
      <w:r w:rsidRPr="003038E9">
        <w:rPr>
          <w:rFonts w:ascii="Times New Roman" w:eastAsiaTheme="minorEastAsia" w:hAnsi="Times New Roman"/>
          <w:color w:val="000000"/>
          <w:szCs w:val="20"/>
          <w:lang w:eastAsia="zh-CN"/>
        </w:rPr>
        <w:t>R4-23147</w:t>
      </w:r>
      <w:r w:rsidR="002540EB">
        <w:rPr>
          <w:rFonts w:ascii="Times New Roman" w:eastAsiaTheme="minorEastAsia" w:hAnsi="Times New Roman"/>
          <w:color w:val="000000"/>
          <w:szCs w:val="20"/>
          <w:lang w:eastAsia="zh-CN"/>
        </w:rPr>
        <w:t>28</w:t>
      </w:r>
      <w:r w:rsidR="00F946E5"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, </w:t>
      </w:r>
      <w:r w:rsidRPr="003038E9">
        <w:rPr>
          <w:rFonts w:ascii="Times New Roman" w:eastAsiaTheme="minorEastAsia" w:hAnsi="Times New Roman"/>
          <w:color w:val="000000"/>
          <w:szCs w:val="20"/>
          <w:lang w:eastAsia="zh-CN"/>
        </w:rPr>
        <w:t>LS on enhancements to realize increasing UE power high limit for CA and DC</w:t>
      </w:r>
      <w:r w:rsidR="00F946E5"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, </w:t>
      </w:r>
      <w:r w:rsidR="00F946E5" w:rsidRPr="00A27661">
        <w:rPr>
          <w:rFonts w:ascii="Times New Roman" w:eastAsiaTheme="minorEastAsia" w:hAnsi="Times New Roman"/>
          <w:color w:val="000000"/>
          <w:szCs w:val="20"/>
          <w:lang w:eastAsia="zh-CN"/>
        </w:rPr>
        <w:t>3GPP TSG-RAN WG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>4</w:t>
      </w:r>
      <w:r w:rsidR="00F946E5" w:rsidRPr="00A27661"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 Meeting #1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>08</w:t>
      </w:r>
      <w:r w:rsidR="00F946E5">
        <w:rPr>
          <w:rFonts w:ascii="Times New Roman" w:eastAsiaTheme="minorEastAsia" w:hAnsi="Times New Roman"/>
          <w:color w:val="000000"/>
          <w:szCs w:val="20"/>
          <w:lang w:eastAsia="zh-CN"/>
        </w:rPr>
        <w:t>,</w:t>
      </w:r>
      <w:r w:rsidR="00F946E5" w:rsidRPr="009C4057">
        <w:t xml:space="preserve"> </w:t>
      </w:r>
      <w:r w:rsidRPr="003038E9">
        <w:rPr>
          <w:rFonts w:ascii="Times New Roman" w:eastAsiaTheme="minorEastAsia" w:hAnsi="Times New Roman"/>
          <w:color w:val="000000"/>
          <w:szCs w:val="20"/>
          <w:lang w:eastAsia="zh-CN"/>
        </w:rPr>
        <w:t>Toulouse, France, August 21</w:t>
      </w:r>
      <w:r w:rsidRPr="003038E9">
        <w:rPr>
          <w:rFonts w:ascii="Times New Roman" w:eastAsiaTheme="minorEastAsia" w:hAnsi="Times New Roman"/>
          <w:color w:val="000000"/>
          <w:szCs w:val="20"/>
          <w:vertAlign w:val="superscript"/>
          <w:lang w:eastAsia="zh-CN"/>
        </w:rPr>
        <w:t>st</w:t>
      </w:r>
      <w:r w:rsidRPr="003038E9"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 – August 25</w:t>
      </w:r>
      <w:r w:rsidRPr="003038E9">
        <w:rPr>
          <w:rFonts w:ascii="Times New Roman" w:eastAsiaTheme="minorEastAsia" w:hAnsi="Times New Roman"/>
          <w:color w:val="000000"/>
          <w:szCs w:val="20"/>
          <w:vertAlign w:val="superscript"/>
          <w:lang w:eastAsia="zh-CN"/>
        </w:rPr>
        <w:t>th</w:t>
      </w:r>
      <w:r w:rsidRPr="003038E9">
        <w:rPr>
          <w:rFonts w:ascii="Times New Roman" w:eastAsiaTheme="minorEastAsia" w:hAnsi="Times New Roman"/>
          <w:color w:val="000000"/>
          <w:szCs w:val="20"/>
          <w:lang w:eastAsia="zh-CN"/>
        </w:rPr>
        <w:t>, 2023</w:t>
      </w:r>
      <w:r w:rsidR="00F946E5">
        <w:rPr>
          <w:rFonts w:ascii="Times New Roman" w:eastAsiaTheme="minorEastAsia" w:hAnsi="Times New Roman"/>
          <w:color w:val="000000"/>
          <w:szCs w:val="20"/>
          <w:lang w:eastAsia="zh-CN"/>
        </w:rPr>
        <w:t>.</w:t>
      </w:r>
    </w:p>
    <w:p w14:paraId="18355A85" w14:textId="15AB6758" w:rsidR="003038E9" w:rsidRPr="003038E9" w:rsidRDefault="003038E9" w:rsidP="003038E9">
      <w:pPr>
        <w:pStyle w:val="af4"/>
        <w:numPr>
          <w:ilvl w:val="0"/>
          <w:numId w:val="5"/>
        </w:numPr>
        <w:snapToGrid w:val="0"/>
        <w:spacing w:before="156" w:line="268" w:lineRule="auto"/>
        <w:contextualSpacing/>
        <w:rPr>
          <w:rFonts w:ascii="Times New Roman" w:eastAsiaTheme="minorEastAsia" w:hAnsi="Times New Roman"/>
          <w:color w:val="000000"/>
          <w:szCs w:val="20"/>
          <w:lang w:eastAsia="zh-CN"/>
        </w:rPr>
      </w:pPr>
      <w:r w:rsidRPr="003038E9">
        <w:rPr>
          <w:rFonts w:ascii="Times New Roman" w:eastAsiaTheme="minorEastAsia" w:hAnsi="Times New Roman"/>
          <w:color w:val="000000"/>
          <w:szCs w:val="20"/>
          <w:lang w:eastAsia="zh-CN"/>
        </w:rPr>
        <w:t>R4-23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10484, </w:t>
      </w:r>
      <w:r w:rsidRPr="003038E9">
        <w:rPr>
          <w:rFonts w:ascii="Times New Roman" w:eastAsiaTheme="minorEastAsia" w:hAnsi="Times New Roman"/>
          <w:color w:val="000000"/>
          <w:szCs w:val="20"/>
          <w:lang w:eastAsia="zh-CN"/>
        </w:rPr>
        <w:t>WF on NR coverage enhancement part 1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, </w:t>
      </w:r>
      <w:r w:rsidRPr="00A27661">
        <w:rPr>
          <w:rFonts w:ascii="Times New Roman" w:eastAsiaTheme="minorEastAsia" w:hAnsi="Times New Roman"/>
          <w:color w:val="000000"/>
          <w:szCs w:val="20"/>
          <w:lang w:eastAsia="zh-CN"/>
        </w:rPr>
        <w:t>3GPP TSG-RAN WG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>4</w:t>
      </w:r>
      <w:r w:rsidRPr="00A27661"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 Meeting #1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>07,</w:t>
      </w:r>
      <w:r w:rsidRPr="009C4057">
        <w:t xml:space="preserve"> </w:t>
      </w:r>
      <w:r w:rsidRPr="003038E9">
        <w:rPr>
          <w:rFonts w:ascii="Times New Roman" w:eastAsiaTheme="minorEastAsia" w:hAnsi="Times New Roman"/>
          <w:color w:val="000000"/>
          <w:szCs w:val="20"/>
          <w:lang w:eastAsia="zh-CN"/>
        </w:rPr>
        <w:t>Incheon, Korea, May 22</w:t>
      </w:r>
      <w:r w:rsidRPr="003038E9">
        <w:rPr>
          <w:rFonts w:ascii="Times New Roman" w:eastAsiaTheme="minorEastAsia" w:hAnsi="Times New Roman"/>
          <w:color w:val="000000"/>
          <w:szCs w:val="20"/>
          <w:vertAlign w:val="superscript"/>
          <w:lang w:eastAsia="zh-CN"/>
        </w:rPr>
        <w:t>nd</w:t>
      </w:r>
      <w:r w:rsidRPr="003038E9"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 – 26</w:t>
      </w:r>
      <w:r w:rsidRPr="003038E9">
        <w:rPr>
          <w:rFonts w:ascii="Times New Roman" w:eastAsiaTheme="minorEastAsia" w:hAnsi="Times New Roman"/>
          <w:color w:val="000000"/>
          <w:szCs w:val="20"/>
          <w:vertAlign w:val="superscript"/>
          <w:lang w:eastAsia="zh-CN"/>
        </w:rPr>
        <w:t>th</w:t>
      </w:r>
      <w:r w:rsidRPr="003038E9">
        <w:rPr>
          <w:rFonts w:ascii="Times New Roman" w:eastAsiaTheme="minorEastAsia" w:hAnsi="Times New Roman"/>
          <w:color w:val="000000"/>
          <w:szCs w:val="20"/>
          <w:lang w:eastAsia="zh-CN"/>
        </w:rPr>
        <w:t>, 2023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>.</w:t>
      </w:r>
    </w:p>
    <w:p w14:paraId="443D03E1" w14:textId="68172422" w:rsidR="003038E9" w:rsidRDefault="003038E9" w:rsidP="003038E9">
      <w:pPr>
        <w:pStyle w:val="af4"/>
        <w:numPr>
          <w:ilvl w:val="0"/>
          <w:numId w:val="5"/>
        </w:numPr>
        <w:snapToGrid w:val="0"/>
        <w:spacing w:before="156" w:line="268" w:lineRule="auto"/>
        <w:contextualSpacing/>
        <w:rPr>
          <w:rFonts w:ascii="Times New Roman" w:eastAsiaTheme="minorEastAsia" w:hAnsi="Times New Roman"/>
          <w:color w:val="000000"/>
          <w:szCs w:val="20"/>
          <w:lang w:eastAsia="zh-CN"/>
        </w:rPr>
      </w:pPr>
      <w:r w:rsidRPr="003038E9">
        <w:rPr>
          <w:rFonts w:ascii="Times New Roman" w:eastAsiaTheme="minorEastAsia" w:hAnsi="Times New Roman"/>
          <w:color w:val="000000"/>
          <w:szCs w:val="20"/>
          <w:lang w:eastAsia="zh-CN"/>
        </w:rPr>
        <w:t>R4-23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08949, </w:t>
      </w:r>
      <w:r w:rsidRPr="003038E9">
        <w:rPr>
          <w:rFonts w:ascii="Times New Roman" w:eastAsiaTheme="minorEastAsia" w:hAnsi="Times New Roman"/>
          <w:color w:val="000000"/>
          <w:szCs w:val="20"/>
          <w:lang w:eastAsia="zh-CN"/>
        </w:rPr>
        <w:t>On enhancements of increasing UE power high limit for CA and DC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, </w:t>
      </w:r>
      <w:r w:rsidRPr="00A27661">
        <w:rPr>
          <w:rFonts w:ascii="Times New Roman" w:eastAsiaTheme="minorEastAsia" w:hAnsi="Times New Roman"/>
          <w:color w:val="000000"/>
          <w:szCs w:val="20"/>
          <w:lang w:eastAsia="zh-CN"/>
        </w:rPr>
        <w:t>3GPP TSG-RAN WG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>4</w:t>
      </w:r>
      <w:r w:rsidRPr="00A27661"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 Meeting #1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>07,</w:t>
      </w:r>
      <w:r w:rsidRPr="009C4057">
        <w:t xml:space="preserve"> </w:t>
      </w:r>
      <w:r w:rsidRPr="003038E9">
        <w:rPr>
          <w:rFonts w:ascii="Times New Roman" w:eastAsiaTheme="minorEastAsia" w:hAnsi="Times New Roman"/>
          <w:color w:val="000000"/>
          <w:szCs w:val="20"/>
          <w:lang w:eastAsia="zh-CN"/>
        </w:rPr>
        <w:t>Incheon, Korea, May 22</w:t>
      </w:r>
      <w:r w:rsidRPr="003038E9">
        <w:rPr>
          <w:rFonts w:ascii="Times New Roman" w:eastAsiaTheme="minorEastAsia" w:hAnsi="Times New Roman"/>
          <w:color w:val="000000"/>
          <w:szCs w:val="20"/>
          <w:vertAlign w:val="superscript"/>
          <w:lang w:eastAsia="zh-CN"/>
        </w:rPr>
        <w:t>nd</w:t>
      </w:r>
      <w:r w:rsidRPr="003038E9"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 – 26</w:t>
      </w:r>
      <w:r w:rsidRPr="003038E9">
        <w:rPr>
          <w:rFonts w:ascii="Times New Roman" w:eastAsiaTheme="minorEastAsia" w:hAnsi="Times New Roman"/>
          <w:color w:val="000000"/>
          <w:szCs w:val="20"/>
          <w:vertAlign w:val="superscript"/>
          <w:lang w:eastAsia="zh-CN"/>
        </w:rPr>
        <w:t>th</w:t>
      </w:r>
      <w:r w:rsidRPr="003038E9">
        <w:rPr>
          <w:rFonts w:ascii="Times New Roman" w:eastAsiaTheme="minorEastAsia" w:hAnsi="Times New Roman"/>
          <w:color w:val="000000"/>
          <w:szCs w:val="20"/>
          <w:lang w:eastAsia="zh-CN"/>
        </w:rPr>
        <w:t>, 2023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>.</w:t>
      </w:r>
    </w:p>
    <w:p w14:paraId="336BFCBA" w14:textId="50E1ADEA" w:rsidR="00147A71" w:rsidRPr="003038E9" w:rsidRDefault="003038E9" w:rsidP="003038E9">
      <w:pPr>
        <w:pStyle w:val="af4"/>
        <w:numPr>
          <w:ilvl w:val="0"/>
          <w:numId w:val="5"/>
        </w:numPr>
        <w:snapToGrid w:val="0"/>
        <w:spacing w:before="156" w:line="268" w:lineRule="auto"/>
        <w:contextualSpacing/>
        <w:rPr>
          <w:rFonts w:ascii="Times New Roman" w:eastAsiaTheme="minorEastAsia" w:hAnsi="Times New Roman"/>
          <w:color w:val="000000"/>
          <w:szCs w:val="20"/>
          <w:lang w:eastAsia="zh-CN"/>
        </w:rPr>
      </w:pPr>
      <w:r>
        <w:rPr>
          <w:rFonts w:ascii="Times New Roman" w:eastAsiaTheme="minorEastAsia" w:hAnsi="Times New Roman" w:hint="eastAsia"/>
          <w:color w:val="000000"/>
          <w:szCs w:val="20"/>
          <w:lang w:eastAsia="zh-CN"/>
        </w:rPr>
        <w:t>TS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 38.</w:t>
      </w:r>
      <w:r w:rsidR="00E40C39">
        <w:rPr>
          <w:rFonts w:ascii="Times New Roman" w:eastAsiaTheme="minorEastAsia" w:hAnsi="Times New Roman"/>
          <w:color w:val="000000"/>
          <w:szCs w:val="20"/>
          <w:lang w:eastAsia="zh-CN"/>
        </w:rPr>
        <w:t>212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 v17.5.0, </w:t>
      </w:r>
      <w:r w:rsidRPr="003038E9">
        <w:rPr>
          <w:rFonts w:ascii="Times New Roman" w:eastAsiaTheme="minorEastAsia" w:hAnsi="Times New Roman"/>
          <w:color w:val="000000"/>
          <w:szCs w:val="20"/>
          <w:lang w:eastAsia="zh-CN"/>
        </w:rPr>
        <w:t>Multiplexing and channel coding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 (Release 17)</w:t>
      </w:r>
    </w:p>
    <w:sectPr w:rsidR="00147A71" w:rsidRPr="003038E9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C5B62B" w14:textId="77777777" w:rsidR="00F90CC5" w:rsidRDefault="00F90CC5" w:rsidP="00987821">
      <w:pPr>
        <w:spacing w:after="0" w:line="240" w:lineRule="auto"/>
      </w:pPr>
      <w:r>
        <w:separator/>
      </w:r>
    </w:p>
  </w:endnote>
  <w:endnote w:type="continuationSeparator" w:id="0">
    <w:p w14:paraId="53ADF9A4" w14:textId="77777777" w:rsidR="00F90CC5" w:rsidRDefault="00F90CC5" w:rsidP="00987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0151315"/>
      <w:docPartObj>
        <w:docPartGallery w:val="Page Numbers (Bottom of Page)"/>
        <w:docPartUnique/>
      </w:docPartObj>
    </w:sdtPr>
    <w:sdtEndPr/>
    <w:sdtContent>
      <w:p w14:paraId="681A4F36" w14:textId="3BF51B5A" w:rsidR="0089426D" w:rsidRDefault="0089426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6CD" w:rsidRPr="003746CD">
          <w:rPr>
            <w:noProof/>
            <w:lang w:val="zh-CN"/>
          </w:rPr>
          <w:t>5</w:t>
        </w:r>
        <w:r>
          <w:fldChar w:fldCharType="end"/>
        </w:r>
      </w:p>
    </w:sdtContent>
  </w:sdt>
  <w:p w14:paraId="545DBC5B" w14:textId="77777777" w:rsidR="0089426D" w:rsidRDefault="0089426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06E94C" w14:textId="77777777" w:rsidR="00F90CC5" w:rsidRDefault="00F90CC5" w:rsidP="00987821">
      <w:pPr>
        <w:spacing w:after="0" w:line="240" w:lineRule="auto"/>
      </w:pPr>
      <w:r>
        <w:separator/>
      </w:r>
    </w:p>
  </w:footnote>
  <w:footnote w:type="continuationSeparator" w:id="0">
    <w:p w14:paraId="7B72C0BD" w14:textId="77777777" w:rsidR="00F90CC5" w:rsidRDefault="00F90CC5" w:rsidP="00987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7D000" w14:textId="77777777" w:rsidR="0089426D" w:rsidRDefault="0089426D">
    <w:pPr>
      <w:pStyle w:val="a5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300F92" w14:textId="77777777" w:rsidR="0089426D" w:rsidRDefault="0089426D">
    <w:pPr>
      <w:pStyle w:val="a5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CE00DC" w14:textId="77777777" w:rsidR="0089426D" w:rsidRDefault="0089426D">
    <w:pPr>
      <w:pStyle w:val="a5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B73CC"/>
    <w:multiLevelType w:val="hybridMultilevel"/>
    <w:tmpl w:val="41D85AE4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465E1F"/>
    <w:multiLevelType w:val="multilevel"/>
    <w:tmpl w:val="384C0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1F22622"/>
    <w:multiLevelType w:val="multilevel"/>
    <w:tmpl w:val="065436C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557F88"/>
    <w:multiLevelType w:val="hybridMultilevel"/>
    <w:tmpl w:val="B6209902"/>
    <w:lvl w:ilvl="0" w:tplc="89307818">
      <w:start w:val="5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765DC8"/>
    <w:multiLevelType w:val="hybridMultilevel"/>
    <w:tmpl w:val="0E785568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410EE8"/>
    <w:multiLevelType w:val="hybridMultilevel"/>
    <w:tmpl w:val="FFFFFFFF"/>
    <w:lvl w:ilvl="0" w:tplc="71E016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B451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D68B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5A2C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06BB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0CD5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5EEE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9EF3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C895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B5731B"/>
    <w:multiLevelType w:val="hybridMultilevel"/>
    <w:tmpl w:val="35B26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53146"/>
    <w:multiLevelType w:val="hybridMultilevel"/>
    <w:tmpl w:val="0726B9F6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A786D3E"/>
    <w:multiLevelType w:val="multilevel"/>
    <w:tmpl w:val="9F4EF7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E0F38D5"/>
    <w:multiLevelType w:val="hybridMultilevel"/>
    <w:tmpl w:val="278CA3C6"/>
    <w:lvl w:ilvl="0" w:tplc="AD725CA2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F95F7D"/>
    <w:multiLevelType w:val="hybridMultilevel"/>
    <w:tmpl w:val="061225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EC4993"/>
    <w:multiLevelType w:val="multilevel"/>
    <w:tmpl w:val="92624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4E5A095F"/>
    <w:multiLevelType w:val="hybridMultilevel"/>
    <w:tmpl w:val="D550E184"/>
    <w:lvl w:ilvl="0" w:tplc="77DA5C1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EC175B5"/>
    <w:multiLevelType w:val="hybridMultilevel"/>
    <w:tmpl w:val="0C42C0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605838"/>
    <w:multiLevelType w:val="hybridMultilevel"/>
    <w:tmpl w:val="293AEB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F423A8"/>
    <w:multiLevelType w:val="hybridMultilevel"/>
    <w:tmpl w:val="8DFC610C"/>
    <w:lvl w:ilvl="0" w:tplc="89307818">
      <w:start w:val="5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4E70D0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7" w15:restartNumberingAfterBreak="0">
    <w:nsid w:val="619C5EA7"/>
    <w:multiLevelType w:val="multilevel"/>
    <w:tmpl w:val="9F4EF7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71970FA"/>
    <w:multiLevelType w:val="hybridMultilevel"/>
    <w:tmpl w:val="00E006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4A30A4"/>
    <w:multiLevelType w:val="multilevel"/>
    <w:tmpl w:val="6CA0A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1" w15:restartNumberingAfterBreak="0">
    <w:nsid w:val="711A3BE2"/>
    <w:multiLevelType w:val="hybridMultilevel"/>
    <w:tmpl w:val="08C4CBCE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5CD024B"/>
    <w:multiLevelType w:val="hybridMultilevel"/>
    <w:tmpl w:val="4EE884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ED18BC"/>
    <w:multiLevelType w:val="multilevel"/>
    <w:tmpl w:val="34A0297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70" w:hanging="170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4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5" w15:restartNumberingAfterBreak="0">
    <w:nsid w:val="7D9D3B9A"/>
    <w:multiLevelType w:val="hybridMultilevel"/>
    <w:tmpl w:val="64D81ED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20"/>
  </w:num>
  <w:num w:numId="4">
    <w:abstractNumId w:val="23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5"/>
  </w:num>
  <w:num w:numId="8">
    <w:abstractNumId w:val="19"/>
  </w:num>
  <w:num w:numId="9">
    <w:abstractNumId w:val="14"/>
  </w:num>
  <w:num w:numId="10">
    <w:abstractNumId w:val="7"/>
  </w:num>
  <w:num w:numId="11">
    <w:abstractNumId w:val="1"/>
  </w:num>
  <w:num w:numId="12">
    <w:abstractNumId w:val="18"/>
  </w:num>
  <w:num w:numId="13">
    <w:abstractNumId w:val="3"/>
  </w:num>
  <w:num w:numId="14">
    <w:abstractNumId w:val="15"/>
  </w:num>
  <w:num w:numId="15">
    <w:abstractNumId w:val="5"/>
  </w:num>
  <w:num w:numId="16">
    <w:abstractNumId w:val="6"/>
  </w:num>
  <w:num w:numId="17">
    <w:abstractNumId w:val="13"/>
  </w:num>
  <w:num w:numId="18">
    <w:abstractNumId w:val="22"/>
  </w:num>
  <w:num w:numId="19">
    <w:abstractNumId w:val="10"/>
  </w:num>
  <w:num w:numId="20">
    <w:abstractNumId w:val="4"/>
  </w:num>
  <w:num w:numId="21">
    <w:abstractNumId w:val="9"/>
  </w:num>
  <w:num w:numId="22">
    <w:abstractNumId w:val="17"/>
  </w:num>
  <w:num w:numId="23">
    <w:abstractNumId w:val="16"/>
  </w:num>
  <w:num w:numId="24">
    <w:abstractNumId w:val="12"/>
  </w:num>
  <w:num w:numId="25">
    <w:abstractNumId w:val="0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DE7"/>
    <w:rsid w:val="00005A38"/>
    <w:rsid w:val="00012430"/>
    <w:rsid w:val="00017480"/>
    <w:rsid w:val="000327AD"/>
    <w:rsid w:val="00037150"/>
    <w:rsid w:val="00042DEC"/>
    <w:rsid w:val="00046ECE"/>
    <w:rsid w:val="000504E5"/>
    <w:rsid w:val="00055BB9"/>
    <w:rsid w:val="0006368A"/>
    <w:rsid w:val="000643B0"/>
    <w:rsid w:val="00072CDD"/>
    <w:rsid w:val="0007700F"/>
    <w:rsid w:val="000872A4"/>
    <w:rsid w:val="00091D61"/>
    <w:rsid w:val="000A01F0"/>
    <w:rsid w:val="000B1BF9"/>
    <w:rsid w:val="000C45EE"/>
    <w:rsid w:val="000D1199"/>
    <w:rsid w:val="000D4992"/>
    <w:rsid w:val="000D76F2"/>
    <w:rsid w:val="000E18C4"/>
    <w:rsid w:val="00103257"/>
    <w:rsid w:val="0012418C"/>
    <w:rsid w:val="0012672D"/>
    <w:rsid w:val="00130ADD"/>
    <w:rsid w:val="00141A53"/>
    <w:rsid w:val="0014319C"/>
    <w:rsid w:val="001434A7"/>
    <w:rsid w:val="00147A71"/>
    <w:rsid w:val="0015083F"/>
    <w:rsid w:val="001558C0"/>
    <w:rsid w:val="00157105"/>
    <w:rsid w:val="0019145B"/>
    <w:rsid w:val="001A17B8"/>
    <w:rsid w:val="001A336B"/>
    <w:rsid w:val="001A41E3"/>
    <w:rsid w:val="001A752F"/>
    <w:rsid w:val="001C1E62"/>
    <w:rsid w:val="001C2D8B"/>
    <w:rsid w:val="001C5B71"/>
    <w:rsid w:val="001C781F"/>
    <w:rsid w:val="001F1455"/>
    <w:rsid w:val="001F18AC"/>
    <w:rsid w:val="001F4F2F"/>
    <w:rsid w:val="001F508A"/>
    <w:rsid w:val="00203651"/>
    <w:rsid w:val="002129D2"/>
    <w:rsid w:val="00220E2F"/>
    <w:rsid w:val="00221F02"/>
    <w:rsid w:val="00223E10"/>
    <w:rsid w:val="00227AC5"/>
    <w:rsid w:val="002344EF"/>
    <w:rsid w:val="00234E33"/>
    <w:rsid w:val="0023559F"/>
    <w:rsid w:val="00236CC5"/>
    <w:rsid w:val="00240154"/>
    <w:rsid w:val="0024498F"/>
    <w:rsid w:val="002520D6"/>
    <w:rsid w:val="002540EB"/>
    <w:rsid w:val="00255C58"/>
    <w:rsid w:val="00256BD3"/>
    <w:rsid w:val="0028364E"/>
    <w:rsid w:val="00283F63"/>
    <w:rsid w:val="002910E6"/>
    <w:rsid w:val="00292E35"/>
    <w:rsid w:val="002A1E6A"/>
    <w:rsid w:val="002A7426"/>
    <w:rsid w:val="002B03A8"/>
    <w:rsid w:val="002B1E9B"/>
    <w:rsid w:val="002B3464"/>
    <w:rsid w:val="002B4734"/>
    <w:rsid w:val="002C6379"/>
    <w:rsid w:val="002D4B28"/>
    <w:rsid w:val="002E1408"/>
    <w:rsid w:val="002F4388"/>
    <w:rsid w:val="003032D4"/>
    <w:rsid w:val="003038E9"/>
    <w:rsid w:val="00303FEE"/>
    <w:rsid w:val="003046F6"/>
    <w:rsid w:val="00312274"/>
    <w:rsid w:val="00320A19"/>
    <w:rsid w:val="00322DC8"/>
    <w:rsid w:val="00325C1E"/>
    <w:rsid w:val="00327E1D"/>
    <w:rsid w:val="00332E44"/>
    <w:rsid w:val="00333AE3"/>
    <w:rsid w:val="00334496"/>
    <w:rsid w:val="00341D06"/>
    <w:rsid w:val="003472DF"/>
    <w:rsid w:val="003561A8"/>
    <w:rsid w:val="003577E5"/>
    <w:rsid w:val="00366872"/>
    <w:rsid w:val="00367402"/>
    <w:rsid w:val="003746CD"/>
    <w:rsid w:val="00382770"/>
    <w:rsid w:val="00382C51"/>
    <w:rsid w:val="003845BD"/>
    <w:rsid w:val="003900C3"/>
    <w:rsid w:val="00395399"/>
    <w:rsid w:val="003957AF"/>
    <w:rsid w:val="003A02F4"/>
    <w:rsid w:val="003A4B5D"/>
    <w:rsid w:val="003A673A"/>
    <w:rsid w:val="003B78E8"/>
    <w:rsid w:val="003C7865"/>
    <w:rsid w:val="003C79AE"/>
    <w:rsid w:val="003D59C7"/>
    <w:rsid w:val="003E132C"/>
    <w:rsid w:val="003E14EF"/>
    <w:rsid w:val="003F0F09"/>
    <w:rsid w:val="003F59C0"/>
    <w:rsid w:val="003F6EEE"/>
    <w:rsid w:val="00413B43"/>
    <w:rsid w:val="0041718D"/>
    <w:rsid w:val="004177A8"/>
    <w:rsid w:val="0043109C"/>
    <w:rsid w:val="00431C59"/>
    <w:rsid w:val="0043682D"/>
    <w:rsid w:val="00455BD1"/>
    <w:rsid w:val="00464F9D"/>
    <w:rsid w:val="0046714D"/>
    <w:rsid w:val="004778DA"/>
    <w:rsid w:val="004805F0"/>
    <w:rsid w:val="00486F11"/>
    <w:rsid w:val="004903C9"/>
    <w:rsid w:val="004960B6"/>
    <w:rsid w:val="004B0203"/>
    <w:rsid w:val="004B3691"/>
    <w:rsid w:val="004B45EF"/>
    <w:rsid w:val="004B63F5"/>
    <w:rsid w:val="004C0DE7"/>
    <w:rsid w:val="004C37FD"/>
    <w:rsid w:val="004C6F08"/>
    <w:rsid w:val="004D292C"/>
    <w:rsid w:val="004D712D"/>
    <w:rsid w:val="004E59AC"/>
    <w:rsid w:val="004F128D"/>
    <w:rsid w:val="00526EAE"/>
    <w:rsid w:val="0052786E"/>
    <w:rsid w:val="00527FFA"/>
    <w:rsid w:val="00535099"/>
    <w:rsid w:val="00537EAB"/>
    <w:rsid w:val="0054010E"/>
    <w:rsid w:val="005425EA"/>
    <w:rsid w:val="005443FF"/>
    <w:rsid w:val="00547181"/>
    <w:rsid w:val="005731D5"/>
    <w:rsid w:val="0058011F"/>
    <w:rsid w:val="0058406C"/>
    <w:rsid w:val="00584983"/>
    <w:rsid w:val="005A15AB"/>
    <w:rsid w:val="005B366E"/>
    <w:rsid w:val="005B3861"/>
    <w:rsid w:val="005B783E"/>
    <w:rsid w:val="005C2619"/>
    <w:rsid w:val="005D1188"/>
    <w:rsid w:val="005D29BB"/>
    <w:rsid w:val="005E2369"/>
    <w:rsid w:val="005E7EFC"/>
    <w:rsid w:val="00601C5E"/>
    <w:rsid w:val="00602D9C"/>
    <w:rsid w:val="00607AFD"/>
    <w:rsid w:val="00613C98"/>
    <w:rsid w:val="00615E0D"/>
    <w:rsid w:val="00616520"/>
    <w:rsid w:val="00617D6B"/>
    <w:rsid w:val="00620558"/>
    <w:rsid w:val="0062287E"/>
    <w:rsid w:val="006319DA"/>
    <w:rsid w:val="00632AB8"/>
    <w:rsid w:val="006349A9"/>
    <w:rsid w:val="00637C0F"/>
    <w:rsid w:val="00642E3D"/>
    <w:rsid w:val="006577AC"/>
    <w:rsid w:val="00657A5C"/>
    <w:rsid w:val="006658D6"/>
    <w:rsid w:val="006660D4"/>
    <w:rsid w:val="00667193"/>
    <w:rsid w:val="006751B4"/>
    <w:rsid w:val="0068053E"/>
    <w:rsid w:val="00687CEF"/>
    <w:rsid w:val="0069155B"/>
    <w:rsid w:val="006A31E1"/>
    <w:rsid w:val="006A3825"/>
    <w:rsid w:val="006B5DB4"/>
    <w:rsid w:val="006C0DA4"/>
    <w:rsid w:val="006C2A47"/>
    <w:rsid w:val="006C2F08"/>
    <w:rsid w:val="006D3AC1"/>
    <w:rsid w:val="006E05FA"/>
    <w:rsid w:val="006F6DC4"/>
    <w:rsid w:val="007032A4"/>
    <w:rsid w:val="007034A7"/>
    <w:rsid w:val="00710741"/>
    <w:rsid w:val="0071580A"/>
    <w:rsid w:val="00723559"/>
    <w:rsid w:val="00727541"/>
    <w:rsid w:val="00732C1E"/>
    <w:rsid w:val="0073435B"/>
    <w:rsid w:val="0074041C"/>
    <w:rsid w:val="007410A1"/>
    <w:rsid w:val="007413D0"/>
    <w:rsid w:val="007446AB"/>
    <w:rsid w:val="007718BE"/>
    <w:rsid w:val="00773346"/>
    <w:rsid w:val="007810C1"/>
    <w:rsid w:val="00784D79"/>
    <w:rsid w:val="007A0006"/>
    <w:rsid w:val="007A3158"/>
    <w:rsid w:val="007B167D"/>
    <w:rsid w:val="007B78F6"/>
    <w:rsid w:val="007C4215"/>
    <w:rsid w:val="007D06D1"/>
    <w:rsid w:val="007D7EC4"/>
    <w:rsid w:val="007E22F0"/>
    <w:rsid w:val="007E42FA"/>
    <w:rsid w:val="007E5406"/>
    <w:rsid w:val="007E6294"/>
    <w:rsid w:val="007E7CDE"/>
    <w:rsid w:val="007F1FCC"/>
    <w:rsid w:val="00801D00"/>
    <w:rsid w:val="0081152A"/>
    <w:rsid w:val="00814572"/>
    <w:rsid w:val="00820089"/>
    <w:rsid w:val="00823A79"/>
    <w:rsid w:val="008279CF"/>
    <w:rsid w:val="00833342"/>
    <w:rsid w:val="0084457D"/>
    <w:rsid w:val="00850F56"/>
    <w:rsid w:val="00854605"/>
    <w:rsid w:val="00862293"/>
    <w:rsid w:val="00863576"/>
    <w:rsid w:val="00866687"/>
    <w:rsid w:val="008702AA"/>
    <w:rsid w:val="00875C99"/>
    <w:rsid w:val="00876EFC"/>
    <w:rsid w:val="0087772B"/>
    <w:rsid w:val="008808DC"/>
    <w:rsid w:val="0089426D"/>
    <w:rsid w:val="00894485"/>
    <w:rsid w:val="008A0ACD"/>
    <w:rsid w:val="008A2FC5"/>
    <w:rsid w:val="008B11E6"/>
    <w:rsid w:val="008D247B"/>
    <w:rsid w:val="008D36B4"/>
    <w:rsid w:val="008E064E"/>
    <w:rsid w:val="008E2AFD"/>
    <w:rsid w:val="008F142E"/>
    <w:rsid w:val="008F671F"/>
    <w:rsid w:val="00921428"/>
    <w:rsid w:val="00930067"/>
    <w:rsid w:val="009371B2"/>
    <w:rsid w:val="009529A3"/>
    <w:rsid w:val="00962FB9"/>
    <w:rsid w:val="00966588"/>
    <w:rsid w:val="009710E6"/>
    <w:rsid w:val="00977126"/>
    <w:rsid w:val="00983424"/>
    <w:rsid w:val="00987821"/>
    <w:rsid w:val="009915BF"/>
    <w:rsid w:val="009A7A07"/>
    <w:rsid w:val="009B02CD"/>
    <w:rsid w:val="009B1BB9"/>
    <w:rsid w:val="009B6600"/>
    <w:rsid w:val="009B7C78"/>
    <w:rsid w:val="009C2A00"/>
    <w:rsid w:val="009C36CE"/>
    <w:rsid w:val="009C4057"/>
    <w:rsid w:val="009E003F"/>
    <w:rsid w:val="009E34EC"/>
    <w:rsid w:val="009F3BA6"/>
    <w:rsid w:val="009F7D16"/>
    <w:rsid w:val="00A02E92"/>
    <w:rsid w:val="00A0356F"/>
    <w:rsid w:val="00A04B1B"/>
    <w:rsid w:val="00A12D3B"/>
    <w:rsid w:val="00A16BC2"/>
    <w:rsid w:val="00A40A0C"/>
    <w:rsid w:val="00A537C1"/>
    <w:rsid w:val="00A5528C"/>
    <w:rsid w:val="00A62121"/>
    <w:rsid w:val="00A702E5"/>
    <w:rsid w:val="00A72FEE"/>
    <w:rsid w:val="00A73236"/>
    <w:rsid w:val="00A7478F"/>
    <w:rsid w:val="00A77D0E"/>
    <w:rsid w:val="00A826DD"/>
    <w:rsid w:val="00A900BE"/>
    <w:rsid w:val="00A909EC"/>
    <w:rsid w:val="00A956E4"/>
    <w:rsid w:val="00A97F53"/>
    <w:rsid w:val="00AA3398"/>
    <w:rsid w:val="00AC116E"/>
    <w:rsid w:val="00AD691B"/>
    <w:rsid w:val="00AD6E49"/>
    <w:rsid w:val="00AE0C9E"/>
    <w:rsid w:val="00AE2C42"/>
    <w:rsid w:val="00AE59F1"/>
    <w:rsid w:val="00AE5D12"/>
    <w:rsid w:val="00AF13A8"/>
    <w:rsid w:val="00B01802"/>
    <w:rsid w:val="00B044AC"/>
    <w:rsid w:val="00B0702A"/>
    <w:rsid w:val="00B10C2F"/>
    <w:rsid w:val="00B11839"/>
    <w:rsid w:val="00B12D5B"/>
    <w:rsid w:val="00B15A11"/>
    <w:rsid w:val="00B53E72"/>
    <w:rsid w:val="00B55AC5"/>
    <w:rsid w:val="00B56E81"/>
    <w:rsid w:val="00B72014"/>
    <w:rsid w:val="00B73C3A"/>
    <w:rsid w:val="00B80BF9"/>
    <w:rsid w:val="00B87B72"/>
    <w:rsid w:val="00B94C70"/>
    <w:rsid w:val="00BA278C"/>
    <w:rsid w:val="00BA3928"/>
    <w:rsid w:val="00BC2871"/>
    <w:rsid w:val="00BC4921"/>
    <w:rsid w:val="00BD46A7"/>
    <w:rsid w:val="00BE24C1"/>
    <w:rsid w:val="00BE54AA"/>
    <w:rsid w:val="00BF1386"/>
    <w:rsid w:val="00BF2758"/>
    <w:rsid w:val="00BF2AC3"/>
    <w:rsid w:val="00BF4120"/>
    <w:rsid w:val="00C06FBB"/>
    <w:rsid w:val="00C1115F"/>
    <w:rsid w:val="00C1323D"/>
    <w:rsid w:val="00C148CE"/>
    <w:rsid w:val="00C20DFB"/>
    <w:rsid w:val="00C21270"/>
    <w:rsid w:val="00C31174"/>
    <w:rsid w:val="00C359DE"/>
    <w:rsid w:val="00C40BD4"/>
    <w:rsid w:val="00C44563"/>
    <w:rsid w:val="00C5054A"/>
    <w:rsid w:val="00C50E5A"/>
    <w:rsid w:val="00C637A4"/>
    <w:rsid w:val="00C650B9"/>
    <w:rsid w:val="00C65DAA"/>
    <w:rsid w:val="00C668A4"/>
    <w:rsid w:val="00C761E4"/>
    <w:rsid w:val="00C811DB"/>
    <w:rsid w:val="00C85D7B"/>
    <w:rsid w:val="00C91820"/>
    <w:rsid w:val="00CA2465"/>
    <w:rsid w:val="00CA3E60"/>
    <w:rsid w:val="00CC5EBA"/>
    <w:rsid w:val="00CC71E6"/>
    <w:rsid w:val="00CD551A"/>
    <w:rsid w:val="00CE074D"/>
    <w:rsid w:val="00CE4C33"/>
    <w:rsid w:val="00CF27F5"/>
    <w:rsid w:val="00CF7151"/>
    <w:rsid w:val="00D03D78"/>
    <w:rsid w:val="00D04244"/>
    <w:rsid w:val="00D04B10"/>
    <w:rsid w:val="00D05B25"/>
    <w:rsid w:val="00D11E87"/>
    <w:rsid w:val="00D20F54"/>
    <w:rsid w:val="00D21476"/>
    <w:rsid w:val="00D303DE"/>
    <w:rsid w:val="00D3606B"/>
    <w:rsid w:val="00D36ADD"/>
    <w:rsid w:val="00D37C21"/>
    <w:rsid w:val="00D42E9C"/>
    <w:rsid w:val="00D459A4"/>
    <w:rsid w:val="00D472E7"/>
    <w:rsid w:val="00D53DDC"/>
    <w:rsid w:val="00D568E7"/>
    <w:rsid w:val="00D72F56"/>
    <w:rsid w:val="00D763E0"/>
    <w:rsid w:val="00D87802"/>
    <w:rsid w:val="00D91FC3"/>
    <w:rsid w:val="00D92D74"/>
    <w:rsid w:val="00D93FFA"/>
    <w:rsid w:val="00DB00D3"/>
    <w:rsid w:val="00DD3D30"/>
    <w:rsid w:val="00DF3B26"/>
    <w:rsid w:val="00E0052D"/>
    <w:rsid w:val="00E01788"/>
    <w:rsid w:val="00E02FE7"/>
    <w:rsid w:val="00E12338"/>
    <w:rsid w:val="00E136AF"/>
    <w:rsid w:val="00E26C4F"/>
    <w:rsid w:val="00E37513"/>
    <w:rsid w:val="00E40C39"/>
    <w:rsid w:val="00E621F6"/>
    <w:rsid w:val="00E637FB"/>
    <w:rsid w:val="00E663C4"/>
    <w:rsid w:val="00E6782B"/>
    <w:rsid w:val="00E73D50"/>
    <w:rsid w:val="00E76BA5"/>
    <w:rsid w:val="00E87276"/>
    <w:rsid w:val="00E9133D"/>
    <w:rsid w:val="00EA10C3"/>
    <w:rsid w:val="00EC1FC9"/>
    <w:rsid w:val="00ED049A"/>
    <w:rsid w:val="00EE32F3"/>
    <w:rsid w:val="00EF2030"/>
    <w:rsid w:val="00EF5081"/>
    <w:rsid w:val="00F01B6D"/>
    <w:rsid w:val="00F23FE0"/>
    <w:rsid w:val="00F27209"/>
    <w:rsid w:val="00F35699"/>
    <w:rsid w:val="00F46091"/>
    <w:rsid w:val="00F51F44"/>
    <w:rsid w:val="00F609F5"/>
    <w:rsid w:val="00F743AE"/>
    <w:rsid w:val="00F90CC5"/>
    <w:rsid w:val="00F946E5"/>
    <w:rsid w:val="00F94A00"/>
    <w:rsid w:val="00FA6650"/>
    <w:rsid w:val="00FB07FF"/>
    <w:rsid w:val="00FB20AC"/>
    <w:rsid w:val="00FB5D92"/>
    <w:rsid w:val="00FB7383"/>
    <w:rsid w:val="00FC04D1"/>
    <w:rsid w:val="00FC621A"/>
    <w:rsid w:val="00FD0564"/>
    <w:rsid w:val="00FD3180"/>
    <w:rsid w:val="00FD585A"/>
    <w:rsid w:val="00FD63C0"/>
    <w:rsid w:val="00FE5794"/>
    <w:rsid w:val="00FF0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3B98F2"/>
  <w15:chartTrackingRefBased/>
  <w15:docId w15:val="{4A37BB98-43A3-4729-AF2F-BA698DB2B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1476"/>
    <w:pPr>
      <w:widowControl w:val="0"/>
      <w:spacing w:after="120" w:line="24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4C0DE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782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semiHidden/>
    <w:unhideWhenUsed/>
    <w:qFormat/>
    <w:rsid w:val="00D763E0"/>
    <w:pPr>
      <w:keepNext/>
      <w:keepLines/>
      <w:numPr>
        <w:ilvl w:val="2"/>
        <w:numId w:val="2"/>
      </w:numPr>
      <w:spacing w:before="120"/>
      <w:ind w:left="720"/>
      <w:outlineLvl w:val="2"/>
    </w:pPr>
    <w:rPr>
      <w:rFonts w:eastAsia="仿宋"/>
      <w:b/>
      <w:bCs/>
      <w:sz w:val="28"/>
      <w:szCs w:val="32"/>
    </w:rPr>
  </w:style>
  <w:style w:type="paragraph" w:styleId="4">
    <w:name w:val="heading 4"/>
    <w:basedOn w:val="a"/>
    <w:next w:val="a"/>
    <w:link w:val="40"/>
    <w:qFormat/>
    <w:rsid w:val="00987821"/>
    <w:pPr>
      <w:keepNext/>
      <w:widowControl/>
      <w:numPr>
        <w:ilvl w:val="3"/>
        <w:numId w:val="4"/>
      </w:numPr>
      <w:tabs>
        <w:tab w:val="left" w:pos="-1247"/>
      </w:tabs>
      <w:spacing w:beforeLines="50" w:before="240" w:after="60"/>
      <w:outlineLvl w:val="3"/>
    </w:pPr>
    <w:rPr>
      <w:rFonts w:cs="Times New Roman"/>
      <w:b/>
      <w:bCs/>
      <w:i/>
      <w:kern w:val="0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D763E0"/>
    <w:pPr>
      <w:spacing w:before="240" w:after="60"/>
      <w:jc w:val="center"/>
      <w:outlineLvl w:val="0"/>
    </w:pPr>
    <w:rPr>
      <w:rFonts w:eastAsia="仿宋" w:cstheme="majorBidi"/>
      <w:b/>
      <w:bCs/>
      <w:sz w:val="30"/>
      <w:szCs w:val="32"/>
    </w:rPr>
  </w:style>
  <w:style w:type="character" w:customStyle="1" w:styleId="a4">
    <w:name w:val="标题 字符"/>
    <w:basedOn w:val="a0"/>
    <w:link w:val="a3"/>
    <w:uiPriority w:val="10"/>
    <w:rsid w:val="00D763E0"/>
    <w:rPr>
      <w:rFonts w:ascii="Times New Roman" w:eastAsia="仿宋" w:hAnsi="Times New Roman" w:cstheme="majorBidi"/>
      <w:b/>
      <w:bCs/>
      <w:sz w:val="30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D763E0"/>
    <w:rPr>
      <w:rFonts w:ascii="Times New Roman" w:eastAsia="仿宋" w:hAnsi="Times New Roman"/>
      <w:b/>
      <w:bCs/>
      <w:sz w:val="28"/>
      <w:szCs w:val="32"/>
    </w:rPr>
  </w:style>
  <w:style w:type="paragraph" w:styleId="a5">
    <w:name w:val="header"/>
    <w:basedOn w:val="a"/>
    <w:link w:val="a6"/>
    <w:qFormat/>
    <w:rsid w:val="004C0DE7"/>
    <w:pPr>
      <w:widowControl/>
      <w:tabs>
        <w:tab w:val="left" w:pos="2552"/>
      </w:tabs>
      <w:spacing w:beforeLines="50" w:before="50"/>
    </w:pPr>
    <w:rPr>
      <w:rFonts w:ascii="Arial" w:hAnsi="Arial" w:cs="Times New Roman"/>
      <w:b/>
      <w:kern w:val="0"/>
      <w:szCs w:val="24"/>
      <w:lang w:eastAsia="en-US"/>
    </w:rPr>
  </w:style>
  <w:style w:type="character" w:customStyle="1" w:styleId="a6">
    <w:name w:val="页眉 字符"/>
    <w:basedOn w:val="a0"/>
    <w:link w:val="a5"/>
    <w:qFormat/>
    <w:rsid w:val="004C0DE7"/>
    <w:rPr>
      <w:rFonts w:ascii="Arial" w:eastAsia="Times New Roman" w:hAnsi="Arial" w:cs="Times New Roman"/>
      <w:b/>
      <w:kern w:val="0"/>
      <w:sz w:val="20"/>
      <w:szCs w:val="24"/>
      <w:lang w:eastAsia="en-US"/>
    </w:rPr>
  </w:style>
  <w:style w:type="character" w:customStyle="1" w:styleId="10">
    <w:name w:val="标题 1 字符"/>
    <w:basedOn w:val="a0"/>
    <w:link w:val="1"/>
    <w:uiPriority w:val="9"/>
    <w:rsid w:val="004C0DE7"/>
    <w:rPr>
      <w:b/>
      <w:bCs/>
      <w:kern w:val="44"/>
      <w:sz w:val="44"/>
      <w:szCs w:val="44"/>
    </w:rPr>
  </w:style>
  <w:style w:type="paragraph" w:styleId="a7">
    <w:name w:val="footer"/>
    <w:basedOn w:val="a"/>
    <w:link w:val="a8"/>
    <w:uiPriority w:val="99"/>
    <w:unhideWhenUsed/>
    <w:rsid w:val="009878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87821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semiHidden/>
    <w:rsid w:val="0098782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40">
    <w:name w:val="标题 4 字符"/>
    <w:basedOn w:val="a0"/>
    <w:link w:val="4"/>
    <w:rsid w:val="00987821"/>
    <w:rPr>
      <w:rFonts w:ascii="Times New Roman" w:eastAsia="Times New Roman" w:hAnsi="Times New Roman" w:cs="Times New Roman"/>
      <w:b/>
      <w:bCs/>
      <w:i/>
      <w:kern w:val="0"/>
      <w:sz w:val="20"/>
      <w:szCs w:val="28"/>
      <w:lang w:eastAsia="en-US"/>
    </w:rPr>
  </w:style>
  <w:style w:type="table" w:styleId="a9">
    <w:name w:val="Table Grid"/>
    <w:basedOn w:val="a1"/>
    <w:qFormat/>
    <w:rsid w:val="00987821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uiPriority w:val="39"/>
    <w:qFormat/>
    <w:rsid w:val="00987821"/>
    <w:rPr>
      <w:rFonts w:ascii="CG Times (WN)" w:eastAsia="宋体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basedOn w:val="a"/>
    <w:next w:val="a"/>
    <w:link w:val="ab"/>
    <w:uiPriority w:val="35"/>
    <w:unhideWhenUsed/>
    <w:qFormat/>
    <w:rsid w:val="00D21476"/>
    <w:rPr>
      <w:rFonts w:asciiTheme="majorHAnsi" w:eastAsia="黑体" w:hAnsiTheme="majorHAnsi" w:cstheme="majorBidi"/>
    </w:rPr>
  </w:style>
  <w:style w:type="paragraph" w:styleId="ac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a"/>
    <w:link w:val="ad"/>
    <w:uiPriority w:val="34"/>
    <w:qFormat/>
    <w:rsid w:val="00527FFA"/>
    <w:pPr>
      <w:ind w:firstLineChars="200" w:firstLine="420"/>
    </w:pPr>
  </w:style>
  <w:style w:type="character" w:customStyle="1" w:styleId="ab">
    <w:name w:val="题注 字符"/>
    <w:link w:val="aa"/>
    <w:uiPriority w:val="35"/>
    <w:qFormat/>
    <w:rsid w:val="00327E1D"/>
    <w:rPr>
      <w:rFonts w:asciiTheme="majorHAnsi" w:eastAsia="黑体" w:hAnsiTheme="majorHAnsi" w:cstheme="majorBidi"/>
      <w:sz w:val="20"/>
      <w:szCs w:val="20"/>
    </w:rPr>
  </w:style>
  <w:style w:type="paragraph" w:styleId="ae">
    <w:name w:val="endnote text"/>
    <w:basedOn w:val="a"/>
    <w:link w:val="af"/>
    <w:uiPriority w:val="99"/>
    <w:semiHidden/>
    <w:unhideWhenUsed/>
    <w:rsid w:val="00046ECE"/>
    <w:pPr>
      <w:snapToGrid w:val="0"/>
      <w:jc w:val="left"/>
    </w:pPr>
  </w:style>
  <w:style w:type="character" w:customStyle="1" w:styleId="af">
    <w:name w:val="尾注文本 字符"/>
    <w:basedOn w:val="a0"/>
    <w:link w:val="ae"/>
    <w:uiPriority w:val="99"/>
    <w:semiHidden/>
    <w:rsid w:val="00046ECE"/>
    <w:rPr>
      <w:rFonts w:ascii="Times New Roman" w:eastAsia="Times New Roman" w:hAnsi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046ECE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046ECE"/>
    <w:pPr>
      <w:snapToGrid w:val="0"/>
      <w:jc w:val="left"/>
    </w:pPr>
    <w:rPr>
      <w:sz w:val="18"/>
      <w:szCs w:val="18"/>
    </w:rPr>
  </w:style>
  <w:style w:type="character" w:customStyle="1" w:styleId="af2">
    <w:name w:val="脚注文本 字符"/>
    <w:basedOn w:val="a0"/>
    <w:link w:val="af1"/>
    <w:uiPriority w:val="99"/>
    <w:semiHidden/>
    <w:rsid w:val="00046ECE"/>
    <w:rPr>
      <w:rFonts w:ascii="Times New Roman" w:eastAsia="Times New Roman" w:hAnsi="Times New Roman"/>
      <w:sz w:val="18"/>
      <w:szCs w:val="18"/>
    </w:rPr>
  </w:style>
  <w:style w:type="character" w:styleId="af3">
    <w:name w:val="footnote reference"/>
    <w:basedOn w:val="a0"/>
    <w:uiPriority w:val="99"/>
    <w:semiHidden/>
    <w:unhideWhenUsed/>
    <w:rsid w:val="00046ECE"/>
    <w:rPr>
      <w:vertAlign w:val="superscript"/>
    </w:rPr>
  </w:style>
  <w:style w:type="paragraph" w:styleId="af4">
    <w:name w:val="Body Text"/>
    <w:basedOn w:val="a"/>
    <w:link w:val="af5"/>
    <w:qFormat/>
    <w:rsid w:val="00046ECE"/>
    <w:pPr>
      <w:widowControl/>
      <w:spacing w:beforeLines="50" w:before="50" w:line="240" w:lineRule="auto"/>
    </w:pPr>
    <w:rPr>
      <w:rFonts w:ascii="Times" w:hAnsi="Times" w:cs="Times New Roman"/>
      <w:kern w:val="0"/>
      <w:szCs w:val="24"/>
      <w:lang w:eastAsia="en-US"/>
    </w:rPr>
  </w:style>
  <w:style w:type="character" w:customStyle="1" w:styleId="af5">
    <w:name w:val="正文文本 字符"/>
    <w:basedOn w:val="a0"/>
    <w:link w:val="af4"/>
    <w:qFormat/>
    <w:rsid w:val="00046ECE"/>
    <w:rPr>
      <w:rFonts w:ascii="Times" w:eastAsia="Times New Roman" w:hAnsi="Times" w:cs="Times New Roman"/>
      <w:kern w:val="0"/>
      <w:sz w:val="20"/>
      <w:szCs w:val="24"/>
      <w:lang w:eastAsia="en-US"/>
    </w:rPr>
  </w:style>
  <w:style w:type="paragraph" w:styleId="af6">
    <w:name w:val="Balloon Text"/>
    <w:basedOn w:val="a"/>
    <w:link w:val="af7"/>
    <w:uiPriority w:val="99"/>
    <w:semiHidden/>
    <w:unhideWhenUsed/>
    <w:rsid w:val="00CC71E6"/>
    <w:pPr>
      <w:spacing w:after="0" w:line="240" w:lineRule="auto"/>
    </w:pPr>
    <w:rPr>
      <w:sz w:val="18"/>
      <w:szCs w:val="18"/>
    </w:rPr>
  </w:style>
  <w:style w:type="character" w:customStyle="1" w:styleId="af7">
    <w:name w:val="批注框文本 字符"/>
    <w:basedOn w:val="a0"/>
    <w:link w:val="af6"/>
    <w:uiPriority w:val="99"/>
    <w:semiHidden/>
    <w:rsid w:val="00CC71E6"/>
    <w:rPr>
      <w:rFonts w:ascii="Times New Roman" w:eastAsia="Times New Roman" w:hAnsi="Times New Roman"/>
      <w:sz w:val="18"/>
      <w:szCs w:val="18"/>
    </w:rPr>
  </w:style>
  <w:style w:type="character" w:styleId="af8">
    <w:name w:val="annotation reference"/>
    <w:basedOn w:val="a0"/>
    <w:uiPriority w:val="99"/>
    <w:semiHidden/>
    <w:unhideWhenUsed/>
    <w:rsid w:val="003046F6"/>
    <w:rPr>
      <w:sz w:val="21"/>
      <w:szCs w:val="21"/>
    </w:rPr>
  </w:style>
  <w:style w:type="paragraph" w:styleId="af9">
    <w:name w:val="annotation text"/>
    <w:basedOn w:val="a"/>
    <w:link w:val="afa"/>
    <w:uiPriority w:val="99"/>
    <w:semiHidden/>
    <w:unhideWhenUsed/>
    <w:rsid w:val="003046F6"/>
    <w:pPr>
      <w:jc w:val="left"/>
    </w:pPr>
  </w:style>
  <w:style w:type="character" w:customStyle="1" w:styleId="afa">
    <w:name w:val="批注文字 字符"/>
    <w:basedOn w:val="a0"/>
    <w:link w:val="af9"/>
    <w:uiPriority w:val="99"/>
    <w:semiHidden/>
    <w:rsid w:val="003046F6"/>
    <w:rPr>
      <w:rFonts w:ascii="Times New Roman" w:eastAsia="Times New Roman" w:hAnsi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3046F6"/>
    <w:rPr>
      <w:b/>
      <w:bCs/>
    </w:rPr>
  </w:style>
  <w:style w:type="character" w:customStyle="1" w:styleId="afc">
    <w:name w:val="批注主题 字符"/>
    <w:basedOn w:val="afa"/>
    <w:link w:val="afb"/>
    <w:uiPriority w:val="99"/>
    <w:semiHidden/>
    <w:rsid w:val="003046F6"/>
    <w:rPr>
      <w:rFonts w:ascii="Times New Roman" w:eastAsia="Times New Roman" w:hAnsi="Times New Roman"/>
      <w:b/>
      <w:bCs/>
      <w:sz w:val="20"/>
      <w:szCs w:val="20"/>
    </w:rPr>
  </w:style>
  <w:style w:type="character" w:styleId="afd">
    <w:name w:val="Hyperlink"/>
    <w:uiPriority w:val="99"/>
    <w:qFormat/>
    <w:rsid w:val="00F94A00"/>
    <w:rPr>
      <w:color w:val="0000FF"/>
      <w:u w:val="single"/>
    </w:rPr>
  </w:style>
  <w:style w:type="character" w:customStyle="1" w:styleId="ad">
    <w:name w:val="列出段落 字符"/>
    <w:aliases w:val="- Bullets 字符,?? ?? 字符,????? 字符,???? 字符,Lista1 字符,中等深浅网格 1 - 着色 21 字符,列表段落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c"/>
    <w:uiPriority w:val="34"/>
    <w:qFormat/>
    <w:locked/>
    <w:rsid w:val="00F94A00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20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0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8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57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4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6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57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0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89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7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61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83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4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63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6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7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3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8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1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5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0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78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0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39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2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0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1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99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12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3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8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1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5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82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9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6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88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6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9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8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21D2F-CE41-47C2-AF6B-B49CDC5CF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5</Pages>
  <Words>1744</Words>
  <Characters>9945</Characters>
  <Application>Microsoft Office Word</Application>
  <DocSecurity>0</DocSecurity>
  <Lines>82</Lines>
  <Paragraphs>23</Paragraphs>
  <ScaleCrop>false</ScaleCrop>
  <Company/>
  <LinksUpToDate>false</LinksUpToDate>
  <CharactersWithSpaces>11666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18</cp:revision>
  <dcterms:created xsi:type="dcterms:W3CDTF">2023-09-27T06:03:00Z</dcterms:created>
  <dcterms:modified xsi:type="dcterms:W3CDTF">2023-09-28T08:09:00Z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4f71b0b0c4cbf1f4308006e6902541dc52ea0f91fa25d6f16bc246855e90f078</vt:lpwstr>
  </property>
</Properties>
</file>