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15EF9" w:rsidRPr="00177E92" w:rsidRDefault="00115EF9" w:rsidP="00115EF9">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Pr>
          <w:rFonts w:ascii="Arial" w:eastAsia="宋体" w:hAnsi="Arial" w:cs="Arial" w:hint="eastAsia"/>
          <w:b/>
          <w:bCs/>
          <w:sz w:val="22"/>
          <w:lang w:val="en-GB" w:eastAsia="zh-CN"/>
        </w:rPr>
        <w:t xml:space="preserve">14bis                                                                             </w:t>
      </w:r>
      <w:r w:rsidR="00433A5D">
        <w:rPr>
          <w:rFonts w:ascii="Arial" w:eastAsia="宋体" w:hAnsi="Arial" w:cs="Arial" w:hint="eastAsia"/>
          <w:b/>
          <w:bCs/>
          <w:sz w:val="22"/>
          <w:lang w:val="en-GB" w:eastAsia="zh-CN"/>
        </w:rPr>
        <w:t xml:space="preserve"> </w:t>
      </w:r>
      <w:r w:rsidR="00433A5D" w:rsidRPr="00433A5D">
        <w:rPr>
          <w:rFonts w:ascii="Arial" w:eastAsia="宋体" w:hAnsi="Arial" w:cs="Arial"/>
          <w:b/>
          <w:bCs/>
          <w:sz w:val="22"/>
          <w:lang w:val="en-GB" w:eastAsia="zh-CN"/>
        </w:rPr>
        <w:t>R1-2309530</w:t>
      </w:r>
    </w:p>
    <w:p w:rsidR="00115EF9" w:rsidRPr="00A578C0" w:rsidRDefault="00115EF9" w:rsidP="00115EF9">
      <w:pPr>
        <w:tabs>
          <w:tab w:val="center" w:pos="4536"/>
          <w:tab w:val="right" w:pos="9072"/>
        </w:tabs>
        <w:spacing w:afterLines="0" w:after="0"/>
        <w:ind w:left="-2"/>
        <w:rPr>
          <w:rFonts w:ascii="Arial" w:eastAsia="宋体" w:hAnsi="Arial" w:cs="Arial"/>
          <w:b/>
          <w:bCs/>
          <w:sz w:val="22"/>
          <w:lang w:val="x-none" w:eastAsia="zh-CN"/>
        </w:rPr>
      </w:pPr>
      <w:r>
        <w:rPr>
          <w:rFonts w:ascii="Arial" w:eastAsia="宋体" w:hAnsi="Arial" w:cs="Arial" w:hint="eastAsia"/>
          <w:b/>
          <w:bCs/>
          <w:sz w:val="22"/>
          <w:lang w:val="en-GB" w:eastAsia="zh-CN"/>
        </w:rPr>
        <w:t>Xiamen</w:t>
      </w:r>
      <w:r>
        <w:rPr>
          <w:rFonts w:ascii="Arial" w:eastAsia="宋体" w:hAnsi="Arial" w:cs="Arial" w:hint="eastAsia"/>
          <w:b/>
          <w:bCs/>
          <w:sz w:val="22"/>
          <w:lang w:val="x-none" w:eastAsia="zh-CN"/>
        </w:rPr>
        <w:t>, China, October 9</w:t>
      </w:r>
      <w:r w:rsidRPr="00936042">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xml:space="preserve"> –</w:t>
      </w:r>
      <w:r>
        <w:rPr>
          <w:rFonts w:ascii="Arial" w:eastAsia="宋体" w:hAnsi="Arial" w:cs="Arial" w:hint="eastAsia"/>
          <w:b/>
          <w:bCs/>
          <w:sz w:val="22"/>
          <w:lang w:val="x-none" w:eastAsia="zh-CN"/>
        </w:rPr>
        <w:t xml:space="preserve"> 13</w:t>
      </w:r>
      <w:r w:rsidRPr="00B977B9">
        <w:rPr>
          <w:rFonts w:ascii="Arial" w:eastAsia="宋体" w:hAnsi="Arial" w:cs="Arial" w:hint="eastAsia"/>
          <w:b/>
          <w:bCs/>
          <w:sz w:val="22"/>
          <w:vertAlign w:val="superscript"/>
          <w:lang w:val="x-none" w:eastAsia="zh-CN"/>
        </w:rPr>
        <w:t>th</w:t>
      </w:r>
      <w:r w:rsidRPr="003F3BD9">
        <w:rPr>
          <w:rFonts w:ascii="Arial" w:eastAsia="宋体" w:hAnsi="Arial" w:cs="Arial"/>
          <w:b/>
          <w:bCs/>
          <w:sz w:val="22"/>
          <w:lang w:val="x-none"/>
        </w:rPr>
        <w:t>, 202</w:t>
      </w:r>
      <w:r>
        <w:rPr>
          <w:rFonts w:ascii="Arial" w:eastAsia="宋体" w:hAnsi="Arial" w:cs="Arial" w:hint="eastAsia"/>
          <w:b/>
          <w:bCs/>
          <w:sz w:val="22"/>
          <w:lang w:val="x-none" w:eastAsia="zh-CN"/>
        </w:rPr>
        <w:t>3</w:t>
      </w:r>
    </w:p>
    <w:p w:rsidR="00012AEC" w:rsidRPr="00115EF9" w:rsidRDefault="00012AEC" w:rsidP="001567B3">
      <w:pPr>
        <w:tabs>
          <w:tab w:val="center" w:pos="4536"/>
          <w:tab w:val="right" w:pos="9072"/>
        </w:tabs>
        <w:spacing w:afterLines="0" w:after="0"/>
        <w:ind w:left="-2"/>
        <w:jc w:val="both"/>
        <w:rPr>
          <w:rFonts w:ascii="Arial" w:eastAsia="宋体" w:hAnsi="Arial"/>
          <w:b/>
          <w:sz w:val="22"/>
          <w:lang w:val="x-none"/>
        </w:rPr>
      </w:pPr>
    </w:p>
    <w:p w:rsidR="00012AEC" w:rsidRPr="00A578C0" w:rsidRDefault="00012AEC" w:rsidP="001567B3">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012AEC" w:rsidRPr="009E4B58" w:rsidRDefault="00012AEC" w:rsidP="001567B3">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D51E44">
        <w:rPr>
          <w:rFonts w:ascii="Arial" w:eastAsia="MS Mincho" w:hAnsi="Arial"/>
          <w:b/>
          <w:sz w:val="22"/>
          <w:lang w:val="x-none"/>
        </w:rPr>
        <w:t>Remaining issues of Rel-1</w:t>
      </w:r>
      <w:r w:rsidR="00D51E44">
        <w:rPr>
          <w:rFonts w:ascii="Arial" w:eastAsiaTheme="minorEastAsia" w:hAnsi="Arial" w:hint="eastAsia"/>
          <w:b/>
          <w:sz w:val="22"/>
          <w:lang w:val="x-none" w:eastAsia="zh-CN"/>
        </w:rPr>
        <w:t>8</w:t>
      </w:r>
      <w:r w:rsidR="00D51E44" w:rsidRPr="00D51E44">
        <w:rPr>
          <w:rFonts w:ascii="Arial" w:eastAsia="MS Mincho" w:hAnsi="Arial"/>
          <w:b/>
          <w:sz w:val="22"/>
          <w:lang w:val="x-none"/>
        </w:rPr>
        <w:t xml:space="preserve"> RedCap</w:t>
      </w:r>
    </w:p>
    <w:p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115EF9">
        <w:rPr>
          <w:rFonts w:ascii="Arial" w:eastAsia="宋体" w:hAnsi="Arial" w:hint="eastAsia"/>
          <w:b/>
          <w:sz w:val="22"/>
          <w:lang w:val="x-none" w:eastAsia="zh-CN"/>
        </w:rPr>
        <w:t>8</w:t>
      </w:r>
      <w:r>
        <w:rPr>
          <w:rFonts w:ascii="Arial" w:eastAsia="宋体" w:hAnsi="Arial" w:hint="eastAsia"/>
          <w:b/>
          <w:sz w:val="22"/>
          <w:lang w:val="x-none"/>
        </w:rPr>
        <w:t>.</w:t>
      </w:r>
      <w:r w:rsidR="00115EF9">
        <w:rPr>
          <w:rFonts w:ascii="Arial" w:eastAsia="宋体" w:hAnsi="Arial" w:hint="eastAsia"/>
          <w:b/>
          <w:sz w:val="22"/>
          <w:lang w:val="x-none" w:eastAsia="zh-CN"/>
        </w:rPr>
        <w:t>4</w:t>
      </w:r>
      <w:r w:rsidR="0045426F">
        <w:rPr>
          <w:rFonts w:ascii="Arial" w:eastAsia="宋体" w:hAnsi="Arial" w:hint="eastAsia"/>
          <w:b/>
          <w:sz w:val="22"/>
          <w:lang w:val="x-none" w:eastAsia="zh-CN"/>
        </w:rPr>
        <w:t>.1</w:t>
      </w:r>
    </w:p>
    <w:p w:rsidR="00012AEC" w:rsidRPr="00A578C0" w:rsidRDefault="00012AEC" w:rsidP="001567B3">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2F6C77" w:rsidRPr="00AC2C34" w:rsidRDefault="002F6C77" w:rsidP="001567B3">
      <w:pPr>
        <w:pStyle w:val="a3"/>
        <w:pBdr>
          <w:bottom w:val="single" w:sz="6" w:space="1" w:color="auto"/>
        </w:pBdr>
        <w:tabs>
          <w:tab w:val="left" w:pos="1843"/>
        </w:tabs>
        <w:spacing w:afterLines="0" w:after="0"/>
        <w:rPr>
          <w:rFonts w:eastAsia="宋体"/>
          <w:lang w:eastAsia="zh-CN"/>
        </w:rPr>
      </w:pPr>
    </w:p>
    <w:p w:rsidR="00643D96" w:rsidRPr="0052231C" w:rsidRDefault="00643D96" w:rsidP="00643D96">
      <w:pPr>
        <w:pStyle w:val="1"/>
        <w:ind w:left="565"/>
      </w:pPr>
      <w:bookmarkStart w:id="2" w:name="_Ref521334010"/>
      <w:r w:rsidRPr="0052231C">
        <w:t>Introduction</w:t>
      </w:r>
      <w:bookmarkEnd w:id="2"/>
    </w:p>
    <w:p w:rsidR="00BB0168" w:rsidRDefault="00782300" w:rsidP="00A1747F">
      <w:pPr>
        <w:spacing w:after="120"/>
        <w:jc w:val="both"/>
        <w:rPr>
          <w:rFonts w:eastAsiaTheme="minorEastAsia"/>
          <w:szCs w:val="21"/>
          <w:lang w:eastAsia="zh-CN"/>
        </w:rPr>
      </w:pPr>
      <w:r>
        <w:rPr>
          <w:rFonts w:eastAsiaTheme="minorEastAsia" w:hint="eastAsia"/>
          <w:szCs w:val="21"/>
          <w:lang w:eastAsia="zh-CN"/>
        </w:rPr>
        <w:t xml:space="preserve">In Rel-17, a </w:t>
      </w:r>
      <w:r w:rsidR="00BB0168">
        <w:rPr>
          <w:rFonts w:eastAsiaTheme="minorEastAsia" w:hint="eastAsia"/>
          <w:szCs w:val="21"/>
          <w:lang w:eastAsia="zh-CN"/>
        </w:rPr>
        <w:t xml:space="preserve">new </w:t>
      </w:r>
      <w:r>
        <w:rPr>
          <w:rFonts w:eastAsiaTheme="minorEastAsia" w:hint="eastAsia"/>
          <w:szCs w:val="21"/>
          <w:lang w:eastAsia="zh-CN"/>
        </w:rPr>
        <w:t xml:space="preserve">type of UE with reduced </w:t>
      </w:r>
      <w:r>
        <w:rPr>
          <w:rFonts w:eastAsiaTheme="minorEastAsia"/>
          <w:szCs w:val="21"/>
          <w:lang w:eastAsia="zh-CN"/>
        </w:rPr>
        <w:t>capability</w:t>
      </w:r>
      <w:r>
        <w:rPr>
          <w:rFonts w:eastAsiaTheme="minorEastAsia" w:hint="eastAsia"/>
          <w:szCs w:val="21"/>
          <w:lang w:eastAsia="zh-CN"/>
        </w:rPr>
        <w:t>, i.e. RedCap UE, was introduced to support scenarios with middle transmission requirements, such as</w:t>
      </w:r>
      <w:r w:rsidRPr="00A23E94">
        <w:rPr>
          <w:iCs/>
        </w:rPr>
        <w:t xml:space="preserve"> industrial sensors, video surveillance, and wearables</w:t>
      </w:r>
      <w:r>
        <w:rPr>
          <w:rFonts w:eastAsiaTheme="minorEastAsia" w:hint="eastAsia"/>
          <w:szCs w:val="21"/>
          <w:lang w:eastAsia="zh-CN"/>
        </w:rPr>
        <w:t xml:space="preserve">. </w:t>
      </w:r>
      <w:r w:rsidR="00BB0168" w:rsidRPr="00A23E94">
        <w:t xml:space="preserve">To further expand the market for RedCap use cases with relatively low </w:t>
      </w:r>
      <w:r w:rsidR="00BB0168">
        <w:t>cost</w:t>
      </w:r>
      <w:r w:rsidR="00BB0168" w:rsidRPr="00A23E94">
        <w:t>, low energy consumption, and low data rate requirements</w:t>
      </w:r>
      <w:r w:rsidR="00BB0168">
        <w:rPr>
          <w:rFonts w:eastAsiaTheme="minorEastAsia" w:hint="eastAsia"/>
          <w:lang w:eastAsia="zh-CN"/>
        </w:rPr>
        <w:t xml:space="preserve">, further complexity reduction is considered in Rel-18. After a short study phase, </w:t>
      </w:r>
      <w:r w:rsidR="00F77D59">
        <w:rPr>
          <w:rFonts w:eastAsiaTheme="minorEastAsia" w:hint="eastAsia"/>
          <w:szCs w:val="21"/>
          <w:lang w:eastAsia="zh-CN"/>
        </w:rPr>
        <w:t xml:space="preserve">a new </w:t>
      </w:r>
      <w:r w:rsidR="003F6481">
        <w:rPr>
          <w:rFonts w:eastAsiaTheme="minorEastAsia" w:hint="eastAsia"/>
          <w:szCs w:val="21"/>
          <w:lang w:eastAsia="zh-CN"/>
        </w:rPr>
        <w:t>W</w:t>
      </w:r>
      <w:r w:rsidR="00F77D59">
        <w:rPr>
          <w:rFonts w:eastAsiaTheme="minorEastAsia" w:hint="eastAsia"/>
          <w:szCs w:val="21"/>
          <w:lang w:eastAsia="zh-CN"/>
        </w:rPr>
        <w:t xml:space="preserve">ID was </w:t>
      </w:r>
      <w:r w:rsidR="003F6481">
        <w:rPr>
          <w:rFonts w:eastAsiaTheme="minorEastAsia" w:hint="eastAsia"/>
          <w:szCs w:val="21"/>
          <w:lang w:eastAsia="zh-CN"/>
        </w:rPr>
        <w:t>approved</w:t>
      </w:r>
      <w:r w:rsidR="00F77D59">
        <w:rPr>
          <w:rFonts w:eastAsiaTheme="minorEastAsia" w:hint="eastAsia"/>
          <w:szCs w:val="21"/>
          <w:lang w:eastAsia="zh-CN"/>
        </w:rPr>
        <w:t xml:space="preserve"> </w:t>
      </w:r>
      <w:r w:rsidR="00BB0168">
        <w:rPr>
          <w:rFonts w:eastAsiaTheme="minorEastAsia" w:hint="eastAsia"/>
          <w:szCs w:val="21"/>
          <w:lang w:eastAsia="zh-CN"/>
        </w:rPr>
        <w:t xml:space="preserve">in RAN#97-e </w:t>
      </w:r>
      <w:r w:rsidR="00F77D59">
        <w:rPr>
          <w:rFonts w:eastAsiaTheme="minorEastAsia" w:hint="eastAsia"/>
          <w:szCs w:val="21"/>
          <w:lang w:eastAsia="zh-CN"/>
        </w:rPr>
        <w:t xml:space="preserve">to </w:t>
      </w:r>
      <w:r w:rsidR="00253B86">
        <w:rPr>
          <w:rFonts w:eastAsiaTheme="minorEastAsia" w:hint="eastAsia"/>
          <w:szCs w:val="21"/>
          <w:lang w:eastAsia="zh-CN"/>
        </w:rPr>
        <w:t>continue reducing</w:t>
      </w:r>
      <w:r w:rsidR="00F77D59">
        <w:rPr>
          <w:rFonts w:eastAsiaTheme="minorEastAsia" w:hint="eastAsia"/>
          <w:szCs w:val="21"/>
          <w:lang w:eastAsia="zh-CN"/>
        </w:rPr>
        <w:t xml:space="preserve"> UE complexity </w:t>
      </w:r>
      <w:r w:rsidR="003F6481">
        <w:rPr>
          <w:rFonts w:eastAsiaTheme="minorEastAsia" w:hint="eastAsia"/>
          <w:szCs w:val="21"/>
          <w:lang w:eastAsia="zh-CN"/>
        </w:rPr>
        <w:t xml:space="preserve">for RedCap UE </w:t>
      </w:r>
      <w:r w:rsidR="00F77D59">
        <w:rPr>
          <w:rFonts w:eastAsiaTheme="minorEastAsia" w:hint="eastAsia"/>
          <w:szCs w:val="21"/>
          <w:lang w:eastAsia="zh-CN"/>
        </w:rPr>
        <w:t>in Rel-18</w:t>
      </w:r>
      <w:r w:rsidR="00253B86">
        <w:rPr>
          <w:rFonts w:eastAsiaTheme="minorEastAsia" w:hint="eastAsia"/>
          <w:szCs w:val="21"/>
          <w:lang w:eastAsia="zh-CN"/>
        </w:rPr>
        <w:t xml:space="preserve">, a.k.a. eRedCap. The </w:t>
      </w:r>
      <w:r w:rsidR="00801635">
        <w:rPr>
          <w:rFonts w:eastAsiaTheme="minorEastAsia" w:hint="eastAsia"/>
          <w:szCs w:val="21"/>
          <w:lang w:eastAsia="zh-CN"/>
        </w:rPr>
        <w:t xml:space="preserve">latest </w:t>
      </w:r>
      <w:r w:rsidR="00253B86">
        <w:rPr>
          <w:rFonts w:eastAsiaTheme="minorEastAsia" w:hint="eastAsia"/>
          <w:szCs w:val="21"/>
          <w:lang w:eastAsia="zh-CN"/>
        </w:rPr>
        <w:t xml:space="preserve">WID is </w:t>
      </w:r>
      <w:r w:rsidR="00801635">
        <w:rPr>
          <w:rFonts w:eastAsiaTheme="minorEastAsia" w:hint="eastAsia"/>
          <w:szCs w:val="21"/>
          <w:lang w:eastAsia="zh-CN"/>
        </w:rPr>
        <w:t>approved</w:t>
      </w:r>
      <w:r w:rsidR="00253B86">
        <w:rPr>
          <w:rFonts w:eastAsiaTheme="minorEastAsia" w:hint="eastAsia"/>
          <w:szCs w:val="21"/>
          <w:lang w:eastAsia="zh-CN"/>
        </w:rPr>
        <w:t xml:space="preserve"> </w:t>
      </w:r>
      <w:r w:rsidR="00100405">
        <w:rPr>
          <w:rFonts w:eastAsiaTheme="minorEastAsia" w:hint="eastAsia"/>
          <w:szCs w:val="21"/>
          <w:lang w:eastAsia="zh-CN"/>
        </w:rPr>
        <w:t xml:space="preserve">in </w:t>
      </w:r>
      <w:r w:rsidR="00253B86">
        <w:rPr>
          <w:rFonts w:eastAsiaTheme="minorEastAsia" w:hint="eastAsia"/>
          <w:szCs w:val="21"/>
          <w:lang w:eastAsia="zh-CN"/>
        </w:rPr>
        <w:t>RAN#</w:t>
      </w:r>
      <w:r w:rsidR="00A4086A">
        <w:rPr>
          <w:rFonts w:eastAsiaTheme="minorEastAsia" w:hint="eastAsia"/>
          <w:szCs w:val="21"/>
          <w:lang w:eastAsia="zh-CN"/>
        </w:rPr>
        <w:t>101</w:t>
      </w:r>
      <w:r w:rsidR="00253B86">
        <w:rPr>
          <w:rFonts w:eastAsiaTheme="minorEastAsia" w:hint="eastAsia"/>
          <w:szCs w:val="21"/>
          <w:lang w:eastAsia="zh-CN"/>
        </w:rPr>
        <w:t xml:space="preserve"> </w:t>
      </w:r>
      <w:r w:rsidR="00F77D59">
        <w:rPr>
          <w:rFonts w:eastAsiaTheme="minorEastAsia"/>
          <w:szCs w:val="21"/>
          <w:lang w:eastAsia="zh-CN"/>
        </w:rPr>
        <w:fldChar w:fldCharType="begin"/>
      </w:r>
      <w:r w:rsidR="00F77D59">
        <w:rPr>
          <w:rFonts w:eastAsiaTheme="minorEastAsia"/>
          <w:szCs w:val="21"/>
          <w:lang w:eastAsia="zh-CN"/>
        </w:rPr>
        <w:instrText xml:space="preserve"> </w:instrText>
      </w:r>
      <w:r w:rsidR="00F77D59">
        <w:rPr>
          <w:rFonts w:eastAsiaTheme="minorEastAsia" w:hint="eastAsia"/>
          <w:szCs w:val="21"/>
          <w:lang w:eastAsia="zh-CN"/>
        </w:rPr>
        <w:instrText>REF _Ref64637089 \n \h</w:instrText>
      </w:r>
      <w:r w:rsidR="00F77D59">
        <w:rPr>
          <w:rFonts w:eastAsiaTheme="minorEastAsia"/>
          <w:szCs w:val="21"/>
          <w:lang w:eastAsia="zh-CN"/>
        </w:rPr>
        <w:instrText xml:space="preserve"> </w:instrText>
      </w:r>
      <w:r w:rsidR="00F77D59">
        <w:rPr>
          <w:rFonts w:eastAsiaTheme="minorEastAsia"/>
          <w:szCs w:val="21"/>
          <w:lang w:eastAsia="zh-CN"/>
        </w:rPr>
      </w:r>
      <w:r w:rsidR="00F77D59">
        <w:rPr>
          <w:rFonts w:eastAsiaTheme="minorEastAsia"/>
          <w:szCs w:val="21"/>
          <w:lang w:eastAsia="zh-CN"/>
        </w:rPr>
        <w:fldChar w:fldCharType="separate"/>
      </w:r>
      <w:r w:rsidR="00E7642A">
        <w:rPr>
          <w:rFonts w:eastAsiaTheme="minorEastAsia"/>
          <w:szCs w:val="21"/>
          <w:lang w:eastAsia="zh-CN"/>
        </w:rPr>
        <w:t>[1]</w:t>
      </w:r>
      <w:r w:rsidR="00F77D59">
        <w:rPr>
          <w:rFonts w:eastAsiaTheme="minorEastAsia"/>
          <w:szCs w:val="21"/>
          <w:lang w:eastAsia="zh-CN"/>
        </w:rPr>
        <w:fldChar w:fldCharType="end"/>
      </w:r>
      <w:r w:rsidR="00D97617">
        <w:rPr>
          <w:rFonts w:eastAsiaTheme="minorEastAsia" w:hint="eastAsia"/>
          <w:szCs w:val="21"/>
        </w:rPr>
        <w:t>.</w:t>
      </w:r>
      <w:r w:rsidR="00C82188">
        <w:rPr>
          <w:rFonts w:eastAsiaTheme="minorEastAsia" w:hint="eastAsia"/>
          <w:szCs w:val="21"/>
          <w:lang w:eastAsia="zh-CN"/>
        </w:rPr>
        <w:t xml:space="preserve"> </w:t>
      </w:r>
    </w:p>
    <w:p w:rsidR="00E91C02" w:rsidRDefault="00415AA2" w:rsidP="00A1747F">
      <w:pPr>
        <w:spacing w:after="120"/>
        <w:jc w:val="both"/>
        <w:rPr>
          <w:rFonts w:eastAsiaTheme="minorEastAsia"/>
          <w:szCs w:val="21"/>
          <w:lang w:eastAsia="zh-CN"/>
        </w:rPr>
      </w:pPr>
      <w:r>
        <w:rPr>
          <w:rFonts w:eastAsiaTheme="minorEastAsia"/>
          <w:szCs w:val="21"/>
          <w:lang w:eastAsia="zh-CN"/>
        </w:rPr>
        <w:t>I</w:t>
      </w:r>
      <w:r>
        <w:rPr>
          <w:rFonts w:eastAsiaTheme="minorEastAsia" w:hint="eastAsia"/>
          <w:szCs w:val="21"/>
          <w:lang w:eastAsia="zh-CN"/>
        </w:rPr>
        <w:t>n RAN1#11</w:t>
      </w:r>
      <w:r w:rsidR="00A4086A">
        <w:rPr>
          <w:rFonts w:eastAsiaTheme="minorEastAsia" w:hint="eastAsia"/>
          <w:szCs w:val="21"/>
          <w:lang w:eastAsia="zh-CN"/>
        </w:rPr>
        <w:t>4</w:t>
      </w:r>
      <w:r>
        <w:rPr>
          <w:rFonts w:eastAsiaTheme="minorEastAsia" w:hint="eastAsia"/>
          <w:szCs w:val="21"/>
          <w:lang w:eastAsia="zh-CN"/>
        </w:rPr>
        <w:t>, t</w:t>
      </w:r>
      <w:r w:rsidR="00E91C02">
        <w:rPr>
          <w:rFonts w:eastAsiaTheme="minorEastAsia" w:hint="eastAsia"/>
          <w:szCs w:val="21"/>
          <w:lang w:eastAsia="zh-CN"/>
        </w:rPr>
        <w:t xml:space="preserve">he following agreements were reached for Rel-18 RedCap </w:t>
      </w:r>
      <w:r>
        <w:rPr>
          <w:rFonts w:eastAsiaTheme="minorEastAsia"/>
          <w:szCs w:val="21"/>
          <w:lang w:eastAsia="zh-CN"/>
        </w:rPr>
        <w:fldChar w:fldCharType="begin"/>
      </w:r>
      <w:r>
        <w:rPr>
          <w:rFonts w:eastAsiaTheme="minorEastAsia"/>
          <w:szCs w:val="21"/>
          <w:lang w:eastAsia="zh-CN"/>
        </w:rPr>
        <w:instrText xml:space="preserve"> </w:instrText>
      </w:r>
      <w:r>
        <w:rPr>
          <w:rFonts w:eastAsiaTheme="minorEastAsia" w:hint="eastAsia"/>
          <w:szCs w:val="21"/>
          <w:lang w:eastAsia="zh-CN"/>
        </w:rPr>
        <w:instrText>REF _Ref130377150 \n \h</w:instrText>
      </w:r>
      <w:r>
        <w:rPr>
          <w:rFonts w:eastAsiaTheme="minorEastAsia"/>
          <w:szCs w:val="21"/>
          <w:lang w:eastAsia="zh-CN"/>
        </w:rPr>
        <w:instrText xml:space="preserve"> </w:instrText>
      </w:r>
      <w:r>
        <w:rPr>
          <w:rFonts w:eastAsiaTheme="minorEastAsia"/>
          <w:szCs w:val="21"/>
          <w:lang w:eastAsia="zh-CN"/>
        </w:rPr>
      </w:r>
      <w:r>
        <w:rPr>
          <w:rFonts w:eastAsiaTheme="minorEastAsia"/>
          <w:szCs w:val="21"/>
          <w:lang w:eastAsia="zh-CN"/>
        </w:rPr>
        <w:fldChar w:fldCharType="separate"/>
      </w:r>
      <w:r w:rsidR="00E7642A">
        <w:rPr>
          <w:rFonts w:eastAsiaTheme="minorEastAsia"/>
          <w:szCs w:val="21"/>
          <w:lang w:eastAsia="zh-CN"/>
        </w:rPr>
        <w:t>[2]</w:t>
      </w:r>
      <w:r>
        <w:rPr>
          <w:rFonts w:eastAsiaTheme="minorEastAsia"/>
          <w:szCs w:val="21"/>
          <w:lang w:eastAsia="zh-CN"/>
        </w:rPr>
        <w:fldChar w:fldCharType="end"/>
      </w:r>
      <w:r w:rsidR="00E91C02">
        <w:rPr>
          <w:rFonts w:eastAsiaTheme="minorEastAsia" w:hint="eastAsia"/>
          <w:szCs w:val="21"/>
          <w:lang w:eastAsia="zh-CN"/>
        </w:rPr>
        <w:t>:</w:t>
      </w:r>
    </w:p>
    <w:tbl>
      <w:tblPr>
        <w:tblStyle w:val="a4"/>
        <w:tblW w:w="0" w:type="auto"/>
        <w:tblInd w:w="108" w:type="dxa"/>
        <w:tblLook w:val="04A0" w:firstRow="1" w:lastRow="0" w:firstColumn="1" w:lastColumn="0" w:noHBand="0" w:noVBand="1"/>
      </w:tblPr>
      <w:tblGrid>
        <w:gridCol w:w="9072"/>
      </w:tblGrid>
      <w:tr w:rsidR="00E91C02" w:rsidTr="00696FDF">
        <w:tc>
          <w:tcPr>
            <w:tcW w:w="9072" w:type="dxa"/>
          </w:tcPr>
          <w:p w:rsidR="00115EF9" w:rsidRPr="00B10358" w:rsidRDefault="00115EF9" w:rsidP="00115EF9">
            <w:pPr>
              <w:spacing w:after="120"/>
              <w:rPr>
                <w:highlight w:val="green"/>
                <w:lang w:eastAsia="x-none"/>
              </w:rPr>
            </w:pPr>
            <w:r w:rsidRPr="00B10358">
              <w:rPr>
                <w:rFonts w:hint="eastAsia"/>
                <w:highlight w:val="green"/>
                <w:lang w:eastAsia="x-none"/>
              </w:rPr>
              <w:t>A</w:t>
            </w:r>
            <w:r w:rsidRPr="00B10358">
              <w:rPr>
                <w:highlight w:val="green"/>
                <w:lang w:eastAsia="x-none"/>
              </w:rPr>
              <w:t>greement</w:t>
            </w:r>
          </w:p>
          <w:p w:rsidR="00115EF9" w:rsidRPr="00B10358" w:rsidRDefault="00115EF9" w:rsidP="00115EF9">
            <w:pPr>
              <w:spacing w:after="120"/>
              <w:rPr>
                <w:lang w:eastAsia="x-none"/>
              </w:rPr>
            </w:pPr>
            <w:r w:rsidRPr="00B10358">
              <w:rPr>
                <w:lang w:eastAsia="x-none"/>
              </w:rPr>
              <w:t>For UE BB bandwidth reduction, for 2-step RACH, assuming that MsgA PUSCH indication is transmitted:</w:t>
            </w:r>
          </w:p>
          <w:p w:rsidR="00115EF9" w:rsidRPr="007D242A" w:rsidRDefault="00115EF9" w:rsidP="007B18B1">
            <w:pPr>
              <w:pStyle w:val="ad"/>
              <w:numPr>
                <w:ilvl w:val="0"/>
                <w:numId w:val="8"/>
              </w:numPr>
              <w:spacing w:afterLines="0" w:after="120" w:line="252" w:lineRule="auto"/>
              <w:ind w:leftChars="0"/>
              <w:contextualSpacing/>
              <w:jc w:val="both"/>
              <w:rPr>
                <w:szCs w:val="22"/>
                <w:lang w:val="en-US"/>
              </w:rPr>
            </w:pPr>
            <w:r w:rsidRPr="007D242A">
              <w:rPr>
                <w:szCs w:val="22"/>
                <w:lang w:val="en-US"/>
              </w:rPr>
              <w:t>The same timeline relaxation as for the Msg2-Msg3 timeline (i.e., 1 slot for Msg2 PDSCH larger than 25 PRBs for 15 kHz SCS and 12 PRBs for 30 kHz SCS) applies at least for the following cases:</w:t>
            </w:r>
          </w:p>
          <w:p w:rsidR="00115EF9" w:rsidRPr="007D242A" w:rsidRDefault="00115EF9" w:rsidP="007B18B1">
            <w:pPr>
              <w:pStyle w:val="ad"/>
              <w:numPr>
                <w:ilvl w:val="1"/>
                <w:numId w:val="8"/>
              </w:numPr>
              <w:spacing w:afterLines="0" w:after="120" w:line="252" w:lineRule="auto"/>
              <w:ind w:leftChars="0"/>
              <w:contextualSpacing/>
              <w:jc w:val="both"/>
              <w:rPr>
                <w:szCs w:val="22"/>
                <w:lang w:val="en-US"/>
              </w:rPr>
            </w:pPr>
            <w:r w:rsidRPr="007D242A">
              <w:rPr>
                <w:szCs w:val="22"/>
                <w:lang w:val="en-US"/>
              </w:rPr>
              <w:t xml:space="preserve">Case 2c: Between </w:t>
            </w:r>
            <w:proofErr w:type="gramStart"/>
            <w:r w:rsidRPr="007D242A">
              <w:rPr>
                <w:szCs w:val="22"/>
                <w:lang w:val="en-US"/>
              </w:rPr>
              <w:t>reception</w:t>
            </w:r>
            <w:proofErr w:type="gramEnd"/>
            <w:r w:rsidRPr="007D242A">
              <w:rPr>
                <w:szCs w:val="22"/>
                <w:lang w:val="en-US"/>
              </w:rPr>
              <w:t xml:space="preserve"> of </w:t>
            </w:r>
            <w:proofErr w:type="spellStart"/>
            <w:r w:rsidRPr="007D242A">
              <w:rPr>
                <w:szCs w:val="22"/>
                <w:lang w:val="en-US"/>
              </w:rPr>
              <w:t>MsgB</w:t>
            </w:r>
            <w:proofErr w:type="spellEnd"/>
            <w:r w:rsidRPr="007D242A">
              <w:rPr>
                <w:szCs w:val="22"/>
                <w:lang w:val="en-US"/>
              </w:rPr>
              <w:t xml:space="preserve">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rsidR="00115EF9" w:rsidRPr="007D242A" w:rsidRDefault="00115EF9" w:rsidP="007B18B1">
            <w:pPr>
              <w:pStyle w:val="ad"/>
              <w:numPr>
                <w:ilvl w:val="1"/>
                <w:numId w:val="8"/>
              </w:numPr>
              <w:spacing w:afterLines="0" w:after="120" w:line="252" w:lineRule="auto"/>
              <w:ind w:leftChars="0"/>
              <w:contextualSpacing/>
              <w:jc w:val="both"/>
              <w:rPr>
                <w:szCs w:val="22"/>
                <w:lang w:val="en-US"/>
              </w:rPr>
            </w:pPr>
            <w:r w:rsidRPr="007D242A">
              <w:rPr>
                <w:szCs w:val="22"/>
                <w:lang w:val="en-US"/>
              </w:rPr>
              <w:t xml:space="preserve">Case 2d: Between reception of </w:t>
            </w:r>
            <w:proofErr w:type="spellStart"/>
            <w:r w:rsidRPr="007D242A">
              <w:rPr>
                <w:szCs w:val="22"/>
                <w:lang w:val="en-US"/>
              </w:rPr>
              <w:t>MsgB</w:t>
            </w:r>
            <w:proofErr w:type="spellEnd"/>
            <w:r w:rsidRPr="007D242A">
              <w:rPr>
                <w:szCs w:val="22"/>
                <w:lang w:val="en-US"/>
              </w:rPr>
              <w:t xml:space="preserve">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rsidR="00115EF9" w:rsidRDefault="00115EF9" w:rsidP="00115EF9">
            <w:pPr>
              <w:spacing w:after="12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115EF9" w:rsidRPr="00D0443C" w:rsidRDefault="00115EF9" w:rsidP="007B18B1">
            <w:pPr>
              <w:pStyle w:val="ad"/>
              <w:numPr>
                <w:ilvl w:val="0"/>
                <w:numId w:val="8"/>
              </w:numPr>
              <w:spacing w:afterLines="0" w:after="120" w:line="252" w:lineRule="auto"/>
              <w:ind w:leftChars="0"/>
              <w:contextualSpacing/>
              <w:rPr>
                <w:rFonts w:ascii="Times New Roman" w:hAnsi="Times New Roman"/>
                <w:szCs w:val="20"/>
                <w:lang w:val="en-US"/>
              </w:rPr>
            </w:pPr>
            <w:r w:rsidRPr="00D0443C">
              <w:rPr>
                <w:rFonts w:ascii="Times New Roman" w:hAnsi="Times New Roman"/>
                <w:szCs w:val="20"/>
                <w:lang w:val="en-US"/>
              </w:rPr>
              <w:t xml:space="preserve">The UE needs to signal peak data rate </w:t>
            </w:r>
            <w:r w:rsidRPr="009B5221">
              <w:rPr>
                <w:rFonts w:ascii="Times New Roman" w:hAnsi="Times New Roman"/>
                <w:szCs w:val="20"/>
                <w:lang w:val="en-US"/>
              </w:rPr>
              <w:t>10-Mbps</w:t>
            </w:r>
            <w:r w:rsidRPr="00D0443C">
              <w:rPr>
                <w:rFonts w:ascii="Times New Roman" w:hAnsi="Times New Roman"/>
                <w:szCs w:val="20"/>
                <w:lang w:val="en-US"/>
              </w:rPr>
              <w:t xml:space="preserve"> related parameters corresponding to </w:t>
            </w:r>
            <w:proofErr w:type="spellStart"/>
            <w:r w:rsidRPr="00D0443C">
              <w:rPr>
                <w:rFonts w:ascii="Times New Roman" w:hAnsi="Times New Roman"/>
                <w:i/>
                <w:iCs/>
                <w:szCs w:val="20"/>
                <w:lang w:val="en-US"/>
              </w:rPr>
              <w:t>v</w:t>
            </w:r>
            <w:r w:rsidRPr="00D0443C">
              <w:rPr>
                <w:rFonts w:ascii="Times New Roman" w:hAnsi="Times New Roman"/>
                <w:i/>
                <w:iCs/>
                <w:szCs w:val="20"/>
                <w:vertAlign w:val="subscript"/>
                <w:lang w:val="en-US"/>
              </w:rPr>
              <w:t>Layers</w:t>
            </w:r>
            <w:proofErr w:type="spellEnd"/>
            <w:r w:rsidRPr="00D0443C">
              <w:rPr>
                <w:rFonts w:ascii="Times New Roman" w:hAnsi="Times New Roman"/>
                <w:szCs w:val="20"/>
                <w:lang w:val="en-US"/>
              </w:rPr>
              <w:t xml:space="preserve">, </w:t>
            </w:r>
            <w:proofErr w:type="spellStart"/>
            <w:proofErr w:type="gramStart"/>
            <w:r w:rsidRPr="00D0443C">
              <w:rPr>
                <w:rFonts w:ascii="Times New Roman" w:hAnsi="Times New Roman"/>
                <w:i/>
                <w:iCs/>
                <w:szCs w:val="20"/>
                <w:lang w:val="en-US"/>
              </w:rPr>
              <w:t>Q</w:t>
            </w:r>
            <w:r w:rsidRPr="00D0443C">
              <w:rPr>
                <w:rFonts w:ascii="Times New Roman" w:hAnsi="Times New Roman"/>
                <w:i/>
                <w:iCs/>
                <w:szCs w:val="20"/>
                <w:vertAlign w:val="subscript"/>
                <w:lang w:val="en-US"/>
              </w:rPr>
              <w:t>m</w:t>
            </w:r>
            <w:proofErr w:type="spellEnd"/>
            <w:proofErr w:type="gramEnd"/>
            <w:r w:rsidRPr="00D0443C">
              <w:rPr>
                <w:rFonts w:ascii="Times New Roman" w:hAnsi="Times New Roman"/>
                <w:szCs w:val="20"/>
                <w:lang w:val="en-US"/>
              </w:rPr>
              <w:t xml:space="preserve"> and </w:t>
            </w:r>
            <w:r w:rsidRPr="00D0443C">
              <w:rPr>
                <w:rFonts w:ascii="Times New Roman" w:hAnsi="Times New Roman"/>
                <w:i/>
                <w:iCs/>
                <w:szCs w:val="20"/>
                <w:lang w:val="en-US"/>
              </w:rPr>
              <w:t>f</w:t>
            </w:r>
            <w:r w:rsidRPr="00D0443C">
              <w:rPr>
                <w:rFonts w:ascii="Times New Roman" w:hAnsi="Times New Roman"/>
                <w:szCs w:val="20"/>
                <w:lang w:val="en-US"/>
              </w:rPr>
              <w:t>.</w:t>
            </w:r>
          </w:p>
          <w:p w:rsidR="00115EF9" w:rsidRPr="00D0443C" w:rsidRDefault="00115EF9" w:rsidP="007B18B1">
            <w:pPr>
              <w:pStyle w:val="ad"/>
              <w:numPr>
                <w:ilvl w:val="1"/>
                <w:numId w:val="8"/>
              </w:numPr>
              <w:spacing w:afterLines="0" w:after="120" w:line="252" w:lineRule="auto"/>
              <w:ind w:leftChars="0"/>
              <w:contextualSpacing/>
              <w:rPr>
                <w:rFonts w:ascii="Times New Roman" w:hAnsi="Times New Roman"/>
                <w:szCs w:val="20"/>
                <w:lang w:val="en-US"/>
              </w:rPr>
            </w:pPr>
            <w:r w:rsidRPr="009B5221">
              <w:rPr>
                <w:rFonts w:ascii="Times New Roman" w:hAnsi="Times New Roman"/>
                <w:szCs w:val="20"/>
                <w:lang w:val="en-US"/>
              </w:rPr>
              <w:t>No new values for the above parameters will be introduced for Rel-18 eRedCap</w:t>
            </w:r>
            <w:r w:rsidRPr="00D0443C">
              <w:rPr>
                <w:rFonts w:ascii="Times New Roman" w:hAnsi="Times New Roman"/>
                <w:szCs w:val="20"/>
                <w:lang w:val="en-US"/>
              </w:rPr>
              <w:t>.</w:t>
            </w:r>
          </w:p>
          <w:p w:rsidR="00115EF9" w:rsidRPr="00D0443C" w:rsidRDefault="00115EF9" w:rsidP="007B18B1">
            <w:pPr>
              <w:pStyle w:val="ad"/>
              <w:numPr>
                <w:ilvl w:val="1"/>
                <w:numId w:val="8"/>
              </w:numPr>
              <w:spacing w:afterLines="0" w:after="120" w:line="252" w:lineRule="auto"/>
              <w:ind w:leftChars="0"/>
              <w:contextualSpacing/>
              <w:rPr>
                <w:rFonts w:ascii="Times New Roman" w:hAnsi="Times New Roman"/>
                <w:szCs w:val="20"/>
                <w:lang w:val="en-US"/>
              </w:rPr>
            </w:pPr>
            <w:r w:rsidRPr="00D0443C">
              <w:rPr>
                <w:rFonts w:ascii="Times New Roman" w:hAnsi="Times New Roman"/>
                <w:szCs w:val="20"/>
                <w:lang w:val="en-US"/>
              </w:rPr>
              <w:t>For FG 48-2, when</w:t>
            </w:r>
            <w:r w:rsidRPr="009B5221">
              <w:rPr>
                <w:rFonts w:ascii="Times New Roman" w:hAnsi="Times New Roman"/>
                <w:szCs w:val="20"/>
                <w:lang w:val="en-US"/>
              </w:rPr>
              <w:t xml:space="preserve"> </w:t>
            </w:r>
            <w:proofErr w:type="spellStart"/>
            <w:r w:rsidRPr="00D0443C">
              <w:rPr>
                <w:rFonts w:ascii="Times New Roman" w:hAnsi="Times New Roman"/>
                <w:i/>
                <w:iCs/>
                <w:szCs w:val="20"/>
                <w:lang w:val="en-US"/>
              </w:rPr>
              <w:t>v</w:t>
            </w:r>
            <w:r w:rsidRPr="00D0443C">
              <w:rPr>
                <w:rFonts w:ascii="Times New Roman" w:hAnsi="Times New Roman"/>
                <w:i/>
                <w:iCs/>
                <w:szCs w:val="20"/>
                <w:vertAlign w:val="subscript"/>
                <w:lang w:val="en-US"/>
              </w:rPr>
              <w:t>Layers</w:t>
            </w:r>
            <w:proofErr w:type="spellEnd"/>
            <w:r w:rsidRPr="009B5221">
              <w:rPr>
                <w:rFonts w:ascii="Times New Roman" w:hAnsi="Times New Roman"/>
                <w:szCs w:val="20"/>
                <w:lang w:val="en-US"/>
              </w:rPr>
              <w:t xml:space="preserve"> = 2, the peak rate target corresponds to a </w:t>
            </w:r>
            <w:proofErr w:type="spellStart"/>
            <w:r w:rsidRPr="00D0443C">
              <w:rPr>
                <w:rFonts w:ascii="Times New Roman" w:hAnsi="Times New Roman"/>
                <w:i/>
                <w:iCs/>
                <w:szCs w:val="20"/>
                <w:lang w:val="en-US"/>
              </w:rPr>
              <w:t>v</w:t>
            </w:r>
            <w:r w:rsidRPr="00D0443C">
              <w:rPr>
                <w:rFonts w:ascii="Times New Roman" w:hAnsi="Times New Roman"/>
                <w:i/>
                <w:iCs/>
                <w:szCs w:val="20"/>
                <w:vertAlign w:val="subscript"/>
                <w:lang w:val="en-US"/>
              </w:rPr>
              <w:t>Layers</w:t>
            </w:r>
            <w:r w:rsidRPr="009B5221">
              <w:rPr>
                <w:rFonts w:ascii="Times New Roman" w:hAnsi="Times New Roman"/>
                <w:szCs w:val="20"/>
                <w:lang w:val="en-US"/>
              </w:rPr>
              <w:t>·</w:t>
            </w:r>
            <w:proofErr w:type="gramStart"/>
            <w:r w:rsidRPr="00D0443C">
              <w:rPr>
                <w:rFonts w:ascii="Times New Roman" w:hAnsi="Times New Roman"/>
                <w:i/>
                <w:iCs/>
                <w:szCs w:val="20"/>
                <w:lang w:val="en-US"/>
              </w:rPr>
              <w:t>Q</w:t>
            </w:r>
            <w:r w:rsidRPr="00D0443C">
              <w:rPr>
                <w:rFonts w:ascii="Times New Roman" w:hAnsi="Times New Roman"/>
                <w:i/>
                <w:iCs/>
                <w:szCs w:val="20"/>
                <w:vertAlign w:val="subscript"/>
                <w:lang w:val="en-US"/>
              </w:rPr>
              <w:t>m</w:t>
            </w:r>
            <w:r w:rsidRPr="009B5221">
              <w:rPr>
                <w:rFonts w:ascii="Times New Roman" w:hAnsi="Times New Roman"/>
                <w:szCs w:val="20"/>
                <w:lang w:val="en-US"/>
              </w:rPr>
              <w:t>·</w:t>
            </w:r>
            <w:proofErr w:type="gramEnd"/>
            <w:r w:rsidRPr="009B5221">
              <w:rPr>
                <w:rFonts w:ascii="Times New Roman" w:hAnsi="Times New Roman"/>
                <w:i/>
                <w:iCs/>
                <w:szCs w:val="20"/>
                <w:lang w:val="en-US"/>
              </w:rPr>
              <w:t>f</w:t>
            </w:r>
            <w:proofErr w:type="spellEnd"/>
            <w:r w:rsidRPr="009B5221">
              <w:rPr>
                <w:rFonts w:ascii="Times New Roman" w:hAnsi="Times New Roman"/>
                <w:szCs w:val="20"/>
                <w:lang w:val="en-US"/>
              </w:rPr>
              <w:t xml:space="preserve"> of 0.8</w:t>
            </w:r>
            <w:r w:rsidRPr="00D0443C">
              <w:rPr>
                <w:rFonts w:ascii="Times New Roman" w:hAnsi="Times New Roman"/>
                <w:szCs w:val="20"/>
                <w:lang w:val="en-US"/>
              </w:rPr>
              <w:t xml:space="preserve"> (instead of 0.75).</w:t>
            </w:r>
          </w:p>
          <w:p w:rsidR="00115EF9" w:rsidRPr="006B7F17" w:rsidRDefault="00115EF9" w:rsidP="00115EF9">
            <w:pPr>
              <w:pStyle w:val="ad"/>
              <w:spacing w:after="120" w:line="252" w:lineRule="auto"/>
              <w:ind w:leftChars="0" w:left="0"/>
              <w:contextualSpacing/>
              <w:jc w:val="both"/>
              <w:rPr>
                <w:bCs/>
                <w:szCs w:val="22"/>
                <w:lang w:val="en-US"/>
              </w:rPr>
            </w:pPr>
            <w:r w:rsidRPr="006B7F17">
              <w:rPr>
                <w:bCs/>
                <w:szCs w:val="22"/>
                <w:lang w:val="en-US"/>
              </w:rPr>
              <w:t>Conclusion</w:t>
            </w:r>
          </w:p>
          <w:p w:rsidR="00115EF9" w:rsidRPr="006B7F17" w:rsidRDefault="00115EF9" w:rsidP="007B18B1">
            <w:pPr>
              <w:pStyle w:val="ad"/>
              <w:numPr>
                <w:ilvl w:val="0"/>
                <w:numId w:val="10"/>
              </w:numPr>
              <w:spacing w:afterLines="0" w:after="120" w:line="252" w:lineRule="auto"/>
              <w:ind w:leftChars="0"/>
              <w:contextualSpacing/>
              <w:jc w:val="both"/>
              <w:rPr>
                <w:bCs/>
                <w:szCs w:val="22"/>
                <w:lang w:val="en-US"/>
              </w:rPr>
            </w:pPr>
            <w:r w:rsidRPr="006B7F17">
              <w:rPr>
                <w:bCs/>
                <w:szCs w:val="22"/>
                <w:lang w:val="en-US"/>
              </w:rPr>
              <w:t>For Rel-18 eRedCap UEs, the following features are still supported as optional features:</w:t>
            </w:r>
          </w:p>
          <w:p w:rsidR="00115EF9" w:rsidRDefault="00115EF9" w:rsidP="007B18B1">
            <w:pPr>
              <w:pStyle w:val="ad"/>
              <w:numPr>
                <w:ilvl w:val="1"/>
                <w:numId w:val="9"/>
              </w:numPr>
              <w:spacing w:afterLines="0" w:after="120" w:line="252" w:lineRule="auto"/>
              <w:ind w:leftChars="0"/>
              <w:contextualSpacing/>
              <w:jc w:val="both"/>
              <w:rPr>
                <w:rFonts w:ascii="Times New Roman" w:hAnsi="Times New Roman"/>
                <w:bCs/>
                <w:szCs w:val="20"/>
                <w:lang w:val="en-US"/>
              </w:rPr>
            </w:pPr>
            <w:r w:rsidRPr="006B7F17">
              <w:rPr>
                <w:rFonts w:ascii="Times New Roman" w:hAnsi="Times New Roman"/>
                <w:bCs/>
                <w:szCs w:val="20"/>
                <w:lang w:val="en-US"/>
              </w:rPr>
              <w:t>2 Rx branches with DL MIMO</w:t>
            </w:r>
          </w:p>
          <w:p w:rsidR="00115EF9" w:rsidRPr="006B7F17" w:rsidRDefault="00115EF9" w:rsidP="007B18B1">
            <w:pPr>
              <w:pStyle w:val="ad"/>
              <w:numPr>
                <w:ilvl w:val="1"/>
                <w:numId w:val="9"/>
              </w:numPr>
              <w:spacing w:afterLines="0" w:after="120" w:line="252" w:lineRule="auto"/>
              <w:ind w:leftChars="0"/>
              <w:contextualSpacing/>
              <w:jc w:val="both"/>
              <w:rPr>
                <w:rFonts w:ascii="Times New Roman" w:hAnsi="Times New Roman"/>
                <w:bCs/>
                <w:szCs w:val="20"/>
                <w:lang w:val="en-US"/>
              </w:rPr>
            </w:pPr>
            <w:r w:rsidRPr="006B7F17">
              <w:rPr>
                <w:rFonts w:ascii="Times New Roman" w:hAnsi="Times New Roman"/>
                <w:bCs/>
                <w:szCs w:val="20"/>
                <w:lang w:val="en-US"/>
              </w:rPr>
              <w:t>DL 256QAM</w:t>
            </w:r>
          </w:p>
          <w:p w:rsidR="00115EF9" w:rsidRPr="00AC4FC7" w:rsidRDefault="00115EF9" w:rsidP="00115EF9">
            <w:pPr>
              <w:spacing w:after="120"/>
              <w:rPr>
                <w:b/>
                <w:bCs/>
                <w:highlight w:val="green"/>
              </w:rPr>
            </w:pPr>
            <w:r w:rsidRPr="00AC4FC7">
              <w:rPr>
                <w:b/>
                <w:bCs/>
                <w:highlight w:val="green"/>
              </w:rPr>
              <w:t>Agreement</w:t>
            </w:r>
          </w:p>
          <w:p w:rsidR="00115EF9" w:rsidRPr="00754E22" w:rsidRDefault="00115EF9" w:rsidP="007B18B1">
            <w:pPr>
              <w:pStyle w:val="ad"/>
              <w:numPr>
                <w:ilvl w:val="0"/>
                <w:numId w:val="12"/>
              </w:numPr>
              <w:spacing w:afterLines="0" w:after="120" w:line="252" w:lineRule="auto"/>
              <w:ind w:leftChars="0"/>
              <w:contextualSpacing/>
              <w:jc w:val="both"/>
              <w:rPr>
                <w:b/>
                <w:bCs/>
                <w:szCs w:val="22"/>
                <w:lang w:val="en-US"/>
              </w:rPr>
            </w:pPr>
            <w:r w:rsidRPr="00754E22">
              <w:rPr>
                <w:b/>
                <w:bCs/>
                <w:szCs w:val="22"/>
                <w:lang w:val="en-US"/>
              </w:rPr>
              <w:t>Send LS to R</w:t>
            </w:r>
            <w:r>
              <w:rPr>
                <w:b/>
                <w:bCs/>
                <w:szCs w:val="22"/>
                <w:lang w:val="en-US"/>
              </w:rPr>
              <w:t xml:space="preserve">AN2 (cc RAN4) to inform about RAN1 agreements on peak rate reduction with 38.306 </w:t>
            </w:r>
            <w:proofErr w:type="gramStart"/>
            <w:r>
              <w:rPr>
                <w:b/>
                <w:bCs/>
                <w:szCs w:val="22"/>
                <w:lang w:val="en-US"/>
              </w:rPr>
              <w:t>impact</w:t>
            </w:r>
            <w:proofErr w:type="gramEnd"/>
            <w:r>
              <w:rPr>
                <w:b/>
                <w:bCs/>
                <w:szCs w:val="22"/>
                <w:lang w:val="en-US"/>
              </w:rPr>
              <w:t>.</w:t>
            </w:r>
          </w:p>
          <w:p w:rsidR="00115EF9" w:rsidRPr="001C184D" w:rsidRDefault="00115EF9" w:rsidP="00115EF9">
            <w:pPr>
              <w:spacing w:after="120"/>
              <w:rPr>
                <w:highlight w:val="green"/>
              </w:rPr>
            </w:pPr>
            <w:r w:rsidRPr="001C184D">
              <w:rPr>
                <w:highlight w:val="green"/>
              </w:rPr>
              <w:t>Agreement</w:t>
            </w:r>
          </w:p>
          <w:p w:rsidR="00115EF9" w:rsidRPr="00115EF9" w:rsidRDefault="00115EF9" w:rsidP="007B18B1">
            <w:pPr>
              <w:pStyle w:val="ad"/>
              <w:numPr>
                <w:ilvl w:val="0"/>
                <w:numId w:val="11"/>
              </w:numPr>
              <w:spacing w:afterLines="0" w:after="120" w:line="252" w:lineRule="auto"/>
              <w:ind w:leftChars="0"/>
              <w:contextualSpacing/>
              <w:rPr>
                <w:rFonts w:ascii="Times New Roman" w:hAnsi="Times New Roman"/>
                <w:szCs w:val="20"/>
                <w:lang w:val="en-US"/>
              </w:rPr>
            </w:pPr>
            <w:r w:rsidRPr="00836291">
              <w:rPr>
                <w:rFonts w:ascii="Times New Roman" w:hAnsi="Times New Roman"/>
                <w:szCs w:val="20"/>
                <w:lang w:val="en-US"/>
              </w:rPr>
              <w:t xml:space="preserve">For handling of </w:t>
            </w:r>
            <w:r>
              <w:rPr>
                <w:rFonts w:ascii="Times New Roman" w:hAnsi="Times New Roman"/>
                <w:szCs w:val="20"/>
                <w:lang w:val="en-US"/>
              </w:rPr>
              <w:t>multiple</w:t>
            </w:r>
            <w:r w:rsidRPr="00836291">
              <w:rPr>
                <w:rFonts w:ascii="Times New Roman" w:hAnsi="Times New Roman"/>
                <w:szCs w:val="20"/>
                <w:lang w:val="en-US"/>
              </w:rPr>
              <w:t xml:space="preserve"> reception </w:t>
            </w:r>
            <w:r>
              <w:rPr>
                <w:rFonts w:ascii="Times New Roman" w:hAnsi="Times New Roman"/>
                <w:szCs w:val="20"/>
                <w:lang w:val="en-US"/>
              </w:rPr>
              <w:t xml:space="preserve">in a slot </w:t>
            </w:r>
            <w:r w:rsidRPr="00836291">
              <w:rPr>
                <w:rFonts w:ascii="Times New Roman" w:hAnsi="Times New Roman"/>
                <w:szCs w:val="20"/>
                <w:lang w:val="en-US"/>
              </w:rPr>
              <w:t xml:space="preserve">during P-RNTI triggered SI acquisition when the total number of PRBs for the PDSCH scheduled with SI-RNTI and the PDSCH scheduled with C-RNTI, MCS-C-RNTI, or CS-RNTI </w:t>
            </w:r>
            <w:r>
              <w:rPr>
                <w:rFonts w:ascii="Times New Roman" w:hAnsi="Times New Roman"/>
                <w:szCs w:val="20"/>
                <w:lang w:val="en-US"/>
              </w:rPr>
              <w:t xml:space="preserve">scheduled in the slot is </w:t>
            </w:r>
            <w:r w:rsidRPr="00836291">
              <w:rPr>
                <w:rFonts w:ascii="Times New Roman" w:hAnsi="Times New Roman"/>
                <w:szCs w:val="20"/>
                <w:lang w:val="en-US"/>
              </w:rPr>
              <w:t>larger than the maximum number of PRBs</w:t>
            </w:r>
            <w:r>
              <w:rPr>
                <w:rFonts w:ascii="Times New Roman" w:hAnsi="Times New Roman"/>
                <w:szCs w:val="20"/>
                <w:lang w:val="en-US"/>
              </w:rPr>
              <w:t xml:space="preserve"> </w:t>
            </w:r>
            <w:r w:rsidRPr="00836291">
              <w:rPr>
                <w:rFonts w:ascii="Times New Roman" w:hAnsi="Times New Roman"/>
                <w:szCs w:val="20"/>
                <w:lang w:val="en-US"/>
              </w:rPr>
              <w:t>that the UE can process</w:t>
            </w:r>
            <w:r>
              <w:rPr>
                <w:rFonts w:ascii="Times New Roman" w:hAnsi="Times New Roman"/>
                <w:szCs w:val="20"/>
                <w:lang w:val="en-US"/>
              </w:rPr>
              <w:t xml:space="preserve"> per slot</w:t>
            </w:r>
            <w:r w:rsidRPr="00836291">
              <w:rPr>
                <w:rFonts w:ascii="Times New Roman" w:hAnsi="Times New Roman"/>
                <w:szCs w:val="20"/>
                <w:lang w:val="en-US"/>
              </w:rPr>
              <w:t>, the UE may skip decoding of the scheduled PDSCH with C-RNTI, MCS-C-RNTI, or CS-RNTI.</w:t>
            </w:r>
          </w:p>
          <w:p w:rsidR="00115EF9" w:rsidRPr="00836852" w:rsidRDefault="00115EF9" w:rsidP="00115EF9">
            <w:pPr>
              <w:spacing w:after="120"/>
              <w:rPr>
                <w:b/>
                <w:highlight w:val="green"/>
              </w:rPr>
            </w:pPr>
            <w:r w:rsidRPr="00836852">
              <w:rPr>
                <w:b/>
                <w:highlight w:val="green"/>
              </w:rPr>
              <w:t>Agreement</w:t>
            </w:r>
          </w:p>
          <w:p w:rsidR="00115EF9" w:rsidRPr="00D935D8" w:rsidRDefault="00115EF9" w:rsidP="007B18B1">
            <w:pPr>
              <w:pStyle w:val="ad"/>
              <w:numPr>
                <w:ilvl w:val="0"/>
                <w:numId w:val="13"/>
              </w:numPr>
              <w:spacing w:afterLines="0" w:after="120" w:line="252" w:lineRule="auto"/>
              <w:ind w:leftChars="0"/>
              <w:contextualSpacing/>
              <w:rPr>
                <w:b/>
                <w:bCs/>
                <w:szCs w:val="22"/>
                <w:lang w:val="en-US" w:eastAsia="sv-SE"/>
              </w:rPr>
            </w:pPr>
            <w:r w:rsidRPr="005A1E10">
              <w:rPr>
                <w:b/>
                <w:bCs/>
                <w:szCs w:val="22"/>
                <w:lang w:val="en-US" w:eastAsia="sv-SE"/>
              </w:rPr>
              <w:t>For UE BB bandwidth reduction, when PDSCH scheduled with RA-RN</w:t>
            </w:r>
            <w:r w:rsidRPr="00D935D8">
              <w:rPr>
                <w:b/>
                <w:bCs/>
                <w:szCs w:val="22"/>
                <w:lang w:val="en-US" w:eastAsia="sv-SE"/>
              </w:rPr>
              <w:t xml:space="preserve">TI or MSGB-RNTI </w:t>
            </w:r>
            <w:r w:rsidRPr="00D935D8">
              <w:rPr>
                <w:b/>
                <w:bCs/>
                <w:szCs w:val="22"/>
                <w:u w:val="single"/>
                <w:lang w:val="en-US" w:eastAsia="sv-SE"/>
              </w:rPr>
              <w:t>is not greater</w:t>
            </w:r>
            <w:r w:rsidRPr="00D935D8">
              <w:rPr>
                <w:b/>
                <w:bCs/>
                <w:szCs w:val="22"/>
                <w:lang w:val="en-US" w:eastAsia="sv-SE"/>
              </w:rPr>
              <w:t xml:space="preserve"> than 25/12 PRBs with 15/30kHz SCS, 38.214 clause 5.1 still applies, i.e.:</w:t>
            </w:r>
          </w:p>
          <w:p w:rsidR="00115EF9" w:rsidRDefault="00115EF9" w:rsidP="007B18B1">
            <w:pPr>
              <w:pStyle w:val="ad"/>
              <w:numPr>
                <w:ilvl w:val="1"/>
                <w:numId w:val="13"/>
              </w:numPr>
              <w:spacing w:afterLines="0" w:after="120" w:line="252" w:lineRule="auto"/>
              <w:ind w:leftChars="0"/>
              <w:contextualSpacing/>
              <w:rPr>
                <w:b/>
                <w:bCs/>
                <w:szCs w:val="22"/>
                <w:lang w:val="en-US" w:eastAsia="sv-SE"/>
              </w:rPr>
            </w:pPr>
            <w:r>
              <w:rPr>
                <w:b/>
                <w:bCs/>
                <w:szCs w:val="22"/>
                <w:lang w:val="en-US" w:eastAsia="sv-SE"/>
              </w:rPr>
              <w:lastRenderedPageBreak/>
              <w:t>“</w:t>
            </w:r>
            <w:r w:rsidRPr="007303B9">
              <w:rPr>
                <w:b/>
                <w:bCs/>
                <w:szCs w:val="22"/>
                <w:lang w:val="en-US" w:eastAsia="sv-SE"/>
              </w:rPr>
              <w:t xml:space="preserve">The UE is not expected to decode a PDSCH scheduled with C-RNTI, MCS-C-RNTI, </w:t>
            </w:r>
            <w:proofErr w:type="gramStart"/>
            <w:r w:rsidRPr="007303B9">
              <w:rPr>
                <w:b/>
                <w:bCs/>
                <w:szCs w:val="22"/>
                <w:lang w:val="en-US" w:eastAsia="sv-SE"/>
              </w:rPr>
              <w:t>G</w:t>
            </w:r>
            <w:proofErr w:type="gramEnd"/>
            <w:r w:rsidRPr="007303B9">
              <w:rPr>
                <w:b/>
                <w:bCs/>
                <w:szCs w:val="22"/>
                <w:lang w:val="en-US" w:eastAsia="sv-SE"/>
              </w:rPr>
              <w:t>-RNTI for multicast or broadcast, MCCH-RNTI, G-CS-RNTI or CS-RNTI if another PDSCH in the same cell scheduled with RA-RNTI or MSGB-RNTI partially or fully overlap in time.</w:t>
            </w:r>
            <w:r>
              <w:rPr>
                <w:b/>
                <w:bCs/>
                <w:szCs w:val="22"/>
                <w:lang w:val="en-US" w:eastAsia="sv-SE"/>
              </w:rPr>
              <w:t>”</w:t>
            </w:r>
          </w:p>
          <w:p w:rsidR="00115EF9" w:rsidRDefault="00115EF9" w:rsidP="00115EF9">
            <w:pPr>
              <w:spacing w:after="12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115EF9" w:rsidRDefault="00115EF9" w:rsidP="00115EF9">
            <w:pPr>
              <w:spacing w:after="120"/>
              <w:rPr>
                <w:rFonts w:eastAsia="等线"/>
                <w:lang w:eastAsia="zh-CN"/>
              </w:rPr>
            </w:pPr>
            <w:r>
              <w:rPr>
                <w:rFonts w:eastAsia="等线"/>
                <w:lang w:eastAsia="zh-CN"/>
              </w:rPr>
              <w:t>Draft LS R1-2308609 is endorsed in principle by removing all “</w:t>
            </w:r>
            <w:r w:rsidRPr="00B94998">
              <w:rPr>
                <w:rFonts w:ascii="Arial" w:hAnsi="Arial" w:cs="Arial"/>
              </w:rPr>
              <w:t>or band combination</w:t>
            </w:r>
            <w:r>
              <w:rPr>
                <w:rFonts w:eastAsia="等线"/>
                <w:lang w:eastAsia="zh-CN"/>
              </w:rPr>
              <w:t>”.</w:t>
            </w:r>
          </w:p>
          <w:p w:rsidR="00115EF9" w:rsidRDefault="00115EF9" w:rsidP="00115EF9">
            <w:pPr>
              <w:spacing w:after="120"/>
              <w:rPr>
                <w:rFonts w:eastAsia="等线"/>
                <w:highlight w:val="green"/>
                <w:lang w:eastAsia="zh-CN"/>
              </w:rPr>
            </w:pPr>
            <w:r>
              <w:rPr>
                <w:rFonts w:eastAsia="等线" w:hint="eastAsia"/>
                <w:highlight w:val="green"/>
                <w:lang w:eastAsia="zh-CN"/>
              </w:rPr>
              <w:t>A</w:t>
            </w:r>
            <w:r>
              <w:rPr>
                <w:rFonts w:eastAsia="等线"/>
                <w:highlight w:val="green"/>
                <w:lang w:eastAsia="zh-CN"/>
              </w:rPr>
              <w:t xml:space="preserve">greement </w:t>
            </w:r>
          </w:p>
          <w:p w:rsidR="00115EF9" w:rsidRDefault="00115EF9" w:rsidP="00115EF9">
            <w:pPr>
              <w:spacing w:after="120"/>
              <w:rPr>
                <w:rFonts w:eastAsia="等线"/>
                <w:lang w:eastAsia="zh-CN"/>
              </w:rPr>
            </w:pPr>
            <w:r>
              <w:rPr>
                <w:rFonts w:eastAsia="等线"/>
                <w:lang w:eastAsia="zh-CN"/>
              </w:rPr>
              <w:t xml:space="preserve">Final LS </w:t>
            </w:r>
            <w:r>
              <w:rPr>
                <w:rFonts w:eastAsia="等线" w:hint="eastAsia"/>
                <w:lang w:eastAsia="zh-CN"/>
              </w:rPr>
              <w:t>R</w:t>
            </w:r>
            <w:r>
              <w:rPr>
                <w:rFonts w:eastAsia="等线"/>
                <w:lang w:eastAsia="zh-CN"/>
              </w:rPr>
              <w:t>1-2308610 is endorsed.</w:t>
            </w:r>
          </w:p>
          <w:p w:rsidR="00115EF9" w:rsidRPr="00E90A23" w:rsidRDefault="00115EF9" w:rsidP="00115EF9">
            <w:pPr>
              <w:pStyle w:val="ad"/>
              <w:spacing w:after="120" w:line="252" w:lineRule="auto"/>
              <w:ind w:leftChars="0" w:left="0"/>
              <w:contextualSpacing/>
              <w:rPr>
                <w:rFonts w:ascii="Times New Roman" w:hAnsi="Times New Roman"/>
                <w:szCs w:val="20"/>
                <w:lang w:val="en-US"/>
              </w:rPr>
            </w:pPr>
            <w:r w:rsidRPr="00E90A23">
              <w:rPr>
                <w:rFonts w:ascii="Times New Roman" w:hAnsi="Times New Roman"/>
                <w:szCs w:val="20"/>
                <w:lang w:val="en-US"/>
              </w:rPr>
              <w:t>Conclusion</w:t>
            </w:r>
          </w:p>
          <w:p w:rsidR="00115EF9" w:rsidRPr="00E90A23" w:rsidRDefault="00115EF9" w:rsidP="00115EF9">
            <w:pPr>
              <w:pStyle w:val="ad"/>
              <w:spacing w:after="120" w:line="252" w:lineRule="auto"/>
              <w:ind w:leftChars="0" w:left="0"/>
              <w:contextualSpacing/>
              <w:rPr>
                <w:rFonts w:ascii="Times New Roman" w:hAnsi="Times New Roman"/>
                <w:szCs w:val="20"/>
                <w:lang w:val="en-US"/>
              </w:rPr>
            </w:pPr>
            <w:r w:rsidRPr="00E90A23">
              <w:rPr>
                <w:rFonts w:ascii="Times New Roman" w:hAnsi="Times New Roman"/>
                <w:szCs w:val="20"/>
                <w:lang w:val="en-US"/>
              </w:rPr>
              <w:t>For UE BB bandwidth reduction, for Msg4 PDSCH scheduled by TC-RNTI during a process of autonomous SI acquisition, no specification change.</w:t>
            </w:r>
          </w:p>
          <w:p w:rsidR="00115EF9" w:rsidRDefault="00115EF9" w:rsidP="00115EF9">
            <w:pPr>
              <w:spacing w:after="12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115EF9" w:rsidRPr="003A5D18" w:rsidRDefault="00115EF9" w:rsidP="007B18B1">
            <w:pPr>
              <w:pStyle w:val="ad"/>
              <w:numPr>
                <w:ilvl w:val="0"/>
                <w:numId w:val="13"/>
              </w:numPr>
              <w:spacing w:afterLines="0" w:after="120" w:line="252" w:lineRule="auto"/>
              <w:ind w:leftChars="0"/>
              <w:contextualSpacing/>
              <w:rPr>
                <w:rFonts w:ascii="Times New Roman" w:hAnsi="Times New Roman"/>
                <w:szCs w:val="20"/>
                <w:lang w:val="en-US" w:eastAsia="sv-SE"/>
              </w:rPr>
            </w:pPr>
            <w:r w:rsidRPr="003A5D18">
              <w:rPr>
                <w:rFonts w:ascii="Times New Roman" w:hAnsi="Times New Roman"/>
                <w:szCs w:val="20"/>
                <w:lang w:val="en-US" w:eastAsia="sv-SE"/>
              </w:rPr>
              <w:t xml:space="preserve">For UE BB bandwidth reduction, when PDSCH scheduled with RA-RNTI or MSGB-RNTI </w:t>
            </w:r>
            <w:r w:rsidRPr="003A5D18">
              <w:rPr>
                <w:rFonts w:ascii="Times New Roman" w:hAnsi="Times New Roman"/>
                <w:szCs w:val="20"/>
                <w:u w:val="single"/>
                <w:lang w:val="en-US" w:eastAsia="sv-SE"/>
              </w:rPr>
              <w:t>is greater</w:t>
            </w:r>
            <w:r w:rsidRPr="003A5D18">
              <w:rPr>
                <w:rFonts w:ascii="Times New Roman" w:hAnsi="Times New Roman"/>
                <w:szCs w:val="20"/>
                <w:lang w:val="en-US" w:eastAsia="sv-SE"/>
              </w:rPr>
              <w:t xml:space="preserve"> than 25/12 PRBs with 15/30kHz SCS, support the following UE behavior:</w:t>
            </w:r>
          </w:p>
          <w:p w:rsidR="00115EF9" w:rsidRPr="003A5D18" w:rsidRDefault="00115EF9" w:rsidP="007B18B1">
            <w:pPr>
              <w:pStyle w:val="ad"/>
              <w:numPr>
                <w:ilvl w:val="1"/>
                <w:numId w:val="13"/>
              </w:numPr>
              <w:spacing w:afterLines="0" w:after="120" w:line="252" w:lineRule="auto"/>
              <w:ind w:leftChars="0"/>
              <w:contextualSpacing/>
              <w:rPr>
                <w:rFonts w:ascii="Times New Roman" w:hAnsi="Times New Roman"/>
                <w:szCs w:val="20"/>
                <w:lang w:val="en-US" w:eastAsia="sv-SE"/>
              </w:rPr>
            </w:pPr>
            <w:r w:rsidRPr="003A5D18">
              <w:rPr>
                <w:rFonts w:ascii="Times New Roman" w:hAnsi="Times New Roman"/>
                <w:szCs w:val="20"/>
                <w:lang w:val="en-US" w:eastAsia="sv-SE"/>
              </w:rPr>
              <w:t>UE behavior 2: Relaxed random access processing timeline in connected mode:</w:t>
            </w:r>
          </w:p>
          <w:p w:rsidR="00115EF9" w:rsidRPr="00115EF9" w:rsidRDefault="00115EF9" w:rsidP="007B18B1">
            <w:pPr>
              <w:pStyle w:val="ad"/>
              <w:numPr>
                <w:ilvl w:val="2"/>
                <w:numId w:val="13"/>
              </w:numPr>
              <w:spacing w:afterLines="0" w:after="120" w:line="252" w:lineRule="auto"/>
              <w:ind w:leftChars="0"/>
              <w:contextualSpacing/>
              <w:rPr>
                <w:rFonts w:ascii="Times New Roman" w:hAnsi="Times New Roman"/>
                <w:szCs w:val="20"/>
                <w:lang w:val="en-US" w:eastAsia="sv-SE"/>
              </w:rPr>
            </w:pPr>
            <w:r w:rsidRPr="003A5D18">
              <w:rPr>
                <w:rFonts w:ascii="Times New Roman" w:hAnsi="Times New Roman"/>
                <w:szCs w:val="20"/>
                <w:lang w:val="en-US" w:eastAsia="sv-SE"/>
              </w:rPr>
              <w:t>The UE is not expected to decode a PDSCH scheduled with C-RNTI, MCS-C-RNTI, G-RNTI for multicast or broadcast, MCCH-RNTI, G-CS-RNTI or C</w:t>
            </w:r>
            <w:r w:rsidRPr="00C538C5">
              <w:rPr>
                <w:rFonts w:ascii="Times New Roman" w:hAnsi="Times New Roman"/>
                <w:szCs w:val="20"/>
                <w:lang w:val="en-US" w:eastAsia="sv-SE"/>
              </w:rPr>
              <w:t xml:space="preserve">S-RNTI </w:t>
            </w:r>
            <w:r w:rsidRPr="00C538C5">
              <w:rPr>
                <w:rFonts w:ascii="Times New Roman" w:hAnsi="Times New Roman"/>
                <w:szCs w:val="20"/>
                <w:u w:val="single"/>
                <w:lang w:val="en-US" w:eastAsia="sv-SE"/>
              </w:rPr>
              <w:t>in the same or next slot</w:t>
            </w:r>
            <w:r w:rsidRPr="00C538C5">
              <w:rPr>
                <w:rFonts w:ascii="Times New Roman" w:hAnsi="Times New Roman"/>
                <w:szCs w:val="20"/>
                <w:lang w:val="en-US" w:eastAsia="sv-SE"/>
              </w:rPr>
              <w:t xml:space="preserve"> if another PDSCH in the same cell </w:t>
            </w:r>
            <w:r w:rsidRPr="00C538C5">
              <w:rPr>
                <w:rFonts w:ascii="Times New Roman" w:hAnsi="Times New Roman"/>
                <w:szCs w:val="20"/>
                <w:u w:val="single"/>
                <w:lang w:val="en-US" w:eastAsia="sv-SE"/>
              </w:rPr>
              <w:t>is</w:t>
            </w:r>
            <w:r w:rsidRPr="00C538C5">
              <w:rPr>
                <w:rFonts w:ascii="Times New Roman" w:hAnsi="Times New Roman"/>
                <w:szCs w:val="20"/>
                <w:lang w:val="en-US" w:eastAsia="sv-SE"/>
              </w:rPr>
              <w:t xml:space="preserve"> scheduled with RA-RNTI or M</w:t>
            </w:r>
            <w:r w:rsidRPr="003A5D18">
              <w:rPr>
                <w:rFonts w:ascii="Times New Roman" w:hAnsi="Times New Roman"/>
                <w:szCs w:val="20"/>
                <w:lang w:val="en-US" w:eastAsia="sv-SE"/>
              </w:rPr>
              <w:t>SGB-RNTI</w:t>
            </w:r>
            <w:r w:rsidRPr="003A5D18">
              <w:rPr>
                <w:rFonts w:ascii="Times New Roman" w:hAnsi="Times New Roman"/>
                <w:strike/>
                <w:color w:val="FF0000"/>
                <w:szCs w:val="20"/>
                <w:lang w:val="en-US" w:eastAsia="sv-SE"/>
              </w:rPr>
              <w:t xml:space="preserve"> </w:t>
            </w:r>
          </w:p>
          <w:p w:rsidR="00115EF9" w:rsidRDefault="00115EF9" w:rsidP="00115EF9">
            <w:pPr>
              <w:spacing w:after="120"/>
              <w:rPr>
                <w:rFonts w:eastAsia="等线"/>
                <w:highlight w:val="green"/>
                <w:lang w:eastAsia="zh-CN"/>
              </w:rPr>
            </w:pPr>
            <w:r>
              <w:rPr>
                <w:rFonts w:eastAsia="等线"/>
                <w:highlight w:val="green"/>
                <w:lang w:eastAsia="zh-CN"/>
              </w:rPr>
              <w:t>Agreement</w:t>
            </w:r>
          </w:p>
          <w:p w:rsidR="00115EF9" w:rsidRPr="00073548" w:rsidRDefault="00115EF9" w:rsidP="007B18B1">
            <w:pPr>
              <w:pStyle w:val="ad"/>
              <w:numPr>
                <w:ilvl w:val="0"/>
                <w:numId w:val="14"/>
              </w:numPr>
              <w:spacing w:afterLines="0" w:after="120" w:line="252" w:lineRule="auto"/>
              <w:ind w:leftChars="0"/>
              <w:contextualSpacing/>
              <w:jc w:val="both"/>
              <w:rPr>
                <w:rFonts w:ascii="Times New Roman" w:hAnsi="Times New Roman"/>
                <w:bCs/>
                <w:szCs w:val="20"/>
                <w:lang w:val="en-US"/>
              </w:rPr>
            </w:pPr>
            <w:r w:rsidRPr="00073548">
              <w:rPr>
                <w:rFonts w:ascii="Times New Roman" w:hAnsi="Times New Roman"/>
                <w:bCs/>
                <w:szCs w:val="20"/>
                <w:lang w:val="en-US"/>
              </w:rPr>
              <w:t>For UE BB bandwidth reduction, the number of PRBs scheduled in DC</w:t>
            </w:r>
            <w:r w:rsidRPr="00C538C5">
              <w:rPr>
                <w:rFonts w:ascii="Times New Roman" w:hAnsi="Times New Roman"/>
                <w:bCs/>
                <w:szCs w:val="20"/>
                <w:lang w:val="en-US"/>
              </w:rPr>
              <w:t xml:space="preserve">I </w:t>
            </w:r>
            <w:r w:rsidRPr="00C538C5">
              <w:rPr>
                <w:rFonts w:ascii="Times New Roman" w:hAnsi="Times New Roman"/>
                <w:bCs/>
                <w:szCs w:val="20"/>
                <w:u w:val="single"/>
                <w:lang w:val="en-US"/>
              </w:rPr>
              <w:t>can be larger</w:t>
            </w:r>
            <w:r w:rsidRPr="00073548">
              <w:rPr>
                <w:rFonts w:ascii="Times New Roman" w:hAnsi="Times New Roman"/>
                <w:bCs/>
                <w:szCs w:val="20"/>
                <w:lang w:val="en-US"/>
              </w:rPr>
              <w:t xml:space="preserve"> than 25 PRBs for 15 kHz SCS and 12 PRBs for 30 kHz SCS for:</w:t>
            </w:r>
          </w:p>
          <w:p w:rsidR="00115EF9" w:rsidRDefault="00115EF9" w:rsidP="007B18B1">
            <w:pPr>
              <w:pStyle w:val="ad"/>
              <w:numPr>
                <w:ilvl w:val="1"/>
                <w:numId w:val="14"/>
              </w:numPr>
              <w:tabs>
                <w:tab w:val="left" w:pos="1545"/>
              </w:tabs>
              <w:spacing w:afterLines="0" w:after="120" w:line="252" w:lineRule="auto"/>
              <w:ind w:leftChars="0"/>
              <w:contextualSpacing/>
              <w:rPr>
                <w:rFonts w:ascii="Times New Roman" w:eastAsia="Microsoft YaHei UI" w:hAnsi="Times New Roman"/>
                <w:bCs/>
                <w:szCs w:val="20"/>
                <w:lang w:val="en-US" w:eastAsia="zh-CN"/>
              </w:rPr>
            </w:pPr>
            <w:r w:rsidRPr="00073548">
              <w:rPr>
                <w:rFonts w:ascii="Times New Roman" w:eastAsia="Microsoft YaHei UI" w:hAnsi="Times New Roman"/>
                <w:bCs/>
                <w:szCs w:val="20"/>
                <w:lang w:val="en-US" w:eastAsia="zh-CN"/>
              </w:rPr>
              <w:t xml:space="preserve">Broadcast MBS PDSCH without </w:t>
            </w:r>
            <w:r>
              <w:rPr>
                <w:rFonts w:ascii="Times New Roman" w:eastAsia="Microsoft YaHei UI" w:hAnsi="Times New Roman"/>
                <w:bCs/>
                <w:szCs w:val="20"/>
                <w:lang w:val="en-US" w:eastAsia="zh-CN"/>
              </w:rPr>
              <w:t xml:space="preserve">any </w:t>
            </w:r>
            <w:r w:rsidRPr="00073548">
              <w:rPr>
                <w:rFonts w:ascii="Times New Roman" w:eastAsia="Microsoft YaHei UI" w:hAnsi="Times New Roman"/>
                <w:bCs/>
                <w:szCs w:val="20"/>
                <w:lang w:val="en-US" w:eastAsia="zh-CN"/>
              </w:rPr>
              <w:t xml:space="preserve">PDSCH in </w:t>
            </w:r>
            <w:r>
              <w:rPr>
                <w:rFonts w:ascii="Times New Roman" w:eastAsia="Microsoft YaHei UI" w:hAnsi="Times New Roman"/>
                <w:bCs/>
                <w:szCs w:val="20"/>
                <w:lang w:val="en-US" w:eastAsia="zh-CN"/>
              </w:rPr>
              <w:t>next</w:t>
            </w:r>
            <w:r w:rsidRPr="00073548">
              <w:rPr>
                <w:rFonts w:ascii="Times New Roman" w:eastAsia="Microsoft YaHei UI" w:hAnsi="Times New Roman"/>
                <w:bCs/>
                <w:szCs w:val="20"/>
                <w:lang w:val="en-US" w:eastAsia="zh-CN"/>
              </w:rPr>
              <w:t xml:space="preserve"> slot</w:t>
            </w:r>
          </w:p>
          <w:p w:rsidR="00E91C02" w:rsidRPr="00115EF9" w:rsidRDefault="00115EF9" w:rsidP="007B18B1">
            <w:pPr>
              <w:pStyle w:val="ad"/>
              <w:numPr>
                <w:ilvl w:val="1"/>
                <w:numId w:val="14"/>
              </w:numPr>
              <w:tabs>
                <w:tab w:val="left" w:pos="1545"/>
              </w:tabs>
              <w:spacing w:afterLines="0" w:after="120" w:line="252" w:lineRule="auto"/>
              <w:ind w:leftChars="0"/>
              <w:contextualSpacing/>
              <w:rPr>
                <w:rFonts w:ascii="Times New Roman" w:eastAsia="Microsoft YaHei UI" w:hAnsi="Times New Roman"/>
                <w:bCs/>
                <w:szCs w:val="20"/>
                <w:lang w:val="en-US" w:eastAsia="zh-CN"/>
              </w:rPr>
            </w:pPr>
            <w:r w:rsidRPr="00073548">
              <w:rPr>
                <w:rFonts w:ascii="Times New Roman" w:eastAsia="Microsoft YaHei UI" w:hAnsi="Times New Roman"/>
                <w:bCs/>
                <w:szCs w:val="20"/>
                <w:lang w:val="en-US" w:eastAsia="zh-CN"/>
              </w:rPr>
              <w:t xml:space="preserve">Broadcast MBS PDSCH without </w:t>
            </w:r>
            <w:r>
              <w:rPr>
                <w:rFonts w:ascii="Times New Roman" w:eastAsia="Microsoft YaHei UI" w:hAnsi="Times New Roman"/>
                <w:bCs/>
                <w:szCs w:val="20"/>
                <w:lang w:val="en-US" w:eastAsia="zh-CN"/>
              </w:rPr>
              <w:t xml:space="preserve">MBS </w:t>
            </w:r>
            <w:r w:rsidRPr="00073548">
              <w:rPr>
                <w:rFonts w:ascii="Times New Roman" w:eastAsia="Microsoft YaHei UI" w:hAnsi="Times New Roman"/>
                <w:bCs/>
                <w:szCs w:val="20"/>
                <w:lang w:val="en-US" w:eastAsia="zh-CN"/>
              </w:rPr>
              <w:t>PDSCH repetition</w:t>
            </w:r>
          </w:p>
        </w:tc>
      </w:tr>
    </w:tbl>
    <w:p w:rsidR="00E6281B" w:rsidRPr="001274DD" w:rsidRDefault="00ED4700" w:rsidP="00A1747F">
      <w:pPr>
        <w:spacing w:after="120"/>
        <w:jc w:val="both"/>
        <w:rPr>
          <w:rFonts w:eastAsiaTheme="minorEastAsia"/>
          <w:szCs w:val="21"/>
          <w:lang w:eastAsia="zh-CN"/>
        </w:rPr>
      </w:pPr>
      <w:r>
        <w:rPr>
          <w:rFonts w:eastAsiaTheme="minorEastAsia" w:hint="eastAsia"/>
          <w:szCs w:val="21"/>
          <w:lang w:eastAsia="zh-CN"/>
        </w:rPr>
        <w:lastRenderedPageBreak/>
        <w:t xml:space="preserve">With the agreements above and agreements in previous meetings, we believe most </w:t>
      </w:r>
      <w:r w:rsidR="008F0A8F">
        <w:rPr>
          <w:rFonts w:eastAsiaTheme="minorEastAsia" w:hint="eastAsia"/>
          <w:szCs w:val="21"/>
          <w:lang w:eastAsia="zh-CN"/>
        </w:rPr>
        <w:t xml:space="preserve">of the </w:t>
      </w:r>
      <w:r>
        <w:rPr>
          <w:rFonts w:eastAsiaTheme="minorEastAsia"/>
          <w:szCs w:val="21"/>
          <w:lang w:eastAsia="zh-CN"/>
        </w:rPr>
        <w:t>essential</w:t>
      </w:r>
      <w:r>
        <w:rPr>
          <w:rFonts w:eastAsiaTheme="minorEastAsia" w:hint="eastAsia"/>
          <w:szCs w:val="21"/>
          <w:lang w:eastAsia="zh-CN"/>
        </w:rPr>
        <w:t xml:space="preserve"> </w:t>
      </w:r>
      <w:r w:rsidR="008F0A8F">
        <w:rPr>
          <w:rFonts w:eastAsiaTheme="minorEastAsia" w:hint="eastAsia"/>
          <w:szCs w:val="21"/>
          <w:lang w:eastAsia="zh-CN"/>
        </w:rPr>
        <w:t xml:space="preserve">issues </w:t>
      </w:r>
      <w:r>
        <w:rPr>
          <w:rFonts w:eastAsiaTheme="minorEastAsia" w:hint="eastAsia"/>
          <w:szCs w:val="21"/>
          <w:lang w:eastAsia="zh-CN"/>
        </w:rPr>
        <w:t xml:space="preserve">have been addressed. </w:t>
      </w:r>
      <w:r w:rsidR="008F0A8F">
        <w:rPr>
          <w:rFonts w:eastAsiaTheme="minorEastAsia" w:hint="eastAsia"/>
          <w:szCs w:val="21"/>
          <w:lang w:eastAsia="zh-CN"/>
        </w:rPr>
        <w:t>T</w:t>
      </w:r>
      <w:r>
        <w:rPr>
          <w:rFonts w:eastAsiaTheme="minorEastAsia" w:hint="eastAsia"/>
          <w:szCs w:val="21"/>
          <w:lang w:eastAsia="zh-CN"/>
        </w:rPr>
        <w:t xml:space="preserve">here are </w:t>
      </w:r>
      <w:r w:rsidR="008F0A8F">
        <w:rPr>
          <w:rFonts w:eastAsiaTheme="minorEastAsia" w:hint="eastAsia"/>
          <w:szCs w:val="21"/>
          <w:lang w:eastAsia="zh-CN"/>
        </w:rPr>
        <w:t>only a few</w:t>
      </w:r>
      <w:r>
        <w:rPr>
          <w:rFonts w:eastAsiaTheme="minorEastAsia" w:hint="eastAsia"/>
          <w:szCs w:val="21"/>
          <w:lang w:eastAsia="zh-CN"/>
        </w:rPr>
        <w:t xml:space="preserve"> remaining issues to be tackled, which will be discussed in our contribution</w:t>
      </w:r>
      <w:r w:rsidR="004A1CE0">
        <w:rPr>
          <w:rFonts w:eastAsiaTheme="minorEastAsia" w:hint="eastAsia"/>
          <w:szCs w:val="21"/>
          <w:lang w:eastAsia="zh-CN"/>
        </w:rPr>
        <w:t xml:space="preserve">. </w:t>
      </w:r>
    </w:p>
    <w:p w:rsidR="0055172D" w:rsidRPr="0055172D" w:rsidRDefault="0055172D" w:rsidP="0055172D">
      <w:pPr>
        <w:pStyle w:val="1"/>
      </w:pPr>
      <w:r>
        <w:rPr>
          <w:rFonts w:hint="eastAsia"/>
        </w:rPr>
        <w:t>UE BB bandwidth reduction</w:t>
      </w:r>
    </w:p>
    <w:p w:rsidR="00696FDF" w:rsidRPr="00696FDF" w:rsidRDefault="00696FDF" w:rsidP="007B18B1">
      <w:pPr>
        <w:pStyle w:val="ad"/>
        <w:keepNext/>
        <w:numPr>
          <w:ilvl w:val="0"/>
          <w:numId w:val="7"/>
        </w:numPr>
        <w:tabs>
          <w:tab w:val="left" w:pos="-5500"/>
        </w:tabs>
        <w:spacing w:before="240" w:after="120"/>
        <w:ind w:leftChars="0"/>
        <w:jc w:val="both"/>
        <w:outlineLvl w:val="2"/>
        <w:rPr>
          <w:rFonts w:ascii="Arial" w:eastAsia="宋体" w:hAnsi="Arial"/>
          <w:b/>
          <w:bCs/>
          <w:vanish/>
          <w:sz w:val="21"/>
          <w:lang w:val="en-US" w:eastAsia="zh-CN"/>
        </w:rPr>
      </w:pPr>
    </w:p>
    <w:p w:rsidR="00696FDF" w:rsidRPr="00696FDF" w:rsidRDefault="00696FDF" w:rsidP="007B18B1">
      <w:pPr>
        <w:pStyle w:val="ad"/>
        <w:keepNext/>
        <w:numPr>
          <w:ilvl w:val="0"/>
          <w:numId w:val="7"/>
        </w:numPr>
        <w:tabs>
          <w:tab w:val="left" w:pos="-5500"/>
        </w:tabs>
        <w:spacing w:before="240" w:after="120"/>
        <w:ind w:leftChars="0"/>
        <w:jc w:val="both"/>
        <w:outlineLvl w:val="2"/>
        <w:rPr>
          <w:rFonts w:ascii="Arial" w:eastAsia="宋体" w:hAnsi="Arial"/>
          <w:b/>
          <w:bCs/>
          <w:vanish/>
          <w:sz w:val="21"/>
          <w:lang w:val="en-US" w:eastAsia="zh-CN"/>
        </w:rPr>
      </w:pPr>
    </w:p>
    <w:p w:rsidR="00696FDF" w:rsidRPr="00696FDF" w:rsidRDefault="00696FDF" w:rsidP="007B18B1">
      <w:pPr>
        <w:pStyle w:val="ad"/>
        <w:keepNext/>
        <w:numPr>
          <w:ilvl w:val="1"/>
          <w:numId w:val="7"/>
        </w:numPr>
        <w:tabs>
          <w:tab w:val="left" w:pos="-5500"/>
        </w:tabs>
        <w:spacing w:before="240" w:after="120"/>
        <w:ind w:leftChars="0"/>
        <w:jc w:val="both"/>
        <w:outlineLvl w:val="2"/>
        <w:rPr>
          <w:rFonts w:ascii="Arial" w:eastAsia="宋体" w:hAnsi="Arial"/>
          <w:b/>
          <w:bCs/>
          <w:vanish/>
          <w:sz w:val="21"/>
          <w:lang w:val="en-US" w:eastAsia="zh-CN"/>
        </w:rPr>
      </w:pPr>
    </w:p>
    <w:p w:rsidR="009745A2" w:rsidRDefault="009745A2" w:rsidP="009745A2">
      <w:pPr>
        <w:pStyle w:val="2"/>
      </w:pPr>
      <w:r>
        <w:rPr>
          <w:rFonts w:hint="eastAsia"/>
        </w:rPr>
        <w:t>MBS PDSCH bandwidth</w:t>
      </w:r>
    </w:p>
    <w:p w:rsidR="009745A2" w:rsidRPr="002420AD" w:rsidRDefault="002420AD" w:rsidP="002420AD">
      <w:pPr>
        <w:spacing w:after="120"/>
        <w:rPr>
          <w:rFonts w:eastAsiaTheme="minorEastAsia"/>
          <w:lang w:val="x-none" w:eastAsia="zh-CN"/>
        </w:rPr>
      </w:pPr>
      <w:r>
        <w:rPr>
          <w:rFonts w:eastAsiaTheme="minorEastAsia" w:hint="eastAsia"/>
          <w:lang w:val="x-none" w:eastAsia="zh-CN"/>
        </w:rPr>
        <w:t>The following FL proposal was discussed in RAN1#11</w:t>
      </w:r>
      <w:r w:rsidR="00614E3C">
        <w:rPr>
          <w:rFonts w:eastAsiaTheme="minorEastAsia" w:hint="eastAsia"/>
          <w:lang w:val="x-none" w:eastAsia="zh-CN"/>
        </w:rPr>
        <w:t>4</w:t>
      </w:r>
      <w:r>
        <w:rPr>
          <w:rFonts w:eastAsiaTheme="minorEastAsia" w:hint="eastAsia"/>
          <w:lang w:val="x-none" w:eastAsia="zh-CN"/>
        </w:rPr>
        <w:t>.</w:t>
      </w:r>
      <w:r w:rsidR="00614E3C">
        <w:rPr>
          <w:rFonts w:eastAsiaTheme="minorEastAsia" w:hint="eastAsia"/>
          <w:lang w:val="x-none" w:eastAsia="zh-CN"/>
        </w:rPr>
        <w:t xml:space="preserve"> However, due to the limited time, only part of the </w:t>
      </w:r>
      <w:r w:rsidR="00811E0B">
        <w:rPr>
          <w:rFonts w:eastAsiaTheme="minorEastAsia" w:hint="eastAsia"/>
          <w:lang w:val="x-none" w:eastAsia="zh-CN"/>
        </w:rPr>
        <w:t xml:space="preserve">proposal was </w:t>
      </w:r>
      <w:r w:rsidR="00811E0B">
        <w:rPr>
          <w:rFonts w:eastAsiaTheme="minorEastAsia"/>
          <w:lang w:val="x-none" w:eastAsia="zh-CN"/>
        </w:rPr>
        <w:t>exhaustively</w:t>
      </w:r>
      <w:r w:rsidR="00811E0B">
        <w:rPr>
          <w:rFonts w:eastAsiaTheme="minorEastAsia" w:hint="eastAsia"/>
          <w:lang w:val="x-none" w:eastAsia="zh-CN"/>
        </w:rPr>
        <w:t xml:space="preserve"> discussed and agreed, i.e. Case 1a.</w:t>
      </w:r>
    </w:p>
    <w:tbl>
      <w:tblPr>
        <w:tblStyle w:val="a4"/>
        <w:tblW w:w="0" w:type="auto"/>
        <w:tblInd w:w="108" w:type="dxa"/>
        <w:tblLook w:val="04A0" w:firstRow="1" w:lastRow="0" w:firstColumn="1" w:lastColumn="0" w:noHBand="0" w:noVBand="1"/>
      </w:tblPr>
      <w:tblGrid>
        <w:gridCol w:w="9072"/>
      </w:tblGrid>
      <w:tr w:rsidR="00035A7F" w:rsidTr="002420AD">
        <w:tc>
          <w:tcPr>
            <w:tcW w:w="9072" w:type="dxa"/>
          </w:tcPr>
          <w:p w:rsidR="00614E3C" w:rsidRDefault="00614E3C" w:rsidP="00614E3C">
            <w:pPr>
              <w:spacing w:after="120"/>
              <w:rPr>
                <w:b/>
              </w:rPr>
            </w:pPr>
            <w:r>
              <w:rPr>
                <w:b/>
                <w:highlight w:val="cyan"/>
              </w:rPr>
              <w:t>FL4/FL5/FL6 Medium Priority Proposal 2.4-1b</w:t>
            </w:r>
            <w:r>
              <w:rPr>
                <w:b/>
              </w:rPr>
              <w:t>:</w:t>
            </w:r>
          </w:p>
          <w:p w:rsidR="00614E3C" w:rsidRDefault="00614E3C" w:rsidP="007B18B1">
            <w:pPr>
              <w:pStyle w:val="ad"/>
              <w:numPr>
                <w:ilvl w:val="0"/>
                <w:numId w:val="6"/>
              </w:numPr>
              <w:spacing w:afterLines="0" w:after="120" w:line="252" w:lineRule="auto"/>
              <w:ind w:leftChars="0"/>
              <w:contextualSpacing/>
              <w:jc w:val="both"/>
              <w:rPr>
                <w:rFonts w:ascii="Times New Roman" w:hAnsi="Times New Roman"/>
                <w:b/>
                <w:szCs w:val="20"/>
                <w:lang w:val="en-US"/>
              </w:rPr>
            </w:pPr>
            <w:r>
              <w:rPr>
                <w:rFonts w:ascii="Times New Roman" w:hAnsi="Times New Roman"/>
                <w:b/>
                <w:szCs w:val="20"/>
                <w:lang w:val="en-US"/>
              </w:rPr>
              <w:t xml:space="preserve">For UE BB bandwidth reduction, the number of PRBs scheduled in DCI </w:t>
            </w:r>
            <w:r>
              <w:rPr>
                <w:rFonts w:ascii="Times New Roman" w:hAnsi="Times New Roman"/>
                <w:b/>
                <w:color w:val="FF0000"/>
                <w:szCs w:val="20"/>
                <w:u w:val="single"/>
                <w:lang w:val="en-US"/>
              </w:rPr>
              <w:t>can be larger</w:t>
            </w:r>
            <w:r>
              <w:rPr>
                <w:rFonts w:ascii="Times New Roman" w:hAnsi="Times New Roman"/>
                <w:b/>
                <w:szCs w:val="20"/>
                <w:lang w:val="en-US"/>
              </w:rPr>
              <w:t xml:space="preserve"> than 25 PRBs for 15 kHz SCS and 12 PRBs for 30 kHz SCS for the following cases:</w:t>
            </w:r>
          </w:p>
          <w:p w:rsidR="00614E3C" w:rsidRDefault="00614E3C" w:rsidP="007B18B1">
            <w:pPr>
              <w:pStyle w:val="ad"/>
              <w:numPr>
                <w:ilvl w:val="1"/>
                <w:numId w:val="6"/>
              </w:numPr>
              <w:tabs>
                <w:tab w:val="left" w:pos="1545"/>
              </w:tabs>
              <w:spacing w:afterLines="0" w:after="120" w:line="252" w:lineRule="auto"/>
              <w:ind w:leftChars="0"/>
              <w:contextualSpacing/>
              <w:rPr>
                <w:rFonts w:ascii="Times New Roman" w:eastAsia="Microsoft YaHei UI" w:hAnsi="Times New Roman"/>
                <w:b/>
                <w:szCs w:val="20"/>
                <w:lang w:val="en-US" w:eastAsia="zh-CN"/>
              </w:rPr>
            </w:pPr>
            <w:r>
              <w:rPr>
                <w:rFonts w:ascii="Times New Roman" w:eastAsia="Microsoft YaHei UI" w:hAnsi="Times New Roman"/>
                <w:b/>
                <w:szCs w:val="20"/>
                <w:lang w:val="en-US" w:eastAsia="zh-CN"/>
              </w:rPr>
              <w:t>Case 1a: Broadcast MBS PDSCH without PDSCH in consecutive slots and without PDSCH repetition</w:t>
            </w:r>
          </w:p>
          <w:p w:rsidR="00614E3C" w:rsidRDefault="00614E3C" w:rsidP="007B18B1">
            <w:pPr>
              <w:pStyle w:val="ad"/>
              <w:numPr>
                <w:ilvl w:val="1"/>
                <w:numId w:val="6"/>
              </w:numPr>
              <w:tabs>
                <w:tab w:val="left" w:pos="1545"/>
              </w:tabs>
              <w:spacing w:afterLines="0" w:after="120" w:line="252" w:lineRule="auto"/>
              <w:ind w:leftChars="0"/>
              <w:contextualSpacing/>
              <w:rPr>
                <w:rFonts w:ascii="Times New Roman" w:eastAsia="Microsoft YaHei UI" w:hAnsi="Times New Roman"/>
                <w:b/>
                <w:szCs w:val="20"/>
                <w:lang w:val="en-US" w:eastAsia="zh-CN"/>
              </w:rPr>
            </w:pPr>
            <w:r>
              <w:rPr>
                <w:rFonts w:ascii="Times New Roman" w:eastAsia="Microsoft YaHei UI" w:hAnsi="Times New Roman"/>
                <w:b/>
                <w:szCs w:val="20"/>
                <w:lang w:val="en-US" w:eastAsia="zh-CN"/>
              </w:rPr>
              <w:t>Case 1b: Broadcast MBS PDSCH with PDSCH in consecutive slots and/or with PDSCH repetition</w:t>
            </w:r>
          </w:p>
          <w:p w:rsidR="00614E3C" w:rsidRDefault="00614E3C" w:rsidP="007B18B1">
            <w:pPr>
              <w:pStyle w:val="ad"/>
              <w:numPr>
                <w:ilvl w:val="0"/>
                <w:numId w:val="6"/>
              </w:numPr>
              <w:spacing w:afterLines="0" w:after="120" w:line="252" w:lineRule="auto"/>
              <w:ind w:leftChars="0"/>
              <w:contextualSpacing/>
              <w:jc w:val="both"/>
              <w:rPr>
                <w:rFonts w:ascii="Times New Roman" w:hAnsi="Times New Roman"/>
                <w:b/>
                <w:szCs w:val="20"/>
                <w:lang w:val="en-US"/>
              </w:rPr>
            </w:pPr>
            <w:r>
              <w:rPr>
                <w:rFonts w:ascii="Times New Roman" w:hAnsi="Times New Roman"/>
                <w:b/>
                <w:szCs w:val="20"/>
                <w:lang w:val="en-US"/>
              </w:rPr>
              <w:t xml:space="preserve">For UE BB bandwidth reduction, the number of PRBs scheduled in DCI </w:t>
            </w:r>
            <w:r>
              <w:rPr>
                <w:rFonts w:ascii="Times New Roman" w:hAnsi="Times New Roman"/>
                <w:b/>
                <w:color w:val="FF0000"/>
                <w:szCs w:val="20"/>
                <w:u w:val="single"/>
                <w:lang w:val="en-US"/>
              </w:rPr>
              <w:t>cannot</w:t>
            </w:r>
            <w:r>
              <w:rPr>
                <w:rFonts w:ascii="Times New Roman" w:hAnsi="Times New Roman"/>
                <w:b/>
                <w:szCs w:val="20"/>
                <w:lang w:val="en-US"/>
              </w:rPr>
              <w:t xml:space="preserve"> be larger than 25 PRBs for 15 kHz SCS and 12 PRBs for 30 kHz SCS for the following cases:</w:t>
            </w:r>
          </w:p>
          <w:p w:rsidR="00614E3C" w:rsidRDefault="00614E3C" w:rsidP="007B18B1">
            <w:pPr>
              <w:pStyle w:val="ad"/>
              <w:numPr>
                <w:ilvl w:val="1"/>
                <w:numId w:val="6"/>
              </w:numPr>
              <w:tabs>
                <w:tab w:val="left" w:pos="1545"/>
              </w:tabs>
              <w:spacing w:afterLines="0" w:after="120" w:line="252" w:lineRule="auto"/>
              <w:ind w:leftChars="0"/>
              <w:contextualSpacing/>
              <w:rPr>
                <w:rFonts w:ascii="Times New Roman" w:eastAsia="Microsoft YaHei UI" w:hAnsi="Times New Roman"/>
                <w:b/>
                <w:szCs w:val="20"/>
                <w:lang w:val="en-US" w:eastAsia="zh-CN"/>
              </w:rPr>
            </w:pPr>
            <w:r>
              <w:rPr>
                <w:rFonts w:ascii="Times New Roman" w:eastAsia="Microsoft YaHei UI" w:hAnsi="Times New Roman"/>
                <w:b/>
                <w:szCs w:val="20"/>
                <w:lang w:val="en-US" w:eastAsia="zh-CN"/>
              </w:rPr>
              <w:t>Case 2a: Multicast MBS PDSCH without HARQ feedback</w:t>
            </w:r>
          </w:p>
          <w:p w:rsidR="00614E3C" w:rsidRDefault="00614E3C" w:rsidP="007B18B1">
            <w:pPr>
              <w:pStyle w:val="ad"/>
              <w:numPr>
                <w:ilvl w:val="2"/>
                <w:numId w:val="6"/>
              </w:numPr>
              <w:spacing w:afterLines="0" w:after="120" w:line="252" w:lineRule="auto"/>
              <w:ind w:leftChars="0"/>
              <w:contextualSpacing/>
              <w:rPr>
                <w:rFonts w:ascii="Times New Roman" w:hAnsi="Times New Roman"/>
                <w:b/>
                <w:szCs w:val="20"/>
                <w:lang w:val="en-US"/>
              </w:rPr>
            </w:pPr>
            <w:r>
              <w:rPr>
                <w:rFonts w:ascii="Times New Roman" w:hAnsi="Times New Roman"/>
                <w:b/>
                <w:szCs w:val="20"/>
                <w:lang w:val="en-US"/>
              </w:rPr>
              <w:t xml:space="preserve">Case 2a1: </w:t>
            </w:r>
            <w:r>
              <w:rPr>
                <w:rFonts w:ascii="Times New Roman" w:eastAsia="Microsoft YaHei UI" w:hAnsi="Times New Roman"/>
                <w:b/>
                <w:szCs w:val="20"/>
                <w:lang w:val="en-US" w:eastAsia="zh-CN"/>
              </w:rPr>
              <w:t>Multicast MBS PDSCH</w:t>
            </w:r>
            <w:r>
              <w:rPr>
                <w:rFonts w:ascii="Times New Roman" w:hAnsi="Times New Roman"/>
                <w:b/>
                <w:szCs w:val="20"/>
                <w:lang w:val="en-US"/>
              </w:rPr>
              <w:t xml:space="preserve"> without HARQ feedback and without PDSCH repetition</w:t>
            </w:r>
          </w:p>
          <w:p w:rsidR="00614E3C" w:rsidRDefault="00614E3C" w:rsidP="007B18B1">
            <w:pPr>
              <w:pStyle w:val="ad"/>
              <w:numPr>
                <w:ilvl w:val="2"/>
                <w:numId w:val="6"/>
              </w:numPr>
              <w:spacing w:afterLines="0" w:after="120" w:line="252" w:lineRule="auto"/>
              <w:ind w:leftChars="0"/>
              <w:contextualSpacing/>
              <w:rPr>
                <w:rFonts w:ascii="Times New Roman" w:hAnsi="Times New Roman"/>
                <w:b/>
                <w:szCs w:val="20"/>
                <w:lang w:val="en-US"/>
              </w:rPr>
            </w:pPr>
            <w:r>
              <w:rPr>
                <w:rFonts w:ascii="Times New Roman" w:hAnsi="Times New Roman"/>
                <w:b/>
                <w:szCs w:val="20"/>
                <w:lang w:val="en-US"/>
              </w:rPr>
              <w:t xml:space="preserve">Case 2a2: </w:t>
            </w:r>
            <w:r>
              <w:rPr>
                <w:rFonts w:ascii="Times New Roman" w:eastAsia="Microsoft YaHei UI" w:hAnsi="Times New Roman"/>
                <w:b/>
                <w:szCs w:val="20"/>
                <w:lang w:val="en-US" w:eastAsia="zh-CN"/>
              </w:rPr>
              <w:t>Multicast MBS PDSCH</w:t>
            </w:r>
            <w:r>
              <w:rPr>
                <w:rFonts w:ascii="Times New Roman" w:hAnsi="Times New Roman"/>
                <w:b/>
                <w:szCs w:val="20"/>
                <w:lang w:val="en-US"/>
              </w:rPr>
              <w:t xml:space="preserve"> without HARQ feedback but with PDSCH repetition</w:t>
            </w:r>
          </w:p>
          <w:p w:rsidR="00614E3C" w:rsidRDefault="00614E3C" w:rsidP="007B18B1">
            <w:pPr>
              <w:pStyle w:val="ad"/>
              <w:numPr>
                <w:ilvl w:val="1"/>
                <w:numId w:val="6"/>
              </w:numPr>
              <w:tabs>
                <w:tab w:val="left" w:pos="1545"/>
              </w:tabs>
              <w:spacing w:afterLines="0" w:after="120" w:line="252" w:lineRule="auto"/>
              <w:ind w:leftChars="0"/>
              <w:contextualSpacing/>
              <w:rPr>
                <w:rFonts w:ascii="Times New Roman" w:eastAsia="Microsoft YaHei UI" w:hAnsi="Times New Roman"/>
                <w:b/>
                <w:szCs w:val="20"/>
                <w:lang w:val="en-US" w:eastAsia="zh-CN"/>
              </w:rPr>
            </w:pPr>
            <w:r>
              <w:rPr>
                <w:rFonts w:ascii="Times New Roman" w:eastAsia="Microsoft YaHei UI" w:hAnsi="Times New Roman"/>
                <w:b/>
                <w:szCs w:val="20"/>
                <w:lang w:val="en-US" w:eastAsia="zh-CN"/>
              </w:rPr>
              <w:t>Case 2b: Multicast MBS PDSCH with HARQ feedback</w:t>
            </w:r>
          </w:p>
          <w:p w:rsidR="00035A7F" w:rsidRPr="00614E3C" w:rsidRDefault="00614E3C" w:rsidP="007B18B1">
            <w:pPr>
              <w:pStyle w:val="ad"/>
              <w:numPr>
                <w:ilvl w:val="0"/>
                <w:numId w:val="6"/>
              </w:numPr>
              <w:spacing w:afterLines="0" w:after="120"/>
              <w:ind w:leftChars="0"/>
              <w:contextualSpacing/>
              <w:rPr>
                <w:rFonts w:ascii="Times New Roman" w:eastAsia="等线" w:hAnsi="Times New Roman"/>
                <w:b/>
                <w:szCs w:val="20"/>
                <w:lang w:val="en-US" w:eastAsia="zh-CN"/>
              </w:rPr>
            </w:pPr>
            <w:r>
              <w:rPr>
                <w:rFonts w:ascii="Times New Roman" w:eastAsia="等线" w:hAnsi="Times New Roman"/>
                <w:b/>
                <w:szCs w:val="20"/>
                <w:lang w:val="en-US" w:eastAsia="zh-CN"/>
              </w:rPr>
              <w:t>Note: For UE without BB bandwidth reduction, no special restriction other than data rate restriction.</w:t>
            </w:r>
          </w:p>
        </w:tc>
      </w:tr>
    </w:tbl>
    <w:p w:rsidR="00E366F3" w:rsidRDefault="00024798" w:rsidP="00E220CB">
      <w:pPr>
        <w:spacing w:beforeLines="50" w:before="120" w:after="120"/>
        <w:jc w:val="both"/>
        <w:rPr>
          <w:rFonts w:eastAsiaTheme="minorEastAsia"/>
          <w:lang w:eastAsia="zh-CN"/>
        </w:rPr>
      </w:pPr>
      <w:r>
        <w:rPr>
          <w:rFonts w:eastAsiaTheme="minorEastAsia" w:hint="eastAsia"/>
          <w:lang w:eastAsia="zh-CN"/>
        </w:rPr>
        <w:lastRenderedPageBreak/>
        <w:t>We are generally fine with the proposal. In our understanding,</w:t>
      </w:r>
      <w:r w:rsidR="00A27787">
        <w:rPr>
          <w:rFonts w:eastAsiaTheme="minorEastAsia" w:hint="eastAsia"/>
          <w:lang w:eastAsia="zh-CN"/>
        </w:rPr>
        <w:t xml:space="preserve"> in addition to the agreed case of Case 1a, </w:t>
      </w:r>
      <w:r>
        <w:rPr>
          <w:rFonts w:eastAsiaTheme="minorEastAsia" w:hint="eastAsia"/>
          <w:lang w:eastAsia="zh-CN"/>
        </w:rPr>
        <w:t xml:space="preserve">the broadcast MBS </w:t>
      </w:r>
      <w:r w:rsidR="00A27787">
        <w:rPr>
          <w:rFonts w:eastAsiaTheme="minorEastAsia" w:hint="eastAsia"/>
          <w:lang w:eastAsia="zh-CN"/>
        </w:rPr>
        <w:t>should</w:t>
      </w:r>
      <w:r>
        <w:rPr>
          <w:rFonts w:eastAsiaTheme="minorEastAsia" w:hint="eastAsia"/>
          <w:lang w:eastAsia="zh-CN"/>
        </w:rPr>
        <w:t xml:space="preserve"> be </w:t>
      </w:r>
      <w:r w:rsidR="00A27787">
        <w:rPr>
          <w:rFonts w:eastAsiaTheme="minorEastAsia" w:hint="eastAsia"/>
          <w:lang w:eastAsia="zh-CN"/>
        </w:rPr>
        <w:t xml:space="preserve">allowed to be </w:t>
      </w:r>
      <w:r>
        <w:rPr>
          <w:rFonts w:eastAsiaTheme="minorEastAsia" w:hint="eastAsia"/>
          <w:lang w:eastAsia="zh-CN"/>
        </w:rPr>
        <w:t xml:space="preserve">larger than 5 MHz when </w:t>
      </w:r>
      <w:r w:rsidR="00A27787">
        <w:rPr>
          <w:rFonts w:eastAsiaTheme="minorEastAsia" w:hint="eastAsia"/>
          <w:lang w:eastAsia="zh-CN"/>
        </w:rPr>
        <w:t>it</w:t>
      </w:r>
      <w:r>
        <w:rPr>
          <w:rFonts w:eastAsiaTheme="minorEastAsia" w:hint="eastAsia"/>
          <w:lang w:eastAsia="zh-CN"/>
        </w:rPr>
        <w:t xml:space="preserve"> is with repetition</w:t>
      </w:r>
      <w:r w:rsidR="00C17094">
        <w:rPr>
          <w:rFonts w:eastAsiaTheme="minorEastAsia" w:hint="eastAsia"/>
          <w:lang w:eastAsia="zh-CN"/>
        </w:rPr>
        <w:t xml:space="preserve">, i.e. Case 1b is valid. The reason is simple: </w:t>
      </w:r>
    </w:p>
    <w:p w:rsidR="00E366F3" w:rsidRPr="00E366F3" w:rsidRDefault="00E366F3" w:rsidP="007B18B1">
      <w:pPr>
        <w:pStyle w:val="ad"/>
        <w:numPr>
          <w:ilvl w:val="0"/>
          <w:numId w:val="15"/>
        </w:numPr>
        <w:spacing w:beforeLines="50" w:before="120" w:after="120"/>
        <w:ind w:leftChars="0"/>
        <w:jc w:val="both"/>
        <w:rPr>
          <w:rFonts w:eastAsiaTheme="minorEastAsia"/>
          <w:lang w:eastAsia="zh-CN"/>
        </w:rPr>
      </w:pPr>
      <w:r w:rsidRPr="00E366F3">
        <w:rPr>
          <w:rFonts w:eastAsiaTheme="minorEastAsia" w:hint="eastAsia"/>
          <w:lang w:eastAsia="zh-CN"/>
        </w:rPr>
        <w:t>W</w:t>
      </w:r>
      <w:r w:rsidR="00C17094" w:rsidRPr="00E366F3">
        <w:rPr>
          <w:rFonts w:eastAsiaTheme="minorEastAsia" w:hint="eastAsia"/>
          <w:lang w:eastAsia="zh-CN"/>
        </w:rPr>
        <w:t xml:space="preserve">hen </w:t>
      </w:r>
      <w:r w:rsidR="00C17094" w:rsidRPr="00E366F3">
        <w:rPr>
          <w:rFonts w:eastAsiaTheme="minorEastAsia"/>
          <w:lang w:eastAsia="zh-CN"/>
        </w:rPr>
        <w:t>broadcast</w:t>
      </w:r>
      <w:r w:rsidR="00C17094" w:rsidRPr="00E366F3">
        <w:rPr>
          <w:rFonts w:eastAsiaTheme="minorEastAsia" w:hint="eastAsia"/>
          <w:lang w:eastAsia="zh-CN"/>
        </w:rPr>
        <w:t xml:space="preserve"> MBS </w:t>
      </w:r>
      <w:r>
        <w:rPr>
          <w:rFonts w:eastAsiaTheme="minorEastAsia" w:hint="eastAsia"/>
          <w:lang w:eastAsia="zh-CN"/>
        </w:rPr>
        <w:t xml:space="preserve">PDSCH </w:t>
      </w:r>
      <w:r w:rsidR="00C17094" w:rsidRPr="00E366F3">
        <w:rPr>
          <w:rFonts w:eastAsiaTheme="minorEastAsia" w:hint="eastAsia"/>
          <w:lang w:eastAsia="zh-CN"/>
        </w:rPr>
        <w:t xml:space="preserve">is repeated, the content of MBS PDSCH is the same (though RV can be different). The BB bandwidth reduction UE is free to receive one or part or all of the repetitions to decode MBS PDSCH. </w:t>
      </w:r>
    </w:p>
    <w:p w:rsidR="00A27787" w:rsidRPr="00E366F3" w:rsidRDefault="00E366F3" w:rsidP="007B18B1">
      <w:pPr>
        <w:pStyle w:val="ad"/>
        <w:numPr>
          <w:ilvl w:val="0"/>
          <w:numId w:val="15"/>
        </w:numPr>
        <w:spacing w:beforeLines="50" w:before="120" w:after="120"/>
        <w:ind w:leftChars="0"/>
        <w:jc w:val="both"/>
        <w:rPr>
          <w:rFonts w:eastAsiaTheme="minorEastAsia"/>
          <w:lang w:eastAsia="zh-CN"/>
        </w:rPr>
      </w:pPr>
      <w:r>
        <w:rPr>
          <w:rFonts w:eastAsiaTheme="minorEastAsia" w:hint="eastAsia"/>
          <w:lang w:eastAsia="zh-CN"/>
        </w:rPr>
        <w:t xml:space="preserve">This </w:t>
      </w:r>
      <w:r w:rsidR="00C33171">
        <w:rPr>
          <w:rFonts w:eastAsiaTheme="minorEastAsia" w:hint="eastAsia"/>
          <w:lang w:eastAsia="zh-CN"/>
        </w:rPr>
        <w:t xml:space="preserve">broadcast MBS PDSCH repetition </w:t>
      </w:r>
      <w:r>
        <w:rPr>
          <w:rFonts w:eastAsiaTheme="minorEastAsia" w:hint="eastAsia"/>
          <w:lang w:eastAsia="zh-CN"/>
        </w:rPr>
        <w:t>is NOT a TBoMS (TB over multiple slots). The</w:t>
      </w:r>
      <w:r w:rsidRPr="00E366F3">
        <w:rPr>
          <w:rFonts w:eastAsiaTheme="minorEastAsia" w:hint="eastAsia"/>
          <w:lang w:eastAsia="zh-CN"/>
        </w:rPr>
        <w:t xml:space="preserve"> UE is </w:t>
      </w:r>
      <w:r>
        <w:rPr>
          <w:rFonts w:eastAsiaTheme="minorEastAsia" w:hint="eastAsia"/>
          <w:lang w:eastAsia="zh-CN"/>
        </w:rPr>
        <w:t>NOT</w:t>
      </w:r>
      <w:r w:rsidRPr="00E366F3">
        <w:rPr>
          <w:rFonts w:eastAsiaTheme="minorEastAsia" w:hint="eastAsia"/>
          <w:lang w:eastAsia="zh-CN"/>
        </w:rPr>
        <w:t xml:space="preserve"> required to receive or process all repetitions to decode MBS PDSCH.</w:t>
      </w:r>
      <w:r>
        <w:rPr>
          <w:rFonts w:eastAsiaTheme="minorEastAsia" w:hint="eastAsia"/>
          <w:lang w:eastAsia="zh-CN"/>
        </w:rPr>
        <w:t xml:space="preserve"> </w:t>
      </w:r>
      <w:r w:rsidRPr="00E366F3">
        <w:rPr>
          <w:rFonts w:eastAsiaTheme="minorEastAsia"/>
          <w:lang w:eastAsia="zh-CN"/>
        </w:rPr>
        <w:t>I</w:t>
      </w:r>
      <w:r w:rsidRPr="00E366F3">
        <w:rPr>
          <w:rFonts w:eastAsiaTheme="minorEastAsia" w:hint="eastAsia"/>
          <w:lang w:eastAsia="zh-CN"/>
        </w:rPr>
        <w:t xml:space="preserve">t will not be worse than the case of </w:t>
      </w:r>
      <w:r w:rsidR="00C33171">
        <w:rPr>
          <w:rFonts w:eastAsiaTheme="minorEastAsia" w:hint="eastAsia"/>
          <w:lang w:eastAsia="zh-CN"/>
        </w:rPr>
        <w:t xml:space="preserve">single </w:t>
      </w:r>
      <w:r w:rsidRPr="00E366F3">
        <w:rPr>
          <w:rFonts w:eastAsiaTheme="minorEastAsia" w:hint="eastAsia"/>
          <w:lang w:eastAsia="zh-CN"/>
        </w:rPr>
        <w:t xml:space="preserve">broadcast MBS without </w:t>
      </w:r>
      <w:r w:rsidRPr="00E366F3">
        <w:rPr>
          <w:rFonts w:eastAsiaTheme="minorEastAsia"/>
          <w:lang w:eastAsia="zh-CN"/>
        </w:rPr>
        <w:t>repetition</w:t>
      </w:r>
      <w:r w:rsidRPr="00E366F3">
        <w:rPr>
          <w:rFonts w:eastAsiaTheme="minorEastAsia" w:hint="eastAsia"/>
          <w:lang w:eastAsia="zh-CN"/>
        </w:rPr>
        <w:t>.</w:t>
      </w:r>
    </w:p>
    <w:p w:rsidR="009745A2" w:rsidRDefault="00C17094" w:rsidP="00E220CB">
      <w:pPr>
        <w:spacing w:beforeLines="50"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sidR="00A27787">
        <w:rPr>
          <w:rFonts w:eastAsiaTheme="minorEastAsia" w:hint="eastAsia"/>
          <w:lang w:eastAsia="zh-CN"/>
        </w:rPr>
        <w:t>broadcast MBS repetition</w:t>
      </w:r>
      <w:r>
        <w:rPr>
          <w:rFonts w:eastAsiaTheme="minorEastAsia" w:hint="eastAsia"/>
          <w:lang w:eastAsia="zh-CN"/>
        </w:rPr>
        <w:t xml:space="preserve"> case, the UE can have more time</w:t>
      </w:r>
      <w:r w:rsidR="00A27787">
        <w:rPr>
          <w:rFonts w:eastAsiaTheme="minorEastAsia" w:hint="eastAsia"/>
          <w:lang w:eastAsia="zh-CN"/>
        </w:rPr>
        <w:t xml:space="preserve"> (multiple slots)</w:t>
      </w:r>
      <w:r>
        <w:rPr>
          <w:rFonts w:eastAsiaTheme="minorEastAsia" w:hint="eastAsia"/>
          <w:lang w:eastAsia="zh-CN"/>
        </w:rPr>
        <w:t xml:space="preserve"> to decode </w:t>
      </w:r>
      <w:r w:rsidR="00A27787">
        <w:rPr>
          <w:rFonts w:eastAsiaTheme="minorEastAsia" w:hint="eastAsia"/>
          <w:lang w:eastAsia="zh-CN"/>
        </w:rPr>
        <w:t xml:space="preserve">one </w:t>
      </w:r>
      <w:r>
        <w:rPr>
          <w:rFonts w:eastAsiaTheme="minorEastAsia" w:hint="eastAsia"/>
          <w:lang w:eastAsia="zh-CN"/>
        </w:rPr>
        <w:t>MBS PDSCH due to repetition, so it should be able to decode other PDSCH in consecutive slots.</w:t>
      </w:r>
    </w:p>
    <w:p w:rsidR="00C17094" w:rsidRDefault="00C17094" w:rsidP="00E220CB">
      <w:pPr>
        <w:spacing w:beforeLines="50" w:before="120" w:after="120"/>
        <w:jc w:val="both"/>
        <w:rPr>
          <w:rFonts w:eastAsia="Microsoft YaHei UI"/>
          <w:b/>
          <w:lang w:eastAsia="zh-CN"/>
        </w:rPr>
      </w:pPr>
      <w:r w:rsidRPr="00C17094">
        <w:rPr>
          <w:rFonts w:eastAsiaTheme="minorEastAsia" w:hint="eastAsia"/>
          <w:b/>
          <w:lang w:eastAsia="zh-CN"/>
        </w:rPr>
        <w:t xml:space="preserve">Proposal 1: </w:t>
      </w:r>
      <w:r w:rsidRPr="00C17094">
        <w:rPr>
          <w:rFonts w:eastAsiaTheme="minorEastAsia"/>
          <w:b/>
          <w:lang w:eastAsia="zh-CN"/>
        </w:rPr>
        <w:t xml:space="preserve">For UE BB bandwidth reduction, </w:t>
      </w:r>
      <w:r w:rsidRPr="00C17094">
        <w:rPr>
          <w:rFonts w:eastAsiaTheme="minorEastAsia" w:hint="eastAsia"/>
          <w:b/>
          <w:lang w:eastAsia="zh-CN"/>
        </w:rPr>
        <w:t>for broadcast MBS PDSCH with repetition, t</w:t>
      </w:r>
      <w:r w:rsidRPr="00C17094">
        <w:rPr>
          <w:rFonts w:eastAsiaTheme="minorEastAsia"/>
          <w:b/>
          <w:lang w:eastAsia="zh-CN"/>
        </w:rPr>
        <w:t xml:space="preserve">he number of PRBs </w:t>
      </w:r>
      <w:r w:rsidRPr="00C17094">
        <w:rPr>
          <w:rFonts w:eastAsiaTheme="minorEastAsia" w:hint="eastAsia"/>
          <w:b/>
          <w:lang w:eastAsia="zh-CN"/>
        </w:rPr>
        <w:t xml:space="preserve">can be </w:t>
      </w:r>
      <w:r w:rsidRPr="00C17094">
        <w:rPr>
          <w:rFonts w:eastAsiaTheme="minorEastAsia"/>
          <w:b/>
          <w:lang w:eastAsia="zh-CN"/>
        </w:rPr>
        <w:t>larger than 25 PRBs for 15 kHz SCS and 12 PRBs for 30 kHz SCS</w:t>
      </w:r>
      <w:r w:rsidR="00A27787">
        <w:rPr>
          <w:rFonts w:eastAsiaTheme="minorEastAsia" w:hint="eastAsia"/>
          <w:b/>
          <w:lang w:eastAsia="zh-CN"/>
        </w:rPr>
        <w:t xml:space="preserve">, regardless other PDSCH is transmitted </w:t>
      </w:r>
      <w:r w:rsidR="00A27787">
        <w:rPr>
          <w:rFonts w:eastAsia="Microsoft YaHei UI"/>
          <w:b/>
          <w:lang w:eastAsia="zh-CN"/>
        </w:rPr>
        <w:t>in consecutive slots</w:t>
      </w:r>
      <w:r w:rsidR="00A27787">
        <w:rPr>
          <w:rFonts w:eastAsia="Microsoft YaHei UI" w:hint="eastAsia"/>
          <w:b/>
          <w:lang w:eastAsia="zh-CN"/>
        </w:rPr>
        <w:t xml:space="preserve"> or not.</w:t>
      </w:r>
    </w:p>
    <w:p w:rsidR="00A231A8" w:rsidRPr="00A231A8" w:rsidRDefault="00BF1683" w:rsidP="007B18B1">
      <w:pPr>
        <w:pStyle w:val="ad"/>
        <w:numPr>
          <w:ilvl w:val="0"/>
          <w:numId w:val="16"/>
        </w:numPr>
        <w:spacing w:beforeLines="50" w:before="120" w:after="120"/>
        <w:ind w:leftChars="0"/>
        <w:jc w:val="both"/>
        <w:rPr>
          <w:rFonts w:eastAsiaTheme="minorEastAsia"/>
          <w:b/>
          <w:lang w:eastAsia="zh-CN"/>
        </w:rPr>
      </w:pPr>
      <w:r>
        <w:rPr>
          <w:rFonts w:eastAsiaTheme="minorEastAsia" w:hint="eastAsia"/>
          <w:b/>
          <w:lang w:eastAsia="zh-CN"/>
        </w:rPr>
        <w:t>It is assumed</w:t>
      </w:r>
      <w:r w:rsidR="00A231A8">
        <w:rPr>
          <w:rFonts w:eastAsiaTheme="minorEastAsia" w:hint="eastAsia"/>
          <w:b/>
          <w:lang w:eastAsia="zh-CN"/>
        </w:rPr>
        <w:t xml:space="preserve"> that the UE is not required to process all/multiple repetitions for decoding</w:t>
      </w:r>
      <w:r>
        <w:rPr>
          <w:rFonts w:eastAsiaTheme="minorEastAsia" w:hint="eastAsia"/>
          <w:b/>
          <w:lang w:eastAsia="zh-CN"/>
        </w:rPr>
        <w:t xml:space="preserve"> a</w:t>
      </w:r>
      <w:r w:rsidR="007B5A37">
        <w:rPr>
          <w:rFonts w:eastAsiaTheme="minorEastAsia" w:hint="eastAsia"/>
          <w:b/>
          <w:lang w:eastAsia="zh-CN"/>
        </w:rPr>
        <w:t xml:space="preserve"> corresponding</w:t>
      </w:r>
      <w:r>
        <w:rPr>
          <w:rFonts w:eastAsiaTheme="minorEastAsia" w:hint="eastAsia"/>
          <w:b/>
          <w:lang w:eastAsia="zh-CN"/>
        </w:rPr>
        <w:t xml:space="preserve"> broadcast </w:t>
      </w:r>
      <w:r w:rsidR="00A231A8">
        <w:rPr>
          <w:rFonts w:eastAsiaTheme="minorEastAsia" w:hint="eastAsia"/>
          <w:b/>
          <w:lang w:eastAsia="zh-CN"/>
        </w:rPr>
        <w:t>MBS PDSCH.</w:t>
      </w:r>
    </w:p>
    <w:p w:rsidR="00CA6AA7" w:rsidRPr="00024798" w:rsidRDefault="00CA6AA7" w:rsidP="00024798">
      <w:pPr>
        <w:spacing w:beforeLines="50" w:before="120" w:after="120"/>
        <w:jc w:val="both"/>
        <w:rPr>
          <w:rFonts w:eastAsiaTheme="minorEastAsia"/>
          <w:lang w:eastAsia="zh-CN"/>
        </w:rPr>
      </w:pPr>
      <w:r w:rsidRPr="00024798">
        <w:rPr>
          <w:rFonts w:eastAsiaTheme="minorEastAsia" w:hint="eastAsia"/>
          <w:lang w:eastAsia="zh-CN"/>
        </w:rPr>
        <w:t xml:space="preserve">For multicast MBS PDSCH with HARQ feedback, it is natural that the Rel-18 RedCap UE </w:t>
      </w:r>
      <w:r w:rsidR="00335781" w:rsidRPr="00024798">
        <w:rPr>
          <w:rFonts w:eastAsiaTheme="minorEastAsia" w:hint="eastAsia"/>
          <w:lang w:eastAsia="zh-CN"/>
        </w:rPr>
        <w:t xml:space="preserve">can provide HARQ feedback in time only if the PDSCH is within 25/12 PRBs for 15/30 kHz SCS. For multicast MBS PDSCH without HARQ feedback, even though the Rel-18 RedCap UE does not need to provide HARQ-ACK feedback, the decoding latency is still increased and the service quality is difficult to </w:t>
      </w:r>
      <w:r w:rsidR="00335781" w:rsidRPr="00024798">
        <w:rPr>
          <w:rFonts w:eastAsiaTheme="minorEastAsia"/>
          <w:lang w:eastAsia="zh-CN"/>
        </w:rPr>
        <w:t>guarantee</w:t>
      </w:r>
      <w:r w:rsidR="00335781" w:rsidRPr="00024798">
        <w:rPr>
          <w:rFonts w:eastAsiaTheme="minorEastAsia" w:hint="eastAsia"/>
          <w:lang w:eastAsia="zh-CN"/>
        </w:rPr>
        <w:t xml:space="preserve">. </w:t>
      </w:r>
      <w:r w:rsidR="008E350D" w:rsidRPr="00024798">
        <w:rPr>
          <w:rFonts w:eastAsiaTheme="minorEastAsia" w:hint="eastAsia"/>
          <w:lang w:eastAsia="zh-CN"/>
        </w:rPr>
        <w:t xml:space="preserve">From view of simplicity, it is </w:t>
      </w:r>
      <w:r w:rsidR="00412F4F" w:rsidRPr="00024798">
        <w:rPr>
          <w:rFonts w:eastAsiaTheme="minorEastAsia" w:hint="eastAsia"/>
          <w:lang w:eastAsia="zh-CN"/>
        </w:rPr>
        <w:t xml:space="preserve">slightly </w:t>
      </w:r>
      <w:r w:rsidR="008E350D" w:rsidRPr="00024798">
        <w:rPr>
          <w:rFonts w:eastAsiaTheme="minorEastAsia" w:hint="eastAsia"/>
          <w:lang w:eastAsia="zh-CN"/>
        </w:rPr>
        <w:t xml:space="preserve">preferred to handle this case </w:t>
      </w:r>
      <w:r w:rsidR="00412F4F" w:rsidRPr="00024798">
        <w:rPr>
          <w:rFonts w:eastAsiaTheme="minorEastAsia" w:hint="eastAsia"/>
          <w:lang w:eastAsia="zh-CN"/>
        </w:rPr>
        <w:t xml:space="preserve">in the same way </w:t>
      </w:r>
      <w:r w:rsidR="008E350D" w:rsidRPr="00024798">
        <w:rPr>
          <w:rFonts w:eastAsiaTheme="minorEastAsia" w:hint="eastAsia"/>
          <w:lang w:eastAsia="zh-CN"/>
        </w:rPr>
        <w:t>as for multicast MBS with HARQ feedback.</w:t>
      </w:r>
    </w:p>
    <w:p w:rsidR="000D46DA" w:rsidRDefault="000D46DA" w:rsidP="000D46DA">
      <w:pPr>
        <w:spacing w:beforeLines="50" w:before="120" w:after="120"/>
        <w:jc w:val="both"/>
        <w:rPr>
          <w:rFonts w:eastAsiaTheme="minorEastAsia"/>
          <w:lang w:eastAsia="zh-CN"/>
        </w:rPr>
      </w:pPr>
      <w:r>
        <w:rPr>
          <w:rFonts w:eastAsiaTheme="minorEastAsia" w:hint="eastAsia"/>
          <w:lang w:eastAsia="zh-CN"/>
        </w:rPr>
        <w:t xml:space="preserve">In short, we think </w:t>
      </w:r>
      <w:r w:rsidR="00B26A8D">
        <w:rPr>
          <w:rFonts w:eastAsiaTheme="minorEastAsia" w:hint="eastAsia"/>
          <w:lang w:eastAsia="zh-CN"/>
        </w:rPr>
        <w:t>multicast MBS should NOT be larger than 25 PRBs for Rel-18 RedCap UE with BB bandwidth reduction</w:t>
      </w:r>
      <w:r>
        <w:rPr>
          <w:rFonts w:eastAsiaTheme="minorEastAsia" w:hint="eastAsia"/>
          <w:lang w:eastAsia="zh-CN"/>
        </w:rPr>
        <w:t>.</w:t>
      </w:r>
    </w:p>
    <w:p w:rsidR="000D46DA" w:rsidRDefault="000D46DA" w:rsidP="000D46DA">
      <w:pPr>
        <w:spacing w:beforeLines="50" w:before="120" w:after="120"/>
        <w:jc w:val="both"/>
        <w:rPr>
          <w:rFonts w:eastAsiaTheme="minorEastAsia"/>
          <w:b/>
          <w:lang w:val="x-none" w:eastAsia="zh-CN"/>
        </w:rPr>
      </w:pPr>
      <w:r w:rsidRPr="00DC1B36">
        <w:rPr>
          <w:rFonts w:eastAsiaTheme="minorEastAsia" w:hint="eastAsia"/>
          <w:b/>
          <w:lang w:eastAsia="zh-CN"/>
        </w:rPr>
        <w:t xml:space="preserve">Proposal </w:t>
      </w:r>
      <w:r w:rsidR="00B26A8D">
        <w:rPr>
          <w:rFonts w:eastAsiaTheme="minorEastAsia" w:hint="eastAsia"/>
          <w:b/>
          <w:lang w:eastAsia="zh-CN"/>
        </w:rPr>
        <w:t>2</w:t>
      </w:r>
      <w:r>
        <w:rPr>
          <w:rFonts w:eastAsiaTheme="minorEastAsia" w:hint="eastAsia"/>
          <w:b/>
          <w:lang w:eastAsia="zh-CN"/>
        </w:rPr>
        <w:t xml:space="preserve">: </w:t>
      </w:r>
      <w:r w:rsidRPr="00B041B8">
        <w:rPr>
          <w:rFonts w:eastAsiaTheme="minorEastAsia" w:hint="eastAsia"/>
          <w:b/>
          <w:lang w:val="x-none" w:eastAsia="zh-CN"/>
        </w:rPr>
        <w:t xml:space="preserve">For </w:t>
      </w:r>
      <w:r>
        <w:rPr>
          <w:rFonts w:eastAsiaTheme="minorEastAsia" w:hint="eastAsia"/>
          <w:b/>
          <w:lang w:val="x-none" w:eastAsia="zh-CN"/>
        </w:rPr>
        <w:t>UE BB ba</w:t>
      </w:r>
      <w:r w:rsidR="00D658E9">
        <w:rPr>
          <w:rFonts w:eastAsiaTheme="minorEastAsia" w:hint="eastAsia"/>
          <w:b/>
          <w:lang w:val="x-none" w:eastAsia="zh-CN"/>
        </w:rPr>
        <w:t>ndwidth reduction,</w:t>
      </w:r>
      <w:r w:rsidR="00B26A8D">
        <w:rPr>
          <w:rFonts w:eastAsiaTheme="minorEastAsia" w:hint="eastAsia"/>
          <w:b/>
          <w:lang w:val="x-none" w:eastAsia="zh-CN"/>
        </w:rPr>
        <w:t xml:space="preserve"> for multicast MBS PDSCH with or without HARQ feedback, the number of PRBs cannot </w:t>
      </w:r>
      <w:r w:rsidR="00B26A8D" w:rsidRPr="00C17094">
        <w:rPr>
          <w:rFonts w:eastAsiaTheme="minorEastAsia" w:hint="eastAsia"/>
          <w:b/>
          <w:lang w:eastAsia="zh-CN"/>
        </w:rPr>
        <w:t xml:space="preserve">be </w:t>
      </w:r>
      <w:r w:rsidR="00B26A8D" w:rsidRPr="00C17094">
        <w:rPr>
          <w:rFonts w:eastAsiaTheme="minorEastAsia"/>
          <w:b/>
          <w:lang w:eastAsia="zh-CN"/>
        </w:rPr>
        <w:t>larger than 25 PRBs for 15 kHz SCS and 12 PRBs for 30 kHz SCS</w:t>
      </w:r>
      <w:r w:rsidR="00B26A8D" w:rsidRPr="00C17094">
        <w:rPr>
          <w:rFonts w:eastAsiaTheme="minorEastAsia" w:hint="eastAsia"/>
          <w:b/>
          <w:lang w:eastAsia="zh-CN"/>
        </w:rPr>
        <w:t>.</w:t>
      </w:r>
    </w:p>
    <w:p w:rsidR="00E859DB" w:rsidRDefault="00FA658F" w:rsidP="00E859DB">
      <w:pPr>
        <w:pStyle w:val="1"/>
      </w:pPr>
      <w:r>
        <w:rPr>
          <w:rFonts w:hint="eastAsia"/>
          <w:lang w:eastAsia="zh-CN"/>
        </w:rPr>
        <w:t>Initial access description f</w:t>
      </w:r>
      <w:r w:rsidR="00E859DB">
        <w:rPr>
          <w:rFonts w:hint="eastAsia"/>
        </w:rPr>
        <w:t xml:space="preserve">or </w:t>
      </w:r>
      <w:r w:rsidR="001575AB">
        <w:rPr>
          <w:rFonts w:hint="eastAsia"/>
          <w:lang w:eastAsia="zh-CN"/>
        </w:rPr>
        <w:t xml:space="preserve">Rel-18 RedCap UE in </w:t>
      </w:r>
      <w:r w:rsidR="00E859DB">
        <w:rPr>
          <w:rFonts w:hint="eastAsia"/>
        </w:rPr>
        <w:t>TS 38.213</w:t>
      </w:r>
    </w:p>
    <w:p w:rsidR="00E859DB" w:rsidRDefault="00C33171" w:rsidP="00712871">
      <w:pPr>
        <w:spacing w:after="120"/>
        <w:jc w:val="both"/>
        <w:rPr>
          <w:rFonts w:eastAsiaTheme="minorEastAsia"/>
          <w:lang w:val="x-none" w:eastAsia="zh-CN"/>
        </w:rPr>
      </w:pPr>
      <w:r>
        <w:rPr>
          <w:rFonts w:eastAsiaTheme="minorEastAsia" w:hint="eastAsia"/>
          <w:lang w:val="x-none" w:eastAsia="zh-CN"/>
        </w:rPr>
        <w:t>T</w:t>
      </w:r>
      <w:r w:rsidR="001807D8">
        <w:rPr>
          <w:rFonts w:eastAsiaTheme="minorEastAsia" w:hint="eastAsia"/>
          <w:lang w:val="x-none" w:eastAsia="zh-CN"/>
        </w:rPr>
        <w:t xml:space="preserve">he following </w:t>
      </w:r>
      <w:r w:rsidR="004064F6">
        <w:rPr>
          <w:rFonts w:eastAsiaTheme="minorEastAsia" w:hint="eastAsia"/>
          <w:lang w:val="x-none" w:eastAsia="zh-CN"/>
        </w:rPr>
        <w:t>RAN#99 agreement states that the initial access procedure of Rel-18 RedCap UE supporting FG 48-2</w:t>
      </w:r>
      <w:r w:rsidR="001807D8">
        <w:rPr>
          <w:rFonts w:eastAsiaTheme="minorEastAsia" w:hint="eastAsia"/>
          <w:lang w:val="x-none" w:eastAsia="zh-CN"/>
        </w:rPr>
        <w:t xml:space="preserve"> (PR1 only)</w:t>
      </w:r>
      <w:r w:rsidR="004064F6">
        <w:rPr>
          <w:rFonts w:eastAsiaTheme="minorEastAsia" w:hint="eastAsia"/>
          <w:lang w:val="x-none" w:eastAsia="zh-CN"/>
        </w:rPr>
        <w:t xml:space="preserve"> follows the same procedure as that of FG 48-1 </w:t>
      </w:r>
      <w:r w:rsidR="001807D8">
        <w:rPr>
          <w:rFonts w:eastAsiaTheme="minorEastAsia" w:hint="eastAsia"/>
          <w:lang w:val="x-none" w:eastAsia="zh-CN"/>
        </w:rPr>
        <w:t xml:space="preserve">(BW3/PR3 + PR1) </w:t>
      </w:r>
      <w:r w:rsidR="001807D8">
        <w:rPr>
          <w:rFonts w:eastAsiaTheme="minorEastAsia"/>
          <w:lang w:val="x-none" w:eastAsia="zh-CN"/>
        </w:rPr>
        <w:fldChar w:fldCharType="begin"/>
      </w:r>
      <w:r w:rsidR="001807D8">
        <w:rPr>
          <w:rFonts w:eastAsiaTheme="minorEastAsia"/>
          <w:lang w:val="x-none" w:eastAsia="zh-CN"/>
        </w:rPr>
        <w:instrText xml:space="preserve"> </w:instrText>
      </w:r>
      <w:r w:rsidR="001807D8">
        <w:rPr>
          <w:rFonts w:eastAsiaTheme="minorEastAsia" w:hint="eastAsia"/>
          <w:lang w:val="x-none" w:eastAsia="zh-CN"/>
        </w:rPr>
        <w:instrText>REF _Ref130480966 \n \h</w:instrText>
      </w:r>
      <w:r w:rsidR="001807D8">
        <w:rPr>
          <w:rFonts w:eastAsiaTheme="minorEastAsia"/>
          <w:lang w:val="x-none" w:eastAsia="zh-CN"/>
        </w:rPr>
        <w:instrText xml:space="preserve"> </w:instrText>
      </w:r>
      <w:r w:rsidR="000142E7">
        <w:rPr>
          <w:rFonts w:eastAsiaTheme="minorEastAsia"/>
          <w:lang w:val="x-none" w:eastAsia="zh-CN"/>
        </w:rPr>
        <w:instrText xml:space="preserve"> \* MERGEFORMAT </w:instrText>
      </w:r>
      <w:r w:rsidR="001807D8">
        <w:rPr>
          <w:rFonts w:eastAsiaTheme="minorEastAsia"/>
          <w:lang w:val="x-none" w:eastAsia="zh-CN"/>
        </w:rPr>
      </w:r>
      <w:r w:rsidR="001807D8">
        <w:rPr>
          <w:rFonts w:eastAsiaTheme="minorEastAsia"/>
          <w:lang w:val="x-none" w:eastAsia="zh-CN"/>
        </w:rPr>
        <w:fldChar w:fldCharType="separate"/>
      </w:r>
      <w:r w:rsidR="001807D8">
        <w:rPr>
          <w:rFonts w:eastAsiaTheme="minorEastAsia"/>
          <w:lang w:val="x-none" w:eastAsia="zh-CN"/>
        </w:rPr>
        <w:t>[6]</w:t>
      </w:r>
      <w:r w:rsidR="001807D8">
        <w:rPr>
          <w:rFonts w:eastAsiaTheme="minorEastAsia"/>
          <w:lang w:val="x-none" w:eastAsia="zh-CN"/>
        </w:rPr>
        <w:fldChar w:fldCharType="end"/>
      </w:r>
      <w:r w:rsidR="004064F6">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4064F6" w:rsidTr="001807D8">
        <w:tc>
          <w:tcPr>
            <w:tcW w:w="9072" w:type="dxa"/>
          </w:tcPr>
          <w:p w:rsidR="004064F6" w:rsidRPr="00FF69D5" w:rsidRDefault="004064F6" w:rsidP="004064F6">
            <w:pPr>
              <w:pStyle w:val="Default"/>
              <w:spacing w:after="120"/>
              <w:rPr>
                <w:color w:val="0D0D0D"/>
                <w:sz w:val="20"/>
                <w:szCs w:val="20"/>
              </w:rPr>
            </w:pPr>
            <w:r w:rsidRPr="00FF69D5">
              <w:rPr>
                <w:bCs/>
                <w:color w:val="0D0D0D"/>
                <w:sz w:val="20"/>
                <w:szCs w:val="20"/>
              </w:rPr>
              <w:t xml:space="preserve">Rel-18 eRedCap UE capable of 20MHz + PR1 and Rel-18 eRedCap UE capable of BW3/PR3 + PR1 are designed/targeted to same peak data rate, i.e., 10Mbps </w:t>
            </w:r>
          </w:p>
          <w:p w:rsidR="004064F6" w:rsidRPr="003F527A" w:rsidRDefault="004064F6" w:rsidP="004064F6">
            <w:pPr>
              <w:pStyle w:val="Default"/>
              <w:spacing w:after="120"/>
              <w:rPr>
                <w:color w:val="0D0D0D"/>
                <w:sz w:val="20"/>
                <w:szCs w:val="20"/>
              </w:rPr>
            </w:pPr>
            <w:r w:rsidRPr="003F527A">
              <w:rPr>
                <w:color w:val="0D0D0D"/>
                <w:sz w:val="20"/>
                <w:szCs w:val="20"/>
              </w:rPr>
              <w:t xml:space="preserve">Note 1: Peak data rate of "Rel-18 eRedCap: UE capable of 20MHz + PR1" and "Rel-18 eRedCap: UE capable of BW3/PR3 + PR1" is same including unicast and broadcast respectively. </w:t>
            </w:r>
          </w:p>
          <w:p w:rsidR="004064F6" w:rsidRPr="003F527A" w:rsidRDefault="004064F6" w:rsidP="004064F6">
            <w:pPr>
              <w:pStyle w:val="Default"/>
              <w:spacing w:after="120"/>
              <w:rPr>
                <w:color w:val="0D0D0D"/>
                <w:sz w:val="20"/>
                <w:szCs w:val="20"/>
              </w:rPr>
            </w:pPr>
            <w:r w:rsidRPr="003F527A">
              <w:rPr>
                <w:color w:val="0D0D0D"/>
                <w:sz w:val="20"/>
                <w:szCs w:val="20"/>
              </w:rPr>
              <w:t xml:space="preserve">Note 2: PRB processing capability of "Rel-18 eRedCap: UE capable of 20MHz + PR1" is not limited to "25 PRBs for 15 kHz SCS and 12 PRBs for 30 kHz SCS" and it corresponds to PRB size corresponding to 20 MHz. </w:t>
            </w:r>
          </w:p>
          <w:p w:rsidR="004064F6" w:rsidRPr="003F527A" w:rsidRDefault="004064F6" w:rsidP="004064F6">
            <w:pPr>
              <w:pStyle w:val="Default"/>
              <w:spacing w:after="120"/>
              <w:rPr>
                <w:color w:val="0D0D0D"/>
                <w:sz w:val="20"/>
                <w:szCs w:val="20"/>
              </w:rPr>
            </w:pPr>
            <w:r w:rsidRPr="003F527A">
              <w:rPr>
                <w:color w:val="0D0D0D"/>
                <w:sz w:val="20"/>
                <w:szCs w:val="20"/>
              </w:rPr>
              <w:t xml:space="preserve">Note 3: The only difference between "Rel-18 eRedCap: UE capable of 20MHz + PR1" and "Rel-18 eRedCap: UE capable of BW3/PR3 + PR1" is Note 2 and </w:t>
            </w:r>
            <w:proofErr w:type="spellStart"/>
            <w:r w:rsidRPr="003F527A">
              <w:rPr>
                <w:b/>
                <w:bCs/>
                <w:i/>
                <w:iCs/>
                <w:sz w:val="20"/>
                <w:szCs w:val="20"/>
              </w:rPr>
              <w:t>v</w:t>
            </w:r>
            <w:r w:rsidRPr="0076446F">
              <w:rPr>
                <w:b/>
                <w:bCs/>
                <w:i/>
                <w:iCs/>
                <w:sz w:val="20"/>
                <w:szCs w:val="20"/>
                <w:vertAlign w:val="subscript"/>
              </w:rPr>
              <w:t>Layers</w:t>
            </w:r>
            <w:r w:rsidRPr="003F527A">
              <w:rPr>
                <w:b/>
                <w:bCs/>
                <w:sz w:val="20"/>
                <w:szCs w:val="20"/>
              </w:rPr>
              <w:t>·</w:t>
            </w:r>
            <w:r w:rsidRPr="003F527A">
              <w:rPr>
                <w:b/>
                <w:bCs/>
                <w:i/>
                <w:iCs/>
                <w:sz w:val="20"/>
                <w:szCs w:val="20"/>
              </w:rPr>
              <w:t>Q</w:t>
            </w:r>
            <w:r w:rsidRPr="0076446F">
              <w:rPr>
                <w:b/>
                <w:bCs/>
                <w:i/>
                <w:iCs/>
                <w:sz w:val="20"/>
                <w:szCs w:val="20"/>
                <w:vertAlign w:val="subscript"/>
              </w:rPr>
              <w:t>m</w:t>
            </w:r>
            <w:r w:rsidRPr="003F527A">
              <w:rPr>
                <w:b/>
                <w:bCs/>
                <w:sz w:val="20"/>
                <w:szCs w:val="20"/>
              </w:rPr>
              <w:t>·</w:t>
            </w:r>
            <w:r w:rsidRPr="003F527A">
              <w:rPr>
                <w:b/>
                <w:bCs/>
                <w:i/>
                <w:iCs/>
                <w:sz w:val="20"/>
                <w:szCs w:val="20"/>
              </w:rPr>
              <w:t>f</w:t>
            </w:r>
            <w:proofErr w:type="spellEnd"/>
            <w:r w:rsidRPr="003F527A">
              <w:rPr>
                <w:b/>
                <w:bCs/>
                <w:i/>
                <w:iCs/>
                <w:sz w:val="20"/>
                <w:szCs w:val="20"/>
              </w:rPr>
              <w:t xml:space="preserve"> </w:t>
            </w:r>
            <w:r w:rsidRPr="003F527A">
              <w:rPr>
                <w:color w:val="0D0D0D"/>
                <w:sz w:val="20"/>
                <w:szCs w:val="20"/>
              </w:rPr>
              <w:t xml:space="preserve">in order to have the same peak rate. </w:t>
            </w:r>
          </w:p>
          <w:p w:rsidR="004064F6" w:rsidRPr="004064F6" w:rsidRDefault="004064F6" w:rsidP="004064F6">
            <w:pPr>
              <w:pStyle w:val="Default"/>
              <w:spacing w:after="120"/>
              <w:rPr>
                <w:color w:val="0D0D0D"/>
                <w:sz w:val="20"/>
                <w:szCs w:val="20"/>
                <w:highlight w:val="cyan"/>
              </w:rPr>
            </w:pPr>
            <w:r w:rsidRPr="004064F6">
              <w:rPr>
                <w:color w:val="0D0D0D"/>
                <w:sz w:val="20"/>
                <w:szCs w:val="20"/>
                <w:highlight w:val="cyan"/>
              </w:rPr>
              <w:t xml:space="preserve">Note 4: The initial access procedure of Rel-18 eRedCap UE capable of 20MHz + PR1 is realized by following: </w:t>
            </w:r>
          </w:p>
          <w:p w:rsidR="004064F6" w:rsidRDefault="004064F6" w:rsidP="004064F6">
            <w:pPr>
              <w:spacing w:after="120"/>
              <w:rPr>
                <w:rFonts w:eastAsiaTheme="minorEastAsia"/>
                <w:lang w:val="x-none" w:eastAsia="zh-CN"/>
              </w:rPr>
            </w:pPr>
            <w:r w:rsidRPr="004064F6">
              <w:rPr>
                <w:color w:val="0D0D0D"/>
                <w:highlight w:val="cyan"/>
              </w:rPr>
              <w:t>Same as Rel-18 eRedCap UE capable of BW3/PR3 + PR1</w:t>
            </w:r>
          </w:p>
        </w:tc>
      </w:tr>
    </w:tbl>
    <w:p w:rsidR="00361BA6" w:rsidRDefault="001807D8" w:rsidP="00712871">
      <w:pPr>
        <w:spacing w:beforeLines="50" w:before="120" w:after="120"/>
        <w:jc w:val="both"/>
        <w:rPr>
          <w:rFonts w:eastAsiaTheme="minorEastAsia"/>
          <w:lang w:val="x-none" w:eastAsia="zh-CN"/>
        </w:rPr>
      </w:pPr>
      <w:r>
        <w:rPr>
          <w:rFonts w:eastAsiaTheme="minorEastAsia" w:hint="eastAsia"/>
          <w:lang w:val="x-none" w:eastAsia="zh-CN"/>
        </w:rPr>
        <w:t xml:space="preserve">This implies that, even though a Rel-18 RedCap UE supporting FG 48-2 (PR1 only) can support a PRB number of PDSCH/PUSCH larger than 25/12 for 15/30 kHz, it does not expect the PRB number </w:t>
      </w:r>
      <w:r w:rsidR="003B3419">
        <w:rPr>
          <w:rFonts w:eastAsiaTheme="minorEastAsia" w:hint="eastAsia"/>
          <w:lang w:val="x-none" w:eastAsia="zh-CN"/>
        </w:rPr>
        <w:t xml:space="preserve">of </w:t>
      </w:r>
      <w:r>
        <w:rPr>
          <w:rFonts w:eastAsiaTheme="minorEastAsia" w:hint="eastAsia"/>
          <w:lang w:val="x-none" w:eastAsia="zh-CN"/>
        </w:rPr>
        <w:t xml:space="preserve">Msg3 and also Msg4 to be larger than 25/12 for 15/30 kHz. </w:t>
      </w:r>
      <w:r w:rsidR="00361BA6">
        <w:rPr>
          <w:rFonts w:eastAsiaTheme="minorEastAsia" w:hint="eastAsia"/>
          <w:lang w:val="x-none" w:eastAsia="zh-CN"/>
        </w:rPr>
        <w:t>Such restriction is reasonable,  b</w:t>
      </w:r>
      <w:r>
        <w:rPr>
          <w:rFonts w:eastAsiaTheme="minorEastAsia"/>
          <w:lang w:val="x-none" w:eastAsia="zh-CN"/>
        </w:rPr>
        <w:t>ecause</w:t>
      </w:r>
      <w:r w:rsidR="00361BA6">
        <w:rPr>
          <w:rFonts w:eastAsiaTheme="minorEastAsia" w:hint="eastAsia"/>
          <w:lang w:val="x-none" w:eastAsia="zh-CN"/>
        </w:rPr>
        <w:t>:</w:t>
      </w:r>
    </w:p>
    <w:p w:rsidR="00361BA6" w:rsidRDefault="00361BA6" w:rsidP="007B18B1">
      <w:pPr>
        <w:pStyle w:val="ad"/>
        <w:numPr>
          <w:ilvl w:val="0"/>
          <w:numId w:val="17"/>
        </w:numPr>
        <w:spacing w:beforeLines="50" w:before="120" w:after="120"/>
        <w:ind w:leftChars="0"/>
        <w:jc w:val="both"/>
        <w:rPr>
          <w:rFonts w:eastAsiaTheme="minorEastAsia"/>
          <w:lang w:val="x-none" w:eastAsia="zh-CN"/>
        </w:rPr>
      </w:pPr>
      <w:r>
        <w:rPr>
          <w:rFonts w:eastAsiaTheme="minorEastAsia" w:hint="eastAsia"/>
          <w:lang w:val="x-none" w:eastAsia="zh-CN"/>
        </w:rPr>
        <w:t>(RAN2 WA) No separate barring for FG48-1 and FG48-2 RedCap UE</w:t>
      </w:r>
      <w:r w:rsidR="001807D8" w:rsidRPr="00361BA6">
        <w:rPr>
          <w:rFonts w:eastAsiaTheme="minorEastAsia" w:hint="eastAsia"/>
          <w:lang w:val="x-none" w:eastAsia="zh-CN"/>
        </w:rPr>
        <w:t xml:space="preserve">. </w:t>
      </w:r>
    </w:p>
    <w:p w:rsidR="00361BA6" w:rsidRPr="00361BA6" w:rsidRDefault="00361BA6" w:rsidP="007B18B1">
      <w:pPr>
        <w:pStyle w:val="ad"/>
        <w:numPr>
          <w:ilvl w:val="0"/>
          <w:numId w:val="17"/>
        </w:numPr>
        <w:spacing w:beforeLines="50" w:before="120" w:after="120"/>
        <w:ind w:leftChars="0"/>
        <w:jc w:val="both"/>
        <w:rPr>
          <w:rFonts w:eastAsiaTheme="minorEastAsia"/>
          <w:lang w:val="x-none" w:eastAsia="zh-CN"/>
        </w:rPr>
      </w:pPr>
      <w:r>
        <w:rPr>
          <w:rFonts w:eastAsiaTheme="minorEastAsia" w:hint="eastAsia"/>
          <w:lang w:val="x-none" w:eastAsia="zh-CN"/>
        </w:rPr>
        <w:t>E</w:t>
      </w:r>
      <w:r w:rsidRPr="00361BA6">
        <w:rPr>
          <w:rFonts w:eastAsiaTheme="minorEastAsia" w:hint="eastAsia"/>
          <w:lang w:val="x-none" w:eastAsia="zh-CN"/>
        </w:rPr>
        <w:t xml:space="preserve">arly indication in Msg1 does not </w:t>
      </w:r>
      <w:r w:rsidRPr="00361BA6">
        <w:rPr>
          <w:rFonts w:eastAsiaTheme="minorEastAsia"/>
          <w:lang w:val="x-none" w:eastAsia="zh-CN"/>
        </w:rPr>
        <w:t>distinguish</w:t>
      </w:r>
      <w:r w:rsidRPr="00361BA6">
        <w:rPr>
          <w:rFonts w:eastAsiaTheme="minorEastAsia" w:hint="eastAsia"/>
          <w:lang w:val="x-none" w:eastAsia="zh-CN"/>
        </w:rPr>
        <w:t xml:space="preserve"> a UE of PR1 only or BW3/PR3 + PR1.</w:t>
      </w:r>
    </w:p>
    <w:p w:rsidR="001807D8" w:rsidRDefault="00361BA6" w:rsidP="00712871">
      <w:pPr>
        <w:spacing w:beforeLines="50" w:before="120" w:after="120"/>
        <w:jc w:val="both"/>
        <w:rPr>
          <w:rFonts w:eastAsiaTheme="minorEastAsia"/>
          <w:lang w:val="x-none" w:eastAsia="zh-CN"/>
        </w:rPr>
      </w:pPr>
      <w:r>
        <w:rPr>
          <w:rFonts w:eastAsiaTheme="minorEastAsia" w:hint="eastAsia"/>
          <w:lang w:val="x-none" w:eastAsia="zh-CN"/>
        </w:rPr>
        <w:t>Assuming RAN2</w:t>
      </w:r>
      <w:r>
        <w:rPr>
          <w:rFonts w:eastAsiaTheme="minorEastAsia"/>
          <w:lang w:val="x-none" w:eastAsia="zh-CN"/>
        </w:rPr>
        <w:t>’</w:t>
      </w:r>
      <w:r>
        <w:rPr>
          <w:rFonts w:eastAsiaTheme="minorEastAsia" w:hint="eastAsia"/>
          <w:lang w:val="x-none" w:eastAsia="zh-CN"/>
        </w:rPr>
        <w:t>s WA is confirmed, t</w:t>
      </w:r>
      <w:r w:rsidR="001807D8">
        <w:rPr>
          <w:rFonts w:eastAsiaTheme="minorEastAsia" w:hint="eastAsia"/>
          <w:lang w:val="x-none" w:eastAsia="zh-CN"/>
        </w:rPr>
        <w:t xml:space="preserve">he gNB </w:t>
      </w:r>
      <w:r>
        <w:rPr>
          <w:rFonts w:eastAsiaTheme="minorEastAsia"/>
          <w:lang w:val="x-none" w:eastAsia="zh-CN"/>
        </w:rPr>
        <w:t>cannot</w:t>
      </w:r>
      <w:r>
        <w:rPr>
          <w:rFonts w:eastAsiaTheme="minorEastAsia" w:hint="eastAsia"/>
          <w:lang w:val="x-none" w:eastAsia="zh-CN"/>
        </w:rPr>
        <w:t xml:space="preserve"> distinguish FG48-1 and FG48-2 RedCap UE before UE capability report. During initial access, the gNB can </w:t>
      </w:r>
      <w:r w:rsidR="001807D8">
        <w:rPr>
          <w:rFonts w:eastAsiaTheme="minorEastAsia" w:hint="eastAsia"/>
          <w:lang w:val="x-none" w:eastAsia="zh-CN"/>
        </w:rPr>
        <w:t xml:space="preserve">only schedule the Rel-18 RedCap UE based on </w:t>
      </w:r>
      <w:r>
        <w:rPr>
          <w:rFonts w:eastAsiaTheme="minorEastAsia" w:hint="eastAsia"/>
          <w:lang w:val="x-none" w:eastAsia="zh-CN"/>
        </w:rPr>
        <w:t>conservative timeline assumption, i.e. relaxed timeline</w:t>
      </w:r>
      <w:r w:rsidR="001807D8">
        <w:rPr>
          <w:rFonts w:eastAsiaTheme="minorEastAsia" w:hint="eastAsia"/>
          <w:lang w:val="x-none" w:eastAsia="zh-CN"/>
        </w:rPr>
        <w:t xml:space="preserve"> assumption</w:t>
      </w:r>
      <w:r>
        <w:rPr>
          <w:rFonts w:eastAsiaTheme="minorEastAsia" w:hint="eastAsia"/>
          <w:lang w:val="x-none" w:eastAsia="zh-CN"/>
        </w:rPr>
        <w:t xml:space="preserve"> for FG48-1 (PR3/BW3 + PR1) UE</w:t>
      </w:r>
      <w:r w:rsidR="009B5221">
        <w:rPr>
          <w:rFonts w:eastAsiaTheme="minorEastAsia" w:hint="eastAsia"/>
          <w:lang w:val="x-none" w:eastAsia="zh-CN"/>
        </w:rPr>
        <w:t xml:space="preserve">, and the bandwidth of </w:t>
      </w:r>
      <w:r w:rsidR="009B5221">
        <w:rPr>
          <w:rFonts w:eastAsiaTheme="minorEastAsia" w:hint="eastAsia"/>
          <w:lang w:val="x-none" w:eastAsia="zh-CN"/>
        </w:rPr>
        <w:lastRenderedPageBreak/>
        <w:t>PUSCH is within 5 MHz</w:t>
      </w:r>
      <w:r w:rsidR="001807D8">
        <w:rPr>
          <w:rFonts w:eastAsiaTheme="minorEastAsia" w:hint="eastAsia"/>
          <w:lang w:val="x-none" w:eastAsia="zh-CN"/>
        </w:rPr>
        <w:t>.</w:t>
      </w:r>
      <w:r w:rsidR="003B3419">
        <w:rPr>
          <w:rFonts w:eastAsiaTheme="minorEastAsia" w:hint="eastAsia"/>
          <w:lang w:val="x-none" w:eastAsia="zh-CN"/>
        </w:rPr>
        <w:t xml:space="preserve"> Such restriction on </w:t>
      </w:r>
      <w:r w:rsidR="009B5221">
        <w:rPr>
          <w:rFonts w:eastAsiaTheme="minorEastAsia" w:hint="eastAsia"/>
          <w:lang w:val="x-none" w:eastAsia="zh-CN"/>
        </w:rPr>
        <w:t>RACH related channels</w:t>
      </w:r>
      <w:r w:rsidR="003B3419">
        <w:rPr>
          <w:rFonts w:eastAsiaTheme="minorEastAsia" w:hint="eastAsia"/>
          <w:lang w:val="x-none" w:eastAsia="zh-CN"/>
        </w:rPr>
        <w:t xml:space="preserve"> will be common to all </w:t>
      </w:r>
      <w:r w:rsidR="00EF2C09">
        <w:rPr>
          <w:rFonts w:eastAsiaTheme="minorEastAsia" w:hint="eastAsia"/>
          <w:lang w:val="x-none" w:eastAsia="zh-CN"/>
        </w:rPr>
        <w:t xml:space="preserve">kinds of </w:t>
      </w:r>
      <w:r w:rsidR="003B3419">
        <w:rPr>
          <w:rFonts w:eastAsiaTheme="minorEastAsia" w:hint="eastAsia"/>
          <w:lang w:val="x-none" w:eastAsia="zh-CN"/>
        </w:rPr>
        <w:t xml:space="preserve">Rel-18 RedCap UE. </w:t>
      </w:r>
    </w:p>
    <w:p w:rsidR="00C33171" w:rsidRDefault="00C33171" w:rsidP="00712871">
      <w:pPr>
        <w:spacing w:beforeLines="50" w:before="120" w:after="120"/>
        <w:jc w:val="both"/>
        <w:rPr>
          <w:rFonts w:eastAsiaTheme="minorEastAsia"/>
          <w:lang w:val="x-none" w:eastAsia="zh-CN"/>
        </w:rPr>
      </w:pPr>
      <w:r>
        <w:rPr>
          <w:rFonts w:eastAsiaTheme="minorEastAsia" w:hint="eastAsia"/>
          <w:lang w:val="x-none" w:eastAsia="zh-CN"/>
        </w:rPr>
        <w:t xml:space="preserve">The latest </w:t>
      </w:r>
      <w:r w:rsidR="007B5A37">
        <w:rPr>
          <w:rFonts w:eastAsiaTheme="minorEastAsia" w:hint="eastAsia"/>
          <w:lang w:val="x-none" w:eastAsia="zh-CN"/>
        </w:rPr>
        <w:t xml:space="preserve">draft CR of </w:t>
      </w:r>
      <w:r>
        <w:rPr>
          <w:rFonts w:eastAsiaTheme="minorEastAsia" w:hint="eastAsia"/>
          <w:lang w:val="x-none" w:eastAsia="zh-CN"/>
        </w:rPr>
        <w:t xml:space="preserve">TS 38.213 captures the Rel-18 RedCap UE related agreement so far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_Ref146204493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 xml:space="preserve">. </w:t>
      </w:r>
      <w:r w:rsidR="008F1161">
        <w:rPr>
          <w:rFonts w:eastAsiaTheme="minorEastAsia" w:hint="eastAsia"/>
          <w:lang w:val="x-none" w:eastAsia="zh-CN"/>
        </w:rPr>
        <w:t>Related</w:t>
      </w:r>
      <w:r w:rsidR="007B5A37">
        <w:rPr>
          <w:rFonts w:eastAsiaTheme="minorEastAsia" w:hint="eastAsia"/>
          <w:lang w:val="x-none" w:eastAsia="zh-CN"/>
        </w:rPr>
        <w:t xml:space="preserve"> wording on initial access is captured as:</w:t>
      </w:r>
    </w:p>
    <w:tbl>
      <w:tblPr>
        <w:tblStyle w:val="a4"/>
        <w:tblW w:w="0" w:type="auto"/>
        <w:tblInd w:w="108" w:type="dxa"/>
        <w:tblLook w:val="04A0" w:firstRow="1" w:lastRow="0" w:firstColumn="1" w:lastColumn="0" w:noHBand="0" w:noVBand="1"/>
      </w:tblPr>
      <w:tblGrid>
        <w:gridCol w:w="9072"/>
      </w:tblGrid>
      <w:tr w:rsidR="007B5A37" w:rsidTr="007B5A37">
        <w:tc>
          <w:tcPr>
            <w:tcW w:w="9072" w:type="dxa"/>
          </w:tcPr>
          <w:p w:rsidR="007B5A37" w:rsidRPr="007B5A37" w:rsidRDefault="007B5A37" w:rsidP="007B5A37">
            <w:pPr>
              <w:autoSpaceDE w:val="0"/>
              <w:autoSpaceDN w:val="0"/>
              <w:spacing w:after="120"/>
              <w:jc w:val="both"/>
              <w:rPr>
                <w:rFonts w:eastAsiaTheme="minorEastAsia"/>
                <w:kern w:val="2"/>
                <w:lang w:eastAsia="zh-CN"/>
              </w:rPr>
            </w:pPr>
            <w:r w:rsidRPr="001035A1">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rsidR="007B5A37" w:rsidRDefault="00EF2C09" w:rsidP="00712871">
      <w:pPr>
        <w:spacing w:beforeLines="50" w:before="120" w:after="120"/>
        <w:jc w:val="both"/>
        <w:rPr>
          <w:rFonts w:eastAsiaTheme="minorEastAsia"/>
          <w:lang w:val="x-none" w:eastAsia="zh-CN"/>
        </w:rPr>
      </w:pPr>
      <w:r>
        <w:rPr>
          <w:rFonts w:eastAsiaTheme="minorEastAsia"/>
          <w:lang w:val="x-none" w:eastAsia="zh-CN"/>
        </w:rPr>
        <w:t>T</w:t>
      </w:r>
      <w:r>
        <w:rPr>
          <w:rFonts w:eastAsiaTheme="minorEastAsia" w:hint="eastAsia"/>
          <w:lang w:val="x-none" w:eastAsia="zh-CN"/>
        </w:rPr>
        <w:t xml:space="preserve">he terms </w:t>
      </w:r>
      <w:r>
        <w:rPr>
          <w:rFonts w:eastAsiaTheme="minorEastAsia"/>
          <w:lang w:val="x-none" w:eastAsia="zh-CN"/>
        </w:rPr>
        <w:t>‘</w:t>
      </w:r>
      <w:r>
        <w:rPr>
          <w:rFonts w:eastAsiaTheme="minorEastAsia" w:hint="eastAsia"/>
          <w:lang w:val="x-none" w:eastAsia="zh-CN"/>
        </w:rPr>
        <w:t>that indicated FG 48-2</w:t>
      </w:r>
      <w:r>
        <w:rPr>
          <w:rFonts w:eastAsiaTheme="minorEastAsia"/>
          <w:lang w:val="x-none" w:eastAsia="zh-CN"/>
        </w:rPr>
        <w:t>’</w:t>
      </w:r>
      <w:r w:rsidR="009B5221">
        <w:rPr>
          <w:rFonts w:eastAsiaTheme="minorEastAsia" w:hint="eastAsia"/>
          <w:lang w:val="x-none" w:eastAsia="zh-CN"/>
        </w:rPr>
        <w:t xml:space="preserve"> implies that a FG</w:t>
      </w:r>
      <w:r w:rsidR="008F1161">
        <w:rPr>
          <w:rFonts w:eastAsiaTheme="minorEastAsia" w:hint="eastAsia"/>
          <w:lang w:val="x-none" w:eastAsia="zh-CN"/>
        </w:rPr>
        <w:t xml:space="preserve"> </w:t>
      </w:r>
      <w:r w:rsidR="009B5221">
        <w:rPr>
          <w:rFonts w:eastAsiaTheme="minorEastAsia" w:hint="eastAsia"/>
          <w:lang w:val="x-none" w:eastAsia="zh-CN"/>
        </w:rPr>
        <w:t xml:space="preserve">48-2 (PR1 only) </w:t>
      </w:r>
      <w:r w:rsidR="009E633A">
        <w:rPr>
          <w:rFonts w:eastAsiaTheme="minorEastAsia" w:hint="eastAsia"/>
          <w:lang w:val="x-none" w:eastAsia="zh-CN"/>
        </w:rPr>
        <w:t xml:space="preserve"> </w:t>
      </w:r>
      <w:r w:rsidR="009B5221">
        <w:rPr>
          <w:rFonts w:eastAsiaTheme="minorEastAsia" w:hint="eastAsia"/>
          <w:lang w:val="x-none" w:eastAsia="zh-CN"/>
        </w:rPr>
        <w:t>RedCap UE will have the same restriction as FG</w:t>
      </w:r>
      <w:r w:rsidR="008F1161">
        <w:rPr>
          <w:rFonts w:eastAsiaTheme="minorEastAsia" w:hint="eastAsia"/>
          <w:lang w:val="x-none" w:eastAsia="zh-CN"/>
        </w:rPr>
        <w:t xml:space="preserve"> </w:t>
      </w:r>
      <w:r w:rsidR="009B5221">
        <w:rPr>
          <w:rFonts w:eastAsiaTheme="minorEastAsia" w:hint="eastAsia"/>
          <w:lang w:val="x-none" w:eastAsia="zh-CN"/>
        </w:rPr>
        <w:t>48-1 (BW3/PR3 + PR1)</w:t>
      </w:r>
      <w:r w:rsidR="00EE1547">
        <w:rPr>
          <w:rFonts w:eastAsiaTheme="minorEastAsia" w:hint="eastAsia"/>
          <w:lang w:val="x-none" w:eastAsia="zh-CN"/>
        </w:rPr>
        <w:t xml:space="preserve"> </w:t>
      </w:r>
      <w:r w:rsidR="00EE1547" w:rsidRPr="00EE1547">
        <w:rPr>
          <w:rFonts w:eastAsiaTheme="minorEastAsia" w:hint="eastAsia"/>
          <w:u w:val="single"/>
          <w:lang w:val="x-none" w:eastAsia="zh-CN"/>
        </w:rPr>
        <w:t xml:space="preserve">only if it already indicated </w:t>
      </w:r>
      <w:r w:rsidR="00EE1547">
        <w:rPr>
          <w:rFonts w:eastAsiaTheme="minorEastAsia" w:hint="eastAsia"/>
          <w:lang w:val="x-none" w:eastAsia="zh-CN"/>
        </w:rPr>
        <w:t>its capability.</w:t>
      </w:r>
      <w:r w:rsidR="009E633A">
        <w:rPr>
          <w:rFonts w:eastAsiaTheme="minorEastAsia" w:hint="eastAsia"/>
          <w:lang w:val="x-none" w:eastAsia="zh-CN"/>
        </w:rPr>
        <w:t xml:space="preserve"> But the fact is that such restriction should be applied to the case when the FG48-2 RedCap UE has not indicated its capability. </w:t>
      </w:r>
      <w:r w:rsidR="008F1161">
        <w:rPr>
          <w:rFonts w:eastAsiaTheme="minorEastAsia" w:hint="eastAsia"/>
          <w:lang w:val="x-none" w:eastAsia="zh-CN"/>
        </w:rPr>
        <w:t>So current version is not well-aligned with current situation.</w:t>
      </w:r>
    </w:p>
    <w:p w:rsidR="004064F6" w:rsidRDefault="008F1161" w:rsidP="00712871">
      <w:pPr>
        <w:spacing w:beforeLines="50" w:before="120" w:after="120"/>
        <w:jc w:val="both"/>
        <w:rPr>
          <w:rFonts w:eastAsiaTheme="minorEastAsia"/>
          <w:lang w:val="x-none" w:eastAsia="zh-CN"/>
        </w:rPr>
      </w:pPr>
      <w:r>
        <w:rPr>
          <w:rFonts w:eastAsiaTheme="minorEastAsia" w:hint="eastAsia"/>
          <w:lang w:val="x-none" w:eastAsia="zh-CN"/>
        </w:rPr>
        <w:t xml:space="preserve">It is suggested to delete </w:t>
      </w:r>
      <w:r>
        <w:rPr>
          <w:rFonts w:eastAsiaTheme="minorEastAsia"/>
          <w:lang w:val="x-none" w:eastAsia="zh-CN"/>
        </w:rPr>
        <w:t>‘</w:t>
      </w:r>
      <w:r>
        <w:rPr>
          <w:rFonts w:eastAsiaTheme="minorEastAsia" w:hint="eastAsia"/>
          <w:lang w:val="x-none" w:eastAsia="zh-CN"/>
        </w:rPr>
        <w:t>that indicated FG 48-2</w:t>
      </w:r>
      <w:r>
        <w:rPr>
          <w:rFonts w:eastAsiaTheme="minorEastAsia"/>
          <w:lang w:val="x-none" w:eastAsia="zh-CN"/>
        </w:rPr>
        <w:t>’</w:t>
      </w:r>
      <w:r>
        <w:rPr>
          <w:rFonts w:eastAsiaTheme="minorEastAsia" w:hint="eastAsia"/>
          <w:lang w:val="x-none" w:eastAsia="zh-CN"/>
        </w:rPr>
        <w:t xml:space="preserve"> to make the restriction general: From </w:t>
      </w:r>
      <w:proofErr w:type="spellStart"/>
      <w:r>
        <w:rPr>
          <w:rFonts w:eastAsiaTheme="minorEastAsia" w:hint="eastAsia"/>
          <w:lang w:val="x-none" w:eastAsia="zh-CN"/>
        </w:rPr>
        <w:t>gNB</w:t>
      </w:r>
      <w:r>
        <w:rPr>
          <w:rFonts w:eastAsiaTheme="minorEastAsia"/>
          <w:lang w:val="x-none" w:eastAsia="zh-CN"/>
        </w:rPr>
        <w:t>’</w:t>
      </w:r>
      <w:r>
        <w:rPr>
          <w:rFonts w:eastAsiaTheme="minorEastAsia" w:hint="eastAsia"/>
          <w:lang w:val="x-none" w:eastAsia="zh-CN"/>
        </w:rPr>
        <w:t>s</w:t>
      </w:r>
      <w:proofErr w:type="spellEnd"/>
      <w:r>
        <w:rPr>
          <w:rFonts w:eastAsiaTheme="minorEastAsia" w:hint="eastAsia"/>
          <w:lang w:val="x-none" w:eastAsia="zh-CN"/>
        </w:rPr>
        <w:t xml:space="preserve"> view, if there is no separate barring for FG 48-1 and FG 48-2 RedCap UE</w:t>
      </w:r>
      <w:r w:rsidR="00FF7519">
        <w:rPr>
          <w:rFonts w:eastAsiaTheme="minorEastAsia" w:hint="eastAsia"/>
          <w:lang w:val="x-none" w:eastAsia="zh-CN"/>
        </w:rPr>
        <w:t xml:space="preserve"> (pending RAN2</w:t>
      </w:r>
      <w:r w:rsidR="00FF7519">
        <w:rPr>
          <w:rFonts w:eastAsiaTheme="minorEastAsia"/>
          <w:lang w:val="x-none" w:eastAsia="zh-CN"/>
        </w:rPr>
        <w:t>’</w:t>
      </w:r>
      <w:r w:rsidR="00FF7519">
        <w:rPr>
          <w:rFonts w:eastAsiaTheme="minorEastAsia" w:hint="eastAsia"/>
          <w:lang w:val="x-none" w:eastAsia="zh-CN"/>
        </w:rPr>
        <w:t>s confirm)</w:t>
      </w:r>
      <w:r>
        <w:rPr>
          <w:rFonts w:eastAsiaTheme="minorEastAsia" w:hint="eastAsia"/>
          <w:lang w:val="x-none" w:eastAsia="zh-CN"/>
        </w:rPr>
        <w:t xml:space="preserve">, the gNB shall always use conservative scheduling </w:t>
      </w:r>
      <w:r w:rsidR="00FF7519">
        <w:rPr>
          <w:rFonts w:eastAsiaTheme="minorEastAsia" w:hint="eastAsia"/>
          <w:lang w:val="x-none" w:eastAsia="zh-CN"/>
        </w:rPr>
        <w:t xml:space="preserve">(by assuming FG 48-1 UE) </w:t>
      </w:r>
      <w:r>
        <w:rPr>
          <w:rFonts w:eastAsiaTheme="minorEastAsia" w:hint="eastAsia"/>
          <w:lang w:val="x-none" w:eastAsia="zh-CN"/>
        </w:rPr>
        <w:t>during RACH</w:t>
      </w:r>
      <w:r w:rsidR="001807D8">
        <w:rPr>
          <w:rFonts w:eastAsiaTheme="minorEastAsia" w:hint="eastAsia"/>
          <w:lang w:val="x-none" w:eastAsia="zh-CN"/>
        </w:rPr>
        <w:t>.</w:t>
      </w:r>
      <w:r w:rsidR="00FF7519">
        <w:rPr>
          <w:rFonts w:eastAsiaTheme="minorEastAsia" w:hint="eastAsia"/>
          <w:lang w:val="x-none" w:eastAsia="zh-CN"/>
        </w:rPr>
        <w:t xml:space="preserve"> Only if RAN2 </w:t>
      </w:r>
      <w:r w:rsidR="00D34F58">
        <w:rPr>
          <w:rFonts w:eastAsiaTheme="minorEastAsia" w:hint="eastAsia"/>
          <w:lang w:val="x-none" w:eastAsia="zh-CN"/>
        </w:rPr>
        <w:t xml:space="preserve">reverse the WA and </w:t>
      </w:r>
      <w:r w:rsidR="00FF7519">
        <w:rPr>
          <w:rFonts w:eastAsiaTheme="minorEastAsia" w:hint="eastAsia"/>
          <w:lang w:val="x-none" w:eastAsia="zh-CN"/>
        </w:rPr>
        <w:t xml:space="preserve">agrees introducing separate barring and only FG 48-1 RedCap UE is barred, the gNB may schedule RACH related channels &gt; 5 MHz </w:t>
      </w:r>
      <w:r w:rsidR="00766CF1">
        <w:rPr>
          <w:rFonts w:eastAsiaTheme="minorEastAsia" w:hint="eastAsia"/>
          <w:lang w:val="x-none" w:eastAsia="zh-CN"/>
        </w:rPr>
        <w:t xml:space="preserve">and ignore the relaxed timeline </w:t>
      </w:r>
      <w:r w:rsidR="00FF7519">
        <w:rPr>
          <w:rFonts w:eastAsiaTheme="minorEastAsia" w:hint="eastAsia"/>
          <w:lang w:val="x-none" w:eastAsia="zh-CN"/>
        </w:rPr>
        <w:t>for the FG 48-2 RedCap UE.</w:t>
      </w:r>
    </w:p>
    <w:tbl>
      <w:tblPr>
        <w:tblStyle w:val="a4"/>
        <w:tblW w:w="0" w:type="auto"/>
        <w:tblInd w:w="108" w:type="dxa"/>
        <w:tblLook w:val="04A0" w:firstRow="1" w:lastRow="0" w:firstColumn="1" w:lastColumn="0" w:noHBand="0" w:noVBand="1"/>
      </w:tblPr>
      <w:tblGrid>
        <w:gridCol w:w="9072"/>
      </w:tblGrid>
      <w:tr w:rsidR="001807D8" w:rsidTr="003B3419">
        <w:tc>
          <w:tcPr>
            <w:tcW w:w="9072" w:type="dxa"/>
          </w:tcPr>
          <w:p w:rsidR="001807D8" w:rsidRPr="003B3419" w:rsidRDefault="009B5221" w:rsidP="003B3419">
            <w:pPr>
              <w:spacing w:beforeLines="50" w:before="120" w:after="120"/>
              <w:rPr>
                <w:rFonts w:eastAsiaTheme="minorEastAsia"/>
                <w:u w:val="single"/>
                <w:lang w:val="x-none" w:eastAsia="zh-CN"/>
              </w:rPr>
            </w:pPr>
            <w:r w:rsidRPr="001035A1">
              <w:rPr>
                <w:rFonts w:eastAsia="PMingLiU"/>
                <w:kern w:val="2"/>
                <w:lang w:eastAsia="zh-TW"/>
              </w:rPr>
              <w:t xml:space="preserve">A UE </w:t>
            </w:r>
            <w:r w:rsidRPr="008F1161">
              <w:rPr>
                <w:rFonts w:eastAsia="PMingLiU"/>
                <w:strike/>
                <w:color w:val="FF0000"/>
                <w:kern w:val="2"/>
                <w:lang w:eastAsia="zh-TW"/>
              </w:rPr>
              <w:t>that indicated FG 48-2</w:t>
            </w:r>
            <w:r w:rsidRPr="001035A1">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rsidR="00E859DB" w:rsidRPr="003B3419" w:rsidRDefault="003B3419" w:rsidP="003B3419">
      <w:pPr>
        <w:spacing w:beforeLines="50" w:before="120" w:after="120"/>
        <w:rPr>
          <w:rFonts w:eastAsiaTheme="minorEastAsia"/>
          <w:b/>
          <w:lang w:eastAsia="zh-CN"/>
        </w:rPr>
      </w:pPr>
      <w:r w:rsidRPr="003B3419">
        <w:rPr>
          <w:rFonts w:eastAsiaTheme="minorEastAsia" w:hint="eastAsia"/>
          <w:b/>
          <w:lang w:eastAsia="zh-CN"/>
        </w:rPr>
        <w:t xml:space="preserve">Proposal </w:t>
      </w:r>
      <w:r w:rsidR="00FF7519">
        <w:rPr>
          <w:rFonts w:eastAsiaTheme="minorEastAsia" w:hint="eastAsia"/>
          <w:b/>
          <w:lang w:eastAsia="zh-CN"/>
        </w:rPr>
        <w:t>3</w:t>
      </w:r>
      <w:r w:rsidRPr="003B3419">
        <w:rPr>
          <w:rFonts w:eastAsiaTheme="minorEastAsia" w:hint="eastAsia"/>
          <w:b/>
          <w:lang w:eastAsia="zh-CN"/>
        </w:rPr>
        <w:t xml:space="preserve">: </w:t>
      </w:r>
      <w:r w:rsidR="00FF7519">
        <w:rPr>
          <w:rFonts w:eastAsiaTheme="minorEastAsia" w:hint="eastAsia"/>
          <w:b/>
          <w:lang w:eastAsia="zh-CN"/>
        </w:rPr>
        <w:t>F</w:t>
      </w:r>
      <w:r w:rsidRPr="003B3419">
        <w:rPr>
          <w:rFonts w:eastAsiaTheme="minorEastAsia" w:hint="eastAsia"/>
          <w:b/>
          <w:lang w:eastAsia="zh-CN"/>
        </w:rPr>
        <w:t>or Rel-18 RedCap UE</w:t>
      </w:r>
      <w:r w:rsidR="00FF7519">
        <w:rPr>
          <w:rFonts w:eastAsiaTheme="minorEastAsia" w:hint="eastAsia"/>
          <w:b/>
          <w:lang w:eastAsia="zh-CN"/>
        </w:rPr>
        <w:t>, adopt the following update</w:t>
      </w:r>
      <w:r w:rsidR="001575AB">
        <w:rPr>
          <w:rFonts w:eastAsiaTheme="minorEastAsia" w:hint="eastAsia"/>
          <w:b/>
          <w:lang w:eastAsia="zh-CN"/>
        </w:rPr>
        <w:t xml:space="preserve"> in Clause 17.1A of TS 38.213</w:t>
      </w:r>
      <w:r w:rsidRPr="003B3419">
        <w:rPr>
          <w:rFonts w:eastAsiaTheme="minorEastAsia" w:hint="eastAsia"/>
          <w:b/>
          <w:lang w:eastAsia="zh-CN"/>
        </w:rPr>
        <w:t>.</w:t>
      </w:r>
    </w:p>
    <w:tbl>
      <w:tblPr>
        <w:tblStyle w:val="a4"/>
        <w:tblW w:w="0" w:type="auto"/>
        <w:tblInd w:w="108" w:type="dxa"/>
        <w:tblLook w:val="04A0" w:firstRow="1" w:lastRow="0" w:firstColumn="1" w:lastColumn="0" w:noHBand="0" w:noVBand="1"/>
      </w:tblPr>
      <w:tblGrid>
        <w:gridCol w:w="9072"/>
      </w:tblGrid>
      <w:tr w:rsidR="003B3419" w:rsidTr="003B3419">
        <w:tc>
          <w:tcPr>
            <w:tcW w:w="9072" w:type="dxa"/>
          </w:tcPr>
          <w:p w:rsidR="003B3419" w:rsidRDefault="00FF7519" w:rsidP="00300CD4">
            <w:pPr>
              <w:spacing w:after="120"/>
              <w:rPr>
                <w:rFonts w:eastAsiaTheme="minorEastAsia"/>
                <w:lang w:val="x-none" w:eastAsia="zh-CN"/>
              </w:rPr>
            </w:pPr>
            <w:r w:rsidRPr="001035A1">
              <w:rPr>
                <w:rFonts w:eastAsia="PMingLiU"/>
                <w:kern w:val="2"/>
                <w:lang w:eastAsia="zh-TW"/>
              </w:rPr>
              <w:t xml:space="preserve">A UE </w:t>
            </w:r>
            <w:r w:rsidRPr="008F1161">
              <w:rPr>
                <w:rFonts w:eastAsia="PMingLiU"/>
                <w:strike/>
                <w:color w:val="FF0000"/>
                <w:kern w:val="2"/>
                <w:lang w:eastAsia="zh-TW"/>
              </w:rPr>
              <w:t>that indicated FG 48-2</w:t>
            </w:r>
            <w:r w:rsidRPr="001035A1">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rsidR="00801635" w:rsidRDefault="00801635" w:rsidP="00801635">
      <w:pPr>
        <w:pStyle w:val="1"/>
        <w:rPr>
          <w:lang w:eastAsia="zh-CN"/>
        </w:rPr>
      </w:pPr>
      <w:r w:rsidRPr="00801635">
        <w:rPr>
          <w:lang w:eastAsia="zh-CN"/>
        </w:rPr>
        <w:t>Miscellaneous</w:t>
      </w:r>
      <w:r>
        <w:rPr>
          <w:rFonts w:hint="eastAsia"/>
          <w:lang w:eastAsia="zh-CN"/>
        </w:rPr>
        <w:t xml:space="preserve"> enhancement</w:t>
      </w:r>
    </w:p>
    <w:p w:rsidR="00801635" w:rsidRDefault="00801635" w:rsidP="00801635">
      <w:pPr>
        <w:spacing w:after="120"/>
        <w:rPr>
          <w:rFonts w:eastAsia="宋体"/>
          <w:lang w:val="x-none" w:eastAsia="zh-CN"/>
        </w:rPr>
      </w:pPr>
      <w:r>
        <w:rPr>
          <w:rFonts w:eastAsia="宋体"/>
          <w:lang w:val="x-none" w:eastAsia="zh-CN"/>
        </w:rPr>
        <w:t>S</w:t>
      </w:r>
      <w:r>
        <w:rPr>
          <w:rFonts w:eastAsia="宋体" w:hint="eastAsia"/>
          <w:lang w:val="x-none" w:eastAsia="zh-CN"/>
        </w:rPr>
        <w:t xml:space="preserve">everal </w:t>
      </w:r>
      <w:r w:rsidR="00D34F58">
        <w:rPr>
          <w:rFonts w:eastAsia="宋体" w:hint="eastAsia"/>
          <w:lang w:val="x-none" w:eastAsia="zh-CN"/>
        </w:rPr>
        <w:t xml:space="preserve">other </w:t>
      </w:r>
      <w:r>
        <w:rPr>
          <w:rFonts w:eastAsia="宋体" w:hint="eastAsia"/>
          <w:lang w:val="x-none" w:eastAsia="zh-CN"/>
        </w:rPr>
        <w:t xml:space="preserve">enhancement directions were proposed for Rel-18 RedCap UE, which were captured in Section 5 in the </w:t>
      </w:r>
      <w:r w:rsidR="00D15EA3">
        <w:rPr>
          <w:rFonts w:eastAsia="宋体" w:hint="eastAsia"/>
          <w:lang w:val="x-none" w:eastAsia="zh-CN"/>
        </w:rPr>
        <w:t xml:space="preserve">latest </w:t>
      </w:r>
      <w:r>
        <w:rPr>
          <w:rFonts w:eastAsia="宋体" w:hint="eastAsia"/>
          <w:lang w:val="x-none" w:eastAsia="zh-CN"/>
        </w:rPr>
        <w:t>FL summary</w:t>
      </w:r>
      <w:r w:rsidR="00D34F58">
        <w:rPr>
          <w:rFonts w:eastAsia="宋体" w:hint="eastAsia"/>
          <w:lang w:val="x-none" w:eastAsia="zh-CN"/>
        </w:rPr>
        <w:t xml:space="preserve"> in RAN1#114</w:t>
      </w:r>
      <w:bookmarkStart w:id="3" w:name="_GoBack"/>
      <w:bookmarkEnd w:id="3"/>
      <w:r>
        <w:rPr>
          <w:rFonts w:eastAsia="宋体" w:hint="eastAsia"/>
          <w:lang w:val="x-none" w:eastAsia="zh-CN"/>
        </w:rPr>
        <w:t>. The directions include common PUCCH, CSI reporting, FDRA optimization,  frequency hopping, etc. In our view, none of these dir</w:t>
      </w:r>
      <w:r w:rsidR="001721F1">
        <w:rPr>
          <w:rFonts w:eastAsia="宋体" w:hint="eastAsia"/>
          <w:lang w:val="x-none" w:eastAsia="zh-CN"/>
        </w:rPr>
        <w:t>ections is</w:t>
      </w:r>
      <w:r>
        <w:rPr>
          <w:rFonts w:eastAsia="宋体" w:hint="eastAsia"/>
          <w:lang w:val="x-none" w:eastAsia="zh-CN"/>
        </w:rPr>
        <w:t xml:space="preserve"> essential for Rel-18 RedCap UE functioning. </w:t>
      </w:r>
      <w:r w:rsidR="001721F1">
        <w:rPr>
          <w:rFonts w:eastAsia="宋体" w:hint="eastAsia"/>
          <w:lang w:val="x-none" w:eastAsia="zh-CN"/>
        </w:rPr>
        <w:t xml:space="preserve">Furthermore, some of the enhancement directions are targeting at </w:t>
      </w:r>
      <w:r w:rsidR="001721F1">
        <w:rPr>
          <w:rFonts w:eastAsia="宋体"/>
          <w:lang w:val="x-none" w:eastAsia="zh-CN"/>
        </w:rPr>
        <w:t>‘</w:t>
      </w:r>
      <w:r w:rsidR="001721F1">
        <w:rPr>
          <w:rFonts w:eastAsia="宋体" w:hint="eastAsia"/>
          <w:lang w:val="x-none" w:eastAsia="zh-CN"/>
        </w:rPr>
        <w:t>BW3/PR3 + PR1</w:t>
      </w:r>
      <w:r w:rsidR="001721F1">
        <w:rPr>
          <w:rFonts w:eastAsia="宋体"/>
          <w:lang w:val="x-none" w:eastAsia="zh-CN"/>
        </w:rPr>
        <w:t>’</w:t>
      </w:r>
      <w:r w:rsidR="001721F1">
        <w:rPr>
          <w:rFonts w:eastAsia="宋体" w:hint="eastAsia"/>
          <w:lang w:val="x-none" w:eastAsia="zh-CN"/>
        </w:rPr>
        <w:t xml:space="preserve"> UE only. Making larger difference between </w:t>
      </w:r>
      <w:r w:rsidR="001721F1">
        <w:rPr>
          <w:rFonts w:eastAsia="宋体"/>
          <w:lang w:val="x-none" w:eastAsia="zh-CN"/>
        </w:rPr>
        <w:t>‘</w:t>
      </w:r>
      <w:r w:rsidR="001721F1">
        <w:rPr>
          <w:rFonts w:eastAsia="宋体" w:hint="eastAsia"/>
          <w:lang w:val="x-none" w:eastAsia="zh-CN"/>
        </w:rPr>
        <w:t>BW3/PR3+PR1</w:t>
      </w:r>
      <w:r w:rsidR="001721F1">
        <w:rPr>
          <w:rFonts w:eastAsia="宋体"/>
          <w:lang w:val="x-none" w:eastAsia="zh-CN"/>
        </w:rPr>
        <w:t>’</w:t>
      </w:r>
      <w:r w:rsidR="001721F1">
        <w:rPr>
          <w:rFonts w:eastAsia="宋体" w:hint="eastAsia"/>
          <w:lang w:val="x-none" w:eastAsia="zh-CN"/>
        </w:rPr>
        <w:t xml:space="preserve"> UE and </w:t>
      </w:r>
      <w:r w:rsidR="001721F1">
        <w:rPr>
          <w:rFonts w:eastAsia="宋体"/>
          <w:lang w:val="x-none" w:eastAsia="zh-CN"/>
        </w:rPr>
        <w:t>‘</w:t>
      </w:r>
      <w:r w:rsidR="001721F1">
        <w:rPr>
          <w:rFonts w:eastAsia="宋体" w:hint="eastAsia"/>
          <w:lang w:val="x-none" w:eastAsia="zh-CN"/>
        </w:rPr>
        <w:t>PR1 only</w:t>
      </w:r>
      <w:r w:rsidR="001721F1">
        <w:rPr>
          <w:rFonts w:eastAsia="宋体"/>
          <w:lang w:val="x-none" w:eastAsia="zh-CN"/>
        </w:rPr>
        <w:t>’</w:t>
      </w:r>
      <w:r w:rsidR="001721F1">
        <w:rPr>
          <w:rFonts w:eastAsia="宋体" w:hint="eastAsia"/>
          <w:lang w:val="x-none" w:eastAsia="zh-CN"/>
        </w:rPr>
        <w:t xml:space="preserve"> UE does not help feature development but may lead to more </w:t>
      </w:r>
      <w:r w:rsidR="001721F1">
        <w:rPr>
          <w:rFonts w:eastAsia="宋体"/>
          <w:lang w:val="x-none" w:eastAsia="zh-CN"/>
        </w:rPr>
        <w:t>serious</w:t>
      </w:r>
      <w:r w:rsidR="001721F1">
        <w:rPr>
          <w:rFonts w:eastAsia="宋体" w:hint="eastAsia"/>
          <w:lang w:val="x-none" w:eastAsia="zh-CN"/>
        </w:rPr>
        <w:t xml:space="preserve"> market </w:t>
      </w:r>
      <w:r w:rsidR="001721F1">
        <w:rPr>
          <w:rFonts w:eastAsia="宋体"/>
          <w:lang w:val="x-none" w:eastAsia="zh-CN"/>
        </w:rPr>
        <w:t>fragmentation</w:t>
      </w:r>
      <w:r w:rsidR="001721F1">
        <w:rPr>
          <w:rFonts w:eastAsia="宋体" w:hint="eastAsia"/>
          <w:lang w:val="x-none" w:eastAsia="zh-CN"/>
        </w:rPr>
        <w:t xml:space="preserve">. </w:t>
      </w:r>
    </w:p>
    <w:p w:rsidR="00801635" w:rsidRDefault="00D15EA3" w:rsidP="00801635">
      <w:pPr>
        <w:spacing w:after="120"/>
        <w:rPr>
          <w:rFonts w:eastAsia="宋体"/>
          <w:lang w:val="x-none" w:eastAsia="zh-CN"/>
        </w:rPr>
      </w:pPr>
      <w:r>
        <w:rPr>
          <w:rFonts w:eastAsia="宋体" w:hint="eastAsia"/>
          <w:lang w:val="x-none" w:eastAsia="zh-CN"/>
        </w:rPr>
        <w:t xml:space="preserve">In short, we do not see enough justification to continue any discussion on other minor enhancement in </w:t>
      </w:r>
      <w:r>
        <w:rPr>
          <w:rFonts w:eastAsia="宋体"/>
          <w:lang w:val="x-none" w:eastAsia="zh-CN"/>
        </w:rPr>
        <w:t>maintenance</w:t>
      </w:r>
      <w:r>
        <w:rPr>
          <w:rFonts w:eastAsia="宋体" w:hint="eastAsia"/>
          <w:lang w:val="x-none" w:eastAsia="zh-CN"/>
        </w:rPr>
        <w:t xml:space="preserve"> phase.</w:t>
      </w:r>
    </w:p>
    <w:p w:rsidR="00D15EA3" w:rsidRPr="00D15EA3" w:rsidRDefault="00D15EA3" w:rsidP="00801635">
      <w:pPr>
        <w:spacing w:after="120"/>
        <w:rPr>
          <w:rFonts w:eastAsia="宋体"/>
          <w:b/>
          <w:lang w:val="x-none" w:eastAsia="zh-CN"/>
        </w:rPr>
      </w:pPr>
      <w:r>
        <w:rPr>
          <w:rFonts w:eastAsia="宋体" w:hint="eastAsia"/>
          <w:b/>
          <w:lang w:val="x-none" w:eastAsia="zh-CN"/>
        </w:rPr>
        <w:t>Proposal 4</w:t>
      </w:r>
      <w:r w:rsidRPr="00D15EA3">
        <w:rPr>
          <w:rFonts w:eastAsia="宋体" w:hint="eastAsia"/>
          <w:b/>
          <w:lang w:val="x-none" w:eastAsia="zh-CN"/>
        </w:rPr>
        <w:t>: There is no enough justification to continue any discussion on other minor enhancement in maintenance phase.</w:t>
      </w:r>
    </w:p>
    <w:p w:rsidR="008D7C5E" w:rsidRDefault="008D7C5E" w:rsidP="00830C8D">
      <w:pPr>
        <w:pStyle w:val="1"/>
        <w:jc w:val="both"/>
        <w:rPr>
          <w:lang w:eastAsia="zh-CN"/>
        </w:rPr>
      </w:pPr>
      <w:r w:rsidRPr="006C074B">
        <w:rPr>
          <w:rFonts w:hint="eastAsia"/>
        </w:rPr>
        <w:t>Conclusion</w:t>
      </w:r>
    </w:p>
    <w:p w:rsidR="00366837" w:rsidRDefault="00E2606D" w:rsidP="00C86335">
      <w:pPr>
        <w:spacing w:after="120"/>
        <w:jc w:val="both"/>
        <w:rPr>
          <w:rFonts w:eastAsiaTheme="minorEastAsia"/>
          <w:lang w:eastAsia="zh-CN"/>
        </w:rPr>
      </w:pPr>
      <w:r>
        <w:rPr>
          <w:rFonts w:eastAsiaTheme="minorEastAsia" w:hint="eastAsia"/>
          <w:lang w:eastAsia="zh-CN"/>
        </w:rPr>
        <w:t xml:space="preserve">In this </w:t>
      </w:r>
      <w:r w:rsidR="00B900D7">
        <w:rPr>
          <w:rFonts w:eastAsiaTheme="minorEastAsia"/>
          <w:lang w:eastAsia="zh-CN"/>
        </w:rPr>
        <w:t xml:space="preserve">contribution, we </w:t>
      </w:r>
      <w:r w:rsidR="001D1FED">
        <w:rPr>
          <w:rFonts w:eastAsiaTheme="minorEastAsia" w:hint="eastAsia"/>
          <w:lang w:eastAsia="zh-CN"/>
        </w:rPr>
        <w:t>share our views on further c</w:t>
      </w:r>
      <w:r w:rsidR="00DB045A">
        <w:rPr>
          <w:rFonts w:eastAsiaTheme="minorEastAsia" w:hint="eastAsia"/>
          <w:lang w:eastAsia="zh-CN"/>
        </w:rPr>
        <w:t xml:space="preserve">omplexity reduction for Rel-18 </w:t>
      </w:r>
      <w:r w:rsidR="001D1FED">
        <w:rPr>
          <w:rFonts w:eastAsiaTheme="minorEastAsia" w:hint="eastAsia"/>
          <w:lang w:eastAsia="zh-CN"/>
        </w:rPr>
        <w:t>RedCap UEs. T</w:t>
      </w:r>
      <w:r w:rsidR="001D1FED">
        <w:rPr>
          <w:rFonts w:eastAsiaTheme="minorEastAsia"/>
          <w:lang w:eastAsia="zh-CN"/>
        </w:rPr>
        <w:t>h</w:t>
      </w:r>
      <w:r w:rsidR="001D1FED">
        <w:rPr>
          <w:rFonts w:eastAsiaTheme="minorEastAsia" w:hint="eastAsia"/>
          <w:lang w:eastAsia="zh-CN"/>
        </w:rPr>
        <w:t xml:space="preserve">e proposals are </w:t>
      </w:r>
      <w:r w:rsidR="00D15EA3">
        <w:rPr>
          <w:rFonts w:eastAsiaTheme="minorEastAsia" w:hint="eastAsia"/>
          <w:lang w:eastAsia="zh-CN"/>
        </w:rPr>
        <w:t xml:space="preserve">summarized </w:t>
      </w:r>
      <w:r w:rsidR="001D1FED">
        <w:rPr>
          <w:rFonts w:eastAsiaTheme="minorEastAsia" w:hint="eastAsia"/>
          <w:lang w:eastAsia="zh-CN"/>
        </w:rPr>
        <w:t>as follows:</w:t>
      </w:r>
    </w:p>
    <w:p w:rsidR="00B506D8" w:rsidRDefault="00B506D8" w:rsidP="00B506D8">
      <w:pPr>
        <w:spacing w:beforeLines="50" w:before="120" w:after="120"/>
        <w:jc w:val="both"/>
        <w:rPr>
          <w:rFonts w:eastAsia="Microsoft YaHei UI"/>
          <w:b/>
          <w:lang w:eastAsia="zh-CN"/>
        </w:rPr>
      </w:pPr>
      <w:r w:rsidRPr="00C17094">
        <w:rPr>
          <w:rFonts w:eastAsiaTheme="minorEastAsia" w:hint="eastAsia"/>
          <w:b/>
          <w:lang w:eastAsia="zh-CN"/>
        </w:rPr>
        <w:t xml:space="preserve">Proposal 1: </w:t>
      </w:r>
      <w:r w:rsidRPr="00C17094">
        <w:rPr>
          <w:rFonts w:eastAsiaTheme="minorEastAsia"/>
          <w:b/>
          <w:lang w:eastAsia="zh-CN"/>
        </w:rPr>
        <w:t xml:space="preserve">For UE BB bandwidth reduction, </w:t>
      </w:r>
      <w:r w:rsidRPr="00C17094">
        <w:rPr>
          <w:rFonts w:eastAsiaTheme="minorEastAsia" w:hint="eastAsia"/>
          <w:b/>
          <w:lang w:eastAsia="zh-CN"/>
        </w:rPr>
        <w:t>for broadcast MBS PDSCH with repetition, t</w:t>
      </w:r>
      <w:r w:rsidRPr="00C17094">
        <w:rPr>
          <w:rFonts w:eastAsiaTheme="minorEastAsia"/>
          <w:b/>
          <w:lang w:eastAsia="zh-CN"/>
        </w:rPr>
        <w:t xml:space="preserve">he number of PRBs </w:t>
      </w:r>
      <w:r w:rsidRPr="00C17094">
        <w:rPr>
          <w:rFonts w:eastAsiaTheme="minorEastAsia" w:hint="eastAsia"/>
          <w:b/>
          <w:lang w:eastAsia="zh-CN"/>
        </w:rPr>
        <w:t xml:space="preserve">can be </w:t>
      </w:r>
      <w:r w:rsidRPr="00C17094">
        <w:rPr>
          <w:rFonts w:eastAsiaTheme="minorEastAsia"/>
          <w:b/>
          <w:lang w:eastAsia="zh-CN"/>
        </w:rPr>
        <w:t>larger than 25 PRBs for 15 kHz SCS and 12 PRBs for 30 kHz SCS</w:t>
      </w:r>
      <w:r>
        <w:rPr>
          <w:rFonts w:eastAsiaTheme="minorEastAsia" w:hint="eastAsia"/>
          <w:b/>
          <w:lang w:eastAsia="zh-CN"/>
        </w:rPr>
        <w:t xml:space="preserve">, regardless other PDSCH is transmitted </w:t>
      </w:r>
      <w:r>
        <w:rPr>
          <w:rFonts w:eastAsia="Microsoft YaHei UI"/>
          <w:b/>
          <w:lang w:eastAsia="zh-CN"/>
        </w:rPr>
        <w:t>in consecutive slots</w:t>
      </w:r>
      <w:r>
        <w:rPr>
          <w:rFonts w:eastAsia="Microsoft YaHei UI" w:hint="eastAsia"/>
          <w:b/>
          <w:lang w:eastAsia="zh-CN"/>
        </w:rPr>
        <w:t xml:space="preserve"> or not.</w:t>
      </w:r>
    </w:p>
    <w:p w:rsidR="00B506D8" w:rsidRPr="00A231A8" w:rsidRDefault="00B506D8" w:rsidP="00B506D8">
      <w:pPr>
        <w:pStyle w:val="ad"/>
        <w:numPr>
          <w:ilvl w:val="0"/>
          <w:numId w:val="16"/>
        </w:numPr>
        <w:spacing w:beforeLines="50" w:before="120" w:after="120"/>
        <w:ind w:leftChars="0"/>
        <w:jc w:val="both"/>
        <w:rPr>
          <w:rFonts w:eastAsiaTheme="minorEastAsia"/>
          <w:b/>
          <w:lang w:eastAsia="zh-CN"/>
        </w:rPr>
      </w:pPr>
      <w:r>
        <w:rPr>
          <w:rFonts w:eastAsiaTheme="minorEastAsia" w:hint="eastAsia"/>
          <w:b/>
          <w:lang w:eastAsia="zh-CN"/>
        </w:rPr>
        <w:t>It is assumed that the UE is not required to process all/multiple repetitions for decoding a corresponding broadcast MBS PDSCH.</w:t>
      </w:r>
    </w:p>
    <w:p w:rsidR="00B506D8" w:rsidRDefault="00B506D8" w:rsidP="00B506D8">
      <w:pPr>
        <w:spacing w:beforeLines="50" w:before="120" w:after="120"/>
        <w:jc w:val="both"/>
        <w:rPr>
          <w:rFonts w:eastAsiaTheme="minorEastAsia"/>
          <w:b/>
          <w:lang w:val="x-none" w:eastAsia="zh-CN"/>
        </w:rPr>
      </w:pPr>
      <w:r w:rsidRPr="00DC1B36">
        <w:rPr>
          <w:rFonts w:eastAsiaTheme="minorEastAsia" w:hint="eastAsia"/>
          <w:b/>
          <w:lang w:eastAsia="zh-CN"/>
        </w:rPr>
        <w:t xml:space="preserve">Proposal </w:t>
      </w:r>
      <w:r>
        <w:rPr>
          <w:rFonts w:eastAsiaTheme="minorEastAsia" w:hint="eastAsia"/>
          <w:b/>
          <w:lang w:eastAsia="zh-CN"/>
        </w:rPr>
        <w:t xml:space="preserve">2: </w:t>
      </w:r>
      <w:r w:rsidRPr="00B041B8">
        <w:rPr>
          <w:rFonts w:eastAsiaTheme="minorEastAsia" w:hint="eastAsia"/>
          <w:b/>
          <w:lang w:val="x-none" w:eastAsia="zh-CN"/>
        </w:rPr>
        <w:t xml:space="preserve">For </w:t>
      </w:r>
      <w:r>
        <w:rPr>
          <w:rFonts w:eastAsiaTheme="minorEastAsia" w:hint="eastAsia"/>
          <w:b/>
          <w:lang w:val="x-none" w:eastAsia="zh-CN"/>
        </w:rPr>
        <w:t xml:space="preserve">UE BB bandwidth reduction, for multicast MBS PDSCH with or without HARQ feedback, the number of PRBs cannot </w:t>
      </w:r>
      <w:r w:rsidRPr="00C17094">
        <w:rPr>
          <w:rFonts w:eastAsiaTheme="minorEastAsia" w:hint="eastAsia"/>
          <w:b/>
          <w:lang w:eastAsia="zh-CN"/>
        </w:rPr>
        <w:t xml:space="preserve">be </w:t>
      </w:r>
      <w:r w:rsidRPr="00C17094">
        <w:rPr>
          <w:rFonts w:eastAsiaTheme="minorEastAsia"/>
          <w:b/>
          <w:lang w:eastAsia="zh-CN"/>
        </w:rPr>
        <w:t>larger than 25 PRBs for 15 kHz SCS and 12 PRBs for 30 kHz SCS</w:t>
      </w:r>
      <w:r w:rsidRPr="00C17094">
        <w:rPr>
          <w:rFonts w:eastAsiaTheme="minorEastAsia" w:hint="eastAsia"/>
          <w:b/>
          <w:lang w:eastAsia="zh-CN"/>
        </w:rPr>
        <w:t>.</w:t>
      </w:r>
    </w:p>
    <w:p w:rsidR="00B506D8" w:rsidRPr="003B3419" w:rsidRDefault="00B506D8" w:rsidP="00B506D8">
      <w:pPr>
        <w:spacing w:beforeLines="50" w:before="120" w:after="120"/>
        <w:rPr>
          <w:rFonts w:eastAsiaTheme="minorEastAsia"/>
          <w:b/>
          <w:lang w:eastAsia="zh-CN"/>
        </w:rPr>
      </w:pPr>
      <w:r w:rsidRPr="003B3419">
        <w:rPr>
          <w:rFonts w:eastAsiaTheme="minorEastAsia" w:hint="eastAsia"/>
          <w:b/>
          <w:lang w:eastAsia="zh-CN"/>
        </w:rPr>
        <w:lastRenderedPageBreak/>
        <w:t xml:space="preserve">Proposal </w:t>
      </w:r>
      <w:r>
        <w:rPr>
          <w:rFonts w:eastAsiaTheme="minorEastAsia" w:hint="eastAsia"/>
          <w:b/>
          <w:lang w:eastAsia="zh-CN"/>
        </w:rPr>
        <w:t>3</w:t>
      </w:r>
      <w:r w:rsidRPr="003B3419">
        <w:rPr>
          <w:rFonts w:eastAsiaTheme="minorEastAsia" w:hint="eastAsia"/>
          <w:b/>
          <w:lang w:eastAsia="zh-CN"/>
        </w:rPr>
        <w:t xml:space="preserve">: </w:t>
      </w:r>
      <w:r>
        <w:rPr>
          <w:rFonts w:eastAsiaTheme="minorEastAsia" w:hint="eastAsia"/>
          <w:b/>
          <w:lang w:eastAsia="zh-CN"/>
        </w:rPr>
        <w:t>F</w:t>
      </w:r>
      <w:r w:rsidRPr="003B3419">
        <w:rPr>
          <w:rFonts w:eastAsiaTheme="minorEastAsia" w:hint="eastAsia"/>
          <w:b/>
          <w:lang w:eastAsia="zh-CN"/>
        </w:rPr>
        <w:t>or Rel-18 RedCap UE</w:t>
      </w:r>
      <w:r>
        <w:rPr>
          <w:rFonts w:eastAsiaTheme="minorEastAsia" w:hint="eastAsia"/>
          <w:b/>
          <w:lang w:eastAsia="zh-CN"/>
        </w:rPr>
        <w:t>, adopt the following update in Clause 17.1A of TS 38.213</w:t>
      </w:r>
      <w:r w:rsidRPr="003B3419">
        <w:rPr>
          <w:rFonts w:eastAsiaTheme="minorEastAsia" w:hint="eastAsia"/>
          <w:b/>
          <w:lang w:eastAsia="zh-CN"/>
        </w:rPr>
        <w:t>.</w:t>
      </w:r>
    </w:p>
    <w:tbl>
      <w:tblPr>
        <w:tblStyle w:val="a4"/>
        <w:tblW w:w="0" w:type="auto"/>
        <w:tblInd w:w="108" w:type="dxa"/>
        <w:tblLook w:val="04A0" w:firstRow="1" w:lastRow="0" w:firstColumn="1" w:lastColumn="0" w:noHBand="0" w:noVBand="1"/>
      </w:tblPr>
      <w:tblGrid>
        <w:gridCol w:w="9072"/>
      </w:tblGrid>
      <w:tr w:rsidR="00B506D8" w:rsidTr="00B52438">
        <w:tc>
          <w:tcPr>
            <w:tcW w:w="9072" w:type="dxa"/>
          </w:tcPr>
          <w:p w:rsidR="00B506D8" w:rsidRPr="00D15EA3" w:rsidRDefault="00B506D8" w:rsidP="00B52438">
            <w:pPr>
              <w:spacing w:after="120"/>
              <w:rPr>
                <w:rFonts w:eastAsiaTheme="minorEastAsia"/>
                <w:lang w:val="x-none" w:eastAsia="zh-CN"/>
              </w:rPr>
            </w:pPr>
            <w:r w:rsidRPr="001035A1">
              <w:rPr>
                <w:rFonts w:eastAsia="PMingLiU"/>
                <w:kern w:val="2"/>
                <w:lang w:eastAsia="zh-TW"/>
              </w:rPr>
              <w:t xml:space="preserve">A UE </w:t>
            </w:r>
            <w:r w:rsidRPr="008F1161">
              <w:rPr>
                <w:rFonts w:eastAsia="PMingLiU"/>
                <w:strike/>
                <w:color w:val="FF0000"/>
                <w:kern w:val="2"/>
                <w:lang w:eastAsia="zh-TW"/>
              </w:rPr>
              <w:t>that indicated FG 48-2</w:t>
            </w:r>
            <w:r w:rsidRPr="001035A1">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rsidR="00D15EA3" w:rsidRPr="00D15EA3" w:rsidRDefault="00D15EA3" w:rsidP="00D15EA3">
      <w:pPr>
        <w:spacing w:beforeLines="50" w:before="120" w:after="120"/>
        <w:rPr>
          <w:rFonts w:eastAsia="宋体"/>
          <w:b/>
          <w:lang w:val="x-none" w:eastAsia="zh-CN"/>
        </w:rPr>
      </w:pPr>
      <w:r>
        <w:rPr>
          <w:rFonts w:eastAsia="宋体" w:hint="eastAsia"/>
          <w:b/>
          <w:lang w:val="x-none" w:eastAsia="zh-CN"/>
        </w:rPr>
        <w:t>Proposal 4</w:t>
      </w:r>
      <w:r w:rsidRPr="00D15EA3">
        <w:rPr>
          <w:rFonts w:eastAsia="宋体" w:hint="eastAsia"/>
          <w:b/>
          <w:lang w:val="x-none" w:eastAsia="zh-CN"/>
        </w:rPr>
        <w:t>: There is no enough justification to continue any discussion on other minor enhancement in maintenance phase.</w:t>
      </w:r>
    </w:p>
    <w:p w:rsidR="00A05E92" w:rsidRPr="0052231C" w:rsidRDefault="00A05E92" w:rsidP="00652DDC">
      <w:pPr>
        <w:pStyle w:val="1"/>
        <w:spacing w:afterLines="0"/>
        <w:jc w:val="both"/>
      </w:pPr>
      <w:r w:rsidRPr="0052231C">
        <w:t>References</w:t>
      </w:r>
    </w:p>
    <w:p w:rsidR="00217774" w:rsidRDefault="00217774" w:rsidP="00A4086A">
      <w:pPr>
        <w:pStyle w:val="ad"/>
        <w:numPr>
          <w:ilvl w:val="0"/>
          <w:numId w:val="5"/>
        </w:numPr>
        <w:spacing w:beforeLines="50" w:before="120" w:afterLines="0" w:after="120"/>
        <w:ind w:leftChars="0"/>
        <w:jc w:val="both"/>
        <w:rPr>
          <w:rFonts w:eastAsia="宋体"/>
          <w:szCs w:val="21"/>
        </w:rPr>
      </w:pPr>
      <w:bookmarkStart w:id="4" w:name="_Ref64637089"/>
      <w:bookmarkStart w:id="5" w:name="_Ref64636111"/>
      <w:bookmarkStart w:id="6" w:name="_Ref114646798"/>
      <w:r w:rsidRPr="00542E8B">
        <w:rPr>
          <w:rFonts w:eastAsia="宋体"/>
          <w:szCs w:val="21"/>
        </w:rPr>
        <w:t>RP-2</w:t>
      </w:r>
      <w:r w:rsidR="00A4086A">
        <w:rPr>
          <w:rFonts w:eastAsia="宋体" w:hint="eastAsia"/>
          <w:szCs w:val="21"/>
          <w:lang w:eastAsia="zh-CN"/>
        </w:rPr>
        <w:t>32671</w:t>
      </w:r>
      <w:r w:rsidRPr="00E906F8">
        <w:rPr>
          <w:rFonts w:eastAsia="宋体" w:hint="eastAsia"/>
          <w:szCs w:val="21"/>
        </w:rPr>
        <w:t xml:space="preserve">, </w:t>
      </w:r>
      <w:r w:rsidR="00A4086A" w:rsidRPr="00A4086A">
        <w:rPr>
          <w:rFonts w:eastAsia="宋体"/>
          <w:szCs w:val="21"/>
        </w:rPr>
        <w:t>Revised WID on Enhanced support of reduced capability NR devices</w:t>
      </w:r>
      <w:r w:rsidRPr="00E906F8">
        <w:rPr>
          <w:rFonts w:eastAsia="宋体" w:hint="eastAsia"/>
          <w:szCs w:val="21"/>
        </w:rPr>
        <w:t>, Ericsson, RAN#</w:t>
      </w:r>
      <w:r w:rsidR="00A4086A">
        <w:rPr>
          <w:rFonts w:eastAsia="宋体" w:hint="eastAsia"/>
          <w:szCs w:val="21"/>
          <w:lang w:eastAsia="zh-CN"/>
        </w:rPr>
        <w:t>101</w:t>
      </w:r>
      <w:r w:rsidRPr="00E906F8">
        <w:rPr>
          <w:rFonts w:eastAsia="宋体" w:hint="eastAsia"/>
          <w:szCs w:val="21"/>
        </w:rPr>
        <w:t xml:space="preserve">, </w:t>
      </w:r>
      <w:r w:rsidR="00A4086A">
        <w:rPr>
          <w:rFonts w:eastAsia="宋体" w:hint="eastAsia"/>
          <w:szCs w:val="20"/>
          <w:lang w:eastAsia="zh-CN"/>
        </w:rPr>
        <w:t>Bangalore</w:t>
      </w:r>
      <w:r>
        <w:rPr>
          <w:rFonts w:eastAsia="宋体" w:hint="eastAsia"/>
          <w:szCs w:val="20"/>
        </w:rPr>
        <w:t>,</w:t>
      </w:r>
      <w:r w:rsidR="00A4086A">
        <w:rPr>
          <w:rFonts w:eastAsia="宋体" w:hint="eastAsia"/>
          <w:szCs w:val="20"/>
          <w:lang w:eastAsia="zh-CN"/>
        </w:rPr>
        <w:t xml:space="preserve"> India,</w:t>
      </w:r>
      <w:r>
        <w:rPr>
          <w:rFonts w:eastAsia="宋体" w:hint="eastAsia"/>
          <w:szCs w:val="20"/>
        </w:rPr>
        <w:t xml:space="preserve"> </w:t>
      </w:r>
      <w:r w:rsidR="00A4086A">
        <w:rPr>
          <w:rFonts w:eastAsia="宋体" w:hint="eastAsia"/>
          <w:szCs w:val="21"/>
          <w:lang w:eastAsia="zh-CN"/>
        </w:rPr>
        <w:t>September</w:t>
      </w:r>
      <w:r w:rsidRPr="00E906F8">
        <w:rPr>
          <w:rFonts w:eastAsia="宋体"/>
          <w:szCs w:val="21"/>
        </w:rPr>
        <w:t xml:space="preserve"> </w:t>
      </w:r>
      <w:r w:rsidR="00A4086A">
        <w:rPr>
          <w:rFonts w:eastAsia="宋体" w:hint="eastAsia"/>
          <w:szCs w:val="21"/>
          <w:lang w:eastAsia="zh-CN"/>
        </w:rPr>
        <w:t>11</w:t>
      </w:r>
      <w:r w:rsidRPr="00E906F8">
        <w:rPr>
          <w:rFonts w:eastAsia="宋体" w:hint="eastAsia"/>
          <w:szCs w:val="21"/>
        </w:rPr>
        <w:t xml:space="preserve">th </w:t>
      </w:r>
      <w:r w:rsidRPr="00E906F8">
        <w:rPr>
          <w:rFonts w:eastAsia="宋体"/>
          <w:szCs w:val="21"/>
        </w:rPr>
        <w:t>–</w:t>
      </w:r>
      <w:r w:rsidRPr="00E906F8">
        <w:rPr>
          <w:rFonts w:eastAsia="宋体" w:hint="eastAsia"/>
          <w:szCs w:val="21"/>
        </w:rPr>
        <w:t xml:space="preserve"> </w:t>
      </w:r>
      <w:r w:rsidR="00A4086A">
        <w:rPr>
          <w:rFonts w:eastAsia="宋体" w:hint="eastAsia"/>
          <w:szCs w:val="21"/>
          <w:lang w:eastAsia="zh-CN"/>
        </w:rPr>
        <w:t>15</w:t>
      </w:r>
      <w:r>
        <w:rPr>
          <w:rFonts w:eastAsia="宋体" w:hint="eastAsia"/>
          <w:szCs w:val="21"/>
          <w:lang w:eastAsia="zh-CN"/>
        </w:rPr>
        <w:t>th</w:t>
      </w:r>
      <w:r w:rsidRPr="00E906F8">
        <w:rPr>
          <w:rFonts w:eastAsia="宋体"/>
          <w:szCs w:val="21"/>
        </w:rPr>
        <w:t>, 202</w:t>
      </w:r>
      <w:r w:rsidR="00A4086A">
        <w:rPr>
          <w:rFonts w:eastAsia="宋体" w:hint="eastAsia"/>
          <w:szCs w:val="21"/>
          <w:lang w:eastAsia="zh-CN"/>
        </w:rPr>
        <w:t>3</w:t>
      </w:r>
      <w:r w:rsidRPr="00E906F8">
        <w:rPr>
          <w:rFonts w:eastAsia="宋体" w:hint="eastAsia"/>
          <w:szCs w:val="21"/>
        </w:rPr>
        <w:t>.</w:t>
      </w:r>
      <w:bookmarkEnd w:id="4"/>
    </w:p>
    <w:p w:rsidR="00DA6401" w:rsidRDefault="00187029" w:rsidP="00584A49">
      <w:pPr>
        <w:pStyle w:val="ad"/>
        <w:numPr>
          <w:ilvl w:val="0"/>
          <w:numId w:val="5"/>
        </w:numPr>
        <w:spacing w:beforeLines="50" w:before="120" w:afterLines="0" w:after="120"/>
        <w:ind w:leftChars="0"/>
        <w:jc w:val="both"/>
        <w:rPr>
          <w:rFonts w:eastAsia="宋体"/>
          <w:szCs w:val="21"/>
        </w:rPr>
      </w:pPr>
      <w:bookmarkStart w:id="7" w:name="_Ref130377150"/>
      <w:bookmarkEnd w:id="5"/>
      <w:bookmarkEnd w:id="6"/>
      <w:r>
        <w:rPr>
          <w:rFonts w:eastAsia="宋体" w:hint="eastAsia"/>
          <w:szCs w:val="21"/>
          <w:lang w:eastAsia="zh-CN"/>
        </w:rPr>
        <w:t>Chair</w:t>
      </w:r>
      <w:r>
        <w:rPr>
          <w:rFonts w:eastAsia="宋体"/>
          <w:szCs w:val="21"/>
          <w:lang w:eastAsia="zh-CN"/>
        </w:rPr>
        <w:t>’</w:t>
      </w:r>
      <w:r>
        <w:rPr>
          <w:rFonts w:eastAsia="宋体" w:hint="eastAsia"/>
          <w:szCs w:val="21"/>
          <w:lang w:eastAsia="zh-CN"/>
        </w:rPr>
        <w:t>s notes RAN1#11</w:t>
      </w:r>
      <w:r w:rsidR="00A4086A">
        <w:rPr>
          <w:rFonts w:eastAsia="宋体" w:hint="eastAsia"/>
          <w:szCs w:val="21"/>
          <w:lang w:eastAsia="zh-CN"/>
        </w:rPr>
        <w:t>4</w:t>
      </w:r>
      <w:r>
        <w:rPr>
          <w:rFonts w:eastAsia="宋体" w:hint="eastAsia"/>
          <w:szCs w:val="21"/>
          <w:lang w:eastAsia="zh-CN"/>
        </w:rPr>
        <w:t>, RAN1#11</w:t>
      </w:r>
      <w:r w:rsidR="00A4086A">
        <w:rPr>
          <w:rFonts w:eastAsia="宋体" w:hint="eastAsia"/>
          <w:szCs w:val="21"/>
          <w:lang w:eastAsia="zh-CN"/>
        </w:rPr>
        <w:t>4</w:t>
      </w:r>
      <w:r>
        <w:rPr>
          <w:rFonts w:eastAsia="宋体" w:hint="eastAsia"/>
          <w:szCs w:val="21"/>
          <w:lang w:eastAsia="zh-CN"/>
        </w:rPr>
        <w:t xml:space="preserve">, </w:t>
      </w:r>
      <w:r w:rsidR="00A4086A">
        <w:rPr>
          <w:rFonts w:eastAsia="宋体" w:hint="eastAsia"/>
          <w:szCs w:val="21"/>
          <w:lang w:eastAsia="zh-CN"/>
        </w:rPr>
        <w:t>Toulouse</w:t>
      </w:r>
      <w:r>
        <w:rPr>
          <w:rFonts w:eastAsia="宋体" w:hint="eastAsia"/>
          <w:szCs w:val="21"/>
          <w:lang w:eastAsia="zh-CN"/>
        </w:rPr>
        <w:t xml:space="preserve">, </w:t>
      </w:r>
      <w:r w:rsidR="00A4086A">
        <w:rPr>
          <w:rFonts w:eastAsia="宋体" w:hint="eastAsia"/>
          <w:szCs w:val="21"/>
          <w:lang w:eastAsia="zh-CN"/>
        </w:rPr>
        <w:t>France</w:t>
      </w:r>
      <w:r>
        <w:rPr>
          <w:rFonts w:eastAsia="宋体" w:hint="eastAsia"/>
          <w:szCs w:val="21"/>
          <w:lang w:eastAsia="zh-CN"/>
        </w:rPr>
        <w:t xml:space="preserve">, </w:t>
      </w:r>
      <w:r w:rsidR="00A4086A">
        <w:rPr>
          <w:rFonts w:eastAsia="宋体" w:hint="eastAsia"/>
          <w:szCs w:val="21"/>
          <w:lang w:eastAsia="zh-CN"/>
        </w:rPr>
        <w:t>August</w:t>
      </w:r>
      <w:r>
        <w:rPr>
          <w:rFonts w:eastAsia="宋体" w:hint="eastAsia"/>
          <w:szCs w:val="21"/>
          <w:lang w:eastAsia="zh-CN"/>
        </w:rPr>
        <w:t xml:space="preserve"> </w:t>
      </w:r>
      <w:r w:rsidR="00812DB3">
        <w:rPr>
          <w:rFonts w:eastAsia="宋体" w:hint="eastAsia"/>
          <w:szCs w:val="21"/>
          <w:lang w:eastAsia="zh-CN"/>
        </w:rPr>
        <w:t>2</w:t>
      </w:r>
      <w:r w:rsidR="00A4086A">
        <w:rPr>
          <w:rFonts w:eastAsia="宋体" w:hint="eastAsia"/>
          <w:szCs w:val="21"/>
          <w:lang w:eastAsia="zh-CN"/>
        </w:rPr>
        <w:t>1</w:t>
      </w:r>
      <w:r w:rsidR="00A4086A" w:rsidRPr="00A4086A">
        <w:rPr>
          <w:rFonts w:eastAsia="宋体" w:hint="eastAsia"/>
          <w:szCs w:val="21"/>
          <w:vertAlign w:val="superscript"/>
          <w:lang w:eastAsia="zh-CN"/>
        </w:rPr>
        <w:t>st</w:t>
      </w:r>
      <w:r w:rsidR="00A4086A">
        <w:rPr>
          <w:rFonts w:eastAsia="宋体" w:hint="eastAsia"/>
          <w:szCs w:val="21"/>
          <w:lang w:eastAsia="zh-CN"/>
        </w:rPr>
        <w:t xml:space="preserve"> </w:t>
      </w:r>
      <w:r>
        <w:rPr>
          <w:rFonts w:eastAsia="宋体"/>
          <w:szCs w:val="21"/>
          <w:lang w:eastAsia="zh-CN"/>
        </w:rPr>
        <w:t>–</w:t>
      </w:r>
      <w:r>
        <w:rPr>
          <w:rFonts w:eastAsia="宋体" w:hint="eastAsia"/>
          <w:szCs w:val="21"/>
          <w:lang w:eastAsia="zh-CN"/>
        </w:rPr>
        <w:t xml:space="preserve"> </w:t>
      </w:r>
      <w:r w:rsidR="00812DB3">
        <w:rPr>
          <w:rFonts w:eastAsia="宋体" w:hint="eastAsia"/>
          <w:szCs w:val="21"/>
          <w:lang w:eastAsia="zh-CN"/>
        </w:rPr>
        <w:t>2</w:t>
      </w:r>
      <w:r w:rsidR="00A4086A">
        <w:rPr>
          <w:rFonts w:eastAsia="宋体" w:hint="eastAsia"/>
          <w:szCs w:val="21"/>
          <w:lang w:eastAsia="zh-CN"/>
        </w:rPr>
        <w:t>5</w:t>
      </w:r>
      <w:r w:rsidR="00812DB3" w:rsidRPr="00812DB3">
        <w:rPr>
          <w:rFonts w:eastAsia="宋体" w:hint="eastAsia"/>
          <w:szCs w:val="21"/>
          <w:vertAlign w:val="superscript"/>
          <w:lang w:eastAsia="zh-CN"/>
        </w:rPr>
        <w:t>th</w:t>
      </w:r>
      <w:r>
        <w:rPr>
          <w:rFonts w:eastAsia="宋体" w:hint="eastAsia"/>
          <w:szCs w:val="21"/>
          <w:lang w:eastAsia="zh-CN"/>
        </w:rPr>
        <w:t>, 2023.</w:t>
      </w:r>
      <w:bookmarkEnd w:id="7"/>
    </w:p>
    <w:p w:rsidR="00FA658F" w:rsidRDefault="00361BA6" w:rsidP="00361BA6">
      <w:pPr>
        <w:pStyle w:val="ad"/>
        <w:numPr>
          <w:ilvl w:val="0"/>
          <w:numId w:val="5"/>
        </w:numPr>
        <w:spacing w:beforeLines="50" w:before="120" w:afterLines="0" w:after="120"/>
        <w:ind w:leftChars="0"/>
        <w:jc w:val="both"/>
        <w:rPr>
          <w:rFonts w:eastAsia="宋体"/>
          <w:szCs w:val="21"/>
        </w:rPr>
      </w:pPr>
      <w:r w:rsidRPr="00361BA6">
        <w:rPr>
          <w:rFonts w:eastAsia="宋体"/>
          <w:szCs w:val="21"/>
          <w:lang w:eastAsia="zh-CN"/>
        </w:rPr>
        <w:t>R1-2308695</w:t>
      </w:r>
      <w:r>
        <w:rPr>
          <w:rFonts w:eastAsia="宋体" w:hint="eastAsia"/>
          <w:szCs w:val="21"/>
          <w:lang w:eastAsia="zh-CN"/>
        </w:rPr>
        <w:t xml:space="preserve">, </w:t>
      </w:r>
      <w:r w:rsidRPr="00361BA6">
        <w:rPr>
          <w:rFonts w:eastAsia="宋体"/>
          <w:szCs w:val="21"/>
          <w:lang w:eastAsia="zh-CN"/>
        </w:rPr>
        <w:t>Introduction of support for enhanced reduced capability NR devices</w:t>
      </w:r>
      <w:r>
        <w:rPr>
          <w:rFonts w:eastAsia="宋体" w:hint="eastAsia"/>
          <w:szCs w:val="21"/>
          <w:lang w:eastAsia="zh-CN"/>
        </w:rPr>
        <w:t xml:space="preserve">, </w:t>
      </w:r>
      <w:r w:rsidRPr="00361BA6">
        <w:rPr>
          <w:rFonts w:eastAsia="宋体"/>
          <w:szCs w:val="21"/>
          <w:lang w:eastAsia="zh-CN"/>
        </w:rPr>
        <w:t>Moderator (Samsung)</w:t>
      </w:r>
      <w:r>
        <w:rPr>
          <w:rFonts w:eastAsia="宋体" w:hint="eastAsia"/>
          <w:szCs w:val="21"/>
          <w:lang w:eastAsia="zh-CN"/>
        </w:rPr>
        <w:t>,</w:t>
      </w:r>
      <w:r w:rsidRPr="00361BA6">
        <w:t xml:space="preserve"> </w:t>
      </w:r>
      <w:r w:rsidRPr="00361BA6">
        <w:rPr>
          <w:rFonts w:eastAsia="宋体"/>
          <w:szCs w:val="21"/>
          <w:lang w:eastAsia="zh-CN"/>
        </w:rPr>
        <w:t>RAN1#114, Toulouse, France, August 21st – 25th, 2023</w:t>
      </w:r>
      <w:r w:rsidR="004C0FB0">
        <w:rPr>
          <w:rFonts w:eastAsia="宋体" w:hint="eastAsia"/>
          <w:szCs w:val="21"/>
          <w:lang w:eastAsia="zh-CN"/>
        </w:rPr>
        <w:t>.</w:t>
      </w:r>
    </w:p>
    <w:sectPr w:rsidR="00FA658F" w:rsidSect="00C74A28">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434" w:rsidRDefault="00F37434" w:rsidP="00D4417E">
      <w:pPr>
        <w:spacing w:after="120"/>
        <w:ind w:left="-2"/>
      </w:pPr>
      <w:r>
        <w:separator/>
      </w:r>
    </w:p>
  </w:endnote>
  <w:endnote w:type="continuationSeparator" w:id="0">
    <w:p w:rsidR="00F37434" w:rsidRDefault="00F37434" w:rsidP="00D4417E">
      <w:pPr>
        <w:spacing w:after="120"/>
        <w:ind w:left="-2"/>
      </w:pPr>
      <w:r>
        <w:continuationSeparator/>
      </w:r>
    </w:p>
  </w:endnote>
  <w:endnote w:type="continuationNotice" w:id="1">
    <w:p w:rsidR="00F37434" w:rsidRDefault="00F3743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B42" w:rsidRDefault="003D6B42"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B42" w:rsidRDefault="003D6B42" w:rsidP="00E330B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B42" w:rsidRDefault="003D6B42"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434" w:rsidRDefault="00F37434" w:rsidP="00D4417E">
      <w:pPr>
        <w:spacing w:after="120"/>
        <w:ind w:left="-2"/>
      </w:pPr>
      <w:r>
        <w:separator/>
      </w:r>
    </w:p>
  </w:footnote>
  <w:footnote w:type="continuationSeparator" w:id="0">
    <w:p w:rsidR="00F37434" w:rsidRDefault="00F37434" w:rsidP="00D4417E">
      <w:pPr>
        <w:spacing w:after="120"/>
        <w:ind w:left="-2"/>
      </w:pPr>
      <w:r>
        <w:continuationSeparator/>
      </w:r>
    </w:p>
  </w:footnote>
  <w:footnote w:type="continuationNotice" w:id="1">
    <w:p w:rsidR="00F37434" w:rsidRDefault="00F37434"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B42" w:rsidRDefault="003D6B42"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B42" w:rsidRPr="001A329E" w:rsidRDefault="003D6B42" w:rsidP="001D52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B42" w:rsidRDefault="003D6B42"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82743"/>
    <w:multiLevelType w:val="hybridMultilevel"/>
    <w:tmpl w:val="EDEAD2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nsid w:val="0FEA37C0"/>
    <w:multiLevelType w:val="multilevel"/>
    <w:tmpl w:val="0FEA3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13588E"/>
    <w:multiLevelType w:val="hybridMultilevel"/>
    <w:tmpl w:val="1E526F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31890D46"/>
    <w:multiLevelType w:val="multilevel"/>
    <w:tmpl w:val="45600430"/>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nsid w:val="325225BF"/>
    <w:multiLevelType w:val="hybridMultilevel"/>
    <w:tmpl w:val="BA04D6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8C511A7"/>
    <w:multiLevelType w:val="hybridMultilevel"/>
    <w:tmpl w:val="E42021F4"/>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4302376"/>
    <w:multiLevelType w:val="hybridMultilevel"/>
    <w:tmpl w:val="A0A8C7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DB4279D"/>
    <w:multiLevelType w:val="hybridMultilevel"/>
    <w:tmpl w:val="E7C875B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A691BC7"/>
    <w:multiLevelType w:val="hybridMultilevel"/>
    <w:tmpl w:val="98348A9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48F52EE"/>
    <w:multiLevelType w:val="hybridMultilevel"/>
    <w:tmpl w:val="712636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75562449"/>
    <w:multiLevelType w:val="multilevel"/>
    <w:tmpl w:val="75562449"/>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5">
    <w:nsid w:val="79D70DE5"/>
    <w:multiLevelType w:val="multilevel"/>
    <w:tmpl w:val="251AC0D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9"/>
  </w:num>
  <w:num w:numId="3">
    <w:abstractNumId w:val="12"/>
  </w:num>
  <w:num w:numId="4">
    <w:abstractNumId w:val="16"/>
  </w:num>
  <w:num w:numId="5">
    <w:abstractNumId w:val="2"/>
  </w:num>
  <w:num w:numId="6">
    <w:abstractNumId w:val="14"/>
  </w:num>
  <w:num w:numId="7">
    <w:abstractNumId w:val="15"/>
  </w:num>
  <w:num w:numId="8">
    <w:abstractNumId w:val="8"/>
  </w:num>
  <w:num w:numId="9">
    <w:abstractNumId w:val="1"/>
  </w:num>
  <w:num w:numId="10">
    <w:abstractNumId w:val="5"/>
  </w:num>
  <w:num w:numId="11">
    <w:abstractNumId w:val="13"/>
  </w:num>
  <w:num w:numId="12">
    <w:abstractNumId w:val="0"/>
  </w:num>
  <w:num w:numId="13">
    <w:abstractNumId w:val="3"/>
  </w:num>
  <w:num w:numId="14">
    <w:abstractNumId w:val="6"/>
  </w:num>
  <w:num w:numId="15">
    <w:abstractNumId w:val="10"/>
  </w:num>
  <w:num w:numId="16">
    <w:abstractNumId w:val="7"/>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0D2"/>
    <w:rsid w:val="00002421"/>
    <w:rsid w:val="00002444"/>
    <w:rsid w:val="00002819"/>
    <w:rsid w:val="0000314F"/>
    <w:rsid w:val="0000351A"/>
    <w:rsid w:val="00003EB7"/>
    <w:rsid w:val="00003FDA"/>
    <w:rsid w:val="0000452F"/>
    <w:rsid w:val="00004A77"/>
    <w:rsid w:val="00004B9D"/>
    <w:rsid w:val="00005075"/>
    <w:rsid w:val="000057A4"/>
    <w:rsid w:val="00005A43"/>
    <w:rsid w:val="00005FAB"/>
    <w:rsid w:val="000062DC"/>
    <w:rsid w:val="0000655A"/>
    <w:rsid w:val="000069B1"/>
    <w:rsid w:val="00006C12"/>
    <w:rsid w:val="00006C8B"/>
    <w:rsid w:val="00006FD4"/>
    <w:rsid w:val="00007368"/>
    <w:rsid w:val="000078A3"/>
    <w:rsid w:val="000078B7"/>
    <w:rsid w:val="00010000"/>
    <w:rsid w:val="00010A15"/>
    <w:rsid w:val="00010A31"/>
    <w:rsid w:val="00010E05"/>
    <w:rsid w:val="00010F26"/>
    <w:rsid w:val="00011014"/>
    <w:rsid w:val="00011197"/>
    <w:rsid w:val="0001171B"/>
    <w:rsid w:val="00011A0D"/>
    <w:rsid w:val="00011BA0"/>
    <w:rsid w:val="000124A2"/>
    <w:rsid w:val="0001269E"/>
    <w:rsid w:val="00012A5D"/>
    <w:rsid w:val="00012AEC"/>
    <w:rsid w:val="00012BC4"/>
    <w:rsid w:val="00012C17"/>
    <w:rsid w:val="00013498"/>
    <w:rsid w:val="000139B6"/>
    <w:rsid w:val="00013B82"/>
    <w:rsid w:val="00013FE3"/>
    <w:rsid w:val="000142E7"/>
    <w:rsid w:val="0001436C"/>
    <w:rsid w:val="00014684"/>
    <w:rsid w:val="00014C18"/>
    <w:rsid w:val="00014E2B"/>
    <w:rsid w:val="00014FE7"/>
    <w:rsid w:val="00015419"/>
    <w:rsid w:val="000159FF"/>
    <w:rsid w:val="000161ED"/>
    <w:rsid w:val="000162EF"/>
    <w:rsid w:val="00016475"/>
    <w:rsid w:val="00016490"/>
    <w:rsid w:val="00016926"/>
    <w:rsid w:val="00016D0D"/>
    <w:rsid w:val="0001739F"/>
    <w:rsid w:val="0001761E"/>
    <w:rsid w:val="0001792F"/>
    <w:rsid w:val="00017BD0"/>
    <w:rsid w:val="00021125"/>
    <w:rsid w:val="0002113E"/>
    <w:rsid w:val="00021267"/>
    <w:rsid w:val="0002127C"/>
    <w:rsid w:val="000216C3"/>
    <w:rsid w:val="0002182E"/>
    <w:rsid w:val="00021C2C"/>
    <w:rsid w:val="00021D02"/>
    <w:rsid w:val="00022C9D"/>
    <w:rsid w:val="00022E1A"/>
    <w:rsid w:val="00022F27"/>
    <w:rsid w:val="00023317"/>
    <w:rsid w:val="000238CC"/>
    <w:rsid w:val="00023C38"/>
    <w:rsid w:val="00023E9E"/>
    <w:rsid w:val="000242E9"/>
    <w:rsid w:val="00024798"/>
    <w:rsid w:val="00024A5D"/>
    <w:rsid w:val="00024F42"/>
    <w:rsid w:val="00025742"/>
    <w:rsid w:val="0002583F"/>
    <w:rsid w:val="00025E34"/>
    <w:rsid w:val="000262F8"/>
    <w:rsid w:val="00026400"/>
    <w:rsid w:val="000266A1"/>
    <w:rsid w:val="00026A0E"/>
    <w:rsid w:val="00026FC0"/>
    <w:rsid w:val="00027603"/>
    <w:rsid w:val="0002782A"/>
    <w:rsid w:val="00027C32"/>
    <w:rsid w:val="00030655"/>
    <w:rsid w:val="000307A0"/>
    <w:rsid w:val="000312BB"/>
    <w:rsid w:val="00031371"/>
    <w:rsid w:val="00031384"/>
    <w:rsid w:val="00031879"/>
    <w:rsid w:val="000318F1"/>
    <w:rsid w:val="00032083"/>
    <w:rsid w:val="00032345"/>
    <w:rsid w:val="00032BB9"/>
    <w:rsid w:val="00032D14"/>
    <w:rsid w:val="00033171"/>
    <w:rsid w:val="000339D3"/>
    <w:rsid w:val="00033B42"/>
    <w:rsid w:val="00034228"/>
    <w:rsid w:val="000349A0"/>
    <w:rsid w:val="00034B6D"/>
    <w:rsid w:val="00034BFB"/>
    <w:rsid w:val="00034D99"/>
    <w:rsid w:val="00034F6F"/>
    <w:rsid w:val="00034FE0"/>
    <w:rsid w:val="000350C8"/>
    <w:rsid w:val="000351C7"/>
    <w:rsid w:val="00035570"/>
    <w:rsid w:val="0003563E"/>
    <w:rsid w:val="00035711"/>
    <w:rsid w:val="00035A7F"/>
    <w:rsid w:val="00035E15"/>
    <w:rsid w:val="00036635"/>
    <w:rsid w:val="00036766"/>
    <w:rsid w:val="00036D32"/>
    <w:rsid w:val="00036F2B"/>
    <w:rsid w:val="00037C1E"/>
    <w:rsid w:val="00037FA6"/>
    <w:rsid w:val="000401BE"/>
    <w:rsid w:val="0004042C"/>
    <w:rsid w:val="0004050B"/>
    <w:rsid w:val="00040CC0"/>
    <w:rsid w:val="00040ED8"/>
    <w:rsid w:val="00041175"/>
    <w:rsid w:val="00041D81"/>
    <w:rsid w:val="00041FF8"/>
    <w:rsid w:val="00042152"/>
    <w:rsid w:val="00042163"/>
    <w:rsid w:val="00042490"/>
    <w:rsid w:val="000427CB"/>
    <w:rsid w:val="00042B20"/>
    <w:rsid w:val="00042BBB"/>
    <w:rsid w:val="000430A3"/>
    <w:rsid w:val="0004331D"/>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A45"/>
    <w:rsid w:val="00047E0C"/>
    <w:rsid w:val="00047FFE"/>
    <w:rsid w:val="000500FE"/>
    <w:rsid w:val="000501ED"/>
    <w:rsid w:val="0005087B"/>
    <w:rsid w:val="00050E51"/>
    <w:rsid w:val="000511A0"/>
    <w:rsid w:val="0005124E"/>
    <w:rsid w:val="0005196D"/>
    <w:rsid w:val="00051A8E"/>
    <w:rsid w:val="00051B50"/>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2F"/>
    <w:rsid w:val="000571CA"/>
    <w:rsid w:val="00057701"/>
    <w:rsid w:val="000579E7"/>
    <w:rsid w:val="00057AB9"/>
    <w:rsid w:val="000601F2"/>
    <w:rsid w:val="00060392"/>
    <w:rsid w:val="0006076C"/>
    <w:rsid w:val="00060BEB"/>
    <w:rsid w:val="00060CEA"/>
    <w:rsid w:val="000613D3"/>
    <w:rsid w:val="00061E8F"/>
    <w:rsid w:val="000620EB"/>
    <w:rsid w:val="000628E7"/>
    <w:rsid w:val="00062976"/>
    <w:rsid w:val="000640E6"/>
    <w:rsid w:val="0006412B"/>
    <w:rsid w:val="00064261"/>
    <w:rsid w:val="0006455E"/>
    <w:rsid w:val="000645EE"/>
    <w:rsid w:val="000646CF"/>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D40"/>
    <w:rsid w:val="00070EF1"/>
    <w:rsid w:val="00071044"/>
    <w:rsid w:val="00071385"/>
    <w:rsid w:val="0007146E"/>
    <w:rsid w:val="00071790"/>
    <w:rsid w:val="0007184B"/>
    <w:rsid w:val="000725C5"/>
    <w:rsid w:val="00073511"/>
    <w:rsid w:val="00073868"/>
    <w:rsid w:val="0007391A"/>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216"/>
    <w:rsid w:val="00083823"/>
    <w:rsid w:val="00083CB2"/>
    <w:rsid w:val="00083DF6"/>
    <w:rsid w:val="000840B7"/>
    <w:rsid w:val="000844DB"/>
    <w:rsid w:val="00084E74"/>
    <w:rsid w:val="00085034"/>
    <w:rsid w:val="00085080"/>
    <w:rsid w:val="000850CA"/>
    <w:rsid w:val="0008531E"/>
    <w:rsid w:val="000855C8"/>
    <w:rsid w:val="0008560C"/>
    <w:rsid w:val="0008587A"/>
    <w:rsid w:val="00086060"/>
    <w:rsid w:val="000865BC"/>
    <w:rsid w:val="000867EC"/>
    <w:rsid w:val="00086822"/>
    <w:rsid w:val="000868E5"/>
    <w:rsid w:val="00086C56"/>
    <w:rsid w:val="00086EC2"/>
    <w:rsid w:val="00087487"/>
    <w:rsid w:val="0008757D"/>
    <w:rsid w:val="0008760D"/>
    <w:rsid w:val="00087F3B"/>
    <w:rsid w:val="0009025A"/>
    <w:rsid w:val="000902F7"/>
    <w:rsid w:val="0009052B"/>
    <w:rsid w:val="00090AF3"/>
    <w:rsid w:val="00090ED3"/>
    <w:rsid w:val="00090F89"/>
    <w:rsid w:val="000913BA"/>
    <w:rsid w:val="00091659"/>
    <w:rsid w:val="00091C89"/>
    <w:rsid w:val="000924D0"/>
    <w:rsid w:val="000927BA"/>
    <w:rsid w:val="00093231"/>
    <w:rsid w:val="0009369C"/>
    <w:rsid w:val="00093EC1"/>
    <w:rsid w:val="00093F31"/>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1F79"/>
    <w:rsid w:val="000A216E"/>
    <w:rsid w:val="000A2238"/>
    <w:rsid w:val="000A2789"/>
    <w:rsid w:val="000A2B0B"/>
    <w:rsid w:val="000A2B74"/>
    <w:rsid w:val="000A2BAE"/>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6431"/>
    <w:rsid w:val="000A645F"/>
    <w:rsid w:val="000A64FC"/>
    <w:rsid w:val="000A684E"/>
    <w:rsid w:val="000A68D7"/>
    <w:rsid w:val="000A6F84"/>
    <w:rsid w:val="000A7393"/>
    <w:rsid w:val="000A7586"/>
    <w:rsid w:val="000A7B16"/>
    <w:rsid w:val="000A7DD9"/>
    <w:rsid w:val="000B0156"/>
    <w:rsid w:val="000B11D4"/>
    <w:rsid w:val="000B13F5"/>
    <w:rsid w:val="000B1FC2"/>
    <w:rsid w:val="000B270A"/>
    <w:rsid w:val="000B2D0E"/>
    <w:rsid w:val="000B31F0"/>
    <w:rsid w:val="000B39E6"/>
    <w:rsid w:val="000B3EB3"/>
    <w:rsid w:val="000B4768"/>
    <w:rsid w:val="000B4C79"/>
    <w:rsid w:val="000B5A9D"/>
    <w:rsid w:val="000B5AE7"/>
    <w:rsid w:val="000B5D57"/>
    <w:rsid w:val="000B5ED5"/>
    <w:rsid w:val="000B63B3"/>
    <w:rsid w:val="000B6693"/>
    <w:rsid w:val="000B679C"/>
    <w:rsid w:val="000B731D"/>
    <w:rsid w:val="000B760E"/>
    <w:rsid w:val="000B778E"/>
    <w:rsid w:val="000B7C59"/>
    <w:rsid w:val="000B7E2B"/>
    <w:rsid w:val="000C00D1"/>
    <w:rsid w:val="000C0840"/>
    <w:rsid w:val="000C0854"/>
    <w:rsid w:val="000C1BC5"/>
    <w:rsid w:val="000C1C1E"/>
    <w:rsid w:val="000C1E43"/>
    <w:rsid w:val="000C2335"/>
    <w:rsid w:val="000C237B"/>
    <w:rsid w:val="000C2802"/>
    <w:rsid w:val="000C2B22"/>
    <w:rsid w:val="000C2BDF"/>
    <w:rsid w:val="000C2C24"/>
    <w:rsid w:val="000C2CFF"/>
    <w:rsid w:val="000C2D9C"/>
    <w:rsid w:val="000C3188"/>
    <w:rsid w:val="000C3255"/>
    <w:rsid w:val="000C3A16"/>
    <w:rsid w:val="000C3EC4"/>
    <w:rsid w:val="000C45BA"/>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2B"/>
    <w:rsid w:val="000D04C7"/>
    <w:rsid w:val="000D05C2"/>
    <w:rsid w:val="000D0A49"/>
    <w:rsid w:val="000D0BB0"/>
    <w:rsid w:val="000D0D36"/>
    <w:rsid w:val="000D0DC5"/>
    <w:rsid w:val="000D179B"/>
    <w:rsid w:val="000D193E"/>
    <w:rsid w:val="000D1AC4"/>
    <w:rsid w:val="000D1D70"/>
    <w:rsid w:val="000D1FBA"/>
    <w:rsid w:val="000D22DE"/>
    <w:rsid w:val="000D3F8D"/>
    <w:rsid w:val="000D40E9"/>
    <w:rsid w:val="000D46DA"/>
    <w:rsid w:val="000D4722"/>
    <w:rsid w:val="000D5736"/>
    <w:rsid w:val="000D5806"/>
    <w:rsid w:val="000D622E"/>
    <w:rsid w:val="000D625C"/>
    <w:rsid w:val="000D6560"/>
    <w:rsid w:val="000D662F"/>
    <w:rsid w:val="000D74AC"/>
    <w:rsid w:val="000D7EEA"/>
    <w:rsid w:val="000E0007"/>
    <w:rsid w:val="000E0345"/>
    <w:rsid w:val="000E03E1"/>
    <w:rsid w:val="000E0400"/>
    <w:rsid w:val="000E0A6A"/>
    <w:rsid w:val="000E0E57"/>
    <w:rsid w:val="000E0EB9"/>
    <w:rsid w:val="000E1CBE"/>
    <w:rsid w:val="000E20D5"/>
    <w:rsid w:val="000E2760"/>
    <w:rsid w:val="000E2F7E"/>
    <w:rsid w:val="000E314E"/>
    <w:rsid w:val="000E3156"/>
    <w:rsid w:val="000E344D"/>
    <w:rsid w:val="000E3518"/>
    <w:rsid w:val="000E39F1"/>
    <w:rsid w:val="000E3A0F"/>
    <w:rsid w:val="000E3A85"/>
    <w:rsid w:val="000E3C57"/>
    <w:rsid w:val="000E3DE5"/>
    <w:rsid w:val="000E441F"/>
    <w:rsid w:val="000E445D"/>
    <w:rsid w:val="000E4E83"/>
    <w:rsid w:val="000E60AD"/>
    <w:rsid w:val="000E7386"/>
    <w:rsid w:val="000E7917"/>
    <w:rsid w:val="000E7CC4"/>
    <w:rsid w:val="000E7F49"/>
    <w:rsid w:val="000F0F8A"/>
    <w:rsid w:val="000F10B1"/>
    <w:rsid w:val="000F141E"/>
    <w:rsid w:val="000F1B95"/>
    <w:rsid w:val="000F266C"/>
    <w:rsid w:val="000F29DF"/>
    <w:rsid w:val="000F2D35"/>
    <w:rsid w:val="000F3908"/>
    <w:rsid w:val="000F3F67"/>
    <w:rsid w:val="000F42D0"/>
    <w:rsid w:val="000F4329"/>
    <w:rsid w:val="000F4330"/>
    <w:rsid w:val="000F450C"/>
    <w:rsid w:val="000F450E"/>
    <w:rsid w:val="000F454B"/>
    <w:rsid w:val="000F4EC1"/>
    <w:rsid w:val="000F5057"/>
    <w:rsid w:val="000F52AB"/>
    <w:rsid w:val="000F5BAF"/>
    <w:rsid w:val="000F62FA"/>
    <w:rsid w:val="000F6529"/>
    <w:rsid w:val="000F663D"/>
    <w:rsid w:val="000F6BA5"/>
    <w:rsid w:val="000F6E88"/>
    <w:rsid w:val="000F6EAE"/>
    <w:rsid w:val="000F7329"/>
    <w:rsid w:val="000F7630"/>
    <w:rsid w:val="000F7BA1"/>
    <w:rsid w:val="001000D8"/>
    <w:rsid w:val="00100405"/>
    <w:rsid w:val="0010099A"/>
    <w:rsid w:val="00101159"/>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CDF"/>
    <w:rsid w:val="001051B9"/>
    <w:rsid w:val="00105225"/>
    <w:rsid w:val="00105681"/>
    <w:rsid w:val="001059AD"/>
    <w:rsid w:val="00105B53"/>
    <w:rsid w:val="00105B81"/>
    <w:rsid w:val="00105E27"/>
    <w:rsid w:val="00105F4A"/>
    <w:rsid w:val="00106004"/>
    <w:rsid w:val="00106AF8"/>
    <w:rsid w:val="0010729F"/>
    <w:rsid w:val="00110110"/>
    <w:rsid w:val="00110194"/>
    <w:rsid w:val="00110795"/>
    <w:rsid w:val="001108EB"/>
    <w:rsid w:val="0011094B"/>
    <w:rsid w:val="00110F3F"/>
    <w:rsid w:val="001125D0"/>
    <w:rsid w:val="00112A27"/>
    <w:rsid w:val="00112C85"/>
    <w:rsid w:val="00112DB6"/>
    <w:rsid w:val="00112FB5"/>
    <w:rsid w:val="001136C6"/>
    <w:rsid w:val="001136C8"/>
    <w:rsid w:val="001136E6"/>
    <w:rsid w:val="00113D1E"/>
    <w:rsid w:val="001140AB"/>
    <w:rsid w:val="001141F2"/>
    <w:rsid w:val="001143D4"/>
    <w:rsid w:val="0011447A"/>
    <w:rsid w:val="0011469B"/>
    <w:rsid w:val="0011486C"/>
    <w:rsid w:val="001149EB"/>
    <w:rsid w:val="00115059"/>
    <w:rsid w:val="00115A2B"/>
    <w:rsid w:val="00115B54"/>
    <w:rsid w:val="00115D4E"/>
    <w:rsid w:val="00115D7D"/>
    <w:rsid w:val="00115EA6"/>
    <w:rsid w:val="00115EF9"/>
    <w:rsid w:val="001160CD"/>
    <w:rsid w:val="00116549"/>
    <w:rsid w:val="001166DD"/>
    <w:rsid w:val="00116D2D"/>
    <w:rsid w:val="00117305"/>
    <w:rsid w:val="00117886"/>
    <w:rsid w:val="00117E7D"/>
    <w:rsid w:val="001202AF"/>
    <w:rsid w:val="001207BD"/>
    <w:rsid w:val="00120874"/>
    <w:rsid w:val="00120B0D"/>
    <w:rsid w:val="00120B56"/>
    <w:rsid w:val="00121AE6"/>
    <w:rsid w:val="00121B5E"/>
    <w:rsid w:val="00121B89"/>
    <w:rsid w:val="001231EA"/>
    <w:rsid w:val="00123399"/>
    <w:rsid w:val="001233A1"/>
    <w:rsid w:val="00123937"/>
    <w:rsid w:val="00123B3C"/>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E0B"/>
    <w:rsid w:val="00127F16"/>
    <w:rsid w:val="00127F77"/>
    <w:rsid w:val="001303A7"/>
    <w:rsid w:val="00130467"/>
    <w:rsid w:val="00130663"/>
    <w:rsid w:val="00130765"/>
    <w:rsid w:val="00130A09"/>
    <w:rsid w:val="00131625"/>
    <w:rsid w:val="001319DD"/>
    <w:rsid w:val="00131C36"/>
    <w:rsid w:val="00131F57"/>
    <w:rsid w:val="0013229E"/>
    <w:rsid w:val="001322C3"/>
    <w:rsid w:val="00132703"/>
    <w:rsid w:val="00132CF2"/>
    <w:rsid w:val="00132D08"/>
    <w:rsid w:val="001331A9"/>
    <w:rsid w:val="001333A4"/>
    <w:rsid w:val="0013341F"/>
    <w:rsid w:val="001334DE"/>
    <w:rsid w:val="001337FB"/>
    <w:rsid w:val="001338C4"/>
    <w:rsid w:val="00133B00"/>
    <w:rsid w:val="00133C38"/>
    <w:rsid w:val="001346F6"/>
    <w:rsid w:val="00134E83"/>
    <w:rsid w:val="00134FFF"/>
    <w:rsid w:val="00135445"/>
    <w:rsid w:val="00135AC8"/>
    <w:rsid w:val="00135EBB"/>
    <w:rsid w:val="00135EFC"/>
    <w:rsid w:val="00136265"/>
    <w:rsid w:val="00136680"/>
    <w:rsid w:val="0013673A"/>
    <w:rsid w:val="00136A81"/>
    <w:rsid w:val="00136ABE"/>
    <w:rsid w:val="00136D37"/>
    <w:rsid w:val="0013728E"/>
    <w:rsid w:val="00140551"/>
    <w:rsid w:val="0014055E"/>
    <w:rsid w:val="0014084E"/>
    <w:rsid w:val="00140C34"/>
    <w:rsid w:val="0014178B"/>
    <w:rsid w:val="00141AEB"/>
    <w:rsid w:val="00141B4C"/>
    <w:rsid w:val="00142227"/>
    <w:rsid w:val="001424D3"/>
    <w:rsid w:val="001424E7"/>
    <w:rsid w:val="001425DB"/>
    <w:rsid w:val="00142748"/>
    <w:rsid w:val="0014277A"/>
    <w:rsid w:val="001428E0"/>
    <w:rsid w:val="001429EE"/>
    <w:rsid w:val="00142ADA"/>
    <w:rsid w:val="00142EDB"/>
    <w:rsid w:val="00143280"/>
    <w:rsid w:val="00143627"/>
    <w:rsid w:val="0014363B"/>
    <w:rsid w:val="0014368B"/>
    <w:rsid w:val="001436FC"/>
    <w:rsid w:val="00143816"/>
    <w:rsid w:val="00143C39"/>
    <w:rsid w:val="00143D7E"/>
    <w:rsid w:val="00143DDF"/>
    <w:rsid w:val="00143EB5"/>
    <w:rsid w:val="00143F00"/>
    <w:rsid w:val="00143F92"/>
    <w:rsid w:val="0014409F"/>
    <w:rsid w:val="00144100"/>
    <w:rsid w:val="00144167"/>
    <w:rsid w:val="001444F5"/>
    <w:rsid w:val="00144C55"/>
    <w:rsid w:val="00144ECF"/>
    <w:rsid w:val="00144F8E"/>
    <w:rsid w:val="0014500F"/>
    <w:rsid w:val="00145363"/>
    <w:rsid w:val="00145EC6"/>
    <w:rsid w:val="001463F1"/>
    <w:rsid w:val="00146CA7"/>
    <w:rsid w:val="00146D1F"/>
    <w:rsid w:val="00146E37"/>
    <w:rsid w:val="00147585"/>
    <w:rsid w:val="0014761F"/>
    <w:rsid w:val="00147F53"/>
    <w:rsid w:val="00150007"/>
    <w:rsid w:val="00150127"/>
    <w:rsid w:val="0015060C"/>
    <w:rsid w:val="00150A7E"/>
    <w:rsid w:val="001517A8"/>
    <w:rsid w:val="00151989"/>
    <w:rsid w:val="00151FF9"/>
    <w:rsid w:val="001520CE"/>
    <w:rsid w:val="00152B50"/>
    <w:rsid w:val="00152E4D"/>
    <w:rsid w:val="001532DD"/>
    <w:rsid w:val="00153B1A"/>
    <w:rsid w:val="00153C21"/>
    <w:rsid w:val="00153D57"/>
    <w:rsid w:val="00153E05"/>
    <w:rsid w:val="00154270"/>
    <w:rsid w:val="001549D3"/>
    <w:rsid w:val="0015519D"/>
    <w:rsid w:val="001552F9"/>
    <w:rsid w:val="00155AF6"/>
    <w:rsid w:val="001562C2"/>
    <w:rsid w:val="00156736"/>
    <w:rsid w:val="001567B3"/>
    <w:rsid w:val="001567FF"/>
    <w:rsid w:val="001575AB"/>
    <w:rsid w:val="001576B0"/>
    <w:rsid w:val="001602EB"/>
    <w:rsid w:val="00160590"/>
    <w:rsid w:val="00160877"/>
    <w:rsid w:val="0016090A"/>
    <w:rsid w:val="00160979"/>
    <w:rsid w:val="00160B66"/>
    <w:rsid w:val="00161560"/>
    <w:rsid w:val="001615F1"/>
    <w:rsid w:val="00162873"/>
    <w:rsid w:val="00162E6B"/>
    <w:rsid w:val="001630E5"/>
    <w:rsid w:val="001634C5"/>
    <w:rsid w:val="00163B0E"/>
    <w:rsid w:val="00163EAC"/>
    <w:rsid w:val="00163FB4"/>
    <w:rsid w:val="0016432A"/>
    <w:rsid w:val="0016447B"/>
    <w:rsid w:val="001644DC"/>
    <w:rsid w:val="00164689"/>
    <w:rsid w:val="00164873"/>
    <w:rsid w:val="00164A38"/>
    <w:rsid w:val="00164C60"/>
    <w:rsid w:val="001651CB"/>
    <w:rsid w:val="00165B11"/>
    <w:rsid w:val="00165B66"/>
    <w:rsid w:val="00165B9E"/>
    <w:rsid w:val="00165C0B"/>
    <w:rsid w:val="00165DD7"/>
    <w:rsid w:val="0016606D"/>
    <w:rsid w:val="001660AF"/>
    <w:rsid w:val="00166CD6"/>
    <w:rsid w:val="00166CDA"/>
    <w:rsid w:val="0016750A"/>
    <w:rsid w:val="0016793F"/>
    <w:rsid w:val="00167BA1"/>
    <w:rsid w:val="00167D75"/>
    <w:rsid w:val="00167E29"/>
    <w:rsid w:val="00170253"/>
    <w:rsid w:val="0017046F"/>
    <w:rsid w:val="001708AD"/>
    <w:rsid w:val="00170D7B"/>
    <w:rsid w:val="00171376"/>
    <w:rsid w:val="00171CA7"/>
    <w:rsid w:val="00171D29"/>
    <w:rsid w:val="001721F1"/>
    <w:rsid w:val="00172723"/>
    <w:rsid w:val="00172728"/>
    <w:rsid w:val="00172A27"/>
    <w:rsid w:val="00172D3A"/>
    <w:rsid w:val="001736B3"/>
    <w:rsid w:val="00173921"/>
    <w:rsid w:val="00173A38"/>
    <w:rsid w:val="00173A9A"/>
    <w:rsid w:val="00173C9E"/>
    <w:rsid w:val="001741F9"/>
    <w:rsid w:val="001749FE"/>
    <w:rsid w:val="00174BB8"/>
    <w:rsid w:val="0017539A"/>
    <w:rsid w:val="00175726"/>
    <w:rsid w:val="00175754"/>
    <w:rsid w:val="001758F8"/>
    <w:rsid w:val="00175981"/>
    <w:rsid w:val="001759FB"/>
    <w:rsid w:val="00175BB1"/>
    <w:rsid w:val="00175CE3"/>
    <w:rsid w:val="00175F21"/>
    <w:rsid w:val="00176743"/>
    <w:rsid w:val="0017687D"/>
    <w:rsid w:val="00176E19"/>
    <w:rsid w:val="001770E7"/>
    <w:rsid w:val="0017766A"/>
    <w:rsid w:val="001777D6"/>
    <w:rsid w:val="00177949"/>
    <w:rsid w:val="00177E92"/>
    <w:rsid w:val="001800C2"/>
    <w:rsid w:val="001807D8"/>
    <w:rsid w:val="00180B5D"/>
    <w:rsid w:val="00180CE2"/>
    <w:rsid w:val="00180DC3"/>
    <w:rsid w:val="001811A3"/>
    <w:rsid w:val="001812C4"/>
    <w:rsid w:val="001813B7"/>
    <w:rsid w:val="001815C6"/>
    <w:rsid w:val="00182006"/>
    <w:rsid w:val="0018214F"/>
    <w:rsid w:val="001824B9"/>
    <w:rsid w:val="00182691"/>
    <w:rsid w:val="00182AB7"/>
    <w:rsid w:val="001833D2"/>
    <w:rsid w:val="00183AC1"/>
    <w:rsid w:val="00183C31"/>
    <w:rsid w:val="00184A77"/>
    <w:rsid w:val="001855B7"/>
    <w:rsid w:val="00185896"/>
    <w:rsid w:val="001860F6"/>
    <w:rsid w:val="00186832"/>
    <w:rsid w:val="00186980"/>
    <w:rsid w:val="00186A1C"/>
    <w:rsid w:val="00187029"/>
    <w:rsid w:val="00187302"/>
    <w:rsid w:val="001876B3"/>
    <w:rsid w:val="00187CF9"/>
    <w:rsid w:val="00187D6F"/>
    <w:rsid w:val="00187E19"/>
    <w:rsid w:val="00187E70"/>
    <w:rsid w:val="0019045D"/>
    <w:rsid w:val="0019073D"/>
    <w:rsid w:val="00190886"/>
    <w:rsid w:val="00190892"/>
    <w:rsid w:val="00190971"/>
    <w:rsid w:val="00190DC4"/>
    <w:rsid w:val="001929D2"/>
    <w:rsid w:val="00192C1F"/>
    <w:rsid w:val="00192F90"/>
    <w:rsid w:val="001937E6"/>
    <w:rsid w:val="00194245"/>
    <w:rsid w:val="0019433C"/>
    <w:rsid w:val="00194583"/>
    <w:rsid w:val="00194C90"/>
    <w:rsid w:val="00194FD8"/>
    <w:rsid w:val="00195399"/>
    <w:rsid w:val="00195416"/>
    <w:rsid w:val="001956D1"/>
    <w:rsid w:val="0019588B"/>
    <w:rsid w:val="00195D52"/>
    <w:rsid w:val="001963A4"/>
    <w:rsid w:val="001965EC"/>
    <w:rsid w:val="00196E8C"/>
    <w:rsid w:val="001972CC"/>
    <w:rsid w:val="00197327"/>
    <w:rsid w:val="00197C69"/>
    <w:rsid w:val="00197C83"/>
    <w:rsid w:val="00197F6E"/>
    <w:rsid w:val="001A0216"/>
    <w:rsid w:val="001A0251"/>
    <w:rsid w:val="001A0885"/>
    <w:rsid w:val="001A0A5E"/>
    <w:rsid w:val="001A1056"/>
    <w:rsid w:val="001A11C7"/>
    <w:rsid w:val="001A12F3"/>
    <w:rsid w:val="001A12F8"/>
    <w:rsid w:val="001A16AC"/>
    <w:rsid w:val="001A18B1"/>
    <w:rsid w:val="001A1993"/>
    <w:rsid w:val="001A1EA4"/>
    <w:rsid w:val="001A246C"/>
    <w:rsid w:val="001A2A3E"/>
    <w:rsid w:val="001A2CEF"/>
    <w:rsid w:val="001A2DCD"/>
    <w:rsid w:val="001A322F"/>
    <w:rsid w:val="001A329E"/>
    <w:rsid w:val="001A36A1"/>
    <w:rsid w:val="001A40B2"/>
    <w:rsid w:val="001A4454"/>
    <w:rsid w:val="001A520E"/>
    <w:rsid w:val="001A5578"/>
    <w:rsid w:val="001A5B8F"/>
    <w:rsid w:val="001A5E3D"/>
    <w:rsid w:val="001A5EB8"/>
    <w:rsid w:val="001A6218"/>
    <w:rsid w:val="001A6234"/>
    <w:rsid w:val="001A64BA"/>
    <w:rsid w:val="001A6EC8"/>
    <w:rsid w:val="001A7743"/>
    <w:rsid w:val="001A779C"/>
    <w:rsid w:val="001A7998"/>
    <w:rsid w:val="001A79F6"/>
    <w:rsid w:val="001A7C6C"/>
    <w:rsid w:val="001B01D7"/>
    <w:rsid w:val="001B02DC"/>
    <w:rsid w:val="001B035A"/>
    <w:rsid w:val="001B0413"/>
    <w:rsid w:val="001B06C5"/>
    <w:rsid w:val="001B0B35"/>
    <w:rsid w:val="001B1062"/>
    <w:rsid w:val="001B113F"/>
    <w:rsid w:val="001B162E"/>
    <w:rsid w:val="001B1C15"/>
    <w:rsid w:val="001B1DF0"/>
    <w:rsid w:val="001B21A4"/>
    <w:rsid w:val="001B2705"/>
    <w:rsid w:val="001B2B5F"/>
    <w:rsid w:val="001B2F45"/>
    <w:rsid w:val="001B34A9"/>
    <w:rsid w:val="001B34D7"/>
    <w:rsid w:val="001B3526"/>
    <w:rsid w:val="001B3650"/>
    <w:rsid w:val="001B3961"/>
    <w:rsid w:val="001B3AB2"/>
    <w:rsid w:val="001B42BF"/>
    <w:rsid w:val="001B42F8"/>
    <w:rsid w:val="001B4654"/>
    <w:rsid w:val="001B4A14"/>
    <w:rsid w:val="001B4C01"/>
    <w:rsid w:val="001B4C21"/>
    <w:rsid w:val="001B55D3"/>
    <w:rsid w:val="001B5858"/>
    <w:rsid w:val="001B5C4A"/>
    <w:rsid w:val="001B5FF3"/>
    <w:rsid w:val="001B6D4A"/>
    <w:rsid w:val="001B6D73"/>
    <w:rsid w:val="001B70F6"/>
    <w:rsid w:val="001B750D"/>
    <w:rsid w:val="001B7842"/>
    <w:rsid w:val="001B7CD4"/>
    <w:rsid w:val="001C0114"/>
    <w:rsid w:val="001C0480"/>
    <w:rsid w:val="001C0727"/>
    <w:rsid w:val="001C0844"/>
    <w:rsid w:val="001C0857"/>
    <w:rsid w:val="001C0880"/>
    <w:rsid w:val="001C0930"/>
    <w:rsid w:val="001C0E63"/>
    <w:rsid w:val="001C0FBA"/>
    <w:rsid w:val="001C17C6"/>
    <w:rsid w:val="001C1FF3"/>
    <w:rsid w:val="001C22D2"/>
    <w:rsid w:val="001C2750"/>
    <w:rsid w:val="001C2807"/>
    <w:rsid w:val="001C2A3E"/>
    <w:rsid w:val="001C2D26"/>
    <w:rsid w:val="001C2D6D"/>
    <w:rsid w:val="001C31CF"/>
    <w:rsid w:val="001C36B2"/>
    <w:rsid w:val="001C3954"/>
    <w:rsid w:val="001C3C6C"/>
    <w:rsid w:val="001C3D19"/>
    <w:rsid w:val="001C3EEB"/>
    <w:rsid w:val="001C46B5"/>
    <w:rsid w:val="001C47C7"/>
    <w:rsid w:val="001C4CC5"/>
    <w:rsid w:val="001C4FED"/>
    <w:rsid w:val="001C5183"/>
    <w:rsid w:val="001C5310"/>
    <w:rsid w:val="001C5360"/>
    <w:rsid w:val="001C5C57"/>
    <w:rsid w:val="001C5C81"/>
    <w:rsid w:val="001C6060"/>
    <w:rsid w:val="001C6293"/>
    <w:rsid w:val="001C63A4"/>
    <w:rsid w:val="001C641E"/>
    <w:rsid w:val="001C661D"/>
    <w:rsid w:val="001C6A81"/>
    <w:rsid w:val="001C6C75"/>
    <w:rsid w:val="001C75EC"/>
    <w:rsid w:val="001C7AEB"/>
    <w:rsid w:val="001D0177"/>
    <w:rsid w:val="001D059F"/>
    <w:rsid w:val="001D0758"/>
    <w:rsid w:val="001D0808"/>
    <w:rsid w:val="001D0B6A"/>
    <w:rsid w:val="001D0B97"/>
    <w:rsid w:val="001D0C04"/>
    <w:rsid w:val="001D15B5"/>
    <w:rsid w:val="001D19D8"/>
    <w:rsid w:val="001D1AF2"/>
    <w:rsid w:val="001D1F10"/>
    <w:rsid w:val="001D1FED"/>
    <w:rsid w:val="001D22E2"/>
    <w:rsid w:val="001D2561"/>
    <w:rsid w:val="001D27EC"/>
    <w:rsid w:val="001D2E39"/>
    <w:rsid w:val="001D2F70"/>
    <w:rsid w:val="001D322B"/>
    <w:rsid w:val="001D3927"/>
    <w:rsid w:val="001D3FAB"/>
    <w:rsid w:val="001D403E"/>
    <w:rsid w:val="001D43B5"/>
    <w:rsid w:val="001D48CA"/>
    <w:rsid w:val="001D499F"/>
    <w:rsid w:val="001D4B41"/>
    <w:rsid w:val="001D5251"/>
    <w:rsid w:val="001D525A"/>
    <w:rsid w:val="001D546D"/>
    <w:rsid w:val="001D5D1B"/>
    <w:rsid w:val="001D5DBF"/>
    <w:rsid w:val="001D640C"/>
    <w:rsid w:val="001D6462"/>
    <w:rsid w:val="001D7353"/>
    <w:rsid w:val="001D7402"/>
    <w:rsid w:val="001D7923"/>
    <w:rsid w:val="001D79BA"/>
    <w:rsid w:val="001D7C43"/>
    <w:rsid w:val="001D7D04"/>
    <w:rsid w:val="001D7DE6"/>
    <w:rsid w:val="001E0255"/>
    <w:rsid w:val="001E0836"/>
    <w:rsid w:val="001E09F6"/>
    <w:rsid w:val="001E0B62"/>
    <w:rsid w:val="001E0EFF"/>
    <w:rsid w:val="001E10E5"/>
    <w:rsid w:val="001E1361"/>
    <w:rsid w:val="001E13C0"/>
    <w:rsid w:val="001E1F36"/>
    <w:rsid w:val="001E1F4E"/>
    <w:rsid w:val="001E1F94"/>
    <w:rsid w:val="001E213C"/>
    <w:rsid w:val="001E229B"/>
    <w:rsid w:val="001E2AD6"/>
    <w:rsid w:val="001E2E10"/>
    <w:rsid w:val="001E2FB3"/>
    <w:rsid w:val="001E3240"/>
    <w:rsid w:val="001E351C"/>
    <w:rsid w:val="001E35FB"/>
    <w:rsid w:val="001E3B7F"/>
    <w:rsid w:val="001E3E44"/>
    <w:rsid w:val="001E3EAB"/>
    <w:rsid w:val="001E3EDF"/>
    <w:rsid w:val="001E4119"/>
    <w:rsid w:val="001E41BA"/>
    <w:rsid w:val="001E47D1"/>
    <w:rsid w:val="001E506B"/>
    <w:rsid w:val="001E5537"/>
    <w:rsid w:val="001E558B"/>
    <w:rsid w:val="001E5C84"/>
    <w:rsid w:val="001E5D16"/>
    <w:rsid w:val="001E62B0"/>
    <w:rsid w:val="001E6505"/>
    <w:rsid w:val="001E65C5"/>
    <w:rsid w:val="001E6DEE"/>
    <w:rsid w:val="001E705E"/>
    <w:rsid w:val="001E77FA"/>
    <w:rsid w:val="001E7A1B"/>
    <w:rsid w:val="001E7D08"/>
    <w:rsid w:val="001F022D"/>
    <w:rsid w:val="001F0626"/>
    <w:rsid w:val="001F0A69"/>
    <w:rsid w:val="001F0B93"/>
    <w:rsid w:val="001F0C9F"/>
    <w:rsid w:val="001F0D83"/>
    <w:rsid w:val="001F155E"/>
    <w:rsid w:val="001F1A1E"/>
    <w:rsid w:val="001F1B21"/>
    <w:rsid w:val="001F2018"/>
    <w:rsid w:val="001F2100"/>
    <w:rsid w:val="001F2144"/>
    <w:rsid w:val="001F2549"/>
    <w:rsid w:val="001F29F0"/>
    <w:rsid w:val="001F2D3A"/>
    <w:rsid w:val="001F343F"/>
    <w:rsid w:val="001F3C82"/>
    <w:rsid w:val="001F4D02"/>
    <w:rsid w:val="001F4F88"/>
    <w:rsid w:val="001F538F"/>
    <w:rsid w:val="001F5E13"/>
    <w:rsid w:val="001F6232"/>
    <w:rsid w:val="001F645D"/>
    <w:rsid w:val="001F65EF"/>
    <w:rsid w:val="001F6A50"/>
    <w:rsid w:val="001F6D8A"/>
    <w:rsid w:val="001F6EC2"/>
    <w:rsid w:val="001F6FA9"/>
    <w:rsid w:val="001F71D4"/>
    <w:rsid w:val="001F7301"/>
    <w:rsid w:val="001F7307"/>
    <w:rsid w:val="001F753F"/>
    <w:rsid w:val="001F7A23"/>
    <w:rsid w:val="001F7DB8"/>
    <w:rsid w:val="0020010B"/>
    <w:rsid w:val="00200151"/>
    <w:rsid w:val="002003A0"/>
    <w:rsid w:val="002004D6"/>
    <w:rsid w:val="002006FE"/>
    <w:rsid w:val="00200A90"/>
    <w:rsid w:val="00200F2A"/>
    <w:rsid w:val="002018F6"/>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0C7"/>
    <w:rsid w:val="0020537F"/>
    <w:rsid w:val="0020572D"/>
    <w:rsid w:val="0020599C"/>
    <w:rsid w:val="00205B62"/>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05F"/>
    <w:rsid w:val="0021188F"/>
    <w:rsid w:val="00212379"/>
    <w:rsid w:val="002124C9"/>
    <w:rsid w:val="00212A84"/>
    <w:rsid w:val="00212C52"/>
    <w:rsid w:val="00212F60"/>
    <w:rsid w:val="00212F65"/>
    <w:rsid w:val="002132BE"/>
    <w:rsid w:val="002132CD"/>
    <w:rsid w:val="00213646"/>
    <w:rsid w:val="0021395C"/>
    <w:rsid w:val="00214019"/>
    <w:rsid w:val="0021430C"/>
    <w:rsid w:val="0021468E"/>
    <w:rsid w:val="00214D5F"/>
    <w:rsid w:val="00215728"/>
    <w:rsid w:val="00215A03"/>
    <w:rsid w:val="00215CA0"/>
    <w:rsid w:val="00216655"/>
    <w:rsid w:val="0021665E"/>
    <w:rsid w:val="00216845"/>
    <w:rsid w:val="00216868"/>
    <w:rsid w:val="00216953"/>
    <w:rsid w:val="00216B5A"/>
    <w:rsid w:val="00216C55"/>
    <w:rsid w:val="00216DFD"/>
    <w:rsid w:val="00217308"/>
    <w:rsid w:val="0021753F"/>
    <w:rsid w:val="00217774"/>
    <w:rsid w:val="00217848"/>
    <w:rsid w:val="00217F94"/>
    <w:rsid w:val="00220269"/>
    <w:rsid w:val="0022027C"/>
    <w:rsid w:val="002208B8"/>
    <w:rsid w:val="00220D2C"/>
    <w:rsid w:val="00220D58"/>
    <w:rsid w:val="00220EFA"/>
    <w:rsid w:val="00221A37"/>
    <w:rsid w:val="002220F3"/>
    <w:rsid w:val="0022210F"/>
    <w:rsid w:val="00222932"/>
    <w:rsid w:val="00222B98"/>
    <w:rsid w:val="00222E3A"/>
    <w:rsid w:val="00222EAA"/>
    <w:rsid w:val="00223004"/>
    <w:rsid w:val="002232C6"/>
    <w:rsid w:val="00223BA3"/>
    <w:rsid w:val="00223C5E"/>
    <w:rsid w:val="00223E4B"/>
    <w:rsid w:val="00224AAD"/>
    <w:rsid w:val="00224E1F"/>
    <w:rsid w:val="00224F2F"/>
    <w:rsid w:val="00224FA3"/>
    <w:rsid w:val="002251B6"/>
    <w:rsid w:val="002252F2"/>
    <w:rsid w:val="00225398"/>
    <w:rsid w:val="00225BDA"/>
    <w:rsid w:val="0022718F"/>
    <w:rsid w:val="002274B4"/>
    <w:rsid w:val="00227AB1"/>
    <w:rsid w:val="00227B07"/>
    <w:rsid w:val="00230796"/>
    <w:rsid w:val="00230A78"/>
    <w:rsid w:val="00230EC2"/>
    <w:rsid w:val="00231516"/>
    <w:rsid w:val="002315DD"/>
    <w:rsid w:val="00231D7B"/>
    <w:rsid w:val="00231E88"/>
    <w:rsid w:val="00232137"/>
    <w:rsid w:val="00232157"/>
    <w:rsid w:val="00232229"/>
    <w:rsid w:val="00232645"/>
    <w:rsid w:val="002327A7"/>
    <w:rsid w:val="002329B5"/>
    <w:rsid w:val="00232C5A"/>
    <w:rsid w:val="0023326F"/>
    <w:rsid w:val="00233CC8"/>
    <w:rsid w:val="00233DCB"/>
    <w:rsid w:val="00233E42"/>
    <w:rsid w:val="00233E6A"/>
    <w:rsid w:val="00234013"/>
    <w:rsid w:val="00234120"/>
    <w:rsid w:val="00234541"/>
    <w:rsid w:val="002349AB"/>
    <w:rsid w:val="00234ACA"/>
    <w:rsid w:val="00234B9E"/>
    <w:rsid w:val="00235446"/>
    <w:rsid w:val="00235763"/>
    <w:rsid w:val="0023598B"/>
    <w:rsid w:val="00235BE4"/>
    <w:rsid w:val="002363A9"/>
    <w:rsid w:val="002367B6"/>
    <w:rsid w:val="002367CF"/>
    <w:rsid w:val="00236AF5"/>
    <w:rsid w:val="00236DB3"/>
    <w:rsid w:val="00236EC9"/>
    <w:rsid w:val="002373E4"/>
    <w:rsid w:val="002375AD"/>
    <w:rsid w:val="00237712"/>
    <w:rsid w:val="00237F27"/>
    <w:rsid w:val="00240083"/>
    <w:rsid w:val="0024062F"/>
    <w:rsid w:val="00240A74"/>
    <w:rsid w:val="00240BFF"/>
    <w:rsid w:val="00240E71"/>
    <w:rsid w:val="00241901"/>
    <w:rsid w:val="00241927"/>
    <w:rsid w:val="00241FAB"/>
    <w:rsid w:val="002420AD"/>
    <w:rsid w:val="00242455"/>
    <w:rsid w:val="00242AD0"/>
    <w:rsid w:val="00242D34"/>
    <w:rsid w:val="00243855"/>
    <w:rsid w:val="00244265"/>
    <w:rsid w:val="0024496B"/>
    <w:rsid w:val="00244A48"/>
    <w:rsid w:val="00244BBA"/>
    <w:rsid w:val="00244ED4"/>
    <w:rsid w:val="002453C9"/>
    <w:rsid w:val="002453DC"/>
    <w:rsid w:val="00245785"/>
    <w:rsid w:val="00245A36"/>
    <w:rsid w:val="00245ADF"/>
    <w:rsid w:val="002462C7"/>
    <w:rsid w:val="00246A27"/>
    <w:rsid w:val="00246C9E"/>
    <w:rsid w:val="00247123"/>
    <w:rsid w:val="002476B6"/>
    <w:rsid w:val="00247863"/>
    <w:rsid w:val="0024797E"/>
    <w:rsid w:val="00247A52"/>
    <w:rsid w:val="00247CA0"/>
    <w:rsid w:val="002501AB"/>
    <w:rsid w:val="00251518"/>
    <w:rsid w:val="002516FF"/>
    <w:rsid w:val="00251734"/>
    <w:rsid w:val="0025182A"/>
    <w:rsid w:val="002518D9"/>
    <w:rsid w:val="00251BD3"/>
    <w:rsid w:val="002521B8"/>
    <w:rsid w:val="0025233E"/>
    <w:rsid w:val="002524C7"/>
    <w:rsid w:val="00253321"/>
    <w:rsid w:val="00253839"/>
    <w:rsid w:val="0025395E"/>
    <w:rsid w:val="00253A69"/>
    <w:rsid w:val="00253B86"/>
    <w:rsid w:val="00253D03"/>
    <w:rsid w:val="00254199"/>
    <w:rsid w:val="00254364"/>
    <w:rsid w:val="00254A17"/>
    <w:rsid w:val="00254F5B"/>
    <w:rsid w:val="002554E4"/>
    <w:rsid w:val="002569BB"/>
    <w:rsid w:val="002569E3"/>
    <w:rsid w:val="00256C15"/>
    <w:rsid w:val="0025750E"/>
    <w:rsid w:val="00257573"/>
    <w:rsid w:val="0025790F"/>
    <w:rsid w:val="00257C2A"/>
    <w:rsid w:val="002602BE"/>
    <w:rsid w:val="002603AA"/>
    <w:rsid w:val="002608CD"/>
    <w:rsid w:val="00260AB2"/>
    <w:rsid w:val="00260C0C"/>
    <w:rsid w:val="00260D62"/>
    <w:rsid w:val="00260E85"/>
    <w:rsid w:val="00261465"/>
    <w:rsid w:val="002617D8"/>
    <w:rsid w:val="00261B4E"/>
    <w:rsid w:val="00261F45"/>
    <w:rsid w:val="00262809"/>
    <w:rsid w:val="00262A1A"/>
    <w:rsid w:val="00262ADC"/>
    <w:rsid w:val="00262B4F"/>
    <w:rsid w:val="00262F45"/>
    <w:rsid w:val="002634A9"/>
    <w:rsid w:val="002637B5"/>
    <w:rsid w:val="002638C6"/>
    <w:rsid w:val="00263F04"/>
    <w:rsid w:val="002643DB"/>
    <w:rsid w:val="0026446E"/>
    <w:rsid w:val="0026448C"/>
    <w:rsid w:val="00264628"/>
    <w:rsid w:val="002647BD"/>
    <w:rsid w:val="00264F84"/>
    <w:rsid w:val="002655CC"/>
    <w:rsid w:val="002658DA"/>
    <w:rsid w:val="00265C41"/>
    <w:rsid w:val="00265F3E"/>
    <w:rsid w:val="00266716"/>
    <w:rsid w:val="00266D0D"/>
    <w:rsid w:val="00266FD0"/>
    <w:rsid w:val="002670C5"/>
    <w:rsid w:val="00267447"/>
    <w:rsid w:val="00270A9C"/>
    <w:rsid w:val="0027109A"/>
    <w:rsid w:val="00271507"/>
    <w:rsid w:val="0027165A"/>
    <w:rsid w:val="00272027"/>
    <w:rsid w:val="0027221D"/>
    <w:rsid w:val="0027239D"/>
    <w:rsid w:val="002724DC"/>
    <w:rsid w:val="00272B11"/>
    <w:rsid w:val="00272E63"/>
    <w:rsid w:val="0027391F"/>
    <w:rsid w:val="00273D42"/>
    <w:rsid w:val="00273E6A"/>
    <w:rsid w:val="00273F36"/>
    <w:rsid w:val="00273FBE"/>
    <w:rsid w:val="00274301"/>
    <w:rsid w:val="00274A98"/>
    <w:rsid w:val="00274B6F"/>
    <w:rsid w:val="00274C70"/>
    <w:rsid w:val="00275269"/>
    <w:rsid w:val="00275368"/>
    <w:rsid w:val="00275408"/>
    <w:rsid w:val="0027557B"/>
    <w:rsid w:val="0027647A"/>
    <w:rsid w:val="00276AA3"/>
    <w:rsid w:val="00276D5C"/>
    <w:rsid w:val="00276E99"/>
    <w:rsid w:val="00276F68"/>
    <w:rsid w:val="00277C35"/>
    <w:rsid w:val="00277D89"/>
    <w:rsid w:val="0028053E"/>
    <w:rsid w:val="0028059A"/>
    <w:rsid w:val="00280889"/>
    <w:rsid w:val="00280B63"/>
    <w:rsid w:val="00280B97"/>
    <w:rsid w:val="00280DC4"/>
    <w:rsid w:val="00280EEA"/>
    <w:rsid w:val="00281720"/>
    <w:rsid w:val="002818C9"/>
    <w:rsid w:val="00281CF6"/>
    <w:rsid w:val="00282438"/>
    <w:rsid w:val="00282716"/>
    <w:rsid w:val="002827A9"/>
    <w:rsid w:val="00282E37"/>
    <w:rsid w:val="00283000"/>
    <w:rsid w:val="0028343E"/>
    <w:rsid w:val="002834F9"/>
    <w:rsid w:val="002835E6"/>
    <w:rsid w:val="002837BC"/>
    <w:rsid w:val="002838FF"/>
    <w:rsid w:val="00283A88"/>
    <w:rsid w:val="00283D6B"/>
    <w:rsid w:val="00284459"/>
    <w:rsid w:val="00285888"/>
    <w:rsid w:val="00285986"/>
    <w:rsid w:val="00285DF4"/>
    <w:rsid w:val="00285E58"/>
    <w:rsid w:val="00286794"/>
    <w:rsid w:val="00286970"/>
    <w:rsid w:val="00286E96"/>
    <w:rsid w:val="00287151"/>
    <w:rsid w:val="00287373"/>
    <w:rsid w:val="00287400"/>
    <w:rsid w:val="00287D5C"/>
    <w:rsid w:val="00287DFD"/>
    <w:rsid w:val="002900D7"/>
    <w:rsid w:val="00290207"/>
    <w:rsid w:val="00290313"/>
    <w:rsid w:val="002904C6"/>
    <w:rsid w:val="00290D11"/>
    <w:rsid w:val="00290DC9"/>
    <w:rsid w:val="00290E59"/>
    <w:rsid w:val="00291776"/>
    <w:rsid w:val="00291F57"/>
    <w:rsid w:val="00291F6E"/>
    <w:rsid w:val="00292168"/>
    <w:rsid w:val="0029255D"/>
    <w:rsid w:val="00293892"/>
    <w:rsid w:val="002938C5"/>
    <w:rsid w:val="002939DC"/>
    <w:rsid w:val="00294001"/>
    <w:rsid w:val="00294136"/>
    <w:rsid w:val="0029433F"/>
    <w:rsid w:val="00295327"/>
    <w:rsid w:val="0029537F"/>
    <w:rsid w:val="00295A68"/>
    <w:rsid w:val="00295BA0"/>
    <w:rsid w:val="00295BF9"/>
    <w:rsid w:val="0029675E"/>
    <w:rsid w:val="00296EB9"/>
    <w:rsid w:val="00297027"/>
    <w:rsid w:val="0029707D"/>
    <w:rsid w:val="00297884"/>
    <w:rsid w:val="00297E60"/>
    <w:rsid w:val="002A0018"/>
    <w:rsid w:val="002A0AB6"/>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5AD"/>
    <w:rsid w:val="002A5132"/>
    <w:rsid w:val="002A5227"/>
    <w:rsid w:val="002A5BB9"/>
    <w:rsid w:val="002A60C0"/>
    <w:rsid w:val="002A6124"/>
    <w:rsid w:val="002A64BB"/>
    <w:rsid w:val="002A64E2"/>
    <w:rsid w:val="002A68CF"/>
    <w:rsid w:val="002A6A63"/>
    <w:rsid w:val="002A6F54"/>
    <w:rsid w:val="002A71B9"/>
    <w:rsid w:val="002A733F"/>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04"/>
    <w:rsid w:val="002B2882"/>
    <w:rsid w:val="002B3055"/>
    <w:rsid w:val="002B3407"/>
    <w:rsid w:val="002B3424"/>
    <w:rsid w:val="002B347E"/>
    <w:rsid w:val="002B38E0"/>
    <w:rsid w:val="002B39C4"/>
    <w:rsid w:val="002B3ABB"/>
    <w:rsid w:val="002B3D4C"/>
    <w:rsid w:val="002B3EE0"/>
    <w:rsid w:val="002B4136"/>
    <w:rsid w:val="002B4333"/>
    <w:rsid w:val="002B436B"/>
    <w:rsid w:val="002B44AA"/>
    <w:rsid w:val="002B49A1"/>
    <w:rsid w:val="002B4D9A"/>
    <w:rsid w:val="002B4F75"/>
    <w:rsid w:val="002B51D7"/>
    <w:rsid w:val="002B537A"/>
    <w:rsid w:val="002B56E6"/>
    <w:rsid w:val="002B5820"/>
    <w:rsid w:val="002B585C"/>
    <w:rsid w:val="002B6978"/>
    <w:rsid w:val="002B7156"/>
    <w:rsid w:val="002B73E2"/>
    <w:rsid w:val="002B7A11"/>
    <w:rsid w:val="002B7A3D"/>
    <w:rsid w:val="002B7AF3"/>
    <w:rsid w:val="002B7CAB"/>
    <w:rsid w:val="002B7D9C"/>
    <w:rsid w:val="002C0F50"/>
    <w:rsid w:val="002C1102"/>
    <w:rsid w:val="002C12A6"/>
    <w:rsid w:val="002C1416"/>
    <w:rsid w:val="002C14EB"/>
    <w:rsid w:val="002C1DA7"/>
    <w:rsid w:val="002C1E5F"/>
    <w:rsid w:val="002C2854"/>
    <w:rsid w:val="002C31F8"/>
    <w:rsid w:val="002C3326"/>
    <w:rsid w:val="002C3D74"/>
    <w:rsid w:val="002C4218"/>
    <w:rsid w:val="002C430A"/>
    <w:rsid w:val="002C44A6"/>
    <w:rsid w:val="002C4B49"/>
    <w:rsid w:val="002C4B6B"/>
    <w:rsid w:val="002C4C5F"/>
    <w:rsid w:val="002C5021"/>
    <w:rsid w:val="002C521B"/>
    <w:rsid w:val="002C5306"/>
    <w:rsid w:val="002C54B4"/>
    <w:rsid w:val="002C5772"/>
    <w:rsid w:val="002C5951"/>
    <w:rsid w:val="002C5BA9"/>
    <w:rsid w:val="002C5C6A"/>
    <w:rsid w:val="002C6173"/>
    <w:rsid w:val="002C618B"/>
    <w:rsid w:val="002C6B73"/>
    <w:rsid w:val="002C6C72"/>
    <w:rsid w:val="002C6DE9"/>
    <w:rsid w:val="002C745E"/>
    <w:rsid w:val="002C774B"/>
    <w:rsid w:val="002D01F9"/>
    <w:rsid w:val="002D02F9"/>
    <w:rsid w:val="002D0414"/>
    <w:rsid w:val="002D057A"/>
    <w:rsid w:val="002D0695"/>
    <w:rsid w:val="002D0A16"/>
    <w:rsid w:val="002D0D81"/>
    <w:rsid w:val="002D0E44"/>
    <w:rsid w:val="002D1B8B"/>
    <w:rsid w:val="002D1BF7"/>
    <w:rsid w:val="002D291C"/>
    <w:rsid w:val="002D2935"/>
    <w:rsid w:val="002D29A3"/>
    <w:rsid w:val="002D29DB"/>
    <w:rsid w:val="002D35F7"/>
    <w:rsid w:val="002D37A1"/>
    <w:rsid w:val="002D3D5D"/>
    <w:rsid w:val="002D3F8C"/>
    <w:rsid w:val="002D4344"/>
    <w:rsid w:val="002D4C69"/>
    <w:rsid w:val="002D508C"/>
    <w:rsid w:val="002D53B8"/>
    <w:rsid w:val="002D5EB7"/>
    <w:rsid w:val="002D5F1A"/>
    <w:rsid w:val="002D64A1"/>
    <w:rsid w:val="002D6841"/>
    <w:rsid w:val="002D68E6"/>
    <w:rsid w:val="002D68FA"/>
    <w:rsid w:val="002D6B9D"/>
    <w:rsid w:val="002D6CA7"/>
    <w:rsid w:val="002D6D27"/>
    <w:rsid w:val="002D709D"/>
    <w:rsid w:val="002D7310"/>
    <w:rsid w:val="002D7406"/>
    <w:rsid w:val="002D7918"/>
    <w:rsid w:val="002D7A0B"/>
    <w:rsid w:val="002D7C14"/>
    <w:rsid w:val="002D7DCE"/>
    <w:rsid w:val="002D7E8F"/>
    <w:rsid w:val="002D7F36"/>
    <w:rsid w:val="002E080F"/>
    <w:rsid w:val="002E0883"/>
    <w:rsid w:val="002E090B"/>
    <w:rsid w:val="002E0A17"/>
    <w:rsid w:val="002E0D73"/>
    <w:rsid w:val="002E0E29"/>
    <w:rsid w:val="002E0E81"/>
    <w:rsid w:val="002E0F24"/>
    <w:rsid w:val="002E1022"/>
    <w:rsid w:val="002E10F4"/>
    <w:rsid w:val="002E14FC"/>
    <w:rsid w:val="002E15C0"/>
    <w:rsid w:val="002E1D22"/>
    <w:rsid w:val="002E1D6F"/>
    <w:rsid w:val="002E1F7B"/>
    <w:rsid w:val="002E2021"/>
    <w:rsid w:val="002E3626"/>
    <w:rsid w:val="002E37F1"/>
    <w:rsid w:val="002E3DCA"/>
    <w:rsid w:val="002E4823"/>
    <w:rsid w:val="002E4D82"/>
    <w:rsid w:val="002E5EB8"/>
    <w:rsid w:val="002E608C"/>
    <w:rsid w:val="002E60DF"/>
    <w:rsid w:val="002E61F2"/>
    <w:rsid w:val="002E69C5"/>
    <w:rsid w:val="002E69F0"/>
    <w:rsid w:val="002E7E65"/>
    <w:rsid w:val="002F035C"/>
    <w:rsid w:val="002F0B10"/>
    <w:rsid w:val="002F1387"/>
    <w:rsid w:val="002F1494"/>
    <w:rsid w:val="002F1BB3"/>
    <w:rsid w:val="002F2B03"/>
    <w:rsid w:val="002F2D60"/>
    <w:rsid w:val="002F2E5B"/>
    <w:rsid w:val="002F32BD"/>
    <w:rsid w:val="002F32C0"/>
    <w:rsid w:val="002F355D"/>
    <w:rsid w:val="002F35D5"/>
    <w:rsid w:val="002F3A95"/>
    <w:rsid w:val="002F4D74"/>
    <w:rsid w:val="002F542C"/>
    <w:rsid w:val="002F5A0A"/>
    <w:rsid w:val="002F5AEC"/>
    <w:rsid w:val="002F5C10"/>
    <w:rsid w:val="002F601E"/>
    <w:rsid w:val="002F6176"/>
    <w:rsid w:val="002F6703"/>
    <w:rsid w:val="002F6854"/>
    <w:rsid w:val="002F686F"/>
    <w:rsid w:val="002F6908"/>
    <w:rsid w:val="002F6AB7"/>
    <w:rsid w:val="002F6C77"/>
    <w:rsid w:val="002F6EE3"/>
    <w:rsid w:val="002F7754"/>
    <w:rsid w:val="002F7C42"/>
    <w:rsid w:val="002F7C7A"/>
    <w:rsid w:val="00300128"/>
    <w:rsid w:val="0030028A"/>
    <w:rsid w:val="00300C37"/>
    <w:rsid w:val="00300CD4"/>
    <w:rsid w:val="0030110C"/>
    <w:rsid w:val="00301229"/>
    <w:rsid w:val="00301AD7"/>
    <w:rsid w:val="00301B2E"/>
    <w:rsid w:val="00301D24"/>
    <w:rsid w:val="00301F90"/>
    <w:rsid w:val="00301FC3"/>
    <w:rsid w:val="0030247B"/>
    <w:rsid w:val="003033C2"/>
    <w:rsid w:val="00303953"/>
    <w:rsid w:val="00303AAD"/>
    <w:rsid w:val="00303C00"/>
    <w:rsid w:val="00303FAC"/>
    <w:rsid w:val="0030420D"/>
    <w:rsid w:val="00304265"/>
    <w:rsid w:val="003045FF"/>
    <w:rsid w:val="00305948"/>
    <w:rsid w:val="00306DF6"/>
    <w:rsid w:val="003072FA"/>
    <w:rsid w:val="00307395"/>
    <w:rsid w:val="003073B3"/>
    <w:rsid w:val="00307716"/>
    <w:rsid w:val="00307FAA"/>
    <w:rsid w:val="00310071"/>
    <w:rsid w:val="003101FE"/>
    <w:rsid w:val="00310981"/>
    <w:rsid w:val="0031166C"/>
    <w:rsid w:val="003116CB"/>
    <w:rsid w:val="003117AF"/>
    <w:rsid w:val="003118FA"/>
    <w:rsid w:val="00311CE7"/>
    <w:rsid w:val="00311E0A"/>
    <w:rsid w:val="003123D9"/>
    <w:rsid w:val="003130F3"/>
    <w:rsid w:val="00313194"/>
    <w:rsid w:val="00313944"/>
    <w:rsid w:val="00313A63"/>
    <w:rsid w:val="00313EBB"/>
    <w:rsid w:val="00314B72"/>
    <w:rsid w:val="003158D6"/>
    <w:rsid w:val="00315A92"/>
    <w:rsid w:val="00315ACC"/>
    <w:rsid w:val="00315F8D"/>
    <w:rsid w:val="00316041"/>
    <w:rsid w:val="0031616E"/>
    <w:rsid w:val="0031651A"/>
    <w:rsid w:val="00316670"/>
    <w:rsid w:val="003167E9"/>
    <w:rsid w:val="003169F2"/>
    <w:rsid w:val="00316A16"/>
    <w:rsid w:val="00316A7C"/>
    <w:rsid w:val="00316B42"/>
    <w:rsid w:val="00316B9F"/>
    <w:rsid w:val="00316EDB"/>
    <w:rsid w:val="003175C9"/>
    <w:rsid w:val="00317A2D"/>
    <w:rsid w:val="00317B18"/>
    <w:rsid w:val="00317E09"/>
    <w:rsid w:val="003204E3"/>
    <w:rsid w:val="003218A9"/>
    <w:rsid w:val="003218D9"/>
    <w:rsid w:val="00321CFB"/>
    <w:rsid w:val="00322377"/>
    <w:rsid w:val="003223A2"/>
    <w:rsid w:val="00322666"/>
    <w:rsid w:val="003229F1"/>
    <w:rsid w:val="00322E88"/>
    <w:rsid w:val="00322EA9"/>
    <w:rsid w:val="003230C9"/>
    <w:rsid w:val="003236E4"/>
    <w:rsid w:val="00323CC3"/>
    <w:rsid w:val="00324145"/>
    <w:rsid w:val="0032444B"/>
    <w:rsid w:val="003248BD"/>
    <w:rsid w:val="003249C3"/>
    <w:rsid w:val="00324AA9"/>
    <w:rsid w:val="00324DE8"/>
    <w:rsid w:val="00324F09"/>
    <w:rsid w:val="00325385"/>
    <w:rsid w:val="003254CB"/>
    <w:rsid w:val="0032550C"/>
    <w:rsid w:val="00325B93"/>
    <w:rsid w:val="00325DB1"/>
    <w:rsid w:val="00326898"/>
    <w:rsid w:val="00326A55"/>
    <w:rsid w:val="003270A3"/>
    <w:rsid w:val="00327102"/>
    <w:rsid w:val="00327AD4"/>
    <w:rsid w:val="00327D38"/>
    <w:rsid w:val="0033010F"/>
    <w:rsid w:val="00331023"/>
    <w:rsid w:val="0033158B"/>
    <w:rsid w:val="00332356"/>
    <w:rsid w:val="0033249D"/>
    <w:rsid w:val="00332652"/>
    <w:rsid w:val="00332B57"/>
    <w:rsid w:val="00332FD9"/>
    <w:rsid w:val="00333339"/>
    <w:rsid w:val="00333FCA"/>
    <w:rsid w:val="0033423B"/>
    <w:rsid w:val="003343F2"/>
    <w:rsid w:val="0033481C"/>
    <w:rsid w:val="00334A31"/>
    <w:rsid w:val="0033505B"/>
    <w:rsid w:val="00335176"/>
    <w:rsid w:val="003354E6"/>
    <w:rsid w:val="00335781"/>
    <w:rsid w:val="00335F99"/>
    <w:rsid w:val="003365EC"/>
    <w:rsid w:val="0033669F"/>
    <w:rsid w:val="00336810"/>
    <w:rsid w:val="00336EF2"/>
    <w:rsid w:val="0033705D"/>
    <w:rsid w:val="00337561"/>
    <w:rsid w:val="00337619"/>
    <w:rsid w:val="00337FB0"/>
    <w:rsid w:val="00340136"/>
    <w:rsid w:val="003402D3"/>
    <w:rsid w:val="0034084E"/>
    <w:rsid w:val="00340EBB"/>
    <w:rsid w:val="00340FBC"/>
    <w:rsid w:val="003410C1"/>
    <w:rsid w:val="00341CF2"/>
    <w:rsid w:val="003423D7"/>
    <w:rsid w:val="00342660"/>
    <w:rsid w:val="00342BC0"/>
    <w:rsid w:val="00343D0E"/>
    <w:rsid w:val="00343DD4"/>
    <w:rsid w:val="00343F16"/>
    <w:rsid w:val="00343FAD"/>
    <w:rsid w:val="00344456"/>
    <w:rsid w:val="00344B50"/>
    <w:rsid w:val="00344DB2"/>
    <w:rsid w:val="00344E06"/>
    <w:rsid w:val="00344EA7"/>
    <w:rsid w:val="00345009"/>
    <w:rsid w:val="003450E7"/>
    <w:rsid w:val="003453ED"/>
    <w:rsid w:val="0034581A"/>
    <w:rsid w:val="0034616E"/>
    <w:rsid w:val="003463A9"/>
    <w:rsid w:val="00346688"/>
    <w:rsid w:val="00346F69"/>
    <w:rsid w:val="0034749C"/>
    <w:rsid w:val="00347BA5"/>
    <w:rsid w:val="00347C74"/>
    <w:rsid w:val="00347D0A"/>
    <w:rsid w:val="00347ECD"/>
    <w:rsid w:val="00350488"/>
    <w:rsid w:val="003508E7"/>
    <w:rsid w:val="00350AC1"/>
    <w:rsid w:val="00350E1C"/>
    <w:rsid w:val="0035153D"/>
    <w:rsid w:val="003519BC"/>
    <w:rsid w:val="00351EF9"/>
    <w:rsid w:val="00352227"/>
    <w:rsid w:val="00352486"/>
    <w:rsid w:val="00352D4D"/>
    <w:rsid w:val="003533B4"/>
    <w:rsid w:val="0035360F"/>
    <w:rsid w:val="00353D62"/>
    <w:rsid w:val="0035487B"/>
    <w:rsid w:val="00355067"/>
    <w:rsid w:val="0035533F"/>
    <w:rsid w:val="0035578F"/>
    <w:rsid w:val="00355E0D"/>
    <w:rsid w:val="003562EE"/>
    <w:rsid w:val="003567B3"/>
    <w:rsid w:val="003569CB"/>
    <w:rsid w:val="00356ACD"/>
    <w:rsid w:val="00356FB8"/>
    <w:rsid w:val="003575F9"/>
    <w:rsid w:val="00357E99"/>
    <w:rsid w:val="003601D4"/>
    <w:rsid w:val="003608D6"/>
    <w:rsid w:val="00360D5F"/>
    <w:rsid w:val="00360FC4"/>
    <w:rsid w:val="0036134C"/>
    <w:rsid w:val="00361BA6"/>
    <w:rsid w:val="00362115"/>
    <w:rsid w:val="00362200"/>
    <w:rsid w:val="003623B1"/>
    <w:rsid w:val="003628F3"/>
    <w:rsid w:val="00362973"/>
    <w:rsid w:val="00362BAC"/>
    <w:rsid w:val="00362C78"/>
    <w:rsid w:val="0036317E"/>
    <w:rsid w:val="003648AB"/>
    <w:rsid w:val="00364955"/>
    <w:rsid w:val="00364DE7"/>
    <w:rsid w:val="00364E03"/>
    <w:rsid w:val="00364F66"/>
    <w:rsid w:val="0036589E"/>
    <w:rsid w:val="003658F8"/>
    <w:rsid w:val="00365A9C"/>
    <w:rsid w:val="00365CFA"/>
    <w:rsid w:val="00366203"/>
    <w:rsid w:val="00366514"/>
    <w:rsid w:val="00366837"/>
    <w:rsid w:val="00366885"/>
    <w:rsid w:val="00366A2F"/>
    <w:rsid w:val="00366D2B"/>
    <w:rsid w:val="00366DF7"/>
    <w:rsid w:val="0036711C"/>
    <w:rsid w:val="003678FA"/>
    <w:rsid w:val="00367B98"/>
    <w:rsid w:val="003701BE"/>
    <w:rsid w:val="003702D3"/>
    <w:rsid w:val="0037033B"/>
    <w:rsid w:val="00370774"/>
    <w:rsid w:val="00370CD6"/>
    <w:rsid w:val="0037114C"/>
    <w:rsid w:val="00371636"/>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10F3"/>
    <w:rsid w:val="00381802"/>
    <w:rsid w:val="00381BA9"/>
    <w:rsid w:val="00381C11"/>
    <w:rsid w:val="00381DEC"/>
    <w:rsid w:val="00381E88"/>
    <w:rsid w:val="00382215"/>
    <w:rsid w:val="003822C7"/>
    <w:rsid w:val="003823B8"/>
    <w:rsid w:val="003824A1"/>
    <w:rsid w:val="003825A1"/>
    <w:rsid w:val="00382626"/>
    <w:rsid w:val="00382C16"/>
    <w:rsid w:val="003833CC"/>
    <w:rsid w:val="003839FB"/>
    <w:rsid w:val="00383A7A"/>
    <w:rsid w:val="00383BE4"/>
    <w:rsid w:val="00383D7D"/>
    <w:rsid w:val="00383F1B"/>
    <w:rsid w:val="00383F2E"/>
    <w:rsid w:val="003843DA"/>
    <w:rsid w:val="0038471C"/>
    <w:rsid w:val="00384CFA"/>
    <w:rsid w:val="00384D37"/>
    <w:rsid w:val="003850E9"/>
    <w:rsid w:val="00385866"/>
    <w:rsid w:val="003865AD"/>
    <w:rsid w:val="00386DC8"/>
    <w:rsid w:val="00386E33"/>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2E02"/>
    <w:rsid w:val="00393811"/>
    <w:rsid w:val="00393B1F"/>
    <w:rsid w:val="003945EC"/>
    <w:rsid w:val="003948DB"/>
    <w:rsid w:val="0039493D"/>
    <w:rsid w:val="00394981"/>
    <w:rsid w:val="00394D00"/>
    <w:rsid w:val="00394F25"/>
    <w:rsid w:val="00395045"/>
    <w:rsid w:val="0039509C"/>
    <w:rsid w:val="003956C7"/>
    <w:rsid w:val="00395D53"/>
    <w:rsid w:val="00395E75"/>
    <w:rsid w:val="00395EEA"/>
    <w:rsid w:val="003960C7"/>
    <w:rsid w:val="003960E3"/>
    <w:rsid w:val="003961DC"/>
    <w:rsid w:val="0039647E"/>
    <w:rsid w:val="003964D3"/>
    <w:rsid w:val="0039706A"/>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6F29"/>
    <w:rsid w:val="003A7C85"/>
    <w:rsid w:val="003B0260"/>
    <w:rsid w:val="003B02BA"/>
    <w:rsid w:val="003B06A2"/>
    <w:rsid w:val="003B06DC"/>
    <w:rsid w:val="003B0A59"/>
    <w:rsid w:val="003B169F"/>
    <w:rsid w:val="003B1B52"/>
    <w:rsid w:val="003B20BE"/>
    <w:rsid w:val="003B2235"/>
    <w:rsid w:val="003B2310"/>
    <w:rsid w:val="003B29C0"/>
    <w:rsid w:val="003B2CD6"/>
    <w:rsid w:val="003B3094"/>
    <w:rsid w:val="003B3419"/>
    <w:rsid w:val="003B438F"/>
    <w:rsid w:val="003B4861"/>
    <w:rsid w:val="003B4A27"/>
    <w:rsid w:val="003B4D36"/>
    <w:rsid w:val="003B4E28"/>
    <w:rsid w:val="003B5001"/>
    <w:rsid w:val="003B5312"/>
    <w:rsid w:val="003B57A8"/>
    <w:rsid w:val="003B5C7F"/>
    <w:rsid w:val="003B5CA5"/>
    <w:rsid w:val="003B614E"/>
    <w:rsid w:val="003B634A"/>
    <w:rsid w:val="003B6363"/>
    <w:rsid w:val="003B6641"/>
    <w:rsid w:val="003B6E41"/>
    <w:rsid w:val="003B710A"/>
    <w:rsid w:val="003B71F5"/>
    <w:rsid w:val="003B7590"/>
    <w:rsid w:val="003B7904"/>
    <w:rsid w:val="003B7ABE"/>
    <w:rsid w:val="003C03FF"/>
    <w:rsid w:val="003C04F2"/>
    <w:rsid w:val="003C065B"/>
    <w:rsid w:val="003C0878"/>
    <w:rsid w:val="003C29C7"/>
    <w:rsid w:val="003C2CC4"/>
    <w:rsid w:val="003C3175"/>
    <w:rsid w:val="003C3248"/>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7223"/>
    <w:rsid w:val="003C7837"/>
    <w:rsid w:val="003C7D4A"/>
    <w:rsid w:val="003D01CE"/>
    <w:rsid w:val="003D1030"/>
    <w:rsid w:val="003D1434"/>
    <w:rsid w:val="003D14A2"/>
    <w:rsid w:val="003D1770"/>
    <w:rsid w:val="003D1C55"/>
    <w:rsid w:val="003D1F5C"/>
    <w:rsid w:val="003D21D9"/>
    <w:rsid w:val="003D29B0"/>
    <w:rsid w:val="003D29D0"/>
    <w:rsid w:val="003D2C36"/>
    <w:rsid w:val="003D3024"/>
    <w:rsid w:val="003D32AC"/>
    <w:rsid w:val="003D4047"/>
    <w:rsid w:val="003D456D"/>
    <w:rsid w:val="003D4A14"/>
    <w:rsid w:val="003D4B0F"/>
    <w:rsid w:val="003D4F17"/>
    <w:rsid w:val="003D4FA9"/>
    <w:rsid w:val="003D514F"/>
    <w:rsid w:val="003D533C"/>
    <w:rsid w:val="003D581C"/>
    <w:rsid w:val="003D590F"/>
    <w:rsid w:val="003D59BE"/>
    <w:rsid w:val="003D68FE"/>
    <w:rsid w:val="003D6903"/>
    <w:rsid w:val="003D6B42"/>
    <w:rsid w:val="003D6D5C"/>
    <w:rsid w:val="003D703A"/>
    <w:rsid w:val="003D79E0"/>
    <w:rsid w:val="003D7EFC"/>
    <w:rsid w:val="003E01EF"/>
    <w:rsid w:val="003E081A"/>
    <w:rsid w:val="003E0858"/>
    <w:rsid w:val="003E089E"/>
    <w:rsid w:val="003E0DBB"/>
    <w:rsid w:val="003E1063"/>
    <w:rsid w:val="003E1521"/>
    <w:rsid w:val="003E1A33"/>
    <w:rsid w:val="003E1CE3"/>
    <w:rsid w:val="003E2236"/>
    <w:rsid w:val="003E24F7"/>
    <w:rsid w:val="003E27DA"/>
    <w:rsid w:val="003E2DD0"/>
    <w:rsid w:val="003E2FA7"/>
    <w:rsid w:val="003E3145"/>
    <w:rsid w:val="003E34AB"/>
    <w:rsid w:val="003E3B46"/>
    <w:rsid w:val="003E40AD"/>
    <w:rsid w:val="003E44E9"/>
    <w:rsid w:val="003E4AC4"/>
    <w:rsid w:val="003E4E8D"/>
    <w:rsid w:val="003E4EF3"/>
    <w:rsid w:val="003E4F8A"/>
    <w:rsid w:val="003E5014"/>
    <w:rsid w:val="003E5338"/>
    <w:rsid w:val="003E5341"/>
    <w:rsid w:val="003E564B"/>
    <w:rsid w:val="003E56B5"/>
    <w:rsid w:val="003E5B2F"/>
    <w:rsid w:val="003E5B9A"/>
    <w:rsid w:val="003E5E75"/>
    <w:rsid w:val="003E613B"/>
    <w:rsid w:val="003E6388"/>
    <w:rsid w:val="003E6B0E"/>
    <w:rsid w:val="003E709F"/>
    <w:rsid w:val="003E7117"/>
    <w:rsid w:val="003E7670"/>
    <w:rsid w:val="003E7F15"/>
    <w:rsid w:val="003F0197"/>
    <w:rsid w:val="003F03D1"/>
    <w:rsid w:val="003F05EE"/>
    <w:rsid w:val="003F0651"/>
    <w:rsid w:val="003F07A3"/>
    <w:rsid w:val="003F08BC"/>
    <w:rsid w:val="003F0DED"/>
    <w:rsid w:val="003F1BC8"/>
    <w:rsid w:val="003F2240"/>
    <w:rsid w:val="003F2315"/>
    <w:rsid w:val="003F28E4"/>
    <w:rsid w:val="003F2DF4"/>
    <w:rsid w:val="003F3040"/>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81"/>
    <w:rsid w:val="003F64EB"/>
    <w:rsid w:val="003F6915"/>
    <w:rsid w:val="003F69D6"/>
    <w:rsid w:val="003F6ABE"/>
    <w:rsid w:val="003F6CD4"/>
    <w:rsid w:val="003F7729"/>
    <w:rsid w:val="003F7857"/>
    <w:rsid w:val="003F7966"/>
    <w:rsid w:val="004004E0"/>
    <w:rsid w:val="00400523"/>
    <w:rsid w:val="0040089D"/>
    <w:rsid w:val="00400B6A"/>
    <w:rsid w:val="00400DA0"/>
    <w:rsid w:val="00400FD0"/>
    <w:rsid w:val="00401635"/>
    <w:rsid w:val="00401803"/>
    <w:rsid w:val="00401C31"/>
    <w:rsid w:val="00401C59"/>
    <w:rsid w:val="00401F2B"/>
    <w:rsid w:val="00402093"/>
    <w:rsid w:val="00402DC9"/>
    <w:rsid w:val="0040320B"/>
    <w:rsid w:val="0040348D"/>
    <w:rsid w:val="0040353E"/>
    <w:rsid w:val="00403886"/>
    <w:rsid w:val="00403BB2"/>
    <w:rsid w:val="00403E2A"/>
    <w:rsid w:val="00403F93"/>
    <w:rsid w:val="004046FB"/>
    <w:rsid w:val="0040494A"/>
    <w:rsid w:val="00404D52"/>
    <w:rsid w:val="00404FD9"/>
    <w:rsid w:val="00405172"/>
    <w:rsid w:val="0040528E"/>
    <w:rsid w:val="004053CF"/>
    <w:rsid w:val="004055E5"/>
    <w:rsid w:val="00405634"/>
    <w:rsid w:val="004056DA"/>
    <w:rsid w:val="00405C40"/>
    <w:rsid w:val="00405DE5"/>
    <w:rsid w:val="004064F6"/>
    <w:rsid w:val="00406A08"/>
    <w:rsid w:val="00406D57"/>
    <w:rsid w:val="0040713A"/>
    <w:rsid w:val="00407457"/>
    <w:rsid w:val="00407505"/>
    <w:rsid w:val="0040795A"/>
    <w:rsid w:val="00407E5A"/>
    <w:rsid w:val="00410024"/>
    <w:rsid w:val="0041074D"/>
    <w:rsid w:val="00410BAA"/>
    <w:rsid w:val="00410F13"/>
    <w:rsid w:val="0041150E"/>
    <w:rsid w:val="00411672"/>
    <w:rsid w:val="004117F5"/>
    <w:rsid w:val="004119C3"/>
    <w:rsid w:val="00411BDA"/>
    <w:rsid w:val="004123B7"/>
    <w:rsid w:val="00412D81"/>
    <w:rsid w:val="00412F4F"/>
    <w:rsid w:val="00413146"/>
    <w:rsid w:val="0041318B"/>
    <w:rsid w:val="00413B8F"/>
    <w:rsid w:val="00413B9E"/>
    <w:rsid w:val="004140D5"/>
    <w:rsid w:val="0041435E"/>
    <w:rsid w:val="0041439D"/>
    <w:rsid w:val="00414E4A"/>
    <w:rsid w:val="00415004"/>
    <w:rsid w:val="0041516A"/>
    <w:rsid w:val="00415431"/>
    <w:rsid w:val="00415531"/>
    <w:rsid w:val="00415AA2"/>
    <w:rsid w:val="00415C5D"/>
    <w:rsid w:val="00415C9A"/>
    <w:rsid w:val="00415DB0"/>
    <w:rsid w:val="004167BC"/>
    <w:rsid w:val="00416D4B"/>
    <w:rsid w:val="00417B44"/>
    <w:rsid w:val="00420164"/>
    <w:rsid w:val="00420448"/>
    <w:rsid w:val="004204C1"/>
    <w:rsid w:val="00420559"/>
    <w:rsid w:val="00420A0B"/>
    <w:rsid w:val="00420FC9"/>
    <w:rsid w:val="004213B9"/>
    <w:rsid w:val="00421604"/>
    <w:rsid w:val="004217A4"/>
    <w:rsid w:val="004220AD"/>
    <w:rsid w:val="004223D4"/>
    <w:rsid w:val="004223E4"/>
    <w:rsid w:val="00422D3A"/>
    <w:rsid w:val="00422F04"/>
    <w:rsid w:val="00423654"/>
    <w:rsid w:val="00424117"/>
    <w:rsid w:val="0042411B"/>
    <w:rsid w:val="0042411C"/>
    <w:rsid w:val="004241FE"/>
    <w:rsid w:val="0042524E"/>
    <w:rsid w:val="00425FCB"/>
    <w:rsid w:val="0042608C"/>
    <w:rsid w:val="004265F0"/>
    <w:rsid w:val="00426D0B"/>
    <w:rsid w:val="00426E7E"/>
    <w:rsid w:val="00426FBD"/>
    <w:rsid w:val="0042706A"/>
    <w:rsid w:val="004279A9"/>
    <w:rsid w:val="00427A06"/>
    <w:rsid w:val="004300ED"/>
    <w:rsid w:val="004301E8"/>
    <w:rsid w:val="004301F1"/>
    <w:rsid w:val="00430401"/>
    <w:rsid w:val="004304AC"/>
    <w:rsid w:val="00430B6E"/>
    <w:rsid w:val="00430F00"/>
    <w:rsid w:val="00431EC6"/>
    <w:rsid w:val="00432658"/>
    <w:rsid w:val="00432898"/>
    <w:rsid w:val="00432BC4"/>
    <w:rsid w:val="00433815"/>
    <w:rsid w:val="00433A5D"/>
    <w:rsid w:val="004348A6"/>
    <w:rsid w:val="004348B9"/>
    <w:rsid w:val="00434AAD"/>
    <w:rsid w:val="00434B00"/>
    <w:rsid w:val="00434C3A"/>
    <w:rsid w:val="00434F7B"/>
    <w:rsid w:val="00435243"/>
    <w:rsid w:val="0043540A"/>
    <w:rsid w:val="004356DC"/>
    <w:rsid w:val="00435882"/>
    <w:rsid w:val="0043592A"/>
    <w:rsid w:val="00435C4D"/>
    <w:rsid w:val="00436420"/>
    <w:rsid w:val="004365AF"/>
    <w:rsid w:val="004367BF"/>
    <w:rsid w:val="0043792E"/>
    <w:rsid w:val="00437B2D"/>
    <w:rsid w:val="00437BF6"/>
    <w:rsid w:val="00437DEB"/>
    <w:rsid w:val="00440174"/>
    <w:rsid w:val="0044028F"/>
    <w:rsid w:val="00440AF3"/>
    <w:rsid w:val="00440B85"/>
    <w:rsid w:val="00440F85"/>
    <w:rsid w:val="0044171D"/>
    <w:rsid w:val="004417C7"/>
    <w:rsid w:val="004418DE"/>
    <w:rsid w:val="00442440"/>
    <w:rsid w:val="00442798"/>
    <w:rsid w:val="00442B95"/>
    <w:rsid w:val="00442D73"/>
    <w:rsid w:val="004431DC"/>
    <w:rsid w:val="004433A4"/>
    <w:rsid w:val="004433EB"/>
    <w:rsid w:val="00443A6A"/>
    <w:rsid w:val="00443AF5"/>
    <w:rsid w:val="00443D67"/>
    <w:rsid w:val="004440E2"/>
    <w:rsid w:val="0044415D"/>
    <w:rsid w:val="004445B2"/>
    <w:rsid w:val="00444964"/>
    <w:rsid w:val="00444B37"/>
    <w:rsid w:val="00444B98"/>
    <w:rsid w:val="0044528C"/>
    <w:rsid w:val="004454AC"/>
    <w:rsid w:val="0044668B"/>
    <w:rsid w:val="0044691F"/>
    <w:rsid w:val="00446D36"/>
    <w:rsid w:val="00446DA7"/>
    <w:rsid w:val="0044704A"/>
    <w:rsid w:val="004474E2"/>
    <w:rsid w:val="004474F9"/>
    <w:rsid w:val="004475DC"/>
    <w:rsid w:val="00447781"/>
    <w:rsid w:val="004504DE"/>
    <w:rsid w:val="004508F2"/>
    <w:rsid w:val="00450F34"/>
    <w:rsid w:val="00451296"/>
    <w:rsid w:val="00451715"/>
    <w:rsid w:val="00451F81"/>
    <w:rsid w:val="00452025"/>
    <w:rsid w:val="00452083"/>
    <w:rsid w:val="00452729"/>
    <w:rsid w:val="00452ABE"/>
    <w:rsid w:val="00452BE0"/>
    <w:rsid w:val="0045316E"/>
    <w:rsid w:val="0045327B"/>
    <w:rsid w:val="00453616"/>
    <w:rsid w:val="00453925"/>
    <w:rsid w:val="00453BE9"/>
    <w:rsid w:val="00453D9C"/>
    <w:rsid w:val="0045426F"/>
    <w:rsid w:val="00454A5D"/>
    <w:rsid w:val="0045506C"/>
    <w:rsid w:val="0045546E"/>
    <w:rsid w:val="004555E6"/>
    <w:rsid w:val="00455754"/>
    <w:rsid w:val="00455B12"/>
    <w:rsid w:val="00455C5C"/>
    <w:rsid w:val="004565CE"/>
    <w:rsid w:val="004567E9"/>
    <w:rsid w:val="00456A2F"/>
    <w:rsid w:val="00456F33"/>
    <w:rsid w:val="004575EA"/>
    <w:rsid w:val="0045760C"/>
    <w:rsid w:val="004579E3"/>
    <w:rsid w:val="00457A1C"/>
    <w:rsid w:val="00457A89"/>
    <w:rsid w:val="00457EC7"/>
    <w:rsid w:val="0046023D"/>
    <w:rsid w:val="004602A1"/>
    <w:rsid w:val="00460477"/>
    <w:rsid w:val="0046059D"/>
    <w:rsid w:val="004608F7"/>
    <w:rsid w:val="00460BE8"/>
    <w:rsid w:val="00460D7D"/>
    <w:rsid w:val="00460DC7"/>
    <w:rsid w:val="00460E89"/>
    <w:rsid w:val="004612DD"/>
    <w:rsid w:val="00461C5A"/>
    <w:rsid w:val="00462AF6"/>
    <w:rsid w:val="004635F6"/>
    <w:rsid w:val="004640F7"/>
    <w:rsid w:val="0046478E"/>
    <w:rsid w:val="00465AE7"/>
    <w:rsid w:val="00465D62"/>
    <w:rsid w:val="004660FC"/>
    <w:rsid w:val="004665B2"/>
    <w:rsid w:val="004665E9"/>
    <w:rsid w:val="004666D8"/>
    <w:rsid w:val="00466843"/>
    <w:rsid w:val="00466B8E"/>
    <w:rsid w:val="00466E39"/>
    <w:rsid w:val="00466F48"/>
    <w:rsid w:val="00467061"/>
    <w:rsid w:val="00467B76"/>
    <w:rsid w:val="00467BB9"/>
    <w:rsid w:val="00467C87"/>
    <w:rsid w:val="00467CE2"/>
    <w:rsid w:val="004702AB"/>
    <w:rsid w:val="004703B7"/>
    <w:rsid w:val="00470735"/>
    <w:rsid w:val="00471051"/>
    <w:rsid w:val="0047124A"/>
    <w:rsid w:val="0047135D"/>
    <w:rsid w:val="00471866"/>
    <w:rsid w:val="00471B90"/>
    <w:rsid w:val="00471E4D"/>
    <w:rsid w:val="00471E80"/>
    <w:rsid w:val="004721FB"/>
    <w:rsid w:val="0047237D"/>
    <w:rsid w:val="004723C8"/>
    <w:rsid w:val="00472420"/>
    <w:rsid w:val="00472437"/>
    <w:rsid w:val="0047261D"/>
    <w:rsid w:val="0047280A"/>
    <w:rsid w:val="0047280D"/>
    <w:rsid w:val="00472991"/>
    <w:rsid w:val="00472AA7"/>
    <w:rsid w:val="00473540"/>
    <w:rsid w:val="004735E2"/>
    <w:rsid w:val="004737E0"/>
    <w:rsid w:val="0047387E"/>
    <w:rsid w:val="00473B73"/>
    <w:rsid w:val="00474133"/>
    <w:rsid w:val="0047418B"/>
    <w:rsid w:val="00474729"/>
    <w:rsid w:val="0047488B"/>
    <w:rsid w:val="004750AB"/>
    <w:rsid w:val="00475AB6"/>
    <w:rsid w:val="004763D5"/>
    <w:rsid w:val="00476665"/>
    <w:rsid w:val="00476910"/>
    <w:rsid w:val="00476A6A"/>
    <w:rsid w:val="00476D78"/>
    <w:rsid w:val="00476D90"/>
    <w:rsid w:val="00477575"/>
    <w:rsid w:val="004776B9"/>
    <w:rsid w:val="00477829"/>
    <w:rsid w:val="00477BD8"/>
    <w:rsid w:val="00477CAC"/>
    <w:rsid w:val="004800E2"/>
    <w:rsid w:val="004802CE"/>
    <w:rsid w:val="0048039B"/>
    <w:rsid w:val="004813F5"/>
    <w:rsid w:val="0048175A"/>
    <w:rsid w:val="0048181C"/>
    <w:rsid w:val="00481C70"/>
    <w:rsid w:val="0048211F"/>
    <w:rsid w:val="00482138"/>
    <w:rsid w:val="004822CD"/>
    <w:rsid w:val="00482435"/>
    <w:rsid w:val="0048284C"/>
    <w:rsid w:val="00482CDE"/>
    <w:rsid w:val="00482D55"/>
    <w:rsid w:val="0048312C"/>
    <w:rsid w:val="00483396"/>
    <w:rsid w:val="00483BF0"/>
    <w:rsid w:val="00483F3C"/>
    <w:rsid w:val="0048401E"/>
    <w:rsid w:val="00484232"/>
    <w:rsid w:val="004842F4"/>
    <w:rsid w:val="004850B0"/>
    <w:rsid w:val="00485F68"/>
    <w:rsid w:val="0048620C"/>
    <w:rsid w:val="004864D8"/>
    <w:rsid w:val="0048684E"/>
    <w:rsid w:val="004868CB"/>
    <w:rsid w:val="004869AC"/>
    <w:rsid w:val="00486E8A"/>
    <w:rsid w:val="00486F30"/>
    <w:rsid w:val="00487422"/>
    <w:rsid w:val="004878C9"/>
    <w:rsid w:val="00487A41"/>
    <w:rsid w:val="00487ED2"/>
    <w:rsid w:val="004905A0"/>
    <w:rsid w:val="0049065C"/>
    <w:rsid w:val="00490793"/>
    <w:rsid w:val="004907B7"/>
    <w:rsid w:val="004907DA"/>
    <w:rsid w:val="0049081C"/>
    <w:rsid w:val="004908BA"/>
    <w:rsid w:val="00491278"/>
    <w:rsid w:val="004914E6"/>
    <w:rsid w:val="0049171D"/>
    <w:rsid w:val="00491920"/>
    <w:rsid w:val="00491CCB"/>
    <w:rsid w:val="00491E56"/>
    <w:rsid w:val="004921F4"/>
    <w:rsid w:val="00492425"/>
    <w:rsid w:val="004924B9"/>
    <w:rsid w:val="004926F1"/>
    <w:rsid w:val="0049308B"/>
    <w:rsid w:val="00493713"/>
    <w:rsid w:val="00493908"/>
    <w:rsid w:val="00493A2C"/>
    <w:rsid w:val="00493A88"/>
    <w:rsid w:val="00493C61"/>
    <w:rsid w:val="00493CE6"/>
    <w:rsid w:val="00494071"/>
    <w:rsid w:val="00494B85"/>
    <w:rsid w:val="00494F26"/>
    <w:rsid w:val="00494F54"/>
    <w:rsid w:val="0049548B"/>
    <w:rsid w:val="004954CF"/>
    <w:rsid w:val="0049553F"/>
    <w:rsid w:val="00495A72"/>
    <w:rsid w:val="00495A7C"/>
    <w:rsid w:val="00495EA7"/>
    <w:rsid w:val="00496817"/>
    <w:rsid w:val="00496ABD"/>
    <w:rsid w:val="00496D75"/>
    <w:rsid w:val="00496F5D"/>
    <w:rsid w:val="00497033"/>
    <w:rsid w:val="00497202"/>
    <w:rsid w:val="0049735C"/>
    <w:rsid w:val="00497636"/>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9C5"/>
    <w:rsid w:val="004A1B61"/>
    <w:rsid w:val="004A1CE0"/>
    <w:rsid w:val="004A217A"/>
    <w:rsid w:val="004A2203"/>
    <w:rsid w:val="004A2630"/>
    <w:rsid w:val="004A2797"/>
    <w:rsid w:val="004A3B96"/>
    <w:rsid w:val="004A41E2"/>
    <w:rsid w:val="004A503A"/>
    <w:rsid w:val="004A534B"/>
    <w:rsid w:val="004A5354"/>
    <w:rsid w:val="004A5578"/>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382"/>
    <w:rsid w:val="004B2442"/>
    <w:rsid w:val="004B27B5"/>
    <w:rsid w:val="004B3113"/>
    <w:rsid w:val="004B38E2"/>
    <w:rsid w:val="004B45E9"/>
    <w:rsid w:val="004B4A1A"/>
    <w:rsid w:val="004B4DAC"/>
    <w:rsid w:val="004B4E4A"/>
    <w:rsid w:val="004B4FD7"/>
    <w:rsid w:val="004B5105"/>
    <w:rsid w:val="004B57EE"/>
    <w:rsid w:val="004B592A"/>
    <w:rsid w:val="004B5AA0"/>
    <w:rsid w:val="004B5D65"/>
    <w:rsid w:val="004B7107"/>
    <w:rsid w:val="004B7563"/>
    <w:rsid w:val="004B784D"/>
    <w:rsid w:val="004B7B3F"/>
    <w:rsid w:val="004C001B"/>
    <w:rsid w:val="004C0062"/>
    <w:rsid w:val="004C08AA"/>
    <w:rsid w:val="004C0FB0"/>
    <w:rsid w:val="004C1207"/>
    <w:rsid w:val="004C1BC7"/>
    <w:rsid w:val="004C1CDE"/>
    <w:rsid w:val="004C1F68"/>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489"/>
    <w:rsid w:val="004C6539"/>
    <w:rsid w:val="004C6878"/>
    <w:rsid w:val="004C6B17"/>
    <w:rsid w:val="004C6F8D"/>
    <w:rsid w:val="004C7050"/>
    <w:rsid w:val="004C76BF"/>
    <w:rsid w:val="004D0092"/>
    <w:rsid w:val="004D0234"/>
    <w:rsid w:val="004D0D60"/>
    <w:rsid w:val="004D0DDF"/>
    <w:rsid w:val="004D0FE0"/>
    <w:rsid w:val="004D151B"/>
    <w:rsid w:val="004D1844"/>
    <w:rsid w:val="004D1F4F"/>
    <w:rsid w:val="004D1FAF"/>
    <w:rsid w:val="004D26AD"/>
    <w:rsid w:val="004D2754"/>
    <w:rsid w:val="004D2758"/>
    <w:rsid w:val="004D27D3"/>
    <w:rsid w:val="004D2837"/>
    <w:rsid w:val="004D2C8D"/>
    <w:rsid w:val="004D31CF"/>
    <w:rsid w:val="004D4001"/>
    <w:rsid w:val="004D4595"/>
    <w:rsid w:val="004D45D6"/>
    <w:rsid w:val="004D461D"/>
    <w:rsid w:val="004D4B14"/>
    <w:rsid w:val="004D4DB5"/>
    <w:rsid w:val="004D52A7"/>
    <w:rsid w:val="004D579B"/>
    <w:rsid w:val="004D5CEC"/>
    <w:rsid w:val="004D61A4"/>
    <w:rsid w:val="004D68A8"/>
    <w:rsid w:val="004D6D77"/>
    <w:rsid w:val="004D6F36"/>
    <w:rsid w:val="004D6FF3"/>
    <w:rsid w:val="004D76F2"/>
    <w:rsid w:val="004D7877"/>
    <w:rsid w:val="004D79C5"/>
    <w:rsid w:val="004D7D52"/>
    <w:rsid w:val="004E00B2"/>
    <w:rsid w:val="004E05D4"/>
    <w:rsid w:val="004E0A7F"/>
    <w:rsid w:val="004E1048"/>
    <w:rsid w:val="004E16A7"/>
    <w:rsid w:val="004E1713"/>
    <w:rsid w:val="004E1782"/>
    <w:rsid w:val="004E18E1"/>
    <w:rsid w:val="004E1C5E"/>
    <w:rsid w:val="004E26D8"/>
    <w:rsid w:val="004E2B0C"/>
    <w:rsid w:val="004E346F"/>
    <w:rsid w:val="004E46C0"/>
    <w:rsid w:val="004E480A"/>
    <w:rsid w:val="004E4B3F"/>
    <w:rsid w:val="004E4BA9"/>
    <w:rsid w:val="004E4C27"/>
    <w:rsid w:val="004E4D56"/>
    <w:rsid w:val="004E54FB"/>
    <w:rsid w:val="004E56FE"/>
    <w:rsid w:val="004E59D3"/>
    <w:rsid w:val="004E5B74"/>
    <w:rsid w:val="004E61E6"/>
    <w:rsid w:val="004E6491"/>
    <w:rsid w:val="004E65E7"/>
    <w:rsid w:val="004E6741"/>
    <w:rsid w:val="004E7578"/>
    <w:rsid w:val="004E7A9F"/>
    <w:rsid w:val="004F000D"/>
    <w:rsid w:val="004F023D"/>
    <w:rsid w:val="004F0B46"/>
    <w:rsid w:val="004F115F"/>
    <w:rsid w:val="004F1822"/>
    <w:rsid w:val="004F194B"/>
    <w:rsid w:val="004F1B30"/>
    <w:rsid w:val="004F1BCA"/>
    <w:rsid w:val="004F1D40"/>
    <w:rsid w:val="004F1EA7"/>
    <w:rsid w:val="004F206D"/>
    <w:rsid w:val="004F27D3"/>
    <w:rsid w:val="004F29C6"/>
    <w:rsid w:val="004F3197"/>
    <w:rsid w:val="004F3423"/>
    <w:rsid w:val="004F3916"/>
    <w:rsid w:val="004F4199"/>
    <w:rsid w:val="004F4345"/>
    <w:rsid w:val="004F4B5E"/>
    <w:rsid w:val="004F4B72"/>
    <w:rsid w:val="004F4E16"/>
    <w:rsid w:val="004F4EEF"/>
    <w:rsid w:val="004F5060"/>
    <w:rsid w:val="004F509C"/>
    <w:rsid w:val="004F51EF"/>
    <w:rsid w:val="004F57AD"/>
    <w:rsid w:val="004F5AC2"/>
    <w:rsid w:val="004F6235"/>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29FB"/>
    <w:rsid w:val="00502FEA"/>
    <w:rsid w:val="00503DD8"/>
    <w:rsid w:val="00503FEA"/>
    <w:rsid w:val="0050414F"/>
    <w:rsid w:val="00504311"/>
    <w:rsid w:val="00504708"/>
    <w:rsid w:val="00504941"/>
    <w:rsid w:val="00504B81"/>
    <w:rsid w:val="00504C0C"/>
    <w:rsid w:val="00504C17"/>
    <w:rsid w:val="005061D9"/>
    <w:rsid w:val="005062BF"/>
    <w:rsid w:val="00506674"/>
    <w:rsid w:val="005068B7"/>
    <w:rsid w:val="00506CF1"/>
    <w:rsid w:val="0050726E"/>
    <w:rsid w:val="00507D4E"/>
    <w:rsid w:val="00507D7F"/>
    <w:rsid w:val="005101C9"/>
    <w:rsid w:val="005102DB"/>
    <w:rsid w:val="00510A0F"/>
    <w:rsid w:val="00510F08"/>
    <w:rsid w:val="005114BD"/>
    <w:rsid w:val="0051154D"/>
    <w:rsid w:val="00511664"/>
    <w:rsid w:val="005117E5"/>
    <w:rsid w:val="00511AB2"/>
    <w:rsid w:val="00511CB2"/>
    <w:rsid w:val="00511FA3"/>
    <w:rsid w:val="005123DB"/>
    <w:rsid w:val="0051254C"/>
    <w:rsid w:val="00512948"/>
    <w:rsid w:val="00512C0B"/>
    <w:rsid w:val="00512DBA"/>
    <w:rsid w:val="00513080"/>
    <w:rsid w:val="00513183"/>
    <w:rsid w:val="00513467"/>
    <w:rsid w:val="0051397C"/>
    <w:rsid w:val="005139A2"/>
    <w:rsid w:val="00513A1A"/>
    <w:rsid w:val="00513BD2"/>
    <w:rsid w:val="00513F67"/>
    <w:rsid w:val="00513F95"/>
    <w:rsid w:val="005140B7"/>
    <w:rsid w:val="0051435C"/>
    <w:rsid w:val="00514730"/>
    <w:rsid w:val="00514BC3"/>
    <w:rsid w:val="00514F4C"/>
    <w:rsid w:val="00514FD6"/>
    <w:rsid w:val="0051507B"/>
    <w:rsid w:val="005150D3"/>
    <w:rsid w:val="005150F2"/>
    <w:rsid w:val="005153DF"/>
    <w:rsid w:val="00515BC0"/>
    <w:rsid w:val="00516345"/>
    <w:rsid w:val="00516350"/>
    <w:rsid w:val="005164CE"/>
    <w:rsid w:val="00516894"/>
    <w:rsid w:val="0051692C"/>
    <w:rsid w:val="00516F4F"/>
    <w:rsid w:val="00517007"/>
    <w:rsid w:val="005171C6"/>
    <w:rsid w:val="0051733A"/>
    <w:rsid w:val="0051747D"/>
    <w:rsid w:val="0051770D"/>
    <w:rsid w:val="00517ED8"/>
    <w:rsid w:val="0052001A"/>
    <w:rsid w:val="00520021"/>
    <w:rsid w:val="005200A3"/>
    <w:rsid w:val="0052021A"/>
    <w:rsid w:val="0052087B"/>
    <w:rsid w:val="00521023"/>
    <w:rsid w:val="00521584"/>
    <w:rsid w:val="00521AA5"/>
    <w:rsid w:val="00521E6E"/>
    <w:rsid w:val="00522904"/>
    <w:rsid w:val="00522BAE"/>
    <w:rsid w:val="00522D36"/>
    <w:rsid w:val="00522DBA"/>
    <w:rsid w:val="00523302"/>
    <w:rsid w:val="00523B02"/>
    <w:rsid w:val="00523E0D"/>
    <w:rsid w:val="005241A1"/>
    <w:rsid w:val="005241E4"/>
    <w:rsid w:val="00525264"/>
    <w:rsid w:val="0052589B"/>
    <w:rsid w:val="00525D0F"/>
    <w:rsid w:val="005264E7"/>
    <w:rsid w:val="00526A14"/>
    <w:rsid w:val="00526DF2"/>
    <w:rsid w:val="00526EA4"/>
    <w:rsid w:val="00527216"/>
    <w:rsid w:val="005274AC"/>
    <w:rsid w:val="005274BE"/>
    <w:rsid w:val="005274E1"/>
    <w:rsid w:val="005275D0"/>
    <w:rsid w:val="00527874"/>
    <w:rsid w:val="00527DE3"/>
    <w:rsid w:val="0053004A"/>
    <w:rsid w:val="0053009C"/>
    <w:rsid w:val="005305B3"/>
    <w:rsid w:val="005308B6"/>
    <w:rsid w:val="00530B69"/>
    <w:rsid w:val="005313C2"/>
    <w:rsid w:val="005317E9"/>
    <w:rsid w:val="00531F65"/>
    <w:rsid w:val="00532577"/>
    <w:rsid w:val="005327CA"/>
    <w:rsid w:val="0053291E"/>
    <w:rsid w:val="00532C03"/>
    <w:rsid w:val="00533203"/>
    <w:rsid w:val="00533320"/>
    <w:rsid w:val="0053370D"/>
    <w:rsid w:val="005339C0"/>
    <w:rsid w:val="005343C3"/>
    <w:rsid w:val="005347CC"/>
    <w:rsid w:val="00534C21"/>
    <w:rsid w:val="0053544A"/>
    <w:rsid w:val="00535B7E"/>
    <w:rsid w:val="00536018"/>
    <w:rsid w:val="00536256"/>
    <w:rsid w:val="00536686"/>
    <w:rsid w:val="0053687E"/>
    <w:rsid w:val="00536C93"/>
    <w:rsid w:val="00536D5B"/>
    <w:rsid w:val="0053718C"/>
    <w:rsid w:val="005378B9"/>
    <w:rsid w:val="00537A7A"/>
    <w:rsid w:val="00537CCE"/>
    <w:rsid w:val="00537E70"/>
    <w:rsid w:val="00540181"/>
    <w:rsid w:val="00540893"/>
    <w:rsid w:val="00540B2F"/>
    <w:rsid w:val="00541051"/>
    <w:rsid w:val="0054144B"/>
    <w:rsid w:val="0054168B"/>
    <w:rsid w:val="00541A55"/>
    <w:rsid w:val="00541BC7"/>
    <w:rsid w:val="00541F1C"/>
    <w:rsid w:val="005423B0"/>
    <w:rsid w:val="0054284E"/>
    <w:rsid w:val="00542E8B"/>
    <w:rsid w:val="00542F64"/>
    <w:rsid w:val="0054371C"/>
    <w:rsid w:val="00543DA6"/>
    <w:rsid w:val="00544155"/>
    <w:rsid w:val="0054437C"/>
    <w:rsid w:val="00544522"/>
    <w:rsid w:val="00544A56"/>
    <w:rsid w:val="00545139"/>
    <w:rsid w:val="0054530C"/>
    <w:rsid w:val="005453BF"/>
    <w:rsid w:val="0054545C"/>
    <w:rsid w:val="00545700"/>
    <w:rsid w:val="00546C34"/>
    <w:rsid w:val="00546E92"/>
    <w:rsid w:val="005472C9"/>
    <w:rsid w:val="00547385"/>
    <w:rsid w:val="00547EE4"/>
    <w:rsid w:val="00550295"/>
    <w:rsid w:val="00550479"/>
    <w:rsid w:val="00550954"/>
    <w:rsid w:val="00550D6E"/>
    <w:rsid w:val="00550DD2"/>
    <w:rsid w:val="0055172D"/>
    <w:rsid w:val="00551876"/>
    <w:rsid w:val="00552405"/>
    <w:rsid w:val="00552CB7"/>
    <w:rsid w:val="00552ED1"/>
    <w:rsid w:val="00552F91"/>
    <w:rsid w:val="00552FD9"/>
    <w:rsid w:val="0055328B"/>
    <w:rsid w:val="00553E3E"/>
    <w:rsid w:val="00553FDA"/>
    <w:rsid w:val="00554745"/>
    <w:rsid w:val="00554F50"/>
    <w:rsid w:val="00555659"/>
    <w:rsid w:val="00555774"/>
    <w:rsid w:val="00555849"/>
    <w:rsid w:val="00555B6D"/>
    <w:rsid w:val="00555C74"/>
    <w:rsid w:val="00555D1F"/>
    <w:rsid w:val="00556164"/>
    <w:rsid w:val="00556315"/>
    <w:rsid w:val="00556460"/>
    <w:rsid w:val="005567B5"/>
    <w:rsid w:val="00556EF8"/>
    <w:rsid w:val="005574DA"/>
    <w:rsid w:val="00557968"/>
    <w:rsid w:val="00557A50"/>
    <w:rsid w:val="00557B73"/>
    <w:rsid w:val="00557B97"/>
    <w:rsid w:val="00560185"/>
    <w:rsid w:val="00560B7B"/>
    <w:rsid w:val="00561078"/>
    <w:rsid w:val="0056120A"/>
    <w:rsid w:val="0056125F"/>
    <w:rsid w:val="005614A8"/>
    <w:rsid w:val="005619E1"/>
    <w:rsid w:val="00561FDE"/>
    <w:rsid w:val="00562168"/>
    <w:rsid w:val="0056257B"/>
    <w:rsid w:val="0056290B"/>
    <w:rsid w:val="005629CA"/>
    <w:rsid w:val="00562AD3"/>
    <w:rsid w:val="00562DB8"/>
    <w:rsid w:val="005632F3"/>
    <w:rsid w:val="00563308"/>
    <w:rsid w:val="005638BA"/>
    <w:rsid w:val="00564091"/>
    <w:rsid w:val="005642E7"/>
    <w:rsid w:val="00564472"/>
    <w:rsid w:val="00564E6B"/>
    <w:rsid w:val="0056547C"/>
    <w:rsid w:val="00565645"/>
    <w:rsid w:val="0056575E"/>
    <w:rsid w:val="00565A35"/>
    <w:rsid w:val="00565AA1"/>
    <w:rsid w:val="00565CC0"/>
    <w:rsid w:val="00565E1A"/>
    <w:rsid w:val="00565FCB"/>
    <w:rsid w:val="00566015"/>
    <w:rsid w:val="00566088"/>
    <w:rsid w:val="005663E1"/>
    <w:rsid w:val="0056667B"/>
    <w:rsid w:val="0056678E"/>
    <w:rsid w:val="0056690E"/>
    <w:rsid w:val="00566B52"/>
    <w:rsid w:val="00566DB2"/>
    <w:rsid w:val="005673E6"/>
    <w:rsid w:val="005673FF"/>
    <w:rsid w:val="005675B5"/>
    <w:rsid w:val="005675BF"/>
    <w:rsid w:val="00567810"/>
    <w:rsid w:val="00567AEF"/>
    <w:rsid w:val="00567BD5"/>
    <w:rsid w:val="00570165"/>
    <w:rsid w:val="00570693"/>
    <w:rsid w:val="0057088E"/>
    <w:rsid w:val="00570EC3"/>
    <w:rsid w:val="00571282"/>
    <w:rsid w:val="00571731"/>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B4A"/>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A49"/>
    <w:rsid w:val="00584BB6"/>
    <w:rsid w:val="00584BDD"/>
    <w:rsid w:val="00584C43"/>
    <w:rsid w:val="0058584E"/>
    <w:rsid w:val="00585865"/>
    <w:rsid w:val="005858E7"/>
    <w:rsid w:val="00585969"/>
    <w:rsid w:val="00585CFC"/>
    <w:rsid w:val="00585FF7"/>
    <w:rsid w:val="0058658D"/>
    <w:rsid w:val="00586639"/>
    <w:rsid w:val="0058765B"/>
    <w:rsid w:val="00587BF2"/>
    <w:rsid w:val="00587E32"/>
    <w:rsid w:val="00587F25"/>
    <w:rsid w:val="005900DA"/>
    <w:rsid w:val="005901DC"/>
    <w:rsid w:val="00590A7C"/>
    <w:rsid w:val="00591438"/>
    <w:rsid w:val="005918BF"/>
    <w:rsid w:val="00591D59"/>
    <w:rsid w:val="00592D78"/>
    <w:rsid w:val="00593170"/>
    <w:rsid w:val="005935B8"/>
    <w:rsid w:val="0059378E"/>
    <w:rsid w:val="00593DCC"/>
    <w:rsid w:val="00593E55"/>
    <w:rsid w:val="00593F20"/>
    <w:rsid w:val="00594245"/>
    <w:rsid w:val="0059463F"/>
    <w:rsid w:val="00594C0B"/>
    <w:rsid w:val="00594D8F"/>
    <w:rsid w:val="005950D8"/>
    <w:rsid w:val="00595A42"/>
    <w:rsid w:val="00595E89"/>
    <w:rsid w:val="005963A8"/>
    <w:rsid w:val="0059687A"/>
    <w:rsid w:val="0059699D"/>
    <w:rsid w:val="005972D9"/>
    <w:rsid w:val="00597704"/>
    <w:rsid w:val="00597A37"/>
    <w:rsid w:val="00597C2C"/>
    <w:rsid w:val="00597F6D"/>
    <w:rsid w:val="005A00F1"/>
    <w:rsid w:val="005A0403"/>
    <w:rsid w:val="005A0671"/>
    <w:rsid w:val="005A0A69"/>
    <w:rsid w:val="005A0A6D"/>
    <w:rsid w:val="005A0F91"/>
    <w:rsid w:val="005A10BD"/>
    <w:rsid w:val="005A155F"/>
    <w:rsid w:val="005A1E74"/>
    <w:rsid w:val="005A23D3"/>
    <w:rsid w:val="005A276B"/>
    <w:rsid w:val="005A2B35"/>
    <w:rsid w:val="005A2D22"/>
    <w:rsid w:val="005A2F52"/>
    <w:rsid w:val="005A31FB"/>
    <w:rsid w:val="005A3271"/>
    <w:rsid w:val="005A386B"/>
    <w:rsid w:val="005A3D1E"/>
    <w:rsid w:val="005A3E8E"/>
    <w:rsid w:val="005A43A8"/>
    <w:rsid w:val="005A4A19"/>
    <w:rsid w:val="005A4CFB"/>
    <w:rsid w:val="005A5213"/>
    <w:rsid w:val="005A5251"/>
    <w:rsid w:val="005A5867"/>
    <w:rsid w:val="005A5B16"/>
    <w:rsid w:val="005A5E1F"/>
    <w:rsid w:val="005A5E7E"/>
    <w:rsid w:val="005A5F60"/>
    <w:rsid w:val="005A66E1"/>
    <w:rsid w:val="005A76EA"/>
    <w:rsid w:val="005A774D"/>
    <w:rsid w:val="005A7CB5"/>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4DF2"/>
    <w:rsid w:val="005B517D"/>
    <w:rsid w:val="005B5A65"/>
    <w:rsid w:val="005B5BF0"/>
    <w:rsid w:val="005B6141"/>
    <w:rsid w:val="005B6156"/>
    <w:rsid w:val="005B6243"/>
    <w:rsid w:val="005B762A"/>
    <w:rsid w:val="005B7AE7"/>
    <w:rsid w:val="005B7E3F"/>
    <w:rsid w:val="005B7F6F"/>
    <w:rsid w:val="005C0324"/>
    <w:rsid w:val="005C03D5"/>
    <w:rsid w:val="005C06F6"/>
    <w:rsid w:val="005C10BB"/>
    <w:rsid w:val="005C1688"/>
    <w:rsid w:val="005C178A"/>
    <w:rsid w:val="005C24AD"/>
    <w:rsid w:val="005C25B6"/>
    <w:rsid w:val="005C2BE8"/>
    <w:rsid w:val="005C2F05"/>
    <w:rsid w:val="005C337A"/>
    <w:rsid w:val="005C34E1"/>
    <w:rsid w:val="005C3BB6"/>
    <w:rsid w:val="005C3E27"/>
    <w:rsid w:val="005C3FE3"/>
    <w:rsid w:val="005C4641"/>
    <w:rsid w:val="005C47A7"/>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C7E08"/>
    <w:rsid w:val="005D08CF"/>
    <w:rsid w:val="005D0C6C"/>
    <w:rsid w:val="005D0D6C"/>
    <w:rsid w:val="005D0F15"/>
    <w:rsid w:val="005D1B7E"/>
    <w:rsid w:val="005D1F0A"/>
    <w:rsid w:val="005D2825"/>
    <w:rsid w:val="005D286A"/>
    <w:rsid w:val="005D2881"/>
    <w:rsid w:val="005D2904"/>
    <w:rsid w:val="005D2D76"/>
    <w:rsid w:val="005D2F0A"/>
    <w:rsid w:val="005D32C9"/>
    <w:rsid w:val="005D3480"/>
    <w:rsid w:val="005D3597"/>
    <w:rsid w:val="005D35F4"/>
    <w:rsid w:val="005D394F"/>
    <w:rsid w:val="005D47C0"/>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3CB"/>
    <w:rsid w:val="005E1469"/>
    <w:rsid w:val="005E14A9"/>
    <w:rsid w:val="005E14DA"/>
    <w:rsid w:val="005E165F"/>
    <w:rsid w:val="005E21B4"/>
    <w:rsid w:val="005E2BF4"/>
    <w:rsid w:val="005E3573"/>
    <w:rsid w:val="005E3698"/>
    <w:rsid w:val="005E399D"/>
    <w:rsid w:val="005E3B1E"/>
    <w:rsid w:val="005E4A01"/>
    <w:rsid w:val="005E591D"/>
    <w:rsid w:val="005E5B3E"/>
    <w:rsid w:val="005E5F82"/>
    <w:rsid w:val="005E5F9E"/>
    <w:rsid w:val="005E6384"/>
    <w:rsid w:val="005E6419"/>
    <w:rsid w:val="005E6581"/>
    <w:rsid w:val="005E6593"/>
    <w:rsid w:val="005E665D"/>
    <w:rsid w:val="005E7304"/>
    <w:rsid w:val="005E7E22"/>
    <w:rsid w:val="005F00D7"/>
    <w:rsid w:val="005F05FD"/>
    <w:rsid w:val="005F0BCA"/>
    <w:rsid w:val="005F0C7E"/>
    <w:rsid w:val="005F1582"/>
    <w:rsid w:val="005F18B8"/>
    <w:rsid w:val="005F1AA8"/>
    <w:rsid w:val="005F219F"/>
    <w:rsid w:val="005F224F"/>
    <w:rsid w:val="005F2B01"/>
    <w:rsid w:val="005F2D04"/>
    <w:rsid w:val="005F2E53"/>
    <w:rsid w:val="005F320C"/>
    <w:rsid w:val="005F3386"/>
    <w:rsid w:val="005F383F"/>
    <w:rsid w:val="005F3A15"/>
    <w:rsid w:val="005F3A5E"/>
    <w:rsid w:val="005F3B89"/>
    <w:rsid w:val="005F4088"/>
    <w:rsid w:val="005F481D"/>
    <w:rsid w:val="005F4F25"/>
    <w:rsid w:val="005F5017"/>
    <w:rsid w:val="005F52A2"/>
    <w:rsid w:val="005F534E"/>
    <w:rsid w:val="005F5606"/>
    <w:rsid w:val="005F5647"/>
    <w:rsid w:val="005F56AB"/>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304C"/>
    <w:rsid w:val="00603149"/>
    <w:rsid w:val="00603507"/>
    <w:rsid w:val="00603A37"/>
    <w:rsid w:val="00603BD7"/>
    <w:rsid w:val="00603CD6"/>
    <w:rsid w:val="00603D3C"/>
    <w:rsid w:val="006044B3"/>
    <w:rsid w:val="00605BCF"/>
    <w:rsid w:val="00605F97"/>
    <w:rsid w:val="00606017"/>
    <w:rsid w:val="0060660B"/>
    <w:rsid w:val="006068FC"/>
    <w:rsid w:val="0060691B"/>
    <w:rsid w:val="00606A63"/>
    <w:rsid w:val="00607C9C"/>
    <w:rsid w:val="006109DD"/>
    <w:rsid w:val="00610C11"/>
    <w:rsid w:val="00610C32"/>
    <w:rsid w:val="00610FE2"/>
    <w:rsid w:val="006116A0"/>
    <w:rsid w:val="00612136"/>
    <w:rsid w:val="00612429"/>
    <w:rsid w:val="00612507"/>
    <w:rsid w:val="00612E3D"/>
    <w:rsid w:val="006130CD"/>
    <w:rsid w:val="00613117"/>
    <w:rsid w:val="0061345B"/>
    <w:rsid w:val="00613531"/>
    <w:rsid w:val="006139ED"/>
    <w:rsid w:val="00614DD2"/>
    <w:rsid w:val="00614E3C"/>
    <w:rsid w:val="00615A38"/>
    <w:rsid w:val="00615C27"/>
    <w:rsid w:val="0061604D"/>
    <w:rsid w:val="0061609B"/>
    <w:rsid w:val="00616AC5"/>
    <w:rsid w:val="00616BC5"/>
    <w:rsid w:val="00616DE7"/>
    <w:rsid w:val="00617161"/>
    <w:rsid w:val="006172BB"/>
    <w:rsid w:val="0061798C"/>
    <w:rsid w:val="00617E1E"/>
    <w:rsid w:val="0062010A"/>
    <w:rsid w:val="00620D20"/>
    <w:rsid w:val="00620D3F"/>
    <w:rsid w:val="00620F26"/>
    <w:rsid w:val="00621441"/>
    <w:rsid w:val="00621459"/>
    <w:rsid w:val="00621BDF"/>
    <w:rsid w:val="00621D4D"/>
    <w:rsid w:val="00622124"/>
    <w:rsid w:val="0062265A"/>
    <w:rsid w:val="00622B3B"/>
    <w:rsid w:val="00622B5C"/>
    <w:rsid w:val="00622B74"/>
    <w:rsid w:val="00623451"/>
    <w:rsid w:val="0062358F"/>
    <w:rsid w:val="006236BB"/>
    <w:rsid w:val="0062372C"/>
    <w:rsid w:val="006237AA"/>
    <w:rsid w:val="00623BAF"/>
    <w:rsid w:val="00623CA7"/>
    <w:rsid w:val="00624620"/>
    <w:rsid w:val="00624624"/>
    <w:rsid w:val="00624D60"/>
    <w:rsid w:val="00625314"/>
    <w:rsid w:val="006254F3"/>
    <w:rsid w:val="0062554C"/>
    <w:rsid w:val="00625824"/>
    <w:rsid w:val="006265E7"/>
    <w:rsid w:val="00626DE9"/>
    <w:rsid w:val="00626E33"/>
    <w:rsid w:val="006270F8"/>
    <w:rsid w:val="0062747F"/>
    <w:rsid w:val="00627E31"/>
    <w:rsid w:val="00627E6D"/>
    <w:rsid w:val="00630819"/>
    <w:rsid w:val="00630C42"/>
    <w:rsid w:val="00630CF2"/>
    <w:rsid w:val="00630F59"/>
    <w:rsid w:val="00631924"/>
    <w:rsid w:val="00632009"/>
    <w:rsid w:val="0063208D"/>
    <w:rsid w:val="00632407"/>
    <w:rsid w:val="0063251F"/>
    <w:rsid w:val="006328E4"/>
    <w:rsid w:val="006338A3"/>
    <w:rsid w:val="00633AFF"/>
    <w:rsid w:val="00633F94"/>
    <w:rsid w:val="00634038"/>
    <w:rsid w:val="006344FF"/>
    <w:rsid w:val="0063455F"/>
    <w:rsid w:val="006345CE"/>
    <w:rsid w:val="00634A57"/>
    <w:rsid w:val="00634F1E"/>
    <w:rsid w:val="006353A0"/>
    <w:rsid w:val="006355CB"/>
    <w:rsid w:val="00635680"/>
    <w:rsid w:val="00635CBB"/>
    <w:rsid w:val="00635DFD"/>
    <w:rsid w:val="0063626D"/>
    <w:rsid w:val="00636B5C"/>
    <w:rsid w:val="00636D5B"/>
    <w:rsid w:val="00636E9F"/>
    <w:rsid w:val="0063770A"/>
    <w:rsid w:val="00637B6B"/>
    <w:rsid w:val="00640639"/>
    <w:rsid w:val="006406D5"/>
    <w:rsid w:val="00640A1F"/>
    <w:rsid w:val="00641099"/>
    <w:rsid w:val="00641142"/>
    <w:rsid w:val="00641212"/>
    <w:rsid w:val="006419D8"/>
    <w:rsid w:val="00641FD2"/>
    <w:rsid w:val="00642216"/>
    <w:rsid w:val="00642757"/>
    <w:rsid w:val="0064288C"/>
    <w:rsid w:val="00642BAE"/>
    <w:rsid w:val="006430F7"/>
    <w:rsid w:val="006431C9"/>
    <w:rsid w:val="00643210"/>
    <w:rsid w:val="00643346"/>
    <w:rsid w:val="006433BB"/>
    <w:rsid w:val="0064379A"/>
    <w:rsid w:val="00643913"/>
    <w:rsid w:val="006439EA"/>
    <w:rsid w:val="00643D96"/>
    <w:rsid w:val="00643E8A"/>
    <w:rsid w:val="00643EC1"/>
    <w:rsid w:val="00644067"/>
    <w:rsid w:val="00644253"/>
    <w:rsid w:val="0064464A"/>
    <w:rsid w:val="00645490"/>
    <w:rsid w:val="00645493"/>
    <w:rsid w:val="00645606"/>
    <w:rsid w:val="00645790"/>
    <w:rsid w:val="00645A6D"/>
    <w:rsid w:val="00645D36"/>
    <w:rsid w:val="00645EE2"/>
    <w:rsid w:val="00646094"/>
    <w:rsid w:val="00646354"/>
    <w:rsid w:val="006466B8"/>
    <w:rsid w:val="00646976"/>
    <w:rsid w:val="00646A0A"/>
    <w:rsid w:val="00646B6A"/>
    <w:rsid w:val="006471AA"/>
    <w:rsid w:val="006471D0"/>
    <w:rsid w:val="006472A7"/>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B1B"/>
    <w:rsid w:val="00651DAF"/>
    <w:rsid w:val="006527F2"/>
    <w:rsid w:val="00652A64"/>
    <w:rsid w:val="00652DDC"/>
    <w:rsid w:val="00653061"/>
    <w:rsid w:val="006532C8"/>
    <w:rsid w:val="006533E9"/>
    <w:rsid w:val="00653666"/>
    <w:rsid w:val="00653681"/>
    <w:rsid w:val="0065390C"/>
    <w:rsid w:val="006539BD"/>
    <w:rsid w:val="00653D51"/>
    <w:rsid w:val="006540C5"/>
    <w:rsid w:val="0065460E"/>
    <w:rsid w:val="00654C5B"/>
    <w:rsid w:val="00654CD5"/>
    <w:rsid w:val="00654CDE"/>
    <w:rsid w:val="006550C8"/>
    <w:rsid w:val="0065600E"/>
    <w:rsid w:val="006561DB"/>
    <w:rsid w:val="00656CAD"/>
    <w:rsid w:val="00656E41"/>
    <w:rsid w:val="006570D9"/>
    <w:rsid w:val="006573A2"/>
    <w:rsid w:val="0065747B"/>
    <w:rsid w:val="00657907"/>
    <w:rsid w:val="00657E77"/>
    <w:rsid w:val="006601BE"/>
    <w:rsid w:val="00660333"/>
    <w:rsid w:val="0066053F"/>
    <w:rsid w:val="0066073F"/>
    <w:rsid w:val="00660881"/>
    <w:rsid w:val="00660D85"/>
    <w:rsid w:val="00661142"/>
    <w:rsid w:val="00661750"/>
    <w:rsid w:val="00661ADC"/>
    <w:rsid w:val="00661EA1"/>
    <w:rsid w:val="00662912"/>
    <w:rsid w:val="00662EC5"/>
    <w:rsid w:val="00663264"/>
    <w:rsid w:val="00663842"/>
    <w:rsid w:val="00663BF4"/>
    <w:rsid w:val="006641F6"/>
    <w:rsid w:val="00664551"/>
    <w:rsid w:val="00664BF9"/>
    <w:rsid w:val="00664F7E"/>
    <w:rsid w:val="006651AC"/>
    <w:rsid w:val="006651C3"/>
    <w:rsid w:val="0066532A"/>
    <w:rsid w:val="0066562F"/>
    <w:rsid w:val="0066565D"/>
    <w:rsid w:val="00665B01"/>
    <w:rsid w:val="00665B93"/>
    <w:rsid w:val="00665C31"/>
    <w:rsid w:val="00665EAC"/>
    <w:rsid w:val="006664E3"/>
    <w:rsid w:val="006665FF"/>
    <w:rsid w:val="00666795"/>
    <w:rsid w:val="006674F3"/>
    <w:rsid w:val="00667804"/>
    <w:rsid w:val="00667975"/>
    <w:rsid w:val="00667A1E"/>
    <w:rsid w:val="00667BC1"/>
    <w:rsid w:val="006704DD"/>
    <w:rsid w:val="0067108B"/>
    <w:rsid w:val="00671CEF"/>
    <w:rsid w:val="00671D46"/>
    <w:rsid w:val="00672209"/>
    <w:rsid w:val="0067248B"/>
    <w:rsid w:val="006725CB"/>
    <w:rsid w:val="006726C4"/>
    <w:rsid w:val="00672813"/>
    <w:rsid w:val="00672D98"/>
    <w:rsid w:val="006731D4"/>
    <w:rsid w:val="00673F5A"/>
    <w:rsid w:val="006744C9"/>
    <w:rsid w:val="0067471F"/>
    <w:rsid w:val="006749C5"/>
    <w:rsid w:val="00674D5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4A7"/>
    <w:rsid w:val="00681CA6"/>
    <w:rsid w:val="00681CBA"/>
    <w:rsid w:val="006824E8"/>
    <w:rsid w:val="0068264F"/>
    <w:rsid w:val="0068265A"/>
    <w:rsid w:val="00682953"/>
    <w:rsid w:val="00682D16"/>
    <w:rsid w:val="00682FC8"/>
    <w:rsid w:val="00683464"/>
    <w:rsid w:val="006834CC"/>
    <w:rsid w:val="006835C2"/>
    <w:rsid w:val="00683D2E"/>
    <w:rsid w:val="00684126"/>
    <w:rsid w:val="00684134"/>
    <w:rsid w:val="006842B6"/>
    <w:rsid w:val="00684514"/>
    <w:rsid w:val="00684706"/>
    <w:rsid w:val="006847B6"/>
    <w:rsid w:val="00684EB2"/>
    <w:rsid w:val="006855E9"/>
    <w:rsid w:val="006856FF"/>
    <w:rsid w:val="0068589E"/>
    <w:rsid w:val="00685935"/>
    <w:rsid w:val="00685B59"/>
    <w:rsid w:val="00685CBD"/>
    <w:rsid w:val="00686026"/>
    <w:rsid w:val="0068635A"/>
    <w:rsid w:val="00686C3B"/>
    <w:rsid w:val="0068716B"/>
    <w:rsid w:val="00687B2A"/>
    <w:rsid w:val="00687B41"/>
    <w:rsid w:val="006901BE"/>
    <w:rsid w:val="0069054B"/>
    <w:rsid w:val="00690924"/>
    <w:rsid w:val="0069093B"/>
    <w:rsid w:val="0069120C"/>
    <w:rsid w:val="0069165F"/>
    <w:rsid w:val="0069183C"/>
    <w:rsid w:val="00691AA1"/>
    <w:rsid w:val="00691C80"/>
    <w:rsid w:val="00691D47"/>
    <w:rsid w:val="0069212E"/>
    <w:rsid w:val="00692320"/>
    <w:rsid w:val="006923C0"/>
    <w:rsid w:val="006924F3"/>
    <w:rsid w:val="00692795"/>
    <w:rsid w:val="0069295B"/>
    <w:rsid w:val="00692BD4"/>
    <w:rsid w:val="00692F11"/>
    <w:rsid w:val="00692F4F"/>
    <w:rsid w:val="006934A5"/>
    <w:rsid w:val="0069356F"/>
    <w:rsid w:val="0069364E"/>
    <w:rsid w:val="00693AC4"/>
    <w:rsid w:val="00693E04"/>
    <w:rsid w:val="00694B19"/>
    <w:rsid w:val="00694C72"/>
    <w:rsid w:val="00694C79"/>
    <w:rsid w:val="00694EB6"/>
    <w:rsid w:val="00695269"/>
    <w:rsid w:val="006956E4"/>
    <w:rsid w:val="0069576E"/>
    <w:rsid w:val="00695843"/>
    <w:rsid w:val="00695AAD"/>
    <w:rsid w:val="00695AC1"/>
    <w:rsid w:val="00695AE4"/>
    <w:rsid w:val="00695FD0"/>
    <w:rsid w:val="006961EA"/>
    <w:rsid w:val="0069627E"/>
    <w:rsid w:val="006968D5"/>
    <w:rsid w:val="00696AF2"/>
    <w:rsid w:val="00696EB1"/>
    <w:rsid w:val="00696FDF"/>
    <w:rsid w:val="006976AA"/>
    <w:rsid w:val="00697AA5"/>
    <w:rsid w:val="00697B4E"/>
    <w:rsid w:val="006A0287"/>
    <w:rsid w:val="006A06AB"/>
    <w:rsid w:val="006A091C"/>
    <w:rsid w:val="006A0A89"/>
    <w:rsid w:val="006A0CCD"/>
    <w:rsid w:val="006A14E5"/>
    <w:rsid w:val="006A17BA"/>
    <w:rsid w:val="006A194E"/>
    <w:rsid w:val="006A1F0B"/>
    <w:rsid w:val="006A2485"/>
    <w:rsid w:val="006A2685"/>
    <w:rsid w:val="006A296C"/>
    <w:rsid w:val="006A2AAD"/>
    <w:rsid w:val="006A2ABC"/>
    <w:rsid w:val="006A2ACF"/>
    <w:rsid w:val="006A2B13"/>
    <w:rsid w:val="006A2CC9"/>
    <w:rsid w:val="006A2EC7"/>
    <w:rsid w:val="006A2ED7"/>
    <w:rsid w:val="006A37B2"/>
    <w:rsid w:val="006A3A79"/>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767"/>
    <w:rsid w:val="006A78C8"/>
    <w:rsid w:val="006A7E69"/>
    <w:rsid w:val="006A7FD6"/>
    <w:rsid w:val="006B004F"/>
    <w:rsid w:val="006B01D7"/>
    <w:rsid w:val="006B077A"/>
    <w:rsid w:val="006B1218"/>
    <w:rsid w:val="006B1346"/>
    <w:rsid w:val="006B1526"/>
    <w:rsid w:val="006B1A3B"/>
    <w:rsid w:val="006B1CF8"/>
    <w:rsid w:val="006B1E96"/>
    <w:rsid w:val="006B1F45"/>
    <w:rsid w:val="006B2033"/>
    <w:rsid w:val="006B2223"/>
    <w:rsid w:val="006B263E"/>
    <w:rsid w:val="006B27AC"/>
    <w:rsid w:val="006B29D7"/>
    <w:rsid w:val="006B2AE2"/>
    <w:rsid w:val="006B2B8F"/>
    <w:rsid w:val="006B396D"/>
    <w:rsid w:val="006B41B8"/>
    <w:rsid w:val="006B4323"/>
    <w:rsid w:val="006B4F9F"/>
    <w:rsid w:val="006B4FE5"/>
    <w:rsid w:val="006B5137"/>
    <w:rsid w:val="006B51E4"/>
    <w:rsid w:val="006B5317"/>
    <w:rsid w:val="006B533C"/>
    <w:rsid w:val="006B5386"/>
    <w:rsid w:val="006B589D"/>
    <w:rsid w:val="006B5EA0"/>
    <w:rsid w:val="006B5FE2"/>
    <w:rsid w:val="006B6139"/>
    <w:rsid w:val="006B6D24"/>
    <w:rsid w:val="006B70FB"/>
    <w:rsid w:val="006B72FF"/>
    <w:rsid w:val="006C074B"/>
    <w:rsid w:val="006C0DEE"/>
    <w:rsid w:val="006C11FD"/>
    <w:rsid w:val="006C1335"/>
    <w:rsid w:val="006C1485"/>
    <w:rsid w:val="006C1491"/>
    <w:rsid w:val="006C169C"/>
    <w:rsid w:val="006C185B"/>
    <w:rsid w:val="006C18DC"/>
    <w:rsid w:val="006C1ADF"/>
    <w:rsid w:val="006C1CCE"/>
    <w:rsid w:val="006C2238"/>
    <w:rsid w:val="006C2662"/>
    <w:rsid w:val="006C290D"/>
    <w:rsid w:val="006C30EB"/>
    <w:rsid w:val="006C31DD"/>
    <w:rsid w:val="006C37C1"/>
    <w:rsid w:val="006C405D"/>
    <w:rsid w:val="006C4293"/>
    <w:rsid w:val="006C45E3"/>
    <w:rsid w:val="006C49FE"/>
    <w:rsid w:val="006C4DF6"/>
    <w:rsid w:val="006C5263"/>
    <w:rsid w:val="006C52E9"/>
    <w:rsid w:val="006C58A2"/>
    <w:rsid w:val="006C58FA"/>
    <w:rsid w:val="006C5CE9"/>
    <w:rsid w:val="006C6788"/>
    <w:rsid w:val="006C69C0"/>
    <w:rsid w:val="006C6A02"/>
    <w:rsid w:val="006C7333"/>
    <w:rsid w:val="006C7459"/>
    <w:rsid w:val="006C7526"/>
    <w:rsid w:val="006C7C7C"/>
    <w:rsid w:val="006C7CAB"/>
    <w:rsid w:val="006C7D74"/>
    <w:rsid w:val="006D01AF"/>
    <w:rsid w:val="006D04A9"/>
    <w:rsid w:val="006D0BBA"/>
    <w:rsid w:val="006D1C74"/>
    <w:rsid w:val="006D1D59"/>
    <w:rsid w:val="006D2AB0"/>
    <w:rsid w:val="006D2B96"/>
    <w:rsid w:val="006D2E60"/>
    <w:rsid w:val="006D3133"/>
    <w:rsid w:val="006D380D"/>
    <w:rsid w:val="006D38A5"/>
    <w:rsid w:val="006D3E2B"/>
    <w:rsid w:val="006D4917"/>
    <w:rsid w:val="006D4AA3"/>
    <w:rsid w:val="006D4B75"/>
    <w:rsid w:val="006D4E59"/>
    <w:rsid w:val="006D5B67"/>
    <w:rsid w:val="006D6170"/>
    <w:rsid w:val="006D6607"/>
    <w:rsid w:val="006D66AB"/>
    <w:rsid w:val="006D6B33"/>
    <w:rsid w:val="006D719C"/>
    <w:rsid w:val="006D7AB8"/>
    <w:rsid w:val="006E020D"/>
    <w:rsid w:val="006E03FB"/>
    <w:rsid w:val="006E0578"/>
    <w:rsid w:val="006E0D94"/>
    <w:rsid w:val="006E0DCA"/>
    <w:rsid w:val="006E123C"/>
    <w:rsid w:val="006E1569"/>
    <w:rsid w:val="006E1727"/>
    <w:rsid w:val="006E1A0B"/>
    <w:rsid w:val="006E1D7B"/>
    <w:rsid w:val="006E1F32"/>
    <w:rsid w:val="006E2128"/>
    <w:rsid w:val="006E229E"/>
    <w:rsid w:val="006E23A9"/>
    <w:rsid w:val="006E273E"/>
    <w:rsid w:val="006E27D5"/>
    <w:rsid w:val="006E28FA"/>
    <w:rsid w:val="006E2BB4"/>
    <w:rsid w:val="006E2DFC"/>
    <w:rsid w:val="006E2EF3"/>
    <w:rsid w:val="006E322C"/>
    <w:rsid w:val="006E3588"/>
    <w:rsid w:val="006E3705"/>
    <w:rsid w:val="006E3C64"/>
    <w:rsid w:val="006E3EAF"/>
    <w:rsid w:val="006E42B3"/>
    <w:rsid w:val="006E43EB"/>
    <w:rsid w:val="006E4B78"/>
    <w:rsid w:val="006E4E3F"/>
    <w:rsid w:val="006E4FEA"/>
    <w:rsid w:val="006E505F"/>
    <w:rsid w:val="006E578A"/>
    <w:rsid w:val="006E5893"/>
    <w:rsid w:val="006E58B8"/>
    <w:rsid w:val="006E5E91"/>
    <w:rsid w:val="006E5FC4"/>
    <w:rsid w:val="006E6182"/>
    <w:rsid w:val="006E6278"/>
    <w:rsid w:val="006E6A85"/>
    <w:rsid w:val="006E6BF5"/>
    <w:rsid w:val="006E7765"/>
    <w:rsid w:val="006E7EA6"/>
    <w:rsid w:val="006F0012"/>
    <w:rsid w:val="006F045B"/>
    <w:rsid w:val="006F07A5"/>
    <w:rsid w:val="006F093E"/>
    <w:rsid w:val="006F0992"/>
    <w:rsid w:val="006F09A5"/>
    <w:rsid w:val="006F0E38"/>
    <w:rsid w:val="006F1589"/>
    <w:rsid w:val="006F17C7"/>
    <w:rsid w:val="006F1ADD"/>
    <w:rsid w:val="006F1C3A"/>
    <w:rsid w:val="006F1C48"/>
    <w:rsid w:val="006F1EAA"/>
    <w:rsid w:val="006F2083"/>
    <w:rsid w:val="006F20BE"/>
    <w:rsid w:val="006F21BA"/>
    <w:rsid w:val="006F2370"/>
    <w:rsid w:val="006F25AE"/>
    <w:rsid w:val="006F406A"/>
    <w:rsid w:val="006F4312"/>
    <w:rsid w:val="006F467D"/>
    <w:rsid w:val="006F477D"/>
    <w:rsid w:val="006F48CE"/>
    <w:rsid w:val="006F4AE6"/>
    <w:rsid w:val="006F4B60"/>
    <w:rsid w:val="006F4E62"/>
    <w:rsid w:val="006F523D"/>
    <w:rsid w:val="006F5252"/>
    <w:rsid w:val="006F532C"/>
    <w:rsid w:val="006F58AA"/>
    <w:rsid w:val="006F5C62"/>
    <w:rsid w:val="006F5C64"/>
    <w:rsid w:val="006F5E0C"/>
    <w:rsid w:val="006F61D0"/>
    <w:rsid w:val="006F64EE"/>
    <w:rsid w:val="006F67D2"/>
    <w:rsid w:val="006F686A"/>
    <w:rsid w:val="006F6EA4"/>
    <w:rsid w:val="006F6F47"/>
    <w:rsid w:val="006F7A1D"/>
    <w:rsid w:val="00700035"/>
    <w:rsid w:val="007001F2"/>
    <w:rsid w:val="00700CCE"/>
    <w:rsid w:val="00700D41"/>
    <w:rsid w:val="00700F96"/>
    <w:rsid w:val="00700FF3"/>
    <w:rsid w:val="007010CE"/>
    <w:rsid w:val="0070131C"/>
    <w:rsid w:val="007018AB"/>
    <w:rsid w:val="00701BD8"/>
    <w:rsid w:val="00701EFF"/>
    <w:rsid w:val="00701FAA"/>
    <w:rsid w:val="0070255E"/>
    <w:rsid w:val="00702B50"/>
    <w:rsid w:val="00702BCA"/>
    <w:rsid w:val="00702D80"/>
    <w:rsid w:val="00702D88"/>
    <w:rsid w:val="00702DF5"/>
    <w:rsid w:val="00702F19"/>
    <w:rsid w:val="00703508"/>
    <w:rsid w:val="00703918"/>
    <w:rsid w:val="007039E5"/>
    <w:rsid w:val="00703E33"/>
    <w:rsid w:val="00703E55"/>
    <w:rsid w:val="0070437A"/>
    <w:rsid w:val="00704714"/>
    <w:rsid w:val="007047AE"/>
    <w:rsid w:val="007047C8"/>
    <w:rsid w:val="00704829"/>
    <w:rsid w:val="0070489F"/>
    <w:rsid w:val="00704E06"/>
    <w:rsid w:val="00704F40"/>
    <w:rsid w:val="007054A6"/>
    <w:rsid w:val="007055A1"/>
    <w:rsid w:val="0070586E"/>
    <w:rsid w:val="00705F6B"/>
    <w:rsid w:val="00706227"/>
    <w:rsid w:val="0070654D"/>
    <w:rsid w:val="00706575"/>
    <w:rsid w:val="0070683D"/>
    <w:rsid w:val="00706AB0"/>
    <w:rsid w:val="00706AF2"/>
    <w:rsid w:val="00706C26"/>
    <w:rsid w:val="00707342"/>
    <w:rsid w:val="00707386"/>
    <w:rsid w:val="0070743D"/>
    <w:rsid w:val="00707BB2"/>
    <w:rsid w:val="0071040B"/>
    <w:rsid w:val="00710513"/>
    <w:rsid w:val="00710E47"/>
    <w:rsid w:val="0071120B"/>
    <w:rsid w:val="007113C8"/>
    <w:rsid w:val="007117E6"/>
    <w:rsid w:val="0071194B"/>
    <w:rsid w:val="007119C2"/>
    <w:rsid w:val="00711C26"/>
    <w:rsid w:val="00711D7C"/>
    <w:rsid w:val="00712298"/>
    <w:rsid w:val="007122E1"/>
    <w:rsid w:val="00712468"/>
    <w:rsid w:val="0071281A"/>
    <w:rsid w:val="00712871"/>
    <w:rsid w:val="007136AE"/>
    <w:rsid w:val="0071380F"/>
    <w:rsid w:val="007140EB"/>
    <w:rsid w:val="0071410E"/>
    <w:rsid w:val="00714710"/>
    <w:rsid w:val="00716046"/>
    <w:rsid w:val="00717047"/>
    <w:rsid w:val="0071709E"/>
    <w:rsid w:val="0071734C"/>
    <w:rsid w:val="007204E7"/>
    <w:rsid w:val="00721201"/>
    <w:rsid w:val="0072182A"/>
    <w:rsid w:val="00721867"/>
    <w:rsid w:val="00721B13"/>
    <w:rsid w:val="00721DC5"/>
    <w:rsid w:val="00721F81"/>
    <w:rsid w:val="0072217C"/>
    <w:rsid w:val="007222ED"/>
    <w:rsid w:val="00722F1F"/>
    <w:rsid w:val="0072302A"/>
    <w:rsid w:val="007235DC"/>
    <w:rsid w:val="00723B5F"/>
    <w:rsid w:val="00723BDD"/>
    <w:rsid w:val="00723C2E"/>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31E"/>
    <w:rsid w:val="0073259A"/>
    <w:rsid w:val="007327AE"/>
    <w:rsid w:val="00732F08"/>
    <w:rsid w:val="0073317F"/>
    <w:rsid w:val="0073375F"/>
    <w:rsid w:val="00733821"/>
    <w:rsid w:val="00733A60"/>
    <w:rsid w:val="00733C6A"/>
    <w:rsid w:val="00733D97"/>
    <w:rsid w:val="00734595"/>
    <w:rsid w:val="00734AAF"/>
    <w:rsid w:val="00734BED"/>
    <w:rsid w:val="00734F0E"/>
    <w:rsid w:val="00734FDD"/>
    <w:rsid w:val="007353E2"/>
    <w:rsid w:val="00735C7C"/>
    <w:rsid w:val="00735E8D"/>
    <w:rsid w:val="00736348"/>
    <w:rsid w:val="00736599"/>
    <w:rsid w:val="00736914"/>
    <w:rsid w:val="00736E23"/>
    <w:rsid w:val="007372F2"/>
    <w:rsid w:val="007376D0"/>
    <w:rsid w:val="00737714"/>
    <w:rsid w:val="0073773B"/>
    <w:rsid w:val="0073782C"/>
    <w:rsid w:val="007378A8"/>
    <w:rsid w:val="00737C08"/>
    <w:rsid w:val="00737DF0"/>
    <w:rsid w:val="00737E2A"/>
    <w:rsid w:val="00737FDA"/>
    <w:rsid w:val="00740027"/>
    <w:rsid w:val="007408B7"/>
    <w:rsid w:val="00740AF2"/>
    <w:rsid w:val="00740C60"/>
    <w:rsid w:val="00740F4F"/>
    <w:rsid w:val="00741285"/>
    <w:rsid w:val="0074137A"/>
    <w:rsid w:val="007420B2"/>
    <w:rsid w:val="00742996"/>
    <w:rsid w:val="00742C56"/>
    <w:rsid w:val="00742F52"/>
    <w:rsid w:val="0074323D"/>
    <w:rsid w:val="007439C9"/>
    <w:rsid w:val="00743EE8"/>
    <w:rsid w:val="0074424A"/>
    <w:rsid w:val="0074428D"/>
    <w:rsid w:val="0074487C"/>
    <w:rsid w:val="00745123"/>
    <w:rsid w:val="0074586E"/>
    <w:rsid w:val="00745A24"/>
    <w:rsid w:val="00746039"/>
    <w:rsid w:val="00746086"/>
    <w:rsid w:val="007461B7"/>
    <w:rsid w:val="00746275"/>
    <w:rsid w:val="0074653F"/>
    <w:rsid w:val="007468BE"/>
    <w:rsid w:val="00746CE0"/>
    <w:rsid w:val="00746D6D"/>
    <w:rsid w:val="00747102"/>
    <w:rsid w:val="00750C95"/>
    <w:rsid w:val="00751617"/>
    <w:rsid w:val="00751C0E"/>
    <w:rsid w:val="007526A4"/>
    <w:rsid w:val="00752884"/>
    <w:rsid w:val="00752888"/>
    <w:rsid w:val="00752B54"/>
    <w:rsid w:val="0075319F"/>
    <w:rsid w:val="007532A9"/>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21"/>
    <w:rsid w:val="00755C6C"/>
    <w:rsid w:val="00755CB6"/>
    <w:rsid w:val="00755D4D"/>
    <w:rsid w:val="00756210"/>
    <w:rsid w:val="007565E5"/>
    <w:rsid w:val="00756A62"/>
    <w:rsid w:val="00756F2D"/>
    <w:rsid w:val="00757696"/>
    <w:rsid w:val="0075773D"/>
    <w:rsid w:val="00757DAC"/>
    <w:rsid w:val="00757E52"/>
    <w:rsid w:val="00757F3C"/>
    <w:rsid w:val="00760001"/>
    <w:rsid w:val="0076020F"/>
    <w:rsid w:val="0076080A"/>
    <w:rsid w:val="007608BC"/>
    <w:rsid w:val="00760B79"/>
    <w:rsid w:val="00760D16"/>
    <w:rsid w:val="00760D29"/>
    <w:rsid w:val="00760E47"/>
    <w:rsid w:val="00761040"/>
    <w:rsid w:val="00761751"/>
    <w:rsid w:val="00762369"/>
    <w:rsid w:val="007623B7"/>
    <w:rsid w:val="00762A48"/>
    <w:rsid w:val="00763236"/>
    <w:rsid w:val="0076331E"/>
    <w:rsid w:val="00763537"/>
    <w:rsid w:val="007635DA"/>
    <w:rsid w:val="00763789"/>
    <w:rsid w:val="00763A94"/>
    <w:rsid w:val="00763B99"/>
    <w:rsid w:val="00763DFB"/>
    <w:rsid w:val="00763E7F"/>
    <w:rsid w:val="007649A1"/>
    <w:rsid w:val="00764BDA"/>
    <w:rsid w:val="00764CC8"/>
    <w:rsid w:val="00764E7D"/>
    <w:rsid w:val="00764EC2"/>
    <w:rsid w:val="00766375"/>
    <w:rsid w:val="007665E9"/>
    <w:rsid w:val="00766612"/>
    <w:rsid w:val="00766CF1"/>
    <w:rsid w:val="00766D67"/>
    <w:rsid w:val="0076704B"/>
    <w:rsid w:val="0076718A"/>
    <w:rsid w:val="0076779B"/>
    <w:rsid w:val="00767AF4"/>
    <w:rsid w:val="007702BD"/>
    <w:rsid w:val="00770408"/>
    <w:rsid w:val="007708D2"/>
    <w:rsid w:val="00771884"/>
    <w:rsid w:val="00771A19"/>
    <w:rsid w:val="00771C3F"/>
    <w:rsid w:val="00771FE2"/>
    <w:rsid w:val="007736C1"/>
    <w:rsid w:val="00774065"/>
    <w:rsid w:val="007742C5"/>
    <w:rsid w:val="00774450"/>
    <w:rsid w:val="00775F4C"/>
    <w:rsid w:val="0077614F"/>
    <w:rsid w:val="007762D9"/>
    <w:rsid w:val="00776AFA"/>
    <w:rsid w:val="00776DA4"/>
    <w:rsid w:val="00776DBA"/>
    <w:rsid w:val="00776EF7"/>
    <w:rsid w:val="00777ADE"/>
    <w:rsid w:val="00780130"/>
    <w:rsid w:val="0078031F"/>
    <w:rsid w:val="0078038F"/>
    <w:rsid w:val="00780EB0"/>
    <w:rsid w:val="00781A16"/>
    <w:rsid w:val="00781CD7"/>
    <w:rsid w:val="00781D49"/>
    <w:rsid w:val="007822FE"/>
    <w:rsid w:val="00782300"/>
    <w:rsid w:val="00782575"/>
    <w:rsid w:val="00782965"/>
    <w:rsid w:val="00782BA8"/>
    <w:rsid w:val="00782C49"/>
    <w:rsid w:val="00783A3F"/>
    <w:rsid w:val="00783CE8"/>
    <w:rsid w:val="00783FAE"/>
    <w:rsid w:val="00784813"/>
    <w:rsid w:val="00785587"/>
    <w:rsid w:val="007856F6"/>
    <w:rsid w:val="00785BEB"/>
    <w:rsid w:val="00785F54"/>
    <w:rsid w:val="00786045"/>
    <w:rsid w:val="007860DE"/>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59F"/>
    <w:rsid w:val="0079082B"/>
    <w:rsid w:val="00791873"/>
    <w:rsid w:val="00791F4F"/>
    <w:rsid w:val="00791F5E"/>
    <w:rsid w:val="00792013"/>
    <w:rsid w:val="007923C7"/>
    <w:rsid w:val="0079319D"/>
    <w:rsid w:val="0079343B"/>
    <w:rsid w:val="00793686"/>
    <w:rsid w:val="0079377F"/>
    <w:rsid w:val="00793D20"/>
    <w:rsid w:val="00793ECD"/>
    <w:rsid w:val="00793F0E"/>
    <w:rsid w:val="00794833"/>
    <w:rsid w:val="00794DE4"/>
    <w:rsid w:val="007956B8"/>
    <w:rsid w:val="00795D18"/>
    <w:rsid w:val="00795E77"/>
    <w:rsid w:val="007963A0"/>
    <w:rsid w:val="0079665D"/>
    <w:rsid w:val="007967C1"/>
    <w:rsid w:val="007969B7"/>
    <w:rsid w:val="0079704B"/>
    <w:rsid w:val="00797F27"/>
    <w:rsid w:val="007A03BC"/>
    <w:rsid w:val="007A05E8"/>
    <w:rsid w:val="007A10E6"/>
    <w:rsid w:val="007A1394"/>
    <w:rsid w:val="007A17B8"/>
    <w:rsid w:val="007A1855"/>
    <w:rsid w:val="007A19F2"/>
    <w:rsid w:val="007A1BCB"/>
    <w:rsid w:val="007A1CC3"/>
    <w:rsid w:val="007A1DC3"/>
    <w:rsid w:val="007A1F96"/>
    <w:rsid w:val="007A22F9"/>
    <w:rsid w:val="007A2480"/>
    <w:rsid w:val="007A290B"/>
    <w:rsid w:val="007A2A6F"/>
    <w:rsid w:val="007A2A85"/>
    <w:rsid w:val="007A2C60"/>
    <w:rsid w:val="007A31CD"/>
    <w:rsid w:val="007A392D"/>
    <w:rsid w:val="007A3B00"/>
    <w:rsid w:val="007A3DAE"/>
    <w:rsid w:val="007A40CF"/>
    <w:rsid w:val="007A4256"/>
    <w:rsid w:val="007A499A"/>
    <w:rsid w:val="007A49EF"/>
    <w:rsid w:val="007A5003"/>
    <w:rsid w:val="007A5D70"/>
    <w:rsid w:val="007A5EFE"/>
    <w:rsid w:val="007A60BB"/>
    <w:rsid w:val="007A6D91"/>
    <w:rsid w:val="007A7309"/>
    <w:rsid w:val="007A7811"/>
    <w:rsid w:val="007B030A"/>
    <w:rsid w:val="007B085B"/>
    <w:rsid w:val="007B0D12"/>
    <w:rsid w:val="007B0EC2"/>
    <w:rsid w:val="007B11C2"/>
    <w:rsid w:val="007B1226"/>
    <w:rsid w:val="007B182F"/>
    <w:rsid w:val="007B1845"/>
    <w:rsid w:val="007B189B"/>
    <w:rsid w:val="007B18B1"/>
    <w:rsid w:val="007B19E8"/>
    <w:rsid w:val="007B1B34"/>
    <w:rsid w:val="007B1BBB"/>
    <w:rsid w:val="007B1D01"/>
    <w:rsid w:val="007B1E30"/>
    <w:rsid w:val="007B3634"/>
    <w:rsid w:val="007B370A"/>
    <w:rsid w:val="007B37F6"/>
    <w:rsid w:val="007B3E42"/>
    <w:rsid w:val="007B3FB7"/>
    <w:rsid w:val="007B3FF9"/>
    <w:rsid w:val="007B4084"/>
    <w:rsid w:val="007B411F"/>
    <w:rsid w:val="007B45E1"/>
    <w:rsid w:val="007B5240"/>
    <w:rsid w:val="007B545A"/>
    <w:rsid w:val="007B5582"/>
    <w:rsid w:val="007B57BF"/>
    <w:rsid w:val="007B5802"/>
    <w:rsid w:val="007B5A37"/>
    <w:rsid w:val="007B63B0"/>
    <w:rsid w:val="007B66BC"/>
    <w:rsid w:val="007B6D70"/>
    <w:rsid w:val="007B731E"/>
    <w:rsid w:val="007B748D"/>
    <w:rsid w:val="007B76CD"/>
    <w:rsid w:val="007B7CC1"/>
    <w:rsid w:val="007B7F4A"/>
    <w:rsid w:val="007C1179"/>
    <w:rsid w:val="007C11F2"/>
    <w:rsid w:val="007C1490"/>
    <w:rsid w:val="007C1588"/>
    <w:rsid w:val="007C1611"/>
    <w:rsid w:val="007C1716"/>
    <w:rsid w:val="007C1AE1"/>
    <w:rsid w:val="007C1D92"/>
    <w:rsid w:val="007C2129"/>
    <w:rsid w:val="007C2364"/>
    <w:rsid w:val="007C24E8"/>
    <w:rsid w:val="007C2B38"/>
    <w:rsid w:val="007C3180"/>
    <w:rsid w:val="007C3386"/>
    <w:rsid w:val="007C3498"/>
    <w:rsid w:val="007C35BE"/>
    <w:rsid w:val="007C3685"/>
    <w:rsid w:val="007C3901"/>
    <w:rsid w:val="007C3903"/>
    <w:rsid w:val="007C3A6A"/>
    <w:rsid w:val="007C3D67"/>
    <w:rsid w:val="007C3E62"/>
    <w:rsid w:val="007C53DB"/>
    <w:rsid w:val="007C5413"/>
    <w:rsid w:val="007C5B5E"/>
    <w:rsid w:val="007C6BF2"/>
    <w:rsid w:val="007C6ED1"/>
    <w:rsid w:val="007C6FAD"/>
    <w:rsid w:val="007C7526"/>
    <w:rsid w:val="007C759E"/>
    <w:rsid w:val="007C7902"/>
    <w:rsid w:val="007D03E8"/>
    <w:rsid w:val="007D06DB"/>
    <w:rsid w:val="007D0AB4"/>
    <w:rsid w:val="007D0F01"/>
    <w:rsid w:val="007D1133"/>
    <w:rsid w:val="007D138D"/>
    <w:rsid w:val="007D1879"/>
    <w:rsid w:val="007D1A06"/>
    <w:rsid w:val="007D1A10"/>
    <w:rsid w:val="007D1AA3"/>
    <w:rsid w:val="007D1C9F"/>
    <w:rsid w:val="007D1DF9"/>
    <w:rsid w:val="007D21B8"/>
    <w:rsid w:val="007D21DA"/>
    <w:rsid w:val="007D22F4"/>
    <w:rsid w:val="007D2FCE"/>
    <w:rsid w:val="007D3029"/>
    <w:rsid w:val="007D32B2"/>
    <w:rsid w:val="007D3C60"/>
    <w:rsid w:val="007D3E76"/>
    <w:rsid w:val="007D41FC"/>
    <w:rsid w:val="007D449F"/>
    <w:rsid w:val="007D4A9C"/>
    <w:rsid w:val="007D4AC7"/>
    <w:rsid w:val="007D4B1C"/>
    <w:rsid w:val="007D4C5E"/>
    <w:rsid w:val="007D4E35"/>
    <w:rsid w:val="007D4F52"/>
    <w:rsid w:val="007D52B3"/>
    <w:rsid w:val="007D5412"/>
    <w:rsid w:val="007D55B7"/>
    <w:rsid w:val="007D5AE7"/>
    <w:rsid w:val="007D5B3F"/>
    <w:rsid w:val="007D5EDC"/>
    <w:rsid w:val="007D614E"/>
    <w:rsid w:val="007D68E4"/>
    <w:rsid w:val="007D6A69"/>
    <w:rsid w:val="007D6E8B"/>
    <w:rsid w:val="007D7772"/>
    <w:rsid w:val="007D7871"/>
    <w:rsid w:val="007D78B3"/>
    <w:rsid w:val="007D7A96"/>
    <w:rsid w:val="007D7B00"/>
    <w:rsid w:val="007E0305"/>
    <w:rsid w:val="007E0518"/>
    <w:rsid w:val="007E05E5"/>
    <w:rsid w:val="007E079E"/>
    <w:rsid w:val="007E0BB2"/>
    <w:rsid w:val="007E0D2B"/>
    <w:rsid w:val="007E1140"/>
    <w:rsid w:val="007E16BB"/>
    <w:rsid w:val="007E189F"/>
    <w:rsid w:val="007E1E3F"/>
    <w:rsid w:val="007E2BF2"/>
    <w:rsid w:val="007E2E22"/>
    <w:rsid w:val="007E3573"/>
    <w:rsid w:val="007E3F02"/>
    <w:rsid w:val="007E40F9"/>
    <w:rsid w:val="007E48D5"/>
    <w:rsid w:val="007E58FA"/>
    <w:rsid w:val="007E5B52"/>
    <w:rsid w:val="007E5E34"/>
    <w:rsid w:val="007E61E0"/>
    <w:rsid w:val="007E6771"/>
    <w:rsid w:val="007E6882"/>
    <w:rsid w:val="007E68CE"/>
    <w:rsid w:val="007E76D6"/>
    <w:rsid w:val="007E79A9"/>
    <w:rsid w:val="007E7BBD"/>
    <w:rsid w:val="007E7C1E"/>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30"/>
    <w:rsid w:val="007F21C8"/>
    <w:rsid w:val="007F24CB"/>
    <w:rsid w:val="007F2CFA"/>
    <w:rsid w:val="007F2D4C"/>
    <w:rsid w:val="007F36D0"/>
    <w:rsid w:val="007F40B0"/>
    <w:rsid w:val="007F43CD"/>
    <w:rsid w:val="007F46C7"/>
    <w:rsid w:val="007F4EC0"/>
    <w:rsid w:val="007F4EE7"/>
    <w:rsid w:val="007F4F2B"/>
    <w:rsid w:val="007F4FA1"/>
    <w:rsid w:val="007F50EF"/>
    <w:rsid w:val="007F52CF"/>
    <w:rsid w:val="007F5492"/>
    <w:rsid w:val="007F5602"/>
    <w:rsid w:val="007F573D"/>
    <w:rsid w:val="007F58A1"/>
    <w:rsid w:val="007F6342"/>
    <w:rsid w:val="007F662C"/>
    <w:rsid w:val="007F6F01"/>
    <w:rsid w:val="00800248"/>
    <w:rsid w:val="00800393"/>
    <w:rsid w:val="0080081A"/>
    <w:rsid w:val="00800EE2"/>
    <w:rsid w:val="00801523"/>
    <w:rsid w:val="00801613"/>
    <w:rsid w:val="00801635"/>
    <w:rsid w:val="0080189A"/>
    <w:rsid w:val="00801932"/>
    <w:rsid w:val="00801FA8"/>
    <w:rsid w:val="0080249D"/>
    <w:rsid w:val="008025BC"/>
    <w:rsid w:val="0080292F"/>
    <w:rsid w:val="00802B83"/>
    <w:rsid w:val="00802CFE"/>
    <w:rsid w:val="00802E9C"/>
    <w:rsid w:val="008036D9"/>
    <w:rsid w:val="00803A09"/>
    <w:rsid w:val="00804397"/>
    <w:rsid w:val="0080452B"/>
    <w:rsid w:val="00804E0C"/>
    <w:rsid w:val="00805827"/>
    <w:rsid w:val="00805998"/>
    <w:rsid w:val="008059F2"/>
    <w:rsid w:val="00806022"/>
    <w:rsid w:val="0080608F"/>
    <w:rsid w:val="008060A9"/>
    <w:rsid w:val="008068B5"/>
    <w:rsid w:val="00806C3C"/>
    <w:rsid w:val="00806D78"/>
    <w:rsid w:val="00806EE0"/>
    <w:rsid w:val="0080711B"/>
    <w:rsid w:val="0080716C"/>
    <w:rsid w:val="008072FF"/>
    <w:rsid w:val="0080749B"/>
    <w:rsid w:val="00810051"/>
    <w:rsid w:val="008100A3"/>
    <w:rsid w:val="008102F0"/>
    <w:rsid w:val="00810760"/>
    <w:rsid w:val="00810AD5"/>
    <w:rsid w:val="00810ADC"/>
    <w:rsid w:val="00810B70"/>
    <w:rsid w:val="00811474"/>
    <w:rsid w:val="00811E0B"/>
    <w:rsid w:val="00811F27"/>
    <w:rsid w:val="008122F3"/>
    <w:rsid w:val="00812495"/>
    <w:rsid w:val="00812828"/>
    <w:rsid w:val="008129DF"/>
    <w:rsid w:val="00812DB3"/>
    <w:rsid w:val="00812E6D"/>
    <w:rsid w:val="00813024"/>
    <w:rsid w:val="00813086"/>
    <w:rsid w:val="00813373"/>
    <w:rsid w:val="00813856"/>
    <w:rsid w:val="00813C6B"/>
    <w:rsid w:val="008143E9"/>
    <w:rsid w:val="00814567"/>
    <w:rsid w:val="0081496F"/>
    <w:rsid w:val="00814FCE"/>
    <w:rsid w:val="0081548E"/>
    <w:rsid w:val="008156FA"/>
    <w:rsid w:val="00815911"/>
    <w:rsid w:val="00815AF7"/>
    <w:rsid w:val="00815F1B"/>
    <w:rsid w:val="00816C6D"/>
    <w:rsid w:val="00816EB5"/>
    <w:rsid w:val="00816F84"/>
    <w:rsid w:val="00816F8A"/>
    <w:rsid w:val="00817070"/>
    <w:rsid w:val="008171E2"/>
    <w:rsid w:val="00817AE5"/>
    <w:rsid w:val="0082012F"/>
    <w:rsid w:val="0082023E"/>
    <w:rsid w:val="00820368"/>
    <w:rsid w:val="00820636"/>
    <w:rsid w:val="008208C4"/>
    <w:rsid w:val="00820F65"/>
    <w:rsid w:val="00821009"/>
    <w:rsid w:val="008210EE"/>
    <w:rsid w:val="008213FE"/>
    <w:rsid w:val="00821599"/>
    <w:rsid w:val="00821707"/>
    <w:rsid w:val="00821D6B"/>
    <w:rsid w:val="00822005"/>
    <w:rsid w:val="0082306D"/>
    <w:rsid w:val="008233AD"/>
    <w:rsid w:val="00823503"/>
    <w:rsid w:val="00823B30"/>
    <w:rsid w:val="00823CF5"/>
    <w:rsid w:val="00823DCB"/>
    <w:rsid w:val="00823F3F"/>
    <w:rsid w:val="008240CD"/>
    <w:rsid w:val="008246AE"/>
    <w:rsid w:val="00824A7B"/>
    <w:rsid w:val="008251A6"/>
    <w:rsid w:val="0082521A"/>
    <w:rsid w:val="00825A5B"/>
    <w:rsid w:val="008261F3"/>
    <w:rsid w:val="0082671D"/>
    <w:rsid w:val="008267D7"/>
    <w:rsid w:val="00826D17"/>
    <w:rsid w:val="00826E63"/>
    <w:rsid w:val="00826F87"/>
    <w:rsid w:val="008274D5"/>
    <w:rsid w:val="008274F7"/>
    <w:rsid w:val="00827B87"/>
    <w:rsid w:val="00827C8E"/>
    <w:rsid w:val="00830078"/>
    <w:rsid w:val="00830198"/>
    <w:rsid w:val="00830587"/>
    <w:rsid w:val="00830C8D"/>
    <w:rsid w:val="00830C9D"/>
    <w:rsid w:val="00830D4D"/>
    <w:rsid w:val="00830F4E"/>
    <w:rsid w:val="00830FC9"/>
    <w:rsid w:val="008317FA"/>
    <w:rsid w:val="0083194F"/>
    <w:rsid w:val="00831AEA"/>
    <w:rsid w:val="00831E4D"/>
    <w:rsid w:val="00831EF8"/>
    <w:rsid w:val="00831FEF"/>
    <w:rsid w:val="008321FD"/>
    <w:rsid w:val="0083314F"/>
    <w:rsid w:val="00833191"/>
    <w:rsid w:val="00833413"/>
    <w:rsid w:val="0083358C"/>
    <w:rsid w:val="008336F8"/>
    <w:rsid w:val="00833837"/>
    <w:rsid w:val="00833AFE"/>
    <w:rsid w:val="00833FE1"/>
    <w:rsid w:val="00834136"/>
    <w:rsid w:val="00834218"/>
    <w:rsid w:val="0083475F"/>
    <w:rsid w:val="00834878"/>
    <w:rsid w:val="00834BE1"/>
    <w:rsid w:val="00834C5D"/>
    <w:rsid w:val="00834EC2"/>
    <w:rsid w:val="00834F9B"/>
    <w:rsid w:val="00835447"/>
    <w:rsid w:val="00835546"/>
    <w:rsid w:val="00835611"/>
    <w:rsid w:val="00835E72"/>
    <w:rsid w:val="00835EF5"/>
    <w:rsid w:val="00836195"/>
    <w:rsid w:val="0083646F"/>
    <w:rsid w:val="00836727"/>
    <w:rsid w:val="00836BC3"/>
    <w:rsid w:val="00836BFE"/>
    <w:rsid w:val="00836DBF"/>
    <w:rsid w:val="00837039"/>
    <w:rsid w:val="0083768C"/>
    <w:rsid w:val="0083777E"/>
    <w:rsid w:val="00837A59"/>
    <w:rsid w:val="00840837"/>
    <w:rsid w:val="00840A08"/>
    <w:rsid w:val="00840A90"/>
    <w:rsid w:val="00840B99"/>
    <w:rsid w:val="00841E1D"/>
    <w:rsid w:val="00841E52"/>
    <w:rsid w:val="00842114"/>
    <w:rsid w:val="008423AA"/>
    <w:rsid w:val="00842579"/>
    <w:rsid w:val="00842FEA"/>
    <w:rsid w:val="008431F2"/>
    <w:rsid w:val="00843312"/>
    <w:rsid w:val="00843D01"/>
    <w:rsid w:val="00843F5D"/>
    <w:rsid w:val="00843FA6"/>
    <w:rsid w:val="00844B7F"/>
    <w:rsid w:val="00845435"/>
    <w:rsid w:val="00845538"/>
    <w:rsid w:val="008456B7"/>
    <w:rsid w:val="0084584A"/>
    <w:rsid w:val="0084597A"/>
    <w:rsid w:val="00845992"/>
    <w:rsid w:val="00845A1A"/>
    <w:rsid w:val="008460F3"/>
    <w:rsid w:val="00846D03"/>
    <w:rsid w:val="00847031"/>
    <w:rsid w:val="0084705F"/>
    <w:rsid w:val="0084737C"/>
    <w:rsid w:val="00847927"/>
    <w:rsid w:val="00847EB1"/>
    <w:rsid w:val="0085089F"/>
    <w:rsid w:val="00851362"/>
    <w:rsid w:val="008516C8"/>
    <w:rsid w:val="00851915"/>
    <w:rsid w:val="00851DB7"/>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220"/>
    <w:rsid w:val="008555DF"/>
    <w:rsid w:val="00855DB4"/>
    <w:rsid w:val="00855DD8"/>
    <w:rsid w:val="00855EDF"/>
    <w:rsid w:val="00855F60"/>
    <w:rsid w:val="00856127"/>
    <w:rsid w:val="008563B8"/>
    <w:rsid w:val="0085664A"/>
    <w:rsid w:val="00856BE6"/>
    <w:rsid w:val="00856CA5"/>
    <w:rsid w:val="00856D7C"/>
    <w:rsid w:val="00856D9F"/>
    <w:rsid w:val="00857258"/>
    <w:rsid w:val="008573A3"/>
    <w:rsid w:val="00857697"/>
    <w:rsid w:val="008576EC"/>
    <w:rsid w:val="00857CDA"/>
    <w:rsid w:val="00857CE5"/>
    <w:rsid w:val="00857D37"/>
    <w:rsid w:val="008602CC"/>
    <w:rsid w:val="008605CB"/>
    <w:rsid w:val="00860B6D"/>
    <w:rsid w:val="008617DC"/>
    <w:rsid w:val="00861969"/>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6EF"/>
    <w:rsid w:val="00865954"/>
    <w:rsid w:val="00866126"/>
    <w:rsid w:val="00866364"/>
    <w:rsid w:val="008665CD"/>
    <w:rsid w:val="00866D51"/>
    <w:rsid w:val="00866E28"/>
    <w:rsid w:val="008678DF"/>
    <w:rsid w:val="00867E7A"/>
    <w:rsid w:val="0087001D"/>
    <w:rsid w:val="0087026C"/>
    <w:rsid w:val="0087030A"/>
    <w:rsid w:val="0087056B"/>
    <w:rsid w:val="008705DA"/>
    <w:rsid w:val="0087113C"/>
    <w:rsid w:val="008725F2"/>
    <w:rsid w:val="00872712"/>
    <w:rsid w:val="008728FC"/>
    <w:rsid w:val="00872B74"/>
    <w:rsid w:val="00872E5E"/>
    <w:rsid w:val="00872F18"/>
    <w:rsid w:val="00872FCE"/>
    <w:rsid w:val="008730A6"/>
    <w:rsid w:val="008730D8"/>
    <w:rsid w:val="00874B74"/>
    <w:rsid w:val="00874BF2"/>
    <w:rsid w:val="00874CC7"/>
    <w:rsid w:val="0087523D"/>
    <w:rsid w:val="00875275"/>
    <w:rsid w:val="00875333"/>
    <w:rsid w:val="008756C9"/>
    <w:rsid w:val="00875BD6"/>
    <w:rsid w:val="00875D85"/>
    <w:rsid w:val="00876268"/>
    <w:rsid w:val="00876359"/>
    <w:rsid w:val="008763BA"/>
    <w:rsid w:val="008767EF"/>
    <w:rsid w:val="00876D2E"/>
    <w:rsid w:val="00876E1E"/>
    <w:rsid w:val="00876E91"/>
    <w:rsid w:val="00877025"/>
    <w:rsid w:val="008773DB"/>
    <w:rsid w:val="008776ED"/>
    <w:rsid w:val="00877767"/>
    <w:rsid w:val="00877942"/>
    <w:rsid w:val="00877E77"/>
    <w:rsid w:val="00877F32"/>
    <w:rsid w:val="008803C3"/>
    <w:rsid w:val="008812C6"/>
    <w:rsid w:val="008817BE"/>
    <w:rsid w:val="00881A2F"/>
    <w:rsid w:val="00881BE3"/>
    <w:rsid w:val="00881F53"/>
    <w:rsid w:val="0088240B"/>
    <w:rsid w:val="00883800"/>
    <w:rsid w:val="00883B75"/>
    <w:rsid w:val="0088409B"/>
    <w:rsid w:val="00884270"/>
    <w:rsid w:val="008844A1"/>
    <w:rsid w:val="00884A1E"/>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D60"/>
    <w:rsid w:val="008A079F"/>
    <w:rsid w:val="008A0CB1"/>
    <w:rsid w:val="008A0DB3"/>
    <w:rsid w:val="008A19A6"/>
    <w:rsid w:val="008A1B07"/>
    <w:rsid w:val="008A1F01"/>
    <w:rsid w:val="008A2102"/>
    <w:rsid w:val="008A22DC"/>
    <w:rsid w:val="008A25FF"/>
    <w:rsid w:val="008A275F"/>
    <w:rsid w:val="008A2A7E"/>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460"/>
    <w:rsid w:val="008B16F0"/>
    <w:rsid w:val="008B174E"/>
    <w:rsid w:val="008B180D"/>
    <w:rsid w:val="008B1D42"/>
    <w:rsid w:val="008B2D25"/>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175"/>
    <w:rsid w:val="008B61D2"/>
    <w:rsid w:val="008B7089"/>
    <w:rsid w:val="008B7379"/>
    <w:rsid w:val="008B7482"/>
    <w:rsid w:val="008B78C6"/>
    <w:rsid w:val="008C02FD"/>
    <w:rsid w:val="008C0BB2"/>
    <w:rsid w:val="008C0D49"/>
    <w:rsid w:val="008C12D5"/>
    <w:rsid w:val="008C1370"/>
    <w:rsid w:val="008C1956"/>
    <w:rsid w:val="008C1A2C"/>
    <w:rsid w:val="008C22C3"/>
    <w:rsid w:val="008C26CB"/>
    <w:rsid w:val="008C26CF"/>
    <w:rsid w:val="008C27F9"/>
    <w:rsid w:val="008C3014"/>
    <w:rsid w:val="008C31E1"/>
    <w:rsid w:val="008C367D"/>
    <w:rsid w:val="008C3805"/>
    <w:rsid w:val="008C3C68"/>
    <w:rsid w:val="008C405C"/>
    <w:rsid w:val="008C44A8"/>
    <w:rsid w:val="008C4623"/>
    <w:rsid w:val="008C47A8"/>
    <w:rsid w:val="008C47AD"/>
    <w:rsid w:val="008C4902"/>
    <w:rsid w:val="008C490E"/>
    <w:rsid w:val="008C4C0B"/>
    <w:rsid w:val="008C4D18"/>
    <w:rsid w:val="008C5046"/>
    <w:rsid w:val="008C5570"/>
    <w:rsid w:val="008C5CBD"/>
    <w:rsid w:val="008C5FFC"/>
    <w:rsid w:val="008C6264"/>
    <w:rsid w:val="008C6796"/>
    <w:rsid w:val="008C696E"/>
    <w:rsid w:val="008C77A6"/>
    <w:rsid w:val="008C77E4"/>
    <w:rsid w:val="008C79C9"/>
    <w:rsid w:val="008D02CD"/>
    <w:rsid w:val="008D03CA"/>
    <w:rsid w:val="008D08D0"/>
    <w:rsid w:val="008D09D2"/>
    <w:rsid w:val="008D135F"/>
    <w:rsid w:val="008D1417"/>
    <w:rsid w:val="008D18E8"/>
    <w:rsid w:val="008D1D2D"/>
    <w:rsid w:val="008D2648"/>
    <w:rsid w:val="008D31D1"/>
    <w:rsid w:val="008D3535"/>
    <w:rsid w:val="008D3E56"/>
    <w:rsid w:val="008D49FF"/>
    <w:rsid w:val="008D4B26"/>
    <w:rsid w:val="008D4BF1"/>
    <w:rsid w:val="008D4EBB"/>
    <w:rsid w:val="008D591E"/>
    <w:rsid w:val="008D608D"/>
    <w:rsid w:val="008D63B6"/>
    <w:rsid w:val="008D641A"/>
    <w:rsid w:val="008D6470"/>
    <w:rsid w:val="008D6512"/>
    <w:rsid w:val="008D6628"/>
    <w:rsid w:val="008D66D8"/>
    <w:rsid w:val="008D6B12"/>
    <w:rsid w:val="008D74A1"/>
    <w:rsid w:val="008D7504"/>
    <w:rsid w:val="008D75E1"/>
    <w:rsid w:val="008D7613"/>
    <w:rsid w:val="008D785F"/>
    <w:rsid w:val="008D78AB"/>
    <w:rsid w:val="008D7C1B"/>
    <w:rsid w:val="008D7C5E"/>
    <w:rsid w:val="008D7C72"/>
    <w:rsid w:val="008D7E5B"/>
    <w:rsid w:val="008E0412"/>
    <w:rsid w:val="008E045D"/>
    <w:rsid w:val="008E05A9"/>
    <w:rsid w:val="008E08A8"/>
    <w:rsid w:val="008E0ABF"/>
    <w:rsid w:val="008E1883"/>
    <w:rsid w:val="008E1A62"/>
    <w:rsid w:val="008E1DF0"/>
    <w:rsid w:val="008E26A6"/>
    <w:rsid w:val="008E350D"/>
    <w:rsid w:val="008E36C3"/>
    <w:rsid w:val="008E38F9"/>
    <w:rsid w:val="008E3D4F"/>
    <w:rsid w:val="008E3FA3"/>
    <w:rsid w:val="008E423C"/>
    <w:rsid w:val="008E450C"/>
    <w:rsid w:val="008E4545"/>
    <w:rsid w:val="008E4619"/>
    <w:rsid w:val="008E4739"/>
    <w:rsid w:val="008E4DB4"/>
    <w:rsid w:val="008E4DE2"/>
    <w:rsid w:val="008E4ED5"/>
    <w:rsid w:val="008E5229"/>
    <w:rsid w:val="008E61D4"/>
    <w:rsid w:val="008E6643"/>
    <w:rsid w:val="008E669E"/>
    <w:rsid w:val="008E6898"/>
    <w:rsid w:val="008E6C57"/>
    <w:rsid w:val="008E7606"/>
    <w:rsid w:val="008E7B57"/>
    <w:rsid w:val="008E7BF3"/>
    <w:rsid w:val="008E7DB5"/>
    <w:rsid w:val="008E7EAA"/>
    <w:rsid w:val="008F0888"/>
    <w:rsid w:val="008F0A8F"/>
    <w:rsid w:val="008F1161"/>
    <w:rsid w:val="008F12FF"/>
    <w:rsid w:val="008F1789"/>
    <w:rsid w:val="008F1B17"/>
    <w:rsid w:val="008F1D65"/>
    <w:rsid w:val="008F2009"/>
    <w:rsid w:val="008F274F"/>
    <w:rsid w:val="008F2912"/>
    <w:rsid w:val="008F2BED"/>
    <w:rsid w:val="008F2C03"/>
    <w:rsid w:val="008F2D95"/>
    <w:rsid w:val="008F3BE2"/>
    <w:rsid w:val="008F3CAF"/>
    <w:rsid w:val="008F3D51"/>
    <w:rsid w:val="008F42F2"/>
    <w:rsid w:val="008F4391"/>
    <w:rsid w:val="008F4397"/>
    <w:rsid w:val="008F47E0"/>
    <w:rsid w:val="008F47FA"/>
    <w:rsid w:val="008F4F99"/>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A8"/>
    <w:rsid w:val="008F7BFD"/>
    <w:rsid w:val="008F7CED"/>
    <w:rsid w:val="00900248"/>
    <w:rsid w:val="00900B06"/>
    <w:rsid w:val="00900B30"/>
    <w:rsid w:val="00900CE9"/>
    <w:rsid w:val="00900E54"/>
    <w:rsid w:val="009010EC"/>
    <w:rsid w:val="009010F9"/>
    <w:rsid w:val="00901193"/>
    <w:rsid w:val="0090128A"/>
    <w:rsid w:val="009013EE"/>
    <w:rsid w:val="0090148D"/>
    <w:rsid w:val="00901A21"/>
    <w:rsid w:val="00901B5B"/>
    <w:rsid w:val="00901D50"/>
    <w:rsid w:val="00901D83"/>
    <w:rsid w:val="00901E26"/>
    <w:rsid w:val="00901F86"/>
    <w:rsid w:val="009020E4"/>
    <w:rsid w:val="0090219A"/>
    <w:rsid w:val="0090252A"/>
    <w:rsid w:val="00902620"/>
    <w:rsid w:val="00902871"/>
    <w:rsid w:val="00902941"/>
    <w:rsid w:val="00902A5A"/>
    <w:rsid w:val="00902B09"/>
    <w:rsid w:val="00903B1F"/>
    <w:rsid w:val="00903B7F"/>
    <w:rsid w:val="00903C60"/>
    <w:rsid w:val="0090424F"/>
    <w:rsid w:val="0090478F"/>
    <w:rsid w:val="00904912"/>
    <w:rsid w:val="0090491C"/>
    <w:rsid w:val="0090518C"/>
    <w:rsid w:val="0090555F"/>
    <w:rsid w:val="0090578C"/>
    <w:rsid w:val="009057D9"/>
    <w:rsid w:val="00905F0D"/>
    <w:rsid w:val="009065DA"/>
    <w:rsid w:val="00906AFB"/>
    <w:rsid w:val="00906B3B"/>
    <w:rsid w:val="00906BB9"/>
    <w:rsid w:val="0090753E"/>
    <w:rsid w:val="00907BEC"/>
    <w:rsid w:val="00907D28"/>
    <w:rsid w:val="009101E9"/>
    <w:rsid w:val="00910663"/>
    <w:rsid w:val="00910ADB"/>
    <w:rsid w:val="00910AFF"/>
    <w:rsid w:val="00910B54"/>
    <w:rsid w:val="00910D2F"/>
    <w:rsid w:val="00910FEE"/>
    <w:rsid w:val="00911020"/>
    <w:rsid w:val="0091120C"/>
    <w:rsid w:val="009114A8"/>
    <w:rsid w:val="00911C83"/>
    <w:rsid w:val="00912A94"/>
    <w:rsid w:val="00913438"/>
    <w:rsid w:val="0091389F"/>
    <w:rsid w:val="009144FE"/>
    <w:rsid w:val="009145EC"/>
    <w:rsid w:val="00914B58"/>
    <w:rsid w:val="00914E1E"/>
    <w:rsid w:val="0091558F"/>
    <w:rsid w:val="0091571D"/>
    <w:rsid w:val="00916330"/>
    <w:rsid w:val="009163DE"/>
    <w:rsid w:val="00916BA7"/>
    <w:rsid w:val="00916BBA"/>
    <w:rsid w:val="00917807"/>
    <w:rsid w:val="00917B56"/>
    <w:rsid w:val="00917CCF"/>
    <w:rsid w:val="00917F15"/>
    <w:rsid w:val="009206CB"/>
    <w:rsid w:val="00920C07"/>
    <w:rsid w:val="00920CB2"/>
    <w:rsid w:val="00920E82"/>
    <w:rsid w:val="009217B9"/>
    <w:rsid w:val="009219B4"/>
    <w:rsid w:val="00921B4B"/>
    <w:rsid w:val="00921B69"/>
    <w:rsid w:val="00921E22"/>
    <w:rsid w:val="00922205"/>
    <w:rsid w:val="009222FE"/>
    <w:rsid w:val="00922442"/>
    <w:rsid w:val="009224E2"/>
    <w:rsid w:val="00923090"/>
    <w:rsid w:val="009233D4"/>
    <w:rsid w:val="009236F4"/>
    <w:rsid w:val="00923EF2"/>
    <w:rsid w:val="00923FFB"/>
    <w:rsid w:val="0092411A"/>
    <w:rsid w:val="009247EF"/>
    <w:rsid w:val="009248E2"/>
    <w:rsid w:val="00924D16"/>
    <w:rsid w:val="009252B1"/>
    <w:rsid w:val="00925A41"/>
    <w:rsid w:val="00925CFE"/>
    <w:rsid w:val="00926110"/>
    <w:rsid w:val="009262F0"/>
    <w:rsid w:val="009268C6"/>
    <w:rsid w:val="00926B77"/>
    <w:rsid w:val="00926C2B"/>
    <w:rsid w:val="00927046"/>
    <w:rsid w:val="009274B7"/>
    <w:rsid w:val="00927581"/>
    <w:rsid w:val="009275F9"/>
    <w:rsid w:val="0093038A"/>
    <w:rsid w:val="0093056A"/>
    <w:rsid w:val="00930636"/>
    <w:rsid w:val="0093082F"/>
    <w:rsid w:val="00930D2B"/>
    <w:rsid w:val="00930D6E"/>
    <w:rsid w:val="009313C2"/>
    <w:rsid w:val="00931A95"/>
    <w:rsid w:val="00931B2B"/>
    <w:rsid w:val="00931B8A"/>
    <w:rsid w:val="00931BB4"/>
    <w:rsid w:val="009321D3"/>
    <w:rsid w:val="00932346"/>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936"/>
    <w:rsid w:val="00936DC4"/>
    <w:rsid w:val="00936F46"/>
    <w:rsid w:val="0093717D"/>
    <w:rsid w:val="009375DB"/>
    <w:rsid w:val="009378AD"/>
    <w:rsid w:val="009409A4"/>
    <w:rsid w:val="00940E5D"/>
    <w:rsid w:val="00940E6D"/>
    <w:rsid w:val="0094124E"/>
    <w:rsid w:val="00941AD1"/>
    <w:rsid w:val="00941BFB"/>
    <w:rsid w:val="00941D91"/>
    <w:rsid w:val="00941DCA"/>
    <w:rsid w:val="00941E0F"/>
    <w:rsid w:val="00941FD8"/>
    <w:rsid w:val="00943249"/>
    <w:rsid w:val="00943512"/>
    <w:rsid w:val="0094385A"/>
    <w:rsid w:val="00943AE6"/>
    <w:rsid w:val="00943B2D"/>
    <w:rsid w:val="009445D1"/>
    <w:rsid w:val="00944605"/>
    <w:rsid w:val="00944646"/>
    <w:rsid w:val="00944E37"/>
    <w:rsid w:val="00944EEA"/>
    <w:rsid w:val="00945218"/>
    <w:rsid w:val="009456B2"/>
    <w:rsid w:val="009456E6"/>
    <w:rsid w:val="00945982"/>
    <w:rsid w:val="00945A96"/>
    <w:rsid w:val="00945E12"/>
    <w:rsid w:val="00945EA0"/>
    <w:rsid w:val="00946003"/>
    <w:rsid w:val="009466D4"/>
    <w:rsid w:val="009469DC"/>
    <w:rsid w:val="00946A43"/>
    <w:rsid w:val="00946BB0"/>
    <w:rsid w:val="00946C77"/>
    <w:rsid w:val="00946F13"/>
    <w:rsid w:val="00947701"/>
    <w:rsid w:val="009478B6"/>
    <w:rsid w:val="00947BED"/>
    <w:rsid w:val="00947F95"/>
    <w:rsid w:val="009505D7"/>
    <w:rsid w:val="00950939"/>
    <w:rsid w:val="00950DFE"/>
    <w:rsid w:val="00950F2F"/>
    <w:rsid w:val="00950FDB"/>
    <w:rsid w:val="009519F8"/>
    <w:rsid w:val="00951FC7"/>
    <w:rsid w:val="00952055"/>
    <w:rsid w:val="0095206E"/>
    <w:rsid w:val="009525DB"/>
    <w:rsid w:val="0095270D"/>
    <w:rsid w:val="00952756"/>
    <w:rsid w:val="00952DAA"/>
    <w:rsid w:val="00953AC2"/>
    <w:rsid w:val="00954149"/>
    <w:rsid w:val="0095509F"/>
    <w:rsid w:val="009554A3"/>
    <w:rsid w:val="00955805"/>
    <w:rsid w:val="00955A93"/>
    <w:rsid w:val="00955D9F"/>
    <w:rsid w:val="00955E7F"/>
    <w:rsid w:val="00956711"/>
    <w:rsid w:val="009568A5"/>
    <w:rsid w:val="009569C4"/>
    <w:rsid w:val="00956F4C"/>
    <w:rsid w:val="009571BD"/>
    <w:rsid w:val="00957366"/>
    <w:rsid w:val="00957BCE"/>
    <w:rsid w:val="00957CEB"/>
    <w:rsid w:val="00957EF5"/>
    <w:rsid w:val="00957FC6"/>
    <w:rsid w:val="00960104"/>
    <w:rsid w:val="00960344"/>
    <w:rsid w:val="00960442"/>
    <w:rsid w:val="00960751"/>
    <w:rsid w:val="0096095D"/>
    <w:rsid w:val="009615E9"/>
    <w:rsid w:val="00962047"/>
    <w:rsid w:val="0096224B"/>
    <w:rsid w:val="0096224D"/>
    <w:rsid w:val="0096229E"/>
    <w:rsid w:val="00962550"/>
    <w:rsid w:val="00963028"/>
    <w:rsid w:val="009634B0"/>
    <w:rsid w:val="00963E8A"/>
    <w:rsid w:val="009647D5"/>
    <w:rsid w:val="009649D0"/>
    <w:rsid w:val="00964A7C"/>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0D67"/>
    <w:rsid w:val="009710CB"/>
    <w:rsid w:val="009718E8"/>
    <w:rsid w:val="009719E1"/>
    <w:rsid w:val="00971E54"/>
    <w:rsid w:val="009722AA"/>
    <w:rsid w:val="009723FC"/>
    <w:rsid w:val="009734DC"/>
    <w:rsid w:val="00973742"/>
    <w:rsid w:val="00973CC8"/>
    <w:rsid w:val="009745A2"/>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20A9"/>
    <w:rsid w:val="009821AA"/>
    <w:rsid w:val="009822E1"/>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6A2"/>
    <w:rsid w:val="00984BAC"/>
    <w:rsid w:val="00984DD7"/>
    <w:rsid w:val="00985136"/>
    <w:rsid w:val="009862ED"/>
    <w:rsid w:val="009865E2"/>
    <w:rsid w:val="009869F5"/>
    <w:rsid w:val="00986E2B"/>
    <w:rsid w:val="00986F95"/>
    <w:rsid w:val="009872D0"/>
    <w:rsid w:val="00987636"/>
    <w:rsid w:val="00990631"/>
    <w:rsid w:val="00991009"/>
    <w:rsid w:val="009910D9"/>
    <w:rsid w:val="0099121A"/>
    <w:rsid w:val="009912C2"/>
    <w:rsid w:val="009917F2"/>
    <w:rsid w:val="009919BC"/>
    <w:rsid w:val="00991A8D"/>
    <w:rsid w:val="00991C43"/>
    <w:rsid w:val="009924EB"/>
    <w:rsid w:val="00992800"/>
    <w:rsid w:val="00992896"/>
    <w:rsid w:val="00992CB6"/>
    <w:rsid w:val="00992F64"/>
    <w:rsid w:val="0099371C"/>
    <w:rsid w:val="00993971"/>
    <w:rsid w:val="009939C6"/>
    <w:rsid w:val="00993B0D"/>
    <w:rsid w:val="009940B5"/>
    <w:rsid w:val="009946B6"/>
    <w:rsid w:val="00994DA0"/>
    <w:rsid w:val="00994E80"/>
    <w:rsid w:val="009951B4"/>
    <w:rsid w:val="0099648B"/>
    <w:rsid w:val="00996794"/>
    <w:rsid w:val="00997027"/>
    <w:rsid w:val="009971CC"/>
    <w:rsid w:val="0099764D"/>
    <w:rsid w:val="0099767C"/>
    <w:rsid w:val="009976E3"/>
    <w:rsid w:val="00997A08"/>
    <w:rsid w:val="00997DE1"/>
    <w:rsid w:val="00997FA2"/>
    <w:rsid w:val="009A0173"/>
    <w:rsid w:val="009A042B"/>
    <w:rsid w:val="009A0B27"/>
    <w:rsid w:val="009A0C45"/>
    <w:rsid w:val="009A0F3B"/>
    <w:rsid w:val="009A0F40"/>
    <w:rsid w:val="009A10DB"/>
    <w:rsid w:val="009A13B9"/>
    <w:rsid w:val="009A15C0"/>
    <w:rsid w:val="009A1C11"/>
    <w:rsid w:val="009A205F"/>
    <w:rsid w:val="009A20EE"/>
    <w:rsid w:val="009A2363"/>
    <w:rsid w:val="009A27A9"/>
    <w:rsid w:val="009A27C5"/>
    <w:rsid w:val="009A27FB"/>
    <w:rsid w:val="009A296C"/>
    <w:rsid w:val="009A2B6F"/>
    <w:rsid w:val="009A2C6A"/>
    <w:rsid w:val="009A2C9D"/>
    <w:rsid w:val="009A2D67"/>
    <w:rsid w:val="009A313F"/>
    <w:rsid w:val="009A3232"/>
    <w:rsid w:val="009A3361"/>
    <w:rsid w:val="009A34F6"/>
    <w:rsid w:val="009A3845"/>
    <w:rsid w:val="009A384D"/>
    <w:rsid w:val="009A38B3"/>
    <w:rsid w:val="009A3D2A"/>
    <w:rsid w:val="009A3EB6"/>
    <w:rsid w:val="009A3F9B"/>
    <w:rsid w:val="009A4D57"/>
    <w:rsid w:val="009A4D64"/>
    <w:rsid w:val="009A504F"/>
    <w:rsid w:val="009A5200"/>
    <w:rsid w:val="009A5280"/>
    <w:rsid w:val="009A575B"/>
    <w:rsid w:val="009A5CB0"/>
    <w:rsid w:val="009A5EFF"/>
    <w:rsid w:val="009A61C5"/>
    <w:rsid w:val="009A646E"/>
    <w:rsid w:val="009A6542"/>
    <w:rsid w:val="009A65DE"/>
    <w:rsid w:val="009A6AC9"/>
    <w:rsid w:val="009A6F6F"/>
    <w:rsid w:val="009A6FC8"/>
    <w:rsid w:val="009A7D66"/>
    <w:rsid w:val="009A7F96"/>
    <w:rsid w:val="009B00EC"/>
    <w:rsid w:val="009B0207"/>
    <w:rsid w:val="009B027D"/>
    <w:rsid w:val="009B03FF"/>
    <w:rsid w:val="009B0FE0"/>
    <w:rsid w:val="009B105D"/>
    <w:rsid w:val="009B14D0"/>
    <w:rsid w:val="009B1E9D"/>
    <w:rsid w:val="009B283B"/>
    <w:rsid w:val="009B2AD0"/>
    <w:rsid w:val="009B2CDC"/>
    <w:rsid w:val="009B301A"/>
    <w:rsid w:val="009B30EF"/>
    <w:rsid w:val="009B3110"/>
    <w:rsid w:val="009B3155"/>
    <w:rsid w:val="009B3214"/>
    <w:rsid w:val="009B382E"/>
    <w:rsid w:val="009B432F"/>
    <w:rsid w:val="009B442E"/>
    <w:rsid w:val="009B4519"/>
    <w:rsid w:val="009B460D"/>
    <w:rsid w:val="009B4971"/>
    <w:rsid w:val="009B4D88"/>
    <w:rsid w:val="009B4EEF"/>
    <w:rsid w:val="009B4FF1"/>
    <w:rsid w:val="009B5221"/>
    <w:rsid w:val="009B5639"/>
    <w:rsid w:val="009B5810"/>
    <w:rsid w:val="009B5AC6"/>
    <w:rsid w:val="009B64C7"/>
    <w:rsid w:val="009B68FF"/>
    <w:rsid w:val="009B6CD9"/>
    <w:rsid w:val="009B7301"/>
    <w:rsid w:val="009B73A7"/>
    <w:rsid w:val="009B7BAF"/>
    <w:rsid w:val="009C01B9"/>
    <w:rsid w:val="009C0546"/>
    <w:rsid w:val="009C0661"/>
    <w:rsid w:val="009C0BDF"/>
    <w:rsid w:val="009C0DFF"/>
    <w:rsid w:val="009C1361"/>
    <w:rsid w:val="009C1547"/>
    <w:rsid w:val="009C1D27"/>
    <w:rsid w:val="009C1E93"/>
    <w:rsid w:val="009C1F73"/>
    <w:rsid w:val="009C2117"/>
    <w:rsid w:val="009C32BE"/>
    <w:rsid w:val="009C3488"/>
    <w:rsid w:val="009C35E2"/>
    <w:rsid w:val="009C3652"/>
    <w:rsid w:val="009C3A23"/>
    <w:rsid w:val="009C4059"/>
    <w:rsid w:val="009C40BB"/>
    <w:rsid w:val="009C42F1"/>
    <w:rsid w:val="009C4651"/>
    <w:rsid w:val="009C4729"/>
    <w:rsid w:val="009C483E"/>
    <w:rsid w:val="009C57C6"/>
    <w:rsid w:val="009C5937"/>
    <w:rsid w:val="009C5A89"/>
    <w:rsid w:val="009C63B2"/>
    <w:rsid w:val="009C66DC"/>
    <w:rsid w:val="009C6A5E"/>
    <w:rsid w:val="009C74C8"/>
    <w:rsid w:val="009C7C36"/>
    <w:rsid w:val="009C7CE6"/>
    <w:rsid w:val="009C7D39"/>
    <w:rsid w:val="009C7EDF"/>
    <w:rsid w:val="009D006E"/>
    <w:rsid w:val="009D0719"/>
    <w:rsid w:val="009D09C7"/>
    <w:rsid w:val="009D0FA8"/>
    <w:rsid w:val="009D1D21"/>
    <w:rsid w:val="009D237F"/>
    <w:rsid w:val="009D2424"/>
    <w:rsid w:val="009D250F"/>
    <w:rsid w:val="009D2632"/>
    <w:rsid w:val="009D2B1C"/>
    <w:rsid w:val="009D3784"/>
    <w:rsid w:val="009D3885"/>
    <w:rsid w:val="009D3E5B"/>
    <w:rsid w:val="009D456E"/>
    <w:rsid w:val="009D4A32"/>
    <w:rsid w:val="009D4E0B"/>
    <w:rsid w:val="009D51D1"/>
    <w:rsid w:val="009D56F7"/>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772"/>
    <w:rsid w:val="009E27ED"/>
    <w:rsid w:val="009E2993"/>
    <w:rsid w:val="009E2E37"/>
    <w:rsid w:val="009E2E8A"/>
    <w:rsid w:val="009E327E"/>
    <w:rsid w:val="009E3A61"/>
    <w:rsid w:val="009E3F26"/>
    <w:rsid w:val="009E4B58"/>
    <w:rsid w:val="009E4BE8"/>
    <w:rsid w:val="009E4C08"/>
    <w:rsid w:val="009E4FA8"/>
    <w:rsid w:val="009E5095"/>
    <w:rsid w:val="009E5704"/>
    <w:rsid w:val="009E5D5A"/>
    <w:rsid w:val="009E5EFB"/>
    <w:rsid w:val="009E60D0"/>
    <w:rsid w:val="009E6258"/>
    <w:rsid w:val="009E633A"/>
    <w:rsid w:val="009E65B8"/>
    <w:rsid w:val="009E6946"/>
    <w:rsid w:val="009E6B4F"/>
    <w:rsid w:val="009E79A3"/>
    <w:rsid w:val="009E7AA2"/>
    <w:rsid w:val="009E7F29"/>
    <w:rsid w:val="009F02BC"/>
    <w:rsid w:val="009F04E2"/>
    <w:rsid w:val="009F0C30"/>
    <w:rsid w:val="009F11A8"/>
    <w:rsid w:val="009F1628"/>
    <w:rsid w:val="009F1677"/>
    <w:rsid w:val="009F18B3"/>
    <w:rsid w:val="009F1B50"/>
    <w:rsid w:val="009F23EF"/>
    <w:rsid w:val="009F25BE"/>
    <w:rsid w:val="009F2986"/>
    <w:rsid w:val="009F31CE"/>
    <w:rsid w:val="009F35B1"/>
    <w:rsid w:val="009F36A1"/>
    <w:rsid w:val="009F384A"/>
    <w:rsid w:val="009F4014"/>
    <w:rsid w:val="009F4164"/>
    <w:rsid w:val="009F4314"/>
    <w:rsid w:val="009F44B4"/>
    <w:rsid w:val="009F4880"/>
    <w:rsid w:val="009F4C2C"/>
    <w:rsid w:val="009F5057"/>
    <w:rsid w:val="009F50AE"/>
    <w:rsid w:val="009F515E"/>
    <w:rsid w:val="009F5441"/>
    <w:rsid w:val="009F56C4"/>
    <w:rsid w:val="009F585B"/>
    <w:rsid w:val="009F5903"/>
    <w:rsid w:val="009F5CC2"/>
    <w:rsid w:val="009F5D74"/>
    <w:rsid w:val="009F5ED9"/>
    <w:rsid w:val="009F6206"/>
    <w:rsid w:val="009F6336"/>
    <w:rsid w:val="009F653C"/>
    <w:rsid w:val="009F72FF"/>
    <w:rsid w:val="009F7BFF"/>
    <w:rsid w:val="00A00133"/>
    <w:rsid w:val="00A00471"/>
    <w:rsid w:val="00A0095F"/>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6E37"/>
    <w:rsid w:val="00A07278"/>
    <w:rsid w:val="00A07BFA"/>
    <w:rsid w:val="00A07DA7"/>
    <w:rsid w:val="00A07E32"/>
    <w:rsid w:val="00A07E71"/>
    <w:rsid w:val="00A10482"/>
    <w:rsid w:val="00A106F9"/>
    <w:rsid w:val="00A109EC"/>
    <w:rsid w:val="00A10F77"/>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47F"/>
    <w:rsid w:val="00A17589"/>
    <w:rsid w:val="00A17ADA"/>
    <w:rsid w:val="00A208F3"/>
    <w:rsid w:val="00A20D12"/>
    <w:rsid w:val="00A20D35"/>
    <w:rsid w:val="00A20D38"/>
    <w:rsid w:val="00A211E1"/>
    <w:rsid w:val="00A21872"/>
    <w:rsid w:val="00A2195F"/>
    <w:rsid w:val="00A21A18"/>
    <w:rsid w:val="00A21CB2"/>
    <w:rsid w:val="00A2208D"/>
    <w:rsid w:val="00A22551"/>
    <w:rsid w:val="00A22692"/>
    <w:rsid w:val="00A22B83"/>
    <w:rsid w:val="00A231A8"/>
    <w:rsid w:val="00A23394"/>
    <w:rsid w:val="00A2345D"/>
    <w:rsid w:val="00A23EAC"/>
    <w:rsid w:val="00A23F8B"/>
    <w:rsid w:val="00A24745"/>
    <w:rsid w:val="00A24B07"/>
    <w:rsid w:val="00A252AC"/>
    <w:rsid w:val="00A25414"/>
    <w:rsid w:val="00A25639"/>
    <w:rsid w:val="00A25799"/>
    <w:rsid w:val="00A2599C"/>
    <w:rsid w:val="00A25E15"/>
    <w:rsid w:val="00A26382"/>
    <w:rsid w:val="00A2658A"/>
    <w:rsid w:val="00A2691F"/>
    <w:rsid w:val="00A26966"/>
    <w:rsid w:val="00A26DA4"/>
    <w:rsid w:val="00A26E23"/>
    <w:rsid w:val="00A26EDC"/>
    <w:rsid w:val="00A272B7"/>
    <w:rsid w:val="00A2755C"/>
    <w:rsid w:val="00A27602"/>
    <w:rsid w:val="00A2767E"/>
    <w:rsid w:val="00A27787"/>
    <w:rsid w:val="00A278E1"/>
    <w:rsid w:val="00A279A6"/>
    <w:rsid w:val="00A30007"/>
    <w:rsid w:val="00A3069A"/>
    <w:rsid w:val="00A3227C"/>
    <w:rsid w:val="00A322C4"/>
    <w:rsid w:val="00A32342"/>
    <w:rsid w:val="00A323A8"/>
    <w:rsid w:val="00A32770"/>
    <w:rsid w:val="00A3297E"/>
    <w:rsid w:val="00A32E55"/>
    <w:rsid w:val="00A33922"/>
    <w:rsid w:val="00A34118"/>
    <w:rsid w:val="00A34297"/>
    <w:rsid w:val="00A34478"/>
    <w:rsid w:val="00A3478E"/>
    <w:rsid w:val="00A3490B"/>
    <w:rsid w:val="00A34917"/>
    <w:rsid w:val="00A3526E"/>
    <w:rsid w:val="00A35321"/>
    <w:rsid w:val="00A358C1"/>
    <w:rsid w:val="00A360E6"/>
    <w:rsid w:val="00A364FF"/>
    <w:rsid w:val="00A3661F"/>
    <w:rsid w:val="00A36630"/>
    <w:rsid w:val="00A369AE"/>
    <w:rsid w:val="00A37291"/>
    <w:rsid w:val="00A374BA"/>
    <w:rsid w:val="00A376FF"/>
    <w:rsid w:val="00A37780"/>
    <w:rsid w:val="00A37B99"/>
    <w:rsid w:val="00A401B2"/>
    <w:rsid w:val="00A40804"/>
    <w:rsid w:val="00A4086A"/>
    <w:rsid w:val="00A40964"/>
    <w:rsid w:val="00A40B8A"/>
    <w:rsid w:val="00A40F85"/>
    <w:rsid w:val="00A4150A"/>
    <w:rsid w:val="00A41D24"/>
    <w:rsid w:val="00A41F32"/>
    <w:rsid w:val="00A428A4"/>
    <w:rsid w:val="00A42B14"/>
    <w:rsid w:val="00A42C2C"/>
    <w:rsid w:val="00A42C4C"/>
    <w:rsid w:val="00A42E08"/>
    <w:rsid w:val="00A4317F"/>
    <w:rsid w:val="00A4387B"/>
    <w:rsid w:val="00A43FCF"/>
    <w:rsid w:val="00A44081"/>
    <w:rsid w:val="00A44945"/>
    <w:rsid w:val="00A44DBC"/>
    <w:rsid w:val="00A45054"/>
    <w:rsid w:val="00A45141"/>
    <w:rsid w:val="00A4538B"/>
    <w:rsid w:val="00A453CE"/>
    <w:rsid w:val="00A456B3"/>
    <w:rsid w:val="00A45CB5"/>
    <w:rsid w:val="00A463F7"/>
    <w:rsid w:val="00A466BC"/>
    <w:rsid w:val="00A4696F"/>
    <w:rsid w:val="00A46EF0"/>
    <w:rsid w:val="00A471E7"/>
    <w:rsid w:val="00A471EC"/>
    <w:rsid w:val="00A47502"/>
    <w:rsid w:val="00A47585"/>
    <w:rsid w:val="00A47816"/>
    <w:rsid w:val="00A47CBA"/>
    <w:rsid w:val="00A507AA"/>
    <w:rsid w:val="00A508BB"/>
    <w:rsid w:val="00A508CD"/>
    <w:rsid w:val="00A50EE3"/>
    <w:rsid w:val="00A51335"/>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7F0"/>
    <w:rsid w:val="00A5595A"/>
    <w:rsid w:val="00A56195"/>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2E1"/>
    <w:rsid w:val="00A644D6"/>
    <w:rsid w:val="00A644F8"/>
    <w:rsid w:val="00A656B9"/>
    <w:rsid w:val="00A6616B"/>
    <w:rsid w:val="00A663D1"/>
    <w:rsid w:val="00A6641C"/>
    <w:rsid w:val="00A66497"/>
    <w:rsid w:val="00A66617"/>
    <w:rsid w:val="00A666EB"/>
    <w:rsid w:val="00A66830"/>
    <w:rsid w:val="00A66A1D"/>
    <w:rsid w:val="00A66B6C"/>
    <w:rsid w:val="00A66D02"/>
    <w:rsid w:val="00A67398"/>
    <w:rsid w:val="00A6754E"/>
    <w:rsid w:val="00A67AEE"/>
    <w:rsid w:val="00A67B14"/>
    <w:rsid w:val="00A708E5"/>
    <w:rsid w:val="00A71253"/>
    <w:rsid w:val="00A717D2"/>
    <w:rsid w:val="00A72192"/>
    <w:rsid w:val="00A7269B"/>
    <w:rsid w:val="00A72997"/>
    <w:rsid w:val="00A7325F"/>
    <w:rsid w:val="00A734F7"/>
    <w:rsid w:val="00A738AE"/>
    <w:rsid w:val="00A7393F"/>
    <w:rsid w:val="00A73AA4"/>
    <w:rsid w:val="00A740A7"/>
    <w:rsid w:val="00A74274"/>
    <w:rsid w:val="00A742FC"/>
    <w:rsid w:val="00A74CBA"/>
    <w:rsid w:val="00A75366"/>
    <w:rsid w:val="00A75437"/>
    <w:rsid w:val="00A7557D"/>
    <w:rsid w:val="00A7599F"/>
    <w:rsid w:val="00A75A17"/>
    <w:rsid w:val="00A75B7E"/>
    <w:rsid w:val="00A75D47"/>
    <w:rsid w:val="00A75F1A"/>
    <w:rsid w:val="00A761F1"/>
    <w:rsid w:val="00A76614"/>
    <w:rsid w:val="00A769C5"/>
    <w:rsid w:val="00A77316"/>
    <w:rsid w:val="00A7772E"/>
    <w:rsid w:val="00A77821"/>
    <w:rsid w:val="00A778C2"/>
    <w:rsid w:val="00A77A50"/>
    <w:rsid w:val="00A77D30"/>
    <w:rsid w:val="00A77D62"/>
    <w:rsid w:val="00A8027C"/>
    <w:rsid w:val="00A80976"/>
    <w:rsid w:val="00A812D0"/>
    <w:rsid w:val="00A81DC7"/>
    <w:rsid w:val="00A822E1"/>
    <w:rsid w:val="00A822EA"/>
    <w:rsid w:val="00A823AC"/>
    <w:rsid w:val="00A82437"/>
    <w:rsid w:val="00A82A56"/>
    <w:rsid w:val="00A82C94"/>
    <w:rsid w:val="00A830DE"/>
    <w:rsid w:val="00A83816"/>
    <w:rsid w:val="00A839AC"/>
    <w:rsid w:val="00A83F88"/>
    <w:rsid w:val="00A84C0B"/>
    <w:rsid w:val="00A85A17"/>
    <w:rsid w:val="00A85EDD"/>
    <w:rsid w:val="00A8645E"/>
    <w:rsid w:val="00A8649F"/>
    <w:rsid w:val="00A866AA"/>
    <w:rsid w:val="00A86881"/>
    <w:rsid w:val="00A86D4C"/>
    <w:rsid w:val="00A86E10"/>
    <w:rsid w:val="00A871FE"/>
    <w:rsid w:val="00A875B9"/>
    <w:rsid w:val="00A8781A"/>
    <w:rsid w:val="00A900EE"/>
    <w:rsid w:val="00A91181"/>
    <w:rsid w:val="00A91295"/>
    <w:rsid w:val="00A9180F"/>
    <w:rsid w:val="00A91D33"/>
    <w:rsid w:val="00A926F4"/>
    <w:rsid w:val="00A9275C"/>
    <w:rsid w:val="00A9276D"/>
    <w:rsid w:val="00A92A3C"/>
    <w:rsid w:val="00A92DEF"/>
    <w:rsid w:val="00A9314A"/>
    <w:rsid w:val="00A93471"/>
    <w:rsid w:val="00A93990"/>
    <w:rsid w:val="00A93ACC"/>
    <w:rsid w:val="00A93CA4"/>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B30"/>
    <w:rsid w:val="00A97CA4"/>
    <w:rsid w:val="00AA0034"/>
    <w:rsid w:val="00AA0175"/>
    <w:rsid w:val="00AA01CD"/>
    <w:rsid w:val="00AA067E"/>
    <w:rsid w:val="00AA0B49"/>
    <w:rsid w:val="00AA0BF5"/>
    <w:rsid w:val="00AA0F36"/>
    <w:rsid w:val="00AA0FAC"/>
    <w:rsid w:val="00AA124E"/>
    <w:rsid w:val="00AA138F"/>
    <w:rsid w:val="00AA1603"/>
    <w:rsid w:val="00AA16A9"/>
    <w:rsid w:val="00AA19FC"/>
    <w:rsid w:val="00AA243E"/>
    <w:rsid w:val="00AA245B"/>
    <w:rsid w:val="00AA2981"/>
    <w:rsid w:val="00AA2EDB"/>
    <w:rsid w:val="00AA2EE6"/>
    <w:rsid w:val="00AA31AF"/>
    <w:rsid w:val="00AA35F2"/>
    <w:rsid w:val="00AA361D"/>
    <w:rsid w:val="00AA367C"/>
    <w:rsid w:val="00AA37B4"/>
    <w:rsid w:val="00AA3B9E"/>
    <w:rsid w:val="00AA42DB"/>
    <w:rsid w:val="00AA44B3"/>
    <w:rsid w:val="00AA4775"/>
    <w:rsid w:val="00AA4D17"/>
    <w:rsid w:val="00AA4E0E"/>
    <w:rsid w:val="00AA4E5A"/>
    <w:rsid w:val="00AA5368"/>
    <w:rsid w:val="00AA6235"/>
    <w:rsid w:val="00AA684E"/>
    <w:rsid w:val="00AA69A2"/>
    <w:rsid w:val="00AA6B17"/>
    <w:rsid w:val="00AA6B4B"/>
    <w:rsid w:val="00AA6C1B"/>
    <w:rsid w:val="00AA6D7C"/>
    <w:rsid w:val="00AA7849"/>
    <w:rsid w:val="00AA7A06"/>
    <w:rsid w:val="00AA7C25"/>
    <w:rsid w:val="00AA7D2D"/>
    <w:rsid w:val="00AB00B7"/>
    <w:rsid w:val="00AB0496"/>
    <w:rsid w:val="00AB07FF"/>
    <w:rsid w:val="00AB0A8F"/>
    <w:rsid w:val="00AB1D5D"/>
    <w:rsid w:val="00AB2724"/>
    <w:rsid w:val="00AB27AF"/>
    <w:rsid w:val="00AB28F7"/>
    <w:rsid w:val="00AB2A3F"/>
    <w:rsid w:val="00AB2C35"/>
    <w:rsid w:val="00AB30E6"/>
    <w:rsid w:val="00AB3669"/>
    <w:rsid w:val="00AB38D1"/>
    <w:rsid w:val="00AB39F7"/>
    <w:rsid w:val="00AB4411"/>
    <w:rsid w:val="00AB464A"/>
    <w:rsid w:val="00AB49E8"/>
    <w:rsid w:val="00AB4BB7"/>
    <w:rsid w:val="00AB56DD"/>
    <w:rsid w:val="00AB5946"/>
    <w:rsid w:val="00AB5F7D"/>
    <w:rsid w:val="00AB60C7"/>
    <w:rsid w:val="00AB63AD"/>
    <w:rsid w:val="00AB6491"/>
    <w:rsid w:val="00AB64A8"/>
    <w:rsid w:val="00AB65C1"/>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1AF"/>
    <w:rsid w:val="00AC33DC"/>
    <w:rsid w:val="00AC340C"/>
    <w:rsid w:val="00AC3441"/>
    <w:rsid w:val="00AC34C8"/>
    <w:rsid w:val="00AC3ACA"/>
    <w:rsid w:val="00AC3AFE"/>
    <w:rsid w:val="00AC3C46"/>
    <w:rsid w:val="00AC424A"/>
    <w:rsid w:val="00AC42F1"/>
    <w:rsid w:val="00AC59F0"/>
    <w:rsid w:val="00AC5E85"/>
    <w:rsid w:val="00AC60E1"/>
    <w:rsid w:val="00AC6186"/>
    <w:rsid w:val="00AC6456"/>
    <w:rsid w:val="00AC6521"/>
    <w:rsid w:val="00AC688D"/>
    <w:rsid w:val="00AC692C"/>
    <w:rsid w:val="00AC6A9F"/>
    <w:rsid w:val="00AC7046"/>
    <w:rsid w:val="00AC70E1"/>
    <w:rsid w:val="00AC70F1"/>
    <w:rsid w:val="00AC72C2"/>
    <w:rsid w:val="00AC7551"/>
    <w:rsid w:val="00AC7709"/>
    <w:rsid w:val="00AC78AB"/>
    <w:rsid w:val="00AC7903"/>
    <w:rsid w:val="00AD016C"/>
    <w:rsid w:val="00AD0A02"/>
    <w:rsid w:val="00AD0C0D"/>
    <w:rsid w:val="00AD0CB1"/>
    <w:rsid w:val="00AD0F73"/>
    <w:rsid w:val="00AD1206"/>
    <w:rsid w:val="00AD17B7"/>
    <w:rsid w:val="00AD1818"/>
    <w:rsid w:val="00AD1A75"/>
    <w:rsid w:val="00AD1C9C"/>
    <w:rsid w:val="00AD1E09"/>
    <w:rsid w:val="00AD2798"/>
    <w:rsid w:val="00AD27D7"/>
    <w:rsid w:val="00AD2C92"/>
    <w:rsid w:val="00AD2CDB"/>
    <w:rsid w:val="00AD2D29"/>
    <w:rsid w:val="00AD32EB"/>
    <w:rsid w:val="00AD3513"/>
    <w:rsid w:val="00AD3803"/>
    <w:rsid w:val="00AD405E"/>
    <w:rsid w:val="00AD41DD"/>
    <w:rsid w:val="00AD43EF"/>
    <w:rsid w:val="00AD46D9"/>
    <w:rsid w:val="00AD47BB"/>
    <w:rsid w:val="00AD4F7E"/>
    <w:rsid w:val="00AD5420"/>
    <w:rsid w:val="00AD61D7"/>
    <w:rsid w:val="00AD6642"/>
    <w:rsid w:val="00AD6C5D"/>
    <w:rsid w:val="00AD6D60"/>
    <w:rsid w:val="00AD6F0B"/>
    <w:rsid w:val="00AD722B"/>
    <w:rsid w:val="00AD76D8"/>
    <w:rsid w:val="00AD78AB"/>
    <w:rsid w:val="00AD7B00"/>
    <w:rsid w:val="00AD7E03"/>
    <w:rsid w:val="00AE0533"/>
    <w:rsid w:val="00AE06E6"/>
    <w:rsid w:val="00AE1554"/>
    <w:rsid w:val="00AE17CF"/>
    <w:rsid w:val="00AE1B92"/>
    <w:rsid w:val="00AE23C6"/>
    <w:rsid w:val="00AE2A98"/>
    <w:rsid w:val="00AE2CE5"/>
    <w:rsid w:val="00AE32C8"/>
    <w:rsid w:val="00AE3917"/>
    <w:rsid w:val="00AE4116"/>
    <w:rsid w:val="00AE4496"/>
    <w:rsid w:val="00AE4A96"/>
    <w:rsid w:val="00AE511E"/>
    <w:rsid w:val="00AE547B"/>
    <w:rsid w:val="00AE5AA4"/>
    <w:rsid w:val="00AE6100"/>
    <w:rsid w:val="00AE6D61"/>
    <w:rsid w:val="00AE6FFA"/>
    <w:rsid w:val="00AE7015"/>
    <w:rsid w:val="00AE715D"/>
    <w:rsid w:val="00AE7274"/>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2D"/>
    <w:rsid w:val="00AF3629"/>
    <w:rsid w:val="00AF36DA"/>
    <w:rsid w:val="00AF3736"/>
    <w:rsid w:val="00AF3C63"/>
    <w:rsid w:val="00AF414F"/>
    <w:rsid w:val="00AF4370"/>
    <w:rsid w:val="00AF4A14"/>
    <w:rsid w:val="00AF4D77"/>
    <w:rsid w:val="00AF5677"/>
    <w:rsid w:val="00AF56A0"/>
    <w:rsid w:val="00AF5A6A"/>
    <w:rsid w:val="00AF6397"/>
    <w:rsid w:val="00AF65F6"/>
    <w:rsid w:val="00AF6BBE"/>
    <w:rsid w:val="00AF714A"/>
    <w:rsid w:val="00AF75F3"/>
    <w:rsid w:val="00AF76FC"/>
    <w:rsid w:val="00AF7919"/>
    <w:rsid w:val="00B00878"/>
    <w:rsid w:val="00B008D6"/>
    <w:rsid w:val="00B00FC8"/>
    <w:rsid w:val="00B01528"/>
    <w:rsid w:val="00B01663"/>
    <w:rsid w:val="00B01A87"/>
    <w:rsid w:val="00B01BA2"/>
    <w:rsid w:val="00B021A4"/>
    <w:rsid w:val="00B02232"/>
    <w:rsid w:val="00B025C4"/>
    <w:rsid w:val="00B028DE"/>
    <w:rsid w:val="00B02A54"/>
    <w:rsid w:val="00B02F40"/>
    <w:rsid w:val="00B0305A"/>
    <w:rsid w:val="00B0331D"/>
    <w:rsid w:val="00B03873"/>
    <w:rsid w:val="00B03E68"/>
    <w:rsid w:val="00B03FED"/>
    <w:rsid w:val="00B041B8"/>
    <w:rsid w:val="00B042BD"/>
    <w:rsid w:val="00B044E1"/>
    <w:rsid w:val="00B04596"/>
    <w:rsid w:val="00B04712"/>
    <w:rsid w:val="00B04CCE"/>
    <w:rsid w:val="00B04E6A"/>
    <w:rsid w:val="00B05897"/>
    <w:rsid w:val="00B05E55"/>
    <w:rsid w:val="00B06B77"/>
    <w:rsid w:val="00B07264"/>
    <w:rsid w:val="00B0743B"/>
    <w:rsid w:val="00B07444"/>
    <w:rsid w:val="00B0753A"/>
    <w:rsid w:val="00B075CD"/>
    <w:rsid w:val="00B10641"/>
    <w:rsid w:val="00B10921"/>
    <w:rsid w:val="00B10A3D"/>
    <w:rsid w:val="00B10C7B"/>
    <w:rsid w:val="00B11112"/>
    <w:rsid w:val="00B11181"/>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E17"/>
    <w:rsid w:val="00B17F46"/>
    <w:rsid w:val="00B20109"/>
    <w:rsid w:val="00B20719"/>
    <w:rsid w:val="00B207AF"/>
    <w:rsid w:val="00B20800"/>
    <w:rsid w:val="00B20D0F"/>
    <w:rsid w:val="00B20F0A"/>
    <w:rsid w:val="00B20F21"/>
    <w:rsid w:val="00B21327"/>
    <w:rsid w:val="00B21539"/>
    <w:rsid w:val="00B218FF"/>
    <w:rsid w:val="00B21E6D"/>
    <w:rsid w:val="00B2219E"/>
    <w:rsid w:val="00B22804"/>
    <w:rsid w:val="00B229A7"/>
    <w:rsid w:val="00B22C81"/>
    <w:rsid w:val="00B23989"/>
    <w:rsid w:val="00B23D06"/>
    <w:rsid w:val="00B23DE7"/>
    <w:rsid w:val="00B24092"/>
    <w:rsid w:val="00B241A5"/>
    <w:rsid w:val="00B24615"/>
    <w:rsid w:val="00B246CE"/>
    <w:rsid w:val="00B249A1"/>
    <w:rsid w:val="00B24B19"/>
    <w:rsid w:val="00B25017"/>
    <w:rsid w:val="00B2512F"/>
    <w:rsid w:val="00B253C7"/>
    <w:rsid w:val="00B259ED"/>
    <w:rsid w:val="00B267B9"/>
    <w:rsid w:val="00B268AB"/>
    <w:rsid w:val="00B26A8D"/>
    <w:rsid w:val="00B26C16"/>
    <w:rsid w:val="00B270E4"/>
    <w:rsid w:val="00B27324"/>
    <w:rsid w:val="00B274E0"/>
    <w:rsid w:val="00B27EC7"/>
    <w:rsid w:val="00B27F22"/>
    <w:rsid w:val="00B30DCD"/>
    <w:rsid w:val="00B30FBB"/>
    <w:rsid w:val="00B31072"/>
    <w:rsid w:val="00B3132F"/>
    <w:rsid w:val="00B319F2"/>
    <w:rsid w:val="00B31A00"/>
    <w:rsid w:val="00B31F31"/>
    <w:rsid w:val="00B31F5D"/>
    <w:rsid w:val="00B322B6"/>
    <w:rsid w:val="00B326E6"/>
    <w:rsid w:val="00B32E2D"/>
    <w:rsid w:val="00B33927"/>
    <w:rsid w:val="00B345AA"/>
    <w:rsid w:val="00B34697"/>
    <w:rsid w:val="00B349AB"/>
    <w:rsid w:val="00B34AFF"/>
    <w:rsid w:val="00B352DF"/>
    <w:rsid w:val="00B35358"/>
    <w:rsid w:val="00B35811"/>
    <w:rsid w:val="00B35B65"/>
    <w:rsid w:val="00B35C46"/>
    <w:rsid w:val="00B35D2F"/>
    <w:rsid w:val="00B35EBC"/>
    <w:rsid w:val="00B36571"/>
    <w:rsid w:val="00B3690A"/>
    <w:rsid w:val="00B37CFC"/>
    <w:rsid w:val="00B405B7"/>
    <w:rsid w:val="00B40646"/>
    <w:rsid w:val="00B40669"/>
    <w:rsid w:val="00B40E55"/>
    <w:rsid w:val="00B416BD"/>
    <w:rsid w:val="00B41A95"/>
    <w:rsid w:val="00B41D68"/>
    <w:rsid w:val="00B42055"/>
    <w:rsid w:val="00B42079"/>
    <w:rsid w:val="00B42340"/>
    <w:rsid w:val="00B42805"/>
    <w:rsid w:val="00B429B6"/>
    <w:rsid w:val="00B42D15"/>
    <w:rsid w:val="00B42EEA"/>
    <w:rsid w:val="00B4317A"/>
    <w:rsid w:val="00B4329C"/>
    <w:rsid w:val="00B4365B"/>
    <w:rsid w:val="00B43A7B"/>
    <w:rsid w:val="00B43C0E"/>
    <w:rsid w:val="00B43D5F"/>
    <w:rsid w:val="00B43EED"/>
    <w:rsid w:val="00B43F24"/>
    <w:rsid w:val="00B44000"/>
    <w:rsid w:val="00B44420"/>
    <w:rsid w:val="00B44708"/>
    <w:rsid w:val="00B454FA"/>
    <w:rsid w:val="00B45543"/>
    <w:rsid w:val="00B45562"/>
    <w:rsid w:val="00B45B4B"/>
    <w:rsid w:val="00B45BDF"/>
    <w:rsid w:val="00B45C2A"/>
    <w:rsid w:val="00B46113"/>
    <w:rsid w:val="00B461C6"/>
    <w:rsid w:val="00B464B3"/>
    <w:rsid w:val="00B46708"/>
    <w:rsid w:val="00B46AEC"/>
    <w:rsid w:val="00B46E9A"/>
    <w:rsid w:val="00B4708C"/>
    <w:rsid w:val="00B4727B"/>
    <w:rsid w:val="00B473FF"/>
    <w:rsid w:val="00B4751C"/>
    <w:rsid w:val="00B50219"/>
    <w:rsid w:val="00B506D8"/>
    <w:rsid w:val="00B50A4B"/>
    <w:rsid w:val="00B50B24"/>
    <w:rsid w:val="00B50D7C"/>
    <w:rsid w:val="00B50E2C"/>
    <w:rsid w:val="00B5152E"/>
    <w:rsid w:val="00B515AC"/>
    <w:rsid w:val="00B51F0E"/>
    <w:rsid w:val="00B5232A"/>
    <w:rsid w:val="00B52571"/>
    <w:rsid w:val="00B527C9"/>
    <w:rsid w:val="00B52C70"/>
    <w:rsid w:val="00B53168"/>
    <w:rsid w:val="00B5338B"/>
    <w:rsid w:val="00B53698"/>
    <w:rsid w:val="00B53B2E"/>
    <w:rsid w:val="00B53F36"/>
    <w:rsid w:val="00B541C0"/>
    <w:rsid w:val="00B542CC"/>
    <w:rsid w:val="00B5462A"/>
    <w:rsid w:val="00B54990"/>
    <w:rsid w:val="00B54A41"/>
    <w:rsid w:val="00B54E82"/>
    <w:rsid w:val="00B55250"/>
    <w:rsid w:val="00B55B07"/>
    <w:rsid w:val="00B55BD3"/>
    <w:rsid w:val="00B55BD4"/>
    <w:rsid w:val="00B560C1"/>
    <w:rsid w:val="00B565B0"/>
    <w:rsid w:val="00B566A2"/>
    <w:rsid w:val="00B56954"/>
    <w:rsid w:val="00B56AE0"/>
    <w:rsid w:val="00B56C78"/>
    <w:rsid w:val="00B574AA"/>
    <w:rsid w:val="00B574F4"/>
    <w:rsid w:val="00B57B6C"/>
    <w:rsid w:val="00B57DC6"/>
    <w:rsid w:val="00B6001B"/>
    <w:rsid w:val="00B604C7"/>
    <w:rsid w:val="00B60585"/>
    <w:rsid w:val="00B60613"/>
    <w:rsid w:val="00B60EF0"/>
    <w:rsid w:val="00B60FFD"/>
    <w:rsid w:val="00B611E9"/>
    <w:rsid w:val="00B61B7A"/>
    <w:rsid w:val="00B62025"/>
    <w:rsid w:val="00B6226F"/>
    <w:rsid w:val="00B625C3"/>
    <w:rsid w:val="00B626D1"/>
    <w:rsid w:val="00B6276B"/>
    <w:rsid w:val="00B62817"/>
    <w:rsid w:val="00B6295F"/>
    <w:rsid w:val="00B630D4"/>
    <w:rsid w:val="00B63136"/>
    <w:rsid w:val="00B63642"/>
    <w:rsid w:val="00B63832"/>
    <w:rsid w:val="00B63966"/>
    <w:rsid w:val="00B63E14"/>
    <w:rsid w:val="00B63F8A"/>
    <w:rsid w:val="00B6453F"/>
    <w:rsid w:val="00B64643"/>
    <w:rsid w:val="00B64D16"/>
    <w:rsid w:val="00B65A19"/>
    <w:rsid w:val="00B663F6"/>
    <w:rsid w:val="00B6662F"/>
    <w:rsid w:val="00B672A2"/>
    <w:rsid w:val="00B70A45"/>
    <w:rsid w:val="00B70C8A"/>
    <w:rsid w:val="00B70D9D"/>
    <w:rsid w:val="00B7120E"/>
    <w:rsid w:val="00B7134F"/>
    <w:rsid w:val="00B713EA"/>
    <w:rsid w:val="00B713FD"/>
    <w:rsid w:val="00B716B9"/>
    <w:rsid w:val="00B71D9C"/>
    <w:rsid w:val="00B72A38"/>
    <w:rsid w:val="00B72AA5"/>
    <w:rsid w:val="00B72DF8"/>
    <w:rsid w:val="00B73755"/>
    <w:rsid w:val="00B7386B"/>
    <w:rsid w:val="00B738EB"/>
    <w:rsid w:val="00B73D59"/>
    <w:rsid w:val="00B73FC9"/>
    <w:rsid w:val="00B74043"/>
    <w:rsid w:val="00B7436F"/>
    <w:rsid w:val="00B74386"/>
    <w:rsid w:val="00B746AE"/>
    <w:rsid w:val="00B746C3"/>
    <w:rsid w:val="00B74762"/>
    <w:rsid w:val="00B748D2"/>
    <w:rsid w:val="00B75989"/>
    <w:rsid w:val="00B7622A"/>
    <w:rsid w:val="00B76724"/>
    <w:rsid w:val="00B76740"/>
    <w:rsid w:val="00B76A55"/>
    <w:rsid w:val="00B76E1B"/>
    <w:rsid w:val="00B7787E"/>
    <w:rsid w:val="00B77D9E"/>
    <w:rsid w:val="00B80051"/>
    <w:rsid w:val="00B8005B"/>
    <w:rsid w:val="00B80930"/>
    <w:rsid w:val="00B81BB7"/>
    <w:rsid w:val="00B821F2"/>
    <w:rsid w:val="00B823FB"/>
    <w:rsid w:val="00B828BC"/>
    <w:rsid w:val="00B835EA"/>
    <w:rsid w:val="00B83797"/>
    <w:rsid w:val="00B839D9"/>
    <w:rsid w:val="00B83BE9"/>
    <w:rsid w:val="00B83E2E"/>
    <w:rsid w:val="00B8484B"/>
    <w:rsid w:val="00B852EA"/>
    <w:rsid w:val="00B8537D"/>
    <w:rsid w:val="00B8541C"/>
    <w:rsid w:val="00B85734"/>
    <w:rsid w:val="00B859B6"/>
    <w:rsid w:val="00B86145"/>
    <w:rsid w:val="00B867BA"/>
    <w:rsid w:val="00B86922"/>
    <w:rsid w:val="00B8759C"/>
    <w:rsid w:val="00B8762F"/>
    <w:rsid w:val="00B8797E"/>
    <w:rsid w:val="00B87B26"/>
    <w:rsid w:val="00B87B84"/>
    <w:rsid w:val="00B87DC4"/>
    <w:rsid w:val="00B900D7"/>
    <w:rsid w:val="00B9038D"/>
    <w:rsid w:val="00B90625"/>
    <w:rsid w:val="00B90670"/>
    <w:rsid w:val="00B907A9"/>
    <w:rsid w:val="00B90854"/>
    <w:rsid w:val="00B914B3"/>
    <w:rsid w:val="00B914FE"/>
    <w:rsid w:val="00B91624"/>
    <w:rsid w:val="00B924E8"/>
    <w:rsid w:val="00B925D8"/>
    <w:rsid w:val="00B925FC"/>
    <w:rsid w:val="00B927D5"/>
    <w:rsid w:val="00B92821"/>
    <w:rsid w:val="00B92979"/>
    <w:rsid w:val="00B92B75"/>
    <w:rsid w:val="00B93725"/>
    <w:rsid w:val="00B9386D"/>
    <w:rsid w:val="00B93DF9"/>
    <w:rsid w:val="00B93F0C"/>
    <w:rsid w:val="00B9419B"/>
    <w:rsid w:val="00B943E2"/>
    <w:rsid w:val="00B94F35"/>
    <w:rsid w:val="00B94FC3"/>
    <w:rsid w:val="00B955FF"/>
    <w:rsid w:val="00B95BAB"/>
    <w:rsid w:val="00B95F1F"/>
    <w:rsid w:val="00B962DA"/>
    <w:rsid w:val="00B9657E"/>
    <w:rsid w:val="00B96681"/>
    <w:rsid w:val="00B96F2A"/>
    <w:rsid w:val="00B970E0"/>
    <w:rsid w:val="00B972B4"/>
    <w:rsid w:val="00B97585"/>
    <w:rsid w:val="00B97669"/>
    <w:rsid w:val="00B9791C"/>
    <w:rsid w:val="00B97D24"/>
    <w:rsid w:val="00BA0653"/>
    <w:rsid w:val="00BA06B3"/>
    <w:rsid w:val="00BA0C28"/>
    <w:rsid w:val="00BA1297"/>
    <w:rsid w:val="00BA145A"/>
    <w:rsid w:val="00BA1741"/>
    <w:rsid w:val="00BA1B3D"/>
    <w:rsid w:val="00BA20F6"/>
    <w:rsid w:val="00BA326B"/>
    <w:rsid w:val="00BA3303"/>
    <w:rsid w:val="00BA352E"/>
    <w:rsid w:val="00BA3874"/>
    <w:rsid w:val="00BA389C"/>
    <w:rsid w:val="00BA4715"/>
    <w:rsid w:val="00BA4809"/>
    <w:rsid w:val="00BA4810"/>
    <w:rsid w:val="00BA4852"/>
    <w:rsid w:val="00BA49AC"/>
    <w:rsid w:val="00BA4AD0"/>
    <w:rsid w:val="00BA5370"/>
    <w:rsid w:val="00BA53D0"/>
    <w:rsid w:val="00BA5592"/>
    <w:rsid w:val="00BA5827"/>
    <w:rsid w:val="00BA5928"/>
    <w:rsid w:val="00BA5A33"/>
    <w:rsid w:val="00BA6113"/>
    <w:rsid w:val="00BA61FD"/>
    <w:rsid w:val="00BA64CE"/>
    <w:rsid w:val="00BA653D"/>
    <w:rsid w:val="00BA6A51"/>
    <w:rsid w:val="00BA6DA8"/>
    <w:rsid w:val="00BA730B"/>
    <w:rsid w:val="00BA7408"/>
    <w:rsid w:val="00BA7593"/>
    <w:rsid w:val="00BB0168"/>
    <w:rsid w:val="00BB0EB7"/>
    <w:rsid w:val="00BB1212"/>
    <w:rsid w:val="00BB14CB"/>
    <w:rsid w:val="00BB164B"/>
    <w:rsid w:val="00BB16C3"/>
    <w:rsid w:val="00BB1AD6"/>
    <w:rsid w:val="00BB20DA"/>
    <w:rsid w:val="00BB266E"/>
    <w:rsid w:val="00BB2ECB"/>
    <w:rsid w:val="00BB3092"/>
    <w:rsid w:val="00BB364B"/>
    <w:rsid w:val="00BB369E"/>
    <w:rsid w:val="00BB371B"/>
    <w:rsid w:val="00BB3739"/>
    <w:rsid w:val="00BB3920"/>
    <w:rsid w:val="00BB473E"/>
    <w:rsid w:val="00BB4C08"/>
    <w:rsid w:val="00BB4C96"/>
    <w:rsid w:val="00BB4FBE"/>
    <w:rsid w:val="00BB5234"/>
    <w:rsid w:val="00BB53AB"/>
    <w:rsid w:val="00BB5BB4"/>
    <w:rsid w:val="00BB647B"/>
    <w:rsid w:val="00BB6643"/>
    <w:rsid w:val="00BB6809"/>
    <w:rsid w:val="00BB70F6"/>
    <w:rsid w:val="00BB7B27"/>
    <w:rsid w:val="00BB7BB7"/>
    <w:rsid w:val="00BC04DD"/>
    <w:rsid w:val="00BC07C6"/>
    <w:rsid w:val="00BC093F"/>
    <w:rsid w:val="00BC09E0"/>
    <w:rsid w:val="00BC0DC4"/>
    <w:rsid w:val="00BC0FEA"/>
    <w:rsid w:val="00BC1396"/>
    <w:rsid w:val="00BC1890"/>
    <w:rsid w:val="00BC198A"/>
    <w:rsid w:val="00BC1AAD"/>
    <w:rsid w:val="00BC1B15"/>
    <w:rsid w:val="00BC1CBD"/>
    <w:rsid w:val="00BC21BA"/>
    <w:rsid w:val="00BC221A"/>
    <w:rsid w:val="00BC2CE7"/>
    <w:rsid w:val="00BC2D98"/>
    <w:rsid w:val="00BC31DF"/>
    <w:rsid w:val="00BC33E9"/>
    <w:rsid w:val="00BC372B"/>
    <w:rsid w:val="00BC37AD"/>
    <w:rsid w:val="00BC3F4F"/>
    <w:rsid w:val="00BC4273"/>
    <w:rsid w:val="00BC45AF"/>
    <w:rsid w:val="00BC4C40"/>
    <w:rsid w:val="00BC4C90"/>
    <w:rsid w:val="00BC52E2"/>
    <w:rsid w:val="00BC6558"/>
    <w:rsid w:val="00BC6572"/>
    <w:rsid w:val="00BC69F5"/>
    <w:rsid w:val="00BC720B"/>
    <w:rsid w:val="00BC7BE2"/>
    <w:rsid w:val="00BC7F7A"/>
    <w:rsid w:val="00BC7FA2"/>
    <w:rsid w:val="00BD00BD"/>
    <w:rsid w:val="00BD00E3"/>
    <w:rsid w:val="00BD06BD"/>
    <w:rsid w:val="00BD08C7"/>
    <w:rsid w:val="00BD0A00"/>
    <w:rsid w:val="00BD0B7E"/>
    <w:rsid w:val="00BD0CF8"/>
    <w:rsid w:val="00BD0E04"/>
    <w:rsid w:val="00BD16B4"/>
    <w:rsid w:val="00BD1ACD"/>
    <w:rsid w:val="00BD1F81"/>
    <w:rsid w:val="00BD273A"/>
    <w:rsid w:val="00BD2BE4"/>
    <w:rsid w:val="00BD2FE4"/>
    <w:rsid w:val="00BD31A5"/>
    <w:rsid w:val="00BD45D4"/>
    <w:rsid w:val="00BD467C"/>
    <w:rsid w:val="00BD470D"/>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28D"/>
    <w:rsid w:val="00BD759D"/>
    <w:rsid w:val="00BD7A15"/>
    <w:rsid w:val="00BD7A77"/>
    <w:rsid w:val="00BD7B93"/>
    <w:rsid w:val="00BD7D53"/>
    <w:rsid w:val="00BE00CA"/>
    <w:rsid w:val="00BE05B7"/>
    <w:rsid w:val="00BE0C0D"/>
    <w:rsid w:val="00BE0D28"/>
    <w:rsid w:val="00BE0E71"/>
    <w:rsid w:val="00BE0E7E"/>
    <w:rsid w:val="00BE1016"/>
    <w:rsid w:val="00BE12A2"/>
    <w:rsid w:val="00BE21B7"/>
    <w:rsid w:val="00BE24F1"/>
    <w:rsid w:val="00BE25E7"/>
    <w:rsid w:val="00BE2D29"/>
    <w:rsid w:val="00BE30ED"/>
    <w:rsid w:val="00BE37A6"/>
    <w:rsid w:val="00BE37E1"/>
    <w:rsid w:val="00BE3853"/>
    <w:rsid w:val="00BE390D"/>
    <w:rsid w:val="00BE3986"/>
    <w:rsid w:val="00BE4166"/>
    <w:rsid w:val="00BE469D"/>
    <w:rsid w:val="00BE47EE"/>
    <w:rsid w:val="00BE4AA4"/>
    <w:rsid w:val="00BE4B94"/>
    <w:rsid w:val="00BE4F81"/>
    <w:rsid w:val="00BE571A"/>
    <w:rsid w:val="00BE5A4A"/>
    <w:rsid w:val="00BE5AD5"/>
    <w:rsid w:val="00BE5CE8"/>
    <w:rsid w:val="00BE648F"/>
    <w:rsid w:val="00BE660D"/>
    <w:rsid w:val="00BE6632"/>
    <w:rsid w:val="00BE6AD2"/>
    <w:rsid w:val="00BE744B"/>
    <w:rsid w:val="00BE7596"/>
    <w:rsid w:val="00BE7BC3"/>
    <w:rsid w:val="00BE7C27"/>
    <w:rsid w:val="00BE7D10"/>
    <w:rsid w:val="00BF1161"/>
    <w:rsid w:val="00BF155E"/>
    <w:rsid w:val="00BF1683"/>
    <w:rsid w:val="00BF1695"/>
    <w:rsid w:val="00BF16A1"/>
    <w:rsid w:val="00BF1753"/>
    <w:rsid w:val="00BF19C1"/>
    <w:rsid w:val="00BF1A5B"/>
    <w:rsid w:val="00BF1BEF"/>
    <w:rsid w:val="00BF1D82"/>
    <w:rsid w:val="00BF1D96"/>
    <w:rsid w:val="00BF1E06"/>
    <w:rsid w:val="00BF2613"/>
    <w:rsid w:val="00BF26C7"/>
    <w:rsid w:val="00BF2BB6"/>
    <w:rsid w:val="00BF2CA1"/>
    <w:rsid w:val="00BF2CC7"/>
    <w:rsid w:val="00BF31EE"/>
    <w:rsid w:val="00BF3767"/>
    <w:rsid w:val="00BF3968"/>
    <w:rsid w:val="00BF3BEF"/>
    <w:rsid w:val="00BF4324"/>
    <w:rsid w:val="00BF4433"/>
    <w:rsid w:val="00BF4834"/>
    <w:rsid w:val="00BF497C"/>
    <w:rsid w:val="00BF49C8"/>
    <w:rsid w:val="00BF4DC5"/>
    <w:rsid w:val="00BF5245"/>
    <w:rsid w:val="00BF5C87"/>
    <w:rsid w:val="00BF5CC0"/>
    <w:rsid w:val="00BF65BF"/>
    <w:rsid w:val="00BF69D4"/>
    <w:rsid w:val="00BF6D74"/>
    <w:rsid w:val="00BF7651"/>
    <w:rsid w:val="00BF7AAF"/>
    <w:rsid w:val="00BF7D55"/>
    <w:rsid w:val="00BF7D96"/>
    <w:rsid w:val="00BF7E7A"/>
    <w:rsid w:val="00C0002E"/>
    <w:rsid w:val="00C002AB"/>
    <w:rsid w:val="00C0062A"/>
    <w:rsid w:val="00C00EFA"/>
    <w:rsid w:val="00C01203"/>
    <w:rsid w:val="00C01676"/>
    <w:rsid w:val="00C01726"/>
    <w:rsid w:val="00C01D41"/>
    <w:rsid w:val="00C01DEC"/>
    <w:rsid w:val="00C01F98"/>
    <w:rsid w:val="00C02205"/>
    <w:rsid w:val="00C0246A"/>
    <w:rsid w:val="00C024C3"/>
    <w:rsid w:val="00C02A04"/>
    <w:rsid w:val="00C02EAA"/>
    <w:rsid w:val="00C0343F"/>
    <w:rsid w:val="00C04376"/>
    <w:rsid w:val="00C043BA"/>
    <w:rsid w:val="00C0531C"/>
    <w:rsid w:val="00C053BE"/>
    <w:rsid w:val="00C05739"/>
    <w:rsid w:val="00C057E3"/>
    <w:rsid w:val="00C0639A"/>
    <w:rsid w:val="00C063CF"/>
    <w:rsid w:val="00C0661C"/>
    <w:rsid w:val="00C06F58"/>
    <w:rsid w:val="00C07214"/>
    <w:rsid w:val="00C0728B"/>
    <w:rsid w:val="00C073EF"/>
    <w:rsid w:val="00C07925"/>
    <w:rsid w:val="00C07A2D"/>
    <w:rsid w:val="00C07B1D"/>
    <w:rsid w:val="00C100E6"/>
    <w:rsid w:val="00C1051A"/>
    <w:rsid w:val="00C10858"/>
    <w:rsid w:val="00C10E24"/>
    <w:rsid w:val="00C11060"/>
    <w:rsid w:val="00C116B3"/>
    <w:rsid w:val="00C119DD"/>
    <w:rsid w:val="00C11B3D"/>
    <w:rsid w:val="00C11D78"/>
    <w:rsid w:val="00C11ED7"/>
    <w:rsid w:val="00C120C2"/>
    <w:rsid w:val="00C121D2"/>
    <w:rsid w:val="00C122A2"/>
    <w:rsid w:val="00C12E8F"/>
    <w:rsid w:val="00C130B1"/>
    <w:rsid w:val="00C1374C"/>
    <w:rsid w:val="00C138C6"/>
    <w:rsid w:val="00C13A12"/>
    <w:rsid w:val="00C13AAA"/>
    <w:rsid w:val="00C14265"/>
    <w:rsid w:val="00C1449C"/>
    <w:rsid w:val="00C14A6F"/>
    <w:rsid w:val="00C14CCE"/>
    <w:rsid w:val="00C15413"/>
    <w:rsid w:val="00C157FE"/>
    <w:rsid w:val="00C15AA8"/>
    <w:rsid w:val="00C15D68"/>
    <w:rsid w:val="00C1675E"/>
    <w:rsid w:val="00C16F33"/>
    <w:rsid w:val="00C17094"/>
    <w:rsid w:val="00C170C2"/>
    <w:rsid w:val="00C17763"/>
    <w:rsid w:val="00C17801"/>
    <w:rsid w:val="00C179C1"/>
    <w:rsid w:val="00C17D62"/>
    <w:rsid w:val="00C17E1F"/>
    <w:rsid w:val="00C205B9"/>
    <w:rsid w:val="00C2070A"/>
    <w:rsid w:val="00C209F2"/>
    <w:rsid w:val="00C20CEA"/>
    <w:rsid w:val="00C2116C"/>
    <w:rsid w:val="00C21313"/>
    <w:rsid w:val="00C22604"/>
    <w:rsid w:val="00C22680"/>
    <w:rsid w:val="00C22BD4"/>
    <w:rsid w:val="00C22C5F"/>
    <w:rsid w:val="00C22CC3"/>
    <w:rsid w:val="00C22DA1"/>
    <w:rsid w:val="00C22F1C"/>
    <w:rsid w:val="00C23138"/>
    <w:rsid w:val="00C24003"/>
    <w:rsid w:val="00C24346"/>
    <w:rsid w:val="00C24474"/>
    <w:rsid w:val="00C244A3"/>
    <w:rsid w:val="00C245DD"/>
    <w:rsid w:val="00C2491A"/>
    <w:rsid w:val="00C24B0F"/>
    <w:rsid w:val="00C24B22"/>
    <w:rsid w:val="00C24FE5"/>
    <w:rsid w:val="00C25019"/>
    <w:rsid w:val="00C250C4"/>
    <w:rsid w:val="00C2538D"/>
    <w:rsid w:val="00C25A1A"/>
    <w:rsid w:val="00C25A8C"/>
    <w:rsid w:val="00C25E3F"/>
    <w:rsid w:val="00C25F2E"/>
    <w:rsid w:val="00C2682A"/>
    <w:rsid w:val="00C26D87"/>
    <w:rsid w:val="00C27035"/>
    <w:rsid w:val="00C271B3"/>
    <w:rsid w:val="00C2724A"/>
    <w:rsid w:val="00C276F0"/>
    <w:rsid w:val="00C27C66"/>
    <w:rsid w:val="00C27EB4"/>
    <w:rsid w:val="00C3014D"/>
    <w:rsid w:val="00C30615"/>
    <w:rsid w:val="00C3090F"/>
    <w:rsid w:val="00C30B09"/>
    <w:rsid w:val="00C30BFA"/>
    <w:rsid w:val="00C30F48"/>
    <w:rsid w:val="00C315BB"/>
    <w:rsid w:val="00C317E4"/>
    <w:rsid w:val="00C319C9"/>
    <w:rsid w:val="00C31C33"/>
    <w:rsid w:val="00C32423"/>
    <w:rsid w:val="00C325F9"/>
    <w:rsid w:val="00C32C4D"/>
    <w:rsid w:val="00C33171"/>
    <w:rsid w:val="00C33250"/>
    <w:rsid w:val="00C3362D"/>
    <w:rsid w:val="00C338F9"/>
    <w:rsid w:val="00C33C77"/>
    <w:rsid w:val="00C345AC"/>
    <w:rsid w:val="00C34EF0"/>
    <w:rsid w:val="00C35125"/>
    <w:rsid w:val="00C35626"/>
    <w:rsid w:val="00C35FD1"/>
    <w:rsid w:val="00C362F6"/>
    <w:rsid w:val="00C366D5"/>
    <w:rsid w:val="00C36A25"/>
    <w:rsid w:val="00C36D81"/>
    <w:rsid w:val="00C36FC9"/>
    <w:rsid w:val="00C37388"/>
    <w:rsid w:val="00C37609"/>
    <w:rsid w:val="00C40437"/>
    <w:rsid w:val="00C40527"/>
    <w:rsid w:val="00C40557"/>
    <w:rsid w:val="00C4069B"/>
    <w:rsid w:val="00C4087D"/>
    <w:rsid w:val="00C40931"/>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B73"/>
    <w:rsid w:val="00C43C54"/>
    <w:rsid w:val="00C441C6"/>
    <w:rsid w:val="00C44840"/>
    <w:rsid w:val="00C44BD6"/>
    <w:rsid w:val="00C45049"/>
    <w:rsid w:val="00C451C6"/>
    <w:rsid w:val="00C452DB"/>
    <w:rsid w:val="00C45B04"/>
    <w:rsid w:val="00C46990"/>
    <w:rsid w:val="00C46BA9"/>
    <w:rsid w:val="00C46D69"/>
    <w:rsid w:val="00C47267"/>
    <w:rsid w:val="00C47666"/>
    <w:rsid w:val="00C476B2"/>
    <w:rsid w:val="00C506B7"/>
    <w:rsid w:val="00C5081A"/>
    <w:rsid w:val="00C50E54"/>
    <w:rsid w:val="00C50F1C"/>
    <w:rsid w:val="00C5183B"/>
    <w:rsid w:val="00C51B68"/>
    <w:rsid w:val="00C51F3A"/>
    <w:rsid w:val="00C52360"/>
    <w:rsid w:val="00C52465"/>
    <w:rsid w:val="00C52C5B"/>
    <w:rsid w:val="00C53EBD"/>
    <w:rsid w:val="00C54C68"/>
    <w:rsid w:val="00C54FFD"/>
    <w:rsid w:val="00C55FC1"/>
    <w:rsid w:val="00C5667E"/>
    <w:rsid w:val="00C569F6"/>
    <w:rsid w:val="00C56BEF"/>
    <w:rsid w:val="00C56FD6"/>
    <w:rsid w:val="00C57463"/>
    <w:rsid w:val="00C57556"/>
    <w:rsid w:val="00C57F53"/>
    <w:rsid w:val="00C608E0"/>
    <w:rsid w:val="00C60B9C"/>
    <w:rsid w:val="00C60C62"/>
    <w:rsid w:val="00C6141C"/>
    <w:rsid w:val="00C61511"/>
    <w:rsid w:val="00C61B5A"/>
    <w:rsid w:val="00C61D3F"/>
    <w:rsid w:val="00C61D45"/>
    <w:rsid w:val="00C61E5D"/>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A26"/>
    <w:rsid w:val="00C6652A"/>
    <w:rsid w:val="00C66630"/>
    <w:rsid w:val="00C6680E"/>
    <w:rsid w:val="00C66C28"/>
    <w:rsid w:val="00C671CF"/>
    <w:rsid w:val="00C6722A"/>
    <w:rsid w:val="00C675B4"/>
    <w:rsid w:val="00C67753"/>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D47"/>
    <w:rsid w:val="00C72F2F"/>
    <w:rsid w:val="00C73432"/>
    <w:rsid w:val="00C736C4"/>
    <w:rsid w:val="00C73730"/>
    <w:rsid w:val="00C73ADB"/>
    <w:rsid w:val="00C73D3E"/>
    <w:rsid w:val="00C73E51"/>
    <w:rsid w:val="00C7402E"/>
    <w:rsid w:val="00C740BF"/>
    <w:rsid w:val="00C74A28"/>
    <w:rsid w:val="00C74DFE"/>
    <w:rsid w:val="00C75695"/>
    <w:rsid w:val="00C75BB7"/>
    <w:rsid w:val="00C75F18"/>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ED8"/>
    <w:rsid w:val="00C81F23"/>
    <w:rsid w:val="00C82188"/>
    <w:rsid w:val="00C82D67"/>
    <w:rsid w:val="00C83350"/>
    <w:rsid w:val="00C83485"/>
    <w:rsid w:val="00C83871"/>
    <w:rsid w:val="00C83AC0"/>
    <w:rsid w:val="00C845B2"/>
    <w:rsid w:val="00C8499F"/>
    <w:rsid w:val="00C85228"/>
    <w:rsid w:val="00C8542A"/>
    <w:rsid w:val="00C85E15"/>
    <w:rsid w:val="00C86335"/>
    <w:rsid w:val="00C86A42"/>
    <w:rsid w:val="00C86D7C"/>
    <w:rsid w:val="00C870AB"/>
    <w:rsid w:val="00C87260"/>
    <w:rsid w:val="00C902B2"/>
    <w:rsid w:val="00C905CB"/>
    <w:rsid w:val="00C90D6C"/>
    <w:rsid w:val="00C90DF4"/>
    <w:rsid w:val="00C9104B"/>
    <w:rsid w:val="00C910B1"/>
    <w:rsid w:val="00C91BD9"/>
    <w:rsid w:val="00C91CE0"/>
    <w:rsid w:val="00C91EC6"/>
    <w:rsid w:val="00C92462"/>
    <w:rsid w:val="00C92594"/>
    <w:rsid w:val="00C925F1"/>
    <w:rsid w:val="00C92A19"/>
    <w:rsid w:val="00C92AB4"/>
    <w:rsid w:val="00C92BC1"/>
    <w:rsid w:val="00C92F3E"/>
    <w:rsid w:val="00C93011"/>
    <w:rsid w:val="00C93FC1"/>
    <w:rsid w:val="00C940F0"/>
    <w:rsid w:val="00C94136"/>
    <w:rsid w:val="00C9484D"/>
    <w:rsid w:val="00C94A6B"/>
    <w:rsid w:val="00C94B5B"/>
    <w:rsid w:val="00C94C1F"/>
    <w:rsid w:val="00C9503A"/>
    <w:rsid w:val="00C9524B"/>
    <w:rsid w:val="00C955F8"/>
    <w:rsid w:val="00C961FA"/>
    <w:rsid w:val="00C96775"/>
    <w:rsid w:val="00C969F1"/>
    <w:rsid w:val="00C96D0A"/>
    <w:rsid w:val="00C97CB9"/>
    <w:rsid w:val="00CA002F"/>
    <w:rsid w:val="00CA0089"/>
    <w:rsid w:val="00CA03B3"/>
    <w:rsid w:val="00CA0606"/>
    <w:rsid w:val="00CA0949"/>
    <w:rsid w:val="00CA138F"/>
    <w:rsid w:val="00CA18BB"/>
    <w:rsid w:val="00CA196B"/>
    <w:rsid w:val="00CA1C01"/>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2A1"/>
    <w:rsid w:val="00CA547E"/>
    <w:rsid w:val="00CA55EB"/>
    <w:rsid w:val="00CA5C9A"/>
    <w:rsid w:val="00CA5CA1"/>
    <w:rsid w:val="00CA5D94"/>
    <w:rsid w:val="00CA5E30"/>
    <w:rsid w:val="00CA6073"/>
    <w:rsid w:val="00CA6115"/>
    <w:rsid w:val="00CA6534"/>
    <w:rsid w:val="00CA6AA7"/>
    <w:rsid w:val="00CA6C7F"/>
    <w:rsid w:val="00CA71FA"/>
    <w:rsid w:val="00CA7240"/>
    <w:rsid w:val="00CA73AE"/>
    <w:rsid w:val="00CA7F86"/>
    <w:rsid w:val="00CB0413"/>
    <w:rsid w:val="00CB057A"/>
    <w:rsid w:val="00CB0979"/>
    <w:rsid w:val="00CB0BD1"/>
    <w:rsid w:val="00CB0C04"/>
    <w:rsid w:val="00CB1194"/>
    <w:rsid w:val="00CB1BA9"/>
    <w:rsid w:val="00CB1F05"/>
    <w:rsid w:val="00CB24AB"/>
    <w:rsid w:val="00CB24C4"/>
    <w:rsid w:val="00CB294B"/>
    <w:rsid w:val="00CB29B6"/>
    <w:rsid w:val="00CB2C9F"/>
    <w:rsid w:val="00CB2D17"/>
    <w:rsid w:val="00CB303C"/>
    <w:rsid w:val="00CB33C2"/>
    <w:rsid w:val="00CB37FD"/>
    <w:rsid w:val="00CB3887"/>
    <w:rsid w:val="00CB398F"/>
    <w:rsid w:val="00CB48C7"/>
    <w:rsid w:val="00CB4940"/>
    <w:rsid w:val="00CB495C"/>
    <w:rsid w:val="00CB4A83"/>
    <w:rsid w:val="00CB501D"/>
    <w:rsid w:val="00CB5178"/>
    <w:rsid w:val="00CB5A91"/>
    <w:rsid w:val="00CB5A9F"/>
    <w:rsid w:val="00CB5B46"/>
    <w:rsid w:val="00CB5D44"/>
    <w:rsid w:val="00CB5F29"/>
    <w:rsid w:val="00CB5FB2"/>
    <w:rsid w:val="00CB6270"/>
    <w:rsid w:val="00CB6C3F"/>
    <w:rsid w:val="00CB6C50"/>
    <w:rsid w:val="00CB6FCD"/>
    <w:rsid w:val="00CB70FF"/>
    <w:rsid w:val="00CB7300"/>
    <w:rsid w:val="00CB76CE"/>
    <w:rsid w:val="00CC01A0"/>
    <w:rsid w:val="00CC021A"/>
    <w:rsid w:val="00CC059A"/>
    <w:rsid w:val="00CC0D21"/>
    <w:rsid w:val="00CC0ECB"/>
    <w:rsid w:val="00CC133D"/>
    <w:rsid w:val="00CC18C9"/>
    <w:rsid w:val="00CC1A26"/>
    <w:rsid w:val="00CC1DCD"/>
    <w:rsid w:val="00CC24F8"/>
    <w:rsid w:val="00CC2944"/>
    <w:rsid w:val="00CC2DA8"/>
    <w:rsid w:val="00CC2DF0"/>
    <w:rsid w:val="00CC316B"/>
    <w:rsid w:val="00CC34E7"/>
    <w:rsid w:val="00CC3E96"/>
    <w:rsid w:val="00CC3F16"/>
    <w:rsid w:val="00CC4651"/>
    <w:rsid w:val="00CC46D3"/>
    <w:rsid w:val="00CC47CC"/>
    <w:rsid w:val="00CC485A"/>
    <w:rsid w:val="00CC4980"/>
    <w:rsid w:val="00CC4A6B"/>
    <w:rsid w:val="00CC4D6A"/>
    <w:rsid w:val="00CC5226"/>
    <w:rsid w:val="00CC530B"/>
    <w:rsid w:val="00CC53B2"/>
    <w:rsid w:val="00CC5633"/>
    <w:rsid w:val="00CC5AF0"/>
    <w:rsid w:val="00CC5ECA"/>
    <w:rsid w:val="00CC6829"/>
    <w:rsid w:val="00CC68D9"/>
    <w:rsid w:val="00CC6B58"/>
    <w:rsid w:val="00CC6D57"/>
    <w:rsid w:val="00CC752E"/>
    <w:rsid w:val="00CC76D9"/>
    <w:rsid w:val="00CD02B6"/>
    <w:rsid w:val="00CD0367"/>
    <w:rsid w:val="00CD0625"/>
    <w:rsid w:val="00CD0A4E"/>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738"/>
    <w:rsid w:val="00CD5A53"/>
    <w:rsid w:val="00CD6124"/>
    <w:rsid w:val="00CD6334"/>
    <w:rsid w:val="00CD63D3"/>
    <w:rsid w:val="00CD66EC"/>
    <w:rsid w:val="00CD6E96"/>
    <w:rsid w:val="00CD70C1"/>
    <w:rsid w:val="00CD7540"/>
    <w:rsid w:val="00CD76AD"/>
    <w:rsid w:val="00CD7926"/>
    <w:rsid w:val="00CD7A2C"/>
    <w:rsid w:val="00CD7EE6"/>
    <w:rsid w:val="00CE07C0"/>
    <w:rsid w:val="00CE07C1"/>
    <w:rsid w:val="00CE09B8"/>
    <w:rsid w:val="00CE111D"/>
    <w:rsid w:val="00CE1B82"/>
    <w:rsid w:val="00CE1C99"/>
    <w:rsid w:val="00CE1EBE"/>
    <w:rsid w:val="00CE2056"/>
    <w:rsid w:val="00CE27FF"/>
    <w:rsid w:val="00CE2B01"/>
    <w:rsid w:val="00CE2E0A"/>
    <w:rsid w:val="00CE3055"/>
    <w:rsid w:val="00CE31BA"/>
    <w:rsid w:val="00CE3A4A"/>
    <w:rsid w:val="00CE3B4C"/>
    <w:rsid w:val="00CE412B"/>
    <w:rsid w:val="00CE41EF"/>
    <w:rsid w:val="00CE44D7"/>
    <w:rsid w:val="00CE45EA"/>
    <w:rsid w:val="00CE51A1"/>
    <w:rsid w:val="00CE5B2F"/>
    <w:rsid w:val="00CE656D"/>
    <w:rsid w:val="00CE6717"/>
    <w:rsid w:val="00CE7116"/>
    <w:rsid w:val="00CE7C59"/>
    <w:rsid w:val="00CE7ECD"/>
    <w:rsid w:val="00CE7F3F"/>
    <w:rsid w:val="00CF0A2F"/>
    <w:rsid w:val="00CF0C2D"/>
    <w:rsid w:val="00CF117D"/>
    <w:rsid w:val="00CF13F3"/>
    <w:rsid w:val="00CF152B"/>
    <w:rsid w:val="00CF1761"/>
    <w:rsid w:val="00CF19D2"/>
    <w:rsid w:val="00CF1B3D"/>
    <w:rsid w:val="00CF1E73"/>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AFB"/>
    <w:rsid w:val="00CF5CFB"/>
    <w:rsid w:val="00CF65B0"/>
    <w:rsid w:val="00CF6603"/>
    <w:rsid w:val="00CF6BC6"/>
    <w:rsid w:val="00CF7293"/>
    <w:rsid w:val="00CF74D5"/>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CD6"/>
    <w:rsid w:val="00D02E26"/>
    <w:rsid w:val="00D02F0A"/>
    <w:rsid w:val="00D02FF1"/>
    <w:rsid w:val="00D03042"/>
    <w:rsid w:val="00D03538"/>
    <w:rsid w:val="00D03E0D"/>
    <w:rsid w:val="00D03EA1"/>
    <w:rsid w:val="00D03FA1"/>
    <w:rsid w:val="00D04363"/>
    <w:rsid w:val="00D04454"/>
    <w:rsid w:val="00D044E1"/>
    <w:rsid w:val="00D04A8F"/>
    <w:rsid w:val="00D04AED"/>
    <w:rsid w:val="00D04AFD"/>
    <w:rsid w:val="00D04CF7"/>
    <w:rsid w:val="00D0542A"/>
    <w:rsid w:val="00D055E2"/>
    <w:rsid w:val="00D0564A"/>
    <w:rsid w:val="00D06181"/>
    <w:rsid w:val="00D06397"/>
    <w:rsid w:val="00D06510"/>
    <w:rsid w:val="00D0668E"/>
    <w:rsid w:val="00D07839"/>
    <w:rsid w:val="00D07965"/>
    <w:rsid w:val="00D07970"/>
    <w:rsid w:val="00D07F0C"/>
    <w:rsid w:val="00D103E4"/>
    <w:rsid w:val="00D11787"/>
    <w:rsid w:val="00D11A9B"/>
    <w:rsid w:val="00D1276E"/>
    <w:rsid w:val="00D12E88"/>
    <w:rsid w:val="00D12E94"/>
    <w:rsid w:val="00D136BB"/>
    <w:rsid w:val="00D13816"/>
    <w:rsid w:val="00D138C9"/>
    <w:rsid w:val="00D13B4D"/>
    <w:rsid w:val="00D13BE3"/>
    <w:rsid w:val="00D13F62"/>
    <w:rsid w:val="00D13FD9"/>
    <w:rsid w:val="00D14672"/>
    <w:rsid w:val="00D149DE"/>
    <w:rsid w:val="00D14B48"/>
    <w:rsid w:val="00D14D15"/>
    <w:rsid w:val="00D155D0"/>
    <w:rsid w:val="00D156C7"/>
    <w:rsid w:val="00D1578A"/>
    <w:rsid w:val="00D15EA3"/>
    <w:rsid w:val="00D15F44"/>
    <w:rsid w:val="00D15F6F"/>
    <w:rsid w:val="00D15F76"/>
    <w:rsid w:val="00D1637F"/>
    <w:rsid w:val="00D166AA"/>
    <w:rsid w:val="00D167F5"/>
    <w:rsid w:val="00D16A78"/>
    <w:rsid w:val="00D174A1"/>
    <w:rsid w:val="00D175F2"/>
    <w:rsid w:val="00D177E8"/>
    <w:rsid w:val="00D20062"/>
    <w:rsid w:val="00D205BC"/>
    <w:rsid w:val="00D20934"/>
    <w:rsid w:val="00D20CC2"/>
    <w:rsid w:val="00D20D6A"/>
    <w:rsid w:val="00D21473"/>
    <w:rsid w:val="00D2159F"/>
    <w:rsid w:val="00D2173D"/>
    <w:rsid w:val="00D21B4D"/>
    <w:rsid w:val="00D21B88"/>
    <w:rsid w:val="00D21E62"/>
    <w:rsid w:val="00D2208F"/>
    <w:rsid w:val="00D2216F"/>
    <w:rsid w:val="00D2260B"/>
    <w:rsid w:val="00D226F8"/>
    <w:rsid w:val="00D2277A"/>
    <w:rsid w:val="00D228C3"/>
    <w:rsid w:val="00D22FFD"/>
    <w:rsid w:val="00D23584"/>
    <w:rsid w:val="00D236D1"/>
    <w:rsid w:val="00D23706"/>
    <w:rsid w:val="00D239BA"/>
    <w:rsid w:val="00D23D92"/>
    <w:rsid w:val="00D24083"/>
    <w:rsid w:val="00D240CF"/>
    <w:rsid w:val="00D24252"/>
    <w:rsid w:val="00D24420"/>
    <w:rsid w:val="00D24A17"/>
    <w:rsid w:val="00D24FA9"/>
    <w:rsid w:val="00D2501C"/>
    <w:rsid w:val="00D25122"/>
    <w:rsid w:val="00D25161"/>
    <w:rsid w:val="00D25941"/>
    <w:rsid w:val="00D25EAB"/>
    <w:rsid w:val="00D26063"/>
    <w:rsid w:val="00D26417"/>
    <w:rsid w:val="00D267BB"/>
    <w:rsid w:val="00D267F5"/>
    <w:rsid w:val="00D26DE4"/>
    <w:rsid w:val="00D271BE"/>
    <w:rsid w:val="00D272BF"/>
    <w:rsid w:val="00D277E7"/>
    <w:rsid w:val="00D27AB2"/>
    <w:rsid w:val="00D27D4E"/>
    <w:rsid w:val="00D27FF5"/>
    <w:rsid w:val="00D30107"/>
    <w:rsid w:val="00D3047E"/>
    <w:rsid w:val="00D30679"/>
    <w:rsid w:val="00D30757"/>
    <w:rsid w:val="00D30778"/>
    <w:rsid w:val="00D30890"/>
    <w:rsid w:val="00D308BB"/>
    <w:rsid w:val="00D30C36"/>
    <w:rsid w:val="00D30D12"/>
    <w:rsid w:val="00D30F66"/>
    <w:rsid w:val="00D3112C"/>
    <w:rsid w:val="00D312FD"/>
    <w:rsid w:val="00D31A91"/>
    <w:rsid w:val="00D31F65"/>
    <w:rsid w:val="00D3241E"/>
    <w:rsid w:val="00D3254A"/>
    <w:rsid w:val="00D326F7"/>
    <w:rsid w:val="00D32A1E"/>
    <w:rsid w:val="00D32CA5"/>
    <w:rsid w:val="00D33688"/>
    <w:rsid w:val="00D339DC"/>
    <w:rsid w:val="00D33A03"/>
    <w:rsid w:val="00D33AC1"/>
    <w:rsid w:val="00D341D6"/>
    <w:rsid w:val="00D34C56"/>
    <w:rsid w:val="00D34F58"/>
    <w:rsid w:val="00D3541C"/>
    <w:rsid w:val="00D35746"/>
    <w:rsid w:val="00D35B2F"/>
    <w:rsid w:val="00D36155"/>
    <w:rsid w:val="00D36CF7"/>
    <w:rsid w:val="00D36E52"/>
    <w:rsid w:val="00D37074"/>
    <w:rsid w:val="00D37A1C"/>
    <w:rsid w:val="00D37FAC"/>
    <w:rsid w:val="00D409A2"/>
    <w:rsid w:val="00D40DAB"/>
    <w:rsid w:val="00D413A7"/>
    <w:rsid w:val="00D41480"/>
    <w:rsid w:val="00D4210E"/>
    <w:rsid w:val="00D4220F"/>
    <w:rsid w:val="00D4264C"/>
    <w:rsid w:val="00D43096"/>
    <w:rsid w:val="00D439E2"/>
    <w:rsid w:val="00D43FAC"/>
    <w:rsid w:val="00D4417E"/>
    <w:rsid w:val="00D44711"/>
    <w:rsid w:val="00D448CD"/>
    <w:rsid w:val="00D449B5"/>
    <w:rsid w:val="00D45A15"/>
    <w:rsid w:val="00D45DF3"/>
    <w:rsid w:val="00D45E67"/>
    <w:rsid w:val="00D46375"/>
    <w:rsid w:val="00D46DE8"/>
    <w:rsid w:val="00D4726C"/>
    <w:rsid w:val="00D4795B"/>
    <w:rsid w:val="00D479EE"/>
    <w:rsid w:val="00D47A74"/>
    <w:rsid w:val="00D47B10"/>
    <w:rsid w:val="00D47B8A"/>
    <w:rsid w:val="00D50354"/>
    <w:rsid w:val="00D5055F"/>
    <w:rsid w:val="00D50BC8"/>
    <w:rsid w:val="00D513A7"/>
    <w:rsid w:val="00D51845"/>
    <w:rsid w:val="00D51DD0"/>
    <w:rsid w:val="00D51E44"/>
    <w:rsid w:val="00D528A6"/>
    <w:rsid w:val="00D52CC8"/>
    <w:rsid w:val="00D536B5"/>
    <w:rsid w:val="00D537B6"/>
    <w:rsid w:val="00D539ED"/>
    <w:rsid w:val="00D53B1E"/>
    <w:rsid w:val="00D53EC6"/>
    <w:rsid w:val="00D54444"/>
    <w:rsid w:val="00D54847"/>
    <w:rsid w:val="00D54B7C"/>
    <w:rsid w:val="00D54D9D"/>
    <w:rsid w:val="00D54DB1"/>
    <w:rsid w:val="00D54F61"/>
    <w:rsid w:val="00D550B2"/>
    <w:rsid w:val="00D554BA"/>
    <w:rsid w:val="00D55D9F"/>
    <w:rsid w:val="00D5618A"/>
    <w:rsid w:val="00D56468"/>
    <w:rsid w:val="00D56DF1"/>
    <w:rsid w:val="00D578FD"/>
    <w:rsid w:val="00D6009A"/>
    <w:rsid w:val="00D609CB"/>
    <w:rsid w:val="00D60EA9"/>
    <w:rsid w:val="00D611E4"/>
    <w:rsid w:val="00D612BD"/>
    <w:rsid w:val="00D61418"/>
    <w:rsid w:val="00D61872"/>
    <w:rsid w:val="00D61A08"/>
    <w:rsid w:val="00D61D70"/>
    <w:rsid w:val="00D62577"/>
    <w:rsid w:val="00D62599"/>
    <w:rsid w:val="00D62C25"/>
    <w:rsid w:val="00D62DC3"/>
    <w:rsid w:val="00D630AB"/>
    <w:rsid w:val="00D636FD"/>
    <w:rsid w:val="00D63DFD"/>
    <w:rsid w:val="00D63FA2"/>
    <w:rsid w:val="00D64268"/>
    <w:rsid w:val="00D64CBB"/>
    <w:rsid w:val="00D64F28"/>
    <w:rsid w:val="00D658E9"/>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4CF"/>
    <w:rsid w:val="00D70977"/>
    <w:rsid w:val="00D70C62"/>
    <w:rsid w:val="00D71049"/>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CF1"/>
    <w:rsid w:val="00D75DDB"/>
    <w:rsid w:val="00D763D4"/>
    <w:rsid w:val="00D7661D"/>
    <w:rsid w:val="00D76D3F"/>
    <w:rsid w:val="00D774E8"/>
    <w:rsid w:val="00D77523"/>
    <w:rsid w:val="00D77E66"/>
    <w:rsid w:val="00D801AD"/>
    <w:rsid w:val="00D804E9"/>
    <w:rsid w:val="00D807E1"/>
    <w:rsid w:val="00D80B13"/>
    <w:rsid w:val="00D81021"/>
    <w:rsid w:val="00D81366"/>
    <w:rsid w:val="00D8137B"/>
    <w:rsid w:val="00D81A74"/>
    <w:rsid w:val="00D81E24"/>
    <w:rsid w:val="00D822D2"/>
    <w:rsid w:val="00D82974"/>
    <w:rsid w:val="00D82AE4"/>
    <w:rsid w:val="00D82E4F"/>
    <w:rsid w:val="00D830B4"/>
    <w:rsid w:val="00D84A6B"/>
    <w:rsid w:val="00D84F1B"/>
    <w:rsid w:val="00D85CE4"/>
    <w:rsid w:val="00D86400"/>
    <w:rsid w:val="00D865A6"/>
    <w:rsid w:val="00D86C03"/>
    <w:rsid w:val="00D87307"/>
    <w:rsid w:val="00D87508"/>
    <w:rsid w:val="00D87894"/>
    <w:rsid w:val="00D87BBB"/>
    <w:rsid w:val="00D87D33"/>
    <w:rsid w:val="00D87EB3"/>
    <w:rsid w:val="00D90190"/>
    <w:rsid w:val="00D9038E"/>
    <w:rsid w:val="00D90FDC"/>
    <w:rsid w:val="00D91039"/>
    <w:rsid w:val="00D918BE"/>
    <w:rsid w:val="00D92225"/>
    <w:rsid w:val="00D926AF"/>
    <w:rsid w:val="00D9276F"/>
    <w:rsid w:val="00D92DFA"/>
    <w:rsid w:val="00D933C1"/>
    <w:rsid w:val="00D93E00"/>
    <w:rsid w:val="00D944B3"/>
    <w:rsid w:val="00D9489F"/>
    <w:rsid w:val="00D94B41"/>
    <w:rsid w:val="00D94EEF"/>
    <w:rsid w:val="00D950E0"/>
    <w:rsid w:val="00D95205"/>
    <w:rsid w:val="00D95508"/>
    <w:rsid w:val="00D955CB"/>
    <w:rsid w:val="00D95623"/>
    <w:rsid w:val="00D9586D"/>
    <w:rsid w:val="00D95BBC"/>
    <w:rsid w:val="00D95D44"/>
    <w:rsid w:val="00D9614D"/>
    <w:rsid w:val="00D966C0"/>
    <w:rsid w:val="00D96B02"/>
    <w:rsid w:val="00D97617"/>
    <w:rsid w:val="00D9773E"/>
    <w:rsid w:val="00D97945"/>
    <w:rsid w:val="00DA032A"/>
    <w:rsid w:val="00DA03C8"/>
    <w:rsid w:val="00DA074B"/>
    <w:rsid w:val="00DA08C6"/>
    <w:rsid w:val="00DA0D76"/>
    <w:rsid w:val="00DA0EF3"/>
    <w:rsid w:val="00DA1593"/>
    <w:rsid w:val="00DA2931"/>
    <w:rsid w:val="00DA2C28"/>
    <w:rsid w:val="00DA2C69"/>
    <w:rsid w:val="00DA2D48"/>
    <w:rsid w:val="00DA2D8A"/>
    <w:rsid w:val="00DA3133"/>
    <w:rsid w:val="00DA33F3"/>
    <w:rsid w:val="00DA376F"/>
    <w:rsid w:val="00DA3C62"/>
    <w:rsid w:val="00DA3D77"/>
    <w:rsid w:val="00DA3DB6"/>
    <w:rsid w:val="00DA4DF7"/>
    <w:rsid w:val="00DA4EA9"/>
    <w:rsid w:val="00DA4F78"/>
    <w:rsid w:val="00DA5090"/>
    <w:rsid w:val="00DA5125"/>
    <w:rsid w:val="00DA53C1"/>
    <w:rsid w:val="00DA59BB"/>
    <w:rsid w:val="00DA5AAF"/>
    <w:rsid w:val="00DA60A3"/>
    <w:rsid w:val="00DA6401"/>
    <w:rsid w:val="00DA66FB"/>
    <w:rsid w:val="00DA6729"/>
    <w:rsid w:val="00DA6B64"/>
    <w:rsid w:val="00DA6E29"/>
    <w:rsid w:val="00DA71C2"/>
    <w:rsid w:val="00DB00F6"/>
    <w:rsid w:val="00DB045A"/>
    <w:rsid w:val="00DB072D"/>
    <w:rsid w:val="00DB0A7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38B"/>
    <w:rsid w:val="00DB6801"/>
    <w:rsid w:val="00DB6A85"/>
    <w:rsid w:val="00DB6CD4"/>
    <w:rsid w:val="00DB7858"/>
    <w:rsid w:val="00DB7ADF"/>
    <w:rsid w:val="00DB7E25"/>
    <w:rsid w:val="00DC00DC"/>
    <w:rsid w:val="00DC0472"/>
    <w:rsid w:val="00DC04A8"/>
    <w:rsid w:val="00DC0A50"/>
    <w:rsid w:val="00DC1114"/>
    <w:rsid w:val="00DC12F0"/>
    <w:rsid w:val="00DC18CD"/>
    <w:rsid w:val="00DC18ED"/>
    <w:rsid w:val="00DC1A3D"/>
    <w:rsid w:val="00DC1B36"/>
    <w:rsid w:val="00DC2014"/>
    <w:rsid w:val="00DC2C9B"/>
    <w:rsid w:val="00DC33C0"/>
    <w:rsid w:val="00DC36D4"/>
    <w:rsid w:val="00DC3A08"/>
    <w:rsid w:val="00DC3D9E"/>
    <w:rsid w:val="00DC42CC"/>
    <w:rsid w:val="00DC550C"/>
    <w:rsid w:val="00DC57AE"/>
    <w:rsid w:val="00DC5AF5"/>
    <w:rsid w:val="00DC5F0C"/>
    <w:rsid w:val="00DC6AFD"/>
    <w:rsid w:val="00DC6BC3"/>
    <w:rsid w:val="00DC6E6D"/>
    <w:rsid w:val="00DC767B"/>
    <w:rsid w:val="00DC7B6B"/>
    <w:rsid w:val="00DC7DCB"/>
    <w:rsid w:val="00DD0077"/>
    <w:rsid w:val="00DD0585"/>
    <w:rsid w:val="00DD0A0D"/>
    <w:rsid w:val="00DD0A5D"/>
    <w:rsid w:val="00DD14D7"/>
    <w:rsid w:val="00DD1910"/>
    <w:rsid w:val="00DD27E3"/>
    <w:rsid w:val="00DD2A5A"/>
    <w:rsid w:val="00DD313F"/>
    <w:rsid w:val="00DD3825"/>
    <w:rsid w:val="00DD3E66"/>
    <w:rsid w:val="00DD426B"/>
    <w:rsid w:val="00DD42DE"/>
    <w:rsid w:val="00DD475A"/>
    <w:rsid w:val="00DD4ACE"/>
    <w:rsid w:val="00DD5023"/>
    <w:rsid w:val="00DD5307"/>
    <w:rsid w:val="00DD549F"/>
    <w:rsid w:val="00DD54C5"/>
    <w:rsid w:val="00DD5603"/>
    <w:rsid w:val="00DD5671"/>
    <w:rsid w:val="00DD59BC"/>
    <w:rsid w:val="00DD5ADA"/>
    <w:rsid w:val="00DD63E8"/>
    <w:rsid w:val="00DD649F"/>
    <w:rsid w:val="00DD69E0"/>
    <w:rsid w:val="00DD6C0C"/>
    <w:rsid w:val="00DD7EBB"/>
    <w:rsid w:val="00DD7FCE"/>
    <w:rsid w:val="00DE0136"/>
    <w:rsid w:val="00DE01D2"/>
    <w:rsid w:val="00DE04B2"/>
    <w:rsid w:val="00DE0940"/>
    <w:rsid w:val="00DE0B4F"/>
    <w:rsid w:val="00DE1620"/>
    <w:rsid w:val="00DE1BFC"/>
    <w:rsid w:val="00DE1D3E"/>
    <w:rsid w:val="00DE1E99"/>
    <w:rsid w:val="00DE2183"/>
    <w:rsid w:val="00DE252E"/>
    <w:rsid w:val="00DE2624"/>
    <w:rsid w:val="00DE2F2A"/>
    <w:rsid w:val="00DE32AF"/>
    <w:rsid w:val="00DE3F92"/>
    <w:rsid w:val="00DE4789"/>
    <w:rsid w:val="00DE501E"/>
    <w:rsid w:val="00DE55C2"/>
    <w:rsid w:val="00DE579B"/>
    <w:rsid w:val="00DE628B"/>
    <w:rsid w:val="00DE629A"/>
    <w:rsid w:val="00DE6D27"/>
    <w:rsid w:val="00DE7005"/>
    <w:rsid w:val="00DE72E3"/>
    <w:rsid w:val="00DE73C8"/>
    <w:rsid w:val="00DE7737"/>
    <w:rsid w:val="00DE777D"/>
    <w:rsid w:val="00DF025E"/>
    <w:rsid w:val="00DF0859"/>
    <w:rsid w:val="00DF0AF9"/>
    <w:rsid w:val="00DF1A39"/>
    <w:rsid w:val="00DF1F1C"/>
    <w:rsid w:val="00DF20F3"/>
    <w:rsid w:val="00DF22DC"/>
    <w:rsid w:val="00DF2307"/>
    <w:rsid w:val="00DF2652"/>
    <w:rsid w:val="00DF2698"/>
    <w:rsid w:val="00DF314C"/>
    <w:rsid w:val="00DF32FC"/>
    <w:rsid w:val="00DF3F9A"/>
    <w:rsid w:val="00DF4027"/>
    <w:rsid w:val="00DF42DF"/>
    <w:rsid w:val="00DF4A75"/>
    <w:rsid w:val="00DF4AFE"/>
    <w:rsid w:val="00DF4F6B"/>
    <w:rsid w:val="00DF5110"/>
    <w:rsid w:val="00DF545D"/>
    <w:rsid w:val="00DF549D"/>
    <w:rsid w:val="00DF5663"/>
    <w:rsid w:val="00DF56B8"/>
    <w:rsid w:val="00DF5BD9"/>
    <w:rsid w:val="00DF5C8D"/>
    <w:rsid w:val="00DF611A"/>
    <w:rsid w:val="00DF6141"/>
    <w:rsid w:val="00DF6209"/>
    <w:rsid w:val="00DF631D"/>
    <w:rsid w:val="00DF6BD1"/>
    <w:rsid w:val="00DF6C0F"/>
    <w:rsid w:val="00DF6E5D"/>
    <w:rsid w:val="00DF6FE7"/>
    <w:rsid w:val="00DF767D"/>
    <w:rsid w:val="00DF787D"/>
    <w:rsid w:val="00DF79A9"/>
    <w:rsid w:val="00DF79AE"/>
    <w:rsid w:val="00DF7A93"/>
    <w:rsid w:val="00DF7C39"/>
    <w:rsid w:val="00E00081"/>
    <w:rsid w:val="00E002A6"/>
    <w:rsid w:val="00E00741"/>
    <w:rsid w:val="00E00C6C"/>
    <w:rsid w:val="00E00C79"/>
    <w:rsid w:val="00E00F74"/>
    <w:rsid w:val="00E016F1"/>
    <w:rsid w:val="00E01CED"/>
    <w:rsid w:val="00E025A0"/>
    <w:rsid w:val="00E027CF"/>
    <w:rsid w:val="00E02961"/>
    <w:rsid w:val="00E02B20"/>
    <w:rsid w:val="00E02E67"/>
    <w:rsid w:val="00E03180"/>
    <w:rsid w:val="00E03306"/>
    <w:rsid w:val="00E0467E"/>
    <w:rsid w:val="00E0490D"/>
    <w:rsid w:val="00E04A46"/>
    <w:rsid w:val="00E04B3B"/>
    <w:rsid w:val="00E04D93"/>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EE4"/>
    <w:rsid w:val="00E07F35"/>
    <w:rsid w:val="00E10652"/>
    <w:rsid w:val="00E10884"/>
    <w:rsid w:val="00E110DD"/>
    <w:rsid w:val="00E114C0"/>
    <w:rsid w:val="00E1176C"/>
    <w:rsid w:val="00E11F2A"/>
    <w:rsid w:val="00E1223E"/>
    <w:rsid w:val="00E123BF"/>
    <w:rsid w:val="00E1271A"/>
    <w:rsid w:val="00E130E2"/>
    <w:rsid w:val="00E1355E"/>
    <w:rsid w:val="00E13659"/>
    <w:rsid w:val="00E13D19"/>
    <w:rsid w:val="00E13D41"/>
    <w:rsid w:val="00E14128"/>
    <w:rsid w:val="00E1422F"/>
    <w:rsid w:val="00E148BC"/>
    <w:rsid w:val="00E14AD8"/>
    <w:rsid w:val="00E14AE7"/>
    <w:rsid w:val="00E14D60"/>
    <w:rsid w:val="00E15226"/>
    <w:rsid w:val="00E154C0"/>
    <w:rsid w:val="00E15EEE"/>
    <w:rsid w:val="00E15F99"/>
    <w:rsid w:val="00E16334"/>
    <w:rsid w:val="00E16C0B"/>
    <w:rsid w:val="00E16DD4"/>
    <w:rsid w:val="00E170B6"/>
    <w:rsid w:val="00E1723D"/>
    <w:rsid w:val="00E17673"/>
    <w:rsid w:val="00E178B5"/>
    <w:rsid w:val="00E17A07"/>
    <w:rsid w:val="00E17DA0"/>
    <w:rsid w:val="00E206DD"/>
    <w:rsid w:val="00E207A8"/>
    <w:rsid w:val="00E20F64"/>
    <w:rsid w:val="00E2155A"/>
    <w:rsid w:val="00E21892"/>
    <w:rsid w:val="00E220CB"/>
    <w:rsid w:val="00E22167"/>
    <w:rsid w:val="00E22CAA"/>
    <w:rsid w:val="00E23564"/>
    <w:rsid w:val="00E2378F"/>
    <w:rsid w:val="00E24582"/>
    <w:rsid w:val="00E2482B"/>
    <w:rsid w:val="00E25019"/>
    <w:rsid w:val="00E2574A"/>
    <w:rsid w:val="00E25767"/>
    <w:rsid w:val="00E258FB"/>
    <w:rsid w:val="00E25CDF"/>
    <w:rsid w:val="00E2606D"/>
    <w:rsid w:val="00E26C70"/>
    <w:rsid w:val="00E26F81"/>
    <w:rsid w:val="00E2721B"/>
    <w:rsid w:val="00E2737E"/>
    <w:rsid w:val="00E27806"/>
    <w:rsid w:val="00E27D10"/>
    <w:rsid w:val="00E27DEA"/>
    <w:rsid w:val="00E30017"/>
    <w:rsid w:val="00E3081C"/>
    <w:rsid w:val="00E30CB0"/>
    <w:rsid w:val="00E31934"/>
    <w:rsid w:val="00E31A06"/>
    <w:rsid w:val="00E31A11"/>
    <w:rsid w:val="00E320D5"/>
    <w:rsid w:val="00E3270A"/>
    <w:rsid w:val="00E3279D"/>
    <w:rsid w:val="00E32C8A"/>
    <w:rsid w:val="00E32FE6"/>
    <w:rsid w:val="00E330BF"/>
    <w:rsid w:val="00E333E8"/>
    <w:rsid w:val="00E34AE8"/>
    <w:rsid w:val="00E34D45"/>
    <w:rsid w:val="00E34DE0"/>
    <w:rsid w:val="00E35011"/>
    <w:rsid w:val="00E35304"/>
    <w:rsid w:val="00E3554E"/>
    <w:rsid w:val="00E35786"/>
    <w:rsid w:val="00E35B38"/>
    <w:rsid w:val="00E35CD3"/>
    <w:rsid w:val="00E35E00"/>
    <w:rsid w:val="00E35E29"/>
    <w:rsid w:val="00E366E2"/>
    <w:rsid w:val="00E366F3"/>
    <w:rsid w:val="00E36AFF"/>
    <w:rsid w:val="00E36BB7"/>
    <w:rsid w:val="00E36D85"/>
    <w:rsid w:val="00E36DC4"/>
    <w:rsid w:val="00E36FC7"/>
    <w:rsid w:val="00E37111"/>
    <w:rsid w:val="00E37558"/>
    <w:rsid w:val="00E376A1"/>
    <w:rsid w:val="00E37D34"/>
    <w:rsid w:val="00E4019E"/>
    <w:rsid w:val="00E40961"/>
    <w:rsid w:val="00E40B9A"/>
    <w:rsid w:val="00E414E0"/>
    <w:rsid w:val="00E414E2"/>
    <w:rsid w:val="00E41822"/>
    <w:rsid w:val="00E41D3D"/>
    <w:rsid w:val="00E41F90"/>
    <w:rsid w:val="00E429A0"/>
    <w:rsid w:val="00E42AE8"/>
    <w:rsid w:val="00E432A3"/>
    <w:rsid w:val="00E43918"/>
    <w:rsid w:val="00E442A4"/>
    <w:rsid w:val="00E445B0"/>
    <w:rsid w:val="00E445B3"/>
    <w:rsid w:val="00E44650"/>
    <w:rsid w:val="00E44799"/>
    <w:rsid w:val="00E44F75"/>
    <w:rsid w:val="00E4535C"/>
    <w:rsid w:val="00E45779"/>
    <w:rsid w:val="00E459A8"/>
    <w:rsid w:val="00E45AEF"/>
    <w:rsid w:val="00E45C93"/>
    <w:rsid w:val="00E46357"/>
    <w:rsid w:val="00E46440"/>
    <w:rsid w:val="00E465ED"/>
    <w:rsid w:val="00E46CC4"/>
    <w:rsid w:val="00E46D81"/>
    <w:rsid w:val="00E47E9B"/>
    <w:rsid w:val="00E47F7D"/>
    <w:rsid w:val="00E502DD"/>
    <w:rsid w:val="00E508C4"/>
    <w:rsid w:val="00E50AF3"/>
    <w:rsid w:val="00E50BC9"/>
    <w:rsid w:val="00E50C13"/>
    <w:rsid w:val="00E5113A"/>
    <w:rsid w:val="00E5139D"/>
    <w:rsid w:val="00E516A7"/>
    <w:rsid w:val="00E518D9"/>
    <w:rsid w:val="00E51E3C"/>
    <w:rsid w:val="00E521EC"/>
    <w:rsid w:val="00E523B8"/>
    <w:rsid w:val="00E528CF"/>
    <w:rsid w:val="00E52DF7"/>
    <w:rsid w:val="00E52F74"/>
    <w:rsid w:val="00E530FB"/>
    <w:rsid w:val="00E5344D"/>
    <w:rsid w:val="00E54449"/>
    <w:rsid w:val="00E545E8"/>
    <w:rsid w:val="00E54D47"/>
    <w:rsid w:val="00E54D84"/>
    <w:rsid w:val="00E55EE8"/>
    <w:rsid w:val="00E56244"/>
    <w:rsid w:val="00E56378"/>
    <w:rsid w:val="00E56A2C"/>
    <w:rsid w:val="00E57A72"/>
    <w:rsid w:val="00E57DDE"/>
    <w:rsid w:val="00E60569"/>
    <w:rsid w:val="00E60875"/>
    <w:rsid w:val="00E60D35"/>
    <w:rsid w:val="00E611B4"/>
    <w:rsid w:val="00E619D0"/>
    <w:rsid w:val="00E61CD0"/>
    <w:rsid w:val="00E62275"/>
    <w:rsid w:val="00E6276F"/>
    <w:rsid w:val="00E6281B"/>
    <w:rsid w:val="00E6288B"/>
    <w:rsid w:val="00E6291C"/>
    <w:rsid w:val="00E62DFF"/>
    <w:rsid w:val="00E62E82"/>
    <w:rsid w:val="00E63008"/>
    <w:rsid w:val="00E63335"/>
    <w:rsid w:val="00E636CC"/>
    <w:rsid w:val="00E637BD"/>
    <w:rsid w:val="00E63ABF"/>
    <w:rsid w:val="00E63C2D"/>
    <w:rsid w:val="00E63EDD"/>
    <w:rsid w:val="00E64465"/>
    <w:rsid w:val="00E6451B"/>
    <w:rsid w:val="00E65563"/>
    <w:rsid w:val="00E65620"/>
    <w:rsid w:val="00E656B7"/>
    <w:rsid w:val="00E657CB"/>
    <w:rsid w:val="00E659FC"/>
    <w:rsid w:val="00E65DD3"/>
    <w:rsid w:val="00E66199"/>
    <w:rsid w:val="00E668CB"/>
    <w:rsid w:val="00E669C8"/>
    <w:rsid w:val="00E66B8F"/>
    <w:rsid w:val="00E673E4"/>
    <w:rsid w:val="00E67680"/>
    <w:rsid w:val="00E67806"/>
    <w:rsid w:val="00E702D3"/>
    <w:rsid w:val="00E703D9"/>
    <w:rsid w:val="00E708CE"/>
    <w:rsid w:val="00E70904"/>
    <w:rsid w:val="00E70DA9"/>
    <w:rsid w:val="00E71663"/>
    <w:rsid w:val="00E716FA"/>
    <w:rsid w:val="00E71D89"/>
    <w:rsid w:val="00E71F5B"/>
    <w:rsid w:val="00E7200C"/>
    <w:rsid w:val="00E72053"/>
    <w:rsid w:val="00E72726"/>
    <w:rsid w:val="00E7299F"/>
    <w:rsid w:val="00E7304C"/>
    <w:rsid w:val="00E730B2"/>
    <w:rsid w:val="00E734DE"/>
    <w:rsid w:val="00E734E5"/>
    <w:rsid w:val="00E7389E"/>
    <w:rsid w:val="00E739BE"/>
    <w:rsid w:val="00E73B16"/>
    <w:rsid w:val="00E73B44"/>
    <w:rsid w:val="00E73BEA"/>
    <w:rsid w:val="00E73CA0"/>
    <w:rsid w:val="00E73D92"/>
    <w:rsid w:val="00E740A7"/>
    <w:rsid w:val="00E74230"/>
    <w:rsid w:val="00E743ED"/>
    <w:rsid w:val="00E7441E"/>
    <w:rsid w:val="00E74749"/>
    <w:rsid w:val="00E74B14"/>
    <w:rsid w:val="00E74E76"/>
    <w:rsid w:val="00E75E1D"/>
    <w:rsid w:val="00E7642A"/>
    <w:rsid w:val="00E76EBB"/>
    <w:rsid w:val="00E77138"/>
    <w:rsid w:val="00E77919"/>
    <w:rsid w:val="00E80415"/>
    <w:rsid w:val="00E80809"/>
    <w:rsid w:val="00E809E0"/>
    <w:rsid w:val="00E8157E"/>
    <w:rsid w:val="00E81B5D"/>
    <w:rsid w:val="00E8219C"/>
    <w:rsid w:val="00E82593"/>
    <w:rsid w:val="00E8272A"/>
    <w:rsid w:val="00E828A7"/>
    <w:rsid w:val="00E83310"/>
    <w:rsid w:val="00E835C0"/>
    <w:rsid w:val="00E83712"/>
    <w:rsid w:val="00E83909"/>
    <w:rsid w:val="00E83BF8"/>
    <w:rsid w:val="00E83CF2"/>
    <w:rsid w:val="00E8472A"/>
    <w:rsid w:val="00E8486A"/>
    <w:rsid w:val="00E848AA"/>
    <w:rsid w:val="00E84E40"/>
    <w:rsid w:val="00E855E5"/>
    <w:rsid w:val="00E859DB"/>
    <w:rsid w:val="00E85F50"/>
    <w:rsid w:val="00E86746"/>
    <w:rsid w:val="00E86932"/>
    <w:rsid w:val="00E86E4B"/>
    <w:rsid w:val="00E8769A"/>
    <w:rsid w:val="00E878A3"/>
    <w:rsid w:val="00E87CAD"/>
    <w:rsid w:val="00E87E29"/>
    <w:rsid w:val="00E90489"/>
    <w:rsid w:val="00E909E0"/>
    <w:rsid w:val="00E9154F"/>
    <w:rsid w:val="00E9156D"/>
    <w:rsid w:val="00E91575"/>
    <w:rsid w:val="00E915AA"/>
    <w:rsid w:val="00E9164D"/>
    <w:rsid w:val="00E91795"/>
    <w:rsid w:val="00E91C02"/>
    <w:rsid w:val="00E91D15"/>
    <w:rsid w:val="00E92460"/>
    <w:rsid w:val="00E9253F"/>
    <w:rsid w:val="00E92E2D"/>
    <w:rsid w:val="00E9314C"/>
    <w:rsid w:val="00E93379"/>
    <w:rsid w:val="00E933A7"/>
    <w:rsid w:val="00E93BC5"/>
    <w:rsid w:val="00E9523A"/>
    <w:rsid w:val="00E95459"/>
    <w:rsid w:val="00E961AE"/>
    <w:rsid w:val="00E962B9"/>
    <w:rsid w:val="00E969CB"/>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30C"/>
    <w:rsid w:val="00EA2499"/>
    <w:rsid w:val="00EA29E9"/>
    <w:rsid w:val="00EA2DA6"/>
    <w:rsid w:val="00EA2EF6"/>
    <w:rsid w:val="00EA2F9C"/>
    <w:rsid w:val="00EA2FE4"/>
    <w:rsid w:val="00EA3329"/>
    <w:rsid w:val="00EA33DE"/>
    <w:rsid w:val="00EA3A51"/>
    <w:rsid w:val="00EA3B65"/>
    <w:rsid w:val="00EA41A2"/>
    <w:rsid w:val="00EA49A3"/>
    <w:rsid w:val="00EA4C53"/>
    <w:rsid w:val="00EA51C0"/>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A7C41"/>
    <w:rsid w:val="00EB005F"/>
    <w:rsid w:val="00EB04C6"/>
    <w:rsid w:val="00EB0D81"/>
    <w:rsid w:val="00EB0DC5"/>
    <w:rsid w:val="00EB0FD3"/>
    <w:rsid w:val="00EB11FD"/>
    <w:rsid w:val="00EB1334"/>
    <w:rsid w:val="00EB137E"/>
    <w:rsid w:val="00EB1A94"/>
    <w:rsid w:val="00EB1AF9"/>
    <w:rsid w:val="00EB1DFE"/>
    <w:rsid w:val="00EB1F04"/>
    <w:rsid w:val="00EB25BF"/>
    <w:rsid w:val="00EB274C"/>
    <w:rsid w:val="00EB2ABC"/>
    <w:rsid w:val="00EB3227"/>
    <w:rsid w:val="00EB3403"/>
    <w:rsid w:val="00EB3543"/>
    <w:rsid w:val="00EB37F8"/>
    <w:rsid w:val="00EB39FF"/>
    <w:rsid w:val="00EB3AAE"/>
    <w:rsid w:val="00EB3BC4"/>
    <w:rsid w:val="00EB3E52"/>
    <w:rsid w:val="00EB3F52"/>
    <w:rsid w:val="00EB46EF"/>
    <w:rsid w:val="00EB4A0A"/>
    <w:rsid w:val="00EB4CC8"/>
    <w:rsid w:val="00EB4D61"/>
    <w:rsid w:val="00EB55F4"/>
    <w:rsid w:val="00EB577E"/>
    <w:rsid w:val="00EB5DB0"/>
    <w:rsid w:val="00EB5FC7"/>
    <w:rsid w:val="00EB621D"/>
    <w:rsid w:val="00EB62C0"/>
    <w:rsid w:val="00EB664A"/>
    <w:rsid w:val="00EB669A"/>
    <w:rsid w:val="00EB6959"/>
    <w:rsid w:val="00EB6A70"/>
    <w:rsid w:val="00EB6C1A"/>
    <w:rsid w:val="00EB6CAC"/>
    <w:rsid w:val="00EB7465"/>
    <w:rsid w:val="00EB74F0"/>
    <w:rsid w:val="00EB7DB6"/>
    <w:rsid w:val="00EB7E3B"/>
    <w:rsid w:val="00EB7F27"/>
    <w:rsid w:val="00EB7FE4"/>
    <w:rsid w:val="00EC010A"/>
    <w:rsid w:val="00EC01D4"/>
    <w:rsid w:val="00EC02E0"/>
    <w:rsid w:val="00EC080F"/>
    <w:rsid w:val="00EC1188"/>
    <w:rsid w:val="00EC126D"/>
    <w:rsid w:val="00EC13D6"/>
    <w:rsid w:val="00EC14F8"/>
    <w:rsid w:val="00EC1E0D"/>
    <w:rsid w:val="00EC20F2"/>
    <w:rsid w:val="00EC272D"/>
    <w:rsid w:val="00EC2B9A"/>
    <w:rsid w:val="00EC2E20"/>
    <w:rsid w:val="00EC2F9E"/>
    <w:rsid w:val="00EC3150"/>
    <w:rsid w:val="00EC3695"/>
    <w:rsid w:val="00EC391C"/>
    <w:rsid w:val="00EC49AA"/>
    <w:rsid w:val="00EC537F"/>
    <w:rsid w:val="00EC554A"/>
    <w:rsid w:val="00EC5612"/>
    <w:rsid w:val="00EC56DE"/>
    <w:rsid w:val="00EC59D4"/>
    <w:rsid w:val="00EC5FD5"/>
    <w:rsid w:val="00EC6670"/>
    <w:rsid w:val="00EC6F40"/>
    <w:rsid w:val="00EC7104"/>
    <w:rsid w:val="00EC7623"/>
    <w:rsid w:val="00EC799D"/>
    <w:rsid w:val="00EC7A8E"/>
    <w:rsid w:val="00EC7D13"/>
    <w:rsid w:val="00EC7E31"/>
    <w:rsid w:val="00ED00B0"/>
    <w:rsid w:val="00ED0830"/>
    <w:rsid w:val="00ED0A3C"/>
    <w:rsid w:val="00ED0DAD"/>
    <w:rsid w:val="00ED0F3C"/>
    <w:rsid w:val="00ED126C"/>
    <w:rsid w:val="00ED12CB"/>
    <w:rsid w:val="00ED1520"/>
    <w:rsid w:val="00ED1A60"/>
    <w:rsid w:val="00ED1C1A"/>
    <w:rsid w:val="00ED1CA1"/>
    <w:rsid w:val="00ED2066"/>
    <w:rsid w:val="00ED2323"/>
    <w:rsid w:val="00ED23D7"/>
    <w:rsid w:val="00ED2572"/>
    <w:rsid w:val="00ED258A"/>
    <w:rsid w:val="00ED2798"/>
    <w:rsid w:val="00ED2A29"/>
    <w:rsid w:val="00ED2DEF"/>
    <w:rsid w:val="00ED3046"/>
    <w:rsid w:val="00ED33E8"/>
    <w:rsid w:val="00ED344F"/>
    <w:rsid w:val="00ED34B4"/>
    <w:rsid w:val="00ED35EE"/>
    <w:rsid w:val="00ED3801"/>
    <w:rsid w:val="00ED39D8"/>
    <w:rsid w:val="00ED40AE"/>
    <w:rsid w:val="00ED4230"/>
    <w:rsid w:val="00ED4700"/>
    <w:rsid w:val="00ED4EA6"/>
    <w:rsid w:val="00ED50CE"/>
    <w:rsid w:val="00ED514B"/>
    <w:rsid w:val="00ED523E"/>
    <w:rsid w:val="00ED524E"/>
    <w:rsid w:val="00ED5280"/>
    <w:rsid w:val="00ED532D"/>
    <w:rsid w:val="00ED533E"/>
    <w:rsid w:val="00ED583F"/>
    <w:rsid w:val="00ED5D8C"/>
    <w:rsid w:val="00ED5F8F"/>
    <w:rsid w:val="00ED6540"/>
    <w:rsid w:val="00ED68E0"/>
    <w:rsid w:val="00ED6A48"/>
    <w:rsid w:val="00ED6C84"/>
    <w:rsid w:val="00ED6C9B"/>
    <w:rsid w:val="00ED73E4"/>
    <w:rsid w:val="00ED7CAD"/>
    <w:rsid w:val="00ED7D33"/>
    <w:rsid w:val="00EE046A"/>
    <w:rsid w:val="00EE09E7"/>
    <w:rsid w:val="00EE0FE8"/>
    <w:rsid w:val="00EE1399"/>
    <w:rsid w:val="00EE141F"/>
    <w:rsid w:val="00EE143D"/>
    <w:rsid w:val="00EE1547"/>
    <w:rsid w:val="00EE1B8E"/>
    <w:rsid w:val="00EE26C7"/>
    <w:rsid w:val="00EE2B57"/>
    <w:rsid w:val="00EE2B94"/>
    <w:rsid w:val="00EE2C0C"/>
    <w:rsid w:val="00EE2EDA"/>
    <w:rsid w:val="00EE3326"/>
    <w:rsid w:val="00EE3606"/>
    <w:rsid w:val="00EE38EB"/>
    <w:rsid w:val="00EE3A4E"/>
    <w:rsid w:val="00EE4017"/>
    <w:rsid w:val="00EE40D9"/>
    <w:rsid w:val="00EE410F"/>
    <w:rsid w:val="00EE45F9"/>
    <w:rsid w:val="00EE51EB"/>
    <w:rsid w:val="00EE56FB"/>
    <w:rsid w:val="00EE5719"/>
    <w:rsid w:val="00EE5729"/>
    <w:rsid w:val="00EE58A3"/>
    <w:rsid w:val="00EE63A8"/>
    <w:rsid w:val="00EE65D9"/>
    <w:rsid w:val="00EE6F59"/>
    <w:rsid w:val="00EE737A"/>
    <w:rsid w:val="00EE7434"/>
    <w:rsid w:val="00EE7E14"/>
    <w:rsid w:val="00EF0248"/>
    <w:rsid w:val="00EF0641"/>
    <w:rsid w:val="00EF0725"/>
    <w:rsid w:val="00EF07D3"/>
    <w:rsid w:val="00EF0BFE"/>
    <w:rsid w:val="00EF0D5D"/>
    <w:rsid w:val="00EF13A1"/>
    <w:rsid w:val="00EF15A6"/>
    <w:rsid w:val="00EF16A9"/>
    <w:rsid w:val="00EF1800"/>
    <w:rsid w:val="00EF20CA"/>
    <w:rsid w:val="00EF2271"/>
    <w:rsid w:val="00EF23F7"/>
    <w:rsid w:val="00EF2782"/>
    <w:rsid w:val="00EF2C09"/>
    <w:rsid w:val="00EF2CB5"/>
    <w:rsid w:val="00EF2D36"/>
    <w:rsid w:val="00EF2FB2"/>
    <w:rsid w:val="00EF3044"/>
    <w:rsid w:val="00EF30DF"/>
    <w:rsid w:val="00EF327F"/>
    <w:rsid w:val="00EF3390"/>
    <w:rsid w:val="00EF3B19"/>
    <w:rsid w:val="00EF3EA8"/>
    <w:rsid w:val="00EF3FB9"/>
    <w:rsid w:val="00EF416E"/>
    <w:rsid w:val="00EF466C"/>
    <w:rsid w:val="00EF4982"/>
    <w:rsid w:val="00EF4B20"/>
    <w:rsid w:val="00EF4C28"/>
    <w:rsid w:val="00EF4C9E"/>
    <w:rsid w:val="00EF4DE3"/>
    <w:rsid w:val="00EF4E14"/>
    <w:rsid w:val="00EF4F3C"/>
    <w:rsid w:val="00EF543B"/>
    <w:rsid w:val="00EF55DE"/>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860"/>
    <w:rsid w:val="00F02861"/>
    <w:rsid w:val="00F02BFD"/>
    <w:rsid w:val="00F034C8"/>
    <w:rsid w:val="00F03820"/>
    <w:rsid w:val="00F03A32"/>
    <w:rsid w:val="00F03A47"/>
    <w:rsid w:val="00F03AC7"/>
    <w:rsid w:val="00F03ADB"/>
    <w:rsid w:val="00F03BCF"/>
    <w:rsid w:val="00F0443A"/>
    <w:rsid w:val="00F04C9E"/>
    <w:rsid w:val="00F04D4E"/>
    <w:rsid w:val="00F04FF2"/>
    <w:rsid w:val="00F0575F"/>
    <w:rsid w:val="00F05BB0"/>
    <w:rsid w:val="00F05F4E"/>
    <w:rsid w:val="00F05FBE"/>
    <w:rsid w:val="00F061F9"/>
    <w:rsid w:val="00F06250"/>
    <w:rsid w:val="00F062AD"/>
    <w:rsid w:val="00F06ED4"/>
    <w:rsid w:val="00F072D4"/>
    <w:rsid w:val="00F07EBF"/>
    <w:rsid w:val="00F1006C"/>
    <w:rsid w:val="00F10EC4"/>
    <w:rsid w:val="00F11160"/>
    <w:rsid w:val="00F111E5"/>
    <w:rsid w:val="00F112F8"/>
    <w:rsid w:val="00F11AAE"/>
    <w:rsid w:val="00F11D6D"/>
    <w:rsid w:val="00F11F65"/>
    <w:rsid w:val="00F12441"/>
    <w:rsid w:val="00F12454"/>
    <w:rsid w:val="00F124AB"/>
    <w:rsid w:val="00F124BE"/>
    <w:rsid w:val="00F12949"/>
    <w:rsid w:val="00F12A21"/>
    <w:rsid w:val="00F12F6D"/>
    <w:rsid w:val="00F131ED"/>
    <w:rsid w:val="00F1328A"/>
    <w:rsid w:val="00F1350D"/>
    <w:rsid w:val="00F13629"/>
    <w:rsid w:val="00F13968"/>
    <w:rsid w:val="00F139CE"/>
    <w:rsid w:val="00F13C5B"/>
    <w:rsid w:val="00F13D9B"/>
    <w:rsid w:val="00F1438F"/>
    <w:rsid w:val="00F1449E"/>
    <w:rsid w:val="00F144DB"/>
    <w:rsid w:val="00F14804"/>
    <w:rsid w:val="00F148A8"/>
    <w:rsid w:val="00F1521D"/>
    <w:rsid w:val="00F158FB"/>
    <w:rsid w:val="00F15A22"/>
    <w:rsid w:val="00F15A33"/>
    <w:rsid w:val="00F15A41"/>
    <w:rsid w:val="00F15B90"/>
    <w:rsid w:val="00F16DD9"/>
    <w:rsid w:val="00F17109"/>
    <w:rsid w:val="00F174D7"/>
    <w:rsid w:val="00F178A3"/>
    <w:rsid w:val="00F17BF1"/>
    <w:rsid w:val="00F17FBF"/>
    <w:rsid w:val="00F21100"/>
    <w:rsid w:val="00F212EF"/>
    <w:rsid w:val="00F2169A"/>
    <w:rsid w:val="00F21D64"/>
    <w:rsid w:val="00F21F6A"/>
    <w:rsid w:val="00F2212C"/>
    <w:rsid w:val="00F221CD"/>
    <w:rsid w:val="00F22F77"/>
    <w:rsid w:val="00F2358D"/>
    <w:rsid w:val="00F23E40"/>
    <w:rsid w:val="00F243D6"/>
    <w:rsid w:val="00F245A0"/>
    <w:rsid w:val="00F24616"/>
    <w:rsid w:val="00F24FCE"/>
    <w:rsid w:val="00F25019"/>
    <w:rsid w:val="00F2518C"/>
    <w:rsid w:val="00F25DF5"/>
    <w:rsid w:val="00F2659A"/>
    <w:rsid w:val="00F2694D"/>
    <w:rsid w:val="00F269DE"/>
    <w:rsid w:val="00F26CF0"/>
    <w:rsid w:val="00F27B99"/>
    <w:rsid w:val="00F3025F"/>
    <w:rsid w:val="00F30537"/>
    <w:rsid w:val="00F3088B"/>
    <w:rsid w:val="00F3154A"/>
    <w:rsid w:val="00F3192D"/>
    <w:rsid w:val="00F31BAE"/>
    <w:rsid w:val="00F31CA0"/>
    <w:rsid w:val="00F320AA"/>
    <w:rsid w:val="00F32258"/>
    <w:rsid w:val="00F328F4"/>
    <w:rsid w:val="00F32E93"/>
    <w:rsid w:val="00F3353A"/>
    <w:rsid w:val="00F336DC"/>
    <w:rsid w:val="00F337E0"/>
    <w:rsid w:val="00F33A91"/>
    <w:rsid w:val="00F341E5"/>
    <w:rsid w:val="00F343BC"/>
    <w:rsid w:val="00F345C0"/>
    <w:rsid w:val="00F34707"/>
    <w:rsid w:val="00F34962"/>
    <w:rsid w:val="00F349B2"/>
    <w:rsid w:val="00F34D26"/>
    <w:rsid w:val="00F35520"/>
    <w:rsid w:val="00F35A09"/>
    <w:rsid w:val="00F35DDE"/>
    <w:rsid w:val="00F35F6A"/>
    <w:rsid w:val="00F36156"/>
    <w:rsid w:val="00F362A6"/>
    <w:rsid w:val="00F36395"/>
    <w:rsid w:val="00F367E0"/>
    <w:rsid w:val="00F369CA"/>
    <w:rsid w:val="00F36F6E"/>
    <w:rsid w:val="00F37434"/>
    <w:rsid w:val="00F37608"/>
    <w:rsid w:val="00F37F6D"/>
    <w:rsid w:val="00F37F94"/>
    <w:rsid w:val="00F401A7"/>
    <w:rsid w:val="00F407F7"/>
    <w:rsid w:val="00F409B0"/>
    <w:rsid w:val="00F40FAD"/>
    <w:rsid w:val="00F4104C"/>
    <w:rsid w:val="00F422D7"/>
    <w:rsid w:val="00F427BA"/>
    <w:rsid w:val="00F42CA9"/>
    <w:rsid w:val="00F436E6"/>
    <w:rsid w:val="00F43918"/>
    <w:rsid w:val="00F43DC1"/>
    <w:rsid w:val="00F441C7"/>
    <w:rsid w:val="00F4421C"/>
    <w:rsid w:val="00F44411"/>
    <w:rsid w:val="00F44465"/>
    <w:rsid w:val="00F44A98"/>
    <w:rsid w:val="00F44F8A"/>
    <w:rsid w:val="00F450BD"/>
    <w:rsid w:val="00F45EF9"/>
    <w:rsid w:val="00F45F0C"/>
    <w:rsid w:val="00F46A33"/>
    <w:rsid w:val="00F46DE7"/>
    <w:rsid w:val="00F46E57"/>
    <w:rsid w:val="00F47209"/>
    <w:rsid w:val="00F4721C"/>
    <w:rsid w:val="00F4733D"/>
    <w:rsid w:val="00F4758C"/>
    <w:rsid w:val="00F47C6C"/>
    <w:rsid w:val="00F47E32"/>
    <w:rsid w:val="00F47F78"/>
    <w:rsid w:val="00F505F5"/>
    <w:rsid w:val="00F5070C"/>
    <w:rsid w:val="00F50734"/>
    <w:rsid w:val="00F50778"/>
    <w:rsid w:val="00F50AE9"/>
    <w:rsid w:val="00F50C26"/>
    <w:rsid w:val="00F51346"/>
    <w:rsid w:val="00F5139A"/>
    <w:rsid w:val="00F5285F"/>
    <w:rsid w:val="00F528EE"/>
    <w:rsid w:val="00F5299E"/>
    <w:rsid w:val="00F52B23"/>
    <w:rsid w:val="00F52F80"/>
    <w:rsid w:val="00F536DA"/>
    <w:rsid w:val="00F53763"/>
    <w:rsid w:val="00F53792"/>
    <w:rsid w:val="00F54278"/>
    <w:rsid w:val="00F547E8"/>
    <w:rsid w:val="00F5490E"/>
    <w:rsid w:val="00F55189"/>
    <w:rsid w:val="00F55228"/>
    <w:rsid w:val="00F5523B"/>
    <w:rsid w:val="00F55297"/>
    <w:rsid w:val="00F55FEA"/>
    <w:rsid w:val="00F562AD"/>
    <w:rsid w:val="00F56366"/>
    <w:rsid w:val="00F563D9"/>
    <w:rsid w:val="00F563EF"/>
    <w:rsid w:val="00F56491"/>
    <w:rsid w:val="00F56E2E"/>
    <w:rsid w:val="00F57025"/>
    <w:rsid w:val="00F57230"/>
    <w:rsid w:val="00F57325"/>
    <w:rsid w:val="00F5759D"/>
    <w:rsid w:val="00F57D00"/>
    <w:rsid w:val="00F57E8E"/>
    <w:rsid w:val="00F60611"/>
    <w:rsid w:val="00F60BFA"/>
    <w:rsid w:val="00F60CF1"/>
    <w:rsid w:val="00F61114"/>
    <w:rsid w:val="00F614B3"/>
    <w:rsid w:val="00F61BE1"/>
    <w:rsid w:val="00F61D63"/>
    <w:rsid w:val="00F620E4"/>
    <w:rsid w:val="00F622AE"/>
    <w:rsid w:val="00F6244B"/>
    <w:rsid w:val="00F62543"/>
    <w:rsid w:val="00F63486"/>
    <w:rsid w:val="00F639D9"/>
    <w:rsid w:val="00F63E2E"/>
    <w:rsid w:val="00F643F8"/>
    <w:rsid w:val="00F6448B"/>
    <w:rsid w:val="00F6496A"/>
    <w:rsid w:val="00F64D90"/>
    <w:rsid w:val="00F64F6E"/>
    <w:rsid w:val="00F6572C"/>
    <w:rsid w:val="00F6574E"/>
    <w:rsid w:val="00F662CA"/>
    <w:rsid w:val="00F667CE"/>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61A9"/>
    <w:rsid w:val="00F7669F"/>
    <w:rsid w:val="00F7670D"/>
    <w:rsid w:val="00F76AFD"/>
    <w:rsid w:val="00F77025"/>
    <w:rsid w:val="00F77384"/>
    <w:rsid w:val="00F77910"/>
    <w:rsid w:val="00F77D59"/>
    <w:rsid w:val="00F77E0F"/>
    <w:rsid w:val="00F77F7B"/>
    <w:rsid w:val="00F8014A"/>
    <w:rsid w:val="00F80193"/>
    <w:rsid w:val="00F8093A"/>
    <w:rsid w:val="00F80B37"/>
    <w:rsid w:val="00F8194D"/>
    <w:rsid w:val="00F81A97"/>
    <w:rsid w:val="00F81ABF"/>
    <w:rsid w:val="00F81ADF"/>
    <w:rsid w:val="00F81C80"/>
    <w:rsid w:val="00F81E41"/>
    <w:rsid w:val="00F8221B"/>
    <w:rsid w:val="00F823B0"/>
    <w:rsid w:val="00F82785"/>
    <w:rsid w:val="00F82C21"/>
    <w:rsid w:val="00F833E7"/>
    <w:rsid w:val="00F833F9"/>
    <w:rsid w:val="00F83484"/>
    <w:rsid w:val="00F8367C"/>
    <w:rsid w:val="00F83745"/>
    <w:rsid w:val="00F83D80"/>
    <w:rsid w:val="00F83F8D"/>
    <w:rsid w:val="00F84748"/>
    <w:rsid w:val="00F84753"/>
    <w:rsid w:val="00F84970"/>
    <w:rsid w:val="00F84C03"/>
    <w:rsid w:val="00F85391"/>
    <w:rsid w:val="00F85469"/>
    <w:rsid w:val="00F856C6"/>
    <w:rsid w:val="00F85787"/>
    <w:rsid w:val="00F8581C"/>
    <w:rsid w:val="00F85B3E"/>
    <w:rsid w:val="00F85C0E"/>
    <w:rsid w:val="00F86089"/>
    <w:rsid w:val="00F8658C"/>
    <w:rsid w:val="00F86615"/>
    <w:rsid w:val="00F8669C"/>
    <w:rsid w:val="00F86A52"/>
    <w:rsid w:val="00F86B57"/>
    <w:rsid w:val="00F86FB3"/>
    <w:rsid w:val="00F873A5"/>
    <w:rsid w:val="00F873CC"/>
    <w:rsid w:val="00F87C08"/>
    <w:rsid w:val="00F900A6"/>
    <w:rsid w:val="00F903F8"/>
    <w:rsid w:val="00F906E0"/>
    <w:rsid w:val="00F90A0A"/>
    <w:rsid w:val="00F90A49"/>
    <w:rsid w:val="00F90DB2"/>
    <w:rsid w:val="00F90F76"/>
    <w:rsid w:val="00F91BCA"/>
    <w:rsid w:val="00F91E50"/>
    <w:rsid w:val="00F91FCB"/>
    <w:rsid w:val="00F92337"/>
    <w:rsid w:val="00F92A0C"/>
    <w:rsid w:val="00F92AE5"/>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43B"/>
    <w:rsid w:val="00FA0D29"/>
    <w:rsid w:val="00FA0FAC"/>
    <w:rsid w:val="00FA104B"/>
    <w:rsid w:val="00FA176B"/>
    <w:rsid w:val="00FA1AE3"/>
    <w:rsid w:val="00FA1CBB"/>
    <w:rsid w:val="00FA1D2E"/>
    <w:rsid w:val="00FA1DA5"/>
    <w:rsid w:val="00FA21BD"/>
    <w:rsid w:val="00FA298D"/>
    <w:rsid w:val="00FA2EEB"/>
    <w:rsid w:val="00FA2F74"/>
    <w:rsid w:val="00FA3557"/>
    <w:rsid w:val="00FA3850"/>
    <w:rsid w:val="00FA3DA6"/>
    <w:rsid w:val="00FA40EE"/>
    <w:rsid w:val="00FA445D"/>
    <w:rsid w:val="00FA4784"/>
    <w:rsid w:val="00FA47CA"/>
    <w:rsid w:val="00FA53FB"/>
    <w:rsid w:val="00FA54BA"/>
    <w:rsid w:val="00FA556B"/>
    <w:rsid w:val="00FA56B5"/>
    <w:rsid w:val="00FA5AA1"/>
    <w:rsid w:val="00FA5F5C"/>
    <w:rsid w:val="00FA6028"/>
    <w:rsid w:val="00FA658F"/>
    <w:rsid w:val="00FA6BC3"/>
    <w:rsid w:val="00FA6DF0"/>
    <w:rsid w:val="00FA7756"/>
    <w:rsid w:val="00FA781E"/>
    <w:rsid w:val="00FB0641"/>
    <w:rsid w:val="00FB085D"/>
    <w:rsid w:val="00FB0EC2"/>
    <w:rsid w:val="00FB140E"/>
    <w:rsid w:val="00FB19F5"/>
    <w:rsid w:val="00FB258F"/>
    <w:rsid w:val="00FB27B4"/>
    <w:rsid w:val="00FB27C0"/>
    <w:rsid w:val="00FB2E9D"/>
    <w:rsid w:val="00FB304E"/>
    <w:rsid w:val="00FB3A55"/>
    <w:rsid w:val="00FB3C25"/>
    <w:rsid w:val="00FB3EF7"/>
    <w:rsid w:val="00FB40CB"/>
    <w:rsid w:val="00FB4116"/>
    <w:rsid w:val="00FB4C99"/>
    <w:rsid w:val="00FB4E85"/>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1596"/>
    <w:rsid w:val="00FC1EEC"/>
    <w:rsid w:val="00FC21BD"/>
    <w:rsid w:val="00FC2CCD"/>
    <w:rsid w:val="00FC2D8B"/>
    <w:rsid w:val="00FC3288"/>
    <w:rsid w:val="00FC3389"/>
    <w:rsid w:val="00FC338A"/>
    <w:rsid w:val="00FC3419"/>
    <w:rsid w:val="00FC4293"/>
    <w:rsid w:val="00FC42A6"/>
    <w:rsid w:val="00FC42A8"/>
    <w:rsid w:val="00FC4343"/>
    <w:rsid w:val="00FC454D"/>
    <w:rsid w:val="00FC47F3"/>
    <w:rsid w:val="00FC4C01"/>
    <w:rsid w:val="00FC4E04"/>
    <w:rsid w:val="00FC4F65"/>
    <w:rsid w:val="00FC4F96"/>
    <w:rsid w:val="00FC50AA"/>
    <w:rsid w:val="00FC5C2E"/>
    <w:rsid w:val="00FC6292"/>
    <w:rsid w:val="00FC68AF"/>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BA2"/>
    <w:rsid w:val="00FD0F8F"/>
    <w:rsid w:val="00FD110B"/>
    <w:rsid w:val="00FD147D"/>
    <w:rsid w:val="00FD1771"/>
    <w:rsid w:val="00FD191C"/>
    <w:rsid w:val="00FD2028"/>
    <w:rsid w:val="00FD2189"/>
    <w:rsid w:val="00FD292D"/>
    <w:rsid w:val="00FD2CC1"/>
    <w:rsid w:val="00FD3112"/>
    <w:rsid w:val="00FD33AE"/>
    <w:rsid w:val="00FD343A"/>
    <w:rsid w:val="00FD34E1"/>
    <w:rsid w:val="00FD39A6"/>
    <w:rsid w:val="00FD3C3B"/>
    <w:rsid w:val="00FD3E3B"/>
    <w:rsid w:val="00FD406E"/>
    <w:rsid w:val="00FD4CD4"/>
    <w:rsid w:val="00FD4D25"/>
    <w:rsid w:val="00FD53A2"/>
    <w:rsid w:val="00FD54F3"/>
    <w:rsid w:val="00FD5507"/>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7D2"/>
    <w:rsid w:val="00FE2D65"/>
    <w:rsid w:val="00FE3A5F"/>
    <w:rsid w:val="00FE3CB8"/>
    <w:rsid w:val="00FE4CD9"/>
    <w:rsid w:val="00FE55DE"/>
    <w:rsid w:val="00FE562D"/>
    <w:rsid w:val="00FE585E"/>
    <w:rsid w:val="00FE6103"/>
    <w:rsid w:val="00FE6453"/>
    <w:rsid w:val="00FE6BFC"/>
    <w:rsid w:val="00FE6D36"/>
    <w:rsid w:val="00FE7359"/>
    <w:rsid w:val="00FF0153"/>
    <w:rsid w:val="00FF0E9B"/>
    <w:rsid w:val="00FF1241"/>
    <w:rsid w:val="00FF126E"/>
    <w:rsid w:val="00FF14FA"/>
    <w:rsid w:val="00FF168A"/>
    <w:rsid w:val="00FF173E"/>
    <w:rsid w:val="00FF1A40"/>
    <w:rsid w:val="00FF1BB3"/>
    <w:rsid w:val="00FF1D6A"/>
    <w:rsid w:val="00FF1DE6"/>
    <w:rsid w:val="00FF20AF"/>
    <w:rsid w:val="00FF22CE"/>
    <w:rsid w:val="00FF25BA"/>
    <w:rsid w:val="00FF27E4"/>
    <w:rsid w:val="00FF28F5"/>
    <w:rsid w:val="00FF2C6D"/>
    <w:rsid w:val="00FF2CCE"/>
    <w:rsid w:val="00FF2EC6"/>
    <w:rsid w:val="00FF3F07"/>
    <w:rsid w:val="00FF4076"/>
    <w:rsid w:val="00FF432A"/>
    <w:rsid w:val="00FF463E"/>
    <w:rsid w:val="00FF5383"/>
    <w:rsid w:val="00FF5F6D"/>
    <w:rsid w:val="00FF6A3D"/>
    <w:rsid w:val="00FF6A97"/>
    <w:rsid w:val="00FF6F39"/>
    <w:rsid w:val="00FF7149"/>
    <w:rsid w:val="00FF751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6" w:qFormat="1"/>
    <w:lsdException w:name="annotation text" w:qFormat="1"/>
    <w:lsdException w:name="header" w:uiPriority="99"/>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696FDF"/>
    <w:pPr>
      <w:keepNext/>
      <w:numPr>
        <w:ilvl w:val="2"/>
        <w:numId w:val="7"/>
      </w:numPr>
      <w:tabs>
        <w:tab w:val="left" w:pos="-5500"/>
      </w:tabs>
      <w:spacing w:before="240"/>
      <w:ind w:left="851" w:hanging="851"/>
      <w:jc w:val="both"/>
      <w:outlineLvl w:val="2"/>
    </w:pPr>
    <w:rPr>
      <w:rFonts w:ascii="Arial" w:eastAsia="宋体" w:hAnsi="Arial"/>
      <w:b/>
      <w:bCs/>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 w:type="character" w:customStyle="1" w:styleId="Char20">
    <w:name w:val="题注 Char2"/>
    <w:basedOn w:val="a0"/>
    <w:qFormat/>
    <w:rsid w:val="00035A7F"/>
    <w:rPr>
      <w:rFonts w:ascii="Arial" w:hAnsi="Arial"/>
      <w:lang w:val="en-US" w:eastAsia="zh-CN"/>
    </w:rPr>
  </w:style>
  <w:style w:type="paragraph" w:customStyle="1" w:styleId="Default">
    <w:name w:val="Default"/>
    <w:rsid w:val="004064F6"/>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6" w:qFormat="1"/>
    <w:lsdException w:name="annotation text" w:qFormat="1"/>
    <w:lsdException w:name="header" w:uiPriority="99"/>
    <w:lsdException w:name="caption" w:qFormat="1"/>
    <w:lsdException w:name="annotation reference"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5F56AB"/>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rsid w:val="00696FDF"/>
    <w:pPr>
      <w:keepNext/>
      <w:numPr>
        <w:ilvl w:val="2"/>
        <w:numId w:val="7"/>
      </w:numPr>
      <w:tabs>
        <w:tab w:val="left" w:pos="-5500"/>
      </w:tabs>
      <w:spacing w:before="240"/>
      <w:ind w:left="851" w:hanging="851"/>
      <w:jc w:val="both"/>
      <w:outlineLvl w:val="2"/>
    </w:pPr>
    <w:rPr>
      <w:rFonts w:ascii="Arial" w:eastAsia="宋体" w:hAnsi="Arial"/>
      <w:b/>
      <w:bCs/>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basedOn w:val="a1"/>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324145"/>
  </w:style>
  <w:style w:type="paragraph" w:customStyle="1" w:styleId="Agreement">
    <w:name w:val="Agreement"/>
    <w:basedOn w:val="a"/>
    <w:next w:val="a"/>
    <w:uiPriority w:val="99"/>
    <w:qFormat/>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324145"/>
    <w:rPr>
      <w:rFonts w:eastAsia="Times New Roman"/>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qFormat/>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customStyle="1" w:styleId="TAL">
    <w:name w:val="TAL"/>
    <w:basedOn w:val="a"/>
    <w:link w:val="TALCar"/>
    <w:qFormat/>
    <w:rsid w:val="00443D67"/>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443D67"/>
    <w:rPr>
      <w:rFonts w:ascii="Arial" w:eastAsiaTheme="minorEastAsia" w:hAnsi="Arial"/>
      <w:sz w:val="18"/>
      <w:lang w:val="en-GB" w:eastAsia="en-US"/>
    </w:rPr>
  </w:style>
  <w:style w:type="character" w:customStyle="1" w:styleId="B1Char">
    <w:name w:val="B1 Char"/>
    <w:qFormat/>
    <w:locked/>
    <w:rsid w:val="001972CC"/>
    <w:rPr>
      <w:lang w:val="en-GB" w:eastAsia="ko-KR"/>
    </w:rPr>
  </w:style>
  <w:style w:type="paragraph" w:customStyle="1" w:styleId="TAN">
    <w:name w:val="TAN"/>
    <w:basedOn w:val="TAL"/>
    <w:qFormat/>
    <w:rsid w:val="005D1B7E"/>
    <w:pPr>
      <w:ind w:left="851" w:hanging="851"/>
    </w:pPr>
  </w:style>
  <w:style w:type="paragraph" w:customStyle="1" w:styleId="NO">
    <w:name w:val="NO"/>
    <w:basedOn w:val="a"/>
    <w:link w:val="NOChar"/>
    <w:qFormat/>
    <w:rsid w:val="002124C9"/>
    <w:pPr>
      <w:keepLines/>
      <w:spacing w:afterLines="0" w:after="180"/>
      <w:ind w:left="1135" w:hanging="851"/>
    </w:pPr>
    <w:rPr>
      <w:rFonts w:eastAsiaTheme="minorEastAsia"/>
      <w:lang w:val="en-GB"/>
    </w:rPr>
  </w:style>
  <w:style w:type="character" w:customStyle="1" w:styleId="NOChar">
    <w:name w:val="NO Char"/>
    <w:link w:val="NO"/>
    <w:qFormat/>
    <w:rsid w:val="002124C9"/>
    <w:rPr>
      <w:rFonts w:eastAsiaTheme="minorEastAsia"/>
      <w:lang w:val="en-GB" w:eastAsia="en-US"/>
    </w:rPr>
  </w:style>
  <w:style w:type="paragraph" w:customStyle="1" w:styleId="EQ">
    <w:name w:val="EQ"/>
    <w:basedOn w:val="a"/>
    <w:next w:val="a"/>
    <w:uiPriority w:val="99"/>
    <w:qFormat/>
    <w:rsid w:val="00CE2B01"/>
    <w:pPr>
      <w:keepLines/>
      <w:tabs>
        <w:tab w:val="center" w:pos="4536"/>
        <w:tab w:val="right" w:pos="9072"/>
      </w:tabs>
      <w:spacing w:afterLines="0" w:after="180"/>
    </w:pPr>
    <w:rPr>
      <w:rFonts w:eastAsiaTheme="minorEastAsia"/>
      <w:noProof/>
      <w:lang w:val="en-GB"/>
    </w:rPr>
  </w:style>
  <w:style w:type="paragraph" w:customStyle="1" w:styleId="PL">
    <w:name w:val="PL"/>
    <w:link w:val="PLChar"/>
    <w:qFormat/>
    <w:rsid w:val="00E36D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36DC4"/>
    <w:rPr>
      <w:rFonts w:ascii="Courier New" w:eastAsia="Times New Roman" w:hAnsi="Courier New"/>
      <w:noProof/>
      <w:sz w:val="16"/>
      <w:shd w:val="clear" w:color="auto" w:fill="E6E6E6"/>
      <w:lang w:val="en-GB" w:eastAsia="en-GB"/>
    </w:rPr>
  </w:style>
  <w:style w:type="character" w:customStyle="1" w:styleId="a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121AE6"/>
    <w:rPr>
      <w:rFonts w:ascii="Times" w:hAnsi="Times"/>
      <w:szCs w:val="24"/>
      <w:lang w:val="en-GB"/>
    </w:rPr>
  </w:style>
  <w:style w:type="paragraph" w:styleId="af2">
    <w:name w:val="Normal (Web)"/>
    <w:basedOn w:val="a"/>
    <w:uiPriority w:val="99"/>
    <w:unhideWhenUsed/>
    <w:rsid w:val="008E4545"/>
    <w:pPr>
      <w:spacing w:before="100" w:beforeAutospacing="1" w:afterLines="0" w:after="100" w:afterAutospacing="1"/>
    </w:pPr>
    <w:rPr>
      <w:rFonts w:ascii="宋体" w:eastAsia="宋体" w:hAnsi="宋体" w:cs="宋体"/>
      <w:sz w:val="24"/>
      <w:szCs w:val="24"/>
      <w:lang w:eastAsia="zh-CN"/>
    </w:rPr>
  </w:style>
  <w:style w:type="character" w:customStyle="1" w:styleId="Char20">
    <w:name w:val="题注 Char2"/>
    <w:basedOn w:val="a0"/>
    <w:qFormat/>
    <w:rsid w:val="00035A7F"/>
    <w:rPr>
      <w:rFonts w:ascii="Arial" w:hAnsi="Arial"/>
      <w:lang w:val="en-US" w:eastAsia="zh-CN"/>
    </w:rPr>
  </w:style>
  <w:style w:type="paragraph" w:customStyle="1" w:styleId="Default">
    <w:name w:val="Default"/>
    <w:rsid w:val="004064F6"/>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636754">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3404807">
      <w:bodyDiv w:val="1"/>
      <w:marLeft w:val="0"/>
      <w:marRight w:val="0"/>
      <w:marTop w:val="0"/>
      <w:marBottom w:val="0"/>
      <w:divBdr>
        <w:top w:val="none" w:sz="0" w:space="0" w:color="auto"/>
        <w:left w:val="none" w:sz="0" w:space="0" w:color="auto"/>
        <w:bottom w:val="none" w:sz="0" w:space="0" w:color="auto"/>
        <w:right w:val="none" w:sz="0" w:space="0" w:color="auto"/>
      </w:divBdr>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968931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6582000">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62071-385F-4716-B1AB-4BC022694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5</Pages>
  <Words>2141</Words>
  <Characters>12208</Characters>
  <Application>Microsoft Office Word</Application>
  <DocSecurity>0</DocSecurity>
  <PresentationFormat/>
  <Lines>101</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Feiyongqiang2</cp:lastModifiedBy>
  <cp:revision>29</cp:revision>
  <dcterms:created xsi:type="dcterms:W3CDTF">2023-08-09T01:56:00Z</dcterms:created>
  <dcterms:modified xsi:type="dcterms:W3CDTF">2023-09-28T05:50:00Z</dcterms:modified>
</cp:coreProperties>
</file>