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DD0FD38" w14:textId="799224CB" w:rsidR="005042AD" w:rsidRPr="00F8565C" w:rsidRDefault="005042AD" w:rsidP="005042A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r w:rsidRPr="00E634C9">
        <w:rPr>
          <w:rFonts w:ascii="Arial" w:hAnsi="Arial" w:cs="Arial"/>
          <w:b/>
          <w:bCs/>
          <w:sz w:val="28"/>
        </w:rPr>
        <w:t>1</w:t>
      </w:r>
      <w:r w:rsidRPr="0099760A">
        <w:rPr>
          <w:rFonts w:ascii="Arial" w:hAnsi="Arial" w:cs="Arial" w:hint="eastAsia"/>
          <w:b/>
          <w:bCs/>
          <w:sz w:val="28"/>
        </w:rPr>
        <w:t>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                           </w:t>
      </w:r>
      <w:r>
        <w:rPr>
          <w:rFonts w:ascii="Arial" w:hAnsi="Arial" w:cs="Arial"/>
          <w:b/>
          <w:bCs/>
          <w:sz w:val="28"/>
        </w:rPr>
        <w:t>R1-</w:t>
      </w:r>
      <w:r w:rsidRPr="00CE6DE0">
        <w:rPr>
          <w:rFonts w:ascii="Arial" w:hAnsi="Arial" w:cs="Arial"/>
          <w:b/>
          <w:bCs/>
          <w:sz w:val="28"/>
        </w:rPr>
        <w:t>23</w:t>
      </w:r>
      <w:r w:rsidR="008974EB" w:rsidRPr="008974EB">
        <w:rPr>
          <w:rFonts w:ascii="Arial" w:eastAsiaTheme="minorEastAsia" w:hAnsi="Arial" w:cs="Arial"/>
          <w:b/>
          <w:bCs/>
          <w:sz w:val="28"/>
          <w:lang w:eastAsia="zh-CN"/>
        </w:rPr>
        <w:t>09476</w:t>
      </w:r>
    </w:p>
    <w:p w14:paraId="258F0265" w14:textId="77777777" w:rsidR="005042AD" w:rsidRPr="00740657" w:rsidRDefault="005042AD" w:rsidP="005042AD">
      <w:pPr>
        <w:ind w:left="1990" w:hanging="1990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Xiamen, China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 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 w:rsidRPr="0032415B">
        <w:rPr>
          <w:rFonts w:ascii="Arial" w:hAnsi="Arial" w:cs="Arial" w:hint="eastAsia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13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5E1EE7CF" w14:textId="77777777" w:rsidR="008D4F29" w:rsidRDefault="008D4F29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2747BED3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E68A7" w:rsidRPr="006E68A7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DC2295" w:rsidRPr="00DC2295">
        <w:rPr>
          <w:rFonts w:eastAsiaTheme="minorEastAsia" w:cs="Arial"/>
          <w:sz w:val="22"/>
          <w:szCs w:val="22"/>
          <w:lang w:eastAsia="zh-CN"/>
        </w:rPr>
        <w:t>SL positioning MAC agreements</w:t>
      </w:r>
    </w:p>
    <w:p w14:paraId="5021AEF3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  <w:bookmarkStart w:id="0" w:name="_GoBack"/>
      <w:bookmarkEnd w:id="0"/>
    </w:p>
    <w:p w14:paraId="658C475A" w14:textId="77777777" w:rsidR="008D4F29" w:rsidRDefault="008D4F29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519A4679" w14:textId="77777777" w:rsidR="008D4F29" w:rsidRDefault="00BF3971">
      <w:pPr>
        <w:pStyle w:val="1"/>
        <w:ind w:left="431" w:hanging="431"/>
      </w:pPr>
      <w:r>
        <w:t>Introduction</w:t>
      </w:r>
    </w:p>
    <w:p w14:paraId="426BF28A" w14:textId="7B29E887" w:rsidR="008D4F29" w:rsidRDefault="004A6B5A">
      <w:pPr>
        <w:pStyle w:val="a1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F85589">
        <w:rPr>
          <w:rFonts w:eastAsiaTheme="minorEastAsia" w:hint="eastAsia"/>
          <w:lang w:eastAsia="zh-CN"/>
        </w:rPr>
        <w:t>the issue</w:t>
      </w:r>
      <w:r w:rsidR="001A5C47">
        <w:rPr>
          <w:rFonts w:eastAsiaTheme="minorEastAsia" w:hint="eastAsia"/>
          <w:lang w:eastAsia="zh-CN"/>
        </w:rPr>
        <w:t>s</w:t>
      </w:r>
      <w:r w:rsidR="00F85589" w:rsidRPr="00F85589">
        <w:t xml:space="preserve"> </w:t>
      </w:r>
      <w:r w:rsidR="00F85589" w:rsidRPr="00F85589">
        <w:rPr>
          <w:rFonts w:eastAsiaTheme="minorEastAsia"/>
          <w:lang w:eastAsia="zh-CN"/>
        </w:rPr>
        <w:t xml:space="preserve">on </w:t>
      </w:r>
      <w:r w:rsidR="00450F54" w:rsidRPr="00450F54">
        <w:t>SL positioning MAC agreements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EC03DA">
        <w:rPr>
          <w:rFonts w:eastAsiaTheme="minorEastAsia" w:hint="eastAsia"/>
          <w:lang w:eastAsia="zh-CN"/>
        </w:rPr>
        <w:t>RAN</w:t>
      </w:r>
      <w:r w:rsidR="00F85589">
        <w:rPr>
          <w:rFonts w:eastAsiaTheme="minorEastAsia" w:hint="eastAsia"/>
          <w:lang w:eastAsia="zh-CN"/>
        </w:rPr>
        <w:t xml:space="preserve">2 LS </w:t>
      </w:r>
      <w:r w:rsidR="0047682F" w:rsidRPr="0047682F">
        <w:rPr>
          <w:rFonts w:eastAsiaTheme="minorEastAsia"/>
          <w:lang w:eastAsia="zh-CN"/>
        </w:rPr>
        <w:t>R1-</w:t>
      </w:r>
      <w:r w:rsidR="00450F54" w:rsidRPr="00450F54">
        <w:rPr>
          <w:rFonts w:eastAsiaTheme="minorEastAsia"/>
          <w:lang w:eastAsia="zh-CN"/>
        </w:rPr>
        <w:t xml:space="preserve">2308834 </w:t>
      </w:r>
      <w:r w:rsidR="0047682F" w:rsidRPr="0047682F">
        <w:rPr>
          <w:rFonts w:eastAsiaTheme="minorEastAsia"/>
          <w:lang w:eastAsia="zh-CN"/>
        </w:rPr>
        <w:t>(</w:t>
      </w:r>
      <w:r w:rsidR="00450F54" w:rsidRPr="00450F54">
        <w:rPr>
          <w:rFonts w:eastAsiaTheme="minorEastAsia"/>
          <w:lang w:eastAsia="zh-CN"/>
        </w:rPr>
        <w:t>R2-2309343</w:t>
      </w:r>
      <w:r w:rsidR="0047682F" w:rsidRPr="0047682F">
        <w:rPr>
          <w:rFonts w:eastAsiaTheme="minorEastAsia"/>
          <w:lang w:eastAsia="zh-CN"/>
        </w:rPr>
        <w:t>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1DDCFAB6" w:rsidR="008D4F29" w:rsidRPr="00286987" w:rsidRDefault="00F85589" w:rsidP="00941428">
      <w:pPr>
        <w:pStyle w:val="1"/>
        <w:ind w:left="431" w:hanging="431"/>
      </w:pPr>
      <w:r w:rsidRPr="00286987">
        <w:t xml:space="preserve">Discussion on </w:t>
      </w:r>
      <w:r w:rsidR="00941428" w:rsidRPr="00941428">
        <w:t>SL positioning MAC agreements</w:t>
      </w:r>
    </w:p>
    <w:p w14:paraId="1ABA75B7" w14:textId="5EEA825E" w:rsidR="00C7251C" w:rsidRDefault="00C7251C" w:rsidP="006561E4">
      <w:pPr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</w:t>
      </w:r>
      <w:r w:rsidR="00D96B32">
        <w:rPr>
          <w:rFonts w:eastAsiaTheme="minorEastAsia" w:hint="eastAsia"/>
          <w:lang w:eastAsia="zh-CN"/>
        </w:rPr>
        <w:t xml:space="preserve">RAN2 LS </w:t>
      </w:r>
      <w:r w:rsidR="00B002B5" w:rsidRPr="0047682F">
        <w:rPr>
          <w:rFonts w:eastAsiaTheme="minorEastAsia"/>
          <w:lang w:eastAsia="zh-CN"/>
        </w:rPr>
        <w:t>R1-</w:t>
      </w:r>
      <w:r w:rsidR="00B002B5" w:rsidRPr="00450F54">
        <w:rPr>
          <w:rFonts w:eastAsiaTheme="minorEastAsia"/>
          <w:lang w:eastAsia="zh-CN"/>
        </w:rPr>
        <w:t xml:space="preserve">2308834 </w:t>
      </w:r>
      <w:r w:rsidR="00B002B5" w:rsidRPr="0047682F">
        <w:rPr>
          <w:rFonts w:eastAsiaTheme="minorEastAsia"/>
          <w:lang w:eastAsia="zh-CN"/>
        </w:rPr>
        <w:t>(</w:t>
      </w:r>
      <w:r w:rsidR="00B002B5" w:rsidRPr="00450F54">
        <w:rPr>
          <w:rFonts w:eastAsiaTheme="minorEastAsia"/>
          <w:lang w:eastAsia="zh-CN"/>
        </w:rPr>
        <w:t>R2-2309343</w:t>
      </w:r>
      <w:r w:rsidR="00B002B5" w:rsidRPr="0047682F">
        <w:rPr>
          <w:rFonts w:eastAsiaTheme="minorEastAsia"/>
          <w:lang w:eastAsia="zh-CN"/>
        </w:rPr>
        <w:t>)</w:t>
      </w:r>
      <w:r w:rsidRPr="00495EED">
        <w:rPr>
          <w:rFonts w:eastAsiaTheme="minorEastAsia" w:hint="eastAsia"/>
          <w:lang w:eastAsia="zh-CN"/>
        </w:rPr>
        <w:t xml:space="preserve"> </w:t>
      </w:r>
      <w:r w:rsidRPr="006561E4">
        <w:rPr>
          <w:rFonts w:eastAsiaTheme="minorEastAsia"/>
          <w:lang w:eastAsia="zh-CN"/>
        </w:rPr>
        <w:fldChar w:fldCharType="begin"/>
      </w:r>
      <w:r w:rsidRPr="006561E4">
        <w:rPr>
          <w:rFonts w:eastAsiaTheme="minorEastAsia"/>
          <w:lang w:eastAsia="zh-CN"/>
        </w:rPr>
        <w:instrText xml:space="preserve"> REF _Ref94456732 \r \h  \* MERGEFORMAT </w:instrText>
      </w:r>
      <w:r w:rsidRPr="006561E4">
        <w:rPr>
          <w:rFonts w:eastAsiaTheme="minorEastAsia"/>
          <w:lang w:eastAsia="zh-CN"/>
        </w:rPr>
      </w:r>
      <w:r w:rsidRPr="006561E4">
        <w:rPr>
          <w:rFonts w:eastAsiaTheme="minorEastAsia"/>
          <w:lang w:eastAsia="zh-CN"/>
        </w:rPr>
        <w:fldChar w:fldCharType="separate"/>
      </w:r>
      <w:r w:rsidRPr="00495EED">
        <w:rPr>
          <w:rFonts w:eastAsiaTheme="minorEastAsia"/>
          <w:lang w:eastAsia="zh-CN"/>
        </w:rPr>
        <w:t>[1]</w:t>
      </w:r>
      <w:r w:rsidRPr="006561E4">
        <w:rPr>
          <w:rFonts w:eastAsiaTheme="minorEastAsia"/>
          <w:lang w:eastAsia="zh-CN"/>
        </w:rPr>
        <w:fldChar w:fldCharType="end"/>
      </w:r>
      <w:r w:rsidRPr="00495EED">
        <w:rPr>
          <w:rFonts w:eastAsiaTheme="minorEastAsia"/>
          <w:lang w:eastAsia="zh-CN"/>
        </w:rPr>
        <w:t>,</w:t>
      </w:r>
      <w:r w:rsidR="00F2693B">
        <w:rPr>
          <w:rFonts w:eastAsiaTheme="minorEastAsia" w:hint="eastAsia"/>
          <w:lang w:eastAsia="zh-CN"/>
        </w:rPr>
        <w:t xml:space="preserve"> </w:t>
      </w:r>
      <w:r w:rsidR="00D96B32">
        <w:rPr>
          <w:rFonts w:eastAsiaTheme="minorEastAsia" w:hint="eastAsia"/>
          <w:lang w:eastAsia="zh-CN"/>
        </w:rPr>
        <w:t>RAN</w:t>
      </w:r>
      <w:r w:rsidR="00703018">
        <w:rPr>
          <w:rFonts w:eastAsiaTheme="minorEastAsia" w:hint="eastAsia"/>
          <w:lang w:eastAsia="zh-CN"/>
        </w:rPr>
        <w:t xml:space="preserve">2 </w:t>
      </w:r>
      <w:r w:rsidR="003E3684">
        <w:rPr>
          <w:rFonts w:eastAsiaTheme="minorEastAsia" w:hint="eastAsia"/>
          <w:lang w:eastAsia="zh-CN"/>
        </w:rPr>
        <w:t>provided</w:t>
      </w:r>
      <w:r w:rsidR="00DA5109">
        <w:rPr>
          <w:rFonts w:eastAsiaTheme="minorEastAsia" w:hint="eastAsia"/>
          <w:lang w:eastAsia="zh-CN"/>
        </w:rPr>
        <w:t xml:space="preserve"> the </w:t>
      </w:r>
      <w:r w:rsidR="003E3684">
        <w:rPr>
          <w:rFonts w:eastAsiaTheme="minorEastAsia" w:hint="eastAsia"/>
          <w:lang w:eastAsia="zh-CN"/>
        </w:rPr>
        <w:t>agreements</w:t>
      </w:r>
      <w:r w:rsidR="00DA5109">
        <w:rPr>
          <w:rFonts w:eastAsiaTheme="minorEastAsia" w:hint="eastAsia"/>
          <w:lang w:eastAsia="zh-CN"/>
        </w:rPr>
        <w:t xml:space="preserve"> </w:t>
      </w:r>
      <w:r w:rsidR="003E3684">
        <w:rPr>
          <w:rFonts w:eastAsiaTheme="minorEastAsia" w:hint="eastAsia"/>
          <w:lang w:eastAsia="zh-CN"/>
        </w:rPr>
        <w:t>which</w:t>
      </w:r>
      <w:r w:rsidR="003E3684" w:rsidRPr="003E3684">
        <w:rPr>
          <w:rFonts w:eastAsiaTheme="minorEastAsia"/>
          <w:lang w:eastAsia="zh-CN"/>
        </w:rPr>
        <w:t xml:space="preserve"> achieved for the SL-PRS priority </w:t>
      </w:r>
      <w:r w:rsidR="00DA4B58">
        <w:rPr>
          <w:rFonts w:eastAsiaTheme="minorEastAsia" w:hint="eastAsia"/>
          <w:lang w:eastAsia="zh-CN"/>
        </w:rPr>
        <w:t>at</w:t>
      </w:r>
      <w:r w:rsidR="003E3684" w:rsidRPr="003E3684">
        <w:rPr>
          <w:rFonts w:eastAsiaTheme="minorEastAsia"/>
          <w:lang w:eastAsia="zh-CN"/>
        </w:rPr>
        <w:t xml:space="preserve"> RAN2#123</w:t>
      </w:r>
      <w:r w:rsidR="00D761C1">
        <w:rPr>
          <w:rFonts w:eastAsiaTheme="minorEastAsia" w:hint="eastAsia"/>
          <w:lang w:eastAsia="zh-CN"/>
        </w:rPr>
        <w:t xml:space="preserve">, and </w:t>
      </w:r>
      <w:r w:rsidR="00B016E5" w:rsidRPr="00B016E5">
        <w:rPr>
          <w:rFonts w:eastAsiaTheme="minorEastAsia"/>
          <w:lang w:eastAsia="zh-CN"/>
        </w:rPr>
        <w:t>would like to ask RAN1 whether the following cases are possible</w:t>
      </w:r>
      <w:r w:rsidR="00D830E0" w:rsidRPr="00D830E0">
        <w:rPr>
          <w:rFonts w:eastAsiaTheme="minorEastAsia"/>
          <w:lang w:eastAsia="zh-CN"/>
        </w:rPr>
        <w:t>:</w:t>
      </w:r>
    </w:p>
    <w:p w14:paraId="38DF2400" w14:textId="77777777" w:rsidR="00D96FED" w:rsidRPr="00495EED" w:rsidRDefault="00D96FED" w:rsidP="006561E4">
      <w:pPr>
        <w:rPr>
          <w:rFonts w:eastAsiaTheme="minorEastAsia"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D81F26" w:rsidRPr="00D81F26" w14:paraId="6730E8F2" w14:textId="77777777" w:rsidTr="00D81F26">
        <w:tc>
          <w:tcPr>
            <w:tcW w:w="9781" w:type="dxa"/>
          </w:tcPr>
          <w:p w14:paraId="7356D1A0" w14:textId="77777777" w:rsidR="008C1A5A" w:rsidRPr="008C1A5A" w:rsidRDefault="008C1A5A" w:rsidP="00BB3B04">
            <w:pPr>
              <w:numPr>
                <w:ilvl w:val="0"/>
                <w:numId w:val="35"/>
              </w:numPr>
              <w:spacing w:afterLines="50" w:after="120"/>
              <w:jc w:val="both"/>
            </w:pPr>
            <w:r w:rsidRPr="008C1A5A">
              <w:t>Higher layer provides the SL-PRS priority when SL-PRS is triggered by peer UE’s lower layer’s signalling</w:t>
            </w:r>
          </w:p>
          <w:p w14:paraId="3138B2D2" w14:textId="6FFFA30C" w:rsidR="00D81F26" w:rsidRPr="008C1A5A" w:rsidRDefault="008C1A5A" w:rsidP="00BB3B04">
            <w:pPr>
              <w:numPr>
                <w:ilvl w:val="0"/>
                <w:numId w:val="35"/>
              </w:numPr>
              <w:spacing w:afterLines="50"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8C1A5A">
              <w:rPr>
                <w:lang w:eastAsia="zh-CN"/>
              </w:rPr>
              <w:t>Lower layer signalling provides the SL-PRS priority when SL-PRS is triggered by peer UE’s lower layer signalling</w:t>
            </w:r>
          </w:p>
        </w:tc>
      </w:tr>
    </w:tbl>
    <w:p w14:paraId="0031E3C8" w14:textId="578779F5" w:rsidR="00BF113D" w:rsidRDefault="00635827" w:rsidP="00BF113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</w:t>
      </w:r>
      <w:r w:rsidR="00987845">
        <w:rPr>
          <w:rFonts w:eastAsiaTheme="minorEastAsia"/>
          <w:lang w:eastAsia="zh-CN"/>
        </w:rPr>
        <w:t>RAN2’</w:t>
      </w:r>
      <w:r w:rsidR="00987845">
        <w:rPr>
          <w:rFonts w:eastAsiaTheme="minorEastAsia" w:hint="eastAsia"/>
          <w:lang w:eastAsia="zh-CN"/>
        </w:rPr>
        <w:t xml:space="preserve">s question </w:t>
      </w:r>
      <w:r>
        <w:rPr>
          <w:rFonts w:eastAsiaTheme="minorEastAsia" w:hint="eastAsia"/>
          <w:lang w:eastAsia="zh-CN"/>
        </w:rPr>
        <w:t xml:space="preserve">on </w:t>
      </w:r>
      <w:r w:rsidR="00987845">
        <w:rPr>
          <w:rFonts w:eastAsiaTheme="minorEastAsia" w:hint="eastAsia"/>
          <w:lang w:eastAsia="zh-CN"/>
        </w:rPr>
        <w:t xml:space="preserve">the two cases </w:t>
      </w:r>
      <w:r w:rsidR="00335337">
        <w:rPr>
          <w:rFonts w:eastAsiaTheme="minorEastAsia" w:hint="eastAsia"/>
          <w:lang w:eastAsia="zh-CN"/>
        </w:rPr>
        <w:t xml:space="preserve">listed </w:t>
      </w:r>
      <w:r w:rsidR="008409CB">
        <w:rPr>
          <w:rFonts w:eastAsiaTheme="minorEastAsia" w:hint="eastAsia"/>
          <w:lang w:eastAsia="zh-CN"/>
        </w:rPr>
        <w:t>in the LS,</w:t>
      </w:r>
      <w:r w:rsidR="00777EDB">
        <w:rPr>
          <w:rFonts w:eastAsiaTheme="minorEastAsia" w:hint="eastAsia"/>
          <w:lang w:eastAsia="zh-CN"/>
        </w:rPr>
        <w:t xml:space="preserve"> since </w:t>
      </w:r>
      <w:r w:rsidR="0007427E" w:rsidRPr="008C1A5A">
        <w:rPr>
          <w:lang w:eastAsia="zh-CN"/>
        </w:rPr>
        <w:t xml:space="preserve">SL-PRS is triggered by peer UE’s lower layer </w:t>
      </w:r>
      <w:r w:rsidR="003D16A0">
        <w:rPr>
          <w:lang w:eastAsia="zh-CN"/>
        </w:rPr>
        <w:t>signaling</w:t>
      </w:r>
      <w:r w:rsidR="003D16A0">
        <w:rPr>
          <w:rFonts w:eastAsiaTheme="minorEastAsia" w:hint="eastAsia"/>
          <w:lang w:eastAsia="zh-CN"/>
        </w:rPr>
        <w:t xml:space="preserve"> in the two cases, the involved scenario should be the scheme 2 </w:t>
      </w:r>
      <w:r w:rsidR="003D16A0" w:rsidRPr="008D5209">
        <w:t>sensing-based resource allocation</w:t>
      </w:r>
      <w:r w:rsidR="003D16A0">
        <w:rPr>
          <w:rFonts w:eastAsiaTheme="minorEastAsia" w:hint="eastAsia"/>
          <w:lang w:eastAsia="zh-CN"/>
        </w:rPr>
        <w:t xml:space="preserve">. </w:t>
      </w:r>
    </w:p>
    <w:p w14:paraId="69D91F9D" w14:textId="2AD891B8" w:rsidR="004B1C43" w:rsidRPr="004B1C43" w:rsidRDefault="004B1C43" w:rsidP="00BF113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the following agreement, f</w:t>
      </w:r>
      <w:r w:rsidRPr="008D5209">
        <w:t>or the scheme 2 sensing-based resource allocation,</w:t>
      </w:r>
      <w:r w:rsidRPr="004B1C43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f</w:t>
      </w:r>
      <w:r w:rsidRPr="004B1C43">
        <w:t>rom RAN1 perspective, priority value for SL PRS should be provided by higher layers from Tx UE perspective</w:t>
      </w:r>
      <w:r>
        <w:rPr>
          <w:rFonts w:eastAsiaTheme="minorEastAsia" w:hint="eastAsia"/>
          <w:lang w:eastAsia="zh-CN"/>
        </w:rPr>
        <w:t>.</w:t>
      </w:r>
      <w:r w:rsidR="00774038">
        <w:rPr>
          <w:rFonts w:eastAsiaTheme="minorEastAsia" w:hint="eastAsia"/>
          <w:lang w:eastAsia="zh-CN"/>
        </w:rPr>
        <w:t xml:space="preserve"> </w:t>
      </w:r>
      <w:r w:rsidR="003B6FBE">
        <w:rPr>
          <w:rFonts w:eastAsiaTheme="minorEastAsia" w:hint="eastAsia"/>
          <w:lang w:eastAsia="zh-CN"/>
        </w:rPr>
        <w:t xml:space="preserve">Therefore, the first case is possible, but the second case is not </w:t>
      </w:r>
      <w:r w:rsidR="003B6FBE">
        <w:rPr>
          <w:rFonts w:eastAsiaTheme="minorEastAsia"/>
          <w:lang w:eastAsia="zh-CN"/>
        </w:rPr>
        <w:t>possible</w:t>
      </w:r>
      <w:r w:rsidR="003B6FBE">
        <w:rPr>
          <w:rFonts w:eastAsiaTheme="minorEastAsia" w:hint="eastAsia"/>
          <w:lang w:eastAsia="zh-CN"/>
        </w:rPr>
        <w:t xml:space="preserve"> according to RAN1 agreement.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BF113D" w:rsidRPr="00CA7E1E" w14:paraId="6F505431" w14:textId="77777777" w:rsidTr="00A16D01">
        <w:trPr>
          <w:trHeight w:val="505"/>
        </w:trPr>
        <w:tc>
          <w:tcPr>
            <w:tcW w:w="9781" w:type="dxa"/>
            <w:vAlign w:val="center"/>
          </w:tcPr>
          <w:p w14:paraId="3D6EF2EF" w14:textId="77777777" w:rsidR="00987845" w:rsidRPr="008D5209" w:rsidRDefault="00987845" w:rsidP="00987845">
            <w:pPr>
              <w:rPr>
                <w:b/>
                <w:iCs/>
              </w:rPr>
            </w:pPr>
            <w:r w:rsidRPr="008D5209">
              <w:rPr>
                <w:b/>
                <w:iCs/>
                <w:highlight w:val="green"/>
              </w:rPr>
              <w:t>Agreement</w:t>
            </w:r>
          </w:p>
          <w:p w14:paraId="646A8D3E" w14:textId="77777777" w:rsidR="00987845" w:rsidRPr="008D5209" w:rsidRDefault="00987845" w:rsidP="00987845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D5209">
              <w:t xml:space="preserve">For the scheme 2 sensing-based resource allocation, </w:t>
            </w:r>
          </w:p>
          <w:p w14:paraId="66B97C3B" w14:textId="77777777" w:rsidR="00987845" w:rsidRPr="008D5209" w:rsidRDefault="00987845" w:rsidP="00987845">
            <w:pPr>
              <w:numPr>
                <w:ilvl w:val="0"/>
                <w:numId w:val="36"/>
              </w:numPr>
              <w:spacing w:after="160" w:line="259" w:lineRule="auto"/>
              <w:contextualSpacing/>
            </w:pPr>
            <w:r w:rsidRPr="008D5209">
              <w:t xml:space="preserve">Rel-16/17 resource (re)-selection procedure is reused for SL-PRS in the shared resource pool. </w:t>
            </w:r>
          </w:p>
          <w:p w14:paraId="74DFD52C" w14:textId="77777777" w:rsidR="00987845" w:rsidRPr="008D5209" w:rsidRDefault="00987845" w:rsidP="00987845">
            <w:pPr>
              <w:numPr>
                <w:ilvl w:val="1"/>
                <w:numId w:val="36"/>
              </w:numPr>
              <w:spacing w:after="160" w:line="259" w:lineRule="auto"/>
              <w:contextualSpacing/>
            </w:pPr>
            <w:r w:rsidRPr="008D5209">
              <w:t>Study if/what changes are needed</w:t>
            </w:r>
          </w:p>
          <w:p w14:paraId="4A01EED9" w14:textId="77777777" w:rsidR="00987845" w:rsidRPr="008D5209" w:rsidRDefault="00987845" w:rsidP="00987845">
            <w:pPr>
              <w:numPr>
                <w:ilvl w:val="0"/>
                <w:numId w:val="36"/>
              </w:numPr>
              <w:spacing w:after="160" w:line="259" w:lineRule="auto"/>
              <w:contextualSpacing/>
            </w:pPr>
            <w:r w:rsidRPr="008D5209">
              <w:t xml:space="preserve">Rel-16[/17] resource (re)-selection procedure with periodic and without periodic reservations is the starting point for the design of SL-PRS in the dedicated resource pool. </w:t>
            </w:r>
          </w:p>
          <w:p w14:paraId="4734CA08" w14:textId="77777777" w:rsidR="00987845" w:rsidRPr="008D5209" w:rsidRDefault="00987845" w:rsidP="00987845">
            <w:pPr>
              <w:numPr>
                <w:ilvl w:val="1"/>
                <w:numId w:val="36"/>
              </w:numPr>
              <w:spacing w:after="160" w:line="259" w:lineRule="auto"/>
              <w:contextualSpacing/>
            </w:pPr>
            <w:r w:rsidRPr="008D5209">
              <w:t xml:space="preserve">Study what changes, if any, are needed at least with regards to the following: sensing window, resource selection window, reservation interval, Resource exclusion mechanism (e.g. definition of resource set for SL-PRS, how RSRP is measured, </w:t>
            </w:r>
            <w:proofErr w:type="spellStart"/>
            <w:r w:rsidRPr="008D5209">
              <w:t>etc</w:t>
            </w:r>
            <w:proofErr w:type="spellEnd"/>
            <w:r w:rsidRPr="008D5209">
              <w:t>)</w:t>
            </w:r>
          </w:p>
          <w:p w14:paraId="2A328620" w14:textId="42B5E0C4" w:rsidR="00BF113D" w:rsidRPr="00987845" w:rsidRDefault="00987845" w:rsidP="004B1C43">
            <w:pPr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eastAsiaTheme="minorEastAsia"/>
                <w:lang w:eastAsia="zh-CN"/>
              </w:rPr>
            </w:pPr>
            <w:r w:rsidRPr="008D5209">
              <w:rPr>
                <w:highlight w:val="yellow"/>
              </w:rPr>
              <w:t>From RAN1 perspective, priority value for SL PRS should be provided by higher layers from Tx UE perspective</w:t>
            </w:r>
          </w:p>
        </w:tc>
      </w:tr>
    </w:tbl>
    <w:p w14:paraId="1ED0F2EA" w14:textId="77777777" w:rsidR="00F63CF7" w:rsidRDefault="00F63CF7" w:rsidP="00685B35">
      <w:pPr>
        <w:rPr>
          <w:rFonts w:eastAsiaTheme="minorEastAsia"/>
          <w:b/>
          <w:lang w:eastAsia="zh-CN"/>
        </w:rPr>
      </w:pPr>
    </w:p>
    <w:p w14:paraId="55FACEE5" w14:textId="4826599C" w:rsidR="00685B35" w:rsidRPr="00216654" w:rsidRDefault="00685B35" w:rsidP="00685B35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</w:t>
      </w:r>
      <w:r w:rsidR="00734F2D" w:rsidRPr="00216654">
        <w:rPr>
          <w:rFonts w:eastAsiaTheme="minorEastAsia"/>
          <w:b/>
          <w:lang w:eastAsia="zh-CN"/>
        </w:rPr>
        <w:t xml:space="preserve">the </w:t>
      </w:r>
      <w:r w:rsidR="00EE3473" w:rsidRPr="00216654">
        <w:rPr>
          <w:rFonts w:eastAsiaTheme="minorEastAsia"/>
          <w:b/>
          <w:lang w:eastAsia="zh-CN"/>
        </w:rPr>
        <w:t xml:space="preserve">issue of </w:t>
      </w:r>
      <w:r w:rsidR="00F63CF7" w:rsidRPr="00F63CF7">
        <w:rPr>
          <w:rFonts w:eastAsiaTheme="minorEastAsia"/>
          <w:b/>
          <w:lang w:eastAsia="zh-CN"/>
        </w:rPr>
        <w:t xml:space="preserve">whether the </w:t>
      </w:r>
      <w:r w:rsidR="00F63CF7">
        <w:rPr>
          <w:rFonts w:eastAsiaTheme="minorEastAsia" w:hint="eastAsia"/>
          <w:b/>
          <w:lang w:eastAsia="zh-CN"/>
        </w:rPr>
        <w:t xml:space="preserve">two </w:t>
      </w:r>
      <w:r w:rsidR="00F63CF7" w:rsidRPr="00F63CF7">
        <w:rPr>
          <w:rFonts w:eastAsiaTheme="minorEastAsia"/>
          <w:b/>
          <w:lang w:eastAsia="zh-CN"/>
        </w:rPr>
        <w:t>cases are possible</w:t>
      </w:r>
      <w:r w:rsidRPr="00216654">
        <w:rPr>
          <w:rFonts w:eastAsiaTheme="minorEastAsia"/>
          <w:b/>
          <w:lang w:eastAsia="zh-CN"/>
        </w:rPr>
        <w:t xml:space="preserve"> in the </w:t>
      </w:r>
      <w:r w:rsidR="00734F2D" w:rsidRPr="00216654">
        <w:rPr>
          <w:rFonts w:eastAsiaTheme="minorEastAsia"/>
          <w:b/>
          <w:lang w:eastAsia="zh-CN"/>
        </w:rPr>
        <w:t>RAN</w:t>
      </w:r>
      <w:r w:rsidRPr="00216654">
        <w:rPr>
          <w:rFonts w:eastAsiaTheme="minorEastAsia"/>
          <w:b/>
          <w:lang w:eastAsia="zh-CN"/>
        </w:rPr>
        <w:t>2 LS</w:t>
      </w:r>
      <w:r w:rsidR="00A65510" w:rsidRPr="00216654">
        <w:t xml:space="preserve"> </w:t>
      </w:r>
      <w:r w:rsidR="00E73C1B" w:rsidRPr="00E73C1B">
        <w:rPr>
          <w:rFonts w:eastAsiaTheme="minorEastAsia"/>
          <w:b/>
          <w:lang w:eastAsia="zh-CN"/>
        </w:rPr>
        <w:t>R1-2308834 (R2-2309343)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11DFFC9D" w14:textId="5B516798" w:rsidR="00685B35" w:rsidRDefault="00EB55FE" w:rsidP="00EB55FE">
      <w:pPr>
        <w:pStyle w:val="afa"/>
        <w:numPr>
          <w:ilvl w:val="0"/>
          <w:numId w:val="28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>From RAN1 perspective, for the scheme 2 sensing-based resource allocation, priority value for SL PRS should be provided by higher layers from Tx UE perspective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>.</w:t>
      </w:r>
    </w:p>
    <w:p w14:paraId="515B09DF" w14:textId="5D78B1D6" w:rsidR="003B6FBE" w:rsidRPr="00216654" w:rsidRDefault="003B6FBE" w:rsidP="003B6FBE">
      <w:pPr>
        <w:pStyle w:val="afa"/>
        <w:numPr>
          <w:ilvl w:val="0"/>
          <w:numId w:val="28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>T</w:t>
      </w:r>
      <w:r w:rsidRPr="003B6FBE">
        <w:rPr>
          <w:rFonts w:ascii="Times New Roman" w:eastAsiaTheme="minorEastAsia" w:hAnsi="Times New Roman" w:cs="Times New Roman"/>
          <w:b/>
          <w:sz w:val="20"/>
          <w:lang w:val="en-GB"/>
        </w:rPr>
        <w:t>he first case is possible, but the second case is not possible according to RAN1 agreement.</w:t>
      </w:r>
    </w:p>
    <w:p w14:paraId="7A67D744" w14:textId="77777777" w:rsidR="00685B35" w:rsidRPr="00685B35" w:rsidRDefault="00685B35" w:rsidP="00CB6FC5">
      <w:pPr>
        <w:spacing w:beforeLines="50" w:before="120" w:after="120"/>
        <w:rPr>
          <w:rFonts w:eastAsiaTheme="minorEastAsia"/>
          <w:lang w:val="en-GB" w:eastAsia="zh-CN"/>
        </w:rPr>
      </w:pPr>
    </w:p>
    <w:p w14:paraId="42AFE72C" w14:textId="77777777" w:rsidR="008D4F29" w:rsidRDefault="00BF3971">
      <w:pPr>
        <w:pStyle w:val="1"/>
        <w:ind w:left="431" w:hanging="431"/>
      </w:pPr>
      <w:bookmarkStart w:id="1" w:name="_Ref36559580"/>
      <w:r>
        <w:rPr>
          <w:rFonts w:hint="eastAsia"/>
        </w:rPr>
        <w:t>Conclusion</w:t>
      </w:r>
      <w:bookmarkEnd w:id="1"/>
    </w:p>
    <w:p w14:paraId="6425F94B" w14:textId="571A75B6" w:rsidR="008D4F29" w:rsidRPr="00216654" w:rsidRDefault="00BF3971" w:rsidP="00B64C23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216654">
        <w:t>In this contribution</w:t>
      </w:r>
      <w:r w:rsidRPr="00216654">
        <w:rPr>
          <w:rFonts w:eastAsia="宋体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D53AAE" w:rsidRPr="00216654">
        <w:t xml:space="preserve"> </w:t>
      </w:r>
      <w:r w:rsidR="001835E0" w:rsidRPr="00216654">
        <w:rPr>
          <w:rFonts w:eastAsiaTheme="minorEastAsia"/>
          <w:lang w:eastAsia="zh-CN"/>
        </w:rPr>
        <w:t xml:space="preserve">of </w:t>
      </w:r>
      <w:r w:rsidR="002269DC" w:rsidRPr="002269DC">
        <w:rPr>
          <w:rFonts w:eastAsiaTheme="minorEastAsia"/>
          <w:lang w:eastAsia="zh-CN"/>
        </w:rPr>
        <w:t>whether the two cases are possible in the RAN2 LS R1-2308834 (R2-2309343)</w:t>
      </w:r>
      <w:r w:rsidRPr="00216654">
        <w:rPr>
          <w:rFonts w:eastAsia="宋体"/>
          <w:lang w:eastAsia="zh-CN"/>
        </w:rPr>
        <w:t>. Our proposal</w:t>
      </w:r>
      <w:r w:rsidR="00233EB6" w:rsidRPr="00216654">
        <w:rPr>
          <w:rFonts w:eastAsia="宋体"/>
          <w:lang w:eastAsia="zh-CN"/>
        </w:rPr>
        <w:t xml:space="preserve"> is</w:t>
      </w:r>
      <w:r w:rsidR="00C9469F" w:rsidRPr="00216654">
        <w:rPr>
          <w:rFonts w:eastAsia="宋体"/>
          <w:lang w:eastAsia="zh-CN"/>
        </w:rPr>
        <w:t xml:space="preserve"> </w:t>
      </w:r>
      <w:r w:rsidRPr="00216654">
        <w:rPr>
          <w:rFonts w:eastAsia="宋体"/>
          <w:lang w:eastAsia="zh-CN"/>
        </w:rPr>
        <w:t>given as follows:</w:t>
      </w:r>
    </w:p>
    <w:p w14:paraId="51390FE6" w14:textId="77777777" w:rsidR="0045388F" w:rsidRPr="00216654" w:rsidRDefault="0045388F" w:rsidP="0045388F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the issue of </w:t>
      </w:r>
      <w:r w:rsidRPr="00F63CF7">
        <w:rPr>
          <w:rFonts w:eastAsiaTheme="minorEastAsia"/>
          <w:b/>
          <w:lang w:eastAsia="zh-CN"/>
        </w:rPr>
        <w:t xml:space="preserve">whether the </w:t>
      </w:r>
      <w:r>
        <w:rPr>
          <w:rFonts w:eastAsiaTheme="minorEastAsia" w:hint="eastAsia"/>
          <w:b/>
          <w:lang w:eastAsia="zh-CN"/>
        </w:rPr>
        <w:t xml:space="preserve">two </w:t>
      </w:r>
      <w:r w:rsidRPr="00F63CF7">
        <w:rPr>
          <w:rFonts w:eastAsiaTheme="minorEastAsia"/>
          <w:b/>
          <w:lang w:eastAsia="zh-CN"/>
        </w:rPr>
        <w:t>cases are possible</w:t>
      </w:r>
      <w:r w:rsidRPr="00216654">
        <w:rPr>
          <w:rFonts w:eastAsiaTheme="minorEastAsia"/>
          <w:b/>
          <w:lang w:eastAsia="zh-CN"/>
        </w:rPr>
        <w:t xml:space="preserve"> in the RAN2 LS</w:t>
      </w:r>
      <w:r w:rsidRPr="00216654">
        <w:t xml:space="preserve"> </w:t>
      </w:r>
      <w:r w:rsidRPr="00E73C1B">
        <w:rPr>
          <w:rFonts w:eastAsiaTheme="minorEastAsia"/>
          <w:b/>
          <w:lang w:eastAsia="zh-CN"/>
        </w:rPr>
        <w:t>R1-2308834 (R2-2309343)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1523B87C" w14:textId="1073E4ED" w:rsidR="0045388F" w:rsidRDefault="00487DC6" w:rsidP="0045388F">
      <w:pPr>
        <w:pStyle w:val="afa"/>
        <w:numPr>
          <w:ilvl w:val="0"/>
          <w:numId w:val="32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>From RAN1 perspective, for the scheme 2 sensing-based resource allocation, priority value for SL PRS should be provided by higher layers from Tx UE perspective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>.</w:t>
      </w:r>
    </w:p>
    <w:p w14:paraId="31EBA92A" w14:textId="77777777" w:rsidR="000F11A2" w:rsidRPr="00216654" w:rsidRDefault="000F11A2" w:rsidP="000F11A2">
      <w:pPr>
        <w:pStyle w:val="afa"/>
        <w:numPr>
          <w:ilvl w:val="0"/>
          <w:numId w:val="32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lastRenderedPageBreak/>
        <w:t>T</w:t>
      </w:r>
      <w:r w:rsidRPr="003B6FBE">
        <w:rPr>
          <w:rFonts w:ascii="Times New Roman" w:eastAsiaTheme="minorEastAsia" w:hAnsi="Times New Roman" w:cs="Times New Roman"/>
          <w:b/>
          <w:sz w:val="20"/>
          <w:lang w:val="en-GB"/>
        </w:rPr>
        <w:t>he first case is possible, but the second case is not possible according to RAN1 agreement.</w:t>
      </w:r>
    </w:p>
    <w:p w14:paraId="3A002080" w14:textId="77777777" w:rsidR="000F11A2" w:rsidRPr="00216654" w:rsidRDefault="000F11A2" w:rsidP="00ED0FFA">
      <w:pPr>
        <w:pStyle w:val="afa"/>
        <w:spacing w:beforeLines="50" w:before="120" w:after="120"/>
        <w:ind w:left="840" w:firstLineChars="0" w:firstLine="0"/>
        <w:rPr>
          <w:rFonts w:ascii="Times New Roman" w:eastAsiaTheme="minorEastAsia" w:hAnsi="Times New Roman" w:cs="Times New Roman"/>
          <w:b/>
          <w:sz w:val="20"/>
          <w:lang w:val="en-GB"/>
        </w:rPr>
      </w:pPr>
    </w:p>
    <w:p w14:paraId="762D5D15" w14:textId="77777777" w:rsidR="008D4F29" w:rsidRDefault="00BF3971">
      <w:pPr>
        <w:pStyle w:val="1"/>
        <w:ind w:left="431" w:hanging="431"/>
      </w:pPr>
      <w:r>
        <w:t>References</w:t>
      </w:r>
    </w:p>
    <w:p w14:paraId="4558EDC8" w14:textId="570AC481" w:rsidR="008D4F29" w:rsidRDefault="00E95D33" w:rsidP="0030701F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2" w:name="_Ref94456732"/>
      <w:bookmarkStart w:id="3" w:name="_Ref108528885"/>
      <w:bookmarkStart w:id="4" w:name="_Ref67497235"/>
      <w:r w:rsidRPr="00E95D33">
        <w:rPr>
          <w:rFonts w:eastAsia="宋体"/>
          <w:lang w:eastAsia="zh-CN"/>
        </w:rPr>
        <w:t>R2-230</w:t>
      </w:r>
      <w:r w:rsidR="00573B8D" w:rsidRPr="00573B8D">
        <w:rPr>
          <w:rFonts w:eastAsia="宋体"/>
          <w:lang w:eastAsia="zh-CN"/>
        </w:rPr>
        <w:t>9343</w:t>
      </w:r>
      <w:r w:rsidR="003A6C78" w:rsidRPr="00D775FA">
        <w:rPr>
          <w:rFonts w:eastAsia="宋体" w:hint="eastAsia"/>
          <w:lang w:eastAsia="zh-CN"/>
        </w:rPr>
        <w:t xml:space="preserve">, </w:t>
      </w:r>
      <w:r w:rsidR="003A6C78" w:rsidRPr="00D775FA">
        <w:rPr>
          <w:rFonts w:eastAsia="宋体"/>
          <w:lang w:eastAsia="zh-CN"/>
        </w:rPr>
        <w:t>“</w:t>
      </w:r>
      <w:r w:rsidRPr="00E95D33">
        <w:rPr>
          <w:rFonts w:eastAsia="宋体"/>
          <w:lang w:eastAsia="zh-CN"/>
        </w:rPr>
        <w:t xml:space="preserve">LS on </w:t>
      </w:r>
      <w:r w:rsidR="00D14E90" w:rsidRPr="00D14E90">
        <w:rPr>
          <w:rFonts w:eastAsia="宋体"/>
          <w:lang w:eastAsia="zh-CN"/>
        </w:rPr>
        <w:t>SL positioning MAC agreements</w:t>
      </w:r>
      <w:r w:rsidR="003A6C78" w:rsidRPr="00D775FA">
        <w:rPr>
          <w:rFonts w:eastAsia="宋体"/>
          <w:lang w:eastAsia="zh-CN"/>
        </w:rPr>
        <w:t>”</w:t>
      </w:r>
      <w:r w:rsidR="003A6C78" w:rsidRPr="00D775FA">
        <w:rPr>
          <w:rFonts w:eastAsia="宋体" w:hint="eastAsia"/>
          <w:lang w:eastAsia="zh-CN"/>
        </w:rPr>
        <w:t xml:space="preserve">, </w:t>
      </w:r>
      <w:r w:rsidR="0030701F">
        <w:rPr>
          <w:rFonts w:eastAsia="宋体" w:hint="eastAsia"/>
          <w:lang w:eastAsia="zh-CN"/>
        </w:rPr>
        <w:t>RAN</w:t>
      </w:r>
      <w:r w:rsidR="003A6C78" w:rsidRPr="00D775FA">
        <w:rPr>
          <w:rFonts w:eastAsia="宋体" w:hint="eastAsia"/>
          <w:lang w:eastAsia="zh-CN"/>
        </w:rPr>
        <w:t xml:space="preserve">2, </w:t>
      </w:r>
      <w:bookmarkEnd w:id="2"/>
      <w:bookmarkEnd w:id="3"/>
      <w:r w:rsidR="00D775FA">
        <w:rPr>
          <w:rFonts w:eastAsia="宋体" w:hint="eastAsia"/>
          <w:lang w:eastAsia="zh-CN"/>
        </w:rPr>
        <w:t xml:space="preserve">3GPP </w:t>
      </w:r>
      <w:r w:rsidR="001076BA" w:rsidRPr="00BF06B1">
        <w:rPr>
          <w:rFonts w:eastAsia="宋体"/>
          <w:lang w:eastAsia="zh-CN"/>
        </w:rPr>
        <w:t xml:space="preserve">TSG </w:t>
      </w:r>
      <w:r w:rsidR="0030701F" w:rsidRPr="0030701F">
        <w:rPr>
          <w:rFonts w:eastAsia="宋体"/>
          <w:lang w:eastAsia="zh-CN"/>
        </w:rPr>
        <w:t>RAN2#12</w:t>
      </w:r>
      <w:r w:rsidR="006C715A">
        <w:rPr>
          <w:rFonts w:eastAsia="宋体" w:hint="eastAsia"/>
          <w:lang w:eastAsia="zh-CN"/>
        </w:rPr>
        <w:t>3</w:t>
      </w:r>
      <w:r w:rsidR="00F03A61" w:rsidRPr="00D775FA">
        <w:rPr>
          <w:rFonts w:eastAsia="宋体" w:hint="eastAsia"/>
          <w:lang w:eastAsia="zh-CN"/>
        </w:rPr>
        <w:t>.</w:t>
      </w:r>
    </w:p>
    <w:bookmarkEnd w:id="4"/>
    <w:p w14:paraId="7FA6F4EF" w14:textId="77777777" w:rsidR="008D4F29" w:rsidRDefault="008D4F29">
      <w:pPr>
        <w:pStyle w:val="a1"/>
        <w:tabs>
          <w:tab w:val="left" w:pos="765"/>
        </w:tabs>
        <w:spacing w:line="240" w:lineRule="atLeast"/>
        <w:ind w:left="540"/>
      </w:pPr>
    </w:p>
    <w:sectPr w:rsidR="008D4F29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7E67E" w14:textId="77777777" w:rsidR="00953D30" w:rsidRDefault="00953D30" w:rsidP="00E95FEA">
      <w:r>
        <w:separator/>
      </w:r>
    </w:p>
  </w:endnote>
  <w:endnote w:type="continuationSeparator" w:id="0">
    <w:p w14:paraId="36601CEF" w14:textId="77777777" w:rsidR="00953D30" w:rsidRDefault="00953D30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905A5" w14:textId="77777777" w:rsidR="00953D30" w:rsidRDefault="00953D30" w:rsidP="00E95FEA">
      <w:r>
        <w:separator/>
      </w:r>
    </w:p>
  </w:footnote>
  <w:footnote w:type="continuationSeparator" w:id="0">
    <w:p w14:paraId="1B6AFB0A" w14:textId="77777777" w:rsidR="00953D30" w:rsidRDefault="00953D30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10095B"/>
    <w:multiLevelType w:val="hybridMultilevel"/>
    <w:tmpl w:val="37F068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3"/>
  </w:num>
  <w:num w:numId="9">
    <w:abstractNumId w:val="22"/>
  </w:num>
  <w:num w:numId="10">
    <w:abstractNumId w:val="25"/>
  </w:num>
  <w:num w:numId="11">
    <w:abstractNumId w:val="7"/>
  </w:num>
  <w:num w:numId="12">
    <w:abstractNumId w:val="0"/>
  </w:num>
  <w:num w:numId="13">
    <w:abstractNumId w:val="19"/>
  </w:num>
  <w:num w:numId="14">
    <w:abstractNumId w:val="11"/>
  </w:num>
  <w:num w:numId="15">
    <w:abstractNumId w:val="23"/>
  </w:num>
  <w:num w:numId="16">
    <w:abstractNumId w:val="26"/>
  </w:num>
  <w:num w:numId="17">
    <w:abstractNumId w:val="29"/>
  </w:num>
  <w:num w:numId="18">
    <w:abstractNumId w:val="1"/>
  </w:num>
  <w:num w:numId="19">
    <w:abstractNumId w:val="18"/>
  </w:num>
  <w:num w:numId="20">
    <w:abstractNumId w:val="17"/>
  </w:num>
  <w:num w:numId="21">
    <w:abstractNumId w:val="1"/>
  </w:num>
  <w:num w:numId="22">
    <w:abstractNumId w:val="20"/>
  </w:num>
  <w:num w:numId="23">
    <w:abstractNumId w:val="31"/>
  </w:num>
  <w:num w:numId="24">
    <w:abstractNumId w:val="1"/>
  </w:num>
  <w:num w:numId="25">
    <w:abstractNumId w:val="24"/>
  </w:num>
  <w:num w:numId="26">
    <w:abstractNumId w:val="15"/>
  </w:num>
  <w:num w:numId="27">
    <w:abstractNumId w:val="30"/>
  </w:num>
  <w:num w:numId="28">
    <w:abstractNumId w:val="28"/>
  </w:num>
  <w:num w:numId="29">
    <w:abstractNumId w:val="9"/>
  </w:num>
  <w:num w:numId="30">
    <w:abstractNumId w:val="21"/>
  </w:num>
  <w:num w:numId="31">
    <w:abstractNumId w:val="12"/>
  </w:num>
  <w:num w:numId="32">
    <w:abstractNumId w:val="14"/>
  </w:num>
  <w:num w:numId="33">
    <w:abstractNumId w:val="1"/>
  </w:num>
  <w:num w:numId="34">
    <w:abstractNumId w:val="16"/>
  </w:num>
  <w:num w:numId="35">
    <w:abstractNumId w:val="10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 Da">
    <w15:presenceInfo w15:providerId="Windows Live" w15:userId="3588713da9aeb4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54DF"/>
    <w:rsid w:val="00005FBC"/>
    <w:rsid w:val="0000645D"/>
    <w:rsid w:val="00010550"/>
    <w:rsid w:val="0001127D"/>
    <w:rsid w:val="00020461"/>
    <w:rsid w:val="000232B4"/>
    <w:rsid w:val="00024946"/>
    <w:rsid w:val="000259B8"/>
    <w:rsid w:val="00031338"/>
    <w:rsid w:val="00032142"/>
    <w:rsid w:val="00034D6C"/>
    <w:rsid w:val="00035A48"/>
    <w:rsid w:val="0004027F"/>
    <w:rsid w:val="00041504"/>
    <w:rsid w:val="00047D06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439C"/>
    <w:rsid w:val="0006444B"/>
    <w:rsid w:val="000649AD"/>
    <w:rsid w:val="00072983"/>
    <w:rsid w:val="0007427E"/>
    <w:rsid w:val="00074917"/>
    <w:rsid w:val="00076E16"/>
    <w:rsid w:val="00077896"/>
    <w:rsid w:val="00080821"/>
    <w:rsid w:val="00084346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2C85"/>
    <w:rsid w:val="000B3573"/>
    <w:rsid w:val="000B42A8"/>
    <w:rsid w:val="000C3FE7"/>
    <w:rsid w:val="000C42E6"/>
    <w:rsid w:val="000C663B"/>
    <w:rsid w:val="000C76F3"/>
    <w:rsid w:val="000D4D0F"/>
    <w:rsid w:val="000D6301"/>
    <w:rsid w:val="000D7C85"/>
    <w:rsid w:val="000E04BC"/>
    <w:rsid w:val="000E3120"/>
    <w:rsid w:val="000E3A35"/>
    <w:rsid w:val="000E77AD"/>
    <w:rsid w:val="000F11A2"/>
    <w:rsid w:val="000F149C"/>
    <w:rsid w:val="000F6568"/>
    <w:rsid w:val="000F660B"/>
    <w:rsid w:val="000F697E"/>
    <w:rsid w:val="000F6B7A"/>
    <w:rsid w:val="001062C3"/>
    <w:rsid w:val="001076BA"/>
    <w:rsid w:val="00113316"/>
    <w:rsid w:val="00114881"/>
    <w:rsid w:val="00116098"/>
    <w:rsid w:val="00116512"/>
    <w:rsid w:val="00116DCE"/>
    <w:rsid w:val="00122386"/>
    <w:rsid w:val="0012347A"/>
    <w:rsid w:val="00124DA8"/>
    <w:rsid w:val="00126932"/>
    <w:rsid w:val="0012723E"/>
    <w:rsid w:val="0013042B"/>
    <w:rsid w:val="001318F9"/>
    <w:rsid w:val="00131919"/>
    <w:rsid w:val="001325B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E9C"/>
    <w:rsid w:val="001516CB"/>
    <w:rsid w:val="00151C23"/>
    <w:rsid w:val="00153FC8"/>
    <w:rsid w:val="001549D9"/>
    <w:rsid w:val="0015695A"/>
    <w:rsid w:val="001578A6"/>
    <w:rsid w:val="0016072E"/>
    <w:rsid w:val="00161341"/>
    <w:rsid w:val="00163288"/>
    <w:rsid w:val="00173503"/>
    <w:rsid w:val="0017532B"/>
    <w:rsid w:val="00176599"/>
    <w:rsid w:val="00180187"/>
    <w:rsid w:val="00180704"/>
    <w:rsid w:val="0018126A"/>
    <w:rsid w:val="001835E0"/>
    <w:rsid w:val="001866A6"/>
    <w:rsid w:val="00187219"/>
    <w:rsid w:val="0019634B"/>
    <w:rsid w:val="001A5C47"/>
    <w:rsid w:val="001A67A2"/>
    <w:rsid w:val="001A6A14"/>
    <w:rsid w:val="001A73FC"/>
    <w:rsid w:val="001B266F"/>
    <w:rsid w:val="001B5AA7"/>
    <w:rsid w:val="001C557E"/>
    <w:rsid w:val="001C6AE8"/>
    <w:rsid w:val="001D3D38"/>
    <w:rsid w:val="001D42DD"/>
    <w:rsid w:val="001D4387"/>
    <w:rsid w:val="001D5201"/>
    <w:rsid w:val="001E15A8"/>
    <w:rsid w:val="001E1961"/>
    <w:rsid w:val="001E1F6F"/>
    <w:rsid w:val="001E362D"/>
    <w:rsid w:val="001E387E"/>
    <w:rsid w:val="001E4496"/>
    <w:rsid w:val="001E57F7"/>
    <w:rsid w:val="001F11F8"/>
    <w:rsid w:val="001F28C9"/>
    <w:rsid w:val="001F42B3"/>
    <w:rsid w:val="001F4D2C"/>
    <w:rsid w:val="002011DB"/>
    <w:rsid w:val="00206B6F"/>
    <w:rsid w:val="00212820"/>
    <w:rsid w:val="00212B18"/>
    <w:rsid w:val="002134A4"/>
    <w:rsid w:val="00214B3D"/>
    <w:rsid w:val="00216654"/>
    <w:rsid w:val="00220447"/>
    <w:rsid w:val="00224B55"/>
    <w:rsid w:val="002269DC"/>
    <w:rsid w:val="00227B27"/>
    <w:rsid w:val="00230675"/>
    <w:rsid w:val="00230A48"/>
    <w:rsid w:val="00231BA0"/>
    <w:rsid w:val="00233EB6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F2E"/>
    <w:rsid w:val="002767F8"/>
    <w:rsid w:val="00276C3B"/>
    <w:rsid w:val="00281002"/>
    <w:rsid w:val="00281D09"/>
    <w:rsid w:val="002826C0"/>
    <w:rsid w:val="00283D16"/>
    <w:rsid w:val="00284176"/>
    <w:rsid w:val="002844D1"/>
    <w:rsid w:val="00285C31"/>
    <w:rsid w:val="00285E62"/>
    <w:rsid w:val="00286987"/>
    <w:rsid w:val="002926A5"/>
    <w:rsid w:val="002926B9"/>
    <w:rsid w:val="00296601"/>
    <w:rsid w:val="002972D7"/>
    <w:rsid w:val="00297D01"/>
    <w:rsid w:val="002A01E9"/>
    <w:rsid w:val="002A2F9E"/>
    <w:rsid w:val="002A5554"/>
    <w:rsid w:val="002A61C9"/>
    <w:rsid w:val="002A75A0"/>
    <w:rsid w:val="002B12D0"/>
    <w:rsid w:val="002B3582"/>
    <w:rsid w:val="002B4ABC"/>
    <w:rsid w:val="002B5995"/>
    <w:rsid w:val="002B634D"/>
    <w:rsid w:val="002C184F"/>
    <w:rsid w:val="002C3990"/>
    <w:rsid w:val="002C3D62"/>
    <w:rsid w:val="002C4524"/>
    <w:rsid w:val="002C6E10"/>
    <w:rsid w:val="002C7377"/>
    <w:rsid w:val="002D21F9"/>
    <w:rsid w:val="002D5686"/>
    <w:rsid w:val="002E00BD"/>
    <w:rsid w:val="002E0C94"/>
    <w:rsid w:val="002E3343"/>
    <w:rsid w:val="002E4CC4"/>
    <w:rsid w:val="002E75BF"/>
    <w:rsid w:val="002E78C4"/>
    <w:rsid w:val="002F4EFA"/>
    <w:rsid w:val="003036FA"/>
    <w:rsid w:val="003051FB"/>
    <w:rsid w:val="0030599B"/>
    <w:rsid w:val="00306F31"/>
    <w:rsid w:val="0030701F"/>
    <w:rsid w:val="00307326"/>
    <w:rsid w:val="00307741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3784"/>
    <w:rsid w:val="00353B54"/>
    <w:rsid w:val="00354616"/>
    <w:rsid w:val="00355BBC"/>
    <w:rsid w:val="0035790C"/>
    <w:rsid w:val="003672FD"/>
    <w:rsid w:val="00370176"/>
    <w:rsid w:val="00370550"/>
    <w:rsid w:val="00370EE8"/>
    <w:rsid w:val="0037168C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6FBE"/>
    <w:rsid w:val="003B70AC"/>
    <w:rsid w:val="003C00B0"/>
    <w:rsid w:val="003C0869"/>
    <w:rsid w:val="003C0D8D"/>
    <w:rsid w:val="003C1D0A"/>
    <w:rsid w:val="003C2110"/>
    <w:rsid w:val="003C30A6"/>
    <w:rsid w:val="003C7E95"/>
    <w:rsid w:val="003D16A0"/>
    <w:rsid w:val="003D1D10"/>
    <w:rsid w:val="003D2363"/>
    <w:rsid w:val="003D4D41"/>
    <w:rsid w:val="003D5821"/>
    <w:rsid w:val="003D69D8"/>
    <w:rsid w:val="003E12DD"/>
    <w:rsid w:val="003E26BF"/>
    <w:rsid w:val="003E3684"/>
    <w:rsid w:val="003E3F11"/>
    <w:rsid w:val="003E46B3"/>
    <w:rsid w:val="003E5552"/>
    <w:rsid w:val="003E76E0"/>
    <w:rsid w:val="003E7BC0"/>
    <w:rsid w:val="003F1F70"/>
    <w:rsid w:val="003F2058"/>
    <w:rsid w:val="003F269B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697"/>
    <w:rsid w:val="00405F30"/>
    <w:rsid w:val="00406732"/>
    <w:rsid w:val="00411732"/>
    <w:rsid w:val="00411B1D"/>
    <w:rsid w:val="004133D7"/>
    <w:rsid w:val="00413D72"/>
    <w:rsid w:val="00414459"/>
    <w:rsid w:val="004163C7"/>
    <w:rsid w:val="00416768"/>
    <w:rsid w:val="00420FA7"/>
    <w:rsid w:val="00422E8E"/>
    <w:rsid w:val="004246AF"/>
    <w:rsid w:val="00425F96"/>
    <w:rsid w:val="00426CFC"/>
    <w:rsid w:val="00427BDB"/>
    <w:rsid w:val="00430695"/>
    <w:rsid w:val="00430845"/>
    <w:rsid w:val="00430A11"/>
    <w:rsid w:val="004335D7"/>
    <w:rsid w:val="004339BC"/>
    <w:rsid w:val="004346DB"/>
    <w:rsid w:val="004369A3"/>
    <w:rsid w:val="00442008"/>
    <w:rsid w:val="004447BF"/>
    <w:rsid w:val="00445DE2"/>
    <w:rsid w:val="00446199"/>
    <w:rsid w:val="004462DB"/>
    <w:rsid w:val="00450F54"/>
    <w:rsid w:val="0045190C"/>
    <w:rsid w:val="00451A9F"/>
    <w:rsid w:val="00451FE3"/>
    <w:rsid w:val="0045388F"/>
    <w:rsid w:val="00453968"/>
    <w:rsid w:val="00454874"/>
    <w:rsid w:val="00455D39"/>
    <w:rsid w:val="004573B5"/>
    <w:rsid w:val="00463F7C"/>
    <w:rsid w:val="004645D3"/>
    <w:rsid w:val="00465621"/>
    <w:rsid w:val="00466272"/>
    <w:rsid w:val="004715E4"/>
    <w:rsid w:val="004728B0"/>
    <w:rsid w:val="00473785"/>
    <w:rsid w:val="004741F8"/>
    <w:rsid w:val="0047558D"/>
    <w:rsid w:val="0047682F"/>
    <w:rsid w:val="0048011D"/>
    <w:rsid w:val="00483311"/>
    <w:rsid w:val="0048704E"/>
    <w:rsid w:val="0048727B"/>
    <w:rsid w:val="004873D4"/>
    <w:rsid w:val="00487DC6"/>
    <w:rsid w:val="00492AD3"/>
    <w:rsid w:val="00493492"/>
    <w:rsid w:val="00494066"/>
    <w:rsid w:val="00495EED"/>
    <w:rsid w:val="004968A6"/>
    <w:rsid w:val="004A1B50"/>
    <w:rsid w:val="004A3A3D"/>
    <w:rsid w:val="004A5892"/>
    <w:rsid w:val="004A6B5A"/>
    <w:rsid w:val="004A793F"/>
    <w:rsid w:val="004B1204"/>
    <w:rsid w:val="004B14E1"/>
    <w:rsid w:val="004B1C43"/>
    <w:rsid w:val="004B1DD9"/>
    <w:rsid w:val="004B211C"/>
    <w:rsid w:val="004B2590"/>
    <w:rsid w:val="004B2879"/>
    <w:rsid w:val="004B28C1"/>
    <w:rsid w:val="004B2F0C"/>
    <w:rsid w:val="004B75A7"/>
    <w:rsid w:val="004C0BE1"/>
    <w:rsid w:val="004C2562"/>
    <w:rsid w:val="004C701B"/>
    <w:rsid w:val="004D48A9"/>
    <w:rsid w:val="004D5CE9"/>
    <w:rsid w:val="004D7259"/>
    <w:rsid w:val="004E1663"/>
    <w:rsid w:val="004E2006"/>
    <w:rsid w:val="004E4EAF"/>
    <w:rsid w:val="004E60B6"/>
    <w:rsid w:val="004E64CD"/>
    <w:rsid w:val="004E7A46"/>
    <w:rsid w:val="004F0F34"/>
    <w:rsid w:val="004F0FDD"/>
    <w:rsid w:val="004F22C6"/>
    <w:rsid w:val="004F2924"/>
    <w:rsid w:val="004F5270"/>
    <w:rsid w:val="004F67B7"/>
    <w:rsid w:val="004F6DB8"/>
    <w:rsid w:val="004F71E8"/>
    <w:rsid w:val="004F793D"/>
    <w:rsid w:val="004F7A46"/>
    <w:rsid w:val="005003F7"/>
    <w:rsid w:val="005042AD"/>
    <w:rsid w:val="00507954"/>
    <w:rsid w:val="00514318"/>
    <w:rsid w:val="00514FA5"/>
    <w:rsid w:val="005162A3"/>
    <w:rsid w:val="00517616"/>
    <w:rsid w:val="005226ED"/>
    <w:rsid w:val="00523353"/>
    <w:rsid w:val="00525467"/>
    <w:rsid w:val="00525719"/>
    <w:rsid w:val="0052606D"/>
    <w:rsid w:val="0053008C"/>
    <w:rsid w:val="00530579"/>
    <w:rsid w:val="00532631"/>
    <w:rsid w:val="0053615E"/>
    <w:rsid w:val="0053731D"/>
    <w:rsid w:val="00537426"/>
    <w:rsid w:val="00542962"/>
    <w:rsid w:val="00542C86"/>
    <w:rsid w:val="00543255"/>
    <w:rsid w:val="0054374F"/>
    <w:rsid w:val="00545B60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3B8D"/>
    <w:rsid w:val="00574F47"/>
    <w:rsid w:val="005817C2"/>
    <w:rsid w:val="005857D5"/>
    <w:rsid w:val="0058699E"/>
    <w:rsid w:val="00590407"/>
    <w:rsid w:val="005926F1"/>
    <w:rsid w:val="00593EFA"/>
    <w:rsid w:val="00596C81"/>
    <w:rsid w:val="005A138A"/>
    <w:rsid w:val="005A2114"/>
    <w:rsid w:val="005A2C2A"/>
    <w:rsid w:val="005A4823"/>
    <w:rsid w:val="005A59F7"/>
    <w:rsid w:val="005B25FC"/>
    <w:rsid w:val="005B4EB6"/>
    <w:rsid w:val="005B6F07"/>
    <w:rsid w:val="005C1F79"/>
    <w:rsid w:val="005C223A"/>
    <w:rsid w:val="005C3202"/>
    <w:rsid w:val="005C4605"/>
    <w:rsid w:val="005C46AC"/>
    <w:rsid w:val="005C7AED"/>
    <w:rsid w:val="005D00A3"/>
    <w:rsid w:val="005D3EDA"/>
    <w:rsid w:val="005D44DB"/>
    <w:rsid w:val="005D63DC"/>
    <w:rsid w:val="005D6956"/>
    <w:rsid w:val="005D7C9C"/>
    <w:rsid w:val="005E08BD"/>
    <w:rsid w:val="005E64DB"/>
    <w:rsid w:val="005F2475"/>
    <w:rsid w:val="005F7E8E"/>
    <w:rsid w:val="00601409"/>
    <w:rsid w:val="00603DFC"/>
    <w:rsid w:val="00610B8B"/>
    <w:rsid w:val="00612F70"/>
    <w:rsid w:val="00614877"/>
    <w:rsid w:val="0061621A"/>
    <w:rsid w:val="00617816"/>
    <w:rsid w:val="006202FC"/>
    <w:rsid w:val="006217E9"/>
    <w:rsid w:val="00625786"/>
    <w:rsid w:val="00626DE6"/>
    <w:rsid w:val="00626F28"/>
    <w:rsid w:val="00627F75"/>
    <w:rsid w:val="00632078"/>
    <w:rsid w:val="00633C06"/>
    <w:rsid w:val="00634F13"/>
    <w:rsid w:val="006354F2"/>
    <w:rsid w:val="00635827"/>
    <w:rsid w:val="0064455C"/>
    <w:rsid w:val="006450E7"/>
    <w:rsid w:val="00645BD0"/>
    <w:rsid w:val="006467E8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3541"/>
    <w:rsid w:val="0066377B"/>
    <w:rsid w:val="00663B54"/>
    <w:rsid w:val="0066425B"/>
    <w:rsid w:val="006655DA"/>
    <w:rsid w:val="00671996"/>
    <w:rsid w:val="00672139"/>
    <w:rsid w:val="00675A69"/>
    <w:rsid w:val="0068542A"/>
    <w:rsid w:val="00685B35"/>
    <w:rsid w:val="00690D3E"/>
    <w:rsid w:val="00691727"/>
    <w:rsid w:val="0069226A"/>
    <w:rsid w:val="0069298F"/>
    <w:rsid w:val="006943E3"/>
    <w:rsid w:val="00694C5F"/>
    <w:rsid w:val="00696F03"/>
    <w:rsid w:val="00697591"/>
    <w:rsid w:val="006A2FFA"/>
    <w:rsid w:val="006A3C5F"/>
    <w:rsid w:val="006A63C3"/>
    <w:rsid w:val="006A67D8"/>
    <w:rsid w:val="006A6D3C"/>
    <w:rsid w:val="006B0016"/>
    <w:rsid w:val="006B2EE2"/>
    <w:rsid w:val="006B3302"/>
    <w:rsid w:val="006B6D50"/>
    <w:rsid w:val="006C00CB"/>
    <w:rsid w:val="006C2351"/>
    <w:rsid w:val="006C27EA"/>
    <w:rsid w:val="006C5D6F"/>
    <w:rsid w:val="006C715A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D9A"/>
    <w:rsid w:val="006E003E"/>
    <w:rsid w:val="006E1BD3"/>
    <w:rsid w:val="006E46FA"/>
    <w:rsid w:val="006E5198"/>
    <w:rsid w:val="006E5BAB"/>
    <w:rsid w:val="006E5F29"/>
    <w:rsid w:val="006E68A7"/>
    <w:rsid w:val="006F26FD"/>
    <w:rsid w:val="006F3446"/>
    <w:rsid w:val="006F3C59"/>
    <w:rsid w:val="006F498A"/>
    <w:rsid w:val="006F5762"/>
    <w:rsid w:val="006F794B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3101"/>
    <w:rsid w:val="007239BC"/>
    <w:rsid w:val="00725852"/>
    <w:rsid w:val="00725CF6"/>
    <w:rsid w:val="00725FDD"/>
    <w:rsid w:val="00730AA1"/>
    <w:rsid w:val="0073209D"/>
    <w:rsid w:val="0073240D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5713D"/>
    <w:rsid w:val="0076131D"/>
    <w:rsid w:val="00761593"/>
    <w:rsid w:val="00761DEA"/>
    <w:rsid w:val="007627AC"/>
    <w:rsid w:val="00764570"/>
    <w:rsid w:val="00765439"/>
    <w:rsid w:val="00767CED"/>
    <w:rsid w:val="00770514"/>
    <w:rsid w:val="00770F30"/>
    <w:rsid w:val="00773386"/>
    <w:rsid w:val="00773D98"/>
    <w:rsid w:val="00774038"/>
    <w:rsid w:val="00776408"/>
    <w:rsid w:val="00777134"/>
    <w:rsid w:val="00777EDB"/>
    <w:rsid w:val="00780340"/>
    <w:rsid w:val="007818EE"/>
    <w:rsid w:val="0078400D"/>
    <w:rsid w:val="00785B6F"/>
    <w:rsid w:val="007932C6"/>
    <w:rsid w:val="00794BBE"/>
    <w:rsid w:val="007A2C33"/>
    <w:rsid w:val="007A433A"/>
    <w:rsid w:val="007B04F0"/>
    <w:rsid w:val="007B2AD0"/>
    <w:rsid w:val="007B2E04"/>
    <w:rsid w:val="007B3E22"/>
    <w:rsid w:val="007B7078"/>
    <w:rsid w:val="007B7227"/>
    <w:rsid w:val="007C63DF"/>
    <w:rsid w:val="007C6625"/>
    <w:rsid w:val="007C7071"/>
    <w:rsid w:val="007C7E38"/>
    <w:rsid w:val="007D1252"/>
    <w:rsid w:val="007D49DD"/>
    <w:rsid w:val="007D5BD7"/>
    <w:rsid w:val="007D69DC"/>
    <w:rsid w:val="007E1C14"/>
    <w:rsid w:val="007E263D"/>
    <w:rsid w:val="007E4398"/>
    <w:rsid w:val="007E7090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1B33"/>
    <w:rsid w:val="0081298F"/>
    <w:rsid w:val="00812C80"/>
    <w:rsid w:val="00812E4C"/>
    <w:rsid w:val="008141D8"/>
    <w:rsid w:val="008146E3"/>
    <w:rsid w:val="00815914"/>
    <w:rsid w:val="00816B93"/>
    <w:rsid w:val="00820500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09CB"/>
    <w:rsid w:val="008412C7"/>
    <w:rsid w:val="008452EE"/>
    <w:rsid w:val="00850B1C"/>
    <w:rsid w:val="0085170B"/>
    <w:rsid w:val="00856972"/>
    <w:rsid w:val="00857352"/>
    <w:rsid w:val="008602B5"/>
    <w:rsid w:val="00861EA9"/>
    <w:rsid w:val="00864C66"/>
    <w:rsid w:val="008668D5"/>
    <w:rsid w:val="00866D0B"/>
    <w:rsid w:val="00870AD6"/>
    <w:rsid w:val="0087178A"/>
    <w:rsid w:val="0087642B"/>
    <w:rsid w:val="00876A18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974EB"/>
    <w:rsid w:val="008A382A"/>
    <w:rsid w:val="008A3DD5"/>
    <w:rsid w:val="008A6927"/>
    <w:rsid w:val="008A6BE6"/>
    <w:rsid w:val="008B0DD1"/>
    <w:rsid w:val="008B63ED"/>
    <w:rsid w:val="008B66F8"/>
    <w:rsid w:val="008C1477"/>
    <w:rsid w:val="008C1A5A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314F"/>
    <w:rsid w:val="008E7686"/>
    <w:rsid w:val="008E7B8B"/>
    <w:rsid w:val="008F011F"/>
    <w:rsid w:val="008F02EA"/>
    <w:rsid w:val="008F0677"/>
    <w:rsid w:val="008F7C50"/>
    <w:rsid w:val="00905AA1"/>
    <w:rsid w:val="00915237"/>
    <w:rsid w:val="00915C3A"/>
    <w:rsid w:val="009170AE"/>
    <w:rsid w:val="00917DC5"/>
    <w:rsid w:val="009203FB"/>
    <w:rsid w:val="00920516"/>
    <w:rsid w:val="009210C0"/>
    <w:rsid w:val="009228D0"/>
    <w:rsid w:val="0092367A"/>
    <w:rsid w:val="0092672A"/>
    <w:rsid w:val="00927F0C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37DFF"/>
    <w:rsid w:val="00940144"/>
    <w:rsid w:val="00941428"/>
    <w:rsid w:val="00941595"/>
    <w:rsid w:val="00943F67"/>
    <w:rsid w:val="00946365"/>
    <w:rsid w:val="00946678"/>
    <w:rsid w:val="00947042"/>
    <w:rsid w:val="00947D08"/>
    <w:rsid w:val="009509F1"/>
    <w:rsid w:val="0095329F"/>
    <w:rsid w:val="00953D30"/>
    <w:rsid w:val="00954612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AA"/>
    <w:rsid w:val="0098365E"/>
    <w:rsid w:val="00983FF2"/>
    <w:rsid w:val="009856AA"/>
    <w:rsid w:val="00986DE5"/>
    <w:rsid w:val="00987845"/>
    <w:rsid w:val="00990AF8"/>
    <w:rsid w:val="00990D7D"/>
    <w:rsid w:val="00991756"/>
    <w:rsid w:val="00991DFA"/>
    <w:rsid w:val="00994E0C"/>
    <w:rsid w:val="009974BB"/>
    <w:rsid w:val="0099760A"/>
    <w:rsid w:val="009A0ED4"/>
    <w:rsid w:val="009A136D"/>
    <w:rsid w:val="009A22DC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5DBD"/>
    <w:rsid w:val="009C65D4"/>
    <w:rsid w:val="009C720A"/>
    <w:rsid w:val="009D52AE"/>
    <w:rsid w:val="009D5B6C"/>
    <w:rsid w:val="009D64ED"/>
    <w:rsid w:val="009E1BCF"/>
    <w:rsid w:val="009E601D"/>
    <w:rsid w:val="009E6BDD"/>
    <w:rsid w:val="009E7D13"/>
    <w:rsid w:val="009F003A"/>
    <w:rsid w:val="009F2541"/>
    <w:rsid w:val="009F308D"/>
    <w:rsid w:val="009F35C6"/>
    <w:rsid w:val="009F568E"/>
    <w:rsid w:val="00A01BE1"/>
    <w:rsid w:val="00A049C5"/>
    <w:rsid w:val="00A04BAF"/>
    <w:rsid w:val="00A05D27"/>
    <w:rsid w:val="00A0758C"/>
    <w:rsid w:val="00A11F12"/>
    <w:rsid w:val="00A1392D"/>
    <w:rsid w:val="00A14CAF"/>
    <w:rsid w:val="00A153B3"/>
    <w:rsid w:val="00A21083"/>
    <w:rsid w:val="00A21199"/>
    <w:rsid w:val="00A220FE"/>
    <w:rsid w:val="00A252A9"/>
    <w:rsid w:val="00A25683"/>
    <w:rsid w:val="00A25ACD"/>
    <w:rsid w:val="00A300C0"/>
    <w:rsid w:val="00A32785"/>
    <w:rsid w:val="00A35442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4FAF"/>
    <w:rsid w:val="00A76DE9"/>
    <w:rsid w:val="00A80A1E"/>
    <w:rsid w:val="00A81591"/>
    <w:rsid w:val="00A81AA9"/>
    <w:rsid w:val="00A81E46"/>
    <w:rsid w:val="00A84DF1"/>
    <w:rsid w:val="00A85250"/>
    <w:rsid w:val="00A85797"/>
    <w:rsid w:val="00A87DF6"/>
    <w:rsid w:val="00A91FB5"/>
    <w:rsid w:val="00A93236"/>
    <w:rsid w:val="00A96B0F"/>
    <w:rsid w:val="00AA085D"/>
    <w:rsid w:val="00AA2B93"/>
    <w:rsid w:val="00AA3653"/>
    <w:rsid w:val="00AA5C62"/>
    <w:rsid w:val="00AA68BF"/>
    <w:rsid w:val="00AB2618"/>
    <w:rsid w:val="00AB3413"/>
    <w:rsid w:val="00AC07C0"/>
    <w:rsid w:val="00AC290E"/>
    <w:rsid w:val="00AC70EF"/>
    <w:rsid w:val="00AC722D"/>
    <w:rsid w:val="00AC7BC6"/>
    <w:rsid w:val="00AD3155"/>
    <w:rsid w:val="00AD5A4D"/>
    <w:rsid w:val="00AE0749"/>
    <w:rsid w:val="00AE5000"/>
    <w:rsid w:val="00AE58CB"/>
    <w:rsid w:val="00AE7AA4"/>
    <w:rsid w:val="00AF22CB"/>
    <w:rsid w:val="00AF37F3"/>
    <w:rsid w:val="00AF5BAD"/>
    <w:rsid w:val="00AF6B75"/>
    <w:rsid w:val="00AF6D8D"/>
    <w:rsid w:val="00AF7FA8"/>
    <w:rsid w:val="00B002B5"/>
    <w:rsid w:val="00B016E5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40CE0"/>
    <w:rsid w:val="00B4366D"/>
    <w:rsid w:val="00B44206"/>
    <w:rsid w:val="00B4763B"/>
    <w:rsid w:val="00B50854"/>
    <w:rsid w:val="00B51DFD"/>
    <w:rsid w:val="00B54A76"/>
    <w:rsid w:val="00B56CC5"/>
    <w:rsid w:val="00B576CB"/>
    <w:rsid w:val="00B604F3"/>
    <w:rsid w:val="00B626E2"/>
    <w:rsid w:val="00B64C23"/>
    <w:rsid w:val="00B6676C"/>
    <w:rsid w:val="00B66D51"/>
    <w:rsid w:val="00B708B7"/>
    <w:rsid w:val="00B70918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6F28"/>
    <w:rsid w:val="00B976CA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3B04"/>
    <w:rsid w:val="00BB4CBF"/>
    <w:rsid w:val="00BB67E6"/>
    <w:rsid w:val="00BC1571"/>
    <w:rsid w:val="00BC19F9"/>
    <w:rsid w:val="00BC2B97"/>
    <w:rsid w:val="00BC35F4"/>
    <w:rsid w:val="00BD4E16"/>
    <w:rsid w:val="00BD67EE"/>
    <w:rsid w:val="00BD6BF3"/>
    <w:rsid w:val="00BD74D9"/>
    <w:rsid w:val="00BE098A"/>
    <w:rsid w:val="00BE179E"/>
    <w:rsid w:val="00BE1844"/>
    <w:rsid w:val="00BE2D82"/>
    <w:rsid w:val="00BF06B1"/>
    <w:rsid w:val="00BF113D"/>
    <w:rsid w:val="00BF1AE7"/>
    <w:rsid w:val="00BF1D98"/>
    <w:rsid w:val="00BF259E"/>
    <w:rsid w:val="00BF3971"/>
    <w:rsid w:val="00C02405"/>
    <w:rsid w:val="00C04A53"/>
    <w:rsid w:val="00C150D2"/>
    <w:rsid w:val="00C151B5"/>
    <w:rsid w:val="00C16F2B"/>
    <w:rsid w:val="00C20BD4"/>
    <w:rsid w:val="00C24A9B"/>
    <w:rsid w:val="00C26399"/>
    <w:rsid w:val="00C357D4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38B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86297"/>
    <w:rsid w:val="00C90B4E"/>
    <w:rsid w:val="00C91A82"/>
    <w:rsid w:val="00C93C02"/>
    <w:rsid w:val="00C94397"/>
    <w:rsid w:val="00C9469F"/>
    <w:rsid w:val="00C974AA"/>
    <w:rsid w:val="00CA0576"/>
    <w:rsid w:val="00CA19A0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155D"/>
    <w:rsid w:val="00CC405B"/>
    <w:rsid w:val="00CC4E89"/>
    <w:rsid w:val="00CC6D52"/>
    <w:rsid w:val="00CD169C"/>
    <w:rsid w:val="00CD37B3"/>
    <w:rsid w:val="00CD3A81"/>
    <w:rsid w:val="00CD4967"/>
    <w:rsid w:val="00CD625B"/>
    <w:rsid w:val="00CE0817"/>
    <w:rsid w:val="00CE6CE3"/>
    <w:rsid w:val="00CF4C75"/>
    <w:rsid w:val="00CF70B2"/>
    <w:rsid w:val="00CF7E99"/>
    <w:rsid w:val="00D01DCD"/>
    <w:rsid w:val="00D02D04"/>
    <w:rsid w:val="00D07E61"/>
    <w:rsid w:val="00D10EC2"/>
    <w:rsid w:val="00D12F23"/>
    <w:rsid w:val="00D13203"/>
    <w:rsid w:val="00D132D6"/>
    <w:rsid w:val="00D14918"/>
    <w:rsid w:val="00D14E90"/>
    <w:rsid w:val="00D15072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376A3"/>
    <w:rsid w:val="00D45FD4"/>
    <w:rsid w:val="00D47206"/>
    <w:rsid w:val="00D53AAE"/>
    <w:rsid w:val="00D62A24"/>
    <w:rsid w:val="00D64F18"/>
    <w:rsid w:val="00D65212"/>
    <w:rsid w:val="00D65685"/>
    <w:rsid w:val="00D71AAD"/>
    <w:rsid w:val="00D74F4F"/>
    <w:rsid w:val="00D7597F"/>
    <w:rsid w:val="00D761C1"/>
    <w:rsid w:val="00D76AFE"/>
    <w:rsid w:val="00D7726A"/>
    <w:rsid w:val="00D774B5"/>
    <w:rsid w:val="00D775FA"/>
    <w:rsid w:val="00D812B4"/>
    <w:rsid w:val="00D81777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4B58"/>
    <w:rsid w:val="00DA5109"/>
    <w:rsid w:val="00DA73AB"/>
    <w:rsid w:val="00DB1954"/>
    <w:rsid w:val="00DB217F"/>
    <w:rsid w:val="00DB548D"/>
    <w:rsid w:val="00DB7559"/>
    <w:rsid w:val="00DC05BA"/>
    <w:rsid w:val="00DC0626"/>
    <w:rsid w:val="00DC2295"/>
    <w:rsid w:val="00DC4D8D"/>
    <w:rsid w:val="00DC76B8"/>
    <w:rsid w:val="00DD4FC2"/>
    <w:rsid w:val="00DD5817"/>
    <w:rsid w:val="00DD724E"/>
    <w:rsid w:val="00DD79CC"/>
    <w:rsid w:val="00DD7B5F"/>
    <w:rsid w:val="00DE1CF1"/>
    <w:rsid w:val="00DE3ACD"/>
    <w:rsid w:val="00DE5124"/>
    <w:rsid w:val="00DF043E"/>
    <w:rsid w:val="00DF2D51"/>
    <w:rsid w:val="00DF3542"/>
    <w:rsid w:val="00DF3655"/>
    <w:rsid w:val="00DF5753"/>
    <w:rsid w:val="00DF6532"/>
    <w:rsid w:val="00DF6C73"/>
    <w:rsid w:val="00DF736E"/>
    <w:rsid w:val="00E014A1"/>
    <w:rsid w:val="00E026F7"/>
    <w:rsid w:val="00E03378"/>
    <w:rsid w:val="00E03A2F"/>
    <w:rsid w:val="00E14AE7"/>
    <w:rsid w:val="00E151A1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64C"/>
    <w:rsid w:val="00E3485F"/>
    <w:rsid w:val="00E34C2F"/>
    <w:rsid w:val="00E355FC"/>
    <w:rsid w:val="00E3597E"/>
    <w:rsid w:val="00E41607"/>
    <w:rsid w:val="00E429AA"/>
    <w:rsid w:val="00E42D0E"/>
    <w:rsid w:val="00E42ED9"/>
    <w:rsid w:val="00E44B26"/>
    <w:rsid w:val="00E5588D"/>
    <w:rsid w:val="00E5761A"/>
    <w:rsid w:val="00E57F4B"/>
    <w:rsid w:val="00E61B6D"/>
    <w:rsid w:val="00E6286B"/>
    <w:rsid w:val="00E669D0"/>
    <w:rsid w:val="00E72FBE"/>
    <w:rsid w:val="00E73276"/>
    <w:rsid w:val="00E73C1B"/>
    <w:rsid w:val="00E747FB"/>
    <w:rsid w:val="00E81851"/>
    <w:rsid w:val="00E835D2"/>
    <w:rsid w:val="00E85113"/>
    <w:rsid w:val="00E8655E"/>
    <w:rsid w:val="00E90883"/>
    <w:rsid w:val="00E9142F"/>
    <w:rsid w:val="00E94339"/>
    <w:rsid w:val="00E95D33"/>
    <w:rsid w:val="00E95FEA"/>
    <w:rsid w:val="00E96BFA"/>
    <w:rsid w:val="00E96E69"/>
    <w:rsid w:val="00E978D7"/>
    <w:rsid w:val="00EA5A87"/>
    <w:rsid w:val="00EA61FF"/>
    <w:rsid w:val="00EA636E"/>
    <w:rsid w:val="00EB0D86"/>
    <w:rsid w:val="00EB350B"/>
    <w:rsid w:val="00EB5323"/>
    <w:rsid w:val="00EB55FE"/>
    <w:rsid w:val="00EB64F7"/>
    <w:rsid w:val="00EB6D5C"/>
    <w:rsid w:val="00EC00CF"/>
    <w:rsid w:val="00EC03DA"/>
    <w:rsid w:val="00EC0CF8"/>
    <w:rsid w:val="00EC1464"/>
    <w:rsid w:val="00EC4F7B"/>
    <w:rsid w:val="00EC57D0"/>
    <w:rsid w:val="00EC641B"/>
    <w:rsid w:val="00EC6A9C"/>
    <w:rsid w:val="00ED08A4"/>
    <w:rsid w:val="00ED0FFA"/>
    <w:rsid w:val="00ED17DF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F006FE"/>
    <w:rsid w:val="00F01258"/>
    <w:rsid w:val="00F0287F"/>
    <w:rsid w:val="00F03A61"/>
    <w:rsid w:val="00F03A7C"/>
    <w:rsid w:val="00F047EE"/>
    <w:rsid w:val="00F04B23"/>
    <w:rsid w:val="00F1262B"/>
    <w:rsid w:val="00F14D45"/>
    <w:rsid w:val="00F15125"/>
    <w:rsid w:val="00F17746"/>
    <w:rsid w:val="00F217EA"/>
    <w:rsid w:val="00F2447D"/>
    <w:rsid w:val="00F2693B"/>
    <w:rsid w:val="00F27638"/>
    <w:rsid w:val="00F276F2"/>
    <w:rsid w:val="00F27D00"/>
    <w:rsid w:val="00F3438E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3CF7"/>
    <w:rsid w:val="00F64743"/>
    <w:rsid w:val="00F6502B"/>
    <w:rsid w:val="00F658BD"/>
    <w:rsid w:val="00F6694C"/>
    <w:rsid w:val="00F6743F"/>
    <w:rsid w:val="00F67F46"/>
    <w:rsid w:val="00F7385C"/>
    <w:rsid w:val="00F758E3"/>
    <w:rsid w:val="00F76E0A"/>
    <w:rsid w:val="00F779B8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54B3"/>
    <w:rsid w:val="00FC65D2"/>
    <w:rsid w:val="00FC6D73"/>
    <w:rsid w:val="00FD184F"/>
    <w:rsid w:val="00FD26CC"/>
    <w:rsid w:val="00FD666A"/>
    <w:rsid w:val="00FD721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Table Web 2" w:semiHidden="0" w:unhideWhenUsed="0"/>
    <w:lsdException w:name="Table Web 3" w:semiHidden="0" w:unhideWhenUsed="0"/>
    <w:lsdException w:name="Balloon Text" w:semiHidden="0" w:uiPriority="0" w:unhideWhenUsed="0" w:qFormat="1"/>
    <w:lsdException w:name="Table Grid" w:semiHidden="0" w:uiPriority="59" w:unhideWhenUsed="0" w:qFormat="1"/>
    <w:lsdException w:name="Table Theme" w:semiHidden="0" w:unhideWhenUsed="0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,—ñ弌’i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Table Web 2" w:semiHidden="0" w:unhideWhenUsed="0"/>
    <w:lsdException w:name="Table Web 3" w:semiHidden="0" w:unhideWhenUsed="0"/>
    <w:lsdException w:name="Balloon Text" w:semiHidden="0" w:uiPriority="0" w:unhideWhenUsed="0" w:qFormat="1"/>
    <w:lsdException w:name="Table Grid" w:semiHidden="0" w:uiPriority="59" w:unhideWhenUsed="0" w:qFormat="1"/>
    <w:lsdException w:name="Table Theme" w:semiHidden="0" w:unhideWhenUsed="0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,—ñ弌’i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1BA2C-DEA3-4A7C-8718-4396C91B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195</cp:revision>
  <dcterms:created xsi:type="dcterms:W3CDTF">2022-10-31T03:02:00Z</dcterms:created>
  <dcterms:modified xsi:type="dcterms:W3CDTF">2023-09-28T06:45:00Z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