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9194F" w14:textId="533B6BD3" w:rsidR="002C7511" w:rsidRPr="002C7511" w:rsidRDefault="002C7511" w:rsidP="002C7511">
      <w:pPr>
        <w:ind w:left="1988" w:hanging="1988"/>
        <w:jc w:val="both"/>
        <w:rPr>
          <w:rFonts w:ascii="Arial" w:hAnsi="Arial" w:cs="Arial"/>
          <w:b/>
          <w:bCs/>
          <w:sz w:val="22"/>
          <w:szCs w:val="22"/>
        </w:rPr>
      </w:pPr>
      <w:r w:rsidRPr="002C7511">
        <w:rPr>
          <w:rFonts w:ascii="Arial" w:hAnsi="Arial" w:cs="Arial"/>
          <w:b/>
          <w:bCs/>
          <w:sz w:val="22"/>
          <w:szCs w:val="22"/>
        </w:rPr>
        <w:t>3GPP TSG RAN WG1 #114bis</w:t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 w:rsidRPr="002C751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C3F7B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186A4A" w:rsidRPr="00186A4A">
        <w:rPr>
          <w:rFonts w:ascii="Arial" w:hAnsi="Arial" w:cs="Arial"/>
          <w:b/>
          <w:bCs/>
          <w:sz w:val="22"/>
          <w:szCs w:val="22"/>
        </w:rPr>
        <w:t>R1-2309441</w:t>
      </w:r>
    </w:p>
    <w:p w14:paraId="42118DB5" w14:textId="6DACD9EB" w:rsidR="007A13A9" w:rsidRPr="002342A6" w:rsidRDefault="002C7511" w:rsidP="002C751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C7511">
        <w:rPr>
          <w:rFonts w:ascii="Arial" w:hAnsi="Arial" w:cs="Arial"/>
          <w:b/>
          <w:bCs/>
          <w:sz w:val="22"/>
          <w:szCs w:val="22"/>
        </w:rPr>
        <w:t>Xiamen, China, October 9th – October 13th, 2023</w:t>
      </w:r>
    </w:p>
    <w:p w14:paraId="6964F680" w14:textId="28871FC4" w:rsidR="0081322F" w:rsidRPr="002342A6" w:rsidRDefault="006614F6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</w:t>
      </w:r>
      <w:r w:rsidR="0081322F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16</w:t>
      </w:r>
      <w:r w:rsidR="0081322F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>1</w:t>
      </w:r>
    </w:p>
    <w:p w14:paraId="6151838F" w14:textId="6D19966C" w:rsidR="0081322F" w:rsidRPr="002342A6" w:rsidRDefault="00E27E54" w:rsidP="0081322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           </w:t>
      </w:r>
      <w:r w:rsidR="0081322F" w:rsidRPr="002342A6">
        <w:rPr>
          <w:rFonts w:ascii="Arial" w:hAnsi="Arial" w:cs="Arial"/>
          <w:b/>
          <w:sz w:val="22"/>
          <w:szCs w:val="22"/>
        </w:rPr>
        <w:t>Xiaomi</w:t>
      </w:r>
    </w:p>
    <w:p w14:paraId="0F30F6D8" w14:textId="1786545C" w:rsidR="0081322F" w:rsidRPr="00E9250A" w:rsidRDefault="0081322F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2342A6">
        <w:rPr>
          <w:rFonts w:ascii="Arial" w:hAnsi="Arial" w:cs="Arial"/>
          <w:b/>
          <w:sz w:val="22"/>
          <w:szCs w:val="22"/>
        </w:rPr>
        <w:t>Title:</w:t>
      </w:r>
      <w:r w:rsidRPr="002342A6">
        <w:rPr>
          <w:rFonts w:ascii="Arial" w:hAnsi="Arial" w:cs="Arial"/>
          <w:b/>
          <w:sz w:val="22"/>
          <w:szCs w:val="22"/>
        </w:rPr>
        <w:tab/>
      </w:r>
      <w:r w:rsidRPr="00E9250A">
        <w:rPr>
          <w:rFonts w:ascii="Arial" w:hAnsi="Arial" w:cs="Arial"/>
          <w:b/>
          <w:sz w:val="22"/>
          <w:szCs w:val="22"/>
        </w:rPr>
        <w:t xml:space="preserve">Discussion on </w:t>
      </w:r>
      <w:r w:rsidR="008336D7">
        <w:rPr>
          <w:rFonts w:ascii="Arial" w:hAnsi="Arial" w:cs="Arial"/>
          <w:b/>
          <w:sz w:val="22"/>
          <w:szCs w:val="22"/>
        </w:rPr>
        <w:t xml:space="preserve">UE features for </w:t>
      </w:r>
      <w:r w:rsidR="004501C7">
        <w:rPr>
          <w:rFonts w:ascii="Arial" w:hAnsi="Arial" w:cs="Arial"/>
          <w:b/>
          <w:sz w:val="22"/>
          <w:szCs w:val="22"/>
        </w:rPr>
        <w:t xml:space="preserve">NR </w:t>
      </w:r>
      <w:r w:rsidRPr="00E9250A">
        <w:rPr>
          <w:rFonts w:ascii="Arial" w:hAnsi="Arial" w:cs="Arial"/>
          <w:b/>
          <w:sz w:val="22"/>
          <w:szCs w:val="22"/>
        </w:rPr>
        <w:t xml:space="preserve">NCR </w:t>
      </w:r>
    </w:p>
    <w:p w14:paraId="647A738A" w14:textId="77777777" w:rsidR="0081322F" w:rsidRPr="002342A6" w:rsidRDefault="0081322F" w:rsidP="0081322F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Document for:</w:t>
      </w:r>
      <w:bookmarkStart w:id="0" w:name="DocumentFor"/>
      <w:bookmarkEnd w:id="0"/>
      <w:r w:rsidRPr="002342A6">
        <w:rPr>
          <w:rFonts w:ascii="Arial" w:hAnsi="Arial" w:cs="Arial"/>
          <w:b/>
          <w:sz w:val="22"/>
          <w:szCs w:val="22"/>
        </w:rPr>
        <w:tab/>
        <w:t>D</w:t>
      </w:r>
      <w:r>
        <w:rPr>
          <w:rFonts w:ascii="Arial" w:hAnsi="Arial" w:cs="Arial"/>
          <w:b/>
          <w:sz w:val="22"/>
          <w:szCs w:val="22"/>
        </w:rPr>
        <w:t>ecision</w:t>
      </w:r>
    </w:p>
    <w:p w14:paraId="48AF6261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Introduction</w:t>
      </w:r>
    </w:p>
    <w:p w14:paraId="0B5DF6A3" w14:textId="3976C17A" w:rsidR="0081322F" w:rsidRPr="003359AA" w:rsidRDefault="0081322F" w:rsidP="00342BB2">
      <w:pPr>
        <w:overflowPunct/>
        <w:autoSpaceDE/>
        <w:autoSpaceDN/>
        <w:adjustRightInd/>
        <w:spacing w:before="12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In this contribution, we present our views on</w:t>
      </w:r>
      <w:r w:rsidRPr="001344D4">
        <w:t xml:space="preserve"> </w:t>
      </w:r>
      <w:r w:rsidR="008165E1">
        <w:t xml:space="preserve">the </w:t>
      </w:r>
      <w:r w:rsidR="00342BB2">
        <w:t xml:space="preserve">remaining issues on </w:t>
      </w:r>
      <w:r w:rsidR="003352D3" w:rsidRPr="003352D3">
        <w:t>UE features for NR NCR</w:t>
      </w:r>
      <w:r>
        <w:rPr>
          <w:lang w:val="en-US" w:eastAsia="zh-CN"/>
        </w:rPr>
        <w:t>.</w:t>
      </w:r>
    </w:p>
    <w:p w14:paraId="2ECB8510" w14:textId="77777777" w:rsidR="0081322F" w:rsidRPr="003D67DD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</w:pPr>
      <w:r>
        <w:t>Discussion</w:t>
      </w:r>
    </w:p>
    <w:p w14:paraId="50BC72FB" w14:textId="34D8DE77" w:rsidR="00C12CC3" w:rsidRPr="00B73A26" w:rsidRDefault="00244D4D" w:rsidP="00C12CC3">
      <w:pPr>
        <w:pStyle w:val="2"/>
        <w:numPr>
          <w:ilvl w:val="0"/>
          <w:numId w:val="0"/>
        </w:numPr>
        <w:rPr>
          <w:b/>
        </w:rPr>
      </w:pPr>
      <w:r>
        <w:t xml:space="preserve">2.1 </w:t>
      </w:r>
      <w:r w:rsidR="00040983">
        <w:t>FG</w:t>
      </w:r>
      <w:r w:rsidR="000B27FB">
        <w:t xml:space="preserve"> </w:t>
      </w:r>
      <w:r w:rsidR="00040983">
        <w:t>43-3 Candidate values of k</w:t>
      </w:r>
      <w:r w:rsidR="00C12CC3">
        <w:t xml:space="preserve"> </w:t>
      </w:r>
    </w:p>
    <w:p w14:paraId="61D9CE18" w14:textId="4A707F74" w:rsidR="00040983" w:rsidRDefault="00D13D87" w:rsidP="00466169">
      <w:pPr>
        <w:pStyle w:val="B1"/>
        <w:spacing w:before="120" w:after="120"/>
        <w:ind w:left="0" w:firstLine="0"/>
        <w:jc w:val="both"/>
        <w:rPr>
          <w:lang w:val="en-US" w:eastAsia="zh-CN"/>
        </w:rPr>
      </w:pPr>
      <w:r w:rsidRPr="00D13D87">
        <w:rPr>
          <w:lang w:val="en-US" w:eastAsia="zh-CN"/>
        </w:rPr>
        <w:t xml:space="preserve">Below </w:t>
      </w:r>
      <w:r>
        <w:rPr>
          <w:lang w:val="en-US" w:eastAsia="zh-CN"/>
        </w:rPr>
        <w:t>is the</w:t>
      </w:r>
      <w:r w:rsidR="00000389">
        <w:rPr>
          <w:lang w:val="en-US" w:eastAsia="zh-CN"/>
        </w:rPr>
        <w:t xml:space="preserve"> agreements achieved in last RAN</w:t>
      </w:r>
      <w:r>
        <w:rPr>
          <w:lang w:val="en-US" w:eastAsia="zh-CN"/>
        </w:rPr>
        <w:t>1 meeting [1] on FG</w:t>
      </w:r>
      <w:r w:rsidR="000B27FB">
        <w:rPr>
          <w:lang w:val="en-US" w:eastAsia="zh-CN"/>
        </w:rPr>
        <w:t xml:space="preserve"> </w:t>
      </w:r>
      <w:r>
        <w:rPr>
          <w:lang w:val="en-US" w:eastAsia="zh-CN"/>
        </w:rPr>
        <w:t>43-3.</w:t>
      </w:r>
    </w:p>
    <w:p w14:paraId="024DEB3A" w14:textId="77777777" w:rsidR="00D13D87" w:rsidRDefault="00D13D87" w:rsidP="00D13D87">
      <w:pPr>
        <w:rPr>
          <w:lang w:eastAsia="x-none"/>
        </w:rPr>
      </w:pPr>
      <w:r w:rsidRPr="007F2981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442"/>
        <w:gridCol w:w="874"/>
        <w:gridCol w:w="891"/>
        <w:gridCol w:w="442"/>
        <w:gridCol w:w="485"/>
        <w:gridCol w:w="485"/>
        <w:gridCol w:w="874"/>
        <w:gridCol w:w="605"/>
        <w:gridCol w:w="416"/>
        <w:gridCol w:w="416"/>
        <w:gridCol w:w="485"/>
        <w:gridCol w:w="1021"/>
        <w:gridCol w:w="865"/>
      </w:tblGrid>
      <w:tr w:rsidR="00D13D87" w:rsidRPr="000C63CB" w14:paraId="77FB765A" w14:textId="77777777" w:rsidTr="00337B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C845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B63" w14:textId="77777777" w:rsidR="00D13D87" w:rsidRPr="000C63CB" w:rsidRDefault="00D13D87" w:rsidP="00337BD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97E7" w14:textId="77777777" w:rsidR="00D13D87" w:rsidRPr="000C63CB" w:rsidRDefault="00D13D87" w:rsidP="00337BD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7466" w14:textId="77777777" w:rsidR="00D13D87" w:rsidRPr="000C63CB" w:rsidRDefault="00D13D87" w:rsidP="00337BD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3D975415" w14:textId="77777777" w:rsidR="00D13D87" w:rsidRPr="000C63CB" w:rsidRDefault="00D13D87" w:rsidP="00337BD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</w:rPr>
              <w:t>2. Supported slot-offset k values for reference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7A2D" w14:textId="77777777" w:rsidR="00D13D87" w:rsidRPr="000C63CB" w:rsidRDefault="00D13D87" w:rsidP="00337BD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F44E" w14:textId="77777777" w:rsidR="00D13D87" w:rsidRPr="000C63CB" w:rsidRDefault="00D13D87" w:rsidP="00337BD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13CE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38B" w14:textId="77777777" w:rsidR="00D13D87" w:rsidRPr="000C63CB" w:rsidRDefault="00D13D87" w:rsidP="00337BDE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6DB0" w14:textId="77777777" w:rsidR="00D13D87" w:rsidRPr="000C63CB" w:rsidRDefault="00D13D87" w:rsidP="00337BD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031B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FA8C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C199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E445" w14:textId="77777777" w:rsidR="00D13D87" w:rsidRPr="00E83BC9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83BC9"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303B152B" w14:textId="77777777" w:rsidR="00D13D87" w:rsidRPr="00E83BC9" w:rsidRDefault="00D13D87" w:rsidP="00D13D87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15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 1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2,3,4]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65A7CDE3" w14:textId="77777777" w:rsidR="00D13D87" w:rsidRPr="00E83BC9" w:rsidRDefault="00D13D87" w:rsidP="00D13D87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30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2,3,4]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7192714D" w14:textId="77777777" w:rsidR="00D13D87" w:rsidRPr="00E83BC9" w:rsidRDefault="00D13D87" w:rsidP="00D13D87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60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E83BC9">
              <w:rPr>
                <w:rFonts w:cs="Arial"/>
                <w:strike/>
                <w:color w:val="FF0000"/>
                <w:szCs w:val="18"/>
              </w:rPr>
              <w:t>[ 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1A119022" w14:textId="77777777" w:rsidR="00D13D87" w:rsidRPr="000C63CB" w:rsidRDefault="00D13D87" w:rsidP="00D13D87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120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3741" w14:textId="77777777" w:rsidR="00D13D87" w:rsidRPr="000C63CB" w:rsidRDefault="00D13D87" w:rsidP="00337B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3B43F85" w14:textId="2F958BCB" w:rsidR="00D13D87" w:rsidRDefault="00950FA9" w:rsidP="00466169">
      <w:pPr>
        <w:pStyle w:val="B1"/>
        <w:spacing w:before="120" w:after="120"/>
        <w:ind w:left="0" w:firstLine="0"/>
        <w:jc w:val="both"/>
        <w:rPr>
          <w:rFonts w:eastAsia="宋体"/>
          <w:lang w:eastAsia="zh-CN"/>
        </w:rPr>
      </w:pPr>
      <w:r>
        <w:rPr>
          <w:lang w:val="en-US" w:eastAsia="zh-CN"/>
        </w:rPr>
        <w:t>One remaining issue is whether the candidate value for slot</w:t>
      </w:r>
      <w:r w:rsidR="004E21F0">
        <w:rPr>
          <w:lang w:val="en-US" w:eastAsia="zh-CN"/>
        </w:rPr>
        <w:t>-</w:t>
      </w:r>
      <w:r>
        <w:rPr>
          <w:lang w:val="en-US" w:eastAsia="zh-CN"/>
        </w:rPr>
        <w:t>offset k can be 0 for different SCS.</w:t>
      </w:r>
      <w:r w:rsidR="000C206B">
        <w:rPr>
          <w:lang w:val="en-US" w:eastAsia="zh-CN"/>
        </w:rPr>
        <w:t xml:space="preserve"> According to t</w:t>
      </w:r>
      <w:r w:rsidR="000C206B" w:rsidRPr="000C206B">
        <w:rPr>
          <w:lang w:val="en-US" w:eastAsia="zh-CN"/>
        </w:rPr>
        <w:t>he</w:t>
      </w:r>
      <w:r w:rsidR="000C206B">
        <w:rPr>
          <w:lang w:val="en-US" w:eastAsia="zh-CN"/>
        </w:rPr>
        <w:t xml:space="preserve"> previous </w:t>
      </w:r>
      <w:r w:rsidR="004E21F0">
        <w:rPr>
          <w:lang w:val="en-US" w:eastAsia="zh-CN"/>
        </w:rPr>
        <w:t xml:space="preserve">agreements, </w:t>
      </w:r>
      <w:r w:rsidR="000C206B">
        <w:rPr>
          <w:lang w:val="en-US" w:eastAsia="zh-CN"/>
        </w:rPr>
        <w:t>the dynamic indicated</w:t>
      </w:r>
      <w:r w:rsidR="000C206B" w:rsidRPr="000C206B">
        <w:rPr>
          <w:lang w:val="en-US" w:eastAsia="zh-CN"/>
        </w:rPr>
        <w:t xml:space="preserve"> time resource starts at a slot that is offset by </w:t>
      </w:r>
      <w:proofErr w:type="spellStart"/>
      <w:r w:rsidR="000C206B" w:rsidRPr="000C206B">
        <w:rPr>
          <w:lang w:val="en-US" w:eastAsia="zh-CN"/>
        </w:rPr>
        <w:t>slotOffsetAperiodic</w:t>
      </w:r>
      <w:proofErr w:type="spellEnd"/>
      <w:r w:rsidR="000C206B" w:rsidRPr="000C206B">
        <w:rPr>
          <w:lang w:val="en-US" w:eastAsia="zh-CN"/>
        </w:rPr>
        <w:t xml:space="preserve"> slots from a reference slot and at a symbol that is offset by </w:t>
      </w:r>
      <w:proofErr w:type="spellStart"/>
      <w:r w:rsidR="000C206B" w:rsidRPr="000C206B">
        <w:rPr>
          <w:lang w:val="en-US" w:eastAsia="zh-CN"/>
        </w:rPr>
        <w:t>symbolOffset</w:t>
      </w:r>
      <w:proofErr w:type="spellEnd"/>
      <w:r w:rsidR="000C206B" w:rsidRPr="000C206B">
        <w:rPr>
          <w:lang w:val="en-US" w:eastAsia="zh-CN"/>
        </w:rPr>
        <w:t xml:space="preserve"> from the start of the slot</w:t>
      </w:r>
      <w:r w:rsidR="000C206B">
        <w:rPr>
          <w:lang w:val="en-US" w:eastAsia="zh-CN"/>
        </w:rPr>
        <w:t xml:space="preserve">, where the reference slot in determined by </w:t>
      </w:r>
      <w:r w:rsidR="007E0A0F">
        <w:rPr>
          <w:lang w:val="en-US" w:eastAsia="zh-CN"/>
        </w:rPr>
        <w:t xml:space="preserve">slot of </w:t>
      </w:r>
      <w:r w:rsidR="000C206B">
        <w:rPr>
          <w:lang w:val="en-US" w:eastAsia="zh-CN"/>
        </w:rPr>
        <w:t xml:space="preserve">DCI format 2_8 reception and slot-offset k. </w:t>
      </w:r>
      <w:r w:rsidR="00000389">
        <w:rPr>
          <w:lang w:val="en-US" w:eastAsia="zh-CN"/>
        </w:rPr>
        <w:t xml:space="preserve">In our understanding, </w:t>
      </w:r>
      <w:r w:rsidR="00000389">
        <w:rPr>
          <w:rFonts w:eastAsia="宋体"/>
          <w:lang w:val="en-US" w:eastAsia="zh-CN"/>
        </w:rPr>
        <w:t>t</w:t>
      </w:r>
      <w:r w:rsidR="000C206B">
        <w:rPr>
          <w:rFonts w:eastAsia="宋体"/>
          <w:lang w:eastAsia="zh-CN"/>
        </w:rPr>
        <w:t xml:space="preserve">he beam can be applied at the same </w:t>
      </w:r>
      <w:r w:rsidR="00000389">
        <w:rPr>
          <w:rFonts w:eastAsia="宋体"/>
          <w:lang w:eastAsia="zh-CN"/>
        </w:rPr>
        <w:t>slot</w:t>
      </w:r>
      <w:r w:rsidR="000C206B">
        <w:rPr>
          <w:rFonts w:eastAsia="宋体"/>
          <w:lang w:eastAsia="zh-CN"/>
        </w:rPr>
        <w:t xml:space="preserve"> with the reception </w:t>
      </w:r>
      <w:r w:rsidR="00000389">
        <w:rPr>
          <w:rFonts w:eastAsia="宋体"/>
          <w:lang w:eastAsia="zh-CN"/>
        </w:rPr>
        <w:t xml:space="preserve">slot </w:t>
      </w:r>
      <w:r w:rsidR="000C206B">
        <w:rPr>
          <w:rFonts w:eastAsia="宋体"/>
          <w:lang w:eastAsia="zh-CN"/>
        </w:rPr>
        <w:t xml:space="preserve">of </w:t>
      </w:r>
      <w:r w:rsidR="000C206B">
        <w:rPr>
          <w:rFonts w:eastAsia="宋体" w:hint="eastAsia"/>
          <w:lang w:eastAsia="zh-CN"/>
        </w:rPr>
        <w:t>DCI format 2_8</w:t>
      </w:r>
      <w:r w:rsidR="00064E9D">
        <w:rPr>
          <w:rFonts w:eastAsia="宋体"/>
          <w:lang w:eastAsia="zh-CN"/>
        </w:rPr>
        <w:t xml:space="preserve"> if k=0</w:t>
      </w:r>
      <w:r w:rsidR="00A47624">
        <w:rPr>
          <w:rFonts w:eastAsia="宋体"/>
          <w:lang w:eastAsia="zh-CN"/>
        </w:rPr>
        <w:t xml:space="preserve">, which is beneficial for </w:t>
      </w:r>
      <w:r w:rsidR="000E42AE">
        <w:rPr>
          <w:rFonts w:eastAsia="宋体"/>
          <w:lang w:eastAsia="zh-CN"/>
        </w:rPr>
        <w:t xml:space="preserve">reducing </w:t>
      </w:r>
      <w:r w:rsidR="008E472C">
        <w:rPr>
          <w:rFonts w:eastAsia="宋体"/>
          <w:lang w:eastAsia="zh-CN"/>
        </w:rPr>
        <w:t xml:space="preserve">scheduling </w:t>
      </w:r>
      <w:r w:rsidR="00A47624">
        <w:rPr>
          <w:rFonts w:eastAsia="宋体"/>
          <w:lang w:eastAsia="zh-CN"/>
        </w:rPr>
        <w:t xml:space="preserve">latency. </w:t>
      </w:r>
      <w:r w:rsidR="00664226">
        <w:rPr>
          <w:rFonts w:eastAsia="宋体"/>
          <w:lang w:eastAsia="zh-CN"/>
        </w:rPr>
        <w:t>As the slot-offset is reported by NCR-MT, the NCR can declare k=0 or other values based on the</w:t>
      </w:r>
      <w:r w:rsidR="008E472C">
        <w:rPr>
          <w:rFonts w:eastAsia="宋体"/>
          <w:lang w:eastAsia="zh-CN"/>
        </w:rPr>
        <w:t>ir</w:t>
      </w:r>
      <w:r w:rsidR="00664226">
        <w:rPr>
          <w:rFonts w:eastAsia="宋体"/>
          <w:lang w:eastAsia="zh-CN"/>
        </w:rPr>
        <w:t xml:space="preserve"> capability.</w:t>
      </w:r>
    </w:p>
    <w:p w14:paraId="13275094" w14:textId="31AA2AED" w:rsidR="00D96716" w:rsidRPr="000B27FB" w:rsidRDefault="00000389" w:rsidP="00466169">
      <w:pPr>
        <w:pStyle w:val="B1"/>
        <w:spacing w:before="120" w:after="12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EB33A7">
        <w:rPr>
          <w:rFonts w:eastAsia="宋体"/>
          <w:lang w:eastAsia="zh-CN"/>
        </w:rPr>
        <w:t xml:space="preserve"> following issue is the SCS configuration for slot-offset k. </w:t>
      </w:r>
      <w:r w:rsidR="009C65F2">
        <w:rPr>
          <w:rFonts w:eastAsia="宋体"/>
          <w:lang w:eastAsia="zh-CN"/>
        </w:rPr>
        <w:t xml:space="preserve">There are two options for SCS determination, option 1 is </w:t>
      </w:r>
      <w:r w:rsidR="009C65F2" w:rsidRPr="009C65F2">
        <w:rPr>
          <w:rFonts w:eastAsia="宋体"/>
          <w:lang w:eastAsia="zh-CN"/>
        </w:rPr>
        <w:t>the referen</w:t>
      </w:r>
      <w:r w:rsidR="009C65F2">
        <w:rPr>
          <w:rFonts w:eastAsia="宋体"/>
          <w:lang w:eastAsia="zh-CN"/>
        </w:rPr>
        <w:t xml:space="preserve">ce SCS for the time resource </w:t>
      </w:r>
      <w:r w:rsidR="009C65F2" w:rsidRPr="009C65F2">
        <w:rPr>
          <w:rFonts w:eastAsia="宋体"/>
          <w:lang w:eastAsia="zh-CN"/>
        </w:rPr>
        <w:t>configured by RRC signalling for time resource configuration</w:t>
      </w:r>
      <w:r w:rsidR="009C65F2">
        <w:rPr>
          <w:rFonts w:eastAsia="宋体"/>
          <w:lang w:eastAsia="zh-CN"/>
        </w:rPr>
        <w:t xml:space="preserve">, option 2 is the </w:t>
      </w:r>
      <w:r w:rsidR="009C65F2">
        <w:rPr>
          <w:rFonts w:eastAsia="宋体"/>
          <w:lang w:eastAsia="zh-CN"/>
        </w:rPr>
        <w:t>SCS configuration for PDCCH reception</w:t>
      </w:r>
      <w:r w:rsidR="009C65F2">
        <w:rPr>
          <w:rFonts w:eastAsia="宋体"/>
          <w:lang w:eastAsia="zh-CN"/>
        </w:rPr>
        <w:t xml:space="preserve">. </w:t>
      </w:r>
      <w:r w:rsidR="000B27FB">
        <w:rPr>
          <w:rFonts w:eastAsia="宋体"/>
          <w:lang w:eastAsia="zh-CN"/>
        </w:rPr>
        <w:t>Option 2 is preferred c</w:t>
      </w:r>
      <w:r w:rsidR="00EB33A7">
        <w:rPr>
          <w:rFonts w:eastAsia="宋体"/>
          <w:lang w:eastAsia="zh-CN"/>
        </w:rPr>
        <w:t xml:space="preserve">onsidering that the SCS configuration for PUCCH is used for </w:t>
      </w:r>
      <w:r w:rsidR="00EB33A7">
        <w:rPr>
          <w:rFonts w:eastAsia="宋体"/>
          <w:lang w:eastAsia="zh-CN"/>
        </w:rPr>
        <w:lastRenderedPageBreak/>
        <w:t xml:space="preserve">deciding the starting/stopping time of semi-persistent beam indication, </w:t>
      </w:r>
      <w:r w:rsidR="000B27FB">
        <w:rPr>
          <w:rFonts w:eastAsia="宋体"/>
          <w:lang w:eastAsia="zh-CN"/>
        </w:rPr>
        <w:t xml:space="preserve">while the SCS of option 1 is mainly use for deciding the configured offset and length of the beam indication. Therefore, </w:t>
      </w:r>
      <w:r w:rsidR="00EB33A7">
        <w:rPr>
          <w:rFonts w:eastAsia="宋体"/>
          <w:lang w:eastAsia="zh-CN"/>
        </w:rPr>
        <w:t xml:space="preserve">the same SCS configuration for PDCCH reception </w:t>
      </w:r>
      <w:r w:rsidR="000B27FB">
        <w:rPr>
          <w:rFonts w:eastAsia="宋体"/>
          <w:lang w:eastAsia="zh-CN"/>
        </w:rPr>
        <w:t>is</w:t>
      </w:r>
      <w:r w:rsidR="00CC294B">
        <w:rPr>
          <w:rFonts w:eastAsia="宋体"/>
          <w:lang w:eastAsia="zh-CN"/>
        </w:rPr>
        <w:t xml:space="preserve"> used as the SCS of slot-offset k.</w:t>
      </w:r>
    </w:p>
    <w:p w14:paraId="72587499" w14:textId="025EECC8" w:rsidR="00B73A26" w:rsidRDefault="008E472C" w:rsidP="00466169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 1</w:t>
      </w:r>
      <w:r w:rsidR="00B73A26">
        <w:rPr>
          <w:b/>
          <w:lang w:eastAsia="zh-CN"/>
        </w:rPr>
        <w:t xml:space="preserve">. </w:t>
      </w:r>
      <w:r w:rsidR="003B4849">
        <w:rPr>
          <w:b/>
          <w:lang w:eastAsia="zh-CN"/>
        </w:rPr>
        <w:t xml:space="preserve">For </w:t>
      </w:r>
      <w:r w:rsidR="000B27FB">
        <w:rPr>
          <w:b/>
          <w:lang w:eastAsia="zh-CN"/>
        </w:rPr>
        <w:t xml:space="preserve">FG </w:t>
      </w:r>
      <w:r w:rsidR="003B4849">
        <w:rPr>
          <w:b/>
          <w:lang w:eastAsia="zh-CN"/>
        </w:rPr>
        <w:t>43-3, the component 2 candidate values include:</w:t>
      </w:r>
    </w:p>
    <w:p w14:paraId="31E4A390" w14:textId="3A986FA8" w:rsidR="003B4849" w:rsidRPr="003B4849" w:rsidRDefault="003B4849" w:rsidP="003B484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15 kHz: {0, 1}</w:t>
      </w:r>
    </w:p>
    <w:p w14:paraId="2B638CCD" w14:textId="5AEC064C" w:rsidR="003B4849" w:rsidRPr="003B4849" w:rsidRDefault="003B4849" w:rsidP="003B484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30 kHz: {0,1}</w:t>
      </w:r>
    </w:p>
    <w:p w14:paraId="7D9D4D88" w14:textId="1B1B3241" w:rsidR="003B4849" w:rsidRPr="003B4849" w:rsidRDefault="003B4849" w:rsidP="003B484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60 kHz: {0,1, 2}</w:t>
      </w:r>
    </w:p>
    <w:p w14:paraId="02678718" w14:textId="619560BF" w:rsidR="00D96716" w:rsidRPr="00D96716" w:rsidRDefault="003B4849" w:rsidP="00D96716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120 kHz: {0,1, 2}</w:t>
      </w:r>
    </w:p>
    <w:p w14:paraId="5935039B" w14:textId="637DDF07" w:rsidR="00D96716" w:rsidRDefault="00D96716" w:rsidP="00D96716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2. For </w:t>
      </w:r>
      <w:r w:rsidR="000B27FB">
        <w:rPr>
          <w:b/>
          <w:lang w:eastAsia="zh-CN"/>
        </w:rPr>
        <w:t xml:space="preserve">FG </w:t>
      </w:r>
      <w:r>
        <w:rPr>
          <w:b/>
          <w:lang w:eastAsia="zh-CN"/>
        </w:rPr>
        <w:t xml:space="preserve">43-3, the SCS of </w:t>
      </w:r>
      <w:r w:rsidRPr="00D96716">
        <w:rPr>
          <w:b/>
          <w:lang w:eastAsia="zh-CN"/>
        </w:rPr>
        <w:t>slot-offset k</w:t>
      </w:r>
      <w:r>
        <w:rPr>
          <w:b/>
          <w:lang w:eastAsia="zh-CN"/>
        </w:rPr>
        <w:t xml:space="preserve"> </w:t>
      </w:r>
      <w:r w:rsidR="00CF15E4">
        <w:rPr>
          <w:b/>
          <w:lang w:eastAsia="zh-CN"/>
        </w:rPr>
        <w:t>is same with the SCS configuration</w:t>
      </w:r>
      <w:r>
        <w:rPr>
          <w:b/>
          <w:lang w:eastAsia="zh-CN"/>
        </w:rPr>
        <w:t xml:space="preserve"> </w:t>
      </w:r>
      <w:r w:rsidR="00CF15E4" w:rsidRPr="00CF15E4">
        <w:rPr>
          <w:b/>
          <w:lang w:eastAsia="zh-CN"/>
        </w:rPr>
        <w:t>for P</w:t>
      </w:r>
      <w:r w:rsidR="00CF15E4">
        <w:rPr>
          <w:b/>
          <w:lang w:eastAsia="zh-CN"/>
        </w:rPr>
        <w:t>D</w:t>
      </w:r>
      <w:r w:rsidR="00CF15E4" w:rsidRPr="00CF15E4">
        <w:rPr>
          <w:b/>
          <w:lang w:eastAsia="zh-CN"/>
        </w:rPr>
        <w:t xml:space="preserve">CCH </w:t>
      </w:r>
      <w:r w:rsidR="00CF15E4">
        <w:rPr>
          <w:b/>
          <w:lang w:eastAsia="zh-CN"/>
        </w:rPr>
        <w:t>reception</w:t>
      </w:r>
      <w:r>
        <w:rPr>
          <w:b/>
          <w:lang w:eastAsia="zh-CN"/>
        </w:rPr>
        <w:t>.</w:t>
      </w:r>
    </w:p>
    <w:p w14:paraId="5632293C" w14:textId="77777777" w:rsidR="00D96716" w:rsidRPr="003B4849" w:rsidRDefault="00D96716" w:rsidP="00D96716">
      <w:pPr>
        <w:pStyle w:val="TAL"/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</w:p>
    <w:p w14:paraId="31BA7045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Conclusions</w:t>
      </w:r>
    </w:p>
    <w:p w14:paraId="5871E1A7" w14:textId="6BFCC28C" w:rsidR="0081322F" w:rsidRDefault="0081322F" w:rsidP="0081322F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>th</w:t>
      </w:r>
      <w:r w:rsidR="007876B9">
        <w:rPr>
          <w:rFonts w:eastAsia="宋体"/>
          <w:szCs w:val="20"/>
          <w:lang w:eastAsia="zh-CN"/>
        </w:rPr>
        <w:t xml:space="preserve">is contribution, we present our views </w:t>
      </w:r>
      <w:r w:rsidRPr="006B1025">
        <w:rPr>
          <w:rFonts w:eastAsia="宋体"/>
          <w:szCs w:val="20"/>
          <w:lang w:eastAsia="zh-CN"/>
        </w:rPr>
        <w:t xml:space="preserve">on </w:t>
      </w:r>
      <w:r w:rsidR="007D6368">
        <w:rPr>
          <w:rFonts w:eastAsia="宋体"/>
          <w:szCs w:val="20"/>
          <w:lang w:eastAsia="zh-CN"/>
        </w:rPr>
        <w:t xml:space="preserve">the remaining issues on </w:t>
      </w:r>
      <w:r w:rsidR="00C02CC8">
        <w:rPr>
          <w:rFonts w:eastAsia="宋体"/>
          <w:szCs w:val="20"/>
          <w:lang w:eastAsia="zh-CN"/>
        </w:rPr>
        <w:t>UE features for NR NCR</w:t>
      </w:r>
      <w:r w:rsidRPr="006B1025">
        <w:rPr>
          <w:rFonts w:eastAsia="宋体"/>
          <w:szCs w:val="20"/>
          <w:lang w:eastAsia="zh-CN"/>
        </w:rPr>
        <w:t>, we have the following proposals:</w:t>
      </w:r>
    </w:p>
    <w:p w14:paraId="47FEC4C9" w14:textId="77777777" w:rsidR="007876B9" w:rsidRDefault="007876B9" w:rsidP="007876B9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 1. For FG 43-3, the component 2 candidate values include:</w:t>
      </w:r>
    </w:p>
    <w:p w14:paraId="13D01E7A" w14:textId="77777777" w:rsidR="007876B9" w:rsidRPr="003B4849" w:rsidRDefault="007876B9" w:rsidP="007876B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15 kHz: {0, 1}</w:t>
      </w:r>
    </w:p>
    <w:p w14:paraId="322DDE6D" w14:textId="77777777" w:rsidR="007876B9" w:rsidRPr="003B4849" w:rsidRDefault="007876B9" w:rsidP="007876B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30 kHz: {0,1}</w:t>
      </w:r>
    </w:p>
    <w:p w14:paraId="24BAC69A" w14:textId="77777777" w:rsidR="007876B9" w:rsidRPr="003B4849" w:rsidRDefault="007876B9" w:rsidP="007876B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60 kHz: {0,1, 2}</w:t>
      </w:r>
      <w:bookmarkStart w:id="1" w:name="_GoBack"/>
      <w:bookmarkEnd w:id="1"/>
    </w:p>
    <w:p w14:paraId="2C61D4F8" w14:textId="77777777" w:rsidR="007876B9" w:rsidRPr="00D96716" w:rsidRDefault="007876B9" w:rsidP="007876B9">
      <w:pPr>
        <w:pStyle w:val="TAL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cs="Arial"/>
          <w:b/>
          <w:color w:val="000000" w:themeColor="text1"/>
          <w:szCs w:val="18"/>
        </w:rPr>
      </w:pPr>
      <w:r w:rsidRPr="003B4849">
        <w:rPr>
          <w:rFonts w:cs="Arial"/>
          <w:b/>
          <w:color w:val="000000" w:themeColor="text1"/>
          <w:szCs w:val="18"/>
        </w:rPr>
        <w:t>120 kHz: {0,1, 2}</w:t>
      </w:r>
    </w:p>
    <w:p w14:paraId="4033EB76" w14:textId="77777777" w:rsidR="007876B9" w:rsidRDefault="007876B9" w:rsidP="007876B9">
      <w:pPr>
        <w:pStyle w:val="B1"/>
        <w:spacing w:before="120" w:after="120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2. For FG 43-3, the SCS of </w:t>
      </w:r>
      <w:r w:rsidRPr="00D96716">
        <w:rPr>
          <w:b/>
          <w:lang w:eastAsia="zh-CN"/>
        </w:rPr>
        <w:t>slot-offset k</w:t>
      </w:r>
      <w:r>
        <w:rPr>
          <w:b/>
          <w:lang w:eastAsia="zh-CN"/>
        </w:rPr>
        <w:t xml:space="preserve"> is same with the SCS configuration </w:t>
      </w:r>
      <w:r w:rsidRPr="00CF15E4">
        <w:rPr>
          <w:b/>
          <w:lang w:eastAsia="zh-CN"/>
        </w:rPr>
        <w:t>for P</w:t>
      </w:r>
      <w:r>
        <w:rPr>
          <w:b/>
          <w:lang w:eastAsia="zh-CN"/>
        </w:rPr>
        <w:t>D</w:t>
      </w:r>
      <w:r w:rsidRPr="00CF15E4">
        <w:rPr>
          <w:b/>
          <w:lang w:eastAsia="zh-CN"/>
        </w:rPr>
        <w:t xml:space="preserve">CCH </w:t>
      </w:r>
      <w:r>
        <w:rPr>
          <w:b/>
          <w:lang w:eastAsia="zh-CN"/>
        </w:rPr>
        <w:t>reception.</w:t>
      </w:r>
    </w:p>
    <w:p w14:paraId="4C19F75A" w14:textId="77777777" w:rsidR="0081322F" w:rsidRPr="0041169C" w:rsidRDefault="0081322F" w:rsidP="00631EB9">
      <w:pPr>
        <w:pStyle w:val="1"/>
        <w:numPr>
          <w:ilvl w:val="0"/>
          <w:numId w:val="0"/>
        </w:numPr>
        <w:spacing w:before="120" w:after="120"/>
        <w:ind w:left="567" w:hanging="567"/>
      </w:pPr>
      <w:r w:rsidRPr="00AF7D02">
        <w:t>References</w:t>
      </w:r>
    </w:p>
    <w:p w14:paraId="54885C80" w14:textId="610CC0AA" w:rsidR="00C52ADB" w:rsidRDefault="007620F9" w:rsidP="00E53696">
      <w:pPr>
        <w:rPr>
          <w:rFonts w:eastAsia="微软雅黑"/>
        </w:rPr>
      </w:pPr>
      <w:r w:rsidRPr="0065597F">
        <w:rPr>
          <w:rFonts w:eastAsia="微软雅黑"/>
        </w:rPr>
        <w:t xml:space="preserve">[1] </w:t>
      </w:r>
      <w:r w:rsidR="00000389" w:rsidRPr="00000389">
        <w:rPr>
          <w:rFonts w:eastAsia="微软雅黑"/>
        </w:rPr>
        <w:t>R1-2308577</w:t>
      </w:r>
      <w:r w:rsidR="00B14B38">
        <w:rPr>
          <w:rFonts w:eastAsia="微软雅黑"/>
        </w:rPr>
        <w:t xml:space="preserve">, </w:t>
      </w:r>
      <w:r w:rsidR="00D00F5C" w:rsidRPr="00D00F5C">
        <w:rPr>
          <w:rFonts w:eastAsia="微软雅黑"/>
        </w:rPr>
        <w:t>Session Notes of AI 9.16.4</w:t>
      </w:r>
      <w:r w:rsidR="00D00F5C">
        <w:rPr>
          <w:rFonts w:eastAsia="微软雅黑"/>
        </w:rPr>
        <w:t xml:space="preserve">, </w:t>
      </w:r>
      <w:r w:rsidR="00D00F5C" w:rsidRPr="00D00F5C">
        <w:rPr>
          <w:rFonts w:eastAsia="微软雅黑"/>
        </w:rPr>
        <w:t>Ad-Hoc Chair (AT&amp;T</w:t>
      </w:r>
      <w:r w:rsidR="00D00F5C">
        <w:rPr>
          <w:rFonts w:eastAsia="微软雅黑"/>
        </w:rPr>
        <w:t xml:space="preserve">), </w:t>
      </w:r>
      <w:r w:rsidR="00E83593" w:rsidRPr="00E83593">
        <w:rPr>
          <w:rFonts w:eastAsia="微软雅黑"/>
        </w:rPr>
        <w:t>3GPP TSG RAN WG1 #114</w:t>
      </w:r>
      <w:r w:rsidR="00E83593">
        <w:rPr>
          <w:rFonts w:eastAsia="微软雅黑"/>
        </w:rPr>
        <w:t xml:space="preserve">, </w:t>
      </w:r>
      <w:r w:rsidR="00840B4C" w:rsidRPr="00840B4C">
        <w:rPr>
          <w:rFonts w:eastAsia="微软雅黑"/>
        </w:rPr>
        <w:t>Toulouse, France, August 21st – August 25th, 2023</w:t>
      </w:r>
    </w:p>
    <w:p w14:paraId="143403EA" w14:textId="77777777" w:rsidR="00EC39FB" w:rsidRPr="0081322F" w:rsidRDefault="00EC39FB" w:rsidP="0081322F">
      <w:pPr>
        <w:rPr>
          <w:lang w:val="en-US"/>
        </w:rPr>
      </w:pPr>
    </w:p>
    <w:sectPr w:rsidR="00EC39FB" w:rsidRPr="0081322F" w:rsidSect="00750BEE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9FC2A" w14:textId="77777777" w:rsidR="001E0C36" w:rsidRDefault="001E0C36" w:rsidP="00112086">
      <w:r>
        <w:separator/>
      </w:r>
    </w:p>
  </w:endnote>
  <w:endnote w:type="continuationSeparator" w:id="0">
    <w:p w14:paraId="6CEA0926" w14:textId="77777777" w:rsidR="001E0C36" w:rsidRDefault="001E0C36" w:rsidP="0011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26C88" w14:textId="77777777" w:rsidR="0008025C" w:rsidRDefault="0008025C" w:rsidP="00750BEE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7EA8794" w14:textId="77777777" w:rsidR="0008025C" w:rsidRDefault="0008025C" w:rsidP="00750BEE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CDC82" w14:textId="3BC998FE" w:rsidR="0008025C" w:rsidRPr="00270202" w:rsidRDefault="0008025C" w:rsidP="00750BEE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876B9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876B9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625C8" w14:textId="77777777" w:rsidR="001E0C36" w:rsidRDefault="001E0C36" w:rsidP="00112086">
      <w:r>
        <w:separator/>
      </w:r>
    </w:p>
  </w:footnote>
  <w:footnote w:type="continuationSeparator" w:id="0">
    <w:p w14:paraId="72D35F5D" w14:textId="77777777" w:rsidR="001E0C36" w:rsidRDefault="001E0C36" w:rsidP="0011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AB3AF" w14:textId="77777777" w:rsidR="0008025C" w:rsidRDefault="000802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11DEDCB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732F4"/>
    <w:multiLevelType w:val="hybridMultilevel"/>
    <w:tmpl w:val="0FBE442A"/>
    <w:lvl w:ilvl="0" w:tplc="897A75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76D76"/>
    <w:multiLevelType w:val="multilevel"/>
    <w:tmpl w:val="0CB76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F75E5"/>
    <w:multiLevelType w:val="hybridMultilevel"/>
    <w:tmpl w:val="4BD8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98490A"/>
    <w:multiLevelType w:val="multilevel"/>
    <w:tmpl w:val="2E98490A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6E64C90"/>
    <w:multiLevelType w:val="hybridMultilevel"/>
    <w:tmpl w:val="B466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1330A"/>
    <w:multiLevelType w:val="multilevel"/>
    <w:tmpl w:val="5A0133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7E2D"/>
    <w:multiLevelType w:val="hybridMultilevel"/>
    <w:tmpl w:val="B5F85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14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16"/>
  </w:num>
  <w:num w:numId="11">
    <w:abstractNumId w:val="13"/>
  </w:num>
  <w:num w:numId="12">
    <w:abstractNumId w:val="10"/>
  </w:num>
  <w:num w:numId="13">
    <w:abstractNumId w:val="4"/>
  </w:num>
  <w:num w:numId="14">
    <w:abstractNumId w:val="1"/>
  </w:num>
  <w:num w:numId="15">
    <w:abstractNumId w:val="15"/>
  </w:num>
  <w:num w:numId="16">
    <w:abstractNumId w:val="5"/>
  </w:num>
  <w:num w:numId="17">
    <w:abstractNumId w:val="12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A07"/>
    <w:rsid w:val="00000389"/>
    <w:rsid w:val="000248EB"/>
    <w:rsid w:val="00033B55"/>
    <w:rsid w:val="00040983"/>
    <w:rsid w:val="00064E9D"/>
    <w:rsid w:val="00070AC5"/>
    <w:rsid w:val="00076A39"/>
    <w:rsid w:val="0008025C"/>
    <w:rsid w:val="00093A0C"/>
    <w:rsid w:val="000A6767"/>
    <w:rsid w:val="000B27FB"/>
    <w:rsid w:val="000C206B"/>
    <w:rsid w:val="000D3385"/>
    <w:rsid w:val="000E42AE"/>
    <w:rsid w:val="000E713F"/>
    <w:rsid w:val="00105855"/>
    <w:rsid w:val="00112086"/>
    <w:rsid w:val="00120B21"/>
    <w:rsid w:val="0012126C"/>
    <w:rsid w:val="00163B83"/>
    <w:rsid w:val="00186A4A"/>
    <w:rsid w:val="001911A2"/>
    <w:rsid w:val="00192D5D"/>
    <w:rsid w:val="001C1267"/>
    <w:rsid w:val="001D15CE"/>
    <w:rsid w:val="001E0BCE"/>
    <w:rsid w:val="001E0C36"/>
    <w:rsid w:val="001E6C60"/>
    <w:rsid w:val="001E7230"/>
    <w:rsid w:val="001F3460"/>
    <w:rsid w:val="001F4423"/>
    <w:rsid w:val="00203429"/>
    <w:rsid w:val="002041CD"/>
    <w:rsid w:val="002041F9"/>
    <w:rsid w:val="00234FF1"/>
    <w:rsid w:val="00244D4D"/>
    <w:rsid w:val="00245E54"/>
    <w:rsid w:val="00254257"/>
    <w:rsid w:val="00261676"/>
    <w:rsid w:val="00277732"/>
    <w:rsid w:val="0028727F"/>
    <w:rsid w:val="002C57A9"/>
    <w:rsid w:val="002C7511"/>
    <w:rsid w:val="002F1672"/>
    <w:rsid w:val="00300DA6"/>
    <w:rsid w:val="0032376F"/>
    <w:rsid w:val="003352D3"/>
    <w:rsid w:val="00342BB2"/>
    <w:rsid w:val="003474C5"/>
    <w:rsid w:val="00350F54"/>
    <w:rsid w:val="00352EE9"/>
    <w:rsid w:val="0036665D"/>
    <w:rsid w:val="00395357"/>
    <w:rsid w:val="003A1A30"/>
    <w:rsid w:val="003B4849"/>
    <w:rsid w:val="003C11B8"/>
    <w:rsid w:val="003D30DA"/>
    <w:rsid w:val="003E23C8"/>
    <w:rsid w:val="003E43DF"/>
    <w:rsid w:val="003E6981"/>
    <w:rsid w:val="004031F7"/>
    <w:rsid w:val="004146B0"/>
    <w:rsid w:val="00442D14"/>
    <w:rsid w:val="00445D54"/>
    <w:rsid w:val="004501C7"/>
    <w:rsid w:val="00466169"/>
    <w:rsid w:val="00471CF9"/>
    <w:rsid w:val="0047520F"/>
    <w:rsid w:val="00487690"/>
    <w:rsid w:val="004943E0"/>
    <w:rsid w:val="004A12AA"/>
    <w:rsid w:val="004B50C6"/>
    <w:rsid w:val="004C7484"/>
    <w:rsid w:val="004E1C86"/>
    <w:rsid w:val="004E21F0"/>
    <w:rsid w:val="00507383"/>
    <w:rsid w:val="00523FE2"/>
    <w:rsid w:val="005304F0"/>
    <w:rsid w:val="00531F94"/>
    <w:rsid w:val="00545DB7"/>
    <w:rsid w:val="00562B8C"/>
    <w:rsid w:val="00577148"/>
    <w:rsid w:val="005A1142"/>
    <w:rsid w:val="006118D5"/>
    <w:rsid w:val="00614478"/>
    <w:rsid w:val="00630560"/>
    <w:rsid w:val="00631EB9"/>
    <w:rsid w:val="006614F6"/>
    <w:rsid w:val="00664226"/>
    <w:rsid w:val="00687B96"/>
    <w:rsid w:val="006B4CC8"/>
    <w:rsid w:val="006E1EF2"/>
    <w:rsid w:val="006F2683"/>
    <w:rsid w:val="006F3AD5"/>
    <w:rsid w:val="00720768"/>
    <w:rsid w:val="00750BEE"/>
    <w:rsid w:val="007620F9"/>
    <w:rsid w:val="007645D4"/>
    <w:rsid w:val="007876B9"/>
    <w:rsid w:val="007968B1"/>
    <w:rsid w:val="007A13A9"/>
    <w:rsid w:val="007B7544"/>
    <w:rsid w:val="007C1E45"/>
    <w:rsid w:val="007C7F28"/>
    <w:rsid w:val="007D6368"/>
    <w:rsid w:val="007E0A0F"/>
    <w:rsid w:val="007E2670"/>
    <w:rsid w:val="007E6A7B"/>
    <w:rsid w:val="007F59D8"/>
    <w:rsid w:val="0081322F"/>
    <w:rsid w:val="008165E1"/>
    <w:rsid w:val="008336D7"/>
    <w:rsid w:val="008365AC"/>
    <w:rsid w:val="00840B4C"/>
    <w:rsid w:val="008546B1"/>
    <w:rsid w:val="008607E1"/>
    <w:rsid w:val="0089363A"/>
    <w:rsid w:val="008B438D"/>
    <w:rsid w:val="008C48B3"/>
    <w:rsid w:val="008E472C"/>
    <w:rsid w:val="009028DE"/>
    <w:rsid w:val="00917E35"/>
    <w:rsid w:val="00950FA9"/>
    <w:rsid w:val="00956538"/>
    <w:rsid w:val="009577DB"/>
    <w:rsid w:val="00960C16"/>
    <w:rsid w:val="0096632B"/>
    <w:rsid w:val="00975D37"/>
    <w:rsid w:val="00981D3D"/>
    <w:rsid w:val="00991CB6"/>
    <w:rsid w:val="009A0D45"/>
    <w:rsid w:val="009C65F2"/>
    <w:rsid w:val="009D4A5F"/>
    <w:rsid w:val="00A146EA"/>
    <w:rsid w:val="00A17AF2"/>
    <w:rsid w:val="00A2417B"/>
    <w:rsid w:val="00A47624"/>
    <w:rsid w:val="00A545CB"/>
    <w:rsid w:val="00A629F3"/>
    <w:rsid w:val="00A66BFD"/>
    <w:rsid w:val="00A82512"/>
    <w:rsid w:val="00A9425C"/>
    <w:rsid w:val="00AB54EA"/>
    <w:rsid w:val="00AE6B3B"/>
    <w:rsid w:val="00B03E32"/>
    <w:rsid w:val="00B04919"/>
    <w:rsid w:val="00B14B38"/>
    <w:rsid w:val="00B36558"/>
    <w:rsid w:val="00B472F6"/>
    <w:rsid w:val="00B73A26"/>
    <w:rsid w:val="00BA1B94"/>
    <w:rsid w:val="00BB2277"/>
    <w:rsid w:val="00BB3292"/>
    <w:rsid w:val="00BB77C1"/>
    <w:rsid w:val="00BD13FB"/>
    <w:rsid w:val="00C02CC8"/>
    <w:rsid w:val="00C03B77"/>
    <w:rsid w:val="00C06D77"/>
    <w:rsid w:val="00C11E17"/>
    <w:rsid w:val="00C12CC3"/>
    <w:rsid w:val="00C26BE9"/>
    <w:rsid w:val="00C3218A"/>
    <w:rsid w:val="00C52ADB"/>
    <w:rsid w:val="00C71947"/>
    <w:rsid w:val="00C84565"/>
    <w:rsid w:val="00C9444C"/>
    <w:rsid w:val="00C94CEC"/>
    <w:rsid w:val="00CA6A07"/>
    <w:rsid w:val="00CC294B"/>
    <w:rsid w:val="00CC3F7B"/>
    <w:rsid w:val="00CD0199"/>
    <w:rsid w:val="00CD2989"/>
    <w:rsid w:val="00CF15E4"/>
    <w:rsid w:val="00CF3546"/>
    <w:rsid w:val="00D00F5C"/>
    <w:rsid w:val="00D02C39"/>
    <w:rsid w:val="00D0488B"/>
    <w:rsid w:val="00D13D87"/>
    <w:rsid w:val="00D20CFD"/>
    <w:rsid w:val="00D939D6"/>
    <w:rsid w:val="00D96716"/>
    <w:rsid w:val="00D97F11"/>
    <w:rsid w:val="00DA230C"/>
    <w:rsid w:val="00DA56B0"/>
    <w:rsid w:val="00DF491E"/>
    <w:rsid w:val="00E121DD"/>
    <w:rsid w:val="00E22F9C"/>
    <w:rsid w:val="00E27E54"/>
    <w:rsid w:val="00E50A27"/>
    <w:rsid w:val="00E51DB9"/>
    <w:rsid w:val="00E53696"/>
    <w:rsid w:val="00E5591A"/>
    <w:rsid w:val="00E6540F"/>
    <w:rsid w:val="00E80E02"/>
    <w:rsid w:val="00E83593"/>
    <w:rsid w:val="00EA1738"/>
    <w:rsid w:val="00EB33A7"/>
    <w:rsid w:val="00EC39FB"/>
    <w:rsid w:val="00F2168E"/>
    <w:rsid w:val="00F247C4"/>
    <w:rsid w:val="00F2600E"/>
    <w:rsid w:val="00F623EE"/>
    <w:rsid w:val="00F768BF"/>
    <w:rsid w:val="00FB0BA0"/>
    <w:rsid w:val="00FC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B5C5D"/>
  <w15:chartTrackingRefBased/>
  <w15:docId w15:val="{29753ADC-72D4-4E7A-B81A-D511909C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22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0"/>
    <w:uiPriority w:val="9"/>
    <w:qFormat/>
    <w:rsid w:val="00630560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uiPriority w:val="9"/>
    <w:qFormat/>
    <w:rsid w:val="00630560"/>
    <w:pPr>
      <w:keepNext/>
      <w:numPr>
        <w:ilvl w:val="1"/>
        <w:numId w:val="2"/>
      </w:numPr>
      <w:tabs>
        <w:tab w:val="left" w:pos="432"/>
      </w:tabs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30560"/>
    <w:pPr>
      <w:keepNext/>
      <w:keepLines/>
      <w:numPr>
        <w:ilvl w:val="2"/>
        <w:numId w:val="2"/>
      </w:numPr>
      <w:tabs>
        <w:tab w:val="left" w:pos="432"/>
      </w:tabs>
      <w:spacing w:before="260" w:after="260" w:line="416" w:lineRule="auto"/>
      <w:outlineLvl w:val="2"/>
    </w:pPr>
    <w:rPr>
      <w:rFonts w:eastAsia="黑体"/>
      <w:bCs/>
      <w:szCs w:val="32"/>
    </w:rPr>
  </w:style>
  <w:style w:type="paragraph" w:styleId="4">
    <w:name w:val="heading 4"/>
    <w:aliases w:val="h4"/>
    <w:basedOn w:val="3"/>
    <w:next w:val="a"/>
    <w:link w:val="40"/>
    <w:qFormat/>
    <w:rsid w:val="0081322F"/>
    <w:pPr>
      <w:numPr>
        <w:ilvl w:val="0"/>
        <w:numId w:val="0"/>
      </w:numPr>
      <w:tabs>
        <w:tab w:val="clear" w:pos="432"/>
        <w:tab w:val="clear" w:pos="720"/>
        <w:tab w:val="num" w:pos="1432"/>
      </w:tabs>
      <w:spacing w:before="120" w:after="120" w:line="240" w:lineRule="auto"/>
      <w:ind w:left="1432" w:hanging="864"/>
      <w:outlineLvl w:val="3"/>
    </w:pPr>
    <w:rPr>
      <w:rFonts w:ascii="Arial" w:eastAsia="宋体" w:hAnsi="Arial"/>
      <w:bCs w:val="0"/>
      <w:sz w:val="24"/>
      <w:szCs w:val="20"/>
    </w:rPr>
  </w:style>
  <w:style w:type="paragraph" w:styleId="5">
    <w:name w:val="heading 5"/>
    <w:basedOn w:val="4"/>
    <w:next w:val="a"/>
    <w:link w:val="50"/>
    <w:qFormat/>
    <w:rsid w:val="0081322F"/>
    <w:pPr>
      <w:tabs>
        <w:tab w:val="clear" w:pos="1432"/>
        <w:tab w:val="num" w:pos="1080"/>
      </w:tabs>
      <w:ind w:left="1008" w:hanging="1008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112086"/>
  </w:style>
  <w:style w:type="paragraph" w:styleId="a5">
    <w:name w:val="footer"/>
    <w:basedOn w:val="a"/>
    <w:link w:val="a6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11208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a8"/>
    <w:uiPriority w:val="34"/>
    <w:qFormat/>
    <w:rsid w:val="00112086"/>
    <w:pPr>
      <w:ind w:left="720"/>
      <w:contextualSpacing/>
    </w:pPr>
  </w:style>
  <w:style w:type="table" w:styleId="a9">
    <w:name w:val="Table Grid"/>
    <w:aliases w:val="TableGrid"/>
    <w:basedOn w:val="a1"/>
    <w:qFormat/>
    <w:rsid w:val="00112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630560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0">
    <w:name w:val="标题 2 字符"/>
    <w:basedOn w:val="a0"/>
    <w:link w:val="2"/>
    <w:rsid w:val="00630560"/>
    <w:rPr>
      <w:rFonts w:ascii="Arial" w:eastAsia="黑体" w:hAnsi="Arial" w:cs="Times New Roman"/>
      <w:kern w:val="0"/>
      <w:sz w:val="24"/>
      <w:szCs w:val="24"/>
    </w:rPr>
  </w:style>
  <w:style w:type="character" w:customStyle="1" w:styleId="30">
    <w:name w:val="标题 3 字符"/>
    <w:basedOn w:val="a0"/>
    <w:link w:val="3"/>
    <w:qFormat/>
    <w:rsid w:val="00630560"/>
    <w:rPr>
      <w:rFonts w:eastAsia="黑体"/>
      <w:bCs/>
      <w:szCs w:val="32"/>
    </w:rPr>
  </w:style>
  <w:style w:type="paragraph" w:styleId="aa">
    <w:name w:val="Body Text"/>
    <w:basedOn w:val="a"/>
    <w:link w:val="ab"/>
    <w:qFormat/>
    <w:rsid w:val="00630560"/>
    <w:rPr>
      <w:rFonts w:ascii="Times" w:hAnsi="Times"/>
    </w:rPr>
  </w:style>
  <w:style w:type="character" w:customStyle="1" w:styleId="ab">
    <w:name w:val="正文文本 字符"/>
    <w:basedOn w:val="a0"/>
    <w:link w:val="aa"/>
    <w:qFormat/>
    <w:rsid w:val="00630560"/>
    <w:rPr>
      <w:rFonts w:ascii="Times" w:hAnsi="Times"/>
    </w:rPr>
  </w:style>
  <w:style w:type="paragraph" w:customStyle="1" w:styleId="11">
    <w:name w:val="リスト段落1"/>
    <w:basedOn w:val="a"/>
    <w:link w:val="ListParagraphChar"/>
    <w:uiPriority w:val="34"/>
    <w:qFormat/>
    <w:rsid w:val="00630560"/>
    <w:pPr>
      <w:ind w:firstLineChars="200" w:firstLine="420"/>
    </w:pPr>
  </w:style>
  <w:style w:type="character" w:customStyle="1" w:styleId="ListParagraphChar">
    <w:name w:val="List Paragraph Char"/>
    <w:link w:val="11"/>
    <w:uiPriority w:val="34"/>
    <w:qFormat/>
    <w:rsid w:val="00630560"/>
  </w:style>
  <w:style w:type="paragraph" w:styleId="ac">
    <w:name w:val="Balloon Text"/>
    <w:basedOn w:val="a"/>
    <w:link w:val="ad"/>
    <w:uiPriority w:val="99"/>
    <w:semiHidden/>
    <w:unhideWhenUsed/>
    <w:rsid w:val="00630560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30560"/>
    <w:rPr>
      <w:rFonts w:ascii="Microsoft YaHei UI" w:eastAsia="Microsoft YaHei UI"/>
      <w:sz w:val="18"/>
      <w:szCs w:val="18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1D15CE"/>
  </w:style>
  <w:style w:type="paragraph" w:styleId="21">
    <w:name w:val="toc 2"/>
    <w:basedOn w:val="12"/>
    <w:next w:val="a"/>
    <w:semiHidden/>
    <w:qFormat/>
    <w:rsid w:val="00203429"/>
    <w:pPr>
      <w:keepLines/>
      <w:tabs>
        <w:tab w:val="right" w:leader="dot" w:pos="9639"/>
      </w:tabs>
      <w:spacing w:after="0"/>
      <w:ind w:left="851" w:right="425" w:hanging="851"/>
    </w:pPr>
  </w:style>
  <w:style w:type="paragraph" w:styleId="12">
    <w:name w:val="toc 1"/>
    <w:basedOn w:val="a"/>
    <w:next w:val="a"/>
    <w:autoRedefine/>
    <w:uiPriority w:val="39"/>
    <w:semiHidden/>
    <w:unhideWhenUsed/>
    <w:rsid w:val="00203429"/>
    <w:pPr>
      <w:spacing w:after="100"/>
    </w:pPr>
  </w:style>
  <w:style w:type="paragraph" w:styleId="ae">
    <w:name w:val="Normal (Web)"/>
    <w:basedOn w:val="a"/>
    <w:uiPriority w:val="99"/>
    <w:unhideWhenUsed/>
    <w:qFormat/>
    <w:rsid w:val="000D3385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0D3385"/>
    <w:rPr>
      <w:i/>
      <w:iCs/>
    </w:rPr>
  </w:style>
  <w:style w:type="paragraph" w:customStyle="1" w:styleId="PL">
    <w:name w:val="PL"/>
    <w:link w:val="PLChar"/>
    <w:qFormat/>
    <w:rsid w:val="004876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8769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40">
    <w:name w:val="标题 4 字符"/>
    <w:aliases w:val="h4 字符"/>
    <w:basedOn w:val="a0"/>
    <w:link w:val="4"/>
    <w:rsid w:val="0081322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81322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table">
    <w:name w:val="table"/>
    <w:basedOn w:val="a"/>
    <w:next w:val="a"/>
    <w:rsid w:val="0081322F"/>
    <w:pPr>
      <w:spacing w:after="0"/>
      <w:jc w:val="center"/>
    </w:pPr>
    <w:rPr>
      <w:lang w:val="en-US" w:eastAsia="zh-CN"/>
    </w:rPr>
  </w:style>
  <w:style w:type="character" w:styleId="af0">
    <w:name w:val="annotation reference"/>
    <w:uiPriority w:val="99"/>
    <w:semiHidden/>
    <w:rsid w:val="0081322F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81322F"/>
    <w:rPr>
      <w:lang w:eastAsia="x-none"/>
    </w:rPr>
  </w:style>
  <w:style w:type="character" w:customStyle="1" w:styleId="af2">
    <w:name w:val="批注文字 字符"/>
    <w:basedOn w:val="a0"/>
    <w:link w:val="af1"/>
    <w:uiPriority w:val="99"/>
    <w:rsid w:val="0081322F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CharChar2">
    <w:name w:val="Char Char2"/>
    <w:rsid w:val="0081322F"/>
    <w:rPr>
      <w:rFonts w:ascii="Arial" w:hAnsi="Arial"/>
      <w:sz w:val="32"/>
      <w:lang w:val="en-GB" w:eastAsia="en-US" w:bidi="ar-SA"/>
    </w:rPr>
  </w:style>
  <w:style w:type="paragraph" w:customStyle="1" w:styleId="3GPPNormalText">
    <w:name w:val="3GPP Normal Text"/>
    <w:basedOn w:val="aa"/>
    <w:link w:val="3GPPNormalTextChar"/>
    <w:qFormat/>
    <w:rsid w:val="0081322F"/>
    <w:pPr>
      <w:spacing w:after="60"/>
    </w:pPr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1322F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1C86"/>
    <w:rPr>
      <w:b/>
      <w:bCs/>
      <w:lang w:eastAsia="en-US"/>
    </w:rPr>
  </w:style>
  <w:style w:type="character" w:customStyle="1" w:styleId="af4">
    <w:name w:val="批注主题 字符"/>
    <w:basedOn w:val="af2"/>
    <w:link w:val="af3"/>
    <w:uiPriority w:val="99"/>
    <w:semiHidden/>
    <w:rsid w:val="004E1C8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5"/>
    <w:link w:val="B1Char1"/>
    <w:qFormat/>
    <w:rsid w:val="00B03E32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Theme="minorEastAsia"/>
    </w:rPr>
  </w:style>
  <w:style w:type="character" w:customStyle="1" w:styleId="B1Char1">
    <w:name w:val="B1 Char1"/>
    <w:link w:val="B1"/>
    <w:qFormat/>
    <w:rsid w:val="00B03E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B03E32"/>
    <w:pPr>
      <w:ind w:left="283" w:hanging="283"/>
      <w:contextualSpacing/>
    </w:pPr>
  </w:style>
  <w:style w:type="character" w:customStyle="1" w:styleId="B1Zchn">
    <w:name w:val="B1 Zchn"/>
    <w:qFormat/>
    <w:rsid w:val="00C52ADB"/>
    <w:rPr>
      <w:rFonts w:eastAsia="等线"/>
      <w:lang w:val="x-none" w:eastAsia="en-US"/>
    </w:rPr>
  </w:style>
  <w:style w:type="paragraph" w:customStyle="1" w:styleId="TAL">
    <w:name w:val="TAL"/>
    <w:basedOn w:val="a"/>
    <w:link w:val="TALCar"/>
    <w:qFormat/>
    <w:rsid w:val="00B36558"/>
    <w:pPr>
      <w:keepNext/>
      <w:keepLines/>
      <w:spacing w:after="0"/>
    </w:pPr>
    <w:rPr>
      <w:rFonts w:ascii="Arial" w:eastAsia="Batang" w:hAnsi="Arial"/>
      <w:sz w:val="18"/>
      <w:lang w:eastAsia="en-GB"/>
    </w:rPr>
  </w:style>
  <w:style w:type="paragraph" w:customStyle="1" w:styleId="maintext">
    <w:name w:val="main text"/>
    <w:basedOn w:val="a"/>
    <w:link w:val="maintextChar"/>
    <w:qFormat/>
    <w:rsid w:val="00B3655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B36558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TALCar">
    <w:name w:val="TAL Car"/>
    <w:link w:val="TAL"/>
    <w:qFormat/>
    <w:locked/>
    <w:rsid w:val="00B36558"/>
    <w:rPr>
      <w:rFonts w:ascii="Arial" w:eastAsia="Batang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7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2</cp:revision>
  <dcterms:created xsi:type="dcterms:W3CDTF">2023-09-28T08:34:00Z</dcterms:created>
  <dcterms:modified xsi:type="dcterms:W3CDTF">2023-09-28T08:34:00Z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acbee0577811ee8000592500005925">
    <vt:lpwstr>CWMKy4TeX3yivN7le8uIiCk0QCX/8PTvoopWoF8KzJyW2UXyb3GbbXyVT/1IaLp9Bagfmu2zxDRMUi0JYSw48tn1Q==</vt:lpwstr>
  </property>
</Properties>
</file>