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4167C" w14:textId="30AABE15" w:rsidR="00C356B9" w:rsidRPr="00967CFB" w:rsidRDefault="00C356B9" w:rsidP="00C356B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Pr>
          <w:rFonts w:ascii="Arial" w:hAnsi="Arial" w:cs="Arial"/>
          <w:b/>
          <w:bCs/>
          <w:sz w:val="28"/>
        </w:rPr>
        <w:tab/>
        <w:t xml:space="preserve">bis                            </w:t>
      </w:r>
      <w:r w:rsidR="0055405D">
        <w:rPr>
          <w:rFonts w:ascii="Arial" w:hAnsi="Arial" w:cs="Arial"/>
          <w:b/>
          <w:bCs/>
          <w:sz w:val="28"/>
        </w:rPr>
        <w:t xml:space="preserve">                      R1-2309428</w:t>
      </w:r>
    </w:p>
    <w:p w14:paraId="586842C3" w14:textId="543A81DE" w:rsidR="00C356B9" w:rsidRPr="00C356B9" w:rsidRDefault="00C356B9" w:rsidP="00C356B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w:t>
      </w:r>
      <w:r>
        <w:rPr>
          <w:rFonts w:ascii="Arial" w:eastAsia="MS Mincho" w:hAnsi="Arial" w:cs="Arial"/>
          <w:b/>
          <w:bCs/>
          <w:sz w:val="28"/>
          <w:lang w:eastAsia="ja-JP"/>
        </w:rPr>
        <w:t>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D61B5E" w14:textId="2D8B9EC4" w:rsidR="00C356B9" w:rsidRPr="00FD563B" w:rsidRDefault="00C356B9" w:rsidP="00C356B9">
      <w:pPr>
        <w:pStyle w:val="3GPPHeader"/>
      </w:pPr>
      <w:r w:rsidRPr="00FD563B">
        <w:t>Agenda Item:</w:t>
      </w:r>
      <w:r w:rsidRPr="00FD563B">
        <w:tab/>
      </w:r>
      <w:r w:rsidR="00D055B9">
        <w:t>8.1.3.2</w:t>
      </w:r>
    </w:p>
    <w:p w14:paraId="5AE4A789" w14:textId="77777777" w:rsidR="00C356B9" w:rsidRPr="009251CF" w:rsidRDefault="00C356B9" w:rsidP="00C356B9">
      <w:pPr>
        <w:pStyle w:val="3GPPHeader"/>
      </w:pPr>
      <w:r w:rsidRPr="00ED2B29">
        <w:t>Source:</w:t>
      </w:r>
      <w:r w:rsidRPr="00ED2B29">
        <w:tab/>
      </w:r>
      <w:r>
        <w:t>Xiaomi</w:t>
      </w:r>
    </w:p>
    <w:p w14:paraId="10FC0A10" w14:textId="12FACD73" w:rsidR="00C356B9" w:rsidRPr="00ED2B29" w:rsidRDefault="00C356B9" w:rsidP="00C356B9">
      <w:pPr>
        <w:pStyle w:val="3GPPHeader"/>
      </w:pPr>
      <w:r w:rsidRPr="00ED2B29">
        <w:t>Title:</w:t>
      </w:r>
      <w:r w:rsidRPr="00ED2B29">
        <w:tab/>
      </w:r>
      <w:r>
        <w:t xml:space="preserve">Maintenance on </w:t>
      </w:r>
      <w:r w:rsidR="00D67755">
        <w:t>SRS enhancements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823077">
      <w:pPr>
        <w:pStyle w:val="1"/>
        <w:numPr>
          <w:ilvl w:val="0"/>
          <w:numId w:val="23"/>
        </w:numPr>
        <w:spacing w:beforeLines="50" w:afterLines="50"/>
        <w:rPr>
          <w:lang w:eastAsia="zh-CN"/>
        </w:rPr>
      </w:pPr>
      <w:r>
        <w:rPr>
          <w:lang w:eastAsia="zh-CN"/>
        </w:rPr>
        <w:t>Introduction</w:t>
      </w:r>
    </w:p>
    <w:p w14:paraId="7F962317" w14:textId="77777777" w:rsidR="002B4D0C" w:rsidRPr="00214EDE" w:rsidRDefault="002B4D0C" w:rsidP="002B4D0C">
      <w:pPr>
        <w:pStyle w:val="a3"/>
        <w:rPr>
          <w:sz w:val="22"/>
        </w:rPr>
      </w:pPr>
      <w:r w:rsidRPr="00214EDE">
        <w:rPr>
          <w:sz w:val="22"/>
        </w:rPr>
        <w:t>In this contribution,</w:t>
      </w:r>
      <w:r>
        <w:rPr>
          <w:sz w:val="22"/>
        </w:rPr>
        <w:t xml:space="preserve"> we provide our views on the enhancements of SRS in Rel-18.</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28C5D1CC" w:rsidR="00977CB1" w:rsidRPr="000615E8" w:rsidRDefault="000615E8" w:rsidP="00823077">
      <w:pPr>
        <w:pStyle w:val="1"/>
        <w:numPr>
          <w:ilvl w:val="0"/>
          <w:numId w:val="23"/>
        </w:numPr>
      </w:pPr>
      <w:r w:rsidRPr="000615E8">
        <w:t>Di</w:t>
      </w:r>
      <w:r w:rsidR="00183F40">
        <w:t xml:space="preserve">scussion on SRS enhancement </w:t>
      </w:r>
      <w:r w:rsidR="00183F40" w:rsidRPr="00183F40">
        <w:rPr>
          <w:szCs w:val="20"/>
        </w:rPr>
        <w:t>TDD C-JT</w:t>
      </w:r>
    </w:p>
    <w:p w14:paraId="0D07606D" w14:textId="189FD4FC" w:rsidR="00B90E96" w:rsidRDefault="00B90E96" w:rsidP="00E93219">
      <w:pPr>
        <w:rPr>
          <w:szCs w:val="20"/>
          <w:lang w:eastAsia="zh-CN"/>
        </w:rPr>
      </w:pPr>
      <w:r>
        <w:rPr>
          <w:rFonts w:hint="eastAsia"/>
          <w:szCs w:val="20"/>
          <w:lang w:eastAsia="zh-CN"/>
        </w:rPr>
        <w:t>T</w:t>
      </w:r>
      <w:r>
        <w:rPr>
          <w:szCs w:val="20"/>
          <w:lang w:eastAsia="zh-CN"/>
        </w:rPr>
        <w:t xml:space="preserve">he following two agreements </w:t>
      </w:r>
      <w:r>
        <w:rPr>
          <w:szCs w:val="20"/>
        </w:rPr>
        <w:t>on comb offset hopping and cyclic shift hopping have been achieved.</w:t>
      </w:r>
    </w:p>
    <w:p w14:paraId="06BC673F" w14:textId="77777777" w:rsidR="00B90E96" w:rsidRPr="0097157F" w:rsidRDefault="00B90E96" w:rsidP="00B90E96">
      <w:pPr>
        <w:rPr>
          <w:rFonts w:cs="Times"/>
          <w:b/>
          <w:bCs/>
          <w:i/>
          <w:szCs w:val="20"/>
          <w:highlight w:val="green"/>
        </w:rPr>
      </w:pPr>
      <w:r w:rsidRPr="0097157F">
        <w:rPr>
          <w:rFonts w:cs="Times"/>
          <w:b/>
          <w:bCs/>
          <w:i/>
          <w:szCs w:val="20"/>
          <w:highlight w:val="green"/>
        </w:rPr>
        <w:t>Agreement</w:t>
      </w:r>
    </w:p>
    <w:p w14:paraId="04D19FC7" w14:textId="77777777" w:rsidR="00B90E96" w:rsidRPr="0097157F" w:rsidRDefault="00B90E96" w:rsidP="00B90E96">
      <w:pPr>
        <w:rPr>
          <w:rFonts w:cs="Times"/>
          <w:i/>
          <w:szCs w:val="20"/>
        </w:rPr>
      </w:pPr>
      <w:r w:rsidRPr="0097157F">
        <w:rPr>
          <w:rFonts w:cs="Times"/>
          <w:i/>
          <w:szCs w:val="20"/>
        </w:rPr>
        <w:t>For SRS comb offset hopping and/or cyclic shift hopping, for each SRS port,</w:t>
      </w:r>
    </w:p>
    <w:p w14:paraId="78EB3822" w14:textId="77777777" w:rsidR="00B90E96" w:rsidRPr="0097157F" w:rsidRDefault="00B90E96" w:rsidP="00B90E96">
      <w:pPr>
        <w:pStyle w:val="bullet1"/>
        <w:numPr>
          <w:ilvl w:val="0"/>
          <w:numId w:val="22"/>
        </w:numPr>
        <w:spacing w:line="240" w:lineRule="auto"/>
        <w:rPr>
          <w:rFonts w:cs="Times"/>
          <w:i/>
          <w:sz w:val="20"/>
          <w:szCs w:val="20"/>
        </w:rPr>
      </w:pPr>
      <w:r w:rsidRPr="0097157F">
        <w:rPr>
          <w:rFonts w:cs="Times"/>
          <w:i/>
          <w:sz w:val="20"/>
          <w:szCs w:val="20"/>
        </w:rPr>
        <w:t>FFS: Hopping pattern</w:t>
      </w:r>
    </w:p>
    <w:p w14:paraId="72D55BF2" w14:textId="77777777" w:rsidR="00B90E96" w:rsidRPr="0097157F" w:rsidRDefault="00B90E96" w:rsidP="00B90E96">
      <w:pPr>
        <w:pStyle w:val="bullet1"/>
        <w:numPr>
          <w:ilvl w:val="0"/>
          <w:numId w:val="22"/>
        </w:numPr>
        <w:spacing w:line="240" w:lineRule="auto"/>
        <w:rPr>
          <w:rFonts w:cs="Times"/>
          <w:i/>
          <w:sz w:val="20"/>
          <w:szCs w:val="20"/>
        </w:rPr>
      </w:pPr>
      <w:r w:rsidRPr="0097157F">
        <w:rPr>
          <w:rFonts w:cs="Times"/>
          <w:i/>
          <w:sz w:val="20"/>
          <w:szCs w:val="20"/>
        </w:rPr>
        <w:t>Support at least hopping based on slot index, OFDM symbol index</w:t>
      </w:r>
    </w:p>
    <w:p w14:paraId="7E354CD2" w14:textId="77777777" w:rsidR="00B90E96" w:rsidRPr="0097157F" w:rsidRDefault="00B90E96" w:rsidP="00B90E96">
      <w:pPr>
        <w:pStyle w:val="bullet1"/>
        <w:numPr>
          <w:ilvl w:val="1"/>
          <w:numId w:val="22"/>
        </w:numPr>
        <w:spacing w:line="240" w:lineRule="auto"/>
        <w:rPr>
          <w:rFonts w:cs="Times"/>
          <w:i/>
          <w:sz w:val="20"/>
          <w:szCs w:val="20"/>
        </w:rPr>
      </w:pPr>
      <w:r w:rsidRPr="0097157F">
        <w:rPr>
          <w:rFonts w:cs="Times"/>
          <w:i/>
          <w:sz w:val="20"/>
          <w:szCs w:val="20"/>
        </w:rPr>
        <w:t xml:space="preserve">FFS: Use of symbol group based on repetition factor </w:t>
      </w:r>
    </w:p>
    <w:p w14:paraId="5DD10282" w14:textId="77777777" w:rsidR="00B90E96" w:rsidRPr="0097157F" w:rsidRDefault="00B90E96" w:rsidP="00B90E96">
      <w:pPr>
        <w:pStyle w:val="bullet1"/>
        <w:numPr>
          <w:ilvl w:val="1"/>
          <w:numId w:val="22"/>
        </w:numPr>
        <w:spacing w:line="240" w:lineRule="auto"/>
        <w:rPr>
          <w:rFonts w:cs="Times"/>
          <w:i/>
          <w:sz w:val="20"/>
          <w:szCs w:val="20"/>
        </w:rPr>
      </w:pPr>
      <w:r w:rsidRPr="0097157F">
        <w:rPr>
          <w:rFonts w:cs="Times"/>
          <w:i/>
          <w:sz w:val="20"/>
          <w:szCs w:val="20"/>
        </w:rPr>
        <w:t>FFS: Additional details on intra-slot hopping based on OFDM symbol index, inter-slot hopping based on slot index, per occasion of SRS resource</w:t>
      </w:r>
    </w:p>
    <w:p w14:paraId="365A168F" w14:textId="77777777" w:rsidR="00B90E96" w:rsidRPr="0097157F" w:rsidRDefault="00B90E96" w:rsidP="00B90E96">
      <w:pPr>
        <w:pStyle w:val="bullet1"/>
        <w:numPr>
          <w:ilvl w:val="1"/>
          <w:numId w:val="22"/>
        </w:numPr>
        <w:spacing w:line="240" w:lineRule="auto"/>
        <w:rPr>
          <w:rFonts w:cs="Times"/>
          <w:i/>
          <w:sz w:val="20"/>
          <w:szCs w:val="20"/>
        </w:rPr>
      </w:pPr>
      <w:r w:rsidRPr="0097157F">
        <w:rPr>
          <w:rFonts w:cs="Times"/>
          <w:i/>
          <w:sz w:val="20"/>
          <w:szCs w:val="20"/>
        </w:rPr>
        <w:t xml:space="preserve">FFS: Re-initialization periodicity </w:t>
      </w:r>
    </w:p>
    <w:p w14:paraId="392043EA" w14:textId="77777777" w:rsidR="00B90E96" w:rsidRPr="0097157F" w:rsidRDefault="00B90E96" w:rsidP="00B90E96">
      <w:pPr>
        <w:pStyle w:val="bullet1"/>
        <w:numPr>
          <w:ilvl w:val="0"/>
          <w:numId w:val="22"/>
        </w:numPr>
        <w:spacing w:line="240" w:lineRule="auto"/>
        <w:rPr>
          <w:rFonts w:cs="Times"/>
          <w:i/>
          <w:sz w:val="20"/>
          <w:szCs w:val="20"/>
        </w:rPr>
      </w:pPr>
      <w:r w:rsidRPr="0097157F">
        <w:rPr>
          <w:rFonts w:cs="Times"/>
          <w:i/>
          <w:sz w:val="20"/>
          <w:szCs w:val="20"/>
        </w:rPr>
        <w:t>Applicable to at least periodic/semi-persistent SRS with usage antennaSwitching</w:t>
      </w:r>
    </w:p>
    <w:p w14:paraId="25DA4B4A" w14:textId="77777777" w:rsidR="00B90E96" w:rsidRPr="0097157F" w:rsidRDefault="00B90E96" w:rsidP="00B90E96">
      <w:pPr>
        <w:pStyle w:val="bullet2"/>
        <w:spacing w:line="240" w:lineRule="auto"/>
        <w:rPr>
          <w:rFonts w:ascii="Times" w:hAnsi="Times" w:cs="Times"/>
          <w:i/>
          <w:sz w:val="20"/>
          <w:szCs w:val="20"/>
        </w:rPr>
      </w:pPr>
      <w:r w:rsidRPr="0097157F">
        <w:rPr>
          <w:rFonts w:ascii="Times" w:hAnsi="Times" w:cs="Times"/>
          <w:i/>
          <w:sz w:val="20"/>
          <w:szCs w:val="20"/>
        </w:rPr>
        <w:t>FFS: Other types of SRS</w:t>
      </w:r>
    </w:p>
    <w:p w14:paraId="42872335" w14:textId="77777777" w:rsidR="00B90E96" w:rsidRPr="0097157F" w:rsidRDefault="00B90E96" w:rsidP="00B90E96">
      <w:pPr>
        <w:pStyle w:val="bullet1"/>
        <w:numPr>
          <w:ilvl w:val="0"/>
          <w:numId w:val="22"/>
        </w:numPr>
        <w:spacing w:line="240" w:lineRule="auto"/>
        <w:rPr>
          <w:rFonts w:cs="Times"/>
          <w:i/>
          <w:sz w:val="20"/>
          <w:szCs w:val="20"/>
        </w:rPr>
      </w:pPr>
      <w:r w:rsidRPr="0097157F">
        <w:rPr>
          <w:rFonts w:cs="Times"/>
          <w:i/>
          <w:sz w:val="20"/>
          <w:szCs w:val="20"/>
        </w:rPr>
        <w:t>FFS: Configuring a subset of comb offsets / cyclic shifts for comb offset hopping / cyclic shift hopping, respectively</w:t>
      </w:r>
    </w:p>
    <w:p w14:paraId="555E937A" w14:textId="77777777" w:rsidR="00B90E96" w:rsidRPr="0097157F" w:rsidRDefault="00B90E96" w:rsidP="00B90E96">
      <w:pPr>
        <w:pStyle w:val="bullet1"/>
        <w:numPr>
          <w:ilvl w:val="0"/>
          <w:numId w:val="22"/>
        </w:numPr>
        <w:spacing w:line="240" w:lineRule="auto"/>
        <w:rPr>
          <w:rFonts w:cs="Times"/>
          <w:i/>
          <w:sz w:val="20"/>
          <w:szCs w:val="20"/>
        </w:rPr>
      </w:pPr>
      <w:r w:rsidRPr="0097157F">
        <w:rPr>
          <w:rFonts w:cs="Times"/>
          <w:i/>
          <w:sz w:val="20"/>
          <w:szCs w:val="20"/>
        </w:rPr>
        <w:t>FFS: Combined comb offset hopping and cyclic shift hopping, supporting both, or down selecting one</w:t>
      </w:r>
    </w:p>
    <w:p w14:paraId="284C8664" w14:textId="77777777" w:rsidR="00B90E96" w:rsidRPr="0097157F" w:rsidRDefault="00B90E96" w:rsidP="00B90E96">
      <w:pPr>
        <w:autoSpaceDE/>
        <w:autoSpaceDN/>
        <w:adjustRightInd/>
        <w:snapToGrid/>
        <w:spacing w:after="0"/>
        <w:contextualSpacing/>
        <w:rPr>
          <w:i/>
          <w:sz w:val="20"/>
          <w:szCs w:val="20"/>
          <w:lang w:eastAsia="zh-CN"/>
        </w:rPr>
      </w:pPr>
    </w:p>
    <w:p w14:paraId="1ACC605B" w14:textId="77777777" w:rsidR="00B90E96" w:rsidRPr="0097157F" w:rsidRDefault="00B90E96" w:rsidP="00B90E96">
      <w:pPr>
        <w:rPr>
          <w:b/>
          <w:bCs/>
          <w:i/>
          <w:highlight w:val="green"/>
        </w:rPr>
      </w:pPr>
      <w:r w:rsidRPr="0097157F">
        <w:rPr>
          <w:b/>
          <w:bCs/>
          <w:i/>
          <w:highlight w:val="green"/>
        </w:rPr>
        <w:t>Agreement</w:t>
      </w:r>
    </w:p>
    <w:p w14:paraId="2D99351D" w14:textId="77777777" w:rsidR="00B90E96" w:rsidRPr="00F029FA" w:rsidRDefault="00B90E96" w:rsidP="00B90E96">
      <w:pPr>
        <w:rPr>
          <w:i/>
        </w:rPr>
      </w:pPr>
      <w:r w:rsidRPr="0097157F">
        <w:rPr>
          <w:i/>
        </w:rPr>
        <w:t>SRS comb offset hopping / cyclic shift hopping can be configured for aperiodic SRS.</w:t>
      </w:r>
    </w:p>
    <w:p w14:paraId="55D38AD3" w14:textId="75F45ABC" w:rsidR="00E93219" w:rsidRPr="00580385" w:rsidRDefault="000F7043" w:rsidP="00E93219">
      <w:pPr>
        <w:rPr>
          <w:b/>
          <w:i/>
          <w:lang w:eastAsia="zh-CN"/>
        </w:rPr>
      </w:pPr>
      <w:r>
        <w:rPr>
          <w:rFonts w:hint="eastAsia"/>
          <w:szCs w:val="20"/>
          <w:lang w:eastAsia="zh-CN"/>
        </w:rPr>
        <w:t>A</w:t>
      </w:r>
      <w:r>
        <w:rPr>
          <w:szCs w:val="20"/>
          <w:lang w:eastAsia="zh-CN"/>
        </w:rPr>
        <w:t xml:space="preserve">ccording to the above agreements, we can see </w:t>
      </w:r>
      <w:r w:rsidR="00732521">
        <w:rPr>
          <w:szCs w:val="20"/>
          <w:lang w:eastAsia="zh-CN"/>
        </w:rPr>
        <w:t>that comb offset hopping or cyclic shift hopping can be applicable to aperiodic, periodic and semi-persistent SRS with usage</w:t>
      </w:r>
      <w:r w:rsidR="00732521" w:rsidRPr="00732521">
        <w:rPr>
          <w:i/>
          <w:szCs w:val="20"/>
          <w:lang w:eastAsia="zh-CN"/>
        </w:rPr>
        <w:t xml:space="preserve"> antennaSwitching</w:t>
      </w:r>
      <w:r w:rsidR="00732521" w:rsidRPr="00732521">
        <w:rPr>
          <w:szCs w:val="20"/>
          <w:lang w:eastAsia="zh-CN"/>
        </w:rPr>
        <w:t>.</w:t>
      </w:r>
      <w:r w:rsidR="00732521">
        <w:rPr>
          <w:szCs w:val="20"/>
          <w:lang w:eastAsia="zh-CN"/>
        </w:rPr>
        <w:t xml:space="preserve"> Current specification has not captured it.</w:t>
      </w:r>
      <w:r w:rsidR="00E93219" w:rsidRPr="00E93219">
        <w:rPr>
          <w:lang w:eastAsia="zh-CN"/>
        </w:rPr>
        <w:t xml:space="preserve"> </w:t>
      </w:r>
      <w:r w:rsidR="00E93219">
        <w:rPr>
          <w:lang w:eastAsia="zh-CN"/>
        </w:rPr>
        <w:t xml:space="preserve">Hence, we </w:t>
      </w:r>
      <w:r w:rsidR="00E93219">
        <w:t xml:space="preserve">provide the following TP for clarification. </w:t>
      </w:r>
    </w:p>
    <w:p w14:paraId="2F81AD99" w14:textId="7B36A7D6" w:rsidR="00E93219" w:rsidRDefault="00E93219" w:rsidP="00E93219">
      <w:pPr>
        <w:rPr>
          <w:b/>
          <w:i/>
          <w:lang w:eastAsia="zh-CN"/>
        </w:rPr>
      </w:pPr>
      <w:r w:rsidRPr="009F1F4B">
        <w:rPr>
          <w:b/>
          <w:i/>
          <w:lang w:eastAsia="zh-CN"/>
        </w:rPr>
        <w:t xml:space="preserve">Proposal </w:t>
      </w:r>
      <w:r w:rsidR="00ED597A">
        <w:rPr>
          <w:b/>
          <w:i/>
          <w:lang w:eastAsia="zh-CN"/>
        </w:rPr>
        <w:t>1</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SRS resource configuration for </w:t>
      </w:r>
      <w:r w:rsidRPr="00E93219">
        <w:rPr>
          <w:b/>
          <w:i/>
          <w:lang w:eastAsia="zh-CN"/>
        </w:rPr>
        <w:t>comb offset hopping or cyclic shift hopping</w:t>
      </w:r>
      <w:r>
        <w:rPr>
          <w:b/>
          <w:i/>
          <w:lang w:eastAsia="zh-CN"/>
        </w:rPr>
        <w:t xml:space="preserve"> </w:t>
      </w:r>
      <w:r w:rsidRPr="0042528A">
        <w:rPr>
          <w:b/>
          <w:i/>
          <w:lang w:eastAsia="zh-CN"/>
        </w:rPr>
        <w:t>to 38.214</w:t>
      </w:r>
      <w:r>
        <w:rPr>
          <w:b/>
          <w:i/>
          <w:lang w:eastAsia="zh-CN"/>
        </w:rPr>
        <w:t>.</w:t>
      </w:r>
    </w:p>
    <w:p w14:paraId="07F13643" w14:textId="0719FB65" w:rsidR="00C10D26" w:rsidRDefault="00C10D26" w:rsidP="002B4D0C">
      <w:pPr>
        <w:pBdr>
          <w:bottom w:val="single" w:sz="4" w:space="1" w:color="auto"/>
        </w:pBdr>
        <w:spacing w:beforeLines="50" w:before="120" w:afterLines="50"/>
        <w:jc w:val="left"/>
        <w:rPr>
          <w:szCs w:val="20"/>
          <w:lang w:eastAsia="zh-CN"/>
        </w:rPr>
      </w:pPr>
      <w:r>
        <w:rPr>
          <w:noProof/>
          <w:lang w:eastAsia="zh-CN"/>
        </w:rPr>
        <w:lastRenderedPageBreak/>
        <mc:AlternateContent>
          <mc:Choice Requires="wps">
            <w:drawing>
              <wp:inline distT="0" distB="0" distL="0" distR="0" wp14:anchorId="0ACDF79C" wp14:editId="67CF03E5">
                <wp:extent cx="5916295" cy="2699385"/>
                <wp:effectExtent l="0" t="0" r="27305" b="24765"/>
                <wp:docPr id="2" name="Text Box 3"/>
                <wp:cNvGraphicFramePr/>
                <a:graphic xmlns:a="http://schemas.openxmlformats.org/drawingml/2006/main">
                  <a:graphicData uri="http://schemas.microsoft.com/office/word/2010/wordprocessingShape">
                    <wps:wsp>
                      <wps:cNvSpPr txBox="1"/>
                      <wps:spPr>
                        <a:xfrm>
                          <a:off x="0" y="0"/>
                          <a:ext cx="5916295" cy="2699385"/>
                        </a:xfrm>
                        <a:prstGeom prst="rect">
                          <a:avLst/>
                        </a:prstGeom>
                        <a:solidFill>
                          <a:schemeClr val="lt1"/>
                        </a:solidFill>
                        <a:ln w="6350">
                          <a:solidFill>
                            <a:prstClr val="black"/>
                          </a:solidFill>
                        </a:ln>
                      </wps:spPr>
                      <wps:txbx>
                        <w:txbxContent>
                          <w:p w14:paraId="025D9B5E" w14:textId="4C6E0520" w:rsidR="00FD321B" w:rsidRPr="0072646E" w:rsidRDefault="00FD321B" w:rsidP="00FD321B">
                            <w:pPr>
                              <w:pStyle w:val="a3"/>
                              <w:rPr>
                                <w:color w:val="FF0000"/>
                                <w:kern w:val="32"/>
                              </w:rPr>
                            </w:pPr>
                            <w:r w:rsidRPr="0072646E">
                              <w:rPr>
                                <w:rFonts w:hint="eastAsia"/>
                                <w:color w:val="FF0000"/>
                                <w:kern w:val="32"/>
                              </w:rPr>
                              <w:t>----------------Start of TP for TS38.21</w:t>
                            </w:r>
                            <w:r w:rsidR="0097157F">
                              <w:rPr>
                                <w:color w:val="FF0000"/>
                                <w:kern w:val="32"/>
                              </w:rPr>
                              <w:t>4</w:t>
                            </w:r>
                            <w:r w:rsidRPr="0072646E">
                              <w:rPr>
                                <w:rFonts w:hint="eastAsia"/>
                                <w:color w:val="FF0000"/>
                                <w:kern w:val="32"/>
                              </w:rPr>
                              <w:t>---------------------</w:t>
                            </w:r>
                          </w:p>
                          <w:p w14:paraId="5C1E26DC" w14:textId="209C70CA" w:rsidR="00FD321B" w:rsidRPr="0048482F" w:rsidRDefault="00DA00CB" w:rsidP="00FD321B">
                            <w:pPr>
                              <w:pStyle w:val="3"/>
                              <w:numPr>
                                <w:ilvl w:val="0"/>
                                <w:numId w:val="0"/>
                              </w:numPr>
                              <w:rPr>
                                <w:color w:val="000000"/>
                              </w:rPr>
                            </w:pPr>
                            <w:bookmarkStart w:id="0" w:name="_Toc11352132"/>
                            <w:bookmarkStart w:id="1" w:name="_Toc20318022"/>
                            <w:bookmarkStart w:id="2" w:name="_Toc27299920"/>
                            <w:bookmarkStart w:id="3" w:name="_Toc29673191"/>
                            <w:bookmarkStart w:id="4" w:name="_Toc29673332"/>
                            <w:bookmarkStart w:id="5" w:name="_Toc29674325"/>
                            <w:bookmarkStart w:id="6" w:name="_Toc36645555"/>
                            <w:bookmarkStart w:id="7" w:name="_Toc45810600"/>
                            <w:bookmarkStart w:id="8" w:name="_Toc100147405"/>
                            <w:r>
                              <w:rPr>
                                <w:color w:val="000000"/>
                              </w:rPr>
                              <w:t>6</w:t>
                            </w:r>
                            <w:r w:rsidR="00FD321B" w:rsidRPr="0048482F">
                              <w:rPr>
                                <w:color w:val="000000"/>
                              </w:rPr>
                              <w:t>.2.</w:t>
                            </w:r>
                            <w:r>
                              <w:rPr>
                                <w:color w:val="000000"/>
                              </w:rPr>
                              <w:t>1</w:t>
                            </w:r>
                            <w:r w:rsidR="00FD321B" w:rsidRPr="0048482F">
                              <w:rPr>
                                <w:color w:val="000000"/>
                              </w:rPr>
                              <w:tab/>
                            </w:r>
                            <w:r>
                              <w:rPr>
                                <w:color w:val="000000"/>
                              </w:rPr>
                              <w:t>UE sounding procedure</w:t>
                            </w:r>
                            <w:bookmarkEnd w:id="0"/>
                            <w:bookmarkEnd w:id="1"/>
                            <w:bookmarkEnd w:id="2"/>
                            <w:bookmarkEnd w:id="3"/>
                            <w:bookmarkEnd w:id="4"/>
                            <w:bookmarkEnd w:id="5"/>
                            <w:bookmarkEnd w:id="6"/>
                            <w:bookmarkEnd w:id="7"/>
                            <w:bookmarkEnd w:id="8"/>
                          </w:p>
                          <w:p w14:paraId="0BC5AB3B" w14:textId="77777777" w:rsidR="00FD321B" w:rsidRPr="001A071B" w:rsidRDefault="00FD321B" w:rsidP="00FD321B">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795C3173" w14:textId="7ED639C7" w:rsidR="0097157F" w:rsidRDefault="0097157F" w:rsidP="00D2747C">
                            <w:pPr>
                              <w:pStyle w:val="B1"/>
                              <w:ind w:left="880"/>
                              <w:jc w:val="both"/>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r w:rsidRPr="00A619E4">
                              <w:rPr>
                                <w:i/>
                                <w:iCs/>
                                <w:color w:val="000000"/>
                              </w:rPr>
                              <w:t>cyclicShiftHopping</w:t>
                            </w:r>
                            <w:r w:rsidRPr="00A619E4">
                              <w:rPr>
                                <w:color w:val="000000"/>
                              </w:rPr>
                              <w:t>]</w:t>
                            </w:r>
                            <w:r w:rsidRPr="00D2747C">
                              <w:rPr>
                                <w:color w:val="000000"/>
                              </w:rPr>
                              <w:t xml:space="preserve"> for</w:t>
                            </w:r>
                            <w:r w:rsidRPr="00D2747C">
                              <w:t xml:space="preserve"> an </w:t>
                            </w:r>
                            <w:r w:rsidR="00D2747C" w:rsidRPr="00D2747C">
                              <w:rPr>
                                <w:color w:val="FF0000"/>
                              </w:rPr>
                              <w:t xml:space="preserve">aperiodic/periodic/semi-persistent </w:t>
                            </w:r>
                            <w:r w:rsidRPr="00D2747C">
                              <w:t>SRS resource in an SRS resource set with the usage configured as ‘antennaSwitching’</w:t>
                            </w:r>
                            <w:r w:rsidRPr="00A619E4">
                              <w:rPr>
                                <w:color w:val="000000"/>
                              </w:rPr>
                              <w:t>, subject to UE capabilities, cyclic shift is updated at every symbol as described in [clause 6,4,1,4 of [4, TS 38.211]]. For the cyclic shift hopping, a UE can be configured with a subset of cyclic shifts by the higher layer parameter [</w:t>
                            </w:r>
                            <w:r w:rsidRPr="00A619E4">
                              <w:rPr>
                                <w:i/>
                                <w:iCs/>
                                <w:color w:val="000000"/>
                              </w:rPr>
                              <w:t>cyclicShiftHoppingSubset</w:t>
                            </w:r>
                            <w:r w:rsidRPr="00A619E4">
                              <w:rPr>
                                <w:color w:val="000000"/>
                              </w:rPr>
                              <w:t>], where the cyclic shift hopping is performed only across the cyclic shifts configured in the subset. The UE is not expecting that the cyclic shift hopping and the higher layer parameter [</w:t>
                            </w:r>
                            <w:r w:rsidRPr="00A619E4">
                              <w:rPr>
                                <w:i/>
                                <w:iCs/>
                                <w:color w:val="000000"/>
                              </w:rPr>
                              <w:t>tdm</w:t>
                            </w:r>
                            <w:r w:rsidRPr="00A619E4">
                              <w:rPr>
                                <w:color w:val="000000"/>
                              </w:rPr>
                              <w:t>] are configured simultaneously.</w:t>
                            </w:r>
                          </w:p>
                          <w:p w14:paraId="60E1F50C" w14:textId="77777777" w:rsidR="0097157F" w:rsidRPr="00A619E4" w:rsidRDefault="0097157F" w:rsidP="0097157F">
                            <w:pPr>
                              <w:pStyle w:val="B1"/>
                              <w:ind w:left="880"/>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r w:rsidRPr="00A619E4">
                              <w:rPr>
                                <w:i/>
                                <w:color w:val="000000"/>
                              </w:rPr>
                              <w:t>transmissionComb</w:t>
                            </w:r>
                            <w:r w:rsidRPr="00A619E4" w:rsidDel="001C3A27">
                              <w:rPr>
                                <w:i/>
                                <w:color w:val="000000"/>
                              </w:rPr>
                              <w:t xml:space="preserve"> </w:t>
                            </w:r>
                            <w:r w:rsidRPr="00A619E4">
                              <w:rPr>
                                <w:color w:val="000000"/>
                              </w:rPr>
                              <w:t>described in clause 6.4.1.4 of [4, TS 38.211].</w:t>
                            </w:r>
                          </w:p>
                          <w:p w14:paraId="5782B954" w14:textId="7B7381F3" w:rsidR="0097157F" w:rsidRPr="00232066" w:rsidRDefault="0097157F" w:rsidP="0097157F">
                            <w:pPr>
                              <w:pStyle w:val="B1"/>
                              <w:ind w:left="880"/>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r w:rsidRPr="00A619E4">
                              <w:rPr>
                                <w:i/>
                                <w:iCs/>
                                <w:color w:val="000000"/>
                              </w:rPr>
                              <w:t>combOffset</w:t>
                            </w:r>
                            <w:r w:rsidRPr="00D2747C">
                              <w:rPr>
                                <w:color w:val="000000"/>
                              </w:rPr>
                              <w:t>Hopping] f</w:t>
                            </w:r>
                            <w:r w:rsidRPr="00D2747C">
                              <w:t xml:space="preserve">or an </w:t>
                            </w:r>
                            <w:r w:rsidR="00D2747C" w:rsidRPr="00D2747C">
                              <w:rPr>
                                <w:color w:val="FF0000"/>
                              </w:rPr>
                              <w:t>aperiodic/periodic/semi-persistent</w:t>
                            </w:r>
                            <w:r w:rsidR="00D2747C" w:rsidRPr="00D2747C">
                              <w:rPr>
                                <w:color w:val="000000"/>
                              </w:rPr>
                              <w:t xml:space="preserve"> </w:t>
                            </w:r>
                            <w:r w:rsidRPr="00D2747C">
                              <w:t>SRS resource in an SRS resource set with the usage configured as ‘antennaSwitching’</w:t>
                            </w:r>
                            <w:r w:rsidRPr="00D2747C">
                              <w:rPr>
                                <w:color w:val="000000"/>
                              </w:rPr>
                              <w:t>, s</w:t>
                            </w:r>
                            <w:r w:rsidRPr="00A619E4">
                              <w:rPr>
                                <w:color w:val="000000"/>
                              </w:rPr>
                              <w:t>ubject to UE capabilities, transmission comb offset(s) are updated as described in [clause 6,4,1,4 of [4, TS 38.211]]. For the comb off</w:t>
                            </w:r>
                            <w:r>
                              <w:rPr>
                                <w:color w:val="000000"/>
                              </w:rPr>
                              <w:t>set hopping, a UE can be configured with a subset of comb offsets by the higher layer parameter [c</w:t>
                            </w:r>
                            <w:r w:rsidRPr="00097337">
                              <w:rPr>
                                <w:i/>
                                <w:iCs/>
                                <w:color w:val="000000"/>
                              </w:rPr>
                              <w:t>ombOffsetHoppingSubset</w:t>
                            </w:r>
                            <w:r>
                              <w:rPr>
                                <w:color w:val="000000"/>
                              </w:rPr>
                              <w:t>], where the comb offset hopping is performed only across the comb offsets configured in the subset. The UE is not expecting that the comb offset hopping and the higher layer parameter [</w:t>
                            </w:r>
                            <w:r w:rsidRPr="004F0C0C">
                              <w:rPr>
                                <w:i/>
                                <w:iCs/>
                                <w:color w:val="000000"/>
                              </w:rPr>
                              <w:t>tdm</w:t>
                            </w:r>
                            <w:r>
                              <w:rPr>
                                <w:color w:val="000000"/>
                              </w:rPr>
                              <w:t>] are configured simultaneously.</w:t>
                            </w:r>
                          </w:p>
                          <w:p w14:paraId="4D0CC1E7" w14:textId="77777777" w:rsidR="0097157F" w:rsidRPr="00857C5D" w:rsidRDefault="0097157F" w:rsidP="0097157F">
                            <w:pPr>
                              <w:pStyle w:val="B1"/>
                              <w:ind w:left="880"/>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r w:rsidRPr="00857C5D">
                              <w:rPr>
                                <w:i/>
                              </w:rPr>
                              <w:t>sequenceId</w:t>
                            </w:r>
                            <w:r w:rsidRPr="00857C5D">
                              <w:rPr>
                                <w:color w:val="000000"/>
                              </w:rPr>
                              <w:t xml:space="preserve"> in clause 6.4.1.4 of [4, TS 38.211].</w:t>
                            </w:r>
                          </w:p>
                          <w:p w14:paraId="67F6B58C" w14:textId="2B7D1108" w:rsidR="00FD321B" w:rsidRPr="001A071B" w:rsidRDefault="00FD321B" w:rsidP="00A77A09">
                            <w:pPr>
                              <w:pStyle w:val="B1"/>
                              <w:ind w:left="0" w:firstLine="0"/>
                            </w:pPr>
                            <w:r w:rsidRPr="0072646E">
                              <w:rPr>
                                <w:rFonts w:hint="eastAsia"/>
                                <w:color w:val="FF0000"/>
                                <w:kern w:val="32"/>
                              </w:rPr>
                              <w:t>---------------</w:t>
                            </w:r>
                            <w:r>
                              <w:rPr>
                                <w:rFonts w:hint="eastAsia"/>
                                <w:color w:val="FF0000"/>
                                <w:kern w:val="32"/>
                                <w:lang w:eastAsia="zh-CN"/>
                              </w:rPr>
                              <w:t>Omi</w:t>
                            </w:r>
                            <w:r>
                              <w:rPr>
                                <w:color w:val="FF0000"/>
                                <w:kern w:val="32"/>
                              </w:rPr>
                              <w:t xml:space="preserve">tted text </w:t>
                            </w:r>
                            <w:r w:rsidRPr="0072646E">
                              <w:rPr>
                                <w:rFonts w:hint="eastAsia"/>
                                <w:color w:val="FF0000"/>
                                <w:kern w:val="32"/>
                              </w:rPr>
                              <w:t>---------------------</w:t>
                            </w:r>
                          </w:p>
                          <w:p w14:paraId="26FE8E62" w14:textId="06F5DAF3" w:rsidR="00C10D26" w:rsidRPr="005A06E3" w:rsidRDefault="00FD321B" w:rsidP="00FD321B">
                            <w:pPr>
                              <w:overflowPunct w:val="0"/>
                              <w:spacing w:beforeLines="50" w:before="120"/>
                              <w:textAlignment w:val="baseline"/>
                              <w:rPr>
                                <w:bCs/>
                              </w:rPr>
                            </w:pPr>
                            <w:r w:rsidRPr="0072646E">
                              <w:rPr>
                                <w:rFonts w:hint="eastAsia"/>
                                <w:color w:val="FF0000"/>
                                <w:kern w:val="32"/>
                                <w:sz w:val="20"/>
                              </w:rPr>
                              <w:t>----------------End of TP for TS38.21</w:t>
                            </w:r>
                            <w:r w:rsidR="0097157F">
                              <w:rPr>
                                <w:color w:val="FF0000"/>
                                <w:kern w:val="32"/>
                                <w:sz w:val="20"/>
                              </w:rPr>
                              <w:t>4</w:t>
                            </w:r>
                            <w:r w:rsidRPr="0072646E">
                              <w:rPr>
                                <w:rFonts w:hint="eastAsia"/>
                                <w:color w:val="FF0000"/>
                                <w:kern w:val="32"/>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ACDF79C" id="_x0000_t202" coordsize="21600,21600" o:spt="202" path="m,l,21600r21600,l21600,xe">
                <v:stroke joinstyle="miter"/>
                <v:path gradientshapeok="t" o:connecttype="rect"/>
              </v:shapetype>
              <v:shape id="Text Box 3" o:spid="_x0000_s1026" type="#_x0000_t202" style="width:465.85pt;height:2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" fillcolor="white [3201]" strokeweight=".5pt">
                <v:textbox style="mso-fit-shape-to-text:t">
                  <w:txbxContent>
                    <w:p w14:paraId="025D9B5E" w14:textId="4C6E0520" w:rsidR="00FD321B" w:rsidRPr="0072646E" w:rsidRDefault="00FD321B" w:rsidP="00FD321B">
                      <w:pPr>
                        <w:pStyle w:val="a3"/>
                        <w:rPr>
                          <w:color w:val="FF0000"/>
                          <w:kern w:val="32"/>
                        </w:rPr>
                      </w:pPr>
                      <w:r w:rsidRPr="0072646E">
                        <w:rPr>
                          <w:rFonts w:hint="eastAsia"/>
                          <w:color w:val="FF0000"/>
                          <w:kern w:val="32"/>
                        </w:rPr>
                        <w:t>----------------Start of TP for TS38.21</w:t>
                      </w:r>
                      <w:r w:rsidR="0097157F">
                        <w:rPr>
                          <w:color w:val="FF0000"/>
                          <w:kern w:val="32"/>
                        </w:rPr>
                        <w:t>4</w:t>
                      </w:r>
                      <w:r w:rsidRPr="0072646E">
                        <w:rPr>
                          <w:rFonts w:hint="eastAsia"/>
                          <w:color w:val="FF0000"/>
                          <w:kern w:val="32"/>
                        </w:rPr>
                        <w:t>---------------------</w:t>
                      </w:r>
                    </w:p>
                    <w:p w14:paraId="5C1E26DC" w14:textId="209C70CA" w:rsidR="00FD321B" w:rsidRPr="0048482F" w:rsidRDefault="00DA00CB" w:rsidP="00FD321B">
                      <w:pPr>
                        <w:pStyle w:val="3"/>
                        <w:numPr>
                          <w:ilvl w:val="0"/>
                          <w:numId w:val="0"/>
                        </w:numPr>
                        <w:rPr>
                          <w:color w:val="000000"/>
                        </w:rPr>
                      </w:pPr>
                      <w:bookmarkStart w:id="9" w:name="_Toc11352132"/>
                      <w:bookmarkStart w:id="10" w:name="_Toc20318022"/>
                      <w:bookmarkStart w:id="11" w:name="_Toc27299920"/>
                      <w:bookmarkStart w:id="12" w:name="_Toc29673191"/>
                      <w:bookmarkStart w:id="13" w:name="_Toc29673332"/>
                      <w:bookmarkStart w:id="14" w:name="_Toc29674325"/>
                      <w:bookmarkStart w:id="15" w:name="_Toc36645555"/>
                      <w:bookmarkStart w:id="16" w:name="_Toc45810600"/>
                      <w:bookmarkStart w:id="17" w:name="_Toc100147405"/>
                      <w:r>
                        <w:rPr>
                          <w:color w:val="000000"/>
                        </w:rPr>
                        <w:t>6</w:t>
                      </w:r>
                      <w:r w:rsidR="00FD321B" w:rsidRPr="0048482F">
                        <w:rPr>
                          <w:color w:val="000000"/>
                        </w:rPr>
                        <w:t>.2.</w:t>
                      </w:r>
                      <w:r>
                        <w:rPr>
                          <w:color w:val="000000"/>
                        </w:rPr>
                        <w:t>1</w:t>
                      </w:r>
                      <w:r w:rsidR="00FD321B" w:rsidRPr="0048482F">
                        <w:rPr>
                          <w:color w:val="000000"/>
                        </w:rPr>
                        <w:tab/>
                      </w:r>
                      <w:r>
                        <w:rPr>
                          <w:color w:val="000000"/>
                        </w:rPr>
                        <w:t>UE sounding procedure</w:t>
                      </w:r>
                      <w:bookmarkEnd w:id="9"/>
                      <w:bookmarkEnd w:id="10"/>
                      <w:bookmarkEnd w:id="11"/>
                      <w:bookmarkEnd w:id="12"/>
                      <w:bookmarkEnd w:id="13"/>
                      <w:bookmarkEnd w:id="14"/>
                      <w:bookmarkEnd w:id="15"/>
                      <w:bookmarkEnd w:id="16"/>
                      <w:bookmarkEnd w:id="17"/>
                    </w:p>
                    <w:p w14:paraId="0BC5AB3B" w14:textId="77777777" w:rsidR="00FD321B" w:rsidRPr="001A071B" w:rsidRDefault="00FD321B" w:rsidP="00FD321B">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795C3173" w14:textId="7ED639C7" w:rsidR="0097157F" w:rsidRDefault="0097157F" w:rsidP="00D2747C">
                      <w:pPr>
                        <w:pStyle w:val="B1"/>
                        <w:ind w:left="880"/>
                        <w:jc w:val="both"/>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proofErr w:type="spellStart"/>
                      <w:r w:rsidRPr="00A619E4">
                        <w:rPr>
                          <w:i/>
                          <w:iCs/>
                          <w:color w:val="000000"/>
                        </w:rPr>
                        <w:t>cyclicShiftHopping</w:t>
                      </w:r>
                      <w:proofErr w:type="spellEnd"/>
                      <w:r w:rsidRPr="00A619E4">
                        <w:rPr>
                          <w:color w:val="000000"/>
                        </w:rPr>
                        <w:t>]</w:t>
                      </w:r>
                      <w:r w:rsidRPr="00D2747C">
                        <w:rPr>
                          <w:color w:val="000000"/>
                        </w:rPr>
                        <w:t xml:space="preserve"> f</w:t>
                      </w:r>
                      <w:r w:rsidRPr="00D2747C">
                        <w:rPr>
                          <w:color w:val="000000"/>
                        </w:rPr>
                        <w:t>or</w:t>
                      </w:r>
                      <w:r w:rsidRPr="00D2747C">
                        <w:t xml:space="preserve"> an </w:t>
                      </w:r>
                      <w:r w:rsidR="00D2747C" w:rsidRPr="00D2747C">
                        <w:rPr>
                          <w:color w:val="FF0000"/>
                        </w:rPr>
                        <w:t>aperiodic/period</w:t>
                      </w:r>
                      <w:proofErr w:type="spellStart"/>
                      <w:r w:rsidR="00D2747C" w:rsidRPr="00D2747C">
                        <w:rPr>
                          <w:color w:val="FF0000"/>
                        </w:rPr>
                        <w:t>ic</w:t>
                      </w:r>
                      <w:proofErr w:type="spellEnd"/>
                      <w:r w:rsidR="00D2747C" w:rsidRPr="00D2747C">
                        <w:rPr>
                          <w:color w:val="FF0000"/>
                        </w:rPr>
                        <w:t xml:space="preserve">/semi-persistent </w:t>
                      </w:r>
                      <w:r w:rsidRPr="00D2747C">
                        <w:t>SRS resource in an SRS resource set with the usage configured as ‘</w:t>
                      </w:r>
                      <w:proofErr w:type="spellStart"/>
                      <w:r w:rsidRPr="00D2747C">
                        <w:t>antennaSwitching</w:t>
                      </w:r>
                      <w:proofErr w:type="spellEnd"/>
                      <w:r w:rsidRPr="00D2747C">
                        <w:t>’</w:t>
                      </w:r>
                      <w:r w:rsidRPr="00A619E4">
                        <w:rPr>
                          <w:color w:val="000000"/>
                        </w:rPr>
                        <w:t>, subject to UE capabilities, cyclic shift is updated at every symbol as described in [clause 6,4,1,4 of [4, TS 38.211]]. For the cyclic shift hopping, a UE can be configured with a subset of cyclic shifts by the higher layer parameter [</w:t>
                      </w:r>
                      <w:proofErr w:type="spellStart"/>
                      <w:r w:rsidRPr="00A619E4">
                        <w:rPr>
                          <w:i/>
                          <w:iCs/>
                          <w:color w:val="000000"/>
                        </w:rPr>
                        <w:t>cyclicShiftHoppingSubset</w:t>
                      </w:r>
                      <w:proofErr w:type="spellEnd"/>
                      <w:r w:rsidRPr="00A619E4">
                        <w:rPr>
                          <w:color w:val="000000"/>
                        </w:rPr>
                        <w:t>], where the cyclic shift hopping is performed only across the cyclic shifts configured in the subset. The UE is not expecting that the cyclic shift hopping and the higher layer parameter [</w:t>
                      </w:r>
                      <w:proofErr w:type="spellStart"/>
                      <w:r w:rsidRPr="00A619E4">
                        <w:rPr>
                          <w:i/>
                          <w:iCs/>
                          <w:color w:val="000000"/>
                        </w:rPr>
                        <w:t>tdm</w:t>
                      </w:r>
                      <w:proofErr w:type="spellEnd"/>
                      <w:r w:rsidRPr="00A619E4">
                        <w:rPr>
                          <w:color w:val="000000"/>
                        </w:rPr>
                        <w:t>] are configured simultaneously.</w:t>
                      </w:r>
                    </w:p>
                    <w:p w14:paraId="60E1F50C" w14:textId="77777777" w:rsidR="0097157F" w:rsidRPr="00A619E4" w:rsidRDefault="0097157F" w:rsidP="0097157F">
                      <w:pPr>
                        <w:pStyle w:val="B1"/>
                        <w:ind w:left="880"/>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5782B954" w14:textId="7B7381F3" w:rsidR="0097157F" w:rsidRPr="00232066" w:rsidRDefault="0097157F" w:rsidP="0097157F">
                      <w:pPr>
                        <w:pStyle w:val="B1"/>
                        <w:ind w:left="880"/>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proofErr w:type="spellStart"/>
                      <w:r w:rsidRPr="00A619E4">
                        <w:rPr>
                          <w:i/>
                          <w:iCs/>
                          <w:color w:val="000000"/>
                        </w:rPr>
                        <w:t>combOffset</w:t>
                      </w:r>
                      <w:r w:rsidRPr="00D2747C">
                        <w:rPr>
                          <w:color w:val="000000"/>
                        </w:rPr>
                        <w:t>Hopping</w:t>
                      </w:r>
                      <w:proofErr w:type="spellEnd"/>
                      <w:r w:rsidRPr="00D2747C">
                        <w:rPr>
                          <w:color w:val="000000"/>
                        </w:rPr>
                        <w:t>] f</w:t>
                      </w:r>
                      <w:r w:rsidRPr="00D2747C">
                        <w:t xml:space="preserve">or an </w:t>
                      </w:r>
                      <w:r w:rsidR="00D2747C" w:rsidRPr="00D2747C">
                        <w:rPr>
                          <w:color w:val="FF0000"/>
                        </w:rPr>
                        <w:t>aperiodic/period</w:t>
                      </w:r>
                      <w:proofErr w:type="spellStart"/>
                      <w:r w:rsidR="00D2747C" w:rsidRPr="00D2747C">
                        <w:rPr>
                          <w:color w:val="FF0000"/>
                        </w:rPr>
                        <w:t>ic</w:t>
                      </w:r>
                      <w:proofErr w:type="spellEnd"/>
                      <w:r w:rsidR="00D2747C" w:rsidRPr="00D2747C">
                        <w:rPr>
                          <w:color w:val="FF0000"/>
                        </w:rPr>
                        <w:t>/semi-persistent</w:t>
                      </w:r>
                      <w:r w:rsidR="00D2747C" w:rsidRPr="00D2747C">
                        <w:rPr>
                          <w:color w:val="000000"/>
                        </w:rPr>
                        <w:t xml:space="preserve"> </w:t>
                      </w:r>
                      <w:r w:rsidRPr="00D2747C">
                        <w:t>SRS resource in an SRS resource set with the usage configured as ‘</w:t>
                      </w:r>
                      <w:proofErr w:type="spellStart"/>
                      <w:r w:rsidRPr="00D2747C">
                        <w:t>antennaSwitching</w:t>
                      </w:r>
                      <w:proofErr w:type="spellEnd"/>
                      <w:r w:rsidRPr="00D2747C">
                        <w:t>’</w:t>
                      </w:r>
                      <w:r w:rsidRPr="00D2747C">
                        <w:rPr>
                          <w:color w:val="000000"/>
                        </w:rPr>
                        <w:t>, s</w:t>
                      </w:r>
                      <w:r w:rsidRPr="00A619E4">
                        <w:rPr>
                          <w:color w:val="000000"/>
                        </w:rPr>
                        <w:t>ubject to UE capabilities, transmission comb offset(s) are updated as described in [clause 6,4,1,4 of [4, TS 38.211]]. For the comb off</w:t>
                      </w:r>
                      <w:r>
                        <w:rPr>
                          <w:color w:val="000000"/>
                        </w:rPr>
                        <w:t>set hopping, a UE can be configured with a subset of comb offsets by the higher layer parameter [</w:t>
                      </w:r>
                      <w:proofErr w:type="spellStart"/>
                      <w:r>
                        <w:rPr>
                          <w:color w:val="000000"/>
                        </w:rPr>
                        <w:t>c</w:t>
                      </w:r>
                      <w:r w:rsidRPr="00097337">
                        <w:rPr>
                          <w:i/>
                          <w:iCs/>
                          <w:color w:val="000000"/>
                        </w:rPr>
                        <w:t>ombOffsetHoppingSubset</w:t>
                      </w:r>
                      <w:proofErr w:type="spellEnd"/>
                      <w:r>
                        <w:rPr>
                          <w:color w:val="000000"/>
                        </w:rPr>
                        <w:t>], where the comb offset hopping is performed only across the comb offsets configured in the subset. The UE is not expecting that the comb offset hopping and the higher layer parameter [</w:t>
                      </w:r>
                      <w:proofErr w:type="spellStart"/>
                      <w:r w:rsidRPr="004F0C0C">
                        <w:rPr>
                          <w:i/>
                          <w:iCs/>
                          <w:color w:val="000000"/>
                        </w:rPr>
                        <w:t>tdm</w:t>
                      </w:r>
                      <w:proofErr w:type="spellEnd"/>
                      <w:r>
                        <w:rPr>
                          <w:color w:val="000000"/>
                        </w:rPr>
                        <w:t>] are configured simultaneously.</w:t>
                      </w:r>
                    </w:p>
                    <w:p w14:paraId="4D0CC1E7" w14:textId="77777777" w:rsidR="0097157F" w:rsidRPr="00857C5D" w:rsidRDefault="0097157F" w:rsidP="0097157F">
                      <w:pPr>
                        <w:pStyle w:val="B1"/>
                        <w:ind w:left="880"/>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proofErr w:type="spellStart"/>
                      <w:r w:rsidRPr="00857C5D">
                        <w:rPr>
                          <w:i/>
                        </w:rPr>
                        <w:t>sequenceId</w:t>
                      </w:r>
                      <w:proofErr w:type="spellEnd"/>
                      <w:r w:rsidRPr="00857C5D">
                        <w:rPr>
                          <w:color w:val="000000"/>
                        </w:rPr>
                        <w:t xml:space="preserve"> in clause 6.4.1.4 of [4, TS 38.211].</w:t>
                      </w:r>
                    </w:p>
                    <w:p w14:paraId="67F6B58C" w14:textId="2B7D1108" w:rsidR="00FD321B" w:rsidRPr="001A071B" w:rsidRDefault="00FD321B" w:rsidP="00A77A09">
                      <w:pPr>
                        <w:pStyle w:val="B1"/>
                        <w:ind w:left="0" w:firstLine="0"/>
                      </w:pPr>
                      <w:r w:rsidRPr="0072646E">
                        <w:rPr>
                          <w:rFonts w:hint="eastAsia"/>
                          <w:color w:val="FF0000"/>
                          <w:kern w:val="32"/>
                        </w:rPr>
                        <w:t>---------------</w:t>
                      </w:r>
                      <w:r>
                        <w:rPr>
                          <w:rFonts w:hint="eastAsia"/>
                          <w:color w:val="FF0000"/>
                          <w:kern w:val="32"/>
                          <w:lang w:eastAsia="zh-CN"/>
                        </w:rPr>
                        <w:t>Omi</w:t>
                      </w:r>
                      <w:r>
                        <w:rPr>
                          <w:color w:val="FF0000"/>
                          <w:kern w:val="32"/>
                        </w:rPr>
                        <w:t xml:space="preserve">tted text </w:t>
                      </w:r>
                      <w:r w:rsidRPr="0072646E">
                        <w:rPr>
                          <w:rFonts w:hint="eastAsia"/>
                          <w:color w:val="FF0000"/>
                          <w:kern w:val="32"/>
                        </w:rPr>
                        <w:t>---------------------</w:t>
                      </w:r>
                    </w:p>
                    <w:p w14:paraId="26FE8E62" w14:textId="06F5DAF3" w:rsidR="00C10D26" w:rsidRPr="005A06E3" w:rsidRDefault="00FD321B" w:rsidP="00FD321B">
                      <w:pPr>
                        <w:overflowPunct w:val="0"/>
                        <w:spacing w:beforeLines="50" w:before="120"/>
                        <w:textAlignment w:val="baseline"/>
                        <w:rPr>
                          <w:bCs/>
                        </w:rPr>
                      </w:pPr>
                      <w:r w:rsidRPr="0072646E">
                        <w:rPr>
                          <w:rFonts w:hint="eastAsia"/>
                          <w:color w:val="FF0000"/>
                          <w:kern w:val="32"/>
                          <w:sz w:val="20"/>
                        </w:rPr>
                        <w:t>----------------End of TP for TS38.21</w:t>
                      </w:r>
                      <w:r w:rsidR="0097157F">
                        <w:rPr>
                          <w:color w:val="FF0000"/>
                          <w:kern w:val="32"/>
                          <w:sz w:val="20"/>
                        </w:rPr>
                        <w:t>4</w:t>
                      </w:r>
                      <w:r w:rsidRPr="0072646E">
                        <w:rPr>
                          <w:rFonts w:hint="eastAsia"/>
                          <w:color w:val="FF0000"/>
                          <w:kern w:val="32"/>
                          <w:sz w:val="20"/>
                        </w:rPr>
                        <w:t>---------------------</w:t>
                      </w:r>
                    </w:p>
                  </w:txbxContent>
                </v:textbox>
                <w10:anchorlock/>
              </v:shape>
            </w:pict>
          </mc:Fallback>
        </mc:AlternateContent>
      </w:r>
    </w:p>
    <w:p w14:paraId="3B20B9F1" w14:textId="77777777" w:rsidR="00310348" w:rsidRPr="00B350BF" w:rsidRDefault="00310348" w:rsidP="002B4D0C">
      <w:pPr>
        <w:pBdr>
          <w:bottom w:val="single" w:sz="4" w:space="1" w:color="auto"/>
        </w:pBdr>
        <w:spacing w:beforeLines="50" w:before="120" w:afterLines="50"/>
        <w:jc w:val="left"/>
        <w:rPr>
          <w:rFonts w:cs="Times"/>
          <w:b/>
          <w:bCs/>
          <w:i/>
          <w:color w:val="000000"/>
          <w:szCs w:val="20"/>
          <w:lang w:eastAsia="zh-CN"/>
        </w:rPr>
      </w:pPr>
    </w:p>
    <w:p w14:paraId="6747F3D2" w14:textId="1DA861E9" w:rsidR="002B4D0C" w:rsidRPr="002B4D0C" w:rsidRDefault="002B4D0C" w:rsidP="00823077">
      <w:pPr>
        <w:pStyle w:val="1"/>
        <w:numPr>
          <w:ilvl w:val="0"/>
          <w:numId w:val="23"/>
        </w:numPr>
      </w:pPr>
      <w:r>
        <w:t>SRS Enhancements on 8Tx UL SU-MIMO</w:t>
      </w:r>
      <w:r w:rsidRPr="000615E8">
        <w:t xml:space="preserve"> </w:t>
      </w:r>
    </w:p>
    <w:p w14:paraId="5616A462" w14:textId="375F8447" w:rsidR="002B4D0C" w:rsidRPr="00214832" w:rsidRDefault="002B4D0C" w:rsidP="002B4D0C">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001D4491">
        <w:rPr>
          <w:rFonts w:eastAsia="微软雅黑"/>
          <w:lang w:val="en-GB"/>
        </w:rPr>
        <w:t xml:space="preserve"> is approved [1</w:t>
      </w:r>
      <w:r w:rsidRPr="006A6589">
        <w:rPr>
          <w:rFonts w:eastAsia="微软雅黑"/>
          <w:lang w:val="en-GB"/>
        </w:rPr>
        <w:t>], which includes the following objective:</w:t>
      </w:r>
    </w:p>
    <w:p w14:paraId="354989FB" w14:textId="3C4CAA9E" w:rsidR="002B4D0C" w:rsidRPr="00943672" w:rsidRDefault="002B4D0C" w:rsidP="00943672">
      <w:pPr>
        <w:pStyle w:val="a3"/>
      </w:pPr>
      <w:r>
        <w:rPr>
          <w:noProof/>
          <w:lang w:eastAsia="zh-CN"/>
        </w:rPr>
        <mc:AlternateContent>
          <mc:Choice Requires="wps">
            <w:drawing>
              <wp:inline distT="0" distB="0" distL="0" distR="0" wp14:anchorId="3541207D" wp14:editId="1E8823D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FBD8323" w14:textId="77777777" w:rsidR="00EE221F" w:rsidRPr="005A06E3" w:rsidRDefault="00EE221F"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E221F" w:rsidRPr="005A06E3" w:rsidRDefault="00EE221F"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41207D"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5FBD8323" w14:textId="77777777" w:rsidR="00EE221F" w:rsidRPr="005A06E3" w:rsidRDefault="00EE221F" w:rsidP="002B4D0C">
                      <w:pPr>
                        <w:overflowPunct w:val="0"/>
                        <w:spacing w:beforeLines="50" w:before="120"/>
                        <w:textAlignment w:val="baseline"/>
                        <w:rPr>
                          <w:bCs/>
                        </w:rPr>
                      </w:pPr>
                      <w:r w:rsidRPr="005A06E3">
                        <w:rPr>
                          <w:bCs/>
                        </w:rPr>
                        <w:t xml:space="preserve">Study, and if justified, specify UL </w:t>
                      </w:r>
                      <w:r w:rsidRPr="000E66FE">
                        <w:rPr>
                          <w:bCs/>
                        </w:rPr>
                        <w:t>DMRS,</w:t>
                      </w:r>
                      <w:r w:rsidRPr="005A06E3">
                        <w:rPr>
                          <w:bCs/>
                        </w:rPr>
                        <w:t xml:space="preserve"> </w:t>
                      </w:r>
                      <w:r w:rsidRPr="000E66FE">
                        <w:rPr>
                          <w:bCs/>
                          <w:highlight w:val="yellow"/>
                        </w:rPr>
                        <w:t>SRS</w:t>
                      </w:r>
                      <w:r w:rsidRPr="005A06E3">
                        <w:rPr>
                          <w:bCs/>
                        </w:rPr>
                        <w:t>, SRI, and TPMI (including codebook) enhancements to enable 8 Tx UL operation to support 4 and more layers per UE in UL targeting CPE/FWA/vehicle/Industrial devices</w:t>
                      </w:r>
                    </w:p>
                    <w:p w14:paraId="045CB9EF" w14:textId="77777777" w:rsidR="00EE221F" w:rsidRPr="005A06E3" w:rsidRDefault="00EE221F" w:rsidP="00823077">
                      <w:pPr>
                        <w:pStyle w:val="af3"/>
                        <w:numPr>
                          <w:ilvl w:val="0"/>
                          <w:numId w:val="13"/>
                        </w:numPr>
                        <w:overflowPunct w:val="0"/>
                        <w:spacing w:beforeLines="50" w:before="120" w:after="0"/>
                        <w:ind w:leftChars="258" w:left="988"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2B10CF69" w14:textId="048BDB76" w:rsidR="00791D9F" w:rsidRDefault="002B4D0C" w:rsidP="002B4D0C">
      <w:pPr>
        <w:rPr>
          <w:rFonts w:eastAsia="等线"/>
        </w:rPr>
      </w:pPr>
      <w:r w:rsidRPr="00AF302D">
        <w:rPr>
          <w:rFonts w:eastAsia="等线"/>
        </w:rPr>
        <w:t>For the uplink transmission with 8Tx, further enhancements on SRS design is needed for UE supporting more than 4 layers. In current spec, only maximum 4 transmission layers for the PUSCH is supported. The following issues needed to be solved for SRS enhancements with different usag</w:t>
      </w:r>
      <w:bookmarkStart w:id="9" w:name="_GoBack"/>
      <w:bookmarkEnd w:id="9"/>
      <w:r w:rsidRPr="00AF302D">
        <w:rPr>
          <w:rFonts w:eastAsia="等线"/>
        </w:rPr>
        <w:t>es targeting RANK-8 of the 8Tx uplink transmission.</w:t>
      </w:r>
    </w:p>
    <w:p w14:paraId="046EE0DD" w14:textId="77777777" w:rsidR="003E381B" w:rsidRDefault="003E381B" w:rsidP="002B4D0C">
      <w:pPr>
        <w:rPr>
          <w:rFonts w:eastAsia="等线"/>
        </w:rPr>
      </w:pPr>
    </w:p>
    <w:p w14:paraId="4B901D55" w14:textId="1A3ADA2E" w:rsidR="004C277B" w:rsidRDefault="00B6009D" w:rsidP="002B4D0C">
      <w:pPr>
        <w:rPr>
          <w:u w:val="single"/>
          <w:lang w:eastAsia="zh-CN"/>
        </w:rPr>
      </w:pPr>
      <w:r w:rsidRPr="0078783B">
        <w:rPr>
          <w:rFonts w:hint="eastAsia"/>
          <w:u w:val="single"/>
          <w:lang w:eastAsia="zh-CN"/>
        </w:rPr>
        <w:t>S</w:t>
      </w:r>
      <w:r w:rsidRPr="0078783B">
        <w:rPr>
          <w:u w:val="single"/>
          <w:lang w:eastAsia="zh-CN"/>
        </w:rPr>
        <w:t>RS for codebook</w:t>
      </w:r>
      <w:r>
        <w:rPr>
          <w:u w:val="single"/>
          <w:lang w:eastAsia="zh-CN"/>
        </w:rPr>
        <w:t xml:space="preserve"> and antenna switching </w:t>
      </w:r>
    </w:p>
    <w:p w14:paraId="0CAF90AE" w14:textId="77777777" w:rsidR="00DE0599" w:rsidRDefault="00DE0599" w:rsidP="00DE0599">
      <w:pPr>
        <w:rPr>
          <w:rFonts w:eastAsia="等线"/>
        </w:rPr>
      </w:pPr>
      <w:r>
        <w:rPr>
          <w:rFonts w:eastAsia="等线"/>
        </w:rPr>
        <w:lastRenderedPageBreak/>
        <w:t xml:space="preserve">In order to support the codebook based PUSCH transmission, the supported number of SRS ports of SRS resource with usage of “codebook” needs to be extended to 8 for all SRS types including periodic, semi-persistent and aperiodic SRS. There are two approaches to sound 8-port SRS, </w:t>
      </w:r>
    </w:p>
    <w:p w14:paraId="464E1749" w14:textId="77777777" w:rsidR="00DE0599" w:rsidRDefault="00DE0599" w:rsidP="00823077">
      <w:pPr>
        <w:pStyle w:val="af3"/>
        <w:widowControl w:val="0"/>
        <w:numPr>
          <w:ilvl w:val="0"/>
          <w:numId w:val="16"/>
        </w:numPr>
        <w:autoSpaceDE/>
        <w:autoSpaceDN/>
        <w:adjustRightInd/>
        <w:snapToGrid/>
        <w:spacing w:after="0"/>
        <w:ind w:firstLineChars="0"/>
        <w:rPr>
          <w:rFonts w:eastAsia="等线"/>
        </w:rPr>
      </w:pPr>
      <w:r>
        <w:rPr>
          <w:rFonts w:eastAsia="等线" w:hint="eastAsia"/>
        </w:rPr>
        <w:t>o</w:t>
      </w:r>
      <w:r>
        <w:rPr>
          <w:rFonts w:eastAsia="等线"/>
        </w:rPr>
        <w:t>ne SRS resource with 8 ports;</w:t>
      </w:r>
    </w:p>
    <w:p w14:paraId="3CE02E93" w14:textId="77777777" w:rsidR="00DE0599" w:rsidRPr="002D78D2" w:rsidRDefault="00DE0599" w:rsidP="00823077">
      <w:pPr>
        <w:pStyle w:val="af3"/>
        <w:widowControl w:val="0"/>
        <w:numPr>
          <w:ilvl w:val="0"/>
          <w:numId w:val="16"/>
        </w:numPr>
        <w:autoSpaceDE/>
        <w:autoSpaceDN/>
        <w:adjustRightInd/>
        <w:snapToGrid/>
        <w:spacing w:after="0"/>
        <w:ind w:firstLineChars="0"/>
        <w:rPr>
          <w:rFonts w:eastAsia="等线"/>
        </w:rPr>
      </w:pPr>
      <w:r>
        <w:rPr>
          <w:rFonts w:eastAsia="等线"/>
        </w:rPr>
        <w:t>multiple SRS resources of a sum of 8 ports;</w:t>
      </w:r>
    </w:p>
    <w:p w14:paraId="7F679C2F" w14:textId="77777777" w:rsidR="00DE0599" w:rsidRDefault="00DE0599" w:rsidP="00DE0599">
      <w:pPr>
        <w:rPr>
          <w:rFonts w:eastAsia="等线"/>
        </w:rPr>
      </w:pPr>
    </w:p>
    <w:p w14:paraId="44DFAEA9" w14:textId="77777777" w:rsidR="00DE0599" w:rsidRPr="00D03D57" w:rsidRDefault="00DE0599" w:rsidP="00DE0599">
      <w:pPr>
        <w:rPr>
          <w:rFonts w:eastAsia="等线"/>
        </w:rPr>
      </w:pPr>
      <w:r>
        <w:rPr>
          <w:rFonts w:eastAsia="等线"/>
        </w:rPr>
        <w:t xml:space="preserve">For the first approach, the 8-port SRS design should not introduce new SRS sequence and new RE mapping patterns in order to guarantee the resource sharing with legacy UEs. Several methods may be considered for the 8-port SRS design as following, </w:t>
      </w:r>
    </w:p>
    <w:p w14:paraId="543C5F56" w14:textId="77777777" w:rsidR="00DE0599" w:rsidRPr="000A23A2"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Aggregate 8 cyclic shifts for a configured comb va</w:t>
      </w:r>
      <w:r w:rsidRPr="000A23A2">
        <w:rPr>
          <w:rFonts w:eastAsia="等线"/>
        </w:rPr>
        <w:t>lue</w:t>
      </w:r>
      <w:r>
        <w:rPr>
          <w:rFonts w:eastAsia="等线"/>
        </w:rPr>
        <w:t xml:space="preserve">; </w:t>
      </w:r>
    </w:p>
    <w:p w14:paraId="2B224D32" w14:textId="77777777" w:rsidR="00DE0599"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 xml:space="preserve">For a configured comb value, 8 different ports can be allocated to different combs, evenly distribution within the PRB in FD is more preferred;  </w:t>
      </w:r>
    </w:p>
    <w:p w14:paraId="5DF840AB" w14:textId="77777777" w:rsidR="00DE0599" w:rsidRPr="00F171B5" w:rsidRDefault="00DE0599" w:rsidP="00823077">
      <w:pPr>
        <w:pStyle w:val="af3"/>
        <w:widowControl w:val="0"/>
        <w:numPr>
          <w:ilvl w:val="0"/>
          <w:numId w:val="14"/>
        </w:numPr>
        <w:autoSpaceDE/>
        <w:autoSpaceDN/>
        <w:adjustRightInd/>
        <w:snapToGrid/>
        <w:spacing w:after="0"/>
        <w:ind w:firstLineChars="0"/>
        <w:rPr>
          <w:rFonts w:eastAsia="等线"/>
        </w:rPr>
      </w:pPr>
      <w:r>
        <w:rPr>
          <w:rFonts w:eastAsia="等线"/>
        </w:rPr>
        <w:t>FD-OCC (OCC-2 or OCC-4) applied to a set of cyclic shifts(4 CSs or 2 CSs) configured on the same time and frequency resource allocation configured to generate 8 orthogonal CDM-ed ports based on the current configured Comb.</w:t>
      </w:r>
    </w:p>
    <w:p w14:paraId="17D5C13B" w14:textId="77777777" w:rsidR="00DE0599" w:rsidRDefault="00DE0599" w:rsidP="00DE0599">
      <w:pPr>
        <w:rPr>
          <w:rFonts w:eastAsia="等线"/>
        </w:rPr>
      </w:pPr>
      <w:r>
        <w:rPr>
          <w:rFonts w:eastAsia="等线"/>
        </w:rPr>
        <w:t xml:space="preserve">For the second approach, the benefit is also clear that no new 8-port SRS design is required. Multiple SRS resources to sound as 8 ports SRS can be configured within a same SRS resource set, and multiple SRS resource sets can be configured to the UE. So multiple SRS resource sets with the same usage “codebook” can be configured at the same time which cannot be supported by current spec. The SRI indication should be indicated according to one or more configured SRS resource set(s) and the legacy SRI mapping tables can be reused. </w:t>
      </w:r>
    </w:p>
    <w:p w14:paraId="54963961" w14:textId="0CB79411" w:rsidR="004E05F4" w:rsidRDefault="004E05F4" w:rsidP="00F171B5">
      <w:pPr>
        <w:pStyle w:val="a3"/>
        <w:rPr>
          <w:rFonts w:eastAsia="等线"/>
          <w:sz w:val="22"/>
          <w:lang w:eastAsia="zh-CN"/>
        </w:rPr>
      </w:pPr>
    </w:p>
    <w:p w14:paraId="21ADA3A5" w14:textId="52805DAB" w:rsidR="004E05F4" w:rsidRDefault="004E05F4" w:rsidP="004E05F4">
      <w:pPr>
        <w:pStyle w:val="a3"/>
        <w:rPr>
          <w:rFonts w:eastAsia="等线"/>
          <w:sz w:val="22"/>
          <w:lang w:eastAsia="zh-CN"/>
        </w:rPr>
      </w:pPr>
      <w:r>
        <w:rPr>
          <w:rFonts w:eastAsia="等线" w:hint="eastAsia"/>
          <w:sz w:val="22"/>
          <w:lang w:eastAsia="zh-CN"/>
        </w:rPr>
        <w:t>Ne</w:t>
      </w:r>
      <w:r>
        <w:rPr>
          <w:rFonts w:eastAsia="等线"/>
          <w:sz w:val="22"/>
          <w:lang w:eastAsia="zh-CN"/>
        </w:rPr>
        <w:t>xt we provide our views on a few leftover issues for SRS enhancements</w:t>
      </w:r>
      <w:r w:rsidR="004B691A">
        <w:rPr>
          <w:rFonts w:eastAsia="等线"/>
          <w:sz w:val="22"/>
          <w:lang w:eastAsia="zh-CN"/>
        </w:rPr>
        <w:t>.</w:t>
      </w:r>
    </w:p>
    <w:p w14:paraId="6E06C646" w14:textId="05B70521" w:rsidR="002714F6" w:rsidRPr="002714F6" w:rsidRDefault="002714F6" w:rsidP="004E05F4">
      <w:pPr>
        <w:pStyle w:val="af3"/>
        <w:numPr>
          <w:ilvl w:val="0"/>
          <w:numId w:val="26"/>
        </w:numPr>
        <w:ind w:firstLineChars="0"/>
        <w:rPr>
          <w:u w:val="single"/>
          <w:lang w:eastAsia="zh-CN"/>
        </w:rPr>
      </w:pPr>
      <w:r w:rsidRPr="00CB1E14">
        <w:rPr>
          <w:rFonts w:hint="eastAsia"/>
          <w:u w:val="single"/>
          <w:lang w:eastAsia="zh-CN"/>
        </w:rPr>
        <w:t>S</w:t>
      </w:r>
      <w:r>
        <w:rPr>
          <w:u w:val="single"/>
          <w:lang w:eastAsia="zh-CN"/>
        </w:rPr>
        <w:t xml:space="preserve">RS for </w:t>
      </w:r>
      <w:r w:rsidRPr="00CB1E14">
        <w:rPr>
          <w:u w:val="single"/>
          <w:lang w:eastAsia="zh-CN"/>
        </w:rPr>
        <w:t>codebook</w:t>
      </w:r>
      <w:r>
        <w:rPr>
          <w:u w:val="single"/>
          <w:lang w:eastAsia="zh-CN"/>
        </w:rPr>
        <w:t xml:space="preserve"> and antenna switching</w:t>
      </w:r>
    </w:p>
    <w:p w14:paraId="79B7F7E2" w14:textId="594C8200" w:rsidR="004E05F4" w:rsidRPr="004B3773" w:rsidRDefault="004E05F4" w:rsidP="004B3773">
      <w:pPr>
        <w:pStyle w:val="a3"/>
        <w:rPr>
          <w:rFonts w:eastAsia="等线"/>
          <w:b/>
          <w:sz w:val="22"/>
          <w:lang w:eastAsia="zh-CN"/>
        </w:rPr>
      </w:pPr>
      <w:r w:rsidRPr="004B3773">
        <w:rPr>
          <w:rFonts w:eastAsia="等线"/>
          <w:b/>
          <w:sz w:val="22"/>
          <w:lang w:eastAsia="zh-CN"/>
        </w:rPr>
        <w:t xml:space="preserve">TDMed 8Tx SRS </w:t>
      </w:r>
    </w:p>
    <w:p w14:paraId="3EB6EFFC" w14:textId="77777777" w:rsidR="00B000D3" w:rsidRPr="00A30A78" w:rsidRDefault="00B000D3" w:rsidP="00B000D3">
      <w:r>
        <w:t>In RAN1#112</w:t>
      </w:r>
      <w:r w:rsidRPr="0035554A">
        <w:t xml:space="preserve"> meeting, the following agreement</w:t>
      </w:r>
      <w:r>
        <w:t xml:space="preserve"> has been made on SRS of 8Tx [6]</w:t>
      </w:r>
      <w:r w:rsidRPr="0035554A">
        <w:t>:</w:t>
      </w:r>
    </w:p>
    <w:p w14:paraId="0B216633" w14:textId="77777777" w:rsidR="00B000D3" w:rsidRPr="00CA2183" w:rsidRDefault="00B000D3" w:rsidP="00B000D3">
      <w:pPr>
        <w:pStyle w:val="a3"/>
        <w:rPr>
          <w:rFonts w:eastAsia="等线"/>
          <w:sz w:val="22"/>
        </w:rPr>
      </w:pPr>
      <w:r w:rsidRPr="0035554A">
        <w:rPr>
          <w:noProof/>
          <w:sz w:val="22"/>
          <w:lang w:eastAsia="zh-CN"/>
        </w:rPr>
        <w:lastRenderedPageBreak/>
        <mc:AlternateContent>
          <mc:Choice Requires="wps">
            <w:drawing>
              <wp:inline distT="0" distB="0" distL="0" distR="0" wp14:anchorId="1B5A693A" wp14:editId="7683A079">
                <wp:extent cx="6120765" cy="1176020"/>
                <wp:effectExtent l="0" t="0" r="13335" b="13335"/>
                <wp:docPr id="127964323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632D122" w14:textId="77777777" w:rsidR="00EE221F" w:rsidRPr="00DC345D" w:rsidRDefault="00EE221F" w:rsidP="00B000D3">
                            <w:pPr>
                              <w:rPr>
                                <w:rFonts w:cs="Times"/>
                                <w:b/>
                                <w:bCs/>
                                <w:szCs w:val="20"/>
                                <w:highlight w:val="green"/>
                              </w:rPr>
                            </w:pPr>
                            <w:r>
                              <w:rPr>
                                <w:rFonts w:cs="Times"/>
                                <w:b/>
                                <w:bCs/>
                                <w:szCs w:val="20"/>
                                <w:highlight w:val="green"/>
                              </w:rPr>
                              <w:t>Agreement</w:t>
                            </w:r>
                          </w:p>
                          <w:p w14:paraId="368DCF02" w14:textId="77777777" w:rsidR="00EE221F" w:rsidRPr="00252D79" w:rsidRDefault="00EE221F" w:rsidP="00B000D3">
                            <w:pPr>
                              <w:rPr>
                                <w:rFonts w:cs="Times"/>
                                <w:szCs w:val="20"/>
                              </w:rPr>
                            </w:pPr>
                            <w:r w:rsidRPr="00252D79">
                              <w:rPr>
                                <w:rFonts w:cs="Times"/>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794B4867"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EE221F" w:rsidRDefault="00EE221F" w:rsidP="00B000D3">
                            <w:pPr>
                              <w:overflowPunct w:val="0"/>
                              <w:snapToGrid/>
                              <w:spacing w:after="180"/>
                              <w:contextualSpacing/>
                              <w:jc w:val="left"/>
                              <w:textAlignment w:val="baseline"/>
                            </w:pPr>
                          </w:p>
                          <w:p w14:paraId="19CA566D" w14:textId="77777777" w:rsidR="00EE221F" w:rsidRPr="00DC345D" w:rsidRDefault="00EE221F" w:rsidP="00B000D3">
                            <w:pPr>
                              <w:rPr>
                                <w:rFonts w:cs="Times"/>
                                <w:b/>
                                <w:bCs/>
                                <w:szCs w:val="20"/>
                                <w:highlight w:val="green"/>
                              </w:rPr>
                            </w:pPr>
                            <w:r>
                              <w:rPr>
                                <w:rFonts w:cs="Times"/>
                                <w:b/>
                                <w:bCs/>
                                <w:szCs w:val="20"/>
                                <w:highlight w:val="green"/>
                              </w:rPr>
                              <w:t>Agreement</w:t>
                            </w:r>
                          </w:p>
                          <w:p w14:paraId="026241E8" w14:textId="77777777" w:rsidR="00EE221F" w:rsidRPr="006E3225" w:rsidRDefault="00EE221F" w:rsidP="00B000D3">
                            <w:pPr>
                              <w:rPr>
                                <w:szCs w:val="20"/>
                              </w:rPr>
                            </w:pPr>
                            <w:r w:rsidRPr="006E3225">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E871E80" w14:textId="77777777" w:rsidR="00EE221F" w:rsidRPr="00702078"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EE221F" w:rsidRPr="00052A61"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B5A693A"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Bk7FwcVwIAALIEAAAOAAAAAAAAAAAAAAAAAC4CAABkcnMvZTJvRG9jLnhtbFBLAQIt&#10;ABQABgAIAAAAIQDqDkl03AAAAAUBAAAPAAAAAAAAAAAAAAAAALEEAABkcnMvZG93bnJldi54bWxQ&#10;SwUGAAAAAAQABADzAAAAugUAAAAA&#10;" fillcolor="white [3201]" strokeweight=".5pt">
                <v:textbox style="mso-fit-shape-to-text:t">
                  <w:txbxContent>
                    <w:p w14:paraId="1632D122" w14:textId="77777777" w:rsidR="00EE221F" w:rsidRPr="00DC345D" w:rsidRDefault="00EE221F" w:rsidP="00B000D3">
                      <w:pPr>
                        <w:rPr>
                          <w:rFonts w:cs="Times"/>
                          <w:b/>
                          <w:bCs/>
                          <w:szCs w:val="20"/>
                          <w:highlight w:val="green"/>
                        </w:rPr>
                      </w:pPr>
                      <w:r>
                        <w:rPr>
                          <w:rFonts w:cs="Times"/>
                          <w:b/>
                          <w:bCs/>
                          <w:szCs w:val="20"/>
                          <w:highlight w:val="green"/>
                        </w:rPr>
                        <w:t>Agreement</w:t>
                      </w:r>
                    </w:p>
                    <w:p w14:paraId="368DCF02" w14:textId="77777777" w:rsidR="00EE221F" w:rsidRPr="00252D79" w:rsidRDefault="00EE221F" w:rsidP="00B000D3">
                      <w:pPr>
                        <w:rPr>
                          <w:rFonts w:cs="Times"/>
                          <w:szCs w:val="20"/>
                        </w:rPr>
                      </w:pPr>
                      <w:r w:rsidRPr="00252D79">
                        <w:rPr>
                          <w:rFonts w:cs="Times"/>
                          <w:szCs w:val="20"/>
                        </w:rPr>
                        <w:t xml:space="preserve">For an 8-port SRS resource in </w:t>
                      </w:r>
                      <w:proofErr w:type="gramStart"/>
                      <w:r w:rsidRPr="00252D79">
                        <w:rPr>
                          <w:rFonts w:cs="Times"/>
                          <w:szCs w:val="20"/>
                        </w:rPr>
                        <w:t>a</w:t>
                      </w:r>
                      <w:proofErr w:type="gramEnd"/>
                      <w:r w:rsidRPr="00252D79">
                        <w:rPr>
                          <w:rFonts w:cs="Times"/>
                          <w:szCs w:val="20"/>
                        </w:rPr>
                        <w:t xml:space="preserve"> SRS resource set with usage ‘codebook’ or ‘</w:t>
                      </w:r>
                      <w:proofErr w:type="spellStart"/>
                      <w:r w:rsidRPr="00252D79">
                        <w:rPr>
                          <w:rFonts w:cs="Times"/>
                          <w:szCs w:val="20"/>
                        </w:rPr>
                        <w:t>antennaSwitching</w:t>
                      </w:r>
                      <w:proofErr w:type="spellEnd"/>
                      <w:r w:rsidRPr="00252D79">
                        <w:rPr>
                          <w:rFonts w:cs="Times"/>
                          <w:szCs w:val="20"/>
                        </w:rPr>
                        <w:t>’ and resource mapping based on TDM onto m ≥ 2 OFDM symbols in a slot and with TDM factor s, support the 8 ports equally partitioned into s subsets with each subset having 8/s different ports.</w:t>
                      </w:r>
                    </w:p>
                    <w:p w14:paraId="794B4867"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At least s = 2. </w:t>
                      </w:r>
                    </w:p>
                    <w:p w14:paraId="58259EF6"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s = 4, s = 8.</w:t>
                      </w:r>
                    </w:p>
                    <w:p w14:paraId="365033D6"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m = 2,4,8, 10,12,14, and m is a multiple of s.</w:t>
                      </w:r>
                    </w:p>
                    <w:p w14:paraId="3DE164DF"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Each of the m OFDM symbols has only one subset. Reuse the existing resource mapping designed for 8/s ports on each OFDM symbol.</w:t>
                      </w:r>
                    </w:p>
                    <w:p w14:paraId="0AE78779"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Including frequency-domain resource allocation and mapping to cyclic shifts. FFS port indexing within the subset of 8/s ports.</w:t>
                      </w:r>
                    </w:p>
                    <w:p w14:paraId="6F44D2DE" w14:textId="77777777" w:rsidR="00EE221F" w:rsidRPr="00252D79" w:rsidRDefault="00EE221F" w:rsidP="00823077">
                      <w:pPr>
                        <w:pStyle w:val="bullet1"/>
                        <w:numPr>
                          <w:ilvl w:val="1"/>
                          <w:numId w:val="22"/>
                        </w:numPr>
                        <w:spacing w:line="240" w:lineRule="auto"/>
                        <w:ind w:left="1080"/>
                        <w:contextualSpacing/>
                        <w:rPr>
                          <w:rFonts w:cs="Times"/>
                          <w:sz w:val="20"/>
                        </w:rPr>
                      </w:pPr>
                      <w:r w:rsidRPr="00252D79">
                        <w:rPr>
                          <w:rFonts w:cs="Times"/>
                          <w:sz w:val="20"/>
                        </w:rPr>
                        <w:t>FFS: down selection from existing resource mapping designs</w:t>
                      </w:r>
                    </w:p>
                    <w:p w14:paraId="3E5A8B68"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FFS: which subset of 8/s ports are mapped onto each OFDM symbol.</w:t>
                      </w:r>
                    </w:p>
                    <w:p w14:paraId="32A2D8E4" w14:textId="77777777" w:rsidR="00EE221F" w:rsidRPr="00252D79" w:rsidRDefault="00EE221F" w:rsidP="00823077">
                      <w:pPr>
                        <w:pStyle w:val="bullet1"/>
                        <w:numPr>
                          <w:ilvl w:val="0"/>
                          <w:numId w:val="24"/>
                        </w:numPr>
                        <w:spacing w:line="240" w:lineRule="auto"/>
                        <w:contextualSpacing/>
                        <w:rPr>
                          <w:rFonts w:cs="Times"/>
                          <w:sz w:val="20"/>
                        </w:rPr>
                      </w:pPr>
                      <w:r w:rsidRPr="00252D79">
                        <w:rPr>
                          <w:rFonts w:cs="Times"/>
                          <w:sz w:val="20"/>
                        </w:rPr>
                        <w:t xml:space="preserve">FFS: the TDM factor s is configured as an explicit RRC parameter or determined implicitly from other parameters. </w:t>
                      </w:r>
                    </w:p>
                    <w:p w14:paraId="2C6780F1" w14:textId="77777777" w:rsidR="00EE221F" w:rsidRDefault="00EE221F" w:rsidP="00B000D3">
                      <w:pPr>
                        <w:overflowPunct w:val="0"/>
                        <w:snapToGrid/>
                        <w:spacing w:after="180"/>
                        <w:contextualSpacing/>
                        <w:jc w:val="left"/>
                        <w:textAlignment w:val="baseline"/>
                      </w:pPr>
                    </w:p>
                    <w:p w14:paraId="19CA566D" w14:textId="77777777" w:rsidR="00EE221F" w:rsidRPr="00DC345D" w:rsidRDefault="00EE221F" w:rsidP="00B000D3">
                      <w:pPr>
                        <w:rPr>
                          <w:rFonts w:cs="Times"/>
                          <w:b/>
                          <w:bCs/>
                          <w:szCs w:val="20"/>
                          <w:highlight w:val="green"/>
                        </w:rPr>
                      </w:pPr>
                      <w:r>
                        <w:rPr>
                          <w:rFonts w:cs="Times"/>
                          <w:b/>
                          <w:bCs/>
                          <w:szCs w:val="20"/>
                          <w:highlight w:val="green"/>
                        </w:rPr>
                        <w:t>Agreement</w:t>
                      </w:r>
                    </w:p>
                    <w:p w14:paraId="026241E8" w14:textId="77777777" w:rsidR="00EE221F" w:rsidRPr="006E3225" w:rsidRDefault="00EE221F" w:rsidP="00B000D3">
                      <w:pPr>
                        <w:rPr>
                          <w:szCs w:val="20"/>
                        </w:rPr>
                      </w:pPr>
                      <w:r w:rsidRPr="006E3225">
                        <w:rPr>
                          <w:szCs w:val="20"/>
                        </w:rPr>
                        <w:t xml:space="preserve">For an 8-port SRS resource in </w:t>
                      </w:r>
                      <w:proofErr w:type="gramStart"/>
                      <w:r w:rsidRPr="006E3225">
                        <w:rPr>
                          <w:szCs w:val="20"/>
                        </w:rPr>
                        <w:t>a</w:t>
                      </w:r>
                      <w:proofErr w:type="gramEnd"/>
                      <w:r w:rsidRPr="006E3225">
                        <w:rPr>
                          <w:szCs w:val="20"/>
                        </w:rPr>
                        <w:t xml:space="preserve"> SRS resource set with usage ‘codebook’ or ‘</w:t>
                      </w:r>
                      <w:proofErr w:type="spellStart"/>
                      <w:r w:rsidRPr="006E3225">
                        <w:rPr>
                          <w:szCs w:val="20"/>
                        </w:rPr>
                        <w:t>antennaSwitching</w:t>
                      </w:r>
                      <w:proofErr w:type="spellEnd"/>
                      <w:r w:rsidRPr="006E3225">
                        <w:rPr>
                          <w:szCs w:val="20"/>
                        </w:rPr>
                        <w:t>’ and resource mapping based on TDM onto m ≥ 2 OFDM symbols in a slot and with TDM factor s ≥ 2, the m OFDM symbols are adjacent, and select one of the following options regarding the TDM pattern:</w:t>
                      </w:r>
                    </w:p>
                    <w:p w14:paraId="0E871E80" w14:textId="77777777" w:rsidR="00EE221F" w:rsidRPr="00702078"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2-1: the s subsets of ports are mapped cyclically as {1, 2, …, s,1, 2, …, s} on the m OFDM symbols.</w:t>
                      </w:r>
                    </w:p>
                    <w:p w14:paraId="70A9D756" w14:textId="77777777" w:rsidR="00EE221F" w:rsidRPr="00052A61" w:rsidRDefault="00EE221F" w:rsidP="00823077">
                      <w:pPr>
                        <w:pStyle w:val="bullet1"/>
                        <w:numPr>
                          <w:ilvl w:val="0"/>
                          <w:numId w:val="25"/>
                        </w:numPr>
                        <w:spacing w:line="240" w:lineRule="auto"/>
                        <w:contextualSpacing/>
                        <w:textAlignment w:val="center"/>
                        <w:rPr>
                          <w:rFonts w:cs="Times"/>
                          <w:sz w:val="20"/>
                        </w:rPr>
                      </w:pPr>
                      <w:r w:rsidRPr="00702078">
                        <w:rPr>
                          <w:rFonts w:cs="Times"/>
                          <w:sz w:val="20"/>
                        </w:rPr>
                        <w:t>Option 2-2: the s subsets of ports are mapped sequentially as {1, …, 1, 2, …, 2, s, …, s} on the m OFDM symbols.</w:t>
                      </w:r>
                    </w:p>
                  </w:txbxContent>
                </v:textbox>
                <w10:anchorlock/>
              </v:shape>
            </w:pict>
          </mc:Fallback>
        </mc:AlternateContent>
      </w:r>
    </w:p>
    <w:p w14:paraId="4657FA7D" w14:textId="77777777" w:rsidR="00842DA0" w:rsidRDefault="00842DA0" w:rsidP="00606889">
      <w:pPr>
        <w:rPr>
          <w:rFonts w:cs="Times"/>
          <w:szCs w:val="20"/>
        </w:rPr>
      </w:pPr>
    </w:p>
    <w:p w14:paraId="17218197" w14:textId="5D3EF325" w:rsidR="00842DA0" w:rsidRPr="00A30A78" w:rsidRDefault="00842DA0" w:rsidP="00842DA0">
      <w:r>
        <w:t>In RAN1#113</w:t>
      </w:r>
      <w:r w:rsidRPr="0035554A">
        <w:t xml:space="preserve"> </w:t>
      </w:r>
      <w:r>
        <w:t>meeting, the following conclusion has been made on SRS of 8Tx [8]</w:t>
      </w:r>
      <w:r w:rsidRPr="0035554A">
        <w:t>:</w:t>
      </w:r>
    </w:p>
    <w:p w14:paraId="7B7547A8" w14:textId="77777777" w:rsidR="00842DA0" w:rsidRPr="00CA2183" w:rsidRDefault="00842DA0" w:rsidP="00842DA0">
      <w:pPr>
        <w:pStyle w:val="a3"/>
        <w:rPr>
          <w:rFonts w:eastAsia="等线"/>
          <w:sz w:val="22"/>
        </w:rPr>
      </w:pPr>
      <w:r w:rsidRPr="0035554A">
        <w:rPr>
          <w:noProof/>
          <w:sz w:val="22"/>
          <w:lang w:eastAsia="zh-CN"/>
        </w:rPr>
        <mc:AlternateContent>
          <mc:Choice Requires="wps">
            <w:drawing>
              <wp:inline distT="0" distB="0" distL="0" distR="0" wp14:anchorId="1FA64D08" wp14:editId="49E5F6AF">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CD9718B" w14:textId="77777777" w:rsidR="00EE221F" w:rsidRPr="00842DA0" w:rsidRDefault="00EE221F" w:rsidP="00842DA0">
                            <w:pPr>
                              <w:rPr>
                                <w:b/>
                                <w:bCs/>
                                <w:lang w:eastAsia="x-none"/>
                              </w:rPr>
                            </w:pPr>
                            <w:r w:rsidRPr="00842DA0">
                              <w:rPr>
                                <w:b/>
                                <w:bCs/>
                                <w:lang w:eastAsia="x-none"/>
                              </w:rPr>
                              <w:t>Conclusion</w:t>
                            </w:r>
                          </w:p>
                          <w:p w14:paraId="7CE5A959" w14:textId="77777777" w:rsidR="00EE221F" w:rsidRPr="00B25801" w:rsidRDefault="00EE221F" w:rsidP="00842DA0">
                            <w:r w:rsidRPr="00B25801">
                              <w:t>There is no consensus on the support of the following feature in RAN1:</w:t>
                            </w:r>
                          </w:p>
                          <w:p w14:paraId="119EC2F5" w14:textId="77777777" w:rsidR="00EE221F" w:rsidRPr="00842DA0" w:rsidRDefault="00EE221F" w:rsidP="00842DA0">
                            <w:pPr>
                              <w:rPr>
                                <w:i/>
                                <w:iCs/>
                              </w:rPr>
                            </w:pPr>
                            <w:r w:rsidRPr="00842DA0">
                              <w:rPr>
                                <w:i/>
                                <w:iCs/>
                              </w:rPr>
                              <w:t>For an 8-port SRS resource in a SRS resource set with usage ‘codebook’ or ‘antennaSwitching’ and resource mapping based on TDM, support TDM factor s = 4.</w:t>
                            </w:r>
                          </w:p>
                          <w:p w14:paraId="582178BB" w14:textId="2A8148FA" w:rsidR="00EE221F" w:rsidRPr="00052A61" w:rsidRDefault="00EE221F" w:rsidP="00842DA0">
                            <w:pPr>
                              <w:pStyle w:val="bullet1"/>
                              <w:numPr>
                                <w:ilvl w:val="0"/>
                                <w:numId w:val="0"/>
                              </w:numPr>
                              <w:spacing w:line="240" w:lineRule="auto"/>
                              <w:contextualSpacing/>
                              <w:textAlignment w:val="center"/>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FA64D0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C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cn4MJQAgAAqQQAAA4AAAAAAAAAAAAAAAAALgIAAGRycy9lMm9Eb2MueG1sUEsBAi0AFAAGAAgA&#10;AAAhAOoOSXTcAAAABQEAAA8AAAAAAAAAAAAAAAAAqgQAAGRycy9kb3ducmV2LnhtbFBLBQYAAAAA&#10;BAAEAPMAAACzBQAAAAA=&#10;" fillcolor="white [3201]" strokeweight=".5pt">
                <v:textbox style="mso-fit-shape-to-text:t">
                  <w:txbxContent>
                    <w:p w14:paraId="3CD9718B" w14:textId="77777777" w:rsidR="00EE221F" w:rsidRPr="00842DA0" w:rsidRDefault="00EE221F" w:rsidP="00842DA0">
                      <w:pPr>
                        <w:rPr>
                          <w:b/>
                          <w:bCs/>
                          <w:lang w:eastAsia="x-none"/>
                        </w:rPr>
                      </w:pPr>
                      <w:r w:rsidRPr="00842DA0">
                        <w:rPr>
                          <w:b/>
                          <w:bCs/>
                          <w:lang w:eastAsia="x-none"/>
                        </w:rPr>
                        <w:t>Conclusion</w:t>
                      </w:r>
                    </w:p>
                    <w:p w14:paraId="7CE5A959" w14:textId="77777777" w:rsidR="00EE221F" w:rsidRPr="00B25801" w:rsidRDefault="00EE221F" w:rsidP="00842DA0">
                      <w:r w:rsidRPr="00B25801">
                        <w:t>There is no consensus on the support of the following feature in RAN1:</w:t>
                      </w:r>
                    </w:p>
                    <w:p w14:paraId="119EC2F5" w14:textId="77777777" w:rsidR="00EE221F" w:rsidRPr="00842DA0" w:rsidRDefault="00EE221F" w:rsidP="00842DA0">
                      <w:pPr>
                        <w:rPr>
                          <w:i/>
                          <w:iCs/>
                        </w:rPr>
                      </w:pPr>
                      <w:r w:rsidRPr="00842DA0">
                        <w:rPr>
                          <w:i/>
                          <w:iCs/>
                        </w:rPr>
                        <w:t xml:space="preserve">For an 8-port SRS resource in </w:t>
                      </w:r>
                      <w:proofErr w:type="gramStart"/>
                      <w:r w:rsidRPr="00842DA0">
                        <w:rPr>
                          <w:i/>
                          <w:iCs/>
                        </w:rPr>
                        <w:t>a</w:t>
                      </w:r>
                      <w:proofErr w:type="gramEnd"/>
                      <w:r w:rsidRPr="00842DA0">
                        <w:rPr>
                          <w:i/>
                          <w:iCs/>
                        </w:rPr>
                        <w:t xml:space="preserve"> SRS resource set with usage ‘codebook’ or ‘</w:t>
                      </w:r>
                      <w:proofErr w:type="spellStart"/>
                      <w:r w:rsidRPr="00842DA0">
                        <w:rPr>
                          <w:i/>
                          <w:iCs/>
                        </w:rPr>
                        <w:t>antennaSwitching</w:t>
                      </w:r>
                      <w:proofErr w:type="spellEnd"/>
                      <w:r w:rsidRPr="00842DA0">
                        <w:rPr>
                          <w:i/>
                          <w:iCs/>
                        </w:rPr>
                        <w:t>’ and resource mapping based on TDM, support TDM factor s = 4.</w:t>
                      </w:r>
                    </w:p>
                    <w:p w14:paraId="582178BB" w14:textId="2A8148FA" w:rsidR="00EE221F" w:rsidRPr="00052A61" w:rsidRDefault="00EE221F" w:rsidP="00842DA0">
                      <w:pPr>
                        <w:pStyle w:val="bullet1"/>
                        <w:numPr>
                          <w:ilvl w:val="0"/>
                          <w:numId w:val="0"/>
                        </w:numPr>
                        <w:spacing w:line="240" w:lineRule="auto"/>
                        <w:contextualSpacing/>
                        <w:textAlignment w:val="center"/>
                        <w:rPr>
                          <w:rFonts w:cs="Times"/>
                          <w:sz w:val="20"/>
                        </w:rPr>
                      </w:pPr>
                    </w:p>
                  </w:txbxContent>
                </v:textbox>
                <w10:anchorlock/>
              </v:shape>
            </w:pict>
          </mc:Fallback>
        </mc:AlternateContent>
      </w:r>
    </w:p>
    <w:p w14:paraId="5D4AF503" w14:textId="77777777" w:rsidR="00842DA0" w:rsidRDefault="00842DA0" w:rsidP="00842DA0">
      <w:pPr>
        <w:rPr>
          <w:rFonts w:cs="Times"/>
          <w:szCs w:val="20"/>
        </w:rPr>
      </w:pPr>
    </w:p>
    <w:p w14:paraId="7791BC3B" w14:textId="5E734C6F" w:rsidR="004407BF" w:rsidRPr="00A30A78" w:rsidRDefault="004407BF" w:rsidP="004407BF">
      <w:r>
        <w:t>In RAN1#113</w:t>
      </w:r>
      <w:r w:rsidRPr="0035554A">
        <w:t xml:space="preserve"> </w:t>
      </w:r>
      <w:r>
        <w:t>meeting, the following proposal has been made during discussion on SRS of 8Tx [8]</w:t>
      </w:r>
      <w:r w:rsidRPr="0035554A">
        <w:t>:</w:t>
      </w:r>
    </w:p>
    <w:p w14:paraId="2CEF1853" w14:textId="77777777" w:rsidR="004407BF" w:rsidRPr="00CA2183" w:rsidRDefault="004407BF" w:rsidP="004407BF">
      <w:pPr>
        <w:pStyle w:val="a3"/>
        <w:rPr>
          <w:rFonts w:eastAsia="等线"/>
          <w:sz w:val="22"/>
        </w:rPr>
      </w:pPr>
      <w:r w:rsidRPr="0035554A">
        <w:rPr>
          <w:noProof/>
          <w:sz w:val="22"/>
          <w:lang w:eastAsia="zh-CN"/>
        </w:rPr>
        <mc:AlternateContent>
          <mc:Choice Requires="wps">
            <w:drawing>
              <wp:inline distT="0" distB="0" distL="0" distR="0" wp14:anchorId="6B84E96A" wp14:editId="64FB695D">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101621" w14:textId="77777777" w:rsidR="00EE221F" w:rsidRPr="004407BF" w:rsidRDefault="00EE221F" w:rsidP="004407BF">
                            <w:pPr>
                              <w:rPr>
                                <w:rStyle w:val="afe"/>
                                <w:b w:val="0"/>
                              </w:rPr>
                            </w:pPr>
                            <w:r w:rsidRPr="004407BF">
                              <w:rPr>
                                <w:rStyle w:val="afe"/>
                                <w:b w:val="0"/>
                                <w:color w:val="FF0000"/>
                              </w:rPr>
                              <w:t>Proposal 3.2.1-3</w:t>
                            </w:r>
                            <w:r w:rsidRPr="004407BF">
                              <w:rPr>
                                <w:rStyle w:val="afe"/>
                                <w:b w:val="0"/>
                              </w:rPr>
                              <w:t>: 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492DB047"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1: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each symbol</w:t>
                            </w:r>
                            <w:r w:rsidRPr="004407BF">
                              <w:rPr>
                                <w:bCs/>
                              </w:rPr>
                              <w:t>.</w:t>
                            </w:r>
                          </w:p>
                          <w:p w14:paraId="78D067C9"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2: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the first of the m OFDM symbol (or the first of the s OFDM symbol)</w:t>
                            </w:r>
                            <w:r w:rsidRPr="004407BF">
                              <w:rPr>
                                <w:bCs/>
                              </w:rPr>
                              <w:t>.</w:t>
                            </w:r>
                          </w:p>
                          <w:p w14:paraId="6E2A7B9C"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3: Do not support</w:t>
                            </w:r>
                            <w:r w:rsidRPr="004407BF">
                              <w:rPr>
                                <w:rFonts w:eastAsia="Times New Roman"/>
                                <w:bCs/>
                              </w:rPr>
                              <w:t xml:space="preserve"> </w:t>
                            </w:r>
                            <w:r w:rsidRPr="004407BF">
                              <w:rPr>
                                <w:bCs/>
                              </w:rPr>
                              <w:t>cyclic shift hopping or comb offset hopping for 8-port SRS.</w:t>
                            </w:r>
                          </w:p>
                          <w:p w14:paraId="37815474" w14:textId="77777777" w:rsidR="00EE221F" w:rsidRPr="00052A61" w:rsidRDefault="00EE221F" w:rsidP="004407BF">
                            <w:pPr>
                              <w:pStyle w:val="bullet1"/>
                              <w:numPr>
                                <w:ilvl w:val="0"/>
                                <w:numId w:val="0"/>
                              </w:numPr>
                              <w:spacing w:line="240" w:lineRule="auto"/>
                              <w:contextualSpacing/>
                              <w:textAlignment w:val="center"/>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84E96A"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7Ua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LM&#10;iBYSLVQf2Bfq2Xlkp7N+jKQni7TQww2VD34PZ2y6r10bf9EOQxw8vxy5jWASzlExyC9HF5xJxIri&#10;cpQPEvvZ6+fW+fBVUcuiUXIH8RKnYnvnA0pB6iElvuZJN9W80Tpd4sCoG+3YVkBqHVKR+OIkSxvW&#10;oZTzizwBn8Qi9PH7pRbyR2zzFAE3beCMpOyaj1bol32icHg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fb7UaUQIAAKkEAAAOAAAAAAAAAAAAAAAAAC4CAABkcnMvZTJvRG9jLnhtbFBLAQItABQABgAI&#10;AAAAIQDqDkl03AAAAAUBAAAPAAAAAAAAAAAAAAAAAKsEAABkcnMvZG93bnJldi54bWxQSwUGAAAA&#10;AAQABADzAAAAtAUAAAAA&#10;" fillcolor="white [3201]" strokeweight=".5pt">
                <v:textbox style="mso-fit-shape-to-text:t">
                  <w:txbxContent>
                    <w:p w14:paraId="09101621" w14:textId="77777777" w:rsidR="00EE221F" w:rsidRPr="004407BF" w:rsidRDefault="00EE221F" w:rsidP="004407BF">
                      <w:pPr>
                        <w:rPr>
                          <w:rStyle w:val="afe"/>
                          <w:b w:val="0"/>
                        </w:rPr>
                      </w:pPr>
                      <w:r w:rsidRPr="004407BF">
                        <w:rPr>
                          <w:rStyle w:val="afe"/>
                          <w:b w:val="0"/>
                          <w:color w:val="FF0000"/>
                        </w:rPr>
                        <w:t>Proposal 3.2.1-3</w:t>
                      </w:r>
                      <w:r w:rsidRPr="004407BF">
                        <w:rPr>
                          <w:rStyle w:val="afe"/>
                          <w:b w:val="0"/>
                        </w:rPr>
                        <w:t>: For an 8-port SRS resource in a SRS resource set with usage ‘codebook’ or ‘</w:t>
                      </w:r>
                      <w:proofErr w:type="spellStart"/>
                      <w:r w:rsidRPr="004407BF">
                        <w:rPr>
                          <w:rStyle w:val="afe"/>
                          <w:b w:val="0"/>
                        </w:rPr>
                        <w:t>ante</w:t>
                      </w:r>
                      <w:bookmarkStart w:id="19" w:name="_GoBack"/>
                      <w:bookmarkEnd w:id="19"/>
                      <w:r w:rsidRPr="004407BF">
                        <w:rPr>
                          <w:rStyle w:val="afe"/>
                          <w:b w:val="0"/>
                        </w:rPr>
                        <w:t>nnaSwitching</w:t>
                      </w:r>
                      <w:proofErr w:type="spellEnd"/>
                      <w:r w:rsidRPr="004407BF">
                        <w:rPr>
                          <w:rStyle w:val="afe"/>
                          <w:b w:val="0"/>
                        </w:rPr>
                        <w:t>’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492DB047"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1: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each symbol</w:t>
                      </w:r>
                      <w:r w:rsidRPr="004407BF">
                        <w:rPr>
                          <w:bCs/>
                        </w:rPr>
                        <w:t>.</w:t>
                      </w:r>
                    </w:p>
                    <w:p w14:paraId="78D067C9"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2: T</w:t>
                      </w:r>
                      <w:r w:rsidRPr="004407BF">
                        <w:rPr>
                          <w:rFonts w:eastAsia="Times New Roman"/>
                          <w:bCs/>
                        </w:rPr>
                        <w:t xml:space="preserve">he time-domain behavior of </w:t>
                      </w:r>
                      <w:r w:rsidRPr="004407BF">
                        <w:rPr>
                          <w:bCs/>
                        </w:rPr>
                        <w:t>cyclic shift hopping and/or comb offset hopping</w:t>
                      </w:r>
                      <w:r w:rsidRPr="004407BF">
                        <w:rPr>
                          <w:rFonts w:eastAsia="Times New Roman"/>
                          <w:bCs/>
                        </w:rPr>
                        <w:t xml:space="preserve"> depends on</w:t>
                      </w:r>
                      <w:r w:rsidRPr="004407BF">
                        <w:rPr>
                          <w:rFonts w:eastAsia="Malgun Gothic"/>
                          <w:bCs/>
                        </w:rPr>
                        <w:t xml:space="preserve"> </w:t>
                      </w:r>
                      <w:r w:rsidRPr="004407BF">
                        <w:rPr>
                          <w:rFonts w:eastAsia="Times New Roman"/>
                          <w:bCs/>
                        </w:rPr>
                        <w:t>the OFDM symbol index l’ of the first of the m OFDM symbol (or the first of the s OFDM symbol)</w:t>
                      </w:r>
                      <w:r w:rsidRPr="004407BF">
                        <w:rPr>
                          <w:bCs/>
                        </w:rPr>
                        <w:t>.</w:t>
                      </w:r>
                    </w:p>
                    <w:p w14:paraId="6E2A7B9C" w14:textId="77777777" w:rsidR="00EE221F" w:rsidRPr="004407BF" w:rsidRDefault="00EE221F" w:rsidP="004407BF">
                      <w:pPr>
                        <w:pStyle w:val="af3"/>
                        <w:numPr>
                          <w:ilvl w:val="0"/>
                          <w:numId w:val="37"/>
                        </w:numPr>
                        <w:autoSpaceDE/>
                        <w:autoSpaceDN/>
                        <w:adjustRightInd/>
                        <w:snapToGrid/>
                        <w:spacing w:before="120" w:afterLines="50"/>
                        <w:ind w:left="360" w:firstLineChars="0"/>
                        <w:contextualSpacing/>
                        <w:rPr>
                          <w:bCs/>
                        </w:rPr>
                      </w:pPr>
                      <w:r w:rsidRPr="004407BF">
                        <w:rPr>
                          <w:bCs/>
                        </w:rPr>
                        <w:t>Option 3: Do not support</w:t>
                      </w:r>
                      <w:r w:rsidRPr="004407BF">
                        <w:rPr>
                          <w:rFonts w:eastAsia="Times New Roman"/>
                          <w:bCs/>
                        </w:rPr>
                        <w:t xml:space="preserve"> </w:t>
                      </w:r>
                      <w:r w:rsidRPr="004407BF">
                        <w:rPr>
                          <w:bCs/>
                        </w:rPr>
                        <w:t>cyclic shift hopping or comb offset hopping for 8-port SRS.</w:t>
                      </w:r>
                    </w:p>
                    <w:p w14:paraId="37815474" w14:textId="77777777" w:rsidR="00EE221F" w:rsidRPr="00052A61" w:rsidRDefault="00EE221F" w:rsidP="004407BF">
                      <w:pPr>
                        <w:pStyle w:val="bullet1"/>
                        <w:numPr>
                          <w:ilvl w:val="0"/>
                          <w:numId w:val="0"/>
                        </w:numPr>
                        <w:spacing w:line="240" w:lineRule="auto"/>
                        <w:contextualSpacing/>
                        <w:textAlignment w:val="center"/>
                        <w:rPr>
                          <w:rFonts w:cs="Times"/>
                          <w:sz w:val="20"/>
                        </w:rPr>
                      </w:pPr>
                    </w:p>
                  </w:txbxContent>
                </v:textbox>
                <w10:anchorlock/>
              </v:shape>
            </w:pict>
          </mc:Fallback>
        </mc:AlternateContent>
      </w:r>
    </w:p>
    <w:p w14:paraId="3318EC07" w14:textId="380507B4" w:rsidR="007465B5" w:rsidRDefault="007465B5" w:rsidP="00606889"/>
    <w:p w14:paraId="3A3030EE" w14:textId="481F6643" w:rsidR="00606889" w:rsidRPr="00A30A78" w:rsidRDefault="00606889" w:rsidP="00606889">
      <w:r>
        <w:t>In RAN1#112bis</w:t>
      </w:r>
      <w:r w:rsidRPr="0035554A">
        <w:t xml:space="preserve"> meeting, the following agreement</w:t>
      </w:r>
      <w:r>
        <w:t xml:space="preserve"> has been made on SRS of 8Tx [7]</w:t>
      </w:r>
      <w:r w:rsidRPr="0035554A">
        <w:t>:</w:t>
      </w:r>
    </w:p>
    <w:p w14:paraId="65D1ECF4" w14:textId="77777777" w:rsidR="00606889" w:rsidRPr="00CA2183" w:rsidRDefault="00606889" w:rsidP="00606889">
      <w:pPr>
        <w:pStyle w:val="a3"/>
        <w:rPr>
          <w:rFonts w:eastAsia="等线"/>
          <w:sz w:val="22"/>
        </w:rPr>
      </w:pPr>
      <w:r w:rsidRPr="0035554A">
        <w:rPr>
          <w:noProof/>
          <w:sz w:val="22"/>
          <w:lang w:eastAsia="zh-CN"/>
        </w:rPr>
        <w:lastRenderedPageBreak/>
        <mc:AlternateContent>
          <mc:Choice Requires="wps">
            <w:drawing>
              <wp:inline distT="0" distB="0" distL="0" distR="0" wp14:anchorId="417C4C52" wp14:editId="5888AD0B">
                <wp:extent cx="6120765" cy="1176020"/>
                <wp:effectExtent l="0" t="0" r="13335" b="13335"/>
                <wp:docPr id="132244372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E0CC842" w14:textId="77777777" w:rsidR="00EE221F" w:rsidRPr="00606889" w:rsidRDefault="00EE221F"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EE221F" w:rsidRPr="00606889" w:rsidRDefault="00EE221F" w:rsidP="00606889">
                            <w:pPr>
                              <w:rPr>
                                <w:rFonts w:cs="Times"/>
                                <w:b/>
                                <w:bCs/>
                                <w:szCs w:val="20"/>
                              </w:rPr>
                            </w:pPr>
                            <w:r w:rsidRPr="00606889">
                              <w:rPr>
                                <w:rStyle w:val="afe"/>
                                <w:rFonts w:cs="Times"/>
                                <w:b w:val="0"/>
                                <w:bCs w:val="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EE221F" w:rsidRPr="00B000D3" w:rsidRDefault="00EE221F" w:rsidP="00606889">
                            <w:pPr>
                              <w:pStyle w:val="bullet1"/>
                              <w:numPr>
                                <w:ilvl w:val="0"/>
                                <w:numId w:val="0"/>
                              </w:numPr>
                              <w:spacing w:line="240" w:lineRule="auto"/>
                              <w:contextualSpacing/>
                              <w:rPr>
                                <w:rFonts w:cs="Time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17C4C52"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" fillcolor="white [3201]" strokeweight=".5pt">
                <v:textbox style="mso-fit-shape-to-text:t">
                  <w:txbxContent>
                    <w:p w14:paraId="3E0CC842" w14:textId="77777777" w:rsidR="00EE221F" w:rsidRPr="00606889" w:rsidRDefault="00EE221F" w:rsidP="00606889">
                      <w:pPr>
                        <w:pStyle w:val="aff0"/>
                        <w:spacing w:before="0" w:beforeAutospacing="0" w:after="0" w:afterAutospacing="0"/>
                        <w:rPr>
                          <w:rFonts w:ascii="Times" w:eastAsia="Malgun Gothic" w:hAnsi="Times" w:cs="Times"/>
                          <w:b/>
                          <w:bCs/>
                          <w:sz w:val="20"/>
                          <w:highlight w:val="green"/>
                          <w:lang w:eastAsia="ko-KR"/>
                        </w:rPr>
                      </w:pPr>
                      <w:r w:rsidRPr="00606889">
                        <w:rPr>
                          <w:rStyle w:val="afe"/>
                          <w:rFonts w:ascii="Times" w:eastAsia="Gulim" w:hAnsi="Times" w:cs="Times"/>
                          <w:b w:val="0"/>
                          <w:bCs w:val="0"/>
                          <w:iCs/>
                          <w:sz w:val="20"/>
                          <w:highlight w:val="green"/>
                        </w:rPr>
                        <w:t>Agreement</w:t>
                      </w:r>
                    </w:p>
                    <w:p w14:paraId="0B6B68AB" w14:textId="77777777" w:rsidR="00EE221F" w:rsidRPr="00606889" w:rsidRDefault="00EE221F" w:rsidP="00606889">
                      <w:pPr>
                        <w:rPr>
                          <w:rFonts w:cs="Times"/>
                          <w:b/>
                          <w:bCs/>
                          <w:szCs w:val="20"/>
                        </w:rPr>
                      </w:pPr>
                      <w:r w:rsidRPr="00606889">
                        <w:rPr>
                          <w:rStyle w:val="afe"/>
                          <w:rFonts w:cs="Times"/>
                          <w:b w:val="0"/>
                          <w:bCs w:val="0"/>
                          <w:szCs w:val="20"/>
                        </w:rPr>
                        <w:t>For an 8-port SRS resource in a SRS resource set with usage ‘codebook’ or ‘</w:t>
                      </w:r>
                      <w:proofErr w:type="spellStart"/>
                      <w:r w:rsidRPr="00606889">
                        <w:rPr>
                          <w:rStyle w:val="afe"/>
                          <w:rFonts w:cs="Times"/>
                          <w:b w:val="0"/>
                          <w:bCs w:val="0"/>
                          <w:szCs w:val="20"/>
                        </w:rPr>
                        <w:t>antennaSwitching</w:t>
                      </w:r>
                      <w:proofErr w:type="spellEnd"/>
                      <w:r w:rsidRPr="00606889">
                        <w:rPr>
                          <w:rStyle w:val="afe"/>
                          <w:rFonts w:cs="Times"/>
                          <w:b w:val="0"/>
                          <w:bCs w:val="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329B0FAF"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 xml:space="preserve">Whether or not a UE drops the SRS transmission on the rest of OFDM symbols within the group of {1, 2, </w:t>
                      </w:r>
                      <w:r w:rsidRPr="00606889">
                        <w:rPr>
                          <w:rStyle w:val="afe"/>
                          <w:rFonts w:ascii="Times" w:eastAsia="等线" w:hAnsi="Times" w:cs="Times"/>
                          <w:b w:val="0"/>
                          <w:bCs w:val="0"/>
                          <w:sz w:val="20"/>
                          <w:szCs w:val="20"/>
                        </w:rPr>
                        <w:t>…</w:t>
                      </w:r>
                      <w:r w:rsidRPr="00606889">
                        <w:rPr>
                          <w:rStyle w:val="afe"/>
                          <w:rFonts w:ascii="Times" w:hAnsi="Times" w:cs="Times"/>
                          <w:b w:val="0"/>
                          <w:bCs w:val="0"/>
                          <w:sz w:val="20"/>
                          <w:szCs w:val="20"/>
                        </w:rPr>
                        <w:t>, s}, based on, for example, the usage, coherency, and/or repetition configuration.</w:t>
                      </w:r>
                    </w:p>
                    <w:p w14:paraId="01B582D2" w14:textId="77777777" w:rsidR="00EE221F" w:rsidRPr="00606889" w:rsidRDefault="00EE221F" w:rsidP="00823077">
                      <w:pPr>
                        <w:pStyle w:val="aff0"/>
                        <w:numPr>
                          <w:ilvl w:val="0"/>
                          <w:numId w:val="32"/>
                        </w:numPr>
                        <w:spacing w:before="0" w:beforeAutospacing="0" w:after="0" w:afterAutospacing="0"/>
                        <w:rPr>
                          <w:rFonts w:ascii="Times" w:hAnsi="Times" w:cs="Times"/>
                          <w:b/>
                          <w:bCs/>
                          <w:sz w:val="20"/>
                          <w:szCs w:val="20"/>
                        </w:rPr>
                      </w:pPr>
                      <w:r w:rsidRPr="00606889">
                        <w:rPr>
                          <w:rStyle w:val="afe"/>
                          <w:rFonts w:ascii="Times" w:hAnsi="Times" w:cs="Times"/>
                          <w:b w:val="0"/>
                          <w:bCs w:val="0"/>
                          <w:sz w:val="20"/>
                          <w:szCs w:val="20"/>
                        </w:rPr>
                        <w:t>Whether or not a UE changes the transmission order of the subsets of ports.</w:t>
                      </w:r>
                    </w:p>
                    <w:p w14:paraId="6423F1F1" w14:textId="77777777" w:rsidR="00EE221F" w:rsidRPr="00B000D3" w:rsidRDefault="00EE221F" w:rsidP="00606889">
                      <w:pPr>
                        <w:pStyle w:val="bullet1"/>
                        <w:numPr>
                          <w:ilvl w:val="0"/>
                          <w:numId w:val="0"/>
                        </w:numPr>
                        <w:spacing w:line="240" w:lineRule="auto"/>
                        <w:contextualSpacing/>
                        <w:rPr>
                          <w:rFonts w:cs="Times"/>
                          <w:sz w:val="20"/>
                        </w:rPr>
                      </w:pPr>
                    </w:p>
                  </w:txbxContent>
                </v:textbox>
                <w10:anchorlock/>
              </v:shape>
            </w:pict>
          </mc:Fallback>
        </mc:AlternateContent>
      </w:r>
    </w:p>
    <w:p w14:paraId="69AF596F" w14:textId="1784B50F" w:rsidR="00D90DA8" w:rsidRDefault="00D90DA8" w:rsidP="001234B3">
      <w:pPr>
        <w:rPr>
          <w:rFonts w:cs="Times"/>
          <w:b/>
          <w:bCs/>
          <w:i/>
          <w:iCs/>
          <w:szCs w:val="20"/>
          <w:lang w:eastAsia="zh-CN"/>
        </w:rPr>
      </w:pPr>
    </w:p>
    <w:p w14:paraId="38C7B7AA" w14:textId="77777777" w:rsidR="002F14FF" w:rsidRDefault="00D90DA8" w:rsidP="003566D7">
      <w:pPr>
        <w:pStyle w:val="bullet1"/>
        <w:numPr>
          <w:ilvl w:val="0"/>
          <w:numId w:val="0"/>
        </w:numPr>
        <w:spacing w:line="240" w:lineRule="auto"/>
        <w:contextualSpacing/>
        <w:textAlignment w:val="center"/>
        <w:rPr>
          <w:rFonts w:cs="Times"/>
          <w:szCs w:val="22"/>
        </w:rPr>
      </w:pPr>
      <w:r w:rsidRPr="006E3225">
        <w:rPr>
          <w:szCs w:val="20"/>
        </w:rPr>
        <w:t xml:space="preserve">For an 8-port SRS resource in a SRS resource set </w:t>
      </w:r>
      <w:r>
        <w:rPr>
          <w:szCs w:val="20"/>
        </w:rPr>
        <w:t xml:space="preserve">mapped </w:t>
      </w:r>
      <w:r w:rsidRPr="006E3225">
        <w:rPr>
          <w:szCs w:val="20"/>
        </w:rPr>
        <w:t>onto m ≥ 2 OFDM symbols in a slot and with TDM factor s ≥ 2, the m OFDM symbols are adjacent, and select one of the following op</w:t>
      </w:r>
      <w:r w:rsidR="003566D7">
        <w:rPr>
          <w:szCs w:val="20"/>
        </w:rPr>
        <w:t xml:space="preserve">tions regarding the TDM pattern, </w:t>
      </w:r>
      <w:r w:rsidR="003566D7" w:rsidRPr="003566D7">
        <w:rPr>
          <w:szCs w:val="22"/>
        </w:rPr>
        <w:t>support cyclic</w:t>
      </w:r>
      <w:r w:rsidR="003566D7">
        <w:rPr>
          <w:szCs w:val="22"/>
        </w:rPr>
        <w:t>al mapping pattern of</w:t>
      </w:r>
      <w:r w:rsidR="003566D7" w:rsidRPr="003566D7">
        <w:rPr>
          <w:szCs w:val="22"/>
        </w:rPr>
        <w:t xml:space="preserve"> </w:t>
      </w:r>
      <w:r w:rsidR="003566D7">
        <w:rPr>
          <w:rFonts w:cs="Times"/>
          <w:szCs w:val="22"/>
        </w:rPr>
        <w:t xml:space="preserve">option 2-1 that </w:t>
      </w:r>
      <w:r w:rsidR="003566D7" w:rsidRPr="003566D7">
        <w:rPr>
          <w:rFonts w:cs="Times"/>
          <w:szCs w:val="22"/>
        </w:rPr>
        <w:t>the s subsets of ports are mapped cyclically as {1, 2, …, s,1, 2, …, s} on the m OFDM symbols.</w:t>
      </w:r>
    </w:p>
    <w:p w14:paraId="5CFE67EA" w14:textId="06286E9B" w:rsidR="003566D7" w:rsidRDefault="003566D7" w:rsidP="003566D7">
      <w:pPr>
        <w:pStyle w:val="bullet1"/>
        <w:numPr>
          <w:ilvl w:val="0"/>
          <w:numId w:val="0"/>
        </w:numPr>
        <w:spacing w:line="240" w:lineRule="auto"/>
        <w:contextualSpacing/>
        <w:textAlignment w:val="center"/>
        <w:rPr>
          <w:rFonts w:cs="Times"/>
          <w:szCs w:val="22"/>
        </w:rPr>
      </w:pPr>
      <w:r>
        <w:rPr>
          <w:rFonts w:cs="Times"/>
          <w:szCs w:val="22"/>
        </w:rPr>
        <w:t>If any collision happens to the SRS resourc</w:t>
      </w:r>
      <w:r w:rsidR="00AC6AE9">
        <w:rPr>
          <w:rFonts w:cs="Times"/>
          <w:szCs w:val="22"/>
        </w:rPr>
        <w:t xml:space="preserve">e with any other UL channels, </w:t>
      </w:r>
      <w:r w:rsidR="002F14FF">
        <w:rPr>
          <w:rFonts w:cs="Times"/>
          <w:szCs w:val="22"/>
        </w:rPr>
        <w:t>legacy dropping</w:t>
      </w:r>
      <w:r w:rsidR="00A27F58">
        <w:rPr>
          <w:rFonts w:cs="Times"/>
          <w:szCs w:val="22"/>
        </w:rPr>
        <w:t xml:space="preserve"> rule</w:t>
      </w:r>
      <w:r w:rsidR="002F14FF">
        <w:rPr>
          <w:rFonts w:cs="Times"/>
          <w:szCs w:val="22"/>
        </w:rPr>
        <w:t xml:space="preserve"> on the </w:t>
      </w:r>
      <w:r w:rsidR="00A27F58">
        <w:rPr>
          <w:rFonts w:cs="Times"/>
          <w:szCs w:val="22"/>
        </w:rPr>
        <w:t>collisioned</w:t>
      </w:r>
      <w:r w:rsidR="002F14FF">
        <w:rPr>
          <w:rFonts w:cs="Times"/>
          <w:szCs w:val="22"/>
        </w:rPr>
        <w:t xml:space="preserve"> symbols </w:t>
      </w:r>
      <w:r>
        <w:rPr>
          <w:rFonts w:cs="Times"/>
          <w:szCs w:val="22"/>
        </w:rPr>
        <w:t xml:space="preserve">would </w:t>
      </w:r>
      <w:r w:rsidR="002F14FF">
        <w:rPr>
          <w:rFonts w:cs="Times"/>
          <w:szCs w:val="22"/>
        </w:rPr>
        <w:t>be preferred as a collision rule which can still reserve the remaining ports in a subset for more chances of detection. Additionally, the cyclic mapping of the subsets</w:t>
      </w:r>
      <w:r w:rsidR="00CF47B9">
        <w:rPr>
          <w:rFonts w:cs="Times"/>
          <w:szCs w:val="22"/>
        </w:rPr>
        <w:t xml:space="preserve"> ensures</w:t>
      </w:r>
      <w:r w:rsidR="002F14FF">
        <w:rPr>
          <w:rFonts w:cs="Times"/>
          <w:szCs w:val="22"/>
        </w:rPr>
        <w:t xml:space="preserve"> a higher chance</w:t>
      </w:r>
      <w:r>
        <w:rPr>
          <w:rFonts w:cs="Times"/>
          <w:szCs w:val="22"/>
        </w:rPr>
        <w:t xml:space="preserve"> to reserve</w:t>
      </w:r>
      <w:r w:rsidR="002F14FF">
        <w:rPr>
          <w:rFonts w:cs="Times"/>
          <w:szCs w:val="22"/>
        </w:rPr>
        <w:t xml:space="preserve"> all the ports </w:t>
      </w:r>
      <w:r w:rsidR="00D21EE9">
        <w:rPr>
          <w:rFonts w:cs="Times"/>
          <w:szCs w:val="22"/>
        </w:rPr>
        <w:t xml:space="preserve">when </w:t>
      </w:r>
      <w:r>
        <w:rPr>
          <w:rFonts w:cs="Times"/>
          <w:szCs w:val="22"/>
        </w:rPr>
        <w:t>collision</w:t>
      </w:r>
      <w:r w:rsidR="00D21EE9">
        <w:rPr>
          <w:rFonts w:cs="Times"/>
          <w:szCs w:val="22"/>
        </w:rPr>
        <w:t xml:space="preserve"> occurs</w:t>
      </w:r>
      <w:r w:rsidR="002F14FF">
        <w:rPr>
          <w:rFonts w:cs="Times"/>
          <w:szCs w:val="22"/>
        </w:rPr>
        <w:t>.</w:t>
      </w:r>
    </w:p>
    <w:p w14:paraId="22B8FB58" w14:textId="77777777" w:rsidR="00AC1FF2" w:rsidRDefault="00AC1FF2" w:rsidP="003566D7">
      <w:pPr>
        <w:pStyle w:val="bullet1"/>
        <w:numPr>
          <w:ilvl w:val="0"/>
          <w:numId w:val="0"/>
        </w:numPr>
        <w:spacing w:line="240" w:lineRule="auto"/>
        <w:contextualSpacing/>
        <w:textAlignment w:val="center"/>
        <w:rPr>
          <w:rFonts w:cs="Times"/>
          <w:szCs w:val="22"/>
        </w:rPr>
      </w:pPr>
    </w:p>
    <w:p w14:paraId="2DAC1413" w14:textId="192084AB" w:rsidR="00AC1FF2" w:rsidRPr="00D21EE9" w:rsidRDefault="00FA4F91" w:rsidP="00D21EE9">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sidR="00ED0796">
        <w:rPr>
          <w:rFonts w:cs="Times"/>
          <w:b/>
          <w:i/>
          <w:szCs w:val="22"/>
        </w:rPr>
        <w:t>2</w:t>
      </w:r>
      <w:r w:rsidR="003566D7" w:rsidRPr="00D21EE9">
        <w:rPr>
          <w:rFonts w:cs="Times"/>
          <w:b/>
          <w:i/>
          <w:szCs w:val="22"/>
        </w:rPr>
        <w:t xml:space="preserve">: For the port mapping of the repetition of TDM pattern, support </w:t>
      </w:r>
      <w:r w:rsidR="00D21EE9" w:rsidRPr="00D21EE9">
        <w:rPr>
          <w:rFonts w:cs="Times"/>
          <w:b/>
          <w:i/>
          <w:szCs w:val="22"/>
        </w:rPr>
        <w:t>legacy dropping rule when collision occurs,</w:t>
      </w:r>
    </w:p>
    <w:p w14:paraId="2C43F47D" w14:textId="0B12E1F3" w:rsidR="00DF2C51" w:rsidRDefault="00A27F58"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00D21EE9" w:rsidRPr="00D21EE9">
        <w:rPr>
          <w:rStyle w:val="afe"/>
          <w:rFonts w:ascii="Times" w:hAnsi="Times" w:cs="Times"/>
          <w:bCs w:val="0"/>
          <w:i/>
          <w:sz w:val="22"/>
          <w:szCs w:val="22"/>
        </w:rPr>
        <w:t xml:space="preserve"> UE </w:t>
      </w:r>
      <w:r w:rsidR="00DF2C51">
        <w:rPr>
          <w:rStyle w:val="afe"/>
          <w:rFonts w:ascii="Times" w:hAnsi="Times" w:cs="Times"/>
          <w:bCs w:val="0"/>
          <w:i/>
          <w:sz w:val="22"/>
          <w:szCs w:val="22"/>
        </w:rPr>
        <w:t xml:space="preserve">does not </w:t>
      </w:r>
      <w:r w:rsidR="00D21EE9" w:rsidRPr="00D21EE9">
        <w:rPr>
          <w:rStyle w:val="afe"/>
          <w:rFonts w:ascii="Times" w:hAnsi="Times" w:cs="Times"/>
          <w:bCs w:val="0"/>
          <w:i/>
          <w:sz w:val="22"/>
          <w:szCs w:val="22"/>
        </w:rPr>
        <w:t xml:space="preserve">drop the SRS transmission on the rest of OFDM symbols within the group of {1, 2, </w:t>
      </w:r>
      <w:r w:rsidR="00D21EE9" w:rsidRPr="00D21EE9">
        <w:rPr>
          <w:rStyle w:val="afe"/>
          <w:rFonts w:ascii="Times" w:eastAsia="等线" w:hAnsi="Times" w:cs="Times"/>
          <w:bCs w:val="0"/>
          <w:i/>
          <w:sz w:val="22"/>
          <w:szCs w:val="22"/>
        </w:rPr>
        <w:t>…</w:t>
      </w:r>
      <w:r w:rsidR="00D21EE9" w:rsidRPr="00D21EE9">
        <w:rPr>
          <w:rStyle w:val="afe"/>
          <w:rFonts w:ascii="Times" w:hAnsi="Times" w:cs="Times"/>
          <w:bCs w:val="0"/>
          <w:i/>
          <w:sz w:val="22"/>
          <w:szCs w:val="22"/>
        </w:rPr>
        <w:t>, s}, based on, for example, the usage, coherency, and/or repetition configuration.</w:t>
      </w:r>
    </w:p>
    <w:p w14:paraId="019E2D8A" w14:textId="46111D5D" w:rsidR="00D21EE9" w:rsidRPr="00DF2C51" w:rsidRDefault="00A27F58" w:rsidP="00823077">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00D21EE9" w:rsidRPr="00DF2C51">
        <w:rPr>
          <w:rStyle w:val="afe"/>
          <w:rFonts w:ascii="Times" w:hAnsi="Times" w:cs="Times"/>
          <w:bCs w:val="0"/>
          <w:i/>
          <w:sz w:val="22"/>
          <w:szCs w:val="22"/>
        </w:rPr>
        <w:t xml:space="preserve"> UE </w:t>
      </w:r>
      <w:r w:rsidR="00DF2C51">
        <w:rPr>
          <w:rStyle w:val="afe"/>
          <w:rFonts w:ascii="Times" w:hAnsi="Times" w:cs="Times"/>
          <w:bCs w:val="0"/>
          <w:i/>
          <w:sz w:val="22"/>
          <w:szCs w:val="22"/>
        </w:rPr>
        <w:t xml:space="preserve">does not </w:t>
      </w:r>
      <w:r w:rsidR="00D21EE9" w:rsidRPr="00DF2C51">
        <w:rPr>
          <w:rStyle w:val="afe"/>
          <w:rFonts w:ascii="Times" w:hAnsi="Times" w:cs="Times"/>
          <w:bCs w:val="0"/>
          <w:i/>
          <w:sz w:val="22"/>
          <w:szCs w:val="22"/>
        </w:rPr>
        <w:t>chang</w:t>
      </w:r>
      <w:r w:rsidR="00DF2C51">
        <w:rPr>
          <w:rStyle w:val="afe"/>
          <w:rFonts w:ascii="Times" w:hAnsi="Times" w:cs="Times"/>
          <w:bCs w:val="0"/>
          <w:i/>
          <w:sz w:val="22"/>
          <w:szCs w:val="22"/>
        </w:rPr>
        <w:t>e</w:t>
      </w:r>
      <w:r w:rsidR="00D21EE9" w:rsidRPr="00DF2C51">
        <w:rPr>
          <w:rStyle w:val="afe"/>
          <w:rFonts w:ascii="Times" w:hAnsi="Times" w:cs="Times"/>
          <w:bCs w:val="0"/>
          <w:i/>
          <w:sz w:val="22"/>
          <w:szCs w:val="22"/>
        </w:rPr>
        <w:t xml:space="preserve"> the transmission order of the subsets of ports.</w:t>
      </w:r>
    </w:p>
    <w:p w14:paraId="0ED56449" w14:textId="08B2969C" w:rsidR="00176E71" w:rsidRDefault="00176E71" w:rsidP="001234B3">
      <w:pPr>
        <w:rPr>
          <w:rFonts w:eastAsia="等线"/>
          <w:u w:val="single"/>
        </w:rPr>
      </w:pPr>
    </w:p>
    <w:p w14:paraId="301A2A8D" w14:textId="6549E0B9" w:rsidR="007A2ED6" w:rsidRPr="00CB1E14" w:rsidRDefault="007A2ED6" w:rsidP="00823077">
      <w:pPr>
        <w:pStyle w:val="af3"/>
        <w:numPr>
          <w:ilvl w:val="0"/>
          <w:numId w:val="26"/>
        </w:numPr>
        <w:ind w:firstLineChars="0"/>
        <w:rPr>
          <w:u w:val="single"/>
          <w:lang w:eastAsia="zh-CN"/>
        </w:rPr>
      </w:pPr>
      <w:r w:rsidRPr="00CB1E14">
        <w:rPr>
          <w:rFonts w:hint="eastAsia"/>
          <w:u w:val="single"/>
          <w:lang w:eastAsia="zh-CN"/>
        </w:rPr>
        <w:t>S</w:t>
      </w:r>
      <w:r w:rsidRPr="00CB1E14">
        <w:rPr>
          <w:u w:val="single"/>
          <w:lang w:eastAsia="zh-CN"/>
        </w:rPr>
        <w:t>RS for non-codebook</w:t>
      </w:r>
    </w:p>
    <w:p w14:paraId="7F11E597" w14:textId="77777777" w:rsidR="007A2ED6" w:rsidRDefault="007A2ED6" w:rsidP="007A2ED6">
      <w:pPr>
        <w:rPr>
          <w:bCs/>
        </w:rPr>
      </w:pPr>
      <w:r w:rsidRPr="00F45C86">
        <w:rPr>
          <w:bCs/>
        </w:rPr>
        <w:t>In RAN1 previous meetings, the following agreements have</w:t>
      </w:r>
      <w:r>
        <w:rPr>
          <w:bCs/>
        </w:rPr>
        <w:t xml:space="preserve"> been made on SRS for NCB </w:t>
      </w:r>
      <w:r>
        <w:rPr>
          <w:bCs/>
        </w:rPr>
        <w:fldChar w:fldCharType="begin"/>
      </w:r>
      <w:r>
        <w:rPr>
          <w:bCs/>
        </w:rPr>
        <w:instrText xml:space="preserve"> REF _Ref118445911 \r \h </w:instrText>
      </w:r>
      <w:r>
        <w:rPr>
          <w:bCs/>
        </w:rPr>
      </w:r>
      <w:r>
        <w:rPr>
          <w:bCs/>
        </w:rPr>
        <w:fldChar w:fldCharType="separate"/>
      </w:r>
      <w:r>
        <w:rPr>
          <w:bCs/>
        </w:rPr>
        <w:t>[2]</w:t>
      </w:r>
      <w:r>
        <w:rPr>
          <w:bCs/>
        </w:rPr>
        <w:fldChar w:fldCharType="end"/>
      </w:r>
      <w:r>
        <w:rPr>
          <w:bCs/>
        </w:rPr>
        <w:fldChar w:fldCharType="begin"/>
      </w:r>
      <w:r>
        <w:rPr>
          <w:bCs/>
        </w:rPr>
        <w:instrText xml:space="preserve"> REF _Ref118445912 \r \h </w:instrText>
      </w:r>
      <w:r>
        <w:rPr>
          <w:bCs/>
        </w:rPr>
      </w:r>
      <w:r>
        <w:rPr>
          <w:bCs/>
        </w:rPr>
        <w:fldChar w:fldCharType="separate"/>
      </w:r>
      <w:r>
        <w:rPr>
          <w:bCs/>
        </w:rPr>
        <w:t>[3]</w:t>
      </w:r>
      <w:r>
        <w:rPr>
          <w:bCs/>
        </w:rPr>
        <w:fldChar w:fldCharType="end"/>
      </w:r>
      <w:r w:rsidRPr="00F45C86">
        <w:rPr>
          <w:bCs/>
        </w:rPr>
        <w:t>:</w:t>
      </w:r>
    </w:p>
    <w:p w14:paraId="6CA1D760" w14:textId="77777777" w:rsidR="007A2ED6" w:rsidRDefault="007A2ED6" w:rsidP="007A2ED6">
      <w:pPr>
        <w:rPr>
          <w:bCs/>
        </w:rPr>
      </w:pPr>
      <w:r w:rsidRPr="00F45C86">
        <w:rPr>
          <w:bCs/>
          <w:noProof/>
          <w:lang w:eastAsia="zh-CN"/>
        </w:rPr>
        <mc:AlternateContent>
          <mc:Choice Requires="wps">
            <w:drawing>
              <wp:inline distT="0" distB="0" distL="0" distR="0" wp14:anchorId="60020BC8" wp14:editId="498ADE28">
                <wp:extent cx="6120765" cy="2512695"/>
                <wp:effectExtent l="0" t="0" r="13335" b="20955"/>
                <wp:docPr id="13" name="Text Box 3"/>
                <wp:cNvGraphicFramePr/>
                <a:graphic xmlns:a="http://schemas.openxmlformats.org/drawingml/2006/main">
                  <a:graphicData uri="http://schemas.microsoft.com/office/word/2010/wordprocessingShape">
                    <wps:wsp>
                      <wps:cNvSpPr txBox="1"/>
                      <wps:spPr>
                        <a:xfrm>
                          <a:off x="0" y="0"/>
                          <a:ext cx="6120765" cy="2512695"/>
                        </a:xfrm>
                        <a:prstGeom prst="rect">
                          <a:avLst/>
                        </a:prstGeom>
                        <a:solidFill>
                          <a:sysClr val="window" lastClr="FFFFFF"/>
                        </a:solidFill>
                        <a:ln w="6350">
                          <a:solidFill>
                            <a:prstClr val="black"/>
                          </a:solidFill>
                        </a:ln>
                      </wps:spPr>
                      <wps:txbx>
                        <w:txbxContent>
                          <w:p w14:paraId="288B25C9" w14:textId="77777777" w:rsidR="00EE221F" w:rsidRPr="00F45C86" w:rsidRDefault="00EE221F" w:rsidP="007A2ED6">
                            <w:pPr>
                              <w:rPr>
                                <w:b/>
                                <w:bCs/>
                                <w:iCs/>
                                <w:highlight w:val="green"/>
                              </w:rPr>
                            </w:pPr>
                            <w:r w:rsidRPr="00F45C86">
                              <w:rPr>
                                <w:b/>
                                <w:bCs/>
                                <w:iCs/>
                                <w:highlight w:val="green"/>
                              </w:rPr>
                              <w:t>Agreement</w:t>
                            </w:r>
                          </w:p>
                          <w:p w14:paraId="7D356356" w14:textId="77777777" w:rsidR="00EE221F" w:rsidRPr="00F45C86" w:rsidRDefault="00EE221F" w:rsidP="007A2ED6">
                            <w:pPr>
                              <w:contextualSpacing/>
                            </w:pPr>
                            <w:r w:rsidRPr="00F45C86">
                              <w:t>For SRS configuration for non-codebook UL transmission for an 8TX UE, down-select from</w:t>
                            </w:r>
                          </w:p>
                          <w:p w14:paraId="0430D9D9"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EE221F" w:rsidRPr="00F45C86" w:rsidRDefault="00EE221F" w:rsidP="007A2ED6">
                            <w:pPr>
                              <w:contextualSpacing/>
                              <w:rPr>
                                <w:b/>
                                <w:bCs/>
                                <w:highlight w:val="green"/>
                              </w:rPr>
                            </w:pPr>
                          </w:p>
                          <w:p w14:paraId="39A01918" w14:textId="77777777" w:rsidR="00EE221F" w:rsidRPr="00F45C86" w:rsidRDefault="00EE221F" w:rsidP="007A2ED6">
                            <w:pPr>
                              <w:contextualSpacing/>
                              <w:rPr>
                                <w:b/>
                                <w:bCs/>
                                <w:highlight w:val="green"/>
                              </w:rPr>
                            </w:pPr>
                            <w:r w:rsidRPr="00F45C86">
                              <w:rPr>
                                <w:b/>
                                <w:bCs/>
                                <w:highlight w:val="green"/>
                              </w:rPr>
                              <w:t>Agreement</w:t>
                            </w:r>
                          </w:p>
                          <w:p w14:paraId="4DEF8888" w14:textId="77777777" w:rsidR="00EE221F" w:rsidRPr="00F45C86" w:rsidRDefault="00EE221F"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EE221F" w:rsidRPr="00F45C86" w:rsidRDefault="00EE221F" w:rsidP="007A2ED6">
                            <w:pPr>
                              <w:overflowPunct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0020BC8" id="_x0000_s1032" type="#_x0000_t202" style="width:481.95pt;height:19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" fillcolor="window" strokeweight=".5pt">
                <v:textbox style="mso-fit-shape-to-text:t">
                  <w:txbxContent>
                    <w:p w14:paraId="288B25C9" w14:textId="77777777" w:rsidR="00EE221F" w:rsidRPr="00F45C86" w:rsidRDefault="00EE221F" w:rsidP="007A2ED6">
                      <w:pPr>
                        <w:rPr>
                          <w:b/>
                          <w:bCs/>
                          <w:iCs/>
                          <w:highlight w:val="green"/>
                        </w:rPr>
                      </w:pPr>
                      <w:r w:rsidRPr="00F45C86">
                        <w:rPr>
                          <w:b/>
                          <w:bCs/>
                          <w:iCs/>
                          <w:highlight w:val="green"/>
                        </w:rPr>
                        <w:t>Agreement</w:t>
                      </w:r>
                    </w:p>
                    <w:p w14:paraId="7D356356" w14:textId="77777777" w:rsidR="00EE221F" w:rsidRPr="00F45C86" w:rsidRDefault="00EE221F" w:rsidP="007A2ED6">
                      <w:pPr>
                        <w:contextualSpacing/>
                      </w:pPr>
                      <w:r w:rsidRPr="00F45C86">
                        <w:t>For SRS configuration for non-codebook UL transmission for an 8TX UE, down-select from</w:t>
                      </w:r>
                    </w:p>
                    <w:p w14:paraId="0430D9D9"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Alt1: A single SRS resource set configured with up to 8 single-port SRS resources</w:t>
                      </w:r>
                    </w:p>
                    <w:p w14:paraId="61221A32"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Alt2: Up to two SRS resource sets, each configured with up to 4 single-port SRS resources</w:t>
                      </w:r>
                    </w:p>
                    <w:p w14:paraId="7453CB20" w14:textId="77777777" w:rsidR="00EE221F" w:rsidRPr="00F45C86" w:rsidRDefault="00EE221F" w:rsidP="00823077">
                      <w:pPr>
                        <w:pStyle w:val="af3"/>
                        <w:numPr>
                          <w:ilvl w:val="0"/>
                          <w:numId w:val="18"/>
                        </w:numPr>
                        <w:autoSpaceDE/>
                        <w:autoSpaceDN/>
                        <w:adjustRightInd/>
                        <w:snapToGrid/>
                        <w:spacing w:after="0"/>
                        <w:ind w:firstLineChars="0"/>
                        <w:contextualSpacing/>
                        <w:jc w:val="left"/>
                      </w:pPr>
                      <w:r w:rsidRPr="00F45C86">
                        <w:t xml:space="preserve">Alt3: Support both alternatives. </w:t>
                      </w:r>
                    </w:p>
                    <w:p w14:paraId="4DA47818" w14:textId="77777777" w:rsidR="00EE221F" w:rsidRPr="00F45C86" w:rsidRDefault="00EE221F" w:rsidP="007A2ED6">
                      <w:pPr>
                        <w:contextualSpacing/>
                        <w:rPr>
                          <w:b/>
                          <w:bCs/>
                          <w:highlight w:val="green"/>
                        </w:rPr>
                      </w:pPr>
                    </w:p>
                    <w:p w14:paraId="39A01918" w14:textId="77777777" w:rsidR="00EE221F" w:rsidRPr="00F45C86" w:rsidRDefault="00EE221F" w:rsidP="007A2ED6">
                      <w:pPr>
                        <w:contextualSpacing/>
                        <w:rPr>
                          <w:b/>
                          <w:bCs/>
                          <w:highlight w:val="green"/>
                        </w:rPr>
                      </w:pPr>
                      <w:r w:rsidRPr="00F45C86">
                        <w:rPr>
                          <w:b/>
                          <w:bCs/>
                          <w:highlight w:val="green"/>
                        </w:rPr>
                        <w:t>Agreement</w:t>
                      </w:r>
                    </w:p>
                    <w:p w14:paraId="4DEF8888" w14:textId="77777777" w:rsidR="00EE221F" w:rsidRPr="00F45C86" w:rsidRDefault="00EE221F" w:rsidP="007A2ED6">
                      <w:pPr>
                        <w:pStyle w:val="a3"/>
                        <w:spacing w:after="0"/>
                        <w:rPr>
                          <w:rFonts w:eastAsia="Malgun Gothic"/>
                          <w:iCs/>
                          <w:sz w:val="22"/>
                          <w:lang w:eastAsia="ko-KR"/>
                        </w:rPr>
                      </w:pPr>
                      <w:r w:rsidRPr="00F45C86">
                        <w:rPr>
                          <w:iCs/>
                          <w:sz w:val="22"/>
                        </w:rPr>
                        <w:t>For SRS configuration required for non-codebook-based UL transmission by an 8TX UE, Alt1 is supported, that is</w:t>
                      </w:r>
                    </w:p>
                    <w:p w14:paraId="7955A8F0"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Alt1: A single SRS resource set configured with up to 8 single-port SRS resources</w:t>
                      </w:r>
                    </w:p>
                    <w:p w14:paraId="663EEFBA" w14:textId="77777777" w:rsidR="00EE221F" w:rsidRPr="00F45C86" w:rsidRDefault="00EE221F" w:rsidP="00823077">
                      <w:pPr>
                        <w:numPr>
                          <w:ilvl w:val="0"/>
                          <w:numId w:val="21"/>
                        </w:numPr>
                        <w:autoSpaceDE/>
                        <w:autoSpaceDN/>
                        <w:adjustRightInd/>
                        <w:snapToGrid/>
                        <w:spacing w:after="0"/>
                        <w:jc w:val="left"/>
                        <w:rPr>
                          <w:rFonts w:eastAsia="Times New Roman"/>
                          <w:iCs/>
                        </w:rPr>
                      </w:pPr>
                      <w:r w:rsidRPr="00F45C86">
                        <w:rPr>
                          <w:rFonts w:eastAsia="Times New Roman"/>
                          <w:iCs/>
                        </w:rPr>
                        <w:t>FFS: Configuration of up to two, or four SRS resource sets, each configured with up to 4, or 2 single-port SRS resources, respectively.</w:t>
                      </w:r>
                    </w:p>
                    <w:p w14:paraId="177FAC2F" w14:textId="77777777" w:rsidR="00EE221F" w:rsidRPr="00F45C86" w:rsidRDefault="00EE221F" w:rsidP="007A2ED6">
                      <w:pPr>
                        <w:overflowPunct w:val="0"/>
                        <w:spacing w:beforeLines="50" w:before="120"/>
                        <w:textAlignment w:val="baseline"/>
                        <w:rPr>
                          <w:bCs/>
                        </w:rPr>
                      </w:pPr>
                    </w:p>
                  </w:txbxContent>
                </v:textbox>
                <w10:anchorlock/>
              </v:shape>
            </w:pict>
          </mc:Fallback>
        </mc:AlternateContent>
      </w:r>
    </w:p>
    <w:p w14:paraId="17D07217" w14:textId="77777777" w:rsidR="007A2ED6" w:rsidRPr="00210D84" w:rsidRDefault="007A2ED6" w:rsidP="007A2ED6">
      <w:pPr>
        <w:rPr>
          <w:bCs/>
        </w:rPr>
      </w:pPr>
      <w:r w:rsidRPr="00210D84">
        <w:rPr>
          <w:bCs/>
        </w:rPr>
        <w:t>To support the non-codebook based PUSCH transmission of up to RANK 8, the supported maximum number of SRS resources within a SRS resource set with usage of “non-codebook” need to be extended to 8. The spec effort to define new SRI tables would be needed according to the legacy indication method.</w:t>
      </w:r>
    </w:p>
    <w:p w14:paraId="32B5ABB5" w14:textId="77777777" w:rsidR="007A2ED6" w:rsidRDefault="007A2ED6" w:rsidP="007A2ED6">
      <w:pPr>
        <w:rPr>
          <w:bCs/>
        </w:rPr>
      </w:pPr>
      <w:r w:rsidRPr="00210D84">
        <w:rPr>
          <w:bCs/>
        </w:rPr>
        <w:t>Also another approach is that 8 single-port SRS resources can be configured into multiple SRS resource sets. If different SRI indication fields may be used, one of the advantages is that legacy SRI tables can be reused for each SRI indication field which alleviate spec effort.</w:t>
      </w:r>
    </w:p>
    <w:p w14:paraId="7E88FFF0" w14:textId="4FD768A7" w:rsidR="007A2ED6" w:rsidRPr="00210D84" w:rsidRDefault="00FA4F91" w:rsidP="007A2ED6">
      <w:pPr>
        <w:rPr>
          <w:b/>
          <w:bCs/>
          <w:i/>
        </w:rPr>
      </w:pPr>
      <w:r>
        <w:rPr>
          <w:b/>
          <w:bCs/>
          <w:i/>
        </w:rPr>
        <w:lastRenderedPageBreak/>
        <w:t xml:space="preserve">Proposal </w:t>
      </w:r>
      <w:r w:rsidR="00ED0796">
        <w:rPr>
          <w:b/>
          <w:bCs/>
          <w:i/>
        </w:rPr>
        <w:t>3</w:t>
      </w:r>
      <w:r w:rsidR="007A2ED6" w:rsidRPr="00210D84">
        <w:rPr>
          <w:b/>
          <w:bCs/>
          <w:i/>
        </w:rPr>
        <w:t>: For better scheduling flexibility, support configuration of up to 2 or 4 SRS resource sets, each configured with up to 4 or 2 single-port SRS resources</w:t>
      </w:r>
      <w:r w:rsidR="00BF3909">
        <w:rPr>
          <w:b/>
          <w:bCs/>
          <w:i/>
        </w:rPr>
        <w:t xml:space="preserve"> for non-codebook based PUSCH transmission</w:t>
      </w:r>
      <w:r w:rsidR="007A2ED6" w:rsidRPr="00210D84">
        <w:rPr>
          <w:b/>
          <w:bCs/>
          <w:i/>
        </w:rPr>
        <w:t>.</w:t>
      </w:r>
    </w:p>
    <w:p w14:paraId="1E273247" w14:textId="36D9A139" w:rsidR="002D2F4C" w:rsidRPr="00447E0C" w:rsidRDefault="002D2F4C" w:rsidP="00EC2F02">
      <w:pPr>
        <w:pBdr>
          <w:bottom w:val="single" w:sz="4" w:space="1" w:color="auto"/>
        </w:pBdr>
        <w:spacing w:beforeLines="50" w:before="120" w:afterLines="50"/>
        <w:jc w:val="left"/>
        <w:rPr>
          <w:b/>
          <w:sz w:val="16"/>
          <w:szCs w:val="16"/>
        </w:rPr>
      </w:pPr>
    </w:p>
    <w:p w14:paraId="535C4976" w14:textId="2233C2A4" w:rsidR="001759C2" w:rsidRDefault="00F46866" w:rsidP="00823077">
      <w:pPr>
        <w:pStyle w:val="1"/>
        <w:numPr>
          <w:ilvl w:val="0"/>
          <w:numId w:val="23"/>
        </w:numPr>
        <w:rPr>
          <w:lang w:eastAsia="zh-CN"/>
        </w:rPr>
      </w:pPr>
      <w:r>
        <w:t>Conclusion</w:t>
      </w:r>
    </w:p>
    <w:p w14:paraId="324A5EA0" w14:textId="77777777" w:rsidR="00646393" w:rsidRDefault="00646393" w:rsidP="00646393">
      <w:pPr>
        <w:pStyle w:val="a3"/>
        <w:rPr>
          <w:sz w:val="22"/>
        </w:rPr>
      </w:pPr>
      <w:r>
        <w:rPr>
          <w:sz w:val="22"/>
        </w:rPr>
        <w:t>In this contribution, we provide our views of the enhancements on SRS design, our proposals are as follows:</w:t>
      </w:r>
    </w:p>
    <w:p w14:paraId="1CCC1E43" w14:textId="0FCE4243" w:rsidR="00B350BF" w:rsidRDefault="00646393" w:rsidP="00646393">
      <w:pPr>
        <w:rPr>
          <w:rFonts w:eastAsia="等线"/>
          <w:sz w:val="24"/>
          <w:szCs w:val="24"/>
          <w:u w:val="single"/>
          <w:lang w:val="en-GB"/>
        </w:rPr>
      </w:pPr>
      <w:r>
        <w:rPr>
          <w:rFonts w:eastAsia="等线" w:hint="eastAsia"/>
          <w:sz w:val="24"/>
          <w:szCs w:val="24"/>
          <w:u w:val="single"/>
          <w:lang w:val="en-GB"/>
        </w:rPr>
        <w:t>S</w:t>
      </w:r>
      <w:r>
        <w:rPr>
          <w:rFonts w:eastAsia="等线"/>
          <w:sz w:val="24"/>
          <w:szCs w:val="24"/>
          <w:u w:val="single"/>
          <w:lang w:val="en-GB"/>
        </w:rPr>
        <w:t>RS enhancements on TDD C-JT:</w:t>
      </w:r>
    </w:p>
    <w:p w14:paraId="67282AB9" w14:textId="77777777" w:rsidR="00ED597A" w:rsidRDefault="00ED597A" w:rsidP="00ED597A">
      <w:pPr>
        <w:rPr>
          <w:b/>
          <w:i/>
          <w:lang w:eastAsia="zh-CN"/>
        </w:rPr>
      </w:pPr>
      <w:r w:rsidRPr="009F1F4B">
        <w:rPr>
          <w:b/>
          <w:i/>
          <w:lang w:eastAsia="zh-CN"/>
        </w:rPr>
        <w:t xml:space="preserve">Proposal </w:t>
      </w:r>
      <w:r>
        <w:rPr>
          <w:b/>
          <w:i/>
          <w:lang w:eastAsia="zh-CN"/>
        </w:rPr>
        <w:t>1</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SRS resource configuration for </w:t>
      </w:r>
      <w:r w:rsidRPr="00E93219">
        <w:rPr>
          <w:b/>
          <w:i/>
          <w:lang w:eastAsia="zh-CN"/>
        </w:rPr>
        <w:t>comb offset hopping or cyclic shift hopping</w:t>
      </w:r>
      <w:r>
        <w:rPr>
          <w:b/>
          <w:i/>
          <w:lang w:eastAsia="zh-CN"/>
        </w:rPr>
        <w:t xml:space="preserve"> </w:t>
      </w:r>
      <w:r w:rsidRPr="0042528A">
        <w:rPr>
          <w:b/>
          <w:i/>
          <w:lang w:eastAsia="zh-CN"/>
        </w:rPr>
        <w:t>to 38.214</w:t>
      </w:r>
      <w:r>
        <w:rPr>
          <w:b/>
          <w:i/>
          <w:lang w:eastAsia="zh-CN"/>
        </w:rPr>
        <w:t>.</w:t>
      </w:r>
    </w:p>
    <w:p w14:paraId="76D0C320" w14:textId="56B1F656" w:rsidR="004F36C9" w:rsidRDefault="00EA074F" w:rsidP="00646393">
      <w:pPr>
        <w:rPr>
          <w:rFonts w:eastAsia="等线"/>
          <w:sz w:val="24"/>
          <w:szCs w:val="24"/>
          <w:lang w:val="en-GB" w:eastAsia="zh-CN"/>
        </w:rPr>
      </w:pPr>
      <w:r>
        <w:rPr>
          <w:noProof/>
          <w:lang w:eastAsia="zh-CN"/>
        </w:rPr>
        <mc:AlternateContent>
          <mc:Choice Requires="wps">
            <w:drawing>
              <wp:inline distT="0" distB="0" distL="0" distR="0" wp14:anchorId="04441AB6" wp14:editId="279604C9">
                <wp:extent cx="5916295" cy="5077460"/>
                <wp:effectExtent l="0" t="0" r="27305" b="27940"/>
                <wp:docPr id="7" name="Text Box 3"/>
                <wp:cNvGraphicFramePr/>
                <a:graphic xmlns:a="http://schemas.openxmlformats.org/drawingml/2006/main">
                  <a:graphicData uri="http://schemas.microsoft.com/office/word/2010/wordprocessingShape">
                    <wps:wsp>
                      <wps:cNvSpPr txBox="1"/>
                      <wps:spPr>
                        <a:xfrm>
                          <a:off x="0" y="0"/>
                          <a:ext cx="5916295" cy="5077460"/>
                        </a:xfrm>
                        <a:prstGeom prst="rect">
                          <a:avLst/>
                        </a:prstGeom>
                        <a:solidFill>
                          <a:schemeClr val="lt1"/>
                        </a:solidFill>
                        <a:ln w="6350">
                          <a:solidFill>
                            <a:prstClr val="black"/>
                          </a:solidFill>
                        </a:ln>
                      </wps:spPr>
                      <wps:txbx>
                        <w:txbxContent>
                          <w:p w14:paraId="3AABE75F" w14:textId="77777777" w:rsidR="00EA074F" w:rsidRPr="0072646E" w:rsidRDefault="00EA074F" w:rsidP="00EA074F">
                            <w:pPr>
                              <w:pStyle w:val="a3"/>
                              <w:rPr>
                                <w:color w:val="FF0000"/>
                                <w:kern w:val="32"/>
                              </w:rPr>
                            </w:pPr>
                            <w:r w:rsidRPr="0072646E">
                              <w:rPr>
                                <w:rFonts w:hint="eastAsia"/>
                                <w:color w:val="FF0000"/>
                                <w:kern w:val="32"/>
                              </w:rPr>
                              <w:t>----------------Start of TP for TS38.21</w:t>
                            </w:r>
                            <w:r>
                              <w:rPr>
                                <w:color w:val="FF0000"/>
                                <w:kern w:val="32"/>
                              </w:rPr>
                              <w:t>4</w:t>
                            </w:r>
                            <w:r w:rsidRPr="0072646E">
                              <w:rPr>
                                <w:rFonts w:hint="eastAsia"/>
                                <w:color w:val="FF0000"/>
                                <w:kern w:val="32"/>
                              </w:rPr>
                              <w:t>---------------------</w:t>
                            </w:r>
                          </w:p>
                          <w:p w14:paraId="6FD7EE04" w14:textId="77777777" w:rsidR="00EA074F" w:rsidRPr="0048482F" w:rsidRDefault="00EA074F" w:rsidP="00EA074F">
                            <w:pPr>
                              <w:pStyle w:val="3"/>
                              <w:numPr>
                                <w:ilvl w:val="0"/>
                                <w:numId w:val="0"/>
                              </w:numPr>
                              <w:rPr>
                                <w:color w:val="000000"/>
                              </w:rPr>
                            </w:pPr>
                            <w:r>
                              <w:rPr>
                                <w:color w:val="000000"/>
                              </w:rPr>
                              <w:t>6</w:t>
                            </w:r>
                            <w:r w:rsidRPr="0048482F">
                              <w:rPr>
                                <w:color w:val="000000"/>
                              </w:rPr>
                              <w:t>.2.</w:t>
                            </w:r>
                            <w:r>
                              <w:rPr>
                                <w:color w:val="000000"/>
                              </w:rPr>
                              <w:t>1</w:t>
                            </w:r>
                            <w:r w:rsidRPr="0048482F">
                              <w:rPr>
                                <w:color w:val="000000"/>
                              </w:rPr>
                              <w:tab/>
                            </w:r>
                            <w:r>
                              <w:rPr>
                                <w:color w:val="000000"/>
                              </w:rPr>
                              <w:t>UE sounding procedure</w:t>
                            </w:r>
                          </w:p>
                          <w:p w14:paraId="49D30CBC" w14:textId="77777777" w:rsidR="00EA074F" w:rsidRPr="001A071B" w:rsidRDefault="00EA074F" w:rsidP="00EA074F">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409C56BF" w14:textId="77777777" w:rsidR="00EA074F" w:rsidRDefault="00EA074F" w:rsidP="00EA074F">
                            <w:pPr>
                              <w:pStyle w:val="B1"/>
                              <w:ind w:left="880"/>
                              <w:jc w:val="both"/>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r w:rsidRPr="00A619E4">
                              <w:rPr>
                                <w:i/>
                                <w:iCs/>
                                <w:color w:val="000000"/>
                              </w:rPr>
                              <w:t>cyclicShiftHopping</w:t>
                            </w:r>
                            <w:r w:rsidRPr="00A619E4">
                              <w:rPr>
                                <w:color w:val="000000"/>
                              </w:rPr>
                              <w:t>]</w:t>
                            </w:r>
                            <w:r w:rsidRPr="00D2747C">
                              <w:rPr>
                                <w:color w:val="000000"/>
                              </w:rPr>
                              <w:t xml:space="preserve"> for</w:t>
                            </w:r>
                            <w:r w:rsidRPr="00D2747C">
                              <w:t xml:space="preserve"> an </w:t>
                            </w:r>
                            <w:r w:rsidRPr="00D2747C">
                              <w:rPr>
                                <w:color w:val="FF0000"/>
                              </w:rPr>
                              <w:t xml:space="preserve">aperiodic/periodic/semi-persistent </w:t>
                            </w:r>
                            <w:r w:rsidRPr="00D2747C">
                              <w:t>SRS resource in an SRS resource set with the usage configured as ‘antennaSwitching’</w:t>
                            </w:r>
                            <w:r w:rsidRPr="00A619E4">
                              <w:rPr>
                                <w:color w:val="000000"/>
                              </w:rPr>
                              <w:t>, subject to UE capabilities, cyclic shift is updated at every symbol as described in [clause 6,4,1,4 of [4, TS 38.211]]. For the cyclic shift hopping, a UE can be configured with a subset of cyclic shifts by the higher layer parameter [</w:t>
                            </w:r>
                            <w:r w:rsidRPr="00A619E4">
                              <w:rPr>
                                <w:i/>
                                <w:iCs/>
                                <w:color w:val="000000"/>
                              </w:rPr>
                              <w:t>cyclicShiftHoppingSubset</w:t>
                            </w:r>
                            <w:r w:rsidRPr="00A619E4">
                              <w:rPr>
                                <w:color w:val="000000"/>
                              </w:rPr>
                              <w:t>], where the cyclic shift hopping is performed only across the cyclic shifts configured in the subset. The UE is not expecting that the cyclic shift hopping and the higher layer parameter [</w:t>
                            </w:r>
                            <w:r w:rsidRPr="00A619E4">
                              <w:rPr>
                                <w:i/>
                                <w:iCs/>
                                <w:color w:val="000000"/>
                              </w:rPr>
                              <w:t>tdm</w:t>
                            </w:r>
                            <w:r w:rsidRPr="00A619E4">
                              <w:rPr>
                                <w:color w:val="000000"/>
                              </w:rPr>
                              <w:t>] are configured simultaneously.</w:t>
                            </w:r>
                          </w:p>
                          <w:p w14:paraId="48B8BE0B" w14:textId="77777777" w:rsidR="00EA074F" w:rsidRPr="00A619E4" w:rsidRDefault="00EA074F" w:rsidP="00EA074F">
                            <w:pPr>
                              <w:pStyle w:val="B1"/>
                              <w:ind w:left="880"/>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r w:rsidRPr="00A619E4">
                              <w:rPr>
                                <w:i/>
                                <w:color w:val="000000"/>
                              </w:rPr>
                              <w:t>transmissionComb</w:t>
                            </w:r>
                            <w:r w:rsidRPr="00A619E4" w:rsidDel="001C3A27">
                              <w:rPr>
                                <w:i/>
                                <w:color w:val="000000"/>
                              </w:rPr>
                              <w:t xml:space="preserve"> </w:t>
                            </w:r>
                            <w:r w:rsidRPr="00A619E4">
                              <w:rPr>
                                <w:color w:val="000000"/>
                              </w:rPr>
                              <w:t>described in clause 6.4.1.4 of [4, TS 38.211].</w:t>
                            </w:r>
                          </w:p>
                          <w:p w14:paraId="725F91F9" w14:textId="77777777" w:rsidR="00EA074F" w:rsidRPr="00232066" w:rsidRDefault="00EA074F" w:rsidP="00EA074F">
                            <w:pPr>
                              <w:pStyle w:val="B1"/>
                              <w:ind w:left="880"/>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r w:rsidRPr="00A619E4">
                              <w:rPr>
                                <w:i/>
                                <w:iCs/>
                                <w:color w:val="000000"/>
                              </w:rPr>
                              <w:t>combOffset</w:t>
                            </w:r>
                            <w:r w:rsidRPr="00D2747C">
                              <w:rPr>
                                <w:color w:val="000000"/>
                              </w:rPr>
                              <w:t>Hopping] f</w:t>
                            </w:r>
                            <w:r w:rsidRPr="00D2747C">
                              <w:t xml:space="preserve">or an </w:t>
                            </w:r>
                            <w:r w:rsidRPr="00D2747C">
                              <w:rPr>
                                <w:color w:val="FF0000"/>
                              </w:rPr>
                              <w:t>aperiodic/periodic/semi-persistent</w:t>
                            </w:r>
                            <w:r w:rsidRPr="00D2747C">
                              <w:rPr>
                                <w:color w:val="000000"/>
                              </w:rPr>
                              <w:t xml:space="preserve"> </w:t>
                            </w:r>
                            <w:r w:rsidRPr="00D2747C">
                              <w:t>SRS resource in an SRS resource set with the usage configured as ‘antennaSwitching’</w:t>
                            </w:r>
                            <w:r w:rsidRPr="00D2747C">
                              <w:rPr>
                                <w:color w:val="000000"/>
                              </w:rPr>
                              <w:t>, s</w:t>
                            </w:r>
                            <w:r w:rsidRPr="00A619E4">
                              <w:rPr>
                                <w:color w:val="000000"/>
                              </w:rPr>
                              <w:t>ubject to UE capabilities, transmission comb offset(s) are updated as described in [clause 6,4,1,4 of [4, TS 38.211]]. For the comb off</w:t>
                            </w:r>
                            <w:r>
                              <w:rPr>
                                <w:color w:val="000000"/>
                              </w:rPr>
                              <w:t>set hopping, a UE can be configured with a subset of comb offsets by the higher layer parameter [c</w:t>
                            </w:r>
                            <w:r w:rsidRPr="00097337">
                              <w:rPr>
                                <w:i/>
                                <w:iCs/>
                                <w:color w:val="000000"/>
                              </w:rPr>
                              <w:t>ombOffsetHoppingSubset</w:t>
                            </w:r>
                            <w:r>
                              <w:rPr>
                                <w:color w:val="000000"/>
                              </w:rPr>
                              <w:t>], where the comb offset hopping is performed only across the comb offsets configured in the subset. The UE is not expecting that the comb offset hopping and the higher layer parameter [</w:t>
                            </w:r>
                            <w:r w:rsidRPr="004F0C0C">
                              <w:rPr>
                                <w:i/>
                                <w:iCs/>
                                <w:color w:val="000000"/>
                              </w:rPr>
                              <w:t>tdm</w:t>
                            </w:r>
                            <w:r>
                              <w:rPr>
                                <w:color w:val="000000"/>
                              </w:rPr>
                              <w:t>] are configured simultaneously.</w:t>
                            </w:r>
                          </w:p>
                          <w:p w14:paraId="576FDF76" w14:textId="77777777" w:rsidR="00EA074F" w:rsidRPr="00857C5D" w:rsidRDefault="00EA074F" w:rsidP="00EA074F">
                            <w:pPr>
                              <w:pStyle w:val="B1"/>
                              <w:ind w:left="880"/>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r w:rsidRPr="00857C5D">
                              <w:rPr>
                                <w:i/>
                              </w:rPr>
                              <w:t>sequenceId</w:t>
                            </w:r>
                            <w:r w:rsidRPr="00857C5D">
                              <w:rPr>
                                <w:color w:val="000000"/>
                              </w:rPr>
                              <w:t xml:space="preserve"> in clause 6.4.1.4 of [4, TS 38.211].</w:t>
                            </w:r>
                          </w:p>
                          <w:p w14:paraId="79DCA22E" w14:textId="77777777" w:rsidR="00EA074F" w:rsidRPr="001A071B" w:rsidRDefault="00EA074F" w:rsidP="00EA074F">
                            <w:pPr>
                              <w:pStyle w:val="B1"/>
                              <w:ind w:left="0" w:firstLine="0"/>
                            </w:pPr>
                            <w:r w:rsidRPr="0072646E">
                              <w:rPr>
                                <w:rFonts w:hint="eastAsia"/>
                                <w:color w:val="FF0000"/>
                                <w:kern w:val="32"/>
                              </w:rPr>
                              <w:t>---------------</w:t>
                            </w:r>
                            <w:r>
                              <w:rPr>
                                <w:rFonts w:hint="eastAsia"/>
                                <w:color w:val="FF0000"/>
                                <w:kern w:val="32"/>
                                <w:lang w:eastAsia="zh-CN"/>
                              </w:rPr>
                              <w:t>Omi</w:t>
                            </w:r>
                            <w:r>
                              <w:rPr>
                                <w:color w:val="FF0000"/>
                                <w:kern w:val="32"/>
                              </w:rPr>
                              <w:t xml:space="preserve">tted text </w:t>
                            </w:r>
                            <w:r w:rsidRPr="0072646E">
                              <w:rPr>
                                <w:rFonts w:hint="eastAsia"/>
                                <w:color w:val="FF0000"/>
                                <w:kern w:val="32"/>
                              </w:rPr>
                              <w:t>---------------------</w:t>
                            </w:r>
                          </w:p>
                          <w:p w14:paraId="2046C9A1" w14:textId="77777777" w:rsidR="00EA074F" w:rsidRPr="005A06E3" w:rsidRDefault="00EA074F" w:rsidP="00EA074F">
                            <w:pPr>
                              <w:overflowPunct w:val="0"/>
                              <w:spacing w:beforeLines="50" w:before="120"/>
                              <w:textAlignment w:val="baseline"/>
                              <w:rPr>
                                <w:bCs/>
                              </w:rPr>
                            </w:pPr>
                            <w:r w:rsidRPr="0072646E">
                              <w:rPr>
                                <w:rFonts w:hint="eastAsia"/>
                                <w:color w:val="FF0000"/>
                                <w:kern w:val="32"/>
                                <w:sz w:val="20"/>
                              </w:rPr>
                              <w:t>----------------End of TP for TS38.21</w:t>
                            </w:r>
                            <w:r>
                              <w:rPr>
                                <w:color w:val="FF0000"/>
                                <w:kern w:val="32"/>
                                <w:sz w:val="20"/>
                              </w:rPr>
                              <w:t>4</w:t>
                            </w:r>
                            <w:r w:rsidRPr="0072646E">
                              <w:rPr>
                                <w:rFonts w:hint="eastAsia"/>
                                <w:color w:val="FF0000"/>
                                <w:kern w:val="32"/>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4441AB6" id="_x0000_s1033" type="#_x0000_t202" style="width:465.85pt;height:39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" fillcolor="white [3201]" strokeweight=".5pt">
                <v:textbox style="mso-fit-shape-to-text:t">
                  <w:txbxContent>
                    <w:p w14:paraId="3AABE75F" w14:textId="77777777" w:rsidR="00EA074F" w:rsidRPr="0072646E" w:rsidRDefault="00EA074F" w:rsidP="00EA074F">
                      <w:pPr>
                        <w:pStyle w:val="a3"/>
                        <w:rPr>
                          <w:color w:val="FF0000"/>
                          <w:kern w:val="32"/>
                        </w:rPr>
                      </w:pPr>
                      <w:r w:rsidRPr="0072646E">
                        <w:rPr>
                          <w:rFonts w:hint="eastAsia"/>
                          <w:color w:val="FF0000"/>
                          <w:kern w:val="32"/>
                        </w:rPr>
                        <w:t>----------------Start of TP for TS38.21</w:t>
                      </w:r>
                      <w:r>
                        <w:rPr>
                          <w:color w:val="FF0000"/>
                          <w:kern w:val="32"/>
                        </w:rPr>
                        <w:t>4</w:t>
                      </w:r>
                      <w:r w:rsidRPr="0072646E">
                        <w:rPr>
                          <w:rFonts w:hint="eastAsia"/>
                          <w:color w:val="FF0000"/>
                          <w:kern w:val="32"/>
                        </w:rPr>
                        <w:t>---------------------</w:t>
                      </w:r>
                    </w:p>
                    <w:p w14:paraId="6FD7EE04" w14:textId="77777777" w:rsidR="00EA074F" w:rsidRPr="0048482F" w:rsidRDefault="00EA074F" w:rsidP="00EA074F">
                      <w:pPr>
                        <w:pStyle w:val="3"/>
                        <w:numPr>
                          <w:ilvl w:val="0"/>
                          <w:numId w:val="0"/>
                        </w:numPr>
                        <w:rPr>
                          <w:color w:val="000000"/>
                        </w:rPr>
                      </w:pPr>
                      <w:r>
                        <w:rPr>
                          <w:color w:val="000000"/>
                        </w:rPr>
                        <w:t>6</w:t>
                      </w:r>
                      <w:r w:rsidRPr="0048482F">
                        <w:rPr>
                          <w:color w:val="000000"/>
                        </w:rPr>
                        <w:t>.2.</w:t>
                      </w:r>
                      <w:r>
                        <w:rPr>
                          <w:color w:val="000000"/>
                        </w:rPr>
                        <w:t>1</w:t>
                      </w:r>
                      <w:r w:rsidRPr="0048482F">
                        <w:rPr>
                          <w:color w:val="000000"/>
                        </w:rPr>
                        <w:tab/>
                      </w:r>
                      <w:r>
                        <w:rPr>
                          <w:color w:val="000000"/>
                        </w:rPr>
                        <w:t>UE sounding procedure</w:t>
                      </w:r>
                    </w:p>
                    <w:p w14:paraId="49D30CBC" w14:textId="77777777" w:rsidR="00EA074F" w:rsidRPr="001A071B" w:rsidRDefault="00EA074F" w:rsidP="00EA074F">
                      <w:pPr>
                        <w:rPr>
                          <w:lang w:val="en-GB"/>
                        </w:rPr>
                      </w:pPr>
                      <w:r w:rsidRPr="0072646E">
                        <w:rPr>
                          <w:rFonts w:hint="eastAsia"/>
                          <w:color w:val="FF0000"/>
                          <w:kern w:val="32"/>
                          <w:sz w:val="20"/>
                        </w:rPr>
                        <w:t>---------------</w:t>
                      </w:r>
                      <w:r>
                        <w:rPr>
                          <w:rFonts w:hint="eastAsia"/>
                          <w:color w:val="FF0000"/>
                          <w:kern w:val="32"/>
                          <w:sz w:val="20"/>
                          <w:lang w:eastAsia="zh-CN"/>
                        </w:rPr>
                        <w:t>Omi</w:t>
                      </w:r>
                      <w:r>
                        <w:rPr>
                          <w:color w:val="FF0000"/>
                          <w:kern w:val="32"/>
                          <w:sz w:val="20"/>
                        </w:rPr>
                        <w:t xml:space="preserve">tted text </w:t>
                      </w:r>
                      <w:r w:rsidRPr="0072646E">
                        <w:rPr>
                          <w:rFonts w:hint="eastAsia"/>
                          <w:color w:val="FF0000"/>
                          <w:kern w:val="32"/>
                          <w:sz w:val="20"/>
                        </w:rPr>
                        <w:t>---------------------</w:t>
                      </w:r>
                    </w:p>
                    <w:p w14:paraId="409C56BF" w14:textId="77777777" w:rsidR="00EA074F" w:rsidRDefault="00EA074F" w:rsidP="00EA074F">
                      <w:pPr>
                        <w:pStyle w:val="B1"/>
                        <w:ind w:left="880"/>
                        <w:jc w:val="both"/>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proofErr w:type="spellStart"/>
                      <w:r w:rsidRPr="00A619E4">
                        <w:rPr>
                          <w:i/>
                          <w:iCs/>
                          <w:color w:val="000000"/>
                        </w:rPr>
                        <w:t>cyclicShiftHopping</w:t>
                      </w:r>
                      <w:proofErr w:type="spellEnd"/>
                      <w:r w:rsidRPr="00A619E4">
                        <w:rPr>
                          <w:color w:val="000000"/>
                        </w:rPr>
                        <w:t>]</w:t>
                      </w:r>
                      <w:r w:rsidRPr="00D2747C">
                        <w:rPr>
                          <w:color w:val="000000"/>
                        </w:rPr>
                        <w:t xml:space="preserve"> for</w:t>
                      </w:r>
                      <w:r w:rsidRPr="00D2747C">
                        <w:t xml:space="preserve"> an </w:t>
                      </w:r>
                      <w:r w:rsidRPr="00D2747C">
                        <w:rPr>
                          <w:color w:val="FF0000"/>
                        </w:rPr>
                        <w:t xml:space="preserve">aperiodic/periodic/semi-persistent </w:t>
                      </w:r>
                      <w:r w:rsidRPr="00D2747C">
                        <w:t>SRS resource in an SRS resource set with the usage configured as ‘</w:t>
                      </w:r>
                      <w:proofErr w:type="spellStart"/>
                      <w:r w:rsidRPr="00D2747C">
                        <w:t>antennaSwitching</w:t>
                      </w:r>
                      <w:proofErr w:type="spellEnd"/>
                      <w:r w:rsidRPr="00D2747C">
                        <w:t>’</w:t>
                      </w:r>
                      <w:r w:rsidRPr="00A619E4">
                        <w:rPr>
                          <w:color w:val="000000"/>
                        </w:rPr>
                        <w:t>, subject to UE capabilities, cyclic shift is updated at every symbol as described in [clause 6,4,1,4 of [4, TS 38.211]]. For the cyclic shift hopping, a UE can be configured with a subset of cyclic shifts by the higher layer parameter [</w:t>
                      </w:r>
                      <w:proofErr w:type="spellStart"/>
                      <w:r w:rsidRPr="00A619E4">
                        <w:rPr>
                          <w:i/>
                          <w:iCs/>
                          <w:color w:val="000000"/>
                        </w:rPr>
                        <w:t>cyclicShiftHoppingSubset</w:t>
                      </w:r>
                      <w:proofErr w:type="spellEnd"/>
                      <w:r w:rsidRPr="00A619E4">
                        <w:rPr>
                          <w:color w:val="000000"/>
                        </w:rPr>
                        <w:t>], where the cyclic shift hopping is performed only across the cyclic shifts configured in the subset. The UE is not expecting that the cyclic shift hopping and the higher layer parameter [</w:t>
                      </w:r>
                      <w:proofErr w:type="spellStart"/>
                      <w:r w:rsidRPr="00A619E4">
                        <w:rPr>
                          <w:i/>
                          <w:iCs/>
                          <w:color w:val="000000"/>
                        </w:rPr>
                        <w:t>tdm</w:t>
                      </w:r>
                      <w:proofErr w:type="spellEnd"/>
                      <w:r w:rsidRPr="00A619E4">
                        <w:rPr>
                          <w:color w:val="000000"/>
                        </w:rPr>
                        <w:t>] are configured simultaneously.</w:t>
                      </w:r>
                    </w:p>
                    <w:p w14:paraId="48B8BE0B" w14:textId="77777777" w:rsidR="00EA074F" w:rsidRPr="00A619E4" w:rsidRDefault="00EA074F" w:rsidP="00EA074F">
                      <w:pPr>
                        <w:pStyle w:val="B1"/>
                        <w:ind w:left="880"/>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725F91F9" w14:textId="77777777" w:rsidR="00EA074F" w:rsidRPr="00232066" w:rsidRDefault="00EA074F" w:rsidP="00EA074F">
                      <w:pPr>
                        <w:pStyle w:val="B1"/>
                        <w:ind w:left="880"/>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proofErr w:type="spellStart"/>
                      <w:r w:rsidRPr="00A619E4">
                        <w:rPr>
                          <w:i/>
                          <w:iCs/>
                          <w:color w:val="000000"/>
                        </w:rPr>
                        <w:t>combOffset</w:t>
                      </w:r>
                      <w:r w:rsidRPr="00D2747C">
                        <w:rPr>
                          <w:color w:val="000000"/>
                        </w:rPr>
                        <w:t>Hopping</w:t>
                      </w:r>
                      <w:proofErr w:type="spellEnd"/>
                      <w:r w:rsidRPr="00D2747C">
                        <w:rPr>
                          <w:color w:val="000000"/>
                        </w:rPr>
                        <w:t>] f</w:t>
                      </w:r>
                      <w:r w:rsidRPr="00D2747C">
                        <w:t xml:space="preserve">or an </w:t>
                      </w:r>
                      <w:r w:rsidRPr="00D2747C">
                        <w:rPr>
                          <w:color w:val="FF0000"/>
                        </w:rPr>
                        <w:t>aperiodic/periodic/semi-persistent</w:t>
                      </w:r>
                      <w:r w:rsidRPr="00D2747C">
                        <w:rPr>
                          <w:color w:val="000000"/>
                        </w:rPr>
                        <w:t xml:space="preserve"> </w:t>
                      </w:r>
                      <w:r w:rsidRPr="00D2747C">
                        <w:t>SRS resource in an SRS resource set with the usage configured as ‘</w:t>
                      </w:r>
                      <w:proofErr w:type="spellStart"/>
                      <w:r w:rsidRPr="00D2747C">
                        <w:t>antennaSwitching</w:t>
                      </w:r>
                      <w:proofErr w:type="spellEnd"/>
                      <w:r w:rsidRPr="00D2747C">
                        <w:t>’</w:t>
                      </w:r>
                      <w:r w:rsidRPr="00D2747C">
                        <w:rPr>
                          <w:color w:val="000000"/>
                        </w:rPr>
                        <w:t>, s</w:t>
                      </w:r>
                      <w:r w:rsidRPr="00A619E4">
                        <w:rPr>
                          <w:color w:val="000000"/>
                        </w:rPr>
                        <w:t>ubject to UE capabilities, transmission comb offset(s) are updated as described in [clause 6,4,1,4 of [4, TS 38.211]]. For the comb off</w:t>
                      </w:r>
                      <w:r>
                        <w:rPr>
                          <w:color w:val="000000"/>
                        </w:rPr>
                        <w:t>set hopping, a UE can be configured with a subset of comb offsets by the higher layer parameter [</w:t>
                      </w:r>
                      <w:proofErr w:type="spellStart"/>
                      <w:r>
                        <w:rPr>
                          <w:color w:val="000000"/>
                        </w:rPr>
                        <w:t>c</w:t>
                      </w:r>
                      <w:r w:rsidRPr="00097337">
                        <w:rPr>
                          <w:i/>
                          <w:iCs/>
                          <w:color w:val="000000"/>
                        </w:rPr>
                        <w:t>ombOffsetHoppingSubset</w:t>
                      </w:r>
                      <w:proofErr w:type="spellEnd"/>
                      <w:r>
                        <w:rPr>
                          <w:color w:val="000000"/>
                        </w:rPr>
                        <w:t>], where the comb offset hopping is performed only across the comb offsets configured in the subset. The UE is not expecting that the comb offset hopping and the higher layer parameter [</w:t>
                      </w:r>
                      <w:proofErr w:type="spellStart"/>
                      <w:r w:rsidRPr="004F0C0C">
                        <w:rPr>
                          <w:i/>
                          <w:iCs/>
                          <w:color w:val="000000"/>
                        </w:rPr>
                        <w:t>tdm</w:t>
                      </w:r>
                      <w:proofErr w:type="spellEnd"/>
                      <w:r>
                        <w:rPr>
                          <w:color w:val="000000"/>
                        </w:rPr>
                        <w:t>] are configured simultaneously.</w:t>
                      </w:r>
                    </w:p>
                    <w:p w14:paraId="576FDF76" w14:textId="77777777" w:rsidR="00EA074F" w:rsidRPr="00857C5D" w:rsidRDefault="00EA074F" w:rsidP="00EA074F">
                      <w:pPr>
                        <w:pStyle w:val="B1"/>
                        <w:ind w:left="880"/>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proofErr w:type="spellStart"/>
                      <w:r w:rsidRPr="00857C5D">
                        <w:rPr>
                          <w:i/>
                        </w:rPr>
                        <w:t>sequenceId</w:t>
                      </w:r>
                      <w:proofErr w:type="spellEnd"/>
                      <w:r w:rsidRPr="00857C5D">
                        <w:rPr>
                          <w:color w:val="000000"/>
                        </w:rPr>
                        <w:t xml:space="preserve"> in clause 6.4.1.4 of [4, TS 38.211].</w:t>
                      </w:r>
                    </w:p>
                    <w:p w14:paraId="79DCA22E" w14:textId="77777777" w:rsidR="00EA074F" w:rsidRPr="001A071B" w:rsidRDefault="00EA074F" w:rsidP="00EA074F">
                      <w:pPr>
                        <w:pStyle w:val="B1"/>
                        <w:ind w:left="0" w:firstLine="0"/>
                      </w:pPr>
                      <w:r w:rsidRPr="0072646E">
                        <w:rPr>
                          <w:rFonts w:hint="eastAsia"/>
                          <w:color w:val="FF0000"/>
                          <w:kern w:val="32"/>
                        </w:rPr>
                        <w:t>---------------</w:t>
                      </w:r>
                      <w:r>
                        <w:rPr>
                          <w:rFonts w:hint="eastAsia"/>
                          <w:color w:val="FF0000"/>
                          <w:kern w:val="32"/>
                          <w:lang w:eastAsia="zh-CN"/>
                        </w:rPr>
                        <w:t>Omi</w:t>
                      </w:r>
                      <w:r>
                        <w:rPr>
                          <w:color w:val="FF0000"/>
                          <w:kern w:val="32"/>
                        </w:rPr>
                        <w:t xml:space="preserve">tted text </w:t>
                      </w:r>
                      <w:r w:rsidRPr="0072646E">
                        <w:rPr>
                          <w:rFonts w:hint="eastAsia"/>
                          <w:color w:val="FF0000"/>
                          <w:kern w:val="32"/>
                        </w:rPr>
                        <w:t>---------------------</w:t>
                      </w:r>
                    </w:p>
                    <w:p w14:paraId="2046C9A1" w14:textId="77777777" w:rsidR="00EA074F" w:rsidRPr="005A06E3" w:rsidRDefault="00EA074F" w:rsidP="00EA074F">
                      <w:pPr>
                        <w:overflowPunct w:val="0"/>
                        <w:spacing w:beforeLines="50" w:before="120"/>
                        <w:textAlignment w:val="baseline"/>
                        <w:rPr>
                          <w:bCs/>
                        </w:rPr>
                      </w:pPr>
                      <w:r w:rsidRPr="0072646E">
                        <w:rPr>
                          <w:rFonts w:hint="eastAsia"/>
                          <w:color w:val="FF0000"/>
                          <w:kern w:val="32"/>
                          <w:sz w:val="20"/>
                        </w:rPr>
                        <w:t>----------------End of TP for TS38.21</w:t>
                      </w:r>
                      <w:r>
                        <w:rPr>
                          <w:color w:val="FF0000"/>
                          <w:kern w:val="32"/>
                          <w:sz w:val="20"/>
                        </w:rPr>
                        <w:t>4</w:t>
                      </w:r>
                      <w:r w:rsidRPr="0072646E">
                        <w:rPr>
                          <w:rFonts w:hint="eastAsia"/>
                          <w:color w:val="FF0000"/>
                          <w:kern w:val="32"/>
                          <w:sz w:val="20"/>
                        </w:rPr>
                        <w:t>---------------------</w:t>
                      </w:r>
                    </w:p>
                  </w:txbxContent>
                </v:textbox>
                <w10:anchorlock/>
              </v:shape>
            </w:pict>
          </mc:Fallback>
        </mc:AlternateContent>
      </w:r>
    </w:p>
    <w:p w14:paraId="7F937E92" w14:textId="77777777" w:rsidR="004610EE" w:rsidRPr="00E13583" w:rsidRDefault="004610EE" w:rsidP="00646393">
      <w:pPr>
        <w:rPr>
          <w:rFonts w:eastAsia="等线"/>
          <w:sz w:val="24"/>
          <w:szCs w:val="24"/>
          <w:lang w:val="en-GB" w:eastAsia="zh-CN"/>
        </w:rPr>
      </w:pPr>
    </w:p>
    <w:p w14:paraId="2C2C56BB" w14:textId="41DAAB12" w:rsidR="00646393" w:rsidRDefault="00646393" w:rsidP="00646393">
      <w:pPr>
        <w:rPr>
          <w:rFonts w:eastAsia="等线"/>
          <w:sz w:val="24"/>
          <w:szCs w:val="24"/>
          <w:u w:val="single"/>
          <w:lang w:val="en-GB"/>
        </w:rPr>
      </w:pPr>
      <w:r>
        <w:rPr>
          <w:rFonts w:eastAsia="等线"/>
          <w:sz w:val="24"/>
          <w:szCs w:val="24"/>
          <w:u w:val="single"/>
          <w:lang w:val="en-GB"/>
        </w:rPr>
        <w:t>SRS enhancements on 8Tx UL:</w:t>
      </w:r>
    </w:p>
    <w:p w14:paraId="1D99F8AB" w14:textId="77777777" w:rsidR="00ED0796" w:rsidRPr="00D21EE9" w:rsidRDefault="00ED0796" w:rsidP="00ED0796">
      <w:pPr>
        <w:pStyle w:val="bullet1"/>
        <w:numPr>
          <w:ilvl w:val="0"/>
          <w:numId w:val="0"/>
        </w:numPr>
        <w:spacing w:line="240" w:lineRule="auto"/>
        <w:contextualSpacing/>
        <w:textAlignment w:val="center"/>
        <w:rPr>
          <w:rFonts w:cs="Times"/>
          <w:b/>
          <w:i/>
          <w:szCs w:val="22"/>
        </w:rPr>
      </w:pPr>
      <w:r w:rsidRPr="00D21EE9">
        <w:rPr>
          <w:rFonts w:cs="Times"/>
          <w:b/>
          <w:i/>
          <w:szCs w:val="22"/>
        </w:rPr>
        <w:t xml:space="preserve">Proposal </w:t>
      </w:r>
      <w:r>
        <w:rPr>
          <w:rFonts w:cs="Times"/>
          <w:b/>
          <w:i/>
          <w:szCs w:val="22"/>
        </w:rPr>
        <w:t>2</w:t>
      </w:r>
      <w:r w:rsidRPr="00D21EE9">
        <w:rPr>
          <w:rFonts w:cs="Times"/>
          <w:b/>
          <w:i/>
          <w:szCs w:val="22"/>
        </w:rPr>
        <w:t>: For the port mapping of the repetition of TDM pattern, support legacy dropping rule when collision occurs,</w:t>
      </w:r>
    </w:p>
    <w:p w14:paraId="36E574E4" w14:textId="77777777" w:rsidR="00ED0796" w:rsidRDefault="00ED0796" w:rsidP="00ED0796">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Pr="00D21EE9">
        <w:rPr>
          <w:rStyle w:val="afe"/>
          <w:rFonts w:ascii="Times" w:hAnsi="Times" w:cs="Times"/>
          <w:bCs w:val="0"/>
          <w:i/>
          <w:sz w:val="22"/>
          <w:szCs w:val="22"/>
        </w:rPr>
        <w:t xml:space="preserve"> UE </w:t>
      </w:r>
      <w:r>
        <w:rPr>
          <w:rStyle w:val="afe"/>
          <w:rFonts w:ascii="Times" w:hAnsi="Times" w:cs="Times"/>
          <w:bCs w:val="0"/>
          <w:i/>
          <w:sz w:val="22"/>
          <w:szCs w:val="22"/>
        </w:rPr>
        <w:t xml:space="preserve">does not </w:t>
      </w:r>
      <w:r w:rsidRPr="00D21EE9">
        <w:rPr>
          <w:rStyle w:val="afe"/>
          <w:rFonts w:ascii="Times" w:hAnsi="Times" w:cs="Times"/>
          <w:bCs w:val="0"/>
          <w:i/>
          <w:sz w:val="22"/>
          <w:szCs w:val="22"/>
        </w:rPr>
        <w:t xml:space="preserve">drop the SRS transmission on the rest of OFDM symbols within the group of {1, 2, </w:t>
      </w:r>
      <w:r w:rsidRPr="00D21EE9">
        <w:rPr>
          <w:rStyle w:val="afe"/>
          <w:rFonts w:ascii="Times" w:eastAsia="等线" w:hAnsi="Times" w:cs="Times"/>
          <w:bCs w:val="0"/>
          <w:i/>
          <w:sz w:val="22"/>
          <w:szCs w:val="22"/>
        </w:rPr>
        <w:t>…</w:t>
      </w:r>
      <w:r w:rsidRPr="00D21EE9">
        <w:rPr>
          <w:rStyle w:val="afe"/>
          <w:rFonts w:ascii="Times" w:hAnsi="Times" w:cs="Times"/>
          <w:bCs w:val="0"/>
          <w:i/>
          <w:sz w:val="22"/>
          <w:szCs w:val="22"/>
        </w:rPr>
        <w:t>, s}, based on, for example, the usage, coherency, and/or repetition configuration.</w:t>
      </w:r>
    </w:p>
    <w:p w14:paraId="1BC20E38" w14:textId="77777777" w:rsidR="00ED0796" w:rsidRPr="00DF2C51" w:rsidRDefault="00ED0796" w:rsidP="00ED0796">
      <w:pPr>
        <w:pStyle w:val="aff0"/>
        <w:numPr>
          <w:ilvl w:val="1"/>
          <w:numId w:val="33"/>
        </w:numPr>
        <w:spacing w:before="0" w:beforeAutospacing="0" w:after="0" w:afterAutospacing="0"/>
        <w:rPr>
          <w:rFonts w:ascii="Times" w:hAnsi="Times" w:cs="Times"/>
          <w:b/>
          <w:i/>
          <w:sz w:val="22"/>
          <w:szCs w:val="22"/>
        </w:rPr>
      </w:pPr>
      <w:r>
        <w:rPr>
          <w:rStyle w:val="afe"/>
          <w:rFonts w:ascii="Times" w:hAnsi="Times" w:cs="Times"/>
          <w:bCs w:val="0"/>
          <w:i/>
          <w:sz w:val="22"/>
          <w:szCs w:val="22"/>
        </w:rPr>
        <w:t>A</w:t>
      </w:r>
      <w:r w:rsidRPr="00DF2C51">
        <w:rPr>
          <w:rStyle w:val="afe"/>
          <w:rFonts w:ascii="Times" w:hAnsi="Times" w:cs="Times"/>
          <w:bCs w:val="0"/>
          <w:i/>
          <w:sz w:val="22"/>
          <w:szCs w:val="22"/>
        </w:rPr>
        <w:t xml:space="preserve"> UE </w:t>
      </w:r>
      <w:r>
        <w:rPr>
          <w:rStyle w:val="afe"/>
          <w:rFonts w:ascii="Times" w:hAnsi="Times" w:cs="Times"/>
          <w:bCs w:val="0"/>
          <w:i/>
          <w:sz w:val="22"/>
          <w:szCs w:val="22"/>
        </w:rPr>
        <w:t xml:space="preserve">does not </w:t>
      </w:r>
      <w:r w:rsidRPr="00DF2C51">
        <w:rPr>
          <w:rStyle w:val="afe"/>
          <w:rFonts w:ascii="Times" w:hAnsi="Times" w:cs="Times"/>
          <w:bCs w:val="0"/>
          <w:i/>
          <w:sz w:val="22"/>
          <w:szCs w:val="22"/>
        </w:rPr>
        <w:t>chang</w:t>
      </w:r>
      <w:r>
        <w:rPr>
          <w:rStyle w:val="afe"/>
          <w:rFonts w:ascii="Times" w:hAnsi="Times" w:cs="Times"/>
          <w:bCs w:val="0"/>
          <w:i/>
          <w:sz w:val="22"/>
          <w:szCs w:val="22"/>
        </w:rPr>
        <w:t>e</w:t>
      </w:r>
      <w:r w:rsidRPr="00DF2C51">
        <w:rPr>
          <w:rStyle w:val="afe"/>
          <w:rFonts w:ascii="Times" w:hAnsi="Times" w:cs="Times"/>
          <w:bCs w:val="0"/>
          <w:i/>
          <w:sz w:val="22"/>
          <w:szCs w:val="22"/>
        </w:rPr>
        <w:t xml:space="preserve"> the transmission order of the subsets of ports.</w:t>
      </w:r>
    </w:p>
    <w:p w14:paraId="7CE1A288" w14:textId="18C9B6BC" w:rsidR="004F36C9" w:rsidRDefault="004F36C9" w:rsidP="00646393">
      <w:pPr>
        <w:rPr>
          <w:rFonts w:eastAsia="等线"/>
          <w:sz w:val="24"/>
          <w:szCs w:val="24"/>
          <w:u w:val="single"/>
          <w:lang w:val="en-GB"/>
        </w:rPr>
      </w:pPr>
    </w:p>
    <w:p w14:paraId="374B560C" w14:textId="77777777" w:rsidR="00ED0796" w:rsidRPr="00210D84" w:rsidRDefault="00ED0796" w:rsidP="00ED0796">
      <w:pPr>
        <w:rPr>
          <w:b/>
          <w:bCs/>
          <w:i/>
        </w:rPr>
      </w:pPr>
      <w:r>
        <w:rPr>
          <w:b/>
          <w:bCs/>
          <w:i/>
        </w:rPr>
        <w:lastRenderedPageBreak/>
        <w:t>Proposal 3</w:t>
      </w:r>
      <w:r w:rsidRPr="00210D84">
        <w:rPr>
          <w:b/>
          <w:bCs/>
          <w:i/>
        </w:rPr>
        <w:t>: For better scheduling flexibility, support configuration of up to 2 or 4 SRS resource sets, each configured with up to 4 or 2 single-port SRS resources</w:t>
      </w:r>
      <w:r>
        <w:rPr>
          <w:b/>
          <w:bCs/>
          <w:i/>
        </w:rPr>
        <w:t xml:space="preserve"> for non-codebook based PUSCH transmission</w:t>
      </w:r>
      <w:r w:rsidRPr="00210D84">
        <w:rPr>
          <w:b/>
          <w:bCs/>
          <w:i/>
        </w:rPr>
        <w:t>.</w:t>
      </w:r>
    </w:p>
    <w:p w14:paraId="0D74075E" w14:textId="77777777" w:rsidR="00ED0796" w:rsidRDefault="00ED0796" w:rsidP="00646393">
      <w:pPr>
        <w:rPr>
          <w:rFonts w:eastAsia="等线"/>
          <w:sz w:val="24"/>
          <w:szCs w:val="24"/>
          <w:u w:val="single"/>
          <w:lang w:val="en-GB"/>
        </w:rPr>
      </w:pPr>
    </w:p>
    <w:p w14:paraId="6CFB8000" w14:textId="325C1CF9" w:rsidR="007B1FB9" w:rsidRPr="004F36C9" w:rsidRDefault="007B1FB9"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823077">
      <w:pPr>
        <w:pStyle w:val="1"/>
        <w:numPr>
          <w:ilvl w:val="0"/>
          <w:numId w:val="23"/>
        </w:numPr>
      </w:pPr>
      <w:r>
        <w:t xml:space="preserve"> </w:t>
      </w:r>
      <w:r w:rsidR="00646393" w:rsidRPr="00CE0424">
        <w:t>References</w:t>
      </w:r>
    </w:p>
    <w:p w14:paraId="72747090" w14:textId="77777777" w:rsidR="000001AB" w:rsidRPr="000926FF" w:rsidRDefault="000001AB" w:rsidP="00823077">
      <w:pPr>
        <w:pStyle w:val="Reference"/>
        <w:keepLines w:val="0"/>
        <w:widowControl w:val="0"/>
        <w:numPr>
          <w:ilvl w:val="0"/>
          <w:numId w:val="11"/>
        </w:numPr>
        <w:overflowPunct/>
        <w:autoSpaceDE/>
        <w:autoSpaceDN/>
        <w:adjustRightInd/>
        <w:spacing w:after="120"/>
        <w:jc w:val="both"/>
        <w:textAlignment w:val="auto"/>
        <w:rPr>
          <w:sz w:val="21"/>
        </w:rPr>
      </w:pPr>
      <w:bookmarkStart w:id="10" w:name="_Ref31185007"/>
      <w:bookmarkStart w:id="11" w:name="_Ref174151459"/>
      <w:bookmarkStart w:id="12" w:name="_Ref189809556"/>
      <w:r w:rsidRPr="000926FF">
        <w:rPr>
          <w:sz w:val="21"/>
        </w:rPr>
        <w:t>RP-213598, New WID: MIMO Evolution for Downlink and Uplink, Samsung, RAN#94e, December 2021</w:t>
      </w:r>
    </w:p>
    <w:bookmarkEnd w:id="10"/>
    <w:p w14:paraId="5C04408D" w14:textId="77777777" w:rsidR="00646393" w:rsidRPr="000926FF" w:rsidRDefault="0064639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109-e Meeting chairman notes, May 2022</w:t>
      </w:r>
    </w:p>
    <w:p w14:paraId="7F8F855E" w14:textId="77777777" w:rsidR="000001AB" w:rsidRPr="000926FF" w:rsidRDefault="0064639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110 Meeting chairman notes, August 2022</w:t>
      </w:r>
    </w:p>
    <w:p w14:paraId="2A2D4EFF" w14:textId="5306897A" w:rsidR="00646393" w:rsidRPr="000926FF" w:rsidRDefault="000001AB"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 xml:space="preserve">110bis Meeting chairman notes, October 2022 </w:t>
      </w:r>
    </w:p>
    <w:p w14:paraId="290B9591" w14:textId="7ECBE41C" w:rsidR="006B7F63" w:rsidRPr="000926FF" w:rsidRDefault="006B7F63"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111 Meeting chairman notes, November 2022</w:t>
      </w:r>
    </w:p>
    <w:p w14:paraId="5404CA26" w14:textId="79B0FFF4" w:rsidR="00DF0C28" w:rsidRPr="000926FF" w:rsidRDefault="006F4EF7"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112 Meeting chairman notes, February 2023</w:t>
      </w:r>
      <w:bookmarkEnd w:id="11"/>
      <w:bookmarkEnd w:id="12"/>
    </w:p>
    <w:p w14:paraId="1D67CBFD" w14:textId="5F27F7A6" w:rsidR="00606889" w:rsidRPr="000926FF" w:rsidRDefault="00606889" w:rsidP="0082307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Pr="000926FF">
        <w:rPr>
          <w:sz w:val="21"/>
        </w:rPr>
        <w:t>112bis Meeting chairman notes, April 2023</w:t>
      </w:r>
    </w:p>
    <w:p w14:paraId="162F6F4D" w14:textId="257B61CA" w:rsidR="005C5EB7" w:rsidRDefault="005C5EB7" w:rsidP="005C5EB7">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sidR="00DE6A4C" w:rsidRPr="000926FF">
        <w:rPr>
          <w:sz w:val="21"/>
        </w:rPr>
        <w:t>113</w:t>
      </w:r>
      <w:r w:rsidRPr="000926FF">
        <w:rPr>
          <w:sz w:val="21"/>
        </w:rPr>
        <w:t xml:space="preserve"> Meeting chairman notes, May 2023</w:t>
      </w:r>
    </w:p>
    <w:p w14:paraId="6DBA414B" w14:textId="7645F466" w:rsidR="00606889" w:rsidRPr="00666C43" w:rsidRDefault="00666C43" w:rsidP="00666C43">
      <w:pPr>
        <w:pStyle w:val="Reference"/>
        <w:keepLines w:val="0"/>
        <w:widowControl w:val="0"/>
        <w:numPr>
          <w:ilvl w:val="0"/>
          <w:numId w:val="11"/>
        </w:numPr>
        <w:overflowPunct/>
        <w:autoSpaceDE/>
        <w:autoSpaceDN/>
        <w:adjustRightInd/>
        <w:spacing w:after="120"/>
        <w:jc w:val="both"/>
        <w:textAlignment w:val="auto"/>
        <w:rPr>
          <w:sz w:val="21"/>
        </w:rPr>
      </w:pPr>
      <w:r w:rsidRPr="000926FF">
        <w:rPr>
          <w:sz w:val="21"/>
        </w:rPr>
        <w:t>RAN 1</w:t>
      </w:r>
      <w:r w:rsidRPr="000926FF">
        <w:rPr>
          <w:rFonts w:hint="eastAsia"/>
          <w:sz w:val="21"/>
        </w:rPr>
        <w:t>#</w:t>
      </w:r>
      <w:r>
        <w:rPr>
          <w:sz w:val="21"/>
        </w:rPr>
        <w:t>114 Meeting chairman notes, August</w:t>
      </w:r>
      <w:r w:rsidRPr="000926FF">
        <w:rPr>
          <w:sz w:val="21"/>
        </w:rPr>
        <w:t xml:space="preserve"> 2023</w:t>
      </w:r>
    </w:p>
    <w:sectPr w:rsidR="00606889"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52513" w14:textId="77777777" w:rsidR="00B258A6" w:rsidRDefault="00B258A6">
      <w:r>
        <w:separator/>
      </w:r>
    </w:p>
  </w:endnote>
  <w:endnote w:type="continuationSeparator" w:id="0">
    <w:p w14:paraId="0308E9CA" w14:textId="77777777" w:rsidR="00B258A6" w:rsidRDefault="00B2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E190E" w14:textId="77777777" w:rsidR="00B258A6" w:rsidRDefault="00B258A6">
      <w:r>
        <w:separator/>
      </w:r>
    </w:p>
  </w:footnote>
  <w:footnote w:type="continuationSeparator" w:id="0">
    <w:p w14:paraId="140E4D85" w14:textId="77777777" w:rsidR="00B258A6" w:rsidRDefault="00B25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D105A2"/>
    <w:multiLevelType w:val="hybridMultilevel"/>
    <w:tmpl w:val="CD1422E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F57C25"/>
    <w:multiLevelType w:val="hybridMultilevel"/>
    <w:tmpl w:val="BF8A8FE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2412CC"/>
    <w:multiLevelType w:val="hybridMultilevel"/>
    <w:tmpl w:val="D4F2CCB6"/>
    <w:lvl w:ilvl="0" w:tplc="0F62A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04286B"/>
    <w:multiLevelType w:val="hybridMultilevel"/>
    <w:tmpl w:val="D3FAD89C"/>
    <w:lvl w:ilvl="0" w:tplc="6C0441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302C9"/>
    <w:multiLevelType w:val="hybridMultilevel"/>
    <w:tmpl w:val="F7E8095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320F3F"/>
    <w:multiLevelType w:val="hybridMultilevel"/>
    <w:tmpl w:val="410CEF9E"/>
    <w:lvl w:ilvl="0" w:tplc="B5A8667A">
      <w:numFmt w:val="bullet"/>
      <w:lvlText w:val="-"/>
      <w:lvlJc w:val="left"/>
      <w:pPr>
        <w:ind w:left="1016" w:hanging="420"/>
      </w:pPr>
      <w:rPr>
        <w:rFonts w:ascii="Times" w:eastAsia="Batang" w:hAnsi="Times" w:cs="Times" w:hint="default"/>
      </w:rPr>
    </w:lvl>
    <w:lvl w:ilvl="1" w:tplc="04090003" w:tentative="1">
      <w:start w:val="1"/>
      <w:numFmt w:val="bullet"/>
      <w:lvlText w:val=""/>
      <w:lvlJc w:val="left"/>
      <w:pPr>
        <w:ind w:left="1436" w:hanging="420"/>
      </w:pPr>
      <w:rPr>
        <w:rFonts w:ascii="Wingdings" w:hAnsi="Wingdings" w:hint="default"/>
      </w:rPr>
    </w:lvl>
    <w:lvl w:ilvl="2" w:tplc="04090005" w:tentative="1">
      <w:start w:val="1"/>
      <w:numFmt w:val="bullet"/>
      <w:lvlText w:val=""/>
      <w:lvlJc w:val="left"/>
      <w:pPr>
        <w:ind w:left="1856" w:hanging="420"/>
      </w:pPr>
      <w:rPr>
        <w:rFonts w:ascii="Wingdings" w:hAnsi="Wingdings" w:hint="default"/>
      </w:rPr>
    </w:lvl>
    <w:lvl w:ilvl="3" w:tplc="04090001" w:tentative="1">
      <w:start w:val="1"/>
      <w:numFmt w:val="bullet"/>
      <w:lvlText w:val=""/>
      <w:lvlJc w:val="left"/>
      <w:pPr>
        <w:ind w:left="2276" w:hanging="420"/>
      </w:pPr>
      <w:rPr>
        <w:rFonts w:ascii="Wingdings" w:hAnsi="Wingdings" w:hint="default"/>
      </w:rPr>
    </w:lvl>
    <w:lvl w:ilvl="4" w:tplc="04090003" w:tentative="1">
      <w:start w:val="1"/>
      <w:numFmt w:val="bullet"/>
      <w:lvlText w:val=""/>
      <w:lvlJc w:val="left"/>
      <w:pPr>
        <w:ind w:left="2696" w:hanging="420"/>
      </w:pPr>
      <w:rPr>
        <w:rFonts w:ascii="Wingdings" w:hAnsi="Wingdings" w:hint="default"/>
      </w:rPr>
    </w:lvl>
    <w:lvl w:ilvl="5" w:tplc="04090005" w:tentative="1">
      <w:start w:val="1"/>
      <w:numFmt w:val="bullet"/>
      <w:lvlText w:val=""/>
      <w:lvlJc w:val="left"/>
      <w:pPr>
        <w:ind w:left="3116" w:hanging="420"/>
      </w:pPr>
      <w:rPr>
        <w:rFonts w:ascii="Wingdings" w:hAnsi="Wingdings" w:hint="default"/>
      </w:rPr>
    </w:lvl>
    <w:lvl w:ilvl="6" w:tplc="04090001" w:tentative="1">
      <w:start w:val="1"/>
      <w:numFmt w:val="bullet"/>
      <w:lvlText w:val=""/>
      <w:lvlJc w:val="left"/>
      <w:pPr>
        <w:ind w:left="3536" w:hanging="420"/>
      </w:pPr>
      <w:rPr>
        <w:rFonts w:ascii="Wingdings" w:hAnsi="Wingdings" w:hint="default"/>
      </w:rPr>
    </w:lvl>
    <w:lvl w:ilvl="7" w:tplc="04090003" w:tentative="1">
      <w:start w:val="1"/>
      <w:numFmt w:val="bullet"/>
      <w:lvlText w:val=""/>
      <w:lvlJc w:val="left"/>
      <w:pPr>
        <w:ind w:left="3956" w:hanging="420"/>
      </w:pPr>
      <w:rPr>
        <w:rFonts w:ascii="Wingdings" w:hAnsi="Wingdings" w:hint="default"/>
      </w:rPr>
    </w:lvl>
    <w:lvl w:ilvl="8" w:tplc="04090005" w:tentative="1">
      <w:start w:val="1"/>
      <w:numFmt w:val="bullet"/>
      <w:lvlText w:val=""/>
      <w:lvlJc w:val="left"/>
      <w:pPr>
        <w:ind w:left="4376" w:hanging="420"/>
      </w:pPr>
      <w:rPr>
        <w:rFonts w:ascii="Wingdings" w:hAnsi="Wingdings" w:hint="default"/>
      </w:rPr>
    </w:lvl>
  </w:abstractNum>
  <w:abstractNum w:abstractNumId="2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0440D3"/>
    <w:multiLevelType w:val="hybridMultilevel"/>
    <w:tmpl w:val="1D3CE2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610160"/>
    <w:multiLevelType w:val="hybridMultilevel"/>
    <w:tmpl w:val="C6BCC2A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B7BDC"/>
    <w:multiLevelType w:val="hybridMultilevel"/>
    <w:tmpl w:val="18E211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042306"/>
    <w:multiLevelType w:val="hybridMultilevel"/>
    <w:tmpl w:val="D4F2CCB6"/>
    <w:lvl w:ilvl="0" w:tplc="0F62A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C2AAD"/>
    <w:multiLevelType w:val="hybridMultilevel"/>
    <w:tmpl w:val="C10C784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5800F0"/>
    <w:multiLevelType w:val="hybridMultilevel"/>
    <w:tmpl w:val="4DA4E72C"/>
    <w:lvl w:ilvl="0" w:tplc="04090001">
      <w:start w:val="1"/>
      <w:numFmt w:val="bullet"/>
      <w:lvlText w:val=""/>
      <w:lvlJc w:val="left"/>
      <w:pPr>
        <w:ind w:left="440" w:hanging="440"/>
      </w:pPr>
      <w:rPr>
        <w:rFonts w:ascii="Symbol" w:hAnsi="Symbol" w:hint="default"/>
      </w:rPr>
    </w:lvl>
    <w:lvl w:ilvl="1" w:tplc="B5A8667A">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4"/>
  </w:num>
  <w:num w:numId="3">
    <w:abstractNumId w:val="40"/>
  </w:num>
  <w:num w:numId="4">
    <w:abstractNumId w:val="41"/>
  </w:num>
  <w:num w:numId="5">
    <w:abstractNumId w:val="29"/>
  </w:num>
  <w:num w:numId="6">
    <w:abstractNumId w:val="46"/>
  </w:num>
  <w:num w:numId="7">
    <w:abstractNumId w:val="4"/>
  </w:num>
  <w:num w:numId="8">
    <w:abstractNumId w:val="1"/>
  </w:num>
  <w:num w:numId="9">
    <w:abstractNumId w:val="23"/>
  </w:num>
  <w:num w:numId="10">
    <w:abstractNumId w:val="31"/>
  </w:num>
  <w:num w:numId="11">
    <w:abstractNumId w:val="26"/>
  </w:num>
  <w:num w:numId="12">
    <w:abstractNumId w:val="27"/>
  </w:num>
  <w:num w:numId="13">
    <w:abstractNumId w:val="28"/>
  </w:num>
  <w:num w:numId="14">
    <w:abstractNumId w:val="35"/>
  </w:num>
  <w:num w:numId="15">
    <w:abstractNumId w:val="17"/>
  </w:num>
  <w:num w:numId="16">
    <w:abstractNumId w:val="8"/>
  </w:num>
  <w:num w:numId="17">
    <w:abstractNumId w:val="39"/>
  </w:num>
  <w:num w:numId="18">
    <w:abstractNumId w:val="14"/>
  </w:num>
  <w:num w:numId="19">
    <w:abstractNumId w:val="30"/>
  </w:num>
  <w:num w:numId="20">
    <w:abstractNumId w:val="36"/>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4"/>
  </w:num>
  <w:num w:numId="24">
    <w:abstractNumId w:val="38"/>
  </w:num>
  <w:num w:numId="25">
    <w:abstractNumId w:val="25"/>
  </w:num>
  <w:num w:numId="26">
    <w:abstractNumId w:val="5"/>
  </w:num>
  <w:num w:numId="27">
    <w:abstractNumId w:val="19"/>
  </w:num>
  <w:num w:numId="28">
    <w:abstractNumId w:val="42"/>
  </w:num>
  <w:num w:numId="29">
    <w:abstractNumId w:val="2"/>
  </w:num>
  <w:num w:numId="30">
    <w:abstractNumId w:val="13"/>
  </w:num>
  <w:num w:numId="31">
    <w:abstractNumId w:val="16"/>
  </w:num>
  <w:num w:numId="32">
    <w:abstractNumId w:val="0"/>
  </w:num>
  <w:num w:numId="33">
    <w:abstractNumId w:val="37"/>
  </w:num>
  <w:num w:numId="34">
    <w:abstractNumId w:val="12"/>
  </w:num>
  <w:num w:numId="35">
    <w:abstractNumId w:val="6"/>
  </w:num>
  <w:num w:numId="36">
    <w:abstractNumId w:val="32"/>
  </w:num>
  <w:num w:numId="37">
    <w:abstractNumId w:val="3"/>
  </w:num>
  <w:num w:numId="38">
    <w:abstractNumId w:val="22"/>
  </w:num>
  <w:num w:numId="39">
    <w:abstractNumId w:val="33"/>
  </w:num>
  <w:num w:numId="40">
    <w:abstractNumId w:val="34"/>
  </w:num>
  <w:num w:numId="41">
    <w:abstractNumId w:val="7"/>
  </w:num>
  <w:num w:numId="42">
    <w:abstractNumId w:val="10"/>
  </w:num>
  <w:num w:numId="43">
    <w:abstractNumId w:val="9"/>
  </w:num>
  <w:num w:numId="44">
    <w:abstractNumId w:val="11"/>
  </w:num>
  <w:num w:numId="45">
    <w:abstractNumId w:val="45"/>
  </w:num>
  <w:num w:numId="46">
    <w:abstractNumId w:val="43"/>
  </w:num>
  <w:num w:numId="4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A5E"/>
    <w:rsid w:val="001F0E07"/>
    <w:rsid w:val="001F0EB8"/>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6"/>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CD0"/>
    <w:rsid w:val="00B25FDE"/>
    <w:rsid w:val="00B26034"/>
    <w:rsid w:val="00B26081"/>
    <w:rsid w:val="00B2621F"/>
    <w:rsid w:val="00B26551"/>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FE3"/>
    <w:rsid w:val="00BB519E"/>
    <w:rsid w:val="00BB531B"/>
    <w:rsid w:val="00BB5A64"/>
    <w:rsid w:val="00BB5A90"/>
    <w:rsid w:val="00BB5B97"/>
    <w:rsid w:val="00BB5CC6"/>
    <w:rsid w:val="00BB5FCB"/>
    <w:rsid w:val="00BB604B"/>
    <w:rsid w:val="00BB62E9"/>
    <w:rsid w:val="00BB652C"/>
    <w:rsid w:val="00BB6781"/>
    <w:rsid w:val="00BB6A7D"/>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4F92"/>
    <w:rsid w:val="00BC5048"/>
    <w:rsid w:val="00BC54EC"/>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6257"/>
    <w:rsid w:val="00C8631B"/>
    <w:rsid w:val="00C863A8"/>
    <w:rsid w:val="00C8646D"/>
    <w:rsid w:val="00C8651B"/>
    <w:rsid w:val="00C868D2"/>
    <w:rsid w:val="00C86FAE"/>
    <w:rsid w:val="00C877E4"/>
    <w:rsid w:val="00C8793A"/>
    <w:rsid w:val="00C9004F"/>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10"/>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10"/>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10"/>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10"/>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2"/>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5"/>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5"/>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B311E-52B7-4B45-9452-4BA45517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2</cp:revision>
  <cp:lastPrinted>2018-08-02T09:56:00Z</cp:lastPrinted>
  <dcterms:created xsi:type="dcterms:W3CDTF">2023-09-29T12:09:00Z</dcterms:created>
  <dcterms:modified xsi:type="dcterms:W3CDTF">2023-09-29T12:09:00Z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ies>
</file>