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D2E6E" w14:textId="18DA627F" w:rsidR="00EA401C" w:rsidRDefault="00EA401C" w:rsidP="00EA401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R1-23</w:t>
      </w:r>
      <w:r w:rsidR="00FF35A4">
        <w:rPr>
          <w:rFonts w:ascii="Arial" w:hAnsi="Arial" w:cs="Arial"/>
          <w:b/>
          <w:bCs/>
          <w:sz w:val="28"/>
        </w:rPr>
        <w:t>09419</w:t>
      </w:r>
    </w:p>
    <w:p w14:paraId="3FAB07C1" w14:textId="60A04A3E" w:rsidR="00EA401C" w:rsidRPr="00B84C00" w:rsidRDefault="00EA401C" w:rsidP="00EA401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073B10">
        <w:rPr>
          <w:rFonts w:asciiTheme="minorEastAsia" w:eastAsiaTheme="minorEastAsia" w:hAnsiTheme="minorEastAsia" w:cs="Arial" w:hint="eastAsia"/>
          <w:b/>
          <w:bCs/>
          <w:sz w:val="28"/>
          <w:vertAlign w:val="superscript"/>
          <w:lang w:eastAsia="zh-CN"/>
        </w:rPr>
        <w:t>th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Pr="00B84C0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B84C00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934EADC" w14:textId="77777777" w:rsidR="00780C68" w:rsidRPr="00EA401C" w:rsidRDefault="00780C68" w:rsidP="00780C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26083D08" w14:textId="36DF039C" w:rsidR="00B17B0B" w:rsidRPr="00B17B0B" w:rsidRDefault="0071020D" w:rsidP="00B17B0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_Hlk41686089"/>
      <w:r w:rsidRPr="00291CB5">
        <w:rPr>
          <w:rFonts w:ascii="Arial" w:hAnsi="Arial" w:cs="Arial"/>
          <w:b/>
        </w:rPr>
        <w:t>Title:</w:t>
      </w:r>
      <w:r w:rsidRPr="00291CB5">
        <w:rPr>
          <w:rFonts w:ascii="Arial" w:hAnsi="Arial" w:cs="Arial"/>
          <w:b/>
        </w:rPr>
        <w:tab/>
      </w:r>
      <w:bookmarkStart w:id="1" w:name="OLE_LINK2"/>
      <w:bookmarkStart w:id="2" w:name="OLE_LINK3"/>
      <w:bookmarkStart w:id="3" w:name="OLE_LINK1"/>
      <w:r w:rsidR="00B17B0B" w:rsidRPr="003B33CC">
        <w:rPr>
          <w:rFonts w:ascii="Arial" w:hAnsi="Arial" w:cs="Arial"/>
          <w:bCs/>
        </w:rPr>
        <w:t>[Draft] Reply</w:t>
      </w:r>
      <w:bookmarkEnd w:id="1"/>
      <w:bookmarkEnd w:id="2"/>
      <w:r w:rsidR="00B17B0B" w:rsidRPr="003B33CC">
        <w:rPr>
          <w:rFonts w:ascii="Arial" w:hAnsi="Arial" w:cs="Arial"/>
          <w:bCs/>
        </w:rPr>
        <w:t xml:space="preserve"> </w:t>
      </w:r>
      <w:bookmarkEnd w:id="3"/>
      <w:r w:rsidR="00977E13" w:rsidRPr="00977E13">
        <w:rPr>
          <w:rFonts w:ascii="Arial" w:hAnsi="Arial" w:cs="Arial"/>
          <w:bCs/>
        </w:rPr>
        <w:t>LS on SL RB set index and LBT failure indication for PSFCH</w:t>
      </w:r>
    </w:p>
    <w:p w14:paraId="6E12C7FD" w14:textId="29619F40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Response to:</w:t>
      </w:r>
      <w:r w:rsidRPr="00291CB5">
        <w:rPr>
          <w:rFonts w:ascii="Arial" w:hAnsi="Arial" w:cs="Arial"/>
          <w:bCs/>
        </w:rPr>
        <w:tab/>
      </w:r>
      <w:r w:rsidR="00AD142B" w:rsidRPr="00AD142B">
        <w:rPr>
          <w:rFonts w:ascii="Arial" w:hAnsi="Arial" w:cs="Arial"/>
          <w:bCs/>
        </w:rPr>
        <w:t>R1-2308832</w:t>
      </w:r>
      <w:r w:rsidR="00B218C5">
        <w:rPr>
          <w:rFonts w:ascii="Arial" w:hAnsi="Arial" w:cs="Arial" w:hint="eastAsia"/>
          <w:bCs/>
        </w:rPr>
        <w:t>（</w:t>
      </w:r>
      <w:bookmarkStart w:id="4" w:name="OLE_LINK4"/>
      <w:bookmarkStart w:id="5" w:name="OLE_LINK5"/>
      <w:r w:rsidR="00977E13" w:rsidRPr="00977E13">
        <w:rPr>
          <w:rFonts w:ascii="Arial" w:hAnsi="Arial" w:cs="Arial"/>
          <w:bCs/>
        </w:rPr>
        <w:t>R2-2309157</w:t>
      </w:r>
      <w:bookmarkEnd w:id="4"/>
      <w:bookmarkEnd w:id="5"/>
      <w:r w:rsidR="00B218C5">
        <w:rPr>
          <w:rFonts w:ascii="Arial" w:hAnsi="Arial" w:cs="Arial" w:hint="eastAsia"/>
          <w:bCs/>
        </w:rPr>
        <w:t>）</w:t>
      </w:r>
    </w:p>
    <w:p w14:paraId="618F156B" w14:textId="573360BD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91CB5">
        <w:rPr>
          <w:rFonts w:ascii="Arial" w:hAnsi="Arial" w:cs="Arial"/>
          <w:b/>
        </w:rPr>
        <w:t>Release:</w:t>
      </w:r>
      <w:r w:rsidRPr="00291CB5">
        <w:rPr>
          <w:rFonts w:ascii="Arial" w:hAnsi="Arial" w:cs="Arial"/>
          <w:bCs/>
        </w:rPr>
        <w:tab/>
        <w:t>Rel-1</w:t>
      </w:r>
      <w:r w:rsidR="00937A17">
        <w:rPr>
          <w:rFonts w:ascii="Arial" w:hAnsi="Arial" w:cs="Arial"/>
          <w:bCs/>
          <w:lang w:val="en-US" w:eastAsia="zh-CN"/>
        </w:rPr>
        <w:t>8</w:t>
      </w:r>
    </w:p>
    <w:p w14:paraId="493581E9" w14:textId="4B4046C6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Work Item:</w:t>
      </w:r>
      <w:r w:rsidRPr="00291CB5">
        <w:rPr>
          <w:rFonts w:ascii="Arial" w:hAnsi="Arial" w:cs="Arial"/>
          <w:bCs/>
        </w:rPr>
        <w:tab/>
      </w:r>
      <w:r w:rsidR="00937A17" w:rsidRPr="00937A17">
        <w:rPr>
          <w:rFonts w:ascii="Arial" w:hAnsi="Arial" w:cs="Arial"/>
          <w:bCs/>
        </w:rPr>
        <w:t>NR_SL_enh2</w:t>
      </w:r>
    </w:p>
    <w:p w14:paraId="24C5B1E5" w14:textId="77777777" w:rsidR="00183683" w:rsidRPr="00291CB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6D18ECD2" w:rsidR="00183683" w:rsidRPr="00291CB5" w:rsidRDefault="0071020D" w:rsidP="00027EE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Source:</w:t>
      </w:r>
      <w:r w:rsidRPr="00291CB5">
        <w:rPr>
          <w:rFonts w:ascii="Arial" w:hAnsi="Arial" w:cs="Arial"/>
          <w:bCs/>
        </w:rPr>
        <w:tab/>
      </w:r>
      <w:r w:rsidR="00BA6E43">
        <w:rPr>
          <w:rFonts w:ascii="Arial" w:hAnsi="Arial" w:cs="Arial"/>
          <w:bCs/>
          <w:lang w:val="en-US" w:eastAsia="zh-CN"/>
        </w:rPr>
        <w:t>xiaomi</w:t>
      </w:r>
      <w:r w:rsidR="00BA6E43" w:rsidRPr="00BA6E43">
        <w:rPr>
          <w:rFonts w:ascii="Arial" w:hAnsi="Arial" w:cs="Arial"/>
          <w:bCs/>
          <w:lang w:val="en-US" w:eastAsia="zh-CN"/>
        </w:rPr>
        <w:t xml:space="preserve"> </w:t>
      </w:r>
      <w:r w:rsidR="00BA6E43">
        <w:rPr>
          <w:rFonts w:ascii="Arial" w:hAnsi="Arial" w:cs="Arial"/>
          <w:bCs/>
          <w:lang w:val="en-US" w:eastAsia="zh-CN"/>
        </w:rPr>
        <w:t>(</w:t>
      </w:r>
      <w:r w:rsidR="00BA6E43" w:rsidRPr="00291CB5">
        <w:rPr>
          <w:rFonts w:ascii="Arial" w:hAnsi="Arial" w:cs="Arial"/>
          <w:bCs/>
          <w:lang w:val="en-US" w:eastAsia="zh-CN"/>
        </w:rPr>
        <w:t>RAN1</w:t>
      </w:r>
      <w:r w:rsidR="00BA6E43">
        <w:rPr>
          <w:rFonts w:ascii="Arial" w:hAnsi="Arial" w:cs="Arial"/>
          <w:bCs/>
          <w:lang w:val="en-US" w:eastAsia="zh-CN"/>
        </w:rPr>
        <w:t>)</w:t>
      </w:r>
    </w:p>
    <w:p w14:paraId="5AF9794A" w14:textId="48E578E8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To:</w:t>
      </w:r>
      <w:r w:rsidRPr="00291CB5">
        <w:rPr>
          <w:rFonts w:ascii="Arial" w:hAnsi="Arial" w:cs="Arial"/>
          <w:bCs/>
        </w:rPr>
        <w:tab/>
      </w:r>
      <w:r w:rsidR="00E7799E" w:rsidRPr="00291CB5">
        <w:rPr>
          <w:rFonts w:ascii="Arial" w:hAnsi="Arial" w:cs="Arial"/>
          <w:bCs/>
          <w:lang w:val="en-US" w:eastAsia="zh-CN"/>
        </w:rPr>
        <w:t>RAN</w:t>
      </w:r>
      <w:r w:rsidR="00BA6E43">
        <w:rPr>
          <w:rFonts w:ascii="Arial" w:hAnsi="Arial" w:cs="Arial"/>
          <w:bCs/>
          <w:lang w:val="en-US" w:eastAsia="zh-CN"/>
        </w:rPr>
        <w:t>2</w:t>
      </w:r>
    </w:p>
    <w:bookmarkEnd w:id="0"/>
    <w:p w14:paraId="38ACC150" w14:textId="77777777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Cc:</w:t>
      </w:r>
      <w:r w:rsidRPr="00291CB5">
        <w:rPr>
          <w:rFonts w:ascii="Arial" w:hAnsi="Arial" w:cs="Arial"/>
          <w:bCs/>
        </w:rPr>
        <w:tab/>
      </w:r>
    </w:p>
    <w:p w14:paraId="5680EF2E" w14:textId="77777777" w:rsidR="00183683" w:rsidRPr="005444CE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4299A867" w14:textId="3438764D" w:rsidR="00BA6E43" w:rsidRPr="00027EE3" w:rsidRDefault="00BA6E43" w:rsidP="00027EE3">
      <w:pPr>
        <w:spacing w:after="60"/>
        <w:ind w:left="1985" w:hanging="1985"/>
        <w:rPr>
          <w:rFonts w:ascii="Arial" w:hAnsi="Arial" w:cs="Arial"/>
          <w:bCs/>
          <w:sz w:val="16"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Pr="00172D21">
        <w:rPr>
          <w:rFonts w:ascii="Arial" w:hAnsi="Arial" w:cs="Arial"/>
          <w:bCs/>
          <w:lang w:eastAsia="zh-CN"/>
        </w:rPr>
        <w:t>none</w:t>
      </w:r>
    </w:p>
    <w:p w14:paraId="1BDE4220" w14:textId="77777777" w:rsidR="00BA6E43" w:rsidRDefault="00BA6E43" w:rsidP="00BA6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89B7CC6" w14:textId="751F37C5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</w:p>
    <w:p w14:paraId="400E85C8" w14:textId="49AB6B90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  <w:t xml:space="preserve"> </w:t>
      </w:r>
    </w:p>
    <w:p w14:paraId="68618370" w14:textId="4FB2097E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5456C221" w14:textId="1B9DC34A" w:rsidR="001A069D" w:rsidRDefault="00454BA3" w:rsidP="00937A17">
      <w:pPr>
        <w:spacing w:beforeLines="100" w:before="240" w:afterLines="50" w:after="120"/>
        <w:jc w:val="both"/>
        <w:rPr>
          <w:rFonts w:cs="Arial"/>
          <w:lang w:val="en-US" w:eastAsia="zh-CN"/>
        </w:rPr>
      </w:pPr>
      <w:r w:rsidRPr="00F44BF2">
        <w:rPr>
          <w:rFonts w:cs="Arial"/>
          <w:lang w:val="en-US" w:eastAsia="zh-CN"/>
        </w:rPr>
        <w:t>RAN1</w:t>
      </w:r>
      <w:r w:rsidR="00D77683" w:rsidRPr="00F44BF2">
        <w:rPr>
          <w:rFonts w:cs="Arial"/>
          <w:lang w:val="en-US" w:eastAsia="zh-CN"/>
        </w:rPr>
        <w:t xml:space="preserve"> </w:t>
      </w:r>
      <w:r w:rsidR="00D77683" w:rsidRPr="00F44BF2">
        <w:rPr>
          <w:rFonts w:cs="Arial"/>
          <w:lang w:eastAsia="zh-CN"/>
        </w:rPr>
        <w:t xml:space="preserve">would like to </w:t>
      </w:r>
      <w:r w:rsidR="00D77683" w:rsidRPr="00F44BF2">
        <w:rPr>
          <w:rFonts w:cs="Arial"/>
          <w:lang w:val="en-US" w:eastAsia="zh-CN"/>
        </w:rPr>
        <w:t>thank</w:t>
      </w:r>
      <w:r w:rsidRPr="00F44BF2">
        <w:rPr>
          <w:rFonts w:cs="Arial"/>
          <w:lang w:val="en-US" w:eastAsia="zh-CN"/>
        </w:rPr>
        <w:t xml:space="preserve"> RAN2</w:t>
      </w:r>
      <w:r w:rsidR="00D77683" w:rsidRPr="00F44BF2">
        <w:rPr>
          <w:rFonts w:cs="Arial"/>
          <w:lang w:val="en-US" w:eastAsia="zh-CN"/>
        </w:rPr>
        <w:t xml:space="preserve"> </w:t>
      </w:r>
      <w:r w:rsidR="00D77683" w:rsidRPr="00F44BF2">
        <w:rPr>
          <w:rFonts w:cs="Arial"/>
          <w:lang w:eastAsia="zh-CN"/>
        </w:rPr>
        <w:t>for th</w:t>
      </w:r>
      <w:r w:rsidR="00D77683" w:rsidRPr="00B218C5">
        <w:rPr>
          <w:rFonts w:cs="Arial"/>
          <w:lang w:val="en-US" w:eastAsia="zh-CN"/>
        </w:rPr>
        <w:t>e</w:t>
      </w:r>
      <w:r w:rsidR="00B218C5" w:rsidRPr="00B218C5">
        <w:rPr>
          <w:rFonts w:cs="Arial"/>
          <w:lang w:val="en-US" w:eastAsia="zh-CN"/>
        </w:rPr>
        <w:t xml:space="preserve"> incoming LS in </w:t>
      </w:r>
      <w:r w:rsidR="00AD142B" w:rsidRPr="00AD142B">
        <w:rPr>
          <w:rFonts w:cs="Arial"/>
          <w:lang w:val="en-US" w:eastAsia="zh-CN"/>
        </w:rPr>
        <w:t>R1-2308832</w:t>
      </w:r>
      <w:r w:rsidR="00937A17" w:rsidRPr="00937A17">
        <w:rPr>
          <w:rFonts w:cs="Arial" w:hint="eastAsia"/>
          <w:lang w:val="en-US" w:eastAsia="zh-CN"/>
        </w:rPr>
        <w:t>（</w:t>
      </w:r>
      <w:r w:rsidR="00E37D24" w:rsidRPr="00E37D24">
        <w:rPr>
          <w:rFonts w:cs="Arial"/>
          <w:lang w:val="en-US" w:eastAsia="zh-CN"/>
        </w:rPr>
        <w:t>R2-2309157</w:t>
      </w:r>
      <w:r w:rsidR="003276DA">
        <w:rPr>
          <w:rFonts w:cs="Arial" w:hint="eastAsia"/>
          <w:lang w:val="en-US" w:eastAsia="zh-CN"/>
        </w:rPr>
        <w:t>）</w:t>
      </w:r>
      <w:r w:rsidR="0008075A">
        <w:rPr>
          <w:rFonts w:cs="Arial" w:hint="eastAsia"/>
          <w:lang w:val="en-US" w:eastAsia="zh-CN"/>
        </w:rPr>
        <w:t>.</w:t>
      </w:r>
      <w:r w:rsidR="00F44BF2" w:rsidRPr="00B218C5">
        <w:rPr>
          <w:rFonts w:cs="Arial"/>
          <w:lang w:val="en-US" w:eastAsia="zh-CN"/>
        </w:rPr>
        <w:t xml:space="preserve"> RAN1 has discussed the questions raised in the LS and would like to provide the answers as the following:</w:t>
      </w:r>
    </w:p>
    <w:p w14:paraId="61A12036" w14:textId="77777777" w:rsidR="00E37D24" w:rsidRPr="00935634" w:rsidRDefault="00E37D24" w:rsidP="00E37D24">
      <w:pPr>
        <w:autoSpaceDE w:val="0"/>
        <w:autoSpaceDN w:val="0"/>
        <w:adjustRightInd w:val="0"/>
        <w:snapToGrid w:val="0"/>
        <w:spacing w:after="120"/>
        <w:jc w:val="both"/>
        <w:rPr>
          <w:rFonts w:cs="Arial"/>
          <w:lang w:eastAsia="zh-CN"/>
        </w:rPr>
      </w:pPr>
      <w:r w:rsidRPr="00935634">
        <w:rPr>
          <w:rFonts w:cs="Arial" w:hint="eastAsia"/>
          <w:lang w:eastAsia="zh-CN"/>
        </w:rPr>
        <w:t xml:space="preserve">Question 1: How is the </w:t>
      </w:r>
      <w:bookmarkStart w:id="6" w:name="OLE_LINK6"/>
      <w:bookmarkStart w:id="7" w:name="OLE_LINK7"/>
      <w:r w:rsidRPr="00935634">
        <w:rPr>
          <w:rFonts w:cs="Arial" w:hint="eastAsia"/>
          <w:lang w:eastAsia="zh-CN"/>
        </w:rPr>
        <w:t>SL RB set index derived</w:t>
      </w:r>
      <w:bookmarkEnd w:id="6"/>
      <w:bookmarkEnd w:id="7"/>
      <w:r w:rsidRPr="00935634">
        <w:rPr>
          <w:rFonts w:cs="Arial" w:hint="eastAsia"/>
          <w:lang w:eastAsia="zh-CN"/>
        </w:rPr>
        <w:t>?</w:t>
      </w:r>
      <w:r w:rsidRPr="00935634">
        <w:rPr>
          <w:rFonts w:cs="Arial"/>
          <w:lang w:eastAsia="zh-CN"/>
        </w:rPr>
        <w:t xml:space="preserve">  </w:t>
      </w:r>
    </w:p>
    <w:p w14:paraId="3B4BAD4A" w14:textId="43FFD679" w:rsidR="005444CE" w:rsidRPr="00935634" w:rsidRDefault="00E37D24" w:rsidP="00AD142B">
      <w:pPr>
        <w:autoSpaceDE w:val="0"/>
        <w:autoSpaceDN w:val="0"/>
        <w:adjustRightInd w:val="0"/>
        <w:snapToGrid w:val="0"/>
        <w:spacing w:after="120"/>
        <w:jc w:val="both"/>
        <w:rPr>
          <w:rFonts w:cs="Arial"/>
          <w:lang w:eastAsia="zh-CN"/>
        </w:rPr>
      </w:pPr>
      <w:r w:rsidRPr="00935634">
        <w:rPr>
          <w:rFonts w:cs="Arial" w:hint="eastAsia"/>
          <w:lang w:eastAsia="zh-CN"/>
        </w:rPr>
        <w:t xml:space="preserve">Question 2: Is the derived SL RB set index (based on the </w:t>
      </w:r>
      <w:r w:rsidRPr="00935634">
        <w:rPr>
          <w:rFonts w:cs="Arial"/>
          <w:lang w:eastAsia="zh-CN"/>
        </w:rPr>
        <w:t>answer</w:t>
      </w:r>
      <w:r w:rsidRPr="00935634">
        <w:rPr>
          <w:rFonts w:cs="Arial" w:hint="eastAsia"/>
          <w:lang w:eastAsia="zh-CN"/>
        </w:rPr>
        <w:t xml:space="preserve"> to Question 1) unique within the SL-BWP?</w:t>
      </w:r>
    </w:p>
    <w:p w14:paraId="7C3B60E1" w14:textId="4DA12D17" w:rsidR="00E37D24" w:rsidRPr="00935634" w:rsidRDefault="00655879" w:rsidP="002C6288">
      <w:pPr>
        <w:autoSpaceDE w:val="0"/>
        <w:autoSpaceDN w:val="0"/>
        <w:adjustRightInd w:val="0"/>
        <w:snapToGrid w:val="0"/>
        <w:spacing w:line="276" w:lineRule="auto"/>
        <w:rPr>
          <w:rFonts w:cs="Arial"/>
          <w:b/>
          <w:lang w:eastAsia="zh-CN"/>
        </w:rPr>
      </w:pPr>
      <w:r w:rsidRPr="00935634">
        <w:rPr>
          <w:rFonts w:cs="Arial" w:hint="eastAsia"/>
          <w:b/>
          <w:lang w:eastAsia="zh-CN"/>
        </w:rPr>
        <w:t>R</w:t>
      </w:r>
      <w:r w:rsidRPr="00935634">
        <w:rPr>
          <w:rFonts w:cs="Arial"/>
          <w:b/>
          <w:lang w:eastAsia="zh-CN"/>
        </w:rPr>
        <w:t>AN1[</w:t>
      </w:r>
      <w:r w:rsidRPr="00935634">
        <w:rPr>
          <w:rFonts w:cs="Arial" w:hint="eastAsia"/>
          <w:b/>
          <w:lang w:eastAsia="zh-CN"/>
        </w:rPr>
        <w:t>reply</w:t>
      </w:r>
      <w:r w:rsidRPr="00935634">
        <w:rPr>
          <w:rFonts w:cs="Arial"/>
          <w:b/>
          <w:lang w:eastAsia="zh-CN"/>
        </w:rPr>
        <w:t xml:space="preserve">]: </w:t>
      </w:r>
    </w:p>
    <w:p w14:paraId="1443C3F5" w14:textId="097462C1" w:rsidR="009E2A27" w:rsidRDefault="00E37D24" w:rsidP="0008075A">
      <w:pPr>
        <w:spacing w:before="120" w:after="120"/>
        <w:jc w:val="both"/>
        <w:rPr>
          <w:rFonts w:cs="Arial"/>
          <w:lang w:val="en-US" w:eastAsia="zh-CN"/>
        </w:rPr>
      </w:pPr>
      <w:r w:rsidRPr="00AD142B">
        <w:rPr>
          <w:rFonts w:cs="Arial"/>
          <w:lang w:val="en-US" w:eastAsia="zh-CN"/>
        </w:rPr>
        <w:t>For question</w:t>
      </w:r>
      <w:r w:rsidR="00A01C2E" w:rsidRPr="00AD142B">
        <w:rPr>
          <w:rFonts w:cs="Arial"/>
          <w:lang w:val="en-US" w:eastAsia="zh-CN"/>
        </w:rPr>
        <w:t xml:space="preserve"> </w:t>
      </w:r>
      <w:r w:rsidRPr="00AD142B">
        <w:rPr>
          <w:rFonts w:cs="Arial"/>
          <w:lang w:val="en-US" w:eastAsia="zh-CN"/>
        </w:rPr>
        <w:t>1,</w:t>
      </w:r>
      <w:r w:rsidR="009E2A27" w:rsidRPr="00AD142B">
        <w:rPr>
          <w:rFonts w:cs="Arial"/>
          <w:lang w:val="en-US" w:eastAsia="zh-CN"/>
        </w:rPr>
        <w:t xml:space="preserve"> in NR-U</w:t>
      </w:r>
      <w:r w:rsidR="009E2A27">
        <w:rPr>
          <w:rFonts w:cs="Arial"/>
          <w:lang w:val="en-US" w:eastAsia="zh-CN"/>
        </w:rPr>
        <w:t xml:space="preserve">, </w:t>
      </w:r>
      <w:r w:rsidR="009F1AC2" w:rsidRPr="00AD142B">
        <w:rPr>
          <w:rFonts w:cs="Arial"/>
          <w:lang w:val="en-US" w:eastAsia="zh-CN"/>
        </w:rPr>
        <w:t xml:space="preserve">the </w:t>
      </w:r>
      <w:r w:rsidR="009E2A27">
        <w:rPr>
          <w:rFonts w:cs="Arial"/>
          <w:lang w:val="en-US" w:eastAsia="zh-CN"/>
        </w:rPr>
        <w:t xml:space="preserve">following </w:t>
      </w:r>
      <w:r w:rsidR="009F1AC2" w:rsidRPr="00AD142B">
        <w:rPr>
          <w:rFonts w:cs="Arial"/>
          <w:lang w:val="en-US" w:eastAsia="zh-CN"/>
        </w:rPr>
        <w:t>method</w:t>
      </w:r>
      <w:r w:rsidR="009E2A27" w:rsidRPr="009E2A27">
        <w:rPr>
          <w:rFonts w:cs="Arial"/>
          <w:lang w:val="en-US" w:eastAsia="zh-CN"/>
        </w:rPr>
        <w:t xml:space="preserve"> </w:t>
      </w:r>
      <w:r w:rsidR="009E2A27">
        <w:rPr>
          <w:rFonts w:cs="Arial"/>
          <w:lang w:val="en-US" w:eastAsia="zh-CN"/>
        </w:rPr>
        <w:t>a</w:t>
      </w:r>
      <w:r w:rsidR="009E2A27" w:rsidRPr="00FC0E99">
        <w:rPr>
          <w:rFonts w:cs="Arial"/>
          <w:lang w:val="en-US" w:eastAsia="zh-CN"/>
        </w:rPr>
        <w:t>s spec</w:t>
      </w:r>
      <w:r w:rsidR="009E2A27">
        <w:rPr>
          <w:rFonts w:cs="Arial"/>
          <w:lang w:val="en-US" w:eastAsia="zh-CN"/>
        </w:rPr>
        <w:t>ified in the TS 38.214 clause 7 to configure the RB set</w:t>
      </w:r>
      <w:r w:rsidR="009F1AC2" w:rsidRPr="00AD142B">
        <w:rPr>
          <w:rFonts w:cs="Arial"/>
          <w:lang w:val="en-US" w:eastAsia="zh-CN"/>
        </w:rPr>
        <w:t xml:space="preserve"> </w:t>
      </w:r>
      <w:r w:rsidR="00C72343">
        <w:rPr>
          <w:rFonts w:cs="Arial"/>
          <w:lang w:val="en-US" w:eastAsia="zh-CN"/>
        </w:rPr>
        <w:t>on</w:t>
      </w:r>
      <w:r w:rsidR="009F1AC2" w:rsidRPr="00AD142B">
        <w:rPr>
          <w:rFonts w:cs="Arial"/>
          <w:lang w:val="en-US" w:eastAsia="zh-CN"/>
        </w:rPr>
        <w:t xml:space="preserve"> DL/UL </w:t>
      </w:r>
      <w:r w:rsidR="009F1AC2" w:rsidRPr="00AD142B">
        <w:rPr>
          <w:rFonts w:cs="Arial" w:hint="eastAsia"/>
          <w:lang w:val="en-US" w:eastAsia="zh-CN"/>
        </w:rPr>
        <w:t>carrier</w:t>
      </w:r>
      <w:r w:rsidR="009F1AC2" w:rsidRPr="00AD142B">
        <w:rPr>
          <w:rFonts w:cs="Arial"/>
          <w:lang w:val="en-US" w:eastAsia="zh-CN"/>
        </w:rPr>
        <w:t xml:space="preserve"> </w:t>
      </w:r>
      <w:r w:rsidR="009F1AC2" w:rsidRPr="00AD142B">
        <w:rPr>
          <w:rFonts w:cs="Arial" w:hint="eastAsia"/>
          <w:lang w:val="en-US" w:eastAsia="zh-CN"/>
        </w:rPr>
        <w:t>can</w:t>
      </w:r>
      <w:r w:rsidR="009F1AC2" w:rsidRPr="00AD142B">
        <w:rPr>
          <w:rFonts w:cs="Arial"/>
          <w:lang w:val="en-US" w:eastAsia="zh-CN"/>
        </w:rPr>
        <w:t xml:space="preserve"> be reused as baseline.  </w:t>
      </w:r>
      <w:r w:rsidR="009E2A27">
        <w:rPr>
          <w:rFonts w:cs="Arial"/>
          <w:lang w:val="en-US" w:eastAsia="zh-CN"/>
        </w:rPr>
        <w:t xml:space="preserve">In SL-U, </w:t>
      </w:r>
      <w:r w:rsidR="009E2A27">
        <w:rPr>
          <w:rFonts w:cs="Arial"/>
          <w:i/>
          <w:lang w:val="en-US" w:eastAsia="zh-CN"/>
        </w:rPr>
        <w:t>I</w:t>
      </w:r>
      <w:r w:rsidR="009E2A27" w:rsidRPr="000A3EE6">
        <w:rPr>
          <w:rFonts w:cs="Arial"/>
          <w:i/>
          <w:lang w:val="en-US" w:eastAsia="zh-CN"/>
        </w:rPr>
        <w:t>ntraCellGuardBandsSL-List</w:t>
      </w:r>
      <w:r w:rsidR="009E2A27" w:rsidRPr="000A3EE6">
        <w:rPr>
          <w:rFonts w:cs="Arial"/>
          <w:lang w:val="en-US" w:eastAsia="zh-CN"/>
        </w:rPr>
        <w:t xml:space="preserve"> </w:t>
      </w:r>
      <w:r w:rsidR="009E2A27" w:rsidRPr="000A3EE6">
        <w:rPr>
          <w:rFonts w:cs="Arial" w:hint="eastAsia"/>
          <w:lang w:val="en-US" w:eastAsia="zh-CN"/>
        </w:rPr>
        <w:t>can</w:t>
      </w:r>
      <w:r w:rsidR="009E2A27" w:rsidRPr="000A3EE6">
        <w:rPr>
          <w:rFonts w:cs="Arial"/>
          <w:lang w:val="en-US" w:eastAsia="zh-CN"/>
        </w:rPr>
        <w:t xml:space="preserve"> </w:t>
      </w:r>
      <w:r w:rsidR="009E2A27" w:rsidRPr="000A3EE6">
        <w:rPr>
          <w:rFonts w:cs="Arial" w:hint="eastAsia"/>
          <w:lang w:val="en-US" w:eastAsia="zh-CN"/>
        </w:rPr>
        <w:t>also</w:t>
      </w:r>
      <w:r w:rsidR="009E2A27" w:rsidRPr="000A3EE6">
        <w:rPr>
          <w:rFonts w:cs="Arial"/>
          <w:lang w:val="en-US" w:eastAsia="zh-CN"/>
        </w:rPr>
        <w:t xml:space="preserve"> </w:t>
      </w:r>
      <w:r w:rsidR="009E2A27" w:rsidRPr="000A3EE6">
        <w:rPr>
          <w:rFonts w:cs="Arial" w:hint="eastAsia"/>
          <w:lang w:val="en-US" w:eastAsia="zh-CN"/>
        </w:rPr>
        <w:t>b</w:t>
      </w:r>
      <w:r w:rsidR="009E2A27" w:rsidRPr="000A3EE6">
        <w:rPr>
          <w:rFonts w:cs="Arial"/>
          <w:lang w:val="en-US" w:eastAsia="zh-CN"/>
        </w:rPr>
        <w:t>e preconfigured</w:t>
      </w:r>
      <w:r w:rsidR="009E2A27">
        <w:rPr>
          <w:rFonts w:cs="Arial"/>
          <w:lang w:val="en-US" w:eastAsia="zh-CN"/>
        </w:rPr>
        <w:t xml:space="preserve">, with the similar method specified in NR-U, the </w:t>
      </w:r>
      <w:r w:rsidR="009E2A27" w:rsidRPr="00935634">
        <w:rPr>
          <w:rFonts w:cs="Arial" w:hint="eastAsia"/>
          <w:lang w:eastAsia="zh-CN"/>
        </w:rPr>
        <w:t xml:space="preserve">SL RB set index </w:t>
      </w:r>
      <w:r w:rsidR="009E2A27">
        <w:rPr>
          <w:rFonts w:cs="Arial"/>
          <w:lang w:eastAsia="zh-CN"/>
        </w:rPr>
        <w:t xml:space="preserve">can be </w:t>
      </w:r>
      <w:r w:rsidR="009E2A27" w:rsidRPr="00935634">
        <w:rPr>
          <w:rFonts w:cs="Arial" w:hint="eastAsia"/>
          <w:lang w:eastAsia="zh-CN"/>
        </w:rPr>
        <w:t>derived</w:t>
      </w:r>
      <w:r w:rsidR="009E2A27">
        <w:rPr>
          <w:rFonts w:cs="Arial"/>
          <w:lang w:eastAsia="zh-CN"/>
        </w:rPr>
        <w:t>.</w:t>
      </w:r>
    </w:p>
    <w:p w14:paraId="3CDE48D9" w14:textId="3247639D" w:rsidR="009E2A27" w:rsidRDefault="009E2A27" w:rsidP="0008075A">
      <w:pPr>
        <w:spacing w:before="120" w:after="120"/>
        <w:jc w:val="both"/>
        <w:rPr>
          <w:rFonts w:cs="Arial"/>
          <w:lang w:val="en-US" w:eastAsia="zh-CN"/>
        </w:rPr>
      </w:pPr>
      <w:r w:rsidRPr="00AD142B">
        <w:rPr>
          <w:rFonts w:cs="Arial"/>
          <w:lang w:val="en-US" w:eastAsia="zh-CN"/>
        </w:rPr>
        <w:t>For question 2, the answer is Yes.</w:t>
      </w:r>
    </w:p>
    <w:p w14:paraId="77C54C42" w14:textId="77777777" w:rsidR="009E2A27" w:rsidRDefault="009E2A27" w:rsidP="0008075A">
      <w:pPr>
        <w:spacing w:before="120" w:after="120"/>
        <w:jc w:val="both"/>
        <w:rPr>
          <w:rFonts w:cs="Arial"/>
          <w:lang w:val="en-US"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0E99" w14:paraId="030DC25C" w14:textId="77777777" w:rsidTr="00FC0E99">
        <w:tc>
          <w:tcPr>
            <w:tcW w:w="9655" w:type="dxa"/>
          </w:tcPr>
          <w:p w14:paraId="33BB6C93" w14:textId="270FCE68" w:rsidR="00FC0E99" w:rsidRPr="003371B1" w:rsidRDefault="00FC0E99" w:rsidP="00FC0E99">
            <w:pPr>
              <w:rPr>
                <w:b/>
                <w:lang w:val="en-US" w:eastAsia="zh-CN"/>
              </w:rPr>
            </w:pPr>
            <w:r w:rsidRPr="003371B1">
              <w:rPr>
                <w:b/>
                <w:lang w:val="en-US" w:eastAsia="zh-CN"/>
              </w:rPr>
              <w:t>TS 38.214</w:t>
            </w:r>
            <w:r w:rsidR="009E2A27" w:rsidRPr="003371B1">
              <w:rPr>
                <w:b/>
                <w:lang w:val="en-US" w:eastAsia="zh-CN"/>
              </w:rPr>
              <w:t xml:space="preserve"> </w:t>
            </w:r>
          </w:p>
          <w:p w14:paraId="3E8DC6D4" w14:textId="2FDC8DC3" w:rsidR="00FC0E99" w:rsidRPr="003371B1" w:rsidRDefault="00FC0E99" w:rsidP="009E2A27">
            <w:pPr>
              <w:pStyle w:val="1"/>
              <w:ind w:left="0" w:firstLine="0"/>
              <w:jc w:val="both"/>
              <w:rPr>
                <w:rFonts w:ascii="Times New Roman" w:hAnsi="Times New Roman"/>
                <w:sz w:val="20"/>
                <w:lang w:val="en-US" w:eastAsia="zh-CN"/>
              </w:rPr>
            </w:pPr>
            <w:bookmarkStart w:id="8" w:name="_Toc29673232"/>
            <w:bookmarkStart w:id="9" w:name="_Toc29673373"/>
            <w:bookmarkStart w:id="10" w:name="_Toc29674366"/>
            <w:bookmarkStart w:id="11" w:name="_Toc36645596"/>
            <w:bookmarkStart w:id="12" w:name="_Toc45810645"/>
            <w:bookmarkStart w:id="13" w:name="_Toc122105202"/>
            <w:r w:rsidRPr="003371B1">
              <w:rPr>
                <w:rFonts w:ascii="Times New Roman" w:hAnsi="Times New Roman"/>
                <w:sz w:val="20"/>
                <w:lang w:val="en-US" w:eastAsia="zh-CN"/>
              </w:rPr>
              <w:t>7 UE procedures for transmitting and receiving on a carrier with intra-cell guard bands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2C6D2191" w14:textId="0F11AA35" w:rsidR="00FC0E99" w:rsidRPr="003371B1" w:rsidRDefault="00FC0E99" w:rsidP="00FC0E99">
            <w:r w:rsidRPr="003371B1">
              <w:rPr>
                <w:lang w:val="en-US"/>
              </w:rPr>
              <w:t>For operation with shared spectrum channel access</w:t>
            </w:r>
            <w:r w:rsidRPr="003371B1">
              <w:t xml:space="preserve"> for FR1</w:t>
            </w:r>
            <w:r w:rsidRPr="003371B1">
              <w:rPr>
                <w:lang w:val="en-US"/>
              </w:rPr>
              <w:t xml:space="preserve">, when the UE is configured with any of </w:t>
            </w:r>
            <w:r w:rsidRPr="003371B1">
              <w:rPr>
                <w:i/>
                <w:lang w:val="en-US"/>
              </w:rPr>
              <w:t xml:space="preserve">IntraCellGuardBandsPerSCS </w:t>
            </w:r>
            <w:r w:rsidRPr="003371B1">
              <w:rPr>
                <w:lang w:val="en-US"/>
              </w:rPr>
              <w:t xml:space="preserve">for UL carrier and for DL carrier </w:t>
            </w:r>
            <w:r w:rsidRPr="003371B1">
              <w:t xml:space="preserve">with SCS configuration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 w:rsidRPr="003371B1">
              <w:rPr>
                <w:lang w:val="en-CA"/>
              </w:rPr>
              <w:t xml:space="preserve">, the UE is provided with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RB-set,x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oMath>
            <w:r w:rsidRPr="003371B1">
              <w:rPr>
                <w:lang w:val="en-US"/>
              </w:rPr>
              <w:t xml:space="preserve"> intra-cell guard bands on a carrier </w:t>
            </w:r>
            <w:r w:rsidRPr="003371B1">
              <w:t xml:space="preserve">with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 w:rsidRPr="003371B1">
              <w:rPr>
                <w:lang w:val="en-US"/>
              </w:rPr>
              <w:t xml:space="preserve">, each defined by start CRB and size in number of CRBs, </w:t>
            </w:r>
            <m:oMath>
              <m:r>
                <w:rPr>
                  <w:rFonts w:ascii="Cambria Math" w:hAnsi="Cambria Math"/>
                  <w:lang w:val="en-US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s,x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3371B1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G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s,x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size,</m:t>
                  </m:r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3371B1">
              <w:rPr>
                <w:lang w:val="en-US"/>
              </w:rPr>
              <w:t xml:space="preserve">, provided by higher layer parameters </w:t>
            </w:r>
            <w:r w:rsidRPr="003371B1">
              <w:rPr>
                <w:i/>
                <w:lang w:val="en-US"/>
              </w:rPr>
              <w:t>startCRB</w:t>
            </w:r>
            <w:r w:rsidRPr="003371B1">
              <w:rPr>
                <w:lang w:val="en-US"/>
              </w:rPr>
              <w:t xml:space="preserve"> and </w:t>
            </w:r>
            <w:r w:rsidRPr="003371B1">
              <w:rPr>
                <w:i/>
                <w:lang w:val="en-US"/>
              </w:rPr>
              <w:t>nrofCRBs</w:t>
            </w:r>
            <w:r w:rsidRPr="003371B1">
              <w:rPr>
                <w:lang w:val="en-US"/>
              </w:rPr>
              <w:t xml:space="preserve">, respectively, where </w:t>
            </w:r>
            <m:oMath>
              <m:r>
                <w:rPr>
                  <w:rFonts w:ascii="Cambria Math" w:hAnsi="Cambria Math"/>
                  <w:kern w:val="2"/>
                  <w:lang w:val="en-US" w:eastAsia="ko-KR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kern w:val="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"/>
                      <w:lang w:val="en-US" w:eastAsia="ko-KR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kern w:val="2"/>
                          <w:lang w:val="en-US" w:eastAsia="ko-KR"/>
                        </w:rPr>
                        <m:t>RB-set</m:t>
                      </m:r>
                      <m:r>
                        <w:rPr>
                          <w:rFonts w:ascii="Cambria Math" w:hAnsi="Cambria Math"/>
                          <w:kern w:val="2"/>
                          <w:lang w:val="en-US" w:eastAsia="ko-KR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lang w:val="en-US" w:eastAsia="ko-KR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2"/>
                      <w:lang w:val="en-US" w:eastAsia="ko-KR"/>
                    </w:rPr>
                    <m:t>-2</m:t>
                  </m:r>
                </m:e>
              </m:d>
            </m:oMath>
            <w:r w:rsidRPr="003371B1">
              <w:rPr>
                <w:lang w:val="en-US"/>
              </w:rPr>
              <w:t>.</w:t>
            </w:r>
            <w:r w:rsidRPr="003371B1">
              <w:t xml:space="preserve"> </w:t>
            </w:r>
            <w:r w:rsidRPr="003371B1">
              <w:rPr>
                <w:lang w:val="en-US"/>
              </w:rPr>
              <w:t xml:space="preserve">The subscript </w:t>
            </w:r>
            <w:r w:rsidRPr="003371B1">
              <w:rPr>
                <w:i/>
                <w:lang w:val="en-US"/>
              </w:rPr>
              <w:t>x</w:t>
            </w:r>
            <w:r w:rsidRPr="003371B1">
              <w:rPr>
                <w:lang w:val="en-US"/>
              </w:rPr>
              <w:t xml:space="preserve"> is set to DL and UL for the downlink and uplink, respectively. Where there is no risk of confusion, the subscript </w:t>
            </w:r>
            <w:r w:rsidRPr="003371B1">
              <w:rPr>
                <w:i/>
                <w:lang w:val="en-US"/>
              </w:rPr>
              <w:t>x</w:t>
            </w:r>
            <w:r w:rsidRPr="003371B1">
              <w:rPr>
                <w:lang w:val="en-US"/>
              </w:rPr>
              <w:t xml:space="preserve"> can be dropped. The intra-cell guard bands separate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RB-set,x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3371B1">
              <w:rPr>
                <w:lang w:val="en-US"/>
              </w:rPr>
              <w:t xml:space="preserve">RB sets, each defined by start and end CRB,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3371B1">
              <w:rPr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en-US"/>
                </w:rPr>
                <m:t>R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 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end,</m:t>
                  </m:r>
                  <m:r>
                    <w:rPr>
                      <w:rFonts w:ascii="Cambria Math" w:hAnsi="Cambria Math"/>
                      <w:lang w:val="en-US"/>
                    </w:rPr>
                    <m:t>μ</m:t>
                  </m:r>
                </m:sup>
              </m:sSubSup>
            </m:oMath>
            <w:r w:rsidRPr="003371B1">
              <w:rPr>
                <w:lang w:val="en-US"/>
              </w:rPr>
              <w:t xml:space="preserve">, respectively. The </w:t>
            </w:r>
            <w:r w:rsidRPr="003371B1">
              <w:t>UE does not expect that</w:t>
            </w:r>
            <w:r w:rsidRPr="003371B1">
              <w:rPr>
                <w:i/>
                <w:lang w:val="en-US"/>
              </w:rPr>
              <w:t xml:space="preserve"> nrofCRBs</w:t>
            </w:r>
            <w:r w:rsidRPr="003371B1">
              <w:t xml:space="preserve"> is configured with non-zero value smaller than the applicable </w:t>
            </w:r>
            <w:r w:rsidRPr="003371B1">
              <w:rPr>
                <w:lang w:val="en-US"/>
              </w:rPr>
              <w:t xml:space="preserve">intra-cell guard bands as specified in [8, TS 38.101-1] corresponding to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 w:rsidRPr="003371B1">
              <w:rPr>
                <w:lang w:val="en-US"/>
              </w:rPr>
              <w:t xml:space="preserve"> and carrier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grid,x</m:t>
                  </m:r>
                </m:sub>
                <m:sup>
                  <m:r>
                    <m:rPr>
                      <m:nor/>
                    </m:rPr>
                    <m:t>size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3371B1">
              <w:rPr>
                <w:lang w:eastAsia="ko-KR"/>
              </w:rPr>
              <w:t xml:space="preserve">. The </w:t>
            </w:r>
            <w:r w:rsidRPr="003371B1">
              <w:rPr>
                <w:lang w:val="en-US"/>
              </w:rPr>
              <w:t xml:space="preserve">UE determines </w:t>
            </w:r>
            <w:r w:rsidRPr="003371B1">
              <w:t xml:space="preserve">the start and end CRB indices for </w:t>
            </w:r>
            <m:oMath>
              <m:r>
                <w:rPr>
                  <w:rFonts w:ascii="Cambria Math" w:hAnsi="Cambria Math"/>
                  <w:kern w:val="2"/>
                  <w:lang w:val="en-US" w:eastAsia="ko-KR"/>
                </w:rPr>
                <m:t>s∈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kern w:val="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"/>
                      <w:lang w:val="en-US" w:eastAsia="ko-KR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kern w:val="2"/>
                          <w:lang w:val="en-US" w:eastAsia="ko-KR"/>
                        </w:rPr>
                        <m:t>RB-set</m:t>
                      </m:r>
                      <m:r>
                        <w:rPr>
                          <w:rFonts w:ascii="Cambria Math" w:hAnsi="Cambria Math"/>
                          <w:kern w:val="2"/>
                          <w:lang w:val="en-US" w:eastAsia="ko-KR"/>
                        </w:rPr>
                        <m:t>,x</m:t>
                      </m:r>
                    </m:sub>
                  </m:sSub>
                  <m:r>
                    <w:rPr>
                      <w:rFonts w:ascii="Cambria Math" w:hAnsi="Cambria Math"/>
                      <w:kern w:val="2"/>
                      <w:lang w:val="en-US" w:eastAsia="ko-KR"/>
                    </w:rPr>
                    <m:t>-1</m:t>
                  </m:r>
                </m:e>
              </m:d>
            </m:oMath>
            <w:r w:rsidRPr="003371B1">
              <w:t xml:space="preserve"> as</w:t>
            </w:r>
          </w:p>
          <w:p w14:paraId="71AD7DA8" w14:textId="77777777" w:rsidR="00FC0E99" w:rsidRPr="003371B1" w:rsidRDefault="00CD3749" w:rsidP="00FC0E99">
            <w:pPr>
              <w:pStyle w:val="B1"/>
              <w:rPr>
                <w:rFonts w:ascii="Times New Roman" w:hAnsi="Times New Roman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grid,</m:t>
                  </m:r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start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-1,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Malgun Gothic" w:hAnsi="Times New Roman"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</w:rPr>
                          <m:t>+</m:t>
                        </m:r>
                        <m:r>
                          <w:rPr>
                            <w:rFonts w:ascii="Cambria Math" w:eastAsia="Malgun Gothic" w:hAnsi="Cambria Math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-1,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Malgun Gothic" w:hAnsi="Times New Roman"/>
                              </w:rPr>
                              <m:t>size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</w:rPr>
                          <m:t>otherwise</m:t>
                        </m:r>
                      </m:e>
                    </m:mr>
                  </m:m>
                </m:e>
              </m:d>
            </m:oMath>
            <w:r w:rsidR="00FC0E99" w:rsidRPr="003371B1">
              <w:rPr>
                <w:rFonts w:ascii="Times New Roman" w:hAnsi="Times New Roman"/>
                <w:lang w:val="en-US"/>
              </w:rPr>
              <w:t xml:space="preserve"> </w:t>
            </w:r>
          </w:p>
          <w:p w14:paraId="27BA88E6" w14:textId="77777777" w:rsidR="00FC0E99" w:rsidRPr="003371B1" w:rsidRDefault="00FC0E99" w:rsidP="00FC0E99">
            <w:r w:rsidRPr="003371B1">
              <w:t>and</w:t>
            </w:r>
          </w:p>
          <w:p w14:paraId="38FAA80D" w14:textId="3A22A490" w:rsidR="00FC0E99" w:rsidRPr="003371B1" w:rsidRDefault="00CD3749" w:rsidP="00FC0E99">
            <w:pPr>
              <w:spacing w:before="120" w:after="120"/>
              <w:jc w:val="both"/>
              <w:rPr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m:t>end,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grid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m:t>start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grid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size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eastAsia="Malgun Gothic"/>
                                </w:rPr>
                                <m:t>RB-set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G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eastAsia="Malgun Gothic"/>
                                </w:rPr>
                                <m:t>start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</w:rPr>
                            <m:t>-1</m:t>
                          </m:r>
                        </m:e>
                        <m:e>
                          <m:r>
                            <m:rPr>
                              <m:nor/>
                            </m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3E448BCF" w14:textId="684EBC9D" w:rsidR="00FC0E99" w:rsidRDefault="00FC0E99" w:rsidP="0008075A">
      <w:pPr>
        <w:spacing w:before="120" w:after="120"/>
        <w:jc w:val="both"/>
        <w:rPr>
          <w:rFonts w:cs="Arial" w:hint="eastAsia"/>
          <w:lang w:val="en-US" w:eastAsia="zh-CN"/>
        </w:rPr>
      </w:pPr>
      <w:bookmarkStart w:id="14" w:name="_GoBack"/>
      <w:bookmarkEnd w:id="14"/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3279B6" w14:textId="77777777" w:rsidR="00B17B0B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B17B0B">
        <w:rPr>
          <w:rFonts w:ascii="Arial" w:hAnsi="Arial" w:cs="Arial"/>
          <w:b/>
          <w:lang w:val="en-US" w:eastAsia="zh-CN"/>
        </w:rPr>
        <w:t>2</w:t>
      </w:r>
    </w:p>
    <w:p w14:paraId="041366F4" w14:textId="5DA943BA" w:rsidR="00B17B0B" w:rsidRPr="00000943" w:rsidRDefault="00B17B0B" w:rsidP="00B17B0B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 w:rsidRPr="00235BB0">
        <w:rPr>
          <w:rFonts w:ascii="Arial" w:hAnsi="Arial" w:cs="Arial"/>
          <w:b/>
          <w:lang w:val="en-US" w:eastAsia="zh-CN"/>
        </w:rPr>
        <w:lastRenderedPageBreak/>
        <w:t xml:space="preserve">ACTIONS: </w:t>
      </w:r>
      <w:r w:rsidRPr="00235BB0">
        <w:rPr>
          <w:rFonts w:ascii="Arial" w:hAnsi="Arial" w:cs="Arial"/>
          <w:lang w:val="en-US" w:eastAsia="zh-CN"/>
        </w:rPr>
        <w:t>RAN1 respectfully asks RAN2 to</w:t>
      </w:r>
      <w:r w:rsidR="00454BA3">
        <w:rPr>
          <w:rFonts w:ascii="Arial" w:hAnsi="Arial" w:cs="Arial"/>
          <w:lang w:val="en-US" w:eastAsia="zh-CN"/>
        </w:rPr>
        <w:t xml:space="preserve"> take </w:t>
      </w:r>
      <w:r w:rsidR="007033F9">
        <w:rPr>
          <w:rFonts w:ascii="Arial" w:hAnsi="Arial" w:cs="Arial"/>
          <w:lang w:val="en-US" w:eastAsia="zh-CN"/>
        </w:rPr>
        <w:t xml:space="preserve">above </w:t>
      </w:r>
      <w:r w:rsidR="007033F9" w:rsidRPr="00000943">
        <w:rPr>
          <w:rFonts w:ascii="Arial" w:hAnsi="Arial" w:cs="Arial"/>
          <w:lang w:val="en-US" w:eastAsia="zh-CN"/>
        </w:rPr>
        <w:t>response</w:t>
      </w:r>
      <w:r w:rsidR="007033F9">
        <w:rPr>
          <w:rFonts w:ascii="Arial" w:hAnsi="Arial" w:cs="Arial"/>
          <w:lang w:val="en-US" w:eastAsia="zh-CN"/>
        </w:rPr>
        <w:t xml:space="preserve">s </w:t>
      </w:r>
      <w:r w:rsidR="00454BA3">
        <w:rPr>
          <w:rFonts w:ascii="Arial" w:hAnsi="Arial" w:cs="Arial"/>
          <w:lang w:val="en-US" w:eastAsia="zh-CN"/>
        </w:rPr>
        <w:t xml:space="preserve">into </w:t>
      </w:r>
      <w:r w:rsidR="00935634">
        <w:rPr>
          <w:rFonts w:ascii="Arial" w:hAnsi="Arial" w:cs="Arial"/>
          <w:lang w:val="en-US" w:eastAsia="zh-CN"/>
        </w:rPr>
        <w:t>account</w:t>
      </w:r>
      <w:r w:rsidRPr="00235BB0">
        <w:rPr>
          <w:rFonts w:ascii="Arial" w:hAnsi="Arial" w:cs="Arial"/>
          <w:lang w:val="en-US" w:eastAsia="zh-CN"/>
        </w:rPr>
        <w:t>.</w:t>
      </w:r>
    </w:p>
    <w:p w14:paraId="3D094249" w14:textId="599AB3A7" w:rsidR="00183683" w:rsidRDefault="00EA40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WG1</w:t>
      </w:r>
      <w:r w:rsidR="0071020D">
        <w:rPr>
          <w:rFonts w:ascii="Arial" w:hAnsi="Arial" w:cs="Arial"/>
          <w:b/>
        </w:rPr>
        <w:t xml:space="preserve"> Meetings:</w:t>
      </w:r>
    </w:p>
    <w:p w14:paraId="3E14E6BE" w14:textId="2A77BBBA" w:rsidR="007033F9" w:rsidRDefault="007033F9" w:rsidP="00073B10">
      <w:pPr>
        <w:tabs>
          <w:tab w:val="left" w:pos="3544"/>
          <w:tab w:val="left" w:pos="841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 Meeting #115</w:t>
      </w:r>
      <w:r>
        <w:rPr>
          <w:rFonts w:ascii="Arial" w:hAnsi="Arial" w:cs="Arial"/>
          <w:lang w:eastAsia="zh-CN"/>
        </w:rPr>
        <w:tab/>
      </w:r>
      <w:r w:rsidR="00073B10">
        <w:rPr>
          <w:rFonts w:ascii="Arial" w:eastAsiaTheme="minorEastAsia" w:hAnsi="Arial" w:cs="Arial" w:hint="eastAsia"/>
          <w:lang w:eastAsia="zh-CN"/>
        </w:rPr>
        <w:t>November</w:t>
      </w:r>
      <w:r w:rsidR="00073B10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13</w:t>
      </w:r>
      <w:r w:rsidR="00073B10" w:rsidRPr="00073B10">
        <w:rPr>
          <w:rFonts w:ascii="Arial" w:eastAsiaTheme="minorEastAsia" w:hAnsi="Arial" w:cs="Arial"/>
          <w:vertAlign w:val="superscript"/>
          <w:lang w:eastAsia="zh-CN"/>
        </w:rPr>
        <w:t>th</w:t>
      </w:r>
      <w:r w:rsidR="00073B10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– </w:t>
      </w:r>
      <w:r w:rsidR="00073B10">
        <w:rPr>
          <w:rFonts w:ascii="Arial" w:eastAsiaTheme="minorEastAsia" w:hAnsi="Arial" w:cs="Arial" w:hint="eastAsia"/>
          <w:lang w:eastAsia="zh-CN"/>
        </w:rPr>
        <w:t>November</w:t>
      </w:r>
      <w:r w:rsidR="00073B10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17</w:t>
      </w:r>
      <w:r w:rsidR="00073B10" w:rsidRPr="00073B10">
        <w:rPr>
          <w:rFonts w:ascii="Arial" w:eastAsiaTheme="minorEastAsia" w:hAnsi="Arial" w:cs="Arial" w:hint="eastAsia"/>
          <w:vertAlign w:val="superscript"/>
          <w:lang w:eastAsia="zh-CN"/>
        </w:rPr>
        <w:t>t</w:t>
      </w:r>
      <w:r w:rsidR="00073B10" w:rsidRPr="00073B10">
        <w:rPr>
          <w:rFonts w:ascii="Arial" w:eastAsiaTheme="minorEastAsia" w:hAnsi="Arial" w:cs="Arial"/>
          <w:vertAlign w:val="superscript"/>
          <w:lang w:eastAsia="zh-CN"/>
        </w:rPr>
        <w:t>h</w:t>
      </w:r>
      <w:r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>US</w:t>
      </w:r>
    </w:p>
    <w:p w14:paraId="29349504" w14:textId="52880D19" w:rsidR="00937A17" w:rsidRPr="00073B10" w:rsidRDefault="00073B10" w:rsidP="007033F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RAN WG1 Meeting #116                </w:t>
      </w:r>
      <w:r w:rsidRPr="00073B10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26</w:t>
      </w:r>
      <w:r w:rsidRPr="00073B10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 </w:t>
      </w:r>
      <w:r>
        <w:rPr>
          <w:rFonts w:ascii="Arial" w:hAnsi="Arial" w:cs="Arial" w:hint="eastAsia"/>
          <w:lang w:eastAsia="zh-CN"/>
        </w:rPr>
        <w:t>March</w:t>
      </w:r>
      <w:r>
        <w:rPr>
          <w:rFonts w:ascii="Arial" w:hAnsi="Arial" w:cs="Arial"/>
          <w:lang w:eastAsia="zh-CN"/>
        </w:rPr>
        <w:t xml:space="preserve"> 1</w:t>
      </w:r>
      <w:r w:rsidRPr="00073B10">
        <w:rPr>
          <w:rFonts w:ascii="Arial" w:hAnsi="Arial" w:cs="Arial" w:hint="eastAsia"/>
          <w:vertAlign w:val="superscript"/>
          <w:lang w:eastAsia="zh-CN"/>
        </w:rPr>
        <w:t>st</w:t>
      </w:r>
      <w:r>
        <w:rPr>
          <w:rFonts w:ascii="Arial" w:hAnsi="Arial" w:cs="Arial"/>
          <w:lang w:eastAsia="zh-CN"/>
        </w:rPr>
        <w:t xml:space="preserve">, 2024                                      </w:t>
      </w:r>
      <w:r>
        <w:rPr>
          <w:rFonts w:ascii="Arial" w:hAnsi="Arial" w:cs="Arial" w:hint="eastAsia"/>
          <w:lang w:eastAsia="zh-CN"/>
        </w:rPr>
        <w:t>Athens</w:t>
      </w:r>
      <w:r>
        <w:rPr>
          <w:rFonts w:ascii="Arial" w:hAnsi="Arial" w:cs="Arial" w:hint="eastAsia"/>
          <w:lang w:eastAsia="zh-CN"/>
        </w:rPr>
        <w:t>，</w:t>
      </w:r>
      <w:r>
        <w:rPr>
          <w:rFonts w:ascii="Arial" w:hAnsi="Arial" w:cs="Arial" w:hint="eastAsia"/>
          <w:lang w:eastAsia="zh-CN"/>
        </w:rPr>
        <w:t>G</w:t>
      </w:r>
      <w:r>
        <w:rPr>
          <w:rFonts w:ascii="Arial" w:hAnsi="Arial" w:cs="Arial"/>
          <w:lang w:eastAsia="zh-CN"/>
        </w:rPr>
        <w:t>R</w:t>
      </w:r>
    </w:p>
    <w:sectPr w:rsidR="00937A17" w:rsidRPr="00073B10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9D2A3" w14:textId="77777777" w:rsidR="00CD3749" w:rsidRDefault="00CD3749" w:rsidP="00144954">
      <w:r>
        <w:separator/>
      </w:r>
    </w:p>
  </w:endnote>
  <w:endnote w:type="continuationSeparator" w:id="0">
    <w:p w14:paraId="15BC4E14" w14:textId="77777777" w:rsidR="00CD3749" w:rsidRDefault="00CD3749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29DB6" w14:textId="77777777" w:rsidR="00CD3749" w:rsidRDefault="00CD3749" w:rsidP="00144954">
      <w:r>
        <w:separator/>
      </w:r>
    </w:p>
  </w:footnote>
  <w:footnote w:type="continuationSeparator" w:id="0">
    <w:p w14:paraId="0ACE4DC7" w14:textId="77777777" w:rsidR="00CD3749" w:rsidRDefault="00CD3749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8D0"/>
    <w:multiLevelType w:val="hybridMultilevel"/>
    <w:tmpl w:val="5A8E5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hAnsi="宋体" w:cs="宋体" w:hint="default"/>
        <w:sz w:val="21"/>
      </w:rPr>
    </w:lvl>
  </w:abstractNum>
  <w:abstractNum w:abstractNumId="11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11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0943"/>
    <w:rsid w:val="000011B7"/>
    <w:rsid w:val="000051DD"/>
    <w:rsid w:val="00006801"/>
    <w:rsid w:val="00007055"/>
    <w:rsid w:val="00010452"/>
    <w:rsid w:val="00012A27"/>
    <w:rsid w:val="000148A2"/>
    <w:rsid w:val="00015DE5"/>
    <w:rsid w:val="00021869"/>
    <w:rsid w:val="00021F7C"/>
    <w:rsid w:val="00025BA8"/>
    <w:rsid w:val="00027EE3"/>
    <w:rsid w:val="00030742"/>
    <w:rsid w:val="00031127"/>
    <w:rsid w:val="00031BCD"/>
    <w:rsid w:val="00032EAE"/>
    <w:rsid w:val="0003798E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3B10"/>
    <w:rsid w:val="000760A1"/>
    <w:rsid w:val="000775CE"/>
    <w:rsid w:val="0008075A"/>
    <w:rsid w:val="000977CD"/>
    <w:rsid w:val="000A3EE6"/>
    <w:rsid w:val="000A55EB"/>
    <w:rsid w:val="000B1002"/>
    <w:rsid w:val="000B3269"/>
    <w:rsid w:val="000B370A"/>
    <w:rsid w:val="000C2522"/>
    <w:rsid w:val="000D79D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10C5"/>
    <w:rsid w:val="00102347"/>
    <w:rsid w:val="001223F2"/>
    <w:rsid w:val="00123688"/>
    <w:rsid w:val="0013176F"/>
    <w:rsid w:val="00131F91"/>
    <w:rsid w:val="001340C0"/>
    <w:rsid w:val="00136114"/>
    <w:rsid w:val="001400D6"/>
    <w:rsid w:val="00140C0E"/>
    <w:rsid w:val="00144954"/>
    <w:rsid w:val="0014659F"/>
    <w:rsid w:val="001477A8"/>
    <w:rsid w:val="00156114"/>
    <w:rsid w:val="00156CBB"/>
    <w:rsid w:val="00157686"/>
    <w:rsid w:val="00160ECA"/>
    <w:rsid w:val="00161AA0"/>
    <w:rsid w:val="0016488D"/>
    <w:rsid w:val="00164D6D"/>
    <w:rsid w:val="0016511B"/>
    <w:rsid w:val="00165955"/>
    <w:rsid w:val="00166746"/>
    <w:rsid w:val="00170392"/>
    <w:rsid w:val="00170690"/>
    <w:rsid w:val="0017220F"/>
    <w:rsid w:val="00175AF5"/>
    <w:rsid w:val="00180D66"/>
    <w:rsid w:val="00183683"/>
    <w:rsid w:val="0018708A"/>
    <w:rsid w:val="00190793"/>
    <w:rsid w:val="001A069D"/>
    <w:rsid w:val="001A35B6"/>
    <w:rsid w:val="001B25AD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3AF8"/>
    <w:rsid w:val="00224DB9"/>
    <w:rsid w:val="00231D86"/>
    <w:rsid w:val="00232390"/>
    <w:rsid w:val="002330B1"/>
    <w:rsid w:val="00233B55"/>
    <w:rsid w:val="00233D1C"/>
    <w:rsid w:val="0024036B"/>
    <w:rsid w:val="00245870"/>
    <w:rsid w:val="00251F39"/>
    <w:rsid w:val="002541E4"/>
    <w:rsid w:val="0025509E"/>
    <w:rsid w:val="002564BA"/>
    <w:rsid w:val="00256EA2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91CB5"/>
    <w:rsid w:val="00291EBC"/>
    <w:rsid w:val="002B1BDF"/>
    <w:rsid w:val="002B3F75"/>
    <w:rsid w:val="002B64E7"/>
    <w:rsid w:val="002C0BFE"/>
    <w:rsid w:val="002C3E10"/>
    <w:rsid w:val="002C6288"/>
    <w:rsid w:val="002C695C"/>
    <w:rsid w:val="002C7058"/>
    <w:rsid w:val="002D13EF"/>
    <w:rsid w:val="002D2010"/>
    <w:rsid w:val="002D40E7"/>
    <w:rsid w:val="002D5BFE"/>
    <w:rsid w:val="002E18DF"/>
    <w:rsid w:val="002F1AD9"/>
    <w:rsid w:val="002F2E15"/>
    <w:rsid w:val="002F7AD0"/>
    <w:rsid w:val="00301F43"/>
    <w:rsid w:val="00304C5E"/>
    <w:rsid w:val="00306EB6"/>
    <w:rsid w:val="003148B5"/>
    <w:rsid w:val="00317814"/>
    <w:rsid w:val="0032093F"/>
    <w:rsid w:val="003276DA"/>
    <w:rsid w:val="00333655"/>
    <w:rsid w:val="00333EC1"/>
    <w:rsid w:val="003371B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2FE2"/>
    <w:rsid w:val="00394116"/>
    <w:rsid w:val="003977DA"/>
    <w:rsid w:val="003A0AFD"/>
    <w:rsid w:val="003A0F99"/>
    <w:rsid w:val="003A2FCD"/>
    <w:rsid w:val="003A3141"/>
    <w:rsid w:val="003B0D08"/>
    <w:rsid w:val="003B33CC"/>
    <w:rsid w:val="003C666F"/>
    <w:rsid w:val="003D1F83"/>
    <w:rsid w:val="003D23B2"/>
    <w:rsid w:val="003D3381"/>
    <w:rsid w:val="003D5EFC"/>
    <w:rsid w:val="003E09AC"/>
    <w:rsid w:val="003E43D6"/>
    <w:rsid w:val="003E4F4A"/>
    <w:rsid w:val="003F36F6"/>
    <w:rsid w:val="003F5523"/>
    <w:rsid w:val="003F5912"/>
    <w:rsid w:val="003F66B9"/>
    <w:rsid w:val="00402585"/>
    <w:rsid w:val="00402D77"/>
    <w:rsid w:val="004035C0"/>
    <w:rsid w:val="004053CC"/>
    <w:rsid w:val="00417103"/>
    <w:rsid w:val="00422E84"/>
    <w:rsid w:val="00424C12"/>
    <w:rsid w:val="00425024"/>
    <w:rsid w:val="004256C3"/>
    <w:rsid w:val="00426890"/>
    <w:rsid w:val="00427CF9"/>
    <w:rsid w:val="00432648"/>
    <w:rsid w:val="00432CCA"/>
    <w:rsid w:val="00436EEA"/>
    <w:rsid w:val="004402BA"/>
    <w:rsid w:val="00441733"/>
    <w:rsid w:val="004426F2"/>
    <w:rsid w:val="004446C5"/>
    <w:rsid w:val="00447DBC"/>
    <w:rsid w:val="00454BA3"/>
    <w:rsid w:val="00455AA9"/>
    <w:rsid w:val="0046083D"/>
    <w:rsid w:val="00463675"/>
    <w:rsid w:val="00465008"/>
    <w:rsid w:val="0046640A"/>
    <w:rsid w:val="00466B93"/>
    <w:rsid w:val="00473A30"/>
    <w:rsid w:val="004777DA"/>
    <w:rsid w:val="004924E0"/>
    <w:rsid w:val="00493794"/>
    <w:rsid w:val="0049692B"/>
    <w:rsid w:val="004A29B5"/>
    <w:rsid w:val="004B5D3E"/>
    <w:rsid w:val="004C00BC"/>
    <w:rsid w:val="004C6B4A"/>
    <w:rsid w:val="004D1CD2"/>
    <w:rsid w:val="004D3EB3"/>
    <w:rsid w:val="004D60DA"/>
    <w:rsid w:val="004D7C60"/>
    <w:rsid w:val="004E2FE4"/>
    <w:rsid w:val="004F12D0"/>
    <w:rsid w:val="00503E7C"/>
    <w:rsid w:val="00511873"/>
    <w:rsid w:val="005144BF"/>
    <w:rsid w:val="005149F1"/>
    <w:rsid w:val="00516432"/>
    <w:rsid w:val="00516508"/>
    <w:rsid w:val="0052029F"/>
    <w:rsid w:val="0052041B"/>
    <w:rsid w:val="0052073E"/>
    <w:rsid w:val="00525D2B"/>
    <w:rsid w:val="00526DDE"/>
    <w:rsid w:val="00531A6B"/>
    <w:rsid w:val="0053437D"/>
    <w:rsid w:val="0053788C"/>
    <w:rsid w:val="00540462"/>
    <w:rsid w:val="00543B79"/>
    <w:rsid w:val="005444CE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834DC"/>
    <w:rsid w:val="005908D4"/>
    <w:rsid w:val="00595CE8"/>
    <w:rsid w:val="005A4F32"/>
    <w:rsid w:val="005A67ED"/>
    <w:rsid w:val="005B2A24"/>
    <w:rsid w:val="005C0C8A"/>
    <w:rsid w:val="005C2C6A"/>
    <w:rsid w:val="005C4B72"/>
    <w:rsid w:val="005D0440"/>
    <w:rsid w:val="005E036C"/>
    <w:rsid w:val="005E4F9A"/>
    <w:rsid w:val="005F0235"/>
    <w:rsid w:val="005F6C77"/>
    <w:rsid w:val="0060069E"/>
    <w:rsid w:val="006020EC"/>
    <w:rsid w:val="00602587"/>
    <w:rsid w:val="006036C9"/>
    <w:rsid w:val="00604940"/>
    <w:rsid w:val="0060592C"/>
    <w:rsid w:val="00610518"/>
    <w:rsid w:val="00611B45"/>
    <w:rsid w:val="00613169"/>
    <w:rsid w:val="006151CF"/>
    <w:rsid w:val="006165A6"/>
    <w:rsid w:val="00617360"/>
    <w:rsid w:val="00620844"/>
    <w:rsid w:val="00620A6D"/>
    <w:rsid w:val="0062409A"/>
    <w:rsid w:val="006274BE"/>
    <w:rsid w:val="00643E99"/>
    <w:rsid w:val="00646065"/>
    <w:rsid w:val="00653FBA"/>
    <w:rsid w:val="00655879"/>
    <w:rsid w:val="00661381"/>
    <w:rsid w:val="00661B76"/>
    <w:rsid w:val="0067024C"/>
    <w:rsid w:val="00670B91"/>
    <w:rsid w:val="00673396"/>
    <w:rsid w:val="00675B90"/>
    <w:rsid w:val="0067616D"/>
    <w:rsid w:val="00685C31"/>
    <w:rsid w:val="00691D34"/>
    <w:rsid w:val="006927D6"/>
    <w:rsid w:val="00692F2C"/>
    <w:rsid w:val="00694490"/>
    <w:rsid w:val="00694D3C"/>
    <w:rsid w:val="00697856"/>
    <w:rsid w:val="006A026E"/>
    <w:rsid w:val="006A7686"/>
    <w:rsid w:val="006A7DDF"/>
    <w:rsid w:val="006B15B5"/>
    <w:rsid w:val="006B78AF"/>
    <w:rsid w:val="006C0D8B"/>
    <w:rsid w:val="006C1E78"/>
    <w:rsid w:val="006C2A5D"/>
    <w:rsid w:val="006D0B53"/>
    <w:rsid w:val="006D0CA9"/>
    <w:rsid w:val="006E30F4"/>
    <w:rsid w:val="006E4473"/>
    <w:rsid w:val="006E6A85"/>
    <w:rsid w:val="006F2719"/>
    <w:rsid w:val="006F2BF3"/>
    <w:rsid w:val="00701A28"/>
    <w:rsid w:val="007033F9"/>
    <w:rsid w:val="00706EB9"/>
    <w:rsid w:val="0071020D"/>
    <w:rsid w:val="00710C37"/>
    <w:rsid w:val="00712F9F"/>
    <w:rsid w:val="0071621F"/>
    <w:rsid w:val="0072280D"/>
    <w:rsid w:val="0072455E"/>
    <w:rsid w:val="0072655A"/>
    <w:rsid w:val="007310C6"/>
    <w:rsid w:val="00734CB9"/>
    <w:rsid w:val="00742A17"/>
    <w:rsid w:val="00743DCB"/>
    <w:rsid w:val="00751EC5"/>
    <w:rsid w:val="0076068E"/>
    <w:rsid w:val="007734C7"/>
    <w:rsid w:val="00774F34"/>
    <w:rsid w:val="00777AC2"/>
    <w:rsid w:val="00780340"/>
    <w:rsid w:val="00780C68"/>
    <w:rsid w:val="0079584B"/>
    <w:rsid w:val="007A1FDC"/>
    <w:rsid w:val="007A4C79"/>
    <w:rsid w:val="007B0169"/>
    <w:rsid w:val="007B1929"/>
    <w:rsid w:val="007B2E8E"/>
    <w:rsid w:val="007B3B4A"/>
    <w:rsid w:val="007B4F20"/>
    <w:rsid w:val="007B4F4C"/>
    <w:rsid w:val="007B6683"/>
    <w:rsid w:val="007C79DC"/>
    <w:rsid w:val="007D2A61"/>
    <w:rsid w:val="007E05C8"/>
    <w:rsid w:val="007E08C2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61F2"/>
    <w:rsid w:val="00895FE2"/>
    <w:rsid w:val="008A20FB"/>
    <w:rsid w:val="008B1120"/>
    <w:rsid w:val="008B2616"/>
    <w:rsid w:val="008B4528"/>
    <w:rsid w:val="008C05C9"/>
    <w:rsid w:val="008C43F2"/>
    <w:rsid w:val="008C59A8"/>
    <w:rsid w:val="008D098C"/>
    <w:rsid w:val="008E7763"/>
    <w:rsid w:val="008F0549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07C2"/>
    <w:rsid w:val="0093219D"/>
    <w:rsid w:val="00935634"/>
    <w:rsid w:val="00937A17"/>
    <w:rsid w:val="00942813"/>
    <w:rsid w:val="00952403"/>
    <w:rsid w:val="00954F3E"/>
    <w:rsid w:val="00956536"/>
    <w:rsid w:val="00970791"/>
    <w:rsid w:val="009721D2"/>
    <w:rsid w:val="00972BB9"/>
    <w:rsid w:val="00977E13"/>
    <w:rsid w:val="0098553D"/>
    <w:rsid w:val="00991A40"/>
    <w:rsid w:val="00991BB7"/>
    <w:rsid w:val="00993DD9"/>
    <w:rsid w:val="009968D6"/>
    <w:rsid w:val="009A378E"/>
    <w:rsid w:val="009A4F6A"/>
    <w:rsid w:val="009A5B44"/>
    <w:rsid w:val="009B13B7"/>
    <w:rsid w:val="009C5270"/>
    <w:rsid w:val="009C6B80"/>
    <w:rsid w:val="009E2A27"/>
    <w:rsid w:val="009E414A"/>
    <w:rsid w:val="009E4A8B"/>
    <w:rsid w:val="009F1AC2"/>
    <w:rsid w:val="009F2F96"/>
    <w:rsid w:val="009F38A1"/>
    <w:rsid w:val="009F4AC9"/>
    <w:rsid w:val="009F7C4C"/>
    <w:rsid w:val="00A01C2E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073D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142B"/>
    <w:rsid w:val="00AD2B4E"/>
    <w:rsid w:val="00AD4460"/>
    <w:rsid w:val="00AD4D96"/>
    <w:rsid w:val="00AD6458"/>
    <w:rsid w:val="00AF3BF4"/>
    <w:rsid w:val="00AF499D"/>
    <w:rsid w:val="00AF5F6A"/>
    <w:rsid w:val="00B01FC1"/>
    <w:rsid w:val="00B12495"/>
    <w:rsid w:val="00B14938"/>
    <w:rsid w:val="00B15382"/>
    <w:rsid w:val="00B172A4"/>
    <w:rsid w:val="00B17B0B"/>
    <w:rsid w:val="00B17ECC"/>
    <w:rsid w:val="00B218C5"/>
    <w:rsid w:val="00B2441D"/>
    <w:rsid w:val="00B27CE8"/>
    <w:rsid w:val="00B37559"/>
    <w:rsid w:val="00B42531"/>
    <w:rsid w:val="00B437C0"/>
    <w:rsid w:val="00B517F6"/>
    <w:rsid w:val="00B65402"/>
    <w:rsid w:val="00B6611B"/>
    <w:rsid w:val="00B70B7E"/>
    <w:rsid w:val="00B715E3"/>
    <w:rsid w:val="00B7172E"/>
    <w:rsid w:val="00B745A9"/>
    <w:rsid w:val="00B75DEA"/>
    <w:rsid w:val="00B766B0"/>
    <w:rsid w:val="00B9151A"/>
    <w:rsid w:val="00B97FCB"/>
    <w:rsid w:val="00BA25EB"/>
    <w:rsid w:val="00BA6E43"/>
    <w:rsid w:val="00BB46A9"/>
    <w:rsid w:val="00BB68BA"/>
    <w:rsid w:val="00BC42BA"/>
    <w:rsid w:val="00BD18DA"/>
    <w:rsid w:val="00BD2D07"/>
    <w:rsid w:val="00BD42F4"/>
    <w:rsid w:val="00BD4EDD"/>
    <w:rsid w:val="00BE205A"/>
    <w:rsid w:val="00BF0134"/>
    <w:rsid w:val="00BF06F9"/>
    <w:rsid w:val="00C01C95"/>
    <w:rsid w:val="00C067CF"/>
    <w:rsid w:val="00C1332A"/>
    <w:rsid w:val="00C23A35"/>
    <w:rsid w:val="00C30744"/>
    <w:rsid w:val="00C35F0B"/>
    <w:rsid w:val="00C36D63"/>
    <w:rsid w:val="00C468CC"/>
    <w:rsid w:val="00C527A5"/>
    <w:rsid w:val="00C579C9"/>
    <w:rsid w:val="00C607AE"/>
    <w:rsid w:val="00C646EE"/>
    <w:rsid w:val="00C6528C"/>
    <w:rsid w:val="00C67A64"/>
    <w:rsid w:val="00C72343"/>
    <w:rsid w:val="00C730FD"/>
    <w:rsid w:val="00C74C34"/>
    <w:rsid w:val="00C76DD2"/>
    <w:rsid w:val="00C82B7A"/>
    <w:rsid w:val="00C83AE2"/>
    <w:rsid w:val="00C85229"/>
    <w:rsid w:val="00C87261"/>
    <w:rsid w:val="00C87BAD"/>
    <w:rsid w:val="00C915BD"/>
    <w:rsid w:val="00C9197C"/>
    <w:rsid w:val="00C92498"/>
    <w:rsid w:val="00C939D9"/>
    <w:rsid w:val="00C96DB5"/>
    <w:rsid w:val="00CA0262"/>
    <w:rsid w:val="00CA1B10"/>
    <w:rsid w:val="00CA1FAF"/>
    <w:rsid w:val="00CA4791"/>
    <w:rsid w:val="00CA4B4B"/>
    <w:rsid w:val="00CA4D0D"/>
    <w:rsid w:val="00CA5B96"/>
    <w:rsid w:val="00CB49F1"/>
    <w:rsid w:val="00CC0D3E"/>
    <w:rsid w:val="00CC43A1"/>
    <w:rsid w:val="00CC78BF"/>
    <w:rsid w:val="00CC7C5B"/>
    <w:rsid w:val="00CD3749"/>
    <w:rsid w:val="00CD4E1D"/>
    <w:rsid w:val="00CE04E0"/>
    <w:rsid w:val="00CE1433"/>
    <w:rsid w:val="00CF1BBB"/>
    <w:rsid w:val="00CF7A48"/>
    <w:rsid w:val="00D16DD2"/>
    <w:rsid w:val="00D172D3"/>
    <w:rsid w:val="00D26ACB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77365"/>
    <w:rsid w:val="00D77683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4609"/>
    <w:rsid w:val="00DB6E0A"/>
    <w:rsid w:val="00DC4A95"/>
    <w:rsid w:val="00DC5D14"/>
    <w:rsid w:val="00DD2CAC"/>
    <w:rsid w:val="00DD2FE3"/>
    <w:rsid w:val="00DD54DE"/>
    <w:rsid w:val="00DE54F1"/>
    <w:rsid w:val="00DE5AC3"/>
    <w:rsid w:val="00DE7B78"/>
    <w:rsid w:val="00DF169D"/>
    <w:rsid w:val="00DF3737"/>
    <w:rsid w:val="00DF67AF"/>
    <w:rsid w:val="00DF707A"/>
    <w:rsid w:val="00E00C05"/>
    <w:rsid w:val="00E015F5"/>
    <w:rsid w:val="00E02DD5"/>
    <w:rsid w:val="00E108B3"/>
    <w:rsid w:val="00E11415"/>
    <w:rsid w:val="00E209E4"/>
    <w:rsid w:val="00E23AE1"/>
    <w:rsid w:val="00E26F4F"/>
    <w:rsid w:val="00E2715F"/>
    <w:rsid w:val="00E30D4F"/>
    <w:rsid w:val="00E378B1"/>
    <w:rsid w:val="00E37D24"/>
    <w:rsid w:val="00E400C6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28C4"/>
    <w:rsid w:val="00EA401C"/>
    <w:rsid w:val="00EA50B4"/>
    <w:rsid w:val="00EB054C"/>
    <w:rsid w:val="00EB718E"/>
    <w:rsid w:val="00EC3A1D"/>
    <w:rsid w:val="00EC48E8"/>
    <w:rsid w:val="00EC5921"/>
    <w:rsid w:val="00EC6912"/>
    <w:rsid w:val="00EC6F07"/>
    <w:rsid w:val="00EC7F93"/>
    <w:rsid w:val="00ED03EE"/>
    <w:rsid w:val="00ED0A78"/>
    <w:rsid w:val="00EE5311"/>
    <w:rsid w:val="00EE72CF"/>
    <w:rsid w:val="00EF083F"/>
    <w:rsid w:val="00F002AD"/>
    <w:rsid w:val="00F043A5"/>
    <w:rsid w:val="00F0630D"/>
    <w:rsid w:val="00F10887"/>
    <w:rsid w:val="00F15241"/>
    <w:rsid w:val="00F17AF2"/>
    <w:rsid w:val="00F21707"/>
    <w:rsid w:val="00F23D6C"/>
    <w:rsid w:val="00F30EB6"/>
    <w:rsid w:val="00F36D17"/>
    <w:rsid w:val="00F37E51"/>
    <w:rsid w:val="00F44BF2"/>
    <w:rsid w:val="00F47BCE"/>
    <w:rsid w:val="00F53328"/>
    <w:rsid w:val="00F55C58"/>
    <w:rsid w:val="00F600B9"/>
    <w:rsid w:val="00F80EC4"/>
    <w:rsid w:val="00F84449"/>
    <w:rsid w:val="00F85B37"/>
    <w:rsid w:val="00F9253F"/>
    <w:rsid w:val="00F94740"/>
    <w:rsid w:val="00FA0DCE"/>
    <w:rsid w:val="00FA191A"/>
    <w:rsid w:val="00FA21EA"/>
    <w:rsid w:val="00FB07B9"/>
    <w:rsid w:val="00FB1602"/>
    <w:rsid w:val="00FB1863"/>
    <w:rsid w:val="00FB210E"/>
    <w:rsid w:val="00FB297A"/>
    <w:rsid w:val="00FB44E7"/>
    <w:rsid w:val="00FC0E99"/>
    <w:rsid w:val="00FC3DD5"/>
    <w:rsid w:val="00FD077E"/>
    <w:rsid w:val="00FD2728"/>
    <w:rsid w:val="00FE3674"/>
    <w:rsid w:val="00FE73A6"/>
    <w:rsid w:val="00FF35A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Pr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列表段,P,リスト段落,B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6A7DDF"/>
    <w:rPr>
      <w:lang w:val="en-GB" w:eastAsia="en-US"/>
    </w:rPr>
  </w:style>
  <w:style w:type="paragraph" w:customStyle="1" w:styleId="PL">
    <w:name w:val="PL"/>
    <w:link w:val="PLChar"/>
    <w:qFormat/>
    <w:rsid w:val="00E37D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locked/>
    <w:rsid w:val="00E37D24"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rsid w:val="00E26F4F"/>
    <w:pPr>
      <w:keepLines/>
      <w:spacing w:line="240" w:lineRule="auto"/>
      <w:jc w:val="center"/>
    </w:pPr>
    <w:rPr>
      <w:rFonts w:eastAsiaTheme="minorEastAsia" w:cs="Times New Roman"/>
      <w:sz w:val="18"/>
      <w:lang w:val="en-GB"/>
    </w:rPr>
  </w:style>
  <w:style w:type="paragraph" w:customStyle="1" w:styleId="TH">
    <w:name w:val="TH"/>
    <w:basedOn w:val="a"/>
    <w:link w:val="THChar"/>
    <w:qFormat/>
    <w:rsid w:val="00E26F4F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E26F4F"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6F4F"/>
    <w:rPr>
      <w:rFonts w:ascii="Arial" w:eastAsiaTheme="minorEastAsia" w:hAnsi="Arial"/>
      <w:b/>
      <w:lang w:val="en-GB" w:eastAsia="en-US"/>
    </w:rPr>
  </w:style>
  <w:style w:type="character" w:customStyle="1" w:styleId="B1Zchn">
    <w:name w:val="B1 Zchn"/>
    <w:qFormat/>
    <w:rsid w:val="00FC0E99"/>
    <w:rPr>
      <w:lang w:eastAsia="en-US"/>
    </w:rPr>
  </w:style>
  <w:style w:type="paragraph" w:customStyle="1" w:styleId="berschrift1H1">
    <w:name w:val="Überschrift 1.H1"/>
    <w:basedOn w:val="a"/>
    <w:next w:val="a"/>
    <w:rsid w:val="00FC0E99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1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D1004-1336-41CB-B415-698FDC48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小米</cp:lastModifiedBy>
  <cp:revision>8</cp:revision>
  <dcterms:created xsi:type="dcterms:W3CDTF">2023-09-28T04:54:00Z</dcterms:created>
  <dcterms:modified xsi:type="dcterms:W3CDTF">2023-09-28T08:29:00Z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CWM4b861b0d37644feba3e5ff00b744fb6d">
    <vt:lpwstr>CWM3ao9dwZEjuvWduseEexNllTPUQnI5reZz1nGvNYZ+mTGOTCjDzTo7z60DJi75apuoYrlBErQaemgkfvQPCo8Og==</vt:lpwstr>
  </property>
</Properties>
</file>