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F16D" w14:textId="7DBDC97D" w:rsidR="009A25AC" w:rsidRPr="009A25AC" w:rsidRDefault="009A25AC" w:rsidP="009A25AC">
      <w:pPr>
        <w:snapToGrid w:val="0"/>
        <w:spacing w:before="120" w:after="0"/>
        <w:jc w:val="both"/>
        <w:rPr>
          <w:rFonts w:ascii="Arial" w:eastAsia="Batang" w:hAnsi="Arial" w:cs="Arial"/>
          <w:b/>
          <w:bCs/>
          <w:szCs w:val="24"/>
        </w:rPr>
      </w:pPr>
      <w:bookmarkStart w:id="0" w:name="OLE_LINK2"/>
      <w:bookmarkStart w:id="1" w:name="OLE_LINK3"/>
      <w:r w:rsidRPr="009A25AC">
        <w:rPr>
          <w:rFonts w:ascii="Arial" w:eastAsia="Batang" w:hAnsi="Arial" w:cs="Arial"/>
          <w:b/>
          <w:bCs/>
          <w:szCs w:val="24"/>
        </w:rPr>
        <w:t>3GPP TSG RAN WG1 #114</w:t>
      </w:r>
      <w:r w:rsidR="000D363E">
        <w:rPr>
          <w:rFonts w:ascii="Arial" w:eastAsia="Batang" w:hAnsi="Arial" w:cs="Arial"/>
          <w:b/>
          <w:bCs/>
          <w:szCs w:val="24"/>
        </w:rPr>
        <w:t>bis</w:t>
      </w:r>
      <w:r w:rsidRPr="009A25AC">
        <w:rPr>
          <w:rFonts w:ascii="Arial" w:eastAsia="Batang" w:hAnsi="Arial" w:cs="Arial"/>
          <w:b/>
          <w:bCs/>
          <w:szCs w:val="24"/>
        </w:rPr>
        <w:tab/>
      </w:r>
      <w:r w:rsidRPr="009A25AC">
        <w:rPr>
          <w:rFonts w:ascii="Arial" w:eastAsia="Batang" w:hAnsi="Arial" w:cs="Arial"/>
          <w:b/>
          <w:bCs/>
          <w:szCs w:val="24"/>
        </w:rPr>
        <w:tab/>
      </w:r>
      <w:r w:rsidRPr="009A25AC">
        <w:rPr>
          <w:rFonts w:ascii="Arial" w:eastAsia="Batang" w:hAnsi="Arial" w:cs="Arial"/>
          <w:b/>
          <w:bCs/>
          <w:szCs w:val="24"/>
        </w:rPr>
        <w:tab/>
      </w:r>
      <w:r w:rsidRPr="009A25AC">
        <w:rPr>
          <w:rFonts w:ascii="Arial" w:eastAsia="Batang" w:hAnsi="Arial" w:cs="Arial"/>
          <w:b/>
          <w:bCs/>
          <w:szCs w:val="24"/>
        </w:rPr>
        <w:tab/>
      </w:r>
      <w:r w:rsidRPr="009A25AC">
        <w:rPr>
          <w:rFonts w:ascii="Arial" w:eastAsia="Batang" w:hAnsi="Arial" w:cs="Arial"/>
          <w:b/>
          <w:bCs/>
          <w:szCs w:val="24"/>
        </w:rPr>
        <w:tab/>
      </w:r>
      <w:r w:rsidRPr="009A25AC">
        <w:rPr>
          <w:rFonts w:ascii="Arial" w:eastAsia="Batang" w:hAnsi="Arial" w:cs="Arial"/>
          <w:b/>
          <w:bCs/>
          <w:szCs w:val="24"/>
        </w:rPr>
        <w:tab/>
      </w:r>
      <w:r w:rsidRPr="009A25AC">
        <w:rPr>
          <w:rFonts w:ascii="Arial" w:eastAsia="Batang" w:hAnsi="Arial" w:cs="Arial"/>
          <w:b/>
          <w:bCs/>
          <w:szCs w:val="24"/>
        </w:rPr>
        <w:tab/>
      </w:r>
      <w:r w:rsidR="00F61B75">
        <w:rPr>
          <w:rFonts w:ascii="Arial" w:eastAsia="Batang" w:hAnsi="Arial" w:cs="Arial"/>
          <w:b/>
          <w:bCs/>
          <w:szCs w:val="24"/>
        </w:rPr>
        <w:t xml:space="preserve">                    </w:t>
      </w:r>
      <w:r w:rsidR="001E67F6">
        <w:rPr>
          <w:rFonts w:ascii="Arial" w:eastAsia="Batang" w:hAnsi="Arial" w:cs="Arial"/>
          <w:b/>
          <w:bCs/>
          <w:szCs w:val="24"/>
        </w:rPr>
        <w:t xml:space="preserve">          R1-2309271</w:t>
      </w:r>
    </w:p>
    <w:p w14:paraId="23B6C3EE" w14:textId="6533DDED" w:rsidR="009A25AC" w:rsidRPr="009A25AC" w:rsidRDefault="000D363E" w:rsidP="009A25AC">
      <w:pPr>
        <w:snapToGrid w:val="0"/>
        <w:spacing w:before="120" w:after="0"/>
        <w:ind w:left="2393" w:hangingChars="993" w:hanging="2393"/>
        <w:jc w:val="both"/>
        <w:rPr>
          <w:rFonts w:ascii="Arial" w:eastAsia="宋体" w:hAnsi="Arial" w:cs="Arial"/>
          <w:b/>
          <w:bCs/>
          <w:szCs w:val="24"/>
          <w:lang w:eastAsia="zh-CN"/>
        </w:rPr>
      </w:pPr>
      <w:r>
        <w:rPr>
          <w:rFonts w:ascii="Arial" w:eastAsia="宋体" w:hAnsi="Arial" w:cs="Arial"/>
          <w:b/>
          <w:bCs/>
          <w:szCs w:val="24"/>
          <w:lang w:eastAsia="zh-CN"/>
        </w:rPr>
        <w:t>Xiamen</w:t>
      </w:r>
      <w:r w:rsidR="009A25AC" w:rsidRPr="009A25AC">
        <w:rPr>
          <w:rFonts w:ascii="Arial" w:eastAsia="宋体" w:hAnsi="Arial" w:cs="Arial"/>
          <w:b/>
          <w:bCs/>
          <w:szCs w:val="24"/>
          <w:lang w:eastAsia="zh-CN"/>
        </w:rPr>
        <w:t xml:space="preserve">, </w:t>
      </w:r>
      <w:r>
        <w:rPr>
          <w:rFonts w:ascii="Arial" w:eastAsia="宋体" w:hAnsi="Arial" w:cs="Arial"/>
          <w:b/>
          <w:bCs/>
          <w:szCs w:val="24"/>
          <w:lang w:eastAsia="zh-CN"/>
        </w:rPr>
        <w:t>China</w:t>
      </w:r>
      <w:r w:rsidR="009A25AC" w:rsidRPr="009A25AC">
        <w:rPr>
          <w:rFonts w:ascii="Arial" w:eastAsia="宋体" w:hAnsi="Arial" w:cs="Arial"/>
          <w:b/>
          <w:bCs/>
          <w:szCs w:val="24"/>
          <w:lang w:eastAsia="zh-CN"/>
        </w:rPr>
        <w:t xml:space="preserve">, </w:t>
      </w:r>
      <w:bookmarkStart w:id="2" w:name="OLE_LINK6"/>
      <w:bookmarkStart w:id="3" w:name="OLE_LINK7"/>
      <w:r>
        <w:rPr>
          <w:rFonts w:ascii="Arial" w:eastAsia="宋体" w:hAnsi="Arial" w:cs="Arial"/>
          <w:b/>
          <w:bCs/>
          <w:szCs w:val="24"/>
          <w:lang w:eastAsia="zh-CN"/>
        </w:rPr>
        <w:t>October 9</w:t>
      </w:r>
      <w:r w:rsidRPr="000D363E">
        <w:rPr>
          <w:rFonts w:ascii="Arial" w:eastAsia="宋体" w:hAnsi="Arial" w:cs="Arial"/>
          <w:b/>
          <w:bCs/>
          <w:szCs w:val="24"/>
          <w:vertAlign w:val="superscript"/>
          <w:lang w:eastAsia="zh-CN"/>
        </w:rPr>
        <w:t>th</w:t>
      </w:r>
      <w:bookmarkEnd w:id="2"/>
      <w:bookmarkEnd w:id="3"/>
      <w:r>
        <w:rPr>
          <w:rFonts w:ascii="Arial" w:eastAsia="宋体" w:hAnsi="Arial" w:cs="Arial"/>
          <w:b/>
          <w:bCs/>
          <w:szCs w:val="24"/>
          <w:lang w:eastAsia="zh-CN"/>
        </w:rPr>
        <w:t xml:space="preserve"> -</w:t>
      </w:r>
      <w:r w:rsidR="009A25AC" w:rsidRPr="009A25AC">
        <w:rPr>
          <w:rFonts w:ascii="Arial" w:eastAsia="宋体" w:hAnsi="Arial" w:cs="Arial"/>
          <w:b/>
          <w:bCs/>
          <w:szCs w:val="24"/>
          <w:lang w:eastAsia="zh-CN"/>
        </w:rPr>
        <w:t xml:space="preserve"> </w:t>
      </w:r>
      <w:r>
        <w:rPr>
          <w:rFonts w:ascii="Arial" w:eastAsia="宋体" w:hAnsi="Arial" w:cs="Arial"/>
          <w:b/>
          <w:bCs/>
          <w:szCs w:val="24"/>
          <w:lang w:eastAsia="zh-CN"/>
        </w:rPr>
        <w:t>October 13</w:t>
      </w:r>
      <w:r w:rsidRPr="000D363E">
        <w:rPr>
          <w:rFonts w:ascii="Arial" w:eastAsia="宋体" w:hAnsi="Arial" w:cs="Arial"/>
          <w:b/>
          <w:bCs/>
          <w:szCs w:val="24"/>
          <w:vertAlign w:val="superscript"/>
          <w:lang w:eastAsia="zh-CN"/>
        </w:rPr>
        <w:t>th</w:t>
      </w:r>
      <w:r w:rsidR="009A25AC" w:rsidRPr="009A25AC">
        <w:rPr>
          <w:rFonts w:ascii="Arial" w:eastAsia="宋体" w:hAnsi="Arial" w:cs="Arial"/>
          <w:b/>
          <w:bCs/>
          <w:szCs w:val="24"/>
          <w:lang w:eastAsia="zh-CN"/>
        </w:rPr>
        <w:t>, 2023</w:t>
      </w:r>
    </w:p>
    <w:p w14:paraId="067EC42F" w14:textId="77777777" w:rsidR="0007797C" w:rsidRPr="000D363E" w:rsidRDefault="0007797C" w:rsidP="0007797C">
      <w:pPr>
        <w:pStyle w:val="aff3"/>
        <w:snapToGrid w:val="0"/>
        <w:spacing w:before="120"/>
        <w:ind w:left="2393" w:hangingChars="993" w:hanging="2393"/>
        <w:rPr>
          <w:rFonts w:ascii="Arial" w:eastAsiaTheme="minorEastAsia" w:hAnsi="Arial" w:cs="Arial"/>
          <w:b/>
          <w:bCs/>
          <w:szCs w:val="24"/>
          <w:lang w:val="en-GB" w:eastAsia="zh-CN"/>
        </w:rPr>
      </w:pPr>
    </w:p>
    <w:p w14:paraId="1684B210" w14:textId="6CA5ABE9"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4" w:name="OLE_LINK11"/>
      <w:bookmarkStart w:id="5"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0D363E">
        <w:rPr>
          <w:rFonts w:ascii="Arial" w:eastAsia="宋体" w:hAnsi="Arial" w:cs="Arial"/>
          <w:b/>
          <w:bCs/>
          <w:szCs w:val="24"/>
          <w:lang w:eastAsia="zh-CN"/>
        </w:rPr>
        <w:t>8</w:t>
      </w:r>
      <w:r w:rsidRPr="00F255E3">
        <w:rPr>
          <w:rFonts w:ascii="Arial" w:eastAsia="宋体" w:hAnsi="Arial" w:cs="Arial"/>
          <w:b/>
          <w:bCs/>
          <w:szCs w:val="24"/>
          <w:lang w:eastAsia="zh-CN"/>
        </w:rPr>
        <w:t>.</w:t>
      </w:r>
      <w:r w:rsidR="000D363E">
        <w:rPr>
          <w:rFonts w:ascii="Arial" w:eastAsia="宋体" w:hAnsi="Arial" w:cs="Arial"/>
          <w:b/>
          <w:bCs/>
          <w:szCs w:val="24"/>
          <w:lang w:eastAsia="zh-CN"/>
        </w:rPr>
        <w:t>14.</w:t>
      </w:r>
      <w:r>
        <w:rPr>
          <w:rFonts w:ascii="Arial" w:eastAsia="宋体" w:hAnsi="Arial" w:cs="Arial"/>
          <w:b/>
          <w:bCs/>
          <w:szCs w:val="24"/>
          <w:lang w:eastAsia="zh-CN"/>
        </w:rPr>
        <w:t>2</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0289EC23"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0D363E">
        <w:rPr>
          <w:rFonts w:ascii="Arial" w:eastAsia="宋体" w:hAnsi="Arial" w:cs="Arial"/>
          <w:b/>
          <w:bCs/>
          <w:szCs w:val="24"/>
          <w:lang w:eastAsia="zh-CN"/>
        </w:rPr>
        <w:t>Other aspects</w:t>
      </w:r>
      <w:r w:rsidRPr="00F255E3">
        <w:rPr>
          <w:rFonts w:ascii="Arial" w:eastAsia="宋体" w:hAnsi="Arial" w:cs="Arial"/>
          <w:b/>
          <w:bCs/>
          <w:szCs w:val="24"/>
          <w:lang w:eastAsia="zh-CN"/>
        </w:rPr>
        <w:t xml:space="preserve"> on </w:t>
      </w:r>
      <w:r>
        <w:rPr>
          <w:rFonts w:ascii="Arial" w:eastAsia="宋体" w:hAnsi="Arial" w:cs="Arial"/>
          <w:b/>
          <w:bCs/>
          <w:szCs w:val="24"/>
          <w:lang w:eastAsia="zh-CN"/>
        </w:rPr>
        <w:t xml:space="preserve">AI/ML for </w:t>
      </w:r>
      <w:bookmarkStart w:id="6" w:name="_Hlk115191589"/>
      <w:r>
        <w:rPr>
          <w:rFonts w:ascii="Arial" w:eastAsia="宋体" w:hAnsi="Arial" w:cs="Arial"/>
          <w:b/>
          <w:bCs/>
          <w:szCs w:val="24"/>
          <w:lang w:eastAsia="zh-CN"/>
        </w:rPr>
        <w:t>CSI feedback enhancement</w:t>
      </w:r>
      <w:bookmarkEnd w:id="6"/>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4"/>
    <w:bookmarkEnd w:id="5"/>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6E09F645" w:rsidR="00307ABB" w:rsidRDefault="00AC2C57" w:rsidP="004411FE">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In RAN#101, it was agreed that RAN1 study on other aspects on AI/ML for CSI feedback enhancement will be extend for another quarter (Q4). </w:t>
      </w:r>
      <w:r w:rsidR="001C0C62" w:rsidRPr="00EF32B5">
        <w:rPr>
          <w:rFonts w:eastAsiaTheme="minorEastAsia"/>
          <w:color w:val="000000" w:themeColor="text1"/>
          <w:szCs w:val="24"/>
          <w:lang w:val="en-US" w:eastAsia="zh-CN"/>
        </w:rPr>
        <w:t>In this contributio</w:t>
      </w:r>
      <w:r>
        <w:rPr>
          <w:rFonts w:eastAsiaTheme="minorEastAsia"/>
          <w:color w:val="000000" w:themeColor="text1"/>
          <w:szCs w:val="24"/>
          <w:lang w:val="en-US" w:eastAsia="zh-CN"/>
        </w:rPr>
        <w:t xml:space="preserve">n, we </w:t>
      </w:r>
      <w:r w:rsidR="003905F4">
        <w:rPr>
          <w:rFonts w:eastAsiaTheme="minorEastAsia"/>
          <w:color w:val="000000" w:themeColor="text1"/>
          <w:szCs w:val="24"/>
          <w:lang w:val="en-US" w:eastAsia="zh-CN"/>
        </w:rPr>
        <w:t xml:space="preserve">continue to </w:t>
      </w:r>
      <w:r>
        <w:rPr>
          <w:rFonts w:eastAsiaTheme="minorEastAsia"/>
          <w:color w:val="000000" w:themeColor="text1"/>
          <w:szCs w:val="24"/>
          <w:lang w:val="en-US" w:eastAsia="zh-CN"/>
        </w:rPr>
        <w:t>provide</w:t>
      </w:r>
      <w:r w:rsidR="00B03BA9" w:rsidRPr="00EF32B5">
        <w:rPr>
          <w:rFonts w:eastAsiaTheme="minorEastAsia"/>
          <w:color w:val="000000" w:themeColor="text1"/>
          <w:szCs w:val="24"/>
          <w:lang w:val="en-US" w:eastAsia="zh-CN"/>
        </w:rPr>
        <w:t xml:space="preserve"> our views on </w:t>
      </w:r>
      <w:r w:rsidR="001C0C62" w:rsidRPr="00EF32B5">
        <w:rPr>
          <w:rFonts w:eastAsiaTheme="minorEastAsia"/>
          <w:color w:val="000000" w:themeColor="text1"/>
          <w:szCs w:val="24"/>
          <w:lang w:val="en-US" w:eastAsia="zh-CN"/>
        </w:rPr>
        <w:t>potential specification impact</w:t>
      </w:r>
      <w:r w:rsidR="00386EF4">
        <w:rPr>
          <w:rFonts w:eastAsiaTheme="minorEastAsia"/>
          <w:color w:val="000000" w:themeColor="text1"/>
          <w:szCs w:val="24"/>
          <w:lang w:val="en-US" w:eastAsia="zh-CN"/>
        </w:rPr>
        <w:t xml:space="preserve"> of</w:t>
      </w:r>
      <w:r w:rsidR="0057170A" w:rsidRPr="00EF32B5">
        <w:rPr>
          <w:rFonts w:eastAsiaTheme="minorEastAsia"/>
          <w:color w:val="000000" w:themeColor="text1"/>
          <w:szCs w:val="24"/>
          <w:lang w:val="en-US" w:eastAsia="zh-CN"/>
        </w:rPr>
        <w:t xml:space="preserve"> </w:t>
      </w:r>
      <w:r w:rsidR="006A187B" w:rsidRPr="006A187B">
        <w:rPr>
          <w:rFonts w:eastAsiaTheme="minorEastAsia"/>
          <w:color w:val="000000" w:themeColor="text1"/>
          <w:szCs w:val="24"/>
          <w:lang w:val="en-US" w:eastAsia="zh-CN"/>
        </w:rPr>
        <w:t>CSI compression</w:t>
      </w:r>
      <w:r w:rsidR="00386EF4">
        <w:rPr>
          <w:rFonts w:eastAsiaTheme="minorEastAsia"/>
          <w:color w:val="000000" w:themeColor="text1"/>
          <w:szCs w:val="24"/>
          <w:lang w:val="en-US" w:eastAsia="zh-CN"/>
        </w:rPr>
        <w:t xml:space="preserve"> using two-sided model</w:t>
      </w:r>
      <w:r w:rsidR="006A187B">
        <w:rPr>
          <w:rFonts w:eastAsiaTheme="minorEastAsia"/>
          <w:color w:val="000000" w:themeColor="text1"/>
          <w:szCs w:val="24"/>
          <w:lang w:val="en-US" w:eastAsia="zh-CN"/>
        </w:rPr>
        <w:t xml:space="preserve"> and CSI prediction</w:t>
      </w:r>
      <w:r w:rsidR="00386EF4">
        <w:rPr>
          <w:rFonts w:eastAsiaTheme="minorEastAsia"/>
          <w:color w:val="000000" w:themeColor="text1"/>
          <w:szCs w:val="24"/>
          <w:lang w:val="en-US" w:eastAsia="zh-CN"/>
        </w:rPr>
        <w:t xml:space="preserve"> </w:t>
      </w:r>
      <w:r w:rsidR="00776514">
        <w:rPr>
          <w:rFonts w:eastAsiaTheme="minorEastAsia"/>
          <w:color w:val="000000" w:themeColor="text1"/>
          <w:szCs w:val="24"/>
          <w:lang w:val="en-US" w:eastAsia="zh-CN"/>
        </w:rPr>
        <w:t xml:space="preserve">using </w:t>
      </w:r>
      <w:r w:rsidR="00FC64BD">
        <w:rPr>
          <w:rFonts w:eastAsiaTheme="minorEastAsia"/>
          <w:color w:val="000000" w:themeColor="text1"/>
          <w:szCs w:val="24"/>
          <w:lang w:val="en-US" w:eastAsia="zh-CN"/>
        </w:rPr>
        <w:t>one</w:t>
      </w:r>
      <w:r w:rsidR="00776514">
        <w:rPr>
          <w:rFonts w:eastAsiaTheme="minorEastAsia"/>
          <w:color w:val="000000" w:themeColor="text1"/>
          <w:szCs w:val="24"/>
          <w:lang w:val="en-US" w:eastAsia="zh-CN"/>
        </w:rPr>
        <w:t>-side</w:t>
      </w:r>
      <w:r w:rsidR="00FC64BD">
        <w:rPr>
          <w:rFonts w:eastAsiaTheme="minorEastAsia"/>
          <w:color w:val="000000" w:themeColor="text1"/>
          <w:szCs w:val="24"/>
          <w:lang w:val="en-US" w:eastAsia="zh-CN"/>
        </w:rPr>
        <w:t>d</w:t>
      </w:r>
      <w:r w:rsidR="00776514">
        <w:rPr>
          <w:rFonts w:eastAsiaTheme="minorEastAsia"/>
          <w:color w:val="000000" w:themeColor="text1"/>
          <w:szCs w:val="24"/>
          <w:lang w:val="en-US" w:eastAsia="zh-CN"/>
        </w:rPr>
        <w:t xml:space="preserve"> model</w:t>
      </w:r>
      <w:r w:rsidR="006A187B">
        <w:rPr>
          <w:rFonts w:eastAsiaTheme="minorEastAsia"/>
          <w:color w:val="000000" w:themeColor="text1"/>
          <w:szCs w:val="24"/>
          <w:lang w:val="en-US" w:eastAsia="zh-CN"/>
        </w:rPr>
        <w:t>.</w:t>
      </w:r>
    </w:p>
    <w:p w14:paraId="5F7EBAE9" w14:textId="0653E68E" w:rsidR="00CB635F" w:rsidRDefault="00CB635F" w:rsidP="00CB635F">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707451">
        <w:rPr>
          <w:rFonts w:ascii="Times New Roman" w:eastAsia="宋体" w:hAnsi="Times New Roman" w:cs="Times New Roman" w:hint="eastAsia"/>
          <w:bCs w:val="0"/>
          <w:color w:val="auto"/>
          <w:kern w:val="32"/>
          <w:lang w:val="en-US" w:eastAsia="zh-CN"/>
        </w:rPr>
        <w:t>Discussion</w:t>
      </w:r>
      <w:r>
        <w:rPr>
          <w:rFonts w:ascii="Times New Roman" w:eastAsia="宋体" w:hAnsi="Times New Roman" w:cs="Times New Roman"/>
          <w:bCs w:val="0"/>
          <w:color w:val="auto"/>
          <w:kern w:val="32"/>
          <w:lang w:val="en-US" w:eastAsia="zh-CN"/>
        </w:rPr>
        <w:t xml:space="preserve"> on CSI compression</w:t>
      </w:r>
    </w:p>
    <w:p w14:paraId="7DBD3BCE" w14:textId="7E1E63DF" w:rsidR="000D363E" w:rsidRDefault="003B5521" w:rsidP="000D363E">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7" w:name="OLE_LINK52"/>
      <w:r>
        <w:rPr>
          <w:rFonts w:ascii="Times New Roman" w:eastAsia="宋体" w:hAnsi="Times New Roman" w:cs="Times New Roman" w:hint="eastAsia"/>
          <w:bCs w:val="0"/>
          <w:color w:val="auto"/>
          <w:kern w:val="32"/>
          <w:lang w:val="en-US" w:eastAsia="zh-CN"/>
        </w:rPr>
        <w:t>T</w:t>
      </w:r>
      <w:r>
        <w:rPr>
          <w:rFonts w:ascii="Times New Roman" w:eastAsia="宋体" w:hAnsi="Times New Roman" w:cs="Times New Roman"/>
          <w:bCs w:val="0"/>
          <w:color w:val="auto"/>
          <w:kern w:val="32"/>
          <w:lang w:val="en-US" w:eastAsia="zh-CN"/>
        </w:rPr>
        <w:t>raining collaboration</w:t>
      </w:r>
    </w:p>
    <w:p w14:paraId="23443E2D" w14:textId="693CDB3A" w:rsidR="00C100F6" w:rsidRPr="00C100F6" w:rsidRDefault="00C100F6" w:rsidP="00C100F6">
      <w:pPr>
        <w:spacing w:before="120"/>
        <w:rPr>
          <w:rFonts w:eastAsiaTheme="minorEastAsia"/>
          <w:lang w:eastAsia="zh-CN"/>
        </w:rPr>
      </w:pPr>
      <w:bookmarkStart w:id="8" w:name="OLE_LINK55"/>
      <w:bookmarkStart w:id="9" w:name="OLE_LINK56"/>
      <w:r w:rsidRPr="00C100F6">
        <w:rPr>
          <w:rFonts w:eastAsiaTheme="minorEastAsia"/>
          <w:lang w:eastAsia="zh-CN"/>
        </w:rPr>
        <w:t xml:space="preserve">In </w:t>
      </w:r>
      <w:r w:rsidR="00C14DC8">
        <w:rPr>
          <w:rFonts w:eastAsiaTheme="minorEastAsia"/>
          <w:lang w:eastAsia="zh-CN"/>
        </w:rPr>
        <w:t xml:space="preserve">order to </w:t>
      </w:r>
      <w:r w:rsidR="00C14DC8" w:rsidRPr="00C100F6">
        <w:rPr>
          <w:rFonts w:eastAsiaTheme="minorEastAsia"/>
          <w:lang w:eastAsia="zh-CN"/>
        </w:rPr>
        <w:t>facilitate</w:t>
      </w:r>
      <w:r w:rsidR="00C14DC8">
        <w:rPr>
          <w:rFonts w:eastAsiaTheme="minorEastAsia"/>
          <w:lang w:eastAsia="zh-CN"/>
        </w:rPr>
        <w:t xml:space="preserve"> the discussion about </w:t>
      </w:r>
      <w:bookmarkStart w:id="10" w:name="OLE_LINK71"/>
      <w:r w:rsidR="00C14DC8">
        <w:rPr>
          <w:rFonts w:eastAsiaTheme="minorEastAsia"/>
          <w:lang w:eastAsia="zh-CN"/>
        </w:rPr>
        <w:t>pros/cons of different training collaboration types</w:t>
      </w:r>
      <w:bookmarkEnd w:id="10"/>
      <w:r w:rsidRPr="00C100F6">
        <w:rPr>
          <w:rFonts w:eastAsiaTheme="minorEastAsia"/>
          <w:lang w:eastAsia="zh-CN"/>
        </w:rPr>
        <w:t xml:space="preserve">, </w:t>
      </w:r>
      <w:r w:rsidR="00C14DC8">
        <w:rPr>
          <w:rFonts w:eastAsiaTheme="minorEastAsia"/>
          <w:lang w:eastAsia="zh-CN"/>
        </w:rPr>
        <w:t xml:space="preserve">in </w:t>
      </w:r>
      <w:r w:rsidR="00DD41A7">
        <w:rPr>
          <w:rFonts w:eastAsiaTheme="minorEastAsia"/>
          <w:lang w:eastAsia="zh-CN"/>
        </w:rPr>
        <w:t>previous meetings</w:t>
      </w:r>
      <w:r w:rsidR="00C14DC8">
        <w:rPr>
          <w:rFonts w:eastAsiaTheme="minorEastAsia"/>
          <w:lang w:eastAsia="zh-CN"/>
        </w:rPr>
        <w:t xml:space="preserve">, </w:t>
      </w:r>
      <w:r w:rsidRPr="00C100F6">
        <w:rPr>
          <w:rFonts w:eastAsiaTheme="minorEastAsia"/>
          <w:lang w:eastAsia="zh-CN"/>
        </w:rPr>
        <w:t xml:space="preserve">a dedicated table was created to </w:t>
      </w:r>
      <w:bookmarkStart w:id="11" w:name="OLE_LINK61"/>
      <w:bookmarkStart w:id="12" w:name="OLE_LINK62"/>
      <w:r w:rsidRPr="00C100F6">
        <w:rPr>
          <w:rFonts w:eastAsiaTheme="minorEastAsia"/>
          <w:lang w:eastAsia="zh-CN"/>
        </w:rPr>
        <w:t>facilitate</w:t>
      </w:r>
      <w:bookmarkEnd w:id="11"/>
      <w:bookmarkEnd w:id="12"/>
      <w:r w:rsidRPr="00C100F6">
        <w:rPr>
          <w:rFonts w:eastAsiaTheme="minorEastAsia"/>
          <w:lang w:eastAsia="zh-CN"/>
        </w:rPr>
        <w:t xml:space="preserve"> the discussion of sub-</w:t>
      </w:r>
      <w:r w:rsidR="00131702">
        <w:rPr>
          <w:rFonts w:eastAsiaTheme="minorEastAsia"/>
          <w:lang w:eastAsia="zh-CN"/>
        </w:rPr>
        <w:t>type</w:t>
      </w:r>
      <w:r w:rsidRPr="00C100F6">
        <w:rPr>
          <w:rFonts w:eastAsiaTheme="minorEastAsia"/>
          <w:lang w:eastAsia="zh-CN"/>
        </w:rPr>
        <w:t>s</w:t>
      </w:r>
      <w:r>
        <w:rPr>
          <w:rFonts w:eastAsiaTheme="minorEastAsia"/>
          <w:lang w:eastAsia="zh-CN"/>
        </w:rPr>
        <w:t xml:space="preserve"> within </w:t>
      </w:r>
      <w:bookmarkStart w:id="13" w:name="OLE_LINK57"/>
      <w:bookmarkStart w:id="14" w:name="OLE_LINK58"/>
      <w:bookmarkStart w:id="15" w:name="OLE_LINK59"/>
      <w:bookmarkStart w:id="16" w:name="OLE_LINK60"/>
      <w:r>
        <w:rPr>
          <w:rFonts w:eastAsiaTheme="minorEastAsia"/>
          <w:lang w:eastAsia="zh-CN"/>
        </w:rPr>
        <w:t>training collaboration t</w:t>
      </w:r>
      <w:r w:rsidRPr="00C100F6">
        <w:rPr>
          <w:rFonts w:eastAsiaTheme="minorEastAsia"/>
          <w:lang w:eastAsia="zh-CN"/>
        </w:rPr>
        <w:t>ype</w:t>
      </w:r>
      <w:bookmarkEnd w:id="13"/>
      <w:bookmarkEnd w:id="14"/>
      <w:r w:rsidRPr="00C100F6">
        <w:rPr>
          <w:rFonts w:eastAsiaTheme="minorEastAsia"/>
          <w:lang w:eastAsia="zh-CN"/>
        </w:rPr>
        <w:t xml:space="preserve"> 1</w:t>
      </w:r>
      <w:bookmarkEnd w:id="15"/>
      <w:bookmarkEnd w:id="16"/>
      <w:r w:rsidRPr="00C100F6">
        <w:rPr>
          <w:rFonts w:eastAsiaTheme="minorEastAsia"/>
          <w:lang w:eastAsia="zh-CN"/>
        </w:rPr>
        <w:t xml:space="preserve">, whereas </w:t>
      </w:r>
      <w:r>
        <w:rPr>
          <w:rFonts w:eastAsiaTheme="minorEastAsia"/>
          <w:lang w:eastAsia="zh-CN"/>
        </w:rPr>
        <w:t>training collaboration type 2 and training collaboration t</w:t>
      </w:r>
      <w:r w:rsidRPr="00C100F6">
        <w:rPr>
          <w:rFonts w:eastAsiaTheme="minorEastAsia"/>
          <w:lang w:eastAsia="zh-CN"/>
        </w:rPr>
        <w:t>ype</w:t>
      </w:r>
      <w:r>
        <w:rPr>
          <w:rFonts w:eastAsiaTheme="minorEastAsia"/>
          <w:lang w:eastAsia="zh-CN"/>
        </w:rPr>
        <w:t xml:space="preserve"> </w:t>
      </w:r>
      <w:r w:rsidRPr="00C100F6">
        <w:rPr>
          <w:rFonts w:eastAsiaTheme="minorEastAsia"/>
          <w:lang w:eastAsia="zh-CN"/>
        </w:rPr>
        <w:t xml:space="preserve">3 were consolidated into a single table, introducing a new sequential Type 2. </w:t>
      </w:r>
      <w:r w:rsidR="00131702">
        <w:rPr>
          <w:rFonts w:eastAsiaTheme="minorEastAsia"/>
          <w:lang w:eastAsia="zh-CN"/>
        </w:rPr>
        <w:t>According to the agreement in RAN1#114</w:t>
      </w:r>
      <w:r w:rsidR="00C14DC8">
        <w:rPr>
          <w:rFonts w:eastAsiaTheme="minorEastAsia"/>
          <w:lang w:eastAsia="zh-CN"/>
        </w:rPr>
        <w:t xml:space="preserve"> [1]</w:t>
      </w:r>
      <w:r w:rsidR="00131702">
        <w:rPr>
          <w:rFonts w:eastAsiaTheme="minorEastAsia"/>
          <w:lang w:eastAsia="zh-CN"/>
        </w:rPr>
        <w:t>, training collaboration t</w:t>
      </w:r>
      <w:r w:rsidR="00131702" w:rsidRPr="00C100F6">
        <w:rPr>
          <w:rFonts w:eastAsiaTheme="minorEastAsia"/>
          <w:lang w:eastAsia="zh-CN"/>
        </w:rPr>
        <w:t>ype 1</w:t>
      </w:r>
      <w:r w:rsidR="00131702">
        <w:rPr>
          <w:rFonts w:eastAsiaTheme="minorEastAsia"/>
          <w:lang w:eastAsia="zh-CN"/>
        </w:rPr>
        <w:t xml:space="preserve"> was further subdivided into two sub-types based on </w:t>
      </w:r>
      <w:r w:rsidRPr="00C100F6">
        <w:rPr>
          <w:rFonts w:eastAsiaTheme="minorEastAsia"/>
          <w:lang w:eastAsia="zh-CN"/>
        </w:rPr>
        <w:t>whether the model struc</w:t>
      </w:r>
      <w:r w:rsidR="00131702">
        <w:rPr>
          <w:rFonts w:eastAsiaTheme="minorEastAsia"/>
          <w:lang w:eastAsia="zh-CN"/>
        </w:rPr>
        <w:t>ture is known to the other side.</w:t>
      </w:r>
    </w:p>
    <w:tbl>
      <w:tblPr>
        <w:tblStyle w:val="aff5"/>
        <w:tblW w:w="9634" w:type="dxa"/>
        <w:tblLook w:val="04A0" w:firstRow="1" w:lastRow="0" w:firstColumn="1" w:lastColumn="0" w:noHBand="0" w:noVBand="1"/>
      </w:tblPr>
      <w:tblGrid>
        <w:gridCol w:w="9634"/>
      </w:tblGrid>
      <w:tr w:rsidR="000D363E" w:rsidRPr="006A187B" w14:paraId="7E2AAF31" w14:textId="77777777" w:rsidTr="00340B2E">
        <w:tc>
          <w:tcPr>
            <w:tcW w:w="9634" w:type="dxa"/>
          </w:tcPr>
          <w:p w14:paraId="12AAE467" w14:textId="77777777" w:rsidR="005E6B7D" w:rsidRPr="005E6B7D" w:rsidRDefault="005E6B7D" w:rsidP="005E6B7D">
            <w:pPr>
              <w:spacing w:beforeLines="0" w:before="0" w:after="0"/>
              <w:rPr>
                <w:rFonts w:eastAsia="Malgun Gothic"/>
                <w:bCs/>
                <w:color w:val="000000"/>
                <w:sz w:val="20"/>
                <w:highlight w:val="green"/>
              </w:rPr>
            </w:pPr>
            <w:bookmarkStart w:id="17" w:name="OLE_LINK67"/>
            <w:bookmarkStart w:id="18" w:name="OLE_LINK68"/>
            <w:bookmarkEnd w:id="7"/>
            <w:bookmarkEnd w:id="8"/>
            <w:bookmarkEnd w:id="9"/>
            <w:r w:rsidRPr="005E6B7D">
              <w:rPr>
                <w:rFonts w:eastAsia="Malgun Gothic"/>
                <w:bCs/>
                <w:color w:val="000000"/>
                <w:sz w:val="20"/>
                <w:highlight w:val="green"/>
              </w:rPr>
              <w:t xml:space="preserve">Agreement </w:t>
            </w:r>
          </w:p>
          <w:p w14:paraId="41090B6D" w14:textId="77777777" w:rsidR="005E6B7D" w:rsidRPr="005E6B7D" w:rsidRDefault="005E6B7D" w:rsidP="00932FB4">
            <w:pPr>
              <w:numPr>
                <w:ilvl w:val="1"/>
                <w:numId w:val="17"/>
              </w:numPr>
              <w:spacing w:beforeLines="0" w:before="0" w:after="0"/>
              <w:rPr>
                <w:rFonts w:eastAsia="Malgun Gothic"/>
                <w:bCs/>
                <w:sz w:val="20"/>
              </w:rPr>
            </w:pPr>
            <w:r w:rsidRPr="005E6B7D">
              <w:rPr>
                <w:rFonts w:eastAsia="Malgun Gothic"/>
                <w:bCs/>
                <w:sz w:val="20"/>
              </w:rPr>
              <w:t>Type 2 Joint training of the two-sided model at network side and UE side, respectively.</w:t>
            </w:r>
          </w:p>
          <w:p w14:paraId="13081D6E" w14:textId="77777777" w:rsidR="005E6B7D" w:rsidRPr="005E6B7D" w:rsidRDefault="005E6B7D" w:rsidP="00932FB4">
            <w:pPr>
              <w:numPr>
                <w:ilvl w:val="2"/>
                <w:numId w:val="17"/>
              </w:numPr>
              <w:spacing w:beforeLines="0" w:before="0" w:after="0"/>
              <w:ind w:leftChars="283" w:left="1388" w:hanging="709"/>
              <w:rPr>
                <w:rFonts w:eastAsia="Batang"/>
                <w:sz w:val="20"/>
              </w:rPr>
            </w:pPr>
            <w:r w:rsidRPr="005E6B7D">
              <w:rPr>
                <w:rFonts w:eastAsia="Batang"/>
                <w:sz w:val="20"/>
              </w:rPr>
              <w:t>Note: Joint training includes both simultaneous training and sequential training, in which the pros and cons could be discussed separately</w:t>
            </w:r>
          </w:p>
          <w:p w14:paraId="395DCDB8" w14:textId="77777777" w:rsidR="005E6B7D" w:rsidRPr="005E6B7D" w:rsidRDefault="005E6B7D" w:rsidP="00932FB4">
            <w:pPr>
              <w:numPr>
                <w:ilvl w:val="2"/>
                <w:numId w:val="17"/>
              </w:numPr>
              <w:spacing w:beforeLines="0" w:before="0" w:after="0"/>
              <w:ind w:leftChars="283" w:left="1388" w:hanging="709"/>
              <w:rPr>
                <w:rFonts w:eastAsia="Batang"/>
                <w:sz w:val="20"/>
              </w:rPr>
            </w:pPr>
            <w:r w:rsidRPr="005E6B7D">
              <w:rPr>
                <w:rFonts w:eastAsia="Batang"/>
                <w:sz w:val="20"/>
              </w:rPr>
              <w:t>Note: Sequential training includes starting with UE side training, or starting with NW side training</w:t>
            </w:r>
          </w:p>
          <w:p w14:paraId="5EA9CDA1" w14:textId="77777777" w:rsidR="005E6B7D" w:rsidRPr="005E6B7D" w:rsidRDefault="005E6B7D" w:rsidP="005E6B7D">
            <w:pPr>
              <w:spacing w:beforeLines="0" w:before="0" w:after="0"/>
              <w:rPr>
                <w:rFonts w:eastAsia="Batang"/>
                <w:color w:val="FF0000"/>
                <w:sz w:val="20"/>
              </w:rPr>
            </w:pPr>
          </w:p>
          <w:p w14:paraId="334285C3" w14:textId="77777777" w:rsidR="005E6B7D" w:rsidRPr="005E6B7D" w:rsidRDefault="005E6B7D" w:rsidP="005E6B7D">
            <w:pPr>
              <w:spacing w:beforeLines="0" w:before="0" w:after="0"/>
              <w:rPr>
                <w:rFonts w:eastAsia="等线"/>
                <w:sz w:val="20"/>
                <w:highlight w:val="green"/>
                <w:lang w:eastAsia="zh-CN"/>
              </w:rPr>
            </w:pPr>
            <w:r w:rsidRPr="005E6B7D">
              <w:rPr>
                <w:rFonts w:eastAsia="等线"/>
                <w:sz w:val="20"/>
                <w:highlight w:val="green"/>
                <w:lang w:eastAsia="zh-CN"/>
              </w:rPr>
              <w:t>Agreement</w:t>
            </w:r>
          </w:p>
          <w:p w14:paraId="1A124F60" w14:textId="77777777" w:rsidR="005E6B7D" w:rsidRPr="005E6B7D" w:rsidRDefault="005E6B7D" w:rsidP="005E6B7D">
            <w:pPr>
              <w:spacing w:beforeLines="0" w:before="0" w:after="0"/>
              <w:rPr>
                <w:rFonts w:eastAsia="Malgun Gothic"/>
                <w:iCs/>
                <w:sz w:val="20"/>
              </w:rPr>
            </w:pPr>
            <w:r w:rsidRPr="005E6B7D">
              <w:rPr>
                <w:rFonts w:eastAsia="Malgun Gothic"/>
                <w:iCs/>
                <w:sz w:val="20"/>
              </w:rPr>
              <w:t xml:space="preserve">In CSI compression using two-sided model use case, for discussion of training collaboration type 1, </w:t>
            </w:r>
          </w:p>
          <w:p w14:paraId="4B7BDEEE" w14:textId="77777777" w:rsidR="005E6B7D" w:rsidRPr="005E6B7D" w:rsidRDefault="005E6B7D" w:rsidP="00932FB4">
            <w:pPr>
              <w:numPr>
                <w:ilvl w:val="0"/>
                <w:numId w:val="18"/>
              </w:numPr>
              <w:overflowPunct w:val="0"/>
              <w:autoSpaceDE w:val="0"/>
              <w:autoSpaceDN w:val="0"/>
              <w:adjustRightInd w:val="0"/>
              <w:spacing w:beforeLines="0" w:before="0" w:after="0" w:line="259" w:lineRule="auto"/>
              <w:textAlignment w:val="baseline"/>
              <w:rPr>
                <w:rFonts w:eastAsia="Malgun Gothic"/>
                <w:iCs/>
                <w:sz w:val="20"/>
                <w:lang w:eastAsia="x-none"/>
              </w:rPr>
            </w:pPr>
            <w:r w:rsidRPr="005E6B7D">
              <w:rPr>
                <w:rFonts w:eastAsia="Malgun Gothic"/>
                <w:iCs/>
                <w:sz w:val="20"/>
                <w:lang w:eastAsia="x-none"/>
              </w:rPr>
              <w:t>Create separate table with separate columns for both known model structure, and unknown model structure separately for NW-sided and UE-sided, respectively.</w:t>
            </w:r>
          </w:p>
          <w:p w14:paraId="225E717D" w14:textId="77777777" w:rsidR="005E6B7D" w:rsidRPr="005E6B7D" w:rsidRDefault="005E6B7D" w:rsidP="00E91F0F">
            <w:pPr>
              <w:spacing w:beforeLines="0" w:before="0" w:after="0"/>
              <w:rPr>
                <w:rFonts w:ascii="Times" w:eastAsia="等线" w:hAnsi="Times"/>
                <w:sz w:val="20"/>
                <w:highlight w:val="green"/>
                <w:lang w:eastAsia="zh-CN"/>
              </w:rPr>
            </w:pPr>
          </w:p>
          <w:p w14:paraId="7644BBDF" w14:textId="75C1AEDE" w:rsidR="00E91F0F" w:rsidRPr="00E91F0F" w:rsidRDefault="00E91F0F" w:rsidP="00E91F0F">
            <w:pPr>
              <w:spacing w:beforeLines="0" w:before="0" w:after="0"/>
              <w:rPr>
                <w:rFonts w:ascii="Times" w:eastAsia="等线" w:hAnsi="Times"/>
                <w:sz w:val="20"/>
                <w:highlight w:val="green"/>
                <w:lang w:eastAsia="zh-CN"/>
              </w:rPr>
            </w:pPr>
            <w:r w:rsidRPr="00E91F0F">
              <w:rPr>
                <w:rFonts w:ascii="Times" w:eastAsia="等线" w:hAnsi="Times" w:hint="eastAsia"/>
                <w:sz w:val="20"/>
                <w:highlight w:val="green"/>
                <w:lang w:eastAsia="zh-CN"/>
              </w:rPr>
              <w:t>A</w:t>
            </w:r>
            <w:r w:rsidRPr="00E91F0F">
              <w:rPr>
                <w:rFonts w:ascii="Times" w:eastAsia="等线" w:hAnsi="Times"/>
                <w:sz w:val="20"/>
                <w:highlight w:val="green"/>
                <w:lang w:eastAsia="zh-CN"/>
              </w:rPr>
              <w:t>greement</w:t>
            </w:r>
          </w:p>
          <w:p w14:paraId="45E85EDC" w14:textId="77777777" w:rsidR="00E91F0F" w:rsidRPr="00E91F0F" w:rsidRDefault="00E91F0F" w:rsidP="00932FB4">
            <w:pPr>
              <w:numPr>
                <w:ilvl w:val="0"/>
                <w:numId w:val="15"/>
              </w:numPr>
              <w:spacing w:beforeLines="0" w:before="0" w:after="0"/>
              <w:rPr>
                <w:rFonts w:ascii="Times" w:eastAsia="Malgun Gothic" w:hAnsi="Times"/>
                <w:color w:val="000000"/>
                <w:sz w:val="20"/>
              </w:rPr>
            </w:pPr>
            <w:r w:rsidRPr="00E91F0F">
              <w:rPr>
                <w:rFonts w:ascii="Times" w:eastAsia="Malgun Gothic" w:hAnsi="Times"/>
                <w:color w:val="000000"/>
                <w:sz w:val="20"/>
              </w:rPr>
              <w:t>In CSI compression using two-sided model use case, do not capture the column “Type 1 training at UE/NW/ neutral site with 3GPP transparent model delivery to UE and NW respectively” in the table that summarizes training collaboration Types 1.</w:t>
            </w:r>
          </w:p>
          <w:p w14:paraId="7E8BF9B5" w14:textId="77777777" w:rsidR="00E91F0F" w:rsidRPr="00E91F0F" w:rsidRDefault="00E91F0F" w:rsidP="00932FB4">
            <w:pPr>
              <w:numPr>
                <w:ilvl w:val="1"/>
                <w:numId w:val="15"/>
              </w:numPr>
              <w:spacing w:beforeLines="0" w:before="0" w:after="0"/>
              <w:rPr>
                <w:rFonts w:ascii="Times" w:eastAsia="等线" w:hAnsi="Times"/>
                <w:color w:val="000000"/>
                <w:sz w:val="20"/>
                <w:lang w:eastAsia="zh-CN"/>
              </w:rPr>
            </w:pPr>
            <w:r w:rsidRPr="00E91F0F">
              <w:rPr>
                <w:rFonts w:ascii="Times" w:eastAsia="等线" w:hAnsi="Times"/>
                <w:color w:val="000000"/>
                <w:sz w:val="20"/>
                <w:lang w:eastAsia="zh-CN"/>
              </w:rPr>
              <w:t>Note: both collaboration level y and z are considered for pros and cons of training types</w:t>
            </w:r>
          </w:p>
          <w:p w14:paraId="5AF78226" w14:textId="77777777" w:rsidR="00E91F0F" w:rsidRPr="00E91F0F" w:rsidRDefault="00E91F0F" w:rsidP="00E91F0F">
            <w:pPr>
              <w:spacing w:beforeLines="0" w:before="0" w:after="0"/>
              <w:rPr>
                <w:rFonts w:ascii="Times" w:eastAsia="Malgun Gothic" w:hAnsi="Times"/>
                <w:color w:val="000000"/>
                <w:sz w:val="20"/>
              </w:rPr>
            </w:pPr>
          </w:p>
          <w:p w14:paraId="6448CD22" w14:textId="77777777" w:rsidR="00E91F0F" w:rsidRPr="00E91F0F" w:rsidRDefault="00E91F0F" w:rsidP="00932FB4">
            <w:pPr>
              <w:numPr>
                <w:ilvl w:val="0"/>
                <w:numId w:val="15"/>
              </w:numPr>
              <w:spacing w:beforeLines="0" w:before="0" w:after="0"/>
              <w:rPr>
                <w:rFonts w:ascii="Times" w:eastAsia="Malgun Gothic" w:hAnsi="Times"/>
                <w:color w:val="000000"/>
                <w:sz w:val="20"/>
              </w:rPr>
            </w:pPr>
            <w:r w:rsidRPr="00E91F0F">
              <w:rPr>
                <w:rFonts w:ascii="Times" w:eastAsia="Malgun Gothic" w:hAnsi="Times"/>
                <w:color w:val="000000"/>
                <w:sz w:val="20"/>
              </w:rPr>
              <w:t xml:space="preserve">In CSI compression using two-sided model use case, the following table capture the pros/cons of training collaboration type 1:  </w:t>
            </w:r>
          </w:p>
          <w:tbl>
            <w:tblPr>
              <w:tblpPr w:leftFromText="180" w:rightFromText="180" w:vertAnchor="text" w:horzAnchor="margin" w:tblpXSpec="center" w:tblpY="194"/>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1290"/>
              <w:gridCol w:w="1152"/>
              <w:gridCol w:w="61"/>
              <w:gridCol w:w="1439"/>
              <w:gridCol w:w="1444"/>
              <w:gridCol w:w="26"/>
            </w:tblGrid>
            <w:tr w:rsidR="00E91F0F" w:rsidRPr="00E91F0F" w14:paraId="1C390CFB" w14:textId="77777777" w:rsidTr="00340B2E">
              <w:trPr>
                <w:trHeight w:val="79"/>
              </w:trPr>
              <w:tc>
                <w:tcPr>
                  <w:tcW w:w="2233" w:type="dxa"/>
                  <w:vMerge w:val="restart"/>
                  <w:tcBorders>
                    <w:tl2br w:val="single" w:sz="4" w:space="0" w:color="auto"/>
                  </w:tcBorders>
                  <w:shd w:val="clear" w:color="auto" w:fill="auto"/>
                </w:tcPr>
                <w:p w14:paraId="57F28FAE" w14:textId="77777777" w:rsidR="00E91F0F" w:rsidRPr="00E91F0F" w:rsidRDefault="00E91F0F" w:rsidP="00E91F0F">
                  <w:pPr>
                    <w:tabs>
                      <w:tab w:val="left" w:pos="388"/>
                      <w:tab w:val="right" w:pos="2403"/>
                    </w:tabs>
                    <w:wordWrap w:val="0"/>
                    <w:snapToGrid w:val="0"/>
                    <w:spacing w:beforeLines="30" w:before="72" w:afterLines="30" w:after="72" w:line="288" w:lineRule="auto"/>
                    <w:ind w:right="400"/>
                    <w:rPr>
                      <w:rFonts w:ascii="Times" w:eastAsia="等线" w:hAnsi="Times"/>
                      <w:sz w:val="18"/>
                      <w:szCs w:val="18"/>
                    </w:rPr>
                  </w:pPr>
                  <w:r w:rsidRPr="00E91F0F">
                    <w:rPr>
                      <w:rFonts w:ascii="Times" w:eastAsia="等线" w:hAnsi="Times"/>
                      <w:sz w:val="18"/>
                      <w:szCs w:val="18"/>
                    </w:rPr>
                    <w:t xml:space="preserve">   Training types</w:t>
                  </w:r>
                </w:p>
                <w:p w14:paraId="0F7EE97F" w14:textId="77777777" w:rsidR="00E91F0F" w:rsidRPr="00E91F0F" w:rsidRDefault="00E91F0F" w:rsidP="00E91F0F">
                  <w:pPr>
                    <w:spacing w:beforeLines="0" w:before="0" w:after="0"/>
                    <w:rPr>
                      <w:rFonts w:ascii="Times" w:eastAsia="等线" w:hAnsi="Times"/>
                      <w:sz w:val="18"/>
                      <w:szCs w:val="18"/>
                    </w:rPr>
                  </w:pPr>
                </w:p>
                <w:p w14:paraId="12D0541A" w14:textId="77777777" w:rsidR="00E91F0F" w:rsidRPr="00E91F0F" w:rsidRDefault="00E91F0F" w:rsidP="00E91F0F">
                  <w:pPr>
                    <w:spacing w:beforeLines="0" w:before="0" w:after="0"/>
                    <w:rPr>
                      <w:rFonts w:ascii="Times" w:eastAsia="等线" w:hAnsi="Times"/>
                      <w:sz w:val="18"/>
                      <w:szCs w:val="18"/>
                    </w:rPr>
                  </w:pPr>
                </w:p>
                <w:p w14:paraId="5D372E4E" w14:textId="77777777" w:rsidR="00E91F0F" w:rsidRPr="00E91F0F" w:rsidRDefault="00E91F0F" w:rsidP="00E91F0F">
                  <w:pPr>
                    <w:spacing w:beforeLines="0" w:before="0" w:after="0"/>
                    <w:rPr>
                      <w:rFonts w:ascii="Times" w:eastAsia="等线" w:hAnsi="Times"/>
                      <w:sz w:val="18"/>
                      <w:szCs w:val="18"/>
                    </w:rPr>
                  </w:pPr>
                </w:p>
                <w:p w14:paraId="28F83D68" w14:textId="77777777" w:rsidR="00E91F0F" w:rsidRPr="00E91F0F" w:rsidRDefault="00E91F0F" w:rsidP="00E91F0F">
                  <w:pPr>
                    <w:spacing w:beforeLines="0" w:before="0" w:after="0"/>
                    <w:rPr>
                      <w:rFonts w:ascii="Times" w:eastAsia="Batang" w:hAnsi="Times"/>
                      <w:sz w:val="18"/>
                      <w:szCs w:val="18"/>
                    </w:rPr>
                  </w:pPr>
                  <w:r w:rsidRPr="00E91F0F">
                    <w:rPr>
                      <w:rFonts w:ascii="Times" w:eastAsia="等线" w:hAnsi="Times"/>
                      <w:sz w:val="18"/>
                      <w:szCs w:val="18"/>
                    </w:rPr>
                    <w:t>Characteristics</w:t>
                  </w:r>
                </w:p>
              </w:tc>
              <w:tc>
                <w:tcPr>
                  <w:tcW w:w="2442" w:type="dxa"/>
                  <w:gridSpan w:val="2"/>
                  <w:shd w:val="clear" w:color="auto" w:fill="auto"/>
                </w:tcPr>
                <w:p w14:paraId="565874CE" w14:textId="77777777" w:rsidR="00E91F0F" w:rsidRPr="00E91F0F" w:rsidRDefault="00E91F0F" w:rsidP="00E91F0F">
                  <w:pPr>
                    <w:spacing w:beforeLines="0" w:before="0" w:after="0"/>
                    <w:jc w:val="center"/>
                    <w:rPr>
                      <w:rFonts w:ascii="Times" w:eastAsia="Batang" w:hAnsi="Times"/>
                      <w:sz w:val="18"/>
                      <w:szCs w:val="18"/>
                      <w:highlight w:val="yellow"/>
                    </w:rPr>
                  </w:pPr>
                  <w:r w:rsidRPr="00E91F0F">
                    <w:rPr>
                      <w:rFonts w:ascii="Times" w:eastAsia="Batang" w:hAnsi="Times"/>
                      <w:sz w:val="18"/>
                      <w:szCs w:val="18"/>
                    </w:rPr>
                    <w:t>Type1: NW side</w:t>
                  </w:r>
                </w:p>
              </w:tc>
              <w:tc>
                <w:tcPr>
                  <w:tcW w:w="2970" w:type="dxa"/>
                  <w:gridSpan w:val="4"/>
                  <w:shd w:val="clear" w:color="auto" w:fill="auto"/>
                </w:tcPr>
                <w:p w14:paraId="1A85DB41" w14:textId="77777777" w:rsidR="00E91F0F" w:rsidRPr="00E91F0F" w:rsidRDefault="00E91F0F" w:rsidP="00E91F0F">
                  <w:pPr>
                    <w:spacing w:beforeLines="0" w:before="0" w:after="0"/>
                    <w:jc w:val="center"/>
                    <w:rPr>
                      <w:rFonts w:ascii="Times" w:eastAsia="Batang" w:hAnsi="Times"/>
                      <w:sz w:val="18"/>
                      <w:szCs w:val="18"/>
                    </w:rPr>
                  </w:pPr>
                  <w:r w:rsidRPr="00E91F0F">
                    <w:rPr>
                      <w:rFonts w:ascii="Times" w:eastAsia="Batang" w:hAnsi="Times"/>
                      <w:sz w:val="18"/>
                      <w:szCs w:val="18"/>
                    </w:rPr>
                    <w:t>Type 1: UE side</w:t>
                  </w:r>
                </w:p>
              </w:tc>
            </w:tr>
            <w:tr w:rsidR="00E91F0F" w:rsidRPr="00E91F0F" w14:paraId="4F5AD50F" w14:textId="77777777" w:rsidTr="00340B2E">
              <w:trPr>
                <w:gridAfter w:val="1"/>
                <w:wAfter w:w="26" w:type="dxa"/>
                <w:trHeight w:val="1515"/>
              </w:trPr>
              <w:tc>
                <w:tcPr>
                  <w:tcW w:w="2233" w:type="dxa"/>
                  <w:vMerge/>
                  <w:tcBorders>
                    <w:tl2br w:val="single" w:sz="4" w:space="0" w:color="auto"/>
                  </w:tcBorders>
                  <w:shd w:val="clear" w:color="auto" w:fill="auto"/>
                </w:tcPr>
                <w:p w14:paraId="53B3ADC8" w14:textId="77777777" w:rsidR="00E91F0F" w:rsidRPr="00E91F0F" w:rsidRDefault="00E91F0F" w:rsidP="00E91F0F">
                  <w:pPr>
                    <w:spacing w:beforeLines="0" w:before="0" w:after="0"/>
                    <w:rPr>
                      <w:rFonts w:ascii="Times" w:eastAsia="Batang" w:hAnsi="Times"/>
                      <w:sz w:val="18"/>
                      <w:szCs w:val="18"/>
                    </w:rPr>
                  </w:pPr>
                </w:p>
              </w:tc>
              <w:tc>
                <w:tcPr>
                  <w:tcW w:w="1290" w:type="dxa"/>
                  <w:shd w:val="clear" w:color="auto" w:fill="auto"/>
                </w:tcPr>
                <w:p w14:paraId="2F1EBF21" w14:textId="77777777" w:rsidR="00E91F0F" w:rsidRPr="00E91F0F" w:rsidRDefault="00E91F0F" w:rsidP="00E91F0F">
                  <w:pPr>
                    <w:spacing w:beforeLines="0" w:before="0" w:after="0"/>
                    <w:rPr>
                      <w:rFonts w:ascii="Times" w:eastAsia="Batang" w:hAnsi="Times"/>
                      <w:sz w:val="18"/>
                      <w:szCs w:val="18"/>
                      <w:highlight w:val="yellow"/>
                    </w:rPr>
                  </w:pPr>
                  <w:r w:rsidRPr="00E91F0F">
                    <w:rPr>
                      <w:rFonts w:ascii="Times" w:eastAsia="Batang" w:hAnsi="Times"/>
                      <w:sz w:val="18"/>
                      <w:szCs w:val="18"/>
                    </w:rPr>
                    <w:t>Unknown model structure at UE</w:t>
                  </w:r>
                </w:p>
              </w:tc>
              <w:tc>
                <w:tcPr>
                  <w:tcW w:w="1213" w:type="dxa"/>
                  <w:gridSpan w:val="2"/>
                  <w:shd w:val="clear" w:color="auto" w:fill="auto"/>
                </w:tcPr>
                <w:p w14:paraId="499716ED" w14:textId="77777777" w:rsidR="00E91F0F" w:rsidRPr="00E91F0F" w:rsidRDefault="00E91F0F" w:rsidP="00E91F0F">
                  <w:pPr>
                    <w:spacing w:beforeLines="0" w:before="0" w:after="0"/>
                    <w:rPr>
                      <w:rFonts w:ascii="Times" w:eastAsia="Batang" w:hAnsi="Times"/>
                      <w:sz w:val="18"/>
                      <w:szCs w:val="18"/>
                    </w:rPr>
                  </w:pPr>
                  <w:r w:rsidRPr="00E91F0F">
                    <w:rPr>
                      <w:rFonts w:ascii="Times" w:eastAsia="Batang" w:hAnsi="Times"/>
                      <w:sz w:val="18"/>
                      <w:szCs w:val="18"/>
                    </w:rPr>
                    <w:t>Known model structure at UE</w:t>
                  </w:r>
                </w:p>
              </w:tc>
              <w:tc>
                <w:tcPr>
                  <w:tcW w:w="1439" w:type="dxa"/>
                  <w:shd w:val="clear" w:color="auto" w:fill="auto"/>
                </w:tcPr>
                <w:p w14:paraId="445755F1" w14:textId="77777777" w:rsidR="00E91F0F" w:rsidRPr="00E91F0F" w:rsidRDefault="00E91F0F" w:rsidP="00E91F0F">
                  <w:pPr>
                    <w:spacing w:beforeLines="0" w:before="0" w:after="0"/>
                    <w:rPr>
                      <w:rFonts w:ascii="Times" w:eastAsia="Batang" w:hAnsi="Times"/>
                      <w:sz w:val="18"/>
                      <w:szCs w:val="18"/>
                    </w:rPr>
                  </w:pPr>
                  <w:r w:rsidRPr="00E91F0F">
                    <w:rPr>
                      <w:rFonts w:ascii="Times" w:eastAsia="Batang" w:hAnsi="Times"/>
                      <w:sz w:val="18"/>
                      <w:szCs w:val="18"/>
                    </w:rPr>
                    <w:t>Unknown model structure at NW</w:t>
                  </w:r>
                </w:p>
              </w:tc>
              <w:tc>
                <w:tcPr>
                  <w:tcW w:w="1444" w:type="dxa"/>
                  <w:shd w:val="clear" w:color="auto" w:fill="auto"/>
                </w:tcPr>
                <w:p w14:paraId="6588E234" w14:textId="77777777" w:rsidR="00E91F0F" w:rsidRPr="00E91F0F" w:rsidRDefault="00E91F0F" w:rsidP="00E91F0F">
                  <w:pPr>
                    <w:spacing w:beforeLines="0" w:before="0" w:after="0"/>
                    <w:rPr>
                      <w:rFonts w:ascii="Times" w:eastAsia="Batang" w:hAnsi="Times"/>
                      <w:sz w:val="18"/>
                      <w:szCs w:val="18"/>
                    </w:rPr>
                  </w:pPr>
                  <w:r w:rsidRPr="00E91F0F">
                    <w:rPr>
                      <w:rFonts w:ascii="Times" w:eastAsia="Batang" w:hAnsi="Times"/>
                      <w:sz w:val="18"/>
                      <w:szCs w:val="18"/>
                    </w:rPr>
                    <w:t>Known model structure at NW</w:t>
                  </w:r>
                </w:p>
              </w:tc>
            </w:tr>
          </w:tbl>
          <w:p w14:paraId="6AAC7710" w14:textId="77777777" w:rsidR="00E91F0F" w:rsidRPr="00E91F0F" w:rsidRDefault="00E91F0F" w:rsidP="00E91F0F">
            <w:pPr>
              <w:spacing w:beforeLines="0" w:before="0" w:after="0"/>
              <w:rPr>
                <w:rFonts w:ascii="Times" w:eastAsia="Malgun Gothic" w:hAnsi="Times"/>
                <w:b/>
                <w:bCs/>
                <w:i/>
                <w:iCs/>
                <w:color w:val="000000"/>
                <w:sz w:val="20"/>
              </w:rPr>
            </w:pPr>
          </w:p>
          <w:p w14:paraId="7560A01D" w14:textId="77777777" w:rsidR="00E91F0F" w:rsidRPr="00E91F0F" w:rsidRDefault="00E91F0F" w:rsidP="00E91F0F">
            <w:pPr>
              <w:spacing w:beforeLines="0" w:before="0" w:after="0"/>
              <w:rPr>
                <w:rFonts w:ascii="Times" w:eastAsia="Malgun Gothic" w:hAnsi="Times"/>
                <w:b/>
                <w:bCs/>
                <w:i/>
                <w:iCs/>
                <w:color w:val="000000"/>
                <w:sz w:val="20"/>
              </w:rPr>
            </w:pPr>
          </w:p>
          <w:p w14:paraId="16EB69AE" w14:textId="77777777" w:rsidR="00E91F0F" w:rsidRPr="00E91F0F" w:rsidRDefault="00E91F0F" w:rsidP="00E91F0F">
            <w:pPr>
              <w:spacing w:beforeLines="0" w:before="0" w:after="0"/>
              <w:rPr>
                <w:rFonts w:ascii="Times" w:eastAsia="Batang" w:hAnsi="Times"/>
                <w:sz w:val="20"/>
              </w:rPr>
            </w:pPr>
          </w:p>
          <w:p w14:paraId="6041F67A" w14:textId="77777777" w:rsidR="00E91F0F" w:rsidRPr="00E91F0F" w:rsidRDefault="00E91F0F" w:rsidP="00E91F0F">
            <w:pPr>
              <w:spacing w:beforeLines="0" w:before="0" w:after="0"/>
              <w:rPr>
                <w:rFonts w:ascii="Times" w:eastAsia="Batang" w:hAnsi="Times"/>
                <w:sz w:val="20"/>
              </w:rPr>
            </w:pPr>
          </w:p>
          <w:p w14:paraId="5D997DFC" w14:textId="77777777" w:rsidR="00E91F0F" w:rsidRPr="00E91F0F" w:rsidRDefault="00E91F0F" w:rsidP="00E91F0F">
            <w:pPr>
              <w:spacing w:beforeLines="0" w:before="0" w:after="0"/>
              <w:rPr>
                <w:rFonts w:ascii="Times" w:eastAsia="Batang" w:hAnsi="Times"/>
                <w:sz w:val="20"/>
              </w:rPr>
            </w:pPr>
          </w:p>
          <w:p w14:paraId="64831A51" w14:textId="77777777" w:rsidR="00E91F0F" w:rsidRPr="00E91F0F" w:rsidRDefault="00E91F0F" w:rsidP="00E91F0F">
            <w:pPr>
              <w:spacing w:beforeLines="0" w:before="0" w:after="0"/>
              <w:rPr>
                <w:rFonts w:ascii="Times" w:eastAsia="Batang" w:hAnsi="Times"/>
                <w:sz w:val="20"/>
              </w:rPr>
            </w:pPr>
          </w:p>
          <w:p w14:paraId="1495733D" w14:textId="77777777" w:rsidR="00E91F0F" w:rsidRPr="00E91F0F" w:rsidRDefault="00E91F0F" w:rsidP="00E91F0F">
            <w:pPr>
              <w:spacing w:beforeLines="0" w:before="0" w:after="0"/>
              <w:rPr>
                <w:rFonts w:ascii="Times" w:eastAsia="Batang" w:hAnsi="Times"/>
                <w:sz w:val="20"/>
              </w:rPr>
            </w:pPr>
          </w:p>
          <w:p w14:paraId="069ADD5B" w14:textId="68771F39" w:rsidR="00E91F0F" w:rsidRPr="005E6B7D" w:rsidRDefault="00E91F0F" w:rsidP="005E6B7D">
            <w:pPr>
              <w:spacing w:beforeLines="0" w:before="0" w:after="0"/>
              <w:rPr>
                <w:rFonts w:ascii="Times" w:eastAsia="Batang" w:hAnsi="Times"/>
                <w:sz w:val="20"/>
              </w:rPr>
            </w:pPr>
            <w:r w:rsidRPr="00E91F0F">
              <w:rPr>
                <w:rFonts w:ascii="Times" w:eastAsia="Batang" w:hAnsi="Times"/>
                <w:sz w:val="20"/>
              </w:rPr>
              <w:t>Note: capture unknown model structure with sequential retraining in the unknown model structure at UE/NW col</w:t>
            </w:r>
            <w:r w:rsidR="005E6B7D">
              <w:rPr>
                <w:rFonts w:ascii="Times" w:eastAsia="Batang" w:hAnsi="Times"/>
                <w:sz w:val="20"/>
              </w:rPr>
              <w:t xml:space="preserve">umn as a note whenever needed. </w:t>
            </w:r>
          </w:p>
        </w:tc>
      </w:tr>
    </w:tbl>
    <w:p w14:paraId="676DB517" w14:textId="7CB7FD42" w:rsidR="00C14DC8" w:rsidRDefault="00C44876" w:rsidP="000D363E">
      <w:pPr>
        <w:spacing w:before="120" w:after="120"/>
        <w:jc w:val="both"/>
        <w:rPr>
          <w:rFonts w:eastAsiaTheme="minorEastAsia"/>
          <w:color w:val="000000" w:themeColor="text1"/>
          <w:szCs w:val="24"/>
          <w:lang w:val="en-US" w:eastAsia="zh-CN"/>
        </w:rPr>
      </w:pPr>
      <w:bookmarkStart w:id="19" w:name="OLE_LINK80"/>
      <w:bookmarkStart w:id="20" w:name="OLE_LINK81"/>
      <w:bookmarkEnd w:id="17"/>
      <w:bookmarkEnd w:id="18"/>
      <w:r>
        <w:rPr>
          <w:rFonts w:eastAsiaTheme="minorEastAsia"/>
          <w:color w:val="000000" w:themeColor="text1"/>
          <w:szCs w:val="24"/>
          <w:lang w:eastAsia="zh-CN"/>
        </w:rPr>
        <w:lastRenderedPageBreak/>
        <w:t xml:space="preserve">According to the discussion of RAN1#114 [2], </w:t>
      </w:r>
      <w:r w:rsidR="00DD41A7">
        <w:rPr>
          <w:rFonts w:eastAsiaTheme="minorEastAsia"/>
          <w:color w:val="000000" w:themeColor="text1"/>
          <w:szCs w:val="24"/>
          <w:lang w:val="en-US" w:eastAsia="zh-CN"/>
        </w:rPr>
        <w:t xml:space="preserve">the following </w:t>
      </w:r>
      <w:r w:rsidR="00926C52">
        <w:rPr>
          <w:rFonts w:eastAsiaTheme="minorEastAsia"/>
          <w:color w:val="000000" w:themeColor="text1"/>
          <w:szCs w:val="24"/>
          <w:lang w:val="en-US" w:eastAsia="zh-CN"/>
        </w:rPr>
        <w:t>proposed</w:t>
      </w:r>
      <w:r>
        <w:rPr>
          <w:rFonts w:eastAsiaTheme="minorEastAsia"/>
          <w:color w:val="000000" w:themeColor="text1"/>
          <w:szCs w:val="24"/>
          <w:lang w:val="en-US" w:eastAsia="zh-CN"/>
        </w:rPr>
        <w:t xml:space="preserve"> </w:t>
      </w:r>
      <w:r w:rsidR="00DD41A7">
        <w:rPr>
          <w:rFonts w:eastAsiaTheme="minorEastAsia"/>
          <w:color w:val="000000" w:themeColor="text1"/>
          <w:szCs w:val="24"/>
          <w:lang w:val="en-US" w:eastAsia="zh-CN"/>
        </w:rPr>
        <w:t>observation</w:t>
      </w:r>
      <w:r w:rsidR="00A96D96">
        <w:rPr>
          <w:rFonts w:eastAsiaTheme="minorEastAsia"/>
          <w:color w:val="000000" w:themeColor="text1"/>
          <w:szCs w:val="24"/>
          <w:lang w:val="en-US" w:eastAsia="zh-CN"/>
        </w:rPr>
        <w:t>s</w:t>
      </w:r>
      <w:r w:rsidR="00DD41A7">
        <w:rPr>
          <w:rFonts w:eastAsiaTheme="minorEastAsia"/>
          <w:color w:val="000000" w:themeColor="text1"/>
          <w:szCs w:val="24"/>
          <w:lang w:val="en-US" w:eastAsia="zh-CN"/>
        </w:rPr>
        <w:t xml:space="preserve"> w</w:t>
      </w:r>
      <w:r w:rsidR="00A96D96">
        <w:rPr>
          <w:rFonts w:eastAsiaTheme="minorEastAsia"/>
          <w:color w:val="000000" w:themeColor="text1"/>
          <w:szCs w:val="24"/>
          <w:lang w:val="en-US" w:eastAsia="zh-CN"/>
        </w:rPr>
        <w:t>ere</w:t>
      </w:r>
      <w:r w:rsidR="00DD41A7">
        <w:rPr>
          <w:rFonts w:eastAsiaTheme="minorEastAsia"/>
          <w:color w:val="000000" w:themeColor="text1"/>
          <w:szCs w:val="24"/>
          <w:lang w:val="en-US" w:eastAsia="zh-CN"/>
        </w:rPr>
        <w:t xml:space="preserve"> captured</w:t>
      </w:r>
      <w:r>
        <w:rPr>
          <w:rFonts w:eastAsiaTheme="minorEastAsia"/>
          <w:color w:val="000000" w:themeColor="text1"/>
          <w:szCs w:val="24"/>
          <w:lang w:val="en-US" w:eastAsia="zh-CN"/>
        </w:rPr>
        <w:t xml:space="preserve"> for pros/cons of t</w:t>
      </w:r>
      <w:r w:rsidRPr="00C44876">
        <w:rPr>
          <w:rFonts w:eastAsiaTheme="minorEastAsia"/>
          <w:color w:val="000000" w:themeColor="text1"/>
          <w:szCs w:val="24"/>
          <w:lang w:val="en-US" w:eastAsia="zh-CN"/>
        </w:rPr>
        <w:t>raining collaboration</w:t>
      </w:r>
      <w:r>
        <w:rPr>
          <w:rFonts w:eastAsiaTheme="minorEastAsia"/>
          <w:color w:val="000000" w:themeColor="text1"/>
          <w:szCs w:val="24"/>
          <w:lang w:val="en-US" w:eastAsia="zh-CN"/>
        </w:rPr>
        <w:t xml:space="preserve"> type</w:t>
      </w:r>
      <w:r w:rsidR="0006169C">
        <w:rPr>
          <w:rFonts w:eastAsiaTheme="minorEastAsia"/>
          <w:color w:val="000000" w:themeColor="text1"/>
          <w:szCs w:val="24"/>
          <w:lang w:val="en-US" w:eastAsia="zh-CN"/>
        </w:rPr>
        <w:t xml:space="preserve"> 2 and type 3</w:t>
      </w:r>
      <w:r w:rsidR="00A96D96">
        <w:rPr>
          <w:rFonts w:eastAsiaTheme="minorEastAsia"/>
          <w:color w:val="000000" w:themeColor="text1"/>
          <w:szCs w:val="24"/>
          <w:lang w:val="en-US" w:eastAsia="zh-CN"/>
        </w:rPr>
        <w:t xml:space="preserve">, and </w:t>
      </w:r>
      <w:r w:rsidR="00BF57AB">
        <w:rPr>
          <w:rFonts w:eastAsiaTheme="minorEastAsia"/>
          <w:color w:val="000000" w:themeColor="text1"/>
          <w:szCs w:val="24"/>
          <w:lang w:val="en-US" w:eastAsia="zh-CN"/>
        </w:rPr>
        <w:t>sub-types of training collaboration type 1</w:t>
      </w:r>
      <w:r w:rsidR="00DD41A7">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C44876" w:rsidRPr="006A187B" w14:paraId="796D6F72" w14:textId="77777777" w:rsidTr="00B06458">
        <w:tc>
          <w:tcPr>
            <w:tcW w:w="9634" w:type="dxa"/>
          </w:tcPr>
          <w:p w14:paraId="244357A9" w14:textId="77777777" w:rsidR="00C44876" w:rsidRPr="00C44876" w:rsidRDefault="00C44876" w:rsidP="00C44876">
            <w:pPr>
              <w:keepNext/>
              <w:keepLines/>
              <w:tabs>
                <w:tab w:val="left" w:pos="432"/>
                <w:tab w:val="left" w:pos="576"/>
                <w:tab w:val="left" w:pos="720"/>
              </w:tabs>
              <w:overflowPunct w:val="0"/>
              <w:autoSpaceDE w:val="0"/>
              <w:autoSpaceDN w:val="0"/>
              <w:adjustRightInd w:val="0"/>
              <w:spacing w:beforeLines="0" w:before="120" w:line="259" w:lineRule="auto"/>
              <w:textAlignment w:val="baseline"/>
              <w:outlineLvl w:val="2"/>
              <w:rPr>
                <w:rFonts w:eastAsia="Malgun Gothic"/>
                <w:b/>
                <w:bCs/>
                <w:i/>
                <w:iCs/>
                <w:sz w:val="20"/>
                <w:lang w:val="en-US" w:eastAsia="zh-CN"/>
              </w:rPr>
            </w:pPr>
            <w:r w:rsidRPr="00C44876">
              <w:rPr>
                <w:rFonts w:eastAsia="Malgun Gothic"/>
                <w:b/>
                <w:bCs/>
                <w:i/>
                <w:iCs/>
                <w:sz w:val="20"/>
                <w:lang w:val="en-US" w:eastAsia="zh-CN"/>
              </w:rPr>
              <w:lastRenderedPageBreak/>
              <w:t xml:space="preserve">Proposed observation 2-1-1 (v1) </w:t>
            </w:r>
            <w:r w:rsidRPr="00C44876">
              <w:rPr>
                <w:rFonts w:eastAsia="Malgun Gothic"/>
                <w:sz w:val="20"/>
                <w:lang w:val="en-US" w:eastAsia="zh-CN"/>
              </w:rPr>
              <w:t xml:space="preserve"> </w:t>
            </w:r>
          </w:p>
          <w:p w14:paraId="09EF2D68" w14:textId="7560B84D" w:rsidR="00A96D96" w:rsidRDefault="00C44876" w:rsidP="00A96D96">
            <w:pPr>
              <w:spacing w:beforeLines="0" w:before="0" w:after="0"/>
              <w:rPr>
                <w:rFonts w:eastAsiaTheme="minorEastAsia"/>
                <w:b/>
                <w:bCs/>
                <w:i/>
                <w:iCs/>
                <w:color w:val="000000"/>
                <w:sz w:val="20"/>
                <w:lang w:val="en-US" w:eastAsia="zh-CN"/>
              </w:rPr>
            </w:pPr>
            <w:r w:rsidRPr="00C44876">
              <w:rPr>
                <w:rFonts w:eastAsia="Malgun Gothic"/>
                <w:b/>
                <w:bCs/>
                <w:i/>
                <w:iCs/>
                <w:color w:val="000000"/>
                <w:sz w:val="20"/>
                <w:lang w:val="en-US" w:eastAsia="zh-CN"/>
              </w:rPr>
              <w:t>In CSI compression using two-sided model use case, the following table captures the pros/cons of training coll</w:t>
            </w:r>
            <w:r w:rsidR="00A96D96">
              <w:rPr>
                <w:rFonts w:eastAsia="Malgun Gothic"/>
                <w:b/>
                <w:bCs/>
                <w:i/>
                <w:iCs/>
                <w:color w:val="000000"/>
                <w:sz w:val="20"/>
                <w:lang w:val="en-US" w:eastAsia="zh-CN"/>
              </w:rPr>
              <w:t xml:space="preserve">aboration types 2 and type 3:  </w:t>
            </w:r>
          </w:p>
          <w:p w14:paraId="1A8B66C0" w14:textId="77777777" w:rsidR="00A96D96" w:rsidRPr="00A96D96" w:rsidRDefault="00A96D96" w:rsidP="00A96D96">
            <w:pPr>
              <w:spacing w:beforeLines="0" w:before="0" w:after="0"/>
              <w:rPr>
                <w:rFonts w:eastAsiaTheme="minorEastAsia"/>
                <w:b/>
                <w:bCs/>
                <w:i/>
                <w:iCs/>
                <w:color w:val="000000"/>
                <w:sz w:val="20"/>
                <w:lang w:val="en-US" w:eastAsia="zh-CN"/>
              </w:rPr>
            </w:pPr>
          </w:p>
          <w:tbl>
            <w:tblPr>
              <w:tblStyle w:val="aff5"/>
              <w:tblW w:w="0" w:type="dxa"/>
              <w:tblLook w:val="04A0" w:firstRow="1" w:lastRow="0" w:firstColumn="1" w:lastColumn="0" w:noHBand="0" w:noVBand="1"/>
            </w:tblPr>
            <w:tblGrid>
              <w:gridCol w:w="2693"/>
              <w:gridCol w:w="1440"/>
              <w:gridCol w:w="1620"/>
              <w:gridCol w:w="1530"/>
              <w:gridCol w:w="1710"/>
            </w:tblGrid>
            <w:tr w:rsidR="00A96D96" w14:paraId="0B0F1FFC" w14:textId="77777777" w:rsidTr="00A96D96">
              <w:trPr>
                <w:trHeight w:val="216"/>
              </w:trPr>
              <w:tc>
                <w:tcPr>
                  <w:tcW w:w="2425"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37ADA69B" w14:textId="77777777" w:rsidR="00A96D96" w:rsidRDefault="00A96D96" w:rsidP="00A96D96">
                  <w:pPr>
                    <w:tabs>
                      <w:tab w:val="left" w:pos="388"/>
                      <w:tab w:val="right" w:pos="2403"/>
                    </w:tabs>
                    <w:wordWrap w:val="0"/>
                    <w:snapToGrid w:val="0"/>
                    <w:spacing w:beforeLines="30" w:before="72" w:afterLines="30" w:after="72" w:line="288" w:lineRule="auto"/>
                    <w:ind w:right="400"/>
                    <w:rPr>
                      <w:rFonts w:eastAsia="等线"/>
                      <w:sz w:val="20"/>
                    </w:rPr>
                  </w:pPr>
                  <w:r>
                    <w:rPr>
                      <w:rFonts w:eastAsia="等线"/>
                      <w:sz w:val="20"/>
                    </w:rPr>
                    <w:tab/>
                    <w:t xml:space="preserve">     Training types</w:t>
                  </w:r>
                </w:p>
                <w:p w14:paraId="1BDD4826" w14:textId="77777777" w:rsidR="00A96D96" w:rsidRDefault="00A96D96" w:rsidP="00A96D96">
                  <w:pPr>
                    <w:spacing w:before="120"/>
                    <w:rPr>
                      <w:rFonts w:eastAsia="Times New Roman"/>
                      <w:sz w:val="20"/>
                    </w:rPr>
                  </w:pPr>
                  <w:r>
                    <w:rPr>
                      <w:rFonts w:eastAsia="等线"/>
                      <w:sz w:val="20"/>
                    </w:rPr>
                    <w:t>Characteristics</w:t>
                  </w:r>
                </w:p>
              </w:tc>
              <w:tc>
                <w:tcPr>
                  <w:tcW w:w="3060" w:type="dxa"/>
                  <w:gridSpan w:val="2"/>
                  <w:tcBorders>
                    <w:top w:val="single" w:sz="4" w:space="0" w:color="auto"/>
                    <w:left w:val="single" w:sz="4" w:space="0" w:color="auto"/>
                    <w:bottom w:val="single" w:sz="4" w:space="0" w:color="auto"/>
                    <w:right w:val="single" w:sz="4" w:space="0" w:color="auto"/>
                  </w:tcBorders>
                  <w:hideMark/>
                </w:tcPr>
                <w:p w14:paraId="1325AA5B" w14:textId="77777777" w:rsidR="00A96D96" w:rsidRDefault="00A96D96" w:rsidP="00A96D96">
                  <w:pPr>
                    <w:spacing w:before="120"/>
                    <w:rPr>
                      <w:sz w:val="20"/>
                    </w:rPr>
                  </w:pPr>
                  <w:r>
                    <w:rPr>
                      <w:sz w:val="20"/>
                    </w:rPr>
                    <w:t>Type 2</w:t>
                  </w:r>
                </w:p>
              </w:tc>
              <w:tc>
                <w:tcPr>
                  <w:tcW w:w="3240" w:type="dxa"/>
                  <w:gridSpan w:val="2"/>
                  <w:tcBorders>
                    <w:top w:val="single" w:sz="4" w:space="0" w:color="auto"/>
                    <w:left w:val="single" w:sz="4" w:space="0" w:color="auto"/>
                    <w:bottom w:val="single" w:sz="4" w:space="0" w:color="auto"/>
                    <w:right w:val="single" w:sz="4" w:space="0" w:color="auto"/>
                  </w:tcBorders>
                  <w:hideMark/>
                </w:tcPr>
                <w:p w14:paraId="270522A7" w14:textId="77777777" w:rsidR="00A96D96" w:rsidRDefault="00A96D96" w:rsidP="00A96D96">
                  <w:pPr>
                    <w:spacing w:before="120"/>
                    <w:rPr>
                      <w:sz w:val="20"/>
                    </w:rPr>
                  </w:pPr>
                  <w:r>
                    <w:rPr>
                      <w:sz w:val="20"/>
                    </w:rPr>
                    <w:t>Type 3</w:t>
                  </w:r>
                </w:p>
              </w:tc>
            </w:tr>
            <w:tr w:rsidR="00A96D96" w14:paraId="432999C6" w14:textId="77777777" w:rsidTr="00A96D96">
              <w:trPr>
                <w:trHeight w:val="157"/>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5E4ACCAE" w14:textId="77777777" w:rsidR="00A96D96" w:rsidRDefault="00A96D96" w:rsidP="00A96D96">
                  <w:pPr>
                    <w:spacing w:before="120"/>
                    <w:rPr>
                      <w:sz w:val="20"/>
                    </w:rPr>
                  </w:pPr>
                </w:p>
              </w:tc>
              <w:tc>
                <w:tcPr>
                  <w:tcW w:w="1440" w:type="dxa"/>
                  <w:tcBorders>
                    <w:top w:val="single" w:sz="4" w:space="0" w:color="auto"/>
                    <w:left w:val="single" w:sz="4" w:space="0" w:color="auto"/>
                    <w:bottom w:val="single" w:sz="4" w:space="0" w:color="auto"/>
                    <w:right w:val="single" w:sz="4" w:space="0" w:color="auto"/>
                  </w:tcBorders>
                  <w:hideMark/>
                </w:tcPr>
                <w:p w14:paraId="769B09A5" w14:textId="77777777" w:rsidR="00A96D96" w:rsidRDefault="00A96D96" w:rsidP="00A96D96">
                  <w:pPr>
                    <w:spacing w:before="120"/>
                    <w:rPr>
                      <w:sz w:val="20"/>
                    </w:rPr>
                  </w:pPr>
                  <w:r>
                    <w:rPr>
                      <w:sz w:val="20"/>
                    </w:rPr>
                    <w:t>Simultaneous</w:t>
                  </w:r>
                </w:p>
              </w:tc>
              <w:tc>
                <w:tcPr>
                  <w:tcW w:w="1620" w:type="dxa"/>
                  <w:tcBorders>
                    <w:top w:val="single" w:sz="4" w:space="0" w:color="auto"/>
                    <w:left w:val="single" w:sz="4" w:space="0" w:color="auto"/>
                    <w:bottom w:val="single" w:sz="4" w:space="0" w:color="auto"/>
                    <w:right w:val="single" w:sz="4" w:space="0" w:color="auto"/>
                  </w:tcBorders>
                  <w:hideMark/>
                </w:tcPr>
                <w:p w14:paraId="34CE085C" w14:textId="77777777" w:rsidR="00A96D96" w:rsidRDefault="00A96D96" w:rsidP="00A96D96">
                  <w:pPr>
                    <w:spacing w:before="120"/>
                    <w:rPr>
                      <w:sz w:val="20"/>
                    </w:rPr>
                  </w:pPr>
                  <w:r>
                    <w:rPr>
                      <w:sz w:val="20"/>
                    </w:rPr>
                    <w:t xml:space="preserve">Sequential </w:t>
                  </w:r>
                </w:p>
                <w:p w14:paraId="5F23905B" w14:textId="77777777" w:rsidR="00A96D96" w:rsidRDefault="00A96D96" w:rsidP="00A96D96">
                  <w:pPr>
                    <w:spacing w:before="120"/>
                    <w:rPr>
                      <w:sz w:val="20"/>
                    </w:rPr>
                  </w:pPr>
                  <w:r>
                    <w:rPr>
                      <w:sz w:val="20"/>
                    </w:rPr>
                    <w:t>NW first (note 1)</w:t>
                  </w:r>
                </w:p>
              </w:tc>
              <w:tc>
                <w:tcPr>
                  <w:tcW w:w="1530" w:type="dxa"/>
                  <w:tcBorders>
                    <w:top w:val="single" w:sz="4" w:space="0" w:color="auto"/>
                    <w:left w:val="single" w:sz="4" w:space="0" w:color="auto"/>
                    <w:bottom w:val="single" w:sz="4" w:space="0" w:color="auto"/>
                    <w:right w:val="single" w:sz="4" w:space="0" w:color="auto"/>
                  </w:tcBorders>
                  <w:hideMark/>
                </w:tcPr>
                <w:p w14:paraId="7265D237" w14:textId="77777777" w:rsidR="00A96D96" w:rsidRDefault="00A96D96" w:rsidP="00A96D96">
                  <w:pPr>
                    <w:spacing w:before="120"/>
                    <w:rPr>
                      <w:sz w:val="20"/>
                    </w:rPr>
                  </w:pPr>
                  <w:r>
                    <w:rPr>
                      <w:sz w:val="20"/>
                    </w:rPr>
                    <w:t>NW first</w:t>
                  </w:r>
                </w:p>
              </w:tc>
              <w:tc>
                <w:tcPr>
                  <w:tcW w:w="1710" w:type="dxa"/>
                  <w:tcBorders>
                    <w:top w:val="single" w:sz="4" w:space="0" w:color="auto"/>
                    <w:left w:val="single" w:sz="4" w:space="0" w:color="auto"/>
                    <w:bottom w:val="single" w:sz="4" w:space="0" w:color="auto"/>
                    <w:right w:val="single" w:sz="4" w:space="0" w:color="auto"/>
                  </w:tcBorders>
                  <w:hideMark/>
                </w:tcPr>
                <w:p w14:paraId="473E7C0B" w14:textId="77777777" w:rsidR="00A96D96" w:rsidRDefault="00A96D96" w:rsidP="00A96D96">
                  <w:pPr>
                    <w:spacing w:before="120"/>
                    <w:rPr>
                      <w:sz w:val="20"/>
                    </w:rPr>
                  </w:pPr>
                  <w:r>
                    <w:rPr>
                      <w:sz w:val="20"/>
                    </w:rPr>
                    <w:t xml:space="preserve"> UE first</w:t>
                  </w:r>
                </w:p>
              </w:tc>
            </w:tr>
            <w:tr w:rsidR="00A96D96" w14:paraId="17C12CE0" w14:textId="77777777" w:rsidTr="00A96D96">
              <w:trPr>
                <w:trHeight w:val="433"/>
              </w:trPr>
              <w:tc>
                <w:tcPr>
                  <w:tcW w:w="2425" w:type="dxa"/>
                  <w:tcBorders>
                    <w:top w:val="single" w:sz="4" w:space="0" w:color="auto"/>
                    <w:left w:val="single" w:sz="4" w:space="0" w:color="auto"/>
                    <w:bottom w:val="single" w:sz="4" w:space="0" w:color="auto"/>
                    <w:right w:val="single" w:sz="4" w:space="0" w:color="auto"/>
                  </w:tcBorders>
                  <w:hideMark/>
                </w:tcPr>
                <w:p w14:paraId="2DFD0A5C" w14:textId="77777777" w:rsidR="00A96D96" w:rsidRDefault="00A96D96" w:rsidP="00A96D96">
                  <w:pPr>
                    <w:spacing w:before="120"/>
                    <w:rPr>
                      <w:sz w:val="20"/>
                    </w:rPr>
                  </w:pPr>
                  <w:r>
                    <w:rPr>
                      <w:sz w:val="20"/>
                    </w:rPr>
                    <w:t xml:space="preserve">Whether model can be kept proprietary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F83458F" w14:textId="77777777" w:rsidR="00A96D96" w:rsidRDefault="00A96D96" w:rsidP="00A96D96">
                  <w:pPr>
                    <w:spacing w:before="120"/>
                    <w:rPr>
                      <w:color w:val="000000" w:themeColor="text1"/>
                      <w:sz w:val="20"/>
                    </w:rPr>
                  </w:pPr>
                  <w:r>
                    <w:rPr>
                      <w:color w:val="000000" w:themeColor="text1"/>
                      <w:kern w:val="24"/>
                      <w:sz w:val="20"/>
                    </w:rPr>
                    <w:t>Yes (note 2)</w:t>
                  </w:r>
                </w:p>
              </w:tc>
              <w:tc>
                <w:tcPr>
                  <w:tcW w:w="1620" w:type="dxa"/>
                  <w:tcBorders>
                    <w:top w:val="single" w:sz="4" w:space="0" w:color="auto"/>
                    <w:left w:val="single" w:sz="4" w:space="0" w:color="auto"/>
                    <w:bottom w:val="single" w:sz="4" w:space="0" w:color="auto"/>
                    <w:right w:val="single" w:sz="4" w:space="0" w:color="auto"/>
                  </w:tcBorders>
                  <w:hideMark/>
                </w:tcPr>
                <w:p w14:paraId="4A106C7E" w14:textId="77777777" w:rsidR="00A96D96" w:rsidRDefault="00A96D96" w:rsidP="00A96D96">
                  <w:pPr>
                    <w:spacing w:before="120"/>
                    <w:rPr>
                      <w:color w:val="000000" w:themeColor="text1"/>
                      <w:kern w:val="24"/>
                      <w:sz w:val="20"/>
                    </w:rPr>
                  </w:pPr>
                  <w:r>
                    <w:rPr>
                      <w:bCs/>
                      <w:color w:val="000000" w:themeColor="text1"/>
                      <w:kern w:val="24"/>
                      <w:sz w:val="20"/>
                    </w:rPr>
                    <w:t xml:space="preserve">Yes </w:t>
                  </w:r>
                  <w:r>
                    <w:rPr>
                      <w:color w:val="000000" w:themeColor="text1"/>
                      <w:kern w:val="24"/>
                      <w:sz w:val="20"/>
                    </w:rPr>
                    <w:t>(note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31F0D0A" w14:textId="77777777" w:rsidR="00A96D96" w:rsidRDefault="00A96D96" w:rsidP="00A96D96">
                  <w:pPr>
                    <w:spacing w:before="120"/>
                    <w:rPr>
                      <w:color w:val="000000" w:themeColor="text1"/>
                      <w:sz w:val="20"/>
                    </w:rPr>
                  </w:pPr>
                  <w:r>
                    <w:rPr>
                      <w:color w:val="000000" w:themeColor="text1"/>
                      <w:kern w:val="24"/>
                      <w:sz w:val="20"/>
                    </w:rPr>
                    <w:t>Yes (note 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9442EB9" w14:textId="77777777" w:rsidR="00A96D96" w:rsidRDefault="00A96D96" w:rsidP="00A96D96">
                  <w:pPr>
                    <w:spacing w:before="120"/>
                    <w:rPr>
                      <w:color w:val="000000" w:themeColor="text1"/>
                      <w:sz w:val="20"/>
                    </w:rPr>
                  </w:pPr>
                  <w:r>
                    <w:rPr>
                      <w:color w:val="000000" w:themeColor="text1"/>
                      <w:kern w:val="24"/>
                      <w:sz w:val="20"/>
                    </w:rPr>
                    <w:t>Yes (note 2)</w:t>
                  </w:r>
                </w:p>
              </w:tc>
            </w:tr>
            <w:tr w:rsidR="00A96D96" w14:paraId="45CEB057" w14:textId="77777777" w:rsidTr="00A96D96">
              <w:trPr>
                <w:trHeight w:val="452"/>
              </w:trPr>
              <w:tc>
                <w:tcPr>
                  <w:tcW w:w="2425" w:type="dxa"/>
                  <w:tcBorders>
                    <w:top w:val="single" w:sz="4" w:space="0" w:color="auto"/>
                    <w:left w:val="single" w:sz="4" w:space="0" w:color="auto"/>
                    <w:bottom w:val="single" w:sz="4" w:space="0" w:color="auto"/>
                    <w:right w:val="single" w:sz="4" w:space="0" w:color="auto"/>
                  </w:tcBorders>
                  <w:hideMark/>
                </w:tcPr>
                <w:p w14:paraId="68E353A8" w14:textId="77777777" w:rsidR="00A96D96" w:rsidRDefault="00A96D96" w:rsidP="00A96D96">
                  <w:pPr>
                    <w:spacing w:before="120"/>
                    <w:rPr>
                      <w:sz w:val="20"/>
                    </w:rPr>
                  </w:pPr>
                  <w:r>
                    <w:rPr>
                      <w:sz w:val="20"/>
                    </w:rPr>
                    <w:t>Whether require privacy-sensitive dataset sharing</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40D3C67" w14:textId="77777777" w:rsidR="00A96D96" w:rsidRDefault="00A96D96" w:rsidP="00A96D96">
                  <w:pPr>
                    <w:spacing w:before="120"/>
                    <w:rPr>
                      <w:color w:val="000000" w:themeColor="text1"/>
                      <w:sz w:val="20"/>
                    </w:rPr>
                  </w:pPr>
                  <w:r>
                    <w:rPr>
                      <w:color w:val="000000" w:themeColor="text1"/>
                      <w:kern w:val="24"/>
                      <w:sz w:val="20"/>
                    </w:rPr>
                    <w:t>No (Note 3)</w:t>
                  </w:r>
                </w:p>
              </w:tc>
              <w:tc>
                <w:tcPr>
                  <w:tcW w:w="1620" w:type="dxa"/>
                  <w:tcBorders>
                    <w:top w:val="single" w:sz="4" w:space="0" w:color="auto"/>
                    <w:left w:val="single" w:sz="4" w:space="0" w:color="auto"/>
                    <w:bottom w:val="single" w:sz="4" w:space="0" w:color="auto"/>
                    <w:right w:val="single" w:sz="4" w:space="0" w:color="auto"/>
                  </w:tcBorders>
                  <w:hideMark/>
                </w:tcPr>
                <w:p w14:paraId="3AD33C98" w14:textId="77777777" w:rsidR="00A96D96" w:rsidRDefault="00A96D96" w:rsidP="00A96D96">
                  <w:pPr>
                    <w:spacing w:before="120"/>
                    <w:rPr>
                      <w:color w:val="000000" w:themeColor="text1"/>
                      <w:kern w:val="24"/>
                      <w:sz w:val="20"/>
                    </w:rPr>
                  </w:pPr>
                  <w:r>
                    <w:rPr>
                      <w:bCs/>
                      <w:color w:val="000000" w:themeColor="text1"/>
                      <w:kern w:val="24"/>
                      <w:sz w:val="20"/>
                    </w:rPr>
                    <w:t>No (Note3)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4C872C0" w14:textId="77777777" w:rsidR="00A96D96" w:rsidRDefault="00A96D96" w:rsidP="00A96D96">
                  <w:pPr>
                    <w:spacing w:before="120"/>
                    <w:rPr>
                      <w:color w:val="000000" w:themeColor="text1"/>
                      <w:sz w:val="20"/>
                    </w:rPr>
                  </w:pPr>
                  <w:r>
                    <w:rPr>
                      <w:color w:val="000000" w:themeColor="text1"/>
                      <w:kern w:val="24"/>
                      <w:sz w:val="20"/>
                    </w:rPr>
                    <w:t>No (Note 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8E7204B" w14:textId="77777777" w:rsidR="00A96D96" w:rsidRDefault="00A96D96" w:rsidP="00A96D96">
                  <w:pPr>
                    <w:spacing w:before="120"/>
                    <w:rPr>
                      <w:color w:val="000000" w:themeColor="text1"/>
                      <w:sz w:val="20"/>
                    </w:rPr>
                  </w:pPr>
                  <w:r>
                    <w:rPr>
                      <w:color w:val="000000" w:themeColor="text1"/>
                      <w:kern w:val="24"/>
                      <w:sz w:val="20"/>
                    </w:rPr>
                    <w:t>No (Note 3)</w:t>
                  </w:r>
                </w:p>
              </w:tc>
            </w:tr>
            <w:tr w:rsidR="00A96D96" w14:paraId="03DC0F48" w14:textId="77777777" w:rsidTr="00A96D96">
              <w:trPr>
                <w:trHeight w:val="1373"/>
              </w:trPr>
              <w:tc>
                <w:tcPr>
                  <w:tcW w:w="2425" w:type="dxa"/>
                  <w:tcBorders>
                    <w:top w:val="single" w:sz="4" w:space="0" w:color="auto"/>
                    <w:left w:val="single" w:sz="4" w:space="0" w:color="auto"/>
                    <w:bottom w:val="single" w:sz="4" w:space="0" w:color="auto"/>
                    <w:right w:val="single" w:sz="4" w:space="0" w:color="auto"/>
                  </w:tcBorders>
                  <w:hideMark/>
                </w:tcPr>
                <w:p w14:paraId="254FE44E" w14:textId="77777777" w:rsidR="00A96D96" w:rsidRDefault="00A96D96" w:rsidP="00A96D96">
                  <w:pPr>
                    <w:spacing w:before="120"/>
                    <w:rPr>
                      <w:sz w:val="20"/>
                    </w:rPr>
                  </w:pPr>
                  <w:r>
                    <w:rPr>
                      <w:sz w:val="20"/>
                    </w:rPr>
                    <w:t>Flexibility to support cell/site/scenario/configuration specific model</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4F650FE" w14:textId="77777777" w:rsidR="00A96D96" w:rsidRDefault="00A96D96" w:rsidP="00A96D96">
                  <w:pPr>
                    <w:spacing w:before="120"/>
                    <w:rPr>
                      <w:color w:val="000000" w:themeColor="text1"/>
                      <w:sz w:val="20"/>
                    </w:rPr>
                  </w:pPr>
                  <w:r>
                    <w:rPr>
                      <w:color w:val="000000" w:themeColor="text1"/>
                      <w:kern w:val="24"/>
                      <w:sz w:val="20"/>
                    </w:rPr>
                    <w:t xml:space="preserve">Difficult </w:t>
                  </w:r>
                </w:p>
              </w:tc>
              <w:tc>
                <w:tcPr>
                  <w:tcW w:w="1620" w:type="dxa"/>
                  <w:tcBorders>
                    <w:top w:val="single" w:sz="4" w:space="0" w:color="auto"/>
                    <w:left w:val="single" w:sz="4" w:space="0" w:color="auto"/>
                    <w:bottom w:val="single" w:sz="4" w:space="0" w:color="auto"/>
                    <w:right w:val="single" w:sz="4" w:space="0" w:color="auto"/>
                  </w:tcBorders>
                </w:tcPr>
                <w:p w14:paraId="788DCCC7" w14:textId="77777777" w:rsidR="00A96D96" w:rsidRDefault="00A96D96" w:rsidP="00A96D96">
                  <w:pPr>
                    <w:spacing w:before="120"/>
                    <w:rPr>
                      <w:bCs/>
                      <w:color w:val="000000" w:themeColor="text1"/>
                      <w:kern w:val="24"/>
                      <w:sz w:val="20"/>
                    </w:rPr>
                  </w:pPr>
                </w:p>
                <w:p w14:paraId="72F5EA72" w14:textId="77777777" w:rsidR="00A96D96" w:rsidRDefault="00A96D96" w:rsidP="00A96D96">
                  <w:pPr>
                    <w:spacing w:before="120"/>
                    <w:rPr>
                      <w:color w:val="000000" w:themeColor="text1"/>
                      <w:kern w:val="24"/>
                      <w:sz w:val="20"/>
                    </w:rPr>
                  </w:pPr>
                  <w:r>
                    <w:rPr>
                      <w:kern w:val="24"/>
                      <w:sz w:val="20"/>
                    </w:rPr>
                    <w:t xml:space="preserve">Semi-flexible. </w:t>
                  </w:r>
                  <w:r>
                    <w:rPr>
                      <w:color w:val="000000" w:themeColor="text1"/>
                      <w:kern w:val="24"/>
                      <w:sz w:val="20"/>
                    </w:rPr>
                    <w:t>Less flexible compared to type 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F3016DE" w14:textId="77777777" w:rsidR="00A96D96" w:rsidRDefault="00A96D96" w:rsidP="00A96D96">
                  <w:pPr>
                    <w:spacing w:before="120"/>
                    <w:rPr>
                      <w:color w:val="000000" w:themeColor="text1"/>
                      <w:kern w:val="24"/>
                      <w:sz w:val="20"/>
                    </w:rPr>
                  </w:pPr>
                  <w:r>
                    <w:rPr>
                      <w:color w:val="000000" w:themeColor="text1"/>
                      <w:kern w:val="24"/>
                      <w:sz w:val="20"/>
                    </w:rPr>
                    <w:t xml:space="preserve">Semi flexible </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2EA1B70" w14:textId="77777777" w:rsidR="00A96D96" w:rsidRDefault="00A96D96" w:rsidP="00A96D96">
                  <w:pPr>
                    <w:spacing w:before="120"/>
                    <w:rPr>
                      <w:color w:val="000000" w:themeColor="text1"/>
                      <w:kern w:val="24"/>
                      <w:sz w:val="20"/>
                    </w:rPr>
                  </w:pPr>
                  <w:r>
                    <w:rPr>
                      <w:color w:val="000000" w:themeColor="text1"/>
                      <w:kern w:val="24"/>
                      <w:sz w:val="20"/>
                    </w:rPr>
                    <w:t xml:space="preserve">Semi flexible </w:t>
                  </w:r>
                </w:p>
                <w:p w14:paraId="7A2B7AE4" w14:textId="77777777" w:rsidR="00A96D96" w:rsidRDefault="00A96D96" w:rsidP="00A96D96">
                  <w:pPr>
                    <w:spacing w:before="120"/>
                    <w:rPr>
                      <w:color w:val="000000" w:themeColor="text1"/>
                      <w:kern w:val="24"/>
                      <w:sz w:val="20"/>
                    </w:rPr>
                  </w:pPr>
                  <w:r>
                    <w:rPr>
                      <w:color w:val="000000" w:themeColor="text1"/>
                      <w:kern w:val="24"/>
                      <w:sz w:val="20"/>
                    </w:rPr>
                    <w:t>if assistance information is supported.</w:t>
                  </w:r>
                </w:p>
                <w:p w14:paraId="7116698C" w14:textId="77777777" w:rsidR="00A96D96" w:rsidRDefault="00A96D96" w:rsidP="00A96D96">
                  <w:pPr>
                    <w:spacing w:before="120"/>
                    <w:rPr>
                      <w:color w:val="000000" w:themeColor="text1"/>
                      <w:sz w:val="20"/>
                    </w:rPr>
                  </w:pPr>
                  <w:r>
                    <w:rPr>
                      <w:color w:val="000000" w:themeColor="text1"/>
                      <w:kern w:val="24"/>
                      <w:sz w:val="20"/>
                    </w:rPr>
                    <w:t xml:space="preserve">Not flexible otherwise </w:t>
                  </w:r>
                </w:p>
              </w:tc>
            </w:tr>
            <w:tr w:rsidR="00A96D96" w14:paraId="7E413018" w14:textId="77777777" w:rsidTr="00A96D96">
              <w:trPr>
                <w:trHeight w:val="433"/>
              </w:trPr>
              <w:tc>
                <w:tcPr>
                  <w:tcW w:w="2425" w:type="dxa"/>
                  <w:tcBorders>
                    <w:top w:val="single" w:sz="4" w:space="0" w:color="auto"/>
                    <w:left w:val="single" w:sz="4" w:space="0" w:color="auto"/>
                    <w:bottom w:val="single" w:sz="4" w:space="0" w:color="auto"/>
                    <w:right w:val="single" w:sz="4" w:space="0" w:color="auto"/>
                  </w:tcBorders>
                  <w:hideMark/>
                </w:tcPr>
                <w:p w14:paraId="2C42F488" w14:textId="77777777" w:rsidR="00A96D96" w:rsidRDefault="00A96D96" w:rsidP="00A96D96">
                  <w:pPr>
                    <w:spacing w:before="120"/>
                    <w:rPr>
                      <w:sz w:val="20"/>
                    </w:rPr>
                  </w:pPr>
                  <w:r>
                    <w:rPr>
                      <w:sz w:val="20"/>
                    </w:rPr>
                    <w:t xml:space="preserve">Whether </w:t>
                  </w:r>
                  <w:proofErr w:type="spellStart"/>
                  <w:r>
                    <w:rPr>
                      <w:sz w:val="20"/>
                    </w:rPr>
                    <w:t>gNB</w:t>
                  </w:r>
                  <w:proofErr w:type="spellEnd"/>
                  <w:r>
                    <w:rPr>
                      <w:sz w:val="20"/>
                    </w:rPr>
                    <w:t>/device specific optimization is allowed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FABC1CD" w14:textId="77777777" w:rsidR="00A96D96" w:rsidRDefault="00A96D96" w:rsidP="00A96D96">
                  <w:pPr>
                    <w:spacing w:before="120"/>
                    <w:rPr>
                      <w:color w:val="000000" w:themeColor="text1"/>
                      <w:sz w:val="20"/>
                    </w:rPr>
                  </w:pPr>
                  <w:r>
                    <w:rPr>
                      <w:color w:val="000000" w:themeColor="text1"/>
                      <w:kern w:val="24"/>
                      <w:sz w:val="20"/>
                    </w:rPr>
                    <w:t>Yes</w:t>
                  </w:r>
                </w:p>
              </w:tc>
              <w:tc>
                <w:tcPr>
                  <w:tcW w:w="1620" w:type="dxa"/>
                  <w:tcBorders>
                    <w:top w:val="single" w:sz="4" w:space="0" w:color="auto"/>
                    <w:left w:val="single" w:sz="4" w:space="0" w:color="auto"/>
                    <w:bottom w:val="single" w:sz="4" w:space="0" w:color="auto"/>
                    <w:right w:val="single" w:sz="4" w:space="0" w:color="auto"/>
                  </w:tcBorders>
                </w:tcPr>
                <w:p w14:paraId="1B369863" w14:textId="77777777" w:rsidR="00A96D96" w:rsidRDefault="00A96D96" w:rsidP="00A96D96">
                  <w:pPr>
                    <w:spacing w:before="120"/>
                    <w:rPr>
                      <w:bCs/>
                      <w:color w:val="000000" w:themeColor="text1"/>
                      <w:kern w:val="24"/>
                      <w:sz w:val="20"/>
                    </w:rPr>
                  </w:pPr>
                </w:p>
                <w:p w14:paraId="1880C950" w14:textId="77777777" w:rsidR="00A96D96" w:rsidRDefault="00A96D96" w:rsidP="00A96D96">
                  <w:pPr>
                    <w:spacing w:before="120"/>
                    <w:rPr>
                      <w:color w:val="000000" w:themeColor="text1"/>
                      <w:kern w:val="24"/>
                      <w:sz w:val="20"/>
                    </w:rPr>
                  </w:pPr>
                  <w:r>
                    <w:rPr>
                      <w:bCs/>
                      <w:color w:val="000000" w:themeColor="text1"/>
                      <w:kern w:val="24"/>
                      <w:sz w:val="20"/>
                    </w:rPr>
                    <w:t>Yes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FB7B025" w14:textId="77777777" w:rsidR="00A96D96" w:rsidRDefault="00A96D96" w:rsidP="00A96D96">
                  <w:pPr>
                    <w:spacing w:before="120"/>
                    <w:rPr>
                      <w:color w:val="000000" w:themeColor="text1"/>
                      <w:sz w:val="20"/>
                    </w:rPr>
                  </w:pPr>
                  <w:r>
                    <w:rPr>
                      <w:color w:val="000000" w:themeColor="text1"/>
                      <w:kern w:val="24"/>
                      <w:sz w:val="20"/>
                    </w:rPr>
                    <w:t>Yes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4ED4A1D" w14:textId="77777777" w:rsidR="00A96D96" w:rsidRDefault="00A96D96" w:rsidP="00A96D96">
                  <w:pPr>
                    <w:spacing w:before="120"/>
                    <w:rPr>
                      <w:color w:val="000000" w:themeColor="text1"/>
                      <w:sz w:val="20"/>
                    </w:rPr>
                  </w:pPr>
                  <w:r>
                    <w:rPr>
                      <w:color w:val="000000" w:themeColor="text1"/>
                      <w:kern w:val="24"/>
                      <w:sz w:val="20"/>
                    </w:rPr>
                    <w:t>Yes</w:t>
                  </w:r>
                </w:p>
              </w:tc>
            </w:tr>
            <w:tr w:rsidR="00A96D96" w14:paraId="430BEACB" w14:textId="77777777" w:rsidTr="00A96D96">
              <w:trPr>
                <w:trHeight w:val="1123"/>
              </w:trPr>
              <w:tc>
                <w:tcPr>
                  <w:tcW w:w="2425" w:type="dxa"/>
                  <w:tcBorders>
                    <w:top w:val="single" w:sz="4" w:space="0" w:color="auto"/>
                    <w:left w:val="single" w:sz="4" w:space="0" w:color="auto"/>
                    <w:bottom w:val="single" w:sz="4" w:space="0" w:color="auto"/>
                    <w:right w:val="single" w:sz="4" w:space="0" w:color="auto"/>
                  </w:tcBorders>
                  <w:hideMark/>
                </w:tcPr>
                <w:p w14:paraId="25DF08B3" w14:textId="77777777" w:rsidR="00A96D96" w:rsidRDefault="00A96D96" w:rsidP="00A96D96">
                  <w:pPr>
                    <w:spacing w:before="120"/>
                    <w:rPr>
                      <w:sz w:val="20"/>
                      <w:highlight w:val="yellow"/>
                    </w:rPr>
                  </w:pPr>
                  <w:r>
                    <w:rPr>
                      <w:sz w:val="20"/>
                    </w:rPr>
                    <w:t>Model update flexibility after deployment (note 4)</w:t>
                  </w:r>
                </w:p>
              </w:tc>
              <w:tc>
                <w:tcPr>
                  <w:tcW w:w="1440" w:type="dxa"/>
                  <w:tcBorders>
                    <w:top w:val="single" w:sz="4" w:space="0" w:color="auto"/>
                    <w:left w:val="single" w:sz="4" w:space="0" w:color="auto"/>
                    <w:bottom w:val="single" w:sz="4" w:space="0" w:color="auto"/>
                    <w:right w:val="single" w:sz="4" w:space="0" w:color="auto"/>
                  </w:tcBorders>
                  <w:vAlign w:val="center"/>
                </w:tcPr>
                <w:p w14:paraId="785D77CB" w14:textId="77777777" w:rsidR="00A96D96" w:rsidRDefault="00A96D96" w:rsidP="00A96D96">
                  <w:pPr>
                    <w:spacing w:before="120"/>
                    <w:rPr>
                      <w:color w:val="000000" w:themeColor="text1"/>
                      <w:kern w:val="24"/>
                      <w:sz w:val="20"/>
                    </w:rPr>
                  </w:pPr>
                  <w:r>
                    <w:rPr>
                      <w:color w:val="000000" w:themeColor="text1"/>
                      <w:kern w:val="24"/>
                      <w:sz w:val="20"/>
                    </w:rPr>
                    <w:t>Not flexible</w:t>
                  </w:r>
                </w:p>
                <w:p w14:paraId="34C98C80" w14:textId="77777777" w:rsidR="00A96D96" w:rsidRDefault="00A96D96" w:rsidP="00A96D96">
                  <w:pPr>
                    <w:spacing w:before="120"/>
                    <w:rPr>
                      <w:strike/>
                      <w:color w:val="000000" w:themeColor="text1"/>
                      <w:sz w:val="20"/>
                      <w:highlight w:val="yellow"/>
                    </w:rPr>
                  </w:pPr>
                </w:p>
              </w:tc>
              <w:tc>
                <w:tcPr>
                  <w:tcW w:w="1620" w:type="dxa"/>
                  <w:tcBorders>
                    <w:top w:val="single" w:sz="4" w:space="0" w:color="auto"/>
                    <w:left w:val="single" w:sz="4" w:space="0" w:color="auto"/>
                    <w:bottom w:val="single" w:sz="4" w:space="0" w:color="auto"/>
                    <w:right w:val="single" w:sz="4" w:space="0" w:color="auto"/>
                  </w:tcBorders>
                </w:tcPr>
                <w:p w14:paraId="331FD7C1" w14:textId="77777777" w:rsidR="00A96D96" w:rsidRDefault="00A96D96" w:rsidP="00A96D96">
                  <w:pPr>
                    <w:spacing w:before="120"/>
                    <w:rPr>
                      <w:bCs/>
                      <w:color w:val="000000" w:themeColor="text1"/>
                      <w:kern w:val="24"/>
                      <w:sz w:val="20"/>
                    </w:rPr>
                  </w:pPr>
                </w:p>
                <w:p w14:paraId="67A4C501" w14:textId="77777777" w:rsidR="00A96D96" w:rsidRDefault="00A96D96" w:rsidP="00A96D96">
                  <w:pPr>
                    <w:spacing w:before="120"/>
                    <w:rPr>
                      <w:strike/>
                      <w:color w:val="000000" w:themeColor="text1"/>
                      <w:kern w:val="24"/>
                      <w:sz w:val="20"/>
                      <w:highlight w:val="yellow"/>
                    </w:rPr>
                  </w:pPr>
                  <w:r>
                    <w:rPr>
                      <w:color w:val="000000" w:themeColor="text1"/>
                      <w:kern w:val="24"/>
                      <w:sz w:val="20"/>
                    </w:rPr>
                    <w:t>Semi-flexible. Less flexible compared to type 3</w:t>
                  </w:r>
                </w:p>
              </w:tc>
              <w:tc>
                <w:tcPr>
                  <w:tcW w:w="1530" w:type="dxa"/>
                  <w:tcBorders>
                    <w:top w:val="single" w:sz="4" w:space="0" w:color="auto"/>
                    <w:left w:val="single" w:sz="4" w:space="0" w:color="auto"/>
                    <w:bottom w:val="single" w:sz="4" w:space="0" w:color="auto"/>
                    <w:right w:val="single" w:sz="4" w:space="0" w:color="auto"/>
                  </w:tcBorders>
                  <w:vAlign w:val="center"/>
                </w:tcPr>
                <w:p w14:paraId="3726928D" w14:textId="77777777" w:rsidR="00A96D96" w:rsidRDefault="00A96D96" w:rsidP="00A96D96">
                  <w:pPr>
                    <w:spacing w:before="120"/>
                    <w:rPr>
                      <w:color w:val="FF0000"/>
                      <w:kern w:val="24"/>
                      <w:sz w:val="20"/>
                    </w:rPr>
                  </w:pPr>
                  <w:r>
                    <w:rPr>
                      <w:color w:val="000000" w:themeColor="text1"/>
                      <w:kern w:val="24"/>
                      <w:sz w:val="20"/>
                    </w:rPr>
                    <w:t xml:space="preserve">Semi-flexible </w:t>
                  </w:r>
                </w:p>
                <w:p w14:paraId="5DD1073C" w14:textId="77777777" w:rsidR="00A96D96" w:rsidRDefault="00A96D96" w:rsidP="00A96D96">
                  <w:pPr>
                    <w:spacing w:before="120"/>
                    <w:rPr>
                      <w:strike/>
                      <w:color w:val="000000" w:themeColor="text1"/>
                      <w:sz w:val="20"/>
                    </w:rPr>
                  </w:pPr>
                </w:p>
              </w:tc>
              <w:tc>
                <w:tcPr>
                  <w:tcW w:w="1710" w:type="dxa"/>
                  <w:tcBorders>
                    <w:top w:val="single" w:sz="4" w:space="0" w:color="auto"/>
                    <w:left w:val="single" w:sz="4" w:space="0" w:color="auto"/>
                    <w:bottom w:val="single" w:sz="4" w:space="0" w:color="auto"/>
                    <w:right w:val="single" w:sz="4" w:space="0" w:color="auto"/>
                  </w:tcBorders>
                  <w:vAlign w:val="center"/>
                </w:tcPr>
                <w:p w14:paraId="370F64BC" w14:textId="77777777" w:rsidR="00A96D96" w:rsidRDefault="00A96D96" w:rsidP="00A96D96">
                  <w:pPr>
                    <w:spacing w:before="120"/>
                    <w:rPr>
                      <w:bCs/>
                      <w:color w:val="000000" w:themeColor="text1"/>
                      <w:kern w:val="24"/>
                      <w:sz w:val="20"/>
                    </w:rPr>
                  </w:pPr>
                  <w:r>
                    <w:rPr>
                      <w:bCs/>
                      <w:color w:val="000000" w:themeColor="text1"/>
                      <w:kern w:val="24"/>
                      <w:sz w:val="20"/>
                    </w:rPr>
                    <w:t xml:space="preserve">Semi-flexible. </w:t>
                  </w:r>
                </w:p>
                <w:p w14:paraId="64985543" w14:textId="77777777" w:rsidR="00A96D96" w:rsidRDefault="00A96D96" w:rsidP="00A96D96">
                  <w:pPr>
                    <w:spacing w:before="120"/>
                    <w:rPr>
                      <w:color w:val="000000" w:themeColor="text1"/>
                      <w:sz w:val="20"/>
                    </w:rPr>
                  </w:pPr>
                </w:p>
              </w:tc>
            </w:tr>
            <w:tr w:rsidR="00A96D96" w14:paraId="165CADE0" w14:textId="77777777" w:rsidTr="00A96D96">
              <w:trPr>
                <w:trHeight w:val="669"/>
              </w:trPr>
              <w:tc>
                <w:tcPr>
                  <w:tcW w:w="2425" w:type="dxa"/>
                  <w:tcBorders>
                    <w:top w:val="single" w:sz="4" w:space="0" w:color="auto"/>
                    <w:left w:val="single" w:sz="4" w:space="0" w:color="auto"/>
                    <w:bottom w:val="single" w:sz="4" w:space="0" w:color="auto"/>
                    <w:right w:val="single" w:sz="4" w:space="0" w:color="auto"/>
                  </w:tcBorders>
                  <w:hideMark/>
                </w:tcPr>
                <w:p w14:paraId="3B3B4676" w14:textId="77777777" w:rsidR="00A96D96" w:rsidRDefault="00A96D96" w:rsidP="00A96D96">
                  <w:pPr>
                    <w:spacing w:before="120"/>
                    <w:rPr>
                      <w:sz w:val="20"/>
                    </w:rPr>
                  </w:pPr>
                  <w:r>
                    <w:rPr>
                      <w:sz w:val="20"/>
                    </w:rPr>
                    <w:t>F</w:t>
                  </w:r>
                  <w:r>
                    <w:rPr>
                      <w:rFonts w:eastAsia="Malgun Gothic"/>
                      <w:sz w:val="20"/>
                    </w:rPr>
                    <w:t>easibility of allowing UE side and NW side to develop/update models separately</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C0AF91A" w14:textId="77777777" w:rsidR="00A96D96" w:rsidRDefault="00A96D96" w:rsidP="00A96D96">
                  <w:pPr>
                    <w:spacing w:before="120"/>
                    <w:rPr>
                      <w:color w:val="000000" w:themeColor="text1"/>
                      <w:sz w:val="20"/>
                    </w:rPr>
                  </w:pPr>
                  <w:r>
                    <w:rPr>
                      <w:color w:val="000000" w:themeColor="text1"/>
                      <w:kern w:val="24"/>
                      <w:sz w:val="20"/>
                    </w:rPr>
                    <w:t>Infeasible</w:t>
                  </w:r>
                </w:p>
              </w:tc>
              <w:tc>
                <w:tcPr>
                  <w:tcW w:w="1620" w:type="dxa"/>
                  <w:tcBorders>
                    <w:top w:val="single" w:sz="4" w:space="0" w:color="auto"/>
                    <w:left w:val="single" w:sz="4" w:space="0" w:color="auto"/>
                    <w:bottom w:val="single" w:sz="4" w:space="0" w:color="auto"/>
                    <w:right w:val="single" w:sz="4" w:space="0" w:color="auto"/>
                  </w:tcBorders>
                </w:tcPr>
                <w:p w14:paraId="7C034B49" w14:textId="77777777" w:rsidR="00A96D96" w:rsidRDefault="00A96D96" w:rsidP="00A96D96">
                  <w:pPr>
                    <w:spacing w:before="120"/>
                    <w:rPr>
                      <w:bCs/>
                      <w:color w:val="000000" w:themeColor="text1"/>
                      <w:kern w:val="24"/>
                      <w:sz w:val="20"/>
                    </w:rPr>
                  </w:pPr>
                </w:p>
                <w:p w14:paraId="256C1EA4" w14:textId="77777777" w:rsidR="00A96D96" w:rsidRDefault="00A96D96" w:rsidP="00A96D96">
                  <w:pPr>
                    <w:spacing w:before="120"/>
                    <w:rPr>
                      <w:color w:val="000000" w:themeColor="text1"/>
                      <w:kern w:val="24"/>
                      <w:sz w:val="20"/>
                    </w:rPr>
                  </w:pPr>
                  <w:proofErr w:type="spellStart"/>
                  <w:r>
                    <w:rPr>
                      <w:bCs/>
                      <w:color w:val="000000" w:themeColor="text1"/>
                      <w:kern w:val="24"/>
                      <w:sz w:val="20"/>
                    </w:rPr>
                    <w:t>Feasbile</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3FE03B71" w14:textId="77777777" w:rsidR="00A96D96" w:rsidRDefault="00A96D96" w:rsidP="00A96D96">
                  <w:pPr>
                    <w:spacing w:before="120"/>
                    <w:rPr>
                      <w:color w:val="000000" w:themeColor="text1"/>
                      <w:sz w:val="20"/>
                    </w:rPr>
                  </w:pPr>
                  <w:r>
                    <w:rPr>
                      <w:color w:val="000000" w:themeColor="text1"/>
                      <w:kern w:val="24"/>
                      <w:sz w:val="20"/>
                    </w:rPr>
                    <w:t>Feasible</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8552AEE" w14:textId="77777777" w:rsidR="00A96D96" w:rsidRDefault="00A96D96" w:rsidP="00A96D96">
                  <w:pPr>
                    <w:spacing w:before="120"/>
                    <w:rPr>
                      <w:color w:val="000000" w:themeColor="text1"/>
                      <w:sz w:val="20"/>
                    </w:rPr>
                  </w:pPr>
                  <w:r>
                    <w:rPr>
                      <w:color w:val="000000" w:themeColor="text1"/>
                      <w:kern w:val="24"/>
                      <w:sz w:val="20"/>
                    </w:rPr>
                    <w:t>Feasible</w:t>
                  </w:r>
                </w:p>
              </w:tc>
            </w:tr>
            <w:tr w:rsidR="00A96D96" w14:paraId="67B28DA5" w14:textId="77777777" w:rsidTr="00A96D96">
              <w:trPr>
                <w:trHeight w:val="906"/>
              </w:trPr>
              <w:tc>
                <w:tcPr>
                  <w:tcW w:w="2425" w:type="dxa"/>
                  <w:tcBorders>
                    <w:top w:val="single" w:sz="4" w:space="0" w:color="auto"/>
                    <w:left w:val="single" w:sz="4" w:space="0" w:color="auto"/>
                    <w:bottom w:val="single" w:sz="4" w:space="0" w:color="auto"/>
                    <w:right w:val="single" w:sz="4" w:space="0" w:color="auto"/>
                  </w:tcBorders>
                  <w:hideMark/>
                </w:tcPr>
                <w:p w14:paraId="7C8733CD" w14:textId="77777777" w:rsidR="00A96D96" w:rsidRDefault="00A96D96" w:rsidP="00A96D96">
                  <w:pPr>
                    <w:spacing w:before="120"/>
                    <w:rPr>
                      <w:sz w:val="20"/>
                    </w:rPr>
                  </w:pPr>
                  <w:r>
                    <w:rPr>
                      <w:sz w:val="20"/>
                    </w:rPr>
                    <w:t xml:space="preserve">Whether </w:t>
                  </w:r>
                  <w:proofErr w:type="spellStart"/>
                  <w:r>
                    <w:rPr>
                      <w:sz w:val="20"/>
                    </w:rPr>
                    <w:t>gNB</w:t>
                  </w:r>
                  <w:proofErr w:type="spellEnd"/>
                  <w:r>
                    <w:rPr>
                      <w:sz w:val="20"/>
                    </w:rPr>
                    <w:t xml:space="preserve"> can maintain/store a single/unified model over different UE vendors </w:t>
                  </w:r>
                  <w:r>
                    <w:rPr>
                      <w:color w:val="000000" w:themeColor="text1"/>
                      <w:sz w:val="20"/>
                    </w:rPr>
                    <w:t xml:space="preserve">for a CSI report configuration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9DB3FF9" w14:textId="77777777" w:rsidR="00A96D96" w:rsidRDefault="00A96D96" w:rsidP="00A96D96">
                  <w:pPr>
                    <w:spacing w:before="120"/>
                    <w:rPr>
                      <w:color w:val="000000" w:themeColor="text1"/>
                      <w:sz w:val="20"/>
                      <w:highlight w:val="yellow"/>
                    </w:rPr>
                  </w:pPr>
                  <w:r>
                    <w:rPr>
                      <w:rFonts w:eastAsia="Malgun Gothic"/>
                      <w:sz w:val="20"/>
                    </w:rPr>
                    <w:t>Yes. Performance loss refers to 9.2.2.1 observations</w:t>
                  </w:r>
                </w:p>
              </w:tc>
              <w:tc>
                <w:tcPr>
                  <w:tcW w:w="1620" w:type="dxa"/>
                  <w:tcBorders>
                    <w:top w:val="single" w:sz="4" w:space="0" w:color="auto"/>
                    <w:left w:val="single" w:sz="4" w:space="0" w:color="auto"/>
                    <w:bottom w:val="single" w:sz="4" w:space="0" w:color="auto"/>
                    <w:right w:val="single" w:sz="4" w:space="0" w:color="auto"/>
                  </w:tcBorders>
                  <w:hideMark/>
                </w:tcPr>
                <w:p w14:paraId="1B322114" w14:textId="77777777" w:rsidR="00A96D96" w:rsidRDefault="00A96D96" w:rsidP="00A96D96">
                  <w:pPr>
                    <w:spacing w:before="120"/>
                    <w:rPr>
                      <w:rFonts w:eastAsia="Malgun Gothic"/>
                      <w:bCs/>
                      <w:strike/>
                      <w:color w:val="000000" w:themeColor="text1"/>
                      <w:sz w:val="20"/>
                    </w:rPr>
                  </w:pPr>
                  <w:r>
                    <w:rPr>
                      <w:rFonts w:eastAsia="Malgun Gothic"/>
                      <w:bCs/>
                      <w:color w:val="000000" w:themeColor="text1"/>
                      <w:sz w:val="20"/>
                    </w:rPr>
                    <w:t xml:space="preserve">Yes. </w:t>
                  </w:r>
                  <w:r>
                    <w:rPr>
                      <w:rFonts w:eastAsia="Malgun Gothic"/>
                      <w:sz w:val="20"/>
                    </w:rPr>
                    <w:t>Performance loss refers to 9.2.2.1 observations</w:t>
                  </w:r>
                </w:p>
                <w:p w14:paraId="6D2BCC23" w14:textId="77777777" w:rsidR="00A96D96" w:rsidRDefault="00A96D96" w:rsidP="00A96D96">
                  <w:pPr>
                    <w:spacing w:before="120"/>
                    <w:rPr>
                      <w:rFonts w:eastAsia="Malgun Gothic"/>
                      <w:strike/>
                      <w:sz w:val="20"/>
                    </w:rPr>
                  </w:pPr>
                  <w:r>
                    <w:rPr>
                      <w:rFonts w:eastAsiaTheme="minorEastAsia"/>
                      <w:color w:val="FF0000"/>
                      <w:sz w:val="20"/>
                    </w:rPr>
                    <w:t xml:space="preserv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4434CAE" w14:textId="77777777" w:rsidR="00A96D96" w:rsidRDefault="00A96D96" w:rsidP="00A96D96">
                  <w:pPr>
                    <w:spacing w:before="120"/>
                    <w:rPr>
                      <w:rFonts w:eastAsia="Times New Roman"/>
                      <w:color w:val="000000" w:themeColor="text1"/>
                      <w:sz w:val="20"/>
                    </w:rPr>
                  </w:pPr>
                  <w:r>
                    <w:rPr>
                      <w:rFonts w:eastAsia="Malgun Gothic"/>
                      <w:sz w:val="20"/>
                    </w:rPr>
                    <w:t>Yes. Performance loss refers to 9.2.2.1 observations</w:t>
                  </w:r>
                </w:p>
                <w:p w14:paraId="64E193B0" w14:textId="77777777" w:rsidR="00A96D96" w:rsidRDefault="00A96D96" w:rsidP="00A96D96">
                  <w:pPr>
                    <w:spacing w:before="120"/>
                    <w:rPr>
                      <w:color w:val="000000" w:themeColor="text1"/>
                      <w:sz w:val="20"/>
                    </w:rPr>
                  </w:pPr>
                  <w:r>
                    <w:rPr>
                      <w:rFonts w:eastAsia="Malgun Gothic"/>
                      <w:sz w:val="20"/>
                    </w:rPr>
                    <w:t xml:space="preserve"> </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CEBB708" w14:textId="77777777" w:rsidR="00A96D96" w:rsidRDefault="00A96D96" w:rsidP="00A96D96">
                  <w:pPr>
                    <w:spacing w:before="120"/>
                    <w:rPr>
                      <w:color w:val="000000" w:themeColor="text1"/>
                      <w:sz w:val="20"/>
                    </w:rPr>
                  </w:pPr>
                  <w:r>
                    <w:rPr>
                      <w:rFonts w:eastAsia="Malgun Gothic"/>
                      <w:sz w:val="20"/>
                    </w:rPr>
                    <w:t xml:space="preserve">Yes. </w:t>
                  </w:r>
                </w:p>
                <w:p w14:paraId="39D97D8E" w14:textId="77777777" w:rsidR="00A96D96" w:rsidRDefault="00A96D96" w:rsidP="00A96D96">
                  <w:pPr>
                    <w:spacing w:before="120"/>
                    <w:rPr>
                      <w:color w:val="000000" w:themeColor="text1"/>
                      <w:sz w:val="20"/>
                    </w:rPr>
                  </w:pPr>
                  <w:r>
                    <w:rPr>
                      <w:rFonts w:eastAsia="Malgun Gothic"/>
                      <w:sz w:val="20"/>
                    </w:rPr>
                    <w:t>Performance loss refers to 9.2.2.1 observations</w:t>
                  </w:r>
                </w:p>
              </w:tc>
            </w:tr>
            <w:tr w:rsidR="00A96D96" w14:paraId="17F1EAB4" w14:textId="77777777" w:rsidTr="00A96D96">
              <w:trPr>
                <w:trHeight w:val="887"/>
              </w:trPr>
              <w:tc>
                <w:tcPr>
                  <w:tcW w:w="2425" w:type="dxa"/>
                  <w:tcBorders>
                    <w:top w:val="single" w:sz="4" w:space="0" w:color="auto"/>
                    <w:left w:val="single" w:sz="4" w:space="0" w:color="auto"/>
                    <w:bottom w:val="single" w:sz="4" w:space="0" w:color="auto"/>
                    <w:right w:val="single" w:sz="4" w:space="0" w:color="auto"/>
                  </w:tcBorders>
                  <w:hideMark/>
                </w:tcPr>
                <w:p w14:paraId="47F0E3B5" w14:textId="77777777" w:rsidR="00A96D96" w:rsidRDefault="00A96D96" w:rsidP="00A96D96">
                  <w:pPr>
                    <w:spacing w:before="120"/>
                    <w:rPr>
                      <w:sz w:val="20"/>
                      <w:highlight w:val="yellow"/>
                    </w:rPr>
                  </w:pPr>
                  <w:r>
                    <w:rPr>
                      <w:sz w:val="20"/>
                      <w:highlight w:val="yellow"/>
                    </w:rPr>
                    <w:t xml:space="preserve">Whether UE device can maintain/store a single/unified model over different NW vendors </w:t>
                  </w:r>
                  <w:r>
                    <w:rPr>
                      <w:color w:val="000000" w:themeColor="text1"/>
                      <w:sz w:val="20"/>
                      <w:highlight w:val="yellow"/>
                    </w:rPr>
                    <w:t xml:space="preserve">for a CSI report configuration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F5C7EC0" w14:textId="77777777" w:rsidR="00A96D96" w:rsidRDefault="00A96D96" w:rsidP="00A96D96">
                  <w:pPr>
                    <w:spacing w:before="120"/>
                    <w:rPr>
                      <w:color w:val="000000" w:themeColor="text1"/>
                      <w:sz w:val="20"/>
                      <w:highlight w:val="yellow"/>
                    </w:rPr>
                  </w:pPr>
                  <w:r>
                    <w:rPr>
                      <w:rFonts w:eastAsia="Malgun Gothic"/>
                      <w:sz w:val="20"/>
                      <w:highlight w:val="yellow"/>
                    </w:rPr>
                    <w:t xml:space="preserve">Yes. Performance loss refers to 9.2.2.1 observations </w:t>
                  </w:r>
                </w:p>
              </w:tc>
              <w:tc>
                <w:tcPr>
                  <w:tcW w:w="1620" w:type="dxa"/>
                  <w:tcBorders>
                    <w:top w:val="single" w:sz="4" w:space="0" w:color="auto"/>
                    <w:left w:val="single" w:sz="4" w:space="0" w:color="auto"/>
                    <w:bottom w:val="single" w:sz="4" w:space="0" w:color="auto"/>
                    <w:right w:val="single" w:sz="4" w:space="0" w:color="auto"/>
                  </w:tcBorders>
                </w:tcPr>
                <w:p w14:paraId="1A779073" w14:textId="77777777" w:rsidR="00A96D96" w:rsidRDefault="00A96D96" w:rsidP="00A96D96">
                  <w:pPr>
                    <w:spacing w:before="120"/>
                    <w:rPr>
                      <w:rFonts w:eastAsia="Malgun Gothic"/>
                      <w:bCs/>
                      <w:color w:val="000000" w:themeColor="text1"/>
                      <w:sz w:val="20"/>
                      <w:highlight w:val="yellow"/>
                    </w:rPr>
                  </w:pPr>
                </w:p>
                <w:p w14:paraId="77ED59A0" w14:textId="77777777" w:rsidR="00A96D96" w:rsidRDefault="00A96D96" w:rsidP="00A96D96">
                  <w:pPr>
                    <w:spacing w:before="120"/>
                    <w:rPr>
                      <w:rFonts w:eastAsia="Malgun Gothic"/>
                      <w:bCs/>
                      <w:color w:val="000000" w:themeColor="text1"/>
                      <w:sz w:val="20"/>
                      <w:highlight w:val="yellow"/>
                    </w:rPr>
                  </w:pPr>
                  <w:r>
                    <w:rPr>
                      <w:rFonts w:eastAsia="Malgun Gothic"/>
                      <w:bCs/>
                      <w:color w:val="000000" w:themeColor="text1"/>
                      <w:sz w:val="20"/>
                      <w:highlight w:val="yellow"/>
                    </w:rPr>
                    <w:t xml:space="preserve">Yes. </w:t>
                  </w:r>
                  <w:r>
                    <w:rPr>
                      <w:rFonts w:eastAsia="Malgun Gothic"/>
                      <w:sz w:val="20"/>
                      <w:highlight w:val="yellow"/>
                    </w:rPr>
                    <w:t>Performance loss refers to 9.2.2.1 observations</w:t>
                  </w:r>
                </w:p>
                <w:p w14:paraId="679444C3" w14:textId="77777777" w:rsidR="00A96D96" w:rsidRDefault="00A96D96" w:rsidP="00A96D96">
                  <w:pPr>
                    <w:spacing w:before="120"/>
                    <w:rPr>
                      <w:rFonts w:eastAsia="Malgun Gothic"/>
                      <w:sz w:val="20"/>
                      <w:highlight w:val="yellow"/>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E1ECD93" w14:textId="77777777" w:rsidR="00A96D96" w:rsidRDefault="00A96D96" w:rsidP="00A96D96">
                  <w:pPr>
                    <w:spacing w:before="120"/>
                    <w:rPr>
                      <w:rFonts w:eastAsia="Malgun Gothic"/>
                      <w:sz w:val="20"/>
                      <w:highlight w:val="yellow"/>
                    </w:rPr>
                  </w:pPr>
                  <w:r>
                    <w:rPr>
                      <w:rFonts w:eastAsia="Malgun Gothic"/>
                      <w:sz w:val="20"/>
                      <w:highlight w:val="yellow"/>
                    </w:rPr>
                    <w:lastRenderedPageBreak/>
                    <w:t xml:space="preserve">Yes per camped cell. </w:t>
                  </w:r>
                </w:p>
                <w:p w14:paraId="3EC146FC" w14:textId="77777777" w:rsidR="00A96D96" w:rsidRDefault="00A96D96" w:rsidP="00A96D96">
                  <w:pPr>
                    <w:spacing w:before="120"/>
                    <w:rPr>
                      <w:rFonts w:eastAsia="Times New Roman"/>
                      <w:color w:val="000000" w:themeColor="text1"/>
                      <w:sz w:val="20"/>
                      <w:highlight w:val="yellow"/>
                    </w:rPr>
                  </w:pPr>
                  <w:r>
                    <w:rPr>
                      <w:rFonts w:eastAsia="Malgun Gothic"/>
                      <w:sz w:val="20"/>
                      <w:highlight w:val="yellow"/>
                    </w:rPr>
                    <w:t xml:space="preserve">Generalization over multiple NW, performance loss refers to </w:t>
                  </w:r>
                  <w:r>
                    <w:rPr>
                      <w:rFonts w:eastAsia="Malgun Gothic"/>
                      <w:sz w:val="20"/>
                      <w:highlight w:val="yellow"/>
                    </w:rPr>
                    <w:lastRenderedPageBreak/>
                    <w:t>9.2.2.1 observations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7CD0F6F" w14:textId="77777777" w:rsidR="00A96D96" w:rsidRDefault="00A96D96" w:rsidP="00A96D96">
                  <w:pPr>
                    <w:spacing w:before="120"/>
                    <w:rPr>
                      <w:color w:val="000000" w:themeColor="text1"/>
                      <w:sz w:val="20"/>
                      <w:highlight w:val="yellow"/>
                    </w:rPr>
                  </w:pPr>
                  <w:r>
                    <w:rPr>
                      <w:rFonts w:eastAsia="Malgun Gothic"/>
                      <w:sz w:val="20"/>
                      <w:highlight w:val="yellow"/>
                    </w:rPr>
                    <w:lastRenderedPageBreak/>
                    <w:t xml:space="preserve">Yes </w:t>
                  </w:r>
                  <w:r>
                    <w:rPr>
                      <w:color w:val="000000" w:themeColor="text1"/>
                      <w:sz w:val="20"/>
                      <w:highlight w:val="yellow"/>
                    </w:rPr>
                    <w:t>(Note 5).</w:t>
                  </w:r>
                </w:p>
                <w:p w14:paraId="30D5DFA8" w14:textId="77777777" w:rsidR="00A96D96" w:rsidRDefault="00A96D96" w:rsidP="00A96D96">
                  <w:pPr>
                    <w:spacing w:before="120"/>
                    <w:rPr>
                      <w:rFonts w:eastAsia="Malgun Gothic"/>
                      <w:sz w:val="20"/>
                      <w:highlight w:val="yellow"/>
                    </w:rPr>
                  </w:pPr>
                  <w:r>
                    <w:rPr>
                      <w:rFonts w:eastAsia="Malgun Gothic"/>
                      <w:sz w:val="20"/>
                      <w:highlight w:val="yellow"/>
                    </w:rPr>
                    <w:t>Performance loss refers to 9.2.2.1 observations</w:t>
                  </w:r>
                </w:p>
              </w:tc>
            </w:tr>
            <w:tr w:rsidR="00A96D96" w14:paraId="0E2B95B9" w14:textId="77777777" w:rsidTr="00A96D96">
              <w:trPr>
                <w:trHeight w:val="1360"/>
              </w:trPr>
              <w:tc>
                <w:tcPr>
                  <w:tcW w:w="2425" w:type="dxa"/>
                  <w:tcBorders>
                    <w:top w:val="single" w:sz="4" w:space="0" w:color="auto"/>
                    <w:left w:val="single" w:sz="4" w:space="0" w:color="auto"/>
                    <w:bottom w:val="single" w:sz="4" w:space="0" w:color="auto"/>
                    <w:right w:val="single" w:sz="4" w:space="0" w:color="auto"/>
                  </w:tcBorders>
                  <w:hideMark/>
                </w:tcPr>
                <w:p w14:paraId="36C5B77C" w14:textId="77777777" w:rsidR="00A96D96" w:rsidRDefault="00A96D96" w:rsidP="00A96D96">
                  <w:pPr>
                    <w:spacing w:before="120"/>
                    <w:rPr>
                      <w:rFonts w:eastAsia="Times New Roman"/>
                      <w:sz w:val="20"/>
                      <w:highlight w:val="yellow"/>
                    </w:rPr>
                  </w:pPr>
                  <w:r>
                    <w:rPr>
                      <w:sz w:val="20"/>
                    </w:rPr>
                    <w:t>Extendibility:</w:t>
                  </w:r>
                  <w:r>
                    <w:rPr>
                      <w:rFonts w:eastAsia="Malgun Gothic"/>
                      <w:sz w:val="20"/>
                    </w:rPr>
                    <w:t xml:space="preserve"> to train new UE-side model compatible with NW-side model in use;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A1CDD72" w14:textId="77777777" w:rsidR="00A96D96" w:rsidRDefault="00A96D96" w:rsidP="00A96D96">
                  <w:pPr>
                    <w:spacing w:before="120"/>
                    <w:rPr>
                      <w:color w:val="000000" w:themeColor="text1"/>
                      <w:kern w:val="24"/>
                      <w:sz w:val="20"/>
                    </w:rPr>
                  </w:pPr>
                  <w:r>
                    <w:rPr>
                      <w:color w:val="000000" w:themeColor="text1"/>
                      <w:kern w:val="24"/>
                      <w:sz w:val="20"/>
                    </w:rPr>
                    <w:t>Not support</w:t>
                  </w:r>
                </w:p>
              </w:tc>
              <w:tc>
                <w:tcPr>
                  <w:tcW w:w="1620" w:type="dxa"/>
                  <w:tcBorders>
                    <w:top w:val="single" w:sz="4" w:space="0" w:color="auto"/>
                    <w:left w:val="single" w:sz="4" w:space="0" w:color="auto"/>
                    <w:bottom w:val="single" w:sz="4" w:space="0" w:color="auto"/>
                    <w:right w:val="single" w:sz="4" w:space="0" w:color="auto"/>
                  </w:tcBorders>
                </w:tcPr>
                <w:p w14:paraId="2068509B" w14:textId="77777777" w:rsidR="00A96D96" w:rsidRDefault="00A96D96" w:rsidP="00A96D96">
                  <w:pPr>
                    <w:spacing w:before="120"/>
                    <w:rPr>
                      <w:bCs/>
                      <w:color w:val="000000" w:themeColor="text1"/>
                      <w:kern w:val="24"/>
                      <w:sz w:val="20"/>
                    </w:rPr>
                  </w:pPr>
                </w:p>
                <w:p w14:paraId="5CE91D41" w14:textId="77777777" w:rsidR="00A96D96" w:rsidRDefault="00A96D96" w:rsidP="00A96D96">
                  <w:pPr>
                    <w:spacing w:before="120"/>
                    <w:rPr>
                      <w:bCs/>
                      <w:color w:val="000000" w:themeColor="text1"/>
                      <w:kern w:val="24"/>
                      <w:sz w:val="20"/>
                    </w:rPr>
                  </w:pPr>
                </w:p>
                <w:p w14:paraId="7614235F" w14:textId="77777777" w:rsidR="00A96D96" w:rsidRDefault="00A96D96" w:rsidP="00A96D96">
                  <w:pPr>
                    <w:spacing w:before="120"/>
                    <w:rPr>
                      <w:color w:val="000000" w:themeColor="text1"/>
                      <w:kern w:val="24"/>
                      <w:sz w:val="20"/>
                    </w:rPr>
                  </w:pPr>
                  <w:r>
                    <w:rPr>
                      <w:bCs/>
                      <w:color w:val="000000" w:themeColor="text1"/>
                      <w:kern w:val="24"/>
                      <w:sz w:val="20"/>
                    </w:rPr>
                    <w:t xml:space="preserve">Support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D9DEEC4" w14:textId="77777777" w:rsidR="00A96D96" w:rsidRDefault="00A96D96" w:rsidP="00A96D96">
                  <w:pPr>
                    <w:spacing w:before="120"/>
                    <w:rPr>
                      <w:color w:val="000000" w:themeColor="text1"/>
                      <w:kern w:val="24"/>
                      <w:sz w:val="20"/>
                    </w:rPr>
                  </w:pPr>
                  <w:r>
                    <w:rPr>
                      <w:bCs/>
                      <w:color w:val="000000" w:themeColor="text1"/>
                      <w:kern w:val="24"/>
                      <w:sz w:val="20"/>
                    </w:rPr>
                    <w:t>Support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EDDCDC4" w14:textId="77777777" w:rsidR="00A96D96" w:rsidRDefault="00A96D96" w:rsidP="00A96D96">
                  <w:pPr>
                    <w:spacing w:before="120"/>
                    <w:rPr>
                      <w:color w:val="000000" w:themeColor="text1"/>
                      <w:kern w:val="24"/>
                      <w:sz w:val="20"/>
                    </w:rPr>
                  </w:pPr>
                  <w:r>
                    <w:rPr>
                      <w:color w:val="000000" w:themeColor="text1"/>
                      <w:kern w:val="24"/>
                      <w:sz w:val="20"/>
                      <w:highlight w:val="yellow"/>
                    </w:rPr>
                    <w:t>Not support</w:t>
                  </w:r>
                </w:p>
              </w:tc>
            </w:tr>
            <w:tr w:rsidR="00A96D96" w14:paraId="04AB4473" w14:textId="77777777" w:rsidTr="00A96D96">
              <w:trPr>
                <w:trHeight w:val="1360"/>
              </w:trPr>
              <w:tc>
                <w:tcPr>
                  <w:tcW w:w="2425" w:type="dxa"/>
                  <w:tcBorders>
                    <w:top w:val="single" w:sz="4" w:space="0" w:color="auto"/>
                    <w:left w:val="single" w:sz="4" w:space="0" w:color="auto"/>
                    <w:bottom w:val="single" w:sz="4" w:space="0" w:color="auto"/>
                    <w:right w:val="single" w:sz="4" w:space="0" w:color="auto"/>
                  </w:tcBorders>
                  <w:hideMark/>
                </w:tcPr>
                <w:p w14:paraId="391B928E" w14:textId="77777777" w:rsidR="00A96D96" w:rsidRDefault="00A96D96" w:rsidP="00A96D96">
                  <w:pPr>
                    <w:spacing w:before="120"/>
                    <w:rPr>
                      <w:sz w:val="20"/>
                      <w:highlight w:val="yellow"/>
                    </w:rPr>
                  </w:pPr>
                  <w:r>
                    <w:rPr>
                      <w:sz w:val="20"/>
                    </w:rPr>
                    <w:t>Extendibility:</w:t>
                  </w:r>
                  <w:r>
                    <w:rPr>
                      <w:rFonts w:eastAsia="Malgun Gothic"/>
                      <w:sz w:val="20"/>
                    </w:rPr>
                    <w:t xml:space="preserve"> To train new NW-side model compatible with UE-side model in use</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1D21BD6" w14:textId="77777777" w:rsidR="00A96D96" w:rsidRDefault="00A96D96" w:rsidP="00A96D96">
                  <w:pPr>
                    <w:spacing w:before="120"/>
                    <w:rPr>
                      <w:color w:val="000000" w:themeColor="text1"/>
                      <w:kern w:val="24"/>
                      <w:sz w:val="20"/>
                    </w:rPr>
                  </w:pPr>
                  <w:r>
                    <w:rPr>
                      <w:color w:val="000000" w:themeColor="text1"/>
                      <w:kern w:val="24"/>
                      <w:sz w:val="20"/>
                    </w:rPr>
                    <w:t xml:space="preserve">Not support </w:t>
                  </w:r>
                </w:p>
              </w:tc>
              <w:tc>
                <w:tcPr>
                  <w:tcW w:w="1620" w:type="dxa"/>
                  <w:tcBorders>
                    <w:top w:val="single" w:sz="4" w:space="0" w:color="auto"/>
                    <w:left w:val="single" w:sz="4" w:space="0" w:color="auto"/>
                    <w:bottom w:val="single" w:sz="4" w:space="0" w:color="auto"/>
                    <w:right w:val="single" w:sz="4" w:space="0" w:color="auto"/>
                  </w:tcBorders>
                </w:tcPr>
                <w:p w14:paraId="2482E12C" w14:textId="77777777" w:rsidR="00A96D96" w:rsidRDefault="00A96D96" w:rsidP="00A96D96">
                  <w:pPr>
                    <w:spacing w:before="120"/>
                    <w:rPr>
                      <w:bCs/>
                      <w:color w:val="000000" w:themeColor="text1"/>
                      <w:kern w:val="24"/>
                      <w:sz w:val="20"/>
                    </w:rPr>
                  </w:pPr>
                </w:p>
                <w:p w14:paraId="4C051559" w14:textId="77777777" w:rsidR="00A96D96" w:rsidRDefault="00A96D96" w:rsidP="00A96D96">
                  <w:pPr>
                    <w:spacing w:before="120"/>
                    <w:rPr>
                      <w:bCs/>
                      <w:color w:val="000000" w:themeColor="text1"/>
                      <w:kern w:val="24"/>
                      <w:sz w:val="20"/>
                    </w:rPr>
                  </w:pPr>
                </w:p>
                <w:p w14:paraId="7A10D24B" w14:textId="77777777" w:rsidR="00A96D96" w:rsidRDefault="00A96D96" w:rsidP="00A96D96">
                  <w:pPr>
                    <w:spacing w:before="120"/>
                    <w:rPr>
                      <w:color w:val="000000" w:themeColor="text1"/>
                      <w:kern w:val="24"/>
                      <w:sz w:val="20"/>
                    </w:rPr>
                  </w:pPr>
                  <w:r>
                    <w:rPr>
                      <w:rFonts w:eastAsia="宋体"/>
                      <w:color w:val="000000" w:themeColor="text1"/>
                      <w:kern w:val="24"/>
                      <w:sz w:val="20"/>
                    </w:rPr>
                    <w:t>Not Support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26074B7" w14:textId="77777777" w:rsidR="00A96D96" w:rsidRDefault="00A96D96" w:rsidP="00A96D96">
                  <w:pPr>
                    <w:spacing w:before="120"/>
                    <w:rPr>
                      <w:i/>
                      <w:color w:val="000000" w:themeColor="text1"/>
                      <w:kern w:val="24"/>
                      <w:sz w:val="20"/>
                    </w:rPr>
                  </w:pPr>
                  <w:r>
                    <w:rPr>
                      <w:bCs/>
                      <w:color w:val="000000" w:themeColor="text1"/>
                      <w:kern w:val="24"/>
                      <w:sz w:val="20"/>
                    </w:rPr>
                    <w:t>Not support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96A78DA" w14:textId="77777777" w:rsidR="00A96D96" w:rsidRDefault="00A96D96" w:rsidP="00A96D96">
                  <w:pPr>
                    <w:spacing w:before="120"/>
                    <w:rPr>
                      <w:color w:val="000000" w:themeColor="text1"/>
                      <w:kern w:val="24"/>
                      <w:sz w:val="20"/>
                    </w:rPr>
                  </w:pPr>
                  <w:r>
                    <w:rPr>
                      <w:color w:val="000000" w:themeColor="text1"/>
                      <w:kern w:val="24"/>
                      <w:sz w:val="20"/>
                    </w:rPr>
                    <w:t>Support</w:t>
                  </w:r>
                </w:p>
              </w:tc>
            </w:tr>
            <w:tr w:rsidR="00A96D96" w14:paraId="5C06E1EF" w14:textId="77777777" w:rsidTr="00A96D96">
              <w:trPr>
                <w:trHeight w:val="650"/>
              </w:trPr>
              <w:tc>
                <w:tcPr>
                  <w:tcW w:w="2425" w:type="dxa"/>
                  <w:tcBorders>
                    <w:top w:val="single" w:sz="4" w:space="0" w:color="auto"/>
                    <w:left w:val="single" w:sz="4" w:space="0" w:color="auto"/>
                    <w:bottom w:val="single" w:sz="4" w:space="0" w:color="auto"/>
                    <w:right w:val="single" w:sz="4" w:space="0" w:color="auto"/>
                  </w:tcBorders>
                  <w:hideMark/>
                </w:tcPr>
                <w:p w14:paraId="396DAFFE" w14:textId="77777777" w:rsidR="00A96D96" w:rsidRDefault="00A96D96" w:rsidP="00A96D96">
                  <w:pPr>
                    <w:spacing w:before="120"/>
                    <w:rPr>
                      <w:sz w:val="20"/>
                    </w:rPr>
                  </w:pPr>
                  <w:r>
                    <w:rPr>
                      <w:sz w:val="20"/>
                    </w:rPr>
                    <w:t>Whether training data distribution can match the inference device</w:t>
                  </w:r>
                </w:p>
              </w:tc>
              <w:tc>
                <w:tcPr>
                  <w:tcW w:w="1440" w:type="dxa"/>
                  <w:tcBorders>
                    <w:top w:val="single" w:sz="4" w:space="0" w:color="auto"/>
                    <w:left w:val="single" w:sz="4" w:space="0" w:color="auto"/>
                    <w:bottom w:val="single" w:sz="4" w:space="0" w:color="auto"/>
                    <w:right w:val="single" w:sz="4" w:space="0" w:color="auto"/>
                  </w:tcBorders>
                  <w:vAlign w:val="center"/>
                </w:tcPr>
                <w:p w14:paraId="4005704D" w14:textId="77777777" w:rsidR="00A96D96" w:rsidRDefault="00A96D96" w:rsidP="00A96D96">
                  <w:pPr>
                    <w:spacing w:before="120"/>
                    <w:rPr>
                      <w:color w:val="000000" w:themeColor="text1"/>
                      <w:kern w:val="24"/>
                      <w:sz w:val="20"/>
                    </w:rPr>
                  </w:pPr>
                  <w:r>
                    <w:rPr>
                      <w:color w:val="000000" w:themeColor="text1"/>
                      <w:kern w:val="24"/>
                      <w:sz w:val="20"/>
                    </w:rPr>
                    <w:t>More limited</w:t>
                  </w:r>
                </w:p>
                <w:p w14:paraId="2BB20953" w14:textId="77777777" w:rsidR="00A96D96" w:rsidRDefault="00A96D96" w:rsidP="00A96D96">
                  <w:pPr>
                    <w:spacing w:before="120"/>
                    <w:rPr>
                      <w:strike/>
                      <w:color w:val="000000" w:themeColor="text1"/>
                      <w:kern w:val="24"/>
                      <w:sz w:val="20"/>
                      <w:highlight w:val="yellow"/>
                    </w:rPr>
                  </w:pPr>
                </w:p>
              </w:tc>
              <w:tc>
                <w:tcPr>
                  <w:tcW w:w="1620" w:type="dxa"/>
                  <w:tcBorders>
                    <w:top w:val="single" w:sz="4" w:space="0" w:color="auto"/>
                    <w:left w:val="single" w:sz="4" w:space="0" w:color="auto"/>
                    <w:bottom w:val="single" w:sz="4" w:space="0" w:color="auto"/>
                    <w:right w:val="single" w:sz="4" w:space="0" w:color="auto"/>
                  </w:tcBorders>
                </w:tcPr>
                <w:p w14:paraId="681C7656" w14:textId="77777777" w:rsidR="00A96D96" w:rsidRDefault="00A96D96" w:rsidP="00A96D96">
                  <w:pPr>
                    <w:spacing w:before="120"/>
                    <w:rPr>
                      <w:color w:val="000000" w:themeColor="text1"/>
                      <w:kern w:val="24"/>
                      <w:sz w:val="20"/>
                      <w:highlight w:val="yellow"/>
                    </w:rPr>
                  </w:pPr>
                  <w:r>
                    <w:rPr>
                      <w:color w:val="000000" w:themeColor="text1"/>
                      <w:kern w:val="24"/>
                      <w:sz w:val="20"/>
                      <w:highlight w:val="yellow"/>
                    </w:rPr>
                    <w:t xml:space="preserve">No consensus </w:t>
                  </w:r>
                </w:p>
                <w:p w14:paraId="26F4C27F" w14:textId="77777777" w:rsidR="00A96D96" w:rsidRDefault="00A96D96" w:rsidP="00A96D96">
                  <w:pPr>
                    <w:spacing w:before="120"/>
                    <w:rPr>
                      <w:color w:val="000000" w:themeColor="text1"/>
                      <w:kern w:val="24"/>
                      <w:sz w:val="20"/>
                      <w:highlight w:val="yellow"/>
                    </w:rPr>
                  </w:pPr>
                </w:p>
              </w:tc>
              <w:tc>
                <w:tcPr>
                  <w:tcW w:w="1530" w:type="dxa"/>
                  <w:tcBorders>
                    <w:top w:val="single" w:sz="4" w:space="0" w:color="auto"/>
                    <w:left w:val="single" w:sz="4" w:space="0" w:color="auto"/>
                    <w:bottom w:val="single" w:sz="4" w:space="0" w:color="auto"/>
                    <w:right w:val="single" w:sz="4" w:space="0" w:color="auto"/>
                  </w:tcBorders>
                </w:tcPr>
                <w:p w14:paraId="16D64247" w14:textId="77777777" w:rsidR="00A96D96" w:rsidRDefault="00A96D96" w:rsidP="00A96D96">
                  <w:pPr>
                    <w:spacing w:before="120"/>
                    <w:rPr>
                      <w:color w:val="000000" w:themeColor="text1"/>
                      <w:kern w:val="24"/>
                      <w:sz w:val="20"/>
                    </w:rPr>
                  </w:pPr>
                  <w:r>
                    <w:rPr>
                      <w:color w:val="000000" w:themeColor="text1"/>
                      <w:kern w:val="24"/>
                      <w:sz w:val="20"/>
                    </w:rPr>
                    <w:t>Limited</w:t>
                  </w:r>
                </w:p>
                <w:p w14:paraId="34B963DA" w14:textId="77777777" w:rsidR="00A96D96" w:rsidRDefault="00A96D96" w:rsidP="00A96D96">
                  <w:pPr>
                    <w:spacing w:before="120"/>
                    <w:rPr>
                      <w:color w:val="000000" w:themeColor="text1"/>
                      <w:kern w:val="24"/>
                      <w:sz w:val="20"/>
                    </w:rPr>
                  </w:pPr>
                </w:p>
              </w:tc>
              <w:tc>
                <w:tcPr>
                  <w:tcW w:w="1710" w:type="dxa"/>
                  <w:tcBorders>
                    <w:top w:val="single" w:sz="4" w:space="0" w:color="auto"/>
                    <w:left w:val="single" w:sz="4" w:space="0" w:color="auto"/>
                    <w:bottom w:val="single" w:sz="4" w:space="0" w:color="auto"/>
                    <w:right w:val="single" w:sz="4" w:space="0" w:color="auto"/>
                  </w:tcBorders>
                  <w:hideMark/>
                </w:tcPr>
                <w:p w14:paraId="473875AA" w14:textId="77777777" w:rsidR="00A96D96" w:rsidRDefault="00A96D96" w:rsidP="00A96D96">
                  <w:pPr>
                    <w:spacing w:before="120"/>
                    <w:rPr>
                      <w:color w:val="000000" w:themeColor="text1"/>
                      <w:kern w:val="24"/>
                      <w:sz w:val="20"/>
                    </w:rPr>
                  </w:pPr>
                  <w:r>
                    <w:rPr>
                      <w:rFonts w:eastAsia="宋体"/>
                      <w:sz w:val="20"/>
                    </w:rPr>
                    <w:t>Yes</w:t>
                  </w:r>
                </w:p>
              </w:tc>
            </w:tr>
            <w:tr w:rsidR="00A96D96" w14:paraId="2924B6AF" w14:textId="77777777" w:rsidTr="00A96D96">
              <w:trPr>
                <w:trHeight w:val="157"/>
              </w:trPr>
              <w:tc>
                <w:tcPr>
                  <w:tcW w:w="2425" w:type="dxa"/>
                  <w:tcBorders>
                    <w:top w:val="single" w:sz="4" w:space="0" w:color="auto"/>
                    <w:left w:val="single" w:sz="4" w:space="0" w:color="auto"/>
                    <w:bottom w:val="single" w:sz="4" w:space="0" w:color="auto"/>
                    <w:right w:val="single" w:sz="4" w:space="0" w:color="auto"/>
                  </w:tcBorders>
                  <w:hideMark/>
                </w:tcPr>
                <w:p w14:paraId="0F166C3D" w14:textId="77777777" w:rsidR="00A96D96" w:rsidRDefault="00A96D96" w:rsidP="00A96D96">
                  <w:pPr>
                    <w:spacing w:before="120"/>
                    <w:rPr>
                      <w:sz w:val="20"/>
                    </w:rPr>
                  </w:pPr>
                  <w:r>
                    <w:rPr>
                      <w:rFonts w:eastAsia="Malgun Gothic"/>
                      <w:sz w:val="20"/>
                    </w:rPr>
                    <w:t>Software/hardware compatibility (Whether device capability can be considered for model development)</w:t>
                  </w:r>
                </w:p>
              </w:tc>
              <w:tc>
                <w:tcPr>
                  <w:tcW w:w="1440" w:type="dxa"/>
                  <w:tcBorders>
                    <w:top w:val="single" w:sz="4" w:space="0" w:color="auto"/>
                    <w:left w:val="single" w:sz="4" w:space="0" w:color="auto"/>
                    <w:bottom w:val="single" w:sz="4" w:space="0" w:color="auto"/>
                    <w:right w:val="single" w:sz="4" w:space="0" w:color="auto"/>
                  </w:tcBorders>
                  <w:hideMark/>
                </w:tcPr>
                <w:p w14:paraId="6A430E8A" w14:textId="77777777" w:rsidR="00A96D96" w:rsidRDefault="00A96D96" w:rsidP="00A96D96">
                  <w:pPr>
                    <w:spacing w:before="120"/>
                    <w:rPr>
                      <w:color w:val="000000" w:themeColor="text1"/>
                      <w:kern w:val="24"/>
                      <w:sz w:val="20"/>
                    </w:rPr>
                  </w:pPr>
                  <w:r>
                    <w:rPr>
                      <w:rFonts w:eastAsia="宋体"/>
                      <w:sz w:val="20"/>
                    </w:rPr>
                    <w:t xml:space="preserve">Compatible </w:t>
                  </w:r>
                </w:p>
              </w:tc>
              <w:tc>
                <w:tcPr>
                  <w:tcW w:w="1620" w:type="dxa"/>
                  <w:tcBorders>
                    <w:top w:val="single" w:sz="4" w:space="0" w:color="auto"/>
                    <w:left w:val="single" w:sz="4" w:space="0" w:color="auto"/>
                    <w:bottom w:val="single" w:sz="4" w:space="0" w:color="auto"/>
                    <w:right w:val="single" w:sz="4" w:space="0" w:color="auto"/>
                  </w:tcBorders>
                  <w:hideMark/>
                </w:tcPr>
                <w:p w14:paraId="2991AEAF" w14:textId="77777777" w:rsidR="00A96D96" w:rsidRDefault="00A96D96" w:rsidP="00A96D96">
                  <w:pPr>
                    <w:spacing w:before="120"/>
                    <w:rPr>
                      <w:rFonts w:eastAsia="宋体"/>
                      <w:sz w:val="20"/>
                    </w:rPr>
                  </w:pPr>
                  <w:r>
                    <w:rPr>
                      <w:rFonts w:eastAsia="宋体"/>
                      <w:bCs/>
                      <w:color w:val="000000" w:themeColor="text1"/>
                      <w:sz w:val="20"/>
                    </w:rPr>
                    <w:t>Compatible</w:t>
                  </w:r>
                </w:p>
              </w:tc>
              <w:tc>
                <w:tcPr>
                  <w:tcW w:w="1530" w:type="dxa"/>
                  <w:tcBorders>
                    <w:top w:val="single" w:sz="4" w:space="0" w:color="auto"/>
                    <w:left w:val="single" w:sz="4" w:space="0" w:color="auto"/>
                    <w:bottom w:val="single" w:sz="4" w:space="0" w:color="auto"/>
                    <w:right w:val="single" w:sz="4" w:space="0" w:color="auto"/>
                  </w:tcBorders>
                  <w:hideMark/>
                </w:tcPr>
                <w:p w14:paraId="54E72E4A" w14:textId="77777777" w:rsidR="00A96D96" w:rsidRDefault="00A96D96" w:rsidP="00A96D96">
                  <w:pPr>
                    <w:spacing w:before="120"/>
                    <w:rPr>
                      <w:rFonts w:eastAsia="Times New Roman"/>
                      <w:color w:val="000000" w:themeColor="text1"/>
                      <w:kern w:val="24"/>
                      <w:sz w:val="20"/>
                    </w:rPr>
                  </w:pPr>
                  <w:r>
                    <w:rPr>
                      <w:rFonts w:eastAsia="宋体"/>
                      <w:sz w:val="20"/>
                    </w:rPr>
                    <w:t>Compatible</w:t>
                  </w:r>
                </w:p>
              </w:tc>
              <w:tc>
                <w:tcPr>
                  <w:tcW w:w="1710" w:type="dxa"/>
                  <w:tcBorders>
                    <w:top w:val="single" w:sz="4" w:space="0" w:color="auto"/>
                    <w:left w:val="single" w:sz="4" w:space="0" w:color="auto"/>
                    <w:bottom w:val="single" w:sz="4" w:space="0" w:color="auto"/>
                    <w:right w:val="single" w:sz="4" w:space="0" w:color="auto"/>
                  </w:tcBorders>
                  <w:hideMark/>
                </w:tcPr>
                <w:p w14:paraId="43E7A7FF" w14:textId="77777777" w:rsidR="00A96D96" w:rsidRDefault="00A96D96" w:rsidP="00A96D96">
                  <w:pPr>
                    <w:spacing w:before="120"/>
                    <w:rPr>
                      <w:color w:val="000000" w:themeColor="text1"/>
                      <w:kern w:val="24"/>
                      <w:sz w:val="20"/>
                    </w:rPr>
                  </w:pPr>
                  <w:r>
                    <w:rPr>
                      <w:rFonts w:eastAsia="宋体"/>
                      <w:sz w:val="20"/>
                    </w:rPr>
                    <w:t>Compatible</w:t>
                  </w:r>
                </w:p>
              </w:tc>
            </w:tr>
            <w:tr w:rsidR="00A96D96" w14:paraId="384A2070" w14:textId="77777777" w:rsidTr="00A96D96">
              <w:trPr>
                <w:trHeight w:val="669"/>
              </w:trPr>
              <w:tc>
                <w:tcPr>
                  <w:tcW w:w="2425" w:type="dxa"/>
                  <w:tcBorders>
                    <w:top w:val="single" w:sz="4" w:space="0" w:color="auto"/>
                    <w:left w:val="single" w:sz="4" w:space="0" w:color="auto"/>
                    <w:bottom w:val="single" w:sz="4" w:space="0" w:color="auto"/>
                    <w:right w:val="single" w:sz="4" w:space="0" w:color="auto"/>
                  </w:tcBorders>
                  <w:hideMark/>
                </w:tcPr>
                <w:p w14:paraId="00811146" w14:textId="77777777" w:rsidR="00A96D96" w:rsidRDefault="00A96D96" w:rsidP="00A96D96">
                  <w:pPr>
                    <w:spacing w:before="120"/>
                    <w:rPr>
                      <w:rFonts w:eastAsia="Malgun Gothic"/>
                      <w:sz w:val="20"/>
                    </w:rPr>
                  </w:pPr>
                  <w:r>
                    <w:rPr>
                      <w:rFonts w:eastAsia="Malgun Gothic"/>
                      <w:sz w:val="20"/>
                    </w:rPr>
                    <w:t>Model performance based on evaluation in 9.2.2.1</w:t>
                  </w:r>
                </w:p>
              </w:tc>
              <w:tc>
                <w:tcPr>
                  <w:tcW w:w="1440" w:type="dxa"/>
                  <w:tcBorders>
                    <w:top w:val="single" w:sz="4" w:space="0" w:color="auto"/>
                    <w:left w:val="single" w:sz="4" w:space="0" w:color="auto"/>
                    <w:bottom w:val="single" w:sz="4" w:space="0" w:color="auto"/>
                    <w:right w:val="single" w:sz="4" w:space="0" w:color="auto"/>
                  </w:tcBorders>
                  <w:hideMark/>
                </w:tcPr>
                <w:p w14:paraId="728058A8" w14:textId="77777777" w:rsidR="00A96D96" w:rsidRDefault="00A96D96" w:rsidP="00A96D96">
                  <w:pPr>
                    <w:spacing w:before="120"/>
                    <w:rPr>
                      <w:rFonts w:eastAsia="Times New Roman"/>
                      <w:color w:val="000000" w:themeColor="text1"/>
                      <w:kern w:val="24"/>
                      <w:sz w:val="20"/>
                    </w:rPr>
                  </w:pPr>
                  <w:r>
                    <w:rPr>
                      <w:rFonts w:eastAsia="Malgun Gothic"/>
                      <w:sz w:val="20"/>
                    </w:rPr>
                    <w:t>Performance  refers to 9.2.2.1 observations</w:t>
                  </w:r>
                </w:p>
              </w:tc>
              <w:tc>
                <w:tcPr>
                  <w:tcW w:w="1620" w:type="dxa"/>
                  <w:tcBorders>
                    <w:top w:val="single" w:sz="4" w:space="0" w:color="auto"/>
                    <w:left w:val="single" w:sz="4" w:space="0" w:color="auto"/>
                    <w:bottom w:val="single" w:sz="4" w:space="0" w:color="auto"/>
                    <w:right w:val="single" w:sz="4" w:space="0" w:color="auto"/>
                  </w:tcBorders>
                  <w:hideMark/>
                </w:tcPr>
                <w:p w14:paraId="40D62802" w14:textId="77777777" w:rsidR="00A96D96" w:rsidRDefault="00A96D96" w:rsidP="00A96D96">
                  <w:pPr>
                    <w:spacing w:before="120"/>
                    <w:rPr>
                      <w:rFonts w:eastAsia="Malgun Gothic"/>
                      <w:sz w:val="20"/>
                    </w:rPr>
                  </w:pPr>
                  <w:r>
                    <w:rPr>
                      <w:rFonts w:eastAsia="Malgun Gothic"/>
                      <w:sz w:val="20"/>
                    </w:rPr>
                    <w:t>Performance  refers to 9.2.2.1 observations</w:t>
                  </w:r>
                </w:p>
              </w:tc>
              <w:tc>
                <w:tcPr>
                  <w:tcW w:w="1530" w:type="dxa"/>
                  <w:tcBorders>
                    <w:top w:val="single" w:sz="4" w:space="0" w:color="auto"/>
                    <w:left w:val="single" w:sz="4" w:space="0" w:color="auto"/>
                    <w:bottom w:val="single" w:sz="4" w:space="0" w:color="auto"/>
                    <w:right w:val="single" w:sz="4" w:space="0" w:color="auto"/>
                  </w:tcBorders>
                  <w:hideMark/>
                </w:tcPr>
                <w:p w14:paraId="72C9A738" w14:textId="77777777" w:rsidR="00A96D96" w:rsidRDefault="00A96D96" w:rsidP="00A96D96">
                  <w:pPr>
                    <w:spacing w:before="120"/>
                    <w:rPr>
                      <w:rFonts w:eastAsia="Times New Roman"/>
                      <w:color w:val="000000" w:themeColor="text1"/>
                      <w:kern w:val="24"/>
                      <w:sz w:val="20"/>
                    </w:rPr>
                  </w:pPr>
                  <w:r>
                    <w:rPr>
                      <w:rFonts w:eastAsia="Malgun Gothic"/>
                      <w:sz w:val="20"/>
                    </w:rPr>
                    <w:t>Performance refers to 9.2.2.1 observations</w:t>
                  </w:r>
                </w:p>
              </w:tc>
              <w:tc>
                <w:tcPr>
                  <w:tcW w:w="1710" w:type="dxa"/>
                  <w:tcBorders>
                    <w:top w:val="single" w:sz="4" w:space="0" w:color="auto"/>
                    <w:left w:val="single" w:sz="4" w:space="0" w:color="auto"/>
                    <w:bottom w:val="single" w:sz="4" w:space="0" w:color="auto"/>
                    <w:right w:val="single" w:sz="4" w:space="0" w:color="auto"/>
                  </w:tcBorders>
                  <w:hideMark/>
                </w:tcPr>
                <w:p w14:paraId="3D210F06" w14:textId="77777777" w:rsidR="00A96D96" w:rsidRDefault="00A96D96" w:rsidP="00A96D96">
                  <w:pPr>
                    <w:spacing w:before="120"/>
                    <w:rPr>
                      <w:color w:val="000000" w:themeColor="text1"/>
                      <w:kern w:val="24"/>
                      <w:sz w:val="20"/>
                    </w:rPr>
                  </w:pPr>
                  <w:r>
                    <w:rPr>
                      <w:rFonts w:eastAsia="Malgun Gothic"/>
                      <w:sz w:val="20"/>
                    </w:rPr>
                    <w:t>Performance  refers to 9.2.2.1 observations</w:t>
                  </w:r>
                </w:p>
              </w:tc>
            </w:tr>
          </w:tbl>
          <w:p w14:paraId="2545B7EB" w14:textId="7CC283CF" w:rsidR="00A96D96" w:rsidRDefault="00A96D96" w:rsidP="00A96D96">
            <w:pPr>
              <w:spacing w:before="120"/>
              <w:rPr>
                <w:sz w:val="20"/>
              </w:rPr>
            </w:pPr>
          </w:p>
          <w:p w14:paraId="46DA0BE9" w14:textId="55338399" w:rsidR="00A96D96" w:rsidRPr="00A96D96" w:rsidRDefault="00A96D96" w:rsidP="00A96D96">
            <w:pPr>
              <w:spacing w:before="120"/>
              <w:rPr>
                <w:rFonts w:eastAsia="Malgun Gothic"/>
                <w:b/>
                <w:bCs/>
                <w:i/>
                <w:iCs/>
                <w:color w:val="000000" w:themeColor="text1"/>
                <w:sz w:val="20"/>
                <w:lang w:val="en-US"/>
              </w:rPr>
            </w:pPr>
            <w:r>
              <w:rPr>
                <w:rFonts w:eastAsia="Malgun Gothic"/>
                <w:b/>
                <w:bCs/>
                <w:i/>
                <w:iCs/>
                <w:color w:val="000000" w:themeColor="text1"/>
                <w:sz w:val="20"/>
              </w:rPr>
              <w:t>In CSI compression using two-sided model use case, the following table captures the pros/cons of training collaboration types 1:</w:t>
            </w:r>
          </w:p>
          <w:tbl>
            <w:tblPr>
              <w:tblStyle w:val="aff5"/>
              <w:tblW w:w="8725" w:type="dxa"/>
              <w:tblLook w:val="04A0" w:firstRow="1" w:lastRow="0" w:firstColumn="1" w:lastColumn="0" w:noHBand="0" w:noVBand="1"/>
            </w:tblPr>
            <w:tblGrid>
              <w:gridCol w:w="2693"/>
              <w:gridCol w:w="1544"/>
              <w:gridCol w:w="1400"/>
              <w:gridCol w:w="1544"/>
              <w:gridCol w:w="1544"/>
            </w:tblGrid>
            <w:tr w:rsidR="00A96D96" w14:paraId="2F614581" w14:textId="77777777" w:rsidTr="00A96D96">
              <w:trPr>
                <w:trHeight w:val="216"/>
              </w:trPr>
              <w:tc>
                <w:tcPr>
                  <w:tcW w:w="2425" w:type="dxa"/>
                  <w:vMerge w:val="restart"/>
                  <w:tcBorders>
                    <w:tl2br w:val="single" w:sz="4" w:space="0" w:color="auto"/>
                  </w:tcBorders>
                </w:tcPr>
                <w:p w14:paraId="4DC448FC" w14:textId="77777777" w:rsidR="00A96D96" w:rsidRDefault="00A96D96" w:rsidP="00A96D96">
                  <w:pPr>
                    <w:tabs>
                      <w:tab w:val="left" w:pos="388"/>
                      <w:tab w:val="right" w:pos="2403"/>
                    </w:tabs>
                    <w:wordWrap w:val="0"/>
                    <w:snapToGrid w:val="0"/>
                    <w:spacing w:beforeLines="30" w:before="72" w:afterLines="30" w:after="72" w:line="288" w:lineRule="auto"/>
                    <w:ind w:right="400"/>
                    <w:rPr>
                      <w:rFonts w:eastAsia="等线"/>
                      <w:sz w:val="20"/>
                    </w:rPr>
                  </w:pPr>
                  <w:bookmarkStart w:id="21" w:name="OLE_LINK88"/>
                  <w:bookmarkStart w:id="22" w:name="OLE_LINK89"/>
                  <w:r>
                    <w:rPr>
                      <w:rFonts w:eastAsia="等线"/>
                      <w:sz w:val="20"/>
                    </w:rPr>
                    <w:tab/>
                    <w:t xml:space="preserve">      Training types</w:t>
                  </w:r>
                </w:p>
                <w:p w14:paraId="7E30C801" w14:textId="77777777" w:rsidR="00A96D96" w:rsidRDefault="00A96D96" w:rsidP="00A96D96">
                  <w:pPr>
                    <w:spacing w:before="120"/>
                    <w:rPr>
                      <w:sz w:val="20"/>
                    </w:rPr>
                  </w:pPr>
                  <w:r>
                    <w:rPr>
                      <w:rFonts w:eastAsia="等线"/>
                      <w:sz w:val="20"/>
                    </w:rPr>
                    <w:t>Characteristics</w:t>
                  </w:r>
                </w:p>
              </w:tc>
              <w:tc>
                <w:tcPr>
                  <w:tcW w:w="3060" w:type="dxa"/>
                  <w:gridSpan w:val="2"/>
                </w:tcPr>
                <w:p w14:paraId="3075D41D" w14:textId="77777777" w:rsidR="00A96D96" w:rsidRDefault="00A96D96" w:rsidP="00A96D96">
                  <w:pPr>
                    <w:spacing w:before="120"/>
                    <w:rPr>
                      <w:sz w:val="20"/>
                    </w:rPr>
                  </w:pPr>
                  <w:r>
                    <w:rPr>
                      <w:sz w:val="20"/>
                    </w:rPr>
                    <w:t>Type1: NW side</w:t>
                  </w:r>
                </w:p>
              </w:tc>
              <w:tc>
                <w:tcPr>
                  <w:tcW w:w="3240" w:type="dxa"/>
                  <w:gridSpan w:val="2"/>
                </w:tcPr>
                <w:p w14:paraId="335718DB" w14:textId="77777777" w:rsidR="00A96D96" w:rsidRDefault="00A96D96" w:rsidP="00A96D96">
                  <w:pPr>
                    <w:spacing w:before="120"/>
                    <w:rPr>
                      <w:sz w:val="20"/>
                    </w:rPr>
                  </w:pPr>
                  <w:r>
                    <w:rPr>
                      <w:sz w:val="20"/>
                    </w:rPr>
                    <w:t>Type 1: UE side</w:t>
                  </w:r>
                </w:p>
              </w:tc>
            </w:tr>
            <w:tr w:rsidR="00A96D96" w14:paraId="03BF1F95" w14:textId="77777777" w:rsidTr="00A96D96">
              <w:trPr>
                <w:trHeight w:val="157"/>
              </w:trPr>
              <w:tc>
                <w:tcPr>
                  <w:tcW w:w="2425" w:type="dxa"/>
                  <w:vMerge/>
                  <w:tcBorders>
                    <w:tl2br w:val="single" w:sz="4" w:space="0" w:color="auto"/>
                  </w:tcBorders>
                </w:tcPr>
                <w:p w14:paraId="41B42554" w14:textId="77777777" w:rsidR="00A96D96" w:rsidRDefault="00A96D96" w:rsidP="00A96D96">
                  <w:pPr>
                    <w:spacing w:before="120"/>
                    <w:rPr>
                      <w:sz w:val="20"/>
                    </w:rPr>
                  </w:pPr>
                </w:p>
              </w:tc>
              <w:tc>
                <w:tcPr>
                  <w:tcW w:w="1620" w:type="dxa"/>
                </w:tcPr>
                <w:p w14:paraId="3708DB96" w14:textId="77777777" w:rsidR="00A96D96" w:rsidRDefault="00A96D96" w:rsidP="00A96D96">
                  <w:pPr>
                    <w:spacing w:before="120"/>
                    <w:rPr>
                      <w:sz w:val="20"/>
                    </w:rPr>
                  </w:pPr>
                  <w:r>
                    <w:rPr>
                      <w:sz w:val="20"/>
                    </w:rPr>
                    <w:t>Unknown model structure at UE</w:t>
                  </w:r>
                </w:p>
              </w:tc>
              <w:tc>
                <w:tcPr>
                  <w:tcW w:w="1440" w:type="dxa"/>
                </w:tcPr>
                <w:p w14:paraId="69DCDBB0" w14:textId="77777777" w:rsidR="00A96D96" w:rsidRDefault="00A96D96" w:rsidP="00A96D96">
                  <w:pPr>
                    <w:spacing w:before="120"/>
                    <w:rPr>
                      <w:sz w:val="20"/>
                    </w:rPr>
                  </w:pPr>
                  <w:r>
                    <w:rPr>
                      <w:sz w:val="20"/>
                    </w:rPr>
                    <w:t>Known model structure at UE</w:t>
                  </w:r>
                </w:p>
              </w:tc>
              <w:tc>
                <w:tcPr>
                  <w:tcW w:w="1620" w:type="dxa"/>
                </w:tcPr>
                <w:p w14:paraId="58E4D2BE" w14:textId="77777777" w:rsidR="00A96D96" w:rsidRDefault="00A96D96" w:rsidP="00A96D96">
                  <w:pPr>
                    <w:spacing w:before="120"/>
                    <w:rPr>
                      <w:sz w:val="20"/>
                    </w:rPr>
                  </w:pPr>
                  <w:r>
                    <w:rPr>
                      <w:sz w:val="20"/>
                    </w:rPr>
                    <w:t>Unknown model structure at NW</w:t>
                  </w:r>
                </w:p>
              </w:tc>
              <w:tc>
                <w:tcPr>
                  <w:tcW w:w="1620" w:type="dxa"/>
                </w:tcPr>
                <w:p w14:paraId="5D759AC3" w14:textId="77777777" w:rsidR="00A96D96" w:rsidRDefault="00A96D96" w:rsidP="00A96D96">
                  <w:pPr>
                    <w:spacing w:before="120"/>
                    <w:rPr>
                      <w:sz w:val="20"/>
                    </w:rPr>
                  </w:pPr>
                  <w:r>
                    <w:rPr>
                      <w:sz w:val="20"/>
                    </w:rPr>
                    <w:t>Known model structure at NW</w:t>
                  </w:r>
                </w:p>
              </w:tc>
            </w:tr>
            <w:tr w:rsidR="00A96D96" w14:paraId="6DC754AF" w14:textId="77777777" w:rsidTr="00A96D96">
              <w:trPr>
                <w:trHeight w:val="433"/>
              </w:trPr>
              <w:tc>
                <w:tcPr>
                  <w:tcW w:w="2425" w:type="dxa"/>
                </w:tcPr>
                <w:p w14:paraId="562B4A74" w14:textId="77777777" w:rsidR="00A96D96" w:rsidRDefault="00A96D96" w:rsidP="00A96D96">
                  <w:pPr>
                    <w:spacing w:before="120"/>
                    <w:rPr>
                      <w:sz w:val="20"/>
                    </w:rPr>
                  </w:pPr>
                  <w:r>
                    <w:rPr>
                      <w:sz w:val="20"/>
                    </w:rPr>
                    <w:t xml:space="preserve">Whether model can be kept proprietary </w:t>
                  </w:r>
                </w:p>
              </w:tc>
              <w:tc>
                <w:tcPr>
                  <w:tcW w:w="1620" w:type="dxa"/>
                  <w:vAlign w:val="center"/>
                </w:tcPr>
                <w:p w14:paraId="55D42E3D" w14:textId="77777777" w:rsidR="00A96D96" w:rsidRDefault="00A96D96" w:rsidP="00A96D96">
                  <w:pPr>
                    <w:spacing w:before="120"/>
                    <w:rPr>
                      <w:color w:val="000000" w:themeColor="text1"/>
                      <w:sz w:val="20"/>
                    </w:rPr>
                  </w:pPr>
                  <w:r>
                    <w:rPr>
                      <w:color w:val="000000" w:themeColor="text1"/>
                      <w:sz w:val="20"/>
                    </w:rPr>
                    <w:t>No</w:t>
                  </w:r>
                </w:p>
              </w:tc>
              <w:tc>
                <w:tcPr>
                  <w:tcW w:w="1440" w:type="dxa"/>
                </w:tcPr>
                <w:p w14:paraId="47FEBBCB" w14:textId="77777777" w:rsidR="00A96D96" w:rsidRDefault="00A96D96" w:rsidP="00A96D96">
                  <w:pPr>
                    <w:spacing w:before="120"/>
                    <w:rPr>
                      <w:sz w:val="20"/>
                    </w:rPr>
                  </w:pPr>
                  <w:r>
                    <w:rPr>
                      <w:color w:val="000000" w:themeColor="text1"/>
                      <w:sz w:val="20"/>
                    </w:rPr>
                    <w:t>No</w:t>
                  </w:r>
                </w:p>
              </w:tc>
              <w:tc>
                <w:tcPr>
                  <w:tcW w:w="1620" w:type="dxa"/>
                  <w:vAlign w:val="center"/>
                </w:tcPr>
                <w:p w14:paraId="1277283A" w14:textId="77777777" w:rsidR="00A96D96" w:rsidRDefault="00A96D96" w:rsidP="00A96D96">
                  <w:pPr>
                    <w:spacing w:before="120"/>
                    <w:rPr>
                      <w:color w:val="000000" w:themeColor="text1"/>
                      <w:sz w:val="20"/>
                    </w:rPr>
                  </w:pPr>
                  <w:r>
                    <w:rPr>
                      <w:color w:val="000000" w:themeColor="text1"/>
                      <w:sz w:val="20"/>
                    </w:rPr>
                    <w:t>No</w:t>
                  </w:r>
                </w:p>
              </w:tc>
              <w:tc>
                <w:tcPr>
                  <w:tcW w:w="1620" w:type="dxa"/>
                  <w:vAlign w:val="center"/>
                </w:tcPr>
                <w:p w14:paraId="004EE582" w14:textId="77777777" w:rsidR="00A96D96" w:rsidRDefault="00A96D96" w:rsidP="00A96D96">
                  <w:pPr>
                    <w:spacing w:before="120"/>
                    <w:rPr>
                      <w:color w:val="000000" w:themeColor="text1"/>
                      <w:sz w:val="20"/>
                    </w:rPr>
                  </w:pPr>
                  <w:r>
                    <w:rPr>
                      <w:color w:val="000000" w:themeColor="text1"/>
                      <w:sz w:val="20"/>
                    </w:rPr>
                    <w:t>No</w:t>
                  </w:r>
                </w:p>
              </w:tc>
            </w:tr>
            <w:tr w:rsidR="00A96D96" w14:paraId="5CE9A855" w14:textId="77777777" w:rsidTr="00A96D96">
              <w:trPr>
                <w:trHeight w:val="452"/>
              </w:trPr>
              <w:tc>
                <w:tcPr>
                  <w:tcW w:w="2425" w:type="dxa"/>
                </w:tcPr>
                <w:p w14:paraId="1308C114" w14:textId="77777777" w:rsidR="00A96D96" w:rsidRDefault="00A96D96" w:rsidP="00A96D96">
                  <w:pPr>
                    <w:spacing w:before="120"/>
                    <w:rPr>
                      <w:sz w:val="20"/>
                    </w:rPr>
                  </w:pPr>
                  <w:r>
                    <w:rPr>
                      <w:sz w:val="20"/>
                    </w:rPr>
                    <w:t>Whether require privacy-sensitive dataset sharing</w:t>
                  </w:r>
                </w:p>
              </w:tc>
              <w:tc>
                <w:tcPr>
                  <w:tcW w:w="1620" w:type="dxa"/>
                  <w:vAlign w:val="center"/>
                </w:tcPr>
                <w:p w14:paraId="51E3D5BC" w14:textId="77777777" w:rsidR="00A96D96" w:rsidRDefault="00A96D96" w:rsidP="00A96D96">
                  <w:pPr>
                    <w:spacing w:before="120"/>
                    <w:rPr>
                      <w:color w:val="000000" w:themeColor="text1"/>
                      <w:sz w:val="20"/>
                    </w:rPr>
                  </w:pPr>
                  <w:r>
                    <w:rPr>
                      <w:color w:val="000000" w:themeColor="text1"/>
                      <w:sz w:val="20"/>
                    </w:rPr>
                    <w:t>No (note 2)</w:t>
                  </w:r>
                </w:p>
              </w:tc>
              <w:tc>
                <w:tcPr>
                  <w:tcW w:w="1440" w:type="dxa"/>
                  <w:vAlign w:val="center"/>
                </w:tcPr>
                <w:p w14:paraId="2C8B735A" w14:textId="77777777" w:rsidR="00A96D96" w:rsidRDefault="00A96D96" w:rsidP="00A96D96">
                  <w:pPr>
                    <w:spacing w:before="120"/>
                    <w:rPr>
                      <w:sz w:val="20"/>
                    </w:rPr>
                  </w:pPr>
                  <w:r>
                    <w:rPr>
                      <w:color w:val="000000" w:themeColor="text1"/>
                      <w:sz w:val="20"/>
                    </w:rPr>
                    <w:t>No (note 2)</w:t>
                  </w:r>
                </w:p>
              </w:tc>
              <w:tc>
                <w:tcPr>
                  <w:tcW w:w="1620" w:type="dxa"/>
                  <w:vAlign w:val="center"/>
                </w:tcPr>
                <w:p w14:paraId="7CD5064E" w14:textId="77777777" w:rsidR="00A96D96" w:rsidRDefault="00A96D96" w:rsidP="00A96D96">
                  <w:pPr>
                    <w:spacing w:before="120"/>
                    <w:rPr>
                      <w:color w:val="000000" w:themeColor="text1"/>
                      <w:sz w:val="20"/>
                    </w:rPr>
                  </w:pPr>
                  <w:r>
                    <w:rPr>
                      <w:color w:val="000000" w:themeColor="text1"/>
                      <w:sz w:val="20"/>
                    </w:rPr>
                    <w:t>No (note 2)</w:t>
                  </w:r>
                </w:p>
              </w:tc>
              <w:tc>
                <w:tcPr>
                  <w:tcW w:w="1620" w:type="dxa"/>
                  <w:vAlign w:val="center"/>
                </w:tcPr>
                <w:p w14:paraId="135FCA89" w14:textId="77777777" w:rsidR="00A96D96" w:rsidRDefault="00A96D96" w:rsidP="00A96D96">
                  <w:pPr>
                    <w:spacing w:before="120"/>
                    <w:rPr>
                      <w:color w:val="000000" w:themeColor="text1"/>
                      <w:sz w:val="20"/>
                    </w:rPr>
                  </w:pPr>
                  <w:r>
                    <w:rPr>
                      <w:color w:val="000000" w:themeColor="text1"/>
                      <w:sz w:val="20"/>
                    </w:rPr>
                    <w:t>No (note 2)</w:t>
                  </w:r>
                </w:p>
              </w:tc>
            </w:tr>
            <w:tr w:rsidR="00A96D96" w14:paraId="5AC8D339" w14:textId="77777777" w:rsidTr="00A96D96">
              <w:trPr>
                <w:trHeight w:val="818"/>
              </w:trPr>
              <w:tc>
                <w:tcPr>
                  <w:tcW w:w="2425" w:type="dxa"/>
                </w:tcPr>
                <w:p w14:paraId="0AEBB86C" w14:textId="77777777" w:rsidR="00A96D96" w:rsidRDefault="00A96D96" w:rsidP="00A96D96">
                  <w:pPr>
                    <w:spacing w:before="120"/>
                    <w:rPr>
                      <w:sz w:val="20"/>
                    </w:rPr>
                  </w:pPr>
                  <w:r>
                    <w:rPr>
                      <w:sz w:val="20"/>
                    </w:rPr>
                    <w:t>Flexibility to support cell/site/scenario/configuration specific model</w:t>
                  </w:r>
                </w:p>
              </w:tc>
              <w:tc>
                <w:tcPr>
                  <w:tcW w:w="1620" w:type="dxa"/>
                </w:tcPr>
                <w:p w14:paraId="100EBE29" w14:textId="77777777" w:rsidR="00A96D96" w:rsidRPr="00ED5DED" w:rsidRDefault="00A96D96" w:rsidP="00A96D96">
                  <w:pPr>
                    <w:spacing w:before="120"/>
                    <w:rPr>
                      <w:bCs/>
                      <w:iCs/>
                      <w:sz w:val="20"/>
                      <w:highlight w:val="yellow"/>
                    </w:rPr>
                  </w:pPr>
                  <w:r w:rsidRPr="00ED5DED">
                    <w:rPr>
                      <w:bCs/>
                      <w:iCs/>
                      <w:sz w:val="20"/>
                    </w:rPr>
                    <w:t xml:space="preserve">Flexible </w:t>
                  </w:r>
                  <w:r w:rsidRPr="00ED5DED">
                    <w:rPr>
                      <w:bCs/>
                      <w:iCs/>
                      <w:sz w:val="20"/>
                      <w:highlight w:val="yellow"/>
                    </w:rPr>
                    <w:t>for NW defined scenario.</w:t>
                  </w:r>
                </w:p>
                <w:p w14:paraId="20A1E3D8" w14:textId="77777777" w:rsidR="00A96D96" w:rsidRPr="00ED5DED" w:rsidRDefault="00A96D96" w:rsidP="00A96D96">
                  <w:pPr>
                    <w:spacing w:before="120"/>
                    <w:rPr>
                      <w:bCs/>
                      <w:iCs/>
                      <w:sz w:val="20"/>
                    </w:rPr>
                  </w:pPr>
                  <w:r w:rsidRPr="00ED5DED">
                    <w:rPr>
                      <w:bCs/>
                      <w:iCs/>
                      <w:sz w:val="20"/>
                      <w:highlight w:val="yellow"/>
                    </w:rPr>
                    <w:t>No otherwise</w:t>
                  </w:r>
                  <w:r w:rsidRPr="00ED5DED">
                    <w:rPr>
                      <w:bCs/>
                      <w:iCs/>
                      <w:sz w:val="20"/>
                    </w:rPr>
                    <w:t xml:space="preserve"> </w:t>
                  </w:r>
                </w:p>
                <w:p w14:paraId="7DAE8ABD" w14:textId="77777777" w:rsidR="00A96D96" w:rsidRDefault="00A96D96" w:rsidP="00A96D96">
                  <w:pPr>
                    <w:spacing w:before="120"/>
                    <w:rPr>
                      <w:color w:val="000000" w:themeColor="text1"/>
                      <w:sz w:val="20"/>
                    </w:rPr>
                  </w:pPr>
                  <w:r>
                    <w:rPr>
                      <w:bCs/>
                      <w:iCs/>
                      <w:sz w:val="20"/>
                    </w:rPr>
                    <w:t xml:space="preserve"> </w:t>
                  </w:r>
                </w:p>
              </w:tc>
              <w:tc>
                <w:tcPr>
                  <w:tcW w:w="1440" w:type="dxa"/>
                </w:tcPr>
                <w:p w14:paraId="2C0D7A7C" w14:textId="77777777" w:rsidR="00A96D96" w:rsidRPr="00ED5DED" w:rsidRDefault="00A96D96" w:rsidP="00A96D96">
                  <w:pPr>
                    <w:spacing w:before="120"/>
                    <w:rPr>
                      <w:sz w:val="20"/>
                    </w:rPr>
                  </w:pPr>
                  <w:r w:rsidRPr="00ED5DED">
                    <w:rPr>
                      <w:bCs/>
                      <w:iCs/>
                      <w:sz w:val="20"/>
                    </w:rPr>
                    <w:t xml:space="preserve">Flexible </w:t>
                  </w:r>
                  <w:r w:rsidRPr="00ED5DED">
                    <w:rPr>
                      <w:bCs/>
                      <w:iCs/>
                      <w:sz w:val="20"/>
                      <w:highlight w:val="yellow"/>
                    </w:rPr>
                    <w:t>for NW defined scenario. No otherwise</w:t>
                  </w:r>
                </w:p>
              </w:tc>
              <w:tc>
                <w:tcPr>
                  <w:tcW w:w="1620" w:type="dxa"/>
                  <w:vAlign w:val="center"/>
                </w:tcPr>
                <w:p w14:paraId="1C20AA69" w14:textId="77777777" w:rsidR="00A96D96" w:rsidRDefault="00A96D96" w:rsidP="00A96D96">
                  <w:pPr>
                    <w:spacing w:before="120"/>
                    <w:rPr>
                      <w:color w:val="000000" w:themeColor="text1"/>
                      <w:kern w:val="24"/>
                      <w:sz w:val="20"/>
                    </w:rPr>
                  </w:pPr>
                  <w:r>
                    <w:rPr>
                      <w:bCs/>
                      <w:iCs/>
                      <w:sz w:val="20"/>
                    </w:rPr>
                    <w:t xml:space="preserve">Semi-flexible, </w:t>
                  </w:r>
                  <w:r>
                    <w:rPr>
                      <w:color w:val="000000" w:themeColor="text1"/>
                      <w:kern w:val="24"/>
                      <w:sz w:val="20"/>
                    </w:rPr>
                    <w:t>if</w:t>
                  </w:r>
                  <w:r w:rsidRPr="00C66AD5">
                    <w:rPr>
                      <w:color w:val="000000" w:themeColor="text1"/>
                      <w:kern w:val="24"/>
                      <w:sz w:val="20"/>
                    </w:rPr>
                    <w:t xml:space="preserve"> assist</w:t>
                  </w:r>
                  <w:r>
                    <w:rPr>
                      <w:color w:val="000000" w:themeColor="text1"/>
                      <w:kern w:val="24"/>
                      <w:sz w:val="20"/>
                    </w:rPr>
                    <w:t xml:space="preserve">ance </w:t>
                  </w:r>
                  <w:r w:rsidRPr="00C66AD5">
                    <w:rPr>
                      <w:color w:val="000000" w:themeColor="text1"/>
                      <w:kern w:val="24"/>
                      <w:sz w:val="20"/>
                    </w:rPr>
                    <w:t xml:space="preserve">information </w:t>
                  </w:r>
                  <w:r>
                    <w:rPr>
                      <w:color w:val="000000" w:themeColor="text1"/>
                      <w:kern w:val="24"/>
                      <w:sz w:val="20"/>
                    </w:rPr>
                    <w:t>is supported.</w:t>
                  </w:r>
                </w:p>
                <w:p w14:paraId="2C363CF0" w14:textId="77777777" w:rsidR="00A96D96" w:rsidRDefault="00A96D96" w:rsidP="00A96D96">
                  <w:pPr>
                    <w:spacing w:before="120"/>
                    <w:rPr>
                      <w:color w:val="000000" w:themeColor="text1"/>
                      <w:kern w:val="24"/>
                      <w:sz w:val="20"/>
                    </w:rPr>
                  </w:pPr>
                  <w:r>
                    <w:rPr>
                      <w:color w:val="000000" w:themeColor="text1"/>
                      <w:kern w:val="24"/>
                      <w:sz w:val="20"/>
                    </w:rPr>
                    <w:t xml:space="preserve">No otherwise. </w:t>
                  </w:r>
                </w:p>
              </w:tc>
              <w:tc>
                <w:tcPr>
                  <w:tcW w:w="1620" w:type="dxa"/>
                  <w:vAlign w:val="center"/>
                </w:tcPr>
                <w:p w14:paraId="37CC7EE8" w14:textId="77777777" w:rsidR="00A96D96" w:rsidRDefault="00A96D96" w:rsidP="00A96D96">
                  <w:pPr>
                    <w:spacing w:before="120"/>
                    <w:rPr>
                      <w:color w:val="000000" w:themeColor="text1"/>
                      <w:kern w:val="24"/>
                      <w:sz w:val="20"/>
                    </w:rPr>
                  </w:pPr>
                  <w:r>
                    <w:rPr>
                      <w:bCs/>
                      <w:iCs/>
                      <w:sz w:val="20"/>
                    </w:rPr>
                    <w:t xml:space="preserve">Yes, </w:t>
                  </w:r>
                  <w:r>
                    <w:rPr>
                      <w:color w:val="000000" w:themeColor="text1"/>
                      <w:kern w:val="24"/>
                      <w:sz w:val="20"/>
                    </w:rPr>
                    <w:t>if</w:t>
                  </w:r>
                  <w:r w:rsidRPr="00C66AD5">
                    <w:rPr>
                      <w:color w:val="000000" w:themeColor="text1"/>
                      <w:kern w:val="24"/>
                      <w:sz w:val="20"/>
                    </w:rPr>
                    <w:t xml:space="preserve"> assist</w:t>
                  </w:r>
                  <w:r>
                    <w:rPr>
                      <w:color w:val="000000" w:themeColor="text1"/>
                      <w:kern w:val="24"/>
                      <w:sz w:val="20"/>
                    </w:rPr>
                    <w:t xml:space="preserve">ance </w:t>
                  </w:r>
                  <w:r w:rsidRPr="00C66AD5">
                    <w:rPr>
                      <w:color w:val="000000" w:themeColor="text1"/>
                      <w:kern w:val="24"/>
                      <w:sz w:val="20"/>
                    </w:rPr>
                    <w:t xml:space="preserve">information </w:t>
                  </w:r>
                  <w:r>
                    <w:rPr>
                      <w:color w:val="000000" w:themeColor="text1"/>
                      <w:kern w:val="24"/>
                      <w:sz w:val="20"/>
                    </w:rPr>
                    <w:t>is supported.</w:t>
                  </w:r>
                </w:p>
                <w:p w14:paraId="3B2D5B34" w14:textId="77777777" w:rsidR="00A96D96" w:rsidRDefault="00A96D96" w:rsidP="00A96D96">
                  <w:pPr>
                    <w:spacing w:before="120"/>
                    <w:rPr>
                      <w:bCs/>
                      <w:iCs/>
                      <w:sz w:val="20"/>
                    </w:rPr>
                  </w:pPr>
                  <w:r>
                    <w:rPr>
                      <w:color w:val="000000" w:themeColor="text1"/>
                      <w:kern w:val="24"/>
                      <w:sz w:val="20"/>
                    </w:rPr>
                    <w:t>No otherwise</w:t>
                  </w:r>
                </w:p>
                <w:p w14:paraId="5610BA53" w14:textId="77777777" w:rsidR="00A96D96" w:rsidRDefault="00A96D96" w:rsidP="00A96D96">
                  <w:pPr>
                    <w:spacing w:before="120"/>
                    <w:rPr>
                      <w:color w:val="000000" w:themeColor="text1"/>
                      <w:sz w:val="20"/>
                    </w:rPr>
                  </w:pPr>
                </w:p>
              </w:tc>
            </w:tr>
            <w:tr w:rsidR="00A96D96" w14:paraId="082FF24D" w14:textId="77777777" w:rsidTr="00A96D96">
              <w:trPr>
                <w:trHeight w:val="433"/>
              </w:trPr>
              <w:tc>
                <w:tcPr>
                  <w:tcW w:w="2425" w:type="dxa"/>
                </w:tcPr>
                <w:p w14:paraId="655C2013" w14:textId="77777777" w:rsidR="00A96D96" w:rsidRDefault="00A96D96" w:rsidP="00A96D96">
                  <w:pPr>
                    <w:spacing w:before="120"/>
                    <w:rPr>
                      <w:sz w:val="20"/>
                    </w:rPr>
                  </w:pPr>
                  <w:r>
                    <w:rPr>
                      <w:sz w:val="20"/>
                    </w:rPr>
                    <w:lastRenderedPageBreak/>
                    <w:t xml:space="preserve">Whether </w:t>
                  </w:r>
                  <w:proofErr w:type="spellStart"/>
                  <w:r>
                    <w:rPr>
                      <w:sz w:val="20"/>
                    </w:rPr>
                    <w:t>gNB</w:t>
                  </w:r>
                  <w:proofErr w:type="spellEnd"/>
                  <w:r>
                    <w:rPr>
                      <w:sz w:val="20"/>
                    </w:rPr>
                    <w:t>/device specific optimization is allowed</w:t>
                  </w:r>
                </w:p>
              </w:tc>
              <w:tc>
                <w:tcPr>
                  <w:tcW w:w="1620" w:type="dxa"/>
                  <w:vAlign w:val="center"/>
                </w:tcPr>
                <w:p w14:paraId="1A476819" w14:textId="77777777" w:rsidR="00A96D96" w:rsidRDefault="00A96D96" w:rsidP="00A96D96">
                  <w:pPr>
                    <w:spacing w:before="120"/>
                    <w:rPr>
                      <w:color w:val="000000" w:themeColor="text1"/>
                      <w:kern w:val="24"/>
                      <w:sz w:val="20"/>
                    </w:rPr>
                  </w:pPr>
                  <w:proofErr w:type="spellStart"/>
                  <w:r>
                    <w:rPr>
                      <w:color w:val="000000" w:themeColor="text1"/>
                      <w:kern w:val="24"/>
                      <w:sz w:val="20"/>
                    </w:rPr>
                    <w:t>gNB</w:t>
                  </w:r>
                  <w:proofErr w:type="spellEnd"/>
                  <w:r>
                    <w:rPr>
                      <w:color w:val="000000" w:themeColor="text1"/>
                      <w:kern w:val="24"/>
                      <w:sz w:val="20"/>
                    </w:rPr>
                    <w:t>: Yes</w:t>
                  </w:r>
                </w:p>
                <w:p w14:paraId="40714FD6" w14:textId="77777777" w:rsidR="00A96D96" w:rsidRDefault="00A96D96" w:rsidP="00A96D96">
                  <w:pPr>
                    <w:spacing w:before="120"/>
                    <w:rPr>
                      <w:color w:val="000000" w:themeColor="text1"/>
                      <w:sz w:val="20"/>
                    </w:rPr>
                  </w:pPr>
                  <w:r>
                    <w:rPr>
                      <w:color w:val="000000" w:themeColor="text1"/>
                      <w:kern w:val="24"/>
                      <w:sz w:val="20"/>
                    </w:rPr>
                    <w:t>UE: No</w:t>
                  </w:r>
                </w:p>
              </w:tc>
              <w:tc>
                <w:tcPr>
                  <w:tcW w:w="1440" w:type="dxa"/>
                </w:tcPr>
                <w:p w14:paraId="5610ACE4" w14:textId="77777777" w:rsidR="00A96D96" w:rsidRDefault="00A96D96" w:rsidP="00A96D96">
                  <w:pPr>
                    <w:spacing w:before="120"/>
                    <w:rPr>
                      <w:bCs/>
                      <w:color w:val="000000" w:themeColor="text1"/>
                      <w:kern w:val="24"/>
                      <w:sz w:val="20"/>
                    </w:rPr>
                  </w:pPr>
                </w:p>
                <w:p w14:paraId="58C59319" w14:textId="77777777" w:rsidR="00A96D96" w:rsidRDefault="00A96D96" w:rsidP="00A96D96">
                  <w:pPr>
                    <w:spacing w:before="120"/>
                    <w:rPr>
                      <w:color w:val="000000" w:themeColor="text1"/>
                      <w:kern w:val="24"/>
                      <w:sz w:val="20"/>
                    </w:rPr>
                  </w:pPr>
                  <w:r>
                    <w:rPr>
                      <w:color w:val="000000" w:themeColor="text1"/>
                      <w:kern w:val="24"/>
                      <w:sz w:val="20"/>
                    </w:rPr>
                    <w:t>Yes</w:t>
                  </w:r>
                </w:p>
              </w:tc>
              <w:tc>
                <w:tcPr>
                  <w:tcW w:w="1620" w:type="dxa"/>
                  <w:vAlign w:val="center"/>
                </w:tcPr>
                <w:p w14:paraId="2EA911FB" w14:textId="77777777" w:rsidR="00A96D96" w:rsidRDefault="00A96D96" w:rsidP="00A96D96">
                  <w:pPr>
                    <w:spacing w:before="120"/>
                    <w:rPr>
                      <w:color w:val="000000" w:themeColor="text1"/>
                      <w:kern w:val="24"/>
                      <w:sz w:val="20"/>
                    </w:rPr>
                  </w:pPr>
                  <w:proofErr w:type="spellStart"/>
                  <w:r>
                    <w:rPr>
                      <w:color w:val="000000" w:themeColor="text1"/>
                      <w:kern w:val="24"/>
                      <w:sz w:val="20"/>
                    </w:rPr>
                    <w:t>gNB</w:t>
                  </w:r>
                  <w:proofErr w:type="spellEnd"/>
                  <w:r>
                    <w:rPr>
                      <w:color w:val="000000" w:themeColor="text1"/>
                      <w:kern w:val="24"/>
                      <w:sz w:val="20"/>
                    </w:rPr>
                    <w:t>: No</w:t>
                  </w:r>
                </w:p>
                <w:p w14:paraId="2723933E" w14:textId="77777777" w:rsidR="00A96D96" w:rsidRDefault="00A96D96" w:rsidP="00A96D96">
                  <w:pPr>
                    <w:spacing w:before="120"/>
                    <w:rPr>
                      <w:color w:val="000000" w:themeColor="text1"/>
                      <w:kern w:val="24"/>
                      <w:sz w:val="20"/>
                    </w:rPr>
                  </w:pPr>
                  <w:r>
                    <w:rPr>
                      <w:color w:val="000000" w:themeColor="text1"/>
                      <w:kern w:val="24"/>
                      <w:sz w:val="20"/>
                    </w:rPr>
                    <w:t>UE: Yes</w:t>
                  </w:r>
                </w:p>
                <w:p w14:paraId="1AD468D3" w14:textId="77777777" w:rsidR="00A96D96" w:rsidRDefault="00A96D96" w:rsidP="00A96D96">
                  <w:pPr>
                    <w:spacing w:before="120"/>
                    <w:rPr>
                      <w:color w:val="000000" w:themeColor="text1"/>
                      <w:sz w:val="20"/>
                    </w:rPr>
                  </w:pPr>
                </w:p>
              </w:tc>
              <w:tc>
                <w:tcPr>
                  <w:tcW w:w="1620" w:type="dxa"/>
                  <w:vAlign w:val="center"/>
                </w:tcPr>
                <w:p w14:paraId="61C61C13" w14:textId="77777777" w:rsidR="00A96D96" w:rsidRDefault="00A96D96" w:rsidP="00A96D96">
                  <w:pPr>
                    <w:spacing w:before="120"/>
                    <w:rPr>
                      <w:color w:val="000000" w:themeColor="text1"/>
                      <w:sz w:val="20"/>
                    </w:rPr>
                  </w:pPr>
                  <w:r>
                    <w:rPr>
                      <w:color w:val="000000" w:themeColor="text1"/>
                      <w:sz w:val="20"/>
                    </w:rPr>
                    <w:t>Yes</w:t>
                  </w:r>
                </w:p>
              </w:tc>
            </w:tr>
            <w:tr w:rsidR="00A96D96" w14:paraId="2DF27F86" w14:textId="77777777" w:rsidTr="00A96D96">
              <w:trPr>
                <w:trHeight w:val="1123"/>
              </w:trPr>
              <w:tc>
                <w:tcPr>
                  <w:tcW w:w="2425" w:type="dxa"/>
                </w:tcPr>
                <w:p w14:paraId="326F2EF1" w14:textId="77777777" w:rsidR="00A96D96" w:rsidRDefault="00A96D96" w:rsidP="00A96D96">
                  <w:pPr>
                    <w:spacing w:before="120"/>
                    <w:rPr>
                      <w:sz w:val="20"/>
                      <w:highlight w:val="yellow"/>
                    </w:rPr>
                  </w:pPr>
                  <w:r>
                    <w:rPr>
                      <w:sz w:val="20"/>
                    </w:rPr>
                    <w:t xml:space="preserve">Model update flexibility after deployment </w:t>
                  </w:r>
                </w:p>
              </w:tc>
              <w:tc>
                <w:tcPr>
                  <w:tcW w:w="1620" w:type="dxa"/>
                  <w:vAlign w:val="center"/>
                </w:tcPr>
                <w:p w14:paraId="6E68AB84" w14:textId="77777777" w:rsidR="00A96D96" w:rsidRPr="00A96D96" w:rsidRDefault="00A96D96" w:rsidP="00A96D96">
                  <w:pPr>
                    <w:spacing w:before="120"/>
                    <w:rPr>
                      <w:color w:val="000000" w:themeColor="text1"/>
                      <w:sz w:val="20"/>
                    </w:rPr>
                  </w:pPr>
                  <w:r w:rsidRPr="00A96D96">
                    <w:rPr>
                      <w:color w:val="000000" w:themeColor="text1"/>
                      <w:sz w:val="20"/>
                    </w:rPr>
                    <w:t xml:space="preserve">Flexible </w:t>
                  </w:r>
                </w:p>
              </w:tc>
              <w:tc>
                <w:tcPr>
                  <w:tcW w:w="1440" w:type="dxa"/>
                </w:tcPr>
                <w:p w14:paraId="5AC32D32" w14:textId="4007CEC5" w:rsidR="00A96D96" w:rsidRPr="00A96D96" w:rsidRDefault="00A96D96" w:rsidP="00A96D96">
                  <w:pPr>
                    <w:spacing w:before="120"/>
                    <w:rPr>
                      <w:color w:val="000000" w:themeColor="text1"/>
                      <w:sz w:val="20"/>
                    </w:rPr>
                  </w:pPr>
                  <w:r w:rsidRPr="00A96D96">
                    <w:rPr>
                      <w:bCs/>
                      <w:color w:val="000000" w:themeColor="text1"/>
                      <w:kern w:val="24"/>
                      <w:sz w:val="20"/>
                    </w:rPr>
                    <w:t xml:space="preserve"> </w:t>
                  </w:r>
                </w:p>
                <w:p w14:paraId="0CA9C95C" w14:textId="77777777" w:rsidR="00A96D96" w:rsidRPr="00A96D96" w:rsidRDefault="00A96D96" w:rsidP="00A96D96">
                  <w:pPr>
                    <w:spacing w:before="120"/>
                    <w:rPr>
                      <w:color w:val="000000" w:themeColor="text1"/>
                      <w:kern w:val="24"/>
                      <w:sz w:val="20"/>
                    </w:rPr>
                  </w:pPr>
                  <w:r w:rsidRPr="00A96D96">
                    <w:rPr>
                      <w:color w:val="000000" w:themeColor="text1"/>
                      <w:sz w:val="20"/>
                    </w:rPr>
                    <w:t xml:space="preserve">Flexible </w:t>
                  </w:r>
                </w:p>
              </w:tc>
              <w:tc>
                <w:tcPr>
                  <w:tcW w:w="1620" w:type="dxa"/>
                  <w:vAlign w:val="center"/>
                </w:tcPr>
                <w:p w14:paraId="689E7B01" w14:textId="77777777" w:rsidR="00A96D96" w:rsidRDefault="00A96D96" w:rsidP="00A96D96">
                  <w:pPr>
                    <w:spacing w:before="120"/>
                    <w:rPr>
                      <w:color w:val="000000" w:themeColor="text1"/>
                      <w:sz w:val="20"/>
                    </w:rPr>
                  </w:pPr>
                  <w:r>
                    <w:rPr>
                      <w:color w:val="000000" w:themeColor="text1"/>
                      <w:sz w:val="20"/>
                    </w:rPr>
                    <w:t>Flexible</w:t>
                  </w:r>
                </w:p>
                <w:p w14:paraId="22E1B220" w14:textId="77777777" w:rsidR="00A96D96" w:rsidRPr="00060C92" w:rsidRDefault="00A96D96" w:rsidP="00A96D96">
                  <w:pPr>
                    <w:spacing w:before="120"/>
                    <w:rPr>
                      <w:color w:val="000000" w:themeColor="text1"/>
                      <w:sz w:val="20"/>
                    </w:rPr>
                  </w:pPr>
                  <w:r w:rsidRPr="00060C92">
                    <w:rPr>
                      <w:rFonts w:eastAsia="宋体" w:hint="eastAsia"/>
                      <w:color w:val="000000" w:themeColor="text1"/>
                      <w:kern w:val="24"/>
                      <w:sz w:val="20"/>
                    </w:rPr>
                    <w:t>less flexible than Type 1 NW side</w:t>
                  </w:r>
                </w:p>
              </w:tc>
              <w:tc>
                <w:tcPr>
                  <w:tcW w:w="1620" w:type="dxa"/>
                  <w:vAlign w:val="center"/>
                </w:tcPr>
                <w:p w14:paraId="477B4A85" w14:textId="77777777" w:rsidR="00A96D96" w:rsidRDefault="00A96D96" w:rsidP="00A96D96">
                  <w:pPr>
                    <w:spacing w:before="120"/>
                    <w:rPr>
                      <w:color w:val="000000" w:themeColor="text1"/>
                      <w:sz w:val="20"/>
                    </w:rPr>
                  </w:pPr>
                  <w:r>
                    <w:rPr>
                      <w:color w:val="000000" w:themeColor="text1"/>
                      <w:kern w:val="24"/>
                      <w:sz w:val="20"/>
                    </w:rPr>
                    <w:t xml:space="preserve"> </w:t>
                  </w:r>
                  <w:r>
                    <w:rPr>
                      <w:color w:val="000000" w:themeColor="text1"/>
                      <w:sz w:val="20"/>
                    </w:rPr>
                    <w:t>Flexible</w:t>
                  </w:r>
                </w:p>
                <w:p w14:paraId="5FE6A270" w14:textId="77777777" w:rsidR="00A96D96" w:rsidRPr="00060C92" w:rsidRDefault="00A96D96" w:rsidP="00A96D96">
                  <w:pPr>
                    <w:spacing w:before="120"/>
                    <w:rPr>
                      <w:color w:val="000000" w:themeColor="text1"/>
                      <w:sz w:val="20"/>
                    </w:rPr>
                  </w:pPr>
                  <w:r w:rsidRPr="00060C92">
                    <w:rPr>
                      <w:rFonts w:eastAsia="宋体" w:hint="eastAsia"/>
                      <w:color w:val="000000" w:themeColor="text1"/>
                      <w:kern w:val="24"/>
                      <w:sz w:val="20"/>
                    </w:rPr>
                    <w:t>less flexible than Type 1 NW side</w:t>
                  </w:r>
                </w:p>
              </w:tc>
            </w:tr>
            <w:tr w:rsidR="00A96D96" w14:paraId="5F0FE53D" w14:textId="77777777" w:rsidTr="00A96D96">
              <w:trPr>
                <w:trHeight w:val="669"/>
              </w:trPr>
              <w:tc>
                <w:tcPr>
                  <w:tcW w:w="2425" w:type="dxa"/>
                </w:tcPr>
                <w:p w14:paraId="4B13138B" w14:textId="77777777" w:rsidR="00A96D96" w:rsidRPr="00963A19" w:rsidRDefault="00A96D96" w:rsidP="00A96D96">
                  <w:pPr>
                    <w:spacing w:before="120"/>
                    <w:rPr>
                      <w:sz w:val="20"/>
                      <w:highlight w:val="yellow"/>
                    </w:rPr>
                  </w:pPr>
                  <w:r w:rsidRPr="00963A19">
                    <w:rPr>
                      <w:sz w:val="20"/>
                      <w:highlight w:val="yellow"/>
                    </w:rPr>
                    <w:t>F</w:t>
                  </w:r>
                  <w:r w:rsidRPr="00963A19">
                    <w:rPr>
                      <w:rFonts w:eastAsia="Malgun Gothic"/>
                      <w:sz w:val="20"/>
                      <w:highlight w:val="yellow"/>
                    </w:rPr>
                    <w:t>easibility of allowing UE side and NW side to develop/update models separately</w:t>
                  </w:r>
                </w:p>
              </w:tc>
              <w:tc>
                <w:tcPr>
                  <w:tcW w:w="1620" w:type="dxa"/>
                </w:tcPr>
                <w:p w14:paraId="35E1897F" w14:textId="77777777" w:rsidR="00A96D96" w:rsidRPr="00963A19" w:rsidRDefault="00A96D96" w:rsidP="00A96D96">
                  <w:pPr>
                    <w:spacing w:before="120"/>
                    <w:rPr>
                      <w:color w:val="000000" w:themeColor="text1"/>
                      <w:sz w:val="20"/>
                      <w:highlight w:val="yellow"/>
                    </w:rPr>
                  </w:pPr>
                </w:p>
                <w:p w14:paraId="2864AA59" w14:textId="77777777" w:rsidR="00A96D96" w:rsidRPr="00963A19" w:rsidRDefault="00A96D96" w:rsidP="00A96D96">
                  <w:pPr>
                    <w:spacing w:before="120"/>
                    <w:rPr>
                      <w:color w:val="000000" w:themeColor="text1"/>
                      <w:sz w:val="20"/>
                      <w:highlight w:val="yellow"/>
                    </w:rPr>
                  </w:pPr>
                  <w:r w:rsidRPr="00963A19">
                    <w:rPr>
                      <w:color w:val="000000" w:themeColor="text1"/>
                      <w:sz w:val="20"/>
                      <w:highlight w:val="yellow"/>
                    </w:rPr>
                    <w:t>No consensus</w:t>
                  </w:r>
                </w:p>
              </w:tc>
              <w:tc>
                <w:tcPr>
                  <w:tcW w:w="1440" w:type="dxa"/>
                </w:tcPr>
                <w:p w14:paraId="38E7F0AC" w14:textId="77777777" w:rsidR="00A96D96" w:rsidRPr="00963A19" w:rsidRDefault="00A96D96" w:rsidP="00A96D96">
                  <w:pPr>
                    <w:spacing w:before="120"/>
                    <w:rPr>
                      <w:color w:val="000000" w:themeColor="text1"/>
                      <w:sz w:val="20"/>
                      <w:highlight w:val="yellow"/>
                    </w:rPr>
                  </w:pPr>
                </w:p>
                <w:p w14:paraId="3508D63E" w14:textId="77777777" w:rsidR="00A96D96" w:rsidRPr="00963A19" w:rsidRDefault="00A96D96" w:rsidP="00A96D96">
                  <w:pPr>
                    <w:spacing w:before="120"/>
                    <w:rPr>
                      <w:color w:val="000000" w:themeColor="text1"/>
                      <w:kern w:val="24"/>
                      <w:sz w:val="20"/>
                      <w:highlight w:val="yellow"/>
                    </w:rPr>
                  </w:pPr>
                  <w:r w:rsidRPr="00963A19">
                    <w:rPr>
                      <w:color w:val="000000" w:themeColor="text1"/>
                      <w:sz w:val="20"/>
                      <w:highlight w:val="yellow"/>
                    </w:rPr>
                    <w:t xml:space="preserve">No consensus </w:t>
                  </w:r>
                </w:p>
              </w:tc>
              <w:tc>
                <w:tcPr>
                  <w:tcW w:w="1620" w:type="dxa"/>
                  <w:vAlign w:val="center"/>
                </w:tcPr>
                <w:p w14:paraId="2F0FE79C" w14:textId="77777777" w:rsidR="00A96D96" w:rsidRPr="00963A19" w:rsidRDefault="00A96D96" w:rsidP="00A96D96">
                  <w:pPr>
                    <w:spacing w:before="120"/>
                    <w:rPr>
                      <w:color w:val="000000" w:themeColor="text1"/>
                      <w:sz w:val="20"/>
                      <w:highlight w:val="yellow"/>
                    </w:rPr>
                  </w:pPr>
                  <w:r w:rsidRPr="00963A19">
                    <w:rPr>
                      <w:color w:val="000000" w:themeColor="text1"/>
                      <w:kern w:val="24"/>
                      <w:sz w:val="20"/>
                      <w:highlight w:val="yellow"/>
                    </w:rPr>
                    <w:t xml:space="preserve"> </w:t>
                  </w:r>
                  <w:r w:rsidRPr="00963A19">
                    <w:rPr>
                      <w:color w:val="000000" w:themeColor="text1"/>
                      <w:sz w:val="20"/>
                      <w:highlight w:val="yellow"/>
                    </w:rPr>
                    <w:t>No consensus</w:t>
                  </w:r>
                </w:p>
              </w:tc>
              <w:tc>
                <w:tcPr>
                  <w:tcW w:w="1620" w:type="dxa"/>
                  <w:vAlign w:val="center"/>
                </w:tcPr>
                <w:p w14:paraId="10351268" w14:textId="77777777" w:rsidR="00A96D96" w:rsidRPr="00963A19" w:rsidRDefault="00A96D96" w:rsidP="00A96D96">
                  <w:pPr>
                    <w:spacing w:before="120"/>
                    <w:rPr>
                      <w:color w:val="000000" w:themeColor="text1"/>
                      <w:sz w:val="20"/>
                      <w:highlight w:val="yellow"/>
                    </w:rPr>
                  </w:pPr>
                  <w:r w:rsidRPr="00963A19">
                    <w:rPr>
                      <w:color w:val="000000" w:themeColor="text1"/>
                      <w:sz w:val="20"/>
                      <w:highlight w:val="yellow"/>
                    </w:rPr>
                    <w:t>No consensus</w:t>
                  </w:r>
                </w:p>
              </w:tc>
            </w:tr>
            <w:tr w:rsidR="00A96D96" w14:paraId="274EDAD7" w14:textId="77777777" w:rsidTr="00A96D96">
              <w:trPr>
                <w:trHeight w:val="906"/>
              </w:trPr>
              <w:tc>
                <w:tcPr>
                  <w:tcW w:w="2425" w:type="dxa"/>
                </w:tcPr>
                <w:p w14:paraId="7FDA3D9B" w14:textId="77777777" w:rsidR="00A96D96" w:rsidRDefault="00A96D96" w:rsidP="00A96D96">
                  <w:pPr>
                    <w:spacing w:before="120"/>
                    <w:rPr>
                      <w:color w:val="000000" w:themeColor="text1"/>
                      <w:sz w:val="20"/>
                    </w:rPr>
                  </w:pPr>
                  <w:r>
                    <w:rPr>
                      <w:color w:val="000000" w:themeColor="text1"/>
                      <w:sz w:val="20"/>
                    </w:rPr>
                    <w:t xml:space="preserve">Whether </w:t>
                  </w:r>
                  <w:proofErr w:type="spellStart"/>
                  <w:r>
                    <w:rPr>
                      <w:color w:val="000000" w:themeColor="text1"/>
                      <w:sz w:val="20"/>
                    </w:rPr>
                    <w:t>gNB</w:t>
                  </w:r>
                  <w:proofErr w:type="spellEnd"/>
                  <w:r>
                    <w:rPr>
                      <w:color w:val="000000" w:themeColor="text1"/>
                      <w:sz w:val="20"/>
                    </w:rPr>
                    <w:t xml:space="preserve"> can maintain/store a single/unified model over different UE vendors for a CSI report configuration</w:t>
                  </w:r>
                </w:p>
              </w:tc>
              <w:tc>
                <w:tcPr>
                  <w:tcW w:w="1620" w:type="dxa"/>
                  <w:vAlign w:val="center"/>
                </w:tcPr>
                <w:p w14:paraId="727A6B73" w14:textId="77777777" w:rsidR="00A96D96" w:rsidRDefault="00A96D96" w:rsidP="00A96D96">
                  <w:pPr>
                    <w:spacing w:before="120"/>
                    <w:rPr>
                      <w:color w:val="000000" w:themeColor="text1"/>
                      <w:sz w:val="20"/>
                    </w:rPr>
                  </w:pPr>
                  <w:r>
                    <w:rPr>
                      <w:color w:val="000000" w:themeColor="text1"/>
                      <w:sz w:val="20"/>
                    </w:rPr>
                    <w:t>Yes</w:t>
                  </w:r>
                </w:p>
              </w:tc>
              <w:tc>
                <w:tcPr>
                  <w:tcW w:w="1440" w:type="dxa"/>
                </w:tcPr>
                <w:p w14:paraId="5D791CA0" w14:textId="77777777" w:rsidR="00A96D96" w:rsidRDefault="00A96D96" w:rsidP="00A96D96">
                  <w:pPr>
                    <w:spacing w:before="120"/>
                    <w:rPr>
                      <w:color w:val="000000" w:themeColor="text1"/>
                      <w:sz w:val="20"/>
                    </w:rPr>
                  </w:pPr>
                </w:p>
                <w:p w14:paraId="0A4C1E17" w14:textId="77777777" w:rsidR="00A96D96" w:rsidRDefault="00A96D96" w:rsidP="00A96D96">
                  <w:pPr>
                    <w:spacing w:before="120"/>
                    <w:rPr>
                      <w:color w:val="000000" w:themeColor="text1"/>
                      <w:sz w:val="20"/>
                    </w:rPr>
                  </w:pPr>
                </w:p>
                <w:p w14:paraId="252B046A" w14:textId="77777777" w:rsidR="00A96D96" w:rsidRDefault="00A96D96" w:rsidP="00A96D96">
                  <w:pPr>
                    <w:spacing w:before="120"/>
                    <w:rPr>
                      <w:rFonts w:eastAsia="Malgun Gothic"/>
                      <w:sz w:val="20"/>
                    </w:rPr>
                  </w:pPr>
                  <w:r>
                    <w:rPr>
                      <w:color w:val="000000" w:themeColor="text1"/>
                      <w:sz w:val="20"/>
                    </w:rPr>
                    <w:t>Yes</w:t>
                  </w:r>
                </w:p>
              </w:tc>
              <w:tc>
                <w:tcPr>
                  <w:tcW w:w="1620" w:type="dxa"/>
                  <w:vAlign w:val="center"/>
                </w:tcPr>
                <w:p w14:paraId="7E5528DA" w14:textId="77777777" w:rsidR="00A96D96" w:rsidRDefault="00A96D96" w:rsidP="00A96D96">
                  <w:pPr>
                    <w:spacing w:before="120"/>
                    <w:rPr>
                      <w:color w:val="000000" w:themeColor="text1"/>
                      <w:sz w:val="20"/>
                    </w:rPr>
                  </w:pPr>
                  <w:r>
                    <w:rPr>
                      <w:color w:val="000000" w:themeColor="text1"/>
                      <w:sz w:val="20"/>
                    </w:rPr>
                    <w:t>No</w:t>
                  </w:r>
                </w:p>
              </w:tc>
              <w:tc>
                <w:tcPr>
                  <w:tcW w:w="1620" w:type="dxa"/>
                  <w:vAlign w:val="center"/>
                </w:tcPr>
                <w:p w14:paraId="240D24F0" w14:textId="77777777" w:rsidR="00A96D96" w:rsidRDefault="00A96D96" w:rsidP="00A96D96">
                  <w:pPr>
                    <w:spacing w:before="120"/>
                    <w:rPr>
                      <w:color w:val="000000" w:themeColor="text1"/>
                      <w:sz w:val="20"/>
                    </w:rPr>
                  </w:pPr>
                  <w:r>
                    <w:rPr>
                      <w:rFonts w:eastAsia="Malgun Gothic"/>
                      <w:sz w:val="20"/>
                    </w:rPr>
                    <w:t xml:space="preserve">No </w:t>
                  </w:r>
                </w:p>
              </w:tc>
            </w:tr>
            <w:tr w:rsidR="00A96D96" w14:paraId="5668B070" w14:textId="77777777" w:rsidTr="00A96D96">
              <w:trPr>
                <w:trHeight w:val="887"/>
              </w:trPr>
              <w:tc>
                <w:tcPr>
                  <w:tcW w:w="2425" w:type="dxa"/>
                </w:tcPr>
                <w:p w14:paraId="172E20CE" w14:textId="77777777" w:rsidR="00A96D96" w:rsidRDefault="00A96D96" w:rsidP="00A96D96">
                  <w:pPr>
                    <w:spacing w:before="120"/>
                    <w:rPr>
                      <w:color w:val="000000" w:themeColor="text1"/>
                      <w:sz w:val="20"/>
                    </w:rPr>
                  </w:pPr>
                  <w:r>
                    <w:rPr>
                      <w:color w:val="000000" w:themeColor="text1"/>
                      <w:sz w:val="20"/>
                    </w:rPr>
                    <w:t xml:space="preserve">Whether UE device can maintain/store a single/unified model over different NW vendors for a CSI report configuration </w:t>
                  </w:r>
                </w:p>
              </w:tc>
              <w:tc>
                <w:tcPr>
                  <w:tcW w:w="1620" w:type="dxa"/>
                  <w:vAlign w:val="center"/>
                </w:tcPr>
                <w:p w14:paraId="5FAD493D" w14:textId="77777777" w:rsidR="00A96D96" w:rsidRDefault="00A96D96" w:rsidP="00A96D96">
                  <w:pPr>
                    <w:spacing w:before="120"/>
                    <w:rPr>
                      <w:rFonts w:eastAsia="Malgun Gothic"/>
                      <w:sz w:val="20"/>
                    </w:rPr>
                  </w:pPr>
                  <w:r>
                    <w:rPr>
                      <w:rFonts w:eastAsia="Malgun Gothic"/>
                      <w:sz w:val="20"/>
                    </w:rPr>
                    <w:t xml:space="preserve"> No</w:t>
                  </w:r>
                </w:p>
                <w:p w14:paraId="15DF912A" w14:textId="77777777" w:rsidR="00A96D96" w:rsidRDefault="00A96D96" w:rsidP="00A96D96">
                  <w:pPr>
                    <w:spacing w:before="120"/>
                    <w:rPr>
                      <w:color w:val="000000" w:themeColor="text1"/>
                      <w:sz w:val="20"/>
                      <w:highlight w:val="yellow"/>
                    </w:rPr>
                  </w:pPr>
                </w:p>
              </w:tc>
              <w:tc>
                <w:tcPr>
                  <w:tcW w:w="1440" w:type="dxa"/>
                </w:tcPr>
                <w:p w14:paraId="3CD0B03B" w14:textId="77777777" w:rsidR="00A96D96" w:rsidRDefault="00A96D96" w:rsidP="00A96D96">
                  <w:pPr>
                    <w:spacing w:before="120"/>
                    <w:rPr>
                      <w:rFonts w:eastAsia="Malgun Gothic"/>
                      <w:bCs/>
                      <w:color w:val="000000" w:themeColor="text1"/>
                      <w:sz w:val="20"/>
                    </w:rPr>
                  </w:pPr>
                  <w:r>
                    <w:rPr>
                      <w:rFonts w:eastAsia="Malgun Gothic"/>
                      <w:bCs/>
                      <w:color w:val="000000" w:themeColor="text1"/>
                      <w:sz w:val="20"/>
                    </w:rPr>
                    <w:t xml:space="preserve"> </w:t>
                  </w:r>
                </w:p>
                <w:p w14:paraId="2D059536" w14:textId="77777777" w:rsidR="00A96D96" w:rsidRDefault="00A96D96" w:rsidP="00A96D96">
                  <w:pPr>
                    <w:spacing w:before="120"/>
                    <w:rPr>
                      <w:rFonts w:eastAsia="Malgun Gothic"/>
                      <w:bCs/>
                      <w:color w:val="000000" w:themeColor="text1"/>
                      <w:sz w:val="20"/>
                    </w:rPr>
                  </w:pPr>
                </w:p>
                <w:p w14:paraId="4A3A00EC" w14:textId="77777777" w:rsidR="00A96D96" w:rsidRDefault="00A96D96" w:rsidP="00A96D96">
                  <w:pPr>
                    <w:spacing w:before="120"/>
                    <w:rPr>
                      <w:rFonts w:eastAsia="Malgun Gothic"/>
                      <w:sz w:val="20"/>
                    </w:rPr>
                  </w:pPr>
                  <w:r>
                    <w:rPr>
                      <w:rFonts w:eastAsia="Malgun Gothic"/>
                      <w:bCs/>
                      <w:color w:val="000000" w:themeColor="text1"/>
                      <w:sz w:val="20"/>
                    </w:rPr>
                    <w:t>No</w:t>
                  </w:r>
                </w:p>
              </w:tc>
              <w:tc>
                <w:tcPr>
                  <w:tcW w:w="1620" w:type="dxa"/>
                  <w:vAlign w:val="center"/>
                </w:tcPr>
                <w:p w14:paraId="2E424270" w14:textId="77777777" w:rsidR="00A96D96" w:rsidRDefault="00A96D96" w:rsidP="00A96D96">
                  <w:pPr>
                    <w:spacing w:before="120"/>
                    <w:rPr>
                      <w:color w:val="000000" w:themeColor="text1"/>
                      <w:sz w:val="20"/>
                    </w:rPr>
                  </w:pPr>
                  <w:r>
                    <w:rPr>
                      <w:color w:val="000000" w:themeColor="text1"/>
                      <w:sz w:val="20"/>
                    </w:rPr>
                    <w:t>Yes</w:t>
                  </w:r>
                </w:p>
              </w:tc>
              <w:tc>
                <w:tcPr>
                  <w:tcW w:w="1620" w:type="dxa"/>
                  <w:vAlign w:val="center"/>
                </w:tcPr>
                <w:p w14:paraId="3EFBA153" w14:textId="77777777" w:rsidR="00A96D96" w:rsidRDefault="00A96D96" w:rsidP="00A96D96">
                  <w:pPr>
                    <w:spacing w:before="120"/>
                    <w:rPr>
                      <w:color w:val="000000" w:themeColor="text1"/>
                      <w:sz w:val="20"/>
                    </w:rPr>
                  </w:pPr>
                  <w:r>
                    <w:rPr>
                      <w:color w:val="000000" w:themeColor="text1"/>
                      <w:sz w:val="20"/>
                    </w:rPr>
                    <w:t>Yes</w:t>
                  </w:r>
                </w:p>
              </w:tc>
            </w:tr>
            <w:tr w:rsidR="00A96D96" w14:paraId="2FFA80AE" w14:textId="77777777" w:rsidTr="00A96D96">
              <w:trPr>
                <w:trHeight w:val="1360"/>
              </w:trPr>
              <w:tc>
                <w:tcPr>
                  <w:tcW w:w="2425" w:type="dxa"/>
                </w:tcPr>
                <w:p w14:paraId="094596E0" w14:textId="77777777" w:rsidR="00A96D96" w:rsidRDefault="00A96D96" w:rsidP="00A96D96">
                  <w:pPr>
                    <w:spacing w:before="120"/>
                    <w:rPr>
                      <w:sz w:val="20"/>
                    </w:rPr>
                  </w:pPr>
                  <w:r w:rsidRPr="00414C83">
                    <w:rPr>
                      <w:sz w:val="20"/>
                      <w:highlight w:val="yellow"/>
                    </w:rPr>
                    <w:t>Extendibility:</w:t>
                  </w:r>
                  <w:r w:rsidRPr="00414C83">
                    <w:rPr>
                      <w:rFonts w:eastAsia="Malgun Gothic"/>
                      <w:sz w:val="20"/>
                      <w:highlight w:val="yellow"/>
                    </w:rPr>
                    <w:t xml:space="preserve"> to train new UE-side model compatible with NW-side model in use;</w:t>
                  </w:r>
                  <w:r>
                    <w:rPr>
                      <w:rFonts w:eastAsia="Malgun Gothic"/>
                      <w:sz w:val="20"/>
                    </w:rPr>
                    <w:t xml:space="preserve"> </w:t>
                  </w:r>
                </w:p>
              </w:tc>
              <w:tc>
                <w:tcPr>
                  <w:tcW w:w="1620" w:type="dxa"/>
                </w:tcPr>
                <w:p w14:paraId="4DB9CF37" w14:textId="77777777" w:rsidR="00A96D96" w:rsidRPr="0078469E" w:rsidRDefault="00A96D96" w:rsidP="00A96D96">
                  <w:pPr>
                    <w:spacing w:before="120"/>
                    <w:rPr>
                      <w:color w:val="000000" w:themeColor="text1"/>
                      <w:kern w:val="24"/>
                      <w:sz w:val="20"/>
                      <w:highlight w:val="yellow"/>
                    </w:rPr>
                  </w:pPr>
                </w:p>
                <w:p w14:paraId="6C4F4187" w14:textId="77777777" w:rsidR="00A96D96" w:rsidRPr="0078469E" w:rsidRDefault="00A96D96" w:rsidP="00A96D96">
                  <w:pPr>
                    <w:spacing w:before="120"/>
                    <w:rPr>
                      <w:color w:val="000000" w:themeColor="text1"/>
                      <w:kern w:val="24"/>
                      <w:sz w:val="20"/>
                      <w:highlight w:val="yellow"/>
                    </w:rPr>
                  </w:pPr>
                  <w:r w:rsidRPr="0078469E">
                    <w:rPr>
                      <w:color w:val="000000" w:themeColor="text1"/>
                      <w:kern w:val="24"/>
                      <w:sz w:val="20"/>
                      <w:highlight w:val="yellow"/>
                    </w:rPr>
                    <w:t>Yes</w:t>
                  </w:r>
                </w:p>
                <w:p w14:paraId="3791BC00" w14:textId="77777777" w:rsidR="00A96D96" w:rsidRPr="0078469E" w:rsidRDefault="00A96D96" w:rsidP="00A96D96">
                  <w:pPr>
                    <w:spacing w:before="120"/>
                    <w:rPr>
                      <w:color w:val="000000" w:themeColor="text1"/>
                      <w:kern w:val="24"/>
                      <w:sz w:val="20"/>
                      <w:highlight w:val="yellow"/>
                    </w:rPr>
                  </w:pPr>
                </w:p>
              </w:tc>
              <w:tc>
                <w:tcPr>
                  <w:tcW w:w="1440" w:type="dxa"/>
                </w:tcPr>
                <w:p w14:paraId="6CE60B76" w14:textId="77777777" w:rsidR="00A96D96" w:rsidRPr="0078469E" w:rsidRDefault="00A96D96" w:rsidP="00A96D96">
                  <w:pPr>
                    <w:spacing w:before="120"/>
                    <w:rPr>
                      <w:color w:val="000000" w:themeColor="text1"/>
                      <w:kern w:val="24"/>
                      <w:sz w:val="20"/>
                      <w:highlight w:val="yellow"/>
                    </w:rPr>
                  </w:pPr>
                </w:p>
                <w:p w14:paraId="5052A84D" w14:textId="77777777" w:rsidR="00A96D96" w:rsidRPr="0078469E" w:rsidRDefault="00A96D96" w:rsidP="00A96D96">
                  <w:pPr>
                    <w:spacing w:before="120"/>
                    <w:rPr>
                      <w:color w:val="000000" w:themeColor="text1"/>
                      <w:kern w:val="24"/>
                      <w:sz w:val="20"/>
                      <w:highlight w:val="yellow"/>
                    </w:rPr>
                  </w:pPr>
                  <w:r w:rsidRPr="0078469E">
                    <w:rPr>
                      <w:color w:val="000000" w:themeColor="text1"/>
                      <w:kern w:val="24"/>
                      <w:sz w:val="20"/>
                      <w:highlight w:val="yellow"/>
                    </w:rPr>
                    <w:t>Yes</w:t>
                  </w:r>
                </w:p>
                <w:p w14:paraId="0E0F6452" w14:textId="77777777" w:rsidR="00A96D96" w:rsidRPr="0078469E" w:rsidRDefault="00A96D96" w:rsidP="00A96D96">
                  <w:pPr>
                    <w:spacing w:before="120"/>
                    <w:rPr>
                      <w:color w:val="000000" w:themeColor="text1"/>
                      <w:kern w:val="24"/>
                      <w:sz w:val="20"/>
                      <w:highlight w:val="yellow"/>
                    </w:rPr>
                  </w:pPr>
                </w:p>
              </w:tc>
              <w:tc>
                <w:tcPr>
                  <w:tcW w:w="1620" w:type="dxa"/>
                </w:tcPr>
                <w:p w14:paraId="7F88692A" w14:textId="77777777" w:rsidR="00A96D96" w:rsidRPr="0078469E" w:rsidRDefault="00A96D96" w:rsidP="00A96D96">
                  <w:pPr>
                    <w:spacing w:before="120"/>
                    <w:rPr>
                      <w:color w:val="000000" w:themeColor="text1"/>
                      <w:kern w:val="24"/>
                      <w:sz w:val="20"/>
                      <w:highlight w:val="yellow"/>
                    </w:rPr>
                  </w:pPr>
                </w:p>
                <w:p w14:paraId="2F37661F" w14:textId="77777777" w:rsidR="00A96D96" w:rsidRPr="0078469E" w:rsidRDefault="00A96D96" w:rsidP="00A96D96">
                  <w:pPr>
                    <w:spacing w:before="120"/>
                    <w:rPr>
                      <w:color w:val="000000" w:themeColor="text1"/>
                      <w:kern w:val="24"/>
                      <w:sz w:val="20"/>
                      <w:highlight w:val="yellow"/>
                    </w:rPr>
                  </w:pPr>
                  <w:r w:rsidRPr="0078469E">
                    <w:rPr>
                      <w:color w:val="000000" w:themeColor="text1"/>
                      <w:kern w:val="24"/>
                      <w:sz w:val="20"/>
                      <w:highlight w:val="yellow"/>
                    </w:rPr>
                    <w:t>No</w:t>
                  </w:r>
                </w:p>
                <w:p w14:paraId="7B558275" w14:textId="77777777" w:rsidR="00A96D96" w:rsidRPr="0078469E" w:rsidRDefault="00A96D96" w:rsidP="00A96D96">
                  <w:pPr>
                    <w:spacing w:before="120"/>
                    <w:rPr>
                      <w:color w:val="000000" w:themeColor="text1"/>
                      <w:kern w:val="24"/>
                      <w:sz w:val="20"/>
                      <w:highlight w:val="yellow"/>
                    </w:rPr>
                  </w:pPr>
                </w:p>
              </w:tc>
              <w:tc>
                <w:tcPr>
                  <w:tcW w:w="1620" w:type="dxa"/>
                </w:tcPr>
                <w:p w14:paraId="1A7AC27C" w14:textId="77777777" w:rsidR="00A96D96" w:rsidRPr="0078469E" w:rsidRDefault="00A96D96" w:rsidP="00A96D96">
                  <w:pPr>
                    <w:spacing w:before="120"/>
                    <w:rPr>
                      <w:color w:val="000000" w:themeColor="text1"/>
                      <w:kern w:val="24"/>
                      <w:sz w:val="20"/>
                      <w:highlight w:val="yellow"/>
                    </w:rPr>
                  </w:pPr>
                </w:p>
                <w:p w14:paraId="7283CBD0" w14:textId="77777777" w:rsidR="00A96D96" w:rsidRPr="0078469E" w:rsidRDefault="00A96D96" w:rsidP="00A96D96">
                  <w:pPr>
                    <w:spacing w:before="120"/>
                    <w:rPr>
                      <w:color w:val="000000" w:themeColor="text1"/>
                      <w:kern w:val="24"/>
                      <w:sz w:val="20"/>
                      <w:highlight w:val="yellow"/>
                    </w:rPr>
                  </w:pPr>
                  <w:r w:rsidRPr="0078469E">
                    <w:rPr>
                      <w:color w:val="000000" w:themeColor="text1"/>
                      <w:kern w:val="24"/>
                      <w:sz w:val="20"/>
                      <w:highlight w:val="yellow"/>
                    </w:rPr>
                    <w:t>No</w:t>
                  </w:r>
                </w:p>
                <w:p w14:paraId="452ED051" w14:textId="77777777" w:rsidR="00A96D96" w:rsidRPr="0078469E" w:rsidRDefault="00A96D96" w:rsidP="00A96D96">
                  <w:pPr>
                    <w:spacing w:before="120"/>
                    <w:rPr>
                      <w:color w:val="000000" w:themeColor="text1"/>
                      <w:kern w:val="24"/>
                      <w:sz w:val="20"/>
                      <w:highlight w:val="yellow"/>
                    </w:rPr>
                  </w:pPr>
                </w:p>
              </w:tc>
            </w:tr>
            <w:tr w:rsidR="00A96D96" w14:paraId="57B997E2" w14:textId="77777777" w:rsidTr="00A96D96">
              <w:trPr>
                <w:trHeight w:val="1360"/>
              </w:trPr>
              <w:tc>
                <w:tcPr>
                  <w:tcW w:w="2425" w:type="dxa"/>
                </w:tcPr>
                <w:p w14:paraId="3827511A" w14:textId="77777777" w:rsidR="00A96D96" w:rsidRDefault="00A96D96" w:rsidP="00A96D96">
                  <w:pPr>
                    <w:spacing w:before="120"/>
                    <w:rPr>
                      <w:sz w:val="20"/>
                    </w:rPr>
                  </w:pPr>
                  <w:r w:rsidRPr="00414C83">
                    <w:rPr>
                      <w:sz w:val="20"/>
                      <w:highlight w:val="yellow"/>
                    </w:rPr>
                    <w:t>Extendibility:</w:t>
                  </w:r>
                  <w:r w:rsidRPr="00414C83">
                    <w:rPr>
                      <w:rFonts w:eastAsia="Malgun Gothic"/>
                      <w:sz w:val="20"/>
                      <w:highlight w:val="yellow"/>
                    </w:rPr>
                    <w:t xml:space="preserve"> To train new NW-side model compatible with UE-side model in use</w:t>
                  </w:r>
                </w:p>
              </w:tc>
              <w:tc>
                <w:tcPr>
                  <w:tcW w:w="1620" w:type="dxa"/>
                </w:tcPr>
                <w:p w14:paraId="575F2DA2" w14:textId="77777777" w:rsidR="00A96D96" w:rsidRPr="0078469E" w:rsidRDefault="00A96D96" w:rsidP="00A96D96">
                  <w:pPr>
                    <w:spacing w:before="120"/>
                    <w:rPr>
                      <w:color w:val="000000" w:themeColor="text1"/>
                      <w:kern w:val="24"/>
                      <w:sz w:val="20"/>
                      <w:highlight w:val="yellow"/>
                    </w:rPr>
                  </w:pPr>
                </w:p>
                <w:p w14:paraId="79667BDC" w14:textId="77777777" w:rsidR="00A96D96" w:rsidRPr="0078469E" w:rsidRDefault="00A96D96" w:rsidP="00A96D96">
                  <w:pPr>
                    <w:spacing w:before="120"/>
                    <w:rPr>
                      <w:color w:val="000000" w:themeColor="text1"/>
                      <w:kern w:val="24"/>
                      <w:sz w:val="20"/>
                      <w:highlight w:val="yellow"/>
                    </w:rPr>
                  </w:pPr>
                </w:p>
                <w:p w14:paraId="6BAAA938" w14:textId="77777777" w:rsidR="00A96D96" w:rsidRPr="0078469E" w:rsidRDefault="00A96D96" w:rsidP="00A96D96">
                  <w:pPr>
                    <w:spacing w:before="120"/>
                    <w:rPr>
                      <w:color w:val="000000" w:themeColor="text1"/>
                      <w:kern w:val="24"/>
                      <w:sz w:val="20"/>
                      <w:highlight w:val="yellow"/>
                    </w:rPr>
                  </w:pPr>
                  <w:r w:rsidRPr="0078469E">
                    <w:rPr>
                      <w:color w:val="000000" w:themeColor="text1"/>
                      <w:kern w:val="24"/>
                      <w:sz w:val="20"/>
                      <w:highlight w:val="yellow"/>
                    </w:rPr>
                    <w:t>No</w:t>
                  </w:r>
                </w:p>
                <w:p w14:paraId="0D2AC4C1" w14:textId="77777777" w:rsidR="00A96D96" w:rsidRPr="0078469E" w:rsidRDefault="00A96D96" w:rsidP="00A96D96">
                  <w:pPr>
                    <w:spacing w:before="120"/>
                    <w:rPr>
                      <w:color w:val="000000" w:themeColor="text1"/>
                      <w:kern w:val="24"/>
                      <w:sz w:val="20"/>
                      <w:highlight w:val="yellow"/>
                    </w:rPr>
                  </w:pPr>
                </w:p>
              </w:tc>
              <w:tc>
                <w:tcPr>
                  <w:tcW w:w="1440" w:type="dxa"/>
                </w:tcPr>
                <w:p w14:paraId="3CCAD9E2" w14:textId="77777777" w:rsidR="00A96D96" w:rsidRPr="0078469E" w:rsidRDefault="00A96D96" w:rsidP="00A96D96">
                  <w:pPr>
                    <w:spacing w:before="120"/>
                    <w:rPr>
                      <w:color w:val="000000" w:themeColor="text1"/>
                      <w:kern w:val="24"/>
                      <w:sz w:val="20"/>
                      <w:highlight w:val="yellow"/>
                    </w:rPr>
                  </w:pPr>
                </w:p>
                <w:p w14:paraId="4D158EAA" w14:textId="77777777" w:rsidR="00A96D96" w:rsidRPr="0078469E" w:rsidRDefault="00A96D96" w:rsidP="00A96D96">
                  <w:pPr>
                    <w:spacing w:before="120"/>
                    <w:rPr>
                      <w:color w:val="000000" w:themeColor="text1"/>
                      <w:kern w:val="24"/>
                      <w:sz w:val="20"/>
                      <w:highlight w:val="yellow"/>
                    </w:rPr>
                  </w:pPr>
                </w:p>
                <w:p w14:paraId="4F0EE83F" w14:textId="77777777" w:rsidR="00A96D96" w:rsidRPr="0078469E" w:rsidRDefault="00A96D96" w:rsidP="00A96D96">
                  <w:pPr>
                    <w:spacing w:before="120"/>
                    <w:rPr>
                      <w:color w:val="000000" w:themeColor="text1"/>
                      <w:kern w:val="24"/>
                      <w:sz w:val="20"/>
                      <w:highlight w:val="yellow"/>
                    </w:rPr>
                  </w:pPr>
                  <w:r w:rsidRPr="0078469E">
                    <w:rPr>
                      <w:color w:val="000000" w:themeColor="text1"/>
                      <w:kern w:val="24"/>
                      <w:sz w:val="20"/>
                      <w:highlight w:val="yellow"/>
                    </w:rPr>
                    <w:t>No</w:t>
                  </w:r>
                </w:p>
                <w:p w14:paraId="09F0A696" w14:textId="77777777" w:rsidR="00A96D96" w:rsidRPr="0078469E" w:rsidRDefault="00A96D96" w:rsidP="00A96D96">
                  <w:pPr>
                    <w:spacing w:before="120"/>
                    <w:rPr>
                      <w:bCs/>
                      <w:color w:val="000000" w:themeColor="text1"/>
                      <w:kern w:val="24"/>
                      <w:sz w:val="20"/>
                      <w:highlight w:val="yellow"/>
                    </w:rPr>
                  </w:pPr>
                </w:p>
              </w:tc>
              <w:tc>
                <w:tcPr>
                  <w:tcW w:w="1620" w:type="dxa"/>
                </w:tcPr>
                <w:p w14:paraId="703378F8" w14:textId="77777777" w:rsidR="00A96D96" w:rsidRPr="0078469E" w:rsidRDefault="00A96D96" w:rsidP="00A96D96">
                  <w:pPr>
                    <w:spacing w:before="120"/>
                    <w:rPr>
                      <w:color w:val="000000" w:themeColor="text1"/>
                      <w:kern w:val="24"/>
                      <w:sz w:val="20"/>
                      <w:highlight w:val="yellow"/>
                    </w:rPr>
                  </w:pPr>
                </w:p>
                <w:p w14:paraId="01B4AFF1" w14:textId="77777777" w:rsidR="00A96D96" w:rsidRPr="0078469E" w:rsidRDefault="00A96D96" w:rsidP="00A96D96">
                  <w:pPr>
                    <w:spacing w:before="120"/>
                    <w:rPr>
                      <w:color w:val="000000" w:themeColor="text1"/>
                      <w:kern w:val="24"/>
                      <w:sz w:val="20"/>
                      <w:highlight w:val="yellow"/>
                    </w:rPr>
                  </w:pPr>
                </w:p>
                <w:p w14:paraId="0BCE6F1F" w14:textId="77777777" w:rsidR="00A96D96" w:rsidRPr="0078469E" w:rsidRDefault="00A96D96" w:rsidP="00A96D96">
                  <w:pPr>
                    <w:spacing w:before="120"/>
                    <w:rPr>
                      <w:color w:val="000000" w:themeColor="text1"/>
                      <w:kern w:val="24"/>
                      <w:sz w:val="20"/>
                      <w:highlight w:val="yellow"/>
                    </w:rPr>
                  </w:pPr>
                  <w:r w:rsidRPr="0078469E">
                    <w:rPr>
                      <w:color w:val="000000" w:themeColor="text1"/>
                      <w:kern w:val="24"/>
                      <w:sz w:val="20"/>
                      <w:highlight w:val="yellow"/>
                    </w:rPr>
                    <w:t>Yes</w:t>
                  </w:r>
                </w:p>
                <w:p w14:paraId="09899F15" w14:textId="77777777" w:rsidR="00A96D96" w:rsidRPr="0078469E" w:rsidRDefault="00A96D96" w:rsidP="00A96D96">
                  <w:pPr>
                    <w:spacing w:before="120"/>
                    <w:rPr>
                      <w:i/>
                      <w:color w:val="000000" w:themeColor="text1"/>
                      <w:kern w:val="24"/>
                      <w:sz w:val="20"/>
                      <w:highlight w:val="yellow"/>
                    </w:rPr>
                  </w:pPr>
                </w:p>
              </w:tc>
              <w:tc>
                <w:tcPr>
                  <w:tcW w:w="1620" w:type="dxa"/>
                </w:tcPr>
                <w:p w14:paraId="7FA8902E" w14:textId="77777777" w:rsidR="00A96D96" w:rsidRPr="0078469E" w:rsidRDefault="00A96D96" w:rsidP="00A96D96">
                  <w:pPr>
                    <w:spacing w:before="120"/>
                    <w:rPr>
                      <w:color w:val="000000" w:themeColor="text1"/>
                      <w:kern w:val="24"/>
                      <w:sz w:val="20"/>
                      <w:highlight w:val="yellow"/>
                    </w:rPr>
                  </w:pPr>
                </w:p>
                <w:p w14:paraId="00B02210" w14:textId="77777777" w:rsidR="00A96D96" w:rsidRPr="0078469E" w:rsidRDefault="00A96D96" w:rsidP="00A96D96">
                  <w:pPr>
                    <w:spacing w:before="120"/>
                    <w:rPr>
                      <w:color w:val="000000" w:themeColor="text1"/>
                      <w:kern w:val="24"/>
                      <w:sz w:val="20"/>
                      <w:highlight w:val="yellow"/>
                    </w:rPr>
                  </w:pPr>
                </w:p>
                <w:p w14:paraId="00177B3C" w14:textId="77777777" w:rsidR="00A96D96" w:rsidRPr="0078469E" w:rsidRDefault="00A96D96" w:rsidP="00A96D96">
                  <w:pPr>
                    <w:spacing w:before="120"/>
                    <w:rPr>
                      <w:color w:val="000000" w:themeColor="text1"/>
                      <w:kern w:val="24"/>
                      <w:sz w:val="20"/>
                      <w:highlight w:val="yellow"/>
                    </w:rPr>
                  </w:pPr>
                  <w:r w:rsidRPr="0078469E">
                    <w:rPr>
                      <w:color w:val="000000" w:themeColor="text1"/>
                      <w:kern w:val="24"/>
                      <w:sz w:val="20"/>
                      <w:highlight w:val="yellow"/>
                    </w:rPr>
                    <w:t>Yes</w:t>
                  </w:r>
                </w:p>
                <w:p w14:paraId="1FDF61D9" w14:textId="77777777" w:rsidR="00A96D96" w:rsidRPr="0078469E" w:rsidRDefault="00A96D96" w:rsidP="00A96D96">
                  <w:pPr>
                    <w:spacing w:before="120"/>
                    <w:rPr>
                      <w:color w:val="000000" w:themeColor="text1"/>
                      <w:kern w:val="24"/>
                      <w:sz w:val="20"/>
                      <w:highlight w:val="yellow"/>
                    </w:rPr>
                  </w:pPr>
                </w:p>
              </w:tc>
            </w:tr>
            <w:tr w:rsidR="00A96D96" w14:paraId="12382EFF" w14:textId="77777777" w:rsidTr="00A96D96">
              <w:trPr>
                <w:trHeight w:val="650"/>
              </w:trPr>
              <w:tc>
                <w:tcPr>
                  <w:tcW w:w="2425" w:type="dxa"/>
                </w:tcPr>
                <w:p w14:paraId="0604A8DC" w14:textId="77777777" w:rsidR="00A96D96" w:rsidRPr="0078469E" w:rsidRDefault="00A96D96" w:rsidP="00A96D96">
                  <w:pPr>
                    <w:spacing w:before="120"/>
                    <w:rPr>
                      <w:sz w:val="20"/>
                      <w:highlight w:val="yellow"/>
                    </w:rPr>
                  </w:pPr>
                  <w:r w:rsidRPr="0078469E">
                    <w:rPr>
                      <w:sz w:val="20"/>
                      <w:highlight w:val="yellow"/>
                    </w:rPr>
                    <w:t>Whether training data distribution can match the inference device</w:t>
                  </w:r>
                </w:p>
              </w:tc>
              <w:tc>
                <w:tcPr>
                  <w:tcW w:w="1620" w:type="dxa"/>
                  <w:vAlign w:val="center"/>
                </w:tcPr>
                <w:p w14:paraId="7BCEC35B" w14:textId="77777777" w:rsidR="00A96D96" w:rsidRPr="00A96D96" w:rsidRDefault="00A96D96" w:rsidP="00A96D96">
                  <w:pPr>
                    <w:spacing w:before="120"/>
                    <w:rPr>
                      <w:strike/>
                      <w:color w:val="000000" w:themeColor="text1"/>
                      <w:kern w:val="24"/>
                      <w:sz w:val="20"/>
                    </w:rPr>
                  </w:pPr>
                </w:p>
                <w:p w14:paraId="20F207A8" w14:textId="5B71407B" w:rsidR="00A96D96" w:rsidRPr="00A96D96" w:rsidRDefault="00A96D96" w:rsidP="00A96D96">
                  <w:pPr>
                    <w:spacing w:before="120"/>
                    <w:rPr>
                      <w:rFonts w:eastAsia="宋体"/>
                      <w:bCs/>
                      <w:color w:val="000000" w:themeColor="text1"/>
                      <w:sz w:val="20"/>
                    </w:rPr>
                  </w:pPr>
                  <w:r w:rsidRPr="00A96D96">
                    <w:rPr>
                      <w:rFonts w:eastAsia="宋体"/>
                      <w:bCs/>
                      <w:color w:val="000000" w:themeColor="text1"/>
                      <w:sz w:val="20"/>
                      <w:highlight w:val="yellow"/>
                    </w:rPr>
                    <w:t>Limited</w:t>
                  </w:r>
                </w:p>
              </w:tc>
              <w:tc>
                <w:tcPr>
                  <w:tcW w:w="1440" w:type="dxa"/>
                </w:tcPr>
                <w:p w14:paraId="001C6A76" w14:textId="77777777" w:rsidR="00A96D96" w:rsidRPr="0078469E" w:rsidRDefault="00A96D96" w:rsidP="00A96D96">
                  <w:pPr>
                    <w:spacing w:before="120"/>
                    <w:rPr>
                      <w:rFonts w:eastAsia="宋体"/>
                      <w:bCs/>
                      <w:color w:val="000000" w:themeColor="text1"/>
                      <w:sz w:val="20"/>
                      <w:highlight w:val="yellow"/>
                    </w:rPr>
                  </w:pPr>
                </w:p>
                <w:p w14:paraId="1FA8257B" w14:textId="3EECF632" w:rsidR="00A96D96" w:rsidRPr="00A96D96" w:rsidRDefault="00A96D96" w:rsidP="00A96D96">
                  <w:pPr>
                    <w:spacing w:before="120"/>
                    <w:rPr>
                      <w:rFonts w:eastAsia="宋体"/>
                      <w:bCs/>
                      <w:color w:val="000000" w:themeColor="text1"/>
                      <w:sz w:val="20"/>
                      <w:highlight w:val="yellow"/>
                    </w:rPr>
                  </w:pPr>
                  <w:r>
                    <w:rPr>
                      <w:rFonts w:eastAsia="宋体"/>
                      <w:bCs/>
                      <w:color w:val="000000" w:themeColor="text1"/>
                      <w:sz w:val="20"/>
                      <w:highlight w:val="yellow"/>
                    </w:rPr>
                    <w:t>Limited</w:t>
                  </w:r>
                </w:p>
              </w:tc>
              <w:tc>
                <w:tcPr>
                  <w:tcW w:w="1620" w:type="dxa"/>
                </w:tcPr>
                <w:p w14:paraId="10B290B1" w14:textId="77777777" w:rsidR="00A96D96" w:rsidRPr="0078469E" w:rsidRDefault="00A96D96" w:rsidP="00A96D96">
                  <w:pPr>
                    <w:spacing w:before="120"/>
                    <w:rPr>
                      <w:color w:val="000000" w:themeColor="text1"/>
                      <w:kern w:val="24"/>
                      <w:sz w:val="20"/>
                      <w:highlight w:val="yellow"/>
                    </w:rPr>
                  </w:pPr>
                </w:p>
                <w:p w14:paraId="2D6581D6" w14:textId="77777777" w:rsidR="00A96D96" w:rsidRPr="0078469E" w:rsidRDefault="00A96D96" w:rsidP="00A96D96">
                  <w:pPr>
                    <w:spacing w:before="120"/>
                    <w:rPr>
                      <w:color w:val="000000" w:themeColor="text1"/>
                      <w:kern w:val="24"/>
                      <w:sz w:val="20"/>
                      <w:highlight w:val="yellow"/>
                    </w:rPr>
                  </w:pPr>
                  <w:r w:rsidRPr="0078469E">
                    <w:rPr>
                      <w:color w:val="000000" w:themeColor="text1"/>
                      <w:kern w:val="24"/>
                      <w:sz w:val="20"/>
                      <w:highlight w:val="yellow"/>
                    </w:rPr>
                    <w:t>Yes</w:t>
                  </w:r>
                </w:p>
              </w:tc>
              <w:tc>
                <w:tcPr>
                  <w:tcW w:w="1620" w:type="dxa"/>
                </w:tcPr>
                <w:p w14:paraId="2A32B6AD" w14:textId="77777777" w:rsidR="00A96D96" w:rsidRPr="0078469E" w:rsidRDefault="00A96D96" w:rsidP="00A96D96">
                  <w:pPr>
                    <w:spacing w:before="120"/>
                    <w:rPr>
                      <w:color w:val="000000" w:themeColor="text1"/>
                      <w:kern w:val="24"/>
                      <w:sz w:val="20"/>
                      <w:highlight w:val="yellow"/>
                    </w:rPr>
                  </w:pPr>
                </w:p>
                <w:p w14:paraId="7696CCB5" w14:textId="77777777" w:rsidR="00A96D96" w:rsidRPr="0078469E" w:rsidRDefault="00A96D96" w:rsidP="00A96D96">
                  <w:pPr>
                    <w:spacing w:before="120"/>
                    <w:rPr>
                      <w:color w:val="000000" w:themeColor="text1"/>
                      <w:kern w:val="24"/>
                      <w:sz w:val="20"/>
                      <w:highlight w:val="yellow"/>
                    </w:rPr>
                  </w:pPr>
                  <w:r w:rsidRPr="0078469E">
                    <w:rPr>
                      <w:color w:val="000000" w:themeColor="text1"/>
                      <w:kern w:val="24"/>
                      <w:sz w:val="20"/>
                      <w:highlight w:val="yellow"/>
                    </w:rPr>
                    <w:t>Yes</w:t>
                  </w:r>
                </w:p>
              </w:tc>
            </w:tr>
            <w:tr w:rsidR="00A96D96" w14:paraId="3C69F03F" w14:textId="77777777" w:rsidTr="00A96D96">
              <w:trPr>
                <w:trHeight w:val="157"/>
              </w:trPr>
              <w:tc>
                <w:tcPr>
                  <w:tcW w:w="2425" w:type="dxa"/>
                </w:tcPr>
                <w:p w14:paraId="106FAE34" w14:textId="77777777" w:rsidR="00A96D96" w:rsidRPr="0078469E" w:rsidRDefault="00A96D96" w:rsidP="00A96D96">
                  <w:pPr>
                    <w:spacing w:before="120"/>
                    <w:rPr>
                      <w:sz w:val="20"/>
                      <w:highlight w:val="yellow"/>
                    </w:rPr>
                  </w:pPr>
                  <w:r w:rsidRPr="0078469E">
                    <w:rPr>
                      <w:rFonts w:eastAsia="Malgun Gothic"/>
                      <w:sz w:val="20"/>
                      <w:highlight w:val="yellow"/>
                    </w:rPr>
                    <w:t>Software/hardware compatibility (Whether device capability can be considered for model development)</w:t>
                  </w:r>
                </w:p>
              </w:tc>
              <w:tc>
                <w:tcPr>
                  <w:tcW w:w="1620" w:type="dxa"/>
                </w:tcPr>
                <w:p w14:paraId="29077017" w14:textId="77777777" w:rsidR="00A96D96" w:rsidRPr="00A96D96" w:rsidRDefault="00A96D96" w:rsidP="00A96D96">
                  <w:pPr>
                    <w:spacing w:before="120"/>
                    <w:rPr>
                      <w:rFonts w:eastAsia="宋体"/>
                      <w:sz w:val="20"/>
                    </w:rPr>
                  </w:pPr>
                </w:p>
                <w:p w14:paraId="1D63EA4A" w14:textId="77777777" w:rsidR="00A96D96" w:rsidRPr="00A96D96" w:rsidRDefault="00A96D96" w:rsidP="00A96D96">
                  <w:pPr>
                    <w:spacing w:before="120"/>
                    <w:rPr>
                      <w:color w:val="000000" w:themeColor="text1"/>
                      <w:kern w:val="24"/>
                      <w:sz w:val="20"/>
                    </w:rPr>
                  </w:pPr>
                  <w:r w:rsidRPr="00A96D96">
                    <w:rPr>
                      <w:rFonts w:eastAsia="宋体"/>
                      <w:sz w:val="20"/>
                      <w:highlight w:val="yellow"/>
                    </w:rPr>
                    <w:t>No</w:t>
                  </w:r>
                </w:p>
              </w:tc>
              <w:tc>
                <w:tcPr>
                  <w:tcW w:w="1440" w:type="dxa"/>
                </w:tcPr>
                <w:p w14:paraId="6A179E43" w14:textId="77777777" w:rsidR="00A96D96" w:rsidRPr="0078469E" w:rsidRDefault="00A96D96" w:rsidP="00A96D96">
                  <w:pPr>
                    <w:spacing w:before="120"/>
                    <w:rPr>
                      <w:rFonts w:eastAsia="宋体"/>
                      <w:bCs/>
                      <w:color w:val="000000" w:themeColor="text1"/>
                      <w:sz w:val="20"/>
                      <w:highlight w:val="yellow"/>
                    </w:rPr>
                  </w:pPr>
                </w:p>
                <w:p w14:paraId="271F581E" w14:textId="77777777" w:rsidR="00A96D96" w:rsidRPr="0078469E" w:rsidRDefault="00A96D96" w:rsidP="00A96D96">
                  <w:pPr>
                    <w:spacing w:before="120"/>
                    <w:rPr>
                      <w:rFonts w:eastAsia="宋体"/>
                      <w:sz w:val="20"/>
                      <w:highlight w:val="yellow"/>
                    </w:rPr>
                  </w:pPr>
                  <w:r w:rsidRPr="0078469E">
                    <w:rPr>
                      <w:rFonts w:eastAsia="宋体"/>
                      <w:bCs/>
                      <w:color w:val="000000" w:themeColor="text1"/>
                      <w:sz w:val="20"/>
                      <w:highlight w:val="yellow"/>
                    </w:rPr>
                    <w:t xml:space="preserve">Yes </w:t>
                  </w:r>
                </w:p>
              </w:tc>
              <w:tc>
                <w:tcPr>
                  <w:tcW w:w="1620" w:type="dxa"/>
                </w:tcPr>
                <w:p w14:paraId="04A4B0A9" w14:textId="77777777" w:rsidR="00A96D96" w:rsidRPr="0078469E" w:rsidRDefault="00A96D96" w:rsidP="00A96D96">
                  <w:pPr>
                    <w:spacing w:before="120"/>
                    <w:rPr>
                      <w:color w:val="000000" w:themeColor="text1"/>
                      <w:kern w:val="24"/>
                      <w:sz w:val="20"/>
                      <w:highlight w:val="yellow"/>
                    </w:rPr>
                  </w:pPr>
                </w:p>
                <w:p w14:paraId="3D19E44A" w14:textId="77777777" w:rsidR="00A96D96" w:rsidRPr="0078469E" w:rsidRDefault="00A96D96" w:rsidP="00A96D96">
                  <w:pPr>
                    <w:spacing w:before="120"/>
                    <w:rPr>
                      <w:color w:val="000000" w:themeColor="text1"/>
                      <w:kern w:val="24"/>
                      <w:sz w:val="20"/>
                      <w:highlight w:val="yellow"/>
                    </w:rPr>
                  </w:pPr>
                  <w:r w:rsidRPr="0078469E">
                    <w:rPr>
                      <w:color w:val="000000" w:themeColor="text1"/>
                      <w:kern w:val="24"/>
                      <w:sz w:val="20"/>
                      <w:highlight w:val="yellow"/>
                    </w:rPr>
                    <w:t>Yes</w:t>
                  </w:r>
                </w:p>
              </w:tc>
              <w:tc>
                <w:tcPr>
                  <w:tcW w:w="1620" w:type="dxa"/>
                </w:tcPr>
                <w:p w14:paraId="31A47015" w14:textId="77777777" w:rsidR="00A96D96" w:rsidRPr="0078469E" w:rsidRDefault="00A96D96" w:rsidP="00A96D96">
                  <w:pPr>
                    <w:spacing w:before="120"/>
                    <w:rPr>
                      <w:color w:val="000000" w:themeColor="text1"/>
                      <w:kern w:val="24"/>
                      <w:sz w:val="20"/>
                      <w:highlight w:val="yellow"/>
                    </w:rPr>
                  </w:pPr>
                </w:p>
                <w:p w14:paraId="0C6C93AC" w14:textId="77777777" w:rsidR="00A96D96" w:rsidRPr="0078469E" w:rsidRDefault="00A96D96" w:rsidP="00A96D96">
                  <w:pPr>
                    <w:spacing w:before="120"/>
                    <w:rPr>
                      <w:color w:val="000000" w:themeColor="text1"/>
                      <w:kern w:val="24"/>
                      <w:sz w:val="20"/>
                      <w:highlight w:val="yellow"/>
                    </w:rPr>
                  </w:pPr>
                  <w:r w:rsidRPr="0078469E">
                    <w:rPr>
                      <w:color w:val="000000" w:themeColor="text1"/>
                      <w:kern w:val="24"/>
                      <w:sz w:val="20"/>
                      <w:highlight w:val="yellow"/>
                    </w:rPr>
                    <w:t>Yes</w:t>
                  </w:r>
                </w:p>
              </w:tc>
            </w:tr>
            <w:tr w:rsidR="00A96D96" w14:paraId="1548FFEE" w14:textId="77777777" w:rsidTr="00A96D96">
              <w:trPr>
                <w:trHeight w:val="669"/>
              </w:trPr>
              <w:tc>
                <w:tcPr>
                  <w:tcW w:w="2425" w:type="dxa"/>
                </w:tcPr>
                <w:p w14:paraId="473274A8" w14:textId="77777777" w:rsidR="00A96D96" w:rsidRDefault="00A96D96" w:rsidP="00A96D96">
                  <w:pPr>
                    <w:spacing w:before="120"/>
                    <w:rPr>
                      <w:rFonts w:eastAsia="Malgun Gothic"/>
                      <w:sz w:val="20"/>
                    </w:rPr>
                  </w:pPr>
                  <w:r>
                    <w:rPr>
                      <w:rFonts w:eastAsia="Malgun Gothic"/>
                      <w:sz w:val="20"/>
                    </w:rPr>
                    <w:t>Model performance based on evaluation in 9.2.2.1</w:t>
                  </w:r>
                </w:p>
              </w:tc>
              <w:tc>
                <w:tcPr>
                  <w:tcW w:w="1620" w:type="dxa"/>
                </w:tcPr>
                <w:p w14:paraId="75B22DB7" w14:textId="77777777" w:rsidR="00A96D96" w:rsidRDefault="00A96D96" w:rsidP="00A96D96">
                  <w:pPr>
                    <w:spacing w:before="120"/>
                    <w:rPr>
                      <w:color w:val="000000" w:themeColor="text1"/>
                      <w:kern w:val="24"/>
                      <w:sz w:val="20"/>
                    </w:rPr>
                  </w:pPr>
                  <w:r>
                    <w:rPr>
                      <w:rFonts w:eastAsia="Malgun Gothic"/>
                      <w:sz w:val="20"/>
                    </w:rPr>
                    <w:t>Performance  refers to 9.2.2.1 observations</w:t>
                  </w:r>
                </w:p>
              </w:tc>
              <w:tc>
                <w:tcPr>
                  <w:tcW w:w="1440" w:type="dxa"/>
                </w:tcPr>
                <w:p w14:paraId="4F90B9C5" w14:textId="77777777" w:rsidR="00A96D96" w:rsidRDefault="00A96D96" w:rsidP="00A96D96">
                  <w:pPr>
                    <w:spacing w:before="120"/>
                    <w:rPr>
                      <w:rFonts w:eastAsia="Malgun Gothic"/>
                      <w:sz w:val="20"/>
                    </w:rPr>
                  </w:pPr>
                  <w:r>
                    <w:rPr>
                      <w:rFonts w:eastAsia="Malgun Gothic"/>
                      <w:sz w:val="20"/>
                    </w:rPr>
                    <w:t>Performance  refers to 9.2.2.1 observations</w:t>
                  </w:r>
                </w:p>
              </w:tc>
              <w:tc>
                <w:tcPr>
                  <w:tcW w:w="1620" w:type="dxa"/>
                </w:tcPr>
                <w:p w14:paraId="7E3390CE" w14:textId="77777777" w:rsidR="00A96D96" w:rsidRDefault="00A96D96" w:rsidP="00A96D96">
                  <w:pPr>
                    <w:spacing w:before="120"/>
                    <w:rPr>
                      <w:color w:val="000000" w:themeColor="text1"/>
                      <w:kern w:val="24"/>
                      <w:sz w:val="20"/>
                    </w:rPr>
                  </w:pPr>
                  <w:r>
                    <w:rPr>
                      <w:rFonts w:eastAsia="Malgun Gothic"/>
                      <w:sz w:val="20"/>
                    </w:rPr>
                    <w:t>Performance refers to 9.2.2.1 observations</w:t>
                  </w:r>
                </w:p>
              </w:tc>
              <w:tc>
                <w:tcPr>
                  <w:tcW w:w="1620" w:type="dxa"/>
                </w:tcPr>
                <w:p w14:paraId="1B4731AA" w14:textId="77777777" w:rsidR="00A96D96" w:rsidRDefault="00A96D96" w:rsidP="00A96D96">
                  <w:pPr>
                    <w:spacing w:before="120"/>
                    <w:rPr>
                      <w:color w:val="000000" w:themeColor="text1"/>
                      <w:kern w:val="24"/>
                      <w:sz w:val="20"/>
                    </w:rPr>
                  </w:pPr>
                  <w:r>
                    <w:rPr>
                      <w:rFonts w:eastAsia="Malgun Gothic"/>
                      <w:sz w:val="20"/>
                    </w:rPr>
                    <w:t>Performance  refers to 9.2.2.1 observations</w:t>
                  </w:r>
                </w:p>
              </w:tc>
            </w:tr>
            <w:bookmarkEnd w:id="21"/>
            <w:bookmarkEnd w:id="22"/>
          </w:tbl>
          <w:p w14:paraId="08597A10" w14:textId="11460215" w:rsidR="00A96D96" w:rsidRPr="00A96D96" w:rsidRDefault="00A96D96" w:rsidP="00A96D96">
            <w:pPr>
              <w:spacing w:before="120"/>
              <w:rPr>
                <w:rFonts w:eastAsia="Malgun Gothic"/>
                <w:b/>
                <w:bCs/>
                <w:i/>
                <w:iCs/>
                <w:color w:val="000000" w:themeColor="text1"/>
                <w:sz w:val="20"/>
              </w:rPr>
            </w:pPr>
          </w:p>
          <w:p w14:paraId="6BAC77CD" w14:textId="77777777" w:rsidR="00A96D96" w:rsidRDefault="00A96D96" w:rsidP="00A96D96">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Times New Roman"/>
                <w:sz w:val="20"/>
              </w:rPr>
            </w:pPr>
            <w:r>
              <w:rPr>
                <w:sz w:val="20"/>
              </w:rPr>
              <w:t xml:space="preserve">Note 1: Type 2 Sequential training assumes NW-first training, since Type 2 Sequential UE-first training would have similar pros/cons as Type 3 UE-first training </w:t>
            </w:r>
          </w:p>
          <w:p w14:paraId="527CD1F5" w14:textId="77777777" w:rsidR="00A96D96" w:rsidRDefault="00A96D96" w:rsidP="00A96D96">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rPr>
            </w:pPr>
            <w:r>
              <w:rPr>
                <w:color w:val="000000" w:themeColor="text1"/>
                <w:sz w:val="20"/>
              </w:rPr>
              <w:t xml:space="preserve">Note 2: </w:t>
            </w:r>
            <w:r>
              <w:rPr>
                <w:rFonts w:eastAsia="Malgun Gothic"/>
                <w:color w:val="000000" w:themeColor="text1"/>
                <w:sz w:val="20"/>
              </w:rPr>
              <w:t xml:space="preserve">Assume information on model structure disclosed in training collaboration does not reveal </w:t>
            </w:r>
            <w:r>
              <w:rPr>
                <w:color w:val="000000" w:themeColor="text1"/>
                <w:sz w:val="20"/>
              </w:rPr>
              <w:t>proprietary</w:t>
            </w:r>
            <w:r>
              <w:rPr>
                <w:rFonts w:eastAsia="Malgun Gothic"/>
                <w:color w:val="000000" w:themeColor="text1"/>
                <w:sz w:val="20"/>
              </w:rPr>
              <w:t xml:space="preserve"> information. </w:t>
            </w:r>
          </w:p>
          <w:p w14:paraId="198F7FCB" w14:textId="77777777" w:rsidR="00A96D96" w:rsidRDefault="00A96D96" w:rsidP="00A96D96">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Times New Roman"/>
                <w:sz w:val="20"/>
              </w:rPr>
            </w:pPr>
            <w:r>
              <w:rPr>
                <w:sz w:val="20"/>
              </w:rPr>
              <w:t xml:space="preserve">Note 3: Assume precoding matrix is not privacy sensitive data. FFS: other information such as channel matrix and assisted information. </w:t>
            </w:r>
          </w:p>
          <w:p w14:paraId="19F22476" w14:textId="792632EA" w:rsidR="00C44876" w:rsidRPr="00A96D96" w:rsidRDefault="00A96D96" w:rsidP="00A96D96">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rPr>
            </w:pPr>
            <w:r>
              <w:rPr>
                <w:rFonts w:eastAsia="Malgun Gothic"/>
                <w:color w:val="000000" w:themeColor="text1"/>
                <w:sz w:val="20"/>
              </w:rPr>
              <w:t xml:space="preserve">Note 4: </w:t>
            </w:r>
            <w:r>
              <w:rPr>
                <w:color w:val="000000" w:themeColor="text1"/>
                <w:sz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tc>
      </w:tr>
    </w:tbl>
    <w:p w14:paraId="61417549" w14:textId="77777777" w:rsidR="002A02BC" w:rsidRDefault="002A02BC" w:rsidP="002A02BC">
      <w:pPr>
        <w:spacing w:before="120" w:after="120"/>
        <w:jc w:val="both"/>
        <w:rPr>
          <w:rFonts w:eastAsiaTheme="minorEastAsia"/>
          <w:color w:val="000000" w:themeColor="text1"/>
          <w:szCs w:val="24"/>
          <w:u w:val="single"/>
          <w:lang w:val="en-US" w:eastAsia="zh-CN"/>
        </w:rPr>
      </w:pPr>
      <w:bookmarkStart w:id="23" w:name="OLE_LINK86"/>
      <w:bookmarkStart w:id="24" w:name="OLE_LINK87"/>
    </w:p>
    <w:p w14:paraId="0A67F88D" w14:textId="1B033C25" w:rsidR="002A02BC" w:rsidRPr="002A02BC" w:rsidRDefault="002A02BC" w:rsidP="002A02BC">
      <w:pPr>
        <w:spacing w:before="120" w:after="120"/>
        <w:jc w:val="both"/>
        <w:rPr>
          <w:rFonts w:eastAsiaTheme="minorEastAsia"/>
          <w:color w:val="000000" w:themeColor="text1"/>
          <w:szCs w:val="24"/>
          <w:u w:val="single"/>
          <w:lang w:val="en-US" w:eastAsia="zh-CN"/>
        </w:rPr>
      </w:pPr>
      <w:r w:rsidRPr="002A02BC">
        <w:rPr>
          <w:rFonts w:eastAsiaTheme="minorEastAsia"/>
          <w:color w:val="000000" w:themeColor="text1"/>
          <w:szCs w:val="24"/>
          <w:u w:val="single"/>
          <w:lang w:val="en-US" w:eastAsia="zh-CN"/>
        </w:rPr>
        <w:t xml:space="preserve">For training collaboration type </w:t>
      </w:r>
      <w:r>
        <w:rPr>
          <w:rFonts w:eastAsiaTheme="minorEastAsia"/>
          <w:color w:val="000000" w:themeColor="text1"/>
          <w:szCs w:val="24"/>
          <w:u w:val="single"/>
          <w:lang w:val="en-US" w:eastAsia="zh-CN"/>
        </w:rPr>
        <w:t>2</w:t>
      </w:r>
      <w:r w:rsidRPr="002A02BC">
        <w:rPr>
          <w:rFonts w:eastAsiaTheme="minorEastAsia"/>
          <w:color w:val="000000" w:themeColor="text1"/>
          <w:szCs w:val="24"/>
          <w:u w:val="single"/>
          <w:lang w:val="en-US" w:eastAsia="zh-CN"/>
        </w:rPr>
        <w:t xml:space="preserve"> and type 3:</w:t>
      </w:r>
    </w:p>
    <w:p w14:paraId="3BA91E1C" w14:textId="17B4B3F2" w:rsidR="001127AF" w:rsidRPr="0006169C" w:rsidRDefault="0006169C" w:rsidP="00932FB4">
      <w:pPr>
        <w:pStyle w:val="a7"/>
        <w:numPr>
          <w:ilvl w:val="0"/>
          <w:numId w:val="16"/>
        </w:num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Extendibility: T</w:t>
      </w:r>
      <w:r w:rsidR="001127AF" w:rsidRPr="001127AF">
        <w:rPr>
          <w:rFonts w:eastAsiaTheme="minorEastAsia"/>
          <w:color w:val="000000" w:themeColor="text1"/>
          <w:szCs w:val="24"/>
          <w:lang w:val="en-US" w:eastAsia="zh-CN"/>
        </w:rPr>
        <w:t>o train new UE-side model compa</w:t>
      </w:r>
      <w:r w:rsidR="001127AF">
        <w:rPr>
          <w:rFonts w:eastAsiaTheme="minorEastAsia"/>
          <w:color w:val="000000" w:themeColor="text1"/>
          <w:szCs w:val="24"/>
          <w:lang w:val="en-US" w:eastAsia="zh-CN"/>
        </w:rPr>
        <w:t>tible with NW-side model in use</w:t>
      </w:r>
    </w:p>
    <w:p w14:paraId="6AE2D59C" w14:textId="5484AF50" w:rsidR="001127AF" w:rsidRPr="00B22647" w:rsidRDefault="0006169C" w:rsidP="00B22647">
      <w:pPr>
        <w:spacing w:before="120" w:after="120"/>
        <w:jc w:val="both"/>
        <w:rPr>
          <w:rFonts w:eastAsiaTheme="minorEastAsia"/>
          <w:color w:val="000000" w:themeColor="text1"/>
          <w:szCs w:val="24"/>
          <w:lang w:val="en-US" w:eastAsia="zh-CN"/>
        </w:rPr>
      </w:pPr>
      <w:r w:rsidRPr="00B22647">
        <w:rPr>
          <w:rFonts w:eastAsiaTheme="minorEastAsia"/>
          <w:color w:val="000000" w:themeColor="text1"/>
          <w:szCs w:val="24"/>
          <w:lang w:val="en-US" w:eastAsia="zh-CN"/>
        </w:rPr>
        <w:t xml:space="preserve">To our understanding, </w:t>
      </w:r>
      <w:r w:rsidR="00B22647" w:rsidRPr="00B22647">
        <w:rPr>
          <w:rFonts w:eastAsiaTheme="minorEastAsia"/>
          <w:color w:val="000000" w:themeColor="text1"/>
          <w:szCs w:val="24"/>
          <w:lang w:val="en-US" w:eastAsia="zh-CN"/>
        </w:rPr>
        <w:t>in case of</w:t>
      </w:r>
      <w:r w:rsidRPr="00B22647">
        <w:rPr>
          <w:rFonts w:eastAsiaTheme="minorEastAsia"/>
          <w:color w:val="000000" w:themeColor="text1"/>
          <w:szCs w:val="24"/>
          <w:lang w:val="en-US" w:eastAsia="zh-CN"/>
        </w:rPr>
        <w:t xml:space="preserve"> Type 3 UE first, </w:t>
      </w:r>
      <w:r w:rsidR="00B22647" w:rsidRPr="00B22647">
        <w:rPr>
          <w:rFonts w:eastAsiaTheme="minorEastAsia"/>
          <w:color w:val="000000" w:themeColor="text1"/>
          <w:szCs w:val="24"/>
          <w:lang w:val="en-US" w:eastAsia="zh-CN"/>
        </w:rPr>
        <w:t xml:space="preserve">UE lacks the relevant information about the NW-side model, making it exceedingly challenging to train a UE-side model. Therefore, we </w:t>
      </w:r>
      <w:r w:rsidR="005E6B7D">
        <w:rPr>
          <w:rFonts w:eastAsiaTheme="minorEastAsia"/>
          <w:color w:val="000000" w:themeColor="text1"/>
          <w:szCs w:val="24"/>
          <w:lang w:val="en-US" w:eastAsia="zh-CN"/>
        </w:rPr>
        <w:t xml:space="preserve">agree with </w:t>
      </w:r>
      <w:r w:rsidR="00317F6E">
        <w:rPr>
          <w:rFonts w:eastAsiaTheme="minorEastAsia"/>
          <w:color w:val="000000" w:themeColor="text1"/>
          <w:szCs w:val="24"/>
          <w:lang w:val="en-US" w:eastAsia="zh-CN"/>
        </w:rPr>
        <w:t>‘N</w:t>
      </w:r>
      <w:r w:rsidR="00B22647" w:rsidRPr="00B22647">
        <w:rPr>
          <w:rFonts w:eastAsiaTheme="minorEastAsia"/>
          <w:color w:val="000000" w:themeColor="text1"/>
          <w:szCs w:val="24"/>
          <w:lang w:val="en-US" w:eastAsia="zh-CN"/>
        </w:rPr>
        <w:t>ot support’.</w:t>
      </w:r>
    </w:p>
    <w:p w14:paraId="720A82C4" w14:textId="69A6A05B" w:rsidR="001127AF" w:rsidRDefault="001127AF" w:rsidP="00932FB4">
      <w:pPr>
        <w:pStyle w:val="a7"/>
        <w:numPr>
          <w:ilvl w:val="0"/>
          <w:numId w:val="16"/>
        </w:numPr>
        <w:spacing w:before="120" w:after="120"/>
        <w:jc w:val="both"/>
        <w:rPr>
          <w:rFonts w:eastAsiaTheme="minorEastAsia"/>
          <w:color w:val="000000" w:themeColor="text1"/>
          <w:szCs w:val="24"/>
          <w:lang w:val="en-US" w:eastAsia="zh-CN"/>
        </w:rPr>
      </w:pPr>
      <w:r w:rsidRPr="001127AF">
        <w:rPr>
          <w:rFonts w:eastAsiaTheme="minorEastAsia"/>
          <w:color w:val="000000" w:themeColor="text1"/>
          <w:szCs w:val="24"/>
          <w:lang w:val="en-US" w:eastAsia="zh-CN"/>
        </w:rPr>
        <w:t>Whether training data distribution can match the inference device</w:t>
      </w:r>
    </w:p>
    <w:p w14:paraId="16A8F3E0" w14:textId="2DBE97DC" w:rsidR="001127AF" w:rsidRPr="000B26F4" w:rsidRDefault="00B06458" w:rsidP="000B26F4">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Generally speaking</w:t>
      </w:r>
      <w:r w:rsidR="0025706D">
        <w:rPr>
          <w:rFonts w:eastAsiaTheme="minorEastAsia"/>
          <w:color w:val="000000" w:themeColor="text1"/>
          <w:szCs w:val="24"/>
          <w:lang w:val="en-US" w:eastAsia="zh-CN"/>
        </w:rPr>
        <w:t>,</w:t>
      </w:r>
      <w:r>
        <w:rPr>
          <w:rFonts w:eastAsiaTheme="minorEastAsia"/>
          <w:color w:val="000000" w:themeColor="text1"/>
          <w:szCs w:val="24"/>
          <w:lang w:val="en-US" w:eastAsia="zh-CN"/>
        </w:rPr>
        <w:t xml:space="preserve"> for Type 2 and Type 3 NW first, NW may collect data from multiple UEs including the inference device to construct a mixed training dataset to train a generalized model. To our understanding, the training data distribution </w:t>
      </w:r>
      <w:r w:rsidR="000B26F4">
        <w:rPr>
          <w:rFonts w:eastAsiaTheme="minorEastAsia"/>
          <w:color w:val="000000" w:themeColor="text1"/>
          <w:szCs w:val="24"/>
          <w:lang w:val="en-US" w:eastAsia="zh-CN"/>
        </w:rPr>
        <w:t>can match the inference device due to the inclusion of the data of the inference device. If it doesn’t match, we hold a deg</w:t>
      </w:r>
      <w:r w:rsidR="00936027">
        <w:rPr>
          <w:rFonts w:eastAsiaTheme="minorEastAsia"/>
          <w:color w:val="000000" w:themeColor="text1"/>
          <w:szCs w:val="24"/>
          <w:lang w:val="en-US" w:eastAsia="zh-CN"/>
        </w:rPr>
        <w:t xml:space="preserve">ree skepticism regarding the </w:t>
      </w:r>
      <w:r w:rsidR="000B26F4">
        <w:rPr>
          <w:rFonts w:eastAsiaTheme="minorEastAsia"/>
          <w:color w:val="000000" w:themeColor="text1"/>
          <w:szCs w:val="24"/>
          <w:lang w:val="en-US" w:eastAsia="zh-CN"/>
        </w:rPr>
        <w:t>trained generalized model’s performance on the inference</w:t>
      </w:r>
      <w:r w:rsidR="004414A8">
        <w:rPr>
          <w:rFonts w:eastAsiaTheme="minorEastAsia"/>
          <w:color w:val="000000" w:themeColor="text1"/>
          <w:szCs w:val="24"/>
          <w:lang w:val="en-US" w:eastAsia="zh-CN"/>
        </w:rPr>
        <w:t xml:space="preserve"> device</w:t>
      </w:r>
      <w:r w:rsidR="004A52DA">
        <w:rPr>
          <w:rFonts w:eastAsiaTheme="minorEastAsia"/>
          <w:color w:val="000000" w:themeColor="text1"/>
          <w:szCs w:val="24"/>
          <w:lang w:val="en-US" w:eastAsia="zh-CN"/>
        </w:rPr>
        <w:t>.</w:t>
      </w:r>
    </w:p>
    <w:p w14:paraId="20B94D4A" w14:textId="20F0BF5B" w:rsidR="000D363E" w:rsidRDefault="006B2E70" w:rsidP="000D363E">
      <w:pPr>
        <w:spacing w:before="120" w:after="120"/>
        <w:jc w:val="both"/>
        <w:rPr>
          <w:rFonts w:eastAsiaTheme="minorEastAsia"/>
          <w:b/>
          <w:i/>
          <w:szCs w:val="24"/>
          <w:lang w:val="en-US" w:eastAsia="zh-CN"/>
        </w:rPr>
      </w:pPr>
      <w:bookmarkStart w:id="25" w:name="OLE_LINK136"/>
      <w:bookmarkStart w:id="26" w:name="OLE_LINK137"/>
      <w:bookmarkEnd w:id="23"/>
      <w:bookmarkEnd w:id="24"/>
      <w:r>
        <w:rPr>
          <w:rFonts w:eastAsiaTheme="minorEastAsia"/>
          <w:b/>
          <w:i/>
          <w:szCs w:val="24"/>
          <w:lang w:val="en-US" w:eastAsia="zh-CN"/>
        </w:rPr>
        <w:t>Proposal 1</w:t>
      </w:r>
      <w:r w:rsidRPr="006B2E70">
        <w:rPr>
          <w:rFonts w:eastAsiaTheme="minorEastAsia"/>
          <w:b/>
          <w:i/>
          <w:szCs w:val="24"/>
          <w:lang w:val="en-US" w:eastAsia="zh-CN"/>
        </w:rPr>
        <w:t>:</w:t>
      </w:r>
      <w:r w:rsidRPr="006B2E70">
        <w:rPr>
          <w:rFonts w:eastAsiaTheme="minorEastAsia"/>
          <w:b/>
          <w:i/>
          <w:szCs w:val="24"/>
          <w:lang w:val="en-US" w:eastAsia="zh-CN"/>
        </w:rPr>
        <w:tab/>
      </w:r>
      <w:r w:rsidR="00926C52">
        <w:rPr>
          <w:rFonts w:eastAsiaTheme="minorEastAsia"/>
          <w:b/>
          <w:i/>
          <w:szCs w:val="24"/>
          <w:lang w:val="en-US" w:eastAsia="zh-CN"/>
        </w:rPr>
        <w:t>Update the table that summarizes the c</w:t>
      </w:r>
      <w:r w:rsidRPr="006B2E70">
        <w:rPr>
          <w:rFonts w:eastAsiaTheme="minorEastAsia"/>
          <w:b/>
          <w:i/>
          <w:szCs w:val="24"/>
          <w:lang w:val="en-US" w:eastAsia="zh-CN"/>
        </w:rPr>
        <w:t xml:space="preserve">haracteristics for </w:t>
      </w:r>
      <w:r w:rsidR="00926C52">
        <w:rPr>
          <w:rFonts w:eastAsiaTheme="minorEastAsia"/>
          <w:b/>
          <w:i/>
          <w:szCs w:val="24"/>
          <w:lang w:val="en-US" w:eastAsia="zh-CN"/>
        </w:rPr>
        <w:t>training collaboration type 2 and type 3 as below.</w:t>
      </w:r>
    </w:p>
    <w:tbl>
      <w:tblPr>
        <w:tblStyle w:val="aff5"/>
        <w:tblW w:w="9639" w:type="dxa"/>
        <w:tblInd w:w="-5" w:type="dxa"/>
        <w:tblLayout w:type="fixed"/>
        <w:tblLook w:val="04A0" w:firstRow="1" w:lastRow="0" w:firstColumn="1" w:lastColumn="0" w:noHBand="0" w:noVBand="1"/>
      </w:tblPr>
      <w:tblGrid>
        <w:gridCol w:w="2969"/>
        <w:gridCol w:w="1401"/>
        <w:gridCol w:w="1867"/>
        <w:gridCol w:w="1560"/>
        <w:gridCol w:w="1842"/>
      </w:tblGrid>
      <w:tr w:rsidR="00926C52" w:rsidRPr="00926C52" w14:paraId="4AB0B29D" w14:textId="77777777" w:rsidTr="00936027">
        <w:trPr>
          <w:trHeight w:val="216"/>
        </w:trPr>
        <w:tc>
          <w:tcPr>
            <w:tcW w:w="2969" w:type="dxa"/>
            <w:vMerge w:val="restart"/>
            <w:tcBorders>
              <w:tl2br w:val="single" w:sz="4" w:space="0" w:color="auto"/>
            </w:tcBorders>
          </w:tcPr>
          <w:bookmarkEnd w:id="19"/>
          <w:bookmarkEnd w:id="20"/>
          <w:p w14:paraId="157382C6" w14:textId="10F31409" w:rsidR="00926C52" w:rsidRDefault="00926C52" w:rsidP="00A96D96">
            <w:pPr>
              <w:tabs>
                <w:tab w:val="left" w:pos="388"/>
                <w:tab w:val="right" w:pos="2403"/>
              </w:tabs>
              <w:wordWrap w:val="0"/>
              <w:snapToGrid w:val="0"/>
              <w:spacing w:beforeLines="30" w:before="72" w:afterLines="30" w:after="72" w:line="288" w:lineRule="auto"/>
              <w:ind w:right="400"/>
              <w:rPr>
                <w:rFonts w:eastAsia="等线"/>
                <w:b/>
                <w:sz w:val="20"/>
                <w:lang w:val="en-US" w:eastAsia="zh-CN"/>
              </w:rPr>
            </w:pPr>
            <w:r w:rsidRPr="00926C52">
              <w:rPr>
                <w:rFonts w:eastAsia="等线"/>
                <w:b/>
                <w:sz w:val="20"/>
                <w:lang w:val="en-US" w:eastAsia="zh-CN"/>
              </w:rPr>
              <w:tab/>
              <w:t xml:space="preserve">    </w:t>
            </w:r>
            <w:r w:rsidR="002A02BC">
              <w:rPr>
                <w:rFonts w:eastAsia="等线"/>
                <w:b/>
                <w:sz w:val="20"/>
                <w:lang w:val="en-US" w:eastAsia="zh-CN"/>
              </w:rPr>
              <w:t xml:space="preserve">  </w:t>
            </w:r>
            <w:r w:rsidRPr="00926C52">
              <w:rPr>
                <w:rFonts w:eastAsia="等线"/>
                <w:b/>
                <w:sz w:val="20"/>
                <w:lang w:val="en-US" w:eastAsia="zh-CN"/>
              </w:rPr>
              <w:t>Training types</w:t>
            </w:r>
          </w:p>
          <w:p w14:paraId="507B542C" w14:textId="77777777" w:rsidR="002A02BC" w:rsidRPr="00926C52" w:rsidRDefault="002A02BC" w:rsidP="00A96D96">
            <w:pPr>
              <w:tabs>
                <w:tab w:val="left" w:pos="388"/>
                <w:tab w:val="right" w:pos="2403"/>
              </w:tabs>
              <w:wordWrap w:val="0"/>
              <w:snapToGrid w:val="0"/>
              <w:spacing w:beforeLines="30" w:before="72" w:afterLines="30" w:after="72" w:line="288" w:lineRule="auto"/>
              <w:ind w:right="400"/>
              <w:rPr>
                <w:rFonts w:eastAsia="等线"/>
                <w:b/>
                <w:sz w:val="20"/>
                <w:lang w:val="en-US" w:eastAsia="zh-CN"/>
              </w:rPr>
            </w:pPr>
          </w:p>
          <w:p w14:paraId="0B6CB402" w14:textId="77777777" w:rsidR="00926C52" w:rsidRPr="00926C52" w:rsidRDefault="00926C52" w:rsidP="00A96D96">
            <w:pPr>
              <w:spacing w:beforeLines="0" w:before="0" w:after="0"/>
              <w:rPr>
                <w:rFonts w:eastAsia="Times New Roman"/>
                <w:b/>
                <w:sz w:val="20"/>
                <w:lang w:val="en-US" w:eastAsia="zh-CN"/>
              </w:rPr>
            </w:pPr>
            <w:r w:rsidRPr="00926C52">
              <w:rPr>
                <w:rFonts w:eastAsia="等线"/>
                <w:b/>
                <w:sz w:val="20"/>
                <w:lang w:val="en-US" w:eastAsia="zh-CN"/>
              </w:rPr>
              <w:t>Characteristics</w:t>
            </w:r>
          </w:p>
        </w:tc>
        <w:tc>
          <w:tcPr>
            <w:tcW w:w="3268" w:type="dxa"/>
            <w:gridSpan w:val="2"/>
            <w:vAlign w:val="center"/>
          </w:tcPr>
          <w:p w14:paraId="64426E8A" w14:textId="77777777" w:rsidR="00926C52" w:rsidRPr="00926C52" w:rsidRDefault="00926C52" w:rsidP="00936027">
            <w:pPr>
              <w:spacing w:beforeLines="0" w:before="0" w:after="0"/>
              <w:jc w:val="both"/>
              <w:rPr>
                <w:rFonts w:eastAsia="Times New Roman"/>
                <w:b/>
                <w:sz w:val="20"/>
                <w:lang w:val="en-US" w:eastAsia="zh-CN"/>
              </w:rPr>
            </w:pPr>
            <w:r w:rsidRPr="00926C52">
              <w:rPr>
                <w:rFonts w:eastAsia="Times New Roman"/>
                <w:b/>
                <w:sz w:val="20"/>
                <w:lang w:val="en-US" w:eastAsia="zh-CN"/>
              </w:rPr>
              <w:t>Type 2</w:t>
            </w:r>
          </w:p>
        </w:tc>
        <w:tc>
          <w:tcPr>
            <w:tcW w:w="3402" w:type="dxa"/>
            <w:gridSpan w:val="2"/>
            <w:vAlign w:val="center"/>
          </w:tcPr>
          <w:p w14:paraId="63979EB7" w14:textId="77777777" w:rsidR="00926C52" w:rsidRPr="00926C52" w:rsidRDefault="00926C52" w:rsidP="00936027">
            <w:pPr>
              <w:spacing w:beforeLines="0" w:before="0" w:after="0"/>
              <w:jc w:val="both"/>
              <w:rPr>
                <w:rFonts w:eastAsia="Times New Roman"/>
                <w:b/>
                <w:sz w:val="20"/>
                <w:lang w:val="en-US" w:eastAsia="zh-CN"/>
              </w:rPr>
            </w:pPr>
            <w:r w:rsidRPr="00926C52">
              <w:rPr>
                <w:rFonts w:eastAsia="Times New Roman"/>
                <w:b/>
                <w:sz w:val="20"/>
                <w:lang w:val="en-US" w:eastAsia="zh-CN"/>
              </w:rPr>
              <w:t>Type 3</w:t>
            </w:r>
          </w:p>
        </w:tc>
      </w:tr>
      <w:tr w:rsidR="00926C52" w:rsidRPr="00926C52" w14:paraId="7261330A" w14:textId="77777777" w:rsidTr="00936027">
        <w:trPr>
          <w:trHeight w:val="157"/>
        </w:trPr>
        <w:tc>
          <w:tcPr>
            <w:tcW w:w="2969" w:type="dxa"/>
            <w:vMerge/>
            <w:tcBorders>
              <w:tl2br w:val="single" w:sz="4" w:space="0" w:color="auto"/>
            </w:tcBorders>
          </w:tcPr>
          <w:p w14:paraId="77C10C98" w14:textId="77777777" w:rsidR="00926C52" w:rsidRPr="00926C52" w:rsidRDefault="00926C52" w:rsidP="00A96D96">
            <w:pPr>
              <w:spacing w:beforeLines="0" w:before="0" w:after="0"/>
              <w:rPr>
                <w:rFonts w:eastAsia="Times New Roman"/>
                <w:b/>
                <w:sz w:val="20"/>
                <w:lang w:val="en-US" w:eastAsia="zh-CN"/>
              </w:rPr>
            </w:pPr>
          </w:p>
        </w:tc>
        <w:tc>
          <w:tcPr>
            <w:tcW w:w="1401" w:type="dxa"/>
            <w:vAlign w:val="center"/>
          </w:tcPr>
          <w:p w14:paraId="440D2213" w14:textId="77777777" w:rsidR="00926C52" w:rsidRPr="00926C52" w:rsidRDefault="00926C52" w:rsidP="00936027">
            <w:pPr>
              <w:spacing w:beforeLines="0" w:before="0" w:after="0"/>
              <w:jc w:val="both"/>
              <w:rPr>
                <w:rFonts w:eastAsia="Times New Roman"/>
                <w:b/>
                <w:sz w:val="20"/>
                <w:lang w:val="en-US" w:eastAsia="zh-CN"/>
              </w:rPr>
            </w:pPr>
            <w:r w:rsidRPr="00926C52">
              <w:rPr>
                <w:rFonts w:eastAsia="Times New Roman"/>
                <w:b/>
                <w:sz w:val="20"/>
                <w:lang w:val="en-US" w:eastAsia="zh-CN"/>
              </w:rPr>
              <w:t>Simultaneous</w:t>
            </w:r>
          </w:p>
        </w:tc>
        <w:tc>
          <w:tcPr>
            <w:tcW w:w="1867" w:type="dxa"/>
            <w:vAlign w:val="center"/>
          </w:tcPr>
          <w:p w14:paraId="46E0FA4F" w14:textId="72F052DC" w:rsidR="00926C52" w:rsidRPr="00926C52" w:rsidRDefault="00926C52" w:rsidP="00936027">
            <w:pPr>
              <w:spacing w:beforeLines="0" w:before="0" w:after="0"/>
              <w:jc w:val="both"/>
              <w:rPr>
                <w:rFonts w:eastAsia="Times New Roman"/>
                <w:b/>
                <w:sz w:val="20"/>
                <w:lang w:val="en-US" w:eastAsia="zh-CN"/>
              </w:rPr>
            </w:pPr>
            <w:r w:rsidRPr="00926C52">
              <w:rPr>
                <w:rFonts w:eastAsia="Times New Roman"/>
                <w:b/>
                <w:sz w:val="20"/>
                <w:lang w:val="en-US" w:eastAsia="zh-CN"/>
              </w:rPr>
              <w:t>Sequential</w:t>
            </w:r>
          </w:p>
          <w:p w14:paraId="3FEF8683" w14:textId="77777777" w:rsidR="00926C52" w:rsidRPr="00926C52" w:rsidRDefault="00926C52" w:rsidP="00936027">
            <w:pPr>
              <w:spacing w:beforeLines="0" w:before="0" w:after="0"/>
              <w:jc w:val="both"/>
              <w:rPr>
                <w:rFonts w:eastAsia="Times New Roman"/>
                <w:b/>
                <w:sz w:val="20"/>
                <w:lang w:val="en-US" w:eastAsia="zh-CN"/>
              </w:rPr>
            </w:pPr>
            <w:r w:rsidRPr="00926C52">
              <w:rPr>
                <w:rFonts w:eastAsia="Times New Roman"/>
                <w:b/>
                <w:sz w:val="20"/>
                <w:lang w:val="en-US" w:eastAsia="zh-CN"/>
              </w:rPr>
              <w:t>NW first (note 1)</w:t>
            </w:r>
          </w:p>
        </w:tc>
        <w:tc>
          <w:tcPr>
            <w:tcW w:w="1560" w:type="dxa"/>
            <w:vAlign w:val="center"/>
          </w:tcPr>
          <w:p w14:paraId="630812F3" w14:textId="77777777" w:rsidR="00926C52" w:rsidRPr="00926C52" w:rsidRDefault="00926C52" w:rsidP="00936027">
            <w:pPr>
              <w:spacing w:beforeLines="0" w:before="0" w:after="0"/>
              <w:jc w:val="both"/>
              <w:rPr>
                <w:rFonts w:eastAsia="Times New Roman"/>
                <w:b/>
                <w:sz w:val="20"/>
                <w:lang w:val="en-US" w:eastAsia="zh-CN"/>
              </w:rPr>
            </w:pPr>
            <w:r w:rsidRPr="00926C52">
              <w:rPr>
                <w:rFonts w:eastAsia="Times New Roman"/>
                <w:b/>
                <w:sz w:val="20"/>
                <w:lang w:val="en-US" w:eastAsia="zh-CN"/>
              </w:rPr>
              <w:t>NW first</w:t>
            </w:r>
          </w:p>
        </w:tc>
        <w:tc>
          <w:tcPr>
            <w:tcW w:w="1842" w:type="dxa"/>
            <w:vAlign w:val="center"/>
          </w:tcPr>
          <w:p w14:paraId="47CBD96E" w14:textId="08A7A940" w:rsidR="00926C52" w:rsidRPr="00926C52" w:rsidRDefault="00926C52" w:rsidP="00936027">
            <w:pPr>
              <w:spacing w:beforeLines="0" w:before="0" w:after="0"/>
              <w:jc w:val="both"/>
              <w:rPr>
                <w:rFonts w:eastAsia="Times New Roman"/>
                <w:b/>
                <w:sz w:val="20"/>
                <w:lang w:val="en-US" w:eastAsia="zh-CN"/>
              </w:rPr>
            </w:pPr>
            <w:r w:rsidRPr="00926C52">
              <w:rPr>
                <w:rFonts w:eastAsia="Times New Roman"/>
                <w:b/>
                <w:sz w:val="20"/>
                <w:lang w:val="en-US" w:eastAsia="zh-CN"/>
              </w:rPr>
              <w:t>UE first</w:t>
            </w:r>
          </w:p>
        </w:tc>
      </w:tr>
      <w:tr w:rsidR="00926C52" w:rsidRPr="00926C52" w14:paraId="45825741" w14:textId="77777777" w:rsidTr="00936027">
        <w:trPr>
          <w:trHeight w:val="433"/>
        </w:trPr>
        <w:tc>
          <w:tcPr>
            <w:tcW w:w="2969" w:type="dxa"/>
          </w:tcPr>
          <w:p w14:paraId="15EFFDEC" w14:textId="77777777" w:rsidR="00926C52" w:rsidRPr="00926C52" w:rsidRDefault="00926C52" w:rsidP="00A96D96">
            <w:pPr>
              <w:spacing w:beforeLines="0" w:before="0" w:after="0"/>
              <w:rPr>
                <w:rFonts w:eastAsia="Times New Roman"/>
                <w:b/>
                <w:sz w:val="20"/>
                <w:lang w:val="en-US" w:eastAsia="zh-CN"/>
              </w:rPr>
            </w:pPr>
            <w:r w:rsidRPr="00926C52">
              <w:rPr>
                <w:rFonts w:eastAsia="Times New Roman"/>
                <w:b/>
                <w:sz w:val="20"/>
                <w:lang w:val="en-US" w:eastAsia="zh-CN"/>
              </w:rPr>
              <w:t xml:space="preserve">Whether model can be kept proprietary </w:t>
            </w:r>
          </w:p>
        </w:tc>
        <w:tc>
          <w:tcPr>
            <w:tcW w:w="1401" w:type="dxa"/>
            <w:vAlign w:val="center"/>
          </w:tcPr>
          <w:p w14:paraId="32ED00CE" w14:textId="77777777" w:rsidR="00926C52" w:rsidRPr="00926C52" w:rsidRDefault="00926C52" w:rsidP="00936027">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Yes (note 2)</w:t>
            </w:r>
          </w:p>
        </w:tc>
        <w:tc>
          <w:tcPr>
            <w:tcW w:w="1867" w:type="dxa"/>
            <w:vAlign w:val="center"/>
          </w:tcPr>
          <w:p w14:paraId="4944AFE8" w14:textId="77777777" w:rsidR="00926C52" w:rsidRPr="00926C52" w:rsidRDefault="00926C52" w:rsidP="00936027">
            <w:pPr>
              <w:spacing w:beforeLines="0" w:before="0" w:after="0"/>
              <w:jc w:val="both"/>
              <w:rPr>
                <w:rFonts w:eastAsia="Times New Roman"/>
                <w:b/>
                <w:color w:val="000000"/>
                <w:kern w:val="24"/>
                <w:sz w:val="20"/>
                <w:lang w:val="en-US" w:eastAsia="zh-CN"/>
              </w:rPr>
            </w:pPr>
            <w:r w:rsidRPr="00926C52">
              <w:rPr>
                <w:rFonts w:eastAsia="Times New Roman"/>
                <w:b/>
                <w:bCs/>
                <w:color w:val="000000"/>
                <w:kern w:val="24"/>
                <w:sz w:val="20"/>
                <w:lang w:val="en-US" w:eastAsia="zh-CN"/>
              </w:rPr>
              <w:t xml:space="preserve">Yes </w:t>
            </w:r>
            <w:r w:rsidRPr="00926C52">
              <w:rPr>
                <w:rFonts w:eastAsia="Times New Roman"/>
                <w:b/>
                <w:color w:val="000000"/>
                <w:kern w:val="24"/>
                <w:sz w:val="20"/>
                <w:lang w:val="en-US" w:eastAsia="zh-CN"/>
              </w:rPr>
              <w:t>(note 2)</w:t>
            </w:r>
          </w:p>
        </w:tc>
        <w:tc>
          <w:tcPr>
            <w:tcW w:w="1560" w:type="dxa"/>
            <w:vAlign w:val="center"/>
          </w:tcPr>
          <w:p w14:paraId="6B1D45A6" w14:textId="77777777" w:rsidR="00926C52" w:rsidRPr="00926C52" w:rsidRDefault="00926C52" w:rsidP="00936027">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Yes (note 2)</w:t>
            </w:r>
          </w:p>
        </w:tc>
        <w:tc>
          <w:tcPr>
            <w:tcW w:w="1842" w:type="dxa"/>
            <w:vAlign w:val="center"/>
          </w:tcPr>
          <w:p w14:paraId="5D05E07F" w14:textId="77777777" w:rsidR="00926C52" w:rsidRPr="00926C52" w:rsidRDefault="00926C52" w:rsidP="00936027">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Yes (note 2)</w:t>
            </w:r>
          </w:p>
        </w:tc>
      </w:tr>
      <w:tr w:rsidR="00926C52" w:rsidRPr="00926C52" w14:paraId="550DC586" w14:textId="77777777" w:rsidTr="00936027">
        <w:trPr>
          <w:trHeight w:val="452"/>
        </w:trPr>
        <w:tc>
          <w:tcPr>
            <w:tcW w:w="2969" w:type="dxa"/>
          </w:tcPr>
          <w:p w14:paraId="345A40C4" w14:textId="77777777" w:rsidR="00926C52" w:rsidRPr="00926C52" w:rsidRDefault="00926C52" w:rsidP="00A96D96">
            <w:pPr>
              <w:spacing w:beforeLines="0" w:before="0" w:after="0"/>
              <w:rPr>
                <w:rFonts w:eastAsia="Times New Roman"/>
                <w:b/>
                <w:sz w:val="20"/>
                <w:lang w:val="en-US" w:eastAsia="zh-CN"/>
              </w:rPr>
            </w:pPr>
            <w:r w:rsidRPr="00926C52">
              <w:rPr>
                <w:rFonts w:eastAsia="Times New Roman"/>
                <w:b/>
                <w:sz w:val="20"/>
                <w:lang w:val="en-US" w:eastAsia="zh-CN"/>
              </w:rPr>
              <w:t>Whether require privacy-sensitive dataset sharing</w:t>
            </w:r>
          </w:p>
        </w:tc>
        <w:tc>
          <w:tcPr>
            <w:tcW w:w="1401" w:type="dxa"/>
            <w:vAlign w:val="center"/>
          </w:tcPr>
          <w:p w14:paraId="0573651D" w14:textId="77777777" w:rsidR="00926C52" w:rsidRPr="00926C52" w:rsidRDefault="00926C52" w:rsidP="00936027">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No (Note 3)</w:t>
            </w:r>
          </w:p>
        </w:tc>
        <w:tc>
          <w:tcPr>
            <w:tcW w:w="1867" w:type="dxa"/>
            <w:vAlign w:val="center"/>
          </w:tcPr>
          <w:p w14:paraId="36FACF12" w14:textId="77777777" w:rsidR="00926C52" w:rsidRPr="00926C52" w:rsidRDefault="00926C52" w:rsidP="00936027">
            <w:pPr>
              <w:spacing w:beforeLines="0" w:before="0" w:after="0"/>
              <w:jc w:val="both"/>
              <w:rPr>
                <w:rFonts w:eastAsia="Times New Roman"/>
                <w:b/>
                <w:color w:val="000000"/>
                <w:kern w:val="24"/>
                <w:sz w:val="20"/>
                <w:lang w:val="en-US" w:eastAsia="zh-CN"/>
              </w:rPr>
            </w:pPr>
            <w:r w:rsidRPr="00926C52">
              <w:rPr>
                <w:rFonts w:eastAsia="Times New Roman"/>
                <w:b/>
                <w:bCs/>
                <w:color w:val="000000"/>
                <w:kern w:val="24"/>
                <w:sz w:val="20"/>
                <w:lang w:val="en-US" w:eastAsia="zh-CN"/>
              </w:rPr>
              <w:t>No (Note3)</w:t>
            </w:r>
          </w:p>
        </w:tc>
        <w:tc>
          <w:tcPr>
            <w:tcW w:w="1560" w:type="dxa"/>
            <w:vAlign w:val="center"/>
          </w:tcPr>
          <w:p w14:paraId="4EE6AE98" w14:textId="77777777" w:rsidR="00926C52" w:rsidRPr="00926C52" w:rsidRDefault="00926C52" w:rsidP="00936027">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No (Note 3)</w:t>
            </w:r>
          </w:p>
        </w:tc>
        <w:tc>
          <w:tcPr>
            <w:tcW w:w="1842" w:type="dxa"/>
            <w:vAlign w:val="center"/>
          </w:tcPr>
          <w:p w14:paraId="02C4DAE2" w14:textId="77777777" w:rsidR="00926C52" w:rsidRPr="00926C52" w:rsidRDefault="00926C52" w:rsidP="00936027">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No (Note 3)</w:t>
            </w:r>
          </w:p>
        </w:tc>
      </w:tr>
      <w:tr w:rsidR="00926C52" w:rsidRPr="00926C52" w14:paraId="1471D7B3" w14:textId="77777777" w:rsidTr="00926C52">
        <w:trPr>
          <w:trHeight w:val="1373"/>
        </w:trPr>
        <w:tc>
          <w:tcPr>
            <w:tcW w:w="2969" w:type="dxa"/>
          </w:tcPr>
          <w:p w14:paraId="0C5F9315" w14:textId="77777777" w:rsidR="00926C52" w:rsidRPr="00926C52" w:rsidRDefault="00926C52" w:rsidP="00A96D96">
            <w:pPr>
              <w:spacing w:beforeLines="0" w:before="0" w:after="0"/>
              <w:rPr>
                <w:rFonts w:eastAsia="Times New Roman"/>
                <w:b/>
                <w:sz w:val="20"/>
                <w:lang w:val="en-US" w:eastAsia="zh-CN"/>
              </w:rPr>
            </w:pPr>
            <w:r w:rsidRPr="00926C52">
              <w:rPr>
                <w:rFonts w:eastAsia="Times New Roman"/>
                <w:b/>
                <w:sz w:val="20"/>
                <w:lang w:val="en-US" w:eastAsia="zh-CN"/>
              </w:rPr>
              <w:t>Flexibility to support cell/site/scenario/configuration specific model</w:t>
            </w:r>
          </w:p>
        </w:tc>
        <w:tc>
          <w:tcPr>
            <w:tcW w:w="1401" w:type="dxa"/>
            <w:vAlign w:val="center"/>
          </w:tcPr>
          <w:p w14:paraId="499A383D" w14:textId="77777777" w:rsidR="00926C52" w:rsidRPr="00926C52" w:rsidRDefault="00926C52" w:rsidP="00A96D96">
            <w:pPr>
              <w:spacing w:beforeLines="0" w:before="0" w:after="0"/>
              <w:rPr>
                <w:rFonts w:eastAsia="Times New Roman"/>
                <w:b/>
                <w:color w:val="000000"/>
                <w:sz w:val="20"/>
                <w:lang w:val="en-US" w:eastAsia="zh-CN"/>
              </w:rPr>
            </w:pPr>
            <w:r w:rsidRPr="00926C52">
              <w:rPr>
                <w:rFonts w:eastAsia="Times New Roman"/>
                <w:b/>
                <w:color w:val="000000"/>
                <w:kern w:val="24"/>
                <w:sz w:val="20"/>
                <w:lang w:val="en-US" w:eastAsia="zh-CN"/>
              </w:rPr>
              <w:t xml:space="preserve">Difficult </w:t>
            </w:r>
          </w:p>
        </w:tc>
        <w:tc>
          <w:tcPr>
            <w:tcW w:w="1867" w:type="dxa"/>
          </w:tcPr>
          <w:p w14:paraId="3C6C4B0F" w14:textId="77777777" w:rsidR="00926C52" w:rsidRPr="00926C52" w:rsidRDefault="00926C52" w:rsidP="00A96D96">
            <w:pPr>
              <w:spacing w:beforeLines="0" w:before="0" w:after="0"/>
              <w:rPr>
                <w:rFonts w:eastAsia="Times New Roman"/>
                <w:b/>
                <w:bCs/>
                <w:color w:val="000000"/>
                <w:kern w:val="24"/>
                <w:sz w:val="20"/>
                <w:lang w:val="en-US" w:eastAsia="zh-CN"/>
              </w:rPr>
            </w:pPr>
          </w:p>
          <w:p w14:paraId="2188628E" w14:textId="77777777" w:rsidR="00926C52" w:rsidRPr="00926C52" w:rsidRDefault="00926C52" w:rsidP="00A96D96">
            <w:pPr>
              <w:spacing w:beforeLines="0" w:before="0" w:after="0"/>
              <w:rPr>
                <w:rFonts w:eastAsia="Times New Roman"/>
                <w:b/>
                <w:color w:val="000000"/>
                <w:kern w:val="24"/>
                <w:sz w:val="20"/>
                <w:lang w:val="en-US" w:eastAsia="zh-CN"/>
              </w:rPr>
            </w:pPr>
            <w:r w:rsidRPr="00926C52">
              <w:rPr>
                <w:rFonts w:eastAsia="Times New Roman"/>
                <w:b/>
                <w:kern w:val="24"/>
                <w:sz w:val="20"/>
                <w:lang w:val="en-US" w:eastAsia="zh-CN"/>
              </w:rPr>
              <w:t xml:space="preserve">Semi-flexible. </w:t>
            </w:r>
            <w:r w:rsidRPr="00926C52">
              <w:rPr>
                <w:rFonts w:eastAsia="Times New Roman"/>
                <w:b/>
                <w:color w:val="000000"/>
                <w:kern w:val="24"/>
                <w:sz w:val="20"/>
                <w:lang w:val="en-US" w:eastAsia="zh-CN"/>
              </w:rPr>
              <w:t>Less flexible compared to type 3</w:t>
            </w:r>
          </w:p>
        </w:tc>
        <w:tc>
          <w:tcPr>
            <w:tcW w:w="1560" w:type="dxa"/>
            <w:vAlign w:val="center"/>
          </w:tcPr>
          <w:p w14:paraId="0839AED7" w14:textId="77777777" w:rsidR="00926C52" w:rsidRPr="00926C52" w:rsidRDefault="00926C52" w:rsidP="00A96D96">
            <w:pPr>
              <w:spacing w:beforeLines="0" w:before="0" w:after="0"/>
              <w:rPr>
                <w:rFonts w:eastAsia="Times New Roman"/>
                <w:b/>
                <w:color w:val="000000"/>
                <w:kern w:val="24"/>
                <w:sz w:val="20"/>
                <w:lang w:val="en-US" w:eastAsia="zh-CN"/>
              </w:rPr>
            </w:pPr>
            <w:r w:rsidRPr="00926C52">
              <w:rPr>
                <w:rFonts w:eastAsia="Times New Roman"/>
                <w:b/>
                <w:color w:val="000000"/>
                <w:kern w:val="24"/>
                <w:sz w:val="20"/>
                <w:lang w:val="en-US" w:eastAsia="zh-CN"/>
              </w:rPr>
              <w:t xml:space="preserve">Semi flexible </w:t>
            </w:r>
          </w:p>
        </w:tc>
        <w:tc>
          <w:tcPr>
            <w:tcW w:w="1842" w:type="dxa"/>
            <w:vAlign w:val="center"/>
          </w:tcPr>
          <w:p w14:paraId="27F52BFF" w14:textId="77777777" w:rsidR="00926C52" w:rsidRPr="00926C52" w:rsidRDefault="00926C52" w:rsidP="00A96D96">
            <w:pPr>
              <w:spacing w:beforeLines="0" w:before="0" w:after="0"/>
              <w:rPr>
                <w:rFonts w:eastAsia="Times New Roman"/>
                <w:b/>
                <w:color w:val="000000"/>
                <w:kern w:val="24"/>
                <w:sz w:val="20"/>
                <w:lang w:val="en-US" w:eastAsia="zh-CN"/>
              </w:rPr>
            </w:pPr>
            <w:r w:rsidRPr="00926C52">
              <w:rPr>
                <w:rFonts w:eastAsia="Times New Roman"/>
                <w:b/>
                <w:color w:val="000000"/>
                <w:kern w:val="24"/>
                <w:sz w:val="20"/>
                <w:lang w:val="en-US" w:eastAsia="zh-CN"/>
              </w:rPr>
              <w:t xml:space="preserve">Semi flexible </w:t>
            </w:r>
          </w:p>
          <w:p w14:paraId="03A5B0D4" w14:textId="77777777" w:rsidR="00926C52" w:rsidRPr="00926C52" w:rsidRDefault="00926C52" w:rsidP="00A96D96">
            <w:pPr>
              <w:spacing w:beforeLines="0" w:before="0" w:after="0"/>
              <w:rPr>
                <w:rFonts w:eastAsia="Times New Roman"/>
                <w:b/>
                <w:color w:val="000000"/>
                <w:kern w:val="24"/>
                <w:sz w:val="20"/>
                <w:lang w:val="en-US" w:eastAsia="zh-CN"/>
              </w:rPr>
            </w:pPr>
            <w:r w:rsidRPr="00926C52">
              <w:rPr>
                <w:rFonts w:eastAsia="Times New Roman"/>
                <w:b/>
                <w:color w:val="000000"/>
                <w:kern w:val="24"/>
                <w:sz w:val="20"/>
                <w:lang w:val="en-US" w:eastAsia="zh-CN"/>
              </w:rPr>
              <w:t>if assistance information is supported.</w:t>
            </w:r>
          </w:p>
          <w:p w14:paraId="067D6AAB" w14:textId="77777777" w:rsidR="00926C52" w:rsidRPr="00926C52" w:rsidRDefault="00926C52" w:rsidP="00A96D96">
            <w:pPr>
              <w:spacing w:beforeLines="0" w:before="0" w:after="0"/>
              <w:rPr>
                <w:rFonts w:eastAsia="Times New Roman"/>
                <w:b/>
                <w:color w:val="000000"/>
                <w:sz w:val="20"/>
                <w:lang w:val="en-US" w:eastAsia="zh-CN"/>
              </w:rPr>
            </w:pPr>
            <w:r w:rsidRPr="00926C52">
              <w:rPr>
                <w:rFonts w:eastAsia="Times New Roman"/>
                <w:b/>
                <w:color w:val="000000"/>
                <w:kern w:val="24"/>
                <w:sz w:val="20"/>
                <w:lang w:val="en-US" w:eastAsia="zh-CN"/>
              </w:rPr>
              <w:t xml:space="preserve">Not flexible otherwise </w:t>
            </w:r>
          </w:p>
        </w:tc>
      </w:tr>
      <w:tr w:rsidR="00926C52" w:rsidRPr="00926C52" w14:paraId="3208AB2C" w14:textId="77777777" w:rsidTr="00936027">
        <w:trPr>
          <w:trHeight w:val="433"/>
        </w:trPr>
        <w:tc>
          <w:tcPr>
            <w:tcW w:w="2969" w:type="dxa"/>
          </w:tcPr>
          <w:p w14:paraId="6E6C9CA1" w14:textId="77777777" w:rsidR="00926C52" w:rsidRPr="00926C52" w:rsidRDefault="00926C52" w:rsidP="00A96D96">
            <w:pPr>
              <w:spacing w:beforeLines="0" w:before="0" w:after="0"/>
              <w:rPr>
                <w:rFonts w:eastAsia="Times New Roman"/>
                <w:b/>
                <w:sz w:val="20"/>
                <w:lang w:val="en-US" w:eastAsia="zh-CN"/>
              </w:rPr>
            </w:pPr>
            <w:r w:rsidRPr="00926C52">
              <w:rPr>
                <w:rFonts w:eastAsia="Times New Roman"/>
                <w:b/>
                <w:sz w:val="20"/>
                <w:lang w:val="en-US" w:eastAsia="zh-CN"/>
              </w:rPr>
              <w:t xml:space="preserve">Whether </w:t>
            </w:r>
            <w:proofErr w:type="spellStart"/>
            <w:r w:rsidRPr="00926C52">
              <w:rPr>
                <w:rFonts w:eastAsia="Times New Roman"/>
                <w:b/>
                <w:sz w:val="20"/>
                <w:lang w:val="en-US" w:eastAsia="zh-CN"/>
              </w:rPr>
              <w:t>gNB</w:t>
            </w:r>
            <w:proofErr w:type="spellEnd"/>
            <w:r w:rsidRPr="00926C52">
              <w:rPr>
                <w:rFonts w:eastAsia="Times New Roman"/>
                <w:b/>
                <w:sz w:val="20"/>
                <w:lang w:val="en-US" w:eastAsia="zh-CN"/>
              </w:rPr>
              <w:t>/device specific optimization is allowed</w:t>
            </w:r>
          </w:p>
        </w:tc>
        <w:tc>
          <w:tcPr>
            <w:tcW w:w="1401" w:type="dxa"/>
            <w:vAlign w:val="center"/>
          </w:tcPr>
          <w:p w14:paraId="57C1CBF1" w14:textId="77777777" w:rsidR="00926C52" w:rsidRPr="00926C52" w:rsidRDefault="00926C52" w:rsidP="00936027">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Yes</w:t>
            </w:r>
          </w:p>
        </w:tc>
        <w:tc>
          <w:tcPr>
            <w:tcW w:w="1867" w:type="dxa"/>
            <w:vAlign w:val="center"/>
          </w:tcPr>
          <w:p w14:paraId="2F6EADD0" w14:textId="77777777" w:rsidR="00926C52" w:rsidRPr="00926C52" w:rsidRDefault="00926C52" w:rsidP="00936027">
            <w:pPr>
              <w:spacing w:beforeLines="0" w:before="0" w:after="0"/>
              <w:jc w:val="both"/>
              <w:rPr>
                <w:rFonts w:eastAsia="Times New Roman"/>
                <w:b/>
                <w:color w:val="000000"/>
                <w:kern w:val="24"/>
                <w:sz w:val="20"/>
                <w:lang w:val="en-US" w:eastAsia="zh-CN"/>
              </w:rPr>
            </w:pPr>
            <w:r w:rsidRPr="00926C52">
              <w:rPr>
                <w:rFonts w:eastAsia="Times New Roman"/>
                <w:b/>
                <w:bCs/>
                <w:color w:val="000000"/>
                <w:kern w:val="24"/>
                <w:sz w:val="20"/>
                <w:lang w:val="en-US" w:eastAsia="zh-CN"/>
              </w:rPr>
              <w:t>Yes</w:t>
            </w:r>
          </w:p>
        </w:tc>
        <w:tc>
          <w:tcPr>
            <w:tcW w:w="1560" w:type="dxa"/>
            <w:vAlign w:val="center"/>
          </w:tcPr>
          <w:p w14:paraId="440ECAEC" w14:textId="77777777" w:rsidR="00926C52" w:rsidRPr="00926C52" w:rsidRDefault="00926C52" w:rsidP="00936027">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Yes</w:t>
            </w:r>
          </w:p>
        </w:tc>
        <w:tc>
          <w:tcPr>
            <w:tcW w:w="1842" w:type="dxa"/>
            <w:vAlign w:val="center"/>
          </w:tcPr>
          <w:p w14:paraId="068B88B8" w14:textId="77777777" w:rsidR="00926C52" w:rsidRPr="00926C52" w:rsidRDefault="00926C52" w:rsidP="00936027">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Yes</w:t>
            </w:r>
          </w:p>
        </w:tc>
      </w:tr>
      <w:tr w:rsidR="00926C52" w:rsidRPr="00926C52" w14:paraId="533A566A" w14:textId="77777777" w:rsidTr="004414A8">
        <w:trPr>
          <w:trHeight w:val="1123"/>
        </w:trPr>
        <w:tc>
          <w:tcPr>
            <w:tcW w:w="2969" w:type="dxa"/>
          </w:tcPr>
          <w:p w14:paraId="119B96E5" w14:textId="77777777" w:rsidR="00926C52" w:rsidRPr="00926C52" w:rsidRDefault="00926C52" w:rsidP="00A96D96">
            <w:pPr>
              <w:spacing w:beforeLines="0" w:before="0" w:after="0"/>
              <w:rPr>
                <w:rFonts w:eastAsia="Times New Roman"/>
                <w:b/>
                <w:sz w:val="20"/>
                <w:highlight w:val="yellow"/>
                <w:lang w:val="en-US" w:eastAsia="zh-CN"/>
              </w:rPr>
            </w:pPr>
            <w:r w:rsidRPr="00926C52">
              <w:rPr>
                <w:rFonts w:eastAsia="Times New Roman"/>
                <w:b/>
                <w:sz w:val="20"/>
                <w:lang w:val="en-US" w:eastAsia="zh-CN"/>
              </w:rPr>
              <w:t>Model update flexibility after deployment (note 4)</w:t>
            </w:r>
          </w:p>
        </w:tc>
        <w:tc>
          <w:tcPr>
            <w:tcW w:w="1401" w:type="dxa"/>
            <w:vAlign w:val="center"/>
          </w:tcPr>
          <w:p w14:paraId="13998AB0" w14:textId="2CBD59FB" w:rsidR="00926C52" w:rsidRPr="004414A8" w:rsidRDefault="004414A8" w:rsidP="004414A8">
            <w:pPr>
              <w:spacing w:beforeLines="0" w:before="0" w:after="0"/>
              <w:jc w:val="both"/>
              <w:rPr>
                <w:rFonts w:eastAsiaTheme="minorEastAsia"/>
                <w:b/>
                <w:color w:val="000000"/>
                <w:kern w:val="24"/>
                <w:sz w:val="20"/>
                <w:lang w:val="en-US" w:eastAsia="zh-CN"/>
              </w:rPr>
            </w:pPr>
            <w:r>
              <w:rPr>
                <w:rFonts w:eastAsia="Times New Roman"/>
                <w:b/>
                <w:color w:val="000000"/>
                <w:kern w:val="24"/>
                <w:sz w:val="20"/>
                <w:lang w:val="en-US" w:eastAsia="zh-CN"/>
              </w:rPr>
              <w:t>Not flexible</w:t>
            </w:r>
          </w:p>
        </w:tc>
        <w:tc>
          <w:tcPr>
            <w:tcW w:w="1867" w:type="dxa"/>
            <w:vAlign w:val="center"/>
          </w:tcPr>
          <w:p w14:paraId="7C5E94D8" w14:textId="77777777" w:rsidR="00926C52" w:rsidRPr="00926C52" w:rsidRDefault="00926C52" w:rsidP="004414A8">
            <w:pPr>
              <w:spacing w:beforeLines="0" w:before="0" w:after="0"/>
              <w:jc w:val="both"/>
              <w:rPr>
                <w:rFonts w:eastAsia="Times New Roman"/>
                <w:b/>
                <w:strike/>
                <w:color w:val="000000"/>
                <w:kern w:val="24"/>
                <w:sz w:val="20"/>
                <w:highlight w:val="yellow"/>
                <w:lang w:val="en-US" w:eastAsia="zh-CN"/>
              </w:rPr>
            </w:pPr>
            <w:r w:rsidRPr="00926C52">
              <w:rPr>
                <w:rFonts w:eastAsia="Times New Roman"/>
                <w:b/>
                <w:color w:val="000000"/>
                <w:kern w:val="24"/>
                <w:sz w:val="20"/>
                <w:lang w:val="en-US" w:eastAsia="zh-CN"/>
              </w:rPr>
              <w:t>Semi-flexible. Less flexible compared to type 3</w:t>
            </w:r>
          </w:p>
        </w:tc>
        <w:tc>
          <w:tcPr>
            <w:tcW w:w="1560" w:type="dxa"/>
            <w:vAlign w:val="center"/>
          </w:tcPr>
          <w:p w14:paraId="1CDF6971" w14:textId="02BED60D" w:rsidR="00926C52" w:rsidRPr="004414A8" w:rsidRDefault="00926C52" w:rsidP="004414A8">
            <w:pPr>
              <w:spacing w:beforeLines="0" w:before="0" w:after="0"/>
              <w:jc w:val="both"/>
              <w:rPr>
                <w:rFonts w:eastAsiaTheme="minorEastAsia"/>
                <w:b/>
                <w:color w:val="FF0000"/>
                <w:kern w:val="24"/>
                <w:sz w:val="20"/>
                <w:lang w:val="en-US" w:eastAsia="zh-CN"/>
              </w:rPr>
            </w:pPr>
            <w:r w:rsidRPr="00926C52">
              <w:rPr>
                <w:rFonts w:eastAsia="Times New Roman"/>
                <w:b/>
                <w:color w:val="000000"/>
                <w:kern w:val="24"/>
                <w:sz w:val="20"/>
                <w:lang w:val="en-US" w:eastAsia="zh-CN"/>
              </w:rPr>
              <w:t xml:space="preserve">Semi-flexible </w:t>
            </w:r>
          </w:p>
        </w:tc>
        <w:tc>
          <w:tcPr>
            <w:tcW w:w="1842" w:type="dxa"/>
            <w:vAlign w:val="center"/>
          </w:tcPr>
          <w:p w14:paraId="4D1900A3" w14:textId="1A12A601" w:rsidR="00926C52" w:rsidRPr="004414A8" w:rsidRDefault="00926C52" w:rsidP="004414A8">
            <w:pPr>
              <w:spacing w:beforeLines="0" w:before="0" w:after="0"/>
              <w:jc w:val="both"/>
              <w:rPr>
                <w:rFonts w:eastAsiaTheme="minorEastAsia"/>
                <w:b/>
                <w:bCs/>
                <w:color w:val="000000"/>
                <w:kern w:val="24"/>
                <w:sz w:val="20"/>
                <w:lang w:val="en-US" w:eastAsia="zh-CN"/>
              </w:rPr>
            </w:pPr>
            <w:r w:rsidRPr="00926C52">
              <w:rPr>
                <w:rFonts w:eastAsia="Times New Roman"/>
                <w:b/>
                <w:bCs/>
                <w:color w:val="000000"/>
                <w:kern w:val="24"/>
                <w:sz w:val="20"/>
                <w:lang w:val="en-US" w:eastAsia="zh-CN"/>
              </w:rPr>
              <w:t>S</w:t>
            </w:r>
            <w:r w:rsidR="004414A8">
              <w:rPr>
                <w:rFonts w:eastAsia="Times New Roman"/>
                <w:b/>
                <w:bCs/>
                <w:color w:val="000000"/>
                <w:kern w:val="24"/>
                <w:sz w:val="20"/>
                <w:lang w:val="en-US" w:eastAsia="zh-CN"/>
              </w:rPr>
              <w:t xml:space="preserve">emi-flexible. </w:t>
            </w:r>
          </w:p>
        </w:tc>
      </w:tr>
      <w:tr w:rsidR="00926C52" w:rsidRPr="00926C52" w14:paraId="6273D1B1" w14:textId="77777777" w:rsidTr="00936027">
        <w:trPr>
          <w:trHeight w:val="669"/>
        </w:trPr>
        <w:tc>
          <w:tcPr>
            <w:tcW w:w="2969" w:type="dxa"/>
          </w:tcPr>
          <w:p w14:paraId="0011FB40" w14:textId="77777777" w:rsidR="00926C52" w:rsidRPr="00926C52" w:rsidRDefault="00926C52" w:rsidP="00A96D96">
            <w:pPr>
              <w:spacing w:beforeLines="0" w:before="0" w:after="0"/>
              <w:rPr>
                <w:rFonts w:eastAsia="Times New Roman"/>
                <w:b/>
                <w:sz w:val="20"/>
                <w:lang w:val="en-US" w:eastAsia="zh-CN"/>
              </w:rPr>
            </w:pPr>
            <w:r w:rsidRPr="00926C52">
              <w:rPr>
                <w:rFonts w:eastAsia="Times New Roman"/>
                <w:b/>
                <w:sz w:val="20"/>
                <w:lang w:val="en-US" w:eastAsia="zh-CN"/>
              </w:rPr>
              <w:t>F</w:t>
            </w:r>
            <w:r w:rsidRPr="00926C52">
              <w:rPr>
                <w:rFonts w:eastAsia="Malgun Gothic"/>
                <w:b/>
                <w:sz w:val="20"/>
                <w:lang w:val="en-US" w:eastAsia="zh-CN"/>
              </w:rPr>
              <w:t>easibility of allowing UE side and NW side to develop/update models separately</w:t>
            </w:r>
          </w:p>
        </w:tc>
        <w:tc>
          <w:tcPr>
            <w:tcW w:w="1401" w:type="dxa"/>
            <w:vAlign w:val="center"/>
          </w:tcPr>
          <w:p w14:paraId="4CE07874" w14:textId="77777777" w:rsidR="00926C52" w:rsidRPr="00926C52" w:rsidRDefault="00926C52" w:rsidP="00936027">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Infeasible</w:t>
            </w:r>
          </w:p>
        </w:tc>
        <w:tc>
          <w:tcPr>
            <w:tcW w:w="1867" w:type="dxa"/>
            <w:vAlign w:val="center"/>
          </w:tcPr>
          <w:p w14:paraId="0D0B7769" w14:textId="72AC737B" w:rsidR="00926C52" w:rsidRPr="00926C52" w:rsidRDefault="00936027" w:rsidP="00936027">
            <w:pPr>
              <w:spacing w:beforeLines="0" w:before="0" w:after="0"/>
              <w:jc w:val="both"/>
              <w:rPr>
                <w:rFonts w:eastAsia="Times New Roman"/>
                <w:b/>
                <w:color w:val="000000"/>
                <w:kern w:val="24"/>
                <w:sz w:val="20"/>
                <w:lang w:val="en-US" w:eastAsia="zh-CN"/>
              </w:rPr>
            </w:pPr>
            <w:r>
              <w:rPr>
                <w:rFonts w:eastAsia="Times New Roman"/>
                <w:b/>
                <w:bCs/>
                <w:color w:val="000000"/>
                <w:kern w:val="24"/>
                <w:sz w:val="20"/>
                <w:lang w:val="en-US" w:eastAsia="zh-CN"/>
              </w:rPr>
              <w:t>Feasible</w:t>
            </w:r>
          </w:p>
        </w:tc>
        <w:tc>
          <w:tcPr>
            <w:tcW w:w="1560" w:type="dxa"/>
            <w:vAlign w:val="center"/>
          </w:tcPr>
          <w:p w14:paraId="0BF0C141" w14:textId="77777777" w:rsidR="00926C52" w:rsidRPr="00926C52" w:rsidRDefault="00926C52" w:rsidP="00936027">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Feasible</w:t>
            </w:r>
          </w:p>
        </w:tc>
        <w:tc>
          <w:tcPr>
            <w:tcW w:w="1842" w:type="dxa"/>
            <w:vAlign w:val="center"/>
          </w:tcPr>
          <w:p w14:paraId="2E328061" w14:textId="77777777" w:rsidR="00926C52" w:rsidRPr="00926C52" w:rsidRDefault="00926C52" w:rsidP="00936027">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Feasible</w:t>
            </w:r>
          </w:p>
        </w:tc>
      </w:tr>
      <w:tr w:rsidR="00926C52" w:rsidRPr="00926C52" w14:paraId="0A11D172" w14:textId="77777777" w:rsidTr="00926C52">
        <w:trPr>
          <w:trHeight w:val="906"/>
        </w:trPr>
        <w:tc>
          <w:tcPr>
            <w:tcW w:w="2969" w:type="dxa"/>
          </w:tcPr>
          <w:p w14:paraId="104065F2" w14:textId="77777777" w:rsidR="00926C52" w:rsidRPr="00926C52" w:rsidRDefault="00926C52" w:rsidP="00A96D96">
            <w:pPr>
              <w:spacing w:beforeLines="0" w:before="0" w:after="0"/>
              <w:rPr>
                <w:rFonts w:eastAsia="Times New Roman"/>
                <w:b/>
                <w:sz w:val="20"/>
                <w:lang w:val="en-US" w:eastAsia="zh-CN"/>
              </w:rPr>
            </w:pPr>
            <w:r w:rsidRPr="00926C52">
              <w:rPr>
                <w:rFonts w:eastAsia="Times New Roman"/>
                <w:b/>
                <w:sz w:val="20"/>
                <w:lang w:val="en-US" w:eastAsia="zh-CN"/>
              </w:rPr>
              <w:lastRenderedPageBreak/>
              <w:t xml:space="preserve">Whether </w:t>
            </w:r>
            <w:proofErr w:type="spellStart"/>
            <w:r w:rsidRPr="00926C52">
              <w:rPr>
                <w:rFonts w:eastAsia="Times New Roman"/>
                <w:b/>
                <w:sz w:val="20"/>
                <w:lang w:val="en-US" w:eastAsia="zh-CN"/>
              </w:rPr>
              <w:t>gNB</w:t>
            </w:r>
            <w:proofErr w:type="spellEnd"/>
            <w:r w:rsidRPr="00926C52">
              <w:rPr>
                <w:rFonts w:eastAsia="Times New Roman"/>
                <w:b/>
                <w:sz w:val="20"/>
                <w:lang w:val="en-US" w:eastAsia="zh-CN"/>
              </w:rPr>
              <w:t xml:space="preserve"> can maintain/store a single/unified model over different UE vendors </w:t>
            </w:r>
            <w:r w:rsidRPr="00926C52">
              <w:rPr>
                <w:rFonts w:eastAsia="Times New Roman"/>
                <w:b/>
                <w:color w:val="000000"/>
                <w:sz w:val="20"/>
                <w:lang w:val="en-US" w:eastAsia="zh-CN"/>
              </w:rPr>
              <w:t xml:space="preserve">for a CSI report configuration </w:t>
            </w:r>
          </w:p>
        </w:tc>
        <w:tc>
          <w:tcPr>
            <w:tcW w:w="1401" w:type="dxa"/>
            <w:vAlign w:val="center"/>
          </w:tcPr>
          <w:p w14:paraId="1193A4F2" w14:textId="77777777" w:rsidR="00926C52" w:rsidRPr="00926C52" w:rsidRDefault="00926C52" w:rsidP="00A96D96">
            <w:pPr>
              <w:spacing w:beforeLines="0" w:before="0" w:after="0"/>
              <w:rPr>
                <w:rFonts w:eastAsia="Times New Roman"/>
                <w:b/>
                <w:color w:val="000000"/>
                <w:sz w:val="20"/>
                <w:lang w:val="en-US" w:eastAsia="zh-CN"/>
              </w:rPr>
            </w:pPr>
            <w:r w:rsidRPr="00926C52">
              <w:rPr>
                <w:rFonts w:eastAsia="Malgun Gothic"/>
                <w:b/>
                <w:sz w:val="20"/>
                <w:lang w:val="en-US" w:eastAsia="zh-CN"/>
              </w:rPr>
              <w:t>Yes. Performance loss refers to 9.2.2.1 observations</w:t>
            </w:r>
          </w:p>
        </w:tc>
        <w:tc>
          <w:tcPr>
            <w:tcW w:w="1867" w:type="dxa"/>
          </w:tcPr>
          <w:p w14:paraId="6C0A906B" w14:textId="62F4F220" w:rsidR="00926C52" w:rsidRPr="00936027" w:rsidRDefault="00926C52" w:rsidP="00A96D96">
            <w:pPr>
              <w:spacing w:beforeLines="0" w:before="0" w:after="0"/>
              <w:rPr>
                <w:rFonts w:eastAsiaTheme="minorEastAsia"/>
                <w:b/>
                <w:bCs/>
                <w:strike/>
                <w:color w:val="000000"/>
                <w:sz w:val="20"/>
                <w:lang w:val="en-US" w:eastAsia="zh-CN"/>
              </w:rPr>
            </w:pPr>
            <w:r w:rsidRPr="00926C52">
              <w:rPr>
                <w:rFonts w:eastAsia="Malgun Gothic"/>
                <w:b/>
                <w:bCs/>
                <w:color w:val="000000"/>
                <w:sz w:val="20"/>
                <w:lang w:val="en-US" w:eastAsia="zh-CN"/>
              </w:rPr>
              <w:t xml:space="preserve">Yes. </w:t>
            </w:r>
            <w:r w:rsidRPr="00926C52">
              <w:rPr>
                <w:rFonts w:eastAsia="Malgun Gothic"/>
                <w:b/>
                <w:sz w:val="20"/>
                <w:lang w:val="en-US" w:eastAsia="zh-CN"/>
              </w:rPr>
              <w:t>Performance loss refers to 9.2.2.1 observations</w:t>
            </w:r>
          </w:p>
        </w:tc>
        <w:tc>
          <w:tcPr>
            <w:tcW w:w="1560" w:type="dxa"/>
            <w:vAlign w:val="center"/>
          </w:tcPr>
          <w:p w14:paraId="6C533C39" w14:textId="77777777" w:rsidR="00926C52" w:rsidRPr="00926C52" w:rsidRDefault="00926C52" w:rsidP="00A96D96">
            <w:pPr>
              <w:spacing w:beforeLines="0" w:before="0" w:after="0"/>
              <w:rPr>
                <w:rFonts w:eastAsia="Times New Roman"/>
                <w:b/>
                <w:color w:val="000000"/>
                <w:sz w:val="20"/>
                <w:lang w:val="en-US" w:eastAsia="zh-CN"/>
              </w:rPr>
            </w:pPr>
            <w:r w:rsidRPr="00926C52">
              <w:rPr>
                <w:rFonts w:eastAsia="Malgun Gothic"/>
                <w:b/>
                <w:sz w:val="20"/>
                <w:lang w:val="en-US" w:eastAsia="zh-CN"/>
              </w:rPr>
              <w:t>Yes. Performance loss refers to 9.2.2.1 observations</w:t>
            </w:r>
          </w:p>
          <w:p w14:paraId="503A5184" w14:textId="77777777" w:rsidR="00926C52" w:rsidRPr="00926C52" w:rsidRDefault="00926C52" w:rsidP="00A96D96">
            <w:pPr>
              <w:spacing w:beforeLines="0" w:before="0" w:after="0"/>
              <w:rPr>
                <w:rFonts w:eastAsia="Times New Roman"/>
                <w:b/>
                <w:color w:val="000000"/>
                <w:sz w:val="20"/>
                <w:lang w:val="en-US" w:eastAsia="zh-CN"/>
              </w:rPr>
            </w:pPr>
            <w:r w:rsidRPr="00926C52">
              <w:rPr>
                <w:rFonts w:eastAsia="Malgun Gothic"/>
                <w:b/>
                <w:sz w:val="20"/>
                <w:lang w:val="en-US" w:eastAsia="zh-CN"/>
              </w:rPr>
              <w:t xml:space="preserve"> </w:t>
            </w:r>
          </w:p>
        </w:tc>
        <w:tc>
          <w:tcPr>
            <w:tcW w:w="1842" w:type="dxa"/>
            <w:vAlign w:val="center"/>
          </w:tcPr>
          <w:p w14:paraId="685603B3" w14:textId="77777777" w:rsidR="00926C52" w:rsidRPr="00926C52" w:rsidRDefault="00926C52" w:rsidP="00A96D96">
            <w:pPr>
              <w:spacing w:beforeLines="0" w:before="0" w:after="0"/>
              <w:rPr>
                <w:rFonts w:eastAsia="Times New Roman"/>
                <w:b/>
                <w:color w:val="000000"/>
                <w:sz w:val="20"/>
                <w:lang w:val="en-US" w:eastAsia="zh-CN"/>
              </w:rPr>
            </w:pPr>
            <w:r w:rsidRPr="00926C52">
              <w:rPr>
                <w:rFonts w:eastAsia="Malgun Gothic"/>
                <w:b/>
                <w:sz w:val="20"/>
                <w:lang w:val="en-US" w:eastAsia="zh-CN"/>
              </w:rPr>
              <w:t xml:space="preserve">Yes. </w:t>
            </w:r>
          </w:p>
          <w:p w14:paraId="46D8E68F" w14:textId="77777777" w:rsidR="00926C52" w:rsidRPr="00926C52" w:rsidRDefault="00926C52" w:rsidP="00A96D96">
            <w:pPr>
              <w:spacing w:beforeLines="0" w:before="0" w:after="0"/>
              <w:rPr>
                <w:rFonts w:eastAsia="Times New Roman"/>
                <w:b/>
                <w:color w:val="000000"/>
                <w:sz w:val="20"/>
                <w:lang w:val="en-US" w:eastAsia="zh-CN"/>
              </w:rPr>
            </w:pPr>
            <w:r w:rsidRPr="00926C52">
              <w:rPr>
                <w:rFonts w:eastAsia="Malgun Gothic"/>
                <w:b/>
                <w:sz w:val="20"/>
                <w:lang w:val="en-US" w:eastAsia="zh-CN"/>
              </w:rPr>
              <w:t>Performance loss refers to 9.2.2.1 observations</w:t>
            </w:r>
          </w:p>
        </w:tc>
      </w:tr>
      <w:tr w:rsidR="00926C52" w:rsidRPr="00926C52" w14:paraId="63829E46" w14:textId="77777777" w:rsidTr="004414A8">
        <w:trPr>
          <w:trHeight w:val="887"/>
        </w:trPr>
        <w:tc>
          <w:tcPr>
            <w:tcW w:w="2969" w:type="dxa"/>
          </w:tcPr>
          <w:p w14:paraId="689CBF8E" w14:textId="77777777" w:rsidR="00926C52" w:rsidRPr="00936027" w:rsidRDefault="00926C52" w:rsidP="00A96D96">
            <w:pPr>
              <w:spacing w:beforeLines="0" w:before="0" w:after="0"/>
              <w:rPr>
                <w:rFonts w:eastAsia="Times New Roman"/>
                <w:b/>
                <w:sz w:val="20"/>
                <w:highlight w:val="yellow"/>
                <w:lang w:val="en-US" w:eastAsia="zh-CN"/>
              </w:rPr>
            </w:pPr>
            <w:r w:rsidRPr="00936027">
              <w:rPr>
                <w:rFonts w:eastAsia="Times New Roman"/>
                <w:b/>
                <w:sz w:val="20"/>
                <w:highlight w:val="yellow"/>
                <w:lang w:val="en-US" w:eastAsia="zh-CN"/>
              </w:rPr>
              <w:t xml:space="preserve">Whether UE device can maintain/store a single/unified model over different NW vendors </w:t>
            </w:r>
            <w:r w:rsidRPr="00936027">
              <w:rPr>
                <w:rFonts w:eastAsia="Times New Roman"/>
                <w:b/>
                <w:color w:val="000000"/>
                <w:sz w:val="20"/>
                <w:highlight w:val="yellow"/>
                <w:lang w:val="en-US" w:eastAsia="zh-CN"/>
              </w:rPr>
              <w:t xml:space="preserve">for a CSI report configuration </w:t>
            </w:r>
          </w:p>
        </w:tc>
        <w:tc>
          <w:tcPr>
            <w:tcW w:w="1401" w:type="dxa"/>
            <w:vAlign w:val="center"/>
          </w:tcPr>
          <w:p w14:paraId="606D8CD1" w14:textId="77777777" w:rsidR="00926C52" w:rsidRPr="00936027" w:rsidRDefault="00926C52" w:rsidP="00A96D96">
            <w:pPr>
              <w:spacing w:beforeLines="0" w:before="0" w:after="0"/>
              <w:rPr>
                <w:rFonts w:eastAsia="Times New Roman"/>
                <w:b/>
                <w:color w:val="000000"/>
                <w:sz w:val="20"/>
                <w:highlight w:val="yellow"/>
                <w:lang w:val="en-US" w:eastAsia="zh-CN"/>
              </w:rPr>
            </w:pPr>
            <w:r w:rsidRPr="00936027">
              <w:rPr>
                <w:rFonts w:eastAsia="Malgun Gothic"/>
                <w:b/>
                <w:sz w:val="20"/>
                <w:highlight w:val="yellow"/>
                <w:lang w:val="en-US" w:eastAsia="zh-CN"/>
              </w:rPr>
              <w:t xml:space="preserve">Yes. Performance loss refers to 9.2.2.1 observations </w:t>
            </w:r>
          </w:p>
        </w:tc>
        <w:tc>
          <w:tcPr>
            <w:tcW w:w="1867" w:type="dxa"/>
            <w:vAlign w:val="center"/>
          </w:tcPr>
          <w:p w14:paraId="13B75337" w14:textId="77777777" w:rsidR="00926C52" w:rsidRPr="00936027" w:rsidRDefault="00926C52" w:rsidP="004414A8">
            <w:pPr>
              <w:spacing w:beforeLines="0" w:before="0" w:after="0"/>
              <w:jc w:val="both"/>
              <w:rPr>
                <w:rFonts w:eastAsia="Malgun Gothic"/>
                <w:b/>
                <w:bCs/>
                <w:color w:val="000000"/>
                <w:sz w:val="20"/>
                <w:highlight w:val="yellow"/>
                <w:lang w:val="en-US" w:eastAsia="zh-CN"/>
              </w:rPr>
            </w:pPr>
            <w:r w:rsidRPr="00936027">
              <w:rPr>
                <w:rFonts w:eastAsia="Malgun Gothic"/>
                <w:b/>
                <w:bCs/>
                <w:color w:val="000000"/>
                <w:sz w:val="20"/>
                <w:highlight w:val="yellow"/>
                <w:lang w:val="en-US" w:eastAsia="zh-CN"/>
              </w:rPr>
              <w:t xml:space="preserve">Yes. </w:t>
            </w:r>
            <w:r w:rsidRPr="00936027">
              <w:rPr>
                <w:rFonts w:eastAsia="Malgun Gothic"/>
                <w:b/>
                <w:sz w:val="20"/>
                <w:highlight w:val="yellow"/>
                <w:lang w:val="en-US" w:eastAsia="zh-CN"/>
              </w:rPr>
              <w:t>Performance loss refers to 9.2.2.1 observations</w:t>
            </w:r>
          </w:p>
          <w:p w14:paraId="7B001070" w14:textId="77777777" w:rsidR="00926C52" w:rsidRPr="00936027" w:rsidRDefault="00926C52" w:rsidP="004414A8">
            <w:pPr>
              <w:spacing w:beforeLines="0" w:before="0" w:after="0"/>
              <w:jc w:val="both"/>
              <w:rPr>
                <w:rFonts w:eastAsia="Malgun Gothic"/>
                <w:b/>
                <w:sz w:val="20"/>
                <w:highlight w:val="yellow"/>
                <w:lang w:val="en-US" w:eastAsia="zh-CN"/>
              </w:rPr>
            </w:pPr>
          </w:p>
        </w:tc>
        <w:tc>
          <w:tcPr>
            <w:tcW w:w="1560" w:type="dxa"/>
            <w:vAlign w:val="center"/>
          </w:tcPr>
          <w:p w14:paraId="4C838003" w14:textId="77777777" w:rsidR="00926C52" w:rsidRPr="00936027" w:rsidRDefault="00926C52" w:rsidP="00A96D96">
            <w:pPr>
              <w:spacing w:beforeLines="0" w:before="0" w:after="0"/>
              <w:rPr>
                <w:rFonts w:eastAsia="Malgun Gothic"/>
                <w:b/>
                <w:sz w:val="20"/>
                <w:highlight w:val="yellow"/>
                <w:lang w:val="en-US" w:eastAsia="zh-CN"/>
              </w:rPr>
            </w:pPr>
            <w:r w:rsidRPr="00936027">
              <w:rPr>
                <w:rFonts w:eastAsia="Malgun Gothic"/>
                <w:b/>
                <w:sz w:val="20"/>
                <w:highlight w:val="yellow"/>
                <w:lang w:val="en-US" w:eastAsia="zh-CN"/>
              </w:rPr>
              <w:t xml:space="preserve">Yes per camped cell. </w:t>
            </w:r>
          </w:p>
          <w:p w14:paraId="6BD2DF82" w14:textId="77777777" w:rsidR="00926C52" w:rsidRPr="00936027" w:rsidRDefault="00926C52" w:rsidP="00A96D96">
            <w:pPr>
              <w:spacing w:beforeLines="0" w:before="0" w:after="0"/>
              <w:rPr>
                <w:rFonts w:eastAsia="Times New Roman"/>
                <w:b/>
                <w:color w:val="000000"/>
                <w:sz w:val="20"/>
                <w:highlight w:val="yellow"/>
                <w:lang w:val="en-US" w:eastAsia="zh-CN"/>
              </w:rPr>
            </w:pPr>
            <w:r w:rsidRPr="00936027">
              <w:rPr>
                <w:rFonts w:eastAsia="Malgun Gothic"/>
                <w:b/>
                <w:sz w:val="20"/>
                <w:highlight w:val="yellow"/>
                <w:lang w:val="en-US" w:eastAsia="zh-CN"/>
              </w:rPr>
              <w:t>Generalization over multiple NW, performance loss refers to 9.2.2.1 observations</w:t>
            </w:r>
          </w:p>
        </w:tc>
        <w:tc>
          <w:tcPr>
            <w:tcW w:w="1842" w:type="dxa"/>
            <w:vAlign w:val="center"/>
          </w:tcPr>
          <w:p w14:paraId="13D57810" w14:textId="77777777" w:rsidR="00926C52" w:rsidRPr="00936027" w:rsidRDefault="00926C52" w:rsidP="00A96D96">
            <w:pPr>
              <w:spacing w:beforeLines="0" w:before="0" w:after="0"/>
              <w:rPr>
                <w:rFonts w:eastAsia="Times New Roman"/>
                <w:b/>
                <w:color w:val="000000"/>
                <w:sz w:val="20"/>
                <w:highlight w:val="yellow"/>
                <w:lang w:val="en-US" w:eastAsia="zh-CN"/>
              </w:rPr>
            </w:pPr>
            <w:r w:rsidRPr="00936027">
              <w:rPr>
                <w:rFonts w:eastAsia="Malgun Gothic"/>
                <w:b/>
                <w:sz w:val="20"/>
                <w:highlight w:val="yellow"/>
                <w:lang w:val="en-US" w:eastAsia="zh-CN"/>
              </w:rPr>
              <w:t xml:space="preserve">Yes </w:t>
            </w:r>
            <w:r w:rsidRPr="00936027">
              <w:rPr>
                <w:rFonts w:eastAsia="Times New Roman"/>
                <w:b/>
                <w:color w:val="000000"/>
                <w:sz w:val="20"/>
                <w:highlight w:val="yellow"/>
                <w:lang w:val="en-US" w:eastAsia="zh-CN"/>
              </w:rPr>
              <w:t>(Note 5).</w:t>
            </w:r>
          </w:p>
          <w:p w14:paraId="7F6BBEC6" w14:textId="77777777" w:rsidR="00926C52" w:rsidRPr="00936027" w:rsidRDefault="00926C52" w:rsidP="00A96D96">
            <w:pPr>
              <w:spacing w:beforeLines="0" w:before="0" w:after="0"/>
              <w:rPr>
                <w:rFonts w:eastAsia="Malgun Gothic"/>
                <w:b/>
                <w:sz w:val="20"/>
                <w:highlight w:val="yellow"/>
                <w:lang w:val="en-US" w:eastAsia="zh-CN"/>
              </w:rPr>
            </w:pPr>
            <w:r w:rsidRPr="00936027">
              <w:rPr>
                <w:rFonts w:eastAsia="Malgun Gothic"/>
                <w:b/>
                <w:sz w:val="20"/>
                <w:highlight w:val="yellow"/>
                <w:lang w:val="en-US" w:eastAsia="zh-CN"/>
              </w:rPr>
              <w:t>Performance loss refers to 9.2.2.1 observations</w:t>
            </w:r>
          </w:p>
        </w:tc>
      </w:tr>
      <w:tr w:rsidR="00926C52" w:rsidRPr="00926C52" w14:paraId="3350F53B" w14:textId="77777777" w:rsidTr="004414A8">
        <w:trPr>
          <w:trHeight w:val="1360"/>
        </w:trPr>
        <w:tc>
          <w:tcPr>
            <w:tcW w:w="2969" w:type="dxa"/>
          </w:tcPr>
          <w:p w14:paraId="24FED672" w14:textId="77777777" w:rsidR="00926C52" w:rsidRPr="00926C52" w:rsidRDefault="00926C52" w:rsidP="00A96D96">
            <w:pPr>
              <w:spacing w:beforeLines="0" w:before="0" w:after="0"/>
              <w:rPr>
                <w:rFonts w:eastAsia="Times New Roman"/>
                <w:b/>
                <w:sz w:val="20"/>
                <w:lang w:val="en-US" w:eastAsia="zh-CN"/>
              </w:rPr>
            </w:pPr>
            <w:r w:rsidRPr="00926C52">
              <w:rPr>
                <w:rFonts w:eastAsia="Times New Roman"/>
                <w:b/>
                <w:sz w:val="20"/>
                <w:lang w:val="en-US" w:eastAsia="zh-CN"/>
              </w:rPr>
              <w:t>Extendibility:</w:t>
            </w:r>
            <w:r w:rsidRPr="00926C52">
              <w:rPr>
                <w:rFonts w:eastAsia="Malgun Gothic"/>
                <w:b/>
                <w:sz w:val="20"/>
                <w:lang w:val="en-US" w:eastAsia="zh-CN"/>
              </w:rPr>
              <w:t xml:space="preserve"> to train new UE-side model compatible with NW-side model in use; </w:t>
            </w:r>
          </w:p>
        </w:tc>
        <w:tc>
          <w:tcPr>
            <w:tcW w:w="1401" w:type="dxa"/>
            <w:vAlign w:val="center"/>
          </w:tcPr>
          <w:p w14:paraId="5F75A648" w14:textId="77777777" w:rsidR="00926C52" w:rsidRPr="00926C52" w:rsidRDefault="00926C52" w:rsidP="004414A8">
            <w:pPr>
              <w:spacing w:beforeLines="0" w:before="0" w:after="0"/>
              <w:jc w:val="both"/>
              <w:rPr>
                <w:rFonts w:eastAsia="Times New Roman"/>
                <w:b/>
                <w:color w:val="000000"/>
                <w:kern w:val="24"/>
                <w:sz w:val="20"/>
                <w:lang w:val="en-US" w:eastAsia="zh-CN"/>
              </w:rPr>
            </w:pPr>
            <w:r w:rsidRPr="00926C52">
              <w:rPr>
                <w:rFonts w:eastAsia="Times New Roman"/>
                <w:b/>
                <w:color w:val="000000"/>
                <w:kern w:val="24"/>
                <w:sz w:val="20"/>
                <w:lang w:val="en-US" w:eastAsia="zh-CN"/>
              </w:rPr>
              <w:t>Not support</w:t>
            </w:r>
          </w:p>
        </w:tc>
        <w:tc>
          <w:tcPr>
            <w:tcW w:w="1867" w:type="dxa"/>
            <w:vAlign w:val="center"/>
          </w:tcPr>
          <w:p w14:paraId="48AE4303" w14:textId="77777777" w:rsidR="00926C52" w:rsidRPr="00926C52" w:rsidRDefault="00926C52" w:rsidP="004414A8">
            <w:pPr>
              <w:spacing w:beforeLines="0" w:before="0" w:after="0"/>
              <w:jc w:val="both"/>
              <w:rPr>
                <w:rFonts w:eastAsia="Times New Roman"/>
                <w:b/>
                <w:color w:val="000000"/>
                <w:kern w:val="24"/>
                <w:sz w:val="20"/>
                <w:lang w:val="en-US" w:eastAsia="zh-CN"/>
              </w:rPr>
            </w:pPr>
            <w:r w:rsidRPr="00926C52">
              <w:rPr>
                <w:rFonts w:eastAsia="Times New Roman"/>
                <w:b/>
                <w:bCs/>
                <w:color w:val="000000"/>
                <w:kern w:val="24"/>
                <w:sz w:val="20"/>
                <w:lang w:val="en-US" w:eastAsia="zh-CN"/>
              </w:rPr>
              <w:t xml:space="preserve">Support </w:t>
            </w:r>
          </w:p>
        </w:tc>
        <w:tc>
          <w:tcPr>
            <w:tcW w:w="1560" w:type="dxa"/>
            <w:vAlign w:val="center"/>
          </w:tcPr>
          <w:p w14:paraId="604DAA72" w14:textId="77777777" w:rsidR="00926C52" w:rsidRPr="00926C52" w:rsidRDefault="00926C52" w:rsidP="004414A8">
            <w:pPr>
              <w:spacing w:beforeLines="0" w:before="0" w:after="0"/>
              <w:jc w:val="both"/>
              <w:rPr>
                <w:rFonts w:eastAsia="Times New Roman"/>
                <w:b/>
                <w:color w:val="000000"/>
                <w:kern w:val="24"/>
                <w:sz w:val="20"/>
                <w:lang w:val="en-US" w:eastAsia="zh-CN"/>
              </w:rPr>
            </w:pPr>
            <w:r w:rsidRPr="00926C52">
              <w:rPr>
                <w:rFonts w:eastAsia="Times New Roman"/>
                <w:b/>
                <w:bCs/>
                <w:color w:val="000000"/>
                <w:kern w:val="24"/>
                <w:sz w:val="20"/>
                <w:lang w:val="en-US" w:eastAsia="zh-CN"/>
              </w:rPr>
              <w:t>Support</w:t>
            </w:r>
          </w:p>
        </w:tc>
        <w:tc>
          <w:tcPr>
            <w:tcW w:w="1842" w:type="dxa"/>
            <w:vAlign w:val="center"/>
          </w:tcPr>
          <w:p w14:paraId="1E90C7E2" w14:textId="77777777" w:rsidR="00926C52" w:rsidRPr="00936027" w:rsidRDefault="00926C52" w:rsidP="004414A8">
            <w:pPr>
              <w:spacing w:beforeLines="0" w:before="0" w:after="0"/>
              <w:jc w:val="both"/>
              <w:rPr>
                <w:rFonts w:eastAsia="Times New Roman"/>
                <w:b/>
                <w:color w:val="000000"/>
                <w:kern w:val="24"/>
                <w:sz w:val="20"/>
                <w:highlight w:val="yellow"/>
                <w:lang w:val="en-US" w:eastAsia="zh-CN"/>
              </w:rPr>
            </w:pPr>
            <w:r w:rsidRPr="00936027">
              <w:rPr>
                <w:rFonts w:eastAsia="Times New Roman"/>
                <w:b/>
                <w:color w:val="000000"/>
                <w:kern w:val="24"/>
                <w:sz w:val="20"/>
                <w:highlight w:val="yellow"/>
                <w:lang w:val="en-US" w:eastAsia="zh-CN"/>
              </w:rPr>
              <w:t>Not support</w:t>
            </w:r>
          </w:p>
        </w:tc>
      </w:tr>
      <w:tr w:rsidR="00926C52" w:rsidRPr="00926C52" w14:paraId="50AA2F70" w14:textId="77777777" w:rsidTr="004414A8">
        <w:trPr>
          <w:trHeight w:val="1360"/>
        </w:trPr>
        <w:tc>
          <w:tcPr>
            <w:tcW w:w="2969" w:type="dxa"/>
          </w:tcPr>
          <w:p w14:paraId="43DCA0E4" w14:textId="77777777" w:rsidR="00926C52" w:rsidRPr="00926C52" w:rsidRDefault="00926C52" w:rsidP="00A96D96">
            <w:pPr>
              <w:spacing w:beforeLines="0" w:before="0" w:after="0"/>
              <w:rPr>
                <w:rFonts w:eastAsia="Times New Roman"/>
                <w:b/>
                <w:sz w:val="20"/>
                <w:highlight w:val="yellow"/>
                <w:lang w:val="en-US" w:eastAsia="zh-CN"/>
              </w:rPr>
            </w:pPr>
            <w:r w:rsidRPr="00926C52">
              <w:rPr>
                <w:rFonts w:eastAsia="Times New Roman"/>
                <w:b/>
                <w:sz w:val="20"/>
                <w:lang w:val="en-US" w:eastAsia="zh-CN"/>
              </w:rPr>
              <w:t>Extendibility:</w:t>
            </w:r>
            <w:r w:rsidRPr="00926C52">
              <w:rPr>
                <w:rFonts w:eastAsia="Malgun Gothic"/>
                <w:b/>
                <w:sz w:val="20"/>
                <w:lang w:val="en-US" w:eastAsia="zh-CN"/>
              </w:rPr>
              <w:t xml:space="preserve"> To train new NW-side model compatible with UE-side model in use</w:t>
            </w:r>
          </w:p>
        </w:tc>
        <w:tc>
          <w:tcPr>
            <w:tcW w:w="1401" w:type="dxa"/>
            <w:vAlign w:val="center"/>
          </w:tcPr>
          <w:p w14:paraId="0215171C" w14:textId="77777777" w:rsidR="00926C52" w:rsidRPr="00926C52" w:rsidRDefault="00926C52" w:rsidP="004414A8">
            <w:pPr>
              <w:spacing w:beforeLines="0" w:before="0" w:after="0"/>
              <w:jc w:val="both"/>
              <w:rPr>
                <w:rFonts w:eastAsia="Times New Roman"/>
                <w:b/>
                <w:color w:val="000000"/>
                <w:kern w:val="24"/>
                <w:sz w:val="20"/>
                <w:lang w:val="en-US" w:eastAsia="zh-CN"/>
              </w:rPr>
            </w:pPr>
            <w:r w:rsidRPr="00926C52">
              <w:rPr>
                <w:rFonts w:eastAsia="Times New Roman"/>
                <w:b/>
                <w:color w:val="000000"/>
                <w:kern w:val="24"/>
                <w:sz w:val="20"/>
                <w:lang w:val="en-US" w:eastAsia="zh-CN"/>
              </w:rPr>
              <w:t xml:space="preserve">Not support </w:t>
            </w:r>
          </w:p>
        </w:tc>
        <w:tc>
          <w:tcPr>
            <w:tcW w:w="1867" w:type="dxa"/>
            <w:vAlign w:val="center"/>
          </w:tcPr>
          <w:p w14:paraId="4D38ED51" w14:textId="77777777" w:rsidR="00926C52" w:rsidRPr="00926C52" w:rsidRDefault="00926C52" w:rsidP="004414A8">
            <w:pPr>
              <w:spacing w:beforeLines="0" w:before="0" w:after="0"/>
              <w:jc w:val="both"/>
              <w:rPr>
                <w:rFonts w:eastAsia="Times New Roman"/>
                <w:b/>
                <w:color w:val="000000"/>
                <w:kern w:val="24"/>
                <w:sz w:val="20"/>
                <w:lang w:val="en-US" w:eastAsia="zh-CN"/>
              </w:rPr>
            </w:pPr>
            <w:r w:rsidRPr="00926C52">
              <w:rPr>
                <w:rFonts w:eastAsia="宋体"/>
                <w:b/>
                <w:color w:val="000000"/>
                <w:kern w:val="24"/>
                <w:sz w:val="20"/>
                <w:lang w:val="en-US" w:eastAsia="zh-CN"/>
              </w:rPr>
              <w:t>Not S</w:t>
            </w:r>
            <w:r w:rsidRPr="00926C52">
              <w:rPr>
                <w:rFonts w:eastAsia="宋体" w:hint="eastAsia"/>
                <w:b/>
                <w:color w:val="000000"/>
                <w:kern w:val="24"/>
                <w:sz w:val="20"/>
                <w:lang w:val="en-US" w:eastAsia="zh-CN"/>
              </w:rPr>
              <w:t>upport</w:t>
            </w:r>
          </w:p>
        </w:tc>
        <w:tc>
          <w:tcPr>
            <w:tcW w:w="1560" w:type="dxa"/>
            <w:vAlign w:val="center"/>
          </w:tcPr>
          <w:p w14:paraId="1BF51DAF" w14:textId="77777777" w:rsidR="00926C52" w:rsidRPr="00926C52" w:rsidRDefault="00926C52" w:rsidP="004414A8">
            <w:pPr>
              <w:spacing w:beforeLines="0" w:before="0" w:after="0"/>
              <w:jc w:val="both"/>
              <w:rPr>
                <w:rFonts w:eastAsia="Times New Roman"/>
                <w:b/>
                <w:i/>
                <w:color w:val="000000"/>
                <w:kern w:val="24"/>
                <w:sz w:val="20"/>
                <w:lang w:val="en-US" w:eastAsia="zh-CN"/>
              </w:rPr>
            </w:pPr>
            <w:r w:rsidRPr="00926C52">
              <w:rPr>
                <w:rFonts w:eastAsia="Times New Roman"/>
                <w:b/>
                <w:bCs/>
                <w:color w:val="000000"/>
                <w:kern w:val="24"/>
                <w:sz w:val="20"/>
                <w:lang w:val="en-US" w:eastAsia="zh-CN"/>
              </w:rPr>
              <w:t>Not support</w:t>
            </w:r>
          </w:p>
        </w:tc>
        <w:tc>
          <w:tcPr>
            <w:tcW w:w="1842" w:type="dxa"/>
            <w:vAlign w:val="center"/>
          </w:tcPr>
          <w:p w14:paraId="25809393" w14:textId="77777777" w:rsidR="00926C52" w:rsidRPr="00926C52" w:rsidRDefault="00926C52" w:rsidP="004414A8">
            <w:pPr>
              <w:spacing w:beforeLines="0" w:before="0" w:after="0"/>
              <w:jc w:val="both"/>
              <w:rPr>
                <w:rFonts w:eastAsia="Times New Roman"/>
                <w:b/>
                <w:color w:val="000000"/>
                <w:kern w:val="24"/>
                <w:sz w:val="20"/>
                <w:lang w:val="en-US" w:eastAsia="zh-CN"/>
              </w:rPr>
            </w:pPr>
            <w:r w:rsidRPr="00926C52">
              <w:rPr>
                <w:rFonts w:eastAsia="Times New Roman"/>
                <w:b/>
                <w:color w:val="000000"/>
                <w:kern w:val="24"/>
                <w:sz w:val="20"/>
                <w:lang w:val="en-US" w:eastAsia="zh-CN"/>
              </w:rPr>
              <w:t>Support</w:t>
            </w:r>
          </w:p>
        </w:tc>
      </w:tr>
      <w:tr w:rsidR="00926C52" w:rsidRPr="00926C52" w14:paraId="66210996" w14:textId="77777777" w:rsidTr="004414A8">
        <w:trPr>
          <w:trHeight w:val="650"/>
        </w:trPr>
        <w:tc>
          <w:tcPr>
            <w:tcW w:w="2969" w:type="dxa"/>
          </w:tcPr>
          <w:p w14:paraId="2BEACF01" w14:textId="77777777" w:rsidR="00926C52" w:rsidRPr="00926C52" w:rsidRDefault="00926C52" w:rsidP="00A96D96">
            <w:pPr>
              <w:spacing w:beforeLines="0" w:before="0" w:after="0"/>
              <w:rPr>
                <w:rFonts w:eastAsia="Times New Roman"/>
                <w:b/>
                <w:sz w:val="20"/>
                <w:lang w:val="en-US" w:eastAsia="zh-CN"/>
              </w:rPr>
            </w:pPr>
            <w:r w:rsidRPr="00926C52">
              <w:rPr>
                <w:rFonts w:eastAsia="Times New Roman"/>
                <w:b/>
                <w:sz w:val="20"/>
                <w:lang w:val="en-US" w:eastAsia="zh-CN"/>
              </w:rPr>
              <w:t>Whether training data distribution can match the inference device</w:t>
            </w:r>
          </w:p>
        </w:tc>
        <w:tc>
          <w:tcPr>
            <w:tcW w:w="1401" w:type="dxa"/>
            <w:vAlign w:val="center"/>
          </w:tcPr>
          <w:p w14:paraId="215F61B3" w14:textId="3A3602C3" w:rsidR="00926C52" w:rsidRPr="004414A8" w:rsidRDefault="004414A8" w:rsidP="004414A8">
            <w:pPr>
              <w:spacing w:beforeLines="0" w:before="0" w:after="0"/>
              <w:jc w:val="both"/>
              <w:rPr>
                <w:rFonts w:eastAsiaTheme="minorEastAsia"/>
                <w:b/>
                <w:color w:val="FF0000"/>
                <w:kern w:val="24"/>
                <w:sz w:val="20"/>
                <w:lang w:val="en-US" w:eastAsia="zh-CN"/>
              </w:rPr>
            </w:pPr>
            <w:r>
              <w:rPr>
                <w:rFonts w:eastAsia="Times New Roman"/>
                <w:b/>
                <w:color w:val="FF0000"/>
                <w:kern w:val="24"/>
                <w:sz w:val="20"/>
                <w:lang w:val="en-US" w:eastAsia="zh-CN"/>
              </w:rPr>
              <w:t>Yes</w:t>
            </w:r>
          </w:p>
        </w:tc>
        <w:tc>
          <w:tcPr>
            <w:tcW w:w="1867" w:type="dxa"/>
            <w:vAlign w:val="center"/>
          </w:tcPr>
          <w:p w14:paraId="53F9DC5F" w14:textId="2C5A9577" w:rsidR="00926C52" w:rsidRPr="004414A8" w:rsidRDefault="004414A8" w:rsidP="004414A8">
            <w:pPr>
              <w:spacing w:beforeLines="0" w:before="0" w:after="0"/>
              <w:jc w:val="both"/>
              <w:rPr>
                <w:rFonts w:eastAsiaTheme="minorEastAsia"/>
                <w:b/>
                <w:color w:val="FF0000"/>
                <w:kern w:val="24"/>
                <w:sz w:val="20"/>
                <w:lang w:val="en-US" w:eastAsia="zh-CN"/>
              </w:rPr>
            </w:pPr>
            <w:r>
              <w:rPr>
                <w:rFonts w:eastAsia="Times New Roman"/>
                <w:b/>
                <w:color w:val="FF0000"/>
                <w:kern w:val="24"/>
                <w:sz w:val="20"/>
                <w:lang w:val="en-US" w:eastAsia="zh-CN"/>
              </w:rPr>
              <w:t>Yes</w:t>
            </w:r>
          </w:p>
        </w:tc>
        <w:tc>
          <w:tcPr>
            <w:tcW w:w="1560" w:type="dxa"/>
            <w:vAlign w:val="center"/>
          </w:tcPr>
          <w:p w14:paraId="03EEA6F3" w14:textId="2ABB7D81" w:rsidR="00926C52" w:rsidRPr="004414A8" w:rsidRDefault="004414A8" w:rsidP="004414A8">
            <w:pPr>
              <w:spacing w:beforeLines="0" w:before="0" w:after="0"/>
              <w:jc w:val="both"/>
              <w:rPr>
                <w:rFonts w:eastAsiaTheme="minorEastAsia"/>
                <w:b/>
                <w:color w:val="FF0000"/>
                <w:kern w:val="24"/>
                <w:sz w:val="20"/>
                <w:lang w:val="en-US" w:eastAsia="zh-CN"/>
              </w:rPr>
            </w:pPr>
            <w:r>
              <w:rPr>
                <w:rFonts w:eastAsia="Times New Roman"/>
                <w:b/>
                <w:color w:val="FF0000"/>
                <w:kern w:val="24"/>
                <w:sz w:val="20"/>
                <w:lang w:val="en-US" w:eastAsia="zh-CN"/>
              </w:rPr>
              <w:t>Yes</w:t>
            </w:r>
          </w:p>
        </w:tc>
        <w:tc>
          <w:tcPr>
            <w:tcW w:w="1842" w:type="dxa"/>
            <w:vAlign w:val="center"/>
          </w:tcPr>
          <w:p w14:paraId="75876455" w14:textId="77777777" w:rsidR="00926C52" w:rsidRPr="00926C52" w:rsidRDefault="00926C52" w:rsidP="004414A8">
            <w:pPr>
              <w:spacing w:beforeLines="0" w:before="0" w:after="0"/>
              <w:jc w:val="both"/>
              <w:rPr>
                <w:rFonts w:eastAsia="Times New Roman"/>
                <w:b/>
                <w:color w:val="000000"/>
                <w:kern w:val="24"/>
                <w:sz w:val="20"/>
                <w:lang w:val="en-US" w:eastAsia="zh-CN"/>
              </w:rPr>
            </w:pPr>
            <w:r w:rsidRPr="00926C52">
              <w:rPr>
                <w:rFonts w:eastAsia="宋体"/>
                <w:b/>
                <w:sz w:val="20"/>
                <w:lang w:val="en-US" w:eastAsia="zh-CN"/>
              </w:rPr>
              <w:t>Yes</w:t>
            </w:r>
          </w:p>
        </w:tc>
      </w:tr>
      <w:tr w:rsidR="00926C52" w:rsidRPr="00926C52" w14:paraId="5322F6C2" w14:textId="77777777" w:rsidTr="004414A8">
        <w:trPr>
          <w:trHeight w:val="157"/>
        </w:trPr>
        <w:tc>
          <w:tcPr>
            <w:tcW w:w="2969" w:type="dxa"/>
          </w:tcPr>
          <w:p w14:paraId="1C79B150" w14:textId="77777777" w:rsidR="00926C52" w:rsidRPr="00926C52" w:rsidRDefault="00926C52" w:rsidP="00A96D96">
            <w:pPr>
              <w:spacing w:beforeLines="0" w:before="0" w:after="0"/>
              <w:rPr>
                <w:rFonts w:eastAsia="Times New Roman"/>
                <w:b/>
                <w:sz w:val="20"/>
                <w:lang w:val="en-US" w:eastAsia="zh-CN"/>
              </w:rPr>
            </w:pPr>
            <w:r w:rsidRPr="00926C52">
              <w:rPr>
                <w:rFonts w:eastAsia="Malgun Gothic"/>
                <w:b/>
                <w:sz w:val="20"/>
                <w:lang w:val="en-US" w:eastAsia="zh-CN"/>
              </w:rPr>
              <w:t>Software/hardware compatibility (Whether device capability can be considered for model development)</w:t>
            </w:r>
          </w:p>
        </w:tc>
        <w:tc>
          <w:tcPr>
            <w:tcW w:w="1401" w:type="dxa"/>
            <w:vAlign w:val="center"/>
          </w:tcPr>
          <w:p w14:paraId="0393FA2C" w14:textId="77777777" w:rsidR="00926C52" w:rsidRPr="00926C52" w:rsidRDefault="00926C52" w:rsidP="004414A8">
            <w:pPr>
              <w:spacing w:beforeLines="0" w:before="0" w:after="0"/>
              <w:jc w:val="both"/>
              <w:rPr>
                <w:rFonts w:eastAsia="Times New Roman"/>
                <w:b/>
                <w:color w:val="000000"/>
                <w:kern w:val="24"/>
                <w:sz w:val="20"/>
                <w:lang w:val="en-US" w:eastAsia="zh-CN"/>
              </w:rPr>
            </w:pPr>
            <w:r w:rsidRPr="00926C52">
              <w:rPr>
                <w:rFonts w:eastAsia="宋体"/>
                <w:b/>
                <w:sz w:val="20"/>
                <w:lang w:val="en-US" w:eastAsia="zh-CN"/>
              </w:rPr>
              <w:t xml:space="preserve">Compatible </w:t>
            </w:r>
          </w:p>
        </w:tc>
        <w:tc>
          <w:tcPr>
            <w:tcW w:w="1867" w:type="dxa"/>
            <w:vAlign w:val="center"/>
          </w:tcPr>
          <w:p w14:paraId="5EF10E9F" w14:textId="77777777" w:rsidR="00926C52" w:rsidRPr="00926C52" w:rsidRDefault="00926C52" w:rsidP="004414A8">
            <w:pPr>
              <w:spacing w:beforeLines="0" w:before="0" w:after="0"/>
              <w:jc w:val="both"/>
              <w:rPr>
                <w:rFonts w:eastAsia="宋体"/>
                <w:b/>
                <w:sz w:val="20"/>
                <w:lang w:val="en-US" w:eastAsia="zh-CN"/>
              </w:rPr>
            </w:pPr>
            <w:r w:rsidRPr="00926C52">
              <w:rPr>
                <w:rFonts w:eastAsia="宋体"/>
                <w:b/>
                <w:bCs/>
                <w:color w:val="000000"/>
                <w:sz w:val="20"/>
                <w:lang w:val="en-US" w:eastAsia="zh-CN"/>
              </w:rPr>
              <w:t>Compatible</w:t>
            </w:r>
          </w:p>
        </w:tc>
        <w:tc>
          <w:tcPr>
            <w:tcW w:w="1560" w:type="dxa"/>
            <w:vAlign w:val="center"/>
          </w:tcPr>
          <w:p w14:paraId="60CAE325" w14:textId="77777777" w:rsidR="00926C52" w:rsidRPr="00926C52" w:rsidRDefault="00926C52" w:rsidP="004414A8">
            <w:pPr>
              <w:spacing w:beforeLines="0" w:before="0" w:after="0"/>
              <w:jc w:val="both"/>
              <w:rPr>
                <w:rFonts w:eastAsia="Times New Roman"/>
                <w:b/>
                <w:color w:val="000000"/>
                <w:kern w:val="24"/>
                <w:sz w:val="20"/>
                <w:lang w:val="en-US" w:eastAsia="zh-CN"/>
              </w:rPr>
            </w:pPr>
            <w:r w:rsidRPr="00926C52">
              <w:rPr>
                <w:rFonts w:eastAsia="宋体"/>
                <w:b/>
                <w:sz w:val="20"/>
                <w:lang w:val="en-US" w:eastAsia="zh-CN"/>
              </w:rPr>
              <w:t>Compatible</w:t>
            </w:r>
          </w:p>
        </w:tc>
        <w:tc>
          <w:tcPr>
            <w:tcW w:w="1842" w:type="dxa"/>
            <w:vAlign w:val="center"/>
          </w:tcPr>
          <w:p w14:paraId="6278E62B" w14:textId="77777777" w:rsidR="00926C52" w:rsidRPr="00926C52" w:rsidRDefault="00926C52" w:rsidP="004414A8">
            <w:pPr>
              <w:spacing w:beforeLines="0" w:before="0" w:after="0"/>
              <w:jc w:val="both"/>
              <w:rPr>
                <w:rFonts w:eastAsia="Times New Roman"/>
                <w:b/>
                <w:color w:val="000000"/>
                <w:kern w:val="24"/>
                <w:sz w:val="20"/>
                <w:lang w:val="en-US" w:eastAsia="zh-CN"/>
              </w:rPr>
            </w:pPr>
            <w:r w:rsidRPr="00926C52">
              <w:rPr>
                <w:rFonts w:eastAsia="宋体"/>
                <w:b/>
                <w:sz w:val="20"/>
                <w:lang w:val="en-US" w:eastAsia="zh-CN"/>
              </w:rPr>
              <w:t>Compatible</w:t>
            </w:r>
          </w:p>
        </w:tc>
      </w:tr>
      <w:tr w:rsidR="00926C52" w:rsidRPr="00926C52" w14:paraId="19EF60E8" w14:textId="77777777" w:rsidTr="00926C52">
        <w:trPr>
          <w:trHeight w:val="669"/>
        </w:trPr>
        <w:tc>
          <w:tcPr>
            <w:tcW w:w="2969" w:type="dxa"/>
          </w:tcPr>
          <w:p w14:paraId="7F6142F8" w14:textId="77777777" w:rsidR="00926C52" w:rsidRPr="00926C52" w:rsidRDefault="00926C52" w:rsidP="00A96D96">
            <w:pPr>
              <w:spacing w:beforeLines="0" w:before="0" w:after="0"/>
              <w:rPr>
                <w:rFonts w:eastAsia="Malgun Gothic"/>
                <w:b/>
                <w:sz w:val="20"/>
                <w:lang w:val="en-US" w:eastAsia="zh-CN"/>
              </w:rPr>
            </w:pPr>
            <w:r w:rsidRPr="00926C52">
              <w:rPr>
                <w:rFonts w:eastAsia="Malgun Gothic"/>
                <w:b/>
                <w:sz w:val="20"/>
                <w:lang w:val="en-US" w:eastAsia="zh-CN"/>
              </w:rPr>
              <w:t>Model performance based on evaluation in 9.2.2.1</w:t>
            </w:r>
          </w:p>
        </w:tc>
        <w:tc>
          <w:tcPr>
            <w:tcW w:w="1401" w:type="dxa"/>
          </w:tcPr>
          <w:p w14:paraId="515323C5" w14:textId="77777777" w:rsidR="00926C52" w:rsidRPr="00926C52" w:rsidRDefault="00926C52" w:rsidP="00A96D96">
            <w:pPr>
              <w:spacing w:beforeLines="0" w:before="0" w:after="0"/>
              <w:rPr>
                <w:rFonts w:eastAsia="Times New Roman"/>
                <w:b/>
                <w:color w:val="000000"/>
                <w:kern w:val="24"/>
                <w:sz w:val="20"/>
                <w:lang w:val="en-US" w:eastAsia="zh-CN"/>
              </w:rPr>
            </w:pPr>
            <w:r w:rsidRPr="00926C52">
              <w:rPr>
                <w:rFonts w:eastAsia="Malgun Gothic"/>
                <w:b/>
                <w:sz w:val="20"/>
                <w:lang w:val="en-US" w:eastAsia="zh-CN"/>
              </w:rPr>
              <w:t>Performance  refers to 9.2.2.1 observations</w:t>
            </w:r>
          </w:p>
        </w:tc>
        <w:tc>
          <w:tcPr>
            <w:tcW w:w="1867" w:type="dxa"/>
          </w:tcPr>
          <w:p w14:paraId="7D902A2F" w14:textId="77777777" w:rsidR="00926C52" w:rsidRPr="00926C52" w:rsidRDefault="00926C52" w:rsidP="00A96D96">
            <w:pPr>
              <w:spacing w:beforeLines="0" w:before="0" w:after="0"/>
              <w:rPr>
                <w:rFonts w:eastAsia="Malgun Gothic"/>
                <w:b/>
                <w:sz w:val="20"/>
                <w:lang w:val="en-US" w:eastAsia="zh-CN"/>
              </w:rPr>
            </w:pPr>
            <w:r w:rsidRPr="00926C52">
              <w:rPr>
                <w:rFonts w:eastAsia="Malgun Gothic"/>
                <w:b/>
                <w:sz w:val="20"/>
                <w:lang w:val="en-US" w:eastAsia="zh-CN"/>
              </w:rPr>
              <w:t>Performance  refers to 9.2.2.1 observations</w:t>
            </w:r>
          </w:p>
        </w:tc>
        <w:tc>
          <w:tcPr>
            <w:tcW w:w="1560" w:type="dxa"/>
          </w:tcPr>
          <w:p w14:paraId="1EAF4350" w14:textId="77777777" w:rsidR="00926C52" w:rsidRPr="00926C52" w:rsidRDefault="00926C52" w:rsidP="00A96D96">
            <w:pPr>
              <w:spacing w:beforeLines="0" w:before="0" w:after="0"/>
              <w:rPr>
                <w:rFonts w:eastAsia="Times New Roman"/>
                <w:b/>
                <w:color w:val="000000"/>
                <w:kern w:val="24"/>
                <w:sz w:val="20"/>
                <w:lang w:val="en-US" w:eastAsia="zh-CN"/>
              </w:rPr>
            </w:pPr>
            <w:r w:rsidRPr="00926C52">
              <w:rPr>
                <w:rFonts w:eastAsia="Malgun Gothic"/>
                <w:b/>
                <w:sz w:val="20"/>
                <w:lang w:val="en-US" w:eastAsia="zh-CN"/>
              </w:rPr>
              <w:t>Performance refers to 9.2.2.1 observations</w:t>
            </w:r>
          </w:p>
        </w:tc>
        <w:tc>
          <w:tcPr>
            <w:tcW w:w="1842" w:type="dxa"/>
          </w:tcPr>
          <w:p w14:paraId="44B61FD1" w14:textId="77777777" w:rsidR="00926C52" w:rsidRPr="00926C52" w:rsidRDefault="00926C52" w:rsidP="00A96D96">
            <w:pPr>
              <w:spacing w:beforeLines="0" w:before="0" w:after="0"/>
              <w:rPr>
                <w:rFonts w:eastAsia="Times New Roman"/>
                <w:b/>
                <w:color w:val="000000"/>
                <w:kern w:val="24"/>
                <w:sz w:val="20"/>
                <w:lang w:val="en-US" w:eastAsia="zh-CN"/>
              </w:rPr>
            </w:pPr>
            <w:r w:rsidRPr="00926C52">
              <w:rPr>
                <w:rFonts w:eastAsia="Malgun Gothic"/>
                <w:b/>
                <w:sz w:val="20"/>
                <w:lang w:val="en-US" w:eastAsia="zh-CN"/>
              </w:rPr>
              <w:t>Performance  refers to 9.2.2.1 observations</w:t>
            </w:r>
          </w:p>
        </w:tc>
      </w:tr>
    </w:tbl>
    <w:p w14:paraId="11A8FC69" w14:textId="77777777" w:rsidR="002A02BC" w:rsidRDefault="002A02BC" w:rsidP="002A02BC">
      <w:pPr>
        <w:spacing w:before="120"/>
        <w:jc w:val="both"/>
        <w:rPr>
          <w:rFonts w:eastAsiaTheme="minorEastAsia"/>
          <w:color w:val="000000" w:themeColor="text1"/>
          <w:szCs w:val="24"/>
          <w:u w:val="single"/>
          <w:lang w:val="en-US" w:eastAsia="zh-CN"/>
        </w:rPr>
      </w:pPr>
    </w:p>
    <w:p w14:paraId="703C1FCE" w14:textId="2EF2EAD7" w:rsidR="002A02BC" w:rsidRDefault="002A02BC" w:rsidP="002A02BC">
      <w:pPr>
        <w:spacing w:before="120"/>
        <w:jc w:val="both"/>
        <w:rPr>
          <w:rFonts w:eastAsiaTheme="minorEastAsia"/>
          <w:color w:val="000000" w:themeColor="text1"/>
          <w:szCs w:val="24"/>
          <w:u w:val="single"/>
          <w:lang w:val="en-US" w:eastAsia="zh-CN"/>
        </w:rPr>
      </w:pPr>
      <w:r>
        <w:rPr>
          <w:rFonts w:eastAsiaTheme="minorEastAsia"/>
          <w:color w:val="000000" w:themeColor="text1"/>
          <w:szCs w:val="24"/>
          <w:u w:val="single"/>
          <w:lang w:val="en-US" w:eastAsia="zh-CN"/>
        </w:rPr>
        <w:t>For sub-types of training collaboration type 1:</w:t>
      </w:r>
    </w:p>
    <w:p w14:paraId="4D9D1D78" w14:textId="00104540" w:rsidR="002A02BC" w:rsidRPr="000F593B" w:rsidRDefault="00317F6E" w:rsidP="00932FB4">
      <w:pPr>
        <w:pStyle w:val="a7"/>
        <w:numPr>
          <w:ilvl w:val="0"/>
          <w:numId w:val="16"/>
        </w:numPr>
        <w:spacing w:before="120"/>
        <w:jc w:val="both"/>
        <w:rPr>
          <w:rFonts w:eastAsiaTheme="minorEastAsia"/>
          <w:color w:val="000000" w:themeColor="text1"/>
          <w:szCs w:val="24"/>
          <w:lang w:val="en-US" w:eastAsia="zh-CN"/>
        </w:rPr>
      </w:pPr>
      <w:r w:rsidRPr="00317F6E">
        <w:rPr>
          <w:rFonts w:eastAsiaTheme="minorEastAsia"/>
          <w:color w:val="000000" w:themeColor="text1"/>
          <w:szCs w:val="24"/>
          <w:lang w:val="en-US" w:eastAsia="zh-CN"/>
        </w:rPr>
        <w:t>Feasibility of allowing UE side and NW side to develop/update models separately</w:t>
      </w:r>
    </w:p>
    <w:p w14:paraId="1F805358" w14:textId="3A409892" w:rsidR="002A02BC" w:rsidRDefault="00DE2DF7" w:rsidP="002A02BC">
      <w:pPr>
        <w:spacing w:before="120"/>
        <w:jc w:val="both"/>
        <w:rPr>
          <w:rFonts w:eastAsiaTheme="minorEastAsia"/>
          <w:color w:val="000000" w:themeColor="text1"/>
          <w:szCs w:val="24"/>
          <w:lang w:val="en-US" w:eastAsia="zh-CN"/>
        </w:rPr>
      </w:pPr>
      <w:bookmarkStart w:id="27" w:name="OLE_LINK95"/>
      <w:bookmarkStart w:id="28" w:name="OLE_LINK96"/>
      <w:r>
        <w:rPr>
          <w:rFonts w:eastAsiaTheme="minorEastAsia"/>
          <w:color w:val="000000" w:themeColor="text1"/>
          <w:szCs w:val="24"/>
          <w:lang w:val="en-US" w:eastAsia="zh-CN"/>
        </w:rPr>
        <w:t xml:space="preserve">For </w:t>
      </w:r>
      <w:bookmarkStart w:id="29" w:name="OLE_LINK104"/>
      <w:bookmarkStart w:id="30" w:name="OLE_LINK105"/>
      <w:r>
        <w:rPr>
          <w:rFonts w:eastAsiaTheme="minorEastAsia"/>
          <w:color w:val="000000" w:themeColor="text1"/>
          <w:szCs w:val="24"/>
          <w:lang w:val="en-US" w:eastAsia="zh-CN"/>
        </w:rPr>
        <w:t>Type 1 NW side</w:t>
      </w:r>
      <w:bookmarkEnd w:id="29"/>
      <w:bookmarkEnd w:id="30"/>
      <w:r>
        <w:rPr>
          <w:rFonts w:eastAsiaTheme="minorEastAsia"/>
          <w:color w:val="000000" w:themeColor="text1"/>
          <w:szCs w:val="24"/>
          <w:lang w:val="en-US" w:eastAsia="zh-CN"/>
        </w:rPr>
        <w:t xml:space="preserve">, developing or updating the NW-side model on the NW side is not an issue. However, the UE side faces difficulties in developing or updating its own model independently, primarily because matching the independently </w:t>
      </w:r>
      <w:bookmarkStart w:id="31" w:name="OLE_LINK101"/>
      <w:bookmarkStart w:id="32" w:name="OLE_LINK102"/>
      <w:r>
        <w:rPr>
          <w:rFonts w:eastAsiaTheme="minorEastAsia"/>
          <w:color w:val="000000" w:themeColor="text1"/>
          <w:szCs w:val="24"/>
          <w:lang w:val="en-US" w:eastAsia="zh-CN"/>
        </w:rPr>
        <w:t>developed or updated UE-side model</w:t>
      </w:r>
      <w:bookmarkEnd w:id="31"/>
      <w:bookmarkEnd w:id="32"/>
      <w:r>
        <w:rPr>
          <w:rFonts w:eastAsiaTheme="minorEastAsia"/>
          <w:color w:val="000000" w:themeColor="text1"/>
          <w:szCs w:val="24"/>
          <w:lang w:val="en-US" w:eastAsia="zh-CN"/>
        </w:rPr>
        <w:t xml:space="preserve"> with the</w:t>
      </w:r>
      <w:r w:rsidRPr="00DE2DF7">
        <w:rPr>
          <w:rFonts w:eastAsiaTheme="minorEastAsia"/>
          <w:color w:val="000000" w:themeColor="text1"/>
          <w:szCs w:val="24"/>
          <w:lang w:val="en-US" w:eastAsia="zh-CN"/>
        </w:rPr>
        <w:t xml:space="preserve"> </w:t>
      </w:r>
      <w:r>
        <w:rPr>
          <w:rFonts w:eastAsiaTheme="minorEastAsia"/>
          <w:color w:val="000000" w:themeColor="text1"/>
          <w:szCs w:val="24"/>
          <w:lang w:val="en-US" w:eastAsia="zh-CN"/>
        </w:rPr>
        <w:t>developed or updated NW-side model is challenging, even when the model structure is known. Similarly, for Type 1 UE side, the UE side can independently develop/update its own model, while it is challenging for the NW side to develop/update its model.</w:t>
      </w:r>
    </w:p>
    <w:bookmarkEnd w:id="27"/>
    <w:bookmarkEnd w:id="28"/>
    <w:p w14:paraId="190A2D24" w14:textId="77777777" w:rsidR="002A02BC" w:rsidRPr="000F593B" w:rsidRDefault="002A02BC" w:rsidP="00932FB4">
      <w:pPr>
        <w:pStyle w:val="a7"/>
        <w:numPr>
          <w:ilvl w:val="0"/>
          <w:numId w:val="16"/>
        </w:numPr>
        <w:spacing w:before="120"/>
        <w:jc w:val="both"/>
        <w:rPr>
          <w:rFonts w:eastAsiaTheme="minorEastAsia"/>
          <w:color w:val="000000" w:themeColor="text1"/>
          <w:szCs w:val="24"/>
          <w:lang w:val="en-US" w:eastAsia="zh-CN"/>
        </w:rPr>
      </w:pPr>
      <w:r w:rsidRPr="000F593B">
        <w:rPr>
          <w:rFonts w:eastAsiaTheme="minorEastAsia"/>
          <w:color w:val="000000" w:themeColor="text1"/>
          <w:szCs w:val="24"/>
          <w:lang w:val="en-US" w:eastAsia="zh-CN"/>
        </w:rPr>
        <w:t>Whether training data distribution can match the inference device</w:t>
      </w:r>
    </w:p>
    <w:p w14:paraId="36726D35" w14:textId="71A58F4E" w:rsidR="002A02BC" w:rsidRDefault="00936027" w:rsidP="002A02BC">
      <w:pPr>
        <w:spacing w:before="120"/>
        <w:jc w:val="both"/>
        <w:rPr>
          <w:rFonts w:eastAsiaTheme="minorEastAsia"/>
          <w:color w:val="000000" w:themeColor="text1"/>
          <w:szCs w:val="24"/>
          <w:lang w:val="en-US" w:eastAsia="zh-CN"/>
        </w:rPr>
      </w:pPr>
      <w:r>
        <w:rPr>
          <w:rFonts w:eastAsiaTheme="minorEastAsia"/>
          <w:color w:val="000000" w:themeColor="text1"/>
          <w:szCs w:val="24"/>
          <w:lang w:val="en-US" w:eastAsia="zh-CN"/>
        </w:rPr>
        <w:t>As mentioned above</w:t>
      </w:r>
      <w:r w:rsidR="002A02BC">
        <w:rPr>
          <w:rFonts w:eastAsiaTheme="minorEastAsia"/>
          <w:color w:val="000000" w:themeColor="text1"/>
          <w:szCs w:val="24"/>
          <w:lang w:val="en-US" w:eastAsia="zh-CN"/>
        </w:rPr>
        <w:t xml:space="preserve">, for Type </w:t>
      </w:r>
      <w:r>
        <w:rPr>
          <w:rFonts w:eastAsiaTheme="minorEastAsia"/>
          <w:color w:val="000000" w:themeColor="text1"/>
          <w:szCs w:val="24"/>
          <w:lang w:val="en-US" w:eastAsia="zh-CN"/>
        </w:rPr>
        <w:t>1 NW side</w:t>
      </w:r>
      <w:r w:rsidR="002A02BC">
        <w:rPr>
          <w:rFonts w:eastAsiaTheme="minorEastAsia"/>
          <w:color w:val="000000" w:themeColor="text1"/>
          <w:szCs w:val="24"/>
          <w:lang w:val="en-US" w:eastAsia="zh-CN"/>
        </w:rPr>
        <w:t xml:space="preserve">, NW may collect data from multiple UEs including the inference device to construct a mixed training dataset to train a generalized model. To our understanding, the training data distribution can match the inference device due to the inclusion of the data of the inference device. If it doesn’t match, we hold a </w:t>
      </w:r>
      <w:r>
        <w:rPr>
          <w:rFonts w:eastAsiaTheme="minorEastAsia"/>
          <w:color w:val="000000" w:themeColor="text1"/>
          <w:szCs w:val="24"/>
          <w:lang w:val="en-US" w:eastAsia="zh-CN"/>
        </w:rPr>
        <w:t xml:space="preserve">degree skepticism regarding </w:t>
      </w:r>
      <w:r w:rsidR="002A02BC">
        <w:rPr>
          <w:rFonts w:eastAsiaTheme="minorEastAsia"/>
          <w:color w:val="000000" w:themeColor="text1"/>
          <w:szCs w:val="24"/>
          <w:lang w:val="en-US" w:eastAsia="zh-CN"/>
        </w:rPr>
        <w:t>the trained generalized model’s performance on the inference device. Therefore, we are inclined towards ‘Yes’.</w:t>
      </w:r>
    </w:p>
    <w:p w14:paraId="1BC45B97" w14:textId="1F21AD46" w:rsidR="00926C52" w:rsidRDefault="002A02BC" w:rsidP="00926C52">
      <w:pPr>
        <w:spacing w:before="120" w:after="120"/>
        <w:jc w:val="both"/>
        <w:rPr>
          <w:rFonts w:eastAsiaTheme="minorEastAsia"/>
          <w:b/>
          <w:i/>
          <w:szCs w:val="24"/>
          <w:lang w:val="en-US" w:eastAsia="zh-CN"/>
        </w:rPr>
      </w:pPr>
      <w:r>
        <w:rPr>
          <w:rFonts w:eastAsiaTheme="minorEastAsia"/>
          <w:b/>
          <w:i/>
          <w:szCs w:val="24"/>
          <w:lang w:val="en-US" w:eastAsia="zh-CN"/>
        </w:rPr>
        <w:lastRenderedPageBreak/>
        <w:t>Proposal 2</w:t>
      </w:r>
      <w:r w:rsidR="00926C52" w:rsidRPr="006B2E70">
        <w:rPr>
          <w:rFonts w:eastAsiaTheme="minorEastAsia"/>
          <w:b/>
          <w:i/>
          <w:szCs w:val="24"/>
          <w:lang w:val="en-US" w:eastAsia="zh-CN"/>
        </w:rPr>
        <w:t>:</w:t>
      </w:r>
      <w:r w:rsidR="00926C52" w:rsidRPr="006B2E70">
        <w:rPr>
          <w:rFonts w:eastAsiaTheme="minorEastAsia"/>
          <w:b/>
          <w:i/>
          <w:szCs w:val="24"/>
          <w:lang w:val="en-US" w:eastAsia="zh-CN"/>
        </w:rPr>
        <w:tab/>
      </w:r>
      <w:r w:rsidR="00926C52">
        <w:rPr>
          <w:rFonts w:eastAsiaTheme="minorEastAsia"/>
          <w:b/>
          <w:i/>
          <w:szCs w:val="24"/>
          <w:lang w:val="en-US" w:eastAsia="zh-CN"/>
        </w:rPr>
        <w:t>Update the table that summarizes the c</w:t>
      </w:r>
      <w:r w:rsidR="00926C52" w:rsidRPr="006B2E70">
        <w:rPr>
          <w:rFonts w:eastAsiaTheme="minorEastAsia"/>
          <w:b/>
          <w:i/>
          <w:szCs w:val="24"/>
          <w:lang w:val="en-US" w:eastAsia="zh-CN"/>
        </w:rPr>
        <w:t xml:space="preserve">haracteristics for </w:t>
      </w:r>
      <w:r w:rsidR="00936027">
        <w:rPr>
          <w:rFonts w:eastAsiaTheme="minorEastAsia"/>
          <w:b/>
          <w:i/>
          <w:szCs w:val="24"/>
          <w:lang w:val="en-US" w:eastAsia="zh-CN"/>
        </w:rPr>
        <w:t xml:space="preserve">training collaboration type 1 </w:t>
      </w:r>
      <w:r w:rsidR="00926C52">
        <w:rPr>
          <w:rFonts w:eastAsiaTheme="minorEastAsia"/>
          <w:b/>
          <w:i/>
          <w:szCs w:val="24"/>
          <w:lang w:val="en-US" w:eastAsia="zh-CN"/>
        </w:rPr>
        <w:t>as below.</w:t>
      </w:r>
    </w:p>
    <w:tbl>
      <w:tblPr>
        <w:tblStyle w:val="aff5"/>
        <w:tblW w:w="9493" w:type="dxa"/>
        <w:tblLook w:val="04A0" w:firstRow="1" w:lastRow="0" w:firstColumn="1" w:lastColumn="0" w:noHBand="0" w:noVBand="1"/>
      </w:tblPr>
      <w:tblGrid>
        <w:gridCol w:w="2828"/>
        <w:gridCol w:w="1703"/>
        <w:gridCol w:w="1564"/>
        <w:gridCol w:w="1697"/>
        <w:gridCol w:w="1701"/>
      </w:tblGrid>
      <w:tr w:rsidR="002A02BC" w:rsidRPr="002A02BC" w14:paraId="60021F1E" w14:textId="77777777" w:rsidTr="00DE2DF7">
        <w:trPr>
          <w:trHeight w:val="216"/>
        </w:trPr>
        <w:tc>
          <w:tcPr>
            <w:tcW w:w="2828" w:type="dxa"/>
            <w:vMerge w:val="restart"/>
            <w:tcBorders>
              <w:tl2br w:val="single" w:sz="4" w:space="0" w:color="auto"/>
            </w:tcBorders>
          </w:tcPr>
          <w:p w14:paraId="2DB7B415" w14:textId="630106D8" w:rsidR="002A02BC" w:rsidRDefault="002A02BC" w:rsidP="00EB6F3B">
            <w:pPr>
              <w:tabs>
                <w:tab w:val="left" w:pos="388"/>
                <w:tab w:val="right" w:pos="2403"/>
              </w:tabs>
              <w:wordWrap w:val="0"/>
              <w:snapToGrid w:val="0"/>
              <w:spacing w:beforeLines="30" w:before="72" w:afterLines="30" w:after="72" w:line="288" w:lineRule="auto"/>
              <w:ind w:right="400"/>
              <w:rPr>
                <w:rFonts w:eastAsia="等线"/>
                <w:b/>
                <w:sz w:val="20"/>
              </w:rPr>
            </w:pPr>
            <w:r>
              <w:rPr>
                <w:rFonts w:eastAsia="等线"/>
                <w:b/>
                <w:sz w:val="20"/>
              </w:rPr>
              <w:tab/>
              <w:t xml:space="preserve">     </w:t>
            </w:r>
            <w:r w:rsidRPr="002A02BC">
              <w:rPr>
                <w:rFonts w:eastAsia="等线"/>
                <w:b/>
                <w:sz w:val="20"/>
              </w:rPr>
              <w:t>Training types</w:t>
            </w:r>
          </w:p>
          <w:p w14:paraId="3970845B" w14:textId="77777777" w:rsidR="002A02BC" w:rsidRPr="002A02BC" w:rsidRDefault="002A02BC" w:rsidP="00EB6F3B">
            <w:pPr>
              <w:tabs>
                <w:tab w:val="left" w:pos="388"/>
                <w:tab w:val="right" w:pos="2403"/>
              </w:tabs>
              <w:wordWrap w:val="0"/>
              <w:snapToGrid w:val="0"/>
              <w:spacing w:beforeLines="30" w:before="72" w:afterLines="30" w:after="72" w:line="288" w:lineRule="auto"/>
              <w:ind w:right="400"/>
              <w:rPr>
                <w:rFonts w:eastAsia="等线"/>
                <w:b/>
                <w:sz w:val="20"/>
              </w:rPr>
            </w:pPr>
          </w:p>
          <w:p w14:paraId="7B845288" w14:textId="77777777" w:rsidR="002A02BC" w:rsidRPr="002A02BC" w:rsidRDefault="002A02BC" w:rsidP="00EB6F3B">
            <w:pPr>
              <w:spacing w:before="120"/>
              <w:rPr>
                <w:b/>
                <w:sz w:val="20"/>
              </w:rPr>
            </w:pPr>
            <w:r w:rsidRPr="002A02BC">
              <w:rPr>
                <w:rFonts w:eastAsia="等线"/>
                <w:b/>
                <w:sz w:val="20"/>
              </w:rPr>
              <w:t>Characteristics</w:t>
            </w:r>
          </w:p>
        </w:tc>
        <w:tc>
          <w:tcPr>
            <w:tcW w:w="3267" w:type="dxa"/>
            <w:gridSpan w:val="2"/>
          </w:tcPr>
          <w:p w14:paraId="1E5F217F" w14:textId="77777777" w:rsidR="002A02BC" w:rsidRPr="002A02BC" w:rsidRDefault="002A02BC" w:rsidP="00EB6F3B">
            <w:pPr>
              <w:spacing w:before="120"/>
              <w:rPr>
                <w:b/>
                <w:sz w:val="20"/>
              </w:rPr>
            </w:pPr>
            <w:r w:rsidRPr="002A02BC">
              <w:rPr>
                <w:b/>
                <w:sz w:val="20"/>
              </w:rPr>
              <w:t>Type1: NW side</w:t>
            </w:r>
          </w:p>
        </w:tc>
        <w:tc>
          <w:tcPr>
            <w:tcW w:w="3398" w:type="dxa"/>
            <w:gridSpan w:val="2"/>
          </w:tcPr>
          <w:p w14:paraId="4294C2CE" w14:textId="77777777" w:rsidR="002A02BC" w:rsidRPr="002A02BC" w:rsidRDefault="002A02BC" w:rsidP="00EB6F3B">
            <w:pPr>
              <w:spacing w:before="120"/>
              <w:rPr>
                <w:b/>
                <w:sz w:val="20"/>
              </w:rPr>
            </w:pPr>
            <w:r w:rsidRPr="002A02BC">
              <w:rPr>
                <w:b/>
                <w:sz w:val="20"/>
              </w:rPr>
              <w:t>Type 1: UE side</w:t>
            </w:r>
          </w:p>
        </w:tc>
      </w:tr>
      <w:tr w:rsidR="002A02BC" w:rsidRPr="002A02BC" w14:paraId="08F56292" w14:textId="77777777" w:rsidTr="00DE2DF7">
        <w:trPr>
          <w:trHeight w:val="157"/>
        </w:trPr>
        <w:tc>
          <w:tcPr>
            <w:tcW w:w="2828" w:type="dxa"/>
            <w:vMerge/>
            <w:tcBorders>
              <w:tl2br w:val="single" w:sz="4" w:space="0" w:color="auto"/>
            </w:tcBorders>
          </w:tcPr>
          <w:p w14:paraId="4C70AA46" w14:textId="77777777" w:rsidR="002A02BC" w:rsidRPr="002A02BC" w:rsidRDefault="002A02BC" w:rsidP="00EB6F3B">
            <w:pPr>
              <w:spacing w:before="120"/>
              <w:rPr>
                <w:b/>
                <w:sz w:val="20"/>
              </w:rPr>
            </w:pPr>
          </w:p>
        </w:tc>
        <w:tc>
          <w:tcPr>
            <w:tcW w:w="1703" w:type="dxa"/>
          </w:tcPr>
          <w:p w14:paraId="19411A3F" w14:textId="77777777" w:rsidR="002A02BC" w:rsidRPr="002A02BC" w:rsidRDefault="002A02BC" w:rsidP="00EB6F3B">
            <w:pPr>
              <w:spacing w:before="120"/>
              <w:rPr>
                <w:b/>
                <w:sz w:val="20"/>
              </w:rPr>
            </w:pPr>
            <w:r w:rsidRPr="002A02BC">
              <w:rPr>
                <w:b/>
                <w:sz w:val="20"/>
              </w:rPr>
              <w:t>Unknown model structure at UE</w:t>
            </w:r>
          </w:p>
        </w:tc>
        <w:tc>
          <w:tcPr>
            <w:tcW w:w="1564" w:type="dxa"/>
          </w:tcPr>
          <w:p w14:paraId="71989C0E" w14:textId="77777777" w:rsidR="002A02BC" w:rsidRPr="002A02BC" w:rsidRDefault="002A02BC" w:rsidP="00EB6F3B">
            <w:pPr>
              <w:spacing w:before="120"/>
              <w:rPr>
                <w:b/>
                <w:sz w:val="20"/>
              </w:rPr>
            </w:pPr>
            <w:r w:rsidRPr="002A02BC">
              <w:rPr>
                <w:b/>
                <w:sz w:val="20"/>
              </w:rPr>
              <w:t>Known model structure at UE</w:t>
            </w:r>
          </w:p>
        </w:tc>
        <w:tc>
          <w:tcPr>
            <w:tcW w:w="1697" w:type="dxa"/>
          </w:tcPr>
          <w:p w14:paraId="06A7B5A2" w14:textId="77777777" w:rsidR="002A02BC" w:rsidRPr="002A02BC" w:rsidRDefault="002A02BC" w:rsidP="00EB6F3B">
            <w:pPr>
              <w:spacing w:before="120"/>
              <w:rPr>
                <w:b/>
                <w:sz w:val="20"/>
              </w:rPr>
            </w:pPr>
            <w:r w:rsidRPr="002A02BC">
              <w:rPr>
                <w:b/>
                <w:sz w:val="20"/>
              </w:rPr>
              <w:t>Unknown model structure at NW</w:t>
            </w:r>
          </w:p>
        </w:tc>
        <w:tc>
          <w:tcPr>
            <w:tcW w:w="1701" w:type="dxa"/>
          </w:tcPr>
          <w:p w14:paraId="6AEFB4BB" w14:textId="77777777" w:rsidR="002A02BC" w:rsidRPr="002A02BC" w:rsidRDefault="002A02BC" w:rsidP="00EB6F3B">
            <w:pPr>
              <w:spacing w:before="120"/>
              <w:rPr>
                <w:b/>
                <w:sz w:val="20"/>
              </w:rPr>
            </w:pPr>
            <w:r w:rsidRPr="002A02BC">
              <w:rPr>
                <w:b/>
                <w:sz w:val="20"/>
              </w:rPr>
              <w:t>Known model structure at NW</w:t>
            </w:r>
          </w:p>
        </w:tc>
      </w:tr>
      <w:tr w:rsidR="002A02BC" w:rsidRPr="002A02BC" w14:paraId="6A1BD5A3" w14:textId="77777777" w:rsidTr="00DE2DF7">
        <w:trPr>
          <w:trHeight w:val="433"/>
        </w:trPr>
        <w:tc>
          <w:tcPr>
            <w:tcW w:w="2828" w:type="dxa"/>
          </w:tcPr>
          <w:p w14:paraId="48D33F99" w14:textId="77777777" w:rsidR="002A02BC" w:rsidRPr="002A02BC" w:rsidRDefault="002A02BC" w:rsidP="00EB6F3B">
            <w:pPr>
              <w:spacing w:before="120"/>
              <w:rPr>
                <w:b/>
                <w:sz w:val="20"/>
              </w:rPr>
            </w:pPr>
            <w:r w:rsidRPr="002A02BC">
              <w:rPr>
                <w:b/>
                <w:sz w:val="20"/>
              </w:rPr>
              <w:t xml:space="preserve">Whether model can be kept proprietary </w:t>
            </w:r>
          </w:p>
        </w:tc>
        <w:tc>
          <w:tcPr>
            <w:tcW w:w="1703" w:type="dxa"/>
            <w:vAlign w:val="center"/>
          </w:tcPr>
          <w:p w14:paraId="6B3BB223" w14:textId="77777777" w:rsidR="002A02BC" w:rsidRPr="002A02BC" w:rsidRDefault="002A02BC" w:rsidP="00936027">
            <w:pPr>
              <w:spacing w:before="120"/>
              <w:jc w:val="both"/>
              <w:rPr>
                <w:b/>
                <w:color w:val="000000" w:themeColor="text1"/>
                <w:sz w:val="20"/>
              </w:rPr>
            </w:pPr>
            <w:r w:rsidRPr="002A02BC">
              <w:rPr>
                <w:b/>
                <w:color w:val="000000" w:themeColor="text1"/>
                <w:sz w:val="20"/>
              </w:rPr>
              <w:t>No</w:t>
            </w:r>
          </w:p>
        </w:tc>
        <w:tc>
          <w:tcPr>
            <w:tcW w:w="1564" w:type="dxa"/>
            <w:vAlign w:val="center"/>
          </w:tcPr>
          <w:p w14:paraId="6C2DD595" w14:textId="77777777" w:rsidR="002A02BC" w:rsidRPr="002A02BC" w:rsidRDefault="002A02BC" w:rsidP="00936027">
            <w:pPr>
              <w:spacing w:before="120"/>
              <w:jc w:val="both"/>
              <w:rPr>
                <w:b/>
                <w:sz w:val="20"/>
              </w:rPr>
            </w:pPr>
            <w:r w:rsidRPr="002A02BC">
              <w:rPr>
                <w:b/>
                <w:color w:val="000000" w:themeColor="text1"/>
                <w:sz w:val="20"/>
              </w:rPr>
              <w:t>No</w:t>
            </w:r>
          </w:p>
        </w:tc>
        <w:tc>
          <w:tcPr>
            <w:tcW w:w="1697" w:type="dxa"/>
            <w:vAlign w:val="center"/>
          </w:tcPr>
          <w:p w14:paraId="3567B27C" w14:textId="77777777" w:rsidR="002A02BC" w:rsidRPr="002A02BC" w:rsidRDefault="002A02BC" w:rsidP="00936027">
            <w:pPr>
              <w:spacing w:before="120"/>
              <w:jc w:val="both"/>
              <w:rPr>
                <w:b/>
                <w:color w:val="000000" w:themeColor="text1"/>
                <w:sz w:val="20"/>
              </w:rPr>
            </w:pPr>
            <w:r w:rsidRPr="002A02BC">
              <w:rPr>
                <w:b/>
                <w:color w:val="000000" w:themeColor="text1"/>
                <w:sz w:val="20"/>
              </w:rPr>
              <w:t>No</w:t>
            </w:r>
          </w:p>
        </w:tc>
        <w:tc>
          <w:tcPr>
            <w:tcW w:w="1701" w:type="dxa"/>
            <w:vAlign w:val="center"/>
          </w:tcPr>
          <w:p w14:paraId="6637148A" w14:textId="77777777" w:rsidR="002A02BC" w:rsidRPr="002A02BC" w:rsidRDefault="002A02BC" w:rsidP="00936027">
            <w:pPr>
              <w:spacing w:before="120"/>
              <w:jc w:val="both"/>
              <w:rPr>
                <w:b/>
                <w:color w:val="000000" w:themeColor="text1"/>
                <w:sz w:val="20"/>
              </w:rPr>
            </w:pPr>
            <w:r w:rsidRPr="002A02BC">
              <w:rPr>
                <w:b/>
                <w:color w:val="000000" w:themeColor="text1"/>
                <w:sz w:val="20"/>
              </w:rPr>
              <w:t>No</w:t>
            </w:r>
          </w:p>
        </w:tc>
      </w:tr>
      <w:tr w:rsidR="002A02BC" w:rsidRPr="002A02BC" w14:paraId="0816177E" w14:textId="77777777" w:rsidTr="00DE2DF7">
        <w:trPr>
          <w:trHeight w:val="452"/>
        </w:trPr>
        <w:tc>
          <w:tcPr>
            <w:tcW w:w="2828" w:type="dxa"/>
          </w:tcPr>
          <w:p w14:paraId="48DFB072" w14:textId="77777777" w:rsidR="002A02BC" w:rsidRPr="002A02BC" w:rsidRDefault="002A02BC" w:rsidP="00EB6F3B">
            <w:pPr>
              <w:spacing w:before="120"/>
              <w:rPr>
                <w:b/>
                <w:sz w:val="20"/>
              </w:rPr>
            </w:pPr>
            <w:r w:rsidRPr="002A02BC">
              <w:rPr>
                <w:b/>
                <w:sz w:val="20"/>
              </w:rPr>
              <w:t>Whether require privacy-sensitive dataset sharing</w:t>
            </w:r>
          </w:p>
        </w:tc>
        <w:tc>
          <w:tcPr>
            <w:tcW w:w="1703" w:type="dxa"/>
            <w:vAlign w:val="center"/>
          </w:tcPr>
          <w:p w14:paraId="4880E446" w14:textId="77777777" w:rsidR="002A02BC" w:rsidRPr="002A02BC" w:rsidRDefault="002A02BC" w:rsidP="00EB6F3B">
            <w:pPr>
              <w:spacing w:before="120"/>
              <w:rPr>
                <w:b/>
                <w:color w:val="000000" w:themeColor="text1"/>
                <w:sz w:val="20"/>
              </w:rPr>
            </w:pPr>
            <w:r w:rsidRPr="002A02BC">
              <w:rPr>
                <w:b/>
                <w:color w:val="000000" w:themeColor="text1"/>
                <w:sz w:val="20"/>
              </w:rPr>
              <w:t>No (note 2)</w:t>
            </w:r>
          </w:p>
        </w:tc>
        <w:tc>
          <w:tcPr>
            <w:tcW w:w="1564" w:type="dxa"/>
            <w:vAlign w:val="center"/>
          </w:tcPr>
          <w:p w14:paraId="13C229A0" w14:textId="77777777" w:rsidR="002A02BC" w:rsidRPr="002A02BC" w:rsidRDefault="002A02BC" w:rsidP="00EB6F3B">
            <w:pPr>
              <w:spacing w:before="120"/>
              <w:rPr>
                <w:b/>
                <w:sz w:val="20"/>
              </w:rPr>
            </w:pPr>
            <w:r w:rsidRPr="002A02BC">
              <w:rPr>
                <w:b/>
                <w:color w:val="000000" w:themeColor="text1"/>
                <w:sz w:val="20"/>
              </w:rPr>
              <w:t>No (note 2)</w:t>
            </w:r>
          </w:p>
        </w:tc>
        <w:tc>
          <w:tcPr>
            <w:tcW w:w="1697" w:type="dxa"/>
            <w:vAlign w:val="center"/>
          </w:tcPr>
          <w:p w14:paraId="1AC38A96" w14:textId="77777777" w:rsidR="002A02BC" w:rsidRPr="002A02BC" w:rsidRDefault="002A02BC" w:rsidP="00EB6F3B">
            <w:pPr>
              <w:spacing w:before="120"/>
              <w:rPr>
                <w:b/>
                <w:color w:val="000000" w:themeColor="text1"/>
                <w:sz w:val="20"/>
              </w:rPr>
            </w:pPr>
            <w:r w:rsidRPr="002A02BC">
              <w:rPr>
                <w:b/>
                <w:color w:val="000000" w:themeColor="text1"/>
                <w:sz w:val="20"/>
              </w:rPr>
              <w:t>No (note 2)</w:t>
            </w:r>
          </w:p>
        </w:tc>
        <w:tc>
          <w:tcPr>
            <w:tcW w:w="1701" w:type="dxa"/>
            <w:vAlign w:val="center"/>
          </w:tcPr>
          <w:p w14:paraId="5AA85D74" w14:textId="77777777" w:rsidR="002A02BC" w:rsidRPr="002A02BC" w:rsidRDefault="002A02BC" w:rsidP="00EB6F3B">
            <w:pPr>
              <w:spacing w:before="120"/>
              <w:rPr>
                <w:b/>
                <w:color w:val="000000" w:themeColor="text1"/>
                <w:sz w:val="20"/>
              </w:rPr>
            </w:pPr>
            <w:r w:rsidRPr="002A02BC">
              <w:rPr>
                <w:b/>
                <w:color w:val="000000" w:themeColor="text1"/>
                <w:sz w:val="20"/>
              </w:rPr>
              <w:t>No (note 2)</w:t>
            </w:r>
          </w:p>
        </w:tc>
      </w:tr>
      <w:tr w:rsidR="002A02BC" w:rsidRPr="002A02BC" w14:paraId="50B63649" w14:textId="77777777" w:rsidTr="00DE2DF7">
        <w:trPr>
          <w:trHeight w:val="818"/>
        </w:trPr>
        <w:tc>
          <w:tcPr>
            <w:tcW w:w="2828" w:type="dxa"/>
          </w:tcPr>
          <w:p w14:paraId="528FE2E9" w14:textId="77777777" w:rsidR="002A02BC" w:rsidRPr="002A02BC" w:rsidRDefault="002A02BC" w:rsidP="00EB6F3B">
            <w:pPr>
              <w:spacing w:before="120"/>
              <w:rPr>
                <w:b/>
                <w:sz w:val="20"/>
              </w:rPr>
            </w:pPr>
            <w:r w:rsidRPr="002A02BC">
              <w:rPr>
                <w:b/>
                <w:sz w:val="20"/>
              </w:rPr>
              <w:t>Flexibility to support cell/site/scenario/configuration specific model</w:t>
            </w:r>
          </w:p>
        </w:tc>
        <w:tc>
          <w:tcPr>
            <w:tcW w:w="1703" w:type="dxa"/>
          </w:tcPr>
          <w:p w14:paraId="7500EFF0" w14:textId="77777777" w:rsidR="002A02BC" w:rsidRPr="002A02BC" w:rsidRDefault="002A02BC" w:rsidP="00EB6F3B">
            <w:pPr>
              <w:spacing w:before="120"/>
              <w:rPr>
                <w:b/>
                <w:bCs/>
                <w:iCs/>
                <w:sz w:val="20"/>
                <w:highlight w:val="yellow"/>
              </w:rPr>
            </w:pPr>
            <w:r w:rsidRPr="002A02BC">
              <w:rPr>
                <w:b/>
                <w:bCs/>
                <w:iCs/>
                <w:sz w:val="20"/>
              </w:rPr>
              <w:t xml:space="preserve">Flexible </w:t>
            </w:r>
            <w:r w:rsidRPr="002A02BC">
              <w:rPr>
                <w:b/>
                <w:bCs/>
                <w:iCs/>
                <w:sz w:val="20"/>
                <w:highlight w:val="yellow"/>
              </w:rPr>
              <w:t>for NW defined scenario.</w:t>
            </w:r>
          </w:p>
          <w:p w14:paraId="4001CE96" w14:textId="77777777" w:rsidR="002A02BC" w:rsidRPr="002A02BC" w:rsidRDefault="002A02BC" w:rsidP="00EB6F3B">
            <w:pPr>
              <w:spacing w:before="120"/>
              <w:rPr>
                <w:b/>
                <w:bCs/>
                <w:iCs/>
                <w:sz w:val="20"/>
              </w:rPr>
            </w:pPr>
            <w:r w:rsidRPr="002A02BC">
              <w:rPr>
                <w:b/>
                <w:bCs/>
                <w:iCs/>
                <w:sz w:val="20"/>
                <w:highlight w:val="yellow"/>
              </w:rPr>
              <w:t>No otherwise</w:t>
            </w:r>
            <w:r w:rsidRPr="002A02BC">
              <w:rPr>
                <w:b/>
                <w:bCs/>
                <w:iCs/>
                <w:sz w:val="20"/>
              </w:rPr>
              <w:t xml:space="preserve"> </w:t>
            </w:r>
          </w:p>
          <w:p w14:paraId="205F28D6" w14:textId="77777777" w:rsidR="002A02BC" w:rsidRPr="002A02BC" w:rsidRDefault="002A02BC" w:rsidP="00EB6F3B">
            <w:pPr>
              <w:spacing w:before="120"/>
              <w:rPr>
                <w:b/>
                <w:color w:val="000000" w:themeColor="text1"/>
                <w:sz w:val="20"/>
              </w:rPr>
            </w:pPr>
            <w:r w:rsidRPr="002A02BC">
              <w:rPr>
                <w:b/>
                <w:bCs/>
                <w:iCs/>
                <w:sz w:val="20"/>
              </w:rPr>
              <w:t xml:space="preserve"> </w:t>
            </w:r>
          </w:p>
        </w:tc>
        <w:tc>
          <w:tcPr>
            <w:tcW w:w="1564" w:type="dxa"/>
          </w:tcPr>
          <w:p w14:paraId="7DAE5322" w14:textId="77777777" w:rsidR="002A02BC" w:rsidRPr="002A02BC" w:rsidRDefault="002A02BC" w:rsidP="00EB6F3B">
            <w:pPr>
              <w:spacing w:before="120"/>
              <w:rPr>
                <w:b/>
                <w:sz w:val="20"/>
              </w:rPr>
            </w:pPr>
            <w:r w:rsidRPr="002A02BC">
              <w:rPr>
                <w:b/>
                <w:bCs/>
                <w:iCs/>
                <w:sz w:val="20"/>
              </w:rPr>
              <w:t xml:space="preserve">Flexible </w:t>
            </w:r>
            <w:r w:rsidRPr="002A02BC">
              <w:rPr>
                <w:b/>
                <w:bCs/>
                <w:iCs/>
                <w:sz w:val="20"/>
                <w:highlight w:val="yellow"/>
              </w:rPr>
              <w:t>for NW defined scenario. No otherwise</w:t>
            </w:r>
          </w:p>
        </w:tc>
        <w:tc>
          <w:tcPr>
            <w:tcW w:w="1697" w:type="dxa"/>
            <w:vAlign w:val="center"/>
          </w:tcPr>
          <w:p w14:paraId="23B844CD" w14:textId="77777777" w:rsidR="002A02BC" w:rsidRPr="002A02BC" w:rsidRDefault="002A02BC" w:rsidP="00EB6F3B">
            <w:pPr>
              <w:spacing w:before="120"/>
              <w:rPr>
                <w:b/>
                <w:color w:val="000000" w:themeColor="text1"/>
                <w:kern w:val="24"/>
                <w:sz w:val="20"/>
              </w:rPr>
            </w:pPr>
            <w:r w:rsidRPr="002A02BC">
              <w:rPr>
                <w:b/>
                <w:bCs/>
                <w:iCs/>
                <w:sz w:val="20"/>
              </w:rPr>
              <w:t xml:space="preserve">Semi-flexible, </w:t>
            </w:r>
            <w:r w:rsidRPr="002A02BC">
              <w:rPr>
                <w:b/>
                <w:color w:val="000000" w:themeColor="text1"/>
                <w:kern w:val="24"/>
                <w:sz w:val="20"/>
              </w:rPr>
              <w:t>if assistance information is supported.</w:t>
            </w:r>
          </w:p>
          <w:p w14:paraId="6F343347" w14:textId="77777777" w:rsidR="002A02BC" w:rsidRPr="002A02BC" w:rsidRDefault="002A02BC" w:rsidP="00EB6F3B">
            <w:pPr>
              <w:spacing w:before="120"/>
              <w:rPr>
                <w:b/>
                <w:color w:val="000000" w:themeColor="text1"/>
                <w:kern w:val="24"/>
                <w:sz w:val="20"/>
              </w:rPr>
            </w:pPr>
            <w:r w:rsidRPr="002A02BC">
              <w:rPr>
                <w:b/>
                <w:color w:val="000000" w:themeColor="text1"/>
                <w:kern w:val="24"/>
                <w:sz w:val="20"/>
              </w:rPr>
              <w:t xml:space="preserve">No otherwise. </w:t>
            </w:r>
          </w:p>
        </w:tc>
        <w:tc>
          <w:tcPr>
            <w:tcW w:w="1701" w:type="dxa"/>
            <w:vAlign w:val="center"/>
          </w:tcPr>
          <w:p w14:paraId="40A01D95" w14:textId="77777777" w:rsidR="002A02BC" w:rsidRPr="002A02BC" w:rsidRDefault="002A02BC" w:rsidP="00EB6F3B">
            <w:pPr>
              <w:spacing w:before="120"/>
              <w:rPr>
                <w:b/>
                <w:color w:val="000000" w:themeColor="text1"/>
                <w:kern w:val="24"/>
                <w:sz w:val="20"/>
              </w:rPr>
            </w:pPr>
            <w:r w:rsidRPr="002A02BC">
              <w:rPr>
                <w:b/>
                <w:bCs/>
                <w:iCs/>
                <w:sz w:val="20"/>
              </w:rPr>
              <w:t xml:space="preserve">Yes, </w:t>
            </w:r>
            <w:r w:rsidRPr="002A02BC">
              <w:rPr>
                <w:b/>
                <w:color w:val="000000" w:themeColor="text1"/>
                <w:kern w:val="24"/>
                <w:sz w:val="20"/>
              </w:rPr>
              <w:t>if assistance information is supported.</w:t>
            </w:r>
          </w:p>
          <w:p w14:paraId="599BC175" w14:textId="77777777" w:rsidR="002A02BC" w:rsidRPr="002A02BC" w:rsidRDefault="002A02BC" w:rsidP="00EB6F3B">
            <w:pPr>
              <w:spacing w:before="120"/>
              <w:rPr>
                <w:b/>
                <w:bCs/>
                <w:iCs/>
                <w:sz w:val="20"/>
              </w:rPr>
            </w:pPr>
            <w:r w:rsidRPr="002A02BC">
              <w:rPr>
                <w:b/>
                <w:color w:val="000000" w:themeColor="text1"/>
                <w:kern w:val="24"/>
                <w:sz w:val="20"/>
              </w:rPr>
              <w:t>No otherwise</w:t>
            </w:r>
          </w:p>
          <w:p w14:paraId="475987A9" w14:textId="77777777" w:rsidR="002A02BC" w:rsidRPr="002A02BC" w:rsidRDefault="002A02BC" w:rsidP="00EB6F3B">
            <w:pPr>
              <w:spacing w:before="120"/>
              <w:rPr>
                <w:b/>
                <w:color w:val="000000" w:themeColor="text1"/>
                <w:sz w:val="20"/>
              </w:rPr>
            </w:pPr>
          </w:p>
        </w:tc>
      </w:tr>
      <w:tr w:rsidR="002A02BC" w:rsidRPr="002A02BC" w14:paraId="102719DC" w14:textId="77777777" w:rsidTr="00DE2DF7">
        <w:trPr>
          <w:trHeight w:val="433"/>
        </w:trPr>
        <w:tc>
          <w:tcPr>
            <w:tcW w:w="2828" w:type="dxa"/>
          </w:tcPr>
          <w:p w14:paraId="794D6AD4" w14:textId="77777777" w:rsidR="002A02BC" w:rsidRPr="002A02BC" w:rsidRDefault="002A02BC" w:rsidP="00EB6F3B">
            <w:pPr>
              <w:spacing w:before="120"/>
              <w:rPr>
                <w:b/>
                <w:sz w:val="20"/>
              </w:rPr>
            </w:pPr>
            <w:r w:rsidRPr="002A02BC">
              <w:rPr>
                <w:b/>
                <w:sz w:val="20"/>
              </w:rPr>
              <w:t xml:space="preserve">Whether </w:t>
            </w:r>
            <w:proofErr w:type="spellStart"/>
            <w:r w:rsidRPr="002A02BC">
              <w:rPr>
                <w:b/>
                <w:sz w:val="20"/>
              </w:rPr>
              <w:t>gNB</w:t>
            </w:r>
            <w:proofErr w:type="spellEnd"/>
            <w:r w:rsidRPr="002A02BC">
              <w:rPr>
                <w:b/>
                <w:sz w:val="20"/>
              </w:rPr>
              <w:t>/device specific optimization is allowed</w:t>
            </w:r>
          </w:p>
        </w:tc>
        <w:tc>
          <w:tcPr>
            <w:tcW w:w="1703" w:type="dxa"/>
            <w:vAlign w:val="center"/>
          </w:tcPr>
          <w:p w14:paraId="2A083ED4" w14:textId="77777777" w:rsidR="002A02BC" w:rsidRPr="002A02BC" w:rsidRDefault="002A02BC" w:rsidP="00EB6F3B">
            <w:pPr>
              <w:spacing w:before="120"/>
              <w:rPr>
                <w:b/>
                <w:color w:val="000000" w:themeColor="text1"/>
                <w:kern w:val="24"/>
                <w:sz w:val="20"/>
              </w:rPr>
            </w:pPr>
            <w:proofErr w:type="spellStart"/>
            <w:r w:rsidRPr="002A02BC">
              <w:rPr>
                <w:b/>
                <w:color w:val="000000" w:themeColor="text1"/>
                <w:kern w:val="24"/>
                <w:sz w:val="20"/>
              </w:rPr>
              <w:t>gNB</w:t>
            </w:r>
            <w:proofErr w:type="spellEnd"/>
            <w:r w:rsidRPr="002A02BC">
              <w:rPr>
                <w:b/>
                <w:color w:val="000000" w:themeColor="text1"/>
                <w:kern w:val="24"/>
                <w:sz w:val="20"/>
              </w:rPr>
              <w:t>: Yes</w:t>
            </w:r>
          </w:p>
          <w:p w14:paraId="195F0F94" w14:textId="77777777" w:rsidR="002A02BC" w:rsidRPr="002A02BC" w:rsidRDefault="002A02BC" w:rsidP="00EB6F3B">
            <w:pPr>
              <w:spacing w:before="120"/>
              <w:rPr>
                <w:b/>
                <w:color w:val="000000" w:themeColor="text1"/>
                <w:sz w:val="20"/>
              </w:rPr>
            </w:pPr>
            <w:r w:rsidRPr="002A02BC">
              <w:rPr>
                <w:b/>
                <w:color w:val="000000" w:themeColor="text1"/>
                <w:kern w:val="24"/>
                <w:sz w:val="20"/>
              </w:rPr>
              <w:t>UE: No</w:t>
            </w:r>
          </w:p>
        </w:tc>
        <w:tc>
          <w:tcPr>
            <w:tcW w:w="1564" w:type="dxa"/>
            <w:vAlign w:val="center"/>
          </w:tcPr>
          <w:p w14:paraId="7005B2DF" w14:textId="77777777" w:rsidR="002A02BC" w:rsidRPr="002A02BC" w:rsidRDefault="002A02BC" w:rsidP="00936027">
            <w:pPr>
              <w:spacing w:before="120"/>
              <w:jc w:val="both"/>
              <w:rPr>
                <w:b/>
                <w:color w:val="000000" w:themeColor="text1"/>
                <w:kern w:val="24"/>
                <w:sz w:val="20"/>
              </w:rPr>
            </w:pPr>
            <w:r w:rsidRPr="002A02BC">
              <w:rPr>
                <w:b/>
                <w:color w:val="000000" w:themeColor="text1"/>
                <w:kern w:val="24"/>
                <w:sz w:val="20"/>
              </w:rPr>
              <w:t>Yes</w:t>
            </w:r>
          </w:p>
        </w:tc>
        <w:tc>
          <w:tcPr>
            <w:tcW w:w="1697" w:type="dxa"/>
            <w:vAlign w:val="center"/>
          </w:tcPr>
          <w:p w14:paraId="25AC125E" w14:textId="77777777" w:rsidR="002A02BC" w:rsidRPr="002A02BC" w:rsidRDefault="002A02BC" w:rsidP="00EB6F3B">
            <w:pPr>
              <w:spacing w:before="120"/>
              <w:rPr>
                <w:b/>
                <w:color w:val="000000" w:themeColor="text1"/>
                <w:kern w:val="24"/>
                <w:sz w:val="20"/>
              </w:rPr>
            </w:pPr>
            <w:proofErr w:type="spellStart"/>
            <w:r w:rsidRPr="002A02BC">
              <w:rPr>
                <w:b/>
                <w:color w:val="000000" w:themeColor="text1"/>
                <w:kern w:val="24"/>
                <w:sz w:val="20"/>
              </w:rPr>
              <w:t>gNB</w:t>
            </w:r>
            <w:proofErr w:type="spellEnd"/>
            <w:r w:rsidRPr="002A02BC">
              <w:rPr>
                <w:b/>
                <w:color w:val="000000" w:themeColor="text1"/>
                <w:kern w:val="24"/>
                <w:sz w:val="20"/>
              </w:rPr>
              <w:t>: No</w:t>
            </w:r>
          </w:p>
          <w:p w14:paraId="554975A4" w14:textId="77777777" w:rsidR="002A02BC" w:rsidRPr="002A02BC" w:rsidRDefault="002A02BC" w:rsidP="00EB6F3B">
            <w:pPr>
              <w:spacing w:before="120"/>
              <w:rPr>
                <w:b/>
                <w:color w:val="000000" w:themeColor="text1"/>
                <w:kern w:val="24"/>
                <w:sz w:val="20"/>
              </w:rPr>
            </w:pPr>
            <w:r w:rsidRPr="002A02BC">
              <w:rPr>
                <w:b/>
                <w:color w:val="000000" w:themeColor="text1"/>
                <w:kern w:val="24"/>
                <w:sz w:val="20"/>
              </w:rPr>
              <w:t>UE: Yes</w:t>
            </w:r>
          </w:p>
          <w:p w14:paraId="7E32F814" w14:textId="77777777" w:rsidR="002A02BC" w:rsidRPr="002A02BC" w:rsidRDefault="002A02BC" w:rsidP="00EB6F3B">
            <w:pPr>
              <w:spacing w:before="120"/>
              <w:rPr>
                <w:b/>
                <w:color w:val="000000" w:themeColor="text1"/>
                <w:sz w:val="20"/>
              </w:rPr>
            </w:pPr>
          </w:p>
        </w:tc>
        <w:tc>
          <w:tcPr>
            <w:tcW w:w="1701" w:type="dxa"/>
            <w:vAlign w:val="center"/>
          </w:tcPr>
          <w:p w14:paraId="04641FDD" w14:textId="77777777" w:rsidR="002A02BC" w:rsidRPr="002A02BC" w:rsidRDefault="002A02BC" w:rsidP="00936027">
            <w:pPr>
              <w:spacing w:before="120"/>
              <w:jc w:val="both"/>
              <w:rPr>
                <w:b/>
                <w:color w:val="000000" w:themeColor="text1"/>
                <w:sz w:val="20"/>
              </w:rPr>
            </w:pPr>
            <w:r w:rsidRPr="002A02BC">
              <w:rPr>
                <w:b/>
                <w:color w:val="000000" w:themeColor="text1"/>
                <w:sz w:val="20"/>
              </w:rPr>
              <w:t>Yes</w:t>
            </w:r>
          </w:p>
        </w:tc>
      </w:tr>
      <w:tr w:rsidR="002A02BC" w:rsidRPr="002A02BC" w14:paraId="2D8A9038" w14:textId="77777777" w:rsidTr="00DE2DF7">
        <w:trPr>
          <w:trHeight w:val="1123"/>
        </w:trPr>
        <w:tc>
          <w:tcPr>
            <w:tcW w:w="2828" w:type="dxa"/>
          </w:tcPr>
          <w:p w14:paraId="4717C5B8" w14:textId="77777777" w:rsidR="002A02BC" w:rsidRPr="002A02BC" w:rsidRDefault="002A02BC" w:rsidP="00EB6F3B">
            <w:pPr>
              <w:spacing w:before="120"/>
              <w:rPr>
                <w:b/>
                <w:sz w:val="20"/>
                <w:highlight w:val="yellow"/>
              </w:rPr>
            </w:pPr>
            <w:r w:rsidRPr="002A02BC">
              <w:rPr>
                <w:b/>
                <w:sz w:val="20"/>
              </w:rPr>
              <w:t xml:space="preserve">Model update flexibility after deployment </w:t>
            </w:r>
          </w:p>
        </w:tc>
        <w:tc>
          <w:tcPr>
            <w:tcW w:w="1703" w:type="dxa"/>
            <w:vAlign w:val="center"/>
          </w:tcPr>
          <w:p w14:paraId="7608F18B" w14:textId="77777777" w:rsidR="002A02BC" w:rsidRPr="002A02BC" w:rsidRDefault="002A02BC" w:rsidP="00936027">
            <w:pPr>
              <w:spacing w:before="120"/>
              <w:jc w:val="both"/>
              <w:rPr>
                <w:b/>
                <w:color w:val="000000" w:themeColor="text1"/>
                <w:sz w:val="20"/>
              </w:rPr>
            </w:pPr>
            <w:r w:rsidRPr="002A02BC">
              <w:rPr>
                <w:b/>
                <w:color w:val="000000" w:themeColor="text1"/>
                <w:sz w:val="20"/>
              </w:rPr>
              <w:t xml:space="preserve">Flexible </w:t>
            </w:r>
          </w:p>
        </w:tc>
        <w:tc>
          <w:tcPr>
            <w:tcW w:w="1564" w:type="dxa"/>
            <w:vAlign w:val="center"/>
          </w:tcPr>
          <w:p w14:paraId="0E2FEBFE" w14:textId="4BCDCEAB" w:rsidR="002A02BC" w:rsidRPr="002A02BC" w:rsidRDefault="002A02BC" w:rsidP="00936027">
            <w:pPr>
              <w:spacing w:before="120"/>
              <w:jc w:val="both"/>
              <w:rPr>
                <w:b/>
                <w:color w:val="000000" w:themeColor="text1"/>
                <w:kern w:val="24"/>
                <w:sz w:val="20"/>
              </w:rPr>
            </w:pPr>
            <w:r w:rsidRPr="002A02BC">
              <w:rPr>
                <w:b/>
                <w:bCs/>
                <w:color w:val="000000" w:themeColor="text1"/>
                <w:kern w:val="24"/>
                <w:sz w:val="20"/>
              </w:rPr>
              <w:t xml:space="preserve"> </w:t>
            </w:r>
            <w:r w:rsidRPr="002A02BC">
              <w:rPr>
                <w:b/>
                <w:color w:val="000000" w:themeColor="text1"/>
                <w:sz w:val="20"/>
              </w:rPr>
              <w:t xml:space="preserve">Flexible </w:t>
            </w:r>
          </w:p>
        </w:tc>
        <w:tc>
          <w:tcPr>
            <w:tcW w:w="1697" w:type="dxa"/>
            <w:vAlign w:val="center"/>
          </w:tcPr>
          <w:p w14:paraId="5F7D272B" w14:textId="77777777" w:rsidR="002A02BC" w:rsidRPr="002A02BC" w:rsidRDefault="002A02BC" w:rsidP="00EB6F3B">
            <w:pPr>
              <w:spacing w:before="120"/>
              <w:rPr>
                <w:b/>
                <w:color w:val="000000" w:themeColor="text1"/>
                <w:sz w:val="20"/>
              </w:rPr>
            </w:pPr>
            <w:r w:rsidRPr="002A02BC">
              <w:rPr>
                <w:b/>
                <w:color w:val="000000" w:themeColor="text1"/>
                <w:sz w:val="20"/>
              </w:rPr>
              <w:t>Flexible</w:t>
            </w:r>
          </w:p>
          <w:p w14:paraId="5F5489CA" w14:textId="77777777" w:rsidR="002A02BC" w:rsidRPr="002A02BC" w:rsidRDefault="002A02BC" w:rsidP="00EB6F3B">
            <w:pPr>
              <w:spacing w:before="120"/>
              <w:rPr>
                <w:b/>
                <w:color w:val="000000" w:themeColor="text1"/>
                <w:sz w:val="20"/>
              </w:rPr>
            </w:pPr>
            <w:r w:rsidRPr="002A02BC">
              <w:rPr>
                <w:rFonts w:eastAsia="宋体" w:hint="eastAsia"/>
                <w:b/>
                <w:color w:val="000000" w:themeColor="text1"/>
                <w:kern w:val="24"/>
                <w:sz w:val="20"/>
              </w:rPr>
              <w:t>less flexible than Type 1 NW side</w:t>
            </w:r>
          </w:p>
        </w:tc>
        <w:tc>
          <w:tcPr>
            <w:tcW w:w="1701" w:type="dxa"/>
            <w:vAlign w:val="center"/>
          </w:tcPr>
          <w:p w14:paraId="4936FD2C" w14:textId="77777777" w:rsidR="002A02BC" w:rsidRPr="002A02BC" w:rsidRDefault="002A02BC" w:rsidP="00EB6F3B">
            <w:pPr>
              <w:spacing w:before="120"/>
              <w:rPr>
                <w:b/>
                <w:color w:val="000000" w:themeColor="text1"/>
                <w:sz w:val="20"/>
              </w:rPr>
            </w:pPr>
            <w:r w:rsidRPr="002A02BC">
              <w:rPr>
                <w:b/>
                <w:color w:val="000000" w:themeColor="text1"/>
                <w:kern w:val="24"/>
                <w:sz w:val="20"/>
              </w:rPr>
              <w:t xml:space="preserve"> </w:t>
            </w:r>
            <w:r w:rsidRPr="002A02BC">
              <w:rPr>
                <w:b/>
                <w:color w:val="000000" w:themeColor="text1"/>
                <w:sz w:val="20"/>
              </w:rPr>
              <w:t>Flexible</w:t>
            </w:r>
          </w:p>
          <w:p w14:paraId="5D9B6550" w14:textId="77777777" w:rsidR="002A02BC" w:rsidRPr="002A02BC" w:rsidRDefault="002A02BC" w:rsidP="00EB6F3B">
            <w:pPr>
              <w:spacing w:before="120"/>
              <w:rPr>
                <w:b/>
                <w:color w:val="000000" w:themeColor="text1"/>
                <w:sz w:val="20"/>
              </w:rPr>
            </w:pPr>
            <w:r w:rsidRPr="002A02BC">
              <w:rPr>
                <w:rFonts w:eastAsia="宋体" w:hint="eastAsia"/>
                <w:b/>
                <w:color w:val="000000" w:themeColor="text1"/>
                <w:kern w:val="24"/>
                <w:sz w:val="20"/>
              </w:rPr>
              <w:t>less flexible than Type 1 NW side</w:t>
            </w:r>
          </w:p>
        </w:tc>
      </w:tr>
      <w:tr w:rsidR="00D42ECB" w:rsidRPr="002A02BC" w14:paraId="40DE408F" w14:textId="77777777" w:rsidTr="00DE2DF7">
        <w:trPr>
          <w:trHeight w:val="669"/>
        </w:trPr>
        <w:tc>
          <w:tcPr>
            <w:tcW w:w="2828" w:type="dxa"/>
          </w:tcPr>
          <w:p w14:paraId="37CB8C3C" w14:textId="4E4CC81E" w:rsidR="00D42ECB" w:rsidRPr="002A02BC" w:rsidRDefault="00D42ECB" w:rsidP="00D42ECB">
            <w:pPr>
              <w:spacing w:before="120"/>
              <w:rPr>
                <w:b/>
                <w:sz w:val="20"/>
                <w:highlight w:val="yellow"/>
              </w:rPr>
            </w:pPr>
            <w:bookmarkStart w:id="33" w:name="OLE_LINK90"/>
            <w:r w:rsidRPr="002A02BC">
              <w:rPr>
                <w:b/>
                <w:sz w:val="20"/>
                <w:highlight w:val="yellow"/>
              </w:rPr>
              <w:t>F</w:t>
            </w:r>
            <w:r w:rsidRPr="002A02BC">
              <w:rPr>
                <w:rFonts w:eastAsia="Malgun Gothic"/>
                <w:b/>
                <w:sz w:val="20"/>
                <w:highlight w:val="yellow"/>
              </w:rPr>
              <w:t>easibility of allowing UE side and NW side to develop/update models separately</w:t>
            </w:r>
            <w:bookmarkEnd w:id="33"/>
          </w:p>
        </w:tc>
        <w:tc>
          <w:tcPr>
            <w:tcW w:w="1703" w:type="dxa"/>
            <w:vAlign w:val="center"/>
          </w:tcPr>
          <w:p w14:paraId="196E3BA0" w14:textId="6A86E9E5" w:rsidR="00DE2DF7" w:rsidRPr="00DE2DF7" w:rsidRDefault="00DE2DF7" w:rsidP="00D42ECB">
            <w:pPr>
              <w:spacing w:before="120"/>
              <w:rPr>
                <w:rFonts w:eastAsiaTheme="minorEastAsia"/>
                <w:b/>
                <w:color w:val="FF0000"/>
                <w:sz w:val="20"/>
                <w:lang w:eastAsia="zh-CN"/>
              </w:rPr>
            </w:pPr>
            <w:bookmarkStart w:id="34" w:name="OLE_LINK99"/>
            <w:bookmarkStart w:id="35" w:name="OLE_LINK100"/>
            <w:r>
              <w:rPr>
                <w:rFonts w:eastAsiaTheme="minorEastAsia" w:hint="eastAsia"/>
                <w:b/>
                <w:color w:val="FF0000"/>
                <w:sz w:val="20"/>
                <w:lang w:eastAsia="zh-CN"/>
              </w:rPr>
              <w:t>N</w:t>
            </w:r>
            <w:r>
              <w:rPr>
                <w:rFonts w:eastAsiaTheme="minorEastAsia"/>
                <w:b/>
                <w:color w:val="FF0000"/>
                <w:sz w:val="20"/>
                <w:lang w:eastAsia="zh-CN"/>
              </w:rPr>
              <w:t>W side: Feasible</w:t>
            </w:r>
          </w:p>
          <w:p w14:paraId="79AC73C0" w14:textId="77777777" w:rsidR="00DE2DF7" w:rsidRDefault="00DE2DF7" w:rsidP="00D42ECB">
            <w:pPr>
              <w:spacing w:before="120"/>
              <w:rPr>
                <w:b/>
                <w:color w:val="FF0000"/>
                <w:sz w:val="20"/>
              </w:rPr>
            </w:pPr>
            <w:r>
              <w:rPr>
                <w:b/>
                <w:color w:val="FF0000"/>
                <w:sz w:val="20"/>
              </w:rPr>
              <w:t>UE side:</w:t>
            </w:r>
          </w:p>
          <w:p w14:paraId="398A219F" w14:textId="06655CF9" w:rsidR="00D42ECB" w:rsidRPr="005559F2" w:rsidRDefault="00502BC3" w:rsidP="00D42ECB">
            <w:pPr>
              <w:spacing w:before="120"/>
              <w:rPr>
                <w:b/>
                <w:color w:val="FF0000"/>
                <w:sz w:val="20"/>
              </w:rPr>
            </w:pPr>
            <w:r>
              <w:rPr>
                <w:b/>
                <w:color w:val="FF0000"/>
                <w:sz w:val="20"/>
              </w:rPr>
              <w:t>I</w:t>
            </w:r>
            <w:r w:rsidR="00D42ECB">
              <w:rPr>
                <w:b/>
                <w:color w:val="FF0000"/>
                <w:sz w:val="20"/>
              </w:rPr>
              <w:t>nfeasible</w:t>
            </w:r>
            <w:bookmarkEnd w:id="34"/>
            <w:bookmarkEnd w:id="35"/>
          </w:p>
        </w:tc>
        <w:tc>
          <w:tcPr>
            <w:tcW w:w="1564" w:type="dxa"/>
            <w:vAlign w:val="center"/>
          </w:tcPr>
          <w:p w14:paraId="76A89972" w14:textId="77777777" w:rsidR="00DE2DF7" w:rsidRPr="00DE2DF7" w:rsidRDefault="00DE2DF7" w:rsidP="00DE2DF7">
            <w:pPr>
              <w:spacing w:before="120"/>
              <w:rPr>
                <w:rFonts w:eastAsiaTheme="minorEastAsia"/>
                <w:b/>
                <w:color w:val="FF0000"/>
                <w:sz w:val="20"/>
                <w:lang w:eastAsia="zh-CN"/>
              </w:rPr>
            </w:pPr>
            <w:r>
              <w:rPr>
                <w:rFonts w:eastAsiaTheme="minorEastAsia" w:hint="eastAsia"/>
                <w:b/>
                <w:color w:val="FF0000"/>
                <w:sz w:val="20"/>
                <w:lang w:eastAsia="zh-CN"/>
              </w:rPr>
              <w:t>N</w:t>
            </w:r>
            <w:r>
              <w:rPr>
                <w:rFonts w:eastAsiaTheme="minorEastAsia"/>
                <w:b/>
                <w:color w:val="FF0000"/>
                <w:sz w:val="20"/>
                <w:lang w:eastAsia="zh-CN"/>
              </w:rPr>
              <w:t>W side: Feasible</w:t>
            </w:r>
          </w:p>
          <w:p w14:paraId="3D13B003" w14:textId="77777777" w:rsidR="00DE2DF7" w:rsidRDefault="00DE2DF7" w:rsidP="00DE2DF7">
            <w:pPr>
              <w:spacing w:before="120"/>
              <w:rPr>
                <w:b/>
                <w:color w:val="FF0000"/>
                <w:sz w:val="20"/>
              </w:rPr>
            </w:pPr>
            <w:r>
              <w:rPr>
                <w:b/>
                <w:color w:val="FF0000"/>
                <w:sz w:val="20"/>
              </w:rPr>
              <w:t>UE side:</w:t>
            </w:r>
          </w:p>
          <w:p w14:paraId="2CC26C7A" w14:textId="375437D6" w:rsidR="00D42ECB" w:rsidRPr="00D42ECB" w:rsidRDefault="00DE2DF7" w:rsidP="00DE2DF7">
            <w:pPr>
              <w:spacing w:before="120"/>
              <w:rPr>
                <w:b/>
                <w:color w:val="FF0000"/>
                <w:kern w:val="24"/>
                <w:sz w:val="20"/>
              </w:rPr>
            </w:pPr>
            <w:r>
              <w:rPr>
                <w:b/>
                <w:color w:val="FF0000"/>
                <w:sz w:val="20"/>
              </w:rPr>
              <w:t>Infeasible</w:t>
            </w:r>
          </w:p>
        </w:tc>
        <w:tc>
          <w:tcPr>
            <w:tcW w:w="1697" w:type="dxa"/>
            <w:vAlign w:val="center"/>
          </w:tcPr>
          <w:p w14:paraId="0FB15FB5" w14:textId="13BFADDC" w:rsidR="00DE2DF7" w:rsidRPr="00DE2DF7" w:rsidRDefault="00DE2DF7" w:rsidP="00DE2DF7">
            <w:pPr>
              <w:spacing w:before="120"/>
              <w:rPr>
                <w:rFonts w:eastAsiaTheme="minorEastAsia"/>
                <w:b/>
                <w:color w:val="FF0000"/>
                <w:sz w:val="20"/>
                <w:lang w:eastAsia="zh-CN"/>
              </w:rPr>
            </w:pPr>
            <w:r>
              <w:rPr>
                <w:rFonts w:eastAsiaTheme="minorEastAsia" w:hint="eastAsia"/>
                <w:b/>
                <w:color w:val="FF0000"/>
                <w:sz w:val="20"/>
                <w:lang w:eastAsia="zh-CN"/>
              </w:rPr>
              <w:t>N</w:t>
            </w:r>
            <w:r>
              <w:rPr>
                <w:rFonts w:eastAsiaTheme="minorEastAsia"/>
                <w:b/>
                <w:color w:val="FF0000"/>
                <w:sz w:val="20"/>
                <w:lang w:eastAsia="zh-CN"/>
              </w:rPr>
              <w:t xml:space="preserve">W side: </w:t>
            </w:r>
            <w:r w:rsidR="009B5E89">
              <w:rPr>
                <w:rFonts w:eastAsiaTheme="minorEastAsia"/>
                <w:b/>
                <w:color w:val="FF0000"/>
                <w:sz w:val="20"/>
                <w:lang w:eastAsia="zh-CN"/>
              </w:rPr>
              <w:t>Inf</w:t>
            </w:r>
            <w:r>
              <w:rPr>
                <w:rFonts w:eastAsiaTheme="minorEastAsia"/>
                <w:b/>
                <w:color w:val="FF0000"/>
                <w:sz w:val="20"/>
                <w:lang w:eastAsia="zh-CN"/>
              </w:rPr>
              <w:t>easible</w:t>
            </w:r>
          </w:p>
          <w:p w14:paraId="22B150FD" w14:textId="77777777" w:rsidR="00DE2DF7" w:rsidRDefault="00DE2DF7" w:rsidP="00DE2DF7">
            <w:pPr>
              <w:spacing w:before="120"/>
              <w:rPr>
                <w:b/>
                <w:color w:val="FF0000"/>
                <w:sz w:val="20"/>
              </w:rPr>
            </w:pPr>
            <w:r>
              <w:rPr>
                <w:b/>
                <w:color w:val="FF0000"/>
                <w:sz w:val="20"/>
              </w:rPr>
              <w:t>UE side:</w:t>
            </w:r>
          </w:p>
          <w:p w14:paraId="39C84EF4" w14:textId="662BA67B" w:rsidR="00D42ECB" w:rsidRPr="005559F2" w:rsidRDefault="009B5E89" w:rsidP="00DE2DF7">
            <w:pPr>
              <w:spacing w:before="120"/>
              <w:rPr>
                <w:b/>
                <w:color w:val="FF0000"/>
                <w:sz w:val="20"/>
              </w:rPr>
            </w:pPr>
            <w:r>
              <w:rPr>
                <w:b/>
                <w:color w:val="FF0000"/>
                <w:sz w:val="20"/>
              </w:rPr>
              <w:t>F</w:t>
            </w:r>
            <w:r w:rsidR="00DE2DF7">
              <w:rPr>
                <w:b/>
                <w:color w:val="FF0000"/>
                <w:sz w:val="20"/>
              </w:rPr>
              <w:t>easible</w:t>
            </w:r>
          </w:p>
        </w:tc>
        <w:tc>
          <w:tcPr>
            <w:tcW w:w="1701" w:type="dxa"/>
            <w:vAlign w:val="center"/>
          </w:tcPr>
          <w:p w14:paraId="19FF88E6" w14:textId="1C8AC653" w:rsidR="00DE2DF7" w:rsidRPr="00DE2DF7" w:rsidRDefault="00DE2DF7" w:rsidP="00DE2DF7">
            <w:pPr>
              <w:spacing w:before="120"/>
              <w:rPr>
                <w:rFonts w:eastAsiaTheme="minorEastAsia"/>
                <w:b/>
                <w:color w:val="FF0000"/>
                <w:sz w:val="20"/>
                <w:lang w:eastAsia="zh-CN"/>
              </w:rPr>
            </w:pPr>
            <w:r>
              <w:rPr>
                <w:rFonts w:eastAsiaTheme="minorEastAsia" w:hint="eastAsia"/>
                <w:b/>
                <w:color w:val="FF0000"/>
                <w:sz w:val="20"/>
                <w:lang w:eastAsia="zh-CN"/>
              </w:rPr>
              <w:t>N</w:t>
            </w:r>
            <w:r>
              <w:rPr>
                <w:rFonts w:eastAsiaTheme="minorEastAsia"/>
                <w:b/>
                <w:color w:val="FF0000"/>
                <w:sz w:val="20"/>
                <w:lang w:eastAsia="zh-CN"/>
              </w:rPr>
              <w:t xml:space="preserve">W side: </w:t>
            </w:r>
            <w:r w:rsidR="009B5E89">
              <w:rPr>
                <w:rFonts w:eastAsiaTheme="minorEastAsia"/>
                <w:b/>
                <w:color w:val="FF0000"/>
                <w:sz w:val="20"/>
                <w:lang w:eastAsia="zh-CN"/>
              </w:rPr>
              <w:t>Inf</w:t>
            </w:r>
            <w:r>
              <w:rPr>
                <w:rFonts w:eastAsiaTheme="minorEastAsia"/>
                <w:b/>
                <w:color w:val="FF0000"/>
                <w:sz w:val="20"/>
                <w:lang w:eastAsia="zh-CN"/>
              </w:rPr>
              <w:t>easible</w:t>
            </w:r>
          </w:p>
          <w:p w14:paraId="7B33A29D" w14:textId="77777777" w:rsidR="00DE2DF7" w:rsidRDefault="00DE2DF7" w:rsidP="00DE2DF7">
            <w:pPr>
              <w:spacing w:before="120"/>
              <w:rPr>
                <w:b/>
                <w:color w:val="FF0000"/>
                <w:sz w:val="20"/>
              </w:rPr>
            </w:pPr>
            <w:r>
              <w:rPr>
                <w:b/>
                <w:color w:val="FF0000"/>
                <w:sz w:val="20"/>
              </w:rPr>
              <w:t>UE side:</w:t>
            </w:r>
          </w:p>
          <w:p w14:paraId="5489ADD2" w14:textId="69731423" w:rsidR="00D42ECB" w:rsidRPr="005559F2" w:rsidRDefault="009B5E89" w:rsidP="00DE2DF7">
            <w:pPr>
              <w:spacing w:before="120"/>
              <w:rPr>
                <w:b/>
                <w:color w:val="FF0000"/>
                <w:sz w:val="20"/>
              </w:rPr>
            </w:pPr>
            <w:r>
              <w:rPr>
                <w:b/>
                <w:color w:val="FF0000"/>
                <w:sz w:val="20"/>
              </w:rPr>
              <w:t>F</w:t>
            </w:r>
            <w:r w:rsidR="00DE2DF7">
              <w:rPr>
                <w:b/>
                <w:color w:val="FF0000"/>
                <w:sz w:val="20"/>
              </w:rPr>
              <w:t>easible</w:t>
            </w:r>
          </w:p>
        </w:tc>
      </w:tr>
      <w:tr w:rsidR="00D42ECB" w:rsidRPr="002A02BC" w14:paraId="54FC3073" w14:textId="77777777" w:rsidTr="00DE2DF7">
        <w:trPr>
          <w:trHeight w:val="906"/>
        </w:trPr>
        <w:tc>
          <w:tcPr>
            <w:tcW w:w="2828" w:type="dxa"/>
          </w:tcPr>
          <w:p w14:paraId="295F7DAD" w14:textId="77777777" w:rsidR="00D42ECB" w:rsidRPr="002A02BC" w:rsidRDefault="00D42ECB" w:rsidP="00D42ECB">
            <w:pPr>
              <w:spacing w:before="120"/>
              <w:rPr>
                <w:b/>
                <w:color w:val="000000" w:themeColor="text1"/>
                <w:sz w:val="20"/>
              </w:rPr>
            </w:pPr>
            <w:r w:rsidRPr="002A02BC">
              <w:rPr>
                <w:b/>
                <w:color w:val="000000" w:themeColor="text1"/>
                <w:sz w:val="20"/>
              </w:rPr>
              <w:t xml:space="preserve">Whether </w:t>
            </w:r>
            <w:proofErr w:type="spellStart"/>
            <w:r w:rsidRPr="002A02BC">
              <w:rPr>
                <w:b/>
                <w:color w:val="000000" w:themeColor="text1"/>
                <w:sz w:val="20"/>
              </w:rPr>
              <w:t>gNB</w:t>
            </w:r>
            <w:proofErr w:type="spellEnd"/>
            <w:r w:rsidRPr="002A02BC">
              <w:rPr>
                <w:b/>
                <w:color w:val="000000" w:themeColor="text1"/>
                <w:sz w:val="20"/>
              </w:rPr>
              <w:t xml:space="preserve"> can maintain/store a single/unified model over different UE vendors for a CSI report configuration</w:t>
            </w:r>
          </w:p>
        </w:tc>
        <w:tc>
          <w:tcPr>
            <w:tcW w:w="1703" w:type="dxa"/>
            <w:vAlign w:val="center"/>
          </w:tcPr>
          <w:p w14:paraId="4F651383" w14:textId="77777777" w:rsidR="00D42ECB" w:rsidRPr="002A02BC" w:rsidRDefault="00D42ECB" w:rsidP="00D42ECB">
            <w:pPr>
              <w:spacing w:before="120"/>
              <w:jc w:val="both"/>
              <w:rPr>
                <w:b/>
                <w:color w:val="000000" w:themeColor="text1"/>
                <w:sz w:val="20"/>
              </w:rPr>
            </w:pPr>
            <w:r w:rsidRPr="002A02BC">
              <w:rPr>
                <w:b/>
                <w:color w:val="000000" w:themeColor="text1"/>
                <w:sz w:val="20"/>
              </w:rPr>
              <w:t>Yes</w:t>
            </w:r>
          </w:p>
        </w:tc>
        <w:tc>
          <w:tcPr>
            <w:tcW w:w="1564" w:type="dxa"/>
            <w:vAlign w:val="center"/>
          </w:tcPr>
          <w:p w14:paraId="2662DDE0" w14:textId="77777777" w:rsidR="00D42ECB" w:rsidRPr="002A02BC" w:rsidRDefault="00D42ECB" w:rsidP="00D42ECB">
            <w:pPr>
              <w:spacing w:before="120"/>
              <w:jc w:val="both"/>
              <w:rPr>
                <w:rFonts w:eastAsia="Malgun Gothic"/>
                <w:b/>
                <w:sz w:val="20"/>
              </w:rPr>
            </w:pPr>
            <w:r w:rsidRPr="002A02BC">
              <w:rPr>
                <w:b/>
                <w:color w:val="000000" w:themeColor="text1"/>
                <w:sz w:val="20"/>
              </w:rPr>
              <w:t>Yes</w:t>
            </w:r>
          </w:p>
        </w:tc>
        <w:tc>
          <w:tcPr>
            <w:tcW w:w="1697" w:type="dxa"/>
            <w:vAlign w:val="center"/>
          </w:tcPr>
          <w:p w14:paraId="39E69A97" w14:textId="77777777" w:rsidR="00D42ECB" w:rsidRPr="002A02BC" w:rsidRDefault="00D42ECB" w:rsidP="00D42ECB">
            <w:pPr>
              <w:spacing w:before="120"/>
              <w:jc w:val="both"/>
              <w:rPr>
                <w:b/>
                <w:color w:val="000000" w:themeColor="text1"/>
                <w:sz w:val="20"/>
              </w:rPr>
            </w:pPr>
            <w:r w:rsidRPr="002A02BC">
              <w:rPr>
                <w:b/>
                <w:color w:val="000000" w:themeColor="text1"/>
                <w:sz w:val="20"/>
              </w:rPr>
              <w:t>No</w:t>
            </w:r>
          </w:p>
        </w:tc>
        <w:tc>
          <w:tcPr>
            <w:tcW w:w="1701" w:type="dxa"/>
            <w:vAlign w:val="center"/>
          </w:tcPr>
          <w:p w14:paraId="5EC55FE1" w14:textId="77777777" w:rsidR="00D42ECB" w:rsidRPr="002A02BC" w:rsidRDefault="00D42ECB" w:rsidP="00D42ECB">
            <w:pPr>
              <w:spacing w:before="120"/>
              <w:jc w:val="both"/>
              <w:rPr>
                <w:b/>
                <w:color w:val="000000" w:themeColor="text1"/>
                <w:sz w:val="20"/>
              </w:rPr>
            </w:pPr>
            <w:r w:rsidRPr="002A02BC">
              <w:rPr>
                <w:rFonts w:eastAsia="Malgun Gothic"/>
                <w:b/>
                <w:sz w:val="20"/>
              </w:rPr>
              <w:t xml:space="preserve">No </w:t>
            </w:r>
          </w:p>
        </w:tc>
      </w:tr>
      <w:tr w:rsidR="00D42ECB" w:rsidRPr="002A02BC" w14:paraId="2873CBB0" w14:textId="77777777" w:rsidTr="00DE2DF7">
        <w:trPr>
          <w:trHeight w:val="887"/>
        </w:trPr>
        <w:tc>
          <w:tcPr>
            <w:tcW w:w="2828" w:type="dxa"/>
          </w:tcPr>
          <w:p w14:paraId="69DB9353" w14:textId="77777777" w:rsidR="00D42ECB" w:rsidRPr="002A02BC" w:rsidRDefault="00D42ECB" w:rsidP="00D42ECB">
            <w:pPr>
              <w:spacing w:before="120"/>
              <w:rPr>
                <w:b/>
                <w:color w:val="000000" w:themeColor="text1"/>
                <w:sz w:val="20"/>
              </w:rPr>
            </w:pPr>
            <w:r w:rsidRPr="002A02BC">
              <w:rPr>
                <w:b/>
                <w:color w:val="000000" w:themeColor="text1"/>
                <w:sz w:val="20"/>
              </w:rPr>
              <w:t xml:space="preserve">Whether UE device can maintain/store a single/unified model over different NW vendors for a CSI report configuration </w:t>
            </w:r>
          </w:p>
        </w:tc>
        <w:tc>
          <w:tcPr>
            <w:tcW w:w="1703" w:type="dxa"/>
            <w:vAlign w:val="center"/>
          </w:tcPr>
          <w:p w14:paraId="200DCDEC" w14:textId="0E4B42DE" w:rsidR="00D42ECB" w:rsidRPr="00936027" w:rsidRDefault="00D42ECB" w:rsidP="00D42ECB">
            <w:pPr>
              <w:spacing w:before="120"/>
              <w:jc w:val="both"/>
              <w:rPr>
                <w:rFonts w:eastAsia="Malgun Gothic"/>
                <w:b/>
                <w:sz w:val="20"/>
              </w:rPr>
            </w:pPr>
            <w:r>
              <w:rPr>
                <w:rFonts w:eastAsia="Malgun Gothic"/>
                <w:b/>
                <w:sz w:val="20"/>
              </w:rPr>
              <w:t xml:space="preserve"> No</w:t>
            </w:r>
          </w:p>
        </w:tc>
        <w:tc>
          <w:tcPr>
            <w:tcW w:w="1564" w:type="dxa"/>
            <w:vAlign w:val="center"/>
          </w:tcPr>
          <w:p w14:paraId="44348428" w14:textId="054681D8" w:rsidR="00D42ECB" w:rsidRPr="002A02BC" w:rsidRDefault="00D42ECB" w:rsidP="00D42ECB">
            <w:pPr>
              <w:spacing w:before="120"/>
              <w:jc w:val="both"/>
              <w:rPr>
                <w:rFonts w:eastAsia="Malgun Gothic"/>
                <w:b/>
                <w:sz w:val="20"/>
              </w:rPr>
            </w:pPr>
            <w:r w:rsidRPr="002A02BC">
              <w:rPr>
                <w:rFonts w:eastAsia="Malgun Gothic"/>
                <w:b/>
                <w:bCs/>
                <w:color w:val="000000" w:themeColor="text1"/>
                <w:sz w:val="20"/>
              </w:rPr>
              <w:t xml:space="preserve"> No</w:t>
            </w:r>
          </w:p>
        </w:tc>
        <w:tc>
          <w:tcPr>
            <w:tcW w:w="1697" w:type="dxa"/>
            <w:vAlign w:val="center"/>
          </w:tcPr>
          <w:p w14:paraId="2DBED104" w14:textId="77777777" w:rsidR="00D42ECB" w:rsidRPr="002A02BC" w:rsidRDefault="00D42ECB" w:rsidP="00D42ECB">
            <w:pPr>
              <w:spacing w:before="120"/>
              <w:jc w:val="both"/>
              <w:rPr>
                <w:b/>
                <w:color w:val="000000" w:themeColor="text1"/>
                <w:sz w:val="20"/>
              </w:rPr>
            </w:pPr>
            <w:r w:rsidRPr="002A02BC">
              <w:rPr>
                <w:b/>
                <w:color w:val="000000" w:themeColor="text1"/>
                <w:sz w:val="20"/>
              </w:rPr>
              <w:t>Yes</w:t>
            </w:r>
          </w:p>
        </w:tc>
        <w:tc>
          <w:tcPr>
            <w:tcW w:w="1701" w:type="dxa"/>
            <w:vAlign w:val="center"/>
          </w:tcPr>
          <w:p w14:paraId="0C65622B" w14:textId="77777777" w:rsidR="00D42ECB" w:rsidRPr="002A02BC" w:rsidRDefault="00D42ECB" w:rsidP="00D42ECB">
            <w:pPr>
              <w:spacing w:before="120"/>
              <w:jc w:val="both"/>
              <w:rPr>
                <w:b/>
                <w:color w:val="000000" w:themeColor="text1"/>
                <w:sz w:val="20"/>
              </w:rPr>
            </w:pPr>
            <w:r w:rsidRPr="002A02BC">
              <w:rPr>
                <w:b/>
                <w:color w:val="000000" w:themeColor="text1"/>
                <w:sz w:val="20"/>
              </w:rPr>
              <w:t>Yes</w:t>
            </w:r>
          </w:p>
        </w:tc>
      </w:tr>
      <w:tr w:rsidR="00D42ECB" w:rsidRPr="002A02BC" w14:paraId="0A1F1CA5" w14:textId="77777777" w:rsidTr="00DE2DF7">
        <w:trPr>
          <w:trHeight w:val="1360"/>
        </w:trPr>
        <w:tc>
          <w:tcPr>
            <w:tcW w:w="2828" w:type="dxa"/>
          </w:tcPr>
          <w:p w14:paraId="7D59DE06" w14:textId="77777777" w:rsidR="00D42ECB" w:rsidRPr="002A02BC" w:rsidRDefault="00D42ECB" w:rsidP="00D42ECB">
            <w:pPr>
              <w:spacing w:before="120"/>
              <w:rPr>
                <w:b/>
                <w:sz w:val="20"/>
              </w:rPr>
            </w:pPr>
            <w:r w:rsidRPr="002A02BC">
              <w:rPr>
                <w:b/>
                <w:sz w:val="20"/>
                <w:highlight w:val="yellow"/>
              </w:rPr>
              <w:t>Extendibility:</w:t>
            </w:r>
            <w:r w:rsidRPr="002A02BC">
              <w:rPr>
                <w:rFonts w:eastAsia="Malgun Gothic"/>
                <w:b/>
                <w:sz w:val="20"/>
                <w:highlight w:val="yellow"/>
              </w:rPr>
              <w:t xml:space="preserve"> to train new UE-side model compatible with NW-side model in use;</w:t>
            </w:r>
            <w:r w:rsidRPr="002A02BC">
              <w:rPr>
                <w:rFonts w:eastAsia="Malgun Gothic"/>
                <w:b/>
                <w:sz w:val="20"/>
              </w:rPr>
              <w:t xml:space="preserve"> </w:t>
            </w:r>
          </w:p>
        </w:tc>
        <w:tc>
          <w:tcPr>
            <w:tcW w:w="1703" w:type="dxa"/>
            <w:vAlign w:val="center"/>
          </w:tcPr>
          <w:p w14:paraId="59E6970B" w14:textId="0091668B" w:rsidR="00D42ECB" w:rsidRPr="002A02BC" w:rsidRDefault="00D42ECB" w:rsidP="00D42ECB">
            <w:pPr>
              <w:spacing w:before="120"/>
              <w:jc w:val="both"/>
              <w:rPr>
                <w:b/>
                <w:color w:val="000000" w:themeColor="text1"/>
                <w:kern w:val="24"/>
                <w:sz w:val="20"/>
                <w:highlight w:val="yellow"/>
              </w:rPr>
            </w:pPr>
            <w:r>
              <w:rPr>
                <w:b/>
                <w:color w:val="000000" w:themeColor="text1"/>
                <w:kern w:val="24"/>
                <w:sz w:val="20"/>
                <w:highlight w:val="yellow"/>
              </w:rPr>
              <w:t>Yes</w:t>
            </w:r>
          </w:p>
        </w:tc>
        <w:tc>
          <w:tcPr>
            <w:tcW w:w="1564" w:type="dxa"/>
            <w:vAlign w:val="center"/>
          </w:tcPr>
          <w:p w14:paraId="3D1E342F" w14:textId="0625EE90" w:rsidR="00D42ECB" w:rsidRPr="002A02BC" w:rsidRDefault="00D42ECB" w:rsidP="00D42ECB">
            <w:pPr>
              <w:spacing w:before="120"/>
              <w:jc w:val="both"/>
              <w:rPr>
                <w:b/>
                <w:color w:val="000000" w:themeColor="text1"/>
                <w:kern w:val="24"/>
                <w:sz w:val="20"/>
                <w:highlight w:val="yellow"/>
              </w:rPr>
            </w:pPr>
            <w:r>
              <w:rPr>
                <w:b/>
                <w:color w:val="000000" w:themeColor="text1"/>
                <w:kern w:val="24"/>
                <w:sz w:val="20"/>
                <w:highlight w:val="yellow"/>
              </w:rPr>
              <w:t>Yes</w:t>
            </w:r>
          </w:p>
        </w:tc>
        <w:tc>
          <w:tcPr>
            <w:tcW w:w="1697" w:type="dxa"/>
            <w:vAlign w:val="center"/>
          </w:tcPr>
          <w:p w14:paraId="2B7C8D67" w14:textId="35CE45C5" w:rsidR="00D42ECB" w:rsidRPr="002A02BC" w:rsidRDefault="00D42ECB" w:rsidP="00D42ECB">
            <w:pPr>
              <w:spacing w:before="120"/>
              <w:jc w:val="both"/>
              <w:rPr>
                <w:b/>
                <w:color w:val="000000" w:themeColor="text1"/>
                <w:kern w:val="24"/>
                <w:sz w:val="20"/>
                <w:highlight w:val="yellow"/>
              </w:rPr>
            </w:pPr>
            <w:r>
              <w:rPr>
                <w:b/>
                <w:color w:val="000000" w:themeColor="text1"/>
                <w:kern w:val="24"/>
                <w:sz w:val="20"/>
                <w:highlight w:val="yellow"/>
              </w:rPr>
              <w:t>No</w:t>
            </w:r>
          </w:p>
        </w:tc>
        <w:tc>
          <w:tcPr>
            <w:tcW w:w="1701" w:type="dxa"/>
            <w:vAlign w:val="center"/>
          </w:tcPr>
          <w:p w14:paraId="61A821A2" w14:textId="1499D576" w:rsidR="00D42ECB" w:rsidRPr="002A02BC" w:rsidRDefault="00D42ECB" w:rsidP="00D42ECB">
            <w:pPr>
              <w:spacing w:before="120"/>
              <w:jc w:val="both"/>
              <w:rPr>
                <w:b/>
                <w:color w:val="000000" w:themeColor="text1"/>
                <w:kern w:val="24"/>
                <w:sz w:val="20"/>
                <w:highlight w:val="yellow"/>
              </w:rPr>
            </w:pPr>
            <w:r>
              <w:rPr>
                <w:b/>
                <w:color w:val="000000" w:themeColor="text1"/>
                <w:kern w:val="24"/>
                <w:sz w:val="20"/>
                <w:highlight w:val="yellow"/>
              </w:rPr>
              <w:t>No</w:t>
            </w:r>
          </w:p>
        </w:tc>
      </w:tr>
      <w:tr w:rsidR="00D42ECB" w:rsidRPr="002A02BC" w14:paraId="18160457" w14:textId="77777777" w:rsidTr="00DE2DF7">
        <w:trPr>
          <w:trHeight w:val="1360"/>
        </w:trPr>
        <w:tc>
          <w:tcPr>
            <w:tcW w:w="2828" w:type="dxa"/>
          </w:tcPr>
          <w:p w14:paraId="669AA2C8" w14:textId="496F0738" w:rsidR="00D42ECB" w:rsidRPr="002A02BC" w:rsidRDefault="00D42ECB" w:rsidP="00D42ECB">
            <w:pPr>
              <w:spacing w:before="120"/>
              <w:rPr>
                <w:b/>
                <w:sz w:val="20"/>
              </w:rPr>
            </w:pPr>
            <w:bookmarkStart w:id="36" w:name="OLE_LINK94"/>
            <w:r w:rsidRPr="002A02BC">
              <w:rPr>
                <w:b/>
                <w:sz w:val="20"/>
                <w:highlight w:val="yellow"/>
              </w:rPr>
              <w:lastRenderedPageBreak/>
              <w:t>Extendibility:</w:t>
            </w:r>
            <w:r w:rsidRPr="002A02BC">
              <w:rPr>
                <w:rFonts w:eastAsia="Malgun Gothic"/>
                <w:b/>
                <w:sz w:val="20"/>
                <w:highlight w:val="yellow"/>
              </w:rPr>
              <w:t xml:space="preserve"> To train new NW-side model compatible with UE-side model in use</w:t>
            </w:r>
            <w:bookmarkEnd w:id="36"/>
          </w:p>
        </w:tc>
        <w:tc>
          <w:tcPr>
            <w:tcW w:w="1703" w:type="dxa"/>
            <w:vAlign w:val="center"/>
          </w:tcPr>
          <w:p w14:paraId="3FAEC541" w14:textId="7F922B1F" w:rsidR="00D42ECB" w:rsidRPr="002A02BC" w:rsidRDefault="00D42ECB" w:rsidP="00D42ECB">
            <w:pPr>
              <w:spacing w:before="120"/>
              <w:jc w:val="both"/>
              <w:rPr>
                <w:b/>
                <w:color w:val="000000" w:themeColor="text1"/>
                <w:kern w:val="24"/>
                <w:sz w:val="20"/>
                <w:highlight w:val="yellow"/>
              </w:rPr>
            </w:pPr>
            <w:r>
              <w:rPr>
                <w:b/>
                <w:color w:val="000000" w:themeColor="text1"/>
                <w:kern w:val="24"/>
                <w:sz w:val="20"/>
                <w:highlight w:val="yellow"/>
              </w:rPr>
              <w:t>No</w:t>
            </w:r>
          </w:p>
        </w:tc>
        <w:tc>
          <w:tcPr>
            <w:tcW w:w="1564" w:type="dxa"/>
            <w:vAlign w:val="center"/>
          </w:tcPr>
          <w:p w14:paraId="1DE794D1" w14:textId="2C701088" w:rsidR="00D42ECB" w:rsidRPr="00936027" w:rsidRDefault="00D42ECB" w:rsidP="00D42ECB">
            <w:pPr>
              <w:spacing w:before="120"/>
              <w:jc w:val="both"/>
              <w:rPr>
                <w:b/>
                <w:color w:val="000000" w:themeColor="text1"/>
                <w:kern w:val="24"/>
                <w:sz w:val="20"/>
                <w:highlight w:val="yellow"/>
              </w:rPr>
            </w:pPr>
            <w:r>
              <w:rPr>
                <w:b/>
                <w:color w:val="000000" w:themeColor="text1"/>
                <w:kern w:val="24"/>
                <w:sz w:val="20"/>
                <w:highlight w:val="yellow"/>
              </w:rPr>
              <w:t>No</w:t>
            </w:r>
          </w:p>
        </w:tc>
        <w:tc>
          <w:tcPr>
            <w:tcW w:w="1697" w:type="dxa"/>
            <w:vAlign w:val="center"/>
          </w:tcPr>
          <w:p w14:paraId="11FA80A9" w14:textId="47A3206D" w:rsidR="00D42ECB" w:rsidRPr="00936027" w:rsidRDefault="00D42ECB" w:rsidP="00D42ECB">
            <w:pPr>
              <w:spacing w:before="120"/>
              <w:jc w:val="both"/>
              <w:rPr>
                <w:b/>
                <w:color w:val="000000" w:themeColor="text1"/>
                <w:kern w:val="24"/>
                <w:sz w:val="20"/>
                <w:highlight w:val="yellow"/>
              </w:rPr>
            </w:pPr>
            <w:r>
              <w:rPr>
                <w:b/>
                <w:color w:val="000000" w:themeColor="text1"/>
                <w:kern w:val="24"/>
                <w:sz w:val="20"/>
                <w:highlight w:val="yellow"/>
              </w:rPr>
              <w:t>Yes</w:t>
            </w:r>
          </w:p>
        </w:tc>
        <w:tc>
          <w:tcPr>
            <w:tcW w:w="1701" w:type="dxa"/>
            <w:vAlign w:val="center"/>
          </w:tcPr>
          <w:p w14:paraId="3CF82E53" w14:textId="4DCDE5F8" w:rsidR="00D42ECB" w:rsidRPr="002A02BC" w:rsidRDefault="00D42ECB" w:rsidP="00D42ECB">
            <w:pPr>
              <w:spacing w:before="120"/>
              <w:jc w:val="both"/>
              <w:rPr>
                <w:b/>
                <w:color w:val="000000" w:themeColor="text1"/>
                <w:kern w:val="24"/>
                <w:sz w:val="20"/>
                <w:highlight w:val="yellow"/>
              </w:rPr>
            </w:pPr>
            <w:r>
              <w:rPr>
                <w:b/>
                <w:color w:val="000000" w:themeColor="text1"/>
                <w:kern w:val="24"/>
                <w:sz w:val="20"/>
                <w:highlight w:val="yellow"/>
              </w:rPr>
              <w:t>Yes</w:t>
            </w:r>
          </w:p>
        </w:tc>
      </w:tr>
      <w:tr w:rsidR="00D42ECB" w:rsidRPr="002A02BC" w14:paraId="1584BD6C" w14:textId="77777777" w:rsidTr="00DE2DF7">
        <w:trPr>
          <w:trHeight w:val="650"/>
        </w:trPr>
        <w:tc>
          <w:tcPr>
            <w:tcW w:w="2828" w:type="dxa"/>
          </w:tcPr>
          <w:p w14:paraId="1FB13D72" w14:textId="6531E9AA" w:rsidR="00D42ECB" w:rsidRPr="002A02BC" w:rsidRDefault="00D42ECB" w:rsidP="00D42ECB">
            <w:pPr>
              <w:spacing w:before="120"/>
              <w:rPr>
                <w:b/>
                <w:sz w:val="20"/>
                <w:highlight w:val="yellow"/>
              </w:rPr>
            </w:pPr>
            <w:bookmarkStart w:id="37" w:name="OLE_LINK93"/>
            <w:r w:rsidRPr="002A02BC">
              <w:rPr>
                <w:b/>
                <w:sz w:val="20"/>
                <w:highlight w:val="yellow"/>
              </w:rPr>
              <w:t>Whether training data distribution can match the inference device</w:t>
            </w:r>
            <w:bookmarkEnd w:id="37"/>
          </w:p>
        </w:tc>
        <w:tc>
          <w:tcPr>
            <w:tcW w:w="1703" w:type="dxa"/>
            <w:vAlign w:val="center"/>
          </w:tcPr>
          <w:p w14:paraId="243DD753" w14:textId="2FF456E8" w:rsidR="00D42ECB" w:rsidRPr="002A02BC" w:rsidRDefault="00D42ECB" w:rsidP="00D42ECB">
            <w:pPr>
              <w:spacing w:before="120"/>
              <w:jc w:val="both"/>
              <w:rPr>
                <w:rFonts w:eastAsia="宋体"/>
                <w:b/>
                <w:bCs/>
                <w:color w:val="000000" w:themeColor="text1"/>
                <w:sz w:val="20"/>
              </w:rPr>
            </w:pPr>
            <w:r w:rsidRPr="00936027">
              <w:rPr>
                <w:rFonts w:eastAsia="宋体"/>
                <w:b/>
                <w:bCs/>
                <w:color w:val="FF0000"/>
                <w:sz w:val="20"/>
              </w:rPr>
              <w:t>Yes</w:t>
            </w:r>
          </w:p>
        </w:tc>
        <w:tc>
          <w:tcPr>
            <w:tcW w:w="1564" w:type="dxa"/>
            <w:vAlign w:val="center"/>
          </w:tcPr>
          <w:p w14:paraId="358D6378" w14:textId="7FD90499" w:rsidR="00D42ECB" w:rsidRPr="002A02BC" w:rsidRDefault="00D42ECB" w:rsidP="00D42ECB">
            <w:pPr>
              <w:spacing w:before="120"/>
              <w:jc w:val="both"/>
              <w:rPr>
                <w:rFonts w:eastAsia="宋体"/>
                <w:b/>
                <w:bCs/>
                <w:color w:val="000000" w:themeColor="text1"/>
                <w:sz w:val="20"/>
                <w:highlight w:val="yellow"/>
              </w:rPr>
            </w:pPr>
            <w:r w:rsidRPr="00936027">
              <w:rPr>
                <w:rFonts w:eastAsia="宋体"/>
                <w:b/>
                <w:bCs/>
                <w:color w:val="FF0000"/>
                <w:sz w:val="20"/>
              </w:rPr>
              <w:t>Yes</w:t>
            </w:r>
          </w:p>
        </w:tc>
        <w:tc>
          <w:tcPr>
            <w:tcW w:w="1697" w:type="dxa"/>
            <w:vAlign w:val="center"/>
          </w:tcPr>
          <w:p w14:paraId="52E91CEE" w14:textId="77777777" w:rsidR="00D42ECB" w:rsidRPr="002A02BC" w:rsidRDefault="00D42ECB" w:rsidP="00D42ECB">
            <w:pPr>
              <w:spacing w:before="120"/>
              <w:jc w:val="both"/>
              <w:rPr>
                <w:b/>
                <w:color w:val="000000" w:themeColor="text1"/>
                <w:kern w:val="24"/>
                <w:sz w:val="20"/>
                <w:highlight w:val="yellow"/>
              </w:rPr>
            </w:pPr>
            <w:r w:rsidRPr="002A02BC">
              <w:rPr>
                <w:b/>
                <w:color w:val="000000" w:themeColor="text1"/>
                <w:kern w:val="24"/>
                <w:sz w:val="20"/>
                <w:highlight w:val="yellow"/>
              </w:rPr>
              <w:t>Yes</w:t>
            </w:r>
          </w:p>
        </w:tc>
        <w:tc>
          <w:tcPr>
            <w:tcW w:w="1701" w:type="dxa"/>
            <w:vAlign w:val="center"/>
          </w:tcPr>
          <w:p w14:paraId="44769D7E" w14:textId="77777777" w:rsidR="00D42ECB" w:rsidRPr="002A02BC" w:rsidRDefault="00D42ECB" w:rsidP="00D42ECB">
            <w:pPr>
              <w:spacing w:before="120"/>
              <w:jc w:val="both"/>
              <w:rPr>
                <w:b/>
                <w:color w:val="000000" w:themeColor="text1"/>
                <w:kern w:val="24"/>
                <w:sz w:val="20"/>
                <w:highlight w:val="yellow"/>
              </w:rPr>
            </w:pPr>
            <w:r w:rsidRPr="002A02BC">
              <w:rPr>
                <w:b/>
                <w:color w:val="000000" w:themeColor="text1"/>
                <w:kern w:val="24"/>
                <w:sz w:val="20"/>
                <w:highlight w:val="yellow"/>
              </w:rPr>
              <w:t>Yes</w:t>
            </w:r>
          </w:p>
        </w:tc>
      </w:tr>
      <w:tr w:rsidR="00D42ECB" w:rsidRPr="002A02BC" w14:paraId="7BAF95A3" w14:textId="77777777" w:rsidTr="00DE2DF7">
        <w:trPr>
          <w:trHeight w:val="157"/>
        </w:trPr>
        <w:tc>
          <w:tcPr>
            <w:tcW w:w="2828" w:type="dxa"/>
          </w:tcPr>
          <w:p w14:paraId="20639920" w14:textId="788151B3" w:rsidR="00D42ECB" w:rsidRPr="002A02BC" w:rsidRDefault="00D42ECB" w:rsidP="00D42ECB">
            <w:pPr>
              <w:spacing w:before="120"/>
              <w:rPr>
                <w:b/>
                <w:sz w:val="20"/>
                <w:highlight w:val="yellow"/>
              </w:rPr>
            </w:pPr>
            <w:bookmarkStart w:id="38" w:name="OLE_LINK91"/>
            <w:bookmarkStart w:id="39" w:name="OLE_LINK92"/>
            <w:r w:rsidRPr="002A02BC">
              <w:rPr>
                <w:rFonts w:eastAsia="Malgun Gothic"/>
                <w:b/>
                <w:sz w:val="20"/>
                <w:highlight w:val="yellow"/>
              </w:rPr>
              <w:t>Software/hardware compatibility (Whether device capability can be considered for model development)</w:t>
            </w:r>
            <w:bookmarkEnd w:id="38"/>
            <w:bookmarkEnd w:id="39"/>
          </w:p>
        </w:tc>
        <w:tc>
          <w:tcPr>
            <w:tcW w:w="1703" w:type="dxa"/>
            <w:vAlign w:val="center"/>
          </w:tcPr>
          <w:p w14:paraId="2828A734" w14:textId="77777777" w:rsidR="00D42ECB" w:rsidRPr="002A02BC" w:rsidRDefault="00D42ECB" w:rsidP="00D42ECB">
            <w:pPr>
              <w:spacing w:before="120"/>
              <w:jc w:val="both"/>
              <w:rPr>
                <w:b/>
                <w:color w:val="000000" w:themeColor="text1"/>
                <w:kern w:val="24"/>
                <w:sz w:val="20"/>
              </w:rPr>
            </w:pPr>
            <w:r w:rsidRPr="002A02BC">
              <w:rPr>
                <w:rFonts w:eastAsia="宋体"/>
                <w:b/>
                <w:sz w:val="20"/>
                <w:highlight w:val="yellow"/>
              </w:rPr>
              <w:t>No</w:t>
            </w:r>
          </w:p>
        </w:tc>
        <w:tc>
          <w:tcPr>
            <w:tcW w:w="1564" w:type="dxa"/>
            <w:vAlign w:val="center"/>
          </w:tcPr>
          <w:p w14:paraId="23062F56" w14:textId="77777777" w:rsidR="00D42ECB" w:rsidRPr="002A02BC" w:rsidRDefault="00D42ECB" w:rsidP="00D42ECB">
            <w:pPr>
              <w:spacing w:before="120"/>
              <w:jc w:val="both"/>
              <w:rPr>
                <w:rFonts w:eastAsia="宋体"/>
                <w:b/>
                <w:sz w:val="20"/>
                <w:highlight w:val="yellow"/>
              </w:rPr>
            </w:pPr>
            <w:r w:rsidRPr="002A02BC">
              <w:rPr>
                <w:rFonts w:eastAsia="宋体"/>
                <w:b/>
                <w:bCs/>
                <w:color w:val="000000" w:themeColor="text1"/>
                <w:sz w:val="20"/>
                <w:highlight w:val="yellow"/>
              </w:rPr>
              <w:t xml:space="preserve">Yes </w:t>
            </w:r>
          </w:p>
        </w:tc>
        <w:tc>
          <w:tcPr>
            <w:tcW w:w="1697" w:type="dxa"/>
            <w:vAlign w:val="center"/>
          </w:tcPr>
          <w:p w14:paraId="641FE8AA" w14:textId="77777777" w:rsidR="00D42ECB" w:rsidRPr="002A02BC" w:rsidRDefault="00D42ECB" w:rsidP="00D42ECB">
            <w:pPr>
              <w:spacing w:before="120"/>
              <w:jc w:val="both"/>
              <w:rPr>
                <w:b/>
                <w:color w:val="000000" w:themeColor="text1"/>
                <w:kern w:val="24"/>
                <w:sz w:val="20"/>
                <w:highlight w:val="yellow"/>
              </w:rPr>
            </w:pPr>
            <w:r w:rsidRPr="002A02BC">
              <w:rPr>
                <w:b/>
                <w:color w:val="000000" w:themeColor="text1"/>
                <w:kern w:val="24"/>
                <w:sz w:val="20"/>
                <w:highlight w:val="yellow"/>
              </w:rPr>
              <w:t>Yes</w:t>
            </w:r>
          </w:p>
        </w:tc>
        <w:tc>
          <w:tcPr>
            <w:tcW w:w="1701" w:type="dxa"/>
            <w:vAlign w:val="center"/>
          </w:tcPr>
          <w:p w14:paraId="6FC1DFB2" w14:textId="77777777" w:rsidR="00D42ECB" w:rsidRPr="002A02BC" w:rsidRDefault="00D42ECB" w:rsidP="00D42ECB">
            <w:pPr>
              <w:spacing w:before="120"/>
              <w:jc w:val="both"/>
              <w:rPr>
                <w:b/>
                <w:color w:val="000000" w:themeColor="text1"/>
                <w:kern w:val="24"/>
                <w:sz w:val="20"/>
                <w:highlight w:val="yellow"/>
              </w:rPr>
            </w:pPr>
            <w:r w:rsidRPr="002A02BC">
              <w:rPr>
                <w:b/>
                <w:color w:val="000000" w:themeColor="text1"/>
                <w:kern w:val="24"/>
                <w:sz w:val="20"/>
                <w:highlight w:val="yellow"/>
              </w:rPr>
              <w:t>Yes</w:t>
            </w:r>
          </w:p>
        </w:tc>
      </w:tr>
      <w:tr w:rsidR="00D42ECB" w:rsidRPr="002A02BC" w14:paraId="4DDDF924" w14:textId="77777777" w:rsidTr="00DE2DF7">
        <w:trPr>
          <w:trHeight w:val="669"/>
        </w:trPr>
        <w:tc>
          <w:tcPr>
            <w:tcW w:w="2828" w:type="dxa"/>
          </w:tcPr>
          <w:p w14:paraId="1A0C96A9" w14:textId="77777777" w:rsidR="00D42ECB" w:rsidRPr="002A02BC" w:rsidRDefault="00D42ECB" w:rsidP="00D42ECB">
            <w:pPr>
              <w:spacing w:before="120"/>
              <w:rPr>
                <w:rFonts w:eastAsia="Malgun Gothic"/>
                <w:b/>
                <w:sz w:val="20"/>
              </w:rPr>
            </w:pPr>
            <w:r w:rsidRPr="002A02BC">
              <w:rPr>
                <w:rFonts w:eastAsia="Malgun Gothic"/>
                <w:b/>
                <w:sz w:val="20"/>
              </w:rPr>
              <w:t>Model performance based on evaluation in 9.2.2.1</w:t>
            </w:r>
          </w:p>
        </w:tc>
        <w:tc>
          <w:tcPr>
            <w:tcW w:w="1703" w:type="dxa"/>
          </w:tcPr>
          <w:p w14:paraId="6FFCA264" w14:textId="77777777" w:rsidR="00D42ECB" w:rsidRPr="002A02BC" w:rsidRDefault="00D42ECB" w:rsidP="00D42ECB">
            <w:pPr>
              <w:spacing w:before="120"/>
              <w:rPr>
                <w:b/>
                <w:color w:val="000000" w:themeColor="text1"/>
                <w:kern w:val="24"/>
                <w:sz w:val="20"/>
              </w:rPr>
            </w:pPr>
            <w:r w:rsidRPr="002A02BC">
              <w:rPr>
                <w:rFonts w:eastAsia="Malgun Gothic"/>
                <w:b/>
                <w:sz w:val="20"/>
              </w:rPr>
              <w:t>Performance  refers to 9.2.2.1 observations</w:t>
            </w:r>
          </w:p>
        </w:tc>
        <w:tc>
          <w:tcPr>
            <w:tcW w:w="1564" w:type="dxa"/>
          </w:tcPr>
          <w:p w14:paraId="49EEBDBB" w14:textId="77777777" w:rsidR="00D42ECB" w:rsidRPr="002A02BC" w:rsidRDefault="00D42ECB" w:rsidP="00D42ECB">
            <w:pPr>
              <w:spacing w:before="120"/>
              <w:rPr>
                <w:rFonts w:eastAsia="Malgun Gothic"/>
                <w:b/>
                <w:sz w:val="20"/>
              </w:rPr>
            </w:pPr>
            <w:r w:rsidRPr="002A02BC">
              <w:rPr>
                <w:rFonts w:eastAsia="Malgun Gothic"/>
                <w:b/>
                <w:sz w:val="20"/>
              </w:rPr>
              <w:t>Performance  refers to 9.2.2.1 observations</w:t>
            </w:r>
          </w:p>
        </w:tc>
        <w:tc>
          <w:tcPr>
            <w:tcW w:w="1697" w:type="dxa"/>
          </w:tcPr>
          <w:p w14:paraId="66F17BE2" w14:textId="77777777" w:rsidR="00D42ECB" w:rsidRPr="002A02BC" w:rsidRDefault="00D42ECB" w:rsidP="00D42ECB">
            <w:pPr>
              <w:spacing w:before="120"/>
              <w:rPr>
                <w:b/>
                <w:color w:val="000000" w:themeColor="text1"/>
                <w:kern w:val="24"/>
                <w:sz w:val="20"/>
              </w:rPr>
            </w:pPr>
            <w:r w:rsidRPr="002A02BC">
              <w:rPr>
                <w:rFonts w:eastAsia="Malgun Gothic"/>
                <w:b/>
                <w:sz w:val="20"/>
              </w:rPr>
              <w:t>Performance refers to 9.2.2.1 observations</w:t>
            </w:r>
          </w:p>
        </w:tc>
        <w:tc>
          <w:tcPr>
            <w:tcW w:w="1701" w:type="dxa"/>
          </w:tcPr>
          <w:p w14:paraId="592A7BD8" w14:textId="77777777" w:rsidR="00D42ECB" w:rsidRPr="002A02BC" w:rsidRDefault="00D42ECB" w:rsidP="00D42ECB">
            <w:pPr>
              <w:spacing w:before="120"/>
              <w:rPr>
                <w:b/>
                <w:color w:val="000000" w:themeColor="text1"/>
                <w:kern w:val="24"/>
                <w:sz w:val="20"/>
              </w:rPr>
            </w:pPr>
            <w:r w:rsidRPr="002A02BC">
              <w:rPr>
                <w:rFonts w:eastAsia="Malgun Gothic"/>
                <w:b/>
                <w:sz w:val="20"/>
              </w:rPr>
              <w:t>Performance  refers to 9.2.2.1 observations</w:t>
            </w:r>
          </w:p>
        </w:tc>
      </w:tr>
    </w:tbl>
    <w:p w14:paraId="5D8DCC87" w14:textId="24D9F407" w:rsidR="0089141D" w:rsidRPr="000D363E" w:rsidRDefault="0089141D" w:rsidP="000D363E">
      <w:pPr>
        <w:spacing w:before="120" w:after="120"/>
        <w:jc w:val="both"/>
        <w:rPr>
          <w:rFonts w:eastAsiaTheme="minorEastAsia"/>
          <w:b/>
          <w:i/>
          <w:szCs w:val="24"/>
          <w:lang w:val="en-US" w:eastAsia="zh-CN"/>
        </w:rPr>
      </w:pPr>
    </w:p>
    <w:bookmarkEnd w:id="25"/>
    <w:bookmarkEnd w:id="26"/>
    <w:p w14:paraId="29A73336" w14:textId="39455022" w:rsidR="00AE6396" w:rsidRDefault="00AE6396" w:rsidP="00AE6396">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Model monitoring</w:t>
      </w:r>
    </w:p>
    <w:tbl>
      <w:tblPr>
        <w:tblStyle w:val="aff5"/>
        <w:tblW w:w="9634" w:type="dxa"/>
        <w:tblLook w:val="04A0" w:firstRow="1" w:lastRow="0" w:firstColumn="1" w:lastColumn="0" w:noHBand="0" w:noVBand="1"/>
      </w:tblPr>
      <w:tblGrid>
        <w:gridCol w:w="9634"/>
      </w:tblGrid>
      <w:tr w:rsidR="006C6C74" w:rsidRPr="006A187B" w14:paraId="7A3DDFAA" w14:textId="77777777" w:rsidTr="007D6848">
        <w:tc>
          <w:tcPr>
            <w:tcW w:w="9634" w:type="dxa"/>
          </w:tcPr>
          <w:p w14:paraId="227A6265" w14:textId="77777777" w:rsidR="00EB6F3B" w:rsidRPr="00EB6F3B" w:rsidRDefault="00EB6F3B" w:rsidP="00EB6F3B">
            <w:pPr>
              <w:keepNext/>
              <w:keepLines/>
              <w:tabs>
                <w:tab w:val="left" w:pos="432"/>
                <w:tab w:val="left" w:pos="576"/>
                <w:tab w:val="left" w:pos="720"/>
              </w:tabs>
              <w:overflowPunct w:val="0"/>
              <w:autoSpaceDE w:val="0"/>
              <w:autoSpaceDN w:val="0"/>
              <w:adjustRightInd w:val="0"/>
              <w:spacing w:beforeLines="0" w:before="120" w:line="259" w:lineRule="auto"/>
              <w:ind w:left="720" w:hanging="720"/>
              <w:textAlignment w:val="baseline"/>
              <w:outlineLvl w:val="2"/>
              <w:rPr>
                <w:rFonts w:eastAsia="Malgun Gothic"/>
                <w:b/>
                <w:bCs/>
                <w:i/>
                <w:iCs/>
                <w:sz w:val="20"/>
                <w:lang w:val="en-US" w:eastAsia="zh-CN"/>
              </w:rPr>
            </w:pPr>
            <w:bookmarkStart w:id="40" w:name="OLE_LINK110"/>
            <w:bookmarkStart w:id="41" w:name="OLE_LINK112"/>
            <w:bookmarkStart w:id="42" w:name="OLE_LINK259"/>
            <w:bookmarkStart w:id="43" w:name="OLE_LINK260"/>
            <w:bookmarkStart w:id="44" w:name="OLE_LINK134"/>
            <w:bookmarkStart w:id="45" w:name="OLE_LINK155"/>
            <w:bookmarkStart w:id="46" w:name="OLE_LINK124"/>
            <w:bookmarkStart w:id="47" w:name="OLE_LINK125"/>
            <w:r w:rsidRPr="00EB6F3B">
              <w:rPr>
                <w:rFonts w:eastAsia="Malgun Gothic"/>
                <w:b/>
                <w:bCs/>
                <w:i/>
                <w:iCs/>
                <w:sz w:val="20"/>
                <w:lang w:val="en-US" w:eastAsia="zh-CN"/>
              </w:rPr>
              <w:t xml:space="preserve">Proposal 2-4-1:  </w:t>
            </w:r>
          </w:p>
          <w:p w14:paraId="4C1D8C44" w14:textId="77777777" w:rsidR="00EB6F3B" w:rsidRPr="00EB6F3B" w:rsidRDefault="00EB6F3B" w:rsidP="00EB6F3B">
            <w:pPr>
              <w:spacing w:beforeLines="0" w:before="0" w:after="0"/>
              <w:rPr>
                <w:rFonts w:eastAsia="Times New Roman"/>
                <w:sz w:val="20"/>
                <w:lang w:val="en-US" w:eastAsia="zh-CN"/>
              </w:rPr>
            </w:pPr>
          </w:p>
          <w:p w14:paraId="249AE2CC" w14:textId="77777777" w:rsidR="00EB6F3B" w:rsidRPr="00EB6F3B" w:rsidRDefault="00EB6F3B" w:rsidP="00EB6F3B">
            <w:pPr>
              <w:spacing w:beforeLines="0" w:before="0" w:after="0"/>
              <w:rPr>
                <w:rFonts w:eastAsia="Malgun Gothic"/>
                <w:b/>
                <w:bCs/>
                <w:i/>
                <w:iCs/>
                <w:sz w:val="20"/>
                <w:lang w:val="en-US" w:eastAsia="zh-CN"/>
              </w:rPr>
            </w:pPr>
            <w:r w:rsidRPr="00EB6F3B">
              <w:rPr>
                <w:rFonts w:eastAsia="Malgun Gothic"/>
                <w:b/>
                <w:bCs/>
                <w:i/>
                <w:iCs/>
                <w:sz w:val="20"/>
                <w:lang w:val="en-US" w:eastAsia="zh-CN"/>
              </w:rPr>
              <w:t>In CSI compression using two-sided model use case, network may configure a threshold criterion to facilitate UE to perform model monitoring including at least:</w:t>
            </w:r>
          </w:p>
          <w:p w14:paraId="64FB7AA2" w14:textId="77777777" w:rsidR="00EB6F3B" w:rsidRPr="00EB6F3B" w:rsidRDefault="00EB6F3B" w:rsidP="00EB6F3B">
            <w:pPr>
              <w:spacing w:beforeLines="0" w:before="0" w:after="0"/>
              <w:rPr>
                <w:rFonts w:eastAsia="Malgun Gothic"/>
                <w:b/>
                <w:bCs/>
                <w:i/>
                <w:iCs/>
                <w:sz w:val="20"/>
                <w:lang w:val="en-US" w:eastAsia="zh-CN"/>
              </w:rPr>
            </w:pPr>
          </w:p>
          <w:p w14:paraId="1E9C807B" w14:textId="77777777" w:rsidR="00EB6F3B" w:rsidRPr="00EB6F3B" w:rsidRDefault="00EB6F3B" w:rsidP="00932FB4">
            <w:pPr>
              <w:numPr>
                <w:ilvl w:val="0"/>
                <w:numId w:val="13"/>
              </w:numPr>
              <w:spacing w:beforeLines="0" w:before="0" w:after="120"/>
              <w:rPr>
                <w:rFonts w:eastAsia="Malgun Gothic"/>
                <w:b/>
                <w:bCs/>
                <w:i/>
                <w:iCs/>
                <w:sz w:val="20"/>
                <w:lang w:val="en-US" w:eastAsia="zh-CN"/>
              </w:rPr>
            </w:pPr>
            <w:r w:rsidRPr="00EB6F3B">
              <w:rPr>
                <w:rFonts w:eastAsia="Malgun Gothic"/>
                <w:b/>
                <w:bCs/>
                <w:i/>
                <w:iCs/>
                <w:sz w:val="20"/>
                <w:lang w:val="en-US" w:eastAsia="zh-CN"/>
              </w:rPr>
              <w:t>Types of the threshold criterion, e.g., eventual KPI (e.g., ACK/NACK ratio, throughput, RSRP, etc.) and/or intermediate KPI (e.g., SGCS, NMSE, etc.).</w:t>
            </w:r>
          </w:p>
          <w:p w14:paraId="74F9AA2C" w14:textId="77777777" w:rsidR="00EB6F3B" w:rsidRPr="00EB6F3B" w:rsidRDefault="00EB6F3B" w:rsidP="00932FB4">
            <w:pPr>
              <w:numPr>
                <w:ilvl w:val="0"/>
                <w:numId w:val="13"/>
              </w:numPr>
              <w:spacing w:beforeLines="0" w:before="0" w:after="120"/>
              <w:rPr>
                <w:rFonts w:eastAsia="Malgun Gothic"/>
                <w:b/>
                <w:bCs/>
                <w:i/>
                <w:iCs/>
                <w:sz w:val="20"/>
                <w:lang w:val="en-US" w:eastAsia="zh-CN"/>
              </w:rPr>
            </w:pPr>
            <w:r w:rsidRPr="00EB6F3B">
              <w:rPr>
                <w:rFonts w:eastAsia="Malgun Gothic"/>
                <w:b/>
                <w:bCs/>
                <w:i/>
                <w:iCs/>
                <w:sz w:val="20"/>
                <w:lang w:val="en-US" w:eastAsia="zh-CN"/>
              </w:rPr>
              <w:t xml:space="preserve">Threshold value of each criterion. </w:t>
            </w:r>
          </w:p>
          <w:p w14:paraId="2214278C" w14:textId="4A6F9A9B" w:rsidR="00EB6F3B" w:rsidRPr="00EB6F3B" w:rsidRDefault="00EB6F3B" w:rsidP="00932FB4">
            <w:pPr>
              <w:numPr>
                <w:ilvl w:val="0"/>
                <w:numId w:val="13"/>
              </w:numPr>
              <w:spacing w:beforeLines="0" w:before="0" w:after="120"/>
              <w:rPr>
                <w:rFonts w:eastAsia="等线"/>
                <w:sz w:val="20"/>
                <w:lang w:eastAsia="zh-CN"/>
              </w:rPr>
            </w:pPr>
            <w:r w:rsidRPr="00EB6F3B">
              <w:rPr>
                <w:rFonts w:eastAsia="Malgun Gothic"/>
                <w:b/>
                <w:bCs/>
                <w:i/>
                <w:iCs/>
                <w:sz w:val="20"/>
                <w:lang w:val="en-US" w:eastAsia="zh-CN"/>
              </w:rPr>
              <w:t xml:space="preserve">UE report based on the criterion and threshold. </w:t>
            </w:r>
            <w:bookmarkEnd w:id="40"/>
            <w:bookmarkEnd w:id="41"/>
          </w:p>
        </w:tc>
      </w:tr>
    </w:tbl>
    <w:p w14:paraId="6D7ED4D5" w14:textId="5DBC5AC1" w:rsidR="00ED6CAA" w:rsidRDefault="00423E42" w:rsidP="00BA7565">
      <w:pPr>
        <w:spacing w:before="120" w:after="120"/>
        <w:jc w:val="both"/>
        <w:rPr>
          <w:rFonts w:eastAsiaTheme="minorEastAsia"/>
          <w:color w:val="000000" w:themeColor="text1"/>
          <w:szCs w:val="24"/>
          <w:lang w:eastAsia="zh-CN"/>
        </w:rPr>
      </w:pPr>
      <w:bookmarkStart w:id="48" w:name="OLE_LINK30"/>
      <w:bookmarkStart w:id="49" w:name="OLE_LINK31"/>
      <w:bookmarkEnd w:id="42"/>
      <w:bookmarkEnd w:id="43"/>
      <w:bookmarkEnd w:id="44"/>
      <w:bookmarkEnd w:id="45"/>
      <w:bookmarkEnd w:id="46"/>
      <w:bookmarkEnd w:id="47"/>
      <w:r>
        <w:rPr>
          <w:rFonts w:eastAsiaTheme="minorEastAsia"/>
          <w:color w:val="000000" w:themeColor="text1"/>
          <w:szCs w:val="24"/>
          <w:lang w:val="en-US" w:eastAsia="zh-CN"/>
        </w:rPr>
        <w:t>In RAN1#114 [2]</w:t>
      </w:r>
      <w:r w:rsidRPr="006A187B">
        <w:rPr>
          <w:rFonts w:eastAsiaTheme="minorEastAsia"/>
          <w:color w:val="000000" w:themeColor="text1"/>
          <w:szCs w:val="24"/>
          <w:lang w:val="en-US" w:eastAsia="zh-CN"/>
        </w:rPr>
        <w:t xml:space="preserve">, the </w:t>
      </w:r>
      <w:r>
        <w:rPr>
          <w:rFonts w:eastAsiaTheme="minorEastAsia"/>
          <w:color w:val="000000" w:themeColor="text1"/>
          <w:szCs w:val="24"/>
          <w:lang w:val="en-US" w:eastAsia="zh-CN"/>
        </w:rPr>
        <w:t>above proposal was captured by FL</w:t>
      </w:r>
      <w:r w:rsidRPr="006A187B">
        <w:rPr>
          <w:rFonts w:eastAsiaTheme="minorEastAsia"/>
          <w:color w:val="000000" w:themeColor="text1"/>
          <w:szCs w:val="24"/>
          <w:lang w:val="en-US" w:eastAsia="zh-CN"/>
        </w:rPr>
        <w:t>.</w:t>
      </w:r>
      <w:r>
        <w:rPr>
          <w:rFonts w:eastAsiaTheme="minorEastAsia"/>
          <w:color w:val="000000" w:themeColor="text1"/>
          <w:szCs w:val="24"/>
          <w:lang w:val="en-US" w:eastAsia="zh-CN"/>
        </w:rPr>
        <w:t xml:space="preserve"> </w:t>
      </w:r>
      <w:r w:rsidR="00EB6F3B">
        <w:rPr>
          <w:rFonts w:eastAsiaTheme="minorEastAsia"/>
          <w:color w:val="000000" w:themeColor="text1"/>
          <w:szCs w:val="24"/>
          <w:lang w:eastAsia="zh-CN"/>
        </w:rPr>
        <w:t xml:space="preserve">For </w:t>
      </w:r>
      <w:r w:rsidR="00EB6F3B" w:rsidRPr="00EB6F3B">
        <w:rPr>
          <w:rFonts w:eastAsiaTheme="minorEastAsia"/>
          <w:color w:val="000000" w:themeColor="text1"/>
          <w:szCs w:val="24"/>
          <w:lang w:eastAsia="zh-CN"/>
        </w:rPr>
        <w:t xml:space="preserve">UE-side model monitoring, </w:t>
      </w:r>
      <w:r w:rsidR="00EB6F3B">
        <w:rPr>
          <w:rFonts w:eastAsiaTheme="minorEastAsia"/>
          <w:color w:val="000000" w:themeColor="text1"/>
          <w:szCs w:val="24"/>
          <w:lang w:eastAsia="zh-CN"/>
        </w:rPr>
        <w:t>the performance metric</w:t>
      </w:r>
      <w:r w:rsidR="00EB6F3B" w:rsidRPr="00EB6F3B">
        <w:rPr>
          <w:rFonts w:eastAsiaTheme="minorEastAsia"/>
          <w:color w:val="000000" w:themeColor="text1"/>
          <w:szCs w:val="24"/>
          <w:lang w:eastAsia="zh-CN"/>
        </w:rPr>
        <w:t xml:space="preserve"> </w:t>
      </w:r>
      <w:r w:rsidR="00EB6F3B">
        <w:rPr>
          <w:rFonts w:eastAsiaTheme="minorEastAsia"/>
          <w:color w:val="000000" w:themeColor="text1"/>
          <w:szCs w:val="24"/>
          <w:lang w:eastAsia="zh-CN"/>
        </w:rPr>
        <w:t>is</w:t>
      </w:r>
      <w:r w:rsidR="00EB6F3B" w:rsidRPr="00EB6F3B">
        <w:rPr>
          <w:rFonts w:eastAsiaTheme="minorEastAsia"/>
          <w:color w:val="000000" w:themeColor="text1"/>
          <w:szCs w:val="24"/>
          <w:lang w:eastAsia="zh-CN"/>
        </w:rPr>
        <w:t xml:space="preserve"> computed </w:t>
      </w:r>
      <w:r w:rsidR="00EB6F3B">
        <w:rPr>
          <w:rFonts w:eastAsiaTheme="minorEastAsia"/>
          <w:color w:val="000000" w:themeColor="text1"/>
          <w:szCs w:val="24"/>
          <w:lang w:eastAsia="zh-CN"/>
        </w:rPr>
        <w:t>by UE</w:t>
      </w:r>
      <w:r w:rsidR="00EB6F3B" w:rsidRPr="00EB6F3B">
        <w:rPr>
          <w:rFonts w:eastAsiaTheme="minorEastAsia"/>
          <w:color w:val="000000" w:themeColor="text1"/>
          <w:szCs w:val="24"/>
          <w:lang w:eastAsia="zh-CN"/>
        </w:rPr>
        <w:t xml:space="preserve">, while </w:t>
      </w:r>
      <w:r w:rsidR="00EB6F3B">
        <w:rPr>
          <w:rFonts w:eastAsiaTheme="minorEastAsia"/>
          <w:color w:val="000000" w:themeColor="text1"/>
          <w:szCs w:val="24"/>
          <w:lang w:eastAsia="zh-CN"/>
        </w:rPr>
        <w:t>the decision</w:t>
      </w:r>
      <w:r w:rsidR="00EB6F3B" w:rsidRPr="00EB6F3B">
        <w:rPr>
          <w:rFonts w:eastAsiaTheme="minorEastAsia"/>
          <w:color w:val="000000" w:themeColor="text1"/>
          <w:szCs w:val="24"/>
          <w:lang w:eastAsia="zh-CN"/>
        </w:rPr>
        <w:t xml:space="preserve"> </w:t>
      </w:r>
      <w:r w:rsidR="00EB6F3B">
        <w:rPr>
          <w:rFonts w:eastAsiaTheme="minorEastAsia"/>
          <w:color w:val="000000" w:themeColor="text1"/>
          <w:szCs w:val="24"/>
          <w:lang w:eastAsia="zh-CN"/>
        </w:rPr>
        <w:t>is</w:t>
      </w:r>
      <w:r w:rsidR="00EB6F3B" w:rsidRPr="00EB6F3B">
        <w:rPr>
          <w:rFonts w:eastAsiaTheme="minorEastAsia"/>
          <w:color w:val="000000" w:themeColor="text1"/>
          <w:szCs w:val="24"/>
          <w:lang w:eastAsia="zh-CN"/>
        </w:rPr>
        <w:t xml:space="preserve"> still required to be executed </w:t>
      </w:r>
      <w:r w:rsidR="00EB6F3B">
        <w:rPr>
          <w:rFonts w:eastAsiaTheme="minorEastAsia"/>
          <w:color w:val="000000" w:themeColor="text1"/>
          <w:szCs w:val="24"/>
          <w:lang w:eastAsia="zh-CN"/>
        </w:rPr>
        <w:t xml:space="preserve">by NW. </w:t>
      </w:r>
      <w:r w:rsidR="00EB6F3B" w:rsidRPr="00EB6F3B">
        <w:rPr>
          <w:rFonts w:eastAsiaTheme="minorEastAsia"/>
          <w:color w:val="000000" w:themeColor="text1"/>
          <w:szCs w:val="24"/>
          <w:lang w:eastAsia="zh-CN"/>
        </w:rPr>
        <w:t>This necessitates the UE to report th</w:t>
      </w:r>
      <w:r w:rsidR="00EB6F3B">
        <w:rPr>
          <w:rFonts w:eastAsiaTheme="minorEastAsia"/>
          <w:color w:val="000000" w:themeColor="text1"/>
          <w:szCs w:val="24"/>
          <w:lang w:eastAsia="zh-CN"/>
        </w:rPr>
        <w:t>e calculated performance metric</w:t>
      </w:r>
      <w:r w:rsidR="00EB6F3B" w:rsidRPr="00EB6F3B">
        <w:rPr>
          <w:rFonts w:eastAsiaTheme="minorEastAsia"/>
          <w:color w:val="000000" w:themeColor="text1"/>
          <w:szCs w:val="24"/>
          <w:lang w:eastAsia="zh-CN"/>
        </w:rPr>
        <w:t>. However, it is evident that directly reporting performance metrics similar to SGCS</w:t>
      </w:r>
      <w:r w:rsidR="00EB6F3B">
        <w:rPr>
          <w:rFonts w:eastAsiaTheme="minorEastAsia"/>
          <w:color w:val="000000" w:themeColor="text1"/>
          <w:szCs w:val="24"/>
          <w:lang w:eastAsia="zh-CN"/>
        </w:rPr>
        <w:t xml:space="preserve"> (e.g., 0.92, 0.68)</w:t>
      </w:r>
      <w:r w:rsidR="00EB6F3B" w:rsidRPr="00EB6F3B">
        <w:rPr>
          <w:rFonts w:eastAsiaTheme="minorEastAsia"/>
          <w:color w:val="000000" w:themeColor="text1"/>
          <w:szCs w:val="24"/>
          <w:lang w:eastAsia="zh-CN"/>
        </w:rPr>
        <w:t xml:space="preserve"> poses challenges. </w:t>
      </w:r>
      <w:r w:rsidR="00ED6CAA" w:rsidRPr="00ED6CAA">
        <w:rPr>
          <w:rFonts w:eastAsiaTheme="minorEastAsia"/>
          <w:color w:val="000000" w:themeColor="text1"/>
          <w:szCs w:val="24"/>
          <w:lang w:eastAsia="zh-CN"/>
        </w:rPr>
        <w:t xml:space="preserve">Hence, it becomes necessary for us to explore methods for reporting performance metrics. This could involve </w:t>
      </w:r>
      <w:r>
        <w:rPr>
          <w:rFonts w:eastAsiaTheme="minorEastAsia"/>
          <w:color w:val="000000" w:themeColor="text1"/>
          <w:szCs w:val="24"/>
          <w:lang w:eastAsia="zh-CN"/>
        </w:rPr>
        <w:t>the technique</w:t>
      </w:r>
      <w:r w:rsidR="00ED6CAA" w:rsidRPr="00ED6CAA">
        <w:rPr>
          <w:rFonts w:eastAsiaTheme="minorEastAsia"/>
          <w:color w:val="000000" w:themeColor="text1"/>
          <w:szCs w:val="24"/>
          <w:lang w:eastAsia="zh-CN"/>
        </w:rPr>
        <w:t xml:space="preserve"> transforming them into a certain state based on specific</w:t>
      </w:r>
      <w:r w:rsidR="00A21B30">
        <w:rPr>
          <w:rFonts w:eastAsiaTheme="minorEastAsia"/>
          <w:color w:val="000000" w:themeColor="text1"/>
          <w:szCs w:val="24"/>
          <w:lang w:eastAsia="zh-CN"/>
        </w:rPr>
        <w:t xml:space="preserve"> criterion or threshold</w:t>
      </w:r>
      <w:r w:rsidR="00ED6CAA" w:rsidRPr="00ED6CAA">
        <w:rPr>
          <w:rFonts w:eastAsiaTheme="minorEastAsia"/>
          <w:color w:val="000000" w:themeColor="text1"/>
          <w:szCs w:val="24"/>
          <w:lang w:eastAsia="zh-CN"/>
        </w:rPr>
        <w:t>.</w:t>
      </w:r>
    </w:p>
    <w:p w14:paraId="691A073C" w14:textId="4464D724" w:rsidR="00423E42" w:rsidRPr="00423E42" w:rsidRDefault="00423E42" w:rsidP="00423E42">
      <w:pPr>
        <w:spacing w:before="120" w:after="120"/>
        <w:jc w:val="both"/>
        <w:rPr>
          <w:rFonts w:eastAsiaTheme="minorEastAsia"/>
          <w:b/>
          <w:i/>
          <w:szCs w:val="24"/>
          <w:lang w:val="en-US" w:eastAsia="zh-CN"/>
        </w:rPr>
      </w:pPr>
      <w:bookmarkStart w:id="50" w:name="OLE_LINK178"/>
      <w:bookmarkStart w:id="51" w:name="OLE_LINK179"/>
      <w:bookmarkStart w:id="52" w:name="OLE_LINK135"/>
      <w:r>
        <w:rPr>
          <w:rFonts w:eastAsiaTheme="minorEastAsia"/>
          <w:b/>
          <w:i/>
          <w:szCs w:val="24"/>
          <w:lang w:val="en-US" w:eastAsia="zh-CN"/>
        </w:rPr>
        <w:t>Proposal 3</w:t>
      </w:r>
      <w:r w:rsidR="00BA7565" w:rsidRPr="006A187B">
        <w:rPr>
          <w:rFonts w:eastAsiaTheme="minorEastAsia"/>
          <w:b/>
          <w:i/>
          <w:szCs w:val="24"/>
          <w:lang w:val="en-US" w:eastAsia="zh-CN"/>
        </w:rPr>
        <w:t xml:space="preserve">: </w:t>
      </w:r>
      <w:r>
        <w:rPr>
          <w:rFonts w:eastAsiaTheme="minorEastAsia"/>
          <w:b/>
          <w:i/>
          <w:szCs w:val="24"/>
          <w:lang w:val="en-US" w:eastAsia="zh-CN"/>
        </w:rPr>
        <w:t xml:space="preserve">The </w:t>
      </w:r>
      <w:r w:rsidR="00F57319">
        <w:rPr>
          <w:rFonts w:eastAsiaTheme="minorEastAsia"/>
          <w:b/>
          <w:i/>
          <w:szCs w:val="24"/>
          <w:lang w:val="en-US" w:eastAsia="zh-CN"/>
        </w:rPr>
        <w:t>following</w:t>
      </w:r>
      <w:r>
        <w:rPr>
          <w:rFonts w:eastAsiaTheme="minorEastAsia"/>
          <w:b/>
          <w:i/>
          <w:szCs w:val="24"/>
          <w:lang w:val="en-US" w:eastAsia="zh-CN"/>
        </w:rPr>
        <w:t xml:space="preserve"> </w:t>
      </w:r>
      <w:r w:rsidR="00F57319">
        <w:rPr>
          <w:rFonts w:eastAsiaTheme="minorEastAsia"/>
          <w:b/>
          <w:i/>
          <w:szCs w:val="24"/>
          <w:lang w:val="en-US" w:eastAsia="zh-CN"/>
        </w:rPr>
        <w:t xml:space="preserve">proposal </w:t>
      </w:r>
      <w:r>
        <w:rPr>
          <w:rFonts w:eastAsiaTheme="minorEastAsia"/>
          <w:b/>
          <w:i/>
          <w:szCs w:val="24"/>
          <w:lang w:val="en-US" w:eastAsia="zh-CN"/>
        </w:rPr>
        <w:t>should be agreed</w:t>
      </w:r>
      <w:r w:rsidR="00A21B30">
        <w:rPr>
          <w:rFonts w:eastAsiaTheme="minorEastAsia"/>
          <w:b/>
          <w:i/>
          <w:szCs w:val="24"/>
          <w:lang w:val="en-US" w:eastAsia="zh-CN"/>
        </w:rPr>
        <w:t>.</w:t>
      </w:r>
    </w:p>
    <w:p w14:paraId="26947419" w14:textId="77777777" w:rsidR="00423E42" w:rsidRPr="00423E42" w:rsidRDefault="00423E42" w:rsidP="00F57319">
      <w:pPr>
        <w:spacing w:beforeLines="0" w:before="0" w:after="0"/>
        <w:ind w:leftChars="100" w:left="240"/>
        <w:rPr>
          <w:rFonts w:eastAsiaTheme="minorEastAsia"/>
          <w:b/>
          <w:i/>
          <w:szCs w:val="24"/>
          <w:lang w:val="en-US" w:eastAsia="zh-CN"/>
        </w:rPr>
      </w:pPr>
      <w:r w:rsidRPr="00423E42">
        <w:rPr>
          <w:rFonts w:eastAsiaTheme="minorEastAsia"/>
          <w:b/>
          <w:i/>
          <w:szCs w:val="24"/>
          <w:lang w:val="en-US" w:eastAsia="zh-CN"/>
        </w:rPr>
        <w:t>In CSI compression using two-sided model use case, network may configure a threshold criterion to facilitate UE to perform model monitoring including at least:</w:t>
      </w:r>
    </w:p>
    <w:p w14:paraId="28369AC1" w14:textId="77777777" w:rsidR="00423E42" w:rsidRPr="00423E42" w:rsidRDefault="00423E42" w:rsidP="00F57319">
      <w:pPr>
        <w:spacing w:beforeLines="0" w:before="0" w:after="0"/>
        <w:ind w:leftChars="100" w:left="240"/>
        <w:rPr>
          <w:rFonts w:eastAsiaTheme="minorEastAsia"/>
          <w:b/>
          <w:i/>
          <w:szCs w:val="24"/>
          <w:lang w:val="en-US" w:eastAsia="zh-CN"/>
        </w:rPr>
      </w:pPr>
    </w:p>
    <w:p w14:paraId="51DBB661" w14:textId="77777777" w:rsidR="00423E42" w:rsidRPr="00423E42" w:rsidRDefault="00423E42" w:rsidP="00932FB4">
      <w:pPr>
        <w:numPr>
          <w:ilvl w:val="0"/>
          <w:numId w:val="13"/>
        </w:numPr>
        <w:spacing w:beforeLines="0" w:before="0" w:after="120"/>
        <w:ind w:leftChars="100" w:left="660"/>
        <w:rPr>
          <w:rFonts w:eastAsiaTheme="minorEastAsia"/>
          <w:b/>
          <w:i/>
          <w:szCs w:val="24"/>
          <w:lang w:val="en-US" w:eastAsia="zh-CN"/>
        </w:rPr>
      </w:pPr>
      <w:r w:rsidRPr="00423E42">
        <w:rPr>
          <w:rFonts w:eastAsiaTheme="minorEastAsia"/>
          <w:b/>
          <w:i/>
          <w:szCs w:val="24"/>
          <w:lang w:val="en-US" w:eastAsia="zh-CN"/>
        </w:rPr>
        <w:t>Types of the threshold criterion, e.g., eventual KPI (e.g., ACK/NACK ratio, throughput, RSRP, etc.) and/or intermediate KPI (e.g., SGCS, NMSE, etc.).</w:t>
      </w:r>
    </w:p>
    <w:p w14:paraId="74F08007" w14:textId="77777777" w:rsidR="00423E42" w:rsidRPr="00423E42" w:rsidRDefault="00423E42" w:rsidP="00932FB4">
      <w:pPr>
        <w:numPr>
          <w:ilvl w:val="0"/>
          <w:numId w:val="13"/>
        </w:numPr>
        <w:spacing w:beforeLines="0" w:before="0" w:after="120"/>
        <w:ind w:leftChars="100" w:left="660"/>
        <w:rPr>
          <w:rFonts w:eastAsiaTheme="minorEastAsia"/>
          <w:b/>
          <w:i/>
          <w:szCs w:val="24"/>
          <w:lang w:val="en-US" w:eastAsia="zh-CN"/>
        </w:rPr>
      </w:pPr>
      <w:r w:rsidRPr="00423E42">
        <w:rPr>
          <w:rFonts w:eastAsiaTheme="minorEastAsia"/>
          <w:b/>
          <w:i/>
          <w:szCs w:val="24"/>
          <w:lang w:val="en-US" w:eastAsia="zh-CN"/>
        </w:rPr>
        <w:t xml:space="preserve">Threshold value of each criterion. </w:t>
      </w:r>
    </w:p>
    <w:p w14:paraId="1EFC4312" w14:textId="496C6FBF" w:rsidR="00423E42" w:rsidRPr="00423E42" w:rsidRDefault="00423E42" w:rsidP="00F57319">
      <w:pPr>
        <w:spacing w:before="120" w:after="120"/>
        <w:ind w:leftChars="100" w:left="240"/>
        <w:jc w:val="both"/>
        <w:rPr>
          <w:rFonts w:eastAsiaTheme="minorEastAsia"/>
          <w:b/>
          <w:i/>
          <w:szCs w:val="24"/>
          <w:lang w:val="en-US" w:eastAsia="zh-CN"/>
        </w:rPr>
      </w:pPr>
      <w:r w:rsidRPr="00423E42">
        <w:rPr>
          <w:rFonts w:eastAsiaTheme="minorEastAsia"/>
          <w:b/>
          <w:i/>
          <w:szCs w:val="24"/>
          <w:lang w:val="en-US" w:eastAsia="zh-CN"/>
        </w:rPr>
        <w:t>UE report based on the criterion and threshold.</w:t>
      </w:r>
    </w:p>
    <w:bookmarkEnd w:id="50"/>
    <w:bookmarkEnd w:id="51"/>
    <w:bookmarkEnd w:id="52"/>
    <w:p w14:paraId="0512659A" w14:textId="3BED306C" w:rsidR="00D65E10" w:rsidRPr="006A187B" w:rsidRDefault="001C0783" w:rsidP="00F70020">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In RAN1#110bis [3</w:t>
      </w:r>
      <w:r w:rsidR="00D65E10">
        <w:rPr>
          <w:rFonts w:eastAsiaTheme="minorEastAsia"/>
          <w:color w:val="000000" w:themeColor="text1"/>
          <w:szCs w:val="24"/>
          <w:lang w:val="en-US" w:eastAsia="zh-CN"/>
        </w:rPr>
        <w:t>]</w:t>
      </w:r>
      <w:r w:rsidR="00D65E10" w:rsidRPr="00D65E10">
        <w:rPr>
          <w:rFonts w:eastAsiaTheme="minorEastAsia"/>
          <w:color w:val="000000" w:themeColor="text1"/>
          <w:szCs w:val="24"/>
          <w:lang w:val="en-US" w:eastAsia="zh-CN"/>
        </w:rPr>
        <w:t xml:space="preserve">, an agreement was reached to </w:t>
      </w:r>
      <w:r w:rsidR="00D65E10">
        <w:rPr>
          <w:rFonts w:eastAsiaTheme="minorEastAsia"/>
          <w:color w:val="000000" w:themeColor="text1"/>
          <w:szCs w:val="24"/>
          <w:lang w:val="en-US" w:eastAsia="zh-CN"/>
        </w:rPr>
        <w:t>study</w:t>
      </w:r>
      <w:r w:rsidR="00D65E10" w:rsidRPr="00D65E10">
        <w:rPr>
          <w:rFonts w:eastAsiaTheme="minorEastAsia"/>
          <w:color w:val="000000" w:themeColor="text1"/>
          <w:szCs w:val="24"/>
          <w:lang w:val="en-US" w:eastAsia="zh-CN"/>
        </w:rPr>
        <w:t xml:space="preserve"> potential </w:t>
      </w:r>
      <w:r w:rsidR="00D65E10">
        <w:rPr>
          <w:rFonts w:eastAsiaTheme="minorEastAsia"/>
          <w:color w:val="000000" w:themeColor="text1"/>
          <w:szCs w:val="24"/>
          <w:lang w:val="en-US" w:eastAsia="zh-CN"/>
        </w:rPr>
        <w:t>specification impact</w:t>
      </w:r>
      <w:r w:rsidR="00D65E10" w:rsidRPr="00D65E10">
        <w:rPr>
          <w:rFonts w:eastAsiaTheme="minorEastAsia"/>
          <w:color w:val="000000" w:themeColor="text1"/>
          <w:szCs w:val="24"/>
          <w:lang w:val="en-US" w:eastAsia="zh-CN"/>
        </w:rPr>
        <w:t xml:space="preserve"> </w:t>
      </w:r>
      <w:r w:rsidR="00D65E10">
        <w:rPr>
          <w:rFonts w:eastAsiaTheme="minorEastAsia"/>
          <w:color w:val="000000" w:themeColor="text1"/>
          <w:szCs w:val="24"/>
          <w:lang w:val="en-US" w:eastAsia="zh-CN"/>
        </w:rPr>
        <w:t>related to</w:t>
      </w:r>
      <w:r w:rsidR="00D65E10" w:rsidRPr="00D65E10">
        <w:rPr>
          <w:rFonts w:eastAsiaTheme="minorEastAsia"/>
          <w:color w:val="000000" w:themeColor="text1"/>
          <w:szCs w:val="24"/>
          <w:lang w:val="en-US" w:eastAsia="zh-CN"/>
        </w:rPr>
        <w:t xml:space="preserve"> co</w:t>
      </w:r>
      <w:r w:rsidR="00D65E10">
        <w:rPr>
          <w:rFonts w:eastAsiaTheme="minorEastAsia"/>
          <w:color w:val="000000" w:themeColor="text1"/>
          <w:szCs w:val="24"/>
          <w:lang w:val="en-US" w:eastAsia="zh-CN"/>
        </w:rPr>
        <w:t>-</w:t>
      </w:r>
      <w:r w:rsidR="00D65E10" w:rsidRPr="00D65E10">
        <w:rPr>
          <w:rFonts w:eastAsiaTheme="minorEastAsia"/>
          <w:color w:val="000000" w:themeColor="text1"/>
          <w:szCs w:val="24"/>
          <w:lang w:val="en-US" w:eastAsia="zh-CN"/>
        </w:rPr>
        <w:t>existence</w:t>
      </w:r>
      <w:r w:rsidR="00D65E10">
        <w:rPr>
          <w:rFonts w:eastAsiaTheme="minorEastAsia"/>
          <w:color w:val="000000" w:themeColor="text1"/>
          <w:szCs w:val="24"/>
          <w:lang w:val="en-US" w:eastAsia="zh-CN"/>
        </w:rPr>
        <w:t xml:space="preserve"> between AI/ML-based CSI feedback and non-AI/ML-based CSI feedback (i.e., legacy CSI feedback). In </w:t>
      </w:r>
      <w:r w:rsidR="00D65E10" w:rsidRPr="00D65E10">
        <w:rPr>
          <w:rFonts w:eastAsiaTheme="minorEastAsia"/>
          <w:color w:val="000000" w:themeColor="text1"/>
          <w:szCs w:val="24"/>
          <w:lang w:val="en-US" w:eastAsia="zh-CN"/>
        </w:rPr>
        <w:t xml:space="preserve">subsequent </w:t>
      </w:r>
      <w:r w:rsidR="00D65E10">
        <w:rPr>
          <w:rFonts w:eastAsiaTheme="minorEastAsia"/>
          <w:color w:val="000000" w:themeColor="text1"/>
          <w:szCs w:val="24"/>
          <w:lang w:val="en-US" w:eastAsia="zh-CN"/>
        </w:rPr>
        <w:t>RAN1#112bis [4]</w:t>
      </w:r>
      <w:r w:rsidR="00D65E10" w:rsidRPr="00D65E10">
        <w:rPr>
          <w:rFonts w:eastAsiaTheme="minorEastAsia"/>
          <w:color w:val="000000" w:themeColor="text1"/>
          <w:szCs w:val="24"/>
          <w:lang w:val="en-US" w:eastAsia="zh-CN"/>
        </w:rPr>
        <w:t xml:space="preserve">, specifically </w:t>
      </w:r>
      <w:r w:rsidR="00D65E10">
        <w:rPr>
          <w:rFonts w:eastAsiaTheme="minorEastAsia"/>
          <w:color w:val="000000" w:themeColor="text1"/>
          <w:szCs w:val="24"/>
          <w:lang w:val="en-US" w:eastAsia="zh-CN"/>
        </w:rPr>
        <w:t>for</w:t>
      </w:r>
      <w:r w:rsidR="00D65E10" w:rsidRPr="00D65E10">
        <w:rPr>
          <w:rFonts w:eastAsiaTheme="minorEastAsia"/>
          <w:color w:val="000000" w:themeColor="text1"/>
          <w:szCs w:val="24"/>
          <w:lang w:val="en-US" w:eastAsia="zh-CN"/>
        </w:rPr>
        <w:t xml:space="preserve"> </w:t>
      </w:r>
      <w:r w:rsidR="00D65E10">
        <w:rPr>
          <w:rFonts w:eastAsiaTheme="minorEastAsia"/>
          <w:color w:val="000000" w:themeColor="text1"/>
          <w:szCs w:val="24"/>
          <w:lang w:val="en-US" w:eastAsia="zh-CN"/>
        </w:rPr>
        <w:t>NW-side monitoring</w:t>
      </w:r>
      <w:r w:rsidR="00D65E10" w:rsidRPr="00D65E10">
        <w:rPr>
          <w:rFonts w:eastAsiaTheme="minorEastAsia"/>
          <w:color w:val="000000" w:themeColor="text1"/>
          <w:szCs w:val="24"/>
          <w:lang w:val="en-US" w:eastAsia="zh-CN"/>
        </w:rPr>
        <w:t xml:space="preserve">, further consensus </w:t>
      </w:r>
      <w:r w:rsidR="00D65E10" w:rsidRPr="00D65E10">
        <w:rPr>
          <w:rFonts w:eastAsiaTheme="minorEastAsia"/>
          <w:color w:val="000000" w:themeColor="text1"/>
          <w:szCs w:val="24"/>
          <w:lang w:val="en-US" w:eastAsia="zh-CN"/>
        </w:rPr>
        <w:lastRenderedPageBreak/>
        <w:t xml:space="preserve">was achieved on </w:t>
      </w:r>
      <w:r w:rsidR="00D65E10">
        <w:rPr>
          <w:rFonts w:eastAsiaTheme="minorEastAsia"/>
          <w:color w:val="000000" w:themeColor="text1"/>
          <w:szCs w:val="24"/>
          <w:lang w:val="en-US" w:eastAsia="zh-CN"/>
        </w:rPr>
        <w:t>studying</w:t>
      </w:r>
      <w:r w:rsidR="00D65E10" w:rsidRPr="00D65E10">
        <w:rPr>
          <w:rFonts w:eastAsiaTheme="minorEastAsia"/>
          <w:color w:val="000000" w:themeColor="text1"/>
          <w:szCs w:val="24"/>
          <w:lang w:val="en-US" w:eastAsia="zh-CN"/>
        </w:rPr>
        <w:t xml:space="preserve"> the </w:t>
      </w:r>
      <w:r w:rsidR="00D65E10">
        <w:rPr>
          <w:rFonts w:eastAsiaTheme="minorEastAsia"/>
          <w:color w:val="000000" w:themeColor="text1"/>
          <w:szCs w:val="24"/>
          <w:lang w:val="en-US" w:eastAsia="zh-CN"/>
        </w:rPr>
        <w:t xml:space="preserve">association between </w:t>
      </w:r>
      <w:bookmarkStart w:id="53" w:name="OLE_LINK161"/>
      <w:bookmarkStart w:id="54" w:name="OLE_LINK162"/>
      <w:r w:rsidR="00D65E10">
        <w:rPr>
          <w:rFonts w:eastAsiaTheme="minorEastAsia"/>
          <w:color w:val="000000" w:themeColor="text1"/>
          <w:szCs w:val="24"/>
          <w:lang w:val="en-US" w:eastAsia="zh-CN"/>
        </w:rPr>
        <w:t xml:space="preserve">AI/ML-based CSI feedback </w:t>
      </w:r>
      <w:r w:rsidR="00D65E10" w:rsidRPr="00D65E10">
        <w:rPr>
          <w:rFonts w:eastAsiaTheme="minorEastAsia"/>
          <w:color w:val="000000" w:themeColor="text1"/>
          <w:szCs w:val="24"/>
          <w:lang w:val="en-US" w:eastAsia="zh-CN"/>
        </w:rPr>
        <w:t>and non-AI</w:t>
      </w:r>
      <w:r w:rsidR="00D65E10">
        <w:rPr>
          <w:rFonts w:eastAsiaTheme="minorEastAsia"/>
          <w:color w:val="000000" w:themeColor="text1"/>
          <w:szCs w:val="24"/>
          <w:lang w:val="en-US" w:eastAsia="zh-CN"/>
        </w:rPr>
        <w:t>/ML-based</w:t>
      </w:r>
      <w:r w:rsidR="00D65E10" w:rsidRPr="00D65E10">
        <w:rPr>
          <w:rFonts w:eastAsiaTheme="minorEastAsia"/>
          <w:color w:val="000000" w:themeColor="text1"/>
          <w:szCs w:val="24"/>
          <w:lang w:val="en-US" w:eastAsia="zh-CN"/>
        </w:rPr>
        <w:t xml:space="preserve"> </w:t>
      </w:r>
      <w:r w:rsidR="00D65E10">
        <w:rPr>
          <w:rFonts w:eastAsiaTheme="minorEastAsia"/>
          <w:color w:val="000000" w:themeColor="text1"/>
          <w:szCs w:val="24"/>
          <w:lang w:val="en-US" w:eastAsia="zh-CN"/>
        </w:rPr>
        <w:t>CSI feedback</w:t>
      </w:r>
      <w:bookmarkEnd w:id="53"/>
      <w:bookmarkEnd w:id="54"/>
      <w:r w:rsidR="00D65E10" w:rsidRPr="00D65E10">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F70020" w:rsidRPr="006A187B" w14:paraId="2D5F6A22" w14:textId="77777777" w:rsidTr="00E17276">
        <w:tc>
          <w:tcPr>
            <w:tcW w:w="9634" w:type="dxa"/>
          </w:tcPr>
          <w:p w14:paraId="489EDCA5" w14:textId="77777777" w:rsidR="00385E4A" w:rsidRPr="00385E4A" w:rsidRDefault="00385E4A" w:rsidP="00385E4A">
            <w:pPr>
              <w:spacing w:before="120" w:after="0"/>
              <w:rPr>
                <w:rFonts w:eastAsia="Batang"/>
                <w:b/>
                <w:bCs/>
                <w:i/>
                <w:szCs w:val="24"/>
                <w:highlight w:val="green"/>
              </w:rPr>
            </w:pPr>
            <w:r w:rsidRPr="00385E4A">
              <w:rPr>
                <w:rFonts w:eastAsia="Batang"/>
                <w:b/>
                <w:bCs/>
                <w:i/>
                <w:szCs w:val="24"/>
                <w:highlight w:val="green"/>
              </w:rPr>
              <w:t>Agreement</w:t>
            </w:r>
          </w:p>
          <w:p w14:paraId="1183821B" w14:textId="77777777" w:rsidR="00385E4A" w:rsidRPr="00385E4A" w:rsidRDefault="00385E4A" w:rsidP="00385E4A">
            <w:pPr>
              <w:spacing w:beforeLines="0" w:before="0" w:after="0"/>
              <w:rPr>
                <w:rFonts w:eastAsia="Batang"/>
                <w:b/>
                <w:bCs/>
                <w:i/>
                <w:sz w:val="20"/>
              </w:rPr>
            </w:pPr>
            <w:r w:rsidRPr="00385E4A">
              <w:rPr>
                <w:rFonts w:eastAsia="Batang"/>
                <w:b/>
                <w:bCs/>
                <w:i/>
                <w:sz w:val="20"/>
              </w:rPr>
              <w:t xml:space="preserve">In CSI compression using two-sided model use case, further study potential specification impact related to potential co-existence and </w:t>
            </w:r>
            <w:proofErr w:type="spellStart"/>
            <w:r w:rsidRPr="00385E4A">
              <w:rPr>
                <w:rFonts w:eastAsia="Batang"/>
                <w:b/>
                <w:bCs/>
                <w:i/>
                <w:sz w:val="20"/>
              </w:rPr>
              <w:t>fallback</w:t>
            </w:r>
            <w:proofErr w:type="spellEnd"/>
            <w:r w:rsidRPr="00385E4A">
              <w:rPr>
                <w:rFonts w:eastAsia="Batang"/>
                <w:b/>
                <w:bCs/>
                <w:i/>
                <w:sz w:val="20"/>
              </w:rPr>
              <w:t xml:space="preserve"> mechanisms between AI/ML-based CSI feedback mode and legacy non-AI/ML-based CSI feedback mode.</w:t>
            </w:r>
          </w:p>
          <w:p w14:paraId="79E337D5" w14:textId="77777777" w:rsidR="00385E4A" w:rsidRPr="00385E4A" w:rsidRDefault="00385E4A" w:rsidP="00385E4A">
            <w:pPr>
              <w:spacing w:before="120" w:after="0"/>
              <w:rPr>
                <w:rFonts w:eastAsia="Batang"/>
                <w:b/>
                <w:bCs/>
                <w:i/>
                <w:szCs w:val="24"/>
                <w:highlight w:val="green"/>
              </w:rPr>
            </w:pPr>
            <w:r w:rsidRPr="00385E4A">
              <w:rPr>
                <w:rFonts w:eastAsia="Batang"/>
                <w:b/>
                <w:bCs/>
                <w:i/>
                <w:szCs w:val="24"/>
                <w:highlight w:val="green"/>
              </w:rPr>
              <w:t>Agreement</w:t>
            </w:r>
          </w:p>
          <w:p w14:paraId="1CE1CED5" w14:textId="77777777" w:rsidR="00385E4A" w:rsidRPr="00385E4A" w:rsidRDefault="00385E4A" w:rsidP="00385E4A">
            <w:pPr>
              <w:spacing w:beforeLines="0" w:before="0" w:after="0"/>
              <w:rPr>
                <w:rFonts w:eastAsia="Batang"/>
                <w:b/>
                <w:bCs/>
                <w:i/>
                <w:sz w:val="20"/>
              </w:rPr>
            </w:pPr>
            <w:r w:rsidRPr="00385E4A">
              <w:rPr>
                <w:rFonts w:eastAsia="Batang"/>
                <w:b/>
                <w:bCs/>
                <w:i/>
                <w:sz w:val="20"/>
              </w:rPr>
              <w:t>In CSI compression using two-sided model use case, for NW-side monitoring, further study the necessity, feasibility and potential specification impact to enable performance monitoring using an existing CSI feedback scheme as the reference.</w:t>
            </w:r>
          </w:p>
          <w:p w14:paraId="1DC87CF3" w14:textId="77777777" w:rsidR="00385E4A" w:rsidRPr="00385E4A" w:rsidRDefault="00385E4A" w:rsidP="00932FB4">
            <w:pPr>
              <w:numPr>
                <w:ilvl w:val="0"/>
                <w:numId w:val="10"/>
              </w:numPr>
              <w:tabs>
                <w:tab w:val="left" w:pos="709"/>
              </w:tabs>
              <w:spacing w:before="120" w:after="0" w:line="259" w:lineRule="auto"/>
              <w:jc w:val="both"/>
              <w:rPr>
                <w:rFonts w:eastAsia="Batang"/>
                <w:b/>
                <w:bCs/>
                <w:i/>
                <w:sz w:val="20"/>
              </w:rPr>
            </w:pPr>
            <w:r w:rsidRPr="00385E4A">
              <w:rPr>
                <w:rFonts w:eastAsia="Batang"/>
                <w:b/>
                <w:bCs/>
                <w:i/>
                <w:sz w:val="20"/>
              </w:rPr>
              <w:t xml:space="preserve">The association </w:t>
            </w:r>
            <w:r w:rsidRPr="00385E4A">
              <w:rPr>
                <w:rFonts w:ascii="Times" w:eastAsia="Batang" w:hAnsi="Times"/>
                <w:b/>
                <w:bCs/>
                <w:i/>
                <w:iCs/>
                <w:sz w:val="20"/>
              </w:rPr>
              <w:t>between</w:t>
            </w:r>
            <w:r w:rsidRPr="00385E4A">
              <w:rPr>
                <w:rFonts w:eastAsia="Batang"/>
                <w:b/>
                <w:bCs/>
                <w:i/>
                <w:sz w:val="20"/>
              </w:rPr>
              <w:t xml:space="preserve"> AI/ML scheme and existing CSI feedback scheme for monitoring</w:t>
            </w:r>
          </w:p>
          <w:p w14:paraId="2F6E3944" w14:textId="77777777" w:rsidR="00385E4A" w:rsidRPr="00385E4A" w:rsidRDefault="00385E4A" w:rsidP="00932FB4">
            <w:pPr>
              <w:numPr>
                <w:ilvl w:val="0"/>
                <w:numId w:val="10"/>
              </w:numPr>
              <w:tabs>
                <w:tab w:val="left" w:pos="709"/>
              </w:tabs>
              <w:spacing w:before="120" w:after="0" w:line="259" w:lineRule="auto"/>
              <w:jc w:val="both"/>
              <w:rPr>
                <w:rFonts w:eastAsia="Batang"/>
                <w:b/>
                <w:bCs/>
                <w:i/>
                <w:sz w:val="20"/>
              </w:rPr>
            </w:pPr>
            <w:r w:rsidRPr="00385E4A">
              <w:rPr>
                <w:rFonts w:eastAsia="Batang"/>
                <w:b/>
                <w:bCs/>
                <w:i/>
                <w:sz w:val="20"/>
              </w:rPr>
              <w:t xml:space="preserve">Note: The </w:t>
            </w:r>
            <w:r w:rsidRPr="00385E4A">
              <w:rPr>
                <w:rFonts w:ascii="Times" w:eastAsia="Batang" w:hAnsi="Times"/>
                <w:b/>
                <w:bCs/>
                <w:i/>
                <w:iCs/>
                <w:sz w:val="20"/>
              </w:rPr>
              <w:t>metric</w:t>
            </w:r>
            <w:r w:rsidRPr="00385E4A">
              <w:rPr>
                <w:rFonts w:eastAsia="Batang"/>
                <w:b/>
                <w:bCs/>
                <w:i/>
                <w:sz w:val="20"/>
              </w:rPr>
              <w:t xml:space="preserve"> for monitoring and comparison includes intermediate KPI and eventual KPI.</w:t>
            </w:r>
          </w:p>
          <w:p w14:paraId="68A56D4F" w14:textId="6A9D094D" w:rsidR="00385E4A" w:rsidRPr="00082539" w:rsidRDefault="00385E4A" w:rsidP="00932FB4">
            <w:pPr>
              <w:numPr>
                <w:ilvl w:val="0"/>
                <w:numId w:val="10"/>
              </w:numPr>
              <w:tabs>
                <w:tab w:val="left" w:pos="709"/>
              </w:tabs>
              <w:spacing w:before="120" w:after="0" w:line="259" w:lineRule="auto"/>
              <w:jc w:val="both"/>
              <w:rPr>
                <w:rFonts w:eastAsia="Batang"/>
                <w:b/>
                <w:bCs/>
                <w:i/>
                <w:sz w:val="20"/>
              </w:rPr>
            </w:pPr>
            <w:r w:rsidRPr="00385E4A">
              <w:rPr>
                <w:rFonts w:eastAsia="Batang"/>
                <w:b/>
                <w:bCs/>
                <w:i/>
                <w:sz w:val="20"/>
              </w:rPr>
              <w:t xml:space="preserve">Other </w:t>
            </w:r>
            <w:r w:rsidRPr="00385E4A">
              <w:rPr>
                <w:rFonts w:ascii="Times" w:eastAsia="Batang" w:hAnsi="Times"/>
                <w:b/>
                <w:bCs/>
                <w:i/>
                <w:iCs/>
                <w:sz w:val="20"/>
              </w:rPr>
              <w:t>aspects</w:t>
            </w:r>
            <w:r w:rsidRPr="00385E4A">
              <w:rPr>
                <w:rFonts w:eastAsia="Batang"/>
                <w:b/>
                <w:bCs/>
                <w:i/>
                <w:sz w:val="20"/>
              </w:rPr>
              <w:t xml:space="preserve"> are not precluded.</w:t>
            </w:r>
          </w:p>
        </w:tc>
      </w:tr>
    </w:tbl>
    <w:p w14:paraId="2B6D2BF9" w14:textId="262C9EF3" w:rsidR="00D65E10" w:rsidRPr="00D65E10" w:rsidRDefault="00D65E10" w:rsidP="00F70020">
      <w:pPr>
        <w:spacing w:before="120" w:after="120"/>
        <w:jc w:val="both"/>
        <w:rPr>
          <w:rFonts w:eastAsiaTheme="minorEastAsia"/>
          <w:szCs w:val="24"/>
          <w:lang w:val="en-US" w:eastAsia="zh-CN"/>
        </w:rPr>
      </w:pPr>
      <w:r w:rsidRPr="00D65E10">
        <w:rPr>
          <w:rFonts w:eastAsiaTheme="minorEastAsia"/>
          <w:szCs w:val="24"/>
          <w:lang w:val="en-US" w:eastAsia="zh-CN"/>
        </w:rPr>
        <w:t xml:space="preserve">From our standpoint, AI/ML-based CSI </w:t>
      </w:r>
      <w:r>
        <w:rPr>
          <w:rFonts w:eastAsiaTheme="minorEastAsia"/>
          <w:szCs w:val="24"/>
          <w:lang w:val="en-US" w:eastAsia="zh-CN"/>
        </w:rPr>
        <w:t>report</w:t>
      </w:r>
      <w:r w:rsidRPr="00D65E10">
        <w:rPr>
          <w:rFonts w:eastAsiaTheme="minorEastAsia"/>
          <w:szCs w:val="24"/>
          <w:lang w:val="en-US" w:eastAsia="zh-CN"/>
        </w:rPr>
        <w:t xml:space="preserve"> and non-AI/ML-based CSI </w:t>
      </w:r>
      <w:r>
        <w:rPr>
          <w:rFonts w:eastAsiaTheme="minorEastAsia"/>
          <w:szCs w:val="24"/>
          <w:lang w:val="en-US" w:eastAsia="zh-CN"/>
        </w:rPr>
        <w:t>report</w:t>
      </w:r>
      <w:r w:rsidRPr="00D65E10">
        <w:rPr>
          <w:rFonts w:eastAsiaTheme="minorEastAsia"/>
          <w:szCs w:val="24"/>
          <w:lang w:val="en-US" w:eastAsia="zh-CN"/>
        </w:rPr>
        <w:t xml:space="preserve"> </w:t>
      </w:r>
      <w:r w:rsidR="001C27CA">
        <w:rPr>
          <w:rFonts w:eastAsiaTheme="minorEastAsia"/>
          <w:szCs w:val="24"/>
          <w:lang w:val="en-US" w:eastAsia="zh-CN"/>
        </w:rPr>
        <w:t xml:space="preserve">should correspond to respective </w:t>
      </w:r>
      <w:r w:rsidRPr="00D65E10">
        <w:rPr>
          <w:rFonts w:eastAsiaTheme="minorEastAsia"/>
          <w:szCs w:val="24"/>
          <w:lang w:val="en-US" w:eastAsia="zh-CN"/>
        </w:rPr>
        <w:t>CSI</w:t>
      </w:r>
      <w:r w:rsidR="001C27CA">
        <w:rPr>
          <w:rFonts w:eastAsiaTheme="minorEastAsia"/>
          <w:szCs w:val="24"/>
          <w:lang w:val="en-US" w:eastAsia="zh-CN"/>
        </w:rPr>
        <w:t xml:space="preserve"> </w:t>
      </w:r>
      <w:r>
        <w:rPr>
          <w:rFonts w:eastAsiaTheme="minorEastAsia"/>
          <w:szCs w:val="24"/>
          <w:lang w:val="en-US" w:eastAsia="zh-CN"/>
        </w:rPr>
        <w:t>Report-</w:t>
      </w:r>
      <w:proofErr w:type="spellStart"/>
      <w:r>
        <w:rPr>
          <w:rFonts w:eastAsiaTheme="minorEastAsia"/>
          <w:szCs w:val="24"/>
          <w:lang w:val="en-US" w:eastAsia="zh-CN"/>
        </w:rPr>
        <w:t>Config</w:t>
      </w:r>
      <w:proofErr w:type="spellEnd"/>
      <w:r w:rsidRPr="00D65E10">
        <w:rPr>
          <w:rFonts w:eastAsiaTheme="minorEastAsia"/>
          <w:szCs w:val="24"/>
          <w:lang w:val="en-US" w:eastAsia="zh-CN"/>
        </w:rPr>
        <w:t>,</w:t>
      </w:r>
      <w:r w:rsidR="001C27CA">
        <w:rPr>
          <w:rFonts w:eastAsiaTheme="minorEastAsia"/>
          <w:szCs w:val="24"/>
          <w:lang w:val="en-US" w:eastAsia="zh-CN"/>
        </w:rPr>
        <w:t xml:space="preserve"> while the</w:t>
      </w:r>
      <w:r w:rsidRPr="00D65E10">
        <w:rPr>
          <w:rFonts w:eastAsiaTheme="minorEastAsia"/>
          <w:szCs w:val="24"/>
          <w:lang w:val="en-US" w:eastAsia="zh-CN"/>
        </w:rPr>
        <w:t xml:space="preserve"> </w:t>
      </w:r>
      <w:r w:rsidR="001C27CA">
        <w:rPr>
          <w:rFonts w:eastAsiaTheme="minorEastAsia"/>
          <w:szCs w:val="24"/>
          <w:lang w:val="en-US" w:eastAsia="zh-CN"/>
        </w:rPr>
        <w:t xml:space="preserve">corresponding channel </w:t>
      </w:r>
      <w:r w:rsidRPr="00D65E10">
        <w:rPr>
          <w:rFonts w:eastAsiaTheme="minorEastAsia"/>
          <w:szCs w:val="24"/>
          <w:lang w:val="en-US" w:eastAsia="zh-CN"/>
        </w:rPr>
        <w:t>measurement resources</w:t>
      </w:r>
      <w:r w:rsidR="001C27CA">
        <w:rPr>
          <w:rFonts w:eastAsiaTheme="minorEastAsia"/>
          <w:szCs w:val="24"/>
          <w:lang w:val="en-US" w:eastAsia="zh-CN"/>
        </w:rPr>
        <w:t xml:space="preserve"> appear to remain consistent</w:t>
      </w:r>
      <w:r w:rsidRPr="00D65E10">
        <w:rPr>
          <w:rFonts w:eastAsiaTheme="minorEastAsia"/>
          <w:szCs w:val="24"/>
          <w:lang w:val="en-US" w:eastAsia="zh-CN"/>
        </w:rPr>
        <w:t xml:space="preserve">. </w:t>
      </w:r>
      <w:r w:rsidR="001C27CA">
        <w:rPr>
          <w:rFonts w:eastAsiaTheme="minorEastAsia"/>
          <w:szCs w:val="24"/>
          <w:lang w:val="en-US" w:eastAsia="zh-CN"/>
        </w:rPr>
        <w:t>A</w:t>
      </w:r>
      <w:r w:rsidRPr="00D65E10">
        <w:rPr>
          <w:rFonts w:eastAsiaTheme="minorEastAsia"/>
          <w:szCs w:val="24"/>
          <w:lang w:val="en-US" w:eastAsia="zh-CN"/>
        </w:rPr>
        <w:t xml:space="preserve"> straightforward approach </w:t>
      </w:r>
      <w:r w:rsidR="001C27CA">
        <w:rPr>
          <w:rFonts w:eastAsiaTheme="minorEastAsia"/>
          <w:szCs w:val="24"/>
          <w:lang w:val="en-US" w:eastAsia="zh-CN"/>
        </w:rPr>
        <w:t>entails</w:t>
      </w:r>
      <w:r w:rsidRPr="00D65E10">
        <w:rPr>
          <w:rFonts w:eastAsiaTheme="minorEastAsia"/>
          <w:szCs w:val="24"/>
          <w:lang w:val="en-US" w:eastAsia="zh-CN"/>
        </w:rPr>
        <w:t xml:space="preserve"> </w:t>
      </w:r>
      <w:r w:rsidR="001C27CA">
        <w:rPr>
          <w:rFonts w:eastAsiaTheme="minorEastAsia"/>
          <w:szCs w:val="24"/>
          <w:lang w:val="en-US" w:eastAsia="zh-CN"/>
        </w:rPr>
        <w:t>NW triggering both</w:t>
      </w:r>
      <w:r w:rsidRPr="00D65E10">
        <w:rPr>
          <w:rFonts w:eastAsiaTheme="minorEastAsia"/>
          <w:szCs w:val="24"/>
          <w:lang w:val="en-US" w:eastAsia="zh-CN"/>
        </w:rPr>
        <w:t xml:space="preserve"> </w:t>
      </w:r>
      <w:r w:rsidR="001C27CA">
        <w:rPr>
          <w:rFonts w:eastAsiaTheme="minorEastAsia"/>
          <w:szCs w:val="24"/>
          <w:lang w:val="en-US" w:eastAsia="zh-CN"/>
        </w:rPr>
        <w:t>an AI/ML-based CSI report and a non-AI/ML-based CSI report</w:t>
      </w:r>
      <w:r w:rsidRPr="00D65E10">
        <w:rPr>
          <w:rFonts w:eastAsiaTheme="minorEastAsia"/>
          <w:szCs w:val="24"/>
          <w:lang w:val="en-US" w:eastAsia="zh-CN"/>
        </w:rPr>
        <w:t xml:space="preserve"> process</w:t>
      </w:r>
      <w:r w:rsidR="001C27CA">
        <w:rPr>
          <w:rFonts w:eastAsiaTheme="minorEastAsia"/>
          <w:szCs w:val="24"/>
          <w:lang w:val="en-US" w:eastAsia="zh-CN"/>
        </w:rPr>
        <w:t xml:space="preserve"> simultaneously, e.g., based on a trigger state. </w:t>
      </w:r>
      <w:r w:rsidR="001C27CA" w:rsidRPr="001C27CA">
        <w:rPr>
          <w:rFonts w:eastAsiaTheme="minorEastAsia"/>
          <w:szCs w:val="24"/>
          <w:lang w:val="en-US" w:eastAsia="zh-CN"/>
        </w:rPr>
        <w:t xml:space="preserve">This not only </w:t>
      </w:r>
      <w:bookmarkStart w:id="55" w:name="OLE_LINK164"/>
      <w:r w:rsidR="001C27CA" w:rsidRPr="001C27CA">
        <w:rPr>
          <w:rFonts w:eastAsiaTheme="minorEastAsia"/>
          <w:szCs w:val="24"/>
          <w:lang w:val="en-US" w:eastAsia="zh-CN"/>
        </w:rPr>
        <w:t>facilitates</w:t>
      </w:r>
      <w:bookmarkEnd w:id="55"/>
      <w:r w:rsidR="001C27CA" w:rsidRPr="001C27CA">
        <w:rPr>
          <w:rFonts w:eastAsiaTheme="minorEastAsia"/>
          <w:szCs w:val="24"/>
          <w:lang w:val="en-US" w:eastAsia="zh-CN"/>
        </w:rPr>
        <w:t xml:space="preserve"> </w:t>
      </w:r>
      <w:r w:rsidR="006778C2">
        <w:rPr>
          <w:rFonts w:eastAsiaTheme="minorEastAsia"/>
          <w:szCs w:val="24"/>
          <w:lang w:val="en-US" w:eastAsia="zh-CN"/>
        </w:rPr>
        <w:t xml:space="preserve">model monitoring using an existing CSI feedback scheme, but also </w:t>
      </w:r>
      <w:r w:rsidR="006778C2" w:rsidRPr="001C27CA">
        <w:rPr>
          <w:rFonts w:eastAsiaTheme="minorEastAsia"/>
          <w:szCs w:val="24"/>
          <w:lang w:val="en-US" w:eastAsia="zh-CN"/>
        </w:rPr>
        <w:t xml:space="preserve">facilitates </w:t>
      </w:r>
      <w:r w:rsidR="006778C2">
        <w:rPr>
          <w:rFonts w:eastAsiaTheme="minorEastAsia"/>
          <w:szCs w:val="24"/>
          <w:lang w:val="en-US" w:eastAsia="zh-CN"/>
        </w:rPr>
        <w:t xml:space="preserve">the </w:t>
      </w:r>
      <w:r w:rsidR="001C27CA" w:rsidRPr="001C27CA">
        <w:rPr>
          <w:rFonts w:eastAsiaTheme="minorEastAsia"/>
          <w:szCs w:val="24"/>
          <w:lang w:val="en-US" w:eastAsia="zh-CN"/>
        </w:rPr>
        <w:t xml:space="preserve">dynamic </w:t>
      </w:r>
      <w:r w:rsidR="006778C2">
        <w:rPr>
          <w:rFonts w:eastAsiaTheme="minorEastAsia"/>
          <w:szCs w:val="24"/>
          <w:lang w:val="en-US" w:eastAsia="zh-CN"/>
        </w:rPr>
        <w:t>switching between AI/ML-based CSI feedback and non-AI/ML CSI feedback within the context of their co-existence</w:t>
      </w:r>
      <w:r w:rsidR="001C27CA" w:rsidRPr="001C27CA">
        <w:rPr>
          <w:rFonts w:eastAsiaTheme="minorEastAsia"/>
          <w:szCs w:val="24"/>
          <w:lang w:val="en-US" w:eastAsia="zh-CN"/>
        </w:rPr>
        <w:t>.</w:t>
      </w:r>
    </w:p>
    <w:p w14:paraId="2111AD5B" w14:textId="6FA60318" w:rsidR="00F70020" w:rsidRDefault="001C0783" w:rsidP="006C6C74">
      <w:pPr>
        <w:spacing w:before="120" w:after="120"/>
        <w:jc w:val="both"/>
        <w:rPr>
          <w:rFonts w:eastAsiaTheme="minorEastAsia"/>
          <w:b/>
          <w:i/>
          <w:szCs w:val="24"/>
          <w:lang w:val="en-US" w:eastAsia="zh-CN"/>
        </w:rPr>
      </w:pPr>
      <w:r>
        <w:rPr>
          <w:rFonts w:eastAsiaTheme="minorEastAsia"/>
          <w:b/>
          <w:i/>
          <w:szCs w:val="24"/>
          <w:lang w:val="en-US" w:eastAsia="zh-CN"/>
        </w:rPr>
        <w:t>Proposal 4</w:t>
      </w:r>
      <w:r w:rsidR="00F70020" w:rsidRPr="006778C2">
        <w:rPr>
          <w:rFonts w:eastAsiaTheme="minorEastAsia"/>
          <w:b/>
          <w:i/>
          <w:szCs w:val="24"/>
          <w:lang w:val="en-US" w:eastAsia="zh-CN"/>
        </w:rPr>
        <w:t xml:space="preserve">: Study to </w:t>
      </w:r>
      <w:r w:rsidR="006778C2" w:rsidRPr="006778C2">
        <w:rPr>
          <w:rFonts w:eastAsiaTheme="minorEastAsia"/>
          <w:b/>
          <w:i/>
          <w:szCs w:val="24"/>
          <w:lang w:val="en-US" w:eastAsia="zh-CN"/>
        </w:rPr>
        <w:t>trigger both an AI/ML-based CSI report and a non-AI/ML-based CSI report simultaneously</w:t>
      </w:r>
      <w:r w:rsidR="00F70020" w:rsidRPr="006778C2">
        <w:rPr>
          <w:rFonts w:eastAsiaTheme="minorEastAsia"/>
          <w:b/>
          <w:i/>
          <w:szCs w:val="24"/>
          <w:lang w:val="en-US" w:eastAsia="zh-CN"/>
        </w:rPr>
        <w:t>.</w:t>
      </w:r>
    </w:p>
    <w:p w14:paraId="001A2E19" w14:textId="20F063FA" w:rsidR="001C0783" w:rsidRPr="0023509C" w:rsidRDefault="001C0783" w:rsidP="001C0783">
      <w:pPr>
        <w:spacing w:before="120" w:after="120"/>
        <w:jc w:val="both"/>
        <w:rPr>
          <w:rFonts w:eastAsiaTheme="minorEastAsia"/>
          <w:szCs w:val="24"/>
          <w:lang w:val="en-US" w:eastAsia="zh-CN"/>
        </w:rPr>
      </w:pPr>
      <w:bookmarkStart w:id="56" w:name="OLE_LINK130"/>
      <w:bookmarkStart w:id="57" w:name="OLE_LINK131"/>
      <w:r>
        <w:rPr>
          <w:rFonts w:eastAsiaTheme="minorEastAsia"/>
          <w:szCs w:val="24"/>
          <w:lang w:val="en-US" w:eastAsia="zh-CN"/>
        </w:rPr>
        <w:t xml:space="preserve">For CSI acquisition, </w:t>
      </w:r>
      <w:r w:rsidRPr="0023509C">
        <w:rPr>
          <w:rFonts w:eastAsiaTheme="minorEastAsia"/>
          <w:szCs w:val="24"/>
          <w:lang w:val="en-US" w:eastAsia="zh-CN"/>
        </w:rPr>
        <w:t xml:space="preserve">UE engages in </w:t>
      </w:r>
      <w:r>
        <w:rPr>
          <w:rFonts w:eastAsiaTheme="minorEastAsia"/>
          <w:szCs w:val="24"/>
          <w:lang w:val="en-US" w:eastAsia="zh-CN"/>
        </w:rPr>
        <w:t>rank</w:t>
      </w:r>
      <w:r w:rsidRPr="0023509C">
        <w:rPr>
          <w:rFonts w:eastAsiaTheme="minorEastAsia"/>
          <w:szCs w:val="24"/>
          <w:lang w:val="en-US" w:eastAsia="zh-CN"/>
        </w:rPr>
        <w:t xml:space="preserve"> adaptation based on </w:t>
      </w:r>
      <w:r>
        <w:rPr>
          <w:rFonts w:eastAsiaTheme="minorEastAsia"/>
          <w:szCs w:val="24"/>
          <w:lang w:val="en-US" w:eastAsia="zh-CN"/>
        </w:rPr>
        <w:t>NW</w:t>
      </w:r>
      <w:r w:rsidRPr="0023509C">
        <w:rPr>
          <w:rFonts w:eastAsiaTheme="minorEastAsia"/>
          <w:szCs w:val="24"/>
          <w:lang w:val="en-US" w:eastAsia="zh-CN"/>
        </w:rPr>
        <w:t xml:space="preserve">'s configured </w:t>
      </w:r>
      <w:r>
        <w:rPr>
          <w:rFonts w:eastAsiaTheme="minorEastAsia"/>
          <w:szCs w:val="24"/>
          <w:lang w:val="en-US" w:eastAsia="zh-CN"/>
        </w:rPr>
        <w:t>rank(s)</w:t>
      </w:r>
      <w:r w:rsidRPr="0023509C">
        <w:rPr>
          <w:rFonts w:eastAsiaTheme="minorEastAsia"/>
          <w:szCs w:val="24"/>
          <w:lang w:val="en-US" w:eastAsia="zh-CN"/>
        </w:rPr>
        <w:t xml:space="preserve"> to </w:t>
      </w:r>
      <w:r>
        <w:rPr>
          <w:rFonts w:eastAsiaTheme="minorEastAsia"/>
          <w:szCs w:val="24"/>
          <w:lang w:val="en-US" w:eastAsia="zh-CN"/>
        </w:rPr>
        <w:t>identify</w:t>
      </w:r>
      <w:r w:rsidRPr="0023509C">
        <w:rPr>
          <w:rFonts w:eastAsiaTheme="minorEastAsia"/>
          <w:szCs w:val="24"/>
          <w:lang w:val="en-US" w:eastAsia="zh-CN"/>
        </w:rPr>
        <w:t xml:space="preserve"> the optimal RI. For </w:t>
      </w:r>
      <w:r>
        <w:rPr>
          <w:rFonts w:eastAsiaTheme="minorEastAsia"/>
          <w:szCs w:val="24"/>
          <w:lang w:val="en-US" w:eastAsia="zh-CN"/>
        </w:rPr>
        <w:t>both rank-common model and rank-specific model</w:t>
      </w:r>
      <w:r w:rsidRPr="0023509C">
        <w:rPr>
          <w:rFonts w:eastAsiaTheme="minorEastAsia"/>
          <w:szCs w:val="24"/>
          <w:lang w:val="en-US" w:eastAsia="zh-CN"/>
        </w:rPr>
        <w:t xml:space="preserve">, different </w:t>
      </w:r>
      <w:r>
        <w:rPr>
          <w:rFonts w:eastAsiaTheme="minorEastAsia"/>
          <w:szCs w:val="24"/>
          <w:lang w:val="en-US" w:eastAsia="zh-CN"/>
        </w:rPr>
        <w:t>ranks</w:t>
      </w:r>
      <w:r w:rsidRPr="0023509C">
        <w:rPr>
          <w:rFonts w:eastAsiaTheme="minorEastAsia"/>
          <w:szCs w:val="24"/>
          <w:lang w:val="en-US" w:eastAsia="zh-CN"/>
        </w:rPr>
        <w:t xml:space="preserve"> may lead to varying inference performances due to the flu</w:t>
      </w:r>
      <w:r>
        <w:rPr>
          <w:rFonts w:eastAsiaTheme="minorEastAsia"/>
          <w:szCs w:val="24"/>
          <w:lang w:val="en-US" w:eastAsia="zh-CN"/>
        </w:rPr>
        <w:t>ctuating environmental factors.</w:t>
      </w:r>
      <w:r>
        <w:rPr>
          <w:rFonts w:eastAsiaTheme="minorEastAsia" w:hint="eastAsia"/>
          <w:szCs w:val="24"/>
          <w:lang w:val="en-US" w:eastAsia="zh-CN"/>
        </w:rPr>
        <w:t xml:space="preserve"> </w:t>
      </w:r>
      <w:r w:rsidRPr="0023509C">
        <w:rPr>
          <w:rFonts w:eastAsiaTheme="minorEastAsia"/>
          <w:szCs w:val="24"/>
          <w:lang w:val="en-US" w:eastAsia="zh-CN"/>
        </w:rPr>
        <w:t xml:space="preserve">For instance, at a specific moment, the </w:t>
      </w:r>
      <w:r>
        <w:rPr>
          <w:rFonts w:eastAsiaTheme="minorEastAsia"/>
          <w:szCs w:val="24"/>
          <w:lang w:val="en-US" w:eastAsia="zh-CN"/>
        </w:rPr>
        <w:t xml:space="preserve">AI/ML </w:t>
      </w:r>
      <w:r w:rsidRPr="0023509C">
        <w:rPr>
          <w:rFonts w:eastAsiaTheme="minorEastAsia"/>
          <w:szCs w:val="24"/>
          <w:lang w:val="en-US" w:eastAsia="zh-CN"/>
        </w:rPr>
        <w:t xml:space="preserve">model might exhibit superior performance (e.g., higher SGCS) when the RI is set to 1, while the performance diminishes (e.g., lower SGCS) when the RI is greater than 1. Consequently, when monitoring a single model, </w:t>
      </w:r>
      <w:r>
        <w:rPr>
          <w:rFonts w:eastAsiaTheme="minorEastAsia"/>
          <w:szCs w:val="24"/>
          <w:lang w:val="en-US" w:eastAsia="zh-CN"/>
        </w:rPr>
        <w:t xml:space="preserve">model monitoring (e.g., </w:t>
      </w:r>
      <w:r w:rsidRPr="0023509C">
        <w:rPr>
          <w:rFonts w:eastAsiaTheme="minorEastAsia"/>
          <w:szCs w:val="24"/>
          <w:lang w:val="en-US" w:eastAsia="zh-CN"/>
        </w:rPr>
        <w:t>the calculation of performance metrics</w:t>
      </w:r>
      <w:r>
        <w:rPr>
          <w:rFonts w:eastAsiaTheme="minorEastAsia"/>
          <w:szCs w:val="24"/>
          <w:lang w:val="en-US" w:eastAsia="zh-CN"/>
        </w:rPr>
        <w:t>)</w:t>
      </w:r>
      <w:r w:rsidRPr="0023509C">
        <w:rPr>
          <w:rFonts w:eastAsiaTheme="minorEastAsia"/>
          <w:szCs w:val="24"/>
          <w:lang w:val="en-US" w:eastAsia="zh-CN"/>
        </w:rPr>
        <w:t xml:space="preserve"> should </w:t>
      </w:r>
      <w:r>
        <w:rPr>
          <w:rFonts w:eastAsiaTheme="minorEastAsia"/>
          <w:szCs w:val="24"/>
          <w:lang w:val="en-US" w:eastAsia="zh-CN"/>
        </w:rPr>
        <w:t>take into account</w:t>
      </w:r>
      <w:r w:rsidRPr="0023509C">
        <w:rPr>
          <w:rFonts w:eastAsiaTheme="minorEastAsia"/>
          <w:szCs w:val="24"/>
          <w:lang w:val="en-US" w:eastAsia="zh-CN"/>
        </w:rPr>
        <w:t xml:space="preserve"> different </w:t>
      </w:r>
      <w:r>
        <w:rPr>
          <w:rFonts w:eastAsiaTheme="minorEastAsia"/>
          <w:szCs w:val="24"/>
          <w:lang w:val="en-US" w:eastAsia="zh-CN"/>
        </w:rPr>
        <w:t>rank</w:t>
      </w:r>
      <w:r w:rsidRPr="0023509C">
        <w:rPr>
          <w:rFonts w:eastAsiaTheme="minorEastAsia"/>
          <w:szCs w:val="24"/>
          <w:lang w:val="en-US" w:eastAsia="zh-CN"/>
        </w:rPr>
        <w:t xml:space="preserve">s. This practice aids </w:t>
      </w:r>
      <w:r>
        <w:rPr>
          <w:rFonts w:eastAsiaTheme="minorEastAsia"/>
          <w:szCs w:val="24"/>
          <w:lang w:val="en-US" w:eastAsia="zh-CN"/>
        </w:rPr>
        <w:t>NW</w:t>
      </w:r>
      <w:r w:rsidRPr="0023509C">
        <w:rPr>
          <w:rFonts w:eastAsiaTheme="minorEastAsia"/>
          <w:szCs w:val="24"/>
          <w:lang w:val="en-US" w:eastAsia="zh-CN"/>
        </w:rPr>
        <w:t xml:space="preserve"> in configuring </w:t>
      </w:r>
      <w:r>
        <w:rPr>
          <w:rFonts w:eastAsiaTheme="minorEastAsia"/>
          <w:szCs w:val="24"/>
          <w:lang w:val="en-US" w:eastAsia="zh-CN"/>
        </w:rPr>
        <w:t>allowable</w:t>
      </w:r>
      <w:r w:rsidRPr="0023509C">
        <w:rPr>
          <w:rFonts w:eastAsiaTheme="minorEastAsia"/>
          <w:szCs w:val="24"/>
          <w:lang w:val="en-US" w:eastAsia="zh-CN"/>
        </w:rPr>
        <w:t xml:space="preserve"> </w:t>
      </w:r>
      <w:r>
        <w:rPr>
          <w:rFonts w:eastAsiaTheme="minorEastAsia"/>
          <w:szCs w:val="24"/>
          <w:lang w:val="en-US" w:eastAsia="zh-CN"/>
        </w:rPr>
        <w:t>rank</w:t>
      </w:r>
      <w:r w:rsidRPr="0023509C">
        <w:rPr>
          <w:rFonts w:eastAsiaTheme="minorEastAsia"/>
          <w:szCs w:val="24"/>
          <w:lang w:val="en-US" w:eastAsia="zh-CN"/>
        </w:rPr>
        <w:t>s (</w:t>
      </w:r>
      <w:r>
        <w:rPr>
          <w:rFonts w:eastAsiaTheme="minorEastAsia"/>
          <w:szCs w:val="24"/>
          <w:lang w:val="en-US" w:eastAsia="zh-CN"/>
        </w:rPr>
        <w:t xml:space="preserve">e.g., </w:t>
      </w:r>
      <w:r w:rsidRPr="005330C9">
        <w:rPr>
          <w:rFonts w:eastAsiaTheme="minorEastAsia"/>
          <w:szCs w:val="24"/>
          <w:lang w:val="en-US" w:eastAsia="zh-CN"/>
        </w:rPr>
        <w:t>RI-Restriction</w:t>
      </w:r>
      <w:r w:rsidRPr="0023509C">
        <w:rPr>
          <w:rFonts w:eastAsiaTheme="minorEastAsia"/>
          <w:szCs w:val="24"/>
          <w:lang w:val="en-US" w:eastAsia="zh-CN"/>
        </w:rPr>
        <w:t>).</w:t>
      </w:r>
    </w:p>
    <w:p w14:paraId="07673872" w14:textId="049EEEC5" w:rsidR="001C0783" w:rsidRPr="0023509C" w:rsidRDefault="001C0783" w:rsidP="001C0783">
      <w:pPr>
        <w:spacing w:before="120" w:after="120"/>
        <w:jc w:val="both"/>
        <w:rPr>
          <w:rFonts w:eastAsiaTheme="minorEastAsia"/>
          <w:b/>
          <w:i/>
          <w:szCs w:val="24"/>
          <w:lang w:val="en-US" w:eastAsia="zh-CN"/>
        </w:rPr>
      </w:pPr>
      <w:bookmarkStart w:id="58" w:name="OLE_LINK240"/>
      <w:bookmarkStart w:id="59" w:name="OLE_LINK241"/>
      <w:r>
        <w:rPr>
          <w:rFonts w:eastAsiaTheme="minorEastAsia"/>
          <w:b/>
          <w:i/>
          <w:szCs w:val="24"/>
          <w:lang w:val="en-US" w:eastAsia="zh-CN"/>
        </w:rPr>
        <w:t>Proposal 5</w:t>
      </w:r>
      <w:r w:rsidRPr="0023509C">
        <w:rPr>
          <w:rFonts w:eastAsiaTheme="minorEastAsia"/>
          <w:b/>
          <w:i/>
          <w:szCs w:val="24"/>
          <w:lang w:val="en-US" w:eastAsia="zh-CN"/>
        </w:rPr>
        <w:t xml:space="preserve">: </w:t>
      </w:r>
      <w:r>
        <w:rPr>
          <w:rFonts w:eastAsiaTheme="minorEastAsia"/>
          <w:b/>
          <w:i/>
          <w:szCs w:val="24"/>
          <w:lang w:val="en-US" w:eastAsia="zh-CN"/>
        </w:rPr>
        <w:t>Model monitoring (e.g., calculation of performance metrics) should take into account different ranks</w:t>
      </w:r>
      <w:r w:rsidRPr="0023509C">
        <w:rPr>
          <w:rFonts w:eastAsiaTheme="minorEastAsia"/>
          <w:b/>
          <w:i/>
          <w:szCs w:val="24"/>
          <w:lang w:val="en-US" w:eastAsia="zh-CN"/>
        </w:rPr>
        <w:t>.</w:t>
      </w:r>
      <w:bookmarkEnd w:id="58"/>
      <w:bookmarkEnd w:id="59"/>
    </w:p>
    <w:bookmarkEnd w:id="48"/>
    <w:bookmarkEnd w:id="49"/>
    <w:bookmarkEnd w:id="56"/>
    <w:bookmarkEnd w:id="57"/>
    <w:p w14:paraId="701A7EED" w14:textId="3D889E78" w:rsidR="00AE6396" w:rsidRDefault="002F0F66" w:rsidP="00C77202">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Model inference</w:t>
      </w:r>
    </w:p>
    <w:tbl>
      <w:tblPr>
        <w:tblStyle w:val="aff5"/>
        <w:tblW w:w="9634" w:type="dxa"/>
        <w:tblLook w:val="04A0" w:firstRow="1" w:lastRow="0" w:firstColumn="1" w:lastColumn="0" w:noHBand="0" w:noVBand="1"/>
      </w:tblPr>
      <w:tblGrid>
        <w:gridCol w:w="9634"/>
      </w:tblGrid>
      <w:tr w:rsidR="00A715EE" w:rsidRPr="006A187B" w14:paraId="0D4C82AE" w14:textId="77777777" w:rsidTr="007D6848">
        <w:tc>
          <w:tcPr>
            <w:tcW w:w="9634" w:type="dxa"/>
          </w:tcPr>
          <w:p w14:paraId="36CF8C96" w14:textId="77777777" w:rsidR="00A715EE" w:rsidRPr="00F80C63" w:rsidRDefault="00A715EE" w:rsidP="00A715EE">
            <w:pPr>
              <w:spacing w:beforeLines="0" w:before="0" w:after="0"/>
              <w:rPr>
                <w:rFonts w:ascii="Times" w:eastAsia="Batang" w:hAnsi="Times"/>
                <w:b/>
                <w:bCs/>
                <w:i/>
                <w:szCs w:val="24"/>
                <w:highlight w:val="green"/>
                <w:lang w:eastAsia="x-none"/>
              </w:rPr>
            </w:pPr>
            <w:bookmarkStart w:id="60" w:name="OLE_LINK8"/>
            <w:bookmarkStart w:id="61" w:name="OLE_LINK9"/>
            <w:r w:rsidRPr="00F80C63">
              <w:rPr>
                <w:rFonts w:ascii="Times" w:eastAsia="Batang" w:hAnsi="Times" w:hint="eastAsia"/>
                <w:b/>
                <w:bCs/>
                <w:i/>
                <w:szCs w:val="24"/>
                <w:highlight w:val="green"/>
                <w:lang w:eastAsia="x-none"/>
              </w:rPr>
              <w:t>A</w:t>
            </w:r>
            <w:r w:rsidRPr="00F80C63">
              <w:rPr>
                <w:rFonts w:ascii="Times" w:eastAsia="Batang" w:hAnsi="Times"/>
                <w:b/>
                <w:bCs/>
                <w:i/>
                <w:szCs w:val="24"/>
                <w:highlight w:val="green"/>
                <w:lang w:eastAsia="x-none"/>
              </w:rPr>
              <w:t>greement</w:t>
            </w:r>
          </w:p>
          <w:p w14:paraId="53511D86" w14:textId="77777777" w:rsidR="00A715EE" w:rsidRPr="00F80C63" w:rsidRDefault="00A715EE" w:rsidP="00A715EE">
            <w:pPr>
              <w:spacing w:beforeLines="0" w:before="0" w:after="0"/>
              <w:rPr>
                <w:rFonts w:ascii="Times" w:eastAsia="Batang" w:hAnsi="Times"/>
                <w:b/>
                <w:bCs/>
                <w:i/>
                <w:sz w:val="20"/>
                <w:lang w:eastAsia="x-none"/>
              </w:rPr>
            </w:pPr>
            <w:r w:rsidRPr="00F80C63">
              <w:rPr>
                <w:rFonts w:ascii="Times" w:eastAsia="Batang" w:hAnsi="Times"/>
                <w:b/>
                <w:bCs/>
                <w:i/>
                <w:sz w:val="20"/>
                <w:lang w:eastAsia="x-none"/>
              </w:rPr>
              <w:t xml:space="preserve">The study of AI/ML based CSI compression should be based on the legacy CSI feedback </w:t>
            </w:r>
            <w:proofErr w:type="spellStart"/>
            <w:r w:rsidRPr="00F80C63">
              <w:rPr>
                <w:rFonts w:ascii="Times" w:eastAsia="Batang" w:hAnsi="Times"/>
                <w:b/>
                <w:bCs/>
                <w:i/>
                <w:sz w:val="20"/>
                <w:lang w:eastAsia="x-none"/>
              </w:rPr>
              <w:t>signaling</w:t>
            </w:r>
            <w:proofErr w:type="spellEnd"/>
            <w:r w:rsidRPr="00F80C63">
              <w:rPr>
                <w:rFonts w:ascii="Times" w:eastAsia="Batang" w:hAnsi="Times"/>
                <w:b/>
                <w:bCs/>
                <w:i/>
                <w:sz w:val="20"/>
                <w:lang w:eastAsia="x-none"/>
              </w:rPr>
              <w:t xml:space="preserve"> framework. Further study potential specification enhancement on </w:t>
            </w:r>
          </w:p>
          <w:p w14:paraId="69E67F02" w14:textId="77777777" w:rsidR="00A715EE" w:rsidRPr="00F80C63" w:rsidRDefault="00A715EE" w:rsidP="00932FB4">
            <w:pPr>
              <w:widowControl w:val="0"/>
              <w:numPr>
                <w:ilvl w:val="0"/>
                <w:numId w:val="11"/>
              </w:numPr>
              <w:overflowPunct w:val="0"/>
              <w:autoSpaceDE w:val="0"/>
              <w:autoSpaceDN w:val="0"/>
              <w:adjustRightInd w:val="0"/>
              <w:spacing w:beforeLines="0" w:before="100" w:beforeAutospacing="1" w:after="0" w:line="259" w:lineRule="auto"/>
              <w:ind w:leftChars="105" w:left="612"/>
              <w:jc w:val="both"/>
              <w:textAlignment w:val="baseline"/>
              <w:rPr>
                <w:rFonts w:ascii="Times" w:eastAsia="Batang" w:hAnsi="Times"/>
                <w:b/>
                <w:bCs/>
                <w:i/>
                <w:sz w:val="20"/>
                <w:lang w:eastAsia="x-none"/>
              </w:rPr>
            </w:pPr>
            <w:r w:rsidRPr="00F80C63">
              <w:rPr>
                <w:rFonts w:ascii="Times" w:eastAsia="Batang" w:hAnsi="Times"/>
                <w:b/>
                <w:bCs/>
                <w:i/>
                <w:sz w:val="20"/>
                <w:lang w:eastAsia="x-none"/>
              </w:rPr>
              <w:t>CSI-RS configurations (No discussion on CSI-RS pattern design enhancements)</w:t>
            </w:r>
          </w:p>
          <w:p w14:paraId="4AA36E0E" w14:textId="77777777" w:rsidR="00A715EE" w:rsidRPr="00F80C63" w:rsidRDefault="00A715EE" w:rsidP="00932FB4">
            <w:pPr>
              <w:widowControl w:val="0"/>
              <w:numPr>
                <w:ilvl w:val="0"/>
                <w:numId w:val="11"/>
              </w:numPr>
              <w:overflowPunct w:val="0"/>
              <w:autoSpaceDE w:val="0"/>
              <w:autoSpaceDN w:val="0"/>
              <w:adjustRightInd w:val="0"/>
              <w:spacing w:beforeLines="0" w:before="100" w:beforeAutospacing="1" w:after="0" w:line="259" w:lineRule="auto"/>
              <w:ind w:leftChars="105" w:left="612"/>
              <w:jc w:val="both"/>
              <w:textAlignment w:val="baseline"/>
              <w:rPr>
                <w:rFonts w:ascii="Times" w:eastAsia="Batang" w:hAnsi="Times"/>
                <w:b/>
                <w:bCs/>
                <w:i/>
                <w:sz w:val="20"/>
                <w:lang w:eastAsia="x-none"/>
              </w:rPr>
            </w:pPr>
            <w:r w:rsidRPr="00F80C63">
              <w:rPr>
                <w:rFonts w:ascii="Times" w:eastAsia="Batang" w:hAnsi="Times"/>
                <w:b/>
                <w:bCs/>
                <w:i/>
                <w:sz w:val="20"/>
                <w:lang w:eastAsia="x-none"/>
              </w:rPr>
              <w:t xml:space="preserve">CSI reporting configurations </w:t>
            </w:r>
          </w:p>
          <w:p w14:paraId="7AC1F25D" w14:textId="77777777" w:rsidR="00A715EE" w:rsidRPr="00F80C63" w:rsidRDefault="00A715EE" w:rsidP="00932FB4">
            <w:pPr>
              <w:widowControl w:val="0"/>
              <w:numPr>
                <w:ilvl w:val="0"/>
                <w:numId w:val="11"/>
              </w:numPr>
              <w:overflowPunct w:val="0"/>
              <w:autoSpaceDE w:val="0"/>
              <w:autoSpaceDN w:val="0"/>
              <w:adjustRightInd w:val="0"/>
              <w:spacing w:beforeLines="0" w:before="100" w:beforeAutospacing="1" w:after="0" w:line="259" w:lineRule="auto"/>
              <w:ind w:leftChars="105" w:left="612"/>
              <w:jc w:val="both"/>
              <w:textAlignment w:val="baseline"/>
              <w:rPr>
                <w:rFonts w:ascii="Times" w:eastAsia="Batang" w:hAnsi="Times"/>
                <w:b/>
                <w:bCs/>
                <w:i/>
                <w:sz w:val="20"/>
                <w:lang w:eastAsia="x-none"/>
              </w:rPr>
            </w:pPr>
            <w:r w:rsidRPr="00F80C63">
              <w:rPr>
                <w:rFonts w:ascii="Times" w:eastAsia="Batang" w:hAnsi="Times"/>
                <w:b/>
                <w:bCs/>
                <w:i/>
                <w:sz w:val="20"/>
                <w:lang w:eastAsia="x-none"/>
              </w:rPr>
              <w:t>CSI report UCI mapping/priority/omission</w:t>
            </w:r>
          </w:p>
          <w:p w14:paraId="7D7BCD79" w14:textId="77777777" w:rsidR="00A715EE" w:rsidRPr="00F80C63" w:rsidRDefault="00A715EE" w:rsidP="00932FB4">
            <w:pPr>
              <w:widowControl w:val="0"/>
              <w:numPr>
                <w:ilvl w:val="0"/>
                <w:numId w:val="11"/>
              </w:numPr>
              <w:overflowPunct w:val="0"/>
              <w:autoSpaceDE w:val="0"/>
              <w:autoSpaceDN w:val="0"/>
              <w:adjustRightInd w:val="0"/>
              <w:spacing w:beforeLines="0" w:before="100" w:beforeAutospacing="1" w:after="0" w:line="259" w:lineRule="auto"/>
              <w:ind w:leftChars="105" w:left="612"/>
              <w:jc w:val="both"/>
              <w:textAlignment w:val="baseline"/>
              <w:rPr>
                <w:rFonts w:ascii="Times" w:eastAsia="Batang" w:hAnsi="Times"/>
                <w:b/>
                <w:bCs/>
                <w:i/>
                <w:sz w:val="20"/>
                <w:lang w:eastAsia="x-none"/>
              </w:rPr>
            </w:pPr>
            <w:r w:rsidRPr="00F80C63">
              <w:rPr>
                <w:rFonts w:ascii="Times" w:eastAsia="Batang" w:hAnsi="Times"/>
                <w:b/>
                <w:bCs/>
                <w:i/>
                <w:sz w:val="20"/>
                <w:lang w:eastAsia="x-none"/>
              </w:rPr>
              <w:t xml:space="preserve">CSI processing procedures.   </w:t>
            </w:r>
          </w:p>
          <w:p w14:paraId="2DE0348B" w14:textId="32B5D88A" w:rsidR="00A715EE" w:rsidRPr="00A715EE" w:rsidRDefault="00A715EE" w:rsidP="00932FB4">
            <w:pPr>
              <w:widowControl w:val="0"/>
              <w:numPr>
                <w:ilvl w:val="0"/>
                <w:numId w:val="11"/>
              </w:numPr>
              <w:overflowPunct w:val="0"/>
              <w:autoSpaceDE w:val="0"/>
              <w:autoSpaceDN w:val="0"/>
              <w:adjustRightInd w:val="0"/>
              <w:spacing w:beforeLines="0" w:before="100" w:beforeAutospacing="1" w:after="0" w:line="259" w:lineRule="auto"/>
              <w:ind w:leftChars="105" w:left="612"/>
              <w:jc w:val="both"/>
              <w:textAlignment w:val="baseline"/>
              <w:rPr>
                <w:rFonts w:ascii="Times" w:eastAsia="Batang" w:hAnsi="Times"/>
                <w:szCs w:val="24"/>
                <w:lang w:eastAsia="x-none"/>
              </w:rPr>
            </w:pPr>
            <w:r w:rsidRPr="00F80C63">
              <w:rPr>
                <w:rFonts w:ascii="Times" w:eastAsia="Batang" w:hAnsi="Times"/>
                <w:b/>
                <w:bCs/>
                <w:i/>
                <w:sz w:val="20"/>
                <w:lang w:eastAsia="x-none"/>
              </w:rPr>
              <w:t>Other aspects are not precluded.</w:t>
            </w:r>
            <w:r w:rsidRPr="00F80C63">
              <w:rPr>
                <w:rFonts w:ascii="Times" w:eastAsia="Batang" w:hAnsi="Times"/>
                <w:b/>
                <w:i/>
                <w:szCs w:val="24"/>
                <w:lang w:eastAsia="x-none"/>
              </w:rPr>
              <w:t xml:space="preserve"> </w:t>
            </w:r>
          </w:p>
        </w:tc>
      </w:tr>
    </w:tbl>
    <w:bookmarkEnd w:id="60"/>
    <w:bookmarkEnd w:id="61"/>
    <w:p w14:paraId="57B0DDB2" w14:textId="77777777" w:rsidR="006A0117" w:rsidRPr="006A0117" w:rsidRDefault="006A0117" w:rsidP="006A0117">
      <w:pPr>
        <w:spacing w:before="120" w:after="120"/>
        <w:jc w:val="both"/>
        <w:rPr>
          <w:rFonts w:eastAsiaTheme="minorEastAsia"/>
          <w:szCs w:val="24"/>
          <w:lang w:val="en-US" w:eastAsia="zh-CN"/>
        </w:rPr>
      </w:pPr>
      <w:r w:rsidRPr="006A0117">
        <w:rPr>
          <w:rFonts w:eastAsiaTheme="minorEastAsia"/>
          <w:szCs w:val="24"/>
          <w:lang w:val="en-US" w:eastAsia="zh-CN"/>
        </w:rPr>
        <w:t xml:space="preserve">From our perspective, the existing priority rule solely address non-AI/ML-based CSI report vs. non-AI/ML-based CSI report. The introduction of AI/ML-based CSI report necessitates the study of conflicts between AI/ML-based CSI report and non-AI/ML-based CSI report (i.e., AI/ML-based CSI report vs. non-AI/ML-based CSI report). Moreover, considering that AI/ML-based CSI report may </w:t>
      </w:r>
      <w:r w:rsidRPr="006A0117">
        <w:rPr>
          <w:rFonts w:eastAsiaTheme="minorEastAsia"/>
          <w:szCs w:val="24"/>
          <w:lang w:val="en-US" w:eastAsia="zh-CN"/>
        </w:rPr>
        <w:lastRenderedPageBreak/>
        <w:t xml:space="preserve">serve diverse purposes (such as various LCM processes), the potential for conflicts among multiple AI/ML-based CSI reports must also be acknowledged. Thus, collisions between AI/ML-based CSI reports </w:t>
      </w:r>
      <w:bookmarkStart w:id="62" w:name="OLE_LINK170"/>
      <w:r w:rsidRPr="006A0117">
        <w:rPr>
          <w:rFonts w:eastAsiaTheme="minorEastAsia"/>
          <w:szCs w:val="24"/>
          <w:lang w:val="en-US" w:eastAsia="zh-CN"/>
        </w:rPr>
        <w:t xml:space="preserve">(i.e., </w:t>
      </w:r>
      <w:bookmarkStart w:id="63" w:name="OLE_LINK168"/>
      <w:bookmarkStart w:id="64" w:name="OLE_LINK169"/>
      <w:r w:rsidRPr="006A0117">
        <w:rPr>
          <w:rFonts w:eastAsiaTheme="minorEastAsia"/>
          <w:szCs w:val="24"/>
          <w:lang w:val="en-US" w:eastAsia="zh-CN"/>
        </w:rPr>
        <w:t xml:space="preserve">AI/ML-based CSI report </w:t>
      </w:r>
      <w:bookmarkEnd w:id="63"/>
      <w:bookmarkEnd w:id="64"/>
      <w:r w:rsidRPr="006A0117">
        <w:rPr>
          <w:rFonts w:eastAsiaTheme="minorEastAsia"/>
          <w:szCs w:val="24"/>
          <w:lang w:val="en-US" w:eastAsia="zh-CN"/>
        </w:rPr>
        <w:t>vs. AI/ML-based CSI report)</w:t>
      </w:r>
      <w:bookmarkEnd w:id="62"/>
      <w:r w:rsidRPr="006A0117">
        <w:rPr>
          <w:rFonts w:eastAsiaTheme="minorEastAsia"/>
          <w:szCs w:val="24"/>
          <w:lang w:val="en-US" w:eastAsia="zh-CN"/>
        </w:rPr>
        <w:t xml:space="preserve"> need to be taken into account.</w:t>
      </w:r>
    </w:p>
    <w:p w14:paraId="6010A169" w14:textId="7F76D45E" w:rsidR="006A0117" w:rsidRPr="006A0117" w:rsidRDefault="00054921" w:rsidP="006A0117">
      <w:pPr>
        <w:spacing w:before="120" w:after="120"/>
        <w:jc w:val="both"/>
        <w:rPr>
          <w:rFonts w:eastAsiaTheme="minorEastAsia"/>
          <w:b/>
          <w:i/>
          <w:szCs w:val="24"/>
          <w:lang w:val="en-US" w:eastAsia="zh-CN"/>
        </w:rPr>
      </w:pPr>
      <w:bookmarkStart w:id="65" w:name="OLE_LINK176"/>
      <w:bookmarkStart w:id="66" w:name="OLE_LINK177"/>
      <w:r>
        <w:rPr>
          <w:rFonts w:eastAsiaTheme="minorEastAsia"/>
          <w:b/>
          <w:i/>
          <w:szCs w:val="24"/>
          <w:lang w:val="en-US" w:eastAsia="zh-CN"/>
        </w:rPr>
        <w:t>Proposal 6</w:t>
      </w:r>
      <w:r w:rsidR="00BA743B">
        <w:rPr>
          <w:rFonts w:eastAsiaTheme="minorEastAsia"/>
          <w:b/>
          <w:i/>
          <w:szCs w:val="24"/>
          <w:lang w:val="en-US" w:eastAsia="zh-CN"/>
        </w:rPr>
        <w:t>: The priority rule</w:t>
      </w:r>
      <w:r w:rsidR="006A0117" w:rsidRPr="006A0117">
        <w:rPr>
          <w:rFonts w:eastAsiaTheme="minorEastAsia"/>
          <w:b/>
          <w:i/>
          <w:szCs w:val="24"/>
          <w:lang w:val="en-US" w:eastAsia="zh-CN"/>
        </w:rPr>
        <w:t xml:space="preserve"> </w:t>
      </w:r>
      <w:r w:rsidR="006A0117">
        <w:rPr>
          <w:rFonts w:eastAsiaTheme="minorEastAsia"/>
          <w:b/>
          <w:i/>
          <w:szCs w:val="24"/>
          <w:lang w:val="en-US" w:eastAsia="zh-CN"/>
        </w:rPr>
        <w:t>for AI/ML-based CSI repor</w:t>
      </w:r>
      <w:r w:rsidR="00BA743B">
        <w:rPr>
          <w:rFonts w:eastAsiaTheme="minorEastAsia"/>
          <w:b/>
          <w:i/>
          <w:szCs w:val="24"/>
          <w:lang w:val="en-US" w:eastAsia="zh-CN"/>
        </w:rPr>
        <w:t>t should address</w:t>
      </w:r>
      <w:r w:rsidR="006A0117" w:rsidRPr="006A0117">
        <w:rPr>
          <w:rFonts w:eastAsiaTheme="minorEastAsia"/>
          <w:b/>
          <w:i/>
          <w:szCs w:val="24"/>
          <w:lang w:val="en-US" w:eastAsia="zh-CN"/>
        </w:rPr>
        <w:t xml:space="preserve"> the following:</w:t>
      </w:r>
    </w:p>
    <w:p w14:paraId="790D3406" w14:textId="236B884C" w:rsidR="006A0117" w:rsidRPr="006A0117" w:rsidRDefault="006A0117" w:rsidP="00932FB4">
      <w:pPr>
        <w:pStyle w:val="a7"/>
        <w:numPr>
          <w:ilvl w:val="0"/>
          <w:numId w:val="12"/>
        </w:numPr>
        <w:spacing w:before="120" w:after="120"/>
        <w:jc w:val="both"/>
        <w:rPr>
          <w:rFonts w:eastAsiaTheme="minorEastAsia"/>
          <w:b/>
          <w:i/>
          <w:szCs w:val="24"/>
          <w:lang w:val="en-US" w:eastAsia="zh-CN"/>
        </w:rPr>
      </w:pPr>
      <w:r w:rsidRPr="006A0117">
        <w:rPr>
          <w:rFonts w:eastAsiaTheme="minorEastAsia" w:hint="eastAsia"/>
          <w:b/>
          <w:i/>
          <w:szCs w:val="24"/>
          <w:lang w:val="en-US" w:eastAsia="zh-CN"/>
        </w:rPr>
        <w:t>A</w:t>
      </w:r>
      <w:r>
        <w:rPr>
          <w:rFonts w:eastAsiaTheme="minorEastAsia"/>
          <w:b/>
          <w:i/>
          <w:szCs w:val="24"/>
          <w:lang w:val="en-US" w:eastAsia="zh-CN"/>
        </w:rPr>
        <w:t>I/ML-</w:t>
      </w:r>
      <w:r w:rsidRPr="006A0117">
        <w:rPr>
          <w:rFonts w:eastAsiaTheme="minorEastAsia"/>
          <w:b/>
          <w:i/>
          <w:szCs w:val="24"/>
          <w:lang w:val="en-US" w:eastAsia="zh-CN"/>
        </w:rPr>
        <w:t xml:space="preserve">based CSI report vs. </w:t>
      </w:r>
      <w:r>
        <w:rPr>
          <w:rFonts w:eastAsiaTheme="minorEastAsia"/>
          <w:b/>
          <w:i/>
          <w:szCs w:val="24"/>
          <w:lang w:val="en-US" w:eastAsia="zh-CN"/>
        </w:rPr>
        <w:t>non-AI/ML-</w:t>
      </w:r>
      <w:r w:rsidRPr="006A0117">
        <w:rPr>
          <w:rFonts w:eastAsiaTheme="minorEastAsia"/>
          <w:b/>
          <w:i/>
          <w:szCs w:val="24"/>
          <w:lang w:val="en-US" w:eastAsia="zh-CN"/>
        </w:rPr>
        <w:t>based CSI report</w:t>
      </w:r>
    </w:p>
    <w:p w14:paraId="38DB744B" w14:textId="0EB00BAF" w:rsidR="006A0117" w:rsidRPr="006A0117" w:rsidRDefault="006A0117" w:rsidP="00932FB4">
      <w:pPr>
        <w:pStyle w:val="a7"/>
        <w:numPr>
          <w:ilvl w:val="0"/>
          <w:numId w:val="12"/>
        </w:numPr>
        <w:spacing w:before="120" w:after="120"/>
        <w:jc w:val="both"/>
        <w:rPr>
          <w:rFonts w:eastAsiaTheme="minorEastAsia"/>
          <w:b/>
          <w:i/>
          <w:szCs w:val="24"/>
          <w:lang w:val="en-US" w:eastAsia="zh-CN"/>
        </w:rPr>
      </w:pPr>
      <w:r w:rsidRPr="006A0117">
        <w:rPr>
          <w:rFonts w:eastAsiaTheme="minorEastAsia" w:hint="eastAsia"/>
          <w:b/>
          <w:i/>
          <w:szCs w:val="24"/>
          <w:lang w:val="en-US" w:eastAsia="zh-CN"/>
        </w:rPr>
        <w:t>A</w:t>
      </w:r>
      <w:r>
        <w:rPr>
          <w:rFonts w:eastAsiaTheme="minorEastAsia"/>
          <w:b/>
          <w:i/>
          <w:szCs w:val="24"/>
          <w:lang w:val="en-US" w:eastAsia="zh-CN"/>
        </w:rPr>
        <w:t>I/ML-based CSI report vs. AI/ML-</w:t>
      </w:r>
      <w:r w:rsidRPr="006A0117">
        <w:rPr>
          <w:rFonts w:eastAsiaTheme="minorEastAsia"/>
          <w:b/>
          <w:i/>
          <w:szCs w:val="24"/>
          <w:lang w:val="en-US" w:eastAsia="zh-CN"/>
        </w:rPr>
        <w:t>based CSI report</w:t>
      </w:r>
    </w:p>
    <w:tbl>
      <w:tblPr>
        <w:tblStyle w:val="aff5"/>
        <w:tblW w:w="9634" w:type="dxa"/>
        <w:tblLook w:val="04A0" w:firstRow="1" w:lastRow="0" w:firstColumn="1" w:lastColumn="0" w:noHBand="0" w:noVBand="1"/>
      </w:tblPr>
      <w:tblGrid>
        <w:gridCol w:w="9634"/>
      </w:tblGrid>
      <w:tr w:rsidR="00375FBE" w:rsidRPr="006A187B" w14:paraId="513E9EBE" w14:textId="77777777" w:rsidTr="00E17276">
        <w:tc>
          <w:tcPr>
            <w:tcW w:w="9634" w:type="dxa"/>
          </w:tcPr>
          <w:p w14:paraId="43C65964" w14:textId="77777777" w:rsidR="00F57319" w:rsidRPr="00F57319" w:rsidRDefault="00F57319" w:rsidP="00F57319">
            <w:pPr>
              <w:keepNext/>
              <w:keepLines/>
              <w:tabs>
                <w:tab w:val="left" w:pos="432"/>
                <w:tab w:val="left" w:pos="576"/>
                <w:tab w:val="left" w:pos="720"/>
              </w:tabs>
              <w:overflowPunct w:val="0"/>
              <w:autoSpaceDE w:val="0"/>
              <w:autoSpaceDN w:val="0"/>
              <w:adjustRightInd w:val="0"/>
              <w:spacing w:beforeLines="0" w:before="120" w:line="259" w:lineRule="auto"/>
              <w:ind w:left="720" w:hanging="720"/>
              <w:textAlignment w:val="baseline"/>
              <w:outlineLvl w:val="2"/>
              <w:rPr>
                <w:rFonts w:eastAsia="Malgun Gothic"/>
                <w:b/>
                <w:bCs/>
                <w:i/>
                <w:iCs/>
                <w:sz w:val="20"/>
                <w:lang w:val="en-US" w:eastAsia="zh-CN"/>
              </w:rPr>
            </w:pPr>
            <w:bookmarkStart w:id="67" w:name="OLE_LINK114"/>
            <w:bookmarkStart w:id="68" w:name="OLE_LINK115"/>
            <w:bookmarkStart w:id="69" w:name="OLE_LINK118"/>
            <w:bookmarkEnd w:id="65"/>
            <w:bookmarkEnd w:id="66"/>
            <w:r w:rsidRPr="00F57319">
              <w:rPr>
                <w:rFonts w:eastAsia="Malgun Gothic"/>
                <w:b/>
                <w:bCs/>
                <w:i/>
                <w:iCs/>
                <w:sz w:val="20"/>
                <w:lang w:val="en-US" w:eastAsia="zh-CN"/>
              </w:rPr>
              <w:t>Proposal 2-3-3 (v1)</w:t>
            </w:r>
          </w:p>
          <w:p w14:paraId="2B602A0B" w14:textId="77777777" w:rsidR="00F57319" w:rsidRPr="00F57319" w:rsidRDefault="00F57319" w:rsidP="00F57319">
            <w:pPr>
              <w:spacing w:beforeLines="0" w:before="0" w:after="0"/>
              <w:rPr>
                <w:rFonts w:eastAsia="Times New Roman"/>
                <w:b/>
                <w:bCs/>
                <w:i/>
                <w:iCs/>
                <w:sz w:val="20"/>
                <w:lang w:val="en-US" w:eastAsia="zh-CN"/>
              </w:rPr>
            </w:pPr>
            <w:r w:rsidRPr="00F57319">
              <w:rPr>
                <w:rFonts w:eastAsia="Times New Roman"/>
                <w:b/>
                <w:bCs/>
                <w:i/>
                <w:iCs/>
                <w:sz w:val="20"/>
                <w:lang w:val="en-US" w:eastAsia="zh-CN"/>
              </w:rPr>
              <w:t xml:space="preserve">In CSI compression using two-sided model use case, at least the following methods have been identified to support the priority rule regarding </w:t>
            </w:r>
            <w:r w:rsidRPr="00F57319">
              <w:rPr>
                <w:rFonts w:eastAsia="Times New Roman"/>
                <w:b/>
                <w:bCs/>
                <w:i/>
                <w:iCs/>
                <w:strike/>
                <w:color w:val="FF0000"/>
                <w:sz w:val="20"/>
                <w:lang w:val="en-US" w:eastAsia="zh-CN"/>
              </w:rPr>
              <w:t>CSI collision handling and</w:t>
            </w:r>
            <w:r w:rsidRPr="00F57319">
              <w:rPr>
                <w:rFonts w:eastAsia="Times New Roman"/>
                <w:b/>
                <w:bCs/>
                <w:i/>
                <w:iCs/>
                <w:color w:val="FF0000"/>
                <w:sz w:val="20"/>
                <w:lang w:val="en-US" w:eastAsia="zh-CN"/>
              </w:rPr>
              <w:t xml:space="preserve"> </w:t>
            </w:r>
            <w:r w:rsidRPr="00F57319">
              <w:rPr>
                <w:rFonts w:eastAsia="Times New Roman"/>
                <w:b/>
                <w:bCs/>
                <w:i/>
                <w:iCs/>
                <w:sz w:val="20"/>
                <w:lang w:val="en-US" w:eastAsia="zh-CN"/>
              </w:rPr>
              <w:t xml:space="preserve">CSI omission: </w:t>
            </w:r>
          </w:p>
          <w:p w14:paraId="0364E8AB" w14:textId="517B9296" w:rsidR="00F57319" w:rsidRPr="00F57319" w:rsidRDefault="00F57319" w:rsidP="00932FB4">
            <w:pPr>
              <w:numPr>
                <w:ilvl w:val="0"/>
                <w:numId w:val="14"/>
              </w:numPr>
              <w:overflowPunct w:val="0"/>
              <w:autoSpaceDE w:val="0"/>
              <w:autoSpaceDN w:val="0"/>
              <w:adjustRightInd w:val="0"/>
              <w:spacing w:beforeLines="0" w:before="100" w:beforeAutospacing="1" w:after="0" w:line="259" w:lineRule="auto"/>
              <w:textAlignment w:val="baseline"/>
              <w:rPr>
                <w:rFonts w:eastAsia="Times New Roman"/>
                <w:b/>
                <w:bCs/>
                <w:i/>
                <w:iCs/>
                <w:sz w:val="20"/>
                <w:lang w:val="en-US" w:eastAsia="zh-CN"/>
              </w:rPr>
            </w:pPr>
            <w:r w:rsidRPr="00F57319">
              <w:rPr>
                <w:rFonts w:eastAsia="Times New Roman"/>
                <w:b/>
                <w:bCs/>
                <w:i/>
                <w:iCs/>
                <w:sz w:val="20"/>
                <w:lang w:val="en-US" w:eastAsia="zh-CN"/>
              </w:rPr>
              <w:t xml:space="preserve">Layer based priority rule for layer specific and layer common model. </w:t>
            </w:r>
            <w:bookmarkEnd w:id="67"/>
            <w:bookmarkEnd w:id="68"/>
          </w:p>
        </w:tc>
      </w:tr>
    </w:tbl>
    <w:bookmarkEnd w:id="69"/>
    <w:p w14:paraId="6A9E0D2A" w14:textId="2AF458F1" w:rsidR="00C15A14" w:rsidRDefault="00F57319" w:rsidP="00C15A14">
      <w:pPr>
        <w:spacing w:before="120" w:after="120"/>
        <w:jc w:val="both"/>
        <w:rPr>
          <w:rFonts w:eastAsiaTheme="minorEastAsia"/>
          <w:szCs w:val="24"/>
          <w:lang w:val="en-US" w:eastAsia="zh-CN"/>
        </w:rPr>
      </w:pPr>
      <w:r>
        <w:rPr>
          <w:rFonts w:eastAsiaTheme="minorEastAsia"/>
          <w:color w:val="000000" w:themeColor="text1"/>
          <w:szCs w:val="24"/>
          <w:lang w:val="en-US" w:eastAsia="zh-CN"/>
        </w:rPr>
        <w:t xml:space="preserve">For CSI omission, </w:t>
      </w:r>
      <w:r w:rsidRPr="006A187B">
        <w:rPr>
          <w:rFonts w:eastAsiaTheme="minorEastAsia"/>
          <w:color w:val="000000" w:themeColor="text1"/>
          <w:szCs w:val="24"/>
          <w:lang w:val="en-US" w:eastAsia="zh-CN"/>
        </w:rPr>
        <w:t xml:space="preserve">the </w:t>
      </w:r>
      <w:r>
        <w:rPr>
          <w:rFonts w:eastAsiaTheme="minorEastAsia"/>
          <w:color w:val="000000" w:themeColor="text1"/>
          <w:szCs w:val="24"/>
          <w:lang w:val="en-US" w:eastAsia="zh-CN"/>
        </w:rPr>
        <w:t>above proposal was captured in RAN1#114 [2]</w:t>
      </w:r>
      <w:r w:rsidRPr="006A187B">
        <w:rPr>
          <w:rFonts w:eastAsiaTheme="minorEastAsia"/>
          <w:color w:val="000000" w:themeColor="text1"/>
          <w:szCs w:val="24"/>
          <w:lang w:val="en-US" w:eastAsia="zh-CN"/>
        </w:rPr>
        <w:t>.</w:t>
      </w:r>
      <w:r>
        <w:rPr>
          <w:rFonts w:eastAsiaTheme="minorEastAsia"/>
          <w:color w:val="000000" w:themeColor="text1"/>
          <w:szCs w:val="24"/>
          <w:lang w:val="en-US" w:eastAsia="zh-CN"/>
        </w:rPr>
        <w:t xml:space="preserve"> As well-known, </w:t>
      </w:r>
      <w:r>
        <w:rPr>
          <w:rFonts w:eastAsiaTheme="minorEastAsia"/>
          <w:szCs w:val="24"/>
          <w:lang w:val="en-US" w:eastAsia="zh-CN"/>
        </w:rPr>
        <w:t>w</w:t>
      </w:r>
      <w:r w:rsidR="00C15A14" w:rsidRPr="00054921">
        <w:rPr>
          <w:rFonts w:eastAsiaTheme="minorEastAsia"/>
          <w:szCs w:val="24"/>
          <w:lang w:val="en-US" w:eastAsia="zh-CN"/>
        </w:rPr>
        <w:t>hen the uplink resources are insufficient to transmit an entire CSI report, it becomes necessary to omit portions of the CSI through efficient means. ‘Layer based priority</w:t>
      </w:r>
      <w:r w:rsidR="00540516" w:rsidRPr="00054921">
        <w:rPr>
          <w:rFonts w:eastAsiaTheme="minorEastAsia"/>
          <w:szCs w:val="24"/>
          <w:lang w:val="en-US" w:eastAsia="zh-CN"/>
        </w:rPr>
        <w:t xml:space="preserve"> rule</w:t>
      </w:r>
      <w:r w:rsidR="00C15A14" w:rsidRPr="00054921">
        <w:rPr>
          <w:rFonts w:eastAsiaTheme="minorEastAsia"/>
          <w:szCs w:val="24"/>
          <w:lang w:val="en-US" w:eastAsia="zh-CN"/>
        </w:rPr>
        <w:t xml:space="preserve">’ is similar to the existing </w:t>
      </w:r>
      <w:r w:rsidR="00540516" w:rsidRPr="00054921">
        <w:rPr>
          <w:rFonts w:eastAsiaTheme="minorEastAsia"/>
          <w:szCs w:val="24"/>
          <w:lang w:val="en-US" w:eastAsia="zh-CN"/>
        </w:rPr>
        <w:t>omission rule</w:t>
      </w:r>
      <w:r w:rsidR="00C15A14" w:rsidRPr="00054921">
        <w:rPr>
          <w:rFonts w:eastAsiaTheme="minorEastAsia"/>
          <w:szCs w:val="24"/>
          <w:lang w:val="en-US" w:eastAsia="zh-CN"/>
        </w:rPr>
        <w:t xml:space="preserve"> for non-AI</w:t>
      </w:r>
      <w:r w:rsidR="00540516" w:rsidRPr="00054921">
        <w:rPr>
          <w:rFonts w:eastAsiaTheme="minorEastAsia"/>
          <w:szCs w:val="24"/>
          <w:lang w:val="en-US" w:eastAsia="zh-CN"/>
        </w:rPr>
        <w:t xml:space="preserve">/ML-based CSI report, </w:t>
      </w:r>
      <w:r w:rsidR="00C15A14" w:rsidRPr="00054921">
        <w:rPr>
          <w:rFonts w:eastAsiaTheme="minorEastAsia"/>
          <w:szCs w:val="24"/>
          <w:lang w:val="en-US" w:eastAsia="zh-CN"/>
        </w:rPr>
        <w:t>involving omission of compressed bits corresponding to an entire</w:t>
      </w:r>
      <w:r w:rsidR="00540516" w:rsidRPr="00054921">
        <w:rPr>
          <w:rFonts w:eastAsiaTheme="minorEastAsia"/>
          <w:szCs w:val="24"/>
          <w:lang w:val="en-US" w:eastAsia="zh-CN"/>
        </w:rPr>
        <w:t xml:space="preserve"> layer based on the layer based priority rule, i.e., layer-level omission, this seems like </w:t>
      </w:r>
      <w:r w:rsidR="00C15A14" w:rsidRPr="00054921">
        <w:rPr>
          <w:rFonts w:eastAsiaTheme="minorEastAsia"/>
          <w:szCs w:val="24"/>
          <w:lang w:val="en-US" w:eastAsia="zh-CN"/>
        </w:rPr>
        <w:t>a relatively straightforward approach. However, this method inevitably leads to the complete loss of information for a</w:t>
      </w:r>
      <w:r w:rsidR="00540516" w:rsidRPr="00054921">
        <w:rPr>
          <w:rFonts w:eastAsiaTheme="minorEastAsia"/>
          <w:szCs w:val="24"/>
          <w:lang w:val="en-US" w:eastAsia="zh-CN"/>
        </w:rPr>
        <w:t>n</w:t>
      </w:r>
      <w:r w:rsidR="00C15A14" w:rsidRPr="00054921">
        <w:rPr>
          <w:rFonts w:eastAsiaTheme="minorEastAsia"/>
          <w:szCs w:val="24"/>
          <w:lang w:val="en-US" w:eastAsia="zh-CN"/>
        </w:rPr>
        <w:t xml:space="preserve"> </w:t>
      </w:r>
      <w:r w:rsidR="00540516" w:rsidRPr="00054921">
        <w:rPr>
          <w:rFonts w:eastAsiaTheme="minorEastAsia"/>
          <w:szCs w:val="24"/>
          <w:lang w:val="en-US" w:eastAsia="zh-CN"/>
        </w:rPr>
        <w:t xml:space="preserve">entire </w:t>
      </w:r>
      <w:r w:rsidR="00C15A14" w:rsidRPr="00054921">
        <w:rPr>
          <w:rFonts w:eastAsiaTheme="minorEastAsia"/>
          <w:szCs w:val="24"/>
          <w:lang w:val="en-US" w:eastAsia="zh-CN"/>
        </w:rPr>
        <w:t>l</w:t>
      </w:r>
      <w:r w:rsidR="00540516" w:rsidRPr="00054921">
        <w:rPr>
          <w:rFonts w:eastAsiaTheme="minorEastAsia"/>
          <w:szCs w:val="24"/>
          <w:lang w:val="en-US" w:eastAsia="zh-CN"/>
        </w:rPr>
        <w:t>ayer, appearing somewhat hasty.</w:t>
      </w:r>
      <w:r w:rsidR="00540516" w:rsidRPr="00054921">
        <w:rPr>
          <w:rFonts w:eastAsiaTheme="minorEastAsia" w:hint="eastAsia"/>
          <w:szCs w:val="24"/>
          <w:lang w:val="en-US" w:eastAsia="zh-CN"/>
        </w:rPr>
        <w:t xml:space="preserve"> </w:t>
      </w:r>
      <w:r w:rsidR="00540516" w:rsidRPr="00054921">
        <w:rPr>
          <w:rFonts w:eastAsiaTheme="minorEastAsia"/>
          <w:szCs w:val="24"/>
          <w:lang w:val="en-US" w:eastAsia="zh-CN"/>
        </w:rPr>
        <w:t>‘CSI payload reduction’</w:t>
      </w:r>
      <w:r w:rsidR="00C15A14" w:rsidRPr="00054921">
        <w:rPr>
          <w:rFonts w:eastAsiaTheme="minorEastAsia"/>
          <w:szCs w:val="24"/>
          <w:lang w:val="en-US" w:eastAsia="zh-CN"/>
        </w:rPr>
        <w:t xml:space="preserve"> appears to be a novel technique tai</w:t>
      </w:r>
      <w:r w:rsidR="00540516" w:rsidRPr="00054921">
        <w:rPr>
          <w:rFonts w:eastAsiaTheme="minorEastAsia"/>
          <w:szCs w:val="24"/>
          <w:lang w:val="en-US" w:eastAsia="zh-CN"/>
        </w:rPr>
        <w:t>lor-made for AI/ML-based C</w:t>
      </w:r>
      <w:r w:rsidR="00C15A14" w:rsidRPr="00054921">
        <w:rPr>
          <w:rFonts w:eastAsiaTheme="minorEastAsia"/>
          <w:szCs w:val="24"/>
          <w:lang w:val="en-US" w:eastAsia="zh-CN"/>
        </w:rPr>
        <w:t>SI</w:t>
      </w:r>
      <w:r w:rsidR="00540516" w:rsidRPr="00054921">
        <w:rPr>
          <w:rFonts w:eastAsiaTheme="minorEastAsia"/>
          <w:szCs w:val="24"/>
          <w:lang w:val="en-US" w:eastAsia="zh-CN"/>
        </w:rPr>
        <w:t xml:space="preserve"> report, offering the potential for bit-level omission.</w:t>
      </w:r>
      <w:r w:rsidR="00C15A14" w:rsidRPr="00054921">
        <w:rPr>
          <w:rFonts w:eastAsiaTheme="minorEastAsia"/>
          <w:szCs w:val="24"/>
          <w:lang w:val="en-US" w:eastAsia="zh-CN"/>
        </w:rPr>
        <w:t xml:space="preserve"> </w:t>
      </w:r>
      <w:r w:rsidR="00540516" w:rsidRPr="00054921">
        <w:rPr>
          <w:rFonts w:eastAsiaTheme="minorEastAsia"/>
          <w:szCs w:val="24"/>
          <w:lang w:val="en-US" w:eastAsia="zh-CN"/>
        </w:rPr>
        <w:t>It effectively circumvents the issues that ‘Layer based priority rule’ might entail. Moreover</w:t>
      </w:r>
      <w:r w:rsidR="00C15A14" w:rsidRPr="00054921">
        <w:rPr>
          <w:rFonts w:eastAsiaTheme="minorEastAsia"/>
          <w:szCs w:val="24"/>
          <w:lang w:val="en-US" w:eastAsia="zh-CN"/>
        </w:rPr>
        <w:t xml:space="preserve">, if acceptable performance can be achieved </w:t>
      </w:r>
      <w:r w:rsidR="00540516" w:rsidRPr="00054921">
        <w:rPr>
          <w:rFonts w:eastAsiaTheme="minorEastAsia"/>
          <w:szCs w:val="24"/>
          <w:lang w:val="en-US" w:eastAsia="zh-CN"/>
        </w:rPr>
        <w:t>after CSI puncturing</w:t>
      </w:r>
      <w:r w:rsidR="00C15A14" w:rsidRPr="00054921">
        <w:rPr>
          <w:rFonts w:eastAsiaTheme="minorEastAsia"/>
          <w:szCs w:val="24"/>
          <w:lang w:val="en-US" w:eastAsia="zh-CN"/>
        </w:rPr>
        <w:t>, this avenue holds significant promise.</w:t>
      </w:r>
      <w:r>
        <w:rPr>
          <w:rFonts w:eastAsiaTheme="minorEastAsia"/>
          <w:szCs w:val="24"/>
          <w:lang w:val="en-US" w:eastAsia="zh-CN"/>
        </w:rPr>
        <w:t xml:space="preserve"> We have noted that Proposal 2-3-2(v1) as below captured in RAN1#113 </w:t>
      </w:r>
      <w:r w:rsidR="004C1AEC">
        <w:rPr>
          <w:rFonts w:eastAsiaTheme="minorEastAsia"/>
          <w:szCs w:val="24"/>
          <w:lang w:val="en-US" w:eastAsia="zh-CN"/>
        </w:rPr>
        <w:t>[</w:t>
      </w:r>
      <w:r w:rsidR="00C7524E">
        <w:rPr>
          <w:rFonts w:eastAsiaTheme="minorEastAsia"/>
          <w:szCs w:val="24"/>
          <w:lang w:val="en-US" w:eastAsia="zh-CN"/>
        </w:rPr>
        <w:t>5</w:t>
      </w:r>
      <w:r w:rsidR="004C1AEC">
        <w:rPr>
          <w:rFonts w:eastAsiaTheme="minorEastAsia"/>
          <w:szCs w:val="24"/>
          <w:lang w:val="en-US" w:eastAsia="zh-CN"/>
        </w:rPr>
        <w:t xml:space="preserve">] </w:t>
      </w:r>
      <w:r>
        <w:rPr>
          <w:rFonts w:eastAsiaTheme="minorEastAsia"/>
          <w:szCs w:val="24"/>
          <w:lang w:val="en-US" w:eastAsia="zh-CN"/>
        </w:rPr>
        <w:t xml:space="preserve">aligns more closely with this point. Therefore, from our point of view, </w:t>
      </w:r>
      <w:r w:rsidR="00AC4456">
        <w:rPr>
          <w:rFonts w:eastAsiaTheme="minorEastAsia"/>
          <w:szCs w:val="24"/>
          <w:lang w:val="en-US" w:eastAsia="zh-CN"/>
        </w:rPr>
        <w:t>Proposal 2-3-2(v1) in RAN1#113 should be agreed.</w:t>
      </w:r>
    </w:p>
    <w:tbl>
      <w:tblPr>
        <w:tblStyle w:val="aff5"/>
        <w:tblW w:w="9634" w:type="dxa"/>
        <w:tblLook w:val="04A0" w:firstRow="1" w:lastRow="0" w:firstColumn="1" w:lastColumn="0" w:noHBand="0" w:noVBand="1"/>
      </w:tblPr>
      <w:tblGrid>
        <w:gridCol w:w="9634"/>
      </w:tblGrid>
      <w:tr w:rsidR="00F57319" w:rsidRPr="006A187B" w14:paraId="6BC4FF73" w14:textId="77777777" w:rsidTr="00A57910">
        <w:tc>
          <w:tcPr>
            <w:tcW w:w="9634" w:type="dxa"/>
          </w:tcPr>
          <w:p w14:paraId="65BBDAF7" w14:textId="77777777" w:rsidR="00F57319" w:rsidRPr="00F57319" w:rsidRDefault="00F57319" w:rsidP="00F57319">
            <w:pPr>
              <w:keepNext/>
              <w:keepLines/>
              <w:tabs>
                <w:tab w:val="left" w:pos="432"/>
                <w:tab w:val="left" w:pos="576"/>
                <w:tab w:val="left" w:pos="720"/>
              </w:tabs>
              <w:overflowPunct w:val="0"/>
              <w:autoSpaceDE w:val="0"/>
              <w:autoSpaceDN w:val="0"/>
              <w:adjustRightInd w:val="0"/>
              <w:spacing w:beforeLines="0" w:before="120" w:line="259" w:lineRule="auto"/>
              <w:textAlignment w:val="baseline"/>
              <w:outlineLvl w:val="2"/>
              <w:rPr>
                <w:rFonts w:eastAsia="Malgun Gothic"/>
                <w:b/>
                <w:bCs/>
                <w:i/>
                <w:iCs/>
                <w:sz w:val="20"/>
                <w:lang w:val="en-US" w:eastAsia="zh-CN"/>
              </w:rPr>
            </w:pPr>
            <w:bookmarkStart w:id="70" w:name="OLE_LINK121"/>
            <w:bookmarkStart w:id="71" w:name="OLE_LINK122"/>
            <w:r w:rsidRPr="00F57319">
              <w:rPr>
                <w:rFonts w:eastAsia="Malgun Gothic"/>
                <w:b/>
                <w:bCs/>
                <w:i/>
                <w:iCs/>
                <w:sz w:val="20"/>
                <w:lang w:val="en-US" w:eastAsia="zh-CN"/>
              </w:rPr>
              <w:t xml:space="preserve">Proposal 2-3-2(v1): </w:t>
            </w:r>
          </w:p>
          <w:p w14:paraId="72CC157C" w14:textId="77777777" w:rsidR="00F57319" w:rsidRPr="00F57319" w:rsidRDefault="00F57319" w:rsidP="00F57319">
            <w:pPr>
              <w:spacing w:beforeLines="0" w:before="0" w:after="160" w:line="259" w:lineRule="auto"/>
              <w:rPr>
                <w:rFonts w:eastAsia="Times New Roman"/>
                <w:b/>
                <w:bCs/>
                <w:i/>
                <w:iCs/>
                <w:sz w:val="20"/>
                <w:lang w:val="en-US" w:eastAsia="zh-CN"/>
              </w:rPr>
            </w:pPr>
            <w:r w:rsidRPr="00F57319">
              <w:rPr>
                <w:rFonts w:eastAsia="Times New Roman"/>
                <w:b/>
                <w:bCs/>
                <w:i/>
                <w:iCs/>
                <w:sz w:val="20"/>
                <w:lang w:val="en-US" w:eastAsia="zh-CN"/>
              </w:rPr>
              <w:t xml:space="preserve">In CSI compression using two-sided model use case, further study at least the following methods to support the priority rule regarding </w:t>
            </w:r>
            <w:r w:rsidRPr="00F57319">
              <w:rPr>
                <w:rFonts w:eastAsia="Times New Roman"/>
                <w:b/>
                <w:bCs/>
                <w:i/>
                <w:iCs/>
                <w:strike/>
                <w:color w:val="FF0000"/>
                <w:sz w:val="20"/>
                <w:lang w:val="en-US" w:eastAsia="zh-CN"/>
              </w:rPr>
              <w:t>CSI collision handling and</w:t>
            </w:r>
            <w:r w:rsidRPr="00F57319">
              <w:rPr>
                <w:rFonts w:eastAsia="Times New Roman"/>
                <w:b/>
                <w:bCs/>
                <w:i/>
                <w:iCs/>
                <w:color w:val="FF0000"/>
                <w:sz w:val="20"/>
                <w:lang w:val="en-US" w:eastAsia="zh-CN"/>
              </w:rPr>
              <w:t xml:space="preserve"> </w:t>
            </w:r>
            <w:r w:rsidRPr="00F57319">
              <w:rPr>
                <w:rFonts w:eastAsia="Times New Roman"/>
                <w:b/>
                <w:bCs/>
                <w:i/>
                <w:iCs/>
                <w:sz w:val="20"/>
                <w:lang w:val="en-US" w:eastAsia="zh-CN"/>
              </w:rPr>
              <w:t xml:space="preserve">CSI omission: </w:t>
            </w:r>
          </w:p>
          <w:p w14:paraId="1A613B7F" w14:textId="77777777" w:rsidR="00F57319" w:rsidRPr="00F57319" w:rsidRDefault="00F57319" w:rsidP="00932FB4">
            <w:pPr>
              <w:numPr>
                <w:ilvl w:val="0"/>
                <w:numId w:val="14"/>
              </w:numPr>
              <w:overflowPunct w:val="0"/>
              <w:autoSpaceDE w:val="0"/>
              <w:autoSpaceDN w:val="0"/>
              <w:adjustRightInd w:val="0"/>
              <w:spacing w:beforeLines="0" w:before="100" w:beforeAutospacing="1" w:after="0" w:line="259" w:lineRule="auto"/>
              <w:textAlignment w:val="baseline"/>
              <w:rPr>
                <w:rFonts w:eastAsia="Times New Roman"/>
                <w:b/>
                <w:bCs/>
                <w:i/>
                <w:iCs/>
                <w:sz w:val="20"/>
                <w:lang w:val="en-US" w:eastAsia="zh-CN"/>
              </w:rPr>
            </w:pPr>
            <w:bookmarkStart w:id="72" w:name="OLE_LINK29"/>
            <w:r w:rsidRPr="00F57319">
              <w:rPr>
                <w:rFonts w:eastAsia="Times New Roman"/>
                <w:b/>
                <w:bCs/>
                <w:i/>
                <w:iCs/>
                <w:sz w:val="20"/>
                <w:lang w:val="en-US" w:eastAsia="zh-CN"/>
              </w:rPr>
              <w:t>Layer based priority rule</w:t>
            </w:r>
            <w:bookmarkEnd w:id="72"/>
            <w:r w:rsidRPr="00F57319">
              <w:rPr>
                <w:rFonts w:eastAsia="Times New Roman"/>
                <w:b/>
                <w:bCs/>
                <w:i/>
                <w:iCs/>
                <w:sz w:val="20"/>
                <w:lang w:val="en-US" w:eastAsia="zh-CN"/>
              </w:rPr>
              <w:t xml:space="preserve"> or </w:t>
            </w:r>
            <w:bookmarkStart w:id="73" w:name="OLE_LINK26"/>
            <w:bookmarkStart w:id="74" w:name="OLE_LINK25"/>
            <w:r w:rsidRPr="00F57319">
              <w:rPr>
                <w:rFonts w:eastAsia="Times New Roman"/>
                <w:b/>
                <w:bCs/>
                <w:i/>
                <w:iCs/>
                <w:color w:val="FF0000"/>
                <w:sz w:val="20"/>
                <w:lang w:val="en-US" w:eastAsia="zh-CN"/>
              </w:rPr>
              <w:t>CSI payload reduction for a layer</w:t>
            </w:r>
            <w:r w:rsidRPr="00F57319">
              <w:rPr>
                <w:rFonts w:eastAsia="Times New Roman"/>
                <w:b/>
                <w:bCs/>
                <w:i/>
                <w:iCs/>
                <w:sz w:val="20"/>
                <w:lang w:val="en-US" w:eastAsia="zh-CN"/>
              </w:rPr>
              <w:t xml:space="preserve"> for layer specific and layer common model</w:t>
            </w:r>
            <w:bookmarkEnd w:id="73"/>
            <w:bookmarkEnd w:id="74"/>
            <w:r w:rsidRPr="00F57319">
              <w:rPr>
                <w:rFonts w:eastAsia="Times New Roman"/>
                <w:b/>
                <w:bCs/>
                <w:i/>
                <w:iCs/>
                <w:sz w:val="20"/>
                <w:lang w:val="en-US" w:eastAsia="zh-CN"/>
              </w:rPr>
              <w:t xml:space="preserve">. </w:t>
            </w:r>
          </w:p>
          <w:p w14:paraId="52218A57" w14:textId="23E2D8AF" w:rsidR="00F57319" w:rsidRPr="00F57319" w:rsidRDefault="00F57319" w:rsidP="00932FB4">
            <w:pPr>
              <w:numPr>
                <w:ilvl w:val="1"/>
                <w:numId w:val="14"/>
              </w:numPr>
              <w:overflowPunct w:val="0"/>
              <w:autoSpaceDE w:val="0"/>
              <w:autoSpaceDN w:val="0"/>
              <w:adjustRightInd w:val="0"/>
              <w:spacing w:beforeLines="0" w:before="100" w:beforeAutospacing="1" w:after="0" w:line="259" w:lineRule="auto"/>
              <w:textAlignment w:val="baseline"/>
              <w:rPr>
                <w:rFonts w:eastAsia="Times New Roman"/>
                <w:b/>
                <w:bCs/>
                <w:i/>
                <w:iCs/>
                <w:sz w:val="20"/>
                <w:lang w:val="en-US" w:eastAsia="zh-CN"/>
              </w:rPr>
            </w:pPr>
            <w:r w:rsidRPr="00F57319">
              <w:rPr>
                <w:rFonts w:eastAsia="Times New Roman"/>
                <w:b/>
                <w:bCs/>
                <w:i/>
                <w:iCs/>
                <w:sz w:val="20"/>
                <w:lang w:val="en-US" w:eastAsia="zh-CN"/>
              </w:rPr>
              <w:t>CSI payload reduction for a layer may include different quantization method/granularity, different size of latent space, or CSI puncturing.</w:t>
            </w:r>
            <w:bookmarkEnd w:id="70"/>
            <w:bookmarkEnd w:id="71"/>
          </w:p>
        </w:tc>
      </w:tr>
    </w:tbl>
    <w:p w14:paraId="13949DB7" w14:textId="7739BAC8" w:rsidR="005456B7" w:rsidRDefault="005456B7" w:rsidP="00695777">
      <w:pPr>
        <w:spacing w:before="120" w:after="120"/>
        <w:jc w:val="both"/>
        <w:rPr>
          <w:rFonts w:eastAsiaTheme="minorEastAsia"/>
          <w:b/>
          <w:i/>
          <w:szCs w:val="24"/>
          <w:lang w:val="en-US" w:eastAsia="zh-CN"/>
        </w:rPr>
      </w:pPr>
      <w:bookmarkStart w:id="75" w:name="OLE_LINK32"/>
      <w:bookmarkStart w:id="76" w:name="OLE_LINK175"/>
      <w:bookmarkStart w:id="77" w:name="OLE_LINK133"/>
      <w:r w:rsidRPr="00054921">
        <w:rPr>
          <w:rFonts w:eastAsiaTheme="minorEastAsia"/>
          <w:b/>
          <w:i/>
          <w:szCs w:val="24"/>
          <w:lang w:val="en-US" w:eastAsia="zh-CN"/>
        </w:rPr>
        <w:t>P</w:t>
      </w:r>
      <w:r w:rsidR="00054921">
        <w:rPr>
          <w:rFonts w:eastAsiaTheme="minorEastAsia"/>
          <w:b/>
          <w:i/>
          <w:szCs w:val="24"/>
          <w:lang w:val="en-US" w:eastAsia="zh-CN"/>
        </w:rPr>
        <w:t>roposal 7</w:t>
      </w:r>
      <w:r w:rsidRPr="00054921">
        <w:rPr>
          <w:rFonts w:eastAsiaTheme="minorEastAsia"/>
          <w:b/>
          <w:i/>
          <w:szCs w:val="24"/>
          <w:lang w:val="en-US" w:eastAsia="zh-CN"/>
        </w:rPr>
        <w:t xml:space="preserve">: </w:t>
      </w:r>
      <w:r w:rsidR="00054921" w:rsidRPr="00054921">
        <w:rPr>
          <w:rFonts w:eastAsiaTheme="minorEastAsia"/>
          <w:b/>
          <w:i/>
          <w:szCs w:val="24"/>
          <w:lang w:val="en-US" w:eastAsia="zh-CN"/>
        </w:rPr>
        <w:t xml:space="preserve">Regarding CSI omission, </w:t>
      </w:r>
      <w:r w:rsidR="00AC4456">
        <w:rPr>
          <w:rFonts w:eastAsiaTheme="minorEastAsia"/>
          <w:b/>
          <w:i/>
          <w:szCs w:val="24"/>
          <w:lang w:val="en-US" w:eastAsia="zh-CN"/>
        </w:rPr>
        <w:t>the following proposal should be agreed</w:t>
      </w:r>
      <w:r w:rsidRPr="00054921">
        <w:rPr>
          <w:rFonts w:eastAsiaTheme="minorEastAsia"/>
          <w:b/>
          <w:i/>
          <w:szCs w:val="24"/>
          <w:lang w:val="en-US" w:eastAsia="zh-CN"/>
        </w:rPr>
        <w:t>.</w:t>
      </w:r>
    </w:p>
    <w:p w14:paraId="0B7210C0" w14:textId="30C4DA3A" w:rsidR="00AC4456" w:rsidRPr="00F57319" w:rsidRDefault="00AC4456" w:rsidP="00AC4456">
      <w:pPr>
        <w:spacing w:beforeLines="0" w:before="0" w:after="160" w:line="259" w:lineRule="auto"/>
        <w:ind w:leftChars="100" w:left="240"/>
        <w:rPr>
          <w:rFonts w:eastAsiaTheme="minorEastAsia"/>
          <w:b/>
          <w:i/>
          <w:szCs w:val="24"/>
          <w:lang w:val="en-US" w:eastAsia="zh-CN"/>
        </w:rPr>
      </w:pPr>
      <w:r w:rsidRPr="00F57319">
        <w:rPr>
          <w:rFonts w:eastAsiaTheme="minorEastAsia"/>
          <w:b/>
          <w:i/>
          <w:szCs w:val="24"/>
          <w:lang w:val="en-US" w:eastAsia="zh-CN"/>
        </w:rPr>
        <w:t>In CSI compression using two-sided model use case, further study at least the following methods to supp</w:t>
      </w:r>
      <w:r>
        <w:rPr>
          <w:rFonts w:eastAsiaTheme="minorEastAsia"/>
          <w:b/>
          <w:i/>
          <w:szCs w:val="24"/>
          <w:lang w:val="en-US" w:eastAsia="zh-CN"/>
        </w:rPr>
        <w:t xml:space="preserve">ort the priority rule regarding </w:t>
      </w:r>
      <w:r w:rsidRPr="00F57319">
        <w:rPr>
          <w:rFonts w:eastAsiaTheme="minorEastAsia"/>
          <w:b/>
          <w:i/>
          <w:szCs w:val="24"/>
          <w:lang w:val="en-US" w:eastAsia="zh-CN"/>
        </w:rPr>
        <w:t xml:space="preserve">CSI omission: </w:t>
      </w:r>
    </w:p>
    <w:p w14:paraId="3711A700" w14:textId="77777777" w:rsidR="00AC4456" w:rsidRDefault="00AC4456" w:rsidP="00932FB4">
      <w:pPr>
        <w:numPr>
          <w:ilvl w:val="0"/>
          <w:numId w:val="14"/>
        </w:numPr>
        <w:overflowPunct w:val="0"/>
        <w:autoSpaceDE w:val="0"/>
        <w:autoSpaceDN w:val="0"/>
        <w:adjustRightInd w:val="0"/>
        <w:spacing w:beforeLines="0" w:before="100" w:beforeAutospacing="1" w:after="0" w:line="259" w:lineRule="auto"/>
        <w:ind w:leftChars="250" w:left="960"/>
        <w:textAlignment w:val="baseline"/>
        <w:rPr>
          <w:rFonts w:eastAsiaTheme="minorEastAsia"/>
          <w:b/>
          <w:i/>
          <w:szCs w:val="24"/>
          <w:lang w:val="en-US" w:eastAsia="zh-CN"/>
        </w:rPr>
      </w:pPr>
      <w:r w:rsidRPr="00F57319">
        <w:rPr>
          <w:rFonts w:eastAsiaTheme="minorEastAsia"/>
          <w:b/>
          <w:i/>
          <w:szCs w:val="24"/>
          <w:lang w:val="en-US" w:eastAsia="zh-CN"/>
        </w:rPr>
        <w:t>Layer based priority rule or CSI payload reduction for a layer for layer s</w:t>
      </w:r>
      <w:r>
        <w:rPr>
          <w:rFonts w:eastAsiaTheme="minorEastAsia"/>
          <w:b/>
          <w:i/>
          <w:szCs w:val="24"/>
          <w:lang w:val="en-US" w:eastAsia="zh-CN"/>
        </w:rPr>
        <w:t>pecific and layer common model.</w:t>
      </w:r>
    </w:p>
    <w:p w14:paraId="7CBF93B2" w14:textId="747491FE" w:rsidR="00AC4456" w:rsidRPr="00AC4456" w:rsidRDefault="00AC4456" w:rsidP="00932FB4">
      <w:pPr>
        <w:numPr>
          <w:ilvl w:val="1"/>
          <w:numId w:val="14"/>
        </w:numPr>
        <w:overflowPunct w:val="0"/>
        <w:autoSpaceDE w:val="0"/>
        <w:autoSpaceDN w:val="0"/>
        <w:adjustRightInd w:val="0"/>
        <w:spacing w:beforeLines="0" w:before="100" w:beforeAutospacing="1" w:after="0" w:line="259" w:lineRule="auto"/>
        <w:ind w:leftChars="550" w:left="1680"/>
        <w:textAlignment w:val="baseline"/>
        <w:rPr>
          <w:rFonts w:eastAsiaTheme="minorEastAsia"/>
          <w:b/>
          <w:i/>
          <w:szCs w:val="24"/>
          <w:lang w:val="en-US" w:eastAsia="zh-CN"/>
        </w:rPr>
      </w:pPr>
      <w:r w:rsidRPr="00F57319">
        <w:rPr>
          <w:rFonts w:eastAsiaTheme="minorEastAsia"/>
          <w:b/>
          <w:i/>
          <w:szCs w:val="24"/>
          <w:lang w:val="en-US" w:eastAsia="zh-CN"/>
        </w:rPr>
        <w:t>CSI payload reduction for a layer may include different quantization method/granularity, different size of latent space, or CSI puncturing.</w:t>
      </w:r>
    </w:p>
    <w:p w14:paraId="357D79A9" w14:textId="7AEF7995" w:rsidR="00ED4278" w:rsidRPr="008E5E74" w:rsidRDefault="0095370B" w:rsidP="008E5E74">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78" w:name="_Hlk101866643"/>
      <w:bookmarkStart w:id="79" w:name="OLE_LINK14"/>
      <w:bookmarkStart w:id="80" w:name="OLE_LINK64"/>
      <w:bookmarkStart w:id="81" w:name="OLE_LINK65"/>
      <w:bookmarkEnd w:id="75"/>
      <w:bookmarkEnd w:id="76"/>
      <w:bookmarkEnd w:id="77"/>
      <w:r w:rsidRPr="00707451">
        <w:rPr>
          <w:rFonts w:ascii="Times New Roman" w:eastAsia="宋体" w:hAnsi="Times New Roman" w:cs="Times New Roman" w:hint="eastAsia"/>
          <w:bCs w:val="0"/>
          <w:color w:val="auto"/>
          <w:kern w:val="32"/>
          <w:lang w:val="en-US" w:eastAsia="zh-CN"/>
        </w:rPr>
        <w:t>Discussion</w:t>
      </w:r>
      <w:r w:rsidR="00ED4278">
        <w:rPr>
          <w:rFonts w:ascii="Times New Roman" w:eastAsia="宋体" w:hAnsi="Times New Roman" w:cs="Times New Roman"/>
          <w:bCs w:val="0"/>
          <w:color w:val="auto"/>
          <w:kern w:val="32"/>
          <w:lang w:val="en-US" w:eastAsia="zh-CN"/>
        </w:rPr>
        <w:t xml:space="preserve"> on </w:t>
      </w:r>
      <w:r w:rsidR="00AA1B08">
        <w:rPr>
          <w:rFonts w:ascii="Times New Roman" w:eastAsia="宋体" w:hAnsi="Times New Roman" w:cs="Times New Roman"/>
          <w:bCs w:val="0"/>
          <w:color w:val="auto"/>
          <w:kern w:val="32"/>
          <w:lang w:val="en-US" w:eastAsia="zh-CN"/>
        </w:rPr>
        <w:t xml:space="preserve">time domain </w:t>
      </w:r>
      <w:r w:rsidR="00901CC0">
        <w:rPr>
          <w:rFonts w:ascii="Times New Roman" w:eastAsia="宋体" w:hAnsi="Times New Roman" w:cs="Times New Roman"/>
          <w:bCs w:val="0"/>
          <w:color w:val="auto"/>
          <w:kern w:val="32"/>
          <w:lang w:val="en-US" w:eastAsia="zh-CN"/>
        </w:rPr>
        <w:t>CSI prediction</w:t>
      </w:r>
      <w:r w:rsidR="002A7A3F">
        <w:rPr>
          <w:rFonts w:ascii="Times New Roman" w:eastAsia="宋体" w:hAnsi="Times New Roman" w:cs="Times New Roman"/>
          <w:bCs w:val="0"/>
          <w:color w:val="auto"/>
          <w:kern w:val="32"/>
          <w:lang w:val="en-US" w:eastAsia="zh-CN"/>
        </w:rPr>
        <w:t xml:space="preserve"> </w:t>
      </w:r>
      <w:bookmarkStart w:id="82" w:name="OLE_LINK108"/>
      <w:bookmarkStart w:id="83" w:name="OLE_LINK109"/>
    </w:p>
    <w:p w14:paraId="49A386CB" w14:textId="4193ACFE" w:rsidR="00286106" w:rsidRPr="0081705A" w:rsidRDefault="001C0395" w:rsidP="00286106">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84" w:name="_Hlk101861291"/>
      <w:bookmarkStart w:id="85" w:name="OLE_LINK23"/>
      <w:bookmarkStart w:id="86" w:name="OLE_LINK24"/>
      <w:bookmarkStart w:id="87" w:name="OLE_LINK107"/>
      <w:bookmarkStart w:id="88" w:name="OLE_LINK264"/>
      <w:bookmarkStart w:id="89" w:name="OLE_LINK265"/>
      <w:bookmarkEnd w:id="78"/>
      <w:bookmarkEnd w:id="79"/>
      <w:bookmarkEnd w:id="82"/>
      <w:bookmarkEnd w:id="83"/>
      <w:r>
        <w:rPr>
          <w:rFonts w:ascii="Times New Roman" w:eastAsia="宋体" w:hAnsi="Times New Roman" w:cs="Times New Roman"/>
          <w:bCs w:val="0"/>
          <w:color w:val="auto"/>
          <w:kern w:val="32"/>
          <w:lang w:val="en-US" w:eastAsia="zh-CN"/>
        </w:rPr>
        <w:t>Data collection and model inference</w:t>
      </w:r>
    </w:p>
    <w:tbl>
      <w:tblPr>
        <w:tblStyle w:val="aff5"/>
        <w:tblW w:w="9634" w:type="dxa"/>
        <w:tblLook w:val="04A0" w:firstRow="1" w:lastRow="0" w:firstColumn="1" w:lastColumn="0" w:noHBand="0" w:noVBand="1"/>
      </w:tblPr>
      <w:tblGrid>
        <w:gridCol w:w="9634"/>
      </w:tblGrid>
      <w:tr w:rsidR="001C0395" w:rsidRPr="006A187B" w14:paraId="243FA700" w14:textId="77777777" w:rsidTr="00A57910">
        <w:tc>
          <w:tcPr>
            <w:tcW w:w="9634" w:type="dxa"/>
          </w:tcPr>
          <w:bookmarkEnd w:id="84"/>
          <w:bookmarkEnd w:id="85"/>
          <w:bookmarkEnd w:id="86"/>
          <w:bookmarkEnd w:id="87"/>
          <w:p w14:paraId="6124E8A9" w14:textId="77777777" w:rsidR="001C0395" w:rsidRPr="00F80C63" w:rsidRDefault="001C0395" w:rsidP="00A57910">
            <w:pPr>
              <w:tabs>
                <w:tab w:val="left" w:pos="990"/>
              </w:tabs>
              <w:spacing w:before="120"/>
              <w:rPr>
                <w:rFonts w:ascii="Times" w:eastAsia="Batang" w:hAnsi="Times"/>
                <w:b/>
                <w:bCs/>
                <w:i/>
                <w:szCs w:val="24"/>
                <w:highlight w:val="green"/>
                <w:lang w:eastAsia="x-none"/>
              </w:rPr>
            </w:pPr>
            <w:r w:rsidRPr="00F80C63">
              <w:rPr>
                <w:rFonts w:ascii="Times" w:eastAsia="Batang" w:hAnsi="Times" w:hint="eastAsia"/>
                <w:b/>
                <w:bCs/>
                <w:i/>
                <w:szCs w:val="24"/>
                <w:highlight w:val="green"/>
                <w:lang w:eastAsia="x-none"/>
              </w:rPr>
              <w:t>A</w:t>
            </w:r>
            <w:r w:rsidRPr="00F80C63">
              <w:rPr>
                <w:rFonts w:ascii="Times" w:eastAsia="Batang" w:hAnsi="Times"/>
                <w:b/>
                <w:bCs/>
                <w:i/>
                <w:szCs w:val="24"/>
                <w:highlight w:val="green"/>
                <w:lang w:eastAsia="x-none"/>
              </w:rPr>
              <w:t>greement</w:t>
            </w:r>
          </w:p>
          <w:p w14:paraId="5FFE7DEC" w14:textId="77777777" w:rsidR="001C0395" w:rsidRPr="00F80C63" w:rsidRDefault="001C0395" w:rsidP="00A57910">
            <w:pPr>
              <w:tabs>
                <w:tab w:val="left" w:pos="990"/>
              </w:tabs>
              <w:spacing w:before="120"/>
              <w:rPr>
                <w:rFonts w:ascii="Times" w:eastAsia="Batang" w:hAnsi="Times"/>
                <w:b/>
                <w:bCs/>
                <w:i/>
                <w:sz w:val="20"/>
                <w:lang w:eastAsia="x-none"/>
              </w:rPr>
            </w:pPr>
            <w:r w:rsidRPr="00F80C63">
              <w:rPr>
                <w:rFonts w:ascii="Times" w:eastAsia="Batang" w:hAnsi="Times"/>
                <w:b/>
                <w:bCs/>
                <w:i/>
                <w:sz w:val="20"/>
                <w:lang w:eastAsia="x-none"/>
              </w:rPr>
              <w:t>In CSI prediction using UE-side model use case, whether to address the potential spec impact of CSI prediction depends on RAN#100 final conclusion, focusing on the following</w:t>
            </w:r>
          </w:p>
          <w:p w14:paraId="4131C178" w14:textId="77777777" w:rsidR="001C0395" w:rsidRPr="00F80C63" w:rsidRDefault="001C0395" w:rsidP="00932FB4">
            <w:pPr>
              <w:numPr>
                <w:ilvl w:val="0"/>
                <w:numId w:val="11"/>
              </w:numPr>
              <w:overflowPunct w:val="0"/>
              <w:autoSpaceDE w:val="0"/>
              <w:autoSpaceDN w:val="0"/>
              <w:adjustRightInd w:val="0"/>
              <w:spacing w:beforeLines="0" w:before="120" w:after="0" w:line="259" w:lineRule="auto"/>
              <w:textAlignment w:val="baseline"/>
              <w:rPr>
                <w:rFonts w:ascii="Times" w:eastAsia="Batang" w:hAnsi="Times"/>
                <w:b/>
                <w:bCs/>
                <w:i/>
                <w:sz w:val="20"/>
                <w:lang w:eastAsia="x-none"/>
              </w:rPr>
            </w:pPr>
            <w:r w:rsidRPr="00F80C63">
              <w:rPr>
                <w:rFonts w:ascii="Times" w:eastAsia="Batang" w:hAnsi="Times"/>
                <w:b/>
                <w:bCs/>
                <w:i/>
                <w:sz w:val="20"/>
                <w:lang w:eastAsia="x-none"/>
              </w:rPr>
              <w:lastRenderedPageBreak/>
              <w:t>data collection procedure, mainly including RS configuration</w:t>
            </w:r>
            <w:r w:rsidRPr="00F80C63">
              <w:rPr>
                <w:rFonts w:ascii="Times" w:eastAsia="Batang" w:hAnsi="Times" w:hint="eastAsia"/>
                <w:b/>
                <w:bCs/>
                <w:i/>
                <w:sz w:val="20"/>
                <w:lang w:eastAsia="x-none"/>
              </w:rPr>
              <w:t xml:space="preserve">, measurement and report </w:t>
            </w:r>
            <w:r w:rsidRPr="00F80C63">
              <w:rPr>
                <w:rFonts w:ascii="Times" w:eastAsia="Batang" w:hAnsi="Times"/>
                <w:b/>
                <w:bCs/>
                <w:i/>
                <w:sz w:val="20"/>
                <w:lang w:eastAsia="x-none"/>
              </w:rPr>
              <w:t>configuration, reusing as much as possible what is defined for UE side use cases</w:t>
            </w:r>
          </w:p>
          <w:p w14:paraId="2CD7E04D" w14:textId="77777777" w:rsidR="001C0395" w:rsidRPr="00F80C63" w:rsidRDefault="001C0395" w:rsidP="00932FB4">
            <w:pPr>
              <w:numPr>
                <w:ilvl w:val="0"/>
                <w:numId w:val="11"/>
              </w:numPr>
              <w:overflowPunct w:val="0"/>
              <w:autoSpaceDE w:val="0"/>
              <w:autoSpaceDN w:val="0"/>
              <w:adjustRightInd w:val="0"/>
              <w:spacing w:beforeLines="0" w:before="120" w:after="0" w:line="259" w:lineRule="auto"/>
              <w:textAlignment w:val="baseline"/>
              <w:rPr>
                <w:rFonts w:ascii="Times" w:eastAsia="Batang" w:hAnsi="Times"/>
                <w:b/>
                <w:bCs/>
                <w:i/>
                <w:sz w:val="20"/>
                <w:lang w:eastAsia="x-none"/>
              </w:rPr>
            </w:pPr>
            <w:r w:rsidRPr="00F80C63">
              <w:rPr>
                <w:rFonts w:ascii="Times" w:eastAsia="Batang" w:hAnsi="Times"/>
                <w:b/>
                <w:bCs/>
                <w:i/>
                <w:sz w:val="20"/>
                <w:lang w:eastAsia="x-none"/>
              </w:rPr>
              <w:t>monitoring procedure and metric for AI-based CSI prediction.</w:t>
            </w:r>
          </w:p>
          <w:p w14:paraId="70C4BD4A" w14:textId="77777777" w:rsidR="001C0395" w:rsidRPr="00F80C63" w:rsidRDefault="001C0395" w:rsidP="00932FB4">
            <w:pPr>
              <w:numPr>
                <w:ilvl w:val="0"/>
                <w:numId w:val="11"/>
              </w:numPr>
              <w:overflowPunct w:val="0"/>
              <w:autoSpaceDE w:val="0"/>
              <w:autoSpaceDN w:val="0"/>
              <w:adjustRightInd w:val="0"/>
              <w:spacing w:beforeLines="0" w:before="120" w:after="0" w:line="259" w:lineRule="auto"/>
              <w:textAlignment w:val="baseline"/>
              <w:rPr>
                <w:rFonts w:ascii="Times" w:eastAsia="Batang" w:hAnsi="Times"/>
                <w:b/>
                <w:bCs/>
                <w:i/>
                <w:sz w:val="20"/>
                <w:lang w:eastAsia="x-none"/>
              </w:rPr>
            </w:pPr>
            <w:r w:rsidRPr="00F80C63">
              <w:rPr>
                <w:rFonts w:ascii="Times" w:eastAsia="Batang" w:hAnsi="Times"/>
                <w:b/>
                <w:bCs/>
                <w:i/>
                <w:sz w:val="20"/>
                <w:lang w:eastAsia="x-none"/>
              </w:rPr>
              <w:t xml:space="preserve">Model/functionality selection/switching and </w:t>
            </w:r>
            <w:proofErr w:type="spellStart"/>
            <w:r w:rsidRPr="00F80C63">
              <w:rPr>
                <w:rFonts w:ascii="Times" w:eastAsia="Batang" w:hAnsi="Times"/>
                <w:b/>
                <w:bCs/>
                <w:i/>
                <w:sz w:val="20"/>
                <w:lang w:eastAsia="x-none"/>
              </w:rPr>
              <w:t>finetuning</w:t>
            </w:r>
            <w:proofErr w:type="spellEnd"/>
            <w:r w:rsidRPr="00F80C63">
              <w:rPr>
                <w:rFonts w:ascii="Times" w:eastAsia="Batang" w:hAnsi="Times"/>
                <w:b/>
                <w:bCs/>
                <w:i/>
                <w:sz w:val="20"/>
                <w:lang w:eastAsia="x-none"/>
              </w:rPr>
              <w:t xml:space="preserve"> procedure.</w:t>
            </w:r>
          </w:p>
          <w:p w14:paraId="469EBF7C" w14:textId="77777777" w:rsidR="001C0395" w:rsidRPr="00F80C63" w:rsidRDefault="001C0395" w:rsidP="00932FB4">
            <w:pPr>
              <w:numPr>
                <w:ilvl w:val="0"/>
                <w:numId w:val="11"/>
              </w:numPr>
              <w:overflowPunct w:val="0"/>
              <w:autoSpaceDE w:val="0"/>
              <w:autoSpaceDN w:val="0"/>
              <w:adjustRightInd w:val="0"/>
              <w:spacing w:beforeLines="0" w:before="120" w:after="0" w:line="259" w:lineRule="auto"/>
              <w:textAlignment w:val="baseline"/>
              <w:rPr>
                <w:rFonts w:ascii="Times" w:eastAsia="Batang" w:hAnsi="Times"/>
                <w:b/>
                <w:bCs/>
                <w:i/>
                <w:sz w:val="20"/>
                <w:lang w:eastAsia="x-none"/>
              </w:rPr>
            </w:pPr>
            <w:r w:rsidRPr="00F80C63">
              <w:rPr>
                <w:rFonts w:ascii="Times" w:eastAsia="Batang" w:hAnsi="Times"/>
                <w:b/>
                <w:bCs/>
                <w:i/>
                <w:sz w:val="20"/>
                <w:lang w:eastAsia="x-none"/>
              </w:rPr>
              <w:t>Note: Discussion on potential specification impact is limited to aspects which would NOT duplicate the work in Rel-18 MIMO WI.</w:t>
            </w:r>
          </w:p>
          <w:p w14:paraId="5324DEC6" w14:textId="77777777" w:rsidR="001C0395" w:rsidRPr="00F80C63" w:rsidRDefault="001C0395" w:rsidP="00932FB4">
            <w:pPr>
              <w:numPr>
                <w:ilvl w:val="0"/>
                <w:numId w:val="11"/>
              </w:numPr>
              <w:overflowPunct w:val="0"/>
              <w:autoSpaceDE w:val="0"/>
              <w:autoSpaceDN w:val="0"/>
              <w:adjustRightInd w:val="0"/>
              <w:spacing w:beforeLines="0" w:before="120" w:after="0" w:line="259" w:lineRule="auto"/>
              <w:textAlignment w:val="baseline"/>
              <w:rPr>
                <w:rFonts w:eastAsia="Malgun Gothic"/>
                <w:b/>
                <w:bCs/>
                <w:i/>
                <w:iCs/>
                <w:color w:val="000000"/>
                <w:lang w:eastAsia="x-none"/>
              </w:rPr>
            </w:pPr>
            <w:r w:rsidRPr="00F80C63">
              <w:rPr>
                <w:rFonts w:ascii="Times" w:eastAsia="Batang" w:hAnsi="Times"/>
                <w:b/>
                <w:bCs/>
                <w:i/>
                <w:sz w:val="20"/>
                <w:lang w:eastAsia="x-none"/>
              </w:rPr>
              <w:t>Note: Minimize LCM related potential specification impact discussion that follow the high-level principle of other one-sided model sub-cases.</w:t>
            </w:r>
          </w:p>
          <w:p w14:paraId="48832CE4" w14:textId="77777777" w:rsidR="001C0395" w:rsidRDefault="001C0395" w:rsidP="00A57910">
            <w:pPr>
              <w:tabs>
                <w:tab w:val="left" w:pos="990"/>
              </w:tabs>
              <w:spacing w:before="120"/>
              <w:rPr>
                <w:rFonts w:ascii="Times" w:eastAsia="Batang" w:hAnsi="Times"/>
                <w:b/>
                <w:bCs/>
                <w:i/>
                <w:szCs w:val="24"/>
                <w:lang w:eastAsia="x-none"/>
              </w:rPr>
            </w:pPr>
          </w:p>
          <w:p w14:paraId="6B5E144C" w14:textId="77777777" w:rsidR="001C0395" w:rsidRPr="00F80C63" w:rsidRDefault="001C0395" w:rsidP="00A57910">
            <w:pPr>
              <w:tabs>
                <w:tab w:val="left" w:pos="990"/>
              </w:tabs>
              <w:spacing w:before="120"/>
              <w:rPr>
                <w:rFonts w:ascii="Times" w:eastAsia="Batang" w:hAnsi="Times"/>
                <w:b/>
                <w:bCs/>
                <w:i/>
                <w:szCs w:val="24"/>
                <w:lang w:eastAsia="x-none"/>
              </w:rPr>
            </w:pPr>
            <w:r w:rsidRPr="00F80C63">
              <w:rPr>
                <w:rFonts w:ascii="Times" w:eastAsia="Batang" w:hAnsi="Times"/>
                <w:b/>
                <w:bCs/>
                <w:i/>
                <w:szCs w:val="24"/>
                <w:lang w:eastAsia="x-none"/>
              </w:rPr>
              <w:t>Observation</w:t>
            </w:r>
          </w:p>
          <w:p w14:paraId="133D8FEA" w14:textId="77777777" w:rsidR="001C0395" w:rsidRPr="00F80C63" w:rsidRDefault="001C0395" w:rsidP="00A57910">
            <w:pPr>
              <w:spacing w:beforeLines="0" w:before="0" w:after="0"/>
              <w:rPr>
                <w:rFonts w:ascii="Times" w:eastAsia="Malgun Gothic" w:hAnsi="Times"/>
                <w:b/>
                <w:i/>
                <w:color w:val="FF0000"/>
                <w:sz w:val="20"/>
              </w:rPr>
            </w:pPr>
            <w:r w:rsidRPr="00F80C63">
              <w:rPr>
                <w:rFonts w:ascii="Times" w:eastAsia="Malgun Gothic" w:hAnsi="Times"/>
                <w:b/>
                <w:i/>
                <w:sz w:val="20"/>
              </w:rPr>
              <w:t xml:space="preserve">In CSI prediction using UE sided model use case, </w:t>
            </w:r>
            <w:r w:rsidRPr="00F80C63">
              <w:rPr>
                <w:rFonts w:ascii="Times" w:eastAsia="Malgun Gothic" w:hAnsi="Times"/>
                <w:b/>
                <w:i/>
                <w:color w:val="000000"/>
                <w:sz w:val="20"/>
              </w:rPr>
              <w:t xml:space="preserve">at least the following aspects have been proposed by companies </w:t>
            </w:r>
            <w:r w:rsidRPr="00F80C63">
              <w:rPr>
                <w:rFonts w:ascii="Times" w:eastAsia="Malgun Gothic" w:hAnsi="Times"/>
                <w:b/>
                <w:i/>
                <w:sz w:val="20"/>
              </w:rPr>
              <w:t xml:space="preserve">on data collection, including: </w:t>
            </w:r>
          </w:p>
          <w:p w14:paraId="3BC6B17D" w14:textId="77777777" w:rsidR="001C0395" w:rsidRPr="00F80C63" w:rsidRDefault="001C0395" w:rsidP="00932FB4">
            <w:pPr>
              <w:numPr>
                <w:ilvl w:val="0"/>
                <w:numId w:val="19"/>
              </w:numPr>
              <w:overflowPunct w:val="0"/>
              <w:autoSpaceDE w:val="0"/>
              <w:autoSpaceDN w:val="0"/>
              <w:adjustRightInd w:val="0"/>
              <w:spacing w:beforeLines="0" w:before="100" w:beforeAutospacing="1" w:after="0" w:line="259" w:lineRule="auto"/>
              <w:textAlignment w:val="baseline"/>
              <w:rPr>
                <w:rFonts w:eastAsia="Malgun Gothic"/>
                <w:b/>
                <w:i/>
                <w:sz w:val="20"/>
                <w:lang w:val="en-US" w:eastAsia="x-none"/>
              </w:rPr>
            </w:pPr>
            <w:proofErr w:type="spellStart"/>
            <w:r w:rsidRPr="00F80C63">
              <w:rPr>
                <w:rFonts w:eastAsia="Malgun Gothic"/>
                <w:b/>
                <w:i/>
                <w:sz w:val="20"/>
                <w:lang w:eastAsia="x-none"/>
              </w:rPr>
              <w:t>Signaling</w:t>
            </w:r>
            <w:proofErr w:type="spellEnd"/>
            <w:r w:rsidRPr="00F80C63">
              <w:rPr>
                <w:rFonts w:eastAsia="Malgun Gothic"/>
                <w:b/>
                <w:i/>
                <w:sz w:val="20"/>
                <w:lang w:eastAsia="x-none"/>
              </w:rPr>
              <w:t xml:space="preserve"> and procedures</w:t>
            </w:r>
            <w:r w:rsidRPr="00F80C63">
              <w:rPr>
                <w:rFonts w:eastAsia="Malgun Gothic"/>
                <w:b/>
                <w:i/>
                <w:color w:val="000000"/>
                <w:sz w:val="20"/>
                <w:lang w:eastAsia="x-none"/>
              </w:rPr>
              <w:t xml:space="preserve"> for </w:t>
            </w:r>
            <w:r w:rsidRPr="00F80C63">
              <w:rPr>
                <w:rFonts w:eastAsia="Malgun Gothic"/>
                <w:b/>
                <w:i/>
                <w:sz w:val="20"/>
                <w:lang w:eastAsia="x-none"/>
              </w:rPr>
              <w:t xml:space="preserve">the data collection </w:t>
            </w:r>
          </w:p>
          <w:p w14:paraId="5093EC10" w14:textId="77777777" w:rsidR="001C0395" w:rsidRPr="00F80C63" w:rsidRDefault="001C0395" w:rsidP="00932FB4">
            <w:pPr>
              <w:numPr>
                <w:ilvl w:val="1"/>
                <w:numId w:val="20"/>
              </w:numPr>
              <w:spacing w:beforeLines="0" w:before="0" w:after="0"/>
              <w:rPr>
                <w:rFonts w:ascii="Times" w:eastAsia="Batang" w:hAnsi="Times"/>
                <w:b/>
                <w:i/>
                <w:sz w:val="20"/>
              </w:rPr>
            </w:pPr>
            <w:r w:rsidRPr="00F80C63">
              <w:rPr>
                <w:rFonts w:ascii="Times" w:eastAsia="Batang" w:hAnsi="Times"/>
                <w:b/>
                <w:i/>
                <w:sz w:val="20"/>
              </w:rPr>
              <w:t xml:space="preserve">data collection indicated by NW </w:t>
            </w:r>
          </w:p>
          <w:p w14:paraId="55D411FB" w14:textId="77777777" w:rsidR="001C0395" w:rsidRPr="00F80C63" w:rsidRDefault="001C0395" w:rsidP="00932FB4">
            <w:pPr>
              <w:numPr>
                <w:ilvl w:val="1"/>
                <w:numId w:val="20"/>
              </w:numPr>
              <w:spacing w:beforeLines="0" w:before="0" w:after="0"/>
              <w:rPr>
                <w:rFonts w:ascii="Times" w:eastAsia="Batang" w:hAnsi="Times"/>
                <w:b/>
                <w:i/>
                <w:sz w:val="20"/>
              </w:rPr>
            </w:pPr>
            <w:r w:rsidRPr="00F80C63">
              <w:rPr>
                <w:rFonts w:ascii="Times" w:eastAsia="Batang" w:hAnsi="Times"/>
                <w:b/>
                <w:i/>
                <w:sz w:val="20"/>
              </w:rPr>
              <w:t xml:space="preserve">Requested from UE for data collection </w:t>
            </w:r>
          </w:p>
          <w:p w14:paraId="43C2A0CD" w14:textId="77777777" w:rsidR="001C0395" w:rsidRPr="00F80C63" w:rsidRDefault="001C0395" w:rsidP="00932FB4">
            <w:pPr>
              <w:numPr>
                <w:ilvl w:val="0"/>
                <w:numId w:val="19"/>
              </w:numPr>
              <w:overflowPunct w:val="0"/>
              <w:autoSpaceDE w:val="0"/>
              <w:autoSpaceDN w:val="0"/>
              <w:adjustRightInd w:val="0"/>
              <w:spacing w:beforeLines="0" w:before="100" w:beforeAutospacing="1" w:after="0" w:line="259" w:lineRule="auto"/>
              <w:textAlignment w:val="baseline"/>
              <w:rPr>
                <w:rFonts w:eastAsia="Malgun Gothic"/>
                <w:b/>
                <w:i/>
                <w:sz w:val="20"/>
                <w:lang w:val="en-US" w:eastAsia="x-none"/>
              </w:rPr>
            </w:pPr>
            <w:r w:rsidRPr="00F80C63">
              <w:rPr>
                <w:rFonts w:eastAsia="Malgun Gothic"/>
                <w:b/>
                <w:i/>
                <w:sz w:val="20"/>
                <w:lang w:val="en-US" w:eastAsia="x-none"/>
              </w:rPr>
              <w:t xml:space="preserve">CSI-RS configuration </w:t>
            </w:r>
          </w:p>
          <w:p w14:paraId="1C9FB16A" w14:textId="77777777" w:rsidR="001C0395" w:rsidRPr="00F80C63" w:rsidRDefault="001C0395" w:rsidP="00932FB4">
            <w:pPr>
              <w:numPr>
                <w:ilvl w:val="0"/>
                <w:numId w:val="19"/>
              </w:numPr>
              <w:overflowPunct w:val="0"/>
              <w:autoSpaceDE w:val="0"/>
              <w:autoSpaceDN w:val="0"/>
              <w:adjustRightInd w:val="0"/>
              <w:spacing w:beforeLines="0" w:before="100" w:beforeAutospacing="1" w:after="0" w:line="259" w:lineRule="auto"/>
              <w:textAlignment w:val="baseline"/>
              <w:rPr>
                <w:rFonts w:eastAsia="Malgun Gothic"/>
                <w:b/>
                <w:i/>
                <w:sz w:val="20"/>
                <w:lang w:val="en-US" w:eastAsia="x-none"/>
              </w:rPr>
            </w:pPr>
            <w:r w:rsidRPr="00F80C63">
              <w:rPr>
                <w:rFonts w:eastAsia="Malgun Gothic"/>
                <w:b/>
                <w:i/>
                <w:sz w:val="20"/>
                <w:lang w:eastAsia="x-none"/>
              </w:rPr>
              <w:t>Assistance information for categorizing the data, if needed</w:t>
            </w:r>
          </w:p>
          <w:p w14:paraId="3565FA4A" w14:textId="77777777" w:rsidR="001C0395" w:rsidRPr="00F80C63" w:rsidRDefault="001C0395" w:rsidP="00932FB4">
            <w:pPr>
              <w:numPr>
                <w:ilvl w:val="1"/>
                <w:numId w:val="19"/>
              </w:numPr>
              <w:overflowPunct w:val="0"/>
              <w:autoSpaceDE w:val="0"/>
              <w:autoSpaceDN w:val="0"/>
              <w:adjustRightInd w:val="0"/>
              <w:spacing w:beforeLines="0" w:before="100" w:beforeAutospacing="1" w:after="0" w:line="259" w:lineRule="auto"/>
              <w:textAlignment w:val="baseline"/>
              <w:rPr>
                <w:rFonts w:eastAsia="Malgun Gothic"/>
                <w:color w:val="000000"/>
                <w:sz w:val="20"/>
                <w:lang w:val="en-US" w:eastAsia="x-none"/>
              </w:rPr>
            </w:pPr>
            <w:r w:rsidRPr="00F80C63">
              <w:rPr>
                <w:rFonts w:eastAsia="Malgun Gothic"/>
                <w:b/>
                <w:i/>
                <w:color w:val="000000"/>
                <w:sz w:val="20"/>
                <w:lang w:eastAsia="x-none"/>
              </w:rPr>
              <w:t>The provision of assistance information needs to consider feasibility of disclosing proprietary information to the other side.</w:t>
            </w:r>
          </w:p>
        </w:tc>
      </w:tr>
    </w:tbl>
    <w:p w14:paraId="5EDCD158" w14:textId="704D83A4" w:rsidR="001C0395" w:rsidRPr="001C0395" w:rsidRDefault="001C0395" w:rsidP="001C0395">
      <w:pPr>
        <w:spacing w:before="120"/>
        <w:rPr>
          <w:rFonts w:eastAsiaTheme="minorEastAsia"/>
          <w:lang w:val="en-US" w:eastAsia="zh-CN"/>
        </w:rPr>
      </w:pPr>
      <w:r>
        <w:rPr>
          <w:rFonts w:eastAsiaTheme="minorEastAsia"/>
          <w:lang w:val="en-US" w:eastAsia="zh-CN"/>
        </w:rPr>
        <w:lastRenderedPageBreak/>
        <w:t>T</w:t>
      </w:r>
      <w:r w:rsidRPr="001C0395">
        <w:rPr>
          <w:rFonts w:eastAsiaTheme="minorEastAsia"/>
          <w:lang w:val="en-US" w:eastAsia="zh-CN"/>
        </w:rPr>
        <w:t xml:space="preserve">o ensure the real-time performance of CSI, especially in some scenarios of high speed movement (e.g., HST, freeway), </w:t>
      </w:r>
      <w:proofErr w:type="spellStart"/>
      <w:r w:rsidRPr="001C0395">
        <w:rPr>
          <w:rFonts w:eastAsiaTheme="minorEastAsia"/>
          <w:lang w:val="en-US" w:eastAsia="zh-CN"/>
        </w:rPr>
        <w:t>gNB</w:t>
      </w:r>
      <w:proofErr w:type="spellEnd"/>
      <w:r w:rsidRPr="001C0395">
        <w:rPr>
          <w:rFonts w:eastAsiaTheme="minorEastAsia"/>
          <w:lang w:val="en-US" w:eastAsia="zh-CN"/>
        </w:rPr>
        <w:t xml:space="preserve"> can trigger a P/SP CSI reporting, and UE needs to perform CSI measurement and reporting frequently. Based on time domain CSI prediction, it becomes a reality to use the historical CSIs to predict the future CSI(s), which will greatly save overhead of CSI measurement and reporting. Specifically, the CSIs measured in multiple historical time instances are be used to predict the CSI(s) in one or more future time instance(s). And the time interval between the historical or future time instances is generally is the same. It means that, for a triggered P/SP CSI report, UE only needs to receive the CSI-RSs transmitted in partial time instances and measure the CSIs. And for the future time instance(s) corresponding to the predicted CSI(s), UE does not need to receive the CSI-RS(s) or (and) perform CSI reporting. For this purpose, </w:t>
      </w:r>
      <w:proofErr w:type="spellStart"/>
      <w:r w:rsidRPr="001C0395">
        <w:rPr>
          <w:rFonts w:eastAsiaTheme="minorEastAsia"/>
          <w:lang w:val="en-US" w:eastAsia="zh-CN"/>
        </w:rPr>
        <w:t>gNB</w:t>
      </w:r>
      <w:proofErr w:type="spellEnd"/>
      <w:r w:rsidRPr="001C0395">
        <w:rPr>
          <w:rFonts w:eastAsiaTheme="minorEastAsia"/>
          <w:lang w:val="en-US" w:eastAsia="zh-CN"/>
        </w:rPr>
        <w:t xml:space="preserve"> can release or deactivate the P/SP CSI report. However, due to acquiring CSI may be a long-term, continuous and periodic behavior, </w:t>
      </w:r>
      <w:proofErr w:type="spellStart"/>
      <w:r w:rsidRPr="001C0395">
        <w:rPr>
          <w:rFonts w:eastAsiaTheme="minorEastAsia"/>
          <w:lang w:val="en-US" w:eastAsia="zh-CN"/>
        </w:rPr>
        <w:t>gNB</w:t>
      </w:r>
      <w:proofErr w:type="spellEnd"/>
      <w:r w:rsidRPr="001C0395">
        <w:rPr>
          <w:rFonts w:eastAsiaTheme="minorEastAsia"/>
          <w:lang w:val="en-US" w:eastAsia="zh-CN"/>
        </w:rPr>
        <w:t xml:space="preserve"> needs to configure/release or activate/deactivate the same CSI report frequently. Obviously, it will lead to huge and unnecessary overhead of signaling (e.g., RRC, MAC CE). Therefore, for reduction of unnecessary signaling overhead, we should study the mechanism of discontinuous P/SP CSI report.</w:t>
      </w:r>
    </w:p>
    <w:p w14:paraId="21EF5F88" w14:textId="2CD22F8D" w:rsidR="001C0395" w:rsidRPr="001C0395" w:rsidRDefault="001C0395" w:rsidP="001C0395">
      <w:pPr>
        <w:spacing w:before="120"/>
        <w:rPr>
          <w:rFonts w:eastAsia="等线"/>
          <w:b/>
          <w:bCs/>
          <w:i/>
          <w:iCs/>
          <w:szCs w:val="24"/>
          <w:lang w:val="en-US" w:eastAsia="zh-CN"/>
        </w:rPr>
      </w:pPr>
      <w:r>
        <w:rPr>
          <w:rFonts w:eastAsia="等线"/>
          <w:b/>
          <w:bCs/>
          <w:i/>
          <w:iCs/>
          <w:szCs w:val="24"/>
          <w:lang w:val="en-US" w:eastAsia="zh-CN"/>
        </w:rPr>
        <w:t>Proposal 8</w:t>
      </w:r>
      <w:r w:rsidRPr="001C0395">
        <w:rPr>
          <w:rFonts w:eastAsia="等线"/>
          <w:b/>
          <w:bCs/>
          <w:i/>
          <w:iCs/>
          <w:szCs w:val="24"/>
          <w:lang w:val="en-US" w:eastAsia="zh-CN"/>
        </w:rPr>
        <w:t>: Study discontinuous period</w:t>
      </w:r>
      <w:r>
        <w:rPr>
          <w:rFonts w:eastAsia="等线"/>
          <w:b/>
          <w:bCs/>
          <w:i/>
          <w:iCs/>
          <w:szCs w:val="24"/>
          <w:lang w:val="en-US" w:eastAsia="zh-CN"/>
        </w:rPr>
        <w:t>ic or semi-persistent CSI report</w:t>
      </w:r>
      <w:r w:rsidRPr="001C0395">
        <w:rPr>
          <w:rFonts w:eastAsia="等线"/>
          <w:b/>
          <w:bCs/>
          <w:i/>
          <w:iCs/>
          <w:szCs w:val="24"/>
          <w:lang w:val="en-US" w:eastAsia="zh-CN"/>
        </w:rPr>
        <w:t>.</w:t>
      </w:r>
    </w:p>
    <w:p w14:paraId="2829E918" w14:textId="28676737" w:rsidR="007C3E6B" w:rsidRDefault="007C3E6B" w:rsidP="00E25EC0">
      <w:pPr>
        <w:spacing w:before="120" w:after="120"/>
        <w:jc w:val="both"/>
        <w:rPr>
          <w:rFonts w:eastAsiaTheme="minorEastAsia"/>
          <w:bCs/>
          <w:iCs/>
          <w:szCs w:val="24"/>
          <w:lang w:val="en-US" w:eastAsia="zh-CN"/>
        </w:rPr>
      </w:pPr>
      <w:r w:rsidRPr="007C3E6B">
        <w:rPr>
          <w:rFonts w:eastAsiaTheme="minorEastAsia"/>
          <w:bCs/>
          <w:iCs/>
          <w:szCs w:val="24"/>
          <w:lang w:val="en-US" w:eastAsia="zh-CN"/>
        </w:rPr>
        <w:t xml:space="preserve">In order to improve accuracy and allow fast adaptation to changing channel conditions, a relatively small CSI reporting periodicity is needed (resulting in an increased CSI reporting frequency), which may lead to increased signaling overhead and increased power consumption. A relatively frequent periodic CSI feedback from the UE to the scheduler may need CSI reporting in every few transmission time intervals (TTIs), even though there may be little (or no) variation in the CSI during certain periods. In other words, there may be periods when the same or a similar CQI values are reported at relatively short intervals. In case of aperiodic CSI feedback, more frequent feedback would require more frequent DCI transmissions from the </w:t>
      </w:r>
      <w:proofErr w:type="spellStart"/>
      <w:r w:rsidRPr="007C3E6B">
        <w:rPr>
          <w:rFonts w:eastAsiaTheme="minorEastAsia"/>
          <w:bCs/>
          <w:iCs/>
          <w:szCs w:val="24"/>
          <w:lang w:val="en-US" w:eastAsia="zh-CN"/>
        </w:rPr>
        <w:t>gNB</w:t>
      </w:r>
      <w:proofErr w:type="spellEnd"/>
      <w:r w:rsidRPr="007C3E6B">
        <w:rPr>
          <w:rFonts w:eastAsiaTheme="minorEastAsia"/>
          <w:bCs/>
          <w:iCs/>
          <w:szCs w:val="24"/>
          <w:lang w:val="en-US" w:eastAsia="zh-CN"/>
        </w:rPr>
        <w:t xml:space="preserve"> to the UE. Thus, the current CSI feedback mechanism is not ideal. With the introduction of AI/ML, </w:t>
      </w:r>
      <w:r w:rsidR="00F51686">
        <w:rPr>
          <w:rFonts w:eastAsiaTheme="minorEastAsia"/>
          <w:bCs/>
          <w:iCs/>
          <w:szCs w:val="24"/>
          <w:lang w:val="en-US" w:eastAsia="zh-CN"/>
        </w:rPr>
        <w:t xml:space="preserve">it is desirable that </w:t>
      </w:r>
      <w:r w:rsidRPr="007C3E6B">
        <w:rPr>
          <w:rFonts w:eastAsiaTheme="minorEastAsia"/>
          <w:bCs/>
          <w:iCs/>
          <w:szCs w:val="24"/>
          <w:lang w:val="en-US" w:eastAsia="zh-CN"/>
        </w:rPr>
        <w:t>the CSI feedback timing may autonomously adapt to traffic arrival rate and channel condition.</w:t>
      </w:r>
    </w:p>
    <w:p w14:paraId="15F0F536" w14:textId="1B1896D6" w:rsidR="00FB262F" w:rsidRPr="00FB262F" w:rsidRDefault="00FB262F" w:rsidP="00FB262F">
      <w:pPr>
        <w:spacing w:before="120" w:after="120"/>
        <w:jc w:val="both"/>
        <w:rPr>
          <w:sz w:val="20"/>
        </w:rPr>
      </w:pPr>
      <w:r w:rsidRPr="00FB262F">
        <w:rPr>
          <w:rFonts w:eastAsiaTheme="minorEastAsia"/>
          <w:bCs/>
          <w:iCs/>
          <w:szCs w:val="24"/>
          <w:lang w:val="en-US" w:eastAsia="zh-CN"/>
        </w:rPr>
        <w:lastRenderedPageBreak/>
        <w:t>A UE may experience periodic or repetitive/repeatable CSI variation, for example, a moving object (mechanical arm or a vehicle with fixed route) in a controlled environment such as in the setting of factory automation. The fixed trajectory of the UE makes it possible to perform time-domain UE-side CSI prediction reliably. For example, UE may predict t</w:t>
      </w:r>
      <w:bookmarkStart w:id="90" w:name="OLE_LINK43"/>
      <w:r w:rsidRPr="00FB262F">
        <w:rPr>
          <w:rFonts w:eastAsiaTheme="minorEastAsia"/>
          <w:bCs/>
          <w:iCs/>
          <w:szCs w:val="24"/>
          <w:lang w:val="en-US" w:eastAsia="zh-CN"/>
        </w:rPr>
        <w:t>he points of variation</w:t>
      </w:r>
      <w:bookmarkEnd w:id="90"/>
      <w:r w:rsidRPr="00FB262F">
        <w:rPr>
          <w:rFonts w:eastAsiaTheme="minorEastAsia"/>
          <w:bCs/>
          <w:iCs/>
          <w:szCs w:val="24"/>
          <w:lang w:val="en-US" w:eastAsia="zh-CN"/>
        </w:rPr>
        <w:t xml:space="preserve"> based on some historical i</w:t>
      </w:r>
      <w:r w:rsidR="004C1AEC">
        <w:rPr>
          <w:rFonts w:eastAsiaTheme="minorEastAsia"/>
          <w:bCs/>
          <w:iCs/>
          <w:szCs w:val="24"/>
          <w:lang w:val="en-US" w:eastAsia="zh-CN"/>
        </w:rPr>
        <w:t xml:space="preserve">nformation. As discussed in </w:t>
      </w:r>
      <w:r w:rsidRPr="00FB262F">
        <w:rPr>
          <w:rFonts w:eastAsiaTheme="minorEastAsia"/>
          <w:bCs/>
          <w:iCs/>
          <w:szCs w:val="24"/>
          <w:lang w:val="en-US" w:eastAsia="zh-CN"/>
        </w:rPr>
        <w:t xml:space="preserve">9.2.2.1 ‘Evaluation on AI/ML for CSI feedback enhancement’, UE </w:t>
      </w:r>
      <w:r w:rsidR="00D930B6">
        <w:rPr>
          <w:rFonts w:eastAsiaTheme="minorEastAsia"/>
          <w:bCs/>
          <w:iCs/>
          <w:szCs w:val="24"/>
          <w:lang w:val="en-US" w:eastAsia="zh-CN"/>
        </w:rPr>
        <w:t xml:space="preserve">can </w:t>
      </w:r>
      <w:r w:rsidR="006F0979">
        <w:rPr>
          <w:rFonts w:eastAsiaTheme="minorEastAsia"/>
          <w:bCs/>
          <w:iCs/>
          <w:szCs w:val="24"/>
          <w:lang w:val="en-US" w:eastAsia="zh-CN"/>
        </w:rPr>
        <w:t>predict CSI information (e.g., raw channel, eigenvector) corresponding to future time instance(s)</w:t>
      </w:r>
      <w:r w:rsidRPr="00FB262F">
        <w:rPr>
          <w:rFonts w:eastAsiaTheme="minorEastAsia"/>
          <w:bCs/>
          <w:iCs/>
          <w:szCs w:val="24"/>
          <w:lang w:val="en-US" w:eastAsia="zh-CN"/>
        </w:rPr>
        <w:t xml:space="preserve">. UE can then derive the time domain points of variation based on this output from the AI/ML model. </w:t>
      </w:r>
    </w:p>
    <w:p w14:paraId="382741E0" w14:textId="69061C00" w:rsidR="00E10699" w:rsidRDefault="00E10699" w:rsidP="00E25EC0">
      <w:pPr>
        <w:spacing w:before="120" w:after="120"/>
        <w:jc w:val="both"/>
        <w:rPr>
          <w:rFonts w:eastAsiaTheme="minorEastAsia"/>
          <w:bCs/>
          <w:iCs/>
          <w:szCs w:val="24"/>
          <w:lang w:val="en-US" w:eastAsia="zh-CN"/>
        </w:rPr>
      </w:pPr>
      <w:r>
        <w:rPr>
          <w:rFonts w:eastAsiaTheme="minorEastAsia"/>
          <w:bCs/>
          <w:iCs/>
          <w:szCs w:val="24"/>
          <w:lang w:val="en-US" w:eastAsia="zh-CN"/>
        </w:rPr>
        <w:t>As shown in the figure below, UE ca</w:t>
      </w:r>
      <w:r w:rsidR="004B3821">
        <w:rPr>
          <w:rFonts w:eastAsiaTheme="minorEastAsia"/>
          <w:bCs/>
          <w:iCs/>
          <w:szCs w:val="24"/>
          <w:lang w:val="en-US" w:eastAsia="zh-CN"/>
        </w:rPr>
        <w:t xml:space="preserve">n obtain CSI variation points (i.e., a future time instance with significant changes in CSI information) </w:t>
      </w:r>
      <w:r>
        <w:rPr>
          <w:rFonts w:eastAsiaTheme="minorEastAsia"/>
          <w:bCs/>
          <w:iCs/>
          <w:szCs w:val="24"/>
          <w:lang w:val="en-US" w:eastAsia="zh-CN"/>
        </w:rPr>
        <w:t>based on the predicted CSI information corresponding to future time in</w:t>
      </w:r>
      <w:r w:rsidR="004B3821">
        <w:rPr>
          <w:rFonts w:eastAsiaTheme="minorEastAsia"/>
          <w:bCs/>
          <w:iCs/>
          <w:szCs w:val="24"/>
          <w:lang w:val="en-US" w:eastAsia="zh-CN"/>
        </w:rPr>
        <w:t>stances. Actually, the CSI variation point can be regarded as a CSI update point.</w:t>
      </w:r>
      <w:r w:rsidR="00BB1BAB">
        <w:rPr>
          <w:rFonts w:eastAsiaTheme="minorEastAsia"/>
          <w:bCs/>
          <w:iCs/>
          <w:szCs w:val="24"/>
          <w:lang w:val="en-US" w:eastAsia="zh-CN"/>
        </w:rPr>
        <w:t xml:space="preserve"> </w:t>
      </w:r>
      <w:r w:rsidR="00856788">
        <w:rPr>
          <w:rFonts w:eastAsiaTheme="minorEastAsia"/>
          <w:bCs/>
          <w:iCs/>
          <w:szCs w:val="24"/>
          <w:lang w:val="en-US" w:eastAsia="zh-CN"/>
        </w:rPr>
        <w:t xml:space="preserve">Multiple CSI update points can be represented as a set of CSI update time or location by UE. </w:t>
      </w:r>
      <w:r w:rsidR="00BB1BAB">
        <w:rPr>
          <w:rFonts w:eastAsiaTheme="minorEastAsia"/>
          <w:bCs/>
          <w:iCs/>
          <w:szCs w:val="24"/>
          <w:lang w:val="en-US" w:eastAsia="zh-CN"/>
        </w:rPr>
        <w:t>Only at the CSI update</w:t>
      </w:r>
      <w:r w:rsidR="00856788">
        <w:rPr>
          <w:rFonts w:eastAsiaTheme="minorEastAsia"/>
          <w:bCs/>
          <w:iCs/>
          <w:szCs w:val="24"/>
          <w:lang w:val="en-US" w:eastAsia="zh-CN"/>
        </w:rPr>
        <w:t xml:space="preserve"> time or location </w:t>
      </w:r>
      <w:r w:rsidR="00BB1BAB">
        <w:rPr>
          <w:rFonts w:eastAsiaTheme="minorEastAsia"/>
          <w:bCs/>
          <w:iCs/>
          <w:szCs w:val="24"/>
          <w:lang w:val="en-US" w:eastAsia="zh-CN"/>
        </w:rPr>
        <w:t xml:space="preserve">is it necessary for UE to report the predicted </w:t>
      </w:r>
      <w:r w:rsidR="00856788">
        <w:rPr>
          <w:rFonts w:eastAsiaTheme="minorEastAsia"/>
          <w:bCs/>
          <w:iCs/>
          <w:szCs w:val="24"/>
          <w:lang w:val="en-US" w:eastAsia="zh-CN"/>
        </w:rPr>
        <w:t xml:space="preserve">CSI information. Furthermore, the CSI feedback </w:t>
      </w:r>
      <w:r w:rsidR="00E25533">
        <w:rPr>
          <w:rFonts w:eastAsiaTheme="minorEastAsia"/>
          <w:bCs/>
          <w:iCs/>
          <w:szCs w:val="24"/>
          <w:lang w:val="en-US" w:eastAsia="zh-CN"/>
        </w:rPr>
        <w:t>rate</w:t>
      </w:r>
      <w:r w:rsidR="00856788">
        <w:rPr>
          <w:rFonts w:eastAsiaTheme="minorEastAsia"/>
          <w:bCs/>
          <w:iCs/>
          <w:szCs w:val="24"/>
          <w:lang w:val="en-US" w:eastAsia="zh-CN"/>
        </w:rPr>
        <w:t xml:space="preserve"> may also be influenced by the CSI variation points.</w:t>
      </w:r>
    </w:p>
    <w:p w14:paraId="3FB02231" w14:textId="286D4C93" w:rsidR="003B698A" w:rsidRDefault="00D9454F" w:rsidP="00D9454F">
      <w:pPr>
        <w:spacing w:before="120" w:after="120"/>
        <w:jc w:val="center"/>
        <w:rPr>
          <w:rFonts w:eastAsiaTheme="minorEastAsia"/>
          <w:bCs/>
          <w:iCs/>
          <w:szCs w:val="24"/>
          <w:lang w:val="en-US" w:eastAsia="zh-CN"/>
        </w:rPr>
      </w:pPr>
      <w:r w:rsidRPr="00D9454F">
        <w:rPr>
          <w:noProof/>
          <w:color w:val="1F497D"/>
          <w:sz w:val="21"/>
          <w:szCs w:val="21"/>
          <w:lang w:val="en-US" w:eastAsia="zh-CN"/>
        </w:rPr>
        <w:drawing>
          <wp:inline distT="0" distB="0" distL="0" distR="0" wp14:anchorId="13250D90" wp14:editId="521846BF">
            <wp:extent cx="5083024" cy="1823800"/>
            <wp:effectExtent l="0" t="0" r="3810" b="508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098425" cy="1829326"/>
                    </a:xfrm>
                    <a:prstGeom prst="rect">
                      <a:avLst/>
                    </a:prstGeom>
                    <a:noFill/>
                    <a:ln>
                      <a:noFill/>
                    </a:ln>
                  </pic:spPr>
                </pic:pic>
              </a:graphicData>
            </a:graphic>
          </wp:inline>
        </w:drawing>
      </w:r>
    </w:p>
    <w:p w14:paraId="041F68FA" w14:textId="1808F0C5" w:rsidR="00D9454F" w:rsidRDefault="00856788" w:rsidP="00D9454F">
      <w:pPr>
        <w:spacing w:before="120" w:after="120"/>
        <w:jc w:val="center"/>
        <w:rPr>
          <w:rFonts w:eastAsiaTheme="minorEastAsia"/>
          <w:bCs/>
          <w:iCs/>
          <w:szCs w:val="24"/>
          <w:lang w:val="en-US" w:eastAsia="zh-CN"/>
        </w:rPr>
      </w:pPr>
      <w:r>
        <w:rPr>
          <w:rFonts w:eastAsiaTheme="minorEastAsia"/>
          <w:bCs/>
          <w:iCs/>
          <w:szCs w:val="24"/>
          <w:lang w:val="en-US" w:eastAsia="zh-CN"/>
        </w:rPr>
        <w:t xml:space="preserve">Figure 1 CSI </w:t>
      </w:r>
      <w:r w:rsidR="00472922">
        <w:rPr>
          <w:rFonts w:eastAsiaTheme="minorEastAsia"/>
          <w:bCs/>
          <w:iCs/>
          <w:szCs w:val="24"/>
          <w:lang w:val="en-US" w:eastAsia="zh-CN"/>
        </w:rPr>
        <w:t>p</w:t>
      </w:r>
      <w:r w:rsidR="00D930B6">
        <w:rPr>
          <w:rFonts w:eastAsiaTheme="minorEastAsia"/>
          <w:bCs/>
          <w:iCs/>
          <w:szCs w:val="24"/>
          <w:lang w:val="en-US" w:eastAsia="zh-CN"/>
        </w:rPr>
        <w:t>redication and reporting</w:t>
      </w:r>
    </w:p>
    <w:p w14:paraId="0FAA66E5" w14:textId="16F9A0A5" w:rsidR="00472922" w:rsidRPr="00472922" w:rsidRDefault="001C1600" w:rsidP="00F55849">
      <w:pPr>
        <w:spacing w:before="120"/>
        <w:jc w:val="both"/>
        <w:rPr>
          <w:rFonts w:eastAsia="等线"/>
          <w:szCs w:val="24"/>
          <w:lang w:val="en-US" w:eastAsia="zh-CN"/>
        </w:rPr>
      </w:pPr>
      <w:bookmarkStart w:id="91" w:name="_Hlk134708812"/>
      <w:bookmarkStart w:id="92" w:name="OLE_LINK111"/>
      <w:r>
        <w:rPr>
          <w:rFonts w:eastAsia="等线"/>
          <w:szCs w:val="24"/>
          <w:lang w:val="en-US" w:eastAsia="zh-CN"/>
        </w:rPr>
        <w:t>The</w:t>
      </w:r>
      <w:r w:rsidRPr="001C1600">
        <w:rPr>
          <w:rFonts w:eastAsia="等线"/>
          <w:szCs w:val="24"/>
          <w:lang w:val="en-US" w:eastAsia="zh-CN"/>
        </w:rPr>
        <w:t xml:space="preserve"> adjustment of CSI feedback rate</w:t>
      </w:r>
      <w:r>
        <w:rPr>
          <w:rFonts w:eastAsia="等线"/>
          <w:szCs w:val="24"/>
          <w:lang w:val="en-US" w:eastAsia="zh-CN"/>
        </w:rPr>
        <w:t xml:space="preserve"> or</w:t>
      </w:r>
      <w:r w:rsidRPr="001C1600">
        <w:rPr>
          <w:rFonts w:eastAsia="等线"/>
          <w:szCs w:val="24"/>
          <w:lang w:val="en-US" w:eastAsia="zh-CN"/>
        </w:rPr>
        <w:t xml:space="preserve"> CSI reporting pattern </w:t>
      </w:r>
      <w:r>
        <w:rPr>
          <w:rFonts w:eastAsia="等线"/>
          <w:szCs w:val="24"/>
          <w:lang w:val="en-US" w:eastAsia="zh-CN"/>
        </w:rPr>
        <w:t xml:space="preserve">can be </w:t>
      </w:r>
      <w:r w:rsidRPr="001C1600">
        <w:rPr>
          <w:rFonts w:eastAsia="等线"/>
          <w:szCs w:val="24"/>
          <w:lang w:val="en-US" w:eastAsia="zh-CN"/>
        </w:rPr>
        <w:t xml:space="preserve">based on the derived CSI </w:t>
      </w:r>
      <w:r>
        <w:rPr>
          <w:rFonts w:eastAsia="等线"/>
          <w:szCs w:val="24"/>
          <w:lang w:val="en-US" w:eastAsia="zh-CN"/>
        </w:rPr>
        <w:t xml:space="preserve">variation points and corresponding CSI </w:t>
      </w:r>
      <w:r w:rsidRPr="001C1600">
        <w:rPr>
          <w:rFonts w:eastAsia="等线"/>
          <w:szCs w:val="24"/>
          <w:lang w:val="en-US" w:eastAsia="zh-CN"/>
        </w:rPr>
        <w:t>update time/location.</w:t>
      </w:r>
      <w:r>
        <w:rPr>
          <w:rFonts w:eastAsia="等线"/>
          <w:szCs w:val="24"/>
          <w:lang w:val="en-US" w:eastAsia="zh-CN"/>
        </w:rPr>
        <w:t xml:space="preserve"> </w:t>
      </w:r>
      <w:r w:rsidR="00472922" w:rsidRPr="00472922">
        <w:rPr>
          <w:rFonts w:eastAsia="等线"/>
          <w:szCs w:val="24"/>
          <w:lang w:val="en-US" w:eastAsia="zh-CN"/>
        </w:rPr>
        <w:t>This method of CSI data collection and reporting configuration has the advantage of reduced complexity and improved accuracy and can be supported for UE-side time-domain CSI prediction.</w:t>
      </w:r>
    </w:p>
    <w:p w14:paraId="19C4C434" w14:textId="287445E7" w:rsidR="00856788" w:rsidRDefault="00856788" w:rsidP="00F55849">
      <w:pPr>
        <w:spacing w:before="120"/>
        <w:jc w:val="both"/>
        <w:rPr>
          <w:rFonts w:eastAsia="等线"/>
          <w:b/>
          <w:bCs/>
          <w:i/>
          <w:iCs/>
          <w:szCs w:val="24"/>
          <w:lang w:val="en-US" w:eastAsia="zh-CN"/>
        </w:rPr>
      </w:pPr>
      <w:bookmarkStart w:id="93" w:name="OLE_LINK173"/>
      <w:bookmarkStart w:id="94" w:name="OLE_LINK174"/>
      <w:r>
        <w:rPr>
          <w:rFonts w:eastAsia="等线"/>
          <w:b/>
          <w:bCs/>
          <w:i/>
          <w:iCs/>
          <w:szCs w:val="24"/>
          <w:lang w:val="en-US" w:eastAsia="zh-CN"/>
        </w:rPr>
        <w:t>Observation 1: Regarding CSI prediction using UE-side model, only at the future time instance where CSI information significantly changes</w:t>
      </w:r>
      <w:r w:rsidR="00610E82">
        <w:rPr>
          <w:rFonts w:eastAsia="等线"/>
          <w:b/>
          <w:bCs/>
          <w:i/>
          <w:iCs/>
          <w:szCs w:val="24"/>
          <w:lang w:val="en-US" w:eastAsia="zh-CN"/>
        </w:rPr>
        <w:t xml:space="preserve"> (i.e., CSI variation point)</w:t>
      </w:r>
      <w:r>
        <w:rPr>
          <w:rFonts w:eastAsia="等线"/>
          <w:b/>
          <w:bCs/>
          <w:i/>
          <w:iCs/>
          <w:szCs w:val="24"/>
          <w:lang w:val="en-US" w:eastAsia="zh-CN"/>
        </w:rPr>
        <w:t>,</w:t>
      </w:r>
      <w:r w:rsidR="00610E82">
        <w:rPr>
          <w:rFonts w:eastAsia="等线"/>
          <w:b/>
          <w:bCs/>
          <w:i/>
          <w:iCs/>
          <w:szCs w:val="24"/>
          <w:lang w:val="en-US" w:eastAsia="zh-CN"/>
        </w:rPr>
        <w:t xml:space="preserve"> </w:t>
      </w:r>
      <w:r>
        <w:rPr>
          <w:rFonts w:eastAsia="等线"/>
          <w:b/>
          <w:bCs/>
          <w:i/>
          <w:iCs/>
          <w:szCs w:val="24"/>
          <w:lang w:val="en-US" w:eastAsia="zh-CN"/>
        </w:rPr>
        <w:t>report</w:t>
      </w:r>
      <w:r w:rsidR="00610E82">
        <w:rPr>
          <w:rFonts w:eastAsia="等线"/>
          <w:b/>
          <w:bCs/>
          <w:i/>
          <w:iCs/>
          <w:szCs w:val="24"/>
          <w:lang w:val="en-US" w:eastAsia="zh-CN"/>
        </w:rPr>
        <w:t>ing</w:t>
      </w:r>
      <w:r>
        <w:rPr>
          <w:rFonts w:eastAsia="等线"/>
          <w:b/>
          <w:bCs/>
          <w:i/>
          <w:iCs/>
          <w:szCs w:val="24"/>
          <w:lang w:val="en-US" w:eastAsia="zh-CN"/>
        </w:rPr>
        <w:t xml:space="preserve"> the corresponding predicted CSI information</w:t>
      </w:r>
      <w:r w:rsidR="00610E82">
        <w:rPr>
          <w:rFonts w:eastAsia="等线"/>
          <w:b/>
          <w:bCs/>
          <w:i/>
          <w:iCs/>
          <w:szCs w:val="24"/>
          <w:lang w:val="en-US" w:eastAsia="zh-CN"/>
        </w:rPr>
        <w:t xml:space="preserve"> is necessary.</w:t>
      </w:r>
    </w:p>
    <w:p w14:paraId="51E5C39C" w14:textId="0A0692A9" w:rsidR="00F55849" w:rsidRPr="00F55849" w:rsidRDefault="001C0395" w:rsidP="00F55849">
      <w:pPr>
        <w:spacing w:before="120"/>
        <w:jc w:val="both"/>
        <w:rPr>
          <w:rFonts w:eastAsia="等线"/>
          <w:b/>
          <w:bCs/>
          <w:i/>
          <w:iCs/>
          <w:szCs w:val="24"/>
          <w:lang w:val="en-US" w:eastAsia="zh-CN"/>
        </w:rPr>
      </w:pPr>
      <w:r>
        <w:rPr>
          <w:rFonts w:eastAsia="等线"/>
          <w:b/>
          <w:bCs/>
          <w:i/>
          <w:iCs/>
          <w:szCs w:val="24"/>
          <w:lang w:val="en-US" w:eastAsia="zh-CN"/>
        </w:rPr>
        <w:t>Proposal 9</w:t>
      </w:r>
      <w:r w:rsidR="00856788">
        <w:rPr>
          <w:rFonts w:eastAsia="等线"/>
          <w:b/>
          <w:bCs/>
          <w:i/>
          <w:iCs/>
          <w:szCs w:val="24"/>
          <w:lang w:val="en-US" w:eastAsia="zh-CN"/>
        </w:rPr>
        <w:t>: Study</w:t>
      </w:r>
      <w:r w:rsidR="00F55849" w:rsidRPr="00F55849">
        <w:rPr>
          <w:rFonts w:eastAsia="等线"/>
          <w:b/>
          <w:bCs/>
          <w:i/>
          <w:iCs/>
          <w:szCs w:val="24"/>
          <w:lang w:val="en-US" w:eastAsia="zh-CN"/>
        </w:rPr>
        <w:t xml:space="preserve"> </w:t>
      </w:r>
      <w:r w:rsidR="00610E82">
        <w:rPr>
          <w:rFonts w:eastAsia="等线"/>
          <w:b/>
          <w:bCs/>
          <w:i/>
          <w:iCs/>
          <w:szCs w:val="24"/>
          <w:lang w:val="en-US" w:eastAsia="zh-CN"/>
        </w:rPr>
        <w:t>potential specification impact of CSI reporting/feedback based on the CSI variation point</w:t>
      </w:r>
      <w:r w:rsidR="00F55849" w:rsidRPr="00F55849">
        <w:rPr>
          <w:rFonts w:eastAsia="等线"/>
          <w:b/>
          <w:bCs/>
          <w:i/>
          <w:iCs/>
          <w:szCs w:val="24"/>
          <w:lang w:val="en-US" w:eastAsia="zh-CN"/>
        </w:rPr>
        <w:t>.</w:t>
      </w:r>
    </w:p>
    <w:p w14:paraId="6C2C3902" w14:textId="77777777" w:rsidR="006E366C" w:rsidRPr="006E366C" w:rsidRDefault="006E366C" w:rsidP="006E366C">
      <w:pPr>
        <w:spacing w:before="120"/>
        <w:jc w:val="both"/>
        <w:rPr>
          <w:szCs w:val="24"/>
        </w:rPr>
      </w:pPr>
      <w:bookmarkStart w:id="95" w:name="OLE_LINK159"/>
      <w:bookmarkStart w:id="96" w:name="OLE_LINK160"/>
      <w:bookmarkStart w:id="97" w:name="OLE_LINK163"/>
      <w:bookmarkStart w:id="98" w:name="OLE_LINK256"/>
      <w:bookmarkStart w:id="99" w:name="_Hlk101800229"/>
      <w:bookmarkStart w:id="100" w:name="OLE_LINK284"/>
      <w:bookmarkStart w:id="101" w:name="OLE_LINK285"/>
      <w:bookmarkEnd w:id="88"/>
      <w:bookmarkEnd w:id="89"/>
      <w:bookmarkEnd w:id="91"/>
      <w:bookmarkEnd w:id="92"/>
      <w:bookmarkEnd w:id="93"/>
      <w:bookmarkEnd w:id="94"/>
      <w:r w:rsidRPr="006E366C">
        <w:rPr>
          <w:szCs w:val="24"/>
        </w:rPr>
        <w:t xml:space="preserve">To support UE-side time-domain CSI prediction based on the points of CSI variation, a set of CSI reporting points may be calculated by the UE based on time or location. A timing set or location set may be collected by each UE or UE group following the initial training: </w:t>
      </w:r>
    </w:p>
    <w:p w14:paraId="7793F5B6" w14:textId="77777777" w:rsidR="006E366C" w:rsidRPr="006E366C" w:rsidRDefault="006E366C" w:rsidP="006E366C">
      <w:pPr>
        <w:spacing w:before="120"/>
        <w:jc w:val="both"/>
        <w:rPr>
          <w:szCs w:val="24"/>
        </w:rPr>
      </w:pPr>
      <w:r w:rsidRPr="006E366C">
        <w:rPr>
          <w:szCs w:val="24"/>
        </w:rPr>
        <w:t xml:space="preserve">Timing set </w:t>
      </w:r>
      <w:r w:rsidRPr="006E366C">
        <w:rPr>
          <w:i/>
          <w:iCs/>
          <w:szCs w:val="24"/>
        </w:rPr>
        <w:t>{t0, t1,t2,t3,t4,…</w:t>
      </w:r>
      <w:proofErr w:type="spellStart"/>
      <w:r w:rsidRPr="006E366C">
        <w:rPr>
          <w:i/>
          <w:iCs/>
          <w:szCs w:val="24"/>
        </w:rPr>
        <w:t>tn</w:t>
      </w:r>
      <w:proofErr w:type="spellEnd"/>
      <w:r w:rsidRPr="006E366C">
        <w:rPr>
          <w:i/>
          <w:iCs/>
          <w:szCs w:val="24"/>
        </w:rPr>
        <w:t>}</w:t>
      </w:r>
      <w:r w:rsidRPr="006E366C">
        <w:rPr>
          <w:szCs w:val="24"/>
        </w:rPr>
        <w:t xml:space="preserve"> where CSI feedback time </w:t>
      </w:r>
      <w:proofErr w:type="spellStart"/>
      <w:r w:rsidRPr="006E366C">
        <w:rPr>
          <w:szCs w:val="24"/>
        </w:rPr>
        <w:t>tn</w:t>
      </w:r>
      <w:proofErr w:type="spellEnd"/>
      <w:r w:rsidRPr="006E366C">
        <w:rPr>
          <w:szCs w:val="24"/>
        </w:rPr>
        <w:t xml:space="preserve"> is configurable within a longer validity duration, instead of fixed CSI reporting periodicity.</w:t>
      </w:r>
    </w:p>
    <w:p w14:paraId="02464E38" w14:textId="77777777" w:rsidR="006E366C" w:rsidRPr="006E366C" w:rsidRDefault="006E366C" w:rsidP="006E366C">
      <w:pPr>
        <w:spacing w:before="120"/>
        <w:jc w:val="both"/>
        <w:rPr>
          <w:szCs w:val="24"/>
        </w:rPr>
      </w:pPr>
      <w:r w:rsidRPr="006E366C">
        <w:rPr>
          <w:szCs w:val="24"/>
        </w:rPr>
        <w:t xml:space="preserve">Location set </w:t>
      </w:r>
      <w:r w:rsidRPr="006E366C">
        <w:rPr>
          <w:i/>
          <w:iCs/>
          <w:szCs w:val="24"/>
        </w:rPr>
        <w:t>{p0, p1, p2, p3, p4,…</w:t>
      </w:r>
      <w:proofErr w:type="spellStart"/>
      <w:r w:rsidRPr="006E366C">
        <w:rPr>
          <w:i/>
          <w:iCs/>
          <w:szCs w:val="24"/>
        </w:rPr>
        <w:t>pn</w:t>
      </w:r>
      <w:proofErr w:type="spellEnd"/>
      <w:r w:rsidRPr="006E366C">
        <w:rPr>
          <w:i/>
          <w:iCs/>
          <w:szCs w:val="24"/>
        </w:rPr>
        <w:t>}</w:t>
      </w:r>
      <w:r w:rsidRPr="006E366C">
        <w:rPr>
          <w:szCs w:val="24"/>
        </w:rPr>
        <w:t xml:space="preserve"> or Distance set </w:t>
      </w:r>
      <w:r w:rsidRPr="006E366C">
        <w:rPr>
          <w:i/>
          <w:iCs/>
          <w:szCs w:val="24"/>
        </w:rPr>
        <w:t>{d0, d1, d2, d3, d4, …</w:t>
      </w:r>
      <w:proofErr w:type="spellStart"/>
      <w:r w:rsidRPr="006E366C">
        <w:rPr>
          <w:i/>
          <w:iCs/>
          <w:szCs w:val="24"/>
        </w:rPr>
        <w:t>dn</w:t>
      </w:r>
      <w:proofErr w:type="spellEnd"/>
      <w:r w:rsidRPr="006E366C">
        <w:rPr>
          <w:i/>
          <w:iCs/>
          <w:szCs w:val="24"/>
        </w:rPr>
        <w:t>}</w:t>
      </w:r>
      <w:r w:rsidRPr="006E366C">
        <w:rPr>
          <w:szCs w:val="24"/>
        </w:rPr>
        <w:t xml:space="preserve"> where CSI feedback is based on UE’s location </w:t>
      </w:r>
      <w:proofErr w:type="spellStart"/>
      <w:r w:rsidRPr="006E366C">
        <w:rPr>
          <w:szCs w:val="24"/>
        </w:rPr>
        <w:t>Pn</w:t>
      </w:r>
      <w:proofErr w:type="spellEnd"/>
      <w:r w:rsidRPr="006E366C">
        <w:rPr>
          <w:szCs w:val="24"/>
        </w:rPr>
        <w:t xml:space="preserve"> or distance </w:t>
      </w:r>
      <w:proofErr w:type="spellStart"/>
      <w:r w:rsidRPr="006E366C">
        <w:rPr>
          <w:szCs w:val="24"/>
        </w:rPr>
        <w:t>dn</w:t>
      </w:r>
      <w:proofErr w:type="spellEnd"/>
      <w:r w:rsidRPr="006E366C">
        <w:rPr>
          <w:szCs w:val="24"/>
        </w:rPr>
        <w:t xml:space="preserve"> travelled within a duration, replacing reporting based on timing interval. Significant location represents where there is a significant change in channel condition. </w:t>
      </w:r>
    </w:p>
    <w:p w14:paraId="5E335AA3" w14:textId="77777777" w:rsidR="006E366C" w:rsidRPr="006E366C" w:rsidRDefault="006E366C" w:rsidP="006E366C">
      <w:pPr>
        <w:spacing w:before="120"/>
        <w:jc w:val="both"/>
        <w:rPr>
          <w:szCs w:val="24"/>
        </w:rPr>
      </w:pPr>
      <w:r w:rsidRPr="006E366C">
        <w:rPr>
          <w:szCs w:val="24"/>
        </w:rPr>
        <w:t>UE may need to update the Time/Location/Distance set following model training. UE knows its own location/distance travelled or when it reaches certain position for CSI reporting update.</w:t>
      </w:r>
    </w:p>
    <w:p w14:paraId="73290411" w14:textId="77777777" w:rsidR="006E366C" w:rsidRPr="006E366C" w:rsidRDefault="006E366C" w:rsidP="006E366C">
      <w:pPr>
        <w:spacing w:before="120"/>
        <w:jc w:val="both"/>
        <w:rPr>
          <w:szCs w:val="24"/>
        </w:rPr>
      </w:pPr>
      <w:r w:rsidRPr="006E366C">
        <w:rPr>
          <w:szCs w:val="24"/>
        </w:rPr>
        <w:lastRenderedPageBreak/>
        <w:t xml:space="preserve">In many cases, a combined time and location/distance set, where certain area has certain timing set, can be applicable.  </w:t>
      </w:r>
    </w:p>
    <w:p w14:paraId="078E03C1" w14:textId="77777777" w:rsidR="006E366C" w:rsidRPr="006E366C" w:rsidRDefault="006E366C" w:rsidP="006E366C">
      <w:pPr>
        <w:spacing w:before="120"/>
        <w:jc w:val="both"/>
        <w:rPr>
          <w:szCs w:val="24"/>
        </w:rPr>
      </w:pPr>
      <w:r w:rsidRPr="006E366C">
        <w:rPr>
          <w:szCs w:val="24"/>
        </w:rPr>
        <w:t xml:space="preserve">For the CSI timing set, a UE can be provided with a periodic CSI reporting pattern for CSI reporting, such as </w:t>
      </w:r>
      <w:proofErr w:type="spellStart"/>
      <w:r w:rsidRPr="006E366C">
        <w:rPr>
          <w:i/>
          <w:iCs/>
          <w:szCs w:val="24"/>
        </w:rPr>
        <w:t>csi-reportingPattern</w:t>
      </w:r>
      <w:proofErr w:type="spellEnd"/>
      <w:r w:rsidRPr="006E366C">
        <w:rPr>
          <w:szCs w:val="24"/>
        </w:rPr>
        <w:t xml:space="preserve">. Each bit of the pattern corresponds to a normal CSI reporting with a value of ‘0’ or a value of ‘1’ indicating, respectively, the skipping of CSI reporting or the normal CSI feedback during the validity duration of the CSI reporting pattern. </w:t>
      </w:r>
    </w:p>
    <w:p w14:paraId="6E32B517" w14:textId="77777777" w:rsidR="006E366C" w:rsidRPr="006E366C" w:rsidRDefault="006E366C" w:rsidP="006E366C">
      <w:pPr>
        <w:spacing w:before="120"/>
        <w:jc w:val="both"/>
        <w:rPr>
          <w:szCs w:val="24"/>
        </w:rPr>
      </w:pPr>
      <w:r w:rsidRPr="006E366C">
        <w:rPr>
          <w:szCs w:val="24"/>
        </w:rPr>
        <w:t xml:space="preserve">For the CSI location/distance set, a UE can be provided with a CSI reporting positioning pattern for CSI reporting, such as </w:t>
      </w:r>
      <w:proofErr w:type="spellStart"/>
      <w:r w:rsidRPr="006E366C">
        <w:rPr>
          <w:i/>
          <w:iCs/>
          <w:szCs w:val="24"/>
        </w:rPr>
        <w:t>csi-reportingPosition</w:t>
      </w:r>
      <w:proofErr w:type="spellEnd"/>
      <w:r w:rsidRPr="006E366C">
        <w:rPr>
          <w:szCs w:val="24"/>
        </w:rPr>
        <w:t xml:space="preserve">. Each bit of the pattern corresponds to a pre-configured significant location/distance, with a value of ‘0’ or a value of ‘1’ indicating, respectively, ‘No change’ or ‘Update’ of </w:t>
      </w:r>
      <w:proofErr w:type="spellStart"/>
      <w:r w:rsidRPr="006E366C">
        <w:rPr>
          <w:i/>
          <w:iCs/>
          <w:szCs w:val="24"/>
        </w:rPr>
        <w:t>csi-reportingPattern</w:t>
      </w:r>
      <w:proofErr w:type="spellEnd"/>
      <w:r w:rsidRPr="006E366C">
        <w:rPr>
          <w:i/>
          <w:iCs/>
          <w:szCs w:val="24"/>
        </w:rPr>
        <w:t>/CSI periodicity</w:t>
      </w:r>
      <w:r w:rsidRPr="006E366C">
        <w:rPr>
          <w:szCs w:val="24"/>
        </w:rPr>
        <w:t>.</w:t>
      </w:r>
    </w:p>
    <w:p w14:paraId="2A5A131E" w14:textId="77777777" w:rsidR="006E366C" w:rsidRPr="006E366C" w:rsidRDefault="006E366C" w:rsidP="006E366C">
      <w:pPr>
        <w:spacing w:before="120"/>
        <w:jc w:val="both"/>
        <w:rPr>
          <w:szCs w:val="24"/>
        </w:rPr>
      </w:pPr>
      <w:r w:rsidRPr="006E366C">
        <w:rPr>
          <w:szCs w:val="24"/>
        </w:rPr>
        <w:t>The time/position/distance may be reset to ‘0’ or the starting point after a configurable time duration, number of positions or length of distance, and CSI feedback may be skipped if no traffic is expected.</w:t>
      </w:r>
    </w:p>
    <w:p w14:paraId="5C9C1EC5" w14:textId="77777777" w:rsidR="006E366C" w:rsidRPr="006E366C" w:rsidRDefault="006E366C" w:rsidP="006E366C">
      <w:pPr>
        <w:spacing w:before="120" w:after="0"/>
        <w:contextualSpacing/>
        <w:jc w:val="both"/>
        <w:textAlignment w:val="baseline"/>
        <w:rPr>
          <w:rFonts w:eastAsia="Meiryo"/>
          <w:szCs w:val="24"/>
          <w:lang w:eastAsia="zh-CN"/>
        </w:rPr>
      </w:pPr>
      <w:r w:rsidRPr="006E366C">
        <w:rPr>
          <w:rFonts w:eastAsia="Meiryo"/>
          <w:szCs w:val="24"/>
          <w:lang w:eastAsia="zh-CN"/>
        </w:rPr>
        <w:t xml:space="preserve">Upon reaching a significant point of variation (determined by time, location or distance), the CSI Feedback pattern may be updated autonomously based on a trained/configured/reconfigurable </w:t>
      </w:r>
      <w:r w:rsidRPr="006E366C">
        <w:rPr>
          <w:rFonts w:eastAsia="Meiryo"/>
          <w:i/>
          <w:iCs/>
          <w:szCs w:val="24"/>
          <w:lang w:eastAsia="zh-CN"/>
        </w:rPr>
        <w:t xml:space="preserve">Location/Distance Set Index and Timing Set Index mapping table </w:t>
      </w:r>
      <w:bookmarkStart w:id="102" w:name="_Hlk101294943"/>
      <w:r w:rsidRPr="006E366C">
        <w:rPr>
          <w:rFonts w:eastAsia="Meiryo"/>
          <w:szCs w:val="24"/>
          <w:lang w:eastAsia="zh-CN"/>
        </w:rPr>
        <w:t>as shown in Table 1.</w:t>
      </w:r>
    </w:p>
    <w:p w14:paraId="6C55403C" w14:textId="77777777" w:rsidR="006E366C" w:rsidRPr="006E366C" w:rsidRDefault="006E366C" w:rsidP="006E366C">
      <w:pPr>
        <w:spacing w:before="120" w:after="0"/>
        <w:contextualSpacing/>
        <w:jc w:val="both"/>
        <w:textAlignment w:val="baseline"/>
        <w:rPr>
          <w:rFonts w:eastAsiaTheme="minorEastAsia"/>
          <w:szCs w:val="24"/>
          <w:lang w:eastAsia="zh-CN"/>
        </w:rPr>
      </w:pPr>
    </w:p>
    <w:p w14:paraId="1D8E2161" w14:textId="77777777" w:rsidR="006E366C" w:rsidRPr="006E366C" w:rsidRDefault="006E366C" w:rsidP="006E366C">
      <w:pPr>
        <w:spacing w:before="120" w:after="0"/>
        <w:contextualSpacing/>
        <w:jc w:val="center"/>
        <w:textAlignment w:val="baseline"/>
        <w:rPr>
          <w:rFonts w:eastAsiaTheme="minorEastAsia"/>
          <w:szCs w:val="24"/>
          <w:lang w:eastAsia="zh-CN"/>
        </w:rPr>
      </w:pPr>
      <w:r w:rsidRPr="006E366C">
        <w:rPr>
          <w:rFonts w:eastAsia="Meiryo"/>
          <w:b/>
          <w:bCs/>
          <w:szCs w:val="24"/>
          <w:lang w:eastAsia="zh-CN"/>
        </w:rPr>
        <w:t>Table 1 Location/Timing set mapping table</w:t>
      </w:r>
    </w:p>
    <w:tbl>
      <w:tblPr>
        <w:tblStyle w:val="aff5"/>
        <w:tblW w:w="0" w:type="auto"/>
        <w:jc w:val="center"/>
        <w:tblLook w:val="04A0" w:firstRow="1" w:lastRow="0" w:firstColumn="1" w:lastColumn="0" w:noHBand="0" w:noVBand="1"/>
      </w:tblPr>
      <w:tblGrid>
        <w:gridCol w:w="2972"/>
        <w:gridCol w:w="2410"/>
      </w:tblGrid>
      <w:tr w:rsidR="006E366C" w:rsidRPr="006E366C" w14:paraId="26CB2E09" w14:textId="77777777" w:rsidTr="00E17276">
        <w:trPr>
          <w:trHeight w:val="303"/>
          <w:jc w:val="center"/>
        </w:trPr>
        <w:tc>
          <w:tcPr>
            <w:tcW w:w="2972" w:type="dxa"/>
            <w:vAlign w:val="center"/>
          </w:tcPr>
          <w:p w14:paraId="70A34926" w14:textId="77777777" w:rsidR="006E366C" w:rsidRPr="006E366C" w:rsidRDefault="006E366C" w:rsidP="006E366C">
            <w:pPr>
              <w:spacing w:before="120"/>
              <w:jc w:val="center"/>
              <w:rPr>
                <w:rFonts w:eastAsia="Meiryo"/>
                <w:b/>
                <w:bCs/>
                <w:szCs w:val="24"/>
                <w:lang w:eastAsia="zh-CN"/>
              </w:rPr>
            </w:pPr>
            <w:r w:rsidRPr="006E366C">
              <w:rPr>
                <w:rFonts w:eastAsia="Meiryo"/>
                <w:b/>
                <w:bCs/>
                <w:szCs w:val="24"/>
                <w:lang w:eastAsia="zh-CN"/>
              </w:rPr>
              <w:t>Location/Distance Set Index</w:t>
            </w:r>
          </w:p>
        </w:tc>
        <w:tc>
          <w:tcPr>
            <w:tcW w:w="2410" w:type="dxa"/>
            <w:vAlign w:val="center"/>
          </w:tcPr>
          <w:p w14:paraId="433A1883" w14:textId="77777777" w:rsidR="006E366C" w:rsidRPr="006E366C" w:rsidRDefault="006E366C" w:rsidP="006E366C">
            <w:pPr>
              <w:spacing w:before="120"/>
              <w:jc w:val="center"/>
              <w:rPr>
                <w:rFonts w:eastAsia="Meiryo"/>
                <w:b/>
                <w:bCs/>
                <w:szCs w:val="24"/>
                <w:lang w:eastAsia="zh-CN"/>
              </w:rPr>
            </w:pPr>
            <w:r w:rsidRPr="006E366C">
              <w:rPr>
                <w:rFonts w:eastAsia="Meiryo"/>
                <w:b/>
                <w:bCs/>
                <w:szCs w:val="24"/>
                <w:lang w:eastAsia="zh-CN"/>
              </w:rPr>
              <w:t>Timing Set Index</w:t>
            </w:r>
          </w:p>
        </w:tc>
      </w:tr>
      <w:tr w:rsidR="006E366C" w:rsidRPr="006E366C" w14:paraId="76869E25" w14:textId="77777777" w:rsidTr="00E17276">
        <w:trPr>
          <w:jc w:val="center"/>
        </w:trPr>
        <w:tc>
          <w:tcPr>
            <w:tcW w:w="2972" w:type="dxa"/>
            <w:vAlign w:val="center"/>
          </w:tcPr>
          <w:p w14:paraId="5BB1DDF1"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posInd1</w:t>
            </w:r>
          </w:p>
        </w:tc>
        <w:tc>
          <w:tcPr>
            <w:tcW w:w="2410" w:type="dxa"/>
            <w:vAlign w:val="center"/>
          </w:tcPr>
          <w:p w14:paraId="519C5C1D"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CSI Timing Set a</w:t>
            </w:r>
          </w:p>
        </w:tc>
      </w:tr>
      <w:tr w:rsidR="006E366C" w:rsidRPr="006E366C" w14:paraId="51C742BD" w14:textId="77777777" w:rsidTr="00E17276">
        <w:trPr>
          <w:jc w:val="center"/>
        </w:trPr>
        <w:tc>
          <w:tcPr>
            <w:tcW w:w="2972" w:type="dxa"/>
            <w:vAlign w:val="center"/>
          </w:tcPr>
          <w:p w14:paraId="256DFAF0"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posInd2</w:t>
            </w:r>
          </w:p>
        </w:tc>
        <w:tc>
          <w:tcPr>
            <w:tcW w:w="2410" w:type="dxa"/>
            <w:vAlign w:val="center"/>
          </w:tcPr>
          <w:p w14:paraId="074088A8"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CSI Timing Set b</w:t>
            </w:r>
          </w:p>
        </w:tc>
      </w:tr>
      <w:tr w:rsidR="006E366C" w:rsidRPr="006E366C" w14:paraId="7CE91686" w14:textId="77777777" w:rsidTr="00E17276">
        <w:trPr>
          <w:jc w:val="center"/>
        </w:trPr>
        <w:tc>
          <w:tcPr>
            <w:tcW w:w="2972" w:type="dxa"/>
            <w:vAlign w:val="center"/>
          </w:tcPr>
          <w:p w14:paraId="64581EDB"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posInd3</w:t>
            </w:r>
          </w:p>
        </w:tc>
        <w:tc>
          <w:tcPr>
            <w:tcW w:w="2410" w:type="dxa"/>
            <w:vAlign w:val="center"/>
          </w:tcPr>
          <w:p w14:paraId="23A49B5D"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CSI Timing Set c</w:t>
            </w:r>
          </w:p>
        </w:tc>
      </w:tr>
      <w:tr w:rsidR="006E366C" w:rsidRPr="006E366C" w14:paraId="5184B0CA" w14:textId="77777777" w:rsidTr="00E17276">
        <w:trPr>
          <w:jc w:val="center"/>
        </w:trPr>
        <w:tc>
          <w:tcPr>
            <w:tcW w:w="2972" w:type="dxa"/>
            <w:vAlign w:val="center"/>
          </w:tcPr>
          <w:p w14:paraId="1512076C"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posInd4</w:t>
            </w:r>
          </w:p>
        </w:tc>
        <w:tc>
          <w:tcPr>
            <w:tcW w:w="2410" w:type="dxa"/>
            <w:vAlign w:val="center"/>
          </w:tcPr>
          <w:p w14:paraId="6FB36DB5"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CSI Timing Set d</w:t>
            </w:r>
          </w:p>
        </w:tc>
      </w:tr>
      <w:tr w:rsidR="006E366C" w:rsidRPr="006E366C" w14:paraId="0141EE12" w14:textId="77777777" w:rsidTr="00E17276">
        <w:trPr>
          <w:trHeight w:val="79"/>
          <w:jc w:val="center"/>
        </w:trPr>
        <w:tc>
          <w:tcPr>
            <w:tcW w:w="2972" w:type="dxa"/>
            <w:vAlign w:val="center"/>
          </w:tcPr>
          <w:p w14:paraId="6A7F0EEB"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w:t>
            </w:r>
          </w:p>
        </w:tc>
        <w:tc>
          <w:tcPr>
            <w:tcW w:w="2410" w:type="dxa"/>
            <w:vAlign w:val="center"/>
          </w:tcPr>
          <w:p w14:paraId="276C4FE6"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w:t>
            </w:r>
          </w:p>
        </w:tc>
      </w:tr>
      <w:bookmarkEnd w:id="102"/>
    </w:tbl>
    <w:p w14:paraId="5956CEE7" w14:textId="77777777" w:rsidR="006E366C" w:rsidRPr="006E366C" w:rsidRDefault="006E366C" w:rsidP="006E366C">
      <w:pPr>
        <w:spacing w:before="120" w:after="0"/>
        <w:contextualSpacing/>
        <w:jc w:val="both"/>
        <w:textAlignment w:val="baseline"/>
        <w:rPr>
          <w:rFonts w:eastAsia="Meiryo"/>
          <w:szCs w:val="24"/>
          <w:lang w:eastAsia="zh-CN"/>
        </w:rPr>
      </w:pPr>
    </w:p>
    <w:p w14:paraId="724C4DC1" w14:textId="77777777" w:rsidR="006E366C" w:rsidRPr="006E366C" w:rsidRDefault="006E366C" w:rsidP="006E366C">
      <w:pPr>
        <w:spacing w:before="120" w:after="0"/>
        <w:contextualSpacing/>
        <w:jc w:val="both"/>
        <w:textAlignment w:val="baseline"/>
        <w:rPr>
          <w:rFonts w:eastAsia="Meiryo"/>
          <w:szCs w:val="24"/>
          <w:lang w:eastAsia="zh-CN"/>
        </w:rPr>
      </w:pPr>
      <w:r w:rsidRPr="006E366C">
        <w:rPr>
          <w:rFonts w:eastAsia="Meiryo"/>
          <w:szCs w:val="24"/>
          <w:lang w:eastAsia="zh-CN"/>
        </w:rPr>
        <w:t xml:space="preserve">The CSI reporting periodicity may also be updated autonomously. Upon reaching a significant point of variation (determined by time, location or distance), the CSI reporting periodicity may be updated autonomously based on a trained/configured/reconfigurable </w:t>
      </w:r>
      <w:r w:rsidRPr="006E366C">
        <w:rPr>
          <w:rFonts w:eastAsia="Meiryo"/>
          <w:i/>
          <w:iCs/>
          <w:szCs w:val="24"/>
          <w:lang w:eastAsia="zh-CN"/>
        </w:rPr>
        <w:t xml:space="preserve">CSI-Periodicity and Location/Distance Set </w:t>
      </w:r>
      <w:r w:rsidRPr="006E366C">
        <w:rPr>
          <w:rFonts w:eastAsia="Meiryo"/>
          <w:szCs w:val="24"/>
          <w:lang w:eastAsia="zh-CN"/>
        </w:rPr>
        <w:t>mapping table</w:t>
      </w:r>
      <w:r w:rsidRPr="006E366C">
        <w:rPr>
          <w:szCs w:val="24"/>
        </w:rPr>
        <w:t xml:space="preserve"> </w:t>
      </w:r>
      <w:r w:rsidRPr="006E366C">
        <w:rPr>
          <w:rFonts w:eastAsia="Meiryo"/>
          <w:szCs w:val="24"/>
          <w:lang w:eastAsia="zh-CN"/>
        </w:rPr>
        <w:t>as shown in Table 2:</w:t>
      </w:r>
    </w:p>
    <w:p w14:paraId="744FE89C" w14:textId="77777777" w:rsidR="006E366C" w:rsidRPr="006E366C" w:rsidRDefault="006E366C" w:rsidP="006E366C">
      <w:pPr>
        <w:spacing w:before="120" w:after="0"/>
        <w:contextualSpacing/>
        <w:jc w:val="both"/>
        <w:textAlignment w:val="baseline"/>
        <w:rPr>
          <w:rFonts w:eastAsiaTheme="minorEastAsia"/>
          <w:szCs w:val="24"/>
          <w:lang w:eastAsia="zh-CN"/>
        </w:rPr>
      </w:pPr>
    </w:p>
    <w:p w14:paraId="389BA07C" w14:textId="77777777" w:rsidR="006E366C" w:rsidRPr="006E366C" w:rsidRDefault="006E366C" w:rsidP="006E366C">
      <w:pPr>
        <w:spacing w:before="120" w:after="0"/>
        <w:contextualSpacing/>
        <w:jc w:val="center"/>
        <w:textAlignment w:val="baseline"/>
        <w:rPr>
          <w:rFonts w:eastAsia="Times New Roman"/>
          <w:szCs w:val="24"/>
          <w:lang w:eastAsia="zh-CN"/>
        </w:rPr>
      </w:pPr>
      <w:r w:rsidRPr="006E366C">
        <w:rPr>
          <w:rFonts w:eastAsia="Meiryo"/>
          <w:b/>
          <w:bCs/>
          <w:szCs w:val="24"/>
          <w:lang w:eastAsia="zh-CN"/>
        </w:rPr>
        <w:t>Table 2 Location/CSI periodicity table</w:t>
      </w:r>
    </w:p>
    <w:tbl>
      <w:tblPr>
        <w:tblStyle w:val="aff5"/>
        <w:tblW w:w="0" w:type="auto"/>
        <w:jc w:val="center"/>
        <w:tblLook w:val="04A0" w:firstRow="1" w:lastRow="0" w:firstColumn="1" w:lastColumn="0" w:noHBand="0" w:noVBand="1"/>
      </w:tblPr>
      <w:tblGrid>
        <w:gridCol w:w="2122"/>
        <w:gridCol w:w="2977"/>
      </w:tblGrid>
      <w:tr w:rsidR="006E366C" w:rsidRPr="006E366C" w14:paraId="3AA9DB28" w14:textId="77777777" w:rsidTr="00E17276">
        <w:trPr>
          <w:jc w:val="center"/>
        </w:trPr>
        <w:tc>
          <w:tcPr>
            <w:tcW w:w="2122" w:type="dxa"/>
            <w:vAlign w:val="center"/>
          </w:tcPr>
          <w:p w14:paraId="4568799B" w14:textId="77777777" w:rsidR="006E366C" w:rsidRPr="006E366C" w:rsidRDefault="006E366C" w:rsidP="006E366C">
            <w:pPr>
              <w:spacing w:before="120"/>
              <w:jc w:val="center"/>
              <w:rPr>
                <w:rFonts w:eastAsia="Meiryo"/>
                <w:b/>
                <w:bCs/>
                <w:szCs w:val="24"/>
                <w:lang w:eastAsia="zh-CN"/>
              </w:rPr>
            </w:pPr>
            <w:r w:rsidRPr="006E366C">
              <w:rPr>
                <w:rFonts w:eastAsia="Meiryo"/>
                <w:b/>
                <w:bCs/>
                <w:szCs w:val="24"/>
                <w:lang w:eastAsia="zh-CN"/>
              </w:rPr>
              <w:t>CSI periodicity</w:t>
            </w:r>
          </w:p>
        </w:tc>
        <w:tc>
          <w:tcPr>
            <w:tcW w:w="2977" w:type="dxa"/>
            <w:vAlign w:val="center"/>
          </w:tcPr>
          <w:p w14:paraId="540E10DD" w14:textId="77777777" w:rsidR="006E366C" w:rsidRPr="006E366C" w:rsidRDefault="006E366C" w:rsidP="006E366C">
            <w:pPr>
              <w:spacing w:before="120"/>
              <w:jc w:val="center"/>
              <w:rPr>
                <w:rFonts w:eastAsia="Meiryo"/>
                <w:b/>
                <w:bCs/>
                <w:szCs w:val="24"/>
                <w:lang w:eastAsia="zh-CN"/>
              </w:rPr>
            </w:pPr>
            <w:r w:rsidRPr="006E366C">
              <w:rPr>
                <w:rFonts w:eastAsia="Meiryo"/>
                <w:b/>
                <w:bCs/>
                <w:szCs w:val="24"/>
                <w:lang w:eastAsia="zh-CN"/>
              </w:rPr>
              <w:t>Location/Distance Set</w:t>
            </w:r>
          </w:p>
        </w:tc>
      </w:tr>
      <w:tr w:rsidR="006E366C" w:rsidRPr="006E366C" w14:paraId="57EEB7BA" w14:textId="77777777" w:rsidTr="00E17276">
        <w:trPr>
          <w:jc w:val="center"/>
        </w:trPr>
        <w:tc>
          <w:tcPr>
            <w:tcW w:w="2122" w:type="dxa"/>
            <w:vAlign w:val="center"/>
          </w:tcPr>
          <w:p w14:paraId="21496473"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2ms</w:t>
            </w:r>
          </w:p>
        </w:tc>
        <w:tc>
          <w:tcPr>
            <w:tcW w:w="2977" w:type="dxa"/>
            <w:vAlign w:val="center"/>
          </w:tcPr>
          <w:p w14:paraId="179F5E3B"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 xml:space="preserve">p0, …, pm; d0, …, </w:t>
            </w:r>
            <w:proofErr w:type="spellStart"/>
            <w:r w:rsidRPr="006E366C">
              <w:rPr>
                <w:rFonts w:eastAsia="Meiryo"/>
                <w:i/>
                <w:iCs/>
                <w:szCs w:val="24"/>
                <w:lang w:eastAsia="zh-CN"/>
              </w:rPr>
              <w:t>dm</w:t>
            </w:r>
            <w:proofErr w:type="spellEnd"/>
          </w:p>
        </w:tc>
      </w:tr>
      <w:tr w:rsidR="006E366C" w:rsidRPr="006E366C" w14:paraId="70383A9A" w14:textId="77777777" w:rsidTr="00E17276">
        <w:trPr>
          <w:jc w:val="center"/>
        </w:trPr>
        <w:tc>
          <w:tcPr>
            <w:tcW w:w="2122" w:type="dxa"/>
            <w:vAlign w:val="center"/>
          </w:tcPr>
          <w:p w14:paraId="7C0B408B"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5ms</w:t>
            </w:r>
          </w:p>
        </w:tc>
        <w:tc>
          <w:tcPr>
            <w:tcW w:w="2977" w:type="dxa"/>
            <w:vAlign w:val="center"/>
          </w:tcPr>
          <w:p w14:paraId="56B81CDD"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 xml:space="preserve">pm+1…, </w:t>
            </w:r>
            <w:proofErr w:type="spellStart"/>
            <w:r w:rsidRPr="006E366C">
              <w:rPr>
                <w:rFonts w:eastAsia="Meiryo"/>
                <w:i/>
                <w:iCs/>
                <w:szCs w:val="24"/>
                <w:lang w:eastAsia="zh-CN"/>
              </w:rPr>
              <w:t>pn</w:t>
            </w:r>
            <w:proofErr w:type="spellEnd"/>
            <w:r w:rsidRPr="006E366C">
              <w:rPr>
                <w:rFonts w:eastAsia="Meiryo"/>
                <w:i/>
                <w:iCs/>
                <w:szCs w:val="24"/>
                <w:lang w:eastAsia="zh-CN"/>
              </w:rPr>
              <w:t>; dm+1,…,</w:t>
            </w:r>
            <w:proofErr w:type="spellStart"/>
            <w:r w:rsidRPr="006E366C">
              <w:rPr>
                <w:rFonts w:eastAsia="Meiryo"/>
                <w:i/>
                <w:iCs/>
                <w:szCs w:val="24"/>
                <w:lang w:eastAsia="zh-CN"/>
              </w:rPr>
              <w:t>dn</w:t>
            </w:r>
            <w:proofErr w:type="spellEnd"/>
          </w:p>
        </w:tc>
      </w:tr>
      <w:tr w:rsidR="006E366C" w:rsidRPr="006E366C" w14:paraId="0752ACCD" w14:textId="77777777" w:rsidTr="00E17276">
        <w:trPr>
          <w:jc w:val="center"/>
        </w:trPr>
        <w:tc>
          <w:tcPr>
            <w:tcW w:w="2122" w:type="dxa"/>
            <w:vAlign w:val="center"/>
          </w:tcPr>
          <w:p w14:paraId="382D0A80"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8ms</w:t>
            </w:r>
          </w:p>
        </w:tc>
        <w:tc>
          <w:tcPr>
            <w:tcW w:w="2977" w:type="dxa"/>
            <w:vAlign w:val="center"/>
          </w:tcPr>
          <w:p w14:paraId="32F8A159"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 xml:space="preserve">pn+1,…, </w:t>
            </w:r>
            <w:proofErr w:type="spellStart"/>
            <w:r w:rsidRPr="006E366C">
              <w:rPr>
                <w:rFonts w:eastAsia="Meiryo"/>
                <w:i/>
                <w:iCs/>
                <w:szCs w:val="24"/>
                <w:lang w:eastAsia="zh-CN"/>
              </w:rPr>
              <w:t>ps</w:t>
            </w:r>
            <w:proofErr w:type="spellEnd"/>
            <w:r w:rsidRPr="006E366C">
              <w:rPr>
                <w:rFonts w:eastAsia="Meiryo"/>
                <w:i/>
                <w:iCs/>
                <w:szCs w:val="24"/>
                <w:lang w:eastAsia="zh-CN"/>
              </w:rPr>
              <w:t>; dn+1, …,ds</w:t>
            </w:r>
          </w:p>
        </w:tc>
      </w:tr>
      <w:tr w:rsidR="006E366C" w:rsidRPr="006E366C" w14:paraId="4CDB6C72" w14:textId="77777777" w:rsidTr="00E17276">
        <w:trPr>
          <w:jc w:val="center"/>
        </w:trPr>
        <w:tc>
          <w:tcPr>
            <w:tcW w:w="2122" w:type="dxa"/>
            <w:vAlign w:val="center"/>
          </w:tcPr>
          <w:p w14:paraId="09BBE34E"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lastRenderedPageBreak/>
              <w:t>10ms</w:t>
            </w:r>
          </w:p>
        </w:tc>
        <w:tc>
          <w:tcPr>
            <w:tcW w:w="2977" w:type="dxa"/>
            <w:vAlign w:val="center"/>
          </w:tcPr>
          <w:p w14:paraId="080BEEF9"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 xml:space="preserve">ps+1, …, </w:t>
            </w:r>
            <w:proofErr w:type="spellStart"/>
            <w:r w:rsidRPr="006E366C">
              <w:rPr>
                <w:rFonts w:eastAsia="Meiryo"/>
                <w:i/>
                <w:iCs/>
                <w:szCs w:val="24"/>
                <w:lang w:eastAsia="zh-CN"/>
              </w:rPr>
              <w:t>pt</w:t>
            </w:r>
            <w:proofErr w:type="spellEnd"/>
            <w:r w:rsidRPr="006E366C">
              <w:rPr>
                <w:rFonts w:eastAsia="Meiryo"/>
                <w:i/>
                <w:iCs/>
                <w:szCs w:val="24"/>
                <w:lang w:eastAsia="zh-CN"/>
              </w:rPr>
              <w:t>; ds+1,…,</w:t>
            </w:r>
            <w:proofErr w:type="spellStart"/>
            <w:r w:rsidRPr="006E366C">
              <w:rPr>
                <w:rFonts w:eastAsia="Meiryo"/>
                <w:i/>
                <w:iCs/>
                <w:szCs w:val="24"/>
                <w:lang w:eastAsia="zh-CN"/>
              </w:rPr>
              <w:t>dt</w:t>
            </w:r>
            <w:proofErr w:type="spellEnd"/>
          </w:p>
        </w:tc>
      </w:tr>
      <w:tr w:rsidR="006E366C" w:rsidRPr="006E366C" w14:paraId="300DF0C5" w14:textId="77777777" w:rsidTr="00E17276">
        <w:trPr>
          <w:jc w:val="center"/>
        </w:trPr>
        <w:tc>
          <w:tcPr>
            <w:tcW w:w="2122" w:type="dxa"/>
            <w:vAlign w:val="center"/>
          </w:tcPr>
          <w:p w14:paraId="18DC2EC7"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w:t>
            </w:r>
          </w:p>
        </w:tc>
        <w:tc>
          <w:tcPr>
            <w:tcW w:w="2977" w:type="dxa"/>
            <w:vAlign w:val="center"/>
          </w:tcPr>
          <w:p w14:paraId="51FB4835"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w:t>
            </w:r>
          </w:p>
        </w:tc>
      </w:tr>
    </w:tbl>
    <w:p w14:paraId="21DA9567" w14:textId="6072D7EF" w:rsidR="006E366C" w:rsidRPr="006E366C" w:rsidRDefault="00054921" w:rsidP="006E366C">
      <w:pPr>
        <w:spacing w:before="120" w:after="120"/>
        <w:jc w:val="both"/>
        <w:rPr>
          <w:rFonts w:eastAsiaTheme="minorEastAsia"/>
          <w:b/>
          <w:i/>
          <w:szCs w:val="24"/>
          <w:lang w:val="en-US" w:eastAsia="zh-CN"/>
        </w:rPr>
      </w:pPr>
      <w:r>
        <w:rPr>
          <w:rFonts w:eastAsiaTheme="minorEastAsia"/>
          <w:b/>
          <w:i/>
          <w:szCs w:val="24"/>
          <w:lang w:val="en-US" w:eastAsia="zh-CN"/>
        </w:rPr>
        <w:t>Proposal 10</w:t>
      </w:r>
      <w:r w:rsidR="006E366C" w:rsidRPr="006E366C">
        <w:rPr>
          <w:rFonts w:eastAsiaTheme="minorEastAsia"/>
          <w:b/>
          <w:i/>
          <w:szCs w:val="24"/>
          <w:lang w:val="en-US" w:eastAsia="zh-CN"/>
        </w:rPr>
        <w:t>: Support the location/CSI report timing set mapping table in CSI reporting configuration.</w:t>
      </w:r>
    </w:p>
    <w:p w14:paraId="59A2501B" w14:textId="00F7751D" w:rsidR="006E366C" w:rsidRPr="006E366C" w:rsidRDefault="00054921" w:rsidP="006E366C">
      <w:pPr>
        <w:spacing w:before="120" w:after="120"/>
        <w:jc w:val="both"/>
        <w:rPr>
          <w:rFonts w:eastAsiaTheme="minorEastAsia"/>
          <w:b/>
          <w:i/>
          <w:szCs w:val="24"/>
          <w:lang w:val="en-US" w:eastAsia="zh-CN"/>
        </w:rPr>
      </w:pPr>
      <w:r>
        <w:rPr>
          <w:rFonts w:eastAsiaTheme="minorEastAsia"/>
          <w:b/>
          <w:i/>
          <w:szCs w:val="24"/>
          <w:lang w:val="en-US" w:eastAsia="zh-CN"/>
        </w:rPr>
        <w:t>Proposal 11</w:t>
      </w:r>
      <w:r w:rsidR="006E366C" w:rsidRPr="006E366C">
        <w:rPr>
          <w:rFonts w:eastAsiaTheme="minorEastAsia"/>
          <w:b/>
          <w:i/>
          <w:szCs w:val="24"/>
          <w:lang w:val="en-US" w:eastAsia="zh-CN"/>
        </w:rPr>
        <w:t>: Support the location/CSI periodicity mapping table in CSI reporting configuration.</w:t>
      </w:r>
    </w:p>
    <w:bookmarkEnd w:id="80"/>
    <w:bookmarkEnd w:id="81"/>
    <w:bookmarkEnd w:id="95"/>
    <w:bookmarkEnd w:id="96"/>
    <w:bookmarkEnd w:id="97"/>
    <w:bookmarkEnd w:id="98"/>
    <w:bookmarkEnd w:id="99"/>
    <w:bookmarkEnd w:id="100"/>
    <w:bookmarkEnd w:id="101"/>
    <w:p w14:paraId="1CB98FC1" w14:textId="71E2FE6C"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599CBAE5" w:rsidR="0095370B" w:rsidRDefault="0095370B" w:rsidP="0095370B">
      <w:pPr>
        <w:spacing w:before="120"/>
        <w:jc w:val="both"/>
        <w:rPr>
          <w:rFonts w:eastAsia="宋体"/>
          <w:color w:val="000000" w:themeColor="text1"/>
          <w:szCs w:val="24"/>
          <w:lang w:eastAsia="zh-CN"/>
        </w:rPr>
      </w:pPr>
      <w:r w:rsidRPr="006A187B">
        <w:rPr>
          <w:rFonts w:eastAsia="宋体" w:hint="eastAsia"/>
          <w:color w:val="000000" w:themeColor="text1"/>
          <w:szCs w:val="24"/>
          <w:lang w:eastAsia="zh-CN"/>
        </w:rPr>
        <w:t xml:space="preserve">In this contribution, we </w:t>
      </w:r>
      <w:r w:rsidR="007F3333" w:rsidRPr="006A187B">
        <w:rPr>
          <w:rFonts w:eastAsia="宋体"/>
          <w:color w:val="000000" w:themeColor="text1"/>
          <w:szCs w:val="24"/>
          <w:lang w:eastAsia="zh-CN"/>
        </w:rPr>
        <w:t xml:space="preserve">provided our views on </w:t>
      </w:r>
      <w:r w:rsidR="003F1E67" w:rsidRPr="006A187B">
        <w:rPr>
          <w:rFonts w:eastAsia="宋体"/>
          <w:color w:val="000000" w:themeColor="text1"/>
          <w:szCs w:val="24"/>
          <w:lang w:eastAsia="zh-CN"/>
        </w:rPr>
        <w:t xml:space="preserve">the </w:t>
      </w:r>
      <w:r w:rsidR="007F3333" w:rsidRPr="006A187B">
        <w:rPr>
          <w:rFonts w:eastAsia="宋体"/>
          <w:color w:val="000000" w:themeColor="text1"/>
          <w:szCs w:val="24"/>
          <w:lang w:eastAsia="zh-CN"/>
        </w:rPr>
        <w:t>finalization of representative sub use cases and potential specification impact</w:t>
      </w:r>
      <w:r w:rsidR="000E0389" w:rsidRPr="006A187B">
        <w:rPr>
          <w:rFonts w:eastAsia="宋体"/>
          <w:color w:val="000000" w:themeColor="text1"/>
          <w:szCs w:val="24"/>
          <w:lang w:eastAsia="zh-CN"/>
        </w:rPr>
        <w:t xml:space="preserve"> for CSI feedback enhancements</w:t>
      </w:r>
      <w:bookmarkStart w:id="103" w:name="_Hlk101889792"/>
      <w:r w:rsidR="007F3333" w:rsidRPr="006A187B">
        <w:rPr>
          <w:rFonts w:eastAsia="宋体"/>
          <w:color w:val="000000" w:themeColor="text1"/>
          <w:szCs w:val="24"/>
          <w:lang w:eastAsia="zh-CN"/>
        </w:rPr>
        <w:t xml:space="preserve">. </w:t>
      </w:r>
      <w:bookmarkEnd w:id="103"/>
      <w:r w:rsidR="00E96626" w:rsidRPr="006A187B">
        <w:rPr>
          <w:rFonts w:eastAsia="宋体"/>
          <w:color w:val="000000" w:themeColor="text1"/>
          <w:szCs w:val="24"/>
          <w:lang w:eastAsia="zh-CN"/>
        </w:rPr>
        <w:t>Specifically, w</w:t>
      </w:r>
      <w:r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 xml:space="preserve">have the following </w:t>
      </w:r>
      <w:r w:rsidR="00610E82">
        <w:rPr>
          <w:rFonts w:eastAsia="宋体"/>
          <w:color w:val="000000" w:themeColor="text1"/>
          <w:szCs w:val="24"/>
          <w:lang w:eastAsia="zh-CN"/>
        </w:rPr>
        <w:t xml:space="preserve">observations and </w:t>
      </w:r>
      <w:r w:rsidR="009F27DE" w:rsidRPr="006A187B">
        <w:rPr>
          <w:rFonts w:eastAsia="宋体"/>
          <w:color w:val="000000" w:themeColor="text1"/>
          <w:szCs w:val="24"/>
          <w:lang w:eastAsia="zh-CN"/>
        </w:rPr>
        <w:t>proposals</w:t>
      </w:r>
      <w:r w:rsidRPr="006A187B">
        <w:rPr>
          <w:rFonts w:eastAsia="宋体" w:hint="eastAsia"/>
          <w:color w:val="000000" w:themeColor="text1"/>
          <w:szCs w:val="24"/>
          <w:lang w:eastAsia="zh-CN"/>
        </w:rPr>
        <w:t>:</w:t>
      </w:r>
    </w:p>
    <w:p w14:paraId="6CBAC605" w14:textId="63256711" w:rsidR="001C0395" w:rsidRPr="004C1AEC" w:rsidRDefault="001C0395" w:rsidP="004C1AEC">
      <w:pPr>
        <w:spacing w:before="120" w:after="120"/>
        <w:jc w:val="both"/>
        <w:rPr>
          <w:rFonts w:eastAsiaTheme="minorEastAsia"/>
          <w:szCs w:val="24"/>
          <w:u w:val="single"/>
          <w:lang w:val="en-US" w:eastAsia="zh-CN"/>
        </w:rPr>
      </w:pPr>
      <w:r w:rsidRPr="004C1AEC">
        <w:rPr>
          <w:rFonts w:eastAsiaTheme="minorEastAsia" w:hint="eastAsia"/>
          <w:szCs w:val="24"/>
          <w:u w:val="single"/>
          <w:lang w:val="en-US" w:eastAsia="zh-CN"/>
        </w:rPr>
        <w:t>F</w:t>
      </w:r>
      <w:r w:rsidRPr="004C1AEC">
        <w:rPr>
          <w:rFonts w:eastAsiaTheme="minorEastAsia"/>
          <w:szCs w:val="24"/>
          <w:u w:val="single"/>
          <w:lang w:val="en-US" w:eastAsia="zh-CN"/>
        </w:rPr>
        <w:t>or CSI compression:</w:t>
      </w:r>
    </w:p>
    <w:p w14:paraId="3B4F7C3F" w14:textId="77777777" w:rsidR="004A77A0" w:rsidRDefault="004A77A0" w:rsidP="004A77A0">
      <w:pPr>
        <w:spacing w:before="120" w:after="120"/>
        <w:jc w:val="both"/>
        <w:rPr>
          <w:rFonts w:eastAsiaTheme="minorEastAsia"/>
          <w:b/>
          <w:i/>
          <w:szCs w:val="24"/>
          <w:lang w:val="en-US" w:eastAsia="zh-CN"/>
        </w:rPr>
      </w:pPr>
      <w:r>
        <w:rPr>
          <w:rFonts w:eastAsiaTheme="minorEastAsia"/>
          <w:b/>
          <w:i/>
          <w:szCs w:val="24"/>
          <w:lang w:val="en-US" w:eastAsia="zh-CN"/>
        </w:rPr>
        <w:t>Proposal 1</w:t>
      </w:r>
      <w:r w:rsidRPr="006B2E70">
        <w:rPr>
          <w:rFonts w:eastAsiaTheme="minorEastAsia"/>
          <w:b/>
          <w:i/>
          <w:szCs w:val="24"/>
          <w:lang w:val="en-US" w:eastAsia="zh-CN"/>
        </w:rPr>
        <w:t>:</w:t>
      </w:r>
      <w:r w:rsidRPr="006B2E70">
        <w:rPr>
          <w:rFonts w:eastAsiaTheme="minorEastAsia"/>
          <w:b/>
          <w:i/>
          <w:szCs w:val="24"/>
          <w:lang w:val="en-US" w:eastAsia="zh-CN"/>
        </w:rPr>
        <w:tab/>
      </w:r>
      <w:r>
        <w:rPr>
          <w:rFonts w:eastAsiaTheme="minorEastAsia"/>
          <w:b/>
          <w:i/>
          <w:szCs w:val="24"/>
          <w:lang w:val="en-US" w:eastAsia="zh-CN"/>
        </w:rPr>
        <w:t>Update the table that summarizes the c</w:t>
      </w:r>
      <w:r w:rsidRPr="006B2E70">
        <w:rPr>
          <w:rFonts w:eastAsiaTheme="minorEastAsia"/>
          <w:b/>
          <w:i/>
          <w:szCs w:val="24"/>
          <w:lang w:val="en-US" w:eastAsia="zh-CN"/>
        </w:rPr>
        <w:t xml:space="preserve">haracteristics for </w:t>
      </w:r>
      <w:r>
        <w:rPr>
          <w:rFonts w:eastAsiaTheme="minorEastAsia"/>
          <w:b/>
          <w:i/>
          <w:szCs w:val="24"/>
          <w:lang w:val="en-US" w:eastAsia="zh-CN"/>
        </w:rPr>
        <w:t>training collaboration type 2 and type 3 as below.</w:t>
      </w:r>
    </w:p>
    <w:tbl>
      <w:tblPr>
        <w:tblStyle w:val="aff5"/>
        <w:tblW w:w="9639" w:type="dxa"/>
        <w:tblInd w:w="-5" w:type="dxa"/>
        <w:tblLayout w:type="fixed"/>
        <w:tblLook w:val="04A0" w:firstRow="1" w:lastRow="0" w:firstColumn="1" w:lastColumn="0" w:noHBand="0" w:noVBand="1"/>
      </w:tblPr>
      <w:tblGrid>
        <w:gridCol w:w="2969"/>
        <w:gridCol w:w="1401"/>
        <w:gridCol w:w="1867"/>
        <w:gridCol w:w="1560"/>
        <w:gridCol w:w="1842"/>
      </w:tblGrid>
      <w:tr w:rsidR="004A77A0" w:rsidRPr="00926C52" w14:paraId="738F7BA9" w14:textId="77777777" w:rsidTr="00A57910">
        <w:trPr>
          <w:trHeight w:val="216"/>
        </w:trPr>
        <w:tc>
          <w:tcPr>
            <w:tcW w:w="2969" w:type="dxa"/>
            <w:vMerge w:val="restart"/>
            <w:tcBorders>
              <w:tl2br w:val="single" w:sz="4" w:space="0" w:color="auto"/>
            </w:tcBorders>
          </w:tcPr>
          <w:p w14:paraId="735E524D" w14:textId="77777777" w:rsidR="004A77A0" w:rsidRDefault="004A77A0" w:rsidP="00A57910">
            <w:pPr>
              <w:tabs>
                <w:tab w:val="left" w:pos="388"/>
                <w:tab w:val="right" w:pos="2403"/>
              </w:tabs>
              <w:wordWrap w:val="0"/>
              <w:snapToGrid w:val="0"/>
              <w:spacing w:beforeLines="30" w:before="72" w:afterLines="30" w:after="72" w:line="288" w:lineRule="auto"/>
              <w:ind w:right="400"/>
              <w:rPr>
                <w:rFonts w:eastAsia="等线"/>
                <w:b/>
                <w:sz w:val="20"/>
                <w:lang w:val="en-US" w:eastAsia="zh-CN"/>
              </w:rPr>
            </w:pPr>
            <w:r w:rsidRPr="00926C52">
              <w:rPr>
                <w:rFonts w:eastAsia="等线"/>
                <w:b/>
                <w:sz w:val="20"/>
                <w:lang w:val="en-US" w:eastAsia="zh-CN"/>
              </w:rPr>
              <w:tab/>
              <w:t xml:space="preserve">    </w:t>
            </w:r>
            <w:r>
              <w:rPr>
                <w:rFonts w:eastAsia="等线"/>
                <w:b/>
                <w:sz w:val="20"/>
                <w:lang w:val="en-US" w:eastAsia="zh-CN"/>
              </w:rPr>
              <w:t xml:space="preserve">  </w:t>
            </w:r>
            <w:r w:rsidRPr="00926C52">
              <w:rPr>
                <w:rFonts w:eastAsia="等线"/>
                <w:b/>
                <w:sz w:val="20"/>
                <w:lang w:val="en-US" w:eastAsia="zh-CN"/>
              </w:rPr>
              <w:t>Training types</w:t>
            </w:r>
          </w:p>
          <w:p w14:paraId="048856E0" w14:textId="77777777" w:rsidR="004A77A0" w:rsidRPr="00926C52" w:rsidRDefault="004A77A0" w:rsidP="00A57910">
            <w:pPr>
              <w:tabs>
                <w:tab w:val="left" w:pos="388"/>
                <w:tab w:val="right" w:pos="2403"/>
              </w:tabs>
              <w:wordWrap w:val="0"/>
              <w:snapToGrid w:val="0"/>
              <w:spacing w:beforeLines="30" w:before="72" w:afterLines="30" w:after="72" w:line="288" w:lineRule="auto"/>
              <w:ind w:right="400"/>
              <w:rPr>
                <w:rFonts w:eastAsia="等线"/>
                <w:b/>
                <w:sz w:val="20"/>
                <w:lang w:val="en-US" w:eastAsia="zh-CN"/>
              </w:rPr>
            </w:pPr>
          </w:p>
          <w:p w14:paraId="7D798F6F" w14:textId="77777777" w:rsidR="004A77A0" w:rsidRPr="00926C52" w:rsidRDefault="004A77A0" w:rsidP="00A57910">
            <w:pPr>
              <w:spacing w:beforeLines="0" w:before="0" w:after="0"/>
              <w:rPr>
                <w:rFonts w:eastAsia="Times New Roman"/>
                <w:b/>
                <w:sz w:val="20"/>
                <w:lang w:val="en-US" w:eastAsia="zh-CN"/>
              </w:rPr>
            </w:pPr>
            <w:r w:rsidRPr="00926C52">
              <w:rPr>
                <w:rFonts w:eastAsia="等线"/>
                <w:b/>
                <w:sz w:val="20"/>
                <w:lang w:val="en-US" w:eastAsia="zh-CN"/>
              </w:rPr>
              <w:t>Characteristics</w:t>
            </w:r>
          </w:p>
        </w:tc>
        <w:tc>
          <w:tcPr>
            <w:tcW w:w="3268" w:type="dxa"/>
            <w:gridSpan w:val="2"/>
            <w:vAlign w:val="center"/>
          </w:tcPr>
          <w:p w14:paraId="3B80A124" w14:textId="77777777" w:rsidR="004A77A0" w:rsidRPr="00926C52" w:rsidRDefault="004A77A0" w:rsidP="00A57910">
            <w:pPr>
              <w:spacing w:beforeLines="0" w:before="0" w:after="0"/>
              <w:jc w:val="both"/>
              <w:rPr>
                <w:rFonts w:eastAsia="Times New Roman"/>
                <w:b/>
                <w:sz w:val="20"/>
                <w:lang w:val="en-US" w:eastAsia="zh-CN"/>
              </w:rPr>
            </w:pPr>
            <w:r w:rsidRPr="00926C52">
              <w:rPr>
                <w:rFonts w:eastAsia="Times New Roman"/>
                <w:b/>
                <w:sz w:val="20"/>
                <w:lang w:val="en-US" w:eastAsia="zh-CN"/>
              </w:rPr>
              <w:t>Type 2</w:t>
            </w:r>
          </w:p>
        </w:tc>
        <w:tc>
          <w:tcPr>
            <w:tcW w:w="3402" w:type="dxa"/>
            <w:gridSpan w:val="2"/>
            <w:vAlign w:val="center"/>
          </w:tcPr>
          <w:p w14:paraId="50B2B9D2" w14:textId="77777777" w:rsidR="004A77A0" w:rsidRPr="00926C52" w:rsidRDefault="004A77A0" w:rsidP="00A57910">
            <w:pPr>
              <w:spacing w:beforeLines="0" w:before="0" w:after="0"/>
              <w:jc w:val="both"/>
              <w:rPr>
                <w:rFonts w:eastAsia="Times New Roman"/>
                <w:b/>
                <w:sz w:val="20"/>
                <w:lang w:val="en-US" w:eastAsia="zh-CN"/>
              </w:rPr>
            </w:pPr>
            <w:r w:rsidRPr="00926C52">
              <w:rPr>
                <w:rFonts w:eastAsia="Times New Roman"/>
                <w:b/>
                <w:sz w:val="20"/>
                <w:lang w:val="en-US" w:eastAsia="zh-CN"/>
              </w:rPr>
              <w:t>Type 3</w:t>
            </w:r>
          </w:p>
        </w:tc>
      </w:tr>
      <w:tr w:rsidR="004A77A0" w:rsidRPr="00926C52" w14:paraId="64F15BC8" w14:textId="77777777" w:rsidTr="00A57910">
        <w:trPr>
          <w:trHeight w:val="157"/>
        </w:trPr>
        <w:tc>
          <w:tcPr>
            <w:tcW w:w="2969" w:type="dxa"/>
            <w:vMerge/>
            <w:tcBorders>
              <w:tl2br w:val="single" w:sz="4" w:space="0" w:color="auto"/>
            </w:tcBorders>
          </w:tcPr>
          <w:p w14:paraId="62880272" w14:textId="77777777" w:rsidR="004A77A0" w:rsidRPr="00926C52" w:rsidRDefault="004A77A0" w:rsidP="00A57910">
            <w:pPr>
              <w:spacing w:beforeLines="0" w:before="0" w:after="0"/>
              <w:rPr>
                <w:rFonts w:eastAsia="Times New Roman"/>
                <w:b/>
                <w:sz w:val="20"/>
                <w:lang w:val="en-US" w:eastAsia="zh-CN"/>
              </w:rPr>
            </w:pPr>
          </w:p>
        </w:tc>
        <w:tc>
          <w:tcPr>
            <w:tcW w:w="1401" w:type="dxa"/>
            <w:vAlign w:val="center"/>
          </w:tcPr>
          <w:p w14:paraId="16D2B997" w14:textId="77777777" w:rsidR="004A77A0" w:rsidRPr="00926C52" w:rsidRDefault="004A77A0" w:rsidP="00A57910">
            <w:pPr>
              <w:spacing w:beforeLines="0" w:before="0" w:after="0"/>
              <w:jc w:val="both"/>
              <w:rPr>
                <w:rFonts w:eastAsia="Times New Roman"/>
                <w:b/>
                <w:sz w:val="20"/>
                <w:lang w:val="en-US" w:eastAsia="zh-CN"/>
              </w:rPr>
            </w:pPr>
            <w:r w:rsidRPr="00926C52">
              <w:rPr>
                <w:rFonts w:eastAsia="Times New Roman"/>
                <w:b/>
                <w:sz w:val="20"/>
                <w:lang w:val="en-US" w:eastAsia="zh-CN"/>
              </w:rPr>
              <w:t>Simultaneous</w:t>
            </w:r>
          </w:p>
        </w:tc>
        <w:tc>
          <w:tcPr>
            <w:tcW w:w="1867" w:type="dxa"/>
            <w:vAlign w:val="center"/>
          </w:tcPr>
          <w:p w14:paraId="2D269818" w14:textId="77777777" w:rsidR="004A77A0" w:rsidRPr="00926C52" w:rsidRDefault="004A77A0" w:rsidP="00A57910">
            <w:pPr>
              <w:spacing w:beforeLines="0" w:before="0" w:after="0"/>
              <w:jc w:val="both"/>
              <w:rPr>
                <w:rFonts w:eastAsia="Times New Roman"/>
                <w:b/>
                <w:sz w:val="20"/>
                <w:lang w:val="en-US" w:eastAsia="zh-CN"/>
              </w:rPr>
            </w:pPr>
            <w:r w:rsidRPr="00926C52">
              <w:rPr>
                <w:rFonts w:eastAsia="Times New Roman"/>
                <w:b/>
                <w:sz w:val="20"/>
                <w:lang w:val="en-US" w:eastAsia="zh-CN"/>
              </w:rPr>
              <w:t>Sequential</w:t>
            </w:r>
          </w:p>
          <w:p w14:paraId="3CA59A13" w14:textId="77777777" w:rsidR="004A77A0" w:rsidRPr="00926C52" w:rsidRDefault="004A77A0" w:rsidP="00A57910">
            <w:pPr>
              <w:spacing w:beforeLines="0" w:before="0" w:after="0"/>
              <w:jc w:val="both"/>
              <w:rPr>
                <w:rFonts w:eastAsia="Times New Roman"/>
                <w:b/>
                <w:sz w:val="20"/>
                <w:lang w:val="en-US" w:eastAsia="zh-CN"/>
              </w:rPr>
            </w:pPr>
            <w:r w:rsidRPr="00926C52">
              <w:rPr>
                <w:rFonts w:eastAsia="Times New Roman"/>
                <w:b/>
                <w:sz w:val="20"/>
                <w:lang w:val="en-US" w:eastAsia="zh-CN"/>
              </w:rPr>
              <w:t>NW first (note 1)</w:t>
            </w:r>
          </w:p>
        </w:tc>
        <w:tc>
          <w:tcPr>
            <w:tcW w:w="1560" w:type="dxa"/>
            <w:vAlign w:val="center"/>
          </w:tcPr>
          <w:p w14:paraId="38149E13" w14:textId="77777777" w:rsidR="004A77A0" w:rsidRPr="00926C52" w:rsidRDefault="004A77A0" w:rsidP="00A57910">
            <w:pPr>
              <w:spacing w:beforeLines="0" w:before="0" w:after="0"/>
              <w:jc w:val="both"/>
              <w:rPr>
                <w:rFonts w:eastAsia="Times New Roman"/>
                <w:b/>
                <w:sz w:val="20"/>
                <w:lang w:val="en-US" w:eastAsia="zh-CN"/>
              </w:rPr>
            </w:pPr>
            <w:r w:rsidRPr="00926C52">
              <w:rPr>
                <w:rFonts w:eastAsia="Times New Roman"/>
                <w:b/>
                <w:sz w:val="20"/>
                <w:lang w:val="en-US" w:eastAsia="zh-CN"/>
              </w:rPr>
              <w:t>NW first</w:t>
            </w:r>
          </w:p>
        </w:tc>
        <w:tc>
          <w:tcPr>
            <w:tcW w:w="1842" w:type="dxa"/>
            <w:vAlign w:val="center"/>
          </w:tcPr>
          <w:p w14:paraId="0A010A35" w14:textId="77777777" w:rsidR="004A77A0" w:rsidRPr="00926C52" w:rsidRDefault="004A77A0" w:rsidP="00A57910">
            <w:pPr>
              <w:spacing w:beforeLines="0" w:before="0" w:after="0"/>
              <w:jc w:val="both"/>
              <w:rPr>
                <w:rFonts w:eastAsia="Times New Roman"/>
                <w:b/>
                <w:sz w:val="20"/>
                <w:lang w:val="en-US" w:eastAsia="zh-CN"/>
              </w:rPr>
            </w:pPr>
            <w:r w:rsidRPr="00926C52">
              <w:rPr>
                <w:rFonts w:eastAsia="Times New Roman"/>
                <w:b/>
                <w:sz w:val="20"/>
                <w:lang w:val="en-US" w:eastAsia="zh-CN"/>
              </w:rPr>
              <w:t>UE first</w:t>
            </w:r>
          </w:p>
        </w:tc>
      </w:tr>
      <w:tr w:rsidR="004A77A0" w:rsidRPr="00926C52" w14:paraId="6DC8CBE8" w14:textId="77777777" w:rsidTr="00A57910">
        <w:trPr>
          <w:trHeight w:val="433"/>
        </w:trPr>
        <w:tc>
          <w:tcPr>
            <w:tcW w:w="2969" w:type="dxa"/>
          </w:tcPr>
          <w:p w14:paraId="1A5B0144" w14:textId="77777777" w:rsidR="004A77A0" w:rsidRPr="00926C52" w:rsidRDefault="004A77A0" w:rsidP="00A57910">
            <w:pPr>
              <w:spacing w:beforeLines="0" w:before="0" w:after="0"/>
              <w:rPr>
                <w:rFonts w:eastAsia="Times New Roman"/>
                <w:b/>
                <w:sz w:val="20"/>
                <w:lang w:val="en-US" w:eastAsia="zh-CN"/>
              </w:rPr>
            </w:pPr>
            <w:r w:rsidRPr="00926C52">
              <w:rPr>
                <w:rFonts w:eastAsia="Times New Roman"/>
                <w:b/>
                <w:sz w:val="20"/>
                <w:lang w:val="en-US" w:eastAsia="zh-CN"/>
              </w:rPr>
              <w:t xml:space="preserve">Whether model can be kept proprietary </w:t>
            </w:r>
          </w:p>
        </w:tc>
        <w:tc>
          <w:tcPr>
            <w:tcW w:w="1401" w:type="dxa"/>
            <w:vAlign w:val="center"/>
          </w:tcPr>
          <w:p w14:paraId="304C5FFA" w14:textId="77777777" w:rsidR="004A77A0" w:rsidRPr="00926C52" w:rsidRDefault="004A77A0" w:rsidP="00A57910">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Yes (note 2)</w:t>
            </w:r>
          </w:p>
        </w:tc>
        <w:tc>
          <w:tcPr>
            <w:tcW w:w="1867" w:type="dxa"/>
            <w:vAlign w:val="center"/>
          </w:tcPr>
          <w:p w14:paraId="7D0ABE3A" w14:textId="77777777" w:rsidR="004A77A0" w:rsidRPr="00926C52" w:rsidRDefault="004A77A0" w:rsidP="00A57910">
            <w:pPr>
              <w:spacing w:beforeLines="0" w:before="0" w:after="0"/>
              <w:jc w:val="both"/>
              <w:rPr>
                <w:rFonts w:eastAsia="Times New Roman"/>
                <w:b/>
                <w:color w:val="000000"/>
                <w:kern w:val="24"/>
                <w:sz w:val="20"/>
                <w:lang w:val="en-US" w:eastAsia="zh-CN"/>
              </w:rPr>
            </w:pPr>
            <w:r w:rsidRPr="00926C52">
              <w:rPr>
                <w:rFonts w:eastAsia="Times New Roman"/>
                <w:b/>
                <w:bCs/>
                <w:color w:val="000000"/>
                <w:kern w:val="24"/>
                <w:sz w:val="20"/>
                <w:lang w:val="en-US" w:eastAsia="zh-CN"/>
              </w:rPr>
              <w:t xml:space="preserve">Yes </w:t>
            </w:r>
            <w:r w:rsidRPr="00926C52">
              <w:rPr>
                <w:rFonts w:eastAsia="Times New Roman"/>
                <w:b/>
                <w:color w:val="000000"/>
                <w:kern w:val="24"/>
                <w:sz w:val="20"/>
                <w:lang w:val="en-US" w:eastAsia="zh-CN"/>
              </w:rPr>
              <w:t>(note 2)</w:t>
            </w:r>
          </w:p>
        </w:tc>
        <w:tc>
          <w:tcPr>
            <w:tcW w:w="1560" w:type="dxa"/>
            <w:vAlign w:val="center"/>
          </w:tcPr>
          <w:p w14:paraId="2030B10E" w14:textId="77777777" w:rsidR="004A77A0" w:rsidRPr="00926C52" w:rsidRDefault="004A77A0" w:rsidP="00A57910">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Yes (note 2)</w:t>
            </w:r>
          </w:p>
        </w:tc>
        <w:tc>
          <w:tcPr>
            <w:tcW w:w="1842" w:type="dxa"/>
            <w:vAlign w:val="center"/>
          </w:tcPr>
          <w:p w14:paraId="070534D7" w14:textId="77777777" w:rsidR="004A77A0" w:rsidRPr="00926C52" w:rsidRDefault="004A77A0" w:rsidP="00A57910">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Yes (note 2)</w:t>
            </w:r>
          </w:p>
        </w:tc>
      </w:tr>
      <w:tr w:rsidR="004A77A0" w:rsidRPr="00926C52" w14:paraId="19296DC0" w14:textId="77777777" w:rsidTr="00A57910">
        <w:trPr>
          <w:trHeight w:val="452"/>
        </w:trPr>
        <w:tc>
          <w:tcPr>
            <w:tcW w:w="2969" w:type="dxa"/>
          </w:tcPr>
          <w:p w14:paraId="4B437F23" w14:textId="77777777" w:rsidR="004A77A0" w:rsidRPr="00926C52" w:rsidRDefault="004A77A0" w:rsidP="00A57910">
            <w:pPr>
              <w:spacing w:beforeLines="0" w:before="0" w:after="0"/>
              <w:rPr>
                <w:rFonts w:eastAsia="Times New Roman"/>
                <w:b/>
                <w:sz w:val="20"/>
                <w:lang w:val="en-US" w:eastAsia="zh-CN"/>
              </w:rPr>
            </w:pPr>
            <w:r w:rsidRPr="00926C52">
              <w:rPr>
                <w:rFonts w:eastAsia="Times New Roman"/>
                <w:b/>
                <w:sz w:val="20"/>
                <w:lang w:val="en-US" w:eastAsia="zh-CN"/>
              </w:rPr>
              <w:t>Whether require privacy-sensitive dataset sharing</w:t>
            </w:r>
          </w:p>
        </w:tc>
        <w:tc>
          <w:tcPr>
            <w:tcW w:w="1401" w:type="dxa"/>
            <w:vAlign w:val="center"/>
          </w:tcPr>
          <w:p w14:paraId="7771454B" w14:textId="77777777" w:rsidR="004A77A0" w:rsidRPr="00926C52" w:rsidRDefault="004A77A0" w:rsidP="00A57910">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No (Note 3)</w:t>
            </w:r>
          </w:p>
        </w:tc>
        <w:tc>
          <w:tcPr>
            <w:tcW w:w="1867" w:type="dxa"/>
            <w:vAlign w:val="center"/>
          </w:tcPr>
          <w:p w14:paraId="4F7C3772" w14:textId="77777777" w:rsidR="004A77A0" w:rsidRPr="00926C52" w:rsidRDefault="004A77A0" w:rsidP="00A57910">
            <w:pPr>
              <w:spacing w:beforeLines="0" w:before="0" w:after="0"/>
              <w:jc w:val="both"/>
              <w:rPr>
                <w:rFonts w:eastAsia="Times New Roman"/>
                <w:b/>
                <w:color w:val="000000"/>
                <w:kern w:val="24"/>
                <w:sz w:val="20"/>
                <w:lang w:val="en-US" w:eastAsia="zh-CN"/>
              </w:rPr>
            </w:pPr>
            <w:r w:rsidRPr="00926C52">
              <w:rPr>
                <w:rFonts w:eastAsia="Times New Roman"/>
                <w:b/>
                <w:bCs/>
                <w:color w:val="000000"/>
                <w:kern w:val="24"/>
                <w:sz w:val="20"/>
                <w:lang w:val="en-US" w:eastAsia="zh-CN"/>
              </w:rPr>
              <w:t>No (Note3)</w:t>
            </w:r>
          </w:p>
        </w:tc>
        <w:tc>
          <w:tcPr>
            <w:tcW w:w="1560" w:type="dxa"/>
            <w:vAlign w:val="center"/>
          </w:tcPr>
          <w:p w14:paraId="6B67EB26" w14:textId="77777777" w:rsidR="004A77A0" w:rsidRPr="00926C52" w:rsidRDefault="004A77A0" w:rsidP="00A57910">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No (Note 3)</w:t>
            </w:r>
          </w:p>
        </w:tc>
        <w:tc>
          <w:tcPr>
            <w:tcW w:w="1842" w:type="dxa"/>
            <w:vAlign w:val="center"/>
          </w:tcPr>
          <w:p w14:paraId="0CB50FBD" w14:textId="77777777" w:rsidR="004A77A0" w:rsidRPr="00926C52" w:rsidRDefault="004A77A0" w:rsidP="00A57910">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No (Note 3)</w:t>
            </w:r>
          </w:p>
        </w:tc>
      </w:tr>
      <w:tr w:rsidR="004A77A0" w:rsidRPr="00926C52" w14:paraId="268ADA81" w14:textId="77777777" w:rsidTr="00A57910">
        <w:trPr>
          <w:trHeight w:val="1373"/>
        </w:trPr>
        <w:tc>
          <w:tcPr>
            <w:tcW w:w="2969" w:type="dxa"/>
          </w:tcPr>
          <w:p w14:paraId="6564190B" w14:textId="77777777" w:rsidR="004A77A0" w:rsidRPr="00926C52" w:rsidRDefault="004A77A0" w:rsidP="00A57910">
            <w:pPr>
              <w:spacing w:beforeLines="0" w:before="0" w:after="0"/>
              <w:rPr>
                <w:rFonts w:eastAsia="Times New Roman"/>
                <w:b/>
                <w:sz w:val="20"/>
                <w:lang w:val="en-US" w:eastAsia="zh-CN"/>
              </w:rPr>
            </w:pPr>
            <w:r w:rsidRPr="00926C52">
              <w:rPr>
                <w:rFonts w:eastAsia="Times New Roman"/>
                <w:b/>
                <w:sz w:val="20"/>
                <w:lang w:val="en-US" w:eastAsia="zh-CN"/>
              </w:rPr>
              <w:t>Flexibility to support cell/site/scenario/configuration specific model</w:t>
            </w:r>
          </w:p>
        </w:tc>
        <w:tc>
          <w:tcPr>
            <w:tcW w:w="1401" w:type="dxa"/>
            <w:vAlign w:val="center"/>
          </w:tcPr>
          <w:p w14:paraId="4C21A0F9" w14:textId="77777777" w:rsidR="004A77A0" w:rsidRPr="00926C52" w:rsidRDefault="004A77A0" w:rsidP="00A57910">
            <w:pPr>
              <w:spacing w:beforeLines="0" w:before="0" w:after="0"/>
              <w:rPr>
                <w:rFonts w:eastAsia="Times New Roman"/>
                <w:b/>
                <w:color w:val="000000"/>
                <w:sz w:val="20"/>
                <w:lang w:val="en-US" w:eastAsia="zh-CN"/>
              </w:rPr>
            </w:pPr>
            <w:r w:rsidRPr="00926C52">
              <w:rPr>
                <w:rFonts w:eastAsia="Times New Roman"/>
                <w:b/>
                <w:color w:val="000000"/>
                <w:kern w:val="24"/>
                <w:sz w:val="20"/>
                <w:lang w:val="en-US" w:eastAsia="zh-CN"/>
              </w:rPr>
              <w:t xml:space="preserve">Difficult </w:t>
            </w:r>
          </w:p>
        </w:tc>
        <w:tc>
          <w:tcPr>
            <w:tcW w:w="1867" w:type="dxa"/>
          </w:tcPr>
          <w:p w14:paraId="41295277" w14:textId="77777777" w:rsidR="004A77A0" w:rsidRPr="00926C52" w:rsidRDefault="004A77A0" w:rsidP="00A57910">
            <w:pPr>
              <w:spacing w:beforeLines="0" w:before="0" w:after="0"/>
              <w:rPr>
                <w:rFonts w:eastAsia="Times New Roman"/>
                <w:b/>
                <w:bCs/>
                <w:color w:val="000000"/>
                <w:kern w:val="24"/>
                <w:sz w:val="20"/>
                <w:lang w:val="en-US" w:eastAsia="zh-CN"/>
              </w:rPr>
            </w:pPr>
          </w:p>
          <w:p w14:paraId="694D692F" w14:textId="77777777" w:rsidR="004A77A0" w:rsidRPr="00926C52" w:rsidRDefault="004A77A0" w:rsidP="00A57910">
            <w:pPr>
              <w:spacing w:beforeLines="0" w:before="0" w:after="0"/>
              <w:rPr>
                <w:rFonts w:eastAsia="Times New Roman"/>
                <w:b/>
                <w:color w:val="000000"/>
                <w:kern w:val="24"/>
                <w:sz w:val="20"/>
                <w:lang w:val="en-US" w:eastAsia="zh-CN"/>
              </w:rPr>
            </w:pPr>
            <w:r w:rsidRPr="00926C52">
              <w:rPr>
                <w:rFonts w:eastAsia="Times New Roman"/>
                <w:b/>
                <w:kern w:val="24"/>
                <w:sz w:val="20"/>
                <w:lang w:val="en-US" w:eastAsia="zh-CN"/>
              </w:rPr>
              <w:t xml:space="preserve">Semi-flexible. </w:t>
            </w:r>
            <w:r w:rsidRPr="00926C52">
              <w:rPr>
                <w:rFonts w:eastAsia="Times New Roman"/>
                <w:b/>
                <w:color w:val="000000"/>
                <w:kern w:val="24"/>
                <w:sz w:val="20"/>
                <w:lang w:val="en-US" w:eastAsia="zh-CN"/>
              </w:rPr>
              <w:t>Less flexible compared to type 3</w:t>
            </w:r>
          </w:p>
        </w:tc>
        <w:tc>
          <w:tcPr>
            <w:tcW w:w="1560" w:type="dxa"/>
            <w:vAlign w:val="center"/>
          </w:tcPr>
          <w:p w14:paraId="59C914A0" w14:textId="77777777" w:rsidR="004A77A0" w:rsidRPr="00926C52" w:rsidRDefault="004A77A0" w:rsidP="00A57910">
            <w:pPr>
              <w:spacing w:beforeLines="0" w:before="0" w:after="0"/>
              <w:rPr>
                <w:rFonts w:eastAsia="Times New Roman"/>
                <w:b/>
                <w:color w:val="000000"/>
                <w:kern w:val="24"/>
                <w:sz w:val="20"/>
                <w:lang w:val="en-US" w:eastAsia="zh-CN"/>
              </w:rPr>
            </w:pPr>
            <w:r w:rsidRPr="00926C52">
              <w:rPr>
                <w:rFonts w:eastAsia="Times New Roman"/>
                <w:b/>
                <w:color w:val="000000"/>
                <w:kern w:val="24"/>
                <w:sz w:val="20"/>
                <w:lang w:val="en-US" w:eastAsia="zh-CN"/>
              </w:rPr>
              <w:t xml:space="preserve">Semi flexible </w:t>
            </w:r>
          </w:p>
        </w:tc>
        <w:tc>
          <w:tcPr>
            <w:tcW w:w="1842" w:type="dxa"/>
            <w:vAlign w:val="center"/>
          </w:tcPr>
          <w:p w14:paraId="12293530" w14:textId="77777777" w:rsidR="004A77A0" w:rsidRPr="00926C52" w:rsidRDefault="004A77A0" w:rsidP="00A57910">
            <w:pPr>
              <w:spacing w:beforeLines="0" w:before="0" w:after="0"/>
              <w:rPr>
                <w:rFonts w:eastAsia="Times New Roman"/>
                <w:b/>
                <w:color w:val="000000"/>
                <w:kern w:val="24"/>
                <w:sz w:val="20"/>
                <w:lang w:val="en-US" w:eastAsia="zh-CN"/>
              </w:rPr>
            </w:pPr>
            <w:r w:rsidRPr="00926C52">
              <w:rPr>
                <w:rFonts w:eastAsia="Times New Roman"/>
                <w:b/>
                <w:color w:val="000000"/>
                <w:kern w:val="24"/>
                <w:sz w:val="20"/>
                <w:lang w:val="en-US" w:eastAsia="zh-CN"/>
              </w:rPr>
              <w:t xml:space="preserve">Semi flexible </w:t>
            </w:r>
          </w:p>
          <w:p w14:paraId="51EA3DF7" w14:textId="77777777" w:rsidR="004A77A0" w:rsidRPr="00926C52" w:rsidRDefault="004A77A0" w:rsidP="00A57910">
            <w:pPr>
              <w:spacing w:beforeLines="0" w:before="0" w:after="0"/>
              <w:rPr>
                <w:rFonts w:eastAsia="Times New Roman"/>
                <w:b/>
                <w:color w:val="000000"/>
                <w:kern w:val="24"/>
                <w:sz w:val="20"/>
                <w:lang w:val="en-US" w:eastAsia="zh-CN"/>
              </w:rPr>
            </w:pPr>
            <w:r w:rsidRPr="00926C52">
              <w:rPr>
                <w:rFonts w:eastAsia="Times New Roman"/>
                <w:b/>
                <w:color w:val="000000"/>
                <w:kern w:val="24"/>
                <w:sz w:val="20"/>
                <w:lang w:val="en-US" w:eastAsia="zh-CN"/>
              </w:rPr>
              <w:t>if assistance information is supported.</w:t>
            </w:r>
          </w:p>
          <w:p w14:paraId="22580A2B" w14:textId="77777777" w:rsidR="004A77A0" w:rsidRPr="00926C52" w:rsidRDefault="004A77A0" w:rsidP="00A57910">
            <w:pPr>
              <w:spacing w:beforeLines="0" w:before="0" w:after="0"/>
              <w:rPr>
                <w:rFonts w:eastAsia="Times New Roman"/>
                <w:b/>
                <w:color w:val="000000"/>
                <w:sz w:val="20"/>
                <w:lang w:val="en-US" w:eastAsia="zh-CN"/>
              </w:rPr>
            </w:pPr>
            <w:r w:rsidRPr="00926C52">
              <w:rPr>
                <w:rFonts w:eastAsia="Times New Roman"/>
                <w:b/>
                <w:color w:val="000000"/>
                <w:kern w:val="24"/>
                <w:sz w:val="20"/>
                <w:lang w:val="en-US" w:eastAsia="zh-CN"/>
              </w:rPr>
              <w:t xml:space="preserve">Not flexible otherwise </w:t>
            </w:r>
          </w:p>
        </w:tc>
      </w:tr>
      <w:tr w:rsidR="004A77A0" w:rsidRPr="00926C52" w14:paraId="132031B2" w14:textId="77777777" w:rsidTr="00A57910">
        <w:trPr>
          <w:trHeight w:val="433"/>
        </w:trPr>
        <w:tc>
          <w:tcPr>
            <w:tcW w:w="2969" w:type="dxa"/>
          </w:tcPr>
          <w:p w14:paraId="37ED5A42" w14:textId="77777777" w:rsidR="004A77A0" w:rsidRPr="00926C52" w:rsidRDefault="004A77A0" w:rsidP="00A57910">
            <w:pPr>
              <w:spacing w:beforeLines="0" w:before="0" w:after="0"/>
              <w:rPr>
                <w:rFonts w:eastAsia="Times New Roman"/>
                <w:b/>
                <w:sz w:val="20"/>
                <w:lang w:val="en-US" w:eastAsia="zh-CN"/>
              </w:rPr>
            </w:pPr>
            <w:r w:rsidRPr="00926C52">
              <w:rPr>
                <w:rFonts w:eastAsia="Times New Roman"/>
                <w:b/>
                <w:sz w:val="20"/>
                <w:lang w:val="en-US" w:eastAsia="zh-CN"/>
              </w:rPr>
              <w:t xml:space="preserve">Whether </w:t>
            </w:r>
            <w:proofErr w:type="spellStart"/>
            <w:r w:rsidRPr="00926C52">
              <w:rPr>
                <w:rFonts w:eastAsia="Times New Roman"/>
                <w:b/>
                <w:sz w:val="20"/>
                <w:lang w:val="en-US" w:eastAsia="zh-CN"/>
              </w:rPr>
              <w:t>gNB</w:t>
            </w:r>
            <w:proofErr w:type="spellEnd"/>
            <w:r w:rsidRPr="00926C52">
              <w:rPr>
                <w:rFonts w:eastAsia="Times New Roman"/>
                <w:b/>
                <w:sz w:val="20"/>
                <w:lang w:val="en-US" w:eastAsia="zh-CN"/>
              </w:rPr>
              <w:t>/device specific optimization is allowed</w:t>
            </w:r>
          </w:p>
        </w:tc>
        <w:tc>
          <w:tcPr>
            <w:tcW w:w="1401" w:type="dxa"/>
            <w:vAlign w:val="center"/>
          </w:tcPr>
          <w:p w14:paraId="27AC7630" w14:textId="77777777" w:rsidR="004A77A0" w:rsidRPr="00926C52" w:rsidRDefault="004A77A0" w:rsidP="00A57910">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Yes</w:t>
            </w:r>
          </w:p>
        </w:tc>
        <w:tc>
          <w:tcPr>
            <w:tcW w:w="1867" w:type="dxa"/>
            <w:vAlign w:val="center"/>
          </w:tcPr>
          <w:p w14:paraId="1E3ECB9B" w14:textId="77777777" w:rsidR="004A77A0" w:rsidRPr="00926C52" w:rsidRDefault="004A77A0" w:rsidP="00A57910">
            <w:pPr>
              <w:spacing w:beforeLines="0" w:before="0" w:after="0"/>
              <w:jc w:val="both"/>
              <w:rPr>
                <w:rFonts w:eastAsia="Times New Roman"/>
                <w:b/>
                <w:color w:val="000000"/>
                <w:kern w:val="24"/>
                <w:sz w:val="20"/>
                <w:lang w:val="en-US" w:eastAsia="zh-CN"/>
              </w:rPr>
            </w:pPr>
            <w:r w:rsidRPr="00926C52">
              <w:rPr>
                <w:rFonts w:eastAsia="Times New Roman"/>
                <w:b/>
                <w:bCs/>
                <w:color w:val="000000"/>
                <w:kern w:val="24"/>
                <w:sz w:val="20"/>
                <w:lang w:val="en-US" w:eastAsia="zh-CN"/>
              </w:rPr>
              <w:t>Yes</w:t>
            </w:r>
          </w:p>
        </w:tc>
        <w:tc>
          <w:tcPr>
            <w:tcW w:w="1560" w:type="dxa"/>
            <w:vAlign w:val="center"/>
          </w:tcPr>
          <w:p w14:paraId="6A15CDAD" w14:textId="77777777" w:rsidR="004A77A0" w:rsidRPr="00926C52" w:rsidRDefault="004A77A0" w:rsidP="00A57910">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Yes</w:t>
            </w:r>
          </w:p>
        </w:tc>
        <w:tc>
          <w:tcPr>
            <w:tcW w:w="1842" w:type="dxa"/>
            <w:vAlign w:val="center"/>
          </w:tcPr>
          <w:p w14:paraId="618053EA" w14:textId="77777777" w:rsidR="004A77A0" w:rsidRPr="00926C52" w:rsidRDefault="004A77A0" w:rsidP="00A57910">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Yes</w:t>
            </w:r>
          </w:p>
        </w:tc>
      </w:tr>
      <w:tr w:rsidR="004A77A0" w:rsidRPr="00926C52" w14:paraId="1FA51815" w14:textId="77777777" w:rsidTr="00A57910">
        <w:trPr>
          <w:trHeight w:val="1123"/>
        </w:trPr>
        <w:tc>
          <w:tcPr>
            <w:tcW w:w="2969" w:type="dxa"/>
          </w:tcPr>
          <w:p w14:paraId="551F2C8A" w14:textId="77777777" w:rsidR="004A77A0" w:rsidRPr="00926C52" w:rsidRDefault="004A77A0" w:rsidP="00A57910">
            <w:pPr>
              <w:spacing w:beforeLines="0" w:before="0" w:after="0"/>
              <w:rPr>
                <w:rFonts w:eastAsia="Times New Roman"/>
                <w:b/>
                <w:sz w:val="20"/>
                <w:highlight w:val="yellow"/>
                <w:lang w:val="en-US" w:eastAsia="zh-CN"/>
              </w:rPr>
            </w:pPr>
            <w:r w:rsidRPr="00926C52">
              <w:rPr>
                <w:rFonts w:eastAsia="Times New Roman"/>
                <w:b/>
                <w:sz w:val="20"/>
                <w:lang w:val="en-US" w:eastAsia="zh-CN"/>
              </w:rPr>
              <w:t>Model update flexibility after deployment (note 4)</w:t>
            </w:r>
          </w:p>
        </w:tc>
        <w:tc>
          <w:tcPr>
            <w:tcW w:w="1401" w:type="dxa"/>
            <w:vAlign w:val="center"/>
          </w:tcPr>
          <w:p w14:paraId="27FC90C9" w14:textId="77777777" w:rsidR="004A77A0" w:rsidRPr="004414A8" w:rsidRDefault="004A77A0" w:rsidP="00A57910">
            <w:pPr>
              <w:spacing w:beforeLines="0" w:before="0" w:after="0"/>
              <w:jc w:val="both"/>
              <w:rPr>
                <w:rFonts w:eastAsiaTheme="minorEastAsia"/>
                <w:b/>
                <w:color w:val="000000"/>
                <w:kern w:val="24"/>
                <w:sz w:val="20"/>
                <w:lang w:val="en-US" w:eastAsia="zh-CN"/>
              </w:rPr>
            </w:pPr>
            <w:r>
              <w:rPr>
                <w:rFonts w:eastAsia="Times New Roman"/>
                <w:b/>
                <w:color w:val="000000"/>
                <w:kern w:val="24"/>
                <w:sz w:val="20"/>
                <w:lang w:val="en-US" w:eastAsia="zh-CN"/>
              </w:rPr>
              <w:t>Not flexible</w:t>
            </w:r>
          </w:p>
        </w:tc>
        <w:tc>
          <w:tcPr>
            <w:tcW w:w="1867" w:type="dxa"/>
            <w:vAlign w:val="center"/>
          </w:tcPr>
          <w:p w14:paraId="1F4B4304" w14:textId="77777777" w:rsidR="004A77A0" w:rsidRPr="00926C52" w:rsidRDefault="004A77A0" w:rsidP="00A57910">
            <w:pPr>
              <w:spacing w:beforeLines="0" w:before="0" w:after="0"/>
              <w:jc w:val="both"/>
              <w:rPr>
                <w:rFonts w:eastAsia="Times New Roman"/>
                <w:b/>
                <w:strike/>
                <w:color w:val="000000"/>
                <w:kern w:val="24"/>
                <w:sz w:val="20"/>
                <w:highlight w:val="yellow"/>
                <w:lang w:val="en-US" w:eastAsia="zh-CN"/>
              </w:rPr>
            </w:pPr>
            <w:r w:rsidRPr="00926C52">
              <w:rPr>
                <w:rFonts w:eastAsia="Times New Roman"/>
                <w:b/>
                <w:color w:val="000000"/>
                <w:kern w:val="24"/>
                <w:sz w:val="20"/>
                <w:lang w:val="en-US" w:eastAsia="zh-CN"/>
              </w:rPr>
              <w:t>Semi-flexible. Less flexible compared to type 3</w:t>
            </w:r>
          </w:p>
        </w:tc>
        <w:tc>
          <w:tcPr>
            <w:tcW w:w="1560" w:type="dxa"/>
            <w:vAlign w:val="center"/>
          </w:tcPr>
          <w:p w14:paraId="2556BBAF" w14:textId="77777777" w:rsidR="004A77A0" w:rsidRPr="004414A8" w:rsidRDefault="004A77A0" w:rsidP="00A57910">
            <w:pPr>
              <w:spacing w:beforeLines="0" w:before="0" w:after="0"/>
              <w:jc w:val="both"/>
              <w:rPr>
                <w:rFonts w:eastAsiaTheme="minorEastAsia"/>
                <w:b/>
                <w:color w:val="FF0000"/>
                <w:kern w:val="24"/>
                <w:sz w:val="20"/>
                <w:lang w:val="en-US" w:eastAsia="zh-CN"/>
              </w:rPr>
            </w:pPr>
            <w:r w:rsidRPr="00926C52">
              <w:rPr>
                <w:rFonts w:eastAsia="Times New Roman"/>
                <w:b/>
                <w:color w:val="000000"/>
                <w:kern w:val="24"/>
                <w:sz w:val="20"/>
                <w:lang w:val="en-US" w:eastAsia="zh-CN"/>
              </w:rPr>
              <w:t xml:space="preserve">Semi-flexible </w:t>
            </w:r>
          </w:p>
        </w:tc>
        <w:tc>
          <w:tcPr>
            <w:tcW w:w="1842" w:type="dxa"/>
            <w:vAlign w:val="center"/>
          </w:tcPr>
          <w:p w14:paraId="0B6AEA24" w14:textId="77777777" w:rsidR="004A77A0" w:rsidRPr="004414A8" w:rsidRDefault="004A77A0" w:rsidP="00A57910">
            <w:pPr>
              <w:spacing w:beforeLines="0" w:before="0" w:after="0"/>
              <w:jc w:val="both"/>
              <w:rPr>
                <w:rFonts w:eastAsiaTheme="minorEastAsia"/>
                <w:b/>
                <w:bCs/>
                <w:color w:val="000000"/>
                <w:kern w:val="24"/>
                <w:sz w:val="20"/>
                <w:lang w:val="en-US" w:eastAsia="zh-CN"/>
              </w:rPr>
            </w:pPr>
            <w:r w:rsidRPr="00926C52">
              <w:rPr>
                <w:rFonts w:eastAsia="Times New Roman"/>
                <w:b/>
                <w:bCs/>
                <w:color w:val="000000"/>
                <w:kern w:val="24"/>
                <w:sz w:val="20"/>
                <w:lang w:val="en-US" w:eastAsia="zh-CN"/>
              </w:rPr>
              <w:t>S</w:t>
            </w:r>
            <w:r>
              <w:rPr>
                <w:rFonts w:eastAsia="Times New Roman"/>
                <w:b/>
                <w:bCs/>
                <w:color w:val="000000"/>
                <w:kern w:val="24"/>
                <w:sz w:val="20"/>
                <w:lang w:val="en-US" w:eastAsia="zh-CN"/>
              </w:rPr>
              <w:t xml:space="preserve">emi-flexible. </w:t>
            </w:r>
          </w:p>
        </w:tc>
      </w:tr>
      <w:tr w:rsidR="004A77A0" w:rsidRPr="00926C52" w14:paraId="6CE5A50E" w14:textId="77777777" w:rsidTr="00A57910">
        <w:trPr>
          <w:trHeight w:val="669"/>
        </w:trPr>
        <w:tc>
          <w:tcPr>
            <w:tcW w:w="2969" w:type="dxa"/>
          </w:tcPr>
          <w:p w14:paraId="1B99AF87" w14:textId="77777777" w:rsidR="004A77A0" w:rsidRPr="00926C52" w:rsidRDefault="004A77A0" w:rsidP="00A57910">
            <w:pPr>
              <w:spacing w:beforeLines="0" w:before="0" w:after="0"/>
              <w:rPr>
                <w:rFonts w:eastAsia="Times New Roman"/>
                <w:b/>
                <w:sz w:val="20"/>
                <w:lang w:val="en-US" w:eastAsia="zh-CN"/>
              </w:rPr>
            </w:pPr>
            <w:r w:rsidRPr="00926C52">
              <w:rPr>
                <w:rFonts w:eastAsia="Times New Roman"/>
                <w:b/>
                <w:sz w:val="20"/>
                <w:lang w:val="en-US" w:eastAsia="zh-CN"/>
              </w:rPr>
              <w:t>F</w:t>
            </w:r>
            <w:r w:rsidRPr="00926C52">
              <w:rPr>
                <w:rFonts w:eastAsia="Malgun Gothic"/>
                <w:b/>
                <w:sz w:val="20"/>
                <w:lang w:val="en-US" w:eastAsia="zh-CN"/>
              </w:rPr>
              <w:t>easibility of allowing UE side and NW side to develop/update models separately</w:t>
            </w:r>
          </w:p>
        </w:tc>
        <w:tc>
          <w:tcPr>
            <w:tcW w:w="1401" w:type="dxa"/>
            <w:vAlign w:val="center"/>
          </w:tcPr>
          <w:p w14:paraId="71EF95F9" w14:textId="77777777" w:rsidR="004A77A0" w:rsidRPr="00926C52" w:rsidRDefault="004A77A0" w:rsidP="00A57910">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Infeasible</w:t>
            </w:r>
          </w:p>
        </w:tc>
        <w:tc>
          <w:tcPr>
            <w:tcW w:w="1867" w:type="dxa"/>
            <w:vAlign w:val="center"/>
          </w:tcPr>
          <w:p w14:paraId="0F5959B0" w14:textId="77777777" w:rsidR="004A77A0" w:rsidRPr="00926C52" w:rsidRDefault="004A77A0" w:rsidP="00A57910">
            <w:pPr>
              <w:spacing w:beforeLines="0" w:before="0" w:after="0"/>
              <w:jc w:val="both"/>
              <w:rPr>
                <w:rFonts w:eastAsia="Times New Roman"/>
                <w:b/>
                <w:color w:val="000000"/>
                <w:kern w:val="24"/>
                <w:sz w:val="20"/>
                <w:lang w:val="en-US" w:eastAsia="zh-CN"/>
              </w:rPr>
            </w:pPr>
            <w:r>
              <w:rPr>
                <w:rFonts w:eastAsia="Times New Roman"/>
                <w:b/>
                <w:bCs/>
                <w:color w:val="000000"/>
                <w:kern w:val="24"/>
                <w:sz w:val="20"/>
                <w:lang w:val="en-US" w:eastAsia="zh-CN"/>
              </w:rPr>
              <w:t>Feasible</w:t>
            </w:r>
          </w:p>
        </w:tc>
        <w:tc>
          <w:tcPr>
            <w:tcW w:w="1560" w:type="dxa"/>
            <w:vAlign w:val="center"/>
          </w:tcPr>
          <w:p w14:paraId="71D25B86" w14:textId="77777777" w:rsidR="004A77A0" w:rsidRPr="00926C52" w:rsidRDefault="004A77A0" w:rsidP="00A57910">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Feasible</w:t>
            </w:r>
          </w:p>
        </w:tc>
        <w:tc>
          <w:tcPr>
            <w:tcW w:w="1842" w:type="dxa"/>
            <w:vAlign w:val="center"/>
          </w:tcPr>
          <w:p w14:paraId="2E0E126D" w14:textId="77777777" w:rsidR="004A77A0" w:rsidRPr="00926C52" w:rsidRDefault="004A77A0" w:rsidP="00A57910">
            <w:pPr>
              <w:spacing w:beforeLines="0" w:before="0" w:after="0"/>
              <w:jc w:val="both"/>
              <w:rPr>
                <w:rFonts w:eastAsia="Times New Roman"/>
                <w:b/>
                <w:color w:val="000000"/>
                <w:sz w:val="20"/>
                <w:lang w:val="en-US" w:eastAsia="zh-CN"/>
              </w:rPr>
            </w:pPr>
            <w:r w:rsidRPr="00926C52">
              <w:rPr>
                <w:rFonts w:eastAsia="Times New Roman"/>
                <w:b/>
                <w:color w:val="000000"/>
                <w:kern w:val="24"/>
                <w:sz w:val="20"/>
                <w:lang w:val="en-US" w:eastAsia="zh-CN"/>
              </w:rPr>
              <w:t>Feasible</w:t>
            </w:r>
          </w:p>
        </w:tc>
      </w:tr>
      <w:tr w:rsidR="004A77A0" w:rsidRPr="00926C52" w14:paraId="5A631B08" w14:textId="77777777" w:rsidTr="00A57910">
        <w:trPr>
          <w:trHeight w:val="906"/>
        </w:trPr>
        <w:tc>
          <w:tcPr>
            <w:tcW w:w="2969" w:type="dxa"/>
          </w:tcPr>
          <w:p w14:paraId="40F9F289" w14:textId="77777777" w:rsidR="004A77A0" w:rsidRPr="00926C52" w:rsidRDefault="004A77A0" w:rsidP="00A57910">
            <w:pPr>
              <w:spacing w:beforeLines="0" w:before="0" w:after="0"/>
              <w:rPr>
                <w:rFonts w:eastAsia="Times New Roman"/>
                <w:b/>
                <w:sz w:val="20"/>
                <w:lang w:val="en-US" w:eastAsia="zh-CN"/>
              </w:rPr>
            </w:pPr>
            <w:r w:rsidRPr="00926C52">
              <w:rPr>
                <w:rFonts w:eastAsia="Times New Roman"/>
                <w:b/>
                <w:sz w:val="20"/>
                <w:lang w:val="en-US" w:eastAsia="zh-CN"/>
              </w:rPr>
              <w:t xml:space="preserve">Whether </w:t>
            </w:r>
            <w:proofErr w:type="spellStart"/>
            <w:r w:rsidRPr="00926C52">
              <w:rPr>
                <w:rFonts w:eastAsia="Times New Roman"/>
                <w:b/>
                <w:sz w:val="20"/>
                <w:lang w:val="en-US" w:eastAsia="zh-CN"/>
              </w:rPr>
              <w:t>gNB</w:t>
            </w:r>
            <w:proofErr w:type="spellEnd"/>
            <w:r w:rsidRPr="00926C52">
              <w:rPr>
                <w:rFonts w:eastAsia="Times New Roman"/>
                <w:b/>
                <w:sz w:val="20"/>
                <w:lang w:val="en-US" w:eastAsia="zh-CN"/>
              </w:rPr>
              <w:t xml:space="preserve"> can maintain/store a single/unified model over different UE vendors </w:t>
            </w:r>
            <w:r w:rsidRPr="00926C52">
              <w:rPr>
                <w:rFonts w:eastAsia="Times New Roman"/>
                <w:b/>
                <w:color w:val="000000"/>
                <w:sz w:val="20"/>
                <w:lang w:val="en-US" w:eastAsia="zh-CN"/>
              </w:rPr>
              <w:t xml:space="preserve">for a CSI report configuration </w:t>
            </w:r>
          </w:p>
        </w:tc>
        <w:tc>
          <w:tcPr>
            <w:tcW w:w="1401" w:type="dxa"/>
            <w:vAlign w:val="center"/>
          </w:tcPr>
          <w:p w14:paraId="4FDA53B3" w14:textId="77777777" w:rsidR="004A77A0" w:rsidRPr="00926C52" w:rsidRDefault="004A77A0" w:rsidP="00A57910">
            <w:pPr>
              <w:spacing w:beforeLines="0" w:before="0" w:after="0"/>
              <w:rPr>
                <w:rFonts w:eastAsia="Times New Roman"/>
                <w:b/>
                <w:color w:val="000000"/>
                <w:sz w:val="20"/>
                <w:lang w:val="en-US" w:eastAsia="zh-CN"/>
              </w:rPr>
            </w:pPr>
            <w:r w:rsidRPr="00926C52">
              <w:rPr>
                <w:rFonts w:eastAsia="Malgun Gothic"/>
                <w:b/>
                <w:sz w:val="20"/>
                <w:lang w:val="en-US" w:eastAsia="zh-CN"/>
              </w:rPr>
              <w:t>Yes. Performance loss refers to 9.2.2.1 observations</w:t>
            </w:r>
          </w:p>
        </w:tc>
        <w:tc>
          <w:tcPr>
            <w:tcW w:w="1867" w:type="dxa"/>
          </w:tcPr>
          <w:p w14:paraId="05C9E361" w14:textId="77777777" w:rsidR="004A77A0" w:rsidRPr="00936027" w:rsidRDefault="004A77A0" w:rsidP="00A57910">
            <w:pPr>
              <w:spacing w:beforeLines="0" w:before="0" w:after="0"/>
              <w:rPr>
                <w:rFonts w:eastAsiaTheme="minorEastAsia"/>
                <w:b/>
                <w:bCs/>
                <w:strike/>
                <w:color w:val="000000"/>
                <w:sz w:val="20"/>
                <w:lang w:val="en-US" w:eastAsia="zh-CN"/>
              </w:rPr>
            </w:pPr>
            <w:r w:rsidRPr="00926C52">
              <w:rPr>
                <w:rFonts w:eastAsia="Malgun Gothic"/>
                <w:b/>
                <w:bCs/>
                <w:color w:val="000000"/>
                <w:sz w:val="20"/>
                <w:lang w:val="en-US" w:eastAsia="zh-CN"/>
              </w:rPr>
              <w:t xml:space="preserve">Yes. </w:t>
            </w:r>
            <w:r w:rsidRPr="00926C52">
              <w:rPr>
                <w:rFonts w:eastAsia="Malgun Gothic"/>
                <w:b/>
                <w:sz w:val="20"/>
                <w:lang w:val="en-US" w:eastAsia="zh-CN"/>
              </w:rPr>
              <w:t>Performance loss refers to 9.2.2.1 observations</w:t>
            </w:r>
          </w:p>
        </w:tc>
        <w:tc>
          <w:tcPr>
            <w:tcW w:w="1560" w:type="dxa"/>
            <w:vAlign w:val="center"/>
          </w:tcPr>
          <w:p w14:paraId="2D24C28D" w14:textId="77777777" w:rsidR="004A77A0" w:rsidRPr="00926C52" w:rsidRDefault="004A77A0" w:rsidP="00A57910">
            <w:pPr>
              <w:spacing w:beforeLines="0" w:before="0" w:after="0"/>
              <w:rPr>
                <w:rFonts w:eastAsia="Times New Roman"/>
                <w:b/>
                <w:color w:val="000000"/>
                <w:sz w:val="20"/>
                <w:lang w:val="en-US" w:eastAsia="zh-CN"/>
              </w:rPr>
            </w:pPr>
            <w:r w:rsidRPr="00926C52">
              <w:rPr>
                <w:rFonts w:eastAsia="Malgun Gothic"/>
                <w:b/>
                <w:sz w:val="20"/>
                <w:lang w:val="en-US" w:eastAsia="zh-CN"/>
              </w:rPr>
              <w:t>Yes. Performance loss refers to 9.2.2.1 observations</w:t>
            </w:r>
          </w:p>
          <w:p w14:paraId="76486B8B" w14:textId="77777777" w:rsidR="004A77A0" w:rsidRPr="00926C52" w:rsidRDefault="004A77A0" w:rsidP="00A57910">
            <w:pPr>
              <w:spacing w:beforeLines="0" w:before="0" w:after="0"/>
              <w:rPr>
                <w:rFonts w:eastAsia="Times New Roman"/>
                <w:b/>
                <w:color w:val="000000"/>
                <w:sz w:val="20"/>
                <w:lang w:val="en-US" w:eastAsia="zh-CN"/>
              </w:rPr>
            </w:pPr>
            <w:r w:rsidRPr="00926C52">
              <w:rPr>
                <w:rFonts w:eastAsia="Malgun Gothic"/>
                <w:b/>
                <w:sz w:val="20"/>
                <w:lang w:val="en-US" w:eastAsia="zh-CN"/>
              </w:rPr>
              <w:t xml:space="preserve"> </w:t>
            </w:r>
          </w:p>
        </w:tc>
        <w:tc>
          <w:tcPr>
            <w:tcW w:w="1842" w:type="dxa"/>
            <w:vAlign w:val="center"/>
          </w:tcPr>
          <w:p w14:paraId="5352A8E8" w14:textId="77777777" w:rsidR="004A77A0" w:rsidRPr="00926C52" w:rsidRDefault="004A77A0" w:rsidP="00A57910">
            <w:pPr>
              <w:spacing w:beforeLines="0" w:before="0" w:after="0"/>
              <w:rPr>
                <w:rFonts w:eastAsia="Times New Roman"/>
                <w:b/>
                <w:color w:val="000000"/>
                <w:sz w:val="20"/>
                <w:lang w:val="en-US" w:eastAsia="zh-CN"/>
              </w:rPr>
            </w:pPr>
            <w:r w:rsidRPr="00926C52">
              <w:rPr>
                <w:rFonts w:eastAsia="Malgun Gothic"/>
                <w:b/>
                <w:sz w:val="20"/>
                <w:lang w:val="en-US" w:eastAsia="zh-CN"/>
              </w:rPr>
              <w:t xml:space="preserve">Yes. </w:t>
            </w:r>
          </w:p>
          <w:p w14:paraId="2526BE66" w14:textId="77777777" w:rsidR="004A77A0" w:rsidRPr="00926C52" w:rsidRDefault="004A77A0" w:rsidP="00A57910">
            <w:pPr>
              <w:spacing w:beforeLines="0" w:before="0" w:after="0"/>
              <w:rPr>
                <w:rFonts w:eastAsia="Times New Roman"/>
                <w:b/>
                <w:color w:val="000000"/>
                <w:sz w:val="20"/>
                <w:lang w:val="en-US" w:eastAsia="zh-CN"/>
              </w:rPr>
            </w:pPr>
            <w:r w:rsidRPr="00926C52">
              <w:rPr>
                <w:rFonts w:eastAsia="Malgun Gothic"/>
                <w:b/>
                <w:sz w:val="20"/>
                <w:lang w:val="en-US" w:eastAsia="zh-CN"/>
              </w:rPr>
              <w:t>Performance loss refers to 9.2.2.1 observations</w:t>
            </w:r>
          </w:p>
        </w:tc>
      </w:tr>
      <w:tr w:rsidR="004A77A0" w:rsidRPr="00926C52" w14:paraId="3191808B" w14:textId="77777777" w:rsidTr="00A57910">
        <w:trPr>
          <w:trHeight w:val="887"/>
        </w:trPr>
        <w:tc>
          <w:tcPr>
            <w:tcW w:w="2969" w:type="dxa"/>
          </w:tcPr>
          <w:p w14:paraId="2710E2CA" w14:textId="77777777" w:rsidR="004A77A0" w:rsidRPr="00936027" w:rsidRDefault="004A77A0" w:rsidP="00A57910">
            <w:pPr>
              <w:spacing w:beforeLines="0" w:before="0" w:after="0"/>
              <w:rPr>
                <w:rFonts w:eastAsia="Times New Roman"/>
                <w:b/>
                <w:sz w:val="20"/>
                <w:highlight w:val="yellow"/>
                <w:lang w:val="en-US" w:eastAsia="zh-CN"/>
              </w:rPr>
            </w:pPr>
            <w:r w:rsidRPr="00936027">
              <w:rPr>
                <w:rFonts w:eastAsia="Times New Roman"/>
                <w:b/>
                <w:sz w:val="20"/>
                <w:highlight w:val="yellow"/>
                <w:lang w:val="en-US" w:eastAsia="zh-CN"/>
              </w:rPr>
              <w:t xml:space="preserve">Whether UE device can maintain/store a single/unified model over different NW vendors </w:t>
            </w:r>
            <w:r w:rsidRPr="00936027">
              <w:rPr>
                <w:rFonts w:eastAsia="Times New Roman"/>
                <w:b/>
                <w:color w:val="000000"/>
                <w:sz w:val="20"/>
                <w:highlight w:val="yellow"/>
                <w:lang w:val="en-US" w:eastAsia="zh-CN"/>
              </w:rPr>
              <w:t xml:space="preserve">for a CSI report configuration </w:t>
            </w:r>
          </w:p>
        </w:tc>
        <w:tc>
          <w:tcPr>
            <w:tcW w:w="1401" w:type="dxa"/>
            <w:vAlign w:val="center"/>
          </w:tcPr>
          <w:p w14:paraId="4DD933E7" w14:textId="77777777" w:rsidR="004A77A0" w:rsidRPr="00936027" w:rsidRDefault="004A77A0" w:rsidP="00A57910">
            <w:pPr>
              <w:spacing w:beforeLines="0" w:before="0" w:after="0"/>
              <w:rPr>
                <w:rFonts w:eastAsia="Times New Roman"/>
                <w:b/>
                <w:color w:val="000000"/>
                <w:sz w:val="20"/>
                <w:highlight w:val="yellow"/>
                <w:lang w:val="en-US" w:eastAsia="zh-CN"/>
              </w:rPr>
            </w:pPr>
            <w:r w:rsidRPr="00936027">
              <w:rPr>
                <w:rFonts w:eastAsia="Malgun Gothic"/>
                <w:b/>
                <w:sz w:val="20"/>
                <w:highlight w:val="yellow"/>
                <w:lang w:val="en-US" w:eastAsia="zh-CN"/>
              </w:rPr>
              <w:t xml:space="preserve">Yes. Performance loss refers to 9.2.2.1 observations </w:t>
            </w:r>
          </w:p>
        </w:tc>
        <w:tc>
          <w:tcPr>
            <w:tcW w:w="1867" w:type="dxa"/>
            <w:vAlign w:val="center"/>
          </w:tcPr>
          <w:p w14:paraId="20A8FA90" w14:textId="77777777" w:rsidR="004A77A0" w:rsidRPr="00936027" w:rsidRDefault="004A77A0" w:rsidP="00A57910">
            <w:pPr>
              <w:spacing w:beforeLines="0" w:before="0" w:after="0"/>
              <w:jc w:val="both"/>
              <w:rPr>
                <w:rFonts w:eastAsia="Malgun Gothic"/>
                <w:b/>
                <w:bCs/>
                <w:color w:val="000000"/>
                <w:sz w:val="20"/>
                <w:highlight w:val="yellow"/>
                <w:lang w:val="en-US" w:eastAsia="zh-CN"/>
              </w:rPr>
            </w:pPr>
            <w:r w:rsidRPr="00936027">
              <w:rPr>
                <w:rFonts w:eastAsia="Malgun Gothic"/>
                <w:b/>
                <w:bCs/>
                <w:color w:val="000000"/>
                <w:sz w:val="20"/>
                <w:highlight w:val="yellow"/>
                <w:lang w:val="en-US" w:eastAsia="zh-CN"/>
              </w:rPr>
              <w:t xml:space="preserve">Yes. </w:t>
            </w:r>
            <w:r w:rsidRPr="00936027">
              <w:rPr>
                <w:rFonts w:eastAsia="Malgun Gothic"/>
                <w:b/>
                <w:sz w:val="20"/>
                <w:highlight w:val="yellow"/>
                <w:lang w:val="en-US" w:eastAsia="zh-CN"/>
              </w:rPr>
              <w:t>Performance loss refers to 9.2.2.1 observations</w:t>
            </w:r>
          </w:p>
          <w:p w14:paraId="0DA13165" w14:textId="77777777" w:rsidR="004A77A0" w:rsidRPr="00936027" w:rsidRDefault="004A77A0" w:rsidP="00A57910">
            <w:pPr>
              <w:spacing w:beforeLines="0" w:before="0" w:after="0"/>
              <w:jc w:val="both"/>
              <w:rPr>
                <w:rFonts w:eastAsia="Malgun Gothic"/>
                <w:b/>
                <w:sz w:val="20"/>
                <w:highlight w:val="yellow"/>
                <w:lang w:val="en-US" w:eastAsia="zh-CN"/>
              </w:rPr>
            </w:pPr>
          </w:p>
        </w:tc>
        <w:tc>
          <w:tcPr>
            <w:tcW w:w="1560" w:type="dxa"/>
            <w:vAlign w:val="center"/>
          </w:tcPr>
          <w:p w14:paraId="7BF0A350" w14:textId="77777777" w:rsidR="004A77A0" w:rsidRPr="00936027" w:rsidRDefault="004A77A0" w:rsidP="00A57910">
            <w:pPr>
              <w:spacing w:beforeLines="0" w:before="0" w:after="0"/>
              <w:rPr>
                <w:rFonts w:eastAsia="Malgun Gothic"/>
                <w:b/>
                <w:sz w:val="20"/>
                <w:highlight w:val="yellow"/>
                <w:lang w:val="en-US" w:eastAsia="zh-CN"/>
              </w:rPr>
            </w:pPr>
            <w:r w:rsidRPr="00936027">
              <w:rPr>
                <w:rFonts w:eastAsia="Malgun Gothic"/>
                <w:b/>
                <w:sz w:val="20"/>
                <w:highlight w:val="yellow"/>
                <w:lang w:val="en-US" w:eastAsia="zh-CN"/>
              </w:rPr>
              <w:t xml:space="preserve">Yes per camped cell. </w:t>
            </w:r>
          </w:p>
          <w:p w14:paraId="59B63A08" w14:textId="77777777" w:rsidR="004A77A0" w:rsidRPr="00936027" w:rsidRDefault="004A77A0" w:rsidP="00A57910">
            <w:pPr>
              <w:spacing w:beforeLines="0" w:before="0" w:after="0"/>
              <w:rPr>
                <w:rFonts w:eastAsia="Times New Roman"/>
                <w:b/>
                <w:color w:val="000000"/>
                <w:sz w:val="20"/>
                <w:highlight w:val="yellow"/>
                <w:lang w:val="en-US" w:eastAsia="zh-CN"/>
              </w:rPr>
            </w:pPr>
            <w:r w:rsidRPr="00936027">
              <w:rPr>
                <w:rFonts w:eastAsia="Malgun Gothic"/>
                <w:b/>
                <w:sz w:val="20"/>
                <w:highlight w:val="yellow"/>
                <w:lang w:val="en-US" w:eastAsia="zh-CN"/>
              </w:rPr>
              <w:t>Generalization over multiple NW, performance loss refers to 9.2.2.1 observations</w:t>
            </w:r>
          </w:p>
        </w:tc>
        <w:tc>
          <w:tcPr>
            <w:tcW w:w="1842" w:type="dxa"/>
            <w:vAlign w:val="center"/>
          </w:tcPr>
          <w:p w14:paraId="3EDD3C6B" w14:textId="77777777" w:rsidR="004A77A0" w:rsidRPr="00936027" w:rsidRDefault="004A77A0" w:rsidP="00A57910">
            <w:pPr>
              <w:spacing w:beforeLines="0" w:before="0" w:after="0"/>
              <w:rPr>
                <w:rFonts w:eastAsia="Times New Roman"/>
                <w:b/>
                <w:color w:val="000000"/>
                <w:sz w:val="20"/>
                <w:highlight w:val="yellow"/>
                <w:lang w:val="en-US" w:eastAsia="zh-CN"/>
              </w:rPr>
            </w:pPr>
            <w:r w:rsidRPr="00936027">
              <w:rPr>
                <w:rFonts w:eastAsia="Malgun Gothic"/>
                <w:b/>
                <w:sz w:val="20"/>
                <w:highlight w:val="yellow"/>
                <w:lang w:val="en-US" w:eastAsia="zh-CN"/>
              </w:rPr>
              <w:t xml:space="preserve">Yes </w:t>
            </w:r>
            <w:r w:rsidRPr="00936027">
              <w:rPr>
                <w:rFonts w:eastAsia="Times New Roman"/>
                <w:b/>
                <w:color w:val="000000"/>
                <w:sz w:val="20"/>
                <w:highlight w:val="yellow"/>
                <w:lang w:val="en-US" w:eastAsia="zh-CN"/>
              </w:rPr>
              <w:t>(Note 5).</w:t>
            </w:r>
          </w:p>
          <w:p w14:paraId="4863A3D8" w14:textId="77777777" w:rsidR="004A77A0" w:rsidRPr="00936027" w:rsidRDefault="004A77A0" w:rsidP="00A57910">
            <w:pPr>
              <w:spacing w:beforeLines="0" w:before="0" w:after="0"/>
              <w:rPr>
                <w:rFonts w:eastAsia="Malgun Gothic"/>
                <w:b/>
                <w:sz w:val="20"/>
                <w:highlight w:val="yellow"/>
                <w:lang w:val="en-US" w:eastAsia="zh-CN"/>
              </w:rPr>
            </w:pPr>
            <w:r w:rsidRPr="00936027">
              <w:rPr>
                <w:rFonts w:eastAsia="Malgun Gothic"/>
                <w:b/>
                <w:sz w:val="20"/>
                <w:highlight w:val="yellow"/>
                <w:lang w:val="en-US" w:eastAsia="zh-CN"/>
              </w:rPr>
              <w:t>Performance loss refers to 9.2.2.1 observations</w:t>
            </w:r>
          </w:p>
        </w:tc>
      </w:tr>
      <w:tr w:rsidR="004A77A0" w:rsidRPr="00926C52" w14:paraId="0A26BA7D" w14:textId="77777777" w:rsidTr="00A57910">
        <w:trPr>
          <w:trHeight w:val="1360"/>
        </w:trPr>
        <w:tc>
          <w:tcPr>
            <w:tcW w:w="2969" w:type="dxa"/>
          </w:tcPr>
          <w:p w14:paraId="35FD1DA1" w14:textId="77777777" w:rsidR="004A77A0" w:rsidRPr="00926C52" w:rsidRDefault="004A77A0" w:rsidP="00A57910">
            <w:pPr>
              <w:spacing w:beforeLines="0" w:before="0" w:after="0"/>
              <w:rPr>
                <w:rFonts w:eastAsia="Times New Roman"/>
                <w:b/>
                <w:sz w:val="20"/>
                <w:lang w:val="en-US" w:eastAsia="zh-CN"/>
              </w:rPr>
            </w:pPr>
            <w:r w:rsidRPr="00926C52">
              <w:rPr>
                <w:rFonts w:eastAsia="Times New Roman"/>
                <w:b/>
                <w:sz w:val="20"/>
                <w:lang w:val="en-US" w:eastAsia="zh-CN"/>
              </w:rPr>
              <w:lastRenderedPageBreak/>
              <w:t>Extendibility:</w:t>
            </w:r>
            <w:r w:rsidRPr="00926C52">
              <w:rPr>
                <w:rFonts w:eastAsia="Malgun Gothic"/>
                <w:b/>
                <w:sz w:val="20"/>
                <w:lang w:val="en-US" w:eastAsia="zh-CN"/>
              </w:rPr>
              <w:t xml:space="preserve"> to train new UE-side model compatible with NW-side model in use; </w:t>
            </w:r>
          </w:p>
        </w:tc>
        <w:tc>
          <w:tcPr>
            <w:tcW w:w="1401" w:type="dxa"/>
            <w:vAlign w:val="center"/>
          </w:tcPr>
          <w:p w14:paraId="4A6667C1" w14:textId="77777777" w:rsidR="004A77A0" w:rsidRPr="00926C52" w:rsidRDefault="004A77A0" w:rsidP="00A57910">
            <w:pPr>
              <w:spacing w:beforeLines="0" w:before="0" w:after="0"/>
              <w:jc w:val="both"/>
              <w:rPr>
                <w:rFonts w:eastAsia="Times New Roman"/>
                <w:b/>
                <w:color w:val="000000"/>
                <w:kern w:val="24"/>
                <w:sz w:val="20"/>
                <w:lang w:val="en-US" w:eastAsia="zh-CN"/>
              </w:rPr>
            </w:pPr>
            <w:r w:rsidRPr="00926C52">
              <w:rPr>
                <w:rFonts w:eastAsia="Times New Roman"/>
                <w:b/>
                <w:color w:val="000000"/>
                <w:kern w:val="24"/>
                <w:sz w:val="20"/>
                <w:lang w:val="en-US" w:eastAsia="zh-CN"/>
              </w:rPr>
              <w:t>Not support</w:t>
            </w:r>
          </w:p>
        </w:tc>
        <w:tc>
          <w:tcPr>
            <w:tcW w:w="1867" w:type="dxa"/>
            <w:vAlign w:val="center"/>
          </w:tcPr>
          <w:p w14:paraId="55A72EC7" w14:textId="77777777" w:rsidR="004A77A0" w:rsidRPr="00926C52" w:rsidRDefault="004A77A0" w:rsidP="00A57910">
            <w:pPr>
              <w:spacing w:beforeLines="0" w:before="0" w:after="0"/>
              <w:jc w:val="both"/>
              <w:rPr>
                <w:rFonts w:eastAsia="Times New Roman"/>
                <w:b/>
                <w:color w:val="000000"/>
                <w:kern w:val="24"/>
                <w:sz w:val="20"/>
                <w:lang w:val="en-US" w:eastAsia="zh-CN"/>
              </w:rPr>
            </w:pPr>
            <w:r w:rsidRPr="00926C52">
              <w:rPr>
                <w:rFonts w:eastAsia="Times New Roman"/>
                <w:b/>
                <w:bCs/>
                <w:color w:val="000000"/>
                <w:kern w:val="24"/>
                <w:sz w:val="20"/>
                <w:lang w:val="en-US" w:eastAsia="zh-CN"/>
              </w:rPr>
              <w:t xml:space="preserve">Support </w:t>
            </w:r>
          </w:p>
        </w:tc>
        <w:tc>
          <w:tcPr>
            <w:tcW w:w="1560" w:type="dxa"/>
            <w:vAlign w:val="center"/>
          </w:tcPr>
          <w:p w14:paraId="09BA7611" w14:textId="77777777" w:rsidR="004A77A0" w:rsidRPr="00926C52" w:rsidRDefault="004A77A0" w:rsidP="00A57910">
            <w:pPr>
              <w:spacing w:beforeLines="0" w:before="0" w:after="0"/>
              <w:jc w:val="both"/>
              <w:rPr>
                <w:rFonts w:eastAsia="Times New Roman"/>
                <w:b/>
                <w:color w:val="000000"/>
                <w:kern w:val="24"/>
                <w:sz w:val="20"/>
                <w:lang w:val="en-US" w:eastAsia="zh-CN"/>
              </w:rPr>
            </w:pPr>
            <w:r w:rsidRPr="00926C52">
              <w:rPr>
                <w:rFonts w:eastAsia="Times New Roman"/>
                <w:b/>
                <w:bCs/>
                <w:color w:val="000000"/>
                <w:kern w:val="24"/>
                <w:sz w:val="20"/>
                <w:lang w:val="en-US" w:eastAsia="zh-CN"/>
              </w:rPr>
              <w:t>Support</w:t>
            </w:r>
          </w:p>
        </w:tc>
        <w:tc>
          <w:tcPr>
            <w:tcW w:w="1842" w:type="dxa"/>
            <w:vAlign w:val="center"/>
          </w:tcPr>
          <w:p w14:paraId="5150219F" w14:textId="77777777" w:rsidR="004A77A0" w:rsidRPr="00936027" w:rsidRDefault="004A77A0" w:rsidP="00A57910">
            <w:pPr>
              <w:spacing w:beforeLines="0" w:before="0" w:after="0"/>
              <w:jc w:val="both"/>
              <w:rPr>
                <w:rFonts w:eastAsia="Times New Roman"/>
                <w:b/>
                <w:color w:val="000000"/>
                <w:kern w:val="24"/>
                <w:sz w:val="20"/>
                <w:highlight w:val="yellow"/>
                <w:lang w:val="en-US" w:eastAsia="zh-CN"/>
              </w:rPr>
            </w:pPr>
            <w:r w:rsidRPr="00936027">
              <w:rPr>
                <w:rFonts w:eastAsia="Times New Roman"/>
                <w:b/>
                <w:color w:val="000000"/>
                <w:kern w:val="24"/>
                <w:sz w:val="20"/>
                <w:highlight w:val="yellow"/>
                <w:lang w:val="en-US" w:eastAsia="zh-CN"/>
              </w:rPr>
              <w:t>Not support</w:t>
            </w:r>
          </w:p>
        </w:tc>
      </w:tr>
      <w:tr w:rsidR="004A77A0" w:rsidRPr="00926C52" w14:paraId="5B67F207" w14:textId="77777777" w:rsidTr="00A57910">
        <w:trPr>
          <w:trHeight w:val="1360"/>
        </w:trPr>
        <w:tc>
          <w:tcPr>
            <w:tcW w:w="2969" w:type="dxa"/>
          </w:tcPr>
          <w:p w14:paraId="0ACD0C34" w14:textId="77777777" w:rsidR="004A77A0" w:rsidRPr="00926C52" w:rsidRDefault="004A77A0" w:rsidP="00A57910">
            <w:pPr>
              <w:spacing w:beforeLines="0" w:before="0" w:after="0"/>
              <w:rPr>
                <w:rFonts w:eastAsia="Times New Roman"/>
                <w:b/>
                <w:sz w:val="20"/>
                <w:highlight w:val="yellow"/>
                <w:lang w:val="en-US" w:eastAsia="zh-CN"/>
              </w:rPr>
            </w:pPr>
            <w:r w:rsidRPr="00926C52">
              <w:rPr>
                <w:rFonts w:eastAsia="Times New Roman"/>
                <w:b/>
                <w:sz w:val="20"/>
                <w:lang w:val="en-US" w:eastAsia="zh-CN"/>
              </w:rPr>
              <w:t>Extendibility:</w:t>
            </w:r>
            <w:r w:rsidRPr="00926C52">
              <w:rPr>
                <w:rFonts w:eastAsia="Malgun Gothic"/>
                <w:b/>
                <w:sz w:val="20"/>
                <w:lang w:val="en-US" w:eastAsia="zh-CN"/>
              </w:rPr>
              <w:t xml:space="preserve"> To train new NW-side model compatible with UE-side model in use</w:t>
            </w:r>
          </w:p>
        </w:tc>
        <w:tc>
          <w:tcPr>
            <w:tcW w:w="1401" w:type="dxa"/>
            <w:vAlign w:val="center"/>
          </w:tcPr>
          <w:p w14:paraId="7759E29B" w14:textId="77777777" w:rsidR="004A77A0" w:rsidRPr="00926C52" w:rsidRDefault="004A77A0" w:rsidP="00A57910">
            <w:pPr>
              <w:spacing w:beforeLines="0" w:before="0" w:after="0"/>
              <w:jc w:val="both"/>
              <w:rPr>
                <w:rFonts w:eastAsia="Times New Roman"/>
                <w:b/>
                <w:color w:val="000000"/>
                <w:kern w:val="24"/>
                <w:sz w:val="20"/>
                <w:lang w:val="en-US" w:eastAsia="zh-CN"/>
              </w:rPr>
            </w:pPr>
            <w:r w:rsidRPr="00926C52">
              <w:rPr>
                <w:rFonts w:eastAsia="Times New Roman"/>
                <w:b/>
                <w:color w:val="000000"/>
                <w:kern w:val="24"/>
                <w:sz w:val="20"/>
                <w:lang w:val="en-US" w:eastAsia="zh-CN"/>
              </w:rPr>
              <w:t xml:space="preserve">Not support </w:t>
            </w:r>
          </w:p>
        </w:tc>
        <w:tc>
          <w:tcPr>
            <w:tcW w:w="1867" w:type="dxa"/>
            <w:vAlign w:val="center"/>
          </w:tcPr>
          <w:p w14:paraId="4E574B98" w14:textId="77777777" w:rsidR="004A77A0" w:rsidRPr="00926C52" w:rsidRDefault="004A77A0" w:rsidP="00A57910">
            <w:pPr>
              <w:spacing w:beforeLines="0" w:before="0" w:after="0"/>
              <w:jc w:val="both"/>
              <w:rPr>
                <w:rFonts w:eastAsia="Times New Roman"/>
                <w:b/>
                <w:color w:val="000000"/>
                <w:kern w:val="24"/>
                <w:sz w:val="20"/>
                <w:lang w:val="en-US" w:eastAsia="zh-CN"/>
              </w:rPr>
            </w:pPr>
            <w:r w:rsidRPr="00926C52">
              <w:rPr>
                <w:rFonts w:eastAsia="宋体"/>
                <w:b/>
                <w:color w:val="000000"/>
                <w:kern w:val="24"/>
                <w:sz w:val="20"/>
                <w:lang w:val="en-US" w:eastAsia="zh-CN"/>
              </w:rPr>
              <w:t>Not S</w:t>
            </w:r>
            <w:r w:rsidRPr="00926C52">
              <w:rPr>
                <w:rFonts w:eastAsia="宋体" w:hint="eastAsia"/>
                <w:b/>
                <w:color w:val="000000"/>
                <w:kern w:val="24"/>
                <w:sz w:val="20"/>
                <w:lang w:val="en-US" w:eastAsia="zh-CN"/>
              </w:rPr>
              <w:t>upport</w:t>
            </w:r>
          </w:p>
        </w:tc>
        <w:tc>
          <w:tcPr>
            <w:tcW w:w="1560" w:type="dxa"/>
            <w:vAlign w:val="center"/>
          </w:tcPr>
          <w:p w14:paraId="05FBE6A8" w14:textId="77777777" w:rsidR="004A77A0" w:rsidRPr="00926C52" w:rsidRDefault="004A77A0" w:rsidP="00A57910">
            <w:pPr>
              <w:spacing w:beforeLines="0" w:before="0" w:after="0"/>
              <w:jc w:val="both"/>
              <w:rPr>
                <w:rFonts w:eastAsia="Times New Roman"/>
                <w:b/>
                <w:i/>
                <w:color w:val="000000"/>
                <w:kern w:val="24"/>
                <w:sz w:val="20"/>
                <w:lang w:val="en-US" w:eastAsia="zh-CN"/>
              </w:rPr>
            </w:pPr>
            <w:r w:rsidRPr="00926C52">
              <w:rPr>
                <w:rFonts w:eastAsia="Times New Roman"/>
                <w:b/>
                <w:bCs/>
                <w:color w:val="000000"/>
                <w:kern w:val="24"/>
                <w:sz w:val="20"/>
                <w:lang w:val="en-US" w:eastAsia="zh-CN"/>
              </w:rPr>
              <w:t>Not support</w:t>
            </w:r>
          </w:p>
        </w:tc>
        <w:tc>
          <w:tcPr>
            <w:tcW w:w="1842" w:type="dxa"/>
            <w:vAlign w:val="center"/>
          </w:tcPr>
          <w:p w14:paraId="2BCC65BE" w14:textId="77777777" w:rsidR="004A77A0" w:rsidRPr="00926C52" w:rsidRDefault="004A77A0" w:rsidP="00A57910">
            <w:pPr>
              <w:spacing w:beforeLines="0" w:before="0" w:after="0"/>
              <w:jc w:val="both"/>
              <w:rPr>
                <w:rFonts w:eastAsia="Times New Roman"/>
                <w:b/>
                <w:color w:val="000000"/>
                <w:kern w:val="24"/>
                <w:sz w:val="20"/>
                <w:lang w:val="en-US" w:eastAsia="zh-CN"/>
              </w:rPr>
            </w:pPr>
            <w:r w:rsidRPr="00926C52">
              <w:rPr>
                <w:rFonts w:eastAsia="Times New Roman"/>
                <w:b/>
                <w:color w:val="000000"/>
                <w:kern w:val="24"/>
                <w:sz w:val="20"/>
                <w:lang w:val="en-US" w:eastAsia="zh-CN"/>
              </w:rPr>
              <w:t>Support</w:t>
            </w:r>
          </w:p>
        </w:tc>
      </w:tr>
      <w:tr w:rsidR="004A77A0" w:rsidRPr="00926C52" w14:paraId="4CA55411" w14:textId="77777777" w:rsidTr="00A57910">
        <w:trPr>
          <w:trHeight w:val="650"/>
        </w:trPr>
        <w:tc>
          <w:tcPr>
            <w:tcW w:w="2969" w:type="dxa"/>
          </w:tcPr>
          <w:p w14:paraId="3DBCE5BD" w14:textId="77777777" w:rsidR="004A77A0" w:rsidRPr="00926C52" w:rsidRDefault="004A77A0" w:rsidP="00A57910">
            <w:pPr>
              <w:spacing w:beforeLines="0" w:before="0" w:after="0"/>
              <w:rPr>
                <w:rFonts w:eastAsia="Times New Roman"/>
                <w:b/>
                <w:sz w:val="20"/>
                <w:lang w:val="en-US" w:eastAsia="zh-CN"/>
              </w:rPr>
            </w:pPr>
            <w:r w:rsidRPr="00926C52">
              <w:rPr>
                <w:rFonts w:eastAsia="Times New Roman"/>
                <w:b/>
                <w:sz w:val="20"/>
                <w:lang w:val="en-US" w:eastAsia="zh-CN"/>
              </w:rPr>
              <w:t>Whether training data distribution can match the inference device</w:t>
            </w:r>
          </w:p>
        </w:tc>
        <w:tc>
          <w:tcPr>
            <w:tcW w:w="1401" w:type="dxa"/>
            <w:vAlign w:val="center"/>
          </w:tcPr>
          <w:p w14:paraId="12C64C6B" w14:textId="77777777" w:rsidR="004A77A0" w:rsidRPr="004414A8" w:rsidRDefault="004A77A0" w:rsidP="00A57910">
            <w:pPr>
              <w:spacing w:beforeLines="0" w:before="0" w:after="0"/>
              <w:jc w:val="both"/>
              <w:rPr>
                <w:rFonts w:eastAsiaTheme="minorEastAsia"/>
                <w:b/>
                <w:color w:val="FF0000"/>
                <w:kern w:val="24"/>
                <w:sz w:val="20"/>
                <w:lang w:val="en-US" w:eastAsia="zh-CN"/>
              </w:rPr>
            </w:pPr>
            <w:r>
              <w:rPr>
                <w:rFonts w:eastAsia="Times New Roman"/>
                <w:b/>
                <w:color w:val="FF0000"/>
                <w:kern w:val="24"/>
                <w:sz w:val="20"/>
                <w:lang w:val="en-US" w:eastAsia="zh-CN"/>
              </w:rPr>
              <w:t>Yes</w:t>
            </w:r>
          </w:p>
        </w:tc>
        <w:tc>
          <w:tcPr>
            <w:tcW w:w="1867" w:type="dxa"/>
            <w:vAlign w:val="center"/>
          </w:tcPr>
          <w:p w14:paraId="5C6E66A8" w14:textId="77777777" w:rsidR="004A77A0" w:rsidRPr="004414A8" w:rsidRDefault="004A77A0" w:rsidP="00A57910">
            <w:pPr>
              <w:spacing w:beforeLines="0" w:before="0" w:after="0"/>
              <w:jc w:val="both"/>
              <w:rPr>
                <w:rFonts w:eastAsiaTheme="minorEastAsia"/>
                <w:b/>
                <w:color w:val="FF0000"/>
                <w:kern w:val="24"/>
                <w:sz w:val="20"/>
                <w:lang w:val="en-US" w:eastAsia="zh-CN"/>
              </w:rPr>
            </w:pPr>
            <w:r>
              <w:rPr>
                <w:rFonts w:eastAsia="Times New Roman"/>
                <w:b/>
                <w:color w:val="FF0000"/>
                <w:kern w:val="24"/>
                <w:sz w:val="20"/>
                <w:lang w:val="en-US" w:eastAsia="zh-CN"/>
              </w:rPr>
              <w:t>Yes</w:t>
            </w:r>
          </w:p>
        </w:tc>
        <w:tc>
          <w:tcPr>
            <w:tcW w:w="1560" w:type="dxa"/>
            <w:vAlign w:val="center"/>
          </w:tcPr>
          <w:p w14:paraId="1265274E" w14:textId="77777777" w:rsidR="004A77A0" w:rsidRPr="004414A8" w:rsidRDefault="004A77A0" w:rsidP="00A57910">
            <w:pPr>
              <w:spacing w:beforeLines="0" w:before="0" w:after="0"/>
              <w:jc w:val="both"/>
              <w:rPr>
                <w:rFonts w:eastAsiaTheme="minorEastAsia"/>
                <w:b/>
                <w:color w:val="FF0000"/>
                <w:kern w:val="24"/>
                <w:sz w:val="20"/>
                <w:lang w:val="en-US" w:eastAsia="zh-CN"/>
              </w:rPr>
            </w:pPr>
            <w:r>
              <w:rPr>
                <w:rFonts w:eastAsia="Times New Roman"/>
                <w:b/>
                <w:color w:val="FF0000"/>
                <w:kern w:val="24"/>
                <w:sz w:val="20"/>
                <w:lang w:val="en-US" w:eastAsia="zh-CN"/>
              </w:rPr>
              <w:t>Yes</w:t>
            </w:r>
          </w:p>
        </w:tc>
        <w:tc>
          <w:tcPr>
            <w:tcW w:w="1842" w:type="dxa"/>
            <w:vAlign w:val="center"/>
          </w:tcPr>
          <w:p w14:paraId="4DA1A0DE" w14:textId="77777777" w:rsidR="004A77A0" w:rsidRPr="00926C52" w:rsidRDefault="004A77A0" w:rsidP="00A57910">
            <w:pPr>
              <w:spacing w:beforeLines="0" w:before="0" w:after="0"/>
              <w:jc w:val="both"/>
              <w:rPr>
                <w:rFonts w:eastAsia="Times New Roman"/>
                <w:b/>
                <w:color w:val="000000"/>
                <w:kern w:val="24"/>
                <w:sz w:val="20"/>
                <w:lang w:val="en-US" w:eastAsia="zh-CN"/>
              </w:rPr>
            </w:pPr>
            <w:r w:rsidRPr="00926C52">
              <w:rPr>
                <w:rFonts w:eastAsia="宋体"/>
                <w:b/>
                <w:sz w:val="20"/>
                <w:lang w:val="en-US" w:eastAsia="zh-CN"/>
              </w:rPr>
              <w:t>Yes</w:t>
            </w:r>
          </w:p>
        </w:tc>
      </w:tr>
      <w:tr w:rsidR="004A77A0" w:rsidRPr="00926C52" w14:paraId="78513A9A" w14:textId="77777777" w:rsidTr="00A57910">
        <w:trPr>
          <w:trHeight w:val="157"/>
        </w:trPr>
        <w:tc>
          <w:tcPr>
            <w:tcW w:w="2969" w:type="dxa"/>
          </w:tcPr>
          <w:p w14:paraId="7D96EDD5" w14:textId="77777777" w:rsidR="004A77A0" w:rsidRPr="00926C52" w:rsidRDefault="004A77A0" w:rsidP="00A57910">
            <w:pPr>
              <w:spacing w:beforeLines="0" w:before="0" w:after="0"/>
              <w:rPr>
                <w:rFonts w:eastAsia="Times New Roman"/>
                <w:b/>
                <w:sz w:val="20"/>
                <w:lang w:val="en-US" w:eastAsia="zh-CN"/>
              </w:rPr>
            </w:pPr>
            <w:r w:rsidRPr="00926C52">
              <w:rPr>
                <w:rFonts w:eastAsia="Malgun Gothic"/>
                <w:b/>
                <w:sz w:val="20"/>
                <w:lang w:val="en-US" w:eastAsia="zh-CN"/>
              </w:rPr>
              <w:t>Software/hardware compatibility (Whether device capability can be considered for model development)</w:t>
            </w:r>
          </w:p>
        </w:tc>
        <w:tc>
          <w:tcPr>
            <w:tcW w:w="1401" w:type="dxa"/>
            <w:vAlign w:val="center"/>
          </w:tcPr>
          <w:p w14:paraId="222F0688" w14:textId="77777777" w:rsidR="004A77A0" w:rsidRPr="00926C52" w:rsidRDefault="004A77A0" w:rsidP="00A57910">
            <w:pPr>
              <w:spacing w:beforeLines="0" w:before="0" w:after="0"/>
              <w:jc w:val="both"/>
              <w:rPr>
                <w:rFonts w:eastAsia="Times New Roman"/>
                <w:b/>
                <w:color w:val="000000"/>
                <w:kern w:val="24"/>
                <w:sz w:val="20"/>
                <w:lang w:val="en-US" w:eastAsia="zh-CN"/>
              </w:rPr>
            </w:pPr>
            <w:r w:rsidRPr="00926C52">
              <w:rPr>
                <w:rFonts w:eastAsia="宋体"/>
                <w:b/>
                <w:sz w:val="20"/>
                <w:lang w:val="en-US" w:eastAsia="zh-CN"/>
              </w:rPr>
              <w:t xml:space="preserve">Compatible </w:t>
            </w:r>
          </w:p>
        </w:tc>
        <w:tc>
          <w:tcPr>
            <w:tcW w:w="1867" w:type="dxa"/>
            <w:vAlign w:val="center"/>
          </w:tcPr>
          <w:p w14:paraId="011A5684" w14:textId="77777777" w:rsidR="004A77A0" w:rsidRPr="00926C52" w:rsidRDefault="004A77A0" w:rsidP="00A57910">
            <w:pPr>
              <w:spacing w:beforeLines="0" w:before="0" w:after="0"/>
              <w:jc w:val="both"/>
              <w:rPr>
                <w:rFonts w:eastAsia="宋体"/>
                <w:b/>
                <w:sz w:val="20"/>
                <w:lang w:val="en-US" w:eastAsia="zh-CN"/>
              </w:rPr>
            </w:pPr>
            <w:r w:rsidRPr="00926C52">
              <w:rPr>
                <w:rFonts w:eastAsia="宋体"/>
                <w:b/>
                <w:bCs/>
                <w:color w:val="000000"/>
                <w:sz w:val="20"/>
                <w:lang w:val="en-US" w:eastAsia="zh-CN"/>
              </w:rPr>
              <w:t>Compatible</w:t>
            </w:r>
          </w:p>
        </w:tc>
        <w:tc>
          <w:tcPr>
            <w:tcW w:w="1560" w:type="dxa"/>
            <w:vAlign w:val="center"/>
          </w:tcPr>
          <w:p w14:paraId="6A75C7E3" w14:textId="77777777" w:rsidR="004A77A0" w:rsidRPr="00926C52" w:rsidRDefault="004A77A0" w:rsidP="00A57910">
            <w:pPr>
              <w:spacing w:beforeLines="0" w:before="0" w:after="0"/>
              <w:jc w:val="both"/>
              <w:rPr>
                <w:rFonts w:eastAsia="Times New Roman"/>
                <w:b/>
                <w:color w:val="000000"/>
                <w:kern w:val="24"/>
                <w:sz w:val="20"/>
                <w:lang w:val="en-US" w:eastAsia="zh-CN"/>
              </w:rPr>
            </w:pPr>
            <w:r w:rsidRPr="00926C52">
              <w:rPr>
                <w:rFonts w:eastAsia="宋体"/>
                <w:b/>
                <w:sz w:val="20"/>
                <w:lang w:val="en-US" w:eastAsia="zh-CN"/>
              </w:rPr>
              <w:t>Compatible</w:t>
            </w:r>
          </w:p>
        </w:tc>
        <w:tc>
          <w:tcPr>
            <w:tcW w:w="1842" w:type="dxa"/>
            <w:vAlign w:val="center"/>
          </w:tcPr>
          <w:p w14:paraId="438249AD" w14:textId="77777777" w:rsidR="004A77A0" w:rsidRPr="00926C52" w:rsidRDefault="004A77A0" w:rsidP="00A57910">
            <w:pPr>
              <w:spacing w:beforeLines="0" w:before="0" w:after="0"/>
              <w:jc w:val="both"/>
              <w:rPr>
                <w:rFonts w:eastAsia="Times New Roman"/>
                <w:b/>
                <w:color w:val="000000"/>
                <w:kern w:val="24"/>
                <w:sz w:val="20"/>
                <w:lang w:val="en-US" w:eastAsia="zh-CN"/>
              </w:rPr>
            </w:pPr>
            <w:r w:rsidRPr="00926C52">
              <w:rPr>
                <w:rFonts w:eastAsia="宋体"/>
                <w:b/>
                <w:sz w:val="20"/>
                <w:lang w:val="en-US" w:eastAsia="zh-CN"/>
              </w:rPr>
              <w:t>Compatible</w:t>
            </w:r>
          </w:p>
        </w:tc>
      </w:tr>
      <w:tr w:rsidR="004A77A0" w:rsidRPr="00926C52" w14:paraId="7A78F7F4" w14:textId="77777777" w:rsidTr="00A57910">
        <w:trPr>
          <w:trHeight w:val="669"/>
        </w:trPr>
        <w:tc>
          <w:tcPr>
            <w:tcW w:w="2969" w:type="dxa"/>
          </w:tcPr>
          <w:p w14:paraId="5F420E18" w14:textId="77777777" w:rsidR="004A77A0" w:rsidRPr="00926C52" w:rsidRDefault="004A77A0" w:rsidP="00A57910">
            <w:pPr>
              <w:spacing w:beforeLines="0" w:before="0" w:after="0"/>
              <w:rPr>
                <w:rFonts w:eastAsia="Malgun Gothic"/>
                <w:b/>
                <w:sz w:val="20"/>
                <w:lang w:val="en-US" w:eastAsia="zh-CN"/>
              </w:rPr>
            </w:pPr>
            <w:r w:rsidRPr="00926C52">
              <w:rPr>
                <w:rFonts w:eastAsia="Malgun Gothic"/>
                <w:b/>
                <w:sz w:val="20"/>
                <w:lang w:val="en-US" w:eastAsia="zh-CN"/>
              </w:rPr>
              <w:t>Model performance based on evaluation in 9.2.2.1</w:t>
            </w:r>
          </w:p>
        </w:tc>
        <w:tc>
          <w:tcPr>
            <w:tcW w:w="1401" w:type="dxa"/>
          </w:tcPr>
          <w:p w14:paraId="04239B25" w14:textId="77777777" w:rsidR="004A77A0" w:rsidRPr="00926C52" w:rsidRDefault="004A77A0" w:rsidP="00A57910">
            <w:pPr>
              <w:spacing w:beforeLines="0" w:before="0" w:after="0"/>
              <w:rPr>
                <w:rFonts w:eastAsia="Times New Roman"/>
                <w:b/>
                <w:color w:val="000000"/>
                <w:kern w:val="24"/>
                <w:sz w:val="20"/>
                <w:lang w:val="en-US" w:eastAsia="zh-CN"/>
              </w:rPr>
            </w:pPr>
            <w:r w:rsidRPr="00926C52">
              <w:rPr>
                <w:rFonts w:eastAsia="Malgun Gothic"/>
                <w:b/>
                <w:sz w:val="20"/>
                <w:lang w:val="en-US" w:eastAsia="zh-CN"/>
              </w:rPr>
              <w:t>Performance  refers to 9.2.2.1 observations</w:t>
            </w:r>
          </w:p>
        </w:tc>
        <w:tc>
          <w:tcPr>
            <w:tcW w:w="1867" w:type="dxa"/>
          </w:tcPr>
          <w:p w14:paraId="6503878C" w14:textId="77777777" w:rsidR="004A77A0" w:rsidRPr="00926C52" w:rsidRDefault="004A77A0" w:rsidP="00A57910">
            <w:pPr>
              <w:spacing w:beforeLines="0" w:before="0" w:after="0"/>
              <w:rPr>
                <w:rFonts w:eastAsia="Malgun Gothic"/>
                <w:b/>
                <w:sz w:val="20"/>
                <w:lang w:val="en-US" w:eastAsia="zh-CN"/>
              </w:rPr>
            </w:pPr>
            <w:r w:rsidRPr="00926C52">
              <w:rPr>
                <w:rFonts w:eastAsia="Malgun Gothic"/>
                <w:b/>
                <w:sz w:val="20"/>
                <w:lang w:val="en-US" w:eastAsia="zh-CN"/>
              </w:rPr>
              <w:t>Performance  refers to 9.2.2.1 observations</w:t>
            </w:r>
          </w:p>
        </w:tc>
        <w:tc>
          <w:tcPr>
            <w:tcW w:w="1560" w:type="dxa"/>
          </w:tcPr>
          <w:p w14:paraId="5373ED09" w14:textId="77777777" w:rsidR="004A77A0" w:rsidRPr="00926C52" w:rsidRDefault="004A77A0" w:rsidP="00A57910">
            <w:pPr>
              <w:spacing w:beforeLines="0" w:before="0" w:after="0"/>
              <w:rPr>
                <w:rFonts w:eastAsia="Times New Roman"/>
                <w:b/>
                <w:color w:val="000000"/>
                <w:kern w:val="24"/>
                <w:sz w:val="20"/>
                <w:lang w:val="en-US" w:eastAsia="zh-CN"/>
              </w:rPr>
            </w:pPr>
            <w:r w:rsidRPr="00926C52">
              <w:rPr>
                <w:rFonts w:eastAsia="Malgun Gothic"/>
                <w:b/>
                <w:sz w:val="20"/>
                <w:lang w:val="en-US" w:eastAsia="zh-CN"/>
              </w:rPr>
              <w:t>Performance refers to 9.2.2.1 observations</w:t>
            </w:r>
          </w:p>
        </w:tc>
        <w:tc>
          <w:tcPr>
            <w:tcW w:w="1842" w:type="dxa"/>
          </w:tcPr>
          <w:p w14:paraId="215950AE" w14:textId="77777777" w:rsidR="004A77A0" w:rsidRPr="00926C52" w:rsidRDefault="004A77A0" w:rsidP="00A57910">
            <w:pPr>
              <w:spacing w:beforeLines="0" w:before="0" w:after="0"/>
              <w:rPr>
                <w:rFonts w:eastAsia="Times New Roman"/>
                <w:b/>
                <w:color w:val="000000"/>
                <w:kern w:val="24"/>
                <w:sz w:val="20"/>
                <w:lang w:val="en-US" w:eastAsia="zh-CN"/>
              </w:rPr>
            </w:pPr>
            <w:r w:rsidRPr="00926C52">
              <w:rPr>
                <w:rFonts w:eastAsia="Malgun Gothic"/>
                <w:b/>
                <w:sz w:val="20"/>
                <w:lang w:val="en-US" w:eastAsia="zh-CN"/>
              </w:rPr>
              <w:t>Performance  refers to 9.2.2.1 observations</w:t>
            </w:r>
          </w:p>
        </w:tc>
      </w:tr>
    </w:tbl>
    <w:p w14:paraId="78168983" w14:textId="77777777" w:rsidR="004A77A0" w:rsidRDefault="004A77A0" w:rsidP="004A77A0">
      <w:pPr>
        <w:spacing w:before="120" w:after="120"/>
        <w:jc w:val="both"/>
        <w:rPr>
          <w:rFonts w:eastAsiaTheme="minorEastAsia"/>
          <w:b/>
          <w:i/>
          <w:szCs w:val="24"/>
          <w:lang w:val="en-US" w:eastAsia="zh-CN"/>
        </w:rPr>
      </w:pPr>
      <w:r>
        <w:rPr>
          <w:rFonts w:eastAsiaTheme="minorEastAsia"/>
          <w:b/>
          <w:i/>
          <w:szCs w:val="24"/>
          <w:lang w:val="en-US" w:eastAsia="zh-CN"/>
        </w:rPr>
        <w:t>Proposal 2</w:t>
      </w:r>
      <w:r w:rsidRPr="006B2E70">
        <w:rPr>
          <w:rFonts w:eastAsiaTheme="minorEastAsia"/>
          <w:b/>
          <w:i/>
          <w:szCs w:val="24"/>
          <w:lang w:val="en-US" w:eastAsia="zh-CN"/>
        </w:rPr>
        <w:t>:</w:t>
      </w:r>
      <w:r w:rsidRPr="006B2E70">
        <w:rPr>
          <w:rFonts w:eastAsiaTheme="minorEastAsia"/>
          <w:b/>
          <w:i/>
          <w:szCs w:val="24"/>
          <w:lang w:val="en-US" w:eastAsia="zh-CN"/>
        </w:rPr>
        <w:tab/>
      </w:r>
      <w:r>
        <w:rPr>
          <w:rFonts w:eastAsiaTheme="minorEastAsia"/>
          <w:b/>
          <w:i/>
          <w:szCs w:val="24"/>
          <w:lang w:val="en-US" w:eastAsia="zh-CN"/>
        </w:rPr>
        <w:t>Update the table that summarizes the c</w:t>
      </w:r>
      <w:r w:rsidRPr="006B2E70">
        <w:rPr>
          <w:rFonts w:eastAsiaTheme="minorEastAsia"/>
          <w:b/>
          <w:i/>
          <w:szCs w:val="24"/>
          <w:lang w:val="en-US" w:eastAsia="zh-CN"/>
        </w:rPr>
        <w:t xml:space="preserve">haracteristics for </w:t>
      </w:r>
      <w:r>
        <w:rPr>
          <w:rFonts w:eastAsiaTheme="minorEastAsia"/>
          <w:b/>
          <w:i/>
          <w:szCs w:val="24"/>
          <w:lang w:val="en-US" w:eastAsia="zh-CN"/>
        </w:rPr>
        <w:t>training collaboration type 1 as below.</w:t>
      </w:r>
    </w:p>
    <w:tbl>
      <w:tblPr>
        <w:tblStyle w:val="aff5"/>
        <w:tblW w:w="9493" w:type="dxa"/>
        <w:tblLook w:val="04A0" w:firstRow="1" w:lastRow="0" w:firstColumn="1" w:lastColumn="0" w:noHBand="0" w:noVBand="1"/>
      </w:tblPr>
      <w:tblGrid>
        <w:gridCol w:w="2828"/>
        <w:gridCol w:w="1703"/>
        <w:gridCol w:w="1564"/>
        <w:gridCol w:w="1697"/>
        <w:gridCol w:w="1701"/>
      </w:tblGrid>
      <w:tr w:rsidR="004A77A0" w:rsidRPr="002A02BC" w14:paraId="10D03F36" w14:textId="77777777" w:rsidTr="00A57910">
        <w:trPr>
          <w:trHeight w:val="216"/>
        </w:trPr>
        <w:tc>
          <w:tcPr>
            <w:tcW w:w="2828" w:type="dxa"/>
            <w:vMerge w:val="restart"/>
            <w:tcBorders>
              <w:tl2br w:val="single" w:sz="4" w:space="0" w:color="auto"/>
            </w:tcBorders>
          </w:tcPr>
          <w:p w14:paraId="13A657A9" w14:textId="77777777" w:rsidR="004A77A0" w:rsidRDefault="004A77A0" w:rsidP="00A57910">
            <w:pPr>
              <w:tabs>
                <w:tab w:val="left" w:pos="388"/>
                <w:tab w:val="right" w:pos="2403"/>
              </w:tabs>
              <w:wordWrap w:val="0"/>
              <w:snapToGrid w:val="0"/>
              <w:spacing w:beforeLines="30" w:before="72" w:afterLines="30" w:after="72" w:line="288" w:lineRule="auto"/>
              <w:ind w:right="400"/>
              <w:rPr>
                <w:rFonts w:eastAsia="等线"/>
                <w:b/>
                <w:sz w:val="20"/>
              </w:rPr>
            </w:pPr>
            <w:r>
              <w:rPr>
                <w:rFonts w:eastAsia="等线"/>
                <w:b/>
                <w:sz w:val="20"/>
              </w:rPr>
              <w:tab/>
              <w:t xml:space="preserve">     </w:t>
            </w:r>
            <w:r w:rsidRPr="002A02BC">
              <w:rPr>
                <w:rFonts w:eastAsia="等线"/>
                <w:b/>
                <w:sz w:val="20"/>
              </w:rPr>
              <w:t>Training types</w:t>
            </w:r>
          </w:p>
          <w:p w14:paraId="6F7DA59D" w14:textId="77777777" w:rsidR="004A77A0" w:rsidRPr="002A02BC" w:rsidRDefault="004A77A0" w:rsidP="00A57910">
            <w:pPr>
              <w:tabs>
                <w:tab w:val="left" w:pos="388"/>
                <w:tab w:val="right" w:pos="2403"/>
              </w:tabs>
              <w:wordWrap w:val="0"/>
              <w:snapToGrid w:val="0"/>
              <w:spacing w:beforeLines="30" w:before="72" w:afterLines="30" w:after="72" w:line="288" w:lineRule="auto"/>
              <w:ind w:right="400"/>
              <w:rPr>
                <w:rFonts w:eastAsia="等线"/>
                <w:b/>
                <w:sz w:val="20"/>
              </w:rPr>
            </w:pPr>
          </w:p>
          <w:p w14:paraId="42477338" w14:textId="77777777" w:rsidR="004A77A0" w:rsidRPr="002A02BC" w:rsidRDefault="004A77A0" w:rsidP="00A57910">
            <w:pPr>
              <w:spacing w:before="120"/>
              <w:rPr>
                <w:b/>
                <w:sz w:val="20"/>
              </w:rPr>
            </w:pPr>
            <w:r w:rsidRPr="002A02BC">
              <w:rPr>
                <w:rFonts w:eastAsia="等线"/>
                <w:b/>
                <w:sz w:val="20"/>
              </w:rPr>
              <w:t>Characteristics</w:t>
            </w:r>
          </w:p>
        </w:tc>
        <w:tc>
          <w:tcPr>
            <w:tcW w:w="3267" w:type="dxa"/>
            <w:gridSpan w:val="2"/>
          </w:tcPr>
          <w:p w14:paraId="4A1BF67F" w14:textId="77777777" w:rsidR="004A77A0" w:rsidRPr="002A02BC" w:rsidRDefault="004A77A0" w:rsidP="00A57910">
            <w:pPr>
              <w:spacing w:before="120"/>
              <w:rPr>
                <w:b/>
                <w:sz w:val="20"/>
              </w:rPr>
            </w:pPr>
            <w:r w:rsidRPr="002A02BC">
              <w:rPr>
                <w:b/>
                <w:sz w:val="20"/>
              </w:rPr>
              <w:t>Type1: NW side</w:t>
            </w:r>
          </w:p>
        </w:tc>
        <w:tc>
          <w:tcPr>
            <w:tcW w:w="3398" w:type="dxa"/>
            <w:gridSpan w:val="2"/>
          </w:tcPr>
          <w:p w14:paraId="2DCC4718" w14:textId="77777777" w:rsidR="004A77A0" w:rsidRPr="002A02BC" w:rsidRDefault="004A77A0" w:rsidP="00A57910">
            <w:pPr>
              <w:spacing w:before="120"/>
              <w:rPr>
                <w:b/>
                <w:sz w:val="20"/>
              </w:rPr>
            </w:pPr>
            <w:r w:rsidRPr="002A02BC">
              <w:rPr>
                <w:b/>
                <w:sz w:val="20"/>
              </w:rPr>
              <w:t>Type 1: UE side</w:t>
            </w:r>
          </w:p>
        </w:tc>
      </w:tr>
      <w:tr w:rsidR="004A77A0" w:rsidRPr="002A02BC" w14:paraId="61CD9263" w14:textId="77777777" w:rsidTr="00A57910">
        <w:trPr>
          <w:trHeight w:val="157"/>
        </w:trPr>
        <w:tc>
          <w:tcPr>
            <w:tcW w:w="2828" w:type="dxa"/>
            <w:vMerge/>
            <w:tcBorders>
              <w:tl2br w:val="single" w:sz="4" w:space="0" w:color="auto"/>
            </w:tcBorders>
          </w:tcPr>
          <w:p w14:paraId="2015A5C7" w14:textId="77777777" w:rsidR="004A77A0" w:rsidRPr="002A02BC" w:rsidRDefault="004A77A0" w:rsidP="00A57910">
            <w:pPr>
              <w:spacing w:before="120"/>
              <w:rPr>
                <w:b/>
                <w:sz w:val="20"/>
              </w:rPr>
            </w:pPr>
          </w:p>
        </w:tc>
        <w:tc>
          <w:tcPr>
            <w:tcW w:w="1703" w:type="dxa"/>
          </w:tcPr>
          <w:p w14:paraId="79858EBE" w14:textId="77777777" w:rsidR="004A77A0" w:rsidRPr="002A02BC" w:rsidRDefault="004A77A0" w:rsidP="00A57910">
            <w:pPr>
              <w:spacing w:before="120"/>
              <w:rPr>
                <w:b/>
                <w:sz w:val="20"/>
              </w:rPr>
            </w:pPr>
            <w:r w:rsidRPr="002A02BC">
              <w:rPr>
                <w:b/>
                <w:sz w:val="20"/>
              </w:rPr>
              <w:t>Unknown model structure at UE</w:t>
            </w:r>
          </w:p>
        </w:tc>
        <w:tc>
          <w:tcPr>
            <w:tcW w:w="1564" w:type="dxa"/>
          </w:tcPr>
          <w:p w14:paraId="13C20BDB" w14:textId="77777777" w:rsidR="004A77A0" w:rsidRPr="002A02BC" w:rsidRDefault="004A77A0" w:rsidP="00A57910">
            <w:pPr>
              <w:spacing w:before="120"/>
              <w:rPr>
                <w:b/>
                <w:sz w:val="20"/>
              </w:rPr>
            </w:pPr>
            <w:r w:rsidRPr="002A02BC">
              <w:rPr>
                <w:b/>
                <w:sz w:val="20"/>
              </w:rPr>
              <w:t>Known model structure at UE</w:t>
            </w:r>
          </w:p>
        </w:tc>
        <w:tc>
          <w:tcPr>
            <w:tcW w:w="1697" w:type="dxa"/>
          </w:tcPr>
          <w:p w14:paraId="164D9BB7" w14:textId="77777777" w:rsidR="004A77A0" w:rsidRPr="002A02BC" w:rsidRDefault="004A77A0" w:rsidP="00A57910">
            <w:pPr>
              <w:spacing w:before="120"/>
              <w:rPr>
                <w:b/>
                <w:sz w:val="20"/>
              </w:rPr>
            </w:pPr>
            <w:r w:rsidRPr="002A02BC">
              <w:rPr>
                <w:b/>
                <w:sz w:val="20"/>
              </w:rPr>
              <w:t>Unknown model structure at NW</w:t>
            </w:r>
          </w:p>
        </w:tc>
        <w:tc>
          <w:tcPr>
            <w:tcW w:w="1701" w:type="dxa"/>
          </w:tcPr>
          <w:p w14:paraId="3A5B7613" w14:textId="77777777" w:rsidR="004A77A0" w:rsidRPr="002A02BC" w:rsidRDefault="004A77A0" w:rsidP="00A57910">
            <w:pPr>
              <w:spacing w:before="120"/>
              <w:rPr>
                <w:b/>
                <w:sz w:val="20"/>
              </w:rPr>
            </w:pPr>
            <w:r w:rsidRPr="002A02BC">
              <w:rPr>
                <w:b/>
                <w:sz w:val="20"/>
              </w:rPr>
              <w:t>Known model structure at NW</w:t>
            </w:r>
          </w:p>
        </w:tc>
      </w:tr>
      <w:tr w:rsidR="004A77A0" w:rsidRPr="002A02BC" w14:paraId="6CFF0E32" w14:textId="77777777" w:rsidTr="00A57910">
        <w:trPr>
          <w:trHeight w:val="433"/>
        </w:trPr>
        <w:tc>
          <w:tcPr>
            <w:tcW w:w="2828" w:type="dxa"/>
          </w:tcPr>
          <w:p w14:paraId="2675D7DA" w14:textId="77777777" w:rsidR="004A77A0" w:rsidRPr="002A02BC" w:rsidRDefault="004A77A0" w:rsidP="00A57910">
            <w:pPr>
              <w:spacing w:before="120"/>
              <w:rPr>
                <w:b/>
                <w:sz w:val="20"/>
              </w:rPr>
            </w:pPr>
            <w:r w:rsidRPr="002A02BC">
              <w:rPr>
                <w:b/>
                <w:sz w:val="20"/>
              </w:rPr>
              <w:t xml:space="preserve">Whether model can be kept proprietary </w:t>
            </w:r>
          </w:p>
        </w:tc>
        <w:tc>
          <w:tcPr>
            <w:tcW w:w="1703" w:type="dxa"/>
            <w:vAlign w:val="center"/>
          </w:tcPr>
          <w:p w14:paraId="11E691A7" w14:textId="77777777" w:rsidR="004A77A0" w:rsidRPr="002A02BC" w:rsidRDefault="004A77A0" w:rsidP="00A57910">
            <w:pPr>
              <w:spacing w:before="120"/>
              <w:jc w:val="both"/>
              <w:rPr>
                <w:b/>
                <w:color w:val="000000" w:themeColor="text1"/>
                <w:sz w:val="20"/>
              </w:rPr>
            </w:pPr>
            <w:r w:rsidRPr="002A02BC">
              <w:rPr>
                <w:b/>
                <w:color w:val="000000" w:themeColor="text1"/>
                <w:sz w:val="20"/>
              </w:rPr>
              <w:t>No</w:t>
            </w:r>
          </w:p>
        </w:tc>
        <w:tc>
          <w:tcPr>
            <w:tcW w:w="1564" w:type="dxa"/>
            <w:vAlign w:val="center"/>
          </w:tcPr>
          <w:p w14:paraId="556E63C5" w14:textId="77777777" w:rsidR="004A77A0" w:rsidRPr="002A02BC" w:rsidRDefault="004A77A0" w:rsidP="00A57910">
            <w:pPr>
              <w:spacing w:before="120"/>
              <w:jc w:val="both"/>
              <w:rPr>
                <w:b/>
                <w:sz w:val="20"/>
              </w:rPr>
            </w:pPr>
            <w:r w:rsidRPr="002A02BC">
              <w:rPr>
                <w:b/>
                <w:color w:val="000000" w:themeColor="text1"/>
                <w:sz w:val="20"/>
              </w:rPr>
              <w:t>No</w:t>
            </w:r>
          </w:p>
        </w:tc>
        <w:tc>
          <w:tcPr>
            <w:tcW w:w="1697" w:type="dxa"/>
            <w:vAlign w:val="center"/>
          </w:tcPr>
          <w:p w14:paraId="06F66DF0" w14:textId="77777777" w:rsidR="004A77A0" w:rsidRPr="002A02BC" w:rsidRDefault="004A77A0" w:rsidP="00A57910">
            <w:pPr>
              <w:spacing w:before="120"/>
              <w:jc w:val="both"/>
              <w:rPr>
                <w:b/>
                <w:color w:val="000000" w:themeColor="text1"/>
                <w:sz w:val="20"/>
              </w:rPr>
            </w:pPr>
            <w:r w:rsidRPr="002A02BC">
              <w:rPr>
                <w:b/>
                <w:color w:val="000000" w:themeColor="text1"/>
                <w:sz w:val="20"/>
              </w:rPr>
              <w:t>No</w:t>
            </w:r>
          </w:p>
        </w:tc>
        <w:tc>
          <w:tcPr>
            <w:tcW w:w="1701" w:type="dxa"/>
            <w:vAlign w:val="center"/>
          </w:tcPr>
          <w:p w14:paraId="36E43CD8" w14:textId="77777777" w:rsidR="004A77A0" w:rsidRPr="002A02BC" w:rsidRDefault="004A77A0" w:rsidP="00A57910">
            <w:pPr>
              <w:spacing w:before="120"/>
              <w:jc w:val="both"/>
              <w:rPr>
                <w:b/>
                <w:color w:val="000000" w:themeColor="text1"/>
                <w:sz w:val="20"/>
              </w:rPr>
            </w:pPr>
            <w:r w:rsidRPr="002A02BC">
              <w:rPr>
                <w:b/>
                <w:color w:val="000000" w:themeColor="text1"/>
                <w:sz w:val="20"/>
              </w:rPr>
              <w:t>No</w:t>
            </w:r>
          </w:p>
        </w:tc>
      </w:tr>
      <w:tr w:rsidR="004A77A0" w:rsidRPr="002A02BC" w14:paraId="393A6716" w14:textId="77777777" w:rsidTr="00A57910">
        <w:trPr>
          <w:trHeight w:val="452"/>
        </w:trPr>
        <w:tc>
          <w:tcPr>
            <w:tcW w:w="2828" w:type="dxa"/>
          </w:tcPr>
          <w:p w14:paraId="0FD08B4E" w14:textId="77777777" w:rsidR="004A77A0" w:rsidRPr="002A02BC" w:rsidRDefault="004A77A0" w:rsidP="00A57910">
            <w:pPr>
              <w:spacing w:before="120"/>
              <w:rPr>
                <w:b/>
                <w:sz w:val="20"/>
              </w:rPr>
            </w:pPr>
            <w:r w:rsidRPr="002A02BC">
              <w:rPr>
                <w:b/>
                <w:sz w:val="20"/>
              </w:rPr>
              <w:t>Whether require privacy-sensitive dataset sharing</w:t>
            </w:r>
          </w:p>
        </w:tc>
        <w:tc>
          <w:tcPr>
            <w:tcW w:w="1703" w:type="dxa"/>
            <w:vAlign w:val="center"/>
          </w:tcPr>
          <w:p w14:paraId="4E7CDB9E" w14:textId="77777777" w:rsidR="004A77A0" w:rsidRPr="002A02BC" w:rsidRDefault="004A77A0" w:rsidP="00A57910">
            <w:pPr>
              <w:spacing w:before="120"/>
              <w:rPr>
                <w:b/>
                <w:color w:val="000000" w:themeColor="text1"/>
                <w:sz w:val="20"/>
              </w:rPr>
            </w:pPr>
            <w:r w:rsidRPr="002A02BC">
              <w:rPr>
                <w:b/>
                <w:color w:val="000000" w:themeColor="text1"/>
                <w:sz w:val="20"/>
              </w:rPr>
              <w:t>No (note 2)</w:t>
            </w:r>
          </w:p>
        </w:tc>
        <w:tc>
          <w:tcPr>
            <w:tcW w:w="1564" w:type="dxa"/>
            <w:vAlign w:val="center"/>
          </w:tcPr>
          <w:p w14:paraId="270223A7" w14:textId="77777777" w:rsidR="004A77A0" w:rsidRPr="002A02BC" w:rsidRDefault="004A77A0" w:rsidP="00A57910">
            <w:pPr>
              <w:spacing w:before="120"/>
              <w:rPr>
                <w:b/>
                <w:sz w:val="20"/>
              </w:rPr>
            </w:pPr>
            <w:r w:rsidRPr="002A02BC">
              <w:rPr>
                <w:b/>
                <w:color w:val="000000" w:themeColor="text1"/>
                <w:sz w:val="20"/>
              </w:rPr>
              <w:t>No (note 2)</w:t>
            </w:r>
          </w:p>
        </w:tc>
        <w:tc>
          <w:tcPr>
            <w:tcW w:w="1697" w:type="dxa"/>
            <w:vAlign w:val="center"/>
          </w:tcPr>
          <w:p w14:paraId="181E7CAF" w14:textId="77777777" w:rsidR="004A77A0" w:rsidRPr="002A02BC" w:rsidRDefault="004A77A0" w:rsidP="00A57910">
            <w:pPr>
              <w:spacing w:before="120"/>
              <w:rPr>
                <w:b/>
                <w:color w:val="000000" w:themeColor="text1"/>
                <w:sz w:val="20"/>
              </w:rPr>
            </w:pPr>
            <w:r w:rsidRPr="002A02BC">
              <w:rPr>
                <w:b/>
                <w:color w:val="000000" w:themeColor="text1"/>
                <w:sz w:val="20"/>
              </w:rPr>
              <w:t>No (note 2)</w:t>
            </w:r>
          </w:p>
        </w:tc>
        <w:tc>
          <w:tcPr>
            <w:tcW w:w="1701" w:type="dxa"/>
            <w:vAlign w:val="center"/>
          </w:tcPr>
          <w:p w14:paraId="64A21632" w14:textId="77777777" w:rsidR="004A77A0" w:rsidRPr="002A02BC" w:rsidRDefault="004A77A0" w:rsidP="00A57910">
            <w:pPr>
              <w:spacing w:before="120"/>
              <w:rPr>
                <w:b/>
                <w:color w:val="000000" w:themeColor="text1"/>
                <w:sz w:val="20"/>
              </w:rPr>
            </w:pPr>
            <w:r w:rsidRPr="002A02BC">
              <w:rPr>
                <w:b/>
                <w:color w:val="000000" w:themeColor="text1"/>
                <w:sz w:val="20"/>
              </w:rPr>
              <w:t>No (note 2)</w:t>
            </w:r>
          </w:p>
        </w:tc>
      </w:tr>
      <w:tr w:rsidR="004A77A0" w:rsidRPr="002A02BC" w14:paraId="5BF2B0D5" w14:textId="77777777" w:rsidTr="00A57910">
        <w:trPr>
          <w:trHeight w:val="818"/>
        </w:trPr>
        <w:tc>
          <w:tcPr>
            <w:tcW w:w="2828" w:type="dxa"/>
          </w:tcPr>
          <w:p w14:paraId="1091988D" w14:textId="77777777" w:rsidR="004A77A0" w:rsidRPr="002A02BC" w:rsidRDefault="004A77A0" w:rsidP="00A57910">
            <w:pPr>
              <w:spacing w:before="120"/>
              <w:rPr>
                <w:b/>
                <w:sz w:val="20"/>
              </w:rPr>
            </w:pPr>
            <w:r w:rsidRPr="002A02BC">
              <w:rPr>
                <w:b/>
                <w:sz w:val="20"/>
              </w:rPr>
              <w:t>Flexibility to support cell/site/scenario/configuration specific model</w:t>
            </w:r>
          </w:p>
        </w:tc>
        <w:tc>
          <w:tcPr>
            <w:tcW w:w="1703" w:type="dxa"/>
          </w:tcPr>
          <w:p w14:paraId="3C961FBB" w14:textId="77777777" w:rsidR="004A77A0" w:rsidRPr="002A02BC" w:rsidRDefault="004A77A0" w:rsidP="00A57910">
            <w:pPr>
              <w:spacing w:before="120"/>
              <w:rPr>
                <w:b/>
                <w:bCs/>
                <w:iCs/>
                <w:sz w:val="20"/>
                <w:highlight w:val="yellow"/>
              </w:rPr>
            </w:pPr>
            <w:r w:rsidRPr="002A02BC">
              <w:rPr>
                <w:b/>
                <w:bCs/>
                <w:iCs/>
                <w:sz w:val="20"/>
              </w:rPr>
              <w:t xml:space="preserve">Flexible </w:t>
            </w:r>
            <w:r w:rsidRPr="002A02BC">
              <w:rPr>
                <w:b/>
                <w:bCs/>
                <w:iCs/>
                <w:sz w:val="20"/>
                <w:highlight w:val="yellow"/>
              </w:rPr>
              <w:t>for NW defined scenario.</w:t>
            </w:r>
          </w:p>
          <w:p w14:paraId="664C1FD9" w14:textId="77777777" w:rsidR="004A77A0" w:rsidRPr="002A02BC" w:rsidRDefault="004A77A0" w:rsidP="00A57910">
            <w:pPr>
              <w:spacing w:before="120"/>
              <w:rPr>
                <w:b/>
                <w:bCs/>
                <w:iCs/>
                <w:sz w:val="20"/>
              </w:rPr>
            </w:pPr>
            <w:r w:rsidRPr="002A02BC">
              <w:rPr>
                <w:b/>
                <w:bCs/>
                <w:iCs/>
                <w:sz w:val="20"/>
                <w:highlight w:val="yellow"/>
              </w:rPr>
              <w:t>No otherwise</w:t>
            </w:r>
            <w:r w:rsidRPr="002A02BC">
              <w:rPr>
                <w:b/>
                <w:bCs/>
                <w:iCs/>
                <w:sz w:val="20"/>
              </w:rPr>
              <w:t xml:space="preserve"> </w:t>
            </w:r>
          </w:p>
          <w:p w14:paraId="116EBCA6" w14:textId="77777777" w:rsidR="004A77A0" w:rsidRPr="002A02BC" w:rsidRDefault="004A77A0" w:rsidP="00A57910">
            <w:pPr>
              <w:spacing w:before="120"/>
              <w:rPr>
                <w:b/>
                <w:color w:val="000000" w:themeColor="text1"/>
                <w:sz w:val="20"/>
              </w:rPr>
            </w:pPr>
            <w:r w:rsidRPr="002A02BC">
              <w:rPr>
                <w:b/>
                <w:bCs/>
                <w:iCs/>
                <w:sz w:val="20"/>
              </w:rPr>
              <w:t xml:space="preserve"> </w:t>
            </w:r>
          </w:p>
        </w:tc>
        <w:tc>
          <w:tcPr>
            <w:tcW w:w="1564" w:type="dxa"/>
          </w:tcPr>
          <w:p w14:paraId="6047E699" w14:textId="77777777" w:rsidR="004A77A0" w:rsidRPr="002A02BC" w:rsidRDefault="004A77A0" w:rsidP="00A57910">
            <w:pPr>
              <w:spacing w:before="120"/>
              <w:rPr>
                <w:b/>
                <w:sz w:val="20"/>
              </w:rPr>
            </w:pPr>
            <w:r w:rsidRPr="002A02BC">
              <w:rPr>
                <w:b/>
                <w:bCs/>
                <w:iCs/>
                <w:sz w:val="20"/>
              </w:rPr>
              <w:t xml:space="preserve">Flexible </w:t>
            </w:r>
            <w:r w:rsidRPr="002A02BC">
              <w:rPr>
                <w:b/>
                <w:bCs/>
                <w:iCs/>
                <w:sz w:val="20"/>
                <w:highlight w:val="yellow"/>
              </w:rPr>
              <w:t>for NW defined scenario. No otherwise</w:t>
            </w:r>
          </w:p>
        </w:tc>
        <w:tc>
          <w:tcPr>
            <w:tcW w:w="1697" w:type="dxa"/>
            <w:vAlign w:val="center"/>
          </w:tcPr>
          <w:p w14:paraId="4166618F" w14:textId="77777777" w:rsidR="004A77A0" w:rsidRPr="002A02BC" w:rsidRDefault="004A77A0" w:rsidP="00A57910">
            <w:pPr>
              <w:spacing w:before="120"/>
              <w:rPr>
                <w:b/>
                <w:color w:val="000000" w:themeColor="text1"/>
                <w:kern w:val="24"/>
                <w:sz w:val="20"/>
              </w:rPr>
            </w:pPr>
            <w:r w:rsidRPr="002A02BC">
              <w:rPr>
                <w:b/>
                <w:bCs/>
                <w:iCs/>
                <w:sz w:val="20"/>
              </w:rPr>
              <w:t xml:space="preserve">Semi-flexible, </w:t>
            </w:r>
            <w:r w:rsidRPr="002A02BC">
              <w:rPr>
                <w:b/>
                <w:color w:val="000000" w:themeColor="text1"/>
                <w:kern w:val="24"/>
                <w:sz w:val="20"/>
              </w:rPr>
              <w:t>if assistance information is supported.</w:t>
            </w:r>
          </w:p>
          <w:p w14:paraId="0FB98CF5" w14:textId="77777777" w:rsidR="004A77A0" w:rsidRPr="002A02BC" w:rsidRDefault="004A77A0" w:rsidP="00A57910">
            <w:pPr>
              <w:spacing w:before="120"/>
              <w:rPr>
                <w:b/>
                <w:color w:val="000000" w:themeColor="text1"/>
                <w:kern w:val="24"/>
                <w:sz w:val="20"/>
              </w:rPr>
            </w:pPr>
            <w:r w:rsidRPr="002A02BC">
              <w:rPr>
                <w:b/>
                <w:color w:val="000000" w:themeColor="text1"/>
                <w:kern w:val="24"/>
                <w:sz w:val="20"/>
              </w:rPr>
              <w:t xml:space="preserve">No otherwise. </w:t>
            </w:r>
          </w:p>
        </w:tc>
        <w:tc>
          <w:tcPr>
            <w:tcW w:w="1701" w:type="dxa"/>
            <w:vAlign w:val="center"/>
          </w:tcPr>
          <w:p w14:paraId="5C615CF5" w14:textId="77777777" w:rsidR="004A77A0" w:rsidRPr="002A02BC" w:rsidRDefault="004A77A0" w:rsidP="00A57910">
            <w:pPr>
              <w:spacing w:before="120"/>
              <w:rPr>
                <w:b/>
                <w:color w:val="000000" w:themeColor="text1"/>
                <w:kern w:val="24"/>
                <w:sz w:val="20"/>
              </w:rPr>
            </w:pPr>
            <w:r w:rsidRPr="002A02BC">
              <w:rPr>
                <w:b/>
                <w:bCs/>
                <w:iCs/>
                <w:sz w:val="20"/>
              </w:rPr>
              <w:t xml:space="preserve">Yes, </w:t>
            </w:r>
            <w:r w:rsidRPr="002A02BC">
              <w:rPr>
                <w:b/>
                <w:color w:val="000000" w:themeColor="text1"/>
                <w:kern w:val="24"/>
                <w:sz w:val="20"/>
              </w:rPr>
              <w:t>if assistance information is supported.</w:t>
            </w:r>
          </w:p>
          <w:p w14:paraId="1E38078F" w14:textId="77777777" w:rsidR="004A77A0" w:rsidRPr="002A02BC" w:rsidRDefault="004A77A0" w:rsidP="00A57910">
            <w:pPr>
              <w:spacing w:before="120"/>
              <w:rPr>
                <w:b/>
                <w:bCs/>
                <w:iCs/>
                <w:sz w:val="20"/>
              </w:rPr>
            </w:pPr>
            <w:r w:rsidRPr="002A02BC">
              <w:rPr>
                <w:b/>
                <w:color w:val="000000" w:themeColor="text1"/>
                <w:kern w:val="24"/>
                <w:sz w:val="20"/>
              </w:rPr>
              <w:t>No otherwise</w:t>
            </w:r>
          </w:p>
          <w:p w14:paraId="6686C9A5" w14:textId="77777777" w:rsidR="004A77A0" w:rsidRPr="002A02BC" w:rsidRDefault="004A77A0" w:rsidP="00A57910">
            <w:pPr>
              <w:spacing w:before="120"/>
              <w:rPr>
                <w:b/>
                <w:color w:val="000000" w:themeColor="text1"/>
                <w:sz w:val="20"/>
              </w:rPr>
            </w:pPr>
          </w:p>
        </w:tc>
      </w:tr>
      <w:tr w:rsidR="004A77A0" w:rsidRPr="002A02BC" w14:paraId="437D12F0" w14:textId="77777777" w:rsidTr="00A57910">
        <w:trPr>
          <w:trHeight w:val="433"/>
        </w:trPr>
        <w:tc>
          <w:tcPr>
            <w:tcW w:w="2828" w:type="dxa"/>
          </w:tcPr>
          <w:p w14:paraId="0876B8D1" w14:textId="77777777" w:rsidR="004A77A0" w:rsidRPr="002A02BC" w:rsidRDefault="004A77A0" w:rsidP="00A57910">
            <w:pPr>
              <w:spacing w:before="120"/>
              <w:rPr>
                <w:b/>
                <w:sz w:val="20"/>
              </w:rPr>
            </w:pPr>
            <w:r w:rsidRPr="002A02BC">
              <w:rPr>
                <w:b/>
                <w:sz w:val="20"/>
              </w:rPr>
              <w:t xml:space="preserve">Whether </w:t>
            </w:r>
            <w:proofErr w:type="spellStart"/>
            <w:r w:rsidRPr="002A02BC">
              <w:rPr>
                <w:b/>
                <w:sz w:val="20"/>
              </w:rPr>
              <w:t>gNB</w:t>
            </w:r>
            <w:proofErr w:type="spellEnd"/>
            <w:r w:rsidRPr="002A02BC">
              <w:rPr>
                <w:b/>
                <w:sz w:val="20"/>
              </w:rPr>
              <w:t>/device specific optimization is allowed</w:t>
            </w:r>
          </w:p>
        </w:tc>
        <w:tc>
          <w:tcPr>
            <w:tcW w:w="1703" w:type="dxa"/>
            <w:vAlign w:val="center"/>
          </w:tcPr>
          <w:p w14:paraId="4D9CF0CF" w14:textId="77777777" w:rsidR="004A77A0" w:rsidRPr="002A02BC" w:rsidRDefault="004A77A0" w:rsidP="00A57910">
            <w:pPr>
              <w:spacing w:before="120"/>
              <w:rPr>
                <w:b/>
                <w:color w:val="000000" w:themeColor="text1"/>
                <w:kern w:val="24"/>
                <w:sz w:val="20"/>
              </w:rPr>
            </w:pPr>
            <w:proofErr w:type="spellStart"/>
            <w:r w:rsidRPr="002A02BC">
              <w:rPr>
                <w:b/>
                <w:color w:val="000000" w:themeColor="text1"/>
                <w:kern w:val="24"/>
                <w:sz w:val="20"/>
              </w:rPr>
              <w:t>gNB</w:t>
            </w:r>
            <w:proofErr w:type="spellEnd"/>
            <w:r w:rsidRPr="002A02BC">
              <w:rPr>
                <w:b/>
                <w:color w:val="000000" w:themeColor="text1"/>
                <w:kern w:val="24"/>
                <w:sz w:val="20"/>
              </w:rPr>
              <w:t>: Yes</w:t>
            </w:r>
          </w:p>
          <w:p w14:paraId="18CF0899" w14:textId="77777777" w:rsidR="004A77A0" w:rsidRPr="002A02BC" w:rsidRDefault="004A77A0" w:rsidP="00A57910">
            <w:pPr>
              <w:spacing w:before="120"/>
              <w:rPr>
                <w:b/>
                <w:color w:val="000000" w:themeColor="text1"/>
                <w:sz w:val="20"/>
              </w:rPr>
            </w:pPr>
            <w:r w:rsidRPr="002A02BC">
              <w:rPr>
                <w:b/>
                <w:color w:val="000000" w:themeColor="text1"/>
                <w:kern w:val="24"/>
                <w:sz w:val="20"/>
              </w:rPr>
              <w:t>UE: No</w:t>
            </w:r>
          </w:p>
        </w:tc>
        <w:tc>
          <w:tcPr>
            <w:tcW w:w="1564" w:type="dxa"/>
            <w:vAlign w:val="center"/>
          </w:tcPr>
          <w:p w14:paraId="59898F6D" w14:textId="77777777" w:rsidR="004A77A0" w:rsidRPr="002A02BC" w:rsidRDefault="004A77A0" w:rsidP="00A57910">
            <w:pPr>
              <w:spacing w:before="120"/>
              <w:jc w:val="both"/>
              <w:rPr>
                <w:b/>
                <w:color w:val="000000" w:themeColor="text1"/>
                <w:kern w:val="24"/>
                <w:sz w:val="20"/>
              </w:rPr>
            </w:pPr>
            <w:r w:rsidRPr="002A02BC">
              <w:rPr>
                <w:b/>
                <w:color w:val="000000" w:themeColor="text1"/>
                <w:kern w:val="24"/>
                <w:sz w:val="20"/>
              </w:rPr>
              <w:t>Yes</w:t>
            </w:r>
          </w:p>
        </w:tc>
        <w:tc>
          <w:tcPr>
            <w:tcW w:w="1697" w:type="dxa"/>
            <w:vAlign w:val="center"/>
          </w:tcPr>
          <w:p w14:paraId="0D502B22" w14:textId="77777777" w:rsidR="004A77A0" w:rsidRPr="002A02BC" w:rsidRDefault="004A77A0" w:rsidP="00A57910">
            <w:pPr>
              <w:spacing w:before="120"/>
              <w:rPr>
                <w:b/>
                <w:color w:val="000000" w:themeColor="text1"/>
                <w:kern w:val="24"/>
                <w:sz w:val="20"/>
              </w:rPr>
            </w:pPr>
            <w:proofErr w:type="spellStart"/>
            <w:r w:rsidRPr="002A02BC">
              <w:rPr>
                <w:b/>
                <w:color w:val="000000" w:themeColor="text1"/>
                <w:kern w:val="24"/>
                <w:sz w:val="20"/>
              </w:rPr>
              <w:t>gNB</w:t>
            </w:r>
            <w:proofErr w:type="spellEnd"/>
            <w:r w:rsidRPr="002A02BC">
              <w:rPr>
                <w:b/>
                <w:color w:val="000000" w:themeColor="text1"/>
                <w:kern w:val="24"/>
                <w:sz w:val="20"/>
              </w:rPr>
              <w:t>: No</w:t>
            </w:r>
          </w:p>
          <w:p w14:paraId="5793655B" w14:textId="77777777" w:rsidR="004A77A0" w:rsidRPr="002A02BC" w:rsidRDefault="004A77A0" w:rsidP="00A57910">
            <w:pPr>
              <w:spacing w:before="120"/>
              <w:rPr>
                <w:b/>
                <w:color w:val="000000" w:themeColor="text1"/>
                <w:kern w:val="24"/>
                <w:sz w:val="20"/>
              </w:rPr>
            </w:pPr>
            <w:r w:rsidRPr="002A02BC">
              <w:rPr>
                <w:b/>
                <w:color w:val="000000" w:themeColor="text1"/>
                <w:kern w:val="24"/>
                <w:sz w:val="20"/>
              </w:rPr>
              <w:t>UE: Yes</w:t>
            </w:r>
          </w:p>
          <w:p w14:paraId="4CA44221" w14:textId="77777777" w:rsidR="004A77A0" w:rsidRPr="002A02BC" w:rsidRDefault="004A77A0" w:rsidP="00A57910">
            <w:pPr>
              <w:spacing w:before="120"/>
              <w:rPr>
                <w:b/>
                <w:color w:val="000000" w:themeColor="text1"/>
                <w:sz w:val="20"/>
              </w:rPr>
            </w:pPr>
          </w:p>
        </w:tc>
        <w:tc>
          <w:tcPr>
            <w:tcW w:w="1701" w:type="dxa"/>
            <w:vAlign w:val="center"/>
          </w:tcPr>
          <w:p w14:paraId="5489BF4F" w14:textId="77777777" w:rsidR="004A77A0" w:rsidRPr="002A02BC" w:rsidRDefault="004A77A0" w:rsidP="00A57910">
            <w:pPr>
              <w:spacing w:before="120"/>
              <w:jc w:val="both"/>
              <w:rPr>
                <w:b/>
                <w:color w:val="000000" w:themeColor="text1"/>
                <w:sz w:val="20"/>
              </w:rPr>
            </w:pPr>
            <w:r w:rsidRPr="002A02BC">
              <w:rPr>
                <w:b/>
                <w:color w:val="000000" w:themeColor="text1"/>
                <w:sz w:val="20"/>
              </w:rPr>
              <w:t>Yes</w:t>
            </w:r>
          </w:p>
        </w:tc>
      </w:tr>
      <w:tr w:rsidR="004A77A0" w:rsidRPr="002A02BC" w14:paraId="02D0239E" w14:textId="77777777" w:rsidTr="00A57910">
        <w:trPr>
          <w:trHeight w:val="1123"/>
        </w:trPr>
        <w:tc>
          <w:tcPr>
            <w:tcW w:w="2828" w:type="dxa"/>
          </w:tcPr>
          <w:p w14:paraId="304C67D7" w14:textId="77777777" w:rsidR="004A77A0" w:rsidRPr="002A02BC" w:rsidRDefault="004A77A0" w:rsidP="00A57910">
            <w:pPr>
              <w:spacing w:before="120"/>
              <w:rPr>
                <w:b/>
                <w:sz w:val="20"/>
                <w:highlight w:val="yellow"/>
              </w:rPr>
            </w:pPr>
            <w:r w:rsidRPr="002A02BC">
              <w:rPr>
                <w:b/>
                <w:sz w:val="20"/>
              </w:rPr>
              <w:t xml:space="preserve">Model update flexibility after deployment </w:t>
            </w:r>
          </w:p>
        </w:tc>
        <w:tc>
          <w:tcPr>
            <w:tcW w:w="1703" w:type="dxa"/>
            <w:vAlign w:val="center"/>
          </w:tcPr>
          <w:p w14:paraId="7E387719" w14:textId="77777777" w:rsidR="004A77A0" w:rsidRPr="002A02BC" w:rsidRDefault="004A77A0" w:rsidP="00A57910">
            <w:pPr>
              <w:spacing w:before="120"/>
              <w:jc w:val="both"/>
              <w:rPr>
                <w:b/>
                <w:color w:val="000000" w:themeColor="text1"/>
                <w:sz w:val="20"/>
              </w:rPr>
            </w:pPr>
            <w:r w:rsidRPr="002A02BC">
              <w:rPr>
                <w:b/>
                <w:color w:val="000000" w:themeColor="text1"/>
                <w:sz w:val="20"/>
              </w:rPr>
              <w:t xml:space="preserve">Flexible </w:t>
            </w:r>
          </w:p>
        </w:tc>
        <w:tc>
          <w:tcPr>
            <w:tcW w:w="1564" w:type="dxa"/>
            <w:vAlign w:val="center"/>
          </w:tcPr>
          <w:p w14:paraId="573DEBAC" w14:textId="77777777" w:rsidR="004A77A0" w:rsidRPr="002A02BC" w:rsidRDefault="004A77A0" w:rsidP="00A57910">
            <w:pPr>
              <w:spacing w:before="120"/>
              <w:jc w:val="both"/>
              <w:rPr>
                <w:b/>
                <w:color w:val="000000" w:themeColor="text1"/>
                <w:kern w:val="24"/>
                <w:sz w:val="20"/>
              </w:rPr>
            </w:pPr>
            <w:r w:rsidRPr="002A02BC">
              <w:rPr>
                <w:b/>
                <w:bCs/>
                <w:color w:val="000000" w:themeColor="text1"/>
                <w:kern w:val="24"/>
                <w:sz w:val="20"/>
              </w:rPr>
              <w:t xml:space="preserve"> </w:t>
            </w:r>
            <w:r w:rsidRPr="002A02BC">
              <w:rPr>
                <w:b/>
                <w:color w:val="000000" w:themeColor="text1"/>
                <w:sz w:val="20"/>
              </w:rPr>
              <w:t xml:space="preserve">Flexible </w:t>
            </w:r>
          </w:p>
        </w:tc>
        <w:tc>
          <w:tcPr>
            <w:tcW w:w="1697" w:type="dxa"/>
            <w:vAlign w:val="center"/>
          </w:tcPr>
          <w:p w14:paraId="7D870D68" w14:textId="77777777" w:rsidR="004A77A0" w:rsidRPr="002A02BC" w:rsidRDefault="004A77A0" w:rsidP="00A57910">
            <w:pPr>
              <w:spacing w:before="120"/>
              <w:rPr>
                <w:b/>
                <w:color w:val="000000" w:themeColor="text1"/>
                <w:sz w:val="20"/>
              </w:rPr>
            </w:pPr>
            <w:r w:rsidRPr="002A02BC">
              <w:rPr>
                <w:b/>
                <w:color w:val="000000" w:themeColor="text1"/>
                <w:sz w:val="20"/>
              </w:rPr>
              <w:t>Flexible</w:t>
            </w:r>
          </w:p>
          <w:p w14:paraId="411A4C83" w14:textId="77777777" w:rsidR="004A77A0" w:rsidRPr="002A02BC" w:rsidRDefault="004A77A0" w:rsidP="00A57910">
            <w:pPr>
              <w:spacing w:before="120"/>
              <w:rPr>
                <w:b/>
                <w:color w:val="000000" w:themeColor="text1"/>
                <w:sz w:val="20"/>
              </w:rPr>
            </w:pPr>
            <w:r w:rsidRPr="002A02BC">
              <w:rPr>
                <w:rFonts w:eastAsia="宋体" w:hint="eastAsia"/>
                <w:b/>
                <w:color w:val="000000" w:themeColor="text1"/>
                <w:kern w:val="24"/>
                <w:sz w:val="20"/>
              </w:rPr>
              <w:t>less flexible than Type 1 NW side</w:t>
            </w:r>
          </w:p>
        </w:tc>
        <w:tc>
          <w:tcPr>
            <w:tcW w:w="1701" w:type="dxa"/>
            <w:vAlign w:val="center"/>
          </w:tcPr>
          <w:p w14:paraId="28F60FA3" w14:textId="77777777" w:rsidR="004A77A0" w:rsidRPr="002A02BC" w:rsidRDefault="004A77A0" w:rsidP="00A57910">
            <w:pPr>
              <w:spacing w:before="120"/>
              <w:rPr>
                <w:b/>
                <w:color w:val="000000" w:themeColor="text1"/>
                <w:sz w:val="20"/>
              </w:rPr>
            </w:pPr>
            <w:r w:rsidRPr="002A02BC">
              <w:rPr>
                <w:b/>
                <w:color w:val="000000" w:themeColor="text1"/>
                <w:kern w:val="24"/>
                <w:sz w:val="20"/>
              </w:rPr>
              <w:t xml:space="preserve"> </w:t>
            </w:r>
            <w:r w:rsidRPr="002A02BC">
              <w:rPr>
                <w:b/>
                <w:color w:val="000000" w:themeColor="text1"/>
                <w:sz w:val="20"/>
              </w:rPr>
              <w:t>Flexible</w:t>
            </w:r>
          </w:p>
          <w:p w14:paraId="02C2B616" w14:textId="77777777" w:rsidR="004A77A0" w:rsidRPr="002A02BC" w:rsidRDefault="004A77A0" w:rsidP="00A57910">
            <w:pPr>
              <w:spacing w:before="120"/>
              <w:rPr>
                <w:b/>
                <w:color w:val="000000" w:themeColor="text1"/>
                <w:sz w:val="20"/>
              </w:rPr>
            </w:pPr>
            <w:r w:rsidRPr="002A02BC">
              <w:rPr>
                <w:rFonts w:eastAsia="宋体" w:hint="eastAsia"/>
                <w:b/>
                <w:color w:val="000000" w:themeColor="text1"/>
                <w:kern w:val="24"/>
                <w:sz w:val="20"/>
              </w:rPr>
              <w:t>less flexible than Type 1 NW side</w:t>
            </w:r>
          </w:p>
        </w:tc>
      </w:tr>
      <w:tr w:rsidR="004A77A0" w:rsidRPr="002A02BC" w14:paraId="03BE2FC8" w14:textId="77777777" w:rsidTr="00A57910">
        <w:trPr>
          <w:trHeight w:val="669"/>
        </w:trPr>
        <w:tc>
          <w:tcPr>
            <w:tcW w:w="2828" w:type="dxa"/>
          </w:tcPr>
          <w:p w14:paraId="05F30BAB" w14:textId="77777777" w:rsidR="004A77A0" w:rsidRPr="002A02BC" w:rsidRDefault="004A77A0" w:rsidP="00A57910">
            <w:pPr>
              <w:spacing w:before="120"/>
              <w:rPr>
                <w:b/>
                <w:sz w:val="20"/>
                <w:highlight w:val="yellow"/>
              </w:rPr>
            </w:pPr>
            <w:r w:rsidRPr="002A02BC">
              <w:rPr>
                <w:b/>
                <w:sz w:val="20"/>
                <w:highlight w:val="yellow"/>
              </w:rPr>
              <w:lastRenderedPageBreak/>
              <w:t>F</w:t>
            </w:r>
            <w:r w:rsidRPr="002A02BC">
              <w:rPr>
                <w:rFonts w:eastAsia="Malgun Gothic"/>
                <w:b/>
                <w:sz w:val="20"/>
                <w:highlight w:val="yellow"/>
              </w:rPr>
              <w:t>easibility of allowing UE side and NW side to develop/update models separately</w:t>
            </w:r>
          </w:p>
        </w:tc>
        <w:tc>
          <w:tcPr>
            <w:tcW w:w="1703" w:type="dxa"/>
            <w:vAlign w:val="center"/>
          </w:tcPr>
          <w:p w14:paraId="58134A20" w14:textId="77777777" w:rsidR="004A77A0" w:rsidRPr="00DE2DF7" w:rsidRDefault="004A77A0" w:rsidP="00A57910">
            <w:pPr>
              <w:spacing w:before="120"/>
              <w:rPr>
                <w:rFonts w:eastAsiaTheme="minorEastAsia"/>
                <w:b/>
                <w:color w:val="FF0000"/>
                <w:sz w:val="20"/>
                <w:lang w:eastAsia="zh-CN"/>
              </w:rPr>
            </w:pPr>
            <w:r>
              <w:rPr>
                <w:rFonts w:eastAsiaTheme="minorEastAsia" w:hint="eastAsia"/>
                <w:b/>
                <w:color w:val="FF0000"/>
                <w:sz w:val="20"/>
                <w:lang w:eastAsia="zh-CN"/>
              </w:rPr>
              <w:t>N</w:t>
            </w:r>
            <w:r>
              <w:rPr>
                <w:rFonts w:eastAsiaTheme="minorEastAsia"/>
                <w:b/>
                <w:color w:val="FF0000"/>
                <w:sz w:val="20"/>
                <w:lang w:eastAsia="zh-CN"/>
              </w:rPr>
              <w:t>W side: Feasible</w:t>
            </w:r>
          </w:p>
          <w:p w14:paraId="770F89DF" w14:textId="77777777" w:rsidR="004A77A0" w:rsidRDefault="004A77A0" w:rsidP="00A57910">
            <w:pPr>
              <w:spacing w:before="120"/>
              <w:rPr>
                <w:b/>
                <w:color w:val="FF0000"/>
                <w:sz w:val="20"/>
              </w:rPr>
            </w:pPr>
            <w:r>
              <w:rPr>
                <w:b/>
                <w:color w:val="FF0000"/>
                <w:sz w:val="20"/>
              </w:rPr>
              <w:t>UE side:</w:t>
            </w:r>
          </w:p>
          <w:p w14:paraId="2A2937B5" w14:textId="77777777" w:rsidR="004A77A0" w:rsidRPr="005559F2" w:rsidRDefault="004A77A0" w:rsidP="00A57910">
            <w:pPr>
              <w:spacing w:before="120"/>
              <w:rPr>
                <w:b/>
                <w:color w:val="FF0000"/>
                <w:sz w:val="20"/>
              </w:rPr>
            </w:pPr>
            <w:r>
              <w:rPr>
                <w:b/>
                <w:color w:val="FF0000"/>
                <w:sz w:val="20"/>
              </w:rPr>
              <w:t>Infeasible</w:t>
            </w:r>
          </w:p>
        </w:tc>
        <w:tc>
          <w:tcPr>
            <w:tcW w:w="1564" w:type="dxa"/>
            <w:vAlign w:val="center"/>
          </w:tcPr>
          <w:p w14:paraId="0A4AF2CC" w14:textId="77777777" w:rsidR="004A77A0" w:rsidRPr="00DE2DF7" w:rsidRDefault="004A77A0" w:rsidP="00A57910">
            <w:pPr>
              <w:spacing w:before="120"/>
              <w:rPr>
                <w:rFonts w:eastAsiaTheme="minorEastAsia"/>
                <w:b/>
                <w:color w:val="FF0000"/>
                <w:sz w:val="20"/>
                <w:lang w:eastAsia="zh-CN"/>
              </w:rPr>
            </w:pPr>
            <w:r>
              <w:rPr>
                <w:rFonts w:eastAsiaTheme="minorEastAsia" w:hint="eastAsia"/>
                <w:b/>
                <w:color w:val="FF0000"/>
                <w:sz w:val="20"/>
                <w:lang w:eastAsia="zh-CN"/>
              </w:rPr>
              <w:t>N</w:t>
            </w:r>
            <w:r>
              <w:rPr>
                <w:rFonts w:eastAsiaTheme="minorEastAsia"/>
                <w:b/>
                <w:color w:val="FF0000"/>
                <w:sz w:val="20"/>
                <w:lang w:eastAsia="zh-CN"/>
              </w:rPr>
              <w:t>W side: Feasible</w:t>
            </w:r>
          </w:p>
          <w:p w14:paraId="78513FFE" w14:textId="77777777" w:rsidR="004A77A0" w:rsidRDefault="004A77A0" w:rsidP="00A57910">
            <w:pPr>
              <w:spacing w:before="120"/>
              <w:rPr>
                <w:b/>
                <w:color w:val="FF0000"/>
                <w:sz w:val="20"/>
              </w:rPr>
            </w:pPr>
            <w:r>
              <w:rPr>
                <w:b/>
                <w:color w:val="FF0000"/>
                <w:sz w:val="20"/>
              </w:rPr>
              <w:t>UE side:</w:t>
            </w:r>
          </w:p>
          <w:p w14:paraId="6010E2D7" w14:textId="77777777" w:rsidR="004A77A0" w:rsidRPr="00D42ECB" w:rsidRDefault="004A77A0" w:rsidP="00A57910">
            <w:pPr>
              <w:spacing w:before="120"/>
              <w:rPr>
                <w:b/>
                <w:color w:val="FF0000"/>
                <w:kern w:val="24"/>
                <w:sz w:val="20"/>
              </w:rPr>
            </w:pPr>
            <w:r>
              <w:rPr>
                <w:b/>
                <w:color w:val="FF0000"/>
                <w:sz w:val="20"/>
              </w:rPr>
              <w:t>Infeasible</w:t>
            </w:r>
          </w:p>
        </w:tc>
        <w:tc>
          <w:tcPr>
            <w:tcW w:w="1697" w:type="dxa"/>
            <w:vAlign w:val="center"/>
          </w:tcPr>
          <w:p w14:paraId="02DB3DC8" w14:textId="29ED9825" w:rsidR="004A77A0" w:rsidRPr="00DE2DF7" w:rsidRDefault="004A77A0" w:rsidP="00A57910">
            <w:pPr>
              <w:spacing w:before="120"/>
              <w:rPr>
                <w:rFonts w:eastAsiaTheme="minorEastAsia"/>
                <w:b/>
                <w:color w:val="FF0000"/>
                <w:sz w:val="20"/>
                <w:lang w:eastAsia="zh-CN"/>
              </w:rPr>
            </w:pPr>
            <w:r>
              <w:rPr>
                <w:rFonts w:eastAsiaTheme="minorEastAsia" w:hint="eastAsia"/>
                <w:b/>
                <w:color w:val="FF0000"/>
                <w:sz w:val="20"/>
                <w:lang w:eastAsia="zh-CN"/>
              </w:rPr>
              <w:t>N</w:t>
            </w:r>
            <w:r>
              <w:rPr>
                <w:rFonts w:eastAsiaTheme="minorEastAsia"/>
                <w:b/>
                <w:color w:val="FF0000"/>
                <w:sz w:val="20"/>
                <w:lang w:eastAsia="zh-CN"/>
              </w:rPr>
              <w:t xml:space="preserve">W side: </w:t>
            </w:r>
            <w:r w:rsidR="00B42948">
              <w:rPr>
                <w:rFonts w:eastAsiaTheme="minorEastAsia"/>
                <w:b/>
                <w:color w:val="FF0000"/>
                <w:sz w:val="20"/>
                <w:lang w:eastAsia="zh-CN"/>
              </w:rPr>
              <w:t>Inf</w:t>
            </w:r>
            <w:r>
              <w:rPr>
                <w:rFonts w:eastAsiaTheme="minorEastAsia"/>
                <w:b/>
                <w:color w:val="FF0000"/>
                <w:sz w:val="20"/>
                <w:lang w:eastAsia="zh-CN"/>
              </w:rPr>
              <w:t>easible</w:t>
            </w:r>
          </w:p>
          <w:p w14:paraId="2FDDD5CF" w14:textId="77777777" w:rsidR="004A77A0" w:rsidRDefault="004A77A0" w:rsidP="00A57910">
            <w:pPr>
              <w:spacing w:before="120"/>
              <w:rPr>
                <w:b/>
                <w:color w:val="FF0000"/>
                <w:sz w:val="20"/>
              </w:rPr>
            </w:pPr>
            <w:r>
              <w:rPr>
                <w:b/>
                <w:color w:val="FF0000"/>
                <w:sz w:val="20"/>
              </w:rPr>
              <w:t>UE side:</w:t>
            </w:r>
          </w:p>
          <w:p w14:paraId="6C6029DC" w14:textId="6484007E" w:rsidR="004A77A0" w:rsidRPr="005559F2" w:rsidRDefault="00B42948" w:rsidP="00A57910">
            <w:pPr>
              <w:spacing w:before="120"/>
              <w:rPr>
                <w:b/>
                <w:color w:val="FF0000"/>
                <w:sz w:val="20"/>
              </w:rPr>
            </w:pPr>
            <w:r>
              <w:rPr>
                <w:b/>
                <w:color w:val="FF0000"/>
                <w:sz w:val="20"/>
              </w:rPr>
              <w:t>F</w:t>
            </w:r>
            <w:r w:rsidR="004A77A0">
              <w:rPr>
                <w:b/>
                <w:color w:val="FF0000"/>
                <w:sz w:val="20"/>
              </w:rPr>
              <w:t>easible</w:t>
            </w:r>
          </w:p>
        </w:tc>
        <w:tc>
          <w:tcPr>
            <w:tcW w:w="1701" w:type="dxa"/>
            <w:vAlign w:val="center"/>
          </w:tcPr>
          <w:p w14:paraId="4032CE97" w14:textId="38DD8FCC" w:rsidR="004A77A0" w:rsidRPr="00DE2DF7" w:rsidRDefault="004A77A0" w:rsidP="00A57910">
            <w:pPr>
              <w:spacing w:before="120"/>
              <w:rPr>
                <w:rFonts w:eastAsiaTheme="minorEastAsia"/>
                <w:b/>
                <w:color w:val="FF0000"/>
                <w:sz w:val="20"/>
                <w:lang w:eastAsia="zh-CN"/>
              </w:rPr>
            </w:pPr>
            <w:r>
              <w:rPr>
                <w:rFonts w:eastAsiaTheme="minorEastAsia" w:hint="eastAsia"/>
                <w:b/>
                <w:color w:val="FF0000"/>
                <w:sz w:val="20"/>
                <w:lang w:eastAsia="zh-CN"/>
              </w:rPr>
              <w:t>N</w:t>
            </w:r>
            <w:r>
              <w:rPr>
                <w:rFonts w:eastAsiaTheme="minorEastAsia"/>
                <w:b/>
                <w:color w:val="FF0000"/>
                <w:sz w:val="20"/>
                <w:lang w:eastAsia="zh-CN"/>
              </w:rPr>
              <w:t xml:space="preserve">W side: </w:t>
            </w:r>
            <w:r w:rsidR="00B42948">
              <w:rPr>
                <w:rFonts w:eastAsiaTheme="minorEastAsia"/>
                <w:b/>
                <w:color w:val="FF0000"/>
                <w:sz w:val="20"/>
                <w:lang w:eastAsia="zh-CN"/>
              </w:rPr>
              <w:t>Inf</w:t>
            </w:r>
            <w:r>
              <w:rPr>
                <w:rFonts w:eastAsiaTheme="minorEastAsia"/>
                <w:b/>
                <w:color w:val="FF0000"/>
                <w:sz w:val="20"/>
                <w:lang w:eastAsia="zh-CN"/>
              </w:rPr>
              <w:t>easible</w:t>
            </w:r>
          </w:p>
          <w:p w14:paraId="782C3F75" w14:textId="77777777" w:rsidR="004A77A0" w:rsidRDefault="004A77A0" w:rsidP="00A57910">
            <w:pPr>
              <w:spacing w:before="120"/>
              <w:rPr>
                <w:b/>
                <w:color w:val="FF0000"/>
                <w:sz w:val="20"/>
              </w:rPr>
            </w:pPr>
            <w:r>
              <w:rPr>
                <w:b/>
                <w:color w:val="FF0000"/>
                <w:sz w:val="20"/>
              </w:rPr>
              <w:t>UE side:</w:t>
            </w:r>
          </w:p>
          <w:p w14:paraId="548B6C14" w14:textId="394F1E02" w:rsidR="004A77A0" w:rsidRPr="005559F2" w:rsidRDefault="00B42948" w:rsidP="00A57910">
            <w:pPr>
              <w:spacing w:before="120"/>
              <w:rPr>
                <w:b/>
                <w:color w:val="FF0000"/>
                <w:sz w:val="20"/>
              </w:rPr>
            </w:pPr>
            <w:r>
              <w:rPr>
                <w:b/>
                <w:color w:val="FF0000"/>
                <w:sz w:val="20"/>
              </w:rPr>
              <w:t>F</w:t>
            </w:r>
            <w:bookmarkStart w:id="104" w:name="_GoBack"/>
            <w:bookmarkEnd w:id="104"/>
            <w:r w:rsidR="004A77A0">
              <w:rPr>
                <w:b/>
                <w:color w:val="FF0000"/>
                <w:sz w:val="20"/>
              </w:rPr>
              <w:t>easible</w:t>
            </w:r>
          </w:p>
        </w:tc>
      </w:tr>
      <w:tr w:rsidR="004A77A0" w:rsidRPr="002A02BC" w14:paraId="1E6B3EDF" w14:textId="77777777" w:rsidTr="00A57910">
        <w:trPr>
          <w:trHeight w:val="906"/>
        </w:trPr>
        <w:tc>
          <w:tcPr>
            <w:tcW w:w="2828" w:type="dxa"/>
          </w:tcPr>
          <w:p w14:paraId="323BD071" w14:textId="77777777" w:rsidR="004A77A0" w:rsidRPr="002A02BC" w:rsidRDefault="004A77A0" w:rsidP="00A57910">
            <w:pPr>
              <w:spacing w:before="120"/>
              <w:rPr>
                <w:b/>
                <w:color w:val="000000" w:themeColor="text1"/>
                <w:sz w:val="20"/>
              </w:rPr>
            </w:pPr>
            <w:r w:rsidRPr="002A02BC">
              <w:rPr>
                <w:b/>
                <w:color w:val="000000" w:themeColor="text1"/>
                <w:sz w:val="20"/>
              </w:rPr>
              <w:t xml:space="preserve">Whether </w:t>
            </w:r>
            <w:proofErr w:type="spellStart"/>
            <w:r w:rsidRPr="002A02BC">
              <w:rPr>
                <w:b/>
                <w:color w:val="000000" w:themeColor="text1"/>
                <w:sz w:val="20"/>
              </w:rPr>
              <w:t>gNB</w:t>
            </w:r>
            <w:proofErr w:type="spellEnd"/>
            <w:r w:rsidRPr="002A02BC">
              <w:rPr>
                <w:b/>
                <w:color w:val="000000" w:themeColor="text1"/>
                <w:sz w:val="20"/>
              </w:rPr>
              <w:t xml:space="preserve"> can maintain/store a single/unified model over different UE vendors for a CSI report configuration</w:t>
            </w:r>
          </w:p>
        </w:tc>
        <w:tc>
          <w:tcPr>
            <w:tcW w:w="1703" w:type="dxa"/>
            <w:vAlign w:val="center"/>
          </w:tcPr>
          <w:p w14:paraId="3BB84F26" w14:textId="77777777" w:rsidR="004A77A0" w:rsidRPr="002A02BC" w:rsidRDefault="004A77A0" w:rsidP="00A57910">
            <w:pPr>
              <w:spacing w:before="120"/>
              <w:jc w:val="both"/>
              <w:rPr>
                <w:b/>
                <w:color w:val="000000" w:themeColor="text1"/>
                <w:sz w:val="20"/>
              </w:rPr>
            </w:pPr>
            <w:r w:rsidRPr="002A02BC">
              <w:rPr>
                <w:b/>
                <w:color w:val="000000" w:themeColor="text1"/>
                <w:sz w:val="20"/>
              </w:rPr>
              <w:t>Yes</w:t>
            </w:r>
          </w:p>
        </w:tc>
        <w:tc>
          <w:tcPr>
            <w:tcW w:w="1564" w:type="dxa"/>
            <w:vAlign w:val="center"/>
          </w:tcPr>
          <w:p w14:paraId="28C14550" w14:textId="77777777" w:rsidR="004A77A0" w:rsidRPr="002A02BC" w:rsidRDefault="004A77A0" w:rsidP="00A57910">
            <w:pPr>
              <w:spacing w:before="120"/>
              <w:jc w:val="both"/>
              <w:rPr>
                <w:rFonts w:eastAsia="Malgun Gothic"/>
                <w:b/>
                <w:sz w:val="20"/>
              </w:rPr>
            </w:pPr>
            <w:r w:rsidRPr="002A02BC">
              <w:rPr>
                <w:b/>
                <w:color w:val="000000" w:themeColor="text1"/>
                <w:sz w:val="20"/>
              </w:rPr>
              <w:t>Yes</w:t>
            </w:r>
          </w:p>
        </w:tc>
        <w:tc>
          <w:tcPr>
            <w:tcW w:w="1697" w:type="dxa"/>
            <w:vAlign w:val="center"/>
          </w:tcPr>
          <w:p w14:paraId="198CE61B" w14:textId="77777777" w:rsidR="004A77A0" w:rsidRPr="002A02BC" w:rsidRDefault="004A77A0" w:rsidP="00A57910">
            <w:pPr>
              <w:spacing w:before="120"/>
              <w:jc w:val="both"/>
              <w:rPr>
                <w:b/>
                <w:color w:val="000000" w:themeColor="text1"/>
                <w:sz w:val="20"/>
              </w:rPr>
            </w:pPr>
            <w:r w:rsidRPr="002A02BC">
              <w:rPr>
                <w:b/>
                <w:color w:val="000000" w:themeColor="text1"/>
                <w:sz w:val="20"/>
              </w:rPr>
              <w:t>No</w:t>
            </w:r>
          </w:p>
        </w:tc>
        <w:tc>
          <w:tcPr>
            <w:tcW w:w="1701" w:type="dxa"/>
            <w:vAlign w:val="center"/>
          </w:tcPr>
          <w:p w14:paraId="4D645DB1" w14:textId="77777777" w:rsidR="004A77A0" w:rsidRPr="002A02BC" w:rsidRDefault="004A77A0" w:rsidP="00A57910">
            <w:pPr>
              <w:spacing w:before="120"/>
              <w:jc w:val="both"/>
              <w:rPr>
                <w:b/>
                <w:color w:val="000000" w:themeColor="text1"/>
                <w:sz w:val="20"/>
              </w:rPr>
            </w:pPr>
            <w:r w:rsidRPr="002A02BC">
              <w:rPr>
                <w:rFonts w:eastAsia="Malgun Gothic"/>
                <w:b/>
                <w:sz w:val="20"/>
              </w:rPr>
              <w:t xml:space="preserve">No </w:t>
            </w:r>
          </w:p>
        </w:tc>
      </w:tr>
      <w:tr w:rsidR="004A77A0" w:rsidRPr="002A02BC" w14:paraId="32EFD96D" w14:textId="77777777" w:rsidTr="00A57910">
        <w:trPr>
          <w:trHeight w:val="887"/>
        </w:trPr>
        <w:tc>
          <w:tcPr>
            <w:tcW w:w="2828" w:type="dxa"/>
          </w:tcPr>
          <w:p w14:paraId="1357B640" w14:textId="77777777" w:rsidR="004A77A0" w:rsidRPr="002A02BC" w:rsidRDefault="004A77A0" w:rsidP="00A57910">
            <w:pPr>
              <w:spacing w:before="120"/>
              <w:rPr>
                <w:b/>
                <w:color w:val="000000" w:themeColor="text1"/>
                <w:sz w:val="20"/>
              </w:rPr>
            </w:pPr>
            <w:r w:rsidRPr="002A02BC">
              <w:rPr>
                <w:b/>
                <w:color w:val="000000" w:themeColor="text1"/>
                <w:sz w:val="20"/>
              </w:rPr>
              <w:t xml:space="preserve">Whether UE device can maintain/store a single/unified model over different NW vendors for a CSI report configuration </w:t>
            </w:r>
          </w:p>
        </w:tc>
        <w:tc>
          <w:tcPr>
            <w:tcW w:w="1703" w:type="dxa"/>
            <w:vAlign w:val="center"/>
          </w:tcPr>
          <w:p w14:paraId="26F7626F" w14:textId="77777777" w:rsidR="004A77A0" w:rsidRPr="00936027" w:rsidRDefault="004A77A0" w:rsidP="00A57910">
            <w:pPr>
              <w:spacing w:before="120"/>
              <w:jc w:val="both"/>
              <w:rPr>
                <w:rFonts w:eastAsia="Malgun Gothic"/>
                <w:b/>
                <w:sz w:val="20"/>
              </w:rPr>
            </w:pPr>
            <w:r>
              <w:rPr>
                <w:rFonts w:eastAsia="Malgun Gothic"/>
                <w:b/>
                <w:sz w:val="20"/>
              </w:rPr>
              <w:t xml:space="preserve"> No</w:t>
            </w:r>
          </w:p>
        </w:tc>
        <w:tc>
          <w:tcPr>
            <w:tcW w:w="1564" w:type="dxa"/>
            <w:vAlign w:val="center"/>
          </w:tcPr>
          <w:p w14:paraId="7B88041A" w14:textId="77777777" w:rsidR="004A77A0" w:rsidRPr="002A02BC" w:rsidRDefault="004A77A0" w:rsidP="00A57910">
            <w:pPr>
              <w:spacing w:before="120"/>
              <w:jc w:val="both"/>
              <w:rPr>
                <w:rFonts w:eastAsia="Malgun Gothic"/>
                <w:b/>
                <w:sz w:val="20"/>
              </w:rPr>
            </w:pPr>
            <w:r w:rsidRPr="002A02BC">
              <w:rPr>
                <w:rFonts w:eastAsia="Malgun Gothic"/>
                <w:b/>
                <w:bCs/>
                <w:color w:val="000000" w:themeColor="text1"/>
                <w:sz w:val="20"/>
              </w:rPr>
              <w:t xml:space="preserve"> No</w:t>
            </w:r>
          </w:p>
        </w:tc>
        <w:tc>
          <w:tcPr>
            <w:tcW w:w="1697" w:type="dxa"/>
            <w:vAlign w:val="center"/>
          </w:tcPr>
          <w:p w14:paraId="2C125A19" w14:textId="77777777" w:rsidR="004A77A0" w:rsidRPr="002A02BC" w:rsidRDefault="004A77A0" w:rsidP="00A57910">
            <w:pPr>
              <w:spacing w:before="120"/>
              <w:jc w:val="both"/>
              <w:rPr>
                <w:b/>
                <w:color w:val="000000" w:themeColor="text1"/>
                <w:sz w:val="20"/>
              </w:rPr>
            </w:pPr>
            <w:r w:rsidRPr="002A02BC">
              <w:rPr>
                <w:b/>
                <w:color w:val="000000" w:themeColor="text1"/>
                <w:sz w:val="20"/>
              </w:rPr>
              <w:t>Yes</w:t>
            </w:r>
          </w:p>
        </w:tc>
        <w:tc>
          <w:tcPr>
            <w:tcW w:w="1701" w:type="dxa"/>
            <w:vAlign w:val="center"/>
          </w:tcPr>
          <w:p w14:paraId="57174646" w14:textId="77777777" w:rsidR="004A77A0" w:rsidRPr="002A02BC" w:rsidRDefault="004A77A0" w:rsidP="00A57910">
            <w:pPr>
              <w:spacing w:before="120"/>
              <w:jc w:val="both"/>
              <w:rPr>
                <w:b/>
                <w:color w:val="000000" w:themeColor="text1"/>
                <w:sz w:val="20"/>
              </w:rPr>
            </w:pPr>
            <w:r w:rsidRPr="002A02BC">
              <w:rPr>
                <w:b/>
                <w:color w:val="000000" w:themeColor="text1"/>
                <w:sz w:val="20"/>
              </w:rPr>
              <w:t>Yes</w:t>
            </w:r>
          </w:p>
        </w:tc>
      </w:tr>
      <w:tr w:rsidR="004A77A0" w:rsidRPr="002A02BC" w14:paraId="432C4588" w14:textId="77777777" w:rsidTr="00A57910">
        <w:trPr>
          <w:trHeight w:val="1360"/>
        </w:trPr>
        <w:tc>
          <w:tcPr>
            <w:tcW w:w="2828" w:type="dxa"/>
          </w:tcPr>
          <w:p w14:paraId="3674F6F3" w14:textId="77777777" w:rsidR="004A77A0" w:rsidRPr="002A02BC" w:rsidRDefault="004A77A0" w:rsidP="00A57910">
            <w:pPr>
              <w:spacing w:before="120"/>
              <w:rPr>
                <w:b/>
                <w:sz w:val="20"/>
              </w:rPr>
            </w:pPr>
            <w:r w:rsidRPr="002A02BC">
              <w:rPr>
                <w:b/>
                <w:sz w:val="20"/>
                <w:highlight w:val="yellow"/>
              </w:rPr>
              <w:t>Extendibility:</w:t>
            </w:r>
            <w:r w:rsidRPr="002A02BC">
              <w:rPr>
                <w:rFonts w:eastAsia="Malgun Gothic"/>
                <w:b/>
                <w:sz w:val="20"/>
                <w:highlight w:val="yellow"/>
              </w:rPr>
              <w:t xml:space="preserve"> to train new UE-side model compatible with NW-side model in use;</w:t>
            </w:r>
            <w:r w:rsidRPr="002A02BC">
              <w:rPr>
                <w:rFonts w:eastAsia="Malgun Gothic"/>
                <w:b/>
                <w:sz w:val="20"/>
              </w:rPr>
              <w:t xml:space="preserve"> </w:t>
            </w:r>
          </w:p>
        </w:tc>
        <w:tc>
          <w:tcPr>
            <w:tcW w:w="1703" w:type="dxa"/>
            <w:vAlign w:val="center"/>
          </w:tcPr>
          <w:p w14:paraId="4032A5A3" w14:textId="77777777" w:rsidR="004A77A0" w:rsidRPr="002A02BC" w:rsidRDefault="004A77A0" w:rsidP="00A57910">
            <w:pPr>
              <w:spacing w:before="120"/>
              <w:jc w:val="both"/>
              <w:rPr>
                <w:b/>
                <w:color w:val="000000" w:themeColor="text1"/>
                <w:kern w:val="24"/>
                <w:sz w:val="20"/>
                <w:highlight w:val="yellow"/>
              </w:rPr>
            </w:pPr>
            <w:r>
              <w:rPr>
                <w:b/>
                <w:color w:val="000000" w:themeColor="text1"/>
                <w:kern w:val="24"/>
                <w:sz w:val="20"/>
                <w:highlight w:val="yellow"/>
              </w:rPr>
              <w:t>Yes</w:t>
            </w:r>
          </w:p>
        </w:tc>
        <w:tc>
          <w:tcPr>
            <w:tcW w:w="1564" w:type="dxa"/>
            <w:vAlign w:val="center"/>
          </w:tcPr>
          <w:p w14:paraId="7209447D" w14:textId="77777777" w:rsidR="004A77A0" w:rsidRPr="002A02BC" w:rsidRDefault="004A77A0" w:rsidP="00A57910">
            <w:pPr>
              <w:spacing w:before="120"/>
              <w:jc w:val="both"/>
              <w:rPr>
                <w:b/>
                <w:color w:val="000000" w:themeColor="text1"/>
                <w:kern w:val="24"/>
                <w:sz w:val="20"/>
                <w:highlight w:val="yellow"/>
              </w:rPr>
            </w:pPr>
            <w:r>
              <w:rPr>
                <w:b/>
                <w:color w:val="000000" w:themeColor="text1"/>
                <w:kern w:val="24"/>
                <w:sz w:val="20"/>
                <w:highlight w:val="yellow"/>
              </w:rPr>
              <w:t>Yes</w:t>
            </w:r>
          </w:p>
        </w:tc>
        <w:tc>
          <w:tcPr>
            <w:tcW w:w="1697" w:type="dxa"/>
            <w:vAlign w:val="center"/>
          </w:tcPr>
          <w:p w14:paraId="68956D4A" w14:textId="77777777" w:rsidR="004A77A0" w:rsidRPr="002A02BC" w:rsidRDefault="004A77A0" w:rsidP="00A57910">
            <w:pPr>
              <w:spacing w:before="120"/>
              <w:jc w:val="both"/>
              <w:rPr>
                <w:b/>
                <w:color w:val="000000" w:themeColor="text1"/>
                <w:kern w:val="24"/>
                <w:sz w:val="20"/>
                <w:highlight w:val="yellow"/>
              </w:rPr>
            </w:pPr>
            <w:r>
              <w:rPr>
                <w:b/>
                <w:color w:val="000000" w:themeColor="text1"/>
                <w:kern w:val="24"/>
                <w:sz w:val="20"/>
                <w:highlight w:val="yellow"/>
              </w:rPr>
              <w:t>No</w:t>
            </w:r>
          </w:p>
        </w:tc>
        <w:tc>
          <w:tcPr>
            <w:tcW w:w="1701" w:type="dxa"/>
            <w:vAlign w:val="center"/>
          </w:tcPr>
          <w:p w14:paraId="478E8FB7" w14:textId="77777777" w:rsidR="004A77A0" w:rsidRPr="002A02BC" w:rsidRDefault="004A77A0" w:rsidP="00A57910">
            <w:pPr>
              <w:spacing w:before="120"/>
              <w:jc w:val="both"/>
              <w:rPr>
                <w:b/>
                <w:color w:val="000000" w:themeColor="text1"/>
                <w:kern w:val="24"/>
                <w:sz w:val="20"/>
                <w:highlight w:val="yellow"/>
              </w:rPr>
            </w:pPr>
            <w:r>
              <w:rPr>
                <w:b/>
                <w:color w:val="000000" w:themeColor="text1"/>
                <w:kern w:val="24"/>
                <w:sz w:val="20"/>
                <w:highlight w:val="yellow"/>
              </w:rPr>
              <w:t>No</w:t>
            </w:r>
          </w:p>
        </w:tc>
      </w:tr>
      <w:tr w:rsidR="004A77A0" w:rsidRPr="002A02BC" w14:paraId="27879A82" w14:textId="77777777" w:rsidTr="00A57910">
        <w:trPr>
          <w:trHeight w:val="1360"/>
        </w:trPr>
        <w:tc>
          <w:tcPr>
            <w:tcW w:w="2828" w:type="dxa"/>
          </w:tcPr>
          <w:p w14:paraId="14745B62" w14:textId="77777777" w:rsidR="004A77A0" w:rsidRPr="002A02BC" w:rsidRDefault="004A77A0" w:rsidP="00A57910">
            <w:pPr>
              <w:spacing w:before="120"/>
              <w:rPr>
                <w:b/>
                <w:sz w:val="20"/>
              </w:rPr>
            </w:pPr>
            <w:r w:rsidRPr="002A02BC">
              <w:rPr>
                <w:b/>
                <w:sz w:val="20"/>
                <w:highlight w:val="yellow"/>
              </w:rPr>
              <w:t>Extendibility:</w:t>
            </w:r>
            <w:r w:rsidRPr="002A02BC">
              <w:rPr>
                <w:rFonts w:eastAsia="Malgun Gothic"/>
                <w:b/>
                <w:sz w:val="20"/>
                <w:highlight w:val="yellow"/>
              </w:rPr>
              <w:t xml:space="preserve"> To train new NW-side model compatible with UE-side model in use</w:t>
            </w:r>
          </w:p>
        </w:tc>
        <w:tc>
          <w:tcPr>
            <w:tcW w:w="1703" w:type="dxa"/>
            <w:vAlign w:val="center"/>
          </w:tcPr>
          <w:p w14:paraId="4EE2846F" w14:textId="77777777" w:rsidR="004A77A0" w:rsidRPr="002A02BC" w:rsidRDefault="004A77A0" w:rsidP="00A57910">
            <w:pPr>
              <w:spacing w:before="120"/>
              <w:jc w:val="both"/>
              <w:rPr>
                <w:b/>
                <w:color w:val="000000" w:themeColor="text1"/>
                <w:kern w:val="24"/>
                <w:sz w:val="20"/>
                <w:highlight w:val="yellow"/>
              </w:rPr>
            </w:pPr>
            <w:r>
              <w:rPr>
                <w:b/>
                <w:color w:val="000000" w:themeColor="text1"/>
                <w:kern w:val="24"/>
                <w:sz w:val="20"/>
                <w:highlight w:val="yellow"/>
              </w:rPr>
              <w:t>No</w:t>
            </w:r>
          </w:p>
        </w:tc>
        <w:tc>
          <w:tcPr>
            <w:tcW w:w="1564" w:type="dxa"/>
            <w:vAlign w:val="center"/>
          </w:tcPr>
          <w:p w14:paraId="62FF7B40" w14:textId="77777777" w:rsidR="004A77A0" w:rsidRPr="00936027" w:rsidRDefault="004A77A0" w:rsidP="00A57910">
            <w:pPr>
              <w:spacing w:before="120"/>
              <w:jc w:val="both"/>
              <w:rPr>
                <w:b/>
                <w:color w:val="000000" w:themeColor="text1"/>
                <w:kern w:val="24"/>
                <w:sz w:val="20"/>
                <w:highlight w:val="yellow"/>
              </w:rPr>
            </w:pPr>
            <w:r>
              <w:rPr>
                <w:b/>
                <w:color w:val="000000" w:themeColor="text1"/>
                <w:kern w:val="24"/>
                <w:sz w:val="20"/>
                <w:highlight w:val="yellow"/>
              </w:rPr>
              <w:t>No</w:t>
            </w:r>
          </w:p>
        </w:tc>
        <w:tc>
          <w:tcPr>
            <w:tcW w:w="1697" w:type="dxa"/>
            <w:vAlign w:val="center"/>
          </w:tcPr>
          <w:p w14:paraId="7E2839C9" w14:textId="77777777" w:rsidR="004A77A0" w:rsidRPr="00936027" w:rsidRDefault="004A77A0" w:rsidP="00A57910">
            <w:pPr>
              <w:spacing w:before="120"/>
              <w:jc w:val="both"/>
              <w:rPr>
                <w:b/>
                <w:color w:val="000000" w:themeColor="text1"/>
                <w:kern w:val="24"/>
                <w:sz w:val="20"/>
                <w:highlight w:val="yellow"/>
              </w:rPr>
            </w:pPr>
            <w:r>
              <w:rPr>
                <w:b/>
                <w:color w:val="000000" w:themeColor="text1"/>
                <w:kern w:val="24"/>
                <w:sz w:val="20"/>
                <w:highlight w:val="yellow"/>
              </w:rPr>
              <w:t>Yes</w:t>
            </w:r>
          </w:p>
        </w:tc>
        <w:tc>
          <w:tcPr>
            <w:tcW w:w="1701" w:type="dxa"/>
            <w:vAlign w:val="center"/>
          </w:tcPr>
          <w:p w14:paraId="683DD7AB" w14:textId="77777777" w:rsidR="004A77A0" w:rsidRPr="002A02BC" w:rsidRDefault="004A77A0" w:rsidP="00A57910">
            <w:pPr>
              <w:spacing w:before="120"/>
              <w:jc w:val="both"/>
              <w:rPr>
                <w:b/>
                <w:color w:val="000000" w:themeColor="text1"/>
                <w:kern w:val="24"/>
                <w:sz w:val="20"/>
                <w:highlight w:val="yellow"/>
              </w:rPr>
            </w:pPr>
            <w:r>
              <w:rPr>
                <w:b/>
                <w:color w:val="000000" w:themeColor="text1"/>
                <w:kern w:val="24"/>
                <w:sz w:val="20"/>
                <w:highlight w:val="yellow"/>
              </w:rPr>
              <w:t>Yes</w:t>
            </w:r>
          </w:p>
        </w:tc>
      </w:tr>
      <w:tr w:rsidR="004A77A0" w:rsidRPr="002A02BC" w14:paraId="30E5FFB3" w14:textId="77777777" w:rsidTr="00A57910">
        <w:trPr>
          <w:trHeight w:val="650"/>
        </w:trPr>
        <w:tc>
          <w:tcPr>
            <w:tcW w:w="2828" w:type="dxa"/>
          </w:tcPr>
          <w:p w14:paraId="183F2979" w14:textId="77777777" w:rsidR="004A77A0" w:rsidRPr="002A02BC" w:rsidRDefault="004A77A0" w:rsidP="00A57910">
            <w:pPr>
              <w:spacing w:before="120"/>
              <w:rPr>
                <w:b/>
                <w:sz w:val="20"/>
                <w:highlight w:val="yellow"/>
              </w:rPr>
            </w:pPr>
            <w:r w:rsidRPr="002A02BC">
              <w:rPr>
                <w:b/>
                <w:sz w:val="20"/>
                <w:highlight w:val="yellow"/>
              </w:rPr>
              <w:t>Whether training data distribution can match the inference device</w:t>
            </w:r>
          </w:p>
        </w:tc>
        <w:tc>
          <w:tcPr>
            <w:tcW w:w="1703" w:type="dxa"/>
            <w:vAlign w:val="center"/>
          </w:tcPr>
          <w:p w14:paraId="4A26BBEE" w14:textId="77777777" w:rsidR="004A77A0" w:rsidRPr="002A02BC" w:rsidRDefault="004A77A0" w:rsidP="00A57910">
            <w:pPr>
              <w:spacing w:before="120"/>
              <w:jc w:val="both"/>
              <w:rPr>
                <w:rFonts w:eastAsia="宋体"/>
                <w:b/>
                <w:bCs/>
                <w:color w:val="000000" w:themeColor="text1"/>
                <w:sz w:val="20"/>
              </w:rPr>
            </w:pPr>
            <w:r w:rsidRPr="00936027">
              <w:rPr>
                <w:rFonts w:eastAsia="宋体"/>
                <w:b/>
                <w:bCs/>
                <w:color w:val="FF0000"/>
                <w:sz w:val="20"/>
              </w:rPr>
              <w:t>Yes</w:t>
            </w:r>
          </w:p>
        </w:tc>
        <w:tc>
          <w:tcPr>
            <w:tcW w:w="1564" w:type="dxa"/>
            <w:vAlign w:val="center"/>
          </w:tcPr>
          <w:p w14:paraId="4B048369" w14:textId="77777777" w:rsidR="004A77A0" w:rsidRPr="002A02BC" w:rsidRDefault="004A77A0" w:rsidP="00A57910">
            <w:pPr>
              <w:spacing w:before="120"/>
              <w:jc w:val="both"/>
              <w:rPr>
                <w:rFonts w:eastAsia="宋体"/>
                <w:b/>
                <w:bCs/>
                <w:color w:val="000000" w:themeColor="text1"/>
                <w:sz w:val="20"/>
                <w:highlight w:val="yellow"/>
              </w:rPr>
            </w:pPr>
            <w:r w:rsidRPr="00936027">
              <w:rPr>
                <w:rFonts w:eastAsia="宋体"/>
                <w:b/>
                <w:bCs/>
                <w:color w:val="FF0000"/>
                <w:sz w:val="20"/>
              </w:rPr>
              <w:t>Yes</w:t>
            </w:r>
          </w:p>
        </w:tc>
        <w:tc>
          <w:tcPr>
            <w:tcW w:w="1697" w:type="dxa"/>
            <w:vAlign w:val="center"/>
          </w:tcPr>
          <w:p w14:paraId="073226D8" w14:textId="77777777" w:rsidR="004A77A0" w:rsidRPr="002A02BC" w:rsidRDefault="004A77A0" w:rsidP="00A57910">
            <w:pPr>
              <w:spacing w:before="120"/>
              <w:jc w:val="both"/>
              <w:rPr>
                <w:b/>
                <w:color w:val="000000" w:themeColor="text1"/>
                <w:kern w:val="24"/>
                <w:sz w:val="20"/>
                <w:highlight w:val="yellow"/>
              </w:rPr>
            </w:pPr>
            <w:r w:rsidRPr="002A02BC">
              <w:rPr>
                <w:b/>
                <w:color w:val="000000" w:themeColor="text1"/>
                <w:kern w:val="24"/>
                <w:sz w:val="20"/>
                <w:highlight w:val="yellow"/>
              </w:rPr>
              <w:t>Yes</w:t>
            </w:r>
          </w:p>
        </w:tc>
        <w:tc>
          <w:tcPr>
            <w:tcW w:w="1701" w:type="dxa"/>
            <w:vAlign w:val="center"/>
          </w:tcPr>
          <w:p w14:paraId="2A08DBD3" w14:textId="77777777" w:rsidR="004A77A0" w:rsidRPr="002A02BC" w:rsidRDefault="004A77A0" w:rsidP="00A57910">
            <w:pPr>
              <w:spacing w:before="120"/>
              <w:jc w:val="both"/>
              <w:rPr>
                <w:b/>
                <w:color w:val="000000" w:themeColor="text1"/>
                <w:kern w:val="24"/>
                <w:sz w:val="20"/>
                <w:highlight w:val="yellow"/>
              </w:rPr>
            </w:pPr>
            <w:r w:rsidRPr="002A02BC">
              <w:rPr>
                <w:b/>
                <w:color w:val="000000" w:themeColor="text1"/>
                <w:kern w:val="24"/>
                <w:sz w:val="20"/>
                <w:highlight w:val="yellow"/>
              </w:rPr>
              <w:t>Yes</w:t>
            </w:r>
          </w:p>
        </w:tc>
      </w:tr>
      <w:tr w:rsidR="004A77A0" w:rsidRPr="002A02BC" w14:paraId="62D90FEB" w14:textId="77777777" w:rsidTr="00A57910">
        <w:trPr>
          <w:trHeight w:val="157"/>
        </w:trPr>
        <w:tc>
          <w:tcPr>
            <w:tcW w:w="2828" w:type="dxa"/>
          </w:tcPr>
          <w:p w14:paraId="028F4BE6" w14:textId="77777777" w:rsidR="004A77A0" w:rsidRPr="002A02BC" w:rsidRDefault="004A77A0" w:rsidP="00A57910">
            <w:pPr>
              <w:spacing w:before="120"/>
              <w:rPr>
                <w:b/>
                <w:sz w:val="20"/>
                <w:highlight w:val="yellow"/>
              </w:rPr>
            </w:pPr>
            <w:r w:rsidRPr="002A02BC">
              <w:rPr>
                <w:rFonts w:eastAsia="Malgun Gothic"/>
                <w:b/>
                <w:sz w:val="20"/>
                <w:highlight w:val="yellow"/>
              </w:rPr>
              <w:t>Software/hardware compatibility (Whether device capability can be considered for model development)</w:t>
            </w:r>
          </w:p>
        </w:tc>
        <w:tc>
          <w:tcPr>
            <w:tcW w:w="1703" w:type="dxa"/>
            <w:vAlign w:val="center"/>
          </w:tcPr>
          <w:p w14:paraId="4E5F702D" w14:textId="77777777" w:rsidR="004A77A0" w:rsidRPr="002A02BC" w:rsidRDefault="004A77A0" w:rsidP="00A57910">
            <w:pPr>
              <w:spacing w:before="120"/>
              <w:jc w:val="both"/>
              <w:rPr>
                <w:b/>
                <w:color w:val="000000" w:themeColor="text1"/>
                <w:kern w:val="24"/>
                <w:sz w:val="20"/>
              </w:rPr>
            </w:pPr>
            <w:r w:rsidRPr="002A02BC">
              <w:rPr>
                <w:rFonts w:eastAsia="宋体"/>
                <w:b/>
                <w:sz w:val="20"/>
                <w:highlight w:val="yellow"/>
              </w:rPr>
              <w:t>No</w:t>
            </w:r>
          </w:p>
        </w:tc>
        <w:tc>
          <w:tcPr>
            <w:tcW w:w="1564" w:type="dxa"/>
            <w:vAlign w:val="center"/>
          </w:tcPr>
          <w:p w14:paraId="3E5F3BFA" w14:textId="77777777" w:rsidR="004A77A0" w:rsidRPr="002A02BC" w:rsidRDefault="004A77A0" w:rsidP="00A57910">
            <w:pPr>
              <w:spacing w:before="120"/>
              <w:jc w:val="both"/>
              <w:rPr>
                <w:rFonts w:eastAsia="宋体"/>
                <w:b/>
                <w:sz w:val="20"/>
                <w:highlight w:val="yellow"/>
              </w:rPr>
            </w:pPr>
            <w:r w:rsidRPr="002A02BC">
              <w:rPr>
                <w:rFonts w:eastAsia="宋体"/>
                <w:b/>
                <w:bCs/>
                <w:color w:val="000000" w:themeColor="text1"/>
                <w:sz w:val="20"/>
                <w:highlight w:val="yellow"/>
              </w:rPr>
              <w:t xml:space="preserve">Yes </w:t>
            </w:r>
          </w:p>
        </w:tc>
        <w:tc>
          <w:tcPr>
            <w:tcW w:w="1697" w:type="dxa"/>
            <w:vAlign w:val="center"/>
          </w:tcPr>
          <w:p w14:paraId="668CB731" w14:textId="77777777" w:rsidR="004A77A0" w:rsidRPr="002A02BC" w:rsidRDefault="004A77A0" w:rsidP="00A57910">
            <w:pPr>
              <w:spacing w:before="120"/>
              <w:jc w:val="both"/>
              <w:rPr>
                <w:b/>
                <w:color w:val="000000" w:themeColor="text1"/>
                <w:kern w:val="24"/>
                <w:sz w:val="20"/>
                <w:highlight w:val="yellow"/>
              </w:rPr>
            </w:pPr>
            <w:r w:rsidRPr="002A02BC">
              <w:rPr>
                <w:b/>
                <w:color w:val="000000" w:themeColor="text1"/>
                <w:kern w:val="24"/>
                <w:sz w:val="20"/>
                <w:highlight w:val="yellow"/>
              </w:rPr>
              <w:t>Yes</w:t>
            </w:r>
          </w:p>
        </w:tc>
        <w:tc>
          <w:tcPr>
            <w:tcW w:w="1701" w:type="dxa"/>
            <w:vAlign w:val="center"/>
          </w:tcPr>
          <w:p w14:paraId="3F5CB6AE" w14:textId="77777777" w:rsidR="004A77A0" w:rsidRPr="002A02BC" w:rsidRDefault="004A77A0" w:rsidP="00A57910">
            <w:pPr>
              <w:spacing w:before="120"/>
              <w:jc w:val="both"/>
              <w:rPr>
                <w:b/>
                <w:color w:val="000000" w:themeColor="text1"/>
                <w:kern w:val="24"/>
                <w:sz w:val="20"/>
                <w:highlight w:val="yellow"/>
              </w:rPr>
            </w:pPr>
            <w:r w:rsidRPr="002A02BC">
              <w:rPr>
                <w:b/>
                <w:color w:val="000000" w:themeColor="text1"/>
                <w:kern w:val="24"/>
                <w:sz w:val="20"/>
                <w:highlight w:val="yellow"/>
              </w:rPr>
              <w:t>Yes</w:t>
            </w:r>
          </w:p>
        </w:tc>
      </w:tr>
      <w:tr w:rsidR="004A77A0" w:rsidRPr="002A02BC" w14:paraId="060576A2" w14:textId="77777777" w:rsidTr="00A57910">
        <w:trPr>
          <w:trHeight w:val="669"/>
        </w:trPr>
        <w:tc>
          <w:tcPr>
            <w:tcW w:w="2828" w:type="dxa"/>
          </w:tcPr>
          <w:p w14:paraId="3C449AFD" w14:textId="77777777" w:rsidR="004A77A0" w:rsidRPr="002A02BC" w:rsidRDefault="004A77A0" w:rsidP="00A57910">
            <w:pPr>
              <w:spacing w:before="120"/>
              <w:rPr>
                <w:rFonts w:eastAsia="Malgun Gothic"/>
                <w:b/>
                <w:sz w:val="20"/>
              </w:rPr>
            </w:pPr>
            <w:r w:rsidRPr="002A02BC">
              <w:rPr>
                <w:rFonts w:eastAsia="Malgun Gothic"/>
                <w:b/>
                <w:sz w:val="20"/>
              </w:rPr>
              <w:t>Model performance based on evaluation in 9.2.2.1</w:t>
            </w:r>
          </w:p>
        </w:tc>
        <w:tc>
          <w:tcPr>
            <w:tcW w:w="1703" w:type="dxa"/>
          </w:tcPr>
          <w:p w14:paraId="2EFAB5FA" w14:textId="77777777" w:rsidR="004A77A0" w:rsidRPr="002A02BC" w:rsidRDefault="004A77A0" w:rsidP="00A57910">
            <w:pPr>
              <w:spacing w:before="120"/>
              <w:rPr>
                <w:b/>
                <w:color w:val="000000" w:themeColor="text1"/>
                <w:kern w:val="24"/>
                <w:sz w:val="20"/>
              </w:rPr>
            </w:pPr>
            <w:r w:rsidRPr="002A02BC">
              <w:rPr>
                <w:rFonts w:eastAsia="Malgun Gothic"/>
                <w:b/>
                <w:sz w:val="20"/>
              </w:rPr>
              <w:t>Performance  refers to 9.2.2.1 observations</w:t>
            </w:r>
          </w:p>
        </w:tc>
        <w:tc>
          <w:tcPr>
            <w:tcW w:w="1564" w:type="dxa"/>
          </w:tcPr>
          <w:p w14:paraId="6323F808" w14:textId="77777777" w:rsidR="004A77A0" w:rsidRPr="002A02BC" w:rsidRDefault="004A77A0" w:rsidP="00A57910">
            <w:pPr>
              <w:spacing w:before="120"/>
              <w:rPr>
                <w:rFonts w:eastAsia="Malgun Gothic"/>
                <w:b/>
                <w:sz w:val="20"/>
              </w:rPr>
            </w:pPr>
            <w:r w:rsidRPr="002A02BC">
              <w:rPr>
                <w:rFonts w:eastAsia="Malgun Gothic"/>
                <w:b/>
                <w:sz w:val="20"/>
              </w:rPr>
              <w:t>Performance  refers to 9.2.2.1 observations</w:t>
            </w:r>
          </w:p>
        </w:tc>
        <w:tc>
          <w:tcPr>
            <w:tcW w:w="1697" w:type="dxa"/>
          </w:tcPr>
          <w:p w14:paraId="75EF3E4B" w14:textId="77777777" w:rsidR="004A77A0" w:rsidRPr="002A02BC" w:rsidRDefault="004A77A0" w:rsidP="00A57910">
            <w:pPr>
              <w:spacing w:before="120"/>
              <w:rPr>
                <w:b/>
                <w:color w:val="000000" w:themeColor="text1"/>
                <w:kern w:val="24"/>
                <w:sz w:val="20"/>
              </w:rPr>
            </w:pPr>
            <w:r w:rsidRPr="002A02BC">
              <w:rPr>
                <w:rFonts w:eastAsia="Malgun Gothic"/>
                <w:b/>
                <w:sz w:val="20"/>
              </w:rPr>
              <w:t>Performance refers to 9.2.2.1 observations</w:t>
            </w:r>
          </w:p>
        </w:tc>
        <w:tc>
          <w:tcPr>
            <w:tcW w:w="1701" w:type="dxa"/>
          </w:tcPr>
          <w:p w14:paraId="7635B8F5" w14:textId="77777777" w:rsidR="004A77A0" w:rsidRPr="002A02BC" w:rsidRDefault="004A77A0" w:rsidP="00A57910">
            <w:pPr>
              <w:spacing w:before="120"/>
              <w:rPr>
                <w:b/>
                <w:color w:val="000000" w:themeColor="text1"/>
                <w:kern w:val="24"/>
                <w:sz w:val="20"/>
              </w:rPr>
            </w:pPr>
            <w:r w:rsidRPr="002A02BC">
              <w:rPr>
                <w:rFonts w:eastAsia="Malgun Gothic"/>
                <w:b/>
                <w:sz w:val="20"/>
              </w:rPr>
              <w:t>Performance  refers to 9.2.2.1 observations</w:t>
            </w:r>
          </w:p>
        </w:tc>
      </w:tr>
    </w:tbl>
    <w:p w14:paraId="317E8CD3" w14:textId="77777777" w:rsidR="00BB2456" w:rsidRPr="00423E42" w:rsidRDefault="00BB2456" w:rsidP="00BB2456">
      <w:pPr>
        <w:spacing w:before="120" w:after="120"/>
        <w:jc w:val="both"/>
        <w:rPr>
          <w:rFonts w:eastAsiaTheme="minorEastAsia"/>
          <w:b/>
          <w:i/>
          <w:szCs w:val="24"/>
          <w:lang w:val="en-US" w:eastAsia="zh-CN"/>
        </w:rPr>
      </w:pPr>
      <w:r>
        <w:rPr>
          <w:rFonts w:eastAsiaTheme="minorEastAsia"/>
          <w:b/>
          <w:i/>
          <w:szCs w:val="24"/>
          <w:lang w:val="en-US" w:eastAsia="zh-CN"/>
        </w:rPr>
        <w:t>Proposal 3</w:t>
      </w:r>
      <w:r w:rsidRPr="006A187B">
        <w:rPr>
          <w:rFonts w:eastAsiaTheme="minorEastAsia"/>
          <w:b/>
          <w:i/>
          <w:szCs w:val="24"/>
          <w:lang w:val="en-US" w:eastAsia="zh-CN"/>
        </w:rPr>
        <w:t xml:space="preserve">: </w:t>
      </w:r>
      <w:r>
        <w:rPr>
          <w:rFonts w:eastAsiaTheme="minorEastAsia"/>
          <w:b/>
          <w:i/>
          <w:szCs w:val="24"/>
          <w:lang w:val="en-US" w:eastAsia="zh-CN"/>
        </w:rPr>
        <w:t>The following proposal should be agreed.</w:t>
      </w:r>
    </w:p>
    <w:p w14:paraId="5EED53BE" w14:textId="77777777" w:rsidR="00BB2456" w:rsidRPr="00423E42" w:rsidRDefault="00BB2456" w:rsidP="00BB2456">
      <w:pPr>
        <w:spacing w:beforeLines="0" w:before="0" w:after="0"/>
        <w:ind w:leftChars="100" w:left="240"/>
        <w:rPr>
          <w:rFonts w:eastAsiaTheme="minorEastAsia"/>
          <w:b/>
          <w:i/>
          <w:szCs w:val="24"/>
          <w:lang w:val="en-US" w:eastAsia="zh-CN"/>
        </w:rPr>
      </w:pPr>
      <w:r w:rsidRPr="00423E42">
        <w:rPr>
          <w:rFonts w:eastAsiaTheme="minorEastAsia"/>
          <w:b/>
          <w:i/>
          <w:szCs w:val="24"/>
          <w:lang w:val="en-US" w:eastAsia="zh-CN"/>
        </w:rPr>
        <w:t>In CSI compression using two-sided model use case, network may configure a threshold criterion to facilitate UE to perform model monitoring including at least:</w:t>
      </w:r>
    </w:p>
    <w:p w14:paraId="51B278BD" w14:textId="77777777" w:rsidR="00BB2456" w:rsidRPr="00423E42" w:rsidRDefault="00BB2456" w:rsidP="00BB2456">
      <w:pPr>
        <w:spacing w:beforeLines="0" w:before="0" w:after="0"/>
        <w:ind w:leftChars="100" w:left="240"/>
        <w:rPr>
          <w:rFonts w:eastAsiaTheme="minorEastAsia"/>
          <w:b/>
          <w:i/>
          <w:szCs w:val="24"/>
          <w:lang w:val="en-US" w:eastAsia="zh-CN"/>
        </w:rPr>
      </w:pPr>
    </w:p>
    <w:p w14:paraId="46CEC6E6" w14:textId="77777777" w:rsidR="00BB2456" w:rsidRPr="00423E42" w:rsidRDefault="00BB2456" w:rsidP="00932FB4">
      <w:pPr>
        <w:numPr>
          <w:ilvl w:val="0"/>
          <w:numId w:val="13"/>
        </w:numPr>
        <w:spacing w:beforeLines="0" w:before="0" w:after="120"/>
        <w:ind w:leftChars="100" w:left="660"/>
        <w:rPr>
          <w:rFonts w:eastAsiaTheme="minorEastAsia"/>
          <w:b/>
          <w:i/>
          <w:szCs w:val="24"/>
          <w:lang w:val="en-US" w:eastAsia="zh-CN"/>
        </w:rPr>
      </w:pPr>
      <w:r w:rsidRPr="00423E42">
        <w:rPr>
          <w:rFonts w:eastAsiaTheme="minorEastAsia"/>
          <w:b/>
          <w:i/>
          <w:szCs w:val="24"/>
          <w:lang w:val="en-US" w:eastAsia="zh-CN"/>
        </w:rPr>
        <w:t>Types of the threshold criterion, e.g., eventual KPI (e.g., ACK/NACK ratio, throughput, RSRP, etc.) and/or intermediate KPI (e.g., SGCS, NMSE, etc.).</w:t>
      </w:r>
    </w:p>
    <w:p w14:paraId="05B1300A" w14:textId="77777777" w:rsidR="00BB2456" w:rsidRPr="00423E42" w:rsidRDefault="00BB2456" w:rsidP="00932FB4">
      <w:pPr>
        <w:numPr>
          <w:ilvl w:val="0"/>
          <w:numId w:val="13"/>
        </w:numPr>
        <w:spacing w:beforeLines="0" w:before="0" w:after="120"/>
        <w:ind w:leftChars="100" w:left="660"/>
        <w:rPr>
          <w:rFonts w:eastAsiaTheme="minorEastAsia"/>
          <w:b/>
          <w:i/>
          <w:szCs w:val="24"/>
          <w:lang w:val="en-US" w:eastAsia="zh-CN"/>
        </w:rPr>
      </w:pPr>
      <w:r w:rsidRPr="00423E42">
        <w:rPr>
          <w:rFonts w:eastAsiaTheme="minorEastAsia"/>
          <w:b/>
          <w:i/>
          <w:szCs w:val="24"/>
          <w:lang w:val="en-US" w:eastAsia="zh-CN"/>
        </w:rPr>
        <w:t xml:space="preserve">Threshold value of each criterion. </w:t>
      </w:r>
    </w:p>
    <w:p w14:paraId="650C3149" w14:textId="5E2ECE27" w:rsidR="00BB2456" w:rsidRPr="00BB2456" w:rsidRDefault="00BB2456" w:rsidP="00BB2456">
      <w:pPr>
        <w:spacing w:before="120" w:after="120"/>
        <w:ind w:leftChars="100" w:left="240"/>
        <w:jc w:val="both"/>
        <w:rPr>
          <w:rFonts w:eastAsiaTheme="minorEastAsia"/>
          <w:b/>
          <w:i/>
          <w:szCs w:val="24"/>
          <w:lang w:val="en-US" w:eastAsia="zh-CN"/>
        </w:rPr>
      </w:pPr>
      <w:r w:rsidRPr="00423E42">
        <w:rPr>
          <w:rFonts w:eastAsiaTheme="minorEastAsia"/>
          <w:b/>
          <w:i/>
          <w:szCs w:val="24"/>
          <w:lang w:val="en-US" w:eastAsia="zh-CN"/>
        </w:rPr>
        <w:t>UE report based on the criterion and threshold.</w:t>
      </w:r>
    </w:p>
    <w:p w14:paraId="2DCCD7CB" w14:textId="25AD16B6" w:rsidR="00F61B75" w:rsidRDefault="00BB2456" w:rsidP="00F61B75">
      <w:pPr>
        <w:spacing w:before="120" w:after="120"/>
        <w:jc w:val="both"/>
        <w:rPr>
          <w:rFonts w:eastAsiaTheme="minorEastAsia"/>
          <w:b/>
          <w:i/>
          <w:szCs w:val="24"/>
          <w:lang w:val="en-US" w:eastAsia="zh-CN"/>
        </w:rPr>
      </w:pPr>
      <w:r>
        <w:rPr>
          <w:rFonts w:eastAsiaTheme="minorEastAsia"/>
          <w:b/>
          <w:i/>
          <w:szCs w:val="24"/>
          <w:lang w:val="en-US" w:eastAsia="zh-CN"/>
        </w:rPr>
        <w:t>Proposal 4</w:t>
      </w:r>
      <w:r w:rsidR="00F61B75" w:rsidRPr="006778C2">
        <w:rPr>
          <w:rFonts w:eastAsiaTheme="minorEastAsia"/>
          <w:b/>
          <w:i/>
          <w:szCs w:val="24"/>
          <w:lang w:val="en-US" w:eastAsia="zh-CN"/>
        </w:rPr>
        <w:t>: Study to trigger both an AI/ML-based CSI report and a non-AI/ML-based CSI report simultaneously.</w:t>
      </w:r>
    </w:p>
    <w:p w14:paraId="3813EEF0" w14:textId="40A42F28" w:rsidR="00BB2456" w:rsidRPr="00BB2456" w:rsidRDefault="00BB2456" w:rsidP="00F61B75">
      <w:pPr>
        <w:spacing w:before="120" w:after="120"/>
        <w:jc w:val="both"/>
        <w:rPr>
          <w:rFonts w:eastAsiaTheme="minorEastAsia"/>
          <w:b/>
          <w:i/>
          <w:szCs w:val="24"/>
          <w:lang w:val="en-US" w:eastAsia="zh-CN"/>
        </w:rPr>
      </w:pPr>
      <w:r w:rsidRPr="0023509C">
        <w:rPr>
          <w:rFonts w:eastAsiaTheme="minorEastAsia"/>
          <w:b/>
          <w:i/>
          <w:szCs w:val="24"/>
          <w:lang w:val="en-US" w:eastAsia="zh-CN"/>
        </w:rPr>
        <w:lastRenderedPageBreak/>
        <w:t>Proposa</w:t>
      </w:r>
      <w:r>
        <w:rPr>
          <w:rFonts w:eastAsiaTheme="minorEastAsia"/>
          <w:b/>
          <w:i/>
          <w:szCs w:val="24"/>
          <w:lang w:val="en-US" w:eastAsia="zh-CN"/>
        </w:rPr>
        <w:t>l 5</w:t>
      </w:r>
      <w:r w:rsidRPr="0023509C">
        <w:rPr>
          <w:rFonts w:eastAsiaTheme="minorEastAsia"/>
          <w:b/>
          <w:i/>
          <w:szCs w:val="24"/>
          <w:lang w:val="en-US" w:eastAsia="zh-CN"/>
        </w:rPr>
        <w:t xml:space="preserve">: </w:t>
      </w:r>
      <w:r>
        <w:rPr>
          <w:rFonts w:eastAsiaTheme="minorEastAsia"/>
          <w:b/>
          <w:i/>
          <w:szCs w:val="24"/>
          <w:lang w:val="en-US" w:eastAsia="zh-CN"/>
        </w:rPr>
        <w:t>Model monitoring (e.g., calculation of performance metrics) should take into account different ranks.</w:t>
      </w:r>
    </w:p>
    <w:p w14:paraId="4CE8E5B0" w14:textId="092A72BB" w:rsidR="00054921" w:rsidRPr="006A0117" w:rsidRDefault="00054921" w:rsidP="00054921">
      <w:pPr>
        <w:spacing w:before="120" w:after="120"/>
        <w:jc w:val="both"/>
        <w:rPr>
          <w:rFonts w:eastAsiaTheme="minorEastAsia"/>
          <w:b/>
          <w:i/>
          <w:szCs w:val="24"/>
          <w:lang w:val="en-US" w:eastAsia="zh-CN"/>
        </w:rPr>
      </w:pPr>
      <w:r>
        <w:rPr>
          <w:rFonts w:eastAsiaTheme="minorEastAsia"/>
          <w:b/>
          <w:i/>
          <w:szCs w:val="24"/>
          <w:lang w:val="en-US" w:eastAsia="zh-CN"/>
        </w:rPr>
        <w:t>Proposal 6: The priority rule</w:t>
      </w:r>
      <w:r w:rsidRPr="006A0117">
        <w:rPr>
          <w:rFonts w:eastAsiaTheme="minorEastAsia"/>
          <w:b/>
          <w:i/>
          <w:szCs w:val="24"/>
          <w:lang w:val="en-US" w:eastAsia="zh-CN"/>
        </w:rPr>
        <w:t xml:space="preserve"> </w:t>
      </w:r>
      <w:r>
        <w:rPr>
          <w:rFonts w:eastAsiaTheme="minorEastAsia"/>
          <w:b/>
          <w:i/>
          <w:szCs w:val="24"/>
          <w:lang w:val="en-US" w:eastAsia="zh-CN"/>
        </w:rPr>
        <w:t>for AI/ML-based CSI report should address</w:t>
      </w:r>
      <w:r w:rsidRPr="006A0117">
        <w:rPr>
          <w:rFonts w:eastAsiaTheme="minorEastAsia"/>
          <w:b/>
          <w:i/>
          <w:szCs w:val="24"/>
          <w:lang w:val="en-US" w:eastAsia="zh-CN"/>
        </w:rPr>
        <w:t xml:space="preserve"> the following:</w:t>
      </w:r>
    </w:p>
    <w:p w14:paraId="1DC06CA7" w14:textId="77777777" w:rsidR="00054921" w:rsidRPr="006A0117" w:rsidRDefault="00054921" w:rsidP="00932FB4">
      <w:pPr>
        <w:pStyle w:val="a7"/>
        <w:numPr>
          <w:ilvl w:val="0"/>
          <w:numId w:val="12"/>
        </w:numPr>
        <w:spacing w:before="120" w:after="120"/>
        <w:jc w:val="both"/>
        <w:rPr>
          <w:rFonts w:eastAsiaTheme="minorEastAsia"/>
          <w:b/>
          <w:i/>
          <w:szCs w:val="24"/>
          <w:lang w:val="en-US" w:eastAsia="zh-CN"/>
        </w:rPr>
      </w:pPr>
      <w:r w:rsidRPr="006A0117">
        <w:rPr>
          <w:rFonts w:eastAsiaTheme="minorEastAsia" w:hint="eastAsia"/>
          <w:b/>
          <w:i/>
          <w:szCs w:val="24"/>
          <w:lang w:val="en-US" w:eastAsia="zh-CN"/>
        </w:rPr>
        <w:t>A</w:t>
      </w:r>
      <w:r>
        <w:rPr>
          <w:rFonts w:eastAsiaTheme="minorEastAsia"/>
          <w:b/>
          <w:i/>
          <w:szCs w:val="24"/>
          <w:lang w:val="en-US" w:eastAsia="zh-CN"/>
        </w:rPr>
        <w:t>I/ML-</w:t>
      </w:r>
      <w:r w:rsidRPr="006A0117">
        <w:rPr>
          <w:rFonts w:eastAsiaTheme="minorEastAsia"/>
          <w:b/>
          <w:i/>
          <w:szCs w:val="24"/>
          <w:lang w:val="en-US" w:eastAsia="zh-CN"/>
        </w:rPr>
        <w:t xml:space="preserve">based CSI report vs. </w:t>
      </w:r>
      <w:r>
        <w:rPr>
          <w:rFonts w:eastAsiaTheme="minorEastAsia"/>
          <w:b/>
          <w:i/>
          <w:szCs w:val="24"/>
          <w:lang w:val="en-US" w:eastAsia="zh-CN"/>
        </w:rPr>
        <w:t>non-AI/ML-</w:t>
      </w:r>
      <w:r w:rsidRPr="006A0117">
        <w:rPr>
          <w:rFonts w:eastAsiaTheme="minorEastAsia"/>
          <w:b/>
          <w:i/>
          <w:szCs w:val="24"/>
          <w:lang w:val="en-US" w:eastAsia="zh-CN"/>
        </w:rPr>
        <w:t>based CSI report</w:t>
      </w:r>
    </w:p>
    <w:p w14:paraId="7A1502BA" w14:textId="77777777" w:rsidR="00054921" w:rsidRPr="006A0117" w:rsidRDefault="00054921" w:rsidP="00932FB4">
      <w:pPr>
        <w:pStyle w:val="a7"/>
        <w:numPr>
          <w:ilvl w:val="0"/>
          <w:numId w:val="12"/>
        </w:numPr>
        <w:spacing w:before="120" w:after="120"/>
        <w:jc w:val="both"/>
        <w:rPr>
          <w:rFonts w:eastAsiaTheme="minorEastAsia"/>
          <w:b/>
          <w:i/>
          <w:szCs w:val="24"/>
          <w:lang w:val="en-US" w:eastAsia="zh-CN"/>
        </w:rPr>
      </w:pPr>
      <w:r w:rsidRPr="006A0117">
        <w:rPr>
          <w:rFonts w:eastAsiaTheme="minorEastAsia" w:hint="eastAsia"/>
          <w:b/>
          <w:i/>
          <w:szCs w:val="24"/>
          <w:lang w:val="en-US" w:eastAsia="zh-CN"/>
        </w:rPr>
        <w:t>A</w:t>
      </w:r>
      <w:r>
        <w:rPr>
          <w:rFonts w:eastAsiaTheme="minorEastAsia"/>
          <w:b/>
          <w:i/>
          <w:szCs w:val="24"/>
          <w:lang w:val="en-US" w:eastAsia="zh-CN"/>
        </w:rPr>
        <w:t>I/ML-based CSI report vs. AI/ML-</w:t>
      </w:r>
      <w:r w:rsidRPr="006A0117">
        <w:rPr>
          <w:rFonts w:eastAsiaTheme="minorEastAsia"/>
          <w:b/>
          <w:i/>
          <w:szCs w:val="24"/>
          <w:lang w:val="en-US" w:eastAsia="zh-CN"/>
        </w:rPr>
        <w:t>based CSI report</w:t>
      </w:r>
    </w:p>
    <w:p w14:paraId="63E27C1A" w14:textId="77777777" w:rsidR="00BB2456" w:rsidRDefault="00BB2456" w:rsidP="00BB2456">
      <w:pPr>
        <w:spacing w:before="120" w:after="120"/>
        <w:jc w:val="both"/>
        <w:rPr>
          <w:rFonts w:eastAsiaTheme="minorEastAsia"/>
          <w:b/>
          <w:i/>
          <w:szCs w:val="24"/>
          <w:lang w:val="en-US" w:eastAsia="zh-CN"/>
        </w:rPr>
      </w:pPr>
      <w:r w:rsidRPr="00054921">
        <w:rPr>
          <w:rFonts w:eastAsiaTheme="minorEastAsia"/>
          <w:b/>
          <w:i/>
          <w:szCs w:val="24"/>
          <w:lang w:val="en-US" w:eastAsia="zh-CN"/>
        </w:rPr>
        <w:t>P</w:t>
      </w:r>
      <w:r>
        <w:rPr>
          <w:rFonts w:eastAsiaTheme="minorEastAsia"/>
          <w:b/>
          <w:i/>
          <w:szCs w:val="24"/>
          <w:lang w:val="en-US" w:eastAsia="zh-CN"/>
        </w:rPr>
        <w:t>roposal 7</w:t>
      </w:r>
      <w:r w:rsidRPr="00054921">
        <w:rPr>
          <w:rFonts w:eastAsiaTheme="minorEastAsia"/>
          <w:b/>
          <w:i/>
          <w:szCs w:val="24"/>
          <w:lang w:val="en-US" w:eastAsia="zh-CN"/>
        </w:rPr>
        <w:t xml:space="preserve">: Regarding CSI omission, </w:t>
      </w:r>
      <w:r>
        <w:rPr>
          <w:rFonts w:eastAsiaTheme="minorEastAsia"/>
          <w:b/>
          <w:i/>
          <w:szCs w:val="24"/>
          <w:lang w:val="en-US" w:eastAsia="zh-CN"/>
        </w:rPr>
        <w:t>the following proposal should be agreed</w:t>
      </w:r>
      <w:r w:rsidRPr="00054921">
        <w:rPr>
          <w:rFonts w:eastAsiaTheme="minorEastAsia"/>
          <w:b/>
          <w:i/>
          <w:szCs w:val="24"/>
          <w:lang w:val="en-US" w:eastAsia="zh-CN"/>
        </w:rPr>
        <w:t>.</w:t>
      </w:r>
    </w:p>
    <w:p w14:paraId="02BFDE78" w14:textId="77777777" w:rsidR="00BB2456" w:rsidRPr="00F57319" w:rsidRDefault="00BB2456" w:rsidP="00BB2456">
      <w:pPr>
        <w:spacing w:beforeLines="0" w:before="0" w:after="160" w:line="259" w:lineRule="auto"/>
        <w:ind w:leftChars="100" w:left="240"/>
        <w:rPr>
          <w:rFonts w:eastAsiaTheme="minorEastAsia"/>
          <w:b/>
          <w:i/>
          <w:szCs w:val="24"/>
          <w:lang w:val="en-US" w:eastAsia="zh-CN"/>
        </w:rPr>
      </w:pPr>
      <w:r w:rsidRPr="00F57319">
        <w:rPr>
          <w:rFonts w:eastAsiaTheme="minorEastAsia"/>
          <w:b/>
          <w:i/>
          <w:szCs w:val="24"/>
          <w:lang w:val="en-US" w:eastAsia="zh-CN"/>
        </w:rPr>
        <w:t>In CSI compression using two-sided model use case, further study at least the following methods to supp</w:t>
      </w:r>
      <w:r>
        <w:rPr>
          <w:rFonts w:eastAsiaTheme="minorEastAsia"/>
          <w:b/>
          <w:i/>
          <w:szCs w:val="24"/>
          <w:lang w:val="en-US" w:eastAsia="zh-CN"/>
        </w:rPr>
        <w:t xml:space="preserve">ort the priority rule regarding </w:t>
      </w:r>
      <w:r w:rsidRPr="00F57319">
        <w:rPr>
          <w:rFonts w:eastAsiaTheme="minorEastAsia"/>
          <w:b/>
          <w:i/>
          <w:szCs w:val="24"/>
          <w:lang w:val="en-US" w:eastAsia="zh-CN"/>
        </w:rPr>
        <w:t xml:space="preserve">CSI omission: </w:t>
      </w:r>
    </w:p>
    <w:p w14:paraId="15C66016" w14:textId="77777777" w:rsidR="00BB2456" w:rsidRDefault="00BB2456" w:rsidP="00932FB4">
      <w:pPr>
        <w:numPr>
          <w:ilvl w:val="0"/>
          <w:numId w:val="14"/>
        </w:numPr>
        <w:overflowPunct w:val="0"/>
        <w:autoSpaceDE w:val="0"/>
        <w:autoSpaceDN w:val="0"/>
        <w:adjustRightInd w:val="0"/>
        <w:spacing w:beforeLines="0" w:before="100" w:beforeAutospacing="1" w:after="0" w:line="259" w:lineRule="auto"/>
        <w:ind w:leftChars="250" w:left="960"/>
        <w:textAlignment w:val="baseline"/>
        <w:rPr>
          <w:rFonts w:eastAsiaTheme="minorEastAsia"/>
          <w:b/>
          <w:i/>
          <w:szCs w:val="24"/>
          <w:lang w:val="en-US" w:eastAsia="zh-CN"/>
        </w:rPr>
      </w:pPr>
      <w:r w:rsidRPr="00F57319">
        <w:rPr>
          <w:rFonts w:eastAsiaTheme="minorEastAsia"/>
          <w:b/>
          <w:i/>
          <w:szCs w:val="24"/>
          <w:lang w:val="en-US" w:eastAsia="zh-CN"/>
        </w:rPr>
        <w:t>Layer based priority rule or CSI payload reduction for a layer for layer s</w:t>
      </w:r>
      <w:r>
        <w:rPr>
          <w:rFonts w:eastAsiaTheme="minorEastAsia"/>
          <w:b/>
          <w:i/>
          <w:szCs w:val="24"/>
          <w:lang w:val="en-US" w:eastAsia="zh-CN"/>
        </w:rPr>
        <w:t>pecific and layer common model.</w:t>
      </w:r>
    </w:p>
    <w:p w14:paraId="13CF4EC8" w14:textId="4E77722C" w:rsidR="00BB2456" w:rsidRPr="00BB2456" w:rsidRDefault="00BB2456" w:rsidP="00932FB4">
      <w:pPr>
        <w:numPr>
          <w:ilvl w:val="1"/>
          <w:numId w:val="14"/>
        </w:numPr>
        <w:overflowPunct w:val="0"/>
        <w:autoSpaceDE w:val="0"/>
        <w:autoSpaceDN w:val="0"/>
        <w:adjustRightInd w:val="0"/>
        <w:spacing w:beforeLines="0" w:before="100" w:beforeAutospacing="1" w:after="0" w:line="259" w:lineRule="auto"/>
        <w:ind w:leftChars="550" w:left="1680"/>
        <w:textAlignment w:val="baseline"/>
        <w:rPr>
          <w:rFonts w:eastAsiaTheme="minorEastAsia"/>
          <w:b/>
          <w:i/>
          <w:szCs w:val="24"/>
          <w:lang w:val="en-US" w:eastAsia="zh-CN"/>
        </w:rPr>
      </w:pPr>
      <w:r w:rsidRPr="00F57319">
        <w:rPr>
          <w:rFonts w:eastAsiaTheme="minorEastAsia"/>
          <w:b/>
          <w:i/>
          <w:szCs w:val="24"/>
          <w:lang w:val="en-US" w:eastAsia="zh-CN"/>
        </w:rPr>
        <w:t>CSI payload reduction for a layer may include different quantization method/granularity, different size of latent space, or CSI puncturing.</w:t>
      </w:r>
    </w:p>
    <w:p w14:paraId="582F1093" w14:textId="77777777" w:rsidR="004C1AEC" w:rsidRDefault="004C1AEC" w:rsidP="001C0395">
      <w:pPr>
        <w:spacing w:before="120" w:after="120"/>
        <w:jc w:val="both"/>
        <w:rPr>
          <w:rFonts w:eastAsiaTheme="minorEastAsia"/>
          <w:szCs w:val="24"/>
          <w:u w:val="single"/>
          <w:lang w:val="en-US" w:eastAsia="zh-CN"/>
        </w:rPr>
      </w:pPr>
      <w:bookmarkStart w:id="105" w:name="OLE_LINK129"/>
      <w:bookmarkStart w:id="106" w:name="OLE_LINK132"/>
    </w:p>
    <w:p w14:paraId="409C15A2" w14:textId="0ED68EC0" w:rsidR="001C0395" w:rsidRPr="001C0395" w:rsidRDefault="001C0395" w:rsidP="001C0395">
      <w:pPr>
        <w:spacing w:before="120" w:after="120"/>
        <w:jc w:val="both"/>
        <w:rPr>
          <w:rFonts w:eastAsiaTheme="minorEastAsia"/>
          <w:szCs w:val="24"/>
          <w:u w:val="single"/>
          <w:lang w:val="en-US" w:eastAsia="zh-CN"/>
        </w:rPr>
      </w:pPr>
      <w:r w:rsidRPr="001C0395">
        <w:rPr>
          <w:rFonts w:eastAsiaTheme="minorEastAsia" w:hint="eastAsia"/>
          <w:szCs w:val="24"/>
          <w:u w:val="single"/>
          <w:lang w:val="en-US" w:eastAsia="zh-CN"/>
        </w:rPr>
        <w:t>F</w:t>
      </w:r>
      <w:r w:rsidRPr="001C0395">
        <w:rPr>
          <w:rFonts w:eastAsiaTheme="minorEastAsia"/>
          <w:szCs w:val="24"/>
          <w:u w:val="single"/>
          <w:lang w:val="en-US" w:eastAsia="zh-CN"/>
        </w:rPr>
        <w:t>or time domain CSI prediction:</w:t>
      </w:r>
    </w:p>
    <w:bookmarkEnd w:id="105"/>
    <w:bookmarkEnd w:id="106"/>
    <w:p w14:paraId="2376EA71" w14:textId="2184D630" w:rsidR="001C0395" w:rsidRDefault="00BB2456" w:rsidP="001C0395">
      <w:pPr>
        <w:spacing w:before="120" w:after="120"/>
        <w:jc w:val="both"/>
        <w:rPr>
          <w:rFonts w:eastAsiaTheme="minorEastAsia"/>
          <w:b/>
          <w:i/>
          <w:szCs w:val="24"/>
          <w:lang w:val="en-US" w:eastAsia="zh-CN"/>
        </w:rPr>
      </w:pPr>
      <w:r>
        <w:rPr>
          <w:rFonts w:eastAsiaTheme="minorEastAsia"/>
          <w:b/>
          <w:i/>
          <w:szCs w:val="24"/>
          <w:lang w:val="en-US" w:eastAsia="zh-CN"/>
        </w:rPr>
        <w:t>Proposal 8</w:t>
      </w:r>
      <w:r w:rsidR="001C0395" w:rsidRPr="006A187B">
        <w:rPr>
          <w:rFonts w:eastAsiaTheme="minorEastAsia"/>
          <w:b/>
          <w:i/>
          <w:szCs w:val="24"/>
          <w:lang w:val="en-US" w:eastAsia="zh-CN"/>
        </w:rPr>
        <w:t>: Study discontinuous periodic or semi-persistent CSI report.</w:t>
      </w:r>
    </w:p>
    <w:p w14:paraId="0019ACE2" w14:textId="3D733757" w:rsidR="00BB2456" w:rsidRPr="00BB2456" w:rsidRDefault="00BB2456" w:rsidP="00BB2456">
      <w:pPr>
        <w:spacing w:before="120"/>
        <w:jc w:val="both"/>
        <w:rPr>
          <w:rFonts w:eastAsia="等线"/>
          <w:b/>
          <w:bCs/>
          <w:i/>
          <w:iCs/>
          <w:szCs w:val="24"/>
          <w:lang w:val="en-US" w:eastAsia="zh-CN"/>
        </w:rPr>
      </w:pPr>
      <w:r>
        <w:rPr>
          <w:rFonts w:eastAsia="等线"/>
          <w:b/>
          <w:bCs/>
          <w:i/>
          <w:iCs/>
          <w:szCs w:val="24"/>
          <w:lang w:val="en-US" w:eastAsia="zh-CN"/>
        </w:rPr>
        <w:t>Observation 1: Regarding CSI prediction using UE-side model, only at the future time instance where CSI information significantly changes (i.e., CSI variation point), reporting the corresponding predicted CSI information is necessary.</w:t>
      </w:r>
    </w:p>
    <w:p w14:paraId="163C6CA5" w14:textId="2F4AF45A" w:rsidR="00054921" w:rsidRPr="00F55849" w:rsidRDefault="00BB2456" w:rsidP="00054921">
      <w:pPr>
        <w:spacing w:before="120"/>
        <w:jc w:val="both"/>
        <w:rPr>
          <w:rFonts w:eastAsia="等线"/>
          <w:b/>
          <w:bCs/>
          <w:i/>
          <w:iCs/>
          <w:szCs w:val="24"/>
          <w:lang w:val="en-US" w:eastAsia="zh-CN"/>
        </w:rPr>
      </w:pPr>
      <w:r>
        <w:rPr>
          <w:rFonts w:eastAsia="等线"/>
          <w:b/>
          <w:bCs/>
          <w:i/>
          <w:iCs/>
          <w:szCs w:val="24"/>
          <w:lang w:val="en-US" w:eastAsia="zh-CN"/>
        </w:rPr>
        <w:t>Proposal 9</w:t>
      </w:r>
      <w:r w:rsidR="00054921">
        <w:rPr>
          <w:rFonts w:eastAsia="等线"/>
          <w:b/>
          <w:bCs/>
          <w:i/>
          <w:iCs/>
          <w:szCs w:val="24"/>
          <w:lang w:val="en-US" w:eastAsia="zh-CN"/>
        </w:rPr>
        <w:t>: Study</w:t>
      </w:r>
      <w:r w:rsidR="00054921" w:rsidRPr="00F55849">
        <w:rPr>
          <w:rFonts w:eastAsia="等线"/>
          <w:b/>
          <w:bCs/>
          <w:i/>
          <w:iCs/>
          <w:szCs w:val="24"/>
          <w:lang w:val="en-US" w:eastAsia="zh-CN"/>
        </w:rPr>
        <w:t xml:space="preserve"> </w:t>
      </w:r>
      <w:r w:rsidR="00054921">
        <w:rPr>
          <w:rFonts w:eastAsia="等线"/>
          <w:b/>
          <w:bCs/>
          <w:i/>
          <w:iCs/>
          <w:szCs w:val="24"/>
          <w:lang w:val="en-US" w:eastAsia="zh-CN"/>
        </w:rPr>
        <w:t>potential specification impact of CSI reporting/feedback based on the CSI variation point</w:t>
      </w:r>
      <w:r w:rsidR="00054921" w:rsidRPr="00F55849">
        <w:rPr>
          <w:rFonts w:eastAsia="等线"/>
          <w:b/>
          <w:bCs/>
          <w:i/>
          <w:iCs/>
          <w:szCs w:val="24"/>
          <w:lang w:val="en-US" w:eastAsia="zh-CN"/>
        </w:rPr>
        <w:t>.</w:t>
      </w:r>
    </w:p>
    <w:p w14:paraId="4562D8CB" w14:textId="77777777" w:rsidR="00054921" w:rsidRPr="006E366C" w:rsidRDefault="00054921" w:rsidP="00054921">
      <w:pPr>
        <w:spacing w:before="120" w:after="120"/>
        <w:jc w:val="both"/>
        <w:rPr>
          <w:rFonts w:eastAsiaTheme="minorEastAsia"/>
          <w:b/>
          <w:i/>
          <w:szCs w:val="24"/>
          <w:lang w:val="en-US" w:eastAsia="zh-CN"/>
        </w:rPr>
      </w:pPr>
      <w:r>
        <w:rPr>
          <w:rFonts w:eastAsiaTheme="minorEastAsia"/>
          <w:b/>
          <w:i/>
          <w:szCs w:val="24"/>
          <w:lang w:val="en-US" w:eastAsia="zh-CN"/>
        </w:rPr>
        <w:t>Proposal 10</w:t>
      </w:r>
      <w:r w:rsidRPr="006E366C">
        <w:rPr>
          <w:rFonts w:eastAsiaTheme="minorEastAsia"/>
          <w:b/>
          <w:i/>
          <w:szCs w:val="24"/>
          <w:lang w:val="en-US" w:eastAsia="zh-CN"/>
        </w:rPr>
        <w:t>: Support the location/CSI report timing set mapping table in CSI reporting configuration.</w:t>
      </w:r>
    </w:p>
    <w:p w14:paraId="7C23BE08" w14:textId="77777777" w:rsidR="00054921" w:rsidRPr="006E366C" w:rsidRDefault="00054921" w:rsidP="00054921">
      <w:pPr>
        <w:spacing w:before="120" w:after="120"/>
        <w:jc w:val="both"/>
        <w:rPr>
          <w:rFonts w:eastAsiaTheme="minorEastAsia"/>
          <w:b/>
          <w:i/>
          <w:szCs w:val="24"/>
          <w:lang w:val="en-US" w:eastAsia="zh-CN"/>
        </w:rPr>
      </w:pPr>
      <w:r>
        <w:rPr>
          <w:rFonts w:eastAsiaTheme="minorEastAsia"/>
          <w:b/>
          <w:i/>
          <w:szCs w:val="24"/>
          <w:lang w:val="en-US" w:eastAsia="zh-CN"/>
        </w:rPr>
        <w:t>Proposal 11</w:t>
      </w:r>
      <w:r w:rsidRPr="006E366C">
        <w:rPr>
          <w:rFonts w:eastAsiaTheme="minorEastAsia"/>
          <w:b/>
          <w:i/>
          <w:szCs w:val="24"/>
          <w:lang w:val="en-US" w:eastAsia="zh-CN"/>
        </w:rPr>
        <w:t>: Support the location/CSI periodicity mapping table in CSI reporting configuration.</w:t>
      </w:r>
    </w:p>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107" w:name="_Ref344215723"/>
      <w:bookmarkEnd w:id="107"/>
    </w:p>
    <w:p w14:paraId="5D6D7594" w14:textId="74BA7E47" w:rsidR="004A748B" w:rsidRDefault="004A748B" w:rsidP="004A748B">
      <w:pPr>
        <w:pStyle w:val="a7"/>
        <w:numPr>
          <w:ilvl w:val="0"/>
          <w:numId w:val="2"/>
        </w:numPr>
        <w:spacing w:before="120" w:after="0"/>
        <w:rPr>
          <w:rFonts w:eastAsia="宋体"/>
          <w:color w:val="000000"/>
          <w:szCs w:val="24"/>
          <w:lang w:eastAsia="zh-CN"/>
        </w:rPr>
      </w:pPr>
      <w:r w:rsidRPr="006A187B">
        <w:rPr>
          <w:rFonts w:eastAsia="宋体"/>
          <w:color w:val="000000"/>
          <w:szCs w:val="24"/>
          <w:lang w:eastAsia="zh-CN"/>
        </w:rPr>
        <w:t>Chair's notes RAN1#1</w:t>
      </w:r>
      <w:r w:rsidR="00354491">
        <w:rPr>
          <w:rFonts w:eastAsia="宋体"/>
          <w:color w:val="000000"/>
          <w:szCs w:val="24"/>
          <w:lang w:eastAsia="zh-CN"/>
        </w:rPr>
        <w:t>14</w:t>
      </w:r>
    </w:p>
    <w:p w14:paraId="318B5C36" w14:textId="6609D8D4" w:rsidR="00354491" w:rsidRPr="006A187B" w:rsidRDefault="00503A92" w:rsidP="00503A92">
      <w:pPr>
        <w:pStyle w:val="a7"/>
        <w:numPr>
          <w:ilvl w:val="0"/>
          <w:numId w:val="2"/>
        </w:numPr>
        <w:spacing w:before="120" w:after="0"/>
        <w:rPr>
          <w:rFonts w:eastAsia="宋体"/>
          <w:color w:val="000000"/>
          <w:szCs w:val="24"/>
          <w:lang w:eastAsia="zh-CN"/>
        </w:rPr>
      </w:pPr>
      <w:bookmarkStart w:id="108" w:name="OLE_LINK140"/>
      <w:bookmarkStart w:id="109" w:name="OLE_LINK141"/>
      <w:r>
        <w:rPr>
          <w:rFonts w:eastAsia="宋体" w:hint="eastAsia"/>
          <w:color w:val="000000"/>
          <w:szCs w:val="24"/>
          <w:lang w:eastAsia="zh-CN"/>
        </w:rPr>
        <w:t>R</w:t>
      </w:r>
      <w:r>
        <w:rPr>
          <w:rFonts w:eastAsia="宋体"/>
          <w:color w:val="000000"/>
          <w:szCs w:val="24"/>
          <w:lang w:eastAsia="zh-CN"/>
        </w:rPr>
        <w:t xml:space="preserve">1-2308247, </w:t>
      </w:r>
      <w:r w:rsidRPr="00503A92">
        <w:rPr>
          <w:rFonts w:eastAsia="宋体"/>
          <w:color w:val="000000"/>
          <w:szCs w:val="24"/>
          <w:lang w:eastAsia="zh-CN"/>
        </w:rPr>
        <w:t>Summary #4 on other aspects of AI/ML for CSI enhancement</w:t>
      </w:r>
      <w:r>
        <w:rPr>
          <w:rFonts w:eastAsia="宋体"/>
          <w:color w:val="000000"/>
          <w:szCs w:val="24"/>
          <w:lang w:eastAsia="zh-CN"/>
        </w:rPr>
        <w:t>, Moderator</w:t>
      </w:r>
      <w:bookmarkEnd w:id="108"/>
      <w:bookmarkEnd w:id="109"/>
    </w:p>
    <w:p w14:paraId="1AAEDA97" w14:textId="54B1B547" w:rsidR="004A748B" w:rsidRDefault="004A748B" w:rsidP="00F06D12">
      <w:pPr>
        <w:pStyle w:val="a7"/>
        <w:numPr>
          <w:ilvl w:val="0"/>
          <w:numId w:val="2"/>
        </w:numPr>
        <w:spacing w:before="120" w:after="0"/>
        <w:rPr>
          <w:rFonts w:eastAsia="宋体"/>
          <w:color w:val="000000"/>
          <w:szCs w:val="24"/>
          <w:lang w:eastAsia="zh-CN"/>
        </w:rPr>
      </w:pPr>
      <w:r w:rsidRPr="006A187B">
        <w:rPr>
          <w:rFonts w:eastAsia="宋体"/>
          <w:color w:val="000000"/>
          <w:szCs w:val="24"/>
          <w:lang w:eastAsia="zh-CN"/>
        </w:rPr>
        <w:t>Chair's notes RAN1#1</w:t>
      </w:r>
      <w:r w:rsidR="00C7524E">
        <w:rPr>
          <w:rFonts w:eastAsia="宋体"/>
          <w:color w:val="000000"/>
          <w:szCs w:val="24"/>
          <w:lang w:eastAsia="zh-CN"/>
        </w:rPr>
        <w:t>10bis</w:t>
      </w:r>
    </w:p>
    <w:p w14:paraId="296B197C" w14:textId="606E9AC5" w:rsidR="00640655" w:rsidRPr="006A187B" w:rsidRDefault="00640655" w:rsidP="00640655">
      <w:pPr>
        <w:pStyle w:val="a7"/>
        <w:numPr>
          <w:ilvl w:val="0"/>
          <w:numId w:val="2"/>
        </w:numPr>
        <w:spacing w:before="120" w:after="0"/>
        <w:rPr>
          <w:rFonts w:eastAsia="宋体"/>
          <w:color w:val="000000"/>
          <w:szCs w:val="24"/>
          <w:lang w:eastAsia="zh-CN"/>
        </w:rPr>
      </w:pPr>
      <w:r w:rsidRPr="006A187B">
        <w:rPr>
          <w:rFonts w:eastAsia="宋体"/>
          <w:color w:val="000000"/>
          <w:szCs w:val="24"/>
          <w:lang w:eastAsia="zh-CN"/>
        </w:rPr>
        <w:t>Chair's notes RAN1#1</w:t>
      </w:r>
      <w:r>
        <w:rPr>
          <w:rFonts w:eastAsia="宋体"/>
          <w:color w:val="000000"/>
          <w:szCs w:val="24"/>
          <w:lang w:eastAsia="zh-CN"/>
        </w:rPr>
        <w:t>12</w:t>
      </w:r>
      <w:r w:rsidR="00C7524E">
        <w:rPr>
          <w:rFonts w:eastAsia="宋体"/>
          <w:color w:val="000000"/>
          <w:szCs w:val="24"/>
          <w:lang w:eastAsia="zh-CN"/>
        </w:rPr>
        <w:t>bis</w:t>
      </w:r>
    </w:p>
    <w:p w14:paraId="462300EE" w14:textId="0C6724F8" w:rsidR="0005576E" w:rsidRPr="00C7524E" w:rsidRDefault="00C7524E" w:rsidP="00C7524E">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Pr>
          <w:rFonts w:eastAsia="宋体"/>
          <w:color w:val="000000"/>
          <w:szCs w:val="24"/>
          <w:lang w:eastAsia="zh-CN"/>
        </w:rPr>
        <w:t xml:space="preserve">1-2306045, </w:t>
      </w:r>
      <w:r w:rsidRPr="00503A92">
        <w:rPr>
          <w:rFonts w:eastAsia="宋体"/>
          <w:color w:val="000000"/>
          <w:szCs w:val="24"/>
          <w:lang w:eastAsia="zh-CN"/>
        </w:rPr>
        <w:t>Summary #4 on other aspects of AI/ML for CSI enhancement</w:t>
      </w:r>
      <w:r>
        <w:rPr>
          <w:rFonts w:eastAsia="宋体"/>
          <w:color w:val="000000"/>
          <w:szCs w:val="24"/>
          <w:lang w:eastAsia="zh-CN"/>
        </w:rPr>
        <w:t>, Moderator</w:t>
      </w:r>
    </w:p>
    <w:sectPr w:rsidR="0005576E" w:rsidRPr="00C7524E" w:rsidSect="004611C1">
      <w:headerReference w:type="even" r:id="rId10"/>
      <w:headerReference w:type="default" r:id="rId11"/>
      <w:footerReference w:type="even" r:id="rId12"/>
      <w:footerReference w:type="default" r:id="rId13"/>
      <w:headerReference w:type="first" r:id="rId14"/>
      <w:footerReference w:type="first" r:id="rId15"/>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9FB9C" w14:textId="77777777" w:rsidR="000C13A7" w:rsidRPr="00D733E0" w:rsidRDefault="000C13A7" w:rsidP="00D400AF">
      <w:pPr>
        <w:spacing w:before="120" w:after="0"/>
        <w:rPr>
          <w:rFonts w:ascii="Arial" w:eastAsia="宋体" w:hAnsi="Arial" w:cs="Arial"/>
          <w:color w:val="0000FF"/>
          <w:kern w:val="2"/>
          <w:lang w:val="en-US" w:eastAsia="zh-CN"/>
        </w:rPr>
      </w:pPr>
      <w:r>
        <w:separator/>
      </w:r>
    </w:p>
  </w:endnote>
  <w:endnote w:type="continuationSeparator" w:id="0">
    <w:p w14:paraId="091BD33D" w14:textId="77777777" w:rsidR="000C13A7" w:rsidRPr="00D733E0" w:rsidRDefault="000C13A7"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eiryo">
    <w:altName w:val="MS Gothic"/>
    <w:panose1 w:val="020B0604030504040204"/>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EB6F3B" w:rsidRDefault="00EB6F3B">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B7DDA07" w:rsidR="00EB6F3B" w:rsidRPr="007A56A3" w:rsidRDefault="00EB6F3B">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42948" w:rsidRPr="00B42948">
          <w:rPr>
            <w:noProof/>
            <w:sz w:val="21"/>
            <w:lang w:val="zh-CN" w:eastAsia="zh-CN"/>
          </w:rPr>
          <w:t>18</w:t>
        </w:r>
        <w:r w:rsidRPr="007A56A3">
          <w:rPr>
            <w:sz w:val="21"/>
          </w:rPr>
          <w:fldChar w:fldCharType="end"/>
        </w:r>
      </w:p>
    </w:sdtContent>
  </w:sdt>
  <w:p w14:paraId="55D08AE3" w14:textId="77777777" w:rsidR="00EB6F3B" w:rsidRDefault="00EB6F3B"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EB6F3B" w:rsidRDefault="00EB6F3B">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C8CCF" w14:textId="77777777" w:rsidR="000C13A7" w:rsidRPr="00D733E0" w:rsidRDefault="000C13A7" w:rsidP="00D400AF">
      <w:pPr>
        <w:spacing w:before="120" w:after="0"/>
        <w:rPr>
          <w:rFonts w:ascii="Arial" w:eastAsia="宋体" w:hAnsi="Arial" w:cs="Arial"/>
          <w:color w:val="0000FF"/>
          <w:kern w:val="2"/>
          <w:lang w:val="en-US" w:eastAsia="zh-CN"/>
        </w:rPr>
      </w:pPr>
      <w:r>
        <w:separator/>
      </w:r>
    </w:p>
  </w:footnote>
  <w:footnote w:type="continuationSeparator" w:id="0">
    <w:p w14:paraId="0ECA37EB" w14:textId="77777777" w:rsidR="000C13A7" w:rsidRPr="00D733E0" w:rsidRDefault="000C13A7"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EB6F3B" w:rsidRDefault="00EB6F3B">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EB6F3B" w:rsidRDefault="00EB6F3B">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EB6F3B" w:rsidRDefault="00EB6F3B">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5B2783"/>
    <w:multiLevelType w:val="hybridMultilevel"/>
    <w:tmpl w:val="0C30F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D80695"/>
    <w:multiLevelType w:val="hybridMultilevel"/>
    <w:tmpl w:val="6B762B7A"/>
    <w:lvl w:ilvl="0" w:tplc="72B0DED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19"/>
  </w:num>
  <w:num w:numId="6">
    <w:abstractNumId w:val="1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6"/>
  </w:num>
  <w:num w:numId="9">
    <w:abstractNumId w:val="10"/>
  </w:num>
  <w:num w:numId="10">
    <w:abstractNumId w:val="11"/>
  </w:num>
  <w:num w:numId="11">
    <w:abstractNumId w:val="5"/>
  </w:num>
  <w:num w:numId="12">
    <w:abstractNumId w:val="17"/>
  </w:num>
  <w:num w:numId="13">
    <w:abstractNumId w:val="18"/>
  </w:num>
  <w:num w:numId="14">
    <w:abstractNumId w:val="12"/>
  </w:num>
  <w:num w:numId="15">
    <w:abstractNumId w:val="8"/>
  </w:num>
  <w:num w:numId="16">
    <w:abstractNumId w:val="15"/>
  </w:num>
  <w:num w:numId="17">
    <w:abstractNumId w:val="6"/>
  </w:num>
  <w:num w:numId="18">
    <w:abstractNumId w:val="9"/>
  </w:num>
  <w:num w:numId="19">
    <w:abstractNumId w:val="14"/>
  </w:num>
  <w:num w:numId="2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CFD"/>
    <w:rsid w:val="0000225C"/>
    <w:rsid w:val="00003642"/>
    <w:rsid w:val="0000390B"/>
    <w:rsid w:val="000043D5"/>
    <w:rsid w:val="00004A85"/>
    <w:rsid w:val="00005974"/>
    <w:rsid w:val="000060B0"/>
    <w:rsid w:val="000061D6"/>
    <w:rsid w:val="0000691D"/>
    <w:rsid w:val="000073E9"/>
    <w:rsid w:val="0000789E"/>
    <w:rsid w:val="00010F81"/>
    <w:rsid w:val="000131A4"/>
    <w:rsid w:val="00013AB2"/>
    <w:rsid w:val="000140A2"/>
    <w:rsid w:val="000148A6"/>
    <w:rsid w:val="0001540B"/>
    <w:rsid w:val="00016683"/>
    <w:rsid w:val="00016728"/>
    <w:rsid w:val="00020309"/>
    <w:rsid w:val="000204E3"/>
    <w:rsid w:val="00020FDA"/>
    <w:rsid w:val="00021854"/>
    <w:rsid w:val="00021965"/>
    <w:rsid w:val="00021B50"/>
    <w:rsid w:val="00022FD5"/>
    <w:rsid w:val="000234FD"/>
    <w:rsid w:val="00024366"/>
    <w:rsid w:val="0002460B"/>
    <w:rsid w:val="000248F9"/>
    <w:rsid w:val="00024FE8"/>
    <w:rsid w:val="000250D5"/>
    <w:rsid w:val="00026651"/>
    <w:rsid w:val="00026A33"/>
    <w:rsid w:val="00027877"/>
    <w:rsid w:val="00027D4C"/>
    <w:rsid w:val="000305AA"/>
    <w:rsid w:val="00032016"/>
    <w:rsid w:val="00032151"/>
    <w:rsid w:val="0003283A"/>
    <w:rsid w:val="00032B0A"/>
    <w:rsid w:val="000332B4"/>
    <w:rsid w:val="00034540"/>
    <w:rsid w:val="00034A55"/>
    <w:rsid w:val="0003502B"/>
    <w:rsid w:val="00036015"/>
    <w:rsid w:val="000361AB"/>
    <w:rsid w:val="0003626E"/>
    <w:rsid w:val="00037149"/>
    <w:rsid w:val="00037604"/>
    <w:rsid w:val="00037EB8"/>
    <w:rsid w:val="0004173A"/>
    <w:rsid w:val="000419FC"/>
    <w:rsid w:val="0004347D"/>
    <w:rsid w:val="000439F4"/>
    <w:rsid w:val="00043C63"/>
    <w:rsid w:val="00043F7F"/>
    <w:rsid w:val="00044075"/>
    <w:rsid w:val="00045D53"/>
    <w:rsid w:val="00046CF0"/>
    <w:rsid w:val="00046FC3"/>
    <w:rsid w:val="00047F8B"/>
    <w:rsid w:val="00051FF9"/>
    <w:rsid w:val="0005407D"/>
    <w:rsid w:val="00054921"/>
    <w:rsid w:val="00055190"/>
    <w:rsid w:val="0005576E"/>
    <w:rsid w:val="00056872"/>
    <w:rsid w:val="00056D07"/>
    <w:rsid w:val="00056D10"/>
    <w:rsid w:val="0005775A"/>
    <w:rsid w:val="000605C5"/>
    <w:rsid w:val="000609E1"/>
    <w:rsid w:val="00060A98"/>
    <w:rsid w:val="0006169C"/>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079"/>
    <w:rsid w:val="00072E62"/>
    <w:rsid w:val="00073B6B"/>
    <w:rsid w:val="00073C99"/>
    <w:rsid w:val="0007406C"/>
    <w:rsid w:val="00075690"/>
    <w:rsid w:val="00075B3E"/>
    <w:rsid w:val="000766FD"/>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1D8"/>
    <w:rsid w:val="00083346"/>
    <w:rsid w:val="000844BB"/>
    <w:rsid w:val="0008472D"/>
    <w:rsid w:val="00084892"/>
    <w:rsid w:val="00085445"/>
    <w:rsid w:val="00087742"/>
    <w:rsid w:val="000878CF"/>
    <w:rsid w:val="00087D5F"/>
    <w:rsid w:val="00090793"/>
    <w:rsid w:val="00090D4E"/>
    <w:rsid w:val="000910E9"/>
    <w:rsid w:val="00092909"/>
    <w:rsid w:val="00093C79"/>
    <w:rsid w:val="00093D13"/>
    <w:rsid w:val="0009531B"/>
    <w:rsid w:val="00095AF1"/>
    <w:rsid w:val="00096114"/>
    <w:rsid w:val="00096D7C"/>
    <w:rsid w:val="00096ECC"/>
    <w:rsid w:val="00096F69"/>
    <w:rsid w:val="00097510"/>
    <w:rsid w:val="000A03CB"/>
    <w:rsid w:val="000A141C"/>
    <w:rsid w:val="000A148E"/>
    <w:rsid w:val="000A19EF"/>
    <w:rsid w:val="000A27D8"/>
    <w:rsid w:val="000A2E2F"/>
    <w:rsid w:val="000A37D9"/>
    <w:rsid w:val="000A4CFC"/>
    <w:rsid w:val="000A55A4"/>
    <w:rsid w:val="000A7A48"/>
    <w:rsid w:val="000B092D"/>
    <w:rsid w:val="000B0CEE"/>
    <w:rsid w:val="000B1E1E"/>
    <w:rsid w:val="000B26F4"/>
    <w:rsid w:val="000B28AF"/>
    <w:rsid w:val="000B46F9"/>
    <w:rsid w:val="000B48E2"/>
    <w:rsid w:val="000B52B2"/>
    <w:rsid w:val="000B5829"/>
    <w:rsid w:val="000B5F66"/>
    <w:rsid w:val="000B638E"/>
    <w:rsid w:val="000B7407"/>
    <w:rsid w:val="000C0935"/>
    <w:rsid w:val="000C0E26"/>
    <w:rsid w:val="000C12FB"/>
    <w:rsid w:val="000C13A7"/>
    <w:rsid w:val="000C1698"/>
    <w:rsid w:val="000C2BB6"/>
    <w:rsid w:val="000C2D0C"/>
    <w:rsid w:val="000C2F35"/>
    <w:rsid w:val="000C35DA"/>
    <w:rsid w:val="000C3B7F"/>
    <w:rsid w:val="000C3B91"/>
    <w:rsid w:val="000C3F53"/>
    <w:rsid w:val="000C4F9E"/>
    <w:rsid w:val="000C5BEF"/>
    <w:rsid w:val="000C66DE"/>
    <w:rsid w:val="000C68BF"/>
    <w:rsid w:val="000D1018"/>
    <w:rsid w:val="000D17F7"/>
    <w:rsid w:val="000D23E2"/>
    <w:rsid w:val="000D2E8E"/>
    <w:rsid w:val="000D3247"/>
    <w:rsid w:val="000D363E"/>
    <w:rsid w:val="000D4112"/>
    <w:rsid w:val="000D45B4"/>
    <w:rsid w:val="000D50FD"/>
    <w:rsid w:val="000D5512"/>
    <w:rsid w:val="000D6575"/>
    <w:rsid w:val="000D6AA4"/>
    <w:rsid w:val="000D6CB1"/>
    <w:rsid w:val="000D7D5A"/>
    <w:rsid w:val="000E0389"/>
    <w:rsid w:val="000E1BA1"/>
    <w:rsid w:val="000E30A2"/>
    <w:rsid w:val="000E3448"/>
    <w:rsid w:val="000E3EDF"/>
    <w:rsid w:val="000E577C"/>
    <w:rsid w:val="000E582D"/>
    <w:rsid w:val="000E5C80"/>
    <w:rsid w:val="000E5DBF"/>
    <w:rsid w:val="000E7787"/>
    <w:rsid w:val="000E7F66"/>
    <w:rsid w:val="000F1AAC"/>
    <w:rsid w:val="000F1AF9"/>
    <w:rsid w:val="000F1E4C"/>
    <w:rsid w:val="000F3573"/>
    <w:rsid w:val="000F41CD"/>
    <w:rsid w:val="000F4533"/>
    <w:rsid w:val="000F4B5D"/>
    <w:rsid w:val="000F593B"/>
    <w:rsid w:val="000F6B54"/>
    <w:rsid w:val="000F7128"/>
    <w:rsid w:val="000F7683"/>
    <w:rsid w:val="000F7931"/>
    <w:rsid w:val="000F7D6F"/>
    <w:rsid w:val="00101401"/>
    <w:rsid w:val="00101D48"/>
    <w:rsid w:val="00101E39"/>
    <w:rsid w:val="00102890"/>
    <w:rsid w:val="001036F7"/>
    <w:rsid w:val="001041A5"/>
    <w:rsid w:val="00104275"/>
    <w:rsid w:val="001055EB"/>
    <w:rsid w:val="001061C7"/>
    <w:rsid w:val="00106DCA"/>
    <w:rsid w:val="001074C8"/>
    <w:rsid w:val="001127AF"/>
    <w:rsid w:val="00112A32"/>
    <w:rsid w:val="0011387B"/>
    <w:rsid w:val="001138A1"/>
    <w:rsid w:val="0011510E"/>
    <w:rsid w:val="00115A01"/>
    <w:rsid w:val="00115BCF"/>
    <w:rsid w:val="0011650D"/>
    <w:rsid w:val="00116712"/>
    <w:rsid w:val="001168A2"/>
    <w:rsid w:val="00117712"/>
    <w:rsid w:val="00117F02"/>
    <w:rsid w:val="0012100E"/>
    <w:rsid w:val="00121549"/>
    <w:rsid w:val="00123D5D"/>
    <w:rsid w:val="001243DF"/>
    <w:rsid w:val="00124B2D"/>
    <w:rsid w:val="0012509F"/>
    <w:rsid w:val="001253A8"/>
    <w:rsid w:val="00125CAE"/>
    <w:rsid w:val="00126649"/>
    <w:rsid w:val="00126822"/>
    <w:rsid w:val="0012688B"/>
    <w:rsid w:val="001279F6"/>
    <w:rsid w:val="001306E5"/>
    <w:rsid w:val="00130BF5"/>
    <w:rsid w:val="00130C59"/>
    <w:rsid w:val="00131702"/>
    <w:rsid w:val="001319AB"/>
    <w:rsid w:val="00131E6B"/>
    <w:rsid w:val="001324BE"/>
    <w:rsid w:val="0013484A"/>
    <w:rsid w:val="00134E40"/>
    <w:rsid w:val="001356ED"/>
    <w:rsid w:val="001370F7"/>
    <w:rsid w:val="00137C5E"/>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36B1"/>
    <w:rsid w:val="001539C8"/>
    <w:rsid w:val="00154324"/>
    <w:rsid w:val="001548B5"/>
    <w:rsid w:val="00154A96"/>
    <w:rsid w:val="0015527B"/>
    <w:rsid w:val="00155B6E"/>
    <w:rsid w:val="001565C5"/>
    <w:rsid w:val="00156B3D"/>
    <w:rsid w:val="00157BEC"/>
    <w:rsid w:val="001606C6"/>
    <w:rsid w:val="00160714"/>
    <w:rsid w:val="001613C9"/>
    <w:rsid w:val="00161D3A"/>
    <w:rsid w:val="00162DD9"/>
    <w:rsid w:val="00163281"/>
    <w:rsid w:val="001635BE"/>
    <w:rsid w:val="00163972"/>
    <w:rsid w:val="0016414E"/>
    <w:rsid w:val="0016416D"/>
    <w:rsid w:val="00164C71"/>
    <w:rsid w:val="0016549B"/>
    <w:rsid w:val="001663EA"/>
    <w:rsid w:val="0016672E"/>
    <w:rsid w:val="00167221"/>
    <w:rsid w:val="00170A25"/>
    <w:rsid w:val="00171154"/>
    <w:rsid w:val="00172126"/>
    <w:rsid w:val="00172A7C"/>
    <w:rsid w:val="001732EA"/>
    <w:rsid w:val="00173759"/>
    <w:rsid w:val="00173812"/>
    <w:rsid w:val="00173833"/>
    <w:rsid w:val="00173A56"/>
    <w:rsid w:val="00174DD3"/>
    <w:rsid w:val="0017574D"/>
    <w:rsid w:val="001761DB"/>
    <w:rsid w:val="00176A0B"/>
    <w:rsid w:val="00176F07"/>
    <w:rsid w:val="00177178"/>
    <w:rsid w:val="0017748A"/>
    <w:rsid w:val="001809FD"/>
    <w:rsid w:val="00180B42"/>
    <w:rsid w:val="00180C95"/>
    <w:rsid w:val="001810A1"/>
    <w:rsid w:val="001810A6"/>
    <w:rsid w:val="0018114D"/>
    <w:rsid w:val="00182AED"/>
    <w:rsid w:val="00182E88"/>
    <w:rsid w:val="00182EDB"/>
    <w:rsid w:val="00182F62"/>
    <w:rsid w:val="001836E4"/>
    <w:rsid w:val="001837D5"/>
    <w:rsid w:val="001837FF"/>
    <w:rsid w:val="00183A0F"/>
    <w:rsid w:val="00183F5D"/>
    <w:rsid w:val="0018463C"/>
    <w:rsid w:val="00185123"/>
    <w:rsid w:val="00185133"/>
    <w:rsid w:val="001855EB"/>
    <w:rsid w:val="00187708"/>
    <w:rsid w:val="001914B5"/>
    <w:rsid w:val="00191535"/>
    <w:rsid w:val="0019227D"/>
    <w:rsid w:val="00192808"/>
    <w:rsid w:val="00192ED5"/>
    <w:rsid w:val="00194203"/>
    <w:rsid w:val="001947B0"/>
    <w:rsid w:val="001952FE"/>
    <w:rsid w:val="00195D63"/>
    <w:rsid w:val="001979CE"/>
    <w:rsid w:val="001A03AD"/>
    <w:rsid w:val="001A0461"/>
    <w:rsid w:val="001A09CE"/>
    <w:rsid w:val="001A3917"/>
    <w:rsid w:val="001A3B5A"/>
    <w:rsid w:val="001A3ED7"/>
    <w:rsid w:val="001A40B2"/>
    <w:rsid w:val="001A4463"/>
    <w:rsid w:val="001A52AA"/>
    <w:rsid w:val="001A57F1"/>
    <w:rsid w:val="001A5FD9"/>
    <w:rsid w:val="001A6154"/>
    <w:rsid w:val="001A7183"/>
    <w:rsid w:val="001B0037"/>
    <w:rsid w:val="001B07D5"/>
    <w:rsid w:val="001B1779"/>
    <w:rsid w:val="001B1C21"/>
    <w:rsid w:val="001B2208"/>
    <w:rsid w:val="001B308D"/>
    <w:rsid w:val="001B4250"/>
    <w:rsid w:val="001B4F4E"/>
    <w:rsid w:val="001B5734"/>
    <w:rsid w:val="001B672C"/>
    <w:rsid w:val="001B67BB"/>
    <w:rsid w:val="001B6FB1"/>
    <w:rsid w:val="001B7973"/>
    <w:rsid w:val="001B7A0D"/>
    <w:rsid w:val="001C0395"/>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6E8"/>
    <w:rsid w:val="001D02C5"/>
    <w:rsid w:val="001D0EF4"/>
    <w:rsid w:val="001D2C98"/>
    <w:rsid w:val="001D2D63"/>
    <w:rsid w:val="001D34F7"/>
    <w:rsid w:val="001D441C"/>
    <w:rsid w:val="001D5A71"/>
    <w:rsid w:val="001D5EC1"/>
    <w:rsid w:val="001D7574"/>
    <w:rsid w:val="001D7A8A"/>
    <w:rsid w:val="001E1C35"/>
    <w:rsid w:val="001E1D8A"/>
    <w:rsid w:val="001E42C9"/>
    <w:rsid w:val="001E4C2A"/>
    <w:rsid w:val="001E67F6"/>
    <w:rsid w:val="001E6AD4"/>
    <w:rsid w:val="001F0668"/>
    <w:rsid w:val="001F107C"/>
    <w:rsid w:val="001F11D4"/>
    <w:rsid w:val="001F3148"/>
    <w:rsid w:val="001F31D5"/>
    <w:rsid w:val="001F3F84"/>
    <w:rsid w:val="001F4100"/>
    <w:rsid w:val="001F5AD3"/>
    <w:rsid w:val="001F6AA9"/>
    <w:rsid w:val="001F6D26"/>
    <w:rsid w:val="001F75F2"/>
    <w:rsid w:val="00201FF1"/>
    <w:rsid w:val="002027CC"/>
    <w:rsid w:val="00203182"/>
    <w:rsid w:val="00203885"/>
    <w:rsid w:val="00203A9D"/>
    <w:rsid w:val="00203CBA"/>
    <w:rsid w:val="00204DBA"/>
    <w:rsid w:val="002050D9"/>
    <w:rsid w:val="002061ED"/>
    <w:rsid w:val="002103C2"/>
    <w:rsid w:val="00210A7F"/>
    <w:rsid w:val="00210CFC"/>
    <w:rsid w:val="0021115F"/>
    <w:rsid w:val="0021148F"/>
    <w:rsid w:val="002116D2"/>
    <w:rsid w:val="002120E6"/>
    <w:rsid w:val="002127EA"/>
    <w:rsid w:val="00212C67"/>
    <w:rsid w:val="00212CE5"/>
    <w:rsid w:val="00212F21"/>
    <w:rsid w:val="00215216"/>
    <w:rsid w:val="0021549C"/>
    <w:rsid w:val="00215607"/>
    <w:rsid w:val="00215CE2"/>
    <w:rsid w:val="00216D72"/>
    <w:rsid w:val="002176ED"/>
    <w:rsid w:val="00220691"/>
    <w:rsid w:val="002208A2"/>
    <w:rsid w:val="00220E70"/>
    <w:rsid w:val="00221C73"/>
    <w:rsid w:val="0022214B"/>
    <w:rsid w:val="002221CC"/>
    <w:rsid w:val="00222625"/>
    <w:rsid w:val="00222935"/>
    <w:rsid w:val="00223840"/>
    <w:rsid w:val="00223D9E"/>
    <w:rsid w:val="0022466B"/>
    <w:rsid w:val="00224918"/>
    <w:rsid w:val="00225394"/>
    <w:rsid w:val="002264D2"/>
    <w:rsid w:val="00226C96"/>
    <w:rsid w:val="0023099D"/>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2725"/>
    <w:rsid w:val="00242D06"/>
    <w:rsid w:val="002431EA"/>
    <w:rsid w:val="00244898"/>
    <w:rsid w:val="002453B9"/>
    <w:rsid w:val="00246097"/>
    <w:rsid w:val="002463CA"/>
    <w:rsid w:val="002479CD"/>
    <w:rsid w:val="002507B5"/>
    <w:rsid w:val="00251607"/>
    <w:rsid w:val="002529ED"/>
    <w:rsid w:val="00253482"/>
    <w:rsid w:val="002536D1"/>
    <w:rsid w:val="00253BDA"/>
    <w:rsid w:val="00253C64"/>
    <w:rsid w:val="00253F7F"/>
    <w:rsid w:val="00254398"/>
    <w:rsid w:val="002548A2"/>
    <w:rsid w:val="00255323"/>
    <w:rsid w:val="00255898"/>
    <w:rsid w:val="00256472"/>
    <w:rsid w:val="00256A79"/>
    <w:rsid w:val="0025706D"/>
    <w:rsid w:val="00257D5C"/>
    <w:rsid w:val="002610D7"/>
    <w:rsid w:val="00261582"/>
    <w:rsid w:val="002637F6"/>
    <w:rsid w:val="00263D6F"/>
    <w:rsid w:val="00264049"/>
    <w:rsid w:val="00264214"/>
    <w:rsid w:val="00265324"/>
    <w:rsid w:val="00265BA4"/>
    <w:rsid w:val="00265F8D"/>
    <w:rsid w:val="00265FE1"/>
    <w:rsid w:val="0026600F"/>
    <w:rsid w:val="00267389"/>
    <w:rsid w:val="00267741"/>
    <w:rsid w:val="00267920"/>
    <w:rsid w:val="0027010B"/>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3D"/>
    <w:rsid w:val="00287380"/>
    <w:rsid w:val="00290630"/>
    <w:rsid w:val="002914B5"/>
    <w:rsid w:val="0029151C"/>
    <w:rsid w:val="002918D2"/>
    <w:rsid w:val="00291AD2"/>
    <w:rsid w:val="00291B74"/>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42DB"/>
    <w:rsid w:val="002A4BA0"/>
    <w:rsid w:val="002A50E4"/>
    <w:rsid w:val="002A60F3"/>
    <w:rsid w:val="002A6179"/>
    <w:rsid w:val="002A6ECA"/>
    <w:rsid w:val="002A7344"/>
    <w:rsid w:val="002A7705"/>
    <w:rsid w:val="002A7851"/>
    <w:rsid w:val="002A7A3F"/>
    <w:rsid w:val="002B448E"/>
    <w:rsid w:val="002B49B4"/>
    <w:rsid w:val="002B5F85"/>
    <w:rsid w:val="002C03F6"/>
    <w:rsid w:val="002C09D3"/>
    <w:rsid w:val="002C0EDB"/>
    <w:rsid w:val="002C0F7D"/>
    <w:rsid w:val="002C1AC1"/>
    <w:rsid w:val="002C24F0"/>
    <w:rsid w:val="002C38D2"/>
    <w:rsid w:val="002C3B54"/>
    <w:rsid w:val="002C3C1A"/>
    <w:rsid w:val="002C419A"/>
    <w:rsid w:val="002C5253"/>
    <w:rsid w:val="002C5387"/>
    <w:rsid w:val="002C56D7"/>
    <w:rsid w:val="002C5A2F"/>
    <w:rsid w:val="002C659F"/>
    <w:rsid w:val="002C65C6"/>
    <w:rsid w:val="002C6982"/>
    <w:rsid w:val="002C6D3F"/>
    <w:rsid w:val="002C770C"/>
    <w:rsid w:val="002C7854"/>
    <w:rsid w:val="002D0075"/>
    <w:rsid w:val="002D1723"/>
    <w:rsid w:val="002D1BF9"/>
    <w:rsid w:val="002D20A4"/>
    <w:rsid w:val="002D22A5"/>
    <w:rsid w:val="002D23C4"/>
    <w:rsid w:val="002D259A"/>
    <w:rsid w:val="002D3F97"/>
    <w:rsid w:val="002D6F8B"/>
    <w:rsid w:val="002D7062"/>
    <w:rsid w:val="002E070B"/>
    <w:rsid w:val="002E0AFA"/>
    <w:rsid w:val="002E0B52"/>
    <w:rsid w:val="002E0C1B"/>
    <w:rsid w:val="002E0C61"/>
    <w:rsid w:val="002E1B35"/>
    <w:rsid w:val="002E279F"/>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44AE"/>
    <w:rsid w:val="002F4E36"/>
    <w:rsid w:val="002F59B8"/>
    <w:rsid w:val="002F5A4A"/>
    <w:rsid w:val="002F5EA5"/>
    <w:rsid w:val="002F6478"/>
    <w:rsid w:val="002F6A48"/>
    <w:rsid w:val="002F6E68"/>
    <w:rsid w:val="002F76BB"/>
    <w:rsid w:val="002F78AC"/>
    <w:rsid w:val="003007DF"/>
    <w:rsid w:val="00301F42"/>
    <w:rsid w:val="00302938"/>
    <w:rsid w:val="00302D15"/>
    <w:rsid w:val="00303480"/>
    <w:rsid w:val="00304097"/>
    <w:rsid w:val="0030646A"/>
    <w:rsid w:val="0030770A"/>
    <w:rsid w:val="00307ABB"/>
    <w:rsid w:val="0031017C"/>
    <w:rsid w:val="00310429"/>
    <w:rsid w:val="00310958"/>
    <w:rsid w:val="00311E99"/>
    <w:rsid w:val="003126E6"/>
    <w:rsid w:val="00312F82"/>
    <w:rsid w:val="00313BDD"/>
    <w:rsid w:val="00314279"/>
    <w:rsid w:val="0031755F"/>
    <w:rsid w:val="003179B4"/>
    <w:rsid w:val="00317B64"/>
    <w:rsid w:val="00317D85"/>
    <w:rsid w:val="00317F6E"/>
    <w:rsid w:val="00321DBD"/>
    <w:rsid w:val="003240E8"/>
    <w:rsid w:val="003250A3"/>
    <w:rsid w:val="003253D6"/>
    <w:rsid w:val="00326041"/>
    <w:rsid w:val="0032616E"/>
    <w:rsid w:val="003277F7"/>
    <w:rsid w:val="00331B31"/>
    <w:rsid w:val="00331E5A"/>
    <w:rsid w:val="00332B68"/>
    <w:rsid w:val="003336D2"/>
    <w:rsid w:val="00333D53"/>
    <w:rsid w:val="00333D75"/>
    <w:rsid w:val="00334088"/>
    <w:rsid w:val="00334AD9"/>
    <w:rsid w:val="00334DF0"/>
    <w:rsid w:val="00336273"/>
    <w:rsid w:val="0033680C"/>
    <w:rsid w:val="003373D8"/>
    <w:rsid w:val="00337850"/>
    <w:rsid w:val="00340B2E"/>
    <w:rsid w:val="00340CCD"/>
    <w:rsid w:val="00340E8A"/>
    <w:rsid w:val="003410DD"/>
    <w:rsid w:val="003410E4"/>
    <w:rsid w:val="003416E2"/>
    <w:rsid w:val="00341730"/>
    <w:rsid w:val="00342305"/>
    <w:rsid w:val="00342573"/>
    <w:rsid w:val="0034264C"/>
    <w:rsid w:val="00343B0E"/>
    <w:rsid w:val="003447E9"/>
    <w:rsid w:val="003468C0"/>
    <w:rsid w:val="00346F79"/>
    <w:rsid w:val="0034725D"/>
    <w:rsid w:val="00350F97"/>
    <w:rsid w:val="00351A36"/>
    <w:rsid w:val="00352461"/>
    <w:rsid w:val="00352CAA"/>
    <w:rsid w:val="00353288"/>
    <w:rsid w:val="00354491"/>
    <w:rsid w:val="00354E6A"/>
    <w:rsid w:val="003559A5"/>
    <w:rsid w:val="00355F7B"/>
    <w:rsid w:val="0035756A"/>
    <w:rsid w:val="00357D4B"/>
    <w:rsid w:val="00357EE2"/>
    <w:rsid w:val="00361504"/>
    <w:rsid w:val="00361B0F"/>
    <w:rsid w:val="003622E4"/>
    <w:rsid w:val="003633F2"/>
    <w:rsid w:val="00363956"/>
    <w:rsid w:val="00363CFA"/>
    <w:rsid w:val="00363FB7"/>
    <w:rsid w:val="00370376"/>
    <w:rsid w:val="00370613"/>
    <w:rsid w:val="003716FD"/>
    <w:rsid w:val="00371C6F"/>
    <w:rsid w:val="00372465"/>
    <w:rsid w:val="00373401"/>
    <w:rsid w:val="003749BE"/>
    <w:rsid w:val="00374D0B"/>
    <w:rsid w:val="00374D21"/>
    <w:rsid w:val="00375FBE"/>
    <w:rsid w:val="0037759C"/>
    <w:rsid w:val="00377B86"/>
    <w:rsid w:val="00380E48"/>
    <w:rsid w:val="003813CE"/>
    <w:rsid w:val="00381AB4"/>
    <w:rsid w:val="00381FC5"/>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05F4"/>
    <w:rsid w:val="0039170A"/>
    <w:rsid w:val="00392800"/>
    <w:rsid w:val="00393465"/>
    <w:rsid w:val="00393F3A"/>
    <w:rsid w:val="00394836"/>
    <w:rsid w:val="0039549F"/>
    <w:rsid w:val="00395821"/>
    <w:rsid w:val="00396193"/>
    <w:rsid w:val="00396B81"/>
    <w:rsid w:val="003978C2"/>
    <w:rsid w:val="003A0E8A"/>
    <w:rsid w:val="003A13EF"/>
    <w:rsid w:val="003A2CE8"/>
    <w:rsid w:val="003A31A1"/>
    <w:rsid w:val="003A36E6"/>
    <w:rsid w:val="003A43AD"/>
    <w:rsid w:val="003A485F"/>
    <w:rsid w:val="003A4BDF"/>
    <w:rsid w:val="003A4C01"/>
    <w:rsid w:val="003A5F74"/>
    <w:rsid w:val="003A680E"/>
    <w:rsid w:val="003A6B3A"/>
    <w:rsid w:val="003A70C3"/>
    <w:rsid w:val="003A7ABB"/>
    <w:rsid w:val="003B005A"/>
    <w:rsid w:val="003B0CAE"/>
    <w:rsid w:val="003B19D5"/>
    <w:rsid w:val="003B1D21"/>
    <w:rsid w:val="003B1FF5"/>
    <w:rsid w:val="003B2220"/>
    <w:rsid w:val="003B2592"/>
    <w:rsid w:val="003B2E69"/>
    <w:rsid w:val="003B3BD7"/>
    <w:rsid w:val="003B3FD0"/>
    <w:rsid w:val="003B4BEC"/>
    <w:rsid w:val="003B5521"/>
    <w:rsid w:val="003B5536"/>
    <w:rsid w:val="003B59D0"/>
    <w:rsid w:val="003B6432"/>
    <w:rsid w:val="003B698A"/>
    <w:rsid w:val="003B6D26"/>
    <w:rsid w:val="003B73D8"/>
    <w:rsid w:val="003B7A10"/>
    <w:rsid w:val="003B7BD1"/>
    <w:rsid w:val="003C0093"/>
    <w:rsid w:val="003C0AE0"/>
    <w:rsid w:val="003C0D63"/>
    <w:rsid w:val="003C10C9"/>
    <w:rsid w:val="003C10FF"/>
    <w:rsid w:val="003C1462"/>
    <w:rsid w:val="003C162F"/>
    <w:rsid w:val="003C1789"/>
    <w:rsid w:val="003C1C1F"/>
    <w:rsid w:val="003C2D74"/>
    <w:rsid w:val="003C2E46"/>
    <w:rsid w:val="003C352B"/>
    <w:rsid w:val="003C5287"/>
    <w:rsid w:val="003C7FE5"/>
    <w:rsid w:val="003D0079"/>
    <w:rsid w:val="003D085B"/>
    <w:rsid w:val="003D08CC"/>
    <w:rsid w:val="003D1453"/>
    <w:rsid w:val="003D2922"/>
    <w:rsid w:val="003D2C20"/>
    <w:rsid w:val="003D36A3"/>
    <w:rsid w:val="003D3A94"/>
    <w:rsid w:val="003D4195"/>
    <w:rsid w:val="003D427C"/>
    <w:rsid w:val="003D4A8B"/>
    <w:rsid w:val="003D57CB"/>
    <w:rsid w:val="003D57D9"/>
    <w:rsid w:val="003D6DF9"/>
    <w:rsid w:val="003E02A1"/>
    <w:rsid w:val="003E241D"/>
    <w:rsid w:val="003E2912"/>
    <w:rsid w:val="003E2BCF"/>
    <w:rsid w:val="003E2DBA"/>
    <w:rsid w:val="003E4A82"/>
    <w:rsid w:val="003E50E7"/>
    <w:rsid w:val="003E5B6C"/>
    <w:rsid w:val="003E602B"/>
    <w:rsid w:val="003E6990"/>
    <w:rsid w:val="003E6ECC"/>
    <w:rsid w:val="003E7A36"/>
    <w:rsid w:val="003F0850"/>
    <w:rsid w:val="003F11E5"/>
    <w:rsid w:val="003F1E67"/>
    <w:rsid w:val="003F280F"/>
    <w:rsid w:val="003F36A4"/>
    <w:rsid w:val="003F3859"/>
    <w:rsid w:val="003F3D45"/>
    <w:rsid w:val="003F3DA6"/>
    <w:rsid w:val="003F3DC8"/>
    <w:rsid w:val="003F4538"/>
    <w:rsid w:val="003F591D"/>
    <w:rsid w:val="003F5B4F"/>
    <w:rsid w:val="003F774E"/>
    <w:rsid w:val="00400B7D"/>
    <w:rsid w:val="00402758"/>
    <w:rsid w:val="00402F30"/>
    <w:rsid w:val="00403E47"/>
    <w:rsid w:val="004044E8"/>
    <w:rsid w:val="00404540"/>
    <w:rsid w:val="00404546"/>
    <w:rsid w:val="00404FD1"/>
    <w:rsid w:val="00405194"/>
    <w:rsid w:val="00405311"/>
    <w:rsid w:val="00405B06"/>
    <w:rsid w:val="00407103"/>
    <w:rsid w:val="0040734D"/>
    <w:rsid w:val="00407CBE"/>
    <w:rsid w:val="00410914"/>
    <w:rsid w:val="00411948"/>
    <w:rsid w:val="00412680"/>
    <w:rsid w:val="00412D18"/>
    <w:rsid w:val="00414310"/>
    <w:rsid w:val="004144F7"/>
    <w:rsid w:val="00414A95"/>
    <w:rsid w:val="00415812"/>
    <w:rsid w:val="004158D3"/>
    <w:rsid w:val="0041680C"/>
    <w:rsid w:val="0042024A"/>
    <w:rsid w:val="004214B1"/>
    <w:rsid w:val="0042184F"/>
    <w:rsid w:val="00421CA0"/>
    <w:rsid w:val="00423E42"/>
    <w:rsid w:val="00423E6C"/>
    <w:rsid w:val="00423E8F"/>
    <w:rsid w:val="00425A67"/>
    <w:rsid w:val="00425CEA"/>
    <w:rsid w:val="004261A1"/>
    <w:rsid w:val="00426765"/>
    <w:rsid w:val="00427519"/>
    <w:rsid w:val="004275E1"/>
    <w:rsid w:val="004277DA"/>
    <w:rsid w:val="0042797C"/>
    <w:rsid w:val="00430448"/>
    <w:rsid w:val="004313C9"/>
    <w:rsid w:val="00431D15"/>
    <w:rsid w:val="00432226"/>
    <w:rsid w:val="00432CC2"/>
    <w:rsid w:val="0043397C"/>
    <w:rsid w:val="00433CAA"/>
    <w:rsid w:val="004340CC"/>
    <w:rsid w:val="00434A48"/>
    <w:rsid w:val="004350D6"/>
    <w:rsid w:val="00435C08"/>
    <w:rsid w:val="00440F5D"/>
    <w:rsid w:val="004411FE"/>
    <w:rsid w:val="004414A8"/>
    <w:rsid w:val="00442089"/>
    <w:rsid w:val="00442964"/>
    <w:rsid w:val="0044358A"/>
    <w:rsid w:val="00445064"/>
    <w:rsid w:val="0044623A"/>
    <w:rsid w:val="00446E44"/>
    <w:rsid w:val="004476CD"/>
    <w:rsid w:val="00450721"/>
    <w:rsid w:val="004509DD"/>
    <w:rsid w:val="00450B63"/>
    <w:rsid w:val="0045106C"/>
    <w:rsid w:val="0045149D"/>
    <w:rsid w:val="004532DE"/>
    <w:rsid w:val="00453464"/>
    <w:rsid w:val="00454442"/>
    <w:rsid w:val="00454A04"/>
    <w:rsid w:val="00455A63"/>
    <w:rsid w:val="0045628A"/>
    <w:rsid w:val="00457213"/>
    <w:rsid w:val="00460210"/>
    <w:rsid w:val="004607E5"/>
    <w:rsid w:val="004611C1"/>
    <w:rsid w:val="004613FD"/>
    <w:rsid w:val="00461B2F"/>
    <w:rsid w:val="00462356"/>
    <w:rsid w:val="0046270D"/>
    <w:rsid w:val="00462747"/>
    <w:rsid w:val="00462BF7"/>
    <w:rsid w:val="00462DDA"/>
    <w:rsid w:val="00463827"/>
    <w:rsid w:val="00463A13"/>
    <w:rsid w:val="00463B1C"/>
    <w:rsid w:val="00463EDF"/>
    <w:rsid w:val="00463F6B"/>
    <w:rsid w:val="0046407A"/>
    <w:rsid w:val="00464174"/>
    <w:rsid w:val="004643BE"/>
    <w:rsid w:val="00464854"/>
    <w:rsid w:val="00464C02"/>
    <w:rsid w:val="004673DA"/>
    <w:rsid w:val="00467EA1"/>
    <w:rsid w:val="004703FF"/>
    <w:rsid w:val="004718BD"/>
    <w:rsid w:val="00472922"/>
    <w:rsid w:val="0047307F"/>
    <w:rsid w:val="00473937"/>
    <w:rsid w:val="00475503"/>
    <w:rsid w:val="00475868"/>
    <w:rsid w:val="00475BD7"/>
    <w:rsid w:val="00475D2C"/>
    <w:rsid w:val="00475FA4"/>
    <w:rsid w:val="004760A1"/>
    <w:rsid w:val="004760EC"/>
    <w:rsid w:val="0047652B"/>
    <w:rsid w:val="004766A2"/>
    <w:rsid w:val="0047746F"/>
    <w:rsid w:val="00477B2E"/>
    <w:rsid w:val="00480B8F"/>
    <w:rsid w:val="004813C3"/>
    <w:rsid w:val="00481998"/>
    <w:rsid w:val="004820EF"/>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EC5"/>
    <w:rsid w:val="00491DE1"/>
    <w:rsid w:val="0049412D"/>
    <w:rsid w:val="00495095"/>
    <w:rsid w:val="0049524E"/>
    <w:rsid w:val="00495947"/>
    <w:rsid w:val="004A1714"/>
    <w:rsid w:val="004A175B"/>
    <w:rsid w:val="004A186F"/>
    <w:rsid w:val="004A27E8"/>
    <w:rsid w:val="004A34B8"/>
    <w:rsid w:val="004A3B42"/>
    <w:rsid w:val="004A3EC8"/>
    <w:rsid w:val="004A4E62"/>
    <w:rsid w:val="004A52DA"/>
    <w:rsid w:val="004A5710"/>
    <w:rsid w:val="004A61AC"/>
    <w:rsid w:val="004A6A31"/>
    <w:rsid w:val="004A6D45"/>
    <w:rsid w:val="004A748B"/>
    <w:rsid w:val="004A77A0"/>
    <w:rsid w:val="004A7C7D"/>
    <w:rsid w:val="004B1C66"/>
    <w:rsid w:val="004B2191"/>
    <w:rsid w:val="004B291A"/>
    <w:rsid w:val="004B3444"/>
    <w:rsid w:val="004B37B2"/>
    <w:rsid w:val="004B3821"/>
    <w:rsid w:val="004B3BEB"/>
    <w:rsid w:val="004B461F"/>
    <w:rsid w:val="004B4BA8"/>
    <w:rsid w:val="004B5C09"/>
    <w:rsid w:val="004B62BE"/>
    <w:rsid w:val="004C06AE"/>
    <w:rsid w:val="004C0BBD"/>
    <w:rsid w:val="004C157E"/>
    <w:rsid w:val="004C1A9C"/>
    <w:rsid w:val="004C1AEC"/>
    <w:rsid w:val="004C1C57"/>
    <w:rsid w:val="004C1D87"/>
    <w:rsid w:val="004C24B1"/>
    <w:rsid w:val="004C271B"/>
    <w:rsid w:val="004C2865"/>
    <w:rsid w:val="004C2C83"/>
    <w:rsid w:val="004C4681"/>
    <w:rsid w:val="004C472E"/>
    <w:rsid w:val="004C6E77"/>
    <w:rsid w:val="004C7102"/>
    <w:rsid w:val="004C7118"/>
    <w:rsid w:val="004C715D"/>
    <w:rsid w:val="004C7199"/>
    <w:rsid w:val="004C7F5D"/>
    <w:rsid w:val="004C7FF0"/>
    <w:rsid w:val="004D03E1"/>
    <w:rsid w:val="004D066B"/>
    <w:rsid w:val="004D1BC1"/>
    <w:rsid w:val="004D2208"/>
    <w:rsid w:val="004D2A6B"/>
    <w:rsid w:val="004D2BFE"/>
    <w:rsid w:val="004D33AA"/>
    <w:rsid w:val="004D3A2F"/>
    <w:rsid w:val="004D4CF2"/>
    <w:rsid w:val="004D4EAB"/>
    <w:rsid w:val="004D5256"/>
    <w:rsid w:val="004D585A"/>
    <w:rsid w:val="004D6384"/>
    <w:rsid w:val="004D65EF"/>
    <w:rsid w:val="004D748B"/>
    <w:rsid w:val="004D78AC"/>
    <w:rsid w:val="004D7B6D"/>
    <w:rsid w:val="004D7CFD"/>
    <w:rsid w:val="004D7FA4"/>
    <w:rsid w:val="004E00FC"/>
    <w:rsid w:val="004E03ED"/>
    <w:rsid w:val="004E0886"/>
    <w:rsid w:val="004E092F"/>
    <w:rsid w:val="004E0B12"/>
    <w:rsid w:val="004E0E0A"/>
    <w:rsid w:val="004E1551"/>
    <w:rsid w:val="004E24B8"/>
    <w:rsid w:val="004E360A"/>
    <w:rsid w:val="004E4231"/>
    <w:rsid w:val="004E44B5"/>
    <w:rsid w:val="004E5816"/>
    <w:rsid w:val="004E630C"/>
    <w:rsid w:val="004E6615"/>
    <w:rsid w:val="004E7267"/>
    <w:rsid w:val="004F0D4E"/>
    <w:rsid w:val="004F308D"/>
    <w:rsid w:val="004F32E4"/>
    <w:rsid w:val="004F402E"/>
    <w:rsid w:val="004F41F2"/>
    <w:rsid w:val="004F52F8"/>
    <w:rsid w:val="004F5878"/>
    <w:rsid w:val="004F5C3F"/>
    <w:rsid w:val="004F63B5"/>
    <w:rsid w:val="004F6773"/>
    <w:rsid w:val="004F799E"/>
    <w:rsid w:val="004F7EBD"/>
    <w:rsid w:val="005005FE"/>
    <w:rsid w:val="0050178F"/>
    <w:rsid w:val="005027C4"/>
    <w:rsid w:val="00502A5C"/>
    <w:rsid w:val="00502BC3"/>
    <w:rsid w:val="005038A4"/>
    <w:rsid w:val="00503A92"/>
    <w:rsid w:val="0050415E"/>
    <w:rsid w:val="005042C6"/>
    <w:rsid w:val="00504F42"/>
    <w:rsid w:val="00505856"/>
    <w:rsid w:val="0050680A"/>
    <w:rsid w:val="00506C0A"/>
    <w:rsid w:val="005075E2"/>
    <w:rsid w:val="005077FE"/>
    <w:rsid w:val="00510E10"/>
    <w:rsid w:val="00511369"/>
    <w:rsid w:val="005122EA"/>
    <w:rsid w:val="0051388E"/>
    <w:rsid w:val="00514A51"/>
    <w:rsid w:val="00516226"/>
    <w:rsid w:val="005166E5"/>
    <w:rsid w:val="00516A8D"/>
    <w:rsid w:val="00517A0A"/>
    <w:rsid w:val="00522241"/>
    <w:rsid w:val="005226BE"/>
    <w:rsid w:val="0052296B"/>
    <w:rsid w:val="005236C9"/>
    <w:rsid w:val="0052451E"/>
    <w:rsid w:val="0052577E"/>
    <w:rsid w:val="005260B7"/>
    <w:rsid w:val="0052686C"/>
    <w:rsid w:val="00526971"/>
    <w:rsid w:val="00530539"/>
    <w:rsid w:val="00530C2B"/>
    <w:rsid w:val="00530FAE"/>
    <w:rsid w:val="005327AB"/>
    <w:rsid w:val="0053297F"/>
    <w:rsid w:val="005330C9"/>
    <w:rsid w:val="0053331C"/>
    <w:rsid w:val="00533E42"/>
    <w:rsid w:val="00534D3E"/>
    <w:rsid w:val="00535AD0"/>
    <w:rsid w:val="00535CAF"/>
    <w:rsid w:val="00536128"/>
    <w:rsid w:val="0053646C"/>
    <w:rsid w:val="00536AF4"/>
    <w:rsid w:val="00537280"/>
    <w:rsid w:val="00537473"/>
    <w:rsid w:val="005404B0"/>
    <w:rsid w:val="00540516"/>
    <w:rsid w:val="00540F58"/>
    <w:rsid w:val="00541285"/>
    <w:rsid w:val="005412A7"/>
    <w:rsid w:val="00542A1A"/>
    <w:rsid w:val="00543A7F"/>
    <w:rsid w:val="00543BF9"/>
    <w:rsid w:val="0054471D"/>
    <w:rsid w:val="0054489E"/>
    <w:rsid w:val="0054498A"/>
    <w:rsid w:val="00544B78"/>
    <w:rsid w:val="005456B7"/>
    <w:rsid w:val="0054571C"/>
    <w:rsid w:val="005469BE"/>
    <w:rsid w:val="00546DC0"/>
    <w:rsid w:val="0055254A"/>
    <w:rsid w:val="00552683"/>
    <w:rsid w:val="00552D8E"/>
    <w:rsid w:val="00553629"/>
    <w:rsid w:val="00553AC1"/>
    <w:rsid w:val="00554F8A"/>
    <w:rsid w:val="005559F2"/>
    <w:rsid w:val="00555B34"/>
    <w:rsid w:val="00556EA3"/>
    <w:rsid w:val="0056060F"/>
    <w:rsid w:val="00560C46"/>
    <w:rsid w:val="005621E2"/>
    <w:rsid w:val="00563774"/>
    <w:rsid w:val="00564697"/>
    <w:rsid w:val="00566644"/>
    <w:rsid w:val="00567B43"/>
    <w:rsid w:val="00567CB7"/>
    <w:rsid w:val="00570AB6"/>
    <w:rsid w:val="00570E42"/>
    <w:rsid w:val="0057170A"/>
    <w:rsid w:val="0057175C"/>
    <w:rsid w:val="0057184A"/>
    <w:rsid w:val="005718CA"/>
    <w:rsid w:val="00571E87"/>
    <w:rsid w:val="0057276A"/>
    <w:rsid w:val="00572CD5"/>
    <w:rsid w:val="005730AA"/>
    <w:rsid w:val="00573238"/>
    <w:rsid w:val="00573AD6"/>
    <w:rsid w:val="00573EEF"/>
    <w:rsid w:val="0057420D"/>
    <w:rsid w:val="00574D66"/>
    <w:rsid w:val="00575DB3"/>
    <w:rsid w:val="0057633F"/>
    <w:rsid w:val="00576C73"/>
    <w:rsid w:val="00577356"/>
    <w:rsid w:val="0058002B"/>
    <w:rsid w:val="00580BF0"/>
    <w:rsid w:val="00580E04"/>
    <w:rsid w:val="00581E06"/>
    <w:rsid w:val="0058259C"/>
    <w:rsid w:val="005827D3"/>
    <w:rsid w:val="00584156"/>
    <w:rsid w:val="00585095"/>
    <w:rsid w:val="00585A74"/>
    <w:rsid w:val="00586428"/>
    <w:rsid w:val="00586887"/>
    <w:rsid w:val="0058760C"/>
    <w:rsid w:val="005914A1"/>
    <w:rsid w:val="0059203B"/>
    <w:rsid w:val="0059282E"/>
    <w:rsid w:val="0059289F"/>
    <w:rsid w:val="00592F94"/>
    <w:rsid w:val="00593DDC"/>
    <w:rsid w:val="0059426D"/>
    <w:rsid w:val="0059475E"/>
    <w:rsid w:val="00594A81"/>
    <w:rsid w:val="00594ECA"/>
    <w:rsid w:val="00594FBC"/>
    <w:rsid w:val="005964AE"/>
    <w:rsid w:val="005968BE"/>
    <w:rsid w:val="005973A3"/>
    <w:rsid w:val="00597927"/>
    <w:rsid w:val="00597C5A"/>
    <w:rsid w:val="005A023B"/>
    <w:rsid w:val="005A10A8"/>
    <w:rsid w:val="005A1F3A"/>
    <w:rsid w:val="005A2864"/>
    <w:rsid w:val="005A3C6D"/>
    <w:rsid w:val="005A3F97"/>
    <w:rsid w:val="005A4333"/>
    <w:rsid w:val="005A51EE"/>
    <w:rsid w:val="005A5597"/>
    <w:rsid w:val="005A581F"/>
    <w:rsid w:val="005A5D4D"/>
    <w:rsid w:val="005A620C"/>
    <w:rsid w:val="005A6476"/>
    <w:rsid w:val="005A68A3"/>
    <w:rsid w:val="005A6AE1"/>
    <w:rsid w:val="005A6F90"/>
    <w:rsid w:val="005A73E9"/>
    <w:rsid w:val="005A777C"/>
    <w:rsid w:val="005B0C46"/>
    <w:rsid w:val="005B0ED8"/>
    <w:rsid w:val="005B104D"/>
    <w:rsid w:val="005B1B3B"/>
    <w:rsid w:val="005B2B20"/>
    <w:rsid w:val="005B36C5"/>
    <w:rsid w:val="005B419C"/>
    <w:rsid w:val="005B60A5"/>
    <w:rsid w:val="005B7F72"/>
    <w:rsid w:val="005C01F8"/>
    <w:rsid w:val="005C0E5B"/>
    <w:rsid w:val="005C0FD5"/>
    <w:rsid w:val="005C11C6"/>
    <w:rsid w:val="005C253D"/>
    <w:rsid w:val="005C255B"/>
    <w:rsid w:val="005C2D6F"/>
    <w:rsid w:val="005C31CF"/>
    <w:rsid w:val="005C363C"/>
    <w:rsid w:val="005C470E"/>
    <w:rsid w:val="005C5B21"/>
    <w:rsid w:val="005C6262"/>
    <w:rsid w:val="005C7286"/>
    <w:rsid w:val="005C754C"/>
    <w:rsid w:val="005C7939"/>
    <w:rsid w:val="005D0CC7"/>
    <w:rsid w:val="005D0D65"/>
    <w:rsid w:val="005D0D82"/>
    <w:rsid w:val="005D0E82"/>
    <w:rsid w:val="005D1DDA"/>
    <w:rsid w:val="005D2693"/>
    <w:rsid w:val="005D30DC"/>
    <w:rsid w:val="005D3F47"/>
    <w:rsid w:val="005D53F3"/>
    <w:rsid w:val="005D582B"/>
    <w:rsid w:val="005D5E1F"/>
    <w:rsid w:val="005D7338"/>
    <w:rsid w:val="005D75FA"/>
    <w:rsid w:val="005D7ECD"/>
    <w:rsid w:val="005E152F"/>
    <w:rsid w:val="005E2594"/>
    <w:rsid w:val="005E42E8"/>
    <w:rsid w:val="005E47A6"/>
    <w:rsid w:val="005E4D29"/>
    <w:rsid w:val="005E4FA7"/>
    <w:rsid w:val="005E51D0"/>
    <w:rsid w:val="005E6B7D"/>
    <w:rsid w:val="005E7AD0"/>
    <w:rsid w:val="005F02EE"/>
    <w:rsid w:val="005F0917"/>
    <w:rsid w:val="005F0C50"/>
    <w:rsid w:val="005F1D34"/>
    <w:rsid w:val="005F1FA5"/>
    <w:rsid w:val="005F2721"/>
    <w:rsid w:val="005F3801"/>
    <w:rsid w:val="005F3C5C"/>
    <w:rsid w:val="005F4E12"/>
    <w:rsid w:val="005F5348"/>
    <w:rsid w:val="005F6264"/>
    <w:rsid w:val="005F63CC"/>
    <w:rsid w:val="005F6E76"/>
    <w:rsid w:val="005F6FF1"/>
    <w:rsid w:val="005F6FF3"/>
    <w:rsid w:val="005F75E8"/>
    <w:rsid w:val="005F7E17"/>
    <w:rsid w:val="00600795"/>
    <w:rsid w:val="006007F2"/>
    <w:rsid w:val="00601EB6"/>
    <w:rsid w:val="006022C5"/>
    <w:rsid w:val="0060445D"/>
    <w:rsid w:val="006046D6"/>
    <w:rsid w:val="00604E17"/>
    <w:rsid w:val="006072F4"/>
    <w:rsid w:val="00610066"/>
    <w:rsid w:val="00610E82"/>
    <w:rsid w:val="006110D5"/>
    <w:rsid w:val="006114A3"/>
    <w:rsid w:val="006117EA"/>
    <w:rsid w:val="006125FF"/>
    <w:rsid w:val="00612A2D"/>
    <w:rsid w:val="00612D8F"/>
    <w:rsid w:val="0061346F"/>
    <w:rsid w:val="006142D5"/>
    <w:rsid w:val="00614A2A"/>
    <w:rsid w:val="006156F3"/>
    <w:rsid w:val="00616409"/>
    <w:rsid w:val="006169B1"/>
    <w:rsid w:val="00616CBB"/>
    <w:rsid w:val="00617123"/>
    <w:rsid w:val="00617831"/>
    <w:rsid w:val="0062010B"/>
    <w:rsid w:val="0062164C"/>
    <w:rsid w:val="00622272"/>
    <w:rsid w:val="0062284D"/>
    <w:rsid w:val="006229E1"/>
    <w:rsid w:val="00622C94"/>
    <w:rsid w:val="00622CB5"/>
    <w:rsid w:val="006240FB"/>
    <w:rsid w:val="006249B7"/>
    <w:rsid w:val="0062552A"/>
    <w:rsid w:val="00625AB6"/>
    <w:rsid w:val="00625F31"/>
    <w:rsid w:val="00626862"/>
    <w:rsid w:val="006279BF"/>
    <w:rsid w:val="00627B68"/>
    <w:rsid w:val="0063149A"/>
    <w:rsid w:val="006325D0"/>
    <w:rsid w:val="006338CA"/>
    <w:rsid w:val="0063419E"/>
    <w:rsid w:val="00635CA7"/>
    <w:rsid w:val="00636076"/>
    <w:rsid w:val="00636424"/>
    <w:rsid w:val="00637A8A"/>
    <w:rsid w:val="00640655"/>
    <w:rsid w:val="00640E00"/>
    <w:rsid w:val="00641AE2"/>
    <w:rsid w:val="006422F9"/>
    <w:rsid w:val="00643DAD"/>
    <w:rsid w:val="00643DDD"/>
    <w:rsid w:val="00644324"/>
    <w:rsid w:val="00644FB9"/>
    <w:rsid w:val="00645041"/>
    <w:rsid w:val="0064540E"/>
    <w:rsid w:val="00645711"/>
    <w:rsid w:val="00646D41"/>
    <w:rsid w:val="006474E3"/>
    <w:rsid w:val="00647E95"/>
    <w:rsid w:val="00647FF2"/>
    <w:rsid w:val="0065071B"/>
    <w:rsid w:val="00652723"/>
    <w:rsid w:val="006530AA"/>
    <w:rsid w:val="006534D6"/>
    <w:rsid w:val="00654BB6"/>
    <w:rsid w:val="0065508A"/>
    <w:rsid w:val="00655B3C"/>
    <w:rsid w:val="00656044"/>
    <w:rsid w:val="00656F55"/>
    <w:rsid w:val="0065772A"/>
    <w:rsid w:val="006579E0"/>
    <w:rsid w:val="00657BA8"/>
    <w:rsid w:val="00657DF3"/>
    <w:rsid w:val="00657EED"/>
    <w:rsid w:val="00660FA6"/>
    <w:rsid w:val="00661221"/>
    <w:rsid w:val="00661396"/>
    <w:rsid w:val="00661E60"/>
    <w:rsid w:val="00662AFC"/>
    <w:rsid w:val="006633BF"/>
    <w:rsid w:val="0066393B"/>
    <w:rsid w:val="00663C05"/>
    <w:rsid w:val="00664106"/>
    <w:rsid w:val="00664975"/>
    <w:rsid w:val="0067051F"/>
    <w:rsid w:val="0067129D"/>
    <w:rsid w:val="006724BF"/>
    <w:rsid w:val="00672ED9"/>
    <w:rsid w:val="00672F8C"/>
    <w:rsid w:val="00673C30"/>
    <w:rsid w:val="006751CB"/>
    <w:rsid w:val="00675D34"/>
    <w:rsid w:val="00675F01"/>
    <w:rsid w:val="00676281"/>
    <w:rsid w:val="006763B6"/>
    <w:rsid w:val="006767B2"/>
    <w:rsid w:val="00676F2F"/>
    <w:rsid w:val="00677005"/>
    <w:rsid w:val="0067777B"/>
    <w:rsid w:val="006778C2"/>
    <w:rsid w:val="00677A51"/>
    <w:rsid w:val="006801FC"/>
    <w:rsid w:val="00680658"/>
    <w:rsid w:val="00683D1D"/>
    <w:rsid w:val="0068427F"/>
    <w:rsid w:val="00684824"/>
    <w:rsid w:val="006855CE"/>
    <w:rsid w:val="00686668"/>
    <w:rsid w:val="00687805"/>
    <w:rsid w:val="0069067A"/>
    <w:rsid w:val="006908C3"/>
    <w:rsid w:val="00690DBC"/>
    <w:rsid w:val="0069138A"/>
    <w:rsid w:val="00691C13"/>
    <w:rsid w:val="00691FB1"/>
    <w:rsid w:val="00692A2B"/>
    <w:rsid w:val="00693841"/>
    <w:rsid w:val="00693A91"/>
    <w:rsid w:val="00695777"/>
    <w:rsid w:val="00695C46"/>
    <w:rsid w:val="00695DDA"/>
    <w:rsid w:val="00696E70"/>
    <w:rsid w:val="006978FD"/>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F78"/>
    <w:rsid w:val="006A71F8"/>
    <w:rsid w:val="006A71FC"/>
    <w:rsid w:val="006A726B"/>
    <w:rsid w:val="006A792E"/>
    <w:rsid w:val="006B0146"/>
    <w:rsid w:val="006B2BC4"/>
    <w:rsid w:val="006B2E70"/>
    <w:rsid w:val="006B4BAF"/>
    <w:rsid w:val="006B52AE"/>
    <w:rsid w:val="006B6916"/>
    <w:rsid w:val="006C1395"/>
    <w:rsid w:val="006C1544"/>
    <w:rsid w:val="006C1A98"/>
    <w:rsid w:val="006C2C12"/>
    <w:rsid w:val="006C3456"/>
    <w:rsid w:val="006C40AF"/>
    <w:rsid w:val="006C4B04"/>
    <w:rsid w:val="006C6C74"/>
    <w:rsid w:val="006C709C"/>
    <w:rsid w:val="006C756E"/>
    <w:rsid w:val="006C7AA3"/>
    <w:rsid w:val="006C7C82"/>
    <w:rsid w:val="006D0775"/>
    <w:rsid w:val="006D1371"/>
    <w:rsid w:val="006D34CE"/>
    <w:rsid w:val="006D383D"/>
    <w:rsid w:val="006D3885"/>
    <w:rsid w:val="006D3D7D"/>
    <w:rsid w:val="006D51DE"/>
    <w:rsid w:val="006D5281"/>
    <w:rsid w:val="006D53C0"/>
    <w:rsid w:val="006D54E3"/>
    <w:rsid w:val="006D5669"/>
    <w:rsid w:val="006D5714"/>
    <w:rsid w:val="006D5A18"/>
    <w:rsid w:val="006D78A9"/>
    <w:rsid w:val="006E04EB"/>
    <w:rsid w:val="006E05A7"/>
    <w:rsid w:val="006E0A4B"/>
    <w:rsid w:val="006E122C"/>
    <w:rsid w:val="006E20EF"/>
    <w:rsid w:val="006E366C"/>
    <w:rsid w:val="006E437D"/>
    <w:rsid w:val="006E4CCE"/>
    <w:rsid w:val="006E5F33"/>
    <w:rsid w:val="006E6AAC"/>
    <w:rsid w:val="006E6DC6"/>
    <w:rsid w:val="006F072E"/>
    <w:rsid w:val="006F0979"/>
    <w:rsid w:val="006F136A"/>
    <w:rsid w:val="006F199D"/>
    <w:rsid w:val="006F1EAE"/>
    <w:rsid w:val="006F1FBF"/>
    <w:rsid w:val="006F2278"/>
    <w:rsid w:val="006F237D"/>
    <w:rsid w:val="006F30D5"/>
    <w:rsid w:val="006F3342"/>
    <w:rsid w:val="006F452D"/>
    <w:rsid w:val="006F47BD"/>
    <w:rsid w:val="006F4A20"/>
    <w:rsid w:val="006F5398"/>
    <w:rsid w:val="006F6431"/>
    <w:rsid w:val="006F6E83"/>
    <w:rsid w:val="00700019"/>
    <w:rsid w:val="00700AA7"/>
    <w:rsid w:val="00700D0B"/>
    <w:rsid w:val="0070120A"/>
    <w:rsid w:val="00702A44"/>
    <w:rsid w:val="00702E8A"/>
    <w:rsid w:val="00703E33"/>
    <w:rsid w:val="00703FFB"/>
    <w:rsid w:val="0070445C"/>
    <w:rsid w:val="00704989"/>
    <w:rsid w:val="00704B6A"/>
    <w:rsid w:val="00704EC2"/>
    <w:rsid w:val="007071AA"/>
    <w:rsid w:val="00707451"/>
    <w:rsid w:val="0071117E"/>
    <w:rsid w:val="0071141D"/>
    <w:rsid w:val="00711BE5"/>
    <w:rsid w:val="00712139"/>
    <w:rsid w:val="00712B8B"/>
    <w:rsid w:val="007179E8"/>
    <w:rsid w:val="00721CC3"/>
    <w:rsid w:val="00722078"/>
    <w:rsid w:val="00722644"/>
    <w:rsid w:val="00723B7A"/>
    <w:rsid w:val="00723C21"/>
    <w:rsid w:val="007249E2"/>
    <w:rsid w:val="00725794"/>
    <w:rsid w:val="007257A9"/>
    <w:rsid w:val="00725E77"/>
    <w:rsid w:val="00727EED"/>
    <w:rsid w:val="007303B1"/>
    <w:rsid w:val="00731662"/>
    <w:rsid w:val="00732911"/>
    <w:rsid w:val="00733CC5"/>
    <w:rsid w:val="00733D2E"/>
    <w:rsid w:val="007341C7"/>
    <w:rsid w:val="00735190"/>
    <w:rsid w:val="00735929"/>
    <w:rsid w:val="00735E59"/>
    <w:rsid w:val="00736ACC"/>
    <w:rsid w:val="0074054A"/>
    <w:rsid w:val="007412C7"/>
    <w:rsid w:val="00741417"/>
    <w:rsid w:val="00741533"/>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F23"/>
    <w:rsid w:val="0075308C"/>
    <w:rsid w:val="0075367D"/>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703"/>
    <w:rsid w:val="007708BB"/>
    <w:rsid w:val="00770D90"/>
    <w:rsid w:val="007723AF"/>
    <w:rsid w:val="007728B5"/>
    <w:rsid w:val="00773452"/>
    <w:rsid w:val="007734BD"/>
    <w:rsid w:val="00773E98"/>
    <w:rsid w:val="00776514"/>
    <w:rsid w:val="007768C7"/>
    <w:rsid w:val="00777B11"/>
    <w:rsid w:val="00780C1F"/>
    <w:rsid w:val="00780C4D"/>
    <w:rsid w:val="0078222D"/>
    <w:rsid w:val="00782CF0"/>
    <w:rsid w:val="0078379D"/>
    <w:rsid w:val="00784488"/>
    <w:rsid w:val="00784603"/>
    <w:rsid w:val="00785239"/>
    <w:rsid w:val="00786308"/>
    <w:rsid w:val="007876D9"/>
    <w:rsid w:val="00787D98"/>
    <w:rsid w:val="00787ED4"/>
    <w:rsid w:val="0079031B"/>
    <w:rsid w:val="00790A2B"/>
    <w:rsid w:val="00791CDD"/>
    <w:rsid w:val="00791DDE"/>
    <w:rsid w:val="00791ED1"/>
    <w:rsid w:val="00792819"/>
    <w:rsid w:val="00792924"/>
    <w:rsid w:val="00792B62"/>
    <w:rsid w:val="00792F9F"/>
    <w:rsid w:val="00793295"/>
    <w:rsid w:val="00794741"/>
    <w:rsid w:val="00794DBC"/>
    <w:rsid w:val="007974A1"/>
    <w:rsid w:val="007A05FE"/>
    <w:rsid w:val="007A0865"/>
    <w:rsid w:val="007A0DE4"/>
    <w:rsid w:val="007A11A3"/>
    <w:rsid w:val="007A1884"/>
    <w:rsid w:val="007A1ACB"/>
    <w:rsid w:val="007A2FA1"/>
    <w:rsid w:val="007A4E78"/>
    <w:rsid w:val="007A56A3"/>
    <w:rsid w:val="007A5A18"/>
    <w:rsid w:val="007A5C69"/>
    <w:rsid w:val="007A6E0B"/>
    <w:rsid w:val="007A75C2"/>
    <w:rsid w:val="007B07CB"/>
    <w:rsid w:val="007B179F"/>
    <w:rsid w:val="007B196B"/>
    <w:rsid w:val="007B1DCC"/>
    <w:rsid w:val="007B20EB"/>
    <w:rsid w:val="007B2301"/>
    <w:rsid w:val="007B268D"/>
    <w:rsid w:val="007B2BA3"/>
    <w:rsid w:val="007B2E7F"/>
    <w:rsid w:val="007B31A1"/>
    <w:rsid w:val="007B3213"/>
    <w:rsid w:val="007B432E"/>
    <w:rsid w:val="007B5C75"/>
    <w:rsid w:val="007B5DC1"/>
    <w:rsid w:val="007B70FF"/>
    <w:rsid w:val="007B7698"/>
    <w:rsid w:val="007B79CF"/>
    <w:rsid w:val="007B7A22"/>
    <w:rsid w:val="007C1098"/>
    <w:rsid w:val="007C18E3"/>
    <w:rsid w:val="007C2CB5"/>
    <w:rsid w:val="007C3220"/>
    <w:rsid w:val="007C3253"/>
    <w:rsid w:val="007C3E6B"/>
    <w:rsid w:val="007C47E6"/>
    <w:rsid w:val="007C4830"/>
    <w:rsid w:val="007C4897"/>
    <w:rsid w:val="007C4BE5"/>
    <w:rsid w:val="007C4F0F"/>
    <w:rsid w:val="007C53E5"/>
    <w:rsid w:val="007C5FC4"/>
    <w:rsid w:val="007C714A"/>
    <w:rsid w:val="007C7E3C"/>
    <w:rsid w:val="007C7E55"/>
    <w:rsid w:val="007D1323"/>
    <w:rsid w:val="007D1B69"/>
    <w:rsid w:val="007D2894"/>
    <w:rsid w:val="007D2A77"/>
    <w:rsid w:val="007D2DE7"/>
    <w:rsid w:val="007D3016"/>
    <w:rsid w:val="007D3706"/>
    <w:rsid w:val="007D3ACB"/>
    <w:rsid w:val="007D3C8C"/>
    <w:rsid w:val="007D486E"/>
    <w:rsid w:val="007D5D4F"/>
    <w:rsid w:val="007D63FB"/>
    <w:rsid w:val="007D6556"/>
    <w:rsid w:val="007D6848"/>
    <w:rsid w:val="007E03A1"/>
    <w:rsid w:val="007E07DF"/>
    <w:rsid w:val="007E0F0C"/>
    <w:rsid w:val="007E1A00"/>
    <w:rsid w:val="007E327A"/>
    <w:rsid w:val="007E3641"/>
    <w:rsid w:val="007E4292"/>
    <w:rsid w:val="007E43C7"/>
    <w:rsid w:val="007E5572"/>
    <w:rsid w:val="007E5B5F"/>
    <w:rsid w:val="007E5C4B"/>
    <w:rsid w:val="007E62AA"/>
    <w:rsid w:val="007E7DAC"/>
    <w:rsid w:val="007E7F8B"/>
    <w:rsid w:val="007F1065"/>
    <w:rsid w:val="007F1230"/>
    <w:rsid w:val="007F2B16"/>
    <w:rsid w:val="007F3333"/>
    <w:rsid w:val="007F3387"/>
    <w:rsid w:val="007F35F1"/>
    <w:rsid w:val="007F38D8"/>
    <w:rsid w:val="007F3C89"/>
    <w:rsid w:val="007F4405"/>
    <w:rsid w:val="007F46DC"/>
    <w:rsid w:val="007F4896"/>
    <w:rsid w:val="007F64D5"/>
    <w:rsid w:val="007F6D00"/>
    <w:rsid w:val="00801104"/>
    <w:rsid w:val="00801C13"/>
    <w:rsid w:val="0080315F"/>
    <w:rsid w:val="00803D19"/>
    <w:rsid w:val="00805855"/>
    <w:rsid w:val="008058DB"/>
    <w:rsid w:val="00805C6D"/>
    <w:rsid w:val="00805E85"/>
    <w:rsid w:val="00806430"/>
    <w:rsid w:val="00806EDB"/>
    <w:rsid w:val="00807306"/>
    <w:rsid w:val="00807EC5"/>
    <w:rsid w:val="00810260"/>
    <w:rsid w:val="00811C21"/>
    <w:rsid w:val="00812A35"/>
    <w:rsid w:val="008133A7"/>
    <w:rsid w:val="00813955"/>
    <w:rsid w:val="00813E3B"/>
    <w:rsid w:val="008144C7"/>
    <w:rsid w:val="00814628"/>
    <w:rsid w:val="00815779"/>
    <w:rsid w:val="00815AB0"/>
    <w:rsid w:val="00816D64"/>
    <w:rsid w:val="0081705A"/>
    <w:rsid w:val="0081730A"/>
    <w:rsid w:val="0081743E"/>
    <w:rsid w:val="00817676"/>
    <w:rsid w:val="00820374"/>
    <w:rsid w:val="00821AE2"/>
    <w:rsid w:val="00821D61"/>
    <w:rsid w:val="00822892"/>
    <w:rsid w:val="00822B45"/>
    <w:rsid w:val="008235BA"/>
    <w:rsid w:val="008247E3"/>
    <w:rsid w:val="008272C8"/>
    <w:rsid w:val="008272D3"/>
    <w:rsid w:val="008276E7"/>
    <w:rsid w:val="0082790F"/>
    <w:rsid w:val="008304BD"/>
    <w:rsid w:val="00831510"/>
    <w:rsid w:val="008323CA"/>
    <w:rsid w:val="00832725"/>
    <w:rsid w:val="00832877"/>
    <w:rsid w:val="00833A27"/>
    <w:rsid w:val="00834134"/>
    <w:rsid w:val="00834869"/>
    <w:rsid w:val="008353EE"/>
    <w:rsid w:val="00836330"/>
    <w:rsid w:val="008368FC"/>
    <w:rsid w:val="0083693D"/>
    <w:rsid w:val="008373AD"/>
    <w:rsid w:val="008378FD"/>
    <w:rsid w:val="008404AC"/>
    <w:rsid w:val="00840FAC"/>
    <w:rsid w:val="00841173"/>
    <w:rsid w:val="0084179F"/>
    <w:rsid w:val="00841A1E"/>
    <w:rsid w:val="00841ED1"/>
    <w:rsid w:val="00842DB0"/>
    <w:rsid w:val="0084342E"/>
    <w:rsid w:val="00844905"/>
    <w:rsid w:val="00844BF6"/>
    <w:rsid w:val="00844D87"/>
    <w:rsid w:val="008451BC"/>
    <w:rsid w:val="00846947"/>
    <w:rsid w:val="0084798F"/>
    <w:rsid w:val="0085049B"/>
    <w:rsid w:val="0085097A"/>
    <w:rsid w:val="0085190E"/>
    <w:rsid w:val="00851A4D"/>
    <w:rsid w:val="008520DC"/>
    <w:rsid w:val="00852FB8"/>
    <w:rsid w:val="00853792"/>
    <w:rsid w:val="00853C6A"/>
    <w:rsid w:val="00853DAC"/>
    <w:rsid w:val="00854545"/>
    <w:rsid w:val="0085509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953"/>
    <w:rsid w:val="00872A72"/>
    <w:rsid w:val="00872A75"/>
    <w:rsid w:val="00873886"/>
    <w:rsid w:val="00873BD4"/>
    <w:rsid w:val="008740AF"/>
    <w:rsid w:val="00874CD4"/>
    <w:rsid w:val="00874CFA"/>
    <w:rsid w:val="00875119"/>
    <w:rsid w:val="00876861"/>
    <w:rsid w:val="00880B8C"/>
    <w:rsid w:val="008829BA"/>
    <w:rsid w:val="00882F33"/>
    <w:rsid w:val="00883D80"/>
    <w:rsid w:val="00884E56"/>
    <w:rsid w:val="00884EAC"/>
    <w:rsid w:val="00884F77"/>
    <w:rsid w:val="00885535"/>
    <w:rsid w:val="008856F2"/>
    <w:rsid w:val="008864AE"/>
    <w:rsid w:val="00886DC7"/>
    <w:rsid w:val="00886EAA"/>
    <w:rsid w:val="00887998"/>
    <w:rsid w:val="008905CC"/>
    <w:rsid w:val="0089141D"/>
    <w:rsid w:val="00892257"/>
    <w:rsid w:val="008925C8"/>
    <w:rsid w:val="00892BE2"/>
    <w:rsid w:val="00892DBD"/>
    <w:rsid w:val="00894E1C"/>
    <w:rsid w:val="0089523B"/>
    <w:rsid w:val="00895BD6"/>
    <w:rsid w:val="0089696F"/>
    <w:rsid w:val="00897139"/>
    <w:rsid w:val="0089742C"/>
    <w:rsid w:val="008A0E7D"/>
    <w:rsid w:val="008A12F3"/>
    <w:rsid w:val="008A24D8"/>
    <w:rsid w:val="008A2AE0"/>
    <w:rsid w:val="008A31FB"/>
    <w:rsid w:val="008A3C93"/>
    <w:rsid w:val="008A51E2"/>
    <w:rsid w:val="008A5211"/>
    <w:rsid w:val="008A5AD6"/>
    <w:rsid w:val="008A7442"/>
    <w:rsid w:val="008B027E"/>
    <w:rsid w:val="008B0C76"/>
    <w:rsid w:val="008B12EE"/>
    <w:rsid w:val="008B167D"/>
    <w:rsid w:val="008B1CF2"/>
    <w:rsid w:val="008B275D"/>
    <w:rsid w:val="008B2B54"/>
    <w:rsid w:val="008B2FB1"/>
    <w:rsid w:val="008B32B3"/>
    <w:rsid w:val="008B458F"/>
    <w:rsid w:val="008B464A"/>
    <w:rsid w:val="008B7614"/>
    <w:rsid w:val="008C00C4"/>
    <w:rsid w:val="008C02EB"/>
    <w:rsid w:val="008C0838"/>
    <w:rsid w:val="008C095A"/>
    <w:rsid w:val="008C0EC6"/>
    <w:rsid w:val="008C1A06"/>
    <w:rsid w:val="008C1ED6"/>
    <w:rsid w:val="008C2603"/>
    <w:rsid w:val="008C3657"/>
    <w:rsid w:val="008C3A18"/>
    <w:rsid w:val="008C4ADE"/>
    <w:rsid w:val="008C6387"/>
    <w:rsid w:val="008C737D"/>
    <w:rsid w:val="008C7397"/>
    <w:rsid w:val="008C7628"/>
    <w:rsid w:val="008C7DEC"/>
    <w:rsid w:val="008D0F07"/>
    <w:rsid w:val="008D1309"/>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259F"/>
    <w:rsid w:val="008F28CE"/>
    <w:rsid w:val="008F3548"/>
    <w:rsid w:val="008F3633"/>
    <w:rsid w:val="008F541E"/>
    <w:rsid w:val="008F569A"/>
    <w:rsid w:val="008F6A87"/>
    <w:rsid w:val="008F791C"/>
    <w:rsid w:val="0090025A"/>
    <w:rsid w:val="00900D75"/>
    <w:rsid w:val="00901611"/>
    <w:rsid w:val="00901CC0"/>
    <w:rsid w:val="009020A8"/>
    <w:rsid w:val="00902FFE"/>
    <w:rsid w:val="00903188"/>
    <w:rsid w:val="009032E7"/>
    <w:rsid w:val="009034A2"/>
    <w:rsid w:val="009039D5"/>
    <w:rsid w:val="00903A16"/>
    <w:rsid w:val="00904A7D"/>
    <w:rsid w:val="00904F7D"/>
    <w:rsid w:val="00905F5A"/>
    <w:rsid w:val="00906140"/>
    <w:rsid w:val="00910D4A"/>
    <w:rsid w:val="00912B23"/>
    <w:rsid w:val="00913CE8"/>
    <w:rsid w:val="00913DD3"/>
    <w:rsid w:val="00915349"/>
    <w:rsid w:val="00915923"/>
    <w:rsid w:val="00915CF5"/>
    <w:rsid w:val="009162C2"/>
    <w:rsid w:val="00916B34"/>
    <w:rsid w:val="00916F25"/>
    <w:rsid w:val="009173E0"/>
    <w:rsid w:val="009174DC"/>
    <w:rsid w:val="0091776C"/>
    <w:rsid w:val="0092004C"/>
    <w:rsid w:val="00920308"/>
    <w:rsid w:val="00921EA5"/>
    <w:rsid w:val="00921EED"/>
    <w:rsid w:val="00922DF2"/>
    <w:rsid w:val="00923282"/>
    <w:rsid w:val="00923579"/>
    <w:rsid w:val="009247D2"/>
    <w:rsid w:val="00924976"/>
    <w:rsid w:val="00925857"/>
    <w:rsid w:val="00925F6C"/>
    <w:rsid w:val="00926C52"/>
    <w:rsid w:val="00926DEC"/>
    <w:rsid w:val="009276BE"/>
    <w:rsid w:val="0092796D"/>
    <w:rsid w:val="00927E2B"/>
    <w:rsid w:val="00930C86"/>
    <w:rsid w:val="0093246B"/>
    <w:rsid w:val="00932FB4"/>
    <w:rsid w:val="0093393A"/>
    <w:rsid w:val="00933CF8"/>
    <w:rsid w:val="00933EE2"/>
    <w:rsid w:val="00934948"/>
    <w:rsid w:val="0093564C"/>
    <w:rsid w:val="00935796"/>
    <w:rsid w:val="00935BB5"/>
    <w:rsid w:val="00936004"/>
    <w:rsid w:val="00936027"/>
    <w:rsid w:val="0093607E"/>
    <w:rsid w:val="00936260"/>
    <w:rsid w:val="009367FE"/>
    <w:rsid w:val="00940298"/>
    <w:rsid w:val="009404CA"/>
    <w:rsid w:val="00940E53"/>
    <w:rsid w:val="00941E31"/>
    <w:rsid w:val="00942627"/>
    <w:rsid w:val="00942E9E"/>
    <w:rsid w:val="00944B8F"/>
    <w:rsid w:val="00944E49"/>
    <w:rsid w:val="00945026"/>
    <w:rsid w:val="0094579F"/>
    <w:rsid w:val="00945A7A"/>
    <w:rsid w:val="00945CCA"/>
    <w:rsid w:val="009460D5"/>
    <w:rsid w:val="00946259"/>
    <w:rsid w:val="0094757D"/>
    <w:rsid w:val="00947755"/>
    <w:rsid w:val="0094780A"/>
    <w:rsid w:val="00950006"/>
    <w:rsid w:val="00950D56"/>
    <w:rsid w:val="00950E5F"/>
    <w:rsid w:val="009519D2"/>
    <w:rsid w:val="00952870"/>
    <w:rsid w:val="00952B74"/>
    <w:rsid w:val="00952E3A"/>
    <w:rsid w:val="00953238"/>
    <w:rsid w:val="009533E6"/>
    <w:rsid w:val="0095370B"/>
    <w:rsid w:val="00953A0F"/>
    <w:rsid w:val="00954D3A"/>
    <w:rsid w:val="00954DBA"/>
    <w:rsid w:val="00954F55"/>
    <w:rsid w:val="00954F76"/>
    <w:rsid w:val="00955605"/>
    <w:rsid w:val="009556DD"/>
    <w:rsid w:val="00955C52"/>
    <w:rsid w:val="00957124"/>
    <w:rsid w:val="00957195"/>
    <w:rsid w:val="009577B3"/>
    <w:rsid w:val="00957B42"/>
    <w:rsid w:val="0096072C"/>
    <w:rsid w:val="0096075A"/>
    <w:rsid w:val="0096210A"/>
    <w:rsid w:val="0096230F"/>
    <w:rsid w:val="009623F8"/>
    <w:rsid w:val="00962D1D"/>
    <w:rsid w:val="00964F69"/>
    <w:rsid w:val="009653EF"/>
    <w:rsid w:val="00965AF9"/>
    <w:rsid w:val="00965B55"/>
    <w:rsid w:val="00965FA0"/>
    <w:rsid w:val="0096624F"/>
    <w:rsid w:val="009662E5"/>
    <w:rsid w:val="00967004"/>
    <w:rsid w:val="009670A0"/>
    <w:rsid w:val="0096760C"/>
    <w:rsid w:val="009705EC"/>
    <w:rsid w:val="00970865"/>
    <w:rsid w:val="00972C23"/>
    <w:rsid w:val="00972F6B"/>
    <w:rsid w:val="009733A6"/>
    <w:rsid w:val="00974358"/>
    <w:rsid w:val="00974411"/>
    <w:rsid w:val="009749B3"/>
    <w:rsid w:val="00974D63"/>
    <w:rsid w:val="009765A2"/>
    <w:rsid w:val="00980AFD"/>
    <w:rsid w:val="009814F9"/>
    <w:rsid w:val="00981853"/>
    <w:rsid w:val="00981A2D"/>
    <w:rsid w:val="00982C38"/>
    <w:rsid w:val="00982FB0"/>
    <w:rsid w:val="00983C1D"/>
    <w:rsid w:val="00983EE0"/>
    <w:rsid w:val="009848AC"/>
    <w:rsid w:val="009861EE"/>
    <w:rsid w:val="00987BFA"/>
    <w:rsid w:val="009913F9"/>
    <w:rsid w:val="00991CE7"/>
    <w:rsid w:val="00992E2E"/>
    <w:rsid w:val="00995721"/>
    <w:rsid w:val="00995F8D"/>
    <w:rsid w:val="009A00F5"/>
    <w:rsid w:val="009A1131"/>
    <w:rsid w:val="009A25AC"/>
    <w:rsid w:val="009A2741"/>
    <w:rsid w:val="009A31FD"/>
    <w:rsid w:val="009A41FF"/>
    <w:rsid w:val="009A430B"/>
    <w:rsid w:val="009A5E76"/>
    <w:rsid w:val="009A71AA"/>
    <w:rsid w:val="009B07BB"/>
    <w:rsid w:val="009B0AB8"/>
    <w:rsid w:val="009B1473"/>
    <w:rsid w:val="009B1731"/>
    <w:rsid w:val="009B192E"/>
    <w:rsid w:val="009B21EC"/>
    <w:rsid w:val="009B2E9D"/>
    <w:rsid w:val="009B3327"/>
    <w:rsid w:val="009B3CF9"/>
    <w:rsid w:val="009B5E89"/>
    <w:rsid w:val="009B6DA4"/>
    <w:rsid w:val="009C0A6D"/>
    <w:rsid w:val="009C15BC"/>
    <w:rsid w:val="009C2337"/>
    <w:rsid w:val="009C35AD"/>
    <w:rsid w:val="009C5114"/>
    <w:rsid w:val="009C544F"/>
    <w:rsid w:val="009C5D56"/>
    <w:rsid w:val="009C64A5"/>
    <w:rsid w:val="009C685E"/>
    <w:rsid w:val="009C6863"/>
    <w:rsid w:val="009D0F78"/>
    <w:rsid w:val="009D21A7"/>
    <w:rsid w:val="009D2820"/>
    <w:rsid w:val="009D3364"/>
    <w:rsid w:val="009D34FA"/>
    <w:rsid w:val="009D3F2A"/>
    <w:rsid w:val="009D4381"/>
    <w:rsid w:val="009D52D3"/>
    <w:rsid w:val="009D6ECD"/>
    <w:rsid w:val="009D76E6"/>
    <w:rsid w:val="009D7B8F"/>
    <w:rsid w:val="009E000F"/>
    <w:rsid w:val="009E169B"/>
    <w:rsid w:val="009E1A10"/>
    <w:rsid w:val="009E1AC1"/>
    <w:rsid w:val="009E1AF5"/>
    <w:rsid w:val="009E3316"/>
    <w:rsid w:val="009E5341"/>
    <w:rsid w:val="009E62AC"/>
    <w:rsid w:val="009E6625"/>
    <w:rsid w:val="009E6A24"/>
    <w:rsid w:val="009E6C86"/>
    <w:rsid w:val="009E73FA"/>
    <w:rsid w:val="009E7BCD"/>
    <w:rsid w:val="009F14AA"/>
    <w:rsid w:val="009F1689"/>
    <w:rsid w:val="009F27DE"/>
    <w:rsid w:val="009F421A"/>
    <w:rsid w:val="009F4757"/>
    <w:rsid w:val="009F4E29"/>
    <w:rsid w:val="009F4E5B"/>
    <w:rsid w:val="009F5724"/>
    <w:rsid w:val="009F6854"/>
    <w:rsid w:val="009F6B01"/>
    <w:rsid w:val="009F764C"/>
    <w:rsid w:val="00A00ADE"/>
    <w:rsid w:val="00A00CF7"/>
    <w:rsid w:val="00A0130E"/>
    <w:rsid w:val="00A01806"/>
    <w:rsid w:val="00A01A17"/>
    <w:rsid w:val="00A01FD7"/>
    <w:rsid w:val="00A03366"/>
    <w:rsid w:val="00A037F6"/>
    <w:rsid w:val="00A05396"/>
    <w:rsid w:val="00A05D05"/>
    <w:rsid w:val="00A05D13"/>
    <w:rsid w:val="00A06167"/>
    <w:rsid w:val="00A06C46"/>
    <w:rsid w:val="00A06F1E"/>
    <w:rsid w:val="00A078F3"/>
    <w:rsid w:val="00A10253"/>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B30"/>
    <w:rsid w:val="00A21E1D"/>
    <w:rsid w:val="00A223F2"/>
    <w:rsid w:val="00A22650"/>
    <w:rsid w:val="00A22DDC"/>
    <w:rsid w:val="00A233B8"/>
    <w:rsid w:val="00A23A24"/>
    <w:rsid w:val="00A24863"/>
    <w:rsid w:val="00A253AD"/>
    <w:rsid w:val="00A271C7"/>
    <w:rsid w:val="00A2721B"/>
    <w:rsid w:val="00A27F3C"/>
    <w:rsid w:val="00A303C9"/>
    <w:rsid w:val="00A3124A"/>
    <w:rsid w:val="00A31F8A"/>
    <w:rsid w:val="00A33301"/>
    <w:rsid w:val="00A33F07"/>
    <w:rsid w:val="00A34078"/>
    <w:rsid w:val="00A345A2"/>
    <w:rsid w:val="00A34FE9"/>
    <w:rsid w:val="00A3586C"/>
    <w:rsid w:val="00A36D63"/>
    <w:rsid w:val="00A36D9B"/>
    <w:rsid w:val="00A376E0"/>
    <w:rsid w:val="00A402C4"/>
    <w:rsid w:val="00A40BB5"/>
    <w:rsid w:val="00A410FF"/>
    <w:rsid w:val="00A41166"/>
    <w:rsid w:val="00A43DFB"/>
    <w:rsid w:val="00A445EA"/>
    <w:rsid w:val="00A44824"/>
    <w:rsid w:val="00A45ABA"/>
    <w:rsid w:val="00A45AD7"/>
    <w:rsid w:val="00A46304"/>
    <w:rsid w:val="00A465FF"/>
    <w:rsid w:val="00A4681B"/>
    <w:rsid w:val="00A46B54"/>
    <w:rsid w:val="00A47026"/>
    <w:rsid w:val="00A5008F"/>
    <w:rsid w:val="00A503F8"/>
    <w:rsid w:val="00A50D60"/>
    <w:rsid w:val="00A5113E"/>
    <w:rsid w:val="00A5152D"/>
    <w:rsid w:val="00A518B6"/>
    <w:rsid w:val="00A51A3D"/>
    <w:rsid w:val="00A54C27"/>
    <w:rsid w:val="00A54C56"/>
    <w:rsid w:val="00A54DE9"/>
    <w:rsid w:val="00A55861"/>
    <w:rsid w:val="00A559E8"/>
    <w:rsid w:val="00A565E5"/>
    <w:rsid w:val="00A567E4"/>
    <w:rsid w:val="00A5760D"/>
    <w:rsid w:val="00A60008"/>
    <w:rsid w:val="00A60DC9"/>
    <w:rsid w:val="00A61785"/>
    <w:rsid w:val="00A62482"/>
    <w:rsid w:val="00A62A95"/>
    <w:rsid w:val="00A62CC0"/>
    <w:rsid w:val="00A64EFF"/>
    <w:rsid w:val="00A65FBC"/>
    <w:rsid w:val="00A664BF"/>
    <w:rsid w:val="00A6650A"/>
    <w:rsid w:val="00A665CE"/>
    <w:rsid w:val="00A66AD4"/>
    <w:rsid w:val="00A675A9"/>
    <w:rsid w:val="00A70254"/>
    <w:rsid w:val="00A715EE"/>
    <w:rsid w:val="00A71FD4"/>
    <w:rsid w:val="00A73769"/>
    <w:rsid w:val="00A739FF"/>
    <w:rsid w:val="00A75394"/>
    <w:rsid w:val="00A75425"/>
    <w:rsid w:val="00A7606F"/>
    <w:rsid w:val="00A77816"/>
    <w:rsid w:val="00A80374"/>
    <w:rsid w:val="00A80950"/>
    <w:rsid w:val="00A80EEF"/>
    <w:rsid w:val="00A81B21"/>
    <w:rsid w:val="00A822C8"/>
    <w:rsid w:val="00A825CC"/>
    <w:rsid w:val="00A82C09"/>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450E"/>
    <w:rsid w:val="00A94F8E"/>
    <w:rsid w:val="00A95A2F"/>
    <w:rsid w:val="00A962F7"/>
    <w:rsid w:val="00A96802"/>
    <w:rsid w:val="00A96821"/>
    <w:rsid w:val="00A96D96"/>
    <w:rsid w:val="00A97638"/>
    <w:rsid w:val="00A9789E"/>
    <w:rsid w:val="00AA05B7"/>
    <w:rsid w:val="00AA0DBF"/>
    <w:rsid w:val="00AA10CA"/>
    <w:rsid w:val="00AA1459"/>
    <w:rsid w:val="00AA1A12"/>
    <w:rsid w:val="00AA1B08"/>
    <w:rsid w:val="00AA3173"/>
    <w:rsid w:val="00AA386C"/>
    <w:rsid w:val="00AA3B7E"/>
    <w:rsid w:val="00AA4071"/>
    <w:rsid w:val="00AA5CCA"/>
    <w:rsid w:val="00AA6A3C"/>
    <w:rsid w:val="00AA6AD3"/>
    <w:rsid w:val="00AA6DD3"/>
    <w:rsid w:val="00AA74EA"/>
    <w:rsid w:val="00AA7E01"/>
    <w:rsid w:val="00AB10C2"/>
    <w:rsid w:val="00AB1220"/>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C57"/>
    <w:rsid w:val="00AC2D41"/>
    <w:rsid w:val="00AC4314"/>
    <w:rsid w:val="00AC4456"/>
    <w:rsid w:val="00AC4A38"/>
    <w:rsid w:val="00AC4FC9"/>
    <w:rsid w:val="00AC580E"/>
    <w:rsid w:val="00AC5B77"/>
    <w:rsid w:val="00AC5C34"/>
    <w:rsid w:val="00AC67D2"/>
    <w:rsid w:val="00AC7609"/>
    <w:rsid w:val="00AC7B01"/>
    <w:rsid w:val="00AD0DE8"/>
    <w:rsid w:val="00AD18F1"/>
    <w:rsid w:val="00AD2195"/>
    <w:rsid w:val="00AD255F"/>
    <w:rsid w:val="00AD30DB"/>
    <w:rsid w:val="00AD32AC"/>
    <w:rsid w:val="00AD3A9A"/>
    <w:rsid w:val="00AD3EC8"/>
    <w:rsid w:val="00AD45E6"/>
    <w:rsid w:val="00AD4C7E"/>
    <w:rsid w:val="00AD5792"/>
    <w:rsid w:val="00AD6566"/>
    <w:rsid w:val="00AD6ACF"/>
    <w:rsid w:val="00AD6C19"/>
    <w:rsid w:val="00AD775F"/>
    <w:rsid w:val="00AE03C3"/>
    <w:rsid w:val="00AE1D28"/>
    <w:rsid w:val="00AE2955"/>
    <w:rsid w:val="00AE2CE2"/>
    <w:rsid w:val="00AE2FF3"/>
    <w:rsid w:val="00AE485D"/>
    <w:rsid w:val="00AE49C0"/>
    <w:rsid w:val="00AE6257"/>
    <w:rsid w:val="00AE6396"/>
    <w:rsid w:val="00AE68FC"/>
    <w:rsid w:val="00AE6A35"/>
    <w:rsid w:val="00AE6BBF"/>
    <w:rsid w:val="00AE7203"/>
    <w:rsid w:val="00AE76F6"/>
    <w:rsid w:val="00AE771B"/>
    <w:rsid w:val="00AE794C"/>
    <w:rsid w:val="00AF2A6E"/>
    <w:rsid w:val="00AF37B7"/>
    <w:rsid w:val="00AF3F86"/>
    <w:rsid w:val="00AF4511"/>
    <w:rsid w:val="00AF4B51"/>
    <w:rsid w:val="00AF5A28"/>
    <w:rsid w:val="00AF5D35"/>
    <w:rsid w:val="00AF5FA6"/>
    <w:rsid w:val="00AF64BF"/>
    <w:rsid w:val="00AF6F82"/>
    <w:rsid w:val="00AF710D"/>
    <w:rsid w:val="00B00368"/>
    <w:rsid w:val="00B00856"/>
    <w:rsid w:val="00B00B53"/>
    <w:rsid w:val="00B00BC6"/>
    <w:rsid w:val="00B01041"/>
    <w:rsid w:val="00B01396"/>
    <w:rsid w:val="00B03952"/>
    <w:rsid w:val="00B03BA9"/>
    <w:rsid w:val="00B041AD"/>
    <w:rsid w:val="00B04E62"/>
    <w:rsid w:val="00B057A1"/>
    <w:rsid w:val="00B05947"/>
    <w:rsid w:val="00B0621B"/>
    <w:rsid w:val="00B06458"/>
    <w:rsid w:val="00B06818"/>
    <w:rsid w:val="00B06CD2"/>
    <w:rsid w:val="00B10B67"/>
    <w:rsid w:val="00B1129D"/>
    <w:rsid w:val="00B115CB"/>
    <w:rsid w:val="00B11D91"/>
    <w:rsid w:val="00B11EF3"/>
    <w:rsid w:val="00B11F1F"/>
    <w:rsid w:val="00B12577"/>
    <w:rsid w:val="00B12811"/>
    <w:rsid w:val="00B1290C"/>
    <w:rsid w:val="00B14144"/>
    <w:rsid w:val="00B1458D"/>
    <w:rsid w:val="00B15185"/>
    <w:rsid w:val="00B15A23"/>
    <w:rsid w:val="00B15AF8"/>
    <w:rsid w:val="00B15EF8"/>
    <w:rsid w:val="00B16214"/>
    <w:rsid w:val="00B20632"/>
    <w:rsid w:val="00B2091F"/>
    <w:rsid w:val="00B20A92"/>
    <w:rsid w:val="00B20C17"/>
    <w:rsid w:val="00B21B3B"/>
    <w:rsid w:val="00B22647"/>
    <w:rsid w:val="00B22EED"/>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41079"/>
    <w:rsid w:val="00B42291"/>
    <w:rsid w:val="00B42336"/>
    <w:rsid w:val="00B42948"/>
    <w:rsid w:val="00B429ED"/>
    <w:rsid w:val="00B4348F"/>
    <w:rsid w:val="00B45B76"/>
    <w:rsid w:val="00B45CBD"/>
    <w:rsid w:val="00B461C2"/>
    <w:rsid w:val="00B47E6D"/>
    <w:rsid w:val="00B47F01"/>
    <w:rsid w:val="00B50AE1"/>
    <w:rsid w:val="00B52369"/>
    <w:rsid w:val="00B524AD"/>
    <w:rsid w:val="00B53847"/>
    <w:rsid w:val="00B53CFD"/>
    <w:rsid w:val="00B54AC0"/>
    <w:rsid w:val="00B54E31"/>
    <w:rsid w:val="00B55306"/>
    <w:rsid w:val="00B55AE9"/>
    <w:rsid w:val="00B56029"/>
    <w:rsid w:val="00B5619C"/>
    <w:rsid w:val="00B56F50"/>
    <w:rsid w:val="00B575FD"/>
    <w:rsid w:val="00B61099"/>
    <w:rsid w:val="00B614F8"/>
    <w:rsid w:val="00B61A46"/>
    <w:rsid w:val="00B62851"/>
    <w:rsid w:val="00B62A4F"/>
    <w:rsid w:val="00B62A58"/>
    <w:rsid w:val="00B62D1F"/>
    <w:rsid w:val="00B630A3"/>
    <w:rsid w:val="00B6344E"/>
    <w:rsid w:val="00B64CCA"/>
    <w:rsid w:val="00B65011"/>
    <w:rsid w:val="00B669AF"/>
    <w:rsid w:val="00B67F9B"/>
    <w:rsid w:val="00B67FA2"/>
    <w:rsid w:val="00B70FAC"/>
    <w:rsid w:val="00B72786"/>
    <w:rsid w:val="00B72826"/>
    <w:rsid w:val="00B72E7D"/>
    <w:rsid w:val="00B736FB"/>
    <w:rsid w:val="00B73E75"/>
    <w:rsid w:val="00B74261"/>
    <w:rsid w:val="00B746D4"/>
    <w:rsid w:val="00B74B3E"/>
    <w:rsid w:val="00B755BB"/>
    <w:rsid w:val="00B759F4"/>
    <w:rsid w:val="00B76B2D"/>
    <w:rsid w:val="00B76C15"/>
    <w:rsid w:val="00B779AE"/>
    <w:rsid w:val="00B8158F"/>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E92"/>
    <w:rsid w:val="00B920F2"/>
    <w:rsid w:val="00B9261C"/>
    <w:rsid w:val="00B92BA4"/>
    <w:rsid w:val="00B94955"/>
    <w:rsid w:val="00B94BAE"/>
    <w:rsid w:val="00B959E2"/>
    <w:rsid w:val="00BA09B9"/>
    <w:rsid w:val="00BA0ED2"/>
    <w:rsid w:val="00BA1341"/>
    <w:rsid w:val="00BA2346"/>
    <w:rsid w:val="00BA28EB"/>
    <w:rsid w:val="00BA2A8F"/>
    <w:rsid w:val="00BA3029"/>
    <w:rsid w:val="00BA3721"/>
    <w:rsid w:val="00BA4479"/>
    <w:rsid w:val="00BA4849"/>
    <w:rsid w:val="00BA5CE4"/>
    <w:rsid w:val="00BA6314"/>
    <w:rsid w:val="00BA64CA"/>
    <w:rsid w:val="00BA743B"/>
    <w:rsid w:val="00BA7565"/>
    <w:rsid w:val="00BA7F5D"/>
    <w:rsid w:val="00BB187C"/>
    <w:rsid w:val="00BB1BAB"/>
    <w:rsid w:val="00BB2456"/>
    <w:rsid w:val="00BB3F45"/>
    <w:rsid w:val="00BB53CC"/>
    <w:rsid w:val="00BB5596"/>
    <w:rsid w:val="00BB57AF"/>
    <w:rsid w:val="00BB6006"/>
    <w:rsid w:val="00BB607E"/>
    <w:rsid w:val="00BB7A92"/>
    <w:rsid w:val="00BB7C51"/>
    <w:rsid w:val="00BC00B6"/>
    <w:rsid w:val="00BC0172"/>
    <w:rsid w:val="00BC0992"/>
    <w:rsid w:val="00BC1003"/>
    <w:rsid w:val="00BC23D1"/>
    <w:rsid w:val="00BC3F9A"/>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C4B"/>
    <w:rsid w:val="00BD6844"/>
    <w:rsid w:val="00BD73E7"/>
    <w:rsid w:val="00BD7879"/>
    <w:rsid w:val="00BD7F0A"/>
    <w:rsid w:val="00BE085C"/>
    <w:rsid w:val="00BE152A"/>
    <w:rsid w:val="00BE158C"/>
    <w:rsid w:val="00BE2DF6"/>
    <w:rsid w:val="00BE41F1"/>
    <w:rsid w:val="00BE4339"/>
    <w:rsid w:val="00BE4646"/>
    <w:rsid w:val="00BE4B1F"/>
    <w:rsid w:val="00BE5B62"/>
    <w:rsid w:val="00BE6887"/>
    <w:rsid w:val="00BE6EFD"/>
    <w:rsid w:val="00BF1578"/>
    <w:rsid w:val="00BF2123"/>
    <w:rsid w:val="00BF2C08"/>
    <w:rsid w:val="00BF323F"/>
    <w:rsid w:val="00BF34C1"/>
    <w:rsid w:val="00BF3744"/>
    <w:rsid w:val="00BF42C2"/>
    <w:rsid w:val="00BF4C15"/>
    <w:rsid w:val="00BF57AB"/>
    <w:rsid w:val="00BF7FA2"/>
    <w:rsid w:val="00C017AD"/>
    <w:rsid w:val="00C0319D"/>
    <w:rsid w:val="00C0379A"/>
    <w:rsid w:val="00C03AE2"/>
    <w:rsid w:val="00C03C08"/>
    <w:rsid w:val="00C03FE8"/>
    <w:rsid w:val="00C041C1"/>
    <w:rsid w:val="00C04C89"/>
    <w:rsid w:val="00C062AB"/>
    <w:rsid w:val="00C06ADE"/>
    <w:rsid w:val="00C07282"/>
    <w:rsid w:val="00C100F6"/>
    <w:rsid w:val="00C102C3"/>
    <w:rsid w:val="00C1123E"/>
    <w:rsid w:val="00C13C98"/>
    <w:rsid w:val="00C13CE2"/>
    <w:rsid w:val="00C13E85"/>
    <w:rsid w:val="00C145DA"/>
    <w:rsid w:val="00C14DC8"/>
    <w:rsid w:val="00C155ED"/>
    <w:rsid w:val="00C15A14"/>
    <w:rsid w:val="00C160DA"/>
    <w:rsid w:val="00C20287"/>
    <w:rsid w:val="00C2111E"/>
    <w:rsid w:val="00C225B3"/>
    <w:rsid w:val="00C22BD3"/>
    <w:rsid w:val="00C22FA2"/>
    <w:rsid w:val="00C23D1E"/>
    <w:rsid w:val="00C23D9C"/>
    <w:rsid w:val="00C24285"/>
    <w:rsid w:val="00C24506"/>
    <w:rsid w:val="00C245B2"/>
    <w:rsid w:val="00C249DC"/>
    <w:rsid w:val="00C25A2A"/>
    <w:rsid w:val="00C2607F"/>
    <w:rsid w:val="00C26959"/>
    <w:rsid w:val="00C30FB4"/>
    <w:rsid w:val="00C312D1"/>
    <w:rsid w:val="00C31628"/>
    <w:rsid w:val="00C316A4"/>
    <w:rsid w:val="00C34C9F"/>
    <w:rsid w:val="00C35C91"/>
    <w:rsid w:val="00C36145"/>
    <w:rsid w:val="00C3699D"/>
    <w:rsid w:val="00C409F0"/>
    <w:rsid w:val="00C40AA3"/>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3A6"/>
    <w:rsid w:val="00C47178"/>
    <w:rsid w:val="00C476CC"/>
    <w:rsid w:val="00C4791C"/>
    <w:rsid w:val="00C47947"/>
    <w:rsid w:val="00C47992"/>
    <w:rsid w:val="00C47B77"/>
    <w:rsid w:val="00C501AA"/>
    <w:rsid w:val="00C50572"/>
    <w:rsid w:val="00C50DAD"/>
    <w:rsid w:val="00C52390"/>
    <w:rsid w:val="00C52F14"/>
    <w:rsid w:val="00C53136"/>
    <w:rsid w:val="00C53478"/>
    <w:rsid w:val="00C54686"/>
    <w:rsid w:val="00C56C9A"/>
    <w:rsid w:val="00C57BC7"/>
    <w:rsid w:val="00C60039"/>
    <w:rsid w:val="00C615C3"/>
    <w:rsid w:val="00C61C5A"/>
    <w:rsid w:val="00C623E4"/>
    <w:rsid w:val="00C62A68"/>
    <w:rsid w:val="00C62CF4"/>
    <w:rsid w:val="00C631A8"/>
    <w:rsid w:val="00C6363A"/>
    <w:rsid w:val="00C63ABA"/>
    <w:rsid w:val="00C63CD3"/>
    <w:rsid w:val="00C64488"/>
    <w:rsid w:val="00C645BB"/>
    <w:rsid w:val="00C64DDC"/>
    <w:rsid w:val="00C65BAE"/>
    <w:rsid w:val="00C65C14"/>
    <w:rsid w:val="00C66740"/>
    <w:rsid w:val="00C66A8E"/>
    <w:rsid w:val="00C66E15"/>
    <w:rsid w:val="00C67802"/>
    <w:rsid w:val="00C702F0"/>
    <w:rsid w:val="00C70404"/>
    <w:rsid w:val="00C70EC1"/>
    <w:rsid w:val="00C71B35"/>
    <w:rsid w:val="00C73347"/>
    <w:rsid w:val="00C73A01"/>
    <w:rsid w:val="00C7524E"/>
    <w:rsid w:val="00C7602E"/>
    <w:rsid w:val="00C76CAD"/>
    <w:rsid w:val="00C77202"/>
    <w:rsid w:val="00C806A8"/>
    <w:rsid w:val="00C807F2"/>
    <w:rsid w:val="00C8098C"/>
    <w:rsid w:val="00C81671"/>
    <w:rsid w:val="00C82633"/>
    <w:rsid w:val="00C83AA8"/>
    <w:rsid w:val="00C83FBD"/>
    <w:rsid w:val="00C8437E"/>
    <w:rsid w:val="00C84389"/>
    <w:rsid w:val="00C84F49"/>
    <w:rsid w:val="00C85E41"/>
    <w:rsid w:val="00C86998"/>
    <w:rsid w:val="00C872E7"/>
    <w:rsid w:val="00C87ACF"/>
    <w:rsid w:val="00C90EF3"/>
    <w:rsid w:val="00C911AF"/>
    <w:rsid w:val="00C91896"/>
    <w:rsid w:val="00C91C02"/>
    <w:rsid w:val="00C91FAB"/>
    <w:rsid w:val="00C92A8C"/>
    <w:rsid w:val="00C92D13"/>
    <w:rsid w:val="00C92F34"/>
    <w:rsid w:val="00C93403"/>
    <w:rsid w:val="00C93879"/>
    <w:rsid w:val="00C93C54"/>
    <w:rsid w:val="00C94F96"/>
    <w:rsid w:val="00C95FC0"/>
    <w:rsid w:val="00C971C8"/>
    <w:rsid w:val="00CA000B"/>
    <w:rsid w:val="00CA002E"/>
    <w:rsid w:val="00CA0BA4"/>
    <w:rsid w:val="00CA24F9"/>
    <w:rsid w:val="00CA3800"/>
    <w:rsid w:val="00CA4D58"/>
    <w:rsid w:val="00CA50A9"/>
    <w:rsid w:val="00CA6661"/>
    <w:rsid w:val="00CA670E"/>
    <w:rsid w:val="00CA6B7F"/>
    <w:rsid w:val="00CA79EA"/>
    <w:rsid w:val="00CB125B"/>
    <w:rsid w:val="00CB437D"/>
    <w:rsid w:val="00CB57A4"/>
    <w:rsid w:val="00CB5875"/>
    <w:rsid w:val="00CB5F19"/>
    <w:rsid w:val="00CB62DE"/>
    <w:rsid w:val="00CB635F"/>
    <w:rsid w:val="00CB75BB"/>
    <w:rsid w:val="00CB7721"/>
    <w:rsid w:val="00CC0B5A"/>
    <w:rsid w:val="00CC232F"/>
    <w:rsid w:val="00CC3029"/>
    <w:rsid w:val="00CC40B8"/>
    <w:rsid w:val="00CC50C7"/>
    <w:rsid w:val="00CC5275"/>
    <w:rsid w:val="00CC53A1"/>
    <w:rsid w:val="00CC5606"/>
    <w:rsid w:val="00CC643E"/>
    <w:rsid w:val="00CC647C"/>
    <w:rsid w:val="00CC6BDC"/>
    <w:rsid w:val="00CC7656"/>
    <w:rsid w:val="00CC7B30"/>
    <w:rsid w:val="00CD050C"/>
    <w:rsid w:val="00CD11CD"/>
    <w:rsid w:val="00CD1960"/>
    <w:rsid w:val="00CD1C60"/>
    <w:rsid w:val="00CD20FD"/>
    <w:rsid w:val="00CD2928"/>
    <w:rsid w:val="00CD2FED"/>
    <w:rsid w:val="00CD3720"/>
    <w:rsid w:val="00CD43CA"/>
    <w:rsid w:val="00CD440F"/>
    <w:rsid w:val="00CD5A75"/>
    <w:rsid w:val="00CD68F7"/>
    <w:rsid w:val="00CE0BD0"/>
    <w:rsid w:val="00CE13B8"/>
    <w:rsid w:val="00CE1996"/>
    <w:rsid w:val="00CE1C7B"/>
    <w:rsid w:val="00CE2390"/>
    <w:rsid w:val="00CE33D6"/>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6E94"/>
    <w:rsid w:val="00D079EC"/>
    <w:rsid w:val="00D10CCD"/>
    <w:rsid w:val="00D11712"/>
    <w:rsid w:val="00D11C04"/>
    <w:rsid w:val="00D1202A"/>
    <w:rsid w:val="00D123DD"/>
    <w:rsid w:val="00D13361"/>
    <w:rsid w:val="00D13885"/>
    <w:rsid w:val="00D14C32"/>
    <w:rsid w:val="00D14EAE"/>
    <w:rsid w:val="00D155FA"/>
    <w:rsid w:val="00D15A44"/>
    <w:rsid w:val="00D15E96"/>
    <w:rsid w:val="00D168C1"/>
    <w:rsid w:val="00D16F8D"/>
    <w:rsid w:val="00D17359"/>
    <w:rsid w:val="00D21D12"/>
    <w:rsid w:val="00D21DA4"/>
    <w:rsid w:val="00D220F3"/>
    <w:rsid w:val="00D22BF0"/>
    <w:rsid w:val="00D22F0B"/>
    <w:rsid w:val="00D24B84"/>
    <w:rsid w:val="00D24F37"/>
    <w:rsid w:val="00D30576"/>
    <w:rsid w:val="00D311CF"/>
    <w:rsid w:val="00D31D71"/>
    <w:rsid w:val="00D325E4"/>
    <w:rsid w:val="00D33F87"/>
    <w:rsid w:val="00D34458"/>
    <w:rsid w:val="00D351DF"/>
    <w:rsid w:val="00D354FB"/>
    <w:rsid w:val="00D35B7B"/>
    <w:rsid w:val="00D361C0"/>
    <w:rsid w:val="00D36AA6"/>
    <w:rsid w:val="00D373F8"/>
    <w:rsid w:val="00D400AF"/>
    <w:rsid w:val="00D405A2"/>
    <w:rsid w:val="00D4074E"/>
    <w:rsid w:val="00D40AA6"/>
    <w:rsid w:val="00D40B7D"/>
    <w:rsid w:val="00D4222F"/>
    <w:rsid w:val="00D42ECB"/>
    <w:rsid w:val="00D43026"/>
    <w:rsid w:val="00D432B7"/>
    <w:rsid w:val="00D4497D"/>
    <w:rsid w:val="00D459D1"/>
    <w:rsid w:val="00D45AD9"/>
    <w:rsid w:val="00D46F1F"/>
    <w:rsid w:val="00D50E17"/>
    <w:rsid w:val="00D510E2"/>
    <w:rsid w:val="00D5114F"/>
    <w:rsid w:val="00D52B75"/>
    <w:rsid w:val="00D52FF3"/>
    <w:rsid w:val="00D542E7"/>
    <w:rsid w:val="00D546E9"/>
    <w:rsid w:val="00D5485B"/>
    <w:rsid w:val="00D55ECD"/>
    <w:rsid w:val="00D561E8"/>
    <w:rsid w:val="00D56B65"/>
    <w:rsid w:val="00D570DF"/>
    <w:rsid w:val="00D6062A"/>
    <w:rsid w:val="00D60DB5"/>
    <w:rsid w:val="00D60F37"/>
    <w:rsid w:val="00D6116B"/>
    <w:rsid w:val="00D6121B"/>
    <w:rsid w:val="00D614BE"/>
    <w:rsid w:val="00D62611"/>
    <w:rsid w:val="00D639AB"/>
    <w:rsid w:val="00D64A1D"/>
    <w:rsid w:val="00D6571C"/>
    <w:rsid w:val="00D659F3"/>
    <w:rsid w:val="00D65E10"/>
    <w:rsid w:val="00D6701B"/>
    <w:rsid w:val="00D70086"/>
    <w:rsid w:val="00D70975"/>
    <w:rsid w:val="00D70A6E"/>
    <w:rsid w:val="00D7155D"/>
    <w:rsid w:val="00D716C9"/>
    <w:rsid w:val="00D71F67"/>
    <w:rsid w:val="00D737C7"/>
    <w:rsid w:val="00D751E7"/>
    <w:rsid w:val="00D76CA6"/>
    <w:rsid w:val="00D76E53"/>
    <w:rsid w:val="00D77273"/>
    <w:rsid w:val="00D7730B"/>
    <w:rsid w:val="00D77554"/>
    <w:rsid w:val="00D80C9B"/>
    <w:rsid w:val="00D81B17"/>
    <w:rsid w:val="00D8208B"/>
    <w:rsid w:val="00D83995"/>
    <w:rsid w:val="00D85742"/>
    <w:rsid w:val="00D85DB2"/>
    <w:rsid w:val="00D85FFE"/>
    <w:rsid w:val="00D86CBB"/>
    <w:rsid w:val="00D872A2"/>
    <w:rsid w:val="00D90034"/>
    <w:rsid w:val="00D900ED"/>
    <w:rsid w:val="00D909C2"/>
    <w:rsid w:val="00D90FAA"/>
    <w:rsid w:val="00D92F0F"/>
    <w:rsid w:val="00D930B6"/>
    <w:rsid w:val="00D9383E"/>
    <w:rsid w:val="00D93FFC"/>
    <w:rsid w:val="00D94006"/>
    <w:rsid w:val="00D9454F"/>
    <w:rsid w:val="00D95783"/>
    <w:rsid w:val="00D962FE"/>
    <w:rsid w:val="00D969ED"/>
    <w:rsid w:val="00D97689"/>
    <w:rsid w:val="00D9783E"/>
    <w:rsid w:val="00D97A15"/>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1BD2"/>
    <w:rsid w:val="00DB2BDE"/>
    <w:rsid w:val="00DB32FF"/>
    <w:rsid w:val="00DB4571"/>
    <w:rsid w:val="00DB4656"/>
    <w:rsid w:val="00DB470F"/>
    <w:rsid w:val="00DB4C26"/>
    <w:rsid w:val="00DB5FA1"/>
    <w:rsid w:val="00DB6393"/>
    <w:rsid w:val="00DB6633"/>
    <w:rsid w:val="00DB68FF"/>
    <w:rsid w:val="00DB7242"/>
    <w:rsid w:val="00DC12EA"/>
    <w:rsid w:val="00DC1939"/>
    <w:rsid w:val="00DC2D22"/>
    <w:rsid w:val="00DC446B"/>
    <w:rsid w:val="00DC4655"/>
    <w:rsid w:val="00DC59AD"/>
    <w:rsid w:val="00DC5FB2"/>
    <w:rsid w:val="00DC6219"/>
    <w:rsid w:val="00DC6642"/>
    <w:rsid w:val="00DC6A3E"/>
    <w:rsid w:val="00DC7648"/>
    <w:rsid w:val="00DD089A"/>
    <w:rsid w:val="00DD1BA0"/>
    <w:rsid w:val="00DD1DA0"/>
    <w:rsid w:val="00DD28D3"/>
    <w:rsid w:val="00DD3A0F"/>
    <w:rsid w:val="00DD41A7"/>
    <w:rsid w:val="00DD5479"/>
    <w:rsid w:val="00DD69F4"/>
    <w:rsid w:val="00DE05DB"/>
    <w:rsid w:val="00DE20C1"/>
    <w:rsid w:val="00DE22E4"/>
    <w:rsid w:val="00DE2943"/>
    <w:rsid w:val="00DE2DF7"/>
    <w:rsid w:val="00DE3706"/>
    <w:rsid w:val="00DE4F3C"/>
    <w:rsid w:val="00DE5192"/>
    <w:rsid w:val="00DE535F"/>
    <w:rsid w:val="00DE681A"/>
    <w:rsid w:val="00DE73CF"/>
    <w:rsid w:val="00DF2974"/>
    <w:rsid w:val="00DF2995"/>
    <w:rsid w:val="00DF32FB"/>
    <w:rsid w:val="00DF34B3"/>
    <w:rsid w:val="00DF3A14"/>
    <w:rsid w:val="00DF47DE"/>
    <w:rsid w:val="00DF4F66"/>
    <w:rsid w:val="00DF5379"/>
    <w:rsid w:val="00DF67BA"/>
    <w:rsid w:val="00DF6CBE"/>
    <w:rsid w:val="00DF70E4"/>
    <w:rsid w:val="00DF75D4"/>
    <w:rsid w:val="00E00E4F"/>
    <w:rsid w:val="00E0180E"/>
    <w:rsid w:val="00E01882"/>
    <w:rsid w:val="00E01A4B"/>
    <w:rsid w:val="00E02665"/>
    <w:rsid w:val="00E0298F"/>
    <w:rsid w:val="00E036C7"/>
    <w:rsid w:val="00E04252"/>
    <w:rsid w:val="00E04D2C"/>
    <w:rsid w:val="00E06703"/>
    <w:rsid w:val="00E06740"/>
    <w:rsid w:val="00E06BDB"/>
    <w:rsid w:val="00E073FE"/>
    <w:rsid w:val="00E07FF4"/>
    <w:rsid w:val="00E100B7"/>
    <w:rsid w:val="00E10205"/>
    <w:rsid w:val="00E10699"/>
    <w:rsid w:val="00E107FF"/>
    <w:rsid w:val="00E114FE"/>
    <w:rsid w:val="00E125DD"/>
    <w:rsid w:val="00E12C4A"/>
    <w:rsid w:val="00E1335B"/>
    <w:rsid w:val="00E133E3"/>
    <w:rsid w:val="00E13FF4"/>
    <w:rsid w:val="00E14E01"/>
    <w:rsid w:val="00E1517A"/>
    <w:rsid w:val="00E16B3B"/>
    <w:rsid w:val="00E17276"/>
    <w:rsid w:val="00E1731D"/>
    <w:rsid w:val="00E217B8"/>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C"/>
    <w:rsid w:val="00E259F2"/>
    <w:rsid w:val="00E25D5B"/>
    <w:rsid w:val="00E25EC0"/>
    <w:rsid w:val="00E2604A"/>
    <w:rsid w:val="00E272DB"/>
    <w:rsid w:val="00E3051A"/>
    <w:rsid w:val="00E306A5"/>
    <w:rsid w:val="00E3086A"/>
    <w:rsid w:val="00E30CC8"/>
    <w:rsid w:val="00E31150"/>
    <w:rsid w:val="00E31A52"/>
    <w:rsid w:val="00E324B6"/>
    <w:rsid w:val="00E32509"/>
    <w:rsid w:val="00E32FED"/>
    <w:rsid w:val="00E33C39"/>
    <w:rsid w:val="00E33C67"/>
    <w:rsid w:val="00E34095"/>
    <w:rsid w:val="00E341F2"/>
    <w:rsid w:val="00E3438B"/>
    <w:rsid w:val="00E343C7"/>
    <w:rsid w:val="00E353FD"/>
    <w:rsid w:val="00E35B64"/>
    <w:rsid w:val="00E37D34"/>
    <w:rsid w:val="00E407F0"/>
    <w:rsid w:val="00E40F1B"/>
    <w:rsid w:val="00E4327F"/>
    <w:rsid w:val="00E4329A"/>
    <w:rsid w:val="00E44034"/>
    <w:rsid w:val="00E440A4"/>
    <w:rsid w:val="00E44D6B"/>
    <w:rsid w:val="00E4620B"/>
    <w:rsid w:val="00E4638F"/>
    <w:rsid w:val="00E46489"/>
    <w:rsid w:val="00E469BE"/>
    <w:rsid w:val="00E47726"/>
    <w:rsid w:val="00E477DF"/>
    <w:rsid w:val="00E47FA6"/>
    <w:rsid w:val="00E5210D"/>
    <w:rsid w:val="00E521DD"/>
    <w:rsid w:val="00E53886"/>
    <w:rsid w:val="00E54C43"/>
    <w:rsid w:val="00E5500E"/>
    <w:rsid w:val="00E55AD2"/>
    <w:rsid w:val="00E55FDD"/>
    <w:rsid w:val="00E567DD"/>
    <w:rsid w:val="00E568A0"/>
    <w:rsid w:val="00E56BF4"/>
    <w:rsid w:val="00E57C7F"/>
    <w:rsid w:val="00E60CB8"/>
    <w:rsid w:val="00E6125F"/>
    <w:rsid w:val="00E61AD6"/>
    <w:rsid w:val="00E61D29"/>
    <w:rsid w:val="00E62061"/>
    <w:rsid w:val="00E620E6"/>
    <w:rsid w:val="00E621DC"/>
    <w:rsid w:val="00E626EE"/>
    <w:rsid w:val="00E62741"/>
    <w:rsid w:val="00E657C8"/>
    <w:rsid w:val="00E65C88"/>
    <w:rsid w:val="00E66963"/>
    <w:rsid w:val="00E673C1"/>
    <w:rsid w:val="00E679BE"/>
    <w:rsid w:val="00E712E6"/>
    <w:rsid w:val="00E71FEF"/>
    <w:rsid w:val="00E7250E"/>
    <w:rsid w:val="00E731E2"/>
    <w:rsid w:val="00E733EC"/>
    <w:rsid w:val="00E73A3C"/>
    <w:rsid w:val="00E73B70"/>
    <w:rsid w:val="00E751AC"/>
    <w:rsid w:val="00E757EB"/>
    <w:rsid w:val="00E75F81"/>
    <w:rsid w:val="00E76AF4"/>
    <w:rsid w:val="00E77366"/>
    <w:rsid w:val="00E80591"/>
    <w:rsid w:val="00E81116"/>
    <w:rsid w:val="00E817B6"/>
    <w:rsid w:val="00E81DF7"/>
    <w:rsid w:val="00E82943"/>
    <w:rsid w:val="00E83208"/>
    <w:rsid w:val="00E8327F"/>
    <w:rsid w:val="00E836C9"/>
    <w:rsid w:val="00E845B2"/>
    <w:rsid w:val="00E85801"/>
    <w:rsid w:val="00E85ACC"/>
    <w:rsid w:val="00E86180"/>
    <w:rsid w:val="00E86533"/>
    <w:rsid w:val="00E87A8A"/>
    <w:rsid w:val="00E91F0F"/>
    <w:rsid w:val="00E91F8E"/>
    <w:rsid w:val="00E93519"/>
    <w:rsid w:val="00E9355B"/>
    <w:rsid w:val="00E952AB"/>
    <w:rsid w:val="00E95D38"/>
    <w:rsid w:val="00E9630C"/>
    <w:rsid w:val="00E96626"/>
    <w:rsid w:val="00E96773"/>
    <w:rsid w:val="00E96972"/>
    <w:rsid w:val="00E970BC"/>
    <w:rsid w:val="00E97C33"/>
    <w:rsid w:val="00EA14AD"/>
    <w:rsid w:val="00EA1AFD"/>
    <w:rsid w:val="00EA2670"/>
    <w:rsid w:val="00EA329F"/>
    <w:rsid w:val="00EA3C26"/>
    <w:rsid w:val="00EA3C61"/>
    <w:rsid w:val="00EA4E95"/>
    <w:rsid w:val="00EA50F9"/>
    <w:rsid w:val="00EA5263"/>
    <w:rsid w:val="00EA58B0"/>
    <w:rsid w:val="00EA5BB3"/>
    <w:rsid w:val="00EA625F"/>
    <w:rsid w:val="00EA725F"/>
    <w:rsid w:val="00EB00CA"/>
    <w:rsid w:val="00EB0BD6"/>
    <w:rsid w:val="00EB1651"/>
    <w:rsid w:val="00EB1AF7"/>
    <w:rsid w:val="00EB2DE0"/>
    <w:rsid w:val="00EB2E72"/>
    <w:rsid w:val="00EB34B9"/>
    <w:rsid w:val="00EB35D6"/>
    <w:rsid w:val="00EB4772"/>
    <w:rsid w:val="00EB6522"/>
    <w:rsid w:val="00EB6578"/>
    <w:rsid w:val="00EB6800"/>
    <w:rsid w:val="00EB6A4A"/>
    <w:rsid w:val="00EB6F3B"/>
    <w:rsid w:val="00EB70F8"/>
    <w:rsid w:val="00EB7365"/>
    <w:rsid w:val="00EC0DFF"/>
    <w:rsid w:val="00EC1069"/>
    <w:rsid w:val="00EC1252"/>
    <w:rsid w:val="00EC190D"/>
    <w:rsid w:val="00EC190E"/>
    <w:rsid w:val="00EC1D61"/>
    <w:rsid w:val="00EC206A"/>
    <w:rsid w:val="00EC288C"/>
    <w:rsid w:val="00EC290F"/>
    <w:rsid w:val="00EC2D5F"/>
    <w:rsid w:val="00EC4E01"/>
    <w:rsid w:val="00EC4FF9"/>
    <w:rsid w:val="00EC6CF9"/>
    <w:rsid w:val="00EC7829"/>
    <w:rsid w:val="00ED027A"/>
    <w:rsid w:val="00ED0701"/>
    <w:rsid w:val="00ED209C"/>
    <w:rsid w:val="00ED222E"/>
    <w:rsid w:val="00ED2467"/>
    <w:rsid w:val="00ED25D1"/>
    <w:rsid w:val="00ED2F98"/>
    <w:rsid w:val="00ED315A"/>
    <w:rsid w:val="00ED327E"/>
    <w:rsid w:val="00ED32D2"/>
    <w:rsid w:val="00ED3BB6"/>
    <w:rsid w:val="00ED4278"/>
    <w:rsid w:val="00ED47B5"/>
    <w:rsid w:val="00ED4DD7"/>
    <w:rsid w:val="00ED52D9"/>
    <w:rsid w:val="00ED6CAA"/>
    <w:rsid w:val="00ED75B3"/>
    <w:rsid w:val="00ED79C6"/>
    <w:rsid w:val="00ED7F7E"/>
    <w:rsid w:val="00EE0AFE"/>
    <w:rsid w:val="00EE11C6"/>
    <w:rsid w:val="00EE11D6"/>
    <w:rsid w:val="00EE26A1"/>
    <w:rsid w:val="00EE30FD"/>
    <w:rsid w:val="00EE4553"/>
    <w:rsid w:val="00EE5364"/>
    <w:rsid w:val="00EE5414"/>
    <w:rsid w:val="00EE7CED"/>
    <w:rsid w:val="00EF0ECF"/>
    <w:rsid w:val="00EF11F3"/>
    <w:rsid w:val="00EF18DD"/>
    <w:rsid w:val="00EF1F21"/>
    <w:rsid w:val="00EF2832"/>
    <w:rsid w:val="00EF2E95"/>
    <w:rsid w:val="00EF32B5"/>
    <w:rsid w:val="00EF3800"/>
    <w:rsid w:val="00EF4017"/>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D12"/>
    <w:rsid w:val="00F06E6E"/>
    <w:rsid w:val="00F07648"/>
    <w:rsid w:val="00F079B6"/>
    <w:rsid w:val="00F07EA0"/>
    <w:rsid w:val="00F10E66"/>
    <w:rsid w:val="00F10EDC"/>
    <w:rsid w:val="00F114B3"/>
    <w:rsid w:val="00F11D88"/>
    <w:rsid w:val="00F12E0F"/>
    <w:rsid w:val="00F12E95"/>
    <w:rsid w:val="00F13106"/>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DCE"/>
    <w:rsid w:val="00F2534E"/>
    <w:rsid w:val="00F255E3"/>
    <w:rsid w:val="00F26851"/>
    <w:rsid w:val="00F26D66"/>
    <w:rsid w:val="00F27994"/>
    <w:rsid w:val="00F30002"/>
    <w:rsid w:val="00F30420"/>
    <w:rsid w:val="00F30C46"/>
    <w:rsid w:val="00F31953"/>
    <w:rsid w:val="00F32FBE"/>
    <w:rsid w:val="00F33BB5"/>
    <w:rsid w:val="00F34524"/>
    <w:rsid w:val="00F34ACC"/>
    <w:rsid w:val="00F34FDD"/>
    <w:rsid w:val="00F353A6"/>
    <w:rsid w:val="00F360EC"/>
    <w:rsid w:val="00F36545"/>
    <w:rsid w:val="00F373E7"/>
    <w:rsid w:val="00F37E1A"/>
    <w:rsid w:val="00F40025"/>
    <w:rsid w:val="00F40080"/>
    <w:rsid w:val="00F40C68"/>
    <w:rsid w:val="00F41186"/>
    <w:rsid w:val="00F437FC"/>
    <w:rsid w:val="00F46109"/>
    <w:rsid w:val="00F468BE"/>
    <w:rsid w:val="00F469A2"/>
    <w:rsid w:val="00F46B5E"/>
    <w:rsid w:val="00F47E30"/>
    <w:rsid w:val="00F47FF4"/>
    <w:rsid w:val="00F5058B"/>
    <w:rsid w:val="00F51686"/>
    <w:rsid w:val="00F5181D"/>
    <w:rsid w:val="00F518C8"/>
    <w:rsid w:val="00F532BF"/>
    <w:rsid w:val="00F555DC"/>
    <w:rsid w:val="00F55849"/>
    <w:rsid w:val="00F558B4"/>
    <w:rsid w:val="00F570EC"/>
    <w:rsid w:val="00F57319"/>
    <w:rsid w:val="00F574BA"/>
    <w:rsid w:val="00F607B3"/>
    <w:rsid w:val="00F60EA5"/>
    <w:rsid w:val="00F61B75"/>
    <w:rsid w:val="00F6458B"/>
    <w:rsid w:val="00F65748"/>
    <w:rsid w:val="00F67171"/>
    <w:rsid w:val="00F672CF"/>
    <w:rsid w:val="00F679EC"/>
    <w:rsid w:val="00F67B5B"/>
    <w:rsid w:val="00F70020"/>
    <w:rsid w:val="00F70105"/>
    <w:rsid w:val="00F701A6"/>
    <w:rsid w:val="00F70B89"/>
    <w:rsid w:val="00F71A5C"/>
    <w:rsid w:val="00F72204"/>
    <w:rsid w:val="00F73264"/>
    <w:rsid w:val="00F739F4"/>
    <w:rsid w:val="00F74192"/>
    <w:rsid w:val="00F745FB"/>
    <w:rsid w:val="00F76124"/>
    <w:rsid w:val="00F761D2"/>
    <w:rsid w:val="00F76551"/>
    <w:rsid w:val="00F7658E"/>
    <w:rsid w:val="00F777CA"/>
    <w:rsid w:val="00F77A48"/>
    <w:rsid w:val="00F77E60"/>
    <w:rsid w:val="00F80AF7"/>
    <w:rsid w:val="00F80C63"/>
    <w:rsid w:val="00F81855"/>
    <w:rsid w:val="00F8200F"/>
    <w:rsid w:val="00F821F2"/>
    <w:rsid w:val="00F82209"/>
    <w:rsid w:val="00F82888"/>
    <w:rsid w:val="00F82A6C"/>
    <w:rsid w:val="00F83991"/>
    <w:rsid w:val="00F83BEE"/>
    <w:rsid w:val="00F8485B"/>
    <w:rsid w:val="00F85456"/>
    <w:rsid w:val="00F85CD0"/>
    <w:rsid w:val="00F86158"/>
    <w:rsid w:val="00F86F29"/>
    <w:rsid w:val="00F87D07"/>
    <w:rsid w:val="00F87FDD"/>
    <w:rsid w:val="00F90982"/>
    <w:rsid w:val="00F90F4B"/>
    <w:rsid w:val="00F91E16"/>
    <w:rsid w:val="00F9208E"/>
    <w:rsid w:val="00F92728"/>
    <w:rsid w:val="00F929C7"/>
    <w:rsid w:val="00F94015"/>
    <w:rsid w:val="00F94342"/>
    <w:rsid w:val="00F952CB"/>
    <w:rsid w:val="00F9551B"/>
    <w:rsid w:val="00F955B7"/>
    <w:rsid w:val="00F9629B"/>
    <w:rsid w:val="00F96849"/>
    <w:rsid w:val="00F9737F"/>
    <w:rsid w:val="00FA0280"/>
    <w:rsid w:val="00FA152E"/>
    <w:rsid w:val="00FA1F6E"/>
    <w:rsid w:val="00FA2169"/>
    <w:rsid w:val="00FA4353"/>
    <w:rsid w:val="00FA4463"/>
    <w:rsid w:val="00FA44FE"/>
    <w:rsid w:val="00FA4A45"/>
    <w:rsid w:val="00FA4AFB"/>
    <w:rsid w:val="00FA54C0"/>
    <w:rsid w:val="00FA5E13"/>
    <w:rsid w:val="00FA66CA"/>
    <w:rsid w:val="00FA6B9A"/>
    <w:rsid w:val="00FA6BA1"/>
    <w:rsid w:val="00FB05A7"/>
    <w:rsid w:val="00FB0EEE"/>
    <w:rsid w:val="00FB117E"/>
    <w:rsid w:val="00FB1268"/>
    <w:rsid w:val="00FB1356"/>
    <w:rsid w:val="00FB1FBB"/>
    <w:rsid w:val="00FB1FD6"/>
    <w:rsid w:val="00FB21C5"/>
    <w:rsid w:val="00FB262F"/>
    <w:rsid w:val="00FB330E"/>
    <w:rsid w:val="00FB37EA"/>
    <w:rsid w:val="00FB39B6"/>
    <w:rsid w:val="00FB475E"/>
    <w:rsid w:val="00FB502A"/>
    <w:rsid w:val="00FB5038"/>
    <w:rsid w:val="00FB5652"/>
    <w:rsid w:val="00FB5E68"/>
    <w:rsid w:val="00FB63F3"/>
    <w:rsid w:val="00FB656F"/>
    <w:rsid w:val="00FB6976"/>
    <w:rsid w:val="00FC0151"/>
    <w:rsid w:val="00FC15D9"/>
    <w:rsid w:val="00FC17E7"/>
    <w:rsid w:val="00FC1951"/>
    <w:rsid w:val="00FC2785"/>
    <w:rsid w:val="00FC2D4B"/>
    <w:rsid w:val="00FC376F"/>
    <w:rsid w:val="00FC469B"/>
    <w:rsid w:val="00FC54C8"/>
    <w:rsid w:val="00FC64BD"/>
    <w:rsid w:val="00FC68CE"/>
    <w:rsid w:val="00FC6B87"/>
    <w:rsid w:val="00FC748E"/>
    <w:rsid w:val="00FC7A05"/>
    <w:rsid w:val="00FD12D6"/>
    <w:rsid w:val="00FD2A5E"/>
    <w:rsid w:val="00FD3459"/>
    <w:rsid w:val="00FD40F6"/>
    <w:rsid w:val="00FD4A75"/>
    <w:rsid w:val="00FD64FC"/>
    <w:rsid w:val="00FE03D1"/>
    <w:rsid w:val="00FE0FCC"/>
    <w:rsid w:val="00FE0FE4"/>
    <w:rsid w:val="00FE1824"/>
    <w:rsid w:val="00FE25DE"/>
    <w:rsid w:val="00FE2E88"/>
    <w:rsid w:val="00FE3647"/>
    <w:rsid w:val="00FE45CE"/>
    <w:rsid w:val="00FE4918"/>
    <w:rsid w:val="00FE572D"/>
    <w:rsid w:val="00FE5A4A"/>
    <w:rsid w:val="00FE6A04"/>
    <w:rsid w:val="00FE76D9"/>
    <w:rsid w:val="00FF02CE"/>
    <w:rsid w:val="00FF0E75"/>
    <w:rsid w:val="00FF1708"/>
    <w:rsid w:val="00FF1719"/>
    <w:rsid w:val="00FF1901"/>
    <w:rsid w:val="00FF1B46"/>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png@01D98414.EEF7F460"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AE4AF-3ED4-43E0-8A84-1B75CB2BB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5771</TotalTime>
  <Pages>18</Pages>
  <Words>5716</Words>
  <Characters>32583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何震</cp:lastModifiedBy>
  <cp:revision>730</cp:revision>
  <cp:lastPrinted>2021-09-29T23:28:00Z</cp:lastPrinted>
  <dcterms:created xsi:type="dcterms:W3CDTF">2022-04-26T09:05:00Z</dcterms:created>
  <dcterms:modified xsi:type="dcterms:W3CDTF">2023-09-28T03:15:00Z</dcterms:modified>
</cp:coreProperties>
</file>