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62BD2729" w:rsidR="004C50BE" w:rsidRPr="00C24AC1"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420BF3" w:rsidRPr="00C24AC1">
        <w:rPr>
          <w:rFonts w:ascii="Arial" w:eastAsia="MS Mincho" w:hAnsi="Arial" w:cs="Arial"/>
          <w:b/>
          <w:bCs/>
          <w:kern w:val="2"/>
          <w:sz w:val="24"/>
          <w:szCs w:val="22"/>
          <w:lang w:val="en-US" w:eastAsia="ja-JP"/>
        </w:rPr>
        <w:t>4</w:t>
      </w:r>
      <w:r w:rsidR="00934DAE" w:rsidRPr="00934DAE">
        <w:rPr>
          <w:rFonts w:ascii="Arial" w:eastAsia="MS Mincho" w:hAnsi="Arial" w:cs="Arial" w:hint="eastAsia"/>
          <w:b/>
          <w:bCs/>
          <w:kern w:val="2"/>
          <w:sz w:val="24"/>
          <w:szCs w:val="22"/>
          <w:lang w:val="en-US" w:eastAsia="ja-JP"/>
        </w:rPr>
        <w:t>bis</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B956F7" w:rsidRPr="00C24AC1">
        <w:rPr>
          <w:rFonts w:ascii="Arial" w:eastAsia="MS Mincho" w:hAnsi="Arial" w:cs="Arial"/>
          <w:b/>
          <w:bCs/>
          <w:kern w:val="2"/>
          <w:sz w:val="24"/>
          <w:szCs w:val="22"/>
          <w:lang w:val="en-US" w:eastAsia="ja-JP"/>
        </w:rPr>
        <w:t>230</w:t>
      </w:r>
      <w:r w:rsidR="00B956F7">
        <w:rPr>
          <w:rFonts w:ascii="Arial" w:eastAsia="MS Mincho" w:hAnsi="Arial" w:cs="Arial"/>
          <w:b/>
          <w:bCs/>
          <w:kern w:val="2"/>
          <w:sz w:val="24"/>
          <w:szCs w:val="22"/>
          <w:lang w:val="en-US" w:eastAsia="ja-JP"/>
        </w:rPr>
        <w:t>9166</w:t>
      </w:r>
    </w:p>
    <w:p w14:paraId="56310CB5" w14:textId="3778A1F8" w:rsidR="009964F7" w:rsidRPr="005B23D8" w:rsidRDefault="00934DAE"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934DAE">
        <w:rPr>
          <w:rFonts w:ascii="Arial" w:eastAsia="MS Mincho" w:hAnsi="Arial" w:cs="Arial"/>
          <w:b/>
          <w:bCs/>
          <w:sz w:val="24"/>
          <w:lang w:eastAsia="ja-JP"/>
        </w:rPr>
        <w:t>Xiamen, China, October 9th – October 13th, 2023</w:t>
      </w:r>
    </w:p>
    <w:p w14:paraId="4EB9F59D" w14:textId="20679048"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34DAE">
        <w:rPr>
          <w:sz w:val="24"/>
          <w:szCs w:val="24"/>
        </w:rPr>
        <w:t>8</w:t>
      </w:r>
      <w:r w:rsidR="00B71C76" w:rsidRPr="005B23D8">
        <w:rPr>
          <w:sz w:val="24"/>
          <w:szCs w:val="24"/>
        </w:rPr>
        <w:t>.1.4.2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59AC8E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7C5046" w:rsidRPr="005B23D8">
        <w:rPr>
          <w:sz w:val="24"/>
          <w:szCs w:val="24"/>
        </w:rPr>
        <w:t>SRI/TPMI enhancement for enabling 8 TX UL transmission</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4D4BFD25" w:rsidR="00792929" w:rsidRPr="005B23D8" w:rsidRDefault="00551802" w:rsidP="00C24AC1">
      <w:pPr>
        <w:spacing w:line="360" w:lineRule="auto"/>
        <w:ind w:firstLineChars="100" w:firstLine="220"/>
        <w:contextualSpacing/>
        <w:rPr>
          <w:rFonts w:eastAsiaTheme="minorEastAsia"/>
        </w:rPr>
      </w:pPr>
      <w:r w:rsidRPr="00551802">
        <w:rPr>
          <w:rFonts w:eastAsiaTheme="minorEastAsia"/>
        </w:rPr>
        <w:t>This contribution discusses the remaining issues on SRI/TPMI enhancement for enabling 8 TX UL transmission in Rel-1</w:t>
      </w:r>
      <w:r>
        <w:rPr>
          <w:rFonts w:eastAsiaTheme="minorEastAsia"/>
        </w:rPr>
        <w:t>8</w:t>
      </w:r>
      <w:r w:rsidRPr="00551802">
        <w:rPr>
          <w:rFonts w:eastAsiaTheme="minorEastAsia"/>
        </w:rPr>
        <w:t xml:space="preserve"> </w:t>
      </w:r>
      <w:r>
        <w:rPr>
          <w:rFonts w:eastAsiaTheme="minorEastAsia"/>
        </w:rPr>
        <w:t>MIMO</w:t>
      </w:r>
      <w:r w:rsidRPr="00551802">
        <w:rPr>
          <w:rFonts w:eastAsiaTheme="minorEastAsia"/>
        </w:rPr>
        <w:t>, and provid</w:t>
      </w:r>
      <w:bookmarkStart w:id="2" w:name="_GoBack"/>
      <w:bookmarkEnd w:id="2"/>
      <w:r w:rsidRPr="00551802">
        <w:rPr>
          <w:rFonts w:eastAsiaTheme="minorEastAsia"/>
        </w:rPr>
        <w:t>e text proposal</w:t>
      </w:r>
      <w:r w:rsidR="00025010">
        <w:rPr>
          <w:rFonts w:eastAsiaTheme="minorEastAsia"/>
        </w:rPr>
        <w:t>s</w:t>
      </w:r>
      <w:r w:rsidRPr="00551802">
        <w:rPr>
          <w:rFonts w:eastAsiaTheme="minorEastAsia"/>
        </w:rPr>
        <w:t xml:space="preserve"> for TS 38.21</w:t>
      </w:r>
      <w:r w:rsidR="00B56E39">
        <w:rPr>
          <w:rFonts w:eastAsiaTheme="minorEastAsia"/>
        </w:rPr>
        <w:t>1 and 38.214</w:t>
      </w:r>
      <w:r w:rsidRPr="00551802">
        <w:rPr>
          <w:rFonts w:eastAsiaTheme="minorEastAsia"/>
        </w:rPr>
        <w:t xml:space="preserve">. </w:t>
      </w:r>
    </w:p>
    <w:p w14:paraId="0B16E772" w14:textId="77777777" w:rsidR="008D379A" w:rsidRPr="005B23D8" w:rsidRDefault="008D379A" w:rsidP="009C1846">
      <w:pPr>
        <w:rPr>
          <w:rFonts w:eastAsiaTheme="minorEastAsia"/>
        </w:rPr>
      </w:pPr>
    </w:p>
    <w:p w14:paraId="5915F18A" w14:textId="79B587A4" w:rsidR="00DE63A0" w:rsidRPr="005B23D8" w:rsidRDefault="00C46AC5" w:rsidP="004772D1">
      <w:pPr>
        <w:pStyle w:val="1"/>
        <w:numPr>
          <w:ilvl w:val="0"/>
          <w:numId w:val="1"/>
        </w:numPr>
        <w:ind w:left="426" w:hanging="426"/>
      </w:pPr>
      <w:r w:rsidRPr="005B23D8">
        <w:t>Discussion</w:t>
      </w:r>
      <w:r w:rsidR="0096686E" w:rsidRPr="005B23D8">
        <w:t>s</w:t>
      </w:r>
      <w:r w:rsidR="00E30138" w:rsidRPr="005B23D8">
        <w:t xml:space="preserve"> </w:t>
      </w:r>
      <w:r w:rsidR="000E2B6F" w:rsidRPr="005B23D8">
        <w:t xml:space="preserve"> </w:t>
      </w:r>
    </w:p>
    <w:p w14:paraId="4C80701F" w14:textId="1D5FC117" w:rsidR="00E6365B" w:rsidRPr="005B23D8" w:rsidRDefault="00223C40" w:rsidP="004E64AE">
      <w:pPr>
        <w:pStyle w:val="2"/>
        <w:ind w:right="220"/>
        <w:rPr>
          <w:rFonts w:eastAsiaTheme="minorEastAsia"/>
        </w:rPr>
      </w:pPr>
      <w:r>
        <w:rPr>
          <w:rFonts w:eastAsiaTheme="minorEastAsia"/>
        </w:rPr>
        <w:t xml:space="preserve">Dual </w:t>
      </w:r>
      <w:r w:rsidR="0056671F">
        <w:rPr>
          <w:rFonts w:eastAsiaTheme="minorEastAsia" w:hint="eastAsia"/>
        </w:rPr>
        <w:t xml:space="preserve">CW transmission </w:t>
      </w:r>
    </w:p>
    <w:p w14:paraId="23ACE56E" w14:textId="77777777" w:rsidR="00BA3052" w:rsidRDefault="00060686" w:rsidP="00670DDC">
      <w:pPr>
        <w:wordWrap/>
        <w:spacing w:line="360" w:lineRule="auto"/>
        <w:ind w:firstLineChars="100" w:firstLine="220"/>
        <w:rPr>
          <w:rFonts w:eastAsiaTheme="minorEastAsia"/>
        </w:rPr>
      </w:pPr>
      <w:r w:rsidRPr="00670DDC">
        <w:rPr>
          <w:rFonts w:eastAsiaTheme="minorEastAsia" w:cs="Times"/>
          <w:b/>
          <w:bCs/>
          <w:i/>
          <w:noProof/>
        </w:rPr>
        <mc:AlternateContent>
          <mc:Choice Requires="wps">
            <w:drawing>
              <wp:anchor distT="45720" distB="45720" distL="114300" distR="114300" simplePos="0" relativeHeight="251693056" behindDoc="0" locked="0" layoutInCell="1" allowOverlap="1" wp14:anchorId="105243D3" wp14:editId="20CA6D74">
                <wp:simplePos x="0" y="0"/>
                <wp:positionH relativeFrom="column">
                  <wp:posOffset>-76200</wp:posOffset>
                </wp:positionH>
                <wp:positionV relativeFrom="paragraph">
                  <wp:posOffset>513715</wp:posOffset>
                </wp:positionV>
                <wp:extent cx="5773420" cy="617220"/>
                <wp:effectExtent l="0" t="0" r="17780" b="1143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617220"/>
                        </a:xfrm>
                        <a:prstGeom prst="rect">
                          <a:avLst/>
                        </a:prstGeom>
                        <a:solidFill>
                          <a:srgbClr val="FFFFFF"/>
                        </a:solidFill>
                        <a:ln w="9525">
                          <a:solidFill>
                            <a:srgbClr val="000000"/>
                          </a:solidFill>
                          <a:miter lim="800000"/>
                          <a:headEnd/>
                          <a:tailEnd/>
                        </a:ln>
                      </wps:spPr>
                      <wps:txbx>
                        <w:txbxContent>
                          <w:p w14:paraId="529F2A7B" w14:textId="77777777" w:rsidR="00FA26A1" w:rsidRPr="0009529E" w:rsidRDefault="00FA26A1" w:rsidP="00060686">
                            <w:pPr>
                              <w:rPr>
                                <w:rFonts w:cs="Times"/>
                                <w:b/>
                                <w:bCs/>
                                <w:iCs/>
                                <w:highlight w:val="darkYellow"/>
                              </w:rPr>
                            </w:pPr>
                            <w:r w:rsidRPr="00574019">
                              <w:rPr>
                                <w:rFonts w:ascii="Times" w:eastAsia="바탕" w:hAnsi="Times" w:cs="Times"/>
                                <w:kern w:val="0"/>
                                <w:sz w:val="20"/>
                                <w:szCs w:val="20"/>
                                <w:lang w:val="en-GB" w:eastAsia="zh-CN"/>
                              </w:rPr>
                              <w:t xml:space="preserve"> </w:t>
                            </w:r>
                            <w:r w:rsidRPr="0009529E">
                              <w:rPr>
                                <w:rFonts w:cs="Times"/>
                                <w:b/>
                                <w:bCs/>
                                <w:iCs/>
                                <w:highlight w:val="darkYellow"/>
                              </w:rPr>
                              <w:t>Working Assumption</w:t>
                            </w:r>
                          </w:p>
                          <w:p w14:paraId="3F2D843B" w14:textId="77777777" w:rsidR="00FA26A1" w:rsidRPr="0009529E" w:rsidRDefault="00FA26A1" w:rsidP="00060686">
                            <w:pPr>
                              <w:rPr>
                                <w:rFonts w:cs="Times"/>
                                <w:iCs/>
                              </w:rPr>
                            </w:pPr>
                            <w:r w:rsidRPr="0009529E">
                              <w:rPr>
                                <w:rFonts w:cs="Times"/>
                                <w:iCs/>
                              </w:rPr>
                              <w:t>For uplink transmission with rank&gt;4, support dual CW transmission.</w:t>
                            </w:r>
                          </w:p>
                          <w:p w14:paraId="1295FAAF" w14:textId="62D3B4E1" w:rsidR="00FA26A1" w:rsidRPr="00060686" w:rsidRDefault="00FA26A1" w:rsidP="002F4EE8">
                            <w:pPr>
                              <w:widowControl/>
                              <w:wordWrap/>
                              <w:autoSpaceDE/>
                              <w:autoSpaceDN/>
                              <w:spacing w:after="0" w:line="240" w:lineRule="auto"/>
                              <w:contextualSpacing/>
                              <w:jc w:val="left"/>
                              <w:rPr>
                                <w:rFonts w:ascii="Times" w:eastAsia="바탕" w:hAnsi="Times" w:cs="Times"/>
                                <w:kern w:val="0"/>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5243D3" id="_x0000_t202" coordsize="21600,21600" o:spt="202" path="m,l,21600r21600,l21600,xe">
                <v:stroke joinstyle="miter"/>
                <v:path gradientshapeok="t" o:connecttype="rect"/>
              </v:shapetype>
              <v:shape id="텍스트 상자 2" o:spid="_x0000_s1026" type="#_x0000_t202" style="position:absolute;left:0;text-align:left;margin-left:-6pt;margin-top:40.45pt;width:454.6pt;height:48.6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">
                <v:textbox>
                  <w:txbxContent>
                    <w:p w14:paraId="529F2A7B" w14:textId="77777777" w:rsidR="00FA26A1" w:rsidRPr="0009529E" w:rsidRDefault="00FA26A1" w:rsidP="00060686">
                      <w:pPr>
                        <w:rPr>
                          <w:rFonts w:cs="Times"/>
                          <w:b/>
                          <w:bCs/>
                          <w:iCs/>
                          <w:highlight w:val="darkYellow"/>
                        </w:rPr>
                      </w:pPr>
                      <w:r w:rsidRPr="00574019">
                        <w:rPr>
                          <w:rFonts w:ascii="Times" w:eastAsia="바탕" w:hAnsi="Times" w:cs="Times"/>
                          <w:kern w:val="0"/>
                          <w:sz w:val="20"/>
                          <w:szCs w:val="20"/>
                          <w:lang w:val="en-GB" w:eastAsia="zh-CN"/>
                        </w:rPr>
                        <w:t xml:space="preserve"> </w:t>
                      </w:r>
                      <w:r w:rsidRPr="0009529E">
                        <w:rPr>
                          <w:rFonts w:cs="Times"/>
                          <w:b/>
                          <w:bCs/>
                          <w:iCs/>
                          <w:highlight w:val="darkYellow"/>
                        </w:rPr>
                        <w:t>Working Assumption</w:t>
                      </w:r>
                    </w:p>
                    <w:p w14:paraId="3F2D843B" w14:textId="77777777" w:rsidR="00FA26A1" w:rsidRPr="0009529E" w:rsidRDefault="00FA26A1" w:rsidP="00060686">
                      <w:pPr>
                        <w:rPr>
                          <w:rFonts w:cs="Times"/>
                          <w:iCs/>
                        </w:rPr>
                      </w:pPr>
                      <w:r w:rsidRPr="0009529E">
                        <w:rPr>
                          <w:rFonts w:cs="Times"/>
                          <w:iCs/>
                        </w:rPr>
                        <w:t>For uplink transmission with rank&gt;4, support dual CW transmission.</w:t>
                      </w:r>
                    </w:p>
                    <w:p w14:paraId="1295FAAF" w14:textId="62D3B4E1" w:rsidR="00FA26A1" w:rsidRPr="00060686" w:rsidRDefault="00FA26A1" w:rsidP="002F4EE8">
                      <w:pPr>
                        <w:widowControl/>
                        <w:wordWrap/>
                        <w:autoSpaceDE/>
                        <w:autoSpaceDN/>
                        <w:spacing w:after="0" w:line="240" w:lineRule="auto"/>
                        <w:contextualSpacing/>
                        <w:jc w:val="left"/>
                        <w:rPr>
                          <w:rFonts w:ascii="Times" w:eastAsia="바탕" w:hAnsi="Times" w:cs="Times"/>
                          <w:kern w:val="0"/>
                          <w:sz w:val="20"/>
                          <w:szCs w:val="20"/>
                          <w:lang w:eastAsia="zh-CN"/>
                        </w:rPr>
                      </w:pPr>
                    </w:p>
                  </w:txbxContent>
                </v:textbox>
                <w10:wrap type="topAndBottom"/>
              </v:shape>
            </w:pict>
          </mc:Fallback>
        </mc:AlternateContent>
      </w:r>
      <w:r w:rsidR="0056671F">
        <w:rPr>
          <w:rFonts w:eastAsiaTheme="minorEastAsia" w:hint="eastAsia"/>
        </w:rPr>
        <w:t xml:space="preserve"> </w:t>
      </w:r>
      <w:r w:rsidRPr="00060686">
        <w:rPr>
          <w:rFonts w:eastAsiaTheme="minorEastAsia"/>
        </w:rPr>
        <w:t>In RAN1</w:t>
      </w:r>
      <w:r>
        <w:rPr>
          <w:rFonts w:eastAsiaTheme="minorEastAsia"/>
        </w:rPr>
        <w:t>#110b-e</w:t>
      </w:r>
      <w:r w:rsidRPr="00060686">
        <w:rPr>
          <w:rFonts w:eastAsiaTheme="minorEastAsia"/>
        </w:rPr>
        <w:t xml:space="preserve"> meeting, following working assumption </w:t>
      </w:r>
      <w:r>
        <w:rPr>
          <w:rFonts w:eastAsiaTheme="minorEastAsia"/>
        </w:rPr>
        <w:t xml:space="preserve">regarding on dual CW transmission </w:t>
      </w:r>
      <w:r w:rsidRPr="00060686">
        <w:rPr>
          <w:rFonts w:eastAsiaTheme="minorEastAsia"/>
        </w:rPr>
        <w:t>was made.</w:t>
      </w:r>
      <w:r w:rsidR="00775D5B">
        <w:rPr>
          <w:rFonts w:eastAsiaTheme="minorEastAsia"/>
        </w:rPr>
        <w:t xml:space="preserve"> However, it was not confirmed until the</w:t>
      </w:r>
      <w:r w:rsidR="00BA3052">
        <w:rPr>
          <w:rFonts w:eastAsiaTheme="minorEastAsia"/>
        </w:rPr>
        <w:t xml:space="preserve"> end of</w:t>
      </w:r>
      <w:r w:rsidR="00775D5B">
        <w:rPr>
          <w:rFonts w:eastAsiaTheme="minorEastAsia"/>
        </w:rPr>
        <w:t xml:space="preserve"> work item phase of Rel-18 MIMO enhancement. </w:t>
      </w:r>
      <w:r w:rsidR="00BA3052">
        <w:rPr>
          <w:rFonts w:eastAsiaTheme="minorEastAsia"/>
        </w:rPr>
        <w:t xml:space="preserve"> </w:t>
      </w:r>
    </w:p>
    <w:p w14:paraId="1BE737BE" w14:textId="18D5C63B" w:rsidR="00DA6EDD" w:rsidRPr="00491BAA" w:rsidRDefault="00BA3052" w:rsidP="00670DDC">
      <w:pPr>
        <w:wordWrap/>
        <w:spacing w:line="360" w:lineRule="auto"/>
        <w:ind w:firstLineChars="100" w:firstLine="220"/>
        <w:rPr>
          <w:rFonts w:eastAsiaTheme="minorEastAsia"/>
        </w:rPr>
      </w:pPr>
      <w:r>
        <w:rPr>
          <w:rFonts w:eastAsiaTheme="minorEastAsia"/>
        </w:rPr>
        <w:t>During the discussion, many sources provided the performance benefit of dual CW transmission.</w:t>
      </w:r>
      <w:r w:rsidR="00223C40">
        <w:rPr>
          <w:rFonts w:eastAsiaTheme="minorEastAsia"/>
        </w:rPr>
        <w:t xml:space="preserve"> </w:t>
      </w:r>
      <w:r w:rsidR="00EB0679">
        <w:rPr>
          <w:rFonts w:eastAsiaTheme="minorEastAsia"/>
        </w:rPr>
        <w:t>Note that,</w:t>
      </w:r>
      <w:r w:rsidR="00223C40">
        <w:rPr>
          <w:rFonts w:eastAsiaTheme="minorEastAsia"/>
        </w:rPr>
        <w:t xml:space="preserve"> based on the above working assumption, several agreements regarding on 2CW transmission were made and captured in the specification. Therefore, working assumption regarding on support of dual CW transmission should be confirmed. </w:t>
      </w:r>
    </w:p>
    <w:p w14:paraId="24B3C071" w14:textId="6D153F7B" w:rsidR="008A0A97" w:rsidRDefault="008A0A97" w:rsidP="008A0A97">
      <w:pPr>
        <w:wordWrap/>
        <w:spacing w:line="360" w:lineRule="auto"/>
        <w:rPr>
          <w:rFonts w:eastAsiaTheme="minorEastAsia" w:cs="Times"/>
          <w:b/>
          <w:i/>
          <w:iCs/>
          <w:color w:val="000000" w:themeColor="text1"/>
          <w:kern w:val="0"/>
          <w:lang w:val="en-GB"/>
        </w:rPr>
      </w:pPr>
      <w:r w:rsidRPr="005B23D8">
        <w:rPr>
          <w:rFonts w:eastAsiaTheme="minorEastAsia"/>
          <w:b/>
        </w:rPr>
        <w:t xml:space="preserve">Proposal </w:t>
      </w:r>
      <w:r>
        <w:rPr>
          <w:rFonts w:eastAsiaTheme="minorEastAsia"/>
          <w:b/>
        </w:rPr>
        <w:t>1</w:t>
      </w:r>
      <w:r w:rsidRPr="005B23D8">
        <w:rPr>
          <w:rFonts w:eastAsiaTheme="minorEastAsia"/>
          <w:b/>
        </w:rPr>
        <w:t xml:space="preserve">. </w:t>
      </w:r>
      <w:r w:rsidR="00430CC5">
        <w:rPr>
          <w:rFonts w:eastAsiaTheme="minorEastAsia"/>
          <w:b/>
          <w:i/>
        </w:rPr>
        <w:t>Confirm following working assumption</w:t>
      </w:r>
      <w:r>
        <w:rPr>
          <w:rFonts w:eastAsiaTheme="minorEastAsia" w:cs="Times"/>
          <w:b/>
          <w:i/>
          <w:iCs/>
          <w:color w:val="000000" w:themeColor="text1"/>
          <w:kern w:val="0"/>
          <w:lang w:val="en-GB"/>
        </w:rPr>
        <w:t>.</w:t>
      </w:r>
      <w:r w:rsidRPr="00670DDC">
        <w:rPr>
          <w:rFonts w:eastAsiaTheme="minorEastAsia" w:cs="Times"/>
          <w:b/>
          <w:i/>
          <w:iCs/>
          <w:color w:val="000000" w:themeColor="text1"/>
          <w:kern w:val="0"/>
          <w:lang w:val="en-GB"/>
        </w:rPr>
        <w:t xml:space="preserve"> </w:t>
      </w:r>
    </w:p>
    <w:p w14:paraId="75E595C1" w14:textId="04FEFB3A" w:rsidR="00430CC5" w:rsidRPr="00430CC5" w:rsidRDefault="00430CC5" w:rsidP="004A7738">
      <w:pPr>
        <w:pStyle w:val="a7"/>
        <w:numPr>
          <w:ilvl w:val="0"/>
          <w:numId w:val="5"/>
        </w:numPr>
        <w:spacing w:line="360" w:lineRule="auto"/>
        <w:ind w:leftChars="0"/>
        <w:rPr>
          <w:rFonts w:eastAsiaTheme="minorEastAsia" w:cs="Times"/>
          <w:b/>
          <w:bCs/>
          <w:i/>
        </w:rPr>
      </w:pPr>
      <w:r w:rsidRPr="00430CC5">
        <w:rPr>
          <w:rFonts w:eastAsiaTheme="minorEastAsia" w:cs="Times"/>
          <w:b/>
          <w:bCs/>
          <w:i/>
        </w:rPr>
        <w:t>For uplink transmission with rank&gt;4, support dual CW transmission.</w:t>
      </w:r>
    </w:p>
    <w:p w14:paraId="1ED5CB27" w14:textId="18B4BA37" w:rsidR="00345280" w:rsidRDefault="00345280" w:rsidP="004B2BA4">
      <w:pPr>
        <w:wordWrap/>
        <w:spacing w:line="360" w:lineRule="auto"/>
        <w:rPr>
          <w:rFonts w:eastAsiaTheme="minorEastAsia" w:cs="Times"/>
          <w:bCs/>
        </w:rPr>
      </w:pPr>
    </w:p>
    <w:p w14:paraId="26EBAEDA" w14:textId="5973D7A6" w:rsidR="00223C40" w:rsidRPr="005B23D8" w:rsidRDefault="00223C40" w:rsidP="00223C40">
      <w:pPr>
        <w:pStyle w:val="2"/>
        <w:ind w:right="220"/>
        <w:rPr>
          <w:rFonts w:eastAsiaTheme="minorEastAsia"/>
        </w:rPr>
      </w:pPr>
      <w:r>
        <w:rPr>
          <w:rFonts w:eastAsiaTheme="minorEastAsia"/>
        </w:rPr>
        <w:t>Full coherent TPMIs</w:t>
      </w:r>
      <w:r>
        <w:rPr>
          <w:rFonts w:eastAsiaTheme="minorEastAsia" w:hint="eastAsia"/>
        </w:rPr>
        <w:t xml:space="preserve"> </w:t>
      </w:r>
    </w:p>
    <w:p w14:paraId="685884CE" w14:textId="34FCBCB6" w:rsidR="00223C40" w:rsidRPr="00670DDC" w:rsidRDefault="00EB0679" w:rsidP="004B2BA4">
      <w:pPr>
        <w:wordWrap/>
        <w:spacing w:line="360" w:lineRule="auto"/>
        <w:rPr>
          <w:rFonts w:eastAsiaTheme="minorEastAsia" w:cs="Times"/>
          <w:bCs/>
        </w:rPr>
      </w:pPr>
      <w:r>
        <w:rPr>
          <w:rFonts w:eastAsiaTheme="minorEastAsia" w:cs="Times" w:hint="eastAsia"/>
          <w:bCs/>
        </w:rPr>
        <w:t xml:space="preserve">  </w:t>
      </w:r>
      <w:r>
        <w:rPr>
          <w:rFonts w:eastAsiaTheme="minorEastAsia" w:cs="Times"/>
          <w:bCs/>
        </w:rPr>
        <w:t xml:space="preserve">One discussion point regarding on full coherent 8Tx TPMI is whether removing duplicated </w:t>
      </w:r>
      <w:r w:rsidR="00D5462A">
        <w:rPr>
          <w:rFonts w:eastAsiaTheme="minorEastAsia" w:cs="Times"/>
          <w:bCs/>
        </w:rPr>
        <w:t>TPMIs or not in TS 38.211 [1]. For example, for 8 layer transmission when N1=4 and N2=</w:t>
      </w:r>
      <w:r w:rsidR="000B4324">
        <w:rPr>
          <w:rFonts w:eastAsiaTheme="minorEastAsia" w:cs="Times"/>
          <w:bCs/>
        </w:rPr>
        <w:t>1</w:t>
      </w:r>
      <w:r w:rsidR="00D5462A">
        <w:rPr>
          <w:rFonts w:eastAsiaTheme="minorEastAsia" w:cs="Times"/>
          <w:bCs/>
        </w:rPr>
        <w:t>, TPMI index</w:t>
      </w:r>
      <w:r w:rsidR="00AD35E6">
        <w:rPr>
          <w:rFonts w:eastAsiaTheme="minorEastAsia" w:cs="Times"/>
          <w:bCs/>
        </w:rPr>
        <w:t xml:space="preserve"> =</w:t>
      </w:r>
      <w:r w:rsidR="00D5462A">
        <w:rPr>
          <w:rFonts w:eastAsiaTheme="minorEastAsia" w:cs="Times"/>
          <w:bCs/>
        </w:rPr>
        <w:t xml:space="preserve"> 0 and 2 are equivalent with some layer permutation</w:t>
      </w:r>
      <w:r w:rsidR="003500ED">
        <w:rPr>
          <w:rFonts w:eastAsiaTheme="minorEastAsia" w:cs="Times"/>
          <w:bCs/>
        </w:rPr>
        <w:t xml:space="preserve"> as </w:t>
      </w:r>
      <w:r w:rsidR="00632CE9">
        <w:rPr>
          <w:rFonts w:eastAsiaTheme="minorEastAsia" w:cs="Times"/>
          <w:bCs/>
        </w:rPr>
        <w:t>in Table 1</w:t>
      </w:r>
      <w:r w:rsidR="00D5462A">
        <w:rPr>
          <w:rFonts w:eastAsiaTheme="minorEastAsia" w:cs="Times"/>
          <w:bCs/>
        </w:rPr>
        <w:t>. In other word,</w:t>
      </w:r>
      <w:r w:rsidR="00AD35E6">
        <w:rPr>
          <w:rFonts w:eastAsiaTheme="minorEastAsia" w:cs="Times"/>
          <w:bCs/>
        </w:rPr>
        <w:t xml:space="preserve"> </w:t>
      </w:r>
      <w:r w:rsidR="003500ED">
        <w:rPr>
          <w:rFonts w:eastAsiaTheme="minorEastAsia" w:cs="Times"/>
          <w:bCs/>
        </w:rPr>
        <w:t xml:space="preserve">if permutation of </w:t>
      </w:r>
      <m:oMath>
        <m:d>
          <m:dPr>
            <m:begChr m:val="["/>
            <m:endChr m:val="]"/>
            <m:ctrlPr>
              <w:rPr>
                <w:rFonts w:ascii="Cambria Math" w:eastAsia="바탕" w:hAnsi="Cambria Math"/>
                <w:i/>
                <w:sz w:val="18"/>
                <w:szCs w:val="18"/>
              </w:rPr>
            </m:ctrlPr>
          </m:dPr>
          <m:e>
            <m:m>
              <m:mPr>
                <m:mcs>
                  <m:mc>
                    <m:mcPr>
                      <m:count m:val="8"/>
                      <m:mcJc m:val="center"/>
                    </m:mcPr>
                  </m:mc>
                </m:mcs>
                <m:ctrlPr>
                  <w:rPr>
                    <w:rFonts w:ascii="Cambria Math" w:eastAsia="바탕" w:hAnsi="Cambria Math"/>
                    <w:i/>
                    <w:sz w:val="18"/>
                    <w:szCs w:val="18"/>
                  </w:rPr>
                </m:ctrlPr>
              </m:mPr>
              <m:mr>
                <m:e>
                  <m:r>
                    <w:rPr>
                      <w:rFonts w:ascii="Cambria Math" w:eastAsia="바탕" w:hAnsi="Cambria Math"/>
                      <w:sz w:val="18"/>
                      <w:szCs w:val="18"/>
                    </w:rPr>
                    <m:t>0</m:t>
                  </m:r>
                </m:e>
                <m:e>
                  <m:r>
                    <w:rPr>
                      <w:rFonts w:ascii="Cambria Math" w:eastAsia="바탕" w:hAnsi="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e>
                <m:e>
                  <m:r>
                    <w:rPr>
                      <w:rFonts w:ascii="Cambria Math" w:eastAsia="바탕" w:hAnsi="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바탕" w:hAnsi="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ctrlPr>
                    <w:rPr>
                      <w:rFonts w:ascii="Cambria Math" w:eastAsia="Cambria Math" w:hAnsi="Cambria Math" w:cs="Cambria Math"/>
                      <w:i/>
                      <w:sz w:val="18"/>
                      <w:szCs w:val="18"/>
                    </w:rPr>
                  </m:ctrlPr>
                </m:e>
                <m:e>
                  <m:r>
                    <w:rPr>
                      <w:rFonts w:ascii="Cambria Math" w:eastAsia="Cambria Math" w:hAnsi="Cambria Math" w:cs="Cambria Math"/>
                      <w:sz w:val="18"/>
                      <w:szCs w:val="18"/>
                    </w:rPr>
                    <m:t>0</m:t>
                  </m:r>
                </m:e>
              </m:mr>
            </m:m>
          </m:e>
        </m:d>
        <m:r>
          <w:rPr>
            <w:rFonts w:ascii="Cambria Math" w:eastAsia="바탕" w:hAnsi="Cambria Math"/>
            <w:sz w:val="18"/>
            <w:szCs w:val="18"/>
          </w:rPr>
          <m:t xml:space="preserve"> </m:t>
        </m:r>
      </m:oMath>
      <w:r w:rsidR="003500ED" w:rsidRPr="003500ED">
        <w:rPr>
          <w:rFonts w:eastAsiaTheme="minorEastAsia" w:cs="Times"/>
          <w:bCs/>
        </w:rPr>
        <w:t xml:space="preserve">is applied to TPMI index=2, </w:t>
      </w:r>
      <w:r w:rsidR="003500ED">
        <w:rPr>
          <w:rFonts w:eastAsiaTheme="minorEastAsia" w:cs="Times"/>
          <w:bCs/>
        </w:rPr>
        <w:t xml:space="preserve">it is the same as </w:t>
      </w:r>
      <w:r w:rsidR="003500ED" w:rsidRPr="003500ED">
        <w:rPr>
          <w:rFonts w:eastAsiaTheme="minorEastAsia" w:cs="Times"/>
          <w:bCs/>
        </w:rPr>
        <w:t>TPMI index = 0.</w:t>
      </w:r>
      <w:r w:rsidR="003500ED">
        <w:rPr>
          <w:rFonts w:eastAsiaTheme="minorEastAsia" w:cs="Times"/>
          <w:sz w:val="18"/>
          <w:szCs w:val="18"/>
        </w:rPr>
        <w:t xml:space="preserve"> </w:t>
      </w:r>
    </w:p>
    <w:p w14:paraId="7A1F7A14" w14:textId="1CFE973F" w:rsidR="00D5462A" w:rsidRPr="00D5462A" w:rsidRDefault="00924E3B" w:rsidP="00D5462A">
      <w:pPr>
        <w:pStyle w:val="TH"/>
        <w:rPr>
          <w:rFonts w:eastAsia="맑은 고딕"/>
        </w:rPr>
      </w:pPr>
      <w:r>
        <w:rPr>
          <w:b w:val="0"/>
        </w:rPr>
        <w:br/>
      </w:r>
      <w:r w:rsidR="00D5462A" w:rsidRPr="00D5462A">
        <w:rPr>
          <w:rFonts w:eastAsia="맑은 고딕"/>
        </w:rPr>
        <w:t xml:space="preserve">Table </w:t>
      </w:r>
      <w:r w:rsidR="00632CE9">
        <w:rPr>
          <w:rFonts w:eastAsia="맑은 고딕"/>
        </w:rPr>
        <w:t>1</w:t>
      </w:r>
      <w:r w:rsidR="00D5462A" w:rsidRPr="00D5462A">
        <w:rPr>
          <w:rFonts w:eastAsia="맑은 고딕"/>
        </w:rPr>
        <w:t xml:space="preserve">: Precoding matrix </w:t>
      </w:r>
      <m:oMath>
        <m:r>
          <m:rPr>
            <m:sty m:val="bi"/>
          </m:rPr>
          <w:rPr>
            <w:rFonts w:ascii="Cambria Math" w:eastAsia="맑은 고딕" w:hAnsi="Cambria Math"/>
          </w:rPr>
          <m:t>W</m:t>
        </m:r>
      </m:oMath>
      <w:r w:rsidR="00D5462A" w:rsidRPr="00D5462A">
        <w:rPr>
          <w:rFonts w:eastAsia="맑은 고딕"/>
        </w:rPr>
        <w:t xml:space="preserve"> for </w:t>
      </w:r>
      <w:r w:rsidR="00D5462A" w:rsidRPr="00D5462A">
        <w:rPr>
          <w:rFonts w:eastAsia="맑은 고딕"/>
          <w:i/>
          <w:iCs/>
        </w:rPr>
        <w:t>codebook1=ng1n4n1</w:t>
      </w:r>
      <w:r w:rsidR="00D5462A" w:rsidRPr="00D5462A">
        <w:rPr>
          <w:rFonts w:eastAsia="맑은 고딕"/>
        </w:rPr>
        <w:t xml:space="preserve"> and eight-layer transmission using eight antenna ports with transform precoding disabled. </w:t>
      </w:r>
    </w:p>
    <w:tbl>
      <w:tblPr>
        <w:tblStyle w:val="TableGrid30"/>
        <w:tblW w:w="0" w:type="auto"/>
        <w:jc w:val="center"/>
        <w:tblLook w:val="04A0" w:firstRow="1" w:lastRow="0" w:firstColumn="1" w:lastColumn="0" w:noHBand="0" w:noVBand="1"/>
      </w:tblPr>
      <w:tblGrid>
        <w:gridCol w:w="850"/>
        <w:gridCol w:w="3471"/>
        <w:gridCol w:w="3471"/>
      </w:tblGrid>
      <w:tr w:rsidR="00D5462A" w:rsidRPr="00D5462A" w14:paraId="18536951" w14:textId="77777777" w:rsidTr="00FA26A1">
        <w:trPr>
          <w:jc w:val="center"/>
        </w:trPr>
        <w:tc>
          <w:tcPr>
            <w:tcW w:w="850" w:type="dxa"/>
          </w:tcPr>
          <w:p w14:paraId="249B5B83" w14:textId="77777777" w:rsidR="00D5462A" w:rsidRPr="00D5462A" w:rsidRDefault="00D5462A" w:rsidP="00D5462A">
            <w:pPr>
              <w:keepNext/>
              <w:keepLines/>
              <w:widowControl/>
              <w:wordWrap/>
              <w:autoSpaceDE/>
              <w:autoSpaceDN/>
              <w:jc w:val="center"/>
              <w:rPr>
                <w:rFonts w:ascii="Arial" w:eastAsia="바탕" w:hAnsi="Arial"/>
                <w:b/>
                <w:sz w:val="18"/>
              </w:rPr>
            </w:pPr>
            <w:r w:rsidRPr="00D5462A">
              <w:rPr>
                <w:rFonts w:ascii="Arial" w:eastAsia="바탕" w:hAnsi="Arial"/>
                <w:b/>
                <w:sz w:val="18"/>
              </w:rPr>
              <w:t>TPMI index</w:t>
            </w:r>
          </w:p>
        </w:tc>
        <w:tc>
          <w:tcPr>
            <w:tcW w:w="6748" w:type="dxa"/>
            <w:gridSpan w:val="2"/>
            <w:vAlign w:val="center"/>
          </w:tcPr>
          <w:p w14:paraId="77126902" w14:textId="77777777" w:rsidR="00D5462A" w:rsidRPr="00D5462A" w:rsidRDefault="00D5462A" w:rsidP="00D5462A">
            <w:pPr>
              <w:keepNext/>
              <w:keepLines/>
              <w:widowControl/>
              <w:wordWrap/>
              <w:autoSpaceDE/>
              <w:autoSpaceDN/>
              <w:jc w:val="center"/>
              <w:rPr>
                <w:rFonts w:ascii="Arial" w:eastAsia="바탕" w:hAnsi="Arial"/>
                <w:b/>
                <w:sz w:val="18"/>
              </w:rPr>
            </w:pPr>
            <m:oMathPara>
              <m:oMath>
                <m:r>
                  <m:rPr>
                    <m:sty m:val="bi"/>
                  </m:rPr>
                  <w:rPr>
                    <w:rFonts w:ascii="Cambria Math" w:eastAsia="바탕" w:hAnsi="Cambria Math"/>
                    <w:sz w:val="18"/>
                  </w:rPr>
                  <m:t>W</m:t>
                </m:r>
                <m:r>
                  <m:rPr>
                    <m:sty m:val="p"/>
                  </m:rPr>
                  <w:rPr>
                    <w:rFonts w:ascii="Cambria Math" w:eastAsia="바탕" w:hAnsi="Cambria Math"/>
                    <w:sz w:val="18"/>
                  </w:rPr>
                  <w:br/>
                </m:r>
              </m:oMath>
            </m:oMathPara>
            <w:r w:rsidRPr="00D5462A">
              <w:rPr>
                <w:rFonts w:ascii="Arial" w:eastAsia="바탕" w:hAnsi="Arial"/>
                <w:b/>
                <w:sz w:val="18"/>
              </w:rPr>
              <w:t>(ordered from left to right in increasing order of TPMI index)</w:t>
            </w:r>
          </w:p>
        </w:tc>
      </w:tr>
      <w:tr w:rsidR="00D5462A" w:rsidRPr="00D5462A" w14:paraId="19CA5492" w14:textId="77777777" w:rsidTr="00FA26A1">
        <w:trPr>
          <w:jc w:val="center"/>
        </w:trPr>
        <w:tc>
          <w:tcPr>
            <w:tcW w:w="850" w:type="dxa"/>
            <w:vAlign w:val="center"/>
          </w:tcPr>
          <w:p w14:paraId="52FBF801" w14:textId="77777777" w:rsidR="00D5462A" w:rsidRPr="00D5462A" w:rsidRDefault="00D5462A" w:rsidP="00D5462A">
            <w:pPr>
              <w:keepNext/>
              <w:keepLines/>
              <w:widowControl/>
              <w:wordWrap/>
              <w:autoSpaceDE/>
              <w:autoSpaceDN/>
              <w:jc w:val="center"/>
              <w:rPr>
                <w:rFonts w:ascii="Arial" w:eastAsia="바탕" w:hAnsi="Arial"/>
                <w:sz w:val="18"/>
              </w:rPr>
            </w:pPr>
            <w:r w:rsidRPr="00D5462A">
              <w:rPr>
                <w:rFonts w:ascii="Arial" w:eastAsia="바탕" w:hAnsi="Arial"/>
                <w:sz w:val="18"/>
              </w:rPr>
              <w:t>0 – 1</w:t>
            </w:r>
          </w:p>
        </w:tc>
        <w:tc>
          <w:tcPr>
            <w:tcW w:w="3374" w:type="dxa"/>
          </w:tcPr>
          <w:p w14:paraId="27662551" w14:textId="77777777" w:rsidR="00D5462A" w:rsidRPr="00D5462A" w:rsidRDefault="00287AC9" w:rsidP="00D5462A">
            <w:pPr>
              <w:keepNext/>
              <w:keepLines/>
              <w:widowControl/>
              <w:wordWrap/>
              <w:autoSpaceDE/>
              <w:autoSpaceDN/>
              <w:jc w:val="center"/>
              <w:rPr>
                <w:rFonts w:ascii="Arial" w:eastAsia="바탕" w:hAnsi="Arial"/>
                <w:sz w:val="18"/>
                <w:highlight w:val="yellow"/>
              </w:rPr>
            </w:pPr>
            <m:oMathPara>
              <m:oMath>
                <m:f>
                  <m:fPr>
                    <m:ctrlPr>
                      <w:rPr>
                        <w:rFonts w:ascii="Cambria Math" w:eastAsia="바탕" w:hAnsi="Cambria Math"/>
                        <w:i/>
                        <w:sz w:val="18"/>
                        <w:szCs w:val="18"/>
                        <w:highlight w:val="yellow"/>
                      </w:rPr>
                    </m:ctrlPr>
                  </m:fPr>
                  <m:num>
                    <m:r>
                      <w:rPr>
                        <w:rFonts w:ascii="Cambria Math" w:eastAsia="바탕" w:hAnsi="Cambria Math"/>
                        <w:sz w:val="18"/>
                        <w:szCs w:val="18"/>
                        <w:highlight w:val="yellow"/>
                      </w:rPr>
                      <m:t>1</m:t>
                    </m:r>
                  </m:num>
                  <m:den>
                    <m:r>
                      <w:rPr>
                        <w:rFonts w:ascii="Cambria Math" w:eastAsia="바탕" w:hAnsi="Cambria Math"/>
                        <w:sz w:val="18"/>
                        <w:szCs w:val="18"/>
                        <w:highlight w:val="yellow"/>
                      </w:rPr>
                      <m:t>8</m:t>
                    </m:r>
                  </m:den>
                </m:f>
                <m:d>
                  <m:dPr>
                    <m:begChr m:val="["/>
                    <m:endChr m:val="]"/>
                    <m:ctrlPr>
                      <w:rPr>
                        <w:rFonts w:ascii="Cambria Math" w:eastAsia="바탕" w:hAnsi="Cambria Math"/>
                        <w:i/>
                        <w:sz w:val="18"/>
                        <w:szCs w:val="18"/>
                        <w:highlight w:val="yellow"/>
                      </w:rPr>
                    </m:ctrlPr>
                  </m:dPr>
                  <m:e>
                    <m:m>
                      <m:mPr>
                        <m:mcs>
                          <m:mc>
                            <m:mcPr>
                              <m:count m:val="8"/>
                              <m:mcJc m:val="center"/>
                            </m:mcPr>
                          </m:mc>
                        </m:mcs>
                        <m:ctrlPr>
                          <w:rPr>
                            <w:rFonts w:ascii="Cambria Math" w:eastAsia="바탕" w:hAnsi="Cambria Math"/>
                            <w:i/>
                            <w:sz w:val="18"/>
                            <w:szCs w:val="18"/>
                            <w:highlight w:val="yellow"/>
                          </w:rPr>
                        </m:ctrlPr>
                      </m:mPr>
                      <m:mr>
                        <m:e>
                          <m:r>
                            <w:rPr>
                              <w:rFonts w:ascii="Cambria Math" w:eastAsia="바탕" w:hAnsi="Cambria Math"/>
                              <w:sz w:val="18"/>
                              <w:szCs w:val="18"/>
                              <w:highlight w:val="yellow"/>
                            </w:rPr>
                            <m:t>1</m:t>
                          </m: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Cambria Math" w:hAnsi="Cambria Math" w:cs="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Cambria Math" w:hAnsi="Cambria Math" w:cs="Cambria Math"/>
                              <w:sz w:val="18"/>
                              <w:szCs w:val="18"/>
                              <w:highlight w:val="yellow"/>
                            </w:rPr>
                            <m:t>-j</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Cambria Math" w:hAnsi="Cambria Math" w:cs="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e>
                      </m:mr>
                    </m:m>
                  </m:e>
                </m:d>
              </m:oMath>
            </m:oMathPara>
          </w:p>
        </w:tc>
        <w:tc>
          <w:tcPr>
            <w:tcW w:w="3374" w:type="dxa"/>
          </w:tcPr>
          <w:p w14:paraId="14B25DEF" w14:textId="77777777" w:rsidR="00D5462A" w:rsidRPr="00D5462A" w:rsidRDefault="00287AC9" w:rsidP="00D5462A">
            <w:pPr>
              <w:keepNext/>
              <w:keepLines/>
              <w:widowControl/>
              <w:wordWrap/>
              <w:autoSpaceDE/>
              <w:autoSpaceDN/>
              <w:jc w:val="center"/>
              <w:rPr>
                <w:rFonts w:ascii="Arial" w:eastAsia="바탕" w:hAnsi="Arial"/>
                <w:sz w:val="18"/>
              </w:rPr>
            </w:pPr>
            <m:oMathPara>
              <m:oMath>
                <m:f>
                  <m:fPr>
                    <m:ctrlPr>
                      <w:rPr>
                        <w:rFonts w:ascii="Cambria Math" w:eastAsia="바탕" w:hAnsi="Cambria Math"/>
                        <w:i/>
                        <w:sz w:val="18"/>
                        <w:szCs w:val="18"/>
                      </w:rPr>
                    </m:ctrlPr>
                  </m:fPr>
                  <m:num>
                    <m:r>
                      <w:rPr>
                        <w:rFonts w:ascii="Cambria Math" w:eastAsia="바탕" w:hAnsi="Cambria Math"/>
                        <w:sz w:val="18"/>
                        <w:szCs w:val="18"/>
                      </w:rPr>
                      <m:t>1</m:t>
                    </m:r>
                  </m:num>
                  <m:den>
                    <m:r>
                      <w:rPr>
                        <w:rFonts w:ascii="Cambria Math" w:eastAsia="바탕" w:hAnsi="Cambria Math"/>
                        <w:sz w:val="18"/>
                        <w:szCs w:val="18"/>
                      </w:rPr>
                      <m:t>8</m:t>
                    </m:r>
                  </m:den>
                </m:f>
                <m:d>
                  <m:dPr>
                    <m:begChr m:val="["/>
                    <m:endChr m:val="]"/>
                    <m:ctrlPr>
                      <w:rPr>
                        <w:rFonts w:ascii="Cambria Math" w:eastAsia="바탕" w:hAnsi="Cambria Math"/>
                        <w:i/>
                        <w:sz w:val="18"/>
                        <w:szCs w:val="18"/>
                      </w:rPr>
                    </m:ctrlPr>
                  </m:dPr>
                  <m:e>
                    <m:m>
                      <m:mPr>
                        <m:mcs>
                          <m:mc>
                            <m:mcPr>
                              <m:count m:val="8"/>
                              <m:mcJc m:val="center"/>
                            </m:mcPr>
                          </m:mc>
                        </m:mcs>
                        <m:ctrlPr>
                          <w:rPr>
                            <w:rFonts w:ascii="Cambria Math" w:eastAsia="바탕" w:hAnsi="Cambria Math"/>
                            <w:i/>
                            <w:sz w:val="18"/>
                            <w:szCs w:val="18"/>
                          </w:rPr>
                        </m:ctrlPr>
                      </m:mPr>
                      <m:mr>
                        <m:e>
                          <m:r>
                            <w:rPr>
                              <w:rFonts w:ascii="Cambria Math" w:eastAsia="바탕" w:hAnsi="Cambria Math"/>
                              <w:sz w:val="18"/>
                              <w:szCs w:val="18"/>
                            </w:rPr>
                            <m:t>1</m:t>
                          </m: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e>
                      </m:mr>
                    </m:m>
                  </m:e>
                </m:d>
              </m:oMath>
            </m:oMathPara>
          </w:p>
        </w:tc>
      </w:tr>
      <w:tr w:rsidR="00D5462A" w:rsidRPr="00D5462A" w14:paraId="1EA9175C" w14:textId="77777777" w:rsidTr="00FA26A1">
        <w:trPr>
          <w:jc w:val="center"/>
        </w:trPr>
        <w:tc>
          <w:tcPr>
            <w:tcW w:w="850" w:type="dxa"/>
            <w:vAlign w:val="center"/>
          </w:tcPr>
          <w:p w14:paraId="021B281B" w14:textId="77777777" w:rsidR="00D5462A" w:rsidRPr="00D5462A" w:rsidRDefault="00D5462A" w:rsidP="00D5462A">
            <w:pPr>
              <w:keepNext/>
              <w:keepLines/>
              <w:widowControl/>
              <w:wordWrap/>
              <w:autoSpaceDE/>
              <w:autoSpaceDN/>
              <w:jc w:val="center"/>
              <w:rPr>
                <w:rFonts w:ascii="Arial" w:eastAsia="바탕" w:hAnsi="Arial"/>
                <w:sz w:val="18"/>
              </w:rPr>
            </w:pPr>
            <w:r w:rsidRPr="00D5462A">
              <w:rPr>
                <w:rFonts w:ascii="Arial" w:eastAsia="바탕" w:hAnsi="Arial"/>
                <w:sz w:val="18"/>
              </w:rPr>
              <w:t>2 – 3</w:t>
            </w:r>
          </w:p>
        </w:tc>
        <w:tc>
          <w:tcPr>
            <w:tcW w:w="3374" w:type="dxa"/>
          </w:tcPr>
          <w:p w14:paraId="66DE36B9" w14:textId="77777777" w:rsidR="00D5462A" w:rsidRPr="00D5462A" w:rsidRDefault="00287AC9" w:rsidP="00D5462A">
            <w:pPr>
              <w:keepNext/>
              <w:keepLines/>
              <w:widowControl/>
              <w:wordWrap/>
              <w:autoSpaceDE/>
              <w:autoSpaceDN/>
              <w:jc w:val="center"/>
              <w:rPr>
                <w:rFonts w:ascii="Arial" w:eastAsia="바탕" w:hAnsi="Arial"/>
                <w:sz w:val="18"/>
              </w:rPr>
            </w:pPr>
            <m:oMathPara>
              <m:oMath>
                <m:f>
                  <m:fPr>
                    <m:ctrlPr>
                      <w:rPr>
                        <w:rFonts w:ascii="Cambria Math" w:eastAsia="바탕" w:hAnsi="Cambria Math"/>
                        <w:i/>
                        <w:sz w:val="18"/>
                        <w:szCs w:val="18"/>
                        <w:highlight w:val="yellow"/>
                      </w:rPr>
                    </m:ctrlPr>
                  </m:fPr>
                  <m:num>
                    <m:r>
                      <w:rPr>
                        <w:rFonts w:ascii="Cambria Math" w:eastAsia="바탕" w:hAnsi="Cambria Math"/>
                        <w:sz w:val="18"/>
                        <w:szCs w:val="18"/>
                        <w:highlight w:val="yellow"/>
                      </w:rPr>
                      <m:t>1</m:t>
                    </m:r>
                  </m:num>
                  <m:den>
                    <m:r>
                      <w:rPr>
                        <w:rFonts w:ascii="Cambria Math" w:eastAsia="바탕" w:hAnsi="Cambria Math"/>
                        <w:sz w:val="18"/>
                        <w:szCs w:val="18"/>
                        <w:highlight w:val="yellow"/>
                      </w:rPr>
                      <m:t>8</m:t>
                    </m:r>
                  </m:den>
                </m:f>
                <m:d>
                  <m:dPr>
                    <m:begChr m:val="["/>
                    <m:endChr m:val="]"/>
                    <m:ctrlPr>
                      <w:rPr>
                        <w:rFonts w:ascii="Cambria Math" w:eastAsia="바탕" w:hAnsi="Cambria Math"/>
                        <w:i/>
                        <w:sz w:val="18"/>
                        <w:szCs w:val="18"/>
                        <w:highlight w:val="yellow"/>
                      </w:rPr>
                    </m:ctrlPr>
                  </m:dPr>
                  <m:e>
                    <m:m>
                      <m:mPr>
                        <m:mcs>
                          <m:mc>
                            <m:mcPr>
                              <m:count m:val="8"/>
                              <m:mcJc m:val="center"/>
                            </m:mcPr>
                          </m:mc>
                        </m:mcs>
                        <m:ctrlPr>
                          <w:rPr>
                            <w:rFonts w:ascii="Cambria Math" w:eastAsia="바탕" w:hAnsi="Cambria Math"/>
                            <w:i/>
                            <w:sz w:val="18"/>
                            <w:szCs w:val="18"/>
                            <w:highlight w:val="yellow"/>
                          </w:rPr>
                        </m:ctrlPr>
                      </m:mPr>
                      <m:mr>
                        <m:e>
                          <m:r>
                            <w:rPr>
                              <w:rFonts w:ascii="Cambria Math" w:eastAsia="바탕" w:hAnsi="Cambria Math"/>
                              <w:sz w:val="18"/>
                              <w:szCs w:val="18"/>
                              <w:highlight w:val="yellow"/>
                            </w:rPr>
                            <m:t>1</m:t>
                          </m: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Cambria Math" w:hAnsi="Cambria Math" w:cs="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j</m:t>
                          </m: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Cambria Math" w:hAnsi="Cambria Math" w:cs="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mr>
                      <m:mr>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-j</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ctrlPr>
                            <w:rPr>
                              <w:rFonts w:ascii="Cambria Math" w:eastAsia="Cambria Math" w:hAnsi="Cambria Math" w:cs="Cambria Math"/>
                              <w:i/>
                              <w:sz w:val="18"/>
                              <w:szCs w:val="18"/>
                              <w:highlight w:val="yellow"/>
                            </w:rPr>
                          </m:ctrlPr>
                        </m:e>
                        <m:e>
                          <m:r>
                            <w:rPr>
                              <w:rFonts w:ascii="Cambria Math" w:eastAsia="바탕" w:hAnsi="Cambria Math"/>
                              <w:sz w:val="18"/>
                              <w:szCs w:val="18"/>
                              <w:highlight w:val="yellow"/>
                            </w:rPr>
                            <m:t>-1</m:t>
                          </m:r>
                        </m:e>
                      </m:mr>
                    </m:m>
                  </m:e>
                </m:d>
              </m:oMath>
            </m:oMathPara>
          </w:p>
        </w:tc>
        <w:tc>
          <w:tcPr>
            <w:tcW w:w="3374" w:type="dxa"/>
          </w:tcPr>
          <w:p w14:paraId="75E649C6" w14:textId="77777777" w:rsidR="00D5462A" w:rsidRPr="00D5462A" w:rsidRDefault="00287AC9" w:rsidP="00D5462A">
            <w:pPr>
              <w:keepNext/>
              <w:keepLines/>
              <w:widowControl/>
              <w:wordWrap/>
              <w:autoSpaceDE/>
              <w:autoSpaceDN/>
              <w:jc w:val="center"/>
              <w:rPr>
                <w:rFonts w:ascii="Arial" w:eastAsia="바탕" w:hAnsi="Arial"/>
                <w:sz w:val="18"/>
              </w:rPr>
            </w:pPr>
            <m:oMathPara>
              <m:oMath>
                <m:f>
                  <m:fPr>
                    <m:ctrlPr>
                      <w:rPr>
                        <w:rFonts w:ascii="Cambria Math" w:eastAsia="바탕" w:hAnsi="Cambria Math"/>
                        <w:i/>
                        <w:sz w:val="18"/>
                        <w:szCs w:val="18"/>
                      </w:rPr>
                    </m:ctrlPr>
                  </m:fPr>
                  <m:num>
                    <m:r>
                      <w:rPr>
                        <w:rFonts w:ascii="Cambria Math" w:eastAsia="바탕" w:hAnsi="Cambria Math"/>
                        <w:sz w:val="18"/>
                        <w:szCs w:val="18"/>
                      </w:rPr>
                      <m:t>1</m:t>
                    </m:r>
                  </m:num>
                  <m:den>
                    <m:r>
                      <w:rPr>
                        <w:rFonts w:ascii="Cambria Math" w:eastAsia="바탕" w:hAnsi="Cambria Math"/>
                        <w:sz w:val="18"/>
                        <w:szCs w:val="18"/>
                      </w:rPr>
                      <m:t>8</m:t>
                    </m:r>
                  </m:den>
                </m:f>
                <m:d>
                  <m:dPr>
                    <m:begChr m:val="["/>
                    <m:endChr m:val="]"/>
                    <m:ctrlPr>
                      <w:rPr>
                        <w:rFonts w:ascii="Cambria Math" w:eastAsia="바탕" w:hAnsi="Cambria Math"/>
                        <w:i/>
                        <w:sz w:val="18"/>
                        <w:szCs w:val="18"/>
                      </w:rPr>
                    </m:ctrlPr>
                  </m:dPr>
                  <m:e>
                    <m:m>
                      <m:mPr>
                        <m:mcs>
                          <m:mc>
                            <m:mcPr>
                              <m:count m:val="8"/>
                              <m:mcJc m:val="center"/>
                            </m:mcPr>
                          </m:mc>
                        </m:mcs>
                        <m:ctrlPr>
                          <w:rPr>
                            <w:rFonts w:ascii="Cambria Math" w:eastAsia="바탕" w:hAnsi="Cambria Math"/>
                            <w:i/>
                            <w:sz w:val="18"/>
                            <w:szCs w:val="18"/>
                          </w:rPr>
                        </m:ctrlPr>
                      </m:mPr>
                      <m:mr>
                        <m:e>
                          <m:r>
                            <w:rPr>
                              <w:rFonts w:ascii="Cambria Math" w:eastAsia="바탕" w:hAnsi="Cambria Math"/>
                              <w:sz w:val="18"/>
                              <w:szCs w:val="18"/>
                            </w:rPr>
                            <m:t>1</m:t>
                          </m: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j</m:t>
                          </m: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mr>
                      <m:mr>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-j</m:t>
                          </m:r>
                          <m:ctrlPr>
                            <w:rPr>
                              <w:rFonts w:ascii="Cambria Math" w:eastAsia="Cambria Math" w:hAnsi="Cambria Math" w:cs="Cambria Math"/>
                              <w:i/>
                              <w:sz w:val="18"/>
                              <w:szCs w:val="18"/>
                            </w:rPr>
                          </m:ctrlPr>
                        </m:e>
                        <m:e>
                          <m:r>
                            <w:rPr>
                              <w:rFonts w:ascii="Cambria Math" w:eastAsia="바탕" w:hAnsi="Cambria Math"/>
                              <w:sz w:val="18"/>
                              <w:szCs w:val="18"/>
                            </w:rPr>
                            <m:t>1</m:t>
                          </m:r>
                          <m:ctrlPr>
                            <w:rPr>
                              <w:rFonts w:ascii="Cambria Math" w:eastAsia="Cambria Math" w:hAnsi="Cambria Math" w:cs="Cambria Math"/>
                              <w:i/>
                              <w:sz w:val="18"/>
                              <w:szCs w:val="18"/>
                            </w:rPr>
                          </m:ctrlPr>
                        </m:e>
                        <m:e>
                          <m:r>
                            <w:rPr>
                              <w:rFonts w:ascii="Cambria Math" w:eastAsia="바탕" w:hAnsi="Cambria Math"/>
                              <w:sz w:val="18"/>
                              <w:szCs w:val="18"/>
                            </w:rPr>
                            <m:t>-1</m:t>
                          </m:r>
                        </m:e>
                      </m:mr>
                    </m:m>
                  </m:e>
                </m:d>
              </m:oMath>
            </m:oMathPara>
          </w:p>
        </w:tc>
      </w:tr>
    </w:tbl>
    <w:p w14:paraId="07CABC03" w14:textId="1DADD344" w:rsidR="00F250B7" w:rsidRDefault="00F250B7" w:rsidP="00E12FE0">
      <w:pPr>
        <w:rPr>
          <w:rFonts w:eastAsiaTheme="minorEastAsia"/>
          <w:b/>
        </w:rPr>
      </w:pPr>
    </w:p>
    <w:p w14:paraId="308EA58E" w14:textId="3EEEA436" w:rsidR="00924E3B" w:rsidRDefault="0013615B" w:rsidP="00E12FE0">
      <w:pPr>
        <w:rPr>
          <w:rFonts w:eastAsiaTheme="minorEastAsia" w:cs="Times"/>
          <w:bCs/>
        </w:rPr>
      </w:pPr>
      <w:r w:rsidRPr="0013615B">
        <w:rPr>
          <w:rFonts w:eastAsiaTheme="minorEastAsia" w:cs="Times" w:hint="eastAsia"/>
          <w:bCs/>
        </w:rPr>
        <w:t xml:space="preserve">In this principle, </w:t>
      </w:r>
      <w:r>
        <w:rPr>
          <w:rFonts w:eastAsiaTheme="minorEastAsia" w:cs="Times"/>
          <w:bCs/>
        </w:rPr>
        <w:t xml:space="preserve">layer 4 transmission </w:t>
      </w:r>
      <w:r w:rsidR="000B4324">
        <w:rPr>
          <w:rFonts w:eastAsiaTheme="minorEastAsia" w:cs="Times"/>
          <w:bCs/>
        </w:rPr>
        <w:t xml:space="preserve">of N1=4 and N2=1 </w:t>
      </w:r>
      <w:r>
        <w:rPr>
          <w:rFonts w:eastAsiaTheme="minorEastAsia" w:cs="Times"/>
          <w:bCs/>
        </w:rPr>
        <w:t>has 12 duplicated TPMIs</w:t>
      </w:r>
      <w:r w:rsidR="00A9136D">
        <w:rPr>
          <w:rFonts w:eastAsiaTheme="minorEastAsia" w:cs="Times"/>
          <w:bCs/>
        </w:rPr>
        <w:t xml:space="preserve"> </w:t>
      </w:r>
      <w:r w:rsidR="00A9136D" w:rsidRPr="00A9136D">
        <w:rPr>
          <w:rFonts w:eastAsiaTheme="minorEastAsia" w:cs="Times"/>
          <w:bCs/>
        </w:rPr>
        <w:t xml:space="preserve">as in Table </w:t>
      </w:r>
      <w:r w:rsidR="00A9136D">
        <w:rPr>
          <w:rFonts w:eastAsiaTheme="minorEastAsia" w:cs="Times"/>
          <w:bCs/>
        </w:rPr>
        <w:t>2</w:t>
      </w:r>
      <w:r>
        <w:rPr>
          <w:rFonts w:eastAsiaTheme="minorEastAsia" w:cs="Times"/>
          <w:bCs/>
        </w:rPr>
        <w:t xml:space="preserve">. Note that the same color means the same </w:t>
      </w:r>
      <w:r w:rsidR="00B956F7">
        <w:rPr>
          <w:rFonts w:eastAsiaTheme="minorEastAsia" w:cs="Times"/>
          <w:bCs/>
        </w:rPr>
        <w:t>TPMIs (not unique)</w:t>
      </w:r>
      <w:r>
        <w:rPr>
          <w:rFonts w:eastAsiaTheme="minorEastAsia" w:cs="Times"/>
          <w:bCs/>
        </w:rPr>
        <w:t xml:space="preserve">. </w:t>
      </w:r>
      <w:r w:rsidR="000B4324">
        <w:rPr>
          <w:rFonts w:eastAsiaTheme="minorEastAsia" w:cs="Times"/>
          <w:bCs/>
        </w:rPr>
        <w:t>For N1=2 and N2=2, as indicated in [2], rank 4</w:t>
      </w:r>
      <w:r w:rsidR="00B956F7">
        <w:rPr>
          <w:rFonts w:eastAsiaTheme="minorEastAsia" w:cs="Times"/>
          <w:bCs/>
        </w:rPr>
        <w:t xml:space="preserve"> and rank 8</w:t>
      </w:r>
      <w:r w:rsidR="000B4324">
        <w:rPr>
          <w:rFonts w:eastAsiaTheme="minorEastAsia" w:cs="Times"/>
          <w:bCs/>
        </w:rPr>
        <w:t xml:space="preserve"> ha</w:t>
      </w:r>
      <w:r w:rsidR="00B956F7">
        <w:rPr>
          <w:rFonts w:eastAsiaTheme="minorEastAsia" w:cs="Times"/>
          <w:bCs/>
        </w:rPr>
        <w:t>ve</w:t>
      </w:r>
      <w:r w:rsidR="000B4324">
        <w:rPr>
          <w:rFonts w:eastAsiaTheme="minorEastAsia" w:cs="Times"/>
          <w:bCs/>
        </w:rPr>
        <w:t xml:space="preserve"> 12 duplicated TPMIs and 5 duplicated </w:t>
      </w:r>
      <w:r w:rsidR="00D82923">
        <w:rPr>
          <w:rFonts w:eastAsiaTheme="minorEastAsia" w:cs="Times"/>
          <w:bCs/>
        </w:rPr>
        <w:t>TPMIs, respectively</w:t>
      </w:r>
      <w:r w:rsidR="000B4324">
        <w:rPr>
          <w:rFonts w:eastAsiaTheme="minorEastAsia" w:cs="Times"/>
          <w:bCs/>
        </w:rPr>
        <w:t xml:space="preserve">. Unfortunately, </w:t>
      </w:r>
      <w:r w:rsidR="00632CE9">
        <w:rPr>
          <w:rFonts w:eastAsiaTheme="minorEastAsia" w:cs="Times"/>
          <w:bCs/>
        </w:rPr>
        <w:t>even if</w:t>
      </w:r>
      <w:r w:rsidR="000B4324">
        <w:rPr>
          <w:rFonts w:eastAsiaTheme="minorEastAsia" w:cs="Times"/>
          <w:bCs/>
        </w:rPr>
        <w:t xml:space="preserve"> we remove such duplicated </w:t>
      </w:r>
      <w:r w:rsidR="00D82923">
        <w:rPr>
          <w:rFonts w:eastAsiaTheme="minorEastAsia" w:cs="Times"/>
          <w:bCs/>
        </w:rPr>
        <w:t>TPMIs</w:t>
      </w:r>
      <w:r w:rsidR="000B4324">
        <w:rPr>
          <w:rFonts w:eastAsiaTheme="minorEastAsia" w:cs="Times"/>
          <w:bCs/>
        </w:rPr>
        <w:t>, signaling overhead remains the same</w:t>
      </w:r>
      <w:r w:rsidR="00A9136D">
        <w:rPr>
          <w:rFonts w:eastAsiaTheme="minorEastAsia" w:cs="Times"/>
          <w:bCs/>
        </w:rPr>
        <w:t>, thus someone may think that this is an</w:t>
      </w:r>
      <w:r w:rsidR="00D82923">
        <w:rPr>
          <w:rFonts w:eastAsiaTheme="minorEastAsia" w:cs="Times"/>
          <w:bCs/>
        </w:rPr>
        <w:t xml:space="preserve"> unnecessary</w:t>
      </w:r>
      <w:r w:rsidR="00A9136D">
        <w:rPr>
          <w:rFonts w:eastAsiaTheme="minorEastAsia" w:cs="Times"/>
          <w:bCs/>
        </w:rPr>
        <w:t xml:space="preserve"> optimization of uplink codebook. </w:t>
      </w:r>
      <w:r w:rsidR="00DA5703">
        <w:rPr>
          <w:rFonts w:eastAsiaTheme="minorEastAsia" w:cs="Times"/>
          <w:bCs/>
        </w:rPr>
        <w:t xml:space="preserve">However, it is preferred to remove duplicated </w:t>
      </w:r>
      <w:r w:rsidR="00B956F7">
        <w:rPr>
          <w:rFonts w:eastAsiaTheme="minorEastAsia" w:cs="Times"/>
          <w:bCs/>
        </w:rPr>
        <w:t xml:space="preserve">TPMIs </w:t>
      </w:r>
      <w:r w:rsidR="00DA5703">
        <w:rPr>
          <w:rFonts w:eastAsiaTheme="minorEastAsia" w:cs="Times"/>
          <w:bCs/>
        </w:rPr>
        <w:t xml:space="preserve">for reducing implementation complexity. </w:t>
      </w:r>
    </w:p>
    <w:p w14:paraId="22DA0CF6" w14:textId="222FF16A" w:rsidR="0013615B" w:rsidRDefault="0013615B" w:rsidP="00E12FE0">
      <w:pPr>
        <w:rPr>
          <w:rFonts w:eastAsiaTheme="minorEastAsia" w:cs="Times"/>
          <w:bCs/>
        </w:rPr>
      </w:pPr>
    </w:p>
    <w:p w14:paraId="244D4441" w14:textId="641E7006" w:rsidR="0013615B" w:rsidRDefault="00DA5703" w:rsidP="00E12FE0">
      <w:pPr>
        <w:rPr>
          <w:rFonts w:eastAsiaTheme="minorEastAsia" w:cs="Times"/>
          <w:bCs/>
        </w:rPr>
      </w:pPr>
      <w:r w:rsidRPr="005B23D8">
        <w:rPr>
          <w:rFonts w:eastAsiaTheme="minorEastAsia"/>
          <w:b/>
        </w:rPr>
        <w:t xml:space="preserve">Proposal </w:t>
      </w:r>
      <w:r>
        <w:rPr>
          <w:rFonts w:eastAsiaTheme="minorEastAsia"/>
          <w:b/>
        </w:rPr>
        <w:t>2.</w:t>
      </w:r>
      <w:r w:rsidRPr="005B23D8">
        <w:rPr>
          <w:rFonts w:eastAsiaTheme="minorEastAsia"/>
          <w:b/>
        </w:rPr>
        <w:t xml:space="preserve"> </w:t>
      </w:r>
      <w:r>
        <w:rPr>
          <w:rFonts w:eastAsiaTheme="minorEastAsia"/>
          <w:b/>
          <w:i/>
        </w:rPr>
        <w:t xml:space="preserve">Remove duplicated </w:t>
      </w:r>
      <w:r w:rsidR="00B956F7">
        <w:rPr>
          <w:rFonts w:eastAsiaTheme="minorEastAsia"/>
          <w:b/>
          <w:i/>
        </w:rPr>
        <w:t xml:space="preserve">TPMIs </w:t>
      </w:r>
      <w:r>
        <w:rPr>
          <w:rFonts w:eastAsiaTheme="minorEastAsia"/>
          <w:b/>
          <w:i/>
        </w:rPr>
        <w:t xml:space="preserve">for </w:t>
      </w:r>
      <w:r w:rsidR="00BA25D4">
        <w:rPr>
          <w:rFonts w:eastAsiaTheme="minorEastAsia"/>
          <w:b/>
          <w:i/>
        </w:rPr>
        <w:t xml:space="preserve">rank 4 and 8 of </w:t>
      </w:r>
      <w:r>
        <w:rPr>
          <w:rFonts w:eastAsiaTheme="minorEastAsia"/>
          <w:b/>
          <w:i/>
        </w:rPr>
        <w:t xml:space="preserve">8Tx full coherent TPMIs. </w:t>
      </w:r>
    </w:p>
    <w:p w14:paraId="48237851" w14:textId="13CB9F02" w:rsidR="0013615B" w:rsidRPr="00BA25D4" w:rsidRDefault="0013615B" w:rsidP="00E12FE0">
      <w:pPr>
        <w:rPr>
          <w:rFonts w:eastAsiaTheme="minorEastAsia" w:cs="Times"/>
          <w:bCs/>
        </w:rPr>
      </w:pPr>
    </w:p>
    <w:p w14:paraId="059FD291" w14:textId="5F5DB90D" w:rsidR="0013615B" w:rsidRDefault="0013615B" w:rsidP="00E12FE0">
      <w:pPr>
        <w:rPr>
          <w:rFonts w:eastAsiaTheme="minorEastAsia" w:cs="Times"/>
          <w:bCs/>
        </w:rPr>
      </w:pPr>
    </w:p>
    <w:p w14:paraId="2991004A" w14:textId="3AC4E52F" w:rsidR="0013615B" w:rsidRDefault="0013615B" w:rsidP="00E12FE0">
      <w:pPr>
        <w:rPr>
          <w:rFonts w:eastAsiaTheme="minorEastAsia" w:cs="Times"/>
          <w:bCs/>
        </w:rPr>
      </w:pPr>
    </w:p>
    <w:p w14:paraId="2E990ECC" w14:textId="40D96FF7" w:rsidR="0013615B" w:rsidRDefault="0013615B" w:rsidP="00E12FE0">
      <w:pPr>
        <w:rPr>
          <w:rFonts w:eastAsiaTheme="minorEastAsia" w:cs="Times"/>
          <w:bCs/>
        </w:rPr>
      </w:pPr>
    </w:p>
    <w:p w14:paraId="70A937FC" w14:textId="26D5B5E9" w:rsidR="0013615B" w:rsidRDefault="0013615B" w:rsidP="00E12FE0">
      <w:pPr>
        <w:rPr>
          <w:rFonts w:eastAsiaTheme="minorEastAsia" w:cs="Times"/>
          <w:bCs/>
        </w:rPr>
      </w:pPr>
    </w:p>
    <w:p w14:paraId="6FB06CC1" w14:textId="5E492265" w:rsidR="0013615B" w:rsidRDefault="0013615B" w:rsidP="00E12FE0">
      <w:pPr>
        <w:rPr>
          <w:rFonts w:eastAsiaTheme="minorEastAsia" w:cs="Times"/>
          <w:bCs/>
        </w:rPr>
      </w:pPr>
    </w:p>
    <w:p w14:paraId="36B96751" w14:textId="01BD541D" w:rsidR="0013615B" w:rsidRDefault="0013615B" w:rsidP="00E12FE0">
      <w:pPr>
        <w:rPr>
          <w:rFonts w:eastAsiaTheme="minorEastAsia" w:cs="Times"/>
          <w:bCs/>
        </w:rPr>
      </w:pPr>
    </w:p>
    <w:p w14:paraId="57508D2A" w14:textId="484459AE" w:rsidR="0013615B" w:rsidRDefault="0013615B" w:rsidP="00E12FE0">
      <w:pPr>
        <w:rPr>
          <w:rFonts w:eastAsiaTheme="minorEastAsia" w:cs="Times"/>
          <w:bCs/>
        </w:rPr>
      </w:pPr>
    </w:p>
    <w:p w14:paraId="01313564" w14:textId="57D9F440" w:rsidR="0013615B" w:rsidRDefault="0013615B" w:rsidP="00E12FE0">
      <w:pPr>
        <w:rPr>
          <w:rFonts w:eastAsiaTheme="minorEastAsia" w:cs="Times"/>
          <w:bCs/>
        </w:rPr>
      </w:pPr>
    </w:p>
    <w:p w14:paraId="557FA4B8" w14:textId="1F55F385" w:rsidR="0013615B" w:rsidRPr="0013615B" w:rsidRDefault="0013615B" w:rsidP="0013615B">
      <w:pPr>
        <w:keepNext/>
        <w:keepLines/>
        <w:widowControl/>
        <w:wordWrap/>
        <w:autoSpaceDE/>
        <w:autoSpaceDN/>
        <w:spacing w:before="60" w:after="180" w:line="240" w:lineRule="auto"/>
        <w:jc w:val="center"/>
        <w:rPr>
          <w:rFonts w:ascii="Arial" w:eastAsia="맑은 고딕" w:hAnsi="Arial"/>
          <w:b/>
          <w:kern w:val="0"/>
          <w:sz w:val="20"/>
          <w:szCs w:val="20"/>
          <w:lang w:val="en-GB" w:eastAsia="en-US"/>
        </w:rPr>
      </w:pPr>
      <w:r w:rsidRPr="0013615B">
        <w:rPr>
          <w:rFonts w:ascii="Arial" w:eastAsia="맑은 고딕" w:hAnsi="Arial"/>
          <w:b/>
          <w:kern w:val="0"/>
          <w:sz w:val="20"/>
          <w:szCs w:val="20"/>
          <w:lang w:val="en-GB" w:eastAsia="en-US"/>
        </w:rPr>
        <w:lastRenderedPageBreak/>
        <w:t xml:space="preserve">Table </w:t>
      </w:r>
      <w:r w:rsidR="00632CE9">
        <w:rPr>
          <w:rFonts w:ascii="Arial" w:eastAsia="맑은 고딕" w:hAnsi="Arial"/>
          <w:b/>
          <w:kern w:val="0"/>
          <w:sz w:val="20"/>
          <w:szCs w:val="20"/>
          <w:lang w:val="en-GB" w:eastAsia="en-US"/>
        </w:rPr>
        <w:t>2</w:t>
      </w:r>
      <w:r w:rsidRPr="0013615B">
        <w:rPr>
          <w:rFonts w:ascii="Arial" w:eastAsia="맑은 고딕" w:hAnsi="Arial"/>
          <w:b/>
          <w:kern w:val="0"/>
          <w:sz w:val="20"/>
          <w:szCs w:val="20"/>
          <w:lang w:val="en-GB" w:eastAsia="en-US"/>
        </w:rPr>
        <w:t xml:space="preserve">: Precoding matrix </w:t>
      </w:r>
      <m:oMath>
        <m:r>
          <m:rPr>
            <m:sty m:val="bi"/>
          </m:rPr>
          <w:rPr>
            <w:rFonts w:ascii="Cambria Math" w:eastAsia="맑은 고딕" w:hAnsi="Cambria Math"/>
            <w:kern w:val="0"/>
            <w:sz w:val="20"/>
            <w:szCs w:val="20"/>
            <w:lang w:val="en-GB" w:eastAsia="en-US"/>
          </w:rPr>
          <m:t>W</m:t>
        </m:r>
      </m:oMath>
      <w:r w:rsidRPr="0013615B">
        <w:rPr>
          <w:rFonts w:ascii="Arial" w:eastAsia="맑은 고딕" w:hAnsi="Arial"/>
          <w:b/>
          <w:kern w:val="0"/>
          <w:sz w:val="20"/>
          <w:szCs w:val="20"/>
          <w:lang w:val="en-GB" w:eastAsia="en-US"/>
        </w:rPr>
        <w:t xml:space="preserve"> for </w:t>
      </w:r>
      <w:r w:rsidRPr="0013615B">
        <w:rPr>
          <w:rFonts w:ascii="Arial" w:eastAsia="맑은 고딕" w:hAnsi="Arial"/>
          <w:b/>
          <w:i/>
          <w:iCs/>
          <w:kern w:val="0"/>
          <w:sz w:val="20"/>
          <w:szCs w:val="20"/>
          <w:lang w:val="en-GB" w:eastAsia="en-US"/>
        </w:rPr>
        <w:t>codebook1=ng1n4n1</w:t>
      </w:r>
      <w:r w:rsidRPr="0013615B">
        <w:rPr>
          <w:rFonts w:ascii="Arial" w:eastAsia="맑은 고딕" w:hAnsi="Arial"/>
          <w:b/>
          <w:kern w:val="0"/>
          <w:sz w:val="20"/>
          <w:szCs w:val="20"/>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87"/>
        <w:gridCol w:w="2087"/>
        <w:gridCol w:w="2087"/>
        <w:gridCol w:w="2087"/>
      </w:tblGrid>
      <w:tr w:rsidR="0013615B" w:rsidRPr="00924E3B" w14:paraId="2AA42B00" w14:textId="77777777" w:rsidTr="0013615B">
        <w:trPr>
          <w:jc w:val="center"/>
        </w:trPr>
        <w:tc>
          <w:tcPr>
            <w:tcW w:w="668" w:type="dxa"/>
            <w:shd w:val="clear" w:color="auto" w:fill="auto"/>
          </w:tcPr>
          <w:p w14:paraId="72E0C51F" w14:textId="77777777" w:rsidR="0013615B" w:rsidRPr="00924E3B" w:rsidRDefault="0013615B" w:rsidP="00FA26A1">
            <w:pPr>
              <w:keepNext/>
              <w:keepLines/>
              <w:widowControl/>
              <w:wordWrap/>
              <w:autoSpaceDE/>
              <w:autoSpaceDN/>
              <w:spacing w:after="0" w:line="240" w:lineRule="auto"/>
              <w:jc w:val="center"/>
              <w:rPr>
                <w:rFonts w:ascii="Arial" w:eastAsia="바탕" w:hAnsi="Arial"/>
                <w:b/>
                <w:kern w:val="0"/>
                <w:sz w:val="18"/>
                <w:szCs w:val="20"/>
                <w:lang w:val="en-GB" w:eastAsia="en-US"/>
              </w:rPr>
            </w:pPr>
            <w:r w:rsidRPr="00924E3B">
              <w:rPr>
                <w:rFonts w:ascii="Arial" w:eastAsia="바탕" w:hAnsi="Arial"/>
                <w:b/>
                <w:kern w:val="0"/>
                <w:sz w:val="18"/>
                <w:szCs w:val="20"/>
                <w:lang w:val="en-GB" w:eastAsia="en-US"/>
              </w:rPr>
              <w:t>TPMI index</w:t>
            </w:r>
          </w:p>
        </w:tc>
        <w:tc>
          <w:tcPr>
            <w:tcW w:w="8348" w:type="dxa"/>
            <w:gridSpan w:val="4"/>
            <w:shd w:val="clear" w:color="auto" w:fill="auto"/>
            <w:vAlign w:val="center"/>
          </w:tcPr>
          <w:p w14:paraId="33F72070" w14:textId="77777777" w:rsidR="0013615B" w:rsidRPr="00924E3B" w:rsidRDefault="0013615B" w:rsidP="00FA26A1">
            <w:pPr>
              <w:keepNext/>
              <w:keepLines/>
              <w:widowControl/>
              <w:wordWrap/>
              <w:autoSpaceDE/>
              <w:autoSpaceDN/>
              <w:spacing w:after="0" w:line="240" w:lineRule="auto"/>
              <w:jc w:val="center"/>
              <w:rPr>
                <w:rFonts w:ascii="Arial" w:eastAsia="바탕" w:hAnsi="Arial"/>
                <w:b/>
                <w:kern w:val="0"/>
                <w:sz w:val="18"/>
                <w:szCs w:val="20"/>
                <w:lang w:val="en-GB" w:eastAsia="en-US"/>
              </w:rPr>
            </w:pPr>
            <m:oMathPara>
              <m:oMath>
                <m:r>
                  <m:rPr>
                    <m:sty m:val="bi"/>
                  </m:rPr>
                  <w:rPr>
                    <w:rFonts w:ascii="Cambria Math" w:eastAsia="바탕" w:hAnsi="Cambria Math"/>
                    <w:kern w:val="0"/>
                    <w:sz w:val="18"/>
                    <w:szCs w:val="20"/>
                    <w:lang w:val="en-GB" w:eastAsia="en-US"/>
                  </w:rPr>
                  <m:t>W</m:t>
                </m:r>
                <m:r>
                  <m:rPr>
                    <m:sty m:val="p"/>
                  </m:rPr>
                  <w:rPr>
                    <w:rFonts w:ascii="Cambria Math" w:eastAsia="바탕" w:hAnsi="Cambria Math"/>
                    <w:kern w:val="0"/>
                    <w:sz w:val="18"/>
                    <w:szCs w:val="20"/>
                    <w:lang w:val="en-GB" w:eastAsia="en-US"/>
                  </w:rPr>
                  <w:br/>
                </m:r>
              </m:oMath>
            </m:oMathPara>
            <w:r w:rsidRPr="00924E3B">
              <w:rPr>
                <w:rFonts w:ascii="Arial" w:eastAsia="바탕" w:hAnsi="Arial"/>
                <w:b/>
                <w:kern w:val="0"/>
                <w:sz w:val="18"/>
                <w:szCs w:val="20"/>
                <w:lang w:val="en-GB" w:eastAsia="en-US"/>
              </w:rPr>
              <w:t>(ordered from left to right in increasing order of TPMI index)</w:t>
            </w:r>
          </w:p>
        </w:tc>
      </w:tr>
      <w:tr w:rsidR="0013615B" w:rsidRPr="00924E3B" w14:paraId="7BE6D721" w14:textId="77777777" w:rsidTr="0013615B">
        <w:trPr>
          <w:jc w:val="center"/>
        </w:trPr>
        <w:tc>
          <w:tcPr>
            <w:tcW w:w="668" w:type="dxa"/>
            <w:shd w:val="clear" w:color="auto" w:fill="auto"/>
            <w:vAlign w:val="center"/>
          </w:tcPr>
          <w:p w14:paraId="77126F52"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0 – 3</w:t>
            </w:r>
          </w:p>
        </w:tc>
        <w:tc>
          <w:tcPr>
            <w:tcW w:w="2087" w:type="dxa"/>
            <w:shd w:val="clear" w:color="auto" w:fill="auto"/>
          </w:tcPr>
          <w:p w14:paraId="19459234"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magenta"/>
                        <w:lang w:val="en-GB" w:eastAsia="en-US"/>
                      </w:rPr>
                    </m:ctrlPr>
                  </m:fPr>
                  <m:num>
                    <m:r>
                      <w:rPr>
                        <w:rFonts w:ascii="Cambria Math" w:eastAsia="맑은 고딕" w:hAnsi="Cambria Math"/>
                        <w:kern w:val="0"/>
                        <w:sz w:val="18"/>
                        <w:szCs w:val="18"/>
                        <w:highlight w:val="magenta"/>
                        <w:lang w:val="en-GB" w:eastAsia="en-US"/>
                      </w:rPr>
                      <m:t>1</m:t>
                    </m:r>
                  </m:num>
                  <m:den>
                    <m:r>
                      <w:rPr>
                        <w:rFonts w:ascii="Cambria Math" w:eastAsia="맑은 고딕" w:hAnsi="Cambria Math"/>
                        <w:kern w:val="0"/>
                        <w:sz w:val="18"/>
                        <w:szCs w:val="18"/>
                        <w:highlight w:val="magenta"/>
                        <w:lang w:val="en-GB" w:eastAsia="en-US"/>
                      </w:rPr>
                      <m:t>4</m:t>
                    </m:r>
                    <m:rad>
                      <m:radPr>
                        <m:degHide m:val="1"/>
                        <m:ctrlPr>
                          <w:rPr>
                            <w:rFonts w:ascii="Cambria Math" w:eastAsia="맑은 고딕" w:hAnsi="Cambria Math"/>
                            <w:i/>
                            <w:kern w:val="0"/>
                            <w:sz w:val="18"/>
                            <w:szCs w:val="18"/>
                            <w:highlight w:val="magenta"/>
                            <w:lang w:val="en-GB" w:eastAsia="en-US"/>
                          </w:rPr>
                        </m:ctrlPr>
                      </m:radPr>
                      <m:deg/>
                      <m:e>
                        <m:r>
                          <w:rPr>
                            <w:rFonts w:ascii="Cambria Math" w:eastAsia="맑은 고딕" w:hAnsi="Cambria Math"/>
                            <w:kern w:val="0"/>
                            <w:sz w:val="18"/>
                            <w:szCs w:val="18"/>
                            <w:highlight w:val="magenta"/>
                            <w:lang w:val="en-GB" w:eastAsia="en-US"/>
                          </w:rPr>
                          <m:t>2</m:t>
                        </m:r>
                      </m:e>
                    </m:rad>
                  </m:den>
                </m:f>
                <m:d>
                  <m:dPr>
                    <m:begChr m:val="["/>
                    <m:endChr m:val="]"/>
                    <m:ctrlPr>
                      <w:rPr>
                        <w:rFonts w:ascii="Cambria Math" w:eastAsia="맑은 고딕" w:hAnsi="Cambria Math"/>
                        <w:i/>
                        <w:kern w:val="0"/>
                        <w:sz w:val="18"/>
                        <w:szCs w:val="18"/>
                        <w:highlight w:val="magenta"/>
                        <w:lang w:val="en-GB" w:eastAsia="en-US"/>
                      </w:rPr>
                    </m:ctrlPr>
                  </m:dPr>
                  <m:e>
                    <m:m>
                      <m:mPr>
                        <m:mcs>
                          <m:mc>
                            <m:mcPr>
                              <m:count m:val="4"/>
                              <m:mcJc m:val="center"/>
                            </m:mcPr>
                          </m:mc>
                        </m:mcs>
                        <m:ctrlPr>
                          <w:rPr>
                            <w:rFonts w:ascii="Cambria Math" w:eastAsia="맑은 고딕" w:hAnsi="Cambria Math"/>
                            <w:i/>
                            <w:kern w:val="0"/>
                            <w:sz w:val="18"/>
                            <w:szCs w:val="18"/>
                            <w:highlight w:val="magenta"/>
                            <w:lang w:val="en-GB" w:eastAsia="en-US"/>
                          </w:rPr>
                        </m:ctrlPr>
                      </m:mP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Cambria Math" w:hAnsi="Cambria Math" w:cs="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Cambria Math" w:hAnsi="Cambria Math" w:cs="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e>
                      </m:mr>
                    </m:m>
                  </m:e>
                </m:d>
              </m:oMath>
            </m:oMathPara>
          </w:p>
        </w:tc>
        <w:tc>
          <w:tcPr>
            <w:tcW w:w="2087" w:type="dxa"/>
            <w:shd w:val="clear" w:color="auto" w:fill="auto"/>
          </w:tcPr>
          <w:p w14:paraId="1D06A0A5"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cyan"/>
                        <w:lang w:val="en-GB" w:eastAsia="en-US"/>
                      </w:rPr>
                    </m:ctrlPr>
                  </m:fPr>
                  <m:num>
                    <m:r>
                      <w:rPr>
                        <w:rFonts w:ascii="Cambria Math" w:eastAsia="맑은 고딕" w:hAnsi="Cambria Math"/>
                        <w:kern w:val="0"/>
                        <w:sz w:val="18"/>
                        <w:szCs w:val="18"/>
                        <w:highlight w:val="cyan"/>
                        <w:lang w:val="en-GB" w:eastAsia="en-US"/>
                      </w:rPr>
                      <m:t>1</m:t>
                    </m:r>
                  </m:num>
                  <m:den>
                    <m:r>
                      <w:rPr>
                        <w:rFonts w:ascii="Cambria Math" w:eastAsia="맑은 고딕" w:hAnsi="Cambria Math"/>
                        <w:kern w:val="0"/>
                        <w:sz w:val="18"/>
                        <w:szCs w:val="18"/>
                        <w:highlight w:val="cyan"/>
                        <w:lang w:val="en-GB" w:eastAsia="en-US"/>
                      </w:rPr>
                      <m:t>4</m:t>
                    </m:r>
                    <m:rad>
                      <m:radPr>
                        <m:degHide m:val="1"/>
                        <m:ctrlPr>
                          <w:rPr>
                            <w:rFonts w:ascii="Cambria Math" w:eastAsia="맑은 고딕" w:hAnsi="Cambria Math"/>
                            <w:i/>
                            <w:kern w:val="0"/>
                            <w:sz w:val="18"/>
                            <w:szCs w:val="18"/>
                            <w:highlight w:val="cyan"/>
                            <w:lang w:val="en-GB" w:eastAsia="en-US"/>
                          </w:rPr>
                        </m:ctrlPr>
                      </m:radPr>
                      <m:deg/>
                      <m:e>
                        <m:r>
                          <w:rPr>
                            <w:rFonts w:ascii="Cambria Math" w:eastAsia="맑은 고딕" w:hAnsi="Cambria Math"/>
                            <w:kern w:val="0"/>
                            <w:sz w:val="18"/>
                            <w:szCs w:val="18"/>
                            <w:highlight w:val="cyan"/>
                            <w:lang w:val="en-GB" w:eastAsia="en-US"/>
                          </w:rPr>
                          <m:t>2</m:t>
                        </m:r>
                      </m:e>
                    </m:rad>
                  </m:den>
                </m:f>
                <m:d>
                  <m:dPr>
                    <m:begChr m:val="["/>
                    <m:endChr m:val="]"/>
                    <m:ctrlPr>
                      <w:rPr>
                        <w:rFonts w:ascii="Cambria Math" w:eastAsia="맑은 고딕" w:hAnsi="Cambria Math"/>
                        <w:i/>
                        <w:kern w:val="0"/>
                        <w:sz w:val="18"/>
                        <w:szCs w:val="18"/>
                        <w:highlight w:val="cyan"/>
                        <w:lang w:val="en-GB" w:eastAsia="en-US"/>
                      </w:rPr>
                    </m:ctrlPr>
                  </m:dPr>
                  <m:e>
                    <m:m>
                      <m:mPr>
                        <m:mcs>
                          <m:mc>
                            <m:mcPr>
                              <m:count m:val="4"/>
                              <m:mcJc m:val="center"/>
                            </m:mcPr>
                          </m:mc>
                        </m:mcs>
                        <m:ctrlPr>
                          <w:rPr>
                            <w:rFonts w:ascii="Cambria Math" w:eastAsia="맑은 고딕" w:hAnsi="Cambria Math"/>
                            <w:i/>
                            <w:kern w:val="0"/>
                            <w:sz w:val="18"/>
                            <w:szCs w:val="18"/>
                            <w:highlight w:val="cyan"/>
                            <w:lang w:val="en-GB" w:eastAsia="en-US"/>
                          </w:rPr>
                        </m:ctrlPr>
                      </m:mP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Cambria Math" w:hAnsi="Cambria Math" w:cs="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Cambria Math" w:hAnsi="Cambria Math" w:cs="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e>
                      </m:mr>
                    </m:m>
                  </m:e>
                </m:d>
              </m:oMath>
            </m:oMathPara>
          </w:p>
        </w:tc>
        <w:tc>
          <w:tcPr>
            <w:tcW w:w="2087" w:type="dxa"/>
            <w:shd w:val="clear" w:color="auto" w:fill="auto"/>
          </w:tcPr>
          <w:p w14:paraId="224DA5EC"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blue"/>
                        <w:lang w:val="en-GB" w:eastAsia="en-US"/>
                      </w:rPr>
                    </m:ctrlPr>
                  </m:fPr>
                  <m:num>
                    <m:r>
                      <w:rPr>
                        <w:rFonts w:ascii="Cambria Math" w:eastAsia="맑은 고딕" w:hAnsi="Cambria Math"/>
                        <w:kern w:val="0"/>
                        <w:sz w:val="18"/>
                        <w:szCs w:val="18"/>
                        <w:highlight w:val="blue"/>
                        <w:lang w:val="en-GB" w:eastAsia="en-US"/>
                      </w:rPr>
                      <m:t>1</m:t>
                    </m:r>
                  </m:num>
                  <m:den>
                    <m:r>
                      <w:rPr>
                        <w:rFonts w:ascii="Cambria Math" w:eastAsia="맑은 고딕" w:hAnsi="Cambria Math"/>
                        <w:kern w:val="0"/>
                        <w:sz w:val="18"/>
                        <w:szCs w:val="18"/>
                        <w:highlight w:val="blue"/>
                        <w:lang w:val="en-GB" w:eastAsia="en-US"/>
                      </w:rPr>
                      <m:t>4</m:t>
                    </m:r>
                    <m:rad>
                      <m:radPr>
                        <m:degHide m:val="1"/>
                        <m:ctrlPr>
                          <w:rPr>
                            <w:rFonts w:ascii="Cambria Math" w:eastAsia="맑은 고딕" w:hAnsi="Cambria Math"/>
                            <w:i/>
                            <w:kern w:val="0"/>
                            <w:sz w:val="18"/>
                            <w:szCs w:val="18"/>
                            <w:highlight w:val="blue"/>
                            <w:lang w:val="en-GB" w:eastAsia="en-US"/>
                          </w:rPr>
                        </m:ctrlPr>
                      </m:radPr>
                      <m:deg/>
                      <m:e>
                        <m:r>
                          <w:rPr>
                            <w:rFonts w:ascii="Cambria Math" w:eastAsia="맑은 고딕" w:hAnsi="Cambria Math"/>
                            <w:kern w:val="0"/>
                            <w:sz w:val="18"/>
                            <w:szCs w:val="18"/>
                            <w:highlight w:val="blue"/>
                            <w:lang w:val="en-GB" w:eastAsia="en-US"/>
                          </w:rPr>
                          <m:t>2</m:t>
                        </m:r>
                      </m:e>
                    </m:rad>
                  </m:den>
                </m:f>
                <m:d>
                  <m:dPr>
                    <m:begChr m:val="["/>
                    <m:endChr m:val="]"/>
                    <m:ctrlPr>
                      <w:rPr>
                        <w:rFonts w:ascii="Cambria Math" w:eastAsia="맑은 고딕" w:hAnsi="Cambria Math"/>
                        <w:i/>
                        <w:kern w:val="0"/>
                        <w:sz w:val="18"/>
                        <w:szCs w:val="18"/>
                        <w:highlight w:val="blue"/>
                        <w:lang w:val="en-GB" w:eastAsia="en-US"/>
                      </w:rPr>
                    </m:ctrlPr>
                  </m:dPr>
                  <m:e>
                    <m:m>
                      <m:mPr>
                        <m:mcs>
                          <m:mc>
                            <m:mcPr>
                              <m:count m:val="4"/>
                              <m:mcJc m:val="center"/>
                            </m:mcPr>
                          </m:mc>
                        </m:mcs>
                        <m:ctrlPr>
                          <w:rPr>
                            <w:rFonts w:ascii="Cambria Math" w:eastAsia="맑은 고딕" w:hAnsi="Cambria Math"/>
                            <w:i/>
                            <w:kern w:val="0"/>
                            <w:sz w:val="18"/>
                            <w:szCs w:val="18"/>
                            <w:highlight w:val="blue"/>
                            <w:lang w:val="en-GB" w:eastAsia="en-US"/>
                          </w:rPr>
                        </m:ctrlPr>
                      </m:mP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Cambria Math" w:hAnsi="Cambria Math" w:cs="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Cambria Math" w:hAnsi="Cambria Math" w:cs="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e>
                      </m:mr>
                    </m:m>
                  </m:e>
                </m:d>
              </m:oMath>
            </m:oMathPara>
          </w:p>
        </w:tc>
        <w:tc>
          <w:tcPr>
            <w:tcW w:w="2087" w:type="dxa"/>
            <w:shd w:val="clear" w:color="auto" w:fill="auto"/>
          </w:tcPr>
          <w:p w14:paraId="17E30942"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Blue"/>
                        <w:lang w:val="en-GB" w:eastAsia="en-US"/>
                      </w:rPr>
                    </m:ctrlPr>
                  </m:fPr>
                  <m:num>
                    <m:r>
                      <w:rPr>
                        <w:rFonts w:ascii="Cambria Math" w:eastAsia="맑은 고딕" w:hAnsi="Cambria Math"/>
                        <w:kern w:val="0"/>
                        <w:sz w:val="18"/>
                        <w:szCs w:val="18"/>
                        <w:highlight w:val="darkBlue"/>
                        <w:lang w:val="en-GB" w:eastAsia="en-US"/>
                      </w:rPr>
                      <m:t>1</m:t>
                    </m:r>
                  </m:num>
                  <m:den>
                    <m:r>
                      <w:rPr>
                        <w:rFonts w:ascii="Cambria Math" w:eastAsia="맑은 고딕" w:hAnsi="Cambria Math"/>
                        <w:kern w:val="0"/>
                        <w:sz w:val="18"/>
                        <w:szCs w:val="18"/>
                        <w:highlight w:val="darkBlue"/>
                        <w:lang w:val="en-GB" w:eastAsia="en-US"/>
                      </w:rPr>
                      <m:t>4</m:t>
                    </m:r>
                    <m:rad>
                      <m:radPr>
                        <m:degHide m:val="1"/>
                        <m:ctrlPr>
                          <w:rPr>
                            <w:rFonts w:ascii="Cambria Math" w:eastAsia="맑은 고딕" w:hAnsi="Cambria Math"/>
                            <w:i/>
                            <w:kern w:val="0"/>
                            <w:sz w:val="18"/>
                            <w:szCs w:val="18"/>
                            <w:highlight w:val="darkBlue"/>
                            <w:lang w:val="en-GB" w:eastAsia="en-US"/>
                          </w:rPr>
                        </m:ctrlPr>
                      </m:radPr>
                      <m:deg/>
                      <m:e>
                        <m:r>
                          <w:rPr>
                            <w:rFonts w:ascii="Cambria Math" w:eastAsia="맑은 고딕" w:hAnsi="Cambria Math"/>
                            <w:kern w:val="0"/>
                            <w:sz w:val="18"/>
                            <w:szCs w:val="18"/>
                            <w:highlight w:val="darkBlue"/>
                            <w:lang w:val="en-GB" w:eastAsia="en-US"/>
                          </w:rPr>
                          <m:t>2</m:t>
                        </m:r>
                      </m:e>
                    </m:rad>
                  </m:den>
                </m:f>
                <m:d>
                  <m:dPr>
                    <m:begChr m:val="["/>
                    <m:endChr m:val="]"/>
                    <m:ctrlPr>
                      <w:rPr>
                        <w:rFonts w:ascii="Cambria Math" w:eastAsia="맑은 고딕" w:hAnsi="Cambria Math"/>
                        <w:i/>
                        <w:kern w:val="0"/>
                        <w:sz w:val="18"/>
                        <w:szCs w:val="18"/>
                        <w:highlight w:val="darkBlue"/>
                        <w:lang w:val="en-GB" w:eastAsia="en-US"/>
                      </w:rPr>
                    </m:ctrlPr>
                  </m:dPr>
                  <m:e>
                    <m:m>
                      <m:mPr>
                        <m:mcs>
                          <m:mc>
                            <m:mcPr>
                              <m:count m:val="4"/>
                              <m:mcJc m:val="center"/>
                            </m:mcPr>
                          </m:mc>
                        </m:mcs>
                        <m:ctrlPr>
                          <w:rPr>
                            <w:rFonts w:ascii="Cambria Math" w:eastAsia="맑은 고딕" w:hAnsi="Cambria Math"/>
                            <w:i/>
                            <w:kern w:val="0"/>
                            <w:sz w:val="18"/>
                            <w:szCs w:val="18"/>
                            <w:highlight w:val="darkBlue"/>
                            <w:lang w:val="en-GB" w:eastAsia="en-US"/>
                          </w:rPr>
                        </m:ctrlPr>
                      </m:mP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Cambria Math" w:hAnsi="Cambria Math" w:cs="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Cambria Math" w:hAnsi="Cambria Math" w:cs="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Cambria Math" w:hAnsi="Cambria Math" w:cs="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e>
                      </m:mr>
                    </m:m>
                  </m:e>
                </m:d>
              </m:oMath>
            </m:oMathPara>
          </w:p>
        </w:tc>
      </w:tr>
      <w:tr w:rsidR="0013615B" w:rsidRPr="00924E3B" w14:paraId="34A05BFA" w14:textId="77777777" w:rsidTr="0013615B">
        <w:trPr>
          <w:jc w:val="center"/>
        </w:trPr>
        <w:tc>
          <w:tcPr>
            <w:tcW w:w="668" w:type="dxa"/>
            <w:shd w:val="clear" w:color="auto" w:fill="auto"/>
            <w:vAlign w:val="center"/>
          </w:tcPr>
          <w:p w14:paraId="61D808FE"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4 – 7</w:t>
            </w:r>
          </w:p>
        </w:tc>
        <w:tc>
          <w:tcPr>
            <w:tcW w:w="2087" w:type="dxa"/>
            <w:shd w:val="clear" w:color="auto" w:fill="auto"/>
          </w:tcPr>
          <w:p w14:paraId="37DDE9CA"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yellow"/>
                        <w:lang w:val="en-GB" w:eastAsia="en-US"/>
                      </w:rPr>
                    </m:ctrlPr>
                  </m:fPr>
                  <m:num>
                    <m:r>
                      <w:rPr>
                        <w:rFonts w:ascii="Cambria Math" w:eastAsia="맑은 고딕" w:hAnsi="Cambria Math"/>
                        <w:kern w:val="0"/>
                        <w:sz w:val="18"/>
                        <w:szCs w:val="18"/>
                        <w:highlight w:val="yellow"/>
                        <w:lang w:val="en-GB" w:eastAsia="en-US"/>
                      </w:rPr>
                      <m:t>1</m:t>
                    </m:r>
                  </m:num>
                  <m:den>
                    <m:r>
                      <w:rPr>
                        <w:rFonts w:ascii="Cambria Math" w:eastAsia="맑은 고딕" w:hAnsi="Cambria Math"/>
                        <w:kern w:val="0"/>
                        <w:sz w:val="18"/>
                        <w:szCs w:val="18"/>
                        <w:highlight w:val="yellow"/>
                        <w:lang w:val="en-GB" w:eastAsia="en-US"/>
                      </w:rPr>
                      <m:t>4</m:t>
                    </m:r>
                    <m:rad>
                      <m:radPr>
                        <m:degHide m:val="1"/>
                        <m:ctrlPr>
                          <w:rPr>
                            <w:rFonts w:ascii="Cambria Math" w:eastAsia="맑은 고딕" w:hAnsi="Cambria Math"/>
                            <w:i/>
                            <w:kern w:val="0"/>
                            <w:sz w:val="18"/>
                            <w:szCs w:val="18"/>
                            <w:highlight w:val="yellow"/>
                            <w:lang w:val="en-GB" w:eastAsia="en-US"/>
                          </w:rPr>
                        </m:ctrlPr>
                      </m:radPr>
                      <m:deg/>
                      <m:e>
                        <m:r>
                          <w:rPr>
                            <w:rFonts w:ascii="Cambria Math" w:eastAsia="맑은 고딕" w:hAnsi="Cambria Math"/>
                            <w:kern w:val="0"/>
                            <w:sz w:val="18"/>
                            <w:szCs w:val="18"/>
                            <w:highlight w:val="yellow"/>
                            <w:lang w:val="en-GB" w:eastAsia="en-US"/>
                          </w:rPr>
                          <m:t>2</m:t>
                        </m:r>
                      </m:e>
                    </m:rad>
                  </m:den>
                </m:f>
                <m:d>
                  <m:dPr>
                    <m:begChr m:val="["/>
                    <m:endChr m:val="]"/>
                    <m:ctrlPr>
                      <w:rPr>
                        <w:rFonts w:ascii="Cambria Math" w:eastAsia="맑은 고딕" w:hAnsi="Cambria Math"/>
                        <w:i/>
                        <w:kern w:val="0"/>
                        <w:sz w:val="18"/>
                        <w:szCs w:val="18"/>
                        <w:highlight w:val="yellow"/>
                        <w:lang w:val="en-GB" w:eastAsia="en-US"/>
                      </w:rPr>
                    </m:ctrlPr>
                  </m:dPr>
                  <m:e>
                    <m:m>
                      <m:mPr>
                        <m:mcs>
                          <m:mc>
                            <m:mcPr>
                              <m:count m:val="4"/>
                              <m:mcJc m:val="center"/>
                            </m:mcPr>
                          </m:mc>
                        </m:mcs>
                        <m:ctrlPr>
                          <w:rPr>
                            <w:rFonts w:ascii="Cambria Math" w:eastAsia="맑은 고딕" w:hAnsi="Cambria Math"/>
                            <w:i/>
                            <w:kern w:val="0"/>
                            <w:sz w:val="18"/>
                            <w:szCs w:val="18"/>
                            <w:highlight w:val="yellow"/>
                            <w:lang w:val="en-GB" w:eastAsia="en-US"/>
                          </w:rPr>
                        </m:ctrlPr>
                      </m:mP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Cambria Math" w:hAnsi="Cambria Math" w:cs="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Cambria Math" w:hAnsi="Cambria Math" w:cs="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e>
                      </m:mr>
                    </m:m>
                  </m:e>
                </m:d>
              </m:oMath>
            </m:oMathPara>
          </w:p>
        </w:tc>
        <w:tc>
          <w:tcPr>
            <w:tcW w:w="2087" w:type="dxa"/>
            <w:shd w:val="clear" w:color="auto" w:fill="auto"/>
          </w:tcPr>
          <w:p w14:paraId="575ECB57"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green"/>
                        <w:lang w:val="en-GB" w:eastAsia="en-US"/>
                      </w:rPr>
                    </m:ctrlPr>
                  </m:fPr>
                  <m:num>
                    <m:r>
                      <w:rPr>
                        <w:rFonts w:ascii="Cambria Math" w:eastAsia="맑은 고딕" w:hAnsi="Cambria Math"/>
                        <w:kern w:val="0"/>
                        <w:sz w:val="18"/>
                        <w:szCs w:val="18"/>
                        <w:highlight w:val="green"/>
                        <w:lang w:val="en-GB" w:eastAsia="en-US"/>
                      </w:rPr>
                      <m:t>1</m:t>
                    </m:r>
                  </m:num>
                  <m:den>
                    <m:r>
                      <w:rPr>
                        <w:rFonts w:ascii="Cambria Math" w:eastAsia="맑은 고딕" w:hAnsi="Cambria Math"/>
                        <w:kern w:val="0"/>
                        <w:sz w:val="18"/>
                        <w:szCs w:val="18"/>
                        <w:highlight w:val="green"/>
                        <w:lang w:val="en-GB" w:eastAsia="en-US"/>
                      </w:rPr>
                      <m:t>4</m:t>
                    </m:r>
                    <m:rad>
                      <m:radPr>
                        <m:degHide m:val="1"/>
                        <m:ctrlPr>
                          <w:rPr>
                            <w:rFonts w:ascii="Cambria Math" w:eastAsia="맑은 고딕" w:hAnsi="Cambria Math"/>
                            <w:i/>
                            <w:kern w:val="0"/>
                            <w:sz w:val="18"/>
                            <w:szCs w:val="18"/>
                            <w:highlight w:val="green"/>
                            <w:lang w:val="en-GB" w:eastAsia="en-US"/>
                          </w:rPr>
                        </m:ctrlPr>
                      </m:radPr>
                      <m:deg/>
                      <m:e>
                        <m:r>
                          <w:rPr>
                            <w:rFonts w:ascii="Cambria Math" w:eastAsia="맑은 고딕" w:hAnsi="Cambria Math"/>
                            <w:kern w:val="0"/>
                            <w:sz w:val="18"/>
                            <w:szCs w:val="18"/>
                            <w:highlight w:val="green"/>
                            <w:lang w:val="en-GB" w:eastAsia="en-US"/>
                          </w:rPr>
                          <m:t>2</m:t>
                        </m:r>
                      </m:e>
                    </m:rad>
                  </m:den>
                </m:f>
                <m:d>
                  <m:dPr>
                    <m:begChr m:val="["/>
                    <m:endChr m:val="]"/>
                    <m:ctrlPr>
                      <w:rPr>
                        <w:rFonts w:ascii="Cambria Math" w:eastAsia="맑은 고딕" w:hAnsi="Cambria Math"/>
                        <w:i/>
                        <w:kern w:val="0"/>
                        <w:sz w:val="18"/>
                        <w:szCs w:val="18"/>
                        <w:highlight w:val="green"/>
                        <w:lang w:val="en-GB" w:eastAsia="en-US"/>
                      </w:rPr>
                    </m:ctrlPr>
                  </m:dPr>
                  <m:e>
                    <m:m>
                      <m:mPr>
                        <m:mcs>
                          <m:mc>
                            <m:mcPr>
                              <m:count m:val="4"/>
                              <m:mcJc m:val="center"/>
                            </m:mcPr>
                          </m:mc>
                        </m:mcs>
                        <m:ctrlPr>
                          <w:rPr>
                            <w:rFonts w:ascii="Cambria Math" w:eastAsia="맑은 고딕" w:hAnsi="Cambria Math"/>
                            <w:i/>
                            <w:kern w:val="0"/>
                            <w:sz w:val="18"/>
                            <w:szCs w:val="18"/>
                            <w:highlight w:val="green"/>
                            <w:lang w:val="en-GB" w:eastAsia="en-US"/>
                          </w:rPr>
                        </m:ctrlPr>
                      </m:mP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Cambria Math" w:hAnsi="Cambria Math" w:cs="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Cambria Math" w:hAnsi="Cambria Math" w:cs="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e>
                      </m:mr>
                    </m:m>
                  </m:e>
                </m:d>
              </m:oMath>
            </m:oMathPara>
          </w:p>
        </w:tc>
        <w:tc>
          <w:tcPr>
            <w:tcW w:w="2087" w:type="dxa"/>
            <w:shd w:val="clear" w:color="auto" w:fill="auto"/>
          </w:tcPr>
          <w:p w14:paraId="6AABA417"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lightGray"/>
                        <w:lang w:val="en-GB" w:eastAsia="en-US"/>
                      </w:rPr>
                    </m:ctrlPr>
                  </m:fPr>
                  <m:num>
                    <m:r>
                      <w:rPr>
                        <w:rFonts w:ascii="Cambria Math" w:eastAsia="맑은 고딕" w:hAnsi="Cambria Math"/>
                        <w:kern w:val="0"/>
                        <w:sz w:val="18"/>
                        <w:szCs w:val="18"/>
                        <w:highlight w:val="lightGray"/>
                        <w:lang w:val="en-GB" w:eastAsia="en-US"/>
                      </w:rPr>
                      <m:t>1</m:t>
                    </m:r>
                  </m:num>
                  <m:den>
                    <m:r>
                      <w:rPr>
                        <w:rFonts w:ascii="Cambria Math" w:eastAsia="맑은 고딕" w:hAnsi="Cambria Math"/>
                        <w:kern w:val="0"/>
                        <w:sz w:val="18"/>
                        <w:szCs w:val="18"/>
                        <w:highlight w:val="lightGray"/>
                        <w:lang w:val="en-GB" w:eastAsia="en-US"/>
                      </w:rPr>
                      <m:t>4</m:t>
                    </m:r>
                    <m:rad>
                      <m:radPr>
                        <m:degHide m:val="1"/>
                        <m:ctrlPr>
                          <w:rPr>
                            <w:rFonts w:ascii="Cambria Math" w:eastAsia="맑은 고딕" w:hAnsi="Cambria Math"/>
                            <w:i/>
                            <w:kern w:val="0"/>
                            <w:sz w:val="18"/>
                            <w:szCs w:val="18"/>
                            <w:highlight w:val="lightGray"/>
                            <w:lang w:val="en-GB" w:eastAsia="en-US"/>
                          </w:rPr>
                        </m:ctrlPr>
                      </m:radPr>
                      <m:deg/>
                      <m:e>
                        <m:r>
                          <w:rPr>
                            <w:rFonts w:ascii="Cambria Math" w:eastAsia="맑은 고딕" w:hAnsi="Cambria Math"/>
                            <w:kern w:val="0"/>
                            <w:sz w:val="18"/>
                            <w:szCs w:val="18"/>
                            <w:highlight w:val="lightGray"/>
                            <w:lang w:val="en-GB" w:eastAsia="en-US"/>
                          </w:rPr>
                          <m:t>2</m:t>
                        </m:r>
                      </m:e>
                    </m:rad>
                  </m:den>
                </m:f>
                <m:d>
                  <m:dPr>
                    <m:begChr m:val="["/>
                    <m:endChr m:val="]"/>
                    <m:ctrlPr>
                      <w:rPr>
                        <w:rFonts w:ascii="Cambria Math" w:eastAsia="맑은 고딕" w:hAnsi="Cambria Math"/>
                        <w:i/>
                        <w:kern w:val="0"/>
                        <w:sz w:val="18"/>
                        <w:szCs w:val="18"/>
                        <w:highlight w:val="lightGray"/>
                        <w:lang w:val="en-GB" w:eastAsia="en-US"/>
                      </w:rPr>
                    </m:ctrlPr>
                  </m:dPr>
                  <m:e>
                    <m:m>
                      <m:mPr>
                        <m:mcs>
                          <m:mc>
                            <m:mcPr>
                              <m:count m:val="4"/>
                              <m:mcJc m:val="center"/>
                            </m:mcPr>
                          </m:mc>
                        </m:mcs>
                        <m:ctrlPr>
                          <w:rPr>
                            <w:rFonts w:ascii="Cambria Math" w:eastAsia="맑은 고딕" w:hAnsi="Cambria Math"/>
                            <w:i/>
                            <w:kern w:val="0"/>
                            <w:sz w:val="18"/>
                            <w:szCs w:val="18"/>
                            <w:highlight w:val="lightGray"/>
                            <w:lang w:val="en-GB" w:eastAsia="en-US"/>
                          </w:rPr>
                        </m:ctrlPr>
                      </m:mP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Cambria Math" w:hAnsi="Cambria Math" w:cs="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Cambria Math" w:hAnsi="Cambria Math" w:cs="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e>
                      </m:mr>
                    </m:m>
                  </m:e>
                </m:d>
              </m:oMath>
            </m:oMathPara>
          </w:p>
        </w:tc>
        <w:tc>
          <w:tcPr>
            <w:tcW w:w="2087" w:type="dxa"/>
            <w:shd w:val="clear" w:color="auto" w:fill="auto"/>
          </w:tcPr>
          <w:p w14:paraId="55C2FE3D"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Yellow"/>
                        <w:lang w:val="en-GB" w:eastAsia="en-US"/>
                      </w:rPr>
                    </m:ctrlPr>
                  </m:fPr>
                  <m:num>
                    <m:r>
                      <w:rPr>
                        <w:rFonts w:ascii="Cambria Math" w:eastAsia="맑은 고딕" w:hAnsi="Cambria Math"/>
                        <w:kern w:val="0"/>
                        <w:sz w:val="18"/>
                        <w:szCs w:val="18"/>
                        <w:highlight w:val="darkYellow"/>
                        <w:lang w:val="en-GB" w:eastAsia="en-US"/>
                      </w:rPr>
                      <m:t>1</m:t>
                    </m:r>
                  </m:num>
                  <m:den>
                    <m:r>
                      <w:rPr>
                        <w:rFonts w:ascii="Cambria Math" w:eastAsia="맑은 고딕" w:hAnsi="Cambria Math"/>
                        <w:kern w:val="0"/>
                        <w:sz w:val="18"/>
                        <w:szCs w:val="18"/>
                        <w:highlight w:val="darkYellow"/>
                        <w:lang w:val="en-GB" w:eastAsia="en-US"/>
                      </w:rPr>
                      <m:t>4</m:t>
                    </m:r>
                    <m:rad>
                      <m:radPr>
                        <m:degHide m:val="1"/>
                        <m:ctrlPr>
                          <w:rPr>
                            <w:rFonts w:ascii="Cambria Math" w:eastAsia="맑은 고딕" w:hAnsi="Cambria Math"/>
                            <w:i/>
                            <w:kern w:val="0"/>
                            <w:sz w:val="18"/>
                            <w:szCs w:val="18"/>
                            <w:highlight w:val="darkYellow"/>
                            <w:lang w:val="en-GB" w:eastAsia="en-US"/>
                          </w:rPr>
                        </m:ctrlPr>
                      </m:radPr>
                      <m:deg/>
                      <m:e>
                        <m:r>
                          <w:rPr>
                            <w:rFonts w:ascii="Cambria Math" w:eastAsia="맑은 고딕" w:hAnsi="Cambria Math"/>
                            <w:kern w:val="0"/>
                            <w:sz w:val="18"/>
                            <w:szCs w:val="18"/>
                            <w:highlight w:val="darkYellow"/>
                            <w:lang w:val="en-GB" w:eastAsia="en-US"/>
                          </w:rPr>
                          <m:t>2</m:t>
                        </m:r>
                      </m:e>
                    </m:rad>
                  </m:den>
                </m:f>
                <m:d>
                  <m:dPr>
                    <m:begChr m:val="["/>
                    <m:endChr m:val="]"/>
                    <m:ctrlPr>
                      <w:rPr>
                        <w:rFonts w:ascii="Cambria Math" w:eastAsia="맑은 고딕" w:hAnsi="Cambria Math"/>
                        <w:i/>
                        <w:kern w:val="0"/>
                        <w:sz w:val="18"/>
                        <w:szCs w:val="18"/>
                        <w:highlight w:val="darkYellow"/>
                        <w:lang w:val="en-GB" w:eastAsia="en-US"/>
                      </w:rPr>
                    </m:ctrlPr>
                  </m:dPr>
                  <m:e>
                    <m:m>
                      <m:mPr>
                        <m:mcs>
                          <m:mc>
                            <m:mcPr>
                              <m:count m:val="4"/>
                              <m:mcJc m:val="center"/>
                            </m:mcPr>
                          </m:mc>
                        </m:mcs>
                        <m:ctrlPr>
                          <w:rPr>
                            <w:rFonts w:ascii="Cambria Math" w:eastAsia="맑은 고딕" w:hAnsi="Cambria Math"/>
                            <w:i/>
                            <w:kern w:val="0"/>
                            <w:sz w:val="18"/>
                            <w:szCs w:val="18"/>
                            <w:highlight w:val="darkYellow"/>
                            <w:lang w:val="en-GB" w:eastAsia="en-US"/>
                          </w:rPr>
                        </m:ctrlPr>
                      </m:mP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Cambria Math" w:hAnsi="Cambria Math" w:cs="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Cambria Math" w:hAnsi="Cambria Math" w:cs="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e>
                      </m:mr>
                    </m:m>
                  </m:e>
                </m:d>
              </m:oMath>
            </m:oMathPara>
          </w:p>
        </w:tc>
      </w:tr>
      <w:tr w:rsidR="0013615B" w:rsidRPr="00924E3B" w14:paraId="34A9DDAC" w14:textId="77777777" w:rsidTr="0013615B">
        <w:trPr>
          <w:jc w:val="center"/>
        </w:trPr>
        <w:tc>
          <w:tcPr>
            <w:tcW w:w="668" w:type="dxa"/>
            <w:shd w:val="clear" w:color="auto" w:fill="auto"/>
            <w:vAlign w:val="center"/>
          </w:tcPr>
          <w:p w14:paraId="06F55C4B"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8 – 11</w:t>
            </w:r>
          </w:p>
        </w:tc>
        <w:tc>
          <w:tcPr>
            <w:tcW w:w="2087" w:type="dxa"/>
            <w:shd w:val="clear" w:color="auto" w:fill="auto"/>
          </w:tcPr>
          <w:p w14:paraId="0DE24DE4"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Gray"/>
                        <w:lang w:val="en-GB" w:eastAsia="en-US"/>
                      </w:rPr>
                    </m:ctrlPr>
                  </m:fPr>
                  <m:num>
                    <m:r>
                      <w:rPr>
                        <w:rFonts w:ascii="Cambria Math" w:eastAsia="맑은 고딕" w:hAnsi="Cambria Math"/>
                        <w:kern w:val="0"/>
                        <w:sz w:val="18"/>
                        <w:szCs w:val="18"/>
                        <w:highlight w:val="darkGray"/>
                        <w:lang w:val="en-GB" w:eastAsia="en-US"/>
                      </w:rPr>
                      <m:t>1</m:t>
                    </m:r>
                  </m:num>
                  <m:den>
                    <m:r>
                      <w:rPr>
                        <w:rFonts w:ascii="Cambria Math" w:eastAsia="맑은 고딕" w:hAnsi="Cambria Math"/>
                        <w:kern w:val="0"/>
                        <w:sz w:val="18"/>
                        <w:szCs w:val="18"/>
                        <w:highlight w:val="darkGray"/>
                        <w:lang w:val="en-GB" w:eastAsia="en-US"/>
                      </w:rPr>
                      <m:t>4</m:t>
                    </m:r>
                    <m:rad>
                      <m:radPr>
                        <m:degHide m:val="1"/>
                        <m:ctrlPr>
                          <w:rPr>
                            <w:rFonts w:ascii="Cambria Math" w:eastAsia="맑은 고딕" w:hAnsi="Cambria Math"/>
                            <w:i/>
                            <w:kern w:val="0"/>
                            <w:sz w:val="18"/>
                            <w:szCs w:val="18"/>
                            <w:highlight w:val="darkGray"/>
                            <w:lang w:val="en-GB" w:eastAsia="en-US"/>
                          </w:rPr>
                        </m:ctrlPr>
                      </m:radPr>
                      <m:deg/>
                      <m:e>
                        <m:r>
                          <w:rPr>
                            <w:rFonts w:ascii="Cambria Math" w:eastAsia="맑은 고딕" w:hAnsi="Cambria Math"/>
                            <w:kern w:val="0"/>
                            <w:sz w:val="18"/>
                            <w:szCs w:val="18"/>
                            <w:highlight w:val="darkGray"/>
                            <w:lang w:val="en-GB" w:eastAsia="en-US"/>
                          </w:rPr>
                          <m:t>2</m:t>
                        </m:r>
                      </m:e>
                    </m:rad>
                  </m:den>
                </m:f>
                <m:d>
                  <m:dPr>
                    <m:begChr m:val="["/>
                    <m:endChr m:val="]"/>
                    <m:ctrlPr>
                      <w:rPr>
                        <w:rFonts w:ascii="Cambria Math" w:eastAsia="맑은 고딕" w:hAnsi="Cambria Math"/>
                        <w:i/>
                        <w:kern w:val="0"/>
                        <w:sz w:val="18"/>
                        <w:szCs w:val="18"/>
                        <w:highlight w:val="darkGray"/>
                        <w:lang w:val="en-GB" w:eastAsia="en-US"/>
                      </w:rPr>
                    </m:ctrlPr>
                  </m:dPr>
                  <m:e>
                    <m:m>
                      <m:mPr>
                        <m:mcs>
                          <m:mc>
                            <m:mcPr>
                              <m:count m:val="4"/>
                              <m:mcJc m:val="center"/>
                            </m:mcPr>
                          </m:mc>
                        </m:mcs>
                        <m:ctrlPr>
                          <w:rPr>
                            <w:rFonts w:ascii="Cambria Math" w:eastAsia="맑은 고딕" w:hAnsi="Cambria Math"/>
                            <w:i/>
                            <w:kern w:val="0"/>
                            <w:sz w:val="18"/>
                            <w:szCs w:val="18"/>
                            <w:highlight w:val="darkGray"/>
                            <w:lang w:val="en-GB" w:eastAsia="en-US"/>
                          </w:rPr>
                        </m:ctrlPr>
                      </m:mP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Cambria Math" w:hAnsi="Cambria Math" w:cs="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Cambria Math" w:hAnsi="Cambria Math" w:cs="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e>
                      </m:mr>
                    </m:m>
                  </m:e>
                </m:d>
              </m:oMath>
            </m:oMathPara>
          </w:p>
        </w:tc>
        <w:tc>
          <w:tcPr>
            <w:tcW w:w="2087" w:type="dxa"/>
            <w:shd w:val="clear" w:color="auto" w:fill="auto"/>
          </w:tcPr>
          <w:p w14:paraId="3DD2D07C"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Magenta"/>
                        <w:lang w:val="en-GB" w:eastAsia="en-US"/>
                      </w:rPr>
                    </m:ctrlPr>
                  </m:fPr>
                  <m:num>
                    <m:r>
                      <w:rPr>
                        <w:rFonts w:ascii="Cambria Math" w:eastAsia="맑은 고딕" w:hAnsi="Cambria Math"/>
                        <w:kern w:val="0"/>
                        <w:sz w:val="18"/>
                        <w:szCs w:val="18"/>
                        <w:highlight w:val="darkMagenta"/>
                        <w:lang w:val="en-GB" w:eastAsia="en-US"/>
                      </w:rPr>
                      <m:t>1</m:t>
                    </m:r>
                  </m:num>
                  <m:den>
                    <m:r>
                      <w:rPr>
                        <w:rFonts w:ascii="Cambria Math" w:eastAsia="맑은 고딕" w:hAnsi="Cambria Math"/>
                        <w:kern w:val="0"/>
                        <w:sz w:val="18"/>
                        <w:szCs w:val="18"/>
                        <w:highlight w:val="darkMagenta"/>
                        <w:lang w:val="en-GB" w:eastAsia="en-US"/>
                      </w:rPr>
                      <m:t>4</m:t>
                    </m:r>
                    <m:rad>
                      <m:radPr>
                        <m:degHide m:val="1"/>
                        <m:ctrlPr>
                          <w:rPr>
                            <w:rFonts w:ascii="Cambria Math" w:eastAsia="맑은 고딕" w:hAnsi="Cambria Math"/>
                            <w:i/>
                            <w:kern w:val="0"/>
                            <w:sz w:val="18"/>
                            <w:szCs w:val="18"/>
                            <w:highlight w:val="darkMagenta"/>
                            <w:lang w:val="en-GB" w:eastAsia="en-US"/>
                          </w:rPr>
                        </m:ctrlPr>
                      </m:radPr>
                      <m:deg/>
                      <m:e>
                        <m:r>
                          <w:rPr>
                            <w:rFonts w:ascii="Cambria Math" w:eastAsia="맑은 고딕" w:hAnsi="Cambria Math"/>
                            <w:kern w:val="0"/>
                            <w:sz w:val="18"/>
                            <w:szCs w:val="18"/>
                            <w:highlight w:val="darkMagenta"/>
                            <w:lang w:val="en-GB" w:eastAsia="en-US"/>
                          </w:rPr>
                          <m:t>2</m:t>
                        </m:r>
                      </m:e>
                    </m:rad>
                  </m:den>
                </m:f>
                <m:d>
                  <m:dPr>
                    <m:begChr m:val="["/>
                    <m:endChr m:val="]"/>
                    <m:ctrlPr>
                      <w:rPr>
                        <w:rFonts w:ascii="Cambria Math" w:eastAsia="맑은 고딕" w:hAnsi="Cambria Math"/>
                        <w:i/>
                        <w:kern w:val="0"/>
                        <w:sz w:val="18"/>
                        <w:szCs w:val="18"/>
                        <w:highlight w:val="darkMagenta"/>
                        <w:lang w:val="en-GB" w:eastAsia="en-US"/>
                      </w:rPr>
                    </m:ctrlPr>
                  </m:dPr>
                  <m:e>
                    <m:m>
                      <m:mPr>
                        <m:mcs>
                          <m:mc>
                            <m:mcPr>
                              <m:count m:val="4"/>
                              <m:mcJc m:val="center"/>
                            </m:mcPr>
                          </m:mc>
                        </m:mcs>
                        <m:ctrlPr>
                          <w:rPr>
                            <w:rFonts w:ascii="Cambria Math" w:eastAsia="맑은 고딕" w:hAnsi="Cambria Math"/>
                            <w:i/>
                            <w:kern w:val="0"/>
                            <w:sz w:val="18"/>
                            <w:szCs w:val="18"/>
                            <w:highlight w:val="darkMagenta"/>
                            <w:lang w:val="en-GB" w:eastAsia="en-US"/>
                          </w:rPr>
                        </m:ctrlPr>
                      </m:mP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Cambria Math" w:hAnsi="Cambria Math" w:cs="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Cambria Math" w:hAnsi="Cambria Math" w:cs="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e>
                      </m:mr>
                    </m:m>
                  </m:e>
                </m:d>
              </m:oMath>
            </m:oMathPara>
          </w:p>
        </w:tc>
        <w:tc>
          <w:tcPr>
            <w:tcW w:w="2087" w:type="dxa"/>
            <w:shd w:val="clear" w:color="auto" w:fill="auto"/>
          </w:tcPr>
          <w:p w14:paraId="5B9508C6"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magenta"/>
                        <w:lang w:val="en-GB" w:eastAsia="en-US"/>
                      </w:rPr>
                    </m:ctrlPr>
                  </m:fPr>
                  <m:num>
                    <m:r>
                      <w:rPr>
                        <w:rFonts w:ascii="Cambria Math" w:eastAsia="맑은 고딕" w:hAnsi="Cambria Math"/>
                        <w:kern w:val="0"/>
                        <w:sz w:val="18"/>
                        <w:szCs w:val="18"/>
                        <w:highlight w:val="magenta"/>
                        <w:lang w:val="en-GB" w:eastAsia="en-US"/>
                      </w:rPr>
                      <m:t>1</m:t>
                    </m:r>
                  </m:num>
                  <m:den>
                    <m:r>
                      <w:rPr>
                        <w:rFonts w:ascii="Cambria Math" w:eastAsia="맑은 고딕" w:hAnsi="Cambria Math"/>
                        <w:kern w:val="0"/>
                        <w:sz w:val="18"/>
                        <w:szCs w:val="18"/>
                        <w:highlight w:val="magenta"/>
                        <w:lang w:val="en-GB" w:eastAsia="en-US"/>
                      </w:rPr>
                      <m:t>4</m:t>
                    </m:r>
                    <m:rad>
                      <m:radPr>
                        <m:degHide m:val="1"/>
                        <m:ctrlPr>
                          <w:rPr>
                            <w:rFonts w:ascii="Cambria Math" w:eastAsia="맑은 고딕" w:hAnsi="Cambria Math"/>
                            <w:i/>
                            <w:kern w:val="0"/>
                            <w:sz w:val="18"/>
                            <w:szCs w:val="18"/>
                            <w:highlight w:val="magenta"/>
                            <w:lang w:val="en-GB" w:eastAsia="en-US"/>
                          </w:rPr>
                        </m:ctrlPr>
                      </m:radPr>
                      <m:deg/>
                      <m:e>
                        <m:r>
                          <w:rPr>
                            <w:rFonts w:ascii="Cambria Math" w:eastAsia="맑은 고딕" w:hAnsi="Cambria Math"/>
                            <w:kern w:val="0"/>
                            <w:sz w:val="18"/>
                            <w:szCs w:val="18"/>
                            <w:highlight w:val="magenta"/>
                            <w:lang w:val="en-GB" w:eastAsia="en-US"/>
                          </w:rPr>
                          <m:t>2</m:t>
                        </m:r>
                      </m:e>
                    </m:rad>
                  </m:den>
                </m:f>
                <m:d>
                  <m:dPr>
                    <m:begChr m:val="["/>
                    <m:endChr m:val="]"/>
                    <m:ctrlPr>
                      <w:rPr>
                        <w:rFonts w:ascii="Cambria Math" w:eastAsia="맑은 고딕" w:hAnsi="Cambria Math"/>
                        <w:i/>
                        <w:kern w:val="0"/>
                        <w:sz w:val="18"/>
                        <w:szCs w:val="18"/>
                        <w:highlight w:val="magenta"/>
                        <w:lang w:val="en-GB" w:eastAsia="en-US"/>
                      </w:rPr>
                    </m:ctrlPr>
                  </m:dPr>
                  <m:e>
                    <m:m>
                      <m:mPr>
                        <m:mcs>
                          <m:mc>
                            <m:mcPr>
                              <m:count m:val="4"/>
                              <m:mcJc m:val="center"/>
                            </m:mcPr>
                          </m:mc>
                        </m:mcs>
                        <m:ctrlPr>
                          <w:rPr>
                            <w:rFonts w:ascii="Cambria Math" w:eastAsia="맑은 고딕" w:hAnsi="Cambria Math"/>
                            <w:i/>
                            <w:kern w:val="0"/>
                            <w:sz w:val="18"/>
                            <w:szCs w:val="18"/>
                            <w:highlight w:val="magenta"/>
                            <w:lang w:val="en-GB" w:eastAsia="en-US"/>
                          </w:rPr>
                        </m:ctrlPr>
                      </m:mP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Cambria Math" w:hAnsi="Cambria Math" w:cs="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Cambria Math" w:hAnsi="Cambria Math" w:cs="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mr>
                      <m:mr>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j</m:t>
                          </m:r>
                          <m:ctrlPr>
                            <w:rPr>
                              <w:rFonts w:ascii="Cambria Math" w:eastAsia="Cambria Math" w:hAnsi="Cambria Math" w:cs="Cambria Math"/>
                              <w:i/>
                              <w:kern w:val="0"/>
                              <w:sz w:val="18"/>
                              <w:szCs w:val="18"/>
                              <w:highlight w:val="magenta"/>
                              <w:lang w:val="en-GB" w:eastAsia="en-US"/>
                            </w:rPr>
                          </m:ctrlPr>
                        </m:e>
                        <m:e>
                          <m:r>
                            <w:rPr>
                              <w:rFonts w:ascii="Cambria Math" w:eastAsia="맑은 고딕" w:hAnsi="Cambria Math"/>
                              <w:kern w:val="0"/>
                              <w:sz w:val="18"/>
                              <w:szCs w:val="18"/>
                              <w:highlight w:val="magenta"/>
                              <w:lang w:val="en-GB" w:eastAsia="en-US"/>
                            </w:rPr>
                            <m:t>-1</m:t>
                          </m:r>
                        </m:e>
                      </m:mr>
                    </m:m>
                  </m:e>
                </m:d>
              </m:oMath>
            </m:oMathPara>
          </w:p>
        </w:tc>
        <w:tc>
          <w:tcPr>
            <w:tcW w:w="2087" w:type="dxa"/>
            <w:shd w:val="clear" w:color="auto" w:fill="auto"/>
          </w:tcPr>
          <w:p w14:paraId="7F7E8B10"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cyan"/>
                        <w:lang w:val="en-GB" w:eastAsia="en-US"/>
                      </w:rPr>
                    </m:ctrlPr>
                  </m:fPr>
                  <m:num>
                    <m:r>
                      <w:rPr>
                        <w:rFonts w:ascii="Cambria Math" w:eastAsia="맑은 고딕" w:hAnsi="Cambria Math"/>
                        <w:kern w:val="0"/>
                        <w:sz w:val="18"/>
                        <w:szCs w:val="18"/>
                        <w:highlight w:val="cyan"/>
                        <w:lang w:val="en-GB" w:eastAsia="en-US"/>
                      </w:rPr>
                      <m:t>1</m:t>
                    </m:r>
                  </m:num>
                  <m:den>
                    <m:r>
                      <w:rPr>
                        <w:rFonts w:ascii="Cambria Math" w:eastAsia="맑은 고딕" w:hAnsi="Cambria Math"/>
                        <w:kern w:val="0"/>
                        <w:sz w:val="18"/>
                        <w:szCs w:val="18"/>
                        <w:highlight w:val="cyan"/>
                        <w:lang w:val="en-GB" w:eastAsia="en-US"/>
                      </w:rPr>
                      <m:t>4</m:t>
                    </m:r>
                    <m:rad>
                      <m:radPr>
                        <m:degHide m:val="1"/>
                        <m:ctrlPr>
                          <w:rPr>
                            <w:rFonts w:ascii="Cambria Math" w:eastAsia="맑은 고딕" w:hAnsi="Cambria Math"/>
                            <w:i/>
                            <w:kern w:val="0"/>
                            <w:sz w:val="18"/>
                            <w:szCs w:val="18"/>
                            <w:highlight w:val="cyan"/>
                            <w:lang w:val="en-GB" w:eastAsia="en-US"/>
                          </w:rPr>
                        </m:ctrlPr>
                      </m:radPr>
                      <m:deg/>
                      <m:e>
                        <m:r>
                          <w:rPr>
                            <w:rFonts w:ascii="Cambria Math" w:eastAsia="맑은 고딕" w:hAnsi="Cambria Math"/>
                            <w:kern w:val="0"/>
                            <w:sz w:val="18"/>
                            <w:szCs w:val="18"/>
                            <w:highlight w:val="cyan"/>
                            <w:lang w:val="en-GB" w:eastAsia="en-US"/>
                          </w:rPr>
                          <m:t>2</m:t>
                        </m:r>
                      </m:e>
                    </m:rad>
                  </m:den>
                </m:f>
                <m:d>
                  <m:dPr>
                    <m:begChr m:val="["/>
                    <m:endChr m:val="]"/>
                    <m:ctrlPr>
                      <w:rPr>
                        <w:rFonts w:ascii="Cambria Math" w:eastAsia="맑은 고딕" w:hAnsi="Cambria Math"/>
                        <w:i/>
                        <w:kern w:val="0"/>
                        <w:sz w:val="18"/>
                        <w:szCs w:val="18"/>
                        <w:highlight w:val="cyan"/>
                        <w:lang w:val="en-GB" w:eastAsia="en-US"/>
                      </w:rPr>
                    </m:ctrlPr>
                  </m:dPr>
                  <m:e>
                    <m:m>
                      <m:mPr>
                        <m:mcs>
                          <m:mc>
                            <m:mcPr>
                              <m:count m:val="4"/>
                              <m:mcJc m:val="center"/>
                            </m:mcPr>
                          </m:mc>
                        </m:mcs>
                        <m:ctrlPr>
                          <w:rPr>
                            <w:rFonts w:ascii="Cambria Math" w:eastAsia="맑은 고딕" w:hAnsi="Cambria Math"/>
                            <w:i/>
                            <w:kern w:val="0"/>
                            <w:sz w:val="18"/>
                            <w:szCs w:val="18"/>
                            <w:highlight w:val="cyan"/>
                            <w:lang w:val="en-GB" w:eastAsia="en-US"/>
                          </w:rPr>
                        </m:ctrlPr>
                      </m:mP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Cambria Math" w:hAnsi="Cambria Math" w:cs="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Cambria Math" w:hAnsi="Cambria Math" w:cs="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mr>
                      <m:mr>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-1</m:t>
                          </m:r>
                          <m:ctrlPr>
                            <w:rPr>
                              <w:rFonts w:ascii="Cambria Math" w:eastAsia="Cambria Math" w:hAnsi="Cambria Math" w:cs="Cambria Math"/>
                              <w:i/>
                              <w:kern w:val="0"/>
                              <w:sz w:val="18"/>
                              <w:szCs w:val="18"/>
                              <w:highlight w:val="cyan"/>
                              <w:lang w:val="en-GB" w:eastAsia="en-US"/>
                            </w:rPr>
                          </m:ctrlPr>
                        </m:e>
                        <m:e>
                          <m:r>
                            <w:rPr>
                              <w:rFonts w:ascii="Cambria Math" w:eastAsia="맑은 고딕" w:hAnsi="Cambria Math"/>
                              <w:kern w:val="0"/>
                              <w:sz w:val="18"/>
                              <w:szCs w:val="18"/>
                              <w:highlight w:val="cyan"/>
                              <w:lang w:val="en-GB" w:eastAsia="en-US"/>
                            </w:rPr>
                            <m:t>-j</m:t>
                          </m:r>
                        </m:e>
                      </m:mr>
                    </m:m>
                  </m:e>
                </m:d>
              </m:oMath>
            </m:oMathPara>
          </w:p>
        </w:tc>
      </w:tr>
      <w:tr w:rsidR="0013615B" w:rsidRPr="00924E3B" w14:paraId="3006597B" w14:textId="77777777" w:rsidTr="0013615B">
        <w:trPr>
          <w:jc w:val="center"/>
        </w:trPr>
        <w:tc>
          <w:tcPr>
            <w:tcW w:w="668" w:type="dxa"/>
            <w:shd w:val="clear" w:color="auto" w:fill="auto"/>
            <w:vAlign w:val="center"/>
          </w:tcPr>
          <w:p w14:paraId="73A9E8DF"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12 – 15</w:t>
            </w:r>
          </w:p>
        </w:tc>
        <w:tc>
          <w:tcPr>
            <w:tcW w:w="2087" w:type="dxa"/>
            <w:shd w:val="clear" w:color="auto" w:fill="auto"/>
          </w:tcPr>
          <w:p w14:paraId="5857A799"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Red"/>
                        <w:lang w:val="en-GB" w:eastAsia="en-US"/>
                      </w:rPr>
                    </m:ctrlPr>
                  </m:fPr>
                  <m:num>
                    <m:r>
                      <w:rPr>
                        <w:rFonts w:ascii="Cambria Math" w:eastAsia="맑은 고딕" w:hAnsi="Cambria Math"/>
                        <w:kern w:val="0"/>
                        <w:sz w:val="18"/>
                        <w:szCs w:val="18"/>
                        <w:highlight w:val="darkRed"/>
                        <w:lang w:val="en-GB" w:eastAsia="en-US"/>
                      </w:rPr>
                      <m:t>1</m:t>
                    </m:r>
                  </m:num>
                  <m:den>
                    <m:r>
                      <w:rPr>
                        <w:rFonts w:ascii="Cambria Math" w:eastAsia="맑은 고딕" w:hAnsi="Cambria Math"/>
                        <w:kern w:val="0"/>
                        <w:sz w:val="18"/>
                        <w:szCs w:val="18"/>
                        <w:highlight w:val="darkRed"/>
                        <w:lang w:val="en-GB" w:eastAsia="en-US"/>
                      </w:rPr>
                      <m:t>4</m:t>
                    </m:r>
                    <m:rad>
                      <m:radPr>
                        <m:degHide m:val="1"/>
                        <m:ctrlPr>
                          <w:rPr>
                            <w:rFonts w:ascii="Cambria Math" w:eastAsia="맑은 고딕" w:hAnsi="Cambria Math"/>
                            <w:i/>
                            <w:kern w:val="0"/>
                            <w:sz w:val="18"/>
                            <w:szCs w:val="18"/>
                            <w:highlight w:val="darkRed"/>
                            <w:lang w:val="en-GB" w:eastAsia="en-US"/>
                          </w:rPr>
                        </m:ctrlPr>
                      </m:radPr>
                      <m:deg/>
                      <m:e>
                        <m:r>
                          <w:rPr>
                            <w:rFonts w:ascii="Cambria Math" w:eastAsia="맑은 고딕" w:hAnsi="Cambria Math"/>
                            <w:kern w:val="0"/>
                            <w:sz w:val="18"/>
                            <w:szCs w:val="18"/>
                            <w:highlight w:val="darkRed"/>
                            <w:lang w:val="en-GB" w:eastAsia="en-US"/>
                          </w:rPr>
                          <m:t>2</m:t>
                        </m:r>
                      </m:e>
                    </m:rad>
                  </m:den>
                </m:f>
                <m:d>
                  <m:dPr>
                    <m:begChr m:val="["/>
                    <m:endChr m:val="]"/>
                    <m:ctrlPr>
                      <w:rPr>
                        <w:rFonts w:ascii="Cambria Math" w:eastAsia="맑은 고딕" w:hAnsi="Cambria Math"/>
                        <w:i/>
                        <w:kern w:val="0"/>
                        <w:sz w:val="18"/>
                        <w:szCs w:val="18"/>
                        <w:highlight w:val="darkRed"/>
                        <w:lang w:val="en-GB" w:eastAsia="en-US"/>
                      </w:rPr>
                    </m:ctrlPr>
                  </m:dPr>
                  <m:e>
                    <m:m>
                      <m:mPr>
                        <m:mcs>
                          <m:mc>
                            <m:mcPr>
                              <m:count m:val="4"/>
                              <m:mcJc m:val="center"/>
                            </m:mcPr>
                          </m:mc>
                        </m:mcs>
                        <m:ctrlPr>
                          <w:rPr>
                            <w:rFonts w:ascii="Cambria Math" w:eastAsia="맑은 고딕" w:hAnsi="Cambria Math"/>
                            <w:i/>
                            <w:kern w:val="0"/>
                            <w:sz w:val="18"/>
                            <w:szCs w:val="18"/>
                            <w:highlight w:val="darkRed"/>
                            <w:lang w:val="en-GB" w:eastAsia="en-US"/>
                          </w:rPr>
                        </m:ctrlPr>
                      </m:mP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Cambria Math" w:hAnsi="Cambria Math" w:cs="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Cambria Math" w:hAnsi="Cambria Math" w:cs="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e>
                      </m:mr>
                    </m:m>
                  </m:e>
                </m:d>
              </m:oMath>
            </m:oMathPara>
          </w:p>
        </w:tc>
        <w:tc>
          <w:tcPr>
            <w:tcW w:w="2087" w:type="dxa"/>
            <w:shd w:val="clear" w:color="auto" w:fill="auto"/>
          </w:tcPr>
          <w:p w14:paraId="35C58AB3"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Cyan"/>
                        <w:lang w:val="en-GB" w:eastAsia="en-US"/>
                      </w:rPr>
                    </m:ctrlPr>
                  </m:fPr>
                  <m:num>
                    <m:r>
                      <w:rPr>
                        <w:rFonts w:ascii="Cambria Math" w:eastAsia="맑은 고딕" w:hAnsi="Cambria Math"/>
                        <w:kern w:val="0"/>
                        <w:sz w:val="18"/>
                        <w:szCs w:val="18"/>
                        <w:highlight w:val="darkCyan"/>
                        <w:lang w:val="en-GB" w:eastAsia="en-US"/>
                      </w:rPr>
                      <m:t>1</m:t>
                    </m:r>
                  </m:num>
                  <m:den>
                    <m:r>
                      <w:rPr>
                        <w:rFonts w:ascii="Cambria Math" w:eastAsia="맑은 고딕" w:hAnsi="Cambria Math"/>
                        <w:kern w:val="0"/>
                        <w:sz w:val="18"/>
                        <w:szCs w:val="18"/>
                        <w:highlight w:val="darkCyan"/>
                        <w:lang w:val="en-GB" w:eastAsia="en-US"/>
                      </w:rPr>
                      <m:t>4</m:t>
                    </m:r>
                    <m:rad>
                      <m:radPr>
                        <m:degHide m:val="1"/>
                        <m:ctrlPr>
                          <w:rPr>
                            <w:rFonts w:ascii="Cambria Math" w:eastAsia="맑은 고딕" w:hAnsi="Cambria Math"/>
                            <w:i/>
                            <w:kern w:val="0"/>
                            <w:sz w:val="18"/>
                            <w:szCs w:val="18"/>
                            <w:highlight w:val="darkCyan"/>
                            <w:lang w:val="en-GB" w:eastAsia="en-US"/>
                          </w:rPr>
                        </m:ctrlPr>
                      </m:radPr>
                      <m:deg/>
                      <m:e>
                        <m:r>
                          <w:rPr>
                            <w:rFonts w:ascii="Cambria Math" w:eastAsia="맑은 고딕" w:hAnsi="Cambria Math"/>
                            <w:kern w:val="0"/>
                            <w:sz w:val="18"/>
                            <w:szCs w:val="18"/>
                            <w:highlight w:val="darkCyan"/>
                            <w:lang w:val="en-GB" w:eastAsia="en-US"/>
                          </w:rPr>
                          <m:t>2</m:t>
                        </m:r>
                      </m:e>
                    </m:rad>
                  </m:den>
                </m:f>
                <m:d>
                  <m:dPr>
                    <m:begChr m:val="["/>
                    <m:endChr m:val="]"/>
                    <m:ctrlPr>
                      <w:rPr>
                        <w:rFonts w:ascii="Cambria Math" w:eastAsia="맑은 고딕" w:hAnsi="Cambria Math"/>
                        <w:i/>
                        <w:kern w:val="0"/>
                        <w:sz w:val="18"/>
                        <w:szCs w:val="18"/>
                        <w:highlight w:val="darkCyan"/>
                        <w:lang w:val="en-GB" w:eastAsia="en-US"/>
                      </w:rPr>
                    </m:ctrlPr>
                  </m:dPr>
                  <m:e>
                    <m:m>
                      <m:mPr>
                        <m:mcs>
                          <m:mc>
                            <m:mcPr>
                              <m:count m:val="4"/>
                              <m:mcJc m:val="center"/>
                            </m:mcPr>
                          </m:mc>
                        </m:mcs>
                        <m:ctrlPr>
                          <w:rPr>
                            <w:rFonts w:ascii="Cambria Math" w:eastAsia="맑은 고딕" w:hAnsi="Cambria Math"/>
                            <w:i/>
                            <w:kern w:val="0"/>
                            <w:sz w:val="18"/>
                            <w:szCs w:val="18"/>
                            <w:highlight w:val="darkCyan"/>
                            <w:lang w:val="en-GB" w:eastAsia="en-US"/>
                          </w:rPr>
                        </m:ctrlPr>
                      </m:mP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Cambria Math" w:hAnsi="Cambria Math" w:cs="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Cambria Math" w:hAnsi="Cambria Math" w:cs="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e>
                      </m:mr>
                    </m:m>
                  </m:e>
                </m:d>
              </m:oMath>
            </m:oMathPara>
          </w:p>
        </w:tc>
        <w:tc>
          <w:tcPr>
            <w:tcW w:w="2087" w:type="dxa"/>
            <w:shd w:val="clear" w:color="auto" w:fill="auto"/>
          </w:tcPr>
          <w:p w14:paraId="7666C100"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blue"/>
                        <w:lang w:val="en-GB" w:eastAsia="en-US"/>
                      </w:rPr>
                    </m:ctrlPr>
                  </m:fPr>
                  <m:num>
                    <m:r>
                      <w:rPr>
                        <w:rFonts w:ascii="Cambria Math" w:eastAsia="맑은 고딕" w:hAnsi="Cambria Math"/>
                        <w:kern w:val="0"/>
                        <w:sz w:val="18"/>
                        <w:szCs w:val="18"/>
                        <w:highlight w:val="blue"/>
                        <w:lang w:val="en-GB" w:eastAsia="en-US"/>
                      </w:rPr>
                      <m:t>1</m:t>
                    </m:r>
                  </m:num>
                  <m:den>
                    <m:r>
                      <w:rPr>
                        <w:rFonts w:ascii="Cambria Math" w:eastAsia="맑은 고딕" w:hAnsi="Cambria Math"/>
                        <w:kern w:val="0"/>
                        <w:sz w:val="18"/>
                        <w:szCs w:val="18"/>
                        <w:highlight w:val="blue"/>
                        <w:lang w:val="en-GB" w:eastAsia="en-US"/>
                      </w:rPr>
                      <m:t>4</m:t>
                    </m:r>
                    <m:rad>
                      <m:radPr>
                        <m:degHide m:val="1"/>
                        <m:ctrlPr>
                          <w:rPr>
                            <w:rFonts w:ascii="Cambria Math" w:eastAsia="맑은 고딕" w:hAnsi="Cambria Math"/>
                            <w:i/>
                            <w:kern w:val="0"/>
                            <w:sz w:val="18"/>
                            <w:szCs w:val="18"/>
                            <w:highlight w:val="blue"/>
                            <w:lang w:val="en-GB" w:eastAsia="en-US"/>
                          </w:rPr>
                        </m:ctrlPr>
                      </m:radPr>
                      <m:deg/>
                      <m:e>
                        <m:r>
                          <w:rPr>
                            <w:rFonts w:ascii="Cambria Math" w:eastAsia="맑은 고딕" w:hAnsi="Cambria Math"/>
                            <w:kern w:val="0"/>
                            <w:sz w:val="18"/>
                            <w:szCs w:val="18"/>
                            <w:highlight w:val="blue"/>
                            <w:lang w:val="en-GB" w:eastAsia="en-US"/>
                          </w:rPr>
                          <m:t>2</m:t>
                        </m:r>
                      </m:e>
                    </m:rad>
                  </m:den>
                </m:f>
                <m:d>
                  <m:dPr>
                    <m:begChr m:val="["/>
                    <m:endChr m:val="]"/>
                    <m:ctrlPr>
                      <w:rPr>
                        <w:rFonts w:ascii="Cambria Math" w:eastAsia="맑은 고딕" w:hAnsi="Cambria Math"/>
                        <w:i/>
                        <w:kern w:val="0"/>
                        <w:sz w:val="18"/>
                        <w:szCs w:val="18"/>
                        <w:highlight w:val="blue"/>
                        <w:lang w:val="en-GB" w:eastAsia="en-US"/>
                      </w:rPr>
                    </m:ctrlPr>
                  </m:dPr>
                  <m:e>
                    <m:m>
                      <m:mPr>
                        <m:mcs>
                          <m:mc>
                            <m:mcPr>
                              <m:count m:val="4"/>
                              <m:mcJc m:val="center"/>
                            </m:mcPr>
                          </m:mc>
                        </m:mcs>
                        <m:ctrlPr>
                          <w:rPr>
                            <w:rFonts w:ascii="Cambria Math" w:eastAsia="맑은 고딕" w:hAnsi="Cambria Math"/>
                            <w:i/>
                            <w:kern w:val="0"/>
                            <w:sz w:val="18"/>
                            <w:szCs w:val="18"/>
                            <w:highlight w:val="blue"/>
                            <w:lang w:val="en-GB" w:eastAsia="en-US"/>
                          </w:rPr>
                        </m:ctrlPr>
                      </m:mP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Cambria Math" w:hAnsi="Cambria Math" w:cs="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Cambria Math" w:hAnsi="Cambria Math" w:cs="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mr>
                      <m:mr>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ctrlPr>
                            <w:rPr>
                              <w:rFonts w:ascii="Cambria Math" w:eastAsia="Cambria Math" w:hAnsi="Cambria Math" w:cs="Cambria Math"/>
                              <w:i/>
                              <w:kern w:val="0"/>
                              <w:sz w:val="18"/>
                              <w:szCs w:val="18"/>
                              <w:highlight w:val="blue"/>
                              <w:lang w:val="en-GB" w:eastAsia="en-US"/>
                            </w:rPr>
                          </m:ctrlPr>
                        </m:e>
                        <m:e>
                          <m:r>
                            <w:rPr>
                              <w:rFonts w:ascii="Cambria Math" w:eastAsia="맑은 고딕" w:hAnsi="Cambria Math"/>
                              <w:kern w:val="0"/>
                              <w:sz w:val="18"/>
                              <w:szCs w:val="18"/>
                              <w:highlight w:val="blue"/>
                              <w:lang w:val="en-GB" w:eastAsia="en-US"/>
                            </w:rPr>
                            <m:t>1</m:t>
                          </m:r>
                        </m:e>
                      </m:mr>
                    </m:m>
                  </m:e>
                </m:d>
              </m:oMath>
            </m:oMathPara>
          </w:p>
        </w:tc>
        <w:tc>
          <w:tcPr>
            <w:tcW w:w="2087" w:type="dxa"/>
            <w:shd w:val="clear" w:color="auto" w:fill="auto"/>
          </w:tcPr>
          <w:p w14:paraId="5F07243E"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Blue"/>
                        <w:lang w:val="en-GB" w:eastAsia="en-US"/>
                      </w:rPr>
                    </m:ctrlPr>
                  </m:fPr>
                  <m:num>
                    <m:r>
                      <w:rPr>
                        <w:rFonts w:ascii="Cambria Math" w:eastAsia="맑은 고딕" w:hAnsi="Cambria Math"/>
                        <w:kern w:val="0"/>
                        <w:sz w:val="18"/>
                        <w:szCs w:val="18"/>
                        <w:highlight w:val="darkBlue"/>
                        <w:lang w:val="en-GB" w:eastAsia="en-US"/>
                      </w:rPr>
                      <m:t>1</m:t>
                    </m:r>
                  </m:num>
                  <m:den>
                    <m:r>
                      <w:rPr>
                        <w:rFonts w:ascii="Cambria Math" w:eastAsia="맑은 고딕" w:hAnsi="Cambria Math"/>
                        <w:kern w:val="0"/>
                        <w:sz w:val="18"/>
                        <w:szCs w:val="18"/>
                        <w:highlight w:val="darkBlue"/>
                        <w:lang w:val="en-GB" w:eastAsia="en-US"/>
                      </w:rPr>
                      <m:t>4</m:t>
                    </m:r>
                    <m:rad>
                      <m:radPr>
                        <m:degHide m:val="1"/>
                        <m:ctrlPr>
                          <w:rPr>
                            <w:rFonts w:ascii="Cambria Math" w:eastAsia="맑은 고딕" w:hAnsi="Cambria Math"/>
                            <w:i/>
                            <w:kern w:val="0"/>
                            <w:sz w:val="18"/>
                            <w:szCs w:val="18"/>
                            <w:highlight w:val="darkBlue"/>
                            <w:lang w:val="en-GB" w:eastAsia="en-US"/>
                          </w:rPr>
                        </m:ctrlPr>
                      </m:radPr>
                      <m:deg/>
                      <m:e>
                        <m:r>
                          <w:rPr>
                            <w:rFonts w:ascii="Cambria Math" w:eastAsia="맑은 고딕" w:hAnsi="Cambria Math"/>
                            <w:kern w:val="0"/>
                            <w:sz w:val="18"/>
                            <w:szCs w:val="18"/>
                            <w:highlight w:val="darkBlue"/>
                            <w:lang w:val="en-GB" w:eastAsia="en-US"/>
                          </w:rPr>
                          <m:t>2</m:t>
                        </m:r>
                      </m:e>
                    </m:rad>
                  </m:den>
                </m:f>
                <m:d>
                  <m:dPr>
                    <m:begChr m:val="["/>
                    <m:endChr m:val="]"/>
                    <m:ctrlPr>
                      <w:rPr>
                        <w:rFonts w:ascii="Cambria Math" w:eastAsia="맑은 고딕" w:hAnsi="Cambria Math"/>
                        <w:i/>
                        <w:kern w:val="0"/>
                        <w:sz w:val="18"/>
                        <w:szCs w:val="18"/>
                        <w:highlight w:val="darkBlue"/>
                        <w:lang w:val="en-GB" w:eastAsia="en-US"/>
                      </w:rPr>
                    </m:ctrlPr>
                  </m:dPr>
                  <m:e>
                    <m:m>
                      <m:mPr>
                        <m:mcs>
                          <m:mc>
                            <m:mcPr>
                              <m:count m:val="4"/>
                              <m:mcJc m:val="center"/>
                            </m:mcPr>
                          </m:mc>
                        </m:mcs>
                        <m:ctrlPr>
                          <w:rPr>
                            <w:rFonts w:ascii="Cambria Math" w:eastAsia="맑은 고딕" w:hAnsi="Cambria Math"/>
                            <w:i/>
                            <w:kern w:val="0"/>
                            <w:sz w:val="18"/>
                            <w:szCs w:val="18"/>
                            <w:highlight w:val="darkBlue"/>
                            <w:lang w:val="en-GB" w:eastAsia="en-US"/>
                          </w:rPr>
                        </m:ctrlPr>
                      </m:mP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Cambria Math" w:hAnsi="Cambria Math" w:cs="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Cambria Math" w:hAnsi="Cambria Math" w:cs="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1</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mr>
                      <m:mr>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ctrlPr>
                            <w:rPr>
                              <w:rFonts w:ascii="Cambria Math" w:eastAsia="Cambria Math" w:hAnsi="Cambria Math" w:cs="Cambria Math"/>
                              <w:i/>
                              <w:kern w:val="0"/>
                              <w:sz w:val="18"/>
                              <w:szCs w:val="18"/>
                              <w:highlight w:val="darkBlue"/>
                              <w:lang w:val="en-GB" w:eastAsia="en-US"/>
                            </w:rPr>
                          </m:ctrlPr>
                        </m:e>
                        <m:e>
                          <m:r>
                            <w:rPr>
                              <w:rFonts w:ascii="Cambria Math" w:eastAsia="맑은 고딕" w:hAnsi="Cambria Math"/>
                              <w:kern w:val="0"/>
                              <w:sz w:val="18"/>
                              <w:szCs w:val="18"/>
                              <w:highlight w:val="darkBlue"/>
                              <w:lang w:val="en-GB" w:eastAsia="en-US"/>
                            </w:rPr>
                            <m:t>-j</m:t>
                          </m:r>
                        </m:e>
                      </m:mr>
                    </m:m>
                  </m:e>
                </m:d>
              </m:oMath>
            </m:oMathPara>
          </w:p>
        </w:tc>
      </w:tr>
      <w:tr w:rsidR="0013615B" w:rsidRPr="00924E3B" w14:paraId="53AB2DCD" w14:textId="77777777" w:rsidTr="0013615B">
        <w:trPr>
          <w:jc w:val="center"/>
        </w:trPr>
        <w:tc>
          <w:tcPr>
            <w:tcW w:w="668" w:type="dxa"/>
            <w:shd w:val="clear" w:color="auto" w:fill="auto"/>
            <w:vAlign w:val="center"/>
          </w:tcPr>
          <w:p w14:paraId="7EA3A04B"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16 – 19</w:t>
            </w:r>
          </w:p>
        </w:tc>
        <w:tc>
          <w:tcPr>
            <w:tcW w:w="2087" w:type="dxa"/>
            <w:shd w:val="clear" w:color="auto" w:fill="auto"/>
          </w:tcPr>
          <w:p w14:paraId="66494A91"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lightGray"/>
                        <w:lang w:val="en-GB" w:eastAsia="en-US"/>
                      </w:rPr>
                    </m:ctrlPr>
                  </m:fPr>
                  <m:num>
                    <m:r>
                      <w:rPr>
                        <w:rFonts w:ascii="Cambria Math" w:eastAsia="맑은 고딕" w:hAnsi="Cambria Math"/>
                        <w:kern w:val="0"/>
                        <w:sz w:val="18"/>
                        <w:szCs w:val="18"/>
                        <w:highlight w:val="lightGray"/>
                        <w:lang w:val="en-GB" w:eastAsia="en-US"/>
                      </w:rPr>
                      <m:t>1</m:t>
                    </m:r>
                  </m:num>
                  <m:den>
                    <m:r>
                      <w:rPr>
                        <w:rFonts w:ascii="Cambria Math" w:eastAsia="맑은 고딕" w:hAnsi="Cambria Math"/>
                        <w:kern w:val="0"/>
                        <w:sz w:val="18"/>
                        <w:szCs w:val="18"/>
                        <w:highlight w:val="lightGray"/>
                        <w:lang w:val="en-GB" w:eastAsia="en-US"/>
                      </w:rPr>
                      <m:t>4</m:t>
                    </m:r>
                    <m:rad>
                      <m:radPr>
                        <m:degHide m:val="1"/>
                        <m:ctrlPr>
                          <w:rPr>
                            <w:rFonts w:ascii="Cambria Math" w:eastAsia="맑은 고딕" w:hAnsi="Cambria Math"/>
                            <w:i/>
                            <w:kern w:val="0"/>
                            <w:sz w:val="18"/>
                            <w:szCs w:val="18"/>
                            <w:highlight w:val="lightGray"/>
                            <w:lang w:val="en-GB" w:eastAsia="en-US"/>
                          </w:rPr>
                        </m:ctrlPr>
                      </m:radPr>
                      <m:deg/>
                      <m:e>
                        <m:r>
                          <w:rPr>
                            <w:rFonts w:ascii="Cambria Math" w:eastAsia="맑은 고딕" w:hAnsi="Cambria Math"/>
                            <w:kern w:val="0"/>
                            <w:sz w:val="18"/>
                            <w:szCs w:val="18"/>
                            <w:highlight w:val="lightGray"/>
                            <w:lang w:val="en-GB" w:eastAsia="en-US"/>
                          </w:rPr>
                          <m:t>2</m:t>
                        </m:r>
                      </m:e>
                    </m:rad>
                  </m:den>
                </m:f>
                <m:d>
                  <m:dPr>
                    <m:begChr m:val="["/>
                    <m:endChr m:val="]"/>
                    <m:ctrlPr>
                      <w:rPr>
                        <w:rFonts w:ascii="Cambria Math" w:eastAsia="맑은 고딕" w:hAnsi="Cambria Math"/>
                        <w:i/>
                        <w:kern w:val="0"/>
                        <w:sz w:val="18"/>
                        <w:szCs w:val="18"/>
                        <w:highlight w:val="lightGray"/>
                        <w:lang w:val="en-GB" w:eastAsia="en-US"/>
                      </w:rPr>
                    </m:ctrlPr>
                  </m:dPr>
                  <m:e>
                    <m:m>
                      <m:mPr>
                        <m:mcs>
                          <m:mc>
                            <m:mcPr>
                              <m:count m:val="4"/>
                              <m:mcJc m:val="center"/>
                            </m:mcPr>
                          </m:mc>
                        </m:mcs>
                        <m:ctrlPr>
                          <w:rPr>
                            <w:rFonts w:ascii="Cambria Math" w:eastAsia="맑은 고딕" w:hAnsi="Cambria Math"/>
                            <w:i/>
                            <w:kern w:val="0"/>
                            <w:sz w:val="18"/>
                            <w:szCs w:val="18"/>
                            <w:highlight w:val="lightGray"/>
                            <w:lang w:val="en-GB" w:eastAsia="en-US"/>
                          </w:rPr>
                        </m:ctrlPr>
                      </m:mP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Cambria Math" w:hAnsi="Cambria Math" w:cs="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Cambria Math" w:hAnsi="Cambria Math" w:cs="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Cambria Math" w:hAnsi="Cambria Math" w:cs="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mr>
                      <m:mr>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1</m:t>
                          </m:r>
                          <m:ctrlPr>
                            <w:rPr>
                              <w:rFonts w:ascii="Cambria Math" w:eastAsia="Cambria Math" w:hAnsi="Cambria Math" w:cs="Cambria Math"/>
                              <w:i/>
                              <w:kern w:val="0"/>
                              <w:sz w:val="18"/>
                              <w:szCs w:val="18"/>
                              <w:highlight w:val="lightGray"/>
                              <w:lang w:val="en-GB" w:eastAsia="en-US"/>
                            </w:rPr>
                          </m:ctrlPr>
                        </m:e>
                        <m:e>
                          <m:r>
                            <w:rPr>
                              <w:rFonts w:ascii="Cambria Math" w:eastAsia="맑은 고딕" w:hAnsi="Cambria Math"/>
                              <w:kern w:val="0"/>
                              <w:sz w:val="18"/>
                              <w:szCs w:val="18"/>
                              <w:highlight w:val="lightGray"/>
                              <w:lang w:val="en-GB" w:eastAsia="en-US"/>
                            </w:rPr>
                            <m:t>j</m:t>
                          </m:r>
                        </m:e>
                      </m:mr>
                    </m:m>
                  </m:e>
                </m:d>
              </m:oMath>
            </m:oMathPara>
          </w:p>
        </w:tc>
        <w:tc>
          <w:tcPr>
            <w:tcW w:w="2087" w:type="dxa"/>
            <w:shd w:val="clear" w:color="auto" w:fill="auto"/>
          </w:tcPr>
          <w:p w14:paraId="24BE771E" w14:textId="77777777" w:rsidR="0013615B" w:rsidRPr="00D5462A" w:rsidRDefault="00287AC9" w:rsidP="00FA26A1">
            <w:pPr>
              <w:keepNext/>
              <w:keepLines/>
              <w:widowControl/>
              <w:wordWrap/>
              <w:autoSpaceDE/>
              <w:autoSpaceDN/>
              <w:spacing w:after="0" w:line="240" w:lineRule="auto"/>
              <w:jc w:val="center"/>
              <w:rPr>
                <w:rFonts w:ascii="Arial" w:eastAsia="바탕" w:hAnsi="Arial"/>
                <w:kern w:val="0"/>
                <w:sz w:val="18"/>
                <w:szCs w:val="20"/>
                <w:highlight w:val="lightGray"/>
                <w:lang w:val="en-GB" w:eastAsia="en-US"/>
              </w:rPr>
            </w:pPr>
            <m:oMathPara>
              <m:oMath>
                <m:f>
                  <m:fPr>
                    <m:ctrlPr>
                      <w:rPr>
                        <w:rFonts w:ascii="Cambria Math" w:eastAsia="맑은 고딕" w:hAnsi="Cambria Math"/>
                        <w:i/>
                        <w:kern w:val="0"/>
                        <w:sz w:val="18"/>
                        <w:szCs w:val="18"/>
                        <w:highlight w:val="darkYellow"/>
                        <w:lang w:val="en-GB" w:eastAsia="en-US"/>
                      </w:rPr>
                    </m:ctrlPr>
                  </m:fPr>
                  <m:num>
                    <m:r>
                      <w:rPr>
                        <w:rFonts w:ascii="Cambria Math" w:eastAsia="맑은 고딕" w:hAnsi="Cambria Math"/>
                        <w:kern w:val="0"/>
                        <w:sz w:val="18"/>
                        <w:szCs w:val="18"/>
                        <w:highlight w:val="darkYellow"/>
                        <w:lang w:val="en-GB" w:eastAsia="en-US"/>
                      </w:rPr>
                      <m:t>1</m:t>
                    </m:r>
                  </m:num>
                  <m:den>
                    <m:r>
                      <w:rPr>
                        <w:rFonts w:ascii="Cambria Math" w:eastAsia="맑은 고딕" w:hAnsi="Cambria Math"/>
                        <w:kern w:val="0"/>
                        <w:sz w:val="18"/>
                        <w:szCs w:val="18"/>
                        <w:highlight w:val="darkYellow"/>
                        <w:lang w:val="en-GB" w:eastAsia="en-US"/>
                      </w:rPr>
                      <m:t>4</m:t>
                    </m:r>
                    <m:rad>
                      <m:radPr>
                        <m:degHide m:val="1"/>
                        <m:ctrlPr>
                          <w:rPr>
                            <w:rFonts w:ascii="Cambria Math" w:eastAsia="맑은 고딕" w:hAnsi="Cambria Math"/>
                            <w:i/>
                            <w:kern w:val="0"/>
                            <w:sz w:val="18"/>
                            <w:szCs w:val="18"/>
                            <w:highlight w:val="darkYellow"/>
                            <w:lang w:val="en-GB" w:eastAsia="en-US"/>
                          </w:rPr>
                        </m:ctrlPr>
                      </m:radPr>
                      <m:deg/>
                      <m:e>
                        <m:r>
                          <w:rPr>
                            <w:rFonts w:ascii="Cambria Math" w:eastAsia="맑은 고딕" w:hAnsi="Cambria Math"/>
                            <w:kern w:val="0"/>
                            <w:sz w:val="18"/>
                            <w:szCs w:val="18"/>
                            <w:highlight w:val="darkYellow"/>
                            <w:lang w:val="en-GB" w:eastAsia="en-US"/>
                          </w:rPr>
                          <m:t>2</m:t>
                        </m:r>
                      </m:e>
                    </m:rad>
                  </m:den>
                </m:f>
                <m:d>
                  <m:dPr>
                    <m:begChr m:val="["/>
                    <m:endChr m:val="]"/>
                    <m:ctrlPr>
                      <w:rPr>
                        <w:rFonts w:ascii="Cambria Math" w:eastAsia="맑은 고딕" w:hAnsi="Cambria Math"/>
                        <w:i/>
                        <w:kern w:val="0"/>
                        <w:sz w:val="18"/>
                        <w:szCs w:val="18"/>
                        <w:highlight w:val="darkYellow"/>
                        <w:lang w:val="en-GB" w:eastAsia="en-US"/>
                      </w:rPr>
                    </m:ctrlPr>
                  </m:dPr>
                  <m:e>
                    <m:m>
                      <m:mPr>
                        <m:mcs>
                          <m:mc>
                            <m:mcPr>
                              <m:count m:val="4"/>
                              <m:mcJc m:val="center"/>
                            </m:mcPr>
                          </m:mc>
                        </m:mcs>
                        <m:ctrlPr>
                          <w:rPr>
                            <w:rFonts w:ascii="Cambria Math" w:eastAsia="맑은 고딕" w:hAnsi="Cambria Math"/>
                            <w:i/>
                            <w:kern w:val="0"/>
                            <w:sz w:val="18"/>
                            <w:szCs w:val="18"/>
                            <w:highlight w:val="darkYellow"/>
                            <w:lang w:val="en-GB" w:eastAsia="en-US"/>
                          </w:rPr>
                        </m:ctrlPr>
                      </m:mP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Cambria Math" w:hAnsi="Cambria Math" w:cs="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Cambria Math" w:hAnsi="Cambria Math" w:cs="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mr>
                      <m:mr>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j</m:t>
                          </m:r>
                          <m:ctrlPr>
                            <w:rPr>
                              <w:rFonts w:ascii="Cambria Math" w:eastAsia="Cambria Math" w:hAnsi="Cambria Math" w:cs="Cambria Math"/>
                              <w:i/>
                              <w:kern w:val="0"/>
                              <w:sz w:val="18"/>
                              <w:szCs w:val="18"/>
                              <w:highlight w:val="darkYellow"/>
                              <w:lang w:val="en-GB" w:eastAsia="en-US"/>
                            </w:rPr>
                          </m:ctrlPr>
                        </m:e>
                        <m:e>
                          <m:r>
                            <w:rPr>
                              <w:rFonts w:ascii="Cambria Math" w:eastAsia="맑은 고딕" w:hAnsi="Cambria Math"/>
                              <w:kern w:val="0"/>
                              <w:sz w:val="18"/>
                              <w:szCs w:val="18"/>
                              <w:highlight w:val="darkYellow"/>
                              <w:lang w:val="en-GB" w:eastAsia="en-US"/>
                            </w:rPr>
                            <m:t>-1</m:t>
                          </m:r>
                        </m:e>
                      </m:mr>
                    </m:m>
                  </m:e>
                </m:d>
              </m:oMath>
            </m:oMathPara>
          </w:p>
        </w:tc>
        <w:tc>
          <w:tcPr>
            <w:tcW w:w="2087" w:type="dxa"/>
            <w:shd w:val="clear" w:color="auto" w:fill="auto"/>
          </w:tcPr>
          <w:p w14:paraId="39EC7697"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yellow"/>
                        <w:lang w:val="en-GB" w:eastAsia="en-US"/>
                      </w:rPr>
                    </m:ctrlPr>
                  </m:fPr>
                  <m:num>
                    <m:r>
                      <w:rPr>
                        <w:rFonts w:ascii="Cambria Math" w:eastAsia="맑은 고딕" w:hAnsi="Cambria Math"/>
                        <w:kern w:val="0"/>
                        <w:sz w:val="18"/>
                        <w:szCs w:val="18"/>
                        <w:highlight w:val="yellow"/>
                        <w:lang w:val="en-GB" w:eastAsia="en-US"/>
                      </w:rPr>
                      <m:t>1</m:t>
                    </m:r>
                  </m:num>
                  <m:den>
                    <m:r>
                      <w:rPr>
                        <w:rFonts w:ascii="Cambria Math" w:eastAsia="맑은 고딕" w:hAnsi="Cambria Math"/>
                        <w:kern w:val="0"/>
                        <w:sz w:val="18"/>
                        <w:szCs w:val="18"/>
                        <w:highlight w:val="yellow"/>
                        <w:lang w:val="en-GB" w:eastAsia="en-US"/>
                      </w:rPr>
                      <m:t>4</m:t>
                    </m:r>
                    <m:rad>
                      <m:radPr>
                        <m:degHide m:val="1"/>
                        <m:ctrlPr>
                          <w:rPr>
                            <w:rFonts w:ascii="Cambria Math" w:eastAsia="맑은 고딕" w:hAnsi="Cambria Math"/>
                            <w:i/>
                            <w:kern w:val="0"/>
                            <w:sz w:val="18"/>
                            <w:szCs w:val="18"/>
                            <w:highlight w:val="yellow"/>
                            <w:lang w:val="en-GB" w:eastAsia="en-US"/>
                          </w:rPr>
                        </m:ctrlPr>
                      </m:radPr>
                      <m:deg/>
                      <m:e>
                        <m:r>
                          <w:rPr>
                            <w:rFonts w:ascii="Cambria Math" w:eastAsia="맑은 고딕" w:hAnsi="Cambria Math"/>
                            <w:kern w:val="0"/>
                            <w:sz w:val="18"/>
                            <w:szCs w:val="18"/>
                            <w:highlight w:val="yellow"/>
                            <w:lang w:val="en-GB" w:eastAsia="en-US"/>
                          </w:rPr>
                          <m:t>2</m:t>
                        </m:r>
                      </m:e>
                    </m:rad>
                  </m:den>
                </m:f>
                <m:d>
                  <m:dPr>
                    <m:begChr m:val="["/>
                    <m:endChr m:val="]"/>
                    <m:ctrlPr>
                      <w:rPr>
                        <w:rFonts w:ascii="Cambria Math" w:eastAsia="맑은 고딕" w:hAnsi="Cambria Math"/>
                        <w:i/>
                        <w:kern w:val="0"/>
                        <w:sz w:val="18"/>
                        <w:szCs w:val="18"/>
                        <w:highlight w:val="yellow"/>
                        <w:lang w:val="en-GB" w:eastAsia="en-US"/>
                      </w:rPr>
                    </m:ctrlPr>
                  </m:dPr>
                  <m:e>
                    <m:m>
                      <m:mPr>
                        <m:mcs>
                          <m:mc>
                            <m:mcPr>
                              <m:count m:val="4"/>
                              <m:mcJc m:val="center"/>
                            </m:mcPr>
                          </m:mc>
                        </m:mcs>
                        <m:ctrlPr>
                          <w:rPr>
                            <w:rFonts w:ascii="Cambria Math" w:eastAsia="맑은 고딕" w:hAnsi="Cambria Math"/>
                            <w:i/>
                            <w:kern w:val="0"/>
                            <w:sz w:val="18"/>
                            <w:szCs w:val="18"/>
                            <w:highlight w:val="yellow"/>
                            <w:lang w:val="en-GB" w:eastAsia="en-US"/>
                          </w:rPr>
                        </m:ctrlPr>
                      </m:mP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Cambria Math" w:hAnsi="Cambria Math" w:cs="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Cambria Math" w:hAnsi="Cambria Math" w:cs="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mr>
                      <m:mr>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-j</m:t>
                          </m:r>
                          <m:ctrlPr>
                            <w:rPr>
                              <w:rFonts w:ascii="Cambria Math" w:eastAsia="Cambria Math" w:hAnsi="Cambria Math" w:cs="Cambria Math"/>
                              <w:i/>
                              <w:kern w:val="0"/>
                              <w:sz w:val="18"/>
                              <w:szCs w:val="18"/>
                              <w:highlight w:val="yellow"/>
                              <w:lang w:val="en-GB" w:eastAsia="en-US"/>
                            </w:rPr>
                          </m:ctrlPr>
                        </m:e>
                        <m:e>
                          <m:r>
                            <w:rPr>
                              <w:rFonts w:ascii="Cambria Math" w:eastAsia="맑은 고딕" w:hAnsi="Cambria Math"/>
                              <w:kern w:val="0"/>
                              <w:sz w:val="18"/>
                              <w:szCs w:val="18"/>
                              <w:highlight w:val="yellow"/>
                              <w:lang w:val="en-GB" w:eastAsia="en-US"/>
                            </w:rPr>
                            <m:t>-1</m:t>
                          </m:r>
                        </m:e>
                      </m:mr>
                    </m:m>
                  </m:e>
                </m:d>
              </m:oMath>
            </m:oMathPara>
          </w:p>
        </w:tc>
        <w:tc>
          <w:tcPr>
            <w:tcW w:w="2087" w:type="dxa"/>
            <w:shd w:val="clear" w:color="auto" w:fill="auto"/>
          </w:tcPr>
          <w:p w14:paraId="3F8E5DA4"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green"/>
                        <w:lang w:val="en-GB" w:eastAsia="en-US"/>
                      </w:rPr>
                    </m:ctrlPr>
                  </m:fPr>
                  <m:num>
                    <m:r>
                      <w:rPr>
                        <w:rFonts w:ascii="Cambria Math" w:eastAsia="맑은 고딕" w:hAnsi="Cambria Math"/>
                        <w:kern w:val="0"/>
                        <w:sz w:val="18"/>
                        <w:szCs w:val="18"/>
                        <w:highlight w:val="green"/>
                        <w:lang w:val="en-GB" w:eastAsia="en-US"/>
                      </w:rPr>
                      <m:t>1</m:t>
                    </m:r>
                  </m:num>
                  <m:den>
                    <m:r>
                      <w:rPr>
                        <w:rFonts w:ascii="Cambria Math" w:eastAsia="맑은 고딕" w:hAnsi="Cambria Math"/>
                        <w:kern w:val="0"/>
                        <w:sz w:val="18"/>
                        <w:szCs w:val="18"/>
                        <w:highlight w:val="green"/>
                        <w:lang w:val="en-GB" w:eastAsia="en-US"/>
                      </w:rPr>
                      <m:t>4</m:t>
                    </m:r>
                    <m:rad>
                      <m:radPr>
                        <m:degHide m:val="1"/>
                        <m:ctrlPr>
                          <w:rPr>
                            <w:rFonts w:ascii="Cambria Math" w:eastAsia="맑은 고딕" w:hAnsi="Cambria Math"/>
                            <w:i/>
                            <w:kern w:val="0"/>
                            <w:sz w:val="18"/>
                            <w:szCs w:val="18"/>
                            <w:highlight w:val="green"/>
                            <w:lang w:val="en-GB" w:eastAsia="en-US"/>
                          </w:rPr>
                        </m:ctrlPr>
                      </m:radPr>
                      <m:deg/>
                      <m:e>
                        <m:r>
                          <w:rPr>
                            <w:rFonts w:ascii="Cambria Math" w:eastAsia="맑은 고딕" w:hAnsi="Cambria Math"/>
                            <w:kern w:val="0"/>
                            <w:sz w:val="18"/>
                            <w:szCs w:val="18"/>
                            <w:highlight w:val="green"/>
                            <w:lang w:val="en-GB" w:eastAsia="en-US"/>
                          </w:rPr>
                          <m:t>2</m:t>
                        </m:r>
                      </m:e>
                    </m:rad>
                  </m:den>
                </m:f>
                <m:d>
                  <m:dPr>
                    <m:begChr m:val="["/>
                    <m:endChr m:val="]"/>
                    <m:ctrlPr>
                      <w:rPr>
                        <w:rFonts w:ascii="Cambria Math" w:eastAsia="맑은 고딕" w:hAnsi="Cambria Math"/>
                        <w:i/>
                        <w:kern w:val="0"/>
                        <w:sz w:val="18"/>
                        <w:szCs w:val="18"/>
                        <w:highlight w:val="green"/>
                        <w:lang w:val="en-GB" w:eastAsia="en-US"/>
                      </w:rPr>
                    </m:ctrlPr>
                  </m:dPr>
                  <m:e>
                    <m:m>
                      <m:mPr>
                        <m:mcs>
                          <m:mc>
                            <m:mcPr>
                              <m:count m:val="4"/>
                              <m:mcJc m:val="center"/>
                            </m:mcPr>
                          </m:mc>
                        </m:mcs>
                        <m:ctrlPr>
                          <w:rPr>
                            <w:rFonts w:ascii="Cambria Math" w:eastAsia="맑은 고딕" w:hAnsi="Cambria Math"/>
                            <w:i/>
                            <w:kern w:val="0"/>
                            <w:sz w:val="18"/>
                            <w:szCs w:val="18"/>
                            <w:highlight w:val="green"/>
                            <w:lang w:val="en-GB" w:eastAsia="en-US"/>
                          </w:rPr>
                        </m:ctrlPr>
                      </m:mP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Cambria Math" w:hAnsi="Cambria Math" w:cs="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Cambria Math" w:hAnsi="Cambria Math" w:cs="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mr>
                      <m:mr>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1</m:t>
                          </m:r>
                          <m:ctrlPr>
                            <w:rPr>
                              <w:rFonts w:ascii="Cambria Math" w:eastAsia="Cambria Math" w:hAnsi="Cambria Math" w:cs="Cambria Math"/>
                              <w:i/>
                              <w:kern w:val="0"/>
                              <w:sz w:val="18"/>
                              <w:szCs w:val="18"/>
                              <w:highlight w:val="green"/>
                              <w:lang w:val="en-GB" w:eastAsia="en-US"/>
                            </w:rPr>
                          </m:ctrlPr>
                        </m:e>
                        <m:e>
                          <m:r>
                            <w:rPr>
                              <w:rFonts w:ascii="Cambria Math" w:eastAsia="맑은 고딕" w:hAnsi="Cambria Math"/>
                              <w:kern w:val="0"/>
                              <w:sz w:val="18"/>
                              <w:szCs w:val="18"/>
                              <w:highlight w:val="green"/>
                              <w:lang w:val="en-GB" w:eastAsia="en-US"/>
                            </w:rPr>
                            <m:t>-j</m:t>
                          </m:r>
                        </m:e>
                      </m:mr>
                    </m:m>
                  </m:e>
                </m:d>
              </m:oMath>
            </m:oMathPara>
          </w:p>
        </w:tc>
      </w:tr>
      <w:tr w:rsidR="0013615B" w:rsidRPr="00924E3B" w14:paraId="3306F6EF" w14:textId="77777777" w:rsidTr="0013615B">
        <w:trPr>
          <w:jc w:val="center"/>
        </w:trPr>
        <w:tc>
          <w:tcPr>
            <w:tcW w:w="668" w:type="dxa"/>
            <w:shd w:val="clear" w:color="auto" w:fill="auto"/>
            <w:vAlign w:val="center"/>
          </w:tcPr>
          <w:p w14:paraId="6908E76A" w14:textId="77777777" w:rsidR="0013615B" w:rsidRPr="00924E3B" w:rsidRDefault="0013615B" w:rsidP="00FA26A1">
            <w:pPr>
              <w:keepNext/>
              <w:keepLines/>
              <w:widowControl/>
              <w:wordWrap/>
              <w:autoSpaceDE/>
              <w:autoSpaceDN/>
              <w:spacing w:after="0" w:line="240" w:lineRule="auto"/>
              <w:jc w:val="center"/>
              <w:rPr>
                <w:rFonts w:ascii="Arial" w:eastAsia="바탕" w:hAnsi="Arial"/>
                <w:kern w:val="0"/>
                <w:sz w:val="18"/>
                <w:szCs w:val="20"/>
                <w:lang w:val="en-GB" w:eastAsia="en-US"/>
              </w:rPr>
            </w:pPr>
            <w:r w:rsidRPr="00924E3B">
              <w:rPr>
                <w:rFonts w:ascii="Arial" w:eastAsia="바탕" w:hAnsi="Arial"/>
                <w:kern w:val="0"/>
                <w:sz w:val="18"/>
                <w:szCs w:val="20"/>
                <w:lang w:val="en-GB" w:eastAsia="en-US"/>
              </w:rPr>
              <w:t>20 – 23</w:t>
            </w:r>
          </w:p>
        </w:tc>
        <w:tc>
          <w:tcPr>
            <w:tcW w:w="2087" w:type="dxa"/>
            <w:shd w:val="clear" w:color="auto" w:fill="auto"/>
          </w:tcPr>
          <w:p w14:paraId="15A2B476"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Gray"/>
                        <w:lang w:val="en-GB" w:eastAsia="en-US"/>
                      </w:rPr>
                    </m:ctrlPr>
                  </m:fPr>
                  <m:num>
                    <m:r>
                      <w:rPr>
                        <w:rFonts w:ascii="Cambria Math" w:eastAsia="맑은 고딕" w:hAnsi="Cambria Math"/>
                        <w:kern w:val="0"/>
                        <w:sz w:val="18"/>
                        <w:szCs w:val="18"/>
                        <w:highlight w:val="darkGray"/>
                        <w:lang w:val="en-GB" w:eastAsia="en-US"/>
                      </w:rPr>
                      <m:t>1</m:t>
                    </m:r>
                  </m:num>
                  <m:den>
                    <m:r>
                      <w:rPr>
                        <w:rFonts w:ascii="Cambria Math" w:eastAsia="맑은 고딕" w:hAnsi="Cambria Math"/>
                        <w:kern w:val="0"/>
                        <w:sz w:val="18"/>
                        <w:szCs w:val="18"/>
                        <w:highlight w:val="darkGray"/>
                        <w:lang w:val="en-GB" w:eastAsia="en-US"/>
                      </w:rPr>
                      <m:t>4</m:t>
                    </m:r>
                    <m:rad>
                      <m:radPr>
                        <m:degHide m:val="1"/>
                        <m:ctrlPr>
                          <w:rPr>
                            <w:rFonts w:ascii="Cambria Math" w:eastAsia="맑은 고딕" w:hAnsi="Cambria Math"/>
                            <w:i/>
                            <w:kern w:val="0"/>
                            <w:sz w:val="18"/>
                            <w:szCs w:val="18"/>
                            <w:highlight w:val="darkGray"/>
                            <w:lang w:val="en-GB" w:eastAsia="en-US"/>
                          </w:rPr>
                        </m:ctrlPr>
                      </m:radPr>
                      <m:deg/>
                      <m:e>
                        <m:r>
                          <w:rPr>
                            <w:rFonts w:ascii="Cambria Math" w:eastAsia="맑은 고딕" w:hAnsi="Cambria Math"/>
                            <w:kern w:val="0"/>
                            <w:sz w:val="18"/>
                            <w:szCs w:val="18"/>
                            <w:highlight w:val="darkGray"/>
                            <w:lang w:val="en-GB" w:eastAsia="en-US"/>
                          </w:rPr>
                          <m:t>2</m:t>
                        </m:r>
                      </m:e>
                    </m:rad>
                  </m:den>
                </m:f>
                <m:d>
                  <m:dPr>
                    <m:begChr m:val="["/>
                    <m:endChr m:val="]"/>
                    <m:ctrlPr>
                      <w:rPr>
                        <w:rFonts w:ascii="Cambria Math" w:eastAsia="맑은 고딕" w:hAnsi="Cambria Math"/>
                        <w:i/>
                        <w:kern w:val="0"/>
                        <w:sz w:val="18"/>
                        <w:szCs w:val="18"/>
                        <w:highlight w:val="darkGray"/>
                        <w:lang w:val="en-GB" w:eastAsia="en-US"/>
                      </w:rPr>
                    </m:ctrlPr>
                  </m:dPr>
                  <m:e>
                    <m:m>
                      <m:mPr>
                        <m:mcs>
                          <m:mc>
                            <m:mcPr>
                              <m:count m:val="4"/>
                              <m:mcJc m:val="center"/>
                            </m:mcPr>
                          </m:mc>
                        </m:mcs>
                        <m:ctrlPr>
                          <w:rPr>
                            <w:rFonts w:ascii="Cambria Math" w:eastAsia="맑은 고딕" w:hAnsi="Cambria Math"/>
                            <w:i/>
                            <w:kern w:val="0"/>
                            <w:sz w:val="18"/>
                            <w:szCs w:val="18"/>
                            <w:highlight w:val="darkGray"/>
                            <w:lang w:val="en-GB" w:eastAsia="en-US"/>
                          </w:rPr>
                        </m:ctrlPr>
                      </m:mP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Cambria Math" w:hAnsi="Cambria Math" w:cs="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Cambria Math" w:hAnsi="Cambria Math" w:cs="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1</m:t>
                          </m:r>
                          <m:ctrlPr>
                            <w:rPr>
                              <w:rFonts w:ascii="Cambria Math" w:eastAsia="Cambria Math" w:hAnsi="Cambria Math" w:cs="Cambria Math"/>
                              <w:i/>
                              <w:kern w:val="0"/>
                              <w:sz w:val="18"/>
                              <w:szCs w:val="18"/>
                              <w:highlight w:val="darkGray"/>
                              <w:lang w:val="en-GB" w:eastAsia="en-US"/>
                            </w:rPr>
                          </m:ctrlPr>
                        </m:e>
                      </m:mr>
                      <m:mr>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ctrlPr>
                            <w:rPr>
                              <w:rFonts w:ascii="Cambria Math" w:eastAsia="Cambria Math" w:hAnsi="Cambria Math" w:cs="Cambria Math"/>
                              <w:i/>
                              <w:kern w:val="0"/>
                              <w:sz w:val="18"/>
                              <w:szCs w:val="18"/>
                              <w:highlight w:val="darkGray"/>
                              <w:lang w:val="en-GB" w:eastAsia="en-US"/>
                            </w:rPr>
                          </m:ctrlPr>
                        </m:e>
                        <m:e>
                          <m:r>
                            <w:rPr>
                              <w:rFonts w:ascii="Cambria Math" w:eastAsia="맑은 고딕" w:hAnsi="Cambria Math"/>
                              <w:kern w:val="0"/>
                              <w:sz w:val="18"/>
                              <w:szCs w:val="18"/>
                              <w:highlight w:val="darkGray"/>
                              <w:lang w:val="en-GB" w:eastAsia="en-US"/>
                            </w:rPr>
                            <m:t>j</m:t>
                          </m:r>
                        </m:e>
                      </m:mr>
                    </m:m>
                  </m:e>
                </m:d>
              </m:oMath>
            </m:oMathPara>
          </w:p>
        </w:tc>
        <w:tc>
          <w:tcPr>
            <w:tcW w:w="2087" w:type="dxa"/>
            <w:shd w:val="clear" w:color="auto" w:fill="auto"/>
          </w:tcPr>
          <w:p w14:paraId="1DF1DC60"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Magenta"/>
                        <w:lang w:val="en-GB" w:eastAsia="en-US"/>
                      </w:rPr>
                    </m:ctrlPr>
                  </m:fPr>
                  <m:num>
                    <m:r>
                      <w:rPr>
                        <w:rFonts w:ascii="Cambria Math" w:eastAsia="맑은 고딕" w:hAnsi="Cambria Math"/>
                        <w:kern w:val="0"/>
                        <w:sz w:val="18"/>
                        <w:szCs w:val="18"/>
                        <w:highlight w:val="darkMagenta"/>
                        <w:lang w:val="en-GB" w:eastAsia="en-US"/>
                      </w:rPr>
                      <m:t>1</m:t>
                    </m:r>
                  </m:num>
                  <m:den>
                    <m:r>
                      <w:rPr>
                        <w:rFonts w:ascii="Cambria Math" w:eastAsia="맑은 고딕" w:hAnsi="Cambria Math"/>
                        <w:kern w:val="0"/>
                        <w:sz w:val="18"/>
                        <w:szCs w:val="18"/>
                        <w:highlight w:val="darkMagenta"/>
                        <w:lang w:val="en-GB" w:eastAsia="en-US"/>
                      </w:rPr>
                      <m:t>4</m:t>
                    </m:r>
                    <m:rad>
                      <m:radPr>
                        <m:degHide m:val="1"/>
                        <m:ctrlPr>
                          <w:rPr>
                            <w:rFonts w:ascii="Cambria Math" w:eastAsia="맑은 고딕" w:hAnsi="Cambria Math"/>
                            <w:i/>
                            <w:kern w:val="0"/>
                            <w:sz w:val="18"/>
                            <w:szCs w:val="18"/>
                            <w:highlight w:val="darkMagenta"/>
                            <w:lang w:val="en-GB" w:eastAsia="en-US"/>
                          </w:rPr>
                        </m:ctrlPr>
                      </m:radPr>
                      <m:deg/>
                      <m:e>
                        <m:r>
                          <w:rPr>
                            <w:rFonts w:ascii="Cambria Math" w:eastAsia="맑은 고딕" w:hAnsi="Cambria Math"/>
                            <w:kern w:val="0"/>
                            <w:sz w:val="18"/>
                            <w:szCs w:val="18"/>
                            <w:highlight w:val="darkMagenta"/>
                            <w:lang w:val="en-GB" w:eastAsia="en-US"/>
                          </w:rPr>
                          <m:t>2</m:t>
                        </m:r>
                      </m:e>
                    </m:rad>
                  </m:den>
                </m:f>
                <m:d>
                  <m:dPr>
                    <m:begChr m:val="["/>
                    <m:endChr m:val="]"/>
                    <m:ctrlPr>
                      <w:rPr>
                        <w:rFonts w:ascii="Cambria Math" w:eastAsia="맑은 고딕" w:hAnsi="Cambria Math"/>
                        <w:i/>
                        <w:kern w:val="0"/>
                        <w:sz w:val="18"/>
                        <w:szCs w:val="18"/>
                        <w:highlight w:val="darkMagenta"/>
                        <w:lang w:val="en-GB" w:eastAsia="en-US"/>
                      </w:rPr>
                    </m:ctrlPr>
                  </m:dPr>
                  <m:e>
                    <m:m>
                      <m:mPr>
                        <m:mcs>
                          <m:mc>
                            <m:mcPr>
                              <m:count m:val="4"/>
                              <m:mcJc m:val="center"/>
                            </m:mcPr>
                          </m:mc>
                        </m:mcs>
                        <m:ctrlPr>
                          <w:rPr>
                            <w:rFonts w:ascii="Cambria Math" w:eastAsia="맑은 고딕" w:hAnsi="Cambria Math"/>
                            <w:i/>
                            <w:kern w:val="0"/>
                            <w:sz w:val="18"/>
                            <w:szCs w:val="18"/>
                            <w:highlight w:val="darkMagenta"/>
                            <w:lang w:val="en-GB" w:eastAsia="en-US"/>
                          </w:rPr>
                        </m:ctrlPr>
                      </m:mP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Cambria Math" w:hAnsi="Cambria Math" w:cs="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Cambria Math" w:hAnsi="Cambria Math" w:cs="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j</m:t>
                          </m:r>
                          <m:ctrlPr>
                            <w:rPr>
                              <w:rFonts w:ascii="Cambria Math" w:eastAsia="Cambria Math" w:hAnsi="Cambria Math" w:cs="Cambria Math"/>
                              <w:i/>
                              <w:kern w:val="0"/>
                              <w:sz w:val="18"/>
                              <w:szCs w:val="18"/>
                              <w:highlight w:val="darkMagenta"/>
                              <w:lang w:val="en-GB" w:eastAsia="en-US"/>
                            </w:rPr>
                          </m:ctrlPr>
                        </m:e>
                      </m:mr>
                      <m:mr>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ctrlPr>
                            <w:rPr>
                              <w:rFonts w:ascii="Cambria Math" w:eastAsia="Cambria Math" w:hAnsi="Cambria Math" w:cs="Cambria Math"/>
                              <w:i/>
                              <w:kern w:val="0"/>
                              <w:sz w:val="18"/>
                              <w:szCs w:val="18"/>
                              <w:highlight w:val="darkMagenta"/>
                              <w:lang w:val="en-GB" w:eastAsia="en-US"/>
                            </w:rPr>
                          </m:ctrlPr>
                        </m:e>
                        <m:e>
                          <m:r>
                            <w:rPr>
                              <w:rFonts w:ascii="Cambria Math" w:eastAsia="맑은 고딕" w:hAnsi="Cambria Math"/>
                              <w:kern w:val="0"/>
                              <w:sz w:val="18"/>
                              <w:szCs w:val="18"/>
                              <w:highlight w:val="darkMagenta"/>
                              <w:lang w:val="en-GB" w:eastAsia="en-US"/>
                            </w:rPr>
                            <m:t>-1</m:t>
                          </m:r>
                        </m:e>
                      </m:mr>
                    </m:m>
                  </m:e>
                </m:d>
              </m:oMath>
            </m:oMathPara>
          </w:p>
        </w:tc>
        <w:tc>
          <w:tcPr>
            <w:tcW w:w="2087" w:type="dxa"/>
            <w:shd w:val="clear" w:color="auto" w:fill="auto"/>
          </w:tcPr>
          <w:p w14:paraId="62A0099E"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Red"/>
                        <w:lang w:val="en-GB" w:eastAsia="en-US"/>
                      </w:rPr>
                    </m:ctrlPr>
                  </m:fPr>
                  <m:num>
                    <m:r>
                      <w:rPr>
                        <w:rFonts w:ascii="Cambria Math" w:eastAsia="맑은 고딕" w:hAnsi="Cambria Math"/>
                        <w:kern w:val="0"/>
                        <w:sz w:val="18"/>
                        <w:szCs w:val="18"/>
                        <w:highlight w:val="darkRed"/>
                        <w:lang w:val="en-GB" w:eastAsia="en-US"/>
                      </w:rPr>
                      <m:t>1</m:t>
                    </m:r>
                  </m:num>
                  <m:den>
                    <m:r>
                      <w:rPr>
                        <w:rFonts w:ascii="Cambria Math" w:eastAsia="맑은 고딕" w:hAnsi="Cambria Math"/>
                        <w:kern w:val="0"/>
                        <w:sz w:val="18"/>
                        <w:szCs w:val="18"/>
                        <w:highlight w:val="darkRed"/>
                        <w:lang w:val="en-GB" w:eastAsia="en-US"/>
                      </w:rPr>
                      <m:t>4</m:t>
                    </m:r>
                    <m:rad>
                      <m:radPr>
                        <m:degHide m:val="1"/>
                        <m:ctrlPr>
                          <w:rPr>
                            <w:rFonts w:ascii="Cambria Math" w:eastAsia="맑은 고딕" w:hAnsi="Cambria Math"/>
                            <w:i/>
                            <w:kern w:val="0"/>
                            <w:sz w:val="18"/>
                            <w:szCs w:val="18"/>
                            <w:highlight w:val="darkRed"/>
                            <w:lang w:val="en-GB" w:eastAsia="en-US"/>
                          </w:rPr>
                        </m:ctrlPr>
                      </m:radPr>
                      <m:deg/>
                      <m:e>
                        <m:r>
                          <w:rPr>
                            <w:rFonts w:ascii="Cambria Math" w:eastAsia="맑은 고딕" w:hAnsi="Cambria Math"/>
                            <w:kern w:val="0"/>
                            <w:sz w:val="18"/>
                            <w:szCs w:val="18"/>
                            <w:highlight w:val="darkRed"/>
                            <w:lang w:val="en-GB" w:eastAsia="en-US"/>
                          </w:rPr>
                          <m:t>2</m:t>
                        </m:r>
                      </m:e>
                    </m:rad>
                  </m:den>
                </m:f>
                <m:d>
                  <m:dPr>
                    <m:begChr m:val="["/>
                    <m:endChr m:val="]"/>
                    <m:ctrlPr>
                      <w:rPr>
                        <w:rFonts w:ascii="Cambria Math" w:eastAsia="맑은 고딕" w:hAnsi="Cambria Math"/>
                        <w:i/>
                        <w:kern w:val="0"/>
                        <w:sz w:val="18"/>
                        <w:szCs w:val="18"/>
                        <w:highlight w:val="darkRed"/>
                        <w:lang w:val="en-GB" w:eastAsia="en-US"/>
                      </w:rPr>
                    </m:ctrlPr>
                  </m:dPr>
                  <m:e>
                    <m:m>
                      <m:mPr>
                        <m:mcs>
                          <m:mc>
                            <m:mcPr>
                              <m:count m:val="4"/>
                              <m:mcJc m:val="center"/>
                            </m:mcPr>
                          </m:mc>
                        </m:mcs>
                        <m:ctrlPr>
                          <w:rPr>
                            <w:rFonts w:ascii="Cambria Math" w:eastAsia="맑은 고딕" w:hAnsi="Cambria Math"/>
                            <w:i/>
                            <w:kern w:val="0"/>
                            <w:sz w:val="18"/>
                            <w:szCs w:val="18"/>
                            <w:highlight w:val="darkRed"/>
                            <w:lang w:val="en-GB" w:eastAsia="en-US"/>
                          </w:rPr>
                        </m:ctrlPr>
                      </m:mP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Cambria Math" w:hAnsi="Cambria Math" w:cs="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Cambria Math" w:hAnsi="Cambria Math" w:cs="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mr>
                      <m:mr>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-j</m:t>
                          </m:r>
                          <m:ctrlPr>
                            <w:rPr>
                              <w:rFonts w:ascii="Cambria Math" w:eastAsia="Cambria Math" w:hAnsi="Cambria Math" w:cs="Cambria Math"/>
                              <w:i/>
                              <w:kern w:val="0"/>
                              <w:sz w:val="18"/>
                              <w:szCs w:val="18"/>
                              <w:highlight w:val="darkRed"/>
                              <w:lang w:val="en-GB" w:eastAsia="en-US"/>
                            </w:rPr>
                          </m:ctrlPr>
                        </m:e>
                        <m:e>
                          <m:r>
                            <w:rPr>
                              <w:rFonts w:ascii="Cambria Math" w:eastAsia="맑은 고딕" w:hAnsi="Cambria Math"/>
                              <w:kern w:val="0"/>
                              <w:sz w:val="18"/>
                              <w:szCs w:val="18"/>
                              <w:highlight w:val="darkRed"/>
                              <w:lang w:val="en-GB" w:eastAsia="en-US"/>
                            </w:rPr>
                            <m:t>1</m:t>
                          </m:r>
                        </m:e>
                      </m:mr>
                    </m:m>
                  </m:e>
                </m:d>
              </m:oMath>
            </m:oMathPara>
          </w:p>
        </w:tc>
        <w:tc>
          <w:tcPr>
            <w:tcW w:w="2087" w:type="dxa"/>
            <w:shd w:val="clear" w:color="auto" w:fill="auto"/>
          </w:tcPr>
          <w:p w14:paraId="309DDBD3" w14:textId="77777777" w:rsidR="0013615B" w:rsidRPr="00924E3B" w:rsidRDefault="00287AC9" w:rsidP="00FA26A1">
            <w:pPr>
              <w:keepNext/>
              <w:keepLines/>
              <w:widowControl/>
              <w:wordWrap/>
              <w:autoSpaceDE/>
              <w:autoSpaceDN/>
              <w:spacing w:after="0" w:line="240" w:lineRule="auto"/>
              <w:jc w:val="center"/>
              <w:rPr>
                <w:rFonts w:ascii="Arial" w:eastAsia="바탕" w:hAnsi="Arial"/>
                <w:kern w:val="0"/>
                <w:sz w:val="18"/>
                <w:szCs w:val="20"/>
                <w:lang w:val="en-GB" w:eastAsia="en-US"/>
              </w:rPr>
            </w:pPr>
            <m:oMathPara>
              <m:oMath>
                <m:f>
                  <m:fPr>
                    <m:ctrlPr>
                      <w:rPr>
                        <w:rFonts w:ascii="Cambria Math" w:eastAsia="맑은 고딕" w:hAnsi="Cambria Math"/>
                        <w:i/>
                        <w:kern w:val="0"/>
                        <w:sz w:val="18"/>
                        <w:szCs w:val="18"/>
                        <w:highlight w:val="darkCyan"/>
                        <w:lang w:val="en-GB" w:eastAsia="en-US"/>
                      </w:rPr>
                    </m:ctrlPr>
                  </m:fPr>
                  <m:num>
                    <m:r>
                      <w:rPr>
                        <w:rFonts w:ascii="Cambria Math" w:eastAsia="맑은 고딕" w:hAnsi="Cambria Math"/>
                        <w:kern w:val="0"/>
                        <w:sz w:val="18"/>
                        <w:szCs w:val="18"/>
                        <w:highlight w:val="darkCyan"/>
                        <w:lang w:val="en-GB" w:eastAsia="en-US"/>
                      </w:rPr>
                      <m:t>1</m:t>
                    </m:r>
                  </m:num>
                  <m:den>
                    <m:r>
                      <w:rPr>
                        <w:rFonts w:ascii="Cambria Math" w:eastAsia="맑은 고딕" w:hAnsi="Cambria Math"/>
                        <w:kern w:val="0"/>
                        <w:sz w:val="18"/>
                        <w:szCs w:val="18"/>
                        <w:highlight w:val="darkCyan"/>
                        <w:lang w:val="en-GB" w:eastAsia="en-US"/>
                      </w:rPr>
                      <m:t>4</m:t>
                    </m:r>
                    <m:rad>
                      <m:radPr>
                        <m:degHide m:val="1"/>
                        <m:ctrlPr>
                          <w:rPr>
                            <w:rFonts w:ascii="Cambria Math" w:eastAsia="맑은 고딕" w:hAnsi="Cambria Math"/>
                            <w:i/>
                            <w:kern w:val="0"/>
                            <w:sz w:val="18"/>
                            <w:szCs w:val="18"/>
                            <w:highlight w:val="darkCyan"/>
                            <w:lang w:val="en-GB" w:eastAsia="en-US"/>
                          </w:rPr>
                        </m:ctrlPr>
                      </m:radPr>
                      <m:deg/>
                      <m:e>
                        <m:r>
                          <w:rPr>
                            <w:rFonts w:ascii="Cambria Math" w:eastAsia="맑은 고딕" w:hAnsi="Cambria Math"/>
                            <w:kern w:val="0"/>
                            <w:sz w:val="18"/>
                            <w:szCs w:val="18"/>
                            <w:highlight w:val="darkCyan"/>
                            <w:lang w:val="en-GB" w:eastAsia="en-US"/>
                          </w:rPr>
                          <m:t>2</m:t>
                        </m:r>
                      </m:e>
                    </m:rad>
                  </m:den>
                </m:f>
                <m:d>
                  <m:dPr>
                    <m:begChr m:val="["/>
                    <m:endChr m:val="]"/>
                    <m:ctrlPr>
                      <w:rPr>
                        <w:rFonts w:ascii="Cambria Math" w:eastAsia="맑은 고딕" w:hAnsi="Cambria Math"/>
                        <w:i/>
                        <w:kern w:val="0"/>
                        <w:sz w:val="18"/>
                        <w:szCs w:val="18"/>
                        <w:highlight w:val="darkCyan"/>
                        <w:lang w:val="en-GB" w:eastAsia="en-US"/>
                      </w:rPr>
                    </m:ctrlPr>
                  </m:dPr>
                  <m:e>
                    <m:m>
                      <m:mPr>
                        <m:mcs>
                          <m:mc>
                            <m:mcPr>
                              <m:count m:val="4"/>
                              <m:mcJc m:val="center"/>
                            </m:mcPr>
                          </m:mc>
                        </m:mcs>
                        <m:ctrlPr>
                          <w:rPr>
                            <w:rFonts w:ascii="Cambria Math" w:eastAsia="맑은 고딕" w:hAnsi="Cambria Math"/>
                            <w:i/>
                            <w:kern w:val="0"/>
                            <w:sz w:val="18"/>
                            <w:szCs w:val="18"/>
                            <w:highlight w:val="darkCyan"/>
                            <w:lang w:val="en-GB" w:eastAsia="en-US"/>
                          </w:rPr>
                        </m:ctrlPr>
                      </m:mP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Cambria Math" w:hAnsi="Cambria Math" w:cs="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Cambria Math" w:hAnsi="Cambria Math" w:cs="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mr>
                      <m:mr>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1</m:t>
                          </m:r>
                          <m:ctrlPr>
                            <w:rPr>
                              <w:rFonts w:ascii="Cambria Math" w:eastAsia="Cambria Math" w:hAnsi="Cambria Math" w:cs="Cambria Math"/>
                              <w:i/>
                              <w:kern w:val="0"/>
                              <w:sz w:val="18"/>
                              <w:szCs w:val="18"/>
                              <w:highlight w:val="darkCyan"/>
                              <w:lang w:val="en-GB" w:eastAsia="en-US"/>
                            </w:rPr>
                          </m:ctrlPr>
                        </m:e>
                        <m:e>
                          <m:r>
                            <w:rPr>
                              <w:rFonts w:ascii="Cambria Math" w:eastAsia="맑은 고딕" w:hAnsi="Cambria Math"/>
                              <w:kern w:val="0"/>
                              <w:sz w:val="18"/>
                              <w:szCs w:val="18"/>
                              <w:highlight w:val="darkCyan"/>
                              <w:lang w:val="en-GB" w:eastAsia="en-US"/>
                            </w:rPr>
                            <m:t>j</m:t>
                          </m:r>
                        </m:e>
                      </m:mr>
                    </m:m>
                  </m:e>
                </m:d>
              </m:oMath>
            </m:oMathPara>
          </w:p>
        </w:tc>
      </w:tr>
    </w:tbl>
    <w:p w14:paraId="718E864F" w14:textId="2CA8CEF6" w:rsidR="00924E3B" w:rsidRDefault="00924E3B" w:rsidP="00E12FE0">
      <w:pPr>
        <w:rPr>
          <w:rFonts w:eastAsiaTheme="minorEastAsia"/>
          <w:b/>
        </w:rPr>
      </w:pPr>
    </w:p>
    <w:p w14:paraId="36162B62" w14:textId="35F99CF3" w:rsidR="00691D77" w:rsidRPr="00691D77" w:rsidRDefault="00691D77" w:rsidP="00691D77">
      <w:pPr>
        <w:pStyle w:val="2"/>
        <w:ind w:right="220"/>
        <w:rPr>
          <w:rFonts w:eastAsiaTheme="minorEastAsia"/>
        </w:rPr>
      </w:pPr>
      <w:r>
        <w:rPr>
          <w:rFonts w:eastAsiaTheme="minorEastAsia"/>
        </w:rPr>
        <w:t>UL-SCH indicator</w:t>
      </w:r>
      <w:r w:rsidRPr="00691D77">
        <w:rPr>
          <w:rFonts w:eastAsiaTheme="minorEastAsia"/>
        </w:rPr>
        <w:t xml:space="preserve"> </w:t>
      </w:r>
      <w:r>
        <w:rPr>
          <w:rFonts w:eastAsiaTheme="minorEastAsia"/>
        </w:rPr>
        <w:t>for rank&gt;4</w:t>
      </w:r>
    </w:p>
    <w:p w14:paraId="72067CE9" w14:textId="04273A0B" w:rsidR="000B4324" w:rsidRDefault="00691D77" w:rsidP="00602672">
      <w:pPr>
        <w:ind w:firstLine="228"/>
        <w:rPr>
          <w:rFonts w:eastAsiaTheme="minorEastAsia"/>
        </w:rPr>
      </w:pPr>
      <w:r w:rsidRPr="00691D77">
        <w:rPr>
          <w:rFonts w:eastAsiaTheme="minorEastAsia" w:hint="eastAsia"/>
        </w:rPr>
        <w:t xml:space="preserve">In </w:t>
      </w:r>
      <w:r>
        <w:rPr>
          <w:rFonts w:eastAsiaTheme="minorEastAsia"/>
        </w:rPr>
        <w:t>the last meeting, it was concluded that there is no consensus on CSI only transmission for rank&gt;4 as captured below</w:t>
      </w:r>
      <w:r w:rsidR="00602672">
        <w:rPr>
          <w:rFonts w:eastAsiaTheme="minorEastAsia"/>
        </w:rPr>
        <w:t xml:space="preserve">, and </w:t>
      </w:r>
      <w:r w:rsidR="00BA25D4">
        <w:rPr>
          <w:rFonts w:eastAsiaTheme="minorEastAsia"/>
        </w:rPr>
        <w:t xml:space="preserve">it was not captured in the specification. In our view, without any specification </w:t>
      </w:r>
      <w:r w:rsidR="00BA25D4">
        <w:rPr>
          <w:rFonts w:eastAsiaTheme="minorEastAsia"/>
        </w:rPr>
        <w:lastRenderedPageBreak/>
        <w:t xml:space="preserve">impact, there is some ambiguity whether </w:t>
      </w:r>
      <w:r w:rsidR="009D18F5">
        <w:rPr>
          <w:rFonts w:eastAsiaTheme="minorEastAsia"/>
        </w:rPr>
        <w:t>dual CW transmission with</w:t>
      </w:r>
      <w:r w:rsidR="00BA25D4">
        <w:rPr>
          <w:rFonts w:eastAsiaTheme="minorEastAsia"/>
        </w:rPr>
        <w:t xml:space="preserve"> </w:t>
      </w:r>
      <w:r w:rsidR="009D18F5">
        <w:rPr>
          <w:rFonts w:eastAsiaTheme="minorEastAsia"/>
        </w:rPr>
        <w:t xml:space="preserve">CSI only </w:t>
      </w:r>
      <w:r w:rsidR="009D18F5" w:rsidRPr="00691D77">
        <w:rPr>
          <w:rFonts w:ascii="Times" w:eastAsia="바탕" w:hAnsi="Times" w:cs="Times"/>
          <w:b/>
          <w:bCs/>
          <w:noProof/>
        </w:rPr>
        <mc:AlternateContent>
          <mc:Choice Requires="wps">
            <w:drawing>
              <wp:anchor distT="45720" distB="45720" distL="114300" distR="114300" simplePos="0" relativeHeight="251695104" behindDoc="0" locked="0" layoutInCell="1" allowOverlap="1" wp14:anchorId="14DD5868" wp14:editId="5DC926AC">
                <wp:simplePos x="0" y="0"/>
                <wp:positionH relativeFrom="column">
                  <wp:posOffset>7620</wp:posOffset>
                </wp:positionH>
                <wp:positionV relativeFrom="paragraph">
                  <wp:posOffset>170180</wp:posOffset>
                </wp:positionV>
                <wp:extent cx="5654040" cy="670560"/>
                <wp:effectExtent l="0" t="0" r="22860" b="15240"/>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040" cy="670560"/>
                        </a:xfrm>
                        <a:prstGeom prst="rect">
                          <a:avLst/>
                        </a:prstGeom>
                        <a:solidFill>
                          <a:srgbClr val="FFFFFF"/>
                        </a:solidFill>
                        <a:ln w="9525">
                          <a:solidFill>
                            <a:srgbClr val="000000"/>
                          </a:solidFill>
                          <a:miter lim="800000"/>
                          <a:headEnd/>
                          <a:tailEnd/>
                        </a:ln>
                      </wps:spPr>
                      <wps:txbx>
                        <w:txbxContent>
                          <w:p w14:paraId="7AED9345" w14:textId="055B5358" w:rsidR="00FA26A1" w:rsidRPr="00CE37DB" w:rsidRDefault="00FA26A1" w:rsidP="00691D77">
                            <w:pPr>
                              <w:autoSpaceDE/>
                              <w:autoSpaceDN/>
                              <w:spacing w:after="0"/>
                              <w:contextualSpacing/>
                              <w:rPr>
                                <w:rFonts w:ascii="Times" w:eastAsia="바탕" w:hAnsi="Times" w:cs="Times"/>
                                <w:b/>
                                <w:bCs/>
                                <w:lang w:val="sv-SE" w:eastAsia="en-US"/>
                              </w:rPr>
                            </w:pPr>
                            <w:r w:rsidRPr="00CE37DB">
                              <w:rPr>
                                <w:rFonts w:ascii="Times" w:eastAsia="바탕" w:hAnsi="Times" w:cs="Times"/>
                                <w:b/>
                                <w:bCs/>
                                <w:lang w:val="sv-SE" w:eastAsia="en-US"/>
                              </w:rPr>
                              <w:t>Conclusion</w:t>
                            </w:r>
                          </w:p>
                          <w:p w14:paraId="357DCA43" w14:textId="0E87A897" w:rsidR="00FA26A1" w:rsidRDefault="00FA26A1" w:rsidP="00691D77">
                            <w:r w:rsidRPr="00CE37DB">
                              <w:rPr>
                                <w:rFonts w:ascii="Times" w:eastAsia="바탕" w:hAnsi="Times" w:cs="Times"/>
                                <w:lang w:eastAsia="en-US"/>
                              </w:rPr>
                              <w:t>For an 8TX UE, there is no consensus that CSI only transmission (UL-SCH=”0”) for rank&gt;4 is supported in Rel-18.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DD5868" id="_x0000_s1027" type="#_x0000_t202" style="position:absolute;left:0;text-align:left;margin-left:.6pt;margin-top:13.4pt;width:445.2pt;height:52.8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">
                <v:textbox>
                  <w:txbxContent>
                    <w:p w14:paraId="7AED9345" w14:textId="055B5358" w:rsidR="00FA26A1" w:rsidRPr="00CE37DB" w:rsidRDefault="00FA26A1" w:rsidP="00691D77">
                      <w:pPr>
                        <w:autoSpaceDE/>
                        <w:autoSpaceDN/>
                        <w:spacing w:after="0"/>
                        <w:contextualSpacing/>
                        <w:rPr>
                          <w:rFonts w:ascii="Times" w:eastAsia="바탕" w:hAnsi="Times" w:cs="Times"/>
                          <w:b/>
                          <w:bCs/>
                          <w:lang w:val="sv-SE" w:eastAsia="en-US"/>
                        </w:rPr>
                      </w:pPr>
                      <w:r w:rsidRPr="00CE37DB">
                        <w:rPr>
                          <w:rFonts w:ascii="Times" w:eastAsia="바탕" w:hAnsi="Times" w:cs="Times"/>
                          <w:b/>
                          <w:bCs/>
                          <w:lang w:val="sv-SE" w:eastAsia="en-US"/>
                        </w:rPr>
                        <w:t>Conclusion</w:t>
                      </w:r>
                    </w:p>
                    <w:p w14:paraId="357DCA43" w14:textId="0E87A897" w:rsidR="00FA26A1" w:rsidRDefault="00FA26A1" w:rsidP="00691D77">
                      <w:r w:rsidRPr="00CE37DB">
                        <w:rPr>
                          <w:rFonts w:ascii="Times" w:eastAsia="바탕" w:hAnsi="Times" w:cs="Times"/>
                          <w:lang w:eastAsia="en-US"/>
                        </w:rPr>
                        <w:t>For an 8TX UE, there is no consensus that CSI only transmission (UL-SCH=”0”) for rank&gt;4 is supported in Rel-18.</w:t>
                      </w:r>
                    </w:p>
                  </w:txbxContent>
                </v:textbox>
                <w10:wrap type="topAndBottom"/>
              </v:shape>
            </w:pict>
          </mc:Fallback>
        </mc:AlternateContent>
      </w:r>
      <w:r w:rsidR="009D18F5">
        <w:rPr>
          <w:rFonts w:eastAsiaTheme="minorEastAsia"/>
        </w:rPr>
        <w:t>transmission is allowed or not. Therefore, we propose following text proposal</w:t>
      </w:r>
      <w:r w:rsidR="00F658B5">
        <w:rPr>
          <w:rFonts w:eastAsiaTheme="minorEastAsia"/>
        </w:rPr>
        <w:t xml:space="preserve"> </w:t>
      </w:r>
      <w:r w:rsidR="00F658B5">
        <w:rPr>
          <w:rFonts w:eastAsiaTheme="minorEastAsia" w:hint="eastAsia"/>
        </w:rPr>
        <w:t>for</w:t>
      </w:r>
      <w:r w:rsidR="00F658B5">
        <w:rPr>
          <w:rFonts w:eastAsiaTheme="minorEastAsia"/>
        </w:rPr>
        <w:t xml:space="preserve"> TS</w:t>
      </w:r>
      <w:r w:rsidR="00F658B5">
        <w:rPr>
          <w:rFonts w:eastAsiaTheme="minorEastAsia" w:hint="eastAsia"/>
        </w:rPr>
        <w:t xml:space="preserve"> 38.</w:t>
      </w:r>
      <w:r w:rsidR="00F658B5">
        <w:rPr>
          <w:rFonts w:eastAsiaTheme="minorEastAsia"/>
        </w:rPr>
        <w:t>214</w:t>
      </w:r>
      <w:r w:rsidR="009D18F5">
        <w:rPr>
          <w:rFonts w:eastAsiaTheme="minorEastAsia"/>
        </w:rPr>
        <w:t xml:space="preserve">. </w:t>
      </w:r>
    </w:p>
    <w:p w14:paraId="4BD73277" w14:textId="00866540" w:rsidR="00602672" w:rsidRDefault="00602672" w:rsidP="00602672">
      <w:pPr>
        <w:rPr>
          <w:rFonts w:eastAsiaTheme="minorEastAsia"/>
        </w:rPr>
      </w:pPr>
      <w:r w:rsidRPr="005B23D8">
        <w:rPr>
          <w:rFonts w:eastAsiaTheme="minorEastAsia"/>
          <w:b/>
        </w:rPr>
        <w:t xml:space="preserve">Proposal </w:t>
      </w:r>
      <w:r>
        <w:rPr>
          <w:rFonts w:eastAsiaTheme="minorEastAsia"/>
          <w:b/>
        </w:rPr>
        <w:t>3.</w:t>
      </w:r>
      <w:r w:rsidRPr="005B23D8">
        <w:rPr>
          <w:rFonts w:eastAsiaTheme="minorEastAsia"/>
          <w:b/>
        </w:rPr>
        <w:t xml:space="preserve"> </w:t>
      </w:r>
      <w:r>
        <w:rPr>
          <w:rFonts w:eastAsiaTheme="minorEastAsia"/>
          <w:b/>
        </w:rPr>
        <w:t>A</w:t>
      </w:r>
      <w:r>
        <w:rPr>
          <w:rFonts w:eastAsiaTheme="minorEastAsia"/>
          <w:b/>
          <w:i/>
        </w:rPr>
        <w:t xml:space="preserve">dopt following text proposals for TS 38.214. </w:t>
      </w:r>
      <w:r w:rsidRPr="00F658B5">
        <w:rPr>
          <w:rFonts w:eastAsiaTheme="minorEastAsia"/>
          <w:noProof/>
        </w:rPr>
        <mc:AlternateContent>
          <mc:Choice Requires="wps">
            <w:drawing>
              <wp:anchor distT="45720" distB="45720" distL="114300" distR="114300" simplePos="0" relativeHeight="251697152" behindDoc="0" locked="0" layoutInCell="1" allowOverlap="1" wp14:anchorId="20390C3E" wp14:editId="4615185F">
                <wp:simplePos x="0" y="0"/>
                <wp:positionH relativeFrom="column">
                  <wp:posOffset>7620</wp:posOffset>
                </wp:positionH>
                <wp:positionV relativeFrom="paragraph">
                  <wp:posOffset>471170</wp:posOffset>
                </wp:positionV>
                <wp:extent cx="5654040" cy="2499360"/>
                <wp:effectExtent l="0" t="0" r="22860" b="1524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040" cy="2499360"/>
                        </a:xfrm>
                        <a:prstGeom prst="rect">
                          <a:avLst/>
                        </a:prstGeom>
                        <a:solidFill>
                          <a:srgbClr val="FFFFFF"/>
                        </a:solidFill>
                        <a:ln w="9525">
                          <a:solidFill>
                            <a:srgbClr val="000000"/>
                          </a:solidFill>
                          <a:miter lim="800000"/>
                          <a:headEnd/>
                          <a:tailEnd/>
                        </a:ln>
                      </wps:spPr>
                      <wps:txbx>
                        <w:txbxContent>
                          <w:p w14:paraId="6F040E20" w14:textId="54C312AB" w:rsidR="00FA26A1" w:rsidRPr="00857C5D" w:rsidRDefault="00FA26A1" w:rsidP="00F658B5">
                            <w:pPr>
                              <w:pStyle w:val="4"/>
                              <w:ind w:left="1312" w:hanging="432"/>
                              <w:rPr>
                                <w:color w:val="000000"/>
                              </w:rPr>
                            </w:pPr>
                            <w:bookmarkStart w:id="3" w:name="_Toc11352152"/>
                            <w:bookmarkStart w:id="4" w:name="_Toc20318042"/>
                            <w:bookmarkStart w:id="5" w:name="_Toc27299940"/>
                            <w:bookmarkStart w:id="6" w:name="_Toc29673214"/>
                            <w:bookmarkStart w:id="7" w:name="_Toc29673355"/>
                            <w:bookmarkStart w:id="8" w:name="_Toc29674348"/>
                            <w:bookmarkStart w:id="9" w:name="_Toc36645578"/>
                            <w:bookmarkStart w:id="10" w:name="_Toc45810623"/>
                            <w:bookmarkStart w:id="11" w:name="_Toc130409828"/>
                            <w:r w:rsidRPr="00857C5D">
                              <w:rPr>
                                <w:color w:val="000000"/>
                              </w:rPr>
                              <w:t>6.1.4.2</w:t>
                            </w:r>
                            <w:r w:rsidRPr="00857C5D">
                              <w:rPr>
                                <w:color w:val="000000"/>
                              </w:rPr>
                              <w:tab/>
                              <w:t>Transport block size determination</w:t>
                            </w:r>
                            <w:bookmarkEnd w:id="3"/>
                            <w:bookmarkEnd w:id="4"/>
                            <w:bookmarkEnd w:id="5"/>
                            <w:bookmarkEnd w:id="6"/>
                            <w:bookmarkEnd w:id="7"/>
                            <w:bookmarkEnd w:id="8"/>
                            <w:bookmarkEnd w:id="9"/>
                            <w:bookmarkEnd w:id="10"/>
                            <w:bookmarkEnd w:id="11"/>
                          </w:p>
                          <w:p w14:paraId="099ECE93" w14:textId="77777777" w:rsidR="00FA26A1" w:rsidRPr="00857C5D" w:rsidRDefault="00FA26A1" w:rsidP="00F658B5">
                            <w:r w:rsidRPr="00857C5D">
                              <w:t xml:space="preserve">For eight antenna ports PUSCH transmission, when the number of PUSCH transmission layers is greater than 4, two codewords are transmitted. </w:t>
                            </w:r>
                          </w:p>
                          <w:p w14:paraId="5D6425AC" w14:textId="74270F92" w:rsidR="00FA26A1" w:rsidRDefault="00FA26A1" w:rsidP="00602672">
                            <w:r w:rsidRPr="00857C5D">
                              <w:t xml:space="preserve">If the higher layer parameter </w:t>
                            </w:r>
                            <w:r w:rsidRPr="00857C5D">
                              <w:rPr>
                                <w:i/>
                              </w:rPr>
                              <w:t xml:space="preserve">maxRank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98D4555" w14:textId="3C465D5F" w:rsidR="00FA26A1" w:rsidRPr="00FA26A1" w:rsidRDefault="00E9493B" w:rsidP="00602672">
                            <w:pPr>
                              <w:rPr>
                                <w:rFonts w:eastAsiaTheme="minorEastAsia"/>
                                <w:color w:val="FF0000"/>
                              </w:rPr>
                            </w:pPr>
                            <w:r>
                              <w:rPr>
                                <w:rFonts w:eastAsiaTheme="minorEastAsia"/>
                                <w:color w:val="FF0000"/>
                              </w:rPr>
                              <w:t>UE is not expected to transmit CSI only PUSCH</w:t>
                            </w:r>
                            <w:r w:rsidR="00A55971">
                              <w:rPr>
                                <w:rFonts w:eastAsiaTheme="minorEastAsia"/>
                                <w:color w:val="FF0000"/>
                              </w:rPr>
                              <w:t xml:space="preserve"> </w:t>
                            </w:r>
                            <w:r w:rsidR="00A55971" w:rsidRPr="00A55971">
                              <w:rPr>
                                <w:rFonts w:eastAsiaTheme="minorEastAsia"/>
                                <w:color w:val="FF0000"/>
                              </w:rPr>
                              <w:t>when the number of PUSCH transmission layers is greater than 4</w:t>
                            </w:r>
                            <w:r w:rsidR="00A55971">
                              <w:rPr>
                                <w:rFonts w:eastAsiaTheme="minorEastAsia"/>
                                <w:color w:val="FF0000"/>
                              </w:rPr>
                              <w:t xml:space="preserve">. </w:t>
                            </w:r>
                          </w:p>
                          <w:p w14:paraId="0944D2B5" w14:textId="37F604E8" w:rsidR="00FA26A1" w:rsidRPr="00602672" w:rsidRDefault="00FA26A1" w:rsidP="00602672">
                            <w:pPr>
                              <w:jc w:val="center"/>
                              <w:rPr>
                                <w:color w:val="FF0000"/>
                              </w:rPr>
                            </w:pPr>
                            <w:r w:rsidRPr="00602672">
                              <w:rPr>
                                <w:color w:val="FF0000"/>
                              </w:rPr>
                              <w: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390C3E" id="_x0000_s1028" type="#_x0000_t202" style="position:absolute;left:0;text-align:left;margin-left:.6pt;margin-top:37.1pt;width:445.2pt;height:196.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">
                <v:textbox>
                  <w:txbxContent>
                    <w:p w14:paraId="6F040E20" w14:textId="54C312AB" w:rsidR="00FA26A1" w:rsidRPr="00857C5D" w:rsidRDefault="00FA26A1" w:rsidP="00F658B5">
                      <w:pPr>
                        <w:pStyle w:val="4"/>
                        <w:ind w:left="1312" w:hanging="432"/>
                        <w:rPr>
                          <w:color w:val="000000"/>
                        </w:rPr>
                      </w:pPr>
                      <w:bookmarkStart w:id="12" w:name="_Toc11352152"/>
                      <w:bookmarkStart w:id="13" w:name="_Toc20318042"/>
                      <w:bookmarkStart w:id="14" w:name="_Toc27299940"/>
                      <w:bookmarkStart w:id="15" w:name="_Toc29673214"/>
                      <w:bookmarkStart w:id="16" w:name="_Toc29673355"/>
                      <w:bookmarkStart w:id="17" w:name="_Toc29674348"/>
                      <w:bookmarkStart w:id="18" w:name="_Toc36645578"/>
                      <w:bookmarkStart w:id="19" w:name="_Toc45810623"/>
                      <w:bookmarkStart w:id="20" w:name="_Toc130409828"/>
                      <w:r w:rsidRPr="00857C5D">
                        <w:rPr>
                          <w:color w:val="000000"/>
                        </w:rPr>
                        <w:t>6.1.4.2</w:t>
                      </w:r>
                      <w:r w:rsidRPr="00857C5D">
                        <w:rPr>
                          <w:color w:val="000000"/>
                        </w:rPr>
                        <w:tab/>
                        <w:t>Transport block size determination</w:t>
                      </w:r>
                      <w:bookmarkEnd w:id="12"/>
                      <w:bookmarkEnd w:id="13"/>
                      <w:bookmarkEnd w:id="14"/>
                      <w:bookmarkEnd w:id="15"/>
                      <w:bookmarkEnd w:id="16"/>
                      <w:bookmarkEnd w:id="17"/>
                      <w:bookmarkEnd w:id="18"/>
                      <w:bookmarkEnd w:id="19"/>
                      <w:bookmarkEnd w:id="20"/>
                    </w:p>
                    <w:p w14:paraId="099ECE93" w14:textId="77777777" w:rsidR="00FA26A1" w:rsidRPr="00857C5D" w:rsidRDefault="00FA26A1" w:rsidP="00F658B5">
                      <w:r w:rsidRPr="00857C5D">
                        <w:t xml:space="preserve">For eight antenna ports PUSCH transmission, when the number of PUSCH transmission layers is greater than 4, two codewords are transmitted. </w:t>
                      </w:r>
                    </w:p>
                    <w:p w14:paraId="5D6425AC" w14:textId="74270F92" w:rsidR="00FA26A1" w:rsidRDefault="00FA26A1" w:rsidP="00602672">
                      <w:r w:rsidRPr="00857C5D">
                        <w:t xml:space="preserve">If the higher layer parameter </w:t>
                      </w:r>
                      <w:r w:rsidRPr="00857C5D">
                        <w:rPr>
                          <w:i/>
                        </w:rPr>
                        <w:t xml:space="preserve">maxRank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w:t>
                      </w:r>
                      <w:r w:rsidRPr="00857C5D">
                        <w:rPr>
                          <w:lang/>
                        </w:rPr>
                        <w:t>0</w:t>
                      </w:r>
                      <w:r w:rsidRPr="00857C5D">
                        <w:t xml:space="preserve">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98D4555" w14:textId="3C465D5F" w:rsidR="00FA26A1" w:rsidRPr="00FA26A1" w:rsidRDefault="00E9493B" w:rsidP="00602672">
                      <w:pPr>
                        <w:rPr>
                          <w:rFonts w:eastAsiaTheme="minorEastAsia" w:hint="eastAsia"/>
                          <w:color w:val="FF0000"/>
                        </w:rPr>
                      </w:pPr>
                      <w:r>
                        <w:rPr>
                          <w:rFonts w:eastAsiaTheme="minorEastAsia"/>
                          <w:color w:val="FF0000"/>
                        </w:rPr>
                        <w:t>UE is not expected to transmit CSI only PUSCH</w:t>
                      </w:r>
                      <w:r w:rsidR="00A55971">
                        <w:rPr>
                          <w:rFonts w:eastAsiaTheme="minorEastAsia"/>
                          <w:color w:val="FF0000"/>
                        </w:rPr>
                        <w:t xml:space="preserve"> </w:t>
                      </w:r>
                      <w:r w:rsidR="00A55971" w:rsidRPr="00A55971">
                        <w:rPr>
                          <w:rFonts w:eastAsiaTheme="minorEastAsia"/>
                          <w:color w:val="FF0000"/>
                        </w:rPr>
                        <w:t>when the number of PUSCH transmission layers is greater than 4</w:t>
                      </w:r>
                      <w:r w:rsidR="00A55971">
                        <w:rPr>
                          <w:rFonts w:eastAsiaTheme="minorEastAsia"/>
                          <w:color w:val="FF0000"/>
                        </w:rPr>
                        <w:t xml:space="preserve">. </w:t>
                      </w:r>
                    </w:p>
                    <w:p w14:paraId="0944D2B5" w14:textId="37F604E8" w:rsidR="00FA26A1" w:rsidRPr="00602672" w:rsidRDefault="00FA26A1" w:rsidP="00602672">
                      <w:pPr>
                        <w:jc w:val="center"/>
                        <w:rPr>
                          <w:color w:val="FF0000"/>
                        </w:rPr>
                      </w:pPr>
                      <w:r w:rsidRPr="00602672">
                        <w:rPr>
                          <w:color w:val="FF0000"/>
                        </w:rPr>
                        <w:t>--- omitted ---</w:t>
                      </w:r>
                    </w:p>
                  </w:txbxContent>
                </v:textbox>
                <w10:wrap type="topAndBottom"/>
              </v:shape>
            </w:pict>
          </mc:Fallback>
        </mc:AlternateContent>
      </w:r>
    </w:p>
    <w:p w14:paraId="048F1019" w14:textId="6955E330" w:rsidR="00F658B5" w:rsidRDefault="00F658B5" w:rsidP="00E12FE0">
      <w:pPr>
        <w:rPr>
          <w:rFonts w:eastAsiaTheme="minorEastAsia"/>
        </w:rPr>
      </w:pPr>
    </w:p>
    <w:p w14:paraId="0B2FA701" w14:textId="77777777" w:rsidR="00691D77" w:rsidRPr="00691D77" w:rsidRDefault="00691D77" w:rsidP="00E12FE0">
      <w:pPr>
        <w:rPr>
          <w:rFonts w:eastAsiaTheme="minorEastAsia"/>
        </w:rPr>
      </w:pPr>
    </w:p>
    <w:p w14:paraId="56B64950" w14:textId="02BBD489" w:rsidR="0013615B" w:rsidRPr="0013615B" w:rsidRDefault="0013615B" w:rsidP="0072015A">
      <w:pPr>
        <w:pStyle w:val="2"/>
        <w:ind w:right="220"/>
        <w:rPr>
          <w:rFonts w:eastAsiaTheme="minorEastAsia"/>
        </w:rPr>
      </w:pPr>
      <w:r>
        <w:rPr>
          <w:rFonts w:eastAsiaTheme="minorEastAsia"/>
        </w:rPr>
        <w:lastRenderedPageBreak/>
        <w:t xml:space="preserve">Editorial change </w:t>
      </w:r>
    </w:p>
    <w:p w14:paraId="373F9FFB" w14:textId="7AD52D43" w:rsidR="00924E3B" w:rsidRDefault="004849AB" w:rsidP="00E12FE0">
      <w:pPr>
        <w:rPr>
          <w:rFonts w:eastAsiaTheme="minorEastAsia"/>
          <w:b/>
        </w:rPr>
      </w:pPr>
      <w:r w:rsidRPr="004849AB">
        <w:rPr>
          <w:rFonts w:eastAsiaTheme="minorEastAsia"/>
          <w:b/>
          <w:noProof/>
        </w:rPr>
        <mc:AlternateContent>
          <mc:Choice Requires="wps">
            <w:drawing>
              <wp:anchor distT="45720" distB="45720" distL="114300" distR="114300" simplePos="0" relativeHeight="251699200" behindDoc="0" locked="0" layoutInCell="1" allowOverlap="1" wp14:anchorId="485D02FC" wp14:editId="4BDD143E">
                <wp:simplePos x="0" y="0"/>
                <wp:positionH relativeFrom="column">
                  <wp:posOffset>68580</wp:posOffset>
                </wp:positionH>
                <wp:positionV relativeFrom="paragraph">
                  <wp:posOffset>391160</wp:posOffset>
                </wp:positionV>
                <wp:extent cx="5631180" cy="1404620"/>
                <wp:effectExtent l="0" t="0" r="26670" b="2286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1404620"/>
                        </a:xfrm>
                        <a:prstGeom prst="rect">
                          <a:avLst/>
                        </a:prstGeom>
                        <a:solidFill>
                          <a:srgbClr val="FFFFFF"/>
                        </a:solidFill>
                        <a:ln w="9525">
                          <a:solidFill>
                            <a:srgbClr val="000000"/>
                          </a:solidFill>
                          <a:miter lim="800000"/>
                          <a:headEnd/>
                          <a:tailEnd/>
                        </a:ln>
                      </wps:spPr>
                      <wps:txbx>
                        <w:txbxContent>
                          <w:p w14:paraId="3AF3CD11" w14:textId="14BB73B4" w:rsidR="004849AB" w:rsidRDefault="004849AB" w:rsidP="004849AB">
                            <w:pPr>
                              <w:pStyle w:val="TH"/>
                            </w:pPr>
                            <w:r>
                              <w:t xml:space="preserve">Table 6.3.1.5-12: Precoding matrix </w:t>
                            </w:r>
                            <m:oMath>
                              <m:r>
                                <m:rPr>
                                  <m:sty m:val="bi"/>
                                </m:rPr>
                                <w:rPr>
                                  <w:rFonts w:ascii="Cambria Math" w:hAnsi="Cambria Math"/>
                                </w:rPr>
                                <m:t>W</m:t>
                              </m:r>
                            </m:oMath>
                            <w:r>
                              <w:t xml:space="preserve"> for </w:t>
                            </w:r>
                            <w:r w:rsidRPr="00DE29FA">
                              <w:rPr>
                                <w:i/>
                                <w:iCs/>
                              </w:rPr>
                              <w:t>codebook1=ng1n4n1</w:t>
                            </w:r>
                            <w: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32"/>
                              <w:gridCol w:w="2000"/>
                              <w:gridCol w:w="2032"/>
                              <w:gridCol w:w="2000"/>
                            </w:tblGrid>
                            <w:tr w:rsidR="004849AB" w14:paraId="243EE575" w14:textId="77777777" w:rsidTr="004849AB">
                              <w:trPr>
                                <w:jc w:val="center"/>
                              </w:trPr>
                              <w:tc>
                                <w:tcPr>
                                  <w:tcW w:w="687" w:type="dxa"/>
                                  <w:shd w:val="clear" w:color="auto" w:fill="auto"/>
                                </w:tcPr>
                                <w:p w14:paraId="360EE84F" w14:textId="77777777" w:rsidR="004849AB" w:rsidRPr="00102A81" w:rsidRDefault="004849AB" w:rsidP="004849AB">
                                  <w:pPr>
                                    <w:pStyle w:val="TAH"/>
                                    <w:rPr>
                                      <w:rFonts w:eastAsia="바탕"/>
                                    </w:rPr>
                                  </w:pPr>
                                  <w:r w:rsidRPr="00102A81">
                                    <w:rPr>
                                      <w:rFonts w:eastAsia="바탕"/>
                                    </w:rPr>
                                    <w:t>TPMI index</w:t>
                                  </w:r>
                                </w:p>
                              </w:tc>
                              <w:tc>
                                <w:tcPr>
                                  <w:tcW w:w="8064" w:type="dxa"/>
                                  <w:gridSpan w:val="4"/>
                                  <w:shd w:val="clear" w:color="auto" w:fill="auto"/>
                                  <w:vAlign w:val="center"/>
                                </w:tcPr>
                                <w:p w14:paraId="74F2DE16" w14:textId="77777777" w:rsidR="004849AB" w:rsidRPr="00102A81" w:rsidRDefault="004849AB" w:rsidP="004849AB">
                                  <w:pPr>
                                    <w:pStyle w:val="TAH"/>
                                    <w:rPr>
                                      <w:rFonts w:eastAsia="바탕"/>
                                    </w:rPr>
                                  </w:pPr>
                                  <m:oMathPara>
                                    <m:oMath>
                                      <m:r>
                                        <m:rPr>
                                          <m:sty m:val="bi"/>
                                        </m:rPr>
                                        <w:rPr>
                                          <w:rFonts w:ascii="Cambria Math" w:eastAsia="바탕" w:hAnsi="Cambria Math"/>
                                        </w:rPr>
                                        <m:t>W</m:t>
                                      </m:r>
                                      <m:r>
                                        <m:rPr>
                                          <m:sty m:val="b"/>
                                        </m:rPr>
                                        <w:rPr>
                                          <w:rFonts w:eastAsia="바탕"/>
                                        </w:rPr>
                                        <w:br/>
                                      </m:r>
                                    </m:oMath>
                                  </m:oMathPara>
                                  <w:r w:rsidRPr="00102A81">
                                    <w:rPr>
                                      <w:rFonts w:eastAsia="바탕"/>
                                    </w:rPr>
                                    <w:t>(ordered from left to right in increasing order of TPMI index)</w:t>
                                  </w:r>
                                </w:p>
                              </w:tc>
                            </w:tr>
                            <w:tr w:rsidR="004849AB" w14:paraId="135FB786" w14:textId="77777777" w:rsidTr="004849AB">
                              <w:trPr>
                                <w:jc w:val="center"/>
                              </w:trPr>
                              <w:tc>
                                <w:tcPr>
                                  <w:tcW w:w="687" w:type="dxa"/>
                                  <w:shd w:val="clear" w:color="auto" w:fill="auto"/>
                                  <w:vAlign w:val="center"/>
                                </w:tcPr>
                                <w:p w14:paraId="1BF58FE6" w14:textId="77777777" w:rsidR="004849AB" w:rsidRPr="00102A81" w:rsidRDefault="004849AB" w:rsidP="004849AB">
                                  <w:pPr>
                                    <w:pStyle w:val="TAC"/>
                                    <w:rPr>
                                      <w:rFonts w:eastAsia="바탕"/>
                                    </w:rPr>
                                  </w:pPr>
                                  <w:r w:rsidRPr="00102A81">
                                    <w:rPr>
                                      <w:rFonts w:eastAsia="바탕"/>
                                    </w:rPr>
                                    <w:t>0 – 3</w:t>
                                  </w:r>
                                </w:p>
                              </w:tc>
                              <w:tc>
                                <w:tcPr>
                                  <w:tcW w:w="2032" w:type="dxa"/>
                                  <w:shd w:val="clear" w:color="auto" w:fill="auto"/>
                                </w:tcPr>
                                <w:p w14:paraId="65740BA0" w14:textId="77777777" w:rsidR="004849AB" w:rsidRPr="004849AB" w:rsidRDefault="00287AC9" w:rsidP="004849AB">
                                  <w:pPr>
                                    <w:pStyle w:val="TAC"/>
                                    <w:rPr>
                                      <w:rFonts w:eastAsia="바탕"/>
                                      <w:strike/>
                                      <w:color w:val="FF0000"/>
                                      <w:szCs w:val="18"/>
                                    </w:rPr>
                                  </w:pPr>
                                  <m:oMathPara>
                                    <m:oMath>
                                      <m:f>
                                        <m:fPr>
                                          <m:ctrlPr>
                                            <w:rPr>
                                              <w:rFonts w:ascii="Cambria Math" w:hAnsi="Cambria Math"/>
                                              <w:i/>
                                              <w:strike/>
                                              <w:color w:val="FF0000"/>
                                              <w:szCs w:val="18"/>
                                            </w:rPr>
                                          </m:ctrlPr>
                                        </m:fPr>
                                        <m:num>
                                          <m:r>
                                            <w:rPr>
                                              <w:rFonts w:ascii="Cambria Math" w:hAnsi="Cambria Math"/>
                                              <w:strike/>
                                              <w:color w:val="FF0000"/>
                                              <w:szCs w:val="18"/>
                                            </w:rPr>
                                            <m:t>1</m:t>
                                          </m:r>
                                        </m:num>
                                        <m:den>
                                          <m:r>
                                            <w:rPr>
                                              <w:rFonts w:ascii="Cambria Math" w:hAnsi="Cambria Math"/>
                                              <w:strike/>
                                              <w:color w:val="FF0000"/>
                                              <w:szCs w:val="18"/>
                                            </w:rPr>
                                            <m:t>4</m:t>
                                          </m:r>
                                          <m:rad>
                                            <m:radPr>
                                              <m:degHide m:val="1"/>
                                              <m:ctrlPr>
                                                <w:rPr>
                                                  <w:rFonts w:ascii="Cambria Math" w:hAnsi="Cambria Math"/>
                                                  <w:i/>
                                                  <w:strike/>
                                                  <w:color w:val="FF0000"/>
                                                  <w:szCs w:val="18"/>
                                                </w:rPr>
                                              </m:ctrlPr>
                                            </m:radPr>
                                            <m:deg/>
                                            <m:e>
                                              <m:r>
                                                <w:rPr>
                                                  <w:rFonts w:ascii="Cambria Math" w:hAnsi="Cambria Math"/>
                                                  <w:strike/>
                                                  <w:color w:val="FF0000"/>
                                                  <w:szCs w:val="18"/>
                                                </w:rPr>
                                                <m:t>2</m:t>
                                              </m:r>
                                            </m:e>
                                          </m:rad>
                                        </m:den>
                                      </m:f>
                                      <m:d>
                                        <m:dPr>
                                          <m:begChr m:val="["/>
                                          <m:endChr m:val="]"/>
                                          <m:ctrlPr>
                                            <w:rPr>
                                              <w:rFonts w:ascii="Cambria Math" w:hAnsi="Cambria Math"/>
                                              <w:i/>
                                              <w:strike/>
                                              <w:color w:val="FF0000"/>
                                              <w:szCs w:val="18"/>
                                            </w:rPr>
                                          </m:ctrlPr>
                                        </m:dPr>
                                        <m:e>
                                          <m:m>
                                            <m:mPr>
                                              <m:mcs>
                                                <m:mc>
                                                  <m:mcPr>
                                                    <m:count m:val="4"/>
                                                    <m:mcJc m:val="center"/>
                                                  </m:mcPr>
                                                </m:mc>
                                              </m:mcs>
                                              <m:ctrlPr>
                                                <w:rPr>
                                                  <w:rFonts w:ascii="Cambria Math" w:hAnsi="Cambria Math"/>
                                                  <w:i/>
                                                  <w:strike/>
                                                  <w:color w:val="FF0000"/>
                                                  <w:szCs w:val="18"/>
                                                </w:rPr>
                                              </m:ctrlPr>
                                            </m:mP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e>
                                            </m:mr>
                                          </m:m>
                                        </m:e>
                                      </m:d>
                                    </m:oMath>
                                  </m:oMathPara>
                                </w:p>
                                <w:p w14:paraId="369E2E97" w14:textId="4D66018A" w:rsidR="004849AB" w:rsidRPr="004849AB"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color w:val="FF0000"/>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tc>
                              <w:tc>
                                <w:tcPr>
                                  <w:tcW w:w="2000" w:type="dxa"/>
                                  <w:shd w:val="clear" w:color="auto" w:fill="auto"/>
                                </w:tcPr>
                                <w:p w14:paraId="6D6E2DFF"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032" w:type="dxa"/>
                                  <w:shd w:val="clear" w:color="auto" w:fill="auto"/>
                                </w:tcPr>
                                <w:p w14:paraId="36E772FE"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00" w:type="dxa"/>
                                  <w:shd w:val="clear" w:color="auto" w:fill="auto"/>
                                </w:tcPr>
                                <w:p w14:paraId="68334EB7"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5042304B" w14:textId="77777777" w:rsidR="004849AB" w:rsidRPr="00602672" w:rsidRDefault="004849AB" w:rsidP="004849AB">
                            <w:pPr>
                              <w:jc w:val="center"/>
                              <w:rPr>
                                <w:color w:val="FF0000"/>
                              </w:rPr>
                            </w:pPr>
                            <w:r w:rsidRPr="00602672">
                              <w:rPr>
                                <w:color w:val="FF0000"/>
                              </w:rPr>
                              <w:t>--- omitted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5D02FC" id="_x0000_t202" coordsize="21600,21600" o:spt="202" path="m,l,21600r21600,l21600,xe">
                <v:stroke joinstyle="miter"/>
                <v:path gradientshapeok="t" o:connecttype="rect"/>
              </v:shapetype>
              <v:shape id="_x0000_s1029" type="#_x0000_t202" style="position:absolute;left:0;text-align:left;margin-left:5.4pt;margin-top:30.8pt;width:443.4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">
                <v:textbox style="mso-fit-shape-to-text:t">
                  <w:txbxContent>
                    <w:p w14:paraId="3AF3CD11" w14:textId="14BB73B4" w:rsidR="004849AB" w:rsidRDefault="004849AB" w:rsidP="004849AB">
                      <w:pPr>
                        <w:pStyle w:val="TH"/>
                      </w:pPr>
                      <w:r>
                        <w:t xml:space="preserve">Table 6.3.1.5-12: Precoding matrix </w:t>
                      </w:r>
                      <m:oMath>
                        <m:r>
                          <m:rPr>
                            <m:sty m:val="bi"/>
                          </m:rPr>
                          <w:rPr>
                            <w:rFonts w:ascii="Cambria Math" w:hAnsi="Cambria Math"/>
                          </w:rPr>
                          <m:t>W</m:t>
                        </m:r>
                      </m:oMath>
                      <w:r>
                        <w:t xml:space="preserve"> for </w:t>
                      </w:r>
                      <w:r w:rsidRPr="00DE29FA">
                        <w:rPr>
                          <w:i/>
                          <w:iCs/>
                        </w:rPr>
                        <w:t>codebook1=ng1n4n1</w:t>
                      </w:r>
                      <w: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32"/>
                        <w:gridCol w:w="2000"/>
                        <w:gridCol w:w="2032"/>
                        <w:gridCol w:w="2000"/>
                      </w:tblGrid>
                      <w:tr w:rsidR="004849AB" w14:paraId="243EE575" w14:textId="77777777" w:rsidTr="004849AB">
                        <w:trPr>
                          <w:jc w:val="center"/>
                        </w:trPr>
                        <w:tc>
                          <w:tcPr>
                            <w:tcW w:w="687" w:type="dxa"/>
                            <w:shd w:val="clear" w:color="auto" w:fill="auto"/>
                          </w:tcPr>
                          <w:p w14:paraId="360EE84F" w14:textId="77777777" w:rsidR="004849AB" w:rsidRPr="00102A81" w:rsidRDefault="004849AB" w:rsidP="004849AB">
                            <w:pPr>
                              <w:pStyle w:val="TAH"/>
                              <w:rPr>
                                <w:rFonts w:eastAsia="바탕"/>
                              </w:rPr>
                            </w:pPr>
                            <w:r w:rsidRPr="00102A81">
                              <w:rPr>
                                <w:rFonts w:eastAsia="바탕"/>
                              </w:rPr>
                              <w:t>TPMI index</w:t>
                            </w:r>
                          </w:p>
                        </w:tc>
                        <w:tc>
                          <w:tcPr>
                            <w:tcW w:w="8064" w:type="dxa"/>
                            <w:gridSpan w:val="4"/>
                            <w:shd w:val="clear" w:color="auto" w:fill="auto"/>
                            <w:vAlign w:val="center"/>
                          </w:tcPr>
                          <w:p w14:paraId="74F2DE16" w14:textId="77777777" w:rsidR="004849AB" w:rsidRPr="00102A81" w:rsidRDefault="004849AB" w:rsidP="004849AB">
                            <w:pPr>
                              <w:pStyle w:val="TAH"/>
                              <w:rPr>
                                <w:rFonts w:eastAsia="바탕"/>
                              </w:rPr>
                            </w:pPr>
                            <m:oMathPara>
                              <m:oMath>
                                <m:r>
                                  <m:rPr>
                                    <m:sty m:val="bi"/>
                                  </m:rPr>
                                  <w:rPr>
                                    <w:rFonts w:ascii="Cambria Math" w:eastAsia="바탕" w:hAnsi="Cambria Math"/>
                                  </w:rPr>
                                  <m:t>W</m:t>
                                </m:r>
                                <m:r>
                                  <m:rPr>
                                    <m:sty m:val="b"/>
                                  </m:rPr>
                                  <w:rPr>
                                    <w:rFonts w:eastAsia="바탕"/>
                                  </w:rPr>
                                  <w:br/>
                                </m:r>
                              </m:oMath>
                            </m:oMathPara>
                            <w:r w:rsidRPr="00102A81">
                              <w:rPr>
                                <w:rFonts w:eastAsia="바탕"/>
                              </w:rPr>
                              <w:t>(ordered from left to right in increasing order of TPMI index)</w:t>
                            </w:r>
                          </w:p>
                        </w:tc>
                      </w:tr>
                      <w:tr w:rsidR="004849AB" w14:paraId="135FB786" w14:textId="77777777" w:rsidTr="004849AB">
                        <w:trPr>
                          <w:jc w:val="center"/>
                        </w:trPr>
                        <w:tc>
                          <w:tcPr>
                            <w:tcW w:w="687" w:type="dxa"/>
                            <w:shd w:val="clear" w:color="auto" w:fill="auto"/>
                            <w:vAlign w:val="center"/>
                          </w:tcPr>
                          <w:p w14:paraId="1BF58FE6" w14:textId="77777777" w:rsidR="004849AB" w:rsidRPr="00102A81" w:rsidRDefault="004849AB" w:rsidP="004849AB">
                            <w:pPr>
                              <w:pStyle w:val="TAC"/>
                              <w:rPr>
                                <w:rFonts w:eastAsia="바탕"/>
                              </w:rPr>
                            </w:pPr>
                            <w:r w:rsidRPr="00102A81">
                              <w:rPr>
                                <w:rFonts w:eastAsia="바탕"/>
                              </w:rPr>
                              <w:t>0 – 3</w:t>
                            </w:r>
                          </w:p>
                        </w:tc>
                        <w:tc>
                          <w:tcPr>
                            <w:tcW w:w="2032" w:type="dxa"/>
                            <w:shd w:val="clear" w:color="auto" w:fill="auto"/>
                          </w:tcPr>
                          <w:p w14:paraId="65740BA0" w14:textId="77777777" w:rsidR="004849AB" w:rsidRPr="004849AB" w:rsidRDefault="00287AC9" w:rsidP="004849AB">
                            <w:pPr>
                              <w:pStyle w:val="TAC"/>
                              <w:rPr>
                                <w:rFonts w:eastAsia="바탕"/>
                                <w:strike/>
                                <w:color w:val="FF0000"/>
                                <w:szCs w:val="18"/>
                              </w:rPr>
                            </w:pPr>
                            <m:oMathPara>
                              <m:oMath>
                                <m:f>
                                  <m:fPr>
                                    <m:ctrlPr>
                                      <w:rPr>
                                        <w:rFonts w:ascii="Cambria Math" w:hAnsi="Cambria Math"/>
                                        <w:i/>
                                        <w:strike/>
                                        <w:color w:val="FF0000"/>
                                        <w:szCs w:val="18"/>
                                      </w:rPr>
                                    </m:ctrlPr>
                                  </m:fPr>
                                  <m:num>
                                    <m:r>
                                      <w:rPr>
                                        <w:rFonts w:ascii="Cambria Math" w:hAnsi="Cambria Math"/>
                                        <w:strike/>
                                        <w:color w:val="FF0000"/>
                                        <w:szCs w:val="18"/>
                                      </w:rPr>
                                      <m:t>1</m:t>
                                    </m:r>
                                  </m:num>
                                  <m:den>
                                    <m:r>
                                      <w:rPr>
                                        <w:rFonts w:ascii="Cambria Math" w:hAnsi="Cambria Math"/>
                                        <w:strike/>
                                        <w:color w:val="FF0000"/>
                                        <w:szCs w:val="18"/>
                                      </w:rPr>
                                      <m:t>4</m:t>
                                    </m:r>
                                    <m:rad>
                                      <m:radPr>
                                        <m:degHide m:val="1"/>
                                        <m:ctrlPr>
                                          <w:rPr>
                                            <w:rFonts w:ascii="Cambria Math" w:hAnsi="Cambria Math"/>
                                            <w:i/>
                                            <w:strike/>
                                            <w:color w:val="FF0000"/>
                                            <w:szCs w:val="18"/>
                                          </w:rPr>
                                        </m:ctrlPr>
                                      </m:radPr>
                                      <m:deg/>
                                      <m:e>
                                        <m:r>
                                          <w:rPr>
                                            <w:rFonts w:ascii="Cambria Math" w:hAnsi="Cambria Math"/>
                                            <w:strike/>
                                            <w:color w:val="FF0000"/>
                                            <w:szCs w:val="18"/>
                                          </w:rPr>
                                          <m:t>2</m:t>
                                        </m:r>
                                      </m:e>
                                    </m:rad>
                                  </m:den>
                                </m:f>
                                <m:d>
                                  <m:dPr>
                                    <m:begChr m:val="["/>
                                    <m:endChr m:val="]"/>
                                    <m:ctrlPr>
                                      <w:rPr>
                                        <w:rFonts w:ascii="Cambria Math" w:hAnsi="Cambria Math"/>
                                        <w:i/>
                                        <w:strike/>
                                        <w:color w:val="FF0000"/>
                                        <w:szCs w:val="18"/>
                                      </w:rPr>
                                    </m:ctrlPr>
                                  </m:dPr>
                                  <m:e>
                                    <m:m>
                                      <m:mPr>
                                        <m:mcs>
                                          <m:mc>
                                            <m:mcPr>
                                              <m:count m:val="4"/>
                                              <m:mcJc m:val="center"/>
                                            </m:mcPr>
                                          </m:mc>
                                        </m:mcs>
                                        <m:ctrlPr>
                                          <w:rPr>
                                            <w:rFonts w:ascii="Cambria Math" w:hAnsi="Cambria Math"/>
                                            <w:i/>
                                            <w:strike/>
                                            <w:color w:val="FF0000"/>
                                            <w:szCs w:val="18"/>
                                          </w:rPr>
                                        </m:ctrlPr>
                                      </m:mP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e>
                                      </m:mr>
                                    </m:m>
                                  </m:e>
                                </m:d>
                              </m:oMath>
                            </m:oMathPara>
                          </w:p>
                          <w:p w14:paraId="369E2E97" w14:textId="4D66018A" w:rsidR="004849AB" w:rsidRPr="004849AB"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color w:val="FF0000"/>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tc>
                        <w:tc>
                          <w:tcPr>
                            <w:tcW w:w="2000" w:type="dxa"/>
                            <w:shd w:val="clear" w:color="auto" w:fill="auto"/>
                          </w:tcPr>
                          <w:p w14:paraId="6D6E2DFF"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032" w:type="dxa"/>
                            <w:shd w:val="clear" w:color="auto" w:fill="auto"/>
                          </w:tcPr>
                          <w:p w14:paraId="36E772FE"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00" w:type="dxa"/>
                            <w:shd w:val="clear" w:color="auto" w:fill="auto"/>
                          </w:tcPr>
                          <w:p w14:paraId="68334EB7" w14:textId="77777777" w:rsidR="004849AB"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5042304B" w14:textId="77777777" w:rsidR="004849AB" w:rsidRPr="00602672" w:rsidRDefault="004849AB" w:rsidP="004849AB">
                      <w:pPr>
                        <w:jc w:val="center"/>
                        <w:rPr>
                          <w:color w:val="FF0000"/>
                        </w:rPr>
                      </w:pPr>
                      <w:r w:rsidRPr="00602672">
                        <w:rPr>
                          <w:color w:val="FF0000"/>
                        </w:rPr>
                        <w:t>--- omitted ---</w:t>
                      </w:r>
                    </w:p>
                  </w:txbxContent>
                </v:textbox>
                <w10:wrap type="square"/>
              </v:shape>
            </w:pict>
          </mc:Fallback>
        </mc:AlternateContent>
      </w:r>
      <w:r w:rsidRPr="005B23D8">
        <w:rPr>
          <w:rFonts w:eastAsiaTheme="minorEastAsia"/>
          <w:b/>
        </w:rPr>
        <w:t xml:space="preserve">Proposal </w:t>
      </w:r>
      <w:r>
        <w:rPr>
          <w:rFonts w:eastAsiaTheme="minorEastAsia"/>
          <w:b/>
        </w:rPr>
        <w:t>4.</w:t>
      </w:r>
      <w:r w:rsidRPr="005B23D8">
        <w:rPr>
          <w:rFonts w:eastAsiaTheme="minorEastAsia"/>
          <w:b/>
        </w:rPr>
        <w:t xml:space="preserve"> </w:t>
      </w:r>
      <w:r>
        <w:rPr>
          <w:rFonts w:eastAsiaTheme="minorEastAsia"/>
          <w:b/>
        </w:rPr>
        <w:t>A</w:t>
      </w:r>
      <w:r>
        <w:rPr>
          <w:rFonts w:eastAsiaTheme="minorEastAsia"/>
          <w:b/>
          <w:i/>
        </w:rPr>
        <w:t>dopt following editorial change for TS 38.211.</w:t>
      </w:r>
    </w:p>
    <w:p w14:paraId="7210C49F" w14:textId="443982CE" w:rsidR="00924E3B" w:rsidRDefault="00924E3B" w:rsidP="00E12FE0">
      <w:pPr>
        <w:rPr>
          <w:rFonts w:eastAsiaTheme="minorEastAsia"/>
          <w:b/>
        </w:rPr>
      </w:pPr>
    </w:p>
    <w:p w14:paraId="6D5BE556" w14:textId="77777777" w:rsidR="00B56E39" w:rsidRDefault="00B56E39"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246C4E8E"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remaining issues on </w:t>
      </w:r>
      <w:r w:rsidR="009754AE" w:rsidRPr="005B23D8">
        <w:rPr>
          <w:b w:val="0"/>
          <w:sz w:val="22"/>
          <w:lang w:val="en-US"/>
        </w:rPr>
        <w:t>enhancements on SRI/TPMI for enabling 8Tx UL transmission</w:t>
      </w:r>
      <w:r w:rsidRPr="005B23D8">
        <w:rPr>
          <w:b w:val="0"/>
          <w:sz w:val="22"/>
          <w:lang w:val="en-US"/>
        </w:rPr>
        <w:t xml:space="preserve"> in</w:t>
      </w:r>
      <w:r w:rsidR="00C30DD6" w:rsidRPr="005B23D8">
        <w:rPr>
          <w:b w:val="0"/>
          <w:sz w:val="22"/>
          <w:lang w:val="en-US"/>
        </w:rPr>
        <w:t xml:space="preserve"> Rel-1</w:t>
      </w:r>
      <w:r w:rsidR="009754AE" w:rsidRPr="005B23D8">
        <w:rPr>
          <w:b w:val="0"/>
          <w:sz w:val="22"/>
          <w:lang w:val="en-US"/>
        </w:rPr>
        <w:t>8 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r w:rsidR="000C5B12" w:rsidRPr="005B23D8" w:rsidDel="000C5B12">
        <w:rPr>
          <w:b w:val="0"/>
          <w:lang w:val="en-US"/>
        </w:rPr>
        <w:t xml:space="preserve"> </w:t>
      </w:r>
    </w:p>
    <w:p w14:paraId="287F4DFF" w14:textId="77777777" w:rsidR="001A2CBC" w:rsidRDefault="001A2CBC" w:rsidP="001A2CBC">
      <w:pPr>
        <w:wordWrap/>
        <w:spacing w:line="360" w:lineRule="auto"/>
        <w:rPr>
          <w:rFonts w:eastAsiaTheme="minorEastAsia" w:cs="Times"/>
          <w:b/>
          <w:i/>
          <w:iCs/>
          <w:color w:val="000000" w:themeColor="text1"/>
          <w:kern w:val="0"/>
          <w:lang w:val="en-GB"/>
        </w:rPr>
      </w:pPr>
      <w:r w:rsidRPr="005B23D8">
        <w:rPr>
          <w:rFonts w:eastAsiaTheme="minorEastAsia"/>
          <w:b/>
        </w:rPr>
        <w:t xml:space="preserve">Proposal </w:t>
      </w:r>
      <w:r>
        <w:rPr>
          <w:rFonts w:eastAsiaTheme="minorEastAsia"/>
          <w:b/>
        </w:rPr>
        <w:t>1</w:t>
      </w:r>
      <w:r w:rsidRPr="005B23D8">
        <w:rPr>
          <w:rFonts w:eastAsiaTheme="minorEastAsia"/>
          <w:b/>
        </w:rPr>
        <w:t xml:space="preserve">. </w:t>
      </w:r>
      <w:r>
        <w:rPr>
          <w:rFonts w:eastAsiaTheme="minorEastAsia"/>
          <w:b/>
          <w:i/>
        </w:rPr>
        <w:t>Confirm following working assumption</w:t>
      </w:r>
      <w:r>
        <w:rPr>
          <w:rFonts w:eastAsiaTheme="minorEastAsia" w:cs="Times"/>
          <w:b/>
          <w:i/>
          <w:iCs/>
          <w:color w:val="000000" w:themeColor="text1"/>
          <w:kern w:val="0"/>
          <w:lang w:val="en-GB"/>
        </w:rPr>
        <w:t>.</w:t>
      </w:r>
      <w:r w:rsidRPr="00670DDC">
        <w:rPr>
          <w:rFonts w:eastAsiaTheme="minorEastAsia" w:cs="Times"/>
          <w:b/>
          <w:i/>
          <w:iCs/>
          <w:color w:val="000000" w:themeColor="text1"/>
          <w:kern w:val="0"/>
          <w:lang w:val="en-GB"/>
        </w:rPr>
        <w:t xml:space="preserve"> </w:t>
      </w:r>
    </w:p>
    <w:p w14:paraId="36E000C9" w14:textId="77777777" w:rsidR="001A2CBC" w:rsidRPr="00430CC5" w:rsidRDefault="001A2CBC" w:rsidP="001A2CBC">
      <w:pPr>
        <w:pStyle w:val="a7"/>
        <w:numPr>
          <w:ilvl w:val="0"/>
          <w:numId w:val="5"/>
        </w:numPr>
        <w:spacing w:line="360" w:lineRule="auto"/>
        <w:ind w:leftChars="0"/>
        <w:rPr>
          <w:rFonts w:eastAsiaTheme="minorEastAsia" w:cs="Times"/>
          <w:b/>
          <w:bCs/>
          <w:i/>
        </w:rPr>
      </w:pPr>
      <w:r w:rsidRPr="00430CC5">
        <w:rPr>
          <w:rFonts w:eastAsiaTheme="minorEastAsia" w:cs="Times"/>
          <w:b/>
          <w:bCs/>
          <w:i/>
        </w:rPr>
        <w:t>For uplink transmission with rank&gt;4, support dual CW transmission.</w:t>
      </w:r>
    </w:p>
    <w:p w14:paraId="4ED91458" w14:textId="7EBC9029" w:rsidR="001A2CBC" w:rsidRPr="001A2CBC" w:rsidRDefault="001A2CBC" w:rsidP="001A2CBC">
      <w:pPr>
        <w:rPr>
          <w:rFonts w:eastAsiaTheme="minorEastAsia" w:cs="Times"/>
          <w:bCs/>
        </w:rPr>
      </w:pPr>
      <w:r w:rsidRPr="001A2CBC">
        <w:rPr>
          <w:rFonts w:eastAsiaTheme="minorEastAsia"/>
          <w:b/>
        </w:rPr>
        <w:t xml:space="preserve">Proposal 2. </w:t>
      </w:r>
      <w:r w:rsidRPr="001A2CBC">
        <w:rPr>
          <w:rFonts w:eastAsiaTheme="minorEastAsia"/>
          <w:b/>
          <w:i/>
        </w:rPr>
        <w:t xml:space="preserve">Remove duplicated </w:t>
      </w:r>
      <w:r w:rsidR="00B956F7">
        <w:rPr>
          <w:rFonts w:eastAsiaTheme="minorEastAsia"/>
          <w:b/>
          <w:i/>
        </w:rPr>
        <w:t>TPMIs</w:t>
      </w:r>
      <w:r w:rsidRPr="001A2CBC">
        <w:rPr>
          <w:rFonts w:eastAsiaTheme="minorEastAsia"/>
          <w:b/>
          <w:i/>
        </w:rPr>
        <w:t xml:space="preserve"> for rank 4 and 8 of 8Tx full coherent TPMIs. </w:t>
      </w:r>
    </w:p>
    <w:p w14:paraId="00504857" w14:textId="77777777" w:rsidR="001A2CBC" w:rsidRDefault="001A2CBC" w:rsidP="001A2CBC">
      <w:pPr>
        <w:rPr>
          <w:rFonts w:eastAsiaTheme="minorEastAsia"/>
        </w:rPr>
      </w:pPr>
      <w:r w:rsidRPr="005B23D8">
        <w:rPr>
          <w:rFonts w:eastAsiaTheme="minorEastAsia"/>
          <w:b/>
        </w:rPr>
        <w:lastRenderedPageBreak/>
        <w:t xml:space="preserve">Proposal </w:t>
      </w:r>
      <w:r>
        <w:rPr>
          <w:rFonts w:eastAsiaTheme="minorEastAsia"/>
          <w:b/>
        </w:rPr>
        <w:t>3.</w:t>
      </w:r>
      <w:r w:rsidRPr="005B23D8">
        <w:rPr>
          <w:rFonts w:eastAsiaTheme="minorEastAsia"/>
          <w:b/>
        </w:rPr>
        <w:t xml:space="preserve"> </w:t>
      </w:r>
      <w:r>
        <w:rPr>
          <w:rFonts w:eastAsiaTheme="minorEastAsia"/>
          <w:b/>
        </w:rPr>
        <w:t>A</w:t>
      </w:r>
      <w:r>
        <w:rPr>
          <w:rFonts w:eastAsiaTheme="minorEastAsia"/>
          <w:b/>
          <w:i/>
        </w:rPr>
        <w:t xml:space="preserve">dopt following text proposals for TS 38.214. </w:t>
      </w:r>
      <w:r w:rsidRPr="00F658B5">
        <w:rPr>
          <w:rFonts w:eastAsiaTheme="minorEastAsia"/>
          <w:noProof/>
        </w:rPr>
        <mc:AlternateContent>
          <mc:Choice Requires="wps">
            <w:drawing>
              <wp:anchor distT="45720" distB="45720" distL="114300" distR="114300" simplePos="0" relativeHeight="251701248" behindDoc="0" locked="0" layoutInCell="1" allowOverlap="1" wp14:anchorId="22F3EC20" wp14:editId="02B65C26">
                <wp:simplePos x="0" y="0"/>
                <wp:positionH relativeFrom="column">
                  <wp:posOffset>7620</wp:posOffset>
                </wp:positionH>
                <wp:positionV relativeFrom="paragraph">
                  <wp:posOffset>471170</wp:posOffset>
                </wp:positionV>
                <wp:extent cx="5654040" cy="2499360"/>
                <wp:effectExtent l="0" t="0" r="22860" b="15240"/>
                <wp:wrapTopAndBottom/>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040" cy="2499360"/>
                        </a:xfrm>
                        <a:prstGeom prst="rect">
                          <a:avLst/>
                        </a:prstGeom>
                        <a:solidFill>
                          <a:srgbClr val="FFFFFF"/>
                        </a:solidFill>
                        <a:ln w="9525">
                          <a:solidFill>
                            <a:srgbClr val="000000"/>
                          </a:solidFill>
                          <a:miter lim="800000"/>
                          <a:headEnd/>
                          <a:tailEnd/>
                        </a:ln>
                      </wps:spPr>
                      <wps:txbx>
                        <w:txbxContent>
                          <w:p w14:paraId="10C94E9C" w14:textId="77777777" w:rsidR="001A2CBC" w:rsidRPr="00857C5D" w:rsidRDefault="001A2CBC" w:rsidP="001A2CBC">
                            <w:pPr>
                              <w:pStyle w:val="4"/>
                              <w:ind w:left="1312" w:hanging="432"/>
                              <w:rPr>
                                <w:color w:val="000000"/>
                              </w:rPr>
                            </w:pPr>
                            <w:r w:rsidRPr="00857C5D">
                              <w:rPr>
                                <w:color w:val="000000"/>
                              </w:rPr>
                              <w:t>6.1.4.2</w:t>
                            </w:r>
                            <w:r w:rsidRPr="00857C5D">
                              <w:rPr>
                                <w:color w:val="000000"/>
                              </w:rPr>
                              <w:tab/>
                              <w:t>Transport block size determination</w:t>
                            </w:r>
                          </w:p>
                          <w:p w14:paraId="15D96A27" w14:textId="77777777" w:rsidR="001A2CBC" w:rsidRPr="00857C5D" w:rsidRDefault="001A2CBC" w:rsidP="001A2CBC">
                            <w:r w:rsidRPr="00857C5D">
                              <w:t xml:space="preserve">For eight antenna ports PUSCH transmission, when the number of PUSCH transmission layers is greater than 4, two codewords are transmitted. </w:t>
                            </w:r>
                          </w:p>
                          <w:p w14:paraId="50CA1C7B" w14:textId="77777777" w:rsidR="001A2CBC" w:rsidRDefault="001A2CBC" w:rsidP="001A2CBC">
                            <w:r w:rsidRPr="00857C5D">
                              <w:t xml:space="preserve">If the higher layer parameter </w:t>
                            </w:r>
                            <w:r w:rsidRPr="00857C5D">
                              <w:rPr>
                                <w:i/>
                              </w:rPr>
                              <w:t xml:space="preserve">maxRank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74B36B01" w14:textId="77777777" w:rsidR="001A2CBC" w:rsidRPr="00FA26A1" w:rsidRDefault="001A2CBC" w:rsidP="001A2CBC">
                            <w:pPr>
                              <w:rPr>
                                <w:rFonts w:eastAsiaTheme="minorEastAsia"/>
                                <w:color w:val="FF0000"/>
                              </w:rPr>
                            </w:pPr>
                            <w:r>
                              <w:rPr>
                                <w:rFonts w:eastAsiaTheme="minorEastAsia"/>
                                <w:color w:val="FF0000"/>
                              </w:rPr>
                              <w:t xml:space="preserve">UE is not expected to transmit CSI only PUSCH </w:t>
                            </w:r>
                            <w:r w:rsidRPr="00A55971">
                              <w:rPr>
                                <w:rFonts w:eastAsiaTheme="minorEastAsia"/>
                                <w:color w:val="FF0000"/>
                              </w:rPr>
                              <w:t>when the number of PUSCH transmission layers is greater than 4</w:t>
                            </w:r>
                            <w:r>
                              <w:rPr>
                                <w:rFonts w:eastAsiaTheme="minorEastAsia"/>
                                <w:color w:val="FF0000"/>
                              </w:rPr>
                              <w:t xml:space="preserve">. </w:t>
                            </w:r>
                          </w:p>
                          <w:p w14:paraId="221CFAC7" w14:textId="77777777" w:rsidR="001A2CBC" w:rsidRPr="00602672" w:rsidRDefault="001A2CBC" w:rsidP="001A2CBC">
                            <w:pPr>
                              <w:jc w:val="center"/>
                              <w:rPr>
                                <w:color w:val="FF0000"/>
                              </w:rPr>
                            </w:pPr>
                            <w:r w:rsidRPr="00602672">
                              <w:rPr>
                                <w:color w:val="FF0000"/>
                              </w:rPr>
                              <w: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3EC20" id="_x0000_s1030" type="#_x0000_t202" style="position:absolute;left:0;text-align:left;margin-left:.6pt;margin-top:37.1pt;width:445.2pt;height:196.8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">
                <v:textbox>
                  <w:txbxContent>
                    <w:p w14:paraId="10C94E9C" w14:textId="77777777" w:rsidR="001A2CBC" w:rsidRPr="00857C5D" w:rsidRDefault="001A2CBC" w:rsidP="001A2CBC">
                      <w:pPr>
                        <w:pStyle w:val="4"/>
                        <w:ind w:left="1312" w:hanging="432"/>
                        <w:rPr>
                          <w:color w:val="000000"/>
                        </w:rPr>
                      </w:pPr>
                      <w:r w:rsidRPr="00857C5D">
                        <w:rPr>
                          <w:color w:val="000000"/>
                        </w:rPr>
                        <w:t>6.1.4.2</w:t>
                      </w:r>
                      <w:r w:rsidRPr="00857C5D">
                        <w:rPr>
                          <w:color w:val="000000"/>
                        </w:rPr>
                        <w:tab/>
                        <w:t>Transport block size determination</w:t>
                      </w:r>
                    </w:p>
                    <w:p w14:paraId="15D96A27" w14:textId="77777777" w:rsidR="001A2CBC" w:rsidRPr="00857C5D" w:rsidRDefault="001A2CBC" w:rsidP="001A2CBC">
                      <w:r w:rsidRPr="00857C5D">
                        <w:t xml:space="preserve">For eight antenna ports PUSCH transmission, when the number of PUSCH transmission layers is greater than 4, two codewords are transmitted. </w:t>
                      </w:r>
                    </w:p>
                    <w:p w14:paraId="50CA1C7B" w14:textId="77777777" w:rsidR="001A2CBC" w:rsidRDefault="001A2CBC" w:rsidP="001A2CBC">
                      <w:r w:rsidRPr="00857C5D">
                        <w:t xml:space="preserve">If the higher layer parameter </w:t>
                      </w:r>
                      <w:r w:rsidRPr="00857C5D">
                        <w:rPr>
                          <w:i/>
                        </w:rPr>
                        <w:t xml:space="preserve">maxRank </w:t>
                      </w:r>
                      <w:r w:rsidRPr="00857C5D">
                        <w:t>or</w:t>
                      </w:r>
                      <w:r w:rsidRPr="00857C5D">
                        <w:rPr>
                          <w:i/>
                        </w:rPr>
                        <w:t xml:space="preserve"> maxMIMO-Layers </w:t>
                      </w:r>
                      <w:r w:rsidRPr="00857C5D">
                        <w:rPr>
                          <w:iCs/>
                        </w:rPr>
                        <w:t>in</w:t>
                      </w:r>
                      <w:r w:rsidRPr="00857C5D">
                        <w:rPr>
                          <w:i/>
                        </w:rPr>
                        <w:t xml:space="preserve"> PUSCH-config</w:t>
                      </w:r>
                      <w:r w:rsidRPr="00857C5D">
                        <w:t xml:space="preserve"> is greater than 4, then one of the two transport blocks is disabled by DCI format </w:t>
                      </w:r>
                      <w:r w:rsidRPr="00857C5D">
                        <w:rPr>
                          <w:lang/>
                        </w:rPr>
                        <w:t>0</w:t>
                      </w:r>
                      <w:r w:rsidRPr="00857C5D">
                        <w:t xml:space="preserve">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74B36B01" w14:textId="77777777" w:rsidR="001A2CBC" w:rsidRPr="00FA26A1" w:rsidRDefault="001A2CBC" w:rsidP="001A2CBC">
                      <w:pPr>
                        <w:rPr>
                          <w:rFonts w:eastAsiaTheme="minorEastAsia" w:hint="eastAsia"/>
                          <w:color w:val="FF0000"/>
                        </w:rPr>
                      </w:pPr>
                      <w:r>
                        <w:rPr>
                          <w:rFonts w:eastAsiaTheme="minorEastAsia"/>
                          <w:color w:val="FF0000"/>
                        </w:rPr>
                        <w:t xml:space="preserve">UE is not expected to transmit CSI only PUSCH </w:t>
                      </w:r>
                      <w:r w:rsidRPr="00A55971">
                        <w:rPr>
                          <w:rFonts w:eastAsiaTheme="minorEastAsia"/>
                          <w:color w:val="FF0000"/>
                        </w:rPr>
                        <w:t>when the number of PUSCH transmission layers is greater than 4</w:t>
                      </w:r>
                      <w:r>
                        <w:rPr>
                          <w:rFonts w:eastAsiaTheme="minorEastAsia"/>
                          <w:color w:val="FF0000"/>
                        </w:rPr>
                        <w:t xml:space="preserve">. </w:t>
                      </w:r>
                    </w:p>
                    <w:p w14:paraId="221CFAC7" w14:textId="77777777" w:rsidR="001A2CBC" w:rsidRPr="00602672" w:rsidRDefault="001A2CBC" w:rsidP="001A2CBC">
                      <w:pPr>
                        <w:jc w:val="center"/>
                        <w:rPr>
                          <w:color w:val="FF0000"/>
                        </w:rPr>
                      </w:pPr>
                      <w:r w:rsidRPr="00602672">
                        <w:rPr>
                          <w:color w:val="FF0000"/>
                        </w:rPr>
                        <w:t>--- omitted ---</w:t>
                      </w:r>
                    </w:p>
                  </w:txbxContent>
                </v:textbox>
                <w10:wrap type="topAndBottom"/>
              </v:shape>
            </w:pict>
          </mc:Fallback>
        </mc:AlternateContent>
      </w:r>
    </w:p>
    <w:p w14:paraId="6D3F3B75" w14:textId="2DD8F409" w:rsidR="001A2CBC" w:rsidRPr="001A2CBC" w:rsidRDefault="001A2CBC" w:rsidP="001A2CBC">
      <w:pPr>
        <w:spacing w:line="360" w:lineRule="auto"/>
        <w:rPr>
          <w:rFonts w:eastAsiaTheme="minorEastAsia"/>
          <w:b/>
          <w:i/>
        </w:rPr>
      </w:pPr>
    </w:p>
    <w:p w14:paraId="1F3F3CD8" w14:textId="5F365B98" w:rsidR="001A2CBC" w:rsidRDefault="001A2CBC" w:rsidP="001A2CBC">
      <w:pPr>
        <w:rPr>
          <w:rFonts w:eastAsiaTheme="minorEastAsia"/>
          <w:b/>
        </w:rPr>
      </w:pPr>
      <w:r w:rsidRPr="004849AB">
        <w:rPr>
          <w:rFonts w:eastAsiaTheme="minorEastAsia"/>
          <w:b/>
          <w:noProof/>
        </w:rPr>
        <mc:AlternateContent>
          <mc:Choice Requires="wps">
            <w:drawing>
              <wp:anchor distT="45720" distB="45720" distL="114300" distR="114300" simplePos="0" relativeHeight="251703296" behindDoc="0" locked="0" layoutInCell="1" allowOverlap="1" wp14:anchorId="26FCDF1B" wp14:editId="4E07D252">
                <wp:simplePos x="0" y="0"/>
                <wp:positionH relativeFrom="column">
                  <wp:posOffset>68580</wp:posOffset>
                </wp:positionH>
                <wp:positionV relativeFrom="paragraph">
                  <wp:posOffset>391160</wp:posOffset>
                </wp:positionV>
                <wp:extent cx="5631180" cy="1404620"/>
                <wp:effectExtent l="0" t="0" r="26670" b="22860"/>
                <wp:wrapSquare wrapText="bothSides"/>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1404620"/>
                        </a:xfrm>
                        <a:prstGeom prst="rect">
                          <a:avLst/>
                        </a:prstGeom>
                        <a:solidFill>
                          <a:srgbClr val="FFFFFF"/>
                        </a:solidFill>
                        <a:ln w="9525">
                          <a:solidFill>
                            <a:srgbClr val="000000"/>
                          </a:solidFill>
                          <a:miter lim="800000"/>
                          <a:headEnd/>
                          <a:tailEnd/>
                        </a:ln>
                      </wps:spPr>
                      <wps:txbx>
                        <w:txbxContent>
                          <w:p w14:paraId="1645ADB5" w14:textId="77777777" w:rsidR="001A2CBC" w:rsidRDefault="001A2CBC" w:rsidP="001A2CBC">
                            <w:pPr>
                              <w:pStyle w:val="TH"/>
                            </w:pPr>
                            <w:r>
                              <w:t xml:space="preserve">Table 6.3.1.5-12: Precoding matrix </w:t>
                            </w:r>
                            <m:oMath>
                              <m:r>
                                <m:rPr>
                                  <m:sty m:val="bi"/>
                                </m:rPr>
                                <w:rPr>
                                  <w:rFonts w:ascii="Cambria Math" w:hAnsi="Cambria Math"/>
                                </w:rPr>
                                <m:t>W</m:t>
                              </m:r>
                            </m:oMath>
                            <w:r>
                              <w:t xml:space="preserve"> for </w:t>
                            </w:r>
                            <w:r w:rsidRPr="00DE29FA">
                              <w:rPr>
                                <w:i/>
                                <w:iCs/>
                              </w:rPr>
                              <w:t>codebook1=ng1n4n1</w:t>
                            </w:r>
                            <w: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32"/>
                              <w:gridCol w:w="2000"/>
                              <w:gridCol w:w="2032"/>
                              <w:gridCol w:w="2000"/>
                            </w:tblGrid>
                            <w:tr w:rsidR="001A2CBC" w14:paraId="3AB58A8F" w14:textId="77777777" w:rsidTr="004849AB">
                              <w:trPr>
                                <w:jc w:val="center"/>
                              </w:trPr>
                              <w:tc>
                                <w:tcPr>
                                  <w:tcW w:w="687" w:type="dxa"/>
                                  <w:shd w:val="clear" w:color="auto" w:fill="auto"/>
                                </w:tcPr>
                                <w:p w14:paraId="0A25AD5B" w14:textId="77777777" w:rsidR="001A2CBC" w:rsidRPr="00102A81" w:rsidRDefault="001A2CBC" w:rsidP="004849AB">
                                  <w:pPr>
                                    <w:pStyle w:val="TAH"/>
                                    <w:rPr>
                                      <w:rFonts w:eastAsia="바탕"/>
                                    </w:rPr>
                                  </w:pPr>
                                  <w:r w:rsidRPr="00102A81">
                                    <w:rPr>
                                      <w:rFonts w:eastAsia="바탕"/>
                                    </w:rPr>
                                    <w:t>TPMI index</w:t>
                                  </w:r>
                                </w:p>
                              </w:tc>
                              <w:tc>
                                <w:tcPr>
                                  <w:tcW w:w="8064" w:type="dxa"/>
                                  <w:gridSpan w:val="4"/>
                                  <w:shd w:val="clear" w:color="auto" w:fill="auto"/>
                                  <w:vAlign w:val="center"/>
                                </w:tcPr>
                                <w:p w14:paraId="6278432A" w14:textId="77777777" w:rsidR="001A2CBC" w:rsidRPr="00102A81" w:rsidRDefault="001A2CBC" w:rsidP="004849AB">
                                  <w:pPr>
                                    <w:pStyle w:val="TAH"/>
                                    <w:rPr>
                                      <w:rFonts w:eastAsia="바탕"/>
                                    </w:rPr>
                                  </w:pPr>
                                  <m:oMathPara>
                                    <m:oMath>
                                      <m:r>
                                        <m:rPr>
                                          <m:sty m:val="bi"/>
                                        </m:rPr>
                                        <w:rPr>
                                          <w:rFonts w:ascii="Cambria Math" w:eastAsia="바탕" w:hAnsi="Cambria Math"/>
                                        </w:rPr>
                                        <m:t>W</m:t>
                                      </m:r>
                                      <m:r>
                                        <m:rPr>
                                          <m:sty m:val="b"/>
                                        </m:rPr>
                                        <w:rPr>
                                          <w:rFonts w:eastAsia="바탕"/>
                                        </w:rPr>
                                        <w:br/>
                                      </m:r>
                                    </m:oMath>
                                  </m:oMathPara>
                                  <w:r w:rsidRPr="00102A81">
                                    <w:rPr>
                                      <w:rFonts w:eastAsia="바탕"/>
                                    </w:rPr>
                                    <w:t>(ordered from left to right in increasing order of TPMI index)</w:t>
                                  </w:r>
                                </w:p>
                              </w:tc>
                            </w:tr>
                            <w:tr w:rsidR="001A2CBC" w14:paraId="5073507C" w14:textId="77777777" w:rsidTr="004849AB">
                              <w:trPr>
                                <w:jc w:val="center"/>
                              </w:trPr>
                              <w:tc>
                                <w:tcPr>
                                  <w:tcW w:w="687" w:type="dxa"/>
                                  <w:shd w:val="clear" w:color="auto" w:fill="auto"/>
                                  <w:vAlign w:val="center"/>
                                </w:tcPr>
                                <w:p w14:paraId="619163CB" w14:textId="77777777" w:rsidR="001A2CBC" w:rsidRPr="00102A81" w:rsidRDefault="001A2CBC" w:rsidP="004849AB">
                                  <w:pPr>
                                    <w:pStyle w:val="TAC"/>
                                    <w:rPr>
                                      <w:rFonts w:eastAsia="바탕"/>
                                    </w:rPr>
                                  </w:pPr>
                                  <w:r w:rsidRPr="00102A81">
                                    <w:rPr>
                                      <w:rFonts w:eastAsia="바탕"/>
                                    </w:rPr>
                                    <w:t>0 – 3</w:t>
                                  </w:r>
                                </w:p>
                              </w:tc>
                              <w:tc>
                                <w:tcPr>
                                  <w:tcW w:w="2032" w:type="dxa"/>
                                  <w:shd w:val="clear" w:color="auto" w:fill="auto"/>
                                </w:tcPr>
                                <w:p w14:paraId="21AE4667" w14:textId="77777777" w:rsidR="001A2CBC" w:rsidRPr="004849AB" w:rsidRDefault="00287AC9" w:rsidP="004849AB">
                                  <w:pPr>
                                    <w:pStyle w:val="TAC"/>
                                    <w:rPr>
                                      <w:rFonts w:eastAsia="바탕"/>
                                      <w:strike/>
                                      <w:color w:val="FF0000"/>
                                      <w:szCs w:val="18"/>
                                    </w:rPr>
                                  </w:pPr>
                                  <m:oMathPara>
                                    <m:oMath>
                                      <m:f>
                                        <m:fPr>
                                          <m:ctrlPr>
                                            <w:rPr>
                                              <w:rFonts w:ascii="Cambria Math" w:hAnsi="Cambria Math"/>
                                              <w:i/>
                                              <w:strike/>
                                              <w:color w:val="FF0000"/>
                                              <w:szCs w:val="18"/>
                                            </w:rPr>
                                          </m:ctrlPr>
                                        </m:fPr>
                                        <m:num>
                                          <m:r>
                                            <w:rPr>
                                              <w:rFonts w:ascii="Cambria Math" w:hAnsi="Cambria Math"/>
                                              <w:strike/>
                                              <w:color w:val="FF0000"/>
                                              <w:szCs w:val="18"/>
                                            </w:rPr>
                                            <m:t>1</m:t>
                                          </m:r>
                                        </m:num>
                                        <m:den>
                                          <m:r>
                                            <w:rPr>
                                              <w:rFonts w:ascii="Cambria Math" w:hAnsi="Cambria Math"/>
                                              <w:strike/>
                                              <w:color w:val="FF0000"/>
                                              <w:szCs w:val="18"/>
                                            </w:rPr>
                                            <m:t>4</m:t>
                                          </m:r>
                                          <m:rad>
                                            <m:radPr>
                                              <m:degHide m:val="1"/>
                                              <m:ctrlPr>
                                                <w:rPr>
                                                  <w:rFonts w:ascii="Cambria Math" w:hAnsi="Cambria Math"/>
                                                  <w:i/>
                                                  <w:strike/>
                                                  <w:color w:val="FF0000"/>
                                                  <w:szCs w:val="18"/>
                                                </w:rPr>
                                              </m:ctrlPr>
                                            </m:radPr>
                                            <m:deg/>
                                            <m:e>
                                              <m:r>
                                                <w:rPr>
                                                  <w:rFonts w:ascii="Cambria Math" w:hAnsi="Cambria Math"/>
                                                  <w:strike/>
                                                  <w:color w:val="FF0000"/>
                                                  <w:szCs w:val="18"/>
                                                </w:rPr>
                                                <m:t>2</m:t>
                                              </m:r>
                                            </m:e>
                                          </m:rad>
                                        </m:den>
                                      </m:f>
                                      <m:d>
                                        <m:dPr>
                                          <m:begChr m:val="["/>
                                          <m:endChr m:val="]"/>
                                          <m:ctrlPr>
                                            <w:rPr>
                                              <w:rFonts w:ascii="Cambria Math" w:hAnsi="Cambria Math"/>
                                              <w:i/>
                                              <w:strike/>
                                              <w:color w:val="FF0000"/>
                                              <w:szCs w:val="18"/>
                                            </w:rPr>
                                          </m:ctrlPr>
                                        </m:dPr>
                                        <m:e>
                                          <m:m>
                                            <m:mPr>
                                              <m:mcs>
                                                <m:mc>
                                                  <m:mcPr>
                                                    <m:count m:val="4"/>
                                                    <m:mcJc m:val="center"/>
                                                  </m:mcPr>
                                                </m:mc>
                                              </m:mcs>
                                              <m:ctrlPr>
                                                <w:rPr>
                                                  <w:rFonts w:ascii="Cambria Math" w:hAnsi="Cambria Math"/>
                                                  <w:i/>
                                                  <w:strike/>
                                                  <w:color w:val="FF0000"/>
                                                  <w:szCs w:val="18"/>
                                                </w:rPr>
                                              </m:ctrlPr>
                                            </m:mP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e>
                                            </m:mr>
                                          </m:m>
                                        </m:e>
                                      </m:d>
                                    </m:oMath>
                                  </m:oMathPara>
                                </w:p>
                                <w:p w14:paraId="35CFA739" w14:textId="77777777" w:rsidR="001A2CBC" w:rsidRPr="004849AB"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color w:val="FF0000"/>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tc>
                              <w:tc>
                                <w:tcPr>
                                  <w:tcW w:w="2000" w:type="dxa"/>
                                  <w:shd w:val="clear" w:color="auto" w:fill="auto"/>
                                </w:tcPr>
                                <w:p w14:paraId="7A4F0C52"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032" w:type="dxa"/>
                                  <w:shd w:val="clear" w:color="auto" w:fill="auto"/>
                                </w:tcPr>
                                <w:p w14:paraId="4598A518"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00" w:type="dxa"/>
                                  <w:shd w:val="clear" w:color="auto" w:fill="auto"/>
                                </w:tcPr>
                                <w:p w14:paraId="0C025493"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72E39104" w14:textId="77777777" w:rsidR="001A2CBC" w:rsidRPr="00602672" w:rsidRDefault="001A2CBC" w:rsidP="001A2CBC">
                            <w:pPr>
                              <w:jc w:val="center"/>
                              <w:rPr>
                                <w:color w:val="FF0000"/>
                              </w:rPr>
                            </w:pPr>
                            <w:r w:rsidRPr="00602672">
                              <w:rPr>
                                <w:color w:val="FF0000"/>
                              </w:rPr>
                              <w:t>--- omitted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CDF1B" id="_x0000_s1031" type="#_x0000_t202" style="position:absolute;left:0;text-align:left;margin-left:5.4pt;margin-top:30.8pt;width:443.4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">
                <v:textbox style="mso-fit-shape-to-text:t">
                  <w:txbxContent>
                    <w:p w14:paraId="1645ADB5" w14:textId="77777777" w:rsidR="001A2CBC" w:rsidRDefault="001A2CBC" w:rsidP="001A2CBC">
                      <w:pPr>
                        <w:pStyle w:val="TH"/>
                      </w:pPr>
                      <w:r>
                        <w:t xml:space="preserve">Table 6.3.1.5-12: Precoding matrix </w:t>
                      </w:r>
                      <m:oMath>
                        <m:r>
                          <m:rPr>
                            <m:sty m:val="bi"/>
                          </m:rPr>
                          <w:rPr>
                            <w:rFonts w:ascii="Cambria Math" w:hAnsi="Cambria Math"/>
                          </w:rPr>
                          <m:t>W</m:t>
                        </m:r>
                      </m:oMath>
                      <w:r>
                        <w:t xml:space="preserve"> for </w:t>
                      </w:r>
                      <w:r w:rsidRPr="00DE29FA">
                        <w:rPr>
                          <w:i/>
                          <w:iCs/>
                        </w:rPr>
                        <w:t>codebook1=ng1n4n1</w:t>
                      </w:r>
                      <w: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32"/>
                        <w:gridCol w:w="2000"/>
                        <w:gridCol w:w="2032"/>
                        <w:gridCol w:w="2000"/>
                      </w:tblGrid>
                      <w:tr w:rsidR="001A2CBC" w14:paraId="3AB58A8F" w14:textId="77777777" w:rsidTr="004849AB">
                        <w:trPr>
                          <w:jc w:val="center"/>
                        </w:trPr>
                        <w:tc>
                          <w:tcPr>
                            <w:tcW w:w="687" w:type="dxa"/>
                            <w:shd w:val="clear" w:color="auto" w:fill="auto"/>
                          </w:tcPr>
                          <w:p w14:paraId="0A25AD5B" w14:textId="77777777" w:rsidR="001A2CBC" w:rsidRPr="00102A81" w:rsidRDefault="001A2CBC" w:rsidP="004849AB">
                            <w:pPr>
                              <w:pStyle w:val="TAH"/>
                              <w:rPr>
                                <w:rFonts w:eastAsia="바탕"/>
                              </w:rPr>
                            </w:pPr>
                            <w:r w:rsidRPr="00102A81">
                              <w:rPr>
                                <w:rFonts w:eastAsia="바탕"/>
                              </w:rPr>
                              <w:t>TPMI index</w:t>
                            </w:r>
                          </w:p>
                        </w:tc>
                        <w:tc>
                          <w:tcPr>
                            <w:tcW w:w="8064" w:type="dxa"/>
                            <w:gridSpan w:val="4"/>
                            <w:shd w:val="clear" w:color="auto" w:fill="auto"/>
                            <w:vAlign w:val="center"/>
                          </w:tcPr>
                          <w:p w14:paraId="6278432A" w14:textId="77777777" w:rsidR="001A2CBC" w:rsidRPr="00102A81" w:rsidRDefault="001A2CBC" w:rsidP="004849AB">
                            <w:pPr>
                              <w:pStyle w:val="TAH"/>
                              <w:rPr>
                                <w:rFonts w:eastAsia="바탕"/>
                              </w:rPr>
                            </w:pPr>
                            <m:oMathPara>
                              <m:oMath>
                                <m:r>
                                  <m:rPr>
                                    <m:sty m:val="bi"/>
                                  </m:rPr>
                                  <w:rPr>
                                    <w:rFonts w:ascii="Cambria Math" w:eastAsia="바탕" w:hAnsi="Cambria Math"/>
                                  </w:rPr>
                                  <m:t>W</m:t>
                                </m:r>
                                <m:r>
                                  <m:rPr>
                                    <m:sty m:val="b"/>
                                  </m:rPr>
                                  <w:rPr>
                                    <w:rFonts w:eastAsia="바탕"/>
                                  </w:rPr>
                                  <w:br/>
                                </m:r>
                              </m:oMath>
                            </m:oMathPara>
                            <w:r w:rsidRPr="00102A81">
                              <w:rPr>
                                <w:rFonts w:eastAsia="바탕"/>
                              </w:rPr>
                              <w:t>(ordered from left to right in increasing order of TPMI index)</w:t>
                            </w:r>
                          </w:p>
                        </w:tc>
                      </w:tr>
                      <w:tr w:rsidR="001A2CBC" w14:paraId="5073507C" w14:textId="77777777" w:rsidTr="004849AB">
                        <w:trPr>
                          <w:jc w:val="center"/>
                        </w:trPr>
                        <w:tc>
                          <w:tcPr>
                            <w:tcW w:w="687" w:type="dxa"/>
                            <w:shd w:val="clear" w:color="auto" w:fill="auto"/>
                            <w:vAlign w:val="center"/>
                          </w:tcPr>
                          <w:p w14:paraId="619163CB" w14:textId="77777777" w:rsidR="001A2CBC" w:rsidRPr="00102A81" w:rsidRDefault="001A2CBC" w:rsidP="004849AB">
                            <w:pPr>
                              <w:pStyle w:val="TAC"/>
                              <w:rPr>
                                <w:rFonts w:eastAsia="바탕"/>
                              </w:rPr>
                            </w:pPr>
                            <w:r w:rsidRPr="00102A81">
                              <w:rPr>
                                <w:rFonts w:eastAsia="바탕"/>
                              </w:rPr>
                              <w:t>0 – 3</w:t>
                            </w:r>
                          </w:p>
                        </w:tc>
                        <w:tc>
                          <w:tcPr>
                            <w:tcW w:w="2032" w:type="dxa"/>
                            <w:shd w:val="clear" w:color="auto" w:fill="auto"/>
                          </w:tcPr>
                          <w:p w14:paraId="21AE4667" w14:textId="77777777" w:rsidR="001A2CBC" w:rsidRPr="004849AB" w:rsidRDefault="00287AC9" w:rsidP="004849AB">
                            <w:pPr>
                              <w:pStyle w:val="TAC"/>
                              <w:rPr>
                                <w:rFonts w:eastAsia="바탕"/>
                                <w:strike/>
                                <w:color w:val="FF0000"/>
                                <w:szCs w:val="18"/>
                              </w:rPr>
                            </w:pPr>
                            <m:oMathPara>
                              <m:oMath>
                                <m:f>
                                  <m:fPr>
                                    <m:ctrlPr>
                                      <w:rPr>
                                        <w:rFonts w:ascii="Cambria Math" w:hAnsi="Cambria Math"/>
                                        <w:i/>
                                        <w:strike/>
                                        <w:color w:val="FF0000"/>
                                        <w:szCs w:val="18"/>
                                      </w:rPr>
                                    </m:ctrlPr>
                                  </m:fPr>
                                  <m:num>
                                    <m:r>
                                      <w:rPr>
                                        <w:rFonts w:ascii="Cambria Math" w:hAnsi="Cambria Math"/>
                                        <w:strike/>
                                        <w:color w:val="FF0000"/>
                                        <w:szCs w:val="18"/>
                                      </w:rPr>
                                      <m:t>1</m:t>
                                    </m:r>
                                  </m:num>
                                  <m:den>
                                    <m:r>
                                      <w:rPr>
                                        <w:rFonts w:ascii="Cambria Math" w:hAnsi="Cambria Math"/>
                                        <w:strike/>
                                        <w:color w:val="FF0000"/>
                                        <w:szCs w:val="18"/>
                                      </w:rPr>
                                      <m:t>4</m:t>
                                    </m:r>
                                    <m:rad>
                                      <m:radPr>
                                        <m:degHide m:val="1"/>
                                        <m:ctrlPr>
                                          <w:rPr>
                                            <w:rFonts w:ascii="Cambria Math" w:hAnsi="Cambria Math"/>
                                            <w:i/>
                                            <w:strike/>
                                            <w:color w:val="FF0000"/>
                                            <w:szCs w:val="18"/>
                                          </w:rPr>
                                        </m:ctrlPr>
                                      </m:radPr>
                                      <m:deg/>
                                      <m:e>
                                        <m:r>
                                          <w:rPr>
                                            <w:rFonts w:ascii="Cambria Math" w:hAnsi="Cambria Math"/>
                                            <w:strike/>
                                            <w:color w:val="FF0000"/>
                                            <w:szCs w:val="18"/>
                                          </w:rPr>
                                          <m:t>2</m:t>
                                        </m:r>
                                      </m:e>
                                    </m:rad>
                                  </m:den>
                                </m:f>
                                <m:d>
                                  <m:dPr>
                                    <m:begChr m:val="["/>
                                    <m:endChr m:val="]"/>
                                    <m:ctrlPr>
                                      <w:rPr>
                                        <w:rFonts w:ascii="Cambria Math" w:hAnsi="Cambria Math"/>
                                        <w:i/>
                                        <w:strike/>
                                        <w:color w:val="FF0000"/>
                                        <w:szCs w:val="18"/>
                                      </w:rPr>
                                    </m:ctrlPr>
                                  </m:dPr>
                                  <m:e>
                                    <m:m>
                                      <m:mPr>
                                        <m:mcs>
                                          <m:mc>
                                            <m:mcPr>
                                              <m:count m:val="4"/>
                                              <m:mcJc m:val="center"/>
                                            </m:mcPr>
                                          </m:mc>
                                        </m:mcs>
                                        <m:ctrlPr>
                                          <w:rPr>
                                            <w:rFonts w:ascii="Cambria Math" w:hAnsi="Cambria Math"/>
                                            <w:i/>
                                            <w:strike/>
                                            <w:color w:val="FF0000"/>
                                            <w:szCs w:val="18"/>
                                          </w:rPr>
                                        </m:ctrlPr>
                                      </m:mP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eastAsia="Cambria Math" w:hAnsi="Cambria Math" w:cs="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mr>
                                      <m:mr>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ctrlPr>
                                            <w:rPr>
                                              <w:rFonts w:ascii="Cambria Math" w:eastAsia="Cambria Math" w:hAnsi="Cambria Math" w:cs="Cambria Math"/>
                                              <w:i/>
                                              <w:strike/>
                                              <w:color w:val="FF0000"/>
                                              <w:szCs w:val="18"/>
                                            </w:rPr>
                                          </m:ctrlPr>
                                        </m:e>
                                        <m:e>
                                          <m:r>
                                            <w:rPr>
                                              <w:rFonts w:ascii="Cambria Math" w:hAnsi="Cambria Math"/>
                                              <w:strike/>
                                              <w:color w:val="FF0000"/>
                                              <w:szCs w:val="18"/>
                                            </w:rPr>
                                            <m:t>-1</m:t>
                                          </m:r>
                                          <m:ctrlPr>
                                            <w:rPr>
                                              <w:rFonts w:ascii="Cambria Math" w:eastAsia="Cambria Math" w:hAnsi="Cambria Math" w:cs="Cambria Math"/>
                                              <w:i/>
                                              <w:strike/>
                                              <w:color w:val="FF0000"/>
                                              <w:szCs w:val="18"/>
                                            </w:rPr>
                                          </m:ctrlPr>
                                        </m:e>
                                        <m:e>
                                          <m:r>
                                            <w:rPr>
                                              <w:rFonts w:ascii="Cambria Math" w:hAnsi="Cambria Math"/>
                                              <w:strike/>
                                              <w:color w:val="FF0000"/>
                                              <w:szCs w:val="18"/>
                                            </w:rPr>
                                            <m:t>j</m:t>
                                          </m:r>
                                        </m:e>
                                      </m:mr>
                                    </m:m>
                                  </m:e>
                                </m:d>
                              </m:oMath>
                            </m:oMathPara>
                          </w:p>
                          <w:p w14:paraId="35CFA739" w14:textId="77777777" w:rsidR="001A2CBC" w:rsidRPr="004849AB"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color w:val="FF0000"/>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tc>
                        <w:tc>
                          <w:tcPr>
                            <w:tcW w:w="2000" w:type="dxa"/>
                            <w:shd w:val="clear" w:color="auto" w:fill="auto"/>
                          </w:tcPr>
                          <w:p w14:paraId="7A4F0C52"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032" w:type="dxa"/>
                            <w:shd w:val="clear" w:color="auto" w:fill="auto"/>
                          </w:tcPr>
                          <w:p w14:paraId="4598A518"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00" w:type="dxa"/>
                            <w:shd w:val="clear" w:color="auto" w:fill="auto"/>
                          </w:tcPr>
                          <w:p w14:paraId="0C025493" w14:textId="77777777" w:rsidR="001A2CBC" w:rsidRPr="00102A81" w:rsidRDefault="00287AC9" w:rsidP="004849AB">
                            <w:pPr>
                              <w:pStyle w:val="TAC"/>
                              <w:rPr>
                                <w:rFonts w:eastAsia="바탕"/>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bl>
                    <w:p w14:paraId="72E39104" w14:textId="77777777" w:rsidR="001A2CBC" w:rsidRPr="00602672" w:rsidRDefault="001A2CBC" w:rsidP="001A2CBC">
                      <w:pPr>
                        <w:jc w:val="center"/>
                        <w:rPr>
                          <w:color w:val="FF0000"/>
                        </w:rPr>
                      </w:pPr>
                      <w:r w:rsidRPr="00602672">
                        <w:rPr>
                          <w:color w:val="FF0000"/>
                        </w:rPr>
                        <w:t>--- omitted ---</w:t>
                      </w:r>
                    </w:p>
                  </w:txbxContent>
                </v:textbox>
                <w10:wrap type="square"/>
              </v:shape>
            </w:pict>
          </mc:Fallback>
        </mc:AlternateContent>
      </w:r>
      <w:r w:rsidRPr="005B23D8">
        <w:rPr>
          <w:rFonts w:eastAsiaTheme="minorEastAsia"/>
          <w:b/>
        </w:rPr>
        <w:t xml:space="preserve">Proposal </w:t>
      </w:r>
      <w:r>
        <w:rPr>
          <w:rFonts w:eastAsiaTheme="minorEastAsia"/>
          <w:b/>
        </w:rPr>
        <w:t>4.</w:t>
      </w:r>
      <w:r w:rsidRPr="005B23D8">
        <w:rPr>
          <w:rFonts w:eastAsiaTheme="minorEastAsia"/>
          <w:b/>
        </w:rPr>
        <w:t xml:space="preserve"> </w:t>
      </w:r>
      <w:r>
        <w:rPr>
          <w:rFonts w:eastAsiaTheme="minorEastAsia"/>
          <w:b/>
        </w:rPr>
        <w:t>A</w:t>
      </w:r>
      <w:r>
        <w:rPr>
          <w:rFonts w:eastAsiaTheme="minorEastAsia"/>
          <w:b/>
          <w:i/>
        </w:rPr>
        <w:t>dopt following editorial change for TS 38.211.</w:t>
      </w:r>
    </w:p>
    <w:p w14:paraId="580DDDA5" w14:textId="77777777" w:rsidR="001A2CBC" w:rsidRDefault="001A2CBC" w:rsidP="001A2CBC">
      <w:pPr>
        <w:rPr>
          <w:rFonts w:eastAsiaTheme="minorEastAsia"/>
          <w:b/>
        </w:rPr>
      </w:pPr>
    </w:p>
    <w:p w14:paraId="3C0C68F7" w14:textId="1C6C8F4C" w:rsidR="00EB0679" w:rsidRPr="005B23D8" w:rsidRDefault="00EB0679" w:rsidP="00EB0679">
      <w:pPr>
        <w:pStyle w:val="1"/>
        <w:wordWrap/>
        <w:spacing w:before="100" w:beforeAutospacing="1" w:after="100" w:afterAutospacing="1" w:line="360" w:lineRule="auto"/>
        <w:contextualSpacing/>
      </w:pPr>
      <w:r>
        <w:t>Reference</w:t>
      </w:r>
    </w:p>
    <w:p w14:paraId="6CC71EB5" w14:textId="769EF6C7"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R1-</w:t>
      </w:r>
      <w:r w:rsidRPr="00EB0679">
        <w:rPr>
          <w:rFonts w:eastAsiaTheme="minorEastAsia"/>
          <w:kern w:val="0"/>
          <w:szCs w:val="24"/>
        </w:rPr>
        <w:t>2308707</w:t>
      </w:r>
      <w:r>
        <w:rPr>
          <w:rFonts w:eastAsiaTheme="minorEastAsia"/>
          <w:kern w:val="0"/>
          <w:szCs w:val="24"/>
        </w:rPr>
        <w:t>, “</w:t>
      </w:r>
      <w:r w:rsidRPr="00EB0679">
        <w:rPr>
          <w:rFonts w:eastAsiaTheme="minorEastAsia"/>
          <w:kern w:val="0"/>
          <w:szCs w:val="24"/>
        </w:rPr>
        <w:t>Introduction of MIMO evolution for downlink and uplink</w:t>
      </w:r>
      <w:r>
        <w:rPr>
          <w:rFonts w:eastAsiaTheme="minorEastAsia"/>
          <w:kern w:val="0"/>
          <w:szCs w:val="24"/>
        </w:rPr>
        <w:t>”, Ericsson</w:t>
      </w:r>
    </w:p>
    <w:p w14:paraId="1FC9591A" w14:textId="17B5F26E" w:rsidR="00E822DA" w:rsidRDefault="00EB0679" w:rsidP="00C24AC1">
      <w:pPr>
        <w:wordWrap/>
        <w:spacing w:line="360" w:lineRule="auto"/>
        <w:rPr>
          <w:kern w:val="0"/>
          <w:szCs w:val="24"/>
          <w:lang w:eastAsia="x-none"/>
        </w:rPr>
      </w:pPr>
      <w:r>
        <w:rPr>
          <w:rFonts w:eastAsiaTheme="minorEastAsia" w:hint="eastAsia"/>
          <w:kern w:val="0"/>
          <w:szCs w:val="24"/>
        </w:rPr>
        <w:t>[</w:t>
      </w:r>
      <w:r>
        <w:rPr>
          <w:rFonts w:eastAsiaTheme="minorEastAsia"/>
          <w:kern w:val="0"/>
          <w:szCs w:val="24"/>
        </w:rPr>
        <w:t>2</w:t>
      </w:r>
      <w:r>
        <w:rPr>
          <w:rFonts w:eastAsiaTheme="minorEastAsia" w:hint="eastAsia"/>
          <w:kern w:val="0"/>
          <w:szCs w:val="24"/>
        </w:rPr>
        <w:t>]</w:t>
      </w:r>
      <w:r>
        <w:rPr>
          <w:rFonts w:eastAsiaTheme="minorEastAsia"/>
          <w:kern w:val="0"/>
          <w:szCs w:val="24"/>
        </w:rPr>
        <w:t xml:space="preserve"> </w:t>
      </w:r>
      <w:r w:rsidRPr="00EB0679">
        <w:rPr>
          <w:rFonts w:eastAsiaTheme="minorEastAsia"/>
          <w:kern w:val="0"/>
          <w:szCs w:val="24"/>
        </w:rPr>
        <w:t>R1- 2307913</w:t>
      </w:r>
      <w:r>
        <w:rPr>
          <w:rFonts w:eastAsiaTheme="minorEastAsia"/>
          <w:kern w:val="0"/>
          <w:szCs w:val="24"/>
        </w:rPr>
        <w:t>, “</w:t>
      </w:r>
      <w:r w:rsidRPr="00EB0679">
        <w:rPr>
          <w:rFonts w:eastAsiaTheme="minorEastAsia"/>
          <w:kern w:val="0"/>
          <w:szCs w:val="24"/>
        </w:rPr>
        <w:t>Enhancements for 8 Tx UL transmissions</w:t>
      </w:r>
      <w:r w:rsidR="001A2CBC">
        <w:rPr>
          <w:rFonts w:eastAsiaTheme="minorEastAsia"/>
          <w:kern w:val="0"/>
          <w:szCs w:val="24"/>
        </w:rPr>
        <w:t>”, Qualcomm</w:t>
      </w:r>
    </w:p>
    <w:sectPr w:rsidR="00E822DA"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E4B8" w14:textId="77777777" w:rsidR="00287AC9" w:rsidRDefault="00287AC9" w:rsidP="00D30654">
      <w:pPr>
        <w:spacing w:after="0" w:line="240" w:lineRule="auto"/>
      </w:pPr>
      <w:r>
        <w:separator/>
      </w:r>
    </w:p>
  </w:endnote>
  <w:endnote w:type="continuationSeparator" w:id="0">
    <w:p w14:paraId="36451CB1" w14:textId="77777777" w:rsidR="00287AC9" w:rsidRDefault="00287AC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053E1" w14:textId="77777777" w:rsidR="00287AC9" w:rsidRDefault="00287AC9" w:rsidP="00D30654">
      <w:pPr>
        <w:spacing w:after="0" w:line="240" w:lineRule="auto"/>
      </w:pPr>
      <w:r>
        <w:separator/>
      </w:r>
    </w:p>
  </w:footnote>
  <w:footnote w:type="continuationSeparator" w:id="0">
    <w:p w14:paraId="5D6B39F3" w14:textId="77777777" w:rsidR="00287AC9" w:rsidRDefault="00287AC9"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7"/>
    <w:lvlOverride w:ilvl="0">
      <w:startOverride w:val="1"/>
    </w:lvlOverride>
  </w:num>
  <w:num w:numId="3">
    <w:abstractNumId w:val="10"/>
  </w:num>
  <w:num w:numId="4">
    <w:abstractNumId w:val="4"/>
  </w:num>
  <w:num w:numId="5">
    <w:abstractNumId w:val="29"/>
  </w:num>
  <w:num w:numId="6">
    <w:abstractNumId w:val="2"/>
  </w:num>
  <w:num w:numId="7">
    <w:abstractNumId w:val="3"/>
  </w:num>
  <w:num w:numId="8">
    <w:abstractNumId w:val="37"/>
  </w:num>
  <w:num w:numId="9">
    <w:abstractNumId w:val="12"/>
  </w:num>
  <w:num w:numId="10">
    <w:abstractNumId w:val="31"/>
  </w:num>
  <w:num w:numId="11">
    <w:abstractNumId w:val="0"/>
  </w:num>
  <w:num w:numId="12">
    <w:abstractNumId w:val="25"/>
  </w:num>
  <w:num w:numId="13">
    <w:abstractNumId w:val="27"/>
  </w:num>
  <w:num w:numId="14">
    <w:abstractNumId w:val="28"/>
  </w:num>
  <w:num w:numId="15">
    <w:abstractNumId w:val="39"/>
  </w:num>
  <w:num w:numId="16">
    <w:abstractNumId w:val="14"/>
  </w:num>
  <w:num w:numId="17">
    <w:abstractNumId w:val="20"/>
  </w:num>
  <w:num w:numId="18">
    <w:abstractNumId w:val="16"/>
  </w:num>
  <w:num w:numId="19">
    <w:abstractNumId w:val="23"/>
  </w:num>
  <w:num w:numId="20">
    <w:abstractNumId w:val="41"/>
  </w:num>
  <w:num w:numId="21">
    <w:abstractNumId w:val="24"/>
  </w:num>
  <w:num w:numId="22">
    <w:abstractNumId w:val="21"/>
  </w:num>
  <w:num w:numId="23">
    <w:abstractNumId w:val="38"/>
  </w:num>
  <w:num w:numId="24">
    <w:abstractNumId w:val="18"/>
  </w:num>
  <w:num w:numId="25">
    <w:abstractNumId w:val="15"/>
  </w:num>
  <w:num w:numId="26">
    <w:abstractNumId w:val="11"/>
  </w:num>
  <w:num w:numId="27">
    <w:abstractNumId w:val="26"/>
  </w:num>
  <w:num w:numId="28">
    <w:abstractNumId w:val="40"/>
  </w:num>
  <w:num w:numId="29">
    <w:abstractNumId w:val="35"/>
  </w:num>
  <w:num w:numId="30">
    <w:abstractNumId w:val="7"/>
  </w:num>
  <w:num w:numId="31">
    <w:abstractNumId w:val="42"/>
  </w:num>
  <w:num w:numId="32">
    <w:abstractNumId w:val="13"/>
  </w:num>
  <w:num w:numId="33">
    <w:abstractNumId w:val="36"/>
  </w:num>
  <w:num w:numId="34">
    <w:abstractNumId w:val="9"/>
  </w:num>
  <w:num w:numId="35">
    <w:abstractNumId w:val="33"/>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4"/>
  </w:num>
  <w:num w:numId="39">
    <w:abstractNumId w:val="5"/>
  </w:num>
  <w:num w:numId="40">
    <w:abstractNumId w:val="1"/>
  </w:num>
  <w:num w:numId="41">
    <w:abstractNumId w:val="22"/>
  </w:num>
  <w:num w:numId="42">
    <w:abstractNumId w:val="8"/>
  </w:num>
  <w:num w:numId="43">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E00D4"/>
    <w:rsid w:val="001E0A1A"/>
    <w:rsid w:val="001E45C6"/>
    <w:rsid w:val="001E5F73"/>
    <w:rsid w:val="001F011E"/>
    <w:rsid w:val="001F0A3A"/>
    <w:rsid w:val="001F1760"/>
    <w:rsid w:val="001F24CE"/>
    <w:rsid w:val="001F4412"/>
    <w:rsid w:val="001F4FDE"/>
    <w:rsid w:val="001F54EB"/>
    <w:rsid w:val="0020012E"/>
    <w:rsid w:val="00202E09"/>
    <w:rsid w:val="00203824"/>
    <w:rsid w:val="002055A8"/>
    <w:rsid w:val="00207E5B"/>
    <w:rsid w:val="002105C5"/>
    <w:rsid w:val="00210656"/>
    <w:rsid w:val="00215C60"/>
    <w:rsid w:val="00215ED5"/>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CBC"/>
    <w:rsid w:val="0028599D"/>
    <w:rsid w:val="00286F83"/>
    <w:rsid w:val="00287AC9"/>
    <w:rsid w:val="00290587"/>
    <w:rsid w:val="00291B1A"/>
    <w:rsid w:val="00293F9E"/>
    <w:rsid w:val="002951C3"/>
    <w:rsid w:val="002959F5"/>
    <w:rsid w:val="00296669"/>
    <w:rsid w:val="002A0C29"/>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EE8"/>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63B"/>
    <w:rsid w:val="00351D6D"/>
    <w:rsid w:val="0035218C"/>
    <w:rsid w:val="00352A14"/>
    <w:rsid w:val="00353AA5"/>
    <w:rsid w:val="00353FC8"/>
    <w:rsid w:val="00354A80"/>
    <w:rsid w:val="00356001"/>
    <w:rsid w:val="00360A3A"/>
    <w:rsid w:val="003620DA"/>
    <w:rsid w:val="00362C7E"/>
    <w:rsid w:val="003650AD"/>
    <w:rsid w:val="003665DE"/>
    <w:rsid w:val="0036733C"/>
    <w:rsid w:val="003705CE"/>
    <w:rsid w:val="0037122D"/>
    <w:rsid w:val="00371416"/>
    <w:rsid w:val="00372D3E"/>
    <w:rsid w:val="00377CDF"/>
    <w:rsid w:val="003816BA"/>
    <w:rsid w:val="00381B0B"/>
    <w:rsid w:val="003821B4"/>
    <w:rsid w:val="00382CDA"/>
    <w:rsid w:val="003854F6"/>
    <w:rsid w:val="0038670D"/>
    <w:rsid w:val="003872EE"/>
    <w:rsid w:val="003916F9"/>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9EF"/>
    <w:rsid w:val="003F3BF5"/>
    <w:rsid w:val="003F3F91"/>
    <w:rsid w:val="003F591D"/>
    <w:rsid w:val="00403D62"/>
    <w:rsid w:val="004044F2"/>
    <w:rsid w:val="00404A52"/>
    <w:rsid w:val="00406183"/>
    <w:rsid w:val="00410BE0"/>
    <w:rsid w:val="00410BFD"/>
    <w:rsid w:val="00414204"/>
    <w:rsid w:val="0041675C"/>
    <w:rsid w:val="0041691C"/>
    <w:rsid w:val="00416BB4"/>
    <w:rsid w:val="0041723A"/>
    <w:rsid w:val="00420BF3"/>
    <w:rsid w:val="00420DEF"/>
    <w:rsid w:val="00425327"/>
    <w:rsid w:val="00425846"/>
    <w:rsid w:val="00426328"/>
    <w:rsid w:val="00426FA3"/>
    <w:rsid w:val="00426FAE"/>
    <w:rsid w:val="00427F68"/>
    <w:rsid w:val="00430379"/>
    <w:rsid w:val="00430CC5"/>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750"/>
    <w:rsid w:val="004D0E79"/>
    <w:rsid w:val="004D20F6"/>
    <w:rsid w:val="004D2D8F"/>
    <w:rsid w:val="004D4330"/>
    <w:rsid w:val="004D4800"/>
    <w:rsid w:val="004D65BE"/>
    <w:rsid w:val="004D73B9"/>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38"/>
    <w:rsid w:val="00624985"/>
    <w:rsid w:val="00624CBF"/>
    <w:rsid w:val="00625273"/>
    <w:rsid w:val="00626466"/>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5D04"/>
    <w:rsid w:val="00757195"/>
    <w:rsid w:val="00765A45"/>
    <w:rsid w:val="007718E8"/>
    <w:rsid w:val="00772D72"/>
    <w:rsid w:val="007738B1"/>
    <w:rsid w:val="00775728"/>
    <w:rsid w:val="00775D5B"/>
    <w:rsid w:val="007809A8"/>
    <w:rsid w:val="007810BA"/>
    <w:rsid w:val="0078127D"/>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12E6"/>
    <w:rsid w:val="007C204C"/>
    <w:rsid w:val="007C2067"/>
    <w:rsid w:val="007C2155"/>
    <w:rsid w:val="007C40A5"/>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1505"/>
    <w:rsid w:val="00841E13"/>
    <w:rsid w:val="0084248D"/>
    <w:rsid w:val="00842736"/>
    <w:rsid w:val="00842B13"/>
    <w:rsid w:val="008445AD"/>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71F6"/>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971"/>
    <w:rsid w:val="00A55AC4"/>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6741"/>
    <w:rsid w:val="00AE0133"/>
    <w:rsid w:val="00AE0715"/>
    <w:rsid w:val="00AE1CF1"/>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5355"/>
    <w:rsid w:val="00B65B63"/>
    <w:rsid w:val="00B67134"/>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956F7"/>
    <w:rsid w:val="00BA2392"/>
    <w:rsid w:val="00BA25D4"/>
    <w:rsid w:val="00BA2F3E"/>
    <w:rsid w:val="00BA3052"/>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C1607"/>
    <w:rsid w:val="00CC1C59"/>
    <w:rsid w:val="00CC51C0"/>
    <w:rsid w:val="00CC62EB"/>
    <w:rsid w:val="00CC737B"/>
    <w:rsid w:val="00CC743F"/>
    <w:rsid w:val="00CD4904"/>
    <w:rsid w:val="00CD6707"/>
    <w:rsid w:val="00CD73DA"/>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50376"/>
    <w:rsid w:val="00F5129B"/>
    <w:rsid w:val="00F51770"/>
    <w:rsid w:val="00F51946"/>
    <w:rsid w:val="00F576EA"/>
    <w:rsid w:val="00F61EA8"/>
    <w:rsid w:val="00F63902"/>
    <w:rsid w:val="00F65095"/>
    <w:rsid w:val="00F658B5"/>
    <w:rsid w:val="00F70A65"/>
    <w:rsid w:val="00F70E6C"/>
    <w:rsid w:val="00F71AE5"/>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D0514"/>
    <w:rsid w:val="00FD14E4"/>
    <w:rsid w:val="00FD2E02"/>
    <w:rsid w:val="00FD46A0"/>
    <w:rsid w:val="00FD5A41"/>
    <w:rsid w:val="00FD6876"/>
    <w:rsid w:val="00FD7D0E"/>
    <w:rsid w:val="00FE010F"/>
    <w:rsid w:val="00FE157D"/>
    <w:rsid w:val="00FE2826"/>
    <w:rsid w:val="00FE6173"/>
    <w:rsid w:val="00FE6A6D"/>
    <w:rsid w:val="00FE7D73"/>
    <w:rsid w:val="00FF320E"/>
    <w:rsid w:val="00FF4293"/>
    <w:rsid w:val="00FF4AF9"/>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basedOn w:val="a2"/>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Mention">
    <w:name w:val="Mention"/>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DC82B-5C2B-45B7-ACCB-30A8C1AD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1078</Words>
  <Characters>6147</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4</cp:revision>
  <cp:lastPrinted>2019-08-16T03:53:00Z</cp:lastPrinted>
  <dcterms:created xsi:type="dcterms:W3CDTF">2023-09-26T02:17:00Z</dcterms:created>
  <dcterms:modified xsi:type="dcterms:W3CDTF">2023-09-27T05:08:00Z</dcterms:modified>
</cp:coreProperties>
</file>