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4771" w14:textId="40B42601" w:rsidR="00D85E43" w:rsidRPr="00327C65" w:rsidRDefault="00D85E43" w:rsidP="00D85E43">
      <w:pPr>
        <w:tabs>
          <w:tab w:val="right" w:pos="9216"/>
        </w:tabs>
        <w:spacing w:after="6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82816" behindDoc="0" locked="1" layoutInCell="1" allowOverlap="1" wp14:anchorId="726E31E9" wp14:editId="087DB4C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A9D53" id="DtsShapeName" o:spid="_x0000_s1026" alt="E15342G@835955749B6E11EC749357G609;;=683@CYV41043!!!!!!BIHO@]v41043!!!!@7G01C71102E29E17G3S0,18yyyy!It`vdh!Bnoushctuhno!Udlqm`ud/enb!!!!!!!!!!!!!!!!!!!!!!!!!!!!!!!!!!!!!!!!!!!!!!!!!!!!!!!!!!!!!!!!!!!!!!!!!!!!!!!!!!!!!!!!!!!!!!!!!!!!!!!!!!!!!!!!!!!!!!!!!!!!!!!!!!!!!!!!!!!!!!!!!!!!!!!!!!!!!!!!!!!!!!!!!!!!!!!!!!!!!!!!!!!!!!!!!!!!!!!!!!!!!!!!!!!!!!!!!!!!!!!!!!!!!!!!!!!!!!!!!!!!!!!!!!!!!!!!!!!!!!!!!!!!!!!!!!!!!!!!!!!!!!!!!!!!!!!!!!!!!!!!!!!!!!!!!!!!!!!!!!!!!!!!!!!!!!!!!!!!!!!!!!!!!!!!!!!!!!!!!!!!!!!!!!!!!!!!!!!!!!!!!!!!!!!!!!!!!!!!!!!!!!!!!!!!!!!!!!!!!!!!!!!!!!!!!!!!!!!!!!!!!!!!!!!!!!!!!!!!!!!!!!!!!!!!!!!!!!!!!!!!!!!!!!!!!!!!!!!!!!!!!!!!!!!!!!!!!!!!!!!!!!!!!!!!!!!!!!!!!!!!!!!!!!!!!!!!!!!!!!!!!!!!!!!!!!!!!!!!!!!!!!!!!!!!!!!!!!!!!!!!!!!!!!!!!!!!!!!!!!!!!!!!!!!!!!!!!!!!!!!!!!!!!!!!!!!!!!!!!!!!!!!!!!!!!!!!!!!!!!!!!!!!!!!!!!!!!!!!!!!!!!!!!!!!!!!!!!!!!!!!!!!!!!!!!!!!!!!!!!!!!!!!!!!!!!!!!!!!!!!!!!!!!!!!!!!!!!!!!!!!!!!!!!!!!!!!!!!!!!!!!!!!!!!!!!!!!!!!!!!!!!!!!!!!!!!!!!!!!!!!!!!!!!!!!!!!!!!!!!!!!!!!!!!!!!!!!!!!!!!!!!!!!!!!!!!!!!!!!!!!!!!!!!!!!!!!!!!!!!!!!!!!!!!!!!!!!!!!!!!!!!!!!!!!!!!!!!!!!!!!!!!!!!!!!!!!!!!!!!!!!!!!!!!!!!!!!!!!!!!!!!!!!!!!!!!!!!!!!!!!!!!!!!!!!!!!!!!!!!!!!!!!!!!!!!!!!!!!!!!!!!!!!!!!!!!!!!!!!!!!!!!!!!!!!!!!!!!!!!!!!!!!!!!!!!!!!!!!!!!!!!!!!!!!!!!!!!!!!!!!!!!!!!!!!!!!!!!!!!!!!!!!!!!!!!!!!!!!!!!!!!!!!!!!!!!!!!!!!!!!!!!!!!!!!!!!!!!!!!!!!!!!!!!!!!!!!!!!!!!!!!!!!!!!!!!!!!!!!!!!!!!!!!!!!!!!!!!!!!!!!!!!!!!!!!!!!!!!!!!!!!!!!!!!!!!!!!!!!!!!!!!!!!!!!!!!!!!!!!!!!!!!!!!!!!!!!!!!!!!!!!!!!!!!!!!!!!!!!!!!!!!!!!!!!!!!!!!!!!!!!!!!!!!!!!!!!!!!!!!!!!!!!!!!!!!!!!!!!!!!!!!!!!!!!!!!!!!!!!!!!!!!!!!!!!!!!!!!!!!!!!!!!!!!!!!!!!!!!!!!!!!!!!!!!!!!!!!!!!!!!!!!!!!!!!!!!!!!!!!!!!!!!!!!!!!!!!!!!!!!!!!!!!!!!!!!!!!!!!!!!!!!!!!!!!!!!!!!!!!!!!!!!!!!!!!!!!!!!!!!!!!!!!!!!!!!!!!!!!!!!!!!!!!!!!!!!!!!!!!!!!!!!!!!!!!!!!!!!!!!!!!!!!!!!!!!!!!!!!!!!!!!!!!!!!!!!!!!!!!!!!!!!!!!!!!!!!!!!!!!!!!!!!!!!!!!!!!!!!!!!!!!!!!!!!!!!!!!!!!!!!!!!!!!!!!!!!!!!!!!!!!!!!!!!!!!!!!!!!!!!!!!!!!!!!!!!!!!!!!!!!!!!!!!!!!!!!!!!!!!!!!!!!!!!!!!!!!!!!!!!!!!!!!!!!!!!!!!!!!!!!!!!!!!!!!!!!!!!!!!!!!!!!!!!!!!!!!!!!!!!!!!!!!!!!!!!!!!!!!!!!!!!!!!!!!!!!!!!!!!!!!!!!!!!!!!!!!!!!!!!!!!!!!!!!!!!!!!!!!!!!!!!!!!!!!!!!!!!!!!!!!!!!!!!!!!!!!!!!!!!!!!!!!!!!!!!!!!!!!!!!!!!!!!!!!!!!!!!!!!!!!!!!!!!!!!!!!!!!!!!!!!!!!!!!!!!!!!!!!!!!!!!!!!!!!!!!!!!!!!!!!!!!!!!!!!!!!!!!!!!!!!!!!!!!!!!!!!!!!!!!!!!!!!!!!!!!!!!!!!!!!!!!!!!!!!!!!!!!!!!!!!!!!!!!!!!!!!!!!!!!!!!!!!!!!!!!!!!!!!!!!!!!!!!!!!!!!!!!!!!!!!!!!!!!!!!!!!!1!^" style="position:absolute;margin-left:0;margin-top:0;width:.05pt;height:.05pt;z-index:2516828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Meeting #11</w:t>
      </w:r>
      <w:r w:rsidR="004D1A4C">
        <w:rPr>
          <w:rFonts w:ascii="Arial" w:hAnsi="Arial" w:cs="Arial"/>
          <w:b/>
          <w:kern w:val="2"/>
          <w:lang w:eastAsia="zh-CN"/>
        </w:rPr>
        <w:t>4</w:t>
      </w:r>
      <w:r w:rsidR="00211B4C">
        <w:rPr>
          <w:rFonts w:ascii="Arial" w:hAnsi="Arial" w:cs="Arial"/>
          <w:b/>
          <w:kern w:val="2"/>
          <w:lang w:eastAsia="zh-CN"/>
        </w:rPr>
        <w:t>bis</w:t>
      </w:r>
      <w:r w:rsidRPr="00327C65">
        <w:rPr>
          <w:rFonts w:ascii="Arial" w:hAnsi="Arial" w:cs="Arial"/>
          <w:b/>
          <w:kern w:val="2"/>
          <w:lang w:eastAsia="zh-CN"/>
        </w:rPr>
        <w:tab/>
      </w:r>
      <w:r w:rsidR="0009584D" w:rsidRPr="0009584D">
        <w:rPr>
          <w:rFonts w:ascii="Arial" w:hAnsi="Arial" w:cs="Arial"/>
          <w:b/>
          <w:kern w:val="2"/>
          <w:lang w:eastAsia="zh-CN"/>
        </w:rPr>
        <w:t>R1-2308938</w:t>
      </w:r>
    </w:p>
    <w:p w14:paraId="1208B0AA" w14:textId="767CA670" w:rsidR="00D85E43" w:rsidRPr="00327C65" w:rsidRDefault="00211B4C" w:rsidP="00D85E43">
      <w:pPr>
        <w:spacing w:after="60"/>
        <w:rPr>
          <w:rFonts w:ascii="Arial" w:hAnsi="Arial" w:cs="Arial"/>
          <w:b/>
        </w:rPr>
      </w:pPr>
      <w:r>
        <w:rPr>
          <w:rFonts w:ascii="Arial" w:hAnsi="Arial" w:cs="Arial"/>
          <w:b/>
        </w:rPr>
        <w:t>Xiamen</w:t>
      </w:r>
      <w:r w:rsidR="004D1A4C" w:rsidRPr="00327C65">
        <w:rPr>
          <w:rFonts w:ascii="Arial" w:hAnsi="Arial" w:cs="Arial"/>
          <w:b/>
        </w:rPr>
        <w:t xml:space="preserve">, </w:t>
      </w:r>
      <w:r>
        <w:rPr>
          <w:rFonts w:ascii="Arial" w:hAnsi="Arial" w:cs="Arial"/>
          <w:b/>
        </w:rPr>
        <w:t>China</w:t>
      </w:r>
      <w:r w:rsidR="00D85E43">
        <w:rPr>
          <w:rFonts w:ascii="Arial" w:hAnsi="Arial" w:cs="Arial"/>
          <w:b/>
        </w:rPr>
        <w:t xml:space="preserve">, </w:t>
      </w:r>
      <w:r>
        <w:rPr>
          <w:rFonts w:ascii="Arial" w:hAnsi="Arial" w:cs="Arial"/>
          <w:b/>
        </w:rPr>
        <w:t>October</w:t>
      </w:r>
      <w:r w:rsidR="00D85E43">
        <w:rPr>
          <w:rFonts w:ascii="Arial" w:hAnsi="Arial" w:cs="Arial"/>
          <w:b/>
        </w:rPr>
        <w:t xml:space="preserve"> </w:t>
      </w:r>
      <w:r>
        <w:rPr>
          <w:rFonts w:ascii="Arial" w:hAnsi="Arial" w:cs="Arial"/>
          <w:b/>
        </w:rPr>
        <w:t>9</w:t>
      </w:r>
      <w:r w:rsidR="00D85E43" w:rsidRPr="00327C65">
        <w:rPr>
          <w:rFonts w:ascii="Arial" w:hAnsi="Arial" w:cs="Arial"/>
          <w:b/>
        </w:rPr>
        <w:t xml:space="preserve"> – </w:t>
      </w:r>
      <w:r>
        <w:rPr>
          <w:rFonts w:ascii="Arial" w:hAnsi="Arial" w:cs="Arial"/>
          <w:b/>
        </w:rPr>
        <w:t>October 13</w:t>
      </w:r>
      <w:r w:rsidR="00D85E43" w:rsidRPr="00327C65">
        <w:rPr>
          <w:rFonts w:ascii="Arial" w:hAnsi="Arial" w:cs="Arial"/>
          <w:b/>
        </w:rPr>
        <w:t>, 202</w:t>
      </w:r>
      <w:r w:rsidR="00D85E43">
        <w:rPr>
          <w:rFonts w:ascii="Arial" w:hAnsi="Arial" w:cs="Arial"/>
          <w:b/>
        </w:rPr>
        <w:t>3</w:t>
      </w:r>
    </w:p>
    <w:p w14:paraId="7826937B" w14:textId="407BCCAB"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0525DA" w:rsidRPr="000525DA">
        <w:rPr>
          <w:rFonts w:ascii="Arial" w:hAnsi="Arial" w:cs="Arial"/>
          <w:b/>
          <w:lang w:eastAsia="zh-CN"/>
        </w:rPr>
        <w:t>8.14.2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064537DF"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7C5DEE" w:rsidRPr="007C5DEE">
        <w:rPr>
          <w:rFonts w:ascii="Arial" w:hAnsi="Arial" w:cs="Arial"/>
          <w:b/>
          <w:lang w:eastAsia="zh-CN"/>
        </w:rPr>
        <w:t>Discussion on remaining open issues for other aspects of AI/ML for CSI feedback enhancement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268A2DB9" w:rsidR="009C0564" w:rsidRPr="00CF2EC6" w:rsidRDefault="009C0564" w:rsidP="007F5EC6"/>
    <w:p w14:paraId="281D3039" w14:textId="13C25546" w:rsidR="009C0564" w:rsidRPr="005C6E18" w:rsidRDefault="009C0564">
      <w:pPr>
        <w:pStyle w:val="Heading1"/>
        <w:rPr>
          <w:rFonts w:cs="Arial"/>
        </w:rPr>
      </w:pPr>
      <w:bookmarkStart w:id="0" w:name="_Ref124589705"/>
      <w:bookmarkStart w:id="1" w:name="_Ref129681862"/>
      <w:r w:rsidRPr="005C6E18">
        <w:rPr>
          <w:rFonts w:cs="Arial"/>
        </w:rPr>
        <w:t>Introduction</w:t>
      </w:r>
      <w:bookmarkEnd w:id="0"/>
      <w:bookmarkEnd w:id="1"/>
    </w:p>
    <w:p w14:paraId="156B3582" w14:textId="1FD44F16" w:rsidR="005B1E5A" w:rsidRDefault="00C8479D" w:rsidP="005B1E5A">
      <w:pPr>
        <w:spacing w:line="276" w:lineRule="auto"/>
        <w:rPr>
          <w:lang w:eastAsia="zh-CN"/>
        </w:rPr>
      </w:pPr>
      <w:bookmarkStart w:id="2" w:name="_Ref129681832"/>
      <w:r>
        <w:rPr>
          <w:lang w:eastAsia="zh-CN"/>
        </w:rPr>
        <w:t xml:space="preserve">For CSI </w:t>
      </w:r>
      <w:r w:rsidR="005B1E5A">
        <w:rPr>
          <w:lang w:eastAsia="zh-CN"/>
        </w:rPr>
        <w:t>feedback enhancement use case, during RAN1#114, companies have reached agreements on the following</w:t>
      </w:r>
      <w:r w:rsidR="00487FD0">
        <w:rPr>
          <w:lang w:eastAsia="zh-CN"/>
        </w:rPr>
        <w:t xml:space="preserve"> [1]</w:t>
      </w:r>
      <w:r w:rsidR="00C33D23">
        <w:rPr>
          <w:lang w:eastAsia="zh-CN"/>
        </w:rPr>
        <w:t xml:space="preserve"> [2]</w:t>
      </w:r>
      <w:r w:rsidR="005B1E5A">
        <w:rPr>
          <w:lang w:eastAsia="zh-CN"/>
        </w:rPr>
        <w:t>:</w:t>
      </w:r>
    </w:p>
    <w:p w14:paraId="586ADAC6" w14:textId="6AEE5B1D" w:rsidR="00881060" w:rsidRPr="00487FD0" w:rsidRDefault="00881060" w:rsidP="005B1E5A">
      <w:pPr>
        <w:pStyle w:val="ListParagraph"/>
        <w:numPr>
          <w:ilvl w:val="0"/>
          <w:numId w:val="9"/>
        </w:numPr>
        <w:spacing w:line="276" w:lineRule="auto"/>
        <w:rPr>
          <w:rFonts w:ascii="Times New Roman" w:hAnsi="Times New Roman"/>
          <w:lang w:eastAsia="zh-CN"/>
        </w:rPr>
      </w:pPr>
      <w:r w:rsidRPr="00487FD0">
        <w:rPr>
          <w:rFonts w:ascii="Times New Roman" w:hAnsi="Times New Roman"/>
          <w:lang w:eastAsia="zh-CN"/>
        </w:rPr>
        <w:t>CSI compression sub use case:</w:t>
      </w:r>
    </w:p>
    <w:p w14:paraId="40C6095F" w14:textId="6D1EFA07" w:rsidR="005B1E5A" w:rsidRPr="00487FD0" w:rsidRDefault="005B1E5A" w:rsidP="00881060">
      <w:pPr>
        <w:pStyle w:val="ListParagraph"/>
        <w:numPr>
          <w:ilvl w:val="1"/>
          <w:numId w:val="9"/>
        </w:numPr>
        <w:spacing w:line="276" w:lineRule="auto"/>
        <w:rPr>
          <w:rFonts w:ascii="Times New Roman" w:hAnsi="Times New Roman"/>
          <w:lang w:eastAsia="zh-CN"/>
        </w:rPr>
      </w:pPr>
      <w:r w:rsidRPr="00487FD0">
        <w:rPr>
          <w:rFonts w:ascii="Times New Roman" w:hAnsi="Times New Roman"/>
          <w:lang w:eastAsia="zh-CN"/>
        </w:rPr>
        <w:t>Simplify the pros and cons comparison table among different options for training Type 1.</w:t>
      </w:r>
    </w:p>
    <w:p w14:paraId="3A419CDA" w14:textId="49F79034" w:rsidR="005B1E5A" w:rsidRPr="00487FD0" w:rsidRDefault="005B1E5A" w:rsidP="00881060">
      <w:pPr>
        <w:pStyle w:val="ListParagraph"/>
        <w:numPr>
          <w:ilvl w:val="1"/>
          <w:numId w:val="9"/>
        </w:numPr>
        <w:spacing w:line="276" w:lineRule="auto"/>
        <w:rPr>
          <w:rFonts w:ascii="Times New Roman" w:hAnsi="Times New Roman"/>
          <w:lang w:eastAsia="zh-CN"/>
        </w:rPr>
      </w:pPr>
      <w:r w:rsidRPr="00487FD0">
        <w:rPr>
          <w:rFonts w:ascii="Times New Roman" w:hAnsi="Times New Roman"/>
          <w:lang w:eastAsia="zh-CN"/>
        </w:rPr>
        <w:t xml:space="preserve">For </w:t>
      </w:r>
      <w:r w:rsidRPr="00487FD0">
        <w:rPr>
          <w:rFonts w:ascii="Times New Roman" w:eastAsia="Malgun Gothic" w:hAnsi="Times New Roman"/>
          <w:szCs w:val="20"/>
        </w:rPr>
        <w:t xml:space="preserve">CSI compression using two-sided model use case, companies agreed on </w:t>
      </w:r>
      <w:r w:rsidR="00CD3C20" w:rsidRPr="00487FD0">
        <w:rPr>
          <w:rFonts w:ascii="Times New Roman" w:eastAsia="Malgun Gothic" w:hAnsi="Times New Roman"/>
          <w:szCs w:val="20"/>
        </w:rPr>
        <w:t>6</w:t>
      </w:r>
      <w:r w:rsidRPr="00487FD0">
        <w:rPr>
          <w:rFonts w:ascii="Times New Roman" w:eastAsia="Malgun Gothic" w:hAnsi="Times New Roman"/>
          <w:szCs w:val="20"/>
        </w:rPr>
        <w:t xml:space="preserve"> options </w:t>
      </w:r>
      <w:r w:rsidRPr="00487FD0">
        <w:rPr>
          <w:rFonts w:ascii="Times New Roman" w:hAnsi="Times New Roman"/>
          <w:szCs w:val="20"/>
        </w:rPr>
        <w:t>to define the pairing information that enabl</w:t>
      </w:r>
      <w:r w:rsidR="00B575BF" w:rsidRPr="00487FD0">
        <w:rPr>
          <w:rFonts w:ascii="Times New Roman" w:hAnsi="Times New Roman"/>
          <w:szCs w:val="20"/>
        </w:rPr>
        <w:t>es</w:t>
      </w:r>
      <w:r w:rsidRPr="00487FD0">
        <w:rPr>
          <w:rFonts w:ascii="Times New Roman" w:hAnsi="Times New Roman"/>
          <w:szCs w:val="20"/>
        </w:rPr>
        <w:t xml:space="preserve"> the UE to select a CSI generation model(s) to be compatible with the CSI reconstruction model(s) used by the </w:t>
      </w:r>
      <w:proofErr w:type="spellStart"/>
      <w:r w:rsidRPr="00487FD0">
        <w:rPr>
          <w:rFonts w:ascii="Times New Roman" w:hAnsi="Times New Roman"/>
          <w:szCs w:val="20"/>
        </w:rPr>
        <w:t>gNB</w:t>
      </w:r>
      <w:proofErr w:type="spellEnd"/>
      <w:r w:rsidRPr="00487FD0">
        <w:rPr>
          <w:rFonts w:ascii="Times New Roman" w:hAnsi="Times New Roman"/>
          <w:szCs w:val="20"/>
        </w:rPr>
        <w:t>.</w:t>
      </w:r>
    </w:p>
    <w:p w14:paraId="2B53A8E2" w14:textId="400563B8" w:rsidR="005B1E5A" w:rsidRPr="00487FD0" w:rsidRDefault="00881060" w:rsidP="005B1E5A">
      <w:pPr>
        <w:pStyle w:val="ListParagraph"/>
        <w:numPr>
          <w:ilvl w:val="0"/>
          <w:numId w:val="9"/>
        </w:numPr>
        <w:spacing w:line="276" w:lineRule="auto"/>
        <w:rPr>
          <w:rFonts w:ascii="Times New Roman" w:hAnsi="Times New Roman"/>
          <w:lang w:eastAsia="zh-CN"/>
        </w:rPr>
      </w:pPr>
      <w:r w:rsidRPr="00487FD0">
        <w:rPr>
          <w:rFonts w:ascii="Times New Roman" w:hAnsi="Times New Roman"/>
          <w:lang w:eastAsia="zh-CN"/>
        </w:rPr>
        <w:t xml:space="preserve">CSI prediction </w:t>
      </w:r>
      <w:r w:rsidR="0057317E" w:rsidRPr="00487FD0">
        <w:rPr>
          <w:rFonts w:ascii="Times New Roman" w:hAnsi="Times New Roman"/>
          <w:lang w:eastAsia="zh-CN"/>
        </w:rPr>
        <w:t xml:space="preserve">using UE-side model </w:t>
      </w:r>
      <w:r w:rsidRPr="00487FD0">
        <w:rPr>
          <w:rFonts w:ascii="Times New Roman" w:hAnsi="Times New Roman"/>
          <w:lang w:eastAsia="zh-CN"/>
        </w:rPr>
        <w:t>sub use case:</w:t>
      </w:r>
    </w:p>
    <w:p w14:paraId="7C64F9F4" w14:textId="29CF5E97" w:rsidR="00881060" w:rsidRPr="00487FD0" w:rsidRDefault="0057317E" w:rsidP="00881060">
      <w:pPr>
        <w:pStyle w:val="ListParagraph"/>
        <w:numPr>
          <w:ilvl w:val="1"/>
          <w:numId w:val="9"/>
        </w:numPr>
        <w:spacing w:line="276" w:lineRule="auto"/>
        <w:rPr>
          <w:rFonts w:ascii="Times New Roman" w:hAnsi="Times New Roman"/>
          <w:lang w:eastAsia="zh-CN"/>
        </w:rPr>
      </w:pPr>
      <w:r w:rsidRPr="00487FD0">
        <w:rPr>
          <w:rFonts w:ascii="Times New Roman" w:hAnsi="Times New Roman"/>
          <w:lang w:eastAsia="zh-CN"/>
        </w:rPr>
        <w:t xml:space="preserve">Company’s views on aspects related to data collection have been noted as an observation. </w:t>
      </w:r>
    </w:p>
    <w:p w14:paraId="333095AE" w14:textId="54519629" w:rsidR="0057317E" w:rsidRPr="00487FD0" w:rsidRDefault="0057317E" w:rsidP="00881060">
      <w:pPr>
        <w:pStyle w:val="ListParagraph"/>
        <w:numPr>
          <w:ilvl w:val="1"/>
          <w:numId w:val="9"/>
        </w:numPr>
        <w:spacing w:line="276" w:lineRule="auto"/>
        <w:rPr>
          <w:rFonts w:ascii="Times New Roman" w:hAnsi="Times New Roman"/>
          <w:lang w:eastAsia="zh-CN"/>
        </w:rPr>
      </w:pPr>
      <w:r w:rsidRPr="00487FD0">
        <w:rPr>
          <w:rFonts w:ascii="Times New Roman" w:eastAsia="Malgun Gothic" w:hAnsi="Times New Roman"/>
          <w:color w:val="000000"/>
          <w:szCs w:val="20"/>
        </w:rPr>
        <w:t xml:space="preserve">For functionality-based LCM, 3 types of performance monitoring options have been identified by companies. </w:t>
      </w:r>
    </w:p>
    <w:p w14:paraId="691C85D7" w14:textId="06A2924F" w:rsidR="00B8252D" w:rsidRDefault="00C33D23" w:rsidP="00434AF6">
      <w:pPr>
        <w:rPr>
          <w:lang w:eastAsia="zh-CN"/>
        </w:rPr>
      </w:pPr>
      <w:r w:rsidRPr="00C33D23">
        <w:rPr>
          <w:lang w:eastAsia="zh-CN"/>
        </w:rPr>
        <w:t>For other aspects of AI/ML for CSI feedback enhancement</w:t>
      </w:r>
      <w:r w:rsidR="009C35ED">
        <w:rPr>
          <w:lang w:eastAsia="zh-CN"/>
        </w:rPr>
        <w:t xml:space="preserve"> agenda item (originally under 9.2.2.2)</w:t>
      </w:r>
      <w:r>
        <w:rPr>
          <w:lang w:eastAsia="zh-CN"/>
        </w:rPr>
        <w:t>, t</w:t>
      </w:r>
      <w:r w:rsidR="00B8252D">
        <w:rPr>
          <w:lang w:eastAsia="zh-CN"/>
        </w:rPr>
        <w:t xml:space="preserve">here are still </w:t>
      </w:r>
      <w:r w:rsidR="000F2CBE">
        <w:rPr>
          <w:lang w:eastAsia="zh-CN"/>
        </w:rPr>
        <w:t xml:space="preserve">significant </w:t>
      </w:r>
      <w:r w:rsidR="00B8252D">
        <w:rPr>
          <w:lang w:eastAsia="zh-CN"/>
        </w:rPr>
        <w:t xml:space="preserve">open issues </w:t>
      </w:r>
      <w:r w:rsidR="000F2CBE">
        <w:rPr>
          <w:lang w:eastAsia="zh-CN"/>
        </w:rPr>
        <w:t xml:space="preserve">remained that companies haven’t reached agreements/consensus, at least </w:t>
      </w:r>
      <w:r w:rsidR="009C35ED">
        <w:rPr>
          <w:lang w:eastAsia="zh-CN"/>
        </w:rPr>
        <w:t xml:space="preserve">the following </w:t>
      </w:r>
      <w:r w:rsidR="000F2CBE">
        <w:rPr>
          <w:lang w:eastAsia="zh-CN"/>
        </w:rPr>
        <w:t xml:space="preserve">according to </w:t>
      </w:r>
      <w:r w:rsidR="00B8252D">
        <w:rPr>
          <w:lang w:eastAsia="zh-CN"/>
        </w:rPr>
        <w:t>[3]:</w:t>
      </w:r>
    </w:p>
    <w:p w14:paraId="10783AD9" w14:textId="29976FA1" w:rsidR="00B8252D" w:rsidRPr="00B8252D" w:rsidRDefault="00B8252D" w:rsidP="00C33D23">
      <w:pPr>
        <w:pStyle w:val="ListParagraph"/>
        <w:widowControl w:val="0"/>
        <w:numPr>
          <w:ilvl w:val="1"/>
          <w:numId w:val="19"/>
        </w:numPr>
        <w:spacing w:after="0" w:line="240" w:lineRule="auto"/>
        <w:contextualSpacing w:val="0"/>
        <w:jc w:val="both"/>
        <w:rPr>
          <w:rFonts w:ascii="Times New Roman" w:hAnsi="Times New Roman"/>
        </w:rPr>
      </w:pPr>
      <w:r w:rsidRPr="00B8252D">
        <w:rPr>
          <w:rFonts w:ascii="Times New Roman" w:hAnsi="Times New Roman"/>
        </w:rPr>
        <w:t>Two-sided model training type pro/cons analysis</w:t>
      </w:r>
      <w:r>
        <w:rPr>
          <w:rFonts w:ascii="Times New Roman" w:hAnsi="Times New Roman"/>
        </w:rPr>
        <w:t>.</w:t>
      </w:r>
    </w:p>
    <w:p w14:paraId="6F765F6F" w14:textId="4AB55555" w:rsidR="00B8252D" w:rsidRPr="00B8252D" w:rsidRDefault="00B8252D" w:rsidP="00C33D23">
      <w:pPr>
        <w:pStyle w:val="ListParagraph"/>
        <w:widowControl w:val="0"/>
        <w:numPr>
          <w:ilvl w:val="1"/>
          <w:numId w:val="19"/>
        </w:numPr>
        <w:spacing w:after="0" w:line="240" w:lineRule="auto"/>
        <w:contextualSpacing w:val="0"/>
        <w:jc w:val="both"/>
        <w:rPr>
          <w:rFonts w:ascii="Times New Roman" w:hAnsi="Times New Roman"/>
        </w:rPr>
      </w:pPr>
      <w:r w:rsidRPr="00B8252D">
        <w:rPr>
          <w:rFonts w:ascii="Times New Roman" w:hAnsi="Times New Roman"/>
        </w:rPr>
        <w:t>Two-sided model pairing mechanism.</w:t>
      </w:r>
    </w:p>
    <w:p w14:paraId="2B3825E7" w14:textId="31A22D7C" w:rsidR="00B8252D" w:rsidRPr="00B8252D" w:rsidRDefault="00B8252D" w:rsidP="00C33D23">
      <w:pPr>
        <w:pStyle w:val="ListParagraph"/>
        <w:widowControl w:val="0"/>
        <w:numPr>
          <w:ilvl w:val="1"/>
          <w:numId w:val="19"/>
        </w:numPr>
        <w:spacing w:after="0" w:line="240" w:lineRule="auto"/>
        <w:contextualSpacing w:val="0"/>
        <w:jc w:val="both"/>
        <w:rPr>
          <w:rFonts w:ascii="Times New Roman" w:hAnsi="Times New Roman"/>
        </w:rPr>
      </w:pPr>
      <w:r w:rsidRPr="00B8252D">
        <w:rPr>
          <w:rFonts w:ascii="Times New Roman" w:hAnsi="Times New Roman"/>
        </w:rPr>
        <w:t>CSI configuration, payload related aspects</w:t>
      </w:r>
      <w:r>
        <w:rPr>
          <w:rFonts w:ascii="Times New Roman" w:hAnsi="Times New Roman"/>
        </w:rPr>
        <w:t>.</w:t>
      </w:r>
    </w:p>
    <w:p w14:paraId="2412DD12" w14:textId="35B7B827" w:rsidR="00B8252D" w:rsidRPr="00B8252D" w:rsidRDefault="00B8252D" w:rsidP="00C33D23">
      <w:pPr>
        <w:pStyle w:val="ListParagraph"/>
        <w:widowControl w:val="0"/>
        <w:numPr>
          <w:ilvl w:val="1"/>
          <w:numId w:val="19"/>
        </w:numPr>
        <w:spacing w:after="0" w:line="240" w:lineRule="auto"/>
        <w:contextualSpacing w:val="0"/>
        <w:jc w:val="both"/>
        <w:rPr>
          <w:rFonts w:ascii="Times New Roman" w:hAnsi="Times New Roman"/>
        </w:rPr>
      </w:pPr>
      <w:r w:rsidRPr="00B8252D">
        <w:rPr>
          <w:rFonts w:ascii="Times New Roman" w:hAnsi="Times New Roman"/>
        </w:rPr>
        <w:t>Data collection and model monitoring</w:t>
      </w:r>
      <w:r>
        <w:rPr>
          <w:rFonts w:ascii="Times New Roman" w:hAnsi="Times New Roman"/>
        </w:rPr>
        <w:t>.</w:t>
      </w:r>
    </w:p>
    <w:p w14:paraId="30DE550D" w14:textId="77777777" w:rsidR="00B8252D" w:rsidRDefault="00B8252D" w:rsidP="00434AF6">
      <w:pPr>
        <w:rPr>
          <w:lang w:eastAsia="zh-CN"/>
        </w:rPr>
      </w:pPr>
    </w:p>
    <w:p w14:paraId="3B6A8186" w14:textId="340CC634" w:rsidR="00CD3C20" w:rsidRDefault="00CD3C20" w:rsidP="00434AF6">
      <w:pPr>
        <w:rPr>
          <w:lang w:eastAsia="zh-CN"/>
        </w:rPr>
      </w:pPr>
      <w:r>
        <w:rPr>
          <w:lang w:eastAsia="zh-CN"/>
        </w:rPr>
        <w:t xml:space="preserve">For CSI compression using two-sided model sub use case, with many rounds of online and offline discussions in RAN1#114, companies haven’t reach consensus on training type comparisons across various options in each training type. In addition, no agreement was reached regarding what (basic) information should be provided/exchanged between the UE and the NW to enable the model pairing for each of the 6 options proposed by companies.   </w:t>
      </w:r>
    </w:p>
    <w:p w14:paraId="399F4471" w14:textId="30425D43" w:rsidR="00346561" w:rsidRPr="00CF1655" w:rsidRDefault="004A2079" w:rsidP="00434AF6">
      <w:r w:rsidRPr="00CF1655">
        <w:rPr>
          <w:lang w:eastAsia="zh-CN"/>
        </w:rPr>
        <w:t xml:space="preserve">In this contribution, we </w:t>
      </w:r>
      <w:r w:rsidR="0028356C" w:rsidRPr="00CF1655">
        <w:rPr>
          <w:rFonts w:eastAsia="MS Mincho"/>
          <w:lang w:eastAsia="ja-JP"/>
        </w:rPr>
        <w:t>share our view on</w:t>
      </w:r>
      <w:r w:rsidR="003A119D" w:rsidRPr="00CF1655">
        <w:rPr>
          <w:rFonts w:eastAsia="MS Mincho"/>
          <w:lang w:eastAsia="ja-JP"/>
        </w:rPr>
        <w:t xml:space="preserve"> the topics </w:t>
      </w:r>
      <w:r w:rsidR="00CD3C20">
        <w:rPr>
          <w:rFonts w:eastAsia="MS Mincho"/>
          <w:lang w:eastAsia="ja-JP"/>
        </w:rPr>
        <w:t xml:space="preserve">related to continue </w:t>
      </w:r>
      <w:r w:rsidR="00487FD0">
        <w:rPr>
          <w:rFonts w:eastAsia="MS Mincho"/>
          <w:lang w:eastAsia="ja-JP"/>
        </w:rPr>
        <w:t>the discussion for</w:t>
      </w:r>
      <w:r w:rsidR="00CD3C20">
        <w:rPr>
          <w:rFonts w:eastAsia="MS Mincho"/>
          <w:lang w:eastAsia="ja-JP"/>
        </w:rPr>
        <w:t xml:space="preserve"> the pros and cons across different options for each training collaboration type based on the latest status as summarized in [</w:t>
      </w:r>
      <w:r w:rsidR="00487FD0">
        <w:rPr>
          <w:rFonts w:eastAsia="MS Mincho"/>
          <w:lang w:eastAsia="ja-JP"/>
        </w:rPr>
        <w:t>2</w:t>
      </w:r>
      <w:r w:rsidR="00CD3C20">
        <w:rPr>
          <w:rFonts w:eastAsia="MS Mincho"/>
          <w:lang w:eastAsia="ja-JP"/>
        </w:rPr>
        <w:t>]</w:t>
      </w:r>
      <w:r w:rsidR="00487FD0">
        <w:t>, and the aspects related to model pairing for the two-sided model.</w:t>
      </w:r>
    </w:p>
    <w:p w14:paraId="419AACBE" w14:textId="13283049" w:rsidR="00E27884" w:rsidRDefault="00E27884" w:rsidP="00434AF6">
      <w:pPr>
        <w:rPr>
          <w:lang w:eastAsia="zh-CN"/>
        </w:rPr>
      </w:pPr>
    </w:p>
    <w:p w14:paraId="32CF3845" w14:textId="47F9BC5C" w:rsidR="001F66D0" w:rsidRDefault="000820FE" w:rsidP="009772AD">
      <w:pPr>
        <w:pStyle w:val="Heading1"/>
        <w:rPr>
          <w:rFonts w:eastAsia="Times New Roman" w:cs="Arial"/>
          <w:color w:val="000000"/>
        </w:rPr>
      </w:pPr>
      <w:r w:rsidRPr="005C6E18">
        <w:rPr>
          <w:rFonts w:eastAsia="Times New Roman" w:cs="Arial"/>
          <w:color w:val="000000"/>
        </w:rPr>
        <w:t xml:space="preserve">AI/ML based </w:t>
      </w:r>
      <w:r w:rsidR="009B485F" w:rsidRPr="005C6E18">
        <w:rPr>
          <w:rFonts w:eastAsia="Times New Roman" w:cs="Arial"/>
          <w:color w:val="000000"/>
        </w:rPr>
        <w:t>CSI feedback enhancement</w:t>
      </w:r>
      <w:r w:rsidRPr="005C6E18">
        <w:rPr>
          <w:rFonts w:eastAsia="Times New Roman" w:cs="Arial"/>
          <w:color w:val="000000"/>
        </w:rPr>
        <w:t xml:space="preserve">: </w:t>
      </w:r>
      <w:r w:rsidR="000108E6">
        <w:rPr>
          <w:rFonts w:eastAsia="Times New Roman" w:cs="Arial"/>
          <w:color w:val="000000"/>
        </w:rPr>
        <w:t xml:space="preserve">open issues on </w:t>
      </w:r>
      <w:r w:rsidRPr="005C6E18">
        <w:rPr>
          <w:rFonts w:eastAsia="Times New Roman" w:cs="Arial"/>
          <w:color w:val="000000"/>
        </w:rPr>
        <w:t xml:space="preserve">other aspects </w:t>
      </w:r>
    </w:p>
    <w:p w14:paraId="2D1E8A76" w14:textId="6FD05064" w:rsidR="00885AE1" w:rsidRDefault="00030801" w:rsidP="00885AE1">
      <w:pPr>
        <w:pStyle w:val="Heading2"/>
        <w:spacing w:before="240"/>
      </w:pPr>
      <w:r>
        <w:t>Analysis of characteristic</w:t>
      </w:r>
      <w:r w:rsidR="00BE2507">
        <w:t xml:space="preserve">s for </w:t>
      </w:r>
      <w:r w:rsidR="00885AE1">
        <w:t xml:space="preserve">training collaboration </w:t>
      </w:r>
      <w:r w:rsidR="00BE2507">
        <w:t>T</w:t>
      </w:r>
      <w:r w:rsidR="00885AE1">
        <w:t>ype</w:t>
      </w:r>
      <w:r w:rsidR="00BE2507">
        <w:t xml:space="preserve"> 2 and Type 3</w:t>
      </w:r>
    </w:p>
    <w:p w14:paraId="16B9891F" w14:textId="7102B0F8" w:rsidR="00F17F44" w:rsidRDefault="00C8479D" w:rsidP="00A62E3E">
      <w:pPr>
        <w:spacing w:before="240"/>
        <w:rPr>
          <w:lang w:eastAsia="x-none"/>
        </w:rPr>
      </w:pPr>
      <w:r>
        <w:rPr>
          <w:lang w:eastAsia="x-none"/>
        </w:rPr>
        <w:t xml:space="preserve">Based on </w:t>
      </w:r>
      <w:r w:rsidR="00E91821">
        <w:rPr>
          <w:lang w:eastAsia="x-none"/>
        </w:rPr>
        <w:t xml:space="preserve">online, </w:t>
      </w:r>
      <w:r w:rsidR="000108E6">
        <w:rPr>
          <w:lang w:eastAsia="x-none"/>
        </w:rPr>
        <w:t>offline,</w:t>
      </w:r>
      <w:r w:rsidR="00E91821">
        <w:rPr>
          <w:lang w:eastAsia="x-none"/>
        </w:rPr>
        <w:t xml:space="preserve"> and offline-offline </w:t>
      </w:r>
      <w:r>
        <w:rPr>
          <w:lang w:eastAsia="x-none"/>
        </w:rPr>
        <w:t xml:space="preserve">discussions </w:t>
      </w:r>
      <w:r w:rsidR="00E91821">
        <w:rPr>
          <w:lang w:eastAsia="x-none"/>
        </w:rPr>
        <w:t>in</w:t>
      </w:r>
      <w:r>
        <w:rPr>
          <w:lang w:eastAsia="x-none"/>
        </w:rPr>
        <w:t xml:space="preserve"> RAN1#11</w:t>
      </w:r>
      <w:r w:rsidR="00E91821">
        <w:rPr>
          <w:lang w:eastAsia="x-none"/>
        </w:rPr>
        <w:t>4</w:t>
      </w:r>
      <w:r>
        <w:rPr>
          <w:lang w:eastAsia="x-none"/>
        </w:rPr>
        <w:t xml:space="preserve">, </w:t>
      </w:r>
      <w:r w:rsidR="00E91821">
        <w:rPr>
          <w:lang w:eastAsia="x-none"/>
        </w:rPr>
        <w:t>the</w:t>
      </w:r>
      <w:r>
        <w:rPr>
          <w:lang w:eastAsia="x-none"/>
        </w:rPr>
        <w:t xml:space="preserve"> </w:t>
      </w:r>
      <w:r w:rsidR="00E91821">
        <w:rPr>
          <w:lang w:eastAsia="x-none"/>
        </w:rPr>
        <w:t>latest views summarized by FL [3] for training Type 2 and Type 3 are as follows</w:t>
      </w:r>
      <w:r w:rsidR="00A62E3E">
        <w:rPr>
          <w:lang w:eastAsia="x-none"/>
        </w:rPr>
        <w:t>.</w:t>
      </w:r>
    </w:p>
    <w:p w14:paraId="2AA78C02" w14:textId="52F6CD7D" w:rsidR="00E91821" w:rsidRPr="00E91821" w:rsidRDefault="00E91821" w:rsidP="00E91821">
      <w:pPr>
        <w:rPr>
          <w:rFonts w:eastAsia="Malgun Gothic"/>
          <w:b/>
          <w:bCs/>
          <w:i/>
          <w:iCs/>
          <w:color w:val="0070C0"/>
          <w:sz w:val="20"/>
          <w:szCs w:val="20"/>
        </w:rPr>
      </w:pPr>
      <w:r w:rsidRPr="00E91821">
        <w:rPr>
          <w:rFonts w:eastAsia="Malgun Gothic"/>
          <w:b/>
          <w:bCs/>
          <w:i/>
          <w:iCs/>
          <w:color w:val="0070C0"/>
          <w:sz w:val="20"/>
          <w:szCs w:val="20"/>
        </w:rPr>
        <w:lastRenderedPageBreak/>
        <w:t xml:space="preserve">In CSI compression using two-sided model use case, the following table captures the pros/cons of training collaboration types 2 and type 3:  </w:t>
      </w: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E91821" w:rsidRPr="00E91821" w14:paraId="2B425458" w14:textId="77777777" w:rsidTr="00E85349">
        <w:trPr>
          <w:trHeight w:val="216"/>
        </w:trPr>
        <w:tc>
          <w:tcPr>
            <w:tcW w:w="2425" w:type="dxa"/>
            <w:vMerge w:val="restart"/>
            <w:tcBorders>
              <w:tl2br w:val="single" w:sz="4" w:space="0" w:color="auto"/>
            </w:tcBorders>
          </w:tcPr>
          <w:p w14:paraId="78B2FC58" w14:textId="77777777" w:rsidR="00E91821" w:rsidRPr="00E91821" w:rsidRDefault="00E91821" w:rsidP="00E85349">
            <w:pPr>
              <w:tabs>
                <w:tab w:val="left" w:pos="388"/>
                <w:tab w:val="right" w:pos="2403"/>
              </w:tabs>
              <w:wordWrap w:val="0"/>
              <w:spacing w:beforeLines="30" w:before="72" w:afterLines="30" w:after="72" w:line="288" w:lineRule="auto"/>
              <w:ind w:right="400"/>
              <w:rPr>
                <w:rFonts w:eastAsia="DengXian"/>
                <w:color w:val="0070C0"/>
                <w:sz w:val="20"/>
                <w:szCs w:val="20"/>
              </w:rPr>
            </w:pPr>
            <w:r w:rsidRPr="00E91821">
              <w:rPr>
                <w:rFonts w:eastAsia="DengXian"/>
                <w:color w:val="0070C0"/>
                <w:sz w:val="20"/>
                <w:szCs w:val="20"/>
              </w:rPr>
              <w:tab/>
              <w:t xml:space="preserve">     Training types</w:t>
            </w:r>
          </w:p>
          <w:p w14:paraId="0587B116" w14:textId="77777777" w:rsidR="00E91821" w:rsidRPr="00E91821" w:rsidRDefault="00E91821" w:rsidP="00E85349">
            <w:pPr>
              <w:rPr>
                <w:color w:val="0070C0"/>
                <w:sz w:val="20"/>
                <w:szCs w:val="20"/>
              </w:rPr>
            </w:pPr>
            <w:r w:rsidRPr="00E91821">
              <w:rPr>
                <w:rFonts w:eastAsia="DengXian"/>
                <w:color w:val="0070C0"/>
                <w:sz w:val="20"/>
                <w:szCs w:val="20"/>
              </w:rPr>
              <w:t>Characteristics</w:t>
            </w:r>
          </w:p>
        </w:tc>
        <w:tc>
          <w:tcPr>
            <w:tcW w:w="3060" w:type="dxa"/>
            <w:gridSpan w:val="2"/>
          </w:tcPr>
          <w:p w14:paraId="41A148DF" w14:textId="77777777" w:rsidR="00E91821" w:rsidRPr="00E91821" w:rsidRDefault="00E91821" w:rsidP="00167120">
            <w:pPr>
              <w:jc w:val="center"/>
              <w:rPr>
                <w:color w:val="0070C0"/>
                <w:sz w:val="20"/>
                <w:szCs w:val="20"/>
              </w:rPr>
            </w:pPr>
            <w:r w:rsidRPr="00E91821">
              <w:rPr>
                <w:color w:val="0070C0"/>
                <w:sz w:val="20"/>
                <w:szCs w:val="20"/>
              </w:rPr>
              <w:t>Type 2</w:t>
            </w:r>
          </w:p>
        </w:tc>
        <w:tc>
          <w:tcPr>
            <w:tcW w:w="3240" w:type="dxa"/>
            <w:gridSpan w:val="2"/>
          </w:tcPr>
          <w:p w14:paraId="63756F79" w14:textId="77777777" w:rsidR="00E91821" w:rsidRPr="00E91821" w:rsidRDefault="00E91821" w:rsidP="00167120">
            <w:pPr>
              <w:jc w:val="center"/>
              <w:rPr>
                <w:color w:val="0070C0"/>
                <w:sz w:val="20"/>
                <w:szCs w:val="20"/>
              </w:rPr>
            </w:pPr>
            <w:r w:rsidRPr="00E91821">
              <w:rPr>
                <w:color w:val="0070C0"/>
                <w:sz w:val="20"/>
                <w:szCs w:val="20"/>
              </w:rPr>
              <w:t>Type 3</w:t>
            </w:r>
          </w:p>
        </w:tc>
      </w:tr>
      <w:tr w:rsidR="00E91821" w:rsidRPr="00E91821" w14:paraId="0F7FFE58" w14:textId="77777777" w:rsidTr="00025395">
        <w:trPr>
          <w:trHeight w:val="157"/>
        </w:trPr>
        <w:tc>
          <w:tcPr>
            <w:tcW w:w="2425" w:type="dxa"/>
            <w:vMerge/>
            <w:tcBorders>
              <w:tl2br w:val="single" w:sz="4" w:space="0" w:color="auto"/>
            </w:tcBorders>
          </w:tcPr>
          <w:p w14:paraId="2AAA7036" w14:textId="77777777" w:rsidR="00E91821" w:rsidRPr="00E91821" w:rsidRDefault="00E91821" w:rsidP="00E85349">
            <w:pPr>
              <w:rPr>
                <w:color w:val="0070C0"/>
                <w:sz w:val="20"/>
                <w:szCs w:val="20"/>
              </w:rPr>
            </w:pPr>
          </w:p>
        </w:tc>
        <w:tc>
          <w:tcPr>
            <w:tcW w:w="1440" w:type="dxa"/>
            <w:vAlign w:val="center"/>
          </w:tcPr>
          <w:p w14:paraId="679FA2F4" w14:textId="77777777" w:rsidR="00E91821" w:rsidRPr="00E91821" w:rsidRDefault="00E91821" w:rsidP="00025395">
            <w:pPr>
              <w:jc w:val="center"/>
              <w:rPr>
                <w:color w:val="0070C0"/>
                <w:sz w:val="20"/>
                <w:szCs w:val="20"/>
              </w:rPr>
            </w:pPr>
            <w:r w:rsidRPr="00E91821">
              <w:rPr>
                <w:color w:val="0070C0"/>
                <w:sz w:val="20"/>
                <w:szCs w:val="20"/>
              </w:rPr>
              <w:t>Simultaneous</w:t>
            </w:r>
          </w:p>
        </w:tc>
        <w:tc>
          <w:tcPr>
            <w:tcW w:w="1620" w:type="dxa"/>
            <w:vAlign w:val="center"/>
          </w:tcPr>
          <w:p w14:paraId="723B5496" w14:textId="44E8C563" w:rsidR="00E91821" w:rsidRPr="00E91821" w:rsidRDefault="00E91821" w:rsidP="00025395">
            <w:pPr>
              <w:jc w:val="center"/>
              <w:rPr>
                <w:color w:val="0070C0"/>
                <w:sz w:val="20"/>
                <w:szCs w:val="20"/>
              </w:rPr>
            </w:pPr>
            <w:r w:rsidRPr="00E91821">
              <w:rPr>
                <w:color w:val="0070C0"/>
                <w:sz w:val="20"/>
                <w:szCs w:val="20"/>
              </w:rPr>
              <w:t>Sequential</w:t>
            </w:r>
          </w:p>
          <w:p w14:paraId="6928F88C" w14:textId="77777777" w:rsidR="00E91821" w:rsidRPr="00E91821" w:rsidRDefault="00E91821" w:rsidP="00025395">
            <w:pPr>
              <w:jc w:val="center"/>
              <w:rPr>
                <w:color w:val="0070C0"/>
                <w:sz w:val="20"/>
                <w:szCs w:val="20"/>
              </w:rPr>
            </w:pPr>
            <w:r w:rsidRPr="00E91821">
              <w:rPr>
                <w:color w:val="0070C0"/>
                <w:sz w:val="20"/>
                <w:szCs w:val="20"/>
              </w:rPr>
              <w:t>NW first (note 1)</w:t>
            </w:r>
          </w:p>
        </w:tc>
        <w:tc>
          <w:tcPr>
            <w:tcW w:w="1530" w:type="dxa"/>
            <w:vAlign w:val="center"/>
          </w:tcPr>
          <w:p w14:paraId="63D40F04" w14:textId="77777777" w:rsidR="00E91821" w:rsidRPr="00E91821" w:rsidRDefault="00E91821" w:rsidP="00025395">
            <w:pPr>
              <w:jc w:val="center"/>
              <w:rPr>
                <w:color w:val="0070C0"/>
                <w:sz w:val="20"/>
                <w:szCs w:val="20"/>
              </w:rPr>
            </w:pPr>
            <w:r w:rsidRPr="00E91821">
              <w:rPr>
                <w:color w:val="0070C0"/>
                <w:sz w:val="20"/>
                <w:szCs w:val="20"/>
              </w:rPr>
              <w:t>NW first</w:t>
            </w:r>
          </w:p>
        </w:tc>
        <w:tc>
          <w:tcPr>
            <w:tcW w:w="1710" w:type="dxa"/>
            <w:vAlign w:val="center"/>
          </w:tcPr>
          <w:p w14:paraId="5950E577" w14:textId="30E94D18" w:rsidR="00E91821" w:rsidRPr="00E91821" w:rsidRDefault="00E91821" w:rsidP="00025395">
            <w:pPr>
              <w:jc w:val="center"/>
              <w:rPr>
                <w:color w:val="0070C0"/>
                <w:sz w:val="20"/>
                <w:szCs w:val="20"/>
              </w:rPr>
            </w:pPr>
            <w:r w:rsidRPr="00E91821">
              <w:rPr>
                <w:color w:val="0070C0"/>
                <w:sz w:val="20"/>
                <w:szCs w:val="20"/>
              </w:rPr>
              <w:t>UE first</w:t>
            </w:r>
          </w:p>
        </w:tc>
      </w:tr>
      <w:tr w:rsidR="00E91821" w:rsidRPr="00E91821" w14:paraId="1377C88F" w14:textId="77777777" w:rsidTr="006E5252">
        <w:trPr>
          <w:trHeight w:val="433"/>
        </w:trPr>
        <w:tc>
          <w:tcPr>
            <w:tcW w:w="2425" w:type="dxa"/>
            <w:vAlign w:val="center"/>
          </w:tcPr>
          <w:p w14:paraId="3C4D2FF7" w14:textId="2E249479" w:rsidR="00E91821" w:rsidRPr="00E91821" w:rsidRDefault="00E91821" w:rsidP="006E5252">
            <w:pPr>
              <w:jc w:val="center"/>
              <w:rPr>
                <w:color w:val="0070C0"/>
                <w:sz w:val="20"/>
                <w:szCs w:val="20"/>
              </w:rPr>
            </w:pPr>
            <w:r w:rsidRPr="00E91821">
              <w:rPr>
                <w:color w:val="0070C0"/>
                <w:sz w:val="20"/>
                <w:szCs w:val="20"/>
              </w:rPr>
              <w:t>Whether model can be kept proprietary</w:t>
            </w:r>
          </w:p>
        </w:tc>
        <w:tc>
          <w:tcPr>
            <w:tcW w:w="1440" w:type="dxa"/>
            <w:vAlign w:val="center"/>
          </w:tcPr>
          <w:p w14:paraId="7835E0D5" w14:textId="77777777" w:rsidR="00E91821" w:rsidRPr="00E91821" w:rsidRDefault="00E91821" w:rsidP="006E5252">
            <w:pPr>
              <w:jc w:val="center"/>
              <w:rPr>
                <w:color w:val="0070C0"/>
                <w:sz w:val="20"/>
                <w:szCs w:val="20"/>
              </w:rPr>
            </w:pPr>
            <w:r w:rsidRPr="00E91821">
              <w:rPr>
                <w:color w:val="0070C0"/>
                <w:kern w:val="24"/>
                <w:sz w:val="20"/>
                <w:szCs w:val="20"/>
              </w:rPr>
              <w:t>Yes (note 2)</w:t>
            </w:r>
          </w:p>
        </w:tc>
        <w:tc>
          <w:tcPr>
            <w:tcW w:w="1620" w:type="dxa"/>
            <w:vAlign w:val="center"/>
          </w:tcPr>
          <w:p w14:paraId="45FF3DDF" w14:textId="77777777" w:rsidR="00E91821" w:rsidRPr="00E91821" w:rsidRDefault="00E91821" w:rsidP="006E5252">
            <w:pPr>
              <w:jc w:val="center"/>
              <w:rPr>
                <w:color w:val="0070C0"/>
                <w:kern w:val="24"/>
                <w:sz w:val="20"/>
                <w:szCs w:val="20"/>
              </w:rPr>
            </w:pPr>
            <w:r w:rsidRPr="00E91821">
              <w:rPr>
                <w:bCs/>
                <w:color w:val="0070C0"/>
                <w:kern w:val="24"/>
                <w:sz w:val="20"/>
                <w:szCs w:val="20"/>
              </w:rPr>
              <w:t xml:space="preserve">Yes </w:t>
            </w:r>
            <w:r w:rsidRPr="00E91821">
              <w:rPr>
                <w:color w:val="0070C0"/>
                <w:kern w:val="24"/>
                <w:sz w:val="20"/>
                <w:szCs w:val="20"/>
              </w:rPr>
              <w:t>(note 2)</w:t>
            </w:r>
          </w:p>
        </w:tc>
        <w:tc>
          <w:tcPr>
            <w:tcW w:w="1530" w:type="dxa"/>
            <w:vAlign w:val="center"/>
          </w:tcPr>
          <w:p w14:paraId="6BF55C77" w14:textId="77777777" w:rsidR="00E91821" w:rsidRPr="00E91821" w:rsidRDefault="00E91821" w:rsidP="006E5252">
            <w:pPr>
              <w:jc w:val="center"/>
              <w:rPr>
                <w:color w:val="0070C0"/>
                <w:sz w:val="20"/>
                <w:szCs w:val="20"/>
              </w:rPr>
            </w:pPr>
            <w:r w:rsidRPr="00E91821">
              <w:rPr>
                <w:color w:val="0070C0"/>
                <w:kern w:val="24"/>
                <w:sz w:val="20"/>
                <w:szCs w:val="20"/>
              </w:rPr>
              <w:t>Yes (note 2)</w:t>
            </w:r>
          </w:p>
        </w:tc>
        <w:tc>
          <w:tcPr>
            <w:tcW w:w="1710" w:type="dxa"/>
            <w:vAlign w:val="center"/>
          </w:tcPr>
          <w:p w14:paraId="3EE933DF" w14:textId="77777777" w:rsidR="00E91821" w:rsidRPr="00E91821" w:rsidRDefault="00E91821" w:rsidP="006E5252">
            <w:pPr>
              <w:jc w:val="center"/>
              <w:rPr>
                <w:color w:val="0070C0"/>
                <w:sz w:val="20"/>
                <w:szCs w:val="20"/>
              </w:rPr>
            </w:pPr>
            <w:r w:rsidRPr="00E91821">
              <w:rPr>
                <w:color w:val="0070C0"/>
                <w:kern w:val="24"/>
                <w:sz w:val="20"/>
                <w:szCs w:val="20"/>
              </w:rPr>
              <w:t>Yes (note 2)</w:t>
            </w:r>
          </w:p>
        </w:tc>
      </w:tr>
      <w:tr w:rsidR="00E91821" w:rsidRPr="00E91821" w14:paraId="526DA3C7" w14:textId="77777777" w:rsidTr="006E5252">
        <w:trPr>
          <w:trHeight w:val="452"/>
        </w:trPr>
        <w:tc>
          <w:tcPr>
            <w:tcW w:w="2425" w:type="dxa"/>
            <w:vAlign w:val="center"/>
          </w:tcPr>
          <w:p w14:paraId="7555C18E" w14:textId="77777777" w:rsidR="00E91821" w:rsidRPr="00E91821" w:rsidRDefault="00E91821" w:rsidP="006E5252">
            <w:pPr>
              <w:jc w:val="center"/>
              <w:rPr>
                <w:color w:val="0070C0"/>
                <w:sz w:val="20"/>
                <w:szCs w:val="20"/>
              </w:rPr>
            </w:pPr>
            <w:r w:rsidRPr="00E91821">
              <w:rPr>
                <w:color w:val="0070C0"/>
                <w:sz w:val="20"/>
                <w:szCs w:val="20"/>
              </w:rPr>
              <w:t>Whether require privacy-sensitive dataset sharing</w:t>
            </w:r>
          </w:p>
        </w:tc>
        <w:tc>
          <w:tcPr>
            <w:tcW w:w="1440" w:type="dxa"/>
            <w:vAlign w:val="center"/>
          </w:tcPr>
          <w:p w14:paraId="75EF59D9" w14:textId="77777777" w:rsidR="00E91821" w:rsidRPr="00E91821" w:rsidRDefault="00E91821" w:rsidP="006E5252">
            <w:pPr>
              <w:jc w:val="center"/>
              <w:rPr>
                <w:color w:val="0070C0"/>
                <w:sz w:val="20"/>
                <w:szCs w:val="20"/>
              </w:rPr>
            </w:pPr>
            <w:r w:rsidRPr="00E91821">
              <w:rPr>
                <w:color w:val="0070C0"/>
                <w:kern w:val="24"/>
                <w:sz w:val="20"/>
                <w:szCs w:val="20"/>
              </w:rPr>
              <w:t>No (Note 3)</w:t>
            </w:r>
          </w:p>
        </w:tc>
        <w:tc>
          <w:tcPr>
            <w:tcW w:w="1620" w:type="dxa"/>
            <w:vAlign w:val="center"/>
          </w:tcPr>
          <w:p w14:paraId="7A56BE02" w14:textId="77777777" w:rsidR="00E91821" w:rsidRPr="00E91821" w:rsidRDefault="00E91821" w:rsidP="006E5252">
            <w:pPr>
              <w:jc w:val="center"/>
              <w:rPr>
                <w:color w:val="0070C0"/>
                <w:kern w:val="24"/>
                <w:sz w:val="20"/>
                <w:szCs w:val="20"/>
              </w:rPr>
            </w:pPr>
            <w:r w:rsidRPr="00E91821">
              <w:rPr>
                <w:bCs/>
                <w:color w:val="0070C0"/>
                <w:kern w:val="24"/>
                <w:sz w:val="20"/>
                <w:szCs w:val="20"/>
              </w:rPr>
              <w:t>No (Note3)</w:t>
            </w:r>
          </w:p>
        </w:tc>
        <w:tc>
          <w:tcPr>
            <w:tcW w:w="1530" w:type="dxa"/>
            <w:vAlign w:val="center"/>
          </w:tcPr>
          <w:p w14:paraId="6CC44D62" w14:textId="77777777" w:rsidR="00E91821" w:rsidRPr="00E91821" w:rsidRDefault="00E91821" w:rsidP="006E5252">
            <w:pPr>
              <w:jc w:val="center"/>
              <w:rPr>
                <w:color w:val="0070C0"/>
                <w:sz w:val="20"/>
                <w:szCs w:val="20"/>
              </w:rPr>
            </w:pPr>
            <w:r w:rsidRPr="00E91821">
              <w:rPr>
                <w:color w:val="0070C0"/>
                <w:kern w:val="24"/>
                <w:sz w:val="20"/>
                <w:szCs w:val="20"/>
              </w:rPr>
              <w:t>No (Note 3)</w:t>
            </w:r>
          </w:p>
        </w:tc>
        <w:tc>
          <w:tcPr>
            <w:tcW w:w="1710" w:type="dxa"/>
            <w:vAlign w:val="center"/>
          </w:tcPr>
          <w:p w14:paraId="41D98FC7" w14:textId="77777777" w:rsidR="00E91821" w:rsidRPr="00E91821" w:rsidRDefault="00E91821" w:rsidP="006E5252">
            <w:pPr>
              <w:jc w:val="center"/>
              <w:rPr>
                <w:color w:val="0070C0"/>
                <w:sz w:val="20"/>
                <w:szCs w:val="20"/>
              </w:rPr>
            </w:pPr>
            <w:r w:rsidRPr="00E91821">
              <w:rPr>
                <w:color w:val="0070C0"/>
                <w:kern w:val="24"/>
                <w:sz w:val="20"/>
                <w:szCs w:val="20"/>
              </w:rPr>
              <w:t>No (Note 3)</w:t>
            </w:r>
          </w:p>
        </w:tc>
      </w:tr>
      <w:tr w:rsidR="00E91821" w:rsidRPr="00E91821" w14:paraId="770A89F7" w14:textId="77777777" w:rsidTr="006E5252">
        <w:trPr>
          <w:trHeight w:val="1373"/>
        </w:trPr>
        <w:tc>
          <w:tcPr>
            <w:tcW w:w="2425" w:type="dxa"/>
            <w:vAlign w:val="center"/>
          </w:tcPr>
          <w:p w14:paraId="5330E501" w14:textId="77777777" w:rsidR="00E91821" w:rsidRPr="00E91821" w:rsidRDefault="00E91821" w:rsidP="006E5252">
            <w:pPr>
              <w:jc w:val="center"/>
              <w:rPr>
                <w:color w:val="0070C0"/>
                <w:sz w:val="20"/>
                <w:szCs w:val="20"/>
              </w:rPr>
            </w:pPr>
            <w:r w:rsidRPr="00E91821">
              <w:rPr>
                <w:color w:val="0070C0"/>
                <w:sz w:val="20"/>
                <w:szCs w:val="20"/>
              </w:rPr>
              <w:t>Flexibility to support cell/site/scenario/configuration specific model</w:t>
            </w:r>
          </w:p>
        </w:tc>
        <w:tc>
          <w:tcPr>
            <w:tcW w:w="1440" w:type="dxa"/>
            <w:vAlign w:val="center"/>
          </w:tcPr>
          <w:p w14:paraId="15CE3DCB" w14:textId="4AB06ED8" w:rsidR="00E91821" w:rsidRPr="00E91821" w:rsidRDefault="00E91821" w:rsidP="006E5252">
            <w:pPr>
              <w:jc w:val="center"/>
              <w:rPr>
                <w:color w:val="0070C0"/>
                <w:sz w:val="20"/>
                <w:szCs w:val="20"/>
              </w:rPr>
            </w:pPr>
            <w:r w:rsidRPr="00E91821">
              <w:rPr>
                <w:color w:val="0070C0"/>
                <w:kern w:val="24"/>
                <w:sz w:val="20"/>
                <w:szCs w:val="20"/>
              </w:rPr>
              <w:t>Difficult</w:t>
            </w:r>
          </w:p>
        </w:tc>
        <w:tc>
          <w:tcPr>
            <w:tcW w:w="1620" w:type="dxa"/>
            <w:vAlign w:val="center"/>
          </w:tcPr>
          <w:p w14:paraId="242553D6" w14:textId="77777777" w:rsidR="00E91821" w:rsidRPr="00E91821" w:rsidRDefault="00E91821" w:rsidP="006E5252">
            <w:pPr>
              <w:jc w:val="center"/>
              <w:rPr>
                <w:bCs/>
                <w:color w:val="0070C0"/>
                <w:kern w:val="24"/>
                <w:sz w:val="20"/>
                <w:szCs w:val="20"/>
              </w:rPr>
            </w:pPr>
          </w:p>
          <w:p w14:paraId="470E1055" w14:textId="77777777" w:rsidR="00E91821" w:rsidRPr="00E91821" w:rsidRDefault="00E91821" w:rsidP="006E5252">
            <w:pPr>
              <w:jc w:val="center"/>
              <w:rPr>
                <w:color w:val="0070C0"/>
                <w:kern w:val="24"/>
                <w:sz w:val="20"/>
                <w:szCs w:val="20"/>
              </w:rPr>
            </w:pPr>
            <w:r w:rsidRPr="00E91821">
              <w:rPr>
                <w:color w:val="0070C0"/>
                <w:kern w:val="24"/>
                <w:sz w:val="20"/>
                <w:szCs w:val="20"/>
              </w:rPr>
              <w:t>Semi-flexible. Less flexible compared to type 3</w:t>
            </w:r>
          </w:p>
        </w:tc>
        <w:tc>
          <w:tcPr>
            <w:tcW w:w="1530" w:type="dxa"/>
            <w:vAlign w:val="center"/>
          </w:tcPr>
          <w:p w14:paraId="019573AF" w14:textId="6D994396" w:rsidR="00E91821" w:rsidRPr="00E91821" w:rsidRDefault="00E91821" w:rsidP="006E5252">
            <w:pPr>
              <w:jc w:val="center"/>
              <w:rPr>
                <w:color w:val="0070C0"/>
                <w:kern w:val="24"/>
                <w:sz w:val="20"/>
                <w:szCs w:val="20"/>
              </w:rPr>
            </w:pPr>
            <w:r w:rsidRPr="00E91821">
              <w:rPr>
                <w:color w:val="0070C0"/>
                <w:kern w:val="24"/>
                <w:sz w:val="20"/>
                <w:szCs w:val="20"/>
              </w:rPr>
              <w:t>Semi flexible</w:t>
            </w:r>
          </w:p>
        </w:tc>
        <w:tc>
          <w:tcPr>
            <w:tcW w:w="1710" w:type="dxa"/>
            <w:vAlign w:val="center"/>
          </w:tcPr>
          <w:p w14:paraId="5D83BC24" w14:textId="2BC2B9A5" w:rsidR="00E91821" w:rsidRPr="00E91821" w:rsidRDefault="00E91821" w:rsidP="006E5252">
            <w:pPr>
              <w:jc w:val="center"/>
              <w:rPr>
                <w:color w:val="0070C0"/>
                <w:kern w:val="24"/>
                <w:sz w:val="20"/>
                <w:szCs w:val="20"/>
              </w:rPr>
            </w:pPr>
            <w:r w:rsidRPr="00E91821">
              <w:rPr>
                <w:color w:val="0070C0"/>
                <w:kern w:val="24"/>
                <w:sz w:val="20"/>
                <w:szCs w:val="20"/>
              </w:rPr>
              <w:t>Semi flexible</w:t>
            </w:r>
          </w:p>
          <w:p w14:paraId="21D59A6E" w14:textId="77777777" w:rsidR="00E91821" w:rsidRPr="00E91821" w:rsidRDefault="00E91821" w:rsidP="006E5252">
            <w:pPr>
              <w:jc w:val="center"/>
              <w:rPr>
                <w:color w:val="0070C0"/>
                <w:kern w:val="24"/>
                <w:sz w:val="20"/>
                <w:szCs w:val="20"/>
              </w:rPr>
            </w:pPr>
            <w:r w:rsidRPr="00E91821">
              <w:rPr>
                <w:color w:val="0070C0"/>
                <w:kern w:val="24"/>
                <w:sz w:val="20"/>
                <w:szCs w:val="20"/>
              </w:rPr>
              <w:t>if assistance information is supported.</w:t>
            </w:r>
          </w:p>
          <w:p w14:paraId="1A923BBD" w14:textId="6858B4FF" w:rsidR="00E91821" w:rsidRPr="00E91821" w:rsidRDefault="00E91821" w:rsidP="006E5252">
            <w:pPr>
              <w:jc w:val="center"/>
              <w:rPr>
                <w:color w:val="0070C0"/>
                <w:sz w:val="20"/>
                <w:szCs w:val="20"/>
              </w:rPr>
            </w:pPr>
            <w:r w:rsidRPr="00E91821">
              <w:rPr>
                <w:color w:val="0070C0"/>
                <w:kern w:val="24"/>
                <w:sz w:val="20"/>
                <w:szCs w:val="20"/>
              </w:rPr>
              <w:t>Not flexible otherwise</w:t>
            </w:r>
          </w:p>
        </w:tc>
      </w:tr>
      <w:tr w:rsidR="00E91821" w:rsidRPr="00E91821" w14:paraId="07775EE7" w14:textId="77777777" w:rsidTr="006E5252">
        <w:trPr>
          <w:trHeight w:val="433"/>
        </w:trPr>
        <w:tc>
          <w:tcPr>
            <w:tcW w:w="2425" w:type="dxa"/>
            <w:vAlign w:val="center"/>
          </w:tcPr>
          <w:p w14:paraId="6A5BAD6F" w14:textId="77777777" w:rsidR="00E91821" w:rsidRPr="00E91821" w:rsidRDefault="00E91821" w:rsidP="006E5252">
            <w:pPr>
              <w:jc w:val="center"/>
              <w:rPr>
                <w:color w:val="0070C0"/>
                <w:sz w:val="20"/>
                <w:szCs w:val="20"/>
              </w:rPr>
            </w:pPr>
            <w:r w:rsidRPr="00E91821">
              <w:rPr>
                <w:color w:val="0070C0"/>
                <w:sz w:val="20"/>
                <w:szCs w:val="20"/>
              </w:rPr>
              <w:t xml:space="preserve">Whether </w:t>
            </w:r>
            <w:proofErr w:type="spellStart"/>
            <w:r w:rsidRPr="00E91821">
              <w:rPr>
                <w:color w:val="0070C0"/>
                <w:sz w:val="20"/>
                <w:szCs w:val="20"/>
              </w:rPr>
              <w:t>gNB</w:t>
            </w:r>
            <w:proofErr w:type="spellEnd"/>
            <w:r w:rsidRPr="00E91821">
              <w:rPr>
                <w:color w:val="0070C0"/>
                <w:sz w:val="20"/>
                <w:szCs w:val="20"/>
              </w:rPr>
              <w:t>/device specific optimization is allowed</w:t>
            </w:r>
          </w:p>
        </w:tc>
        <w:tc>
          <w:tcPr>
            <w:tcW w:w="1440" w:type="dxa"/>
            <w:vAlign w:val="center"/>
          </w:tcPr>
          <w:p w14:paraId="5A1959F5" w14:textId="77777777" w:rsidR="00E91821" w:rsidRPr="00E91821" w:rsidRDefault="00E91821" w:rsidP="006E5252">
            <w:pPr>
              <w:jc w:val="center"/>
              <w:rPr>
                <w:color w:val="0070C0"/>
                <w:sz w:val="20"/>
                <w:szCs w:val="20"/>
              </w:rPr>
            </w:pPr>
            <w:r w:rsidRPr="00E91821">
              <w:rPr>
                <w:color w:val="0070C0"/>
                <w:kern w:val="24"/>
                <w:sz w:val="20"/>
                <w:szCs w:val="20"/>
              </w:rPr>
              <w:t>Yes</w:t>
            </w:r>
          </w:p>
        </w:tc>
        <w:tc>
          <w:tcPr>
            <w:tcW w:w="1620" w:type="dxa"/>
            <w:vAlign w:val="center"/>
          </w:tcPr>
          <w:p w14:paraId="3588E5DB" w14:textId="77777777" w:rsidR="00E91821" w:rsidRPr="00E91821" w:rsidRDefault="00E91821" w:rsidP="006E5252">
            <w:pPr>
              <w:jc w:val="center"/>
              <w:rPr>
                <w:color w:val="0070C0"/>
                <w:kern w:val="24"/>
                <w:sz w:val="20"/>
                <w:szCs w:val="20"/>
              </w:rPr>
            </w:pPr>
            <w:r w:rsidRPr="00E91821">
              <w:rPr>
                <w:bCs/>
                <w:color w:val="0070C0"/>
                <w:kern w:val="24"/>
                <w:sz w:val="20"/>
                <w:szCs w:val="20"/>
              </w:rPr>
              <w:t>Yes</w:t>
            </w:r>
          </w:p>
        </w:tc>
        <w:tc>
          <w:tcPr>
            <w:tcW w:w="1530" w:type="dxa"/>
            <w:vAlign w:val="center"/>
          </w:tcPr>
          <w:p w14:paraId="5FE6C265" w14:textId="77777777" w:rsidR="00E91821" w:rsidRPr="00E91821" w:rsidRDefault="00E91821" w:rsidP="006E5252">
            <w:pPr>
              <w:jc w:val="center"/>
              <w:rPr>
                <w:color w:val="0070C0"/>
                <w:sz w:val="20"/>
                <w:szCs w:val="20"/>
              </w:rPr>
            </w:pPr>
            <w:r w:rsidRPr="00E91821">
              <w:rPr>
                <w:color w:val="0070C0"/>
                <w:kern w:val="24"/>
                <w:sz w:val="20"/>
                <w:szCs w:val="20"/>
              </w:rPr>
              <w:t>Yes</w:t>
            </w:r>
          </w:p>
        </w:tc>
        <w:tc>
          <w:tcPr>
            <w:tcW w:w="1710" w:type="dxa"/>
            <w:vAlign w:val="center"/>
          </w:tcPr>
          <w:p w14:paraId="32BC939B" w14:textId="77777777" w:rsidR="00E91821" w:rsidRPr="00E91821" w:rsidRDefault="00E91821" w:rsidP="006E5252">
            <w:pPr>
              <w:jc w:val="center"/>
              <w:rPr>
                <w:color w:val="0070C0"/>
                <w:sz w:val="20"/>
                <w:szCs w:val="20"/>
              </w:rPr>
            </w:pPr>
            <w:r w:rsidRPr="00E91821">
              <w:rPr>
                <w:color w:val="0070C0"/>
                <w:kern w:val="24"/>
                <w:sz w:val="20"/>
                <w:szCs w:val="20"/>
              </w:rPr>
              <w:t>Yes</w:t>
            </w:r>
          </w:p>
        </w:tc>
      </w:tr>
      <w:tr w:rsidR="00E91821" w:rsidRPr="00E91821" w14:paraId="52C515F1" w14:textId="77777777" w:rsidTr="00DE432F">
        <w:trPr>
          <w:trHeight w:val="1123"/>
        </w:trPr>
        <w:tc>
          <w:tcPr>
            <w:tcW w:w="2425" w:type="dxa"/>
            <w:vAlign w:val="center"/>
          </w:tcPr>
          <w:p w14:paraId="0980833C" w14:textId="77777777" w:rsidR="00E91821" w:rsidRPr="00E91821" w:rsidRDefault="00E91821" w:rsidP="00DE432F">
            <w:pPr>
              <w:jc w:val="center"/>
              <w:rPr>
                <w:color w:val="0070C0"/>
                <w:sz w:val="20"/>
                <w:szCs w:val="20"/>
                <w:highlight w:val="yellow"/>
              </w:rPr>
            </w:pPr>
            <w:r w:rsidRPr="00E91821">
              <w:rPr>
                <w:color w:val="0070C0"/>
                <w:sz w:val="20"/>
                <w:szCs w:val="20"/>
              </w:rPr>
              <w:t>Model update flexibility after deployment (note 4)</w:t>
            </w:r>
          </w:p>
        </w:tc>
        <w:tc>
          <w:tcPr>
            <w:tcW w:w="1440" w:type="dxa"/>
            <w:vAlign w:val="center"/>
          </w:tcPr>
          <w:p w14:paraId="40A836E6" w14:textId="2F18AE55" w:rsidR="00E91821" w:rsidRPr="00DE432F" w:rsidRDefault="00E91821" w:rsidP="00DE432F">
            <w:pPr>
              <w:jc w:val="center"/>
              <w:rPr>
                <w:color w:val="0070C0"/>
                <w:kern w:val="24"/>
                <w:sz w:val="20"/>
                <w:szCs w:val="20"/>
              </w:rPr>
            </w:pPr>
            <w:r w:rsidRPr="00E91821">
              <w:rPr>
                <w:color w:val="0070C0"/>
                <w:kern w:val="24"/>
                <w:sz w:val="20"/>
                <w:szCs w:val="20"/>
              </w:rPr>
              <w:t>Not flexible</w:t>
            </w:r>
          </w:p>
        </w:tc>
        <w:tc>
          <w:tcPr>
            <w:tcW w:w="1620" w:type="dxa"/>
            <w:vAlign w:val="center"/>
          </w:tcPr>
          <w:p w14:paraId="40A45775" w14:textId="77777777" w:rsidR="00E91821" w:rsidRPr="00E91821" w:rsidRDefault="00E91821" w:rsidP="00DE432F">
            <w:pPr>
              <w:jc w:val="center"/>
              <w:rPr>
                <w:strike/>
                <w:color w:val="0070C0"/>
                <w:kern w:val="24"/>
                <w:sz w:val="20"/>
                <w:szCs w:val="20"/>
                <w:highlight w:val="yellow"/>
              </w:rPr>
            </w:pPr>
            <w:r w:rsidRPr="00E91821">
              <w:rPr>
                <w:color w:val="0070C0"/>
                <w:kern w:val="24"/>
                <w:sz w:val="20"/>
                <w:szCs w:val="20"/>
              </w:rPr>
              <w:t>Semi-flexible. Less flexible compared to type 3</w:t>
            </w:r>
          </w:p>
        </w:tc>
        <w:tc>
          <w:tcPr>
            <w:tcW w:w="1530" w:type="dxa"/>
            <w:vAlign w:val="center"/>
          </w:tcPr>
          <w:p w14:paraId="74A85983" w14:textId="16267602" w:rsidR="00E91821" w:rsidRPr="00DE432F" w:rsidRDefault="00E91821" w:rsidP="00DE432F">
            <w:pPr>
              <w:jc w:val="center"/>
              <w:rPr>
                <w:color w:val="0070C0"/>
                <w:kern w:val="24"/>
                <w:sz w:val="20"/>
                <w:szCs w:val="20"/>
              </w:rPr>
            </w:pPr>
            <w:r w:rsidRPr="00E91821">
              <w:rPr>
                <w:color w:val="0070C0"/>
                <w:kern w:val="24"/>
                <w:sz w:val="20"/>
                <w:szCs w:val="20"/>
              </w:rPr>
              <w:t>Semi-flexible</w:t>
            </w:r>
          </w:p>
        </w:tc>
        <w:tc>
          <w:tcPr>
            <w:tcW w:w="1710" w:type="dxa"/>
            <w:vAlign w:val="center"/>
          </w:tcPr>
          <w:p w14:paraId="1308C6F3" w14:textId="5C89D762" w:rsidR="00E91821" w:rsidRPr="00DE432F" w:rsidRDefault="00E91821" w:rsidP="00DE432F">
            <w:pPr>
              <w:jc w:val="center"/>
              <w:rPr>
                <w:bCs/>
                <w:color w:val="0070C0"/>
                <w:kern w:val="24"/>
                <w:sz w:val="20"/>
                <w:szCs w:val="20"/>
              </w:rPr>
            </w:pPr>
            <w:r w:rsidRPr="00E91821">
              <w:rPr>
                <w:bCs/>
                <w:color w:val="0070C0"/>
                <w:kern w:val="24"/>
                <w:sz w:val="20"/>
                <w:szCs w:val="20"/>
              </w:rPr>
              <w:t>Semi-flexible.</w:t>
            </w:r>
          </w:p>
        </w:tc>
      </w:tr>
      <w:tr w:rsidR="00E91821" w:rsidRPr="00E91821" w14:paraId="267BB85B" w14:textId="77777777" w:rsidTr="007E7FAE">
        <w:trPr>
          <w:trHeight w:val="669"/>
        </w:trPr>
        <w:tc>
          <w:tcPr>
            <w:tcW w:w="2425" w:type="dxa"/>
            <w:vAlign w:val="center"/>
          </w:tcPr>
          <w:p w14:paraId="6DE7AB32" w14:textId="77777777" w:rsidR="00E91821" w:rsidRPr="00E91821" w:rsidRDefault="00E91821" w:rsidP="007E7FAE">
            <w:pPr>
              <w:jc w:val="center"/>
              <w:rPr>
                <w:color w:val="0070C0"/>
                <w:sz w:val="20"/>
                <w:szCs w:val="20"/>
              </w:rPr>
            </w:pPr>
            <w:r w:rsidRPr="00E91821">
              <w:rPr>
                <w:color w:val="0070C0"/>
                <w:sz w:val="20"/>
                <w:szCs w:val="20"/>
              </w:rPr>
              <w:t>F</w:t>
            </w:r>
            <w:r w:rsidRPr="00E91821">
              <w:rPr>
                <w:rFonts w:eastAsia="Malgun Gothic"/>
                <w:color w:val="0070C0"/>
                <w:sz w:val="20"/>
                <w:szCs w:val="20"/>
              </w:rPr>
              <w:t>easibility of allowing UE side and NW side to develop/update models separately</w:t>
            </w:r>
          </w:p>
        </w:tc>
        <w:tc>
          <w:tcPr>
            <w:tcW w:w="1440" w:type="dxa"/>
            <w:vAlign w:val="center"/>
          </w:tcPr>
          <w:p w14:paraId="6B9F8589" w14:textId="77777777" w:rsidR="00E91821" w:rsidRPr="00E91821" w:rsidRDefault="00E91821" w:rsidP="007E7FAE">
            <w:pPr>
              <w:jc w:val="center"/>
              <w:rPr>
                <w:color w:val="0070C0"/>
                <w:sz w:val="20"/>
                <w:szCs w:val="20"/>
              </w:rPr>
            </w:pPr>
            <w:r w:rsidRPr="00E91821">
              <w:rPr>
                <w:color w:val="0070C0"/>
                <w:kern w:val="24"/>
                <w:sz w:val="20"/>
                <w:szCs w:val="20"/>
              </w:rPr>
              <w:t>Infeasible</w:t>
            </w:r>
          </w:p>
        </w:tc>
        <w:tc>
          <w:tcPr>
            <w:tcW w:w="1620" w:type="dxa"/>
            <w:vAlign w:val="center"/>
          </w:tcPr>
          <w:p w14:paraId="7102D864" w14:textId="144C860F" w:rsidR="00E91821" w:rsidRPr="00E91821" w:rsidRDefault="007E7FAE" w:rsidP="007E7FAE">
            <w:pPr>
              <w:jc w:val="center"/>
              <w:rPr>
                <w:color w:val="0070C0"/>
                <w:kern w:val="24"/>
                <w:sz w:val="20"/>
                <w:szCs w:val="20"/>
              </w:rPr>
            </w:pPr>
            <w:r w:rsidRPr="00E91821">
              <w:rPr>
                <w:bCs/>
                <w:color w:val="0070C0"/>
                <w:kern w:val="24"/>
                <w:sz w:val="20"/>
                <w:szCs w:val="20"/>
              </w:rPr>
              <w:t>Feasible</w:t>
            </w:r>
          </w:p>
        </w:tc>
        <w:tc>
          <w:tcPr>
            <w:tcW w:w="1530" w:type="dxa"/>
            <w:vAlign w:val="center"/>
          </w:tcPr>
          <w:p w14:paraId="153467B8" w14:textId="77777777" w:rsidR="00E91821" w:rsidRPr="00E91821" w:rsidRDefault="00E91821" w:rsidP="007E7FAE">
            <w:pPr>
              <w:jc w:val="center"/>
              <w:rPr>
                <w:color w:val="0070C0"/>
                <w:sz w:val="20"/>
                <w:szCs w:val="20"/>
              </w:rPr>
            </w:pPr>
            <w:r w:rsidRPr="00E91821">
              <w:rPr>
                <w:color w:val="0070C0"/>
                <w:kern w:val="24"/>
                <w:sz w:val="20"/>
                <w:szCs w:val="20"/>
              </w:rPr>
              <w:t>Feasible</w:t>
            </w:r>
          </w:p>
        </w:tc>
        <w:tc>
          <w:tcPr>
            <w:tcW w:w="1710" w:type="dxa"/>
            <w:vAlign w:val="center"/>
          </w:tcPr>
          <w:p w14:paraId="167BCD32" w14:textId="77777777" w:rsidR="00E91821" w:rsidRPr="00E91821" w:rsidRDefault="00E91821" w:rsidP="007E7FAE">
            <w:pPr>
              <w:jc w:val="center"/>
              <w:rPr>
                <w:color w:val="0070C0"/>
                <w:sz w:val="20"/>
                <w:szCs w:val="20"/>
              </w:rPr>
            </w:pPr>
            <w:r w:rsidRPr="00E91821">
              <w:rPr>
                <w:color w:val="0070C0"/>
                <w:kern w:val="24"/>
                <w:sz w:val="20"/>
                <w:szCs w:val="20"/>
              </w:rPr>
              <w:t>Feasible</w:t>
            </w:r>
          </w:p>
        </w:tc>
      </w:tr>
      <w:tr w:rsidR="00E91821" w:rsidRPr="00E91821" w14:paraId="5BFD31C1" w14:textId="77777777" w:rsidTr="007E7FAE">
        <w:trPr>
          <w:trHeight w:val="906"/>
        </w:trPr>
        <w:tc>
          <w:tcPr>
            <w:tcW w:w="2425" w:type="dxa"/>
            <w:vAlign w:val="center"/>
          </w:tcPr>
          <w:p w14:paraId="735C2F95" w14:textId="251A3826" w:rsidR="00E91821" w:rsidRPr="00E91821" w:rsidRDefault="00E91821" w:rsidP="007E7FAE">
            <w:pPr>
              <w:jc w:val="center"/>
              <w:rPr>
                <w:color w:val="0070C0"/>
                <w:sz w:val="20"/>
                <w:szCs w:val="20"/>
              </w:rPr>
            </w:pPr>
            <w:r w:rsidRPr="00E91821">
              <w:rPr>
                <w:color w:val="0070C0"/>
                <w:sz w:val="20"/>
                <w:szCs w:val="20"/>
              </w:rPr>
              <w:t xml:space="preserve">Whether </w:t>
            </w:r>
            <w:proofErr w:type="spellStart"/>
            <w:r w:rsidRPr="00E91821">
              <w:rPr>
                <w:color w:val="0070C0"/>
                <w:sz w:val="20"/>
                <w:szCs w:val="20"/>
              </w:rPr>
              <w:t>gNB</w:t>
            </w:r>
            <w:proofErr w:type="spellEnd"/>
            <w:r w:rsidRPr="00E91821">
              <w:rPr>
                <w:color w:val="0070C0"/>
                <w:sz w:val="20"/>
                <w:szCs w:val="20"/>
              </w:rPr>
              <w:t xml:space="preserve"> can maintain/store a single/unified model over different UE vendors for a CSI report configuration</w:t>
            </w:r>
          </w:p>
        </w:tc>
        <w:tc>
          <w:tcPr>
            <w:tcW w:w="1440" w:type="dxa"/>
            <w:vAlign w:val="center"/>
          </w:tcPr>
          <w:p w14:paraId="329A4DA2" w14:textId="77777777" w:rsidR="00E91821" w:rsidRPr="00E91821" w:rsidRDefault="00E91821" w:rsidP="007E7FAE">
            <w:pPr>
              <w:jc w:val="center"/>
              <w:rPr>
                <w:color w:val="0070C0"/>
                <w:sz w:val="20"/>
                <w:szCs w:val="20"/>
                <w:highlight w:val="yellow"/>
              </w:rPr>
            </w:pPr>
            <w:r w:rsidRPr="00E91821">
              <w:rPr>
                <w:rFonts w:eastAsia="Malgun Gothic"/>
                <w:color w:val="0070C0"/>
                <w:sz w:val="20"/>
                <w:szCs w:val="20"/>
              </w:rPr>
              <w:t>Yes. Performance loss refers to 9.2.2.1 observations</w:t>
            </w:r>
          </w:p>
        </w:tc>
        <w:tc>
          <w:tcPr>
            <w:tcW w:w="1620" w:type="dxa"/>
            <w:vAlign w:val="center"/>
          </w:tcPr>
          <w:p w14:paraId="106C8F1E" w14:textId="616591C2" w:rsidR="00E91821" w:rsidRPr="007E7FAE" w:rsidRDefault="00E91821" w:rsidP="007E7FAE">
            <w:pPr>
              <w:jc w:val="center"/>
              <w:rPr>
                <w:rFonts w:eastAsia="Malgun Gothic"/>
                <w:bCs/>
                <w:strike/>
                <w:color w:val="0070C0"/>
                <w:sz w:val="20"/>
                <w:szCs w:val="20"/>
              </w:rPr>
            </w:pPr>
            <w:r w:rsidRPr="00E91821">
              <w:rPr>
                <w:rFonts w:eastAsia="Malgun Gothic"/>
                <w:bCs/>
                <w:color w:val="0070C0"/>
                <w:sz w:val="20"/>
                <w:szCs w:val="20"/>
              </w:rPr>
              <w:t xml:space="preserve">Yes. </w:t>
            </w:r>
            <w:r w:rsidRPr="00E91821">
              <w:rPr>
                <w:rFonts w:eastAsia="Malgun Gothic"/>
                <w:color w:val="0070C0"/>
                <w:sz w:val="20"/>
                <w:szCs w:val="20"/>
              </w:rPr>
              <w:t xml:space="preserve">Performance loss refers to 9.2.2.1 </w:t>
            </w:r>
            <w:r w:rsidR="007E7FAE" w:rsidRPr="00E91821">
              <w:rPr>
                <w:rFonts w:eastAsia="Malgun Gothic"/>
                <w:color w:val="0070C0"/>
                <w:sz w:val="20"/>
                <w:szCs w:val="20"/>
              </w:rPr>
              <w:t>observations.</w:t>
            </w:r>
          </w:p>
        </w:tc>
        <w:tc>
          <w:tcPr>
            <w:tcW w:w="1530" w:type="dxa"/>
            <w:vAlign w:val="center"/>
          </w:tcPr>
          <w:p w14:paraId="3B954E87" w14:textId="61AA6806" w:rsidR="00E91821" w:rsidRPr="00E91821" w:rsidRDefault="00E91821" w:rsidP="007E7FAE">
            <w:pPr>
              <w:jc w:val="center"/>
              <w:rPr>
                <w:color w:val="0070C0"/>
                <w:sz w:val="20"/>
                <w:szCs w:val="20"/>
              </w:rPr>
            </w:pPr>
            <w:r w:rsidRPr="00E91821">
              <w:rPr>
                <w:rFonts w:eastAsia="Malgun Gothic"/>
                <w:color w:val="0070C0"/>
                <w:sz w:val="20"/>
                <w:szCs w:val="20"/>
              </w:rPr>
              <w:t xml:space="preserve">Yes. Performance loss refers to 9.2.2.1 </w:t>
            </w:r>
            <w:r w:rsidR="007E7FAE" w:rsidRPr="00E91821">
              <w:rPr>
                <w:rFonts w:eastAsia="Malgun Gothic"/>
                <w:color w:val="0070C0"/>
                <w:sz w:val="20"/>
                <w:szCs w:val="20"/>
              </w:rPr>
              <w:t>observations.</w:t>
            </w:r>
          </w:p>
        </w:tc>
        <w:tc>
          <w:tcPr>
            <w:tcW w:w="1710" w:type="dxa"/>
            <w:vAlign w:val="center"/>
          </w:tcPr>
          <w:p w14:paraId="69F265C9" w14:textId="4AB571E0" w:rsidR="00E91821" w:rsidRPr="00E91821" w:rsidRDefault="00E91821" w:rsidP="007E7FAE">
            <w:pPr>
              <w:jc w:val="center"/>
              <w:rPr>
                <w:color w:val="0070C0"/>
                <w:sz w:val="20"/>
                <w:szCs w:val="20"/>
              </w:rPr>
            </w:pPr>
            <w:r w:rsidRPr="00E91821">
              <w:rPr>
                <w:rFonts w:eastAsia="Malgun Gothic"/>
                <w:color w:val="0070C0"/>
                <w:sz w:val="20"/>
                <w:szCs w:val="20"/>
              </w:rPr>
              <w:t>Yes.</w:t>
            </w:r>
          </w:p>
          <w:p w14:paraId="1337BA92" w14:textId="1095A8AE" w:rsidR="00E91821" w:rsidRPr="00E91821" w:rsidRDefault="00E91821" w:rsidP="007E7FAE">
            <w:pPr>
              <w:jc w:val="center"/>
              <w:rPr>
                <w:color w:val="0070C0"/>
                <w:sz w:val="20"/>
                <w:szCs w:val="20"/>
              </w:rPr>
            </w:pPr>
            <w:r w:rsidRPr="00E91821">
              <w:rPr>
                <w:rFonts w:eastAsia="Malgun Gothic"/>
                <w:color w:val="0070C0"/>
                <w:sz w:val="20"/>
                <w:szCs w:val="20"/>
              </w:rPr>
              <w:t>Performance loss refers to 9.2.2.1 observations</w:t>
            </w:r>
            <w:r w:rsidR="007E7FAE">
              <w:rPr>
                <w:rFonts w:eastAsia="Malgun Gothic"/>
                <w:color w:val="0070C0"/>
                <w:sz w:val="20"/>
                <w:szCs w:val="20"/>
              </w:rPr>
              <w:t>.</w:t>
            </w:r>
          </w:p>
        </w:tc>
      </w:tr>
      <w:tr w:rsidR="00E91821" w:rsidRPr="00E91821" w14:paraId="157D89E7" w14:textId="77777777" w:rsidTr="007E7FAE">
        <w:trPr>
          <w:trHeight w:val="887"/>
        </w:trPr>
        <w:tc>
          <w:tcPr>
            <w:tcW w:w="2425" w:type="dxa"/>
            <w:vAlign w:val="center"/>
          </w:tcPr>
          <w:p w14:paraId="1B6A943B" w14:textId="6A86435A" w:rsidR="00E91821" w:rsidRPr="00E91821" w:rsidRDefault="00E91821" w:rsidP="007E7FAE">
            <w:pPr>
              <w:jc w:val="center"/>
              <w:rPr>
                <w:color w:val="0070C0"/>
                <w:sz w:val="20"/>
                <w:szCs w:val="20"/>
                <w:highlight w:val="yellow"/>
              </w:rPr>
            </w:pPr>
            <w:r w:rsidRPr="00E91821">
              <w:rPr>
                <w:color w:val="0070C0"/>
                <w:sz w:val="20"/>
                <w:szCs w:val="20"/>
                <w:highlight w:val="yellow"/>
              </w:rPr>
              <w:t>Whether UE device can maintain/store a single/unified model over different NW vendors for a CSI report configuration</w:t>
            </w:r>
          </w:p>
        </w:tc>
        <w:tc>
          <w:tcPr>
            <w:tcW w:w="1440" w:type="dxa"/>
            <w:vAlign w:val="center"/>
          </w:tcPr>
          <w:p w14:paraId="62C54A1D" w14:textId="3BD2D000" w:rsidR="00E91821" w:rsidRPr="00E91821" w:rsidRDefault="00E91821" w:rsidP="007E7FAE">
            <w:pPr>
              <w:jc w:val="center"/>
              <w:rPr>
                <w:color w:val="0070C0"/>
                <w:sz w:val="20"/>
                <w:szCs w:val="20"/>
                <w:highlight w:val="yellow"/>
              </w:rPr>
            </w:pPr>
            <w:r w:rsidRPr="00E91821">
              <w:rPr>
                <w:rFonts w:eastAsia="Malgun Gothic"/>
                <w:color w:val="0070C0"/>
                <w:sz w:val="20"/>
                <w:szCs w:val="20"/>
                <w:highlight w:val="yellow"/>
              </w:rPr>
              <w:t>Yes. Performance loss refers to 9.2.2.1 observations</w:t>
            </w:r>
          </w:p>
        </w:tc>
        <w:tc>
          <w:tcPr>
            <w:tcW w:w="1620" w:type="dxa"/>
            <w:vAlign w:val="center"/>
          </w:tcPr>
          <w:p w14:paraId="45B91A98" w14:textId="77777777" w:rsidR="00E91821" w:rsidRPr="00E91821" w:rsidRDefault="00E91821" w:rsidP="007E7FAE">
            <w:pPr>
              <w:jc w:val="center"/>
              <w:rPr>
                <w:rFonts w:eastAsia="Malgun Gothic"/>
                <w:bCs/>
                <w:color w:val="0070C0"/>
                <w:sz w:val="20"/>
                <w:szCs w:val="20"/>
                <w:highlight w:val="yellow"/>
              </w:rPr>
            </w:pPr>
          </w:p>
          <w:p w14:paraId="0CA4C12D" w14:textId="7227E498" w:rsidR="00E91821" w:rsidRPr="00604A55" w:rsidRDefault="00E91821" w:rsidP="00604A55">
            <w:pPr>
              <w:jc w:val="center"/>
              <w:rPr>
                <w:rFonts w:eastAsia="Malgun Gothic"/>
                <w:bCs/>
                <w:color w:val="0070C0"/>
                <w:sz w:val="20"/>
                <w:szCs w:val="20"/>
                <w:highlight w:val="yellow"/>
              </w:rPr>
            </w:pPr>
            <w:r w:rsidRPr="00E91821">
              <w:rPr>
                <w:rFonts w:eastAsia="Malgun Gothic"/>
                <w:bCs/>
                <w:color w:val="0070C0"/>
                <w:sz w:val="20"/>
                <w:szCs w:val="20"/>
                <w:highlight w:val="yellow"/>
              </w:rPr>
              <w:t xml:space="preserve">Yes. </w:t>
            </w:r>
            <w:r w:rsidRPr="00E91821">
              <w:rPr>
                <w:rFonts w:eastAsia="Malgun Gothic"/>
                <w:color w:val="0070C0"/>
                <w:sz w:val="20"/>
                <w:szCs w:val="20"/>
                <w:highlight w:val="yellow"/>
              </w:rPr>
              <w:t xml:space="preserve">Performance loss refers to 9.2.2.1 </w:t>
            </w:r>
            <w:r w:rsidR="00604A55" w:rsidRPr="00E91821">
              <w:rPr>
                <w:rFonts w:eastAsia="Malgun Gothic"/>
                <w:color w:val="0070C0"/>
                <w:sz w:val="20"/>
                <w:szCs w:val="20"/>
                <w:highlight w:val="yellow"/>
              </w:rPr>
              <w:t>observations.</w:t>
            </w:r>
          </w:p>
        </w:tc>
        <w:tc>
          <w:tcPr>
            <w:tcW w:w="1530" w:type="dxa"/>
            <w:vAlign w:val="center"/>
          </w:tcPr>
          <w:p w14:paraId="2793A24E" w14:textId="218276F4" w:rsidR="00E91821" w:rsidRPr="00E91821" w:rsidRDefault="00E91821" w:rsidP="007E7FAE">
            <w:pPr>
              <w:jc w:val="center"/>
              <w:rPr>
                <w:rFonts w:eastAsia="Malgun Gothic"/>
                <w:color w:val="0070C0"/>
                <w:sz w:val="20"/>
                <w:szCs w:val="20"/>
                <w:highlight w:val="yellow"/>
              </w:rPr>
            </w:pPr>
            <w:proofErr w:type="gramStart"/>
            <w:r w:rsidRPr="00E91821">
              <w:rPr>
                <w:rFonts w:eastAsia="Malgun Gothic"/>
                <w:color w:val="0070C0"/>
                <w:sz w:val="20"/>
                <w:szCs w:val="20"/>
                <w:highlight w:val="yellow"/>
              </w:rPr>
              <w:t>Yes</w:t>
            </w:r>
            <w:proofErr w:type="gramEnd"/>
            <w:r w:rsidRPr="00E91821">
              <w:rPr>
                <w:rFonts w:eastAsia="Malgun Gothic"/>
                <w:color w:val="0070C0"/>
                <w:sz w:val="20"/>
                <w:szCs w:val="20"/>
                <w:highlight w:val="yellow"/>
              </w:rPr>
              <w:t xml:space="preserve"> per camped cell.</w:t>
            </w:r>
          </w:p>
          <w:p w14:paraId="65C664B3" w14:textId="77777777" w:rsidR="00E91821" w:rsidRPr="00E91821" w:rsidRDefault="00E91821" w:rsidP="007E7FAE">
            <w:pPr>
              <w:jc w:val="center"/>
              <w:rPr>
                <w:color w:val="0070C0"/>
                <w:sz w:val="20"/>
                <w:szCs w:val="20"/>
                <w:highlight w:val="yellow"/>
              </w:rPr>
            </w:pPr>
            <w:r w:rsidRPr="00E91821">
              <w:rPr>
                <w:rFonts w:eastAsia="Malgun Gothic"/>
                <w:color w:val="0070C0"/>
                <w:sz w:val="20"/>
                <w:szCs w:val="20"/>
                <w:highlight w:val="yellow"/>
              </w:rPr>
              <w:t>Generalization over multiple NW, performance loss refers to 9.2.2.1 observations</w:t>
            </w:r>
          </w:p>
        </w:tc>
        <w:tc>
          <w:tcPr>
            <w:tcW w:w="1710" w:type="dxa"/>
            <w:vAlign w:val="center"/>
          </w:tcPr>
          <w:p w14:paraId="0712031E" w14:textId="77777777" w:rsidR="00E91821" w:rsidRPr="00E91821" w:rsidRDefault="00E91821" w:rsidP="007E7FAE">
            <w:pPr>
              <w:jc w:val="center"/>
              <w:rPr>
                <w:color w:val="0070C0"/>
                <w:sz w:val="20"/>
                <w:szCs w:val="20"/>
                <w:highlight w:val="yellow"/>
              </w:rPr>
            </w:pPr>
            <w:r w:rsidRPr="00E91821">
              <w:rPr>
                <w:rFonts w:eastAsia="Malgun Gothic"/>
                <w:color w:val="0070C0"/>
                <w:sz w:val="20"/>
                <w:szCs w:val="20"/>
                <w:highlight w:val="yellow"/>
              </w:rPr>
              <w:t xml:space="preserve">Yes </w:t>
            </w:r>
            <w:r w:rsidRPr="00E91821">
              <w:rPr>
                <w:color w:val="0070C0"/>
                <w:sz w:val="20"/>
                <w:szCs w:val="20"/>
                <w:highlight w:val="yellow"/>
              </w:rPr>
              <w:t>(Note 5).</w:t>
            </w:r>
          </w:p>
          <w:p w14:paraId="590E5270" w14:textId="77777777" w:rsidR="00E91821" w:rsidRPr="00E91821" w:rsidRDefault="00E91821" w:rsidP="007E7FAE">
            <w:pPr>
              <w:jc w:val="center"/>
              <w:rPr>
                <w:rFonts w:eastAsia="Malgun Gothic"/>
                <w:color w:val="0070C0"/>
                <w:sz w:val="20"/>
                <w:szCs w:val="20"/>
                <w:highlight w:val="yellow"/>
              </w:rPr>
            </w:pPr>
            <w:r w:rsidRPr="00E91821">
              <w:rPr>
                <w:rFonts w:eastAsia="Malgun Gothic"/>
                <w:color w:val="0070C0"/>
                <w:sz w:val="20"/>
                <w:szCs w:val="20"/>
                <w:highlight w:val="yellow"/>
              </w:rPr>
              <w:t>Performance loss refers to 9.2.2.1 observations</w:t>
            </w:r>
          </w:p>
        </w:tc>
      </w:tr>
      <w:tr w:rsidR="00E91821" w:rsidRPr="00E91821" w14:paraId="27ACCE14" w14:textId="77777777" w:rsidTr="00A32B1A">
        <w:trPr>
          <w:trHeight w:val="1360"/>
        </w:trPr>
        <w:tc>
          <w:tcPr>
            <w:tcW w:w="2425" w:type="dxa"/>
            <w:vAlign w:val="center"/>
          </w:tcPr>
          <w:p w14:paraId="0C201606" w14:textId="4F2177BE" w:rsidR="00E91821" w:rsidRPr="00E91821" w:rsidRDefault="00E91821" w:rsidP="00A32B1A">
            <w:pPr>
              <w:jc w:val="center"/>
              <w:rPr>
                <w:color w:val="0070C0"/>
                <w:sz w:val="20"/>
                <w:szCs w:val="20"/>
                <w:highlight w:val="yellow"/>
              </w:rPr>
            </w:pPr>
            <w:r w:rsidRPr="00E91821">
              <w:rPr>
                <w:color w:val="0070C0"/>
                <w:sz w:val="20"/>
                <w:szCs w:val="20"/>
              </w:rPr>
              <w:t>Extendibility:</w:t>
            </w:r>
            <w:r w:rsidRPr="00E91821">
              <w:rPr>
                <w:rFonts w:eastAsia="Malgun Gothic"/>
                <w:color w:val="0070C0"/>
                <w:sz w:val="20"/>
                <w:szCs w:val="20"/>
              </w:rPr>
              <w:t xml:space="preserve"> to train new UE-side model compatible with NW-side model in use;</w:t>
            </w:r>
          </w:p>
        </w:tc>
        <w:tc>
          <w:tcPr>
            <w:tcW w:w="1440" w:type="dxa"/>
            <w:vAlign w:val="center"/>
          </w:tcPr>
          <w:p w14:paraId="45F99303" w14:textId="77777777" w:rsidR="00E91821" w:rsidRPr="00E91821" w:rsidRDefault="00E91821" w:rsidP="00A32B1A">
            <w:pPr>
              <w:jc w:val="center"/>
              <w:rPr>
                <w:color w:val="0070C0"/>
                <w:kern w:val="24"/>
                <w:sz w:val="20"/>
                <w:szCs w:val="20"/>
              </w:rPr>
            </w:pPr>
            <w:r w:rsidRPr="00E91821">
              <w:rPr>
                <w:color w:val="0070C0"/>
                <w:kern w:val="24"/>
                <w:sz w:val="20"/>
                <w:szCs w:val="20"/>
              </w:rPr>
              <w:t>Not support</w:t>
            </w:r>
          </w:p>
        </w:tc>
        <w:tc>
          <w:tcPr>
            <w:tcW w:w="1620" w:type="dxa"/>
            <w:vAlign w:val="center"/>
          </w:tcPr>
          <w:p w14:paraId="4585054F" w14:textId="51FB84CC" w:rsidR="00E91821" w:rsidRPr="00E91821" w:rsidRDefault="00E91821" w:rsidP="00A32B1A">
            <w:pPr>
              <w:jc w:val="center"/>
              <w:rPr>
                <w:color w:val="0070C0"/>
                <w:kern w:val="24"/>
                <w:sz w:val="20"/>
                <w:szCs w:val="20"/>
              </w:rPr>
            </w:pPr>
            <w:r w:rsidRPr="00E91821">
              <w:rPr>
                <w:bCs/>
                <w:color w:val="0070C0"/>
                <w:kern w:val="24"/>
                <w:sz w:val="20"/>
                <w:szCs w:val="20"/>
              </w:rPr>
              <w:t>Support</w:t>
            </w:r>
          </w:p>
        </w:tc>
        <w:tc>
          <w:tcPr>
            <w:tcW w:w="1530" w:type="dxa"/>
            <w:vAlign w:val="center"/>
          </w:tcPr>
          <w:p w14:paraId="1B298DFB" w14:textId="77777777" w:rsidR="00E91821" w:rsidRPr="00E91821" w:rsidRDefault="00E91821" w:rsidP="00A32B1A">
            <w:pPr>
              <w:jc w:val="center"/>
              <w:rPr>
                <w:color w:val="0070C0"/>
                <w:kern w:val="24"/>
                <w:sz w:val="20"/>
                <w:szCs w:val="20"/>
              </w:rPr>
            </w:pPr>
            <w:r w:rsidRPr="00E91821">
              <w:rPr>
                <w:bCs/>
                <w:color w:val="0070C0"/>
                <w:kern w:val="24"/>
                <w:sz w:val="20"/>
                <w:szCs w:val="20"/>
              </w:rPr>
              <w:t>Support</w:t>
            </w:r>
          </w:p>
        </w:tc>
        <w:tc>
          <w:tcPr>
            <w:tcW w:w="1710" w:type="dxa"/>
            <w:vAlign w:val="center"/>
          </w:tcPr>
          <w:p w14:paraId="24388757" w14:textId="77777777" w:rsidR="00E91821" w:rsidRPr="00E91821" w:rsidRDefault="00E91821" w:rsidP="00A32B1A">
            <w:pPr>
              <w:jc w:val="center"/>
              <w:rPr>
                <w:color w:val="0070C0"/>
                <w:kern w:val="24"/>
                <w:sz w:val="20"/>
                <w:szCs w:val="20"/>
              </w:rPr>
            </w:pPr>
            <w:r w:rsidRPr="000E29C6">
              <w:rPr>
                <w:color w:val="0070C0"/>
                <w:kern w:val="24"/>
                <w:sz w:val="20"/>
                <w:szCs w:val="20"/>
                <w:highlight w:val="yellow"/>
              </w:rPr>
              <w:t>Not support</w:t>
            </w:r>
          </w:p>
        </w:tc>
      </w:tr>
      <w:tr w:rsidR="00E91821" w:rsidRPr="00E91821" w14:paraId="61DE0154" w14:textId="77777777" w:rsidTr="00A32B1A">
        <w:trPr>
          <w:trHeight w:val="1360"/>
        </w:trPr>
        <w:tc>
          <w:tcPr>
            <w:tcW w:w="2425" w:type="dxa"/>
            <w:vAlign w:val="center"/>
          </w:tcPr>
          <w:p w14:paraId="2B6A94F5" w14:textId="77777777" w:rsidR="00E91821" w:rsidRPr="00E91821" w:rsidRDefault="00E91821" w:rsidP="00A32B1A">
            <w:pPr>
              <w:jc w:val="center"/>
              <w:rPr>
                <w:color w:val="0070C0"/>
                <w:sz w:val="20"/>
                <w:szCs w:val="20"/>
                <w:highlight w:val="yellow"/>
              </w:rPr>
            </w:pPr>
            <w:r w:rsidRPr="00E91821">
              <w:rPr>
                <w:color w:val="0070C0"/>
                <w:sz w:val="20"/>
                <w:szCs w:val="20"/>
              </w:rPr>
              <w:t>Extendibility:</w:t>
            </w:r>
            <w:r w:rsidRPr="00E91821">
              <w:rPr>
                <w:rFonts w:eastAsia="Malgun Gothic"/>
                <w:color w:val="0070C0"/>
                <w:sz w:val="20"/>
                <w:szCs w:val="20"/>
              </w:rPr>
              <w:t xml:space="preserve"> To train new NW-side model compatible with UE-side model in use</w:t>
            </w:r>
          </w:p>
        </w:tc>
        <w:tc>
          <w:tcPr>
            <w:tcW w:w="1440" w:type="dxa"/>
            <w:vAlign w:val="center"/>
          </w:tcPr>
          <w:p w14:paraId="32E13D9E" w14:textId="6140AF61" w:rsidR="00E91821" w:rsidRPr="00E91821" w:rsidRDefault="00E91821" w:rsidP="00A32B1A">
            <w:pPr>
              <w:jc w:val="center"/>
              <w:rPr>
                <w:color w:val="0070C0"/>
                <w:kern w:val="24"/>
                <w:sz w:val="20"/>
                <w:szCs w:val="20"/>
              </w:rPr>
            </w:pPr>
            <w:r w:rsidRPr="00E91821">
              <w:rPr>
                <w:color w:val="0070C0"/>
                <w:kern w:val="24"/>
                <w:sz w:val="20"/>
                <w:szCs w:val="20"/>
              </w:rPr>
              <w:t>Not support</w:t>
            </w:r>
          </w:p>
        </w:tc>
        <w:tc>
          <w:tcPr>
            <w:tcW w:w="1620" w:type="dxa"/>
            <w:vAlign w:val="center"/>
          </w:tcPr>
          <w:p w14:paraId="6E7B84F5" w14:textId="77777777" w:rsidR="00E91821" w:rsidRPr="00E91821" w:rsidRDefault="00E91821" w:rsidP="00A32B1A">
            <w:pPr>
              <w:jc w:val="center"/>
              <w:rPr>
                <w:color w:val="0070C0"/>
                <w:kern w:val="24"/>
                <w:sz w:val="20"/>
                <w:szCs w:val="20"/>
              </w:rPr>
            </w:pPr>
            <w:r w:rsidRPr="00E91821">
              <w:rPr>
                <w:color w:val="0070C0"/>
                <w:kern w:val="24"/>
                <w:sz w:val="20"/>
                <w:szCs w:val="20"/>
              </w:rPr>
              <w:t>Not S</w:t>
            </w:r>
            <w:r w:rsidRPr="00E91821">
              <w:rPr>
                <w:rFonts w:hint="eastAsia"/>
                <w:color w:val="0070C0"/>
                <w:kern w:val="24"/>
                <w:sz w:val="20"/>
                <w:szCs w:val="20"/>
              </w:rPr>
              <w:t>upport</w:t>
            </w:r>
          </w:p>
        </w:tc>
        <w:tc>
          <w:tcPr>
            <w:tcW w:w="1530" w:type="dxa"/>
            <w:vAlign w:val="center"/>
          </w:tcPr>
          <w:p w14:paraId="13A8AEA8" w14:textId="77777777" w:rsidR="00E91821" w:rsidRPr="000E29C6" w:rsidRDefault="00E91821" w:rsidP="00A32B1A">
            <w:pPr>
              <w:jc w:val="center"/>
              <w:rPr>
                <w:i/>
                <w:color w:val="0070C0"/>
                <w:kern w:val="24"/>
                <w:sz w:val="20"/>
                <w:szCs w:val="20"/>
              </w:rPr>
            </w:pPr>
            <w:r w:rsidRPr="000E29C6">
              <w:rPr>
                <w:bCs/>
                <w:color w:val="0070C0"/>
                <w:kern w:val="24"/>
                <w:sz w:val="20"/>
                <w:szCs w:val="20"/>
              </w:rPr>
              <w:t>Not support</w:t>
            </w:r>
          </w:p>
        </w:tc>
        <w:tc>
          <w:tcPr>
            <w:tcW w:w="1710" w:type="dxa"/>
            <w:vAlign w:val="center"/>
          </w:tcPr>
          <w:p w14:paraId="49411C0D" w14:textId="77777777" w:rsidR="00E91821" w:rsidRPr="000E29C6" w:rsidRDefault="00E91821" w:rsidP="00A32B1A">
            <w:pPr>
              <w:jc w:val="center"/>
              <w:rPr>
                <w:color w:val="0070C0"/>
                <w:kern w:val="24"/>
                <w:sz w:val="20"/>
                <w:szCs w:val="20"/>
              </w:rPr>
            </w:pPr>
            <w:r w:rsidRPr="000E29C6">
              <w:rPr>
                <w:color w:val="0070C0"/>
                <w:kern w:val="24"/>
                <w:sz w:val="20"/>
                <w:szCs w:val="20"/>
              </w:rPr>
              <w:t>Support</w:t>
            </w:r>
          </w:p>
        </w:tc>
      </w:tr>
      <w:tr w:rsidR="00E91821" w:rsidRPr="00E91821" w14:paraId="50BAA69C" w14:textId="77777777" w:rsidTr="00A32B1A">
        <w:trPr>
          <w:trHeight w:val="650"/>
        </w:trPr>
        <w:tc>
          <w:tcPr>
            <w:tcW w:w="2425" w:type="dxa"/>
            <w:vAlign w:val="center"/>
          </w:tcPr>
          <w:p w14:paraId="1CE5CEDB" w14:textId="77777777" w:rsidR="00E91821" w:rsidRPr="00E91821" w:rsidRDefault="00E91821" w:rsidP="00A32B1A">
            <w:pPr>
              <w:jc w:val="center"/>
              <w:rPr>
                <w:color w:val="0070C0"/>
                <w:sz w:val="20"/>
                <w:szCs w:val="20"/>
              </w:rPr>
            </w:pPr>
            <w:r w:rsidRPr="00E91821">
              <w:rPr>
                <w:color w:val="0070C0"/>
                <w:sz w:val="20"/>
                <w:szCs w:val="20"/>
              </w:rPr>
              <w:lastRenderedPageBreak/>
              <w:t>Whether training data distribution can match the inference device</w:t>
            </w:r>
          </w:p>
        </w:tc>
        <w:tc>
          <w:tcPr>
            <w:tcW w:w="1440" w:type="dxa"/>
            <w:vAlign w:val="center"/>
          </w:tcPr>
          <w:p w14:paraId="4A443E23" w14:textId="01A5E3D8" w:rsidR="00E91821" w:rsidRPr="00A32B1A" w:rsidRDefault="00E91821" w:rsidP="00A32B1A">
            <w:pPr>
              <w:jc w:val="center"/>
              <w:rPr>
                <w:color w:val="0070C0"/>
                <w:kern w:val="24"/>
                <w:sz w:val="20"/>
                <w:szCs w:val="20"/>
              </w:rPr>
            </w:pPr>
            <w:r w:rsidRPr="00E91821">
              <w:rPr>
                <w:color w:val="0070C0"/>
                <w:kern w:val="24"/>
                <w:sz w:val="20"/>
                <w:szCs w:val="20"/>
              </w:rPr>
              <w:t>More limited</w:t>
            </w:r>
          </w:p>
        </w:tc>
        <w:tc>
          <w:tcPr>
            <w:tcW w:w="1620" w:type="dxa"/>
            <w:vAlign w:val="center"/>
          </w:tcPr>
          <w:p w14:paraId="13016660" w14:textId="1D6D3563" w:rsidR="00E91821" w:rsidRPr="00E91821" w:rsidRDefault="00E91821" w:rsidP="00A32B1A">
            <w:pPr>
              <w:jc w:val="center"/>
              <w:rPr>
                <w:color w:val="0070C0"/>
                <w:kern w:val="24"/>
                <w:sz w:val="20"/>
                <w:szCs w:val="20"/>
                <w:highlight w:val="yellow"/>
              </w:rPr>
            </w:pPr>
            <w:r w:rsidRPr="00E91821">
              <w:rPr>
                <w:color w:val="0070C0"/>
                <w:kern w:val="24"/>
                <w:sz w:val="20"/>
                <w:szCs w:val="20"/>
                <w:highlight w:val="yellow"/>
              </w:rPr>
              <w:t>No consensus</w:t>
            </w:r>
          </w:p>
        </w:tc>
        <w:tc>
          <w:tcPr>
            <w:tcW w:w="1530" w:type="dxa"/>
            <w:vAlign w:val="center"/>
          </w:tcPr>
          <w:p w14:paraId="0704093A" w14:textId="542296E1" w:rsidR="00E91821" w:rsidRPr="000E29C6" w:rsidRDefault="00E91821" w:rsidP="00A32B1A">
            <w:pPr>
              <w:jc w:val="center"/>
              <w:rPr>
                <w:color w:val="0070C0"/>
                <w:kern w:val="24"/>
                <w:sz w:val="20"/>
                <w:szCs w:val="20"/>
              </w:rPr>
            </w:pPr>
            <w:r w:rsidRPr="000E29C6">
              <w:rPr>
                <w:color w:val="0070C0"/>
                <w:kern w:val="24"/>
                <w:sz w:val="20"/>
                <w:szCs w:val="20"/>
              </w:rPr>
              <w:t>Limited</w:t>
            </w:r>
          </w:p>
        </w:tc>
        <w:tc>
          <w:tcPr>
            <w:tcW w:w="1710" w:type="dxa"/>
            <w:vAlign w:val="center"/>
          </w:tcPr>
          <w:p w14:paraId="40E29D55" w14:textId="77777777" w:rsidR="00E91821" w:rsidRPr="000E29C6" w:rsidRDefault="00E91821" w:rsidP="00A32B1A">
            <w:pPr>
              <w:jc w:val="center"/>
              <w:rPr>
                <w:color w:val="0070C0"/>
                <w:kern w:val="24"/>
                <w:sz w:val="20"/>
                <w:szCs w:val="20"/>
              </w:rPr>
            </w:pPr>
            <w:r w:rsidRPr="000E29C6">
              <w:rPr>
                <w:color w:val="0070C0"/>
                <w:sz w:val="20"/>
                <w:szCs w:val="20"/>
              </w:rPr>
              <w:t>Yes</w:t>
            </w:r>
          </w:p>
        </w:tc>
      </w:tr>
      <w:tr w:rsidR="00E91821" w:rsidRPr="00E91821" w14:paraId="05DF2F6E" w14:textId="77777777" w:rsidTr="007E7FAE">
        <w:trPr>
          <w:trHeight w:val="157"/>
        </w:trPr>
        <w:tc>
          <w:tcPr>
            <w:tcW w:w="2425" w:type="dxa"/>
            <w:vAlign w:val="center"/>
          </w:tcPr>
          <w:p w14:paraId="23969B9F" w14:textId="77777777" w:rsidR="00E91821" w:rsidRPr="00E91821" w:rsidRDefault="00E91821" w:rsidP="007E7FAE">
            <w:pPr>
              <w:jc w:val="center"/>
              <w:rPr>
                <w:color w:val="0070C0"/>
                <w:sz w:val="20"/>
                <w:szCs w:val="20"/>
              </w:rPr>
            </w:pPr>
            <w:r w:rsidRPr="00E91821">
              <w:rPr>
                <w:rFonts w:eastAsia="Malgun Gothic"/>
                <w:color w:val="0070C0"/>
                <w:sz w:val="20"/>
                <w:szCs w:val="20"/>
              </w:rPr>
              <w:t>Software/hardware compatibility (Whether device capability can be considered for model development)</w:t>
            </w:r>
          </w:p>
        </w:tc>
        <w:tc>
          <w:tcPr>
            <w:tcW w:w="1440" w:type="dxa"/>
            <w:vAlign w:val="center"/>
          </w:tcPr>
          <w:p w14:paraId="63DCDA48" w14:textId="0DB3556F" w:rsidR="00E91821" w:rsidRPr="00E91821" w:rsidRDefault="00E91821" w:rsidP="007E7FAE">
            <w:pPr>
              <w:jc w:val="center"/>
              <w:rPr>
                <w:color w:val="0070C0"/>
                <w:kern w:val="24"/>
                <w:sz w:val="20"/>
                <w:szCs w:val="20"/>
              </w:rPr>
            </w:pPr>
            <w:r w:rsidRPr="00E91821">
              <w:rPr>
                <w:color w:val="0070C0"/>
                <w:sz w:val="20"/>
                <w:szCs w:val="20"/>
              </w:rPr>
              <w:t>Compatible</w:t>
            </w:r>
          </w:p>
        </w:tc>
        <w:tc>
          <w:tcPr>
            <w:tcW w:w="1620" w:type="dxa"/>
            <w:vAlign w:val="center"/>
          </w:tcPr>
          <w:p w14:paraId="2AAEECDA" w14:textId="77777777" w:rsidR="00E91821" w:rsidRPr="00E91821" w:rsidRDefault="00E91821" w:rsidP="007E7FAE">
            <w:pPr>
              <w:jc w:val="center"/>
              <w:rPr>
                <w:color w:val="0070C0"/>
                <w:sz w:val="20"/>
                <w:szCs w:val="20"/>
              </w:rPr>
            </w:pPr>
            <w:r w:rsidRPr="00E91821">
              <w:rPr>
                <w:bCs/>
                <w:color w:val="0070C0"/>
                <w:sz w:val="20"/>
                <w:szCs w:val="20"/>
              </w:rPr>
              <w:t>Compatible</w:t>
            </w:r>
          </w:p>
        </w:tc>
        <w:tc>
          <w:tcPr>
            <w:tcW w:w="1530" w:type="dxa"/>
            <w:vAlign w:val="center"/>
          </w:tcPr>
          <w:p w14:paraId="13C121DE" w14:textId="77777777" w:rsidR="00E91821" w:rsidRPr="00E91821" w:rsidRDefault="00E91821" w:rsidP="007E7FAE">
            <w:pPr>
              <w:jc w:val="center"/>
              <w:rPr>
                <w:color w:val="0070C0"/>
                <w:kern w:val="24"/>
                <w:sz w:val="20"/>
                <w:szCs w:val="20"/>
              </w:rPr>
            </w:pPr>
            <w:r w:rsidRPr="00E91821">
              <w:rPr>
                <w:color w:val="0070C0"/>
                <w:sz w:val="20"/>
                <w:szCs w:val="20"/>
              </w:rPr>
              <w:t>Compatible</w:t>
            </w:r>
          </w:p>
        </w:tc>
        <w:tc>
          <w:tcPr>
            <w:tcW w:w="1710" w:type="dxa"/>
            <w:vAlign w:val="center"/>
          </w:tcPr>
          <w:p w14:paraId="733CFDBD" w14:textId="77777777" w:rsidR="00E91821" w:rsidRPr="00E91821" w:rsidRDefault="00E91821" w:rsidP="007E7FAE">
            <w:pPr>
              <w:jc w:val="center"/>
              <w:rPr>
                <w:color w:val="0070C0"/>
                <w:kern w:val="24"/>
                <w:sz w:val="20"/>
                <w:szCs w:val="20"/>
              </w:rPr>
            </w:pPr>
            <w:r w:rsidRPr="00E91821">
              <w:rPr>
                <w:color w:val="0070C0"/>
                <w:sz w:val="20"/>
                <w:szCs w:val="20"/>
              </w:rPr>
              <w:t>Compatible</w:t>
            </w:r>
          </w:p>
        </w:tc>
      </w:tr>
      <w:tr w:rsidR="00E91821" w:rsidRPr="00E91821" w14:paraId="4E061A18" w14:textId="77777777" w:rsidTr="007E7FAE">
        <w:trPr>
          <w:trHeight w:val="669"/>
        </w:trPr>
        <w:tc>
          <w:tcPr>
            <w:tcW w:w="2425" w:type="dxa"/>
            <w:vAlign w:val="center"/>
          </w:tcPr>
          <w:p w14:paraId="5E2B3480" w14:textId="77777777" w:rsidR="00E91821" w:rsidRPr="00E91821" w:rsidRDefault="00E91821" w:rsidP="007E7FAE">
            <w:pPr>
              <w:jc w:val="center"/>
              <w:rPr>
                <w:rFonts w:eastAsia="Malgun Gothic"/>
                <w:color w:val="0070C0"/>
                <w:sz w:val="20"/>
                <w:szCs w:val="20"/>
              </w:rPr>
            </w:pPr>
            <w:r w:rsidRPr="00E91821">
              <w:rPr>
                <w:rFonts w:eastAsia="Malgun Gothic"/>
                <w:color w:val="0070C0"/>
                <w:sz w:val="20"/>
                <w:szCs w:val="20"/>
              </w:rPr>
              <w:t>Model performance based on evaluation in 9.2.2.1</w:t>
            </w:r>
          </w:p>
        </w:tc>
        <w:tc>
          <w:tcPr>
            <w:tcW w:w="1440" w:type="dxa"/>
            <w:vAlign w:val="center"/>
          </w:tcPr>
          <w:p w14:paraId="3A89EC6A" w14:textId="60FD73C8" w:rsidR="00E91821" w:rsidRPr="00E91821" w:rsidRDefault="00E91821" w:rsidP="007E7FAE">
            <w:pPr>
              <w:jc w:val="center"/>
              <w:rPr>
                <w:color w:val="0070C0"/>
                <w:kern w:val="24"/>
                <w:sz w:val="20"/>
                <w:szCs w:val="20"/>
              </w:rPr>
            </w:pPr>
            <w:r w:rsidRPr="00E91821">
              <w:rPr>
                <w:rFonts w:eastAsia="Malgun Gothic"/>
                <w:color w:val="0070C0"/>
                <w:sz w:val="20"/>
                <w:szCs w:val="20"/>
              </w:rPr>
              <w:t>Performance refers to 9.2.2.1 observations</w:t>
            </w:r>
          </w:p>
        </w:tc>
        <w:tc>
          <w:tcPr>
            <w:tcW w:w="1620" w:type="dxa"/>
            <w:vAlign w:val="center"/>
          </w:tcPr>
          <w:p w14:paraId="583F7726" w14:textId="764FB2AB" w:rsidR="00E91821" w:rsidRPr="00E91821" w:rsidRDefault="00E91821" w:rsidP="007E7FAE">
            <w:pPr>
              <w:jc w:val="center"/>
              <w:rPr>
                <w:rFonts w:eastAsia="Malgun Gothic"/>
                <w:color w:val="0070C0"/>
                <w:sz w:val="20"/>
                <w:szCs w:val="20"/>
              </w:rPr>
            </w:pPr>
            <w:r w:rsidRPr="00E91821">
              <w:rPr>
                <w:rFonts w:eastAsia="Malgun Gothic"/>
                <w:color w:val="0070C0"/>
                <w:sz w:val="20"/>
                <w:szCs w:val="20"/>
              </w:rPr>
              <w:t>Performance refers to 9.2.2.1 observations</w:t>
            </w:r>
          </w:p>
        </w:tc>
        <w:tc>
          <w:tcPr>
            <w:tcW w:w="1530" w:type="dxa"/>
            <w:vAlign w:val="center"/>
          </w:tcPr>
          <w:p w14:paraId="15CAC213" w14:textId="77777777" w:rsidR="00E91821" w:rsidRPr="00E91821" w:rsidRDefault="00E91821" w:rsidP="007E7FAE">
            <w:pPr>
              <w:jc w:val="center"/>
              <w:rPr>
                <w:color w:val="0070C0"/>
                <w:kern w:val="24"/>
                <w:sz w:val="20"/>
                <w:szCs w:val="20"/>
              </w:rPr>
            </w:pPr>
            <w:r w:rsidRPr="00E91821">
              <w:rPr>
                <w:rFonts w:eastAsia="Malgun Gothic"/>
                <w:color w:val="0070C0"/>
                <w:sz w:val="20"/>
                <w:szCs w:val="20"/>
              </w:rPr>
              <w:t>Performance refers to 9.2.2.1 observations</w:t>
            </w:r>
          </w:p>
        </w:tc>
        <w:tc>
          <w:tcPr>
            <w:tcW w:w="1710" w:type="dxa"/>
            <w:vAlign w:val="center"/>
          </w:tcPr>
          <w:p w14:paraId="1E842181" w14:textId="33E1300F" w:rsidR="00E91821" w:rsidRPr="00E91821" w:rsidRDefault="00E91821" w:rsidP="007E7FAE">
            <w:pPr>
              <w:jc w:val="center"/>
              <w:rPr>
                <w:color w:val="0070C0"/>
                <w:kern w:val="24"/>
                <w:sz w:val="20"/>
                <w:szCs w:val="20"/>
              </w:rPr>
            </w:pPr>
            <w:r w:rsidRPr="00E91821">
              <w:rPr>
                <w:rFonts w:eastAsia="Malgun Gothic"/>
                <w:color w:val="0070C0"/>
                <w:sz w:val="20"/>
                <w:szCs w:val="20"/>
              </w:rPr>
              <w:t>Performance refers to 9.2.2.1 observations</w:t>
            </w:r>
          </w:p>
        </w:tc>
      </w:tr>
    </w:tbl>
    <w:p w14:paraId="5B23E874" w14:textId="77777777" w:rsidR="00E91821" w:rsidRPr="00E91821" w:rsidRDefault="00E91821" w:rsidP="00E91821">
      <w:pPr>
        <w:rPr>
          <w:color w:val="0070C0"/>
          <w:sz w:val="20"/>
          <w:szCs w:val="20"/>
        </w:rPr>
      </w:pPr>
    </w:p>
    <w:p w14:paraId="08FD839F" w14:textId="2AAD3601" w:rsidR="00322624" w:rsidRDefault="00C8479D" w:rsidP="00DB3B59">
      <w:pPr>
        <w:spacing w:before="240"/>
        <w:rPr>
          <w:lang w:eastAsia="x-none"/>
        </w:rPr>
      </w:pPr>
      <w:r>
        <w:rPr>
          <w:lang w:eastAsia="x-none"/>
        </w:rPr>
        <w:t>From the summary table</w:t>
      </w:r>
      <w:r w:rsidR="00DB3B59">
        <w:rPr>
          <w:lang w:eastAsia="x-none"/>
        </w:rPr>
        <w:t xml:space="preserve">, it can be noted that many aspects </w:t>
      </w:r>
      <w:r>
        <w:rPr>
          <w:lang w:eastAsia="x-none"/>
        </w:rPr>
        <w:t xml:space="preserve">are still </w:t>
      </w:r>
      <w:r w:rsidR="007C5688">
        <w:rPr>
          <w:lang w:eastAsia="x-none"/>
        </w:rPr>
        <w:t>no consensus</w:t>
      </w:r>
      <w:r>
        <w:rPr>
          <w:lang w:eastAsia="x-none"/>
        </w:rPr>
        <w:t xml:space="preserve"> as views from</w:t>
      </w:r>
      <w:r w:rsidR="00DB3B59">
        <w:rPr>
          <w:lang w:eastAsia="x-none"/>
        </w:rPr>
        <w:t xml:space="preserve"> companies</w:t>
      </w:r>
      <w:r>
        <w:rPr>
          <w:lang w:eastAsia="x-none"/>
        </w:rPr>
        <w:t xml:space="preserve"> are very diverged </w:t>
      </w:r>
      <w:r w:rsidR="00322624">
        <w:rPr>
          <w:lang w:eastAsia="x-none"/>
        </w:rPr>
        <w:t>and some may depend on implementation preference as well.</w:t>
      </w:r>
    </w:p>
    <w:p w14:paraId="7A67F719" w14:textId="6170B113" w:rsidR="00322624" w:rsidRDefault="00322624" w:rsidP="00DB3B59">
      <w:pPr>
        <w:spacing w:before="240"/>
        <w:rPr>
          <w:lang w:eastAsia="x-none"/>
        </w:rPr>
      </w:pPr>
      <w:r>
        <w:rPr>
          <w:lang w:eastAsia="x-none"/>
        </w:rPr>
        <w:t>We provide our views on some of the aspects in Table 2.1-1. However, we would like to point out that some characteristics may be implementation-dependent and as technology evolves</w:t>
      </w:r>
      <w:r w:rsidR="00AD30E7">
        <w:rPr>
          <w:lang w:eastAsia="x-none"/>
        </w:rPr>
        <w:t>/advances,</w:t>
      </w:r>
      <w:r>
        <w:rPr>
          <w:lang w:eastAsia="x-none"/>
        </w:rPr>
        <w:t xml:space="preserve"> those “feasibility” or “flexibility” related characteristics may likely to evolve/change as well.</w:t>
      </w:r>
    </w:p>
    <w:p w14:paraId="62A4EF2A" w14:textId="509FC8E6" w:rsidR="00AD30E7" w:rsidRDefault="00515F1E" w:rsidP="00DB3B59">
      <w:pPr>
        <w:spacing w:before="240"/>
        <w:rPr>
          <w:u w:val="single"/>
        </w:rPr>
      </w:pPr>
      <w:r>
        <w:rPr>
          <w:lang w:eastAsia="x-none"/>
        </w:rPr>
        <w:t xml:space="preserve">Note: </w:t>
      </w:r>
      <w:r w:rsidRPr="00682A70">
        <w:rPr>
          <w:b/>
          <w:bCs/>
          <w:u w:val="single"/>
          <w:lang w:eastAsia="x-none"/>
        </w:rPr>
        <w:t xml:space="preserve">text in </w:t>
      </w:r>
      <w:r w:rsidRPr="00682A70">
        <w:rPr>
          <w:b/>
          <w:bCs/>
          <w:color w:val="00B050"/>
          <w:u w:val="single"/>
          <w:lang w:eastAsia="x-none"/>
        </w:rPr>
        <w:t>green</w:t>
      </w:r>
      <w:r w:rsidRPr="00682A70">
        <w:rPr>
          <w:b/>
          <w:bCs/>
          <w:u w:val="single"/>
          <w:lang w:eastAsia="x-none"/>
        </w:rPr>
        <w:t xml:space="preserve"> </w:t>
      </w:r>
      <w:r w:rsidRPr="00682A70">
        <w:rPr>
          <w:b/>
          <w:bCs/>
          <w:u w:val="single"/>
        </w:rPr>
        <w:t>indicates change from the base table</w:t>
      </w:r>
      <w:r w:rsidR="005960C6">
        <w:rPr>
          <w:b/>
          <w:bCs/>
          <w:u w:val="single"/>
        </w:rPr>
        <w:t xml:space="preserve"> as summarized in [2]</w:t>
      </w:r>
      <w:r w:rsidRPr="00682A70">
        <w:rPr>
          <w:b/>
          <w:bCs/>
          <w:u w:val="single"/>
        </w:rPr>
        <w:t>.</w:t>
      </w:r>
    </w:p>
    <w:p w14:paraId="34446222" w14:textId="77777777" w:rsidR="00682A70" w:rsidRDefault="00682A70" w:rsidP="00DB3B59">
      <w:pPr>
        <w:spacing w:before="240"/>
        <w:rPr>
          <w:lang w:eastAsia="x-none"/>
        </w:rPr>
      </w:pPr>
    </w:p>
    <w:p w14:paraId="4EA69A8C" w14:textId="04A4A08A" w:rsidR="00177B57" w:rsidRDefault="00177B57" w:rsidP="00177B57">
      <w:pPr>
        <w:pStyle w:val="Caption"/>
        <w:keepNext/>
      </w:pPr>
      <w: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AD30E7" w:rsidRPr="00AD30E7" w14:paraId="4A23A089" w14:textId="77777777" w:rsidTr="00AD30E7">
        <w:trPr>
          <w:trHeight w:val="216"/>
        </w:trPr>
        <w:tc>
          <w:tcPr>
            <w:tcW w:w="2515" w:type="dxa"/>
            <w:vMerge w:val="restart"/>
            <w:tcBorders>
              <w:tl2br w:val="single" w:sz="4" w:space="0" w:color="auto"/>
            </w:tcBorders>
          </w:tcPr>
          <w:p w14:paraId="5333C379" w14:textId="77777777" w:rsidR="00AD30E7" w:rsidRPr="00AD30E7" w:rsidRDefault="00AD30E7" w:rsidP="000733F2">
            <w:pPr>
              <w:tabs>
                <w:tab w:val="left" w:pos="388"/>
                <w:tab w:val="right" w:pos="2403"/>
              </w:tabs>
              <w:wordWrap w:val="0"/>
              <w:spacing w:beforeLines="30" w:before="72" w:afterLines="30" w:after="72" w:line="288" w:lineRule="auto"/>
              <w:ind w:right="400"/>
              <w:rPr>
                <w:rFonts w:eastAsia="DengXian"/>
                <w:sz w:val="20"/>
                <w:szCs w:val="20"/>
              </w:rPr>
            </w:pPr>
            <w:r w:rsidRPr="00AD30E7">
              <w:rPr>
                <w:rFonts w:eastAsia="DengXian"/>
                <w:sz w:val="20"/>
                <w:szCs w:val="20"/>
              </w:rPr>
              <w:tab/>
              <w:t xml:space="preserve">      Training types</w:t>
            </w:r>
          </w:p>
          <w:p w14:paraId="03DEE71B" w14:textId="77777777" w:rsidR="00AD30E7" w:rsidRPr="00AD30E7" w:rsidRDefault="00AD30E7" w:rsidP="000733F2">
            <w:pPr>
              <w:rPr>
                <w:sz w:val="20"/>
                <w:szCs w:val="20"/>
              </w:rPr>
            </w:pPr>
            <w:r w:rsidRPr="00AD30E7">
              <w:rPr>
                <w:rFonts w:eastAsia="DengXian"/>
                <w:sz w:val="20"/>
                <w:szCs w:val="20"/>
              </w:rPr>
              <w:t>Characteristics</w:t>
            </w:r>
          </w:p>
        </w:tc>
        <w:tc>
          <w:tcPr>
            <w:tcW w:w="2880" w:type="dxa"/>
            <w:gridSpan w:val="2"/>
          </w:tcPr>
          <w:p w14:paraId="1954AABD" w14:textId="77777777" w:rsidR="00AD30E7" w:rsidRPr="00AD30E7" w:rsidRDefault="00AD30E7" w:rsidP="007D1D1D">
            <w:pPr>
              <w:jc w:val="center"/>
              <w:rPr>
                <w:sz w:val="20"/>
                <w:szCs w:val="20"/>
              </w:rPr>
            </w:pPr>
            <w:r w:rsidRPr="00AD30E7">
              <w:rPr>
                <w:sz w:val="20"/>
                <w:szCs w:val="20"/>
              </w:rPr>
              <w:t>Type 2</w:t>
            </w:r>
          </w:p>
        </w:tc>
        <w:tc>
          <w:tcPr>
            <w:tcW w:w="3330" w:type="dxa"/>
            <w:gridSpan w:val="2"/>
          </w:tcPr>
          <w:p w14:paraId="6026C36A" w14:textId="77777777" w:rsidR="00AD30E7" w:rsidRPr="00AD30E7" w:rsidRDefault="00AD30E7" w:rsidP="007D1D1D">
            <w:pPr>
              <w:jc w:val="center"/>
              <w:rPr>
                <w:sz w:val="20"/>
                <w:szCs w:val="20"/>
              </w:rPr>
            </w:pPr>
            <w:r w:rsidRPr="00AD30E7">
              <w:rPr>
                <w:sz w:val="20"/>
                <w:szCs w:val="20"/>
              </w:rPr>
              <w:t>Type 3</w:t>
            </w:r>
          </w:p>
        </w:tc>
      </w:tr>
      <w:tr w:rsidR="00AD30E7" w:rsidRPr="00AD30E7" w14:paraId="6888B711" w14:textId="77777777" w:rsidTr="007D1D1D">
        <w:trPr>
          <w:trHeight w:val="157"/>
        </w:trPr>
        <w:tc>
          <w:tcPr>
            <w:tcW w:w="2515" w:type="dxa"/>
            <w:vMerge/>
            <w:tcBorders>
              <w:tl2br w:val="single" w:sz="4" w:space="0" w:color="auto"/>
            </w:tcBorders>
          </w:tcPr>
          <w:p w14:paraId="53D2783E" w14:textId="77777777" w:rsidR="00AD30E7" w:rsidRPr="00AD30E7" w:rsidRDefault="00AD30E7" w:rsidP="000733F2">
            <w:pPr>
              <w:rPr>
                <w:sz w:val="20"/>
                <w:szCs w:val="20"/>
              </w:rPr>
            </w:pPr>
          </w:p>
        </w:tc>
        <w:tc>
          <w:tcPr>
            <w:tcW w:w="1440" w:type="dxa"/>
            <w:vAlign w:val="center"/>
          </w:tcPr>
          <w:p w14:paraId="4C5BBF82" w14:textId="77777777" w:rsidR="00AD30E7" w:rsidRPr="00AD30E7" w:rsidRDefault="00AD30E7" w:rsidP="007D1D1D">
            <w:pPr>
              <w:jc w:val="center"/>
              <w:rPr>
                <w:sz w:val="20"/>
                <w:szCs w:val="20"/>
              </w:rPr>
            </w:pPr>
            <w:r w:rsidRPr="00AD30E7">
              <w:rPr>
                <w:sz w:val="20"/>
                <w:szCs w:val="20"/>
              </w:rPr>
              <w:t>Simultaneous</w:t>
            </w:r>
          </w:p>
        </w:tc>
        <w:tc>
          <w:tcPr>
            <w:tcW w:w="1440" w:type="dxa"/>
            <w:vAlign w:val="center"/>
          </w:tcPr>
          <w:p w14:paraId="76CEC806" w14:textId="77777777" w:rsidR="00AD30E7" w:rsidRPr="00AD30E7" w:rsidRDefault="00AD30E7" w:rsidP="007D1D1D">
            <w:pPr>
              <w:jc w:val="center"/>
              <w:rPr>
                <w:sz w:val="20"/>
                <w:szCs w:val="20"/>
              </w:rPr>
            </w:pPr>
            <w:r w:rsidRPr="00AD30E7">
              <w:rPr>
                <w:sz w:val="20"/>
                <w:szCs w:val="20"/>
              </w:rPr>
              <w:t>Sequential</w:t>
            </w:r>
          </w:p>
        </w:tc>
        <w:tc>
          <w:tcPr>
            <w:tcW w:w="1620" w:type="dxa"/>
            <w:vAlign w:val="center"/>
          </w:tcPr>
          <w:p w14:paraId="75DC7A4C" w14:textId="77777777" w:rsidR="00AD30E7" w:rsidRPr="00AD30E7" w:rsidRDefault="00AD30E7" w:rsidP="007D1D1D">
            <w:pPr>
              <w:jc w:val="center"/>
              <w:rPr>
                <w:sz w:val="20"/>
                <w:szCs w:val="20"/>
              </w:rPr>
            </w:pPr>
            <w:r w:rsidRPr="00AD30E7">
              <w:rPr>
                <w:sz w:val="20"/>
                <w:szCs w:val="20"/>
              </w:rPr>
              <w:t>NW first</w:t>
            </w:r>
          </w:p>
        </w:tc>
        <w:tc>
          <w:tcPr>
            <w:tcW w:w="1710" w:type="dxa"/>
            <w:vAlign w:val="center"/>
          </w:tcPr>
          <w:p w14:paraId="264CBA02" w14:textId="0DD94E49" w:rsidR="00AD30E7" w:rsidRPr="00AD30E7" w:rsidRDefault="00AD30E7" w:rsidP="007D1D1D">
            <w:pPr>
              <w:jc w:val="center"/>
              <w:rPr>
                <w:sz w:val="20"/>
                <w:szCs w:val="20"/>
              </w:rPr>
            </w:pPr>
            <w:r w:rsidRPr="00AD30E7">
              <w:rPr>
                <w:sz w:val="20"/>
                <w:szCs w:val="20"/>
              </w:rPr>
              <w:t>UE first</w:t>
            </w:r>
          </w:p>
        </w:tc>
      </w:tr>
      <w:tr w:rsidR="00604A55" w:rsidRPr="00AD30E7" w14:paraId="48D8DB51" w14:textId="77777777" w:rsidTr="000D3F3B">
        <w:trPr>
          <w:trHeight w:val="433"/>
        </w:trPr>
        <w:tc>
          <w:tcPr>
            <w:tcW w:w="2515" w:type="dxa"/>
            <w:vAlign w:val="center"/>
          </w:tcPr>
          <w:p w14:paraId="5FE3E6EF" w14:textId="0D3EC6BD" w:rsidR="00604A55" w:rsidRPr="00AD30E7" w:rsidRDefault="00604A55" w:rsidP="00604A55">
            <w:pPr>
              <w:jc w:val="center"/>
              <w:rPr>
                <w:sz w:val="20"/>
                <w:szCs w:val="20"/>
              </w:rPr>
            </w:pPr>
            <w:r w:rsidRPr="00AD30E7">
              <w:rPr>
                <w:sz w:val="20"/>
                <w:szCs w:val="20"/>
              </w:rPr>
              <w:t>Whether model can be kept proprietary</w:t>
            </w:r>
          </w:p>
        </w:tc>
        <w:tc>
          <w:tcPr>
            <w:tcW w:w="1440" w:type="dxa"/>
            <w:vAlign w:val="center"/>
          </w:tcPr>
          <w:p w14:paraId="451F3DE9" w14:textId="4E8C980C" w:rsidR="00604A55" w:rsidRPr="00604A55" w:rsidRDefault="00604A55" w:rsidP="00706015">
            <w:pPr>
              <w:jc w:val="center"/>
              <w:rPr>
                <w:sz w:val="20"/>
                <w:szCs w:val="20"/>
              </w:rPr>
            </w:pPr>
            <w:r w:rsidRPr="00604A55">
              <w:rPr>
                <w:kern w:val="24"/>
                <w:sz w:val="20"/>
                <w:szCs w:val="20"/>
              </w:rPr>
              <w:t>Yes (note 2)</w:t>
            </w:r>
          </w:p>
        </w:tc>
        <w:tc>
          <w:tcPr>
            <w:tcW w:w="1440" w:type="dxa"/>
            <w:vAlign w:val="center"/>
          </w:tcPr>
          <w:p w14:paraId="5A96DA60" w14:textId="7B6441AF" w:rsidR="00604A55" w:rsidRPr="00604A55" w:rsidRDefault="00604A55" w:rsidP="00706015">
            <w:pPr>
              <w:jc w:val="center"/>
              <w:rPr>
                <w:kern w:val="24"/>
                <w:sz w:val="20"/>
                <w:szCs w:val="20"/>
              </w:rPr>
            </w:pPr>
            <w:r w:rsidRPr="00604A55">
              <w:rPr>
                <w:bCs/>
                <w:kern w:val="24"/>
                <w:sz w:val="20"/>
                <w:szCs w:val="20"/>
              </w:rPr>
              <w:t xml:space="preserve">Yes </w:t>
            </w:r>
            <w:r w:rsidRPr="00604A55">
              <w:rPr>
                <w:kern w:val="24"/>
                <w:sz w:val="20"/>
                <w:szCs w:val="20"/>
              </w:rPr>
              <w:t>(note 2)</w:t>
            </w:r>
          </w:p>
        </w:tc>
        <w:tc>
          <w:tcPr>
            <w:tcW w:w="1620" w:type="dxa"/>
            <w:vAlign w:val="center"/>
          </w:tcPr>
          <w:p w14:paraId="684480B2" w14:textId="2E556766" w:rsidR="00604A55" w:rsidRPr="00604A55" w:rsidRDefault="00604A55" w:rsidP="00706015">
            <w:pPr>
              <w:jc w:val="center"/>
              <w:rPr>
                <w:sz w:val="20"/>
                <w:szCs w:val="20"/>
              </w:rPr>
            </w:pPr>
            <w:r w:rsidRPr="00604A55">
              <w:rPr>
                <w:kern w:val="24"/>
                <w:sz w:val="20"/>
                <w:szCs w:val="20"/>
              </w:rPr>
              <w:t>Yes (note 2)</w:t>
            </w:r>
          </w:p>
        </w:tc>
        <w:tc>
          <w:tcPr>
            <w:tcW w:w="1710" w:type="dxa"/>
            <w:vAlign w:val="center"/>
          </w:tcPr>
          <w:p w14:paraId="270A151E" w14:textId="67BA854D" w:rsidR="00604A55" w:rsidRPr="00604A55" w:rsidRDefault="00604A55" w:rsidP="00706015">
            <w:pPr>
              <w:jc w:val="center"/>
              <w:rPr>
                <w:sz w:val="20"/>
                <w:szCs w:val="20"/>
              </w:rPr>
            </w:pPr>
            <w:r w:rsidRPr="00604A55">
              <w:rPr>
                <w:kern w:val="24"/>
                <w:sz w:val="20"/>
                <w:szCs w:val="20"/>
              </w:rPr>
              <w:t>Yes (note 2)</w:t>
            </w:r>
          </w:p>
        </w:tc>
      </w:tr>
      <w:tr w:rsidR="00604A55" w:rsidRPr="00AD30E7" w14:paraId="3C353CFE" w14:textId="77777777" w:rsidTr="002E3292">
        <w:trPr>
          <w:trHeight w:val="452"/>
        </w:trPr>
        <w:tc>
          <w:tcPr>
            <w:tcW w:w="2515" w:type="dxa"/>
            <w:vAlign w:val="center"/>
          </w:tcPr>
          <w:p w14:paraId="42628DD7" w14:textId="77777777" w:rsidR="00604A55" w:rsidRPr="00AD30E7" w:rsidRDefault="00604A55" w:rsidP="002E3292">
            <w:pPr>
              <w:jc w:val="center"/>
              <w:rPr>
                <w:sz w:val="20"/>
                <w:szCs w:val="20"/>
              </w:rPr>
            </w:pPr>
            <w:r w:rsidRPr="00AD30E7">
              <w:rPr>
                <w:sz w:val="20"/>
                <w:szCs w:val="20"/>
              </w:rPr>
              <w:t>Whether require privacy-sensitive dataset sharing</w:t>
            </w:r>
          </w:p>
        </w:tc>
        <w:tc>
          <w:tcPr>
            <w:tcW w:w="1440" w:type="dxa"/>
            <w:vAlign w:val="center"/>
          </w:tcPr>
          <w:p w14:paraId="59E83BA8" w14:textId="77230A45" w:rsidR="00604A55" w:rsidRPr="00604A55" w:rsidRDefault="00604A55" w:rsidP="00706015">
            <w:pPr>
              <w:jc w:val="center"/>
              <w:rPr>
                <w:sz w:val="20"/>
                <w:szCs w:val="20"/>
              </w:rPr>
            </w:pPr>
            <w:r w:rsidRPr="00604A55">
              <w:rPr>
                <w:kern w:val="24"/>
                <w:sz w:val="20"/>
                <w:szCs w:val="20"/>
              </w:rPr>
              <w:t>No (Note 3)</w:t>
            </w:r>
          </w:p>
        </w:tc>
        <w:tc>
          <w:tcPr>
            <w:tcW w:w="1440" w:type="dxa"/>
            <w:vAlign w:val="center"/>
          </w:tcPr>
          <w:p w14:paraId="3D4591F8" w14:textId="448F49C9" w:rsidR="00604A55" w:rsidRPr="00604A55" w:rsidRDefault="00604A55" w:rsidP="00706015">
            <w:pPr>
              <w:jc w:val="center"/>
              <w:rPr>
                <w:kern w:val="24"/>
                <w:sz w:val="20"/>
                <w:szCs w:val="20"/>
              </w:rPr>
            </w:pPr>
            <w:r w:rsidRPr="00604A55">
              <w:rPr>
                <w:bCs/>
                <w:kern w:val="24"/>
                <w:sz w:val="20"/>
                <w:szCs w:val="20"/>
              </w:rPr>
              <w:t>No (Note3)</w:t>
            </w:r>
          </w:p>
        </w:tc>
        <w:tc>
          <w:tcPr>
            <w:tcW w:w="1620" w:type="dxa"/>
            <w:vAlign w:val="center"/>
          </w:tcPr>
          <w:p w14:paraId="30FDAD30" w14:textId="6D3BE6E5" w:rsidR="00604A55" w:rsidRPr="00604A55" w:rsidRDefault="00604A55" w:rsidP="00706015">
            <w:pPr>
              <w:jc w:val="center"/>
              <w:rPr>
                <w:sz w:val="20"/>
                <w:szCs w:val="20"/>
              </w:rPr>
            </w:pPr>
            <w:r w:rsidRPr="00604A55">
              <w:rPr>
                <w:kern w:val="24"/>
                <w:sz w:val="20"/>
                <w:szCs w:val="20"/>
              </w:rPr>
              <w:t>No (Note 3)</w:t>
            </w:r>
          </w:p>
        </w:tc>
        <w:tc>
          <w:tcPr>
            <w:tcW w:w="1710" w:type="dxa"/>
            <w:vAlign w:val="center"/>
          </w:tcPr>
          <w:p w14:paraId="0EE9D8F7" w14:textId="17506111" w:rsidR="00604A55" w:rsidRPr="00604A55" w:rsidRDefault="00604A55" w:rsidP="00706015">
            <w:pPr>
              <w:jc w:val="center"/>
              <w:rPr>
                <w:sz w:val="20"/>
                <w:szCs w:val="20"/>
              </w:rPr>
            </w:pPr>
            <w:r w:rsidRPr="00604A55">
              <w:rPr>
                <w:kern w:val="24"/>
                <w:sz w:val="20"/>
                <w:szCs w:val="20"/>
              </w:rPr>
              <w:t>No (Note 3)</w:t>
            </w:r>
          </w:p>
        </w:tc>
      </w:tr>
      <w:tr w:rsidR="00604A55" w:rsidRPr="00AD30E7" w14:paraId="3EA2B19B" w14:textId="77777777" w:rsidTr="000D3F3B">
        <w:trPr>
          <w:trHeight w:val="1373"/>
        </w:trPr>
        <w:tc>
          <w:tcPr>
            <w:tcW w:w="2515" w:type="dxa"/>
            <w:vAlign w:val="center"/>
          </w:tcPr>
          <w:p w14:paraId="6171BE21" w14:textId="77777777" w:rsidR="00604A55" w:rsidRPr="00AD30E7" w:rsidRDefault="00604A55" w:rsidP="00604A55">
            <w:pPr>
              <w:jc w:val="center"/>
              <w:rPr>
                <w:sz w:val="20"/>
                <w:szCs w:val="20"/>
              </w:rPr>
            </w:pPr>
            <w:r w:rsidRPr="00AD30E7">
              <w:rPr>
                <w:sz w:val="20"/>
                <w:szCs w:val="20"/>
              </w:rPr>
              <w:t>Flexibility to support cell/site/scenario/configuration specific model</w:t>
            </w:r>
          </w:p>
        </w:tc>
        <w:tc>
          <w:tcPr>
            <w:tcW w:w="1440" w:type="dxa"/>
            <w:vAlign w:val="center"/>
          </w:tcPr>
          <w:p w14:paraId="6397DA5E" w14:textId="3805015E" w:rsidR="00604A55" w:rsidRPr="00604A55" w:rsidRDefault="00604A55" w:rsidP="00706015">
            <w:pPr>
              <w:jc w:val="center"/>
              <w:rPr>
                <w:sz w:val="20"/>
                <w:szCs w:val="20"/>
              </w:rPr>
            </w:pPr>
            <w:r w:rsidRPr="00604A55">
              <w:rPr>
                <w:kern w:val="24"/>
                <w:sz w:val="20"/>
                <w:szCs w:val="20"/>
              </w:rPr>
              <w:t>Difficult</w:t>
            </w:r>
          </w:p>
        </w:tc>
        <w:tc>
          <w:tcPr>
            <w:tcW w:w="1440" w:type="dxa"/>
            <w:vAlign w:val="center"/>
          </w:tcPr>
          <w:p w14:paraId="5D5A62FD" w14:textId="77777777" w:rsidR="00604A55" w:rsidRPr="00604A55" w:rsidRDefault="00604A55" w:rsidP="00706015">
            <w:pPr>
              <w:jc w:val="center"/>
              <w:rPr>
                <w:bCs/>
                <w:kern w:val="24"/>
                <w:sz w:val="20"/>
                <w:szCs w:val="20"/>
              </w:rPr>
            </w:pPr>
          </w:p>
          <w:p w14:paraId="6A78F7DC" w14:textId="6F9469BC" w:rsidR="00604A55" w:rsidRPr="00604A55" w:rsidRDefault="00604A55" w:rsidP="00706015">
            <w:pPr>
              <w:jc w:val="center"/>
              <w:rPr>
                <w:kern w:val="24"/>
                <w:sz w:val="20"/>
                <w:szCs w:val="20"/>
              </w:rPr>
            </w:pPr>
            <w:r w:rsidRPr="00604A55">
              <w:rPr>
                <w:kern w:val="24"/>
                <w:sz w:val="20"/>
                <w:szCs w:val="20"/>
              </w:rPr>
              <w:t>Semi-flexible. Less flexible compared to type 3</w:t>
            </w:r>
          </w:p>
        </w:tc>
        <w:tc>
          <w:tcPr>
            <w:tcW w:w="1620" w:type="dxa"/>
            <w:vAlign w:val="center"/>
          </w:tcPr>
          <w:p w14:paraId="3DC9ABDB" w14:textId="18CB1748" w:rsidR="00604A55" w:rsidRPr="00604A55" w:rsidRDefault="00604A55" w:rsidP="00706015">
            <w:pPr>
              <w:jc w:val="center"/>
              <w:rPr>
                <w:kern w:val="24"/>
                <w:sz w:val="20"/>
                <w:szCs w:val="20"/>
              </w:rPr>
            </w:pPr>
            <w:r w:rsidRPr="00604A55">
              <w:rPr>
                <w:kern w:val="24"/>
                <w:sz w:val="20"/>
                <w:szCs w:val="20"/>
              </w:rPr>
              <w:t>Semi flexible</w:t>
            </w:r>
          </w:p>
        </w:tc>
        <w:tc>
          <w:tcPr>
            <w:tcW w:w="1710" w:type="dxa"/>
            <w:vAlign w:val="center"/>
          </w:tcPr>
          <w:p w14:paraId="03408746" w14:textId="77777777" w:rsidR="00604A55" w:rsidRPr="00604A55" w:rsidRDefault="00604A55" w:rsidP="00706015">
            <w:pPr>
              <w:jc w:val="center"/>
              <w:rPr>
                <w:kern w:val="24"/>
                <w:sz w:val="20"/>
                <w:szCs w:val="20"/>
              </w:rPr>
            </w:pPr>
            <w:r w:rsidRPr="00604A55">
              <w:rPr>
                <w:kern w:val="24"/>
                <w:sz w:val="20"/>
                <w:szCs w:val="20"/>
              </w:rPr>
              <w:t>Semi flexible</w:t>
            </w:r>
          </w:p>
          <w:p w14:paraId="5D923130" w14:textId="77777777" w:rsidR="00604A55" w:rsidRPr="00604A55" w:rsidRDefault="00604A55" w:rsidP="00706015">
            <w:pPr>
              <w:jc w:val="center"/>
              <w:rPr>
                <w:kern w:val="24"/>
                <w:sz w:val="20"/>
                <w:szCs w:val="20"/>
              </w:rPr>
            </w:pPr>
            <w:r w:rsidRPr="00604A55">
              <w:rPr>
                <w:kern w:val="24"/>
                <w:sz w:val="20"/>
                <w:szCs w:val="20"/>
              </w:rPr>
              <w:t>if assistance information is supported.</w:t>
            </w:r>
          </w:p>
          <w:p w14:paraId="7CD2D0D7" w14:textId="4C75F773" w:rsidR="00604A55" w:rsidRPr="00604A55" w:rsidRDefault="00604A55" w:rsidP="00706015">
            <w:pPr>
              <w:jc w:val="center"/>
              <w:rPr>
                <w:sz w:val="20"/>
                <w:szCs w:val="20"/>
              </w:rPr>
            </w:pPr>
            <w:r w:rsidRPr="00604A55">
              <w:rPr>
                <w:kern w:val="24"/>
                <w:sz w:val="20"/>
                <w:szCs w:val="20"/>
              </w:rPr>
              <w:t>Not flexible otherwise</w:t>
            </w:r>
          </w:p>
        </w:tc>
      </w:tr>
      <w:tr w:rsidR="00604A55" w:rsidRPr="00AD30E7" w14:paraId="24919671" w14:textId="77777777" w:rsidTr="000D3F3B">
        <w:trPr>
          <w:trHeight w:val="433"/>
        </w:trPr>
        <w:tc>
          <w:tcPr>
            <w:tcW w:w="2515" w:type="dxa"/>
            <w:vAlign w:val="center"/>
          </w:tcPr>
          <w:p w14:paraId="02845790" w14:textId="77777777" w:rsidR="00604A55" w:rsidRPr="00AD30E7" w:rsidRDefault="00604A55" w:rsidP="00604A55">
            <w:pPr>
              <w:jc w:val="center"/>
              <w:rPr>
                <w:sz w:val="20"/>
                <w:szCs w:val="20"/>
              </w:rPr>
            </w:pPr>
            <w:r w:rsidRPr="00AD30E7">
              <w:rPr>
                <w:sz w:val="20"/>
                <w:szCs w:val="20"/>
              </w:rPr>
              <w:t xml:space="preserve">Whether </w:t>
            </w:r>
            <w:proofErr w:type="spellStart"/>
            <w:r w:rsidRPr="00AD30E7">
              <w:rPr>
                <w:sz w:val="20"/>
                <w:szCs w:val="20"/>
              </w:rPr>
              <w:t>gNB</w:t>
            </w:r>
            <w:proofErr w:type="spellEnd"/>
            <w:r w:rsidRPr="00AD30E7">
              <w:rPr>
                <w:sz w:val="20"/>
                <w:szCs w:val="20"/>
              </w:rPr>
              <w:t>/device specific optimization is allowed</w:t>
            </w:r>
          </w:p>
        </w:tc>
        <w:tc>
          <w:tcPr>
            <w:tcW w:w="1440" w:type="dxa"/>
            <w:vAlign w:val="center"/>
          </w:tcPr>
          <w:p w14:paraId="2A1FD108" w14:textId="54DF526F" w:rsidR="00604A55" w:rsidRPr="00604A55" w:rsidRDefault="00604A55" w:rsidP="00706015">
            <w:pPr>
              <w:jc w:val="center"/>
              <w:rPr>
                <w:sz w:val="20"/>
                <w:szCs w:val="20"/>
              </w:rPr>
            </w:pPr>
            <w:r w:rsidRPr="00604A55">
              <w:rPr>
                <w:kern w:val="24"/>
                <w:sz w:val="20"/>
                <w:szCs w:val="20"/>
              </w:rPr>
              <w:t>Yes</w:t>
            </w:r>
          </w:p>
        </w:tc>
        <w:tc>
          <w:tcPr>
            <w:tcW w:w="1440" w:type="dxa"/>
            <w:vAlign w:val="center"/>
          </w:tcPr>
          <w:p w14:paraId="02D2CE65" w14:textId="04D0996B" w:rsidR="00604A55" w:rsidRPr="00604A55" w:rsidRDefault="00604A55" w:rsidP="00706015">
            <w:pPr>
              <w:jc w:val="center"/>
              <w:rPr>
                <w:kern w:val="24"/>
                <w:sz w:val="20"/>
                <w:szCs w:val="20"/>
              </w:rPr>
            </w:pPr>
            <w:r w:rsidRPr="00604A55">
              <w:rPr>
                <w:bCs/>
                <w:kern w:val="24"/>
                <w:sz w:val="20"/>
                <w:szCs w:val="20"/>
              </w:rPr>
              <w:t>Yes</w:t>
            </w:r>
          </w:p>
        </w:tc>
        <w:tc>
          <w:tcPr>
            <w:tcW w:w="1620" w:type="dxa"/>
            <w:vAlign w:val="center"/>
          </w:tcPr>
          <w:p w14:paraId="6C44B1C9" w14:textId="284C53B6" w:rsidR="00604A55" w:rsidRPr="00604A55" w:rsidRDefault="00604A55" w:rsidP="00706015">
            <w:pPr>
              <w:jc w:val="center"/>
              <w:rPr>
                <w:sz w:val="20"/>
                <w:szCs w:val="20"/>
              </w:rPr>
            </w:pPr>
            <w:r w:rsidRPr="00604A55">
              <w:rPr>
                <w:kern w:val="24"/>
                <w:sz w:val="20"/>
                <w:szCs w:val="20"/>
              </w:rPr>
              <w:t>Yes</w:t>
            </w:r>
          </w:p>
        </w:tc>
        <w:tc>
          <w:tcPr>
            <w:tcW w:w="1710" w:type="dxa"/>
            <w:vAlign w:val="center"/>
          </w:tcPr>
          <w:p w14:paraId="22655599" w14:textId="57147C5D" w:rsidR="00604A55" w:rsidRPr="00604A55" w:rsidRDefault="00604A55" w:rsidP="00706015">
            <w:pPr>
              <w:jc w:val="center"/>
              <w:rPr>
                <w:sz w:val="20"/>
                <w:szCs w:val="20"/>
              </w:rPr>
            </w:pPr>
            <w:r w:rsidRPr="00604A55">
              <w:rPr>
                <w:kern w:val="24"/>
                <w:sz w:val="20"/>
                <w:szCs w:val="20"/>
              </w:rPr>
              <w:t>Yes</w:t>
            </w:r>
          </w:p>
        </w:tc>
      </w:tr>
      <w:tr w:rsidR="00604A55" w:rsidRPr="00AD30E7" w14:paraId="4D842D59" w14:textId="77777777" w:rsidTr="000D3F3B">
        <w:trPr>
          <w:trHeight w:val="1123"/>
        </w:trPr>
        <w:tc>
          <w:tcPr>
            <w:tcW w:w="2515" w:type="dxa"/>
            <w:vAlign w:val="center"/>
          </w:tcPr>
          <w:p w14:paraId="004527F3" w14:textId="77777777" w:rsidR="00604A55" w:rsidRPr="00AD30E7" w:rsidRDefault="00604A55" w:rsidP="00604A55">
            <w:pPr>
              <w:jc w:val="center"/>
              <w:rPr>
                <w:sz w:val="20"/>
                <w:szCs w:val="20"/>
                <w:highlight w:val="yellow"/>
              </w:rPr>
            </w:pPr>
            <w:r w:rsidRPr="00AD30E7">
              <w:rPr>
                <w:sz w:val="20"/>
                <w:szCs w:val="20"/>
              </w:rPr>
              <w:t>Model update flexibility after deployment (note 3)</w:t>
            </w:r>
          </w:p>
        </w:tc>
        <w:tc>
          <w:tcPr>
            <w:tcW w:w="1440" w:type="dxa"/>
            <w:vAlign w:val="center"/>
          </w:tcPr>
          <w:p w14:paraId="2212B50D" w14:textId="74733D76" w:rsidR="00604A55" w:rsidRPr="00604A55" w:rsidRDefault="00604A55" w:rsidP="00706015">
            <w:pPr>
              <w:jc w:val="center"/>
              <w:rPr>
                <w:sz w:val="20"/>
                <w:szCs w:val="20"/>
                <w:highlight w:val="yellow"/>
              </w:rPr>
            </w:pPr>
            <w:r w:rsidRPr="00604A55">
              <w:rPr>
                <w:kern w:val="24"/>
                <w:sz w:val="20"/>
                <w:szCs w:val="20"/>
              </w:rPr>
              <w:t>Not flexible</w:t>
            </w:r>
          </w:p>
        </w:tc>
        <w:tc>
          <w:tcPr>
            <w:tcW w:w="1440" w:type="dxa"/>
            <w:vAlign w:val="center"/>
          </w:tcPr>
          <w:p w14:paraId="37955E9D" w14:textId="06D01204" w:rsidR="00604A55" w:rsidRPr="00604A55" w:rsidRDefault="00604A55" w:rsidP="00706015">
            <w:pPr>
              <w:jc w:val="center"/>
              <w:rPr>
                <w:kern w:val="24"/>
                <w:sz w:val="20"/>
                <w:szCs w:val="20"/>
                <w:highlight w:val="yellow"/>
              </w:rPr>
            </w:pPr>
            <w:r w:rsidRPr="00604A55">
              <w:rPr>
                <w:kern w:val="24"/>
                <w:sz w:val="20"/>
                <w:szCs w:val="20"/>
              </w:rPr>
              <w:t>Semi-flexible. Less flexible compared to type 3</w:t>
            </w:r>
          </w:p>
        </w:tc>
        <w:tc>
          <w:tcPr>
            <w:tcW w:w="1620" w:type="dxa"/>
            <w:vAlign w:val="center"/>
          </w:tcPr>
          <w:p w14:paraId="69665BA6" w14:textId="774FDF3E" w:rsidR="00604A55" w:rsidRPr="00604A55" w:rsidRDefault="00604A55" w:rsidP="00706015">
            <w:pPr>
              <w:jc w:val="center"/>
              <w:rPr>
                <w:sz w:val="20"/>
                <w:szCs w:val="20"/>
              </w:rPr>
            </w:pPr>
            <w:r w:rsidRPr="00604A55">
              <w:rPr>
                <w:kern w:val="24"/>
                <w:sz w:val="20"/>
                <w:szCs w:val="20"/>
              </w:rPr>
              <w:t>Semi-flexible</w:t>
            </w:r>
          </w:p>
        </w:tc>
        <w:tc>
          <w:tcPr>
            <w:tcW w:w="1710" w:type="dxa"/>
            <w:vAlign w:val="center"/>
          </w:tcPr>
          <w:p w14:paraId="16D6E7B8" w14:textId="474BEDAE" w:rsidR="00604A55" w:rsidRPr="00604A55" w:rsidRDefault="00604A55" w:rsidP="00706015">
            <w:pPr>
              <w:jc w:val="center"/>
              <w:rPr>
                <w:sz w:val="20"/>
                <w:szCs w:val="20"/>
              </w:rPr>
            </w:pPr>
            <w:r w:rsidRPr="00604A55">
              <w:rPr>
                <w:bCs/>
                <w:kern w:val="24"/>
                <w:sz w:val="20"/>
                <w:szCs w:val="20"/>
              </w:rPr>
              <w:t>Semi-flexible.</w:t>
            </w:r>
          </w:p>
        </w:tc>
      </w:tr>
      <w:tr w:rsidR="00604A55" w:rsidRPr="00AD30E7" w14:paraId="1E4E8DFE" w14:textId="77777777" w:rsidTr="000D3F3B">
        <w:trPr>
          <w:trHeight w:val="669"/>
        </w:trPr>
        <w:tc>
          <w:tcPr>
            <w:tcW w:w="2515" w:type="dxa"/>
            <w:vAlign w:val="center"/>
          </w:tcPr>
          <w:p w14:paraId="62CC8F50" w14:textId="77777777" w:rsidR="00604A55" w:rsidRPr="00AD30E7" w:rsidRDefault="00604A55" w:rsidP="00604A55">
            <w:pPr>
              <w:jc w:val="center"/>
              <w:rPr>
                <w:sz w:val="20"/>
                <w:szCs w:val="20"/>
              </w:rPr>
            </w:pPr>
            <w:r w:rsidRPr="00AD30E7">
              <w:rPr>
                <w:sz w:val="20"/>
                <w:szCs w:val="20"/>
              </w:rPr>
              <w:t>F</w:t>
            </w:r>
            <w:r w:rsidRPr="00AD30E7">
              <w:rPr>
                <w:rFonts w:eastAsia="Malgun Gothic"/>
                <w:sz w:val="20"/>
                <w:szCs w:val="20"/>
              </w:rPr>
              <w:t>easibility of allowing UE side and NW side to develop/update models separately</w:t>
            </w:r>
          </w:p>
        </w:tc>
        <w:tc>
          <w:tcPr>
            <w:tcW w:w="1440" w:type="dxa"/>
            <w:vAlign w:val="center"/>
          </w:tcPr>
          <w:p w14:paraId="5CA2E40D" w14:textId="1AC054DB" w:rsidR="00604A55" w:rsidRPr="00604A55" w:rsidRDefault="00604A55" w:rsidP="00706015">
            <w:pPr>
              <w:jc w:val="center"/>
              <w:rPr>
                <w:sz w:val="20"/>
                <w:szCs w:val="20"/>
              </w:rPr>
            </w:pPr>
            <w:r w:rsidRPr="00604A55">
              <w:rPr>
                <w:kern w:val="24"/>
                <w:sz w:val="20"/>
                <w:szCs w:val="20"/>
              </w:rPr>
              <w:t>Infeasible</w:t>
            </w:r>
          </w:p>
        </w:tc>
        <w:tc>
          <w:tcPr>
            <w:tcW w:w="1440" w:type="dxa"/>
            <w:vAlign w:val="center"/>
          </w:tcPr>
          <w:p w14:paraId="3D0BFA16" w14:textId="67868E00" w:rsidR="00604A55" w:rsidRPr="00604A55" w:rsidRDefault="00604A55" w:rsidP="00706015">
            <w:pPr>
              <w:jc w:val="center"/>
              <w:rPr>
                <w:kern w:val="24"/>
                <w:sz w:val="20"/>
                <w:szCs w:val="20"/>
              </w:rPr>
            </w:pPr>
            <w:r w:rsidRPr="00604A55">
              <w:rPr>
                <w:bCs/>
                <w:kern w:val="24"/>
                <w:sz w:val="20"/>
                <w:szCs w:val="20"/>
              </w:rPr>
              <w:t>Feasible</w:t>
            </w:r>
          </w:p>
        </w:tc>
        <w:tc>
          <w:tcPr>
            <w:tcW w:w="1620" w:type="dxa"/>
            <w:vAlign w:val="center"/>
          </w:tcPr>
          <w:p w14:paraId="0F85FC08" w14:textId="6AB423D1" w:rsidR="00604A55" w:rsidRPr="00604A55" w:rsidRDefault="00604A55" w:rsidP="00706015">
            <w:pPr>
              <w:jc w:val="center"/>
              <w:rPr>
                <w:sz w:val="20"/>
                <w:szCs w:val="20"/>
              </w:rPr>
            </w:pPr>
            <w:r w:rsidRPr="00604A55">
              <w:rPr>
                <w:kern w:val="24"/>
                <w:sz w:val="20"/>
                <w:szCs w:val="20"/>
              </w:rPr>
              <w:t>Feasible</w:t>
            </w:r>
          </w:p>
        </w:tc>
        <w:tc>
          <w:tcPr>
            <w:tcW w:w="1710" w:type="dxa"/>
            <w:vAlign w:val="center"/>
          </w:tcPr>
          <w:p w14:paraId="222270D0" w14:textId="6C56D9EE" w:rsidR="00604A55" w:rsidRPr="00604A55" w:rsidRDefault="00604A55" w:rsidP="00706015">
            <w:pPr>
              <w:jc w:val="center"/>
              <w:rPr>
                <w:sz w:val="20"/>
                <w:szCs w:val="20"/>
              </w:rPr>
            </w:pPr>
            <w:r w:rsidRPr="00604A55">
              <w:rPr>
                <w:kern w:val="24"/>
                <w:sz w:val="20"/>
                <w:szCs w:val="20"/>
              </w:rPr>
              <w:t>Feasible</w:t>
            </w:r>
          </w:p>
        </w:tc>
      </w:tr>
      <w:tr w:rsidR="00604A55" w:rsidRPr="00AD30E7" w14:paraId="06F3D411" w14:textId="77777777" w:rsidTr="000D3F3B">
        <w:trPr>
          <w:trHeight w:val="906"/>
        </w:trPr>
        <w:tc>
          <w:tcPr>
            <w:tcW w:w="2515" w:type="dxa"/>
            <w:vAlign w:val="center"/>
          </w:tcPr>
          <w:p w14:paraId="46AA061D" w14:textId="77777777" w:rsidR="00604A55" w:rsidRPr="00AD30E7" w:rsidRDefault="00604A55" w:rsidP="00604A55">
            <w:pPr>
              <w:jc w:val="center"/>
              <w:rPr>
                <w:sz w:val="20"/>
                <w:szCs w:val="20"/>
              </w:rPr>
            </w:pPr>
            <w:r w:rsidRPr="00AD30E7">
              <w:rPr>
                <w:sz w:val="20"/>
                <w:szCs w:val="20"/>
              </w:rPr>
              <w:lastRenderedPageBreak/>
              <w:t xml:space="preserve">Whether </w:t>
            </w:r>
            <w:proofErr w:type="spellStart"/>
            <w:r w:rsidRPr="00AD30E7">
              <w:rPr>
                <w:sz w:val="20"/>
                <w:szCs w:val="20"/>
              </w:rPr>
              <w:t>gNB</w:t>
            </w:r>
            <w:proofErr w:type="spellEnd"/>
            <w:r w:rsidRPr="00AD30E7">
              <w:rPr>
                <w:sz w:val="20"/>
                <w:szCs w:val="20"/>
              </w:rPr>
              <w:t xml:space="preserve"> can maintain/store a single/unified model over different UE vendors [for a CSI report configuration]</w:t>
            </w:r>
          </w:p>
        </w:tc>
        <w:tc>
          <w:tcPr>
            <w:tcW w:w="1440" w:type="dxa"/>
            <w:vAlign w:val="center"/>
          </w:tcPr>
          <w:p w14:paraId="03B97343" w14:textId="49F9D3FE" w:rsidR="00604A55" w:rsidRPr="00604A55" w:rsidRDefault="00604A55" w:rsidP="00706015">
            <w:pPr>
              <w:jc w:val="center"/>
              <w:rPr>
                <w:sz w:val="20"/>
                <w:szCs w:val="20"/>
                <w:highlight w:val="yellow"/>
              </w:rPr>
            </w:pPr>
            <w:r w:rsidRPr="00604A55">
              <w:rPr>
                <w:rFonts w:eastAsia="Malgun Gothic"/>
                <w:sz w:val="20"/>
                <w:szCs w:val="20"/>
              </w:rPr>
              <w:t>Yes. Performance loss refers to 9.2.2.1 observations</w:t>
            </w:r>
          </w:p>
        </w:tc>
        <w:tc>
          <w:tcPr>
            <w:tcW w:w="1440" w:type="dxa"/>
            <w:vAlign w:val="center"/>
          </w:tcPr>
          <w:p w14:paraId="7C8773F4" w14:textId="7BF81133" w:rsidR="00604A55" w:rsidRPr="00604A55" w:rsidRDefault="00604A55" w:rsidP="00706015">
            <w:pPr>
              <w:jc w:val="center"/>
              <w:rPr>
                <w:rFonts w:eastAsia="Malgun Gothic"/>
                <w:sz w:val="20"/>
                <w:szCs w:val="20"/>
              </w:rPr>
            </w:pPr>
            <w:r w:rsidRPr="00604A55">
              <w:rPr>
                <w:rFonts w:eastAsia="Malgun Gothic"/>
                <w:bCs/>
                <w:sz w:val="20"/>
                <w:szCs w:val="20"/>
              </w:rPr>
              <w:t xml:space="preserve">Yes. </w:t>
            </w:r>
            <w:r w:rsidRPr="00604A55">
              <w:rPr>
                <w:rFonts w:eastAsia="Malgun Gothic"/>
                <w:sz w:val="20"/>
                <w:szCs w:val="20"/>
              </w:rPr>
              <w:t>Performance loss refers to 9.2.2.1 observations.</w:t>
            </w:r>
          </w:p>
        </w:tc>
        <w:tc>
          <w:tcPr>
            <w:tcW w:w="1620" w:type="dxa"/>
            <w:vAlign w:val="center"/>
          </w:tcPr>
          <w:p w14:paraId="6A5610A5" w14:textId="28E8C06A" w:rsidR="00604A55" w:rsidRPr="00604A55" w:rsidRDefault="00604A55" w:rsidP="00706015">
            <w:pPr>
              <w:jc w:val="center"/>
              <w:rPr>
                <w:sz w:val="20"/>
                <w:szCs w:val="20"/>
                <w:highlight w:val="yellow"/>
              </w:rPr>
            </w:pPr>
            <w:r w:rsidRPr="00604A55">
              <w:rPr>
                <w:rFonts w:eastAsia="Malgun Gothic"/>
                <w:sz w:val="20"/>
                <w:szCs w:val="20"/>
              </w:rPr>
              <w:t>Yes. Performance loss refers to 9.2.2.1 observations.</w:t>
            </w:r>
          </w:p>
        </w:tc>
        <w:tc>
          <w:tcPr>
            <w:tcW w:w="1710" w:type="dxa"/>
            <w:vAlign w:val="center"/>
          </w:tcPr>
          <w:p w14:paraId="67AFF087" w14:textId="77777777" w:rsidR="00604A55" w:rsidRPr="00604A55" w:rsidRDefault="00604A55" w:rsidP="00706015">
            <w:pPr>
              <w:jc w:val="center"/>
              <w:rPr>
                <w:sz w:val="20"/>
                <w:szCs w:val="20"/>
              </w:rPr>
            </w:pPr>
            <w:r w:rsidRPr="00604A55">
              <w:rPr>
                <w:rFonts w:eastAsia="Malgun Gothic"/>
                <w:sz w:val="20"/>
                <w:szCs w:val="20"/>
              </w:rPr>
              <w:t>Yes.</w:t>
            </w:r>
          </w:p>
          <w:p w14:paraId="02C97E02" w14:textId="63AB4EEC" w:rsidR="00604A55" w:rsidRPr="00604A55" w:rsidRDefault="00604A55" w:rsidP="00706015">
            <w:pPr>
              <w:jc w:val="center"/>
              <w:rPr>
                <w:sz w:val="20"/>
                <w:szCs w:val="20"/>
                <w:highlight w:val="yellow"/>
              </w:rPr>
            </w:pPr>
            <w:r w:rsidRPr="00604A55">
              <w:rPr>
                <w:rFonts w:eastAsia="Malgun Gothic"/>
                <w:sz w:val="20"/>
                <w:szCs w:val="20"/>
              </w:rPr>
              <w:t>Performance loss refers to 9.2.2.1 observations.</w:t>
            </w:r>
          </w:p>
        </w:tc>
      </w:tr>
      <w:tr w:rsidR="00604A55" w:rsidRPr="00AD30E7" w14:paraId="72F45AA9" w14:textId="77777777" w:rsidTr="006A3727">
        <w:trPr>
          <w:trHeight w:val="887"/>
        </w:trPr>
        <w:tc>
          <w:tcPr>
            <w:tcW w:w="2515" w:type="dxa"/>
            <w:vAlign w:val="center"/>
          </w:tcPr>
          <w:p w14:paraId="531B52A4" w14:textId="77777777" w:rsidR="00604A55" w:rsidRPr="00AD30E7" w:rsidRDefault="00604A55" w:rsidP="00604A55">
            <w:pPr>
              <w:jc w:val="center"/>
              <w:rPr>
                <w:sz w:val="20"/>
                <w:szCs w:val="20"/>
              </w:rPr>
            </w:pPr>
            <w:r w:rsidRPr="00604A55">
              <w:rPr>
                <w:sz w:val="20"/>
                <w:szCs w:val="20"/>
                <w:highlight w:val="yellow"/>
              </w:rPr>
              <w:t>Whether UE device can maintain/store a single/unified model over different NW vendors [for a CSI report configuration]</w:t>
            </w:r>
          </w:p>
        </w:tc>
        <w:tc>
          <w:tcPr>
            <w:tcW w:w="1440" w:type="dxa"/>
            <w:vAlign w:val="center"/>
          </w:tcPr>
          <w:p w14:paraId="1E3CCC6A" w14:textId="72A0DD79" w:rsidR="00604A55" w:rsidRPr="00604A55" w:rsidRDefault="00604A55" w:rsidP="00604A55">
            <w:pPr>
              <w:jc w:val="center"/>
              <w:rPr>
                <w:sz w:val="20"/>
                <w:szCs w:val="20"/>
                <w:highlight w:val="yellow"/>
              </w:rPr>
            </w:pPr>
            <w:r w:rsidRPr="00604A55">
              <w:rPr>
                <w:rFonts w:eastAsia="Malgun Gothic"/>
                <w:sz w:val="20"/>
                <w:szCs w:val="20"/>
                <w:highlight w:val="yellow"/>
              </w:rPr>
              <w:t>Yes. Performance loss refers to 9.2.2.1 observations</w:t>
            </w:r>
          </w:p>
        </w:tc>
        <w:tc>
          <w:tcPr>
            <w:tcW w:w="1440" w:type="dxa"/>
            <w:vAlign w:val="center"/>
          </w:tcPr>
          <w:p w14:paraId="1D7AC9AA" w14:textId="36D525AB" w:rsidR="00604A55" w:rsidRPr="00604A55" w:rsidRDefault="00604A55" w:rsidP="000108E6">
            <w:pPr>
              <w:jc w:val="center"/>
              <w:rPr>
                <w:rFonts w:eastAsia="Malgun Gothic"/>
                <w:bCs/>
                <w:sz w:val="20"/>
                <w:szCs w:val="20"/>
                <w:highlight w:val="yellow"/>
              </w:rPr>
            </w:pPr>
            <w:r w:rsidRPr="00604A55">
              <w:rPr>
                <w:rFonts w:eastAsia="Malgun Gothic"/>
                <w:bCs/>
                <w:sz w:val="20"/>
                <w:szCs w:val="20"/>
                <w:highlight w:val="yellow"/>
              </w:rPr>
              <w:t xml:space="preserve">Yes. </w:t>
            </w:r>
            <w:r w:rsidRPr="00604A55">
              <w:rPr>
                <w:rFonts w:eastAsia="Malgun Gothic"/>
                <w:sz w:val="20"/>
                <w:szCs w:val="20"/>
                <w:highlight w:val="yellow"/>
              </w:rPr>
              <w:t>Performance loss refers to 9.2.2.1 observations.</w:t>
            </w:r>
          </w:p>
        </w:tc>
        <w:tc>
          <w:tcPr>
            <w:tcW w:w="1620" w:type="dxa"/>
            <w:vAlign w:val="center"/>
          </w:tcPr>
          <w:p w14:paraId="327674EC" w14:textId="2EED1186" w:rsidR="00604A55" w:rsidRPr="00604A55" w:rsidRDefault="000108E6" w:rsidP="00604A55">
            <w:pPr>
              <w:jc w:val="center"/>
              <w:rPr>
                <w:rFonts w:eastAsia="Malgun Gothic"/>
                <w:sz w:val="20"/>
                <w:szCs w:val="20"/>
                <w:highlight w:val="yellow"/>
              </w:rPr>
            </w:pPr>
            <w:r w:rsidRPr="00604A55">
              <w:rPr>
                <w:rFonts w:eastAsia="Malgun Gothic"/>
                <w:sz w:val="20"/>
                <w:szCs w:val="20"/>
                <w:highlight w:val="yellow"/>
              </w:rPr>
              <w:t>Yes,</w:t>
            </w:r>
            <w:r w:rsidR="00604A55" w:rsidRPr="00604A55">
              <w:rPr>
                <w:rFonts w:eastAsia="Malgun Gothic"/>
                <w:sz w:val="20"/>
                <w:szCs w:val="20"/>
                <w:highlight w:val="yellow"/>
              </w:rPr>
              <w:t xml:space="preserve"> per camped cell.</w:t>
            </w:r>
          </w:p>
          <w:p w14:paraId="59869598" w14:textId="05703D4E" w:rsidR="00604A55" w:rsidRPr="00604A55" w:rsidRDefault="00604A55" w:rsidP="00604A55">
            <w:pPr>
              <w:jc w:val="center"/>
              <w:rPr>
                <w:sz w:val="20"/>
                <w:szCs w:val="20"/>
              </w:rPr>
            </w:pPr>
            <w:r w:rsidRPr="00604A55">
              <w:rPr>
                <w:rFonts w:eastAsia="Malgun Gothic"/>
                <w:sz w:val="20"/>
                <w:szCs w:val="20"/>
                <w:highlight w:val="yellow"/>
              </w:rPr>
              <w:t>Generalization over multiple NW, performance loss refers to 9.2.2.1 observations</w:t>
            </w:r>
          </w:p>
        </w:tc>
        <w:tc>
          <w:tcPr>
            <w:tcW w:w="1710" w:type="dxa"/>
            <w:vAlign w:val="center"/>
          </w:tcPr>
          <w:p w14:paraId="3935DE77" w14:textId="77777777" w:rsidR="00604A55" w:rsidRPr="00604A55" w:rsidRDefault="00604A55" w:rsidP="00604A55">
            <w:pPr>
              <w:jc w:val="center"/>
              <w:rPr>
                <w:sz w:val="20"/>
                <w:szCs w:val="20"/>
                <w:highlight w:val="yellow"/>
              </w:rPr>
            </w:pPr>
            <w:r w:rsidRPr="00604A55">
              <w:rPr>
                <w:rFonts w:eastAsia="Malgun Gothic"/>
                <w:sz w:val="20"/>
                <w:szCs w:val="20"/>
                <w:highlight w:val="yellow"/>
              </w:rPr>
              <w:t xml:space="preserve">Yes </w:t>
            </w:r>
            <w:r w:rsidRPr="00604A55">
              <w:rPr>
                <w:sz w:val="20"/>
                <w:szCs w:val="20"/>
                <w:highlight w:val="yellow"/>
              </w:rPr>
              <w:t>(Note 5).</w:t>
            </w:r>
          </w:p>
          <w:p w14:paraId="162A61BD" w14:textId="62A44B8D" w:rsidR="00604A55" w:rsidRPr="00604A55" w:rsidRDefault="00604A55" w:rsidP="00604A55">
            <w:pPr>
              <w:jc w:val="center"/>
              <w:rPr>
                <w:sz w:val="20"/>
                <w:szCs w:val="20"/>
                <w:highlight w:val="yellow"/>
              </w:rPr>
            </w:pPr>
            <w:r w:rsidRPr="00604A55">
              <w:rPr>
                <w:rFonts w:eastAsia="Malgun Gothic"/>
                <w:sz w:val="20"/>
                <w:szCs w:val="20"/>
                <w:highlight w:val="yellow"/>
              </w:rPr>
              <w:t>Performance loss refers to 9.2.2.1 observations</w:t>
            </w:r>
          </w:p>
        </w:tc>
      </w:tr>
      <w:tr w:rsidR="00604A55" w:rsidRPr="00AD30E7" w14:paraId="756C6AD0" w14:textId="77777777" w:rsidTr="000D3F3B">
        <w:trPr>
          <w:trHeight w:val="1360"/>
        </w:trPr>
        <w:tc>
          <w:tcPr>
            <w:tcW w:w="2515" w:type="dxa"/>
            <w:vAlign w:val="center"/>
          </w:tcPr>
          <w:p w14:paraId="2346FEC8" w14:textId="027741B4" w:rsidR="00604A55" w:rsidRPr="00AD30E7" w:rsidRDefault="00604A55" w:rsidP="00604A55">
            <w:pPr>
              <w:jc w:val="center"/>
              <w:rPr>
                <w:sz w:val="20"/>
                <w:szCs w:val="20"/>
                <w:highlight w:val="yellow"/>
              </w:rPr>
            </w:pPr>
            <w:r w:rsidRPr="00AD30E7">
              <w:rPr>
                <w:sz w:val="20"/>
                <w:szCs w:val="20"/>
              </w:rPr>
              <w:t>Extendibility:</w:t>
            </w:r>
            <w:r w:rsidRPr="00AD30E7">
              <w:rPr>
                <w:rFonts w:eastAsia="Malgun Gothic"/>
                <w:sz w:val="20"/>
                <w:szCs w:val="20"/>
              </w:rPr>
              <w:t xml:space="preserve"> to train new UE-side model compatible with NW-side model in use</w:t>
            </w:r>
          </w:p>
        </w:tc>
        <w:tc>
          <w:tcPr>
            <w:tcW w:w="1440" w:type="dxa"/>
            <w:vAlign w:val="center"/>
          </w:tcPr>
          <w:p w14:paraId="75A8FC05" w14:textId="4DFD4508" w:rsidR="00604A55" w:rsidRPr="00604A55" w:rsidRDefault="00604A55" w:rsidP="00604A55">
            <w:pPr>
              <w:rPr>
                <w:kern w:val="24"/>
                <w:sz w:val="20"/>
                <w:szCs w:val="20"/>
              </w:rPr>
            </w:pPr>
            <w:r w:rsidRPr="00604A55">
              <w:rPr>
                <w:kern w:val="24"/>
                <w:sz w:val="20"/>
                <w:szCs w:val="20"/>
              </w:rPr>
              <w:t>Not support</w:t>
            </w:r>
          </w:p>
        </w:tc>
        <w:tc>
          <w:tcPr>
            <w:tcW w:w="1440" w:type="dxa"/>
            <w:vAlign w:val="center"/>
          </w:tcPr>
          <w:p w14:paraId="6ED942F3" w14:textId="3A75BBED" w:rsidR="00604A55" w:rsidRPr="00604A55" w:rsidRDefault="00604A55" w:rsidP="00604A55">
            <w:pPr>
              <w:rPr>
                <w:kern w:val="24"/>
                <w:sz w:val="20"/>
                <w:szCs w:val="20"/>
              </w:rPr>
            </w:pPr>
            <w:r w:rsidRPr="00604A55">
              <w:rPr>
                <w:bCs/>
                <w:kern w:val="24"/>
                <w:sz w:val="20"/>
                <w:szCs w:val="20"/>
              </w:rPr>
              <w:t>Support</w:t>
            </w:r>
          </w:p>
        </w:tc>
        <w:tc>
          <w:tcPr>
            <w:tcW w:w="1620" w:type="dxa"/>
            <w:vAlign w:val="center"/>
          </w:tcPr>
          <w:p w14:paraId="1FEA5D4A" w14:textId="7FD30792" w:rsidR="00604A55" w:rsidRPr="00604A55" w:rsidRDefault="00604A55" w:rsidP="00604A55">
            <w:pPr>
              <w:rPr>
                <w:kern w:val="24"/>
                <w:sz w:val="20"/>
                <w:szCs w:val="20"/>
              </w:rPr>
            </w:pPr>
            <w:r w:rsidRPr="00604A55">
              <w:rPr>
                <w:bCs/>
                <w:kern w:val="24"/>
                <w:sz w:val="20"/>
                <w:szCs w:val="20"/>
              </w:rPr>
              <w:t>Support</w:t>
            </w:r>
          </w:p>
        </w:tc>
        <w:tc>
          <w:tcPr>
            <w:tcW w:w="1710" w:type="dxa"/>
            <w:vAlign w:val="center"/>
          </w:tcPr>
          <w:p w14:paraId="7D09A0D8" w14:textId="703CAE2B" w:rsidR="00604A55" w:rsidRPr="000108E6" w:rsidRDefault="00A55EC6" w:rsidP="000108E6">
            <w:pPr>
              <w:jc w:val="center"/>
              <w:rPr>
                <w:color w:val="00B050"/>
                <w:kern w:val="24"/>
                <w:sz w:val="20"/>
                <w:szCs w:val="20"/>
              </w:rPr>
            </w:pPr>
            <w:r w:rsidRPr="006619A5">
              <w:rPr>
                <w:kern w:val="24"/>
                <w:sz w:val="20"/>
                <w:szCs w:val="20"/>
              </w:rPr>
              <w:t>Not S</w:t>
            </w:r>
            <w:r w:rsidRPr="006619A5">
              <w:rPr>
                <w:rFonts w:hint="eastAsia"/>
                <w:kern w:val="24"/>
                <w:sz w:val="20"/>
                <w:szCs w:val="20"/>
              </w:rPr>
              <w:t>upport</w:t>
            </w:r>
            <w:r w:rsidR="000108E6">
              <w:rPr>
                <w:kern w:val="24"/>
                <w:sz w:val="20"/>
                <w:szCs w:val="20"/>
              </w:rPr>
              <w:t xml:space="preserve"> </w:t>
            </w:r>
            <w:r w:rsidR="000108E6">
              <w:rPr>
                <w:color w:val="00B050"/>
                <w:kern w:val="24"/>
                <w:sz w:val="20"/>
                <w:szCs w:val="20"/>
              </w:rPr>
              <w:t>(if CSI generation part output distribution changes)</w:t>
            </w:r>
          </w:p>
        </w:tc>
      </w:tr>
      <w:tr w:rsidR="00B93C8F" w:rsidRPr="00AD30E7" w14:paraId="08FDC82D" w14:textId="77777777" w:rsidTr="000D3F3B">
        <w:trPr>
          <w:trHeight w:val="1360"/>
        </w:trPr>
        <w:tc>
          <w:tcPr>
            <w:tcW w:w="2515" w:type="dxa"/>
            <w:vAlign w:val="center"/>
          </w:tcPr>
          <w:p w14:paraId="5B4AA093" w14:textId="77777777" w:rsidR="00B93C8F" w:rsidRPr="00AD30E7" w:rsidRDefault="00B93C8F" w:rsidP="000D3F3B">
            <w:pPr>
              <w:jc w:val="center"/>
              <w:rPr>
                <w:sz w:val="20"/>
                <w:szCs w:val="20"/>
                <w:highlight w:val="yellow"/>
              </w:rPr>
            </w:pPr>
            <w:r w:rsidRPr="00AD30E7">
              <w:rPr>
                <w:sz w:val="20"/>
                <w:szCs w:val="20"/>
              </w:rPr>
              <w:t>Extendibility:</w:t>
            </w:r>
            <w:r w:rsidRPr="00AD30E7">
              <w:rPr>
                <w:rFonts w:eastAsia="Malgun Gothic"/>
                <w:sz w:val="20"/>
                <w:szCs w:val="20"/>
              </w:rPr>
              <w:t xml:space="preserve"> To train new NW-side model compatible with UE-side model in use</w:t>
            </w:r>
          </w:p>
        </w:tc>
        <w:tc>
          <w:tcPr>
            <w:tcW w:w="1440" w:type="dxa"/>
            <w:vAlign w:val="center"/>
          </w:tcPr>
          <w:p w14:paraId="58FF20B6" w14:textId="04FEE40D" w:rsidR="00B93C8F" w:rsidRPr="006619A5" w:rsidRDefault="00B93C8F" w:rsidP="000108E6">
            <w:pPr>
              <w:jc w:val="center"/>
              <w:rPr>
                <w:kern w:val="24"/>
                <w:sz w:val="20"/>
                <w:szCs w:val="20"/>
              </w:rPr>
            </w:pPr>
            <w:r w:rsidRPr="006619A5">
              <w:rPr>
                <w:kern w:val="24"/>
                <w:sz w:val="20"/>
                <w:szCs w:val="20"/>
              </w:rPr>
              <w:t>Not support</w:t>
            </w:r>
          </w:p>
        </w:tc>
        <w:tc>
          <w:tcPr>
            <w:tcW w:w="1440" w:type="dxa"/>
            <w:vAlign w:val="center"/>
          </w:tcPr>
          <w:p w14:paraId="236E46FA" w14:textId="5365BDDA" w:rsidR="00B93C8F" w:rsidRPr="006619A5" w:rsidRDefault="00B93C8F" w:rsidP="000108E6">
            <w:pPr>
              <w:jc w:val="center"/>
              <w:rPr>
                <w:bCs/>
                <w:kern w:val="24"/>
                <w:sz w:val="20"/>
                <w:szCs w:val="20"/>
              </w:rPr>
            </w:pPr>
            <w:r w:rsidRPr="006619A5">
              <w:rPr>
                <w:kern w:val="24"/>
                <w:sz w:val="20"/>
                <w:szCs w:val="20"/>
              </w:rPr>
              <w:t>Not S</w:t>
            </w:r>
            <w:r w:rsidRPr="006619A5">
              <w:rPr>
                <w:rFonts w:hint="eastAsia"/>
                <w:kern w:val="24"/>
                <w:sz w:val="20"/>
                <w:szCs w:val="20"/>
              </w:rPr>
              <w:t>upport</w:t>
            </w:r>
          </w:p>
        </w:tc>
        <w:tc>
          <w:tcPr>
            <w:tcW w:w="1620" w:type="dxa"/>
            <w:vAlign w:val="center"/>
          </w:tcPr>
          <w:p w14:paraId="58A59B4B" w14:textId="2D64CBBD" w:rsidR="00B93C8F" w:rsidRPr="000108E6" w:rsidRDefault="00A55EC6" w:rsidP="000108E6">
            <w:pPr>
              <w:jc w:val="center"/>
              <w:rPr>
                <w:strike/>
                <w:color w:val="00B050"/>
                <w:kern w:val="24"/>
                <w:sz w:val="20"/>
                <w:szCs w:val="20"/>
              </w:rPr>
            </w:pPr>
            <w:r w:rsidRPr="006619A5">
              <w:rPr>
                <w:kern w:val="24"/>
                <w:sz w:val="20"/>
                <w:szCs w:val="20"/>
              </w:rPr>
              <w:t>Not S</w:t>
            </w:r>
            <w:r w:rsidRPr="006619A5">
              <w:rPr>
                <w:rFonts w:hint="eastAsia"/>
                <w:kern w:val="24"/>
                <w:sz w:val="20"/>
                <w:szCs w:val="20"/>
              </w:rPr>
              <w:t>upport</w:t>
            </w:r>
            <w:r w:rsidRPr="00A55EC6">
              <w:rPr>
                <w:strike/>
                <w:color w:val="00B050"/>
                <w:kern w:val="24"/>
                <w:sz w:val="20"/>
                <w:szCs w:val="20"/>
              </w:rPr>
              <w:t xml:space="preserve"> </w:t>
            </w:r>
          </w:p>
        </w:tc>
        <w:tc>
          <w:tcPr>
            <w:tcW w:w="1710" w:type="dxa"/>
            <w:vAlign w:val="center"/>
          </w:tcPr>
          <w:p w14:paraId="6443681B" w14:textId="553738BD" w:rsidR="00B93C8F" w:rsidRPr="00AD30E7" w:rsidRDefault="00964BBE" w:rsidP="00964BBE">
            <w:pPr>
              <w:jc w:val="center"/>
              <w:rPr>
                <w:kern w:val="24"/>
                <w:sz w:val="20"/>
                <w:szCs w:val="20"/>
              </w:rPr>
            </w:pPr>
            <w:r w:rsidRPr="00964BBE">
              <w:rPr>
                <w:kern w:val="24"/>
                <w:sz w:val="20"/>
                <w:szCs w:val="20"/>
              </w:rPr>
              <w:t>Support</w:t>
            </w:r>
          </w:p>
        </w:tc>
      </w:tr>
      <w:tr w:rsidR="00B93C8F" w:rsidRPr="00AD30E7" w14:paraId="483EAA68" w14:textId="77777777" w:rsidTr="00964BBE">
        <w:trPr>
          <w:trHeight w:val="650"/>
        </w:trPr>
        <w:tc>
          <w:tcPr>
            <w:tcW w:w="2515" w:type="dxa"/>
            <w:vAlign w:val="center"/>
          </w:tcPr>
          <w:p w14:paraId="0AF51D33" w14:textId="77777777" w:rsidR="00B93C8F" w:rsidRPr="00AD30E7" w:rsidRDefault="00B93C8F" w:rsidP="000D3F3B">
            <w:pPr>
              <w:jc w:val="center"/>
              <w:rPr>
                <w:sz w:val="20"/>
                <w:szCs w:val="20"/>
              </w:rPr>
            </w:pPr>
            <w:r w:rsidRPr="00AD30E7">
              <w:rPr>
                <w:sz w:val="20"/>
                <w:szCs w:val="20"/>
              </w:rPr>
              <w:t>Whether training data distribution can match the inference device</w:t>
            </w:r>
          </w:p>
        </w:tc>
        <w:tc>
          <w:tcPr>
            <w:tcW w:w="1440" w:type="dxa"/>
            <w:vAlign w:val="center"/>
          </w:tcPr>
          <w:p w14:paraId="2A2437A0" w14:textId="01313D2D" w:rsidR="00B93C8F" w:rsidRPr="006619A5" w:rsidRDefault="00B93C8F" w:rsidP="00B93C8F">
            <w:pPr>
              <w:rPr>
                <w:strike/>
                <w:kern w:val="24"/>
                <w:sz w:val="20"/>
                <w:szCs w:val="20"/>
              </w:rPr>
            </w:pPr>
            <w:r w:rsidRPr="006619A5">
              <w:rPr>
                <w:kern w:val="24"/>
                <w:sz w:val="20"/>
                <w:szCs w:val="20"/>
              </w:rPr>
              <w:t>More limited</w:t>
            </w:r>
          </w:p>
        </w:tc>
        <w:tc>
          <w:tcPr>
            <w:tcW w:w="1440" w:type="dxa"/>
            <w:vAlign w:val="center"/>
          </w:tcPr>
          <w:p w14:paraId="4BED7FE1" w14:textId="77777777" w:rsidR="009C35ED" w:rsidRDefault="009C35ED" w:rsidP="00391B4F">
            <w:pPr>
              <w:jc w:val="center"/>
              <w:rPr>
                <w:color w:val="00B050"/>
                <w:kern w:val="24"/>
                <w:sz w:val="20"/>
                <w:szCs w:val="20"/>
              </w:rPr>
            </w:pPr>
            <w:r>
              <w:rPr>
                <w:color w:val="00B050"/>
                <w:kern w:val="24"/>
                <w:sz w:val="20"/>
                <w:szCs w:val="20"/>
              </w:rPr>
              <w:t xml:space="preserve">Limited </w:t>
            </w:r>
          </w:p>
          <w:p w14:paraId="382C67EB" w14:textId="1C6E3B81" w:rsidR="00B93C8F" w:rsidRPr="006619A5" w:rsidRDefault="009C35ED" w:rsidP="00391B4F">
            <w:pPr>
              <w:jc w:val="center"/>
              <w:rPr>
                <w:kern w:val="24"/>
                <w:sz w:val="20"/>
                <w:szCs w:val="20"/>
              </w:rPr>
            </w:pPr>
            <w:r>
              <w:rPr>
                <w:color w:val="00B050"/>
                <w:kern w:val="24"/>
                <w:sz w:val="20"/>
                <w:szCs w:val="20"/>
              </w:rPr>
              <w:t>(Note FW3)</w:t>
            </w:r>
          </w:p>
        </w:tc>
        <w:tc>
          <w:tcPr>
            <w:tcW w:w="1620" w:type="dxa"/>
          </w:tcPr>
          <w:p w14:paraId="01CEF548" w14:textId="66964242" w:rsidR="00A55EC6" w:rsidRDefault="00A55EC6" w:rsidP="002E3292">
            <w:pPr>
              <w:jc w:val="center"/>
              <w:rPr>
                <w:kern w:val="24"/>
                <w:sz w:val="20"/>
                <w:szCs w:val="20"/>
              </w:rPr>
            </w:pPr>
            <w:r w:rsidRPr="00A55EC6">
              <w:rPr>
                <w:kern w:val="24"/>
                <w:sz w:val="20"/>
                <w:szCs w:val="20"/>
              </w:rPr>
              <w:t>Limited</w:t>
            </w:r>
            <w:r>
              <w:rPr>
                <w:kern w:val="24"/>
                <w:sz w:val="20"/>
                <w:szCs w:val="20"/>
              </w:rPr>
              <w:t xml:space="preserve"> </w:t>
            </w:r>
          </w:p>
          <w:p w14:paraId="56867CFE" w14:textId="3EF2DF8E" w:rsidR="00B93C8F" w:rsidRPr="000108E6" w:rsidRDefault="00A55EC6" w:rsidP="000108E6">
            <w:pPr>
              <w:jc w:val="center"/>
              <w:rPr>
                <w:color w:val="00B050"/>
                <w:kern w:val="24"/>
                <w:sz w:val="20"/>
                <w:szCs w:val="20"/>
              </w:rPr>
            </w:pPr>
            <w:r w:rsidRPr="00A55EC6">
              <w:rPr>
                <w:color w:val="00B050"/>
                <w:kern w:val="24"/>
                <w:sz w:val="20"/>
                <w:szCs w:val="20"/>
              </w:rPr>
              <w:t>(Note FW</w:t>
            </w:r>
            <w:r w:rsidR="000108E6">
              <w:rPr>
                <w:color w:val="00B050"/>
                <w:kern w:val="24"/>
                <w:sz w:val="20"/>
                <w:szCs w:val="20"/>
              </w:rPr>
              <w:t>1</w:t>
            </w:r>
            <w:r w:rsidRPr="00A55EC6">
              <w:rPr>
                <w:color w:val="00B050"/>
                <w:kern w:val="24"/>
                <w:sz w:val="20"/>
                <w:szCs w:val="20"/>
              </w:rPr>
              <w:t>)</w:t>
            </w:r>
          </w:p>
        </w:tc>
        <w:tc>
          <w:tcPr>
            <w:tcW w:w="1710" w:type="dxa"/>
            <w:vAlign w:val="center"/>
          </w:tcPr>
          <w:p w14:paraId="0075F4D8" w14:textId="1A7866E0" w:rsidR="00B93C8F" w:rsidRPr="00AD30E7" w:rsidRDefault="00706015" w:rsidP="00964BBE">
            <w:pPr>
              <w:jc w:val="center"/>
              <w:rPr>
                <w:kern w:val="24"/>
                <w:sz w:val="20"/>
                <w:szCs w:val="20"/>
              </w:rPr>
            </w:pPr>
            <w:r w:rsidRPr="00706015">
              <w:rPr>
                <w:sz w:val="20"/>
                <w:szCs w:val="20"/>
              </w:rPr>
              <w:t>Yes</w:t>
            </w:r>
          </w:p>
        </w:tc>
      </w:tr>
      <w:tr w:rsidR="00B93C8F" w:rsidRPr="00AD30E7" w14:paraId="666CF670" w14:textId="77777777" w:rsidTr="009B7234">
        <w:trPr>
          <w:trHeight w:val="157"/>
        </w:trPr>
        <w:tc>
          <w:tcPr>
            <w:tcW w:w="2515" w:type="dxa"/>
            <w:vAlign w:val="center"/>
          </w:tcPr>
          <w:p w14:paraId="271C2A81" w14:textId="77777777" w:rsidR="00B93C8F" w:rsidRPr="00AD30E7" w:rsidRDefault="00B93C8F" w:rsidP="000D3F3B">
            <w:pPr>
              <w:jc w:val="center"/>
              <w:rPr>
                <w:sz w:val="20"/>
                <w:szCs w:val="20"/>
              </w:rPr>
            </w:pPr>
            <w:r w:rsidRPr="00AD30E7">
              <w:rPr>
                <w:rFonts w:eastAsia="Malgun Gothic"/>
                <w:sz w:val="20"/>
                <w:szCs w:val="20"/>
              </w:rPr>
              <w:t>Software/hardware compatibility (Whether device capability can be considered for model development)</w:t>
            </w:r>
          </w:p>
        </w:tc>
        <w:tc>
          <w:tcPr>
            <w:tcW w:w="1440" w:type="dxa"/>
            <w:vAlign w:val="center"/>
          </w:tcPr>
          <w:p w14:paraId="7E976A2E" w14:textId="3FBC7E33" w:rsidR="00B93C8F" w:rsidRPr="006619A5" w:rsidRDefault="00B93C8F" w:rsidP="009B7234">
            <w:pPr>
              <w:jc w:val="center"/>
              <w:rPr>
                <w:kern w:val="24"/>
                <w:sz w:val="20"/>
                <w:szCs w:val="20"/>
              </w:rPr>
            </w:pPr>
            <w:r w:rsidRPr="006619A5">
              <w:rPr>
                <w:sz w:val="20"/>
                <w:szCs w:val="20"/>
              </w:rPr>
              <w:t>Compatible</w:t>
            </w:r>
          </w:p>
        </w:tc>
        <w:tc>
          <w:tcPr>
            <w:tcW w:w="1440" w:type="dxa"/>
            <w:vAlign w:val="center"/>
          </w:tcPr>
          <w:p w14:paraId="11D16651" w14:textId="319643B6" w:rsidR="00B93C8F" w:rsidRPr="006619A5" w:rsidRDefault="00B93C8F" w:rsidP="009B7234">
            <w:pPr>
              <w:jc w:val="center"/>
              <w:rPr>
                <w:sz w:val="20"/>
                <w:szCs w:val="20"/>
              </w:rPr>
            </w:pPr>
            <w:r w:rsidRPr="006619A5">
              <w:rPr>
                <w:bCs/>
                <w:sz w:val="20"/>
                <w:szCs w:val="20"/>
              </w:rPr>
              <w:t>Compatible</w:t>
            </w:r>
          </w:p>
        </w:tc>
        <w:tc>
          <w:tcPr>
            <w:tcW w:w="1620" w:type="dxa"/>
            <w:vAlign w:val="center"/>
          </w:tcPr>
          <w:p w14:paraId="294EF1CA" w14:textId="77777777" w:rsidR="00B93C8F" w:rsidRPr="00AD30E7" w:rsidRDefault="00B93C8F" w:rsidP="009B7234">
            <w:pPr>
              <w:jc w:val="center"/>
              <w:rPr>
                <w:kern w:val="24"/>
                <w:sz w:val="20"/>
                <w:szCs w:val="20"/>
              </w:rPr>
            </w:pPr>
            <w:r w:rsidRPr="00AD30E7">
              <w:rPr>
                <w:sz w:val="20"/>
                <w:szCs w:val="20"/>
              </w:rPr>
              <w:t>Compatible</w:t>
            </w:r>
          </w:p>
        </w:tc>
        <w:tc>
          <w:tcPr>
            <w:tcW w:w="1710" w:type="dxa"/>
            <w:vAlign w:val="center"/>
          </w:tcPr>
          <w:p w14:paraId="549EAD58" w14:textId="77777777" w:rsidR="00B93C8F" w:rsidRPr="00AD30E7" w:rsidRDefault="00B93C8F" w:rsidP="009B7234">
            <w:pPr>
              <w:jc w:val="center"/>
              <w:rPr>
                <w:kern w:val="24"/>
                <w:sz w:val="20"/>
                <w:szCs w:val="20"/>
              </w:rPr>
            </w:pPr>
            <w:r w:rsidRPr="00AD30E7">
              <w:rPr>
                <w:sz w:val="20"/>
                <w:szCs w:val="20"/>
              </w:rPr>
              <w:t>Compatible</w:t>
            </w:r>
          </w:p>
        </w:tc>
      </w:tr>
      <w:tr w:rsidR="00140461" w:rsidRPr="00AD30E7" w14:paraId="68D716DF" w14:textId="77777777" w:rsidTr="009B7234">
        <w:trPr>
          <w:trHeight w:val="669"/>
        </w:trPr>
        <w:tc>
          <w:tcPr>
            <w:tcW w:w="2515" w:type="dxa"/>
            <w:vAlign w:val="center"/>
          </w:tcPr>
          <w:p w14:paraId="7D370EFC" w14:textId="77777777" w:rsidR="00140461" w:rsidRPr="00AD30E7" w:rsidRDefault="00140461" w:rsidP="00140461">
            <w:pPr>
              <w:jc w:val="center"/>
              <w:rPr>
                <w:rFonts w:eastAsia="Malgun Gothic"/>
                <w:sz w:val="20"/>
                <w:szCs w:val="20"/>
              </w:rPr>
            </w:pPr>
            <w:r w:rsidRPr="00AD30E7">
              <w:rPr>
                <w:rFonts w:eastAsia="Malgun Gothic"/>
                <w:sz w:val="20"/>
                <w:szCs w:val="20"/>
              </w:rPr>
              <w:t>Model performance based on evaluation in 9.2.2.1</w:t>
            </w:r>
          </w:p>
        </w:tc>
        <w:tc>
          <w:tcPr>
            <w:tcW w:w="1440" w:type="dxa"/>
            <w:vAlign w:val="center"/>
          </w:tcPr>
          <w:p w14:paraId="4446D3C1" w14:textId="6A25E4DB" w:rsidR="00140461" w:rsidRPr="00140461" w:rsidRDefault="00140461" w:rsidP="00140461">
            <w:pPr>
              <w:jc w:val="center"/>
              <w:rPr>
                <w:kern w:val="24"/>
                <w:sz w:val="20"/>
                <w:szCs w:val="20"/>
              </w:rPr>
            </w:pPr>
            <w:r w:rsidRPr="00140461">
              <w:rPr>
                <w:rFonts w:eastAsia="Malgun Gothic"/>
                <w:sz w:val="20"/>
                <w:szCs w:val="20"/>
              </w:rPr>
              <w:t>Performance refers to 9.2.2.1 observations</w:t>
            </w:r>
          </w:p>
        </w:tc>
        <w:tc>
          <w:tcPr>
            <w:tcW w:w="1440" w:type="dxa"/>
            <w:vAlign w:val="center"/>
          </w:tcPr>
          <w:p w14:paraId="6C3676D7" w14:textId="34424303" w:rsidR="00140461" w:rsidRPr="00140461" w:rsidRDefault="00140461" w:rsidP="00140461">
            <w:pPr>
              <w:jc w:val="center"/>
              <w:rPr>
                <w:rFonts w:eastAsia="Malgun Gothic"/>
                <w:sz w:val="20"/>
                <w:szCs w:val="20"/>
              </w:rPr>
            </w:pPr>
            <w:r w:rsidRPr="00140461">
              <w:rPr>
                <w:rFonts w:eastAsia="Malgun Gothic"/>
                <w:sz w:val="20"/>
                <w:szCs w:val="20"/>
              </w:rPr>
              <w:t>Performance refers to 9.2.2.1 observations</w:t>
            </w:r>
          </w:p>
        </w:tc>
        <w:tc>
          <w:tcPr>
            <w:tcW w:w="1620" w:type="dxa"/>
            <w:vAlign w:val="center"/>
          </w:tcPr>
          <w:p w14:paraId="007A0D3F" w14:textId="5A0CA4A6" w:rsidR="00140461" w:rsidRPr="00140461" w:rsidRDefault="00140461" w:rsidP="00140461">
            <w:pPr>
              <w:jc w:val="center"/>
              <w:rPr>
                <w:kern w:val="24"/>
                <w:sz w:val="20"/>
                <w:szCs w:val="20"/>
              </w:rPr>
            </w:pPr>
            <w:r w:rsidRPr="00140461">
              <w:rPr>
                <w:rFonts w:eastAsia="Malgun Gothic"/>
                <w:sz w:val="20"/>
                <w:szCs w:val="20"/>
              </w:rPr>
              <w:t>Performance refers to 9.2.2.1 observations</w:t>
            </w:r>
          </w:p>
        </w:tc>
        <w:tc>
          <w:tcPr>
            <w:tcW w:w="1710" w:type="dxa"/>
            <w:vAlign w:val="center"/>
          </w:tcPr>
          <w:p w14:paraId="655AD62B" w14:textId="100D8AB5" w:rsidR="00140461" w:rsidRPr="00AD30E7" w:rsidRDefault="00140461" w:rsidP="00140461">
            <w:pPr>
              <w:jc w:val="center"/>
              <w:rPr>
                <w:kern w:val="24"/>
                <w:sz w:val="20"/>
                <w:szCs w:val="20"/>
              </w:rPr>
            </w:pPr>
            <w:r w:rsidRPr="00140461">
              <w:rPr>
                <w:rFonts w:eastAsia="Malgun Gothic"/>
                <w:sz w:val="20"/>
                <w:szCs w:val="20"/>
              </w:rPr>
              <w:t>Performance refers to 9.2.2.1 observations</w:t>
            </w:r>
            <w:r w:rsidRPr="00443BCB">
              <w:rPr>
                <w:rFonts w:eastAsia="Malgun Gothic"/>
                <w:color w:val="00B050"/>
                <w:sz w:val="20"/>
                <w:szCs w:val="20"/>
              </w:rPr>
              <w:t xml:space="preserve"> (Note FW</w:t>
            </w:r>
            <w:r w:rsidR="000108E6">
              <w:rPr>
                <w:rFonts w:eastAsia="Malgun Gothic"/>
                <w:color w:val="00B050"/>
                <w:sz w:val="20"/>
                <w:szCs w:val="20"/>
              </w:rPr>
              <w:t>2</w:t>
            </w:r>
            <w:r w:rsidRPr="00443BCB">
              <w:rPr>
                <w:rFonts w:eastAsia="Malgun Gothic"/>
                <w:color w:val="00B050"/>
                <w:sz w:val="20"/>
                <w:szCs w:val="20"/>
              </w:rPr>
              <w:t>)</w:t>
            </w:r>
          </w:p>
        </w:tc>
      </w:tr>
    </w:tbl>
    <w:p w14:paraId="57983245" w14:textId="77777777" w:rsidR="00A1152E" w:rsidRPr="00A1152E" w:rsidRDefault="00A1152E" w:rsidP="00A1152E">
      <w:pPr>
        <w:tabs>
          <w:tab w:val="left" w:pos="720"/>
        </w:tabs>
        <w:overflowPunct w:val="0"/>
        <w:spacing w:beforeLines="30" w:before="72" w:afterLines="30" w:after="72" w:line="288" w:lineRule="auto"/>
        <w:textAlignment w:val="baseline"/>
        <w:rPr>
          <w:rFonts w:eastAsia="Malgun Gothic"/>
          <w:color w:val="000000" w:themeColor="text1"/>
        </w:rPr>
      </w:pPr>
      <w:r w:rsidRPr="00A1152E">
        <w:rPr>
          <w:color w:val="000000" w:themeColor="text1"/>
        </w:rPr>
        <w:t xml:space="preserve">Note 2: </w:t>
      </w:r>
      <w:r w:rsidRPr="00A1152E">
        <w:rPr>
          <w:rFonts w:eastAsia="Malgun Gothic"/>
          <w:color w:val="000000" w:themeColor="text1"/>
        </w:rPr>
        <w:t xml:space="preserve">Assume information on model structure disclosed in training collaboration does not reveal </w:t>
      </w:r>
      <w:r w:rsidRPr="00A1152E">
        <w:rPr>
          <w:color w:val="000000" w:themeColor="text1"/>
        </w:rPr>
        <w:t>proprietary</w:t>
      </w:r>
      <w:r w:rsidRPr="00A1152E">
        <w:rPr>
          <w:rFonts w:eastAsia="Malgun Gothic"/>
          <w:color w:val="000000" w:themeColor="text1"/>
        </w:rPr>
        <w:t xml:space="preserve"> information. </w:t>
      </w:r>
    </w:p>
    <w:p w14:paraId="04CD6746" w14:textId="77777777" w:rsidR="00A1152E" w:rsidRPr="00A1152E" w:rsidRDefault="00A1152E" w:rsidP="00A1152E">
      <w:pPr>
        <w:tabs>
          <w:tab w:val="left" w:pos="720"/>
        </w:tabs>
        <w:overflowPunct w:val="0"/>
        <w:spacing w:beforeLines="30" w:before="72" w:afterLines="30" w:after="72" w:line="288" w:lineRule="auto"/>
        <w:textAlignment w:val="baseline"/>
      </w:pPr>
      <w:r w:rsidRPr="00A1152E">
        <w:t xml:space="preserve">Note 3: Assume precoding matrix is not privacy sensitive data. FFS: other information such as channel matrix and assisted information. </w:t>
      </w:r>
    </w:p>
    <w:p w14:paraId="71C1FBAC" w14:textId="42AEA6E8" w:rsidR="00A55EC6" w:rsidRDefault="00A55EC6" w:rsidP="00DB3B59">
      <w:pPr>
        <w:spacing w:before="240"/>
        <w:rPr>
          <w:color w:val="00B050"/>
          <w:kern w:val="24"/>
          <w:sz w:val="20"/>
          <w:szCs w:val="20"/>
        </w:rPr>
      </w:pPr>
      <w:r w:rsidRPr="00A55EC6">
        <w:rPr>
          <w:color w:val="00B050"/>
          <w:lang w:eastAsia="x-none"/>
        </w:rPr>
        <w:t>Note FW</w:t>
      </w:r>
      <w:r w:rsidR="000108E6">
        <w:rPr>
          <w:color w:val="00B050"/>
          <w:lang w:eastAsia="x-none"/>
        </w:rPr>
        <w:t>1</w:t>
      </w:r>
      <w:r w:rsidRPr="00A55EC6">
        <w:rPr>
          <w:color w:val="00B050"/>
          <w:lang w:eastAsia="x-none"/>
        </w:rPr>
        <w:t xml:space="preserve">: If </w:t>
      </w:r>
      <w:r>
        <w:rPr>
          <w:color w:val="00B050"/>
          <w:lang w:eastAsia="x-none"/>
        </w:rPr>
        <w:t xml:space="preserve">inference data distribution changes, </w:t>
      </w:r>
      <w:r w:rsidRPr="00A55EC6">
        <w:rPr>
          <w:color w:val="00B050"/>
          <w:kern w:val="24"/>
          <w:sz w:val="20"/>
          <w:szCs w:val="20"/>
        </w:rPr>
        <w:t>NW vendor</w:t>
      </w:r>
      <w:r>
        <w:rPr>
          <w:color w:val="00B050"/>
          <w:kern w:val="24"/>
          <w:sz w:val="20"/>
          <w:szCs w:val="20"/>
        </w:rPr>
        <w:t xml:space="preserve"> may need to collect new set(s) of data from the UEs and update the model. </w:t>
      </w:r>
    </w:p>
    <w:p w14:paraId="4145FBA1" w14:textId="1CA6A2B8" w:rsidR="00990F05" w:rsidRDefault="00990F05" w:rsidP="00DB3B59">
      <w:pPr>
        <w:spacing w:before="240"/>
        <w:rPr>
          <w:color w:val="00B050"/>
          <w:lang w:eastAsia="x-none"/>
        </w:rPr>
      </w:pPr>
      <w:r w:rsidRPr="000108E6">
        <w:rPr>
          <w:color w:val="00B050"/>
          <w:lang w:eastAsia="x-none"/>
        </w:rPr>
        <w:t>Note FW2: Based on results submitted by companies as of RAN1#11</w:t>
      </w:r>
      <w:r>
        <w:rPr>
          <w:color w:val="00B050"/>
          <w:lang w:eastAsia="x-none"/>
        </w:rPr>
        <w:t>4</w:t>
      </w:r>
      <w:r w:rsidRPr="000108E6">
        <w:rPr>
          <w:color w:val="00B050"/>
          <w:lang w:eastAsia="x-none"/>
        </w:rPr>
        <w:t>, NW-side and UE-side model architecture variations tried are still very limited, e.g., with NW-side first training, at most 4 UE-side NN architectures are used (and some are with the same backbones) in the experiments, which may be premature to conclude any observations.</w:t>
      </w:r>
    </w:p>
    <w:p w14:paraId="3FBD3F7D" w14:textId="6D718247" w:rsidR="009C35ED" w:rsidRPr="00A55EC6" w:rsidRDefault="009C35ED" w:rsidP="00DB3B59">
      <w:pPr>
        <w:spacing w:before="240"/>
        <w:rPr>
          <w:color w:val="00B050"/>
          <w:lang w:eastAsia="x-none"/>
        </w:rPr>
      </w:pPr>
      <w:r w:rsidRPr="000108E6">
        <w:rPr>
          <w:color w:val="00B050"/>
          <w:lang w:eastAsia="x-none"/>
        </w:rPr>
        <w:t>Note FW</w:t>
      </w:r>
      <w:r>
        <w:rPr>
          <w:color w:val="00B050"/>
          <w:lang w:eastAsia="x-none"/>
        </w:rPr>
        <w:t>3</w:t>
      </w:r>
      <w:r w:rsidRPr="000108E6">
        <w:rPr>
          <w:color w:val="00B050"/>
          <w:lang w:eastAsia="x-none"/>
        </w:rPr>
        <w:t xml:space="preserve">: </w:t>
      </w:r>
      <w:r>
        <w:rPr>
          <w:color w:val="00B050"/>
          <w:lang w:eastAsia="x-none"/>
        </w:rPr>
        <w:t xml:space="preserve">In Type 2 training – sequential, depending on whether the procedure is UE-first or NW-first, the training data distribution may not match the data distribution at the device during inference phase. </w:t>
      </w:r>
    </w:p>
    <w:p w14:paraId="77D67B53" w14:textId="2F78CA6C" w:rsidR="00BE2507" w:rsidRDefault="00BE2507" w:rsidP="00BE2507">
      <w:pPr>
        <w:pStyle w:val="Heading2"/>
        <w:spacing w:before="240"/>
      </w:pPr>
      <w:r>
        <w:lastRenderedPageBreak/>
        <w:t>Analysis of characteristics for training collaboration Type 1</w:t>
      </w:r>
    </w:p>
    <w:p w14:paraId="33AF36C4" w14:textId="326F0A04" w:rsidR="003350BD" w:rsidRDefault="004A6110" w:rsidP="00DB3B59">
      <w:pPr>
        <w:spacing w:before="240"/>
        <w:rPr>
          <w:lang w:eastAsia="x-none"/>
        </w:rPr>
      </w:pPr>
      <w:r>
        <w:rPr>
          <w:lang w:eastAsia="x-none"/>
        </w:rPr>
        <w:t>For comparison across various options for training Type 1, following table provided by FL that reflects the latest views based on company’s feedbacks during RAN1#114</w:t>
      </w:r>
      <w:r w:rsidR="003350BD">
        <w:rPr>
          <w:lang w:eastAsia="x-none"/>
        </w:rPr>
        <w:t>.</w:t>
      </w:r>
    </w:p>
    <w:p w14:paraId="2B950093" w14:textId="019EEF6F" w:rsidR="004A6110" w:rsidRPr="004A6110" w:rsidRDefault="004A6110" w:rsidP="004A6110">
      <w:pPr>
        <w:rPr>
          <w:rFonts w:eastAsia="Malgun Gothic"/>
          <w:b/>
          <w:bCs/>
          <w:i/>
          <w:iCs/>
          <w:color w:val="0070C0"/>
          <w:sz w:val="20"/>
          <w:szCs w:val="20"/>
        </w:rPr>
      </w:pPr>
      <w:r w:rsidRPr="004A6110">
        <w:rPr>
          <w:rFonts w:eastAsia="Malgun Gothic"/>
          <w:b/>
          <w:bCs/>
          <w:i/>
          <w:iCs/>
          <w:color w:val="0070C0"/>
          <w:sz w:val="20"/>
          <w:szCs w:val="20"/>
        </w:rPr>
        <w:t>In CSI compression using two-sided model use case, the following table captures the pros/cons of training collaboration types 1:</w:t>
      </w: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4A6110" w:rsidRPr="004A6110" w14:paraId="5DC37912" w14:textId="77777777" w:rsidTr="00D4494C">
        <w:trPr>
          <w:trHeight w:val="216"/>
        </w:trPr>
        <w:tc>
          <w:tcPr>
            <w:tcW w:w="2425" w:type="dxa"/>
            <w:vMerge w:val="restart"/>
            <w:tcBorders>
              <w:tl2br w:val="single" w:sz="4" w:space="0" w:color="auto"/>
            </w:tcBorders>
          </w:tcPr>
          <w:p w14:paraId="0E43D63B" w14:textId="77777777" w:rsidR="004A6110" w:rsidRPr="004A6110" w:rsidRDefault="004A6110" w:rsidP="00E85349">
            <w:pPr>
              <w:tabs>
                <w:tab w:val="left" w:pos="388"/>
                <w:tab w:val="right" w:pos="2403"/>
              </w:tabs>
              <w:wordWrap w:val="0"/>
              <w:spacing w:beforeLines="30" w:before="72" w:afterLines="30" w:after="72" w:line="288" w:lineRule="auto"/>
              <w:ind w:right="400"/>
              <w:rPr>
                <w:rFonts w:eastAsia="DengXian"/>
                <w:color w:val="0070C0"/>
                <w:sz w:val="20"/>
                <w:szCs w:val="20"/>
              </w:rPr>
            </w:pPr>
            <w:r w:rsidRPr="004A6110">
              <w:rPr>
                <w:rFonts w:eastAsia="DengXian"/>
                <w:color w:val="0070C0"/>
                <w:sz w:val="20"/>
                <w:szCs w:val="20"/>
              </w:rPr>
              <w:tab/>
              <w:t xml:space="preserve">      Training types</w:t>
            </w:r>
          </w:p>
          <w:p w14:paraId="5B7E4C34" w14:textId="77777777" w:rsidR="004A6110" w:rsidRPr="004A6110" w:rsidRDefault="004A6110" w:rsidP="00E85349">
            <w:pPr>
              <w:rPr>
                <w:color w:val="0070C0"/>
                <w:sz w:val="20"/>
                <w:szCs w:val="20"/>
              </w:rPr>
            </w:pPr>
            <w:r w:rsidRPr="004A6110">
              <w:rPr>
                <w:rFonts w:eastAsia="DengXian"/>
                <w:color w:val="0070C0"/>
                <w:sz w:val="20"/>
                <w:szCs w:val="20"/>
              </w:rPr>
              <w:t>Characteristics</w:t>
            </w:r>
          </w:p>
        </w:tc>
        <w:tc>
          <w:tcPr>
            <w:tcW w:w="3060" w:type="dxa"/>
            <w:gridSpan w:val="2"/>
            <w:vAlign w:val="center"/>
          </w:tcPr>
          <w:p w14:paraId="173E5EA1" w14:textId="77777777" w:rsidR="004A6110" w:rsidRPr="004A6110" w:rsidRDefault="004A6110" w:rsidP="00D4494C">
            <w:pPr>
              <w:spacing w:after="0"/>
              <w:jc w:val="center"/>
              <w:rPr>
                <w:color w:val="0070C0"/>
                <w:sz w:val="20"/>
                <w:szCs w:val="20"/>
              </w:rPr>
            </w:pPr>
            <w:r w:rsidRPr="004A6110">
              <w:rPr>
                <w:color w:val="0070C0"/>
                <w:sz w:val="20"/>
                <w:szCs w:val="20"/>
              </w:rPr>
              <w:t>Type1: NW side</w:t>
            </w:r>
          </w:p>
        </w:tc>
        <w:tc>
          <w:tcPr>
            <w:tcW w:w="3240" w:type="dxa"/>
            <w:gridSpan w:val="2"/>
            <w:vAlign w:val="center"/>
          </w:tcPr>
          <w:p w14:paraId="4EC10401" w14:textId="77777777" w:rsidR="004A6110" w:rsidRPr="004A6110" w:rsidRDefault="004A6110" w:rsidP="00D4494C">
            <w:pPr>
              <w:spacing w:after="0"/>
              <w:jc w:val="center"/>
              <w:rPr>
                <w:color w:val="0070C0"/>
                <w:sz w:val="20"/>
                <w:szCs w:val="20"/>
              </w:rPr>
            </w:pPr>
            <w:r w:rsidRPr="004A6110">
              <w:rPr>
                <w:color w:val="0070C0"/>
                <w:sz w:val="20"/>
                <w:szCs w:val="20"/>
              </w:rPr>
              <w:t>Type 1: UE side</w:t>
            </w:r>
          </w:p>
        </w:tc>
      </w:tr>
      <w:tr w:rsidR="004A6110" w:rsidRPr="004A6110" w14:paraId="1FE5B534" w14:textId="77777777" w:rsidTr="00D4494C">
        <w:trPr>
          <w:trHeight w:val="157"/>
        </w:trPr>
        <w:tc>
          <w:tcPr>
            <w:tcW w:w="2425" w:type="dxa"/>
            <w:vMerge/>
            <w:tcBorders>
              <w:tl2br w:val="single" w:sz="4" w:space="0" w:color="auto"/>
            </w:tcBorders>
          </w:tcPr>
          <w:p w14:paraId="2F089828" w14:textId="77777777" w:rsidR="004A6110" w:rsidRPr="004A6110" w:rsidRDefault="004A6110" w:rsidP="00E85349">
            <w:pPr>
              <w:rPr>
                <w:color w:val="0070C0"/>
                <w:sz w:val="20"/>
                <w:szCs w:val="20"/>
              </w:rPr>
            </w:pPr>
          </w:p>
        </w:tc>
        <w:tc>
          <w:tcPr>
            <w:tcW w:w="1620" w:type="dxa"/>
            <w:vAlign w:val="center"/>
          </w:tcPr>
          <w:p w14:paraId="77C21098" w14:textId="77777777" w:rsidR="004A6110" w:rsidRPr="004A6110" w:rsidRDefault="004A6110" w:rsidP="00D4494C">
            <w:pPr>
              <w:jc w:val="center"/>
              <w:rPr>
                <w:color w:val="0070C0"/>
                <w:sz w:val="20"/>
                <w:szCs w:val="20"/>
              </w:rPr>
            </w:pPr>
            <w:r w:rsidRPr="004A6110">
              <w:rPr>
                <w:color w:val="0070C0"/>
                <w:sz w:val="20"/>
                <w:szCs w:val="20"/>
              </w:rPr>
              <w:t>Unknown model structure at UE</w:t>
            </w:r>
          </w:p>
        </w:tc>
        <w:tc>
          <w:tcPr>
            <w:tcW w:w="1440" w:type="dxa"/>
            <w:vAlign w:val="center"/>
          </w:tcPr>
          <w:p w14:paraId="6B037DCB" w14:textId="77777777" w:rsidR="004A6110" w:rsidRPr="004A6110" w:rsidRDefault="004A6110" w:rsidP="00D4494C">
            <w:pPr>
              <w:jc w:val="center"/>
              <w:rPr>
                <w:color w:val="0070C0"/>
                <w:sz w:val="20"/>
                <w:szCs w:val="20"/>
              </w:rPr>
            </w:pPr>
            <w:r w:rsidRPr="004A6110">
              <w:rPr>
                <w:color w:val="0070C0"/>
                <w:sz w:val="20"/>
                <w:szCs w:val="20"/>
              </w:rPr>
              <w:t>Known model structure at UE</w:t>
            </w:r>
          </w:p>
        </w:tc>
        <w:tc>
          <w:tcPr>
            <w:tcW w:w="1620" w:type="dxa"/>
            <w:vAlign w:val="center"/>
          </w:tcPr>
          <w:p w14:paraId="7FFDC835" w14:textId="77777777" w:rsidR="004A6110" w:rsidRPr="004A6110" w:rsidRDefault="004A6110" w:rsidP="00D4494C">
            <w:pPr>
              <w:jc w:val="center"/>
              <w:rPr>
                <w:color w:val="0070C0"/>
                <w:sz w:val="20"/>
                <w:szCs w:val="20"/>
              </w:rPr>
            </w:pPr>
            <w:r w:rsidRPr="004A6110">
              <w:rPr>
                <w:color w:val="0070C0"/>
                <w:sz w:val="20"/>
                <w:szCs w:val="20"/>
              </w:rPr>
              <w:t>Unknown model structure at NW</w:t>
            </w:r>
          </w:p>
        </w:tc>
        <w:tc>
          <w:tcPr>
            <w:tcW w:w="1620" w:type="dxa"/>
            <w:vAlign w:val="center"/>
          </w:tcPr>
          <w:p w14:paraId="45F69602" w14:textId="77777777" w:rsidR="004A6110" w:rsidRPr="004A6110" w:rsidRDefault="004A6110" w:rsidP="00D4494C">
            <w:pPr>
              <w:jc w:val="center"/>
              <w:rPr>
                <w:color w:val="0070C0"/>
                <w:sz w:val="20"/>
                <w:szCs w:val="20"/>
              </w:rPr>
            </w:pPr>
            <w:r w:rsidRPr="004A6110">
              <w:rPr>
                <w:color w:val="0070C0"/>
                <w:sz w:val="20"/>
                <w:szCs w:val="20"/>
              </w:rPr>
              <w:t>Known model structure at NW</w:t>
            </w:r>
          </w:p>
        </w:tc>
      </w:tr>
      <w:tr w:rsidR="004A6110" w:rsidRPr="004A6110" w14:paraId="26498CB2" w14:textId="77777777" w:rsidTr="00624588">
        <w:trPr>
          <w:trHeight w:val="433"/>
        </w:trPr>
        <w:tc>
          <w:tcPr>
            <w:tcW w:w="2425" w:type="dxa"/>
            <w:vAlign w:val="center"/>
          </w:tcPr>
          <w:p w14:paraId="4A6543A3" w14:textId="355F92F6" w:rsidR="004A6110" w:rsidRPr="004A6110" w:rsidRDefault="004A6110" w:rsidP="00624588">
            <w:pPr>
              <w:jc w:val="center"/>
              <w:rPr>
                <w:color w:val="0070C0"/>
                <w:sz w:val="20"/>
                <w:szCs w:val="20"/>
              </w:rPr>
            </w:pPr>
            <w:r w:rsidRPr="004A6110">
              <w:rPr>
                <w:color w:val="0070C0"/>
                <w:sz w:val="20"/>
                <w:szCs w:val="20"/>
              </w:rPr>
              <w:t>Whether model can be kept proprietary</w:t>
            </w:r>
          </w:p>
        </w:tc>
        <w:tc>
          <w:tcPr>
            <w:tcW w:w="1620" w:type="dxa"/>
            <w:vAlign w:val="center"/>
          </w:tcPr>
          <w:p w14:paraId="29E0A373" w14:textId="77777777" w:rsidR="004A6110" w:rsidRPr="004A6110" w:rsidRDefault="004A6110" w:rsidP="00624588">
            <w:pPr>
              <w:jc w:val="center"/>
              <w:rPr>
                <w:color w:val="0070C0"/>
                <w:sz w:val="20"/>
                <w:szCs w:val="20"/>
              </w:rPr>
            </w:pPr>
            <w:r w:rsidRPr="004A6110">
              <w:rPr>
                <w:color w:val="0070C0"/>
                <w:sz w:val="20"/>
                <w:szCs w:val="20"/>
              </w:rPr>
              <w:t>No</w:t>
            </w:r>
          </w:p>
        </w:tc>
        <w:tc>
          <w:tcPr>
            <w:tcW w:w="1440" w:type="dxa"/>
            <w:vAlign w:val="center"/>
          </w:tcPr>
          <w:p w14:paraId="29EB4773" w14:textId="77777777" w:rsidR="004A6110" w:rsidRPr="004A6110" w:rsidRDefault="004A6110" w:rsidP="00624588">
            <w:pPr>
              <w:jc w:val="center"/>
              <w:rPr>
                <w:color w:val="0070C0"/>
                <w:sz w:val="20"/>
                <w:szCs w:val="20"/>
              </w:rPr>
            </w:pPr>
            <w:r w:rsidRPr="004A6110">
              <w:rPr>
                <w:color w:val="0070C0"/>
                <w:sz w:val="20"/>
                <w:szCs w:val="20"/>
              </w:rPr>
              <w:t>No</w:t>
            </w:r>
          </w:p>
        </w:tc>
        <w:tc>
          <w:tcPr>
            <w:tcW w:w="1620" w:type="dxa"/>
            <w:vAlign w:val="center"/>
          </w:tcPr>
          <w:p w14:paraId="4220C3FE" w14:textId="77777777" w:rsidR="004A6110" w:rsidRPr="004A6110" w:rsidRDefault="004A6110" w:rsidP="00624588">
            <w:pPr>
              <w:jc w:val="center"/>
              <w:rPr>
                <w:color w:val="0070C0"/>
                <w:sz w:val="20"/>
                <w:szCs w:val="20"/>
              </w:rPr>
            </w:pPr>
            <w:r w:rsidRPr="004A6110">
              <w:rPr>
                <w:color w:val="0070C0"/>
                <w:sz w:val="20"/>
                <w:szCs w:val="20"/>
              </w:rPr>
              <w:t>No</w:t>
            </w:r>
          </w:p>
        </w:tc>
        <w:tc>
          <w:tcPr>
            <w:tcW w:w="1620" w:type="dxa"/>
            <w:vAlign w:val="center"/>
          </w:tcPr>
          <w:p w14:paraId="7E0BD078" w14:textId="77777777" w:rsidR="004A6110" w:rsidRPr="004A6110" w:rsidRDefault="004A6110" w:rsidP="00624588">
            <w:pPr>
              <w:jc w:val="center"/>
              <w:rPr>
                <w:color w:val="0070C0"/>
                <w:sz w:val="20"/>
                <w:szCs w:val="20"/>
              </w:rPr>
            </w:pPr>
            <w:r w:rsidRPr="004A6110">
              <w:rPr>
                <w:color w:val="0070C0"/>
                <w:sz w:val="20"/>
                <w:szCs w:val="20"/>
              </w:rPr>
              <w:t>No</w:t>
            </w:r>
          </w:p>
        </w:tc>
      </w:tr>
      <w:tr w:rsidR="004A6110" w:rsidRPr="004A6110" w14:paraId="6F8B5455" w14:textId="77777777" w:rsidTr="00624588">
        <w:trPr>
          <w:trHeight w:val="452"/>
        </w:trPr>
        <w:tc>
          <w:tcPr>
            <w:tcW w:w="2425" w:type="dxa"/>
            <w:vAlign w:val="center"/>
          </w:tcPr>
          <w:p w14:paraId="6EA7614D" w14:textId="77777777" w:rsidR="004A6110" w:rsidRPr="004A6110" w:rsidRDefault="004A6110" w:rsidP="00624588">
            <w:pPr>
              <w:jc w:val="center"/>
              <w:rPr>
                <w:color w:val="0070C0"/>
                <w:sz w:val="20"/>
                <w:szCs w:val="20"/>
              </w:rPr>
            </w:pPr>
            <w:r w:rsidRPr="004A6110">
              <w:rPr>
                <w:color w:val="0070C0"/>
                <w:sz w:val="20"/>
                <w:szCs w:val="20"/>
              </w:rPr>
              <w:t>Whether require privacy-sensitive dataset sharing</w:t>
            </w:r>
          </w:p>
        </w:tc>
        <w:tc>
          <w:tcPr>
            <w:tcW w:w="1620" w:type="dxa"/>
            <w:vAlign w:val="center"/>
          </w:tcPr>
          <w:p w14:paraId="264CC29B" w14:textId="77777777" w:rsidR="004A6110" w:rsidRPr="004A6110" w:rsidRDefault="004A6110" w:rsidP="00624588">
            <w:pPr>
              <w:jc w:val="center"/>
              <w:rPr>
                <w:color w:val="0070C0"/>
                <w:sz w:val="20"/>
                <w:szCs w:val="20"/>
              </w:rPr>
            </w:pPr>
            <w:r w:rsidRPr="004A6110">
              <w:rPr>
                <w:color w:val="0070C0"/>
                <w:sz w:val="20"/>
                <w:szCs w:val="20"/>
              </w:rPr>
              <w:t>No (note 2)</w:t>
            </w:r>
          </w:p>
        </w:tc>
        <w:tc>
          <w:tcPr>
            <w:tcW w:w="1440" w:type="dxa"/>
            <w:vAlign w:val="center"/>
          </w:tcPr>
          <w:p w14:paraId="69D2830E" w14:textId="77777777" w:rsidR="004A6110" w:rsidRPr="004A6110" w:rsidRDefault="004A6110" w:rsidP="00624588">
            <w:pPr>
              <w:jc w:val="center"/>
              <w:rPr>
                <w:color w:val="0070C0"/>
                <w:sz w:val="20"/>
                <w:szCs w:val="20"/>
              </w:rPr>
            </w:pPr>
            <w:r w:rsidRPr="004A6110">
              <w:rPr>
                <w:color w:val="0070C0"/>
                <w:sz w:val="20"/>
                <w:szCs w:val="20"/>
              </w:rPr>
              <w:t>No (note 2)</w:t>
            </w:r>
          </w:p>
        </w:tc>
        <w:tc>
          <w:tcPr>
            <w:tcW w:w="1620" w:type="dxa"/>
            <w:vAlign w:val="center"/>
          </w:tcPr>
          <w:p w14:paraId="4BFAAC9E" w14:textId="77777777" w:rsidR="004A6110" w:rsidRPr="004A6110" w:rsidRDefault="004A6110" w:rsidP="00624588">
            <w:pPr>
              <w:jc w:val="center"/>
              <w:rPr>
                <w:color w:val="0070C0"/>
                <w:sz w:val="20"/>
                <w:szCs w:val="20"/>
              </w:rPr>
            </w:pPr>
            <w:r w:rsidRPr="004A6110">
              <w:rPr>
                <w:color w:val="0070C0"/>
                <w:sz w:val="20"/>
                <w:szCs w:val="20"/>
              </w:rPr>
              <w:t>No (note 2)</w:t>
            </w:r>
          </w:p>
        </w:tc>
        <w:tc>
          <w:tcPr>
            <w:tcW w:w="1620" w:type="dxa"/>
            <w:vAlign w:val="center"/>
          </w:tcPr>
          <w:p w14:paraId="6ABCFEE4" w14:textId="77777777" w:rsidR="004A6110" w:rsidRPr="004A6110" w:rsidRDefault="004A6110" w:rsidP="00624588">
            <w:pPr>
              <w:jc w:val="center"/>
              <w:rPr>
                <w:color w:val="0070C0"/>
                <w:sz w:val="20"/>
                <w:szCs w:val="20"/>
              </w:rPr>
            </w:pPr>
            <w:r w:rsidRPr="004A6110">
              <w:rPr>
                <w:color w:val="0070C0"/>
                <w:sz w:val="20"/>
                <w:szCs w:val="20"/>
              </w:rPr>
              <w:t>No (note 2)</w:t>
            </w:r>
          </w:p>
        </w:tc>
      </w:tr>
      <w:tr w:rsidR="004A6110" w:rsidRPr="004A6110" w14:paraId="3CE4A58B" w14:textId="77777777" w:rsidTr="00624588">
        <w:trPr>
          <w:trHeight w:val="818"/>
        </w:trPr>
        <w:tc>
          <w:tcPr>
            <w:tcW w:w="2425" w:type="dxa"/>
            <w:vAlign w:val="center"/>
          </w:tcPr>
          <w:p w14:paraId="4F2F231C" w14:textId="77777777" w:rsidR="004A6110" w:rsidRPr="004A6110" w:rsidRDefault="004A6110" w:rsidP="00624588">
            <w:pPr>
              <w:jc w:val="center"/>
              <w:rPr>
                <w:color w:val="0070C0"/>
                <w:sz w:val="20"/>
                <w:szCs w:val="20"/>
              </w:rPr>
            </w:pPr>
            <w:r w:rsidRPr="004A6110">
              <w:rPr>
                <w:color w:val="0070C0"/>
                <w:sz w:val="20"/>
                <w:szCs w:val="20"/>
              </w:rPr>
              <w:t>Flexibility to support cell/site/scenario/configuration specific model</w:t>
            </w:r>
          </w:p>
        </w:tc>
        <w:tc>
          <w:tcPr>
            <w:tcW w:w="1620" w:type="dxa"/>
            <w:vAlign w:val="center"/>
          </w:tcPr>
          <w:p w14:paraId="5E62C81B" w14:textId="77777777" w:rsidR="004A6110" w:rsidRPr="004A6110" w:rsidRDefault="004A6110" w:rsidP="00624588">
            <w:pPr>
              <w:jc w:val="center"/>
              <w:rPr>
                <w:bCs/>
                <w:iCs/>
                <w:color w:val="0070C0"/>
                <w:sz w:val="20"/>
                <w:szCs w:val="20"/>
                <w:highlight w:val="yellow"/>
                <w:lang w:val="en-GB"/>
              </w:rPr>
            </w:pPr>
            <w:r w:rsidRPr="004A6110">
              <w:rPr>
                <w:bCs/>
                <w:iCs/>
                <w:color w:val="0070C0"/>
                <w:sz w:val="20"/>
                <w:szCs w:val="20"/>
                <w:lang w:val="en-GB"/>
              </w:rPr>
              <w:t xml:space="preserve">Flexible </w:t>
            </w:r>
            <w:r w:rsidRPr="004A6110">
              <w:rPr>
                <w:bCs/>
                <w:iCs/>
                <w:color w:val="0070C0"/>
                <w:sz w:val="20"/>
                <w:szCs w:val="20"/>
                <w:highlight w:val="yellow"/>
                <w:lang w:val="en-GB"/>
              </w:rPr>
              <w:t>for NW defined scenario.</w:t>
            </w:r>
          </w:p>
          <w:p w14:paraId="344A01CC" w14:textId="7362390B" w:rsidR="004A6110" w:rsidRPr="00624588" w:rsidRDefault="004A6110" w:rsidP="00624588">
            <w:pPr>
              <w:jc w:val="center"/>
              <w:rPr>
                <w:bCs/>
                <w:iCs/>
                <w:color w:val="0070C0"/>
                <w:sz w:val="20"/>
                <w:szCs w:val="20"/>
                <w:lang w:val="en-GB"/>
              </w:rPr>
            </w:pPr>
            <w:r w:rsidRPr="004A6110">
              <w:rPr>
                <w:bCs/>
                <w:iCs/>
                <w:color w:val="0070C0"/>
                <w:sz w:val="20"/>
                <w:szCs w:val="20"/>
                <w:highlight w:val="yellow"/>
                <w:lang w:val="en-GB"/>
              </w:rPr>
              <w:t>No otherwise</w:t>
            </w:r>
          </w:p>
        </w:tc>
        <w:tc>
          <w:tcPr>
            <w:tcW w:w="1440" w:type="dxa"/>
            <w:vAlign w:val="center"/>
          </w:tcPr>
          <w:p w14:paraId="1633B073" w14:textId="77777777" w:rsidR="004A6110" w:rsidRPr="004A6110" w:rsidRDefault="004A6110" w:rsidP="00624588">
            <w:pPr>
              <w:jc w:val="center"/>
              <w:rPr>
                <w:color w:val="0070C0"/>
                <w:sz w:val="20"/>
                <w:szCs w:val="20"/>
              </w:rPr>
            </w:pPr>
            <w:r w:rsidRPr="004A6110">
              <w:rPr>
                <w:bCs/>
                <w:iCs/>
                <w:color w:val="0070C0"/>
                <w:sz w:val="20"/>
                <w:szCs w:val="20"/>
                <w:lang w:val="en-GB"/>
              </w:rPr>
              <w:t xml:space="preserve">Flexible </w:t>
            </w:r>
            <w:r w:rsidRPr="004A6110">
              <w:rPr>
                <w:bCs/>
                <w:iCs/>
                <w:color w:val="0070C0"/>
                <w:sz w:val="20"/>
                <w:szCs w:val="20"/>
                <w:highlight w:val="yellow"/>
                <w:lang w:val="en-GB"/>
              </w:rPr>
              <w:t>for NW defined scenario. No otherwise</w:t>
            </w:r>
          </w:p>
        </w:tc>
        <w:tc>
          <w:tcPr>
            <w:tcW w:w="1620" w:type="dxa"/>
            <w:vAlign w:val="center"/>
          </w:tcPr>
          <w:p w14:paraId="5804EE3D" w14:textId="77777777" w:rsidR="004A6110" w:rsidRPr="004A6110" w:rsidRDefault="004A6110" w:rsidP="00624588">
            <w:pPr>
              <w:jc w:val="center"/>
              <w:rPr>
                <w:color w:val="0070C0"/>
                <w:kern w:val="24"/>
                <w:sz w:val="20"/>
                <w:szCs w:val="20"/>
              </w:rPr>
            </w:pPr>
            <w:r w:rsidRPr="004A6110">
              <w:rPr>
                <w:bCs/>
                <w:iCs/>
                <w:color w:val="0070C0"/>
                <w:sz w:val="20"/>
                <w:szCs w:val="20"/>
              </w:rPr>
              <w:t>Semi-</w:t>
            </w:r>
            <w:proofErr w:type="gramStart"/>
            <w:r w:rsidRPr="004A6110">
              <w:rPr>
                <w:bCs/>
                <w:iCs/>
                <w:color w:val="0070C0"/>
                <w:sz w:val="20"/>
                <w:szCs w:val="20"/>
              </w:rPr>
              <w:t xml:space="preserve">flexible, </w:t>
            </w:r>
            <w:r w:rsidRPr="004A6110">
              <w:rPr>
                <w:color w:val="0070C0"/>
                <w:kern w:val="24"/>
                <w:sz w:val="20"/>
                <w:szCs w:val="20"/>
              </w:rPr>
              <w:t>if</w:t>
            </w:r>
            <w:proofErr w:type="gramEnd"/>
            <w:r w:rsidRPr="004A6110">
              <w:rPr>
                <w:color w:val="0070C0"/>
                <w:kern w:val="24"/>
                <w:sz w:val="20"/>
                <w:szCs w:val="20"/>
              </w:rPr>
              <w:t xml:space="preserve"> assistance information is supported.</w:t>
            </w:r>
          </w:p>
          <w:p w14:paraId="5034786B" w14:textId="657FD02D" w:rsidR="004A6110" w:rsidRPr="004A6110" w:rsidRDefault="004A6110" w:rsidP="00624588">
            <w:pPr>
              <w:jc w:val="center"/>
              <w:rPr>
                <w:color w:val="0070C0"/>
                <w:kern w:val="24"/>
                <w:sz w:val="20"/>
                <w:szCs w:val="20"/>
              </w:rPr>
            </w:pPr>
            <w:r w:rsidRPr="004A6110">
              <w:rPr>
                <w:color w:val="0070C0"/>
                <w:kern w:val="24"/>
                <w:sz w:val="20"/>
                <w:szCs w:val="20"/>
              </w:rPr>
              <w:t>No otherwise.</w:t>
            </w:r>
          </w:p>
        </w:tc>
        <w:tc>
          <w:tcPr>
            <w:tcW w:w="1620" w:type="dxa"/>
            <w:vAlign w:val="center"/>
          </w:tcPr>
          <w:p w14:paraId="07FC8E0C" w14:textId="77777777" w:rsidR="004A6110" w:rsidRPr="004A6110" w:rsidRDefault="004A6110" w:rsidP="00624588">
            <w:pPr>
              <w:jc w:val="center"/>
              <w:rPr>
                <w:color w:val="0070C0"/>
                <w:kern w:val="24"/>
                <w:sz w:val="20"/>
                <w:szCs w:val="20"/>
              </w:rPr>
            </w:pPr>
            <w:r w:rsidRPr="004A6110">
              <w:rPr>
                <w:bCs/>
                <w:iCs/>
                <w:color w:val="0070C0"/>
                <w:sz w:val="20"/>
                <w:szCs w:val="20"/>
              </w:rPr>
              <w:t xml:space="preserve">Yes, </w:t>
            </w:r>
            <w:r w:rsidRPr="004A6110">
              <w:rPr>
                <w:color w:val="0070C0"/>
                <w:kern w:val="24"/>
                <w:sz w:val="20"/>
                <w:szCs w:val="20"/>
              </w:rPr>
              <w:t>if assistance information is supported.</w:t>
            </w:r>
          </w:p>
          <w:p w14:paraId="4069FB90" w14:textId="1A334E03" w:rsidR="004A6110" w:rsidRPr="00624588" w:rsidRDefault="004A6110" w:rsidP="00624588">
            <w:pPr>
              <w:jc w:val="center"/>
              <w:rPr>
                <w:bCs/>
                <w:iCs/>
                <w:color w:val="0070C0"/>
                <w:sz w:val="20"/>
                <w:szCs w:val="20"/>
              </w:rPr>
            </w:pPr>
            <w:r w:rsidRPr="004A6110">
              <w:rPr>
                <w:color w:val="0070C0"/>
                <w:kern w:val="24"/>
                <w:sz w:val="20"/>
                <w:szCs w:val="20"/>
              </w:rPr>
              <w:t>No otherwise</w:t>
            </w:r>
          </w:p>
        </w:tc>
      </w:tr>
      <w:tr w:rsidR="004A6110" w:rsidRPr="004A6110" w14:paraId="64E24230" w14:textId="77777777" w:rsidTr="00356FE0">
        <w:trPr>
          <w:trHeight w:val="433"/>
        </w:trPr>
        <w:tc>
          <w:tcPr>
            <w:tcW w:w="2425" w:type="dxa"/>
            <w:vAlign w:val="center"/>
          </w:tcPr>
          <w:p w14:paraId="2AAFA45B" w14:textId="77777777" w:rsidR="004A6110" w:rsidRPr="004A6110" w:rsidRDefault="004A6110" w:rsidP="00356FE0">
            <w:pPr>
              <w:jc w:val="center"/>
              <w:rPr>
                <w:color w:val="0070C0"/>
                <w:sz w:val="20"/>
                <w:szCs w:val="20"/>
              </w:rPr>
            </w:pPr>
            <w:r w:rsidRPr="004A6110">
              <w:rPr>
                <w:color w:val="0070C0"/>
                <w:sz w:val="20"/>
                <w:szCs w:val="20"/>
              </w:rPr>
              <w:t xml:space="preserve">Whether </w:t>
            </w:r>
            <w:proofErr w:type="spellStart"/>
            <w:r w:rsidRPr="004A6110">
              <w:rPr>
                <w:color w:val="0070C0"/>
                <w:sz w:val="20"/>
                <w:szCs w:val="20"/>
              </w:rPr>
              <w:t>gNB</w:t>
            </w:r>
            <w:proofErr w:type="spellEnd"/>
            <w:r w:rsidRPr="004A6110">
              <w:rPr>
                <w:color w:val="0070C0"/>
                <w:sz w:val="20"/>
                <w:szCs w:val="20"/>
              </w:rPr>
              <w:t>/device specific optimization is allowed</w:t>
            </w:r>
          </w:p>
        </w:tc>
        <w:tc>
          <w:tcPr>
            <w:tcW w:w="1620" w:type="dxa"/>
            <w:vAlign w:val="center"/>
          </w:tcPr>
          <w:p w14:paraId="2F410F40" w14:textId="77777777" w:rsidR="004A6110" w:rsidRPr="004A6110" w:rsidRDefault="004A6110" w:rsidP="00356FE0">
            <w:pPr>
              <w:jc w:val="center"/>
              <w:rPr>
                <w:color w:val="0070C0"/>
                <w:kern w:val="24"/>
                <w:sz w:val="20"/>
                <w:szCs w:val="20"/>
              </w:rPr>
            </w:pPr>
            <w:proofErr w:type="spellStart"/>
            <w:r w:rsidRPr="004A6110">
              <w:rPr>
                <w:color w:val="0070C0"/>
                <w:kern w:val="24"/>
                <w:sz w:val="20"/>
                <w:szCs w:val="20"/>
              </w:rPr>
              <w:t>gNB</w:t>
            </w:r>
            <w:proofErr w:type="spellEnd"/>
            <w:r w:rsidRPr="004A6110">
              <w:rPr>
                <w:color w:val="0070C0"/>
                <w:kern w:val="24"/>
                <w:sz w:val="20"/>
                <w:szCs w:val="20"/>
              </w:rPr>
              <w:t>: Yes</w:t>
            </w:r>
          </w:p>
          <w:p w14:paraId="6DF2DC12" w14:textId="77777777" w:rsidR="004A6110" w:rsidRPr="004A6110" w:rsidRDefault="004A6110" w:rsidP="00356FE0">
            <w:pPr>
              <w:jc w:val="center"/>
              <w:rPr>
                <w:color w:val="0070C0"/>
                <w:sz w:val="20"/>
                <w:szCs w:val="20"/>
              </w:rPr>
            </w:pPr>
            <w:r w:rsidRPr="004A6110">
              <w:rPr>
                <w:color w:val="0070C0"/>
                <w:kern w:val="24"/>
                <w:sz w:val="20"/>
                <w:szCs w:val="20"/>
              </w:rPr>
              <w:t>UE: No</w:t>
            </w:r>
          </w:p>
        </w:tc>
        <w:tc>
          <w:tcPr>
            <w:tcW w:w="1440" w:type="dxa"/>
            <w:vAlign w:val="center"/>
          </w:tcPr>
          <w:p w14:paraId="04A95BB6" w14:textId="77777777" w:rsidR="004A6110" w:rsidRPr="004A6110" w:rsidRDefault="004A6110" w:rsidP="00356FE0">
            <w:pPr>
              <w:jc w:val="center"/>
              <w:rPr>
                <w:color w:val="0070C0"/>
                <w:kern w:val="24"/>
                <w:sz w:val="20"/>
                <w:szCs w:val="20"/>
              </w:rPr>
            </w:pPr>
            <w:r w:rsidRPr="004A6110">
              <w:rPr>
                <w:color w:val="0070C0"/>
                <w:kern w:val="24"/>
                <w:sz w:val="20"/>
                <w:szCs w:val="20"/>
              </w:rPr>
              <w:t>Yes</w:t>
            </w:r>
          </w:p>
        </w:tc>
        <w:tc>
          <w:tcPr>
            <w:tcW w:w="1620" w:type="dxa"/>
            <w:vAlign w:val="center"/>
          </w:tcPr>
          <w:p w14:paraId="70300239" w14:textId="77777777" w:rsidR="004A6110" w:rsidRPr="004A6110" w:rsidRDefault="004A6110" w:rsidP="00356FE0">
            <w:pPr>
              <w:jc w:val="center"/>
              <w:rPr>
                <w:color w:val="0070C0"/>
                <w:kern w:val="24"/>
                <w:sz w:val="20"/>
                <w:szCs w:val="20"/>
              </w:rPr>
            </w:pPr>
            <w:proofErr w:type="spellStart"/>
            <w:r w:rsidRPr="004A6110">
              <w:rPr>
                <w:color w:val="0070C0"/>
                <w:kern w:val="24"/>
                <w:sz w:val="20"/>
                <w:szCs w:val="20"/>
              </w:rPr>
              <w:t>gNB</w:t>
            </w:r>
            <w:proofErr w:type="spellEnd"/>
            <w:r w:rsidRPr="004A6110">
              <w:rPr>
                <w:color w:val="0070C0"/>
                <w:kern w:val="24"/>
                <w:sz w:val="20"/>
                <w:szCs w:val="20"/>
              </w:rPr>
              <w:t>: No</w:t>
            </w:r>
          </w:p>
          <w:p w14:paraId="25EA5B97" w14:textId="2763C8BF" w:rsidR="004A6110" w:rsidRPr="00356FE0" w:rsidRDefault="004A6110" w:rsidP="00356FE0">
            <w:pPr>
              <w:jc w:val="center"/>
              <w:rPr>
                <w:color w:val="0070C0"/>
                <w:kern w:val="24"/>
                <w:sz w:val="20"/>
                <w:szCs w:val="20"/>
              </w:rPr>
            </w:pPr>
            <w:r w:rsidRPr="004A6110">
              <w:rPr>
                <w:color w:val="0070C0"/>
                <w:kern w:val="24"/>
                <w:sz w:val="20"/>
                <w:szCs w:val="20"/>
              </w:rPr>
              <w:t>UE: Yes</w:t>
            </w:r>
          </w:p>
        </w:tc>
        <w:tc>
          <w:tcPr>
            <w:tcW w:w="1620" w:type="dxa"/>
            <w:vAlign w:val="center"/>
          </w:tcPr>
          <w:p w14:paraId="2AC86548" w14:textId="77777777" w:rsidR="004A6110" w:rsidRPr="004A6110" w:rsidRDefault="004A6110" w:rsidP="00356FE0">
            <w:pPr>
              <w:jc w:val="center"/>
              <w:rPr>
                <w:color w:val="0070C0"/>
                <w:sz w:val="20"/>
                <w:szCs w:val="20"/>
              </w:rPr>
            </w:pPr>
            <w:r w:rsidRPr="004A6110">
              <w:rPr>
                <w:color w:val="0070C0"/>
                <w:sz w:val="20"/>
                <w:szCs w:val="20"/>
              </w:rPr>
              <w:t>Yes</w:t>
            </w:r>
          </w:p>
        </w:tc>
      </w:tr>
      <w:tr w:rsidR="004A6110" w:rsidRPr="004A6110" w14:paraId="046CFE2C" w14:textId="77777777" w:rsidTr="008F71FB">
        <w:trPr>
          <w:trHeight w:val="1123"/>
        </w:trPr>
        <w:tc>
          <w:tcPr>
            <w:tcW w:w="2425" w:type="dxa"/>
            <w:vAlign w:val="center"/>
          </w:tcPr>
          <w:p w14:paraId="57120CC5" w14:textId="0AB2DF64" w:rsidR="004A6110" w:rsidRPr="004A6110" w:rsidRDefault="004A6110" w:rsidP="008F71FB">
            <w:pPr>
              <w:jc w:val="center"/>
              <w:rPr>
                <w:color w:val="0070C0"/>
                <w:sz w:val="20"/>
                <w:szCs w:val="20"/>
                <w:highlight w:val="yellow"/>
              </w:rPr>
            </w:pPr>
            <w:r w:rsidRPr="004A6110">
              <w:rPr>
                <w:color w:val="0070C0"/>
                <w:sz w:val="20"/>
                <w:szCs w:val="20"/>
              </w:rPr>
              <w:t>Model update flexibility after deployment</w:t>
            </w:r>
          </w:p>
        </w:tc>
        <w:tc>
          <w:tcPr>
            <w:tcW w:w="1620" w:type="dxa"/>
            <w:vAlign w:val="center"/>
          </w:tcPr>
          <w:p w14:paraId="6A80B988" w14:textId="0B30B55B" w:rsidR="004A6110" w:rsidRPr="004A6110" w:rsidRDefault="004A6110" w:rsidP="008F71FB">
            <w:pPr>
              <w:jc w:val="center"/>
              <w:rPr>
                <w:color w:val="0070C0"/>
                <w:sz w:val="20"/>
                <w:szCs w:val="20"/>
                <w:highlight w:val="yellow"/>
              </w:rPr>
            </w:pPr>
            <w:r w:rsidRPr="004A6110">
              <w:rPr>
                <w:color w:val="0070C0"/>
                <w:sz w:val="20"/>
                <w:szCs w:val="20"/>
              </w:rPr>
              <w:t>Flexible</w:t>
            </w:r>
          </w:p>
        </w:tc>
        <w:tc>
          <w:tcPr>
            <w:tcW w:w="1440" w:type="dxa"/>
            <w:vAlign w:val="center"/>
          </w:tcPr>
          <w:p w14:paraId="015E4F91" w14:textId="261F16E7" w:rsidR="004A6110" w:rsidRPr="004A6110" w:rsidRDefault="004A6110" w:rsidP="008F71FB">
            <w:pPr>
              <w:jc w:val="center"/>
              <w:rPr>
                <w:color w:val="0070C0"/>
                <w:kern w:val="24"/>
                <w:sz w:val="20"/>
                <w:szCs w:val="20"/>
                <w:highlight w:val="yellow"/>
              </w:rPr>
            </w:pPr>
            <w:r w:rsidRPr="004A6110">
              <w:rPr>
                <w:color w:val="0070C0"/>
                <w:sz w:val="20"/>
                <w:szCs w:val="20"/>
              </w:rPr>
              <w:t>Flexible</w:t>
            </w:r>
          </w:p>
        </w:tc>
        <w:tc>
          <w:tcPr>
            <w:tcW w:w="1620" w:type="dxa"/>
            <w:vAlign w:val="center"/>
          </w:tcPr>
          <w:p w14:paraId="1A1F1E62" w14:textId="77777777" w:rsidR="004A6110" w:rsidRPr="004A6110" w:rsidRDefault="004A6110" w:rsidP="008F71FB">
            <w:pPr>
              <w:jc w:val="center"/>
              <w:rPr>
                <w:color w:val="0070C0"/>
                <w:sz w:val="20"/>
                <w:szCs w:val="20"/>
              </w:rPr>
            </w:pPr>
            <w:r w:rsidRPr="004A6110">
              <w:rPr>
                <w:color w:val="0070C0"/>
                <w:sz w:val="20"/>
                <w:szCs w:val="20"/>
              </w:rPr>
              <w:t>Flexible</w:t>
            </w:r>
          </w:p>
          <w:p w14:paraId="36DD4BA0" w14:textId="77777777" w:rsidR="004A6110" w:rsidRPr="004A6110" w:rsidRDefault="004A6110" w:rsidP="008F71FB">
            <w:pPr>
              <w:jc w:val="center"/>
              <w:rPr>
                <w:color w:val="0070C0"/>
                <w:sz w:val="20"/>
                <w:szCs w:val="20"/>
              </w:rPr>
            </w:pPr>
            <w:r w:rsidRPr="004A6110">
              <w:rPr>
                <w:rFonts w:hint="eastAsia"/>
                <w:color w:val="0070C0"/>
                <w:kern w:val="24"/>
                <w:sz w:val="20"/>
                <w:szCs w:val="20"/>
              </w:rPr>
              <w:t>less flexible than Type 1 NW side</w:t>
            </w:r>
          </w:p>
        </w:tc>
        <w:tc>
          <w:tcPr>
            <w:tcW w:w="1620" w:type="dxa"/>
            <w:vAlign w:val="center"/>
          </w:tcPr>
          <w:p w14:paraId="62AB1D0A" w14:textId="11BE5085" w:rsidR="004A6110" w:rsidRPr="004A6110" w:rsidRDefault="004A6110" w:rsidP="008F71FB">
            <w:pPr>
              <w:jc w:val="center"/>
              <w:rPr>
                <w:color w:val="0070C0"/>
                <w:sz w:val="20"/>
                <w:szCs w:val="20"/>
              </w:rPr>
            </w:pPr>
            <w:r w:rsidRPr="004A6110">
              <w:rPr>
                <w:color w:val="0070C0"/>
                <w:sz w:val="20"/>
                <w:szCs w:val="20"/>
              </w:rPr>
              <w:t>Flexible</w:t>
            </w:r>
          </w:p>
          <w:p w14:paraId="5985FDF8" w14:textId="77777777" w:rsidR="004A6110" w:rsidRPr="004A6110" w:rsidRDefault="004A6110" w:rsidP="008F71FB">
            <w:pPr>
              <w:jc w:val="center"/>
              <w:rPr>
                <w:color w:val="0070C0"/>
                <w:sz w:val="20"/>
                <w:szCs w:val="20"/>
              </w:rPr>
            </w:pPr>
            <w:r w:rsidRPr="004A6110">
              <w:rPr>
                <w:rFonts w:hint="eastAsia"/>
                <w:color w:val="0070C0"/>
                <w:kern w:val="24"/>
                <w:sz w:val="20"/>
                <w:szCs w:val="20"/>
              </w:rPr>
              <w:t>less flexible than Type 1 NW side</w:t>
            </w:r>
          </w:p>
        </w:tc>
      </w:tr>
      <w:tr w:rsidR="004A6110" w:rsidRPr="004A6110" w14:paraId="58C1ACBB" w14:textId="77777777" w:rsidTr="008F71FB">
        <w:trPr>
          <w:trHeight w:val="669"/>
        </w:trPr>
        <w:tc>
          <w:tcPr>
            <w:tcW w:w="2425" w:type="dxa"/>
            <w:vAlign w:val="center"/>
          </w:tcPr>
          <w:p w14:paraId="645F80C0" w14:textId="77777777" w:rsidR="004A6110" w:rsidRPr="004A6110" w:rsidRDefault="004A6110" w:rsidP="008F71FB">
            <w:pPr>
              <w:jc w:val="center"/>
              <w:rPr>
                <w:color w:val="0070C0"/>
                <w:sz w:val="20"/>
                <w:szCs w:val="20"/>
                <w:highlight w:val="yellow"/>
              </w:rPr>
            </w:pPr>
            <w:r w:rsidRPr="004A6110">
              <w:rPr>
                <w:color w:val="0070C0"/>
                <w:sz w:val="20"/>
                <w:szCs w:val="20"/>
                <w:highlight w:val="yellow"/>
              </w:rPr>
              <w:t>F</w:t>
            </w:r>
            <w:r w:rsidRPr="004A6110">
              <w:rPr>
                <w:rFonts w:eastAsia="Malgun Gothic"/>
                <w:color w:val="0070C0"/>
                <w:sz w:val="20"/>
                <w:szCs w:val="20"/>
                <w:highlight w:val="yellow"/>
              </w:rPr>
              <w:t>easibility of allowing UE side and NW side to develop/update models separately</w:t>
            </w:r>
          </w:p>
        </w:tc>
        <w:tc>
          <w:tcPr>
            <w:tcW w:w="1620" w:type="dxa"/>
            <w:vAlign w:val="center"/>
          </w:tcPr>
          <w:p w14:paraId="78F5A2E7" w14:textId="77777777" w:rsidR="004A6110" w:rsidRPr="004A6110" w:rsidRDefault="004A6110" w:rsidP="008F71FB">
            <w:pPr>
              <w:jc w:val="center"/>
              <w:rPr>
                <w:color w:val="0070C0"/>
                <w:sz w:val="20"/>
                <w:szCs w:val="20"/>
                <w:highlight w:val="yellow"/>
              </w:rPr>
            </w:pPr>
            <w:r w:rsidRPr="004A6110">
              <w:rPr>
                <w:color w:val="0070C0"/>
                <w:sz w:val="20"/>
                <w:szCs w:val="20"/>
                <w:highlight w:val="yellow"/>
              </w:rPr>
              <w:t>No consensus</w:t>
            </w:r>
          </w:p>
        </w:tc>
        <w:tc>
          <w:tcPr>
            <w:tcW w:w="1440" w:type="dxa"/>
            <w:vAlign w:val="center"/>
          </w:tcPr>
          <w:p w14:paraId="3984EED3" w14:textId="4D23C56C" w:rsidR="004A6110" w:rsidRPr="004A6110" w:rsidRDefault="004A6110" w:rsidP="008F71FB">
            <w:pPr>
              <w:jc w:val="center"/>
              <w:rPr>
                <w:color w:val="0070C0"/>
                <w:kern w:val="24"/>
                <w:sz w:val="20"/>
                <w:szCs w:val="20"/>
                <w:highlight w:val="yellow"/>
              </w:rPr>
            </w:pPr>
            <w:r w:rsidRPr="004A6110">
              <w:rPr>
                <w:color w:val="0070C0"/>
                <w:sz w:val="20"/>
                <w:szCs w:val="20"/>
                <w:highlight w:val="yellow"/>
              </w:rPr>
              <w:t>No consensus</w:t>
            </w:r>
          </w:p>
        </w:tc>
        <w:tc>
          <w:tcPr>
            <w:tcW w:w="1620" w:type="dxa"/>
            <w:vAlign w:val="center"/>
          </w:tcPr>
          <w:p w14:paraId="3BCADEFC" w14:textId="7059A888" w:rsidR="004A6110" w:rsidRPr="004A6110" w:rsidRDefault="004A6110" w:rsidP="008F71FB">
            <w:pPr>
              <w:jc w:val="center"/>
              <w:rPr>
                <w:color w:val="0070C0"/>
                <w:sz w:val="20"/>
                <w:szCs w:val="20"/>
                <w:highlight w:val="yellow"/>
              </w:rPr>
            </w:pPr>
            <w:r w:rsidRPr="004A6110">
              <w:rPr>
                <w:color w:val="0070C0"/>
                <w:sz w:val="20"/>
                <w:szCs w:val="20"/>
                <w:highlight w:val="yellow"/>
              </w:rPr>
              <w:t>No consensus</w:t>
            </w:r>
          </w:p>
        </w:tc>
        <w:tc>
          <w:tcPr>
            <w:tcW w:w="1620" w:type="dxa"/>
            <w:vAlign w:val="center"/>
          </w:tcPr>
          <w:p w14:paraId="70D93B37" w14:textId="77777777" w:rsidR="004A6110" w:rsidRPr="004A6110" w:rsidRDefault="004A6110" w:rsidP="008F71FB">
            <w:pPr>
              <w:jc w:val="center"/>
              <w:rPr>
                <w:color w:val="0070C0"/>
                <w:sz w:val="20"/>
                <w:szCs w:val="20"/>
                <w:highlight w:val="yellow"/>
              </w:rPr>
            </w:pPr>
            <w:r w:rsidRPr="004A6110">
              <w:rPr>
                <w:color w:val="0070C0"/>
                <w:sz w:val="20"/>
                <w:szCs w:val="20"/>
                <w:highlight w:val="yellow"/>
              </w:rPr>
              <w:t>No consensus</w:t>
            </w:r>
          </w:p>
        </w:tc>
      </w:tr>
      <w:tr w:rsidR="004A6110" w:rsidRPr="004A6110" w14:paraId="4931A11E" w14:textId="77777777" w:rsidTr="008708A3">
        <w:trPr>
          <w:trHeight w:val="906"/>
        </w:trPr>
        <w:tc>
          <w:tcPr>
            <w:tcW w:w="2425" w:type="dxa"/>
            <w:vAlign w:val="center"/>
          </w:tcPr>
          <w:p w14:paraId="190C769A" w14:textId="77777777" w:rsidR="004A6110" w:rsidRPr="004A6110" w:rsidRDefault="004A6110" w:rsidP="008708A3">
            <w:pPr>
              <w:jc w:val="center"/>
              <w:rPr>
                <w:color w:val="0070C0"/>
                <w:sz w:val="20"/>
                <w:szCs w:val="20"/>
              </w:rPr>
            </w:pPr>
            <w:r w:rsidRPr="004A6110">
              <w:rPr>
                <w:color w:val="0070C0"/>
                <w:sz w:val="20"/>
                <w:szCs w:val="20"/>
              </w:rPr>
              <w:t xml:space="preserve">Whether </w:t>
            </w:r>
            <w:proofErr w:type="spellStart"/>
            <w:r w:rsidRPr="004A6110">
              <w:rPr>
                <w:color w:val="0070C0"/>
                <w:sz w:val="20"/>
                <w:szCs w:val="20"/>
              </w:rPr>
              <w:t>gNB</w:t>
            </w:r>
            <w:proofErr w:type="spellEnd"/>
            <w:r w:rsidRPr="004A6110">
              <w:rPr>
                <w:color w:val="0070C0"/>
                <w:sz w:val="20"/>
                <w:szCs w:val="20"/>
              </w:rPr>
              <w:t xml:space="preserve"> can maintain/store a single/unified model over different UE vendors for a CSI report configuration</w:t>
            </w:r>
          </w:p>
        </w:tc>
        <w:tc>
          <w:tcPr>
            <w:tcW w:w="1620" w:type="dxa"/>
            <w:vAlign w:val="center"/>
          </w:tcPr>
          <w:p w14:paraId="0E2E9E4E" w14:textId="77777777" w:rsidR="004A6110" w:rsidRPr="004A6110" w:rsidRDefault="004A6110" w:rsidP="008708A3">
            <w:pPr>
              <w:jc w:val="center"/>
              <w:rPr>
                <w:color w:val="0070C0"/>
                <w:sz w:val="20"/>
                <w:szCs w:val="20"/>
              </w:rPr>
            </w:pPr>
            <w:r w:rsidRPr="004A6110">
              <w:rPr>
                <w:color w:val="0070C0"/>
                <w:sz w:val="20"/>
                <w:szCs w:val="20"/>
              </w:rPr>
              <w:t>Yes</w:t>
            </w:r>
          </w:p>
        </w:tc>
        <w:tc>
          <w:tcPr>
            <w:tcW w:w="1440" w:type="dxa"/>
            <w:vAlign w:val="center"/>
          </w:tcPr>
          <w:p w14:paraId="3D051372" w14:textId="77777777" w:rsidR="004A6110" w:rsidRPr="004A6110" w:rsidRDefault="004A6110" w:rsidP="008708A3">
            <w:pPr>
              <w:jc w:val="center"/>
              <w:rPr>
                <w:rFonts w:eastAsia="Malgun Gothic"/>
                <w:color w:val="0070C0"/>
                <w:sz w:val="20"/>
                <w:szCs w:val="20"/>
              </w:rPr>
            </w:pPr>
            <w:r w:rsidRPr="004A6110">
              <w:rPr>
                <w:color w:val="0070C0"/>
                <w:sz w:val="20"/>
                <w:szCs w:val="20"/>
              </w:rPr>
              <w:t>Yes</w:t>
            </w:r>
          </w:p>
        </w:tc>
        <w:tc>
          <w:tcPr>
            <w:tcW w:w="1620" w:type="dxa"/>
            <w:vAlign w:val="center"/>
          </w:tcPr>
          <w:p w14:paraId="06C7E3D2" w14:textId="77777777" w:rsidR="004A6110" w:rsidRPr="004A6110" w:rsidRDefault="004A6110" w:rsidP="008708A3">
            <w:pPr>
              <w:jc w:val="center"/>
              <w:rPr>
                <w:color w:val="0070C0"/>
                <w:sz w:val="20"/>
                <w:szCs w:val="20"/>
              </w:rPr>
            </w:pPr>
            <w:r w:rsidRPr="004A6110">
              <w:rPr>
                <w:color w:val="0070C0"/>
                <w:sz w:val="20"/>
                <w:szCs w:val="20"/>
              </w:rPr>
              <w:t>No</w:t>
            </w:r>
          </w:p>
        </w:tc>
        <w:tc>
          <w:tcPr>
            <w:tcW w:w="1620" w:type="dxa"/>
            <w:vAlign w:val="center"/>
          </w:tcPr>
          <w:p w14:paraId="3D7B95E1" w14:textId="7AF9EE0E" w:rsidR="004A6110" w:rsidRPr="004A6110" w:rsidRDefault="004A6110" w:rsidP="008708A3">
            <w:pPr>
              <w:jc w:val="center"/>
              <w:rPr>
                <w:color w:val="0070C0"/>
                <w:sz w:val="20"/>
                <w:szCs w:val="20"/>
              </w:rPr>
            </w:pPr>
            <w:r w:rsidRPr="004A6110">
              <w:rPr>
                <w:rFonts w:eastAsia="Malgun Gothic"/>
                <w:color w:val="0070C0"/>
                <w:sz w:val="20"/>
                <w:szCs w:val="20"/>
              </w:rPr>
              <w:t>No</w:t>
            </w:r>
          </w:p>
        </w:tc>
      </w:tr>
      <w:tr w:rsidR="004A6110" w:rsidRPr="004A6110" w14:paraId="59B94C2B" w14:textId="77777777" w:rsidTr="000401C5">
        <w:trPr>
          <w:trHeight w:val="887"/>
        </w:trPr>
        <w:tc>
          <w:tcPr>
            <w:tcW w:w="2425" w:type="dxa"/>
            <w:vAlign w:val="center"/>
          </w:tcPr>
          <w:p w14:paraId="0FFEE793" w14:textId="12E4184C" w:rsidR="004A6110" w:rsidRPr="004A6110" w:rsidRDefault="004A6110" w:rsidP="000401C5">
            <w:pPr>
              <w:jc w:val="center"/>
              <w:rPr>
                <w:color w:val="0070C0"/>
                <w:sz w:val="20"/>
                <w:szCs w:val="20"/>
              </w:rPr>
            </w:pPr>
            <w:r w:rsidRPr="004A6110">
              <w:rPr>
                <w:color w:val="0070C0"/>
                <w:sz w:val="20"/>
                <w:szCs w:val="20"/>
              </w:rPr>
              <w:t>Whether UE device can maintain/store a single/unified model over different NW vendors for a CSI report configuration</w:t>
            </w:r>
          </w:p>
        </w:tc>
        <w:tc>
          <w:tcPr>
            <w:tcW w:w="1620" w:type="dxa"/>
            <w:vAlign w:val="center"/>
          </w:tcPr>
          <w:p w14:paraId="3730593F" w14:textId="27E7696A" w:rsidR="004A6110" w:rsidRPr="000401C5" w:rsidRDefault="004A6110" w:rsidP="000401C5">
            <w:pPr>
              <w:jc w:val="center"/>
              <w:rPr>
                <w:rFonts w:eastAsia="Malgun Gothic"/>
                <w:color w:val="0070C0"/>
                <w:sz w:val="20"/>
                <w:szCs w:val="20"/>
              </w:rPr>
            </w:pPr>
            <w:r w:rsidRPr="004A6110">
              <w:rPr>
                <w:rFonts w:eastAsia="Malgun Gothic"/>
                <w:color w:val="0070C0"/>
                <w:sz w:val="20"/>
                <w:szCs w:val="20"/>
              </w:rPr>
              <w:t>No</w:t>
            </w:r>
          </w:p>
        </w:tc>
        <w:tc>
          <w:tcPr>
            <w:tcW w:w="1440" w:type="dxa"/>
            <w:vAlign w:val="center"/>
          </w:tcPr>
          <w:p w14:paraId="63C6D4B5" w14:textId="77777777" w:rsidR="004A6110" w:rsidRPr="004A6110" w:rsidRDefault="004A6110" w:rsidP="000401C5">
            <w:pPr>
              <w:jc w:val="center"/>
              <w:rPr>
                <w:rFonts w:eastAsia="Malgun Gothic"/>
                <w:color w:val="0070C0"/>
                <w:sz w:val="20"/>
                <w:szCs w:val="20"/>
              </w:rPr>
            </w:pPr>
            <w:r w:rsidRPr="004A6110">
              <w:rPr>
                <w:rFonts w:eastAsia="Malgun Gothic"/>
                <w:bCs/>
                <w:color w:val="0070C0"/>
                <w:sz w:val="20"/>
                <w:szCs w:val="20"/>
              </w:rPr>
              <w:t>No</w:t>
            </w:r>
          </w:p>
        </w:tc>
        <w:tc>
          <w:tcPr>
            <w:tcW w:w="1620" w:type="dxa"/>
            <w:vAlign w:val="center"/>
          </w:tcPr>
          <w:p w14:paraId="5DDB1C76" w14:textId="77777777" w:rsidR="004A6110" w:rsidRPr="004A6110" w:rsidRDefault="004A6110" w:rsidP="000401C5">
            <w:pPr>
              <w:jc w:val="center"/>
              <w:rPr>
                <w:color w:val="0070C0"/>
                <w:sz w:val="20"/>
                <w:szCs w:val="20"/>
              </w:rPr>
            </w:pPr>
            <w:r w:rsidRPr="004A6110">
              <w:rPr>
                <w:color w:val="0070C0"/>
                <w:sz w:val="20"/>
                <w:szCs w:val="20"/>
              </w:rPr>
              <w:t>Yes</w:t>
            </w:r>
          </w:p>
        </w:tc>
        <w:tc>
          <w:tcPr>
            <w:tcW w:w="1620" w:type="dxa"/>
            <w:vAlign w:val="center"/>
          </w:tcPr>
          <w:p w14:paraId="39DFCC9C" w14:textId="77777777" w:rsidR="004A6110" w:rsidRPr="004A6110" w:rsidRDefault="004A6110" w:rsidP="000401C5">
            <w:pPr>
              <w:jc w:val="center"/>
              <w:rPr>
                <w:color w:val="0070C0"/>
                <w:sz w:val="20"/>
                <w:szCs w:val="20"/>
              </w:rPr>
            </w:pPr>
            <w:r w:rsidRPr="004A6110">
              <w:rPr>
                <w:color w:val="0070C0"/>
                <w:sz w:val="20"/>
                <w:szCs w:val="20"/>
              </w:rPr>
              <w:t>Yes</w:t>
            </w:r>
          </w:p>
        </w:tc>
      </w:tr>
      <w:tr w:rsidR="004A6110" w:rsidRPr="004A6110" w14:paraId="3B38400B" w14:textId="77777777" w:rsidTr="008B4937">
        <w:trPr>
          <w:trHeight w:val="1360"/>
        </w:trPr>
        <w:tc>
          <w:tcPr>
            <w:tcW w:w="2425" w:type="dxa"/>
            <w:vAlign w:val="center"/>
          </w:tcPr>
          <w:p w14:paraId="34AC031C" w14:textId="0E0EF5C5" w:rsidR="004A6110" w:rsidRPr="004A6110" w:rsidRDefault="004A6110" w:rsidP="008B4937">
            <w:pPr>
              <w:jc w:val="center"/>
              <w:rPr>
                <w:color w:val="0070C0"/>
                <w:sz w:val="20"/>
                <w:szCs w:val="20"/>
              </w:rPr>
            </w:pPr>
            <w:r w:rsidRPr="004A6110">
              <w:rPr>
                <w:color w:val="0070C0"/>
                <w:sz w:val="20"/>
                <w:szCs w:val="20"/>
                <w:highlight w:val="yellow"/>
              </w:rPr>
              <w:t>Extendibility:</w:t>
            </w:r>
            <w:r w:rsidRPr="004A6110">
              <w:rPr>
                <w:rFonts w:eastAsia="Malgun Gothic"/>
                <w:color w:val="0070C0"/>
                <w:sz w:val="20"/>
                <w:szCs w:val="20"/>
                <w:highlight w:val="yellow"/>
              </w:rPr>
              <w:t xml:space="preserve"> to train new UE-side model compatible with NW-side model in use;</w:t>
            </w:r>
          </w:p>
        </w:tc>
        <w:tc>
          <w:tcPr>
            <w:tcW w:w="1620" w:type="dxa"/>
            <w:vAlign w:val="center"/>
          </w:tcPr>
          <w:p w14:paraId="46001BD1" w14:textId="77777777" w:rsidR="004A6110" w:rsidRPr="004A6110" w:rsidRDefault="004A6110" w:rsidP="008B4937">
            <w:pPr>
              <w:jc w:val="center"/>
              <w:rPr>
                <w:color w:val="0070C0"/>
                <w:kern w:val="24"/>
                <w:sz w:val="20"/>
                <w:szCs w:val="20"/>
                <w:highlight w:val="yellow"/>
              </w:rPr>
            </w:pPr>
          </w:p>
          <w:p w14:paraId="0D38082E" w14:textId="77777777" w:rsidR="004A6110" w:rsidRPr="004A6110" w:rsidRDefault="004A6110" w:rsidP="008B4937">
            <w:pPr>
              <w:jc w:val="center"/>
              <w:rPr>
                <w:color w:val="0070C0"/>
                <w:kern w:val="24"/>
                <w:sz w:val="20"/>
                <w:szCs w:val="20"/>
                <w:highlight w:val="yellow"/>
              </w:rPr>
            </w:pPr>
            <w:r w:rsidRPr="004A6110">
              <w:rPr>
                <w:color w:val="0070C0"/>
                <w:kern w:val="24"/>
                <w:sz w:val="20"/>
                <w:szCs w:val="20"/>
                <w:highlight w:val="yellow"/>
              </w:rPr>
              <w:t>Yes</w:t>
            </w:r>
          </w:p>
          <w:p w14:paraId="399E8BBA" w14:textId="77777777" w:rsidR="004A6110" w:rsidRPr="004A6110" w:rsidRDefault="004A6110" w:rsidP="008B4937">
            <w:pPr>
              <w:jc w:val="center"/>
              <w:rPr>
                <w:color w:val="0070C0"/>
                <w:kern w:val="24"/>
                <w:sz w:val="20"/>
                <w:szCs w:val="20"/>
                <w:highlight w:val="yellow"/>
              </w:rPr>
            </w:pPr>
          </w:p>
        </w:tc>
        <w:tc>
          <w:tcPr>
            <w:tcW w:w="1440" w:type="dxa"/>
            <w:vAlign w:val="center"/>
          </w:tcPr>
          <w:p w14:paraId="12632F32" w14:textId="77777777" w:rsidR="004A6110" w:rsidRPr="004A6110" w:rsidRDefault="004A6110" w:rsidP="008B4937">
            <w:pPr>
              <w:jc w:val="center"/>
              <w:rPr>
                <w:color w:val="0070C0"/>
                <w:kern w:val="24"/>
                <w:sz w:val="20"/>
                <w:szCs w:val="20"/>
                <w:highlight w:val="yellow"/>
              </w:rPr>
            </w:pPr>
          </w:p>
          <w:p w14:paraId="021655BA" w14:textId="77777777" w:rsidR="004A6110" w:rsidRPr="004A6110" w:rsidRDefault="004A6110" w:rsidP="008B4937">
            <w:pPr>
              <w:jc w:val="center"/>
              <w:rPr>
                <w:color w:val="0070C0"/>
                <w:kern w:val="24"/>
                <w:sz w:val="20"/>
                <w:szCs w:val="20"/>
                <w:highlight w:val="yellow"/>
              </w:rPr>
            </w:pPr>
            <w:r w:rsidRPr="004A6110">
              <w:rPr>
                <w:color w:val="0070C0"/>
                <w:kern w:val="24"/>
                <w:sz w:val="20"/>
                <w:szCs w:val="20"/>
                <w:highlight w:val="yellow"/>
              </w:rPr>
              <w:t>Yes</w:t>
            </w:r>
          </w:p>
          <w:p w14:paraId="2DE37BC4" w14:textId="77777777" w:rsidR="004A6110" w:rsidRPr="004A6110" w:rsidRDefault="004A6110" w:rsidP="008B4937">
            <w:pPr>
              <w:jc w:val="center"/>
              <w:rPr>
                <w:color w:val="0070C0"/>
                <w:kern w:val="24"/>
                <w:sz w:val="20"/>
                <w:szCs w:val="20"/>
                <w:highlight w:val="yellow"/>
              </w:rPr>
            </w:pPr>
          </w:p>
        </w:tc>
        <w:tc>
          <w:tcPr>
            <w:tcW w:w="1620" w:type="dxa"/>
            <w:vAlign w:val="center"/>
          </w:tcPr>
          <w:p w14:paraId="0B0FD4B7" w14:textId="77777777" w:rsidR="004A6110" w:rsidRPr="004A6110" w:rsidRDefault="004A6110" w:rsidP="008B4937">
            <w:pPr>
              <w:jc w:val="center"/>
              <w:rPr>
                <w:color w:val="0070C0"/>
                <w:kern w:val="24"/>
                <w:sz w:val="20"/>
                <w:szCs w:val="20"/>
                <w:highlight w:val="yellow"/>
              </w:rPr>
            </w:pPr>
          </w:p>
          <w:p w14:paraId="79603809" w14:textId="77777777" w:rsidR="004A6110" w:rsidRPr="004A6110" w:rsidRDefault="004A6110" w:rsidP="008B4937">
            <w:pPr>
              <w:jc w:val="center"/>
              <w:rPr>
                <w:color w:val="0070C0"/>
                <w:kern w:val="24"/>
                <w:sz w:val="20"/>
                <w:szCs w:val="20"/>
                <w:highlight w:val="yellow"/>
              </w:rPr>
            </w:pPr>
            <w:r w:rsidRPr="004A6110">
              <w:rPr>
                <w:color w:val="0070C0"/>
                <w:kern w:val="24"/>
                <w:sz w:val="20"/>
                <w:szCs w:val="20"/>
                <w:highlight w:val="yellow"/>
              </w:rPr>
              <w:t>No</w:t>
            </w:r>
          </w:p>
          <w:p w14:paraId="7B529D03" w14:textId="77777777" w:rsidR="004A6110" w:rsidRPr="004A6110" w:rsidRDefault="004A6110" w:rsidP="008B4937">
            <w:pPr>
              <w:jc w:val="center"/>
              <w:rPr>
                <w:color w:val="0070C0"/>
                <w:kern w:val="24"/>
                <w:sz w:val="20"/>
                <w:szCs w:val="20"/>
                <w:highlight w:val="yellow"/>
              </w:rPr>
            </w:pPr>
          </w:p>
        </w:tc>
        <w:tc>
          <w:tcPr>
            <w:tcW w:w="1620" w:type="dxa"/>
            <w:vAlign w:val="center"/>
          </w:tcPr>
          <w:p w14:paraId="2B5E8416" w14:textId="77777777" w:rsidR="004A6110" w:rsidRPr="004A6110" w:rsidRDefault="004A6110" w:rsidP="008B4937">
            <w:pPr>
              <w:jc w:val="center"/>
              <w:rPr>
                <w:color w:val="0070C0"/>
                <w:kern w:val="24"/>
                <w:sz w:val="20"/>
                <w:szCs w:val="20"/>
                <w:highlight w:val="yellow"/>
              </w:rPr>
            </w:pPr>
          </w:p>
          <w:p w14:paraId="63FE0D8B" w14:textId="77777777" w:rsidR="004A6110" w:rsidRPr="004A6110" w:rsidRDefault="004A6110" w:rsidP="008B4937">
            <w:pPr>
              <w:jc w:val="center"/>
              <w:rPr>
                <w:color w:val="0070C0"/>
                <w:kern w:val="24"/>
                <w:sz w:val="20"/>
                <w:szCs w:val="20"/>
                <w:highlight w:val="yellow"/>
              </w:rPr>
            </w:pPr>
            <w:r w:rsidRPr="004A6110">
              <w:rPr>
                <w:color w:val="0070C0"/>
                <w:kern w:val="24"/>
                <w:sz w:val="20"/>
                <w:szCs w:val="20"/>
                <w:highlight w:val="yellow"/>
              </w:rPr>
              <w:t>No</w:t>
            </w:r>
          </w:p>
          <w:p w14:paraId="245A6743" w14:textId="77777777" w:rsidR="004A6110" w:rsidRPr="004A6110" w:rsidRDefault="004A6110" w:rsidP="008B4937">
            <w:pPr>
              <w:jc w:val="center"/>
              <w:rPr>
                <w:color w:val="0070C0"/>
                <w:kern w:val="24"/>
                <w:sz w:val="20"/>
                <w:szCs w:val="20"/>
                <w:highlight w:val="yellow"/>
              </w:rPr>
            </w:pPr>
          </w:p>
        </w:tc>
      </w:tr>
      <w:tr w:rsidR="004A6110" w:rsidRPr="004A6110" w14:paraId="1CC4A259" w14:textId="77777777" w:rsidTr="008B4937">
        <w:trPr>
          <w:trHeight w:val="1360"/>
        </w:trPr>
        <w:tc>
          <w:tcPr>
            <w:tcW w:w="2425" w:type="dxa"/>
            <w:vAlign w:val="center"/>
          </w:tcPr>
          <w:p w14:paraId="77FDC381" w14:textId="77777777" w:rsidR="004A6110" w:rsidRPr="004A6110" w:rsidRDefault="004A6110" w:rsidP="008B4937">
            <w:pPr>
              <w:jc w:val="center"/>
              <w:rPr>
                <w:color w:val="0070C0"/>
                <w:sz w:val="20"/>
                <w:szCs w:val="20"/>
              </w:rPr>
            </w:pPr>
            <w:r w:rsidRPr="004A6110">
              <w:rPr>
                <w:color w:val="0070C0"/>
                <w:sz w:val="20"/>
                <w:szCs w:val="20"/>
                <w:highlight w:val="yellow"/>
              </w:rPr>
              <w:t>Extendibility:</w:t>
            </w:r>
            <w:r w:rsidRPr="004A6110">
              <w:rPr>
                <w:rFonts w:eastAsia="Malgun Gothic"/>
                <w:color w:val="0070C0"/>
                <w:sz w:val="20"/>
                <w:szCs w:val="20"/>
                <w:highlight w:val="yellow"/>
              </w:rPr>
              <w:t xml:space="preserve"> To train new NW-side model compatible with UE-side model in use</w:t>
            </w:r>
          </w:p>
        </w:tc>
        <w:tc>
          <w:tcPr>
            <w:tcW w:w="1620" w:type="dxa"/>
            <w:vAlign w:val="center"/>
          </w:tcPr>
          <w:p w14:paraId="33016496" w14:textId="77777777" w:rsidR="004A6110" w:rsidRPr="004A6110" w:rsidRDefault="004A6110" w:rsidP="008B4937">
            <w:pPr>
              <w:jc w:val="center"/>
              <w:rPr>
                <w:color w:val="0070C0"/>
                <w:kern w:val="24"/>
                <w:sz w:val="20"/>
                <w:szCs w:val="20"/>
                <w:highlight w:val="yellow"/>
              </w:rPr>
            </w:pPr>
            <w:r w:rsidRPr="004A6110">
              <w:rPr>
                <w:color w:val="0070C0"/>
                <w:kern w:val="24"/>
                <w:sz w:val="20"/>
                <w:szCs w:val="20"/>
                <w:highlight w:val="yellow"/>
              </w:rPr>
              <w:t>No</w:t>
            </w:r>
          </w:p>
          <w:p w14:paraId="577CA961" w14:textId="77777777" w:rsidR="004A6110" w:rsidRPr="004A6110" w:rsidRDefault="004A6110" w:rsidP="008B4937">
            <w:pPr>
              <w:jc w:val="center"/>
              <w:rPr>
                <w:color w:val="0070C0"/>
                <w:kern w:val="24"/>
                <w:sz w:val="20"/>
                <w:szCs w:val="20"/>
                <w:highlight w:val="yellow"/>
              </w:rPr>
            </w:pPr>
          </w:p>
        </w:tc>
        <w:tc>
          <w:tcPr>
            <w:tcW w:w="1440" w:type="dxa"/>
            <w:vAlign w:val="center"/>
          </w:tcPr>
          <w:p w14:paraId="575A5019" w14:textId="77777777" w:rsidR="004A6110" w:rsidRPr="004A6110" w:rsidRDefault="004A6110" w:rsidP="008B4937">
            <w:pPr>
              <w:jc w:val="center"/>
              <w:rPr>
                <w:color w:val="0070C0"/>
                <w:kern w:val="24"/>
                <w:sz w:val="20"/>
                <w:szCs w:val="20"/>
                <w:highlight w:val="yellow"/>
              </w:rPr>
            </w:pPr>
            <w:r w:rsidRPr="004A6110">
              <w:rPr>
                <w:color w:val="0070C0"/>
                <w:kern w:val="24"/>
                <w:sz w:val="20"/>
                <w:szCs w:val="20"/>
                <w:highlight w:val="yellow"/>
              </w:rPr>
              <w:t>No</w:t>
            </w:r>
          </w:p>
          <w:p w14:paraId="3EBFB642" w14:textId="77777777" w:rsidR="004A6110" w:rsidRPr="004A6110" w:rsidRDefault="004A6110" w:rsidP="008B4937">
            <w:pPr>
              <w:jc w:val="center"/>
              <w:rPr>
                <w:bCs/>
                <w:color w:val="0070C0"/>
                <w:kern w:val="24"/>
                <w:sz w:val="20"/>
                <w:szCs w:val="20"/>
                <w:highlight w:val="yellow"/>
              </w:rPr>
            </w:pPr>
          </w:p>
        </w:tc>
        <w:tc>
          <w:tcPr>
            <w:tcW w:w="1620" w:type="dxa"/>
            <w:vAlign w:val="center"/>
          </w:tcPr>
          <w:p w14:paraId="6177AC4D" w14:textId="77777777" w:rsidR="004A6110" w:rsidRPr="004A6110" w:rsidRDefault="004A6110" w:rsidP="008B4937">
            <w:pPr>
              <w:jc w:val="center"/>
              <w:rPr>
                <w:color w:val="0070C0"/>
                <w:kern w:val="24"/>
                <w:sz w:val="20"/>
                <w:szCs w:val="20"/>
                <w:highlight w:val="yellow"/>
              </w:rPr>
            </w:pPr>
            <w:r w:rsidRPr="004A6110">
              <w:rPr>
                <w:color w:val="0070C0"/>
                <w:kern w:val="24"/>
                <w:sz w:val="20"/>
                <w:szCs w:val="20"/>
                <w:highlight w:val="yellow"/>
              </w:rPr>
              <w:t>Yes</w:t>
            </w:r>
          </w:p>
          <w:p w14:paraId="4719EB33" w14:textId="77777777" w:rsidR="004A6110" w:rsidRPr="004A6110" w:rsidRDefault="004A6110" w:rsidP="008B4937">
            <w:pPr>
              <w:jc w:val="center"/>
              <w:rPr>
                <w:i/>
                <w:color w:val="0070C0"/>
                <w:kern w:val="24"/>
                <w:sz w:val="20"/>
                <w:szCs w:val="20"/>
                <w:highlight w:val="yellow"/>
              </w:rPr>
            </w:pPr>
          </w:p>
        </w:tc>
        <w:tc>
          <w:tcPr>
            <w:tcW w:w="1620" w:type="dxa"/>
            <w:vAlign w:val="center"/>
          </w:tcPr>
          <w:p w14:paraId="1E48B97C" w14:textId="77777777" w:rsidR="004A6110" w:rsidRPr="004A6110" w:rsidRDefault="004A6110" w:rsidP="008B4937">
            <w:pPr>
              <w:jc w:val="center"/>
              <w:rPr>
                <w:color w:val="0070C0"/>
                <w:kern w:val="24"/>
                <w:sz w:val="20"/>
                <w:szCs w:val="20"/>
                <w:highlight w:val="yellow"/>
              </w:rPr>
            </w:pPr>
            <w:r w:rsidRPr="004A6110">
              <w:rPr>
                <w:color w:val="0070C0"/>
                <w:kern w:val="24"/>
                <w:sz w:val="20"/>
                <w:szCs w:val="20"/>
                <w:highlight w:val="yellow"/>
              </w:rPr>
              <w:t>Yes</w:t>
            </w:r>
          </w:p>
          <w:p w14:paraId="67009798" w14:textId="77777777" w:rsidR="004A6110" w:rsidRPr="004A6110" w:rsidRDefault="004A6110" w:rsidP="008B4937">
            <w:pPr>
              <w:jc w:val="center"/>
              <w:rPr>
                <w:color w:val="0070C0"/>
                <w:kern w:val="24"/>
                <w:sz w:val="20"/>
                <w:szCs w:val="20"/>
                <w:highlight w:val="yellow"/>
              </w:rPr>
            </w:pPr>
          </w:p>
        </w:tc>
      </w:tr>
      <w:tr w:rsidR="004A6110" w:rsidRPr="004A6110" w14:paraId="7D49A8BA" w14:textId="77777777" w:rsidTr="008B4937">
        <w:trPr>
          <w:trHeight w:val="650"/>
        </w:trPr>
        <w:tc>
          <w:tcPr>
            <w:tcW w:w="2425" w:type="dxa"/>
            <w:vAlign w:val="center"/>
          </w:tcPr>
          <w:p w14:paraId="3E94FB09" w14:textId="77777777" w:rsidR="004A6110" w:rsidRPr="004A6110" w:rsidRDefault="004A6110" w:rsidP="008B4937">
            <w:pPr>
              <w:jc w:val="center"/>
              <w:rPr>
                <w:color w:val="0070C0"/>
                <w:sz w:val="20"/>
                <w:szCs w:val="20"/>
                <w:highlight w:val="yellow"/>
              </w:rPr>
            </w:pPr>
            <w:r w:rsidRPr="004A6110">
              <w:rPr>
                <w:color w:val="0070C0"/>
                <w:sz w:val="20"/>
                <w:szCs w:val="20"/>
                <w:highlight w:val="yellow"/>
              </w:rPr>
              <w:lastRenderedPageBreak/>
              <w:t>Whether training data distribution can match the inference device</w:t>
            </w:r>
          </w:p>
        </w:tc>
        <w:tc>
          <w:tcPr>
            <w:tcW w:w="1620" w:type="dxa"/>
            <w:vAlign w:val="center"/>
          </w:tcPr>
          <w:p w14:paraId="746F65C7" w14:textId="77777777" w:rsidR="004A6110" w:rsidRPr="004A6110" w:rsidRDefault="004A6110" w:rsidP="008B4937">
            <w:pPr>
              <w:jc w:val="center"/>
              <w:rPr>
                <w:strike/>
                <w:color w:val="0070C0"/>
                <w:kern w:val="24"/>
                <w:sz w:val="20"/>
                <w:szCs w:val="20"/>
                <w:highlight w:val="yellow"/>
              </w:rPr>
            </w:pPr>
          </w:p>
          <w:p w14:paraId="70A07781" w14:textId="77777777" w:rsidR="004A6110" w:rsidRPr="004A6110" w:rsidRDefault="004A6110" w:rsidP="008B4937">
            <w:pPr>
              <w:jc w:val="center"/>
              <w:rPr>
                <w:bCs/>
                <w:color w:val="0070C0"/>
                <w:sz w:val="20"/>
                <w:szCs w:val="20"/>
                <w:highlight w:val="yellow"/>
              </w:rPr>
            </w:pPr>
            <w:r w:rsidRPr="004A6110">
              <w:rPr>
                <w:bCs/>
                <w:color w:val="0070C0"/>
                <w:sz w:val="20"/>
                <w:szCs w:val="20"/>
                <w:highlight w:val="yellow"/>
              </w:rPr>
              <w:t>Limited</w:t>
            </w:r>
          </w:p>
          <w:p w14:paraId="6FB24007" w14:textId="77777777" w:rsidR="004A6110" w:rsidRPr="004A6110" w:rsidRDefault="004A6110" w:rsidP="008B4937">
            <w:pPr>
              <w:jc w:val="center"/>
              <w:rPr>
                <w:strike/>
                <w:color w:val="0070C0"/>
                <w:kern w:val="24"/>
                <w:sz w:val="20"/>
                <w:szCs w:val="20"/>
                <w:highlight w:val="yellow"/>
              </w:rPr>
            </w:pPr>
          </w:p>
        </w:tc>
        <w:tc>
          <w:tcPr>
            <w:tcW w:w="1440" w:type="dxa"/>
            <w:vAlign w:val="center"/>
          </w:tcPr>
          <w:p w14:paraId="244F2E67" w14:textId="77777777" w:rsidR="004A6110" w:rsidRPr="004A6110" w:rsidRDefault="004A6110" w:rsidP="008B4937">
            <w:pPr>
              <w:jc w:val="center"/>
              <w:rPr>
                <w:bCs/>
                <w:color w:val="0070C0"/>
                <w:sz w:val="20"/>
                <w:szCs w:val="20"/>
                <w:highlight w:val="yellow"/>
              </w:rPr>
            </w:pPr>
          </w:p>
          <w:p w14:paraId="0CB3E197" w14:textId="77777777" w:rsidR="004A6110" w:rsidRPr="004A6110" w:rsidRDefault="004A6110" w:rsidP="008B4937">
            <w:pPr>
              <w:jc w:val="center"/>
              <w:rPr>
                <w:bCs/>
                <w:color w:val="0070C0"/>
                <w:sz w:val="20"/>
                <w:szCs w:val="20"/>
                <w:highlight w:val="yellow"/>
              </w:rPr>
            </w:pPr>
            <w:r w:rsidRPr="004A6110">
              <w:rPr>
                <w:bCs/>
                <w:color w:val="0070C0"/>
                <w:sz w:val="20"/>
                <w:szCs w:val="20"/>
                <w:highlight w:val="yellow"/>
              </w:rPr>
              <w:t>Limited</w:t>
            </w:r>
          </w:p>
          <w:p w14:paraId="6BE20BDC" w14:textId="77777777" w:rsidR="004A6110" w:rsidRPr="004A6110" w:rsidRDefault="004A6110" w:rsidP="008B4937">
            <w:pPr>
              <w:jc w:val="center"/>
              <w:rPr>
                <w:color w:val="0070C0"/>
                <w:kern w:val="24"/>
                <w:sz w:val="20"/>
                <w:szCs w:val="20"/>
                <w:highlight w:val="yellow"/>
              </w:rPr>
            </w:pPr>
          </w:p>
        </w:tc>
        <w:tc>
          <w:tcPr>
            <w:tcW w:w="1620" w:type="dxa"/>
            <w:vAlign w:val="center"/>
          </w:tcPr>
          <w:p w14:paraId="1676B7AC" w14:textId="77777777" w:rsidR="004A6110" w:rsidRPr="004A6110" w:rsidRDefault="004A6110" w:rsidP="008B4937">
            <w:pPr>
              <w:jc w:val="center"/>
              <w:rPr>
                <w:color w:val="0070C0"/>
                <w:kern w:val="24"/>
                <w:sz w:val="20"/>
                <w:szCs w:val="20"/>
                <w:highlight w:val="yellow"/>
              </w:rPr>
            </w:pPr>
            <w:r w:rsidRPr="004A6110">
              <w:rPr>
                <w:color w:val="0070C0"/>
                <w:kern w:val="24"/>
                <w:sz w:val="20"/>
                <w:szCs w:val="20"/>
                <w:highlight w:val="yellow"/>
              </w:rPr>
              <w:t>Yes</w:t>
            </w:r>
          </w:p>
        </w:tc>
        <w:tc>
          <w:tcPr>
            <w:tcW w:w="1620" w:type="dxa"/>
            <w:vAlign w:val="center"/>
          </w:tcPr>
          <w:p w14:paraId="0066A80D" w14:textId="77777777" w:rsidR="004A6110" w:rsidRPr="004A6110" w:rsidRDefault="004A6110" w:rsidP="008B4937">
            <w:pPr>
              <w:jc w:val="center"/>
              <w:rPr>
                <w:color w:val="0070C0"/>
                <w:kern w:val="24"/>
                <w:sz w:val="20"/>
                <w:szCs w:val="20"/>
                <w:highlight w:val="yellow"/>
              </w:rPr>
            </w:pPr>
            <w:r w:rsidRPr="004A6110">
              <w:rPr>
                <w:color w:val="0070C0"/>
                <w:kern w:val="24"/>
                <w:sz w:val="20"/>
                <w:szCs w:val="20"/>
                <w:highlight w:val="yellow"/>
              </w:rPr>
              <w:t>Yes</w:t>
            </w:r>
          </w:p>
        </w:tc>
      </w:tr>
      <w:tr w:rsidR="004A6110" w:rsidRPr="004A6110" w14:paraId="46F3B27F" w14:textId="77777777" w:rsidTr="0040467D">
        <w:trPr>
          <w:trHeight w:val="157"/>
        </w:trPr>
        <w:tc>
          <w:tcPr>
            <w:tcW w:w="2425" w:type="dxa"/>
            <w:vAlign w:val="center"/>
          </w:tcPr>
          <w:p w14:paraId="0DDAD5A5" w14:textId="77777777" w:rsidR="004A6110" w:rsidRPr="004A6110" w:rsidRDefault="004A6110" w:rsidP="0040467D">
            <w:pPr>
              <w:jc w:val="center"/>
              <w:rPr>
                <w:color w:val="0070C0"/>
                <w:sz w:val="20"/>
                <w:szCs w:val="20"/>
                <w:highlight w:val="yellow"/>
              </w:rPr>
            </w:pPr>
            <w:r w:rsidRPr="004A6110">
              <w:rPr>
                <w:rFonts w:eastAsia="Malgun Gothic"/>
                <w:color w:val="0070C0"/>
                <w:sz w:val="20"/>
                <w:szCs w:val="20"/>
                <w:highlight w:val="yellow"/>
              </w:rPr>
              <w:t>Software/hardware compatibility (Whether device capability can be considered for model development)</w:t>
            </w:r>
          </w:p>
        </w:tc>
        <w:tc>
          <w:tcPr>
            <w:tcW w:w="1620" w:type="dxa"/>
            <w:vAlign w:val="center"/>
          </w:tcPr>
          <w:p w14:paraId="75AA764B" w14:textId="72A54FCD" w:rsidR="004A6110" w:rsidRPr="0040467D" w:rsidRDefault="004A6110" w:rsidP="0040467D">
            <w:pPr>
              <w:jc w:val="center"/>
              <w:rPr>
                <w:color w:val="0070C0"/>
                <w:sz w:val="20"/>
                <w:szCs w:val="20"/>
                <w:highlight w:val="yellow"/>
              </w:rPr>
            </w:pPr>
            <w:r w:rsidRPr="004A6110">
              <w:rPr>
                <w:color w:val="0070C0"/>
                <w:sz w:val="20"/>
                <w:szCs w:val="20"/>
                <w:highlight w:val="yellow"/>
              </w:rPr>
              <w:t>No</w:t>
            </w:r>
          </w:p>
        </w:tc>
        <w:tc>
          <w:tcPr>
            <w:tcW w:w="1440" w:type="dxa"/>
            <w:vAlign w:val="center"/>
          </w:tcPr>
          <w:p w14:paraId="4FE315E3" w14:textId="4AF35040" w:rsidR="004A6110" w:rsidRPr="004A6110" w:rsidRDefault="004A6110" w:rsidP="0040467D">
            <w:pPr>
              <w:jc w:val="center"/>
              <w:rPr>
                <w:color w:val="0070C0"/>
                <w:sz w:val="20"/>
                <w:szCs w:val="20"/>
                <w:highlight w:val="yellow"/>
              </w:rPr>
            </w:pPr>
            <w:r w:rsidRPr="004A6110">
              <w:rPr>
                <w:bCs/>
                <w:color w:val="0070C0"/>
                <w:sz w:val="20"/>
                <w:szCs w:val="20"/>
                <w:highlight w:val="yellow"/>
              </w:rPr>
              <w:t>Yes</w:t>
            </w:r>
          </w:p>
        </w:tc>
        <w:tc>
          <w:tcPr>
            <w:tcW w:w="1620" w:type="dxa"/>
            <w:vAlign w:val="center"/>
          </w:tcPr>
          <w:p w14:paraId="5124B306" w14:textId="77777777" w:rsidR="004A6110" w:rsidRPr="004A6110" w:rsidRDefault="004A6110" w:rsidP="0040467D">
            <w:pPr>
              <w:jc w:val="center"/>
              <w:rPr>
                <w:color w:val="0070C0"/>
                <w:kern w:val="24"/>
                <w:sz w:val="20"/>
                <w:szCs w:val="20"/>
                <w:highlight w:val="yellow"/>
              </w:rPr>
            </w:pPr>
            <w:r w:rsidRPr="004A6110">
              <w:rPr>
                <w:color w:val="0070C0"/>
                <w:kern w:val="24"/>
                <w:sz w:val="20"/>
                <w:szCs w:val="20"/>
                <w:highlight w:val="yellow"/>
              </w:rPr>
              <w:t>Yes</w:t>
            </w:r>
          </w:p>
        </w:tc>
        <w:tc>
          <w:tcPr>
            <w:tcW w:w="1620" w:type="dxa"/>
            <w:vAlign w:val="center"/>
          </w:tcPr>
          <w:p w14:paraId="6D17D92E" w14:textId="77777777" w:rsidR="004A6110" w:rsidRPr="004A6110" w:rsidRDefault="004A6110" w:rsidP="0040467D">
            <w:pPr>
              <w:jc w:val="center"/>
              <w:rPr>
                <w:color w:val="0070C0"/>
                <w:kern w:val="24"/>
                <w:sz w:val="20"/>
                <w:szCs w:val="20"/>
                <w:highlight w:val="yellow"/>
              </w:rPr>
            </w:pPr>
            <w:r w:rsidRPr="004A6110">
              <w:rPr>
                <w:color w:val="0070C0"/>
                <w:kern w:val="24"/>
                <w:sz w:val="20"/>
                <w:szCs w:val="20"/>
                <w:highlight w:val="yellow"/>
              </w:rPr>
              <w:t>Yes</w:t>
            </w:r>
          </w:p>
        </w:tc>
      </w:tr>
      <w:tr w:rsidR="004A6110" w:rsidRPr="004A6110" w14:paraId="163A00CF" w14:textId="77777777" w:rsidTr="00707A86">
        <w:trPr>
          <w:trHeight w:val="669"/>
        </w:trPr>
        <w:tc>
          <w:tcPr>
            <w:tcW w:w="2425" w:type="dxa"/>
            <w:vAlign w:val="center"/>
          </w:tcPr>
          <w:p w14:paraId="0E13847C" w14:textId="77777777" w:rsidR="004A6110" w:rsidRPr="004A6110" w:rsidRDefault="004A6110" w:rsidP="00707A86">
            <w:pPr>
              <w:jc w:val="center"/>
              <w:rPr>
                <w:rFonts w:eastAsia="Malgun Gothic"/>
                <w:color w:val="0070C0"/>
                <w:sz w:val="20"/>
                <w:szCs w:val="20"/>
              </w:rPr>
            </w:pPr>
            <w:r w:rsidRPr="004A6110">
              <w:rPr>
                <w:rFonts w:eastAsia="Malgun Gothic"/>
                <w:color w:val="0070C0"/>
                <w:sz w:val="20"/>
                <w:szCs w:val="20"/>
              </w:rPr>
              <w:t>Model performance based on evaluation in 9.2.2.1</w:t>
            </w:r>
          </w:p>
        </w:tc>
        <w:tc>
          <w:tcPr>
            <w:tcW w:w="1620" w:type="dxa"/>
            <w:vAlign w:val="center"/>
          </w:tcPr>
          <w:p w14:paraId="1DCE546D" w14:textId="401F138E" w:rsidR="004A6110" w:rsidRPr="004A6110" w:rsidRDefault="004A6110" w:rsidP="00707A86">
            <w:pPr>
              <w:jc w:val="center"/>
              <w:rPr>
                <w:color w:val="0070C0"/>
                <w:kern w:val="24"/>
                <w:sz w:val="20"/>
                <w:szCs w:val="20"/>
              </w:rPr>
            </w:pPr>
            <w:r w:rsidRPr="004A6110">
              <w:rPr>
                <w:rFonts w:eastAsia="Malgun Gothic"/>
                <w:color w:val="0070C0"/>
                <w:sz w:val="20"/>
                <w:szCs w:val="20"/>
              </w:rPr>
              <w:t>Performance refers to 9.2.2.1 observations</w:t>
            </w:r>
          </w:p>
        </w:tc>
        <w:tc>
          <w:tcPr>
            <w:tcW w:w="1440" w:type="dxa"/>
            <w:vAlign w:val="center"/>
          </w:tcPr>
          <w:p w14:paraId="0F89A91A" w14:textId="033E026F" w:rsidR="004A6110" w:rsidRPr="004A6110" w:rsidRDefault="004A6110" w:rsidP="00707A86">
            <w:pPr>
              <w:jc w:val="center"/>
              <w:rPr>
                <w:rFonts w:eastAsia="Malgun Gothic"/>
                <w:color w:val="0070C0"/>
                <w:sz w:val="20"/>
                <w:szCs w:val="20"/>
              </w:rPr>
            </w:pPr>
            <w:r w:rsidRPr="004A6110">
              <w:rPr>
                <w:rFonts w:eastAsia="Malgun Gothic"/>
                <w:color w:val="0070C0"/>
                <w:sz w:val="20"/>
                <w:szCs w:val="20"/>
              </w:rPr>
              <w:t>Performance refers to 9.2.2.1 observations</w:t>
            </w:r>
          </w:p>
        </w:tc>
        <w:tc>
          <w:tcPr>
            <w:tcW w:w="1620" w:type="dxa"/>
            <w:vAlign w:val="center"/>
          </w:tcPr>
          <w:p w14:paraId="2F28F335" w14:textId="77777777" w:rsidR="004A6110" w:rsidRPr="004A6110" w:rsidRDefault="004A6110" w:rsidP="00707A86">
            <w:pPr>
              <w:jc w:val="center"/>
              <w:rPr>
                <w:color w:val="0070C0"/>
                <w:kern w:val="24"/>
                <w:sz w:val="20"/>
                <w:szCs w:val="20"/>
              </w:rPr>
            </w:pPr>
            <w:r w:rsidRPr="004A6110">
              <w:rPr>
                <w:rFonts w:eastAsia="Malgun Gothic"/>
                <w:color w:val="0070C0"/>
                <w:sz w:val="20"/>
                <w:szCs w:val="20"/>
              </w:rPr>
              <w:t>Performance refers to 9.2.2.1 observations</w:t>
            </w:r>
          </w:p>
        </w:tc>
        <w:tc>
          <w:tcPr>
            <w:tcW w:w="1620" w:type="dxa"/>
            <w:vAlign w:val="center"/>
          </w:tcPr>
          <w:p w14:paraId="51070AE6" w14:textId="7CF0199D" w:rsidR="004A6110" w:rsidRPr="004A6110" w:rsidRDefault="004A6110" w:rsidP="00707A86">
            <w:pPr>
              <w:jc w:val="center"/>
              <w:rPr>
                <w:color w:val="0070C0"/>
                <w:kern w:val="24"/>
                <w:sz w:val="20"/>
                <w:szCs w:val="20"/>
              </w:rPr>
            </w:pPr>
            <w:r w:rsidRPr="004A6110">
              <w:rPr>
                <w:rFonts w:eastAsia="Malgun Gothic"/>
                <w:color w:val="0070C0"/>
                <w:sz w:val="20"/>
                <w:szCs w:val="20"/>
              </w:rPr>
              <w:t>Performance refers to 9.2.2.1 observations</w:t>
            </w:r>
          </w:p>
        </w:tc>
      </w:tr>
    </w:tbl>
    <w:p w14:paraId="4A3DC437" w14:textId="77777777" w:rsidR="004A6110" w:rsidRPr="004A6110" w:rsidRDefault="004A6110" w:rsidP="004A6110">
      <w:pPr>
        <w:rPr>
          <w:rFonts w:eastAsia="Malgun Gothic"/>
          <w:b/>
          <w:bCs/>
          <w:i/>
          <w:iCs/>
          <w:color w:val="0070C0"/>
          <w:sz w:val="20"/>
          <w:szCs w:val="20"/>
        </w:rPr>
      </w:pPr>
      <w:r w:rsidRPr="004A6110">
        <w:rPr>
          <w:rFonts w:eastAsia="Malgun Gothic"/>
          <w:b/>
          <w:bCs/>
          <w:i/>
          <w:iCs/>
          <w:color w:val="0070C0"/>
          <w:sz w:val="20"/>
          <w:szCs w:val="20"/>
        </w:rPr>
        <w:t xml:space="preserve">  </w:t>
      </w:r>
    </w:p>
    <w:p w14:paraId="3E9D429B" w14:textId="32652B2D" w:rsidR="004A6110" w:rsidRPr="004A6110" w:rsidRDefault="004A6110" w:rsidP="004A6110">
      <w:pPr>
        <w:tabs>
          <w:tab w:val="left" w:pos="720"/>
        </w:tabs>
        <w:overflowPunct w:val="0"/>
        <w:spacing w:beforeLines="30" w:before="72" w:afterLines="30" w:after="72" w:line="288" w:lineRule="auto"/>
        <w:textAlignment w:val="baseline"/>
        <w:rPr>
          <w:color w:val="0070C0"/>
          <w:sz w:val="20"/>
          <w:szCs w:val="20"/>
        </w:rPr>
      </w:pPr>
      <w:r w:rsidRPr="004A6110">
        <w:rPr>
          <w:color w:val="0070C0"/>
          <w:sz w:val="20"/>
          <w:szCs w:val="20"/>
        </w:rPr>
        <w:t>Note 1: Type 2 Sequential training assumes NW-first training, since Type 2 Sequential UE-first training would have similar pros/cons as Type 3 UE-first training</w:t>
      </w:r>
      <w:r w:rsidR="00C456AD">
        <w:rPr>
          <w:color w:val="0070C0"/>
          <w:sz w:val="20"/>
          <w:szCs w:val="20"/>
        </w:rPr>
        <w:t>.</w:t>
      </w:r>
      <w:r w:rsidRPr="004A6110">
        <w:rPr>
          <w:color w:val="0070C0"/>
          <w:sz w:val="20"/>
          <w:szCs w:val="20"/>
        </w:rPr>
        <w:t xml:space="preserve"> </w:t>
      </w:r>
    </w:p>
    <w:p w14:paraId="3210F8DF" w14:textId="77777777" w:rsidR="004A6110" w:rsidRPr="004A6110" w:rsidRDefault="004A6110" w:rsidP="004A6110">
      <w:pPr>
        <w:tabs>
          <w:tab w:val="left" w:pos="720"/>
        </w:tabs>
        <w:overflowPunct w:val="0"/>
        <w:spacing w:beforeLines="30" w:before="72" w:afterLines="30" w:after="72" w:line="288" w:lineRule="auto"/>
        <w:textAlignment w:val="baseline"/>
        <w:rPr>
          <w:rFonts w:eastAsia="Malgun Gothic"/>
          <w:color w:val="0070C0"/>
          <w:sz w:val="20"/>
          <w:szCs w:val="20"/>
        </w:rPr>
      </w:pPr>
      <w:r w:rsidRPr="004A6110">
        <w:rPr>
          <w:color w:val="0070C0"/>
          <w:sz w:val="20"/>
          <w:szCs w:val="20"/>
        </w:rPr>
        <w:t xml:space="preserve">Note 2: </w:t>
      </w:r>
      <w:r w:rsidRPr="004A6110">
        <w:rPr>
          <w:rFonts w:eastAsia="Malgun Gothic"/>
          <w:color w:val="0070C0"/>
          <w:sz w:val="20"/>
          <w:szCs w:val="20"/>
        </w:rPr>
        <w:t xml:space="preserve">Assume information on model structure disclosed in training collaboration does not reveal </w:t>
      </w:r>
      <w:r w:rsidRPr="004A6110">
        <w:rPr>
          <w:color w:val="0070C0"/>
          <w:sz w:val="20"/>
          <w:szCs w:val="20"/>
        </w:rPr>
        <w:t>proprietary</w:t>
      </w:r>
      <w:r w:rsidRPr="004A6110">
        <w:rPr>
          <w:rFonts w:eastAsia="Malgun Gothic"/>
          <w:color w:val="0070C0"/>
          <w:sz w:val="20"/>
          <w:szCs w:val="20"/>
        </w:rPr>
        <w:t xml:space="preserve"> information. </w:t>
      </w:r>
    </w:p>
    <w:p w14:paraId="50283E34" w14:textId="77777777" w:rsidR="004A6110" w:rsidRPr="004A6110" w:rsidRDefault="004A6110" w:rsidP="004A6110">
      <w:pPr>
        <w:tabs>
          <w:tab w:val="left" w:pos="720"/>
        </w:tabs>
        <w:overflowPunct w:val="0"/>
        <w:spacing w:beforeLines="30" w:before="72" w:afterLines="30" w:after="72" w:line="288" w:lineRule="auto"/>
        <w:textAlignment w:val="baseline"/>
        <w:rPr>
          <w:color w:val="0070C0"/>
          <w:sz w:val="20"/>
          <w:szCs w:val="20"/>
        </w:rPr>
      </w:pPr>
      <w:r w:rsidRPr="004A6110">
        <w:rPr>
          <w:color w:val="0070C0"/>
          <w:sz w:val="20"/>
          <w:szCs w:val="20"/>
        </w:rPr>
        <w:t xml:space="preserve">Note 3: Assume precoding matrix is not privacy sensitive data. FFS: other information such as channel matrix and assisted information. </w:t>
      </w:r>
    </w:p>
    <w:p w14:paraId="68E01630" w14:textId="526BC94F" w:rsidR="004A6110" w:rsidRPr="00844BBA" w:rsidRDefault="004A6110" w:rsidP="00844BBA">
      <w:pPr>
        <w:tabs>
          <w:tab w:val="left" w:pos="720"/>
        </w:tabs>
        <w:overflowPunct w:val="0"/>
        <w:spacing w:beforeLines="30" w:before="72" w:afterLines="30" w:after="72" w:line="288" w:lineRule="auto"/>
        <w:textAlignment w:val="baseline"/>
        <w:rPr>
          <w:color w:val="0070C0"/>
          <w:sz w:val="20"/>
          <w:szCs w:val="20"/>
        </w:rPr>
      </w:pPr>
      <w:r w:rsidRPr="004A6110">
        <w:rPr>
          <w:rFonts w:eastAsia="Malgun Gothic"/>
          <w:color w:val="0070C0"/>
          <w:sz w:val="20"/>
          <w:szCs w:val="20"/>
        </w:rPr>
        <w:t xml:space="preserve">Note 4: </w:t>
      </w:r>
      <w:r w:rsidRPr="004A6110">
        <w:rPr>
          <w:color w:val="0070C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72038D3" w14:textId="1FD70338" w:rsidR="00800E90" w:rsidRDefault="00800E90" w:rsidP="00800E90">
      <w:pPr>
        <w:spacing w:before="120"/>
        <w:rPr>
          <w:lang w:eastAsia="x-none"/>
        </w:rPr>
      </w:pPr>
      <w:r>
        <w:rPr>
          <w:lang w:eastAsia="x-none"/>
        </w:rPr>
        <w:t>During RAN1#114, the following training type 1 variation w</w:t>
      </w:r>
      <w:r w:rsidR="0013726C">
        <w:rPr>
          <w:lang w:eastAsia="x-none"/>
        </w:rPr>
        <w:t>as</w:t>
      </w:r>
      <w:r>
        <w:rPr>
          <w:lang w:eastAsia="x-none"/>
        </w:rPr>
        <w:t xml:space="preserve"> removed for NW-side model:</w:t>
      </w:r>
    </w:p>
    <w:p w14:paraId="682ECB45" w14:textId="300ED8EB" w:rsidR="00800E90" w:rsidRDefault="00800E90" w:rsidP="00800E90">
      <w:pPr>
        <w:pStyle w:val="ListParagraph"/>
        <w:numPr>
          <w:ilvl w:val="0"/>
          <w:numId w:val="17"/>
        </w:numPr>
        <w:spacing w:before="120" w:after="120"/>
        <w:contextualSpacing w:val="0"/>
        <w:rPr>
          <w:rFonts w:ascii="Times New Roman" w:hAnsi="Times New Roman"/>
          <w:lang w:eastAsia="x-none"/>
        </w:rPr>
      </w:pPr>
      <w:r w:rsidRPr="00800E90">
        <w:rPr>
          <w:rFonts w:ascii="Times New Roman" w:hAnsi="Times New Roman"/>
        </w:rPr>
        <w:t>Unknown model structure at UE followed by retraining at UE side</w:t>
      </w:r>
      <w:r>
        <w:rPr>
          <w:rFonts w:ascii="Times New Roman" w:hAnsi="Times New Roman"/>
        </w:rPr>
        <w:t>.</w:t>
      </w:r>
    </w:p>
    <w:p w14:paraId="44A4805E" w14:textId="3A5C6B77" w:rsidR="00800E90" w:rsidRDefault="00800E90" w:rsidP="00800E90">
      <w:pPr>
        <w:spacing w:before="120"/>
        <w:rPr>
          <w:lang w:eastAsia="x-none"/>
        </w:rPr>
      </w:pPr>
      <w:r>
        <w:rPr>
          <w:lang w:eastAsia="x-none"/>
        </w:rPr>
        <w:t>Even though not explicitly specified, similar attribute applies to UE-side model:</w:t>
      </w:r>
    </w:p>
    <w:p w14:paraId="151D28FE" w14:textId="0A511E09" w:rsidR="00800E90" w:rsidRDefault="00800E90" w:rsidP="00800E90">
      <w:pPr>
        <w:pStyle w:val="ListParagraph"/>
        <w:numPr>
          <w:ilvl w:val="0"/>
          <w:numId w:val="17"/>
        </w:numPr>
        <w:spacing w:before="120" w:after="120"/>
        <w:contextualSpacing w:val="0"/>
        <w:rPr>
          <w:rFonts w:ascii="Times New Roman" w:hAnsi="Times New Roman"/>
          <w:lang w:eastAsia="x-none"/>
        </w:rPr>
      </w:pPr>
      <w:r w:rsidRPr="00800E90">
        <w:rPr>
          <w:rFonts w:ascii="Times New Roman" w:hAnsi="Times New Roman"/>
        </w:rPr>
        <w:t xml:space="preserve">Unknown model structure at </w:t>
      </w:r>
      <w:r>
        <w:rPr>
          <w:rFonts w:ascii="Times New Roman" w:hAnsi="Times New Roman"/>
        </w:rPr>
        <w:t>NW</w:t>
      </w:r>
      <w:r w:rsidRPr="00800E90">
        <w:rPr>
          <w:rFonts w:ascii="Times New Roman" w:hAnsi="Times New Roman"/>
        </w:rPr>
        <w:t xml:space="preserve"> followed by retraining at </w:t>
      </w:r>
      <w:r>
        <w:rPr>
          <w:rFonts w:ascii="Times New Roman" w:hAnsi="Times New Roman"/>
        </w:rPr>
        <w:t>NW</w:t>
      </w:r>
      <w:r w:rsidRPr="00800E90">
        <w:rPr>
          <w:rFonts w:ascii="Times New Roman" w:hAnsi="Times New Roman"/>
        </w:rPr>
        <w:t xml:space="preserve"> side</w:t>
      </w:r>
      <w:r>
        <w:rPr>
          <w:rFonts w:ascii="Times New Roman" w:hAnsi="Times New Roman"/>
        </w:rPr>
        <w:t>.</w:t>
      </w:r>
    </w:p>
    <w:p w14:paraId="06938A07" w14:textId="03AE0C92" w:rsidR="00800E90" w:rsidRDefault="008816BE" w:rsidP="008816BE">
      <w:pPr>
        <w:spacing w:before="120"/>
      </w:pPr>
      <w:r>
        <w:rPr>
          <w:lang w:eastAsia="x-none"/>
        </w:rPr>
        <w:t>There was no discussion regarding whether the above 2 attributes are implicitly considered as part of “</w:t>
      </w:r>
      <w:r w:rsidRPr="00800E90">
        <w:t>Unknown model structure at UE</w:t>
      </w:r>
      <w:r>
        <w:t>” for NW-side model and as part of “</w:t>
      </w:r>
      <w:r w:rsidRPr="00800E90">
        <w:t xml:space="preserve">Unknown model structure at </w:t>
      </w:r>
      <w:r>
        <w:t>NW” for UE-side model.</w:t>
      </w:r>
      <w:r w:rsidR="0070557D">
        <w:t xml:space="preserve"> As whether there is retraining at UE or NW side may depend on implementation, </w:t>
      </w:r>
      <w:r w:rsidR="007B2C7C">
        <w:t>our view is to assume retraining at UE side or NW side is not involved to simplify the variations involved in the discussion</w:t>
      </w:r>
      <w:r w:rsidR="0070557D">
        <w:t>.</w:t>
      </w:r>
    </w:p>
    <w:p w14:paraId="1E2849E4" w14:textId="03059019" w:rsidR="0070557D" w:rsidRDefault="003E0A2B" w:rsidP="00B70D61">
      <w:pPr>
        <w:spacing w:before="240" w:after="0" w:line="288" w:lineRule="auto"/>
        <w:rPr>
          <w:rFonts w:eastAsia="Malgun Gothic"/>
          <w:b/>
          <w:bCs/>
          <w:i/>
          <w:iCs/>
          <w:color w:val="000000" w:themeColor="text1"/>
        </w:rPr>
      </w:pPr>
      <w:r w:rsidRPr="00BC153F">
        <w:rPr>
          <w:b/>
          <w:bCs/>
          <w:i/>
          <w:iCs/>
          <w:lang w:eastAsia="x-none"/>
        </w:rPr>
        <w:t xml:space="preserve">Proposal 1: For </w:t>
      </w:r>
      <w:r w:rsidRPr="00BC153F">
        <w:rPr>
          <w:rFonts w:eastAsia="Malgun Gothic"/>
          <w:b/>
          <w:bCs/>
          <w:i/>
          <w:iCs/>
          <w:color w:val="000000" w:themeColor="text1"/>
        </w:rPr>
        <w:t>CSI compression using two-sided model use case, the pros/cons Table for training collaboration Type 1</w:t>
      </w:r>
      <w:r>
        <w:rPr>
          <w:rFonts w:eastAsia="Malgun Gothic"/>
          <w:b/>
          <w:bCs/>
          <w:i/>
          <w:iCs/>
          <w:color w:val="000000" w:themeColor="text1"/>
        </w:rPr>
        <w:t xml:space="preserve">, assume that the </w:t>
      </w:r>
      <w:r w:rsidRPr="003E0A2B">
        <w:rPr>
          <w:rFonts w:eastAsia="Malgun Gothic"/>
          <w:b/>
          <w:bCs/>
          <w:i/>
          <w:iCs/>
          <w:color w:val="000000" w:themeColor="text1"/>
          <w:u w:val="single"/>
        </w:rPr>
        <w:t>following the variations are NOT involved</w:t>
      </w:r>
      <w:r>
        <w:rPr>
          <w:rFonts w:eastAsia="Malgun Gothic"/>
          <w:b/>
          <w:bCs/>
          <w:i/>
          <w:iCs/>
          <w:color w:val="000000" w:themeColor="text1"/>
        </w:rPr>
        <w:t xml:space="preserve"> to simplify the discussion</w:t>
      </w:r>
      <w:r w:rsidR="0070557D">
        <w:rPr>
          <w:rFonts w:eastAsia="Malgun Gothic"/>
          <w:b/>
          <w:bCs/>
          <w:i/>
          <w:iCs/>
          <w:color w:val="000000" w:themeColor="text1"/>
        </w:rPr>
        <w:t>:</w:t>
      </w:r>
    </w:p>
    <w:p w14:paraId="69A1FA38" w14:textId="57D61371" w:rsidR="0070557D" w:rsidRPr="000A075D" w:rsidRDefault="0070557D" w:rsidP="0070557D">
      <w:pPr>
        <w:pStyle w:val="ListParagraph"/>
        <w:numPr>
          <w:ilvl w:val="0"/>
          <w:numId w:val="17"/>
        </w:numPr>
        <w:spacing w:before="120" w:after="0" w:line="288" w:lineRule="auto"/>
        <w:rPr>
          <w:rFonts w:eastAsia="Malgun Gothic"/>
          <w:b/>
          <w:bCs/>
          <w:i/>
          <w:iCs/>
          <w:color w:val="000000" w:themeColor="text1"/>
        </w:rPr>
      </w:pPr>
      <w:r w:rsidRPr="000A075D">
        <w:rPr>
          <w:rFonts w:ascii="Times New Roman" w:hAnsi="Times New Roman"/>
          <w:b/>
          <w:bCs/>
          <w:i/>
          <w:iCs/>
        </w:rPr>
        <w:t xml:space="preserve">NW side Type 1: unknown model structure at UE followed by retraining at UE side. </w:t>
      </w:r>
    </w:p>
    <w:p w14:paraId="56BEC400" w14:textId="658FA8D3" w:rsidR="0070557D" w:rsidRPr="000A075D" w:rsidRDefault="0070557D" w:rsidP="0070557D">
      <w:pPr>
        <w:pStyle w:val="ListParagraph"/>
        <w:numPr>
          <w:ilvl w:val="0"/>
          <w:numId w:val="17"/>
        </w:numPr>
        <w:spacing w:before="120" w:after="0" w:line="288" w:lineRule="auto"/>
        <w:rPr>
          <w:rFonts w:eastAsia="Malgun Gothic"/>
          <w:b/>
          <w:bCs/>
          <w:i/>
          <w:iCs/>
          <w:color w:val="000000" w:themeColor="text1"/>
        </w:rPr>
      </w:pPr>
      <w:r w:rsidRPr="000A075D">
        <w:rPr>
          <w:rFonts w:ascii="Times New Roman" w:hAnsi="Times New Roman"/>
          <w:b/>
          <w:bCs/>
          <w:i/>
          <w:iCs/>
        </w:rPr>
        <w:t>UE side Type 1: unknown model structure at NW followed by retraining at NW side.</w:t>
      </w:r>
    </w:p>
    <w:p w14:paraId="2232EEBD" w14:textId="3E5CFE0A" w:rsidR="00844BBA" w:rsidRDefault="00844BBA" w:rsidP="00844BBA">
      <w:pPr>
        <w:spacing w:before="240"/>
        <w:rPr>
          <w:lang w:eastAsia="x-none"/>
        </w:rPr>
      </w:pPr>
      <w:r>
        <w:rPr>
          <w:lang w:eastAsia="x-none"/>
        </w:rPr>
        <w:t>We provide our views for training collaboration Type 1 in Table 2.2-1. However, we would like to point out that some characteristics may be implementation-dependent and as technology evolves/advances, those “feasibility” or “flexibility” related characteristics may likely to evolve/change as well.</w:t>
      </w:r>
    </w:p>
    <w:p w14:paraId="16FD7ED6" w14:textId="4218D93D" w:rsidR="00844BBA" w:rsidRDefault="00844BBA" w:rsidP="00844BBA">
      <w:pPr>
        <w:spacing w:before="240"/>
        <w:rPr>
          <w:u w:val="single"/>
        </w:rPr>
      </w:pPr>
      <w:r w:rsidRPr="000937A8">
        <w:rPr>
          <w:b/>
          <w:bCs/>
          <w:lang w:eastAsia="x-none"/>
        </w:rPr>
        <w:t>Note:</w:t>
      </w:r>
      <w:r>
        <w:rPr>
          <w:lang w:eastAsia="x-none"/>
        </w:rPr>
        <w:t xml:space="preserve"> </w:t>
      </w:r>
      <w:r w:rsidR="000937A8">
        <w:rPr>
          <w:b/>
          <w:bCs/>
          <w:u w:val="single"/>
          <w:lang w:eastAsia="x-none"/>
        </w:rPr>
        <w:t>T</w:t>
      </w:r>
      <w:r w:rsidRPr="00682A70">
        <w:rPr>
          <w:b/>
          <w:bCs/>
          <w:u w:val="single"/>
          <w:lang w:eastAsia="x-none"/>
        </w:rPr>
        <w:t xml:space="preserve">ext in </w:t>
      </w:r>
      <w:r w:rsidRPr="00682A70">
        <w:rPr>
          <w:b/>
          <w:bCs/>
          <w:color w:val="00B050"/>
          <w:u w:val="single"/>
          <w:lang w:eastAsia="x-none"/>
        </w:rPr>
        <w:t>green</w:t>
      </w:r>
      <w:r w:rsidRPr="00682A70">
        <w:rPr>
          <w:b/>
          <w:bCs/>
          <w:u w:val="single"/>
          <w:lang w:eastAsia="x-none"/>
        </w:rPr>
        <w:t xml:space="preserve"> </w:t>
      </w:r>
      <w:r w:rsidRPr="00682A70">
        <w:rPr>
          <w:b/>
          <w:bCs/>
          <w:u w:val="single"/>
        </w:rPr>
        <w:t>indicates change from the base table</w:t>
      </w:r>
      <w:r>
        <w:rPr>
          <w:b/>
          <w:bCs/>
          <w:u w:val="single"/>
        </w:rPr>
        <w:t xml:space="preserve"> as summarized in [2]</w:t>
      </w:r>
      <w:r w:rsidR="006E57C7">
        <w:rPr>
          <w:b/>
          <w:bCs/>
          <w:u w:val="single"/>
        </w:rPr>
        <w:t xml:space="preserve">, focusing on those highlighted attributes </w:t>
      </w:r>
      <w:r w:rsidR="000937A8">
        <w:rPr>
          <w:b/>
          <w:bCs/>
          <w:u w:val="single"/>
        </w:rPr>
        <w:t>and our views are based on that retraining at UE side is NOT involved in NW side Type 1 and retraining at NW side is NOT involved in UE side Type 1</w:t>
      </w:r>
      <w:r w:rsidRPr="00682A70">
        <w:rPr>
          <w:b/>
          <w:bCs/>
          <w:u w:val="single"/>
        </w:rPr>
        <w:t>.</w:t>
      </w:r>
    </w:p>
    <w:p w14:paraId="3E822785" w14:textId="77777777" w:rsidR="00844BBA" w:rsidRDefault="00844BBA" w:rsidP="00003D3A">
      <w:pPr>
        <w:spacing w:before="240" w:after="240"/>
        <w:rPr>
          <w:lang w:eastAsia="x-none"/>
        </w:rPr>
      </w:pPr>
    </w:p>
    <w:p w14:paraId="105FC8DC" w14:textId="56990FCB" w:rsidR="009E03A1" w:rsidRDefault="009E03A1" w:rsidP="009E03A1">
      <w:pPr>
        <w:pStyle w:val="Caption"/>
        <w:keepNext/>
      </w:pPr>
      <w:r>
        <w:lastRenderedPageBreak/>
        <w:t>Table 2.2-1: Characteristics analysis for training Type 1</w:t>
      </w:r>
    </w:p>
    <w:tbl>
      <w:tblPr>
        <w:tblStyle w:val="TableGrid"/>
        <w:tblW w:w="8815" w:type="dxa"/>
        <w:tblLayout w:type="fixed"/>
        <w:tblLook w:val="04A0" w:firstRow="1" w:lastRow="0" w:firstColumn="1" w:lastColumn="0" w:noHBand="0" w:noVBand="1"/>
      </w:tblPr>
      <w:tblGrid>
        <w:gridCol w:w="1882"/>
        <w:gridCol w:w="1713"/>
        <w:gridCol w:w="1710"/>
        <w:gridCol w:w="1620"/>
        <w:gridCol w:w="1890"/>
      </w:tblGrid>
      <w:tr w:rsidR="00487575" w:rsidRPr="00AD30E7" w14:paraId="4E4D3206" w14:textId="77777777" w:rsidTr="00487575">
        <w:trPr>
          <w:trHeight w:val="157"/>
        </w:trPr>
        <w:tc>
          <w:tcPr>
            <w:tcW w:w="1882" w:type="dxa"/>
            <w:vMerge w:val="restart"/>
            <w:tcBorders>
              <w:tl2br w:val="single" w:sz="4" w:space="0" w:color="auto"/>
            </w:tcBorders>
          </w:tcPr>
          <w:p w14:paraId="342DE916" w14:textId="6D37FCC3" w:rsidR="00487575" w:rsidRPr="006D3875" w:rsidRDefault="00487575" w:rsidP="00487575">
            <w:pPr>
              <w:tabs>
                <w:tab w:val="left" w:pos="388"/>
                <w:tab w:val="right" w:pos="2403"/>
              </w:tabs>
              <w:wordWrap w:val="0"/>
              <w:spacing w:beforeLines="30" w:before="72" w:afterLines="30" w:after="72" w:line="288" w:lineRule="auto"/>
              <w:ind w:right="400"/>
              <w:rPr>
                <w:rFonts w:eastAsia="DengXian"/>
                <w:sz w:val="20"/>
                <w:szCs w:val="20"/>
              </w:rPr>
            </w:pPr>
            <w:r>
              <w:rPr>
                <w:rFonts w:eastAsia="DengXian"/>
                <w:color w:val="0070C0"/>
                <w:sz w:val="20"/>
                <w:szCs w:val="20"/>
              </w:rPr>
              <w:t xml:space="preserve">  </w:t>
            </w:r>
            <w:r w:rsidRPr="006D3875">
              <w:rPr>
                <w:rFonts w:eastAsia="DengXian"/>
                <w:sz w:val="20"/>
                <w:szCs w:val="20"/>
              </w:rPr>
              <w:t>Training types</w:t>
            </w:r>
          </w:p>
          <w:p w14:paraId="622C537E" w14:textId="77777777" w:rsidR="00487575" w:rsidRPr="006D3875" w:rsidRDefault="00487575" w:rsidP="00487575">
            <w:pPr>
              <w:tabs>
                <w:tab w:val="left" w:pos="388"/>
                <w:tab w:val="right" w:pos="2403"/>
              </w:tabs>
              <w:wordWrap w:val="0"/>
              <w:spacing w:beforeLines="30" w:before="72" w:afterLines="30" w:after="72" w:line="288" w:lineRule="auto"/>
              <w:ind w:right="400"/>
              <w:rPr>
                <w:rFonts w:eastAsia="DengXian"/>
                <w:sz w:val="20"/>
                <w:szCs w:val="20"/>
              </w:rPr>
            </w:pPr>
          </w:p>
          <w:p w14:paraId="69896015" w14:textId="6053BB9F" w:rsidR="00487575" w:rsidRPr="00AD30E7" w:rsidRDefault="00487575" w:rsidP="00487575">
            <w:pPr>
              <w:rPr>
                <w:sz w:val="20"/>
                <w:szCs w:val="20"/>
              </w:rPr>
            </w:pPr>
            <w:r w:rsidRPr="006D3875">
              <w:rPr>
                <w:rFonts w:eastAsia="DengXian"/>
                <w:sz w:val="20"/>
                <w:szCs w:val="20"/>
              </w:rPr>
              <w:t>Characteristics</w:t>
            </w:r>
          </w:p>
        </w:tc>
        <w:tc>
          <w:tcPr>
            <w:tcW w:w="3423" w:type="dxa"/>
            <w:gridSpan w:val="2"/>
            <w:vAlign w:val="center"/>
          </w:tcPr>
          <w:p w14:paraId="3D75975D" w14:textId="0831A738" w:rsidR="00487575" w:rsidRPr="006D3875" w:rsidRDefault="00487575" w:rsidP="00487575">
            <w:pPr>
              <w:jc w:val="center"/>
              <w:rPr>
                <w:sz w:val="18"/>
                <w:szCs w:val="18"/>
              </w:rPr>
            </w:pPr>
            <w:r w:rsidRPr="006D3875">
              <w:rPr>
                <w:sz w:val="20"/>
                <w:szCs w:val="20"/>
              </w:rPr>
              <w:t>Type1: NW side</w:t>
            </w:r>
          </w:p>
        </w:tc>
        <w:tc>
          <w:tcPr>
            <w:tcW w:w="3510" w:type="dxa"/>
            <w:gridSpan w:val="2"/>
            <w:vAlign w:val="center"/>
          </w:tcPr>
          <w:p w14:paraId="26EC322A" w14:textId="20B68D07" w:rsidR="00487575" w:rsidRPr="006D3875" w:rsidRDefault="00487575" w:rsidP="00487575">
            <w:pPr>
              <w:jc w:val="center"/>
              <w:rPr>
                <w:sz w:val="18"/>
                <w:szCs w:val="18"/>
              </w:rPr>
            </w:pPr>
            <w:r w:rsidRPr="006D3875">
              <w:rPr>
                <w:sz w:val="20"/>
                <w:szCs w:val="20"/>
              </w:rPr>
              <w:t>Type1: UE side</w:t>
            </w:r>
          </w:p>
        </w:tc>
      </w:tr>
      <w:tr w:rsidR="00487575" w:rsidRPr="00AD30E7" w14:paraId="061CF50C" w14:textId="6CC986C6" w:rsidTr="00487575">
        <w:trPr>
          <w:trHeight w:val="157"/>
        </w:trPr>
        <w:tc>
          <w:tcPr>
            <w:tcW w:w="1882" w:type="dxa"/>
            <w:vMerge/>
            <w:tcBorders>
              <w:tl2br w:val="single" w:sz="4" w:space="0" w:color="auto"/>
            </w:tcBorders>
          </w:tcPr>
          <w:p w14:paraId="6F838587" w14:textId="33997989" w:rsidR="00487575" w:rsidRPr="00AD30E7" w:rsidRDefault="00487575" w:rsidP="00535542">
            <w:pPr>
              <w:rPr>
                <w:sz w:val="20"/>
                <w:szCs w:val="20"/>
              </w:rPr>
            </w:pPr>
          </w:p>
        </w:tc>
        <w:tc>
          <w:tcPr>
            <w:tcW w:w="1713" w:type="dxa"/>
          </w:tcPr>
          <w:p w14:paraId="23A672D9" w14:textId="3D41F9E0" w:rsidR="00487575" w:rsidRPr="00302C04" w:rsidRDefault="00487575" w:rsidP="00487575">
            <w:pPr>
              <w:jc w:val="center"/>
              <w:rPr>
                <w:sz w:val="20"/>
                <w:szCs w:val="20"/>
              </w:rPr>
            </w:pPr>
            <w:r w:rsidRPr="00302C04">
              <w:rPr>
                <w:sz w:val="18"/>
                <w:szCs w:val="18"/>
              </w:rPr>
              <w:t xml:space="preserve">Unknown model structure at UE </w:t>
            </w:r>
            <w:r w:rsidRPr="00302C04">
              <w:rPr>
                <w:color w:val="C00000"/>
                <w:sz w:val="18"/>
                <w:szCs w:val="18"/>
              </w:rPr>
              <w:t>(device-agnostic)</w:t>
            </w:r>
          </w:p>
        </w:tc>
        <w:tc>
          <w:tcPr>
            <w:tcW w:w="1710" w:type="dxa"/>
          </w:tcPr>
          <w:p w14:paraId="67A22A65" w14:textId="6624C600" w:rsidR="00487575" w:rsidRPr="00302C04" w:rsidRDefault="00487575" w:rsidP="00487575">
            <w:pPr>
              <w:jc w:val="center"/>
              <w:rPr>
                <w:sz w:val="18"/>
                <w:szCs w:val="18"/>
              </w:rPr>
            </w:pPr>
            <w:r w:rsidRPr="00302C04">
              <w:rPr>
                <w:sz w:val="18"/>
                <w:szCs w:val="18"/>
              </w:rPr>
              <w:t xml:space="preserve">Known model structure at UE </w:t>
            </w:r>
            <w:r w:rsidRPr="00302C04">
              <w:rPr>
                <w:color w:val="C00000"/>
                <w:sz w:val="18"/>
                <w:szCs w:val="18"/>
              </w:rPr>
              <w:t>(device-specific)</w:t>
            </w:r>
          </w:p>
        </w:tc>
        <w:tc>
          <w:tcPr>
            <w:tcW w:w="1620" w:type="dxa"/>
          </w:tcPr>
          <w:p w14:paraId="7CBC168F" w14:textId="78F2F6A1" w:rsidR="00487575" w:rsidRPr="00302C04" w:rsidRDefault="00487575" w:rsidP="00487575">
            <w:pPr>
              <w:spacing w:after="0"/>
              <w:jc w:val="center"/>
              <w:rPr>
                <w:sz w:val="18"/>
                <w:szCs w:val="18"/>
              </w:rPr>
            </w:pPr>
            <w:r w:rsidRPr="00302C04">
              <w:rPr>
                <w:sz w:val="18"/>
                <w:szCs w:val="18"/>
              </w:rPr>
              <w:t>Unknown model structure at NW</w:t>
            </w:r>
          </w:p>
          <w:p w14:paraId="1FE5F468" w14:textId="5F154921" w:rsidR="00487575" w:rsidRPr="00302C04" w:rsidRDefault="00487575" w:rsidP="00487575">
            <w:pPr>
              <w:spacing w:after="0"/>
              <w:jc w:val="center"/>
              <w:rPr>
                <w:sz w:val="20"/>
                <w:szCs w:val="20"/>
              </w:rPr>
            </w:pPr>
            <w:r w:rsidRPr="00302C04">
              <w:rPr>
                <w:color w:val="C00000"/>
                <w:sz w:val="18"/>
                <w:szCs w:val="18"/>
              </w:rPr>
              <w:t>(NW-agnostic)</w:t>
            </w:r>
          </w:p>
        </w:tc>
        <w:tc>
          <w:tcPr>
            <w:tcW w:w="1890" w:type="dxa"/>
          </w:tcPr>
          <w:p w14:paraId="56E7D450" w14:textId="77777777" w:rsidR="00487575" w:rsidRPr="00302C04" w:rsidRDefault="00487575" w:rsidP="00487575">
            <w:pPr>
              <w:spacing w:after="0"/>
              <w:jc w:val="center"/>
              <w:rPr>
                <w:sz w:val="18"/>
                <w:szCs w:val="18"/>
              </w:rPr>
            </w:pPr>
            <w:r w:rsidRPr="00302C04">
              <w:rPr>
                <w:sz w:val="18"/>
                <w:szCs w:val="18"/>
              </w:rPr>
              <w:t xml:space="preserve">Known model structure at </w:t>
            </w:r>
            <w:proofErr w:type="gramStart"/>
            <w:r w:rsidRPr="00302C04">
              <w:rPr>
                <w:sz w:val="18"/>
                <w:szCs w:val="18"/>
              </w:rPr>
              <w:t>NW</w:t>
            </w:r>
            <w:proofErr w:type="gramEnd"/>
          </w:p>
          <w:p w14:paraId="0C6F779E" w14:textId="766408E4" w:rsidR="00487575" w:rsidRPr="00302C04" w:rsidRDefault="00487575" w:rsidP="00487575">
            <w:pPr>
              <w:jc w:val="center"/>
              <w:rPr>
                <w:sz w:val="20"/>
                <w:szCs w:val="20"/>
              </w:rPr>
            </w:pPr>
            <w:r w:rsidRPr="00302C04">
              <w:rPr>
                <w:color w:val="C00000"/>
                <w:sz w:val="18"/>
                <w:szCs w:val="18"/>
              </w:rPr>
              <w:t>(NW-specific)</w:t>
            </w:r>
          </w:p>
        </w:tc>
      </w:tr>
      <w:tr w:rsidR="00487575" w:rsidRPr="00AD30E7" w14:paraId="787BC098" w14:textId="7A3FE7BC" w:rsidTr="00487575">
        <w:trPr>
          <w:trHeight w:val="433"/>
        </w:trPr>
        <w:tc>
          <w:tcPr>
            <w:tcW w:w="1882" w:type="dxa"/>
          </w:tcPr>
          <w:p w14:paraId="1FF1760C" w14:textId="026B7CC3" w:rsidR="00487575" w:rsidRPr="00AD30E7" w:rsidRDefault="00487575" w:rsidP="007726A4">
            <w:pPr>
              <w:rPr>
                <w:sz w:val="20"/>
                <w:szCs w:val="20"/>
              </w:rPr>
            </w:pPr>
            <w:r w:rsidRPr="00AD30E7">
              <w:rPr>
                <w:sz w:val="20"/>
                <w:szCs w:val="20"/>
              </w:rPr>
              <w:t xml:space="preserve">Whether model can be kept proprietary </w:t>
            </w:r>
          </w:p>
        </w:tc>
        <w:tc>
          <w:tcPr>
            <w:tcW w:w="1713" w:type="dxa"/>
            <w:vAlign w:val="center"/>
          </w:tcPr>
          <w:p w14:paraId="0D4A760A" w14:textId="51CFA12B" w:rsidR="00487575" w:rsidRPr="0013726C" w:rsidRDefault="0013726C" w:rsidP="006A1D65">
            <w:pPr>
              <w:jc w:val="center"/>
              <w:rPr>
                <w:sz w:val="20"/>
                <w:szCs w:val="20"/>
              </w:rPr>
            </w:pPr>
            <w:r w:rsidRPr="0013726C">
              <w:rPr>
                <w:sz w:val="20"/>
                <w:szCs w:val="20"/>
              </w:rPr>
              <w:t>No</w:t>
            </w:r>
          </w:p>
        </w:tc>
        <w:tc>
          <w:tcPr>
            <w:tcW w:w="1710" w:type="dxa"/>
            <w:vAlign w:val="center"/>
          </w:tcPr>
          <w:p w14:paraId="0B981B98" w14:textId="59E1E207" w:rsidR="00487575" w:rsidRPr="0013726C" w:rsidRDefault="00487575" w:rsidP="006A1D65">
            <w:pPr>
              <w:jc w:val="center"/>
              <w:rPr>
                <w:bCs/>
                <w:kern w:val="24"/>
                <w:sz w:val="20"/>
                <w:szCs w:val="20"/>
              </w:rPr>
            </w:pPr>
            <w:r w:rsidRPr="0013726C">
              <w:rPr>
                <w:sz w:val="20"/>
                <w:szCs w:val="20"/>
              </w:rPr>
              <w:t>No</w:t>
            </w:r>
          </w:p>
        </w:tc>
        <w:tc>
          <w:tcPr>
            <w:tcW w:w="1620" w:type="dxa"/>
            <w:vAlign w:val="center"/>
          </w:tcPr>
          <w:p w14:paraId="0000D296" w14:textId="0FA3B7A9" w:rsidR="00487575" w:rsidRPr="0013726C" w:rsidRDefault="0013726C" w:rsidP="006A1D65">
            <w:pPr>
              <w:jc w:val="center"/>
              <w:rPr>
                <w:sz w:val="20"/>
                <w:szCs w:val="20"/>
              </w:rPr>
            </w:pPr>
            <w:r w:rsidRPr="0013726C">
              <w:rPr>
                <w:sz w:val="20"/>
                <w:szCs w:val="20"/>
              </w:rPr>
              <w:t>No</w:t>
            </w:r>
          </w:p>
        </w:tc>
        <w:tc>
          <w:tcPr>
            <w:tcW w:w="1890" w:type="dxa"/>
            <w:vAlign w:val="center"/>
          </w:tcPr>
          <w:p w14:paraId="368BA076" w14:textId="1AE39CC8" w:rsidR="00487575" w:rsidRPr="00126FE3" w:rsidRDefault="00487575" w:rsidP="006A1D65">
            <w:pPr>
              <w:jc w:val="center"/>
              <w:rPr>
                <w:color w:val="00B050"/>
                <w:kern w:val="24"/>
                <w:sz w:val="20"/>
                <w:szCs w:val="20"/>
              </w:rPr>
            </w:pPr>
            <w:r w:rsidRPr="00C456AD">
              <w:rPr>
                <w:color w:val="000000" w:themeColor="text1"/>
                <w:sz w:val="20"/>
                <w:szCs w:val="20"/>
              </w:rPr>
              <w:t>No</w:t>
            </w:r>
          </w:p>
        </w:tc>
      </w:tr>
      <w:tr w:rsidR="00487575" w:rsidRPr="00AD30E7" w14:paraId="1E3024C0" w14:textId="1765C5E9" w:rsidTr="00487575">
        <w:trPr>
          <w:trHeight w:val="452"/>
        </w:trPr>
        <w:tc>
          <w:tcPr>
            <w:tcW w:w="1882" w:type="dxa"/>
          </w:tcPr>
          <w:p w14:paraId="3E9874B0" w14:textId="7906B92E" w:rsidR="00487575" w:rsidRPr="00AD30E7" w:rsidRDefault="00487575" w:rsidP="001F2AFC">
            <w:pPr>
              <w:jc w:val="center"/>
              <w:rPr>
                <w:sz w:val="20"/>
                <w:szCs w:val="20"/>
              </w:rPr>
            </w:pPr>
            <w:r w:rsidRPr="00AD30E7">
              <w:rPr>
                <w:sz w:val="20"/>
                <w:szCs w:val="20"/>
              </w:rPr>
              <w:t>Whether require privacy-sensitive dataset sharing</w:t>
            </w:r>
          </w:p>
        </w:tc>
        <w:tc>
          <w:tcPr>
            <w:tcW w:w="1713" w:type="dxa"/>
            <w:vAlign w:val="center"/>
          </w:tcPr>
          <w:p w14:paraId="79C16C4F" w14:textId="522F4B12" w:rsidR="00487575" w:rsidRPr="00C456AD" w:rsidRDefault="00487575" w:rsidP="006A1D65">
            <w:pPr>
              <w:jc w:val="center"/>
              <w:rPr>
                <w:color w:val="000000" w:themeColor="text1"/>
                <w:sz w:val="20"/>
                <w:szCs w:val="20"/>
              </w:rPr>
            </w:pPr>
            <w:r w:rsidRPr="00C456AD">
              <w:rPr>
                <w:color w:val="000000" w:themeColor="text1"/>
                <w:sz w:val="20"/>
                <w:szCs w:val="20"/>
              </w:rPr>
              <w:t>No (Note 1)</w:t>
            </w:r>
          </w:p>
        </w:tc>
        <w:tc>
          <w:tcPr>
            <w:tcW w:w="1710" w:type="dxa"/>
            <w:vAlign w:val="center"/>
          </w:tcPr>
          <w:p w14:paraId="495D227D" w14:textId="20F65374" w:rsidR="00487575" w:rsidRPr="00C456AD" w:rsidRDefault="00487575" w:rsidP="006A1D65">
            <w:pPr>
              <w:jc w:val="center"/>
              <w:rPr>
                <w:bCs/>
                <w:color w:val="000000" w:themeColor="text1"/>
                <w:kern w:val="24"/>
                <w:sz w:val="20"/>
                <w:szCs w:val="20"/>
              </w:rPr>
            </w:pPr>
            <w:r w:rsidRPr="00C456AD">
              <w:rPr>
                <w:color w:val="000000" w:themeColor="text1"/>
                <w:sz w:val="20"/>
                <w:szCs w:val="20"/>
              </w:rPr>
              <w:t>No (Note 1)</w:t>
            </w:r>
          </w:p>
        </w:tc>
        <w:tc>
          <w:tcPr>
            <w:tcW w:w="1620" w:type="dxa"/>
            <w:vAlign w:val="center"/>
          </w:tcPr>
          <w:p w14:paraId="1CB857E9" w14:textId="59611793" w:rsidR="00487575" w:rsidRPr="00C456AD" w:rsidRDefault="00487575" w:rsidP="006A1D65">
            <w:pPr>
              <w:jc w:val="center"/>
              <w:rPr>
                <w:color w:val="000000" w:themeColor="text1"/>
                <w:sz w:val="20"/>
                <w:szCs w:val="20"/>
              </w:rPr>
            </w:pPr>
            <w:r w:rsidRPr="00C456AD">
              <w:rPr>
                <w:color w:val="000000" w:themeColor="text1"/>
                <w:sz w:val="20"/>
                <w:szCs w:val="20"/>
              </w:rPr>
              <w:t>No (Note 1)</w:t>
            </w:r>
          </w:p>
        </w:tc>
        <w:tc>
          <w:tcPr>
            <w:tcW w:w="1890" w:type="dxa"/>
            <w:vAlign w:val="center"/>
          </w:tcPr>
          <w:p w14:paraId="429DE28D" w14:textId="1DBB204A" w:rsidR="00487575" w:rsidRPr="00C456AD" w:rsidRDefault="00487575" w:rsidP="006A1D65">
            <w:pPr>
              <w:jc w:val="center"/>
              <w:rPr>
                <w:color w:val="000000" w:themeColor="text1"/>
                <w:kern w:val="24"/>
                <w:sz w:val="20"/>
                <w:szCs w:val="20"/>
              </w:rPr>
            </w:pPr>
            <w:r w:rsidRPr="00C456AD">
              <w:rPr>
                <w:color w:val="000000" w:themeColor="text1"/>
                <w:sz w:val="20"/>
                <w:szCs w:val="20"/>
              </w:rPr>
              <w:t>No (Note 1)</w:t>
            </w:r>
          </w:p>
        </w:tc>
      </w:tr>
      <w:tr w:rsidR="00487575" w:rsidRPr="00AD30E7" w14:paraId="63E7F23D" w14:textId="089DBBC7" w:rsidTr="00487575">
        <w:trPr>
          <w:trHeight w:val="452"/>
        </w:trPr>
        <w:tc>
          <w:tcPr>
            <w:tcW w:w="1882" w:type="dxa"/>
          </w:tcPr>
          <w:p w14:paraId="760DBD7D" w14:textId="6962F4A6" w:rsidR="00487575" w:rsidRPr="00AD30E7" w:rsidRDefault="00487575" w:rsidP="001F2AFC">
            <w:pPr>
              <w:jc w:val="center"/>
              <w:rPr>
                <w:sz w:val="20"/>
                <w:szCs w:val="20"/>
              </w:rPr>
            </w:pPr>
            <w:r w:rsidRPr="00AD30E7">
              <w:rPr>
                <w:sz w:val="20"/>
                <w:szCs w:val="20"/>
              </w:rPr>
              <w:t>Flexibility to support cell/site/scenario/configuration specific model</w:t>
            </w:r>
          </w:p>
        </w:tc>
        <w:tc>
          <w:tcPr>
            <w:tcW w:w="1713" w:type="dxa"/>
            <w:vAlign w:val="center"/>
          </w:tcPr>
          <w:p w14:paraId="75CF8908" w14:textId="77777777" w:rsidR="00C456AD" w:rsidRPr="00C456AD" w:rsidRDefault="00C456AD" w:rsidP="00C456AD">
            <w:pPr>
              <w:jc w:val="center"/>
              <w:rPr>
                <w:bCs/>
                <w:iCs/>
                <w:color w:val="000000" w:themeColor="text1"/>
                <w:sz w:val="20"/>
                <w:szCs w:val="20"/>
                <w:highlight w:val="yellow"/>
                <w:lang w:val="en-GB"/>
              </w:rPr>
            </w:pPr>
            <w:r w:rsidRPr="00C456AD">
              <w:rPr>
                <w:bCs/>
                <w:iCs/>
                <w:color w:val="000000" w:themeColor="text1"/>
                <w:sz w:val="20"/>
                <w:szCs w:val="20"/>
                <w:lang w:val="en-GB"/>
              </w:rPr>
              <w:t xml:space="preserve">Flexible </w:t>
            </w:r>
            <w:r w:rsidRPr="00C456AD">
              <w:rPr>
                <w:bCs/>
                <w:iCs/>
                <w:color w:val="000000" w:themeColor="text1"/>
                <w:sz w:val="20"/>
                <w:szCs w:val="20"/>
                <w:highlight w:val="yellow"/>
                <w:lang w:val="en-GB"/>
              </w:rPr>
              <w:t>for NW defined scenario.</w:t>
            </w:r>
          </w:p>
          <w:p w14:paraId="41DB824D" w14:textId="35C8FBC8" w:rsidR="00C456AD" w:rsidRPr="00C456AD" w:rsidRDefault="00C456AD" w:rsidP="00C456AD">
            <w:pPr>
              <w:jc w:val="center"/>
              <w:rPr>
                <w:color w:val="000000" w:themeColor="text1"/>
                <w:sz w:val="20"/>
                <w:szCs w:val="20"/>
              </w:rPr>
            </w:pPr>
            <w:r w:rsidRPr="00C456AD">
              <w:rPr>
                <w:bCs/>
                <w:iCs/>
                <w:color w:val="000000" w:themeColor="text1"/>
                <w:sz w:val="20"/>
                <w:szCs w:val="20"/>
                <w:highlight w:val="yellow"/>
                <w:lang w:val="en-GB"/>
              </w:rPr>
              <w:t>No otherwise</w:t>
            </w:r>
          </w:p>
          <w:p w14:paraId="082B6690" w14:textId="4F073BA3" w:rsidR="00487575" w:rsidRPr="00371346" w:rsidRDefault="00487575" w:rsidP="00C456AD">
            <w:pPr>
              <w:jc w:val="center"/>
              <w:rPr>
                <w:sz w:val="20"/>
                <w:szCs w:val="20"/>
              </w:rPr>
            </w:pPr>
            <w:r>
              <w:rPr>
                <w:color w:val="00B050"/>
                <w:sz w:val="20"/>
                <w:szCs w:val="20"/>
              </w:rPr>
              <w:t>(Note FW</w:t>
            </w:r>
            <w:r w:rsidR="007007A5">
              <w:rPr>
                <w:color w:val="00B050"/>
                <w:sz w:val="20"/>
                <w:szCs w:val="20"/>
              </w:rPr>
              <w:t>3</w:t>
            </w:r>
            <w:r>
              <w:rPr>
                <w:color w:val="00B050"/>
                <w:sz w:val="20"/>
                <w:szCs w:val="20"/>
              </w:rPr>
              <w:t>)</w:t>
            </w:r>
          </w:p>
        </w:tc>
        <w:tc>
          <w:tcPr>
            <w:tcW w:w="1710" w:type="dxa"/>
            <w:vAlign w:val="center"/>
          </w:tcPr>
          <w:p w14:paraId="666DFB5B" w14:textId="2E1A48CA" w:rsidR="00487575" w:rsidRPr="00C456AD" w:rsidRDefault="00C456AD" w:rsidP="00C456AD">
            <w:pPr>
              <w:jc w:val="center"/>
              <w:rPr>
                <w:color w:val="000000" w:themeColor="text1"/>
                <w:sz w:val="20"/>
                <w:szCs w:val="20"/>
              </w:rPr>
            </w:pPr>
            <w:r w:rsidRPr="00C456AD">
              <w:rPr>
                <w:bCs/>
                <w:iCs/>
                <w:color w:val="000000" w:themeColor="text1"/>
                <w:sz w:val="20"/>
                <w:szCs w:val="20"/>
                <w:lang w:val="en-GB"/>
              </w:rPr>
              <w:t xml:space="preserve">Flexible </w:t>
            </w:r>
            <w:r w:rsidRPr="00C456AD">
              <w:rPr>
                <w:bCs/>
                <w:iCs/>
                <w:color w:val="000000" w:themeColor="text1"/>
                <w:sz w:val="20"/>
                <w:szCs w:val="20"/>
                <w:highlight w:val="yellow"/>
                <w:lang w:val="en-GB"/>
              </w:rPr>
              <w:t>for NW defined scenario. No otherwise</w:t>
            </w:r>
            <w:r w:rsidRPr="00C456AD">
              <w:rPr>
                <w:bCs/>
                <w:iCs/>
                <w:color w:val="000000" w:themeColor="text1"/>
                <w:sz w:val="20"/>
                <w:szCs w:val="20"/>
                <w:lang w:val="en-GB"/>
              </w:rPr>
              <w:t>.</w:t>
            </w:r>
          </w:p>
          <w:p w14:paraId="040A696C" w14:textId="66AB1C6A" w:rsidR="00487575" w:rsidRPr="00371346" w:rsidRDefault="00487575" w:rsidP="00C456AD">
            <w:pPr>
              <w:jc w:val="center"/>
              <w:rPr>
                <w:bCs/>
                <w:kern w:val="24"/>
                <w:sz w:val="20"/>
                <w:szCs w:val="20"/>
              </w:rPr>
            </w:pPr>
            <w:r w:rsidRPr="00C456AD">
              <w:rPr>
                <w:color w:val="00B050"/>
                <w:sz w:val="20"/>
                <w:szCs w:val="20"/>
              </w:rPr>
              <w:t>(Note FW</w:t>
            </w:r>
            <w:r w:rsidR="007007A5">
              <w:rPr>
                <w:color w:val="00B050"/>
                <w:sz w:val="20"/>
                <w:szCs w:val="20"/>
              </w:rPr>
              <w:t>3</w:t>
            </w:r>
            <w:r w:rsidRPr="00C456AD">
              <w:rPr>
                <w:color w:val="00B050"/>
                <w:sz w:val="20"/>
                <w:szCs w:val="20"/>
              </w:rPr>
              <w:t>)</w:t>
            </w:r>
          </w:p>
        </w:tc>
        <w:tc>
          <w:tcPr>
            <w:tcW w:w="1620" w:type="dxa"/>
            <w:vAlign w:val="center"/>
          </w:tcPr>
          <w:p w14:paraId="05926144" w14:textId="77777777" w:rsidR="005615C9" w:rsidRPr="005615C9" w:rsidRDefault="005615C9" w:rsidP="005615C9">
            <w:pPr>
              <w:jc w:val="center"/>
              <w:rPr>
                <w:kern w:val="24"/>
                <w:sz w:val="20"/>
                <w:szCs w:val="20"/>
              </w:rPr>
            </w:pPr>
            <w:r w:rsidRPr="005615C9">
              <w:rPr>
                <w:bCs/>
                <w:iCs/>
                <w:sz w:val="20"/>
                <w:szCs w:val="20"/>
              </w:rPr>
              <w:t>Semi-</w:t>
            </w:r>
            <w:proofErr w:type="gramStart"/>
            <w:r w:rsidRPr="005615C9">
              <w:rPr>
                <w:bCs/>
                <w:iCs/>
                <w:sz w:val="20"/>
                <w:szCs w:val="20"/>
              </w:rPr>
              <w:t xml:space="preserve">flexible, </w:t>
            </w:r>
            <w:r w:rsidRPr="005615C9">
              <w:rPr>
                <w:kern w:val="24"/>
                <w:sz w:val="20"/>
                <w:szCs w:val="20"/>
              </w:rPr>
              <w:t>if</w:t>
            </w:r>
            <w:proofErr w:type="gramEnd"/>
            <w:r w:rsidRPr="005615C9">
              <w:rPr>
                <w:kern w:val="24"/>
                <w:sz w:val="20"/>
                <w:szCs w:val="20"/>
              </w:rPr>
              <w:t xml:space="preserve"> assistance information is supported.</w:t>
            </w:r>
          </w:p>
          <w:p w14:paraId="29AA4E81" w14:textId="5BAA1C3B" w:rsidR="005615C9" w:rsidRPr="005615C9" w:rsidRDefault="005615C9" w:rsidP="005615C9">
            <w:pPr>
              <w:jc w:val="center"/>
              <w:rPr>
                <w:sz w:val="20"/>
                <w:szCs w:val="20"/>
              </w:rPr>
            </w:pPr>
            <w:r w:rsidRPr="005615C9">
              <w:rPr>
                <w:kern w:val="24"/>
                <w:sz w:val="20"/>
                <w:szCs w:val="20"/>
              </w:rPr>
              <w:t>No otherwise.</w:t>
            </w:r>
          </w:p>
          <w:p w14:paraId="0AFECDAD" w14:textId="18F1C252" w:rsidR="00487575" w:rsidRPr="00371346" w:rsidRDefault="00487575" w:rsidP="005615C9">
            <w:pPr>
              <w:jc w:val="center"/>
              <w:rPr>
                <w:sz w:val="20"/>
                <w:szCs w:val="20"/>
              </w:rPr>
            </w:pPr>
            <w:r w:rsidRPr="005615C9">
              <w:rPr>
                <w:color w:val="00B050"/>
                <w:sz w:val="20"/>
                <w:szCs w:val="20"/>
              </w:rPr>
              <w:t>(Note FW</w:t>
            </w:r>
            <w:r w:rsidR="007007A5">
              <w:rPr>
                <w:color w:val="00B050"/>
                <w:sz w:val="20"/>
                <w:szCs w:val="20"/>
              </w:rPr>
              <w:t>4</w:t>
            </w:r>
            <w:r w:rsidRPr="005615C9">
              <w:rPr>
                <w:color w:val="00B050"/>
                <w:sz w:val="20"/>
                <w:szCs w:val="20"/>
              </w:rPr>
              <w:t>)</w:t>
            </w:r>
          </w:p>
        </w:tc>
        <w:tc>
          <w:tcPr>
            <w:tcW w:w="1890" w:type="dxa"/>
            <w:vAlign w:val="center"/>
          </w:tcPr>
          <w:p w14:paraId="341DD2F4" w14:textId="77777777" w:rsidR="001F2AFC" w:rsidRPr="001F2AFC" w:rsidRDefault="001F2AFC" w:rsidP="001F2AFC">
            <w:pPr>
              <w:jc w:val="center"/>
              <w:rPr>
                <w:kern w:val="24"/>
                <w:sz w:val="20"/>
                <w:szCs w:val="20"/>
              </w:rPr>
            </w:pPr>
            <w:r w:rsidRPr="001F2AFC">
              <w:rPr>
                <w:bCs/>
                <w:iCs/>
                <w:sz w:val="20"/>
                <w:szCs w:val="20"/>
              </w:rPr>
              <w:t xml:space="preserve">Yes, </w:t>
            </w:r>
            <w:r w:rsidRPr="001F2AFC">
              <w:rPr>
                <w:kern w:val="24"/>
                <w:sz w:val="20"/>
                <w:szCs w:val="20"/>
              </w:rPr>
              <w:t>if assistance information is supported.</w:t>
            </w:r>
          </w:p>
          <w:p w14:paraId="63078FA0" w14:textId="012F953A" w:rsidR="001F2AFC" w:rsidRPr="001F2AFC" w:rsidRDefault="001F2AFC" w:rsidP="001F2AFC">
            <w:pPr>
              <w:jc w:val="center"/>
              <w:rPr>
                <w:sz w:val="20"/>
                <w:szCs w:val="20"/>
              </w:rPr>
            </w:pPr>
            <w:r w:rsidRPr="001F2AFC">
              <w:rPr>
                <w:kern w:val="24"/>
                <w:sz w:val="20"/>
                <w:szCs w:val="20"/>
              </w:rPr>
              <w:t>No otherwise</w:t>
            </w:r>
            <w:r>
              <w:rPr>
                <w:kern w:val="24"/>
                <w:sz w:val="20"/>
                <w:szCs w:val="20"/>
              </w:rPr>
              <w:t>.</w:t>
            </w:r>
          </w:p>
          <w:p w14:paraId="6C250970" w14:textId="0E491B0E" w:rsidR="00487575" w:rsidRPr="00371346" w:rsidRDefault="00487575" w:rsidP="001F2AFC">
            <w:pPr>
              <w:jc w:val="center"/>
              <w:rPr>
                <w:kern w:val="24"/>
                <w:sz w:val="20"/>
                <w:szCs w:val="20"/>
              </w:rPr>
            </w:pPr>
            <w:r w:rsidRPr="001F2AFC">
              <w:rPr>
                <w:color w:val="00B050"/>
                <w:sz w:val="20"/>
                <w:szCs w:val="20"/>
              </w:rPr>
              <w:t>(Note FW</w:t>
            </w:r>
            <w:r w:rsidR="007007A5">
              <w:rPr>
                <w:color w:val="00B050"/>
                <w:sz w:val="20"/>
                <w:szCs w:val="20"/>
              </w:rPr>
              <w:t>3</w:t>
            </w:r>
            <w:r w:rsidRPr="001F2AFC">
              <w:rPr>
                <w:color w:val="00B050"/>
                <w:sz w:val="20"/>
                <w:szCs w:val="20"/>
              </w:rPr>
              <w:t>)</w:t>
            </w:r>
          </w:p>
        </w:tc>
      </w:tr>
      <w:tr w:rsidR="006A1D65" w:rsidRPr="00AD30E7" w14:paraId="24202EDF" w14:textId="0327F36D" w:rsidTr="00487575">
        <w:trPr>
          <w:trHeight w:val="452"/>
        </w:trPr>
        <w:tc>
          <w:tcPr>
            <w:tcW w:w="1882" w:type="dxa"/>
          </w:tcPr>
          <w:p w14:paraId="7DD0D6C7" w14:textId="6D9F7BED" w:rsidR="006A1D65" w:rsidRPr="00AD30E7" w:rsidRDefault="006A1D65" w:rsidP="006A1D65">
            <w:pPr>
              <w:jc w:val="center"/>
              <w:rPr>
                <w:sz w:val="20"/>
                <w:szCs w:val="20"/>
              </w:rPr>
            </w:pPr>
            <w:r w:rsidRPr="00AD30E7">
              <w:rPr>
                <w:sz w:val="20"/>
                <w:szCs w:val="20"/>
              </w:rPr>
              <w:t xml:space="preserve">Whether </w:t>
            </w:r>
            <w:proofErr w:type="spellStart"/>
            <w:r w:rsidRPr="00AD30E7">
              <w:rPr>
                <w:sz w:val="20"/>
                <w:szCs w:val="20"/>
              </w:rPr>
              <w:t>gNB</w:t>
            </w:r>
            <w:proofErr w:type="spellEnd"/>
            <w:r w:rsidRPr="00AD30E7">
              <w:rPr>
                <w:sz w:val="20"/>
                <w:szCs w:val="20"/>
              </w:rPr>
              <w:t>/device specific optimization is allowed</w:t>
            </w:r>
          </w:p>
        </w:tc>
        <w:tc>
          <w:tcPr>
            <w:tcW w:w="1713" w:type="dxa"/>
            <w:vAlign w:val="center"/>
          </w:tcPr>
          <w:p w14:paraId="40CDB136" w14:textId="77777777" w:rsidR="006A1D65" w:rsidRPr="006A1D65" w:rsidRDefault="006A1D65" w:rsidP="006A1D65">
            <w:pPr>
              <w:jc w:val="center"/>
              <w:rPr>
                <w:kern w:val="24"/>
                <w:sz w:val="20"/>
                <w:szCs w:val="20"/>
              </w:rPr>
            </w:pPr>
            <w:proofErr w:type="spellStart"/>
            <w:r w:rsidRPr="006A1D65">
              <w:rPr>
                <w:kern w:val="24"/>
                <w:sz w:val="20"/>
                <w:szCs w:val="20"/>
              </w:rPr>
              <w:t>gNB</w:t>
            </w:r>
            <w:proofErr w:type="spellEnd"/>
            <w:r w:rsidRPr="006A1D65">
              <w:rPr>
                <w:kern w:val="24"/>
                <w:sz w:val="20"/>
                <w:szCs w:val="20"/>
              </w:rPr>
              <w:t>: Yes</w:t>
            </w:r>
          </w:p>
          <w:p w14:paraId="4FCC8FD2" w14:textId="2E144D4B" w:rsidR="006A1D65" w:rsidRPr="006A1D65" w:rsidRDefault="006A1D65" w:rsidP="006A1D65">
            <w:pPr>
              <w:jc w:val="center"/>
              <w:rPr>
                <w:sz w:val="20"/>
                <w:szCs w:val="20"/>
              </w:rPr>
            </w:pPr>
            <w:r w:rsidRPr="006A1D65">
              <w:rPr>
                <w:kern w:val="24"/>
                <w:sz w:val="20"/>
                <w:szCs w:val="20"/>
              </w:rPr>
              <w:t>UE: No</w:t>
            </w:r>
          </w:p>
        </w:tc>
        <w:tc>
          <w:tcPr>
            <w:tcW w:w="1710" w:type="dxa"/>
            <w:vAlign w:val="center"/>
          </w:tcPr>
          <w:p w14:paraId="75B64B1F" w14:textId="2296DE17" w:rsidR="006A1D65" w:rsidRPr="006A1D65" w:rsidRDefault="006A1D65" w:rsidP="006A1D65">
            <w:pPr>
              <w:jc w:val="center"/>
              <w:rPr>
                <w:bCs/>
                <w:kern w:val="24"/>
                <w:sz w:val="20"/>
                <w:szCs w:val="20"/>
              </w:rPr>
            </w:pPr>
            <w:r w:rsidRPr="006A1D65">
              <w:rPr>
                <w:kern w:val="24"/>
                <w:sz w:val="20"/>
                <w:szCs w:val="20"/>
              </w:rPr>
              <w:t>Yes</w:t>
            </w:r>
          </w:p>
        </w:tc>
        <w:tc>
          <w:tcPr>
            <w:tcW w:w="1620" w:type="dxa"/>
            <w:vAlign w:val="center"/>
          </w:tcPr>
          <w:p w14:paraId="26565E87" w14:textId="77777777" w:rsidR="006A1D65" w:rsidRPr="006A1D65" w:rsidRDefault="006A1D65" w:rsidP="006A1D65">
            <w:pPr>
              <w:jc w:val="center"/>
              <w:rPr>
                <w:kern w:val="24"/>
                <w:sz w:val="20"/>
                <w:szCs w:val="20"/>
              </w:rPr>
            </w:pPr>
            <w:proofErr w:type="spellStart"/>
            <w:r w:rsidRPr="006A1D65">
              <w:rPr>
                <w:kern w:val="24"/>
                <w:sz w:val="20"/>
                <w:szCs w:val="20"/>
              </w:rPr>
              <w:t>gNB</w:t>
            </w:r>
            <w:proofErr w:type="spellEnd"/>
            <w:r w:rsidRPr="006A1D65">
              <w:rPr>
                <w:kern w:val="24"/>
                <w:sz w:val="20"/>
                <w:szCs w:val="20"/>
              </w:rPr>
              <w:t>: No</w:t>
            </w:r>
          </w:p>
          <w:p w14:paraId="16D02D49" w14:textId="5A752022" w:rsidR="006A1D65" w:rsidRPr="006A1D65" w:rsidRDefault="006A1D65" w:rsidP="006A1D65">
            <w:pPr>
              <w:jc w:val="center"/>
              <w:rPr>
                <w:sz w:val="20"/>
                <w:szCs w:val="20"/>
              </w:rPr>
            </w:pPr>
            <w:r w:rsidRPr="006A1D65">
              <w:rPr>
                <w:kern w:val="24"/>
                <w:sz w:val="20"/>
                <w:szCs w:val="20"/>
              </w:rPr>
              <w:t>UE: Yes</w:t>
            </w:r>
          </w:p>
        </w:tc>
        <w:tc>
          <w:tcPr>
            <w:tcW w:w="1890" w:type="dxa"/>
            <w:vAlign w:val="center"/>
          </w:tcPr>
          <w:p w14:paraId="4B6606D0" w14:textId="78C4F759" w:rsidR="006A1D65" w:rsidRPr="006A1D65" w:rsidRDefault="006A1D65" w:rsidP="006A1D65">
            <w:pPr>
              <w:jc w:val="center"/>
              <w:rPr>
                <w:kern w:val="24"/>
                <w:sz w:val="20"/>
                <w:szCs w:val="20"/>
              </w:rPr>
            </w:pPr>
            <w:r w:rsidRPr="006A1D65">
              <w:rPr>
                <w:sz w:val="20"/>
                <w:szCs w:val="20"/>
              </w:rPr>
              <w:t>Yes</w:t>
            </w:r>
          </w:p>
        </w:tc>
      </w:tr>
      <w:tr w:rsidR="00D10108" w:rsidRPr="00AD30E7" w14:paraId="2441488A" w14:textId="0A26D589" w:rsidTr="00487575">
        <w:trPr>
          <w:trHeight w:val="452"/>
        </w:trPr>
        <w:tc>
          <w:tcPr>
            <w:tcW w:w="1882" w:type="dxa"/>
          </w:tcPr>
          <w:p w14:paraId="3FF48DFE" w14:textId="411DE7C3" w:rsidR="00D10108" w:rsidRPr="00AD30E7" w:rsidRDefault="00D10108" w:rsidP="004D7599">
            <w:pPr>
              <w:jc w:val="center"/>
              <w:rPr>
                <w:sz w:val="20"/>
                <w:szCs w:val="20"/>
              </w:rPr>
            </w:pPr>
            <w:r w:rsidRPr="00AD30E7">
              <w:rPr>
                <w:sz w:val="20"/>
                <w:szCs w:val="20"/>
              </w:rPr>
              <w:t>Model update flexibility after deployment (note 3)</w:t>
            </w:r>
          </w:p>
        </w:tc>
        <w:tc>
          <w:tcPr>
            <w:tcW w:w="1713" w:type="dxa"/>
            <w:vAlign w:val="center"/>
          </w:tcPr>
          <w:p w14:paraId="23F82609" w14:textId="5A5ECB27" w:rsidR="00D10108" w:rsidRPr="00D10108" w:rsidRDefault="00D10108" w:rsidP="00D10108">
            <w:pPr>
              <w:jc w:val="center"/>
              <w:rPr>
                <w:sz w:val="20"/>
                <w:szCs w:val="20"/>
              </w:rPr>
            </w:pPr>
            <w:r w:rsidRPr="00D10108">
              <w:rPr>
                <w:sz w:val="20"/>
                <w:szCs w:val="20"/>
              </w:rPr>
              <w:t>Flexible</w:t>
            </w:r>
          </w:p>
        </w:tc>
        <w:tc>
          <w:tcPr>
            <w:tcW w:w="1710" w:type="dxa"/>
            <w:vAlign w:val="center"/>
          </w:tcPr>
          <w:p w14:paraId="01D7FC2B" w14:textId="01A48684" w:rsidR="00D10108" w:rsidRPr="00D10108" w:rsidRDefault="00D10108" w:rsidP="00D10108">
            <w:pPr>
              <w:jc w:val="center"/>
              <w:rPr>
                <w:bCs/>
                <w:kern w:val="24"/>
                <w:sz w:val="20"/>
                <w:szCs w:val="20"/>
              </w:rPr>
            </w:pPr>
            <w:r w:rsidRPr="00D10108">
              <w:rPr>
                <w:sz w:val="20"/>
                <w:szCs w:val="20"/>
              </w:rPr>
              <w:t>Flexible</w:t>
            </w:r>
          </w:p>
        </w:tc>
        <w:tc>
          <w:tcPr>
            <w:tcW w:w="1620" w:type="dxa"/>
            <w:vAlign w:val="center"/>
          </w:tcPr>
          <w:p w14:paraId="472D6524" w14:textId="77777777" w:rsidR="00D10108" w:rsidRPr="00D10108" w:rsidRDefault="00D10108" w:rsidP="00D10108">
            <w:pPr>
              <w:jc w:val="center"/>
              <w:rPr>
                <w:sz w:val="20"/>
                <w:szCs w:val="20"/>
              </w:rPr>
            </w:pPr>
            <w:r w:rsidRPr="00D10108">
              <w:rPr>
                <w:sz w:val="20"/>
                <w:szCs w:val="20"/>
              </w:rPr>
              <w:t>Flexible</w:t>
            </w:r>
          </w:p>
          <w:p w14:paraId="00AA8AC6" w14:textId="338DE7C0" w:rsidR="00D10108" w:rsidRPr="00D10108" w:rsidRDefault="00D10108" w:rsidP="00D10108">
            <w:pPr>
              <w:jc w:val="center"/>
              <w:rPr>
                <w:sz w:val="20"/>
                <w:szCs w:val="20"/>
              </w:rPr>
            </w:pPr>
            <w:r w:rsidRPr="00D10108">
              <w:rPr>
                <w:rFonts w:hint="eastAsia"/>
                <w:kern w:val="24"/>
                <w:sz w:val="20"/>
                <w:szCs w:val="20"/>
              </w:rPr>
              <w:t>less flexible than Type 1 NW side</w:t>
            </w:r>
          </w:p>
        </w:tc>
        <w:tc>
          <w:tcPr>
            <w:tcW w:w="1890" w:type="dxa"/>
            <w:vAlign w:val="center"/>
          </w:tcPr>
          <w:p w14:paraId="3DC0554E" w14:textId="77777777" w:rsidR="00D10108" w:rsidRPr="00D10108" w:rsidRDefault="00D10108" w:rsidP="00D10108">
            <w:pPr>
              <w:jc w:val="center"/>
              <w:rPr>
                <w:sz w:val="20"/>
                <w:szCs w:val="20"/>
              </w:rPr>
            </w:pPr>
            <w:r w:rsidRPr="00D10108">
              <w:rPr>
                <w:sz w:val="20"/>
                <w:szCs w:val="20"/>
              </w:rPr>
              <w:t>Flexible</w:t>
            </w:r>
          </w:p>
          <w:p w14:paraId="299A6C81" w14:textId="16955D17" w:rsidR="00D10108" w:rsidRPr="00D10108" w:rsidRDefault="00D10108" w:rsidP="00D10108">
            <w:pPr>
              <w:jc w:val="center"/>
              <w:rPr>
                <w:kern w:val="24"/>
                <w:sz w:val="20"/>
                <w:szCs w:val="20"/>
              </w:rPr>
            </w:pPr>
            <w:r w:rsidRPr="00D10108">
              <w:rPr>
                <w:rFonts w:hint="eastAsia"/>
                <w:kern w:val="24"/>
                <w:sz w:val="20"/>
                <w:szCs w:val="20"/>
              </w:rPr>
              <w:t>less flexible than Type 1 NW side</w:t>
            </w:r>
          </w:p>
        </w:tc>
      </w:tr>
      <w:tr w:rsidR="00487575" w:rsidRPr="00AD30E7" w14:paraId="6DCC8E36" w14:textId="75F3542C" w:rsidTr="00487575">
        <w:trPr>
          <w:trHeight w:val="452"/>
        </w:trPr>
        <w:tc>
          <w:tcPr>
            <w:tcW w:w="1882" w:type="dxa"/>
          </w:tcPr>
          <w:p w14:paraId="1AD0FFE0" w14:textId="441579E9" w:rsidR="00487575" w:rsidRPr="00011183" w:rsidRDefault="00487575" w:rsidP="00F95219">
            <w:pPr>
              <w:jc w:val="center"/>
              <w:rPr>
                <w:sz w:val="20"/>
                <w:szCs w:val="20"/>
                <w:highlight w:val="yellow"/>
              </w:rPr>
            </w:pPr>
            <w:r w:rsidRPr="00011183">
              <w:rPr>
                <w:sz w:val="20"/>
                <w:szCs w:val="20"/>
                <w:highlight w:val="yellow"/>
              </w:rPr>
              <w:t>F</w:t>
            </w:r>
            <w:r w:rsidRPr="00011183">
              <w:rPr>
                <w:rFonts w:eastAsia="Malgun Gothic"/>
                <w:sz w:val="20"/>
                <w:szCs w:val="20"/>
                <w:highlight w:val="yellow"/>
              </w:rPr>
              <w:t>easibility of allowing UE side and NW side to develop/update models separately</w:t>
            </w:r>
          </w:p>
        </w:tc>
        <w:tc>
          <w:tcPr>
            <w:tcW w:w="1713" w:type="dxa"/>
            <w:vAlign w:val="center"/>
          </w:tcPr>
          <w:p w14:paraId="5EF4FFFA" w14:textId="543F62C5" w:rsidR="00487575" w:rsidRPr="00011183" w:rsidRDefault="00901E67" w:rsidP="000937A8">
            <w:pPr>
              <w:jc w:val="center"/>
              <w:rPr>
                <w:color w:val="00B050"/>
                <w:sz w:val="20"/>
                <w:szCs w:val="20"/>
                <w:highlight w:val="yellow"/>
              </w:rPr>
            </w:pPr>
            <w:r>
              <w:rPr>
                <w:color w:val="00B050"/>
                <w:sz w:val="20"/>
                <w:szCs w:val="20"/>
                <w:highlight w:val="yellow"/>
              </w:rPr>
              <w:t>No</w:t>
            </w:r>
          </w:p>
        </w:tc>
        <w:tc>
          <w:tcPr>
            <w:tcW w:w="1710" w:type="dxa"/>
            <w:vAlign w:val="center"/>
          </w:tcPr>
          <w:p w14:paraId="780CFE39" w14:textId="521223F4" w:rsidR="00487575" w:rsidRPr="000937A8" w:rsidRDefault="00901E67" w:rsidP="000937A8">
            <w:pPr>
              <w:jc w:val="center"/>
              <w:rPr>
                <w:color w:val="00B050"/>
                <w:sz w:val="20"/>
                <w:szCs w:val="20"/>
                <w:highlight w:val="yellow"/>
              </w:rPr>
            </w:pPr>
            <w:r>
              <w:rPr>
                <w:color w:val="00B050"/>
                <w:sz w:val="20"/>
                <w:szCs w:val="20"/>
                <w:highlight w:val="yellow"/>
              </w:rPr>
              <w:t>No</w:t>
            </w:r>
          </w:p>
        </w:tc>
        <w:tc>
          <w:tcPr>
            <w:tcW w:w="1620" w:type="dxa"/>
            <w:vAlign w:val="center"/>
          </w:tcPr>
          <w:p w14:paraId="5E20125C" w14:textId="44252EDF" w:rsidR="00487575" w:rsidRPr="00011183" w:rsidRDefault="00901E67" w:rsidP="000937A8">
            <w:pPr>
              <w:jc w:val="center"/>
              <w:rPr>
                <w:color w:val="00B050"/>
                <w:sz w:val="20"/>
                <w:szCs w:val="20"/>
                <w:highlight w:val="yellow"/>
              </w:rPr>
            </w:pPr>
            <w:r>
              <w:rPr>
                <w:color w:val="00B050"/>
                <w:sz w:val="20"/>
                <w:szCs w:val="20"/>
                <w:highlight w:val="yellow"/>
              </w:rPr>
              <w:t>No</w:t>
            </w:r>
          </w:p>
        </w:tc>
        <w:tc>
          <w:tcPr>
            <w:tcW w:w="1890" w:type="dxa"/>
            <w:vAlign w:val="center"/>
          </w:tcPr>
          <w:p w14:paraId="0F6D43BE" w14:textId="2C4DDC7A" w:rsidR="00487575" w:rsidRPr="000937A8" w:rsidRDefault="00901E67" w:rsidP="000937A8">
            <w:pPr>
              <w:jc w:val="center"/>
              <w:rPr>
                <w:color w:val="00B050"/>
                <w:sz w:val="20"/>
                <w:szCs w:val="20"/>
                <w:highlight w:val="yellow"/>
              </w:rPr>
            </w:pPr>
            <w:r>
              <w:rPr>
                <w:color w:val="00B050"/>
                <w:sz w:val="20"/>
                <w:szCs w:val="20"/>
                <w:highlight w:val="yellow"/>
              </w:rPr>
              <w:t>No</w:t>
            </w:r>
          </w:p>
        </w:tc>
      </w:tr>
      <w:tr w:rsidR="00487575" w:rsidRPr="00AD30E7" w14:paraId="7C321E2E" w14:textId="47406A45" w:rsidTr="00487575">
        <w:trPr>
          <w:trHeight w:val="452"/>
        </w:trPr>
        <w:tc>
          <w:tcPr>
            <w:tcW w:w="1882" w:type="dxa"/>
          </w:tcPr>
          <w:p w14:paraId="5C62E55F" w14:textId="28A2FD25" w:rsidR="00487575" w:rsidRPr="00AD30E7" w:rsidRDefault="00487575" w:rsidP="00C54B0A">
            <w:pPr>
              <w:jc w:val="center"/>
              <w:rPr>
                <w:sz w:val="20"/>
                <w:szCs w:val="20"/>
              </w:rPr>
            </w:pPr>
            <w:r w:rsidRPr="00AD30E7">
              <w:rPr>
                <w:sz w:val="20"/>
                <w:szCs w:val="20"/>
              </w:rPr>
              <w:t xml:space="preserve">Whether </w:t>
            </w:r>
            <w:proofErr w:type="spellStart"/>
            <w:r w:rsidRPr="00AD30E7">
              <w:rPr>
                <w:sz w:val="20"/>
                <w:szCs w:val="20"/>
              </w:rPr>
              <w:t>gNB</w:t>
            </w:r>
            <w:proofErr w:type="spellEnd"/>
            <w:r w:rsidRPr="00AD30E7">
              <w:rPr>
                <w:sz w:val="20"/>
                <w:szCs w:val="20"/>
              </w:rPr>
              <w:t xml:space="preserve"> can maintain/store a single/unified model over different UE vendors [for a CSI report configuration]</w:t>
            </w:r>
          </w:p>
        </w:tc>
        <w:tc>
          <w:tcPr>
            <w:tcW w:w="1713" w:type="dxa"/>
            <w:vAlign w:val="center"/>
          </w:tcPr>
          <w:p w14:paraId="59064673" w14:textId="4E465493" w:rsidR="00487575" w:rsidRPr="00126FE3" w:rsidRDefault="00C54B0A" w:rsidP="00C54B0A">
            <w:pPr>
              <w:jc w:val="center"/>
              <w:rPr>
                <w:sz w:val="20"/>
                <w:szCs w:val="20"/>
              </w:rPr>
            </w:pPr>
            <w:r w:rsidRPr="00C54B0A">
              <w:rPr>
                <w:sz w:val="20"/>
                <w:szCs w:val="20"/>
              </w:rPr>
              <w:t>Yes</w:t>
            </w:r>
          </w:p>
        </w:tc>
        <w:tc>
          <w:tcPr>
            <w:tcW w:w="1710" w:type="dxa"/>
            <w:vAlign w:val="center"/>
          </w:tcPr>
          <w:p w14:paraId="60C99AEB" w14:textId="61E61C9F" w:rsidR="00C54B0A" w:rsidRPr="00126FE3" w:rsidRDefault="00DB504A" w:rsidP="00C54B0A">
            <w:pPr>
              <w:jc w:val="center"/>
              <w:rPr>
                <w:bCs/>
                <w:kern w:val="24"/>
                <w:sz w:val="20"/>
                <w:szCs w:val="20"/>
              </w:rPr>
            </w:pPr>
            <w:r w:rsidRPr="00DB504A">
              <w:rPr>
                <w:sz w:val="20"/>
                <w:szCs w:val="20"/>
              </w:rPr>
              <w:t>Yes</w:t>
            </w:r>
          </w:p>
        </w:tc>
        <w:tc>
          <w:tcPr>
            <w:tcW w:w="1620" w:type="dxa"/>
            <w:vAlign w:val="center"/>
          </w:tcPr>
          <w:p w14:paraId="0DDFACC0" w14:textId="69DB74A1" w:rsidR="00487575" w:rsidRPr="00126FE3" w:rsidRDefault="00DB504A" w:rsidP="00800E90">
            <w:pPr>
              <w:jc w:val="center"/>
              <w:rPr>
                <w:sz w:val="20"/>
                <w:szCs w:val="20"/>
              </w:rPr>
            </w:pPr>
            <w:r w:rsidRPr="00DB504A">
              <w:rPr>
                <w:sz w:val="20"/>
                <w:szCs w:val="20"/>
              </w:rPr>
              <w:t>No</w:t>
            </w:r>
          </w:p>
        </w:tc>
        <w:tc>
          <w:tcPr>
            <w:tcW w:w="1890" w:type="dxa"/>
            <w:vAlign w:val="center"/>
          </w:tcPr>
          <w:p w14:paraId="58F2F872" w14:textId="2322DC08" w:rsidR="00487575" w:rsidRPr="00886F89" w:rsidRDefault="00DB504A" w:rsidP="00800E90">
            <w:pPr>
              <w:jc w:val="center"/>
              <w:rPr>
                <w:color w:val="548235"/>
                <w:kern w:val="24"/>
                <w:sz w:val="20"/>
                <w:szCs w:val="20"/>
              </w:rPr>
            </w:pPr>
            <w:r w:rsidRPr="00DB504A">
              <w:rPr>
                <w:sz w:val="20"/>
                <w:szCs w:val="20"/>
              </w:rPr>
              <w:t>No</w:t>
            </w:r>
          </w:p>
        </w:tc>
      </w:tr>
      <w:tr w:rsidR="00487575" w:rsidRPr="00AD30E7" w14:paraId="27FE5D5D" w14:textId="7A129A21" w:rsidTr="000057F2">
        <w:trPr>
          <w:trHeight w:val="452"/>
        </w:trPr>
        <w:tc>
          <w:tcPr>
            <w:tcW w:w="1882" w:type="dxa"/>
          </w:tcPr>
          <w:p w14:paraId="4343DA70" w14:textId="26C048CB" w:rsidR="00487575" w:rsidRPr="00AD30E7" w:rsidRDefault="00487575" w:rsidP="0067449D">
            <w:pPr>
              <w:jc w:val="center"/>
              <w:rPr>
                <w:sz w:val="20"/>
                <w:szCs w:val="20"/>
              </w:rPr>
            </w:pPr>
            <w:r w:rsidRPr="00AD30E7">
              <w:rPr>
                <w:sz w:val="20"/>
                <w:szCs w:val="20"/>
              </w:rPr>
              <w:t>Whether UE device can maintain/store a single/unified model over different NW vendors [for a CSI report configuration]</w:t>
            </w:r>
          </w:p>
        </w:tc>
        <w:tc>
          <w:tcPr>
            <w:tcW w:w="1713" w:type="dxa"/>
            <w:vAlign w:val="center"/>
          </w:tcPr>
          <w:p w14:paraId="1D1FE0E4" w14:textId="56128725" w:rsidR="00487575" w:rsidRPr="000057F2" w:rsidRDefault="00DB504A" w:rsidP="000057F2">
            <w:pPr>
              <w:jc w:val="center"/>
              <w:rPr>
                <w:color w:val="00B050"/>
                <w:sz w:val="20"/>
                <w:szCs w:val="20"/>
              </w:rPr>
            </w:pPr>
            <w:r w:rsidRPr="00DB504A">
              <w:rPr>
                <w:sz w:val="20"/>
                <w:szCs w:val="20"/>
              </w:rPr>
              <w:t>No</w:t>
            </w:r>
          </w:p>
        </w:tc>
        <w:tc>
          <w:tcPr>
            <w:tcW w:w="1710" w:type="dxa"/>
            <w:vAlign w:val="center"/>
          </w:tcPr>
          <w:p w14:paraId="6B035B60" w14:textId="26FF4922" w:rsidR="00487575" w:rsidRPr="000057F2" w:rsidRDefault="000057F2" w:rsidP="000057F2">
            <w:pPr>
              <w:jc w:val="center"/>
              <w:rPr>
                <w:color w:val="000000"/>
                <w:sz w:val="20"/>
                <w:szCs w:val="20"/>
              </w:rPr>
            </w:pPr>
            <w:r>
              <w:rPr>
                <w:color w:val="000000"/>
                <w:sz w:val="20"/>
                <w:szCs w:val="20"/>
              </w:rPr>
              <w:t>No</w:t>
            </w:r>
          </w:p>
        </w:tc>
        <w:tc>
          <w:tcPr>
            <w:tcW w:w="1620" w:type="dxa"/>
            <w:vAlign w:val="center"/>
          </w:tcPr>
          <w:p w14:paraId="77E3B19C" w14:textId="5847BDA3" w:rsidR="00487575" w:rsidRPr="00685D1F" w:rsidRDefault="000057F2" w:rsidP="00685D1F">
            <w:pPr>
              <w:jc w:val="center"/>
              <w:rPr>
                <w:sz w:val="20"/>
                <w:szCs w:val="20"/>
              </w:rPr>
            </w:pPr>
            <w:r w:rsidRPr="00685D1F">
              <w:rPr>
                <w:sz w:val="20"/>
                <w:szCs w:val="20"/>
              </w:rPr>
              <w:t>Yes</w:t>
            </w:r>
          </w:p>
        </w:tc>
        <w:tc>
          <w:tcPr>
            <w:tcW w:w="1890" w:type="dxa"/>
            <w:vAlign w:val="center"/>
          </w:tcPr>
          <w:p w14:paraId="7521AD32" w14:textId="6C8AE16F" w:rsidR="00487575" w:rsidRPr="00126FE3" w:rsidRDefault="00685D1F" w:rsidP="00685D1F">
            <w:pPr>
              <w:jc w:val="center"/>
              <w:rPr>
                <w:kern w:val="24"/>
                <w:sz w:val="20"/>
                <w:szCs w:val="20"/>
              </w:rPr>
            </w:pPr>
            <w:r w:rsidRPr="00685D1F">
              <w:rPr>
                <w:sz w:val="20"/>
                <w:szCs w:val="20"/>
              </w:rPr>
              <w:t>Yes</w:t>
            </w:r>
          </w:p>
        </w:tc>
      </w:tr>
      <w:tr w:rsidR="00487575" w:rsidRPr="00AD30E7" w14:paraId="31C898D8" w14:textId="15B51369" w:rsidTr="00487575">
        <w:trPr>
          <w:trHeight w:val="452"/>
        </w:trPr>
        <w:tc>
          <w:tcPr>
            <w:tcW w:w="1882" w:type="dxa"/>
          </w:tcPr>
          <w:p w14:paraId="5F1D5AA9" w14:textId="0E8CC2D7" w:rsidR="00487575" w:rsidRPr="00CB13D1" w:rsidRDefault="00487575" w:rsidP="0067449D">
            <w:pPr>
              <w:jc w:val="center"/>
              <w:rPr>
                <w:sz w:val="20"/>
                <w:szCs w:val="20"/>
                <w:highlight w:val="yellow"/>
              </w:rPr>
            </w:pPr>
            <w:r w:rsidRPr="00CB13D1">
              <w:rPr>
                <w:sz w:val="20"/>
                <w:szCs w:val="20"/>
                <w:highlight w:val="yellow"/>
              </w:rPr>
              <w:t>Extendibility:</w:t>
            </w:r>
            <w:r w:rsidRPr="00CB13D1">
              <w:rPr>
                <w:rFonts w:eastAsia="Malgun Gothic"/>
                <w:sz w:val="20"/>
                <w:szCs w:val="20"/>
                <w:highlight w:val="yellow"/>
              </w:rPr>
              <w:t xml:space="preserve"> to train new UE-side model compatible with NW-side model in use;</w:t>
            </w:r>
          </w:p>
        </w:tc>
        <w:tc>
          <w:tcPr>
            <w:tcW w:w="1713" w:type="dxa"/>
            <w:vAlign w:val="center"/>
          </w:tcPr>
          <w:p w14:paraId="042BDC51" w14:textId="57A4D83E" w:rsidR="00487575" w:rsidRPr="00893BCD" w:rsidRDefault="00175C84" w:rsidP="00175C84">
            <w:pPr>
              <w:jc w:val="center"/>
              <w:rPr>
                <w:color w:val="00B050"/>
                <w:sz w:val="20"/>
                <w:szCs w:val="20"/>
                <w:highlight w:val="yellow"/>
              </w:rPr>
            </w:pPr>
            <w:r w:rsidRPr="00893BCD">
              <w:rPr>
                <w:color w:val="00B050"/>
                <w:sz w:val="20"/>
                <w:szCs w:val="20"/>
                <w:highlight w:val="yellow"/>
              </w:rPr>
              <w:t>Yes</w:t>
            </w:r>
          </w:p>
        </w:tc>
        <w:tc>
          <w:tcPr>
            <w:tcW w:w="1710" w:type="dxa"/>
            <w:vAlign w:val="center"/>
          </w:tcPr>
          <w:p w14:paraId="21AFB784" w14:textId="39499E0B" w:rsidR="00487575" w:rsidRPr="00893BCD" w:rsidRDefault="00175C84" w:rsidP="00175C84">
            <w:pPr>
              <w:jc w:val="center"/>
              <w:rPr>
                <w:bCs/>
                <w:color w:val="00B050"/>
                <w:kern w:val="24"/>
                <w:sz w:val="20"/>
                <w:szCs w:val="20"/>
                <w:highlight w:val="yellow"/>
              </w:rPr>
            </w:pPr>
            <w:r w:rsidRPr="00893BCD">
              <w:rPr>
                <w:color w:val="00B050"/>
                <w:sz w:val="20"/>
                <w:szCs w:val="20"/>
                <w:highlight w:val="yellow"/>
              </w:rPr>
              <w:t>Yes</w:t>
            </w:r>
          </w:p>
        </w:tc>
        <w:tc>
          <w:tcPr>
            <w:tcW w:w="1620" w:type="dxa"/>
            <w:vAlign w:val="center"/>
          </w:tcPr>
          <w:p w14:paraId="51F5E35E" w14:textId="42353DB1" w:rsidR="00487575" w:rsidRPr="00893BCD" w:rsidRDefault="00DB504A" w:rsidP="006E57C7">
            <w:pPr>
              <w:jc w:val="center"/>
              <w:rPr>
                <w:color w:val="00B050"/>
                <w:sz w:val="20"/>
                <w:szCs w:val="20"/>
                <w:highlight w:val="yellow"/>
              </w:rPr>
            </w:pPr>
            <w:r w:rsidRPr="00893BCD">
              <w:rPr>
                <w:color w:val="00B050"/>
                <w:sz w:val="20"/>
                <w:szCs w:val="20"/>
                <w:highlight w:val="yellow"/>
              </w:rPr>
              <w:t>No</w:t>
            </w:r>
          </w:p>
        </w:tc>
        <w:tc>
          <w:tcPr>
            <w:tcW w:w="1890" w:type="dxa"/>
            <w:vAlign w:val="center"/>
          </w:tcPr>
          <w:p w14:paraId="61205E25" w14:textId="42F16825" w:rsidR="00487575" w:rsidRPr="00893BCD" w:rsidRDefault="00DB504A" w:rsidP="006E57C7">
            <w:pPr>
              <w:jc w:val="center"/>
              <w:rPr>
                <w:color w:val="00B050"/>
                <w:sz w:val="20"/>
                <w:szCs w:val="20"/>
                <w:highlight w:val="yellow"/>
              </w:rPr>
            </w:pPr>
            <w:r w:rsidRPr="00893BCD">
              <w:rPr>
                <w:color w:val="00B050"/>
                <w:sz w:val="20"/>
                <w:szCs w:val="20"/>
                <w:highlight w:val="yellow"/>
              </w:rPr>
              <w:t>No</w:t>
            </w:r>
          </w:p>
        </w:tc>
      </w:tr>
      <w:tr w:rsidR="00487575" w:rsidRPr="00AD30E7" w14:paraId="004A229B" w14:textId="135F8C5C" w:rsidTr="00487575">
        <w:trPr>
          <w:trHeight w:val="452"/>
        </w:trPr>
        <w:tc>
          <w:tcPr>
            <w:tcW w:w="1882" w:type="dxa"/>
          </w:tcPr>
          <w:p w14:paraId="56112638" w14:textId="336A3A93" w:rsidR="00487575" w:rsidRPr="00CB13D1" w:rsidRDefault="00487575" w:rsidP="0067449D">
            <w:pPr>
              <w:jc w:val="center"/>
              <w:rPr>
                <w:sz w:val="20"/>
                <w:szCs w:val="20"/>
                <w:highlight w:val="yellow"/>
              </w:rPr>
            </w:pPr>
            <w:r w:rsidRPr="00CB13D1">
              <w:rPr>
                <w:sz w:val="20"/>
                <w:szCs w:val="20"/>
                <w:highlight w:val="yellow"/>
              </w:rPr>
              <w:t>Extendibility:</w:t>
            </w:r>
            <w:r w:rsidRPr="00CB13D1">
              <w:rPr>
                <w:rFonts w:eastAsia="Malgun Gothic"/>
                <w:sz w:val="20"/>
                <w:szCs w:val="20"/>
                <w:highlight w:val="yellow"/>
              </w:rPr>
              <w:t xml:space="preserve"> To train new NW-side model compatible with UE-side model </w:t>
            </w:r>
            <w:r w:rsidRPr="00CB13D1">
              <w:rPr>
                <w:rFonts w:eastAsia="Malgun Gothic"/>
                <w:sz w:val="20"/>
                <w:szCs w:val="20"/>
                <w:highlight w:val="yellow"/>
              </w:rPr>
              <w:lastRenderedPageBreak/>
              <w:t>in use</w:t>
            </w:r>
          </w:p>
        </w:tc>
        <w:tc>
          <w:tcPr>
            <w:tcW w:w="1713" w:type="dxa"/>
            <w:vAlign w:val="center"/>
          </w:tcPr>
          <w:p w14:paraId="6AF42834" w14:textId="523B8076" w:rsidR="00487575" w:rsidRPr="00893BCD" w:rsidRDefault="00DB504A" w:rsidP="006E57C7">
            <w:pPr>
              <w:jc w:val="center"/>
              <w:rPr>
                <w:color w:val="00B050"/>
                <w:sz w:val="20"/>
                <w:szCs w:val="20"/>
                <w:highlight w:val="yellow"/>
              </w:rPr>
            </w:pPr>
            <w:r w:rsidRPr="00893BCD">
              <w:rPr>
                <w:color w:val="00B050"/>
                <w:sz w:val="20"/>
                <w:szCs w:val="20"/>
                <w:highlight w:val="yellow"/>
              </w:rPr>
              <w:lastRenderedPageBreak/>
              <w:t>No</w:t>
            </w:r>
          </w:p>
        </w:tc>
        <w:tc>
          <w:tcPr>
            <w:tcW w:w="1710" w:type="dxa"/>
            <w:vAlign w:val="center"/>
          </w:tcPr>
          <w:p w14:paraId="33B74861" w14:textId="7D02A9C6" w:rsidR="00487575" w:rsidRPr="00893BCD" w:rsidRDefault="00DB504A" w:rsidP="006E57C7">
            <w:pPr>
              <w:jc w:val="center"/>
              <w:rPr>
                <w:color w:val="00B050"/>
                <w:sz w:val="20"/>
                <w:szCs w:val="20"/>
                <w:highlight w:val="yellow"/>
              </w:rPr>
            </w:pPr>
            <w:r w:rsidRPr="00893BCD">
              <w:rPr>
                <w:color w:val="00B050"/>
                <w:sz w:val="20"/>
                <w:szCs w:val="20"/>
                <w:highlight w:val="yellow"/>
              </w:rPr>
              <w:t>No</w:t>
            </w:r>
          </w:p>
        </w:tc>
        <w:tc>
          <w:tcPr>
            <w:tcW w:w="1620" w:type="dxa"/>
            <w:vAlign w:val="center"/>
          </w:tcPr>
          <w:p w14:paraId="56D3CE12" w14:textId="38ED48EA" w:rsidR="00487575" w:rsidRPr="00893BCD" w:rsidRDefault="00885518" w:rsidP="00885518">
            <w:pPr>
              <w:jc w:val="center"/>
              <w:rPr>
                <w:color w:val="00B050"/>
                <w:sz w:val="20"/>
                <w:szCs w:val="20"/>
                <w:highlight w:val="yellow"/>
              </w:rPr>
            </w:pPr>
            <w:r w:rsidRPr="00893BCD">
              <w:rPr>
                <w:color w:val="00B050"/>
                <w:sz w:val="20"/>
                <w:szCs w:val="20"/>
                <w:highlight w:val="yellow"/>
              </w:rPr>
              <w:t>Yes</w:t>
            </w:r>
          </w:p>
        </w:tc>
        <w:tc>
          <w:tcPr>
            <w:tcW w:w="1890" w:type="dxa"/>
            <w:vAlign w:val="center"/>
          </w:tcPr>
          <w:p w14:paraId="16957F87" w14:textId="0368065F" w:rsidR="00487575" w:rsidRPr="00893BCD" w:rsidRDefault="00885518" w:rsidP="00885518">
            <w:pPr>
              <w:jc w:val="center"/>
              <w:rPr>
                <w:color w:val="00B050"/>
                <w:sz w:val="20"/>
                <w:szCs w:val="20"/>
                <w:highlight w:val="yellow"/>
              </w:rPr>
            </w:pPr>
            <w:r w:rsidRPr="00893BCD">
              <w:rPr>
                <w:color w:val="00B050"/>
                <w:sz w:val="20"/>
                <w:szCs w:val="20"/>
                <w:highlight w:val="yellow"/>
              </w:rPr>
              <w:t>Yes</w:t>
            </w:r>
          </w:p>
        </w:tc>
      </w:tr>
      <w:tr w:rsidR="00296FB1" w:rsidRPr="00AD30E7" w14:paraId="5F3D7619" w14:textId="18E486B8" w:rsidTr="0013726C">
        <w:trPr>
          <w:trHeight w:val="452"/>
        </w:trPr>
        <w:tc>
          <w:tcPr>
            <w:tcW w:w="1882" w:type="dxa"/>
            <w:vAlign w:val="center"/>
          </w:tcPr>
          <w:p w14:paraId="29A0ACCB" w14:textId="343670A5" w:rsidR="00296FB1" w:rsidRPr="00CB13D1" w:rsidRDefault="00296FB1" w:rsidP="0013726C">
            <w:pPr>
              <w:jc w:val="center"/>
              <w:rPr>
                <w:sz w:val="20"/>
                <w:szCs w:val="20"/>
                <w:highlight w:val="yellow"/>
              </w:rPr>
            </w:pPr>
            <w:r w:rsidRPr="00CB13D1">
              <w:rPr>
                <w:sz w:val="20"/>
                <w:szCs w:val="20"/>
                <w:highlight w:val="yellow"/>
              </w:rPr>
              <w:t>Whether training data distribution can match the inference device</w:t>
            </w:r>
          </w:p>
        </w:tc>
        <w:tc>
          <w:tcPr>
            <w:tcW w:w="1713" w:type="dxa"/>
            <w:vAlign w:val="center"/>
          </w:tcPr>
          <w:p w14:paraId="1411B513" w14:textId="770F4FF6" w:rsidR="00296FB1" w:rsidRPr="00893BCD" w:rsidRDefault="00B46C47" w:rsidP="00B46C47">
            <w:pPr>
              <w:jc w:val="center"/>
              <w:rPr>
                <w:color w:val="00B050"/>
                <w:sz w:val="20"/>
                <w:szCs w:val="20"/>
                <w:highlight w:val="yellow"/>
              </w:rPr>
            </w:pPr>
            <w:r w:rsidRPr="00893BCD">
              <w:rPr>
                <w:color w:val="00B050"/>
                <w:sz w:val="20"/>
                <w:szCs w:val="20"/>
                <w:highlight w:val="yellow"/>
              </w:rPr>
              <w:t>Limited</w:t>
            </w:r>
          </w:p>
        </w:tc>
        <w:tc>
          <w:tcPr>
            <w:tcW w:w="1710" w:type="dxa"/>
            <w:vAlign w:val="center"/>
          </w:tcPr>
          <w:p w14:paraId="3581878F" w14:textId="77777777" w:rsidR="00F231A2" w:rsidRPr="00893BCD" w:rsidRDefault="00F231A2" w:rsidP="00B46C47">
            <w:pPr>
              <w:jc w:val="center"/>
              <w:rPr>
                <w:color w:val="00B050"/>
                <w:sz w:val="20"/>
                <w:szCs w:val="20"/>
                <w:highlight w:val="yellow"/>
              </w:rPr>
            </w:pPr>
            <w:r w:rsidRPr="00893BCD">
              <w:rPr>
                <w:color w:val="00B050"/>
                <w:sz w:val="20"/>
                <w:szCs w:val="20"/>
                <w:highlight w:val="yellow"/>
              </w:rPr>
              <w:t xml:space="preserve">Limited </w:t>
            </w:r>
          </w:p>
          <w:p w14:paraId="065C5EC4" w14:textId="1D0667FC" w:rsidR="00DB504A" w:rsidRPr="00893BCD" w:rsidRDefault="00DB504A" w:rsidP="00DB504A">
            <w:pPr>
              <w:jc w:val="center"/>
              <w:rPr>
                <w:color w:val="00B050"/>
                <w:sz w:val="20"/>
                <w:szCs w:val="20"/>
                <w:highlight w:val="yellow"/>
              </w:rPr>
            </w:pPr>
            <w:r w:rsidRPr="00893BCD">
              <w:rPr>
                <w:color w:val="00B050"/>
                <w:sz w:val="20"/>
                <w:szCs w:val="20"/>
                <w:highlight w:val="yellow"/>
              </w:rPr>
              <w:t>(Note FW</w:t>
            </w:r>
            <w:r w:rsidR="007007A5">
              <w:rPr>
                <w:color w:val="00B050"/>
                <w:sz w:val="20"/>
                <w:szCs w:val="20"/>
                <w:highlight w:val="yellow"/>
              </w:rPr>
              <w:t>5</w:t>
            </w:r>
            <w:r w:rsidRPr="00893BCD">
              <w:rPr>
                <w:color w:val="00B050"/>
                <w:sz w:val="20"/>
                <w:szCs w:val="20"/>
                <w:highlight w:val="yellow"/>
              </w:rPr>
              <w:t>)</w:t>
            </w:r>
          </w:p>
        </w:tc>
        <w:tc>
          <w:tcPr>
            <w:tcW w:w="1620" w:type="dxa"/>
            <w:vAlign w:val="center"/>
          </w:tcPr>
          <w:p w14:paraId="628A3589" w14:textId="2F7F630B" w:rsidR="00296FB1" w:rsidRPr="00893BCD" w:rsidRDefault="00296FB1" w:rsidP="00296FB1">
            <w:pPr>
              <w:jc w:val="center"/>
              <w:rPr>
                <w:color w:val="00B050"/>
                <w:sz w:val="20"/>
                <w:szCs w:val="20"/>
                <w:highlight w:val="yellow"/>
              </w:rPr>
            </w:pPr>
            <w:r w:rsidRPr="00893BCD">
              <w:rPr>
                <w:color w:val="00B050"/>
                <w:sz w:val="20"/>
                <w:szCs w:val="20"/>
                <w:highlight w:val="yellow"/>
              </w:rPr>
              <w:t>Yes</w:t>
            </w:r>
          </w:p>
        </w:tc>
        <w:tc>
          <w:tcPr>
            <w:tcW w:w="1890" w:type="dxa"/>
            <w:vAlign w:val="center"/>
          </w:tcPr>
          <w:p w14:paraId="6B34AF7E" w14:textId="475324D9" w:rsidR="00296FB1" w:rsidRPr="00893BCD" w:rsidRDefault="00296FB1" w:rsidP="00296FB1">
            <w:pPr>
              <w:jc w:val="center"/>
              <w:rPr>
                <w:color w:val="00B050"/>
                <w:kern w:val="24"/>
                <w:sz w:val="20"/>
                <w:szCs w:val="20"/>
                <w:highlight w:val="yellow"/>
              </w:rPr>
            </w:pPr>
            <w:r w:rsidRPr="00893BCD">
              <w:rPr>
                <w:color w:val="00B050"/>
                <w:sz w:val="20"/>
                <w:szCs w:val="20"/>
                <w:highlight w:val="yellow"/>
              </w:rPr>
              <w:t>Yes</w:t>
            </w:r>
          </w:p>
        </w:tc>
      </w:tr>
      <w:tr w:rsidR="00593448" w:rsidRPr="00AD30E7" w14:paraId="5D57532F" w14:textId="2F48E1A9" w:rsidTr="00487575">
        <w:trPr>
          <w:trHeight w:val="452"/>
        </w:trPr>
        <w:tc>
          <w:tcPr>
            <w:tcW w:w="1882" w:type="dxa"/>
          </w:tcPr>
          <w:p w14:paraId="22E4D635" w14:textId="4BFCD6B9" w:rsidR="00593448" w:rsidRPr="00CB13D1" w:rsidRDefault="00593448" w:rsidP="0067449D">
            <w:pPr>
              <w:jc w:val="center"/>
              <w:rPr>
                <w:sz w:val="20"/>
                <w:szCs w:val="20"/>
                <w:highlight w:val="yellow"/>
              </w:rPr>
            </w:pPr>
            <w:r w:rsidRPr="00CB13D1">
              <w:rPr>
                <w:rFonts w:eastAsia="Malgun Gothic"/>
                <w:sz w:val="20"/>
                <w:szCs w:val="20"/>
                <w:highlight w:val="yellow"/>
              </w:rPr>
              <w:t>Software/hardware compatibility (Whether device capability can be considered for model development)</w:t>
            </w:r>
          </w:p>
        </w:tc>
        <w:tc>
          <w:tcPr>
            <w:tcW w:w="1713" w:type="dxa"/>
            <w:vAlign w:val="center"/>
          </w:tcPr>
          <w:p w14:paraId="55261038" w14:textId="77777777" w:rsidR="007007A5" w:rsidRDefault="009200D9" w:rsidP="009200D9">
            <w:pPr>
              <w:jc w:val="center"/>
              <w:rPr>
                <w:color w:val="00B050"/>
                <w:sz w:val="20"/>
                <w:szCs w:val="20"/>
                <w:highlight w:val="yellow"/>
              </w:rPr>
            </w:pPr>
            <w:r w:rsidRPr="00893BCD">
              <w:rPr>
                <w:color w:val="00B050"/>
                <w:sz w:val="20"/>
                <w:szCs w:val="20"/>
                <w:highlight w:val="yellow"/>
              </w:rPr>
              <w:t xml:space="preserve">No </w:t>
            </w:r>
          </w:p>
          <w:p w14:paraId="3FFA7D41" w14:textId="624A3D7F" w:rsidR="00593448" w:rsidRPr="00893BCD" w:rsidRDefault="00DB504A" w:rsidP="009200D9">
            <w:pPr>
              <w:jc w:val="center"/>
              <w:rPr>
                <w:color w:val="00B050"/>
                <w:sz w:val="20"/>
                <w:szCs w:val="20"/>
                <w:highlight w:val="yellow"/>
              </w:rPr>
            </w:pPr>
            <w:r w:rsidRPr="00893BCD">
              <w:rPr>
                <w:color w:val="00B050"/>
                <w:sz w:val="20"/>
                <w:szCs w:val="20"/>
                <w:highlight w:val="yellow"/>
              </w:rPr>
              <w:t>(Note FW</w:t>
            </w:r>
            <w:r w:rsidR="007007A5">
              <w:rPr>
                <w:color w:val="00B050"/>
                <w:sz w:val="20"/>
                <w:szCs w:val="20"/>
                <w:highlight w:val="yellow"/>
              </w:rPr>
              <w:t>5</w:t>
            </w:r>
            <w:r w:rsidRPr="00893BCD">
              <w:rPr>
                <w:color w:val="00B050"/>
                <w:sz w:val="20"/>
                <w:szCs w:val="20"/>
                <w:highlight w:val="yellow"/>
              </w:rPr>
              <w:t>)</w:t>
            </w:r>
          </w:p>
        </w:tc>
        <w:tc>
          <w:tcPr>
            <w:tcW w:w="1710" w:type="dxa"/>
            <w:vAlign w:val="center"/>
          </w:tcPr>
          <w:p w14:paraId="07A403D4" w14:textId="3EA8CF9E" w:rsidR="00593448" w:rsidRPr="00893BCD" w:rsidRDefault="00593448" w:rsidP="00593448">
            <w:pPr>
              <w:jc w:val="center"/>
              <w:rPr>
                <w:bCs/>
                <w:color w:val="00B050"/>
                <w:kern w:val="24"/>
                <w:sz w:val="20"/>
                <w:szCs w:val="20"/>
                <w:highlight w:val="yellow"/>
              </w:rPr>
            </w:pPr>
            <w:r w:rsidRPr="00893BCD">
              <w:rPr>
                <w:color w:val="00B050"/>
                <w:sz w:val="20"/>
                <w:szCs w:val="20"/>
                <w:highlight w:val="yellow"/>
              </w:rPr>
              <w:t>Yes</w:t>
            </w:r>
          </w:p>
        </w:tc>
        <w:tc>
          <w:tcPr>
            <w:tcW w:w="1620" w:type="dxa"/>
            <w:vAlign w:val="center"/>
          </w:tcPr>
          <w:p w14:paraId="00C1F6FF" w14:textId="24FCEC80" w:rsidR="00593448" w:rsidRPr="00893BCD" w:rsidRDefault="00593448" w:rsidP="00593448">
            <w:pPr>
              <w:jc w:val="center"/>
              <w:rPr>
                <w:color w:val="00B050"/>
                <w:sz w:val="20"/>
                <w:szCs w:val="20"/>
                <w:highlight w:val="yellow"/>
              </w:rPr>
            </w:pPr>
            <w:r w:rsidRPr="00893BCD">
              <w:rPr>
                <w:color w:val="00B050"/>
                <w:sz w:val="20"/>
                <w:szCs w:val="20"/>
                <w:highlight w:val="yellow"/>
              </w:rPr>
              <w:t>Yes</w:t>
            </w:r>
          </w:p>
        </w:tc>
        <w:tc>
          <w:tcPr>
            <w:tcW w:w="1890" w:type="dxa"/>
            <w:vAlign w:val="center"/>
          </w:tcPr>
          <w:p w14:paraId="2C2D3502" w14:textId="1609BF3F" w:rsidR="00593448" w:rsidRPr="00893BCD" w:rsidRDefault="00593448" w:rsidP="00593448">
            <w:pPr>
              <w:jc w:val="center"/>
              <w:rPr>
                <w:color w:val="00B050"/>
                <w:kern w:val="24"/>
                <w:sz w:val="20"/>
                <w:szCs w:val="20"/>
                <w:highlight w:val="yellow"/>
              </w:rPr>
            </w:pPr>
            <w:r w:rsidRPr="00893BCD">
              <w:rPr>
                <w:color w:val="00B050"/>
                <w:sz w:val="20"/>
                <w:szCs w:val="20"/>
                <w:highlight w:val="yellow"/>
              </w:rPr>
              <w:t>Yes</w:t>
            </w:r>
          </w:p>
        </w:tc>
      </w:tr>
      <w:tr w:rsidR="00114CBD" w:rsidRPr="00AD30E7" w14:paraId="05061AD6" w14:textId="6EE6BDC1" w:rsidTr="00D460C2">
        <w:trPr>
          <w:trHeight w:val="452"/>
        </w:trPr>
        <w:tc>
          <w:tcPr>
            <w:tcW w:w="1882" w:type="dxa"/>
          </w:tcPr>
          <w:p w14:paraId="1375E53A" w14:textId="7D287F21" w:rsidR="00114CBD" w:rsidRPr="00AD30E7" w:rsidRDefault="00114CBD" w:rsidP="0067449D">
            <w:pPr>
              <w:jc w:val="center"/>
              <w:rPr>
                <w:sz w:val="20"/>
                <w:szCs w:val="20"/>
              </w:rPr>
            </w:pPr>
            <w:r w:rsidRPr="00AD30E7">
              <w:rPr>
                <w:rFonts w:eastAsia="Malgun Gothic"/>
                <w:sz w:val="20"/>
                <w:szCs w:val="20"/>
              </w:rPr>
              <w:t>Model performance based on evaluation in 9.2.2.1</w:t>
            </w:r>
          </w:p>
        </w:tc>
        <w:tc>
          <w:tcPr>
            <w:tcW w:w="1713" w:type="dxa"/>
            <w:vAlign w:val="center"/>
          </w:tcPr>
          <w:p w14:paraId="2CE7B0AC" w14:textId="4A932C52" w:rsidR="00114CBD" w:rsidRPr="00114CBD" w:rsidRDefault="00114CBD" w:rsidP="00114CBD">
            <w:pPr>
              <w:jc w:val="center"/>
              <w:rPr>
                <w:color w:val="000000" w:themeColor="text1"/>
                <w:sz w:val="20"/>
                <w:szCs w:val="20"/>
              </w:rPr>
            </w:pPr>
            <w:r w:rsidRPr="00114CBD">
              <w:rPr>
                <w:rFonts w:eastAsia="Malgun Gothic"/>
                <w:color w:val="000000" w:themeColor="text1"/>
                <w:sz w:val="20"/>
                <w:szCs w:val="20"/>
              </w:rPr>
              <w:t>Performance refers to 9.2.2.1 observations</w:t>
            </w:r>
          </w:p>
        </w:tc>
        <w:tc>
          <w:tcPr>
            <w:tcW w:w="1710" w:type="dxa"/>
            <w:vAlign w:val="center"/>
          </w:tcPr>
          <w:p w14:paraId="4F717EB7" w14:textId="0B181597" w:rsidR="00114CBD" w:rsidRPr="00114CBD" w:rsidRDefault="00114CBD" w:rsidP="00114CBD">
            <w:pPr>
              <w:jc w:val="center"/>
              <w:rPr>
                <w:bCs/>
                <w:color w:val="000000" w:themeColor="text1"/>
                <w:kern w:val="24"/>
                <w:sz w:val="20"/>
                <w:szCs w:val="20"/>
              </w:rPr>
            </w:pPr>
            <w:r w:rsidRPr="00114CBD">
              <w:rPr>
                <w:rFonts w:eastAsia="Malgun Gothic"/>
                <w:color w:val="000000" w:themeColor="text1"/>
                <w:sz w:val="20"/>
                <w:szCs w:val="20"/>
              </w:rPr>
              <w:t>Performance refers to 9.2.2.1 observations</w:t>
            </w:r>
          </w:p>
        </w:tc>
        <w:tc>
          <w:tcPr>
            <w:tcW w:w="1620" w:type="dxa"/>
            <w:vAlign w:val="center"/>
          </w:tcPr>
          <w:p w14:paraId="6D814592" w14:textId="3601067E" w:rsidR="00114CBD" w:rsidRPr="00114CBD" w:rsidRDefault="00114CBD" w:rsidP="00114CBD">
            <w:pPr>
              <w:jc w:val="center"/>
              <w:rPr>
                <w:color w:val="000000" w:themeColor="text1"/>
                <w:sz w:val="20"/>
                <w:szCs w:val="20"/>
              </w:rPr>
            </w:pPr>
            <w:r w:rsidRPr="00114CBD">
              <w:rPr>
                <w:rFonts w:eastAsia="Malgun Gothic"/>
                <w:color w:val="000000" w:themeColor="text1"/>
                <w:sz w:val="20"/>
                <w:szCs w:val="20"/>
              </w:rPr>
              <w:t>Performance refers to 9.2.2.1 observations</w:t>
            </w:r>
          </w:p>
        </w:tc>
        <w:tc>
          <w:tcPr>
            <w:tcW w:w="1890" w:type="dxa"/>
            <w:vAlign w:val="center"/>
          </w:tcPr>
          <w:p w14:paraId="1356D3C0" w14:textId="6062D1EF" w:rsidR="00114CBD" w:rsidRPr="00114CBD" w:rsidRDefault="00114CBD" w:rsidP="00114CBD">
            <w:pPr>
              <w:jc w:val="center"/>
              <w:rPr>
                <w:color w:val="000000" w:themeColor="text1"/>
                <w:kern w:val="24"/>
                <w:sz w:val="20"/>
                <w:szCs w:val="20"/>
              </w:rPr>
            </w:pPr>
            <w:r w:rsidRPr="00114CBD">
              <w:rPr>
                <w:rFonts w:eastAsia="Malgun Gothic"/>
                <w:color w:val="000000" w:themeColor="text1"/>
                <w:sz w:val="20"/>
                <w:szCs w:val="20"/>
              </w:rPr>
              <w:t>Performance refers to 9.2.2.1 observations</w:t>
            </w:r>
          </w:p>
        </w:tc>
      </w:tr>
    </w:tbl>
    <w:p w14:paraId="32323B1D" w14:textId="4B5FE268" w:rsidR="00F2607B" w:rsidRDefault="00F2607B" w:rsidP="00DB3B59">
      <w:pPr>
        <w:spacing w:before="240"/>
        <w:rPr>
          <w:lang w:eastAsia="x-none"/>
        </w:rPr>
      </w:pPr>
      <w:r w:rsidRPr="00F2607B">
        <w:rPr>
          <w:lang w:eastAsia="x-none"/>
        </w:rPr>
        <w:t>Note 1: Assume precoding matrix is not privacy sensitive data. FFS: other information such as channel matrix and assisted information.</w:t>
      </w:r>
    </w:p>
    <w:p w14:paraId="129F3055" w14:textId="7A7E0E2F" w:rsidR="00DC4288" w:rsidRPr="00197FB1" w:rsidRDefault="00DA5C7A" w:rsidP="00DB3B59">
      <w:pPr>
        <w:spacing w:before="240"/>
        <w:rPr>
          <w:color w:val="00B050"/>
          <w:lang w:eastAsia="x-none"/>
        </w:rPr>
      </w:pPr>
      <w:r w:rsidRPr="00197FB1">
        <w:rPr>
          <w:color w:val="00B050"/>
          <w:lang w:eastAsia="x-none"/>
        </w:rPr>
        <w:t>Note FW</w:t>
      </w:r>
      <w:r w:rsidR="007007A5">
        <w:rPr>
          <w:color w:val="00B050"/>
          <w:lang w:eastAsia="x-none"/>
        </w:rPr>
        <w:t>3</w:t>
      </w:r>
      <w:r w:rsidRPr="00197FB1">
        <w:rPr>
          <w:color w:val="00B050"/>
          <w:lang w:eastAsia="x-none"/>
        </w:rPr>
        <w:t>: Even though it's feasible to support cell/site/scenario/configuration specific model, multiplicity of models adds complexity during training and for deployment scenarios.</w:t>
      </w:r>
    </w:p>
    <w:p w14:paraId="0660BC9B" w14:textId="1DFA5DA9" w:rsidR="00E53279" w:rsidRDefault="00E53279" w:rsidP="00E53279">
      <w:pPr>
        <w:spacing w:before="240"/>
        <w:rPr>
          <w:color w:val="00B050"/>
          <w:lang w:eastAsia="x-none"/>
        </w:rPr>
      </w:pPr>
      <w:r w:rsidRPr="00197FB1">
        <w:rPr>
          <w:color w:val="00B050"/>
          <w:lang w:eastAsia="x-none"/>
        </w:rPr>
        <w:t>Note FW</w:t>
      </w:r>
      <w:r w:rsidR="007007A5">
        <w:rPr>
          <w:color w:val="00B050"/>
          <w:lang w:eastAsia="x-none"/>
        </w:rPr>
        <w:t>4</w:t>
      </w:r>
      <w:r w:rsidRPr="00197FB1">
        <w:rPr>
          <w:color w:val="00B050"/>
          <w:lang w:eastAsia="x-none"/>
        </w:rPr>
        <w:t xml:space="preserve">: For UE-side Type 1 training with unknown structure at NW, as </w:t>
      </w:r>
      <w:r w:rsidRPr="005615C9">
        <w:rPr>
          <w:color w:val="00B050"/>
          <w:u w:val="single"/>
          <w:lang w:eastAsia="x-none"/>
        </w:rPr>
        <w:t>the purpose of this training type is to support NW-agnostic CSI generation part</w:t>
      </w:r>
      <w:r w:rsidRPr="00197FB1">
        <w:rPr>
          <w:color w:val="00B050"/>
          <w:lang w:eastAsia="x-none"/>
        </w:rPr>
        <w:t xml:space="preserve">, it may be </w:t>
      </w:r>
      <w:r w:rsidR="006C36AE" w:rsidRPr="00197FB1">
        <w:rPr>
          <w:color w:val="00B050"/>
          <w:lang w:eastAsia="x-none"/>
        </w:rPr>
        <w:t xml:space="preserve">less flexible </w:t>
      </w:r>
      <w:r w:rsidRPr="00197FB1">
        <w:rPr>
          <w:color w:val="00B050"/>
          <w:lang w:eastAsia="x-none"/>
        </w:rPr>
        <w:t>to support cell/site/scenario specific optimization.</w:t>
      </w:r>
    </w:p>
    <w:p w14:paraId="28E7EF31" w14:textId="703764FE" w:rsidR="00E02804" w:rsidRPr="00197FB1" w:rsidRDefault="00E02804" w:rsidP="00E53279">
      <w:pPr>
        <w:spacing w:before="240"/>
        <w:rPr>
          <w:color w:val="00B050"/>
          <w:lang w:eastAsia="x-none"/>
        </w:rPr>
      </w:pPr>
      <w:r w:rsidRPr="00893BCD">
        <w:rPr>
          <w:color w:val="00B050"/>
          <w:lang w:eastAsia="x-none"/>
        </w:rPr>
        <w:t>Note FW</w:t>
      </w:r>
      <w:r>
        <w:rPr>
          <w:color w:val="00B050"/>
          <w:lang w:eastAsia="x-none"/>
        </w:rPr>
        <w:t>5</w:t>
      </w:r>
      <w:r w:rsidRPr="00893BCD">
        <w:rPr>
          <w:color w:val="00B050"/>
          <w:lang w:eastAsia="x-none"/>
        </w:rPr>
        <w:t>: For NW-side Type 1 training with known structure at UE, feasible if NW vendor negotiates with multiple UE vendors to collect training datasets, otherwise, no</w:t>
      </w:r>
      <w:r>
        <w:rPr>
          <w:color w:val="00B050"/>
          <w:lang w:eastAsia="x-none"/>
        </w:rPr>
        <w:t>.</w:t>
      </w:r>
    </w:p>
    <w:p w14:paraId="2A38D2A0" w14:textId="744809CB" w:rsidR="005C3637" w:rsidRDefault="005C3637" w:rsidP="00F30539">
      <w:pPr>
        <w:spacing w:before="360" w:after="180" w:line="288" w:lineRule="auto"/>
        <w:rPr>
          <w:b/>
          <w:bCs/>
          <w:i/>
          <w:iCs/>
          <w:lang w:eastAsia="x-none"/>
        </w:rPr>
      </w:pPr>
      <w:r>
        <w:rPr>
          <w:b/>
          <w:bCs/>
          <w:i/>
          <w:iCs/>
          <w:lang w:eastAsia="x-none"/>
        </w:rPr>
        <w:t xml:space="preserve">Observation 1: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xml:space="preserve">, </w:t>
      </w:r>
      <w:r w:rsidR="001F3E88">
        <w:rPr>
          <w:b/>
          <w:bCs/>
          <w:i/>
          <w:iCs/>
          <w:lang w:eastAsia="x-none"/>
        </w:rPr>
        <w:t xml:space="preserve">our views on </w:t>
      </w:r>
      <w:r>
        <w:rPr>
          <w:b/>
          <w:bCs/>
          <w:i/>
          <w:iCs/>
          <w:lang w:eastAsia="x-none"/>
        </w:rPr>
        <w:t xml:space="preserve">the </w:t>
      </w:r>
      <w:r w:rsidR="00197FB1">
        <w:rPr>
          <w:b/>
          <w:bCs/>
          <w:i/>
          <w:iCs/>
          <w:lang w:eastAsia="x-none"/>
        </w:rPr>
        <w:t xml:space="preserve">characteristics analysis for </w:t>
      </w:r>
      <w:r>
        <w:rPr>
          <w:b/>
          <w:bCs/>
          <w:i/>
          <w:iCs/>
          <w:lang w:eastAsia="x-none"/>
        </w:rPr>
        <w:t xml:space="preserve">training collaboration </w:t>
      </w:r>
      <w:r w:rsidR="00197FB1">
        <w:rPr>
          <w:b/>
          <w:bCs/>
          <w:i/>
          <w:iCs/>
          <w:lang w:eastAsia="x-none"/>
        </w:rPr>
        <w:t>Type 2 and Type 3</w:t>
      </w:r>
      <w:r w:rsidR="001F3E88">
        <w:rPr>
          <w:b/>
          <w:bCs/>
          <w:i/>
          <w:iCs/>
          <w:lang w:eastAsia="x-none"/>
        </w:rPr>
        <w:t xml:space="preserve"> </w:t>
      </w:r>
      <w:r w:rsidR="00197FB1">
        <w:rPr>
          <w:b/>
          <w:bCs/>
          <w:i/>
          <w:iCs/>
          <w:lang w:eastAsia="x-none"/>
        </w:rPr>
        <w:t>of</w:t>
      </w:r>
      <w:r w:rsidR="001F3E88">
        <w:rPr>
          <w:b/>
          <w:bCs/>
          <w:i/>
          <w:iCs/>
          <w:lang w:eastAsia="x-none"/>
        </w:rPr>
        <w:t xml:space="preserve"> the identified aspects are</w:t>
      </w:r>
      <w:r>
        <w:rPr>
          <w:b/>
          <w:bCs/>
          <w:i/>
          <w:iCs/>
          <w:lang w:eastAsia="x-none"/>
        </w:rPr>
        <w:t xml:space="preserve"> summarized in Table 2.1-1</w:t>
      </w:r>
      <w:r w:rsidR="001F3E88">
        <w:rPr>
          <w:b/>
          <w:bCs/>
          <w:i/>
          <w:iCs/>
          <w:lang w:eastAsia="x-none"/>
        </w:rPr>
        <w:t xml:space="preserve"> based on the </w:t>
      </w:r>
      <w:r w:rsidR="00197FB1">
        <w:rPr>
          <w:b/>
          <w:bCs/>
          <w:i/>
          <w:iCs/>
        </w:rPr>
        <w:t>FL</w:t>
      </w:r>
      <w:r w:rsidR="004A29AE">
        <w:rPr>
          <w:b/>
          <w:bCs/>
          <w:i/>
          <w:iCs/>
        </w:rPr>
        <w:t>’s summary for</w:t>
      </w:r>
      <w:r w:rsidR="001F3E88" w:rsidRPr="001F3E88">
        <w:rPr>
          <w:b/>
          <w:bCs/>
          <w:i/>
          <w:iCs/>
        </w:rPr>
        <w:t xml:space="preserve"> RAN1#11</w:t>
      </w:r>
      <w:r w:rsidR="004A29AE">
        <w:rPr>
          <w:b/>
          <w:bCs/>
          <w:i/>
          <w:iCs/>
        </w:rPr>
        <w:t>4 [2]</w:t>
      </w:r>
      <w:r w:rsidRPr="001F3E88">
        <w:rPr>
          <w:b/>
          <w:bCs/>
          <w:i/>
          <w:iCs/>
          <w:lang w:eastAsia="x-none"/>
        </w:rPr>
        <w:t>.</w:t>
      </w:r>
    </w:p>
    <w:p w14:paraId="4AD77197" w14:textId="68C8D9DB" w:rsidR="007644E2" w:rsidRDefault="00197FB1" w:rsidP="003478D8">
      <w:pPr>
        <w:spacing w:before="240" w:after="180" w:line="288" w:lineRule="auto"/>
        <w:rPr>
          <w:rFonts w:eastAsiaTheme="minorEastAsia"/>
          <w:b/>
          <w:i/>
          <w:szCs w:val="20"/>
          <w:lang w:eastAsia="zh-CN"/>
        </w:rPr>
      </w:pPr>
      <w:r>
        <w:rPr>
          <w:b/>
          <w:bCs/>
          <w:i/>
          <w:iCs/>
          <w:lang w:eastAsia="x-none"/>
        </w:rPr>
        <w:t xml:space="preserve">Observation 2: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our views on the characteristics analysis for training collaboration Type 1 of the identified aspects are summarized in Table 2.2-1</w:t>
      </w:r>
      <w:r w:rsidR="004A29AE" w:rsidRPr="004A29AE">
        <w:rPr>
          <w:b/>
          <w:bCs/>
          <w:i/>
          <w:iCs/>
          <w:lang w:eastAsia="x-none"/>
        </w:rPr>
        <w:t xml:space="preserve"> </w:t>
      </w:r>
      <w:r w:rsidR="004A29AE">
        <w:rPr>
          <w:b/>
          <w:bCs/>
          <w:i/>
          <w:iCs/>
          <w:lang w:eastAsia="x-none"/>
        </w:rPr>
        <w:t xml:space="preserve">based on the </w:t>
      </w:r>
      <w:r w:rsidR="004A29AE">
        <w:rPr>
          <w:b/>
          <w:bCs/>
          <w:i/>
          <w:iCs/>
        </w:rPr>
        <w:t>FL’s summary for</w:t>
      </w:r>
      <w:r w:rsidR="004A29AE" w:rsidRPr="001F3E88">
        <w:rPr>
          <w:b/>
          <w:bCs/>
          <w:i/>
          <w:iCs/>
        </w:rPr>
        <w:t xml:space="preserve"> RAN1#11</w:t>
      </w:r>
      <w:r w:rsidR="004A29AE">
        <w:rPr>
          <w:b/>
          <w:bCs/>
          <w:i/>
          <w:iCs/>
        </w:rPr>
        <w:t>4 [2</w:t>
      </w:r>
      <w:r w:rsidR="00944743">
        <w:rPr>
          <w:b/>
          <w:bCs/>
          <w:i/>
          <w:iCs/>
        </w:rPr>
        <w:t>]</w:t>
      </w:r>
      <w:r w:rsidRPr="001F3E88">
        <w:rPr>
          <w:b/>
          <w:bCs/>
          <w:i/>
          <w:iCs/>
          <w:lang w:eastAsia="x-none"/>
        </w:rPr>
        <w:t>.</w:t>
      </w:r>
    </w:p>
    <w:p w14:paraId="3FA72EEE" w14:textId="75340F3F" w:rsidR="00885AE1" w:rsidRPr="00C22092" w:rsidRDefault="00A9704A" w:rsidP="00885AE1">
      <w:pPr>
        <w:pStyle w:val="Heading2"/>
        <w:spacing w:before="240"/>
        <w:rPr>
          <w:rFonts w:cs="Arial"/>
        </w:rPr>
      </w:pPr>
      <w:r w:rsidRPr="00C22092">
        <w:rPr>
          <w:rFonts w:cs="Arial"/>
        </w:rPr>
        <w:lastRenderedPageBreak/>
        <w:t xml:space="preserve">Discussion on </w:t>
      </w:r>
      <w:r w:rsidR="00C22092" w:rsidRPr="00C22092">
        <w:rPr>
          <w:rFonts w:cs="Arial"/>
        </w:rPr>
        <w:t xml:space="preserve">model pairing information for two-sided </w:t>
      </w:r>
      <w:proofErr w:type="gramStart"/>
      <w:r w:rsidR="00C22092" w:rsidRPr="00C22092">
        <w:rPr>
          <w:rFonts w:cs="Arial"/>
        </w:rPr>
        <w:t>model</w:t>
      </w:r>
      <w:proofErr w:type="gramEnd"/>
    </w:p>
    <w:p w14:paraId="706592BE" w14:textId="65595C1D" w:rsidR="003478D8" w:rsidRDefault="00921F44" w:rsidP="003478D8">
      <w:r>
        <w:rPr>
          <w:noProof/>
          <w:lang w:eastAsia="zh-CN"/>
        </w:rPr>
        <mc:AlternateContent>
          <mc:Choice Requires="wps">
            <w:drawing>
              <wp:anchor distT="91440" distB="91440" distL="114300" distR="114300" simplePos="0" relativeHeight="251686912" behindDoc="0" locked="0" layoutInCell="1" allowOverlap="1" wp14:anchorId="563E8E21" wp14:editId="6E86173E">
                <wp:simplePos x="0" y="0"/>
                <wp:positionH relativeFrom="margin">
                  <wp:posOffset>0</wp:posOffset>
                </wp:positionH>
                <wp:positionV relativeFrom="paragraph">
                  <wp:posOffset>635635</wp:posOffset>
                </wp:positionV>
                <wp:extent cx="5696585" cy="3446145"/>
                <wp:effectExtent l="0" t="0" r="18415" b="20955"/>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446145"/>
                        </a:xfrm>
                        <a:prstGeom prst="rect">
                          <a:avLst/>
                        </a:prstGeom>
                        <a:solidFill>
                          <a:srgbClr val="FFFFFF"/>
                        </a:solidFill>
                        <a:ln w="9525">
                          <a:solidFill>
                            <a:srgbClr val="000000"/>
                          </a:solidFill>
                          <a:miter lim="800000"/>
                          <a:headEnd/>
                          <a:tailEnd/>
                        </a:ln>
                      </wps:spPr>
                      <wps:txbx>
                        <w:txbxContent>
                          <w:p w14:paraId="71B32B2D" w14:textId="77777777" w:rsidR="00C22092" w:rsidRPr="00C22092" w:rsidRDefault="00C22092" w:rsidP="00C22092">
                            <w:pPr>
                              <w:spacing w:after="60"/>
                              <w:rPr>
                                <w:rFonts w:eastAsia="DengXian"/>
                                <w:b/>
                                <w:bCs/>
                                <w:i/>
                                <w:iCs/>
                                <w:color w:val="0070C0"/>
                                <w:sz w:val="20"/>
                                <w:szCs w:val="20"/>
                                <w:lang w:eastAsia="zh-CN"/>
                              </w:rPr>
                            </w:pPr>
                            <w:r w:rsidRPr="00C22092">
                              <w:rPr>
                                <w:rFonts w:eastAsia="DengXian" w:hint="eastAsia"/>
                                <w:b/>
                                <w:bCs/>
                                <w:i/>
                                <w:iCs/>
                                <w:color w:val="0070C0"/>
                                <w:sz w:val="20"/>
                                <w:szCs w:val="20"/>
                                <w:lang w:eastAsia="zh-CN"/>
                              </w:rPr>
                              <w:t>O</w:t>
                            </w:r>
                            <w:r w:rsidRPr="00C22092">
                              <w:rPr>
                                <w:rFonts w:eastAsia="DengXian"/>
                                <w:b/>
                                <w:bCs/>
                                <w:i/>
                                <w:iCs/>
                                <w:color w:val="0070C0"/>
                                <w:sz w:val="20"/>
                                <w:szCs w:val="20"/>
                                <w:lang w:eastAsia="zh-CN"/>
                              </w:rPr>
                              <w:t>bservation</w:t>
                            </w:r>
                          </w:p>
                          <w:p w14:paraId="22A897D1" w14:textId="77777777" w:rsidR="00C22092" w:rsidRPr="00C22092" w:rsidRDefault="00C22092" w:rsidP="00C22092">
                            <w:pPr>
                              <w:tabs>
                                <w:tab w:val="left" w:pos="426"/>
                              </w:tabs>
                              <w:spacing w:after="0"/>
                              <w:rPr>
                                <w:i/>
                                <w:iCs/>
                                <w:color w:val="0070C0"/>
                                <w:sz w:val="20"/>
                                <w:szCs w:val="20"/>
                              </w:rPr>
                            </w:pPr>
                            <w:r w:rsidRPr="00C22092">
                              <w:rPr>
                                <w:rFonts w:eastAsia="Malgun Gothic"/>
                                <w:i/>
                                <w:iCs/>
                                <w:color w:val="0070C0"/>
                                <w:sz w:val="20"/>
                                <w:szCs w:val="20"/>
                              </w:rPr>
                              <w:t xml:space="preserve">In </w:t>
                            </w:r>
                            <w:bookmarkStart w:id="3" w:name="_Hlk143911732"/>
                            <w:r w:rsidRPr="00C22092">
                              <w:rPr>
                                <w:rFonts w:eastAsia="Malgun Gothic"/>
                                <w:i/>
                                <w:iCs/>
                                <w:color w:val="0070C0"/>
                                <w:sz w:val="20"/>
                                <w:szCs w:val="20"/>
                              </w:rPr>
                              <w:t>CSI compression using two-sided model use case, at least</w:t>
                            </w:r>
                            <w:r w:rsidRPr="00C22092">
                              <w:rPr>
                                <w:i/>
                                <w:iCs/>
                                <w:color w:val="0070C0"/>
                                <w:sz w:val="20"/>
                                <w:szCs w:val="20"/>
                              </w:rPr>
                              <w:t xml:space="preserve"> the following options have been proposed by companies to define the pairing information</w:t>
                            </w:r>
                            <w:bookmarkEnd w:id="3"/>
                            <w:r w:rsidRPr="00C22092">
                              <w:rPr>
                                <w:i/>
                                <w:iCs/>
                                <w:color w:val="0070C0"/>
                                <w:sz w:val="20"/>
                                <w:szCs w:val="20"/>
                              </w:rPr>
                              <w:t xml:space="preserve"> used to enable the UE to select a CSI generation model(s) that is compatible with the CSI reconstruction model(s) used by the </w:t>
                            </w:r>
                            <w:proofErr w:type="spellStart"/>
                            <w:r w:rsidRPr="00C22092">
                              <w:rPr>
                                <w:i/>
                                <w:iCs/>
                                <w:color w:val="0070C0"/>
                                <w:sz w:val="20"/>
                                <w:szCs w:val="20"/>
                              </w:rPr>
                              <w:t>gNB</w:t>
                            </w:r>
                            <w:proofErr w:type="spellEnd"/>
                            <w:r w:rsidRPr="00C22092">
                              <w:rPr>
                                <w:i/>
                                <w:iCs/>
                                <w:color w:val="0070C0"/>
                                <w:sz w:val="20"/>
                                <w:szCs w:val="20"/>
                              </w:rPr>
                              <w:t xml:space="preserve">: </w:t>
                            </w:r>
                            <w:bookmarkStart w:id="4" w:name="_Hlk143911811"/>
                          </w:p>
                          <w:p w14:paraId="79EA389B"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1: The pairing information is in the forms of the CSI reconstruction model ID that NW will use. </w:t>
                            </w:r>
                          </w:p>
                          <w:p w14:paraId="1A383B47"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2: The pairing information is in the forms of the CSI generation model ID that the UE will use. </w:t>
                            </w:r>
                          </w:p>
                          <w:p w14:paraId="3BFA7706"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3: The pairing information is in the forms of the paired CSI generation model and CSI reconstruction model ID. </w:t>
                            </w:r>
                          </w:p>
                          <w:p w14:paraId="1CC96493"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4: The pairing information is in the forms of by the dataset ID during type 3 sequential training. </w:t>
                            </w:r>
                          </w:p>
                          <w:p w14:paraId="015B2505"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5: The pairing information is in the forms of a training session ID to a prior training session (e.g., API) between NW and UE. </w:t>
                            </w:r>
                          </w:p>
                          <w:p w14:paraId="602F0C73"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Option 6: The pairing information is up to UE/NW offline co-engineering alignment, transparent to 3GPP specification.</w:t>
                            </w:r>
                            <w:bookmarkEnd w:id="4"/>
                            <w:r w:rsidRPr="00C22092">
                              <w:rPr>
                                <w:rFonts w:ascii="Times New Roman" w:eastAsia="Malgun Gothic" w:hAnsi="Times New Roman"/>
                                <w:i/>
                                <w:iCs/>
                                <w:color w:val="0070C0"/>
                                <w:sz w:val="20"/>
                                <w:szCs w:val="20"/>
                              </w:rPr>
                              <w:t xml:space="preserve"> </w:t>
                            </w:r>
                          </w:p>
                          <w:p w14:paraId="7D321628"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Note: the disclosure of the vendor information during the model pairing procedure and model identification procedure should be considered.</w:t>
                            </w:r>
                          </w:p>
                          <w:p w14:paraId="40D271DD"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Note: If each UE side model is compatible with all NW side model, the information is not needed for the UE. </w:t>
                            </w:r>
                          </w:p>
                          <w:p w14:paraId="31F8B8AC" w14:textId="39E27C97" w:rsidR="00921F44"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Note: Above does not imply there is a need for a central entity for defining/storing/maintaining the IDs.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3E8E21" id="_x0000_t202" coordsize="21600,21600" o:spt="202" path="m,l,21600r21600,l21600,xe">
                <v:stroke joinstyle="miter"/>
                <v:path gradientshapeok="t" o:connecttype="rect"/>
              </v:shapetype>
              <v:shape id="Text Box 2" o:spid="_x0000_s1026" type="#_x0000_t202" style="position:absolute;left:0;text-align:left;margin-left:0;margin-top:50.05pt;width:448.55pt;height:271.35pt;z-index:251686912;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cNgEQIAACAEAAAOAAAAZHJzL2Uyb0RvYy54bWysU92u0zAMvkfiHaLcs3ajHVu17uiwwxDS&#10;4Uc68ABpmq4RaRySbO14epy0Z2f83SByEdmx89n+bG9uhk6Rk7BOgi7pfJZSIjSHWupDSb983r9Y&#10;UeI80zVToEVJz8LRm+3zZ5veFGIBLahaWIIg2hW9KWnrvSmSxPFWdMzNwAiNxgZsxzyq9pDUlvWI&#10;3qlkkabLpAdbGwtcOIevd6ORbiN+0wjuPzaNE56okmJuPt423lW4k+2GFQfLTCv5lAb7hyw6JjUG&#10;vUDdMc/I0crfoDrJLTho/IxDl0DTSC5iDVjNPP2lmoeWGRFrQXKcudDk/h8s/3B6MJ8s8cNrGLCB&#10;sQhn7oF/dUTDrmX6IG6thb4VrMbA80BZ0htXTF8D1a5wAaTq30ONTWZHDxFoaGwXWME6CaJjA84X&#10;0sXgCcfHfLle5qucEo62l1m2nGd5jMGKx+/GOv9WQEeCUFKLXY3w7HTvfEiHFY8uIZoDJeu9VCoq&#10;9lDtlCUnhhOwj2dC/8lNadKXdJ0v8pGBv0Kk8fwJopMeR1nJrqSrixMrAm9vdB0HzTOpRhlTVnoi&#10;MnA3suiHakDHQGgF9RkptTCOLK4YCi3Y75T0OK4ldd+OzApK1DuNbVnPsyzMd1Sy/NUCFXttqa4t&#10;THOEKqmnZBR3Pu5EIEzDLbavkZHYp0ymXHEMI9/TyoQ5v9aj19Nib38AAAD//wMAUEsDBBQABgAI&#10;AAAAIQCmxPwU3gAAAAgBAAAPAAAAZHJzL2Rvd25yZXYueG1sTI9BT8MwDIXvSPyHyEhcEEs2pq4r&#10;TSeEBILbGAiuWeO1FY1Tkqwr/x5zgpvt9/T8vXIzuV6MGGLnScN8pkAg1d521Gh4e324zkHEZMia&#10;3hNq+MYIm+r8rDSF9Sd6wXGXGsEhFAujoU1pKKSMdYvOxJkfkFg7+OBM4jU00gZz4nDXy4VSmXSm&#10;I/7QmgHvW6w/d0enIV8+jR/x+Wb7XmeHfp2uVuPjV9D68mK6uwWRcEp/ZvjFZ3SomGnvj2Sj6DVw&#10;kcRXpeYgWM7XKx72GrLlIgdZlfJ/geoHAAD//wMAUEsBAi0AFAAGAAgAAAAhALaDOJL+AAAA4QEA&#10;ABMAAAAAAAAAAAAAAAAAAAAAAFtDb250ZW50X1R5cGVzXS54bWxQSwECLQAUAAYACAAAACEAOP0h&#10;/9YAAACUAQAACwAAAAAAAAAAAAAAAAAvAQAAX3JlbHMvLnJlbHNQSwECLQAUAAYACAAAACEAJ2XD&#10;YBECAAAgBAAADgAAAAAAAAAAAAAAAAAuAgAAZHJzL2Uyb0RvYy54bWxQSwECLQAUAAYACAAAACEA&#10;psT8FN4AAAAIAQAADwAAAAAAAAAAAAAAAABrBAAAZHJzL2Rvd25yZXYueG1sUEsFBgAAAAAEAAQA&#10;8wAAAHYFAAAAAA==&#10;">
                <v:textbox>
                  <w:txbxContent>
                    <w:p w14:paraId="71B32B2D" w14:textId="77777777" w:rsidR="00C22092" w:rsidRPr="00C22092" w:rsidRDefault="00C22092" w:rsidP="00C22092">
                      <w:pPr>
                        <w:spacing w:after="60"/>
                        <w:rPr>
                          <w:rFonts w:eastAsia="DengXian"/>
                          <w:b/>
                          <w:bCs/>
                          <w:i/>
                          <w:iCs/>
                          <w:color w:val="0070C0"/>
                          <w:sz w:val="20"/>
                          <w:szCs w:val="20"/>
                          <w:lang w:eastAsia="zh-CN"/>
                        </w:rPr>
                      </w:pPr>
                      <w:r w:rsidRPr="00C22092">
                        <w:rPr>
                          <w:rFonts w:eastAsia="DengXian" w:hint="eastAsia"/>
                          <w:b/>
                          <w:bCs/>
                          <w:i/>
                          <w:iCs/>
                          <w:color w:val="0070C0"/>
                          <w:sz w:val="20"/>
                          <w:szCs w:val="20"/>
                          <w:lang w:eastAsia="zh-CN"/>
                        </w:rPr>
                        <w:t>O</w:t>
                      </w:r>
                      <w:r w:rsidRPr="00C22092">
                        <w:rPr>
                          <w:rFonts w:eastAsia="DengXian"/>
                          <w:b/>
                          <w:bCs/>
                          <w:i/>
                          <w:iCs/>
                          <w:color w:val="0070C0"/>
                          <w:sz w:val="20"/>
                          <w:szCs w:val="20"/>
                          <w:lang w:eastAsia="zh-CN"/>
                        </w:rPr>
                        <w:t>bservation</w:t>
                      </w:r>
                    </w:p>
                    <w:p w14:paraId="22A897D1" w14:textId="77777777" w:rsidR="00C22092" w:rsidRPr="00C22092" w:rsidRDefault="00C22092" w:rsidP="00C22092">
                      <w:pPr>
                        <w:tabs>
                          <w:tab w:val="left" w:pos="426"/>
                        </w:tabs>
                        <w:spacing w:after="0"/>
                        <w:rPr>
                          <w:i/>
                          <w:iCs/>
                          <w:color w:val="0070C0"/>
                          <w:sz w:val="20"/>
                          <w:szCs w:val="20"/>
                        </w:rPr>
                      </w:pPr>
                      <w:r w:rsidRPr="00C22092">
                        <w:rPr>
                          <w:rFonts w:eastAsia="Malgun Gothic"/>
                          <w:i/>
                          <w:iCs/>
                          <w:color w:val="0070C0"/>
                          <w:sz w:val="20"/>
                          <w:szCs w:val="20"/>
                        </w:rPr>
                        <w:t xml:space="preserve">In </w:t>
                      </w:r>
                      <w:bookmarkStart w:id="5" w:name="_Hlk143911732"/>
                      <w:r w:rsidRPr="00C22092">
                        <w:rPr>
                          <w:rFonts w:eastAsia="Malgun Gothic"/>
                          <w:i/>
                          <w:iCs/>
                          <w:color w:val="0070C0"/>
                          <w:sz w:val="20"/>
                          <w:szCs w:val="20"/>
                        </w:rPr>
                        <w:t>CSI compression using two-sided model use case, at least</w:t>
                      </w:r>
                      <w:r w:rsidRPr="00C22092">
                        <w:rPr>
                          <w:i/>
                          <w:iCs/>
                          <w:color w:val="0070C0"/>
                          <w:sz w:val="20"/>
                          <w:szCs w:val="20"/>
                        </w:rPr>
                        <w:t xml:space="preserve"> the following options have been proposed by companies to define the pairing information</w:t>
                      </w:r>
                      <w:bookmarkEnd w:id="5"/>
                      <w:r w:rsidRPr="00C22092">
                        <w:rPr>
                          <w:i/>
                          <w:iCs/>
                          <w:color w:val="0070C0"/>
                          <w:sz w:val="20"/>
                          <w:szCs w:val="20"/>
                        </w:rPr>
                        <w:t xml:space="preserve"> used to enable the UE to select a CSI generation model(s) that is compatible with the CSI reconstruction model(s) used by the gNB: </w:t>
                      </w:r>
                      <w:bookmarkStart w:id="6" w:name="_Hlk143911811"/>
                    </w:p>
                    <w:p w14:paraId="79EA389B"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1: The pairing information is in the forms of the CSI reconstruction model ID that NW will use. </w:t>
                      </w:r>
                    </w:p>
                    <w:p w14:paraId="1A383B47"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2: The pairing information is in the forms of the CSI generation model ID that the UE will use. </w:t>
                      </w:r>
                    </w:p>
                    <w:p w14:paraId="3BFA7706"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3: The pairing information is in the forms of the paired CSI generation model and CSI reconstruction model ID. </w:t>
                      </w:r>
                    </w:p>
                    <w:p w14:paraId="1CC96493"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4: The pairing information is in the forms of by the dataset ID during type 3 sequential training. </w:t>
                      </w:r>
                    </w:p>
                    <w:p w14:paraId="015B2505"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Option 5: The pairing information is in the forms of a training session ID to a prior training session (e.g., API) between NW and UE. </w:t>
                      </w:r>
                    </w:p>
                    <w:p w14:paraId="602F0C73"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Option 6: The pairing information is up to UE/NW offline co-engineering alignment, transparent to 3GPP specification.</w:t>
                      </w:r>
                      <w:bookmarkEnd w:id="6"/>
                      <w:r w:rsidRPr="00C22092">
                        <w:rPr>
                          <w:rFonts w:ascii="Times New Roman" w:eastAsia="Malgun Gothic" w:hAnsi="Times New Roman"/>
                          <w:i/>
                          <w:iCs/>
                          <w:color w:val="0070C0"/>
                          <w:sz w:val="20"/>
                          <w:szCs w:val="20"/>
                        </w:rPr>
                        <w:t xml:space="preserve"> </w:t>
                      </w:r>
                    </w:p>
                    <w:p w14:paraId="7D321628"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Note: the disclosure of the vendor information during the model pairing procedure and model identification procedure should be considered.</w:t>
                      </w:r>
                    </w:p>
                    <w:p w14:paraId="40D271DD" w14:textId="77777777" w:rsidR="00C22092"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Note: If each UE side model is compatible with all NW side model, the information is not needed for the UE. </w:t>
                      </w:r>
                    </w:p>
                    <w:p w14:paraId="31F8B8AC" w14:textId="39E27C97" w:rsidR="00921F44" w:rsidRPr="00C22092" w:rsidRDefault="00C22092" w:rsidP="00C22092">
                      <w:pPr>
                        <w:pStyle w:val="ListParagraph"/>
                        <w:numPr>
                          <w:ilvl w:val="0"/>
                          <w:numId w:val="11"/>
                        </w:numPr>
                        <w:tabs>
                          <w:tab w:val="left" w:pos="426"/>
                        </w:tabs>
                        <w:spacing w:after="0" w:line="240" w:lineRule="auto"/>
                        <w:contextualSpacing w:val="0"/>
                        <w:rPr>
                          <w:rFonts w:ascii="Times New Roman" w:eastAsia="SimSun" w:hAnsi="Times New Roman"/>
                          <w:i/>
                          <w:iCs/>
                          <w:color w:val="0070C0"/>
                          <w:sz w:val="20"/>
                          <w:szCs w:val="20"/>
                        </w:rPr>
                      </w:pPr>
                      <w:r w:rsidRPr="00C22092">
                        <w:rPr>
                          <w:rFonts w:ascii="Times New Roman" w:eastAsia="Malgun Gothic" w:hAnsi="Times New Roman"/>
                          <w:i/>
                          <w:iCs/>
                          <w:color w:val="0070C0"/>
                          <w:sz w:val="20"/>
                          <w:szCs w:val="20"/>
                        </w:rPr>
                        <w:t xml:space="preserve">Note: Above does not imply there is a need for a central entity for defining/storing/maintaining the IDs.  </w:t>
                      </w:r>
                    </w:p>
                  </w:txbxContent>
                </v:textbox>
                <w10:wrap type="topAndBottom" anchorx="margin"/>
              </v:shape>
            </w:pict>
          </mc:Fallback>
        </mc:AlternateContent>
      </w:r>
      <w:r w:rsidR="00885AE1">
        <w:t xml:space="preserve">During </w:t>
      </w:r>
      <w:r w:rsidR="004A3EFC">
        <w:t>RAN1#11</w:t>
      </w:r>
      <w:r w:rsidR="00C22092">
        <w:t>4</w:t>
      </w:r>
      <w:r w:rsidR="004A3EFC">
        <w:t xml:space="preserve"> meeting, </w:t>
      </w:r>
      <w:r w:rsidR="00C22092">
        <w:t xml:space="preserve">companies have proposed/identified 6 options have been proposed </w:t>
      </w:r>
      <w:r w:rsidR="004A3EFC">
        <w:t>companies</w:t>
      </w:r>
      <w:r w:rsidR="00C22092">
        <w:t xml:space="preserve"> to enable UE to select a CSI generation part(s) that is compatible with the CSI reconstruction part used at the </w:t>
      </w:r>
      <w:proofErr w:type="spellStart"/>
      <w:r w:rsidR="00C22092">
        <w:t>gNB</w:t>
      </w:r>
      <w:proofErr w:type="spellEnd"/>
      <w:r w:rsidR="00C22092">
        <w:t xml:space="preserve"> as specified below.</w:t>
      </w:r>
    </w:p>
    <w:p w14:paraId="7A89B6CD" w14:textId="302FB634" w:rsidR="00FC3B30" w:rsidRDefault="00A338D7" w:rsidP="003478D8">
      <w:pPr>
        <w:rPr>
          <w:lang w:eastAsia="x-none"/>
        </w:rPr>
      </w:pPr>
      <w:r>
        <w:rPr>
          <w:noProof/>
          <w:lang w:eastAsia="zh-CN"/>
        </w:rPr>
        <mc:AlternateContent>
          <mc:Choice Requires="wps">
            <w:drawing>
              <wp:anchor distT="91440" distB="91440" distL="114300" distR="114300" simplePos="0" relativeHeight="251688960" behindDoc="0" locked="0" layoutInCell="1" allowOverlap="1" wp14:anchorId="318C153F" wp14:editId="77C4E8C1">
                <wp:simplePos x="0" y="0"/>
                <wp:positionH relativeFrom="margin">
                  <wp:posOffset>0</wp:posOffset>
                </wp:positionH>
                <wp:positionV relativeFrom="paragraph">
                  <wp:posOffset>4568825</wp:posOffset>
                </wp:positionV>
                <wp:extent cx="5696585" cy="3160395"/>
                <wp:effectExtent l="0" t="0" r="18415" b="2095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160395"/>
                        </a:xfrm>
                        <a:prstGeom prst="rect">
                          <a:avLst/>
                        </a:prstGeom>
                        <a:solidFill>
                          <a:srgbClr val="FFFFFF"/>
                        </a:solidFill>
                        <a:ln w="9525">
                          <a:solidFill>
                            <a:srgbClr val="000000"/>
                          </a:solidFill>
                          <a:miter lim="800000"/>
                          <a:headEnd/>
                          <a:tailEnd/>
                        </a:ln>
                      </wps:spPr>
                      <wps:txbx>
                        <w:txbxContent>
                          <w:p w14:paraId="5233D6B1" w14:textId="28E044D5" w:rsidR="00127CCE" w:rsidRPr="00127CCE" w:rsidRDefault="00127CCE" w:rsidP="00127CCE">
                            <w:pPr>
                              <w:spacing w:after="0"/>
                              <w:rPr>
                                <w:rFonts w:eastAsia="DengXian"/>
                                <w:b/>
                                <w:bCs/>
                                <w:color w:val="0070C0"/>
                                <w:sz w:val="20"/>
                                <w:szCs w:val="20"/>
                                <w:u w:val="single"/>
                                <w:lang w:eastAsia="zh-CN"/>
                              </w:rPr>
                            </w:pPr>
                            <w:r w:rsidRPr="00127CCE">
                              <w:rPr>
                                <w:rFonts w:eastAsia="DengXian"/>
                                <w:b/>
                                <w:bCs/>
                                <w:color w:val="0070C0"/>
                                <w:sz w:val="20"/>
                                <w:szCs w:val="20"/>
                                <w:u w:val="single"/>
                                <w:lang w:eastAsia="zh-CN"/>
                              </w:rPr>
                              <w:t>In RAN1#112</w:t>
                            </w:r>
                          </w:p>
                          <w:p w14:paraId="7727F841" w14:textId="77777777" w:rsidR="00127CCE" w:rsidRPr="00127CCE" w:rsidRDefault="00127CCE" w:rsidP="00127CCE">
                            <w:pPr>
                              <w:spacing w:before="60" w:after="60"/>
                              <w:rPr>
                                <w:rFonts w:eastAsia="DengXian"/>
                                <w:b/>
                                <w:bCs/>
                                <w:i/>
                                <w:iCs/>
                                <w:color w:val="0070C0"/>
                                <w:sz w:val="20"/>
                                <w:szCs w:val="20"/>
                                <w:lang w:eastAsia="zh-CN"/>
                              </w:rPr>
                            </w:pPr>
                            <w:r w:rsidRPr="00127CCE">
                              <w:rPr>
                                <w:rFonts w:eastAsia="DengXian"/>
                                <w:b/>
                                <w:bCs/>
                                <w:i/>
                                <w:iCs/>
                                <w:color w:val="0070C0"/>
                                <w:sz w:val="20"/>
                                <w:szCs w:val="20"/>
                                <w:lang w:eastAsia="zh-CN"/>
                              </w:rPr>
                              <w:t>Agreement</w:t>
                            </w:r>
                          </w:p>
                          <w:p w14:paraId="536BBFA3" w14:textId="77777777" w:rsidR="00127CCE" w:rsidRPr="00127CCE" w:rsidRDefault="00127CCE" w:rsidP="00127CCE">
                            <w:pPr>
                              <w:spacing w:after="0"/>
                              <w:rPr>
                                <w:i/>
                                <w:iCs/>
                                <w:color w:val="0070C0"/>
                                <w:sz w:val="20"/>
                                <w:szCs w:val="20"/>
                              </w:rPr>
                            </w:pPr>
                            <w:r w:rsidRPr="00127CCE">
                              <w:rPr>
                                <w:i/>
                                <w:iCs/>
                                <w:color w:val="0070C0"/>
                                <w:sz w:val="20"/>
                                <w:szCs w:val="20"/>
                              </w:rPr>
                              <w:t xml:space="preserve">For UE-side models and </w:t>
                            </w:r>
                            <w:r w:rsidRPr="006F01B2">
                              <w:rPr>
                                <w:i/>
                                <w:iCs/>
                                <w:color w:val="0070C0"/>
                                <w:sz w:val="20"/>
                                <w:szCs w:val="20"/>
                                <w:u w:val="single"/>
                              </w:rPr>
                              <w:t>UE-part of two-sided models</w:t>
                            </w:r>
                            <w:r w:rsidRPr="00127CCE">
                              <w:rPr>
                                <w:i/>
                                <w:iCs/>
                                <w:color w:val="0070C0"/>
                                <w:sz w:val="20"/>
                                <w:szCs w:val="20"/>
                              </w:rPr>
                              <w:t>:</w:t>
                            </w:r>
                          </w:p>
                          <w:p w14:paraId="67A3AAF3"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For AI/ML functionality identification</w:t>
                            </w:r>
                          </w:p>
                          <w:p w14:paraId="0CE22B36"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Reuse legacy 3GPP framework of Features as a starting point for discussion.</w:t>
                            </w:r>
                          </w:p>
                          <w:p w14:paraId="5BA05E8D"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UE indicates supported functionalities/functionality for a given sub-use-case.</w:t>
                            </w:r>
                          </w:p>
                          <w:p w14:paraId="3258404F" w14:textId="77777777" w:rsidR="00127CCE" w:rsidRPr="00127CCE" w:rsidRDefault="00127CCE" w:rsidP="00127CCE">
                            <w:pPr>
                              <w:pStyle w:val="ListParagraph"/>
                              <w:numPr>
                                <w:ilvl w:val="2"/>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lang w:eastAsia="zh-CN"/>
                              </w:rPr>
                              <w:t>UE capability reporting is taken as starting point.</w:t>
                            </w:r>
                          </w:p>
                          <w:p w14:paraId="7EA7DE8D"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 xml:space="preserve">For </w:t>
                            </w:r>
                            <w:r w:rsidRPr="006F01B2">
                              <w:rPr>
                                <w:rFonts w:ascii="Times New Roman" w:hAnsi="Times New Roman"/>
                                <w:i/>
                                <w:iCs/>
                                <w:color w:val="0070C0"/>
                                <w:sz w:val="20"/>
                                <w:szCs w:val="20"/>
                                <w:u w:val="single"/>
                              </w:rPr>
                              <w:t>AI/ML model identification</w:t>
                            </w:r>
                            <w:r w:rsidRPr="00127CCE">
                              <w:rPr>
                                <w:rFonts w:ascii="Times New Roman" w:hAnsi="Times New Roman"/>
                                <w:i/>
                                <w:iCs/>
                                <w:color w:val="0070C0"/>
                                <w:sz w:val="20"/>
                                <w:szCs w:val="20"/>
                              </w:rPr>
                              <w:t xml:space="preserve"> </w:t>
                            </w:r>
                          </w:p>
                          <w:p w14:paraId="0911CED9"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Models are identified by model ID at the Network</w:t>
                            </w:r>
                            <w:r w:rsidRPr="003B72DD">
                              <w:rPr>
                                <w:rFonts w:ascii="Times New Roman" w:hAnsi="Times New Roman"/>
                                <w:i/>
                                <w:iCs/>
                                <w:color w:val="0070C0"/>
                                <w:sz w:val="20"/>
                                <w:szCs w:val="20"/>
                                <w:u w:val="single"/>
                              </w:rPr>
                              <w:t>. UE indicates supported AI/ML models</w:t>
                            </w:r>
                            <w:r w:rsidRPr="00127CCE">
                              <w:rPr>
                                <w:rFonts w:ascii="Times New Roman" w:hAnsi="Times New Roman"/>
                                <w:i/>
                                <w:iCs/>
                                <w:color w:val="0070C0"/>
                                <w:sz w:val="20"/>
                                <w:szCs w:val="20"/>
                              </w:rPr>
                              <w:t>.</w:t>
                            </w:r>
                          </w:p>
                          <w:p w14:paraId="0B39059F"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In functionality-based LCM</w:t>
                            </w:r>
                          </w:p>
                          <w:p w14:paraId="25994D60"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 xml:space="preserve">Network indicates activation/deactivation/fallback/switching of AI/ML functionality via 3GPP </w:t>
                            </w:r>
                            <w:proofErr w:type="spellStart"/>
                            <w:r w:rsidRPr="00127CCE">
                              <w:rPr>
                                <w:rFonts w:ascii="Times New Roman" w:hAnsi="Times New Roman"/>
                                <w:i/>
                                <w:iCs/>
                                <w:color w:val="0070C0"/>
                                <w:sz w:val="20"/>
                                <w:szCs w:val="20"/>
                              </w:rPr>
                              <w:t>signaling</w:t>
                            </w:r>
                            <w:proofErr w:type="spellEnd"/>
                            <w:r w:rsidRPr="00127CCE">
                              <w:rPr>
                                <w:rFonts w:ascii="Times New Roman" w:hAnsi="Times New Roman"/>
                                <w:i/>
                                <w:iCs/>
                                <w:color w:val="0070C0"/>
                                <w:sz w:val="20"/>
                                <w:szCs w:val="20"/>
                              </w:rPr>
                              <w:t xml:space="preserve"> (e.g., RRC, MAC-CE, DCI). </w:t>
                            </w:r>
                          </w:p>
                          <w:p w14:paraId="053A2097"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Models may not be identified at the Network, and UE may perform model-level LCM.</w:t>
                            </w:r>
                          </w:p>
                          <w:p w14:paraId="2200E3A0" w14:textId="77777777" w:rsidR="00127CCE" w:rsidRPr="00127CCE" w:rsidRDefault="00127CCE" w:rsidP="00127CCE">
                            <w:pPr>
                              <w:pStyle w:val="ListParagraph"/>
                              <w:numPr>
                                <w:ilvl w:val="2"/>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 xml:space="preserve">Study whether and how much awareness/interaction NW should have about model-level </w:t>
                            </w:r>
                            <w:proofErr w:type="gramStart"/>
                            <w:r w:rsidRPr="00127CCE">
                              <w:rPr>
                                <w:rFonts w:ascii="Times New Roman" w:hAnsi="Times New Roman"/>
                                <w:i/>
                                <w:iCs/>
                                <w:color w:val="0070C0"/>
                                <w:sz w:val="20"/>
                                <w:szCs w:val="20"/>
                              </w:rPr>
                              <w:t>LCM</w:t>
                            </w:r>
                            <w:proofErr w:type="gramEnd"/>
                          </w:p>
                          <w:p w14:paraId="17292F65"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 xml:space="preserve">In model-ID-based LCM, models are identified at the Network, and Network/UE may activate/deactivate/select/switch individual AI/ML models via model ID. </w:t>
                            </w:r>
                          </w:p>
                          <w:p w14:paraId="220BE6FF" w14:textId="77777777" w:rsidR="00127CCE" w:rsidRPr="00127CCE" w:rsidRDefault="00127CCE" w:rsidP="00127CCE">
                            <w:pPr>
                              <w:spacing w:after="0"/>
                              <w:rPr>
                                <w:i/>
                                <w:iCs/>
                                <w:color w:val="0070C0"/>
                                <w:sz w:val="20"/>
                                <w:szCs w:val="20"/>
                              </w:rPr>
                            </w:pPr>
                            <w:r w:rsidRPr="00127CCE">
                              <w:rPr>
                                <w:i/>
                                <w:iCs/>
                                <w:color w:val="0070C0"/>
                                <w:sz w:val="20"/>
                                <w:szCs w:val="20"/>
                              </w:rPr>
                              <w:t>FFS: Relationship between functionality identification and model identification</w:t>
                            </w:r>
                          </w:p>
                          <w:p w14:paraId="3DA98C0B" w14:textId="77777777" w:rsidR="00127CCE" w:rsidRPr="00127CCE" w:rsidRDefault="00127CCE" w:rsidP="00127CCE">
                            <w:pPr>
                              <w:spacing w:after="0"/>
                              <w:rPr>
                                <w:i/>
                                <w:iCs/>
                                <w:color w:val="0070C0"/>
                                <w:sz w:val="20"/>
                                <w:szCs w:val="20"/>
                              </w:rPr>
                            </w:pPr>
                            <w:r w:rsidRPr="00127CCE">
                              <w:rPr>
                                <w:i/>
                                <w:iCs/>
                                <w:color w:val="0070C0"/>
                                <w:sz w:val="20"/>
                                <w:szCs w:val="20"/>
                              </w:rPr>
                              <w:t>FFS: Performance monitoring and RAN4 impact</w:t>
                            </w:r>
                            <w:r w:rsidRPr="00127CCE">
                              <w:rPr>
                                <w:i/>
                                <w:iCs/>
                                <w:strike/>
                                <w:color w:val="0070C0"/>
                                <w:sz w:val="20"/>
                                <w:szCs w:val="20"/>
                              </w:rPr>
                              <w:t xml:space="preserve"> </w:t>
                            </w:r>
                          </w:p>
                          <w:p w14:paraId="66D6A6BE" w14:textId="76EE44C5" w:rsidR="00127CCE" w:rsidRDefault="00127CCE" w:rsidP="00127CCE">
                            <w:pPr>
                              <w:tabs>
                                <w:tab w:val="left" w:pos="426"/>
                              </w:tabs>
                              <w:spacing w:after="0"/>
                              <w:rPr>
                                <w:rFonts w:eastAsia="Malgun Gothic"/>
                                <w:i/>
                                <w:iCs/>
                                <w:color w:val="0070C0"/>
                                <w:sz w:val="20"/>
                                <w:szCs w:val="20"/>
                              </w:rPr>
                            </w:pPr>
                            <w:r w:rsidRPr="00127CCE">
                              <w:rPr>
                                <w:i/>
                                <w:iCs/>
                                <w:color w:val="0070C0"/>
                                <w:sz w:val="20"/>
                                <w:szCs w:val="20"/>
                              </w:rPr>
                              <w:t>FFS: detailed understanding on model</w:t>
                            </w:r>
                            <w:r w:rsidRPr="00127CCE">
                              <w:rPr>
                                <w:rFonts w:eastAsia="Malgun Gothic"/>
                                <w:i/>
                                <w:iCs/>
                                <w:color w:val="0070C0"/>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8C153F" id="_x0000_s1027" type="#_x0000_t202" style="position:absolute;left:0;text-align:left;margin-left:0;margin-top:359.75pt;width:448.55pt;height:248.85pt;z-index:251688960;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fzKFQIAACcEAAAOAAAAZHJzL2Uyb0RvYy54bWysk99v2yAQx98n7X9AvC920jhLrDhVly7T&#10;pO6H1O4PwBjHaJhjQGJnf30P7KZZt71M4wFxHHy5+9yxvu5bRY7COgm6oNNJSonQHCqp9wX99rB7&#10;s6TEeaYrpkCLgp6Eo9eb16/WncnFDBpQlbAERbTLO1PQxnuTJ4njjWiZm4ARGp012JZ5NO0+qSzr&#10;UL1VySxNF0kHtjIWuHAOd28HJ91E/boW3H+payc8UQXF2HycbZzLMCebNcv3lplG8jEM9g9RtExq&#10;fPQsdcs8Iwcrf5NqJbfgoPYTDm0CdS25iDlgNtP0RTb3DTMi5oJwnDljcv9Pln8+3puvlvj+HfRY&#10;wJiEM3fAvzuiYdswvRc31kLXCFbhw9OALOmMy8erAbXLXRApu09QYZHZwUMU6mvbBiqYJ0F1LMDp&#10;DF30nnDczBarRbbMKOHou5ou0qtVFt9g+dN1Y53/IKAlYVFQi1WN8ux453wIh+VPR8JrDpSsdlKp&#10;aNh9uVWWHBl2wC6OUf2XY0qTrqCrbJYNBP4qkcbxJ4lWemxlJduCLs+HWB64vddVbDTPpBrWGLLS&#10;I8jAbqDo+7InshopB64lVCcka2HoXPxpuGjA/qSkw64tqPtxYFZQoj5qrM5qOp+HNo/GPHs7Q8Ne&#10;espLD9McpQrqKRmWWx+/RuCm4QarWMvI9zmSMWTsxoh9/Dmh3S/teOr5f28eAQAA//8DAFBLAwQU&#10;AAYACAAAACEArWTH7t8AAAAJAQAADwAAAGRycy9kb3ducmV2LnhtbEyPzU7DMBCE70i8g7VIXFDr&#10;JEDzQ5wKIYHoDVoEVzfeJhH2OthuGt4ec4LjaEYz39Tr2Wg2ofODJQHpMgGG1Fo1UCfgbfe4KID5&#10;IElJbQkFfKOHdXN+VstK2RO94rQNHYsl5CspoA9hrDj3bY9G+qUdkaJ3sM7IEKXruHLyFMuN5lmS&#10;rLiRA8WFXo740GP7uT0aAcXN8/ThN9cv7+3qoMtwlU9PX06Iy4v5/g5YwDn8heEXP6JDE5n29kjK&#10;My0gHgkC8rS8BRbtosxTYPuYy9I8A97U/P+D5gcAAP//AwBQSwECLQAUAAYACAAAACEAtoM4kv4A&#10;AADhAQAAEwAAAAAAAAAAAAAAAAAAAAAAW0NvbnRlbnRfVHlwZXNdLnhtbFBLAQItABQABgAIAAAA&#10;IQA4/SH/1gAAAJQBAAALAAAAAAAAAAAAAAAAAC8BAABfcmVscy8ucmVsc1BLAQItABQABgAIAAAA&#10;IQChZfzKFQIAACcEAAAOAAAAAAAAAAAAAAAAAC4CAABkcnMvZTJvRG9jLnhtbFBLAQItABQABgAI&#10;AAAAIQCtZMfu3wAAAAkBAAAPAAAAAAAAAAAAAAAAAG8EAABkcnMvZG93bnJldi54bWxQSwUGAAAA&#10;AAQABADzAAAAewUAAAAA&#10;">
                <v:textbox>
                  <w:txbxContent>
                    <w:p w14:paraId="5233D6B1" w14:textId="28E044D5" w:rsidR="00127CCE" w:rsidRPr="00127CCE" w:rsidRDefault="00127CCE" w:rsidP="00127CCE">
                      <w:pPr>
                        <w:spacing w:after="0"/>
                        <w:rPr>
                          <w:rFonts w:eastAsia="DengXian"/>
                          <w:b/>
                          <w:bCs/>
                          <w:color w:val="0070C0"/>
                          <w:sz w:val="20"/>
                          <w:szCs w:val="20"/>
                          <w:u w:val="single"/>
                          <w:lang w:eastAsia="zh-CN"/>
                        </w:rPr>
                      </w:pPr>
                      <w:r w:rsidRPr="00127CCE">
                        <w:rPr>
                          <w:rFonts w:eastAsia="DengXian"/>
                          <w:b/>
                          <w:bCs/>
                          <w:color w:val="0070C0"/>
                          <w:sz w:val="20"/>
                          <w:szCs w:val="20"/>
                          <w:u w:val="single"/>
                          <w:lang w:eastAsia="zh-CN"/>
                        </w:rPr>
                        <w:t>In RAN1#112</w:t>
                      </w:r>
                    </w:p>
                    <w:p w14:paraId="7727F841" w14:textId="77777777" w:rsidR="00127CCE" w:rsidRPr="00127CCE" w:rsidRDefault="00127CCE" w:rsidP="00127CCE">
                      <w:pPr>
                        <w:spacing w:before="60" w:after="60"/>
                        <w:rPr>
                          <w:rFonts w:eastAsia="DengXian"/>
                          <w:b/>
                          <w:bCs/>
                          <w:i/>
                          <w:iCs/>
                          <w:color w:val="0070C0"/>
                          <w:sz w:val="20"/>
                          <w:szCs w:val="20"/>
                          <w:lang w:eastAsia="zh-CN"/>
                        </w:rPr>
                      </w:pPr>
                      <w:r w:rsidRPr="00127CCE">
                        <w:rPr>
                          <w:rFonts w:eastAsia="DengXian"/>
                          <w:b/>
                          <w:bCs/>
                          <w:i/>
                          <w:iCs/>
                          <w:color w:val="0070C0"/>
                          <w:sz w:val="20"/>
                          <w:szCs w:val="20"/>
                          <w:lang w:eastAsia="zh-CN"/>
                        </w:rPr>
                        <w:t>Agreement</w:t>
                      </w:r>
                    </w:p>
                    <w:p w14:paraId="536BBFA3" w14:textId="77777777" w:rsidR="00127CCE" w:rsidRPr="00127CCE" w:rsidRDefault="00127CCE" w:rsidP="00127CCE">
                      <w:pPr>
                        <w:spacing w:after="0"/>
                        <w:rPr>
                          <w:i/>
                          <w:iCs/>
                          <w:color w:val="0070C0"/>
                          <w:sz w:val="20"/>
                          <w:szCs w:val="20"/>
                        </w:rPr>
                      </w:pPr>
                      <w:r w:rsidRPr="00127CCE">
                        <w:rPr>
                          <w:i/>
                          <w:iCs/>
                          <w:color w:val="0070C0"/>
                          <w:sz w:val="20"/>
                          <w:szCs w:val="20"/>
                        </w:rPr>
                        <w:t xml:space="preserve">For UE-side models and </w:t>
                      </w:r>
                      <w:r w:rsidRPr="006F01B2">
                        <w:rPr>
                          <w:i/>
                          <w:iCs/>
                          <w:color w:val="0070C0"/>
                          <w:sz w:val="20"/>
                          <w:szCs w:val="20"/>
                          <w:u w:val="single"/>
                        </w:rPr>
                        <w:t>UE-part of two-sided models</w:t>
                      </w:r>
                      <w:r w:rsidRPr="00127CCE">
                        <w:rPr>
                          <w:i/>
                          <w:iCs/>
                          <w:color w:val="0070C0"/>
                          <w:sz w:val="20"/>
                          <w:szCs w:val="20"/>
                        </w:rPr>
                        <w:t>:</w:t>
                      </w:r>
                    </w:p>
                    <w:p w14:paraId="67A3AAF3"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For AI/ML functionality identification</w:t>
                      </w:r>
                    </w:p>
                    <w:p w14:paraId="0CE22B36"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Reuse legacy 3GPP framework of Features as a starting point for discussion.</w:t>
                      </w:r>
                    </w:p>
                    <w:p w14:paraId="5BA05E8D"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UE indicates supported functionalities/functionality for a given sub-use-case.</w:t>
                      </w:r>
                    </w:p>
                    <w:p w14:paraId="3258404F" w14:textId="77777777" w:rsidR="00127CCE" w:rsidRPr="00127CCE" w:rsidRDefault="00127CCE" w:rsidP="00127CCE">
                      <w:pPr>
                        <w:pStyle w:val="ListParagraph"/>
                        <w:numPr>
                          <w:ilvl w:val="2"/>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lang w:eastAsia="zh-CN"/>
                        </w:rPr>
                        <w:t>UE capability reporting is taken as starting point.</w:t>
                      </w:r>
                    </w:p>
                    <w:p w14:paraId="7EA7DE8D"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 xml:space="preserve">For </w:t>
                      </w:r>
                      <w:r w:rsidRPr="006F01B2">
                        <w:rPr>
                          <w:rFonts w:ascii="Times New Roman" w:hAnsi="Times New Roman"/>
                          <w:i/>
                          <w:iCs/>
                          <w:color w:val="0070C0"/>
                          <w:sz w:val="20"/>
                          <w:szCs w:val="20"/>
                          <w:u w:val="single"/>
                        </w:rPr>
                        <w:t>AI/ML model identification</w:t>
                      </w:r>
                      <w:r w:rsidRPr="00127CCE">
                        <w:rPr>
                          <w:rFonts w:ascii="Times New Roman" w:hAnsi="Times New Roman"/>
                          <w:i/>
                          <w:iCs/>
                          <w:color w:val="0070C0"/>
                          <w:sz w:val="20"/>
                          <w:szCs w:val="20"/>
                        </w:rPr>
                        <w:t xml:space="preserve"> </w:t>
                      </w:r>
                    </w:p>
                    <w:p w14:paraId="0911CED9"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Models are identified by model ID at the Network</w:t>
                      </w:r>
                      <w:r w:rsidRPr="003B72DD">
                        <w:rPr>
                          <w:rFonts w:ascii="Times New Roman" w:hAnsi="Times New Roman"/>
                          <w:i/>
                          <w:iCs/>
                          <w:color w:val="0070C0"/>
                          <w:sz w:val="20"/>
                          <w:szCs w:val="20"/>
                          <w:u w:val="single"/>
                        </w:rPr>
                        <w:t>. UE indicates supported AI/ML models</w:t>
                      </w:r>
                      <w:r w:rsidRPr="00127CCE">
                        <w:rPr>
                          <w:rFonts w:ascii="Times New Roman" w:hAnsi="Times New Roman"/>
                          <w:i/>
                          <w:iCs/>
                          <w:color w:val="0070C0"/>
                          <w:sz w:val="20"/>
                          <w:szCs w:val="20"/>
                        </w:rPr>
                        <w:t>.</w:t>
                      </w:r>
                    </w:p>
                    <w:p w14:paraId="0B39059F"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In functionality-based LCM</w:t>
                      </w:r>
                    </w:p>
                    <w:p w14:paraId="25994D60"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 xml:space="preserve">Network indicates activation/deactivation/fallback/switching of AI/ML functionality via 3GPP signaling (e.g., RRC, MAC-CE, DCI). </w:t>
                      </w:r>
                    </w:p>
                    <w:p w14:paraId="053A2097" w14:textId="77777777" w:rsidR="00127CCE" w:rsidRPr="00127CCE" w:rsidRDefault="00127CCE" w:rsidP="00127CCE">
                      <w:pPr>
                        <w:pStyle w:val="ListParagraph"/>
                        <w:numPr>
                          <w:ilvl w:val="1"/>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Models may not be identified at the Network, and UE may perform model-level LCM.</w:t>
                      </w:r>
                    </w:p>
                    <w:p w14:paraId="2200E3A0" w14:textId="77777777" w:rsidR="00127CCE" w:rsidRPr="00127CCE" w:rsidRDefault="00127CCE" w:rsidP="00127CCE">
                      <w:pPr>
                        <w:pStyle w:val="ListParagraph"/>
                        <w:numPr>
                          <w:ilvl w:val="2"/>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Study whether and how much awareness/interaction NW should have about model-level LCM</w:t>
                      </w:r>
                    </w:p>
                    <w:p w14:paraId="17292F65" w14:textId="77777777" w:rsidR="00127CCE" w:rsidRPr="00127CCE" w:rsidRDefault="00127CCE" w:rsidP="00127CCE">
                      <w:pPr>
                        <w:pStyle w:val="ListParagraph"/>
                        <w:numPr>
                          <w:ilvl w:val="0"/>
                          <w:numId w:val="12"/>
                        </w:numPr>
                        <w:spacing w:after="0" w:line="240" w:lineRule="auto"/>
                        <w:contextualSpacing w:val="0"/>
                        <w:rPr>
                          <w:rFonts w:ascii="Times New Roman" w:hAnsi="Times New Roman"/>
                          <w:i/>
                          <w:iCs/>
                          <w:color w:val="0070C0"/>
                          <w:sz w:val="20"/>
                          <w:szCs w:val="20"/>
                        </w:rPr>
                      </w:pPr>
                      <w:r w:rsidRPr="00127CCE">
                        <w:rPr>
                          <w:rFonts w:ascii="Times New Roman" w:hAnsi="Times New Roman"/>
                          <w:i/>
                          <w:iCs/>
                          <w:color w:val="0070C0"/>
                          <w:sz w:val="20"/>
                          <w:szCs w:val="20"/>
                        </w:rPr>
                        <w:t xml:space="preserve">In model-ID-based LCM, models are identified at the Network, and Network/UE may activate/deactivate/select/switch individual AI/ML models via model ID. </w:t>
                      </w:r>
                    </w:p>
                    <w:p w14:paraId="220BE6FF" w14:textId="77777777" w:rsidR="00127CCE" w:rsidRPr="00127CCE" w:rsidRDefault="00127CCE" w:rsidP="00127CCE">
                      <w:pPr>
                        <w:spacing w:after="0"/>
                        <w:rPr>
                          <w:i/>
                          <w:iCs/>
                          <w:color w:val="0070C0"/>
                          <w:sz w:val="20"/>
                          <w:szCs w:val="20"/>
                        </w:rPr>
                      </w:pPr>
                      <w:r w:rsidRPr="00127CCE">
                        <w:rPr>
                          <w:i/>
                          <w:iCs/>
                          <w:color w:val="0070C0"/>
                          <w:sz w:val="20"/>
                          <w:szCs w:val="20"/>
                        </w:rPr>
                        <w:t>FFS: Relationship between functionality identification and model identification</w:t>
                      </w:r>
                    </w:p>
                    <w:p w14:paraId="3DA98C0B" w14:textId="77777777" w:rsidR="00127CCE" w:rsidRPr="00127CCE" w:rsidRDefault="00127CCE" w:rsidP="00127CCE">
                      <w:pPr>
                        <w:spacing w:after="0"/>
                        <w:rPr>
                          <w:i/>
                          <w:iCs/>
                          <w:color w:val="0070C0"/>
                          <w:sz w:val="20"/>
                          <w:szCs w:val="20"/>
                        </w:rPr>
                      </w:pPr>
                      <w:r w:rsidRPr="00127CCE">
                        <w:rPr>
                          <w:i/>
                          <w:iCs/>
                          <w:color w:val="0070C0"/>
                          <w:sz w:val="20"/>
                          <w:szCs w:val="20"/>
                        </w:rPr>
                        <w:t>FFS: Performance monitoring and RAN4 impact</w:t>
                      </w:r>
                      <w:r w:rsidRPr="00127CCE">
                        <w:rPr>
                          <w:i/>
                          <w:iCs/>
                          <w:strike/>
                          <w:color w:val="0070C0"/>
                          <w:sz w:val="20"/>
                          <w:szCs w:val="20"/>
                        </w:rPr>
                        <w:t xml:space="preserve"> </w:t>
                      </w:r>
                    </w:p>
                    <w:p w14:paraId="66D6A6BE" w14:textId="76EE44C5" w:rsidR="00127CCE" w:rsidRDefault="00127CCE" w:rsidP="00127CCE">
                      <w:pPr>
                        <w:tabs>
                          <w:tab w:val="left" w:pos="426"/>
                        </w:tabs>
                        <w:spacing w:after="0"/>
                        <w:rPr>
                          <w:rFonts w:eastAsia="Malgun Gothic"/>
                          <w:i/>
                          <w:iCs/>
                          <w:color w:val="0070C0"/>
                          <w:sz w:val="20"/>
                          <w:szCs w:val="20"/>
                        </w:rPr>
                      </w:pPr>
                      <w:r w:rsidRPr="00127CCE">
                        <w:rPr>
                          <w:i/>
                          <w:iCs/>
                          <w:color w:val="0070C0"/>
                          <w:sz w:val="20"/>
                          <w:szCs w:val="20"/>
                        </w:rPr>
                        <w:t>FFS: detailed understanding on model</w:t>
                      </w:r>
                      <w:r w:rsidRPr="00127CCE">
                        <w:rPr>
                          <w:rFonts w:eastAsia="Malgun Gothic"/>
                          <w:i/>
                          <w:iCs/>
                          <w:color w:val="0070C0"/>
                          <w:sz w:val="20"/>
                          <w:szCs w:val="20"/>
                        </w:rPr>
                        <w:t xml:space="preserve">  </w:t>
                      </w:r>
                    </w:p>
                  </w:txbxContent>
                </v:textbox>
                <w10:wrap type="topAndBottom" anchorx="margin"/>
              </v:shape>
            </w:pict>
          </mc:Fallback>
        </mc:AlternateContent>
      </w:r>
      <w:r w:rsidR="008159C0">
        <w:rPr>
          <w:lang w:eastAsia="x-none"/>
        </w:rPr>
        <w:t>In</w:t>
      </w:r>
      <w:r w:rsidR="00FC3B30">
        <w:rPr>
          <w:lang w:eastAsia="x-none"/>
        </w:rPr>
        <w:t xml:space="preserve"> the above options proposed by companies, 3 out of 6 options use model ID</w:t>
      </w:r>
      <w:r w:rsidR="008159C0">
        <w:rPr>
          <w:lang w:eastAsia="x-none"/>
        </w:rPr>
        <w:t>(s)</w:t>
      </w:r>
      <w:r w:rsidR="00FC3B30">
        <w:rPr>
          <w:lang w:eastAsia="x-none"/>
        </w:rPr>
        <w:t xml:space="preserve"> to identify/define model pair</w:t>
      </w:r>
      <w:r w:rsidR="00D91B5D">
        <w:rPr>
          <w:lang w:eastAsia="x-none"/>
        </w:rPr>
        <w:t>ing</w:t>
      </w:r>
      <w:r w:rsidR="00FC3B30">
        <w:rPr>
          <w:lang w:eastAsia="x-none"/>
        </w:rPr>
        <w:t xml:space="preserve"> information which enables the UE to select proper CSI generation part, which can be considered as part of either functionality or model identification between the NW and UE. In previous meetings, companies have reached the following agreements on using UE capability report as a starting point </w:t>
      </w:r>
      <w:r w:rsidR="00127CCE">
        <w:rPr>
          <w:lang w:eastAsia="x-none"/>
        </w:rPr>
        <w:t xml:space="preserve">under agenda item 9.2.1 </w:t>
      </w:r>
      <w:r w:rsidR="00FC3B30">
        <w:rPr>
          <w:lang w:eastAsia="x-none"/>
        </w:rPr>
        <w:t>as described below.</w:t>
      </w:r>
    </w:p>
    <w:p w14:paraId="4B8C2673" w14:textId="77777777" w:rsidR="00A338D7" w:rsidRDefault="00A338D7" w:rsidP="003478D8">
      <w:pPr>
        <w:rPr>
          <w:lang w:eastAsia="x-none"/>
        </w:rPr>
      </w:pPr>
    </w:p>
    <w:p w14:paraId="12A92F25" w14:textId="59253464" w:rsidR="00A338D7" w:rsidRDefault="00A338D7" w:rsidP="003478D8">
      <w:pPr>
        <w:rPr>
          <w:lang w:eastAsia="x-none"/>
        </w:rPr>
      </w:pPr>
      <w:r>
        <w:rPr>
          <w:noProof/>
          <w:lang w:eastAsia="zh-CN"/>
        </w:rPr>
        <w:lastRenderedPageBreak/>
        <mc:AlternateContent>
          <mc:Choice Requires="wps">
            <w:drawing>
              <wp:anchor distT="91440" distB="91440" distL="114300" distR="114300" simplePos="0" relativeHeight="251691008" behindDoc="0" locked="0" layoutInCell="1" allowOverlap="1" wp14:anchorId="69B8411D" wp14:editId="48F6BE58">
                <wp:simplePos x="0" y="0"/>
                <wp:positionH relativeFrom="margin">
                  <wp:posOffset>69850</wp:posOffset>
                </wp:positionH>
                <wp:positionV relativeFrom="paragraph">
                  <wp:posOffset>235585</wp:posOffset>
                </wp:positionV>
                <wp:extent cx="5696585" cy="1358265"/>
                <wp:effectExtent l="0" t="0" r="18415" b="1333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358265"/>
                        </a:xfrm>
                        <a:prstGeom prst="rect">
                          <a:avLst/>
                        </a:prstGeom>
                        <a:solidFill>
                          <a:srgbClr val="FFFFFF"/>
                        </a:solidFill>
                        <a:ln w="9525">
                          <a:solidFill>
                            <a:srgbClr val="000000"/>
                          </a:solidFill>
                          <a:miter lim="800000"/>
                          <a:headEnd/>
                          <a:tailEnd/>
                        </a:ln>
                      </wps:spPr>
                      <wps:txbx>
                        <w:txbxContent>
                          <w:p w14:paraId="062B6BFF" w14:textId="2C6C8E59" w:rsidR="003B72DD" w:rsidRPr="00127CCE" w:rsidRDefault="003B72DD" w:rsidP="003B72DD">
                            <w:pPr>
                              <w:spacing w:after="0"/>
                              <w:rPr>
                                <w:rFonts w:eastAsia="DengXian"/>
                                <w:b/>
                                <w:bCs/>
                                <w:color w:val="0070C0"/>
                                <w:sz w:val="20"/>
                                <w:szCs w:val="20"/>
                                <w:u w:val="single"/>
                                <w:lang w:eastAsia="zh-CN"/>
                              </w:rPr>
                            </w:pPr>
                            <w:r w:rsidRPr="00127CCE">
                              <w:rPr>
                                <w:rFonts w:eastAsia="DengXian"/>
                                <w:b/>
                                <w:bCs/>
                                <w:color w:val="0070C0"/>
                                <w:sz w:val="20"/>
                                <w:szCs w:val="20"/>
                                <w:u w:val="single"/>
                                <w:lang w:eastAsia="zh-CN"/>
                              </w:rPr>
                              <w:t>In RAN1#11</w:t>
                            </w:r>
                            <w:r>
                              <w:rPr>
                                <w:rFonts w:eastAsia="DengXian"/>
                                <w:b/>
                                <w:bCs/>
                                <w:color w:val="0070C0"/>
                                <w:sz w:val="20"/>
                                <w:szCs w:val="20"/>
                                <w:u w:val="single"/>
                                <w:lang w:eastAsia="zh-CN"/>
                              </w:rPr>
                              <w:t>3</w:t>
                            </w:r>
                          </w:p>
                          <w:p w14:paraId="4ADAD0E8" w14:textId="77777777" w:rsidR="003B72DD" w:rsidRPr="003B72DD" w:rsidRDefault="003B72DD" w:rsidP="003B72DD">
                            <w:pPr>
                              <w:spacing w:before="60" w:after="60"/>
                              <w:rPr>
                                <w:rFonts w:eastAsia="DengXian"/>
                                <w:b/>
                                <w:bCs/>
                                <w:i/>
                                <w:iCs/>
                                <w:color w:val="0070C0"/>
                                <w:sz w:val="20"/>
                                <w:szCs w:val="20"/>
                                <w:lang w:eastAsia="zh-CN"/>
                              </w:rPr>
                            </w:pPr>
                            <w:r w:rsidRPr="003B72DD">
                              <w:rPr>
                                <w:rFonts w:eastAsia="DengXian"/>
                                <w:b/>
                                <w:bCs/>
                                <w:i/>
                                <w:iCs/>
                                <w:color w:val="0070C0"/>
                                <w:sz w:val="20"/>
                                <w:szCs w:val="20"/>
                                <w:lang w:eastAsia="zh-CN"/>
                              </w:rPr>
                              <w:t>Agreement</w:t>
                            </w:r>
                          </w:p>
                          <w:p w14:paraId="3697A378" w14:textId="77777777" w:rsidR="003B72DD" w:rsidRPr="003B72DD" w:rsidRDefault="003B72DD" w:rsidP="003B72DD">
                            <w:pPr>
                              <w:pStyle w:val="ListParagraph"/>
                              <w:numPr>
                                <w:ilvl w:val="0"/>
                                <w:numId w:val="13"/>
                              </w:numPr>
                              <w:spacing w:after="0" w:line="240" w:lineRule="auto"/>
                              <w:contextualSpacing w:val="0"/>
                              <w:rPr>
                                <w:rFonts w:ascii="Times New Roman" w:hAnsi="Times New Roman"/>
                                <w:i/>
                                <w:iCs/>
                                <w:color w:val="0070C0"/>
                                <w:sz w:val="20"/>
                                <w:szCs w:val="20"/>
                              </w:rPr>
                            </w:pPr>
                            <w:r w:rsidRPr="00076B51">
                              <w:rPr>
                                <w:rFonts w:ascii="Times New Roman" w:eastAsia="Microsoft YaHei" w:hAnsi="Times New Roman"/>
                                <w:i/>
                                <w:iCs/>
                                <w:color w:val="0070C0"/>
                                <w:sz w:val="20"/>
                                <w:szCs w:val="20"/>
                                <w:u w:val="single"/>
                              </w:rPr>
                              <w:t>Once models are identified</w:t>
                            </w:r>
                            <w:r w:rsidRPr="00076B51">
                              <w:rPr>
                                <w:rFonts w:ascii="Times New Roman" w:hAnsi="Times New Roman"/>
                                <w:i/>
                                <w:iCs/>
                                <w:color w:val="0070C0"/>
                                <w:sz w:val="20"/>
                                <w:szCs w:val="20"/>
                                <w:u w:val="single"/>
                              </w:rPr>
                              <w:t>,</w:t>
                            </w:r>
                            <w:r w:rsidRPr="003B72DD">
                              <w:rPr>
                                <w:rFonts w:ascii="Times New Roman" w:hAnsi="Times New Roman"/>
                                <w:i/>
                                <w:iCs/>
                                <w:color w:val="0070C0"/>
                                <w:sz w:val="20"/>
                                <w:szCs w:val="20"/>
                              </w:rPr>
                              <w:t xml:space="preserve"> </w:t>
                            </w:r>
                            <w:r w:rsidRPr="003B72DD">
                              <w:rPr>
                                <w:rFonts w:ascii="Times New Roman" w:hAnsi="Times New Roman"/>
                                <w:i/>
                                <w:iCs/>
                                <w:color w:val="0070C0"/>
                                <w:sz w:val="20"/>
                                <w:szCs w:val="20"/>
                                <w:u w:val="single"/>
                              </w:rPr>
                              <w:t>UE can indicate supported AI/ML model IDs for a given AI/ML-enabled Feature/FG in a UE capability report as starting point</w:t>
                            </w:r>
                            <w:r w:rsidRPr="003B72DD">
                              <w:rPr>
                                <w:rFonts w:ascii="Times New Roman" w:hAnsi="Times New Roman"/>
                                <w:i/>
                                <w:iCs/>
                                <w:color w:val="0070C0"/>
                                <w:sz w:val="20"/>
                                <w:szCs w:val="20"/>
                              </w:rPr>
                              <w:t>.</w:t>
                            </w:r>
                          </w:p>
                          <w:p w14:paraId="7267108D" w14:textId="77777777" w:rsidR="003B72DD" w:rsidRPr="003B72DD" w:rsidRDefault="003B72DD" w:rsidP="003B72DD">
                            <w:pPr>
                              <w:pStyle w:val="ListParagraph"/>
                              <w:numPr>
                                <w:ilvl w:val="1"/>
                                <w:numId w:val="13"/>
                              </w:numPr>
                              <w:spacing w:after="0" w:line="240" w:lineRule="auto"/>
                              <w:contextualSpacing w:val="0"/>
                              <w:rPr>
                                <w:rFonts w:ascii="Times New Roman" w:hAnsi="Times New Roman"/>
                                <w:i/>
                                <w:iCs/>
                                <w:color w:val="0070C0"/>
                                <w:sz w:val="20"/>
                                <w:szCs w:val="20"/>
                              </w:rPr>
                            </w:pPr>
                            <w:r w:rsidRPr="003B72DD">
                              <w:rPr>
                                <w:rFonts w:ascii="Times New Roman" w:hAnsi="Times New Roman"/>
                                <w:i/>
                                <w:iCs/>
                                <w:color w:val="0070C0"/>
                                <w:sz w:val="20"/>
                                <w:szCs w:val="20"/>
                                <w:lang w:eastAsia="zh-CN"/>
                              </w:rPr>
                              <w:t xml:space="preserve">FFS: applicability to model identification, Type A, type B1 and type B2 </w:t>
                            </w:r>
                          </w:p>
                          <w:p w14:paraId="76F2E8E1" w14:textId="77777777" w:rsidR="003B72DD" w:rsidRPr="003B72DD" w:rsidRDefault="003B72DD" w:rsidP="003B72DD">
                            <w:pPr>
                              <w:pStyle w:val="ListParagraph"/>
                              <w:numPr>
                                <w:ilvl w:val="2"/>
                                <w:numId w:val="13"/>
                              </w:numPr>
                              <w:spacing w:after="0" w:line="240" w:lineRule="auto"/>
                              <w:contextualSpacing w:val="0"/>
                              <w:rPr>
                                <w:rFonts w:ascii="Times New Roman" w:hAnsi="Times New Roman"/>
                                <w:i/>
                                <w:iCs/>
                                <w:color w:val="0070C0"/>
                                <w:sz w:val="20"/>
                                <w:szCs w:val="20"/>
                              </w:rPr>
                            </w:pPr>
                            <w:r w:rsidRPr="003B72DD">
                              <w:rPr>
                                <w:rFonts w:ascii="Times New Roman" w:hAnsi="Times New Roman"/>
                                <w:i/>
                                <w:iCs/>
                                <w:color w:val="0070C0"/>
                                <w:sz w:val="20"/>
                                <w:szCs w:val="20"/>
                              </w:rPr>
                              <w:t>FFS: Using a procedure other than UE capability report</w:t>
                            </w:r>
                          </w:p>
                          <w:p w14:paraId="5FDD0316" w14:textId="77777777" w:rsidR="003B72DD" w:rsidRPr="003B72DD" w:rsidRDefault="003B72DD" w:rsidP="003B72DD">
                            <w:pPr>
                              <w:pStyle w:val="ListParagraph"/>
                              <w:numPr>
                                <w:ilvl w:val="1"/>
                                <w:numId w:val="13"/>
                              </w:numPr>
                              <w:spacing w:after="0" w:line="240" w:lineRule="auto"/>
                              <w:contextualSpacing w:val="0"/>
                              <w:rPr>
                                <w:rFonts w:ascii="Times New Roman" w:hAnsi="Times New Roman"/>
                                <w:i/>
                                <w:iCs/>
                                <w:color w:val="0070C0"/>
                                <w:sz w:val="20"/>
                                <w:szCs w:val="20"/>
                              </w:rPr>
                            </w:pPr>
                            <w:r w:rsidRPr="003B72DD">
                              <w:rPr>
                                <w:rFonts w:ascii="Times New Roman" w:hAnsi="Times New Roman"/>
                                <w:i/>
                                <w:iCs/>
                                <w:color w:val="0070C0"/>
                                <w:sz w:val="20"/>
                                <w:szCs w:val="20"/>
                                <w:lang w:eastAsia="zh-CN"/>
                              </w:rPr>
                              <w:t>Note: model identification using capability report is not precluded for type B1 and type B2</w:t>
                            </w:r>
                          </w:p>
                          <w:p w14:paraId="7C79E2A6" w14:textId="1C424D2E" w:rsidR="003B72DD" w:rsidRDefault="003B72DD" w:rsidP="003B72DD">
                            <w:pPr>
                              <w:tabs>
                                <w:tab w:val="left" w:pos="426"/>
                              </w:tabs>
                              <w:spacing w:after="0"/>
                              <w:rPr>
                                <w:rFonts w:eastAsia="Malgun Gothic"/>
                                <w:i/>
                                <w:iCs/>
                                <w:color w:val="0070C0"/>
                                <w:sz w:val="20"/>
                                <w:szCs w:val="20"/>
                              </w:rPr>
                            </w:pPr>
                            <w:r w:rsidRPr="00127CCE">
                              <w:rPr>
                                <w:rFonts w:eastAsia="Malgun Gothic"/>
                                <w:i/>
                                <w:iCs/>
                                <w:color w:val="0070C0"/>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B8411D" id="_x0000_s1028" type="#_x0000_t202" style="position:absolute;left:0;text-align:left;margin-left:5.5pt;margin-top:18.55pt;width:448.55pt;height:106.95pt;z-index:251691008;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HLfFQIAACcEAAAOAAAAZHJzL2Uyb0RvYy54bWysU92u0zAMvkfiHaLcs3ZlHVu17uiwwxDS&#10;4Uc68ABpmq4RaRySbO14epy0Z2f83SByEdmx89n+bG9uhk6Rk7BOgi7pfJZSIjSHWupDSb983r9Y&#10;UeI80zVToEVJz8LRm+3zZ5veFCKDFlQtLEEQ7YrelLT13hRJ4ngrOuZmYIRGYwO2Yx5Ve0hqy3pE&#10;71SSpeky6cHWxgIXzuHr3Wik24jfNIL7j03jhCeqpJibj7eNdxXuZLthxcEy00o+pcH+IYuOSY1B&#10;L1B3zDNytPI3qE5yCw4aP+PQJdA0kotYA1YzT3+p5qFlRsRakBxnLjS5/wfLP5wezCdL/PAaBmxg&#10;LMKZe+BfHdGwa5k+iFtroW8FqzHwPFCW9MYV09dAtStcAKn691Bjk9nRQwQaGtsFVrBOgujYgPOF&#10;dDF4wvExX66X+SqnhKNt/jJfZcs8xmDF43djnX8roCNBKKnFrkZ4drp3PqTDikeXEM2BkvVeKhUV&#10;e6h2ypITwwnYxzOh/+SmNOlLus6zfGTgrxBpPH+C6KTHUVayK+nq4sSKwNsbXcdB80yqUcaUlZ6I&#10;DNyNLPqhGoisS5qFAIHXCuozMmthnFzcNBRasN8p6XFqS+q+HZkVlKh3Gruzni8WYcyjsshfZajY&#10;a0t1bWGaI1RJPSWjuPNxNQJvGm6xi42M/D5lMqWM0xhpnzYnjPu1Hr2e9nv7AwAA//8DAFBLAwQU&#10;AAYACAAAACEAeVD63N4AAAAJAQAADwAAAGRycy9kb3ducmV2LnhtbEyPwU7DMBBE70j8g7VIXBB1&#10;0kKbhjgVQgLBDQqCqxtvkwh7HWw3DX/PcoLbjt5odqbaTM6KEUPsPSnIZxkIpMabnloFb6/3lwWI&#10;mDQZbT2hgm+MsKlPTypdGn+kFxy3qRUcQrHUCrqUhlLK2HTodJz5AYnZ3genE8vQShP0kcOdlfMs&#10;W0qne+IPnR7wrsPmc3twCoqrx/EjPi2e35vl3q7TxWp8+ApKnZ9NtzcgEk7pzwy/9bk61Nxp5w9k&#10;orCsc56SFCxWOQjm66zgY6dgfs1E1pX8v6D+AQAA//8DAFBLAQItABQABgAIAAAAIQC2gziS/gAA&#10;AOEBAAATAAAAAAAAAAAAAAAAAAAAAABbQ29udGVudF9UeXBlc10ueG1sUEsBAi0AFAAGAAgAAAAh&#10;ADj9If/WAAAAlAEAAAsAAAAAAAAAAAAAAAAALwEAAF9yZWxzLy5yZWxzUEsBAi0AFAAGAAgAAAAh&#10;AAlEct8VAgAAJwQAAA4AAAAAAAAAAAAAAAAALgIAAGRycy9lMm9Eb2MueG1sUEsBAi0AFAAGAAgA&#10;AAAhAHlQ+tzeAAAACQEAAA8AAAAAAAAAAAAAAAAAbwQAAGRycy9kb3ducmV2LnhtbFBLBQYAAAAA&#10;BAAEAPMAAAB6BQAAAAA=&#10;">
                <v:textbox>
                  <w:txbxContent>
                    <w:p w14:paraId="062B6BFF" w14:textId="2C6C8E59" w:rsidR="003B72DD" w:rsidRPr="00127CCE" w:rsidRDefault="003B72DD" w:rsidP="003B72DD">
                      <w:pPr>
                        <w:spacing w:after="0"/>
                        <w:rPr>
                          <w:rFonts w:eastAsia="DengXian"/>
                          <w:b/>
                          <w:bCs/>
                          <w:color w:val="0070C0"/>
                          <w:sz w:val="20"/>
                          <w:szCs w:val="20"/>
                          <w:u w:val="single"/>
                          <w:lang w:eastAsia="zh-CN"/>
                        </w:rPr>
                      </w:pPr>
                      <w:r w:rsidRPr="00127CCE">
                        <w:rPr>
                          <w:rFonts w:eastAsia="DengXian"/>
                          <w:b/>
                          <w:bCs/>
                          <w:color w:val="0070C0"/>
                          <w:sz w:val="20"/>
                          <w:szCs w:val="20"/>
                          <w:u w:val="single"/>
                          <w:lang w:eastAsia="zh-CN"/>
                        </w:rPr>
                        <w:t>In RAN1#11</w:t>
                      </w:r>
                      <w:r>
                        <w:rPr>
                          <w:rFonts w:eastAsia="DengXian"/>
                          <w:b/>
                          <w:bCs/>
                          <w:color w:val="0070C0"/>
                          <w:sz w:val="20"/>
                          <w:szCs w:val="20"/>
                          <w:u w:val="single"/>
                          <w:lang w:eastAsia="zh-CN"/>
                        </w:rPr>
                        <w:t>3</w:t>
                      </w:r>
                    </w:p>
                    <w:p w14:paraId="4ADAD0E8" w14:textId="77777777" w:rsidR="003B72DD" w:rsidRPr="003B72DD" w:rsidRDefault="003B72DD" w:rsidP="003B72DD">
                      <w:pPr>
                        <w:spacing w:before="60" w:after="60"/>
                        <w:rPr>
                          <w:rFonts w:eastAsia="DengXian"/>
                          <w:b/>
                          <w:bCs/>
                          <w:i/>
                          <w:iCs/>
                          <w:color w:val="0070C0"/>
                          <w:sz w:val="20"/>
                          <w:szCs w:val="20"/>
                          <w:lang w:eastAsia="zh-CN"/>
                        </w:rPr>
                      </w:pPr>
                      <w:r w:rsidRPr="003B72DD">
                        <w:rPr>
                          <w:rFonts w:eastAsia="DengXian"/>
                          <w:b/>
                          <w:bCs/>
                          <w:i/>
                          <w:iCs/>
                          <w:color w:val="0070C0"/>
                          <w:sz w:val="20"/>
                          <w:szCs w:val="20"/>
                          <w:lang w:eastAsia="zh-CN"/>
                        </w:rPr>
                        <w:t>Agreement</w:t>
                      </w:r>
                    </w:p>
                    <w:p w14:paraId="3697A378" w14:textId="77777777" w:rsidR="003B72DD" w:rsidRPr="003B72DD" w:rsidRDefault="003B72DD" w:rsidP="003B72DD">
                      <w:pPr>
                        <w:pStyle w:val="ListParagraph"/>
                        <w:numPr>
                          <w:ilvl w:val="0"/>
                          <w:numId w:val="13"/>
                        </w:numPr>
                        <w:spacing w:after="0" w:line="240" w:lineRule="auto"/>
                        <w:contextualSpacing w:val="0"/>
                        <w:rPr>
                          <w:rFonts w:ascii="Times New Roman" w:hAnsi="Times New Roman"/>
                          <w:i/>
                          <w:iCs/>
                          <w:color w:val="0070C0"/>
                          <w:sz w:val="20"/>
                          <w:szCs w:val="20"/>
                        </w:rPr>
                      </w:pPr>
                      <w:r w:rsidRPr="00076B51">
                        <w:rPr>
                          <w:rFonts w:ascii="Times New Roman" w:eastAsia="Microsoft YaHei" w:hAnsi="Times New Roman"/>
                          <w:i/>
                          <w:iCs/>
                          <w:color w:val="0070C0"/>
                          <w:sz w:val="20"/>
                          <w:szCs w:val="20"/>
                          <w:u w:val="single"/>
                        </w:rPr>
                        <w:t>Once models are identified</w:t>
                      </w:r>
                      <w:r w:rsidRPr="00076B51">
                        <w:rPr>
                          <w:rFonts w:ascii="Times New Roman" w:hAnsi="Times New Roman"/>
                          <w:i/>
                          <w:iCs/>
                          <w:color w:val="0070C0"/>
                          <w:sz w:val="20"/>
                          <w:szCs w:val="20"/>
                          <w:u w:val="single"/>
                        </w:rPr>
                        <w:t>,</w:t>
                      </w:r>
                      <w:r w:rsidRPr="003B72DD">
                        <w:rPr>
                          <w:rFonts w:ascii="Times New Roman" w:hAnsi="Times New Roman"/>
                          <w:i/>
                          <w:iCs/>
                          <w:color w:val="0070C0"/>
                          <w:sz w:val="20"/>
                          <w:szCs w:val="20"/>
                        </w:rPr>
                        <w:t xml:space="preserve"> </w:t>
                      </w:r>
                      <w:r w:rsidRPr="003B72DD">
                        <w:rPr>
                          <w:rFonts w:ascii="Times New Roman" w:hAnsi="Times New Roman"/>
                          <w:i/>
                          <w:iCs/>
                          <w:color w:val="0070C0"/>
                          <w:sz w:val="20"/>
                          <w:szCs w:val="20"/>
                          <w:u w:val="single"/>
                        </w:rPr>
                        <w:t>UE can indicate supported AI/ML model IDs for a given AI/ML-enabled Feature/FG in a UE capability report as starting point</w:t>
                      </w:r>
                      <w:r w:rsidRPr="003B72DD">
                        <w:rPr>
                          <w:rFonts w:ascii="Times New Roman" w:hAnsi="Times New Roman"/>
                          <w:i/>
                          <w:iCs/>
                          <w:color w:val="0070C0"/>
                          <w:sz w:val="20"/>
                          <w:szCs w:val="20"/>
                        </w:rPr>
                        <w:t>.</w:t>
                      </w:r>
                    </w:p>
                    <w:p w14:paraId="7267108D" w14:textId="77777777" w:rsidR="003B72DD" w:rsidRPr="003B72DD" w:rsidRDefault="003B72DD" w:rsidP="003B72DD">
                      <w:pPr>
                        <w:pStyle w:val="ListParagraph"/>
                        <w:numPr>
                          <w:ilvl w:val="1"/>
                          <w:numId w:val="13"/>
                        </w:numPr>
                        <w:spacing w:after="0" w:line="240" w:lineRule="auto"/>
                        <w:contextualSpacing w:val="0"/>
                        <w:rPr>
                          <w:rFonts w:ascii="Times New Roman" w:hAnsi="Times New Roman"/>
                          <w:i/>
                          <w:iCs/>
                          <w:color w:val="0070C0"/>
                          <w:sz w:val="20"/>
                          <w:szCs w:val="20"/>
                        </w:rPr>
                      </w:pPr>
                      <w:r w:rsidRPr="003B72DD">
                        <w:rPr>
                          <w:rFonts w:ascii="Times New Roman" w:hAnsi="Times New Roman"/>
                          <w:i/>
                          <w:iCs/>
                          <w:color w:val="0070C0"/>
                          <w:sz w:val="20"/>
                          <w:szCs w:val="20"/>
                          <w:lang w:eastAsia="zh-CN"/>
                        </w:rPr>
                        <w:t xml:space="preserve">FFS: applicability to model identification, Type A, type B1 and type B2 </w:t>
                      </w:r>
                    </w:p>
                    <w:p w14:paraId="76F2E8E1" w14:textId="77777777" w:rsidR="003B72DD" w:rsidRPr="003B72DD" w:rsidRDefault="003B72DD" w:rsidP="003B72DD">
                      <w:pPr>
                        <w:pStyle w:val="ListParagraph"/>
                        <w:numPr>
                          <w:ilvl w:val="2"/>
                          <w:numId w:val="13"/>
                        </w:numPr>
                        <w:spacing w:after="0" w:line="240" w:lineRule="auto"/>
                        <w:contextualSpacing w:val="0"/>
                        <w:rPr>
                          <w:rFonts w:ascii="Times New Roman" w:hAnsi="Times New Roman"/>
                          <w:i/>
                          <w:iCs/>
                          <w:color w:val="0070C0"/>
                          <w:sz w:val="20"/>
                          <w:szCs w:val="20"/>
                        </w:rPr>
                      </w:pPr>
                      <w:r w:rsidRPr="003B72DD">
                        <w:rPr>
                          <w:rFonts w:ascii="Times New Roman" w:hAnsi="Times New Roman"/>
                          <w:i/>
                          <w:iCs/>
                          <w:color w:val="0070C0"/>
                          <w:sz w:val="20"/>
                          <w:szCs w:val="20"/>
                        </w:rPr>
                        <w:t>FFS: Using a procedure other than UE capability report</w:t>
                      </w:r>
                    </w:p>
                    <w:p w14:paraId="5FDD0316" w14:textId="77777777" w:rsidR="003B72DD" w:rsidRPr="003B72DD" w:rsidRDefault="003B72DD" w:rsidP="003B72DD">
                      <w:pPr>
                        <w:pStyle w:val="ListParagraph"/>
                        <w:numPr>
                          <w:ilvl w:val="1"/>
                          <w:numId w:val="13"/>
                        </w:numPr>
                        <w:spacing w:after="0" w:line="240" w:lineRule="auto"/>
                        <w:contextualSpacing w:val="0"/>
                        <w:rPr>
                          <w:rFonts w:ascii="Times New Roman" w:hAnsi="Times New Roman"/>
                          <w:i/>
                          <w:iCs/>
                          <w:color w:val="0070C0"/>
                          <w:sz w:val="20"/>
                          <w:szCs w:val="20"/>
                        </w:rPr>
                      </w:pPr>
                      <w:r w:rsidRPr="003B72DD">
                        <w:rPr>
                          <w:rFonts w:ascii="Times New Roman" w:hAnsi="Times New Roman"/>
                          <w:i/>
                          <w:iCs/>
                          <w:color w:val="0070C0"/>
                          <w:sz w:val="20"/>
                          <w:szCs w:val="20"/>
                          <w:lang w:eastAsia="zh-CN"/>
                        </w:rPr>
                        <w:t>Note: model identification using capability report is not precluded for type B1 and type B2</w:t>
                      </w:r>
                    </w:p>
                    <w:p w14:paraId="7C79E2A6" w14:textId="1C424D2E" w:rsidR="003B72DD" w:rsidRDefault="003B72DD" w:rsidP="003B72DD">
                      <w:pPr>
                        <w:tabs>
                          <w:tab w:val="left" w:pos="426"/>
                        </w:tabs>
                        <w:spacing w:after="0"/>
                        <w:rPr>
                          <w:rFonts w:eastAsia="Malgun Gothic"/>
                          <w:i/>
                          <w:iCs/>
                          <w:color w:val="0070C0"/>
                          <w:sz w:val="20"/>
                          <w:szCs w:val="20"/>
                        </w:rPr>
                      </w:pPr>
                      <w:r w:rsidRPr="00127CCE">
                        <w:rPr>
                          <w:rFonts w:eastAsia="Malgun Gothic"/>
                          <w:i/>
                          <w:iCs/>
                          <w:color w:val="0070C0"/>
                          <w:sz w:val="20"/>
                          <w:szCs w:val="20"/>
                        </w:rPr>
                        <w:t xml:space="preserve">  </w:t>
                      </w:r>
                    </w:p>
                  </w:txbxContent>
                </v:textbox>
                <w10:wrap type="topAndBottom" anchorx="margin"/>
              </v:shape>
            </w:pict>
          </mc:Fallback>
        </mc:AlternateContent>
      </w:r>
    </w:p>
    <w:p w14:paraId="1113EDE1" w14:textId="72D7BAC6" w:rsidR="00076B51" w:rsidRPr="00076B51" w:rsidRDefault="00D91B5D" w:rsidP="003478D8">
      <w:pPr>
        <w:rPr>
          <w:lang w:eastAsia="x-none"/>
        </w:rPr>
      </w:pPr>
      <w:r>
        <w:rPr>
          <w:lang w:eastAsia="x-none"/>
        </w:rPr>
        <w:t xml:space="preserve">Based on the above, </w:t>
      </w:r>
      <w:r w:rsidR="00076B51">
        <w:rPr>
          <w:lang w:eastAsia="x-none"/>
        </w:rPr>
        <w:t xml:space="preserve">we assume that model identification procedure has taken place before sharing </w:t>
      </w:r>
      <w:r w:rsidR="00076B51" w:rsidRPr="00076B51">
        <w:t>the pairing information</w:t>
      </w:r>
      <w:r w:rsidR="00076B51">
        <w:t xml:space="preserve"> </w:t>
      </w:r>
      <w:r w:rsidR="00076B51">
        <w:rPr>
          <w:lang w:eastAsia="x-none"/>
        </w:rPr>
        <w:t>between the UE and the NW/</w:t>
      </w:r>
      <w:proofErr w:type="spellStart"/>
      <w:r w:rsidR="00076B51">
        <w:rPr>
          <w:lang w:eastAsia="x-none"/>
        </w:rPr>
        <w:t>gNB</w:t>
      </w:r>
      <w:proofErr w:type="spellEnd"/>
      <w:r w:rsidR="00076B51">
        <w:t xml:space="preserve"> for the purpose of </w:t>
      </w:r>
      <w:r w:rsidR="00076B51" w:rsidRPr="00076B51">
        <w:t>enabl</w:t>
      </w:r>
      <w:r w:rsidR="00076B51">
        <w:t>ing</w:t>
      </w:r>
      <w:r w:rsidR="00076B51" w:rsidRPr="00076B51">
        <w:t xml:space="preserve"> the UE to select a CSI generation model(s)</w:t>
      </w:r>
      <w:r w:rsidR="00076B51">
        <w:t xml:space="preserve"> compatible with the CSI reconstruction part used by the </w:t>
      </w:r>
      <w:proofErr w:type="spellStart"/>
      <w:r w:rsidR="00076B51">
        <w:t>gNB</w:t>
      </w:r>
      <w:proofErr w:type="spellEnd"/>
      <w:r w:rsidR="00076B51">
        <w:t>.</w:t>
      </w:r>
    </w:p>
    <w:p w14:paraId="21AE69D8" w14:textId="51C6043A" w:rsidR="00FC3B30" w:rsidRPr="00076B51" w:rsidRDefault="00076B51" w:rsidP="003478D8">
      <w:pPr>
        <w:rPr>
          <w:lang w:eastAsia="x-none"/>
        </w:rPr>
      </w:pPr>
      <w:r>
        <w:rPr>
          <w:lang w:eastAsia="x-none"/>
        </w:rPr>
        <w:t xml:space="preserve">Among the 6 Options in sharing model paring information, </w:t>
      </w:r>
      <w:r w:rsidR="00D91B5D">
        <w:rPr>
          <w:lang w:eastAsia="x-none"/>
        </w:rPr>
        <w:t>at least 3 options leverage model ID(s)</w:t>
      </w:r>
      <w:r>
        <w:rPr>
          <w:lang w:eastAsia="x-none"/>
        </w:rPr>
        <w:t xml:space="preserve">. These 3 Options </w:t>
      </w:r>
      <w:r w:rsidR="00D91B5D" w:rsidRPr="00076B51">
        <w:rPr>
          <w:lang w:eastAsia="x-none"/>
        </w:rPr>
        <w:t xml:space="preserve">can include </w:t>
      </w:r>
      <w:r>
        <w:rPr>
          <w:lang w:eastAsia="x-none"/>
        </w:rPr>
        <w:t>the pairing</w:t>
      </w:r>
      <w:r w:rsidR="00D91B5D" w:rsidRPr="00076B51">
        <w:rPr>
          <w:lang w:eastAsia="x-none"/>
        </w:rPr>
        <w:t xml:space="preserve"> informati</w:t>
      </w:r>
      <w:r>
        <w:rPr>
          <w:lang w:eastAsia="x-none"/>
        </w:rPr>
        <w:t>on</w:t>
      </w:r>
      <w:r w:rsidR="00D91B5D" w:rsidRPr="00076B51">
        <w:rPr>
          <w:lang w:eastAsia="x-none"/>
        </w:rPr>
        <w:t xml:space="preserve"> (e.g., </w:t>
      </w:r>
      <w:r w:rsidR="00D91B5D" w:rsidRPr="00076B51">
        <w:rPr>
          <w:rFonts w:eastAsia="Malgun Gothic"/>
        </w:rPr>
        <w:t>CSI reconstruction model ID, CSI generation model ID, or the paired CSI generation model and CSI reconstruction model ID) in the</w:t>
      </w:r>
      <w:r w:rsidR="00D91B5D" w:rsidRPr="00076B51">
        <w:rPr>
          <w:lang w:eastAsia="x-none"/>
        </w:rPr>
        <w:t xml:space="preserve"> UE capability as starting point.</w:t>
      </w:r>
    </w:p>
    <w:p w14:paraId="3E5723B9" w14:textId="6E0DB1FF" w:rsidR="00D91B5D" w:rsidRPr="00477E5B" w:rsidRDefault="00FE7273" w:rsidP="00477E5B">
      <w:pPr>
        <w:spacing w:before="180"/>
        <w:rPr>
          <w:b/>
          <w:bCs/>
          <w:i/>
          <w:iCs/>
          <w:lang w:eastAsia="x-none"/>
        </w:rPr>
      </w:pPr>
      <w:r w:rsidRPr="00477E5B">
        <w:rPr>
          <w:b/>
          <w:bCs/>
          <w:i/>
          <w:iCs/>
          <w:lang w:eastAsia="x-none"/>
        </w:rPr>
        <w:t xml:space="preserve">Proposal </w:t>
      </w:r>
      <w:r w:rsidR="00072FFD">
        <w:rPr>
          <w:b/>
          <w:bCs/>
          <w:i/>
          <w:iCs/>
          <w:lang w:eastAsia="x-none"/>
        </w:rPr>
        <w:t>2</w:t>
      </w:r>
      <w:r w:rsidRPr="00477E5B">
        <w:rPr>
          <w:b/>
          <w:bCs/>
          <w:i/>
          <w:iCs/>
          <w:lang w:eastAsia="x-none"/>
        </w:rPr>
        <w:t>:</w:t>
      </w:r>
      <w:r w:rsidR="00477E5B">
        <w:rPr>
          <w:b/>
          <w:bCs/>
          <w:i/>
          <w:iCs/>
          <w:lang w:eastAsia="x-none"/>
        </w:rPr>
        <w:t xml:space="preserve"> </w:t>
      </w:r>
      <w:r w:rsidRPr="00477E5B">
        <w:rPr>
          <w:b/>
          <w:bCs/>
          <w:i/>
          <w:iCs/>
        </w:rPr>
        <w:t>In CSI compression using two-sided model sub use case,</w:t>
      </w:r>
      <w:r w:rsidR="00477E5B" w:rsidRPr="00477E5B">
        <w:rPr>
          <w:b/>
          <w:bCs/>
          <w:i/>
          <w:iCs/>
        </w:rPr>
        <w:t xml:space="preserve"> among the </w:t>
      </w:r>
      <w:r w:rsidR="00A23B46">
        <w:rPr>
          <w:b/>
          <w:bCs/>
          <w:i/>
          <w:iCs/>
        </w:rPr>
        <w:t xml:space="preserve">pairing information </w:t>
      </w:r>
      <w:r w:rsidR="00477E5B" w:rsidRPr="00477E5B">
        <w:rPr>
          <w:b/>
          <w:bCs/>
          <w:i/>
          <w:iCs/>
        </w:rPr>
        <w:t>options</w:t>
      </w:r>
      <w:r w:rsidR="00A23B46">
        <w:rPr>
          <w:b/>
          <w:bCs/>
          <w:i/>
          <w:iCs/>
        </w:rPr>
        <w:t xml:space="preserve"> that </w:t>
      </w:r>
      <w:r w:rsidR="00A23B46" w:rsidRPr="00A23B46">
        <w:rPr>
          <w:b/>
          <w:bCs/>
          <w:i/>
          <w:iCs/>
        </w:rPr>
        <w:t xml:space="preserve">are </w:t>
      </w:r>
      <w:r w:rsidR="00A23B46" w:rsidRPr="00A23B46">
        <w:rPr>
          <w:rFonts w:eastAsia="Malgun Gothic"/>
          <w:b/>
          <w:bCs/>
          <w:i/>
          <w:iCs/>
        </w:rPr>
        <w:t>in the forms</w:t>
      </w:r>
      <w:r w:rsidR="00A23B46">
        <w:rPr>
          <w:rFonts w:eastAsia="Malgun Gothic"/>
          <w:b/>
          <w:bCs/>
          <w:i/>
          <w:iCs/>
        </w:rPr>
        <w:t xml:space="preserve"> </w:t>
      </w:r>
      <w:r w:rsidR="00A23B46" w:rsidRPr="00A23B46">
        <w:rPr>
          <w:rFonts w:eastAsia="Malgun Gothic"/>
          <w:b/>
          <w:bCs/>
          <w:i/>
          <w:iCs/>
        </w:rPr>
        <w:t>of</w:t>
      </w:r>
      <w:r w:rsidR="00A23B46">
        <w:rPr>
          <w:rFonts w:eastAsia="Malgun Gothic"/>
          <w:b/>
          <w:bCs/>
          <w:i/>
          <w:iCs/>
        </w:rPr>
        <w:t xml:space="preserve"> model ID (Option 1, Option 2</w:t>
      </w:r>
      <w:r w:rsidR="00072FFD">
        <w:rPr>
          <w:rFonts w:eastAsia="Malgun Gothic"/>
          <w:b/>
          <w:bCs/>
          <w:i/>
          <w:iCs/>
        </w:rPr>
        <w:t>,</w:t>
      </w:r>
      <w:r w:rsidR="00A23B46">
        <w:rPr>
          <w:rFonts w:eastAsia="Malgun Gothic"/>
          <w:b/>
          <w:bCs/>
          <w:i/>
          <w:iCs/>
        </w:rPr>
        <w:t xml:space="preserve"> and Option 3)</w:t>
      </w:r>
      <w:r w:rsidR="00477E5B" w:rsidRPr="00A23B46">
        <w:rPr>
          <w:b/>
          <w:bCs/>
          <w:i/>
          <w:iCs/>
        </w:rPr>
        <w:t xml:space="preserve"> </w:t>
      </w:r>
      <w:r w:rsidR="00A23B46">
        <w:rPr>
          <w:b/>
          <w:bCs/>
          <w:i/>
          <w:iCs/>
        </w:rPr>
        <w:t xml:space="preserve">for </w:t>
      </w:r>
      <w:r w:rsidR="00477E5B" w:rsidRPr="00477E5B">
        <w:rPr>
          <w:b/>
          <w:bCs/>
          <w:i/>
          <w:iCs/>
        </w:rPr>
        <w:t xml:space="preserve">the UE to select a CSI generation model(s) compatible with the CSI reconstruction model(s) used by the </w:t>
      </w:r>
      <w:proofErr w:type="spellStart"/>
      <w:r w:rsidR="00477E5B" w:rsidRPr="00477E5B">
        <w:rPr>
          <w:b/>
          <w:bCs/>
          <w:i/>
          <w:iCs/>
        </w:rPr>
        <w:t>gNB</w:t>
      </w:r>
      <w:proofErr w:type="spellEnd"/>
      <w:r w:rsidR="00477E5B" w:rsidRPr="00477E5B">
        <w:rPr>
          <w:b/>
          <w:bCs/>
          <w:i/>
          <w:iCs/>
        </w:rPr>
        <w:t>, use UE capability report as starting point.</w:t>
      </w:r>
    </w:p>
    <w:p w14:paraId="2FD4C56F" w14:textId="2B0CD3AD" w:rsidR="009870CB" w:rsidRPr="009870CB" w:rsidRDefault="009870CB" w:rsidP="003478D8">
      <w:pPr>
        <w:pStyle w:val="Heading2"/>
        <w:spacing w:before="240"/>
        <w:rPr>
          <w:rFonts w:cs="Arial"/>
        </w:rPr>
      </w:pPr>
      <w:r w:rsidRPr="00C22092">
        <w:rPr>
          <w:rFonts w:cs="Arial"/>
        </w:rPr>
        <w:t xml:space="preserve">Discussion on </w:t>
      </w:r>
      <w:r>
        <w:rPr>
          <w:rFonts w:cs="Arial"/>
        </w:rPr>
        <w:t>CSI report configuration</w:t>
      </w:r>
    </w:p>
    <w:p w14:paraId="2AFB3145" w14:textId="3EA9A56A" w:rsidR="00A23B46" w:rsidRDefault="00121677" w:rsidP="003478D8">
      <w:r>
        <w:rPr>
          <w:noProof/>
          <w:lang w:eastAsia="zh-CN"/>
        </w:rPr>
        <mc:AlternateContent>
          <mc:Choice Requires="wps">
            <w:drawing>
              <wp:anchor distT="91440" distB="91440" distL="114300" distR="114300" simplePos="0" relativeHeight="251693056" behindDoc="0" locked="0" layoutInCell="1" allowOverlap="1" wp14:anchorId="604B9FA1" wp14:editId="50241ECE">
                <wp:simplePos x="0" y="0"/>
                <wp:positionH relativeFrom="margin">
                  <wp:posOffset>147566</wp:posOffset>
                </wp:positionH>
                <wp:positionV relativeFrom="paragraph">
                  <wp:posOffset>559909</wp:posOffset>
                </wp:positionV>
                <wp:extent cx="5696585" cy="2002790"/>
                <wp:effectExtent l="0" t="0" r="18415" b="16510"/>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002790"/>
                        </a:xfrm>
                        <a:prstGeom prst="rect">
                          <a:avLst/>
                        </a:prstGeom>
                        <a:solidFill>
                          <a:srgbClr val="FFFFFF"/>
                        </a:solidFill>
                        <a:ln w="9525">
                          <a:solidFill>
                            <a:srgbClr val="000000"/>
                          </a:solidFill>
                          <a:miter lim="800000"/>
                          <a:headEnd/>
                          <a:tailEnd/>
                        </a:ln>
                      </wps:spPr>
                      <wps:txbx>
                        <w:txbxContent>
                          <w:p w14:paraId="787FBF2B" w14:textId="77777777" w:rsidR="00A23B46" w:rsidRPr="00B26B69" w:rsidRDefault="00A23B46" w:rsidP="00AC6D1D">
                            <w:pPr>
                              <w:spacing w:after="0"/>
                              <w:rPr>
                                <w:rFonts w:eastAsia="DengXian"/>
                                <w:b/>
                                <w:bCs/>
                                <w:color w:val="0070C0"/>
                                <w:sz w:val="20"/>
                                <w:szCs w:val="20"/>
                                <w:u w:val="single"/>
                                <w:lang w:eastAsia="zh-CN"/>
                              </w:rPr>
                            </w:pPr>
                            <w:r w:rsidRPr="00B26B69">
                              <w:rPr>
                                <w:rFonts w:eastAsia="DengXian"/>
                                <w:b/>
                                <w:bCs/>
                                <w:color w:val="0070C0"/>
                                <w:sz w:val="20"/>
                                <w:szCs w:val="20"/>
                                <w:u w:val="single"/>
                                <w:lang w:eastAsia="zh-CN"/>
                              </w:rPr>
                              <w:t>In RAN1#113</w:t>
                            </w:r>
                          </w:p>
                          <w:p w14:paraId="6C0CFF0D" w14:textId="42F359A3" w:rsidR="00AC6D1D" w:rsidRPr="00AC6D1D" w:rsidRDefault="00A23B46" w:rsidP="00B26B69">
                            <w:pPr>
                              <w:spacing w:before="60" w:after="60"/>
                              <w:rPr>
                                <w:rFonts w:eastAsia="DengXian"/>
                                <w:b/>
                                <w:bCs/>
                                <w:i/>
                                <w:iCs/>
                                <w:color w:val="0070C0"/>
                                <w:sz w:val="20"/>
                                <w:szCs w:val="20"/>
                                <w:lang w:eastAsia="zh-CN"/>
                              </w:rPr>
                            </w:pPr>
                            <w:r w:rsidRPr="00AC6D1D">
                              <w:rPr>
                                <w:rFonts w:eastAsia="DengXian"/>
                                <w:b/>
                                <w:bCs/>
                                <w:i/>
                                <w:iCs/>
                                <w:color w:val="0070C0"/>
                                <w:sz w:val="20"/>
                                <w:szCs w:val="20"/>
                                <w:lang w:eastAsia="zh-CN"/>
                              </w:rPr>
                              <w:t>Agreement</w:t>
                            </w:r>
                          </w:p>
                          <w:p w14:paraId="49A18BF6" w14:textId="77777777" w:rsidR="00AC6D1D" w:rsidRPr="00AC6D1D" w:rsidRDefault="00AC6D1D" w:rsidP="00AC6D1D">
                            <w:pPr>
                              <w:tabs>
                                <w:tab w:val="left" w:pos="990"/>
                              </w:tabs>
                              <w:spacing w:after="0"/>
                              <w:rPr>
                                <w:i/>
                                <w:iCs/>
                                <w:color w:val="0070C0"/>
                                <w:sz w:val="20"/>
                                <w:szCs w:val="20"/>
                              </w:rPr>
                            </w:pPr>
                            <w:r w:rsidRPr="00AC6D1D">
                              <w:rPr>
                                <w:i/>
                                <w:iCs/>
                                <w:color w:val="0070C0"/>
                                <w:sz w:val="20"/>
                                <w:szCs w:val="20"/>
                              </w:rPr>
                              <w:t xml:space="preserve">In CSI compression using two-sided model use case, further study the applicability and potential specification impact for CSI configuration and report:  </w:t>
                            </w:r>
                          </w:p>
                          <w:p w14:paraId="5583281E" w14:textId="77777777" w:rsidR="00AC6D1D" w:rsidRPr="00AC6D1D" w:rsidRDefault="00AC6D1D" w:rsidP="00AC6D1D">
                            <w:pPr>
                              <w:pStyle w:val="ListParagraph"/>
                              <w:numPr>
                                <w:ilvl w:val="0"/>
                                <w:numId w:val="16"/>
                              </w:numPr>
                              <w:overflowPunct w:val="0"/>
                              <w:autoSpaceDE w:val="0"/>
                              <w:autoSpaceDN w:val="0"/>
                              <w:adjustRightInd w:val="0"/>
                              <w:spacing w:after="0" w:line="240" w:lineRule="auto"/>
                              <w:contextualSpacing w:val="0"/>
                              <w:textAlignment w:val="baseline"/>
                              <w:rPr>
                                <w:rFonts w:ascii="Times New Roman" w:hAnsi="Times New Roman"/>
                                <w:i/>
                                <w:iCs/>
                                <w:color w:val="0070C0"/>
                                <w:sz w:val="20"/>
                                <w:szCs w:val="20"/>
                                <w:lang w:val="en-US"/>
                              </w:rPr>
                            </w:pPr>
                            <w:r w:rsidRPr="00AC6D1D">
                              <w:rPr>
                                <w:rFonts w:ascii="Times New Roman" w:hAnsi="Times New Roman"/>
                                <w:i/>
                                <w:iCs/>
                                <w:color w:val="0070C0"/>
                                <w:sz w:val="20"/>
                                <w:szCs w:val="20"/>
                                <w:lang w:val="en-US"/>
                              </w:rPr>
                              <w:t xml:space="preserve">For network to indicate CSI reporting related information, </w:t>
                            </w:r>
                            <w:proofErr w:type="spellStart"/>
                            <w:r w:rsidRPr="00AC6D1D">
                              <w:rPr>
                                <w:rFonts w:ascii="Times New Roman" w:hAnsi="Times New Roman"/>
                                <w:i/>
                                <w:iCs/>
                                <w:color w:val="0070C0"/>
                                <w:sz w:val="20"/>
                                <w:szCs w:val="20"/>
                                <w:lang w:val="en-US"/>
                              </w:rPr>
                              <w:t>gNB</w:t>
                            </w:r>
                            <w:proofErr w:type="spellEnd"/>
                            <w:r w:rsidRPr="00AC6D1D">
                              <w:rPr>
                                <w:rFonts w:ascii="Times New Roman" w:hAnsi="Times New Roman"/>
                                <w:i/>
                                <w:iCs/>
                                <w:color w:val="0070C0"/>
                                <w:sz w:val="20"/>
                                <w:szCs w:val="20"/>
                                <w:lang w:val="en-US"/>
                              </w:rPr>
                              <w:t xml:space="preserve"> can indicate the UE with the one or more of following information: </w:t>
                            </w:r>
                          </w:p>
                          <w:p w14:paraId="23A6F93E" w14:textId="77777777" w:rsidR="00AC6D1D" w:rsidRPr="00B26B69" w:rsidRDefault="00AC6D1D" w:rsidP="00AC6D1D">
                            <w:pPr>
                              <w:pStyle w:val="ListParagraph"/>
                              <w:numPr>
                                <w:ilvl w:val="1"/>
                                <w:numId w:val="16"/>
                              </w:numPr>
                              <w:tabs>
                                <w:tab w:val="left" w:pos="990"/>
                              </w:tabs>
                              <w:overflowPunct w:val="0"/>
                              <w:autoSpaceDE w:val="0"/>
                              <w:autoSpaceDN w:val="0"/>
                              <w:adjustRightInd w:val="0"/>
                              <w:spacing w:after="0" w:line="240" w:lineRule="auto"/>
                              <w:contextualSpacing w:val="0"/>
                              <w:jc w:val="both"/>
                              <w:textAlignment w:val="baseline"/>
                              <w:rPr>
                                <w:rFonts w:ascii="Times New Roman" w:hAnsi="Times New Roman"/>
                                <w:i/>
                                <w:iCs/>
                                <w:color w:val="0070C0"/>
                                <w:sz w:val="20"/>
                                <w:szCs w:val="20"/>
                                <w:u w:val="single"/>
                              </w:rPr>
                            </w:pPr>
                            <w:r w:rsidRPr="00B26B69">
                              <w:rPr>
                                <w:rFonts w:ascii="Times New Roman" w:hAnsi="Times New Roman"/>
                                <w:i/>
                                <w:iCs/>
                                <w:color w:val="0070C0"/>
                                <w:sz w:val="20"/>
                                <w:szCs w:val="20"/>
                                <w:u w:val="single"/>
                              </w:rPr>
                              <w:t xml:space="preserve">Information indicating CSI payload </w:t>
                            </w:r>
                            <w:proofErr w:type="gramStart"/>
                            <w:r w:rsidRPr="00B26B69">
                              <w:rPr>
                                <w:rFonts w:ascii="Times New Roman" w:hAnsi="Times New Roman"/>
                                <w:i/>
                                <w:iCs/>
                                <w:color w:val="0070C0"/>
                                <w:sz w:val="20"/>
                                <w:szCs w:val="20"/>
                                <w:u w:val="single"/>
                              </w:rPr>
                              <w:t>size</w:t>
                            </w:r>
                            <w:proofErr w:type="gramEnd"/>
                          </w:p>
                          <w:p w14:paraId="57B47A0B" w14:textId="77777777" w:rsidR="00AC6D1D" w:rsidRPr="00AC6D1D" w:rsidRDefault="00AC6D1D" w:rsidP="00AC6D1D">
                            <w:pPr>
                              <w:pStyle w:val="ListParagraph"/>
                              <w:numPr>
                                <w:ilvl w:val="1"/>
                                <w:numId w:val="16"/>
                              </w:numPr>
                              <w:tabs>
                                <w:tab w:val="left" w:pos="990"/>
                              </w:tabs>
                              <w:overflowPunct w:val="0"/>
                              <w:autoSpaceDE w:val="0"/>
                              <w:autoSpaceDN w:val="0"/>
                              <w:adjustRightInd w:val="0"/>
                              <w:spacing w:after="0" w:line="240" w:lineRule="auto"/>
                              <w:contextualSpacing w:val="0"/>
                              <w:jc w:val="both"/>
                              <w:textAlignment w:val="baseline"/>
                              <w:rPr>
                                <w:rFonts w:ascii="Times New Roman" w:hAnsi="Times New Roman"/>
                                <w:i/>
                                <w:iCs/>
                                <w:color w:val="0070C0"/>
                                <w:sz w:val="20"/>
                                <w:szCs w:val="20"/>
                              </w:rPr>
                            </w:pPr>
                            <w:r w:rsidRPr="00AC6D1D">
                              <w:rPr>
                                <w:rFonts w:ascii="Times New Roman" w:hAnsi="Times New Roman"/>
                                <w:i/>
                                <w:iCs/>
                                <w:color w:val="0070C0"/>
                                <w:sz w:val="20"/>
                                <w:szCs w:val="20"/>
                              </w:rPr>
                              <w:t>Information indicating quantization method/granularity.</w:t>
                            </w:r>
                          </w:p>
                          <w:p w14:paraId="41BACC84" w14:textId="77777777" w:rsidR="00AC6D1D" w:rsidRPr="00AC6D1D" w:rsidRDefault="00AC6D1D" w:rsidP="00AC6D1D">
                            <w:pPr>
                              <w:pStyle w:val="ListParagraph"/>
                              <w:numPr>
                                <w:ilvl w:val="1"/>
                                <w:numId w:val="16"/>
                              </w:numPr>
                              <w:tabs>
                                <w:tab w:val="left" w:pos="990"/>
                              </w:tabs>
                              <w:overflowPunct w:val="0"/>
                              <w:autoSpaceDE w:val="0"/>
                              <w:autoSpaceDN w:val="0"/>
                              <w:adjustRightInd w:val="0"/>
                              <w:spacing w:after="0" w:line="240" w:lineRule="auto"/>
                              <w:contextualSpacing w:val="0"/>
                              <w:jc w:val="both"/>
                              <w:textAlignment w:val="baseline"/>
                              <w:rPr>
                                <w:rFonts w:ascii="Times New Roman" w:hAnsi="Times New Roman"/>
                                <w:i/>
                                <w:iCs/>
                                <w:color w:val="0070C0"/>
                                <w:sz w:val="20"/>
                                <w:szCs w:val="20"/>
                              </w:rPr>
                            </w:pPr>
                            <w:r w:rsidRPr="00AC6D1D">
                              <w:rPr>
                                <w:rFonts w:ascii="Times New Roman" w:hAnsi="Times New Roman"/>
                                <w:i/>
                                <w:iCs/>
                                <w:color w:val="0070C0"/>
                                <w:sz w:val="20"/>
                                <w:szCs w:val="20"/>
                              </w:rPr>
                              <w:t>Rank restriction</w:t>
                            </w:r>
                          </w:p>
                          <w:p w14:paraId="3644B999" w14:textId="77777777" w:rsidR="00AC6D1D" w:rsidRPr="00AC6D1D" w:rsidRDefault="00AC6D1D" w:rsidP="00AC6D1D">
                            <w:pPr>
                              <w:pStyle w:val="ListParagraph"/>
                              <w:numPr>
                                <w:ilvl w:val="1"/>
                                <w:numId w:val="16"/>
                              </w:numPr>
                              <w:overflowPunct w:val="0"/>
                              <w:autoSpaceDE w:val="0"/>
                              <w:autoSpaceDN w:val="0"/>
                              <w:adjustRightInd w:val="0"/>
                              <w:spacing w:after="0" w:line="240" w:lineRule="auto"/>
                              <w:contextualSpacing w:val="0"/>
                              <w:textAlignment w:val="baseline"/>
                              <w:rPr>
                                <w:rFonts w:ascii="Times New Roman" w:hAnsi="Times New Roman"/>
                                <w:i/>
                                <w:iCs/>
                                <w:color w:val="0070C0"/>
                                <w:sz w:val="20"/>
                                <w:szCs w:val="20"/>
                                <w:lang w:val="en-US"/>
                              </w:rPr>
                            </w:pPr>
                            <w:r w:rsidRPr="00AC6D1D">
                              <w:rPr>
                                <w:rFonts w:ascii="Times New Roman" w:hAnsi="Times New Roman"/>
                                <w:i/>
                                <w:iCs/>
                                <w:color w:val="0070C0"/>
                                <w:sz w:val="20"/>
                                <w:szCs w:val="20"/>
                              </w:rPr>
                              <w:t>Other payload related aspects</w:t>
                            </w:r>
                          </w:p>
                          <w:p w14:paraId="0590EDAA" w14:textId="77777777" w:rsidR="00AC6D1D" w:rsidRPr="00AC6D1D" w:rsidRDefault="00AC6D1D" w:rsidP="00AC6D1D">
                            <w:pPr>
                              <w:pStyle w:val="ListParagraph"/>
                              <w:numPr>
                                <w:ilvl w:val="0"/>
                                <w:numId w:val="16"/>
                              </w:numPr>
                              <w:overflowPunct w:val="0"/>
                              <w:autoSpaceDE w:val="0"/>
                              <w:autoSpaceDN w:val="0"/>
                              <w:adjustRightInd w:val="0"/>
                              <w:spacing w:after="0" w:line="240" w:lineRule="auto"/>
                              <w:contextualSpacing w:val="0"/>
                              <w:textAlignment w:val="baseline"/>
                              <w:rPr>
                                <w:rFonts w:ascii="Times New Roman" w:hAnsi="Times New Roman"/>
                                <w:i/>
                                <w:iCs/>
                                <w:color w:val="0070C0"/>
                                <w:sz w:val="20"/>
                                <w:szCs w:val="20"/>
                              </w:rPr>
                            </w:pPr>
                            <w:r w:rsidRPr="00AC6D1D">
                              <w:rPr>
                                <w:rFonts w:ascii="Times New Roman" w:hAnsi="Times New Roman"/>
                                <w:i/>
                                <w:iCs/>
                                <w:color w:val="0070C0"/>
                                <w:sz w:val="20"/>
                                <w:szCs w:val="20"/>
                                <w:lang w:val="en-US"/>
                              </w:rPr>
                              <w:t xml:space="preserve">For UE determination/reporting of the actual CSI payload size, UE reports related information as configured by the </w:t>
                            </w:r>
                            <w:proofErr w:type="gramStart"/>
                            <w:r w:rsidRPr="00AC6D1D">
                              <w:rPr>
                                <w:rFonts w:ascii="Times New Roman" w:hAnsi="Times New Roman"/>
                                <w:i/>
                                <w:iCs/>
                                <w:color w:val="0070C0"/>
                                <w:sz w:val="20"/>
                                <w:szCs w:val="20"/>
                                <w:lang w:val="en-US"/>
                              </w:rPr>
                              <w:t>NW</w:t>
                            </w:r>
                            <w:proofErr w:type="gramEnd"/>
                            <w:r w:rsidRPr="00AC6D1D">
                              <w:rPr>
                                <w:rFonts w:ascii="Times New Roman" w:hAnsi="Times New Roman"/>
                                <w:i/>
                                <w:iCs/>
                                <w:color w:val="0070C0"/>
                                <w:sz w:val="20"/>
                                <w:szCs w:val="20"/>
                                <w:lang w:val="en-US"/>
                              </w:rPr>
                              <w:t xml:space="preserve">  </w:t>
                            </w:r>
                          </w:p>
                          <w:p w14:paraId="187F6407" w14:textId="77777777" w:rsidR="00A23B46" w:rsidRPr="00AC6D1D" w:rsidRDefault="00A23B46" w:rsidP="00AC6D1D">
                            <w:pPr>
                              <w:tabs>
                                <w:tab w:val="left" w:pos="426"/>
                              </w:tabs>
                              <w:spacing w:after="0"/>
                              <w:rPr>
                                <w:rFonts w:eastAsia="Malgun Gothic"/>
                                <w:i/>
                                <w:iCs/>
                                <w:color w:val="0070C0"/>
                                <w:sz w:val="20"/>
                                <w:szCs w:val="20"/>
                              </w:rPr>
                            </w:pPr>
                            <w:r w:rsidRPr="00AC6D1D">
                              <w:rPr>
                                <w:rFonts w:eastAsia="Malgun Gothic"/>
                                <w:i/>
                                <w:iCs/>
                                <w:color w:val="0070C0"/>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4B9FA1" id="_x0000_s1029" type="#_x0000_t202" style="position:absolute;left:0;text-align:left;margin-left:11.6pt;margin-top:44.1pt;width:448.55pt;height:157.7pt;z-index:251693056;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UrmFgIAACcEAAAOAAAAZHJzL2Uyb0RvYy54bWysU81u2zAMvg/YOwi6L06yOE2MOEWXLsOA&#10;7gfo9gCyLMfCZFGjlNjd05dS0jTotsswHQRSpD6SH8nV9dAZdlDoNdiST0ZjzpSVUGu7K/n3b9s3&#10;C858ELYWBqwq+YPy/Hr9+tWqd4WaQgumVsgIxPqidyVvQ3BFlnnZqk74EThlydgAdiKQirusRtET&#10;emey6Xg8z3rA2iFI5T293h6NfJ3wm0bJ8KVpvArMlJxyC+nGdFfxztYrUexQuFbLUxriH7LohLYU&#10;9Ax1K4Jge9S/QXVaInhowkhCl0HTaKlSDVTNZPyimvtWOJVqIXK8O9Pk/x+s/Hy4d1+RheEdDNTA&#10;VIR3dyB/eGZh0wq7UzeI0LdK1BR4EinLeueL09dItS98BKn6T1BTk8U+QAIaGuwiK1QnI3RqwMOZ&#10;dDUEJukxny/n+SLnTJKNWjq9Wqa2ZKJ4+u7Qhw8KOhaFkiN1NcGLw50PMR1RPLnEaB6MrrfamKTg&#10;rtoYZAdBE7BNJ1Xwws1Y1pd8mU/zIwN/hRin8yeITgcaZaO7ki/OTqKIvL23dRq0ILQ5ypSysSci&#10;I3dHFsNQDUzXJX8bA0ReK6gfiFmE4+TSppHQAv7irKepLbn/uReoODMfLXVnOZnN4pgnZZZfTUnB&#10;S0t1aRFWElTJA2dHcRPSakTeLNxQFxud+H3O5JQyTWOi/bQ5cdwv9eT1vN/rRwAAAP//AwBQSwME&#10;FAAGAAgAAAAhADEGEUjfAAAACQEAAA8AAABkcnMvZG93bnJldi54bWxMj8FOwzAMhu9IvENkJC6I&#10;JbRT6UrTCSGB4AZjGtesydqKxClJ1pW3x5zgZFn/r8+f6/XsLJtMiINHCTcLAcxg6/WAnYTt++N1&#10;CSwmhVpZj0bCt4mwbs7PalVpf8I3M21SxwiCsVIS+pTGivPY9sapuPCjQcoOPjiVaA0d10GdCO4s&#10;z4QouFMD0oVejeahN+3n5ugklMvn6SO+5K+7tjjYVbq6nZ6+gpSXF/P9HbBk5vRXhl99UoeGnPb+&#10;iDoyKyHLM2oSq6RJ+SoTObC9hKXIC+BNzf9/0PwAAAD//wMAUEsBAi0AFAAGAAgAAAAhALaDOJL+&#10;AAAA4QEAABMAAAAAAAAAAAAAAAAAAAAAAFtDb250ZW50X1R5cGVzXS54bWxQSwECLQAUAAYACAAA&#10;ACEAOP0h/9YAAACUAQAACwAAAAAAAAAAAAAAAAAvAQAAX3JlbHMvLnJlbHNQSwECLQAUAAYACAAA&#10;ACEAe1VK5hYCAAAnBAAADgAAAAAAAAAAAAAAAAAuAgAAZHJzL2Uyb0RvYy54bWxQSwECLQAUAAYA&#10;CAAAACEAMQYRSN8AAAAJAQAADwAAAAAAAAAAAAAAAABwBAAAZHJzL2Rvd25yZXYueG1sUEsFBgAA&#10;AAAEAAQA8wAAAHwFAAAAAA==&#10;">
                <v:textbox>
                  <w:txbxContent>
                    <w:p w14:paraId="787FBF2B" w14:textId="77777777" w:rsidR="00A23B46" w:rsidRPr="00B26B69" w:rsidRDefault="00A23B46" w:rsidP="00AC6D1D">
                      <w:pPr>
                        <w:spacing w:after="0"/>
                        <w:rPr>
                          <w:rFonts w:eastAsia="DengXian"/>
                          <w:b/>
                          <w:bCs/>
                          <w:color w:val="0070C0"/>
                          <w:sz w:val="20"/>
                          <w:szCs w:val="20"/>
                          <w:u w:val="single"/>
                          <w:lang w:eastAsia="zh-CN"/>
                        </w:rPr>
                      </w:pPr>
                      <w:r w:rsidRPr="00B26B69">
                        <w:rPr>
                          <w:rFonts w:eastAsia="DengXian"/>
                          <w:b/>
                          <w:bCs/>
                          <w:color w:val="0070C0"/>
                          <w:sz w:val="20"/>
                          <w:szCs w:val="20"/>
                          <w:u w:val="single"/>
                          <w:lang w:eastAsia="zh-CN"/>
                        </w:rPr>
                        <w:t>In RAN1#113</w:t>
                      </w:r>
                    </w:p>
                    <w:p w14:paraId="6C0CFF0D" w14:textId="42F359A3" w:rsidR="00AC6D1D" w:rsidRPr="00AC6D1D" w:rsidRDefault="00A23B46" w:rsidP="00B26B69">
                      <w:pPr>
                        <w:spacing w:before="60" w:after="60"/>
                        <w:rPr>
                          <w:rFonts w:eastAsia="DengXian"/>
                          <w:b/>
                          <w:bCs/>
                          <w:i/>
                          <w:iCs/>
                          <w:color w:val="0070C0"/>
                          <w:sz w:val="20"/>
                          <w:szCs w:val="20"/>
                          <w:lang w:eastAsia="zh-CN"/>
                        </w:rPr>
                      </w:pPr>
                      <w:r w:rsidRPr="00AC6D1D">
                        <w:rPr>
                          <w:rFonts w:eastAsia="DengXian"/>
                          <w:b/>
                          <w:bCs/>
                          <w:i/>
                          <w:iCs/>
                          <w:color w:val="0070C0"/>
                          <w:sz w:val="20"/>
                          <w:szCs w:val="20"/>
                          <w:lang w:eastAsia="zh-CN"/>
                        </w:rPr>
                        <w:t>Agreement</w:t>
                      </w:r>
                    </w:p>
                    <w:p w14:paraId="49A18BF6" w14:textId="77777777" w:rsidR="00AC6D1D" w:rsidRPr="00AC6D1D" w:rsidRDefault="00AC6D1D" w:rsidP="00AC6D1D">
                      <w:pPr>
                        <w:tabs>
                          <w:tab w:val="left" w:pos="990"/>
                        </w:tabs>
                        <w:spacing w:after="0"/>
                        <w:rPr>
                          <w:i/>
                          <w:iCs/>
                          <w:color w:val="0070C0"/>
                          <w:sz w:val="20"/>
                          <w:szCs w:val="20"/>
                        </w:rPr>
                      </w:pPr>
                      <w:r w:rsidRPr="00AC6D1D">
                        <w:rPr>
                          <w:i/>
                          <w:iCs/>
                          <w:color w:val="0070C0"/>
                          <w:sz w:val="20"/>
                          <w:szCs w:val="20"/>
                        </w:rPr>
                        <w:t xml:space="preserve">In CSI compression using two-sided model use case, further study the applicability and potential specification impact for CSI configuration and report:  </w:t>
                      </w:r>
                    </w:p>
                    <w:p w14:paraId="5583281E" w14:textId="77777777" w:rsidR="00AC6D1D" w:rsidRPr="00AC6D1D" w:rsidRDefault="00AC6D1D" w:rsidP="00AC6D1D">
                      <w:pPr>
                        <w:pStyle w:val="ListParagraph"/>
                        <w:numPr>
                          <w:ilvl w:val="0"/>
                          <w:numId w:val="16"/>
                        </w:numPr>
                        <w:overflowPunct w:val="0"/>
                        <w:autoSpaceDE w:val="0"/>
                        <w:autoSpaceDN w:val="0"/>
                        <w:adjustRightInd w:val="0"/>
                        <w:spacing w:after="0" w:line="240" w:lineRule="auto"/>
                        <w:contextualSpacing w:val="0"/>
                        <w:textAlignment w:val="baseline"/>
                        <w:rPr>
                          <w:rFonts w:ascii="Times New Roman" w:hAnsi="Times New Roman"/>
                          <w:i/>
                          <w:iCs/>
                          <w:color w:val="0070C0"/>
                          <w:sz w:val="20"/>
                          <w:szCs w:val="20"/>
                          <w:lang w:val="en-US"/>
                        </w:rPr>
                      </w:pPr>
                      <w:r w:rsidRPr="00AC6D1D">
                        <w:rPr>
                          <w:rFonts w:ascii="Times New Roman" w:hAnsi="Times New Roman"/>
                          <w:i/>
                          <w:iCs/>
                          <w:color w:val="0070C0"/>
                          <w:sz w:val="20"/>
                          <w:szCs w:val="20"/>
                          <w:lang w:val="en-US"/>
                        </w:rPr>
                        <w:t xml:space="preserve">For network to indicate CSI reporting related information, gNB can indicate the UE with the one or more of following information: </w:t>
                      </w:r>
                    </w:p>
                    <w:p w14:paraId="23A6F93E" w14:textId="77777777" w:rsidR="00AC6D1D" w:rsidRPr="00B26B69" w:rsidRDefault="00AC6D1D" w:rsidP="00AC6D1D">
                      <w:pPr>
                        <w:pStyle w:val="ListParagraph"/>
                        <w:numPr>
                          <w:ilvl w:val="1"/>
                          <w:numId w:val="16"/>
                        </w:numPr>
                        <w:tabs>
                          <w:tab w:val="left" w:pos="990"/>
                        </w:tabs>
                        <w:overflowPunct w:val="0"/>
                        <w:autoSpaceDE w:val="0"/>
                        <w:autoSpaceDN w:val="0"/>
                        <w:adjustRightInd w:val="0"/>
                        <w:spacing w:after="0" w:line="240" w:lineRule="auto"/>
                        <w:contextualSpacing w:val="0"/>
                        <w:jc w:val="both"/>
                        <w:textAlignment w:val="baseline"/>
                        <w:rPr>
                          <w:rFonts w:ascii="Times New Roman" w:hAnsi="Times New Roman"/>
                          <w:i/>
                          <w:iCs/>
                          <w:color w:val="0070C0"/>
                          <w:sz w:val="20"/>
                          <w:szCs w:val="20"/>
                          <w:u w:val="single"/>
                        </w:rPr>
                      </w:pPr>
                      <w:r w:rsidRPr="00B26B69">
                        <w:rPr>
                          <w:rFonts w:ascii="Times New Roman" w:hAnsi="Times New Roman"/>
                          <w:i/>
                          <w:iCs/>
                          <w:color w:val="0070C0"/>
                          <w:sz w:val="20"/>
                          <w:szCs w:val="20"/>
                          <w:u w:val="single"/>
                        </w:rPr>
                        <w:t>Information indicating CSI payload size</w:t>
                      </w:r>
                    </w:p>
                    <w:p w14:paraId="57B47A0B" w14:textId="77777777" w:rsidR="00AC6D1D" w:rsidRPr="00AC6D1D" w:rsidRDefault="00AC6D1D" w:rsidP="00AC6D1D">
                      <w:pPr>
                        <w:pStyle w:val="ListParagraph"/>
                        <w:numPr>
                          <w:ilvl w:val="1"/>
                          <w:numId w:val="16"/>
                        </w:numPr>
                        <w:tabs>
                          <w:tab w:val="left" w:pos="990"/>
                        </w:tabs>
                        <w:overflowPunct w:val="0"/>
                        <w:autoSpaceDE w:val="0"/>
                        <w:autoSpaceDN w:val="0"/>
                        <w:adjustRightInd w:val="0"/>
                        <w:spacing w:after="0" w:line="240" w:lineRule="auto"/>
                        <w:contextualSpacing w:val="0"/>
                        <w:jc w:val="both"/>
                        <w:textAlignment w:val="baseline"/>
                        <w:rPr>
                          <w:rFonts w:ascii="Times New Roman" w:hAnsi="Times New Roman"/>
                          <w:i/>
                          <w:iCs/>
                          <w:color w:val="0070C0"/>
                          <w:sz w:val="20"/>
                          <w:szCs w:val="20"/>
                        </w:rPr>
                      </w:pPr>
                      <w:r w:rsidRPr="00AC6D1D">
                        <w:rPr>
                          <w:rFonts w:ascii="Times New Roman" w:hAnsi="Times New Roman"/>
                          <w:i/>
                          <w:iCs/>
                          <w:color w:val="0070C0"/>
                          <w:sz w:val="20"/>
                          <w:szCs w:val="20"/>
                        </w:rPr>
                        <w:t>Information indicating quantization method/granularity.</w:t>
                      </w:r>
                    </w:p>
                    <w:p w14:paraId="41BACC84" w14:textId="77777777" w:rsidR="00AC6D1D" w:rsidRPr="00AC6D1D" w:rsidRDefault="00AC6D1D" w:rsidP="00AC6D1D">
                      <w:pPr>
                        <w:pStyle w:val="ListParagraph"/>
                        <w:numPr>
                          <w:ilvl w:val="1"/>
                          <w:numId w:val="16"/>
                        </w:numPr>
                        <w:tabs>
                          <w:tab w:val="left" w:pos="990"/>
                        </w:tabs>
                        <w:overflowPunct w:val="0"/>
                        <w:autoSpaceDE w:val="0"/>
                        <w:autoSpaceDN w:val="0"/>
                        <w:adjustRightInd w:val="0"/>
                        <w:spacing w:after="0" w:line="240" w:lineRule="auto"/>
                        <w:contextualSpacing w:val="0"/>
                        <w:jc w:val="both"/>
                        <w:textAlignment w:val="baseline"/>
                        <w:rPr>
                          <w:rFonts w:ascii="Times New Roman" w:hAnsi="Times New Roman"/>
                          <w:i/>
                          <w:iCs/>
                          <w:color w:val="0070C0"/>
                          <w:sz w:val="20"/>
                          <w:szCs w:val="20"/>
                        </w:rPr>
                      </w:pPr>
                      <w:r w:rsidRPr="00AC6D1D">
                        <w:rPr>
                          <w:rFonts w:ascii="Times New Roman" w:hAnsi="Times New Roman"/>
                          <w:i/>
                          <w:iCs/>
                          <w:color w:val="0070C0"/>
                          <w:sz w:val="20"/>
                          <w:szCs w:val="20"/>
                        </w:rPr>
                        <w:t>Rank restriction</w:t>
                      </w:r>
                    </w:p>
                    <w:p w14:paraId="3644B999" w14:textId="77777777" w:rsidR="00AC6D1D" w:rsidRPr="00AC6D1D" w:rsidRDefault="00AC6D1D" w:rsidP="00AC6D1D">
                      <w:pPr>
                        <w:pStyle w:val="ListParagraph"/>
                        <w:numPr>
                          <w:ilvl w:val="1"/>
                          <w:numId w:val="16"/>
                        </w:numPr>
                        <w:overflowPunct w:val="0"/>
                        <w:autoSpaceDE w:val="0"/>
                        <w:autoSpaceDN w:val="0"/>
                        <w:adjustRightInd w:val="0"/>
                        <w:spacing w:after="0" w:line="240" w:lineRule="auto"/>
                        <w:contextualSpacing w:val="0"/>
                        <w:textAlignment w:val="baseline"/>
                        <w:rPr>
                          <w:rFonts w:ascii="Times New Roman" w:hAnsi="Times New Roman"/>
                          <w:i/>
                          <w:iCs/>
                          <w:color w:val="0070C0"/>
                          <w:sz w:val="20"/>
                          <w:szCs w:val="20"/>
                          <w:lang w:val="en-US"/>
                        </w:rPr>
                      </w:pPr>
                      <w:r w:rsidRPr="00AC6D1D">
                        <w:rPr>
                          <w:rFonts w:ascii="Times New Roman" w:hAnsi="Times New Roman"/>
                          <w:i/>
                          <w:iCs/>
                          <w:color w:val="0070C0"/>
                          <w:sz w:val="20"/>
                          <w:szCs w:val="20"/>
                        </w:rPr>
                        <w:t>Other payload related aspects</w:t>
                      </w:r>
                    </w:p>
                    <w:p w14:paraId="0590EDAA" w14:textId="77777777" w:rsidR="00AC6D1D" w:rsidRPr="00AC6D1D" w:rsidRDefault="00AC6D1D" w:rsidP="00AC6D1D">
                      <w:pPr>
                        <w:pStyle w:val="ListParagraph"/>
                        <w:numPr>
                          <w:ilvl w:val="0"/>
                          <w:numId w:val="16"/>
                        </w:numPr>
                        <w:overflowPunct w:val="0"/>
                        <w:autoSpaceDE w:val="0"/>
                        <w:autoSpaceDN w:val="0"/>
                        <w:adjustRightInd w:val="0"/>
                        <w:spacing w:after="0" w:line="240" w:lineRule="auto"/>
                        <w:contextualSpacing w:val="0"/>
                        <w:textAlignment w:val="baseline"/>
                        <w:rPr>
                          <w:rFonts w:ascii="Times New Roman" w:hAnsi="Times New Roman"/>
                          <w:i/>
                          <w:iCs/>
                          <w:color w:val="0070C0"/>
                          <w:sz w:val="20"/>
                          <w:szCs w:val="20"/>
                        </w:rPr>
                      </w:pPr>
                      <w:r w:rsidRPr="00AC6D1D">
                        <w:rPr>
                          <w:rFonts w:ascii="Times New Roman" w:hAnsi="Times New Roman"/>
                          <w:i/>
                          <w:iCs/>
                          <w:color w:val="0070C0"/>
                          <w:sz w:val="20"/>
                          <w:szCs w:val="20"/>
                          <w:lang w:val="en-US"/>
                        </w:rPr>
                        <w:t xml:space="preserve">For UE determination/reporting of the actual CSI payload size, UE reports related information as configured by the NW  </w:t>
                      </w:r>
                    </w:p>
                    <w:p w14:paraId="187F6407" w14:textId="77777777" w:rsidR="00A23B46" w:rsidRPr="00AC6D1D" w:rsidRDefault="00A23B46" w:rsidP="00AC6D1D">
                      <w:pPr>
                        <w:tabs>
                          <w:tab w:val="left" w:pos="426"/>
                        </w:tabs>
                        <w:spacing w:after="0"/>
                        <w:rPr>
                          <w:rFonts w:eastAsia="Malgun Gothic"/>
                          <w:i/>
                          <w:iCs/>
                          <w:color w:val="0070C0"/>
                          <w:sz w:val="20"/>
                          <w:szCs w:val="20"/>
                        </w:rPr>
                      </w:pPr>
                      <w:r w:rsidRPr="00AC6D1D">
                        <w:rPr>
                          <w:rFonts w:eastAsia="Malgun Gothic"/>
                          <w:i/>
                          <w:iCs/>
                          <w:color w:val="0070C0"/>
                          <w:sz w:val="20"/>
                          <w:szCs w:val="20"/>
                        </w:rPr>
                        <w:t xml:space="preserve">  </w:t>
                      </w:r>
                    </w:p>
                  </w:txbxContent>
                </v:textbox>
                <w10:wrap type="topAndBottom" anchorx="margin"/>
              </v:shape>
            </w:pict>
          </mc:Fallback>
        </mc:AlternateContent>
      </w:r>
      <w:r w:rsidR="00A23B46">
        <w:rPr>
          <w:lang w:eastAsia="x-none"/>
        </w:rPr>
        <w:t>For CSI report configuration, in RAN1#113</w:t>
      </w:r>
      <w:r w:rsidR="002F4805">
        <w:rPr>
          <w:lang w:eastAsia="x-none"/>
        </w:rPr>
        <w:t xml:space="preserve">, companies reached agreement to </w:t>
      </w:r>
      <w:r w:rsidR="002F4805" w:rsidRPr="002F4805">
        <w:t>further study the applicability and potential specification impact for CSI configuration and report</w:t>
      </w:r>
      <w:r w:rsidR="002F4805">
        <w:t xml:space="preserve"> as described below</w:t>
      </w:r>
      <w:r w:rsidR="004A02A4">
        <w:t>.</w:t>
      </w:r>
    </w:p>
    <w:p w14:paraId="249B6509" w14:textId="2013235A" w:rsidR="00A23B46" w:rsidRDefault="00A23B46" w:rsidP="003478D8">
      <w:pPr>
        <w:rPr>
          <w:lang w:eastAsia="x-none"/>
        </w:rPr>
      </w:pPr>
    </w:p>
    <w:p w14:paraId="20442988" w14:textId="6E228DDF" w:rsidR="00920F85" w:rsidRDefault="002F4805" w:rsidP="003478D8">
      <w:r>
        <w:rPr>
          <w:lang w:eastAsia="x-none"/>
        </w:rPr>
        <w:t>For CSI payload size</w:t>
      </w:r>
      <w:r w:rsidR="00920F85">
        <w:rPr>
          <w:lang w:eastAsia="x-none"/>
        </w:rPr>
        <w:t xml:space="preserve"> configuration, depending on the implementation and need, there may exist more than one CSI generation part on the UE side, and each may support generating different CSI feedback size, or one CSI generation part may be capable of generating various</w:t>
      </w:r>
      <w:r>
        <w:rPr>
          <w:lang w:eastAsia="x-none"/>
        </w:rPr>
        <w:t xml:space="preserve"> pre-identified</w:t>
      </w:r>
      <w:r w:rsidR="00920F85">
        <w:rPr>
          <w:lang w:eastAsia="x-none"/>
        </w:rPr>
        <w:t xml:space="preserve"> CSI payload sizes. UE may determine the actual CSI payload size to use when reporting CSI feedback to the NW side. On the NW side, there may also exist one or more CSI reconstruction parts/models which may support accepting various number of CSI feedback sizes as input to the AI/ML model(s). It is preferred to provide more flexibility to support various CSI sizes, however, in some cases, it is also desired to allow NW side to specify some constraints or only </w:t>
      </w:r>
      <w:r>
        <w:rPr>
          <w:lang w:eastAsia="x-none"/>
        </w:rPr>
        <w:t xml:space="preserve">allow </w:t>
      </w:r>
      <w:r w:rsidR="00920F85">
        <w:rPr>
          <w:lang w:eastAsia="x-none"/>
        </w:rPr>
        <w:t xml:space="preserve">a </w:t>
      </w:r>
      <w:r>
        <w:rPr>
          <w:lang w:eastAsia="x-none"/>
        </w:rPr>
        <w:t xml:space="preserve">defined </w:t>
      </w:r>
      <w:r w:rsidR="00920F85">
        <w:rPr>
          <w:lang w:eastAsia="x-none"/>
        </w:rPr>
        <w:t xml:space="preserve">set of CSI feedback sizes </w:t>
      </w:r>
      <w:r>
        <w:rPr>
          <w:lang w:eastAsia="x-none"/>
        </w:rPr>
        <w:t>to be</w:t>
      </w:r>
      <w:r w:rsidR="00920F85">
        <w:rPr>
          <w:lang w:eastAsia="x-none"/>
        </w:rPr>
        <w:t xml:space="preserve"> </w:t>
      </w:r>
      <w:r>
        <w:rPr>
          <w:lang w:eastAsia="x-none"/>
        </w:rPr>
        <w:t>used</w:t>
      </w:r>
      <w:r w:rsidR="00920F85">
        <w:rPr>
          <w:lang w:eastAsia="x-none"/>
        </w:rPr>
        <w:t>.</w:t>
      </w:r>
    </w:p>
    <w:p w14:paraId="71FA0951" w14:textId="2869D5C0" w:rsidR="00920F85" w:rsidRDefault="00920F85" w:rsidP="00920F85">
      <w:pPr>
        <w:spacing w:before="180"/>
        <w:rPr>
          <w:rFonts w:eastAsia="Malgun Gothic"/>
          <w:b/>
          <w:bCs/>
          <w:i/>
          <w:iCs/>
        </w:rPr>
      </w:pPr>
      <w:r w:rsidRPr="002F2C83">
        <w:rPr>
          <w:b/>
          <w:bCs/>
          <w:i/>
          <w:lang w:eastAsia="zh-CN"/>
        </w:rPr>
        <w:lastRenderedPageBreak/>
        <w:t xml:space="preserve">Proposal </w:t>
      </w:r>
      <w:r w:rsidR="00072FFD">
        <w:rPr>
          <w:b/>
          <w:bCs/>
          <w:i/>
          <w:lang w:eastAsia="zh-CN"/>
        </w:rPr>
        <w:t>3</w:t>
      </w:r>
      <w:r w:rsidRPr="002F2C83">
        <w:rPr>
          <w:b/>
          <w:bCs/>
          <w:i/>
          <w:lang w:eastAsia="zh-CN"/>
        </w:rPr>
        <w:t xml:space="preserve">: </w:t>
      </w:r>
      <w:r w:rsidR="00F608C5">
        <w:rPr>
          <w:b/>
          <w:bCs/>
          <w:i/>
          <w:iCs/>
          <w:lang w:eastAsia="x-none"/>
        </w:rPr>
        <w:t>In</w:t>
      </w:r>
      <w:r w:rsidRPr="009427E8">
        <w:rPr>
          <w:b/>
          <w:bCs/>
          <w:i/>
          <w:iCs/>
          <w:lang w:eastAsia="x-none"/>
        </w:rPr>
        <w:t xml:space="preserve">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xml:space="preserve">, study potential specification impact to support NW configuring </w:t>
      </w:r>
      <w:r w:rsidR="002F4805">
        <w:rPr>
          <w:rFonts w:eastAsia="Malgun Gothic"/>
          <w:b/>
          <w:bCs/>
          <w:i/>
          <w:iCs/>
        </w:rPr>
        <w:t>CSI payload size(s), at least for the following options</w:t>
      </w:r>
      <w:r>
        <w:rPr>
          <w:rFonts w:eastAsia="Malgun Gothic"/>
          <w:b/>
          <w:bCs/>
          <w:i/>
          <w:iCs/>
        </w:rPr>
        <w:t>:</w:t>
      </w:r>
    </w:p>
    <w:p w14:paraId="76DCCECB" w14:textId="3B96B6DF" w:rsidR="00920F85" w:rsidRDefault="00920F85">
      <w:pPr>
        <w:pStyle w:val="ListParagraph"/>
        <w:numPr>
          <w:ilvl w:val="0"/>
          <w:numId w:val="6"/>
        </w:numPr>
        <w:spacing w:before="120"/>
        <w:rPr>
          <w:rFonts w:ascii="Times New Roman" w:hAnsi="Times New Roman"/>
          <w:b/>
          <w:bCs/>
          <w:i/>
          <w:iCs/>
        </w:rPr>
      </w:pPr>
      <w:r w:rsidRPr="00353E67">
        <w:rPr>
          <w:rFonts w:ascii="Times New Roman" w:hAnsi="Times New Roman"/>
          <w:b/>
          <w:bCs/>
          <w:i/>
          <w:iCs/>
        </w:rPr>
        <w:t xml:space="preserve">A set of </w:t>
      </w:r>
      <w:r>
        <w:rPr>
          <w:rFonts w:ascii="Times New Roman" w:hAnsi="Times New Roman"/>
          <w:b/>
          <w:bCs/>
          <w:i/>
          <w:iCs/>
        </w:rPr>
        <w:t xml:space="preserve">supported </w:t>
      </w:r>
      <w:r w:rsidRPr="00353E67">
        <w:rPr>
          <w:rFonts w:ascii="Times New Roman" w:hAnsi="Times New Roman"/>
          <w:b/>
          <w:bCs/>
          <w:i/>
          <w:iCs/>
        </w:rPr>
        <w:t xml:space="preserve">CSI payload sizes </w:t>
      </w:r>
    </w:p>
    <w:p w14:paraId="1FF24D0D" w14:textId="29C8F6EF" w:rsidR="000B4D2A" w:rsidRPr="000B4D2A" w:rsidRDefault="000B4D2A" w:rsidP="000B4D2A">
      <w:pPr>
        <w:pStyle w:val="ListParagraph"/>
        <w:numPr>
          <w:ilvl w:val="0"/>
          <w:numId w:val="6"/>
        </w:numPr>
        <w:spacing w:before="120"/>
        <w:rPr>
          <w:rFonts w:ascii="Times New Roman" w:hAnsi="Times New Roman"/>
          <w:b/>
          <w:bCs/>
          <w:i/>
          <w:iCs/>
        </w:rPr>
      </w:pPr>
      <w:r w:rsidRPr="00353E67">
        <w:rPr>
          <w:rFonts w:ascii="Times New Roman" w:hAnsi="Times New Roman"/>
          <w:b/>
          <w:bCs/>
          <w:i/>
          <w:iCs/>
        </w:rPr>
        <w:t xml:space="preserve">The maximum CSI payload size </w:t>
      </w:r>
    </w:p>
    <w:p w14:paraId="78DBB88E" w14:textId="6B1CFAF1" w:rsidR="00920F85" w:rsidRPr="00C66331" w:rsidRDefault="00920F85">
      <w:pPr>
        <w:pStyle w:val="ListParagraph"/>
        <w:numPr>
          <w:ilvl w:val="0"/>
          <w:numId w:val="6"/>
        </w:numPr>
        <w:spacing w:before="120"/>
        <w:rPr>
          <w:rFonts w:ascii="Times New Roman" w:hAnsi="Times New Roman"/>
          <w:b/>
          <w:bCs/>
          <w:i/>
          <w:iCs/>
        </w:rPr>
      </w:pPr>
      <w:r w:rsidRPr="00353E67">
        <w:rPr>
          <w:rFonts w:ascii="Times New Roman" w:hAnsi="Times New Roman"/>
          <w:b/>
          <w:bCs/>
          <w:i/>
          <w:iCs/>
        </w:rPr>
        <w:t>Constraints/restrictions</w:t>
      </w:r>
      <w:r>
        <w:rPr>
          <w:rFonts w:ascii="Times New Roman" w:hAnsi="Times New Roman"/>
          <w:b/>
          <w:bCs/>
          <w:i/>
          <w:iCs/>
        </w:rPr>
        <w:t xml:space="preserve"> if applicable, e.g., rank restriction</w:t>
      </w:r>
    </w:p>
    <w:p w14:paraId="6D177A72" w14:textId="70D9E0E2" w:rsidR="0019168D" w:rsidRPr="008E0902" w:rsidRDefault="004A6A53" w:rsidP="001A12AA">
      <w:r>
        <w:t xml:space="preserve">For handling the potential CSI collision issue, the legacy CSI report includes a priority value to be used in the situation </w:t>
      </w:r>
      <w:r>
        <w:rPr>
          <w:lang w:eastAsia="zh-CN"/>
        </w:rPr>
        <w:t>when</w:t>
      </w:r>
      <w:r w:rsidRPr="0048482F">
        <w:rPr>
          <w:color w:val="000000"/>
        </w:rPr>
        <w:t xml:space="preserve"> the time occupancy of the physical</w:t>
      </w:r>
      <w:r>
        <w:rPr>
          <w:color w:val="000000"/>
        </w:rPr>
        <w:t xml:space="preserve"> channels scheduled to carry</w:t>
      </w:r>
      <w:r w:rsidRPr="0048482F">
        <w:rPr>
          <w:color w:val="000000"/>
        </w:rPr>
        <w:t xml:space="preserve"> CSI reports overlap in at least one OFDM symbol and are transmitted on the same carrier</w:t>
      </w:r>
      <w:r>
        <w:rPr>
          <w:color w:val="000000"/>
        </w:rPr>
        <w:t xml:space="preserve">. When CSI report is generated based on AI/ML model, i.e., the output of CSI generation part, similar approach as supported in the legacy CSI report may be considered as a starting point. </w:t>
      </w:r>
      <w:r w:rsidR="002B2833">
        <w:rPr>
          <w:color w:val="000000"/>
        </w:rPr>
        <w:t xml:space="preserve">Whether AM/ML-based CSI reporting or legacy implementation-based CSI reporting should have higher priority can be discussed during normative work phase.  </w:t>
      </w:r>
    </w:p>
    <w:p w14:paraId="603F2EB9" w14:textId="6E9FF63E" w:rsidR="002D0B50" w:rsidRPr="00F608C5" w:rsidRDefault="001A12AA" w:rsidP="001A12AA">
      <w:pPr>
        <w:spacing w:before="240" w:after="240"/>
        <w:rPr>
          <w:b/>
          <w:bCs/>
          <w:i/>
          <w:iCs/>
          <w:lang w:eastAsia="x-none"/>
        </w:rPr>
      </w:pPr>
      <w:r w:rsidRPr="009427E8">
        <w:rPr>
          <w:b/>
          <w:bCs/>
          <w:i/>
          <w:iCs/>
          <w:lang w:eastAsia="x-none"/>
        </w:rPr>
        <w:t xml:space="preserve">Proposal </w:t>
      </w:r>
      <w:r w:rsidR="00C074AC">
        <w:rPr>
          <w:b/>
          <w:bCs/>
          <w:i/>
          <w:iCs/>
          <w:lang w:eastAsia="x-none"/>
        </w:rPr>
        <w:t>4</w:t>
      </w:r>
      <w:r w:rsidRPr="00F608C5">
        <w:rPr>
          <w:b/>
          <w:bCs/>
          <w:i/>
          <w:iCs/>
          <w:lang w:eastAsia="x-none"/>
        </w:rPr>
        <w:t xml:space="preserve">: </w:t>
      </w:r>
      <w:r w:rsidR="00F608C5">
        <w:rPr>
          <w:b/>
          <w:bCs/>
          <w:i/>
          <w:iCs/>
          <w:lang w:eastAsia="x-none"/>
        </w:rPr>
        <w:t>In</w:t>
      </w:r>
      <w:r w:rsidRPr="00F608C5">
        <w:rPr>
          <w:b/>
          <w:bCs/>
          <w:i/>
          <w:iCs/>
          <w:lang w:eastAsia="x-none"/>
        </w:rPr>
        <w:t xml:space="preserve"> CSI compression </w:t>
      </w:r>
      <w:r w:rsidRPr="00F608C5">
        <w:rPr>
          <w:rFonts w:eastAsia="Malgun Gothic"/>
          <w:b/>
          <w:bCs/>
          <w:i/>
          <w:iCs/>
        </w:rPr>
        <w:t>using two-sided model sub use case,</w:t>
      </w:r>
      <w:r w:rsidR="00F608C5">
        <w:rPr>
          <w:rFonts w:eastAsia="Malgun Gothic"/>
          <w:b/>
          <w:bCs/>
          <w:i/>
          <w:iCs/>
        </w:rPr>
        <w:t xml:space="preserve"> regarding CSI report priority,</w:t>
      </w:r>
      <w:r w:rsidRPr="00F608C5">
        <w:rPr>
          <w:rFonts w:eastAsia="Malgun Gothic"/>
          <w:b/>
          <w:bCs/>
          <w:i/>
          <w:iCs/>
        </w:rPr>
        <w:t xml:space="preserve"> </w:t>
      </w:r>
      <w:r w:rsidR="00F608C5" w:rsidRPr="00F608C5">
        <w:rPr>
          <w:rFonts w:eastAsia="Malgun Gothic"/>
          <w:b/>
          <w:bCs/>
          <w:i/>
          <w:iCs/>
        </w:rPr>
        <w:t xml:space="preserve">the legacy approach can be reused in </w:t>
      </w:r>
      <w:r w:rsidR="00F608C5" w:rsidRPr="00F608C5">
        <w:rPr>
          <w:b/>
          <w:bCs/>
          <w:i/>
          <w:iCs/>
        </w:rPr>
        <w:t>defining the priority of AI/ML based CSI reporting</w:t>
      </w:r>
      <w:r w:rsidR="00F608C5" w:rsidRPr="00F608C5">
        <w:rPr>
          <w:rFonts w:eastAsia="Malgun Gothic"/>
          <w:b/>
          <w:bCs/>
          <w:i/>
          <w:iCs/>
        </w:rPr>
        <w:t xml:space="preserve"> </w:t>
      </w:r>
      <w:r w:rsidR="007729CB" w:rsidRPr="00F608C5">
        <w:rPr>
          <w:rFonts w:eastAsia="Times New Roman"/>
          <w:b/>
          <w:bCs/>
          <w:i/>
          <w:iCs/>
          <w:color w:val="000000"/>
        </w:rPr>
        <w:t xml:space="preserve">by </w:t>
      </w:r>
      <w:r w:rsidRPr="00F608C5">
        <w:rPr>
          <w:rFonts w:eastAsia="Malgun Gothic"/>
          <w:b/>
          <w:bCs/>
          <w:i/>
          <w:iCs/>
        </w:rPr>
        <w:t xml:space="preserve">adding a priority value in each </w:t>
      </w:r>
      <w:r w:rsidR="003C5544" w:rsidRPr="00F608C5">
        <w:rPr>
          <w:rFonts w:eastAsia="Malgun Gothic"/>
          <w:b/>
          <w:bCs/>
          <w:i/>
          <w:iCs/>
        </w:rPr>
        <w:t xml:space="preserve">AI/ML-based </w:t>
      </w:r>
      <w:r w:rsidRPr="00F608C5">
        <w:rPr>
          <w:rFonts w:eastAsia="Malgun Gothic"/>
          <w:b/>
          <w:bCs/>
          <w:i/>
          <w:iCs/>
        </w:rPr>
        <w:t xml:space="preserve">CSI report </w:t>
      </w:r>
      <w:r w:rsidR="005A4FBB" w:rsidRPr="00F608C5">
        <w:rPr>
          <w:rFonts w:eastAsia="Malgun Gothic"/>
          <w:b/>
          <w:bCs/>
          <w:i/>
          <w:iCs/>
        </w:rPr>
        <w:t xml:space="preserve">(as in the legacy CSI report) </w:t>
      </w:r>
      <w:r w:rsidRPr="00F608C5">
        <w:rPr>
          <w:rFonts w:eastAsia="Malgun Gothic"/>
          <w:b/>
          <w:bCs/>
          <w:i/>
          <w:iCs/>
        </w:rPr>
        <w:t>as starting point.</w:t>
      </w:r>
    </w:p>
    <w:p w14:paraId="2523DEBB" w14:textId="77777777" w:rsidR="00515DBD" w:rsidRPr="00493C77" w:rsidRDefault="006F003A" w:rsidP="00722662">
      <w:pPr>
        <w:pStyle w:val="Heading1"/>
        <w:spacing w:before="360"/>
      </w:pPr>
      <w:r>
        <w:rPr>
          <w:i/>
          <w:iCs/>
          <w:lang w:eastAsia="x-none"/>
        </w:rPr>
        <w:t xml:space="preserve"> </w:t>
      </w:r>
      <w:r w:rsidR="00515DBD" w:rsidRPr="00493C77">
        <w:t>Conclusions</w:t>
      </w:r>
    </w:p>
    <w:p w14:paraId="43FB816A" w14:textId="3982298F" w:rsidR="00A9618F" w:rsidRDefault="00515DBD" w:rsidP="009C6B10">
      <w:pPr>
        <w:spacing w:after="180"/>
      </w:pPr>
      <w:r w:rsidRPr="0064769F">
        <w:t xml:space="preserve">In this </w:t>
      </w:r>
      <w:r>
        <w:t xml:space="preserve">contribution, we </w:t>
      </w:r>
      <w:r w:rsidR="008352A6">
        <w:t>discussed</w:t>
      </w:r>
      <w:r w:rsidR="00D907E5">
        <w:t xml:space="preserve"> our view </w:t>
      </w:r>
      <w:r w:rsidR="00C3125C">
        <w:t xml:space="preserve">on some high priority remaining issues </w:t>
      </w:r>
      <w:r w:rsidR="00D26404">
        <w:t xml:space="preserve">related to AI/ML-based </w:t>
      </w:r>
      <w:r w:rsidR="008665AB">
        <w:t>CSI feedback compression</w:t>
      </w:r>
      <w:r w:rsidR="0044701A">
        <w:t xml:space="preserve"> </w:t>
      </w:r>
      <w:r w:rsidR="00C3125C">
        <w:t xml:space="preserve">for aspects other than the evaluation methodology </w:t>
      </w:r>
      <w:r w:rsidR="00A61AD9">
        <w:t xml:space="preserve">and </w:t>
      </w:r>
      <w:r w:rsidR="00A9618F">
        <w:t xml:space="preserve">our </w:t>
      </w:r>
      <w:r w:rsidR="00C3125C">
        <w:t xml:space="preserve">observations and </w:t>
      </w:r>
      <w:r w:rsidR="00A9618F">
        <w:t>proposals are as follows.</w:t>
      </w:r>
    </w:p>
    <w:p w14:paraId="7E8D07C7" w14:textId="77777777" w:rsidR="00AD69C7" w:rsidRDefault="00AD69C7" w:rsidP="00AD69C7">
      <w:pPr>
        <w:spacing w:before="240" w:after="180" w:line="288" w:lineRule="auto"/>
        <w:rPr>
          <w:b/>
          <w:bCs/>
          <w:i/>
          <w:iCs/>
          <w:lang w:eastAsia="x-none"/>
        </w:rPr>
      </w:pPr>
      <w:bookmarkStart w:id="5" w:name="_Ref124589665"/>
      <w:bookmarkStart w:id="6" w:name="_Ref71620620"/>
      <w:bookmarkStart w:id="7" w:name="_Ref124671424"/>
      <w:r>
        <w:rPr>
          <w:b/>
          <w:bCs/>
          <w:i/>
          <w:iCs/>
          <w:lang w:eastAsia="x-none"/>
        </w:rPr>
        <w:t xml:space="preserve">Observation 1: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xml:space="preserve">, our views on the characteristics analysis for training collaboration Type 2 and Type 3 of the identified aspects are summarized in Table 2.1-1 based on the </w:t>
      </w:r>
      <w:r>
        <w:rPr>
          <w:b/>
          <w:bCs/>
          <w:i/>
          <w:iCs/>
        </w:rPr>
        <w:t>FL’s summary for</w:t>
      </w:r>
      <w:r w:rsidRPr="001F3E88">
        <w:rPr>
          <w:b/>
          <w:bCs/>
          <w:i/>
          <w:iCs/>
        </w:rPr>
        <w:t xml:space="preserve"> RAN1#11</w:t>
      </w:r>
      <w:r>
        <w:rPr>
          <w:b/>
          <w:bCs/>
          <w:i/>
          <w:iCs/>
        </w:rPr>
        <w:t>4 [2]</w:t>
      </w:r>
      <w:r w:rsidRPr="001F3E88">
        <w:rPr>
          <w:b/>
          <w:bCs/>
          <w:i/>
          <w:iCs/>
          <w:lang w:eastAsia="x-none"/>
        </w:rPr>
        <w:t>.</w:t>
      </w:r>
    </w:p>
    <w:p w14:paraId="03705170" w14:textId="77777777" w:rsidR="00AD69C7" w:rsidRDefault="00AD69C7" w:rsidP="00AD69C7">
      <w:pPr>
        <w:spacing w:before="240" w:after="180" w:line="288" w:lineRule="auto"/>
        <w:rPr>
          <w:rFonts w:eastAsiaTheme="minorEastAsia"/>
          <w:b/>
          <w:i/>
          <w:szCs w:val="20"/>
          <w:lang w:eastAsia="zh-CN"/>
        </w:rPr>
      </w:pPr>
      <w:r>
        <w:rPr>
          <w:b/>
          <w:bCs/>
          <w:i/>
          <w:iCs/>
          <w:lang w:eastAsia="x-none"/>
        </w:rPr>
        <w:t xml:space="preserve">Observation 2: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our views on the characteristics analysis for training collaboration Type 1 of the identified aspects are summarized in Table 2.2-1</w:t>
      </w:r>
      <w:r w:rsidRPr="004A29AE">
        <w:rPr>
          <w:b/>
          <w:bCs/>
          <w:i/>
          <w:iCs/>
          <w:lang w:eastAsia="x-none"/>
        </w:rPr>
        <w:t xml:space="preserve"> </w:t>
      </w:r>
      <w:r>
        <w:rPr>
          <w:b/>
          <w:bCs/>
          <w:i/>
          <w:iCs/>
          <w:lang w:eastAsia="x-none"/>
        </w:rPr>
        <w:t xml:space="preserve">based on the </w:t>
      </w:r>
      <w:r>
        <w:rPr>
          <w:b/>
          <w:bCs/>
          <w:i/>
          <w:iCs/>
        </w:rPr>
        <w:t>FL’s summary for</w:t>
      </w:r>
      <w:r w:rsidRPr="001F3E88">
        <w:rPr>
          <w:b/>
          <w:bCs/>
          <w:i/>
          <w:iCs/>
        </w:rPr>
        <w:t xml:space="preserve"> RAN1#11</w:t>
      </w:r>
      <w:r>
        <w:rPr>
          <w:b/>
          <w:bCs/>
          <w:i/>
          <w:iCs/>
        </w:rPr>
        <w:t>4 [2]</w:t>
      </w:r>
      <w:r w:rsidRPr="001F3E88">
        <w:rPr>
          <w:b/>
          <w:bCs/>
          <w:i/>
          <w:iCs/>
          <w:lang w:eastAsia="x-none"/>
        </w:rPr>
        <w:t>.</w:t>
      </w:r>
    </w:p>
    <w:p w14:paraId="5E280D49" w14:textId="77777777" w:rsidR="003E0A2B" w:rsidRDefault="003E0A2B" w:rsidP="003E0A2B">
      <w:pPr>
        <w:spacing w:before="240" w:after="0" w:line="288" w:lineRule="auto"/>
        <w:rPr>
          <w:rFonts w:eastAsia="Malgun Gothic"/>
          <w:b/>
          <w:bCs/>
          <w:i/>
          <w:iCs/>
          <w:color w:val="000000" w:themeColor="text1"/>
        </w:rPr>
      </w:pPr>
      <w:r w:rsidRPr="00BC153F">
        <w:rPr>
          <w:b/>
          <w:bCs/>
          <w:i/>
          <w:iCs/>
          <w:lang w:eastAsia="x-none"/>
        </w:rPr>
        <w:t xml:space="preserve">Proposal 1: For </w:t>
      </w:r>
      <w:r w:rsidRPr="00BC153F">
        <w:rPr>
          <w:rFonts w:eastAsia="Malgun Gothic"/>
          <w:b/>
          <w:bCs/>
          <w:i/>
          <w:iCs/>
          <w:color w:val="000000" w:themeColor="text1"/>
        </w:rPr>
        <w:t>CSI compression using two-sided model use case, the pros/cons Table for training collaboration Type 1</w:t>
      </w:r>
      <w:r>
        <w:rPr>
          <w:rFonts w:eastAsia="Malgun Gothic"/>
          <w:b/>
          <w:bCs/>
          <w:i/>
          <w:iCs/>
          <w:color w:val="000000" w:themeColor="text1"/>
        </w:rPr>
        <w:t xml:space="preserve">, assume that the </w:t>
      </w:r>
      <w:r w:rsidRPr="003E0A2B">
        <w:rPr>
          <w:rFonts w:eastAsia="Malgun Gothic"/>
          <w:b/>
          <w:bCs/>
          <w:i/>
          <w:iCs/>
          <w:color w:val="000000" w:themeColor="text1"/>
          <w:u w:val="single"/>
        </w:rPr>
        <w:t>following the variations are NOT involved</w:t>
      </w:r>
      <w:r>
        <w:rPr>
          <w:rFonts w:eastAsia="Malgun Gothic"/>
          <w:b/>
          <w:bCs/>
          <w:i/>
          <w:iCs/>
          <w:color w:val="000000" w:themeColor="text1"/>
        </w:rPr>
        <w:t xml:space="preserve"> to simplify the discussion:</w:t>
      </w:r>
    </w:p>
    <w:p w14:paraId="41929125" w14:textId="77777777" w:rsidR="003E0A2B" w:rsidRPr="000A075D" w:rsidRDefault="003E0A2B" w:rsidP="003E0A2B">
      <w:pPr>
        <w:pStyle w:val="ListParagraph"/>
        <w:numPr>
          <w:ilvl w:val="0"/>
          <w:numId w:val="17"/>
        </w:numPr>
        <w:spacing w:before="120" w:after="0" w:line="288" w:lineRule="auto"/>
        <w:rPr>
          <w:rFonts w:eastAsia="Malgun Gothic"/>
          <w:b/>
          <w:bCs/>
          <w:i/>
          <w:iCs/>
          <w:color w:val="000000" w:themeColor="text1"/>
        </w:rPr>
      </w:pPr>
      <w:r w:rsidRPr="000A075D">
        <w:rPr>
          <w:rFonts w:ascii="Times New Roman" w:hAnsi="Times New Roman"/>
          <w:b/>
          <w:bCs/>
          <w:i/>
          <w:iCs/>
        </w:rPr>
        <w:t xml:space="preserve">NW side Type 1: unknown model structure at UE followed by retraining at UE side. </w:t>
      </w:r>
    </w:p>
    <w:p w14:paraId="4D892F09" w14:textId="20A97985" w:rsidR="000E625B" w:rsidRPr="003E0A2B" w:rsidRDefault="003E0A2B" w:rsidP="003E0A2B">
      <w:pPr>
        <w:pStyle w:val="ListParagraph"/>
        <w:numPr>
          <w:ilvl w:val="0"/>
          <w:numId w:val="17"/>
        </w:numPr>
        <w:spacing w:before="120" w:after="0" w:line="288" w:lineRule="auto"/>
        <w:rPr>
          <w:rFonts w:eastAsia="Malgun Gothic"/>
          <w:b/>
          <w:bCs/>
          <w:i/>
          <w:iCs/>
          <w:color w:val="000000" w:themeColor="text1"/>
        </w:rPr>
      </w:pPr>
      <w:r w:rsidRPr="000A075D">
        <w:rPr>
          <w:rFonts w:ascii="Times New Roman" w:hAnsi="Times New Roman"/>
          <w:b/>
          <w:bCs/>
          <w:i/>
          <w:iCs/>
        </w:rPr>
        <w:t>UE side Type 1: unknown model structure at NW followed by retraining at NW side</w:t>
      </w:r>
      <w:r w:rsidR="000E625B" w:rsidRPr="003E0A2B">
        <w:rPr>
          <w:b/>
          <w:bCs/>
          <w:i/>
          <w:iCs/>
        </w:rPr>
        <w:t>.</w:t>
      </w:r>
    </w:p>
    <w:p w14:paraId="28660944" w14:textId="2FC2618C" w:rsidR="00B64992" w:rsidRPr="00477E5B" w:rsidRDefault="00B64992" w:rsidP="00B64992">
      <w:pPr>
        <w:spacing w:before="180"/>
        <w:rPr>
          <w:b/>
          <w:bCs/>
          <w:i/>
          <w:iCs/>
          <w:lang w:eastAsia="x-none"/>
        </w:rPr>
      </w:pPr>
      <w:r w:rsidRPr="00477E5B">
        <w:rPr>
          <w:b/>
          <w:bCs/>
          <w:i/>
          <w:iCs/>
          <w:lang w:eastAsia="x-none"/>
        </w:rPr>
        <w:t xml:space="preserve">Proposal </w:t>
      </w:r>
      <w:r w:rsidR="00C074AC">
        <w:rPr>
          <w:b/>
          <w:bCs/>
          <w:i/>
          <w:iCs/>
          <w:lang w:eastAsia="x-none"/>
        </w:rPr>
        <w:t>2</w:t>
      </w:r>
      <w:r w:rsidRPr="00477E5B">
        <w:rPr>
          <w:b/>
          <w:bCs/>
          <w:i/>
          <w:iCs/>
          <w:lang w:eastAsia="x-none"/>
        </w:rPr>
        <w:t>:</w:t>
      </w:r>
      <w:r>
        <w:rPr>
          <w:b/>
          <w:bCs/>
          <w:i/>
          <w:iCs/>
          <w:lang w:eastAsia="x-none"/>
        </w:rPr>
        <w:t xml:space="preserve"> </w:t>
      </w:r>
      <w:r w:rsidRPr="00477E5B">
        <w:rPr>
          <w:b/>
          <w:bCs/>
          <w:i/>
          <w:iCs/>
        </w:rPr>
        <w:t xml:space="preserve">In CSI compression using two-sided model sub use case, among the </w:t>
      </w:r>
      <w:r>
        <w:rPr>
          <w:b/>
          <w:bCs/>
          <w:i/>
          <w:iCs/>
        </w:rPr>
        <w:t xml:space="preserve">pairing information </w:t>
      </w:r>
      <w:r w:rsidRPr="00477E5B">
        <w:rPr>
          <w:b/>
          <w:bCs/>
          <w:i/>
          <w:iCs/>
        </w:rPr>
        <w:t>options</w:t>
      </w:r>
      <w:r>
        <w:rPr>
          <w:b/>
          <w:bCs/>
          <w:i/>
          <w:iCs/>
        </w:rPr>
        <w:t xml:space="preserve"> that </w:t>
      </w:r>
      <w:r w:rsidRPr="00A23B46">
        <w:rPr>
          <w:b/>
          <w:bCs/>
          <w:i/>
          <w:iCs/>
        </w:rPr>
        <w:t xml:space="preserve">are </w:t>
      </w:r>
      <w:r w:rsidRPr="00A23B46">
        <w:rPr>
          <w:rFonts w:eastAsia="Malgun Gothic"/>
          <w:b/>
          <w:bCs/>
          <w:i/>
          <w:iCs/>
        </w:rPr>
        <w:t>in the forms</w:t>
      </w:r>
      <w:r>
        <w:rPr>
          <w:rFonts w:eastAsia="Malgun Gothic"/>
          <w:b/>
          <w:bCs/>
          <w:i/>
          <w:iCs/>
        </w:rPr>
        <w:t xml:space="preserve"> </w:t>
      </w:r>
      <w:r w:rsidRPr="00A23B46">
        <w:rPr>
          <w:rFonts w:eastAsia="Malgun Gothic"/>
          <w:b/>
          <w:bCs/>
          <w:i/>
          <w:iCs/>
        </w:rPr>
        <w:t>of</w:t>
      </w:r>
      <w:r>
        <w:rPr>
          <w:rFonts w:eastAsia="Malgun Gothic"/>
          <w:b/>
          <w:bCs/>
          <w:i/>
          <w:iCs/>
        </w:rPr>
        <w:t xml:space="preserve"> model ID (Option 1, Option 2</w:t>
      </w:r>
      <w:r w:rsidR="00072FFD">
        <w:rPr>
          <w:rFonts w:eastAsia="Malgun Gothic"/>
          <w:b/>
          <w:bCs/>
          <w:i/>
          <w:iCs/>
        </w:rPr>
        <w:t>,</w:t>
      </w:r>
      <w:r>
        <w:rPr>
          <w:rFonts w:eastAsia="Malgun Gothic"/>
          <w:b/>
          <w:bCs/>
          <w:i/>
          <w:iCs/>
        </w:rPr>
        <w:t xml:space="preserve"> and Option 3)</w:t>
      </w:r>
      <w:r w:rsidRPr="00A23B46">
        <w:rPr>
          <w:b/>
          <w:bCs/>
          <w:i/>
          <w:iCs/>
        </w:rPr>
        <w:t xml:space="preserve"> </w:t>
      </w:r>
      <w:r>
        <w:rPr>
          <w:b/>
          <w:bCs/>
          <w:i/>
          <w:iCs/>
        </w:rPr>
        <w:t xml:space="preserve">for </w:t>
      </w:r>
      <w:r w:rsidRPr="00477E5B">
        <w:rPr>
          <w:b/>
          <w:bCs/>
          <w:i/>
          <w:iCs/>
        </w:rPr>
        <w:t xml:space="preserve">the UE to select a CSI generation model(s) compatible with the CSI reconstruction model(s) used by the </w:t>
      </w:r>
      <w:proofErr w:type="spellStart"/>
      <w:r w:rsidRPr="00477E5B">
        <w:rPr>
          <w:b/>
          <w:bCs/>
          <w:i/>
          <w:iCs/>
        </w:rPr>
        <w:t>gNB</w:t>
      </w:r>
      <w:proofErr w:type="spellEnd"/>
      <w:r w:rsidRPr="00477E5B">
        <w:rPr>
          <w:b/>
          <w:bCs/>
          <w:i/>
          <w:iCs/>
        </w:rPr>
        <w:t>, use UE capability report as starting point.</w:t>
      </w:r>
    </w:p>
    <w:p w14:paraId="0175613B" w14:textId="77777777" w:rsidR="002B2833" w:rsidRDefault="002B2833" w:rsidP="002B2833">
      <w:pPr>
        <w:spacing w:before="180"/>
        <w:rPr>
          <w:rFonts w:eastAsia="Malgun Gothic"/>
          <w:b/>
          <w:bCs/>
          <w:i/>
          <w:iCs/>
        </w:rPr>
      </w:pPr>
      <w:r w:rsidRPr="002F2C83">
        <w:rPr>
          <w:b/>
          <w:bCs/>
          <w:i/>
          <w:lang w:eastAsia="zh-CN"/>
        </w:rPr>
        <w:t xml:space="preserve">Proposal </w:t>
      </w:r>
      <w:r>
        <w:rPr>
          <w:b/>
          <w:bCs/>
          <w:i/>
          <w:lang w:eastAsia="zh-CN"/>
        </w:rPr>
        <w:t>3</w:t>
      </w:r>
      <w:r w:rsidRPr="002F2C83">
        <w:rPr>
          <w:b/>
          <w:bCs/>
          <w:i/>
          <w:lang w:eastAsia="zh-CN"/>
        </w:rPr>
        <w:t xml:space="preserve">: </w:t>
      </w:r>
      <w:r>
        <w:rPr>
          <w:b/>
          <w:bCs/>
          <w:i/>
          <w:iCs/>
          <w:lang w:eastAsia="x-none"/>
        </w:rPr>
        <w:t>In</w:t>
      </w:r>
      <w:r w:rsidRPr="009427E8">
        <w:rPr>
          <w:b/>
          <w:bCs/>
          <w:i/>
          <w:iCs/>
          <w:lang w:eastAsia="x-none"/>
        </w:rPr>
        <w:t xml:space="preserve">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study potential specification impact to support NW configuring CSI payload size(s), at least for the following options:</w:t>
      </w:r>
    </w:p>
    <w:p w14:paraId="0F1FC0DF" w14:textId="77777777" w:rsidR="002B2833" w:rsidRDefault="002B2833" w:rsidP="002B2833">
      <w:pPr>
        <w:pStyle w:val="ListParagraph"/>
        <w:numPr>
          <w:ilvl w:val="0"/>
          <w:numId w:val="6"/>
        </w:numPr>
        <w:spacing w:before="120"/>
        <w:rPr>
          <w:rFonts w:ascii="Times New Roman" w:hAnsi="Times New Roman"/>
          <w:b/>
          <w:bCs/>
          <w:i/>
          <w:iCs/>
        </w:rPr>
      </w:pPr>
      <w:r w:rsidRPr="00353E67">
        <w:rPr>
          <w:rFonts w:ascii="Times New Roman" w:hAnsi="Times New Roman"/>
          <w:b/>
          <w:bCs/>
          <w:i/>
          <w:iCs/>
        </w:rPr>
        <w:t xml:space="preserve">A set of </w:t>
      </w:r>
      <w:r>
        <w:rPr>
          <w:rFonts w:ascii="Times New Roman" w:hAnsi="Times New Roman"/>
          <w:b/>
          <w:bCs/>
          <w:i/>
          <w:iCs/>
        </w:rPr>
        <w:t xml:space="preserve">supported </w:t>
      </w:r>
      <w:r w:rsidRPr="00353E67">
        <w:rPr>
          <w:rFonts w:ascii="Times New Roman" w:hAnsi="Times New Roman"/>
          <w:b/>
          <w:bCs/>
          <w:i/>
          <w:iCs/>
        </w:rPr>
        <w:t xml:space="preserve">CSI payload sizes </w:t>
      </w:r>
    </w:p>
    <w:p w14:paraId="5036D379" w14:textId="77777777" w:rsidR="002B2833" w:rsidRPr="000B4D2A" w:rsidRDefault="002B2833" w:rsidP="002B2833">
      <w:pPr>
        <w:pStyle w:val="ListParagraph"/>
        <w:numPr>
          <w:ilvl w:val="0"/>
          <w:numId w:val="6"/>
        </w:numPr>
        <w:spacing w:before="120"/>
        <w:rPr>
          <w:rFonts w:ascii="Times New Roman" w:hAnsi="Times New Roman"/>
          <w:b/>
          <w:bCs/>
          <w:i/>
          <w:iCs/>
        </w:rPr>
      </w:pPr>
      <w:r w:rsidRPr="00353E67">
        <w:rPr>
          <w:rFonts w:ascii="Times New Roman" w:hAnsi="Times New Roman"/>
          <w:b/>
          <w:bCs/>
          <w:i/>
          <w:iCs/>
        </w:rPr>
        <w:t xml:space="preserve">The maximum CSI payload size </w:t>
      </w:r>
    </w:p>
    <w:p w14:paraId="625BB198" w14:textId="77777777" w:rsidR="002B2833" w:rsidRPr="00C66331" w:rsidRDefault="002B2833" w:rsidP="002B2833">
      <w:pPr>
        <w:pStyle w:val="ListParagraph"/>
        <w:numPr>
          <w:ilvl w:val="0"/>
          <w:numId w:val="6"/>
        </w:numPr>
        <w:spacing w:before="120"/>
        <w:rPr>
          <w:rFonts w:ascii="Times New Roman" w:hAnsi="Times New Roman"/>
          <w:b/>
          <w:bCs/>
          <w:i/>
          <w:iCs/>
        </w:rPr>
      </w:pPr>
      <w:r w:rsidRPr="00353E67">
        <w:rPr>
          <w:rFonts w:ascii="Times New Roman" w:hAnsi="Times New Roman"/>
          <w:b/>
          <w:bCs/>
          <w:i/>
          <w:iCs/>
        </w:rPr>
        <w:t>Constraints/restrictions</w:t>
      </w:r>
      <w:r>
        <w:rPr>
          <w:rFonts w:ascii="Times New Roman" w:hAnsi="Times New Roman"/>
          <w:b/>
          <w:bCs/>
          <w:i/>
          <w:iCs/>
        </w:rPr>
        <w:t xml:space="preserve"> if applicable, e.g., rank restriction</w:t>
      </w:r>
    </w:p>
    <w:p w14:paraId="740C0641" w14:textId="1FAA8805" w:rsidR="00B64992" w:rsidRPr="00B64992" w:rsidRDefault="00C074AC" w:rsidP="00B64992">
      <w:pPr>
        <w:spacing w:before="240" w:after="240"/>
        <w:rPr>
          <w:b/>
          <w:bCs/>
          <w:i/>
          <w:iCs/>
          <w:lang w:eastAsia="x-none"/>
        </w:rPr>
      </w:pPr>
      <w:r w:rsidRPr="009427E8">
        <w:rPr>
          <w:b/>
          <w:bCs/>
          <w:i/>
          <w:iCs/>
          <w:lang w:eastAsia="x-none"/>
        </w:rPr>
        <w:lastRenderedPageBreak/>
        <w:t xml:space="preserve">Proposal </w:t>
      </w:r>
      <w:r>
        <w:rPr>
          <w:b/>
          <w:bCs/>
          <w:i/>
          <w:iCs/>
          <w:lang w:eastAsia="x-none"/>
        </w:rPr>
        <w:t>4</w:t>
      </w:r>
      <w:r w:rsidRPr="00F608C5">
        <w:rPr>
          <w:b/>
          <w:bCs/>
          <w:i/>
          <w:iCs/>
          <w:lang w:eastAsia="x-none"/>
        </w:rPr>
        <w:t xml:space="preserve">: </w:t>
      </w:r>
      <w:r>
        <w:rPr>
          <w:b/>
          <w:bCs/>
          <w:i/>
          <w:iCs/>
          <w:lang w:eastAsia="x-none"/>
        </w:rPr>
        <w:t>In</w:t>
      </w:r>
      <w:r w:rsidRPr="00F608C5">
        <w:rPr>
          <w:b/>
          <w:bCs/>
          <w:i/>
          <w:iCs/>
          <w:lang w:eastAsia="x-none"/>
        </w:rPr>
        <w:t xml:space="preserve"> CSI compression </w:t>
      </w:r>
      <w:r w:rsidRPr="00F608C5">
        <w:rPr>
          <w:rFonts w:eastAsia="Malgun Gothic"/>
          <w:b/>
          <w:bCs/>
          <w:i/>
          <w:iCs/>
        </w:rPr>
        <w:t>using two-sided model sub use case,</w:t>
      </w:r>
      <w:r>
        <w:rPr>
          <w:rFonts w:eastAsia="Malgun Gothic"/>
          <w:b/>
          <w:bCs/>
          <w:i/>
          <w:iCs/>
        </w:rPr>
        <w:t xml:space="preserve"> regarding CSI report priority,</w:t>
      </w:r>
      <w:r w:rsidRPr="00F608C5">
        <w:rPr>
          <w:rFonts w:eastAsia="Malgun Gothic"/>
          <w:b/>
          <w:bCs/>
          <w:i/>
          <w:iCs/>
        </w:rPr>
        <w:t xml:space="preserve"> the legacy approach can be reused in </w:t>
      </w:r>
      <w:r w:rsidRPr="00F608C5">
        <w:rPr>
          <w:b/>
          <w:bCs/>
          <w:i/>
          <w:iCs/>
        </w:rPr>
        <w:t>defining the priority of AI/ML based CSI reporting</w:t>
      </w:r>
      <w:r w:rsidRPr="00F608C5">
        <w:rPr>
          <w:rFonts w:eastAsia="Malgun Gothic"/>
          <w:b/>
          <w:bCs/>
          <w:i/>
          <w:iCs/>
        </w:rPr>
        <w:t xml:space="preserve"> </w:t>
      </w:r>
      <w:r w:rsidRPr="00F608C5">
        <w:rPr>
          <w:rFonts w:eastAsia="Times New Roman"/>
          <w:b/>
          <w:bCs/>
          <w:i/>
          <w:iCs/>
          <w:color w:val="000000"/>
        </w:rPr>
        <w:t xml:space="preserve">by </w:t>
      </w:r>
      <w:r w:rsidRPr="00F608C5">
        <w:rPr>
          <w:rFonts w:eastAsia="Malgun Gothic"/>
          <w:b/>
          <w:bCs/>
          <w:i/>
          <w:iCs/>
        </w:rPr>
        <w:t>adding a priority value in each AI/ML-based CSI report (as in the legacy CSI report) as starting point</w:t>
      </w:r>
      <w:r w:rsidR="00B64992" w:rsidRPr="00F608C5">
        <w:rPr>
          <w:rFonts w:eastAsia="Malgun Gothic"/>
          <w:b/>
          <w:bCs/>
          <w:i/>
          <w:iCs/>
        </w:rPr>
        <w:t>.</w:t>
      </w:r>
    </w:p>
    <w:p w14:paraId="410E44E3" w14:textId="3E8DEC28" w:rsidR="001D780E" w:rsidRPr="00CF2EC6" w:rsidRDefault="001D780E" w:rsidP="00C35139">
      <w:pPr>
        <w:pStyle w:val="Heading1"/>
        <w:numPr>
          <w:ilvl w:val="0"/>
          <w:numId w:val="0"/>
        </w:numPr>
        <w:spacing w:before="360"/>
        <w:ind w:left="432" w:hanging="432"/>
        <w:rPr>
          <w:rFonts w:ascii="Times New Roman" w:hAnsi="Times New Roman"/>
        </w:rPr>
      </w:pPr>
      <w:r w:rsidRPr="00CF2EC6">
        <w:rPr>
          <w:rFonts w:ascii="Times New Roman" w:hAnsi="Times New Roman"/>
        </w:rPr>
        <w:t>References</w:t>
      </w:r>
    </w:p>
    <w:p w14:paraId="5D9C8F92" w14:textId="2A97B49F" w:rsidR="00045A7F" w:rsidRPr="0052338B" w:rsidRDefault="0052338B" w:rsidP="0052338B">
      <w:pPr>
        <w:pStyle w:val="References"/>
        <w:rPr>
          <w:sz w:val="22"/>
          <w:szCs w:val="22"/>
        </w:rPr>
      </w:pPr>
      <w:bookmarkStart w:id="8" w:name="_Ref45631853"/>
      <w:bookmarkStart w:id="9" w:name="_Ref6583376"/>
      <w:bookmarkStart w:id="10" w:name="_Ref167612875"/>
      <w:bookmarkStart w:id="11" w:name="_Ref167612671"/>
      <w:bookmarkEnd w:id="2"/>
      <w:bookmarkEnd w:id="5"/>
      <w:bookmarkEnd w:id="6"/>
      <w:bookmarkEnd w:id="7"/>
      <w:r w:rsidRPr="0052338B">
        <w:rPr>
          <w:iCs/>
          <w:sz w:val="22"/>
          <w:szCs w:val="22"/>
        </w:rPr>
        <w:t>R1-2308543</w:t>
      </w:r>
      <w:r>
        <w:rPr>
          <w:sz w:val="22"/>
          <w:szCs w:val="22"/>
        </w:rPr>
        <w:t>,</w:t>
      </w:r>
      <w:r w:rsidR="00487FD0">
        <w:rPr>
          <w:sz w:val="22"/>
          <w:szCs w:val="22"/>
        </w:rPr>
        <w:t xml:space="preserve"> </w:t>
      </w:r>
      <w:r w:rsidRPr="0052338B">
        <w:rPr>
          <w:sz w:val="22"/>
          <w:szCs w:val="22"/>
        </w:rPr>
        <w:t>Session notes for 9.2 (Study on Artificial Intelligence (AI)/Machine Learning (ML) for NR air interface)</w:t>
      </w:r>
      <w:r>
        <w:rPr>
          <w:sz w:val="22"/>
          <w:szCs w:val="22"/>
        </w:rPr>
        <w:t xml:space="preserve">, </w:t>
      </w:r>
      <w:r w:rsidRPr="0052338B">
        <w:rPr>
          <w:sz w:val="22"/>
          <w:szCs w:val="22"/>
        </w:rPr>
        <w:t>Ad-hoc Chair (CMCC), RAN1#114</w:t>
      </w:r>
      <w:r w:rsidR="00045A7F" w:rsidRPr="0052338B">
        <w:rPr>
          <w:sz w:val="22"/>
          <w:szCs w:val="22"/>
        </w:rPr>
        <w:t>.</w:t>
      </w:r>
      <w:bookmarkEnd w:id="8"/>
      <w:bookmarkEnd w:id="9"/>
      <w:bookmarkEnd w:id="10"/>
      <w:bookmarkEnd w:id="11"/>
    </w:p>
    <w:p w14:paraId="51FBA23F" w14:textId="4D6E0B5C" w:rsidR="00944D2A" w:rsidRDefault="00CD3C20" w:rsidP="00DC1E2D">
      <w:pPr>
        <w:pStyle w:val="References"/>
        <w:rPr>
          <w:sz w:val="22"/>
          <w:szCs w:val="22"/>
        </w:rPr>
      </w:pPr>
      <w:r w:rsidRPr="008512B7">
        <w:rPr>
          <w:rFonts w:eastAsia="MS Mincho"/>
          <w:sz w:val="22"/>
          <w:szCs w:val="22"/>
          <w:lang w:eastAsia="ja-JP"/>
        </w:rPr>
        <w:t>R1-</w:t>
      </w:r>
      <w:r w:rsidRPr="008512B7">
        <w:rPr>
          <w:rFonts w:ascii="Arial" w:hAnsi="Arial" w:cs="Arial"/>
          <w:color w:val="000000"/>
          <w:sz w:val="22"/>
          <w:szCs w:val="22"/>
        </w:rPr>
        <w:t xml:space="preserve"> </w:t>
      </w:r>
      <w:r w:rsidRPr="008512B7">
        <w:rPr>
          <w:rFonts w:eastAsia="MS Mincho"/>
          <w:sz w:val="22"/>
          <w:szCs w:val="22"/>
          <w:lang w:eastAsia="ja-JP"/>
        </w:rPr>
        <w:t>2308247</w:t>
      </w:r>
      <w:r w:rsidR="00E13A19" w:rsidRPr="00B61816">
        <w:rPr>
          <w:sz w:val="22"/>
          <w:szCs w:val="22"/>
          <w:lang w:eastAsia="x-none"/>
        </w:rPr>
        <w:t>,</w:t>
      </w:r>
      <w:r w:rsidR="00607DD3" w:rsidRPr="00B61816">
        <w:rPr>
          <w:sz w:val="22"/>
          <w:szCs w:val="22"/>
          <w:lang w:eastAsia="x-none"/>
        </w:rPr>
        <w:t xml:space="preserve"> </w:t>
      </w:r>
      <w:r w:rsidRPr="00B61816">
        <w:rPr>
          <w:sz w:val="22"/>
          <w:szCs w:val="22"/>
        </w:rPr>
        <w:t>Summary #4 on other aspects of AI/ML for CSI enhancement</w:t>
      </w:r>
      <w:r w:rsidR="00E13A19" w:rsidRPr="00B61816">
        <w:rPr>
          <w:sz w:val="22"/>
          <w:szCs w:val="22"/>
        </w:rPr>
        <w:t>, Moderator (Apple)</w:t>
      </w:r>
      <w:r w:rsidR="00607DD3" w:rsidRPr="00B61816">
        <w:rPr>
          <w:sz w:val="22"/>
          <w:szCs w:val="22"/>
        </w:rPr>
        <w:t>, RAN1#11</w:t>
      </w:r>
      <w:r w:rsidRPr="00B61816">
        <w:rPr>
          <w:sz w:val="22"/>
          <w:szCs w:val="22"/>
        </w:rPr>
        <w:t>4</w:t>
      </w:r>
      <w:r w:rsidR="00607DD3" w:rsidRPr="00B61816">
        <w:rPr>
          <w:sz w:val="22"/>
          <w:szCs w:val="22"/>
        </w:rPr>
        <w:t>.</w:t>
      </w:r>
    </w:p>
    <w:p w14:paraId="11B6A3D6" w14:textId="4CAA02F3" w:rsidR="000F2CBE" w:rsidRPr="000F2CBE" w:rsidRDefault="000F2CBE" w:rsidP="00DC1E2D">
      <w:pPr>
        <w:pStyle w:val="References"/>
        <w:rPr>
          <w:sz w:val="22"/>
          <w:szCs w:val="22"/>
        </w:rPr>
      </w:pPr>
      <w:r w:rsidRPr="000F2CBE">
        <w:rPr>
          <w:sz w:val="22"/>
          <w:szCs w:val="22"/>
        </w:rPr>
        <w:t xml:space="preserve">RP-231763 SR for Study on AI/ML for NR air-interface, </w:t>
      </w:r>
      <w:r w:rsidRPr="00927B78">
        <w:rPr>
          <w:bCs/>
          <w:sz w:val="22"/>
          <w:szCs w:val="22"/>
        </w:rPr>
        <w:t>Rapporteur</w:t>
      </w:r>
      <w:r w:rsidRPr="000F2CBE">
        <w:rPr>
          <w:b/>
          <w:sz w:val="22"/>
          <w:szCs w:val="22"/>
        </w:rPr>
        <w:t xml:space="preserve"> (</w:t>
      </w:r>
      <w:r w:rsidRPr="000F2CBE">
        <w:rPr>
          <w:sz w:val="22"/>
          <w:szCs w:val="22"/>
          <w:lang w:eastAsia="ja-JP"/>
        </w:rPr>
        <w:t>Qualcomm; Ericsson; CAICT), RAN#1</w:t>
      </w:r>
      <w:r>
        <w:rPr>
          <w:sz w:val="22"/>
          <w:szCs w:val="22"/>
          <w:lang w:eastAsia="ja-JP"/>
        </w:rPr>
        <w:t>01.</w:t>
      </w:r>
    </w:p>
    <w:sectPr w:rsidR="000F2CBE" w:rsidRPr="000F2C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A6769" w14:textId="77777777" w:rsidR="00A31F21" w:rsidRDefault="00A31F21">
      <w:r>
        <w:separator/>
      </w:r>
    </w:p>
  </w:endnote>
  <w:endnote w:type="continuationSeparator" w:id="0">
    <w:p w14:paraId="2BCD204A" w14:textId="77777777" w:rsidR="00A31F21" w:rsidRDefault="00A3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07122" w14:textId="77777777" w:rsidR="00A31F21" w:rsidRDefault="00A31F21">
      <w:r>
        <w:separator/>
      </w:r>
    </w:p>
  </w:footnote>
  <w:footnote w:type="continuationSeparator" w:id="0">
    <w:p w14:paraId="6D645EB0" w14:textId="77777777" w:rsidR="00A31F21" w:rsidRDefault="00A31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241DD7"/>
    <w:multiLevelType w:val="hybridMultilevel"/>
    <w:tmpl w:val="E138A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033B2B"/>
    <w:multiLevelType w:val="hybridMultilevel"/>
    <w:tmpl w:val="4DF64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8A3111"/>
    <w:multiLevelType w:val="hybridMultilevel"/>
    <w:tmpl w:val="1AE87E1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B584D1B"/>
    <w:multiLevelType w:val="hybridMultilevel"/>
    <w:tmpl w:val="A948A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362551"/>
    <w:multiLevelType w:val="hybridMultilevel"/>
    <w:tmpl w:val="82D4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CF7CE2"/>
    <w:multiLevelType w:val="hybridMultilevel"/>
    <w:tmpl w:val="AD8440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start w:val="8"/>
      <w:numFmt w:val="bullet"/>
      <w:lvlText w:val="-"/>
      <w:lvlJc w:val="left"/>
      <w:pPr>
        <w:ind w:left="1240" w:hanging="360"/>
      </w:pPr>
      <w:rPr>
        <w:rFonts w:ascii="Calibri" w:eastAsia="Batang" w:hAnsi="Calibri" w:cs="Calibr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8775302">
    <w:abstractNumId w:val="9"/>
  </w:num>
  <w:num w:numId="2" w16cid:durableId="82387058">
    <w:abstractNumId w:val="6"/>
  </w:num>
  <w:num w:numId="3" w16cid:durableId="62726005">
    <w:abstractNumId w:val="14"/>
  </w:num>
  <w:num w:numId="4" w16cid:durableId="1292980928">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18"/>
  </w:num>
  <w:num w:numId="6" w16cid:durableId="348217939">
    <w:abstractNumId w:val="12"/>
  </w:num>
  <w:num w:numId="7" w16cid:durableId="294220209">
    <w:abstractNumId w:val="2"/>
  </w:num>
  <w:num w:numId="8" w16cid:durableId="442113115">
    <w:abstractNumId w:val="3"/>
  </w:num>
  <w:num w:numId="9" w16cid:durableId="1632444512">
    <w:abstractNumId w:val="5"/>
  </w:num>
  <w:num w:numId="10" w16cid:durableId="2001035480">
    <w:abstractNumId w:val="4"/>
  </w:num>
  <w:num w:numId="11" w16cid:durableId="1687250266">
    <w:abstractNumId w:val="16"/>
  </w:num>
  <w:num w:numId="12" w16cid:durableId="753938583">
    <w:abstractNumId w:val="1"/>
  </w:num>
  <w:num w:numId="13" w16cid:durableId="1960406605">
    <w:abstractNumId w:val="7"/>
  </w:num>
  <w:num w:numId="14" w16cid:durableId="2053383843">
    <w:abstractNumId w:val="11"/>
  </w:num>
  <w:num w:numId="15" w16cid:durableId="628515324">
    <w:abstractNumId w:val="10"/>
  </w:num>
  <w:num w:numId="16" w16cid:durableId="445933402">
    <w:abstractNumId w:val="13"/>
  </w:num>
  <w:num w:numId="17" w16cid:durableId="264076835">
    <w:abstractNumId w:val="15"/>
  </w:num>
  <w:num w:numId="18" w16cid:durableId="1823346827">
    <w:abstractNumId w:val="8"/>
  </w:num>
  <w:num w:numId="19" w16cid:durableId="92322206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D3A"/>
    <w:rsid w:val="00003EC2"/>
    <w:rsid w:val="000040A9"/>
    <w:rsid w:val="0000451C"/>
    <w:rsid w:val="0000458E"/>
    <w:rsid w:val="00004A58"/>
    <w:rsid w:val="00004E70"/>
    <w:rsid w:val="00004E99"/>
    <w:rsid w:val="000057F2"/>
    <w:rsid w:val="0000587F"/>
    <w:rsid w:val="00005E66"/>
    <w:rsid w:val="0000602E"/>
    <w:rsid w:val="000061D6"/>
    <w:rsid w:val="000067E8"/>
    <w:rsid w:val="00006B4B"/>
    <w:rsid w:val="000072B6"/>
    <w:rsid w:val="00007813"/>
    <w:rsid w:val="00007FD7"/>
    <w:rsid w:val="000102D7"/>
    <w:rsid w:val="0001051D"/>
    <w:rsid w:val="000108E6"/>
    <w:rsid w:val="000109E6"/>
    <w:rsid w:val="00010DBC"/>
    <w:rsid w:val="00011108"/>
    <w:rsid w:val="0001116D"/>
    <w:rsid w:val="0001116E"/>
    <w:rsid w:val="00011183"/>
    <w:rsid w:val="00011278"/>
    <w:rsid w:val="000114E4"/>
    <w:rsid w:val="00011F67"/>
    <w:rsid w:val="00012862"/>
    <w:rsid w:val="000128E6"/>
    <w:rsid w:val="00012C34"/>
    <w:rsid w:val="00012F77"/>
    <w:rsid w:val="00013371"/>
    <w:rsid w:val="0001401E"/>
    <w:rsid w:val="00014D34"/>
    <w:rsid w:val="00015A05"/>
    <w:rsid w:val="00015EFB"/>
    <w:rsid w:val="00016408"/>
    <w:rsid w:val="000165E2"/>
    <w:rsid w:val="0001665B"/>
    <w:rsid w:val="000167E3"/>
    <w:rsid w:val="00016B0E"/>
    <w:rsid w:val="00016EF9"/>
    <w:rsid w:val="00017192"/>
    <w:rsid w:val="000172BE"/>
    <w:rsid w:val="00017AB4"/>
    <w:rsid w:val="00017BC0"/>
    <w:rsid w:val="00017D8A"/>
    <w:rsid w:val="00021004"/>
    <w:rsid w:val="00021184"/>
    <w:rsid w:val="000227D0"/>
    <w:rsid w:val="0002292D"/>
    <w:rsid w:val="00022E12"/>
    <w:rsid w:val="00023388"/>
    <w:rsid w:val="00023425"/>
    <w:rsid w:val="00023685"/>
    <w:rsid w:val="000240D4"/>
    <w:rsid w:val="000241BE"/>
    <w:rsid w:val="000242F2"/>
    <w:rsid w:val="00025116"/>
    <w:rsid w:val="00025395"/>
    <w:rsid w:val="00026875"/>
    <w:rsid w:val="00026D4B"/>
    <w:rsid w:val="000272F7"/>
    <w:rsid w:val="000275C6"/>
    <w:rsid w:val="00027AD6"/>
    <w:rsid w:val="00027C82"/>
    <w:rsid w:val="0003024C"/>
    <w:rsid w:val="00030533"/>
    <w:rsid w:val="00030801"/>
    <w:rsid w:val="0003083D"/>
    <w:rsid w:val="00031516"/>
    <w:rsid w:val="00031ADB"/>
    <w:rsid w:val="00031D2F"/>
    <w:rsid w:val="00032056"/>
    <w:rsid w:val="000325FA"/>
    <w:rsid w:val="000328CA"/>
    <w:rsid w:val="00032C53"/>
    <w:rsid w:val="00032E40"/>
    <w:rsid w:val="0003376B"/>
    <w:rsid w:val="00033DB2"/>
    <w:rsid w:val="00034676"/>
    <w:rsid w:val="000346E6"/>
    <w:rsid w:val="000350C8"/>
    <w:rsid w:val="000352B3"/>
    <w:rsid w:val="00036660"/>
    <w:rsid w:val="000371DD"/>
    <w:rsid w:val="00040180"/>
    <w:rsid w:val="000401C5"/>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A7F"/>
    <w:rsid w:val="00045C7A"/>
    <w:rsid w:val="00046189"/>
    <w:rsid w:val="00046796"/>
    <w:rsid w:val="000467FD"/>
    <w:rsid w:val="0004682C"/>
    <w:rsid w:val="00046AAF"/>
    <w:rsid w:val="00047225"/>
    <w:rsid w:val="00047255"/>
    <w:rsid w:val="00047D21"/>
    <w:rsid w:val="00047D47"/>
    <w:rsid w:val="00047E60"/>
    <w:rsid w:val="00047FCB"/>
    <w:rsid w:val="00050439"/>
    <w:rsid w:val="00050D8A"/>
    <w:rsid w:val="000512E3"/>
    <w:rsid w:val="0005153C"/>
    <w:rsid w:val="00051794"/>
    <w:rsid w:val="00051D59"/>
    <w:rsid w:val="00051F63"/>
    <w:rsid w:val="00052144"/>
    <w:rsid w:val="000525DA"/>
    <w:rsid w:val="000526E1"/>
    <w:rsid w:val="00052AD2"/>
    <w:rsid w:val="00052CF8"/>
    <w:rsid w:val="00052FEE"/>
    <w:rsid w:val="00053017"/>
    <w:rsid w:val="000530DF"/>
    <w:rsid w:val="00053525"/>
    <w:rsid w:val="00053AE0"/>
    <w:rsid w:val="000541DF"/>
    <w:rsid w:val="000543B7"/>
    <w:rsid w:val="000543DD"/>
    <w:rsid w:val="00054463"/>
    <w:rsid w:val="000549F7"/>
    <w:rsid w:val="00054BBB"/>
    <w:rsid w:val="00054E0C"/>
    <w:rsid w:val="00054F8B"/>
    <w:rsid w:val="0005541D"/>
    <w:rsid w:val="00055700"/>
    <w:rsid w:val="00055871"/>
    <w:rsid w:val="00055A7C"/>
    <w:rsid w:val="00055B33"/>
    <w:rsid w:val="000565C8"/>
    <w:rsid w:val="000567AD"/>
    <w:rsid w:val="00057518"/>
    <w:rsid w:val="00057DC8"/>
    <w:rsid w:val="00060AB2"/>
    <w:rsid w:val="000612E1"/>
    <w:rsid w:val="000614FE"/>
    <w:rsid w:val="00061E03"/>
    <w:rsid w:val="00062335"/>
    <w:rsid w:val="0006259A"/>
    <w:rsid w:val="0006295E"/>
    <w:rsid w:val="00063B1C"/>
    <w:rsid w:val="00063C57"/>
    <w:rsid w:val="00064640"/>
    <w:rsid w:val="00064678"/>
    <w:rsid w:val="00064E40"/>
    <w:rsid w:val="000651C2"/>
    <w:rsid w:val="0006523C"/>
    <w:rsid w:val="00065A9D"/>
    <w:rsid w:val="00065D38"/>
    <w:rsid w:val="0006634A"/>
    <w:rsid w:val="0006694E"/>
    <w:rsid w:val="00067567"/>
    <w:rsid w:val="00067CD0"/>
    <w:rsid w:val="00067DD1"/>
    <w:rsid w:val="00070210"/>
    <w:rsid w:val="00070395"/>
    <w:rsid w:val="00070447"/>
    <w:rsid w:val="000706E7"/>
    <w:rsid w:val="00070EF8"/>
    <w:rsid w:val="00070F3B"/>
    <w:rsid w:val="00070FC0"/>
    <w:rsid w:val="00071192"/>
    <w:rsid w:val="000713A7"/>
    <w:rsid w:val="00071547"/>
    <w:rsid w:val="000721D1"/>
    <w:rsid w:val="0007258D"/>
    <w:rsid w:val="0007272F"/>
    <w:rsid w:val="00072A80"/>
    <w:rsid w:val="00072FFD"/>
    <w:rsid w:val="0007309B"/>
    <w:rsid w:val="000731A0"/>
    <w:rsid w:val="000736C1"/>
    <w:rsid w:val="00073797"/>
    <w:rsid w:val="0007382B"/>
    <w:rsid w:val="00073A82"/>
    <w:rsid w:val="00073CA0"/>
    <w:rsid w:val="00073DEC"/>
    <w:rsid w:val="000745AA"/>
    <w:rsid w:val="00074E86"/>
    <w:rsid w:val="0007557C"/>
    <w:rsid w:val="00076097"/>
    <w:rsid w:val="00076541"/>
    <w:rsid w:val="000768B0"/>
    <w:rsid w:val="000769A1"/>
    <w:rsid w:val="00076B51"/>
    <w:rsid w:val="00076DE8"/>
    <w:rsid w:val="00076E44"/>
    <w:rsid w:val="000772F4"/>
    <w:rsid w:val="000776EB"/>
    <w:rsid w:val="000813C6"/>
    <w:rsid w:val="000813EE"/>
    <w:rsid w:val="000820FE"/>
    <w:rsid w:val="000823B0"/>
    <w:rsid w:val="0008335B"/>
    <w:rsid w:val="00083379"/>
    <w:rsid w:val="00083587"/>
    <w:rsid w:val="00083838"/>
    <w:rsid w:val="00083B6A"/>
    <w:rsid w:val="00083D26"/>
    <w:rsid w:val="00083D3D"/>
    <w:rsid w:val="00084E2C"/>
    <w:rsid w:val="00085BE4"/>
    <w:rsid w:val="00085E04"/>
    <w:rsid w:val="00086800"/>
    <w:rsid w:val="000869FB"/>
    <w:rsid w:val="00086AA0"/>
    <w:rsid w:val="00087913"/>
    <w:rsid w:val="000902DC"/>
    <w:rsid w:val="00090946"/>
    <w:rsid w:val="00090CC0"/>
    <w:rsid w:val="000911AE"/>
    <w:rsid w:val="00091422"/>
    <w:rsid w:val="0009243C"/>
    <w:rsid w:val="000929AD"/>
    <w:rsid w:val="00092C10"/>
    <w:rsid w:val="00092DF7"/>
    <w:rsid w:val="00093517"/>
    <w:rsid w:val="00093697"/>
    <w:rsid w:val="000937A8"/>
    <w:rsid w:val="00093D42"/>
    <w:rsid w:val="00093DD0"/>
    <w:rsid w:val="000942B1"/>
    <w:rsid w:val="00094369"/>
    <w:rsid w:val="000945A7"/>
    <w:rsid w:val="000947A1"/>
    <w:rsid w:val="00094A16"/>
    <w:rsid w:val="00094B67"/>
    <w:rsid w:val="00094B75"/>
    <w:rsid w:val="00094DE6"/>
    <w:rsid w:val="00095799"/>
    <w:rsid w:val="0009584D"/>
    <w:rsid w:val="00095976"/>
    <w:rsid w:val="00096356"/>
    <w:rsid w:val="00096372"/>
    <w:rsid w:val="000967A4"/>
    <w:rsid w:val="00096B5C"/>
    <w:rsid w:val="00096F8A"/>
    <w:rsid w:val="0009765B"/>
    <w:rsid w:val="0009798B"/>
    <w:rsid w:val="00097C40"/>
    <w:rsid w:val="00097C99"/>
    <w:rsid w:val="00097DA2"/>
    <w:rsid w:val="000A0756"/>
    <w:rsid w:val="000A075D"/>
    <w:rsid w:val="000A0B2A"/>
    <w:rsid w:val="000A0F14"/>
    <w:rsid w:val="000A122F"/>
    <w:rsid w:val="000A1242"/>
    <w:rsid w:val="000A1441"/>
    <w:rsid w:val="000A1A06"/>
    <w:rsid w:val="000A1A79"/>
    <w:rsid w:val="000A1B60"/>
    <w:rsid w:val="000A21B4"/>
    <w:rsid w:val="000A2809"/>
    <w:rsid w:val="000A2858"/>
    <w:rsid w:val="000A2CC7"/>
    <w:rsid w:val="000A2ED6"/>
    <w:rsid w:val="000A3AE8"/>
    <w:rsid w:val="000A41D1"/>
    <w:rsid w:val="000A4205"/>
    <w:rsid w:val="000A4226"/>
    <w:rsid w:val="000A4A19"/>
    <w:rsid w:val="000A4D2A"/>
    <w:rsid w:val="000A4DEA"/>
    <w:rsid w:val="000A5397"/>
    <w:rsid w:val="000A5412"/>
    <w:rsid w:val="000A54B7"/>
    <w:rsid w:val="000A5765"/>
    <w:rsid w:val="000A60E6"/>
    <w:rsid w:val="000A6351"/>
    <w:rsid w:val="000A63D6"/>
    <w:rsid w:val="000A6431"/>
    <w:rsid w:val="000A7B38"/>
    <w:rsid w:val="000A7F11"/>
    <w:rsid w:val="000B015B"/>
    <w:rsid w:val="000B02A2"/>
    <w:rsid w:val="000B0343"/>
    <w:rsid w:val="000B13B8"/>
    <w:rsid w:val="000B1506"/>
    <w:rsid w:val="000B1B33"/>
    <w:rsid w:val="000B1FE1"/>
    <w:rsid w:val="000B248A"/>
    <w:rsid w:val="000B277A"/>
    <w:rsid w:val="000B2985"/>
    <w:rsid w:val="000B2C88"/>
    <w:rsid w:val="000B3017"/>
    <w:rsid w:val="000B3303"/>
    <w:rsid w:val="000B3342"/>
    <w:rsid w:val="000B3905"/>
    <w:rsid w:val="000B3A59"/>
    <w:rsid w:val="000B3B37"/>
    <w:rsid w:val="000B3D2A"/>
    <w:rsid w:val="000B4197"/>
    <w:rsid w:val="000B41C5"/>
    <w:rsid w:val="000B4733"/>
    <w:rsid w:val="000B4D2A"/>
    <w:rsid w:val="000B4D45"/>
    <w:rsid w:val="000B51FA"/>
    <w:rsid w:val="000B56AB"/>
    <w:rsid w:val="000B58EE"/>
    <w:rsid w:val="000B5905"/>
    <w:rsid w:val="000B5975"/>
    <w:rsid w:val="000B60DB"/>
    <w:rsid w:val="000B61C1"/>
    <w:rsid w:val="000B69F3"/>
    <w:rsid w:val="000B6B34"/>
    <w:rsid w:val="000B6D3A"/>
    <w:rsid w:val="000B6E2C"/>
    <w:rsid w:val="000B76C5"/>
    <w:rsid w:val="000B76F1"/>
    <w:rsid w:val="000B7A10"/>
    <w:rsid w:val="000B7FE7"/>
    <w:rsid w:val="000C009D"/>
    <w:rsid w:val="000C055B"/>
    <w:rsid w:val="000C0D70"/>
    <w:rsid w:val="000C115D"/>
    <w:rsid w:val="000C1535"/>
    <w:rsid w:val="000C1F4B"/>
    <w:rsid w:val="000C252B"/>
    <w:rsid w:val="000C2FBD"/>
    <w:rsid w:val="000C3016"/>
    <w:rsid w:val="000C312A"/>
    <w:rsid w:val="000C3B0C"/>
    <w:rsid w:val="000C422D"/>
    <w:rsid w:val="000C450B"/>
    <w:rsid w:val="000C4DF6"/>
    <w:rsid w:val="000C4EEF"/>
    <w:rsid w:val="000C522C"/>
    <w:rsid w:val="000C5899"/>
    <w:rsid w:val="000C5ADD"/>
    <w:rsid w:val="000C5F91"/>
    <w:rsid w:val="000C6025"/>
    <w:rsid w:val="000C6EFA"/>
    <w:rsid w:val="000C6F38"/>
    <w:rsid w:val="000C7345"/>
    <w:rsid w:val="000C76CB"/>
    <w:rsid w:val="000D0565"/>
    <w:rsid w:val="000D0811"/>
    <w:rsid w:val="000D0E4E"/>
    <w:rsid w:val="000D1122"/>
    <w:rsid w:val="000D113C"/>
    <w:rsid w:val="000D12D1"/>
    <w:rsid w:val="000D159A"/>
    <w:rsid w:val="000D16FF"/>
    <w:rsid w:val="000D1796"/>
    <w:rsid w:val="000D19C6"/>
    <w:rsid w:val="000D1C43"/>
    <w:rsid w:val="000D1E24"/>
    <w:rsid w:val="000D22CC"/>
    <w:rsid w:val="000D234B"/>
    <w:rsid w:val="000D3548"/>
    <w:rsid w:val="000D36AE"/>
    <w:rsid w:val="000D383E"/>
    <w:rsid w:val="000D38A1"/>
    <w:rsid w:val="000D3930"/>
    <w:rsid w:val="000D3C4B"/>
    <w:rsid w:val="000D3D20"/>
    <w:rsid w:val="000D3E54"/>
    <w:rsid w:val="000D3F3B"/>
    <w:rsid w:val="000D4C4E"/>
    <w:rsid w:val="000D5077"/>
    <w:rsid w:val="000D51C3"/>
    <w:rsid w:val="000D5362"/>
    <w:rsid w:val="000D5677"/>
    <w:rsid w:val="000D57F8"/>
    <w:rsid w:val="000D5851"/>
    <w:rsid w:val="000D5C60"/>
    <w:rsid w:val="000D5E32"/>
    <w:rsid w:val="000D607A"/>
    <w:rsid w:val="000D6FCF"/>
    <w:rsid w:val="000D71E2"/>
    <w:rsid w:val="000D73A5"/>
    <w:rsid w:val="000D741A"/>
    <w:rsid w:val="000D7CC5"/>
    <w:rsid w:val="000E07D6"/>
    <w:rsid w:val="000E0F86"/>
    <w:rsid w:val="000E125F"/>
    <w:rsid w:val="000E1380"/>
    <w:rsid w:val="000E18DF"/>
    <w:rsid w:val="000E199A"/>
    <w:rsid w:val="000E211D"/>
    <w:rsid w:val="000E29C6"/>
    <w:rsid w:val="000E2F00"/>
    <w:rsid w:val="000E2F36"/>
    <w:rsid w:val="000E4761"/>
    <w:rsid w:val="000E48AF"/>
    <w:rsid w:val="000E4A8D"/>
    <w:rsid w:val="000E5279"/>
    <w:rsid w:val="000E53AC"/>
    <w:rsid w:val="000E59A0"/>
    <w:rsid w:val="000E5AC6"/>
    <w:rsid w:val="000E612F"/>
    <w:rsid w:val="000E625B"/>
    <w:rsid w:val="000E6F97"/>
    <w:rsid w:val="000E7403"/>
    <w:rsid w:val="000E7970"/>
    <w:rsid w:val="000E7A84"/>
    <w:rsid w:val="000E7AF7"/>
    <w:rsid w:val="000E7E06"/>
    <w:rsid w:val="000F00D1"/>
    <w:rsid w:val="000F1194"/>
    <w:rsid w:val="000F12B4"/>
    <w:rsid w:val="000F15AE"/>
    <w:rsid w:val="000F15BC"/>
    <w:rsid w:val="000F180A"/>
    <w:rsid w:val="000F190E"/>
    <w:rsid w:val="000F1C92"/>
    <w:rsid w:val="000F2096"/>
    <w:rsid w:val="000F2723"/>
    <w:rsid w:val="000F2CBE"/>
    <w:rsid w:val="000F2D25"/>
    <w:rsid w:val="000F2E22"/>
    <w:rsid w:val="000F2EEE"/>
    <w:rsid w:val="000F3697"/>
    <w:rsid w:val="000F38BB"/>
    <w:rsid w:val="000F3BCB"/>
    <w:rsid w:val="000F407D"/>
    <w:rsid w:val="000F4818"/>
    <w:rsid w:val="000F4DC4"/>
    <w:rsid w:val="000F5BC8"/>
    <w:rsid w:val="000F5ED4"/>
    <w:rsid w:val="000F62DA"/>
    <w:rsid w:val="000F631C"/>
    <w:rsid w:val="000F637B"/>
    <w:rsid w:val="000F6515"/>
    <w:rsid w:val="000F65A0"/>
    <w:rsid w:val="000F686A"/>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6E"/>
    <w:rsid w:val="001046C3"/>
    <w:rsid w:val="001049DA"/>
    <w:rsid w:val="00104B45"/>
    <w:rsid w:val="0010505A"/>
    <w:rsid w:val="0010532D"/>
    <w:rsid w:val="00105CC7"/>
    <w:rsid w:val="00106026"/>
    <w:rsid w:val="00106A5E"/>
    <w:rsid w:val="00106C10"/>
    <w:rsid w:val="0010721F"/>
    <w:rsid w:val="00107779"/>
    <w:rsid w:val="001078C2"/>
    <w:rsid w:val="00107E1C"/>
    <w:rsid w:val="00110243"/>
    <w:rsid w:val="001108E2"/>
    <w:rsid w:val="00110F1F"/>
    <w:rsid w:val="001112C4"/>
    <w:rsid w:val="001113D1"/>
    <w:rsid w:val="00111444"/>
    <w:rsid w:val="00111723"/>
    <w:rsid w:val="00111860"/>
    <w:rsid w:val="0011216F"/>
    <w:rsid w:val="001129B5"/>
    <w:rsid w:val="00112AD7"/>
    <w:rsid w:val="00112BE6"/>
    <w:rsid w:val="00112FE5"/>
    <w:rsid w:val="001141E3"/>
    <w:rsid w:val="001144DF"/>
    <w:rsid w:val="001145D7"/>
    <w:rsid w:val="00114A14"/>
    <w:rsid w:val="00114BF1"/>
    <w:rsid w:val="00114CBD"/>
    <w:rsid w:val="001152B9"/>
    <w:rsid w:val="0011557B"/>
    <w:rsid w:val="00115B5D"/>
    <w:rsid w:val="00116182"/>
    <w:rsid w:val="001161A4"/>
    <w:rsid w:val="00116585"/>
    <w:rsid w:val="001169EC"/>
    <w:rsid w:val="00117141"/>
    <w:rsid w:val="00117678"/>
    <w:rsid w:val="001179BC"/>
    <w:rsid w:val="00117C85"/>
    <w:rsid w:val="00117EB0"/>
    <w:rsid w:val="001201EF"/>
    <w:rsid w:val="001203A0"/>
    <w:rsid w:val="001203BC"/>
    <w:rsid w:val="00120A14"/>
    <w:rsid w:val="00120B13"/>
    <w:rsid w:val="00121677"/>
    <w:rsid w:val="00121750"/>
    <w:rsid w:val="00123248"/>
    <w:rsid w:val="001233BB"/>
    <w:rsid w:val="001237A3"/>
    <w:rsid w:val="00123DA4"/>
    <w:rsid w:val="00124258"/>
    <w:rsid w:val="00124875"/>
    <w:rsid w:val="00124C23"/>
    <w:rsid w:val="00124C93"/>
    <w:rsid w:val="00124D84"/>
    <w:rsid w:val="00124D97"/>
    <w:rsid w:val="001250DD"/>
    <w:rsid w:val="001255B5"/>
    <w:rsid w:val="001256A7"/>
    <w:rsid w:val="00125733"/>
    <w:rsid w:val="00125E2F"/>
    <w:rsid w:val="001263AA"/>
    <w:rsid w:val="00126845"/>
    <w:rsid w:val="00126FE3"/>
    <w:rsid w:val="001273F3"/>
    <w:rsid w:val="00127CCE"/>
    <w:rsid w:val="00130779"/>
    <w:rsid w:val="001307A1"/>
    <w:rsid w:val="00130E59"/>
    <w:rsid w:val="00130F5A"/>
    <w:rsid w:val="001314A8"/>
    <w:rsid w:val="0013160D"/>
    <w:rsid w:val="001321D3"/>
    <w:rsid w:val="00132296"/>
    <w:rsid w:val="00132554"/>
    <w:rsid w:val="00132C5E"/>
    <w:rsid w:val="00132FAA"/>
    <w:rsid w:val="00133599"/>
    <w:rsid w:val="00133BF7"/>
    <w:rsid w:val="001341A4"/>
    <w:rsid w:val="0013492F"/>
    <w:rsid w:val="00134B88"/>
    <w:rsid w:val="00135A01"/>
    <w:rsid w:val="001360C0"/>
    <w:rsid w:val="001363A8"/>
    <w:rsid w:val="00136A23"/>
    <w:rsid w:val="00136B99"/>
    <w:rsid w:val="0013726C"/>
    <w:rsid w:val="00140461"/>
    <w:rsid w:val="0014063E"/>
    <w:rsid w:val="0014087D"/>
    <w:rsid w:val="001409E5"/>
    <w:rsid w:val="00140F74"/>
    <w:rsid w:val="00141191"/>
    <w:rsid w:val="0014159C"/>
    <w:rsid w:val="0014184D"/>
    <w:rsid w:val="00141A33"/>
    <w:rsid w:val="00142665"/>
    <w:rsid w:val="0014279D"/>
    <w:rsid w:val="00143181"/>
    <w:rsid w:val="0014384A"/>
    <w:rsid w:val="00143B7B"/>
    <w:rsid w:val="00143D4F"/>
    <w:rsid w:val="00144347"/>
    <w:rsid w:val="0014450F"/>
    <w:rsid w:val="001445CC"/>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E7A"/>
    <w:rsid w:val="00151FDC"/>
    <w:rsid w:val="00152119"/>
    <w:rsid w:val="0015266B"/>
    <w:rsid w:val="00152835"/>
    <w:rsid w:val="0015295C"/>
    <w:rsid w:val="00152CFF"/>
    <w:rsid w:val="00153D18"/>
    <w:rsid w:val="00153E12"/>
    <w:rsid w:val="001547C7"/>
    <w:rsid w:val="00154B26"/>
    <w:rsid w:val="001559FA"/>
    <w:rsid w:val="00156374"/>
    <w:rsid w:val="0015677A"/>
    <w:rsid w:val="00157292"/>
    <w:rsid w:val="001572C1"/>
    <w:rsid w:val="001577D8"/>
    <w:rsid w:val="00157D0F"/>
    <w:rsid w:val="00157EEC"/>
    <w:rsid w:val="00157FC3"/>
    <w:rsid w:val="00160739"/>
    <w:rsid w:val="00160C48"/>
    <w:rsid w:val="00160CAD"/>
    <w:rsid w:val="00161FB7"/>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7120"/>
    <w:rsid w:val="0016720D"/>
    <w:rsid w:val="00167A37"/>
    <w:rsid w:val="00167C3C"/>
    <w:rsid w:val="0017060E"/>
    <w:rsid w:val="00170A13"/>
    <w:rsid w:val="00170E24"/>
    <w:rsid w:val="00170F94"/>
    <w:rsid w:val="00171143"/>
    <w:rsid w:val="00172688"/>
    <w:rsid w:val="00172864"/>
    <w:rsid w:val="00172B15"/>
    <w:rsid w:val="00172B82"/>
    <w:rsid w:val="00172EFA"/>
    <w:rsid w:val="00173608"/>
    <w:rsid w:val="0017376F"/>
    <w:rsid w:val="00173832"/>
    <w:rsid w:val="00173C9F"/>
    <w:rsid w:val="00173FD2"/>
    <w:rsid w:val="001745EC"/>
    <w:rsid w:val="0017467B"/>
    <w:rsid w:val="001747B7"/>
    <w:rsid w:val="00174B63"/>
    <w:rsid w:val="00175C30"/>
    <w:rsid w:val="00175C84"/>
    <w:rsid w:val="0017616E"/>
    <w:rsid w:val="001762F8"/>
    <w:rsid w:val="00176519"/>
    <w:rsid w:val="001767AC"/>
    <w:rsid w:val="00177069"/>
    <w:rsid w:val="00177100"/>
    <w:rsid w:val="00177B57"/>
    <w:rsid w:val="00177FC1"/>
    <w:rsid w:val="0018014F"/>
    <w:rsid w:val="0018070A"/>
    <w:rsid w:val="001807AF"/>
    <w:rsid w:val="001815A2"/>
    <w:rsid w:val="00181FC1"/>
    <w:rsid w:val="001828DE"/>
    <w:rsid w:val="00182F13"/>
    <w:rsid w:val="00183034"/>
    <w:rsid w:val="001830F7"/>
    <w:rsid w:val="001831AF"/>
    <w:rsid w:val="00183439"/>
    <w:rsid w:val="0018371D"/>
    <w:rsid w:val="001839A8"/>
    <w:rsid w:val="00183EE6"/>
    <w:rsid w:val="001844E5"/>
    <w:rsid w:val="00184E75"/>
    <w:rsid w:val="0018528A"/>
    <w:rsid w:val="0018588A"/>
    <w:rsid w:val="00185EC3"/>
    <w:rsid w:val="001862AB"/>
    <w:rsid w:val="001869EC"/>
    <w:rsid w:val="00186BE6"/>
    <w:rsid w:val="00186F40"/>
    <w:rsid w:val="001870AF"/>
    <w:rsid w:val="00187252"/>
    <w:rsid w:val="0019168D"/>
    <w:rsid w:val="00191B3A"/>
    <w:rsid w:val="00191C91"/>
    <w:rsid w:val="00192DD9"/>
    <w:rsid w:val="001931F7"/>
    <w:rsid w:val="00193878"/>
    <w:rsid w:val="00193AF4"/>
    <w:rsid w:val="00194339"/>
    <w:rsid w:val="00194848"/>
    <w:rsid w:val="00194BA9"/>
    <w:rsid w:val="00194C69"/>
    <w:rsid w:val="00194F68"/>
    <w:rsid w:val="00195709"/>
    <w:rsid w:val="001958EA"/>
    <w:rsid w:val="00195BFF"/>
    <w:rsid w:val="00195E0E"/>
    <w:rsid w:val="00196666"/>
    <w:rsid w:val="00196E54"/>
    <w:rsid w:val="00197073"/>
    <w:rsid w:val="00197464"/>
    <w:rsid w:val="0019792B"/>
    <w:rsid w:val="00197FB1"/>
    <w:rsid w:val="001A01A5"/>
    <w:rsid w:val="001A04BB"/>
    <w:rsid w:val="001A0D86"/>
    <w:rsid w:val="001A0E0D"/>
    <w:rsid w:val="001A12AA"/>
    <w:rsid w:val="001A136B"/>
    <w:rsid w:val="001A180D"/>
    <w:rsid w:val="001A1BAC"/>
    <w:rsid w:val="001A23CE"/>
    <w:rsid w:val="001A24A0"/>
    <w:rsid w:val="001A2C89"/>
    <w:rsid w:val="001A3C00"/>
    <w:rsid w:val="001A4965"/>
    <w:rsid w:val="001A5022"/>
    <w:rsid w:val="001A57EE"/>
    <w:rsid w:val="001A5C71"/>
    <w:rsid w:val="001A66E6"/>
    <w:rsid w:val="001A673E"/>
    <w:rsid w:val="001A6AA1"/>
    <w:rsid w:val="001A6C75"/>
    <w:rsid w:val="001A7763"/>
    <w:rsid w:val="001B0087"/>
    <w:rsid w:val="001B0525"/>
    <w:rsid w:val="001B1C12"/>
    <w:rsid w:val="001B2439"/>
    <w:rsid w:val="001B27A5"/>
    <w:rsid w:val="001B31DB"/>
    <w:rsid w:val="001B3964"/>
    <w:rsid w:val="001B4150"/>
    <w:rsid w:val="001B4452"/>
    <w:rsid w:val="001B446F"/>
    <w:rsid w:val="001B463A"/>
    <w:rsid w:val="001B466C"/>
    <w:rsid w:val="001B4F34"/>
    <w:rsid w:val="001B52EC"/>
    <w:rsid w:val="001B54BB"/>
    <w:rsid w:val="001B554A"/>
    <w:rsid w:val="001B5B63"/>
    <w:rsid w:val="001B5CC6"/>
    <w:rsid w:val="001B64C4"/>
    <w:rsid w:val="001B6564"/>
    <w:rsid w:val="001B6894"/>
    <w:rsid w:val="001B691A"/>
    <w:rsid w:val="001B72E7"/>
    <w:rsid w:val="001B7448"/>
    <w:rsid w:val="001B7520"/>
    <w:rsid w:val="001B7D23"/>
    <w:rsid w:val="001C02D8"/>
    <w:rsid w:val="001C04E3"/>
    <w:rsid w:val="001C073C"/>
    <w:rsid w:val="001C1479"/>
    <w:rsid w:val="001C1ECC"/>
    <w:rsid w:val="001C1FBB"/>
    <w:rsid w:val="001C2378"/>
    <w:rsid w:val="001C28E1"/>
    <w:rsid w:val="001C2AA7"/>
    <w:rsid w:val="001C3837"/>
    <w:rsid w:val="001C3EE9"/>
    <w:rsid w:val="001C3FA4"/>
    <w:rsid w:val="001C40F9"/>
    <w:rsid w:val="001C40FC"/>
    <w:rsid w:val="001C41B6"/>
    <w:rsid w:val="001C458B"/>
    <w:rsid w:val="001C50F9"/>
    <w:rsid w:val="001C52AC"/>
    <w:rsid w:val="001C5666"/>
    <w:rsid w:val="001C5BBB"/>
    <w:rsid w:val="001C5D4F"/>
    <w:rsid w:val="001C64C0"/>
    <w:rsid w:val="001C69DA"/>
    <w:rsid w:val="001C6F06"/>
    <w:rsid w:val="001C75AF"/>
    <w:rsid w:val="001C7611"/>
    <w:rsid w:val="001C7760"/>
    <w:rsid w:val="001D0407"/>
    <w:rsid w:val="001D0C7B"/>
    <w:rsid w:val="001D102C"/>
    <w:rsid w:val="001D2360"/>
    <w:rsid w:val="001D2372"/>
    <w:rsid w:val="001D2CE6"/>
    <w:rsid w:val="001D3050"/>
    <w:rsid w:val="001D3109"/>
    <w:rsid w:val="001D332E"/>
    <w:rsid w:val="001D3A6F"/>
    <w:rsid w:val="001D4D43"/>
    <w:rsid w:val="001D5033"/>
    <w:rsid w:val="001D5C88"/>
    <w:rsid w:val="001D6382"/>
    <w:rsid w:val="001D645F"/>
    <w:rsid w:val="001D6567"/>
    <w:rsid w:val="001D6881"/>
    <w:rsid w:val="001D695C"/>
    <w:rsid w:val="001D6DCA"/>
    <w:rsid w:val="001D6EC8"/>
    <w:rsid w:val="001D6FD9"/>
    <w:rsid w:val="001D780E"/>
    <w:rsid w:val="001D7A29"/>
    <w:rsid w:val="001D7E24"/>
    <w:rsid w:val="001D7E86"/>
    <w:rsid w:val="001E05C3"/>
    <w:rsid w:val="001E0945"/>
    <w:rsid w:val="001E0AB0"/>
    <w:rsid w:val="001E0AD3"/>
    <w:rsid w:val="001E1262"/>
    <w:rsid w:val="001E1FFA"/>
    <w:rsid w:val="001E244C"/>
    <w:rsid w:val="001E2576"/>
    <w:rsid w:val="001E2AF9"/>
    <w:rsid w:val="001E33AA"/>
    <w:rsid w:val="001E36E4"/>
    <w:rsid w:val="001E379D"/>
    <w:rsid w:val="001E3A3C"/>
    <w:rsid w:val="001E44E1"/>
    <w:rsid w:val="001E462D"/>
    <w:rsid w:val="001E485D"/>
    <w:rsid w:val="001E4B84"/>
    <w:rsid w:val="001E5B77"/>
    <w:rsid w:val="001E5C23"/>
    <w:rsid w:val="001E5FFA"/>
    <w:rsid w:val="001E6354"/>
    <w:rsid w:val="001E7504"/>
    <w:rsid w:val="001E76DF"/>
    <w:rsid w:val="001E7A1F"/>
    <w:rsid w:val="001F1308"/>
    <w:rsid w:val="001F1525"/>
    <w:rsid w:val="001F1E87"/>
    <w:rsid w:val="001F1EB6"/>
    <w:rsid w:val="001F25B4"/>
    <w:rsid w:val="001F2AFC"/>
    <w:rsid w:val="001F2E23"/>
    <w:rsid w:val="001F341F"/>
    <w:rsid w:val="001F3911"/>
    <w:rsid w:val="001F3E88"/>
    <w:rsid w:val="001F3F09"/>
    <w:rsid w:val="001F3F1A"/>
    <w:rsid w:val="001F40E6"/>
    <w:rsid w:val="001F4315"/>
    <w:rsid w:val="001F4C5B"/>
    <w:rsid w:val="001F4CBD"/>
    <w:rsid w:val="001F5115"/>
    <w:rsid w:val="001F5441"/>
    <w:rsid w:val="001F5545"/>
    <w:rsid w:val="001F5777"/>
    <w:rsid w:val="001F5937"/>
    <w:rsid w:val="001F59E3"/>
    <w:rsid w:val="001F59ED"/>
    <w:rsid w:val="001F5A1B"/>
    <w:rsid w:val="001F5D18"/>
    <w:rsid w:val="001F5EF0"/>
    <w:rsid w:val="001F66D0"/>
    <w:rsid w:val="001F7121"/>
    <w:rsid w:val="001F7534"/>
    <w:rsid w:val="0020002B"/>
    <w:rsid w:val="00200076"/>
    <w:rsid w:val="002009BC"/>
    <w:rsid w:val="00200C56"/>
    <w:rsid w:val="00200D2C"/>
    <w:rsid w:val="002015A6"/>
    <w:rsid w:val="002019D8"/>
    <w:rsid w:val="00201EC7"/>
    <w:rsid w:val="0020209D"/>
    <w:rsid w:val="0020309F"/>
    <w:rsid w:val="0020349A"/>
    <w:rsid w:val="002034B4"/>
    <w:rsid w:val="00203B37"/>
    <w:rsid w:val="00204032"/>
    <w:rsid w:val="0020423A"/>
    <w:rsid w:val="002048C2"/>
    <w:rsid w:val="00204AFE"/>
    <w:rsid w:val="00204BAD"/>
    <w:rsid w:val="00204D60"/>
    <w:rsid w:val="00205627"/>
    <w:rsid w:val="002056D0"/>
    <w:rsid w:val="00205A0F"/>
    <w:rsid w:val="00206120"/>
    <w:rsid w:val="002062BF"/>
    <w:rsid w:val="00206DD6"/>
    <w:rsid w:val="00207118"/>
    <w:rsid w:val="00210860"/>
    <w:rsid w:val="00210B6A"/>
    <w:rsid w:val="0021120F"/>
    <w:rsid w:val="00211A0C"/>
    <w:rsid w:val="00211B4C"/>
    <w:rsid w:val="00211C40"/>
    <w:rsid w:val="00211DAC"/>
    <w:rsid w:val="00212CA5"/>
    <w:rsid w:val="00212CB6"/>
    <w:rsid w:val="00212E37"/>
    <w:rsid w:val="002139DE"/>
    <w:rsid w:val="00213B5D"/>
    <w:rsid w:val="00213E4A"/>
    <w:rsid w:val="002140FF"/>
    <w:rsid w:val="00214854"/>
    <w:rsid w:val="00215B59"/>
    <w:rsid w:val="00215C05"/>
    <w:rsid w:val="002164D8"/>
    <w:rsid w:val="002173ED"/>
    <w:rsid w:val="00220114"/>
    <w:rsid w:val="00220894"/>
    <w:rsid w:val="0022095C"/>
    <w:rsid w:val="00221772"/>
    <w:rsid w:val="00221AD0"/>
    <w:rsid w:val="00222AAB"/>
    <w:rsid w:val="00222C46"/>
    <w:rsid w:val="00222D2D"/>
    <w:rsid w:val="00223C83"/>
    <w:rsid w:val="00224952"/>
    <w:rsid w:val="00224DD2"/>
    <w:rsid w:val="00225905"/>
    <w:rsid w:val="00225A6A"/>
    <w:rsid w:val="00225AC7"/>
    <w:rsid w:val="00225ACC"/>
    <w:rsid w:val="00226A68"/>
    <w:rsid w:val="00227237"/>
    <w:rsid w:val="00227790"/>
    <w:rsid w:val="00227DBD"/>
    <w:rsid w:val="00231C25"/>
    <w:rsid w:val="00231C6F"/>
    <w:rsid w:val="00231F13"/>
    <w:rsid w:val="0023244C"/>
    <w:rsid w:val="002328C4"/>
    <w:rsid w:val="002329C4"/>
    <w:rsid w:val="00232A90"/>
    <w:rsid w:val="00232B3B"/>
    <w:rsid w:val="002335E1"/>
    <w:rsid w:val="00233E2A"/>
    <w:rsid w:val="00234151"/>
    <w:rsid w:val="002347DD"/>
    <w:rsid w:val="00234F28"/>
    <w:rsid w:val="00234F8C"/>
    <w:rsid w:val="0023535E"/>
    <w:rsid w:val="00235542"/>
    <w:rsid w:val="00235DAD"/>
    <w:rsid w:val="002369B0"/>
    <w:rsid w:val="00236AD8"/>
    <w:rsid w:val="00236B3F"/>
    <w:rsid w:val="00236C45"/>
    <w:rsid w:val="0024017A"/>
    <w:rsid w:val="002401F5"/>
    <w:rsid w:val="002407C9"/>
    <w:rsid w:val="00240A67"/>
    <w:rsid w:val="00240E54"/>
    <w:rsid w:val="002410BB"/>
    <w:rsid w:val="00241961"/>
    <w:rsid w:val="002419CC"/>
    <w:rsid w:val="00241CFB"/>
    <w:rsid w:val="00241DE5"/>
    <w:rsid w:val="00241FC5"/>
    <w:rsid w:val="00242380"/>
    <w:rsid w:val="00242441"/>
    <w:rsid w:val="0024293E"/>
    <w:rsid w:val="00242E82"/>
    <w:rsid w:val="002431A2"/>
    <w:rsid w:val="00243716"/>
    <w:rsid w:val="0024494A"/>
    <w:rsid w:val="00244C2D"/>
    <w:rsid w:val="002451C5"/>
    <w:rsid w:val="00245A34"/>
    <w:rsid w:val="00245B29"/>
    <w:rsid w:val="00245E6C"/>
    <w:rsid w:val="00245F1F"/>
    <w:rsid w:val="0024663B"/>
    <w:rsid w:val="00246F24"/>
    <w:rsid w:val="002470BB"/>
    <w:rsid w:val="00247103"/>
    <w:rsid w:val="00247188"/>
    <w:rsid w:val="00247236"/>
    <w:rsid w:val="00247543"/>
    <w:rsid w:val="002475EF"/>
    <w:rsid w:val="002479F1"/>
    <w:rsid w:val="00247EA0"/>
    <w:rsid w:val="00250067"/>
    <w:rsid w:val="0025065B"/>
    <w:rsid w:val="00250FCC"/>
    <w:rsid w:val="002516DE"/>
    <w:rsid w:val="00251929"/>
    <w:rsid w:val="00251F81"/>
    <w:rsid w:val="00252114"/>
    <w:rsid w:val="002522D5"/>
    <w:rsid w:val="00252BE0"/>
    <w:rsid w:val="00253588"/>
    <w:rsid w:val="00253710"/>
    <w:rsid w:val="00253C1D"/>
    <w:rsid w:val="00253F3A"/>
    <w:rsid w:val="002546F4"/>
    <w:rsid w:val="0025519D"/>
    <w:rsid w:val="002551D0"/>
    <w:rsid w:val="00255374"/>
    <w:rsid w:val="00255780"/>
    <w:rsid w:val="002559BE"/>
    <w:rsid w:val="00255BA9"/>
    <w:rsid w:val="0025755F"/>
    <w:rsid w:val="002578A5"/>
    <w:rsid w:val="00257BF4"/>
    <w:rsid w:val="00260003"/>
    <w:rsid w:val="0026035D"/>
    <w:rsid w:val="002606D6"/>
    <w:rsid w:val="00260FA0"/>
    <w:rsid w:val="00261C98"/>
    <w:rsid w:val="0026248E"/>
    <w:rsid w:val="002624C9"/>
    <w:rsid w:val="002626AE"/>
    <w:rsid w:val="00262757"/>
    <w:rsid w:val="00262914"/>
    <w:rsid w:val="00262EEE"/>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58B"/>
    <w:rsid w:val="00270728"/>
    <w:rsid w:val="00270D42"/>
    <w:rsid w:val="00270FA0"/>
    <w:rsid w:val="002714D5"/>
    <w:rsid w:val="0027195D"/>
    <w:rsid w:val="00271A81"/>
    <w:rsid w:val="00272382"/>
    <w:rsid w:val="002724CE"/>
    <w:rsid w:val="00272B03"/>
    <w:rsid w:val="002732BC"/>
    <w:rsid w:val="002733E2"/>
    <w:rsid w:val="00274770"/>
    <w:rsid w:val="002750B1"/>
    <w:rsid w:val="0027589A"/>
    <w:rsid w:val="00275ECE"/>
    <w:rsid w:val="00275F51"/>
    <w:rsid w:val="00276A35"/>
    <w:rsid w:val="00276F36"/>
    <w:rsid w:val="00277024"/>
    <w:rsid w:val="002774DD"/>
    <w:rsid w:val="00277835"/>
    <w:rsid w:val="00277B86"/>
    <w:rsid w:val="002809C7"/>
    <w:rsid w:val="00280AB1"/>
    <w:rsid w:val="00280D21"/>
    <w:rsid w:val="0028103F"/>
    <w:rsid w:val="00281274"/>
    <w:rsid w:val="002818F9"/>
    <w:rsid w:val="00281B58"/>
    <w:rsid w:val="0028344F"/>
    <w:rsid w:val="0028356C"/>
    <w:rsid w:val="00283AD1"/>
    <w:rsid w:val="00284116"/>
    <w:rsid w:val="002846CE"/>
    <w:rsid w:val="0028497B"/>
    <w:rsid w:val="00284B4D"/>
    <w:rsid w:val="00284BAE"/>
    <w:rsid w:val="002859AF"/>
    <w:rsid w:val="0028613C"/>
    <w:rsid w:val="002868D7"/>
    <w:rsid w:val="00286AE7"/>
    <w:rsid w:val="00287243"/>
    <w:rsid w:val="002874C0"/>
    <w:rsid w:val="00287552"/>
    <w:rsid w:val="00287BFB"/>
    <w:rsid w:val="002905F8"/>
    <w:rsid w:val="00290647"/>
    <w:rsid w:val="00291385"/>
    <w:rsid w:val="00291422"/>
    <w:rsid w:val="00291C35"/>
    <w:rsid w:val="00291DC6"/>
    <w:rsid w:val="00291F2A"/>
    <w:rsid w:val="0029237F"/>
    <w:rsid w:val="00292715"/>
    <w:rsid w:val="00292BA8"/>
    <w:rsid w:val="0029306D"/>
    <w:rsid w:val="00293E57"/>
    <w:rsid w:val="00293E94"/>
    <w:rsid w:val="0029463F"/>
    <w:rsid w:val="002947D1"/>
    <w:rsid w:val="002948DF"/>
    <w:rsid w:val="00294D90"/>
    <w:rsid w:val="00295122"/>
    <w:rsid w:val="0029546B"/>
    <w:rsid w:val="0029628D"/>
    <w:rsid w:val="00296341"/>
    <w:rsid w:val="002967EA"/>
    <w:rsid w:val="00296FB1"/>
    <w:rsid w:val="002A0348"/>
    <w:rsid w:val="002A03B6"/>
    <w:rsid w:val="002A0749"/>
    <w:rsid w:val="002A0E29"/>
    <w:rsid w:val="002A1E92"/>
    <w:rsid w:val="002A1E9C"/>
    <w:rsid w:val="002A204D"/>
    <w:rsid w:val="002A2523"/>
    <w:rsid w:val="002A2616"/>
    <w:rsid w:val="002A26E1"/>
    <w:rsid w:val="002A2C30"/>
    <w:rsid w:val="002A335E"/>
    <w:rsid w:val="002A368A"/>
    <w:rsid w:val="002A36CF"/>
    <w:rsid w:val="002A4065"/>
    <w:rsid w:val="002A40CA"/>
    <w:rsid w:val="002A4B4D"/>
    <w:rsid w:val="002A4E11"/>
    <w:rsid w:val="002A59F0"/>
    <w:rsid w:val="002A5F99"/>
    <w:rsid w:val="002A6432"/>
    <w:rsid w:val="002A6883"/>
    <w:rsid w:val="002A6F25"/>
    <w:rsid w:val="002A6FD3"/>
    <w:rsid w:val="002A7ABC"/>
    <w:rsid w:val="002B0A7D"/>
    <w:rsid w:val="002B0BC8"/>
    <w:rsid w:val="002B17E2"/>
    <w:rsid w:val="002B1A69"/>
    <w:rsid w:val="002B1BD3"/>
    <w:rsid w:val="002B1F96"/>
    <w:rsid w:val="002B20D7"/>
    <w:rsid w:val="002B2216"/>
    <w:rsid w:val="002B2723"/>
    <w:rsid w:val="002B2833"/>
    <w:rsid w:val="002B295B"/>
    <w:rsid w:val="002B2DBC"/>
    <w:rsid w:val="002B2E4A"/>
    <w:rsid w:val="002B2EFE"/>
    <w:rsid w:val="002B303A"/>
    <w:rsid w:val="002B33E0"/>
    <w:rsid w:val="002B3700"/>
    <w:rsid w:val="002B3BB3"/>
    <w:rsid w:val="002B3CB7"/>
    <w:rsid w:val="002B44D6"/>
    <w:rsid w:val="002B4618"/>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67A"/>
    <w:rsid w:val="002C2700"/>
    <w:rsid w:val="002C30EA"/>
    <w:rsid w:val="002C317A"/>
    <w:rsid w:val="002C38B2"/>
    <w:rsid w:val="002C3CAC"/>
    <w:rsid w:val="002C3DC2"/>
    <w:rsid w:val="002C3F54"/>
    <w:rsid w:val="002C3F9C"/>
    <w:rsid w:val="002C51A7"/>
    <w:rsid w:val="002C5AFA"/>
    <w:rsid w:val="002C600A"/>
    <w:rsid w:val="002C696B"/>
    <w:rsid w:val="002C6C42"/>
    <w:rsid w:val="002C6E3E"/>
    <w:rsid w:val="002C73E3"/>
    <w:rsid w:val="002C7896"/>
    <w:rsid w:val="002C7DDE"/>
    <w:rsid w:val="002C7DF5"/>
    <w:rsid w:val="002D0439"/>
    <w:rsid w:val="002D0779"/>
    <w:rsid w:val="002D0B50"/>
    <w:rsid w:val="002D0BC1"/>
    <w:rsid w:val="002D11B7"/>
    <w:rsid w:val="002D2AA1"/>
    <w:rsid w:val="002D2D24"/>
    <w:rsid w:val="002D2F1A"/>
    <w:rsid w:val="002D3040"/>
    <w:rsid w:val="002D3055"/>
    <w:rsid w:val="002D30BD"/>
    <w:rsid w:val="002D36D1"/>
    <w:rsid w:val="002D3BBC"/>
    <w:rsid w:val="002D3C29"/>
    <w:rsid w:val="002D4171"/>
    <w:rsid w:val="002D438A"/>
    <w:rsid w:val="002D4487"/>
    <w:rsid w:val="002D4D75"/>
    <w:rsid w:val="002D4FDF"/>
    <w:rsid w:val="002D5152"/>
    <w:rsid w:val="002D53C8"/>
    <w:rsid w:val="002D53C9"/>
    <w:rsid w:val="002D56E4"/>
    <w:rsid w:val="002D5738"/>
    <w:rsid w:val="002D5E53"/>
    <w:rsid w:val="002D5ED8"/>
    <w:rsid w:val="002D6F0C"/>
    <w:rsid w:val="002D72CC"/>
    <w:rsid w:val="002D7E51"/>
    <w:rsid w:val="002E0038"/>
    <w:rsid w:val="002E0319"/>
    <w:rsid w:val="002E03B1"/>
    <w:rsid w:val="002E0FEA"/>
    <w:rsid w:val="002E1093"/>
    <w:rsid w:val="002E1576"/>
    <w:rsid w:val="002E179B"/>
    <w:rsid w:val="002E1A2F"/>
    <w:rsid w:val="002E1C9E"/>
    <w:rsid w:val="002E1E84"/>
    <w:rsid w:val="002E215A"/>
    <w:rsid w:val="002E2304"/>
    <w:rsid w:val="002E257B"/>
    <w:rsid w:val="002E2BB3"/>
    <w:rsid w:val="002E3292"/>
    <w:rsid w:val="002E3C65"/>
    <w:rsid w:val="002E3F5B"/>
    <w:rsid w:val="002E4362"/>
    <w:rsid w:val="002E4D2F"/>
    <w:rsid w:val="002E5B07"/>
    <w:rsid w:val="002E63D9"/>
    <w:rsid w:val="002E640E"/>
    <w:rsid w:val="002E67AF"/>
    <w:rsid w:val="002E6FC7"/>
    <w:rsid w:val="002E7328"/>
    <w:rsid w:val="002E739D"/>
    <w:rsid w:val="002F0C28"/>
    <w:rsid w:val="002F1057"/>
    <w:rsid w:val="002F1B54"/>
    <w:rsid w:val="002F27F6"/>
    <w:rsid w:val="002F281C"/>
    <w:rsid w:val="002F2999"/>
    <w:rsid w:val="002F383E"/>
    <w:rsid w:val="002F3CDE"/>
    <w:rsid w:val="002F410F"/>
    <w:rsid w:val="002F4114"/>
    <w:rsid w:val="002F4805"/>
    <w:rsid w:val="002F4A95"/>
    <w:rsid w:val="002F559A"/>
    <w:rsid w:val="002F5DD6"/>
    <w:rsid w:val="002F5FEA"/>
    <w:rsid w:val="002F6147"/>
    <w:rsid w:val="002F63A8"/>
    <w:rsid w:val="002F63E7"/>
    <w:rsid w:val="002F7344"/>
    <w:rsid w:val="002F7BE3"/>
    <w:rsid w:val="002F7C22"/>
    <w:rsid w:val="002F7E6A"/>
    <w:rsid w:val="00300165"/>
    <w:rsid w:val="003001C2"/>
    <w:rsid w:val="00300445"/>
    <w:rsid w:val="0030057A"/>
    <w:rsid w:val="003008C7"/>
    <w:rsid w:val="00300978"/>
    <w:rsid w:val="00300F00"/>
    <w:rsid w:val="003010CF"/>
    <w:rsid w:val="003011EF"/>
    <w:rsid w:val="0030201D"/>
    <w:rsid w:val="00302839"/>
    <w:rsid w:val="00302C04"/>
    <w:rsid w:val="0030312D"/>
    <w:rsid w:val="00303198"/>
    <w:rsid w:val="00303440"/>
    <w:rsid w:val="00303B43"/>
    <w:rsid w:val="00303C3F"/>
    <w:rsid w:val="003041E6"/>
    <w:rsid w:val="0030432E"/>
    <w:rsid w:val="00304D9B"/>
    <w:rsid w:val="00304E7F"/>
    <w:rsid w:val="00305FF9"/>
    <w:rsid w:val="00306608"/>
    <w:rsid w:val="00306827"/>
    <w:rsid w:val="003068D0"/>
    <w:rsid w:val="00306CE5"/>
    <w:rsid w:val="00306E6B"/>
    <w:rsid w:val="0030723C"/>
    <w:rsid w:val="003100C8"/>
    <w:rsid w:val="00310840"/>
    <w:rsid w:val="00311161"/>
    <w:rsid w:val="00312400"/>
    <w:rsid w:val="003125CC"/>
    <w:rsid w:val="00312739"/>
    <w:rsid w:val="00312D10"/>
    <w:rsid w:val="0031315B"/>
    <w:rsid w:val="00313C7D"/>
    <w:rsid w:val="00314541"/>
    <w:rsid w:val="0031545C"/>
    <w:rsid w:val="00315BC1"/>
    <w:rsid w:val="00315F2C"/>
    <w:rsid w:val="003160A1"/>
    <w:rsid w:val="00316CBA"/>
    <w:rsid w:val="00316D9B"/>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624"/>
    <w:rsid w:val="003228DA"/>
    <w:rsid w:val="00322B78"/>
    <w:rsid w:val="0032377E"/>
    <w:rsid w:val="00323D6B"/>
    <w:rsid w:val="003245D2"/>
    <w:rsid w:val="00324D8B"/>
    <w:rsid w:val="003256F6"/>
    <w:rsid w:val="00325ED9"/>
    <w:rsid w:val="00326957"/>
    <w:rsid w:val="0032698B"/>
    <w:rsid w:val="00326AE2"/>
    <w:rsid w:val="00326D00"/>
    <w:rsid w:val="00326E13"/>
    <w:rsid w:val="00327792"/>
    <w:rsid w:val="00330202"/>
    <w:rsid w:val="00330C3A"/>
    <w:rsid w:val="00330D56"/>
    <w:rsid w:val="003311E9"/>
    <w:rsid w:val="0033120F"/>
    <w:rsid w:val="00331426"/>
    <w:rsid w:val="0033171D"/>
    <w:rsid w:val="00331949"/>
    <w:rsid w:val="00331EE8"/>
    <w:rsid w:val="00331F28"/>
    <w:rsid w:val="00331FC3"/>
    <w:rsid w:val="0033200E"/>
    <w:rsid w:val="00332C81"/>
    <w:rsid w:val="00332E41"/>
    <w:rsid w:val="003336B3"/>
    <w:rsid w:val="0033385E"/>
    <w:rsid w:val="00333B17"/>
    <w:rsid w:val="003343EC"/>
    <w:rsid w:val="00334ABB"/>
    <w:rsid w:val="003350BD"/>
    <w:rsid w:val="003350E2"/>
    <w:rsid w:val="00335B75"/>
    <w:rsid w:val="00335D8C"/>
    <w:rsid w:val="00335DA8"/>
    <w:rsid w:val="00335FCA"/>
    <w:rsid w:val="00336072"/>
    <w:rsid w:val="0033632E"/>
    <w:rsid w:val="003363A1"/>
    <w:rsid w:val="0033668B"/>
    <w:rsid w:val="003373D2"/>
    <w:rsid w:val="00337F0D"/>
    <w:rsid w:val="00337F31"/>
    <w:rsid w:val="0034027F"/>
    <w:rsid w:val="003405BF"/>
    <w:rsid w:val="00340725"/>
    <w:rsid w:val="003407C4"/>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658"/>
    <w:rsid w:val="003468B9"/>
    <w:rsid w:val="00346F7F"/>
    <w:rsid w:val="00347715"/>
    <w:rsid w:val="0034779F"/>
    <w:rsid w:val="003478D8"/>
    <w:rsid w:val="00350108"/>
    <w:rsid w:val="00350762"/>
    <w:rsid w:val="003507C4"/>
    <w:rsid w:val="0035152D"/>
    <w:rsid w:val="003517E3"/>
    <w:rsid w:val="003519A1"/>
    <w:rsid w:val="00351A5C"/>
    <w:rsid w:val="00351CAD"/>
    <w:rsid w:val="0035222C"/>
    <w:rsid w:val="00352480"/>
    <w:rsid w:val="00352652"/>
    <w:rsid w:val="0035275F"/>
    <w:rsid w:val="003528FB"/>
    <w:rsid w:val="00352B38"/>
    <w:rsid w:val="00352BBC"/>
    <w:rsid w:val="00352F64"/>
    <w:rsid w:val="003530D2"/>
    <w:rsid w:val="0035331A"/>
    <w:rsid w:val="003534E1"/>
    <w:rsid w:val="0035382D"/>
    <w:rsid w:val="00353A3D"/>
    <w:rsid w:val="00353E67"/>
    <w:rsid w:val="00353F17"/>
    <w:rsid w:val="00353F59"/>
    <w:rsid w:val="00353F81"/>
    <w:rsid w:val="0035463B"/>
    <w:rsid w:val="003548D8"/>
    <w:rsid w:val="00354CE4"/>
    <w:rsid w:val="003554CA"/>
    <w:rsid w:val="003557C8"/>
    <w:rsid w:val="00355918"/>
    <w:rsid w:val="00356185"/>
    <w:rsid w:val="00356FE0"/>
    <w:rsid w:val="0035721E"/>
    <w:rsid w:val="0035767D"/>
    <w:rsid w:val="00360232"/>
    <w:rsid w:val="003602E0"/>
    <w:rsid w:val="00360D01"/>
    <w:rsid w:val="00360E3B"/>
    <w:rsid w:val="003613A3"/>
    <w:rsid w:val="0036164F"/>
    <w:rsid w:val="003616EC"/>
    <w:rsid w:val="00361CD6"/>
    <w:rsid w:val="00361F97"/>
    <w:rsid w:val="003624E3"/>
    <w:rsid w:val="00362569"/>
    <w:rsid w:val="0036260D"/>
    <w:rsid w:val="003636CD"/>
    <w:rsid w:val="003639C2"/>
    <w:rsid w:val="00363ABF"/>
    <w:rsid w:val="003643D3"/>
    <w:rsid w:val="0036487C"/>
    <w:rsid w:val="00365411"/>
    <w:rsid w:val="003655E9"/>
    <w:rsid w:val="00365A81"/>
    <w:rsid w:val="00365FA2"/>
    <w:rsid w:val="003664B0"/>
    <w:rsid w:val="00366C69"/>
    <w:rsid w:val="00367441"/>
    <w:rsid w:val="0036771C"/>
    <w:rsid w:val="003678AA"/>
    <w:rsid w:val="00367B1D"/>
    <w:rsid w:val="003707F6"/>
    <w:rsid w:val="00370E4F"/>
    <w:rsid w:val="00371215"/>
    <w:rsid w:val="00371346"/>
    <w:rsid w:val="0037185D"/>
    <w:rsid w:val="00371CB1"/>
    <w:rsid w:val="00372169"/>
    <w:rsid w:val="003721FB"/>
    <w:rsid w:val="003722DB"/>
    <w:rsid w:val="00372463"/>
    <w:rsid w:val="00372630"/>
    <w:rsid w:val="00372CA6"/>
    <w:rsid w:val="00372F0D"/>
    <w:rsid w:val="003737C9"/>
    <w:rsid w:val="00373863"/>
    <w:rsid w:val="00374059"/>
    <w:rsid w:val="00374411"/>
    <w:rsid w:val="003748F7"/>
    <w:rsid w:val="0037535B"/>
    <w:rsid w:val="00375394"/>
    <w:rsid w:val="0037552D"/>
    <w:rsid w:val="003756DB"/>
    <w:rsid w:val="00375A77"/>
    <w:rsid w:val="00375FC8"/>
    <w:rsid w:val="003761B2"/>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7E5"/>
    <w:rsid w:val="00386BA9"/>
    <w:rsid w:val="0039000C"/>
    <w:rsid w:val="00390017"/>
    <w:rsid w:val="003901A3"/>
    <w:rsid w:val="00390687"/>
    <w:rsid w:val="003906F4"/>
    <w:rsid w:val="0039072F"/>
    <w:rsid w:val="00390B43"/>
    <w:rsid w:val="00390D33"/>
    <w:rsid w:val="00390EC7"/>
    <w:rsid w:val="003919F6"/>
    <w:rsid w:val="00391B4F"/>
    <w:rsid w:val="0039218D"/>
    <w:rsid w:val="00392477"/>
    <w:rsid w:val="00392620"/>
    <w:rsid w:val="00392B93"/>
    <w:rsid w:val="00393785"/>
    <w:rsid w:val="003940CE"/>
    <w:rsid w:val="00394739"/>
    <w:rsid w:val="0039543F"/>
    <w:rsid w:val="00395586"/>
    <w:rsid w:val="00395826"/>
    <w:rsid w:val="00395843"/>
    <w:rsid w:val="00395EE0"/>
    <w:rsid w:val="00396055"/>
    <w:rsid w:val="00396D33"/>
    <w:rsid w:val="0039738B"/>
    <w:rsid w:val="0039743E"/>
    <w:rsid w:val="003974F1"/>
    <w:rsid w:val="00397540"/>
    <w:rsid w:val="00397C1D"/>
    <w:rsid w:val="00397D21"/>
    <w:rsid w:val="00397F5C"/>
    <w:rsid w:val="003A015A"/>
    <w:rsid w:val="003A119D"/>
    <w:rsid w:val="003A164E"/>
    <w:rsid w:val="003A1734"/>
    <w:rsid w:val="003A180F"/>
    <w:rsid w:val="003A18DD"/>
    <w:rsid w:val="003A20C8"/>
    <w:rsid w:val="003A2413"/>
    <w:rsid w:val="003A2C29"/>
    <w:rsid w:val="003A2DE2"/>
    <w:rsid w:val="003A2EC3"/>
    <w:rsid w:val="003A2FF9"/>
    <w:rsid w:val="003A36F2"/>
    <w:rsid w:val="003A3D39"/>
    <w:rsid w:val="003A3EC7"/>
    <w:rsid w:val="003A40B4"/>
    <w:rsid w:val="003A4360"/>
    <w:rsid w:val="003A4C3F"/>
    <w:rsid w:val="003A4DA8"/>
    <w:rsid w:val="003A5569"/>
    <w:rsid w:val="003A597E"/>
    <w:rsid w:val="003A5A09"/>
    <w:rsid w:val="003A5A88"/>
    <w:rsid w:val="003A5BAD"/>
    <w:rsid w:val="003A7702"/>
    <w:rsid w:val="003A7834"/>
    <w:rsid w:val="003B0A93"/>
    <w:rsid w:val="003B0AAB"/>
    <w:rsid w:val="003B0B5B"/>
    <w:rsid w:val="003B0CE2"/>
    <w:rsid w:val="003B0E79"/>
    <w:rsid w:val="003B14CE"/>
    <w:rsid w:val="003B19A2"/>
    <w:rsid w:val="003B215D"/>
    <w:rsid w:val="003B31B1"/>
    <w:rsid w:val="003B3575"/>
    <w:rsid w:val="003B38D1"/>
    <w:rsid w:val="003B3F08"/>
    <w:rsid w:val="003B4221"/>
    <w:rsid w:val="003B451B"/>
    <w:rsid w:val="003B49E2"/>
    <w:rsid w:val="003B50BC"/>
    <w:rsid w:val="003B5D97"/>
    <w:rsid w:val="003B6272"/>
    <w:rsid w:val="003B6376"/>
    <w:rsid w:val="003B63A4"/>
    <w:rsid w:val="003B68FE"/>
    <w:rsid w:val="003B6D67"/>
    <w:rsid w:val="003B6D7D"/>
    <w:rsid w:val="003B72DD"/>
    <w:rsid w:val="003B7D7E"/>
    <w:rsid w:val="003C04B9"/>
    <w:rsid w:val="003C0621"/>
    <w:rsid w:val="003C0643"/>
    <w:rsid w:val="003C1012"/>
    <w:rsid w:val="003C10A0"/>
    <w:rsid w:val="003C11C9"/>
    <w:rsid w:val="003C1229"/>
    <w:rsid w:val="003C149B"/>
    <w:rsid w:val="003C1FD4"/>
    <w:rsid w:val="003C213D"/>
    <w:rsid w:val="003C25AD"/>
    <w:rsid w:val="003C2B4E"/>
    <w:rsid w:val="003C2D21"/>
    <w:rsid w:val="003C42A1"/>
    <w:rsid w:val="003C4503"/>
    <w:rsid w:val="003C5225"/>
    <w:rsid w:val="003C54B4"/>
    <w:rsid w:val="003C5544"/>
    <w:rsid w:val="003C56C3"/>
    <w:rsid w:val="003C56F7"/>
    <w:rsid w:val="003C5964"/>
    <w:rsid w:val="003C5A14"/>
    <w:rsid w:val="003C5D91"/>
    <w:rsid w:val="003C5E6B"/>
    <w:rsid w:val="003C5ED6"/>
    <w:rsid w:val="003C6B81"/>
    <w:rsid w:val="003C70A5"/>
    <w:rsid w:val="003C79D0"/>
    <w:rsid w:val="003C7AD7"/>
    <w:rsid w:val="003D0992"/>
    <w:rsid w:val="003D0FC3"/>
    <w:rsid w:val="003D1902"/>
    <w:rsid w:val="003D1905"/>
    <w:rsid w:val="003D194C"/>
    <w:rsid w:val="003D1E87"/>
    <w:rsid w:val="003D2A09"/>
    <w:rsid w:val="003D2C1D"/>
    <w:rsid w:val="003D2C34"/>
    <w:rsid w:val="003D31B9"/>
    <w:rsid w:val="003D3538"/>
    <w:rsid w:val="003D3568"/>
    <w:rsid w:val="003D3888"/>
    <w:rsid w:val="003D38F8"/>
    <w:rsid w:val="003D3DDD"/>
    <w:rsid w:val="003D3E57"/>
    <w:rsid w:val="003D4022"/>
    <w:rsid w:val="003D4133"/>
    <w:rsid w:val="003D4674"/>
    <w:rsid w:val="003D46F1"/>
    <w:rsid w:val="003D4C62"/>
    <w:rsid w:val="003D4CD0"/>
    <w:rsid w:val="003D5277"/>
    <w:rsid w:val="003D534F"/>
    <w:rsid w:val="003D55FD"/>
    <w:rsid w:val="003D5B60"/>
    <w:rsid w:val="003D5CBF"/>
    <w:rsid w:val="003D5DA3"/>
    <w:rsid w:val="003D60B6"/>
    <w:rsid w:val="003D64EE"/>
    <w:rsid w:val="003D66D2"/>
    <w:rsid w:val="003D729E"/>
    <w:rsid w:val="003D7AB4"/>
    <w:rsid w:val="003E0282"/>
    <w:rsid w:val="003E034F"/>
    <w:rsid w:val="003E0473"/>
    <w:rsid w:val="003E07AE"/>
    <w:rsid w:val="003E0811"/>
    <w:rsid w:val="003E0A2B"/>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5D4"/>
    <w:rsid w:val="003E6884"/>
    <w:rsid w:val="003E6AC5"/>
    <w:rsid w:val="003E6D49"/>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458"/>
    <w:rsid w:val="003F2646"/>
    <w:rsid w:val="003F2AE2"/>
    <w:rsid w:val="003F2B82"/>
    <w:rsid w:val="003F324F"/>
    <w:rsid w:val="003F33BC"/>
    <w:rsid w:val="003F3D4E"/>
    <w:rsid w:val="003F4271"/>
    <w:rsid w:val="003F477E"/>
    <w:rsid w:val="003F4D8A"/>
    <w:rsid w:val="003F4E2C"/>
    <w:rsid w:val="003F591D"/>
    <w:rsid w:val="003F5D66"/>
    <w:rsid w:val="003F5F68"/>
    <w:rsid w:val="003F6CD2"/>
    <w:rsid w:val="003F788D"/>
    <w:rsid w:val="003F7936"/>
    <w:rsid w:val="003F7A39"/>
    <w:rsid w:val="003F7DB3"/>
    <w:rsid w:val="004008FE"/>
    <w:rsid w:val="00400918"/>
    <w:rsid w:val="00400F86"/>
    <w:rsid w:val="0040126E"/>
    <w:rsid w:val="004015FE"/>
    <w:rsid w:val="004020D4"/>
    <w:rsid w:val="004021B6"/>
    <w:rsid w:val="00402566"/>
    <w:rsid w:val="0040274F"/>
    <w:rsid w:val="00402B47"/>
    <w:rsid w:val="00402FCE"/>
    <w:rsid w:val="00403280"/>
    <w:rsid w:val="004039EC"/>
    <w:rsid w:val="00403B83"/>
    <w:rsid w:val="00403F9A"/>
    <w:rsid w:val="0040467D"/>
    <w:rsid w:val="004047C4"/>
    <w:rsid w:val="0040523D"/>
    <w:rsid w:val="0040570B"/>
    <w:rsid w:val="00405A3E"/>
    <w:rsid w:val="00405AB5"/>
    <w:rsid w:val="00405EDB"/>
    <w:rsid w:val="00405FB1"/>
    <w:rsid w:val="004060E3"/>
    <w:rsid w:val="00406460"/>
    <w:rsid w:val="00406C79"/>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69E"/>
    <w:rsid w:val="00416A67"/>
    <w:rsid w:val="00416ACB"/>
    <w:rsid w:val="0041715B"/>
    <w:rsid w:val="004174D1"/>
    <w:rsid w:val="00417F6C"/>
    <w:rsid w:val="00420F14"/>
    <w:rsid w:val="00421564"/>
    <w:rsid w:val="00421DCF"/>
    <w:rsid w:val="00421F52"/>
    <w:rsid w:val="00422341"/>
    <w:rsid w:val="0042248D"/>
    <w:rsid w:val="004226CC"/>
    <w:rsid w:val="00423298"/>
    <w:rsid w:val="00423641"/>
    <w:rsid w:val="004237F1"/>
    <w:rsid w:val="00423DA5"/>
    <w:rsid w:val="00424E1D"/>
    <w:rsid w:val="00425A09"/>
    <w:rsid w:val="00425C4F"/>
    <w:rsid w:val="00426015"/>
    <w:rsid w:val="00426266"/>
    <w:rsid w:val="00426706"/>
    <w:rsid w:val="004269A6"/>
    <w:rsid w:val="00427738"/>
    <w:rsid w:val="0043099A"/>
    <w:rsid w:val="00430A2D"/>
    <w:rsid w:val="004312B0"/>
    <w:rsid w:val="00431505"/>
    <w:rsid w:val="0043190D"/>
    <w:rsid w:val="00431AF0"/>
    <w:rsid w:val="00431E67"/>
    <w:rsid w:val="0043213A"/>
    <w:rsid w:val="0043260B"/>
    <w:rsid w:val="004330F4"/>
    <w:rsid w:val="00433238"/>
    <w:rsid w:val="00433590"/>
    <w:rsid w:val="0043393D"/>
    <w:rsid w:val="004342FF"/>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641"/>
    <w:rsid w:val="00440827"/>
    <w:rsid w:val="00440A54"/>
    <w:rsid w:val="00440E37"/>
    <w:rsid w:val="0044106B"/>
    <w:rsid w:val="00441A3E"/>
    <w:rsid w:val="004423FF"/>
    <w:rsid w:val="0044245A"/>
    <w:rsid w:val="004429C7"/>
    <w:rsid w:val="00442E51"/>
    <w:rsid w:val="004434F4"/>
    <w:rsid w:val="00443896"/>
    <w:rsid w:val="00443BCB"/>
    <w:rsid w:val="00443D0E"/>
    <w:rsid w:val="00445B23"/>
    <w:rsid w:val="00445E81"/>
    <w:rsid w:val="00445F73"/>
    <w:rsid w:val="004461D9"/>
    <w:rsid w:val="00446483"/>
    <w:rsid w:val="00446AC6"/>
    <w:rsid w:val="00446D07"/>
    <w:rsid w:val="0044701A"/>
    <w:rsid w:val="0044707A"/>
    <w:rsid w:val="004472BD"/>
    <w:rsid w:val="0044759B"/>
    <w:rsid w:val="00447BDF"/>
    <w:rsid w:val="00447F54"/>
    <w:rsid w:val="0045037E"/>
    <w:rsid w:val="004506E7"/>
    <w:rsid w:val="00450B7E"/>
    <w:rsid w:val="00450F2A"/>
    <w:rsid w:val="0045134F"/>
    <w:rsid w:val="0045136B"/>
    <w:rsid w:val="004516B2"/>
    <w:rsid w:val="00451970"/>
    <w:rsid w:val="00451C7E"/>
    <w:rsid w:val="00451D33"/>
    <w:rsid w:val="00453BB6"/>
    <w:rsid w:val="00453CAA"/>
    <w:rsid w:val="00454358"/>
    <w:rsid w:val="00454624"/>
    <w:rsid w:val="00454841"/>
    <w:rsid w:val="00455113"/>
    <w:rsid w:val="00455B3A"/>
    <w:rsid w:val="00455BCB"/>
    <w:rsid w:val="00456175"/>
    <w:rsid w:val="00456421"/>
    <w:rsid w:val="00456B39"/>
    <w:rsid w:val="00456DAB"/>
    <w:rsid w:val="00457105"/>
    <w:rsid w:val="00457656"/>
    <w:rsid w:val="00457825"/>
    <w:rsid w:val="00457D9A"/>
    <w:rsid w:val="00457F0D"/>
    <w:rsid w:val="00460BBD"/>
    <w:rsid w:val="00460CC3"/>
    <w:rsid w:val="00460E86"/>
    <w:rsid w:val="004615BD"/>
    <w:rsid w:val="004616F9"/>
    <w:rsid w:val="00461B6A"/>
    <w:rsid w:val="00462385"/>
    <w:rsid w:val="0046283C"/>
    <w:rsid w:val="00462C6C"/>
    <w:rsid w:val="00462ECA"/>
    <w:rsid w:val="00463690"/>
    <w:rsid w:val="00464021"/>
    <w:rsid w:val="004646B4"/>
    <w:rsid w:val="0046497A"/>
    <w:rsid w:val="00464A88"/>
    <w:rsid w:val="00464B01"/>
    <w:rsid w:val="00464F97"/>
    <w:rsid w:val="004651A0"/>
    <w:rsid w:val="0046548A"/>
    <w:rsid w:val="00465742"/>
    <w:rsid w:val="00466532"/>
    <w:rsid w:val="0046659F"/>
    <w:rsid w:val="00466C50"/>
    <w:rsid w:val="00466CBE"/>
    <w:rsid w:val="00467488"/>
    <w:rsid w:val="00467D52"/>
    <w:rsid w:val="0047083E"/>
    <w:rsid w:val="004708B2"/>
    <w:rsid w:val="00470B8A"/>
    <w:rsid w:val="00470DB5"/>
    <w:rsid w:val="00470EB5"/>
    <w:rsid w:val="00471030"/>
    <w:rsid w:val="0047111A"/>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E5B"/>
    <w:rsid w:val="00477FB9"/>
    <w:rsid w:val="00480988"/>
    <w:rsid w:val="00480E05"/>
    <w:rsid w:val="00480F25"/>
    <w:rsid w:val="00480FBD"/>
    <w:rsid w:val="004812E6"/>
    <w:rsid w:val="00481394"/>
    <w:rsid w:val="00481397"/>
    <w:rsid w:val="00481438"/>
    <w:rsid w:val="004815A3"/>
    <w:rsid w:val="004816BE"/>
    <w:rsid w:val="00481D91"/>
    <w:rsid w:val="00482BA7"/>
    <w:rsid w:val="00482BBE"/>
    <w:rsid w:val="00482C3A"/>
    <w:rsid w:val="0048313B"/>
    <w:rsid w:val="004837C7"/>
    <w:rsid w:val="00483A12"/>
    <w:rsid w:val="00483BBB"/>
    <w:rsid w:val="00483C32"/>
    <w:rsid w:val="00483EAA"/>
    <w:rsid w:val="0048439D"/>
    <w:rsid w:val="004848BA"/>
    <w:rsid w:val="00484A77"/>
    <w:rsid w:val="0048540F"/>
    <w:rsid w:val="004854E1"/>
    <w:rsid w:val="004855DF"/>
    <w:rsid w:val="00485970"/>
    <w:rsid w:val="00485BA7"/>
    <w:rsid w:val="00485C0D"/>
    <w:rsid w:val="00485C35"/>
    <w:rsid w:val="0048603B"/>
    <w:rsid w:val="00486070"/>
    <w:rsid w:val="00486575"/>
    <w:rsid w:val="004866D0"/>
    <w:rsid w:val="00486936"/>
    <w:rsid w:val="00486C50"/>
    <w:rsid w:val="00486D9D"/>
    <w:rsid w:val="004870B0"/>
    <w:rsid w:val="00487575"/>
    <w:rsid w:val="00487B59"/>
    <w:rsid w:val="00487FD0"/>
    <w:rsid w:val="004902CA"/>
    <w:rsid w:val="00490589"/>
    <w:rsid w:val="0049064A"/>
    <w:rsid w:val="0049162F"/>
    <w:rsid w:val="00492D44"/>
    <w:rsid w:val="004936D5"/>
    <w:rsid w:val="00493895"/>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2A4"/>
    <w:rsid w:val="004A0675"/>
    <w:rsid w:val="004A0F39"/>
    <w:rsid w:val="004A12A1"/>
    <w:rsid w:val="004A152B"/>
    <w:rsid w:val="004A2079"/>
    <w:rsid w:val="004A2477"/>
    <w:rsid w:val="004A251F"/>
    <w:rsid w:val="004A26C4"/>
    <w:rsid w:val="004A29AE"/>
    <w:rsid w:val="004A2C8C"/>
    <w:rsid w:val="004A2EE6"/>
    <w:rsid w:val="004A3329"/>
    <w:rsid w:val="004A3428"/>
    <w:rsid w:val="004A3467"/>
    <w:rsid w:val="004A3BF1"/>
    <w:rsid w:val="004A3DB9"/>
    <w:rsid w:val="004A3E42"/>
    <w:rsid w:val="004A3EFC"/>
    <w:rsid w:val="004A4045"/>
    <w:rsid w:val="004A418D"/>
    <w:rsid w:val="004A436E"/>
    <w:rsid w:val="004A4715"/>
    <w:rsid w:val="004A4B97"/>
    <w:rsid w:val="004A5046"/>
    <w:rsid w:val="004A565E"/>
    <w:rsid w:val="004A5D3F"/>
    <w:rsid w:val="004A5D55"/>
    <w:rsid w:val="004A5DF3"/>
    <w:rsid w:val="004A6110"/>
    <w:rsid w:val="004A6134"/>
    <w:rsid w:val="004A6A53"/>
    <w:rsid w:val="004A6DB4"/>
    <w:rsid w:val="004A7092"/>
    <w:rsid w:val="004A7437"/>
    <w:rsid w:val="004A74BE"/>
    <w:rsid w:val="004A78C6"/>
    <w:rsid w:val="004B061A"/>
    <w:rsid w:val="004B0A85"/>
    <w:rsid w:val="004B18FC"/>
    <w:rsid w:val="004B1C92"/>
    <w:rsid w:val="004B1EA6"/>
    <w:rsid w:val="004B2A5E"/>
    <w:rsid w:val="004B3505"/>
    <w:rsid w:val="004B39B1"/>
    <w:rsid w:val="004B44D6"/>
    <w:rsid w:val="004B49E6"/>
    <w:rsid w:val="004B4D69"/>
    <w:rsid w:val="004B4DE4"/>
    <w:rsid w:val="004B5145"/>
    <w:rsid w:val="004B62B5"/>
    <w:rsid w:val="004B65F3"/>
    <w:rsid w:val="004B6A5A"/>
    <w:rsid w:val="004B6C16"/>
    <w:rsid w:val="004B73DE"/>
    <w:rsid w:val="004B7706"/>
    <w:rsid w:val="004B7E99"/>
    <w:rsid w:val="004C01A8"/>
    <w:rsid w:val="004C0470"/>
    <w:rsid w:val="004C0D13"/>
    <w:rsid w:val="004C1840"/>
    <w:rsid w:val="004C24C9"/>
    <w:rsid w:val="004C252E"/>
    <w:rsid w:val="004C2983"/>
    <w:rsid w:val="004C2B04"/>
    <w:rsid w:val="004C30AE"/>
    <w:rsid w:val="004C31B6"/>
    <w:rsid w:val="004C3678"/>
    <w:rsid w:val="004C4CE2"/>
    <w:rsid w:val="004C5319"/>
    <w:rsid w:val="004C5395"/>
    <w:rsid w:val="004C621F"/>
    <w:rsid w:val="004C6486"/>
    <w:rsid w:val="004C6C17"/>
    <w:rsid w:val="004C73E6"/>
    <w:rsid w:val="004C7948"/>
    <w:rsid w:val="004C7BB8"/>
    <w:rsid w:val="004C7C60"/>
    <w:rsid w:val="004D0C61"/>
    <w:rsid w:val="004D0DFE"/>
    <w:rsid w:val="004D1A4C"/>
    <w:rsid w:val="004D1B89"/>
    <w:rsid w:val="004D1D91"/>
    <w:rsid w:val="004D22C3"/>
    <w:rsid w:val="004D241B"/>
    <w:rsid w:val="004D2D80"/>
    <w:rsid w:val="004D2E1A"/>
    <w:rsid w:val="004D32E7"/>
    <w:rsid w:val="004D3E74"/>
    <w:rsid w:val="004D40AE"/>
    <w:rsid w:val="004D41C6"/>
    <w:rsid w:val="004D4924"/>
    <w:rsid w:val="004D4E0A"/>
    <w:rsid w:val="004D54C5"/>
    <w:rsid w:val="004D6292"/>
    <w:rsid w:val="004D6F4D"/>
    <w:rsid w:val="004D6F95"/>
    <w:rsid w:val="004D70CF"/>
    <w:rsid w:val="004D72FE"/>
    <w:rsid w:val="004D7358"/>
    <w:rsid w:val="004D7599"/>
    <w:rsid w:val="004D77A8"/>
    <w:rsid w:val="004D7E91"/>
    <w:rsid w:val="004E003A"/>
    <w:rsid w:val="004E0768"/>
    <w:rsid w:val="004E0922"/>
    <w:rsid w:val="004E0C4A"/>
    <w:rsid w:val="004E1A31"/>
    <w:rsid w:val="004E1C6F"/>
    <w:rsid w:val="004E1E77"/>
    <w:rsid w:val="004E21B1"/>
    <w:rsid w:val="004E2413"/>
    <w:rsid w:val="004E278A"/>
    <w:rsid w:val="004E2971"/>
    <w:rsid w:val="004E298C"/>
    <w:rsid w:val="004E2C02"/>
    <w:rsid w:val="004E2D93"/>
    <w:rsid w:val="004E2DE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640"/>
    <w:rsid w:val="004F2910"/>
    <w:rsid w:val="004F2F7E"/>
    <w:rsid w:val="004F32B5"/>
    <w:rsid w:val="004F3546"/>
    <w:rsid w:val="004F407E"/>
    <w:rsid w:val="004F41E5"/>
    <w:rsid w:val="004F517A"/>
    <w:rsid w:val="004F5479"/>
    <w:rsid w:val="004F5A48"/>
    <w:rsid w:val="004F6065"/>
    <w:rsid w:val="004F6559"/>
    <w:rsid w:val="004F6A50"/>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23F"/>
    <w:rsid w:val="00510D82"/>
    <w:rsid w:val="005111F9"/>
    <w:rsid w:val="00511626"/>
    <w:rsid w:val="005118E5"/>
    <w:rsid w:val="00511A68"/>
    <w:rsid w:val="00511F15"/>
    <w:rsid w:val="00512354"/>
    <w:rsid w:val="00512A1D"/>
    <w:rsid w:val="00512D58"/>
    <w:rsid w:val="00512E0D"/>
    <w:rsid w:val="0051318C"/>
    <w:rsid w:val="005142CD"/>
    <w:rsid w:val="005143C9"/>
    <w:rsid w:val="005146AB"/>
    <w:rsid w:val="005150BC"/>
    <w:rsid w:val="005157A9"/>
    <w:rsid w:val="00515DBD"/>
    <w:rsid w:val="00515F1E"/>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38B"/>
    <w:rsid w:val="00523617"/>
    <w:rsid w:val="0052361E"/>
    <w:rsid w:val="00524204"/>
    <w:rsid w:val="00524489"/>
    <w:rsid w:val="00524545"/>
    <w:rsid w:val="00524937"/>
    <w:rsid w:val="005255BF"/>
    <w:rsid w:val="005257DE"/>
    <w:rsid w:val="00526C4F"/>
    <w:rsid w:val="00526D26"/>
    <w:rsid w:val="00527161"/>
    <w:rsid w:val="005271A5"/>
    <w:rsid w:val="00527200"/>
    <w:rsid w:val="00527802"/>
    <w:rsid w:val="0053013C"/>
    <w:rsid w:val="00530157"/>
    <w:rsid w:val="0053083E"/>
    <w:rsid w:val="00530FEB"/>
    <w:rsid w:val="0053124E"/>
    <w:rsid w:val="00531491"/>
    <w:rsid w:val="00531EBE"/>
    <w:rsid w:val="00532086"/>
    <w:rsid w:val="0053217E"/>
    <w:rsid w:val="00532F8B"/>
    <w:rsid w:val="00533119"/>
    <w:rsid w:val="00533737"/>
    <w:rsid w:val="00533D04"/>
    <w:rsid w:val="00533D90"/>
    <w:rsid w:val="00534034"/>
    <w:rsid w:val="00535079"/>
    <w:rsid w:val="00535542"/>
    <w:rsid w:val="00535B79"/>
    <w:rsid w:val="00535D7C"/>
    <w:rsid w:val="00535F78"/>
    <w:rsid w:val="00536579"/>
    <w:rsid w:val="005366DE"/>
    <w:rsid w:val="005367F7"/>
    <w:rsid w:val="00536C1E"/>
    <w:rsid w:val="00536C6C"/>
    <w:rsid w:val="00536DCF"/>
    <w:rsid w:val="005370EF"/>
    <w:rsid w:val="005373F0"/>
    <w:rsid w:val="0054046C"/>
    <w:rsid w:val="005411F6"/>
    <w:rsid w:val="00541B25"/>
    <w:rsid w:val="0054343A"/>
    <w:rsid w:val="005437F3"/>
    <w:rsid w:val="00543974"/>
    <w:rsid w:val="00543E6F"/>
    <w:rsid w:val="00543EBF"/>
    <w:rsid w:val="0054434D"/>
    <w:rsid w:val="00544ABA"/>
    <w:rsid w:val="0054541A"/>
    <w:rsid w:val="00545565"/>
    <w:rsid w:val="0054593A"/>
    <w:rsid w:val="0054622F"/>
    <w:rsid w:val="0054663D"/>
    <w:rsid w:val="005467FB"/>
    <w:rsid w:val="00546AE9"/>
    <w:rsid w:val="00546CA8"/>
    <w:rsid w:val="00546F19"/>
    <w:rsid w:val="005475B8"/>
    <w:rsid w:val="00547989"/>
    <w:rsid w:val="0055005B"/>
    <w:rsid w:val="0055038E"/>
    <w:rsid w:val="00551320"/>
    <w:rsid w:val="005518A4"/>
    <w:rsid w:val="00551FD2"/>
    <w:rsid w:val="00552768"/>
    <w:rsid w:val="00552935"/>
    <w:rsid w:val="00552A30"/>
    <w:rsid w:val="00552AE0"/>
    <w:rsid w:val="00552C52"/>
    <w:rsid w:val="00553127"/>
    <w:rsid w:val="005537D5"/>
    <w:rsid w:val="00554272"/>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28F"/>
    <w:rsid w:val="00561316"/>
    <w:rsid w:val="005615C9"/>
    <w:rsid w:val="005615D8"/>
    <w:rsid w:val="00561B5E"/>
    <w:rsid w:val="00562152"/>
    <w:rsid w:val="00562351"/>
    <w:rsid w:val="005626D6"/>
    <w:rsid w:val="00562778"/>
    <w:rsid w:val="0056294D"/>
    <w:rsid w:val="0056316F"/>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67B2C"/>
    <w:rsid w:val="005700FE"/>
    <w:rsid w:val="0057092C"/>
    <w:rsid w:val="00570E24"/>
    <w:rsid w:val="00570FF8"/>
    <w:rsid w:val="005711F8"/>
    <w:rsid w:val="005717AB"/>
    <w:rsid w:val="00572760"/>
    <w:rsid w:val="005729FF"/>
    <w:rsid w:val="00572B34"/>
    <w:rsid w:val="0057317E"/>
    <w:rsid w:val="0057320B"/>
    <w:rsid w:val="005743D8"/>
    <w:rsid w:val="005743DE"/>
    <w:rsid w:val="00574F3F"/>
    <w:rsid w:val="0057562C"/>
    <w:rsid w:val="005759F6"/>
    <w:rsid w:val="00575E3E"/>
    <w:rsid w:val="00575FE7"/>
    <w:rsid w:val="005763B2"/>
    <w:rsid w:val="005765F5"/>
    <w:rsid w:val="00576D6C"/>
    <w:rsid w:val="0057790E"/>
    <w:rsid w:val="00577A2E"/>
    <w:rsid w:val="00577C79"/>
    <w:rsid w:val="0058073A"/>
    <w:rsid w:val="005808A6"/>
    <w:rsid w:val="0058095A"/>
    <w:rsid w:val="00580E48"/>
    <w:rsid w:val="00580F0A"/>
    <w:rsid w:val="00581246"/>
    <w:rsid w:val="00581692"/>
    <w:rsid w:val="005819A3"/>
    <w:rsid w:val="00581A4B"/>
    <w:rsid w:val="00581C30"/>
    <w:rsid w:val="00582391"/>
    <w:rsid w:val="00582559"/>
    <w:rsid w:val="00582C3A"/>
    <w:rsid w:val="00582E1A"/>
    <w:rsid w:val="00583147"/>
    <w:rsid w:val="005840F7"/>
    <w:rsid w:val="00584416"/>
    <w:rsid w:val="005847E5"/>
    <w:rsid w:val="00584874"/>
    <w:rsid w:val="00584B16"/>
    <w:rsid w:val="00584B39"/>
    <w:rsid w:val="00585028"/>
    <w:rsid w:val="00585253"/>
    <w:rsid w:val="0058528B"/>
    <w:rsid w:val="005854D1"/>
    <w:rsid w:val="005856A2"/>
    <w:rsid w:val="0058590B"/>
    <w:rsid w:val="00585BAE"/>
    <w:rsid w:val="00585F5B"/>
    <w:rsid w:val="0058620A"/>
    <w:rsid w:val="005863CF"/>
    <w:rsid w:val="00586E43"/>
    <w:rsid w:val="00587FC0"/>
    <w:rsid w:val="0059048C"/>
    <w:rsid w:val="005906AD"/>
    <w:rsid w:val="00590DA6"/>
    <w:rsid w:val="00590FF4"/>
    <w:rsid w:val="005913D8"/>
    <w:rsid w:val="00591C7D"/>
    <w:rsid w:val="0059239D"/>
    <w:rsid w:val="00592A47"/>
    <w:rsid w:val="00592B03"/>
    <w:rsid w:val="00593063"/>
    <w:rsid w:val="005932C5"/>
    <w:rsid w:val="00593448"/>
    <w:rsid w:val="00593687"/>
    <w:rsid w:val="00593AB9"/>
    <w:rsid w:val="00593CC0"/>
    <w:rsid w:val="00594ABB"/>
    <w:rsid w:val="00594D1C"/>
    <w:rsid w:val="00594E36"/>
    <w:rsid w:val="00594F0A"/>
    <w:rsid w:val="00595255"/>
    <w:rsid w:val="0059525E"/>
    <w:rsid w:val="00595887"/>
    <w:rsid w:val="005960C6"/>
    <w:rsid w:val="00596123"/>
    <w:rsid w:val="005961F7"/>
    <w:rsid w:val="0059639A"/>
    <w:rsid w:val="00596504"/>
    <w:rsid w:val="00596617"/>
    <w:rsid w:val="00596B9C"/>
    <w:rsid w:val="0059737D"/>
    <w:rsid w:val="005A04B6"/>
    <w:rsid w:val="005A04BA"/>
    <w:rsid w:val="005A054D"/>
    <w:rsid w:val="005A095E"/>
    <w:rsid w:val="005A0A46"/>
    <w:rsid w:val="005A0EB6"/>
    <w:rsid w:val="005A10B9"/>
    <w:rsid w:val="005A11EA"/>
    <w:rsid w:val="005A1281"/>
    <w:rsid w:val="005A15DA"/>
    <w:rsid w:val="005A1BF0"/>
    <w:rsid w:val="005A269F"/>
    <w:rsid w:val="005A2C34"/>
    <w:rsid w:val="005A2F5E"/>
    <w:rsid w:val="005A305E"/>
    <w:rsid w:val="005A30BB"/>
    <w:rsid w:val="005A355E"/>
    <w:rsid w:val="005A3887"/>
    <w:rsid w:val="005A40A6"/>
    <w:rsid w:val="005A4869"/>
    <w:rsid w:val="005A4FBB"/>
    <w:rsid w:val="005A57EA"/>
    <w:rsid w:val="005A5DDE"/>
    <w:rsid w:val="005A5E23"/>
    <w:rsid w:val="005A7120"/>
    <w:rsid w:val="005B039D"/>
    <w:rsid w:val="005B0542"/>
    <w:rsid w:val="005B09AD"/>
    <w:rsid w:val="005B0A45"/>
    <w:rsid w:val="005B1628"/>
    <w:rsid w:val="005B162A"/>
    <w:rsid w:val="005B17C6"/>
    <w:rsid w:val="005B1C65"/>
    <w:rsid w:val="005B1E5A"/>
    <w:rsid w:val="005B1EC3"/>
    <w:rsid w:val="005B1FD1"/>
    <w:rsid w:val="005B2225"/>
    <w:rsid w:val="005B2799"/>
    <w:rsid w:val="005B2AF5"/>
    <w:rsid w:val="005B2B77"/>
    <w:rsid w:val="005B3330"/>
    <w:rsid w:val="005B3D4A"/>
    <w:rsid w:val="005B4D87"/>
    <w:rsid w:val="005B519B"/>
    <w:rsid w:val="005B530E"/>
    <w:rsid w:val="005B5856"/>
    <w:rsid w:val="005B5E9B"/>
    <w:rsid w:val="005B5F1A"/>
    <w:rsid w:val="005B6111"/>
    <w:rsid w:val="005B6AA5"/>
    <w:rsid w:val="005B7760"/>
    <w:rsid w:val="005B7DD1"/>
    <w:rsid w:val="005C00A0"/>
    <w:rsid w:val="005C0927"/>
    <w:rsid w:val="005C0943"/>
    <w:rsid w:val="005C0A1E"/>
    <w:rsid w:val="005C1321"/>
    <w:rsid w:val="005C1F42"/>
    <w:rsid w:val="005C226C"/>
    <w:rsid w:val="005C28FA"/>
    <w:rsid w:val="005C2CAF"/>
    <w:rsid w:val="005C3637"/>
    <w:rsid w:val="005C378E"/>
    <w:rsid w:val="005C3C23"/>
    <w:rsid w:val="005C3EB0"/>
    <w:rsid w:val="005C40F4"/>
    <w:rsid w:val="005C4226"/>
    <w:rsid w:val="005C43BE"/>
    <w:rsid w:val="005C44F3"/>
    <w:rsid w:val="005C4BBD"/>
    <w:rsid w:val="005C6E18"/>
    <w:rsid w:val="005C6E4A"/>
    <w:rsid w:val="005C712D"/>
    <w:rsid w:val="005C746F"/>
    <w:rsid w:val="005C75DB"/>
    <w:rsid w:val="005C7C75"/>
    <w:rsid w:val="005D0784"/>
    <w:rsid w:val="005D09FA"/>
    <w:rsid w:val="005D0E4F"/>
    <w:rsid w:val="005D1634"/>
    <w:rsid w:val="005D1E32"/>
    <w:rsid w:val="005D1E47"/>
    <w:rsid w:val="005D206B"/>
    <w:rsid w:val="005D22B7"/>
    <w:rsid w:val="005D255C"/>
    <w:rsid w:val="005D2BDE"/>
    <w:rsid w:val="005D3D76"/>
    <w:rsid w:val="005D4578"/>
    <w:rsid w:val="005D4AC8"/>
    <w:rsid w:val="005D4DB0"/>
    <w:rsid w:val="005D4EFA"/>
    <w:rsid w:val="005D4F01"/>
    <w:rsid w:val="005D50C4"/>
    <w:rsid w:val="005D538C"/>
    <w:rsid w:val="005D5455"/>
    <w:rsid w:val="005D55BA"/>
    <w:rsid w:val="005D58DC"/>
    <w:rsid w:val="005D5ADB"/>
    <w:rsid w:val="005D648A"/>
    <w:rsid w:val="005D67D8"/>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966"/>
    <w:rsid w:val="005F0A43"/>
    <w:rsid w:val="005F0E91"/>
    <w:rsid w:val="005F105C"/>
    <w:rsid w:val="005F14C5"/>
    <w:rsid w:val="005F1993"/>
    <w:rsid w:val="005F25A0"/>
    <w:rsid w:val="005F27BF"/>
    <w:rsid w:val="005F2937"/>
    <w:rsid w:val="005F2C70"/>
    <w:rsid w:val="005F2DAD"/>
    <w:rsid w:val="005F3827"/>
    <w:rsid w:val="005F38DF"/>
    <w:rsid w:val="005F393D"/>
    <w:rsid w:val="005F3D1F"/>
    <w:rsid w:val="005F4171"/>
    <w:rsid w:val="005F46D6"/>
    <w:rsid w:val="005F4B46"/>
    <w:rsid w:val="005F4DD6"/>
    <w:rsid w:val="005F50D8"/>
    <w:rsid w:val="005F53A1"/>
    <w:rsid w:val="005F53D8"/>
    <w:rsid w:val="005F5879"/>
    <w:rsid w:val="005F5E63"/>
    <w:rsid w:val="005F6B77"/>
    <w:rsid w:val="005F7487"/>
    <w:rsid w:val="005F7584"/>
    <w:rsid w:val="005F7625"/>
    <w:rsid w:val="005F7FEC"/>
    <w:rsid w:val="006002C7"/>
    <w:rsid w:val="00600F95"/>
    <w:rsid w:val="00601839"/>
    <w:rsid w:val="0060256D"/>
    <w:rsid w:val="00602759"/>
    <w:rsid w:val="0060277A"/>
    <w:rsid w:val="00602A05"/>
    <w:rsid w:val="00602B7C"/>
    <w:rsid w:val="00603312"/>
    <w:rsid w:val="006046BF"/>
    <w:rsid w:val="00604A55"/>
    <w:rsid w:val="00604DC7"/>
    <w:rsid w:val="00604E30"/>
    <w:rsid w:val="00604E47"/>
    <w:rsid w:val="0060523F"/>
    <w:rsid w:val="00605441"/>
    <w:rsid w:val="00605762"/>
    <w:rsid w:val="0060673F"/>
    <w:rsid w:val="006068A8"/>
    <w:rsid w:val="00606970"/>
    <w:rsid w:val="00606A20"/>
    <w:rsid w:val="006072C6"/>
    <w:rsid w:val="00607866"/>
    <w:rsid w:val="00607A2E"/>
    <w:rsid w:val="00607D8D"/>
    <w:rsid w:val="00607DD3"/>
    <w:rsid w:val="00610218"/>
    <w:rsid w:val="00611D99"/>
    <w:rsid w:val="006130F7"/>
    <w:rsid w:val="0061315A"/>
    <w:rsid w:val="00613AF8"/>
    <w:rsid w:val="00613D8E"/>
    <w:rsid w:val="006142E0"/>
    <w:rsid w:val="0061444B"/>
    <w:rsid w:val="00614626"/>
    <w:rsid w:val="006147BB"/>
    <w:rsid w:val="00614842"/>
    <w:rsid w:val="006153A3"/>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01"/>
    <w:rsid w:val="006234C4"/>
    <w:rsid w:val="00623A6F"/>
    <w:rsid w:val="006244C9"/>
    <w:rsid w:val="00624588"/>
    <w:rsid w:val="006245F6"/>
    <w:rsid w:val="0062475D"/>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B3F"/>
    <w:rsid w:val="00633D4E"/>
    <w:rsid w:val="00633F4F"/>
    <w:rsid w:val="006341D0"/>
    <w:rsid w:val="00634ACF"/>
    <w:rsid w:val="00634B8F"/>
    <w:rsid w:val="00635035"/>
    <w:rsid w:val="00635610"/>
    <w:rsid w:val="0063580D"/>
    <w:rsid w:val="00635962"/>
    <w:rsid w:val="00635CAE"/>
    <w:rsid w:val="00636A58"/>
    <w:rsid w:val="00636C12"/>
    <w:rsid w:val="00636EBD"/>
    <w:rsid w:val="00637240"/>
    <w:rsid w:val="006377B1"/>
    <w:rsid w:val="006405AF"/>
    <w:rsid w:val="00640B08"/>
    <w:rsid w:val="00641620"/>
    <w:rsid w:val="0064238C"/>
    <w:rsid w:val="0064239A"/>
    <w:rsid w:val="00643372"/>
    <w:rsid w:val="00643607"/>
    <w:rsid w:val="00643660"/>
    <w:rsid w:val="006447DC"/>
    <w:rsid w:val="00644855"/>
    <w:rsid w:val="00644C95"/>
    <w:rsid w:val="00645361"/>
    <w:rsid w:val="00645817"/>
    <w:rsid w:val="00646711"/>
    <w:rsid w:val="00646A90"/>
    <w:rsid w:val="00646B34"/>
    <w:rsid w:val="006475AB"/>
    <w:rsid w:val="0064769F"/>
    <w:rsid w:val="006479A2"/>
    <w:rsid w:val="00647B74"/>
    <w:rsid w:val="00647C74"/>
    <w:rsid w:val="00647CBC"/>
    <w:rsid w:val="00650139"/>
    <w:rsid w:val="0065041C"/>
    <w:rsid w:val="006504F1"/>
    <w:rsid w:val="00650EC9"/>
    <w:rsid w:val="00651704"/>
    <w:rsid w:val="0065185B"/>
    <w:rsid w:val="0065197C"/>
    <w:rsid w:val="00652756"/>
    <w:rsid w:val="00652AD8"/>
    <w:rsid w:val="00652B79"/>
    <w:rsid w:val="006533C3"/>
    <w:rsid w:val="00654068"/>
    <w:rsid w:val="0065479C"/>
    <w:rsid w:val="00654A5A"/>
    <w:rsid w:val="00654B38"/>
    <w:rsid w:val="00654B83"/>
    <w:rsid w:val="00655061"/>
    <w:rsid w:val="0065510C"/>
    <w:rsid w:val="0065565F"/>
    <w:rsid w:val="0065589D"/>
    <w:rsid w:val="00655B63"/>
    <w:rsid w:val="00656C12"/>
    <w:rsid w:val="006571F6"/>
    <w:rsid w:val="0065725C"/>
    <w:rsid w:val="00657544"/>
    <w:rsid w:val="00657929"/>
    <w:rsid w:val="00657C1F"/>
    <w:rsid w:val="0066096E"/>
    <w:rsid w:val="006613F4"/>
    <w:rsid w:val="006618CC"/>
    <w:rsid w:val="006619A5"/>
    <w:rsid w:val="00661ACB"/>
    <w:rsid w:val="00661E09"/>
    <w:rsid w:val="00662111"/>
    <w:rsid w:val="00662118"/>
    <w:rsid w:val="0066274C"/>
    <w:rsid w:val="00662770"/>
    <w:rsid w:val="00662D5A"/>
    <w:rsid w:val="00662E2F"/>
    <w:rsid w:val="006638AD"/>
    <w:rsid w:val="006639C1"/>
    <w:rsid w:val="00665DAB"/>
    <w:rsid w:val="00665DF4"/>
    <w:rsid w:val="006665F0"/>
    <w:rsid w:val="006665F2"/>
    <w:rsid w:val="00666E1F"/>
    <w:rsid w:val="0066732C"/>
    <w:rsid w:val="00667464"/>
    <w:rsid w:val="006679F5"/>
    <w:rsid w:val="00667B77"/>
    <w:rsid w:val="00667D81"/>
    <w:rsid w:val="0067006F"/>
    <w:rsid w:val="0067013A"/>
    <w:rsid w:val="006708EF"/>
    <w:rsid w:val="00670F07"/>
    <w:rsid w:val="006716DA"/>
    <w:rsid w:val="00672489"/>
    <w:rsid w:val="00672893"/>
    <w:rsid w:val="006728A5"/>
    <w:rsid w:val="006728ED"/>
    <w:rsid w:val="00672B43"/>
    <w:rsid w:val="006732B1"/>
    <w:rsid w:val="00673980"/>
    <w:rsid w:val="0067446F"/>
    <w:rsid w:val="0067449D"/>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3B7"/>
    <w:rsid w:val="00681B36"/>
    <w:rsid w:val="00682483"/>
    <w:rsid w:val="00682A70"/>
    <w:rsid w:val="00682D81"/>
    <w:rsid w:val="00682E14"/>
    <w:rsid w:val="00682F90"/>
    <w:rsid w:val="00683B5F"/>
    <w:rsid w:val="0068436C"/>
    <w:rsid w:val="00684567"/>
    <w:rsid w:val="006851C4"/>
    <w:rsid w:val="0068545E"/>
    <w:rsid w:val="0068573D"/>
    <w:rsid w:val="006857E9"/>
    <w:rsid w:val="00685D1F"/>
    <w:rsid w:val="00685FD4"/>
    <w:rsid w:val="006860A2"/>
    <w:rsid w:val="00686612"/>
    <w:rsid w:val="0068661E"/>
    <w:rsid w:val="00686C33"/>
    <w:rsid w:val="00687185"/>
    <w:rsid w:val="00687E10"/>
    <w:rsid w:val="0069036D"/>
    <w:rsid w:val="00690A49"/>
    <w:rsid w:val="00690B77"/>
    <w:rsid w:val="00690BB6"/>
    <w:rsid w:val="0069135B"/>
    <w:rsid w:val="00691610"/>
    <w:rsid w:val="00691B30"/>
    <w:rsid w:val="00692012"/>
    <w:rsid w:val="006920B9"/>
    <w:rsid w:val="00693293"/>
    <w:rsid w:val="006933D7"/>
    <w:rsid w:val="00693727"/>
    <w:rsid w:val="00693E1F"/>
    <w:rsid w:val="00693ECB"/>
    <w:rsid w:val="00694482"/>
    <w:rsid w:val="00694797"/>
    <w:rsid w:val="00694F2D"/>
    <w:rsid w:val="00695246"/>
    <w:rsid w:val="00695257"/>
    <w:rsid w:val="00695887"/>
    <w:rsid w:val="0069599B"/>
    <w:rsid w:val="00696E13"/>
    <w:rsid w:val="00697733"/>
    <w:rsid w:val="006A10C8"/>
    <w:rsid w:val="006A1D65"/>
    <w:rsid w:val="006A1E0E"/>
    <w:rsid w:val="006A2141"/>
    <w:rsid w:val="006A254E"/>
    <w:rsid w:val="006A2BDE"/>
    <w:rsid w:val="006A2C30"/>
    <w:rsid w:val="006A301C"/>
    <w:rsid w:val="006A307F"/>
    <w:rsid w:val="006A3727"/>
    <w:rsid w:val="006A3D8B"/>
    <w:rsid w:val="006A3E2B"/>
    <w:rsid w:val="006A3FC4"/>
    <w:rsid w:val="006A3FF2"/>
    <w:rsid w:val="006A5852"/>
    <w:rsid w:val="006A5F2D"/>
    <w:rsid w:val="006A6161"/>
    <w:rsid w:val="006A6262"/>
    <w:rsid w:val="006A6E17"/>
    <w:rsid w:val="006A787A"/>
    <w:rsid w:val="006A7977"/>
    <w:rsid w:val="006A7A6D"/>
    <w:rsid w:val="006A7B9D"/>
    <w:rsid w:val="006B098B"/>
    <w:rsid w:val="006B0A99"/>
    <w:rsid w:val="006B120D"/>
    <w:rsid w:val="006B17E7"/>
    <w:rsid w:val="006B19E8"/>
    <w:rsid w:val="006B1A8A"/>
    <w:rsid w:val="006B1FD5"/>
    <w:rsid w:val="006B20E4"/>
    <w:rsid w:val="006B2142"/>
    <w:rsid w:val="006B24D6"/>
    <w:rsid w:val="006B2578"/>
    <w:rsid w:val="006B2D12"/>
    <w:rsid w:val="006B2F57"/>
    <w:rsid w:val="006B3B9C"/>
    <w:rsid w:val="006B3DAF"/>
    <w:rsid w:val="006B3E3C"/>
    <w:rsid w:val="006B3F20"/>
    <w:rsid w:val="006B475C"/>
    <w:rsid w:val="006B506C"/>
    <w:rsid w:val="006B555A"/>
    <w:rsid w:val="006B5BD6"/>
    <w:rsid w:val="006B5EDE"/>
    <w:rsid w:val="006B600A"/>
    <w:rsid w:val="006B6635"/>
    <w:rsid w:val="006B7466"/>
    <w:rsid w:val="006B750A"/>
    <w:rsid w:val="006B7A69"/>
    <w:rsid w:val="006B7D22"/>
    <w:rsid w:val="006B7D2C"/>
    <w:rsid w:val="006C0A66"/>
    <w:rsid w:val="006C0E54"/>
    <w:rsid w:val="006C1019"/>
    <w:rsid w:val="006C1AA7"/>
    <w:rsid w:val="006C2006"/>
    <w:rsid w:val="006C2047"/>
    <w:rsid w:val="006C2BB5"/>
    <w:rsid w:val="006C2BEE"/>
    <w:rsid w:val="006C2C71"/>
    <w:rsid w:val="006C351A"/>
    <w:rsid w:val="006C36AE"/>
    <w:rsid w:val="006C3AD8"/>
    <w:rsid w:val="006C4516"/>
    <w:rsid w:val="006C4538"/>
    <w:rsid w:val="006C455E"/>
    <w:rsid w:val="006C4E49"/>
    <w:rsid w:val="006C5393"/>
    <w:rsid w:val="006C5958"/>
    <w:rsid w:val="006C5B4F"/>
    <w:rsid w:val="006C60BF"/>
    <w:rsid w:val="006C643C"/>
    <w:rsid w:val="006C6E3A"/>
    <w:rsid w:val="006C6FD7"/>
    <w:rsid w:val="006C76CB"/>
    <w:rsid w:val="006C7923"/>
    <w:rsid w:val="006C7C91"/>
    <w:rsid w:val="006C7FA0"/>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73A"/>
    <w:rsid w:val="006D3875"/>
    <w:rsid w:val="006D3A39"/>
    <w:rsid w:val="006D3A5D"/>
    <w:rsid w:val="006D3BE1"/>
    <w:rsid w:val="006D48FC"/>
    <w:rsid w:val="006D5234"/>
    <w:rsid w:val="006D54ED"/>
    <w:rsid w:val="006D5D0E"/>
    <w:rsid w:val="006D620A"/>
    <w:rsid w:val="006D62BC"/>
    <w:rsid w:val="006D6450"/>
    <w:rsid w:val="006D6939"/>
    <w:rsid w:val="006D6F42"/>
    <w:rsid w:val="006D7EB0"/>
    <w:rsid w:val="006E0138"/>
    <w:rsid w:val="006E0671"/>
    <w:rsid w:val="006E06E9"/>
    <w:rsid w:val="006E0BB0"/>
    <w:rsid w:val="006E12C3"/>
    <w:rsid w:val="006E1A57"/>
    <w:rsid w:val="006E2407"/>
    <w:rsid w:val="006E2529"/>
    <w:rsid w:val="006E2A36"/>
    <w:rsid w:val="006E2B19"/>
    <w:rsid w:val="006E328B"/>
    <w:rsid w:val="006E3DA8"/>
    <w:rsid w:val="006E45F3"/>
    <w:rsid w:val="006E4A2F"/>
    <w:rsid w:val="006E4ED4"/>
    <w:rsid w:val="006E4EE4"/>
    <w:rsid w:val="006E4F26"/>
    <w:rsid w:val="006E5252"/>
    <w:rsid w:val="006E57C7"/>
    <w:rsid w:val="006E5E19"/>
    <w:rsid w:val="006E61C3"/>
    <w:rsid w:val="006E728D"/>
    <w:rsid w:val="006E77BB"/>
    <w:rsid w:val="006E799D"/>
    <w:rsid w:val="006F003A"/>
    <w:rsid w:val="006F01B2"/>
    <w:rsid w:val="006F0593"/>
    <w:rsid w:val="006F08FC"/>
    <w:rsid w:val="006F1064"/>
    <w:rsid w:val="006F1135"/>
    <w:rsid w:val="006F1B76"/>
    <w:rsid w:val="006F1EB7"/>
    <w:rsid w:val="006F1EF4"/>
    <w:rsid w:val="006F1FFC"/>
    <w:rsid w:val="006F2111"/>
    <w:rsid w:val="006F2381"/>
    <w:rsid w:val="006F2690"/>
    <w:rsid w:val="006F2723"/>
    <w:rsid w:val="006F2EE5"/>
    <w:rsid w:val="006F3065"/>
    <w:rsid w:val="006F363E"/>
    <w:rsid w:val="006F3FD0"/>
    <w:rsid w:val="006F49EF"/>
    <w:rsid w:val="006F4BE0"/>
    <w:rsid w:val="006F5103"/>
    <w:rsid w:val="006F52E5"/>
    <w:rsid w:val="006F52FF"/>
    <w:rsid w:val="006F54E1"/>
    <w:rsid w:val="006F6066"/>
    <w:rsid w:val="006F6850"/>
    <w:rsid w:val="006F6CB9"/>
    <w:rsid w:val="006F6EBC"/>
    <w:rsid w:val="006F707E"/>
    <w:rsid w:val="007001DC"/>
    <w:rsid w:val="007003D1"/>
    <w:rsid w:val="007007A5"/>
    <w:rsid w:val="007015D6"/>
    <w:rsid w:val="007017CA"/>
    <w:rsid w:val="007025CB"/>
    <w:rsid w:val="00702D13"/>
    <w:rsid w:val="00702DB1"/>
    <w:rsid w:val="007034AA"/>
    <w:rsid w:val="00703656"/>
    <w:rsid w:val="007038CC"/>
    <w:rsid w:val="00703C5D"/>
    <w:rsid w:val="00703C9D"/>
    <w:rsid w:val="00704212"/>
    <w:rsid w:val="007043D9"/>
    <w:rsid w:val="0070490C"/>
    <w:rsid w:val="00704B9E"/>
    <w:rsid w:val="007054F5"/>
    <w:rsid w:val="0070557D"/>
    <w:rsid w:val="0070593B"/>
    <w:rsid w:val="00705C38"/>
    <w:rsid w:val="00706015"/>
    <w:rsid w:val="007060B1"/>
    <w:rsid w:val="00706465"/>
    <w:rsid w:val="0070695A"/>
    <w:rsid w:val="00707180"/>
    <w:rsid w:val="007072EB"/>
    <w:rsid w:val="00707755"/>
    <w:rsid w:val="0070782D"/>
    <w:rsid w:val="00707A86"/>
    <w:rsid w:val="00707D16"/>
    <w:rsid w:val="00707E73"/>
    <w:rsid w:val="00707FAE"/>
    <w:rsid w:val="007109C2"/>
    <w:rsid w:val="00711250"/>
    <w:rsid w:val="00711340"/>
    <w:rsid w:val="00712C42"/>
    <w:rsid w:val="00712CDA"/>
    <w:rsid w:val="00712E36"/>
    <w:rsid w:val="0071312C"/>
    <w:rsid w:val="007136E0"/>
    <w:rsid w:val="00713DE4"/>
    <w:rsid w:val="0071409B"/>
    <w:rsid w:val="00714C47"/>
    <w:rsid w:val="00714FD4"/>
    <w:rsid w:val="007157CD"/>
    <w:rsid w:val="00716462"/>
    <w:rsid w:val="007164DB"/>
    <w:rsid w:val="00716A32"/>
    <w:rsid w:val="0071722A"/>
    <w:rsid w:val="00717666"/>
    <w:rsid w:val="00717CCE"/>
    <w:rsid w:val="00720093"/>
    <w:rsid w:val="00720126"/>
    <w:rsid w:val="00720379"/>
    <w:rsid w:val="00720853"/>
    <w:rsid w:val="00720E28"/>
    <w:rsid w:val="00721053"/>
    <w:rsid w:val="00721084"/>
    <w:rsid w:val="00721262"/>
    <w:rsid w:val="007214CF"/>
    <w:rsid w:val="007219AC"/>
    <w:rsid w:val="00721D9B"/>
    <w:rsid w:val="00721E63"/>
    <w:rsid w:val="00722121"/>
    <w:rsid w:val="007224B9"/>
    <w:rsid w:val="00722662"/>
    <w:rsid w:val="007229A5"/>
    <w:rsid w:val="00722F94"/>
    <w:rsid w:val="0072305A"/>
    <w:rsid w:val="00723AA7"/>
    <w:rsid w:val="007241F6"/>
    <w:rsid w:val="0072432E"/>
    <w:rsid w:val="007245F9"/>
    <w:rsid w:val="00724A14"/>
    <w:rsid w:val="0072530E"/>
    <w:rsid w:val="007254EC"/>
    <w:rsid w:val="00725C99"/>
    <w:rsid w:val="00726036"/>
    <w:rsid w:val="00726279"/>
    <w:rsid w:val="007266C8"/>
    <w:rsid w:val="00726720"/>
    <w:rsid w:val="0072690D"/>
    <w:rsid w:val="0072692D"/>
    <w:rsid w:val="00726A9B"/>
    <w:rsid w:val="00726D75"/>
    <w:rsid w:val="00727530"/>
    <w:rsid w:val="007275F1"/>
    <w:rsid w:val="00727D25"/>
    <w:rsid w:val="007311C4"/>
    <w:rsid w:val="007314F0"/>
    <w:rsid w:val="00731703"/>
    <w:rsid w:val="00731E7C"/>
    <w:rsid w:val="007328D9"/>
    <w:rsid w:val="007329EF"/>
    <w:rsid w:val="00732F00"/>
    <w:rsid w:val="0073327A"/>
    <w:rsid w:val="00733DB2"/>
    <w:rsid w:val="00734539"/>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1354"/>
    <w:rsid w:val="0074165B"/>
    <w:rsid w:val="00741AF4"/>
    <w:rsid w:val="00741B33"/>
    <w:rsid w:val="00741DB1"/>
    <w:rsid w:val="00741DCC"/>
    <w:rsid w:val="00741E4D"/>
    <w:rsid w:val="0074203A"/>
    <w:rsid w:val="007427B5"/>
    <w:rsid w:val="00742865"/>
    <w:rsid w:val="0074296C"/>
    <w:rsid w:val="00742C83"/>
    <w:rsid w:val="0074360F"/>
    <w:rsid w:val="00743A2F"/>
    <w:rsid w:val="00743C54"/>
    <w:rsid w:val="00744278"/>
    <w:rsid w:val="00744A26"/>
    <w:rsid w:val="00744A64"/>
    <w:rsid w:val="00744D47"/>
    <w:rsid w:val="00744EA0"/>
    <w:rsid w:val="00745005"/>
    <w:rsid w:val="007457ED"/>
    <w:rsid w:val="0074638D"/>
    <w:rsid w:val="00746484"/>
    <w:rsid w:val="007464F4"/>
    <w:rsid w:val="0074704F"/>
    <w:rsid w:val="007472D4"/>
    <w:rsid w:val="0074787C"/>
    <w:rsid w:val="00747AA2"/>
    <w:rsid w:val="00747DE1"/>
    <w:rsid w:val="00747F48"/>
    <w:rsid w:val="00747F4C"/>
    <w:rsid w:val="00750124"/>
    <w:rsid w:val="00750564"/>
    <w:rsid w:val="00750721"/>
    <w:rsid w:val="00750E90"/>
    <w:rsid w:val="00751091"/>
    <w:rsid w:val="00751300"/>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B2"/>
    <w:rsid w:val="007603F1"/>
    <w:rsid w:val="0076051D"/>
    <w:rsid w:val="00760628"/>
    <w:rsid w:val="00760975"/>
    <w:rsid w:val="00760D54"/>
    <w:rsid w:val="00761A5B"/>
    <w:rsid w:val="00761EF5"/>
    <w:rsid w:val="00761FDA"/>
    <w:rsid w:val="007621FF"/>
    <w:rsid w:val="007623C0"/>
    <w:rsid w:val="00763240"/>
    <w:rsid w:val="007634E3"/>
    <w:rsid w:val="007638AA"/>
    <w:rsid w:val="00763BD5"/>
    <w:rsid w:val="00764194"/>
    <w:rsid w:val="0076443E"/>
    <w:rsid w:val="007644E2"/>
    <w:rsid w:val="00764557"/>
    <w:rsid w:val="00765ED3"/>
    <w:rsid w:val="0076681D"/>
    <w:rsid w:val="00766A65"/>
    <w:rsid w:val="007671F5"/>
    <w:rsid w:val="007672ED"/>
    <w:rsid w:val="007676B8"/>
    <w:rsid w:val="007703B0"/>
    <w:rsid w:val="007703F6"/>
    <w:rsid w:val="0077062D"/>
    <w:rsid w:val="0077175C"/>
    <w:rsid w:val="00771870"/>
    <w:rsid w:val="00771BF9"/>
    <w:rsid w:val="00771FCC"/>
    <w:rsid w:val="007726A4"/>
    <w:rsid w:val="007729CB"/>
    <w:rsid w:val="00772F8A"/>
    <w:rsid w:val="00773641"/>
    <w:rsid w:val="0077387D"/>
    <w:rsid w:val="007739C6"/>
    <w:rsid w:val="00774889"/>
    <w:rsid w:val="00774FF5"/>
    <w:rsid w:val="007750B3"/>
    <w:rsid w:val="0077579D"/>
    <w:rsid w:val="00775F76"/>
    <w:rsid w:val="00776223"/>
    <w:rsid w:val="00776AEA"/>
    <w:rsid w:val="00777129"/>
    <w:rsid w:val="0077774F"/>
    <w:rsid w:val="00777BA0"/>
    <w:rsid w:val="00777C46"/>
    <w:rsid w:val="00777D7C"/>
    <w:rsid w:val="007803BD"/>
    <w:rsid w:val="00780507"/>
    <w:rsid w:val="007811DC"/>
    <w:rsid w:val="00781C7D"/>
    <w:rsid w:val="007820FA"/>
    <w:rsid w:val="0078229A"/>
    <w:rsid w:val="00782371"/>
    <w:rsid w:val="007827AF"/>
    <w:rsid w:val="0078285F"/>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C28"/>
    <w:rsid w:val="00786E71"/>
    <w:rsid w:val="00787ACE"/>
    <w:rsid w:val="00787D91"/>
    <w:rsid w:val="0079023A"/>
    <w:rsid w:val="0079069F"/>
    <w:rsid w:val="007908F8"/>
    <w:rsid w:val="007915B9"/>
    <w:rsid w:val="0079162F"/>
    <w:rsid w:val="00791ACA"/>
    <w:rsid w:val="0079222A"/>
    <w:rsid w:val="00793A57"/>
    <w:rsid w:val="00794924"/>
    <w:rsid w:val="0079492F"/>
    <w:rsid w:val="0079506E"/>
    <w:rsid w:val="00795D7A"/>
    <w:rsid w:val="00796995"/>
    <w:rsid w:val="00796FB7"/>
    <w:rsid w:val="007975CB"/>
    <w:rsid w:val="007A0BC2"/>
    <w:rsid w:val="007A11C5"/>
    <w:rsid w:val="007A1F44"/>
    <w:rsid w:val="007A23FF"/>
    <w:rsid w:val="007A25D6"/>
    <w:rsid w:val="007A295B"/>
    <w:rsid w:val="007A2D8F"/>
    <w:rsid w:val="007A2E1B"/>
    <w:rsid w:val="007A3424"/>
    <w:rsid w:val="007A35EF"/>
    <w:rsid w:val="007A3EEA"/>
    <w:rsid w:val="007A42F7"/>
    <w:rsid w:val="007A43A2"/>
    <w:rsid w:val="007A4D04"/>
    <w:rsid w:val="007A4E2D"/>
    <w:rsid w:val="007A4EA0"/>
    <w:rsid w:val="007A4F65"/>
    <w:rsid w:val="007A53D2"/>
    <w:rsid w:val="007A59F6"/>
    <w:rsid w:val="007A5D15"/>
    <w:rsid w:val="007A6046"/>
    <w:rsid w:val="007A71F4"/>
    <w:rsid w:val="007A7A96"/>
    <w:rsid w:val="007A7B02"/>
    <w:rsid w:val="007B03AF"/>
    <w:rsid w:val="007B0BAA"/>
    <w:rsid w:val="007B1543"/>
    <w:rsid w:val="007B1AC0"/>
    <w:rsid w:val="007B1B9F"/>
    <w:rsid w:val="007B1C91"/>
    <w:rsid w:val="007B1E5C"/>
    <w:rsid w:val="007B1EE1"/>
    <w:rsid w:val="007B24BC"/>
    <w:rsid w:val="007B25A8"/>
    <w:rsid w:val="007B2627"/>
    <w:rsid w:val="007B270A"/>
    <w:rsid w:val="007B2A31"/>
    <w:rsid w:val="007B2C7C"/>
    <w:rsid w:val="007B2D3B"/>
    <w:rsid w:val="007B2E87"/>
    <w:rsid w:val="007B2EE0"/>
    <w:rsid w:val="007B4173"/>
    <w:rsid w:val="007B4BCE"/>
    <w:rsid w:val="007B509C"/>
    <w:rsid w:val="007B52CD"/>
    <w:rsid w:val="007B57A6"/>
    <w:rsid w:val="007B6162"/>
    <w:rsid w:val="007B64BE"/>
    <w:rsid w:val="007B7CF3"/>
    <w:rsid w:val="007B7DB7"/>
    <w:rsid w:val="007B7DC1"/>
    <w:rsid w:val="007B7EDB"/>
    <w:rsid w:val="007C008F"/>
    <w:rsid w:val="007C0718"/>
    <w:rsid w:val="007C0EDF"/>
    <w:rsid w:val="007C1066"/>
    <w:rsid w:val="007C116D"/>
    <w:rsid w:val="007C19AD"/>
    <w:rsid w:val="007C1BBC"/>
    <w:rsid w:val="007C1E70"/>
    <w:rsid w:val="007C1F18"/>
    <w:rsid w:val="007C1F83"/>
    <w:rsid w:val="007C21FF"/>
    <w:rsid w:val="007C268C"/>
    <w:rsid w:val="007C2800"/>
    <w:rsid w:val="007C2977"/>
    <w:rsid w:val="007C2A16"/>
    <w:rsid w:val="007C2ABC"/>
    <w:rsid w:val="007C3598"/>
    <w:rsid w:val="007C3FA8"/>
    <w:rsid w:val="007C417E"/>
    <w:rsid w:val="007C4642"/>
    <w:rsid w:val="007C48D8"/>
    <w:rsid w:val="007C4E37"/>
    <w:rsid w:val="007C4E3C"/>
    <w:rsid w:val="007C51B0"/>
    <w:rsid w:val="007C52B5"/>
    <w:rsid w:val="007C5688"/>
    <w:rsid w:val="007C5956"/>
    <w:rsid w:val="007C5A26"/>
    <w:rsid w:val="007C5DEE"/>
    <w:rsid w:val="007C5F1A"/>
    <w:rsid w:val="007C6552"/>
    <w:rsid w:val="007C669D"/>
    <w:rsid w:val="007C68DA"/>
    <w:rsid w:val="007C71E8"/>
    <w:rsid w:val="007C767B"/>
    <w:rsid w:val="007C76A4"/>
    <w:rsid w:val="007C7BB9"/>
    <w:rsid w:val="007C7EAB"/>
    <w:rsid w:val="007D00FF"/>
    <w:rsid w:val="007D01D9"/>
    <w:rsid w:val="007D09F2"/>
    <w:rsid w:val="007D0FFF"/>
    <w:rsid w:val="007D10A0"/>
    <w:rsid w:val="007D1C9B"/>
    <w:rsid w:val="007D1D1D"/>
    <w:rsid w:val="007D229A"/>
    <w:rsid w:val="007D2F44"/>
    <w:rsid w:val="007D2F4D"/>
    <w:rsid w:val="007D3554"/>
    <w:rsid w:val="007D366C"/>
    <w:rsid w:val="007D3C97"/>
    <w:rsid w:val="007D4178"/>
    <w:rsid w:val="007D4D33"/>
    <w:rsid w:val="007D5403"/>
    <w:rsid w:val="007D604B"/>
    <w:rsid w:val="007D6138"/>
    <w:rsid w:val="007D6E26"/>
    <w:rsid w:val="007D6EA3"/>
    <w:rsid w:val="007D6F90"/>
    <w:rsid w:val="007D7175"/>
    <w:rsid w:val="007D7AB4"/>
    <w:rsid w:val="007D7ADE"/>
    <w:rsid w:val="007E0131"/>
    <w:rsid w:val="007E02A5"/>
    <w:rsid w:val="007E1369"/>
    <w:rsid w:val="007E1856"/>
    <w:rsid w:val="007E1A1B"/>
    <w:rsid w:val="007E1A88"/>
    <w:rsid w:val="007E2076"/>
    <w:rsid w:val="007E27EB"/>
    <w:rsid w:val="007E3173"/>
    <w:rsid w:val="007E39A9"/>
    <w:rsid w:val="007E433B"/>
    <w:rsid w:val="007E4782"/>
    <w:rsid w:val="007E4C88"/>
    <w:rsid w:val="007E50B2"/>
    <w:rsid w:val="007E52BF"/>
    <w:rsid w:val="007E55F9"/>
    <w:rsid w:val="007E585E"/>
    <w:rsid w:val="007E5FD9"/>
    <w:rsid w:val="007E635F"/>
    <w:rsid w:val="007E68EC"/>
    <w:rsid w:val="007E6E00"/>
    <w:rsid w:val="007E70EC"/>
    <w:rsid w:val="007E7B35"/>
    <w:rsid w:val="007E7DDF"/>
    <w:rsid w:val="007E7FAE"/>
    <w:rsid w:val="007F04C0"/>
    <w:rsid w:val="007F070A"/>
    <w:rsid w:val="007F0AA5"/>
    <w:rsid w:val="007F11C8"/>
    <w:rsid w:val="007F11DB"/>
    <w:rsid w:val="007F1205"/>
    <w:rsid w:val="007F1CFB"/>
    <w:rsid w:val="007F1F1C"/>
    <w:rsid w:val="007F220B"/>
    <w:rsid w:val="007F2239"/>
    <w:rsid w:val="007F22F5"/>
    <w:rsid w:val="007F2353"/>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0E6"/>
    <w:rsid w:val="007F76B4"/>
    <w:rsid w:val="007F7E00"/>
    <w:rsid w:val="008001B4"/>
    <w:rsid w:val="008001C7"/>
    <w:rsid w:val="008003BF"/>
    <w:rsid w:val="00800769"/>
    <w:rsid w:val="00800958"/>
    <w:rsid w:val="00800B4C"/>
    <w:rsid w:val="00800E90"/>
    <w:rsid w:val="00800ED2"/>
    <w:rsid w:val="0080125C"/>
    <w:rsid w:val="00801AB2"/>
    <w:rsid w:val="00801AD0"/>
    <w:rsid w:val="00801B57"/>
    <w:rsid w:val="0080200E"/>
    <w:rsid w:val="0080245F"/>
    <w:rsid w:val="0080251E"/>
    <w:rsid w:val="00802BE3"/>
    <w:rsid w:val="00802BFD"/>
    <w:rsid w:val="00802E74"/>
    <w:rsid w:val="008033C5"/>
    <w:rsid w:val="00803B5D"/>
    <w:rsid w:val="00804879"/>
    <w:rsid w:val="00804AEA"/>
    <w:rsid w:val="00804B92"/>
    <w:rsid w:val="00804DA1"/>
    <w:rsid w:val="00804E21"/>
    <w:rsid w:val="00805092"/>
    <w:rsid w:val="00805B3B"/>
    <w:rsid w:val="008066A0"/>
    <w:rsid w:val="00806AAF"/>
    <w:rsid w:val="00806F6C"/>
    <w:rsid w:val="008070AC"/>
    <w:rsid w:val="008071F5"/>
    <w:rsid w:val="008072C4"/>
    <w:rsid w:val="008074A5"/>
    <w:rsid w:val="008074C6"/>
    <w:rsid w:val="00807FCE"/>
    <w:rsid w:val="008101FD"/>
    <w:rsid w:val="0081044B"/>
    <w:rsid w:val="00810C1F"/>
    <w:rsid w:val="00810D01"/>
    <w:rsid w:val="00810D8D"/>
    <w:rsid w:val="00811835"/>
    <w:rsid w:val="00811C43"/>
    <w:rsid w:val="00811DF1"/>
    <w:rsid w:val="008121EB"/>
    <w:rsid w:val="008128B1"/>
    <w:rsid w:val="008130F3"/>
    <w:rsid w:val="00813663"/>
    <w:rsid w:val="00813FD5"/>
    <w:rsid w:val="00814E3E"/>
    <w:rsid w:val="00814F60"/>
    <w:rsid w:val="0081581D"/>
    <w:rsid w:val="008159C0"/>
    <w:rsid w:val="0081623E"/>
    <w:rsid w:val="008162E8"/>
    <w:rsid w:val="00816E9B"/>
    <w:rsid w:val="00816FCB"/>
    <w:rsid w:val="008172BE"/>
    <w:rsid w:val="00817B71"/>
    <w:rsid w:val="00817FC9"/>
    <w:rsid w:val="00820244"/>
    <w:rsid w:val="008205E8"/>
    <w:rsid w:val="00820D95"/>
    <w:rsid w:val="00820DCE"/>
    <w:rsid w:val="0082102D"/>
    <w:rsid w:val="008212C8"/>
    <w:rsid w:val="008219E4"/>
    <w:rsid w:val="00821FD0"/>
    <w:rsid w:val="00822166"/>
    <w:rsid w:val="008221B3"/>
    <w:rsid w:val="0082248E"/>
    <w:rsid w:val="00822944"/>
    <w:rsid w:val="00822EC7"/>
    <w:rsid w:val="0082318B"/>
    <w:rsid w:val="0082328C"/>
    <w:rsid w:val="0082329D"/>
    <w:rsid w:val="00823FB6"/>
    <w:rsid w:val="00823FC3"/>
    <w:rsid w:val="0082484F"/>
    <w:rsid w:val="00824B6F"/>
    <w:rsid w:val="00824FDF"/>
    <w:rsid w:val="00825034"/>
    <w:rsid w:val="00825125"/>
    <w:rsid w:val="00825222"/>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BF2"/>
    <w:rsid w:val="00834DE6"/>
    <w:rsid w:val="00834ECD"/>
    <w:rsid w:val="008352A6"/>
    <w:rsid w:val="008359E0"/>
    <w:rsid w:val="00835AEC"/>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4BBA"/>
    <w:rsid w:val="0084556E"/>
    <w:rsid w:val="0084592F"/>
    <w:rsid w:val="00845B5C"/>
    <w:rsid w:val="00845C12"/>
    <w:rsid w:val="008463FE"/>
    <w:rsid w:val="008469D9"/>
    <w:rsid w:val="00846DC0"/>
    <w:rsid w:val="008474A7"/>
    <w:rsid w:val="0084755D"/>
    <w:rsid w:val="00847E62"/>
    <w:rsid w:val="00847FA1"/>
    <w:rsid w:val="008506B6"/>
    <w:rsid w:val="00850AE0"/>
    <w:rsid w:val="00850B26"/>
    <w:rsid w:val="00850CB6"/>
    <w:rsid w:val="008512B7"/>
    <w:rsid w:val="00851F56"/>
    <w:rsid w:val="008524D2"/>
    <w:rsid w:val="00852E19"/>
    <w:rsid w:val="00854070"/>
    <w:rsid w:val="008551A3"/>
    <w:rsid w:val="00855F56"/>
    <w:rsid w:val="0085640A"/>
    <w:rsid w:val="00856441"/>
    <w:rsid w:val="00856833"/>
    <w:rsid w:val="00856840"/>
    <w:rsid w:val="00857699"/>
    <w:rsid w:val="008579FA"/>
    <w:rsid w:val="008602B9"/>
    <w:rsid w:val="0086087C"/>
    <w:rsid w:val="0086099F"/>
    <w:rsid w:val="00860D8E"/>
    <w:rsid w:val="00861562"/>
    <w:rsid w:val="00861D51"/>
    <w:rsid w:val="00861E8E"/>
    <w:rsid w:val="00861F8B"/>
    <w:rsid w:val="0086205A"/>
    <w:rsid w:val="0086275E"/>
    <w:rsid w:val="008636B1"/>
    <w:rsid w:val="00864147"/>
    <w:rsid w:val="00864384"/>
    <w:rsid w:val="00864440"/>
    <w:rsid w:val="00864D76"/>
    <w:rsid w:val="008650FC"/>
    <w:rsid w:val="00865354"/>
    <w:rsid w:val="00865EAC"/>
    <w:rsid w:val="008662B0"/>
    <w:rsid w:val="00866533"/>
    <w:rsid w:val="008665AB"/>
    <w:rsid w:val="0086678C"/>
    <w:rsid w:val="00866E61"/>
    <w:rsid w:val="00866EB3"/>
    <w:rsid w:val="0086701A"/>
    <w:rsid w:val="00867BD2"/>
    <w:rsid w:val="008707F7"/>
    <w:rsid w:val="008708A3"/>
    <w:rsid w:val="008712FD"/>
    <w:rsid w:val="008716A1"/>
    <w:rsid w:val="00871E36"/>
    <w:rsid w:val="00871FB0"/>
    <w:rsid w:val="00872AA7"/>
    <w:rsid w:val="00872D3F"/>
    <w:rsid w:val="008733AA"/>
    <w:rsid w:val="008733E4"/>
    <w:rsid w:val="00873C29"/>
    <w:rsid w:val="00873F15"/>
    <w:rsid w:val="00874096"/>
    <w:rsid w:val="00874212"/>
    <w:rsid w:val="008745AD"/>
    <w:rsid w:val="008748C2"/>
    <w:rsid w:val="00874E1C"/>
    <w:rsid w:val="008753D8"/>
    <w:rsid w:val="008756A4"/>
    <w:rsid w:val="00875793"/>
    <w:rsid w:val="0087598C"/>
    <w:rsid w:val="00875F73"/>
    <w:rsid w:val="00875F90"/>
    <w:rsid w:val="00877049"/>
    <w:rsid w:val="00877F56"/>
    <w:rsid w:val="00880933"/>
    <w:rsid w:val="00880D53"/>
    <w:rsid w:val="00880F30"/>
    <w:rsid w:val="00881060"/>
    <w:rsid w:val="00881168"/>
    <w:rsid w:val="008816BE"/>
    <w:rsid w:val="00881711"/>
    <w:rsid w:val="00881C05"/>
    <w:rsid w:val="00881FB9"/>
    <w:rsid w:val="00882238"/>
    <w:rsid w:val="008825C5"/>
    <w:rsid w:val="008833E8"/>
    <w:rsid w:val="00883432"/>
    <w:rsid w:val="00885518"/>
    <w:rsid w:val="00885AD5"/>
    <w:rsid w:val="00885AE1"/>
    <w:rsid w:val="0088623A"/>
    <w:rsid w:val="008862BA"/>
    <w:rsid w:val="00886333"/>
    <w:rsid w:val="00886345"/>
    <w:rsid w:val="008865C8"/>
    <w:rsid w:val="00886F89"/>
    <w:rsid w:val="00887257"/>
    <w:rsid w:val="00887B00"/>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BCD"/>
    <w:rsid w:val="00893F8B"/>
    <w:rsid w:val="0089444E"/>
    <w:rsid w:val="008949DF"/>
    <w:rsid w:val="00894C64"/>
    <w:rsid w:val="008951DB"/>
    <w:rsid w:val="008951F3"/>
    <w:rsid w:val="00895E47"/>
    <w:rsid w:val="0089691B"/>
    <w:rsid w:val="00896C81"/>
    <w:rsid w:val="00896D83"/>
    <w:rsid w:val="00896F12"/>
    <w:rsid w:val="00897096"/>
    <w:rsid w:val="00897E23"/>
    <w:rsid w:val="008A0167"/>
    <w:rsid w:val="008A03D1"/>
    <w:rsid w:val="008A0618"/>
    <w:rsid w:val="008A0831"/>
    <w:rsid w:val="008A0AB2"/>
    <w:rsid w:val="008A0CFC"/>
    <w:rsid w:val="008A12FE"/>
    <w:rsid w:val="008A1B11"/>
    <w:rsid w:val="008A2282"/>
    <w:rsid w:val="008A25A5"/>
    <w:rsid w:val="008A28B6"/>
    <w:rsid w:val="008A2B96"/>
    <w:rsid w:val="008A2BB1"/>
    <w:rsid w:val="008A307D"/>
    <w:rsid w:val="008A3466"/>
    <w:rsid w:val="008A389F"/>
    <w:rsid w:val="008A3D02"/>
    <w:rsid w:val="008A3FFC"/>
    <w:rsid w:val="008A4FEB"/>
    <w:rsid w:val="008A566A"/>
    <w:rsid w:val="008A5940"/>
    <w:rsid w:val="008A5CEE"/>
    <w:rsid w:val="008A732B"/>
    <w:rsid w:val="008A73B2"/>
    <w:rsid w:val="008A7425"/>
    <w:rsid w:val="008A7435"/>
    <w:rsid w:val="008B043F"/>
    <w:rsid w:val="008B0808"/>
    <w:rsid w:val="008B0AEC"/>
    <w:rsid w:val="008B0FB4"/>
    <w:rsid w:val="008B1828"/>
    <w:rsid w:val="008B1E02"/>
    <w:rsid w:val="008B1E53"/>
    <w:rsid w:val="008B1E5B"/>
    <w:rsid w:val="008B24DC"/>
    <w:rsid w:val="008B2E11"/>
    <w:rsid w:val="008B3731"/>
    <w:rsid w:val="008B389D"/>
    <w:rsid w:val="008B3C5C"/>
    <w:rsid w:val="008B416A"/>
    <w:rsid w:val="008B41D2"/>
    <w:rsid w:val="008B421E"/>
    <w:rsid w:val="008B4937"/>
    <w:rsid w:val="008B50E1"/>
    <w:rsid w:val="008B5207"/>
    <w:rsid w:val="008B5299"/>
    <w:rsid w:val="008B5A5F"/>
    <w:rsid w:val="008B5AB0"/>
    <w:rsid w:val="008B5D36"/>
    <w:rsid w:val="008B6054"/>
    <w:rsid w:val="008B6934"/>
    <w:rsid w:val="008B7660"/>
    <w:rsid w:val="008B7B08"/>
    <w:rsid w:val="008C068A"/>
    <w:rsid w:val="008C068D"/>
    <w:rsid w:val="008C0724"/>
    <w:rsid w:val="008C13F0"/>
    <w:rsid w:val="008C15AD"/>
    <w:rsid w:val="008C1B7F"/>
    <w:rsid w:val="008C1F26"/>
    <w:rsid w:val="008C1F57"/>
    <w:rsid w:val="008C2097"/>
    <w:rsid w:val="008C21E5"/>
    <w:rsid w:val="008C276C"/>
    <w:rsid w:val="008C28C1"/>
    <w:rsid w:val="008C2A3A"/>
    <w:rsid w:val="008C376C"/>
    <w:rsid w:val="008C47A0"/>
    <w:rsid w:val="008C4C7E"/>
    <w:rsid w:val="008C51AC"/>
    <w:rsid w:val="008C57C7"/>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295E"/>
    <w:rsid w:val="008D32DF"/>
    <w:rsid w:val="008D35E9"/>
    <w:rsid w:val="008D3889"/>
    <w:rsid w:val="008D3959"/>
    <w:rsid w:val="008D3966"/>
    <w:rsid w:val="008D3998"/>
    <w:rsid w:val="008D40B2"/>
    <w:rsid w:val="008D4352"/>
    <w:rsid w:val="008D44E3"/>
    <w:rsid w:val="008D5335"/>
    <w:rsid w:val="008D5A60"/>
    <w:rsid w:val="008D60BC"/>
    <w:rsid w:val="008D6155"/>
    <w:rsid w:val="008D6D7B"/>
    <w:rsid w:val="008D7D04"/>
    <w:rsid w:val="008D7EB7"/>
    <w:rsid w:val="008E02A6"/>
    <w:rsid w:val="008E0430"/>
    <w:rsid w:val="008E0902"/>
    <w:rsid w:val="008E0966"/>
    <w:rsid w:val="008E0A2E"/>
    <w:rsid w:val="008E0EB8"/>
    <w:rsid w:val="008E10A6"/>
    <w:rsid w:val="008E1271"/>
    <w:rsid w:val="008E1A5B"/>
    <w:rsid w:val="008E1F1E"/>
    <w:rsid w:val="008E2251"/>
    <w:rsid w:val="008E24B3"/>
    <w:rsid w:val="008E24CA"/>
    <w:rsid w:val="008E2F6E"/>
    <w:rsid w:val="008E3313"/>
    <w:rsid w:val="008E38AD"/>
    <w:rsid w:val="008E3EEC"/>
    <w:rsid w:val="008E46AE"/>
    <w:rsid w:val="008E4A36"/>
    <w:rsid w:val="008E50AB"/>
    <w:rsid w:val="008E5BF2"/>
    <w:rsid w:val="008E5C81"/>
    <w:rsid w:val="008E5EB0"/>
    <w:rsid w:val="008E6219"/>
    <w:rsid w:val="008E6232"/>
    <w:rsid w:val="008E742E"/>
    <w:rsid w:val="008F03E1"/>
    <w:rsid w:val="008F043D"/>
    <w:rsid w:val="008F0A38"/>
    <w:rsid w:val="008F0F84"/>
    <w:rsid w:val="008F1014"/>
    <w:rsid w:val="008F11C9"/>
    <w:rsid w:val="008F14BD"/>
    <w:rsid w:val="008F188A"/>
    <w:rsid w:val="008F23D8"/>
    <w:rsid w:val="008F2FD5"/>
    <w:rsid w:val="008F3113"/>
    <w:rsid w:val="008F31F2"/>
    <w:rsid w:val="008F32E4"/>
    <w:rsid w:val="008F37E5"/>
    <w:rsid w:val="008F3EE1"/>
    <w:rsid w:val="008F478E"/>
    <w:rsid w:val="008F48C2"/>
    <w:rsid w:val="008F4A7E"/>
    <w:rsid w:val="008F4DF9"/>
    <w:rsid w:val="008F512E"/>
    <w:rsid w:val="008F56DF"/>
    <w:rsid w:val="008F576D"/>
    <w:rsid w:val="008F5840"/>
    <w:rsid w:val="008F5D7F"/>
    <w:rsid w:val="008F5EEF"/>
    <w:rsid w:val="008F66FE"/>
    <w:rsid w:val="008F68EE"/>
    <w:rsid w:val="008F71FB"/>
    <w:rsid w:val="008F72CC"/>
    <w:rsid w:val="008F72CD"/>
    <w:rsid w:val="008F7575"/>
    <w:rsid w:val="008F7A35"/>
    <w:rsid w:val="0090037A"/>
    <w:rsid w:val="009004BE"/>
    <w:rsid w:val="00900712"/>
    <w:rsid w:val="00900727"/>
    <w:rsid w:val="0090148B"/>
    <w:rsid w:val="00901BCC"/>
    <w:rsid w:val="00901E67"/>
    <w:rsid w:val="0090313D"/>
    <w:rsid w:val="0090333D"/>
    <w:rsid w:val="00903802"/>
    <w:rsid w:val="009039F5"/>
    <w:rsid w:val="00904640"/>
    <w:rsid w:val="00904748"/>
    <w:rsid w:val="00904E08"/>
    <w:rsid w:val="00905C91"/>
    <w:rsid w:val="00905F2A"/>
    <w:rsid w:val="0090696D"/>
    <w:rsid w:val="00906ADB"/>
    <w:rsid w:val="00906CD6"/>
    <w:rsid w:val="00906E4D"/>
    <w:rsid w:val="00906F31"/>
    <w:rsid w:val="0090729B"/>
    <w:rsid w:val="00907576"/>
    <w:rsid w:val="009078B3"/>
    <w:rsid w:val="00907A4F"/>
    <w:rsid w:val="00907A77"/>
    <w:rsid w:val="00907C68"/>
    <w:rsid w:val="00907E00"/>
    <w:rsid w:val="009101AF"/>
    <w:rsid w:val="00910606"/>
    <w:rsid w:val="0091088D"/>
    <w:rsid w:val="00910B83"/>
    <w:rsid w:val="00910FC9"/>
    <w:rsid w:val="009118C3"/>
    <w:rsid w:val="00911B66"/>
    <w:rsid w:val="009122A6"/>
    <w:rsid w:val="0091275D"/>
    <w:rsid w:val="00912918"/>
    <w:rsid w:val="0091291A"/>
    <w:rsid w:val="009133A6"/>
    <w:rsid w:val="0091356F"/>
    <w:rsid w:val="00913612"/>
    <w:rsid w:val="0091366A"/>
    <w:rsid w:val="00913824"/>
    <w:rsid w:val="00913ADF"/>
    <w:rsid w:val="009148FA"/>
    <w:rsid w:val="0091555E"/>
    <w:rsid w:val="00915757"/>
    <w:rsid w:val="009159B3"/>
    <w:rsid w:val="00915FC5"/>
    <w:rsid w:val="0091607D"/>
    <w:rsid w:val="00916181"/>
    <w:rsid w:val="00917389"/>
    <w:rsid w:val="00917474"/>
    <w:rsid w:val="009177DA"/>
    <w:rsid w:val="00917CBB"/>
    <w:rsid w:val="009200D9"/>
    <w:rsid w:val="0092031B"/>
    <w:rsid w:val="009204C5"/>
    <w:rsid w:val="00920F85"/>
    <w:rsid w:val="00921517"/>
    <w:rsid w:val="0092180D"/>
    <w:rsid w:val="009218BD"/>
    <w:rsid w:val="00921F44"/>
    <w:rsid w:val="009223CE"/>
    <w:rsid w:val="009225BD"/>
    <w:rsid w:val="009227D5"/>
    <w:rsid w:val="00922F17"/>
    <w:rsid w:val="009232C9"/>
    <w:rsid w:val="00923608"/>
    <w:rsid w:val="009238E5"/>
    <w:rsid w:val="00923B72"/>
    <w:rsid w:val="00923D18"/>
    <w:rsid w:val="00923D82"/>
    <w:rsid w:val="00923F12"/>
    <w:rsid w:val="00924FF8"/>
    <w:rsid w:val="009252D2"/>
    <w:rsid w:val="009258AE"/>
    <w:rsid w:val="00925BA8"/>
    <w:rsid w:val="00926DA7"/>
    <w:rsid w:val="009279BE"/>
    <w:rsid w:val="00927B78"/>
    <w:rsid w:val="00927C71"/>
    <w:rsid w:val="00927F41"/>
    <w:rsid w:val="00927F8B"/>
    <w:rsid w:val="0093072C"/>
    <w:rsid w:val="0093094D"/>
    <w:rsid w:val="00930DE3"/>
    <w:rsid w:val="009312BE"/>
    <w:rsid w:val="0093143F"/>
    <w:rsid w:val="00931FB9"/>
    <w:rsid w:val="009328C7"/>
    <w:rsid w:val="009336EC"/>
    <w:rsid w:val="00933C76"/>
    <w:rsid w:val="00933F56"/>
    <w:rsid w:val="0093484C"/>
    <w:rsid w:val="00934C13"/>
    <w:rsid w:val="0093515C"/>
    <w:rsid w:val="00935228"/>
    <w:rsid w:val="009355A2"/>
    <w:rsid w:val="00935E66"/>
    <w:rsid w:val="00935F9E"/>
    <w:rsid w:val="00936645"/>
    <w:rsid w:val="00936CAB"/>
    <w:rsid w:val="00936D98"/>
    <w:rsid w:val="009378AF"/>
    <w:rsid w:val="00940324"/>
    <w:rsid w:val="00941523"/>
    <w:rsid w:val="00941B5E"/>
    <w:rsid w:val="009427E8"/>
    <w:rsid w:val="00942C80"/>
    <w:rsid w:val="00942F08"/>
    <w:rsid w:val="00943029"/>
    <w:rsid w:val="00943197"/>
    <w:rsid w:val="009435F2"/>
    <w:rsid w:val="009438A5"/>
    <w:rsid w:val="00943CC4"/>
    <w:rsid w:val="009444E4"/>
    <w:rsid w:val="009446D2"/>
    <w:rsid w:val="00944743"/>
    <w:rsid w:val="00944856"/>
    <w:rsid w:val="00944D2A"/>
    <w:rsid w:val="00944FBE"/>
    <w:rsid w:val="00945180"/>
    <w:rsid w:val="009453FC"/>
    <w:rsid w:val="0094590C"/>
    <w:rsid w:val="00946355"/>
    <w:rsid w:val="009468B7"/>
    <w:rsid w:val="00946A88"/>
    <w:rsid w:val="00946AB1"/>
    <w:rsid w:val="009470B3"/>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60B"/>
    <w:rsid w:val="00954B5F"/>
    <w:rsid w:val="00954D4E"/>
    <w:rsid w:val="00955C0A"/>
    <w:rsid w:val="00955C4F"/>
    <w:rsid w:val="00956109"/>
    <w:rsid w:val="00957073"/>
    <w:rsid w:val="009575AA"/>
    <w:rsid w:val="00957C55"/>
    <w:rsid w:val="00960CE7"/>
    <w:rsid w:val="00961931"/>
    <w:rsid w:val="00961A13"/>
    <w:rsid w:val="00961A83"/>
    <w:rsid w:val="0096227C"/>
    <w:rsid w:val="009628F6"/>
    <w:rsid w:val="00962EB2"/>
    <w:rsid w:val="009638BB"/>
    <w:rsid w:val="00963B86"/>
    <w:rsid w:val="00964777"/>
    <w:rsid w:val="00964BBE"/>
    <w:rsid w:val="00965350"/>
    <w:rsid w:val="009657F1"/>
    <w:rsid w:val="0096625D"/>
    <w:rsid w:val="009663BD"/>
    <w:rsid w:val="0096648B"/>
    <w:rsid w:val="009664F5"/>
    <w:rsid w:val="00967CDB"/>
    <w:rsid w:val="00970530"/>
    <w:rsid w:val="00970665"/>
    <w:rsid w:val="009709F8"/>
    <w:rsid w:val="00970D07"/>
    <w:rsid w:val="00970E97"/>
    <w:rsid w:val="009717D1"/>
    <w:rsid w:val="009724F2"/>
    <w:rsid w:val="0097271B"/>
    <w:rsid w:val="009728F6"/>
    <w:rsid w:val="00972929"/>
    <w:rsid w:val="00972F91"/>
    <w:rsid w:val="0097317C"/>
    <w:rsid w:val="00973261"/>
    <w:rsid w:val="00973827"/>
    <w:rsid w:val="009739F2"/>
    <w:rsid w:val="00973B07"/>
    <w:rsid w:val="00973D63"/>
    <w:rsid w:val="009742D3"/>
    <w:rsid w:val="00974587"/>
    <w:rsid w:val="00974A57"/>
    <w:rsid w:val="0097528F"/>
    <w:rsid w:val="0097597B"/>
    <w:rsid w:val="00975CA7"/>
    <w:rsid w:val="00975D5B"/>
    <w:rsid w:val="0097686F"/>
    <w:rsid w:val="0097699B"/>
    <w:rsid w:val="009769D5"/>
    <w:rsid w:val="00976F32"/>
    <w:rsid w:val="009772AD"/>
    <w:rsid w:val="009773E4"/>
    <w:rsid w:val="00977878"/>
    <w:rsid w:val="00977BA7"/>
    <w:rsid w:val="00977C9D"/>
    <w:rsid w:val="00977CF3"/>
    <w:rsid w:val="00977E45"/>
    <w:rsid w:val="00977EB0"/>
    <w:rsid w:val="009801D4"/>
    <w:rsid w:val="00980506"/>
    <w:rsid w:val="00980517"/>
    <w:rsid w:val="0098086D"/>
    <w:rsid w:val="0098194F"/>
    <w:rsid w:val="00981D4A"/>
    <w:rsid w:val="0098207A"/>
    <w:rsid w:val="009826C8"/>
    <w:rsid w:val="00982F56"/>
    <w:rsid w:val="00982F5C"/>
    <w:rsid w:val="00983686"/>
    <w:rsid w:val="009836E4"/>
    <w:rsid w:val="009839D7"/>
    <w:rsid w:val="0098412F"/>
    <w:rsid w:val="00984157"/>
    <w:rsid w:val="009841B8"/>
    <w:rsid w:val="00984459"/>
    <w:rsid w:val="00984AED"/>
    <w:rsid w:val="009852DE"/>
    <w:rsid w:val="00985F28"/>
    <w:rsid w:val="00986149"/>
    <w:rsid w:val="00986176"/>
    <w:rsid w:val="0098686E"/>
    <w:rsid w:val="00986E7F"/>
    <w:rsid w:val="00986FC2"/>
    <w:rsid w:val="009870CB"/>
    <w:rsid w:val="00987536"/>
    <w:rsid w:val="00990BD5"/>
    <w:rsid w:val="00990F05"/>
    <w:rsid w:val="00991960"/>
    <w:rsid w:val="0099196F"/>
    <w:rsid w:val="00991C36"/>
    <w:rsid w:val="009920B3"/>
    <w:rsid w:val="00992B98"/>
    <w:rsid w:val="0099359F"/>
    <w:rsid w:val="0099485D"/>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EAB"/>
    <w:rsid w:val="009A14EF"/>
    <w:rsid w:val="009A1585"/>
    <w:rsid w:val="009A1729"/>
    <w:rsid w:val="009A1D61"/>
    <w:rsid w:val="009A2C87"/>
    <w:rsid w:val="009A2DF9"/>
    <w:rsid w:val="009A3546"/>
    <w:rsid w:val="009A398F"/>
    <w:rsid w:val="009A3A86"/>
    <w:rsid w:val="009A3EE8"/>
    <w:rsid w:val="009A4869"/>
    <w:rsid w:val="009A6A6B"/>
    <w:rsid w:val="009A7DAA"/>
    <w:rsid w:val="009B03F6"/>
    <w:rsid w:val="009B18E8"/>
    <w:rsid w:val="009B1ECB"/>
    <w:rsid w:val="009B1EF9"/>
    <w:rsid w:val="009B24E0"/>
    <w:rsid w:val="009B26AC"/>
    <w:rsid w:val="009B29EF"/>
    <w:rsid w:val="009B369D"/>
    <w:rsid w:val="009B37E2"/>
    <w:rsid w:val="009B4519"/>
    <w:rsid w:val="009B46F7"/>
    <w:rsid w:val="009B485F"/>
    <w:rsid w:val="009B506B"/>
    <w:rsid w:val="009B57EF"/>
    <w:rsid w:val="009B5B85"/>
    <w:rsid w:val="009B611B"/>
    <w:rsid w:val="009B62D3"/>
    <w:rsid w:val="009B66AF"/>
    <w:rsid w:val="009B66B5"/>
    <w:rsid w:val="009B6D48"/>
    <w:rsid w:val="009B7204"/>
    <w:rsid w:val="009B7234"/>
    <w:rsid w:val="009B725F"/>
    <w:rsid w:val="009B7759"/>
    <w:rsid w:val="009B7A55"/>
    <w:rsid w:val="009B7B5B"/>
    <w:rsid w:val="009B7BB3"/>
    <w:rsid w:val="009C0074"/>
    <w:rsid w:val="009C0518"/>
    <w:rsid w:val="009C0564"/>
    <w:rsid w:val="009C17DA"/>
    <w:rsid w:val="009C25C6"/>
    <w:rsid w:val="009C2685"/>
    <w:rsid w:val="009C2CE0"/>
    <w:rsid w:val="009C2EFA"/>
    <w:rsid w:val="009C2FF8"/>
    <w:rsid w:val="009C35ED"/>
    <w:rsid w:val="009C37ED"/>
    <w:rsid w:val="009C39BC"/>
    <w:rsid w:val="009C3ECC"/>
    <w:rsid w:val="009C44F7"/>
    <w:rsid w:val="009C46B8"/>
    <w:rsid w:val="009C4BC2"/>
    <w:rsid w:val="009C4D22"/>
    <w:rsid w:val="009C5144"/>
    <w:rsid w:val="009C5812"/>
    <w:rsid w:val="009C5ADE"/>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319C"/>
    <w:rsid w:val="009D3997"/>
    <w:rsid w:val="009D3AE1"/>
    <w:rsid w:val="009D3C0B"/>
    <w:rsid w:val="009D4267"/>
    <w:rsid w:val="009D472D"/>
    <w:rsid w:val="009D4CBF"/>
    <w:rsid w:val="009D50CC"/>
    <w:rsid w:val="009D53AF"/>
    <w:rsid w:val="009D5B2E"/>
    <w:rsid w:val="009D5BAB"/>
    <w:rsid w:val="009D5E18"/>
    <w:rsid w:val="009D5FF6"/>
    <w:rsid w:val="009D6038"/>
    <w:rsid w:val="009D62A1"/>
    <w:rsid w:val="009D6A0A"/>
    <w:rsid w:val="009D7580"/>
    <w:rsid w:val="009E03A1"/>
    <w:rsid w:val="009E051E"/>
    <w:rsid w:val="009E058F"/>
    <w:rsid w:val="009E078A"/>
    <w:rsid w:val="009E0925"/>
    <w:rsid w:val="009E0A9E"/>
    <w:rsid w:val="009E19A2"/>
    <w:rsid w:val="009E1DEA"/>
    <w:rsid w:val="009E2642"/>
    <w:rsid w:val="009E269A"/>
    <w:rsid w:val="009E3485"/>
    <w:rsid w:val="009E3AFD"/>
    <w:rsid w:val="009E3CD1"/>
    <w:rsid w:val="009E3CDD"/>
    <w:rsid w:val="009E40FE"/>
    <w:rsid w:val="009E4808"/>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2E3"/>
    <w:rsid w:val="009F266E"/>
    <w:rsid w:val="009F27AD"/>
    <w:rsid w:val="009F27D7"/>
    <w:rsid w:val="009F29C1"/>
    <w:rsid w:val="009F2E5C"/>
    <w:rsid w:val="009F3FB5"/>
    <w:rsid w:val="009F4129"/>
    <w:rsid w:val="009F4AD2"/>
    <w:rsid w:val="009F4B47"/>
    <w:rsid w:val="009F4E92"/>
    <w:rsid w:val="009F521F"/>
    <w:rsid w:val="009F5356"/>
    <w:rsid w:val="009F553C"/>
    <w:rsid w:val="009F55DB"/>
    <w:rsid w:val="009F59F8"/>
    <w:rsid w:val="009F620E"/>
    <w:rsid w:val="009F6DF1"/>
    <w:rsid w:val="009F72FD"/>
    <w:rsid w:val="00A00299"/>
    <w:rsid w:val="00A00457"/>
    <w:rsid w:val="00A005B0"/>
    <w:rsid w:val="00A00B90"/>
    <w:rsid w:val="00A01370"/>
    <w:rsid w:val="00A01373"/>
    <w:rsid w:val="00A01514"/>
    <w:rsid w:val="00A0151F"/>
    <w:rsid w:val="00A01F17"/>
    <w:rsid w:val="00A022A5"/>
    <w:rsid w:val="00A022C1"/>
    <w:rsid w:val="00A03892"/>
    <w:rsid w:val="00A03A22"/>
    <w:rsid w:val="00A04294"/>
    <w:rsid w:val="00A04634"/>
    <w:rsid w:val="00A0497B"/>
    <w:rsid w:val="00A04D67"/>
    <w:rsid w:val="00A05394"/>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52E"/>
    <w:rsid w:val="00A116E4"/>
    <w:rsid w:val="00A11C08"/>
    <w:rsid w:val="00A11F8C"/>
    <w:rsid w:val="00A1200D"/>
    <w:rsid w:val="00A12EB1"/>
    <w:rsid w:val="00A13415"/>
    <w:rsid w:val="00A137A5"/>
    <w:rsid w:val="00A137E4"/>
    <w:rsid w:val="00A13A9A"/>
    <w:rsid w:val="00A13DDD"/>
    <w:rsid w:val="00A13F6B"/>
    <w:rsid w:val="00A14008"/>
    <w:rsid w:val="00A145A4"/>
    <w:rsid w:val="00A14813"/>
    <w:rsid w:val="00A14F9A"/>
    <w:rsid w:val="00A150B2"/>
    <w:rsid w:val="00A1566A"/>
    <w:rsid w:val="00A156F7"/>
    <w:rsid w:val="00A15772"/>
    <w:rsid w:val="00A15E70"/>
    <w:rsid w:val="00A1617D"/>
    <w:rsid w:val="00A16535"/>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2EBF"/>
    <w:rsid w:val="00A234FB"/>
    <w:rsid w:val="00A23B46"/>
    <w:rsid w:val="00A23C0B"/>
    <w:rsid w:val="00A23CC7"/>
    <w:rsid w:val="00A23DED"/>
    <w:rsid w:val="00A25294"/>
    <w:rsid w:val="00A254EE"/>
    <w:rsid w:val="00A25BE7"/>
    <w:rsid w:val="00A26475"/>
    <w:rsid w:val="00A27008"/>
    <w:rsid w:val="00A272D7"/>
    <w:rsid w:val="00A273DB"/>
    <w:rsid w:val="00A2787E"/>
    <w:rsid w:val="00A27CDF"/>
    <w:rsid w:val="00A3042A"/>
    <w:rsid w:val="00A30731"/>
    <w:rsid w:val="00A30924"/>
    <w:rsid w:val="00A309C6"/>
    <w:rsid w:val="00A30D13"/>
    <w:rsid w:val="00A30EF8"/>
    <w:rsid w:val="00A3101C"/>
    <w:rsid w:val="00A3131F"/>
    <w:rsid w:val="00A3146E"/>
    <w:rsid w:val="00A314F9"/>
    <w:rsid w:val="00A319D0"/>
    <w:rsid w:val="00A31F21"/>
    <w:rsid w:val="00A31F48"/>
    <w:rsid w:val="00A32316"/>
    <w:rsid w:val="00A325F6"/>
    <w:rsid w:val="00A32B1A"/>
    <w:rsid w:val="00A33110"/>
    <w:rsid w:val="00A33172"/>
    <w:rsid w:val="00A3318D"/>
    <w:rsid w:val="00A331B2"/>
    <w:rsid w:val="00A338D7"/>
    <w:rsid w:val="00A3432B"/>
    <w:rsid w:val="00A346BA"/>
    <w:rsid w:val="00A34BC4"/>
    <w:rsid w:val="00A34C59"/>
    <w:rsid w:val="00A34C67"/>
    <w:rsid w:val="00A34D62"/>
    <w:rsid w:val="00A35950"/>
    <w:rsid w:val="00A35A1F"/>
    <w:rsid w:val="00A3611D"/>
    <w:rsid w:val="00A36339"/>
    <w:rsid w:val="00A3663A"/>
    <w:rsid w:val="00A366E4"/>
    <w:rsid w:val="00A36917"/>
    <w:rsid w:val="00A36C14"/>
    <w:rsid w:val="00A36D5B"/>
    <w:rsid w:val="00A376FD"/>
    <w:rsid w:val="00A3783F"/>
    <w:rsid w:val="00A37E90"/>
    <w:rsid w:val="00A402CB"/>
    <w:rsid w:val="00A41278"/>
    <w:rsid w:val="00A41D9F"/>
    <w:rsid w:val="00A41DBF"/>
    <w:rsid w:val="00A425EE"/>
    <w:rsid w:val="00A428FB"/>
    <w:rsid w:val="00A4339A"/>
    <w:rsid w:val="00A4376F"/>
    <w:rsid w:val="00A43FD0"/>
    <w:rsid w:val="00A4410D"/>
    <w:rsid w:val="00A44919"/>
    <w:rsid w:val="00A44C13"/>
    <w:rsid w:val="00A4549F"/>
    <w:rsid w:val="00A457E8"/>
    <w:rsid w:val="00A45842"/>
    <w:rsid w:val="00A45B9B"/>
    <w:rsid w:val="00A45C93"/>
    <w:rsid w:val="00A45FE8"/>
    <w:rsid w:val="00A46053"/>
    <w:rsid w:val="00A460BF"/>
    <w:rsid w:val="00A462FE"/>
    <w:rsid w:val="00A46744"/>
    <w:rsid w:val="00A46EFA"/>
    <w:rsid w:val="00A4787E"/>
    <w:rsid w:val="00A501C9"/>
    <w:rsid w:val="00A501CE"/>
    <w:rsid w:val="00A50506"/>
    <w:rsid w:val="00A50963"/>
    <w:rsid w:val="00A50F0F"/>
    <w:rsid w:val="00A51D0A"/>
    <w:rsid w:val="00A5248A"/>
    <w:rsid w:val="00A52A3E"/>
    <w:rsid w:val="00A53C82"/>
    <w:rsid w:val="00A53D52"/>
    <w:rsid w:val="00A53F55"/>
    <w:rsid w:val="00A540F6"/>
    <w:rsid w:val="00A5417B"/>
    <w:rsid w:val="00A54523"/>
    <w:rsid w:val="00A54599"/>
    <w:rsid w:val="00A54788"/>
    <w:rsid w:val="00A54B82"/>
    <w:rsid w:val="00A55416"/>
    <w:rsid w:val="00A554CC"/>
    <w:rsid w:val="00A55D04"/>
    <w:rsid w:val="00A55DBA"/>
    <w:rsid w:val="00A55E08"/>
    <w:rsid w:val="00A55EAB"/>
    <w:rsid w:val="00A55EC6"/>
    <w:rsid w:val="00A56526"/>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AD9"/>
    <w:rsid w:val="00A62080"/>
    <w:rsid w:val="00A62322"/>
    <w:rsid w:val="00A62C27"/>
    <w:rsid w:val="00A62D65"/>
    <w:rsid w:val="00A62E3E"/>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67D22"/>
    <w:rsid w:val="00A67E33"/>
    <w:rsid w:val="00A7000A"/>
    <w:rsid w:val="00A70234"/>
    <w:rsid w:val="00A7075B"/>
    <w:rsid w:val="00A71629"/>
    <w:rsid w:val="00A71CE6"/>
    <w:rsid w:val="00A71D23"/>
    <w:rsid w:val="00A7333A"/>
    <w:rsid w:val="00A736B2"/>
    <w:rsid w:val="00A73D0D"/>
    <w:rsid w:val="00A749B3"/>
    <w:rsid w:val="00A74A92"/>
    <w:rsid w:val="00A74E31"/>
    <w:rsid w:val="00A75238"/>
    <w:rsid w:val="00A75399"/>
    <w:rsid w:val="00A75544"/>
    <w:rsid w:val="00A7572F"/>
    <w:rsid w:val="00A75CC1"/>
    <w:rsid w:val="00A75E88"/>
    <w:rsid w:val="00A7611B"/>
    <w:rsid w:val="00A76DB9"/>
    <w:rsid w:val="00A774EE"/>
    <w:rsid w:val="00A8056E"/>
    <w:rsid w:val="00A80655"/>
    <w:rsid w:val="00A80F91"/>
    <w:rsid w:val="00A81066"/>
    <w:rsid w:val="00A812A7"/>
    <w:rsid w:val="00A814BC"/>
    <w:rsid w:val="00A823D9"/>
    <w:rsid w:val="00A82D58"/>
    <w:rsid w:val="00A82EFD"/>
    <w:rsid w:val="00A83863"/>
    <w:rsid w:val="00A8399D"/>
    <w:rsid w:val="00A83B99"/>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3D3A"/>
    <w:rsid w:val="00A93FC6"/>
    <w:rsid w:val="00A94335"/>
    <w:rsid w:val="00A94A01"/>
    <w:rsid w:val="00A95284"/>
    <w:rsid w:val="00A95ABF"/>
    <w:rsid w:val="00A95C8A"/>
    <w:rsid w:val="00A95F33"/>
    <w:rsid w:val="00A9618F"/>
    <w:rsid w:val="00A963C7"/>
    <w:rsid w:val="00A96746"/>
    <w:rsid w:val="00A9696D"/>
    <w:rsid w:val="00A96C23"/>
    <w:rsid w:val="00A96D5E"/>
    <w:rsid w:val="00A9704A"/>
    <w:rsid w:val="00A9729C"/>
    <w:rsid w:val="00AA06A3"/>
    <w:rsid w:val="00AA080D"/>
    <w:rsid w:val="00AA0BEE"/>
    <w:rsid w:val="00AA0BF5"/>
    <w:rsid w:val="00AA10CB"/>
    <w:rsid w:val="00AA159C"/>
    <w:rsid w:val="00AA1626"/>
    <w:rsid w:val="00AA1C25"/>
    <w:rsid w:val="00AA1C7A"/>
    <w:rsid w:val="00AA1DCC"/>
    <w:rsid w:val="00AA2133"/>
    <w:rsid w:val="00AA2871"/>
    <w:rsid w:val="00AA2C92"/>
    <w:rsid w:val="00AA2E4A"/>
    <w:rsid w:val="00AA2E5A"/>
    <w:rsid w:val="00AA3195"/>
    <w:rsid w:val="00AA3308"/>
    <w:rsid w:val="00AA34F1"/>
    <w:rsid w:val="00AA3DB7"/>
    <w:rsid w:val="00AA4073"/>
    <w:rsid w:val="00AA4358"/>
    <w:rsid w:val="00AA45A6"/>
    <w:rsid w:val="00AA50EB"/>
    <w:rsid w:val="00AA51F5"/>
    <w:rsid w:val="00AA5E3B"/>
    <w:rsid w:val="00AA6752"/>
    <w:rsid w:val="00AA6857"/>
    <w:rsid w:val="00AA68B4"/>
    <w:rsid w:val="00AA7D6C"/>
    <w:rsid w:val="00AA7DA9"/>
    <w:rsid w:val="00AB0543"/>
    <w:rsid w:val="00AB0AC9"/>
    <w:rsid w:val="00AB1397"/>
    <w:rsid w:val="00AB17D1"/>
    <w:rsid w:val="00AB185A"/>
    <w:rsid w:val="00AB1BA7"/>
    <w:rsid w:val="00AB1E04"/>
    <w:rsid w:val="00AB2778"/>
    <w:rsid w:val="00AB29CF"/>
    <w:rsid w:val="00AB3113"/>
    <w:rsid w:val="00AB3201"/>
    <w:rsid w:val="00AB32D8"/>
    <w:rsid w:val="00AB335D"/>
    <w:rsid w:val="00AB348A"/>
    <w:rsid w:val="00AB3F38"/>
    <w:rsid w:val="00AB43EC"/>
    <w:rsid w:val="00AB4609"/>
    <w:rsid w:val="00AB4BF4"/>
    <w:rsid w:val="00AB577C"/>
    <w:rsid w:val="00AB5ADF"/>
    <w:rsid w:val="00AB5E57"/>
    <w:rsid w:val="00AB5FB8"/>
    <w:rsid w:val="00AB725F"/>
    <w:rsid w:val="00AB79B3"/>
    <w:rsid w:val="00AB7F53"/>
    <w:rsid w:val="00AC00EF"/>
    <w:rsid w:val="00AC0705"/>
    <w:rsid w:val="00AC109B"/>
    <w:rsid w:val="00AC1501"/>
    <w:rsid w:val="00AC19A6"/>
    <w:rsid w:val="00AC1C16"/>
    <w:rsid w:val="00AC209E"/>
    <w:rsid w:val="00AC23C7"/>
    <w:rsid w:val="00AC4E94"/>
    <w:rsid w:val="00AC5636"/>
    <w:rsid w:val="00AC5676"/>
    <w:rsid w:val="00AC5A8D"/>
    <w:rsid w:val="00AC67A8"/>
    <w:rsid w:val="00AC6D1D"/>
    <w:rsid w:val="00AC74DA"/>
    <w:rsid w:val="00AC75E2"/>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0E7"/>
    <w:rsid w:val="00AD3976"/>
    <w:rsid w:val="00AD4D2A"/>
    <w:rsid w:val="00AD542F"/>
    <w:rsid w:val="00AD5A17"/>
    <w:rsid w:val="00AD5F62"/>
    <w:rsid w:val="00AD5FBE"/>
    <w:rsid w:val="00AD5FC7"/>
    <w:rsid w:val="00AD6598"/>
    <w:rsid w:val="00AD69C7"/>
    <w:rsid w:val="00AD7305"/>
    <w:rsid w:val="00AD75B2"/>
    <w:rsid w:val="00AD76EF"/>
    <w:rsid w:val="00AD7AA5"/>
    <w:rsid w:val="00AD7D6C"/>
    <w:rsid w:val="00AD7E64"/>
    <w:rsid w:val="00AE0C56"/>
    <w:rsid w:val="00AE1255"/>
    <w:rsid w:val="00AE141B"/>
    <w:rsid w:val="00AE149E"/>
    <w:rsid w:val="00AE198F"/>
    <w:rsid w:val="00AE2263"/>
    <w:rsid w:val="00AE22F2"/>
    <w:rsid w:val="00AE23F3"/>
    <w:rsid w:val="00AE28C5"/>
    <w:rsid w:val="00AE29FC"/>
    <w:rsid w:val="00AE2ADF"/>
    <w:rsid w:val="00AE2B81"/>
    <w:rsid w:val="00AE2F3F"/>
    <w:rsid w:val="00AE3886"/>
    <w:rsid w:val="00AE3AEA"/>
    <w:rsid w:val="00AE3B4E"/>
    <w:rsid w:val="00AE4DDA"/>
    <w:rsid w:val="00AE55F3"/>
    <w:rsid w:val="00AE58B6"/>
    <w:rsid w:val="00AE59EC"/>
    <w:rsid w:val="00AE61FB"/>
    <w:rsid w:val="00AE67B3"/>
    <w:rsid w:val="00AE69DA"/>
    <w:rsid w:val="00AE6F47"/>
    <w:rsid w:val="00AE7864"/>
    <w:rsid w:val="00AE7933"/>
    <w:rsid w:val="00AE7949"/>
    <w:rsid w:val="00AF0B68"/>
    <w:rsid w:val="00AF1206"/>
    <w:rsid w:val="00AF25D5"/>
    <w:rsid w:val="00AF2A5E"/>
    <w:rsid w:val="00AF362D"/>
    <w:rsid w:val="00AF37C6"/>
    <w:rsid w:val="00AF3A70"/>
    <w:rsid w:val="00AF3DBB"/>
    <w:rsid w:val="00AF3F29"/>
    <w:rsid w:val="00AF493D"/>
    <w:rsid w:val="00AF4B8D"/>
    <w:rsid w:val="00AF5021"/>
    <w:rsid w:val="00AF5194"/>
    <w:rsid w:val="00AF53EF"/>
    <w:rsid w:val="00AF5D5F"/>
    <w:rsid w:val="00AF5D7A"/>
    <w:rsid w:val="00AF602A"/>
    <w:rsid w:val="00AF6C6C"/>
    <w:rsid w:val="00AF6FEF"/>
    <w:rsid w:val="00AF73C3"/>
    <w:rsid w:val="00AF76CE"/>
    <w:rsid w:val="00AF795C"/>
    <w:rsid w:val="00AF7992"/>
    <w:rsid w:val="00AF7EDA"/>
    <w:rsid w:val="00B003A3"/>
    <w:rsid w:val="00B00414"/>
    <w:rsid w:val="00B00710"/>
    <w:rsid w:val="00B00752"/>
    <w:rsid w:val="00B0127D"/>
    <w:rsid w:val="00B0193D"/>
    <w:rsid w:val="00B026C1"/>
    <w:rsid w:val="00B02B9C"/>
    <w:rsid w:val="00B02C89"/>
    <w:rsid w:val="00B02D41"/>
    <w:rsid w:val="00B0353B"/>
    <w:rsid w:val="00B03B94"/>
    <w:rsid w:val="00B040B2"/>
    <w:rsid w:val="00B04184"/>
    <w:rsid w:val="00B04B89"/>
    <w:rsid w:val="00B04D88"/>
    <w:rsid w:val="00B05D67"/>
    <w:rsid w:val="00B0656B"/>
    <w:rsid w:val="00B06633"/>
    <w:rsid w:val="00B06774"/>
    <w:rsid w:val="00B06C89"/>
    <w:rsid w:val="00B07150"/>
    <w:rsid w:val="00B0792B"/>
    <w:rsid w:val="00B07E81"/>
    <w:rsid w:val="00B10524"/>
    <w:rsid w:val="00B10558"/>
    <w:rsid w:val="00B12868"/>
    <w:rsid w:val="00B12EF9"/>
    <w:rsid w:val="00B13696"/>
    <w:rsid w:val="00B143EF"/>
    <w:rsid w:val="00B14680"/>
    <w:rsid w:val="00B149F1"/>
    <w:rsid w:val="00B156A9"/>
    <w:rsid w:val="00B15F83"/>
    <w:rsid w:val="00B15FC2"/>
    <w:rsid w:val="00B160FF"/>
    <w:rsid w:val="00B16322"/>
    <w:rsid w:val="00B1662E"/>
    <w:rsid w:val="00B16A6F"/>
    <w:rsid w:val="00B16EE9"/>
    <w:rsid w:val="00B176DC"/>
    <w:rsid w:val="00B2008A"/>
    <w:rsid w:val="00B204A9"/>
    <w:rsid w:val="00B20A17"/>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3D8"/>
    <w:rsid w:val="00B26AB0"/>
    <w:rsid w:val="00B26AD2"/>
    <w:rsid w:val="00B26B69"/>
    <w:rsid w:val="00B26CA2"/>
    <w:rsid w:val="00B27998"/>
    <w:rsid w:val="00B27A81"/>
    <w:rsid w:val="00B302D2"/>
    <w:rsid w:val="00B30B4E"/>
    <w:rsid w:val="00B31246"/>
    <w:rsid w:val="00B31501"/>
    <w:rsid w:val="00B32347"/>
    <w:rsid w:val="00B326FF"/>
    <w:rsid w:val="00B32864"/>
    <w:rsid w:val="00B33B90"/>
    <w:rsid w:val="00B340AA"/>
    <w:rsid w:val="00B34A2C"/>
    <w:rsid w:val="00B34A9F"/>
    <w:rsid w:val="00B34B80"/>
    <w:rsid w:val="00B3501B"/>
    <w:rsid w:val="00B35952"/>
    <w:rsid w:val="00B35CDA"/>
    <w:rsid w:val="00B372F2"/>
    <w:rsid w:val="00B37D97"/>
    <w:rsid w:val="00B40BC3"/>
    <w:rsid w:val="00B411BD"/>
    <w:rsid w:val="00B41559"/>
    <w:rsid w:val="00B415AB"/>
    <w:rsid w:val="00B418E8"/>
    <w:rsid w:val="00B41F5A"/>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4E9"/>
    <w:rsid w:val="00B45679"/>
    <w:rsid w:val="00B45876"/>
    <w:rsid w:val="00B46082"/>
    <w:rsid w:val="00B463E7"/>
    <w:rsid w:val="00B46976"/>
    <w:rsid w:val="00B46C47"/>
    <w:rsid w:val="00B472D2"/>
    <w:rsid w:val="00B4732E"/>
    <w:rsid w:val="00B47A15"/>
    <w:rsid w:val="00B47A8F"/>
    <w:rsid w:val="00B5031A"/>
    <w:rsid w:val="00B505C1"/>
    <w:rsid w:val="00B50636"/>
    <w:rsid w:val="00B51130"/>
    <w:rsid w:val="00B5115A"/>
    <w:rsid w:val="00B5131D"/>
    <w:rsid w:val="00B51542"/>
    <w:rsid w:val="00B51D1D"/>
    <w:rsid w:val="00B51FBB"/>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5BF"/>
    <w:rsid w:val="00B57777"/>
    <w:rsid w:val="00B57A17"/>
    <w:rsid w:val="00B60459"/>
    <w:rsid w:val="00B61816"/>
    <w:rsid w:val="00B6186B"/>
    <w:rsid w:val="00B61BE2"/>
    <w:rsid w:val="00B61F3D"/>
    <w:rsid w:val="00B6266F"/>
    <w:rsid w:val="00B62907"/>
    <w:rsid w:val="00B629F9"/>
    <w:rsid w:val="00B62E0B"/>
    <w:rsid w:val="00B63573"/>
    <w:rsid w:val="00B635FA"/>
    <w:rsid w:val="00B63A39"/>
    <w:rsid w:val="00B63C32"/>
    <w:rsid w:val="00B64434"/>
    <w:rsid w:val="00B64992"/>
    <w:rsid w:val="00B6548B"/>
    <w:rsid w:val="00B657E1"/>
    <w:rsid w:val="00B658F4"/>
    <w:rsid w:val="00B659C5"/>
    <w:rsid w:val="00B66559"/>
    <w:rsid w:val="00B67684"/>
    <w:rsid w:val="00B677A4"/>
    <w:rsid w:val="00B679A2"/>
    <w:rsid w:val="00B67D4D"/>
    <w:rsid w:val="00B70361"/>
    <w:rsid w:val="00B70695"/>
    <w:rsid w:val="00B70D58"/>
    <w:rsid w:val="00B70D61"/>
    <w:rsid w:val="00B711CE"/>
    <w:rsid w:val="00B71CA8"/>
    <w:rsid w:val="00B71DC8"/>
    <w:rsid w:val="00B72167"/>
    <w:rsid w:val="00B73469"/>
    <w:rsid w:val="00B73A6A"/>
    <w:rsid w:val="00B746C6"/>
    <w:rsid w:val="00B747A0"/>
    <w:rsid w:val="00B74B5B"/>
    <w:rsid w:val="00B75FC2"/>
    <w:rsid w:val="00B7604C"/>
    <w:rsid w:val="00B7614D"/>
    <w:rsid w:val="00B7652C"/>
    <w:rsid w:val="00B76615"/>
    <w:rsid w:val="00B76639"/>
    <w:rsid w:val="00B766BF"/>
    <w:rsid w:val="00B76FA6"/>
    <w:rsid w:val="00B77148"/>
    <w:rsid w:val="00B774B7"/>
    <w:rsid w:val="00B77CCE"/>
    <w:rsid w:val="00B77DDA"/>
    <w:rsid w:val="00B8048C"/>
    <w:rsid w:val="00B80910"/>
    <w:rsid w:val="00B80B71"/>
    <w:rsid w:val="00B815DF"/>
    <w:rsid w:val="00B815F2"/>
    <w:rsid w:val="00B818F4"/>
    <w:rsid w:val="00B81BC9"/>
    <w:rsid w:val="00B81C03"/>
    <w:rsid w:val="00B8222F"/>
    <w:rsid w:val="00B8252D"/>
    <w:rsid w:val="00B82615"/>
    <w:rsid w:val="00B82672"/>
    <w:rsid w:val="00B82805"/>
    <w:rsid w:val="00B828E2"/>
    <w:rsid w:val="00B829BE"/>
    <w:rsid w:val="00B82BB3"/>
    <w:rsid w:val="00B82CF3"/>
    <w:rsid w:val="00B83444"/>
    <w:rsid w:val="00B836ED"/>
    <w:rsid w:val="00B84578"/>
    <w:rsid w:val="00B84BFE"/>
    <w:rsid w:val="00B853BE"/>
    <w:rsid w:val="00B8573D"/>
    <w:rsid w:val="00B8579F"/>
    <w:rsid w:val="00B85CE0"/>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4A1"/>
    <w:rsid w:val="00B919AD"/>
    <w:rsid w:val="00B91A2B"/>
    <w:rsid w:val="00B91C6C"/>
    <w:rsid w:val="00B925E3"/>
    <w:rsid w:val="00B93204"/>
    <w:rsid w:val="00B9348A"/>
    <w:rsid w:val="00B93C8F"/>
    <w:rsid w:val="00B94374"/>
    <w:rsid w:val="00B9455D"/>
    <w:rsid w:val="00B94B12"/>
    <w:rsid w:val="00B94E17"/>
    <w:rsid w:val="00B94E37"/>
    <w:rsid w:val="00B951E1"/>
    <w:rsid w:val="00B957FE"/>
    <w:rsid w:val="00B958CD"/>
    <w:rsid w:val="00B95F02"/>
    <w:rsid w:val="00B96BEF"/>
    <w:rsid w:val="00B96FC0"/>
    <w:rsid w:val="00B97260"/>
    <w:rsid w:val="00B974E0"/>
    <w:rsid w:val="00B974F3"/>
    <w:rsid w:val="00B97866"/>
    <w:rsid w:val="00B97A69"/>
    <w:rsid w:val="00B97EDC"/>
    <w:rsid w:val="00BA026E"/>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1AD"/>
    <w:rsid w:val="00BA6425"/>
    <w:rsid w:val="00BA66A2"/>
    <w:rsid w:val="00BA6847"/>
    <w:rsid w:val="00BA6B5D"/>
    <w:rsid w:val="00BA78B3"/>
    <w:rsid w:val="00BA7E4E"/>
    <w:rsid w:val="00BA7E57"/>
    <w:rsid w:val="00BA7E92"/>
    <w:rsid w:val="00BB001A"/>
    <w:rsid w:val="00BB00EA"/>
    <w:rsid w:val="00BB0149"/>
    <w:rsid w:val="00BB0159"/>
    <w:rsid w:val="00BB1548"/>
    <w:rsid w:val="00BB18A9"/>
    <w:rsid w:val="00BB1BC4"/>
    <w:rsid w:val="00BB1CE7"/>
    <w:rsid w:val="00BB2D7D"/>
    <w:rsid w:val="00BB2FD3"/>
    <w:rsid w:val="00BB2FDF"/>
    <w:rsid w:val="00BB2FFF"/>
    <w:rsid w:val="00BB4252"/>
    <w:rsid w:val="00BB4565"/>
    <w:rsid w:val="00BB4C31"/>
    <w:rsid w:val="00BB4D90"/>
    <w:rsid w:val="00BB5FCB"/>
    <w:rsid w:val="00BB604B"/>
    <w:rsid w:val="00BB6214"/>
    <w:rsid w:val="00BB630E"/>
    <w:rsid w:val="00BC00EC"/>
    <w:rsid w:val="00BC01DD"/>
    <w:rsid w:val="00BC0328"/>
    <w:rsid w:val="00BC04E1"/>
    <w:rsid w:val="00BC08C5"/>
    <w:rsid w:val="00BC0D12"/>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423"/>
    <w:rsid w:val="00BC68B7"/>
    <w:rsid w:val="00BC6ADD"/>
    <w:rsid w:val="00BC6BC1"/>
    <w:rsid w:val="00BC6FD6"/>
    <w:rsid w:val="00BC76FA"/>
    <w:rsid w:val="00BC793D"/>
    <w:rsid w:val="00BC7CE4"/>
    <w:rsid w:val="00BD008E"/>
    <w:rsid w:val="00BD0444"/>
    <w:rsid w:val="00BD051B"/>
    <w:rsid w:val="00BD0D96"/>
    <w:rsid w:val="00BD0F02"/>
    <w:rsid w:val="00BD0F41"/>
    <w:rsid w:val="00BD1D24"/>
    <w:rsid w:val="00BD2385"/>
    <w:rsid w:val="00BD2C74"/>
    <w:rsid w:val="00BD2F3B"/>
    <w:rsid w:val="00BD3038"/>
    <w:rsid w:val="00BD3372"/>
    <w:rsid w:val="00BD445E"/>
    <w:rsid w:val="00BD4708"/>
    <w:rsid w:val="00BD478B"/>
    <w:rsid w:val="00BD4E51"/>
    <w:rsid w:val="00BD50AA"/>
    <w:rsid w:val="00BD5135"/>
    <w:rsid w:val="00BD596B"/>
    <w:rsid w:val="00BD5BCE"/>
    <w:rsid w:val="00BD5F18"/>
    <w:rsid w:val="00BD5FB4"/>
    <w:rsid w:val="00BD6077"/>
    <w:rsid w:val="00BD62F8"/>
    <w:rsid w:val="00BD7291"/>
    <w:rsid w:val="00BD787A"/>
    <w:rsid w:val="00BD7E7D"/>
    <w:rsid w:val="00BD7EA3"/>
    <w:rsid w:val="00BD7FE2"/>
    <w:rsid w:val="00BE0B19"/>
    <w:rsid w:val="00BE0DD8"/>
    <w:rsid w:val="00BE13F0"/>
    <w:rsid w:val="00BE1573"/>
    <w:rsid w:val="00BE1D82"/>
    <w:rsid w:val="00BE1EE4"/>
    <w:rsid w:val="00BE1F8B"/>
    <w:rsid w:val="00BE2507"/>
    <w:rsid w:val="00BE27E4"/>
    <w:rsid w:val="00BE2B4F"/>
    <w:rsid w:val="00BE2F39"/>
    <w:rsid w:val="00BE332D"/>
    <w:rsid w:val="00BE3808"/>
    <w:rsid w:val="00BE39E6"/>
    <w:rsid w:val="00BE3CF1"/>
    <w:rsid w:val="00BE3DC2"/>
    <w:rsid w:val="00BE4211"/>
    <w:rsid w:val="00BE452B"/>
    <w:rsid w:val="00BE45E1"/>
    <w:rsid w:val="00BE4B20"/>
    <w:rsid w:val="00BE4E50"/>
    <w:rsid w:val="00BE50C8"/>
    <w:rsid w:val="00BE5786"/>
    <w:rsid w:val="00BE5FC4"/>
    <w:rsid w:val="00BE65AD"/>
    <w:rsid w:val="00BE65AF"/>
    <w:rsid w:val="00BE660D"/>
    <w:rsid w:val="00BE6C02"/>
    <w:rsid w:val="00BE6EA1"/>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351A"/>
    <w:rsid w:val="00BF3914"/>
    <w:rsid w:val="00BF3BE1"/>
    <w:rsid w:val="00BF3EB6"/>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F76"/>
    <w:rsid w:val="00C03231"/>
    <w:rsid w:val="00C0397F"/>
    <w:rsid w:val="00C03D9A"/>
    <w:rsid w:val="00C03EE8"/>
    <w:rsid w:val="00C049A2"/>
    <w:rsid w:val="00C04A4F"/>
    <w:rsid w:val="00C04AAF"/>
    <w:rsid w:val="00C05356"/>
    <w:rsid w:val="00C053EA"/>
    <w:rsid w:val="00C05434"/>
    <w:rsid w:val="00C05AD9"/>
    <w:rsid w:val="00C05BEC"/>
    <w:rsid w:val="00C06389"/>
    <w:rsid w:val="00C06B4E"/>
    <w:rsid w:val="00C06E7D"/>
    <w:rsid w:val="00C074AC"/>
    <w:rsid w:val="00C07738"/>
    <w:rsid w:val="00C07F17"/>
    <w:rsid w:val="00C102A2"/>
    <w:rsid w:val="00C1112B"/>
    <w:rsid w:val="00C11A88"/>
    <w:rsid w:val="00C11BED"/>
    <w:rsid w:val="00C12012"/>
    <w:rsid w:val="00C1227E"/>
    <w:rsid w:val="00C12874"/>
    <w:rsid w:val="00C12990"/>
    <w:rsid w:val="00C12BAC"/>
    <w:rsid w:val="00C12BC1"/>
    <w:rsid w:val="00C12BCF"/>
    <w:rsid w:val="00C13BDA"/>
    <w:rsid w:val="00C13FFD"/>
    <w:rsid w:val="00C14632"/>
    <w:rsid w:val="00C15E10"/>
    <w:rsid w:val="00C167DB"/>
    <w:rsid w:val="00C16C30"/>
    <w:rsid w:val="00C16E58"/>
    <w:rsid w:val="00C16ED3"/>
    <w:rsid w:val="00C17D71"/>
    <w:rsid w:val="00C20A00"/>
    <w:rsid w:val="00C210A7"/>
    <w:rsid w:val="00C2131E"/>
    <w:rsid w:val="00C213F7"/>
    <w:rsid w:val="00C21448"/>
    <w:rsid w:val="00C21673"/>
    <w:rsid w:val="00C21C7A"/>
    <w:rsid w:val="00C21DF1"/>
    <w:rsid w:val="00C22092"/>
    <w:rsid w:val="00C22693"/>
    <w:rsid w:val="00C228AC"/>
    <w:rsid w:val="00C2292B"/>
    <w:rsid w:val="00C22E7A"/>
    <w:rsid w:val="00C23130"/>
    <w:rsid w:val="00C23639"/>
    <w:rsid w:val="00C2429A"/>
    <w:rsid w:val="00C245A2"/>
    <w:rsid w:val="00C24631"/>
    <w:rsid w:val="00C2480E"/>
    <w:rsid w:val="00C25150"/>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5C"/>
    <w:rsid w:val="00C312BD"/>
    <w:rsid w:val="00C32217"/>
    <w:rsid w:val="00C3236C"/>
    <w:rsid w:val="00C32DA9"/>
    <w:rsid w:val="00C33D23"/>
    <w:rsid w:val="00C3400F"/>
    <w:rsid w:val="00C3419F"/>
    <w:rsid w:val="00C3430D"/>
    <w:rsid w:val="00C34448"/>
    <w:rsid w:val="00C344A0"/>
    <w:rsid w:val="00C34B64"/>
    <w:rsid w:val="00C34C36"/>
    <w:rsid w:val="00C35139"/>
    <w:rsid w:val="00C352B3"/>
    <w:rsid w:val="00C3654C"/>
    <w:rsid w:val="00C36803"/>
    <w:rsid w:val="00C36B7A"/>
    <w:rsid w:val="00C36BF5"/>
    <w:rsid w:val="00C36C09"/>
    <w:rsid w:val="00C36DBC"/>
    <w:rsid w:val="00C376BA"/>
    <w:rsid w:val="00C3787F"/>
    <w:rsid w:val="00C378C5"/>
    <w:rsid w:val="00C40373"/>
    <w:rsid w:val="00C4082D"/>
    <w:rsid w:val="00C40AE6"/>
    <w:rsid w:val="00C40AF1"/>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577"/>
    <w:rsid w:val="00C456AD"/>
    <w:rsid w:val="00C456F9"/>
    <w:rsid w:val="00C4647F"/>
    <w:rsid w:val="00C46555"/>
    <w:rsid w:val="00C467B8"/>
    <w:rsid w:val="00C46B15"/>
    <w:rsid w:val="00C46F7D"/>
    <w:rsid w:val="00C479B5"/>
    <w:rsid w:val="00C5008C"/>
    <w:rsid w:val="00C50242"/>
    <w:rsid w:val="00C5034D"/>
    <w:rsid w:val="00C5050E"/>
    <w:rsid w:val="00C509C6"/>
    <w:rsid w:val="00C50E99"/>
    <w:rsid w:val="00C516E0"/>
    <w:rsid w:val="00C51797"/>
    <w:rsid w:val="00C51E83"/>
    <w:rsid w:val="00C5201B"/>
    <w:rsid w:val="00C52654"/>
    <w:rsid w:val="00C52744"/>
    <w:rsid w:val="00C52BC0"/>
    <w:rsid w:val="00C53EB3"/>
    <w:rsid w:val="00C542D4"/>
    <w:rsid w:val="00C549ED"/>
    <w:rsid w:val="00C54B0A"/>
    <w:rsid w:val="00C54D71"/>
    <w:rsid w:val="00C552DF"/>
    <w:rsid w:val="00C55DB4"/>
    <w:rsid w:val="00C563F5"/>
    <w:rsid w:val="00C570F7"/>
    <w:rsid w:val="00C573E8"/>
    <w:rsid w:val="00C574BB"/>
    <w:rsid w:val="00C57D4D"/>
    <w:rsid w:val="00C60124"/>
    <w:rsid w:val="00C618DF"/>
    <w:rsid w:val="00C61B50"/>
    <w:rsid w:val="00C61E91"/>
    <w:rsid w:val="00C62254"/>
    <w:rsid w:val="00C629A7"/>
    <w:rsid w:val="00C62CD5"/>
    <w:rsid w:val="00C636E6"/>
    <w:rsid w:val="00C639D6"/>
    <w:rsid w:val="00C63D47"/>
    <w:rsid w:val="00C63F8E"/>
    <w:rsid w:val="00C643A6"/>
    <w:rsid w:val="00C647FB"/>
    <w:rsid w:val="00C6494F"/>
    <w:rsid w:val="00C64EA9"/>
    <w:rsid w:val="00C654CA"/>
    <w:rsid w:val="00C654E0"/>
    <w:rsid w:val="00C65955"/>
    <w:rsid w:val="00C66331"/>
    <w:rsid w:val="00C67719"/>
    <w:rsid w:val="00C67EAB"/>
    <w:rsid w:val="00C703B5"/>
    <w:rsid w:val="00C708D2"/>
    <w:rsid w:val="00C70DFF"/>
    <w:rsid w:val="00C72990"/>
    <w:rsid w:val="00C729E1"/>
    <w:rsid w:val="00C72BCA"/>
    <w:rsid w:val="00C72BD2"/>
    <w:rsid w:val="00C72EF5"/>
    <w:rsid w:val="00C73158"/>
    <w:rsid w:val="00C74406"/>
    <w:rsid w:val="00C74FEE"/>
    <w:rsid w:val="00C7563B"/>
    <w:rsid w:val="00C7599C"/>
    <w:rsid w:val="00C75A6B"/>
    <w:rsid w:val="00C760D3"/>
    <w:rsid w:val="00C762BF"/>
    <w:rsid w:val="00C763B6"/>
    <w:rsid w:val="00C7644F"/>
    <w:rsid w:val="00C7681F"/>
    <w:rsid w:val="00C768F6"/>
    <w:rsid w:val="00C77323"/>
    <w:rsid w:val="00C77547"/>
    <w:rsid w:val="00C77B67"/>
    <w:rsid w:val="00C80073"/>
    <w:rsid w:val="00C805E7"/>
    <w:rsid w:val="00C80DEA"/>
    <w:rsid w:val="00C80ED7"/>
    <w:rsid w:val="00C81045"/>
    <w:rsid w:val="00C823D2"/>
    <w:rsid w:val="00C832DC"/>
    <w:rsid w:val="00C8377F"/>
    <w:rsid w:val="00C83D54"/>
    <w:rsid w:val="00C8426F"/>
    <w:rsid w:val="00C8479D"/>
    <w:rsid w:val="00C852A9"/>
    <w:rsid w:val="00C8646D"/>
    <w:rsid w:val="00C864DD"/>
    <w:rsid w:val="00C876BC"/>
    <w:rsid w:val="00C87B19"/>
    <w:rsid w:val="00C90075"/>
    <w:rsid w:val="00C90344"/>
    <w:rsid w:val="00C91DE3"/>
    <w:rsid w:val="00C92491"/>
    <w:rsid w:val="00C92789"/>
    <w:rsid w:val="00C92C7F"/>
    <w:rsid w:val="00C9312C"/>
    <w:rsid w:val="00C9319E"/>
    <w:rsid w:val="00C9369D"/>
    <w:rsid w:val="00C9383D"/>
    <w:rsid w:val="00C93F3E"/>
    <w:rsid w:val="00C944FA"/>
    <w:rsid w:val="00C9471A"/>
    <w:rsid w:val="00C9484A"/>
    <w:rsid w:val="00C95854"/>
    <w:rsid w:val="00C959FD"/>
    <w:rsid w:val="00C95D24"/>
    <w:rsid w:val="00C95EFF"/>
    <w:rsid w:val="00C962B2"/>
    <w:rsid w:val="00C966A0"/>
    <w:rsid w:val="00C96E6F"/>
    <w:rsid w:val="00C97219"/>
    <w:rsid w:val="00C97872"/>
    <w:rsid w:val="00CA017A"/>
    <w:rsid w:val="00CA0440"/>
    <w:rsid w:val="00CA0532"/>
    <w:rsid w:val="00CA1057"/>
    <w:rsid w:val="00CA17DE"/>
    <w:rsid w:val="00CA221D"/>
    <w:rsid w:val="00CA2241"/>
    <w:rsid w:val="00CA2D1C"/>
    <w:rsid w:val="00CA3CDD"/>
    <w:rsid w:val="00CA3DE8"/>
    <w:rsid w:val="00CA3E74"/>
    <w:rsid w:val="00CA403B"/>
    <w:rsid w:val="00CA46C8"/>
    <w:rsid w:val="00CA4B42"/>
    <w:rsid w:val="00CA505A"/>
    <w:rsid w:val="00CA55DB"/>
    <w:rsid w:val="00CA5699"/>
    <w:rsid w:val="00CA586C"/>
    <w:rsid w:val="00CA59DD"/>
    <w:rsid w:val="00CA5C78"/>
    <w:rsid w:val="00CA686F"/>
    <w:rsid w:val="00CA75B3"/>
    <w:rsid w:val="00CB008E"/>
    <w:rsid w:val="00CB01FA"/>
    <w:rsid w:val="00CB038A"/>
    <w:rsid w:val="00CB0737"/>
    <w:rsid w:val="00CB097A"/>
    <w:rsid w:val="00CB0A29"/>
    <w:rsid w:val="00CB0E3E"/>
    <w:rsid w:val="00CB13D1"/>
    <w:rsid w:val="00CB19D2"/>
    <w:rsid w:val="00CB24A2"/>
    <w:rsid w:val="00CB26EC"/>
    <w:rsid w:val="00CB2881"/>
    <w:rsid w:val="00CB2D2A"/>
    <w:rsid w:val="00CB3751"/>
    <w:rsid w:val="00CB4793"/>
    <w:rsid w:val="00CB4991"/>
    <w:rsid w:val="00CB5B1E"/>
    <w:rsid w:val="00CB61D8"/>
    <w:rsid w:val="00CB6364"/>
    <w:rsid w:val="00CB672A"/>
    <w:rsid w:val="00CB745F"/>
    <w:rsid w:val="00CB787A"/>
    <w:rsid w:val="00CB7F92"/>
    <w:rsid w:val="00CC0C4A"/>
    <w:rsid w:val="00CC12E2"/>
    <w:rsid w:val="00CC1698"/>
    <w:rsid w:val="00CC17F0"/>
    <w:rsid w:val="00CC1853"/>
    <w:rsid w:val="00CC1D13"/>
    <w:rsid w:val="00CC1FAE"/>
    <w:rsid w:val="00CC2533"/>
    <w:rsid w:val="00CC3A23"/>
    <w:rsid w:val="00CC3BD5"/>
    <w:rsid w:val="00CC3CD6"/>
    <w:rsid w:val="00CC3CE1"/>
    <w:rsid w:val="00CC3ECC"/>
    <w:rsid w:val="00CC426A"/>
    <w:rsid w:val="00CC50D9"/>
    <w:rsid w:val="00CC6875"/>
    <w:rsid w:val="00CC70D9"/>
    <w:rsid w:val="00CC737C"/>
    <w:rsid w:val="00CC737E"/>
    <w:rsid w:val="00CC748F"/>
    <w:rsid w:val="00CC7B4E"/>
    <w:rsid w:val="00CD0638"/>
    <w:rsid w:val="00CD087D"/>
    <w:rsid w:val="00CD098A"/>
    <w:rsid w:val="00CD0F5D"/>
    <w:rsid w:val="00CD10AA"/>
    <w:rsid w:val="00CD1737"/>
    <w:rsid w:val="00CD1A5A"/>
    <w:rsid w:val="00CD1C0B"/>
    <w:rsid w:val="00CD239A"/>
    <w:rsid w:val="00CD251D"/>
    <w:rsid w:val="00CD263F"/>
    <w:rsid w:val="00CD2DD4"/>
    <w:rsid w:val="00CD2EA5"/>
    <w:rsid w:val="00CD3C20"/>
    <w:rsid w:val="00CD4471"/>
    <w:rsid w:val="00CD469A"/>
    <w:rsid w:val="00CD5098"/>
    <w:rsid w:val="00CD5512"/>
    <w:rsid w:val="00CD5BCB"/>
    <w:rsid w:val="00CD611C"/>
    <w:rsid w:val="00CD6B7C"/>
    <w:rsid w:val="00CD6E3D"/>
    <w:rsid w:val="00CD6F06"/>
    <w:rsid w:val="00CD7197"/>
    <w:rsid w:val="00CD71AB"/>
    <w:rsid w:val="00CD7958"/>
    <w:rsid w:val="00CD7C53"/>
    <w:rsid w:val="00CE0109"/>
    <w:rsid w:val="00CE025A"/>
    <w:rsid w:val="00CE098C"/>
    <w:rsid w:val="00CE11F2"/>
    <w:rsid w:val="00CE1C66"/>
    <w:rsid w:val="00CE1EA8"/>
    <w:rsid w:val="00CE1FC5"/>
    <w:rsid w:val="00CE2923"/>
    <w:rsid w:val="00CE31B7"/>
    <w:rsid w:val="00CE33AA"/>
    <w:rsid w:val="00CE3A32"/>
    <w:rsid w:val="00CE435D"/>
    <w:rsid w:val="00CE46E5"/>
    <w:rsid w:val="00CE485A"/>
    <w:rsid w:val="00CE5279"/>
    <w:rsid w:val="00CE5528"/>
    <w:rsid w:val="00CE5A78"/>
    <w:rsid w:val="00CE6872"/>
    <w:rsid w:val="00CE7168"/>
    <w:rsid w:val="00CE78AE"/>
    <w:rsid w:val="00CE7CB4"/>
    <w:rsid w:val="00CE7E62"/>
    <w:rsid w:val="00CE7EE3"/>
    <w:rsid w:val="00CF0476"/>
    <w:rsid w:val="00CF0EA3"/>
    <w:rsid w:val="00CF1655"/>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D81"/>
    <w:rsid w:val="00D011B0"/>
    <w:rsid w:val="00D013F6"/>
    <w:rsid w:val="00D01B21"/>
    <w:rsid w:val="00D01E2F"/>
    <w:rsid w:val="00D030B7"/>
    <w:rsid w:val="00D03102"/>
    <w:rsid w:val="00D03420"/>
    <w:rsid w:val="00D03727"/>
    <w:rsid w:val="00D0378A"/>
    <w:rsid w:val="00D03D32"/>
    <w:rsid w:val="00D04289"/>
    <w:rsid w:val="00D04E17"/>
    <w:rsid w:val="00D05132"/>
    <w:rsid w:val="00D05EA9"/>
    <w:rsid w:val="00D06485"/>
    <w:rsid w:val="00D06540"/>
    <w:rsid w:val="00D071F8"/>
    <w:rsid w:val="00D07252"/>
    <w:rsid w:val="00D074F4"/>
    <w:rsid w:val="00D077BB"/>
    <w:rsid w:val="00D07CE1"/>
    <w:rsid w:val="00D100B6"/>
    <w:rsid w:val="00D10108"/>
    <w:rsid w:val="00D1026A"/>
    <w:rsid w:val="00D107CF"/>
    <w:rsid w:val="00D10E56"/>
    <w:rsid w:val="00D10E7F"/>
    <w:rsid w:val="00D11B0B"/>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62D"/>
    <w:rsid w:val="00D17C6A"/>
    <w:rsid w:val="00D201BB"/>
    <w:rsid w:val="00D203F1"/>
    <w:rsid w:val="00D20611"/>
    <w:rsid w:val="00D20B8B"/>
    <w:rsid w:val="00D2162C"/>
    <w:rsid w:val="00D21A3C"/>
    <w:rsid w:val="00D21B99"/>
    <w:rsid w:val="00D21BBF"/>
    <w:rsid w:val="00D22BDE"/>
    <w:rsid w:val="00D22C9B"/>
    <w:rsid w:val="00D23077"/>
    <w:rsid w:val="00D233F1"/>
    <w:rsid w:val="00D23E4F"/>
    <w:rsid w:val="00D24765"/>
    <w:rsid w:val="00D2483A"/>
    <w:rsid w:val="00D24E46"/>
    <w:rsid w:val="00D256F8"/>
    <w:rsid w:val="00D259EB"/>
    <w:rsid w:val="00D25AA0"/>
    <w:rsid w:val="00D26404"/>
    <w:rsid w:val="00D2685C"/>
    <w:rsid w:val="00D26A3B"/>
    <w:rsid w:val="00D26FFE"/>
    <w:rsid w:val="00D2782E"/>
    <w:rsid w:val="00D27D8A"/>
    <w:rsid w:val="00D302FD"/>
    <w:rsid w:val="00D3038A"/>
    <w:rsid w:val="00D3096D"/>
    <w:rsid w:val="00D3098D"/>
    <w:rsid w:val="00D30E15"/>
    <w:rsid w:val="00D31859"/>
    <w:rsid w:val="00D31A02"/>
    <w:rsid w:val="00D31E1F"/>
    <w:rsid w:val="00D32101"/>
    <w:rsid w:val="00D322F4"/>
    <w:rsid w:val="00D32786"/>
    <w:rsid w:val="00D32A09"/>
    <w:rsid w:val="00D32C4E"/>
    <w:rsid w:val="00D32C50"/>
    <w:rsid w:val="00D32D51"/>
    <w:rsid w:val="00D3323C"/>
    <w:rsid w:val="00D33456"/>
    <w:rsid w:val="00D3396F"/>
    <w:rsid w:val="00D33D4D"/>
    <w:rsid w:val="00D34A0B"/>
    <w:rsid w:val="00D35124"/>
    <w:rsid w:val="00D3590C"/>
    <w:rsid w:val="00D36234"/>
    <w:rsid w:val="00D36371"/>
    <w:rsid w:val="00D368B9"/>
    <w:rsid w:val="00D368E6"/>
    <w:rsid w:val="00D36BA8"/>
    <w:rsid w:val="00D36FB7"/>
    <w:rsid w:val="00D370ED"/>
    <w:rsid w:val="00D373B7"/>
    <w:rsid w:val="00D375C6"/>
    <w:rsid w:val="00D37A10"/>
    <w:rsid w:val="00D37A53"/>
    <w:rsid w:val="00D37CC6"/>
    <w:rsid w:val="00D41005"/>
    <w:rsid w:val="00D41555"/>
    <w:rsid w:val="00D41C3C"/>
    <w:rsid w:val="00D41CC4"/>
    <w:rsid w:val="00D41CE5"/>
    <w:rsid w:val="00D429BC"/>
    <w:rsid w:val="00D43490"/>
    <w:rsid w:val="00D437D8"/>
    <w:rsid w:val="00D441F2"/>
    <w:rsid w:val="00D4494C"/>
    <w:rsid w:val="00D44994"/>
    <w:rsid w:val="00D45532"/>
    <w:rsid w:val="00D45A74"/>
    <w:rsid w:val="00D45C8D"/>
    <w:rsid w:val="00D45DF3"/>
    <w:rsid w:val="00D46174"/>
    <w:rsid w:val="00D46BA7"/>
    <w:rsid w:val="00D47534"/>
    <w:rsid w:val="00D47DD0"/>
    <w:rsid w:val="00D50183"/>
    <w:rsid w:val="00D5131B"/>
    <w:rsid w:val="00D51C7E"/>
    <w:rsid w:val="00D51D12"/>
    <w:rsid w:val="00D520F5"/>
    <w:rsid w:val="00D52F94"/>
    <w:rsid w:val="00D53263"/>
    <w:rsid w:val="00D5326F"/>
    <w:rsid w:val="00D5362B"/>
    <w:rsid w:val="00D536E7"/>
    <w:rsid w:val="00D53F45"/>
    <w:rsid w:val="00D5495C"/>
    <w:rsid w:val="00D54CE6"/>
    <w:rsid w:val="00D55072"/>
    <w:rsid w:val="00D55084"/>
    <w:rsid w:val="00D550CC"/>
    <w:rsid w:val="00D551B5"/>
    <w:rsid w:val="00D55EDB"/>
    <w:rsid w:val="00D55F97"/>
    <w:rsid w:val="00D562D9"/>
    <w:rsid w:val="00D56430"/>
    <w:rsid w:val="00D5683E"/>
    <w:rsid w:val="00D569FB"/>
    <w:rsid w:val="00D56AF5"/>
    <w:rsid w:val="00D56DB2"/>
    <w:rsid w:val="00D5706A"/>
    <w:rsid w:val="00D5747F"/>
    <w:rsid w:val="00D57495"/>
    <w:rsid w:val="00D574FA"/>
    <w:rsid w:val="00D57560"/>
    <w:rsid w:val="00D57A0E"/>
    <w:rsid w:val="00D57AB5"/>
    <w:rsid w:val="00D57E72"/>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3C41"/>
    <w:rsid w:val="00D6423D"/>
    <w:rsid w:val="00D64569"/>
    <w:rsid w:val="00D645F7"/>
    <w:rsid w:val="00D646BB"/>
    <w:rsid w:val="00D648A1"/>
    <w:rsid w:val="00D64970"/>
    <w:rsid w:val="00D64B18"/>
    <w:rsid w:val="00D64F4F"/>
    <w:rsid w:val="00D6520D"/>
    <w:rsid w:val="00D65761"/>
    <w:rsid w:val="00D659B1"/>
    <w:rsid w:val="00D66D92"/>
    <w:rsid w:val="00D66E18"/>
    <w:rsid w:val="00D67168"/>
    <w:rsid w:val="00D6734D"/>
    <w:rsid w:val="00D67733"/>
    <w:rsid w:val="00D67823"/>
    <w:rsid w:val="00D679CF"/>
    <w:rsid w:val="00D679D3"/>
    <w:rsid w:val="00D704E6"/>
    <w:rsid w:val="00D70966"/>
    <w:rsid w:val="00D70A36"/>
    <w:rsid w:val="00D729A9"/>
    <w:rsid w:val="00D72BE6"/>
    <w:rsid w:val="00D72DE1"/>
    <w:rsid w:val="00D73042"/>
    <w:rsid w:val="00D73469"/>
    <w:rsid w:val="00D7356F"/>
    <w:rsid w:val="00D73587"/>
    <w:rsid w:val="00D73B96"/>
    <w:rsid w:val="00D73EBB"/>
    <w:rsid w:val="00D73F90"/>
    <w:rsid w:val="00D74B43"/>
    <w:rsid w:val="00D74B92"/>
    <w:rsid w:val="00D74DB7"/>
    <w:rsid w:val="00D74E95"/>
    <w:rsid w:val="00D7517F"/>
    <w:rsid w:val="00D751FB"/>
    <w:rsid w:val="00D754D6"/>
    <w:rsid w:val="00D75B44"/>
    <w:rsid w:val="00D761AA"/>
    <w:rsid w:val="00D764D9"/>
    <w:rsid w:val="00D76513"/>
    <w:rsid w:val="00D76CC6"/>
    <w:rsid w:val="00D76FAE"/>
    <w:rsid w:val="00D77040"/>
    <w:rsid w:val="00D7706A"/>
    <w:rsid w:val="00D777D7"/>
    <w:rsid w:val="00D77948"/>
    <w:rsid w:val="00D77BC6"/>
    <w:rsid w:val="00D77FA8"/>
    <w:rsid w:val="00D8005F"/>
    <w:rsid w:val="00D804A6"/>
    <w:rsid w:val="00D807ED"/>
    <w:rsid w:val="00D80AB8"/>
    <w:rsid w:val="00D80D7B"/>
    <w:rsid w:val="00D80FEC"/>
    <w:rsid w:val="00D81792"/>
    <w:rsid w:val="00D819B1"/>
    <w:rsid w:val="00D81BA1"/>
    <w:rsid w:val="00D81FA3"/>
    <w:rsid w:val="00D822BA"/>
    <w:rsid w:val="00D82494"/>
    <w:rsid w:val="00D83889"/>
    <w:rsid w:val="00D83898"/>
    <w:rsid w:val="00D83AE9"/>
    <w:rsid w:val="00D83AF7"/>
    <w:rsid w:val="00D83F48"/>
    <w:rsid w:val="00D84266"/>
    <w:rsid w:val="00D84985"/>
    <w:rsid w:val="00D84C46"/>
    <w:rsid w:val="00D84D39"/>
    <w:rsid w:val="00D85096"/>
    <w:rsid w:val="00D857B8"/>
    <w:rsid w:val="00D85D1F"/>
    <w:rsid w:val="00D85E43"/>
    <w:rsid w:val="00D867EC"/>
    <w:rsid w:val="00D87175"/>
    <w:rsid w:val="00D87ABF"/>
    <w:rsid w:val="00D87C75"/>
    <w:rsid w:val="00D907E5"/>
    <w:rsid w:val="00D90876"/>
    <w:rsid w:val="00D909E8"/>
    <w:rsid w:val="00D90CD3"/>
    <w:rsid w:val="00D90E2C"/>
    <w:rsid w:val="00D919E6"/>
    <w:rsid w:val="00D91B5D"/>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997"/>
    <w:rsid w:val="00D97C79"/>
    <w:rsid w:val="00D97F43"/>
    <w:rsid w:val="00D97FCC"/>
    <w:rsid w:val="00D97FE1"/>
    <w:rsid w:val="00DA0335"/>
    <w:rsid w:val="00DA0712"/>
    <w:rsid w:val="00DA0A7F"/>
    <w:rsid w:val="00DA13E3"/>
    <w:rsid w:val="00DA1C31"/>
    <w:rsid w:val="00DA20BC"/>
    <w:rsid w:val="00DA2575"/>
    <w:rsid w:val="00DA26BA"/>
    <w:rsid w:val="00DA272E"/>
    <w:rsid w:val="00DA2ED7"/>
    <w:rsid w:val="00DA3635"/>
    <w:rsid w:val="00DA369D"/>
    <w:rsid w:val="00DA3873"/>
    <w:rsid w:val="00DA3E7A"/>
    <w:rsid w:val="00DA3EF7"/>
    <w:rsid w:val="00DA430C"/>
    <w:rsid w:val="00DA45A1"/>
    <w:rsid w:val="00DA4B92"/>
    <w:rsid w:val="00DA4C70"/>
    <w:rsid w:val="00DA4DE3"/>
    <w:rsid w:val="00DA5471"/>
    <w:rsid w:val="00DA570A"/>
    <w:rsid w:val="00DA5C7A"/>
    <w:rsid w:val="00DA5F96"/>
    <w:rsid w:val="00DA615D"/>
    <w:rsid w:val="00DA634F"/>
    <w:rsid w:val="00DA6598"/>
    <w:rsid w:val="00DA6C0F"/>
    <w:rsid w:val="00DA702F"/>
    <w:rsid w:val="00DA7F8A"/>
    <w:rsid w:val="00DB0176"/>
    <w:rsid w:val="00DB0404"/>
    <w:rsid w:val="00DB069C"/>
    <w:rsid w:val="00DB08DD"/>
    <w:rsid w:val="00DB11F8"/>
    <w:rsid w:val="00DB1733"/>
    <w:rsid w:val="00DB18F8"/>
    <w:rsid w:val="00DB1F2A"/>
    <w:rsid w:val="00DB2175"/>
    <w:rsid w:val="00DB2576"/>
    <w:rsid w:val="00DB2655"/>
    <w:rsid w:val="00DB297F"/>
    <w:rsid w:val="00DB2C83"/>
    <w:rsid w:val="00DB3153"/>
    <w:rsid w:val="00DB317A"/>
    <w:rsid w:val="00DB3334"/>
    <w:rsid w:val="00DB3A80"/>
    <w:rsid w:val="00DB3B59"/>
    <w:rsid w:val="00DB3B82"/>
    <w:rsid w:val="00DB407F"/>
    <w:rsid w:val="00DB43EE"/>
    <w:rsid w:val="00DB485D"/>
    <w:rsid w:val="00DB4C6E"/>
    <w:rsid w:val="00DB504A"/>
    <w:rsid w:val="00DB5293"/>
    <w:rsid w:val="00DB539A"/>
    <w:rsid w:val="00DB6577"/>
    <w:rsid w:val="00DB6ED8"/>
    <w:rsid w:val="00DB737B"/>
    <w:rsid w:val="00DC03DE"/>
    <w:rsid w:val="00DC1301"/>
    <w:rsid w:val="00DC1327"/>
    <w:rsid w:val="00DC1350"/>
    <w:rsid w:val="00DC22D6"/>
    <w:rsid w:val="00DC2C8B"/>
    <w:rsid w:val="00DC3237"/>
    <w:rsid w:val="00DC367A"/>
    <w:rsid w:val="00DC36F3"/>
    <w:rsid w:val="00DC3B28"/>
    <w:rsid w:val="00DC41A4"/>
    <w:rsid w:val="00DC4288"/>
    <w:rsid w:val="00DC460D"/>
    <w:rsid w:val="00DC46B8"/>
    <w:rsid w:val="00DC4B77"/>
    <w:rsid w:val="00DC4C33"/>
    <w:rsid w:val="00DC52CD"/>
    <w:rsid w:val="00DC5672"/>
    <w:rsid w:val="00DC5726"/>
    <w:rsid w:val="00DC5839"/>
    <w:rsid w:val="00DC5C99"/>
    <w:rsid w:val="00DC60A2"/>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2AA5"/>
    <w:rsid w:val="00DD30E4"/>
    <w:rsid w:val="00DD3463"/>
    <w:rsid w:val="00DD39E0"/>
    <w:rsid w:val="00DD3BBA"/>
    <w:rsid w:val="00DD3EF5"/>
    <w:rsid w:val="00DD5071"/>
    <w:rsid w:val="00DD53FA"/>
    <w:rsid w:val="00DD58C2"/>
    <w:rsid w:val="00DD5F42"/>
    <w:rsid w:val="00DD617B"/>
    <w:rsid w:val="00DD6D4E"/>
    <w:rsid w:val="00DD76A4"/>
    <w:rsid w:val="00DD79A6"/>
    <w:rsid w:val="00DE0117"/>
    <w:rsid w:val="00DE0443"/>
    <w:rsid w:val="00DE068C"/>
    <w:rsid w:val="00DE0A29"/>
    <w:rsid w:val="00DE0E59"/>
    <w:rsid w:val="00DE0F6C"/>
    <w:rsid w:val="00DE12F0"/>
    <w:rsid w:val="00DE207A"/>
    <w:rsid w:val="00DE219B"/>
    <w:rsid w:val="00DE23E9"/>
    <w:rsid w:val="00DE26F0"/>
    <w:rsid w:val="00DE33EF"/>
    <w:rsid w:val="00DE3407"/>
    <w:rsid w:val="00DE354B"/>
    <w:rsid w:val="00DE3979"/>
    <w:rsid w:val="00DE3BDF"/>
    <w:rsid w:val="00DE41CD"/>
    <w:rsid w:val="00DE432F"/>
    <w:rsid w:val="00DE52E3"/>
    <w:rsid w:val="00DE70CB"/>
    <w:rsid w:val="00DE72BC"/>
    <w:rsid w:val="00DE7C00"/>
    <w:rsid w:val="00DE7D90"/>
    <w:rsid w:val="00DF03E9"/>
    <w:rsid w:val="00DF03ED"/>
    <w:rsid w:val="00DF0418"/>
    <w:rsid w:val="00DF04A0"/>
    <w:rsid w:val="00DF04EE"/>
    <w:rsid w:val="00DF0BF4"/>
    <w:rsid w:val="00DF10B2"/>
    <w:rsid w:val="00DF179D"/>
    <w:rsid w:val="00DF1E9C"/>
    <w:rsid w:val="00DF2168"/>
    <w:rsid w:val="00DF25D8"/>
    <w:rsid w:val="00DF2907"/>
    <w:rsid w:val="00DF2D2C"/>
    <w:rsid w:val="00DF2D7D"/>
    <w:rsid w:val="00DF3609"/>
    <w:rsid w:val="00DF4572"/>
    <w:rsid w:val="00DF4658"/>
    <w:rsid w:val="00DF53C9"/>
    <w:rsid w:val="00DF57AF"/>
    <w:rsid w:val="00DF5A1C"/>
    <w:rsid w:val="00DF5C5B"/>
    <w:rsid w:val="00DF652E"/>
    <w:rsid w:val="00DF6C8B"/>
    <w:rsid w:val="00DF6F17"/>
    <w:rsid w:val="00DF6F28"/>
    <w:rsid w:val="00DF78FA"/>
    <w:rsid w:val="00DF7AE1"/>
    <w:rsid w:val="00E002F1"/>
    <w:rsid w:val="00E0082C"/>
    <w:rsid w:val="00E01545"/>
    <w:rsid w:val="00E0163E"/>
    <w:rsid w:val="00E01B10"/>
    <w:rsid w:val="00E01BF3"/>
    <w:rsid w:val="00E01DAA"/>
    <w:rsid w:val="00E023E5"/>
    <w:rsid w:val="00E02432"/>
    <w:rsid w:val="00E02804"/>
    <w:rsid w:val="00E02A2B"/>
    <w:rsid w:val="00E03769"/>
    <w:rsid w:val="00E04022"/>
    <w:rsid w:val="00E04DC9"/>
    <w:rsid w:val="00E04E98"/>
    <w:rsid w:val="00E06528"/>
    <w:rsid w:val="00E066DB"/>
    <w:rsid w:val="00E06B6B"/>
    <w:rsid w:val="00E06CC1"/>
    <w:rsid w:val="00E0728F"/>
    <w:rsid w:val="00E0749C"/>
    <w:rsid w:val="00E0755C"/>
    <w:rsid w:val="00E07679"/>
    <w:rsid w:val="00E0780E"/>
    <w:rsid w:val="00E07A8C"/>
    <w:rsid w:val="00E10124"/>
    <w:rsid w:val="00E10543"/>
    <w:rsid w:val="00E10708"/>
    <w:rsid w:val="00E10F59"/>
    <w:rsid w:val="00E112CA"/>
    <w:rsid w:val="00E12536"/>
    <w:rsid w:val="00E13173"/>
    <w:rsid w:val="00E13188"/>
    <w:rsid w:val="00E134D4"/>
    <w:rsid w:val="00E13A19"/>
    <w:rsid w:val="00E13B0C"/>
    <w:rsid w:val="00E13D0D"/>
    <w:rsid w:val="00E149CA"/>
    <w:rsid w:val="00E14A7E"/>
    <w:rsid w:val="00E14BA8"/>
    <w:rsid w:val="00E14C9D"/>
    <w:rsid w:val="00E151E1"/>
    <w:rsid w:val="00E15AB0"/>
    <w:rsid w:val="00E15C5D"/>
    <w:rsid w:val="00E16766"/>
    <w:rsid w:val="00E17619"/>
    <w:rsid w:val="00E17805"/>
    <w:rsid w:val="00E17BDB"/>
    <w:rsid w:val="00E17CAC"/>
    <w:rsid w:val="00E200FB"/>
    <w:rsid w:val="00E202FB"/>
    <w:rsid w:val="00E20395"/>
    <w:rsid w:val="00E204C8"/>
    <w:rsid w:val="00E2064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FB7"/>
    <w:rsid w:val="00E244CC"/>
    <w:rsid w:val="00E24802"/>
    <w:rsid w:val="00E24A27"/>
    <w:rsid w:val="00E24B5C"/>
    <w:rsid w:val="00E24D07"/>
    <w:rsid w:val="00E25F89"/>
    <w:rsid w:val="00E26009"/>
    <w:rsid w:val="00E26387"/>
    <w:rsid w:val="00E268A5"/>
    <w:rsid w:val="00E269E7"/>
    <w:rsid w:val="00E26C3C"/>
    <w:rsid w:val="00E26F32"/>
    <w:rsid w:val="00E2723B"/>
    <w:rsid w:val="00E274C4"/>
    <w:rsid w:val="00E27884"/>
    <w:rsid w:val="00E30808"/>
    <w:rsid w:val="00E30BFA"/>
    <w:rsid w:val="00E3117A"/>
    <w:rsid w:val="00E311C3"/>
    <w:rsid w:val="00E31DDE"/>
    <w:rsid w:val="00E320D3"/>
    <w:rsid w:val="00E32299"/>
    <w:rsid w:val="00E329FC"/>
    <w:rsid w:val="00E32D62"/>
    <w:rsid w:val="00E3385D"/>
    <w:rsid w:val="00E339DC"/>
    <w:rsid w:val="00E33E15"/>
    <w:rsid w:val="00E34085"/>
    <w:rsid w:val="00E34858"/>
    <w:rsid w:val="00E3501D"/>
    <w:rsid w:val="00E35114"/>
    <w:rsid w:val="00E353A4"/>
    <w:rsid w:val="00E361B8"/>
    <w:rsid w:val="00E363AB"/>
    <w:rsid w:val="00E3697B"/>
    <w:rsid w:val="00E36A1B"/>
    <w:rsid w:val="00E37B43"/>
    <w:rsid w:val="00E37DDE"/>
    <w:rsid w:val="00E40949"/>
    <w:rsid w:val="00E40ACE"/>
    <w:rsid w:val="00E40C38"/>
    <w:rsid w:val="00E416CB"/>
    <w:rsid w:val="00E42428"/>
    <w:rsid w:val="00E4262D"/>
    <w:rsid w:val="00E429ED"/>
    <w:rsid w:val="00E42C4C"/>
    <w:rsid w:val="00E42E79"/>
    <w:rsid w:val="00E42EFE"/>
    <w:rsid w:val="00E43164"/>
    <w:rsid w:val="00E431DB"/>
    <w:rsid w:val="00E43F37"/>
    <w:rsid w:val="00E441E6"/>
    <w:rsid w:val="00E44566"/>
    <w:rsid w:val="00E4469B"/>
    <w:rsid w:val="00E446BF"/>
    <w:rsid w:val="00E450ED"/>
    <w:rsid w:val="00E452C1"/>
    <w:rsid w:val="00E454A3"/>
    <w:rsid w:val="00E45E21"/>
    <w:rsid w:val="00E46C47"/>
    <w:rsid w:val="00E46F5C"/>
    <w:rsid w:val="00E470D4"/>
    <w:rsid w:val="00E4765D"/>
    <w:rsid w:val="00E4791B"/>
    <w:rsid w:val="00E47E31"/>
    <w:rsid w:val="00E50913"/>
    <w:rsid w:val="00E50A11"/>
    <w:rsid w:val="00E50AC6"/>
    <w:rsid w:val="00E5108D"/>
    <w:rsid w:val="00E513A7"/>
    <w:rsid w:val="00E514E5"/>
    <w:rsid w:val="00E51ACD"/>
    <w:rsid w:val="00E51DDD"/>
    <w:rsid w:val="00E51FDD"/>
    <w:rsid w:val="00E523C6"/>
    <w:rsid w:val="00E52435"/>
    <w:rsid w:val="00E52904"/>
    <w:rsid w:val="00E53122"/>
    <w:rsid w:val="00E531EA"/>
    <w:rsid w:val="00E53227"/>
    <w:rsid w:val="00E53279"/>
    <w:rsid w:val="00E5351B"/>
    <w:rsid w:val="00E536D3"/>
    <w:rsid w:val="00E53AA4"/>
    <w:rsid w:val="00E53FA9"/>
    <w:rsid w:val="00E5414C"/>
    <w:rsid w:val="00E541A3"/>
    <w:rsid w:val="00E547B3"/>
    <w:rsid w:val="00E55D70"/>
    <w:rsid w:val="00E57050"/>
    <w:rsid w:val="00E5733D"/>
    <w:rsid w:val="00E5757F"/>
    <w:rsid w:val="00E57613"/>
    <w:rsid w:val="00E57842"/>
    <w:rsid w:val="00E57EAC"/>
    <w:rsid w:val="00E604EF"/>
    <w:rsid w:val="00E61A43"/>
    <w:rsid w:val="00E61CC0"/>
    <w:rsid w:val="00E61E92"/>
    <w:rsid w:val="00E61F88"/>
    <w:rsid w:val="00E6277B"/>
    <w:rsid w:val="00E6322F"/>
    <w:rsid w:val="00E642C0"/>
    <w:rsid w:val="00E6442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4F"/>
    <w:rsid w:val="00E67AF4"/>
    <w:rsid w:val="00E67E23"/>
    <w:rsid w:val="00E70016"/>
    <w:rsid w:val="00E70658"/>
    <w:rsid w:val="00E7091B"/>
    <w:rsid w:val="00E70AD9"/>
    <w:rsid w:val="00E70BC7"/>
    <w:rsid w:val="00E70F07"/>
    <w:rsid w:val="00E70FBC"/>
    <w:rsid w:val="00E71BFB"/>
    <w:rsid w:val="00E72BDF"/>
    <w:rsid w:val="00E72C01"/>
    <w:rsid w:val="00E741AC"/>
    <w:rsid w:val="00E7450C"/>
    <w:rsid w:val="00E747AA"/>
    <w:rsid w:val="00E747F3"/>
    <w:rsid w:val="00E74F75"/>
    <w:rsid w:val="00E75174"/>
    <w:rsid w:val="00E75349"/>
    <w:rsid w:val="00E75EBA"/>
    <w:rsid w:val="00E763B4"/>
    <w:rsid w:val="00E765EB"/>
    <w:rsid w:val="00E76FEE"/>
    <w:rsid w:val="00E77530"/>
    <w:rsid w:val="00E77848"/>
    <w:rsid w:val="00E779B3"/>
    <w:rsid w:val="00E804D2"/>
    <w:rsid w:val="00E80514"/>
    <w:rsid w:val="00E80C02"/>
    <w:rsid w:val="00E80E5B"/>
    <w:rsid w:val="00E816C5"/>
    <w:rsid w:val="00E817F2"/>
    <w:rsid w:val="00E81CA5"/>
    <w:rsid w:val="00E81CE0"/>
    <w:rsid w:val="00E81E7C"/>
    <w:rsid w:val="00E81F29"/>
    <w:rsid w:val="00E82087"/>
    <w:rsid w:val="00E8224D"/>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90279"/>
    <w:rsid w:val="00E90635"/>
    <w:rsid w:val="00E909A1"/>
    <w:rsid w:val="00E90BFF"/>
    <w:rsid w:val="00E91673"/>
    <w:rsid w:val="00E91821"/>
    <w:rsid w:val="00E91AB7"/>
    <w:rsid w:val="00E91F04"/>
    <w:rsid w:val="00E91F35"/>
    <w:rsid w:val="00E92144"/>
    <w:rsid w:val="00E9259E"/>
    <w:rsid w:val="00E92689"/>
    <w:rsid w:val="00E928C6"/>
    <w:rsid w:val="00E941B9"/>
    <w:rsid w:val="00E94EC1"/>
    <w:rsid w:val="00E94EC9"/>
    <w:rsid w:val="00E95BA6"/>
    <w:rsid w:val="00E96342"/>
    <w:rsid w:val="00E96DBD"/>
    <w:rsid w:val="00E97403"/>
    <w:rsid w:val="00E97648"/>
    <w:rsid w:val="00E97CAE"/>
    <w:rsid w:val="00EA07E9"/>
    <w:rsid w:val="00EA08F5"/>
    <w:rsid w:val="00EA0BBA"/>
    <w:rsid w:val="00EA0E4A"/>
    <w:rsid w:val="00EA146B"/>
    <w:rsid w:val="00EA1667"/>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B75"/>
    <w:rsid w:val="00EB4CFF"/>
    <w:rsid w:val="00EB503E"/>
    <w:rsid w:val="00EB53A6"/>
    <w:rsid w:val="00EB5476"/>
    <w:rsid w:val="00EB5D14"/>
    <w:rsid w:val="00EB5DFA"/>
    <w:rsid w:val="00EB5FB6"/>
    <w:rsid w:val="00EB5FF6"/>
    <w:rsid w:val="00EB67FC"/>
    <w:rsid w:val="00EB6A03"/>
    <w:rsid w:val="00EB703E"/>
    <w:rsid w:val="00EB70B0"/>
    <w:rsid w:val="00EB740B"/>
    <w:rsid w:val="00EB74F4"/>
    <w:rsid w:val="00EB7633"/>
    <w:rsid w:val="00EB7736"/>
    <w:rsid w:val="00EB7808"/>
    <w:rsid w:val="00EB7AAC"/>
    <w:rsid w:val="00EC1625"/>
    <w:rsid w:val="00EC1CE5"/>
    <w:rsid w:val="00EC1DCD"/>
    <w:rsid w:val="00EC2BF5"/>
    <w:rsid w:val="00EC2E2D"/>
    <w:rsid w:val="00EC363A"/>
    <w:rsid w:val="00EC462B"/>
    <w:rsid w:val="00EC4723"/>
    <w:rsid w:val="00EC4C23"/>
    <w:rsid w:val="00EC4F5E"/>
    <w:rsid w:val="00EC53B6"/>
    <w:rsid w:val="00EC5581"/>
    <w:rsid w:val="00EC56E0"/>
    <w:rsid w:val="00EC5A59"/>
    <w:rsid w:val="00EC6057"/>
    <w:rsid w:val="00EC6847"/>
    <w:rsid w:val="00EC6EB4"/>
    <w:rsid w:val="00EC6F7B"/>
    <w:rsid w:val="00EC7173"/>
    <w:rsid w:val="00EC7DB6"/>
    <w:rsid w:val="00ED02A6"/>
    <w:rsid w:val="00ED0F46"/>
    <w:rsid w:val="00ED10AD"/>
    <w:rsid w:val="00ED1567"/>
    <w:rsid w:val="00ED162F"/>
    <w:rsid w:val="00ED168F"/>
    <w:rsid w:val="00ED16D6"/>
    <w:rsid w:val="00ED1772"/>
    <w:rsid w:val="00ED1AC1"/>
    <w:rsid w:val="00ED2AE0"/>
    <w:rsid w:val="00ED2E52"/>
    <w:rsid w:val="00ED3024"/>
    <w:rsid w:val="00ED31DB"/>
    <w:rsid w:val="00ED33EC"/>
    <w:rsid w:val="00ED3414"/>
    <w:rsid w:val="00ED346F"/>
    <w:rsid w:val="00ED3C23"/>
    <w:rsid w:val="00ED4410"/>
    <w:rsid w:val="00ED49B0"/>
    <w:rsid w:val="00ED5402"/>
    <w:rsid w:val="00ED5BB1"/>
    <w:rsid w:val="00ED5EB1"/>
    <w:rsid w:val="00ED5FE4"/>
    <w:rsid w:val="00ED6FAD"/>
    <w:rsid w:val="00ED71C5"/>
    <w:rsid w:val="00ED743F"/>
    <w:rsid w:val="00EE0101"/>
    <w:rsid w:val="00EE08A1"/>
    <w:rsid w:val="00EE1024"/>
    <w:rsid w:val="00EE114B"/>
    <w:rsid w:val="00EE16FA"/>
    <w:rsid w:val="00EE18B9"/>
    <w:rsid w:val="00EE1D0F"/>
    <w:rsid w:val="00EE1DBF"/>
    <w:rsid w:val="00EE22A4"/>
    <w:rsid w:val="00EE26D8"/>
    <w:rsid w:val="00EE2800"/>
    <w:rsid w:val="00EE2806"/>
    <w:rsid w:val="00EE289A"/>
    <w:rsid w:val="00EE2B17"/>
    <w:rsid w:val="00EE2E5E"/>
    <w:rsid w:val="00EE32CE"/>
    <w:rsid w:val="00EE3C42"/>
    <w:rsid w:val="00EE3C78"/>
    <w:rsid w:val="00EE3D4F"/>
    <w:rsid w:val="00EE3DA8"/>
    <w:rsid w:val="00EE44E8"/>
    <w:rsid w:val="00EE476C"/>
    <w:rsid w:val="00EE4DB5"/>
    <w:rsid w:val="00EE534D"/>
    <w:rsid w:val="00EE5560"/>
    <w:rsid w:val="00EE592A"/>
    <w:rsid w:val="00EE596F"/>
    <w:rsid w:val="00EE5AD0"/>
    <w:rsid w:val="00EE6ABC"/>
    <w:rsid w:val="00EE6B69"/>
    <w:rsid w:val="00EE6F1E"/>
    <w:rsid w:val="00EE762A"/>
    <w:rsid w:val="00EE7D65"/>
    <w:rsid w:val="00EE7D82"/>
    <w:rsid w:val="00EF0348"/>
    <w:rsid w:val="00EF1BFD"/>
    <w:rsid w:val="00EF1F9C"/>
    <w:rsid w:val="00EF21E0"/>
    <w:rsid w:val="00EF25C1"/>
    <w:rsid w:val="00EF2C16"/>
    <w:rsid w:val="00EF2EA1"/>
    <w:rsid w:val="00EF2FAE"/>
    <w:rsid w:val="00EF4308"/>
    <w:rsid w:val="00EF4366"/>
    <w:rsid w:val="00EF45A1"/>
    <w:rsid w:val="00EF4CD6"/>
    <w:rsid w:val="00EF55A0"/>
    <w:rsid w:val="00EF63D1"/>
    <w:rsid w:val="00EF6513"/>
    <w:rsid w:val="00EF6574"/>
    <w:rsid w:val="00EF6683"/>
    <w:rsid w:val="00EF6CAC"/>
    <w:rsid w:val="00EF6D5A"/>
    <w:rsid w:val="00EF7002"/>
    <w:rsid w:val="00EF712D"/>
    <w:rsid w:val="00EF7307"/>
    <w:rsid w:val="00EF7404"/>
    <w:rsid w:val="00EF768D"/>
    <w:rsid w:val="00EF769B"/>
    <w:rsid w:val="00F006C1"/>
    <w:rsid w:val="00F01D65"/>
    <w:rsid w:val="00F0213B"/>
    <w:rsid w:val="00F02651"/>
    <w:rsid w:val="00F027BA"/>
    <w:rsid w:val="00F028DE"/>
    <w:rsid w:val="00F039ED"/>
    <w:rsid w:val="00F03E79"/>
    <w:rsid w:val="00F05885"/>
    <w:rsid w:val="00F05A0B"/>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AD5"/>
    <w:rsid w:val="00F14D13"/>
    <w:rsid w:val="00F155CE"/>
    <w:rsid w:val="00F156C5"/>
    <w:rsid w:val="00F161E5"/>
    <w:rsid w:val="00F16750"/>
    <w:rsid w:val="00F16BF2"/>
    <w:rsid w:val="00F16F83"/>
    <w:rsid w:val="00F17EAE"/>
    <w:rsid w:val="00F17F44"/>
    <w:rsid w:val="00F20200"/>
    <w:rsid w:val="00F20639"/>
    <w:rsid w:val="00F2117B"/>
    <w:rsid w:val="00F2135D"/>
    <w:rsid w:val="00F2176C"/>
    <w:rsid w:val="00F218D4"/>
    <w:rsid w:val="00F21E9A"/>
    <w:rsid w:val="00F2250A"/>
    <w:rsid w:val="00F22738"/>
    <w:rsid w:val="00F22840"/>
    <w:rsid w:val="00F231A2"/>
    <w:rsid w:val="00F235A2"/>
    <w:rsid w:val="00F23FBA"/>
    <w:rsid w:val="00F245A3"/>
    <w:rsid w:val="00F24788"/>
    <w:rsid w:val="00F24DA7"/>
    <w:rsid w:val="00F25A20"/>
    <w:rsid w:val="00F2607B"/>
    <w:rsid w:val="00F26252"/>
    <w:rsid w:val="00F2640F"/>
    <w:rsid w:val="00F27C34"/>
    <w:rsid w:val="00F27DC5"/>
    <w:rsid w:val="00F27E46"/>
    <w:rsid w:val="00F301C2"/>
    <w:rsid w:val="00F302E1"/>
    <w:rsid w:val="00F30539"/>
    <w:rsid w:val="00F3125E"/>
    <w:rsid w:val="00F3151E"/>
    <w:rsid w:val="00F31B22"/>
    <w:rsid w:val="00F31B49"/>
    <w:rsid w:val="00F31BCC"/>
    <w:rsid w:val="00F322FA"/>
    <w:rsid w:val="00F32420"/>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8A9"/>
    <w:rsid w:val="00F36C5F"/>
    <w:rsid w:val="00F36CCD"/>
    <w:rsid w:val="00F36FF3"/>
    <w:rsid w:val="00F37259"/>
    <w:rsid w:val="00F40421"/>
    <w:rsid w:val="00F405A4"/>
    <w:rsid w:val="00F406F4"/>
    <w:rsid w:val="00F40C80"/>
    <w:rsid w:val="00F41F05"/>
    <w:rsid w:val="00F42242"/>
    <w:rsid w:val="00F433BD"/>
    <w:rsid w:val="00F442DC"/>
    <w:rsid w:val="00F444ED"/>
    <w:rsid w:val="00F44EC5"/>
    <w:rsid w:val="00F45959"/>
    <w:rsid w:val="00F470CB"/>
    <w:rsid w:val="00F470D6"/>
    <w:rsid w:val="00F4719D"/>
    <w:rsid w:val="00F47498"/>
    <w:rsid w:val="00F4795F"/>
    <w:rsid w:val="00F47B5C"/>
    <w:rsid w:val="00F50219"/>
    <w:rsid w:val="00F5021E"/>
    <w:rsid w:val="00F508E2"/>
    <w:rsid w:val="00F512B2"/>
    <w:rsid w:val="00F5283D"/>
    <w:rsid w:val="00F52ABA"/>
    <w:rsid w:val="00F52BC7"/>
    <w:rsid w:val="00F52DFE"/>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8C5"/>
    <w:rsid w:val="00F60BE9"/>
    <w:rsid w:val="00F6103A"/>
    <w:rsid w:val="00F61162"/>
    <w:rsid w:val="00F61EAD"/>
    <w:rsid w:val="00F61FD3"/>
    <w:rsid w:val="00F61FD8"/>
    <w:rsid w:val="00F621CE"/>
    <w:rsid w:val="00F62478"/>
    <w:rsid w:val="00F62DBF"/>
    <w:rsid w:val="00F632A5"/>
    <w:rsid w:val="00F641FC"/>
    <w:rsid w:val="00F647F7"/>
    <w:rsid w:val="00F6583C"/>
    <w:rsid w:val="00F6589A"/>
    <w:rsid w:val="00F6665C"/>
    <w:rsid w:val="00F66920"/>
    <w:rsid w:val="00F673EE"/>
    <w:rsid w:val="00F676DE"/>
    <w:rsid w:val="00F6783E"/>
    <w:rsid w:val="00F67B53"/>
    <w:rsid w:val="00F70822"/>
    <w:rsid w:val="00F70ACD"/>
    <w:rsid w:val="00F70DBE"/>
    <w:rsid w:val="00F71124"/>
    <w:rsid w:val="00F714D2"/>
    <w:rsid w:val="00F71888"/>
    <w:rsid w:val="00F719CD"/>
    <w:rsid w:val="00F71AAE"/>
    <w:rsid w:val="00F71BB8"/>
    <w:rsid w:val="00F7222B"/>
    <w:rsid w:val="00F72584"/>
    <w:rsid w:val="00F7264F"/>
    <w:rsid w:val="00F7290D"/>
    <w:rsid w:val="00F72A43"/>
    <w:rsid w:val="00F7302F"/>
    <w:rsid w:val="00F732EC"/>
    <w:rsid w:val="00F73D08"/>
    <w:rsid w:val="00F749CD"/>
    <w:rsid w:val="00F74F43"/>
    <w:rsid w:val="00F753D6"/>
    <w:rsid w:val="00F7541E"/>
    <w:rsid w:val="00F7586B"/>
    <w:rsid w:val="00F75D45"/>
    <w:rsid w:val="00F75F2F"/>
    <w:rsid w:val="00F76445"/>
    <w:rsid w:val="00F76D0C"/>
    <w:rsid w:val="00F76ECC"/>
    <w:rsid w:val="00F779FD"/>
    <w:rsid w:val="00F80399"/>
    <w:rsid w:val="00F80549"/>
    <w:rsid w:val="00F809B7"/>
    <w:rsid w:val="00F80E8B"/>
    <w:rsid w:val="00F812C8"/>
    <w:rsid w:val="00F8132D"/>
    <w:rsid w:val="00F81410"/>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521B"/>
    <w:rsid w:val="00F85536"/>
    <w:rsid w:val="00F85B1B"/>
    <w:rsid w:val="00F8631D"/>
    <w:rsid w:val="00F8657A"/>
    <w:rsid w:val="00F86603"/>
    <w:rsid w:val="00F86637"/>
    <w:rsid w:val="00F8679A"/>
    <w:rsid w:val="00F86DA5"/>
    <w:rsid w:val="00F86E70"/>
    <w:rsid w:val="00F86F07"/>
    <w:rsid w:val="00F87117"/>
    <w:rsid w:val="00F8736C"/>
    <w:rsid w:val="00F87D9F"/>
    <w:rsid w:val="00F9030E"/>
    <w:rsid w:val="00F90ACD"/>
    <w:rsid w:val="00F90ADB"/>
    <w:rsid w:val="00F90E78"/>
    <w:rsid w:val="00F91209"/>
    <w:rsid w:val="00F918F3"/>
    <w:rsid w:val="00F92104"/>
    <w:rsid w:val="00F9221F"/>
    <w:rsid w:val="00F92B8C"/>
    <w:rsid w:val="00F931C7"/>
    <w:rsid w:val="00F93559"/>
    <w:rsid w:val="00F9357F"/>
    <w:rsid w:val="00F93D72"/>
    <w:rsid w:val="00F93E65"/>
    <w:rsid w:val="00F93FD8"/>
    <w:rsid w:val="00F94070"/>
    <w:rsid w:val="00F944A8"/>
    <w:rsid w:val="00F9469E"/>
    <w:rsid w:val="00F947EC"/>
    <w:rsid w:val="00F94BBC"/>
    <w:rsid w:val="00F95025"/>
    <w:rsid w:val="00F950B5"/>
    <w:rsid w:val="00F9513F"/>
    <w:rsid w:val="00F95219"/>
    <w:rsid w:val="00F956A6"/>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768"/>
    <w:rsid w:val="00FA489E"/>
    <w:rsid w:val="00FA4D66"/>
    <w:rsid w:val="00FA52B9"/>
    <w:rsid w:val="00FA534C"/>
    <w:rsid w:val="00FA56AE"/>
    <w:rsid w:val="00FA5A4E"/>
    <w:rsid w:val="00FA5D08"/>
    <w:rsid w:val="00FA6157"/>
    <w:rsid w:val="00FA6E75"/>
    <w:rsid w:val="00FA6E79"/>
    <w:rsid w:val="00FA71F2"/>
    <w:rsid w:val="00FA7D7A"/>
    <w:rsid w:val="00FB0082"/>
    <w:rsid w:val="00FB0243"/>
    <w:rsid w:val="00FB0AC3"/>
    <w:rsid w:val="00FB0AC5"/>
    <w:rsid w:val="00FB1054"/>
    <w:rsid w:val="00FB1527"/>
    <w:rsid w:val="00FB1E67"/>
    <w:rsid w:val="00FB2537"/>
    <w:rsid w:val="00FB31BD"/>
    <w:rsid w:val="00FB338E"/>
    <w:rsid w:val="00FB33DC"/>
    <w:rsid w:val="00FB3D7D"/>
    <w:rsid w:val="00FB4338"/>
    <w:rsid w:val="00FB477E"/>
    <w:rsid w:val="00FB494F"/>
    <w:rsid w:val="00FB4C2A"/>
    <w:rsid w:val="00FB4C9C"/>
    <w:rsid w:val="00FB5148"/>
    <w:rsid w:val="00FB570B"/>
    <w:rsid w:val="00FB60BD"/>
    <w:rsid w:val="00FB6165"/>
    <w:rsid w:val="00FB6662"/>
    <w:rsid w:val="00FB6E4C"/>
    <w:rsid w:val="00FB73C7"/>
    <w:rsid w:val="00FB74B1"/>
    <w:rsid w:val="00FB78E7"/>
    <w:rsid w:val="00FC0150"/>
    <w:rsid w:val="00FC02CE"/>
    <w:rsid w:val="00FC03AB"/>
    <w:rsid w:val="00FC055B"/>
    <w:rsid w:val="00FC0778"/>
    <w:rsid w:val="00FC0A50"/>
    <w:rsid w:val="00FC0A93"/>
    <w:rsid w:val="00FC100D"/>
    <w:rsid w:val="00FC223F"/>
    <w:rsid w:val="00FC2E01"/>
    <w:rsid w:val="00FC2FCB"/>
    <w:rsid w:val="00FC3396"/>
    <w:rsid w:val="00FC3B30"/>
    <w:rsid w:val="00FC412D"/>
    <w:rsid w:val="00FC4668"/>
    <w:rsid w:val="00FC4729"/>
    <w:rsid w:val="00FC4A8C"/>
    <w:rsid w:val="00FC53DB"/>
    <w:rsid w:val="00FC577F"/>
    <w:rsid w:val="00FC5ED5"/>
    <w:rsid w:val="00FC5FC2"/>
    <w:rsid w:val="00FC616B"/>
    <w:rsid w:val="00FC6177"/>
    <w:rsid w:val="00FC62BF"/>
    <w:rsid w:val="00FC63D1"/>
    <w:rsid w:val="00FC7528"/>
    <w:rsid w:val="00FC786E"/>
    <w:rsid w:val="00FC7E26"/>
    <w:rsid w:val="00FD0572"/>
    <w:rsid w:val="00FD0AD6"/>
    <w:rsid w:val="00FD0D5A"/>
    <w:rsid w:val="00FD122E"/>
    <w:rsid w:val="00FD1295"/>
    <w:rsid w:val="00FD1A97"/>
    <w:rsid w:val="00FD1EFE"/>
    <w:rsid w:val="00FD1F26"/>
    <w:rsid w:val="00FD2D7B"/>
    <w:rsid w:val="00FD3027"/>
    <w:rsid w:val="00FD355C"/>
    <w:rsid w:val="00FD37F6"/>
    <w:rsid w:val="00FD40CF"/>
    <w:rsid w:val="00FD4589"/>
    <w:rsid w:val="00FD4608"/>
    <w:rsid w:val="00FD473E"/>
    <w:rsid w:val="00FD4B1B"/>
    <w:rsid w:val="00FD5928"/>
    <w:rsid w:val="00FD62FF"/>
    <w:rsid w:val="00FD66F4"/>
    <w:rsid w:val="00FD6879"/>
    <w:rsid w:val="00FD7425"/>
    <w:rsid w:val="00FD7DF9"/>
    <w:rsid w:val="00FD7FC9"/>
    <w:rsid w:val="00FE0001"/>
    <w:rsid w:val="00FE0564"/>
    <w:rsid w:val="00FE0A29"/>
    <w:rsid w:val="00FE0B51"/>
    <w:rsid w:val="00FE0B78"/>
    <w:rsid w:val="00FE0BD1"/>
    <w:rsid w:val="00FE0ED4"/>
    <w:rsid w:val="00FE1506"/>
    <w:rsid w:val="00FE1EAB"/>
    <w:rsid w:val="00FE2137"/>
    <w:rsid w:val="00FE23ED"/>
    <w:rsid w:val="00FE27E9"/>
    <w:rsid w:val="00FE284B"/>
    <w:rsid w:val="00FE2C03"/>
    <w:rsid w:val="00FE3004"/>
    <w:rsid w:val="00FE3465"/>
    <w:rsid w:val="00FE35A6"/>
    <w:rsid w:val="00FE3CC4"/>
    <w:rsid w:val="00FE464B"/>
    <w:rsid w:val="00FE49FA"/>
    <w:rsid w:val="00FE4C2E"/>
    <w:rsid w:val="00FE54C7"/>
    <w:rsid w:val="00FE67CF"/>
    <w:rsid w:val="00FE6D20"/>
    <w:rsid w:val="00FE6FB9"/>
    <w:rsid w:val="00FE7273"/>
    <w:rsid w:val="00FE7549"/>
    <w:rsid w:val="00FE7AAD"/>
    <w:rsid w:val="00FE7BCC"/>
    <w:rsid w:val="00FE7CA0"/>
    <w:rsid w:val="00FF0832"/>
    <w:rsid w:val="00FF0DB4"/>
    <w:rsid w:val="00FF0EDD"/>
    <w:rsid w:val="00FF126D"/>
    <w:rsid w:val="00FF17DC"/>
    <w:rsid w:val="00FF2310"/>
    <w:rsid w:val="00FF2319"/>
    <w:rsid w:val="00FF2E73"/>
    <w:rsid w:val="00FF2F07"/>
    <w:rsid w:val="00FF34D1"/>
    <w:rsid w:val="00FF36B0"/>
    <w:rsid w:val="00FF3763"/>
    <w:rsid w:val="00FF3C06"/>
    <w:rsid w:val="00FF3FE2"/>
    <w:rsid w:val="00FF47E1"/>
    <w:rsid w:val="00FF4AE2"/>
    <w:rsid w:val="00FF4D7D"/>
    <w:rsid w:val="00FF50A8"/>
    <w:rsid w:val="00FF50CA"/>
    <w:rsid w:val="00FF53E5"/>
    <w:rsid w:val="00FF571E"/>
    <w:rsid w:val="00FF59CB"/>
    <w:rsid w:val="00FF5AF4"/>
    <w:rsid w:val="00FF5BC1"/>
    <w:rsid w:val="00FF6856"/>
    <w:rsid w:val="00FF6B40"/>
    <w:rsid w:val="00FF6BD1"/>
    <w:rsid w:val="00FF6CC0"/>
    <w:rsid w:val="00FF6E4E"/>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 w:type="paragraph" w:customStyle="1" w:styleId="TdocHeader1">
    <w:name w:val="Tdoc_Header_1"/>
    <w:basedOn w:val="Header"/>
    <w:qFormat/>
    <w:rsid w:val="00053525"/>
    <w:pPr>
      <w:autoSpaceDE/>
      <w:autoSpaceDN/>
      <w:adjustRightInd/>
      <w:snapToGrid/>
      <w:spacing w:after="0"/>
      <w:jc w:val="left"/>
    </w:pPr>
    <w:rPr>
      <w:rFonts w:ascii="Times" w:eastAsia="Batang" w:hAnsi="Times"/>
      <w:sz w:val="20"/>
      <w:szCs w:val="24"/>
      <w:lang w:val="en-GB"/>
    </w:rPr>
  </w:style>
  <w:style w:type="character" w:customStyle="1" w:styleId="apple-tab-span">
    <w:name w:val="apple-tab-span"/>
    <w:basedOn w:val="DefaultParagraphFont"/>
    <w:rsid w:val="003A119D"/>
  </w:style>
  <w:style w:type="paragraph" w:customStyle="1" w:styleId="3GPPText">
    <w:name w:val="3GPP Text"/>
    <w:basedOn w:val="Normal"/>
    <w:link w:val="3GPPTextChar"/>
    <w:qFormat/>
    <w:rsid w:val="004616F9"/>
    <w:pPr>
      <w:overflowPunct w:val="0"/>
      <w:snapToGrid/>
      <w:spacing w:before="120" w:line="259" w:lineRule="auto"/>
      <w:textAlignment w:val="baseline"/>
    </w:pPr>
    <w:rPr>
      <w:szCs w:val="20"/>
    </w:rPr>
  </w:style>
  <w:style w:type="character" w:customStyle="1" w:styleId="3GPPTextChar">
    <w:name w:val="3GPP Text Char"/>
    <w:link w:val="3GPPText"/>
    <w:qFormat/>
    <w:rsid w:val="004616F9"/>
    <w:rPr>
      <w:sz w:val="22"/>
    </w:rPr>
  </w:style>
  <w:style w:type="paragraph" w:customStyle="1" w:styleId="0Maintext">
    <w:name w:val="0 Main text"/>
    <w:basedOn w:val="Normal"/>
    <w:link w:val="0MaintextChar"/>
    <w:qFormat/>
    <w:rsid w:val="00CA3DE8"/>
    <w:pPr>
      <w:overflowPunct w:val="0"/>
      <w:snapToGrid/>
      <w:spacing w:before="100" w:beforeAutospacing="1" w:after="100" w:afterAutospacing="1" w:line="288" w:lineRule="auto"/>
      <w:ind w:firstLine="360"/>
      <w:textAlignment w:val="baseline"/>
    </w:pPr>
    <w:rPr>
      <w:rFonts w:eastAsia="Times New Roman" w:cs="Batang"/>
      <w:sz w:val="20"/>
      <w:szCs w:val="20"/>
      <w:lang w:val="en-GB"/>
    </w:rPr>
  </w:style>
  <w:style w:type="character" w:customStyle="1" w:styleId="0MaintextChar">
    <w:name w:val="0 Main text Char"/>
    <w:basedOn w:val="DefaultParagraphFont"/>
    <w:link w:val="0Maintext"/>
    <w:qFormat/>
    <w:rsid w:val="00CA3DE8"/>
    <w:rPr>
      <w:rFonts w:eastAsia="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9270905">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0441893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860701">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3.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87EACD-6A79-4D81-9F2F-909ED7EB8C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12</Pages>
  <Words>3433</Words>
  <Characters>19569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Baoling Sheen</cp:lastModifiedBy>
  <cp:revision>9</cp:revision>
  <cp:lastPrinted>2007-06-18T22:08:00Z</cp:lastPrinted>
  <dcterms:created xsi:type="dcterms:W3CDTF">2023-09-20T16:35:00Z</dcterms:created>
  <dcterms:modified xsi:type="dcterms:W3CDTF">2023-09-28T17:16:00Z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