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A9F0B" w14:textId="0F29DEE9" w:rsidR="006548DC" w:rsidRPr="00D74B92" w:rsidRDefault="006548DC" w:rsidP="006548DC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AE95387" wp14:editId="7436499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E4F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114-bis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97290B" w:rsidRPr="0097290B">
        <w:rPr>
          <w:rFonts w:ascii="Arial" w:hAnsi="Arial" w:cs="Arial"/>
          <w:b/>
          <w:kern w:val="2"/>
          <w:lang w:eastAsia="zh-CN"/>
        </w:rPr>
        <w:t>R1-2308932</w:t>
      </w:r>
    </w:p>
    <w:p w14:paraId="42943606" w14:textId="77777777" w:rsidR="006548DC" w:rsidRDefault="006548DC" w:rsidP="006548DC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Xiamen</w:t>
      </w:r>
      <w:r w:rsidRPr="00CE636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China, October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9th</w:t>
      </w:r>
      <w:r w:rsidRPr="00F47B5C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13th</w:t>
      </w:r>
      <w:r w:rsidRPr="00F47B5C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3</w:t>
      </w:r>
    </w:p>
    <w:p w14:paraId="7826937B" w14:textId="645A5753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7D1145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1.</w:t>
      </w:r>
      <w:r w:rsidR="000B4DEA">
        <w:rPr>
          <w:rFonts w:ascii="Arial" w:hAnsi="Arial" w:cs="Arial"/>
          <w:b/>
          <w:lang w:eastAsia="zh-CN"/>
        </w:rPr>
        <w:t>2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25CAB7C0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FF4E6C" w:rsidRPr="00FF4E6C">
        <w:rPr>
          <w:rFonts w:ascii="Arial" w:hAnsi="Arial" w:cs="Arial"/>
          <w:b/>
          <w:lang w:eastAsia="zh-CN"/>
        </w:rPr>
        <w:t>Enhancements to support two TAs for multi-DCI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ACF55EB" w14:textId="36A2B840" w:rsidR="00BF5FC0" w:rsidRDefault="00417F8C" w:rsidP="00BF5FC0">
      <w:pPr>
        <w:rPr>
          <w:lang w:eastAsia="zh-CN"/>
        </w:rPr>
      </w:pPr>
      <w:bookmarkStart w:id="2" w:name="_Ref129681832"/>
      <w:r w:rsidRPr="00417F8C">
        <w:rPr>
          <w:lang w:eastAsia="zh-CN"/>
        </w:rPr>
        <w:t xml:space="preserve">In </w:t>
      </w:r>
      <w:bookmarkStart w:id="3" w:name="_Hlk134024791"/>
      <w:r w:rsidRPr="00417F8C">
        <w:rPr>
          <w:lang w:eastAsia="zh-CN"/>
        </w:rPr>
        <w:t>RAN1#1</w:t>
      </w:r>
      <w:r w:rsidR="009E05D8">
        <w:rPr>
          <w:lang w:eastAsia="zh-CN"/>
        </w:rPr>
        <w:t>1</w:t>
      </w:r>
      <w:r w:rsidR="00440368">
        <w:rPr>
          <w:lang w:eastAsia="zh-CN"/>
        </w:rPr>
        <w:t>4</w:t>
      </w:r>
      <w:r w:rsidRPr="00417F8C">
        <w:rPr>
          <w:lang w:eastAsia="zh-CN"/>
        </w:rPr>
        <w:t xml:space="preserve"> meeting</w:t>
      </w:r>
      <w:bookmarkEnd w:id="3"/>
      <w:r w:rsidRPr="00417F8C">
        <w:rPr>
          <w:lang w:eastAsia="zh-CN"/>
        </w:rPr>
        <w:t>, the Rel. 18 NR_MIMO_evo_DL_UL WID [1] wa</w:t>
      </w:r>
      <w:r w:rsidR="000E21E9">
        <w:rPr>
          <w:lang w:eastAsia="zh-CN"/>
        </w:rPr>
        <w:t>s</w:t>
      </w:r>
      <w:r w:rsidRPr="00417F8C">
        <w:rPr>
          <w:lang w:eastAsia="zh-CN"/>
        </w:rPr>
        <w:t xml:space="preserve"> discussed. The following was agreed [2] on the topic of </w:t>
      </w:r>
      <w:r>
        <w:rPr>
          <w:lang w:eastAsia="zh-CN"/>
        </w:rPr>
        <w:t>t</w:t>
      </w:r>
      <w:r w:rsidRPr="00417F8C">
        <w:rPr>
          <w:lang w:eastAsia="zh-CN"/>
        </w:rPr>
        <w:t>wo TAs for multi-DCI: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14:paraId="338C7546" w14:textId="77777777" w:rsidTr="00D438BD">
        <w:trPr>
          <w:trHeight w:val="530"/>
        </w:trPr>
        <w:tc>
          <w:tcPr>
            <w:tcW w:w="9307" w:type="dxa"/>
          </w:tcPr>
          <w:p w14:paraId="4650478E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A2557D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10D5F2CC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i/>
                <w:iCs/>
                <w:sz w:val="20"/>
                <w:szCs w:val="20"/>
                <w:lang w:val="en-GB"/>
              </w:rPr>
            </w:pPr>
            <w:r w:rsidRPr="00A2557D">
              <w:rPr>
                <w:rFonts w:ascii="Times" w:eastAsia="Batang" w:hAnsi="Times" w:cs="Times"/>
                <w:sz w:val="20"/>
                <w:szCs w:val="20"/>
                <w:lang w:val="en-GB"/>
              </w:rPr>
              <w:t>For inter-cell multi-DCI based Multi-TRP operation with two TA enhancement, support indication of additionalPCI in the PDCCH order</w:t>
            </w:r>
          </w:p>
          <w:p w14:paraId="7AD03846" w14:textId="77777777" w:rsidR="00A2557D" w:rsidRPr="00A2557D" w:rsidRDefault="00A2557D" w:rsidP="00A2557D">
            <w:pPr>
              <w:numPr>
                <w:ilvl w:val="0"/>
                <w:numId w:val="25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A2557D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as baseline capability: support PRACH triggering towards servingCell PCI or active additionalPCI.  </w:t>
            </w:r>
          </w:p>
          <w:p w14:paraId="210BD02A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lang w:val="en-GB" w:eastAsia="x-none"/>
              </w:rPr>
            </w:pPr>
          </w:p>
          <w:p w14:paraId="5D3DA31D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lang w:val="en-GB" w:eastAsia="x-none"/>
              </w:rPr>
            </w:pPr>
            <w:r w:rsidRPr="00A2557D">
              <w:rPr>
                <w:rFonts w:ascii="Times" w:eastAsia="Batang" w:hAnsi="Times" w:cs="Times"/>
                <w:b/>
                <w:bCs/>
                <w:sz w:val="20"/>
                <w:szCs w:val="20"/>
                <w:lang w:val="en-GB" w:eastAsia="x-none"/>
              </w:rPr>
              <w:t>Conclusion</w:t>
            </w:r>
          </w:p>
          <w:p w14:paraId="20A770CB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/>
              </w:rPr>
            </w:pPr>
            <w:r w:rsidRPr="00A2557D">
              <w:rPr>
                <w:rFonts w:ascii="Times" w:eastAsia="Batang" w:hAnsi="Times" w:cs="Times"/>
                <w:sz w:val="20"/>
                <w:szCs w:val="20"/>
                <w:lang w:val="en-GB"/>
              </w:rPr>
              <w:t>For inter-cell/intra-cell multi-DCI based Multi-TRP operation with two TA enhancement, there is no consensus to introduce RAR-less solution in Rel-18 from RAN1 perspective.</w:t>
            </w:r>
          </w:p>
          <w:p w14:paraId="529EECBE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</w:pPr>
          </w:p>
          <w:p w14:paraId="35ED1C6D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lang w:val="en-GB" w:eastAsia="x-none"/>
              </w:rPr>
            </w:pPr>
            <w:r w:rsidRPr="00A2557D">
              <w:rPr>
                <w:rFonts w:ascii="Times" w:eastAsia="Batang" w:hAnsi="Times" w:cs="Times"/>
                <w:b/>
                <w:bCs/>
                <w:sz w:val="20"/>
                <w:szCs w:val="20"/>
                <w:lang w:val="en-GB" w:eastAsia="x-none"/>
              </w:rPr>
              <w:t>Conclusion</w:t>
            </w:r>
          </w:p>
          <w:p w14:paraId="64684E8C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A2557D">
              <w:rPr>
                <w:rFonts w:ascii="Times" w:eastAsia="Batang" w:hAnsi="Times" w:cs="Times"/>
                <w:sz w:val="20"/>
                <w:szCs w:val="20"/>
                <w:lang w:val="en-GB"/>
              </w:rPr>
              <w:t>For inter-cell multi-DCI based Multi-TRP operation with two TA enhancement, for the optional feature where the overlapping duration of the later of the two UL transmissions is reduced the following is concluded:</w:t>
            </w:r>
          </w:p>
          <w:p w14:paraId="109A3F9B" w14:textId="77777777" w:rsidR="00A2557D" w:rsidRPr="00A2557D" w:rsidRDefault="00A2557D" w:rsidP="00A2557D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 w:line="259" w:lineRule="auto"/>
              <w:contextualSpacing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x-none"/>
              </w:rPr>
            </w:pPr>
            <w:r w:rsidRPr="00A2557D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There is no consensus to specify the overlapping duration in RAN1 specifications.</w:t>
            </w:r>
          </w:p>
          <w:p w14:paraId="0886E29F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/>
                <w:iCs/>
                <w:sz w:val="20"/>
                <w:szCs w:val="20"/>
                <w:lang w:val="en-GB"/>
              </w:rPr>
            </w:pPr>
          </w:p>
          <w:p w14:paraId="39B0A1EA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iCs/>
                <w:sz w:val="20"/>
                <w:szCs w:val="20"/>
                <w:highlight w:val="green"/>
                <w:lang w:val="en-GB"/>
              </w:rPr>
            </w:pPr>
            <w:r w:rsidRPr="00A2557D">
              <w:rPr>
                <w:rFonts w:ascii="Times" w:eastAsia="Batang" w:hAnsi="Times" w:cs="Times"/>
                <w:b/>
                <w:bCs/>
                <w:i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84051AB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A2557D">
              <w:rPr>
                <w:rFonts w:ascii="Times" w:eastAsia="Batang" w:hAnsi="Times" w:cs="Times"/>
                <w:sz w:val="20"/>
                <w:szCs w:val="20"/>
                <w:lang w:val="en-GB"/>
              </w:rPr>
              <w:t>For intra-cell multi-DCI based Multi-TRP operation with two TA enhancement and PDCCH order CFRA, indicate a representation of the TAG ID with 1 bit (either the first TAG ID or the second TAG ID for the serving cell) as part of TA command in RAR</w:t>
            </w:r>
          </w:p>
          <w:p w14:paraId="6689E7C8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A2557D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Note: For intra-cell multi-DCI based Multi-TRP operation, only a single </w:t>
            </w:r>
            <w:r w:rsidRPr="00A2557D">
              <w:rPr>
                <w:rFonts w:ascii="Times" w:eastAsia="Batang" w:hAnsi="Times" w:cs="Times"/>
                <w:i/>
                <w:iCs/>
                <w:sz w:val="20"/>
                <w:szCs w:val="20"/>
                <w:lang w:val="en-GB" w:eastAsia="ja-JP"/>
              </w:rPr>
              <w:t>N</w:t>
            </w:r>
            <w:r w:rsidRPr="00A2557D">
              <w:rPr>
                <w:rFonts w:ascii="Times" w:eastAsia="Batang" w:hAnsi="Times" w:cs="Times"/>
                <w:i/>
                <w:iCs/>
                <w:sz w:val="20"/>
                <w:szCs w:val="20"/>
                <w:vertAlign w:val="subscript"/>
                <w:lang w:val="en-GB" w:eastAsia="ja-JP"/>
              </w:rPr>
              <w:t>TA,offset</w:t>
            </w:r>
            <w:r w:rsidRPr="00A2557D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 is configured. </w:t>
            </w:r>
          </w:p>
          <w:p w14:paraId="538DDB9E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/>
                <w:iCs/>
                <w:sz w:val="20"/>
                <w:szCs w:val="20"/>
                <w:lang w:val="en-GB"/>
              </w:rPr>
            </w:pPr>
          </w:p>
          <w:p w14:paraId="042F0ED3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lang w:val="en-GB"/>
              </w:rPr>
            </w:pPr>
            <w:r w:rsidRPr="00A2557D">
              <w:rPr>
                <w:rFonts w:ascii="Times" w:eastAsia="Batang" w:hAnsi="Times" w:cs="Times"/>
                <w:b/>
                <w:bCs/>
                <w:sz w:val="20"/>
                <w:szCs w:val="20"/>
                <w:lang w:val="en-GB"/>
              </w:rPr>
              <w:t>Conclusion</w:t>
            </w:r>
          </w:p>
          <w:p w14:paraId="1C5860A3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A2557D">
              <w:rPr>
                <w:rFonts w:ascii="Times" w:hAnsi="Times" w:cs="Times"/>
                <w:sz w:val="20"/>
                <w:szCs w:val="20"/>
                <w:lang w:eastAsia="zh-CN"/>
              </w:rPr>
              <w:t>For inter-cell multi-DCI based Multi-TRP operation with two TA enhancement, no consensus on introducing the following optional UE capability:</w:t>
            </w:r>
          </w:p>
          <w:p w14:paraId="05801899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A2557D">
              <w:rPr>
                <w:rFonts w:ascii="Times" w:hAnsi="Times" w:cs="Times"/>
                <w:sz w:val="20"/>
                <w:szCs w:val="20"/>
                <w:lang w:eastAsia="zh-CN"/>
              </w:rPr>
              <w:t>optional UE capability: support PRACH triggering towards servingCell PCI, active additionalPCI, or up to 1 inactive additionalPCI</w:t>
            </w:r>
          </w:p>
          <w:p w14:paraId="1E3C4EB8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i/>
                <w:iCs/>
                <w:color w:val="0070C0"/>
                <w:sz w:val="20"/>
                <w:szCs w:val="20"/>
                <w:lang w:val="en-GB" w:eastAsia="ja-JP"/>
              </w:rPr>
            </w:pPr>
          </w:p>
          <w:p w14:paraId="0AA4B7F9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iCs/>
                <w:sz w:val="20"/>
                <w:szCs w:val="20"/>
                <w:highlight w:val="green"/>
                <w:lang w:val="en-GB"/>
              </w:rPr>
            </w:pPr>
            <w:r w:rsidRPr="00A2557D">
              <w:rPr>
                <w:rFonts w:ascii="Times" w:eastAsia="Batang" w:hAnsi="Times" w:cs="Times"/>
                <w:b/>
                <w:bCs/>
                <w:i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6C3277BD" w14:textId="77777777" w:rsidR="00A2557D" w:rsidRPr="00A2557D" w:rsidRDefault="00A2557D" w:rsidP="00A2557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A2557D">
              <w:rPr>
                <w:rFonts w:ascii="Times" w:eastAsia="Batang" w:hAnsi="Times" w:cs="Times"/>
                <w:sz w:val="20"/>
                <w:szCs w:val="20"/>
                <w:lang w:val="en-GB"/>
              </w:rPr>
              <w:t>For inter-cell multi-DCI based multi-TRP operation with two TAGs configured in Spcell, when the PDCCH order is transmitted from a TRP associated with additionalPCI, PDCCH RAR and PDSCH RAR of a CFRA are both QCLed with the CORESET associated with the Type I CSS set</w:t>
            </w:r>
          </w:p>
          <w:p w14:paraId="1B8E0CC4" w14:textId="7D61A440" w:rsidR="007A7AE1" w:rsidRPr="000A3458" w:rsidRDefault="007A7AE1" w:rsidP="00A2557D">
            <w:p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 w:cs="Times"/>
                <w:iCs/>
                <w:sz w:val="20"/>
                <w:szCs w:val="24"/>
                <w:lang w:val="en-GB"/>
              </w:rPr>
            </w:pPr>
          </w:p>
        </w:tc>
      </w:tr>
    </w:tbl>
    <w:p w14:paraId="5AD25BD9" w14:textId="4B293260" w:rsidR="0064769F" w:rsidRDefault="00A2557D" w:rsidP="00BF5FC0">
      <w:pPr>
        <w:spacing w:before="120"/>
      </w:pPr>
      <w:r>
        <w:rPr>
          <w:lang w:eastAsia="zh-CN"/>
        </w:rPr>
        <w:t xml:space="preserve">From RAN1 perspective, the WID is completed with some </w:t>
      </w:r>
      <w:r w:rsidRPr="00DA2734">
        <w:rPr>
          <w:lang w:eastAsia="zh-CN"/>
        </w:rPr>
        <w:t xml:space="preserve">remaining details </w:t>
      </w:r>
      <w:r>
        <w:rPr>
          <w:lang w:eastAsia="zh-CN"/>
        </w:rPr>
        <w:t>to</w:t>
      </w:r>
      <w:r w:rsidRPr="00DA2734">
        <w:rPr>
          <w:lang w:eastAsia="zh-CN"/>
        </w:rPr>
        <w:t xml:space="preserve"> be </w:t>
      </w:r>
      <w:r>
        <w:rPr>
          <w:lang w:eastAsia="zh-CN"/>
        </w:rPr>
        <w:t>finalized</w:t>
      </w:r>
      <w:r w:rsidRPr="00DA2734">
        <w:rPr>
          <w:lang w:eastAsia="zh-CN"/>
        </w:rPr>
        <w:t xml:space="preserve"> during maintenance phase</w:t>
      </w:r>
      <w:r>
        <w:rPr>
          <w:lang w:eastAsia="zh-CN"/>
        </w:rPr>
        <w:t>.</w:t>
      </w:r>
      <w:r w:rsidRPr="00DA2734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64769F">
        <w:t xml:space="preserve">In this </w:t>
      </w:r>
      <w:r>
        <w:t xml:space="preserve">contribution, we present our views on </w:t>
      </w:r>
      <w:r w:rsidR="009D3DBF">
        <w:t>t</w:t>
      </w:r>
      <w:r w:rsidR="009D3DBF" w:rsidRPr="005A2038">
        <w:t>wo TAs for UL multi-DCI for multi-TRP operation</w:t>
      </w:r>
      <w:r w:rsidR="009D3DBF">
        <w:t xml:space="preserve"> </w:t>
      </w:r>
      <w:r>
        <w:t xml:space="preserve">and proposals for moving forward.  </w:t>
      </w:r>
    </w:p>
    <w:p w14:paraId="64990435" w14:textId="77777777" w:rsidR="002F75E1" w:rsidRPr="0064769F" w:rsidRDefault="002F75E1" w:rsidP="002F75E1"/>
    <w:p w14:paraId="690FC657" w14:textId="109F2985" w:rsidR="00D66B76" w:rsidRDefault="00D66B76" w:rsidP="00687DD5">
      <w:pPr>
        <w:pStyle w:val="Heading1"/>
      </w:pPr>
      <w:bookmarkStart w:id="4" w:name="_Ref117760531"/>
      <w:r w:rsidRPr="00D66B76">
        <w:t xml:space="preserve">Per TRP vs </w:t>
      </w:r>
      <w:r>
        <w:t>C</w:t>
      </w:r>
      <w:r w:rsidRPr="00D66B76">
        <w:t xml:space="preserve">ross TRP PDCCH </w:t>
      </w:r>
      <w:r>
        <w:t>O</w:t>
      </w:r>
      <w:r w:rsidRPr="00D66B76">
        <w:t>rder</w:t>
      </w:r>
      <w:bookmarkEnd w:id="4"/>
    </w:p>
    <w:p w14:paraId="2B7112E2" w14:textId="65A6CB58" w:rsidR="00D66B76" w:rsidRDefault="00D66B76" w:rsidP="00D66B76">
      <w:r>
        <w:t xml:space="preserve">In RAN1 </w:t>
      </w:r>
      <w:r w:rsidR="00574737">
        <w:t>#</w:t>
      </w:r>
      <w:r>
        <w:t>11</w:t>
      </w:r>
      <w:r w:rsidR="00BE78F0">
        <w:t>1</w:t>
      </w:r>
      <w:r>
        <w:t xml:space="preserve"> </w:t>
      </w:r>
      <w:r w:rsidR="00894B28">
        <w:t xml:space="preserve">and #112-bis-e </w:t>
      </w:r>
      <w:r>
        <w:t>meeting</w:t>
      </w:r>
      <w:r w:rsidR="00894B28">
        <w:t>s</w:t>
      </w:r>
      <w:r>
        <w:t xml:space="preserve">, the </w:t>
      </w:r>
      <w:r>
        <w:rPr>
          <w:lang w:eastAsia="zh-CN"/>
        </w:rPr>
        <w:t xml:space="preserve">following was agreed regarding </w:t>
      </w:r>
      <w:r w:rsidRPr="009C44F3">
        <w:rPr>
          <w:lang w:eastAsia="zh-CN"/>
        </w:rPr>
        <w:t xml:space="preserve">PDCCH </w:t>
      </w:r>
      <w:r w:rsidR="00437156">
        <w:rPr>
          <w:lang w:eastAsia="zh-CN"/>
        </w:rPr>
        <w:t>order triggering RACH procedure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66B76" w14:paraId="2D6CF9D0" w14:textId="77777777" w:rsidTr="004B12E7">
        <w:trPr>
          <w:trHeight w:val="260"/>
        </w:trPr>
        <w:tc>
          <w:tcPr>
            <w:tcW w:w="9307" w:type="dxa"/>
          </w:tcPr>
          <w:p w14:paraId="3C6940BD" w14:textId="08206ED2" w:rsidR="00894B28" w:rsidRDefault="00894B28" w:rsidP="00BE78F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894B28">
              <w:rPr>
                <w:rFonts w:ascii="Times" w:eastAsia="Batang" w:hAnsi="Times" w:cs="Times"/>
                <w:sz w:val="20"/>
                <w:szCs w:val="20"/>
                <w:lang w:val="en-GB"/>
              </w:rPr>
              <w:t>From RAN1 #111 meeting:</w:t>
            </w:r>
          </w:p>
          <w:p w14:paraId="4189BE06" w14:textId="77777777" w:rsidR="00894B28" w:rsidRDefault="00894B28" w:rsidP="00BE78F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</w:p>
          <w:p w14:paraId="1A477985" w14:textId="4AD3DA44" w:rsidR="00BE78F0" w:rsidRPr="00BE78F0" w:rsidRDefault="00BE78F0" w:rsidP="00BE78F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BE78F0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430DB523" w14:textId="77777777" w:rsidR="00BE78F0" w:rsidRPr="00BE78F0" w:rsidRDefault="00BE78F0" w:rsidP="00BE78F0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bookmarkStart w:id="5" w:name="_Hlk126315998"/>
            <w:r w:rsidRPr="00BE78F0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For multi-DCI based Multi-TRP operation with two TA enhancement, support the case where a PDCCH order sent </w:t>
            </w:r>
            <w:r w:rsidRPr="00BE78F0">
              <w:rPr>
                <w:rFonts w:ascii="Times" w:eastAsia="Batang" w:hAnsi="Times" w:cs="Times"/>
                <w:sz w:val="20"/>
                <w:szCs w:val="20"/>
                <w:lang w:val="en-GB"/>
              </w:rPr>
              <w:lastRenderedPageBreak/>
              <w:t>by one TRP triggers RACH procedure towards either the same TRP or a different TRP at least for inter-cell Multi-DCI.</w:t>
            </w:r>
            <w:bookmarkEnd w:id="5"/>
          </w:p>
          <w:p w14:paraId="7FEAE70A" w14:textId="77777777" w:rsidR="00BE78F0" w:rsidRPr="00BE78F0" w:rsidRDefault="00BE78F0" w:rsidP="00BE78F0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BE78F0">
              <w:rPr>
                <w:rFonts w:ascii="Times" w:eastAsia="Batang" w:hAnsi="Times" w:cs="Times"/>
                <w:sz w:val="20"/>
                <w:szCs w:val="20"/>
                <w:lang w:val="en-GB"/>
              </w:rPr>
              <w:t>FFS: for intra-cell Multi-DCI</w:t>
            </w:r>
          </w:p>
          <w:p w14:paraId="71AE56FA" w14:textId="77777777" w:rsidR="00BE78F0" w:rsidRPr="00BE78F0" w:rsidRDefault="00BE78F0" w:rsidP="00BE78F0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BE78F0">
              <w:rPr>
                <w:rFonts w:ascii="Times" w:eastAsia="Batang" w:hAnsi="Times" w:cs="Times"/>
                <w:sz w:val="20"/>
                <w:szCs w:val="20"/>
                <w:lang w:val="en-GB"/>
              </w:rPr>
              <w:t>FFS: whether there are any restrictions needed</w:t>
            </w:r>
          </w:p>
          <w:p w14:paraId="75CAD2E4" w14:textId="77777777" w:rsidR="00D66B76" w:rsidRDefault="00BE78F0" w:rsidP="00BE78F0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BE78F0">
              <w:rPr>
                <w:rFonts w:ascii="Times" w:eastAsia="Batang" w:hAnsi="Times" w:cs="Times"/>
                <w:sz w:val="20"/>
                <w:szCs w:val="20"/>
                <w:lang w:val="en-GB"/>
              </w:rPr>
              <w:t>FFS: if cross TRP RACH triggering is an optional feature</w:t>
            </w:r>
          </w:p>
          <w:p w14:paraId="63C45B1A" w14:textId="77777777" w:rsidR="00894B28" w:rsidRDefault="00894B28" w:rsidP="00894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</w:p>
          <w:p w14:paraId="7EE7D94C" w14:textId="3221E629" w:rsidR="00894B28" w:rsidRDefault="00894B28" w:rsidP="00894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894B28">
              <w:rPr>
                <w:rFonts w:ascii="Times" w:eastAsia="Batang" w:hAnsi="Times" w:cs="Times"/>
                <w:sz w:val="20"/>
                <w:szCs w:val="20"/>
                <w:lang w:val="en-GB"/>
              </w:rPr>
              <w:t>From RAN1 #11</w:t>
            </w:r>
            <w:r>
              <w:rPr>
                <w:rFonts w:ascii="Times" w:eastAsia="Batang" w:hAnsi="Times" w:cs="Times"/>
                <w:sz w:val="20"/>
                <w:szCs w:val="20"/>
                <w:lang w:val="en-GB"/>
              </w:rPr>
              <w:t>2-bis-e</w:t>
            </w:r>
            <w:r w:rsidRPr="00894B28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 meeting:</w:t>
            </w:r>
          </w:p>
          <w:p w14:paraId="53BB71FD" w14:textId="77777777" w:rsidR="00894B28" w:rsidRDefault="00894B28" w:rsidP="00894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</w:p>
          <w:p w14:paraId="5910CC8D" w14:textId="77777777" w:rsidR="00894B28" w:rsidRPr="008C44E2" w:rsidRDefault="00894B28" w:rsidP="00894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4"/>
                <w:highlight w:val="darkYellow"/>
                <w:lang w:val="en-GB" w:eastAsia="x-none"/>
              </w:rPr>
            </w:pPr>
            <w:r w:rsidRPr="008C44E2">
              <w:rPr>
                <w:rFonts w:ascii="Times" w:eastAsia="Batang" w:hAnsi="Times" w:cs="Times"/>
                <w:b/>
                <w:bCs/>
                <w:sz w:val="20"/>
                <w:szCs w:val="24"/>
                <w:highlight w:val="darkYellow"/>
                <w:lang w:val="en-GB" w:eastAsia="x-none"/>
              </w:rPr>
              <w:t>Working Assumption</w:t>
            </w:r>
          </w:p>
          <w:p w14:paraId="74842EA9" w14:textId="77777777" w:rsidR="00894B28" w:rsidRPr="008C44E2" w:rsidRDefault="00894B28" w:rsidP="00894B28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 w:cs="Times"/>
                <w:sz w:val="20"/>
                <w:szCs w:val="24"/>
                <w:lang w:val="en-GB"/>
              </w:rPr>
            </w:pPr>
            <w:r w:rsidRPr="008C44E2">
              <w:rPr>
                <w:rFonts w:ascii="Times" w:eastAsia="Batang" w:hAnsi="Times" w:cs="Times"/>
                <w:sz w:val="20"/>
                <w:szCs w:val="24"/>
                <w:lang w:val="en-GB"/>
              </w:rPr>
              <w:t>For intra-cell multi-DCI based Multi-TRP operation with two TA enhancement, support the case where a PDCCH order sent by TRP</w:t>
            </w:r>
            <w:r w:rsidRPr="008C44E2">
              <w:rPr>
                <w:rFonts w:ascii="Times" w:eastAsia="Batang" w:hAnsi="Times" w:cs="Times"/>
                <w:sz w:val="20"/>
                <w:szCs w:val="24"/>
                <w:vertAlign w:val="subscript"/>
                <w:lang w:val="en-GB"/>
              </w:rPr>
              <w:t>X</w:t>
            </w:r>
            <w:r w:rsidRPr="008C44E2">
              <w:rPr>
                <w:rFonts w:ascii="Times" w:eastAsia="Batang" w:hAnsi="Times" w:cs="Times"/>
                <w:sz w:val="20"/>
                <w:szCs w:val="24"/>
                <w:lang w:val="en-GB"/>
              </w:rPr>
              <w:t xml:space="preserve"> triggers RACH procedure towards either TRP</w:t>
            </w:r>
            <w:r w:rsidRPr="008C44E2">
              <w:rPr>
                <w:rFonts w:ascii="Times" w:eastAsia="Batang" w:hAnsi="Times" w:cs="Times"/>
                <w:sz w:val="20"/>
                <w:szCs w:val="24"/>
                <w:vertAlign w:val="subscript"/>
                <w:lang w:val="en-GB"/>
              </w:rPr>
              <w:t>X</w:t>
            </w:r>
            <w:r w:rsidRPr="008C44E2">
              <w:rPr>
                <w:rFonts w:ascii="Times" w:eastAsia="Batang" w:hAnsi="Times" w:cs="Times"/>
                <w:sz w:val="20"/>
                <w:szCs w:val="24"/>
                <w:lang w:val="en-GB"/>
              </w:rPr>
              <w:t xml:space="preserve"> or TRP</w:t>
            </w:r>
            <w:r w:rsidRPr="008C44E2">
              <w:rPr>
                <w:rFonts w:ascii="Times" w:eastAsia="Batang" w:hAnsi="Times" w:cs="Times"/>
                <w:sz w:val="20"/>
                <w:szCs w:val="24"/>
                <w:vertAlign w:val="subscript"/>
                <w:lang w:val="en-GB"/>
              </w:rPr>
              <w:t>Y</w:t>
            </w:r>
            <w:r w:rsidRPr="008C44E2">
              <w:rPr>
                <w:rFonts w:ascii="Times" w:eastAsia="Batang" w:hAnsi="Times" w:cs="Times"/>
                <w:sz w:val="20"/>
                <w:szCs w:val="24"/>
                <w:lang w:val="en-GB"/>
              </w:rPr>
              <w:t xml:space="preserve">. </w:t>
            </w:r>
          </w:p>
          <w:p w14:paraId="0DFF09C0" w14:textId="77777777" w:rsidR="00894B28" w:rsidRPr="008C44E2" w:rsidRDefault="00894B28" w:rsidP="00894B28">
            <w:pPr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Cs/>
                <w:sz w:val="20"/>
                <w:szCs w:val="24"/>
                <w:lang w:val="en-GB"/>
              </w:rPr>
            </w:pPr>
            <w:r w:rsidRPr="008C44E2">
              <w:rPr>
                <w:rFonts w:ascii="Times" w:eastAsia="Batang" w:hAnsi="Times" w:cs="Times"/>
                <w:iCs/>
                <w:sz w:val="20"/>
                <w:szCs w:val="24"/>
                <w:lang w:val="en-GB"/>
              </w:rPr>
              <w:t>FFS: details of PRACH power control</w:t>
            </w:r>
          </w:p>
          <w:p w14:paraId="41D542B5" w14:textId="4B854BD8" w:rsidR="00894B28" w:rsidRPr="00BE78F0" w:rsidRDefault="00894B28" w:rsidP="00894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</w:p>
        </w:tc>
      </w:tr>
    </w:tbl>
    <w:p w14:paraId="7C9D2CAA" w14:textId="322599F7" w:rsidR="00D66B76" w:rsidRDefault="00D66B76" w:rsidP="00D66B76"/>
    <w:p w14:paraId="0F05BEFF" w14:textId="018DA0EC" w:rsidR="00E15539" w:rsidRDefault="00BE78F0" w:rsidP="00D66B76">
      <w:r>
        <w:t>As indicated in the above agreement</w:t>
      </w:r>
      <w:r w:rsidR="00894B28">
        <w:t xml:space="preserve"> and working assumption</w:t>
      </w:r>
      <w:r>
        <w:t xml:space="preserve">, it was agreed to support cross TRP PDCCH order for inter-cell multi-DCI, and </w:t>
      </w:r>
      <w:r w:rsidR="00894B28">
        <w:t>support of</w:t>
      </w:r>
      <w:r>
        <w:t xml:space="preserve"> cross TRP PDCCH order for intra-cell multi-DCI</w:t>
      </w:r>
      <w:r w:rsidR="00894B28">
        <w:t xml:space="preserve"> mTRP is a working assumption</w:t>
      </w:r>
      <w:r>
        <w:t>.  In our opinion, cross TRP PDCCH order</w:t>
      </w:r>
      <w:r w:rsidR="00DE5BC4">
        <w:t xml:space="preserve"> allows one TRP triggers RACH procedure towards a second TRP to obtain a second TA value </w:t>
      </w:r>
      <w:r w:rsidR="00266AFC">
        <w:t>for UL transmission to</w:t>
      </w:r>
      <w:r w:rsidR="00DE5BC4">
        <w:t xml:space="preserve"> </w:t>
      </w:r>
      <w:r w:rsidR="006951C7">
        <w:t>the</w:t>
      </w:r>
      <w:r w:rsidR="00DE5BC4">
        <w:t xml:space="preserve"> second TRP</w:t>
      </w:r>
      <w:r>
        <w:t>, which</w:t>
      </w:r>
      <w:r w:rsidR="008D7111">
        <w:t xml:space="preserve"> will help reduce the potential interruption time caused by the RACH procedure toward</w:t>
      </w:r>
      <w:r w:rsidR="00AB250B">
        <w:t xml:space="preserve"> the second TRP.</w:t>
      </w:r>
      <w:r w:rsidR="008D7111">
        <w:t xml:space="preserve"> </w:t>
      </w:r>
      <w:r w:rsidR="00AB250B">
        <w:t xml:space="preserve"> </w:t>
      </w:r>
      <w:r>
        <w:t xml:space="preserve">And since cross TRP PDCCH order has been agreed to be supported for inter-cell multi-DCI case, it is straightforward to also support it for intra-cell multi-DCI case. </w:t>
      </w:r>
    </w:p>
    <w:p w14:paraId="30E88A80" w14:textId="54B3AD55" w:rsidR="003E299C" w:rsidRDefault="003E299C" w:rsidP="00D66B76">
      <w:r>
        <w:t xml:space="preserve">Regarding the details of PRACH power control, it has been proposed by many companies in previous meetings that </w:t>
      </w:r>
      <w:r w:rsidRPr="003E299C">
        <w:t>SSB indicated in the CFRA based PDCCH order is used as the PL-RS for determining the transmit power of the triggered PRACH transmission</w:t>
      </w:r>
      <w:r>
        <w:t>.  In our opinion, this scheme is simple and can cover both inter-cell and intra-cell multi-DCI case</w:t>
      </w:r>
      <w:r w:rsidR="00954DB0">
        <w:t>s</w:t>
      </w:r>
      <w:r>
        <w:t xml:space="preserve"> and therefore should be supported.</w:t>
      </w:r>
    </w:p>
    <w:p w14:paraId="621B95B5" w14:textId="5E4957D6" w:rsidR="00447AEA" w:rsidRDefault="00447AEA" w:rsidP="00447AEA">
      <w:r>
        <w:t xml:space="preserve">Based on the above analysis, we propose </w:t>
      </w:r>
      <w:r w:rsidR="00C14902">
        <w:t>the following</w:t>
      </w:r>
      <w:r>
        <w:t>:</w:t>
      </w:r>
    </w:p>
    <w:p w14:paraId="39C8E25A" w14:textId="0D280E27" w:rsidR="00447AEA" w:rsidRDefault="00447AEA" w:rsidP="00447AEA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0A3458">
        <w:rPr>
          <w:b/>
          <w:bCs/>
          <w:i/>
          <w:iCs/>
          <w:lang w:eastAsia="x-none"/>
        </w:rPr>
        <w:t>1</w:t>
      </w:r>
      <w:r>
        <w:rPr>
          <w:b/>
          <w:bCs/>
          <w:i/>
          <w:iCs/>
          <w:lang w:eastAsia="x-none"/>
        </w:rPr>
        <w:t xml:space="preserve">: </w:t>
      </w:r>
      <w:r w:rsidR="00BE78F0" w:rsidRPr="00BE78F0">
        <w:rPr>
          <w:b/>
          <w:bCs/>
          <w:i/>
          <w:iCs/>
          <w:lang w:eastAsia="x-none"/>
        </w:rPr>
        <w:t xml:space="preserve">For multi-DCI based </w:t>
      </w:r>
      <w:r w:rsidR="00954DB0">
        <w:rPr>
          <w:b/>
          <w:bCs/>
          <w:i/>
          <w:iCs/>
          <w:lang w:eastAsia="x-none"/>
        </w:rPr>
        <w:t>m</w:t>
      </w:r>
      <w:r w:rsidR="00BE78F0" w:rsidRPr="00BE78F0">
        <w:rPr>
          <w:b/>
          <w:bCs/>
          <w:i/>
          <w:iCs/>
          <w:lang w:eastAsia="x-none"/>
        </w:rPr>
        <w:t xml:space="preserve">ulti-TRP operation with two TA enhancement, support </w:t>
      </w:r>
      <w:r w:rsidR="009D59E1">
        <w:rPr>
          <w:b/>
          <w:bCs/>
          <w:i/>
          <w:iCs/>
          <w:lang w:eastAsia="x-none"/>
        </w:rPr>
        <w:t>confirming the following working assumption</w:t>
      </w:r>
    </w:p>
    <w:p w14:paraId="6E8E4FF9" w14:textId="77777777" w:rsidR="009D59E1" w:rsidRPr="008C44E2" w:rsidRDefault="009D59E1" w:rsidP="009D59E1">
      <w:p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b/>
          <w:bCs/>
          <w:sz w:val="20"/>
          <w:szCs w:val="24"/>
          <w:highlight w:val="darkYellow"/>
          <w:lang w:val="en-GB" w:eastAsia="x-none"/>
        </w:rPr>
      </w:pPr>
      <w:r w:rsidRPr="008C44E2">
        <w:rPr>
          <w:rFonts w:ascii="Times" w:eastAsia="Batang" w:hAnsi="Times" w:cs="Times"/>
          <w:b/>
          <w:bCs/>
          <w:sz w:val="20"/>
          <w:szCs w:val="24"/>
          <w:highlight w:val="darkYellow"/>
          <w:lang w:val="en-GB" w:eastAsia="x-none"/>
        </w:rPr>
        <w:t>Working Assumption</w:t>
      </w:r>
    </w:p>
    <w:p w14:paraId="649EF832" w14:textId="77777777" w:rsidR="009D59E1" w:rsidRPr="008C44E2" w:rsidRDefault="009D59E1" w:rsidP="009D59E1">
      <w:pPr>
        <w:autoSpaceDE/>
        <w:autoSpaceDN/>
        <w:adjustRightInd/>
        <w:snapToGrid/>
        <w:spacing w:after="0"/>
        <w:rPr>
          <w:rFonts w:ascii="Times" w:eastAsia="Batang" w:hAnsi="Times" w:cs="Times"/>
          <w:sz w:val="20"/>
          <w:szCs w:val="24"/>
          <w:lang w:val="en-GB"/>
        </w:rPr>
      </w:pPr>
      <w:r w:rsidRPr="008C44E2">
        <w:rPr>
          <w:rFonts w:ascii="Times" w:eastAsia="Batang" w:hAnsi="Times" w:cs="Times"/>
          <w:sz w:val="20"/>
          <w:szCs w:val="24"/>
          <w:lang w:val="en-GB"/>
        </w:rPr>
        <w:t>For intra-cell multi-DCI based Multi-TRP operation with two TA enhancement, support the case where a PDCCH order sent by TRP</w:t>
      </w:r>
      <w:r w:rsidRPr="008C44E2">
        <w:rPr>
          <w:rFonts w:ascii="Times" w:eastAsia="Batang" w:hAnsi="Times" w:cs="Times"/>
          <w:sz w:val="20"/>
          <w:szCs w:val="24"/>
          <w:vertAlign w:val="subscript"/>
          <w:lang w:val="en-GB"/>
        </w:rPr>
        <w:t>X</w:t>
      </w:r>
      <w:r w:rsidRPr="008C44E2">
        <w:rPr>
          <w:rFonts w:ascii="Times" w:eastAsia="Batang" w:hAnsi="Times" w:cs="Times"/>
          <w:sz w:val="20"/>
          <w:szCs w:val="24"/>
          <w:lang w:val="en-GB"/>
        </w:rPr>
        <w:t xml:space="preserve"> triggers RACH procedure towards either TRP</w:t>
      </w:r>
      <w:r w:rsidRPr="008C44E2">
        <w:rPr>
          <w:rFonts w:ascii="Times" w:eastAsia="Batang" w:hAnsi="Times" w:cs="Times"/>
          <w:sz w:val="20"/>
          <w:szCs w:val="24"/>
          <w:vertAlign w:val="subscript"/>
          <w:lang w:val="en-GB"/>
        </w:rPr>
        <w:t>X</w:t>
      </w:r>
      <w:r w:rsidRPr="008C44E2">
        <w:rPr>
          <w:rFonts w:ascii="Times" w:eastAsia="Batang" w:hAnsi="Times" w:cs="Times"/>
          <w:sz w:val="20"/>
          <w:szCs w:val="24"/>
          <w:lang w:val="en-GB"/>
        </w:rPr>
        <w:t xml:space="preserve"> or TRP</w:t>
      </w:r>
      <w:r w:rsidRPr="008C44E2">
        <w:rPr>
          <w:rFonts w:ascii="Times" w:eastAsia="Batang" w:hAnsi="Times" w:cs="Times"/>
          <w:sz w:val="20"/>
          <w:szCs w:val="24"/>
          <w:vertAlign w:val="subscript"/>
          <w:lang w:val="en-GB"/>
        </w:rPr>
        <w:t>Y</w:t>
      </w:r>
      <w:r w:rsidRPr="008C44E2">
        <w:rPr>
          <w:rFonts w:ascii="Times" w:eastAsia="Batang" w:hAnsi="Times" w:cs="Times"/>
          <w:sz w:val="20"/>
          <w:szCs w:val="24"/>
          <w:lang w:val="en-GB"/>
        </w:rPr>
        <w:t xml:space="preserve">. </w:t>
      </w:r>
    </w:p>
    <w:p w14:paraId="2683758A" w14:textId="6BA9BA33" w:rsidR="00447AEA" w:rsidRDefault="00447AEA" w:rsidP="00447AEA">
      <w:pPr>
        <w:rPr>
          <w:lang w:val="en-GB" w:eastAsia="x-none"/>
        </w:rPr>
      </w:pPr>
    </w:p>
    <w:p w14:paraId="5D02A87F" w14:textId="7C1A07EB" w:rsidR="00C14902" w:rsidRDefault="00C14902" w:rsidP="00C14902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2: </w:t>
      </w:r>
      <w:r w:rsidRPr="00C14902">
        <w:rPr>
          <w:b/>
          <w:bCs/>
          <w:i/>
          <w:iCs/>
          <w:lang w:eastAsia="x-none"/>
        </w:rPr>
        <w:t>For multi-DCI based inter-cell multi-TRP and intra-cell multi-TRP operation with two TAGs configured in a CC, SSB indicated in the CFRA based PDCCH order is used as the PL-RS for determining the transmit power of the triggered PRACH transmission.</w:t>
      </w:r>
    </w:p>
    <w:p w14:paraId="71CA55CF" w14:textId="2211E1A9" w:rsidR="00C14902" w:rsidRPr="00C14902" w:rsidRDefault="00C14902" w:rsidP="00447AEA">
      <w:pPr>
        <w:rPr>
          <w:lang w:eastAsia="x-none"/>
        </w:rPr>
      </w:pPr>
    </w:p>
    <w:p w14:paraId="18B94AA5" w14:textId="0E4EAC96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0989F056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68290C">
        <w:t>t</w:t>
      </w:r>
      <w:r w:rsidR="0068290C" w:rsidRPr="005A2038">
        <w:t>wo TAs for UL multi-DCI for multi-TRP operation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389BBAF2" w14:textId="77777777" w:rsidR="00954DB0" w:rsidRDefault="00954DB0" w:rsidP="00954DB0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</w:t>
      </w:r>
      <w:r w:rsidRPr="00BE78F0">
        <w:rPr>
          <w:b/>
          <w:bCs/>
          <w:i/>
          <w:iCs/>
          <w:lang w:eastAsia="x-none"/>
        </w:rPr>
        <w:t xml:space="preserve">For multi-DCI based </w:t>
      </w:r>
      <w:r>
        <w:rPr>
          <w:b/>
          <w:bCs/>
          <w:i/>
          <w:iCs/>
          <w:lang w:eastAsia="x-none"/>
        </w:rPr>
        <w:t>m</w:t>
      </w:r>
      <w:r w:rsidRPr="00BE78F0">
        <w:rPr>
          <w:b/>
          <w:bCs/>
          <w:i/>
          <w:iCs/>
          <w:lang w:eastAsia="x-none"/>
        </w:rPr>
        <w:t xml:space="preserve">ulti-TRP operation with two TA enhancement, support </w:t>
      </w:r>
      <w:r>
        <w:rPr>
          <w:b/>
          <w:bCs/>
          <w:i/>
          <w:iCs/>
          <w:lang w:eastAsia="x-none"/>
        </w:rPr>
        <w:t>confirming the following working assumption</w:t>
      </w:r>
    </w:p>
    <w:p w14:paraId="495FADA8" w14:textId="77777777" w:rsidR="00954DB0" w:rsidRPr="008C44E2" w:rsidRDefault="00954DB0" w:rsidP="00954DB0">
      <w:p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b/>
          <w:bCs/>
          <w:sz w:val="20"/>
          <w:szCs w:val="24"/>
          <w:highlight w:val="darkYellow"/>
          <w:lang w:val="en-GB" w:eastAsia="x-none"/>
        </w:rPr>
      </w:pPr>
      <w:r w:rsidRPr="008C44E2">
        <w:rPr>
          <w:rFonts w:ascii="Times" w:eastAsia="Batang" w:hAnsi="Times" w:cs="Times"/>
          <w:b/>
          <w:bCs/>
          <w:sz w:val="20"/>
          <w:szCs w:val="24"/>
          <w:highlight w:val="darkYellow"/>
          <w:lang w:val="en-GB" w:eastAsia="x-none"/>
        </w:rPr>
        <w:t>Working Assumption</w:t>
      </w:r>
    </w:p>
    <w:p w14:paraId="7695D467" w14:textId="77777777" w:rsidR="00954DB0" w:rsidRPr="008C44E2" w:rsidRDefault="00954DB0" w:rsidP="00954DB0">
      <w:pPr>
        <w:autoSpaceDE/>
        <w:autoSpaceDN/>
        <w:adjustRightInd/>
        <w:snapToGrid/>
        <w:spacing w:after="0"/>
        <w:rPr>
          <w:rFonts w:ascii="Times" w:eastAsia="Batang" w:hAnsi="Times" w:cs="Times"/>
          <w:sz w:val="20"/>
          <w:szCs w:val="24"/>
          <w:lang w:val="en-GB"/>
        </w:rPr>
      </w:pPr>
      <w:r w:rsidRPr="008C44E2">
        <w:rPr>
          <w:rFonts w:ascii="Times" w:eastAsia="Batang" w:hAnsi="Times" w:cs="Times"/>
          <w:sz w:val="20"/>
          <w:szCs w:val="24"/>
          <w:lang w:val="en-GB"/>
        </w:rPr>
        <w:t>For intra-cell multi-DCI based Multi-TRP operation with two TA enhancement, support the case where a PDCCH order sent by TRP</w:t>
      </w:r>
      <w:r w:rsidRPr="008C44E2">
        <w:rPr>
          <w:rFonts w:ascii="Times" w:eastAsia="Batang" w:hAnsi="Times" w:cs="Times"/>
          <w:sz w:val="20"/>
          <w:szCs w:val="24"/>
          <w:vertAlign w:val="subscript"/>
          <w:lang w:val="en-GB"/>
        </w:rPr>
        <w:t>X</w:t>
      </w:r>
      <w:r w:rsidRPr="008C44E2">
        <w:rPr>
          <w:rFonts w:ascii="Times" w:eastAsia="Batang" w:hAnsi="Times" w:cs="Times"/>
          <w:sz w:val="20"/>
          <w:szCs w:val="24"/>
          <w:lang w:val="en-GB"/>
        </w:rPr>
        <w:t xml:space="preserve"> triggers RACH procedure towards either TRP</w:t>
      </w:r>
      <w:r w:rsidRPr="008C44E2">
        <w:rPr>
          <w:rFonts w:ascii="Times" w:eastAsia="Batang" w:hAnsi="Times" w:cs="Times"/>
          <w:sz w:val="20"/>
          <w:szCs w:val="24"/>
          <w:vertAlign w:val="subscript"/>
          <w:lang w:val="en-GB"/>
        </w:rPr>
        <w:t>X</w:t>
      </w:r>
      <w:r w:rsidRPr="008C44E2">
        <w:rPr>
          <w:rFonts w:ascii="Times" w:eastAsia="Batang" w:hAnsi="Times" w:cs="Times"/>
          <w:sz w:val="20"/>
          <w:szCs w:val="24"/>
          <w:lang w:val="en-GB"/>
        </w:rPr>
        <w:t xml:space="preserve"> or TRP</w:t>
      </w:r>
      <w:r w:rsidRPr="008C44E2">
        <w:rPr>
          <w:rFonts w:ascii="Times" w:eastAsia="Batang" w:hAnsi="Times" w:cs="Times"/>
          <w:sz w:val="20"/>
          <w:szCs w:val="24"/>
          <w:vertAlign w:val="subscript"/>
          <w:lang w:val="en-GB"/>
        </w:rPr>
        <w:t>Y</w:t>
      </w:r>
      <w:r w:rsidRPr="008C44E2">
        <w:rPr>
          <w:rFonts w:ascii="Times" w:eastAsia="Batang" w:hAnsi="Times" w:cs="Times"/>
          <w:sz w:val="20"/>
          <w:szCs w:val="24"/>
          <w:lang w:val="en-GB"/>
        </w:rPr>
        <w:t xml:space="preserve">. </w:t>
      </w:r>
    </w:p>
    <w:p w14:paraId="6D027378" w14:textId="77777777" w:rsidR="00954DB0" w:rsidRDefault="00954DB0" w:rsidP="00954DB0">
      <w:pPr>
        <w:rPr>
          <w:lang w:val="en-GB" w:eastAsia="x-none"/>
        </w:rPr>
      </w:pPr>
    </w:p>
    <w:p w14:paraId="287760CC" w14:textId="3E34C3E1" w:rsidR="004D2A83" w:rsidRPr="00954DB0" w:rsidRDefault="00954DB0" w:rsidP="00E200F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2: </w:t>
      </w:r>
      <w:r w:rsidRPr="00C14902">
        <w:rPr>
          <w:b/>
          <w:bCs/>
          <w:i/>
          <w:iCs/>
          <w:lang w:eastAsia="x-none"/>
        </w:rPr>
        <w:t>For multi-DCI based inter-cell multi-TRP and intra-cell multi-TRP operation with two TAGs configured in a CC, SSB indicated in the CFRA based PDCCH order is used as the PL-RS for determining the transmit power of the triggered PRACH transmission.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D74B92">
        <w:lastRenderedPageBreak/>
        <w:t>References</w:t>
      </w:r>
    </w:p>
    <w:p w14:paraId="5E4A69DA" w14:textId="21976B94" w:rsidR="003E034F" w:rsidRDefault="00E200FB" w:rsidP="00C703B5">
      <w:pPr>
        <w:pStyle w:val="References"/>
        <w:rPr>
          <w:sz w:val="22"/>
          <w:szCs w:val="22"/>
        </w:rPr>
      </w:pPr>
      <w:bookmarkStart w:id="9" w:name="_Ref45631853"/>
      <w:bookmarkStart w:id="10" w:name="_Ref6583376"/>
      <w:bookmarkStart w:id="11" w:name="_Ref167612875"/>
      <w:bookmarkStart w:id="12" w:name="_Ref167612671"/>
      <w:bookmarkEnd w:id="6"/>
      <w:bookmarkEnd w:id="7"/>
      <w:bookmarkEnd w:id="8"/>
      <w:r w:rsidRPr="00D95274">
        <w:rPr>
          <w:sz w:val="22"/>
          <w:szCs w:val="22"/>
        </w:rPr>
        <w:t>RP-</w:t>
      </w:r>
      <w:r w:rsidR="00CD181E">
        <w:rPr>
          <w:sz w:val="22"/>
          <w:szCs w:val="22"/>
        </w:rPr>
        <w:t>213598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CD181E" w:rsidRPr="00CD181E">
        <w:rPr>
          <w:sz w:val="22"/>
          <w:szCs w:val="22"/>
        </w:rPr>
        <w:t>New WID: MIMO Evolution for Downlink and Uplink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</w:t>
      </w:r>
      <w:r w:rsidR="00CD181E">
        <w:rPr>
          <w:sz w:val="22"/>
          <w:szCs w:val="22"/>
        </w:rPr>
        <w:t>94-e</w:t>
      </w:r>
      <w:r w:rsidRPr="00D95274">
        <w:rPr>
          <w:sz w:val="22"/>
          <w:szCs w:val="22"/>
        </w:rPr>
        <w:t>.</w:t>
      </w:r>
      <w:bookmarkEnd w:id="2"/>
      <w:bookmarkEnd w:id="9"/>
      <w:bookmarkEnd w:id="10"/>
      <w:bookmarkEnd w:id="11"/>
      <w:bookmarkEnd w:id="12"/>
    </w:p>
    <w:p w14:paraId="4906C69C" w14:textId="3F0C29D7" w:rsidR="00EA1271" w:rsidRDefault="007101F5" w:rsidP="00C703B5">
      <w:pPr>
        <w:pStyle w:val="References"/>
        <w:rPr>
          <w:sz w:val="22"/>
          <w:szCs w:val="22"/>
        </w:rPr>
      </w:pPr>
      <w:r w:rsidRPr="007101F5">
        <w:rPr>
          <w:sz w:val="22"/>
          <w:szCs w:val="22"/>
        </w:rPr>
        <w:t>3GPP RAN1, RAN1#1</w:t>
      </w:r>
      <w:r w:rsidR="009E05D8">
        <w:rPr>
          <w:sz w:val="22"/>
          <w:szCs w:val="22"/>
        </w:rPr>
        <w:t>1</w:t>
      </w:r>
      <w:r w:rsidR="00AA7D83">
        <w:rPr>
          <w:sz w:val="22"/>
          <w:szCs w:val="22"/>
        </w:rPr>
        <w:t>4</w:t>
      </w:r>
      <w:r w:rsidRPr="007101F5">
        <w:rPr>
          <w:sz w:val="22"/>
          <w:szCs w:val="22"/>
        </w:rPr>
        <w:t>, Chairman Notes.</w:t>
      </w:r>
    </w:p>
    <w:p w14:paraId="33DC71EC" w14:textId="77777777" w:rsidR="00B9733A" w:rsidRDefault="00B9733A" w:rsidP="0074085C">
      <w:pPr>
        <w:pStyle w:val="References"/>
        <w:numPr>
          <w:ilvl w:val="0"/>
          <w:numId w:val="0"/>
        </w:numPr>
        <w:rPr>
          <w:sz w:val="22"/>
          <w:szCs w:val="22"/>
        </w:rPr>
      </w:pPr>
    </w:p>
    <w:sectPr w:rsidR="00B9733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A90DD" w14:textId="77777777" w:rsidR="009B27B1" w:rsidRDefault="009B27B1">
      <w:r>
        <w:separator/>
      </w:r>
    </w:p>
  </w:endnote>
  <w:endnote w:type="continuationSeparator" w:id="0">
    <w:p w14:paraId="02F88605" w14:textId="77777777" w:rsidR="009B27B1" w:rsidRDefault="009B2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39251" w14:textId="77777777" w:rsidR="009B27B1" w:rsidRDefault="009B27B1">
      <w:r>
        <w:separator/>
      </w:r>
    </w:p>
  </w:footnote>
  <w:footnote w:type="continuationSeparator" w:id="0">
    <w:p w14:paraId="3D6AF752" w14:textId="77777777" w:rsidR="009B27B1" w:rsidRDefault="009B2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364E7A"/>
    <w:multiLevelType w:val="multilevel"/>
    <w:tmpl w:val="3B364E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8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2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3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6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509853">
    <w:abstractNumId w:val="14"/>
  </w:num>
  <w:num w:numId="2" w16cid:durableId="1161578491">
    <w:abstractNumId w:val="12"/>
  </w:num>
  <w:num w:numId="3" w16cid:durableId="1729063007">
    <w:abstractNumId w:val="29"/>
  </w:num>
  <w:num w:numId="4" w16cid:durableId="576552151">
    <w:abstractNumId w:val="33"/>
  </w:num>
  <w:num w:numId="5" w16cid:durableId="2014643735">
    <w:abstractNumId w:val="18"/>
  </w:num>
  <w:num w:numId="6" w16cid:durableId="193469541">
    <w:abstractNumId w:val="20"/>
  </w:num>
  <w:num w:numId="7" w16cid:durableId="1990091687">
    <w:abstractNumId w:val="0"/>
  </w:num>
  <w:num w:numId="8" w16cid:durableId="1962104087">
    <w:abstractNumId w:val="26"/>
  </w:num>
  <w:num w:numId="9" w16cid:durableId="476151025">
    <w:abstractNumId w:val="23"/>
  </w:num>
  <w:num w:numId="10" w16cid:durableId="1790659344">
    <w:abstractNumId w:val="5"/>
  </w:num>
  <w:num w:numId="11" w16cid:durableId="544607125">
    <w:abstractNumId w:val="22"/>
  </w:num>
  <w:num w:numId="12" w16cid:durableId="231501147">
    <w:abstractNumId w:val="6"/>
  </w:num>
  <w:num w:numId="13" w16cid:durableId="493568430">
    <w:abstractNumId w:val="3"/>
  </w:num>
  <w:num w:numId="14" w16cid:durableId="1899432727">
    <w:abstractNumId w:val="36"/>
  </w:num>
  <w:num w:numId="15" w16cid:durableId="723018905">
    <w:abstractNumId w:val="25"/>
  </w:num>
  <w:num w:numId="16" w16cid:durableId="462970823">
    <w:abstractNumId w:val="11"/>
  </w:num>
  <w:num w:numId="17" w16cid:durableId="742261033">
    <w:abstractNumId w:val="4"/>
  </w:num>
  <w:num w:numId="18" w16cid:durableId="1102603565">
    <w:abstractNumId w:val="35"/>
  </w:num>
  <w:num w:numId="19" w16cid:durableId="921258838">
    <w:abstractNumId w:val="1"/>
  </w:num>
  <w:num w:numId="20" w16cid:durableId="1663896125">
    <w:abstractNumId w:val="7"/>
  </w:num>
  <w:num w:numId="21" w16cid:durableId="83847615">
    <w:abstractNumId w:val="17"/>
  </w:num>
  <w:num w:numId="22" w16cid:durableId="433404669">
    <w:abstractNumId w:val="31"/>
  </w:num>
  <w:num w:numId="23" w16cid:durableId="1295137961">
    <w:abstractNumId w:val="32"/>
  </w:num>
  <w:num w:numId="24" w16cid:durableId="1533422413">
    <w:abstractNumId w:val="8"/>
  </w:num>
  <w:num w:numId="25" w16cid:durableId="1921863808">
    <w:abstractNumId w:val="30"/>
  </w:num>
  <w:num w:numId="26" w16cid:durableId="1284775059">
    <w:abstractNumId w:val="24"/>
  </w:num>
  <w:num w:numId="27" w16cid:durableId="1840657080">
    <w:abstractNumId w:val="13"/>
  </w:num>
  <w:num w:numId="28" w16cid:durableId="1384014935">
    <w:abstractNumId w:val="9"/>
  </w:num>
  <w:num w:numId="29" w16cid:durableId="576289536">
    <w:abstractNumId w:val="16"/>
  </w:num>
  <w:num w:numId="30" w16cid:durableId="1164316706">
    <w:abstractNumId w:val="19"/>
  </w:num>
  <w:num w:numId="31" w16cid:durableId="159540951">
    <w:abstractNumId w:val="2"/>
  </w:num>
  <w:num w:numId="32" w16cid:durableId="519856575">
    <w:abstractNumId w:val="28"/>
  </w:num>
  <w:num w:numId="33" w16cid:durableId="1058743659">
    <w:abstractNumId w:val="30"/>
  </w:num>
  <w:num w:numId="34" w16cid:durableId="2118061421">
    <w:abstractNumId w:val="34"/>
  </w:num>
  <w:num w:numId="35" w16cid:durableId="1518615356">
    <w:abstractNumId w:val="21"/>
  </w:num>
  <w:num w:numId="36" w16cid:durableId="578291614">
    <w:abstractNumId w:val="27"/>
  </w:num>
  <w:num w:numId="37" w16cid:durableId="2073233968">
    <w:abstractNumId w:val="10"/>
  </w:num>
  <w:num w:numId="38" w16cid:durableId="143177416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1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458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342"/>
    <w:rsid w:val="000B3905"/>
    <w:rsid w:val="000B3A59"/>
    <w:rsid w:val="000B3B37"/>
    <w:rsid w:val="000B3D2A"/>
    <w:rsid w:val="000B4D45"/>
    <w:rsid w:val="000B4DEA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21E9"/>
    <w:rsid w:val="000E394A"/>
    <w:rsid w:val="000E414F"/>
    <w:rsid w:val="000E4761"/>
    <w:rsid w:val="000E48AF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FB8"/>
    <w:rsid w:val="001233BB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6C8"/>
    <w:rsid w:val="00161FE4"/>
    <w:rsid w:val="0016271E"/>
    <w:rsid w:val="00162D7A"/>
    <w:rsid w:val="001633C3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56A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22F7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6F6D"/>
    <w:rsid w:val="003373D2"/>
    <w:rsid w:val="0033750E"/>
    <w:rsid w:val="00337BFB"/>
    <w:rsid w:val="00337C7D"/>
    <w:rsid w:val="00337F3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7F6"/>
    <w:rsid w:val="00370E4F"/>
    <w:rsid w:val="00371215"/>
    <w:rsid w:val="00371CB1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325E"/>
    <w:rsid w:val="00383C8D"/>
    <w:rsid w:val="00384E60"/>
    <w:rsid w:val="003852FB"/>
    <w:rsid w:val="00385429"/>
    <w:rsid w:val="00385ADA"/>
    <w:rsid w:val="00385B05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99C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6CE"/>
    <w:rsid w:val="004379F4"/>
    <w:rsid w:val="00440368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0CA0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EA"/>
    <w:rsid w:val="005118E5"/>
    <w:rsid w:val="00511F15"/>
    <w:rsid w:val="0051318C"/>
    <w:rsid w:val="005134F3"/>
    <w:rsid w:val="00513B96"/>
    <w:rsid w:val="005142CD"/>
    <w:rsid w:val="005143C9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78E"/>
    <w:rsid w:val="005C3C23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836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79C"/>
    <w:rsid w:val="006548DC"/>
    <w:rsid w:val="00654B38"/>
    <w:rsid w:val="00654B83"/>
    <w:rsid w:val="00655061"/>
    <w:rsid w:val="0065510C"/>
    <w:rsid w:val="0065565F"/>
    <w:rsid w:val="0065589D"/>
    <w:rsid w:val="00655B63"/>
    <w:rsid w:val="0065663C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A63"/>
    <w:rsid w:val="00664D55"/>
    <w:rsid w:val="0066514F"/>
    <w:rsid w:val="006655E0"/>
    <w:rsid w:val="0066637C"/>
    <w:rsid w:val="006665D4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2EE3"/>
    <w:rsid w:val="00683B5F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87DD5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8DA"/>
    <w:rsid w:val="007C767B"/>
    <w:rsid w:val="007C7BB9"/>
    <w:rsid w:val="007D01D9"/>
    <w:rsid w:val="007D072A"/>
    <w:rsid w:val="007D10A0"/>
    <w:rsid w:val="007D1145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27802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79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387C"/>
    <w:rsid w:val="00893F8B"/>
    <w:rsid w:val="0089440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900712"/>
    <w:rsid w:val="00900727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2CA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DB0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227C"/>
    <w:rsid w:val="00962A72"/>
    <w:rsid w:val="00962EB2"/>
    <w:rsid w:val="009637D8"/>
    <w:rsid w:val="00963923"/>
    <w:rsid w:val="00963B86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22FE"/>
    <w:rsid w:val="0097271B"/>
    <w:rsid w:val="009728F6"/>
    <w:rsid w:val="0097290B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7B1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3DBF"/>
    <w:rsid w:val="009D4CBF"/>
    <w:rsid w:val="009D50B5"/>
    <w:rsid w:val="009D53A2"/>
    <w:rsid w:val="009D55E5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57D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A0309"/>
    <w:rsid w:val="00AA06A3"/>
    <w:rsid w:val="00AA080D"/>
    <w:rsid w:val="00AA0BF5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83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3113"/>
    <w:rsid w:val="00AB32D8"/>
    <w:rsid w:val="00AB348A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8E6"/>
    <w:rsid w:val="00AC29F1"/>
    <w:rsid w:val="00AC37C3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868"/>
    <w:rsid w:val="00B12EF9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BC3"/>
    <w:rsid w:val="00B411BD"/>
    <w:rsid w:val="00B41559"/>
    <w:rsid w:val="00B4186F"/>
    <w:rsid w:val="00B418E8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90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72A4"/>
    <w:rsid w:val="00CB008E"/>
    <w:rsid w:val="00CB0107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FC5"/>
    <w:rsid w:val="00CE2376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E3"/>
    <w:rsid w:val="00DA5471"/>
    <w:rsid w:val="00DA57F8"/>
    <w:rsid w:val="00DA615D"/>
    <w:rsid w:val="00DA6598"/>
    <w:rsid w:val="00DA6C0F"/>
    <w:rsid w:val="00DA702F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79"/>
    <w:rsid w:val="00E0797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5F5"/>
    <w:rsid w:val="00E30808"/>
    <w:rsid w:val="00E30BE4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B49"/>
    <w:rsid w:val="00E85CC3"/>
    <w:rsid w:val="00E863A1"/>
    <w:rsid w:val="00E8644A"/>
    <w:rsid w:val="00E870A9"/>
    <w:rsid w:val="00E90279"/>
    <w:rsid w:val="00E90635"/>
    <w:rsid w:val="00E909A1"/>
    <w:rsid w:val="00E90BFF"/>
    <w:rsid w:val="00E91673"/>
    <w:rsid w:val="00E91AB7"/>
    <w:rsid w:val="00E91BB5"/>
    <w:rsid w:val="00E91F04"/>
    <w:rsid w:val="00E91F35"/>
    <w:rsid w:val="00E9259E"/>
    <w:rsid w:val="00E934DD"/>
    <w:rsid w:val="00E941BD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C5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12D"/>
    <w:rsid w:val="00EF7322"/>
    <w:rsid w:val="00EF769B"/>
    <w:rsid w:val="00F0023C"/>
    <w:rsid w:val="00F01D65"/>
    <w:rsid w:val="00F02651"/>
    <w:rsid w:val="00F027BA"/>
    <w:rsid w:val="00F02942"/>
    <w:rsid w:val="00F02A4C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5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9A"/>
    <w:rsid w:val="00F84374"/>
    <w:rsid w:val="00F843D7"/>
    <w:rsid w:val="00F84728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NoList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numbering" w:customStyle="1" w:styleId="StyleBulleted1">
    <w:name w:val="Style Bulleted1"/>
    <w:rsid w:val="0069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3372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1010</cp:revision>
  <cp:lastPrinted>2007-06-18T22:08:00Z</cp:lastPrinted>
  <dcterms:created xsi:type="dcterms:W3CDTF">2021-07-27T21:02:00Z</dcterms:created>
  <dcterms:modified xsi:type="dcterms:W3CDTF">2023-09-22T17:32:00Z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