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7426483A" w14:textId="18AEF71D" w:rsidR="001C0E5F" w:rsidRDefault="005C07D0" w:rsidP="001C0E5F">
      <w:pPr>
        <w:widowControl w:val="0"/>
        <w:pBdr>
          <w:bottom w:val="single" w:sz="4" w:space="1" w:color="auto"/>
        </w:pBdr>
        <w:tabs>
          <w:tab w:val="right" w:pos="9639"/>
        </w:tabs>
        <w:spacing w:after="0"/>
        <w:rPr>
          <w:b/>
          <w:kern w:val="2"/>
          <w:lang w:eastAsia="zh-CN"/>
        </w:rPr>
      </w:pPr>
      <w:r w:rsidRPr="00551AC2">
        <w:rPr>
          <w:noProof/>
          <w:lang w:eastAsia="zh-CN"/>
        </w:rPr>
        <mc:AlternateContent>
          <mc:Choice Requires="wps">
            <w:drawing>
              <wp:anchor distT="0" distB="0" distL="114300" distR="114300" simplePos="0" relativeHeight="251659264" behindDoc="0" locked="1" layoutInCell="1" allowOverlap="1" wp14:anchorId="490ED2FE" wp14:editId="58C134DC">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0BAF4A"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51AC2">
        <w:rPr>
          <w:b/>
          <w:kern w:val="2"/>
          <w:lang w:eastAsia="zh-CN"/>
        </w:rPr>
        <w:t>3GPP TSG-RAN WG1 Meeting #1</w:t>
      </w:r>
      <w:r w:rsidR="000452F8">
        <w:rPr>
          <w:b/>
          <w:kern w:val="2"/>
          <w:lang w:eastAsia="zh-CN"/>
        </w:rPr>
        <w:t>1</w:t>
      </w:r>
      <w:r w:rsidR="00963C5E">
        <w:rPr>
          <w:b/>
          <w:kern w:val="2"/>
          <w:lang w:eastAsia="zh-CN"/>
        </w:rPr>
        <w:t>4</w:t>
      </w:r>
      <w:r w:rsidR="0029585A">
        <w:rPr>
          <w:b/>
          <w:kern w:val="2"/>
          <w:lang w:eastAsia="zh-CN"/>
        </w:rPr>
        <w:t>bis</w:t>
      </w:r>
      <w:r w:rsidR="00486215">
        <w:rPr>
          <w:b/>
          <w:kern w:val="2"/>
          <w:lang w:eastAsia="zh-CN"/>
        </w:rPr>
        <w:tab/>
      </w:r>
      <w:r w:rsidR="00486215" w:rsidRPr="008D35ED">
        <w:rPr>
          <w:b/>
          <w:kern w:val="2"/>
          <w:lang w:eastAsia="zh-CN"/>
        </w:rPr>
        <w:t>R1-</w:t>
      </w:r>
      <w:r w:rsidR="00486215">
        <w:rPr>
          <w:b/>
          <w:kern w:val="2"/>
          <w:lang w:eastAsia="zh-CN"/>
        </w:rPr>
        <w:t>2308909</w:t>
      </w:r>
      <w:bookmarkStart w:id="1" w:name="_GoBack"/>
      <w:bookmarkEnd w:id="1"/>
    </w:p>
    <w:p w14:paraId="34C01C6A" w14:textId="2E177A20" w:rsidR="005C07D0" w:rsidRPr="001C0E5F" w:rsidRDefault="0029585A" w:rsidP="001C0E5F">
      <w:pPr>
        <w:widowControl w:val="0"/>
        <w:pBdr>
          <w:bottom w:val="single" w:sz="4" w:space="1" w:color="auto"/>
        </w:pBdr>
        <w:tabs>
          <w:tab w:val="right" w:pos="9639"/>
        </w:tabs>
        <w:spacing w:after="0"/>
        <w:rPr>
          <w:b/>
          <w:kern w:val="2"/>
          <w:lang w:eastAsia="zh-CN"/>
        </w:rPr>
      </w:pPr>
      <w:r>
        <w:rPr>
          <w:b/>
          <w:kern w:val="2"/>
          <w:lang w:eastAsia="zh-CN"/>
        </w:rPr>
        <w:t>Xiamen, China, 9-13 October, 2023</w:t>
      </w:r>
      <w:r w:rsidR="005C07D0" w:rsidRPr="00551AC2">
        <w:rPr>
          <w:b/>
          <w:kern w:val="2"/>
          <w:lang w:eastAsia="zh-CN"/>
        </w:rPr>
        <w:tab/>
      </w:r>
      <w:bookmarkEnd w:id="0"/>
    </w:p>
    <w:p w14:paraId="2C468C77" w14:textId="77777777" w:rsidR="00910AB5" w:rsidRPr="00451DB7" w:rsidRDefault="00910AB5" w:rsidP="00CF195E">
      <w:pPr>
        <w:spacing w:after="60"/>
        <w:ind w:left="1555" w:hanging="1555"/>
        <w:jc w:val="left"/>
        <w:rPr>
          <w:b/>
          <w:kern w:val="2"/>
          <w:sz w:val="16"/>
          <w:lang w:eastAsia="zh-CN"/>
        </w:rPr>
      </w:pPr>
    </w:p>
    <w:p w14:paraId="5842A2CC" w14:textId="43062BCA"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BC356F">
        <w:rPr>
          <w:b/>
          <w:kern w:val="2"/>
          <w:lang w:eastAsia="zh-CN"/>
        </w:rPr>
        <w:t>8</w:t>
      </w:r>
      <w:r w:rsidR="00AC4509">
        <w:rPr>
          <w:b/>
          <w:kern w:val="2"/>
          <w:lang w:eastAsia="zh-CN"/>
        </w:rPr>
        <w:t>.</w:t>
      </w:r>
      <w:r w:rsidR="00BC356F">
        <w:rPr>
          <w:b/>
          <w:kern w:val="2"/>
          <w:lang w:eastAsia="zh-CN"/>
        </w:rPr>
        <w:t>13</w:t>
      </w:r>
      <w:r w:rsidR="00AC4509">
        <w:rPr>
          <w:b/>
          <w:kern w:val="2"/>
          <w:lang w:eastAsia="zh-CN"/>
        </w:rPr>
        <w:t>.2</w:t>
      </w:r>
    </w:p>
    <w:p w14:paraId="0F6C5CE1" w14:textId="77777777"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4B33E560" w14:textId="75766641"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BC356F">
        <w:rPr>
          <w:b/>
          <w:kern w:val="2"/>
          <w:lang w:eastAsia="zh-CN"/>
        </w:rPr>
        <w:t>Maintenance of</w:t>
      </w:r>
      <w:r w:rsidR="00EE3251">
        <w:rPr>
          <w:b/>
          <w:kern w:val="2"/>
          <w:lang w:eastAsia="zh-CN"/>
        </w:rPr>
        <w:t xml:space="preserve"> network</w:t>
      </w:r>
      <w:r w:rsidR="00E55839">
        <w:rPr>
          <w:b/>
          <w:kern w:val="2"/>
          <w:lang w:eastAsia="zh-CN"/>
        </w:rPr>
        <w:t>-</w:t>
      </w:r>
      <w:r w:rsidR="00EE3251">
        <w:rPr>
          <w:b/>
          <w:kern w:val="2"/>
          <w:lang w:eastAsia="zh-CN"/>
        </w:rPr>
        <w:t>verified U</w:t>
      </w:r>
      <w:r w:rsidR="00E55839">
        <w:rPr>
          <w:b/>
          <w:kern w:val="2"/>
          <w:lang w:eastAsia="zh-CN"/>
        </w:rPr>
        <w:t>E</w:t>
      </w:r>
      <w:r w:rsidR="0049629E">
        <w:rPr>
          <w:b/>
          <w:kern w:val="2"/>
          <w:lang w:eastAsia="zh-CN"/>
        </w:rPr>
        <w:t xml:space="preserve"> location </w:t>
      </w:r>
      <w:r w:rsidR="00EE3251">
        <w:rPr>
          <w:b/>
          <w:kern w:val="2"/>
          <w:lang w:eastAsia="zh-CN"/>
        </w:rPr>
        <w:t>for NR</w:t>
      </w:r>
      <w:r w:rsidR="0049629E">
        <w:rPr>
          <w:b/>
          <w:kern w:val="2"/>
          <w:lang w:eastAsia="zh-CN"/>
        </w:rPr>
        <w:t xml:space="preserve"> NTN</w:t>
      </w:r>
    </w:p>
    <w:p w14:paraId="20F37236" w14:textId="4A523CAE"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0A41A5">
        <w:rPr>
          <w:b/>
          <w:kern w:val="2"/>
          <w:lang w:eastAsia="zh-CN"/>
        </w:rPr>
        <w:t xml:space="preserve"> and Decision</w:t>
      </w:r>
    </w:p>
    <w:p w14:paraId="36714F65" w14:textId="77777777" w:rsidR="009C0564" w:rsidRPr="006B77DD" w:rsidRDefault="009C0564" w:rsidP="00CF195E">
      <w:pPr>
        <w:pBdr>
          <w:bottom w:val="single" w:sz="4" w:space="1" w:color="auto"/>
        </w:pBdr>
        <w:spacing w:after="0"/>
        <w:jc w:val="left"/>
        <w:rPr>
          <w:b/>
          <w:kern w:val="2"/>
          <w:sz w:val="16"/>
          <w:szCs w:val="16"/>
          <w:lang w:eastAsia="zh-CN"/>
        </w:rPr>
      </w:pPr>
    </w:p>
    <w:p w14:paraId="45743C01" w14:textId="590C301D" w:rsidR="00A87FAD" w:rsidRPr="00A87FAD" w:rsidRDefault="009C0564" w:rsidP="00A87FAD">
      <w:pPr>
        <w:pStyle w:val="1"/>
        <w:rPr>
          <w:b w:val="0"/>
          <w:sz w:val="32"/>
        </w:rPr>
      </w:pPr>
      <w:bookmarkStart w:id="2" w:name="_Ref124589705"/>
      <w:bookmarkStart w:id="3" w:name="_Ref129681862"/>
      <w:r w:rsidRPr="00D67987">
        <w:rPr>
          <w:b w:val="0"/>
          <w:sz w:val="32"/>
        </w:rPr>
        <w:t>Introduction</w:t>
      </w:r>
      <w:bookmarkEnd w:id="2"/>
      <w:bookmarkEnd w:id="3"/>
    </w:p>
    <w:p w14:paraId="7D80C382" w14:textId="47855D61" w:rsidR="00A67D5F" w:rsidRDefault="00AC4509" w:rsidP="00341386">
      <w:pPr>
        <w:spacing w:before="180"/>
      </w:pPr>
      <w:r w:rsidRPr="00551AC2">
        <w:t>In RAN#</w:t>
      </w:r>
      <w:r w:rsidR="000452F8">
        <w:t xml:space="preserve">1 </w:t>
      </w:r>
      <w:r w:rsidR="0029585A">
        <w:t>114</w:t>
      </w:r>
      <w:r w:rsidR="005357AB">
        <w:t xml:space="preserve">, a couple of agreements have been achieved on network-verified location for NR NTN </w:t>
      </w:r>
      <w:r w:rsidR="005357AB">
        <w:fldChar w:fldCharType="begin"/>
      </w:r>
      <w:r w:rsidR="005357AB">
        <w:instrText xml:space="preserve"> REF _Ref139525070 \r \h </w:instrText>
      </w:r>
      <w:r w:rsidR="005357AB">
        <w:fldChar w:fldCharType="separate"/>
      </w:r>
      <w:r w:rsidR="005357AB">
        <w:t>[1]</w:t>
      </w:r>
      <w:r w:rsidR="005357AB">
        <w:fldChar w:fldCharType="end"/>
      </w:r>
      <w:r w:rsidR="00341386">
        <w:t xml:space="preserve">. </w:t>
      </w:r>
      <w:r w:rsidR="00A67D5F">
        <w:rPr>
          <w:rFonts w:hint="eastAsia"/>
          <w:lang w:eastAsia="zh-CN"/>
        </w:rPr>
        <w:t>I</w:t>
      </w:r>
      <w:r w:rsidR="00A67D5F">
        <w:rPr>
          <w:lang w:eastAsia="zh-CN"/>
        </w:rPr>
        <w:t xml:space="preserve">n this contribution, </w:t>
      </w:r>
      <w:r w:rsidR="00341386">
        <w:rPr>
          <w:lang w:eastAsia="zh-CN"/>
        </w:rPr>
        <w:t>remaining issues to support Multi-RTT positioning are discussed.</w:t>
      </w:r>
    </w:p>
    <w:p w14:paraId="7592B408" w14:textId="77777777" w:rsidR="00A67D5F" w:rsidRDefault="00A67D5F" w:rsidP="00E94FD8">
      <w:pPr>
        <w:rPr>
          <w:lang w:eastAsia="zh-CN"/>
        </w:rPr>
      </w:pPr>
    </w:p>
    <w:p w14:paraId="1811A054" w14:textId="5A799A49" w:rsidR="00A67D5F" w:rsidRDefault="00A67D5F" w:rsidP="00A67D5F">
      <w:pPr>
        <w:pStyle w:val="1"/>
        <w:rPr>
          <w:b w:val="0"/>
          <w:sz w:val="32"/>
          <w:lang w:eastAsia="zh-CN"/>
        </w:rPr>
      </w:pPr>
      <w:r w:rsidRPr="00A67D5F">
        <w:rPr>
          <w:rFonts w:hint="eastAsia"/>
          <w:b w:val="0"/>
          <w:sz w:val="32"/>
          <w:lang w:eastAsia="zh-CN"/>
        </w:rPr>
        <w:t>Re</w:t>
      </w:r>
      <w:r w:rsidRPr="00A67D5F">
        <w:rPr>
          <w:b w:val="0"/>
          <w:sz w:val="32"/>
          <w:lang w:eastAsia="zh-CN"/>
        </w:rPr>
        <w:t xml:space="preserve">maining issues to support </w:t>
      </w:r>
      <w:r w:rsidR="00205B58">
        <w:rPr>
          <w:b w:val="0"/>
          <w:sz w:val="32"/>
          <w:lang w:eastAsia="zh-CN"/>
        </w:rPr>
        <w:t>Multi-RTT positioning</w:t>
      </w:r>
    </w:p>
    <w:p w14:paraId="15EA5DD9" w14:textId="7F99BE05" w:rsidR="00351F91" w:rsidRPr="000B36C4" w:rsidRDefault="000B36C4" w:rsidP="00351F91">
      <w:pPr>
        <w:rPr>
          <w:lang w:eastAsia="zh-CN"/>
        </w:rPr>
      </w:pPr>
      <w:r>
        <w:rPr>
          <w:rFonts w:hint="eastAsia"/>
          <w:lang w:eastAsia="zh-CN"/>
        </w:rPr>
        <w:t>To report the UE</w:t>
      </w:r>
      <w:r w:rsidR="009D78BB">
        <w:rPr>
          <w:lang w:eastAsia="zh-CN"/>
        </w:rPr>
        <w:t>/gNB</w:t>
      </w:r>
      <w:r>
        <w:rPr>
          <w:rFonts w:hint="eastAsia"/>
          <w:lang w:eastAsia="zh-CN"/>
        </w:rPr>
        <w:t xml:space="preserve"> Rx-Tx time difference, the following agreement</w:t>
      </w:r>
      <w:r w:rsidR="009D78BB">
        <w:rPr>
          <w:lang w:eastAsia="zh-CN"/>
        </w:rPr>
        <w:t>s</w:t>
      </w:r>
      <w:r>
        <w:rPr>
          <w:rFonts w:hint="eastAsia"/>
          <w:lang w:eastAsia="zh-CN"/>
        </w:rPr>
        <w:t xml:space="preserve"> ha</w:t>
      </w:r>
      <w:r w:rsidR="009D78BB">
        <w:rPr>
          <w:lang w:eastAsia="zh-CN"/>
        </w:rPr>
        <w:t>ve</w:t>
      </w:r>
      <w:r>
        <w:rPr>
          <w:rFonts w:hint="eastAsia"/>
          <w:lang w:eastAsia="zh-CN"/>
        </w:rPr>
        <w:t xml:space="preserve"> been </w:t>
      </w:r>
      <w:r>
        <w:rPr>
          <w:lang w:eastAsia="zh-CN"/>
        </w:rPr>
        <w:t>achieved</w:t>
      </w:r>
      <w:r>
        <w:rPr>
          <w:rFonts w:hint="eastAsia"/>
          <w:lang w:eastAsia="zh-CN"/>
        </w:rPr>
        <w:t>:</w:t>
      </w:r>
    </w:p>
    <w:tbl>
      <w:tblPr>
        <w:tblStyle w:val="ae"/>
        <w:tblW w:w="0" w:type="auto"/>
        <w:tblLook w:val="04A0" w:firstRow="1" w:lastRow="0" w:firstColumn="1" w:lastColumn="0" w:noHBand="0" w:noVBand="1"/>
      </w:tblPr>
      <w:tblGrid>
        <w:gridCol w:w="9307"/>
      </w:tblGrid>
      <w:tr w:rsidR="00341386" w14:paraId="3D224513" w14:textId="77777777" w:rsidTr="00BE23CA">
        <w:tc>
          <w:tcPr>
            <w:tcW w:w="9307" w:type="dxa"/>
          </w:tcPr>
          <w:p w14:paraId="64C6FF33" w14:textId="77777777" w:rsidR="00341386" w:rsidRPr="00D03ABB" w:rsidRDefault="00341386" w:rsidP="00BE23CA">
            <w:pPr>
              <w:rPr>
                <w:lang w:eastAsia="x-none"/>
              </w:rPr>
            </w:pPr>
            <w:r w:rsidRPr="00D03ABB">
              <w:rPr>
                <w:highlight w:val="green"/>
                <w:lang w:eastAsia="x-none"/>
              </w:rPr>
              <w:t>Agreement</w:t>
            </w:r>
          </w:p>
          <w:p w14:paraId="41B09BBF" w14:textId="77777777" w:rsidR="000B36C4" w:rsidRPr="00057DD6" w:rsidRDefault="000B36C4" w:rsidP="000B36C4">
            <w:r w:rsidRPr="00057DD6">
              <w:t xml:space="preserve">The </w:t>
            </w:r>
            <w:r w:rsidRPr="00057DD6">
              <w:rPr>
                <w:rFonts w:eastAsia="等线"/>
                <w:iCs/>
                <w:lang w:eastAsia="zh-CN"/>
              </w:rPr>
              <w:t xml:space="preserve">legacy R17 </w:t>
            </w:r>
            <w:r w:rsidRPr="00057DD6">
              <w:t xml:space="preserve">definition of UE Rx-Tx time difference is adopted for NTN </w:t>
            </w:r>
            <w:r w:rsidRPr="00057DD6">
              <w:rPr>
                <w:lang w:eastAsia="zh-CN"/>
              </w:rPr>
              <w:t xml:space="preserve">with an offset that is determined based on the following: </w:t>
            </w:r>
          </w:p>
          <w:p w14:paraId="2F53BF9C" w14:textId="77777777" w:rsidR="000B36C4" w:rsidRPr="00057DD6" w:rsidRDefault="000B36C4" w:rsidP="000B36C4">
            <w:pPr>
              <w:numPr>
                <w:ilvl w:val="0"/>
                <w:numId w:val="17"/>
              </w:numPr>
              <w:autoSpaceDE/>
              <w:autoSpaceDN/>
              <w:adjustRightInd/>
              <w:spacing w:after="0"/>
              <w:ind w:left="720"/>
              <w:jc w:val="left"/>
              <w:rPr>
                <w:szCs w:val="20"/>
              </w:rPr>
            </w:pPr>
            <w:r w:rsidRPr="00057DD6">
              <w:rPr>
                <w:rFonts w:eastAsia="等线"/>
                <w:bCs/>
                <w:szCs w:val="20"/>
              </w:rPr>
              <w:t xml:space="preserve">UE reports the actual index difference between subframe j and subframe i </w:t>
            </w:r>
          </w:p>
          <w:p w14:paraId="3AEA999E" w14:textId="77777777" w:rsidR="000B36C4" w:rsidRPr="00057DD6" w:rsidRDefault="000B36C4" w:rsidP="000B36C4">
            <w:pPr>
              <w:numPr>
                <w:ilvl w:val="1"/>
                <w:numId w:val="17"/>
              </w:numPr>
              <w:autoSpaceDE/>
              <w:autoSpaceDN/>
              <w:adjustRightInd/>
              <w:spacing w:after="0"/>
              <w:ind w:left="1639"/>
              <w:jc w:val="left"/>
              <w:rPr>
                <w:szCs w:val="20"/>
              </w:rPr>
            </w:pPr>
            <w:r w:rsidRPr="00057DD6">
              <w:rPr>
                <w:rFonts w:eastAsia="等线"/>
                <w:bCs/>
                <w:szCs w:val="20"/>
              </w:rPr>
              <w:t xml:space="preserve">The uplink subframe j is closest in time to the DL subframe #i received from the TP </w:t>
            </w:r>
          </w:p>
          <w:p w14:paraId="58DD06D3" w14:textId="77777777" w:rsidR="00341386" w:rsidRDefault="000B36C4" w:rsidP="00BE23CA">
            <w:pPr>
              <w:numPr>
                <w:ilvl w:val="0"/>
                <w:numId w:val="17"/>
              </w:numPr>
              <w:autoSpaceDE/>
              <w:autoSpaceDN/>
              <w:adjustRightInd/>
              <w:spacing w:after="0"/>
              <w:ind w:left="720"/>
              <w:jc w:val="left"/>
              <w:rPr>
                <w:iCs/>
              </w:rPr>
            </w:pPr>
            <w:r>
              <w:rPr>
                <w:iCs/>
              </w:rPr>
              <w:t>T</w:t>
            </w:r>
            <w:r w:rsidRPr="00057DD6">
              <w:rPr>
                <w:iCs/>
              </w:rPr>
              <w:t xml:space="preserve">he DL timing drift </w:t>
            </w:r>
            <w:r>
              <w:rPr>
                <w:iCs/>
              </w:rPr>
              <w:t xml:space="preserve">due to Doppler over the service link </w:t>
            </w:r>
            <w:r w:rsidRPr="00057DD6">
              <w:rPr>
                <w:iCs/>
              </w:rPr>
              <w:t xml:space="preserve">associated with the UE RX-TX time difference </w:t>
            </w:r>
            <w:r>
              <w:rPr>
                <w:iCs/>
              </w:rPr>
              <w:t xml:space="preserve">measurement period </w:t>
            </w:r>
            <w:r w:rsidRPr="00057DD6">
              <w:rPr>
                <w:iCs/>
              </w:rPr>
              <w:t>is reported</w:t>
            </w:r>
          </w:p>
          <w:p w14:paraId="325BB4E1" w14:textId="77777777" w:rsidR="009D78BB" w:rsidRDefault="009D78BB" w:rsidP="009D78BB">
            <w:pPr>
              <w:autoSpaceDE/>
              <w:autoSpaceDN/>
              <w:adjustRightInd/>
              <w:spacing w:after="0"/>
              <w:jc w:val="left"/>
              <w:rPr>
                <w:iCs/>
              </w:rPr>
            </w:pPr>
          </w:p>
          <w:p w14:paraId="0336E89E" w14:textId="77777777" w:rsidR="009D78BB" w:rsidRDefault="009D78BB" w:rsidP="009D78BB">
            <w:pPr>
              <w:rPr>
                <w:iCs/>
              </w:rPr>
            </w:pPr>
            <w:r w:rsidRPr="0007217D">
              <w:rPr>
                <w:iCs/>
                <w:highlight w:val="green"/>
              </w:rPr>
              <w:t>Agreement</w:t>
            </w:r>
          </w:p>
          <w:p w14:paraId="6C86B6CF" w14:textId="77777777" w:rsidR="009D78BB" w:rsidRPr="0007217D" w:rsidRDefault="009D78BB" w:rsidP="009D78BB">
            <w:pPr>
              <w:rPr>
                <w:szCs w:val="20"/>
              </w:rPr>
            </w:pPr>
            <w:r w:rsidRPr="0007217D">
              <w:rPr>
                <w:szCs w:val="20"/>
              </w:rPr>
              <w:t xml:space="preserve">Confirm the working assumption </w:t>
            </w:r>
            <w:r w:rsidRPr="009D78BB">
              <w:rPr>
                <w:color w:val="000000" w:themeColor="text1"/>
                <w:szCs w:val="20"/>
              </w:rPr>
              <w:t>with the additional note belo</w:t>
            </w:r>
            <w:r w:rsidRPr="0007217D">
              <w:rPr>
                <w:szCs w:val="20"/>
              </w:rPr>
              <w:t>w:</w:t>
            </w:r>
          </w:p>
          <w:p w14:paraId="07201300" w14:textId="77777777" w:rsidR="009D78BB" w:rsidRDefault="009D78BB" w:rsidP="009D78BB">
            <w:pPr>
              <w:rPr>
                <w:color w:val="FFFFFF"/>
                <w:szCs w:val="20"/>
                <w:highlight w:val="darkYellow"/>
              </w:rPr>
            </w:pPr>
          </w:p>
          <w:p w14:paraId="74858B7D" w14:textId="77777777" w:rsidR="009D78BB" w:rsidRPr="0007217D" w:rsidRDefault="009D78BB" w:rsidP="009D78BB">
            <w:pPr>
              <w:ind w:leftChars="200" w:left="440"/>
              <w:rPr>
                <w:color w:val="FFFFFF"/>
                <w:szCs w:val="20"/>
              </w:rPr>
            </w:pPr>
            <w:r w:rsidRPr="0007217D">
              <w:rPr>
                <w:color w:val="FFFFFF"/>
                <w:szCs w:val="20"/>
                <w:highlight w:val="darkYellow"/>
              </w:rPr>
              <w:t>Working assumption</w:t>
            </w:r>
          </w:p>
          <w:p w14:paraId="424525DC" w14:textId="77777777" w:rsidR="009D78BB" w:rsidRPr="009D78BB" w:rsidRDefault="009D78BB" w:rsidP="009D78BB">
            <w:pPr>
              <w:ind w:leftChars="200" w:left="440"/>
              <w:rPr>
                <w:rFonts w:eastAsia="Times New Roman"/>
                <w:color w:val="000000" w:themeColor="text1"/>
                <w:szCs w:val="20"/>
              </w:rPr>
            </w:pPr>
            <w:r w:rsidRPr="0007217D">
              <w:rPr>
                <w:rFonts w:eastAsia="Times New Roman"/>
                <w:szCs w:val="20"/>
              </w:rPr>
              <w:t xml:space="preserve">In NTN, gNB receive-transmit time difference calculated at uplink time synchronization reference </w:t>
            </w:r>
            <w:r w:rsidRPr="009D78BB">
              <w:rPr>
                <w:rFonts w:eastAsia="Times New Roman"/>
                <w:color w:val="000000" w:themeColor="text1"/>
                <w:szCs w:val="20"/>
              </w:rPr>
              <w:t>point is reported to the LMF.</w:t>
            </w:r>
          </w:p>
          <w:p w14:paraId="48D8B847" w14:textId="746DA72B" w:rsidR="009D78BB" w:rsidRPr="000B36C4" w:rsidRDefault="009D78BB" w:rsidP="009D78BB">
            <w:pPr>
              <w:ind w:leftChars="200" w:left="440"/>
              <w:rPr>
                <w:iCs/>
              </w:rPr>
            </w:pPr>
            <w:r w:rsidRPr="009D78BB">
              <w:rPr>
                <w:rFonts w:eastAsia="等线"/>
                <w:bCs/>
                <w:color w:val="000000" w:themeColor="text1"/>
              </w:rPr>
              <w:t>Note: This does not imply that the actual gNB receive-transmit time difference measurement is necessarily made at the uplink time synchronization reference point</w:t>
            </w:r>
          </w:p>
        </w:tc>
      </w:tr>
    </w:tbl>
    <w:p w14:paraId="23B4060C" w14:textId="39532632" w:rsidR="002F6641" w:rsidRDefault="002F6641" w:rsidP="00341386">
      <w:pPr>
        <w:rPr>
          <w:lang w:eastAsia="zh-CN"/>
        </w:rPr>
      </w:pPr>
    </w:p>
    <w:p w14:paraId="68DCC9A6" w14:textId="10BAD16D" w:rsidR="003C038E" w:rsidRDefault="00544E24" w:rsidP="003C038E">
      <w:pPr>
        <w:rPr>
          <w:lang w:eastAsia="zh-CN"/>
        </w:rPr>
      </w:pPr>
      <w:r>
        <w:rPr>
          <w:lang w:eastAsia="zh-CN"/>
        </w:rPr>
        <w:t>After</w:t>
      </w:r>
      <w:r w:rsidR="002F6641" w:rsidRPr="00BC53F6">
        <w:rPr>
          <w:lang w:eastAsia="zh-CN"/>
        </w:rPr>
        <w:t xml:space="preserve"> the</w:t>
      </w:r>
      <w:r w:rsidR="002F6641">
        <w:rPr>
          <w:lang w:eastAsia="zh-CN"/>
        </w:rPr>
        <w:t xml:space="preserve"> </w:t>
      </w:r>
      <w:r>
        <w:rPr>
          <w:lang w:eastAsia="zh-CN"/>
        </w:rPr>
        <w:t>endorsement of</w:t>
      </w:r>
      <w:r w:rsidRPr="00BC53F6">
        <w:rPr>
          <w:lang w:eastAsia="zh-CN"/>
        </w:rPr>
        <w:t xml:space="preserve"> </w:t>
      </w:r>
      <w:r w:rsidR="002F6641" w:rsidRPr="00BC53F6">
        <w:rPr>
          <w:lang w:eastAsia="zh-CN"/>
        </w:rPr>
        <w:t xml:space="preserve">CR for </w:t>
      </w:r>
      <w:r w:rsidR="002F6641">
        <w:rPr>
          <w:lang w:eastAsia="zh-CN"/>
        </w:rPr>
        <w:t>TS38.215</w:t>
      </w:r>
      <w:r w:rsidR="00BE2DB4">
        <w:rPr>
          <w:lang w:eastAsia="zh-CN"/>
        </w:rPr>
        <w:t xml:space="preserve"> </w:t>
      </w:r>
      <w:r w:rsidR="00BE2DB4">
        <w:rPr>
          <w:lang w:eastAsia="zh-CN"/>
        </w:rPr>
        <w:fldChar w:fldCharType="begin"/>
      </w:r>
      <w:r w:rsidR="00BE2DB4">
        <w:rPr>
          <w:lang w:eastAsia="zh-CN"/>
        </w:rPr>
        <w:instrText xml:space="preserve"> REF _Ref146474993 \r \h </w:instrText>
      </w:r>
      <w:r w:rsidR="00BE2DB4">
        <w:rPr>
          <w:lang w:eastAsia="zh-CN"/>
        </w:rPr>
      </w:r>
      <w:r w:rsidR="00BE2DB4">
        <w:rPr>
          <w:lang w:eastAsia="zh-CN"/>
        </w:rPr>
        <w:fldChar w:fldCharType="separate"/>
      </w:r>
      <w:r w:rsidR="00BE2DB4">
        <w:rPr>
          <w:lang w:eastAsia="zh-CN"/>
        </w:rPr>
        <w:t>[2]</w:t>
      </w:r>
      <w:r w:rsidR="00BE2DB4">
        <w:rPr>
          <w:lang w:eastAsia="zh-CN"/>
        </w:rPr>
        <w:fldChar w:fldCharType="end"/>
      </w:r>
      <w:r w:rsidR="002F6641">
        <w:rPr>
          <w:lang w:eastAsia="zh-CN"/>
        </w:rPr>
        <w:t xml:space="preserve">, </w:t>
      </w:r>
      <w:r w:rsidR="000678F0">
        <w:rPr>
          <w:lang w:eastAsia="zh-CN"/>
        </w:rPr>
        <w:t xml:space="preserve">additions for UE Rx-Tx time difference measurement </w:t>
      </w:r>
      <w:r>
        <w:rPr>
          <w:lang w:eastAsia="zh-CN"/>
        </w:rPr>
        <w:t xml:space="preserve">offset and DL timing drift </w:t>
      </w:r>
      <w:r w:rsidR="000678F0">
        <w:rPr>
          <w:lang w:eastAsia="zh-CN"/>
        </w:rPr>
        <w:t xml:space="preserve">are </w:t>
      </w:r>
      <w:r>
        <w:rPr>
          <w:lang w:eastAsia="zh-CN"/>
        </w:rPr>
        <w:t xml:space="preserve">added into Rel-18 TS 38.215 </w:t>
      </w:r>
      <w:r w:rsidR="000678F0">
        <w:rPr>
          <w:lang w:eastAsia="zh-CN"/>
        </w:rPr>
        <w:t>as the following</w:t>
      </w:r>
      <w:r w:rsidR="000678F0">
        <w:rPr>
          <w:rFonts w:hint="eastAsia"/>
          <w:lang w:eastAsia="zh-CN"/>
        </w:rPr>
        <w:t>:</w:t>
      </w:r>
    </w:p>
    <w:tbl>
      <w:tblPr>
        <w:tblStyle w:val="ae"/>
        <w:tblW w:w="0" w:type="auto"/>
        <w:tblLook w:val="04A0" w:firstRow="1" w:lastRow="0" w:firstColumn="1" w:lastColumn="0" w:noHBand="0" w:noVBand="1"/>
      </w:tblPr>
      <w:tblGrid>
        <w:gridCol w:w="9307"/>
      </w:tblGrid>
      <w:tr w:rsidR="003C038E" w14:paraId="45A46F71" w14:textId="77777777" w:rsidTr="00BE23CA">
        <w:tc>
          <w:tcPr>
            <w:tcW w:w="9307" w:type="dxa"/>
          </w:tcPr>
          <w:p w14:paraId="066A5060" w14:textId="77777777" w:rsidR="000678F0" w:rsidRDefault="000678F0" w:rsidP="005C0E0C">
            <w:pPr>
              <w:pStyle w:val="3"/>
              <w:numPr>
                <w:ilvl w:val="0"/>
                <w:numId w:val="0"/>
              </w:numPr>
              <w:ind w:left="720" w:hanging="720"/>
              <w:outlineLvl w:val="2"/>
            </w:pPr>
            <w:r>
              <w:lastRenderedPageBreak/>
              <w:t>5.1.30</w:t>
            </w:r>
            <w:r>
              <w:tab/>
              <w:t>UE Rx – Tx time difference</w:t>
            </w:r>
          </w:p>
          <w:p w14:paraId="379A2946" w14:textId="77777777" w:rsidR="000678F0" w:rsidRPr="00450BE9" w:rsidRDefault="000678F0" w:rsidP="000678F0">
            <w:pPr>
              <w:pStyle w:val="TH"/>
            </w:pP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2"/>
              <w:gridCol w:w="7235"/>
            </w:tblGrid>
            <w:tr w:rsidR="000678F0" w14:paraId="660799D6" w14:textId="77777777" w:rsidTr="005C0E0C">
              <w:trPr>
                <w:cantSplit/>
                <w:trHeight w:val="3019"/>
                <w:jc w:val="center"/>
              </w:trPr>
              <w:tc>
                <w:tcPr>
                  <w:tcW w:w="1812" w:type="dxa"/>
                  <w:tcBorders>
                    <w:top w:val="single" w:sz="4" w:space="0" w:color="auto"/>
                    <w:left w:val="single" w:sz="4" w:space="0" w:color="auto"/>
                    <w:bottom w:val="single" w:sz="4" w:space="0" w:color="auto"/>
                    <w:right w:val="single" w:sz="4" w:space="0" w:color="auto"/>
                  </w:tcBorders>
                  <w:hideMark/>
                </w:tcPr>
                <w:p w14:paraId="302E3753" w14:textId="77777777" w:rsidR="000678F0" w:rsidRDefault="000678F0" w:rsidP="000678F0">
                  <w:pPr>
                    <w:pStyle w:val="TAL"/>
                    <w:rPr>
                      <w:b/>
                      <w:lang w:eastAsia="en-GB"/>
                    </w:rPr>
                  </w:pPr>
                  <w:r>
                    <w:rPr>
                      <w:b/>
                      <w:lang w:eastAsia="en-GB"/>
                    </w:rPr>
                    <w:t>Definition</w:t>
                  </w:r>
                </w:p>
              </w:tc>
              <w:tc>
                <w:tcPr>
                  <w:tcW w:w="7235" w:type="dxa"/>
                  <w:tcBorders>
                    <w:top w:val="single" w:sz="4" w:space="0" w:color="auto"/>
                    <w:left w:val="single" w:sz="4" w:space="0" w:color="auto"/>
                    <w:bottom w:val="single" w:sz="4" w:space="0" w:color="auto"/>
                    <w:right w:val="single" w:sz="4" w:space="0" w:color="auto"/>
                  </w:tcBorders>
                </w:tcPr>
                <w:p w14:paraId="780D3D45" w14:textId="77777777" w:rsidR="000678F0" w:rsidRPr="0008185D" w:rsidRDefault="000678F0" w:rsidP="000678F0">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2EF48344" w14:textId="77777777" w:rsidR="000678F0" w:rsidRPr="0008185D" w:rsidRDefault="000678F0" w:rsidP="000678F0">
                  <w:pPr>
                    <w:pStyle w:val="TAL"/>
                    <w:rPr>
                      <w:szCs w:val="18"/>
                      <w:lang w:eastAsia="en-GB"/>
                    </w:rPr>
                  </w:pPr>
                </w:p>
                <w:p w14:paraId="755CA3A3" w14:textId="77777777" w:rsidR="000678F0" w:rsidRPr="0008185D" w:rsidRDefault="000678F0" w:rsidP="000678F0">
                  <w:pPr>
                    <w:pStyle w:val="TAL"/>
                    <w:rPr>
                      <w:szCs w:val="18"/>
                      <w:lang w:eastAsia="en-GB"/>
                    </w:rPr>
                  </w:pPr>
                  <w:r w:rsidRPr="0008185D">
                    <w:rPr>
                      <w:szCs w:val="18"/>
                      <w:lang w:eastAsia="en-GB"/>
                    </w:rPr>
                    <w:t>Where:</w:t>
                  </w:r>
                </w:p>
                <w:p w14:paraId="7DFE9F8B" w14:textId="77777777" w:rsidR="000678F0" w:rsidRPr="006F3AE1" w:rsidRDefault="000678F0" w:rsidP="000678F0">
                  <w:pPr>
                    <w:pStyle w:val="TAL"/>
                    <w:rPr>
                      <w:lang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2C3B971A" w14:textId="77777777" w:rsidR="000678F0" w:rsidRPr="006F3AE1" w:rsidRDefault="000678F0" w:rsidP="000678F0">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052080D0" w14:textId="77777777" w:rsidR="000678F0" w:rsidRPr="006F3AE1" w:rsidRDefault="000678F0" w:rsidP="000678F0">
                  <w:pPr>
                    <w:pStyle w:val="TAL"/>
                    <w:rPr>
                      <w:lang w:eastAsia="en-GB"/>
                    </w:rPr>
                  </w:pPr>
                </w:p>
                <w:p w14:paraId="4AFA6029" w14:textId="77777777" w:rsidR="000678F0" w:rsidRPr="006F3AE1" w:rsidRDefault="000678F0" w:rsidP="000678F0">
                  <w:pPr>
                    <w:pStyle w:val="TAL"/>
                    <w:rPr>
                      <w:lang w:eastAsia="en-GB"/>
                    </w:rPr>
                  </w:pPr>
                  <w:r w:rsidRPr="006F3AE1">
                    <w:rPr>
                      <w:lang w:eastAsia="x-none"/>
                    </w:rPr>
                    <w:t xml:space="preserve">Multiple DL PRS </w:t>
                  </w:r>
                  <w:r>
                    <w:rPr>
                      <w:lang w:eastAsia="x-none"/>
                    </w:rPr>
                    <w:t xml:space="preserve">or CSI-RS for tracking </w:t>
                  </w:r>
                  <w:r w:rsidRPr="006F3AE1">
                    <w:rPr>
                      <w:lang w:eastAsia="x-none"/>
                    </w:rPr>
                    <w:t>resources</w:t>
                  </w:r>
                  <w:r>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0247F25E" w14:textId="77777777" w:rsidR="000678F0" w:rsidRPr="0008185D" w:rsidRDefault="000678F0" w:rsidP="000678F0">
                  <w:pPr>
                    <w:pStyle w:val="TAL"/>
                    <w:rPr>
                      <w:szCs w:val="18"/>
                      <w:lang w:eastAsia="en-GB"/>
                    </w:rPr>
                  </w:pPr>
                </w:p>
                <w:p w14:paraId="1D29C216" w14:textId="77777777" w:rsidR="000678F0" w:rsidRPr="0008185D" w:rsidRDefault="000678F0" w:rsidP="000678F0">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0678F0" w14:paraId="3D3D5F53" w14:textId="77777777" w:rsidTr="005C0E0C">
              <w:trPr>
                <w:cantSplit/>
                <w:trHeight w:val="377"/>
                <w:jc w:val="center"/>
              </w:trPr>
              <w:tc>
                <w:tcPr>
                  <w:tcW w:w="1812" w:type="dxa"/>
                  <w:tcBorders>
                    <w:top w:val="single" w:sz="4" w:space="0" w:color="auto"/>
                    <w:left w:val="single" w:sz="4" w:space="0" w:color="auto"/>
                    <w:bottom w:val="single" w:sz="4" w:space="0" w:color="auto"/>
                    <w:right w:val="single" w:sz="4" w:space="0" w:color="auto"/>
                  </w:tcBorders>
                  <w:hideMark/>
                </w:tcPr>
                <w:p w14:paraId="4CA5A166" w14:textId="77777777" w:rsidR="000678F0" w:rsidRDefault="000678F0" w:rsidP="000678F0">
                  <w:pPr>
                    <w:pStyle w:val="TAL"/>
                    <w:rPr>
                      <w:b/>
                      <w:lang w:eastAsia="en-GB"/>
                    </w:rPr>
                  </w:pPr>
                  <w:r>
                    <w:rPr>
                      <w:b/>
                      <w:lang w:eastAsia="en-GB"/>
                    </w:rPr>
                    <w:t>Applicable for</w:t>
                  </w:r>
                </w:p>
              </w:tc>
              <w:tc>
                <w:tcPr>
                  <w:tcW w:w="7235" w:type="dxa"/>
                  <w:tcBorders>
                    <w:top w:val="single" w:sz="4" w:space="0" w:color="auto"/>
                    <w:left w:val="single" w:sz="4" w:space="0" w:color="auto"/>
                    <w:bottom w:val="single" w:sz="4" w:space="0" w:color="auto"/>
                    <w:right w:val="single" w:sz="4" w:space="0" w:color="auto"/>
                  </w:tcBorders>
                  <w:hideMark/>
                </w:tcPr>
                <w:p w14:paraId="092DAD29" w14:textId="77777777" w:rsidR="000678F0" w:rsidRDefault="000678F0" w:rsidP="000678F0">
                  <w:pPr>
                    <w:pStyle w:val="TAL"/>
                    <w:rPr>
                      <w:szCs w:val="18"/>
                      <w:lang w:eastAsia="en-GB"/>
                    </w:rPr>
                  </w:pPr>
                  <w:r w:rsidRPr="00450BE9">
                    <w:rPr>
                      <w:szCs w:val="18"/>
                      <w:lang w:eastAsia="en-GB"/>
                    </w:rPr>
                    <w:t>RRC_CONNECTED</w:t>
                  </w:r>
                  <w:r>
                    <w:rPr>
                      <w:szCs w:val="18"/>
                      <w:lang w:eastAsia="en-GB"/>
                    </w:rPr>
                    <w:t>,</w:t>
                  </w:r>
                </w:p>
                <w:p w14:paraId="3858AEF9" w14:textId="77777777" w:rsidR="000678F0" w:rsidRPr="0008185D" w:rsidRDefault="000678F0" w:rsidP="000678F0">
                  <w:pPr>
                    <w:pStyle w:val="TAL"/>
                    <w:rPr>
                      <w:szCs w:val="18"/>
                      <w:lang w:eastAsia="en-GB"/>
                    </w:rPr>
                  </w:pPr>
                  <w:r w:rsidRPr="00AA2F5B">
                    <w:rPr>
                      <w:lang w:eastAsia="x-none"/>
                    </w:rPr>
                    <w:t>RRC_INACTIVE</w:t>
                  </w:r>
                </w:p>
              </w:tc>
            </w:tr>
          </w:tbl>
          <w:p w14:paraId="1EAE5599" w14:textId="52D9B9D9" w:rsidR="000678F0" w:rsidRPr="005C0E0C" w:rsidRDefault="000678F0" w:rsidP="005C0E0C">
            <w:pPr>
              <w:keepNext/>
              <w:keepLines/>
              <w:spacing w:before="180"/>
              <w:ind w:left="1134" w:hanging="1134"/>
              <w:jc w:val="center"/>
              <w:outlineLvl w:val="1"/>
              <w:rPr>
                <w:color w:val="FF0000"/>
                <w:lang w:eastAsia="zh-CN"/>
              </w:rPr>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p w14:paraId="7930DF36" w14:textId="77777777" w:rsidR="003C038E" w:rsidRPr="00D03ABB" w:rsidRDefault="003C038E" w:rsidP="00BE23CA">
            <w:pPr>
              <w:pStyle w:val="3"/>
              <w:numPr>
                <w:ilvl w:val="0"/>
                <w:numId w:val="0"/>
              </w:numPr>
              <w:outlineLvl w:val="2"/>
            </w:pPr>
            <w:r w:rsidRPr="00D03ABB">
              <w:t>5.1.46</w:t>
            </w:r>
            <w:r w:rsidRPr="00D03ABB">
              <w:tab/>
              <w:t>UE Rx – Tx time difference offset</w:t>
            </w:r>
          </w:p>
          <w:p w14:paraId="62F008C3" w14:textId="77777777" w:rsidR="003C038E" w:rsidRPr="00D03ABB" w:rsidRDefault="003C038E" w:rsidP="00BE23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0"/>
              <w:gridCol w:w="7221"/>
            </w:tblGrid>
            <w:tr w:rsidR="00544E24" w:rsidRPr="00544E24" w14:paraId="3B0FB3B5" w14:textId="77777777" w:rsidTr="00BE23C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D8CFB48" w14:textId="77777777" w:rsidR="003C038E" w:rsidRPr="00D03ABB" w:rsidRDefault="003C038E" w:rsidP="00BE23CA">
                  <w:pPr>
                    <w:pStyle w:val="TAL"/>
                    <w:rPr>
                      <w:b/>
                      <w:lang w:eastAsia="en-GB"/>
                    </w:rPr>
                  </w:pPr>
                  <w:r w:rsidRPr="00D03ABB">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490B5DA" w14:textId="77777777" w:rsidR="003C038E" w:rsidRPr="00D03ABB" w:rsidRDefault="003C038E" w:rsidP="00BE23CA">
                  <w:pPr>
                    <w:pStyle w:val="TAL"/>
                    <w:rPr>
                      <w:lang w:eastAsia="en-GB"/>
                    </w:rPr>
                  </w:pPr>
                  <w:r w:rsidRPr="00D03ABB">
                    <w:rPr>
                      <w:lang w:eastAsia="en-GB"/>
                    </w:rPr>
                    <w:t>UE Rx – Tx time difference offset is the actual index difference between subframe #</w:t>
                  </w:r>
                  <w:r w:rsidRPr="00D03ABB">
                    <w:rPr>
                      <w:i/>
                      <w:iCs/>
                      <w:lang w:eastAsia="en-GB"/>
                    </w:rPr>
                    <w:t>j</w:t>
                  </w:r>
                  <w:r w:rsidRPr="00D03ABB">
                    <w:rPr>
                      <w:lang w:eastAsia="en-GB"/>
                    </w:rPr>
                    <w:t xml:space="preserve"> and subframe #</w:t>
                  </w:r>
                  <w:r w:rsidRPr="00D03ABB">
                    <w:rPr>
                      <w:i/>
                      <w:iCs/>
                      <w:lang w:eastAsia="en-GB"/>
                    </w:rPr>
                    <w:t>i</w:t>
                  </w:r>
                  <w:r w:rsidRPr="00D03ABB">
                    <w:rPr>
                      <w:lang w:eastAsia="en-GB"/>
                    </w:rPr>
                    <w:t xml:space="preserve"> of the subframes used for the UE Rx – Tx time difference measurement as defined in Clause 5.1.30, where uplink subframe #</w:t>
                  </w:r>
                  <w:r w:rsidRPr="00D03ABB">
                    <w:rPr>
                      <w:i/>
                      <w:iCs/>
                      <w:lang w:eastAsia="en-GB"/>
                    </w:rPr>
                    <w:t>j</w:t>
                  </w:r>
                  <w:r w:rsidRPr="00D03ABB">
                    <w:rPr>
                      <w:lang w:eastAsia="en-GB"/>
                    </w:rPr>
                    <w:t xml:space="preserve"> is the closest in time to the DL subframe #</w:t>
                  </w:r>
                  <w:r w:rsidRPr="00D03ABB">
                    <w:rPr>
                      <w:i/>
                      <w:iCs/>
                      <w:lang w:eastAsia="en-GB"/>
                    </w:rPr>
                    <w:t>i</w:t>
                  </w:r>
                  <w:r w:rsidRPr="00D03ABB">
                    <w:rPr>
                      <w:lang w:eastAsia="en-GB"/>
                    </w:rPr>
                    <w:t xml:space="preserve"> received from a transmission point (TP) [18].</w:t>
                  </w:r>
                </w:p>
                <w:p w14:paraId="0E9D249F" w14:textId="77777777" w:rsidR="003C038E" w:rsidRPr="00D03ABB" w:rsidRDefault="003C038E" w:rsidP="00BE23CA">
                  <w:pPr>
                    <w:pStyle w:val="TAL"/>
                    <w:rPr>
                      <w:lang w:eastAsia="en-GB"/>
                    </w:rPr>
                  </w:pPr>
                </w:p>
                <w:p w14:paraId="3D92929F" w14:textId="77777777" w:rsidR="003C038E" w:rsidRPr="00D03ABB" w:rsidRDefault="003C038E" w:rsidP="00BE23CA">
                  <w:pPr>
                    <w:pStyle w:val="TAL"/>
                    <w:rPr>
                      <w:lang w:eastAsia="en-GB"/>
                    </w:rPr>
                  </w:pPr>
                  <w:r w:rsidRPr="00D03ABB">
                    <w:rPr>
                      <w:szCs w:val="18"/>
                    </w:rPr>
                    <w:t>For frequency range 1, t</w:t>
                  </w:r>
                  <w:r w:rsidRPr="00D03ABB">
                    <w:rPr>
                      <w:szCs w:val="18"/>
                      <w:lang w:eastAsia="en-GB"/>
                    </w:rPr>
                    <w:t xml:space="preserve">he reference point for UE Rx – Tx time difference offset measurement shall be the same antenna connectors as defined in Clause 5.1.30 for the UE Rx – Tx time difference measurement. For frequency range 2, </w:t>
                  </w:r>
                  <w:r w:rsidRPr="00D03ABB">
                    <w:rPr>
                      <w:szCs w:val="18"/>
                    </w:rPr>
                    <w:t>t</w:t>
                  </w:r>
                  <w:r w:rsidRPr="00D03ABB">
                    <w:rPr>
                      <w:szCs w:val="18"/>
                      <w:lang w:eastAsia="en-GB"/>
                    </w:rPr>
                    <w:t>he reference point UE Rx – Tx time difference offset measurement shall be the same antenna as defined in Section 5.1.30 for of the UE Rx – Tx time difference measurement.</w:t>
                  </w:r>
                </w:p>
              </w:tc>
            </w:tr>
            <w:tr w:rsidR="00544E24" w:rsidRPr="00544E24" w14:paraId="2559D711" w14:textId="77777777" w:rsidTr="00BE23CA">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646DE757" w14:textId="77777777" w:rsidR="003C038E" w:rsidRPr="00D03ABB" w:rsidRDefault="003C038E" w:rsidP="00BE23CA">
                  <w:pPr>
                    <w:pStyle w:val="TAL"/>
                    <w:rPr>
                      <w:b/>
                      <w:lang w:eastAsia="en-GB"/>
                    </w:rPr>
                  </w:pPr>
                  <w:r w:rsidRPr="00D03ABB">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750E479" w14:textId="77777777" w:rsidR="003C038E" w:rsidRPr="00D03ABB" w:rsidRDefault="003C038E" w:rsidP="00BE23CA">
                  <w:pPr>
                    <w:pStyle w:val="TAL"/>
                    <w:rPr>
                      <w:szCs w:val="18"/>
                      <w:lang w:eastAsia="en-GB"/>
                    </w:rPr>
                  </w:pPr>
                  <w:r w:rsidRPr="00D03ABB">
                    <w:rPr>
                      <w:szCs w:val="18"/>
                      <w:lang w:eastAsia="en-GB"/>
                    </w:rPr>
                    <w:t>RRC_CONNECTED</w:t>
                  </w:r>
                </w:p>
              </w:tc>
            </w:tr>
          </w:tbl>
          <w:p w14:paraId="1D6CD22C" w14:textId="77777777" w:rsidR="000678F0" w:rsidRPr="00D03ABB" w:rsidRDefault="000678F0" w:rsidP="005C0E0C">
            <w:pPr>
              <w:pStyle w:val="3"/>
              <w:numPr>
                <w:ilvl w:val="0"/>
                <w:numId w:val="0"/>
              </w:numPr>
              <w:outlineLvl w:val="2"/>
            </w:pPr>
          </w:p>
          <w:p w14:paraId="250D71C3" w14:textId="77777777" w:rsidR="000678F0" w:rsidRPr="00D03ABB" w:rsidRDefault="000678F0" w:rsidP="000678F0">
            <w:pPr>
              <w:pStyle w:val="3"/>
              <w:numPr>
                <w:ilvl w:val="0"/>
                <w:numId w:val="0"/>
              </w:numPr>
              <w:outlineLvl w:val="2"/>
            </w:pPr>
            <w:r w:rsidRPr="00D03ABB">
              <w:t>5.1.47</w:t>
            </w:r>
            <w:r w:rsidRPr="00D03ABB">
              <w:tab/>
              <w:t>DL timing drift</w:t>
            </w:r>
          </w:p>
          <w:p w14:paraId="0FD204EF" w14:textId="77777777" w:rsidR="000678F0" w:rsidRPr="00D03ABB" w:rsidRDefault="000678F0" w:rsidP="000678F0">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0"/>
              <w:gridCol w:w="7221"/>
            </w:tblGrid>
            <w:tr w:rsidR="00544E24" w:rsidRPr="00544E24" w14:paraId="11CFC3A5" w14:textId="77777777" w:rsidTr="00BE23C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713F60E" w14:textId="77777777" w:rsidR="000678F0" w:rsidRPr="00D03ABB" w:rsidRDefault="000678F0" w:rsidP="000678F0">
                  <w:pPr>
                    <w:pStyle w:val="TAL"/>
                    <w:rPr>
                      <w:b/>
                      <w:lang w:eastAsia="en-GB"/>
                    </w:rPr>
                  </w:pPr>
                  <w:r w:rsidRPr="00D03ABB">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3D33787" w14:textId="77777777" w:rsidR="000678F0" w:rsidRPr="00D03ABB" w:rsidRDefault="000678F0" w:rsidP="000678F0">
                  <w:pPr>
                    <w:pStyle w:val="TAL"/>
                    <w:rPr>
                      <w:lang w:eastAsia="en-GB"/>
                    </w:rPr>
                  </w:pPr>
                  <w:r w:rsidRPr="00D03ABB">
                    <w:rPr>
                      <w:lang w:eastAsia="en-GB"/>
                    </w:rPr>
                    <w:t>DL timing drift measurement is defined as the DL timing estimated to be shifted due to Doppler over the service link associated with the UE Rx-Tx time difference measurement period.</w:t>
                  </w:r>
                </w:p>
                <w:p w14:paraId="7905F19C" w14:textId="77777777" w:rsidR="000678F0" w:rsidRPr="00D03ABB" w:rsidRDefault="000678F0" w:rsidP="000678F0">
                  <w:pPr>
                    <w:pStyle w:val="TAL"/>
                    <w:rPr>
                      <w:lang w:eastAsia="en-GB"/>
                    </w:rPr>
                  </w:pPr>
                </w:p>
                <w:p w14:paraId="7412D705" w14:textId="77777777" w:rsidR="000678F0" w:rsidRPr="00D03ABB" w:rsidRDefault="000678F0" w:rsidP="000678F0">
                  <w:pPr>
                    <w:pStyle w:val="TAL"/>
                    <w:rPr>
                      <w:lang w:eastAsia="en-GB"/>
                    </w:rPr>
                  </w:pPr>
                  <w:r w:rsidRPr="00D03ABB">
                    <w:rPr>
                      <w:szCs w:val="18"/>
                    </w:rPr>
                    <w:t>For frequency range 1, t</w:t>
                  </w:r>
                  <w:r w:rsidRPr="00D03ABB">
                    <w:rPr>
                      <w:szCs w:val="18"/>
                      <w:lang w:eastAsia="en-GB"/>
                    </w:rPr>
                    <w:t xml:space="preserve">he reference point for the DL timing drift measurement shall be the Rx antenna connector of the UE. </w:t>
                  </w:r>
                  <w:r w:rsidRPr="00D03ABB">
                    <w:rPr>
                      <w:szCs w:val="18"/>
                    </w:rPr>
                    <w:t>For frequency range 2, t</w:t>
                  </w:r>
                  <w:r w:rsidRPr="00D03ABB">
                    <w:rPr>
                      <w:szCs w:val="18"/>
                      <w:lang w:eastAsia="en-GB"/>
                    </w:rPr>
                    <w:t xml:space="preserve">he reference point for the DL timing drift measurement shall be the Rx antenna of the UE. </w:t>
                  </w:r>
                </w:p>
              </w:tc>
            </w:tr>
            <w:tr w:rsidR="00544E24" w:rsidRPr="00544E24" w14:paraId="3CBC1553" w14:textId="77777777" w:rsidTr="00BE23CA">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6A9148E9" w14:textId="77777777" w:rsidR="000678F0" w:rsidRPr="00D03ABB" w:rsidRDefault="000678F0" w:rsidP="000678F0">
                  <w:pPr>
                    <w:pStyle w:val="TAL"/>
                    <w:rPr>
                      <w:b/>
                      <w:lang w:eastAsia="en-GB"/>
                    </w:rPr>
                  </w:pPr>
                  <w:r w:rsidRPr="00D03ABB">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A706C8" w14:textId="77777777" w:rsidR="000678F0" w:rsidRPr="00D03ABB" w:rsidRDefault="000678F0" w:rsidP="000678F0">
                  <w:pPr>
                    <w:pStyle w:val="TAL"/>
                    <w:rPr>
                      <w:szCs w:val="18"/>
                      <w:lang w:eastAsia="en-GB"/>
                    </w:rPr>
                  </w:pPr>
                  <w:r w:rsidRPr="00D03ABB">
                    <w:rPr>
                      <w:szCs w:val="18"/>
                      <w:lang w:eastAsia="en-GB"/>
                    </w:rPr>
                    <w:t>RRC_CONNECTED</w:t>
                  </w:r>
                </w:p>
              </w:tc>
            </w:tr>
          </w:tbl>
          <w:p w14:paraId="749CBD86" w14:textId="58B33A27" w:rsidR="000678F0" w:rsidRPr="00D4615E" w:rsidRDefault="000678F0" w:rsidP="00D03ABB">
            <w:pPr>
              <w:keepNext/>
              <w:keepLines/>
              <w:spacing w:before="180"/>
              <w:ind w:left="1134" w:hanging="1134"/>
              <w:jc w:val="center"/>
              <w:outlineLvl w:val="1"/>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tc>
      </w:tr>
    </w:tbl>
    <w:p w14:paraId="7807A055" w14:textId="021245C5" w:rsidR="003C038E" w:rsidRDefault="0070479E" w:rsidP="00E94FD8">
      <w:pPr>
        <w:rPr>
          <w:lang w:eastAsia="zh-CN"/>
        </w:rPr>
      </w:pPr>
      <w:r>
        <w:rPr>
          <w:lang w:eastAsia="zh-CN"/>
        </w:rPr>
        <w:t xml:space="preserve">There </w:t>
      </w:r>
      <w:r w:rsidR="00632360">
        <w:rPr>
          <w:lang w:eastAsia="zh-CN"/>
        </w:rPr>
        <w:t>was</w:t>
      </w:r>
      <w:r>
        <w:rPr>
          <w:lang w:eastAsia="zh-CN"/>
        </w:rPr>
        <w:t xml:space="preserve"> some discussion raised that “actual index difference” may not be a proper wording in the specification in the email discussion regarding the CR for TS 38.215. </w:t>
      </w:r>
      <w:r w:rsidR="00BE2DB4">
        <w:rPr>
          <w:lang w:eastAsia="zh-CN"/>
        </w:rPr>
        <w:t>C</w:t>
      </w:r>
      <w:r>
        <w:rPr>
          <w:lang w:eastAsia="zh-CN"/>
        </w:rPr>
        <w:t>onsidering this</w:t>
      </w:r>
      <w:r w:rsidR="00BE2DB4">
        <w:rPr>
          <w:lang w:eastAsia="zh-CN"/>
        </w:rPr>
        <w:t>,</w:t>
      </w:r>
      <w:r>
        <w:rPr>
          <w:lang w:eastAsia="zh-CN"/>
        </w:rPr>
        <w:t xml:space="preserve"> we propose the following update based on the </w:t>
      </w:r>
      <w:r w:rsidR="0054111C">
        <w:rPr>
          <w:lang w:eastAsia="zh-CN"/>
        </w:rPr>
        <w:t>Rel-18</w:t>
      </w:r>
      <w:r>
        <w:rPr>
          <w:lang w:eastAsia="zh-CN"/>
        </w:rPr>
        <w:t xml:space="preserve"> TS 38.215:</w:t>
      </w:r>
    </w:p>
    <w:p w14:paraId="33E65DB3" w14:textId="1DE09656" w:rsidR="002755EC" w:rsidRPr="00D03ABB" w:rsidRDefault="00FB123D" w:rsidP="00D03ABB">
      <w:pPr>
        <w:pStyle w:val="af4"/>
        <w:snapToGrid/>
        <w:ind w:firstLineChars="0" w:firstLine="0"/>
        <w:contextualSpacing/>
        <w:rPr>
          <w:b/>
          <w:i/>
          <w:lang w:eastAsia="zh-CN"/>
        </w:rPr>
      </w:pPr>
      <w:r>
        <w:rPr>
          <w:b/>
          <w:i/>
          <w:lang w:eastAsia="zh-CN"/>
        </w:rPr>
        <w:t>Propos</w:t>
      </w:r>
      <w:r w:rsidRPr="00D03ABB">
        <w:rPr>
          <w:b/>
          <w:i/>
          <w:lang w:eastAsia="zh-CN"/>
        </w:rPr>
        <w:t xml:space="preserve">al </w:t>
      </w:r>
      <w:r w:rsidR="003C038E" w:rsidRPr="00D03ABB">
        <w:rPr>
          <w:b/>
          <w:i/>
          <w:lang w:eastAsia="zh-CN"/>
        </w:rPr>
        <w:t>1</w:t>
      </w:r>
      <w:r w:rsidR="002755EC" w:rsidRPr="00D03ABB">
        <w:rPr>
          <w:b/>
          <w:i/>
          <w:lang w:eastAsia="zh-CN"/>
        </w:rPr>
        <w:t xml:space="preserve">: </w:t>
      </w:r>
      <w:r w:rsidR="00173C2F" w:rsidRPr="00D03ABB">
        <w:rPr>
          <w:b/>
          <w:i/>
          <w:lang w:eastAsia="zh-CN"/>
        </w:rPr>
        <w:t>Adopt the following TP for TS 38.215 to update the wording of “actual subframe index”:</w:t>
      </w:r>
    </w:p>
    <w:p w14:paraId="4536B040" w14:textId="3BF607FA" w:rsidR="003C5674" w:rsidRPr="00D03ABB" w:rsidRDefault="003C5674" w:rsidP="00D03ABB">
      <w:pPr>
        <w:pStyle w:val="af4"/>
        <w:widowControl w:val="0"/>
        <w:numPr>
          <w:ilvl w:val="0"/>
          <w:numId w:val="26"/>
        </w:numPr>
        <w:snapToGrid/>
        <w:spacing w:beforeLines="100" w:before="240" w:after="240"/>
        <w:ind w:firstLineChars="0"/>
        <w:contextualSpacing/>
        <w:rPr>
          <w:rFonts w:eastAsiaTheme="minorEastAsia"/>
          <w:b/>
          <w:i/>
          <w:lang w:eastAsia="zh-CN"/>
        </w:rPr>
      </w:pPr>
      <w:r w:rsidRPr="00D03ABB">
        <w:rPr>
          <w:rFonts w:eastAsiaTheme="minorEastAsia"/>
          <w:b/>
          <w:i/>
          <w:lang w:eastAsia="zh-CN"/>
        </w:rPr>
        <w:t>reason for change:</w:t>
      </w:r>
      <w:r w:rsidRPr="00D03ABB">
        <w:rPr>
          <w:b/>
          <w:i/>
          <w:lang w:eastAsia="zh-CN"/>
        </w:rPr>
        <w:t xml:space="preserve"> Editor suggest</w:t>
      </w:r>
      <w:r w:rsidR="0054111C">
        <w:rPr>
          <w:b/>
          <w:i/>
          <w:lang w:eastAsia="zh-CN"/>
        </w:rPr>
        <w:t>s</w:t>
      </w:r>
      <w:r w:rsidRPr="00D03ABB">
        <w:rPr>
          <w:b/>
          <w:i/>
          <w:lang w:eastAsia="zh-CN"/>
        </w:rPr>
        <w:t xml:space="preserve"> a suitable specification wording rather than the “actual subframe index” </w:t>
      </w:r>
      <w:r w:rsidR="0054111C">
        <w:rPr>
          <w:b/>
          <w:i/>
          <w:lang w:eastAsia="zh-CN"/>
        </w:rPr>
        <w:t xml:space="preserve">used </w:t>
      </w:r>
      <w:r w:rsidRPr="00D03ABB">
        <w:rPr>
          <w:b/>
          <w:i/>
          <w:lang w:eastAsia="zh-CN"/>
        </w:rPr>
        <w:t>in the agreement</w:t>
      </w:r>
      <w:r w:rsidRPr="00D03ABB">
        <w:rPr>
          <w:b/>
        </w:rPr>
        <w:t>.</w:t>
      </w:r>
    </w:p>
    <w:p w14:paraId="5E146F40" w14:textId="1528C6BA" w:rsidR="003C5674" w:rsidRPr="00D03ABB" w:rsidRDefault="003C5674" w:rsidP="00D03ABB">
      <w:pPr>
        <w:pStyle w:val="af4"/>
        <w:widowControl w:val="0"/>
        <w:numPr>
          <w:ilvl w:val="0"/>
          <w:numId w:val="26"/>
        </w:numPr>
        <w:snapToGrid/>
        <w:spacing w:beforeLines="100" w:before="240" w:after="240"/>
        <w:ind w:firstLineChars="0"/>
        <w:contextualSpacing/>
        <w:rPr>
          <w:rFonts w:eastAsiaTheme="minorEastAsia"/>
          <w:b/>
          <w:i/>
          <w:lang w:eastAsia="zh-CN"/>
        </w:rPr>
      </w:pPr>
      <w:r w:rsidRPr="00D03ABB">
        <w:rPr>
          <w:rFonts w:eastAsiaTheme="minorEastAsia"/>
          <w:b/>
          <w:i/>
          <w:lang w:eastAsia="zh-CN"/>
        </w:rPr>
        <w:t>summary of change</w:t>
      </w:r>
      <w:r w:rsidRPr="00D03ABB">
        <w:rPr>
          <w:b/>
          <w:i/>
          <w:lang w:eastAsia="zh-CN"/>
        </w:rPr>
        <w:t>: Use the specification wording to replace “actual subframe index”.</w:t>
      </w:r>
    </w:p>
    <w:p w14:paraId="50FCC896" w14:textId="04AF56C1" w:rsidR="003C5674" w:rsidRPr="00D03ABB" w:rsidRDefault="003C5674" w:rsidP="00D03ABB">
      <w:pPr>
        <w:pStyle w:val="af4"/>
        <w:widowControl w:val="0"/>
        <w:numPr>
          <w:ilvl w:val="0"/>
          <w:numId w:val="26"/>
        </w:numPr>
        <w:snapToGrid/>
        <w:spacing w:beforeLines="100" w:before="240" w:after="240"/>
        <w:ind w:firstLineChars="0"/>
        <w:contextualSpacing/>
        <w:rPr>
          <w:rFonts w:eastAsiaTheme="minorEastAsia"/>
          <w:b/>
          <w:i/>
          <w:lang w:eastAsia="zh-CN"/>
        </w:rPr>
      </w:pPr>
      <w:r w:rsidRPr="00D03ABB">
        <w:rPr>
          <w:rFonts w:eastAsiaTheme="minorEastAsia"/>
          <w:b/>
          <w:i/>
          <w:lang w:eastAsia="zh-CN"/>
        </w:rPr>
        <w:lastRenderedPageBreak/>
        <w:t>consequences if not approved:</w:t>
      </w:r>
      <w:r w:rsidRPr="00D03ABB">
        <w:rPr>
          <w:b/>
          <w:i/>
          <w:lang w:eastAsia="zh-CN"/>
        </w:rPr>
        <w:t xml:space="preserve"> The description may not be suitable for specification.</w:t>
      </w:r>
    </w:p>
    <w:p w14:paraId="688A8E6D" w14:textId="5B537A1B" w:rsidR="003C5674" w:rsidRPr="00D03ABB" w:rsidRDefault="003C5674" w:rsidP="00D03ABB">
      <w:pPr>
        <w:pStyle w:val="af4"/>
        <w:widowControl w:val="0"/>
        <w:numPr>
          <w:ilvl w:val="0"/>
          <w:numId w:val="26"/>
        </w:numPr>
        <w:snapToGrid/>
        <w:spacing w:beforeLines="100" w:before="240" w:after="240"/>
        <w:ind w:firstLineChars="0"/>
        <w:contextualSpacing/>
        <w:rPr>
          <w:b/>
          <w:i/>
          <w:lang w:eastAsia="zh-CN"/>
        </w:rPr>
      </w:pPr>
      <w:r w:rsidRPr="00D03ABB">
        <w:rPr>
          <w:b/>
          <w:i/>
          <w:lang w:eastAsia="zh-CN"/>
        </w:rPr>
        <w:t>proposed TP:</w:t>
      </w:r>
    </w:p>
    <w:tbl>
      <w:tblPr>
        <w:tblStyle w:val="ae"/>
        <w:tblW w:w="0" w:type="auto"/>
        <w:tblLook w:val="04A0" w:firstRow="1" w:lastRow="0" w:firstColumn="1" w:lastColumn="0" w:noHBand="0" w:noVBand="1"/>
      </w:tblPr>
      <w:tblGrid>
        <w:gridCol w:w="9307"/>
      </w:tblGrid>
      <w:tr w:rsidR="0070479E" w:rsidRPr="00E32B72" w14:paraId="611D2EBC" w14:textId="77777777" w:rsidTr="00BE23CA">
        <w:tc>
          <w:tcPr>
            <w:tcW w:w="9345" w:type="dxa"/>
          </w:tcPr>
          <w:p w14:paraId="46B9F6C0" w14:textId="77777777" w:rsidR="00D4615E" w:rsidRPr="00BC53F6" w:rsidRDefault="00D4615E" w:rsidP="00D03ABB">
            <w:pPr>
              <w:jc w:val="center"/>
              <w:rPr>
                <w:b/>
                <w:lang w:eastAsia="zh-CN"/>
              </w:rPr>
            </w:pPr>
            <w:bookmarkStart w:id="4" w:name="_Hlk86776043"/>
            <w:r w:rsidRPr="00BC53F6">
              <w:rPr>
                <w:rFonts w:hint="eastAsia"/>
                <w:b/>
                <w:lang w:eastAsia="zh-CN"/>
              </w:rPr>
              <w:t>T</w:t>
            </w:r>
            <w:r w:rsidRPr="00BC53F6">
              <w:rPr>
                <w:b/>
                <w:lang w:eastAsia="zh-CN"/>
              </w:rPr>
              <w:t>P#1 for TS38.215</w:t>
            </w:r>
          </w:p>
          <w:p w14:paraId="673BFA4A" w14:textId="77777777" w:rsidR="00D4615E" w:rsidRDefault="00D4615E" w:rsidP="00D4615E">
            <w:pPr>
              <w:keepNext/>
              <w:keepLines/>
              <w:spacing w:before="180"/>
              <w:ind w:left="1134" w:hanging="1134"/>
              <w:jc w:val="center"/>
              <w:outlineLvl w:val="1"/>
              <w:rPr>
                <w:color w:val="FF0000"/>
                <w:lang w:eastAsia="zh-CN"/>
              </w:rPr>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p w14:paraId="02FDE139" w14:textId="77777777" w:rsidR="00D4615E" w:rsidRPr="00173C2F" w:rsidRDefault="00D4615E" w:rsidP="00D4615E">
            <w:pPr>
              <w:keepNext/>
              <w:keepLines/>
              <w:autoSpaceDE/>
              <w:autoSpaceDN/>
              <w:adjustRightInd/>
              <w:snapToGrid/>
              <w:spacing w:before="120" w:after="180"/>
              <w:jc w:val="left"/>
              <w:outlineLvl w:val="2"/>
              <w:rPr>
                <w:rFonts w:ascii="Arial" w:hAnsi="Arial"/>
                <w:sz w:val="28"/>
                <w:szCs w:val="20"/>
                <w:lang w:val="en-GB"/>
              </w:rPr>
            </w:pPr>
            <w:r w:rsidRPr="00173C2F">
              <w:rPr>
                <w:rFonts w:ascii="Arial" w:hAnsi="Arial"/>
                <w:sz w:val="28"/>
                <w:szCs w:val="20"/>
                <w:lang w:val="en-GB"/>
              </w:rPr>
              <w:t>5.1.46</w:t>
            </w:r>
            <w:r w:rsidRPr="00173C2F">
              <w:rPr>
                <w:rFonts w:ascii="Arial" w:hAnsi="Arial"/>
                <w:sz w:val="28"/>
                <w:szCs w:val="20"/>
                <w:lang w:val="en-GB"/>
              </w:rPr>
              <w:tab/>
              <w:t>UE Rx – Tx time difference offset</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0"/>
              <w:gridCol w:w="7221"/>
            </w:tblGrid>
            <w:tr w:rsidR="00D4615E" w:rsidRPr="00173C2F" w14:paraId="290C71A1" w14:textId="77777777" w:rsidTr="00BE23CA">
              <w:trPr>
                <w:cantSplit/>
                <w:jc w:val="center"/>
              </w:trPr>
              <w:tc>
                <w:tcPr>
                  <w:tcW w:w="1860" w:type="dxa"/>
                  <w:tcBorders>
                    <w:top w:val="single" w:sz="4" w:space="0" w:color="auto"/>
                    <w:left w:val="single" w:sz="4" w:space="0" w:color="auto"/>
                    <w:bottom w:val="single" w:sz="4" w:space="0" w:color="auto"/>
                    <w:right w:val="single" w:sz="4" w:space="0" w:color="auto"/>
                  </w:tcBorders>
                  <w:hideMark/>
                </w:tcPr>
                <w:p w14:paraId="60B5F03E" w14:textId="77777777" w:rsidR="00D4615E" w:rsidRPr="00173C2F" w:rsidRDefault="00D4615E" w:rsidP="00D4615E">
                  <w:pPr>
                    <w:keepNext/>
                    <w:keepLines/>
                    <w:autoSpaceDE/>
                    <w:autoSpaceDN/>
                    <w:adjustRightInd/>
                    <w:snapToGrid/>
                    <w:spacing w:after="0"/>
                    <w:jc w:val="left"/>
                    <w:rPr>
                      <w:rFonts w:ascii="Arial" w:hAnsi="Arial"/>
                      <w:b/>
                      <w:sz w:val="18"/>
                      <w:szCs w:val="20"/>
                      <w:lang w:val="en-GB" w:eastAsia="en-GB"/>
                    </w:rPr>
                  </w:pPr>
                  <w:r w:rsidRPr="00173C2F">
                    <w:rPr>
                      <w:rFonts w:ascii="Arial" w:hAnsi="Arial"/>
                      <w:b/>
                      <w:sz w:val="18"/>
                      <w:szCs w:val="20"/>
                      <w:lang w:val="en-GB" w:eastAsia="en-GB"/>
                    </w:rPr>
                    <w:t>Definition</w:t>
                  </w:r>
                </w:p>
              </w:tc>
              <w:tc>
                <w:tcPr>
                  <w:tcW w:w="7221" w:type="dxa"/>
                  <w:tcBorders>
                    <w:top w:val="single" w:sz="4" w:space="0" w:color="auto"/>
                    <w:left w:val="single" w:sz="4" w:space="0" w:color="auto"/>
                    <w:bottom w:val="single" w:sz="4" w:space="0" w:color="auto"/>
                    <w:right w:val="single" w:sz="4" w:space="0" w:color="auto"/>
                  </w:tcBorders>
                </w:tcPr>
                <w:p w14:paraId="3ECE5EA1" w14:textId="255B5772" w:rsidR="00D4615E" w:rsidRPr="00173C2F" w:rsidRDefault="00D4615E" w:rsidP="00D4615E">
                  <w:pPr>
                    <w:keepNext/>
                    <w:keepLines/>
                    <w:autoSpaceDE/>
                    <w:autoSpaceDN/>
                    <w:adjustRightInd/>
                    <w:snapToGrid/>
                    <w:spacing w:after="0"/>
                    <w:jc w:val="left"/>
                    <w:rPr>
                      <w:rFonts w:ascii="Arial" w:hAnsi="Arial"/>
                      <w:sz w:val="18"/>
                      <w:szCs w:val="20"/>
                      <w:lang w:eastAsia="en-GB"/>
                    </w:rPr>
                  </w:pPr>
                  <w:r w:rsidRPr="00173C2F">
                    <w:rPr>
                      <w:rFonts w:ascii="Arial" w:hAnsi="Arial"/>
                      <w:sz w:val="18"/>
                      <w:szCs w:val="20"/>
                      <w:lang w:eastAsia="en-GB"/>
                    </w:rPr>
                    <w:t xml:space="preserve">UE Rx – Tx time difference offset is the </w:t>
                  </w:r>
                  <w:r w:rsidRPr="00BC53F6">
                    <w:rPr>
                      <w:rFonts w:ascii="Arial" w:hAnsi="Arial"/>
                      <w:strike/>
                      <w:color w:val="FF0000"/>
                      <w:sz w:val="18"/>
                      <w:szCs w:val="20"/>
                      <w:lang w:eastAsia="en-GB"/>
                    </w:rPr>
                    <w:t>actual</w:t>
                  </w:r>
                  <w:r w:rsidRPr="00BC53F6">
                    <w:rPr>
                      <w:rFonts w:ascii="Arial" w:hAnsi="Arial"/>
                      <w:color w:val="FF0000"/>
                      <w:sz w:val="18"/>
                      <w:szCs w:val="20"/>
                      <w:lang w:eastAsia="en-GB"/>
                    </w:rPr>
                    <w:t xml:space="preserve"> </w:t>
                  </w:r>
                  <w:r w:rsidRPr="00BC53F6">
                    <w:rPr>
                      <w:rFonts w:ascii="Arial" w:hAnsi="Arial"/>
                      <w:color w:val="FF0000"/>
                      <w:sz w:val="18"/>
                      <w:szCs w:val="20"/>
                      <w:u w:val="single"/>
                      <w:lang w:eastAsia="en-GB"/>
                    </w:rPr>
                    <w:t xml:space="preserve">subframe </w:t>
                  </w:r>
                  <w:r w:rsidRPr="00173C2F">
                    <w:rPr>
                      <w:rFonts w:ascii="Arial" w:hAnsi="Arial"/>
                      <w:sz w:val="18"/>
                      <w:szCs w:val="20"/>
                      <w:lang w:eastAsia="en-GB"/>
                    </w:rPr>
                    <w:t xml:space="preserve">index difference between </w:t>
                  </w:r>
                  <w:r w:rsidRPr="00BC53F6">
                    <w:rPr>
                      <w:rFonts w:ascii="Arial" w:hAnsi="Arial"/>
                      <w:color w:val="FF0000"/>
                      <w:sz w:val="18"/>
                      <w:szCs w:val="20"/>
                      <w:u w:val="single"/>
                      <w:lang w:eastAsia="en-GB"/>
                    </w:rPr>
                    <w:t>the</w:t>
                  </w:r>
                  <w:r w:rsidRPr="00BC53F6">
                    <w:rPr>
                      <w:rFonts w:ascii="Arial" w:hAnsi="Arial"/>
                      <w:color w:val="FF0000"/>
                      <w:sz w:val="18"/>
                      <w:szCs w:val="20"/>
                      <w:lang w:eastAsia="en-GB"/>
                    </w:rPr>
                    <w:t xml:space="preserve"> </w:t>
                  </w:r>
                  <w:r w:rsidRPr="00173C2F">
                    <w:rPr>
                      <w:rFonts w:ascii="Arial" w:hAnsi="Arial"/>
                      <w:sz w:val="18"/>
                      <w:szCs w:val="20"/>
                      <w:lang w:eastAsia="en-GB"/>
                    </w:rPr>
                    <w:t>subframe #</w:t>
                  </w:r>
                  <w:r w:rsidRPr="00173C2F">
                    <w:rPr>
                      <w:rFonts w:ascii="Arial" w:hAnsi="Arial"/>
                      <w:i/>
                      <w:iCs/>
                      <w:sz w:val="18"/>
                      <w:szCs w:val="20"/>
                      <w:lang w:eastAsia="en-GB"/>
                    </w:rPr>
                    <w:t>j</w:t>
                  </w:r>
                  <w:r w:rsidRPr="00173C2F">
                    <w:rPr>
                      <w:rFonts w:ascii="Arial" w:hAnsi="Arial"/>
                      <w:sz w:val="18"/>
                      <w:szCs w:val="20"/>
                      <w:lang w:eastAsia="en-GB"/>
                    </w:rPr>
                    <w:t xml:space="preserve"> and </w:t>
                  </w:r>
                  <w:r w:rsidRPr="00BC53F6">
                    <w:rPr>
                      <w:rFonts w:ascii="Arial" w:hAnsi="Arial"/>
                      <w:color w:val="FF0000"/>
                      <w:sz w:val="18"/>
                      <w:szCs w:val="20"/>
                      <w:u w:val="single"/>
                      <w:lang w:eastAsia="en-GB"/>
                    </w:rPr>
                    <w:t xml:space="preserve">the uplink </w:t>
                  </w:r>
                  <w:r w:rsidRPr="00173C2F">
                    <w:rPr>
                      <w:rFonts w:ascii="Arial" w:hAnsi="Arial"/>
                      <w:sz w:val="18"/>
                      <w:szCs w:val="20"/>
                      <w:lang w:eastAsia="en-GB"/>
                    </w:rPr>
                    <w:t>subframe</w:t>
                  </w:r>
                  <w:r>
                    <w:rPr>
                      <w:rFonts w:ascii="Arial" w:hAnsi="Arial"/>
                      <w:sz w:val="18"/>
                      <w:szCs w:val="20"/>
                      <w:lang w:eastAsia="en-GB"/>
                    </w:rPr>
                    <w:t xml:space="preserve"> </w:t>
                  </w:r>
                  <w:r>
                    <w:rPr>
                      <w:rFonts w:ascii="Arial" w:hAnsi="Arial"/>
                      <w:color w:val="FF0000"/>
                      <w:sz w:val="18"/>
                      <w:szCs w:val="20"/>
                      <w:u w:val="single"/>
                      <w:lang w:eastAsia="en-GB"/>
                    </w:rPr>
                    <w:t>corresponding to</w:t>
                  </w:r>
                  <w:r w:rsidRPr="00BC53F6">
                    <w:rPr>
                      <w:rFonts w:ascii="Arial" w:hAnsi="Arial"/>
                      <w:color w:val="FF0000"/>
                      <w:sz w:val="18"/>
                      <w:szCs w:val="20"/>
                      <w:u w:val="single"/>
                      <w:lang w:eastAsia="en-GB"/>
                    </w:rPr>
                    <w:t xml:space="preserve"> </w:t>
                  </w:r>
                  <w:r>
                    <w:rPr>
                      <w:rFonts w:ascii="Arial" w:hAnsi="Arial"/>
                      <w:color w:val="FF0000"/>
                      <w:sz w:val="18"/>
                      <w:szCs w:val="20"/>
                      <w:u w:val="single"/>
                      <w:lang w:eastAsia="en-GB"/>
                    </w:rPr>
                    <w:t xml:space="preserve">the DL </w:t>
                  </w:r>
                  <w:r w:rsidRPr="00BC53F6">
                    <w:rPr>
                      <w:rFonts w:ascii="Arial" w:hAnsi="Arial"/>
                      <w:color w:val="FF0000"/>
                      <w:sz w:val="18"/>
                      <w:szCs w:val="20"/>
                      <w:u w:val="single"/>
                      <w:lang w:eastAsia="en-GB"/>
                    </w:rPr>
                    <w:t>subframe</w:t>
                  </w:r>
                  <w:r>
                    <w:rPr>
                      <w:rFonts w:ascii="Arial" w:hAnsi="Arial"/>
                      <w:color w:val="FF0000"/>
                      <w:sz w:val="18"/>
                      <w:szCs w:val="20"/>
                      <w:u w:val="single"/>
                      <w:lang w:eastAsia="en-GB"/>
                    </w:rPr>
                    <w:t xml:space="preserve"> </w:t>
                  </w:r>
                  <w:r w:rsidRPr="00BC53F6">
                    <w:rPr>
                      <w:rFonts w:ascii="Arial" w:hAnsi="Arial"/>
                      <w:color w:val="FF0000"/>
                      <w:sz w:val="18"/>
                      <w:szCs w:val="20"/>
                      <w:u w:val="single"/>
                      <w:lang w:eastAsia="en-GB"/>
                    </w:rPr>
                    <w:t>#</w:t>
                  </w:r>
                  <w:r w:rsidRPr="00BC53F6">
                    <w:rPr>
                      <w:rFonts w:ascii="Arial" w:hAnsi="Arial"/>
                      <w:i/>
                      <w:iCs/>
                      <w:color w:val="FF0000"/>
                      <w:sz w:val="18"/>
                      <w:szCs w:val="20"/>
                      <w:u w:val="single"/>
                      <w:lang w:eastAsia="en-GB"/>
                    </w:rPr>
                    <w:t>i</w:t>
                  </w:r>
                  <w:r w:rsidRPr="00BC53F6">
                    <w:rPr>
                      <w:rFonts w:ascii="Arial" w:hAnsi="Arial"/>
                      <w:color w:val="FF0000"/>
                      <w:sz w:val="18"/>
                      <w:szCs w:val="20"/>
                      <w:u w:val="single"/>
                      <w:lang w:eastAsia="en-GB"/>
                    </w:rPr>
                    <w:t xml:space="preserve"> </w:t>
                  </w:r>
                  <w:r w:rsidRPr="00BC53F6">
                    <w:rPr>
                      <w:rFonts w:ascii="Arial" w:hAnsi="Arial"/>
                      <w:strike/>
                      <w:color w:val="FF0000"/>
                      <w:sz w:val="18"/>
                      <w:szCs w:val="20"/>
                      <w:lang w:eastAsia="en-GB"/>
                    </w:rPr>
                    <w:t xml:space="preserve">of the subframes </w:t>
                  </w:r>
                  <w:r w:rsidRPr="005C0E0C">
                    <w:rPr>
                      <w:rFonts w:ascii="Arial" w:hAnsi="Arial"/>
                      <w:color w:val="FF0000"/>
                      <w:sz w:val="18"/>
                      <w:szCs w:val="20"/>
                      <w:lang w:eastAsia="en-GB"/>
                    </w:rPr>
                    <w:t>that are</w:t>
                  </w:r>
                  <w:r>
                    <w:rPr>
                      <w:rFonts w:ascii="Arial" w:hAnsi="Arial"/>
                      <w:sz w:val="18"/>
                      <w:szCs w:val="20"/>
                      <w:lang w:eastAsia="en-GB"/>
                    </w:rPr>
                    <w:t xml:space="preserve"> </w:t>
                  </w:r>
                  <w:r w:rsidRPr="00173C2F">
                    <w:rPr>
                      <w:rFonts w:ascii="Arial" w:hAnsi="Arial"/>
                      <w:sz w:val="18"/>
                      <w:szCs w:val="20"/>
                      <w:lang w:eastAsia="en-GB"/>
                    </w:rPr>
                    <w:t>used for the UE Rx – Tx time difference measurement as defined in Clause 5.1.30, where uplink subframe #</w:t>
                  </w:r>
                  <w:r w:rsidRPr="00173C2F">
                    <w:rPr>
                      <w:rFonts w:ascii="Arial" w:hAnsi="Arial"/>
                      <w:i/>
                      <w:iCs/>
                      <w:sz w:val="18"/>
                      <w:szCs w:val="20"/>
                      <w:lang w:eastAsia="en-GB"/>
                    </w:rPr>
                    <w:t>j</w:t>
                  </w:r>
                  <w:r w:rsidRPr="00173C2F">
                    <w:rPr>
                      <w:rFonts w:ascii="Arial" w:hAnsi="Arial"/>
                      <w:sz w:val="18"/>
                      <w:szCs w:val="20"/>
                      <w:lang w:eastAsia="en-GB"/>
                    </w:rPr>
                    <w:t xml:space="preserve"> is the closest in time to the DL subframe #</w:t>
                  </w:r>
                  <w:r w:rsidRPr="00173C2F">
                    <w:rPr>
                      <w:rFonts w:ascii="Arial" w:hAnsi="Arial"/>
                      <w:i/>
                      <w:iCs/>
                      <w:sz w:val="18"/>
                      <w:szCs w:val="20"/>
                      <w:lang w:eastAsia="en-GB"/>
                    </w:rPr>
                    <w:t>i</w:t>
                  </w:r>
                  <w:r w:rsidRPr="00173C2F">
                    <w:rPr>
                      <w:rFonts w:ascii="Arial" w:hAnsi="Arial"/>
                      <w:sz w:val="18"/>
                      <w:szCs w:val="20"/>
                      <w:lang w:eastAsia="en-GB"/>
                    </w:rPr>
                    <w:t xml:space="preserve"> received from a transmission point (TP) [18].</w:t>
                  </w:r>
                </w:p>
                <w:p w14:paraId="0E112ABF" w14:textId="77777777" w:rsidR="00D4615E" w:rsidRPr="00173C2F" w:rsidRDefault="00D4615E" w:rsidP="00D4615E">
                  <w:pPr>
                    <w:keepNext/>
                    <w:keepLines/>
                    <w:autoSpaceDE/>
                    <w:autoSpaceDN/>
                    <w:adjustRightInd/>
                    <w:snapToGrid/>
                    <w:spacing w:after="0"/>
                    <w:jc w:val="left"/>
                    <w:rPr>
                      <w:rFonts w:ascii="Arial" w:hAnsi="Arial"/>
                      <w:sz w:val="18"/>
                      <w:szCs w:val="20"/>
                      <w:lang w:eastAsia="en-GB"/>
                    </w:rPr>
                  </w:pPr>
                </w:p>
                <w:p w14:paraId="43A19636" w14:textId="77777777" w:rsidR="00D4615E" w:rsidRPr="00173C2F" w:rsidRDefault="00D4615E" w:rsidP="00D4615E">
                  <w:pPr>
                    <w:keepNext/>
                    <w:keepLines/>
                    <w:autoSpaceDE/>
                    <w:autoSpaceDN/>
                    <w:adjustRightInd/>
                    <w:snapToGrid/>
                    <w:spacing w:after="0"/>
                    <w:jc w:val="left"/>
                    <w:rPr>
                      <w:rFonts w:ascii="Arial" w:hAnsi="Arial"/>
                      <w:sz w:val="18"/>
                      <w:szCs w:val="20"/>
                      <w:lang w:eastAsia="en-GB"/>
                    </w:rPr>
                  </w:pPr>
                  <w:r w:rsidRPr="00173C2F">
                    <w:rPr>
                      <w:rFonts w:ascii="Arial" w:hAnsi="Arial"/>
                      <w:sz w:val="18"/>
                      <w:szCs w:val="18"/>
                      <w:lang w:val="en-GB"/>
                    </w:rPr>
                    <w:t>For frequency range 1, t</w:t>
                  </w:r>
                  <w:r w:rsidRPr="00173C2F">
                    <w:rPr>
                      <w:rFonts w:ascii="Arial" w:hAnsi="Arial"/>
                      <w:sz w:val="18"/>
                      <w:szCs w:val="18"/>
                      <w:lang w:val="en-GB" w:eastAsia="en-GB"/>
                    </w:rPr>
                    <w:t xml:space="preserve">he reference point for UE Rx – Tx time difference offset measurement shall be the same antenna connectors as defined in Clause 5.1.30 for the UE Rx – Tx time difference measurement. For frequency range 2, </w:t>
                  </w:r>
                  <w:r w:rsidRPr="00173C2F">
                    <w:rPr>
                      <w:rFonts w:ascii="Arial" w:hAnsi="Arial"/>
                      <w:sz w:val="18"/>
                      <w:szCs w:val="18"/>
                      <w:lang w:val="en-GB"/>
                    </w:rPr>
                    <w:t>t</w:t>
                  </w:r>
                  <w:r w:rsidRPr="00173C2F">
                    <w:rPr>
                      <w:rFonts w:ascii="Arial" w:hAnsi="Arial"/>
                      <w:sz w:val="18"/>
                      <w:szCs w:val="18"/>
                      <w:lang w:val="en-GB" w:eastAsia="en-GB"/>
                    </w:rPr>
                    <w:t>he reference point UE Rx – Tx time difference offset measurement shall be the same antenna as defined in Section 5.1.30 for of the UE Rx – Tx time difference measurement.</w:t>
                  </w:r>
                </w:p>
              </w:tc>
            </w:tr>
            <w:tr w:rsidR="00D4615E" w:rsidRPr="00173C2F" w14:paraId="1392E6C5" w14:textId="77777777" w:rsidTr="00BE23CA">
              <w:trPr>
                <w:cantSplit/>
                <w:trHeight w:val="60"/>
                <w:jc w:val="center"/>
              </w:trPr>
              <w:tc>
                <w:tcPr>
                  <w:tcW w:w="1860" w:type="dxa"/>
                  <w:tcBorders>
                    <w:top w:val="single" w:sz="4" w:space="0" w:color="auto"/>
                    <w:left w:val="single" w:sz="4" w:space="0" w:color="auto"/>
                    <w:bottom w:val="single" w:sz="4" w:space="0" w:color="auto"/>
                    <w:right w:val="single" w:sz="4" w:space="0" w:color="auto"/>
                  </w:tcBorders>
                  <w:hideMark/>
                </w:tcPr>
                <w:p w14:paraId="5D70096C" w14:textId="77777777" w:rsidR="00D4615E" w:rsidRPr="00173C2F" w:rsidRDefault="00D4615E" w:rsidP="00D4615E">
                  <w:pPr>
                    <w:keepNext/>
                    <w:keepLines/>
                    <w:autoSpaceDE/>
                    <w:autoSpaceDN/>
                    <w:adjustRightInd/>
                    <w:snapToGrid/>
                    <w:spacing w:after="0"/>
                    <w:jc w:val="left"/>
                    <w:rPr>
                      <w:rFonts w:ascii="Arial" w:hAnsi="Arial"/>
                      <w:b/>
                      <w:sz w:val="18"/>
                      <w:szCs w:val="20"/>
                      <w:lang w:val="en-GB" w:eastAsia="en-GB"/>
                    </w:rPr>
                  </w:pPr>
                  <w:r w:rsidRPr="00173C2F">
                    <w:rPr>
                      <w:rFonts w:ascii="Arial" w:hAnsi="Arial"/>
                      <w:b/>
                      <w:sz w:val="18"/>
                      <w:szCs w:val="20"/>
                      <w:lang w:val="en-GB" w:eastAsia="en-GB"/>
                    </w:rPr>
                    <w:t>Applicable for</w:t>
                  </w:r>
                </w:p>
              </w:tc>
              <w:tc>
                <w:tcPr>
                  <w:tcW w:w="7221" w:type="dxa"/>
                  <w:tcBorders>
                    <w:top w:val="single" w:sz="4" w:space="0" w:color="auto"/>
                    <w:left w:val="single" w:sz="4" w:space="0" w:color="auto"/>
                    <w:bottom w:val="single" w:sz="4" w:space="0" w:color="auto"/>
                    <w:right w:val="single" w:sz="4" w:space="0" w:color="auto"/>
                  </w:tcBorders>
                  <w:hideMark/>
                </w:tcPr>
                <w:p w14:paraId="2E266F91" w14:textId="77777777" w:rsidR="00D4615E" w:rsidRPr="00173C2F" w:rsidRDefault="00D4615E" w:rsidP="00D4615E">
                  <w:pPr>
                    <w:keepNext/>
                    <w:keepLines/>
                    <w:autoSpaceDE/>
                    <w:autoSpaceDN/>
                    <w:adjustRightInd/>
                    <w:snapToGrid/>
                    <w:spacing w:after="0"/>
                    <w:jc w:val="left"/>
                    <w:rPr>
                      <w:rFonts w:ascii="Arial" w:hAnsi="Arial"/>
                      <w:sz w:val="18"/>
                      <w:szCs w:val="18"/>
                      <w:lang w:val="en-GB" w:eastAsia="en-GB"/>
                    </w:rPr>
                  </w:pPr>
                  <w:r w:rsidRPr="00173C2F">
                    <w:rPr>
                      <w:rFonts w:ascii="Arial" w:hAnsi="Arial"/>
                      <w:sz w:val="18"/>
                      <w:szCs w:val="18"/>
                      <w:lang w:val="en-GB" w:eastAsia="en-GB"/>
                    </w:rPr>
                    <w:t>RRC_CONNECTED</w:t>
                  </w:r>
                </w:p>
              </w:tc>
            </w:tr>
            <w:bookmarkEnd w:id="4"/>
          </w:tbl>
          <w:p w14:paraId="357192E5" w14:textId="21CE01A1" w:rsidR="0070479E" w:rsidRPr="001D15C0" w:rsidRDefault="0070479E" w:rsidP="005C0E0C"/>
        </w:tc>
      </w:tr>
    </w:tbl>
    <w:p w14:paraId="6563F509" w14:textId="77777777" w:rsidR="00D4615E" w:rsidRDefault="00D4615E" w:rsidP="00D4615E">
      <w:pPr>
        <w:rPr>
          <w:lang w:eastAsia="zh-CN"/>
        </w:rPr>
      </w:pPr>
    </w:p>
    <w:p w14:paraId="1F12848E" w14:textId="6D537D5A" w:rsidR="00D4615E" w:rsidRDefault="00D4615E" w:rsidP="00D4615E">
      <w:pPr>
        <w:rPr>
          <w:lang w:eastAsia="zh-CN"/>
        </w:rPr>
      </w:pPr>
      <w:r>
        <w:rPr>
          <w:rFonts w:hint="eastAsia"/>
          <w:lang w:eastAsia="zh-CN"/>
        </w:rPr>
        <w:t>A</w:t>
      </w:r>
      <w:r>
        <w:rPr>
          <w:lang w:eastAsia="zh-CN"/>
        </w:rPr>
        <w:t>ccording to the discussion in</w:t>
      </w:r>
      <w:r w:rsidR="00BE2DB4">
        <w:rPr>
          <w:lang w:eastAsia="zh-CN"/>
        </w:rPr>
        <w:t xml:space="preserve"> </w:t>
      </w:r>
      <w:r w:rsidR="00BE2DB4">
        <w:rPr>
          <w:lang w:eastAsia="zh-CN"/>
        </w:rPr>
        <w:fldChar w:fldCharType="begin"/>
      </w:r>
      <w:r w:rsidR="00BE2DB4">
        <w:rPr>
          <w:lang w:eastAsia="zh-CN"/>
        </w:rPr>
        <w:instrText xml:space="preserve"> REF _Ref146567511 \r \h </w:instrText>
      </w:r>
      <w:r w:rsidR="00BE2DB4">
        <w:rPr>
          <w:lang w:eastAsia="zh-CN"/>
        </w:rPr>
      </w:r>
      <w:r w:rsidR="00BE2DB4">
        <w:rPr>
          <w:lang w:eastAsia="zh-CN"/>
        </w:rPr>
        <w:fldChar w:fldCharType="separate"/>
      </w:r>
      <w:r w:rsidR="00BE2DB4">
        <w:rPr>
          <w:lang w:eastAsia="zh-CN"/>
        </w:rPr>
        <w:t>[3]</w:t>
      </w:r>
      <w:r w:rsidR="00BE2DB4">
        <w:rPr>
          <w:lang w:eastAsia="zh-CN"/>
        </w:rPr>
        <w:fldChar w:fldCharType="end"/>
      </w:r>
      <w:r>
        <w:rPr>
          <w:lang w:eastAsia="zh-CN"/>
        </w:rPr>
        <w:t xml:space="preserve">, the RTT between UE and UTSRP is derived from gNB Rx-Tx time difference and TA2 as shown in </w:t>
      </w:r>
      <w:r>
        <w:rPr>
          <w:lang w:eastAsia="zh-CN"/>
        </w:rPr>
        <w:fldChar w:fldCharType="begin"/>
      </w:r>
      <w:r>
        <w:rPr>
          <w:lang w:eastAsia="zh-CN"/>
        </w:rPr>
        <w:instrText xml:space="preserve"> REF _Ref146471980 \h </w:instrText>
      </w:r>
      <w:r>
        <w:rPr>
          <w:lang w:eastAsia="zh-CN"/>
        </w:rPr>
      </w:r>
      <w:r>
        <w:rPr>
          <w:lang w:eastAsia="zh-CN"/>
        </w:rPr>
        <w:fldChar w:fldCharType="separate"/>
      </w:r>
      <w:r w:rsidRPr="00522CF0">
        <w:t xml:space="preserve">Figure </w:t>
      </w:r>
      <w:r w:rsidRPr="00522CF0">
        <w:rPr>
          <w:noProof/>
        </w:rPr>
        <w:t>1</w:t>
      </w:r>
      <w:r>
        <w:rPr>
          <w:lang w:eastAsia="zh-CN"/>
        </w:rPr>
        <w:fldChar w:fldCharType="end"/>
      </w:r>
      <w:r>
        <w:rPr>
          <w:lang w:eastAsia="zh-CN"/>
        </w:rPr>
        <w:t>, where TA2 is the TA applied for the uplink subframe #</w:t>
      </w:r>
      <w:r w:rsidRPr="00BC53F6">
        <w:rPr>
          <w:i/>
          <w:lang w:eastAsia="zh-CN"/>
        </w:rPr>
        <w:t>l</w:t>
      </w:r>
      <w:r>
        <w:rPr>
          <w:lang w:eastAsia="zh-CN"/>
        </w:rPr>
        <w:t xml:space="preserve"> containing SRS. Whereas due to the Doppler associated with the service link, the sum of legacy UE Rx-Tx time difference and the </w:t>
      </w:r>
      <w:r w:rsidR="005C0E0C">
        <w:rPr>
          <w:lang w:eastAsia="zh-CN"/>
        </w:rPr>
        <w:t xml:space="preserve">actual </w:t>
      </w:r>
      <w:r w:rsidR="00D45B0F">
        <w:rPr>
          <w:lang w:eastAsia="zh-CN"/>
        </w:rPr>
        <w:t xml:space="preserve">subframe </w:t>
      </w:r>
      <w:r>
        <w:rPr>
          <w:lang w:eastAsia="zh-CN"/>
        </w:rPr>
        <w:t xml:space="preserve">index difference between </w:t>
      </w:r>
      <w:r w:rsidR="0054111C">
        <w:rPr>
          <w:lang w:eastAsia="zh-CN"/>
        </w:rPr>
        <w:t xml:space="preserve">uplink </w:t>
      </w:r>
      <w:r>
        <w:rPr>
          <w:lang w:eastAsia="zh-CN"/>
        </w:rPr>
        <w:t>subframe #</w:t>
      </w:r>
      <w:r w:rsidRPr="00BC53F6">
        <w:rPr>
          <w:i/>
          <w:lang w:eastAsia="zh-CN"/>
        </w:rPr>
        <w:t>j</w:t>
      </w:r>
      <w:r>
        <w:rPr>
          <w:lang w:eastAsia="zh-CN"/>
        </w:rPr>
        <w:t xml:space="preserve"> and </w:t>
      </w:r>
      <w:r w:rsidR="0054111C">
        <w:rPr>
          <w:lang w:eastAsia="zh-CN"/>
        </w:rPr>
        <w:t xml:space="preserve">uplink </w:t>
      </w:r>
      <w:r>
        <w:rPr>
          <w:lang w:eastAsia="zh-CN"/>
        </w:rPr>
        <w:t>subframe #</w:t>
      </w:r>
      <w:r w:rsidRPr="00BC53F6">
        <w:rPr>
          <w:i/>
          <w:lang w:eastAsia="zh-CN"/>
        </w:rPr>
        <w:t>i</w:t>
      </w:r>
      <w:r>
        <w:rPr>
          <w:lang w:eastAsia="zh-CN"/>
        </w:rPr>
        <w:t xml:space="preserve"> </w:t>
      </w:r>
      <w:r w:rsidR="00B56A29">
        <w:rPr>
          <w:lang w:eastAsia="zh-CN"/>
        </w:rPr>
        <w:t>may</w:t>
      </w:r>
      <w:r>
        <w:rPr>
          <w:lang w:eastAsia="zh-CN"/>
        </w:rPr>
        <w:t xml:space="preserve"> not </w:t>
      </w:r>
      <w:r w:rsidR="0054111C">
        <w:rPr>
          <w:lang w:eastAsia="zh-CN"/>
        </w:rPr>
        <w:t xml:space="preserve">exactly </w:t>
      </w:r>
      <w:r>
        <w:rPr>
          <w:lang w:eastAsia="zh-CN"/>
        </w:rPr>
        <w:t>equal to TA2</w:t>
      </w:r>
      <w:r w:rsidR="005C0E0C">
        <w:rPr>
          <w:lang w:eastAsia="zh-CN"/>
        </w:rPr>
        <w:t>.</w:t>
      </w:r>
      <w:r>
        <w:rPr>
          <w:lang w:eastAsia="zh-CN"/>
        </w:rPr>
        <w:t xml:space="preserve"> </w:t>
      </w:r>
      <w:r w:rsidR="005C0E0C">
        <w:rPr>
          <w:lang w:eastAsia="zh-CN"/>
        </w:rPr>
        <w:t>Therefore,</w:t>
      </w:r>
      <w:r>
        <w:rPr>
          <w:lang w:eastAsia="zh-CN"/>
        </w:rPr>
        <w:t xml:space="preserve"> the DL timing drift should also be additionally reported</w:t>
      </w:r>
      <w:r w:rsidR="00B56A29">
        <w:rPr>
          <w:lang w:eastAsia="zh-CN"/>
        </w:rPr>
        <w:t>, as agreed in RAN1#114</w:t>
      </w:r>
      <w:r>
        <w:rPr>
          <w:lang w:eastAsia="zh-CN"/>
        </w:rPr>
        <w:t xml:space="preserve">. To ensure the accuracy, timing drift should </w:t>
      </w:r>
      <w:r w:rsidR="005C0E0C">
        <w:rPr>
          <w:lang w:eastAsia="zh-CN"/>
        </w:rPr>
        <w:t>consider</w:t>
      </w:r>
      <w:r>
        <w:rPr>
          <w:lang w:eastAsia="zh-CN"/>
        </w:rPr>
        <w:t xml:space="preserve"> variations of durations of the subframes </w:t>
      </w:r>
      <w:r w:rsidR="00DC7430">
        <w:rPr>
          <w:lang w:eastAsia="zh-CN"/>
        </w:rPr>
        <w:t>corresponding to</w:t>
      </w:r>
      <w:r>
        <w:rPr>
          <w:lang w:eastAsia="zh-CN"/>
        </w:rPr>
        <w:t xml:space="preserve"> the TA1 associated with uplink subframe #</w:t>
      </w:r>
      <w:r w:rsidRPr="00B10421">
        <w:rPr>
          <w:i/>
          <w:lang w:eastAsia="zh-CN"/>
        </w:rPr>
        <w:t>i</w:t>
      </w:r>
      <w:r w:rsidR="00DC7430">
        <w:rPr>
          <w:i/>
          <w:lang w:eastAsia="zh-CN"/>
        </w:rPr>
        <w:t xml:space="preserve">, </w:t>
      </w:r>
      <w:r w:rsidR="00DC7430" w:rsidRPr="00D03ABB">
        <w:rPr>
          <w:lang w:eastAsia="zh-CN"/>
        </w:rPr>
        <w:t xml:space="preserve">and the </w:t>
      </w:r>
      <w:r w:rsidR="00DC7430">
        <w:rPr>
          <w:lang w:eastAsia="zh-CN"/>
        </w:rPr>
        <w:t>TA difference</w:t>
      </w:r>
      <w:r>
        <w:rPr>
          <w:lang w:eastAsia="zh-CN"/>
        </w:rPr>
        <w:t xml:space="preserve"> between TA1 and TA2. Thus, the UE Rx-Tx time difference measurement period should be defined as the duration from uplink subframe </w:t>
      </w:r>
      <w:r>
        <w:rPr>
          <w:rFonts w:hint="eastAsia"/>
          <w:lang w:eastAsia="zh-CN"/>
        </w:rPr>
        <w:t>#</w:t>
      </w:r>
      <w:r w:rsidRPr="00BC53F6">
        <w:rPr>
          <w:i/>
          <w:lang w:eastAsia="zh-CN"/>
        </w:rPr>
        <w:t>i</w:t>
      </w:r>
      <w:r>
        <w:rPr>
          <w:lang w:eastAsia="zh-CN"/>
        </w:rPr>
        <w:t xml:space="preserve"> to uplink subframe </w:t>
      </w:r>
      <w:r>
        <w:rPr>
          <w:rFonts w:hint="eastAsia"/>
          <w:lang w:eastAsia="zh-CN"/>
        </w:rPr>
        <w:t>#</w:t>
      </w:r>
      <w:r w:rsidRPr="00BC53F6">
        <w:rPr>
          <w:i/>
          <w:lang w:eastAsia="zh-CN"/>
        </w:rPr>
        <w:t>l</w:t>
      </w:r>
      <w:r>
        <w:rPr>
          <w:lang w:eastAsia="zh-CN"/>
        </w:rPr>
        <w:t xml:space="preserve"> containing SRS. </w:t>
      </w:r>
    </w:p>
    <w:p w14:paraId="0A94094E" w14:textId="36FCCF0C" w:rsidR="006055A9" w:rsidRDefault="005E20DA" w:rsidP="006055A9">
      <w:pPr>
        <w:keepNext/>
      </w:pPr>
      <w:r w:rsidRPr="005E20DA">
        <w:t xml:space="preserve"> </w:t>
      </w:r>
      <w:r>
        <w:object w:dxaOrig="12150" w:dyaOrig="3675" w14:anchorId="357CE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140.55pt" o:ole="">
            <v:imagedata r:id="rId8" o:title=""/>
          </v:shape>
          <o:OLEObject Type="Embed" ProgID="Visio.Drawing.15" ShapeID="_x0000_i1025" DrawAspect="Content" ObjectID="_1757480661" r:id="rId9"/>
        </w:object>
      </w:r>
    </w:p>
    <w:p w14:paraId="6C35A86F" w14:textId="77777777" w:rsidR="006055A9" w:rsidRPr="0070479E" w:rsidRDefault="006055A9" w:rsidP="006055A9">
      <w:pPr>
        <w:pStyle w:val="a6"/>
        <w:spacing w:before="312"/>
        <w:rPr>
          <w:lang w:eastAsia="zh-CN"/>
        </w:rPr>
      </w:pPr>
      <w:r w:rsidRPr="00BC53F6">
        <w:rPr>
          <w:b w:val="0"/>
        </w:rPr>
        <w:t xml:space="preserve">Figure </w:t>
      </w:r>
      <w:r w:rsidRPr="00BC53F6">
        <w:rPr>
          <w:b w:val="0"/>
        </w:rPr>
        <w:fldChar w:fldCharType="begin"/>
      </w:r>
      <w:r w:rsidRPr="00BC53F6">
        <w:rPr>
          <w:b w:val="0"/>
        </w:rPr>
        <w:instrText xml:space="preserve"> SEQ Figure \* ARABIC </w:instrText>
      </w:r>
      <w:r w:rsidRPr="00BC53F6">
        <w:rPr>
          <w:b w:val="0"/>
        </w:rPr>
        <w:fldChar w:fldCharType="separate"/>
      </w:r>
      <w:r w:rsidRPr="00BC53F6">
        <w:rPr>
          <w:b w:val="0"/>
          <w:noProof/>
        </w:rPr>
        <w:t>1</w:t>
      </w:r>
      <w:r w:rsidRPr="00BC53F6">
        <w:rPr>
          <w:b w:val="0"/>
        </w:rPr>
        <w:fldChar w:fldCharType="end"/>
      </w:r>
      <w:r w:rsidRPr="00BC53F6">
        <w:rPr>
          <w:b w:val="0"/>
        </w:rPr>
        <w:t xml:space="preserve"> Illustration of RTT calculation</w:t>
      </w:r>
    </w:p>
    <w:p w14:paraId="1D9D2ECD" w14:textId="77777777" w:rsidR="006055A9" w:rsidRDefault="006055A9" w:rsidP="00D4615E">
      <w:pPr>
        <w:rPr>
          <w:lang w:eastAsia="zh-CN"/>
        </w:rPr>
      </w:pPr>
    </w:p>
    <w:p w14:paraId="55E615E1" w14:textId="1B896081" w:rsidR="0010479A" w:rsidRDefault="0010479A" w:rsidP="00D03ABB">
      <w:pPr>
        <w:pStyle w:val="af4"/>
        <w:widowControl w:val="0"/>
        <w:snapToGrid/>
        <w:spacing w:beforeLines="100" w:before="240" w:after="240"/>
        <w:ind w:firstLineChars="0" w:firstLine="0"/>
        <w:contextualSpacing/>
        <w:rPr>
          <w:b/>
          <w:i/>
          <w:lang w:eastAsia="zh-CN"/>
        </w:rPr>
      </w:pPr>
      <w:r>
        <w:rPr>
          <w:rFonts w:hint="eastAsia"/>
          <w:b/>
          <w:i/>
          <w:lang w:eastAsia="zh-CN"/>
        </w:rPr>
        <w:t>P</w:t>
      </w:r>
      <w:r>
        <w:rPr>
          <w:b/>
          <w:i/>
          <w:lang w:eastAsia="zh-CN"/>
        </w:rPr>
        <w:t>roposal 2:</w:t>
      </w:r>
      <w:r w:rsidRPr="0010479A">
        <w:rPr>
          <w:b/>
          <w:i/>
          <w:lang w:eastAsia="zh-CN"/>
        </w:rPr>
        <w:t xml:space="preserve"> </w:t>
      </w:r>
      <w:r>
        <w:rPr>
          <w:b/>
          <w:i/>
          <w:lang w:eastAsia="zh-CN"/>
        </w:rPr>
        <w:t>Adopt the following TP for TS 38.215 to clarify the definition of “measurement period”</w:t>
      </w:r>
      <w:r>
        <w:rPr>
          <w:rFonts w:hint="eastAsia"/>
          <w:b/>
          <w:i/>
          <w:lang w:eastAsia="zh-CN"/>
        </w:rPr>
        <w:t>:</w:t>
      </w:r>
    </w:p>
    <w:p w14:paraId="67E1E38D" w14:textId="26039256" w:rsidR="0010479A" w:rsidRDefault="00134F1B" w:rsidP="00D03ABB">
      <w:pPr>
        <w:pStyle w:val="af4"/>
        <w:widowControl w:val="0"/>
        <w:numPr>
          <w:ilvl w:val="0"/>
          <w:numId w:val="34"/>
        </w:numPr>
        <w:snapToGrid/>
        <w:spacing w:beforeLines="100" w:before="240" w:after="240"/>
        <w:ind w:firstLineChars="0"/>
        <w:contextualSpacing/>
        <w:rPr>
          <w:b/>
          <w:i/>
          <w:lang w:eastAsia="zh-CN"/>
        </w:rPr>
      </w:pPr>
      <w:r>
        <w:rPr>
          <w:b/>
          <w:i/>
          <w:lang w:eastAsia="zh-CN"/>
        </w:rPr>
        <w:t>r</w:t>
      </w:r>
      <w:r w:rsidR="0010479A">
        <w:rPr>
          <w:b/>
          <w:i/>
          <w:lang w:eastAsia="zh-CN"/>
        </w:rPr>
        <w:t>eason for change</w:t>
      </w:r>
      <w:r w:rsidR="0010479A">
        <w:rPr>
          <w:rFonts w:hint="eastAsia"/>
          <w:b/>
          <w:i/>
          <w:lang w:eastAsia="zh-CN"/>
        </w:rPr>
        <w:t>:</w:t>
      </w:r>
      <w:r w:rsidR="0010479A">
        <w:rPr>
          <w:b/>
          <w:i/>
          <w:lang w:eastAsia="zh-CN"/>
        </w:rPr>
        <w:t xml:space="preserve"> </w:t>
      </w:r>
      <w:r w:rsidR="0054111C">
        <w:rPr>
          <w:b/>
          <w:i/>
          <w:lang w:eastAsia="zh-CN"/>
        </w:rPr>
        <w:t>it is suggested</w:t>
      </w:r>
      <w:r w:rsidR="0010479A">
        <w:rPr>
          <w:b/>
          <w:i/>
          <w:lang w:eastAsia="zh-CN"/>
        </w:rPr>
        <w:t xml:space="preserve"> to clarify the definition of measurement period for DL timing drift reporting</w:t>
      </w:r>
      <w:r w:rsidR="0054111C">
        <w:rPr>
          <w:b/>
          <w:i/>
          <w:lang w:eastAsia="zh-CN"/>
        </w:rPr>
        <w:t xml:space="preserve"> during email discussion </w:t>
      </w:r>
      <w:r w:rsidR="0054111C">
        <w:rPr>
          <w:rFonts w:hint="eastAsia"/>
          <w:b/>
          <w:i/>
          <w:lang w:eastAsia="zh-CN"/>
        </w:rPr>
        <w:t>after</w:t>
      </w:r>
      <w:r w:rsidR="0054111C">
        <w:rPr>
          <w:b/>
          <w:i/>
          <w:lang w:eastAsia="zh-CN"/>
        </w:rPr>
        <w:t xml:space="preserve"> RAN1</w:t>
      </w:r>
      <w:r w:rsidR="0054111C">
        <w:rPr>
          <w:rFonts w:hint="eastAsia"/>
          <w:b/>
          <w:i/>
          <w:lang w:eastAsia="zh-CN"/>
        </w:rPr>
        <w:t>#</w:t>
      </w:r>
      <w:r w:rsidR="0054111C">
        <w:rPr>
          <w:b/>
          <w:i/>
          <w:lang w:eastAsia="zh-CN"/>
        </w:rPr>
        <w:t>114</w:t>
      </w:r>
      <w:r w:rsidR="0010479A">
        <w:rPr>
          <w:b/>
          <w:i/>
          <w:lang w:eastAsia="zh-CN"/>
        </w:rPr>
        <w:t>.</w:t>
      </w:r>
    </w:p>
    <w:p w14:paraId="163418FC" w14:textId="17860225" w:rsidR="00BB4955" w:rsidRDefault="00134F1B" w:rsidP="00D03ABB">
      <w:pPr>
        <w:pStyle w:val="af4"/>
        <w:widowControl w:val="0"/>
        <w:numPr>
          <w:ilvl w:val="0"/>
          <w:numId w:val="34"/>
        </w:numPr>
        <w:snapToGrid/>
        <w:spacing w:beforeLines="100" w:before="240" w:after="240"/>
        <w:ind w:firstLineChars="0"/>
        <w:contextualSpacing/>
        <w:rPr>
          <w:b/>
          <w:i/>
          <w:lang w:eastAsia="zh-CN"/>
        </w:rPr>
      </w:pPr>
      <w:r>
        <w:rPr>
          <w:b/>
          <w:i/>
          <w:lang w:eastAsia="zh-CN"/>
        </w:rPr>
        <w:t>s</w:t>
      </w:r>
      <w:r w:rsidR="0010479A">
        <w:rPr>
          <w:b/>
          <w:i/>
          <w:lang w:eastAsia="zh-CN"/>
        </w:rPr>
        <w:t>ummary of change: Define the measu</w:t>
      </w:r>
      <w:r w:rsidR="00E84503">
        <w:rPr>
          <w:b/>
          <w:i/>
          <w:lang w:eastAsia="zh-CN"/>
        </w:rPr>
        <w:t>rement period as the time duration</w:t>
      </w:r>
      <w:r w:rsidR="0010479A">
        <w:rPr>
          <w:b/>
          <w:i/>
          <w:lang w:eastAsia="zh-CN"/>
        </w:rPr>
        <w:t xml:space="preserve"> from uplink subframe #i to uplink subframe #l containing SRS.</w:t>
      </w:r>
    </w:p>
    <w:p w14:paraId="4F3E2DAC" w14:textId="23DB4C8A" w:rsidR="00BB4955" w:rsidRPr="00D03ABB" w:rsidRDefault="00134F1B" w:rsidP="00D03ABB">
      <w:pPr>
        <w:pStyle w:val="af4"/>
        <w:widowControl w:val="0"/>
        <w:numPr>
          <w:ilvl w:val="0"/>
          <w:numId w:val="34"/>
        </w:numPr>
        <w:snapToGrid/>
        <w:spacing w:beforeLines="100" w:before="240" w:after="240"/>
        <w:ind w:firstLineChars="0"/>
        <w:contextualSpacing/>
        <w:rPr>
          <w:b/>
          <w:i/>
          <w:lang w:eastAsia="zh-CN"/>
        </w:rPr>
      </w:pPr>
      <w:r>
        <w:rPr>
          <w:b/>
          <w:i/>
          <w:lang w:eastAsia="zh-CN"/>
        </w:rPr>
        <w:t>c</w:t>
      </w:r>
      <w:r w:rsidR="00BB4955" w:rsidRPr="00D03ABB">
        <w:rPr>
          <w:b/>
          <w:i/>
          <w:lang w:eastAsia="zh-CN"/>
        </w:rPr>
        <w:t>onsequences if not approved:</w:t>
      </w:r>
      <w:r w:rsidR="00BB4955" w:rsidRPr="00BB4955">
        <w:rPr>
          <w:b/>
          <w:i/>
          <w:lang w:eastAsia="zh-CN"/>
        </w:rPr>
        <w:t xml:space="preserve"> The specification is not complete and there is no definition of measurement period in DL timing drift reporting.</w:t>
      </w:r>
    </w:p>
    <w:p w14:paraId="605B6C72" w14:textId="3147C98E" w:rsidR="00BB4955" w:rsidRPr="00D03ABB" w:rsidRDefault="00134F1B" w:rsidP="00D03ABB">
      <w:pPr>
        <w:pStyle w:val="af4"/>
        <w:numPr>
          <w:ilvl w:val="0"/>
          <w:numId w:val="35"/>
        </w:numPr>
        <w:ind w:firstLineChars="0"/>
        <w:rPr>
          <w:b/>
          <w:i/>
          <w:lang w:eastAsia="zh-CN"/>
        </w:rPr>
      </w:pPr>
      <w:r>
        <w:rPr>
          <w:b/>
          <w:i/>
          <w:lang w:eastAsia="zh-CN"/>
        </w:rPr>
        <w:t>p</w:t>
      </w:r>
      <w:r w:rsidR="00BB4955" w:rsidRPr="00D03ABB">
        <w:rPr>
          <w:b/>
          <w:i/>
          <w:lang w:eastAsia="zh-CN"/>
        </w:rPr>
        <w:t>roposed TP:</w:t>
      </w:r>
    </w:p>
    <w:tbl>
      <w:tblPr>
        <w:tblStyle w:val="ae"/>
        <w:tblW w:w="0" w:type="auto"/>
        <w:tblLook w:val="04A0" w:firstRow="1" w:lastRow="0" w:firstColumn="1" w:lastColumn="0" w:noHBand="0" w:noVBand="1"/>
      </w:tblPr>
      <w:tblGrid>
        <w:gridCol w:w="9307"/>
      </w:tblGrid>
      <w:tr w:rsidR="00BB4955" w14:paraId="0BC002E4" w14:textId="77777777" w:rsidTr="004E09DF">
        <w:tc>
          <w:tcPr>
            <w:tcW w:w="9307" w:type="dxa"/>
          </w:tcPr>
          <w:p w14:paraId="1F389ED9" w14:textId="77777777" w:rsidR="00BB4955" w:rsidRDefault="00BB4955" w:rsidP="00D03ABB">
            <w:pPr>
              <w:pStyle w:val="3"/>
              <w:numPr>
                <w:ilvl w:val="0"/>
                <w:numId w:val="0"/>
              </w:numPr>
              <w:ind w:left="720" w:hanging="720"/>
              <w:jc w:val="center"/>
              <w:outlineLvl w:val="2"/>
              <w:rPr>
                <w:lang w:eastAsia="zh-CN"/>
              </w:rPr>
            </w:pPr>
            <w:r>
              <w:rPr>
                <w:rFonts w:hint="eastAsia"/>
                <w:lang w:eastAsia="zh-CN"/>
              </w:rPr>
              <w:lastRenderedPageBreak/>
              <w:t>T</w:t>
            </w:r>
            <w:r>
              <w:rPr>
                <w:lang w:eastAsia="zh-CN"/>
              </w:rPr>
              <w:t>P#2 for TS38.215</w:t>
            </w:r>
          </w:p>
          <w:p w14:paraId="5A32BF20" w14:textId="77777777" w:rsidR="00BB4955" w:rsidRPr="00D03ABB" w:rsidRDefault="00BB4955" w:rsidP="004E09DF">
            <w:pPr>
              <w:pStyle w:val="3"/>
              <w:numPr>
                <w:ilvl w:val="0"/>
                <w:numId w:val="0"/>
              </w:numPr>
              <w:ind w:left="720" w:hanging="720"/>
              <w:outlineLvl w:val="2"/>
              <w:rPr>
                <w:rFonts w:ascii="Arial" w:hAnsi="Arial" w:cs="Arial"/>
                <w:b w:val="0"/>
                <w:sz w:val="28"/>
                <w:szCs w:val="28"/>
              </w:rPr>
            </w:pPr>
            <w:r w:rsidRPr="00D03ABB">
              <w:rPr>
                <w:rFonts w:ascii="Arial" w:hAnsi="Arial" w:cs="Arial"/>
                <w:b w:val="0"/>
                <w:sz w:val="28"/>
                <w:szCs w:val="28"/>
              </w:rPr>
              <w:t>5.1.47</w:t>
            </w:r>
            <w:r w:rsidRPr="00D03ABB">
              <w:rPr>
                <w:rFonts w:ascii="Arial" w:hAnsi="Arial" w:cs="Arial"/>
                <w:b w:val="0"/>
                <w:sz w:val="28"/>
                <w:szCs w:val="28"/>
              </w:rPr>
              <w:tab/>
              <w:t>DL timing drift</w:t>
            </w:r>
          </w:p>
          <w:p w14:paraId="67DB15B9" w14:textId="77777777" w:rsidR="00BB4955" w:rsidRDefault="00BB4955" w:rsidP="004E09DF">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0"/>
              <w:gridCol w:w="7221"/>
            </w:tblGrid>
            <w:tr w:rsidR="00BB4955" w14:paraId="63F3517B" w14:textId="77777777" w:rsidTr="004E09DF">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DD5803" w14:textId="77777777" w:rsidR="00BB4955" w:rsidRDefault="00BB4955" w:rsidP="004E09DF">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88643F4" w14:textId="2AE1F269" w:rsidR="00BB4955" w:rsidRDefault="00BB4955" w:rsidP="004E09DF">
                  <w:pPr>
                    <w:pStyle w:val="TAL"/>
                    <w:rPr>
                      <w:lang w:eastAsia="en-GB"/>
                    </w:rPr>
                  </w:pPr>
                  <w:r>
                    <w:rPr>
                      <w:lang w:eastAsia="en-GB"/>
                    </w:rPr>
                    <w:t xml:space="preserve">DL timing drift measurement is defined as the DL timing estimated to be shifted due to Doppler over the service link associated with the UE Rx-Tx time difference measurement </w:t>
                  </w:r>
                  <w:r w:rsidRPr="00BC53F6">
                    <w:rPr>
                      <w:color w:val="000000" w:themeColor="text1"/>
                      <w:lang w:eastAsia="en-GB"/>
                    </w:rPr>
                    <w:t>period</w:t>
                  </w:r>
                  <w:r w:rsidRPr="00BC53F6">
                    <w:rPr>
                      <w:strike/>
                      <w:color w:val="FF0000"/>
                      <w:lang w:eastAsia="en-GB"/>
                    </w:rPr>
                    <w:t>.</w:t>
                  </w:r>
                  <w:r w:rsidRPr="00BC53F6">
                    <w:rPr>
                      <w:color w:val="FF0000"/>
                      <w:lang w:eastAsia="en-GB"/>
                    </w:rPr>
                    <w:t xml:space="preserve">, which is the time </w:t>
                  </w:r>
                  <w:r>
                    <w:rPr>
                      <w:color w:val="FF0000"/>
                      <w:lang w:eastAsia="en-GB"/>
                    </w:rPr>
                    <w:t>duration</w:t>
                  </w:r>
                  <w:r w:rsidRPr="00BC53F6">
                    <w:rPr>
                      <w:color w:val="FF0000"/>
                      <w:lang w:eastAsia="en-GB"/>
                    </w:rPr>
                    <w:t xml:space="preserve"> from uplink subframe #</w:t>
                  </w:r>
                  <w:r w:rsidRPr="00BC53F6">
                    <w:rPr>
                      <w:i/>
                      <w:color w:val="FF0000"/>
                      <w:lang w:eastAsia="en-GB"/>
                    </w:rPr>
                    <w:t>i</w:t>
                  </w:r>
                  <w:r w:rsidRPr="00BC53F6">
                    <w:rPr>
                      <w:color w:val="FF0000"/>
                      <w:lang w:eastAsia="en-GB"/>
                    </w:rPr>
                    <w:t xml:space="preserve"> to uplink subframe </w:t>
                  </w:r>
                  <w:r w:rsidRPr="00BC53F6">
                    <w:rPr>
                      <w:rFonts w:hint="eastAsia"/>
                      <w:color w:val="FF0000"/>
                      <w:lang w:eastAsia="zh-CN"/>
                    </w:rPr>
                    <w:t>#</w:t>
                  </w:r>
                  <w:r w:rsidRPr="00BC53F6">
                    <w:rPr>
                      <w:i/>
                      <w:color w:val="FF0000"/>
                      <w:lang w:eastAsia="zh-CN"/>
                    </w:rPr>
                    <w:t>l</w:t>
                  </w:r>
                  <w:r w:rsidRPr="00105E8B">
                    <w:rPr>
                      <w:color w:val="FF0000"/>
                      <w:lang w:eastAsia="zh-CN"/>
                    </w:rPr>
                    <w:t xml:space="preserve"> containing </w:t>
                  </w:r>
                  <w:r w:rsidRPr="00BC53F6">
                    <w:rPr>
                      <w:color w:val="FF0000"/>
                      <w:lang w:eastAsia="en-GB"/>
                    </w:rPr>
                    <w:t>SRS.</w:t>
                  </w:r>
                </w:p>
                <w:p w14:paraId="51E9D1D0" w14:textId="77777777" w:rsidR="00BB4955" w:rsidRDefault="00BB4955" w:rsidP="004E09DF">
                  <w:pPr>
                    <w:pStyle w:val="TAL"/>
                    <w:rPr>
                      <w:lang w:eastAsia="en-GB"/>
                    </w:rPr>
                  </w:pPr>
                </w:p>
                <w:p w14:paraId="1223013E" w14:textId="77777777" w:rsidR="00BB4955" w:rsidRPr="003D360C" w:rsidRDefault="00BB4955" w:rsidP="004E09DF">
                  <w:pPr>
                    <w:pStyle w:val="TAL"/>
                    <w:rPr>
                      <w:lang w:eastAsia="en-GB"/>
                    </w:rPr>
                  </w:pPr>
                  <w:r w:rsidRPr="0008185D">
                    <w:rPr>
                      <w:szCs w:val="18"/>
                    </w:rPr>
                    <w:t>For frequency range 1, t</w:t>
                  </w:r>
                  <w:r w:rsidRPr="0008185D">
                    <w:rPr>
                      <w:szCs w:val="18"/>
                      <w:lang w:eastAsia="en-GB"/>
                    </w:rPr>
                    <w:t xml:space="preserve">he reference point for </w:t>
                  </w:r>
                  <w:r>
                    <w:rPr>
                      <w:szCs w:val="18"/>
                      <w:lang w:eastAsia="en-GB"/>
                    </w:rPr>
                    <w:t xml:space="preserve">the DL timing drift </w:t>
                  </w:r>
                  <w:r w:rsidRPr="0008185D">
                    <w:rPr>
                      <w:szCs w:val="18"/>
                      <w:lang w:eastAsia="en-GB"/>
                    </w:rPr>
                    <w:t xml:space="preserve">measurement shall be the </w:t>
                  </w:r>
                  <w:r>
                    <w:rPr>
                      <w:szCs w:val="18"/>
                      <w:lang w:eastAsia="en-GB"/>
                    </w:rPr>
                    <w:t>Rx antenna connector of the UE</w:t>
                  </w:r>
                  <w:r w:rsidRPr="0008185D">
                    <w:rPr>
                      <w:szCs w:val="18"/>
                      <w:lang w:eastAsia="en-GB"/>
                    </w:rPr>
                    <w:t>.</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 xml:space="preserve">he reference point for </w:t>
                  </w:r>
                  <w:r>
                    <w:rPr>
                      <w:szCs w:val="18"/>
                      <w:lang w:eastAsia="en-GB"/>
                    </w:rPr>
                    <w:t xml:space="preserve">the DL timing drift </w:t>
                  </w:r>
                  <w:r w:rsidRPr="0008185D">
                    <w:rPr>
                      <w:szCs w:val="18"/>
                      <w:lang w:eastAsia="en-GB"/>
                    </w:rPr>
                    <w:t xml:space="preserve">measurement shall be the </w:t>
                  </w:r>
                  <w:r>
                    <w:rPr>
                      <w:szCs w:val="18"/>
                      <w:lang w:eastAsia="en-GB"/>
                    </w:rPr>
                    <w:t>Rx antenna of the UE</w:t>
                  </w:r>
                  <w:r w:rsidRPr="0008185D">
                    <w:rPr>
                      <w:szCs w:val="18"/>
                      <w:lang w:eastAsia="en-GB"/>
                    </w:rPr>
                    <w:t>.</w:t>
                  </w:r>
                  <w:r>
                    <w:rPr>
                      <w:szCs w:val="18"/>
                      <w:lang w:eastAsia="en-GB"/>
                    </w:rPr>
                    <w:t xml:space="preserve"> </w:t>
                  </w:r>
                </w:p>
              </w:tc>
            </w:tr>
            <w:tr w:rsidR="00BB4955" w14:paraId="472A38D9" w14:textId="77777777" w:rsidTr="004E09DF">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0889D11A" w14:textId="77777777" w:rsidR="00BB4955" w:rsidRDefault="00BB4955" w:rsidP="004E09DF">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A2777C3" w14:textId="77777777" w:rsidR="00BB4955" w:rsidRPr="005F0C63" w:rsidRDefault="00BB4955" w:rsidP="004E09DF">
                  <w:pPr>
                    <w:pStyle w:val="TAL"/>
                    <w:rPr>
                      <w:szCs w:val="18"/>
                      <w:lang w:eastAsia="en-GB"/>
                    </w:rPr>
                  </w:pPr>
                  <w:r w:rsidRPr="00450BE9">
                    <w:rPr>
                      <w:szCs w:val="18"/>
                      <w:lang w:eastAsia="en-GB"/>
                    </w:rPr>
                    <w:t>RRC_CONNECTED</w:t>
                  </w:r>
                </w:p>
              </w:tc>
            </w:tr>
          </w:tbl>
          <w:p w14:paraId="39D3C1D6" w14:textId="77777777" w:rsidR="00BB4955" w:rsidRPr="00A67D5F" w:rsidRDefault="00BB4955" w:rsidP="004E09DF">
            <w:pPr>
              <w:rPr>
                <w:iCs/>
              </w:rPr>
            </w:pPr>
          </w:p>
        </w:tc>
      </w:tr>
    </w:tbl>
    <w:p w14:paraId="146C1407" w14:textId="77777777" w:rsidR="00382AFC" w:rsidRDefault="00382AFC" w:rsidP="00173C2F">
      <w:pPr>
        <w:rPr>
          <w:b/>
          <w:i/>
          <w:lang w:eastAsia="zh-CN"/>
        </w:rPr>
      </w:pPr>
    </w:p>
    <w:p w14:paraId="2B1E77EB" w14:textId="2A1F8693" w:rsidR="00382AFC" w:rsidRDefault="00382AFC" w:rsidP="00382AFC">
      <w:pPr>
        <w:rPr>
          <w:lang w:eastAsia="zh-CN"/>
        </w:rPr>
      </w:pPr>
      <w:r>
        <w:rPr>
          <w:rFonts w:hint="eastAsia"/>
          <w:lang w:eastAsia="zh-CN"/>
        </w:rPr>
        <w:t>I</w:t>
      </w:r>
      <w:r>
        <w:rPr>
          <w:lang w:eastAsia="zh-CN"/>
        </w:rPr>
        <w:t>t is</w:t>
      </w:r>
      <w:r w:rsidR="00BE2DB4">
        <w:rPr>
          <w:lang w:eastAsia="zh-CN"/>
        </w:rPr>
        <w:t xml:space="preserve"> also</w:t>
      </w:r>
      <w:r>
        <w:rPr>
          <w:lang w:eastAsia="zh-CN"/>
        </w:rPr>
        <w:t xml:space="preserve"> worth noting that in multi-RTT positioning for NTN, UE measures the time difference of downlink signals from the same satellite at different measurement occasions, which correspond to different locations of the same satellite, while the corresponding Rx-Tx time difference at the satellite are measured by gNB. As discussed in</w:t>
      </w:r>
      <w:r w:rsidR="00BE2DB4">
        <w:rPr>
          <w:lang w:eastAsia="zh-CN"/>
        </w:rPr>
        <w:t xml:space="preserve"> </w:t>
      </w:r>
      <w:r w:rsidR="00BE2DB4">
        <w:rPr>
          <w:lang w:eastAsia="zh-CN"/>
        </w:rPr>
        <w:fldChar w:fldCharType="begin"/>
      </w:r>
      <w:r w:rsidR="00BE2DB4">
        <w:rPr>
          <w:lang w:eastAsia="zh-CN"/>
        </w:rPr>
        <w:instrText xml:space="preserve"> REF _Ref146567477 \r \h </w:instrText>
      </w:r>
      <w:r w:rsidR="00BE2DB4">
        <w:rPr>
          <w:lang w:eastAsia="zh-CN"/>
        </w:rPr>
      </w:r>
      <w:r w:rsidR="00BE2DB4">
        <w:rPr>
          <w:lang w:eastAsia="zh-CN"/>
        </w:rPr>
        <w:fldChar w:fldCharType="separate"/>
      </w:r>
      <w:r w:rsidR="00BE2DB4">
        <w:rPr>
          <w:lang w:eastAsia="zh-CN"/>
        </w:rPr>
        <w:t>[4]</w:t>
      </w:r>
      <w:r w:rsidR="00BE2DB4">
        <w:rPr>
          <w:lang w:eastAsia="zh-CN"/>
        </w:rPr>
        <w:fldChar w:fldCharType="end"/>
      </w:r>
      <w:r>
        <w:rPr>
          <w:lang w:eastAsia="zh-CN"/>
        </w:rPr>
        <w:t>, the positioning accuracy improves with the increasing of time interval between different measurement occasions. Under the relatively large time intervals between different measurement occasions, the Doppler associated with each measurement occasion is also in general different. Therefore</w:t>
      </w:r>
      <w:r w:rsidR="0054111C">
        <w:rPr>
          <w:lang w:eastAsia="zh-CN"/>
        </w:rPr>
        <w:t xml:space="preserve">, </w:t>
      </w:r>
      <w:r>
        <w:rPr>
          <w:lang w:eastAsia="zh-CN"/>
        </w:rPr>
        <w:t xml:space="preserve">to ensure the accuracy, the DL timing drift due to Doppler over the service link should be reported together with UE Rx-Tx time difference at each measurement occasion. </w:t>
      </w:r>
    </w:p>
    <w:p w14:paraId="1363D38A" w14:textId="11F6DB10" w:rsidR="00FB123D" w:rsidRDefault="00382AFC" w:rsidP="00D03ABB">
      <w:pPr>
        <w:rPr>
          <w:lang w:eastAsia="zh-CN"/>
        </w:rPr>
      </w:pPr>
      <w:r w:rsidRPr="00D03ABB">
        <w:rPr>
          <w:b/>
          <w:i/>
          <w:lang w:eastAsia="zh-CN"/>
        </w:rPr>
        <w:t xml:space="preserve">Proposal 3: The DL timing drift due to Doppler over the service link should be </w:t>
      </w:r>
      <w:r w:rsidR="00864412" w:rsidRPr="00D03ABB">
        <w:rPr>
          <w:b/>
          <w:i/>
          <w:lang w:eastAsia="zh-CN"/>
        </w:rPr>
        <w:t>reported</w:t>
      </w:r>
      <w:r w:rsidRPr="00D03ABB">
        <w:rPr>
          <w:b/>
          <w:i/>
          <w:lang w:eastAsia="zh-CN"/>
        </w:rPr>
        <w:t xml:space="preserve"> by UE </w:t>
      </w:r>
      <w:r w:rsidR="00864412" w:rsidRPr="00D03ABB">
        <w:rPr>
          <w:b/>
          <w:i/>
          <w:lang w:eastAsia="zh-CN"/>
        </w:rPr>
        <w:t>with each associated UE</w:t>
      </w:r>
      <w:r w:rsidRPr="00D03ABB">
        <w:rPr>
          <w:b/>
          <w:i/>
          <w:lang w:eastAsia="zh-CN"/>
        </w:rPr>
        <w:t xml:space="preserve"> Rx-Tx time difference measurement</w:t>
      </w:r>
      <w:r w:rsidR="00864412" w:rsidRPr="00D03ABB">
        <w:rPr>
          <w:b/>
          <w:i/>
          <w:lang w:eastAsia="zh-CN"/>
        </w:rPr>
        <w:t xml:space="preserve"> and UE Rx – Tx time difference</w:t>
      </w:r>
      <w:r w:rsidR="00FB123D" w:rsidRPr="00D03ABB">
        <w:rPr>
          <w:b/>
          <w:i/>
          <w:lang w:eastAsia="zh-CN"/>
        </w:rPr>
        <w:t xml:space="preserve"> offset.</w:t>
      </w:r>
      <w:r w:rsidR="00FB123D" w:rsidRPr="00D03ABB" w:rsidDel="00FB123D">
        <w:rPr>
          <w:b/>
          <w:i/>
          <w:lang w:eastAsia="zh-CN"/>
        </w:rPr>
        <w:t xml:space="preserve"> </w:t>
      </w:r>
    </w:p>
    <w:p w14:paraId="3E776804" w14:textId="7CF7310B" w:rsidR="00FB123D" w:rsidRPr="00D03ABB" w:rsidRDefault="00B20A82">
      <w:pPr>
        <w:pStyle w:val="1"/>
        <w:rPr>
          <w:b w:val="0"/>
          <w:lang w:eastAsia="zh-CN"/>
        </w:rPr>
      </w:pPr>
      <w:r>
        <w:rPr>
          <w:b w:val="0"/>
          <w:lang w:eastAsia="zh-CN"/>
        </w:rPr>
        <w:t>RRC parameters</w:t>
      </w:r>
    </w:p>
    <w:p w14:paraId="4C19CE6F" w14:textId="08372EBD" w:rsidR="00B20B4C" w:rsidRDefault="00FB123D">
      <w:pPr>
        <w:rPr>
          <w:lang w:eastAsia="zh-CN"/>
        </w:rPr>
      </w:pPr>
      <w:r>
        <w:rPr>
          <w:rFonts w:hint="eastAsia"/>
          <w:lang w:eastAsia="zh-CN"/>
        </w:rPr>
        <w:t>A</w:t>
      </w:r>
      <w:r>
        <w:rPr>
          <w:lang w:eastAsia="zh-CN"/>
        </w:rPr>
        <w:t>cc</w:t>
      </w:r>
      <w:r w:rsidR="00B20B4C">
        <w:rPr>
          <w:lang w:eastAsia="zh-CN"/>
        </w:rPr>
        <w:t>ording to the revised WID</w:t>
      </w:r>
      <w:r w:rsidR="009B4AF4">
        <w:rPr>
          <w:lang w:eastAsia="zh-CN"/>
        </w:rPr>
        <w:t xml:space="preserve"> </w:t>
      </w:r>
      <w:r w:rsidR="009B4AF4">
        <w:rPr>
          <w:lang w:eastAsia="zh-CN"/>
        </w:rPr>
        <w:fldChar w:fldCharType="begin"/>
      </w:r>
      <w:r w:rsidR="009B4AF4">
        <w:rPr>
          <w:lang w:eastAsia="zh-CN"/>
        </w:rPr>
        <w:instrText xml:space="preserve"> REF _Ref145511766 \r \h </w:instrText>
      </w:r>
      <w:r w:rsidR="009B4AF4">
        <w:rPr>
          <w:lang w:eastAsia="zh-CN"/>
        </w:rPr>
      </w:r>
      <w:r w:rsidR="009B4AF4">
        <w:rPr>
          <w:lang w:eastAsia="zh-CN"/>
        </w:rPr>
        <w:fldChar w:fldCharType="separate"/>
      </w:r>
      <w:r w:rsidR="009B4AF4">
        <w:rPr>
          <w:lang w:eastAsia="zh-CN"/>
        </w:rPr>
        <w:t>[5]</w:t>
      </w:r>
      <w:r w:rsidR="009B4AF4">
        <w:rPr>
          <w:lang w:eastAsia="zh-CN"/>
        </w:rPr>
        <w:fldChar w:fldCharType="end"/>
      </w:r>
      <w:r w:rsidR="00B20B4C">
        <w:rPr>
          <w:lang w:eastAsia="zh-CN"/>
        </w:rPr>
        <w:t>, the network verified UE location is an optional feature:</w:t>
      </w:r>
    </w:p>
    <w:p w14:paraId="15114EA5" w14:textId="77777777" w:rsidR="00B20B4C" w:rsidRDefault="00B20B4C" w:rsidP="00B20B4C">
      <w:pPr>
        <w:rPr>
          <w:lang w:eastAsia="zh-CN"/>
        </w:rPr>
      </w:pPr>
      <w:r w:rsidRPr="00376028">
        <w:rPr>
          <w:bCs/>
          <w:noProof/>
          <w:lang w:eastAsia="zh-CN"/>
        </w:rPr>
        <mc:AlternateContent>
          <mc:Choice Requires="wps">
            <w:drawing>
              <wp:inline distT="0" distB="0" distL="0" distR="0" wp14:anchorId="4E819549" wp14:editId="5C48E716">
                <wp:extent cx="5916295" cy="1830070"/>
                <wp:effectExtent l="0" t="0" r="27305" b="2667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830070"/>
                        </a:xfrm>
                        <a:prstGeom prst="rect">
                          <a:avLst/>
                        </a:prstGeom>
                        <a:solidFill>
                          <a:srgbClr val="FFFFFF"/>
                        </a:solidFill>
                        <a:ln w="9525">
                          <a:solidFill>
                            <a:srgbClr val="000000"/>
                          </a:solidFill>
                          <a:miter lim="800000"/>
                          <a:headEnd/>
                          <a:tailEnd/>
                        </a:ln>
                      </wps:spPr>
                      <wps:txbx>
                        <w:txbxContent>
                          <w:p w14:paraId="5AB17E78" w14:textId="738DD952" w:rsidR="00BE23CA" w:rsidRPr="008F300F" w:rsidRDefault="00D43705" w:rsidP="00B20B4C">
                            <w:pPr>
                              <w:spacing w:after="0"/>
                              <w:ind w:leftChars="64" w:left="141"/>
                              <w:rPr>
                                <w:bCs/>
                              </w:rPr>
                            </w:pPr>
                            <w:r>
                              <w:rPr>
                                <w:bCs/>
                              </w:rPr>
                              <w:t>… …</w:t>
                            </w:r>
                          </w:p>
                          <w:p w14:paraId="664DA758" w14:textId="77777777" w:rsidR="00BE23CA" w:rsidRPr="008F300F" w:rsidRDefault="00BE23CA" w:rsidP="00B20B4C">
                            <w:pPr>
                              <w:spacing w:after="0"/>
                              <w:ind w:leftChars="64" w:left="141"/>
                              <w:rPr>
                                <w:bCs/>
                              </w:rPr>
                            </w:pPr>
                            <w:r w:rsidRPr="008F300F">
                              <w:rPr>
                                <w:bCs/>
                              </w:rPr>
                              <w:t>Note 7 : Network verified UE location is an optional UE feature</w:t>
                            </w:r>
                          </w:p>
                        </w:txbxContent>
                      </wps:txbx>
                      <wps:bodyPr rot="0" vert="horz" wrap="square" lIns="91440" tIns="45720" rIns="91440" bIns="45720" anchor="t" anchorCtr="0">
                        <a:spAutoFit/>
                      </wps:bodyPr>
                    </wps:wsp>
                  </a:graphicData>
                </a:graphic>
              </wp:inline>
            </w:drawing>
          </mc:Choice>
          <mc:Fallback>
            <w:pict>
              <v:shapetype w14:anchorId="4E819549" id="_x0000_t202" coordsize="21600,21600" o:spt="202" path="m,l,21600r21600,l21600,xe">
                <v:stroke joinstyle="miter"/>
                <v:path gradientshapeok="t" o:connecttype="rect"/>
              </v:shapetype>
              <v:shape id="文本框 5" o:spid="_x0000_s1026" type="#_x0000_t202" style="width:465.85pt;height:14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">
                <v:textbox style="mso-fit-shape-to-text:t">
                  <w:txbxContent>
                    <w:p w14:paraId="5AB17E78" w14:textId="738DD952" w:rsidR="00BE23CA" w:rsidRPr="008F300F" w:rsidRDefault="00D43705" w:rsidP="00B20B4C">
                      <w:pPr>
                        <w:spacing w:after="0"/>
                        <w:ind w:leftChars="64" w:left="141"/>
                        <w:rPr>
                          <w:bCs/>
                        </w:rPr>
                      </w:pPr>
                      <w:r>
                        <w:rPr>
                          <w:bCs/>
                        </w:rPr>
                        <w:t>… …</w:t>
                      </w:r>
                    </w:p>
                    <w:p w14:paraId="664DA758" w14:textId="77777777" w:rsidR="00BE23CA" w:rsidRPr="008F300F" w:rsidRDefault="00BE23CA" w:rsidP="00B20B4C">
                      <w:pPr>
                        <w:spacing w:after="0"/>
                        <w:ind w:leftChars="64" w:left="141"/>
                        <w:rPr>
                          <w:bCs/>
                        </w:rPr>
                      </w:pPr>
                      <w:r w:rsidRPr="008F300F">
                        <w:rPr>
                          <w:bCs/>
                        </w:rPr>
                        <w:t xml:space="preserve">Note </w:t>
                      </w:r>
                      <w:proofErr w:type="gramStart"/>
                      <w:r w:rsidRPr="008F300F">
                        <w:rPr>
                          <w:bCs/>
                        </w:rPr>
                        <w:t>7 :</w:t>
                      </w:r>
                      <w:proofErr w:type="gramEnd"/>
                      <w:r w:rsidRPr="008F300F">
                        <w:rPr>
                          <w:bCs/>
                        </w:rPr>
                        <w:t xml:space="preserve"> Network verified UE location is an optional UE feature</w:t>
                      </w:r>
                    </w:p>
                  </w:txbxContent>
                </v:textbox>
                <w10:anchorlock/>
              </v:shape>
            </w:pict>
          </mc:Fallback>
        </mc:AlternateContent>
      </w:r>
    </w:p>
    <w:p w14:paraId="5402CD02" w14:textId="724DD3CC" w:rsidR="00B20B4C" w:rsidRDefault="00B20B4C" w:rsidP="00B20B4C">
      <w:pPr>
        <w:rPr>
          <w:lang w:eastAsia="zh-CN"/>
        </w:rPr>
      </w:pPr>
      <w:proofErr w:type="gramStart"/>
      <w:r>
        <w:rPr>
          <w:rFonts w:hint="eastAsia"/>
          <w:lang w:eastAsia="zh-CN"/>
        </w:rPr>
        <w:t>T</w:t>
      </w:r>
      <w:r>
        <w:rPr>
          <w:lang w:eastAsia="zh-CN"/>
        </w:rPr>
        <w:t>hus</w:t>
      </w:r>
      <w:proofErr w:type="gramEnd"/>
      <w:r>
        <w:rPr>
          <w:lang w:eastAsia="zh-CN"/>
        </w:rPr>
        <w:t xml:space="preserve"> a new high-layer parameter is preferred to be introduced to indicate UE’s capability of whether supporting this feature or not, e.g., </w:t>
      </w:r>
      <w:proofErr w:type="spellStart"/>
      <w:r w:rsidRPr="00E17BF0">
        <w:rPr>
          <w:i/>
          <w:lang w:eastAsia="zh-CN"/>
        </w:rPr>
        <w:t>ue-CapabilityLocationVerification</w:t>
      </w:r>
      <w:proofErr w:type="spellEnd"/>
      <w:r>
        <w:rPr>
          <w:lang w:eastAsia="zh-CN"/>
        </w:rPr>
        <w:t xml:space="preserve">. </w:t>
      </w:r>
      <w:r w:rsidR="00364848">
        <w:rPr>
          <w:lang w:eastAsia="zh-CN"/>
        </w:rPr>
        <w:t xml:space="preserve">And the corresponding parameter can be included in </w:t>
      </w:r>
      <w:proofErr w:type="spellStart"/>
      <w:r w:rsidR="00364848" w:rsidRPr="00D03ABB">
        <w:rPr>
          <w:i/>
          <w:lang w:eastAsia="zh-CN"/>
        </w:rPr>
        <w:t>UECapabilityInformation</w:t>
      </w:r>
      <w:proofErr w:type="spellEnd"/>
      <w:r w:rsidR="00364848">
        <w:rPr>
          <w:lang w:eastAsia="zh-CN"/>
        </w:rPr>
        <w:t>.</w:t>
      </w:r>
    </w:p>
    <w:p w14:paraId="0A7FA0FE" w14:textId="47329966" w:rsidR="00B20B4C" w:rsidRPr="007B4F17" w:rsidRDefault="00B20B4C" w:rsidP="00B20B4C">
      <w:pPr>
        <w:rPr>
          <w:b/>
          <w:i/>
          <w:lang w:eastAsia="zh-CN"/>
        </w:rPr>
      </w:pPr>
      <w:r w:rsidRPr="007B4F17">
        <w:rPr>
          <w:rFonts w:hint="eastAsia"/>
          <w:b/>
          <w:i/>
          <w:lang w:eastAsia="zh-CN"/>
        </w:rPr>
        <w:t>P</w:t>
      </w:r>
      <w:r w:rsidRPr="007B4F17">
        <w:rPr>
          <w:b/>
          <w:i/>
          <w:lang w:eastAsia="zh-CN"/>
        </w:rPr>
        <w:t>roposal</w:t>
      </w:r>
      <w:r w:rsidR="009D78BB">
        <w:rPr>
          <w:b/>
          <w:i/>
          <w:lang w:eastAsia="zh-CN"/>
        </w:rPr>
        <w:t xml:space="preserve"> </w:t>
      </w:r>
      <w:r w:rsidR="005E20DA">
        <w:rPr>
          <w:b/>
          <w:i/>
          <w:lang w:eastAsia="zh-CN"/>
        </w:rPr>
        <w:t>4</w:t>
      </w:r>
      <w:r w:rsidRPr="007B4F17">
        <w:rPr>
          <w:b/>
          <w:i/>
          <w:lang w:eastAsia="zh-CN"/>
        </w:rPr>
        <w:t xml:space="preserve">: </w:t>
      </w:r>
      <w:r w:rsidR="00D407B6">
        <w:rPr>
          <w:b/>
          <w:i/>
          <w:lang w:eastAsia="zh-CN"/>
        </w:rPr>
        <w:t>A</w:t>
      </w:r>
      <w:r w:rsidRPr="007B4F17">
        <w:rPr>
          <w:b/>
          <w:i/>
          <w:lang w:eastAsia="zh-CN"/>
        </w:rPr>
        <w:t xml:space="preserve"> new RRC parameter is needed at UE for indicating whether it supports the feature of</w:t>
      </w:r>
      <w:r>
        <w:rPr>
          <w:b/>
          <w:i/>
          <w:lang w:eastAsia="zh-CN"/>
        </w:rPr>
        <w:t xml:space="preserve"> location verification or not, e.g., </w:t>
      </w:r>
      <w:proofErr w:type="spellStart"/>
      <w:r>
        <w:rPr>
          <w:b/>
          <w:i/>
          <w:lang w:eastAsia="zh-CN"/>
        </w:rPr>
        <w:t>ue-CapabilityLocationVerification</w:t>
      </w:r>
      <w:proofErr w:type="spellEnd"/>
      <w:r>
        <w:rPr>
          <w:b/>
          <w:i/>
          <w:lang w:eastAsia="zh-CN"/>
        </w:rPr>
        <w:t>.</w:t>
      </w:r>
    </w:p>
    <w:p w14:paraId="5D4FECE4" w14:textId="77777777" w:rsidR="00B20B4C" w:rsidRDefault="00B20B4C" w:rsidP="00B20B4C">
      <w:pPr>
        <w:rPr>
          <w:lang w:eastAsia="zh-CN"/>
        </w:rPr>
      </w:pPr>
    </w:p>
    <w:p w14:paraId="5E3FBEA4" w14:textId="521D0B52" w:rsidR="00B20B4C" w:rsidRDefault="00B20B4C" w:rsidP="00B20B4C">
      <w:pPr>
        <w:rPr>
          <w:lang w:eastAsia="zh-CN"/>
        </w:rPr>
      </w:pPr>
      <w:r>
        <w:rPr>
          <w:lang w:eastAsia="zh-CN"/>
        </w:rPr>
        <w:t>As for the configurations of PRS and SRS, the exi</w:t>
      </w:r>
      <w:r w:rsidR="009D78BB">
        <w:rPr>
          <w:lang w:eastAsia="zh-CN"/>
        </w:rPr>
        <w:t xml:space="preserve">sting mechanisms proposed in </w:t>
      </w:r>
      <w:r w:rsidR="009B4AF4">
        <w:rPr>
          <w:lang w:eastAsia="zh-CN"/>
        </w:rPr>
        <w:fldChar w:fldCharType="begin"/>
      </w:r>
      <w:r w:rsidR="009B4AF4">
        <w:rPr>
          <w:lang w:eastAsia="zh-CN"/>
        </w:rPr>
        <w:instrText xml:space="preserve"> REF _Ref141384047 \r \h </w:instrText>
      </w:r>
      <w:r w:rsidR="009B4AF4">
        <w:rPr>
          <w:lang w:eastAsia="zh-CN"/>
        </w:rPr>
      </w:r>
      <w:r w:rsidR="009B4AF4">
        <w:rPr>
          <w:lang w:eastAsia="zh-CN"/>
        </w:rPr>
        <w:fldChar w:fldCharType="separate"/>
      </w:r>
      <w:r w:rsidR="009B4AF4">
        <w:rPr>
          <w:lang w:eastAsia="zh-CN"/>
        </w:rPr>
        <w:t>[6]</w:t>
      </w:r>
      <w:r w:rsidR="009B4AF4">
        <w:rPr>
          <w:lang w:eastAsia="zh-CN"/>
        </w:rPr>
        <w:fldChar w:fldCharType="end"/>
      </w:r>
      <w:r w:rsidR="009B4AF4">
        <w:rPr>
          <w:lang w:eastAsia="zh-CN"/>
        </w:rPr>
        <w:t xml:space="preserve"> </w:t>
      </w:r>
      <w:r>
        <w:rPr>
          <w:lang w:eastAsia="zh-CN"/>
        </w:rPr>
        <w:t>can be reused such that no new RRC parameters are needed.</w:t>
      </w:r>
    </w:p>
    <w:p w14:paraId="06F2BDAC" w14:textId="77777777" w:rsidR="0029585A" w:rsidRDefault="0029585A" w:rsidP="00E94FD8">
      <w:pPr>
        <w:rPr>
          <w:lang w:eastAsia="zh-CN"/>
        </w:rPr>
      </w:pPr>
    </w:p>
    <w:p w14:paraId="29631FAA" w14:textId="7F15FBD7" w:rsidR="0029585A" w:rsidRPr="00A67D5F" w:rsidRDefault="00A67D5F" w:rsidP="00A67D5F">
      <w:pPr>
        <w:pStyle w:val="1"/>
        <w:rPr>
          <w:b w:val="0"/>
          <w:sz w:val="32"/>
          <w:lang w:eastAsia="zh-CN"/>
        </w:rPr>
      </w:pPr>
      <w:r w:rsidRPr="00A67D5F">
        <w:rPr>
          <w:b w:val="0"/>
          <w:sz w:val="32"/>
          <w:lang w:eastAsia="zh-CN"/>
        </w:rPr>
        <w:t>Conclusion</w:t>
      </w:r>
    </w:p>
    <w:p w14:paraId="725C86FE" w14:textId="3F48228E" w:rsidR="00A67D5F" w:rsidRDefault="00A67D5F" w:rsidP="00E94FD8">
      <w:pPr>
        <w:rPr>
          <w:lang w:eastAsia="zh-CN"/>
        </w:rPr>
      </w:pPr>
      <w:r>
        <w:rPr>
          <w:rFonts w:hint="eastAsia"/>
          <w:lang w:eastAsia="zh-CN"/>
        </w:rPr>
        <w:t xml:space="preserve">In </w:t>
      </w:r>
      <w:r>
        <w:rPr>
          <w:lang w:eastAsia="zh-CN"/>
        </w:rPr>
        <w:t xml:space="preserve">this contribution, network-verified UE location in NTN is discussed. The proposals are summarized as the following. </w:t>
      </w:r>
    </w:p>
    <w:p w14:paraId="2818FDF4" w14:textId="77777777" w:rsidR="0054111C" w:rsidRPr="0055739C" w:rsidRDefault="0054111C" w:rsidP="0054111C">
      <w:pPr>
        <w:pStyle w:val="af4"/>
        <w:snapToGrid/>
        <w:ind w:firstLineChars="0" w:firstLine="0"/>
        <w:contextualSpacing/>
        <w:rPr>
          <w:b/>
          <w:i/>
          <w:lang w:eastAsia="zh-CN"/>
        </w:rPr>
      </w:pPr>
      <w:r>
        <w:rPr>
          <w:b/>
          <w:i/>
          <w:lang w:eastAsia="zh-CN"/>
        </w:rPr>
        <w:t>Propos</w:t>
      </w:r>
      <w:r w:rsidRPr="0055739C">
        <w:rPr>
          <w:b/>
          <w:i/>
          <w:lang w:eastAsia="zh-CN"/>
        </w:rPr>
        <w:t>al 1: Adopt the following TP for TS 38.215 to update the wording of “actual subframe index”:</w:t>
      </w:r>
    </w:p>
    <w:p w14:paraId="61D33EDF" w14:textId="77777777" w:rsidR="0054111C" w:rsidRPr="0055739C" w:rsidRDefault="0054111C" w:rsidP="0054111C">
      <w:pPr>
        <w:pStyle w:val="af4"/>
        <w:widowControl w:val="0"/>
        <w:numPr>
          <w:ilvl w:val="0"/>
          <w:numId w:val="26"/>
        </w:numPr>
        <w:snapToGrid/>
        <w:spacing w:beforeLines="100" w:before="240" w:after="240"/>
        <w:ind w:firstLineChars="0"/>
        <w:contextualSpacing/>
        <w:rPr>
          <w:rFonts w:eastAsiaTheme="minorEastAsia"/>
          <w:b/>
          <w:i/>
          <w:lang w:eastAsia="zh-CN"/>
        </w:rPr>
      </w:pPr>
      <w:r w:rsidRPr="0055739C">
        <w:rPr>
          <w:rFonts w:eastAsiaTheme="minorEastAsia"/>
          <w:b/>
          <w:i/>
          <w:lang w:eastAsia="zh-CN"/>
        </w:rPr>
        <w:t>reason for change:</w:t>
      </w:r>
      <w:r w:rsidRPr="0055739C">
        <w:rPr>
          <w:b/>
          <w:i/>
          <w:lang w:eastAsia="zh-CN"/>
        </w:rPr>
        <w:t xml:space="preserve"> Editor suggest</w:t>
      </w:r>
      <w:r>
        <w:rPr>
          <w:b/>
          <w:i/>
          <w:lang w:eastAsia="zh-CN"/>
        </w:rPr>
        <w:t>s</w:t>
      </w:r>
      <w:r w:rsidRPr="0055739C">
        <w:rPr>
          <w:b/>
          <w:i/>
          <w:lang w:eastAsia="zh-CN"/>
        </w:rPr>
        <w:t xml:space="preserve"> a suitable specification wording rather than the “actual subframe index” </w:t>
      </w:r>
      <w:r>
        <w:rPr>
          <w:b/>
          <w:i/>
          <w:lang w:eastAsia="zh-CN"/>
        </w:rPr>
        <w:t xml:space="preserve">used </w:t>
      </w:r>
      <w:r w:rsidRPr="0055739C">
        <w:rPr>
          <w:b/>
          <w:i/>
          <w:lang w:eastAsia="zh-CN"/>
        </w:rPr>
        <w:t>in the agreement</w:t>
      </w:r>
      <w:r w:rsidRPr="0055739C">
        <w:rPr>
          <w:b/>
        </w:rPr>
        <w:t>.</w:t>
      </w:r>
    </w:p>
    <w:p w14:paraId="001FEAED" w14:textId="77777777" w:rsidR="0054111C" w:rsidRPr="0055739C" w:rsidRDefault="0054111C" w:rsidP="0054111C">
      <w:pPr>
        <w:pStyle w:val="af4"/>
        <w:widowControl w:val="0"/>
        <w:numPr>
          <w:ilvl w:val="0"/>
          <w:numId w:val="26"/>
        </w:numPr>
        <w:snapToGrid/>
        <w:spacing w:beforeLines="100" w:before="240" w:after="240"/>
        <w:ind w:firstLineChars="0"/>
        <w:contextualSpacing/>
        <w:rPr>
          <w:rFonts w:eastAsiaTheme="minorEastAsia"/>
          <w:b/>
          <w:i/>
          <w:lang w:eastAsia="zh-CN"/>
        </w:rPr>
      </w:pPr>
      <w:r w:rsidRPr="0055739C">
        <w:rPr>
          <w:rFonts w:eastAsiaTheme="minorEastAsia"/>
          <w:b/>
          <w:i/>
          <w:lang w:eastAsia="zh-CN"/>
        </w:rPr>
        <w:t>summary of change</w:t>
      </w:r>
      <w:r w:rsidRPr="0055739C">
        <w:rPr>
          <w:b/>
          <w:i/>
          <w:lang w:eastAsia="zh-CN"/>
        </w:rPr>
        <w:t>: Use the specification wording to replace “actual subframe index”.</w:t>
      </w:r>
    </w:p>
    <w:p w14:paraId="63842784" w14:textId="77777777" w:rsidR="0054111C" w:rsidRPr="0055739C" w:rsidRDefault="0054111C" w:rsidP="0054111C">
      <w:pPr>
        <w:pStyle w:val="af4"/>
        <w:widowControl w:val="0"/>
        <w:numPr>
          <w:ilvl w:val="0"/>
          <w:numId w:val="26"/>
        </w:numPr>
        <w:snapToGrid/>
        <w:spacing w:beforeLines="100" w:before="240" w:after="240"/>
        <w:ind w:firstLineChars="0"/>
        <w:contextualSpacing/>
        <w:rPr>
          <w:rFonts w:eastAsiaTheme="minorEastAsia"/>
          <w:b/>
          <w:i/>
          <w:lang w:eastAsia="zh-CN"/>
        </w:rPr>
      </w:pPr>
      <w:r w:rsidRPr="0055739C">
        <w:rPr>
          <w:rFonts w:eastAsiaTheme="minorEastAsia"/>
          <w:b/>
          <w:i/>
          <w:lang w:eastAsia="zh-CN"/>
        </w:rPr>
        <w:t>consequences if not approved:</w:t>
      </w:r>
      <w:r w:rsidRPr="0055739C">
        <w:rPr>
          <w:b/>
          <w:i/>
          <w:lang w:eastAsia="zh-CN"/>
        </w:rPr>
        <w:t xml:space="preserve"> The description may not be suitable for specification.</w:t>
      </w:r>
    </w:p>
    <w:p w14:paraId="778410B9" w14:textId="08AFD562" w:rsidR="0054111C" w:rsidRPr="00D03ABB" w:rsidRDefault="0054111C" w:rsidP="0054111C">
      <w:pPr>
        <w:pStyle w:val="af4"/>
        <w:widowControl w:val="0"/>
        <w:numPr>
          <w:ilvl w:val="0"/>
          <w:numId w:val="26"/>
        </w:numPr>
        <w:snapToGrid/>
        <w:spacing w:beforeLines="100" w:before="240" w:after="240"/>
        <w:ind w:firstLineChars="0"/>
        <w:contextualSpacing/>
        <w:rPr>
          <w:b/>
          <w:i/>
          <w:lang w:eastAsia="zh-CN"/>
        </w:rPr>
      </w:pPr>
      <w:r w:rsidRPr="0055739C">
        <w:rPr>
          <w:b/>
          <w:i/>
          <w:lang w:eastAsia="zh-CN"/>
        </w:rPr>
        <w:t>proposed TP:</w:t>
      </w:r>
    </w:p>
    <w:tbl>
      <w:tblPr>
        <w:tblStyle w:val="ae"/>
        <w:tblW w:w="0" w:type="auto"/>
        <w:tblLook w:val="04A0" w:firstRow="1" w:lastRow="0" w:firstColumn="1" w:lastColumn="0" w:noHBand="0" w:noVBand="1"/>
      </w:tblPr>
      <w:tblGrid>
        <w:gridCol w:w="9307"/>
      </w:tblGrid>
      <w:tr w:rsidR="0054111C" w:rsidRPr="00E32B72" w14:paraId="6EE29FC7" w14:textId="77777777" w:rsidTr="0055739C">
        <w:tc>
          <w:tcPr>
            <w:tcW w:w="9345" w:type="dxa"/>
          </w:tcPr>
          <w:p w14:paraId="20828ECE" w14:textId="77777777" w:rsidR="0054111C" w:rsidRPr="00BC53F6" w:rsidRDefault="0054111C" w:rsidP="0055739C">
            <w:pPr>
              <w:jc w:val="center"/>
              <w:rPr>
                <w:b/>
                <w:lang w:eastAsia="zh-CN"/>
              </w:rPr>
            </w:pPr>
            <w:r w:rsidRPr="00BC53F6">
              <w:rPr>
                <w:rFonts w:hint="eastAsia"/>
                <w:b/>
                <w:lang w:eastAsia="zh-CN"/>
              </w:rPr>
              <w:lastRenderedPageBreak/>
              <w:t>T</w:t>
            </w:r>
            <w:r w:rsidRPr="00BC53F6">
              <w:rPr>
                <w:b/>
                <w:lang w:eastAsia="zh-CN"/>
              </w:rPr>
              <w:t>P#1 for TS38.215</w:t>
            </w:r>
          </w:p>
          <w:p w14:paraId="4BAD4994" w14:textId="77777777" w:rsidR="0054111C" w:rsidRDefault="0054111C" w:rsidP="0055739C">
            <w:pPr>
              <w:keepNext/>
              <w:keepLines/>
              <w:spacing w:before="180"/>
              <w:ind w:left="1134" w:hanging="1134"/>
              <w:jc w:val="center"/>
              <w:outlineLvl w:val="1"/>
              <w:rPr>
                <w:color w:val="FF0000"/>
                <w:lang w:eastAsia="zh-CN"/>
              </w:rPr>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p w14:paraId="51EC9D50" w14:textId="77777777" w:rsidR="0054111C" w:rsidRPr="00173C2F" w:rsidRDefault="0054111C" w:rsidP="0055739C">
            <w:pPr>
              <w:keepNext/>
              <w:keepLines/>
              <w:autoSpaceDE/>
              <w:autoSpaceDN/>
              <w:adjustRightInd/>
              <w:snapToGrid/>
              <w:spacing w:before="120" w:after="180"/>
              <w:jc w:val="left"/>
              <w:outlineLvl w:val="2"/>
              <w:rPr>
                <w:rFonts w:ascii="Arial" w:hAnsi="Arial"/>
                <w:sz w:val="28"/>
                <w:szCs w:val="20"/>
                <w:lang w:val="en-GB"/>
              </w:rPr>
            </w:pPr>
            <w:r w:rsidRPr="00173C2F">
              <w:rPr>
                <w:rFonts w:ascii="Arial" w:hAnsi="Arial"/>
                <w:sz w:val="28"/>
                <w:szCs w:val="20"/>
                <w:lang w:val="en-GB"/>
              </w:rPr>
              <w:t>5.1.46</w:t>
            </w:r>
            <w:r w:rsidRPr="00173C2F">
              <w:rPr>
                <w:rFonts w:ascii="Arial" w:hAnsi="Arial"/>
                <w:sz w:val="28"/>
                <w:szCs w:val="20"/>
                <w:lang w:val="en-GB"/>
              </w:rPr>
              <w:tab/>
              <w:t>UE Rx – Tx time difference offset</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0"/>
              <w:gridCol w:w="7221"/>
            </w:tblGrid>
            <w:tr w:rsidR="0054111C" w:rsidRPr="00173C2F" w14:paraId="6A0A3CA3" w14:textId="77777777" w:rsidTr="0055739C">
              <w:trPr>
                <w:cantSplit/>
                <w:jc w:val="center"/>
              </w:trPr>
              <w:tc>
                <w:tcPr>
                  <w:tcW w:w="1860" w:type="dxa"/>
                  <w:tcBorders>
                    <w:top w:val="single" w:sz="4" w:space="0" w:color="auto"/>
                    <w:left w:val="single" w:sz="4" w:space="0" w:color="auto"/>
                    <w:bottom w:val="single" w:sz="4" w:space="0" w:color="auto"/>
                    <w:right w:val="single" w:sz="4" w:space="0" w:color="auto"/>
                  </w:tcBorders>
                  <w:hideMark/>
                </w:tcPr>
                <w:p w14:paraId="7D5BEB23" w14:textId="77777777" w:rsidR="0054111C" w:rsidRPr="00173C2F" w:rsidRDefault="0054111C" w:rsidP="0055739C">
                  <w:pPr>
                    <w:keepNext/>
                    <w:keepLines/>
                    <w:autoSpaceDE/>
                    <w:autoSpaceDN/>
                    <w:adjustRightInd/>
                    <w:snapToGrid/>
                    <w:spacing w:after="0"/>
                    <w:jc w:val="left"/>
                    <w:rPr>
                      <w:rFonts w:ascii="Arial" w:hAnsi="Arial"/>
                      <w:b/>
                      <w:sz w:val="18"/>
                      <w:szCs w:val="20"/>
                      <w:lang w:val="en-GB" w:eastAsia="en-GB"/>
                    </w:rPr>
                  </w:pPr>
                  <w:r w:rsidRPr="00173C2F">
                    <w:rPr>
                      <w:rFonts w:ascii="Arial" w:hAnsi="Arial"/>
                      <w:b/>
                      <w:sz w:val="18"/>
                      <w:szCs w:val="20"/>
                      <w:lang w:val="en-GB" w:eastAsia="en-GB"/>
                    </w:rPr>
                    <w:t>Definition</w:t>
                  </w:r>
                </w:p>
              </w:tc>
              <w:tc>
                <w:tcPr>
                  <w:tcW w:w="7221" w:type="dxa"/>
                  <w:tcBorders>
                    <w:top w:val="single" w:sz="4" w:space="0" w:color="auto"/>
                    <w:left w:val="single" w:sz="4" w:space="0" w:color="auto"/>
                    <w:bottom w:val="single" w:sz="4" w:space="0" w:color="auto"/>
                    <w:right w:val="single" w:sz="4" w:space="0" w:color="auto"/>
                  </w:tcBorders>
                </w:tcPr>
                <w:p w14:paraId="4A589F31" w14:textId="77777777" w:rsidR="0054111C" w:rsidRPr="00173C2F" w:rsidRDefault="0054111C" w:rsidP="0055739C">
                  <w:pPr>
                    <w:keepNext/>
                    <w:keepLines/>
                    <w:autoSpaceDE/>
                    <w:autoSpaceDN/>
                    <w:adjustRightInd/>
                    <w:snapToGrid/>
                    <w:spacing w:after="0"/>
                    <w:jc w:val="left"/>
                    <w:rPr>
                      <w:rFonts w:ascii="Arial" w:hAnsi="Arial"/>
                      <w:sz w:val="18"/>
                      <w:szCs w:val="20"/>
                      <w:lang w:eastAsia="en-GB"/>
                    </w:rPr>
                  </w:pPr>
                  <w:r w:rsidRPr="00173C2F">
                    <w:rPr>
                      <w:rFonts w:ascii="Arial" w:hAnsi="Arial"/>
                      <w:sz w:val="18"/>
                      <w:szCs w:val="20"/>
                      <w:lang w:eastAsia="en-GB"/>
                    </w:rPr>
                    <w:t xml:space="preserve">UE Rx – Tx time difference offset is the </w:t>
                  </w:r>
                  <w:r w:rsidRPr="00BC53F6">
                    <w:rPr>
                      <w:rFonts w:ascii="Arial" w:hAnsi="Arial"/>
                      <w:strike/>
                      <w:color w:val="FF0000"/>
                      <w:sz w:val="18"/>
                      <w:szCs w:val="20"/>
                      <w:lang w:eastAsia="en-GB"/>
                    </w:rPr>
                    <w:t>actual</w:t>
                  </w:r>
                  <w:r w:rsidRPr="00BC53F6">
                    <w:rPr>
                      <w:rFonts w:ascii="Arial" w:hAnsi="Arial"/>
                      <w:color w:val="FF0000"/>
                      <w:sz w:val="18"/>
                      <w:szCs w:val="20"/>
                      <w:lang w:eastAsia="en-GB"/>
                    </w:rPr>
                    <w:t xml:space="preserve"> </w:t>
                  </w:r>
                  <w:r w:rsidRPr="00BC53F6">
                    <w:rPr>
                      <w:rFonts w:ascii="Arial" w:hAnsi="Arial"/>
                      <w:color w:val="FF0000"/>
                      <w:sz w:val="18"/>
                      <w:szCs w:val="20"/>
                      <w:u w:val="single"/>
                      <w:lang w:eastAsia="en-GB"/>
                    </w:rPr>
                    <w:t xml:space="preserve">subframe </w:t>
                  </w:r>
                  <w:r w:rsidRPr="00173C2F">
                    <w:rPr>
                      <w:rFonts w:ascii="Arial" w:hAnsi="Arial"/>
                      <w:sz w:val="18"/>
                      <w:szCs w:val="20"/>
                      <w:lang w:eastAsia="en-GB"/>
                    </w:rPr>
                    <w:t xml:space="preserve">index difference between </w:t>
                  </w:r>
                  <w:r w:rsidRPr="00BC53F6">
                    <w:rPr>
                      <w:rFonts w:ascii="Arial" w:hAnsi="Arial"/>
                      <w:color w:val="FF0000"/>
                      <w:sz w:val="18"/>
                      <w:szCs w:val="20"/>
                      <w:u w:val="single"/>
                      <w:lang w:eastAsia="en-GB"/>
                    </w:rPr>
                    <w:t>the</w:t>
                  </w:r>
                  <w:r w:rsidRPr="00BC53F6">
                    <w:rPr>
                      <w:rFonts w:ascii="Arial" w:hAnsi="Arial"/>
                      <w:color w:val="FF0000"/>
                      <w:sz w:val="18"/>
                      <w:szCs w:val="20"/>
                      <w:lang w:eastAsia="en-GB"/>
                    </w:rPr>
                    <w:t xml:space="preserve"> </w:t>
                  </w:r>
                  <w:r w:rsidRPr="00173C2F">
                    <w:rPr>
                      <w:rFonts w:ascii="Arial" w:hAnsi="Arial"/>
                      <w:sz w:val="18"/>
                      <w:szCs w:val="20"/>
                      <w:lang w:eastAsia="en-GB"/>
                    </w:rPr>
                    <w:t>subframe #</w:t>
                  </w:r>
                  <w:r w:rsidRPr="00173C2F">
                    <w:rPr>
                      <w:rFonts w:ascii="Arial" w:hAnsi="Arial"/>
                      <w:i/>
                      <w:iCs/>
                      <w:sz w:val="18"/>
                      <w:szCs w:val="20"/>
                      <w:lang w:eastAsia="en-GB"/>
                    </w:rPr>
                    <w:t>j</w:t>
                  </w:r>
                  <w:r w:rsidRPr="00173C2F">
                    <w:rPr>
                      <w:rFonts w:ascii="Arial" w:hAnsi="Arial"/>
                      <w:sz w:val="18"/>
                      <w:szCs w:val="20"/>
                      <w:lang w:eastAsia="en-GB"/>
                    </w:rPr>
                    <w:t xml:space="preserve"> and </w:t>
                  </w:r>
                  <w:r w:rsidRPr="00BC53F6">
                    <w:rPr>
                      <w:rFonts w:ascii="Arial" w:hAnsi="Arial"/>
                      <w:color w:val="FF0000"/>
                      <w:sz w:val="18"/>
                      <w:szCs w:val="20"/>
                      <w:u w:val="single"/>
                      <w:lang w:eastAsia="en-GB"/>
                    </w:rPr>
                    <w:t xml:space="preserve">the uplink </w:t>
                  </w:r>
                  <w:r w:rsidRPr="00173C2F">
                    <w:rPr>
                      <w:rFonts w:ascii="Arial" w:hAnsi="Arial"/>
                      <w:sz w:val="18"/>
                      <w:szCs w:val="20"/>
                      <w:lang w:eastAsia="en-GB"/>
                    </w:rPr>
                    <w:t>subframe</w:t>
                  </w:r>
                  <w:r>
                    <w:rPr>
                      <w:rFonts w:ascii="Arial" w:hAnsi="Arial"/>
                      <w:sz w:val="18"/>
                      <w:szCs w:val="20"/>
                      <w:lang w:eastAsia="en-GB"/>
                    </w:rPr>
                    <w:t xml:space="preserve"> </w:t>
                  </w:r>
                  <w:r>
                    <w:rPr>
                      <w:rFonts w:ascii="Arial" w:hAnsi="Arial"/>
                      <w:color w:val="FF0000"/>
                      <w:sz w:val="18"/>
                      <w:szCs w:val="20"/>
                      <w:u w:val="single"/>
                      <w:lang w:eastAsia="en-GB"/>
                    </w:rPr>
                    <w:t>corresponding to</w:t>
                  </w:r>
                  <w:r w:rsidRPr="00BC53F6">
                    <w:rPr>
                      <w:rFonts w:ascii="Arial" w:hAnsi="Arial"/>
                      <w:color w:val="FF0000"/>
                      <w:sz w:val="18"/>
                      <w:szCs w:val="20"/>
                      <w:u w:val="single"/>
                      <w:lang w:eastAsia="en-GB"/>
                    </w:rPr>
                    <w:t xml:space="preserve"> </w:t>
                  </w:r>
                  <w:r>
                    <w:rPr>
                      <w:rFonts w:ascii="Arial" w:hAnsi="Arial"/>
                      <w:color w:val="FF0000"/>
                      <w:sz w:val="18"/>
                      <w:szCs w:val="20"/>
                      <w:u w:val="single"/>
                      <w:lang w:eastAsia="en-GB"/>
                    </w:rPr>
                    <w:t xml:space="preserve">the DL </w:t>
                  </w:r>
                  <w:r w:rsidRPr="00BC53F6">
                    <w:rPr>
                      <w:rFonts w:ascii="Arial" w:hAnsi="Arial"/>
                      <w:color w:val="FF0000"/>
                      <w:sz w:val="18"/>
                      <w:szCs w:val="20"/>
                      <w:u w:val="single"/>
                      <w:lang w:eastAsia="en-GB"/>
                    </w:rPr>
                    <w:t>subframe</w:t>
                  </w:r>
                  <w:r>
                    <w:rPr>
                      <w:rFonts w:ascii="Arial" w:hAnsi="Arial"/>
                      <w:color w:val="FF0000"/>
                      <w:sz w:val="18"/>
                      <w:szCs w:val="20"/>
                      <w:u w:val="single"/>
                      <w:lang w:eastAsia="en-GB"/>
                    </w:rPr>
                    <w:t xml:space="preserve"> </w:t>
                  </w:r>
                  <w:r w:rsidRPr="00BC53F6">
                    <w:rPr>
                      <w:rFonts w:ascii="Arial" w:hAnsi="Arial"/>
                      <w:color w:val="FF0000"/>
                      <w:sz w:val="18"/>
                      <w:szCs w:val="20"/>
                      <w:u w:val="single"/>
                      <w:lang w:eastAsia="en-GB"/>
                    </w:rPr>
                    <w:t>#</w:t>
                  </w:r>
                  <w:r w:rsidRPr="00BC53F6">
                    <w:rPr>
                      <w:rFonts w:ascii="Arial" w:hAnsi="Arial"/>
                      <w:i/>
                      <w:iCs/>
                      <w:color w:val="FF0000"/>
                      <w:sz w:val="18"/>
                      <w:szCs w:val="20"/>
                      <w:u w:val="single"/>
                      <w:lang w:eastAsia="en-GB"/>
                    </w:rPr>
                    <w:t>i</w:t>
                  </w:r>
                  <w:r w:rsidRPr="00BC53F6">
                    <w:rPr>
                      <w:rFonts w:ascii="Arial" w:hAnsi="Arial"/>
                      <w:color w:val="FF0000"/>
                      <w:sz w:val="18"/>
                      <w:szCs w:val="20"/>
                      <w:u w:val="single"/>
                      <w:lang w:eastAsia="en-GB"/>
                    </w:rPr>
                    <w:t xml:space="preserve"> </w:t>
                  </w:r>
                  <w:r w:rsidRPr="00BC53F6">
                    <w:rPr>
                      <w:rFonts w:ascii="Arial" w:hAnsi="Arial"/>
                      <w:strike/>
                      <w:color w:val="FF0000"/>
                      <w:sz w:val="18"/>
                      <w:szCs w:val="20"/>
                      <w:lang w:eastAsia="en-GB"/>
                    </w:rPr>
                    <w:t xml:space="preserve">of the subframes </w:t>
                  </w:r>
                  <w:r w:rsidRPr="005C0E0C">
                    <w:rPr>
                      <w:rFonts w:ascii="Arial" w:hAnsi="Arial"/>
                      <w:color w:val="FF0000"/>
                      <w:sz w:val="18"/>
                      <w:szCs w:val="20"/>
                      <w:lang w:eastAsia="en-GB"/>
                    </w:rPr>
                    <w:t>that are</w:t>
                  </w:r>
                  <w:r>
                    <w:rPr>
                      <w:rFonts w:ascii="Arial" w:hAnsi="Arial"/>
                      <w:sz w:val="18"/>
                      <w:szCs w:val="20"/>
                      <w:lang w:eastAsia="en-GB"/>
                    </w:rPr>
                    <w:t xml:space="preserve"> </w:t>
                  </w:r>
                  <w:r w:rsidRPr="00173C2F">
                    <w:rPr>
                      <w:rFonts w:ascii="Arial" w:hAnsi="Arial"/>
                      <w:sz w:val="18"/>
                      <w:szCs w:val="20"/>
                      <w:lang w:eastAsia="en-GB"/>
                    </w:rPr>
                    <w:t>used for the UE Rx – Tx time difference measurement as defined in Clause 5.1.30, where uplink subframe #</w:t>
                  </w:r>
                  <w:r w:rsidRPr="00173C2F">
                    <w:rPr>
                      <w:rFonts w:ascii="Arial" w:hAnsi="Arial"/>
                      <w:i/>
                      <w:iCs/>
                      <w:sz w:val="18"/>
                      <w:szCs w:val="20"/>
                      <w:lang w:eastAsia="en-GB"/>
                    </w:rPr>
                    <w:t>j</w:t>
                  </w:r>
                  <w:r w:rsidRPr="00173C2F">
                    <w:rPr>
                      <w:rFonts w:ascii="Arial" w:hAnsi="Arial"/>
                      <w:sz w:val="18"/>
                      <w:szCs w:val="20"/>
                      <w:lang w:eastAsia="en-GB"/>
                    </w:rPr>
                    <w:t xml:space="preserve"> is the closest in time to the DL subframe #</w:t>
                  </w:r>
                  <w:r w:rsidRPr="00173C2F">
                    <w:rPr>
                      <w:rFonts w:ascii="Arial" w:hAnsi="Arial"/>
                      <w:i/>
                      <w:iCs/>
                      <w:sz w:val="18"/>
                      <w:szCs w:val="20"/>
                      <w:lang w:eastAsia="en-GB"/>
                    </w:rPr>
                    <w:t>i</w:t>
                  </w:r>
                  <w:r w:rsidRPr="00173C2F">
                    <w:rPr>
                      <w:rFonts w:ascii="Arial" w:hAnsi="Arial"/>
                      <w:sz w:val="18"/>
                      <w:szCs w:val="20"/>
                      <w:lang w:eastAsia="en-GB"/>
                    </w:rPr>
                    <w:t xml:space="preserve"> received from a transmission point (TP) [18].</w:t>
                  </w:r>
                </w:p>
                <w:p w14:paraId="44DFEFD8" w14:textId="77777777" w:rsidR="0054111C" w:rsidRPr="00173C2F" w:rsidRDefault="0054111C" w:rsidP="0055739C">
                  <w:pPr>
                    <w:keepNext/>
                    <w:keepLines/>
                    <w:autoSpaceDE/>
                    <w:autoSpaceDN/>
                    <w:adjustRightInd/>
                    <w:snapToGrid/>
                    <w:spacing w:after="0"/>
                    <w:jc w:val="left"/>
                    <w:rPr>
                      <w:rFonts w:ascii="Arial" w:hAnsi="Arial"/>
                      <w:sz w:val="18"/>
                      <w:szCs w:val="20"/>
                      <w:lang w:eastAsia="en-GB"/>
                    </w:rPr>
                  </w:pPr>
                </w:p>
                <w:p w14:paraId="5E011186" w14:textId="77777777" w:rsidR="0054111C" w:rsidRPr="00173C2F" w:rsidRDefault="0054111C" w:rsidP="0055739C">
                  <w:pPr>
                    <w:keepNext/>
                    <w:keepLines/>
                    <w:autoSpaceDE/>
                    <w:autoSpaceDN/>
                    <w:adjustRightInd/>
                    <w:snapToGrid/>
                    <w:spacing w:after="0"/>
                    <w:jc w:val="left"/>
                    <w:rPr>
                      <w:rFonts w:ascii="Arial" w:hAnsi="Arial"/>
                      <w:sz w:val="18"/>
                      <w:szCs w:val="20"/>
                      <w:lang w:eastAsia="en-GB"/>
                    </w:rPr>
                  </w:pPr>
                  <w:r w:rsidRPr="00173C2F">
                    <w:rPr>
                      <w:rFonts w:ascii="Arial" w:hAnsi="Arial"/>
                      <w:sz w:val="18"/>
                      <w:szCs w:val="18"/>
                      <w:lang w:val="en-GB"/>
                    </w:rPr>
                    <w:t>For frequency range 1, t</w:t>
                  </w:r>
                  <w:r w:rsidRPr="00173C2F">
                    <w:rPr>
                      <w:rFonts w:ascii="Arial" w:hAnsi="Arial"/>
                      <w:sz w:val="18"/>
                      <w:szCs w:val="18"/>
                      <w:lang w:val="en-GB" w:eastAsia="en-GB"/>
                    </w:rPr>
                    <w:t xml:space="preserve">he reference point for UE Rx – Tx time difference offset measurement shall be the same antenna connectors as defined in Clause 5.1.30 for the UE Rx – Tx time difference measurement. For frequency range 2, </w:t>
                  </w:r>
                  <w:r w:rsidRPr="00173C2F">
                    <w:rPr>
                      <w:rFonts w:ascii="Arial" w:hAnsi="Arial"/>
                      <w:sz w:val="18"/>
                      <w:szCs w:val="18"/>
                      <w:lang w:val="en-GB"/>
                    </w:rPr>
                    <w:t>t</w:t>
                  </w:r>
                  <w:r w:rsidRPr="00173C2F">
                    <w:rPr>
                      <w:rFonts w:ascii="Arial" w:hAnsi="Arial"/>
                      <w:sz w:val="18"/>
                      <w:szCs w:val="18"/>
                      <w:lang w:val="en-GB" w:eastAsia="en-GB"/>
                    </w:rPr>
                    <w:t>he reference point UE Rx – Tx time difference offset measurement shall be the same antenna as defined in Section 5.1.30 for of the UE Rx – Tx time difference measurement.</w:t>
                  </w:r>
                </w:p>
              </w:tc>
            </w:tr>
            <w:tr w:rsidR="0054111C" w:rsidRPr="00173C2F" w14:paraId="6A4126D1" w14:textId="77777777" w:rsidTr="0055739C">
              <w:trPr>
                <w:cantSplit/>
                <w:trHeight w:val="60"/>
                <w:jc w:val="center"/>
              </w:trPr>
              <w:tc>
                <w:tcPr>
                  <w:tcW w:w="1860" w:type="dxa"/>
                  <w:tcBorders>
                    <w:top w:val="single" w:sz="4" w:space="0" w:color="auto"/>
                    <w:left w:val="single" w:sz="4" w:space="0" w:color="auto"/>
                    <w:bottom w:val="single" w:sz="4" w:space="0" w:color="auto"/>
                    <w:right w:val="single" w:sz="4" w:space="0" w:color="auto"/>
                  </w:tcBorders>
                  <w:hideMark/>
                </w:tcPr>
                <w:p w14:paraId="25C515D4" w14:textId="77777777" w:rsidR="0054111C" w:rsidRPr="00173C2F" w:rsidRDefault="0054111C" w:rsidP="0055739C">
                  <w:pPr>
                    <w:keepNext/>
                    <w:keepLines/>
                    <w:autoSpaceDE/>
                    <w:autoSpaceDN/>
                    <w:adjustRightInd/>
                    <w:snapToGrid/>
                    <w:spacing w:after="0"/>
                    <w:jc w:val="left"/>
                    <w:rPr>
                      <w:rFonts w:ascii="Arial" w:hAnsi="Arial"/>
                      <w:b/>
                      <w:sz w:val="18"/>
                      <w:szCs w:val="20"/>
                      <w:lang w:val="en-GB" w:eastAsia="en-GB"/>
                    </w:rPr>
                  </w:pPr>
                  <w:r w:rsidRPr="00173C2F">
                    <w:rPr>
                      <w:rFonts w:ascii="Arial" w:hAnsi="Arial"/>
                      <w:b/>
                      <w:sz w:val="18"/>
                      <w:szCs w:val="20"/>
                      <w:lang w:val="en-GB" w:eastAsia="en-GB"/>
                    </w:rPr>
                    <w:t>Applicable for</w:t>
                  </w:r>
                </w:p>
              </w:tc>
              <w:tc>
                <w:tcPr>
                  <w:tcW w:w="7221" w:type="dxa"/>
                  <w:tcBorders>
                    <w:top w:val="single" w:sz="4" w:space="0" w:color="auto"/>
                    <w:left w:val="single" w:sz="4" w:space="0" w:color="auto"/>
                    <w:bottom w:val="single" w:sz="4" w:space="0" w:color="auto"/>
                    <w:right w:val="single" w:sz="4" w:space="0" w:color="auto"/>
                  </w:tcBorders>
                  <w:hideMark/>
                </w:tcPr>
                <w:p w14:paraId="14E32CFA" w14:textId="77777777" w:rsidR="0054111C" w:rsidRPr="00173C2F" w:rsidRDefault="0054111C" w:rsidP="0055739C">
                  <w:pPr>
                    <w:keepNext/>
                    <w:keepLines/>
                    <w:autoSpaceDE/>
                    <w:autoSpaceDN/>
                    <w:adjustRightInd/>
                    <w:snapToGrid/>
                    <w:spacing w:after="0"/>
                    <w:jc w:val="left"/>
                    <w:rPr>
                      <w:rFonts w:ascii="Arial" w:hAnsi="Arial"/>
                      <w:sz w:val="18"/>
                      <w:szCs w:val="18"/>
                      <w:lang w:val="en-GB" w:eastAsia="en-GB"/>
                    </w:rPr>
                  </w:pPr>
                  <w:r w:rsidRPr="00173C2F">
                    <w:rPr>
                      <w:rFonts w:ascii="Arial" w:hAnsi="Arial"/>
                      <w:sz w:val="18"/>
                      <w:szCs w:val="18"/>
                      <w:lang w:val="en-GB" w:eastAsia="en-GB"/>
                    </w:rPr>
                    <w:t>RRC_CONNECTED</w:t>
                  </w:r>
                </w:p>
              </w:tc>
            </w:tr>
          </w:tbl>
          <w:p w14:paraId="607B2260" w14:textId="77777777" w:rsidR="0054111C" w:rsidRPr="001D15C0" w:rsidRDefault="0054111C" w:rsidP="0055739C"/>
        </w:tc>
      </w:tr>
    </w:tbl>
    <w:p w14:paraId="543699C6" w14:textId="77777777" w:rsidR="0054111C" w:rsidRDefault="0054111C" w:rsidP="00134F1B">
      <w:pPr>
        <w:pStyle w:val="af4"/>
        <w:snapToGrid/>
        <w:spacing w:after="0"/>
        <w:ind w:firstLineChars="0" w:firstLine="0"/>
        <w:rPr>
          <w:b/>
          <w:i/>
          <w:lang w:eastAsia="zh-CN"/>
        </w:rPr>
      </w:pPr>
    </w:p>
    <w:p w14:paraId="27935EC0" w14:textId="77777777" w:rsidR="0054111C" w:rsidRDefault="0054111C" w:rsidP="0054111C">
      <w:pPr>
        <w:pStyle w:val="af4"/>
        <w:widowControl w:val="0"/>
        <w:snapToGrid/>
        <w:spacing w:beforeLines="100" w:before="240" w:after="240"/>
        <w:ind w:firstLineChars="0" w:firstLine="0"/>
        <w:contextualSpacing/>
        <w:rPr>
          <w:b/>
          <w:i/>
          <w:lang w:eastAsia="zh-CN"/>
        </w:rPr>
      </w:pPr>
      <w:r>
        <w:rPr>
          <w:rFonts w:hint="eastAsia"/>
          <w:b/>
          <w:i/>
          <w:lang w:eastAsia="zh-CN"/>
        </w:rPr>
        <w:t>P</w:t>
      </w:r>
      <w:r>
        <w:rPr>
          <w:b/>
          <w:i/>
          <w:lang w:eastAsia="zh-CN"/>
        </w:rPr>
        <w:t>roposal 2:</w:t>
      </w:r>
      <w:r w:rsidRPr="0010479A">
        <w:rPr>
          <w:b/>
          <w:i/>
          <w:lang w:eastAsia="zh-CN"/>
        </w:rPr>
        <w:t xml:space="preserve"> </w:t>
      </w:r>
      <w:r>
        <w:rPr>
          <w:b/>
          <w:i/>
          <w:lang w:eastAsia="zh-CN"/>
        </w:rPr>
        <w:t>Adopt the following TP for TS 38.215 to clarify the definition of “measurement period”</w:t>
      </w:r>
      <w:r>
        <w:rPr>
          <w:rFonts w:hint="eastAsia"/>
          <w:b/>
          <w:i/>
          <w:lang w:eastAsia="zh-CN"/>
        </w:rPr>
        <w:t>:</w:t>
      </w:r>
    </w:p>
    <w:p w14:paraId="5BA6AB5D" w14:textId="77777777" w:rsidR="0054111C" w:rsidRDefault="0054111C" w:rsidP="0054111C">
      <w:pPr>
        <w:pStyle w:val="af4"/>
        <w:widowControl w:val="0"/>
        <w:numPr>
          <w:ilvl w:val="0"/>
          <w:numId w:val="34"/>
        </w:numPr>
        <w:snapToGrid/>
        <w:spacing w:beforeLines="100" w:before="240" w:after="240"/>
        <w:ind w:firstLineChars="0"/>
        <w:contextualSpacing/>
        <w:rPr>
          <w:b/>
          <w:i/>
          <w:lang w:eastAsia="zh-CN"/>
        </w:rPr>
      </w:pPr>
      <w:r>
        <w:rPr>
          <w:b/>
          <w:i/>
          <w:lang w:eastAsia="zh-CN"/>
        </w:rPr>
        <w:t>reason for change</w:t>
      </w:r>
      <w:r>
        <w:rPr>
          <w:rFonts w:hint="eastAsia"/>
          <w:b/>
          <w:i/>
          <w:lang w:eastAsia="zh-CN"/>
        </w:rPr>
        <w:t>:</w:t>
      </w:r>
      <w:r>
        <w:rPr>
          <w:b/>
          <w:i/>
          <w:lang w:eastAsia="zh-CN"/>
        </w:rPr>
        <w:t xml:space="preserve"> it is suggested to clarify the definition of measurement period for DL timing drift reporting during email discussion </w:t>
      </w:r>
      <w:r>
        <w:rPr>
          <w:rFonts w:hint="eastAsia"/>
          <w:b/>
          <w:i/>
          <w:lang w:eastAsia="zh-CN"/>
        </w:rPr>
        <w:t>after</w:t>
      </w:r>
      <w:r>
        <w:rPr>
          <w:b/>
          <w:i/>
          <w:lang w:eastAsia="zh-CN"/>
        </w:rPr>
        <w:t xml:space="preserve"> RAN1</w:t>
      </w:r>
      <w:r>
        <w:rPr>
          <w:rFonts w:hint="eastAsia"/>
          <w:b/>
          <w:i/>
          <w:lang w:eastAsia="zh-CN"/>
        </w:rPr>
        <w:t>#</w:t>
      </w:r>
      <w:r>
        <w:rPr>
          <w:b/>
          <w:i/>
          <w:lang w:eastAsia="zh-CN"/>
        </w:rPr>
        <w:t>114.</w:t>
      </w:r>
    </w:p>
    <w:p w14:paraId="2408F0CB" w14:textId="77777777" w:rsidR="0054111C" w:rsidRDefault="0054111C" w:rsidP="0054111C">
      <w:pPr>
        <w:pStyle w:val="af4"/>
        <w:widowControl w:val="0"/>
        <w:numPr>
          <w:ilvl w:val="0"/>
          <w:numId w:val="34"/>
        </w:numPr>
        <w:snapToGrid/>
        <w:spacing w:beforeLines="100" w:before="240" w:after="240"/>
        <w:ind w:firstLineChars="0"/>
        <w:contextualSpacing/>
        <w:rPr>
          <w:b/>
          <w:i/>
          <w:lang w:eastAsia="zh-CN"/>
        </w:rPr>
      </w:pPr>
      <w:r>
        <w:rPr>
          <w:b/>
          <w:i/>
          <w:lang w:eastAsia="zh-CN"/>
        </w:rPr>
        <w:t>summary of change: Define the measurement period as the time duration from uplink subframe #i to uplink subframe #l containing SRS.</w:t>
      </w:r>
    </w:p>
    <w:p w14:paraId="060A65B4" w14:textId="77777777" w:rsidR="0054111C" w:rsidRPr="0055739C" w:rsidRDefault="0054111C" w:rsidP="0054111C">
      <w:pPr>
        <w:pStyle w:val="af4"/>
        <w:widowControl w:val="0"/>
        <w:numPr>
          <w:ilvl w:val="0"/>
          <w:numId w:val="34"/>
        </w:numPr>
        <w:snapToGrid/>
        <w:spacing w:beforeLines="100" w:before="240" w:after="240"/>
        <w:ind w:firstLineChars="0"/>
        <w:contextualSpacing/>
        <w:rPr>
          <w:b/>
          <w:i/>
          <w:lang w:eastAsia="zh-CN"/>
        </w:rPr>
      </w:pPr>
      <w:r>
        <w:rPr>
          <w:b/>
          <w:i/>
          <w:lang w:eastAsia="zh-CN"/>
        </w:rPr>
        <w:t>c</w:t>
      </w:r>
      <w:r w:rsidRPr="0055739C">
        <w:rPr>
          <w:b/>
          <w:i/>
          <w:lang w:eastAsia="zh-CN"/>
        </w:rPr>
        <w:t>onsequences if not approved:</w:t>
      </w:r>
      <w:r w:rsidRPr="00BB4955">
        <w:rPr>
          <w:b/>
          <w:i/>
          <w:lang w:eastAsia="zh-CN"/>
        </w:rPr>
        <w:t xml:space="preserve"> The specification is not complete and there is no definition of measurement period in DL timing drift reporting.</w:t>
      </w:r>
    </w:p>
    <w:p w14:paraId="57EC6894" w14:textId="77777777" w:rsidR="0054111C" w:rsidRPr="0055739C" w:rsidRDefault="0054111C" w:rsidP="0054111C">
      <w:pPr>
        <w:pStyle w:val="af4"/>
        <w:numPr>
          <w:ilvl w:val="0"/>
          <w:numId w:val="35"/>
        </w:numPr>
        <w:ind w:firstLineChars="0"/>
        <w:rPr>
          <w:b/>
          <w:i/>
          <w:lang w:eastAsia="zh-CN"/>
        </w:rPr>
      </w:pPr>
      <w:r>
        <w:rPr>
          <w:b/>
          <w:i/>
          <w:lang w:eastAsia="zh-CN"/>
        </w:rPr>
        <w:t>p</w:t>
      </w:r>
      <w:r w:rsidRPr="0055739C">
        <w:rPr>
          <w:b/>
          <w:i/>
          <w:lang w:eastAsia="zh-CN"/>
        </w:rPr>
        <w:t>roposed TP:</w:t>
      </w:r>
    </w:p>
    <w:tbl>
      <w:tblPr>
        <w:tblStyle w:val="ae"/>
        <w:tblW w:w="0" w:type="auto"/>
        <w:tblLook w:val="04A0" w:firstRow="1" w:lastRow="0" w:firstColumn="1" w:lastColumn="0" w:noHBand="0" w:noVBand="1"/>
      </w:tblPr>
      <w:tblGrid>
        <w:gridCol w:w="9307"/>
      </w:tblGrid>
      <w:tr w:rsidR="0054111C" w14:paraId="68F6C924" w14:textId="77777777" w:rsidTr="0055739C">
        <w:tc>
          <w:tcPr>
            <w:tcW w:w="9307" w:type="dxa"/>
          </w:tcPr>
          <w:p w14:paraId="2374ECD4" w14:textId="77777777" w:rsidR="0054111C" w:rsidRDefault="0054111C" w:rsidP="0055739C">
            <w:pPr>
              <w:pStyle w:val="3"/>
              <w:numPr>
                <w:ilvl w:val="0"/>
                <w:numId w:val="0"/>
              </w:numPr>
              <w:ind w:left="720" w:hanging="720"/>
              <w:jc w:val="center"/>
              <w:outlineLvl w:val="2"/>
              <w:rPr>
                <w:lang w:eastAsia="zh-CN"/>
              </w:rPr>
            </w:pPr>
            <w:r>
              <w:rPr>
                <w:rFonts w:hint="eastAsia"/>
                <w:lang w:eastAsia="zh-CN"/>
              </w:rPr>
              <w:t>T</w:t>
            </w:r>
            <w:r>
              <w:rPr>
                <w:lang w:eastAsia="zh-CN"/>
              </w:rPr>
              <w:t>P#2 for TS38.215</w:t>
            </w:r>
          </w:p>
          <w:p w14:paraId="57AE4C8B" w14:textId="77777777" w:rsidR="0054111C" w:rsidRPr="0055739C" w:rsidRDefault="0054111C" w:rsidP="0055739C">
            <w:pPr>
              <w:pStyle w:val="3"/>
              <w:numPr>
                <w:ilvl w:val="0"/>
                <w:numId w:val="0"/>
              </w:numPr>
              <w:ind w:left="720" w:hanging="720"/>
              <w:outlineLvl w:val="2"/>
              <w:rPr>
                <w:rFonts w:ascii="Arial" w:hAnsi="Arial" w:cs="Arial"/>
                <w:b w:val="0"/>
                <w:sz w:val="28"/>
                <w:szCs w:val="28"/>
              </w:rPr>
            </w:pPr>
            <w:r w:rsidRPr="0055739C">
              <w:rPr>
                <w:rFonts w:ascii="Arial" w:hAnsi="Arial" w:cs="Arial"/>
                <w:b w:val="0"/>
                <w:sz w:val="28"/>
                <w:szCs w:val="28"/>
              </w:rPr>
              <w:t>5.1.47</w:t>
            </w:r>
            <w:r w:rsidRPr="0055739C">
              <w:rPr>
                <w:rFonts w:ascii="Arial" w:hAnsi="Arial" w:cs="Arial"/>
                <w:b w:val="0"/>
                <w:sz w:val="28"/>
                <w:szCs w:val="28"/>
              </w:rPr>
              <w:tab/>
              <w:t>DL timing drift</w:t>
            </w:r>
          </w:p>
          <w:p w14:paraId="54BB4DEE" w14:textId="77777777" w:rsidR="0054111C" w:rsidRDefault="0054111C" w:rsidP="0055739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0"/>
              <w:gridCol w:w="7221"/>
            </w:tblGrid>
            <w:tr w:rsidR="0054111C" w14:paraId="48F77A21" w14:textId="77777777" w:rsidTr="0055739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A990B5" w14:textId="77777777" w:rsidR="0054111C" w:rsidRDefault="0054111C" w:rsidP="0055739C">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4214325" w14:textId="77777777" w:rsidR="0054111C" w:rsidRDefault="0054111C" w:rsidP="0055739C">
                  <w:pPr>
                    <w:pStyle w:val="TAL"/>
                    <w:rPr>
                      <w:lang w:eastAsia="en-GB"/>
                    </w:rPr>
                  </w:pPr>
                  <w:r>
                    <w:rPr>
                      <w:lang w:eastAsia="en-GB"/>
                    </w:rPr>
                    <w:t xml:space="preserve">DL timing drift measurement is defined as the DL timing estimated to be shifted due to Doppler over the service link associated with the UE Rx-Tx time difference measurement </w:t>
                  </w:r>
                  <w:r w:rsidRPr="00BC53F6">
                    <w:rPr>
                      <w:color w:val="000000" w:themeColor="text1"/>
                      <w:lang w:eastAsia="en-GB"/>
                    </w:rPr>
                    <w:t>period</w:t>
                  </w:r>
                  <w:r w:rsidRPr="00BC53F6">
                    <w:rPr>
                      <w:strike/>
                      <w:color w:val="FF0000"/>
                      <w:lang w:eastAsia="en-GB"/>
                    </w:rPr>
                    <w:t>.</w:t>
                  </w:r>
                  <w:r w:rsidRPr="00BC53F6">
                    <w:rPr>
                      <w:color w:val="FF0000"/>
                      <w:lang w:eastAsia="en-GB"/>
                    </w:rPr>
                    <w:t xml:space="preserve">, which is the time </w:t>
                  </w:r>
                  <w:r>
                    <w:rPr>
                      <w:color w:val="FF0000"/>
                      <w:lang w:eastAsia="en-GB"/>
                    </w:rPr>
                    <w:t>duration</w:t>
                  </w:r>
                  <w:r w:rsidRPr="00BC53F6">
                    <w:rPr>
                      <w:color w:val="FF0000"/>
                      <w:lang w:eastAsia="en-GB"/>
                    </w:rPr>
                    <w:t xml:space="preserve"> from uplink subframe #</w:t>
                  </w:r>
                  <w:r w:rsidRPr="00BC53F6">
                    <w:rPr>
                      <w:i/>
                      <w:color w:val="FF0000"/>
                      <w:lang w:eastAsia="en-GB"/>
                    </w:rPr>
                    <w:t>i</w:t>
                  </w:r>
                  <w:r w:rsidRPr="00BC53F6">
                    <w:rPr>
                      <w:color w:val="FF0000"/>
                      <w:lang w:eastAsia="en-GB"/>
                    </w:rPr>
                    <w:t xml:space="preserve"> to uplink subframe </w:t>
                  </w:r>
                  <w:r w:rsidRPr="00BC53F6">
                    <w:rPr>
                      <w:rFonts w:hint="eastAsia"/>
                      <w:color w:val="FF0000"/>
                      <w:lang w:eastAsia="zh-CN"/>
                    </w:rPr>
                    <w:t>#</w:t>
                  </w:r>
                  <w:r w:rsidRPr="00BC53F6">
                    <w:rPr>
                      <w:i/>
                      <w:color w:val="FF0000"/>
                      <w:lang w:eastAsia="zh-CN"/>
                    </w:rPr>
                    <w:t>l</w:t>
                  </w:r>
                  <w:r w:rsidRPr="00105E8B">
                    <w:rPr>
                      <w:color w:val="FF0000"/>
                      <w:lang w:eastAsia="zh-CN"/>
                    </w:rPr>
                    <w:t xml:space="preserve"> containing </w:t>
                  </w:r>
                  <w:r w:rsidRPr="00BC53F6">
                    <w:rPr>
                      <w:color w:val="FF0000"/>
                      <w:lang w:eastAsia="en-GB"/>
                    </w:rPr>
                    <w:t>SRS.</w:t>
                  </w:r>
                </w:p>
                <w:p w14:paraId="3B19E903" w14:textId="77777777" w:rsidR="0054111C" w:rsidRDefault="0054111C" w:rsidP="0055739C">
                  <w:pPr>
                    <w:pStyle w:val="TAL"/>
                    <w:rPr>
                      <w:lang w:eastAsia="en-GB"/>
                    </w:rPr>
                  </w:pPr>
                </w:p>
                <w:p w14:paraId="6C0CFA9E" w14:textId="77777777" w:rsidR="0054111C" w:rsidRPr="003D360C" w:rsidRDefault="0054111C" w:rsidP="0055739C">
                  <w:pPr>
                    <w:pStyle w:val="TAL"/>
                    <w:rPr>
                      <w:lang w:eastAsia="en-GB"/>
                    </w:rPr>
                  </w:pPr>
                  <w:r w:rsidRPr="0008185D">
                    <w:rPr>
                      <w:szCs w:val="18"/>
                    </w:rPr>
                    <w:t>For frequency range 1, t</w:t>
                  </w:r>
                  <w:r w:rsidRPr="0008185D">
                    <w:rPr>
                      <w:szCs w:val="18"/>
                      <w:lang w:eastAsia="en-GB"/>
                    </w:rPr>
                    <w:t xml:space="preserve">he reference point for </w:t>
                  </w:r>
                  <w:r>
                    <w:rPr>
                      <w:szCs w:val="18"/>
                      <w:lang w:eastAsia="en-GB"/>
                    </w:rPr>
                    <w:t xml:space="preserve">the DL timing drift </w:t>
                  </w:r>
                  <w:r w:rsidRPr="0008185D">
                    <w:rPr>
                      <w:szCs w:val="18"/>
                      <w:lang w:eastAsia="en-GB"/>
                    </w:rPr>
                    <w:t xml:space="preserve">measurement shall be the </w:t>
                  </w:r>
                  <w:r>
                    <w:rPr>
                      <w:szCs w:val="18"/>
                      <w:lang w:eastAsia="en-GB"/>
                    </w:rPr>
                    <w:t>Rx antenna connector of the UE</w:t>
                  </w:r>
                  <w:r w:rsidRPr="0008185D">
                    <w:rPr>
                      <w:szCs w:val="18"/>
                      <w:lang w:eastAsia="en-GB"/>
                    </w:rPr>
                    <w:t>.</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 xml:space="preserve">he reference point for </w:t>
                  </w:r>
                  <w:r>
                    <w:rPr>
                      <w:szCs w:val="18"/>
                      <w:lang w:eastAsia="en-GB"/>
                    </w:rPr>
                    <w:t xml:space="preserve">the DL timing drift </w:t>
                  </w:r>
                  <w:r w:rsidRPr="0008185D">
                    <w:rPr>
                      <w:szCs w:val="18"/>
                      <w:lang w:eastAsia="en-GB"/>
                    </w:rPr>
                    <w:t xml:space="preserve">measurement shall be the </w:t>
                  </w:r>
                  <w:r>
                    <w:rPr>
                      <w:szCs w:val="18"/>
                      <w:lang w:eastAsia="en-GB"/>
                    </w:rPr>
                    <w:t>Rx antenna of the UE</w:t>
                  </w:r>
                  <w:r w:rsidRPr="0008185D">
                    <w:rPr>
                      <w:szCs w:val="18"/>
                      <w:lang w:eastAsia="en-GB"/>
                    </w:rPr>
                    <w:t>.</w:t>
                  </w:r>
                  <w:r>
                    <w:rPr>
                      <w:szCs w:val="18"/>
                      <w:lang w:eastAsia="en-GB"/>
                    </w:rPr>
                    <w:t xml:space="preserve"> </w:t>
                  </w:r>
                </w:p>
              </w:tc>
            </w:tr>
            <w:tr w:rsidR="0054111C" w14:paraId="6E6AFE96" w14:textId="77777777" w:rsidTr="0055739C">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59153235" w14:textId="77777777" w:rsidR="0054111C" w:rsidRDefault="0054111C" w:rsidP="0055739C">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D33FC83" w14:textId="77777777" w:rsidR="0054111C" w:rsidRPr="005F0C63" w:rsidRDefault="0054111C" w:rsidP="0055739C">
                  <w:pPr>
                    <w:pStyle w:val="TAL"/>
                    <w:rPr>
                      <w:szCs w:val="18"/>
                      <w:lang w:eastAsia="en-GB"/>
                    </w:rPr>
                  </w:pPr>
                  <w:r w:rsidRPr="00450BE9">
                    <w:rPr>
                      <w:szCs w:val="18"/>
                      <w:lang w:eastAsia="en-GB"/>
                    </w:rPr>
                    <w:t>RRC_CONNECTED</w:t>
                  </w:r>
                </w:p>
              </w:tc>
            </w:tr>
          </w:tbl>
          <w:p w14:paraId="19B5A7E5" w14:textId="77777777" w:rsidR="0054111C" w:rsidRPr="00A67D5F" w:rsidRDefault="0054111C" w:rsidP="0055739C">
            <w:pPr>
              <w:rPr>
                <w:iCs/>
              </w:rPr>
            </w:pPr>
          </w:p>
        </w:tc>
      </w:tr>
    </w:tbl>
    <w:p w14:paraId="7AC3F828" w14:textId="6B20911D" w:rsidR="0054111C" w:rsidRPr="003D28D1" w:rsidRDefault="0054111C" w:rsidP="00134F1B">
      <w:pPr>
        <w:rPr>
          <w:b/>
          <w:i/>
          <w:lang w:eastAsia="zh-CN"/>
        </w:rPr>
      </w:pPr>
      <w:r w:rsidRPr="0055739C">
        <w:rPr>
          <w:b/>
          <w:i/>
          <w:lang w:eastAsia="zh-CN"/>
        </w:rPr>
        <w:t>Proposal 3: The DL timing drift due to Doppler over the service link should be reported by UE with each associated UE Rx-Tx time difference measurement and UE Rx – Tx time difference offset.</w:t>
      </w:r>
    </w:p>
    <w:p w14:paraId="2C7104F4" w14:textId="5E451C2C" w:rsidR="0054111C" w:rsidRPr="007B4F17" w:rsidRDefault="0054111C" w:rsidP="0054111C">
      <w:pPr>
        <w:rPr>
          <w:b/>
          <w:i/>
          <w:lang w:eastAsia="zh-CN"/>
        </w:rPr>
      </w:pPr>
      <w:r w:rsidRPr="007B4F17">
        <w:rPr>
          <w:rFonts w:hint="eastAsia"/>
          <w:b/>
          <w:i/>
          <w:lang w:eastAsia="zh-CN"/>
        </w:rPr>
        <w:t>P</w:t>
      </w:r>
      <w:r w:rsidRPr="007B4F17">
        <w:rPr>
          <w:b/>
          <w:i/>
          <w:lang w:eastAsia="zh-CN"/>
        </w:rPr>
        <w:t>roposal</w:t>
      </w:r>
      <w:r>
        <w:rPr>
          <w:b/>
          <w:i/>
          <w:lang w:eastAsia="zh-CN"/>
        </w:rPr>
        <w:t xml:space="preserve"> 4</w:t>
      </w:r>
      <w:r w:rsidRPr="007B4F17">
        <w:rPr>
          <w:b/>
          <w:i/>
          <w:lang w:eastAsia="zh-CN"/>
        </w:rPr>
        <w:t xml:space="preserve">: </w:t>
      </w:r>
      <w:r>
        <w:rPr>
          <w:b/>
          <w:i/>
          <w:lang w:eastAsia="zh-CN"/>
        </w:rPr>
        <w:t>A</w:t>
      </w:r>
      <w:r w:rsidRPr="007B4F17">
        <w:rPr>
          <w:b/>
          <w:i/>
          <w:lang w:eastAsia="zh-CN"/>
        </w:rPr>
        <w:t xml:space="preserve"> new RRC parameter is needed at UE for indicating whether it supports the feature of</w:t>
      </w:r>
      <w:r>
        <w:rPr>
          <w:b/>
          <w:i/>
          <w:lang w:eastAsia="zh-CN"/>
        </w:rPr>
        <w:t xml:space="preserve"> location verification or not, e.g., </w:t>
      </w:r>
      <w:proofErr w:type="spellStart"/>
      <w:r>
        <w:rPr>
          <w:b/>
          <w:i/>
          <w:lang w:eastAsia="zh-CN"/>
        </w:rPr>
        <w:t>ue-CapabilityLocationVerification</w:t>
      </w:r>
      <w:r w:rsidR="00D43705">
        <w:rPr>
          <w:b/>
          <w:i/>
          <w:lang w:eastAsia="zh-CN"/>
        </w:rPr>
        <w:t>d</w:t>
      </w:r>
      <w:proofErr w:type="spellEnd"/>
      <w:r>
        <w:rPr>
          <w:b/>
          <w:i/>
          <w:lang w:eastAsia="zh-CN"/>
        </w:rPr>
        <w:t>.</w:t>
      </w:r>
    </w:p>
    <w:p w14:paraId="22A536D5" w14:textId="77777777" w:rsidR="00A67D5F" w:rsidRDefault="00A67D5F" w:rsidP="00E94FD8">
      <w:pPr>
        <w:rPr>
          <w:lang w:eastAsia="zh-CN"/>
        </w:rPr>
      </w:pPr>
    </w:p>
    <w:p w14:paraId="74EA6AD5" w14:textId="77777777" w:rsidR="0029585A" w:rsidRPr="00CA2AD8" w:rsidRDefault="0029585A" w:rsidP="0029585A">
      <w:pPr>
        <w:pStyle w:val="1"/>
        <w:numPr>
          <w:ilvl w:val="0"/>
          <w:numId w:val="0"/>
        </w:numPr>
        <w:tabs>
          <w:tab w:val="left" w:pos="720"/>
        </w:tabs>
        <w:ind w:left="432" w:hanging="432"/>
        <w:rPr>
          <w:rFonts w:eastAsiaTheme="minorEastAsia"/>
        </w:rPr>
      </w:pPr>
      <w:r w:rsidRPr="00414759">
        <w:rPr>
          <w:rFonts w:eastAsiaTheme="minorEastAsia"/>
        </w:rPr>
        <w:t>References</w:t>
      </w:r>
    </w:p>
    <w:p w14:paraId="13759B77" w14:textId="7E4F695A" w:rsidR="0029585A" w:rsidRDefault="0029585A" w:rsidP="0029585A">
      <w:pPr>
        <w:pStyle w:val="References"/>
        <w:rPr>
          <w:sz w:val="22"/>
          <w:szCs w:val="22"/>
        </w:rPr>
      </w:pPr>
      <w:bookmarkStart w:id="5" w:name="_Ref139525070"/>
      <w:r w:rsidRPr="0048599B">
        <w:rPr>
          <w:sz w:val="22"/>
          <w:szCs w:val="22"/>
          <w:lang w:eastAsia="zh-CN"/>
        </w:rPr>
        <w:t>R1-23</w:t>
      </w:r>
      <w:bookmarkEnd w:id="5"/>
      <w:r>
        <w:rPr>
          <w:sz w:val="22"/>
          <w:szCs w:val="22"/>
          <w:lang w:eastAsia="zh-CN"/>
        </w:rPr>
        <w:t>08608, FL Summary #5: Network verified UE location for NR NTN.</w:t>
      </w:r>
    </w:p>
    <w:p w14:paraId="7C1E5C5A" w14:textId="77777777" w:rsidR="00BE2DB4" w:rsidRDefault="002755EC" w:rsidP="00BE2DB4">
      <w:pPr>
        <w:pStyle w:val="References"/>
        <w:rPr>
          <w:sz w:val="22"/>
          <w:szCs w:val="22"/>
        </w:rPr>
      </w:pPr>
      <w:bookmarkStart w:id="6" w:name="_Ref146474993"/>
      <w:r>
        <w:rPr>
          <w:rFonts w:hint="eastAsia"/>
          <w:sz w:val="22"/>
          <w:szCs w:val="22"/>
          <w:lang w:eastAsia="zh-CN"/>
        </w:rPr>
        <w:t>R</w:t>
      </w:r>
      <w:r>
        <w:rPr>
          <w:sz w:val="22"/>
          <w:szCs w:val="22"/>
          <w:lang w:eastAsia="zh-CN"/>
        </w:rPr>
        <w:t>1-2308747, Introduction of Rel-18 NTN enhancements for TS38.215.</w:t>
      </w:r>
      <w:bookmarkEnd w:id="6"/>
      <w:r w:rsidR="00BE2DB4" w:rsidRPr="00BE2DB4">
        <w:rPr>
          <w:sz w:val="22"/>
          <w:szCs w:val="22"/>
          <w:lang w:eastAsia="zh-CN"/>
        </w:rPr>
        <w:t xml:space="preserve"> </w:t>
      </w:r>
    </w:p>
    <w:p w14:paraId="415F30DA" w14:textId="69971C2E" w:rsidR="00BE2DB4" w:rsidRPr="00BE2DB4" w:rsidRDefault="00BE2DB4">
      <w:pPr>
        <w:pStyle w:val="References"/>
        <w:rPr>
          <w:sz w:val="22"/>
          <w:szCs w:val="22"/>
        </w:rPr>
      </w:pPr>
      <w:bookmarkStart w:id="7" w:name="_Ref146567511"/>
      <w:r>
        <w:rPr>
          <w:sz w:val="22"/>
          <w:szCs w:val="22"/>
          <w:lang w:eastAsia="zh-CN"/>
        </w:rPr>
        <w:t>R1-2306487, Discussion on network-verified UE location for NR NTN, Huawei</w:t>
      </w:r>
      <w:r w:rsidR="00D43705">
        <w:rPr>
          <w:sz w:val="22"/>
          <w:szCs w:val="22"/>
          <w:lang w:eastAsia="zh-CN"/>
        </w:rPr>
        <w:t>, HiSilicon</w:t>
      </w:r>
      <w:r>
        <w:rPr>
          <w:sz w:val="22"/>
          <w:szCs w:val="22"/>
          <w:lang w:eastAsia="zh-CN"/>
        </w:rPr>
        <w:t>.</w:t>
      </w:r>
      <w:bookmarkEnd w:id="7"/>
      <w:r>
        <w:rPr>
          <w:sz w:val="22"/>
          <w:szCs w:val="22"/>
          <w:lang w:eastAsia="zh-CN"/>
        </w:rPr>
        <w:t xml:space="preserve"> </w:t>
      </w:r>
    </w:p>
    <w:p w14:paraId="5B7EDCCB" w14:textId="0C86B759" w:rsidR="00BE2DB4" w:rsidRDefault="00BE2DB4" w:rsidP="00BE2DB4">
      <w:pPr>
        <w:pStyle w:val="References"/>
        <w:rPr>
          <w:sz w:val="22"/>
          <w:szCs w:val="22"/>
        </w:rPr>
      </w:pPr>
      <w:bookmarkStart w:id="8" w:name="_Ref146567477"/>
      <w:r>
        <w:rPr>
          <w:sz w:val="22"/>
          <w:szCs w:val="22"/>
          <w:lang w:eastAsia="zh-CN"/>
        </w:rPr>
        <w:t>R1-2210873, Discussion on network-verified UE location for NR NTN, Huawei</w:t>
      </w:r>
      <w:r w:rsidR="00D43705">
        <w:rPr>
          <w:sz w:val="22"/>
          <w:szCs w:val="22"/>
          <w:lang w:eastAsia="zh-CN"/>
        </w:rPr>
        <w:t>, HiSilicon</w:t>
      </w:r>
      <w:r>
        <w:rPr>
          <w:sz w:val="22"/>
          <w:szCs w:val="22"/>
          <w:lang w:eastAsia="zh-CN"/>
        </w:rPr>
        <w:t>.</w:t>
      </w:r>
      <w:bookmarkEnd w:id="8"/>
      <w:r>
        <w:rPr>
          <w:sz w:val="22"/>
          <w:szCs w:val="22"/>
          <w:lang w:eastAsia="zh-CN"/>
        </w:rPr>
        <w:t xml:space="preserve"> </w:t>
      </w:r>
    </w:p>
    <w:p w14:paraId="77ED09A1" w14:textId="40B896DA" w:rsidR="00B20B4C" w:rsidRPr="009B4AF4" w:rsidRDefault="00B20B4C">
      <w:pPr>
        <w:pStyle w:val="References"/>
        <w:rPr>
          <w:sz w:val="22"/>
          <w:szCs w:val="22"/>
        </w:rPr>
      </w:pPr>
      <w:bookmarkStart w:id="9" w:name="_Ref145511766"/>
      <w:r w:rsidRPr="009B4AF4">
        <w:rPr>
          <w:sz w:val="22"/>
          <w:szCs w:val="22"/>
          <w:lang w:eastAsia="zh-CN"/>
        </w:rPr>
        <w:t>RP-223534 Revised WID: NR NTN (Non-Terrestrial Networks) enhancements.</w:t>
      </w:r>
      <w:bookmarkEnd w:id="9"/>
      <w:r w:rsidRPr="009B4AF4">
        <w:rPr>
          <w:sz w:val="22"/>
          <w:szCs w:val="22"/>
          <w:lang w:eastAsia="zh-CN"/>
        </w:rPr>
        <w:t xml:space="preserve"> </w:t>
      </w:r>
    </w:p>
    <w:p w14:paraId="7143ABAA" w14:textId="77777777" w:rsidR="009D78BB" w:rsidRDefault="009D78BB" w:rsidP="009D78BB">
      <w:pPr>
        <w:pStyle w:val="References"/>
        <w:rPr>
          <w:sz w:val="22"/>
          <w:szCs w:val="22"/>
        </w:rPr>
      </w:pPr>
      <w:bookmarkStart w:id="10" w:name="_Ref141384047"/>
      <w:r>
        <w:rPr>
          <w:sz w:val="22"/>
          <w:szCs w:val="22"/>
          <w:lang w:eastAsia="zh-CN"/>
        </w:rPr>
        <w:t>TS38.305 NG Radio Access Network (NG-RAN); Stage 2 functional specification of User Equipment (UE) positioning in NG-RAN (Release 17).</w:t>
      </w:r>
      <w:bookmarkEnd w:id="10"/>
    </w:p>
    <w:p w14:paraId="0F775D51" w14:textId="77777777" w:rsidR="009D78BB" w:rsidRPr="00B20B4C" w:rsidRDefault="009D78BB" w:rsidP="009D78BB">
      <w:pPr>
        <w:pStyle w:val="References"/>
        <w:numPr>
          <w:ilvl w:val="0"/>
          <w:numId w:val="0"/>
        </w:numPr>
        <w:rPr>
          <w:sz w:val="22"/>
          <w:szCs w:val="22"/>
        </w:rPr>
      </w:pPr>
    </w:p>
    <w:sectPr w:rsidR="009D78BB" w:rsidRPr="00B20B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D2AFE" w14:textId="77777777" w:rsidR="000E428F" w:rsidRDefault="000E428F">
      <w:r>
        <w:separator/>
      </w:r>
    </w:p>
  </w:endnote>
  <w:endnote w:type="continuationSeparator" w:id="0">
    <w:p w14:paraId="4B1CAADD" w14:textId="77777777" w:rsidR="000E428F" w:rsidRDefault="000E428F">
      <w:r>
        <w:continuationSeparator/>
      </w:r>
    </w:p>
  </w:endnote>
  <w:endnote w:type="continuationNotice" w:id="1">
    <w:p w14:paraId="45C378DE" w14:textId="77777777" w:rsidR="000E428F" w:rsidRDefault="000E4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A493F" w14:textId="77777777" w:rsidR="000E428F" w:rsidRDefault="000E428F">
      <w:r>
        <w:separator/>
      </w:r>
    </w:p>
  </w:footnote>
  <w:footnote w:type="continuationSeparator" w:id="0">
    <w:p w14:paraId="39A25C7C" w14:textId="77777777" w:rsidR="000E428F" w:rsidRDefault="000E428F">
      <w:r>
        <w:continuationSeparator/>
      </w:r>
    </w:p>
  </w:footnote>
  <w:footnote w:type="continuationNotice" w:id="1">
    <w:p w14:paraId="5FB92624" w14:textId="77777777" w:rsidR="000E428F" w:rsidRDefault="000E42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8AE"/>
    <w:multiLevelType w:val="hybridMultilevel"/>
    <w:tmpl w:val="7518A17C"/>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0D47095"/>
    <w:multiLevelType w:val="hybridMultilevel"/>
    <w:tmpl w:val="9B1039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A5527F"/>
    <w:multiLevelType w:val="hybridMultilevel"/>
    <w:tmpl w:val="129654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4978DC"/>
    <w:multiLevelType w:val="hybridMultilevel"/>
    <w:tmpl w:val="CE6484B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915565"/>
    <w:multiLevelType w:val="hybridMultilevel"/>
    <w:tmpl w:val="98B03A14"/>
    <w:lvl w:ilvl="0" w:tplc="6218940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988" w:hanging="420"/>
      </w:pPr>
      <w:rPr>
        <w:rFonts w:ascii="Symbol" w:eastAsia="MS Mincho" w:hAnsi="Symbol" w:cs="Times New Roman" w:hint="default"/>
      </w:rPr>
    </w:lvl>
    <w:lvl w:ilvl="1">
      <w:start w:val="1"/>
      <w:numFmt w:val="bullet"/>
      <w:lvlText w:val="o"/>
      <w:lvlJc w:val="left"/>
      <w:pPr>
        <w:ind w:left="1408" w:hanging="420"/>
      </w:pPr>
      <w:rPr>
        <w:rFonts w:ascii="Courier New" w:hAnsi="Courier New" w:cs="Courier New" w:hint="default"/>
      </w:rPr>
    </w:lvl>
    <w:lvl w:ilvl="2">
      <w:numFmt w:val="bullet"/>
      <w:lvlText w:val="-"/>
      <w:lvlJc w:val="left"/>
      <w:pPr>
        <w:ind w:left="1828" w:hanging="420"/>
      </w:pPr>
      <w:rPr>
        <w:rFonts w:ascii="Times" w:eastAsia="Batang" w:hAnsi="Times" w:cs="Time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7" w15:restartNumberingAfterBreak="0">
    <w:nsid w:val="19551464"/>
    <w:multiLevelType w:val="hybridMultilevel"/>
    <w:tmpl w:val="EC38A57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B855E6"/>
    <w:multiLevelType w:val="hybridMultilevel"/>
    <w:tmpl w:val="61D2233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0" w15:restartNumberingAfterBreak="0">
    <w:nsid w:val="1EBF32C6"/>
    <w:multiLevelType w:val="hybridMultilevel"/>
    <w:tmpl w:val="DD94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884981"/>
    <w:multiLevelType w:val="hybridMultilevel"/>
    <w:tmpl w:val="4E8A961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DF1B94"/>
    <w:multiLevelType w:val="hybridMultilevel"/>
    <w:tmpl w:val="423EB3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4F9C6B6C"/>
    <w:lvl w:ilvl="0">
      <w:start w:val="1"/>
      <w:numFmt w:val="decimal"/>
      <w:pStyle w:val="1"/>
      <w:lvlText w:val="%1"/>
      <w:lvlJc w:val="left"/>
      <w:pPr>
        <w:tabs>
          <w:tab w:val="num" w:pos="432"/>
        </w:tabs>
        <w:ind w:left="432" w:hanging="432"/>
      </w:pPr>
      <w:rPr>
        <w:rFonts w:hint="default"/>
        <w:i w:val="0"/>
        <w:sz w:val="32"/>
        <w:lang w:val="en-US"/>
      </w:rPr>
    </w:lvl>
    <w:lvl w:ilvl="1">
      <w:start w:val="1"/>
      <w:numFmt w:val="decimal"/>
      <w:pStyle w:val="2"/>
      <w:lvlText w:val="%1.%2"/>
      <w:lvlJc w:val="left"/>
      <w:pPr>
        <w:tabs>
          <w:tab w:val="num" w:pos="576"/>
        </w:tabs>
        <w:ind w:left="576" w:hanging="576"/>
      </w:pPr>
      <w:rPr>
        <w:rFonts w:ascii="Times New Roman" w:hAnsi="Times New Roman" w:hint="default"/>
        <w:b w:val="0"/>
        <w:i w:val="0"/>
        <w:sz w:val="28"/>
        <w:szCs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097D69"/>
    <w:multiLevelType w:val="hybridMultilevel"/>
    <w:tmpl w:val="0C0ED3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1F3EB1"/>
    <w:multiLevelType w:val="hybridMultilevel"/>
    <w:tmpl w:val="762E4AF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5D0A88"/>
    <w:multiLevelType w:val="hybridMultilevel"/>
    <w:tmpl w:val="7C6A6758"/>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3A3E1788"/>
    <w:multiLevelType w:val="hybridMultilevel"/>
    <w:tmpl w:val="CDACF652"/>
    <w:lvl w:ilvl="0" w:tplc="62189402">
      <w:start w:val="1"/>
      <w:numFmt w:val="bullet"/>
      <w:lvlText w:val="–"/>
      <w:lvlJc w:val="left"/>
      <w:pPr>
        <w:tabs>
          <w:tab w:val="num" w:pos="360"/>
        </w:tabs>
        <w:ind w:left="360" w:hanging="360"/>
      </w:pPr>
      <w:rPr>
        <w:rFonts w:ascii="Arial" w:hAnsi="Arial" w:hint="default"/>
      </w:rPr>
    </w:lvl>
    <w:lvl w:ilvl="1" w:tplc="AE4C417C">
      <w:start w:val="1"/>
      <w:numFmt w:val="bullet"/>
      <w:lvlText w:val="–"/>
      <w:lvlJc w:val="left"/>
      <w:pPr>
        <w:tabs>
          <w:tab w:val="num" w:pos="1080"/>
        </w:tabs>
        <w:ind w:left="1080" w:hanging="360"/>
      </w:pPr>
      <w:rPr>
        <w:rFonts w:ascii="Arial" w:hAnsi="Arial" w:hint="default"/>
      </w:rPr>
    </w:lvl>
    <w:lvl w:ilvl="2" w:tplc="BC42C9E0">
      <w:numFmt w:val="bullet"/>
      <w:lvlText w:val="•"/>
      <w:lvlJc w:val="left"/>
      <w:pPr>
        <w:tabs>
          <w:tab w:val="num" w:pos="1800"/>
        </w:tabs>
        <w:ind w:left="1800" w:hanging="360"/>
      </w:pPr>
      <w:rPr>
        <w:rFonts w:ascii="Arial" w:hAnsi="Arial" w:hint="default"/>
      </w:rPr>
    </w:lvl>
    <w:lvl w:ilvl="3" w:tplc="26CA807C">
      <w:numFmt w:val="bullet"/>
      <w:lvlText w:val="–"/>
      <w:lvlJc w:val="left"/>
      <w:pPr>
        <w:tabs>
          <w:tab w:val="num" w:pos="2520"/>
        </w:tabs>
        <w:ind w:left="2520" w:hanging="360"/>
      </w:pPr>
      <w:rPr>
        <w:rFonts w:ascii="Arial" w:hAnsi="Arial" w:hint="default"/>
      </w:rPr>
    </w:lvl>
    <w:lvl w:ilvl="4" w:tplc="BDD04638" w:tentative="1">
      <w:start w:val="1"/>
      <w:numFmt w:val="bullet"/>
      <w:lvlText w:val="–"/>
      <w:lvlJc w:val="left"/>
      <w:pPr>
        <w:tabs>
          <w:tab w:val="num" w:pos="3240"/>
        </w:tabs>
        <w:ind w:left="3240" w:hanging="360"/>
      </w:pPr>
      <w:rPr>
        <w:rFonts w:ascii="Arial" w:hAnsi="Arial" w:hint="default"/>
      </w:rPr>
    </w:lvl>
    <w:lvl w:ilvl="5" w:tplc="65A4B486" w:tentative="1">
      <w:start w:val="1"/>
      <w:numFmt w:val="bullet"/>
      <w:lvlText w:val="–"/>
      <w:lvlJc w:val="left"/>
      <w:pPr>
        <w:tabs>
          <w:tab w:val="num" w:pos="3960"/>
        </w:tabs>
        <w:ind w:left="3960" w:hanging="360"/>
      </w:pPr>
      <w:rPr>
        <w:rFonts w:ascii="Arial" w:hAnsi="Arial" w:hint="default"/>
      </w:rPr>
    </w:lvl>
    <w:lvl w:ilvl="6" w:tplc="FE70CEFE" w:tentative="1">
      <w:start w:val="1"/>
      <w:numFmt w:val="bullet"/>
      <w:lvlText w:val="–"/>
      <w:lvlJc w:val="left"/>
      <w:pPr>
        <w:tabs>
          <w:tab w:val="num" w:pos="4680"/>
        </w:tabs>
        <w:ind w:left="4680" w:hanging="360"/>
      </w:pPr>
      <w:rPr>
        <w:rFonts w:ascii="Arial" w:hAnsi="Arial" w:hint="default"/>
      </w:rPr>
    </w:lvl>
    <w:lvl w:ilvl="7" w:tplc="731C6D04" w:tentative="1">
      <w:start w:val="1"/>
      <w:numFmt w:val="bullet"/>
      <w:lvlText w:val="–"/>
      <w:lvlJc w:val="left"/>
      <w:pPr>
        <w:tabs>
          <w:tab w:val="num" w:pos="5400"/>
        </w:tabs>
        <w:ind w:left="5400" w:hanging="360"/>
      </w:pPr>
      <w:rPr>
        <w:rFonts w:ascii="Arial" w:hAnsi="Arial" w:hint="default"/>
      </w:rPr>
    </w:lvl>
    <w:lvl w:ilvl="8" w:tplc="A016EAC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4791D15"/>
    <w:multiLevelType w:val="hybridMultilevel"/>
    <w:tmpl w:val="EA1E474C"/>
    <w:lvl w:ilvl="0" w:tplc="67302F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2" w15:restartNumberingAfterBreak="0">
    <w:nsid w:val="50C42934"/>
    <w:multiLevelType w:val="hybridMultilevel"/>
    <w:tmpl w:val="BCE8A07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DC38BA"/>
    <w:multiLevelType w:val="hybridMultilevel"/>
    <w:tmpl w:val="EA6E4144"/>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5E2A3C4F"/>
    <w:multiLevelType w:val="hybridMultilevel"/>
    <w:tmpl w:val="AF56FC3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147FD9"/>
    <w:multiLevelType w:val="hybridMultilevel"/>
    <w:tmpl w:val="E17A87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1F719A"/>
    <w:multiLevelType w:val="hybridMultilevel"/>
    <w:tmpl w:val="E2DA5F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11423C"/>
    <w:multiLevelType w:val="hybridMultilevel"/>
    <w:tmpl w:val="CD70BEA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6CB07592"/>
    <w:multiLevelType w:val="hybridMultilevel"/>
    <w:tmpl w:val="81B0CAC8"/>
    <w:lvl w:ilvl="0" w:tplc="04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0A14A7"/>
    <w:multiLevelType w:val="hybridMultilevel"/>
    <w:tmpl w:val="073AA13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21688C"/>
    <w:multiLevelType w:val="hybridMultilevel"/>
    <w:tmpl w:val="2790331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2B5269"/>
    <w:multiLevelType w:val="hybridMultilevel"/>
    <w:tmpl w:val="0EDEA9CC"/>
    <w:lvl w:ilvl="0" w:tplc="D9F06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AD3E1C"/>
    <w:multiLevelType w:val="hybridMultilevel"/>
    <w:tmpl w:val="DBD03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8C1930"/>
    <w:multiLevelType w:val="hybridMultilevel"/>
    <w:tmpl w:val="64AC88F6"/>
    <w:lvl w:ilvl="0" w:tplc="FF36783E">
      <w:start w:val="1"/>
      <w:numFmt w:val="bullet"/>
      <w:lvlText w:val=""/>
      <w:lvlJc w:val="left"/>
      <w:pPr>
        <w:ind w:left="1440" w:hanging="360"/>
      </w:pPr>
      <w:rPr>
        <w:rFonts w:ascii="Symbol" w:hAnsi="Symbol"/>
      </w:rPr>
    </w:lvl>
    <w:lvl w:ilvl="1" w:tplc="DA9EA0C0">
      <w:start w:val="1"/>
      <w:numFmt w:val="bullet"/>
      <w:lvlText w:val=""/>
      <w:lvlJc w:val="left"/>
      <w:pPr>
        <w:ind w:left="2340" w:hanging="360"/>
      </w:pPr>
      <w:rPr>
        <w:rFonts w:ascii="Symbol" w:hAnsi="Symbol"/>
      </w:rPr>
    </w:lvl>
    <w:lvl w:ilvl="2" w:tplc="A54E3E54">
      <w:start w:val="1"/>
      <w:numFmt w:val="bullet"/>
      <w:lvlText w:val=""/>
      <w:lvlJc w:val="left"/>
      <w:pPr>
        <w:ind w:left="1440" w:hanging="360"/>
      </w:pPr>
      <w:rPr>
        <w:rFonts w:ascii="Symbol" w:hAnsi="Symbol"/>
      </w:rPr>
    </w:lvl>
    <w:lvl w:ilvl="3" w:tplc="ACA49A66">
      <w:start w:val="1"/>
      <w:numFmt w:val="bullet"/>
      <w:lvlText w:val=""/>
      <w:lvlJc w:val="left"/>
      <w:pPr>
        <w:ind w:left="1440" w:hanging="360"/>
      </w:pPr>
      <w:rPr>
        <w:rFonts w:ascii="Symbol" w:hAnsi="Symbol"/>
      </w:rPr>
    </w:lvl>
    <w:lvl w:ilvl="4" w:tplc="C2B2DFF8">
      <w:start w:val="1"/>
      <w:numFmt w:val="bullet"/>
      <w:lvlText w:val=""/>
      <w:lvlJc w:val="left"/>
      <w:pPr>
        <w:ind w:left="1440" w:hanging="360"/>
      </w:pPr>
      <w:rPr>
        <w:rFonts w:ascii="Symbol" w:hAnsi="Symbol"/>
      </w:rPr>
    </w:lvl>
    <w:lvl w:ilvl="5" w:tplc="BF1C428C">
      <w:start w:val="1"/>
      <w:numFmt w:val="bullet"/>
      <w:lvlText w:val=""/>
      <w:lvlJc w:val="left"/>
      <w:pPr>
        <w:ind w:left="1440" w:hanging="360"/>
      </w:pPr>
      <w:rPr>
        <w:rFonts w:ascii="Symbol" w:hAnsi="Symbol"/>
      </w:rPr>
    </w:lvl>
    <w:lvl w:ilvl="6" w:tplc="7EF86F44">
      <w:start w:val="1"/>
      <w:numFmt w:val="bullet"/>
      <w:lvlText w:val=""/>
      <w:lvlJc w:val="left"/>
      <w:pPr>
        <w:ind w:left="1440" w:hanging="360"/>
      </w:pPr>
      <w:rPr>
        <w:rFonts w:ascii="Symbol" w:hAnsi="Symbol"/>
      </w:rPr>
    </w:lvl>
    <w:lvl w:ilvl="7" w:tplc="03F2B45C">
      <w:start w:val="1"/>
      <w:numFmt w:val="bullet"/>
      <w:lvlText w:val=""/>
      <w:lvlJc w:val="left"/>
      <w:pPr>
        <w:ind w:left="1440" w:hanging="360"/>
      </w:pPr>
      <w:rPr>
        <w:rFonts w:ascii="Symbol" w:hAnsi="Symbol"/>
      </w:rPr>
    </w:lvl>
    <w:lvl w:ilvl="8" w:tplc="D660AD62">
      <w:start w:val="1"/>
      <w:numFmt w:val="bullet"/>
      <w:lvlText w:val=""/>
      <w:lvlJc w:val="left"/>
      <w:pPr>
        <w:ind w:left="1440" w:hanging="360"/>
      </w:pPr>
      <w:rPr>
        <w:rFonts w:ascii="Symbol" w:hAnsi="Symbol"/>
      </w:rPr>
    </w:lvl>
  </w:abstractNum>
  <w:num w:numId="1">
    <w:abstractNumId w:val="18"/>
  </w:num>
  <w:num w:numId="2">
    <w:abstractNumId w:val="13"/>
  </w:num>
  <w:num w:numId="3">
    <w:abstractNumId w:val="19"/>
  </w:num>
  <w:num w:numId="4">
    <w:abstractNumId w:val="28"/>
  </w:num>
  <w:num w:numId="5">
    <w:abstractNumId w:val="1"/>
  </w:num>
  <w:num w:numId="6">
    <w:abstractNumId w:val="17"/>
  </w:num>
  <w:num w:numId="7">
    <w:abstractNumId w:val="10"/>
  </w:num>
  <w:num w:numId="8">
    <w:abstractNumId w:val="7"/>
  </w:num>
  <w:num w:numId="9">
    <w:abstractNumId w:val="20"/>
  </w:num>
  <w:num w:numId="10">
    <w:abstractNumId w:val="23"/>
  </w:num>
  <w:num w:numId="11">
    <w:abstractNumId w:val="2"/>
  </w:num>
  <w:num w:numId="12">
    <w:abstractNumId w:val="14"/>
  </w:num>
  <w:num w:numId="13">
    <w:abstractNumId w:val="22"/>
  </w:num>
  <w:num w:numId="14">
    <w:abstractNumId w:val="26"/>
  </w:num>
  <w:num w:numId="15">
    <w:abstractNumId w:val="32"/>
  </w:num>
  <w:num w:numId="16">
    <w:abstractNumId w:val="5"/>
  </w:num>
  <w:num w:numId="17">
    <w:abstractNumId w:val="6"/>
  </w:num>
  <w:num w:numId="18">
    <w:abstractNumId w:val="31"/>
  </w:num>
  <w:num w:numId="19">
    <w:abstractNumId w:val="27"/>
  </w:num>
  <w:num w:numId="20">
    <w:abstractNumId w:val="9"/>
  </w:num>
  <w:num w:numId="21">
    <w:abstractNumId w:val="21"/>
  </w:num>
  <w:num w:numId="22">
    <w:abstractNumId w:val="33"/>
  </w:num>
  <w:num w:numId="23">
    <w:abstractNumId w:val="24"/>
  </w:num>
  <w:num w:numId="24">
    <w:abstractNumId w:val="4"/>
  </w:num>
  <w:num w:numId="25">
    <w:abstractNumId w:val="30"/>
  </w:num>
  <w:num w:numId="26">
    <w:abstractNumId w:val="15"/>
  </w:num>
  <w:num w:numId="27">
    <w:abstractNumId w:val="3"/>
  </w:num>
  <w:num w:numId="28">
    <w:abstractNumId w:val="29"/>
  </w:num>
  <w:num w:numId="29">
    <w:abstractNumId w:val="25"/>
  </w:num>
  <w:num w:numId="30">
    <w:abstractNumId w:val="12"/>
  </w:num>
  <w:num w:numId="31">
    <w:abstractNumId w:val="0"/>
  </w:num>
  <w:num w:numId="32">
    <w:abstractNumId w:val="16"/>
  </w:num>
  <w:num w:numId="33">
    <w:abstractNumId w:val="11"/>
  </w:num>
  <w:num w:numId="34">
    <w:abstractNumId w:val="15"/>
  </w:num>
  <w:num w:numId="35">
    <w:abstractNumId w:val="8"/>
  </w:num>
  <w:num w:numId="36">
    <w:abstractNumId w:val="15"/>
  </w:num>
  <w:num w:numId="3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EAB"/>
    <w:rsid w:val="00000ED9"/>
    <w:rsid w:val="00000FD7"/>
    <w:rsid w:val="000013C6"/>
    <w:rsid w:val="00001638"/>
    <w:rsid w:val="00001741"/>
    <w:rsid w:val="000017CE"/>
    <w:rsid w:val="00001B3D"/>
    <w:rsid w:val="00001C76"/>
    <w:rsid w:val="00001E95"/>
    <w:rsid w:val="00001F5E"/>
    <w:rsid w:val="000020F6"/>
    <w:rsid w:val="000022DB"/>
    <w:rsid w:val="00002588"/>
    <w:rsid w:val="00002893"/>
    <w:rsid w:val="000029A6"/>
    <w:rsid w:val="000029C0"/>
    <w:rsid w:val="00002E3A"/>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AB5"/>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455"/>
    <w:rsid w:val="00007813"/>
    <w:rsid w:val="000079D4"/>
    <w:rsid w:val="00007D05"/>
    <w:rsid w:val="0001025E"/>
    <w:rsid w:val="00010297"/>
    <w:rsid w:val="0001052D"/>
    <w:rsid w:val="000109E6"/>
    <w:rsid w:val="000109FC"/>
    <w:rsid w:val="00010C26"/>
    <w:rsid w:val="000111AF"/>
    <w:rsid w:val="00011218"/>
    <w:rsid w:val="000112B4"/>
    <w:rsid w:val="00011375"/>
    <w:rsid w:val="000113B5"/>
    <w:rsid w:val="000114C9"/>
    <w:rsid w:val="00011566"/>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464"/>
    <w:rsid w:val="000134DC"/>
    <w:rsid w:val="00013596"/>
    <w:rsid w:val="00013BCD"/>
    <w:rsid w:val="00013FF8"/>
    <w:rsid w:val="00014283"/>
    <w:rsid w:val="00014B3A"/>
    <w:rsid w:val="00014B9A"/>
    <w:rsid w:val="00014C07"/>
    <w:rsid w:val="00015264"/>
    <w:rsid w:val="000152C9"/>
    <w:rsid w:val="00015309"/>
    <w:rsid w:val="00015499"/>
    <w:rsid w:val="000154DF"/>
    <w:rsid w:val="00015A07"/>
    <w:rsid w:val="00015C11"/>
    <w:rsid w:val="00015C3E"/>
    <w:rsid w:val="00015E00"/>
    <w:rsid w:val="00015E68"/>
    <w:rsid w:val="00015EAC"/>
    <w:rsid w:val="00015EFB"/>
    <w:rsid w:val="000160C0"/>
    <w:rsid w:val="000160ED"/>
    <w:rsid w:val="0001634A"/>
    <w:rsid w:val="000165E2"/>
    <w:rsid w:val="0001667D"/>
    <w:rsid w:val="0001683A"/>
    <w:rsid w:val="00016D05"/>
    <w:rsid w:val="00016D81"/>
    <w:rsid w:val="00016D8B"/>
    <w:rsid w:val="00017194"/>
    <w:rsid w:val="0001720C"/>
    <w:rsid w:val="0001722B"/>
    <w:rsid w:val="000172BE"/>
    <w:rsid w:val="0001738C"/>
    <w:rsid w:val="0001754B"/>
    <w:rsid w:val="00017613"/>
    <w:rsid w:val="00017736"/>
    <w:rsid w:val="00017AC7"/>
    <w:rsid w:val="00017B22"/>
    <w:rsid w:val="00017B4A"/>
    <w:rsid w:val="00017B52"/>
    <w:rsid w:val="00017D8A"/>
    <w:rsid w:val="00020376"/>
    <w:rsid w:val="0002043B"/>
    <w:rsid w:val="00020D44"/>
    <w:rsid w:val="00020DF9"/>
    <w:rsid w:val="00020EAC"/>
    <w:rsid w:val="00020ED9"/>
    <w:rsid w:val="0002110D"/>
    <w:rsid w:val="000211D7"/>
    <w:rsid w:val="000212F1"/>
    <w:rsid w:val="00021555"/>
    <w:rsid w:val="000217F7"/>
    <w:rsid w:val="00021A18"/>
    <w:rsid w:val="00021A74"/>
    <w:rsid w:val="00021DC9"/>
    <w:rsid w:val="00021E81"/>
    <w:rsid w:val="00021F34"/>
    <w:rsid w:val="0002216F"/>
    <w:rsid w:val="000225D8"/>
    <w:rsid w:val="000228B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E38"/>
    <w:rsid w:val="00023F3E"/>
    <w:rsid w:val="00024020"/>
    <w:rsid w:val="000240C4"/>
    <w:rsid w:val="000241BE"/>
    <w:rsid w:val="00024203"/>
    <w:rsid w:val="00024262"/>
    <w:rsid w:val="000242F2"/>
    <w:rsid w:val="00024373"/>
    <w:rsid w:val="0002461A"/>
    <w:rsid w:val="00024819"/>
    <w:rsid w:val="00024D1D"/>
    <w:rsid w:val="00024D20"/>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595"/>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92"/>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391"/>
    <w:rsid w:val="0003540A"/>
    <w:rsid w:val="0003544F"/>
    <w:rsid w:val="000354C5"/>
    <w:rsid w:val="000355A4"/>
    <w:rsid w:val="00035871"/>
    <w:rsid w:val="00035B18"/>
    <w:rsid w:val="00035B26"/>
    <w:rsid w:val="00035B30"/>
    <w:rsid w:val="00035B74"/>
    <w:rsid w:val="00035C0F"/>
    <w:rsid w:val="00035DCB"/>
    <w:rsid w:val="00035F6C"/>
    <w:rsid w:val="00035FEF"/>
    <w:rsid w:val="000360F7"/>
    <w:rsid w:val="0003686B"/>
    <w:rsid w:val="00036F6B"/>
    <w:rsid w:val="0003728A"/>
    <w:rsid w:val="00037339"/>
    <w:rsid w:val="00037420"/>
    <w:rsid w:val="00037484"/>
    <w:rsid w:val="000379E3"/>
    <w:rsid w:val="000379FA"/>
    <w:rsid w:val="00037B10"/>
    <w:rsid w:val="00037E11"/>
    <w:rsid w:val="00037F94"/>
    <w:rsid w:val="000400C0"/>
    <w:rsid w:val="00040174"/>
    <w:rsid w:val="0004023E"/>
    <w:rsid w:val="0004024B"/>
    <w:rsid w:val="0004025E"/>
    <w:rsid w:val="0004027E"/>
    <w:rsid w:val="000403CD"/>
    <w:rsid w:val="000405B8"/>
    <w:rsid w:val="000406AD"/>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404"/>
    <w:rsid w:val="0004258C"/>
    <w:rsid w:val="000427C3"/>
    <w:rsid w:val="0004290D"/>
    <w:rsid w:val="000429BF"/>
    <w:rsid w:val="00042E52"/>
    <w:rsid w:val="000433E0"/>
    <w:rsid w:val="000434B7"/>
    <w:rsid w:val="000435E4"/>
    <w:rsid w:val="00043607"/>
    <w:rsid w:val="00043789"/>
    <w:rsid w:val="00043ABE"/>
    <w:rsid w:val="00043C35"/>
    <w:rsid w:val="00043D43"/>
    <w:rsid w:val="00043D58"/>
    <w:rsid w:val="00043E5A"/>
    <w:rsid w:val="00043FF7"/>
    <w:rsid w:val="000443FF"/>
    <w:rsid w:val="000444A2"/>
    <w:rsid w:val="000445A9"/>
    <w:rsid w:val="0004487C"/>
    <w:rsid w:val="00045017"/>
    <w:rsid w:val="000452E7"/>
    <w:rsid w:val="000452F8"/>
    <w:rsid w:val="0004542A"/>
    <w:rsid w:val="000454F1"/>
    <w:rsid w:val="000455A0"/>
    <w:rsid w:val="0004582E"/>
    <w:rsid w:val="00045873"/>
    <w:rsid w:val="000458B1"/>
    <w:rsid w:val="00045987"/>
    <w:rsid w:val="00045F79"/>
    <w:rsid w:val="000462AF"/>
    <w:rsid w:val="00046743"/>
    <w:rsid w:val="0004676D"/>
    <w:rsid w:val="00046796"/>
    <w:rsid w:val="000467FD"/>
    <w:rsid w:val="00046AAF"/>
    <w:rsid w:val="00046BA3"/>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CC5"/>
    <w:rsid w:val="00052DDA"/>
    <w:rsid w:val="00052E1F"/>
    <w:rsid w:val="00052E45"/>
    <w:rsid w:val="000530DF"/>
    <w:rsid w:val="00053559"/>
    <w:rsid w:val="000535A9"/>
    <w:rsid w:val="00053824"/>
    <w:rsid w:val="000538D5"/>
    <w:rsid w:val="00053A35"/>
    <w:rsid w:val="00053F84"/>
    <w:rsid w:val="000545CF"/>
    <w:rsid w:val="000549B5"/>
    <w:rsid w:val="00054AD4"/>
    <w:rsid w:val="00054E0C"/>
    <w:rsid w:val="0005529F"/>
    <w:rsid w:val="000553A3"/>
    <w:rsid w:val="0005541D"/>
    <w:rsid w:val="0005598C"/>
    <w:rsid w:val="00055A11"/>
    <w:rsid w:val="00055E11"/>
    <w:rsid w:val="00055F44"/>
    <w:rsid w:val="00055F97"/>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EAA"/>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0B4"/>
    <w:rsid w:val="00063213"/>
    <w:rsid w:val="000635FA"/>
    <w:rsid w:val="0006386C"/>
    <w:rsid w:val="000638A0"/>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8F0"/>
    <w:rsid w:val="0006790A"/>
    <w:rsid w:val="00067DD1"/>
    <w:rsid w:val="00067E9D"/>
    <w:rsid w:val="00070042"/>
    <w:rsid w:val="00070088"/>
    <w:rsid w:val="000700F2"/>
    <w:rsid w:val="00070318"/>
    <w:rsid w:val="00070447"/>
    <w:rsid w:val="000704EA"/>
    <w:rsid w:val="000706E7"/>
    <w:rsid w:val="000708AB"/>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6D"/>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944"/>
    <w:rsid w:val="00080A21"/>
    <w:rsid w:val="00080BB7"/>
    <w:rsid w:val="00080C9A"/>
    <w:rsid w:val="00080EB4"/>
    <w:rsid w:val="000810D3"/>
    <w:rsid w:val="00081476"/>
    <w:rsid w:val="0008174F"/>
    <w:rsid w:val="0008184E"/>
    <w:rsid w:val="00081ACF"/>
    <w:rsid w:val="00081B1D"/>
    <w:rsid w:val="00081C6D"/>
    <w:rsid w:val="00081D01"/>
    <w:rsid w:val="00081F21"/>
    <w:rsid w:val="000821B7"/>
    <w:rsid w:val="000822DD"/>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582"/>
    <w:rsid w:val="00086723"/>
    <w:rsid w:val="00086800"/>
    <w:rsid w:val="00086988"/>
    <w:rsid w:val="00086F5D"/>
    <w:rsid w:val="00087253"/>
    <w:rsid w:val="000874D3"/>
    <w:rsid w:val="00087913"/>
    <w:rsid w:val="00087A97"/>
    <w:rsid w:val="00087B2A"/>
    <w:rsid w:val="00087F29"/>
    <w:rsid w:val="00087F91"/>
    <w:rsid w:val="0009001E"/>
    <w:rsid w:val="00090220"/>
    <w:rsid w:val="000902C8"/>
    <w:rsid w:val="000902DC"/>
    <w:rsid w:val="0009076B"/>
    <w:rsid w:val="00090D8D"/>
    <w:rsid w:val="000911AE"/>
    <w:rsid w:val="000911CF"/>
    <w:rsid w:val="000913CF"/>
    <w:rsid w:val="00091CC7"/>
    <w:rsid w:val="00092637"/>
    <w:rsid w:val="00092CEE"/>
    <w:rsid w:val="00092DA7"/>
    <w:rsid w:val="00092EE9"/>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2C7"/>
    <w:rsid w:val="00097332"/>
    <w:rsid w:val="00097729"/>
    <w:rsid w:val="00097B60"/>
    <w:rsid w:val="00097C99"/>
    <w:rsid w:val="00097D38"/>
    <w:rsid w:val="00097F9F"/>
    <w:rsid w:val="000A014B"/>
    <w:rsid w:val="000A03BA"/>
    <w:rsid w:val="000A04A8"/>
    <w:rsid w:val="000A0D0F"/>
    <w:rsid w:val="000A0F14"/>
    <w:rsid w:val="000A0F31"/>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CF"/>
    <w:rsid w:val="000A2ED6"/>
    <w:rsid w:val="000A31DF"/>
    <w:rsid w:val="000A3460"/>
    <w:rsid w:val="000A34BF"/>
    <w:rsid w:val="000A39ED"/>
    <w:rsid w:val="000A3B47"/>
    <w:rsid w:val="000A3B8B"/>
    <w:rsid w:val="000A3C11"/>
    <w:rsid w:val="000A3D35"/>
    <w:rsid w:val="000A3F51"/>
    <w:rsid w:val="000A41A5"/>
    <w:rsid w:val="000A4205"/>
    <w:rsid w:val="000A42CA"/>
    <w:rsid w:val="000A4539"/>
    <w:rsid w:val="000A4A19"/>
    <w:rsid w:val="000A4D98"/>
    <w:rsid w:val="000A4F9C"/>
    <w:rsid w:val="000A4FA2"/>
    <w:rsid w:val="000A5136"/>
    <w:rsid w:val="000A5344"/>
    <w:rsid w:val="000A53FC"/>
    <w:rsid w:val="000A5482"/>
    <w:rsid w:val="000A588E"/>
    <w:rsid w:val="000A5BDA"/>
    <w:rsid w:val="000A5D1E"/>
    <w:rsid w:val="000A6002"/>
    <w:rsid w:val="000A61EB"/>
    <w:rsid w:val="000A6351"/>
    <w:rsid w:val="000A63D6"/>
    <w:rsid w:val="000A67D4"/>
    <w:rsid w:val="000A67FE"/>
    <w:rsid w:val="000A6851"/>
    <w:rsid w:val="000A6852"/>
    <w:rsid w:val="000A6DE8"/>
    <w:rsid w:val="000A6F2D"/>
    <w:rsid w:val="000A700C"/>
    <w:rsid w:val="000A7317"/>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A76"/>
    <w:rsid w:val="000B1F22"/>
    <w:rsid w:val="000B2186"/>
    <w:rsid w:val="000B2204"/>
    <w:rsid w:val="000B25DB"/>
    <w:rsid w:val="000B2768"/>
    <w:rsid w:val="000B2985"/>
    <w:rsid w:val="000B2A6F"/>
    <w:rsid w:val="000B2C88"/>
    <w:rsid w:val="000B2E28"/>
    <w:rsid w:val="000B3119"/>
    <w:rsid w:val="000B31F9"/>
    <w:rsid w:val="000B3220"/>
    <w:rsid w:val="000B3342"/>
    <w:rsid w:val="000B33ED"/>
    <w:rsid w:val="000B368E"/>
    <w:rsid w:val="000B36C4"/>
    <w:rsid w:val="000B371A"/>
    <w:rsid w:val="000B3834"/>
    <w:rsid w:val="000B3893"/>
    <w:rsid w:val="000B39D8"/>
    <w:rsid w:val="000B3FE1"/>
    <w:rsid w:val="000B406A"/>
    <w:rsid w:val="000B41D8"/>
    <w:rsid w:val="000B4362"/>
    <w:rsid w:val="000B456D"/>
    <w:rsid w:val="000B46DB"/>
    <w:rsid w:val="000B494C"/>
    <w:rsid w:val="000B49CA"/>
    <w:rsid w:val="000B4A65"/>
    <w:rsid w:val="000B4B63"/>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338"/>
    <w:rsid w:val="000C0429"/>
    <w:rsid w:val="000C0981"/>
    <w:rsid w:val="000C0B7E"/>
    <w:rsid w:val="000C0C93"/>
    <w:rsid w:val="000C0CD6"/>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8B0"/>
    <w:rsid w:val="000C2940"/>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5D8"/>
    <w:rsid w:val="000C5A29"/>
    <w:rsid w:val="000C5D2B"/>
    <w:rsid w:val="000C5F91"/>
    <w:rsid w:val="000C6025"/>
    <w:rsid w:val="000C60CB"/>
    <w:rsid w:val="000C60FD"/>
    <w:rsid w:val="000C611D"/>
    <w:rsid w:val="000C639F"/>
    <w:rsid w:val="000C63E3"/>
    <w:rsid w:val="000C6430"/>
    <w:rsid w:val="000C6660"/>
    <w:rsid w:val="000C68A0"/>
    <w:rsid w:val="000C6A36"/>
    <w:rsid w:val="000C6ACD"/>
    <w:rsid w:val="000C6C63"/>
    <w:rsid w:val="000C6D32"/>
    <w:rsid w:val="000C7131"/>
    <w:rsid w:val="000C72E4"/>
    <w:rsid w:val="000C73B0"/>
    <w:rsid w:val="000C7726"/>
    <w:rsid w:val="000C7E09"/>
    <w:rsid w:val="000D0310"/>
    <w:rsid w:val="000D0313"/>
    <w:rsid w:val="000D037D"/>
    <w:rsid w:val="000D0565"/>
    <w:rsid w:val="000D0615"/>
    <w:rsid w:val="000D09C1"/>
    <w:rsid w:val="000D0AFC"/>
    <w:rsid w:val="000D0B40"/>
    <w:rsid w:val="000D0E4E"/>
    <w:rsid w:val="000D0FDD"/>
    <w:rsid w:val="000D102F"/>
    <w:rsid w:val="000D10D9"/>
    <w:rsid w:val="000D113C"/>
    <w:rsid w:val="000D1180"/>
    <w:rsid w:val="000D12D1"/>
    <w:rsid w:val="000D159A"/>
    <w:rsid w:val="000D1796"/>
    <w:rsid w:val="000D1873"/>
    <w:rsid w:val="000D1AEC"/>
    <w:rsid w:val="000D1DF0"/>
    <w:rsid w:val="000D1FEC"/>
    <w:rsid w:val="000D1FF0"/>
    <w:rsid w:val="000D20F4"/>
    <w:rsid w:val="000D2164"/>
    <w:rsid w:val="000D22CC"/>
    <w:rsid w:val="000D2560"/>
    <w:rsid w:val="000D2731"/>
    <w:rsid w:val="000D2986"/>
    <w:rsid w:val="000D29A6"/>
    <w:rsid w:val="000D2A99"/>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960"/>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1F3"/>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60B"/>
    <w:rsid w:val="000E186C"/>
    <w:rsid w:val="000E18DF"/>
    <w:rsid w:val="000E18FE"/>
    <w:rsid w:val="000E1B79"/>
    <w:rsid w:val="000E1B87"/>
    <w:rsid w:val="000E1C89"/>
    <w:rsid w:val="000E1CC7"/>
    <w:rsid w:val="000E1CFE"/>
    <w:rsid w:val="000E2478"/>
    <w:rsid w:val="000E2746"/>
    <w:rsid w:val="000E27A5"/>
    <w:rsid w:val="000E27EF"/>
    <w:rsid w:val="000E2807"/>
    <w:rsid w:val="000E29B2"/>
    <w:rsid w:val="000E2B83"/>
    <w:rsid w:val="000E2E35"/>
    <w:rsid w:val="000E2E39"/>
    <w:rsid w:val="000E2F6F"/>
    <w:rsid w:val="000E2FB3"/>
    <w:rsid w:val="000E3055"/>
    <w:rsid w:val="000E3452"/>
    <w:rsid w:val="000E34F1"/>
    <w:rsid w:val="000E357B"/>
    <w:rsid w:val="000E3621"/>
    <w:rsid w:val="000E3659"/>
    <w:rsid w:val="000E3A06"/>
    <w:rsid w:val="000E3ABE"/>
    <w:rsid w:val="000E3C50"/>
    <w:rsid w:val="000E3D42"/>
    <w:rsid w:val="000E41B4"/>
    <w:rsid w:val="000E4277"/>
    <w:rsid w:val="000E428F"/>
    <w:rsid w:val="000E44BD"/>
    <w:rsid w:val="000E478B"/>
    <w:rsid w:val="000E4874"/>
    <w:rsid w:val="000E4E94"/>
    <w:rsid w:val="000E4EDC"/>
    <w:rsid w:val="000E4EF7"/>
    <w:rsid w:val="000E5141"/>
    <w:rsid w:val="000E581F"/>
    <w:rsid w:val="000E59A0"/>
    <w:rsid w:val="000E5D70"/>
    <w:rsid w:val="000E5D83"/>
    <w:rsid w:val="000E5E1E"/>
    <w:rsid w:val="000E5E4A"/>
    <w:rsid w:val="000E5EA4"/>
    <w:rsid w:val="000E6305"/>
    <w:rsid w:val="000E6933"/>
    <w:rsid w:val="000E6C16"/>
    <w:rsid w:val="000E6C80"/>
    <w:rsid w:val="000E6FA5"/>
    <w:rsid w:val="000E79ED"/>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54"/>
    <w:rsid w:val="000F1C92"/>
    <w:rsid w:val="000F20B7"/>
    <w:rsid w:val="000F2195"/>
    <w:rsid w:val="000F238B"/>
    <w:rsid w:val="000F299E"/>
    <w:rsid w:val="000F2DD4"/>
    <w:rsid w:val="000F2EEE"/>
    <w:rsid w:val="000F2FF9"/>
    <w:rsid w:val="000F325A"/>
    <w:rsid w:val="000F32B8"/>
    <w:rsid w:val="000F3337"/>
    <w:rsid w:val="000F3338"/>
    <w:rsid w:val="000F3391"/>
    <w:rsid w:val="000F3609"/>
    <w:rsid w:val="000F3697"/>
    <w:rsid w:val="000F3B40"/>
    <w:rsid w:val="000F3D3B"/>
    <w:rsid w:val="000F3FD7"/>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71"/>
    <w:rsid w:val="000F68BD"/>
    <w:rsid w:val="000F6946"/>
    <w:rsid w:val="000F694C"/>
    <w:rsid w:val="000F6C8A"/>
    <w:rsid w:val="000F6E1E"/>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9FE"/>
    <w:rsid w:val="00102F13"/>
    <w:rsid w:val="00103096"/>
    <w:rsid w:val="001031DE"/>
    <w:rsid w:val="001031E0"/>
    <w:rsid w:val="00103248"/>
    <w:rsid w:val="00103310"/>
    <w:rsid w:val="0010363A"/>
    <w:rsid w:val="0010385F"/>
    <w:rsid w:val="001039D8"/>
    <w:rsid w:val="00103EF7"/>
    <w:rsid w:val="00104275"/>
    <w:rsid w:val="001042C0"/>
    <w:rsid w:val="001042C5"/>
    <w:rsid w:val="001043C2"/>
    <w:rsid w:val="001043E1"/>
    <w:rsid w:val="00104752"/>
    <w:rsid w:val="0010479A"/>
    <w:rsid w:val="00104D97"/>
    <w:rsid w:val="00104EF0"/>
    <w:rsid w:val="00104F95"/>
    <w:rsid w:val="0010505A"/>
    <w:rsid w:val="0010513F"/>
    <w:rsid w:val="00105460"/>
    <w:rsid w:val="001054B3"/>
    <w:rsid w:val="001058EC"/>
    <w:rsid w:val="00105BF0"/>
    <w:rsid w:val="00105C89"/>
    <w:rsid w:val="00105CC7"/>
    <w:rsid w:val="00105CF2"/>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2B7"/>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4"/>
    <w:rsid w:val="00111E76"/>
    <w:rsid w:val="00111FFB"/>
    <w:rsid w:val="00112094"/>
    <w:rsid w:val="001122FF"/>
    <w:rsid w:val="0011252A"/>
    <w:rsid w:val="00112598"/>
    <w:rsid w:val="001129B5"/>
    <w:rsid w:val="00112A90"/>
    <w:rsid w:val="00112BAD"/>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26"/>
    <w:rsid w:val="0011570C"/>
    <w:rsid w:val="001158E3"/>
    <w:rsid w:val="00115918"/>
    <w:rsid w:val="00116066"/>
    <w:rsid w:val="001163EF"/>
    <w:rsid w:val="00116A4A"/>
    <w:rsid w:val="00116A86"/>
    <w:rsid w:val="00116B24"/>
    <w:rsid w:val="00116E65"/>
    <w:rsid w:val="0011700E"/>
    <w:rsid w:val="00117192"/>
    <w:rsid w:val="001172B6"/>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960"/>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733"/>
    <w:rsid w:val="0012580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264"/>
    <w:rsid w:val="00131851"/>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7AE"/>
    <w:rsid w:val="00132969"/>
    <w:rsid w:val="00132CEB"/>
    <w:rsid w:val="00133547"/>
    <w:rsid w:val="00133567"/>
    <w:rsid w:val="00133599"/>
    <w:rsid w:val="0013382E"/>
    <w:rsid w:val="00133832"/>
    <w:rsid w:val="0013384B"/>
    <w:rsid w:val="00133AE3"/>
    <w:rsid w:val="00133B18"/>
    <w:rsid w:val="00133BF7"/>
    <w:rsid w:val="00133C97"/>
    <w:rsid w:val="00134552"/>
    <w:rsid w:val="0013467C"/>
    <w:rsid w:val="00134779"/>
    <w:rsid w:val="0013490E"/>
    <w:rsid w:val="00134ADE"/>
    <w:rsid w:val="00134B88"/>
    <w:rsid w:val="00134F08"/>
    <w:rsid w:val="00134F1B"/>
    <w:rsid w:val="00134F64"/>
    <w:rsid w:val="00134F65"/>
    <w:rsid w:val="00135188"/>
    <w:rsid w:val="00135664"/>
    <w:rsid w:val="001357A1"/>
    <w:rsid w:val="00135A5E"/>
    <w:rsid w:val="00135D09"/>
    <w:rsid w:val="00135D5B"/>
    <w:rsid w:val="001360E1"/>
    <w:rsid w:val="0013628E"/>
    <w:rsid w:val="0013693D"/>
    <w:rsid w:val="00136A23"/>
    <w:rsid w:val="00136B99"/>
    <w:rsid w:val="00136C90"/>
    <w:rsid w:val="00136C9A"/>
    <w:rsid w:val="00136F4D"/>
    <w:rsid w:val="0013725F"/>
    <w:rsid w:val="00137470"/>
    <w:rsid w:val="0013749D"/>
    <w:rsid w:val="001374FB"/>
    <w:rsid w:val="001375B0"/>
    <w:rsid w:val="001377E5"/>
    <w:rsid w:val="00137CD4"/>
    <w:rsid w:val="00137D6A"/>
    <w:rsid w:val="00137D81"/>
    <w:rsid w:val="00137F32"/>
    <w:rsid w:val="001403A9"/>
    <w:rsid w:val="00140612"/>
    <w:rsid w:val="00140624"/>
    <w:rsid w:val="0014063E"/>
    <w:rsid w:val="0014087D"/>
    <w:rsid w:val="00140B90"/>
    <w:rsid w:val="00140D0F"/>
    <w:rsid w:val="00140D5A"/>
    <w:rsid w:val="00140E87"/>
    <w:rsid w:val="00140EA3"/>
    <w:rsid w:val="00140F74"/>
    <w:rsid w:val="00140F7F"/>
    <w:rsid w:val="00141191"/>
    <w:rsid w:val="0014132D"/>
    <w:rsid w:val="0014133D"/>
    <w:rsid w:val="0014159C"/>
    <w:rsid w:val="0014163A"/>
    <w:rsid w:val="00141936"/>
    <w:rsid w:val="0014211A"/>
    <w:rsid w:val="001421C0"/>
    <w:rsid w:val="00142665"/>
    <w:rsid w:val="001427CE"/>
    <w:rsid w:val="00142810"/>
    <w:rsid w:val="001428B0"/>
    <w:rsid w:val="00142C42"/>
    <w:rsid w:val="001430AB"/>
    <w:rsid w:val="00143581"/>
    <w:rsid w:val="0014384A"/>
    <w:rsid w:val="00144040"/>
    <w:rsid w:val="001441A1"/>
    <w:rsid w:val="001444EB"/>
    <w:rsid w:val="0014450F"/>
    <w:rsid w:val="001445BA"/>
    <w:rsid w:val="001449A0"/>
    <w:rsid w:val="00144BDA"/>
    <w:rsid w:val="00144D3B"/>
    <w:rsid w:val="00144D8F"/>
    <w:rsid w:val="001450CF"/>
    <w:rsid w:val="00145317"/>
    <w:rsid w:val="001455CF"/>
    <w:rsid w:val="0014562A"/>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A78"/>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520"/>
    <w:rsid w:val="001548F4"/>
    <w:rsid w:val="00154E0F"/>
    <w:rsid w:val="00155174"/>
    <w:rsid w:val="00155450"/>
    <w:rsid w:val="001557FF"/>
    <w:rsid w:val="00155820"/>
    <w:rsid w:val="001559FA"/>
    <w:rsid w:val="00155A38"/>
    <w:rsid w:val="00155BAF"/>
    <w:rsid w:val="00155EFA"/>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2FC"/>
    <w:rsid w:val="0016072A"/>
    <w:rsid w:val="00160739"/>
    <w:rsid w:val="00160944"/>
    <w:rsid w:val="00160B7D"/>
    <w:rsid w:val="00160E63"/>
    <w:rsid w:val="00161302"/>
    <w:rsid w:val="00161364"/>
    <w:rsid w:val="00161658"/>
    <w:rsid w:val="00161676"/>
    <w:rsid w:val="00161C3C"/>
    <w:rsid w:val="00161CDC"/>
    <w:rsid w:val="00162013"/>
    <w:rsid w:val="00162333"/>
    <w:rsid w:val="0016256C"/>
    <w:rsid w:val="0016271E"/>
    <w:rsid w:val="001627F6"/>
    <w:rsid w:val="00162919"/>
    <w:rsid w:val="00162B54"/>
    <w:rsid w:val="00162D7A"/>
    <w:rsid w:val="00162E1B"/>
    <w:rsid w:val="00163033"/>
    <w:rsid w:val="00163141"/>
    <w:rsid w:val="00163501"/>
    <w:rsid w:val="0016371F"/>
    <w:rsid w:val="00163891"/>
    <w:rsid w:val="00163A8D"/>
    <w:rsid w:val="00163B36"/>
    <w:rsid w:val="00163FC7"/>
    <w:rsid w:val="0016404E"/>
    <w:rsid w:val="001642E3"/>
    <w:rsid w:val="0016434B"/>
    <w:rsid w:val="0016451C"/>
    <w:rsid w:val="001645C0"/>
    <w:rsid w:val="00164683"/>
    <w:rsid w:val="001648CA"/>
    <w:rsid w:val="001649D6"/>
    <w:rsid w:val="00164A84"/>
    <w:rsid w:val="00164CE2"/>
    <w:rsid w:val="00164D1C"/>
    <w:rsid w:val="00164DAB"/>
    <w:rsid w:val="00165149"/>
    <w:rsid w:val="0016574D"/>
    <w:rsid w:val="00165A30"/>
    <w:rsid w:val="00165BBB"/>
    <w:rsid w:val="00165D4E"/>
    <w:rsid w:val="00165DA3"/>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508"/>
    <w:rsid w:val="00171683"/>
    <w:rsid w:val="0017182C"/>
    <w:rsid w:val="0017186F"/>
    <w:rsid w:val="0017196C"/>
    <w:rsid w:val="00171A24"/>
    <w:rsid w:val="00171AAD"/>
    <w:rsid w:val="00171CB7"/>
    <w:rsid w:val="00171DFC"/>
    <w:rsid w:val="00172023"/>
    <w:rsid w:val="0017252A"/>
    <w:rsid w:val="00172602"/>
    <w:rsid w:val="0017274F"/>
    <w:rsid w:val="00172806"/>
    <w:rsid w:val="00172864"/>
    <w:rsid w:val="00172B82"/>
    <w:rsid w:val="00172CCB"/>
    <w:rsid w:val="00172DD5"/>
    <w:rsid w:val="00172DF2"/>
    <w:rsid w:val="00172ED1"/>
    <w:rsid w:val="00172EFA"/>
    <w:rsid w:val="001730B3"/>
    <w:rsid w:val="00173195"/>
    <w:rsid w:val="001731F6"/>
    <w:rsid w:val="00173321"/>
    <w:rsid w:val="00173608"/>
    <w:rsid w:val="001737C6"/>
    <w:rsid w:val="00173800"/>
    <w:rsid w:val="00173970"/>
    <w:rsid w:val="00173C2F"/>
    <w:rsid w:val="00173CDC"/>
    <w:rsid w:val="00173D57"/>
    <w:rsid w:val="001740F1"/>
    <w:rsid w:val="0017415C"/>
    <w:rsid w:val="0017428A"/>
    <w:rsid w:val="001745C1"/>
    <w:rsid w:val="001745EC"/>
    <w:rsid w:val="00174708"/>
    <w:rsid w:val="001747B7"/>
    <w:rsid w:val="00174A90"/>
    <w:rsid w:val="00175662"/>
    <w:rsid w:val="001757AD"/>
    <w:rsid w:val="0017595F"/>
    <w:rsid w:val="00175971"/>
    <w:rsid w:val="001759EF"/>
    <w:rsid w:val="00175AEC"/>
    <w:rsid w:val="00175C30"/>
    <w:rsid w:val="0017608D"/>
    <w:rsid w:val="00176335"/>
    <w:rsid w:val="00176349"/>
    <w:rsid w:val="001766C2"/>
    <w:rsid w:val="00176D42"/>
    <w:rsid w:val="00176EA0"/>
    <w:rsid w:val="00177069"/>
    <w:rsid w:val="001772E7"/>
    <w:rsid w:val="00177387"/>
    <w:rsid w:val="001774C4"/>
    <w:rsid w:val="0017752E"/>
    <w:rsid w:val="00177661"/>
    <w:rsid w:val="00177943"/>
    <w:rsid w:val="00177B3F"/>
    <w:rsid w:val="00177C2C"/>
    <w:rsid w:val="00177E22"/>
    <w:rsid w:val="00177FC1"/>
    <w:rsid w:val="0018034F"/>
    <w:rsid w:val="0018052F"/>
    <w:rsid w:val="001808A4"/>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C6A"/>
    <w:rsid w:val="00183EE6"/>
    <w:rsid w:val="00184125"/>
    <w:rsid w:val="00184500"/>
    <w:rsid w:val="001845FF"/>
    <w:rsid w:val="0018465C"/>
    <w:rsid w:val="001846C8"/>
    <w:rsid w:val="00184C19"/>
    <w:rsid w:val="00184CD0"/>
    <w:rsid w:val="00184DC4"/>
    <w:rsid w:val="001853E6"/>
    <w:rsid w:val="00185699"/>
    <w:rsid w:val="0018588A"/>
    <w:rsid w:val="00185ACA"/>
    <w:rsid w:val="00185B88"/>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CA3"/>
    <w:rsid w:val="00191E30"/>
    <w:rsid w:val="00192102"/>
    <w:rsid w:val="001925DA"/>
    <w:rsid w:val="0019274E"/>
    <w:rsid w:val="0019293C"/>
    <w:rsid w:val="00192DD9"/>
    <w:rsid w:val="00192F82"/>
    <w:rsid w:val="001931B8"/>
    <w:rsid w:val="0019333A"/>
    <w:rsid w:val="00193411"/>
    <w:rsid w:val="001938AC"/>
    <w:rsid w:val="001938BA"/>
    <w:rsid w:val="00193EAF"/>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9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6A9"/>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8CB"/>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C1C"/>
    <w:rsid w:val="001A5CB6"/>
    <w:rsid w:val="001A5EEB"/>
    <w:rsid w:val="001A5F22"/>
    <w:rsid w:val="001A634B"/>
    <w:rsid w:val="001A6359"/>
    <w:rsid w:val="001A640D"/>
    <w:rsid w:val="001A65F7"/>
    <w:rsid w:val="001A66A1"/>
    <w:rsid w:val="001A6734"/>
    <w:rsid w:val="001A673E"/>
    <w:rsid w:val="001A6965"/>
    <w:rsid w:val="001A6A2C"/>
    <w:rsid w:val="001A6DC9"/>
    <w:rsid w:val="001A6E0F"/>
    <w:rsid w:val="001A6E5E"/>
    <w:rsid w:val="001A7170"/>
    <w:rsid w:val="001A754F"/>
    <w:rsid w:val="001A7552"/>
    <w:rsid w:val="001A76FF"/>
    <w:rsid w:val="001A7763"/>
    <w:rsid w:val="001A795F"/>
    <w:rsid w:val="001A79FE"/>
    <w:rsid w:val="001A7B36"/>
    <w:rsid w:val="001A7B60"/>
    <w:rsid w:val="001B003B"/>
    <w:rsid w:val="001B00DD"/>
    <w:rsid w:val="001B00E2"/>
    <w:rsid w:val="001B02F8"/>
    <w:rsid w:val="001B0473"/>
    <w:rsid w:val="001B0484"/>
    <w:rsid w:val="001B058F"/>
    <w:rsid w:val="001B0837"/>
    <w:rsid w:val="001B08D1"/>
    <w:rsid w:val="001B0C7B"/>
    <w:rsid w:val="001B0FFF"/>
    <w:rsid w:val="001B115A"/>
    <w:rsid w:val="001B11F1"/>
    <w:rsid w:val="001B13BB"/>
    <w:rsid w:val="001B14E5"/>
    <w:rsid w:val="001B157E"/>
    <w:rsid w:val="001B164C"/>
    <w:rsid w:val="001B16BE"/>
    <w:rsid w:val="001B1900"/>
    <w:rsid w:val="001B1AE0"/>
    <w:rsid w:val="001B1BA5"/>
    <w:rsid w:val="001B1D73"/>
    <w:rsid w:val="001B1FEA"/>
    <w:rsid w:val="001B2371"/>
    <w:rsid w:val="001B2D68"/>
    <w:rsid w:val="001B34A7"/>
    <w:rsid w:val="001B350C"/>
    <w:rsid w:val="001B378C"/>
    <w:rsid w:val="001B3793"/>
    <w:rsid w:val="001B3964"/>
    <w:rsid w:val="001B3F54"/>
    <w:rsid w:val="001B3F9F"/>
    <w:rsid w:val="001B40C0"/>
    <w:rsid w:val="001B40C3"/>
    <w:rsid w:val="001B4452"/>
    <w:rsid w:val="001B4465"/>
    <w:rsid w:val="001B466C"/>
    <w:rsid w:val="001B4A52"/>
    <w:rsid w:val="001B4A5C"/>
    <w:rsid w:val="001B4E28"/>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A18"/>
    <w:rsid w:val="001B6F2A"/>
    <w:rsid w:val="001B6F6F"/>
    <w:rsid w:val="001B70B5"/>
    <w:rsid w:val="001B71D5"/>
    <w:rsid w:val="001B742B"/>
    <w:rsid w:val="001B74FD"/>
    <w:rsid w:val="001B7718"/>
    <w:rsid w:val="001B7A4A"/>
    <w:rsid w:val="001B7B19"/>
    <w:rsid w:val="001B7CB9"/>
    <w:rsid w:val="001C0080"/>
    <w:rsid w:val="001C01E8"/>
    <w:rsid w:val="001C02D8"/>
    <w:rsid w:val="001C04D5"/>
    <w:rsid w:val="001C04E3"/>
    <w:rsid w:val="001C0720"/>
    <w:rsid w:val="001C0C29"/>
    <w:rsid w:val="001C0DD7"/>
    <w:rsid w:val="001C0E5F"/>
    <w:rsid w:val="001C1038"/>
    <w:rsid w:val="001C1080"/>
    <w:rsid w:val="001C10FA"/>
    <w:rsid w:val="001C12E8"/>
    <w:rsid w:val="001C1807"/>
    <w:rsid w:val="001C1B26"/>
    <w:rsid w:val="001C1E0A"/>
    <w:rsid w:val="001C21A9"/>
    <w:rsid w:val="001C2378"/>
    <w:rsid w:val="001C24A2"/>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80"/>
    <w:rsid w:val="001C47DB"/>
    <w:rsid w:val="001C4BD1"/>
    <w:rsid w:val="001C4D00"/>
    <w:rsid w:val="001C4E4C"/>
    <w:rsid w:val="001C54AC"/>
    <w:rsid w:val="001C5714"/>
    <w:rsid w:val="001C5962"/>
    <w:rsid w:val="001C59D4"/>
    <w:rsid w:val="001C5A3F"/>
    <w:rsid w:val="001C5B5D"/>
    <w:rsid w:val="001C5B64"/>
    <w:rsid w:val="001C5B89"/>
    <w:rsid w:val="001C5CE6"/>
    <w:rsid w:val="001C5D4F"/>
    <w:rsid w:val="001C625C"/>
    <w:rsid w:val="001C646F"/>
    <w:rsid w:val="001C64C0"/>
    <w:rsid w:val="001C69DA"/>
    <w:rsid w:val="001C6AFD"/>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7C7"/>
    <w:rsid w:val="001D183E"/>
    <w:rsid w:val="001D1AC4"/>
    <w:rsid w:val="001D2030"/>
    <w:rsid w:val="001D2360"/>
    <w:rsid w:val="001D267E"/>
    <w:rsid w:val="001D2841"/>
    <w:rsid w:val="001D284A"/>
    <w:rsid w:val="001D293F"/>
    <w:rsid w:val="001D2B86"/>
    <w:rsid w:val="001D2DA0"/>
    <w:rsid w:val="001D3046"/>
    <w:rsid w:val="001D3109"/>
    <w:rsid w:val="001D31E6"/>
    <w:rsid w:val="001D3294"/>
    <w:rsid w:val="001D332E"/>
    <w:rsid w:val="001D3AED"/>
    <w:rsid w:val="001D3F19"/>
    <w:rsid w:val="001D41B3"/>
    <w:rsid w:val="001D4336"/>
    <w:rsid w:val="001D4354"/>
    <w:rsid w:val="001D4587"/>
    <w:rsid w:val="001D4C30"/>
    <w:rsid w:val="001D4D9F"/>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0D1"/>
    <w:rsid w:val="001D72EB"/>
    <w:rsid w:val="001D751F"/>
    <w:rsid w:val="001D780E"/>
    <w:rsid w:val="001D7BCC"/>
    <w:rsid w:val="001D7E3F"/>
    <w:rsid w:val="001D7F3E"/>
    <w:rsid w:val="001E0175"/>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436"/>
    <w:rsid w:val="001E173B"/>
    <w:rsid w:val="001E17F7"/>
    <w:rsid w:val="001E18BE"/>
    <w:rsid w:val="001E1EF6"/>
    <w:rsid w:val="001E202B"/>
    <w:rsid w:val="001E2486"/>
    <w:rsid w:val="001E2494"/>
    <w:rsid w:val="001E27D0"/>
    <w:rsid w:val="001E2806"/>
    <w:rsid w:val="001E2BF7"/>
    <w:rsid w:val="001E3019"/>
    <w:rsid w:val="001E3058"/>
    <w:rsid w:val="001E30DE"/>
    <w:rsid w:val="001E31B7"/>
    <w:rsid w:val="001E3520"/>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40D"/>
    <w:rsid w:val="001E55BF"/>
    <w:rsid w:val="001E5707"/>
    <w:rsid w:val="001E5778"/>
    <w:rsid w:val="001E57C6"/>
    <w:rsid w:val="001E582D"/>
    <w:rsid w:val="001E58DE"/>
    <w:rsid w:val="001E5943"/>
    <w:rsid w:val="001E5A0A"/>
    <w:rsid w:val="001E5A75"/>
    <w:rsid w:val="001E5A7D"/>
    <w:rsid w:val="001E5C06"/>
    <w:rsid w:val="001E5C23"/>
    <w:rsid w:val="001E5DF9"/>
    <w:rsid w:val="001E5EBA"/>
    <w:rsid w:val="001E6154"/>
    <w:rsid w:val="001E6294"/>
    <w:rsid w:val="001E64D2"/>
    <w:rsid w:val="001E6830"/>
    <w:rsid w:val="001E69AD"/>
    <w:rsid w:val="001E6E30"/>
    <w:rsid w:val="001E6E4A"/>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0D78"/>
    <w:rsid w:val="001F110A"/>
    <w:rsid w:val="001F12EE"/>
    <w:rsid w:val="001F1308"/>
    <w:rsid w:val="001F13E7"/>
    <w:rsid w:val="001F1525"/>
    <w:rsid w:val="001F19B3"/>
    <w:rsid w:val="001F1D28"/>
    <w:rsid w:val="001F1D5C"/>
    <w:rsid w:val="001F1D89"/>
    <w:rsid w:val="001F1E82"/>
    <w:rsid w:val="001F1E87"/>
    <w:rsid w:val="001F1EA6"/>
    <w:rsid w:val="001F1EB6"/>
    <w:rsid w:val="001F1F5C"/>
    <w:rsid w:val="001F1FA2"/>
    <w:rsid w:val="001F20B8"/>
    <w:rsid w:val="001F21FB"/>
    <w:rsid w:val="001F2463"/>
    <w:rsid w:val="001F29EB"/>
    <w:rsid w:val="001F2BB3"/>
    <w:rsid w:val="001F2BEF"/>
    <w:rsid w:val="001F2E23"/>
    <w:rsid w:val="001F2EC5"/>
    <w:rsid w:val="001F2F06"/>
    <w:rsid w:val="001F2F81"/>
    <w:rsid w:val="001F341F"/>
    <w:rsid w:val="001F3536"/>
    <w:rsid w:val="001F35A1"/>
    <w:rsid w:val="001F3631"/>
    <w:rsid w:val="001F3647"/>
    <w:rsid w:val="001F3693"/>
    <w:rsid w:val="001F3795"/>
    <w:rsid w:val="001F3911"/>
    <w:rsid w:val="001F39F7"/>
    <w:rsid w:val="001F3B53"/>
    <w:rsid w:val="001F3E7D"/>
    <w:rsid w:val="001F3F1A"/>
    <w:rsid w:val="001F432B"/>
    <w:rsid w:val="001F43BC"/>
    <w:rsid w:val="001F44A1"/>
    <w:rsid w:val="001F44B1"/>
    <w:rsid w:val="001F4500"/>
    <w:rsid w:val="001F4913"/>
    <w:rsid w:val="001F4B71"/>
    <w:rsid w:val="001F4CBD"/>
    <w:rsid w:val="001F4F56"/>
    <w:rsid w:val="001F508B"/>
    <w:rsid w:val="001F5517"/>
    <w:rsid w:val="001F5545"/>
    <w:rsid w:val="001F5777"/>
    <w:rsid w:val="001F5937"/>
    <w:rsid w:val="001F59E3"/>
    <w:rsid w:val="001F59ED"/>
    <w:rsid w:val="001F5A6E"/>
    <w:rsid w:val="001F5A85"/>
    <w:rsid w:val="001F5AE5"/>
    <w:rsid w:val="001F5CD0"/>
    <w:rsid w:val="001F5D85"/>
    <w:rsid w:val="001F608C"/>
    <w:rsid w:val="001F6455"/>
    <w:rsid w:val="001F66EA"/>
    <w:rsid w:val="001F6872"/>
    <w:rsid w:val="001F68BB"/>
    <w:rsid w:val="001F6CF5"/>
    <w:rsid w:val="001F6CFC"/>
    <w:rsid w:val="001F6F07"/>
    <w:rsid w:val="001F709D"/>
    <w:rsid w:val="001F70C3"/>
    <w:rsid w:val="001F7121"/>
    <w:rsid w:val="001F72A8"/>
    <w:rsid w:val="001F746C"/>
    <w:rsid w:val="001F76A6"/>
    <w:rsid w:val="001F7DC2"/>
    <w:rsid w:val="001F7F47"/>
    <w:rsid w:val="00200003"/>
    <w:rsid w:val="002001AA"/>
    <w:rsid w:val="00200247"/>
    <w:rsid w:val="00200276"/>
    <w:rsid w:val="00200495"/>
    <w:rsid w:val="00200502"/>
    <w:rsid w:val="002006B0"/>
    <w:rsid w:val="00200BCF"/>
    <w:rsid w:val="00200D2C"/>
    <w:rsid w:val="00200F69"/>
    <w:rsid w:val="002012D5"/>
    <w:rsid w:val="002014DC"/>
    <w:rsid w:val="002017D7"/>
    <w:rsid w:val="0020186E"/>
    <w:rsid w:val="002019D8"/>
    <w:rsid w:val="00201CA4"/>
    <w:rsid w:val="00201E13"/>
    <w:rsid w:val="00201E7C"/>
    <w:rsid w:val="00201EC7"/>
    <w:rsid w:val="00201F03"/>
    <w:rsid w:val="00202053"/>
    <w:rsid w:val="00202507"/>
    <w:rsid w:val="00202550"/>
    <w:rsid w:val="00202565"/>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367"/>
    <w:rsid w:val="00204755"/>
    <w:rsid w:val="00204792"/>
    <w:rsid w:val="0020491B"/>
    <w:rsid w:val="0020493A"/>
    <w:rsid w:val="00204BAD"/>
    <w:rsid w:val="00204C69"/>
    <w:rsid w:val="00204D60"/>
    <w:rsid w:val="00205627"/>
    <w:rsid w:val="00205685"/>
    <w:rsid w:val="002056D0"/>
    <w:rsid w:val="0020595A"/>
    <w:rsid w:val="002059BC"/>
    <w:rsid w:val="002059C5"/>
    <w:rsid w:val="00205B58"/>
    <w:rsid w:val="002061B9"/>
    <w:rsid w:val="002061E0"/>
    <w:rsid w:val="0020636C"/>
    <w:rsid w:val="00206438"/>
    <w:rsid w:val="00206AC5"/>
    <w:rsid w:val="00206B0F"/>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1B3"/>
    <w:rsid w:val="0021139E"/>
    <w:rsid w:val="00211436"/>
    <w:rsid w:val="00211719"/>
    <w:rsid w:val="00211745"/>
    <w:rsid w:val="0021181E"/>
    <w:rsid w:val="002120DC"/>
    <w:rsid w:val="002123F5"/>
    <w:rsid w:val="002125BE"/>
    <w:rsid w:val="002126AE"/>
    <w:rsid w:val="00212976"/>
    <w:rsid w:val="002129DE"/>
    <w:rsid w:val="00212C56"/>
    <w:rsid w:val="00212C67"/>
    <w:rsid w:val="00212CB6"/>
    <w:rsid w:val="00212E37"/>
    <w:rsid w:val="00212F61"/>
    <w:rsid w:val="00212FA6"/>
    <w:rsid w:val="00213669"/>
    <w:rsid w:val="002140FF"/>
    <w:rsid w:val="00214187"/>
    <w:rsid w:val="00214206"/>
    <w:rsid w:val="00214280"/>
    <w:rsid w:val="00214321"/>
    <w:rsid w:val="0021468A"/>
    <w:rsid w:val="002149F0"/>
    <w:rsid w:val="00214AB1"/>
    <w:rsid w:val="00214D23"/>
    <w:rsid w:val="00214D9B"/>
    <w:rsid w:val="00214EF5"/>
    <w:rsid w:val="00215577"/>
    <w:rsid w:val="002157C4"/>
    <w:rsid w:val="002158C8"/>
    <w:rsid w:val="00215A00"/>
    <w:rsid w:val="00215D0F"/>
    <w:rsid w:val="00215D1F"/>
    <w:rsid w:val="00216161"/>
    <w:rsid w:val="00216E44"/>
    <w:rsid w:val="0021710F"/>
    <w:rsid w:val="00217186"/>
    <w:rsid w:val="002172CE"/>
    <w:rsid w:val="00217673"/>
    <w:rsid w:val="002178C6"/>
    <w:rsid w:val="002179EF"/>
    <w:rsid w:val="00217A74"/>
    <w:rsid w:val="00217FA2"/>
    <w:rsid w:val="00220298"/>
    <w:rsid w:val="00220342"/>
    <w:rsid w:val="00220891"/>
    <w:rsid w:val="00220894"/>
    <w:rsid w:val="00220CAD"/>
    <w:rsid w:val="00220FE8"/>
    <w:rsid w:val="00221000"/>
    <w:rsid w:val="00221195"/>
    <w:rsid w:val="002214D5"/>
    <w:rsid w:val="00221AAE"/>
    <w:rsid w:val="00221AC1"/>
    <w:rsid w:val="002223BF"/>
    <w:rsid w:val="00222509"/>
    <w:rsid w:val="002226F9"/>
    <w:rsid w:val="00222945"/>
    <w:rsid w:val="002229AF"/>
    <w:rsid w:val="00222E73"/>
    <w:rsid w:val="002231E4"/>
    <w:rsid w:val="002231E5"/>
    <w:rsid w:val="002232F0"/>
    <w:rsid w:val="002235D7"/>
    <w:rsid w:val="00223B15"/>
    <w:rsid w:val="00223C2E"/>
    <w:rsid w:val="00223DAF"/>
    <w:rsid w:val="00223E18"/>
    <w:rsid w:val="00223FB1"/>
    <w:rsid w:val="002243C0"/>
    <w:rsid w:val="0022453F"/>
    <w:rsid w:val="002245BA"/>
    <w:rsid w:val="0022464A"/>
    <w:rsid w:val="00224742"/>
    <w:rsid w:val="00224779"/>
    <w:rsid w:val="0022487B"/>
    <w:rsid w:val="00224952"/>
    <w:rsid w:val="00224D5F"/>
    <w:rsid w:val="00224DB1"/>
    <w:rsid w:val="00224DD2"/>
    <w:rsid w:val="00224F15"/>
    <w:rsid w:val="00224F77"/>
    <w:rsid w:val="00225124"/>
    <w:rsid w:val="002254E6"/>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92"/>
    <w:rsid w:val="00226EA8"/>
    <w:rsid w:val="002271B5"/>
    <w:rsid w:val="00227524"/>
    <w:rsid w:val="00227659"/>
    <w:rsid w:val="002279D2"/>
    <w:rsid w:val="00227B2B"/>
    <w:rsid w:val="00227EA2"/>
    <w:rsid w:val="0023021C"/>
    <w:rsid w:val="002309F9"/>
    <w:rsid w:val="00230A44"/>
    <w:rsid w:val="00230BDF"/>
    <w:rsid w:val="00230D24"/>
    <w:rsid w:val="00230DF4"/>
    <w:rsid w:val="00230FD3"/>
    <w:rsid w:val="00231033"/>
    <w:rsid w:val="00231432"/>
    <w:rsid w:val="002314BC"/>
    <w:rsid w:val="002314F6"/>
    <w:rsid w:val="002315AC"/>
    <w:rsid w:val="0023187D"/>
    <w:rsid w:val="002319F6"/>
    <w:rsid w:val="002319F7"/>
    <w:rsid w:val="00231ABD"/>
    <w:rsid w:val="00231C25"/>
    <w:rsid w:val="00231C6F"/>
    <w:rsid w:val="00231D11"/>
    <w:rsid w:val="00231F69"/>
    <w:rsid w:val="0023200B"/>
    <w:rsid w:val="0023201C"/>
    <w:rsid w:val="00232073"/>
    <w:rsid w:val="00232435"/>
    <w:rsid w:val="002327EA"/>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52B"/>
    <w:rsid w:val="00237661"/>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1FE6"/>
    <w:rsid w:val="0024200D"/>
    <w:rsid w:val="002428A2"/>
    <w:rsid w:val="00242C31"/>
    <w:rsid w:val="00243143"/>
    <w:rsid w:val="002432F3"/>
    <w:rsid w:val="0024338C"/>
    <w:rsid w:val="00243510"/>
    <w:rsid w:val="0024355F"/>
    <w:rsid w:val="0024368E"/>
    <w:rsid w:val="00243795"/>
    <w:rsid w:val="00243806"/>
    <w:rsid w:val="002439C1"/>
    <w:rsid w:val="00243B90"/>
    <w:rsid w:val="00243C58"/>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6BA8"/>
    <w:rsid w:val="00246F4E"/>
    <w:rsid w:val="002470C3"/>
    <w:rsid w:val="00247103"/>
    <w:rsid w:val="0024713B"/>
    <w:rsid w:val="0024790E"/>
    <w:rsid w:val="002479A4"/>
    <w:rsid w:val="00247B5D"/>
    <w:rsid w:val="00247C44"/>
    <w:rsid w:val="00247F88"/>
    <w:rsid w:val="00250067"/>
    <w:rsid w:val="002503F0"/>
    <w:rsid w:val="00250478"/>
    <w:rsid w:val="00250561"/>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1C6"/>
    <w:rsid w:val="002532E1"/>
    <w:rsid w:val="00253583"/>
    <w:rsid w:val="00253588"/>
    <w:rsid w:val="0025406C"/>
    <w:rsid w:val="002540AE"/>
    <w:rsid w:val="002540BD"/>
    <w:rsid w:val="00254131"/>
    <w:rsid w:val="002544F7"/>
    <w:rsid w:val="00254606"/>
    <w:rsid w:val="002546A6"/>
    <w:rsid w:val="002546F4"/>
    <w:rsid w:val="0025485C"/>
    <w:rsid w:val="0025499E"/>
    <w:rsid w:val="00254A6D"/>
    <w:rsid w:val="00254C9F"/>
    <w:rsid w:val="00254E88"/>
    <w:rsid w:val="00254FAC"/>
    <w:rsid w:val="002551D0"/>
    <w:rsid w:val="00255374"/>
    <w:rsid w:val="00255502"/>
    <w:rsid w:val="00255BCC"/>
    <w:rsid w:val="00255C12"/>
    <w:rsid w:val="00255DA0"/>
    <w:rsid w:val="00255DD3"/>
    <w:rsid w:val="002562DA"/>
    <w:rsid w:val="0025642E"/>
    <w:rsid w:val="00256535"/>
    <w:rsid w:val="00256549"/>
    <w:rsid w:val="0025683F"/>
    <w:rsid w:val="002569EC"/>
    <w:rsid w:val="00256E0B"/>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A11"/>
    <w:rsid w:val="00260E73"/>
    <w:rsid w:val="00260EFC"/>
    <w:rsid w:val="00260F3B"/>
    <w:rsid w:val="0026101A"/>
    <w:rsid w:val="00261591"/>
    <w:rsid w:val="00261961"/>
    <w:rsid w:val="00261C98"/>
    <w:rsid w:val="00261CC0"/>
    <w:rsid w:val="00261D1A"/>
    <w:rsid w:val="00261F51"/>
    <w:rsid w:val="00261FFB"/>
    <w:rsid w:val="00262090"/>
    <w:rsid w:val="00262470"/>
    <w:rsid w:val="00262481"/>
    <w:rsid w:val="0026248E"/>
    <w:rsid w:val="00262554"/>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C9"/>
    <w:rsid w:val="002658D3"/>
    <w:rsid w:val="002659C3"/>
    <w:rsid w:val="00265D23"/>
    <w:rsid w:val="002662B2"/>
    <w:rsid w:val="00266307"/>
    <w:rsid w:val="002664D0"/>
    <w:rsid w:val="002669BD"/>
    <w:rsid w:val="00266ABA"/>
    <w:rsid w:val="00266B13"/>
    <w:rsid w:val="00266B32"/>
    <w:rsid w:val="00266BE4"/>
    <w:rsid w:val="002672BF"/>
    <w:rsid w:val="002676D5"/>
    <w:rsid w:val="0026774D"/>
    <w:rsid w:val="0026780A"/>
    <w:rsid w:val="00267850"/>
    <w:rsid w:val="00267930"/>
    <w:rsid w:val="002679FE"/>
    <w:rsid w:val="00267BC7"/>
    <w:rsid w:val="00267D54"/>
    <w:rsid w:val="00267E35"/>
    <w:rsid w:val="002700E5"/>
    <w:rsid w:val="002702BA"/>
    <w:rsid w:val="00270343"/>
    <w:rsid w:val="00270728"/>
    <w:rsid w:val="00270906"/>
    <w:rsid w:val="00270D42"/>
    <w:rsid w:val="00271044"/>
    <w:rsid w:val="00271106"/>
    <w:rsid w:val="002713F2"/>
    <w:rsid w:val="0027195D"/>
    <w:rsid w:val="00271BFE"/>
    <w:rsid w:val="00271C06"/>
    <w:rsid w:val="00271C76"/>
    <w:rsid w:val="00271E96"/>
    <w:rsid w:val="00271F2D"/>
    <w:rsid w:val="00271F57"/>
    <w:rsid w:val="002722EF"/>
    <w:rsid w:val="00272B03"/>
    <w:rsid w:val="00272B24"/>
    <w:rsid w:val="00272EE0"/>
    <w:rsid w:val="00272FE7"/>
    <w:rsid w:val="002733E2"/>
    <w:rsid w:val="00273851"/>
    <w:rsid w:val="00273BA9"/>
    <w:rsid w:val="00273CDD"/>
    <w:rsid w:val="00273DF5"/>
    <w:rsid w:val="00274584"/>
    <w:rsid w:val="002745C9"/>
    <w:rsid w:val="0027469B"/>
    <w:rsid w:val="0027476B"/>
    <w:rsid w:val="002747A3"/>
    <w:rsid w:val="00274829"/>
    <w:rsid w:val="002748D4"/>
    <w:rsid w:val="002750B1"/>
    <w:rsid w:val="0027535E"/>
    <w:rsid w:val="00275570"/>
    <w:rsid w:val="002755BC"/>
    <w:rsid w:val="002755EC"/>
    <w:rsid w:val="0027563B"/>
    <w:rsid w:val="00275C38"/>
    <w:rsid w:val="00275D8E"/>
    <w:rsid w:val="00275DD5"/>
    <w:rsid w:val="00275EE5"/>
    <w:rsid w:val="00275F8B"/>
    <w:rsid w:val="00276037"/>
    <w:rsid w:val="00276192"/>
    <w:rsid w:val="00276591"/>
    <w:rsid w:val="002766FF"/>
    <w:rsid w:val="0027673A"/>
    <w:rsid w:val="00276974"/>
    <w:rsid w:val="00276A35"/>
    <w:rsid w:val="00276FE2"/>
    <w:rsid w:val="00277040"/>
    <w:rsid w:val="00277078"/>
    <w:rsid w:val="002771F0"/>
    <w:rsid w:val="00277557"/>
    <w:rsid w:val="0027758B"/>
    <w:rsid w:val="00277835"/>
    <w:rsid w:val="00277BCD"/>
    <w:rsid w:val="00277C56"/>
    <w:rsid w:val="002800AF"/>
    <w:rsid w:val="00280150"/>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3C4B"/>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4A4"/>
    <w:rsid w:val="00290647"/>
    <w:rsid w:val="00290727"/>
    <w:rsid w:val="00290852"/>
    <w:rsid w:val="00290BB0"/>
    <w:rsid w:val="00290D79"/>
    <w:rsid w:val="00290E6F"/>
    <w:rsid w:val="00290FB7"/>
    <w:rsid w:val="002910A4"/>
    <w:rsid w:val="00291385"/>
    <w:rsid w:val="00291422"/>
    <w:rsid w:val="002917AD"/>
    <w:rsid w:val="00291A69"/>
    <w:rsid w:val="00291C4F"/>
    <w:rsid w:val="00291D09"/>
    <w:rsid w:val="0029213F"/>
    <w:rsid w:val="0029237F"/>
    <w:rsid w:val="00292697"/>
    <w:rsid w:val="00292715"/>
    <w:rsid w:val="00292760"/>
    <w:rsid w:val="00292909"/>
    <w:rsid w:val="00292BB3"/>
    <w:rsid w:val="00292CB4"/>
    <w:rsid w:val="00292E24"/>
    <w:rsid w:val="00293858"/>
    <w:rsid w:val="00293873"/>
    <w:rsid w:val="00293E57"/>
    <w:rsid w:val="00293F26"/>
    <w:rsid w:val="002942A4"/>
    <w:rsid w:val="002945EE"/>
    <w:rsid w:val="00294659"/>
    <w:rsid w:val="0029469E"/>
    <w:rsid w:val="00294707"/>
    <w:rsid w:val="002947D1"/>
    <w:rsid w:val="002947EE"/>
    <w:rsid w:val="002948DF"/>
    <w:rsid w:val="002948FA"/>
    <w:rsid w:val="002949EB"/>
    <w:rsid w:val="00294D90"/>
    <w:rsid w:val="00295236"/>
    <w:rsid w:val="00295344"/>
    <w:rsid w:val="002953F1"/>
    <w:rsid w:val="002953F4"/>
    <w:rsid w:val="002954A7"/>
    <w:rsid w:val="00295644"/>
    <w:rsid w:val="0029585A"/>
    <w:rsid w:val="00295977"/>
    <w:rsid w:val="002959FE"/>
    <w:rsid w:val="00295AE0"/>
    <w:rsid w:val="00295B7E"/>
    <w:rsid w:val="00295D19"/>
    <w:rsid w:val="00295EAB"/>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3FB"/>
    <w:rsid w:val="002A075C"/>
    <w:rsid w:val="002A08E6"/>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5B"/>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C49"/>
    <w:rsid w:val="002A5E2B"/>
    <w:rsid w:val="002A5E62"/>
    <w:rsid w:val="002A5F02"/>
    <w:rsid w:val="002A6061"/>
    <w:rsid w:val="002A611C"/>
    <w:rsid w:val="002A6189"/>
    <w:rsid w:val="002A62AD"/>
    <w:rsid w:val="002A6343"/>
    <w:rsid w:val="002A63EF"/>
    <w:rsid w:val="002A6432"/>
    <w:rsid w:val="002A649C"/>
    <w:rsid w:val="002A672A"/>
    <w:rsid w:val="002A6F25"/>
    <w:rsid w:val="002A6FD3"/>
    <w:rsid w:val="002A70C0"/>
    <w:rsid w:val="002A71E8"/>
    <w:rsid w:val="002A725A"/>
    <w:rsid w:val="002A72DB"/>
    <w:rsid w:val="002A730A"/>
    <w:rsid w:val="002A733D"/>
    <w:rsid w:val="002A7475"/>
    <w:rsid w:val="002A7528"/>
    <w:rsid w:val="002A753E"/>
    <w:rsid w:val="002A75F1"/>
    <w:rsid w:val="002A7734"/>
    <w:rsid w:val="002A78DB"/>
    <w:rsid w:val="002A7CDF"/>
    <w:rsid w:val="002B0277"/>
    <w:rsid w:val="002B02F1"/>
    <w:rsid w:val="002B03B8"/>
    <w:rsid w:val="002B0728"/>
    <w:rsid w:val="002B0A7D"/>
    <w:rsid w:val="002B0BA0"/>
    <w:rsid w:val="002B0FC1"/>
    <w:rsid w:val="002B0FD8"/>
    <w:rsid w:val="002B1012"/>
    <w:rsid w:val="002B109D"/>
    <w:rsid w:val="002B12ED"/>
    <w:rsid w:val="002B1327"/>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01"/>
    <w:rsid w:val="002B4B16"/>
    <w:rsid w:val="002B4B71"/>
    <w:rsid w:val="002B4CD0"/>
    <w:rsid w:val="002B4D9A"/>
    <w:rsid w:val="002B512F"/>
    <w:rsid w:val="002B5170"/>
    <w:rsid w:val="002B518F"/>
    <w:rsid w:val="002B51C8"/>
    <w:rsid w:val="002B538E"/>
    <w:rsid w:val="002B5565"/>
    <w:rsid w:val="002B5625"/>
    <w:rsid w:val="002B58F1"/>
    <w:rsid w:val="002B5A8D"/>
    <w:rsid w:val="002B5C9F"/>
    <w:rsid w:val="002B5D4B"/>
    <w:rsid w:val="002B5DCA"/>
    <w:rsid w:val="002B61A4"/>
    <w:rsid w:val="002B62A0"/>
    <w:rsid w:val="002B63EE"/>
    <w:rsid w:val="002B63FC"/>
    <w:rsid w:val="002B64DD"/>
    <w:rsid w:val="002B6582"/>
    <w:rsid w:val="002B6619"/>
    <w:rsid w:val="002B6863"/>
    <w:rsid w:val="002B68D2"/>
    <w:rsid w:val="002B68F4"/>
    <w:rsid w:val="002B6BDC"/>
    <w:rsid w:val="002B6BF8"/>
    <w:rsid w:val="002B6D32"/>
    <w:rsid w:val="002B6F87"/>
    <w:rsid w:val="002B701D"/>
    <w:rsid w:val="002B7023"/>
    <w:rsid w:val="002B74D1"/>
    <w:rsid w:val="002B75AB"/>
    <w:rsid w:val="002B75B0"/>
    <w:rsid w:val="002B768F"/>
    <w:rsid w:val="002B7879"/>
    <w:rsid w:val="002B7B47"/>
    <w:rsid w:val="002B7BFA"/>
    <w:rsid w:val="002B7EAF"/>
    <w:rsid w:val="002B7F30"/>
    <w:rsid w:val="002C049A"/>
    <w:rsid w:val="002C04BA"/>
    <w:rsid w:val="002C0554"/>
    <w:rsid w:val="002C05DA"/>
    <w:rsid w:val="002C078A"/>
    <w:rsid w:val="002C079A"/>
    <w:rsid w:val="002C07B1"/>
    <w:rsid w:val="002C099C"/>
    <w:rsid w:val="002C0A49"/>
    <w:rsid w:val="002C0B74"/>
    <w:rsid w:val="002C0C8B"/>
    <w:rsid w:val="002C0CBB"/>
    <w:rsid w:val="002C0E43"/>
    <w:rsid w:val="002C0E55"/>
    <w:rsid w:val="002C0EB1"/>
    <w:rsid w:val="002C0FA1"/>
    <w:rsid w:val="002C11BF"/>
    <w:rsid w:val="002C1201"/>
    <w:rsid w:val="002C130F"/>
    <w:rsid w:val="002C1460"/>
    <w:rsid w:val="002C157C"/>
    <w:rsid w:val="002C194E"/>
    <w:rsid w:val="002C197F"/>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D75"/>
    <w:rsid w:val="002C3F9C"/>
    <w:rsid w:val="002C4041"/>
    <w:rsid w:val="002C415F"/>
    <w:rsid w:val="002C4792"/>
    <w:rsid w:val="002C4A7A"/>
    <w:rsid w:val="002C4B7A"/>
    <w:rsid w:val="002C4BFA"/>
    <w:rsid w:val="002C4C6E"/>
    <w:rsid w:val="002C51A6"/>
    <w:rsid w:val="002C51DB"/>
    <w:rsid w:val="002C55F8"/>
    <w:rsid w:val="002C5669"/>
    <w:rsid w:val="002C5AFA"/>
    <w:rsid w:val="002C5B40"/>
    <w:rsid w:val="002C5C1B"/>
    <w:rsid w:val="002C5CE1"/>
    <w:rsid w:val="002C5D8A"/>
    <w:rsid w:val="002C61AE"/>
    <w:rsid w:val="002C62F0"/>
    <w:rsid w:val="002C63E4"/>
    <w:rsid w:val="002C6567"/>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213"/>
    <w:rsid w:val="002D0439"/>
    <w:rsid w:val="002D085A"/>
    <w:rsid w:val="002D0AA8"/>
    <w:rsid w:val="002D0AF4"/>
    <w:rsid w:val="002D0D97"/>
    <w:rsid w:val="002D11B7"/>
    <w:rsid w:val="002D15B7"/>
    <w:rsid w:val="002D1627"/>
    <w:rsid w:val="002D163E"/>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D94"/>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68E"/>
    <w:rsid w:val="002D6795"/>
    <w:rsid w:val="002D6A99"/>
    <w:rsid w:val="002D6CBF"/>
    <w:rsid w:val="002D70FD"/>
    <w:rsid w:val="002D728D"/>
    <w:rsid w:val="002D776A"/>
    <w:rsid w:val="002D77A4"/>
    <w:rsid w:val="002D7890"/>
    <w:rsid w:val="002D78FB"/>
    <w:rsid w:val="002D7A95"/>
    <w:rsid w:val="002E0288"/>
    <w:rsid w:val="002E0319"/>
    <w:rsid w:val="002E0F22"/>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9A7"/>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5D43"/>
    <w:rsid w:val="002E5DB1"/>
    <w:rsid w:val="002E5F16"/>
    <w:rsid w:val="002E63D9"/>
    <w:rsid w:val="002E640E"/>
    <w:rsid w:val="002E66E6"/>
    <w:rsid w:val="002E6812"/>
    <w:rsid w:val="002E6965"/>
    <w:rsid w:val="002E6E46"/>
    <w:rsid w:val="002E7790"/>
    <w:rsid w:val="002E7909"/>
    <w:rsid w:val="002E7E9F"/>
    <w:rsid w:val="002F0021"/>
    <w:rsid w:val="002F0190"/>
    <w:rsid w:val="002F0760"/>
    <w:rsid w:val="002F0A0C"/>
    <w:rsid w:val="002F0BA1"/>
    <w:rsid w:val="002F0C28"/>
    <w:rsid w:val="002F0C7A"/>
    <w:rsid w:val="002F0CA0"/>
    <w:rsid w:val="002F1011"/>
    <w:rsid w:val="002F109A"/>
    <w:rsid w:val="002F1A5D"/>
    <w:rsid w:val="002F1CBC"/>
    <w:rsid w:val="002F1CBE"/>
    <w:rsid w:val="002F1CDC"/>
    <w:rsid w:val="002F1EF9"/>
    <w:rsid w:val="002F27C7"/>
    <w:rsid w:val="002F2965"/>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E63"/>
    <w:rsid w:val="002F4FA9"/>
    <w:rsid w:val="002F52F6"/>
    <w:rsid w:val="002F5396"/>
    <w:rsid w:val="002F57CE"/>
    <w:rsid w:val="002F5972"/>
    <w:rsid w:val="002F5A31"/>
    <w:rsid w:val="002F5DD6"/>
    <w:rsid w:val="002F5F4F"/>
    <w:rsid w:val="002F5FEA"/>
    <w:rsid w:val="002F60C8"/>
    <w:rsid w:val="002F63E7"/>
    <w:rsid w:val="002F64D1"/>
    <w:rsid w:val="002F6641"/>
    <w:rsid w:val="002F66AC"/>
    <w:rsid w:val="002F679D"/>
    <w:rsid w:val="002F6BF9"/>
    <w:rsid w:val="002F70F9"/>
    <w:rsid w:val="002F7194"/>
    <w:rsid w:val="002F74F2"/>
    <w:rsid w:val="002F78EB"/>
    <w:rsid w:val="002F7983"/>
    <w:rsid w:val="002F79FF"/>
    <w:rsid w:val="002F7BE3"/>
    <w:rsid w:val="002F7BE4"/>
    <w:rsid w:val="002F7C0A"/>
    <w:rsid w:val="002F7E6A"/>
    <w:rsid w:val="002F7F20"/>
    <w:rsid w:val="00300165"/>
    <w:rsid w:val="003003A7"/>
    <w:rsid w:val="00300532"/>
    <w:rsid w:val="003005F6"/>
    <w:rsid w:val="003010CF"/>
    <w:rsid w:val="00301294"/>
    <w:rsid w:val="0030158B"/>
    <w:rsid w:val="003016E1"/>
    <w:rsid w:val="0030172D"/>
    <w:rsid w:val="003019A5"/>
    <w:rsid w:val="00301AD0"/>
    <w:rsid w:val="00301B3C"/>
    <w:rsid w:val="00301DF8"/>
    <w:rsid w:val="00301E7D"/>
    <w:rsid w:val="003021B5"/>
    <w:rsid w:val="003021D6"/>
    <w:rsid w:val="00302B90"/>
    <w:rsid w:val="00302BC2"/>
    <w:rsid w:val="00302F0D"/>
    <w:rsid w:val="003031F8"/>
    <w:rsid w:val="0030323D"/>
    <w:rsid w:val="003033C0"/>
    <w:rsid w:val="00303440"/>
    <w:rsid w:val="003036A9"/>
    <w:rsid w:val="00303778"/>
    <w:rsid w:val="00303B43"/>
    <w:rsid w:val="00303C9D"/>
    <w:rsid w:val="00303FCC"/>
    <w:rsid w:val="00304172"/>
    <w:rsid w:val="003042AB"/>
    <w:rsid w:val="00304371"/>
    <w:rsid w:val="003044EE"/>
    <w:rsid w:val="0030461B"/>
    <w:rsid w:val="00304A45"/>
    <w:rsid w:val="00304A56"/>
    <w:rsid w:val="00304D22"/>
    <w:rsid w:val="00304D9B"/>
    <w:rsid w:val="00304D9D"/>
    <w:rsid w:val="0030508B"/>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33"/>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84C"/>
    <w:rsid w:val="00313DE1"/>
    <w:rsid w:val="00313FF4"/>
    <w:rsid w:val="003140A1"/>
    <w:rsid w:val="0031416B"/>
    <w:rsid w:val="00314536"/>
    <w:rsid w:val="00314684"/>
    <w:rsid w:val="003147CB"/>
    <w:rsid w:val="003147EC"/>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2F3F"/>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80"/>
    <w:rsid w:val="0032524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A43"/>
    <w:rsid w:val="00330B5A"/>
    <w:rsid w:val="00330CEA"/>
    <w:rsid w:val="00330E05"/>
    <w:rsid w:val="003310BA"/>
    <w:rsid w:val="003312CE"/>
    <w:rsid w:val="00331426"/>
    <w:rsid w:val="00331608"/>
    <w:rsid w:val="0033171D"/>
    <w:rsid w:val="00331FC3"/>
    <w:rsid w:val="00332182"/>
    <w:rsid w:val="00332331"/>
    <w:rsid w:val="003325DA"/>
    <w:rsid w:val="0033299F"/>
    <w:rsid w:val="00332B2A"/>
    <w:rsid w:val="00332EF2"/>
    <w:rsid w:val="003332F6"/>
    <w:rsid w:val="003332F7"/>
    <w:rsid w:val="00333351"/>
    <w:rsid w:val="003333E7"/>
    <w:rsid w:val="00333429"/>
    <w:rsid w:val="003336B3"/>
    <w:rsid w:val="00333AF2"/>
    <w:rsid w:val="00333BD6"/>
    <w:rsid w:val="00333E6F"/>
    <w:rsid w:val="00333F7B"/>
    <w:rsid w:val="00333FE9"/>
    <w:rsid w:val="00334182"/>
    <w:rsid w:val="0033426F"/>
    <w:rsid w:val="00334338"/>
    <w:rsid w:val="00334486"/>
    <w:rsid w:val="003344BC"/>
    <w:rsid w:val="00334563"/>
    <w:rsid w:val="00334615"/>
    <w:rsid w:val="0033479A"/>
    <w:rsid w:val="00334972"/>
    <w:rsid w:val="00334CCC"/>
    <w:rsid w:val="00334EE4"/>
    <w:rsid w:val="00334FEF"/>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30"/>
    <w:rsid w:val="00340857"/>
    <w:rsid w:val="00340C1E"/>
    <w:rsid w:val="00340D83"/>
    <w:rsid w:val="00340F54"/>
    <w:rsid w:val="00341006"/>
    <w:rsid w:val="0034105E"/>
    <w:rsid w:val="00341386"/>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56"/>
    <w:rsid w:val="00342DBF"/>
    <w:rsid w:val="00342FDD"/>
    <w:rsid w:val="0034311D"/>
    <w:rsid w:val="00343AEA"/>
    <w:rsid w:val="0034429B"/>
    <w:rsid w:val="003442E6"/>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DEB"/>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91"/>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6AF"/>
    <w:rsid w:val="003548D8"/>
    <w:rsid w:val="0035494E"/>
    <w:rsid w:val="003549DE"/>
    <w:rsid w:val="003549E6"/>
    <w:rsid w:val="00354A04"/>
    <w:rsid w:val="00355103"/>
    <w:rsid w:val="0035532C"/>
    <w:rsid w:val="00355402"/>
    <w:rsid w:val="003554CA"/>
    <w:rsid w:val="003554F8"/>
    <w:rsid w:val="003555BB"/>
    <w:rsid w:val="003555D0"/>
    <w:rsid w:val="0035564B"/>
    <w:rsid w:val="003560EE"/>
    <w:rsid w:val="003564A6"/>
    <w:rsid w:val="0035659B"/>
    <w:rsid w:val="00356766"/>
    <w:rsid w:val="00356772"/>
    <w:rsid w:val="00356BB5"/>
    <w:rsid w:val="00356D14"/>
    <w:rsid w:val="00356F02"/>
    <w:rsid w:val="00357014"/>
    <w:rsid w:val="00357048"/>
    <w:rsid w:val="003571C0"/>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1C9F"/>
    <w:rsid w:val="00361E75"/>
    <w:rsid w:val="00362283"/>
    <w:rsid w:val="0036228A"/>
    <w:rsid w:val="00362569"/>
    <w:rsid w:val="0036259A"/>
    <w:rsid w:val="0036263F"/>
    <w:rsid w:val="003628BB"/>
    <w:rsid w:val="00362DD6"/>
    <w:rsid w:val="00362F0A"/>
    <w:rsid w:val="00363416"/>
    <w:rsid w:val="0036341B"/>
    <w:rsid w:val="003636B0"/>
    <w:rsid w:val="003636CD"/>
    <w:rsid w:val="003638D7"/>
    <w:rsid w:val="00363927"/>
    <w:rsid w:val="003639B6"/>
    <w:rsid w:val="00363F6A"/>
    <w:rsid w:val="003642E8"/>
    <w:rsid w:val="00364320"/>
    <w:rsid w:val="00364326"/>
    <w:rsid w:val="003645C1"/>
    <w:rsid w:val="0036465C"/>
    <w:rsid w:val="00364848"/>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A90"/>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547"/>
    <w:rsid w:val="00372551"/>
    <w:rsid w:val="0037295A"/>
    <w:rsid w:val="00372A58"/>
    <w:rsid w:val="00372AA9"/>
    <w:rsid w:val="00372BA6"/>
    <w:rsid w:val="00372CE8"/>
    <w:rsid w:val="00372E2C"/>
    <w:rsid w:val="00372F0D"/>
    <w:rsid w:val="00373249"/>
    <w:rsid w:val="003733DF"/>
    <w:rsid w:val="003735E1"/>
    <w:rsid w:val="003736FA"/>
    <w:rsid w:val="00373A26"/>
    <w:rsid w:val="00373B95"/>
    <w:rsid w:val="00373D33"/>
    <w:rsid w:val="00373D47"/>
    <w:rsid w:val="00373EC9"/>
    <w:rsid w:val="00374059"/>
    <w:rsid w:val="0037419C"/>
    <w:rsid w:val="00374395"/>
    <w:rsid w:val="00374487"/>
    <w:rsid w:val="00374733"/>
    <w:rsid w:val="003747F5"/>
    <w:rsid w:val="003748AB"/>
    <w:rsid w:val="00374981"/>
    <w:rsid w:val="00374BCC"/>
    <w:rsid w:val="00375118"/>
    <w:rsid w:val="00375142"/>
    <w:rsid w:val="003752E9"/>
    <w:rsid w:val="003752F4"/>
    <w:rsid w:val="0037535B"/>
    <w:rsid w:val="003754E4"/>
    <w:rsid w:val="003754E9"/>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1187"/>
    <w:rsid w:val="003811CB"/>
    <w:rsid w:val="00381239"/>
    <w:rsid w:val="003816CE"/>
    <w:rsid w:val="00381961"/>
    <w:rsid w:val="0038196E"/>
    <w:rsid w:val="00381AF7"/>
    <w:rsid w:val="00381CB1"/>
    <w:rsid w:val="00382201"/>
    <w:rsid w:val="003822ED"/>
    <w:rsid w:val="003823DD"/>
    <w:rsid w:val="003824A4"/>
    <w:rsid w:val="003825F0"/>
    <w:rsid w:val="003829BE"/>
    <w:rsid w:val="00382A43"/>
    <w:rsid w:val="00382ADC"/>
    <w:rsid w:val="00382AF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039"/>
    <w:rsid w:val="00384113"/>
    <w:rsid w:val="00384589"/>
    <w:rsid w:val="003845FB"/>
    <w:rsid w:val="00384966"/>
    <w:rsid w:val="00384A65"/>
    <w:rsid w:val="00384F74"/>
    <w:rsid w:val="003852FB"/>
    <w:rsid w:val="00385385"/>
    <w:rsid w:val="00385429"/>
    <w:rsid w:val="003855A4"/>
    <w:rsid w:val="0038574F"/>
    <w:rsid w:val="00385802"/>
    <w:rsid w:val="0038583E"/>
    <w:rsid w:val="003858B8"/>
    <w:rsid w:val="00385B05"/>
    <w:rsid w:val="00385E94"/>
    <w:rsid w:val="00385EB3"/>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A07"/>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404"/>
    <w:rsid w:val="00392582"/>
    <w:rsid w:val="00392876"/>
    <w:rsid w:val="003928BC"/>
    <w:rsid w:val="003928C3"/>
    <w:rsid w:val="00392915"/>
    <w:rsid w:val="003929AB"/>
    <w:rsid w:val="00392C89"/>
    <w:rsid w:val="00392D9A"/>
    <w:rsid w:val="00392E68"/>
    <w:rsid w:val="00392EE9"/>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60D"/>
    <w:rsid w:val="0039575B"/>
    <w:rsid w:val="00395ADD"/>
    <w:rsid w:val="00395C0C"/>
    <w:rsid w:val="00395CB7"/>
    <w:rsid w:val="00396011"/>
    <w:rsid w:val="00396153"/>
    <w:rsid w:val="003961F7"/>
    <w:rsid w:val="00396271"/>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9E1"/>
    <w:rsid w:val="003A1AA0"/>
    <w:rsid w:val="003A20C8"/>
    <w:rsid w:val="003A226F"/>
    <w:rsid w:val="003A2448"/>
    <w:rsid w:val="003A2506"/>
    <w:rsid w:val="003A2645"/>
    <w:rsid w:val="003A2751"/>
    <w:rsid w:val="003A2A81"/>
    <w:rsid w:val="003A2C1C"/>
    <w:rsid w:val="003A2C29"/>
    <w:rsid w:val="003A2C74"/>
    <w:rsid w:val="003A2D99"/>
    <w:rsid w:val="003A2E7D"/>
    <w:rsid w:val="003A2EAC"/>
    <w:rsid w:val="003A2EC3"/>
    <w:rsid w:val="003A31AC"/>
    <w:rsid w:val="003A32C8"/>
    <w:rsid w:val="003A3348"/>
    <w:rsid w:val="003A357B"/>
    <w:rsid w:val="003A365F"/>
    <w:rsid w:val="003A36F2"/>
    <w:rsid w:val="003A3B22"/>
    <w:rsid w:val="003A3D39"/>
    <w:rsid w:val="003A3EC4"/>
    <w:rsid w:val="003A3EC7"/>
    <w:rsid w:val="003A40B4"/>
    <w:rsid w:val="003A4315"/>
    <w:rsid w:val="003A4400"/>
    <w:rsid w:val="003A4F17"/>
    <w:rsid w:val="003A50CA"/>
    <w:rsid w:val="003A5278"/>
    <w:rsid w:val="003A52B4"/>
    <w:rsid w:val="003A5463"/>
    <w:rsid w:val="003A57A8"/>
    <w:rsid w:val="003A57C9"/>
    <w:rsid w:val="003A5D9C"/>
    <w:rsid w:val="003A5E17"/>
    <w:rsid w:val="003A5EF2"/>
    <w:rsid w:val="003A648E"/>
    <w:rsid w:val="003A684A"/>
    <w:rsid w:val="003A690E"/>
    <w:rsid w:val="003A6A18"/>
    <w:rsid w:val="003A6A81"/>
    <w:rsid w:val="003A6E4C"/>
    <w:rsid w:val="003A6F1A"/>
    <w:rsid w:val="003A6FED"/>
    <w:rsid w:val="003A70D3"/>
    <w:rsid w:val="003A7834"/>
    <w:rsid w:val="003A7B2C"/>
    <w:rsid w:val="003A7FC3"/>
    <w:rsid w:val="003B00E7"/>
    <w:rsid w:val="003B03B3"/>
    <w:rsid w:val="003B0600"/>
    <w:rsid w:val="003B0A03"/>
    <w:rsid w:val="003B0B5B"/>
    <w:rsid w:val="003B0BD1"/>
    <w:rsid w:val="003B0C86"/>
    <w:rsid w:val="003B0D51"/>
    <w:rsid w:val="003B0E3B"/>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AA9"/>
    <w:rsid w:val="003B3DD0"/>
    <w:rsid w:val="003B3E14"/>
    <w:rsid w:val="003B3EF5"/>
    <w:rsid w:val="003B408B"/>
    <w:rsid w:val="003B48B4"/>
    <w:rsid w:val="003B49A3"/>
    <w:rsid w:val="003B4B68"/>
    <w:rsid w:val="003B4BB7"/>
    <w:rsid w:val="003B4BE3"/>
    <w:rsid w:val="003B4DE9"/>
    <w:rsid w:val="003B4E90"/>
    <w:rsid w:val="003B4EB2"/>
    <w:rsid w:val="003B4EBF"/>
    <w:rsid w:val="003B4ED6"/>
    <w:rsid w:val="003B50BC"/>
    <w:rsid w:val="003B5D97"/>
    <w:rsid w:val="003B606E"/>
    <w:rsid w:val="003B63A4"/>
    <w:rsid w:val="003B68FE"/>
    <w:rsid w:val="003B6B23"/>
    <w:rsid w:val="003B6D7D"/>
    <w:rsid w:val="003B6DCF"/>
    <w:rsid w:val="003B7003"/>
    <w:rsid w:val="003B734F"/>
    <w:rsid w:val="003B74EF"/>
    <w:rsid w:val="003B74F9"/>
    <w:rsid w:val="003B75A1"/>
    <w:rsid w:val="003B766B"/>
    <w:rsid w:val="003B7967"/>
    <w:rsid w:val="003B7D4E"/>
    <w:rsid w:val="003B7D7E"/>
    <w:rsid w:val="003B7F0C"/>
    <w:rsid w:val="003C038E"/>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425"/>
    <w:rsid w:val="003C381B"/>
    <w:rsid w:val="003C3CA3"/>
    <w:rsid w:val="003C3FDB"/>
    <w:rsid w:val="003C411C"/>
    <w:rsid w:val="003C41DD"/>
    <w:rsid w:val="003C420E"/>
    <w:rsid w:val="003C426D"/>
    <w:rsid w:val="003C4768"/>
    <w:rsid w:val="003C48EB"/>
    <w:rsid w:val="003C4CDF"/>
    <w:rsid w:val="003C5198"/>
    <w:rsid w:val="003C5386"/>
    <w:rsid w:val="003C5674"/>
    <w:rsid w:val="003C57D7"/>
    <w:rsid w:val="003C5BFC"/>
    <w:rsid w:val="003C5DD6"/>
    <w:rsid w:val="003C5E6B"/>
    <w:rsid w:val="003C5EA7"/>
    <w:rsid w:val="003C6144"/>
    <w:rsid w:val="003C62C3"/>
    <w:rsid w:val="003C6654"/>
    <w:rsid w:val="003C678E"/>
    <w:rsid w:val="003C682A"/>
    <w:rsid w:val="003C684F"/>
    <w:rsid w:val="003C7181"/>
    <w:rsid w:val="003C71E3"/>
    <w:rsid w:val="003C7364"/>
    <w:rsid w:val="003C76D0"/>
    <w:rsid w:val="003C77B1"/>
    <w:rsid w:val="003C7807"/>
    <w:rsid w:val="003C78F4"/>
    <w:rsid w:val="003C7939"/>
    <w:rsid w:val="003C7AD7"/>
    <w:rsid w:val="003C7D70"/>
    <w:rsid w:val="003C7E72"/>
    <w:rsid w:val="003C7FE4"/>
    <w:rsid w:val="003D031E"/>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1D3"/>
    <w:rsid w:val="003D4383"/>
    <w:rsid w:val="003D43BD"/>
    <w:rsid w:val="003D44CE"/>
    <w:rsid w:val="003D45A4"/>
    <w:rsid w:val="003D4616"/>
    <w:rsid w:val="003D48DC"/>
    <w:rsid w:val="003D4B7F"/>
    <w:rsid w:val="003D4D67"/>
    <w:rsid w:val="003D507E"/>
    <w:rsid w:val="003D50E5"/>
    <w:rsid w:val="003D50F5"/>
    <w:rsid w:val="003D5138"/>
    <w:rsid w:val="003D55AE"/>
    <w:rsid w:val="003D5859"/>
    <w:rsid w:val="003D59BA"/>
    <w:rsid w:val="003D5A90"/>
    <w:rsid w:val="003D5CBF"/>
    <w:rsid w:val="003D5DEC"/>
    <w:rsid w:val="003D5F0F"/>
    <w:rsid w:val="003D6667"/>
    <w:rsid w:val="003D66D2"/>
    <w:rsid w:val="003D67CB"/>
    <w:rsid w:val="003D67FF"/>
    <w:rsid w:val="003D6A7D"/>
    <w:rsid w:val="003D6CC1"/>
    <w:rsid w:val="003D6DB8"/>
    <w:rsid w:val="003D6E19"/>
    <w:rsid w:val="003D709C"/>
    <w:rsid w:val="003D7364"/>
    <w:rsid w:val="003D74C3"/>
    <w:rsid w:val="003D75D3"/>
    <w:rsid w:val="003D75DA"/>
    <w:rsid w:val="003D7A60"/>
    <w:rsid w:val="003D7BF4"/>
    <w:rsid w:val="003D7D0A"/>
    <w:rsid w:val="003E02E1"/>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2F1D"/>
    <w:rsid w:val="003E2FDC"/>
    <w:rsid w:val="003E30BE"/>
    <w:rsid w:val="003E3425"/>
    <w:rsid w:val="003E34B9"/>
    <w:rsid w:val="003E36E3"/>
    <w:rsid w:val="003E37A0"/>
    <w:rsid w:val="003E3957"/>
    <w:rsid w:val="003E398D"/>
    <w:rsid w:val="003E3B12"/>
    <w:rsid w:val="003E3C12"/>
    <w:rsid w:val="003E3CCB"/>
    <w:rsid w:val="003E3DBB"/>
    <w:rsid w:val="003E3EEB"/>
    <w:rsid w:val="003E4135"/>
    <w:rsid w:val="003E45BE"/>
    <w:rsid w:val="003E45F2"/>
    <w:rsid w:val="003E4858"/>
    <w:rsid w:val="003E4894"/>
    <w:rsid w:val="003E4900"/>
    <w:rsid w:val="003E4BB4"/>
    <w:rsid w:val="003E4E45"/>
    <w:rsid w:val="003E4E81"/>
    <w:rsid w:val="003E4EE6"/>
    <w:rsid w:val="003E506D"/>
    <w:rsid w:val="003E51CD"/>
    <w:rsid w:val="003E582B"/>
    <w:rsid w:val="003E5C5B"/>
    <w:rsid w:val="003E5E28"/>
    <w:rsid w:val="003E5E69"/>
    <w:rsid w:val="003E5F18"/>
    <w:rsid w:val="003E6136"/>
    <w:rsid w:val="003E6178"/>
    <w:rsid w:val="003E6316"/>
    <w:rsid w:val="003E6769"/>
    <w:rsid w:val="003E676C"/>
    <w:rsid w:val="003E6884"/>
    <w:rsid w:val="003E6AC5"/>
    <w:rsid w:val="003E6C32"/>
    <w:rsid w:val="003E725F"/>
    <w:rsid w:val="003E775D"/>
    <w:rsid w:val="003E7A59"/>
    <w:rsid w:val="003E7A97"/>
    <w:rsid w:val="003E7A9E"/>
    <w:rsid w:val="003E7C52"/>
    <w:rsid w:val="003E7E56"/>
    <w:rsid w:val="003F001D"/>
    <w:rsid w:val="003F0096"/>
    <w:rsid w:val="003F0662"/>
    <w:rsid w:val="003F0728"/>
    <w:rsid w:val="003F0850"/>
    <w:rsid w:val="003F0A3E"/>
    <w:rsid w:val="003F0CCF"/>
    <w:rsid w:val="003F0D12"/>
    <w:rsid w:val="003F0DD9"/>
    <w:rsid w:val="003F0E97"/>
    <w:rsid w:val="003F106C"/>
    <w:rsid w:val="003F14B7"/>
    <w:rsid w:val="003F160C"/>
    <w:rsid w:val="003F1620"/>
    <w:rsid w:val="003F16CB"/>
    <w:rsid w:val="003F1814"/>
    <w:rsid w:val="003F1819"/>
    <w:rsid w:val="003F181F"/>
    <w:rsid w:val="003F18C0"/>
    <w:rsid w:val="003F19C4"/>
    <w:rsid w:val="003F1DBA"/>
    <w:rsid w:val="003F1FB6"/>
    <w:rsid w:val="003F2068"/>
    <w:rsid w:val="003F212C"/>
    <w:rsid w:val="003F223C"/>
    <w:rsid w:val="003F2673"/>
    <w:rsid w:val="003F2676"/>
    <w:rsid w:val="003F2692"/>
    <w:rsid w:val="003F27DB"/>
    <w:rsid w:val="003F2B01"/>
    <w:rsid w:val="003F2B7B"/>
    <w:rsid w:val="003F2C80"/>
    <w:rsid w:val="003F2C9D"/>
    <w:rsid w:val="003F2DFC"/>
    <w:rsid w:val="003F3050"/>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9"/>
    <w:rsid w:val="003F5679"/>
    <w:rsid w:val="003F5845"/>
    <w:rsid w:val="003F5CBB"/>
    <w:rsid w:val="003F5E10"/>
    <w:rsid w:val="003F5F25"/>
    <w:rsid w:val="003F607C"/>
    <w:rsid w:val="003F60C6"/>
    <w:rsid w:val="003F6522"/>
    <w:rsid w:val="003F6879"/>
    <w:rsid w:val="003F6900"/>
    <w:rsid w:val="003F6923"/>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53D"/>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46"/>
    <w:rsid w:val="004034A0"/>
    <w:rsid w:val="00403696"/>
    <w:rsid w:val="00403700"/>
    <w:rsid w:val="00403961"/>
    <w:rsid w:val="00403C75"/>
    <w:rsid w:val="00403D5A"/>
    <w:rsid w:val="00403D73"/>
    <w:rsid w:val="00403E59"/>
    <w:rsid w:val="00403FCC"/>
    <w:rsid w:val="00404114"/>
    <w:rsid w:val="00404240"/>
    <w:rsid w:val="00404347"/>
    <w:rsid w:val="004047C4"/>
    <w:rsid w:val="00404FD6"/>
    <w:rsid w:val="0040501E"/>
    <w:rsid w:val="0040570B"/>
    <w:rsid w:val="00405735"/>
    <w:rsid w:val="0040591E"/>
    <w:rsid w:val="00405CE2"/>
    <w:rsid w:val="00405EDB"/>
    <w:rsid w:val="00405F6D"/>
    <w:rsid w:val="00405FB1"/>
    <w:rsid w:val="004060D0"/>
    <w:rsid w:val="00406460"/>
    <w:rsid w:val="0040673A"/>
    <w:rsid w:val="00406835"/>
    <w:rsid w:val="0040693B"/>
    <w:rsid w:val="0040693D"/>
    <w:rsid w:val="00406A38"/>
    <w:rsid w:val="00406A97"/>
    <w:rsid w:val="00406DDB"/>
    <w:rsid w:val="00406FDC"/>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AAA"/>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8A"/>
    <w:rsid w:val="00414BD3"/>
    <w:rsid w:val="00414C65"/>
    <w:rsid w:val="00414FC1"/>
    <w:rsid w:val="00415071"/>
    <w:rsid w:val="004156AA"/>
    <w:rsid w:val="00415A2D"/>
    <w:rsid w:val="00415A53"/>
    <w:rsid w:val="00415AB7"/>
    <w:rsid w:val="00415D76"/>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04A"/>
    <w:rsid w:val="00421185"/>
    <w:rsid w:val="004211BF"/>
    <w:rsid w:val="0042134E"/>
    <w:rsid w:val="00421411"/>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322"/>
    <w:rsid w:val="00423641"/>
    <w:rsid w:val="0042366F"/>
    <w:rsid w:val="0042394C"/>
    <w:rsid w:val="00423BC4"/>
    <w:rsid w:val="00423C33"/>
    <w:rsid w:val="00423D1A"/>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1C"/>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1C16"/>
    <w:rsid w:val="00432119"/>
    <w:rsid w:val="0043213A"/>
    <w:rsid w:val="00432159"/>
    <w:rsid w:val="00432220"/>
    <w:rsid w:val="0043237F"/>
    <w:rsid w:val="0043282D"/>
    <w:rsid w:val="004328CB"/>
    <w:rsid w:val="004329C4"/>
    <w:rsid w:val="00432BD0"/>
    <w:rsid w:val="00432BE8"/>
    <w:rsid w:val="00432CA5"/>
    <w:rsid w:val="00432DDB"/>
    <w:rsid w:val="004330D8"/>
    <w:rsid w:val="004330F4"/>
    <w:rsid w:val="00433303"/>
    <w:rsid w:val="00433373"/>
    <w:rsid w:val="004333FF"/>
    <w:rsid w:val="004334FE"/>
    <w:rsid w:val="0043356D"/>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6E2"/>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9"/>
    <w:rsid w:val="0044201B"/>
    <w:rsid w:val="00442034"/>
    <w:rsid w:val="0044204D"/>
    <w:rsid w:val="0044232C"/>
    <w:rsid w:val="00442375"/>
    <w:rsid w:val="004424B1"/>
    <w:rsid w:val="004424F4"/>
    <w:rsid w:val="004428AD"/>
    <w:rsid w:val="00442991"/>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634"/>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4E6"/>
    <w:rsid w:val="004506B2"/>
    <w:rsid w:val="00450700"/>
    <w:rsid w:val="00450826"/>
    <w:rsid w:val="00450A81"/>
    <w:rsid w:val="00450A85"/>
    <w:rsid w:val="00450B7E"/>
    <w:rsid w:val="00450BC6"/>
    <w:rsid w:val="00450CCF"/>
    <w:rsid w:val="00450F05"/>
    <w:rsid w:val="00450F8F"/>
    <w:rsid w:val="0045100C"/>
    <w:rsid w:val="0045112E"/>
    <w:rsid w:val="0045136B"/>
    <w:rsid w:val="004518BC"/>
    <w:rsid w:val="00451A74"/>
    <w:rsid w:val="00451C7E"/>
    <w:rsid w:val="00451DB7"/>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12B"/>
    <w:rsid w:val="004546EE"/>
    <w:rsid w:val="00454717"/>
    <w:rsid w:val="004547A9"/>
    <w:rsid w:val="004550A3"/>
    <w:rsid w:val="00455113"/>
    <w:rsid w:val="004551E2"/>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57D47"/>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D1D"/>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06"/>
    <w:rsid w:val="004659EB"/>
    <w:rsid w:val="00465B26"/>
    <w:rsid w:val="004662B3"/>
    <w:rsid w:val="00466481"/>
    <w:rsid w:val="00466532"/>
    <w:rsid w:val="00466561"/>
    <w:rsid w:val="00466743"/>
    <w:rsid w:val="00466896"/>
    <w:rsid w:val="00466ACB"/>
    <w:rsid w:val="00466AF3"/>
    <w:rsid w:val="00467090"/>
    <w:rsid w:val="00467187"/>
    <w:rsid w:val="004671BA"/>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6B6"/>
    <w:rsid w:val="00471828"/>
    <w:rsid w:val="004719A2"/>
    <w:rsid w:val="00471C7E"/>
    <w:rsid w:val="00471E04"/>
    <w:rsid w:val="00471E9F"/>
    <w:rsid w:val="004720D1"/>
    <w:rsid w:val="0047255B"/>
    <w:rsid w:val="004725F8"/>
    <w:rsid w:val="0047273C"/>
    <w:rsid w:val="0047286B"/>
    <w:rsid w:val="00472E27"/>
    <w:rsid w:val="0047354A"/>
    <w:rsid w:val="004735B2"/>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4EA"/>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6AE"/>
    <w:rsid w:val="00480783"/>
    <w:rsid w:val="00480988"/>
    <w:rsid w:val="00480A1F"/>
    <w:rsid w:val="00480E05"/>
    <w:rsid w:val="00481580"/>
    <w:rsid w:val="004816BB"/>
    <w:rsid w:val="004817CB"/>
    <w:rsid w:val="00481890"/>
    <w:rsid w:val="00481A07"/>
    <w:rsid w:val="00481BAD"/>
    <w:rsid w:val="00482063"/>
    <w:rsid w:val="004821F6"/>
    <w:rsid w:val="0048259E"/>
    <w:rsid w:val="00482636"/>
    <w:rsid w:val="00482759"/>
    <w:rsid w:val="004827DA"/>
    <w:rsid w:val="00482824"/>
    <w:rsid w:val="00482BBE"/>
    <w:rsid w:val="00482CD1"/>
    <w:rsid w:val="00482F0B"/>
    <w:rsid w:val="004831E9"/>
    <w:rsid w:val="004833FF"/>
    <w:rsid w:val="004838BD"/>
    <w:rsid w:val="00483A12"/>
    <w:rsid w:val="00483B7C"/>
    <w:rsid w:val="00483BC2"/>
    <w:rsid w:val="00483CDC"/>
    <w:rsid w:val="00483E43"/>
    <w:rsid w:val="00483E5F"/>
    <w:rsid w:val="00483FE0"/>
    <w:rsid w:val="004842AC"/>
    <w:rsid w:val="0048471A"/>
    <w:rsid w:val="0048479C"/>
    <w:rsid w:val="00484A77"/>
    <w:rsid w:val="00484BE0"/>
    <w:rsid w:val="00484D0D"/>
    <w:rsid w:val="004850B1"/>
    <w:rsid w:val="004850C0"/>
    <w:rsid w:val="00485394"/>
    <w:rsid w:val="0048540F"/>
    <w:rsid w:val="00485970"/>
    <w:rsid w:val="0048599B"/>
    <w:rsid w:val="00485B7E"/>
    <w:rsid w:val="00485BB3"/>
    <w:rsid w:val="00485C0D"/>
    <w:rsid w:val="00485DDD"/>
    <w:rsid w:val="004860FD"/>
    <w:rsid w:val="00486215"/>
    <w:rsid w:val="00486391"/>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CDC"/>
    <w:rsid w:val="00487F3F"/>
    <w:rsid w:val="004901D6"/>
    <w:rsid w:val="00490591"/>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1C8"/>
    <w:rsid w:val="00493384"/>
    <w:rsid w:val="00493395"/>
    <w:rsid w:val="004933A9"/>
    <w:rsid w:val="0049373E"/>
    <w:rsid w:val="00493AE9"/>
    <w:rsid w:val="00493AF3"/>
    <w:rsid w:val="00493D9C"/>
    <w:rsid w:val="004941BB"/>
    <w:rsid w:val="00494242"/>
    <w:rsid w:val="004944B0"/>
    <w:rsid w:val="00494860"/>
    <w:rsid w:val="004949AB"/>
    <w:rsid w:val="004949C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36"/>
    <w:rsid w:val="0049657B"/>
    <w:rsid w:val="00496606"/>
    <w:rsid w:val="00496A6B"/>
    <w:rsid w:val="00496B54"/>
    <w:rsid w:val="00496CE3"/>
    <w:rsid w:val="00496D80"/>
    <w:rsid w:val="00496F05"/>
    <w:rsid w:val="00497154"/>
    <w:rsid w:val="00497370"/>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8AA"/>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2E"/>
    <w:rsid w:val="004A3FB9"/>
    <w:rsid w:val="004A41E2"/>
    <w:rsid w:val="004A43E9"/>
    <w:rsid w:val="004A4623"/>
    <w:rsid w:val="004A4715"/>
    <w:rsid w:val="004A47A5"/>
    <w:rsid w:val="004A4841"/>
    <w:rsid w:val="004A4B53"/>
    <w:rsid w:val="004A4CA7"/>
    <w:rsid w:val="004A5046"/>
    <w:rsid w:val="004A5145"/>
    <w:rsid w:val="004A532A"/>
    <w:rsid w:val="004A54B7"/>
    <w:rsid w:val="004A565E"/>
    <w:rsid w:val="004A5A6B"/>
    <w:rsid w:val="004A5DE3"/>
    <w:rsid w:val="004A5DF3"/>
    <w:rsid w:val="004A5EEC"/>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7FC"/>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ADF"/>
    <w:rsid w:val="004B2C30"/>
    <w:rsid w:val="004B2D96"/>
    <w:rsid w:val="004B2E1F"/>
    <w:rsid w:val="004B2F3A"/>
    <w:rsid w:val="004B30E0"/>
    <w:rsid w:val="004B34F3"/>
    <w:rsid w:val="004B370B"/>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01"/>
    <w:rsid w:val="004B4E17"/>
    <w:rsid w:val="004B4E5D"/>
    <w:rsid w:val="004B4F8D"/>
    <w:rsid w:val="004B525B"/>
    <w:rsid w:val="004B5494"/>
    <w:rsid w:val="004B551A"/>
    <w:rsid w:val="004B558F"/>
    <w:rsid w:val="004B5884"/>
    <w:rsid w:val="004B5949"/>
    <w:rsid w:val="004B5A04"/>
    <w:rsid w:val="004B5AEA"/>
    <w:rsid w:val="004B6096"/>
    <w:rsid w:val="004B619A"/>
    <w:rsid w:val="004B6404"/>
    <w:rsid w:val="004B692B"/>
    <w:rsid w:val="004B6963"/>
    <w:rsid w:val="004B6CE7"/>
    <w:rsid w:val="004B6D38"/>
    <w:rsid w:val="004B6D63"/>
    <w:rsid w:val="004B71C7"/>
    <w:rsid w:val="004B7457"/>
    <w:rsid w:val="004B788C"/>
    <w:rsid w:val="004B7C62"/>
    <w:rsid w:val="004B7F0D"/>
    <w:rsid w:val="004C012F"/>
    <w:rsid w:val="004C01A8"/>
    <w:rsid w:val="004C026E"/>
    <w:rsid w:val="004C029B"/>
    <w:rsid w:val="004C05B4"/>
    <w:rsid w:val="004C0707"/>
    <w:rsid w:val="004C0722"/>
    <w:rsid w:val="004C0864"/>
    <w:rsid w:val="004C0B8A"/>
    <w:rsid w:val="004C0C29"/>
    <w:rsid w:val="004C0E01"/>
    <w:rsid w:val="004C126E"/>
    <w:rsid w:val="004C12E7"/>
    <w:rsid w:val="004C1518"/>
    <w:rsid w:val="004C159E"/>
    <w:rsid w:val="004C15C3"/>
    <w:rsid w:val="004C1840"/>
    <w:rsid w:val="004C18EE"/>
    <w:rsid w:val="004C1B39"/>
    <w:rsid w:val="004C23A7"/>
    <w:rsid w:val="004C23BE"/>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5B"/>
    <w:rsid w:val="004C3893"/>
    <w:rsid w:val="004C3C3C"/>
    <w:rsid w:val="004C3CAF"/>
    <w:rsid w:val="004C3E95"/>
    <w:rsid w:val="004C40AE"/>
    <w:rsid w:val="004C45F3"/>
    <w:rsid w:val="004C472E"/>
    <w:rsid w:val="004C47E9"/>
    <w:rsid w:val="004C48AC"/>
    <w:rsid w:val="004C4B54"/>
    <w:rsid w:val="004C4C37"/>
    <w:rsid w:val="004C4F21"/>
    <w:rsid w:val="004C5158"/>
    <w:rsid w:val="004C51AC"/>
    <w:rsid w:val="004C5245"/>
    <w:rsid w:val="004C5319"/>
    <w:rsid w:val="004C574D"/>
    <w:rsid w:val="004C5848"/>
    <w:rsid w:val="004C5A1C"/>
    <w:rsid w:val="004C5ED1"/>
    <w:rsid w:val="004C621F"/>
    <w:rsid w:val="004C6698"/>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C04"/>
    <w:rsid w:val="004D0DFE"/>
    <w:rsid w:val="004D0F2C"/>
    <w:rsid w:val="004D1227"/>
    <w:rsid w:val="004D1246"/>
    <w:rsid w:val="004D155B"/>
    <w:rsid w:val="004D1597"/>
    <w:rsid w:val="004D176F"/>
    <w:rsid w:val="004D17C8"/>
    <w:rsid w:val="004D1D3B"/>
    <w:rsid w:val="004D1D91"/>
    <w:rsid w:val="004D1E97"/>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F0"/>
    <w:rsid w:val="004D40E3"/>
    <w:rsid w:val="004D41DD"/>
    <w:rsid w:val="004D4342"/>
    <w:rsid w:val="004D44C5"/>
    <w:rsid w:val="004D4542"/>
    <w:rsid w:val="004D485D"/>
    <w:rsid w:val="004D48A1"/>
    <w:rsid w:val="004D4A4D"/>
    <w:rsid w:val="004D4C28"/>
    <w:rsid w:val="004D4C31"/>
    <w:rsid w:val="004D4C83"/>
    <w:rsid w:val="004D4F84"/>
    <w:rsid w:val="004D50B8"/>
    <w:rsid w:val="004D513D"/>
    <w:rsid w:val="004D532E"/>
    <w:rsid w:val="004D53D5"/>
    <w:rsid w:val="004D55D0"/>
    <w:rsid w:val="004D5612"/>
    <w:rsid w:val="004D595D"/>
    <w:rsid w:val="004D5D90"/>
    <w:rsid w:val="004D5DF9"/>
    <w:rsid w:val="004D5F1B"/>
    <w:rsid w:val="004D610A"/>
    <w:rsid w:val="004D640F"/>
    <w:rsid w:val="004D6449"/>
    <w:rsid w:val="004D686E"/>
    <w:rsid w:val="004D6C9A"/>
    <w:rsid w:val="004D6CF9"/>
    <w:rsid w:val="004D6F4D"/>
    <w:rsid w:val="004D6F95"/>
    <w:rsid w:val="004D72FE"/>
    <w:rsid w:val="004D77A2"/>
    <w:rsid w:val="004D780A"/>
    <w:rsid w:val="004D7882"/>
    <w:rsid w:val="004D7896"/>
    <w:rsid w:val="004D7AF3"/>
    <w:rsid w:val="004D7DF9"/>
    <w:rsid w:val="004D7E07"/>
    <w:rsid w:val="004D7E91"/>
    <w:rsid w:val="004E003A"/>
    <w:rsid w:val="004E0072"/>
    <w:rsid w:val="004E03DC"/>
    <w:rsid w:val="004E0411"/>
    <w:rsid w:val="004E04A8"/>
    <w:rsid w:val="004E06AA"/>
    <w:rsid w:val="004E0768"/>
    <w:rsid w:val="004E0972"/>
    <w:rsid w:val="004E09DF"/>
    <w:rsid w:val="004E0A62"/>
    <w:rsid w:val="004E0B86"/>
    <w:rsid w:val="004E0F08"/>
    <w:rsid w:val="004E12A1"/>
    <w:rsid w:val="004E1340"/>
    <w:rsid w:val="004E1581"/>
    <w:rsid w:val="004E1797"/>
    <w:rsid w:val="004E1886"/>
    <w:rsid w:val="004E1938"/>
    <w:rsid w:val="004E199B"/>
    <w:rsid w:val="004E1A31"/>
    <w:rsid w:val="004E1AE9"/>
    <w:rsid w:val="004E1C93"/>
    <w:rsid w:val="004E1E34"/>
    <w:rsid w:val="004E1E56"/>
    <w:rsid w:val="004E20E0"/>
    <w:rsid w:val="004E219A"/>
    <w:rsid w:val="004E2B27"/>
    <w:rsid w:val="004E2B83"/>
    <w:rsid w:val="004E2C5E"/>
    <w:rsid w:val="004E2DC5"/>
    <w:rsid w:val="004E2DE0"/>
    <w:rsid w:val="004E2F97"/>
    <w:rsid w:val="004E2F9F"/>
    <w:rsid w:val="004E30F9"/>
    <w:rsid w:val="004E31CC"/>
    <w:rsid w:val="004E33CC"/>
    <w:rsid w:val="004E3513"/>
    <w:rsid w:val="004E3D4F"/>
    <w:rsid w:val="004E4060"/>
    <w:rsid w:val="004E409A"/>
    <w:rsid w:val="004E419E"/>
    <w:rsid w:val="004E424F"/>
    <w:rsid w:val="004E43B0"/>
    <w:rsid w:val="004E4481"/>
    <w:rsid w:val="004E44C8"/>
    <w:rsid w:val="004E44D2"/>
    <w:rsid w:val="004E462C"/>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3A2"/>
    <w:rsid w:val="004E7CEF"/>
    <w:rsid w:val="004E7E72"/>
    <w:rsid w:val="004F08F0"/>
    <w:rsid w:val="004F0A0A"/>
    <w:rsid w:val="004F0C7C"/>
    <w:rsid w:val="004F0D24"/>
    <w:rsid w:val="004F0D55"/>
    <w:rsid w:val="004F0F49"/>
    <w:rsid w:val="004F0FB9"/>
    <w:rsid w:val="004F15BA"/>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AD8"/>
    <w:rsid w:val="004F4D17"/>
    <w:rsid w:val="004F4EB6"/>
    <w:rsid w:val="004F4F22"/>
    <w:rsid w:val="004F5479"/>
    <w:rsid w:val="004F5727"/>
    <w:rsid w:val="004F5AB6"/>
    <w:rsid w:val="004F5C03"/>
    <w:rsid w:val="004F5CAC"/>
    <w:rsid w:val="004F5F26"/>
    <w:rsid w:val="004F6022"/>
    <w:rsid w:val="004F61E8"/>
    <w:rsid w:val="004F66A3"/>
    <w:rsid w:val="004F67DB"/>
    <w:rsid w:val="004F6BBC"/>
    <w:rsid w:val="004F6E67"/>
    <w:rsid w:val="004F7139"/>
    <w:rsid w:val="004F71C4"/>
    <w:rsid w:val="004F7523"/>
    <w:rsid w:val="004F7528"/>
    <w:rsid w:val="004F75CE"/>
    <w:rsid w:val="004F7756"/>
    <w:rsid w:val="004F79A7"/>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448"/>
    <w:rsid w:val="005026CA"/>
    <w:rsid w:val="00502878"/>
    <w:rsid w:val="00502A30"/>
    <w:rsid w:val="00502B72"/>
    <w:rsid w:val="00502DE6"/>
    <w:rsid w:val="005030C2"/>
    <w:rsid w:val="00503126"/>
    <w:rsid w:val="0050333A"/>
    <w:rsid w:val="0050354C"/>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5C8F"/>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13D"/>
    <w:rsid w:val="005102F8"/>
    <w:rsid w:val="00510543"/>
    <w:rsid w:val="005108E3"/>
    <w:rsid w:val="00510911"/>
    <w:rsid w:val="005109C7"/>
    <w:rsid w:val="00510B4B"/>
    <w:rsid w:val="00510C17"/>
    <w:rsid w:val="00510C72"/>
    <w:rsid w:val="00510C7F"/>
    <w:rsid w:val="005116D4"/>
    <w:rsid w:val="0051177D"/>
    <w:rsid w:val="00511B56"/>
    <w:rsid w:val="00511DA6"/>
    <w:rsid w:val="00511DAD"/>
    <w:rsid w:val="00511DAE"/>
    <w:rsid w:val="00511E55"/>
    <w:rsid w:val="00511F15"/>
    <w:rsid w:val="00512718"/>
    <w:rsid w:val="005128AA"/>
    <w:rsid w:val="005128C9"/>
    <w:rsid w:val="00512A4D"/>
    <w:rsid w:val="00512EDC"/>
    <w:rsid w:val="00512F9D"/>
    <w:rsid w:val="005130B0"/>
    <w:rsid w:val="0051318C"/>
    <w:rsid w:val="00513331"/>
    <w:rsid w:val="005136CE"/>
    <w:rsid w:val="005137E9"/>
    <w:rsid w:val="005138A6"/>
    <w:rsid w:val="00513A5B"/>
    <w:rsid w:val="00513BDD"/>
    <w:rsid w:val="00513D3C"/>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963"/>
    <w:rsid w:val="00517067"/>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23A"/>
    <w:rsid w:val="0052146E"/>
    <w:rsid w:val="005218B6"/>
    <w:rsid w:val="00521EF2"/>
    <w:rsid w:val="00521F95"/>
    <w:rsid w:val="00521FCB"/>
    <w:rsid w:val="00522011"/>
    <w:rsid w:val="005221BD"/>
    <w:rsid w:val="005222CC"/>
    <w:rsid w:val="00522589"/>
    <w:rsid w:val="00522BE7"/>
    <w:rsid w:val="00522CAF"/>
    <w:rsid w:val="00522CF0"/>
    <w:rsid w:val="00522D04"/>
    <w:rsid w:val="00522D90"/>
    <w:rsid w:val="00522E70"/>
    <w:rsid w:val="00522F32"/>
    <w:rsid w:val="005230CC"/>
    <w:rsid w:val="005233E6"/>
    <w:rsid w:val="00523475"/>
    <w:rsid w:val="0052364A"/>
    <w:rsid w:val="005238BA"/>
    <w:rsid w:val="00523A93"/>
    <w:rsid w:val="00523B96"/>
    <w:rsid w:val="00523BA2"/>
    <w:rsid w:val="00523BB0"/>
    <w:rsid w:val="00523D09"/>
    <w:rsid w:val="005244BE"/>
    <w:rsid w:val="00524545"/>
    <w:rsid w:val="00524704"/>
    <w:rsid w:val="00524BB8"/>
    <w:rsid w:val="00524BCF"/>
    <w:rsid w:val="00524D21"/>
    <w:rsid w:val="00524E95"/>
    <w:rsid w:val="00524EDF"/>
    <w:rsid w:val="005255BF"/>
    <w:rsid w:val="005257DE"/>
    <w:rsid w:val="00525C6F"/>
    <w:rsid w:val="00525C96"/>
    <w:rsid w:val="00525D6D"/>
    <w:rsid w:val="00525DB8"/>
    <w:rsid w:val="005262A8"/>
    <w:rsid w:val="005265B2"/>
    <w:rsid w:val="00526959"/>
    <w:rsid w:val="00527200"/>
    <w:rsid w:val="005273B9"/>
    <w:rsid w:val="005274E4"/>
    <w:rsid w:val="00527555"/>
    <w:rsid w:val="0052776B"/>
    <w:rsid w:val="005277CB"/>
    <w:rsid w:val="00527A54"/>
    <w:rsid w:val="00527B0F"/>
    <w:rsid w:val="00527D1F"/>
    <w:rsid w:val="00527D3A"/>
    <w:rsid w:val="00527D73"/>
    <w:rsid w:val="0053001C"/>
    <w:rsid w:val="00530157"/>
    <w:rsid w:val="00530630"/>
    <w:rsid w:val="005307E3"/>
    <w:rsid w:val="005308E4"/>
    <w:rsid w:val="005309A7"/>
    <w:rsid w:val="00530A19"/>
    <w:rsid w:val="00530B18"/>
    <w:rsid w:val="00530C5A"/>
    <w:rsid w:val="00530C5E"/>
    <w:rsid w:val="00531110"/>
    <w:rsid w:val="00531282"/>
    <w:rsid w:val="0053130B"/>
    <w:rsid w:val="00531642"/>
    <w:rsid w:val="00531989"/>
    <w:rsid w:val="00531A27"/>
    <w:rsid w:val="00531BAC"/>
    <w:rsid w:val="00531C82"/>
    <w:rsid w:val="00531E39"/>
    <w:rsid w:val="00531EBE"/>
    <w:rsid w:val="005321A8"/>
    <w:rsid w:val="00532541"/>
    <w:rsid w:val="005325BA"/>
    <w:rsid w:val="005325C0"/>
    <w:rsid w:val="00532644"/>
    <w:rsid w:val="00532D11"/>
    <w:rsid w:val="00532EDB"/>
    <w:rsid w:val="00532F8B"/>
    <w:rsid w:val="00532FC0"/>
    <w:rsid w:val="005332E4"/>
    <w:rsid w:val="00533529"/>
    <w:rsid w:val="00533681"/>
    <w:rsid w:val="0053370B"/>
    <w:rsid w:val="00533737"/>
    <w:rsid w:val="00533A0E"/>
    <w:rsid w:val="00533A3C"/>
    <w:rsid w:val="00533AE5"/>
    <w:rsid w:val="00533BCA"/>
    <w:rsid w:val="00533D45"/>
    <w:rsid w:val="00533D7E"/>
    <w:rsid w:val="00533DA2"/>
    <w:rsid w:val="005340A4"/>
    <w:rsid w:val="005340BF"/>
    <w:rsid w:val="005343FB"/>
    <w:rsid w:val="0053441F"/>
    <w:rsid w:val="00534428"/>
    <w:rsid w:val="005347C2"/>
    <w:rsid w:val="00534903"/>
    <w:rsid w:val="0053490B"/>
    <w:rsid w:val="00534985"/>
    <w:rsid w:val="00534DC3"/>
    <w:rsid w:val="00534F18"/>
    <w:rsid w:val="00534F1E"/>
    <w:rsid w:val="0053531F"/>
    <w:rsid w:val="00535495"/>
    <w:rsid w:val="0053552C"/>
    <w:rsid w:val="005357AB"/>
    <w:rsid w:val="00535862"/>
    <w:rsid w:val="005358DB"/>
    <w:rsid w:val="005359E6"/>
    <w:rsid w:val="00535B1F"/>
    <w:rsid w:val="00535B79"/>
    <w:rsid w:val="00535D75"/>
    <w:rsid w:val="00535D7C"/>
    <w:rsid w:val="00536171"/>
    <w:rsid w:val="005361C3"/>
    <w:rsid w:val="00536219"/>
    <w:rsid w:val="005363EB"/>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1C"/>
    <w:rsid w:val="0054118F"/>
    <w:rsid w:val="00541227"/>
    <w:rsid w:val="0054157F"/>
    <w:rsid w:val="0054165E"/>
    <w:rsid w:val="0054166A"/>
    <w:rsid w:val="0054199F"/>
    <w:rsid w:val="005419F9"/>
    <w:rsid w:val="00541B53"/>
    <w:rsid w:val="00541E86"/>
    <w:rsid w:val="00542060"/>
    <w:rsid w:val="00542360"/>
    <w:rsid w:val="005423F8"/>
    <w:rsid w:val="0054254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01"/>
    <w:rsid w:val="00544ABA"/>
    <w:rsid w:val="00544E24"/>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25"/>
    <w:rsid w:val="00547BB0"/>
    <w:rsid w:val="00547C89"/>
    <w:rsid w:val="005507B7"/>
    <w:rsid w:val="00551320"/>
    <w:rsid w:val="005516BD"/>
    <w:rsid w:val="0055177C"/>
    <w:rsid w:val="00551813"/>
    <w:rsid w:val="005518A4"/>
    <w:rsid w:val="00551B70"/>
    <w:rsid w:val="00551BA5"/>
    <w:rsid w:val="00551BBD"/>
    <w:rsid w:val="00551DDE"/>
    <w:rsid w:val="00552191"/>
    <w:rsid w:val="00552193"/>
    <w:rsid w:val="005525E0"/>
    <w:rsid w:val="005526B2"/>
    <w:rsid w:val="0055274E"/>
    <w:rsid w:val="00552768"/>
    <w:rsid w:val="005527EF"/>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619"/>
    <w:rsid w:val="00555A3F"/>
    <w:rsid w:val="00555B95"/>
    <w:rsid w:val="0055611B"/>
    <w:rsid w:val="005563E9"/>
    <w:rsid w:val="00556421"/>
    <w:rsid w:val="00556446"/>
    <w:rsid w:val="0055647D"/>
    <w:rsid w:val="0055691B"/>
    <w:rsid w:val="00556AAE"/>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440"/>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D96"/>
    <w:rsid w:val="00563E53"/>
    <w:rsid w:val="00563F36"/>
    <w:rsid w:val="00564121"/>
    <w:rsid w:val="005641A1"/>
    <w:rsid w:val="005642D0"/>
    <w:rsid w:val="0056430F"/>
    <w:rsid w:val="00564382"/>
    <w:rsid w:val="005644AC"/>
    <w:rsid w:val="005645FF"/>
    <w:rsid w:val="00564702"/>
    <w:rsid w:val="00564959"/>
    <w:rsid w:val="005649ED"/>
    <w:rsid w:val="00564A88"/>
    <w:rsid w:val="00564CC8"/>
    <w:rsid w:val="00564D2B"/>
    <w:rsid w:val="00564D7F"/>
    <w:rsid w:val="00564E4E"/>
    <w:rsid w:val="00564ECC"/>
    <w:rsid w:val="0056560D"/>
    <w:rsid w:val="005656ED"/>
    <w:rsid w:val="00565ACC"/>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EAB"/>
    <w:rsid w:val="00567F56"/>
    <w:rsid w:val="00567F8C"/>
    <w:rsid w:val="00567FC1"/>
    <w:rsid w:val="005700FE"/>
    <w:rsid w:val="005709D2"/>
    <w:rsid w:val="00570A24"/>
    <w:rsid w:val="00570BA5"/>
    <w:rsid w:val="00570E24"/>
    <w:rsid w:val="00570FB4"/>
    <w:rsid w:val="0057102B"/>
    <w:rsid w:val="005710B4"/>
    <w:rsid w:val="00571543"/>
    <w:rsid w:val="00571844"/>
    <w:rsid w:val="00571FE6"/>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498"/>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95E"/>
    <w:rsid w:val="00577A2E"/>
    <w:rsid w:val="00580443"/>
    <w:rsid w:val="00580867"/>
    <w:rsid w:val="00580A56"/>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1E"/>
    <w:rsid w:val="005846B3"/>
    <w:rsid w:val="00584707"/>
    <w:rsid w:val="00584742"/>
    <w:rsid w:val="005847BF"/>
    <w:rsid w:val="005847F4"/>
    <w:rsid w:val="00584B39"/>
    <w:rsid w:val="00584B6E"/>
    <w:rsid w:val="00584BC3"/>
    <w:rsid w:val="00584C35"/>
    <w:rsid w:val="00584EB5"/>
    <w:rsid w:val="00584F8B"/>
    <w:rsid w:val="00585028"/>
    <w:rsid w:val="005850D7"/>
    <w:rsid w:val="00585486"/>
    <w:rsid w:val="005854D1"/>
    <w:rsid w:val="005857A3"/>
    <w:rsid w:val="0058590B"/>
    <w:rsid w:val="00585F5B"/>
    <w:rsid w:val="0058620A"/>
    <w:rsid w:val="00586226"/>
    <w:rsid w:val="0058643F"/>
    <w:rsid w:val="005864C3"/>
    <w:rsid w:val="005864C8"/>
    <w:rsid w:val="00586629"/>
    <w:rsid w:val="00586DE5"/>
    <w:rsid w:val="00586EF1"/>
    <w:rsid w:val="00587052"/>
    <w:rsid w:val="005870E1"/>
    <w:rsid w:val="0058710E"/>
    <w:rsid w:val="0058722F"/>
    <w:rsid w:val="00587261"/>
    <w:rsid w:val="00587521"/>
    <w:rsid w:val="00587A67"/>
    <w:rsid w:val="00587A95"/>
    <w:rsid w:val="00587ECB"/>
    <w:rsid w:val="00587F83"/>
    <w:rsid w:val="00587FC0"/>
    <w:rsid w:val="005906AD"/>
    <w:rsid w:val="005907DA"/>
    <w:rsid w:val="00590DA6"/>
    <w:rsid w:val="00590E0C"/>
    <w:rsid w:val="00590E37"/>
    <w:rsid w:val="00591186"/>
    <w:rsid w:val="0059139E"/>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152"/>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04A"/>
    <w:rsid w:val="00597351"/>
    <w:rsid w:val="0059755C"/>
    <w:rsid w:val="00597640"/>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5C2"/>
    <w:rsid w:val="005A1C21"/>
    <w:rsid w:val="005A1CB3"/>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DA9"/>
    <w:rsid w:val="005A4E96"/>
    <w:rsid w:val="005A5064"/>
    <w:rsid w:val="005A513C"/>
    <w:rsid w:val="005A5304"/>
    <w:rsid w:val="005A54C6"/>
    <w:rsid w:val="005A54CC"/>
    <w:rsid w:val="005A57A9"/>
    <w:rsid w:val="005A5855"/>
    <w:rsid w:val="005A5961"/>
    <w:rsid w:val="005A5C04"/>
    <w:rsid w:val="005A5F6F"/>
    <w:rsid w:val="005A5F71"/>
    <w:rsid w:val="005A616C"/>
    <w:rsid w:val="005A63B8"/>
    <w:rsid w:val="005A64BF"/>
    <w:rsid w:val="005A663C"/>
    <w:rsid w:val="005A68BD"/>
    <w:rsid w:val="005A6AD9"/>
    <w:rsid w:val="005A6B32"/>
    <w:rsid w:val="005A7229"/>
    <w:rsid w:val="005A77DE"/>
    <w:rsid w:val="005A785A"/>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7DC"/>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7D0"/>
    <w:rsid w:val="005C0814"/>
    <w:rsid w:val="005C085A"/>
    <w:rsid w:val="005C0951"/>
    <w:rsid w:val="005C0A48"/>
    <w:rsid w:val="005C0CE1"/>
    <w:rsid w:val="005C0DD2"/>
    <w:rsid w:val="005C0E0C"/>
    <w:rsid w:val="005C1214"/>
    <w:rsid w:val="005C1221"/>
    <w:rsid w:val="005C1340"/>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C07"/>
    <w:rsid w:val="005C5EAA"/>
    <w:rsid w:val="005C5FB2"/>
    <w:rsid w:val="005C636E"/>
    <w:rsid w:val="005C6383"/>
    <w:rsid w:val="005C66D3"/>
    <w:rsid w:val="005C6B29"/>
    <w:rsid w:val="005C6D8C"/>
    <w:rsid w:val="005C6E17"/>
    <w:rsid w:val="005C6E3E"/>
    <w:rsid w:val="005C6FC8"/>
    <w:rsid w:val="005C712D"/>
    <w:rsid w:val="005C71FA"/>
    <w:rsid w:val="005C746D"/>
    <w:rsid w:val="005C7502"/>
    <w:rsid w:val="005C75E6"/>
    <w:rsid w:val="005C7642"/>
    <w:rsid w:val="005C77CA"/>
    <w:rsid w:val="005C791F"/>
    <w:rsid w:val="005C7B99"/>
    <w:rsid w:val="005C7C09"/>
    <w:rsid w:val="005C7C75"/>
    <w:rsid w:val="005D0019"/>
    <w:rsid w:val="005D0125"/>
    <w:rsid w:val="005D0132"/>
    <w:rsid w:val="005D0223"/>
    <w:rsid w:val="005D0615"/>
    <w:rsid w:val="005D097D"/>
    <w:rsid w:val="005D09B5"/>
    <w:rsid w:val="005D0B94"/>
    <w:rsid w:val="005D0C91"/>
    <w:rsid w:val="005D0E4F"/>
    <w:rsid w:val="005D0FDF"/>
    <w:rsid w:val="005D1228"/>
    <w:rsid w:val="005D12EF"/>
    <w:rsid w:val="005D12FB"/>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6FA"/>
    <w:rsid w:val="005D2B36"/>
    <w:rsid w:val="005D2BDE"/>
    <w:rsid w:val="005D34A4"/>
    <w:rsid w:val="005D394E"/>
    <w:rsid w:val="005D3D76"/>
    <w:rsid w:val="005D3DFA"/>
    <w:rsid w:val="005D3E26"/>
    <w:rsid w:val="005D4335"/>
    <w:rsid w:val="005D4485"/>
    <w:rsid w:val="005D44FB"/>
    <w:rsid w:val="005D452B"/>
    <w:rsid w:val="005D4578"/>
    <w:rsid w:val="005D4755"/>
    <w:rsid w:val="005D4CF8"/>
    <w:rsid w:val="005D4EFA"/>
    <w:rsid w:val="005D4F1B"/>
    <w:rsid w:val="005D55BA"/>
    <w:rsid w:val="005D55FF"/>
    <w:rsid w:val="005D5663"/>
    <w:rsid w:val="005D5A53"/>
    <w:rsid w:val="005D5ADB"/>
    <w:rsid w:val="005D5D22"/>
    <w:rsid w:val="005D5FAC"/>
    <w:rsid w:val="005D5FF6"/>
    <w:rsid w:val="005D6091"/>
    <w:rsid w:val="005D6212"/>
    <w:rsid w:val="005D63A6"/>
    <w:rsid w:val="005D648A"/>
    <w:rsid w:val="005D64DE"/>
    <w:rsid w:val="005D64E6"/>
    <w:rsid w:val="005D651A"/>
    <w:rsid w:val="005D65D3"/>
    <w:rsid w:val="005D6679"/>
    <w:rsid w:val="005D679A"/>
    <w:rsid w:val="005D687A"/>
    <w:rsid w:val="005D69B9"/>
    <w:rsid w:val="005D6C9A"/>
    <w:rsid w:val="005D6E49"/>
    <w:rsid w:val="005D6F71"/>
    <w:rsid w:val="005D7469"/>
    <w:rsid w:val="005D7798"/>
    <w:rsid w:val="005D7CFF"/>
    <w:rsid w:val="005D7DD8"/>
    <w:rsid w:val="005D7E0D"/>
    <w:rsid w:val="005D7E61"/>
    <w:rsid w:val="005D7F97"/>
    <w:rsid w:val="005E0265"/>
    <w:rsid w:val="005E030E"/>
    <w:rsid w:val="005E0312"/>
    <w:rsid w:val="005E048E"/>
    <w:rsid w:val="005E049A"/>
    <w:rsid w:val="005E05CC"/>
    <w:rsid w:val="005E060C"/>
    <w:rsid w:val="005E0BAD"/>
    <w:rsid w:val="005E12B6"/>
    <w:rsid w:val="005E1C48"/>
    <w:rsid w:val="005E1D36"/>
    <w:rsid w:val="005E1D45"/>
    <w:rsid w:val="005E1E48"/>
    <w:rsid w:val="005E1EF9"/>
    <w:rsid w:val="005E1F3B"/>
    <w:rsid w:val="005E1F87"/>
    <w:rsid w:val="005E20DA"/>
    <w:rsid w:val="005E2259"/>
    <w:rsid w:val="005E2344"/>
    <w:rsid w:val="005E234A"/>
    <w:rsid w:val="005E2B30"/>
    <w:rsid w:val="005E2BEF"/>
    <w:rsid w:val="005E2CB9"/>
    <w:rsid w:val="005E2E23"/>
    <w:rsid w:val="005E318D"/>
    <w:rsid w:val="005E3365"/>
    <w:rsid w:val="005E343C"/>
    <w:rsid w:val="005E35CC"/>
    <w:rsid w:val="005E364F"/>
    <w:rsid w:val="005E36F2"/>
    <w:rsid w:val="005E371E"/>
    <w:rsid w:val="005E39C4"/>
    <w:rsid w:val="005E419F"/>
    <w:rsid w:val="005E429E"/>
    <w:rsid w:val="005E43CD"/>
    <w:rsid w:val="005E44FA"/>
    <w:rsid w:val="005E4D1A"/>
    <w:rsid w:val="005E4D33"/>
    <w:rsid w:val="005E4DF8"/>
    <w:rsid w:val="005E4F83"/>
    <w:rsid w:val="005E4FB0"/>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E3C"/>
    <w:rsid w:val="005F0F41"/>
    <w:rsid w:val="005F0F70"/>
    <w:rsid w:val="005F0FD0"/>
    <w:rsid w:val="005F1094"/>
    <w:rsid w:val="005F143B"/>
    <w:rsid w:val="005F16E0"/>
    <w:rsid w:val="005F171F"/>
    <w:rsid w:val="005F172F"/>
    <w:rsid w:val="005F19C9"/>
    <w:rsid w:val="005F1BAB"/>
    <w:rsid w:val="005F1F2C"/>
    <w:rsid w:val="005F20B7"/>
    <w:rsid w:val="005F2354"/>
    <w:rsid w:val="005F2398"/>
    <w:rsid w:val="005F2409"/>
    <w:rsid w:val="005F2665"/>
    <w:rsid w:val="005F2671"/>
    <w:rsid w:val="005F27BF"/>
    <w:rsid w:val="005F2AFC"/>
    <w:rsid w:val="005F2B48"/>
    <w:rsid w:val="005F2B51"/>
    <w:rsid w:val="005F2BCC"/>
    <w:rsid w:val="005F2C22"/>
    <w:rsid w:val="005F3073"/>
    <w:rsid w:val="005F30B7"/>
    <w:rsid w:val="005F32BF"/>
    <w:rsid w:val="005F339C"/>
    <w:rsid w:val="005F37A8"/>
    <w:rsid w:val="005F3A6B"/>
    <w:rsid w:val="005F4021"/>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64A7"/>
    <w:rsid w:val="005F68B0"/>
    <w:rsid w:val="005F6B77"/>
    <w:rsid w:val="005F6D28"/>
    <w:rsid w:val="005F6DD4"/>
    <w:rsid w:val="005F6EF3"/>
    <w:rsid w:val="005F71BB"/>
    <w:rsid w:val="005F7349"/>
    <w:rsid w:val="005F7487"/>
    <w:rsid w:val="005F74BF"/>
    <w:rsid w:val="005F76D2"/>
    <w:rsid w:val="005F795D"/>
    <w:rsid w:val="005F7B61"/>
    <w:rsid w:val="006000E2"/>
    <w:rsid w:val="006002C7"/>
    <w:rsid w:val="0060036F"/>
    <w:rsid w:val="00600597"/>
    <w:rsid w:val="0060075C"/>
    <w:rsid w:val="00600A2E"/>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27"/>
    <w:rsid w:val="00602A43"/>
    <w:rsid w:val="00602A86"/>
    <w:rsid w:val="00602B19"/>
    <w:rsid w:val="00602B7C"/>
    <w:rsid w:val="00602BF4"/>
    <w:rsid w:val="00602DC6"/>
    <w:rsid w:val="00603032"/>
    <w:rsid w:val="00603312"/>
    <w:rsid w:val="00603583"/>
    <w:rsid w:val="0060388D"/>
    <w:rsid w:val="006039F5"/>
    <w:rsid w:val="00603A45"/>
    <w:rsid w:val="00603AA8"/>
    <w:rsid w:val="00603B01"/>
    <w:rsid w:val="00603CE2"/>
    <w:rsid w:val="0060402B"/>
    <w:rsid w:val="00604426"/>
    <w:rsid w:val="0060450F"/>
    <w:rsid w:val="00604784"/>
    <w:rsid w:val="00604AA4"/>
    <w:rsid w:val="00604C9D"/>
    <w:rsid w:val="00604CA9"/>
    <w:rsid w:val="00604DC7"/>
    <w:rsid w:val="00604E47"/>
    <w:rsid w:val="00605218"/>
    <w:rsid w:val="006052C7"/>
    <w:rsid w:val="00605441"/>
    <w:rsid w:val="006055A9"/>
    <w:rsid w:val="006055BD"/>
    <w:rsid w:val="0060576E"/>
    <w:rsid w:val="00605B6D"/>
    <w:rsid w:val="00605C13"/>
    <w:rsid w:val="00605C53"/>
    <w:rsid w:val="00605E49"/>
    <w:rsid w:val="00606007"/>
    <w:rsid w:val="00606125"/>
    <w:rsid w:val="006063FA"/>
    <w:rsid w:val="00606467"/>
    <w:rsid w:val="00606611"/>
    <w:rsid w:val="0060677C"/>
    <w:rsid w:val="006067DF"/>
    <w:rsid w:val="006068EA"/>
    <w:rsid w:val="00606970"/>
    <w:rsid w:val="006069B0"/>
    <w:rsid w:val="00606A13"/>
    <w:rsid w:val="00606A20"/>
    <w:rsid w:val="00606A6E"/>
    <w:rsid w:val="00606DEB"/>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56F"/>
    <w:rsid w:val="006118EE"/>
    <w:rsid w:val="00611B47"/>
    <w:rsid w:val="00611D77"/>
    <w:rsid w:val="00611DF5"/>
    <w:rsid w:val="006120DE"/>
    <w:rsid w:val="006124EC"/>
    <w:rsid w:val="00612712"/>
    <w:rsid w:val="006127F1"/>
    <w:rsid w:val="00612A7A"/>
    <w:rsid w:val="00612AD7"/>
    <w:rsid w:val="006130F7"/>
    <w:rsid w:val="006131EF"/>
    <w:rsid w:val="00613353"/>
    <w:rsid w:val="00613AF8"/>
    <w:rsid w:val="00613B80"/>
    <w:rsid w:val="00613C75"/>
    <w:rsid w:val="00613D8E"/>
    <w:rsid w:val="00613EF1"/>
    <w:rsid w:val="00613F19"/>
    <w:rsid w:val="00614009"/>
    <w:rsid w:val="006140B4"/>
    <w:rsid w:val="006142E0"/>
    <w:rsid w:val="0061432A"/>
    <w:rsid w:val="006145CC"/>
    <w:rsid w:val="0061493B"/>
    <w:rsid w:val="00614B03"/>
    <w:rsid w:val="00614F26"/>
    <w:rsid w:val="00614F9D"/>
    <w:rsid w:val="00615A47"/>
    <w:rsid w:val="00615E2A"/>
    <w:rsid w:val="00615FA4"/>
    <w:rsid w:val="00615FF4"/>
    <w:rsid w:val="00616037"/>
    <w:rsid w:val="00616112"/>
    <w:rsid w:val="006166E2"/>
    <w:rsid w:val="00616727"/>
    <w:rsid w:val="00616D27"/>
    <w:rsid w:val="00616D6C"/>
    <w:rsid w:val="00616D8D"/>
    <w:rsid w:val="0061700B"/>
    <w:rsid w:val="00617173"/>
    <w:rsid w:val="00617186"/>
    <w:rsid w:val="006172A7"/>
    <w:rsid w:val="0061734E"/>
    <w:rsid w:val="0061748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3C"/>
    <w:rsid w:val="006213A7"/>
    <w:rsid w:val="006213BD"/>
    <w:rsid w:val="00621772"/>
    <w:rsid w:val="0062196B"/>
    <w:rsid w:val="00621C41"/>
    <w:rsid w:val="00621C77"/>
    <w:rsid w:val="00621ED2"/>
    <w:rsid w:val="00621F53"/>
    <w:rsid w:val="00621FD3"/>
    <w:rsid w:val="006220FC"/>
    <w:rsid w:val="006221B4"/>
    <w:rsid w:val="00622216"/>
    <w:rsid w:val="006222A0"/>
    <w:rsid w:val="006224D2"/>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0F"/>
    <w:rsid w:val="00623A55"/>
    <w:rsid w:val="00623EF3"/>
    <w:rsid w:val="00623F25"/>
    <w:rsid w:val="00624064"/>
    <w:rsid w:val="00624085"/>
    <w:rsid w:val="00624201"/>
    <w:rsid w:val="00624251"/>
    <w:rsid w:val="006244C9"/>
    <w:rsid w:val="006245F6"/>
    <w:rsid w:val="00624694"/>
    <w:rsid w:val="0062475D"/>
    <w:rsid w:val="006247E8"/>
    <w:rsid w:val="006248F4"/>
    <w:rsid w:val="0062495F"/>
    <w:rsid w:val="006249B9"/>
    <w:rsid w:val="00624A64"/>
    <w:rsid w:val="00624C31"/>
    <w:rsid w:val="00624CE0"/>
    <w:rsid w:val="006253E8"/>
    <w:rsid w:val="0062567E"/>
    <w:rsid w:val="006256CD"/>
    <w:rsid w:val="006258F3"/>
    <w:rsid w:val="00625985"/>
    <w:rsid w:val="00625C58"/>
    <w:rsid w:val="00625D95"/>
    <w:rsid w:val="006262D3"/>
    <w:rsid w:val="0062660B"/>
    <w:rsid w:val="006269F9"/>
    <w:rsid w:val="006269FB"/>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0FF5"/>
    <w:rsid w:val="0063120A"/>
    <w:rsid w:val="006314A7"/>
    <w:rsid w:val="0063150B"/>
    <w:rsid w:val="00631585"/>
    <w:rsid w:val="00631726"/>
    <w:rsid w:val="0063176F"/>
    <w:rsid w:val="00631C1E"/>
    <w:rsid w:val="00631D8E"/>
    <w:rsid w:val="00631F18"/>
    <w:rsid w:val="00632360"/>
    <w:rsid w:val="006328ED"/>
    <w:rsid w:val="00632D9C"/>
    <w:rsid w:val="00632E33"/>
    <w:rsid w:val="00632F6D"/>
    <w:rsid w:val="00633049"/>
    <w:rsid w:val="0063309E"/>
    <w:rsid w:val="0063354C"/>
    <w:rsid w:val="0063363E"/>
    <w:rsid w:val="006336DE"/>
    <w:rsid w:val="006339B6"/>
    <w:rsid w:val="00633F46"/>
    <w:rsid w:val="00633F68"/>
    <w:rsid w:val="0063408F"/>
    <w:rsid w:val="006340E3"/>
    <w:rsid w:val="006342F6"/>
    <w:rsid w:val="0063434C"/>
    <w:rsid w:val="00634580"/>
    <w:rsid w:val="00634592"/>
    <w:rsid w:val="006347EE"/>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24"/>
    <w:rsid w:val="0063624D"/>
    <w:rsid w:val="00636292"/>
    <w:rsid w:val="006362CC"/>
    <w:rsid w:val="00636826"/>
    <w:rsid w:val="00636A25"/>
    <w:rsid w:val="00636D9D"/>
    <w:rsid w:val="006370B4"/>
    <w:rsid w:val="00637240"/>
    <w:rsid w:val="006375F8"/>
    <w:rsid w:val="006376F2"/>
    <w:rsid w:val="00637727"/>
    <w:rsid w:val="00637814"/>
    <w:rsid w:val="00637942"/>
    <w:rsid w:val="0063795E"/>
    <w:rsid w:val="00637D1D"/>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856"/>
    <w:rsid w:val="00642F09"/>
    <w:rsid w:val="006433A8"/>
    <w:rsid w:val="0064354A"/>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9FA"/>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837"/>
    <w:rsid w:val="00651A30"/>
    <w:rsid w:val="00651D80"/>
    <w:rsid w:val="00652154"/>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246"/>
    <w:rsid w:val="00654379"/>
    <w:rsid w:val="00654429"/>
    <w:rsid w:val="00654568"/>
    <w:rsid w:val="006546B0"/>
    <w:rsid w:val="00654760"/>
    <w:rsid w:val="00654927"/>
    <w:rsid w:val="00654B38"/>
    <w:rsid w:val="00654B83"/>
    <w:rsid w:val="00654C79"/>
    <w:rsid w:val="00654C9C"/>
    <w:rsid w:val="00655061"/>
    <w:rsid w:val="0065510C"/>
    <w:rsid w:val="006551DF"/>
    <w:rsid w:val="0065532B"/>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A02"/>
    <w:rsid w:val="00657DF2"/>
    <w:rsid w:val="00657FBA"/>
    <w:rsid w:val="00657FDA"/>
    <w:rsid w:val="006601BD"/>
    <w:rsid w:val="0066041A"/>
    <w:rsid w:val="006605DB"/>
    <w:rsid w:val="00660A1B"/>
    <w:rsid w:val="00660AE1"/>
    <w:rsid w:val="00660B3F"/>
    <w:rsid w:val="00660BF2"/>
    <w:rsid w:val="00660EC4"/>
    <w:rsid w:val="00660F7D"/>
    <w:rsid w:val="006611ED"/>
    <w:rsid w:val="0066127C"/>
    <w:rsid w:val="006613C1"/>
    <w:rsid w:val="006616A5"/>
    <w:rsid w:val="006618CC"/>
    <w:rsid w:val="00661EBE"/>
    <w:rsid w:val="0066205C"/>
    <w:rsid w:val="00662111"/>
    <w:rsid w:val="00662118"/>
    <w:rsid w:val="00662170"/>
    <w:rsid w:val="0066223E"/>
    <w:rsid w:val="0066275B"/>
    <w:rsid w:val="00662908"/>
    <w:rsid w:val="00662A2B"/>
    <w:rsid w:val="00662ACE"/>
    <w:rsid w:val="00662B5C"/>
    <w:rsid w:val="00662BFC"/>
    <w:rsid w:val="00662F09"/>
    <w:rsid w:val="00662F34"/>
    <w:rsid w:val="00662FDC"/>
    <w:rsid w:val="006630C4"/>
    <w:rsid w:val="00663307"/>
    <w:rsid w:val="00663394"/>
    <w:rsid w:val="006633E5"/>
    <w:rsid w:val="006635F7"/>
    <w:rsid w:val="00663662"/>
    <w:rsid w:val="0066366B"/>
    <w:rsid w:val="006638AD"/>
    <w:rsid w:val="00663A95"/>
    <w:rsid w:val="00663D5B"/>
    <w:rsid w:val="00663FFA"/>
    <w:rsid w:val="00664079"/>
    <w:rsid w:val="006641C7"/>
    <w:rsid w:val="006643C2"/>
    <w:rsid w:val="00664555"/>
    <w:rsid w:val="00664691"/>
    <w:rsid w:val="0066477F"/>
    <w:rsid w:val="00664AC8"/>
    <w:rsid w:val="00664EA0"/>
    <w:rsid w:val="00664F2B"/>
    <w:rsid w:val="00664F9A"/>
    <w:rsid w:val="0066530F"/>
    <w:rsid w:val="006655E3"/>
    <w:rsid w:val="00665704"/>
    <w:rsid w:val="00665CE6"/>
    <w:rsid w:val="00665E42"/>
    <w:rsid w:val="00666197"/>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10A"/>
    <w:rsid w:val="0066732C"/>
    <w:rsid w:val="006677F5"/>
    <w:rsid w:val="00667869"/>
    <w:rsid w:val="006679F5"/>
    <w:rsid w:val="00667B77"/>
    <w:rsid w:val="00667D9F"/>
    <w:rsid w:val="00667DF8"/>
    <w:rsid w:val="00667EBC"/>
    <w:rsid w:val="0067001B"/>
    <w:rsid w:val="0067043F"/>
    <w:rsid w:val="00670489"/>
    <w:rsid w:val="00670495"/>
    <w:rsid w:val="0067057D"/>
    <w:rsid w:val="00670736"/>
    <w:rsid w:val="006709A7"/>
    <w:rsid w:val="00670A29"/>
    <w:rsid w:val="00670AD8"/>
    <w:rsid w:val="00670AF6"/>
    <w:rsid w:val="00670BD1"/>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2FDD"/>
    <w:rsid w:val="006732B1"/>
    <w:rsid w:val="0067330F"/>
    <w:rsid w:val="0067337C"/>
    <w:rsid w:val="00673A98"/>
    <w:rsid w:val="00673BFD"/>
    <w:rsid w:val="00674174"/>
    <w:rsid w:val="00674351"/>
    <w:rsid w:val="0067446F"/>
    <w:rsid w:val="006745F0"/>
    <w:rsid w:val="006746A4"/>
    <w:rsid w:val="0067480F"/>
    <w:rsid w:val="00674B6B"/>
    <w:rsid w:val="00674C0A"/>
    <w:rsid w:val="00674CBD"/>
    <w:rsid w:val="00674F9B"/>
    <w:rsid w:val="006750F2"/>
    <w:rsid w:val="00675191"/>
    <w:rsid w:val="006751E0"/>
    <w:rsid w:val="006752A8"/>
    <w:rsid w:val="006752C6"/>
    <w:rsid w:val="006754A1"/>
    <w:rsid w:val="00675558"/>
    <w:rsid w:val="00675576"/>
    <w:rsid w:val="00675611"/>
    <w:rsid w:val="006756D9"/>
    <w:rsid w:val="006756F6"/>
    <w:rsid w:val="00675919"/>
    <w:rsid w:val="00675A60"/>
    <w:rsid w:val="00675AEF"/>
    <w:rsid w:val="00675DD6"/>
    <w:rsid w:val="00675F15"/>
    <w:rsid w:val="0067646D"/>
    <w:rsid w:val="006764D7"/>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6A"/>
    <w:rsid w:val="0068202B"/>
    <w:rsid w:val="006822E4"/>
    <w:rsid w:val="0068235F"/>
    <w:rsid w:val="006826A1"/>
    <w:rsid w:val="00682702"/>
    <w:rsid w:val="00682900"/>
    <w:rsid w:val="00682A8E"/>
    <w:rsid w:val="00682CD1"/>
    <w:rsid w:val="00682E14"/>
    <w:rsid w:val="00682E39"/>
    <w:rsid w:val="00682E74"/>
    <w:rsid w:val="00683052"/>
    <w:rsid w:val="006830AC"/>
    <w:rsid w:val="00683222"/>
    <w:rsid w:val="006833D7"/>
    <w:rsid w:val="00683533"/>
    <w:rsid w:val="006837DB"/>
    <w:rsid w:val="0068399C"/>
    <w:rsid w:val="00683ADA"/>
    <w:rsid w:val="00683BAF"/>
    <w:rsid w:val="00684031"/>
    <w:rsid w:val="00684304"/>
    <w:rsid w:val="0068436C"/>
    <w:rsid w:val="006844BC"/>
    <w:rsid w:val="006845D4"/>
    <w:rsid w:val="0068474F"/>
    <w:rsid w:val="0068527A"/>
    <w:rsid w:val="006853A0"/>
    <w:rsid w:val="0068545E"/>
    <w:rsid w:val="00685625"/>
    <w:rsid w:val="00685708"/>
    <w:rsid w:val="0068585F"/>
    <w:rsid w:val="006858C1"/>
    <w:rsid w:val="00685AF2"/>
    <w:rsid w:val="00685ED8"/>
    <w:rsid w:val="00685FD4"/>
    <w:rsid w:val="006861A7"/>
    <w:rsid w:val="00686239"/>
    <w:rsid w:val="0068623C"/>
    <w:rsid w:val="00686612"/>
    <w:rsid w:val="0068661E"/>
    <w:rsid w:val="006868AC"/>
    <w:rsid w:val="00686968"/>
    <w:rsid w:val="00686A7E"/>
    <w:rsid w:val="00686E94"/>
    <w:rsid w:val="0068713C"/>
    <w:rsid w:val="006876EA"/>
    <w:rsid w:val="006877A3"/>
    <w:rsid w:val="006877D0"/>
    <w:rsid w:val="0068785C"/>
    <w:rsid w:val="006878F4"/>
    <w:rsid w:val="00687B62"/>
    <w:rsid w:val="00690231"/>
    <w:rsid w:val="006904D8"/>
    <w:rsid w:val="00690A49"/>
    <w:rsid w:val="00690BB6"/>
    <w:rsid w:val="00691993"/>
    <w:rsid w:val="00691B03"/>
    <w:rsid w:val="00691B30"/>
    <w:rsid w:val="00691C07"/>
    <w:rsid w:val="00691D25"/>
    <w:rsid w:val="00691D36"/>
    <w:rsid w:val="00691D3D"/>
    <w:rsid w:val="006920FA"/>
    <w:rsid w:val="00692955"/>
    <w:rsid w:val="00692B09"/>
    <w:rsid w:val="00692BDA"/>
    <w:rsid w:val="00692D36"/>
    <w:rsid w:val="00692EB3"/>
    <w:rsid w:val="00693424"/>
    <w:rsid w:val="0069383E"/>
    <w:rsid w:val="00693A96"/>
    <w:rsid w:val="00693AF2"/>
    <w:rsid w:val="00693E1F"/>
    <w:rsid w:val="00693ECB"/>
    <w:rsid w:val="00693F8D"/>
    <w:rsid w:val="006940AA"/>
    <w:rsid w:val="006941D1"/>
    <w:rsid w:val="00694797"/>
    <w:rsid w:val="00694A73"/>
    <w:rsid w:val="00694AFE"/>
    <w:rsid w:val="00695464"/>
    <w:rsid w:val="00695887"/>
    <w:rsid w:val="006958C2"/>
    <w:rsid w:val="00695A46"/>
    <w:rsid w:val="00695F74"/>
    <w:rsid w:val="00696174"/>
    <w:rsid w:val="0069653D"/>
    <w:rsid w:val="00696692"/>
    <w:rsid w:val="006966A8"/>
    <w:rsid w:val="00696874"/>
    <w:rsid w:val="006968A3"/>
    <w:rsid w:val="00696976"/>
    <w:rsid w:val="00696C39"/>
    <w:rsid w:val="00696C7B"/>
    <w:rsid w:val="00696CBB"/>
    <w:rsid w:val="00696CE8"/>
    <w:rsid w:val="00696D1B"/>
    <w:rsid w:val="00696EA8"/>
    <w:rsid w:val="006970F6"/>
    <w:rsid w:val="00697500"/>
    <w:rsid w:val="00697634"/>
    <w:rsid w:val="00697714"/>
    <w:rsid w:val="00697733"/>
    <w:rsid w:val="0069776B"/>
    <w:rsid w:val="00697CA3"/>
    <w:rsid w:val="006A0150"/>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7F7"/>
    <w:rsid w:val="006A3872"/>
    <w:rsid w:val="006A3B18"/>
    <w:rsid w:val="006A3C70"/>
    <w:rsid w:val="006A3E2B"/>
    <w:rsid w:val="006A4080"/>
    <w:rsid w:val="006A40FA"/>
    <w:rsid w:val="006A4239"/>
    <w:rsid w:val="006A4243"/>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88F"/>
    <w:rsid w:val="006A6D58"/>
    <w:rsid w:val="006A6DF9"/>
    <w:rsid w:val="006A6E17"/>
    <w:rsid w:val="006A6E39"/>
    <w:rsid w:val="006A6E3F"/>
    <w:rsid w:val="006A72E1"/>
    <w:rsid w:val="006A7368"/>
    <w:rsid w:val="006A799E"/>
    <w:rsid w:val="006A7BB3"/>
    <w:rsid w:val="006A7DC3"/>
    <w:rsid w:val="006A7F4A"/>
    <w:rsid w:val="006A7FF2"/>
    <w:rsid w:val="006B01A8"/>
    <w:rsid w:val="006B03DB"/>
    <w:rsid w:val="006B062E"/>
    <w:rsid w:val="006B0C16"/>
    <w:rsid w:val="006B0DE6"/>
    <w:rsid w:val="006B120D"/>
    <w:rsid w:val="006B12F9"/>
    <w:rsid w:val="006B1413"/>
    <w:rsid w:val="006B17E7"/>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6F6"/>
    <w:rsid w:val="006B4A4A"/>
    <w:rsid w:val="006B4D4A"/>
    <w:rsid w:val="006B4F57"/>
    <w:rsid w:val="006B4FD7"/>
    <w:rsid w:val="006B53C2"/>
    <w:rsid w:val="006B555A"/>
    <w:rsid w:val="006B5CB6"/>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683"/>
    <w:rsid w:val="006C56C8"/>
    <w:rsid w:val="006C573D"/>
    <w:rsid w:val="006C5761"/>
    <w:rsid w:val="006C5958"/>
    <w:rsid w:val="006C5B4F"/>
    <w:rsid w:val="006C5DB7"/>
    <w:rsid w:val="006C5E49"/>
    <w:rsid w:val="006C5EBA"/>
    <w:rsid w:val="006C61BD"/>
    <w:rsid w:val="006C63B2"/>
    <w:rsid w:val="006C63BC"/>
    <w:rsid w:val="006C643C"/>
    <w:rsid w:val="006C6548"/>
    <w:rsid w:val="006C674C"/>
    <w:rsid w:val="006C6ACC"/>
    <w:rsid w:val="006C6E3A"/>
    <w:rsid w:val="006C6FD7"/>
    <w:rsid w:val="006C72C4"/>
    <w:rsid w:val="006C74A9"/>
    <w:rsid w:val="006C75FA"/>
    <w:rsid w:val="006C7692"/>
    <w:rsid w:val="006C76DC"/>
    <w:rsid w:val="006C7735"/>
    <w:rsid w:val="006C78E2"/>
    <w:rsid w:val="006C79AB"/>
    <w:rsid w:val="006C7F70"/>
    <w:rsid w:val="006C7FA2"/>
    <w:rsid w:val="006D00DB"/>
    <w:rsid w:val="006D0361"/>
    <w:rsid w:val="006D057F"/>
    <w:rsid w:val="006D0666"/>
    <w:rsid w:val="006D0697"/>
    <w:rsid w:val="006D08DD"/>
    <w:rsid w:val="006D0A9A"/>
    <w:rsid w:val="006D0B13"/>
    <w:rsid w:val="006D0C44"/>
    <w:rsid w:val="006D0E46"/>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3E9C"/>
    <w:rsid w:val="006D4280"/>
    <w:rsid w:val="006D434C"/>
    <w:rsid w:val="006D43EF"/>
    <w:rsid w:val="006D4763"/>
    <w:rsid w:val="006D48FC"/>
    <w:rsid w:val="006D4B79"/>
    <w:rsid w:val="006D4B97"/>
    <w:rsid w:val="006D4EA8"/>
    <w:rsid w:val="006D4F35"/>
    <w:rsid w:val="006D5370"/>
    <w:rsid w:val="006D54BB"/>
    <w:rsid w:val="006D55C2"/>
    <w:rsid w:val="006D5855"/>
    <w:rsid w:val="006D5922"/>
    <w:rsid w:val="006D5A56"/>
    <w:rsid w:val="006D5AA6"/>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2E4"/>
    <w:rsid w:val="006E037F"/>
    <w:rsid w:val="006E0AB2"/>
    <w:rsid w:val="006E0B6D"/>
    <w:rsid w:val="006E0BB0"/>
    <w:rsid w:val="006E0CA7"/>
    <w:rsid w:val="006E0E0A"/>
    <w:rsid w:val="006E0FB0"/>
    <w:rsid w:val="006E113E"/>
    <w:rsid w:val="006E1209"/>
    <w:rsid w:val="006E1263"/>
    <w:rsid w:val="006E12C3"/>
    <w:rsid w:val="006E13DF"/>
    <w:rsid w:val="006E147A"/>
    <w:rsid w:val="006E15F4"/>
    <w:rsid w:val="006E1798"/>
    <w:rsid w:val="006E189B"/>
    <w:rsid w:val="006E18BB"/>
    <w:rsid w:val="006E1930"/>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39C"/>
    <w:rsid w:val="006E3425"/>
    <w:rsid w:val="006E3679"/>
    <w:rsid w:val="006E38D6"/>
    <w:rsid w:val="006E38EF"/>
    <w:rsid w:val="006E4089"/>
    <w:rsid w:val="006E4093"/>
    <w:rsid w:val="006E45F3"/>
    <w:rsid w:val="006E4878"/>
    <w:rsid w:val="006E4A2F"/>
    <w:rsid w:val="006E4B3B"/>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45C"/>
    <w:rsid w:val="006E657E"/>
    <w:rsid w:val="006E6683"/>
    <w:rsid w:val="006E69A7"/>
    <w:rsid w:val="006E6BE6"/>
    <w:rsid w:val="006E71D0"/>
    <w:rsid w:val="006E72C3"/>
    <w:rsid w:val="006E77EC"/>
    <w:rsid w:val="006E7843"/>
    <w:rsid w:val="006E799D"/>
    <w:rsid w:val="006E7B84"/>
    <w:rsid w:val="006E7E68"/>
    <w:rsid w:val="006F0016"/>
    <w:rsid w:val="006F0166"/>
    <w:rsid w:val="006F0329"/>
    <w:rsid w:val="006F03B2"/>
    <w:rsid w:val="006F04AC"/>
    <w:rsid w:val="006F0520"/>
    <w:rsid w:val="006F0581"/>
    <w:rsid w:val="006F0593"/>
    <w:rsid w:val="006F0BD2"/>
    <w:rsid w:val="006F1064"/>
    <w:rsid w:val="006F161B"/>
    <w:rsid w:val="006F17E2"/>
    <w:rsid w:val="006F1EB7"/>
    <w:rsid w:val="006F1F45"/>
    <w:rsid w:val="006F1FF7"/>
    <w:rsid w:val="006F2077"/>
    <w:rsid w:val="006F2223"/>
    <w:rsid w:val="006F22A0"/>
    <w:rsid w:val="006F2676"/>
    <w:rsid w:val="006F27CD"/>
    <w:rsid w:val="006F280C"/>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ACB"/>
    <w:rsid w:val="006F5C39"/>
    <w:rsid w:val="006F5E44"/>
    <w:rsid w:val="006F6066"/>
    <w:rsid w:val="006F63E5"/>
    <w:rsid w:val="006F6616"/>
    <w:rsid w:val="006F6695"/>
    <w:rsid w:val="006F6850"/>
    <w:rsid w:val="006F6C5B"/>
    <w:rsid w:val="006F6D00"/>
    <w:rsid w:val="006F6D20"/>
    <w:rsid w:val="006F6D60"/>
    <w:rsid w:val="006F6EA4"/>
    <w:rsid w:val="006F707E"/>
    <w:rsid w:val="006F78C6"/>
    <w:rsid w:val="006F79FB"/>
    <w:rsid w:val="006F7A89"/>
    <w:rsid w:val="006F7BCB"/>
    <w:rsid w:val="006F7BFA"/>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160"/>
    <w:rsid w:val="00702213"/>
    <w:rsid w:val="00702315"/>
    <w:rsid w:val="007025A7"/>
    <w:rsid w:val="007025CB"/>
    <w:rsid w:val="00702850"/>
    <w:rsid w:val="0070294C"/>
    <w:rsid w:val="00702AAD"/>
    <w:rsid w:val="00702E43"/>
    <w:rsid w:val="00702EB4"/>
    <w:rsid w:val="00702ECA"/>
    <w:rsid w:val="007030CA"/>
    <w:rsid w:val="00703297"/>
    <w:rsid w:val="00703302"/>
    <w:rsid w:val="00703333"/>
    <w:rsid w:val="007034AA"/>
    <w:rsid w:val="00703868"/>
    <w:rsid w:val="00703910"/>
    <w:rsid w:val="00703B85"/>
    <w:rsid w:val="00703C9D"/>
    <w:rsid w:val="00703CA0"/>
    <w:rsid w:val="00703D7C"/>
    <w:rsid w:val="00703D9D"/>
    <w:rsid w:val="00704067"/>
    <w:rsid w:val="007040F1"/>
    <w:rsid w:val="00704110"/>
    <w:rsid w:val="00704161"/>
    <w:rsid w:val="007041A6"/>
    <w:rsid w:val="007044F2"/>
    <w:rsid w:val="007046FC"/>
    <w:rsid w:val="00704710"/>
    <w:rsid w:val="00704752"/>
    <w:rsid w:val="0070479E"/>
    <w:rsid w:val="00704841"/>
    <w:rsid w:val="007048BC"/>
    <w:rsid w:val="0070490C"/>
    <w:rsid w:val="007049D4"/>
    <w:rsid w:val="00704C3D"/>
    <w:rsid w:val="00705372"/>
    <w:rsid w:val="00705515"/>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8E5"/>
    <w:rsid w:val="00707909"/>
    <w:rsid w:val="00707EE1"/>
    <w:rsid w:val="00707F2A"/>
    <w:rsid w:val="00710136"/>
    <w:rsid w:val="0071018A"/>
    <w:rsid w:val="00710428"/>
    <w:rsid w:val="00710594"/>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7BD"/>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3D9"/>
    <w:rsid w:val="00716462"/>
    <w:rsid w:val="007164D6"/>
    <w:rsid w:val="007166A3"/>
    <w:rsid w:val="00716803"/>
    <w:rsid w:val="00716890"/>
    <w:rsid w:val="00716D29"/>
    <w:rsid w:val="00716D51"/>
    <w:rsid w:val="00716E77"/>
    <w:rsid w:val="007174F0"/>
    <w:rsid w:val="00717549"/>
    <w:rsid w:val="0071771F"/>
    <w:rsid w:val="0071789B"/>
    <w:rsid w:val="00717998"/>
    <w:rsid w:val="00717BFA"/>
    <w:rsid w:val="00717D42"/>
    <w:rsid w:val="00717D8A"/>
    <w:rsid w:val="00717DFA"/>
    <w:rsid w:val="00717F74"/>
    <w:rsid w:val="00720075"/>
    <w:rsid w:val="00720281"/>
    <w:rsid w:val="007206C0"/>
    <w:rsid w:val="007206C7"/>
    <w:rsid w:val="007209A8"/>
    <w:rsid w:val="00720D72"/>
    <w:rsid w:val="00720FAB"/>
    <w:rsid w:val="00721084"/>
    <w:rsid w:val="00721262"/>
    <w:rsid w:val="00721270"/>
    <w:rsid w:val="00721453"/>
    <w:rsid w:val="00721753"/>
    <w:rsid w:val="007218AE"/>
    <w:rsid w:val="0072196D"/>
    <w:rsid w:val="00721A33"/>
    <w:rsid w:val="00721CD9"/>
    <w:rsid w:val="00721D9B"/>
    <w:rsid w:val="00721E1A"/>
    <w:rsid w:val="00721F8D"/>
    <w:rsid w:val="00722121"/>
    <w:rsid w:val="0072226D"/>
    <w:rsid w:val="00722475"/>
    <w:rsid w:val="007224B9"/>
    <w:rsid w:val="007226A4"/>
    <w:rsid w:val="0072278C"/>
    <w:rsid w:val="007229AB"/>
    <w:rsid w:val="00722A40"/>
    <w:rsid w:val="00722A72"/>
    <w:rsid w:val="00722A92"/>
    <w:rsid w:val="00722C1E"/>
    <w:rsid w:val="00722CB2"/>
    <w:rsid w:val="00722E60"/>
    <w:rsid w:val="00722EC9"/>
    <w:rsid w:val="00722F94"/>
    <w:rsid w:val="0072316E"/>
    <w:rsid w:val="007231B0"/>
    <w:rsid w:val="0072337C"/>
    <w:rsid w:val="007233B0"/>
    <w:rsid w:val="0072342F"/>
    <w:rsid w:val="007234AA"/>
    <w:rsid w:val="0072376B"/>
    <w:rsid w:val="007237C5"/>
    <w:rsid w:val="00723AA7"/>
    <w:rsid w:val="00723AB7"/>
    <w:rsid w:val="00723ED0"/>
    <w:rsid w:val="00723ED9"/>
    <w:rsid w:val="0072432E"/>
    <w:rsid w:val="0072442B"/>
    <w:rsid w:val="0072449B"/>
    <w:rsid w:val="00724634"/>
    <w:rsid w:val="00724816"/>
    <w:rsid w:val="00724A02"/>
    <w:rsid w:val="00724A68"/>
    <w:rsid w:val="00724B2C"/>
    <w:rsid w:val="00724CA8"/>
    <w:rsid w:val="00724D41"/>
    <w:rsid w:val="00724D62"/>
    <w:rsid w:val="00724D64"/>
    <w:rsid w:val="00724F69"/>
    <w:rsid w:val="00724FF1"/>
    <w:rsid w:val="0072506E"/>
    <w:rsid w:val="00725081"/>
    <w:rsid w:val="007253F0"/>
    <w:rsid w:val="00725721"/>
    <w:rsid w:val="007257D3"/>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C7B"/>
    <w:rsid w:val="00730ECF"/>
    <w:rsid w:val="007312F8"/>
    <w:rsid w:val="0073153B"/>
    <w:rsid w:val="00731586"/>
    <w:rsid w:val="00731609"/>
    <w:rsid w:val="00731642"/>
    <w:rsid w:val="00731685"/>
    <w:rsid w:val="007316EC"/>
    <w:rsid w:val="0073170C"/>
    <w:rsid w:val="00731978"/>
    <w:rsid w:val="00731A28"/>
    <w:rsid w:val="00731A6B"/>
    <w:rsid w:val="00731A92"/>
    <w:rsid w:val="00731E03"/>
    <w:rsid w:val="00731E7C"/>
    <w:rsid w:val="00732609"/>
    <w:rsid w:val="0073278F"/>
    <w:rsid w:val="007329EF"/>
    <w:rsid w:val="00732AE6"/>
    <w:rsid w:val="00732B21"/>
    <w:rsid w:val="00732CB3"/>
    <w:rsid w:val="0073327A"/>
    <w:rsid w:val="00733516"/>
    <w:rsid w:val="00733A0F"/>
    <w:rsid w:val="00733D01"/>
    <w:rsid w:val="00734067"/>
    <w:rsid w:val="007340BD"/>
    <w:rsid w:val="00734169"/>
    <w:rsid w:val="00734247"/>
    <w:rsid w:val="0073442B"/>
    <w:rsid w:val="00734B25"/>
    <w:rsid w:val="00734BE0"/>
    <w:rsid w:val="00734E87"/>
    <w:rsid w:val="00734EBE"/>
    <w:rsid w:val="007351E5"/>
    <w:rsid w:val="00735396"/>
    <w:rsid w:val="00735643"/>
    <w:rsid w:val="00735722"/>
    <w:rsid w:val="0073585E"/>
    <w:rsid w:val="00735A2F"/>
    <w:rsid w:val="00735C0D"/>
    <w:rsid w:val="00735C7B"/>
    <w:rsid w:val="00735CB9"/>
    <w:rsid w:val="00735FE4"/>
    <w:rsid w:val="00736032"/>
    <w:rsid w:val="007360EA"/>
    <w:rsid w:val="00736142"/>
    <w:rsid w:val="0073628D"/>
    <w:rsid w:val="007367E6"/>
    <w:rsid w:val="007369FF"/>
    <w:rsid w:val="00736B4F"/>
    <w:rsid w:val="00736D3D"/>
    <w:rsid w:val="00736DD8"/>
    <w:rsid w:val="00737165"/>
    <w:rsid w:val="00737185"/>
    <w:rsid w:val="00737398"/>
    <w:rsid w:val="00737635"/>
    <w:rsid w:val="00737740"/>
    <w:rsid w:val="0073775F"/>
    <w:rsid w:val="00737813"/>
    <w:rsid w:val="00737C33"/>
    <w:rsid w:val="00737D42"/>
    <w:rsid w:val="00737E86"/>
    <w:rsid w:val="00737ED1"/>
    <w:rsid w:val="007403CE"/>
    <w:rsid w:val="00740460"/>
    <w:rsid w:val="0074076A"/>
    <w:rsid w:val="00740AB5"/>
    <w:rsid w:val="00740B2E"/>
    <w:rsid w:val="00740DE9"/>
    <w:rsid w:val="00740F95"/>
    <w:rsid w:val="007411B0"/>
    <w:rsid w:val="007414FF"/>
    <w:rsid w:val="00741587"/>
    <w:rsid w:val="007415FA"/>
    <w:rsid w:val="00741897"/>
    <w:rsid w:val="007419A0"/>
    <w:rsid w:val="00741AF4"/>
    <w:rsid w:val="00741DCC"/>
    <w:rsid w:val="00741DF1"/>
    <w:rsid w:val="0074203A"/>
    <w:rsid w:val="007423E0"/>
    <w:rsid w:val="007424CB"/>
    <w:rsid w:val="007427B5"/>
    <w:rsid w:val="00742865"/>
    <w:rsid w:val="0074296C"/>
    <w:rsid w:val="00742AC0"/>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506"/>
    <w:rsid w:val="00745CAE"/>
    <w:rsid w:val="00745CFC"/>
    <w:rsid w:val="0074602B"/>
    <w:rsid w:val="0074609E"/>
    <w:rsid w:val="007460C6"/>
    <w:rsid w:val="007461C1"/>
    <w:rsid w:val="0074638D"/>
    <w:rsid w:val="00746425"/>
    <w:rsid w:val="00746484"/>
    <w:rsid w:val="0074697E"/>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6F"/>
    <w:rsid w:val="0075327E"/>
    <w:rsid w:val="00753480"/>
    <w:rsid w:val="00753712"/>
    <w:rsid w:val="007538F7"/>
    <w:rsid w:val="00753908"/>
    <w:rsid w:val="0075399D"/>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05"/>
    <w:rsid w:val="00754E7A"/>
    <w:rsid w:val="007551D1"/>
    <w:rsid w:val="007551F4"/>
    <w:rsid w:val="0075538A"/>
    <w:rsid w:val="0075540C"/>
    <w:rsid w:val="00755554"/>
    <w:rsid w:val="007555A3"/>
    <w:rsid w:val="0075597F"/>
    <w:rsid w:val="00755BE7"/>
    <w:rsid w:val="00755DB1"/>
    <w:rsid w:val="007562CE"/>
    <w:rsid w:val="00756531"/>
    <w:rsid w:val="00756681"/>
    <w:rsid w:val="0075699E"/>
    <w:rsid w:val="00756B63"/>
    <w:rsid w:val="00756BA4"/>
    <w:rsid w:val="00757019"/>
    <w:rsid w:val="0075701A"/>
    <w:rsid w:val="007570B3"/>
    <w:rsid w:val="0075747E"/>
    <w:rsid w:val="007574D9"/>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2B8"/>
    <w:rsid w:val="00763378"/>
    <w:rsid w:val="007634E3"/>
    <w:rsid w:val="0076396B"/>
    <w:rsid w:val="00763AA2"/>
    <w:rsid w:val="00763B0E"/>
    <w:rsid w:val="00763F51"/>
    <w:rsid w:val="00764172"/>
    <w:rsid w:val="00764194"/>
    <w:rsid w:val="00764507"/>
    <w:rsid w:val="00764750"/>
    <w:rsid w:val="00764838"/>
    <w:rsid w:val="00764989"/>
    <w:rsid w:val="00764A4F"/>
    <w:rsid w:val="00764BB0"/>
    <w:rsid w:val="00765129"/>
    <w:rsid w:val="00765884"/>
    <w:rsid w:val="00765AB7"/>
    <w:rsid w:val="00765AFF"/>
    <w:rsid w:val="00765CAA"/>
    <w:rsid w:val="00765EC6"/>
    <w:rsid w:val="00765ED3"/>
    <w:rsid w:val="00765FE0"/>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9BB"/>
    <w:rsid w:val="00767D5A"/>
    <w:rsid w:val="00767E4D"/>
    <w:rsid w:val="00770308"/>
    <w:rsid w:val="00770525"/>
    <w:rsid w:val="0077083A"/>
    <w:rsid w:val="00770895"/>
    <w:rsid w:val="0077094C"/>
    <w:rsid w:val="00770B05"/>
    <w:rsid w:val="00770E2E"/>
    <w:rsid w:val="00771067"/>
    <w:rsid w:val="007711FD"/>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D96"/>
    <w:rsid w:val="00772F8A"/>
    <w:rsid w:val="00773021"/>
    <w:rsid w:val="00773186"/>
    <w:rsid w:val="00773324"/>
    <w:rsid w:val="00773616"/>
    <w:rsid w:val="0077362D"/>
    <w:rsid w:val="007738F4"/>
    <w:rsid w:val="007739B7"/>
    <w:rsid w:val="007739C6"/>
    <w:rsid w:val="00773DBB"/>
    <w:rsid w:val="00774443"/>
    <w:rsid w:val="0077470C"/>
    <w:rsid w:val="007747DE"/>
    <w:rsid w:val="00774889"/>
    <w:rsid w:val="00774AD9"/>
    <w:rsid w:val="00774AE8"/>
    <w:rsid w:val="00774B58"/>
    <w:rsid w:val="00774C16"/>
    <w:rsid w:val="00774F69"/>
    <w:rsid w:val="00774FF5"/>
    <w:rsid w:val="007750B3"/>
    <w:rsid w:val="00775397"/>
    <w:rsid w:val="007754AD"/>
    <w:rsid w:val="0077560E"/>
    <w:rsid w:val="00775663"/>
    <w:rsid w:val="0077591B"/>
    <w:rsid w:val="00775966"/>
    <w:rsid w:val="00775F76"/>
    <w:rsid w:val="00775FC4"/>
    <w:rsid w:val="00776373"/>
    <w:rsid w:val="007763D4"/>
    <w:rsid w:val="00776536"/>
    <w:rsid w:val="00776762"/>
    <w:rsid w:val="00776AEA"/>
    <w:rsid w:val="00776BE8"/>
    <w:rsid w:val="00776F24"/>
    <w:rsid w:val="007770D2"/>
    <w:rsid w:val="00777186"/>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7EA"/>
    <w:rsid w:val="0078085B"/>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2D4"/>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480"/>
    <w:rsid w:val="0078471F"/>
    <w:rsid w:val="0078483B"/>
    <w:rsid w:val="0078488E"/>
    <w:rsid w:val="007848D0"/>
    <w:rsid w:val="00784BDE"/>
    <w:rsid w:val="00784DC3"/>
    <w:rsid w:val="00784EED"/>
    <w:rsid w:val="00785406"/>
    <w:rsid w:val="0078558B"/>
    <w:rsid w:val="00785900"/>
    <w:rsid w:val="00785988"/>
    <w:rsid w:val="00785A51"/>
    <w:rsid w:val="00785C2A"/>
    <w:rsid w:val="007864C0"/>
    <w:rsid w:val="0078658F"/>
    <w:rsid w:val="007867BC"/>
    <w:rsid w:val="007867CB"/>
    <w:rsid w:val="00786801"/>
    <w:rsid w:val="007868A0"/>
    <w:rsid w:val="00786958"/>
    <w:rsid w:val="00786A4C"/>
    <w:rsid w:val="00786AAA"/>
    <w:rsid w:val="00786AFD"/>
    <w:rsid w:val="00786C7A"/>
    <w:rsid w:val="00786CA7"/>
    <w:rsid w:val="00786D2A"/>
    <w:rsid w:val="00786E05"/>
    <w:rsid w:val="00786E71"/>
    <w:rsid w:val="00786E77"/>
    <w:rsid w:val="00787178"/>
    <w:rsid w:val="007872A8"/>
    <w:rsid w:val="007875C3"/>
    <w:rsid w:val="00787616"/>
    <w:rsid w:val="007877D1"/>
    <w:rsid w:val="0078795A"/>
    <w:rsid w:val="00787A97"/>
    <w:rsid w:val="00787C67"/>
    <w:rsid w:val="00787CA1"/>
    <w:rsid w:val="00787D78"/>
    <w:rsid w:val="00787E70"/>
    <w:rsid w:val="00787E7B"/>
    <w:rsid w:val="00787EDF"/>
    <w:rsid w:val="00787F63"/>
    <w:rsid w:val="007900BF"/>
    <w:rsid w:val="0079037D"/>
    <w:rsid w:val="0079071D"/>
    <w:rsid w:val="00790A1D"/>
    <w:rsid w:val="00790A5D"/>
    <w:rsid w:val="00790C7B"/>
    <w:rsid w:val="00790D66"/>
    <w:rsid w:val="00791135"/>
    <w:rsid w:val="0079116D"/>
    <w:rsid w:val="0079121E"/>
    <w:rsid w:val="0079122C"/>
    <w:rsid w:val="007915F7"/>
    <w:rsid w:val="0079162F"/>
    <w:rsid w:val="0079187B"/>
    <w:rsid w:val="00791A27"/>
    <w:rsid w:val="00791FFF"/>
    <w:rsid w:val="00792278"/>
    <w:rsid w:val="007924C2"/>
    <w:rsid w:val="007925AA"/>
    <w:rsid w:val="00792958"/>
    <w:rsid w:val="00792EBB"/>
    <w:rsid w:val="007930B2"/>
    <w:rsid w:val="00793180"/>
    <w:rsid w:val="00793A63"/>
    <w:rsid w:val="00793DAA"/>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211"/>
    <w:rsid w:val="0079634C"/>
    <w:rsid w:val="0079635B"/>
    <w:rsid w:val="0079688C"/>
    <w:rsid w:val="0079688F"/>
    <w:rsid w:val="00796B96"/>
    <w:rsid w:val="00796C59"/>
    <w:rsid w:val="00796C8E"/>
    <w:rsid w:val="0079734A"/>
    <w:rsid w:val="00797405"/>
    <w:rsid w:val="007978C5"/>
    <w:rsid w:val="00797A3E"/>
    <w:rsid w:val="00797E26"/>
    <w:rsid w:val="00797EA2"/>
    <w:rsid w:val="00797F9A"/>
    <w:rsid w:val="007A03E9"/>
    <w:rsid w:val="007A0469"/>
    <w:rsid w:val="007A074B"/>
    <w:rsid w:val="007A0762"/>
    <w:rsid w:val="007A08AC"/>
    <w:rsid w:val="007A0BC2"/>
    <w:rsid w:val="007A0D31"/>
    <w:rsid w:val="007A106F"/>
    <w:rsid w:val="007A10FE"/>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835"/>
    <w:rsid w:val="007A38B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687"/>
    <w:rsid w:val="007A781C"/>
    <w:rsid w:val="007A78CE"/>
    <w:rsid w:val="007A7A96"/>
    <w:rsid w:val="007A7C63"/>
    <w:rsid w:val="007A7E13"/>
    <w:rsid w:val="007A7EBB"/>
    <w:rsid w:val="007B0108"/>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655"/>
    <w:rsid w:val="007B38F1"/>
    <w:rsid w:val="007B3A2E"/>
    <w:rsid w:val="007B3BF8"/>
    <w:rsid w:val="007B403F"/>
    <w:rsid w:val="007B42FC"/>
    <w:rsid w:val="007B4463"/>
    <w:rsid w:val="007B46CF"/>
    <w:rsid w:val="007B48C4"/>
    <w:rsid w:val="007B4A92"/>
    <w:rsid w:val="007B4B7D"/>
    <w:rsid w:val="007B4CCD"/>
    <w:rsid w:val="007B4D73"/>
    <w:rsid w:val="007B4E14"/>
    <w:rsid w:val="007B4F17"/>
    <w:rsid w:val="007B5044"/>
    <w:rsid w:val="007B52CD"/>
    <w:rsid w:val="007B55A6"/>
    <w:rsid w:val="007B56DA"/>
    <w:rsid w:val="007B57B7"/>
    <w:rsid w:val="007B5C27"/>
    <w:rsid w:val="007B5EC5"/>
    <w:rsid w:val="007B5F81"/>
    <w:rsid w:val="007B5FFE"/>
    <w:rsid w:val="007B629D"/>
    <w:rsid w:val="007B7188"/>
    <w:rsid w:val="007B7529"/>
    <w:rsid w:val="007B7605"/>
    <w:rsid w:val="007B7671"/>
    <w:rsid w:val="007B76BF"/>
    <w:rsid w:val="007B7A7A"/>
    <w:rsid w:val="007B7B55"/>
    <w:rsid w:val="007B7BA8"/>
    <w:rsid w:val="007B7C3B"/>
    <w:rsid w:val="007B7CCD"/>
    <w:rsid w:val="007B7DC1"/>
    <w:rsid w:val="007B7E1C"/>
    <w:rsid w:val="007B7E41"/>
    <w:rsid w:val="007B7EDB"/>
    <w:rsid w:val="007C0102"/>
    <w:rsid w:val="007C082B"/>
    <w:rsid w:val="007C085D"/>
    <w:rsid w:val="007C0AB2"/>
    <w:rsid w:val="007C0C3A"/>
    <w:rsid w:val="007C0F16"/>
    <w:rsid w:val="007C1003"/>
    <w:rsid w:val="007C1052"/>
    <w:rsid w:val="007C114F"/>
    <w:rsid w:val="007C11A9"/>
    <w:rsid w:val="007C12EC"/>
    <w:rsid w:val="007C177B"/>
    <w:rsid w:val="007C19AD"/>
    <w:rsid w:val="007C1C20"/>
    <w:rsid w:val="007C23CE"/>
    <w:rsid w:val="007C2760"/>
    <w:rsid w:val="007C27AC"/>
    <w:rsid w:val="007C2AAE"/>
    <w:rsid w:val="007C2AB6"/>
    <w:rsid w:val="007C2BFD"/>
    <w:rsid w:val="007C2CC7"/>
    <w:rsid w:val="007C2E6D"/>
    <w:rsid w:val="007C31F9"/>
    <w:rsid w:val="007C3598"/>
    <w:rsid w:val="007C366C"/>
    <w:rsid w:val="007C36CA"/>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7C0"/>
    <w:rsid w:val="007C4AA3"/>
    <w:rsid w:val="007C4B1B"/>
    <w:rsid w:val="007C4CAC"/>
    <w:rsid w:val="007C5067"/>
    <w:rsid w:val="007C50A3"/>
    <w:rsid w:val="007C515E"/>
    <w:rsid w:val="007C5376"/>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AF4"/>
    <w:rsid w:val="007C6D23"/>
    <w:rsid w:val="007C6D30"/>
    <w:rsid w:val="007C6DE8"/>
    <w:rsid w:val="007C6F19"/>
    <w:rsid w:val="007C6F32"/>
    <w:rsid w:val="007C7058"/>
    <w:rsid w:val="007C7A90"/>
    <w:rsid w:val="007D0020"/>
    <w:rsid w:val="007D002F"/>
    <w:rsid w:val="007D02D1"/>
    <w:rsid w:val="007D034F"/>
    <w:rsid w:val="007D03D8"/>
    <w:rsid w:val="007D03F9"/>
    <w:rsid w:val="007D06EF"/>
    <w:rsid w:val="007D0891"/>
    <w:rsid w:val="007D0A3C"/>
    <w:rsid w:val="007D0D8A"/>
    <w:rsid w:val="007D111D"/>
    <w:rsid w:val="007D11DD"/>
    <w:rsid w:val="007D1305"/>
    <w:rsid w:val="007D165D"/>
    <w:rsid w:val="007D17EC"/>
    <w:rsid w:val="007D1877"/>
    <w:rsid w:val="007D1D26"/>
    <w:rsid w:val="007D1D2C"/>
    <w:rsid w:val="007D229A"/>
    <w:rsid w:val="007D248B"/>
    <w:rsid w:val="007D2546"/>
    <w:rsid w:val="007D259E"/>
    <w:rsid w:val="007D2613"/>
    <w:rsid w:val="007D2639"/>
    <w:rsid w:val="007D2720"/>
    <w:rsid w:val="007D2A09"/>
    <w:rsid w:val="007D2B9E"/>
    <w:rsid w:val="007D2DAB"/>
    <w:rsid w:val="007D2F44"/>
    <w:rsid w:val="007D2F48"/>
    <w:rsid w:val="007D2F4D"/>
    <w:rsid w:val="007D2FAE"/>
    <w:rsid w:val="007D303F"/>
    <w:rsid w:val="007D3201"/>
    <w:rsid w:val="007D3709"/>
    <w:rsid w:val="007D372F"/>
    <w:rsid w:val="007D3747"/>
    <w:rsid w:val="007D383D"/>
    <w:rsid w:val="007D39F7"/>
    <w:rsid w:val="007D3A99"/>
    <w:rsid w:val="007D3F9B"/>
    <w:rsid w:val="007D4178"/>
    <w:rsid w:val="007D443A"/>
    <w:rsid w:val="007D46CE"/>
    <w:rsid w:val="007D46F4"/>
    <w:rsid w:val="007D4816"/>
    <w:rsid w:val="007D4982"/>
    <w:rsid w:val="007D4AE3"/>
    <w:rsid w:val="007D4D33"/>
    <w:rsid w:val="007D4EA3"/>
    <w:rsid w:val="007D4FE7"/>
    <w:rsid w:val="007D504F"/>
    <w:rsid w:val="007D52CD"/>
    <w:rsid w:val="007D53CA"/>
    <w:rsid w:val="007D5573"/>
    <w:rsid w:val="007D5C3C"/>
    <w:rsid w:val="007D5E7B"/>
    <w:rsid w:val="007D63CB"/>
    <w:rsid w:val="007D679A"/>
    <w:rsid w:val="007D6E33"/>
    <w:rsid w:val="007D6E6F"/>
    <w:rsid w:val="007D6F49"/>
    <w:rsid w:val="007D6FB8"/>
    <w:rsid w:val="007D7175"/>
    <w:rsid w:val="007D71CA"/>
    <w:rsid w:val="007D71F5"/>
    <w:rsid w:val="007D7290"/>
    <w:rsid w:val="007D76F0"/>
    <w:rsid w:val="007D7851"/>
    <w:rsid w:val="007D7DCA"/>
    <w:rsid w:val="007E01EC"/>
    <w:rsid w:val="007E058D"/>
    <w:rsid w:val="007E07CF"/>
    <w:rsid w:val="007E08DA"/>
    <w:rsid w:val="007E0BD0"/>
    <w:rsid w:val="007E0D99"/>
    <w:rsid w:val="007E0FEB"/>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2D94"/>
    <w:rsid w:val="007E2E55"/>
    <w:rsid w:val="007E30A6"/>
    <w:rsid w:val="007E3434"/>
    <w:rsid w:val="007E34D4"/>
    <w:rsid w:val="007E37EB"/>
    <w:rsid w:val="007E38A0"/>
    <w:rsid w:val="007E3953"/>
    <w:rsid w:val="007E39CF"/>
    <w:rsid w:val="007E3BF8"/>
    <w:rsid w:val="007E3F3B"/>
    <w:rsid w:val="007E4181"/>
    <w:rsid w:val="007E43F7"/>
    <w:rsid w:val="007E43F9"/>
    <w:rsid w:val="007E4546"/>
    <w:rsid w:val="007E4A6E"/>
    <w:rsid w:val="007E4C88"/>
    <w:rsid w:val="007E4CDE"/>
    <w:rsid w:val="007E4EB9"/>
    <w:rsid w:val="007E50D4"/>
    <w:rsid w:val="007E5280"/>
    <w:rsid w:val="007E543C"/>
    <w:rsid w:val="007E5509"/>
    <w:rsid w:val="007E55C1"/>
    <w:rsid w:val="007E56AD"/>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D75"/>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0D54"/>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A37"/>
    <w:rsid w:val="007F2CB7"/>
    <w:rsid w:val="007F2CF7"/>
    <w:rsid w:val="007F2F70"/>
    <w:rsid w:val="007F2FCD"/>
    <w:rsid w:val="007F32E9"/>
    <w:rsid w:val="007F33E8"/>
    <w:rsid w:val="007F33EB"/>
    <w:rsid w:val="007F37A0"/>
    <w:rsid w:val="007F3D8A"/>
    <w:rsid w:val="007F3F14"/>
    <w:rsid w:val="007F3F7E"/>
    <w:rsid w:val="007F4019"/>
    <w:rsid w:val="007F437D"/>
    <w:rsid w:val="007F4602"/>
    <w:rsid w:val="007F474D"/>
    <w:rsid w:val="007F4D20"/>
    <w:rsid w:val="007F4D87"/>
    <w:rsid w:val="007F4D9F"/>
    <w:rsid w:val="007F4FCA"/>
    <w:rsid w:val="007F5565"/>
    <w:rsid w:val="007F5799"/>
    <w:rsid w:val="007F5832"/>
    <w:rsid w:val="007F593A"/>
    <w:rsid w:val="007F5A94"/>
    <w:rsid w:val="007F5ADC"/>
    <w:rsid w:val="007F5B61"/>
    <w:rsid w:val="007F5C75"/>
    <w:rsid w:val="007F6183"/>
    <w:rsid w:val="007F61C5"/>
    <w:rsid w:val="007F64A1"/>
    <w:rsid w:val="007F64ED"/>
    <w:rsid w:val="007F6618"/>
    <w:rsid w:val="007F669F"/>
    <w:rsid w:val="007F6880"/>
    <w:rsid w:val="007F68EB"/>
    <w:rsid w:val="007F6963"/>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827"/>
    <w:rsid w:val="00800901"/>
    <w:rsid w:val="00800B81"/>
    <w:rsid w:val="00800C09"/>
    <w:rsid w:val="00800D43"/>
    <w:rsid w:val="00800ED2"/>
    <w:rsid w:val="0080103C"/>
    <w:rsid w:val="008012C2"/>
    <w:rsid w:val="00801391"/>
    <w:rsid w:val="008016E4"/>
    <w:rsid w:val="008017DA"/>
    <w:rsid w:val="008018CE"/>
    <w:rsid w:val="00801A3F"/>
    <w:rsid w:val="0080200C"/>
    <w:rsid w:val="00802120"/>
    <w:rsid w:val="00802280"/>
    <w:rsid w:val="008023BC"/>
    <w:rsid w:val="008023F3"/>
    <w:rsid w:val="008024ED"/>
    <w:rsid w:val="00802A16"/>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AFE"/>
    <w:rsid w:val="00804B24"/>
    <w:rsid w:val="00804B92"/>
    <w:rsid w:val="00804D77"/>
    <w:rsid w:val="00804E21"/>
    <w:rsid w:val="00805092"/>
    <w:rsid w:val="008050E2"/>
    <w:rsid w:val="008054E3"/>
    <w:rsid w:val="008057CA"/>
    <w:rsid w:val="00805D44"/>
    <w:rsid w:val="00805E0D"/>
    <w:rsid w:val="008063F2"/>
    <w:rsid w:val="008065FD"/>
    <w:rsid w:val="0080669D"/>
    <w:rsid w:val="00806AAF"/>
    <w:rsid w:val="00806D25"/>
    <w:rsid w:val="008070AC"/>
    <w:rsid w:val="00807321"/>
    <w:rsid w:val="0080776B"/>
    <w:rsid w:val="0080781F"/>
    <w:rsid w:val="008078A7"/>
    <w:rsid w:val="008078BF"/>
    <w:rsid w:val="00807928"/>
    <w:rsid w:val="008101FD"/>
    <w:rsid w:val="008102DE"/>
    <w:rsid w:val="00810802"/>
    <w:rsid w:val="00810813"/>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AE5"/>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3F1"/>
    <w:rsid w:val="008174C5"/>
    <w:rsid w:val="00817B71"/>
    <w:rsid w:val="00817D16"/>
    <w:rsid w:val="00817D7A"/>
    <w:rsid w:val="00817D9E"/>
    <w:rsid w:val="008201D4"/>
    <w:rsid w:val="00820244"/>
    <w:rsid w:val="0082035B"/>
    <w:rsid w:val="008203F9"/>
    <w:rsid w:val="0082055E"/>
    <w:rsid w:val="008206B8"/>
    <w:rsid w:val="008206EA"/>
    <w:rsid w:val="008209DC"/>
    <w:rsid w:val="00820A07"/>
    <w:rsid w:val="00820A24"/>
    <w:rsid w:val="00820C5A"/>
    <w:rsid w:val="00820D25"/>
    <w:rsid w:val="00820D7D"/>
    <w:rsid w:val="00821041"/>
    <w:rsid w:val="00821177"/>
    <w:rsid w:val="008214CB"/>
    <w:rsid w:val="008217B5"/>
    <w:rsid w:val="008217CF"/>
    <w:rsid w:val="0082188D"/>
    <w:rsid w:val="00821902"/>
    <w:rsid w:val="00821A54"/>
    <w:rsid w:val="00821CFC"/>
    <w:rsid w:val="00821EB9"/>
    <w:rsid w:val="00821F8A"/>
    <w:rsid w:val="00822144"/>
    <w:rsid w:val="008221B3"/>
    <w:rsid w:val="00822479"/>
    <w:rsid w:val="0082248E"/>
    <w:rsid w:val="00822633"/>
    <w:rsid w:val="0082266C"/>
    <w:rsid w:val="00822BFB"/>
    <w:rsid w:val="00822F3D"/>
    <w:rsid w:val="0082300A"/>
    <w:rsid w:val="0082305E"/>
    <w:rsid w:val="00823170"/>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7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23"/>
    <w:rsid w:val="0082768B"/>
    <w:rsid w:val="00827746"/>
    <w:rsid w:val="00827842"/>
    <w:rsid w:val="008278A3"/>
    <w:rsid w:val="00827BDC"/>
    <w:rsid w:val="00827BE9"/>
    <w:rsid w:val="00830060"/>
    <w:rsid w:val="008301F9"/>
    <w:rsid w:val="0083027A"/>
    <w:rsid w:val="008304D5"/>
    <w:rsid w:val="008306EE"/>
    <w:rsid w:val="00830897"/>
    <w:rsid w:val="008309F0"/>
    <w:rsid w:val="00830DC3"/>
    <w:rsid w:val="00830F33"/>
    <w:rsid w:val="0083113F"/>
    <w:rsid w:val="00831181"/>
    <w:rsid w:val="008312EF"/>
    <w:rsid w:val="00831550"/>
    <w:rsid w:val="00831555"/>
    <w:rsid w:val="00831830"/>
    <w:rsid w:val="00831A3F"/>
    <w:rsid w:val="00831A6E"/>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6D4"/>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879"/>
    <w:rsid w:val="00836A03"/>
    <w:rsid w:val="00836DDF"/>
    <w:rsid w:val="00836F40"/>
    <w:rsid w:val="00837228"/>
    <w:rsid w:val="008376F6"/>
    <w:rsid w:val="00837829"/>
    <w:rsid w:val="008378D5"/>
    <w:rsid w:val="00837C83"/>
    <w:rsid w:val="00837D5B"/>
    <w:rsid w:val="00837EE1"/>
    <w:rsid w:val="0084007F"/>
    <w:rsid w:val="0084047D"/>
    <w:rsid w:val="00840607"/>
    <w:rsid w:val="00840747"/>
    <w:rsid w:val="0084087E"/>
    <w:rsid w:val="00840ADF"/>
    <w:rsid w:val="00840B5F"/>
    <w:rsid w:val="00840EDC"/>
    <w:rsid w:val="00840FB4"/>
    <w:rsid w:val="0084126B"/>
    <w:rsid w:val="008412A5"/>
    <w:rsid w:val="0084141A"/>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292"/>
    <w:rsid w:val="008463F8"/>
    <w:rsid w:val="0084656C"/>
    <w:rsid w:val="00846856"/>
    <w:rsid w:val="008469D9"/>
    <w:rsid w:val="00846A4F"/>
    <w:rsid w:val="00846AF9"/>
    <w:rsid w:val="00846B24"/>
    <w:rsid w:val="00846C3C"/>
    <w:rsid w:val="00846CFD"/>
    <w:rsid w:val="00846D3F"/>
    <w:rsid w:val="00846DC0"/>
    <w:rsid w:val="00846F7B"/>
    <w:rsid w:val="008470EE"/>
    <w:rsid w:val="008474A7"/>
    <w:rsid w:val="008476E6"/>
    <w:rsid w:val="00847A89"/>
    <w:rsid w:val="00847D06"/>
    <w:rsid w:val="00847D73"/>
    <w:rsid w:val="00847D9C"/>
    <w:rsid w:val="00847FD2"/>
    <w:rsid w:val="00850293"/>
    <w:rsid w:val="008503DC"/>
    <w:rsid w:val="0085055B"/>
    <w:rsid w:val="008505FC"/>
    <w:rsid w:val="0085063B"/>
    <w:rsid w:val="008506B6"/>
    <w:rsid w:val="008508ED"/>
    <w:rsid w:val="00850AE0"/>
    <w:rsid w:val="00850BEC"/>
    <w:rsid w:val="00850C9D"/>
    <w:rsid w:val="00850DE7"/>
    <w:rsid w:val="008510D1"/>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05E"/>
    <w:rsid w:val="00853143"/>
    <w:rsid w:val="008532B1"/>
    <w:rsid w:val="0085332E"/>
    <w:rsid w:val="00853518"/>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CB6"/>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A92"/>
    <w:rsid w:val="00863B19"/>
    <w:rsid w:val="00863E53"/>
    <w:rsid w:val="00863F62"/>
    <w:rsid w:val="008641C0"/>
    <w:rsid w:val="00864412"/>
    <w:rsid w:val="00864440"/>
    <w:rsid w:val="008644BC"/>
    <w:rsid w:val="008647BE"/>
    <w:rsid w:val="00864D76"/>
    <w:rsid w:val="00864F3B"/>
    <w:rsid w:val="00864FCC"/>
    <w:rsid w:val="008650EC"/>
    <w:rsid w:val="008650FC"/>
    <w:rsid w:val="00865166"/>
    <w:rsid w:val="008652DB"/>
    <w:rsid w:val="0086585F"/>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209"/>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1D2"/>
    <w:rsid w:val="00875226"/>
    <w:rsid w:val="008753E3"/>
    <w:rsid w:val="0087544B"/>
    <w:rsid w:val="008756A4"/>
    <w:rsid w:val="008758CA"/>
    <w:rsid w:val="0087593D"/>
    <w:rsid w:val="00875C94"/>
    <w:rsid w:val="00875D37"/>
    <w:rsid w:val="00875F73"/>
    <w:rsid w:val="008760DE"/>
    <w:rsid w:val="008763C2"/>
    <w:rsid w:val="0087644F"/>
    <w:rsid w:val="00876981"/>
    <w:rsid w:val="00876B50"/>
    <w:rsid w:val="00876EB1"/>
    <w:rsid w:val="00877367"/>
    <w:rsid w:val="008776A6"/>
    <w:rsid w:val="00877A38"/>
    <w:rsid w:val="00877C61"/>
    <w:rsid w:val="00877D14"/>
    <w:rsid w:val="008803E2"/>
    <w:rsid w:val="008804AB"/>
    <w:rsid w:val="00880583"/>
    <w:rsid w:val="0088071A"/>
    <w:rsid w:val="00880779"/>
    <w:rsid w:val="00880990"/>
    <w:rsid w:val="008809FC"/>
    <w:rsid w:val="00880C50"/>
    <w:rsid w:val="00880D97"/>
    <w:rsid w:val="00880F30"/>
    <w:rsid w:val="008811B9"/>
    <w:rsid w:val="008813CB"/>
    <w:rsid w:val="0088142D"/>
    <w:rsid w:val="00881492"/>
    <w:rsid w:val="008814DD"/>
    <w:rsid w:val="008819E0"/>
    <w:rsid w:val="00881A15"/>
    <w:rsid w:val="00881ABC"/>
    <w:rsid w:val="00881F9D"/>
    <w:rsid w:val="00882055"/>
    <w:rsid w:val="0088213A"/>
    <w:rsid w:val="008821F2"/>
    <w:rsid w:val="008821F7"/>
    <w:rsid w:val="00882A23"/>
    <w:rsid w:val="00882A81"/>
    <w:rsid w:val="00882ABC"/>
    <w:rsid w:val="00882C40"/>
    <w:rsid w:val="00882C86"/>
    <w:rsid w:val="00882E50"/>
    <w:rsid w:val="00882FAE"/>
    <w:rsid w:val="0088325E"/>
    <w:rsid w:val="008832B5"/>
    <w:rsid w:val="008833E8"/>
    <w:rsid w:val="008839F1"/>
    <w:rsid w:val="00883DEB"/>
    <w:rsid w:val="0088440C"/>
    <w:rsid w:val="00884F0B"/>
    <w:rsid w:val="00885332"/>
    <w:rsid w:val="0088571E"/>
    <w:rsid w:val="00885A78"/>
    <w:rsid w:val="00885ACB"/>
    <w:rsid w:val="00885B76"/>
    <w:rsid w:val="00885CC0"/>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5A0"/>
    <w:rsid w:val="00892687"/>
    <w:rsid w:val="008927C8"/>
    <w:rsid w:val="00892B7E"/>
    <w:rsid w:val="00892BE5"/>
    <w:rsid w:val="00892D9A"/>
    <w:rsid w:val="00892FD5"/>
    <w:rsid w:val="008931B3"/>
    <w:rsid w:val="008932AF"/>
    <w:rsid w:val="0089344E"/>
    <w:rsid w:val="008934E4"/>
    <w:rsid w:val="00893653"/>
    <w:rsid w:val="0089387C"/>
    <w:rsid w:val="00893B05"/>
    <w:rsid w:val="00893D5A"/>
    <w:rsid w:val="00893E28"/>
    <w:rsid w:val="00893E82"/>
    <w:rsid w:val="008940F2"/>
    <w:rsid w:val="008940FB"/>
    <w:rsid w:val="0089444E"/>
    <w:rsid w:val="008946F2"/>
    <w:rsid w:val="00894784"/>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97E96"/>
    <w:rsid w:val="008A024E"/>
    <w:rsid w:val="008A02FB"/>
    <w:rsid w:val="008A055E"/>
    <w:rsid w:val="008A070A"/>
    <w:rsid w:val="008A0916"/>
    <w:rsid w:val="008A0AB2"/>
    <w:rsid w:val="008A0BD9"/>
    <w:rsid w:val="008A0CFC"/>
    <w:rsid w:val="008A0D8E"/>
    <w:rsid w:val="008A0EC3"/>
    <w:rsid w:val="008A12FE"/>
    <w:rsid w:val="008A1714"/>
    <w:rsid w:val="008A1879"/>
    <w:rsid w:val="008A1D0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E6"/>
    <w:rsid w:val="008A5096"/>
    <w:rsid w:val="008A520D"/>
    <w:rsid w:val="008A5277"/>
    <w:rsid w:val="008A584C"/>
    <w:rsid w:val="008A5940"/>
    <w:rsid w:val="008A6076"/>
    <w:rsid w:val="008A61C6"/>
    <w:rsid w:val="008A6241"/>
    <w:rsid w:val="008A6307"/>
    <w:rsid w:val="008A6444"/>
    <w:rsid w:val="008A6653"/>
    <w:rsid w:val="008A69FB"/>
    <w:rsid w:val="008A6A9C"/>
    <w:rsid w:val="008A6DEE"/>
    <w:rsid w:val="008A72CD"/>
    <w:rsid w:val="008A73B2"/>
    <w:rsid w:val="008A750F"/>
    <w:rsid w:val="008A7748"/>
    <w:rsid w:val="008A774F"/>
    <w:rsid w:val="008A796D"/>
    <w:rsid w:val="008A7A5B"/>
    <w:rsid w:val="008A7E1C"/>
    <w:rsid w:val="008B008F"/>
    <w:rsid w:val="008B01C1"/>
    <w:rsid w:val="008B021A"/>
    <w:rsid w:val="008B043F"/>
    <w:rsid w:val="008B0654"/>
    <w:rsid w:val="008B078E"/>
    <w:rsid w:val="008B07EA"/>
    <w:rsid w:val="008B0808"/>
    <w:rsid w:val="008B0937"/>
    <w:rsid w:val="008B09FA"/>
    <w:rsid w:val="008B0AEC"/>
    <w:rsid w:val="008B0F72"/>
    <w:rsid w:val="008B1104"/>
    <w:rsid w:val="008B177B"/>
    <w:rsid w:val="008B1D39"/>
    <w:rsid w:val="008B1E53"/>
    <w:rsid w:val="008B1E5B"/>
    <w:rsid w:val="008B1F95"/>
    <w:rsid w:val="008B2677"/>
    <w:rsid w:val="008B26C5"/>
    <w:rsid w:val="008B2CB7"/>
    <w:rsid w:val="008B2CCB"/>
    <w:rsid w:val="008B2CD9"/>
    <w:rsid w:val="008B3438"/>
    <w:rsid w:val="008B3472"/>
    <w:rsid w:val="008B35C8"/>
    <w:rsid w:val="008B389D"/>
    <w:rsid w:val="008B38EF"/>
    <w:rsid w:val="008B3955"/>
    <w:rsid w:val="008B3999"/>
    <w:rsid w:val="008B3C5C"/>
    <w:rsid w:val="008B3CBE"/>
    <w:rsid w:val="008B423B"/>
    <w:rsid w:val="008B4702"/>
    <w:rsid w:val="008B4807"/>
    <w:rsid w:val="008B4886"/>
    <w:rsid w:val="008B49C6"/>
    <w:rsid w:val="008B4C82"/>
    <w:rsid w:val="008B4DE2"/>
    <w:rsid w:val="008B4DEC"/>
    <w:rsid w:val="008B4EA0"/>
    <w:rsid w:val="008B5299"/>
    <w:rsid w:val="008B53F1"/>
    <w:rsid w:val="008B5669"/>
    <w:rsid w:val="008B57E9"/>
    <w:rsid w:val="008B5A5F"/>
    <w:rsid w:val="008B5AB0"/>
    <w:rsid w:val="008B5D07"/>
    <w:rsid w:val="008B5D51"/>
    <w:rsid w:val="008B5D61"/>
    <w:rsid w:val="008B5EA9"/>
    <w:rsid w:val="008B6002"/>
    <w:rsid w:val="008B6054"/>
    <w:rsid w:val="008B610A"/>
    <w:rsid w:val="008B62A6"/>
    <w:rsid w:val="008B6637"/>
    <w:rsid w:val="008B6903"/>
    <w:rsid w:val="008B6C46"/>
    <w:rsid w:val="008B6D09"/>
    <w:rsid w:val="008B6FEC"/>
    <w:rsid w:val="008B707C"/>
    <w:rsid w:val="008B747E"/>
    <w:rsid w:val="008B7709"/>
    <w:rsid w:val="008B7B08"/>
    <w:rsid w:val="008C019F"/>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3C"/>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885"/>
    <w:rsid w:val="008C4A56"/>
    <w:rsid w:val="008C4C44"/>
    <w:rsid w:val="008C4C7E"/>
    <w:rsid w:val="008C4CAF"/>
    <w:rsid w:val="008C4EE9"/>
    <w:rsid w:val="008C5219"/>
    <w:rsid w:val="008C532D"/>
    <w:rsid w:val="008C5533"/>
    <w:rsid w:val="008C55E3"/>
    <w:rsid w:val="008C5C46"/>
    <w:rsid w:val="008C6147"/>
    <w:rsid w:val="008C6184"/>
    <w:rsid w:val="008C62B8"/>
    <w:rsid w:val="008C6398"/>
    <w:rsid w:val="008C6818"/>
    <w:rsid w:val="008C6840"/>
    <w:rsid w:val="008C6DFD"/>
    <w:rsid w:val="008C72F4"/>
    <w:rsid w:val="008C74BD"/>
    <w:rsid w:val="008C785E"/>
    <w:rsid w:val="008C798A"/>
    <w:rsid w:val="008C798C"/>
    <w:rsid w:val="008C7D03"/>
    <w:rsid w:val="008D020E"/>
    <w:rsid w:val="008D0368"/>
    <w:rsid w:val="008D0399"/>
    <w:rsid w:val="008D03C8"/>
    <w:rsid w:val="008D0891"/>
    <w:rsid w:val="008D08AD"/>
    <w:rsid w:val="008D0AFB"/>
    <w:rsid w:val="008D0B13"/>
    <w:rsid w:val="008D0D47"/>
    <w:rsid w:val="008D0DE9"/>
    <w:rsid w:val="008D0FF4"/>
    <w:rsid w:val="008D1511"/>
    <w:rsid w:val="008D165D"/>
    <w:rsid w:val="008D16BE"/>
    <w:rsid w:val="008D171E"/>
    <w:rsid w:val="008D181A"/>
    <w:rsid w:val="008D181B"/>
    <w:rsid w:val="008D1EC7"/>
    <w:rsid w:val="008D237D"/>
    <w:rsid w:val="008D25FC"/>
    <w:rsid w:val="008D2621"/>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C01"/>
    <w:rsid w:val="008D3D9B"/>
    <w:rsid w:val="008D3E03"/>
    <w:rsid w:val="008D4017"/>
    <w:rsid w:val="008D41EC"/>
    <w:rsid w:val="008D4352"/>
    <w:rsid w:val="008D44E6"/>
    <w:rsid w:val="008D4890"/>
    <w:rsid w:val="008D4CE3"/>
    <w:rsid w:val="008D506F"/>
    <w:rsid w:val="008D554C"/>
    <w:rsid w:val="008D59A7"/>
    <w:rsid w:val="008D5BB2"/>
    <w:rsid w:val="008D5BF4"/>
    <w:rsid w:val="008D5C49"/>
    <w:rsid w:val="008D5C93"/>
    <w:rsid w:val="008D5D87"/>
    <w:rsid w:val="008D6021"/>
    <w:rsid w:val="008D607B"/>
    <w:rsid w:val="008D60BC"/>
    <w:rsid w:val="008D62F1"/>
    <w:rsid w:val="008D64CF"/>
    <w:rsid w:val="008D656D"/>
    <w:rsid w:val="008D6CF8"/>
    <w:rsid w:val="008D6D7B"/>
    <w:rsid w:val="008D70C4"/>
    <w:rsid w:val="008D7353"/>
    <w:rsid w:val="008D73C1"/>
    <w:rsid w:val="008D752C"/>
    <w:rsid w:val="008D7911"/>
    <w:rsid w:val="008D7AA5"/>
    <w:rsid w:val="008D7DEF"/>
    <w:rsid w:val="008D7E3E"/>
    <w:rsid w:val="008D7EB7"/>
    <w:rsid w:val="008E00A4"/>
    <w:rsid w:val="008E020E"/>
    <w:rsid w:val="008E055F"/>
    <w:rsid w:val="008E080E"/>
    <w:rsid w:val="008E0CA0"/>
    <w:rsid w:val="008E0E57"/>
    <w:rsid w:val="008E0EB8"/>
    <w:rsid w:val="008E0F35"/>
    <w:rsid w:val="008E10A6"/>
    <w:rsid w:val="008E1271"/>
    <w:rsid w:val="008E19B0"/>
    <w:rsid w:val="008E1A98"/>
    <w:rsid w:val="008E1AA8"/>
    <w:rsid w:val="008E1C61"/>
    <w:rsid w:val="008E1D35"/>
    <w:rsid w:val="008E1DAB"/>
    <w:rsid w:val="008E2074"/>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D03"/>
    <w:rsid w:val="008F1E54"/>
    <w:rsid w:val="008F227E"/>
    <w:rsid w:val="008F23D8"/>
    <w:rsid w:val="008F2402"/>
    <w:rsid w:val="008F241C"/>
    <w:rsid w:val="008F27C5"/>
    <w:rsid w:val="008F2932"/>
    <w:rsid w:val="008F2CFE"/>
    <w:rsid w:val="008F2ED0"/>
    <w:rsid w:val="008F2F57"/>
    <w:rsid w:val="008F2FD5"/>
    <w:rsid w:val="008F300F"/>
    <w:rsid w:val="008F30B6"/>
    <w:rsid w:val="008F33CA"/>
    <w:rsid w:val="008F3532"/>
    <w:rsid w:val="008F358E"/>
    <w:rsid w:val="008F37E5"/>
    <w:rsid w:val="008F37EA"/>
    <w:rsid w:val="008F3910"/>
    <w:rsid w:val="008F39C7"/>
    <w:rsid w:val="008F3CFE"/>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799"/>
    <w:rsid w:val="008F5840"/>
    <w:rsid w:val="008F58FD"/>
    <w:rsid w:val="008F59FD"/>
    <w:rsid w:val="008F5B57"/>
    <w:rsid w:val="008F5EEF"/>
    <w:rsid w:val="008F604F"/>
    <w:rsid w:val="008F616F"/>
    <w:rsid w:val="008F62D6"/>
    <w:rsid w:val="008F644E"/>
    <w:rsid w:val="008F651A"/>
    <w:rsid w:val="008F66FE"/>
    <w:rsid w:val="008F6911"/>
    <w:rsid w:val="008F6F89"/>
    <w:rsid w:val="008F6FD3"/>
    <w:rsid w:val="008F72CC"/>
    <w:rsid w:val="008F72CD"/>
    <w:rsid w:val="008F74E9"/>
    <w:rsid w:val="008F75E3"/>
    <w:rsid w:val="008F7823"/>
    <w:rsid w:val="008F7E2C"/>
    <w:rsid w:val="008F7F9D"/>
    <w:rsid w:val="00900079"/>
    <w:rsid w:val="00900149"/>
    <w:rsid w:val="00900231"/>
    <w:rsid w:val="0090035D"/>
    <w:rsid w:val="00900430"/>
    <w:rsid w:val="0090048A"/>
    <w:rsid w:val="00900515"/>
    <w:rsid w:val="00900935"/>
    <w:rsid w:val="00900AC1"/>
    <w:rsid w:val="00900B32"/>
    <w:rsid w:val="00900CD4"/>
    <w:rsid w:val="00900D22"/>
    <w:rsid w:val="00901034"/>
    <w:rsid w:val="0090129A"/>
    <w:rsid w:val="009015AB"/>
    <w:rsid w:val="009016D1"/>
    <w:rsid w:val="009016E6"/>
    <w:rsid w:val="0090177C"/>
    <w:rsid w:val="00901809"/>
    <w:rsid w:val="009018B5"/>
    <w:rsid w:val="00901939"/>
    <w:rsid w:val="00901A6A"/>
    <w:rsid w:val="00901B32"/>
    <w:rsid w:val="00901BA1"/>
    <w:rsid w:val="00901D1C"/>
    <w:rsid w:val="00901E94"/>
    <w:rsid w:val="00902384"/>
    <w:rsid w:val="00902425"/>
    <w:rsid w:val="0090249D"/>
    <w:rsid w:val="009026FC"/>
    <w:rsid w:val="00902803"/>
    <w:rsid w:val="00902B64"/>
    <w:rsid w:val="00902E87"/>
    <w:rsid w:val="009034AE"/>
    <w:rsid w:val="009036D7"/>
    <w:rsid w:val="00903802"/>
    <w:rsid w:val="00903B53"/>
    <w:rsid w:val="00903DD1"/>
    <w:rsid w:val="00903F14"/>
    <w:rsid w:val="00903FEB"/>
    <w:rsid w:val="00904068"/>
    <w:rsid w:val="0090442F"/>
    <w:rsid w:val="00904987"/>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E01"/>
    <w:rsid w:val="00907EDD"/>
    <w:rsid w:val="00907FA2"/>
    <w:rsid w:val="00910014"/>
    <w:rsid w:val="009105D7"/>
    <w:rsid w:val="0091088D"/>
    <w:rsid w:val="00910AB5"/>
    <w:rsid w:val="00910B5C"/>
    <w:rsid w:val="00910F06"/>
    <w:rsid w:val="00910FC9"/>
    <w:rsid w:val="00911062"/>
    <w:rsid w:val="00911206"/>
    <w:rsid w:val="00911327"/>
    <w:rsid w:val="009115E3"/>
    <w:rsid w:val="00911C40"/>
    <w:rsid w:val="00911D9A"/>
    <w:rsid w:val="00911F0C"/>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5F1D"/>
    <w:rsid w:val="0091609B"/>
    <w:rsid w:val="00916181"/>
    <w:rsid w:val="00916443"/>
    <w:rsid w:val="0091688E"/>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AD"/>
    <w:rsid w:val="009204C5"/>
    <w:rsid w:val="00920883"/>
    <w:rsid w:val="00920AA8"/>
    <w:rsid w:val="00920AA9"/>
    <w:rsid w:val="00920AFF"/>
    <w:rsid w:val="00920CAB"/>
    <w:rsid w:val="009213D5"/>
    <w:rsid w:val="00921531"/>
    <w:rsid w:val="00921675"/>
    <w:rsid w:val="0092168E"/>
    <w:rsid w:val="009216D1"/>
    <w:rsid w:val="0092180D"/>
    <w:rsid w:val="009219F1"/>
    <w:rsid w:val="00921C47"/>
    <w:rsid w:val="00921C95"/>
    <w:rsid w:val="00921D65"/>
    <w:rsid w:val="00921E00"/>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AE"/>
    <w:rsid w:val="009243DC"/>
    <w:rsid w:val="00924471"/>
    <w:rsid w:val="009244F7"/>
    <w:rsid w:val="00924582"/>
    <w:rsid w:val="009247FD"/>
    <w:rsid w:val="009249F2"/>
    <w:rsid w:val="00924A48"/>
    <w:rsid w:val="00924BE8"/>
    <w:rsid w:val="00924C60"/>
    <w:rsid w:val="00924EE5"/>
    <w:rsid w:val="00924FF8"/>
    <w:rsid w:val="00925047"/>
    <w:rsid w:val="0092536D"/>
    <w:rsid w:val="00925534"/>
    <w:rsid w:val="00925BA8"/>
    <w:rsid w:val="00925CDD"/>
    <w:rsid w:val="00925DBF"/>
    <w:rsid w:val="00925EA4"/>
    <w:rsid w:val="0092618B"/>
    <w:rsid w:val="009265D8"/>
    <w:rsid w:val="0092671D"/>
    <w:rsid w:val="00926BE4"/>
    <w:rsid w:val="00926D44"/>
    <w:rsid w:val="00926D9E"/>
    <w:rsid w:val="00926DA7"/>
    <w:rsid w:val="00926E68"/>
    <w:rsid w:val="00926F93"/>
    <w:rsid w:val="0092739E"/>
    <w:rsid w:val="00927F2E"/>
    <w:rsid w:val="00927F8B"/>
    <w:rsid w:val="0093019F"/>
    <w:rsid w:val="00930826"/>
    <w:rsid w:val="0093094D"/>
    <w:rsid w:val="009309D9"/>
    <w:rsid w:val="00930C85"/>
    <w:rsid w:val="00930EB2"/>
    <w:rsid w:val="00930F8F"/>
    <w:rsid w:val="0093132F"/>
    <w:rsid w:val="0093145E"/>
    <w:rsid w:val="0093165E"/>
    <w:rsid w:val="009318B5"/>
    <w:rsid w:val="00931AA7"/>
    <w:rsid w:val="00931C51"/>
    <w:rsid w:val="00931C91"/>
    <w:rsid w:val="00931FF6"/>
    <w:rsid w:val="009326A1"/>
    <w:rsid w:val="009326FE"/>
    <w:rsid w:val="009328C7"/>
    <w:rsid w:val="009328FA"/>
    <w:rsid w:val="00932C1D"/>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660"/>
    <w:rsid w:val="0093471B"/>
    <w:rsid w:val="00934770"/>
    <w:rsid w:val="009347FC"/>
    <w:rsid w:val="00934872"/>
    <w:rsid w:val="00934A62"/>
    <w:rsid w:val="00934AF1"/>
    <w:rsid w:val="00934B89"/>
    <w:rsid w:val="00934C13"/>
    <w:rsid w:val="00934CD0"/>
    <w:rsid w:val="00935098"/>
    <w:rsid w:val="00935219"/>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515"/>
    <w:rsid w:val="00937888"/>
    <w:rsid w:val="00937B26"/>
    <w:rsid w:val="00937D64"/>
    <w:rsid w:val="00937D74"/>
    <w:rsid w:val="00937ECE"/>
    <w:rsid w:val="00937F8D"/>
    <w:rsid w:val="0094015B"/>
    <w:rsid w:val="00940354"/>
    <w:rsid w:val="0094086A"/>
    <w:rsid w:val="00941027"/>
    <w:rsid w:val="0094151E"/>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1C0"/>
    <w:rsid w:val="009441E6"/>
    <w:rsid w:val="009442DA"/>
    <w:rsid w:val="00944324"/>
    <w:rsid w:val="00944604"/>
    <w:rsid w:val="009446A8"/>
    <w:rsid w:val="00944AE9"/>
    <w:rsid w:val="00944CE6"/>
    <w:rsid w:val="00944E1C"/>
    <w:rsid w:val="00944F78"/>
    <w:rsid w:val="00944F7D"/>
    <w:rsid w:val="0094509F"/>
    <w:rsid w:val="00945180"/>
    <w:rsid w:val="009452FA"/>
    <w:rsid w:val="00945303"/>
    <w:rsid w:val="009454BF"/>
    <w:rsid w:val="009455A2"/>
    <w:rsid w:val="009456BE"/>
    <w:rsid w:val="00945711"/>
    <w:rsid w:val="0094588C"/>
    <w:rsid w:val="0094590C"/>
    <w:rsid w:val="00945A37"/>
    <w:rsid w:val="00945B20"/>
    <w:rsid w:val="00945C2A"/>
    <w:rsid w:val="00945CFF"/>
    <w:rsid w:val="00945D3E"/>
    <w:rsid w:val="00945E0A"/>
    <w:rsid w:val="00945F71"/>
    <w:rsid w:val="0094631A"/>
    <w:rsid w:val="00946355"/>
    <w:rsid w:val="0094643C"/>
    <w:rsid w:val="009465F5"/>
    <w:rsid w:val="0094670F"/>
    <w:rsid w:val="0094687B"/>
    <w:rsid w:val="009468B7"/>
    <w:rsid w:val="00946BCC"/>
    <w:rsid w:val="00946F6A"/>
    <w:rsid w:val="009471FA"/>
    <w:rsid w:val="0094724E"/>
    <w:rsid w:val="0094750C"/>
    <w:rsid w:val="0094767D"/>
    <w:rsid w:val="009477ED"/>
    <w:rsid w:val="00947973"/>
    <w:rsid w:val="0094798B"/>
    <w:rsid w:val="00947BE6"/>
    <w:rsid w:val="00947DDB"/>
    <w:rsid w:val="00947EAB"/>
    <w:rsid w:val="00947EC3"/>
    <w:rsid w:val="00947F12"/>
    <w:rsid w:val="00950116"/>
    <w:rsid w:val="00950226"/>
    <w:rsid w:val="0095048D"/>
    <w:rsid w:val="00950778"/>
    <w:rsid w:val="009507CD"/>
    <w:rsid w:val="00950934"/>
    <w:rsid w:val="00950A93"/>
    <w:rsid w:val="00950B37"/>
    <w:rsid w:val="00950BBB"/>
    <w:rsid w:val="00950CA4"/>
    <w:rsid w:val="00950D98"/>
    <w:rsid w:val="00950EA0"/>
    <w:rsid w:val="00951014"/>
    <w:rsid w:val="00951089"/>
    <w:rsid w:val="0095123C"/>
    <w:rsid w:val="009515D3"/>
    <w:rsid w:val="0095183C"/>
    <w:rsid w:val="009518B5"/>
    <w:rsid w:val="00951ADB"/>
    <w:rsid w:val="00951D80"/>
    <w:rsid w:val="0095205D"/>
    <w:rsid w:val="00952640"/>
    <w:rsid w:val="009529A4"/>
    <w:rsid w:val="009529D6"/>
    <w:rsid w:val="00952BB1"/>
    <w:rsid w:val="00952D1C"/>
    <w:rsid w:val="00952ECE"/>
    <w:rsid w:val="00953090"/>
    <w:rsid w:val="00953332"/>
    <w:rsid w:val="009533E7"/>
    <w:rsid w:val="0095348D"/>
    <w:rsid w:val="00953692"/>
    <w:rsid w:val="0095380C"/>
    <w:rsid w:val="00953896"/>
    <w:rsid w:val="009539EA"/>
    <w:rsid w:val="00953C56"/>
    <w:rsid w:val="00953DA2"/>
    <w:rsid w:val="00953FB8"/>
    <w:rsid w:val="00954353"/>
    <w:rsid w:val="009544B1"/>
    <w:rsid w:val="0095459C"/>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0E67"/>
    <w:rsid w:val="009618FD"/>
    <w:rsid w:val="00961AEC"/>
    <w:rsid w:val="0096202A"/>
    <w:rsid w:val="0096205E"/>
    <w:rsid w:val="009620BC"/>
    <w:rsid w:val="009620C0"/>
    <w:rsid w:val="009623F2"/>
    <w:rsid w:val="0096281F"/>
    <w:rsid w:val="00962A2E"/>
    <w:rsid w:val="0096316A"/>
    <w:rsid w:val="0096342F"/>
    <w:rsid w:val="009637CD"/>
    <w:rsid w:val="00963910"/>
    <w:rsid w:val="00963BD5"/>
    <w:rsid w:val="00963C5E"/>
    <w:rsid w:val="00963F1D"/>
    <w:rsid w:val="009640AE"/>
    <w:rsid w:val="00964431"/>
    <w:rsid w:val="009646DD"/>
    <w:rsid w:val="00964B41"/>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B4C"/>
    <w:rsid w:val="00966C02"/>
    <w:rsid w:val="00966CF9"/>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74B"/>
    <w:rsid w:val="00972917"/>
    <w:rsid w:val="00972929"/>
    <w:rsid w:val="00972F74"/>
    <w:rsid w:val="00972F91"/>
    <w:rsid w:val="00973013"/>
    <w:rsid w:val="0097336C"/>
    <w:rsid w:val="00973486"/>
    <w:rsid w:val="0097369A"/>
    <w:rsid w:val="00973827"/>
    <w:rsid w:val="0097394C"/>
    <w:rsid w:val="009739BB"/>
    <w:rsid w:val="00973A86"/>
    <w:rsid w:val="00973AF8"/>
    <w:rsid w:val="00973CAB"/>
    <w:rsid w:val="00973D21"/>
    <w:rsid w:val="009740FE"/>
    <w:rsid w:val="009742D3"/>
    <w:rsid w:val="00974653"/>
    <w:rsid w:val="0097479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23E"/>
    <w:rsid w:val="0098033B"/>
    <w:rsid w:val="00980442"/>
    <w:rsid w:val="00980517"/>
    <w:rsid w:val="0098063C"/>
    <w:rsid w:val="00980ADD"/>
    <w:rsid w:val="00980B3C"/>
    <w:rsid w:val="00980B76"/>
    <w:rsid w:val="00980CAB"/>
    <w:rsid w:val="00980D00"/>
    <w:rsid w:val="00980D0C"/>
    <w:rsid w:val="0098112B"/>
    <w:rsid w:val="00981257"/>
    <w:rsid w:val="0098194F"/>
    <w:rsid w:val="00981B00"/>
    <w:rsid w:val="00981B5F"/>
    <w:rsid w:val="009821FF"/>
    <w:rsid w:val="00982303"/>
    <w:rsid w:val="00982582"/>
    <w:rsid w:val="009826C8"/>
    <w:rsid w:val="00982789"/>
    <w:rsid w:val="00982A65"/>
    <w:rsid w:val="00982BB8"/>
    <w:rsid w:val="009831D4"/>
    <w:rsid w:val="0098328A"/>
    <w:rsid w:val="009832CB"/>
    <w:rsid w:val="00983658"/>
    <w:rsid w:val="0098369F"/>
    <w:rsid w:val="009836B6"/>
    <w:rsid w:val="009836E4"/>
    <w:rsid w:val="009838FC"/>
    <w:rsid w:val="00983AC0"/>
    <w:rsid w:val="00983ADD"/>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3FA"/>
    <w:rsid w:val="0098640D"/>
    <w:rsid w:val="00986709"/>
    <w:rsid w:val="009867E3"/>
    <w:rsid w:val="00986A1F"/>
    <w:rsid w:val="00986C7A"/>
    <w:rsid w:val="00986DED"/>
    <w:rsid w:val="00986E7F"/>
    <w:rsid w:val="009870E4"/>
    <w:rsid w:val="00987160"/>
    <w:rsid w:val="00987536"/>
    <w:rsid w:val="009875CF"/>
    <w:rsid w:val="009876CC"/>
    <w:rsid w:val="0098772D"/>
    <w:rsid w:val="00987945"/>
    <w:rsid w:val="00987FEF"/>
    <w:rsid w:val="00990093"/>
    <w:rsid w:val="0099043D"/>
    <w:rsid w:val="00990464"/>
    <w:rsid w:val="0099083F"/>
    <w:rsid w:val="00990883"/>
    <w:rsid w:val="009908FB"/>
    <w:rsid w:val="00990BD5"/>
    <w:rsid w:val="00990F0A"/>
    <w:rsid w:val="009911F8"/>
    <w:rsid w:val="00991416"/>
    <w:rsid w:val="009914FC"/>
    <w:rsid w:val="009914FF"/>
    <w:rsid w:val="00991635"/>
    <w:rsid w:val="009916EB"/>
    <w:rsid w:val="00991707"/>
    <w:rsid w:val="009917C0"/>
    <w:rsid w:val="00991872"/>
    <w:rsid w:val="0099191F"/>
    <w:rsid w:val="0099196F"/>
    <w:rsid w:val="00992248"/>
    <w:rsid w:val="00992551"/>
    <w:rsid w:val="0099265F"/>
    <w:rsid w:val="00992702"/>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3B0"/>
    <w:rsid w:val="00996468"/>
    <w:rsid w:val="009967FB"/>
    <w:rsid w:val="00996876"/>
    <w:rsid w:val="00996926"/>
    <w:rsid w:val="00996A19"/>
    <w:rsid w:val="00996A4A"/>
    <w:rsid w:val="00996ADC"/>
    <w:rsid w:val="00996BD8"/>
    <w:rsid w:val="00996C1B"/>
    <w:rsid w:val="00996D96"/>
    <w:rsid w:val="00996FFA"/>
    <w:rsid w:val="009970A5"/>
    <w:rsid w:val="009970B8"/>
    <w:rsid w:val="00997187"/>
    <w:rsid w:val="009973A6"/>
    <w:rsid w:val="009973F1"/>
    <w:rsid w:val="009973F3"/>
    <w:rsid w:val="009974F4"/>
    <w:rsid w:val="0099752D"/>
    <w:rsid w:val="00997952"/>
    <w:rsid w:val="00997982"/>
    <w:rsid w:val="00997D08"/>
    <w:rsid w:val="00997EB5"/>
    <w:rsid w:val="009A00C0"/>
    <w:rsid w:val="009A010D"/>
    <w:rsid w:val="009A04FC"/>
    <w:rsid w:val="009A095D"/>
    <w:rsid w:val="009A0BF6"/>
    <w:rsid w:val="009A0C6F"/>
    <w:rsid w:val="009A1218"/>
    <w:rsid w:val="009A13E6"/>
    <w:rsid w:val="009A14A7"/>
    <w:rsid w:val="009A14EF"/>
    <w:rsid w:val="009A1608"/>
    <w:rsid w:val="009A18DC"/>
    <w:rsid w:val="009A1A31"/>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32"/>
    <w:rsid w:val="009A47AC"/>
    <w:rsid w:val="009A47D7"/>
    <w:rsid w:val="009A4869"/>
    <w:rsid w:val="009A49D2"/>
    <w:rsid w:val="009A4A4D"/>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340"/>
    <w:rsid w:val="009A634B"/>
    <w:rsid w:val="009A6500"/>
    <w:rsid w:val="009A6A6B"/>
    <w:rsid w:val="009A6B14"/>
    <w:rsid w:val="009A6B4E"/>
    <w:rsid w:val="009A6DEE"/>
    <w:rsid w:val="009A6EC4"/>
    <w:rsid w:val="009A7025"/>
    <w:rsid w:val="009A7080"/>
    <w:rsid w:val="009A7149"/>
    <w:rsid w:val="009A718C"/>
    <w:rsid w:val="009A74B4"/>
    <w:rsid w:val="009A74E6"/>
    <w:rsid w:val="009A760E"/>
    <w:rsid w:val="009A7C45"/>
    <w:rsid w:val="009A7F6C"/>
    <w:rsid w:val="009B0154"/>
    <w:rsid w:val="009B0184"/>
    <w:rsid w:val="009B02B6"/>
    <w:rsid w:val="009B030E"/>
    <w:rsid w:val="009B054F"/>
    <w:rsid w:val="009B069D"/>
    <w:rsid w:val="009B0B16"/>
    <w:rsid w:val="009B0B5C"/>
    <w:rsid w:val="009B0BF5"/>
    <w:rsid w:val="009B0C72"/>
    <w:rsid w:val="009B0C99"/>
    <w:rsid w:val="009B0E9D"/>
    <w:rsid w:val="009B0FC0"/>
    <w:rsid w:val="009B11C1"/>
    <w:rsid w:val="009B1378"/>
    <w:rsid w:val="009B16FE"/>
    <w:rsid w:val="009B17C3"/>
    <w:rsid w:val="009B1804"/>
    <w:rsid w:val="009B1A23"/>
    <w:rsid w:val="009B1A9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34"/>
    <w:rsid w:val="009B4048"/>
    <w:rsid w:val="009B43C4"/>
    <w:rsid w:val="009B4442"/>
    <w:rsid w:val="009B44B5"/>
    <w:rsid w:val="009B4519"/>
    <w:rsid w:val="009B47DE"/>
    <w:rsid w:val="009B4A67"/>
    <w:rsid w:val="009B4A6F"/>
    <w:rsid w:val="009B4AF4"/>
    <w:rsid w:val="009B4CBC"/>
    <w:rsid w:val="009B4F3D"/>
    <w:rsid w:val="009B5007"/>
    <w:rsid w:val="009B506A"/>
    <w:rsid w:val="009B506B"/>
    <w:rsid w:val="009B5214"/>
    <w:rsid w:val="009B526F"/>
    <w:rsid w:val="009B54E8"/>
    <w:rsid w:val="009B57E5"/>
    <w:rsid w:val="009B57EF"/>
    <w:rsid w:val="009B5B85"/>
    <w:rsid w:val="009B5F9C"/>
    <w:rsid w:val="009B6040"/>
    <w:rsid w:val="009B6373"/>
    <w:rsid w:val="009B65F8"/>
    <w:rsid w:val="009B6747"/>
    <w:rsid w:val="009B683C"/>
    <w:rsid w:val="009B68E6"/>
    <w:rsid w:val="009B6A01"/>
    <w:rsid w:val="009B6C60"/>
    <w:rsid w:val="009B6D2C"/>
    <w:rsid w:val="009B707A"/>
    <w:rsid w:val="009B7204"/>
    <w:rsid w:val="009B746F"/>
    <w:rsid w:val="009B7737"/>
    <w:rsid w:val="009B78A3"/>
    <w:rsid w:val="009B7920"/>
    <w:rsid w:val="009B7C9A"/>
    <w:rsid w:val="009C0074"/>
    <w:rsid w:val="009C0192"/>
    <w:rsid w:val="009C0267"/>
    <w:rsid w:val="009C034B"/>
    <w:rsid w:val="009C0564"/>
    <w:rsid w:val="009C063B"/>
    <w:rsid w:val="009C0669"/>
    <w:rsid w:val="009C09AA"/>
    <w:rsid w:val="009C0B82"/>
    <w:rsid w:val="009C0C7A"/>
    <w:rsid w:val="009C0DC2"/>
    <w:rsid w:val="009C0E10"/>
    <w:rsid w:val="009C0EBA"/>
    <w:rsid w:val="009C0EC6"/>
    <w:rsid w:val="009C120D"/>
    <w:rsid w:val="009C15C7"/>
    <w:rsid w:val="009C167E"/>
    <w:rsid w:val="009C17E0"/>
    <w:rsid w:val="009C1EBB"/>
    <w:rsid w:val="009C239C"/>
    <w:rsid w:val="009C24F5"/>
    <w:rsid w:val="009C2685"/>
    <w:rsid w:val="009C26DD"/>
    <w:rsid w:val="009C2CB6"/>
    <w:rsid w:val="009C330E"/>
    <w:rsid w:val="009C33CE"/>
    <w:rsid w:val="009C33F6"/>
    <w:rsid w:val="009C3401"/>
    <w:rsid w:val="009C39BC"/>
    <w:rsid w:val="009C3C85"/>
    <w:rsid w:val="009C3F8F"/>
    <w:rsid w:val="009C4114"/>
    <w:rsid w:val="009C412C"/>
    <w:rsid w:val="009C41B3"/>
    <w:rsid w:val="009C4263"/>
    <w:rsid w:val="009C438A"/>
    <w:rsid w:val="009C43A8"/>
    <w:rsid w:val="009C47FC"/>
    <w:rsid w:val="009C4AA8"/>
    <w:rsid w:val="009C4AB9"/>
    <w:rsid w:val="009C4BA2"/>
    <w:rsid w:val="009C4BC2"/>
    <w:rsid w:val="009C4C53"/>
    <w:rsid w:val="009C4CB7"/>
    <w:rsid w:val="009C4D22"/>
    <w:rsid w:val="009C5209"/>
    <w:rsid w:val="009C56D2"/>
    <w:rsid w:val="009C589D"/>
    <w:rsid w:val="009C58E2"/>
    <w:rsid w:val="009C5B9B"/>
    <w:rsid w:val="009C5C86"/>
    <w:rsid w:val="009C6084"/>
    <w:rsid w:val="009C6105"/>
    <w:rsid w:val="009C650F"/>
    <w:rsid w:val="009C6543"/>
    <w:rsid w:val="009C6558"/>
    <w:rsid w:val="009C6802"/>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D1"/>
    <w:rsid w:val="009D06FD"/>
    <w:rsid w:val="009D0729"/>
    <w:rsid w:val="009D07EA"/>
    <w:rsid w:val="009D089F"/>
    <w:rsid w:val="009D09A0"/>
    <w:rsid w:val="009D0A08"/>
    <w:rsid w:val="009D0F5A"/>
    <w:rsid w:val="009D0F66"/>
    <w:rsid w:val="009D101E"/>
    <w:rsid w:val="009D1152"/>
    <w:rsid w:val="009D11E2"/>
    <w:rsid w:val="009D122C"/>
    <w:rsid w:val="009D148D"/>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955"/>
    <w:rsid w:val="009D3E9D"/>
    <w:rsid w:val="009D4409"/>
    <w:rsid w:val="009D464D"/>
    <w:rsid w:val="009D47E5"/>
    <w:rsid w:val="009D4C16"/>
    <w:rsid w:val="009D4C6F"/>
    <w:rsid w:val="009D4F2E"/>
    <w:rsid w:val="009D5119"/>
    <w:rsid w:val="009D51FA"/>
    <w:rsid w:val="009D5276"/>
    <w:rsid w:val="009D536F"/>
    <w:rsid w:val="009D5587"/>
    <w:rsid w:val="009D5839"/>
    <w:rsid w:val="009D59D9"/>
    <w:rsid w:val="009D5A6F"/>
    <w:rsid w:val="009D5BAB"/>
    <w:rsid w:val="009D5D03"/>
    <w:rsid w:val="009D638A"/>
    <w:rsid w:val="009D6553"/>
    <w:rsid w:val="009D677C"/>
    <w:rsid w:val="009D6780"/>
    <w:rsid w:val="009D6A0A"/>
    <w:rsid w:val="009D70CF"/>
    <w:rsid w:val="009D717B"/>
    <w:rsid w:val="009D71A4"/>
    <w:rsid w:val="009D72E5"/>
    <w:rsid w:val="009D7645"/>
    <w:rsid w:val="009D7792"/>
    <w:rsid w:val="009D78BB"/>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8C3"/>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239"/>
    <w:rsid w:val="009E439A"/>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D5F"/>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A3B"/>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93"/>
    <w:rsid w:val="009F59F8"/>
    <w:rsid w:val="009F5CAB"/>
    <w:rsid w:val="009F5CB8"/>
    <w:rsid w:val="009F5CD1"/>
    <w:rsid w:val="009F5F3E"/>
    <w:rsid w:val="009F639C"/>
    <w:rsid w:val="009F6771"/>
    <w:rsid w:val="009F6850"/>
    <w:rsid w:val="009F6ABB"/>
    <w:rsid w:val="009F6AEC"/>
    <w:rsid w:val="009F7155"/>
    <w:rsid w:val="009F7292"/>
    <w:rsid w:val="009F7390"/>
    <w:rsid w:val="009F753C"/>
    <w:rsid w:val="009F75B8"/>
    <w:rsid w:val="009F75CA"/>
    <w:rsid w:val="009F78BB"/>
    <w:rsid w:val="009F7D38"/>
    <w:rsid w:val="009F7D8F"/>
    <w:rsid w:val="00A001C7"/>
    <w:rsid w:val="00A00275"/>
    <w:rsid w:val="00A0028B"/>
    <w:rsid w:val="00A0028F"/>
    <w:rsid w:val="00A00343"/>
    <w:rsid w:val="00A003C8"/>
    <w:rsid w:val="00A0048D"/>
    <w:rsid w:val="00A004FB"/>
    <w:rsid w:val="00A0050D"/>
    <w:rsid w:val="00A005B0"/>
    <w:rsid w:val="00A00C5E"/>
    <w:rsid w:val="00A00FDD"/>
    <w:rsid w:val="00A011A9"/>
    <w:rsid w:val="00A011FB"/>
    <w:rsid w:val="00A01302"/>
    <w:rsid w:val="00A014D6"/>
    <w:rsid w:val="00A01661"/>
    <w:rsid w:val="00A01F17"/>
    <w:rsid w:val="00A0208C"/>
    <w:rsid w:val="00A022A5"/>
    <w:rsid w:val="00A025A3"/>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4B3"/>
    <w:rsid w:val="00A05B64"/>
    <w:rsid w:val="00A05C93"/>
    <w:rsid w:val="00A05CAF"/>
    <w:rsid w:val="00A05D05"/>
    <w:rsid w:val="00A05E49"/>
    <w:rsid w:val="00A06119"/>
    <w:rsid w:val="00A065AC"/>
    <w:rsid w:val="00A06786"/>
    <w:rsid w:val="00A069D4"/>
    <w:rsid w:val="00A06A57"/>
    <w:rsid w:val="00A06C47"/>
    <w:rsid w:val="00A06DFA"/>
    <w:rsid w:val="00A0773D"/>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2FFB"/>
    <w:rsid w:val="00A13139"/>
    <w:rsid w:val="00A131ED"/>
    <w:rsid w:val="00A13592"/>
    <w:rsid w:val="00A13782"/>
    <w:rsid w:val="00A137E4"/>
    <w:rsid w:val="00A13D34"/>
    <w:rsid w:val="00A140BE"/>
    <w:rsid w:val="00A14242"/>
    <w:rsid w:val="00A143CB"/>
    <w:rsid w:val="00A145FE"/>
    <w:rsid w:val="00A14635"/>
    <w:rsid w:val="00A14813"/>
    <w:rsid w:val="00A14B03"/>
    <w:rsid w:val="00A14D6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7F"/>
    <w:rsid w:val="00A164DA"/>
    <w:rsid w:val="00A16510"/>
    <w:rsid w:val="00A165BF"/>
    <w:rsid w:val="00A16C0A"/>
    <w:rsid w:val="00A16FA9"/>
    <w:rsid w:val="00A1710A"/>
    <w:rsid w:val="00A172E8"/>
    <w:rsid w:val="00A17416"/>
    <w:rsid w:val="00A1767C"/>
    <w:rsid w:val="00A177A0"/>
    <w:rsid w:val="00A1785B"/>
    <w:rsid w:val="00A179FF"/>
    <w:rsid w:val="00A17A10"/>
    <w:rsid w:val="00A17C57"/>
    <w:rsid w:val="00A17C9C"/>
    <w:rsid w:val="00A17CA4"/>
    <w:rsid w:val="00A17EB7"/>
    <w:rsid w:val="00A20305"/>
    <w:rsid w:val="00A2054D"/>
    <w:rsid w:val="00A206DD"/>
    <w:rsid w:val="00A2091E"/>
    <w:rsid w:val="00A2091F"/>
    <w:rsid w:val="00A20E58"/>
    <w:rsid w:val="00A20E6E"/>
    <w:rsid w:val="00A21257"/>
    <w:rsid w:val="00A213CF"/>
    <w:rsid w:val="00A216BB"/>
    <w:rsid w:val="00A21A36"/>
    <w:rsid w:val="00A21A9A"/>
    <w:rsid w:val="00A21EB7"/>
    <w:rsid w:val="00A22280"/>
    <w:rsid w:val="00A22353"/>
    <w:rsid w:val="00A22554"/>
    <w:rsid w:val="00A225B8"/>
    <w:rsid w:val="00A2274E"/>
    <w:rsid w:val="00A227AA"/>
    <w:rsid w:val="00A22A27"/>
    <w:rsid w:val="00A22C23"/>
    <w:rsid w:val="00A22E09"/>
    <w:rsid w:val="00A22E18"/>
    <w:rsid w:val="00A22EC1"/>
    <w:rsid w:val="00A22FDE"/>
    <w:rsid w:val="00A2300A"/>
    <w:rsid w:val="00A23963"/>
    <w:rsid w:val="00A23A99"/>
    <w:rsid w:val="00A23DE3"/>
    <w:rsid w:val="00A23EFC"/>
    <w:rsid w:val="00A2428A"/>
    <w:rsid w:val="00A24566"/>
    <w:rsid w:val="00A24630"/>
    <w:rsid w:val="00A247E6"/>
    <w:rsid w:val="00A2488E"/>
    <w:rsid w:val="00A24891"/>
    <w:rsid w:val="00A24ABC"/>
    <w:rsid w:val="00A24AD8"/>
    <w:rsid w:val="00A24B03"/>
    <w:rsid w:val="00A24CC6"/>
    <w:rsid w:val="00A25083"/>
    <w:rsid w:val="00A25292"/>
    <w:rsid w:val="00A25294"/>
    <w:rsid w:val="00A254EE"/>
    <w:rsid w:val="00A25526"/>
    <w:rsid w:val="00A2567A"/>
    <w:rsid w:val="00A2573D"/>
    <w:rsid w:val="00A25970"/>
    <w:rsid w:val="00A25A53"/>
    <w:rsid w:val="00A25BE7"/>
    <w:rsid w:val="00A25C65"/>
    <w:rsid w:val="00A25FB4"/>
    <w:rsid w:val="00A261BD"/>
    <w:rsid w:val="00A26415"/>
    <w:rsid w:val="00A26DC9"/>
    <w:rsid w:val="00A26EA1"/>
    <w:rsid w:val="00A26F01"/>
    <w:rsid w:val="00A27008"/>
    <w:rsid w:val="00A273F5"/>
    <w:rsid w:val="00A274CE"/>
    <w:rsid w:val="00A27760"/>
    <w:rsid w:val="00A27B41"/>
    <w:rsid w:val="00A27CDF"/>
    <w:rsid w:val="00A27E27"/>
    <w:rsid w:val="00A27E86"/>
    <w:rsid w:val="00A27FD3"/>
    <w:rsid w:val="00A30022"/>
    <w:rsid w:val="00A30439"/>
    <w:rsid w:val="00A30634"/>
    <w:rsid w:val="00A306C0"/>
    <w:rsid w:val="00A3087B"/>
    <w:rsid w:val="00A309C6"/>
    <w:rsid w:val="00A30A0F"/>
    <w:rsid w:val="00A30C52"/>
    <w:rsid w:val="00A30D13"/>
    <w:rsid w:val="00A30EB2"/>
    <w:rsid w:val="00A31044"/>
    <w:rsid w:val="00A3117E"/>
    <w:rsid w:val="00A31408"/>
    <w:rsid w:val="00A314C4"/>
    <w:rsid w:val="00A314F9"/>
    <w:rsid w:val="00A3163D"/>
    <w:rsid w:val="00A3192C"/>
    <w:rsid w:val="00A319D0"/>
    <w:rsid w:val="00A31A07"/>
    <w:rsid w:val="00A31D9D"/>
    <w:rsid w:val="00A3208B"/>
    <w:rsid w:val="00A32316"/>
    <w:rsid w:val="00A325F1"/>
    <w:rsid w:val="00A32B8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29F"/>
    <w:rsid w:val="00A37A5F"/>
    <w:rsid w:val="00A37FDF"/>
    <w:rsid w:val="00A37FF2"/>
    <w:rsid w:val="00A40359"/>
    <w:rsid w:val="00A40429"/>
    <w:rsid w:val="00A40476"/>
    <w:rsid w:val="00A404A6"/>
    <w:rsid w:val="00A4084F"/>
    <w:rsid w:val="00A4092F"/>
    <w:rsid w:val="00A40A5A"/>
    <w:rsid w:val="00A40C63"/>
    <w:rsid w:val="00A4141E"/>
    <w:rsid w:val="00A41850"/>
    <w:rsid w:val="00A4189C"/>
    <w:rsid w:val="00A418DD"/>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583"/>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139"/>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692"/>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93D"/>
    <w:rsid w:val="00A57B69"/>
    <w:rsid w:val="00A57BF8"/>
    <w:rsid w:val="00A57C45"/>
    <w:rsid w:val="00A57E4A"/>
    <w:rsid w:val="00A57EE0"/>
    <w:rsid w:val="00A57F1A"/>
    <w:rsid w:val="00A57FEC"/>
    <w:rsid w:val="00A60163"/>
    <w:rsid w:val="00A60245"/>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56B"/>
    <w:rsid w:val="00A6465B"/>
    <w:rsid w:val="00A64942"/>
    <w:rsid w:val="00A64C28"/>
    <w:rsid w:val="00A64C6F"/>
    <w:rsid w:val="00A64D09"/>
    <w:rsid w:val="00A64DDC"/>
    <w:rsid w:val="00A65225"/>
    <w:rsid w:val="00A65235"/>
    <w:rsid w:val="00A65349"/>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9C1"/>
    <w:rsid w:val="00A66E4D"/>
    <w:rsid w:val="00A66FC4"/>
    <w:rsid w:val="00A672F0"/>
    <w:rsid w:val="00A673A5"/>
    <w:rsid w:val="00A6749F"/>
    <w:rsid w:val="00A67544"/>
    <w:rsid w:val="00A676AB"/>
    <w:rsid w:val="00A678DF"/>
    <w:rsid w:val="00A679BA"/>
    <w:rsid w:val="00A67BA1"/>
    <w:rsid w:val="00A67D29"/>
    <w:rsid w:val="00A67D5F"/>
    <w:rsid w:val="00A67F65"/>
    <w:rsid w:val="00A70161"/>
    <w:rsid w:val="00A7028F"/>
    <w:rsid w:val="00A70444"/>
    <w:rsid w:val="00A70566"/>
    <w:rsid w:val="00A706D7"/>
    <w:rsid w:val="00A7075B"/>
    <w:rsid w:val="00A709E7"/>
    <w:rsid w:val="00A70A9D"/>
    <w:rsid w:val="00A7118F"/>
    <w:rsid w:val="00A71269"/>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02"/>
    <w:rsid w:val="00A7333A"/>
    <w:rsid w:val="00A736BD"/>
    <w:rsid w:val="00A73918"/>
    <w:rsid w:val="00A73D0D"/>
    <w:rsid w:val="00A73D66"/>
    <w:rsid w:val="00A7402F"/>
    <w:rsid w:val="00A74124"/>
    <w:rsid w:val="00A7433A"/>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73E"/>
    <w:rsid w:val="00A81844"/>
    <w:rsid w:val="00A81907"/>
    <w:rsid w:val="00A81AA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65"/>
    <w:rsid w:val="00A83187"/>
    <w:rsid w:val="00A8352E"/>
    <w:rsid w:val="00A8374F"/>
    <w:rsid w:val="00A83805"/>
    <w:rsid w:val="00A838ED"/>
    <w:rsid w:val="00A8399D"/>
    <w:rsid w:val="00A83A37"/>
    <w:rsid w:val="00A83D4B"/>
    <w:rsid w:val="00A83E3D"/>
    <w:rsid w:val="00A83F3A"/>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5A26"/>
    <w:rsid w:val="00A86257"/>
    <w:rsid w:val="00A86281"/>
    <w:rsid w:val="00A86371"/>
    <w:rsid w:val="00A867EC"/>
    <w:rsid w:val="00A86885"/>
    <w:rsid w:val="00A86C4B"/>
    <w:rsid w:val="00A86D43"/>
    <w:rsid w:val="00A86D63"/>
    <w:rsid w:val="00A86E3C"/>
    <w:rsid w:val="00A86FDB"/>
    <w:rsid w:val="00A87000"/>
    <w:rsid w:val="00A870BE"/>
    <w:rsid w:val="00A870D5"/>
    <w:rsid w:val="00A87107"/>
    <w:rsid w:val="00A871F6"/>
    <w:rsid w:val="00A873F0"/>
    <w:rsid w:val="00A87642"/>
    <w:rsid w:val="00A87721"/>
    <w:rsid w:val="00A87797"/>
    <w:rsid w:val="00A877AE"/>
    <w:rsid w:val="00A8794E"/>
    <w:rsid w:val="00A87C9A"/>
    <w:rsid w:val="00A87E23"/>
    <w:rsid w:val="00A87E51"/>
    <w:rsid w:val="00A87F46"/>
    <w:rsid w:val="00A87FAD"/>
    <w:rsid w:val="00A90163"/>
    <w:rsid w:val="00A9064A"/>
    <w:rsid w:val="00A90697"/>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B16"/>
    <w:rsid w:val="00A92CF8"/>
    <w:rsid w:val="00A92F9E"/>
    <w:rsid w:val="00A93159"/>
    <w:rsid w:val="00A9327B"/>
    <w:rsid w:val="00A9339A"/>
    <w:rsid w:val="00A9355E"/>
    <w:rsid w:val="00A938E5"/>
    <w:rsid w:val="00A939C3"/>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7E3"/>
    <w:rsid w:val="00AA086F"/>
    <w:rsid w:val="00AA0F0B"/>
    <w:rsid w:val="00AA0FB3"/>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2AF"/>
    <w:rsid w:val="00AA339C"/>
    <w:rsid w:val="00AA34DA"/>
    <w:rsid w:val="00AA3500"/>
    <w:rsid w:val="00AA3591"/>
    <w:rsid w:val="00AA3642"/>
    <w:rsid w:val="00AA3872"/>
    <w:rsid w:val="00AA38C4"/>
    <w:rsid w:val="00AA39A2"/>
    <w:rsid w:val="00AA3A2D"/>
    <w:rsid w:val="00AA3AFD"/>
    <w:rsid w:val="00AA3C50"/>
    <w:rsid w:val="00AA3C5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AE6"/>
    <w:rsid w:val="00AA6D8E"/>
    <w:rsid w:val="00AA6F35"/>
    <w:rsid w:val="00AA7202"/>
    <w:rsid w:val="00AA72A2"/>
    <w:rsid w:val="00AA74EA"/>
    <w:rsid w:val="00AA7534"/>
    <w:rsid w:val="00AA76BF"/>
    <w:rsid w:val="00AA7764"/>
    <w:rsid w:val="00AA79E6"/>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8B"/>
    <w:rsid w:val="00AB2E81"/>
    <w:rsid w:val="00AB3103"/>
    <w:rsid w:val="00AB3113"/>
    <w:rsid w:val="00AB3317"/>
    <w:rsid w:val="00AB343E"/>
    <w:rsid w:val="00AB348A"/>
    <w:rsid w:val="00AB36DE"/>
    <w:rsid w:val="00AB3819"/>
    <w:rsid w:val="00AB39A9"/>
    <w:rsid w:val="00AB3B3E"/>
    <w:rsid w:val="00AB3E39"/>
    <w:rsid w:val="00AB3F38"/>
    <w:rsid w:val="00AB4014"/>
    <w:rsid w:val="00AB43EC"/>
    <w:rsid w:val="00AB4410"/>
    <w:rsid w:val="00AB4B40"/>
    <w:rsid w:val="00AB4BF4"/>
    <w:rsid w:val="00AB53A9"/>
    <w:rsid w:val="00AB55BB"/>
    <w:rsid w:val="00AB56BE"/>
    <w:rsid w:val="00AB5724"/>
    <w:rsid w:val="00AB586B"/>
    <w:rsid w:val="00AB58A1"/>
    <w:rsid w:val="00AB59B3"/>
    <w:rsid w:val="00AB5A10"/>
    <w:rsid w:val="00AB5ADF"/>
    <w:rsid w:val="00AB5B7E"/>
    <w:rsid w:val="00AB5BC9"/>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55C"/>
    <w:rsid w:val="00AC3747"/>
    <w:rsid w:val="00AC386D"/>
    <w:rsid w:val="00AC3955"/>
    <w:rsid w:val="00AC3A1B"/>
    <w:rsid w:val="00AC3AC1"/>
    <w:rsid w:val="00AC3ADA"/>
    <w:rsid w:val="00AC3B12"/>
    <w:rsid w:val="00AC3B8C"/>
    <w:rsid w:val="00AC3B9C"/>
    <w:rsid w:val="00AC3C39"/>
    <w:rsid w:val="00AC4100"/>
    <w:rsid w:val="00AC41BC"/>
    <w:rsid w:val="00AC4509"/>
    <w:rsid w:val="00AC4674"/>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AA4"/>
    <w:rsid w:val="00AC6ECD"/>
    <w:rsid w:val="00AC6EDB"/>
    <w:rsid w:val="00AC74DA"/>
    <w:rsid w:val="00AC79CB"/>
    <w:rsid w:val="00AC7A2B"/>
    <w:rsid w:val="00AC7AAF"/>
    <w:rsid w:val="00AC7B5B"/>
    <w:rsid w:val="00AC7BE9"/>
    <w:rsid w:val="00AC7C25"/>
    <w:rsid w:val="00AC7C77"/>
    <w:rsid w:val="00AC7E79"/>
    <w:rsid w:val="00AD0046"/>
    <w:rsid w:val="00AD0234"/>
    <w:rsid w:val="00AD04FA"/>
    <w:rsid w:val="00AD053C"/>
    <w:rsid w:val="00AD0741"/>
    <w:rsid w:val="00AD0831"/>
    <w:rsid w:val="00AD0A51"/>
    <w:rsid w:val="00AD0AE2"/>
    <w:rsid w:val="00AD0B37"/>
    <w:rsid w:val="00AD0E6C"/>
    <w:rsid w:val="00AD0EC5"/>
    <w:rsid w:val="00AD0FD0"/>
    <w:rsid w:val="00AD101C"/>
    <w:rsid w:val="00AD11F7"/>
    <w:rsid w:val="00AD126C"/>
    <w:rsid w:val="00AD1508"/>
    <w:rsid w:val="00AD150F"/>
    <w:rsid w:val="00AD1592"/>
    <w:rsid w:val="00AD1644"/>
    <w:rsid w:val="00AD16B9"/>
    <w:rsid w:val="00AD1976"/>
    <w:rsid w:val="00AD1AEA"/>
    <w:rsid w:val="00AD1B21"/>
    <w:rsid w:val="00AD1BCB"/>
    <w:rsid w:val="00AD1C61"/>
    <w:rsid w:val="00AD1CAD"/>
    <w:rsid w:val="00AD1D2C"/>
    <w:rsid w:val="00AD1DB7"/>
    <w:rsid w:val="00AD1E8B"/>
    <w:rsid w:val="00AD1FEB"/>
    <w:rsid w:val="00AD215E"/>
    <w:rsid w:val="00AD2330"/>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71C"/>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0D11"/>
    <w:rsid w:val="00AE149E"/>
    <w:rsid w:val="00AE17FA"/>
    <w:rsid w:val="00AE1856"/>
    <w:rsid w:val="00AE1957"/>
    <w:rsid w:val="00AE1988"/>
    <w:rsid w:val="00AE19B6"/>
    <w:rsid w:val="00AE1A2E"/>
    <w:rsid w:val="00AE1C8A"/>
    <w:rsid w:val="00AE1FC7"/>
    <w:rsid w:val="00AE20B1"/>
    <w:rsid w:val="00AE22F2"/>
    <w:rsid w:val="00AE23E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5ABF"/>
    <w:rsid w:val="00AE6113"/>
    <w:rsid w:val="00AE66E6"/>
    <w:rsid w:val="00AE67B3"/>
    <w:rsid w:val="00AE6EB7"/>
    <w:rsid w:val="00AE7088"/>
    <w:rsid w:val="00AE712A"/>
    <w:rsid w:val="00AE7454"/>
    <w:rsid w:val="00AE7864"/>
    <w:rsid w:val="00AE793D"/>
    <w:rsid w:val="00AE7949"/>
    <w:rsid w:val="00AE7A3E"/>
    <w:rsid w:val="00AE7B94"/>
    <w:rsid w:val="00AE7BBD"/>
    <w:rsid w:val="00AE7F59"/>
    <w:rsid w:val="00AE7FCD"/>
    <w:rsid w:val="00AF0146"/>
    <w:rsid w:val="00AF0415"/>
    <w:rsid w:val="00AF04B8"/>
    <w:rsid w:val="00AF05C2"/>
    <w:rsid w:val="00AF064A"/>
    <w:rsid w:val="00AF07EE"/>
    <w:rsid w:val="00AF0AEF"/>
    <w:rsid w:val="00AF119D"/>
    <w:rsid w:val="00AF11E2"/>
    <w:rsid w:val="00AF1442"/>
    <w:rsid w:val="00AF1613"/>
    <w:rsid w:val="00AF16E4"/>
    <w:rsid w:val="00AF1752"/>
    <w:rsid w:val="00AF1833"/>
    <w:rsid w:val="00AF1B7B"/>
    <w:rsid w:val="00AF234E"/>
    <w:rsid w:val="00AF24A6"/>
    <w:rsid w:val="00AF25D5"/>
    <w:rsid w:val="00AF2749"/>
    <w:rsid w:val="00AF27C8"/>
    <w:rsid w:val="00AF2B7C"/>
    <w:rsid w:val="00AF2BBA"/>
    <w:rsid w:val="00AF2D07"/>
    <w:rsid w:val="00AF2FA3"/>
    <w:rsid w:val="00AF315D"/>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B18"/>
    <w:rsid w:val="00AF5CC0"/>
    <w:rsid w:val="00AF5E02"/>
    <w:rsid w:val="00AF5FFC"/>
    <w:rsid w:val="00AF6186"/>
    <w:rsid w:val="00AF6518"/>
    <w:rsid w:val="00AF6522"/>
    <w:rsid w:val="00AF6539"/>
    <w:rsid w:val="00AF6D0F"/>
    <w:rsid w:val="00AF6DB1"/>
    <w:rsid w:val="00AF6F3B"/>
    <w:rsid w:val="00AF7037"/>
    <w:rsid w:val="00AF73C3"/>
    <w:rsid w:val="00AF7616"/>
    <w:rsid w:val="00AF7696"/>
    <w:rsid w:val="00AF769A"/>
    <w:rsid w:val="00AF76C0"/>
    <w:rsid w:val="00AF76DF"/>
    <w:rsid w:val="00AF78C2"/>
    <w:rsid w:val="00AF7925"/>
    <w:rsid w:val="00AF795C"/>
    <w:rsid w:val="00AF7FA5"/>
    <w:rsid w:val="00B001FF"/>
    <w:rsid w:val="00B003E8"/>
    <w:rsid w:val="00B00724"/>
    <w:rsid w:val="00B00752"/>
    <w:rsid w:val="00B0090B"/>
    <w:rsid w:val="00B00C35"/>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A30"/>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C0F"/>
    <w:rsid w:val="00B07D05"/>
    <w:rsid w:val="00B07F9F"/>
    <w:rsid w:val="00B103AF"/>
    <w:rsid w:val="00B10558"/>
    <w:rsid w:val="00B1056A"/>
    <w:rsid w:val="00B106C9"/>
    <w:rsid w:val="00B10871"/>
    <w:rsid w:val="00B10B12"/>
    <w:rsid w:val="00B10CB6"/>
    <w:rsid w:val="00B10F2D"/>
    <w:rsid w:val="00B11061"/>
    <w:rsid w:val="00B111F2"/>
    <w:rsid w:val="00B11320"/>
    <w:rsid w:val="00B11923"/>
    <w:rsid w:val="00B11A9C"/>
    <w:rsid w:val="00B11F20"/>
    <w:rsid w:val="00B11F7F"/>
    <w:rsid w:val="00B120DD"/>
    <w:rsid w:val="00B121C8"/>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7E"/>
    <w:rsid w:val="00B1623A"/>
    <w:rsid w:val="00B16322"/>
    <w:rsid w:val="00B1662E"/>
    <w:rsid w:val="00B1665E"/>
    <w:rsid w:val="00B166B5"/>
    <w:rsid w:val="00B167A7"/>
    <w:rsid w:val="00B16A6F"/>
    <w:rsid w:val="00B16BFB"/>
    <w:rsid w:val="00B16D79"/>
    <w:rsid w:val="00B16E92"/>
    <w:rsid w:val="00B17004"/>
    <w:rsid w:val="00B171B1"/>
    <w:rsid w:val="00B172D0"/>
    <w:rsid w:val="00B175A1"/>
    <w:rsid w:val="00B1785F"/>
    <w:rsid w:val="00B20048"/>
    <w:rsid w:val="00B2004B"/>
    <w:rsid w:val="00B2053E"/>
    <w:rsid w:val="00B207DA"/>
    <w:rsid w:val="00B207F7"/>
    <w:rsid w:val="00B209C9"/>
    <w:rsid w:val="00B20A2C"/>
    <w:rsid w:val="00B20A82"/>
    <w:rsid w:val="00B20B4C"/>
    <w:rsid w:val="00B20B85"/>
    <w:rsid w:val="00B2121D"/>
    <w:rsid w:val="00B21422"/>
    <w:rsid w:val="00B21585"/>
    <w:rsid w:val="00B215A6"/>
    <w:rsid w:val="00B2165C"/>
    <w:rsid w:val="00B216CB"/>
    <w:rsid w:val="00B21712"/>
    <w:rsid w:val="00B21768"/>
    <w:rsid w:val="00B21887"/>
    <w:rsid w:val="00B21A33"/>
    <w:rsid w:val="00B21B0A"/>
    <w:rsid w:val="00B21B29"/>
    <w:rsid w:val="00B21CBA"/>
    <w:rsid w:val="00B21E5C"/>
    <w:rsid w:val="00B21EA5"/>
    <w:rsid w:val="00B220B8"/>
    <w:rsid w:val="00B22646"/>
    <w:rsid w:val="00B226AE"/>
    <w:rsid w:val="00B22808"/>
    <w:rsid w:val="00B22C0D"/>
    <w:rsid w:val="00B22D5C"/>
    <w:rsid w:val="00B22EE8"/>
    <w:rsid w:val="00B2315E"/>
    <w:rsid w:val="00B2329F"/>
    <w:rsid w:val="00B23422"/>
    <w:rsid w:val="00B238EA"/>
    <w:rsid w:val="00B23968"/>
    <w:rsid w:val="00B23A0A"/>
    <w:rsid w:val="00B23AF4"/>
    <w:rsid w:val="00B23C15"/>
    <w:rsid w:val="00B23C45"/>
    <w:rsid w:val="00B23C6E"/>
    <w:rsid w:val="00B23D37"/>
    <w:rsid w:val="00B23E95"/>
    <w:rsid w:val="00B23F16"/>
    <w:rsid w:val="00B23FB9"/>
    <w:rsid w:val="00B24098"/>
    <w:rsid w:val="00B24276"/>
    <w:rsid w:val="00B244C7"/>
    <w:rsid w:val="00B24635"/>
    <w:rsid w:val="00B2472D"/>
    <w:rsid w:val="00B24747"/>
    <w:rsid w:val="00B24801"/>
    <w:rsid w:val="00B24961"/>
    <w:rsid w:val="00B2499D"/>
    <w:rsid w:val="00B24A66"/>
    <w:rsid w:val="00B24A8F"/>
    <w:rsid w:val="00B2509E"/>
    <w:rsid w:val="00B25368"/>
    <w:rsid w:val="00B25762"/>
    <w:rsid w:val="00B258A6"/>
    <w:rsid w:val="00B259E4"/>
    <w:rsid w:val="00B25B40"/>
    <w:rsid w:val="00B25EC1"/>
    <w:rsid w:val="00B25F5E"/>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BBC"/>
    <w:rsid w:val="00B27CBC"/>
    <w:rsid w:val="00B27CD7"/>
    <w:rsid w:val="00B27DE1"/>
    <w:rsid w:val="00B27EB3"/>
    <w:rsid w:val="00B30060"/>
    <w:rsid w:val="00B301AB"/>
    <w:rsid w:val="00B30230"/>
    <w:rsid w:val="00B30457"/>
    <w:rsid w:val="00B305A8"/>
    <w:rsid w:val="00B30615"/>
    <w:rsid w:val="00B308B6"/>
    <w:rsid w:val="00B30B4E"/>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CD"/>
    <w:rsid w:val="00B32FB7"/>
    <w:rsid w:val="00B332B2"/>
    <w:rsid w:val="00B33645"/>
    <w:rsid w:val="00B337AF"/>
    <w:rsid w:val="00B33F0A"/>
    <w:rsid w:val="00B340AA"/>
    <w:rsid w:val="00B3461F"/>
    <w:rsid w:val="00B34658"/>
    <w:rsid w:val="00B34780"/>
    <w:rsid w:val="00B34A9F"/>
    <w:rsid w:val="00B34B80"/>
    <w:rsid w:val="00B34B87"/>
    <w:rsid w:val="00B34C8B"/>
    <w:rsid w:val="00B34EC7"/>
    <w:rsid w:val="00B350B2"/>
    <w:rsid w:val="00B35302"/>
    <w:rsid w:val="00B3538B"/>
    <w:rsid w:val="00B354CC"/>
    <w:rsid w:val="00B35597"/>
    <w:rsid w:val="00B35AD6"/>
    <w:rsid w:val="00B35C08"/>
    <w:rsid w:val="00B35CC9"/>
    <w:rsid w:val="00B35CDA"/>
    <w:rsid w:val="00B35EE1"/>
    <w:rsid w:val="00B3630C"/>
    <w:rsid w:val="00B36959"/>
    <w:rsid w:val="00B369CE"/>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401AB"/>
    <w:rsid w:val="00B403EB"/>
    <w:rsid w:val="00B405A1"/>
    <w:rsid w:val="00B405A9"/>
    <w:rsid w:val="00B408D6"/>
    <w:rsid w:val="00B40D35"/>
    <w:rsid w:val="00B40E00"/>
    <w:rsid w:val="00B40F74"/>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4"/>
    <w:rsid w:val="00B41DEC"/>
    <w:rsid w:val="00B41FC4"/>
    <w:rsid w:val="00B420E9"/>
    <w:rsid w:val="00B42153"/>
    <w:rsid w:val="00B42285"/>
    <w:rsid w:val="00B42561"/>
    <w:rsid w:val="00B4274B"/>
    <w:rsid w:val="00B42BAB"/>
    <w:rsid w:val="00B42BBA"/>
    <w:rsid w:val="00B42D6D"/>
    <w:rsid w:val="00B42EBB"/>
    <w:rsid w:val="00B430FA"/>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4DB"/>
    <w:rsid w:val="00B44531"/>
    <w:rsid w:val="00B44985"/>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A46"/>
    <w:rsid w:val="00B50EF7"/>
    <w:rsid w:val="00B50F0A"/>
    <w:rsid w:val="00B510D9"/>
    <w:rsid w:val="00B51271"/>
    <w:rsid w:val="00B5149E"/>
    <w:rsid w:val="00B51542"/>
    <w:rsid w:val="00B5165C"/>
    <w:rsid w:val="00B516B1"/>
    <w:rsid w:val="00B517D7"/>
    <w:rsid w:val="00B519D6"/>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AC0"/>
    <w:rsid w:val="00B53F9E"/>
    <w:rsid w:val="00B543B8"/>
    <w:rsid w:val="00B5447E"/>
    <w:rsid w:val="00B5468B"/>
    <w:rsid w:val="00B546DC"/>
    <w:rsid w:val="00B548BD"/>
    <w:rsid w:val="00B549A1"/>
    <w:rsid w:val="00B549F2"/>
    <w:rsid w:val="00B54A9A"/>
    <w:rsid w:val="00B54ACC"/>
    <w:rsid w:val="00B54CD3"/>
    <w:rsid w:val="00B54DCB"/>
    <w:rsid w:val="00B5524F"/>
    <w:rsid w:val="00B554AF"/>
    <w:rsid w:val="00B554CC"/>
    <w:rsid w:val="00B55AC2"/>
    <w:rsid w:val="00B55B12"/>
    <w:rsid w:val="00B55CC5"/>
    <w:rsid w:val="00B5605F"/>
    <w:rsid w:val="00B560C9"/>
    <w:rsid w:val="00B56446"/>
    <w:rsid w:val="00B56474"/>
    <w:rsid w:val="00B56533"/>
    <w:rsid w:val="00B5669B"/>
    <w:rsid w:val="00B567C5"/>
    <w:rsid w:val="00B56A29"/>
    <w:rsid w:val="00B56B82"/>
    <w:rsid w:val="00B56CFC"/>
    <w:rsid w:val="00B56F9B"/>
    <w:rsid w:val="00B56FB7"/>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1F4"/>
    <w:rsid w:val="00B63250"/>
    <w:rsid w:val="00B6363B"/>
    <w:rsid w:val="00B63980"/>
    <w:rsid w:val="00B63C32"/>
    <w:rsid w:val="00B63CDE"/>
    <w:rsid w:val="00B63DB0"/>
    <w:rsid w:val="00B64101"/>
    <w:rsid w:val="00B642C3"/>
    <w:rsid w:val="00B643E0"/>
    <w:rsid w:val="00B64434"/>
    <w:rsid w:val="00B64C68"/>
    <w:rsid w:val="00B64CD3"/>
    <w:rsid w:val="00B64F85"/>
    <w:rsid w:val="00B65139"/>
    <w:rsid w:val="00B65145"/>
    <w:rsid w:val="00B65446"/>
    <w:rsid w:val="00B655EF"/>
    <w:rsid w:val="00B6595A"/>
    <w:rsid w:val="00B659F1"/>
    <w:rsid w:val="00B65BEE"/>
    <w:rsid w:val="00B65CF2"/>
    <w:rsid w:val="00B65D50"/>
    <w:rsid w:val="00B65E9E"/>
    <w:rsid w:val="00B662EF"/>
    <w:rsid w:val="00B66313"/>
    <w:rsid w:val="00B66477"/>
    <w:rsid w:val="00B667B5"/>
    <w:rsid w:val="00B66CCB"/>
    <w:rsid w:val="00B66FCC"/>
    <w:rsid w:val="00B676E9"/>
    <w:rsid w:val="00B67A7C"/>
    <w:rsid w:val="00B67B85"/>
    <w:rsid w:val="00B67C41"/>
    <w:rsid w:val="00B67DE5"/>
    <w:rsid w:val="00B70057"/>
    <w:rsid w:val="00B700A0"/>
    <w:rsid w:val="00B701EC"/>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DCA"/>
    <w:rsid w:val="00B73E53"/>
    <w:rsid w:val="00B73EF7"/>
    <w:rsid w:val="00B73F3C"/>
    <w:rsid w:val="00B74222"/>
    <w:rsid w:val="00B74546"/>
    <w:rsid w:val="00B746C6"/>
    <w:rsid w:val="00B74858"/>
    <w:rsid w:val="00B74920"/>
    <w:rsid w:val="00B74979"/>
    <w:rsid w:val="00B74C2F"/>
    <w:rsid w:val="00B74EDC"/>
    <w:rsid w:val="00B75375"/>
    <w:rsid w:val="00B7588A"/>
    <w:rsid w:val="00B758E1"/>
    <w:rsid w:val="00B75AF8"/>
    <w:rsid w:val="00B75B36"/>
    <w:rsid w:val="00B7604C"/>
    <w:rsid w:val="00B7617A"/>
    <w:rsid w:val="00B76270"/>
    <w:rsid w:val="00B762A3"/>
    <w:rsid w:val="00B76366"/>
    <w:rsid w:val="00B7652C"/>
    <w:rsid w:val="00B766BF"/>
    <w:rsid w:val="00B766FE"/>
    <w:rsid w:val="00B7684D"/>
    <w:rsid w:val="00B768E8"/>
    <w:rsid w:val="00B7699B"/>
    <w:rsid w:val="00B76BC1"/>
    <w:rsid w:val="00B76C38"/>
    <w:rsid w:val="00B76FA6"/>
    <w:rsid w:val="00B7733B"/>
    <w:rsid w:val="00B777B0"/>
    <w:rsid w:val="00B77A9C"/>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07E"/>
    <w:rsid w:val="00B82176"/>
    <w:rsid w:val="00B8222F"/>
    <w:rsid w:val="00B8226B"/>
    <w:rsid w:val="00B82431"/>
    <w:rsid w:val="00B82615"/>
    <w:rsid w:val="00B8270E"/>
    <w:rsid w:val="00B82816"/>
    <w:rsid w:val="00B82CD7"/>
    <w:rsid w:val="00B82DBF"/>
    <w:rsid w:val="00B82DEA"/>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5D9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2F8"/>
    <w:rsid w:val="00B873D2"/>
    <w:rsid w:val="00B87467"/>
    <w:rsid w:val="00B875C7"/>
    <w:rsid w:val="00B8780B"/>
    <w:rsid w:val="00B87B90"/>
    <w:rsid w:val="00B87DFC"/>
    <w:rsid w:val="00B87E1F"/>
    <w:rsid w:val="00B87F87"/>
    <w:rsid w:val="00B90023"/>
    <w:rsid w:val="00B90028"/>
    <w:rsid w:val="00B90386"/>
    <w:rsid w:val="00B90691"/>
    <w:rsid w:val="00B909C0"/>
    <w:rsid w:val="00B90A3F"/>
    <w:rsid w:val="00B90B13"/>
    <w:rsid w:val="00B90C6E"/>
    <w:rsid w:val="00B90D10"/>
    <w:rsid w:val="00B90E51"/>
    <w:rsid w:val="00B90FBF"/>
    <w:rsid w:val="00B90FE5"/>
    <w:rsid w:val="00B91083"/>
    <w:rsid w:val="00B9110D"/>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0CA"/>
    <w:rsid w:val="00B96903"/>
    <w:rsid w:val="00B96A07"/>
    <w:rsid w:val="00B96A48"/>
    <w:rsid w:val="00B96B65"/>
    <w:rsid w:val="00B96BEF"/>
    <w:rsid w:val="00B96EBC"/>
    <w:rsid w:val="00B96F01"/>
    <w:rsid w:val="00B96FC0"/>
    <w:rsid w:val="00B96FE1"/>
    <w:rsid w:val="00B97260"/>
    <w:rsid w:val="00B97364"/>
    <w:rsid w:val="00B9752C"/>
    <w:rsid w:val="00B977E7"/>
    <w:rsid w:val="00B9783B"/>
    <w:rsid w:val="00B9785D"/>
    <w:rsid w:val="00B97A69"/>
    <w:rsid w:val="00B97BBB"/>
    <w:rsid w:val="00B97C37"/>
    <w:rsid w:val="00B97EBF"/>
    <w:rsid w:val="00B97EC1"/>
    <w:rsid w:val="00B97FF2"/>
    <w:rsid w:val="00BA005C"/>
    <w:rsid w:val="00BA01C4"/>
    <w:rsid w:val="00BA0302"/>
    <w:rsid w:val="00BA04F0"/>
    <w:rsid w:val="00BA0632"/>
    <w:rsid w:val="00BA074E"/>
    <w:rsid w:val="00BA0776"/>
    <w:rsid w:val="00BA0932"/>
    <w:rsid w:val="00BA0954"/>
    <w:rsid w:val="00BA0AA8"/>
    <w:rsid w:val="00BA0AAA"/>
    <w:rsid w:val="00BA0BD2"/>
    <w:rsid w:val="00BA0C35"/>
    <w:rsid w:val="00BA0DFB"/>
    <w:rsid w:val="00BA1243"/>
    <w:rsid w:val="00BA1330"/>
    <w:rsid w:val="00BA17AF"/>
    <w:rsid w:val="00BA2073"/>
    <w:rsid w:val="00BA245D"/>
    <w:rsid w:val="00BA2D78"/>
    <w:rsid w:val="00BA2D9C"/>
    <w:rsid w:val="00BA2FEF"/>
    <w:rsid w:val="00BA319D"/>
    <w:rsid w:val="00BA36A0"/>
    <w:rsid w:val="00BA4056"/>
    <w:rsid w:val="00BA42CC"/>
    <w:rsid w:val="00BA44A2"/>
    <w:rsid w:val="00BA46C7"/>
    <w:rsid w:val="00BA4A53"/>
    <w:rsid w:val="00BA4B85"/>
    <w:rsid w:val="00BA4F27"/>
    <w:rsid w:val="00BA4F2C"/>
    <w:rsid w:val="00BA4FE4"/>
    <w:rsid w:val="00BA5093"/>
    <w:rsid w:val="00BA516D"/>
    <w:rsid w:val="00BA527C"/>
    <w:rsid w:val="00BA53E4"/>
    <w:rsid w:val="00BA5893"/>
    <w:rsid w:val="00BA5A7A"/>
    <w:rsid w:val="00BA5B9A"/>
    <w:rsid w:val="00BA5E2B"/>
    <w:rsid w:val="00BA6220"/>
    <w:rsid w:val="00BA66CF"/>
    <w:rsid w:val="00BA6797"/>
    <w:rsid w:val="00BA6857"/>
    <w:rsid w:val="00BA6CA9"/>
    <w:rsid w:val="00BA6CFD"/>
    <w:rsid w:val="00BA6D4B"/>
    <w:rsid w:val="00BA70AC"/>
    <w:rsid w:val="00BA720F"/>
    <w:rsid w:val="00BA73B2"/>
    <w:rsid w:val="00BA7669"/>
    <w:rsid w:val="00BA7770"/>
    <w:rsid w:val="00BA77CF"/>
    <w:rsid w:val="00BA7FF3"/>
    <w:rsid w:val="00BB05BA"/>
    <w:rsid w:val="00BB06F0"/>
    <w:rsid w:val="00BB0AAC"/>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5BF"/>
    <w:rsid w:val="00BB39DC"/>
    <w:rsid w:val="00BB3A29"/>
    <w:rsid w:val="00BB3BC2"/>
    <w:rsid w:val="00BB3C2E"/>
    <w:rsid w:val="00BB3E3F"/>
    <w:rsid w:val="00BB3EAE"/>
    <w:rsid w:val="00BB3FBD"/>
    <w:rsid w:val="00BB3FC0"/>
    <w:rsid w:val="00BB405E"/>
    <w:rsid w:val="00BB442E"/>
    <w:rsid w:val="00BB44FB"/>
    <w:rsid w:val="00BB4574"/>
    <w:rsid w:val="00BB465B"/>
    <w:rsid w:val="00BB4955"/>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BB7"/>
    <w:rsid w:val="00BB6C1E"/>
    <w:rsid w:val="00BB6C37"/>
    <w:rsid w:val="00BB6D2B"/>
    <w:rsid w:val="00BB6E21"/>
    <w:rsid w:val="00BB6F08"/>
    <w:rsid w:val="00BB7677"/>
    <w:rsid w:val="00BB7C43"/>
    <w:rsid w:val="00BB7E6F"/>
    <w:rsid w:val="00BB7F50"/>
    <w:rsid w:val="00BC00EC"/>
    <w:rsid w:val="00BC01E5"/>
    <w:rsid w:val="00BC0220"/>
    <w:rsid w:val="00BC0586"/>
    <w:rsid w:val="00BC05E3"/>
    <w:rsid w:val="00BC08C5"/>
    <w:rsid w:val="00BC0AD8"/>
    <w:rsid w:val="00BC0EF2"/>
    <w:rsid w:val="00BC104B"/>
    <w:rsid w:val="00BC12FB"/>
    <w:rsid w:val="00BC1AC2"/>
    <w:rsid w:val="00BC1C11"/>
    <w:rsid w:val="00BC1C3C"/>
    <w:rsid w:val="00BC1C40"/>
    <w:rsid w:val="00BC1D45"/>
    <w:rsid w:val="00BC1D6C"/>
    <w:rsid w:val="00BC22AF"/>
    <w:rsid w:val="00BC245A"/>
    <w:rsid w:val="00BC2704"/>
    <w:rsid w:val="00BC2A00"/>
    <w:rsid w:val="00BC307F"/>
    <w:rsid w:val="00BC30C3"/>
    <w:rsid w:val="00BC313B"/>
    <w:rsid w:val="00BC3159"/>
    <w:rsid w:val="00BC3257"/>
    <w:rsid w:val="00BC351A"/>
    <w:rsid w:val="00BC356F"/>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9F6"/>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1E51"/>
    <w:rsid w:val="00BD2019"/>
    <w:rsid w:val="00BD21BE"/>
    <w:rsid w:val="00BD2527"/>
    <w:rsid w:val="00BD26FF"/>
    <w:rsid w:val="00BD2E63"/>
    <w:rsid w:val="00BD2F3B"/>
    <w:rsid w:val="00BD2FA6"/>
    <w:rsid w:val="00BD3372"/>
    <w:rsid w:val="00BD33AB"/>
    <w:rsid w:val="00BD3534"/>
    <w:rsid w:val="00BD385C"/>
    <w:rsid w:val="00BD3B8F"/>
    <w:rsid w:val="00BD3D7D"/>
    <w:rsid w:val="00BD40BE"/>
    <w:rsid w:val="00BD436C"/>
    <w:rsid w:val="00BD48C6"/>
    <w:rsid w:val="00BD4931"/>
    <w:rsid w:val="00BD49EA"/>
    <w:rsid w:val="00BD4B0D"/>
    <w:rsid w:val="00BD4C79"/>
    <w:rsid w:val="00BD4F4C"/>
    <w:rsid w:val="00BD50AA"/>
    <w:rsid w:val="00BD50B8"/>
    <w:rsid w:val="00BD50EE"/>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9DF"/>
    <w:rsid w:val="00BE1A4A"/>
    <w:rsid w:val="00BE1D82"/>
    <w:rsid w:val="00BE1EE4"/>
    <w:rsid w:val="00BE1F8B"/>
    <w:rsid w:val="00BE23A2"/>
    <w:rsid w:val="00BE23CA"/>
    <w:rsid w:val="00BE24B6"/>
    <w:rsid w:val="00BE2779"/>
    <w:rsid w:val="00BE2A47"/>
    <w:rsid w:val="00BE2AA8"/>
    <w:rsid w:val="00BE2B4F"/>
    <w:rsid w:val="00BE2BA2"/>
    <w:rsid w:val="00BE2DB4"/>
    <w:rsid w:val="00BE2EC5"/>
    <w:rsid w:val="00BE2F39"/>
    <w:rsid w:val="00BE2F87"/>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51"/>
    <w:rsid w:val="00BE50CB"/>
    <w:rsid w:val="00BE538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4BE"/>
    <w:rsid w:val="00BE7527"/>
    <w:rsid w:val="00BE7570"/>
    <w:rsid w:val="00BE7716"/>
    <w:rsid w:val="00BE77FA"/>
    <w:rsid w:val="00BE7B8E"/>
    <w:rsid w:val="00BE7C4D"/>
    <w:rsid w:val="00BE7DE8"/>
    <w:rsid w:val="00BE7F6A"/>
    <w:rsid w:val="00BF008B"/>
    <w:rsid w:val="00BF0274"/>
    <w:rsid w:val="00BF03AB"/>
    <w:rsid w:val="00BF047B"/>
    <w:rsid w:val="00BF08C4"/>
    <w:rsid w:val="00BF0975"/>
    <w:rsid w:val="00BF0A82"/>
    <w:rsid w:val="00BF0B5F"/>
    <w:rsid w:val="00BF0BAF"/>
    <w:rsid w:val="00BF0C79"/>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11A"/>
    <w:rsid w:val="00BF333C"/>
    <w:rsid w:val="00BF344B"/>
    <w:rsid w:val="00BF351A"/>
    <w:rsid w:val="00BF3555"/>
    <w:rsid w:val="00BF3658"/>
    <w:rsid w:val="00BF36E5"/>
    <w:rsid w:val="00BF37C3"/>
    <w:rsid w:val="00BF3914"/>
    <w:rsid w:val="00BF3BFB"/>
    <w:rsid w:val="00BF3E14"/>
    <w:rsid w:val="00BF3F33"/>
    <w:rsid w:val="00BF4016"/>
    <w:rsid w:val="00BF41E6"/>
    <w:rsid w:val="00BF420D"/>
    <w:rsid w:val="00BF49B1"/>
    <w:rsid w:val="00BF4ECA"/>
    <w:rsid w:val="00BF4FFB"/>
    <w:rsid w:val="00BF5552"/>
    <w:rsid w:val="00BF590E"/>
    <w:rsid w:val="00BF5A92"/>
    <w:rsid w:val="00BF5BCE"/>
    <w:rsid w:val="00BF5CCB"/>
    <w:rsid w:val="00BF5F18"/>
    <w:rsid w:val="00BF6080"/>
    <w:rsid w:val="00BF6135"/>
    <w:rsid w:val="00BF6141"/>
    <w:rsid w:val="00BF628D"/>
    <w:rsid w:val="00BF6603"/>
    <w:rsid w:val="00BF6881"/>
    <w:rsid w:val="00BF6890"/>
    <w:rsid w:val="00BF68F5"/>
    <w:rsid w:val="00BF6903"/>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B5D"/>
    <w:rsid w:val="00C01CAA"/>
    <w:rsid w:val="00C0217C"/>
    <w:rsid w:val="00C02346"/>
    <w:rsid w:val="00C02378"/>
    <w:rsid w:val="00C02419"/>
    <w:rsid w:val="00C02521"/>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9F"/>
    <w:rsid w:val="00C03AB1"/>
    <w:rsid w:val="00C03EE8"/>
    <w:rsid w:val="00C03F3C"/>
    <w:rsid w:val="00C0462A"/>
    <w:rsid w:val="00C0478D"/>
    <w:rsid w:val="00C04938"/>
    <w:rsid w:val="00C04B85"/>
    <w:rsid w:val="00C04D90"/>
    <w:rsid w:val="00C05006"/>
    <w:rsid w:val="00C056ED"/>
    <w:rsid w:val="00C05700"/>
    <w:rsid w:val="00C059DA"/>
    <w:rsid w:val="00C05BEC"/>
    <w:rsid w:val="00C05D38"/>
    <w:rsid w:val="00C05DEE"/>
    <w:rsid w:val="00C05DF5"/>
    <w:rsid w:val="00C05FE3"/>
    <w:rsid w:val="00C06069"/>
    <w:rsid w:val="00C06097"/>
    <w:rsid w:val="00C06129"/>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BA"/>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D72"/>
    <w:rsid w:val="00C12FFA"/>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757"/>
    <w:rsid w:val="00C17AB8"/>
    <w:rsid w:val="00C17BAA"/>
    <w:rsid w:val="00C17E22"/>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3D9"/>
    <w:rsid w:val="00C228C4"/>
    <w:rsid w:val="00C22A26"/>
    <w:rsid w:val="00C22C51"/>
    <w:rsid w:val="00C22F0C"/>
    <w:rsid w:val="00C22F7C"/>
    <w:rsid w:val="00C23083"/>
    <w:rsid w:val="00C23130"/>
    <w:rsid w:val="00C232A8"/>
    <w:rsid w:val="00C2331D"/>
    <w:rsid w:val="00C233E5"/>
    <w:rsid w:val="00C2362A"/>
    <w:rsid w:val="00C23663"/>
    <w:rsid w:val="00C238B1"/>
    <w:rsid w:val="00C23C5E"/>
    <w:rsid w:val="00C23C86"/>
    <w:rsid w:val="00C24C63"/>
    <w:rsid w:val="00C24CC8"/>
    <w:rsid w:val="00C24CFF"/>
    <w:rsid w:val="00C24D6E"/>
    <w:rsid w:val="00C24E6B"/>
    <w:rsid w:val="00C24FD0"/>
    <w:rsid w:val="00C24FD1"/>
    <w:rsid w:val="00C2503A"/>
    <w:rsid w:val="00C252DE"/>
    <w:rsid w:val="00C2532E"/>
    <w:rsid w:val="00C25486"/>
    <w:rsid w:val="00C255A5"/>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30"/>
    <w:rsid w:val="00C27061"/>
    <w:rsid w:val="00C274A4"/>
    <w:rsid w:val="00C27605"/>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642"/>
    <w:rsid w:val="00C32A3F"/>
    <w:rsid w:val="00C32D37"/>
    <w:rsid w:val="00C32D8E"/>
    <w:rsid w:val="00C32E1C"/>
    <w:rsid w:val="00C32E6B"/>
    <w:rsid w:val="00C33092"/>
    <w:rsid w:val="00C33456"/>
    <w:rsid w:val="00C3353B"/>
    <w:rsid w:val="00C33611"/>
    <w:rsid w:val="00C33BC3"/>
    <w:rsid w:val="00C33CE0"/>
    <w:rsid w:val="00C3400F"/>
    <w:rsid w:val="00C34163"/>
    <w:rsid w:val="00C34398"/>
    <w:rsid w:val="00C343F9"/>
    <w:rsid w:val="00C34508"/>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5A9"/>
    <w:rsid w:val="00C376BA"/>
    <w:rsid w:val="00C37775"/>
    <w:rsid w:val="00C377B3"/>
    <w:rsid w:val="00C37830"/>
    <w:rsid w:val="00C37C3C"/>
    <w:rsid w:val="00C37EBB"/>
    <w:rsid w:val="00C37F92"/>
    <w:rsid w:val="00C402AA"/>
    <w:rsid w:val="00C40373"/>
    <w:rsid w:val="00C4074A"/>
    <w:rsid w:val="00C4082D"/>
    <w:rsid w:val="00C40940"/>
    <w:rsid w:val="00C40967"/>
    <w:rsid w:val="00C40AE6"/>
    <w:rsid w:val="00C40CE2"/>
    <w:rsid w:val="00C40E35"/>
    <w:rsid w:val="00C4104C"/>
    <w:rsid w:val="00C410AC"/>
    <w:rsid w:val="00C411AF"/>
    <w:rsid w:val="00C4138D"/>
    <w:rsid w:val="00C41429"/>
    <w:rsid w:val="00C41771"/>
    <w:rsid w:val="00C41898"/>
    <w:rsid w:val="00C41906"/>
    <w:rsid w:val="00C41BAB"/>
    <w:rsid w:val="00C41E3A"/>
    <w:rsid w:val="00C41FF2"/>
    <w:rsid w:val="00C420E6"/>
    <w:rsid w:val="00C42FD5"/>
    <w:rsid w:val="00C4304C"/>
    <w:rsid w:val="00C4311C"/>
    <w:rsid w:val="00C43181"/>
    <w:rsid w:val="00C43315"/>
    <w:rsid w:val="00C437B6"/>
    <w:rsid w:val="00C437FE"/>
    <w:rsid w:val="00C43821"/>
    <w:rsid w:val="00C438CF"/>
    <w:rsid w:val="00C43AC7"/>
    <w:rsid w:val="00C43B6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4C3"/>
    <w:rsid w:val="00C45782"/>
    <w:rsid w:val="00C45BE6"/>
    <w:rsid w:val="00C45E33"/>
    <w:rsid w:val="00C45E83"/>
    <w:rsid w:val="00C45EE0"/>
    <w:rsid w:val="00C45FE9"/>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897"/>
    <w:rsid w:val="00C4798B"/>
    <w:rsid w:val="00C479B5"/>
    <w:rsid w:val="00C47AE3"/>
    <w:rsid w:val="00C47E7F"/>
    <w:rsid w:val="00C50242"/>
    <w:rsid w:val="00C502C7"/>
    <w:rsid w:val="00C5034D"/>
    <w:rsid w:val="00C503DE"/>
    <w:rsid w:val="00C5050E"/>
    <w:rsid w:val="00C506AC"/>
    <w:rsid w:val="00C507D1"/>
    <w:rsid w:val="00C50AB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526"/>
    <w:rsid w:val="00C566E9"/>
    <w:rsid w:val="00C56718"/>
    <w:rsid w:val="00C5672F"/>
    <w:rsid w:val="00C56787"/>
    <w:rsid w:val="00C56F81"/>
    <w:rsid w:val="00C570F7"/>
    <w:rsid w:val="00C57106"/>
    <w:rsid w:val="00C57AFD"/>
    <w:rsid w:val="00C57C35"/>
    <w:rsid w:val="00C60070"/>
    <w:rsid w:val="00C603D7"/>
    <w:rsid w:val="00C60597"/>
    <w:rsid w:val="00C6074E"/>
    <w:rsid w:val="00C608FD"/>
    <w:rsid w:val="00C60925"/>
    <w:rsid w:val="00C609A7"/>
    <w:rsid w:val="00C60D65"/>
    <w:rsid w:val="00C60EE4"/>
    <w:rsid w:val="00C611AB"/>
    <w:rsid w:val="00C611E8"/>
    <w:rsid w:val="00C61421"/>
    <w:rsid w:val="00C61594"/>
    <w:rsid w:val="00C61774"/>
    <w:rsid w:val="00C61826"/>
    <w:rsid w:val="00C61C6E"/>
    <w:rsid w:val="00C61E0B"/>
    <w:rsid w:val="00C61F07"/>
    <w:rsid w:val="00C61FC6"/>
    <w:rsid w:val="00C622B2"/>
    <w:rsid w:val="00C623F0"/>
    <w:rsid w:val="00C62480"/>
    <w:rsid w:val="00C62B4D"/>
    <w:rsid w:val="00C62B62"/>
    <w:rsid w:val="00C62CD5"/>
    <w:rsid w:val="00C62E49"/>
    <w:rsid w:val="00C6345F"/>
    <w:rsid w:val="00C63535"/>
    <w:rsid w:val="00C636E6"/>
    <w:rsid w:val="00C637A1"/>
    <w:rsid w:val="00C639D6"/>
    <w:rsid w:val="00C63DAF"/>
    <w:rsid w:val="00C63F1D"/>
    <w:rsid w:val="00C63F8E"/>
    <w:rsid w:val="00C6411C"/>
    <w:rsid w:val="00C64366"/>
    <w:rsid w:val="00C64392"/>
    <w:rsid w:val="00C646D0"/>
    <w:rsid w:val="00C64701"/>
    <w:rsid w:val="00C647FB"/>
    <w:rsid w:val="00C648C6"/>
    <w:rsid w:val="00C64985"/>
    <w:rsid w:val="00C64A2C"/>
    <w:rsid w:val="00C64AAB"/>
    <w:rsid w:val="00C64F77"/>
    <w:rsid w:val="00C654B1"/>
    <w:rsid w:val="00C654E0"/>
    <w:rsid w:val="00C655B3"/>
    <w:rsid w:val="00C659A6"/>
    <w:rsid w:val="00C65A3C"/>
    <w:rsid w:val="00C65E71"/>
    <w:rsid w:val="00C66061"/>
    <w:rsid w:val="00C66744"/>
    <w:rsid w:val="00C66A6D"/>
    <w:rsid w:val="00C66A94"/>
    <w:rsid w:val="00C66D8A"/>
    <w:rsid w:val="00C66D98"/>
    <w:rsid w:val="00C6705B"/>
    <w:rsid w:val="00C6712B"/>
    <w:rsid w:val="00C67434"/>
    <w:rsid w:val="00C67464"/>
    <w:rsid w:val="00C6778C"/>
    <w:rsid w:val="00C67817"/>
    <w:rsid w:val="00C6796F"/>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885"/>
    <w:rsid w:val="00C708C3"/>
    <w:rsid w:val="00C70AC5"/>
    <w:rsid w:val="00C70C83"/>
    <w:rsid w:val="00C70DFF"/>
    <w:rsid w:val="00C70E29"/>
    <w:rsid w:val="00C70FD5"/>
    <w:rsid w:val="00C71137"/>
    <w:rsid w:val="00C71671"/>
    <w:rsid w:val="00C7173E"/>
    <w:rsid w:val="00C7196F"/>
    <w:rsid w:val="00C71AD4"/>
    <w:rsid w:val="00C71B80"/>
    <w:rsid w:val="00C71C62"/>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A59"/>
    <w:rsid w:val="00C74B98"/>
    <w:rsid w:val="00C74C60"/>
    <w:rsid w:val="00C7524C"/>
    <w:rsid w:val="00C75324"/>
    <w:rsid w:val="00C75335"/>
    <w:rsid w:val="00C75405"/>
    <w:rsid w:val="00C75425"/>
    <w:rsid w:val="00C75428"/>
    <w:rsid w:val="00C75521"/>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AD2"/>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BF3"/>
    <w:rsid w:val="00C83EA9"/>
    <w:rsid w:val="00C841D3"/>
    <w:rsid w:val="00C8451F"/>
    <w:rsid w:val="00C8456F"/>
    <w:rsid w:val="00C8476A"/>
    <w:rsid w:val="00C848F2"/>
    <w:rsid w:val="00C848FF"/>
    <w:rsid w:val="00C84A2A"/>
    <w:rsid w:val="00C851D2"/>
    <w:rsid w:val="00C851D7"/>
    <w:rsid w:val="00C85401"/>
    <w:rsid w:val="00C854A4"/>
    <w:rsid w:val="00C854C6"/>
    <w:rsid w:val="00C855A2"/>
    <w:rsid w:val="00C855AC"/>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A31"/>
    <w:rsid w:val="00C87B2A"/>
    <w:rsid w:val="00C902C8"/>
    <w:rsid w:val="00C902E2"/>
    <w:rsid w:val="00C90599"/>
    <w:rsid w:val="00C90660"/>
    <w:rsid w:val="00C9079B"/>
    <w:rsid w:val="00C90904"/>
    <w:rsid w:val="00C90C92"/>
    <w:rsid w:val="00C90D51"/>
    <w:rsid w:val="00C91128"/>
    <w:rsid w:val="00C91495"/>
    <w:rsid w:val="00C91796"/>
    <w:rsid w:val="00C91D35"/>
    <w:rsid w:val="00C91DE3"/>
    <w:rsid w:val="00C91E7F"/>
    <w:rsid w:val="00C91E82"/>
    <w:rsid w:val="00C92246"/>
    <w:rsid w:val="00C92658"/>
    <w:rsid w:val="00C927A6"/>
    <w:rsid w:val="00C92C7F"/>
    <w:rsid w:val="00C92E96"/>
    <w:rsid w:val="00C93092"/>
    <w:rsid w:val="00C932AD"/>
    <w:rsid w:val="00C932B0"/>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11"/>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C1D"/>
    <w:rsid w:val="00CA0E77"/>
    <w:rsid w:val="00CA1194"/>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18"/>
    <w:rsid w:val="00CA2A9F"/>
    <w:rsid w:val="00CA2B46"/>
    <w:rsid w:val="00CA2D98"/>
    <w:rsid w:val="00CA3189"/>
    <w:rsid w:val="00CA3401"/>
    <w:rsid w:val="00CA367B"/>
    <w:rsid w:val="00CA3AE7"/>
    <w:rsid w:val="00CA3CBC"/>
    <w:rsid w:val="00CA3CDD"/>
    <w:rsid w:val="00CA403B"/>
    <w:rsid w:val="00CA4191"/>
    <w:rsid w:val="00CA42BE"/>
    <w:rsid w:val="00CA4520"/>
    <w:rsid w:val="00CA4878"/>
    <w:rsid w:val="00CA4AAC"/>
    <w:rsid w:val="00CA4D5D"/>
    <w:rsid w:val="00CA501D"/>
    <w:rsid w:val="00CA505A"/>
    <w:rsid w:val="00CA54B9"/>
    <w:rsid w:val="00CA5554"/>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A29"/>
    <w:rsid w:val="00CA7BBB"/>
    <w:rsid w:val="00CA7E09"/>
    <w:rsid w:val="00CA7E8D"/>
    <w:rsid w:val="00CA7F07"/>
    <w:rsid w:val="00CB008E"/>
    <w:rsid w:val="00CB01FA"/>
    <w:rsid w:val="00CB02B7"/>
    <w:rsid w:val="00CB032D"/>
    <w:rsid w:val="00CB06F6"/>
    <w:rsid w:val="00CB0737"/>
    <w:rsid w:val="00CB097A"/>
    <w:rsid w:val="00CB0B06"/>
    <w:rsid w:val="00CB0BDB"/>
    <w:rsid w:val="00CB0FBF"/>
    <w:rsid w:val="00CB11A9"/>
    <w:rsid w:val="00CB1319"/>
    <w:rsid w:val="00CB13B0"/>
    <w:rsid w:val="00CB14AC"/>
    <w:rsid w:val="00CB14E6"/>
    <w:rsid w:val="00CB1582"/>
    <w:rsid w:val="00CB165B"/>
    <w:rsid w:val="00CB1B1E"/>
    <w:rsid w:val="00CB1D04"/>
    <w:rsid w:val="00CB21B1"/>
    <w:rsid w:val="00CB26EC"/>
    <w:rsid w:val="00CB2764"/>
    <w:rsid w:val="00CB27D7"/>
    <w:rsid w:val="00CB2B19"/>
    <w:rsid w:val="00CB2B92"/>
    <w:rsid w:val="00CB2D2A"/>
    <w:rsid w:val="00CB31AF"/>
    <w:rsid w:val="00CB32E4"/>
    <w:rsid w:val="00CB32E7"/>
    <w:rsid w:val="00CB36BC"/>
    <w:rsid w:val="00CB3988"/>
    <w:rsid w:val="00CB3B05"/>
    <w:rsid w:val="00CB4183"/>
    <w:rsid w:val="00CB455C"/>
    <w:rsid w:val="00CB45E1"/>
    <w:rsid w:val="00CB4662"/>
    <w:rsid w:val="00CB48F1"/>
    <w:rsid w:val="00CB4976"/>
    <w:rsid w:val="00CB4BEB"/>
    <w:rsid w:val="00CB4CD3"/>
    <w:rsid w:val="00CB4F73"/>
    <w:rsid w:val="00CB57D5"/>
    <w:rsid w:val="00CB59C3"/>
    <w:rsid w:val="00CB5ABA"/>
    <w:rsid w:val="00CB5B1E"/>
    <w:rsid w:val="00CB5C2E"/>
    <w:rsid w:val="00CB5C70"/>
    <w:rsid w:val="00CB5D23"/>
    <w:rsid w:val="00CB5E5A"/>
    <w:rsid w:val="00CB6189"/>
    <w:rsid w:val="00CB6568"/>
    <w:rsid w:val="00CB663B"/>
    <w:rsid w:val="00CB67D6"/>
    <w:rsid w:val="00CB6FF0"/>
    <w:rsid w:val="00CB6FFF"/>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401"/>
    <w:rsid w:val="00CC1699"/>
    <w:rsid w:val="00CC171F"/>
    <w:rsid w:val="00CC17DE"/>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4C3"/>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BCC"/>
    <w:rsid w:val="00CC7C33"/>
    <w:rsid w:val="00CC7D8D"/>
    <w:rsid w:val="00CC7EAD"/>
    <w:rsid w:val="00CD0040"/>
    <w:rsid w:val="00CD0082"/>
    <w:rsid w:val="00CD0104"/>
    <w:rsid w:val="00CD024D"/>
    <w:rsid w:val="00CD0348"/>
    <w:rsid w:val="00CD0533"/>
    <w:rsid w:val="00CD085F"/>
    <w:rsid w:val="00CD087D"/>
    <w:rsid w:val="00CD0AB3"/>
    <w:rsid w:val="00CD0CE1"/>
    <w:rsid w:val="00CD0E03"/>
    <w:rsid w:val="00CD0E94"/>
    <w:rsid w:val="00CD0F1D"/>
    <w:rsid w:val="00CD0F5D"/>
    <w:rsid w:val="00CD195B"/>
    <w:rsid w:val="00CD1C0B"/>
    <w:rsid w:val="00CD1FAD"/>
    <w:rsid w:val="00CD207C"/>
    <w:rsid w:val="00CD2143"/>
    <w:rsid w:val="00CD217D"/>
    <w:rsid w:val="00CD217F"/>
    <w:rsid w:val="00CD239A"/>
    <w:rsid w:val="00CD2675"/>
    <w:rsid w:val="00CD27E3"/>
    <w:rsid w:val="00CD2927"/>
    <w:rsid w:val="00CD2A0E"/>
    <w:rsid w:val="00CD2F31"/>
    <w:rsid w:val="00CD2F7D"/>
    <w:rsid w:val="00CD3204"/>
    <w:rsid w:val="00CD36AB"/>
    <w:rsid w:val="00CD38B8"/>
    <w:rsid w:val="00CD3AE3"/>
    <w:rsid w:val="00CD3D08"/>
    <w:rsid w:val="00CD4047"/>
    <w:rsid w:val="00CD43A6"/>
    <w:rsid w:val="00CD4488"/>
    <w:rsid w:val="00CD467F"/>
    <w:rsid w:val="00CD495F"/>
    <w:rsid w:val="00CD4D6C"/>
    <w:rsid w:val="00CD4F91"/>
    <w:rsid w:val="00CD50B0"/>
    <w:rsid w:val="00CD50D0"/>
    <w:rsid w:val="00CD5512"/>
    <w:rsid w:val="00CD5B5A"/>
    <w:rsid w:val="00CD5E12"/>
    <w:rsid w:val="00CD5F85"/>
    <w:rsid w:val="00CD5FA3"/>
    <w:rsid w:val="00CD5FC0"/>
    <w:rsid w:val="00CD5FD3"/>
    <w:rsid w:val="00CD612A"/>
    <w:rsid w:val="00CD625C"/>
    <w:rsid w:val="00CD6329"/>
    <w:rsid w:val="00CD668A"/>
    <w:rsid w:val="00CD68A6"/>
    <w:rsid w:val="00CD6B79"/>
    <w:rsid w:val="00CD6CDB"/>
    <w:rsid w:val="00CD6E3D"/>
    <w:rsid w:val="00CD6FB3"/>
    <w:rsid w:val="00CD7087"/>
    <w:rsid w:val="00CD7120"/>
    <w:rsid w:val="00CD71AB"/>
    <w:rsid w:val="00CD71B1"/>
    <w:rsid w:val="00CD72DF"/>
    <w:rsid w:val="00CD7311"/>
    <w:rsid w:val="00CD73D8"/>
    <w:rsid w:val="00CD78B9"/>
    <w:rsid w:val="00CE006C"/>
    <w:rsid w:val="00CE0109"/>
    <w:rsid w:val="00CE019D"/>
    <w:rsid w:val="00CE05E4"/>
    <w:rsid w:val="00CE065A"/>
    <w:rsid w:val="00CE07AD"/>
    <w:rsid w:val="00CE0818"/>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56B"/>
    <w:rsid w:val="00CE57B4"/>
    <w:rsid w:val="00CE596F"/>
    <w:rsid w:val="00CE59DE"/>
    <w:rsid w:val="00CE5A78"/>
    <w:rsid w:val="00CE5AFF"/>
    <w:rsid w:val="00CE5F1C"/>
    <w:rsid w:val="00CE5F3A"/>
    <w:rsid w:val="00CE60D3"/>
    <w:rsid w:val="00CE6102"/>
    <w:rsid w:val="00CE6264"/>
    <w:rsid w:val="00CE63B4"/>
    <w:rsid w:val="00CE63E8"/>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409"/>
    <w:rsid w:val="00CE7522"/>
    <w:rsid w:val="00CE78AE"/>
    <w:rsid w:val="00CE7A2B"/>
    <w:rsid w:val="00CE7A62"/>
    <w:rsid w:val="00CE7C11"/>
    <w:rsid w:val="00CE7E62"/>
    <w:rsid w:val="00CE7EEB"/>
    <w:rsid w:val="00CF06D8"/>
    <w:rsid w:val="00CF0782"/>
    <w:rsid w:val="00CF0B4A"/>
    <w:rsid w:val="00CF0CED"/>
    <w:rsid w:val="00CF0E0A"/>
    <w:rsid w:val="00CF0E4F"/>
    <w:rsid w:val="00CF10A5"/>
    <w:rsid w:val="00CF127F"/>
    <w:rsid w:val="00CF1589"/>
    <w:rsid w:val="00CF17A2"/>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2FC5"/>
    <w:rsid w:val="00CF32E0"/>
    <w:rsid w:val="00CF34B0"/>
    <w:rsid w:val="00CF3669"/>
    <w:rsid w:val="00CF37AD"/>
    <w:rsid w:val="00CF3C60"/>
    <w:rsid w:val="00CF3CDF"/>
    <w:rsid w:val="00CF3CF9"/>
    <w:rsid w:val="00CF4247"/>
    <w:rsid w:val="00CF4577"/>
    <w:rsid w:val="00CF47CC"/>
    <w:rsid w:val="00CF4B74"/>
    <w:rsid w:val="00CF4B9F"/>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F1"/>
    <w:rsid w:val="00CF78A1"/>
    <w:rsid w:val="00CF7A7A"/>
    <w:rsid w:val="00CF7F22"/>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7A3"/>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3ABB"/>
    <w:rsid w:val="00D041CB"/>
    <w:rsid w:val="00D041F2"/>
    <w:rsid w:val="00D04494"/>
    <w:rsid w:val="00D044B6"/>
    <w:rsid w:val="00D049C9"/>
    <w:rsid w:val="00D04C45"/>
    <w:rsid w:val="00D04D57"/>
    <w:rsid w:val="00D04E12"/>
    <w:rsid w:val="00D04FA6"/>
    <w:rsid w:val="00D05004"/>
    <w:rsid w:val="00D05132"/>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C9A"/>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8F2"/>
    <w:rsid w:val="00D13983"/>
    <w:rsid w:val="00D13A58"/>
    <w:rsid w:val="00D13BF4"/>
    <w:rsid w:val="00D13D87"/>
    <w:rsid w:val="00D13E82"/>
    <w:rsid w:val="00D13F8B"/>
    <w:rsid w:val="00D140C6"/>
    <w:rsid w:val="00D141FB"/>
    <w:rsid w:val="00D14236"/>
    <w:rsid w:val="00D142FD"/>
    <w:rsid w:val="00D14553"/>
    <w:rsid w:val="00D1480E"/>
    <w:rsid w:val="00D14A40"/>
    <w:rsid w:val="00D14A72"/>
    <w:rsid w:val="00D14B6E"/>
    <w:rsid w:val="00D14DB1"/>
    <w:rsid w:val="00D15155"/>
    <w:rsid w:val="00D15585"/>
    <w:rsid w:val="00D155C1"/>
    <w:rsid w:val="00D1570D"/>
    <w:rsid w:val="00D157DE"/>
    <w:rsid w:val="00D15BBD"/>
    <w:rsid w:val="00D15D0E"/>
    <w:rsid w:val="00D15F43"/>
    <w:rsid w:val="00D16082"/>
    <w:rsid w:val="00D160DB"/>
    <w:rsid w:val="00D1613E"/>
    <w:rsid w:val="00D16228"/>
    <w:rsid w:val="00D1624B"/>
    <w:rsid w:val="00D16485"/>
    <w:rsid w:val="00D164FA"/>
    <w:rsid w:val="00D1698D"/>
    <w:rsid w:val="00D16A8C"/>
    <w:rsid w:val="00D16C8B"/>
    <w:rsid w:val="00D16E87"/>
    <w:rsid w:val="00D16F11"/>
    <w:rsid w:val="00D170FC"/>
    <w:rsid w:val="00D17137"/>
    <w:rsid w:val="00D177E0"/>
    <w:rsid w:val="00D178FC"/>
    <w:rsid w:val="00D179DD"/>
    <w:rsid w:val="00D2005F"/>
    <w:rsid w:val="00D200EB"/>
    <w:rsid w:val="00D20189"/>
    <w:rsid w:val="00D2064C"/>
    <w:rsid w:val="00D20823"/>
    <w:rsid w:val="00D209F2"/>
    <w:rsid w:val="00D20B8B"/>
    <w:rsid w:val="00D20C0F"/>
    <w:rsid w:val="00D20C24"/>
    <w:rsid w:val="00D2120B"/>
    <w:rsid w:val="00D2129C"/>
    <w:rsid w:val="00D21401"/>
    <w:rsid w:val="00D2156C"/>
    <w:rsid w:val="00D2162C"/>
    <w:rsid w:val="00D216FE"/>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14E"/>
    <w:rsid w:val="00D2320E"/>
    <w:rsid w:val="00D23242"/>
    <w:rsid w:val="00D2326E"/>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97D"/>
    <w:rsid w:val="00D25B4F"/>
    <w:rsid w:val="00D25B5F"/>
    <w:rsid w:val="00D25DEB"/>
    <w:rsid w:val="00D25F43"/>
    <w:rsid w:val="00D25FB2"/>
    <w:rsid w:val="00D26532"/>
    <w:rsid w:val="00D26716"/>
    <w:rsid w:val="00D26782"/>
    <w:rsid w:val="00D267AC"/>
    <w:rsid w:val="00D2685C"/>
    <w:rsid w:val="00D26A0F"/>
    <w:rsid w:val="00D26A3B"/>
    <w:rsid w:val="00D26CDA"/>
    <w:rsid w:val="00D26F03"/>
    <w:rsid w:val="00D26F59"/>
    <w:rsid w:val="00D2709B"/>
    <w:rsid w:val="00D270A1"/>
    <w:rsid w:val="00D272D0"/>
    <w:rsid w:val="00D279E7"/>
    <w:rsid w:val="00D279ED"/>
    <w:rsid w:val="00D27D96"/>
    <w:rsid w:val="00D3001F"/>
    <w:rsid w:val="00D30103"/>
    <w:rsid w:val="00D3012E"/>
    <w:rsid w:val="00D302FD"/>
    <w:rsid w:val="00D3038A"/>
    <w:rsid w:val="00D30404"/>
    <w:rsid w:val="00D304AB"/>
    <w:rsid w:val="00D3098C"/>
    <w:rsid w:val="00D3098D"/>
    <w:rsid w:val="00D309C3"/>
    <w:rsid w:val="00D30A9F"/>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B79"/>
    <w:rsid w:val="00D33C44"/>
    <w:rsid w:val="00D33D4D"/>
    <w:rsid w:val="00D33EE6"/>
    <w:rsid w:val="00D3423F"/>
    <w:rsid w:val="00D34242"/>
    <w:rsid w:val="00D345B5"/>
    <w:rsid w:val="00D3469A"/>
    <w:rsid w:val="00D34A0B"/>
    <w:rsid w:val="00D35113"/>
    <w:rsid w:val="00D35181"/>
    <w:rsid w:val="00D351A2"/>
    <w:rsid w:val="00D35294"/>
    <w:rsid w:val="00D354C7"/>
    <w:rsid w:val="00D35501"/>
    <w:rsid w:val="00D357DD"/>
    <w:rsid w:val="00D3598C"/>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A7F"/>
    <w:rsid w:val="00D37D0C"/>
    <w:rsid w:val="00D37D52"/>
    <w:rsid w:val="00D37DC9"/>
    <w:rsid w:val="00D37DD5"/>
    <w:rsid w:val="00D407B6"/>
    <w:rsid w:val="00D40B5C"/>
    <w:rsid w:val="00D411B2"/>
    <w:rsid w:val="00D4131F"/>
    <w:rsid w:val="00D4133A"/>
    <w:rsid w:val="00D4141B"/>
    <w:rsid w:val="00D414F3"/>
    <w:rsid w:val="00D41708"/>
    <w:rsid w:val="00D419CE"/>
    <w:rsid w:val="00D41C59"/>
    <w:rsid w:val="00D41FB5"/>
    <w:rsid w:val="00D420FF"/>
    <w:rsid w:val="00D421ED"/>
    <w:rsid w:val="00D42267"/>
    <w:rsid w:val="00D42321"/>
    <w:rsid w:val="00D42B23"/>
    <w:rsid w:val="00D42B6D"/>
    <w:rsid w:val="00D42F4A"/>
    <w:rsid w:val="00D42F5A"/>
    <w:rsid w:val="00D43078"/>
    <w:rsid w:val="00D43175"/>
    <w:rsid w:val="00D4351B"/>
    <w:rsid w:val="00D43705"/>
    <w:rsid w:val="00D4371D"/>
    <w:rsid w:val="00D437D8"/>
    <w:rsid w:val="00D43833"/>
    <w:rsid w:val="00D43A40"/>
    <w:rsid w:val="00D43BE6"/>
    <w:rsid w:val="00D43C43"/>
    <w:rsid w:val="00D43C88"/>
    <w:rsid w:val="00D43ED3"/>
    <w:rsid w:val="00D443B1"/>
    <w:rsid w:val="00D44994"/>
    <w:rsid w:val="00D44DEB"/>
    <w:rsid w:val="00D45365"/>
    <w:rsid w:val="00D457C4"/>
    <w:rsid w:val="00D457DE"/>
    <w:rsid w:val="00D45871"/>
    <w:rsid w:val="00D45B0F"/>
    <w:rsid w:val="00D45DF3"/>
    <w:rsid w:val="00D4613F"/>
    <w:rsid w:val="00D4615E"/>
    <w:rsid w:val="00D46174"/>
    <w:rsid w:val="00D46331"/>
    <w:rsid w:val="00D4639B"/>
    <w:rsid w:val="00D465A2"/>
    <w:rsid w:val="00D4693F"/>
    <w:rsid w:val="00D46B4D"/>
    <w:rsid w:val="00D47103"/>
    <w:rsid w:val="00D4777A"/>
    <w:rsid w:val="00D47922"/>
    <w:rsid w:val="00D47B1B"/>
    <w:rsid w:val="00D47C90"/>
    <w:rsid w:val="00D47DD0"/>
    <w:rsid w:val="00D47E8D"/>
    <w:rsid w:val="00D47F61"/>
    <w:rsid w:val="00D50080"/>
    <w:rsid w:val="00D50183"/>
    <w:rsid w:val="00D5025B"/>
    <w:rsid w:val="00D506DD"/>
    <w:rsid w:val="00D5073B"/>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1F18"/>
    <w:rsid w:val="00D5218A"/>
    <w:rsid w:val="00D525EF"/>
    <w:rsid w:val="00D5260D"/>
    <w:rsid w:val="00D527D9"/>
    <w:rsid w:val="00D52931"/>
    <w:rsid w:val="00D52B1C"/>
    <w:rsid w:val="00D52E01"/>
    <w:rsid w:val="00D52EF3"/>
    <w:rsid w:val="00D530DF"/>
    <w:rsid w:val="00D53105"/>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1FC"/>
    <w:rsid w:val="00D606D9"/>
    <w:rsid w:val="00D60B8D"/>
    <w:rsid w:val="00D60C21"/>
    <w:rsid w:val="00D60C8D"/>
    <w:rsid w:val="00D60D65"/>
    <w:rsid w:val="00D60E09"/>
    <w:rsid w:val="00D60E0D"/>
    <w:rsid w:val="00D60F46"/>
    <w:rsid w:val="00D60FB5"/>
    <w:rsid w:val="00D60FD1"/>
    <w:rsid w:val="00D611A2"/>
    <w:rsid w:val="00D61200"/>
    <w:rsid w:val="00D61374"/>
    <w:rsid w:val="00D61654"/>
    <w:rsid w:val="00D6168A"/>
    <w:rsid w:val="00D616A5"/>
    <w:rsid w:val="00D61C29"/>
    <w:rsid w:val="00D61CC1"/>
    <w:rsid w:val="00D61CFE"/>
    <w:rsid w:val="00D61EE2"/>
    <w:rsid w:val="00D61EF9"/>
    <w:rsid w:val="00D61FF0"/>
    <w:rsid w:val="00D620BD"/>
    <w:rsid w:val="00D6211D"/>
    <w:rsid w:val="00D6212B"/>
    <w:rsid w:val="00D622C3"/>
    <w:rsid w:val="00D622ED"/>
    <w:rsid w:val="00D62887"/>
    <w:rsid w:val="00D62C97"/>
    <w:rsid w:val="00D62F1D"/>
    <w:rsid w:val="00D63034"/>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C19"/>
    <w:rsid w:val="00D65D51"/>
    <w:rsid w:val="00D65E44"/>
    <w:rsid w:val="00D65F1C"/>
    <w:rsid w:val="00D65F7E"/>
    <w:rsid w:val="00D66217"/>
    <w:rsid w:val="00D66505"/>
    <w:rsid w:val="00D6655A"/>
    <w:rsid w:val="00D6675C"/>
    <w:rsid w:val="00D66E18"/>
    <w:rsid w:val="00D67232"/>
    <w:rsid w:val="00D6734D"/>
    <w:rsid w:val="00D67987"/>
    <w:rsid w:val="00D679CF"/>
    <w:rsid w:val="00D679D3"/>
    <w:rsid w:val="00D67A3C"/>
    <w:rsid w:val="00D67FEE"/>
    <w:rsid w:val="00D7004C"/>
    <w:rsid w:val="00D70383"/>
    <w:rsid w:val="00D70583"/>
    <w:rsid w:val="00D70754"/>
    <w:rsid w:val="00D7078F"/>
    <w:rsid w:val="00D70850"/>
    <w:rsid w:val="00D70D4E"/>
    <w:rsid w:val="00D71290"/>
    <w:rsid w:val="00D715EE"/>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25"/>
    <w:rsid w:val="00D751FB"/>
    <w:rsid w:val="00D754D2"/>
    <w:rsid w:val="00D754D6"/>
    <w:rsid w:val="00D75517"/>
    <w:rsid w:val="00D75599"/>
    <w:rsid w:val="00D75A61"/>
    <w:rsid w:val="00D7619B"/>
    <w:rsid w:val="00D761AA"/>
    <w:rsid w:val="00D76337"/>
    <w:rsid w:val="00D763EF"/>
    <w:rsid w:val="00D764D0"/>
    <w:rsid w:val="00D76581"/>
    <w:rsid w:val="00D7668B"/>
    <w:rsid w:val="00D76962"/>
    <w:rsid w:val="00D769FE"/>
    <w:rsid w:val="00D76CE5"/>
    <w:rsid w:val="00D76D5A"/>
    <w:rsid w:val="00D76D6E"/>
    <w:rsid w:val="00D76DC2"/>
    <w:rsid w:val="00D76FAE"/>
    <w:rsid w:val="00D77131"/>
    <w:rsid w:val="00D77463"/>
    <w:rsid w:val="00D774D7"/>
    <w:rsid w:val="00D774DB"/>
    <w:rsid w:val="00D7751B"/>
    <w:rsid w:val="00D77790"/>
    <w:rsid w:val="00D777D7"/>
    <w:rsid w:val="00D77ED8"/>
    <w:rsid w:val="00D80031"/>
    <w:rsid w:val="00D80137"/>
    <w:rsid w:val="00D8025E"/>
    <w:rsid w:val="00D804CA"/>
    <w:rsid w:val="00D8055E"/>
    <w:rsid w:val="00D80755"/>
    <w:rsid w:val="00D80AB8"/>
    <w:rsid w:val="00D80EF8"/>
    <w:rsid w:val="00D811AF"/>
    <w:rsid w:val="00D81263"/>
    <w:rsid w:val="00D812B7"/>
    <w:rsid w:val="00D813A8"/>
    <w:rsid w:val="00D81792"/>
    <w:rsid w:val="00D819B1"/>
    <w:rsid w:val="00D819C1"/>
    <w:rsid w:val="00D81D0B"/>
    <w:rsid w:val="00D81DEF"/>
    <w:rsid w:val="00D81EC3"/>
    <w:rsid w:val="00D821EF"/>
    <w:rsid w:val="00D823FB"/>
    <w:rsid w:val="00D82494"/>
    <w:rsid w:val="00D82933"/>
    <w:rsid w:val="00D82D71"/>
    <w:rsid w:val="00D8307A"/>
    <w:rsid w:val="00D8335F"/>
    <w:rsid w:val="00D834C3"/>
    <w:rsid w:val="00D83535"/>
    <w:rsid w:val="00D835F5"/>
    <w:rsid w:val="00D83718"/>
    <w:rsid w:val="00D83805"/>
    <w:rsid w:val="00D839C5"/>
    <w:rsid w:val="00D83AD7"/>
    <w:rsid w:val="00D83AE9"/>
    <w:rsid w:val="00D83DAB"/>
    <w:rsid w:val="00D83E6F"/>
    <w:rsid w:val="00D840C7"/>
    <w:rsid w:val="00D8413C"/>
    <w:rsid w:val="00D843A6"/>
    <w:rsid w:val="00D8444B"/>
    <w:rsid w:val="00D844AB"/>
    <w:rsid w:val="00D84532"/>
    <w:rsid w:val="00D846BA"/>
    <w:rsid w:val="00D84884"/>
    <w:rsid w:val="00D8492F"/>
    <w:rsid w:val="00D849FA"/>
    <w:rsid w:val="00D84B99"/>
    <w:rsid w:val="00D84D70"/>
    <w:rsid w:val="00D85147"/>
    <w:rsid w:val="00D8517A"/>
    <w:rsid w:val="00D857B8"/>
    <w:rsid w:val="00D858B4"/>
    <w:rsid w:val="00D85DCD"/>
    <w:rsid w:val="00D85EFB"/>
    <w:rsid w:val="00D86248"/>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6B"/>
    <w:rsid w:val="00D90F8A"/>
    <w:rsid w:val="00D910F7"/>
    <w:rsid w:val="00D9130A"/>
    <w:rsid w:val="00D913D1"/>
    <w:rsid w:val="00D919E6"/>
    <w:rsid w:val="00D91B35"/>
    <w:rsid w:val="00D91BE1"/>
    <w:rsid w:val="00D91C27"/>
    <w:rsid w:val="00D91DDE"/>
    <w:rsid w:val="00D91EB1"/>
    <w:rsid w:val="00D920BB"/>
    <w:rsid w:val="00D920F8"/>
    <w:rsid w:val="00D9240E"/>
    <w:rsid w:val="00D925B7"/>
    <w:rsid w:val="00D92891"/>
    <w:rsid w:val="00D92BC1"/>
    <w:rsid w:val="00D92C29"/>
    <w:rsid w:val="00D92C5A"/>
    <w:rsid w:val="00D92CF4"/>
    <w:rsid w:val="00D9311C"/>
    <w:rsid w:val="00D932AB"/>
    <w:rsid w:val="00D9353C"/>
    <w:rsid w:val="00D93638"/>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A"/>
    <w:rsid w:val="00D9495F"/>
    <w:rsid w:val="00D94F7C"/>
    <w:rsid w:val="00D95104"/>
    <w:rsid w:val="00D95600"/>
    <w:rsid w:val="00D956C3"/>
    <w:rsid w:val="00D95735"/>
    <w:rsid w:val="00D9584A"/>
    <w:rsid w:val="00D95AB8"/>
    <w:rsid w:val="00D95E7B"/>
    <w:rsid w:val="00D96278"/>
    <w:rsid w:val="00D96319"/>
    <w:rsid w:val="00D96413"/>
    <w:rsid w:val="00D96629"/>
    <w:rsid w:val="00D9680A"/>
    <w:rsid w:val="00D9683C"/>
    <w:rsid w:val="00D96983"/>
    <w:rsid w:val="00D96A6E"/>
    <w:rsid w:val="00D96ADA"/>
    <w:rsid w:val="00D96E7C"/>
    <w:rsid w:val="00D97175"/>
    <w:rsid w:val="00D974FB"/>
    <w:rsid w:val="00D977B5"/>
    <w:rsid w:val="00D97884"/>
    <w:rsid w:val="00D97AC0"/>
    <w:rsid w:val="00DA0248"/>
    <w:rsid w:val="00DA058E"/>
    <w:rsid w:val="00DA0A7F"/>
    <w:rsid w:val="00DA0D50"/>
    <w:rsid w:val="00DA0D68"/>
    <w:rsid w:val="00DA0D97"/>
    <w:rsid w:val="00DA0F29"/>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4F0"/>
    <w:rsid w:val="00DA3551"/>
    <w:rsid w:val="00DA35BC"/>
    <w:rsid w:val="00DA367E"/>
    <w:rsid w:val="00DA36D1"/>
    <w:rsid w:val="00DA3B82"/>
    <w:rsid w:val="00DA3E7A"/>
    <w:rsid w:val="00DA3EB1"/>
    <w:rsid w:val="00DA4232"/>
    <w:rsid w:val="00DA430C"/>
    <w:rsid w:val="00DA4313"/>
    <w:rsid w:val="00DA4D25"/>
    <w:rsid w:val="00DA4ECA"/>
    <w:rsid w:val="00DA5023"/>
    <w:rsid w:val="00DA5043"/>
    <w:rsid w:val="00DA506E"/>
    <w:rsid w:val="00DA5295"/>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0B89"/>
    <w:rsid w:val="00DB0C9D"/>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35F"/>
    <w:rsid w:val="00DB46CA"/>
    <w:rsid w:val="00DB470E"/>
    <w:rsid w:val="00DB485D"/>
    <w:rsid w:val="00DB4877"/>
    <w:rsid w:val="00DB49D8"/>
    <w:rsid w:val="00DB4A95"/>
    <w:rsid w:val="00DB4D3E"/>
    <w:rsid w:val="00DB4E08"/>
    <w:rsid w:val="00DB4E0B"/>
    <w:rsid w:val="00DB4EAA"/>
    <w:rsid w:val="00DB50D1"/>
    <w:rsid w:val="00DB51C7"/>
    <w:rsid w:val="00DB54ED"/>
    <w:rsid w:val="00DB580A"/>
    <w:rsid w:val="00DB582E"/>
    <w:rsid w:val="00DB587E"/>
    <w:rsid w:val="00DB5A06"/>
    <w:rsid w:val="00DB5C64"/>
    <w:rsid w:val="00DB5CA6"/>
    <w:rsid w:val="00DB5FFD"/>
    <w:rsid w:val="00DB6261"/>
    <w:rsid w:val="00DB6495"/>
    <w:rsid w:val="00DB675E"/>
    <w:rsid w:val="00DB6861"/>
    <w:rsid w:val="00DB6E5A"/>
    <w:rsid w:val="00DB6EFA"/>
    <w:rsid w:val="00DB7805"/>
    <w:rsid w:val="00DB798E"/>
    <w:rsid w:val="00DB7A5B"/>
    <w:rsid w:val="00DB7A96"/>
    <w:rsid w:val="00DB7D5E"/>
    <w:rsid w:val="00DB7E60"/>
    <w:rsid w:val="00DC00AA"/>
    <w:rsid w:val="00DC03A5"/>
    <w:rsid w:val="00DC05F6"/>
    <w:rsid w:val="00DC0904"/>
    <w:rsid w:val="00DC0C00"/>
    <w:rsid w:val="00DC0F28"/>
    <w:rsid w:val="00DC118B"/>
    <w:rsid w:val="00DC1264"/>
    <w:rsid w:val="00DC1327"/>
    <w:rsid w:val="00DC1350"/>
    <w:rsid w:val="00DC13AE"/>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B88"/>
    <w:rsid w:val="00DC3FF7"/>
    <w:rsid w:val="00DC414D"/>
    <w:rsid w:val="00DC41A4"/>
    <w:rsid w:val="00DC47E0"/>
    <w:rsid w:val="00DC4D1F"/>
    <w:rsid w:val="00DC513A"/>
    <w:rsid w:val="00DC54E8"/>
    <w:rsid w:val="00DC55DC"/>
    <w:rsid w:val="00DC5672"/>
    <w:rsid w:val="00DC588F"/>
    <w:rsid w:val="00DC58EC"/>
    <w:rsid w:val="00DC5903"/>
    <w:rsid w:val="00DC595C"/>
    <w:rsid w:val="00DC5AD2"/>
    <w:rsid w:val="00DC5B5D"/>
    <w:rsid w:val="00DC5CE5"/>
    <w:rsid w:val="00DC5DDC"/>
    <w:rsid w:val="00DC5E0E"/>
    <w:rsid w:val="00DC60A2"/>
    <w:rsid w:val="00DC6600"/>
    <w:rsid w:val="00DC6712"/>
    <w:rsid w:val="00DC67BD"/>
    <w:rsid w:val="00DC688C"/>
    <w:rsid w:val="00DC68F1"/>
    <w:rsid w:val="00DC6924"/>
    <w:rsid w:val="00DC6E1C"/>
    <w:rsid w:val="00DC70CF"/>
    <w:rsid w:val="00DC7189"/>
    <w:rsid w:val="00DC71F2"/>
    <w:rsid w:val="00DC72AE"/>
    <w:rsid w:val="00DC7430"/>
    <w:rsid w:val="00DC75A2"/>
    <w:rsid w:val="00DC7D64"/>
    <w:rsid w:val="00DC7E10"/>
    <w:rsid w:val="00DC7ECE"/>
    <w:rsid w:val="00DC7F3A"/>
    <w:rsid w:val="00DD0674"/>
    <w:rsid w:val="00DD0BEA"/>
    <w:rsid w:val="00DD0C5B"/>
    <w:rsid w:val="00DD0D21"/>
    <w:rsid w:val="00DD111C"/>
    <w:rsid w:val="00DD1142"/>
    <w:rsid w:val="00DD11D9"/>
    <w:rsid w:val="00DD153B"/>
    <w:rsid w:val="00DD19A7"/>
    <w:rsid w:val="00DD1BD9"/>
    <w:rsid w:val="00DD1EE5"/>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9F"/>
    <w:rsid w:val="00DD3EE1"/>
    <w:rsid w:val="00DD3EF5"/>
    <w:rsid w:val="00DD420F"/>
    <w:rsid w:val="00DD441B"/>
    <w:rsid w:val="00DD44A5"/>
    <w:rsid w:val="00DD4541"/>
    <w:rsid w:val="00DD46EF"/>
    <w:rsid w:val="00DD47C8"/>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78F"/>
    <w:rsid w:val="00DD6BBF"/>
    <w:rsid w:val="00DD6C8D"/>
    <w:rsid w:val="00DD6CA4"/>
    <w:rsid w:val="00DD6FE6"/>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9D3"/>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187"/>
    <w:rsid w:val="00DE63B0"/>
    <w:rsid w:val="00DE6953"/>
    <w:rsid w:val="00DE6A9D"/>
    <w:rsid w:val="00DE6D32"/>
    <w:rsid w:val="00DE6E3E"/>
    <w:rsid w:val="00DE6F50"/>
    <w:rsid w:val="00DE7A9D"/>
    <w:rsid w:val="00DE7B6A"/>
    <w:rsid w:val="00DE7C00"/>
    <w:rsid w:val="00DE7C96"/>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42A"/>
    <w:rsid w:val="00DF3B65"/>
    <w:rsid w:val="00DF3C93"/>
    <w:rsid w:val="00DF41DF"/>
    <w:rsid w:val="00DF44E3"/>
    <w:rsid w:val="00DF4572"/>
    <w:rsid w:val="00DF45E9"/>
    <w:rsid w:val="00DF4658"/>
    <w:rsid w:val="00DF46FD"/>
    <w:rsid w:val="00DF4919"/>
    <w:rsid w:val="00DF4B2D"/>
    <w:rsid w:val="00DF4E2B"/>
    <w:rsid w:val="00DF4F5C"/>
    <w:rsid w:val="00DF5172"/>
    <w:rsid w:val="00DF520C"/>
    <w:rsid w:val="00DF57B3"/>
    <w:rsid w:val="00DF5ABE"/>
    <w:rsid w:val="00DF5BB8"/>
    <w:rsid w:val="00DF5BEF"/>
    <w:rsid w:val="00DF5CA3"/>
    <w:rsid w:val="00DF5CE8"/>
    <w:rsid w:val="00DF61D1"/>
    <w:rsid w:val="00DF61E0"/>
    <w:rsid w:val="00DF68C4"/>
    <w:rsid w:val="00DF6A9B"/>
    <w:rsid w:val="00DF6B54"/>
    <w:rsid w:val="00DF6BC4"/>
    <w:rsid w:val="00DF6C8B"/>
    <w:rsid w:val="00DF6F17"/>
    <w:rsid w:val="00DF6FBE"/>
    <w:rsid w:val="00DF6FF4"/>
    <w:rsid w:val="00DF75A8"/>
    <w:rsid w:val="00DF7632"/>
    <w:rsid w:val="00DF771F"/>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897"/>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A9E"/>
    <w:rsid w:val="00E04C49"/>
    <w:rsid w:val="00E04DA3"/>
    <w:rsid w:val="00E05737"/>
    <w:rsid w:val="00E05CD2"/>
    <w:rsid w:val="00E05E3A"/>
    <w:rsid w:val="00E06245"/>
    <w:rsid w:val="00E062CA"/>
    <w:rsid w:val="00E063E7"/>
    <w:rsid w:val="00E0693E"/>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045"/>
    <w:rsid w:val="00E1515A"/>
    <w:rsid w:val="00E151E1"/>
    <w:rsid w:val="00E152C5"/>
    <w:rsid w:val="00E155E2"/>
    <w:rsid w:val="00E1574E"/>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BF0"/>
    <w:rsid w:val="00E17D36"/>
    <w:rsid w:val="00E17DB7"/>
    <w:rsid w:val="00E17E34"/>
    <w:rsid w:val="00E2010F"/>
    <w:rsid w:val="00E2019C"/>
    <w:rsid w:val="00E20202"/>
    <w:rsid w:val="00E2028F"/>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8B"/>
    <w:rsid w:val="00E2285F"/>
    <w:rsid w:val="00E22877"/>
    <w:rsid w:val="00E2299F"/>
    <w:rsid w:val="00E22A8A"/>
    <w:rsid w:val="00E22AEF"/>
    <w:rsid w:val="00E22CCD"/>
    <w:rsid w:val="00E22E3C"/>
    <w:rsid w:val="00E22E76"/>
    <w:rsid w:val="00E22E87"/>
    <w:rsid w:val="00E22EB5"/>
    <w:rsid w:val="00E22F26"/>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E4"/>
    <w:rsid w:val="00E25CF0"/>
    <w:rsid w:val="00E25DBD"/>
    <w:rsid w:val="00E25F89"/>
    <w:rsid w:val="00E262E8"/>
    <w:rsid w:val="00E2652B"/>
    <w:rsid w:val="00E26639"/>
    <w:rsid w:val="00E26A6D"/>
    <w:rsid w:val="00E26CA9"/>
    <w:rsid w:val="00E26CAF"/>
    <w:rsid w:val="00E26DB6"/>
    <w:rsid w:val="00E26DD1"/>
    <w:rsid w:val="00E2716D"/>
    <w:rsid w:val="00E2755C"/>
    <w:rsid w:val="00E275C8"/>
    <w:rsid w:val="00E2769B"/>
    <w:rsid w:val="00E276A8"/>
    <w:rsid w:val="00E27829"/>
    <w:rsid w:val="00E27922"/>
    <w:rsid w:val="00E27972"/>
    <w:rsid w:val="00E27BF6"/>
    <w:rsid w:val="00E27D8C"/>
    <w:rsid w:val="00E27E1F"/>
    <w:rsid w:val="00E27FB9"/>
    <w:rsid w:val="00E30191"/>
    <w:rsid w:val="00E3048D"/>
    <w:rsid w:val="00E30559"/>
    <w:rsid w:val="00E308F6"/>
    <w:rsid w:val="00E30B9D"/>
    <w:rsid w:val="00E30FA3"/>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6D8"/>
    <w:rsid w:val="00E33816"/>
    <w:rsid w:val="00E339DC"/>
    <w:rsid w:val="00E33A99"/>
    <w:rsid w:val="00E33C40"/>
    <w:rsid w:val="00E33CFC"/>
    <w:rsid w:val="00E33E15"/>
    <w:rsid w:val="00E3449B"/>
    <w:rsid w:val="00E346A5"/>
    <w:rsid w:val="00E34709"/>
    <w:rsid w:val="00E34710"/>
    <w:rsid w:val="00E34D85"/>
    <w:rsid w:val="00E34D93"/>
    <w:rsid w:val="00E34E42"/>
    <w:rsid w:val="00E35648"/>
    <w:rsid w:val="00E3594C"/>
    <w:rsid w:val="00E35C27"/>
    <w:rsid w:val="00E35E1C"/>
    <w:rsid w:val="00E35F3C"/>
    <w:rsid w:val="00E361B8"/>
    <w:rsid w:val="00E364DE"/>
    <w:rsid w:val="00E366A2"/>
    <w:rsid w:val="00E368D2"/>
    <w:rsid w:val="00E36A1B"/>
    <w:rsid w:val="00E36B23"/>
    <w:rsid w:val="00E36BB6"/>
    <w:rsid w:val="00E36F86"/>
    <w:rsid w:val="00E370F2"/>
    <w:rsid w:val="00E37363"/>
    <w:rsid w:val="00E37464"/>
    <w:rsid w:val="00E3757D"/>
    <w:rsid w:val="00E37669"/>
    <w:rsid w:val="00E37BAD"/>
    <w:rsid w:val="00E37CEF"/>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82D"/>
    <w:rsid w:val="00E41A7E"/>
    <w:rsid w:val="00E41C78"/>
    <w:rsid w:val="00E420C5"/>
    <w:rsid w:val="00E422E7"/>
    <w:rsid w:val="00E428DA"/>
    <w:rsid w:val="00E429ED"/>
    <w:rsid w:val="00E42A67"/>
    <w:rsid w:val="00E42B30"/>
    <w:rsid w:val="00E42C56"/>
    <w:rsid w:val="00E42CB6"/>
    <w:rsid w:val="00E42D5F"/>
    <w:rsid w:val="00E43067"/>
    <w:rsid w:val="00E430AC"/>
    <w:rsid w:val="00E43444"/>
    <w:rsid w:val="00E434DB"/>
    <w:rsid w:val="00E435ED"/>
    <w:rsid w:val="00E4398B"/>
    <w:rsid w:val="00E43CDA"/>
    <w:rsid w:val="00E43D0D"/>
    <w:rsid w:val="00E43DEB"/>
    <w:rsid w:val="00E43F37"/>
    <w:rsid w:val="00E44094"/>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C"/>
    <w:rsid w:val="00E4768E"/>
    <w:rsid w:val="00E47827"/>
    <w:rsid w:val="00E4784D"/>
    <w:rsid w:val="00E4791B"/>
    <w:rsid w:val="00E47B47"/>
    <w:rsid w:val="00E47B4E"/>
    <w:rsid w:val="00E47E31"/>
    <w:rsid w:val="00E50031"/>
    <w:rsid w:val="00E50055"/>
    <w:rsid w:val="00E50296"/>
    <w:rsid w:val="00E50493"/>
    <w:rsid w:val="00E50637"/>
    <w:rsid w:val="00E50758"/>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3E9"/>
    <w:rsid w:val="00E52426"/>
    <w:rsid w:val="00E52435"/>
    <w:rsid w:val="00E524E7"/>
    <w:rsid w:val="00E525A5"/>
    <w:rsid w:val="00E526DE"/>
    <w:rsid w:val="00E527A1"/>
    <w:rsid w:val="00E52E6E"/>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474"/>
    <w:rsid w:val="00E547B3"/>
    <w:rsid w:val="00E54A31"/>
    <w:rsid w:val="00E54AB9"/>
    <w:rsid w:val="00E54C0E"/>
    <w:rsid w:val="00E54F13"/>
    <w:rsid w:val="00E5564A"/>
    <w:rsid w:val="00E55839"/>
    <w:rsid w:val="00E559F7"/>
    <w:rsid w:val="00E55A29"/>
    <w:rsid w:val="00E55C8C"/>
    <w:rsid w:val="00E55DAA"/>
    <w:rsid w:val="00E55DFA"/>
    <w:rsid w:val="00E55FDB"/>
    <w:rsid w:val="00E56526"/>
    <w:rsid w:val="00E567F4"/>
    <w:rsid w:val="00E5683F"/>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2E"/>
    <w:rsid w:val="00E6277B"/>
    <w:rsid w:val="00E62CB1"/>
    <w:rsid w:val="00E62E49"/>
    <w:rsid w:val="00E62F53"/>
    <w:rsid w:val="00E63029"/>
    <w:rsid w:val="00E63138"/>
    <w:rsid w:val="00E63162"/>
    <w:rsid w:val="00E63235"/>
    <w:rsid w:val="00E63249"/>
    <w:rsid w:val="00E632AE"/>
    <w:rsid w:val="00E632B9"/>
    <w:rsid w:val="00E6390D"/>
    <w:rsid w:val="00E63AA0"/>
    <w:rsid w:val="00E63CF0"/>
    <w:rsid w:val="00E63F19"/>
    <w:rsid w:val="00E640EA"/>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1D5"/>
    <w:rsid w:val="00E6743F"/>
    <w:rsid w:val="00E6758E"/>
    <w:rsid w:val="00E67727"/>
    <w:rsid w:val="00E677B0"/>
    <w:rsid w:val="00E678B1"/>
    <w:rsid w:val="00E67912"/>
    <w:rsid w:val="00E67BAE"/>
    <w:rsid w:val="00E67E23"/>
    <w:rsid w:val="00E67FF2"/>
    <w:rsid w:val="00E70016"/>
    <w:rsid w:val="00E700CB"/>
    <w:rsid w:val="00E70362"/>
    <w:rsid w:val="00E70368"/>
    <w:rsid w:val="00E703FF"/>
    <w:rsid w:val="00E707C6"/>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2FA0"/>
    <w:rsid w:val="00E7313A"/>
    <w:rsid w:val="00E731C0"/>
    <w:rsid w:val="00E73657"/>
    <w:rsid w:val="00E7366A"/>
    <w:rsid w:val="00E73705"/>
    <w:rsid w:val="00E73795"/>
    <w:rsid w:val="00E73B9D"/>
    <w:rsid w:val="00E73BBA"/>
    <w:rsid w:val="00E73BEE"/>
    <w:rsid w:val="00E73DDF"/>
    <w:rsid w:val="00E73E67"/>
    <w:rsid w:val="00E73F7D"/>
    <w:rsid w:val="00E741AC"/>
    <w:rsid w:val="00E744F8"/>
    <w:rsid w:val="00E745C1"/>
    <w:rsid w:val="00E745F1"/>
    <w:rsid w:val="00E74A45"/>
    <w:rsid w:val="00E74ADB"/>
    <w:rsid w:val="00E74C6C"/>
    <w:rsid w:val="00E74D98"/>
    <w:rsid w:val="00E75174"/>
    <w:rsid w:val="00E751FC"/>
    <w:rsid w:val="00E75828"/>
    <w:rsid w:val="00E75846"/>
    <w:rsid w:val="00E75AC2"/>
    <w:rsid w:val="00E75C30"/>
    <w:rsid w:val="00E75EBA"/>
    <w:rsid w:val="00E75ECF"/>
    <w:rsid w:val="00E763B4"/>
    <w:rsid w:val="00E764D3"/>
    <w:rsid w:val="00E76626"/>
    <w:rsid w:val="00E76A95"/>
    <w:rsid w:val="00E76DC4"/>
    <w:rsid w:val="00E76DD5"/>
    <w:rsid w:val="00E76F47"/>
    <w:rsid w:val="00E76F50"/>
    <w:rsid w:val="00E77060"/>
    <w:rsid w:val="00E770CC"/>
    <w:rsid w:val="00E77227"/>
    <w:rsid w:val="00E7734C"/>
    <w:rsid w:val="00E774E8"/>
    <w:rsid w:val="00E77848"/>
    <w:rsid w:val="00E77A26"/>
    <w:rsid w:val="00E77B67"/>
    <w:rsid w:val="00E77E1C"/>
    <w:rsid w:val="00E77EC2"/>
    <w:rsid w:val="00E77F8A"/>
    <w:rsid w:val="00E80041"/>
    <w:rsid w:val="00E80514"/>
    <w:rsid w:val="00E805AF"/>
    <w:rsid w:val="00E80732"/>
    <w:rsid w:val="00E80CCB"/>
    <w:rsid w:val="00E80D83"/>
    <w:rsid w:val="00E80E5B"/>
    <w:rsid w:val="00E80E8D"/>
    <w:rsid w:val="00E80EFD"/>
    <w:rsid w:val="00E8119B"/>
    <w:rsid w:val="00E815B3"/>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68"/>
    <w:rsid w:val="00E83141"/>
    <w:rsid w:val="00E83A23"/>
    <w:rsid w:val="00E83AC4"/>
    <w:rsid w:val="00E83C05"/>
    <w:rsid w:val="00E83CBF"/>
    <w:rsid w:val="00E842AF"/>
    <w:rsid w:val="00E84457"/>
    <w:rsid w:val="00E84503"/>
    <w:rsid w:val="00E8457E"/>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BA6"/>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5B1"/>
    <w:rsid w:val="00E916D5"/>
    <w:rsid w:val="00E917CF"/>
    <w:rsid w:val="00E91D9D"/>
    <w:rsid w:val="00E91E39"/>
    <w:rsid w:val="00E91E45"/>
    <w:rsid w:val="00E91EF8"/>
    <w:rsid w:val="00E91F04"/>
    <w:rsid w:val="00E91F11"/>
    <w:rsid w:val="00E91F35"/>
    <w:rsid w:val="00E91FF4"/>
    <w:rsid w:val="00E92333"/>
    <w:rsid w:val="00E925A5"/>
    <w:rsid w:val="00E927B0"/>
    <w:rsid w:val="00E92A53"/>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4FD8"/>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82"/>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8E"/>
    <w:rsid w:val="00EA25B9"/>
    <w:rsid w:val="00EA26FC"/>
    <w:rsid w:val="00EA2704"/>
    <w:rsid w:val="00EA2F47"/>
    <w:rsid w:val="00EA2F8C"/>
    <w:rsid w:val="00EA3234"/>
    <w:rsid w:val="00EA3312"/>
    <w:rsid w:val="00EA3450"/>
    <w:rsid w:val="00EA3697"/>
    <w:rsid w:val="00EA36C0"/>
    <w:rsid w:val="00EA380E"/>
    <w:rsid w:val="00EA3828"/>
    <w:rsid w:val="00EA38E8"/>
    <w:rsid w:val="00EA3B5A"/>
    <w:rsid w:val="00EA3B63"/>
    <w:rsid w:val="00EA3E6B"/>
    <w:rsid w:val="00EA3F04"/>
    <w:rsid w:val="00EA3FDB"/>
    <w:rsid w:val="00EA410E"/>
    <w:rsid w:val="00EA4439"/>
    <w:rsid w:val="00EA47A1"/>
    <w:rsid w:val="00EA48ED"/>
    <w:rsid w:val="00EA4947"/>
    <w:rsid w:val="00EA4DE5"/>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C2"/>
    <w:rsid w:val="00EB31F9"/>
    <w:rsid w:val="00EB3237"/>
    <w:rsid w:val="00EB3297"/>
    <w:rsid w:val="00EB33FC"/>
    <w:rsid w:val="00EB3455"/>
    <w:rsid w:val="00EB35CC"/>
    <w:rsid w:val="00EB3906"/>
    <w:rsid w:val="00EB3B0D"/>
    <w:rsid w:val="00EB3BC1"/>
    <w:rsid w:val="00EB3DBE"/>
    <w:rsid w:val="00EB3E40"/>
    <w:rsid w:val="00EB3F15"/>
    <w:rsid w:val="00EB3F61"/>
    <w:rsid w:val="00EB3FB6"/>
    <w:rsid w:val="00EB415F"/>
    <w:rsid w:val="00EB42B3"/>
    <w:rsid w:val="00EB4398"/>
    <w:rsid w:val="00EB439A"/>
    <w:rsid w:val="00EB4503"/>
    <w:rsid w:val="00EB45B6"/>
    <w:rsid w:val="00EB45E9"/>
    <w:rsid w:val="00EB4935"/>
    <w:rsid w:val="00EB4A49"/>
    <w:rsid w:val="00EB4B60"/>
    <w:rsid w:val="00EB4B87"/>
    <w:rsid w:val="00EB4CFF"/>
    <w:rsid w:val="00EB5145"/>
    <w:rsid w:val="00EB5432"/>
    <w:rsid w:val="00EB5476"/>
    <w:rsid w:val="00EB575B"/>
    <w:rsid w:val="00EB578F"/>
    <w:rsid w:val="00EB57A9"/>
    <w:rsid w:val="00EB57D6"/>
    <w:rsid w:val="00EB597C"/>
    <w:rsid w:val="00EB59BC"/>
    <w:rsid w:val="00EB5A1D"/>
    <w:rsid w:val="00EB5C66"/>
    <w:rsid w:val="00EB607E"/>
    <w:rsid w:val="00EB60D0"/>
    <w:rsid w:val="00EB632A"/>
    <w:rsid w:val="00EB6571"/>
    <w:rsid w:val="00EB66AA"/>
    <w:rsid w:val="00EB6BEF"/>
    <w:rsid w:val="00EB6DB4"/>
    <w:rsid w:val="00EB6DFB"/>
    <w:rsid w:val="00EB70B0"/>
    <w:rsid w:val="00EB737B"/>
    <w:rsid w:val="00EB74DA"/>
    <w:rsid w:val="00EB7633"/>
    <w:rsid w:val="00EB765F"/>
    <w:rsid w:val="00EB7736"/>
    <w:rsid w:val="00EB7A10"/>
    <w:rsid w:val="00EB7CC9"/>
    <w:rsid w:val="00EB7E32"/>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3C8"/>
    <w:rsid w:val="00EC44D9"/>
    <w:rsid w:val="00EC454B"/>
    <w:rsid w:val="00EC462B"/>
    <w:rsid w:val="00EC4723"/>
    <w:rsid w:val="00EC481D"/>
    <w:rsid w:val="00EC4A96"/>
    <w:rsid w:val="00EC4E71"/>
    <w:rsid w:val="00EC51BF"/>
    <w:rsid w:val="00EC525B"/>
    <w:rsid w:val="00EC56E0"/>
    <w:rsid w:val="00EC598A"/>
    <w:rsid w:val="00EC6057"/>
    <w:rsid w:val="00EC60E3"/>
    <w:rsid w:val="00EC610A"/>
    <w:rsid w:val="00EC660B"/>
    <w:rsid w:val="00EC6649"/>
    <w:rsid w:val="00EC67E7"/>
    <w:rsid w:val="00EC6847"/>
    <w:rsid w:val="00EC6AA9"/>
    <w:rsid w:val="00EC710B"/>
    <w:rsid w:val="00EC72DB"/>
    <w:rsid w:val="00EC7364"/>
    <w:rsid w:val="00EC7419"/>
    <w:rsid w:val="00EC7761"/>
    <w:rsid w:val="00EC796B"/>
    <w:rsid w:val="00EC7D34"/>
    <w:rsid w:val="00EC7DB6"/>
    <w:rsid w:val="00EC7DBA"/>
    <w:rsid w:val="00ED0196"/>
    <w:rsid w:val="00ED034E"/>
    <w:rsid w:val="00ED03D2"/>
    <w:rsid w:val="00ED049A"/>
    <w:rsid w:val="00ED049C"/>
    <w:rsid w:val="00ED0557"/>
    <w:rsid w:val="00ED0600"/>
    <w:rsid w:val="00ED065C"/>
    <w:rsid w:val="00ED0821"/>
    <w:rsid w:val="00ED0900"/>
    <w:rsid w:val="00ED0989"/>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46E"/>
    <w:rsid w:val="00ED3541"/>
    <w:rsid w:val="00ED37E5"/>
    <w:rsid w:val="00ED3AE5"/>
    <w:rsid w:val="00ED3E02"/>
    <w:rsid w:val="00ED3E68"/>
    <w:rsid w:val="00ED3E8F"/>
    <w:rsid w:val="00ED402F"/>
    <w:rsid w:val="00ED4092"/>
    <w:rsid w:val="00ED40FF"/>
    <w:rsid w:val="00ED4299"/>
    <w:rsid w:val="00ED44C2"/>
    <w:rsid w:val="00ED47A7"/>
    <w:rsid w:val="00ED4A5F"/>
    <w:rsid w:val="00ED4D5E"/>
    <w:rsid w:val="00ED4F07"/>
    <w:rsid w:val="00ED4FB1"/>
    <w:rsid w:val="00ED5308"/>
    <w:rsid w:val="00ED5397"/>
    <w:rsid w:val="00ED544C"/>
    <w:rsid w:val="00ED5467"/>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3EB"/>
    <w:rsid w:val="00EE3421"/>
    <w:rsid w:val="00EE39ED"/>
    <w:rsid w:val="00EE3A38"/>
    <w:rsid w:val="00EE3A5D"/>
    <w:rsid w:val="00EE3C42"/>
    <w:rsid w:val="00EE3C50"/>
    <w:rsid w:val="00EE3D4F"/>
    <w:rsid w:val="00EE4087"/>
    <w:rsid w:val="00EE41C0"/>
    <w:rsid w:val="00EE452F"/>
    <w:rsid w:val="00EE4B01"/>
    <w:rsid w:val="00EE4D71"/>
    <w:rsid w:val="00EE4DEF"/>
    <w:rsid w:val="00EE5264"/>
    <w:rsid w:val="00EE534D"/>
    <w:rsid w:val="00EE547C"/>
    <w:rsid w:val="00EE5560"/>
    <w:rsid w:val="00EE56EB"/>
    <w:rsid w:val="00EE5A7B"/>
    <w:rsid w:val="00EE5CAA"/>
    <w:rsid w:val="00EE5E32"/>
    <w:rsid w:val="00EE5E9C"/>
    <w:rsid w:val="00EE629B"/>
    <w:rsid w:val="00EE686B"/>
    <w:rsid w:val="00EE6B03"/>
    <w:rsid w:val="00EE6D52"/>
    <w:rsid w:val="00EE6F1E"/>
    <w:rsid w:val="00EE7442"/>
    <w:rsid w:val="00EE7618"/>
    <w:rsid w:val="00EE7814"/>
    <w:rsid w:val="00EE78AA"/>
    <w:rsid w:val="00EE79F3"/>
    <w:rsid w:val="00EE7B61"/>
    <w:rsid w:val="00EF0018"/>
    <w:rsid w:val="00EF01DC"/>
    <w:rsid w:val="00EF01E8"/>
    <w:rsid w:val="00EF0348"/>
    <w:rsid w:val="00EF05D3"/>
    <w:rsid w:val="00EF0666"/>
    <w:rsid w:val="00EF0D34"/>
    <w:rsid w:val="00EF0FA8"/>
    <w:rsid w:val="00EF114F"/>
    <w:rsid w:val="00EF11D3"/>
    <w:rsid w:val="00EF13CF"/>
    <w:rsid w:val="00EF13D0"/>
    <w:rsid w:val="00EF169A"/>
    <w:rsid w:val="00EF182B"/>
    <w:rsid w:val="00EF1A47"/>
    <w:rsid w:val="00EF1F9C"/>
    <w:rsid w:val="00EF21DE"/>
    <w:rsid w:val="00EF2289"/>
    <w:rsid w:val="00EF22F7"/>
    <w:rsid w:val="00EF2308"/>
    <w:rsid w:val="00EF233B"/>
    <w:rsid w:val="00EF2562"/>
    <w:rsid w:val="00EF29A7"/>
    <w:rsid w:val="00EF2B73"/>
    <w:rsid w:val="00EF2C27"/>
    <w:rsid w:val="00EF2CAE"/>
    <w:rsid w:val="00EF2E44"/>
    <w:rsid w:val="00EF3469"/>
    <w:rsid w:val="00EF34C1"/>
    <w:rsid w:val="00EF391D"/>
    <w:rsid w:val="00EF3D3E"/>
    <w:rsid w:val="00EF42D3"/>
    <w:rsid w:val="00EF4366"/>
    <w:rsid w:val="00EF4426"/>
    <w:rsid w:val="00EF44E8"/>
    <w:rsid w:val="00EF4CD6"/>
    <w:rsid w:val="00EF4E88"/>
    <w:rsid w:val="00EF4F4B"/>
    <w:rsid w:val="00EF54CB"/>
    <w:rsid w:val="00EF552C"/>
    <w:rsid w:val="00EF55A0"/>
    <w:rsid w:val="00EF58D1"/>
    <w:rsid w:val="00EF58D8"/>
    <w:rsid w:val="00EF5DC2"/>
    <w:rsid w:val="00EF5FC0"/>
    <w:rsid w:val="00EF63D1"/>
    <w:rsid w:val="00EF63D8"/>
    <w:rsid w:val="00EF6513"/>
    <w:rsid w:val="00EF6666"/>
    <w:rsid w:val="00EF6683"/>
    <w:rsid w:val="00EF668F"/>
    <w:rsid w:val="00EF66D4"/>
    <w:rsid w:val="00EF6880"/>
    <w:rsid w:val="00EF6ADE"/>
    <w:rsid w:val="00EF6B36"/>
    <w:rsid w:val="00EF6D2E"/>
    <w:rsid w:val="00EF7002"/>
    <w:rsid w:val="00EF72D8"/>
    <w:rsid w:val="00EF7668"/>
    <w:rsid w:val="00EF769B"/>
    <w:rsid w:val="00EF788C"/>
    <w:rsid w:val="00EF7BC0"/>
    <w:rsid w:val="00EF7C52"/>
    <w:rsid w:val="00EF7CCD"/>
    <w:rsid w:val="00EF7D02"/>
    <w:rsid w:val="00EF7E1D"/>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A3A"/>
    <w:rsid w:val="00F02B22"/>
    <w:rsid w:val="00F02D93"/>
    <w:rsid w:val="00F02DAA"/>
    <w:rsid w:val="00F0325B"/>
    <w:rsid w:val="00F0340D"/>
    <w:rsid w:val="00F034D9"/>
    <w:rsid w:val="00F034F3"/>
    <w:rsid w:val="00F0368C"/>
    <w:rsid w:val="00F03757"/>
    <w:rsid w:val="00F03773"/>
    <w:rsid w:val="00F038B6"/>
    <w:rsid w:val="00F038C1"/>
    <w:rsid w:val="00F03D0E"/>
    <w:rsid w:val="00F03E79"/>
    <w:rsid w:val="00F03E85"/>
    <w:rsid w:val="00F03EE2"/>
    <w:rsid w:val="00F03F3E"/>
    <w:rsid w:val="00F0418F"/>
    <w:rsid w:val="00F04A1A"/>
    <w:rsid w:val="00F04DD7"/>
    <w:rsid w:val="00F05065"/>
    <w:rsid w:val="00F05187"/>
    <w:rsid w:val="00F05255"/>
    <w:rsid w:val="00F05263"/>
    <w:rsid w:val="00F05470"/>
    <w:rsid w:val="00F055D4"/>
    <w:rsid w:val="00F055E6"/>
    <w:rsid w:val="00F056ED"/>
    <w:rsid w:val="00F05852"/>
    <w:rsid w:val="00F0598C"/>
    <w:rsid w:val="00F05EC1"/>
    <w:rsid w:val="00F06028"/>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E0"/>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AE2"/>
    <w:rsid w:val="00F14E34"/>
    <w:rsid w:val="00F151B8"/>
    <w:rsid w:val="00F15231"/>
    <w:rsid w:val="00F155CE"/>
    <w:rsid w:val="00F157A1"/>
    <w:rsid w:val="00F157B1"/>
    <w:rsid w:val="00F15931"/>
    <w:rsid w:val="00F15AB5"/>
    <w:rsid w:val="00F16320"/>
    <w:rsid w:val="00F164EB"/>
    <w:rsid w:val="00F16732"/>
    <w:rsid w:val="00F16AB3"/>
    <w:rsid w:val="00F16BF2"/>
    <w:rsid w:val="00F16E87"/>
    <w:rsid w:val="00F172C2"/>
    <w:rsid w:val="00F172EB"/>
    <w:rsid w:val="00F1738A"/>
    <w:rsid w:val="00F173ED"/>
    <w:rsid w:val="00F174C4"/>
    <w:rsid w:val="00F17591"/>
    <w:rsid w:val="00F17964"/>
    <w:rsid w:val="00F17DDF"/>
    <w:rsid w:val="00F17EAE"/>
    <w:rsid w:val="00F20042"/>
    <w:rsid w:val="00F202EA"/>
    <w:rsid w:val="00F20ACF"/>
    <w:rsid w:val="00F21131"/>
    <w:rsid w:val="00F21580"/>
    <w:rsid w:val="00F215EC"/>
    <w:rsid w:val="00F21747"/>
    <w:rsid w:val="00F218D4"/>
    <w:rsid w:val="00F21909"/>
    <w:rsid w:val="00F21970"/>
    <w:rsid w:val="00F21CDF"/>
    <w:rsid w:val="00F21D9C"/>
    <w:rsid w:val="00F21DD8"/>
    <w:rsid w:val="00F21E36"/>
    <w:rsid w:val="00F220A8"/>
    <w:rsid w:val="00F22258"/>
    <w:rsid w:val="00F222DC"/>
    <w:rsid w:val="00F223DF"/>
    <w:rsid w:val="00F2250A"/>
    <w:rsid w:val="00F226CF"/>
    <w:rsid w:val="00F22D11"/>
    <w:rsid w:val="00F22E0E"/>
    <w:rsid w:val="00F22EC7"/>
    <w:rsid w:val="00F2337C"/>
    <w:rsid w:val="00F2346E"/>
    <w:rsid w:val="00F2357D"/>
    <w:rsid w:val="00F23704"/>
    <w:rsid w:val="00F2390E"/>
    <w:rsid w:val="00F23F4B"/>
    <w:rsid w:val="00F241B7"/>
    <w:rsid w:val="00F2426C"/>
    <w:rsid w:val="00F2438E"/>
    <w:rsid w:val="00F24682"/>
    <w:rsid w:val="00F2474C"/>
    <w:rsid w:val="00F24788"/>
    <w:rsid w:val="00F247A1"/>
    <w:rsid w:val="00F24D4B"/>
    <w:rsid w:val="00F25114"/>
    <w:rsid w:val="00F25153"/>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1C"/>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2FB6"/>
    <w:rsid w:val="00F331F3"/>
    <w:rsid w:val="00F33212"/>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5A43"/>
    <w:rsid w:val="00F360D8"/>
    <w:rsid w:val="00F36460"/>
    <w:rsid w:val="00F365CB"/>
    <w:rsid w:val="00F365E6"/>
    <w:rsid w:val="00F366A5"/>
    <w:rsid w:val="00F369F3"/>
    <w:rsid w:val="00F36ACC"/>
    <w:rsid w:val="00F36C5F"/>
    <w:rsid w:val="00F37259"/>
    <w:rsid w:val="00F37291"/>
    <w:rsid w:val="00F37368"/>
    <w:rsid w:val="00F373E1"/>
    <w:rsid w:val="00F373E6"/>
    <w:rsid w:val="00F3749E"/>
    <w:rsid w:val="00F3756B"/>
    <w:rsid w:val="00F377E0"/>
    <w:rsid w:val="00F3790C"/>
    <w:rsid w:val="00F37BCF"/>
    <w:rsid w:val="00F37D0D"/>
    <w:rsid w:val="00F37EB7"/>
    <w:rsid w:val="00F40464"/>
    <w:rsid w:val="00F404B8"/>
    <w:rsid w:val="00F405A4"/>
    <w:rsid w:val="00F406D9"/>
    <w:rsid w:val="00F40A69"/>
    <w:rsid w:val="00F4142F"/>
    <w:rsid w:val="00F414CE"/>
    <w:rsid w:val="00F41885"/>
    <w:rsid w:val="00F419BA"/>
    <w:rsid w:val="00F41CEC"/>
    <w:rsid w:val="00F41E54"/>
    <w:rsid w:val="00F41E6F"/>
    <w:rsid w:val="00F41E9D"/>
    <w:rsid w:val="00F41F05"/>
    <w:rsid w:val="00F422FF"/>
    <w:rsid w:val="00F42333"/>
    <w:rsid w:val="00F42A4D"/>
    <w:rsid w:val="00F42A63"/>
    <w:rsid w:val="00F42AC1"/>
    <w:rsid w:val="00F42EBF"/>
    <w:rsid w:val="00F4306A"/>
    <w:rsid w:val="00F4331A"/>
    <w:rsid w:val="00F4333B"/>
    <w:rsid w:val="00F4334D"/>
    <w:rsid w:val="00F433BD"/>
    <w:rsid w:val="00F433C9"/>
    <w:rsid w:val="00F4343A"/>
    <w:rsid w:val="00F43580"/>
    <w:rsid w:val="00F437F4"/>
    <w:rsid w:val="00F4384D"/>
    <w:rsid w:val="00F43D52"/>
    <w:rsid w:val="00F43DD0"/>
    <w:rsid w:val="00F43DFF"/>
    <w:rsid w:val="00F43F5F"/>
    <w:rsid w:val="00F44119"/>
    <w:rsid w:val="00F444D7"/>
    <w:rsid w:val="00F44683"/>
    <w:rsid w:val="00F44894"/>
    <w:rsid w:val="00F44C09"/>
    <w:rsid w:val="00F44C58"/>
    <w:rsid w:val="00F44E59"/>
    <w:rsid w:val="00F44EC5"/>
    <w:rsid w:val="00F44FFA"/>
    <w:rsid w:val="00F45098"/>
    <w:rsid w:val="00F452A2"/>
    <w:rsid w:val="00F452A4"/>
    <w:rsid w:val="00F4595D"/>
    <w:rsid w:val="00F45A01"/>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472"/>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4FAE"/>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71D"/>
    <w:rsid w:val="00F61806"/>
    <w:rsid w:val="00F61AFC"/>
    <w:rsid w:val="00F61D4B"/>
    <w:rsid w:val="00F61F26"/>
    <w:rsid w:val="00F61FD8"/>
    <w:rsid w:val="00F626C7"/>
    <w:rsid w:val="00F62990"/>
    <w:rsid w:val="00F62BCB"/>
    <w:rsid w:val="00F62CB4"/>
    <w:rsid w:val="00F62DBF"/>
    <w:rsid w:val="00F62E2D"/>
    <w:rsid w:val="00F62EE6"/>
    <w:rsid w:val="00F632A5"/>
    <w:rsid w:val="00F633CA"/>
    <w:rsid w:val="00F6359C"/>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BB8"/>
    <w:rsid w:val="00F71C7F"/>
    <w:rsid w:val="00F71CA3"/>
    <w:rsid w:val="00F71D40"/>
    <w:rsid w:val="00F72379"/>
    <w:rsid w:val="00F7239B"/>
    <w:rsid w:val="00F72584"/>
    <w:rsid w:val="00F72813"/>
    <w:rsid w:val="00F72842"/>
    <w:rsid w:val="00F7284A"/>
    <w:rsid w:val="00F7290D"/>
    <w:rsid w:val="00F72A8F"/>
    <w:rsid w:val="00F72B21"/>
    <w:rsid w:val="00F72B6D"/>
    <w:rsid w:val="00F72C4D"/>
    <w:rsid w:val="00F72D3E"/>
    <w:rsid w:val="00F73016"/>
    <w:rsid w:val="00F7302F"/>
    <w:rsid w:val="00F73251"/>
    <w:rsid w:val="00F732EC"/>
    <w:rsid w:val="00F7330F"/>
    <w:rsid w:val="00F73869"/>
    <w:rsid w:val="00F738A6"/>
    <w:rsid w:val="00F738CD"/>
    <w:rsid w:val="00F73C96"/>
    <w:rsid w:val="00F73D08"/>
    <w:rsid w:val="00F73E1D"/>
    <w:rsid w:val="00F73E97"/>
    <w:rsid w:val="00F73F7F"/>
    <w:rsid w:val="00F74113"/>
    <w:rsid w:val="00F74278"/>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6C"/>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B0C"/>
    <w:rsid w:val="00F84B6A"/>
    <w:rsid w:val="00F84FB9"/>
    <w:rsid w:val="00F852E7"/>
    <w:rsid w:val="00F85473"/>
    <w:rsid w:val="00F85536"/>
    <w:rsid w:val="00F855FA"/>
    <w:rsid w:val="00F85BC4"/>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1BED"/>
    <w:rsid w:val="00F9221F"/>
    <w:rsid w:val="00F922E5"/>
    <w:rsid w:val="00F929B4"/>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1BB"/>
    <w:rsid w:val="00F95304"/>
    <w:rsid w:val="00F95862"/>
    <w:rsid w:val="00F95A99"/>
    <w:rsid w:val="00F95D92"/>
    <w:rsid w:val="00F95E99"/>
    <w:rsid w:val="00F9611C"/>
    <w:rsid w:val="00F96766"/>
    <w:rsid w:val="00F96A3D"/>
    <w:rsid w:val="00F96AA7"/>
    <w:rsid w:val="00F973CE"/>
    <w:rsid w:val="00F97607"/>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8B"/>
    <w:rsid w:val="00FA1ABD"/>
    <w:rsid w:val="00FA1ACD"/>
    <w:rsid w:val="00FA1B20"/>
    <w:rsid w:val="00FA1FAD"/>
    <w:rsid w:val="00FA2514"/>
    <w:rsid w:val="00FA265D"/>
    <w:rsid w:val="00FA2773"/>
    <w:rsid w:val="00FA27C8"/>
    <w:rsid w:val="00FA2D21"/>
    <w:rsid w:val="00FA2DAD"/>
    <w:rsid w:val="00FA330A"/>
    <w:rsid w:val="00FA34B9"/>
    <w:rsid w:val="00FA3653"/>
    <w:rsid w:val="00FA38FF"/>
    <w:rsid w:val="00FA3B24"/>
    <w:rsid w:val="00FA3B76"/>
    <w:rsid w:val="00FA3D01"/>
    <w:rsid w:val="00FA3D22"/>
    <w:rsid w:val="00FA3DF6"/>
    <w:rsid w:val="00FA4329"/>
    <w:rsid w:val="00FA4640"/>
    <w:rsid w:val="00FA4746"/>
    <w:rsid w:val="00FA4810"/>
    <w:rsid w:val="00FA4C25"/>
    <w:rsid w:val="00FA4C4E"/>
    <w:rsid w:val="00FA4D66"/>
    <w:rsid w:val="00FA4DDE"/>
    <w:rsid w:val="00FA4E91"/>
    <w:rsid w:val="00FA506A"/>
    <w:rsid w:val="00FA50E8"/>
    <w:rsid w:val="00FA5749"/>
    <w:rsid w:val="00FA5755"/>
    <w:rsid w:val="00FA5A4E"/>
    <w:rsid w:val="00FA6504"/>
    <w:rsid w:val="00FA659B"/>
    <w:rsid w:val="00FA6B44"/>
    <w:rsid w:val="00FA6EC3"/>
    <w:rsid w:val="00FA7376"/>
    <w:rsid w:val="00FA743E"/>
    <w:rsid w:val="00FA7490"/>
    <w:rsid w:val="00FA767A"/>
    <w:rsid w:val="00FA7688"/>
    <w:rsid w:val="00FA77EC"/>
    <w:rsid w:val="00FA7862"/>
    <w:rsid w:val="00FA7DAF"/>
    <w:rsid w:val="00FB0082"/>
    <w:rsid w:val="00FB0243"/>
    <w:rsid w:val="00FB02C9"/>
    <w:rsid w:val="00FB056B"/>
    <w:rsid w:val="00FB0653"/>
    <w:rsid w:val="00FB088C"/>
    <w:rsid w:val="00FB0A74"/>
    <w:rsid w:val="00FB123D"/>
    <w:rsid w:val="00FB125B"/>
    <w:rsid w:val="00FB12E9"/>
    <w:rsid w:val="00FB1438"/>
    <w:rsid w:val="00FB1527"/>
    <w:rsid w:val="00FB1876"/>
    <w:rsid w:val="00FB18C8"/>
    <w:rsid w:val="00FB1909"/>
    <w:rsid w:val="00FB1B16"/>
    <w:rsid w:val="00FB1BB5"/>
    <w:rsid w:val="00FB2028"/>
    <w:rsid w:val="00FB2215"/>
    <w:rsid w:val="00FB2537"/>
    <w:rsid w:val="00FB25DB"/>
    <w:rsid w:val="00FB2881"/>
    <w:rsid w:val="00FB2A45"/>
    <w:rsid w:val="00FB2B77"/>
    <w:rsid w:val="00FB3002"/>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48"/>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B0B"/>
    <w:rsid w:val="00FC10A9"/>
    <w:rsid w:val="00FC1160"/>
    <w:rsid w:val="00FC120A"/>
    <w:rsid w:val="00FC1212"/>
    <w:rsid w:val="00FC1589"/>
    <w:rsid w:val="00FC18FA"/>
    <w:rsid w:val="00FC1CF4"/>
    <w:rsid w:val="00FC1D35"/>
    <w:rsid w:val="00FC1E52"/>
    <w:rsid w:val="00FC1E63"/>
    <w:rsid w:val="00FC223F"/>
    <w:rsid w:val="00FC22A2"/>
    <w:rsid w:val="00FC2664"/>
    <w:rsid w:val="00FC27A5"/>
    <w:rsid w:val="00FC2A6A"/>
    <w:rsid w:val="00FC2CB9"/>
    <w:rsid w:val="00FC2DAC"/>
    <w:rsid w:val="00FC2F40"/>
    <w:rsid w:val="00FC305F"/>
    <w:rsid w:val="00FC314E"/>
    <w:rsid w:val="00FC31CB"/>
    <w:rsid w:val="00FC35AD"/>
    <w:rsid w:val="00FC36EC"/>
    <w:rsid w:val="00FC3764"/>
    <w:rsid w:val="00FC3885"/>
    <w:rsid w:val="00FC3A38"/>
    <w:rsid w:val="00FC3C34"/>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62"/>
    <w:rsid w:val="00FC5FC2"/>
    <w:rsid w:val="00FC6177"/>
    <w:rsid w:val="00FC6299"/>
    <w:rsid w:val="00FC63D1"/>
    <w:rsid w:val="00FC6498"/>
    <w:rsid w:val="00FC64E6"/>
    <w:rsid w:val="00FC68E2"/>
    <w:rsid w:val="00FC6AF8"/>
    <w:rsid w:val="00FC6DEB"/>
    <w:rsid w:val="00FC6E7F"/>
    <w:rsid w:val="00FC7191"/>
    <w:rsid w:val="00FC7528"/>
    <w:rsid w:val="00FC7755"/>
    <w:rsid w:val="00FC7A27"/>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20"/>
    <w:rsid w:val="00FD1BD8"/>
    <w:rsid w:val="00FD1D0B"/>
    <w:rsid w:val="00FD1DE1"/>
    <w:rsid w:val="00FD1EA2"/>
    <w:rsid w:val="00FD21E5"/>
    <w:rsid w:val="00FD22CE"/>
    <w:rsid w:val="00FD2364"/>
    <w:rsid w:val="00FD243C"/>
    <w:rsid w:val="00FD2529"/>
    <w:rsid w:val="00FD265A"/>
    <w:rsid w:val="00FD2845"/>
    <w:rsid w:val="00FD28CD"/>
    <w:rsid w:val="00FD2916"/>
    <w:rsid w:val="00FD2D7B"/>
    <w:rsid w:val="00FD2F89"/>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A9B"/>
    <w:rsid w:val="00FD4F2C"/>
    <w:rsid w:val="00FD5695"/>
    <w:rsid w:val="00FD5A16"/>
    <w:rsid w:val="00FD5AF6"/>
    <w:rsid w:val="00FD6683"/>
    <w:rsid w:val="00FD6EC3"/>
    <w:rsid w:val="00FD6F7A"/>
    <w:rsid w:val="00FD71B8"/>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BEA"/>
    <w:rsid w:val="00FE0C2F"/>
    <w:rsid w:val="00FE0ED4"/>
    <w:rsid w:val="00FE0F3C"/>
    <w:rsid w:val="00FE1056"/>
    <w:rsid w:val="00FE11C2"/>
    <w:rsid w:val="00FE1478"/>
    <w:rsid w:val="00FE14B8"/>
    <w:rsid w:val="00FE14CE"/>
    <w:rsid w:val="00FE1A2D"/>
    <w:rsid w:val="00FE1A69"/>
    <w:rsid w:val="00FE1B6C"/>
    <w:rsid w:val="00FE1BE0"/>
    <w:rsid w:val="00FE1C5C"/>
    <w:rsid w:val="00FE1CE0"/>
    <w:rsid w:val="00FE1DC6"/>
    <w:rsid w:val="00FE1DE9"/>
    <w:rsid w:val="00FE1EAB"/>
    <w:rsid w:val="00FE1F9B"/>
    <w:rsid w:val="00FE209C"/>
    <w:rsid w:val="00FE20E5"/>
    <w:rsid w:val="00FE2288"/>
    <w:rsid w:val="00FE22E1"/>
    <w:rsid w:val="00FE237A"/>
    <w:rsid w:val="00FE23DF"/>
    <w:rsid w:val="00FE24AC"/>
    <w:rsid w:val="00FE24EA"/>
    <w:rsid w:val="00FE27BA"/>
    <w:rsid w:val="00FE291F"/>
    <w:rsid w:val="00FE2C87"/>
    <w:rsid w:val="00FE2E64"/>
    <w:rsid w:val="00FE2E6B"/>
    <w:rsid w:val="00FE3052"/>
    <w:rsid w:val="00FE31C5"/>
    <w:rsid w:val="00FE32BE"/>
    <w:rsid w:val="00FE3308"/>
    <w:rsid w:val="00FE3465"/>
    <w:rsid w:val="00FE34A8"/>
    <w:rsid w:val="00FE35FD"/>
    <w:rsid w:val="00FE397D"/>
    <w:rsid w:val="00FE3C5D"/>
    <w:rsid w:val="00FE3F7A"/>
    <w:rsid w:val="00FE421A"/>
    <w:rsid w:val="00FE4A2F"/>
    <w:rsid w:val="00FE4CF1"/>
    <w:rsid w:val="00FE4DA8"/>
    <w:rsid w:val="00FE4F1B"/>
    <w:rsid w:val="00FE549C"/>
    <w:rsid w:val="00FE54FC"/>
    <w:rsid w:val="00FE5890"/>
    <w:rsid w:val="00FE5DD3"/>
    <w:rsid w:val="00FE5EE3"/>
    <w:rsid w:val="00FE60E3"/>
    <w:rsid w:val="00FE6449"/>
    <w:rsid w:val="00FE64DC"/>
    <w:rsid w:val="00FE6693"/>
    <w:rsid w:val="00FE67CF"/>
    <w:rsid w:val="00FE6C69"/>
    <w:rsid w:val="00FE6D20"/>
    <w:rsid w:val="00FE6FB9"/>
    <w:rsid w:val="00FE7549"/>
    <w:rsid w:val="00FE7751"/>
    <w:rsid w:val="00FE791B"/>
    <w:rsid w:val="00FE7A74"/>
    <w:rsid w:val="00FE7BCC"/>
    <w:rsid w:val="00FE7D95"/>
    <w:rsid w:val="00FE7DBC"/>
    <w:rsid w:val="00FE7FB8"/>
    <w:rsid w:val="00FF02D1"/>
    <w:rsid w:val="00FF0305"/>
    <w:rsid w:val="00FF0355"/>
    <w:rsid w:val="00FF0571"/>
    <w:rsid w:val="00FF089B"/>
    <w:rsid w:val="00FF0997"/>
    <w:rsid w:val="00FF10BB"/>
    <w:rsid w:val="00FF117B"/>
    <w:rsid w:val="00FF126D"/>
    <w:rsid w:val="00FF14C9"/>
    <w:rsid w:val="00FF1844"/>
    <w:rsid w:val="00FF1B94"/>
    <w:rsid w:val="00FF1BA3"/>
    <w:rsid w:val="00FF20AA"/>
    <w:rsid w:val="00FF2310"/>
    <w:rsid w:val="00FF26B0"/>
    <w:rsid w:val="00FF270C"/>
    <w:rsid w:val="00FF299B"/>
    <w:rsid w:val="00FF2E73"/>
    <w:rsid w:val="00FF2F66"/>
    <w:rsid w:val="00FF31F1"/>
    <w:rsid w:val="00FF3289"/>
    <w:rsid w:val="00FF333F"/>
    <w:rsid w:val="00FF342B"/>
    <w:rsid w:val="00FF3476"/>
    <w:rsid w:val="00FF382D"/>
    <w:rsid w:val="00FF3B06"/>
    <w:rsid w:val="00FF3D39"/>
    <w:rsid w:val="00FF3E84"/>
    <w:rsid w:val="00FF4249"/>
    <w:rsid w:val="00FF4282"/>
    <w:rsid w:val="00FF43F1"/>
    <w:rsid w:val="00FF4477"/>
    <w:rsid w:val="00FF45F9"/>
    <w:rsid w:val="00FF489E"/>
    <w:rsid w:val="00FF48F9"/>
    <w:rsid w:val="00FF4904"/>
    <w:rsid w:val="00FF4AA8"/>
    <w:rsid w:val="00FF4AE2"/>
    <w:rsid w:val="00FF4B5A"/>
    <w:rsid w:val="00FF4C2D"/>
    <w:rsid w:val="00FF4C8E"/>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1C0"/>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2079D"/>
  <w15:docId w15:val="{5F86B9E0-8E29-4CCE-91AE-BA64C27F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E2DB4"/>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0F6871"/>
    <w:rPr>
      <w:b/>
      <w:bCs/>
      <w:sz w:val="28"/>
      <w:szCs w:val="28"/>
    </w:rPr>
  </w:style>
  <w:style w:type="character" w:customStyle="1" w:styleId="fontstyle01">
    <w:name w:val="fontstyle01"/>
    <w:basedOn w:val="a0"/>
    <w:rsid w:val="009B5214"/>
    <w:rPr>
      <w:rFonts w:ascii="NimbusRomNo9L-Regu" w:hAnsi="NimbusRomNo9L-Regu" w:hint="default"/>
      <w:b w:val="0"/>
      <w:bCs w:val="0"/>
      <w:i w:val="0"/>
      <w:iCs w:val="0"/>
      <w:color w:val="231F20"/>
      <w:sz w:val="20"/>
      <w:szCs w:val="20"/>
    </w:rPr>
  </w:style>
  <w:style w:type="paragraph" w:customStyle="1" w:styleId="xmsonormal">
    <w:name w:val="xmsonormal"/>
    <w:basedOn w:val="a"/>
    <w:uiPriority w:val="99"/>
    <w:rsid w:val="00AC4509"/>
    <w:pPr>
      <w:autoSpaceDE/>
      <w:autoSpaceDN/>
      <w:adjustRightInd/>
      <w:snapToGrid/>
      <w:spacing w:after="0"/>
    </w:pPr>
    <w:rPr>
      <w:rFonts w:eastAsiaTheme="minorHAnsi" w:cs="Calibri"/>
      <w:sz w:val="20"/>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C6074E"/>
    <w:rPr>
      <w:b/>
      <w:sz w:val="22"/>
      <w:szCs w:val="22"/>
    </w:rPr>
  </w:style>
  <w:style w:type="character" w:customStyle="1" w:styleId="Char1">
    <w:name w:val="列出段落 Char1"/>
    <w:aliases w:val="- Bullets Char1,リスト段落 Char1,?? ?? Char1,????? Char1,???? Char1,Lista1 Char1,列出段落1 Char1,中等深浅网格 1 - 着色 21 Char1,¥ê¥¹¥È¶ÎÂä Char1,¥¡¡¡¡ì¬º¥¹¥È¶ÎÂä Char1,ÁÐ³ö¶ÎÂä Char1,列表段落1 Char1,—ño’i—Ž Char1,1st level - Bullet List Paragraph Char1,목록단락 Char"/>
    <w:uiPriority w:val="34"/>
    <w:qFormat/>
    <w:locked/>
    <w:rsid w:val="008E00A4"/>
    <w:rPr>
      <w:rFonts w:eastAsia="宋体"/>
      <w:sz w:val="22"/>
      <w:szCs w:val="24"/>
      <w:lang w:val="en-US" w:eastAsia="en-US"/>
    </w:rPr>
  </w:style>
  <w:style w:type="character" w:customStyle="1" w:styleId="TALChar">
    <w:name w:val="TAL Char"/>
    <w:link w:val="TAL"/>
    <w:qFormat/>
    <w:locked/>
    <w:rsid w:val="00B07C0F"/>
    <w:rPr>
      <w:rFonts w:ascii="Arial" w:eastAsia="Times New Roman" w:hAnsi="Arial" w:cs="Arial"/>
      <w:sz w:val="18"/>
    </w:rPr>
  </w:style>
  <w:style w:type="paragraph" w:customStyle="1" w:styleId="TAL">
    <w:name w:val="TAL"/>
    <w:basedOn w:val="a"/>
    <w:link w:val="TALChar"/>
    <w:qFormat/>
    <w:rsid w:val="00B07C0F"/>
    <w:pPr>
      <w:keepNext/>
      <w:keepLines/>
      <w:overflowPunct w:val="0"/>
      <w:snapToGrid/>
      <w:spacing w:after="0"/>
      <w:jc w:val="left"/>
    </w:pPr>
    <w:rPr>
      <w:rFonts w:ascii="Arial" w:eastAsia="Times New Roman" w:hAnsi="Arial" w:cs="Arial"/>
      <w:sz w:val="18"/>
      <w:szCs w:val="20"/>
    </w:rPr>
  </w:style>
  <w:style w:type="paragraph" w:customStyle="1" w:styleId="3GPPNormalText">
    <w:name w:val="3GPP Normal Text"/>
    <w:basedOn w:val="a3"/>
    <w:link w:val="3GPPNormalTextChar"/>
    <w:qFormat/>
    <w:rsid w:val="006F1FF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6F1FF7"/>
    <w:rPr>
      <w:rFonts w:eastAsia="MS Mincho"/>
      <w:sz w:val="22"/>
      <w:szCs w:val="24"/>
      <w:lang w:val="x-none" w:eastAsia="x-none"/>
    </w:rPr>
  </w:style>
  <w:style w:type="paragraph" w:customStyle="1" w:styleId="DraftProposal">
    <w:name w:val="Draft Proposal"/>
    <w:basedOn w:val="a3"/>
    <w:next w:val="a"/>
    <w:uiPriority w:val="99"/>
    <w:qFormat/>
    <w:rsid w:val="00EF2308"/>
    <w:pPr>
      <w:numPr>
        <w:numId w:val="3"/>
      </w:numPr>
      <w:tabs>
        <w:tab w:val="clear" w:pos="1304"/>
        <w:tab w:val="num" w:pos="360"/>
        <w:tab w:val="left" w:pos="1701"/>
      </w:tabs>
      <w:autoSpaceDE/>
      <w:autoSpaceDN/>
      <w:adjustRightInd/>
      <w:snapToGrid/>
      <w:spacing w:after="160" w:line="259" w:lineRule="auto"/>
      <w:ind w:left="0" w:firstLine="0"/>
      <w:jc w:val="left"/>
    </w:pPr>
    <w:rPr>
      <w:rFonts w:asciiTheme="minorHAnsi" w:hAnsiTheme="minorHAnsi" w:cstheme="minorBidi"/>
      <w:b/>
      <w:bCs/>
      <w:szCs w:val="24"/>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04B85"/>
    <w:rPr>
      <w:rFonts w:eastAsia="宋体"/>
      <w:lang w:eastAsia="ja-JP"/>
    </w:rPr>
  </w:style>
  <w:style w:type="table" w:styleId="32">
    <w:name w:val="Table Web 3"/>
    <w:basedOn w:val="a1"/>
    <w:rsid w:val="00BE538B"/>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2">
    <w:name w:val="Grid Table 2 Accent 2"/>
    <w:basedOn w:val="a1"/>
    <w:uiPriority w:val="47"/>
    <w:rsid w:val="00BE538B"/>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2">
    <w:name w:val="Grid Table 1 Light Accent 2"/>
    <w:basedOn w:val="a1"/>
    <w:uiPriority w:val="46"/>
    <w:rsid w:val="00BE538B"/>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9429">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64638705">
      <w:bodyDiv w:val="1"/>
      <w:marLeft w:val="0"/>
      <w:marRight w:val="0"/>
      <w:marTop w:val="0"/>
      <w:marBottom w:val="0"/>
      <w:divBdr>
        <w:top w:val="none" w:sz="0" w:space="0" w:color="auto"/>
        <w:left w:val="none" w:sz="0" w:space="0" w:color="auto"/>
        <w:bottom w:val="none" w:sz="0" w:space="0" w:color="auto"/>
        <w:right w:val="none" w:sz="0" w:space="0" w:color="auto"/>
      </w:divBdr>
    </w:div>
    <w:div w:id="22715458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119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1974520">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07991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34470356">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71962882">
      <w:bodyDiv w:val="1"/>
      <w:marLeft w:val="0"/>
      <w:marRight w:val="0"/>
      <w:marTop w:val="0"/>
      <w:marBottom w:val="0"/>
      <w:divBdr>
        <w:top w:val="none" w:sz="0" w:space="0" w:color="auto"/>
        <w:left w:val="none" w:sz="0" w:space="0" w:color="auto"/>
        <w:bottom w:val="none" w:sz="0" w:space="0" w:color="auto"/>
        <w:right w:val="none" w:sz="0" w:space="0" w:color="auto"/>
      </w:divBdr>
    </w:div>
    <w:div w:id="9597972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673081">
      <w:bodyDiv w:val="1"/>
      <w:marLeft w:val="0"/>
      <w:marRight w:val="0"/>
      <w:marTop w:val="0"/>
      <w:marBottom w:val="0"/>
      <w:divBdr>
        <w:top w:val="none" w:sz="0" w:space="0" w:color="auto"/>
        <w:left w:val="none" w:sz="0" w:space="0" w:color="auto"/>
        <w:bottom w:val="none" w:sz="0" w:space="0" w:color="auto"/>
        <w:right w:val="none" w:sz="0" w:space="0" w:color="auto"/>
      </w:divBdr>
      <w:divsChild>
        <w:div w:id="376394886">
          <w:marLeft w:val="1166"/>
          <w:marRight w:val="0"/>
          <w:marTop w:val="115"/>
          <w:marBottom w:val="0"/>
          <w:divBdr>
            <w:top w:val="none" w:sz="0" w:space="0" w:color="auto"/>
            <w:left w:val="none" w:sz="0" w:space="0" w:color="auto"/>
            <w:bottom w:val="none" w:sz="0" w:space="0" w:color="auto"/>
            <w:right w:val="none" w:sz="0" w:space="0" w:color="auto"/>
          </w:divBdr>
        </w:div>
        <w:div w:id="1203514629">
          <w:marLeft w:val="2520"/>
          <w:marRight w:val="0"/>
          <w:marTop w:val="86"/>
          <w:marBottom w:val="0"/>
          <w:divBdr>
            <w:top w:val="none" w:sz="0" w:space="0" w:color="auto"/>
            <w:left w:val="none" w:sz="0" w:space="0" w:color="auto"/>
            <w:bottom w:val="none" w:sz="0" w:space="0" w:color="auto"/>
            <w:right w:val="none" w:sz="0" w:space="0" w:color="auto"/>
          </w:divBdr>
        </w:div>
        <w:div w:id="1354188964">
          <w:marLeft w:val="1800"/>
          <w:marRight w:val="0"/>
          <w:marTop w:val="9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198151">
      <w:bodyDiv w:val="1"/>
      <w:marLeft w:val="0"/>
      <w:marRight w:val="0"/>
      <w:marTop w:val="0"/>
      <w:marBottom w:val="0"/>
      <w:divBdr>
        <w:top w:val="none" w:sz="0" w:space="0" w:color="auto"/>
        <w:left w:val="none" w:sz="0" w:space="0" w:color="auto"/>
        <w:bottom w:val="none" w:sz="0" w:space="0" w:color="auto"/>
        <w:right w:val="none" w:sz="0" w:space="0" w:color="auto"/>
      </w:divBdr>
    </w:div>
    <w:div w:id="11923000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81259768">
      <w:bodyDiv w:val="1"/>
      <w:marLeft w:val="0"/>
      <w:marRight w:val="0"/>
      <w:marTop w:val="0"/>
      <w:marBottom w:val="0"/>
      <w:divBdr>
        <w:top w:val="none" w:sz="0" w:space="0" w:color="auto"/>
        <w:left w:val="none" w:sz="0" w:space="0" w:color="auto"/>
        <w:bottom w:val="none" w:sz="0" w:space="0" w:color="auto"/>
        <w:right w:val="none" w:sz="0" w:space="0" w:color="auto"/>
      </w:divBdr>
    </w:div>
    <w:div w:id="1285695814">
      <w:bodyDiv w:val="1"/>
      <w:marLeft w:val="0"/>
      <w:marRight w:val="0"/>
      <w:marTop w:val="0"/>
      <w:marBottom w:val="0"/>
      <w:divBdr>
        <w:top w:val="none" w:sz="0" w:space="0" w:color="auto"/>
        <w:left w:val="none" w:sz="0" w:space="0" w:color="auto"/>
        <w:bottom w:val="none" w:sz="0" w:space="0" w:color="auto"/>
        <w:right w:val="none" w:sz="0" w:space="0" w:color="auto"/>
      </w:divBdr>
    </w:div>
    <w:div w:id="1289360555">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47323">
      <w:bodyDiv w:val="1"/>
      <w:marLeft w:val="0"/>
      <w:marRight w:val="0"/>
      <w:marTop w:val="0"/>
      <w:marBottom w:val="0"/>
      <w:divBdr>
        <w:top w:val="none" w:sz="0" w:space="0" w:color="auto"/>
        <w:left w:val="none" w:sz="0" w:space="0" w:color="auto"/>
        <w:bottom w:val="none" w:sz="0" w:space="0" w:color="auto"/>
        <w:right w:val="none" w:sz="0" w:space="0" w:color="auto"/>
      </w:divBdr>
    </w:div>
    <w:div w:id="1518929646">
      <w:bodyDiv w:val="1"/>
      <w:marLeft w:val="0"/>
      <w:marRight w:val="0"/>
      <w:marTop w:val="0"/>
      <w:marBottom w:val="0"/>
      <w:divBdr>
        <w:top w:val="none" w:sz="0" w:space="0" w:color="auto"/>
        <w:left w:val="none" w:sz="0" w:space="0" w:color="auto"/>
        <w:bottom w:val="none" w:sz="0" w:space="0" w:color="auto"/>
        <w:right w:val="none" w:sz="0" w:space="0" w:color="auto"/>
      </w:divBdr>
    </w:div>
    <w:div w:id="1527870689">
      <w:bodyDiv w:val="1"/>
      <w:marLeft w:val="0"/>
      <w:marRight w:val="0"/>
      <w:marTop w:val="0"/>
      <w:marBottom w:val="0"/>
      <w:divBdr>
        <w:top w:val="none" w:sz="0" w:space="0" w:color="auto"/>
        <w:left w:val="none" w:sz="0" w:space="0" w:color="auto"/>
        <w:bottom w:val="none" w:sz="0" w:space="0" w:color="auto"/>
        <w:right w:val="none" w:sz="0" w:space="0" w:color="auto"/>
      </w:divBdr>
    </w:div>
    <w:div w:id="1555389542">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957212">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9357461">
      <w:bodyDiv w:val="1"/>
      <w:marLeft w:val="0"/>
      <w:marRight w:val="0"/>
      <w:marTop w:val="0"/>
      <w:marBottom w:val="0"/>
      <w:divBdr>
        <w:top w:val="none" w:sz="0" w:space="0" w:color="auto"/>
        <w:left w:val="none" w:sz="0" w:space="0" w:color="auto"/>
        <w:bottom w:val="none" w:sz="0" w:space="0" w:color="auto"/>
        <w:right w:val="none" w:sz="0" w:space="0" w:color="auto"/>
      </w:divBdr>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609589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815682459">
      <w:bodyDiv w:val="1"/>
      <w:marLeft w:val="0"/>
      <w:marRight w:val="0"/>
      <w:marTop w:val="0"/>
      <w:marBottom w:val="0"/>
      <w:divBdr>
        <w:top w:val="none" w:sz="0" w:space="0" w:color="auto"/>
        <w:left w:val="none" w:sz="0" w:space="0" w:color="auto"/>
        <w:bottom w:val="none" w:sz="0" w:space="0" w:color="auto"/>
        <w:right w:val="none" w:sz="0" w:space="0" w:color="auto"/>
      </w:divBdr>
      <w:divsChild>
        <w:div w:id="637956734">
          <w:marLeft w:val="1800"/>
          <w:marRight w:val="0"/>
          <w:marTop w:val="96"/>
          <w:marBottom w:val="0"/>
          <w:divBdr>
            <w:top w:val="none" w:sz="0" w:space="0" w:color="auto"/>
            <w:left w:val="none" w:sz="0" w:space="0" w:color="auto"/>
            <w:bottom w:val="none" w:sz="0" w:space="0" w:color="auto"/>
            <w:right w:val="none" w:sz="0" w:space="0" w:color="auto"/>
          </w:divBdr>
        </w:div>
      </w:divsChild>
    </w:div>
    <w:div w:id="1886477369">
      <w:bodyDiv w:val="1"/>
      <w:marLeft w:val="0"/>
      <w:marRight w:val="0"/>
      <w:marTop w:val="0"/>
      <w:marBottom w:val="0"/>
      <w:divBdr>
        <w:top w:val="none" w:sz="0" w:space="0" w:color="auto"/>
        <w:left w:val="none" w:sz="0" w:space="0" w:color="auto"/>
        <w:bottom w:val="none" w:sz="0" w:space="0" w:color="auto"/>
        <w:right w:val="none" w:sz="0" w:space="0" w:color="auto"/>
      </w:divBdr>
      <w:divsChild>
        <w:div w:id="83578745">
          <w:marLeft w:val="1166"/>
          <w:marRight w:val="0"/>
          <w:marTop w:val="115"/>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81616536">
      <w:bodyDiv w:val="1"/>
      <w:marLeft w:val="0"/>
      <w:marRight w:val="0"/>
      <w:marTop w:val="0"/>
      <w:marBottom w:val="0"/>
      <w:divBdr>
        <w:top w:val="none" w:sz="0" w:space="0" w:color="auto"/>
        <w:left w:val="none" w:sz="0" w:space="0" w:color="auto"/>
        <w:bottom w:val="none" w:sz="0" w:space="0" w:color="auto"/>
        <w:right w:val="none" w:sz="0" w:space="0" w:color="auto"/>
      </w:divBdr>
      <w:divsChild>
        <w:div w:id="1204753059">
          <w:marLeft w:val="1166"/>
          <w:marRight w:val="0"/>
          <w:marTop w:val="115"/>
          <w:marBottom w:val="0"/>
          <w:divBdr>
            <w:top w:val="none" w:sz="0" w:space="0" w:color="auto"/>
            <w:left w:val="none" w:sz="0" w:space="0" w:color="auto"/>
            <w:bottom w:val="none" w:sz="0" w:space="0" w:color="auto"/>
            <w:right w:val="none" w:sz="0" w:space="0" w:color="auto"/>
          </w:divBdr>
        </w:div>
      </w:divsChild>
    </w:div>
    <w:div w:id="1987127893">
      <w:bodyDiv w:val="1"/>
      <w:marLeft w:val="0"/>
      <w:marRight w:val="0"/>
      <w:marTop w:val="0"/>
      <w:marBottom w:val="0"/>
      <w:divBdr>
        <w:top w:val="none" w:sz="0" w:space="0" w:color="auto"/>
        <w:left w:val="none" w:sz="0" w:space="0" w:color="auto"/>
        <w:bottom w:val="none" w:sz="0" w:space="0" w:color="auto"/>
        <w:right w:val="none" w:sz="0" w:space="0" w:color="auto"/>
      </w:divBdr>
    </w:div>
    <w:div w:id="1987778592">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10448975">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973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C98A8A-4CAA-4922-BAD8-7AE591B3A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5</Pages>
  <Words>2141</Words>
  <Characters>10815</Characters>
  <Application>Microsoft Office Word</Application>
  <DocSecurity>0</DocSecurity>
  <Lines>450</Lines>
  <Paragraphs>269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chenying18@huawei.com</dc:creator>
  <cp:keywords/>
  <dc:description/>
  <cp:lastModifiedBy>Huawei</cp:lastModifiedBy>
  <cp:revision>6</cp:revision>
  <cp:lastPrinted>2018-12-18T01:25:00Z</cp:lastPrinted>
  <dcterms:created xsi:type="dcterms:W3CDTF">2023-09-28T00:33:00Z</dcterms:created>
  <dcterms:modified xsi:type="dcterms:W3CDTF">2023-09-29T00:17:00Z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(3)iy1cbvFtzMDoCteKM4n74WLhQAVaV+sbhWCOLmS08iqTYuWDq9DH3rDlrt+D8re4MENpH3EB
MiJcqiHo/ct0+UkKxMxEmuNv5pJvmlqLnwsCzVbHN39+1dJ69u+sR9AgktRRfEImopcqVLE1
3i4v2OifC/oUCNXfh2sC88fMFkJajoBbzgsvTSKTnmuD0h7tK7/S7rcojNqx4dBeUz3BdRpK
zkvlErPTAuKtKOv8Wa</vt:lpwstr>
  </property>
  <property fmtid="{D5CDD505-2E9C-101B-9397-08002B2CF9AE}" pid="13" name="_2015_ms_pID_725343_00">
    <vt:lpwstr>_2015_ms_pID_725343</vt:lpwstr>
  </property>
  <property fmtid="{D5CDD505-2E9C-101B-9397-08002B2CF9AE}" pid="14" name="_2015_ms_pID_7253431">
    <vt:lpwstr>yTpRlWP7BS7/U8GBuFOHw/Qw2jeGucvKBF3dUEEHXsjvpXHbFirHJX
YHaSOyhw6/0ZwcZwJSh4x1G8iwtkVSdhs4VIH9J54+LT+oAI8Sn/zvscAthTiNFYwrgzObxM
mHHlD/4Av/xCkq3PaywhNNvoJ2IG/FoTtlOqDIRA/azAgJFGDdBm+xelUH01nG6lVACGewAM
Ms5FnUsKcfi2Z50VTBZ2X69yxb0loRQKjazd</vt:lpwstr>
  </property>
  <property fmtid="{D5CDD505-2E9C-101B-9397-08002B2CF9AE}" pid="15" name="_2015_ms_pID_7253431_00">
    <vt:lpwstr>_2015_ms_pID_7253431</vt:lpwstr>
  </property>
  <property fmtid="{D5CDD505-2E9C-101B-9397-08002B2CF9AE}" pid="16" name="_2015_ms_pID_7253432">
    <vt:lpwstr>qGTja/wCgJqY0op7cWIZ+sdnz3VBOXvABjuv
m7+/XNZccG0sl4o7CCoHvQc915hgkz/l2L8NY2jICyoWhMh+3Sg=</vt:lpwstr>
  </property>
  <property fmtid="{D5CDD505-2E9C-101B-9397-08002B2CF9AE}" pid="17" name="_2015_ms_pID_7253432_00">
    <vt:lpwstr>_2015_ms_pID_7253432</vt:lpwstr>
  </property>
  <property fmtid="{D5CDD505-2E9C-101B-9397-08002B2CF9AE}" pid="18" name="GrammarlyDocumentId">
    <vt:lpwstr>5750308e76706d053a6e799f83139ff4a98a65e10aeadbb1171383bc0fd5ac1c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1695946095</vt:lpwstr>
  </property>
</Properties>
</file>