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ED531" w14:textId="2999D61A" w:rsidR="00D15DBF" w:rsidRPr="00805787" w:rsidRDefault="00D15DBF" w:rsidP="00D15DBF">
      <w:pPr>
        <w:spacing w:after="0"/>
        <w:rPr>
          <w:b/>
          <w:bCs/>
          <w:szCs w:val="20"/>
          <w:shd w:val="clear" w:color="auto" w:fill="F7CAAC"/>
          <w:lang w:val="en-GB"/>
        </w:rPr>
      </w:pPr>
      <w:r w:rsidRPr="00805787">
        <w:rPr>
          <w:noProof/>
          <w:sz w:val="28"/>
          <w:lang w:eastAsia="zh-CN"/>
        </w:rPr>
        <w:drawing>
          <wp:anchor distT="0" distB="0" distL="114300" distR="114300" simplePos="0" relativeHeight="251659264" behindDoc="0" locked="1" layoutInCell="1" allowOverlap="1" wp14:anchorId="103C5758" wp14:editId="75EF8988">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Pr>
          <w:b/>
          <w:bCs/>
          <w:szCs w:val="20"/>
          <w:lang w:val="en-GB"/>
        </w:rPr>
        <w:t>4bis</w:t>
      </w:r>
      <w:r w:rsidRPr="00805787">
        <w:rPr>
          <w:b/>
          <w:bCs/>
          <w:szCs w:val="20"/>
          <w:lang w:val="en-GB"/>
        </w:rPr>
        <w:t xml:space="preserve">                                                                                     </w:t>
      </w:r>
      <w:r>
        <w:rPr>
          <w:b/>
          <w:bCs/>
          <w:szCs w:val="20"/>
          <w:lang w:val="en-GB"/>
        </w:rPr>
        <w:t>R1-</w:t>
      </w:r>
      <w:r w:rsidR="00663781" w:rsidRPr="00663781">
        <w:rPr>
          <w:b/>
          <w:bCs/>
          <w:szCs w:val="20"/>
          <w:lang w:val="en-GB"/>
        </w:rPr>
        <w:t>2308898</w:t>
      </w:r>
    </w:p>
    <w:p w14:paraId="6F57951D" w14:textId="0DB76F6D" w:rsidR="00990897" w:rsidRPr="009130E3" w:rsidRDefault="00D15DBF" w:rsidP="00D15DBF">
      <w:pPr>
        <w:rPr>
          <w:b/>
          <w:kern w:val="2"/>
        </w:rPr>
      </w:pPr>
      <w:bookmarkStart w:id="0" w:name="_Hlk130482705"/>
      <w:r>
        <w:rPr>
          <w:b/>
          <w:kern w:val="2"/>
          <w:lang w:eastAsia="zh-CN"/>
        </w:rPr>
        <w:t>X</w:t>
      </w:r>
      <w:r>
        <w:rPr>
          <w:rFonts w:hint="eastAsia"/>
          <w:b/>
          <w:kern w:val="2"/>
          <w:lang w:eastAsia="zh-CN"/>
        </w:rPr>
        <w:t>iamen</w:t>
      </w:r>
      <w:r w:rsidRPr="0047021B">
        <w:rPr>
          <w:b/>
          <w:kern w:val="2"/>
          <w:lang w:eastAsia="zh-CN"/>
        </w:rPr>
        <w:t xml:space="preserve">, </w:t>
      </w:r>
      <w:r>
        <w:rPr>
          <w:b/>
          <w:kern w:val="2"/>
          <w:lang w:eastAsia="zh-CN"/>
        </w:rPr>
        <w:t>China</w:t>
      </w:r>
      <w:r w:rsidRPr="0047021B">
        <w:rPr>
          <w:b/>
          <w:kern w:val="2"/>
          <w:lang w:eastAsia="zh-CN"/>
        </w:rPr>
        <w:t xml:space="preserve">, </w:t>
      </w:r>
      <w:r w:rsidR="00663781">
        <w:rPr>
          <w:b/>
          <w:kern w:val="2"/>
          <w:lang w:eastAsia="zh-CN"/>
        </w:rPr>
        <w:t xml:space="preserve">October </w:t>
      </w:r>
      <w:r>
        <w:rPr>
          <w:b/>
          <w:kern w:val="2"/>
          <w:lang w:eastAsia="zh-CN"/>
        </w:rPr>
        <w:t>9</w:t>
      </w:r>
      <w:r w:rsidR="00663781" w:rsidRPr="00096CFD">
        <w:rPr>
          <w:b/>
          <w:kern w:val="2"/>
          <w:vertAlign w:val="superscript"/>
          <w:lang w:eastAsia="zh-CN"/>
        </w:rPr>
        <w:t>th</w:t>
      </w:r>
      <w:r w:rsidRPr="0047021B">
        <w:rPr>
          <w:b/>
          <w:kern w:val="2"/>
          <w:lang w:eastAsia="zh-CN"/>
        </w:rPr>
        <w:t>–</w:t>
      </w:r>
      <w:r>
        <w:rPr>
          <w:b/>
          <w:kern w:val="2"/>
          <w:lang w:eastAsia="zh-CN"/>
        </w:rPr>
        <w:t>13</w:t>
      </w:r>
      <w:r w:rsidR="00663781" w:rsidRPr="00096CFD">
        <w:rPr>
          <w:b/>
          <w:kern w:val="2"/>
          <w:vertAlign w:val="superscript"/>
          <w:lang w:eastAsia="zh-CN"/>
        </w:rPr>
        <w:t>th</w:t>
      </w:r>
      <w:r w:rsidRPr="00096CFD">
        <w:rPr>
          <w:b/>
          <w:kern w:val="2"/>
          <w:lang w:eastAsia="zh-CN"/>
        </w:rPr>
        <w:t>, 2023</w:t>
      </w:r>
      <w:bookmarkEnd w:id="0"/>
    </w:p>
    <w:p w14:paraId="3D2B8FE4" w14:textId="77777777" w:rsidR="009C0564" w:rsidRPr="00990897" w:rsidRDefault="009C0564" w:rsidP="00173F76">
      <w:pPr>
        <w:pBdr>
          <w:top w:val="single" w:sz="4" w:space="1" w:color="auto"/>
        </w:pBdr>
        <w:spacing w:after="0"/>
        <w:rPr>
          <w:b/>
          <w:kern w:val="2"/>
          <w:sz w:val="16"/>
          <w:szCs w:val="16"/>
          <w:lang w:eastAsia="zh-CN"/>
        </w:rPr>
      </w:pPr>
    </w:p>
    <w:p w14:paraId="4B3C0381" w14:textId="33DC474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15DBF">
        <w:rPr>
          <w:b/>
          <w:kern w:val="2"/>
          <w:lang w:eastAsia="zh-CN"/>
        </w:rPr>
        <w:t>8</w:t>
      </w:r>
      <w:r w:rsidR="00FB64FD">
        <w:rPr>
          <w:b/>
          <w:kern w:val="2"/>
          <w:lang w:eastAsia="zh-CN"/>
        </w:rPr>
        <w:t>.16.</w:t>
      </w:r>
      <w:r w:rsidR="00D15DBF">
        <w:rPr>
          <w:b/>
          <w:kern w:val="2"/>
          <w:lang w:eastAsia="zh-CN"/>
        </w:rPr>
        <w:t>9</w:t>
      </w:r>
    </w:p>
    <w:p w14:paraId="585F585C" w14:textId="7595F3DC"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41D6A">
        <w:rPr>
          <w:b/>
          <w:lang w:eastAsia="zh-CN"/>
        </w:rPr>
        <w:t>Hi</w:t>
      </w:r>
      <w:r w:rsidR="00491938">
        <w:rPr>
          <w:rFonts w:hint="eastAsia"/>
          <w:b/>
          <w:lang w:eastAsia="zh-CN"/>
        </w:rPr>
        <w:t>S</w:t>
      </w:r>
      <w:bookmarkStart w:id="1" w:name="_GoBack"/>
      <w:bookmarkEnd w:id="1"/>
      <w:r w:rsidR="00641D6A">
        <w:rPr>
          <w:b/>
          <w:lang w:eastAsia="zh-CN"/>
        </w:rPr>
        <w:t>ilicon</w:t>
      </w:r>
    </w:p>
    <w:p w14:paraId="5CCD9BDC" w14:textId="017C19F3"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B64FD" w:rsidRPr="000155E5">
        <w:rPr>
          <w:b/>
          <w:kern w:val="2"/>
          <w:lang w:eastAsia="zh-CN"/>
        </w:rPr>
        <w:t xml:space="preserve">UE features for </w:t>
      </w:r>
      <w:r w:rsidR="00BF4420" w:rsidRPr="00BF4420">
        <w:rPr>
          <w:b/>
          <w:kern w:val="2"/>
          <w:lang w:eastAsia="zh-CN"/>
        </w:rPr>
        <w:t>dedicated spectrum less than 5MHz</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2" w:name="_Ref124589705"/>
      <w:bookmarkStart w:id="3" w:name="_Ref129681862"/>
      <w:r w:rsidRPr="00CF195E">
        <w:t>Introduction</w:t>
      </w:r>
      <w:bookmarkEnd w:id="2"/>
      <w:bookmarkEnd w:id="3"/>
    </w:p>
    <w:p w14:paraId="37739561" w14:textId="2118D6F8" w:rsidR="00A80190" w:rsidRDefault="00A80190" w:rsidP="00A80190">
      <w:pPr>
        <w:spacing w:before="120"/>
        <w:rPr>
          <w:lang w:eastAsia="zh-CN"/>
        </w:rPr>
      </w:pPr>
      <w:bookmarkStart w:id="4" w:name="OLE_LINK69"/>
      <w:bookmarkStart w:id="5" w:name="OLE_LINK70"/>
      <w:bookmarkStart w:id="6" w:name="_Ref129681832"/>
      <w:r>
        <w:rPr>
          <w:rFonts w:hint="eastAsia"/>
          <w:lang w:eastAsia="zh-CN"/>
        </w:rPr>
        <w:t>I</w:t>
      </w:r>
      <w:r>
        <w:rPr>
          <w:lang w:eastAsia="zh-CN"/>
        </w:rPr>
        <w:t xml:space="preserve">n this </w:t>
      </w:r>
      <w:r w:rsidR="00641D6A">
        <w:rPr>
          <w:lang w:eastAsia="zh-CN"/>
        </w:rPr>
        <w:t>contribution</w:t>
      </w:r>
      <w:r>
        <w:rPr>
          <w:lang w:eastAsia="zh-CN"/>
        </w:rPr>
        <w:t>, UE features for dedicated spectrum less than 5MHz are discussed</w:t>
      </w:r>
      <w:r>
        <w:rPr>
          <w:lang w:val="en-AU" w:eastAsia="zh-CN"/>
        </w:rPr>
        <w:t>.</w:t>
      </w:r>
    </w:p>
    <w:p w14:paraId="56910B66" w14:textId="45D4C185" w:rsidR="006647FB" w:rsidRPr="00A80190" w:rsidRDefault="006647FB" w:rsidP="000B2EC5">
      <w:pPr>
        <w:rPr>
          <w:lang w:eastAsia="zh-CN"/>
        </w:rPr>
      </w:pPr>
    </w:p>
    <w:p w14:paraId="234623E7" w14:textId="65345056" w:rsidR="00BD0C47" w:rsidRDefault="00EC03AD" w:rsidP="00300757">
      <w:pPr>
        <w:pStyle w:val="1"/>
        <w:rPr>
          <w:lang w:eastAsia="zh-CN"/>
        </w:rPr>
      </w:pPr>
      <w:r>
        <w:rPr>
          <w:lang w:eastAsia="zh-CN"/>
        </w:rPr>
        <w:t>UE feature</w:t>
      </w:r>
      <w:r w:rsidR="00FF1F0A" w:rsidDel="00FF1F0A">
        <w:rPr>
          <w:lang w:eastAsia="zh-CN"/>
        </w:rPr>
        <w:t xml:space="preserve"> </w:t>
      </w:r>
    </w:p>
    <w:p w14:paraId="6630F9F9" w14:textId="26978149" w:rsidR="005E01AD" w:rsidRDefault="005E01AD" w:rsidP="005E01AD">
      <w:pPr>
        <w:pStyle w:val="2"/>
        <w:rPr>
          <w:lang w:eastAsia="zh-CN"/>
        </w:rPr>
      </w:pPr>
      <w:r>
        <w:rPr>
          <w:rFonts w:hint="eastAsia"/>
          <w:lang w:eastAsia="zh-CN"/>
        </w:rPr>
        <w:t>F</w:t>
      </w:r>
      <w:r>
        <w:rPr>
          <w:lang w:eastAsia="zh-CN"/>
        </w:rPr>
        <w:t>G 51-x</w:t>
      </w:r>
    </w:p>
    <w:p w14:paraId="5F00BC35" w14:textId="4E9FEF71" w:rsidR="005E01AD" w:rsidRPr="0028096D" w:rsidRDefault="005E01AD" w:rsidP="005E01AD">
      <w:pPr>
        <w:spacing w:before="120"/>
        <w:rPr>
          <w:lang w:val="en-GB" w:eastAsia="zh-CN"/>
        </w:rPr>
      </w:pPr>
      <w:r>
        <w:rPr>
          <w:lang w:val="en-GB" w:eastAsia="zh-CN"/>
        </w:rPr>
        <w:t xml:space="preserve">Considering migration from the existing non-5G system to NR system, the dedicated NW operated in band at least n100 can go through two phases. </w:t>
      </w:r>
      <w:r>
        <w:rPr>
          <w:rFonts w:hint="eastAsia"/>
          <w:lang w:val="en-GB" w:eastAsia="zh-CN"/>
        </w:rPr>
        <w:t>I</w:t>
      </w:r>
      <w:r>
        <w:rPr>
          <w:lang w:val="en-GB" w:eastAsia="zh-CN"/>
        </w:rPr>
        <w:t xml:space="preserve">n phase I, the channel bandwidth is 3MHz, whose transmission bandwidth of PBCH is 12 PRBs. </w:t>
      </w:r>
      <w:r>
        <w:rPr>
          <w:rFonts w:hint="eastAsia"/>
          <w:lang w:val="en-GB" w:eastAsia="zh-CN"/>
        </w:rPr>
        <w:t>I</w:t>
      </w:r>
      <w:r>
        <w:rPr>
          <w:lang w:val="en-GB" w:eastAsia="zh-CN"/>
        </w:rPr>
        <w:t xml:space="preserve">n phase II, the channel bandwidth is 5MHz, whose transmission bandwidth of PBCH is 20 PRBs. In both phases, the design of </w:t>
      </w:r>
      <w:r>
        <w:rPr>
          <w:rFonts w:hint="eastAsia"/>
          <w:lang w:val="en-GB" w:eastAsia="zh-CN"/>
        </w:rPr>
        <w:t>some</w:t>
      </w:r>
      <w:r>
        <w:rPr>
          <w:lang w:val="en-GB" w:eastAsia="zh-CN"/>
        </w:rPr>
        <w:t xml:space="preserve"> cell-specific signalling/channel are different, e.g. different bandwidth of CORESET#0. </w:t>
      </w:r>
      <w:r w:rsidR="00663781">
        <w:rPr>
          <w:lang w:val="en-GB" w:eastAsia="zh-CN"/>
        </w:rPr>
        <w:t>It is worth noting that</w:t>
      </w:r>
      <w:r>
        <w:rPr>
          <w:lang w:val="en-GB" w:eastAsia="zh-CN"/>
        </w:rPr>
        <w:t xml:space="preserve"> in phase II, the network cannot broadcast the cell-specific signalling/channels that are dedicated to phase I</w:t>
      </w:r>
      <w:r w:rsidR="00663781">
        <w:rPr>
          <w:lang w:val="en-GB" w:eastAsia="zh-CN"/>
        </w:rPr>
        <w:t xml:space="preserve"> anymore</w:t>
      </w:r>
      <w:r>
        <w:rPr>
          <w:lang w:val="en-GB" w:eastAsia="zh-CN"/>
        </w:rPr>
        <w:t xml:space="preserve">. </w:t>
      </w:r>
      <w:r w:rsidR="00663781">
        <w:rPr>
          <w:lang w:val="en-GB" w:eastAsia="zh-CN"/>
        </w:rPr>
        <w:t>Therefore, i</w:t>
      </w:r>
      <w:r>
        <w:rPr>
          <w:lang w:val="en-GB" w:eastAsia="zh-CN"/>
        </w:rPr>
        <w:t xml:space="preserve">f the UEs that have been served in phase I network don’t support the cell-specific signalling/channel of phase II, then the UEs become out of service in a phase II network and make the network </w:t>
      </w:r>
      <w:r w:rsidR="00663781">
        <w:rPr>
          <w:lang w:val="en-GB" w:eastAsia="zh-CN"/>
        </w:rPr>
        <w:t xml:space="preserve">migration </w:t>
      </w:r>
      <w:r>
        <w:rPr>
          <w:lang w:val="en-GB" w:eastAsia="zh-CN"/>
        </w:rPr>
        <w:t xml:space="preserve">from phase I to phase II infeasible. Therefore, all UEs supporting the operation of phase I should support the operation of phase II. </w:t>
      </w:r>
    </w:p>
    <w:p w14:paraId="3A4124CE" w14:textId="38CC4187" w:rsidR="005E01AD" w:rsidRPr="00096CFD" w:rsidRDefault="005E01AD" w:rsidP="005E01AD">
      <w:pPr>
        <w:rPr>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sidRPr="00096CFD">
        <w:rPr>
          <w:bCs/>
          <w:i/>
          <w:iCs/>
          <w:lang w:eastAsia="zh-CN"/>
        </w:rPr>
        <w:t>For a UE supporting 3MHz channel BW, it is mandatory to support 5MHz channel BW.</w:t>
      </w:r>
    </w:p>
    <w:p w14:paraId="7B4129D8" w14:textId="7C17EEC5" w:rsidR="009C70E6" w:rsidRPr="00096CFD" w:rsidRDefault="009C70E6" w:rsidP="00096CFD">
      <w:pPr>
        <w:pStyle w:val="afa"/>
        <w:numPr>
          <w:ilvl w:val="0"/>
          <w:numId w:val="26"/>
        </w:numPr>
        <w:ind w:firstLineChars="0"/>
        <w:rPr>
          <w:bCs/>
          <w:i/>
          <w:iCs/>
          <w:lang w:eastAsia="zh-CN"/>
        </w:rPr>
      </w:pPr>
      <w:r w:rsidRPr="00096CFD">
        <w:rPr>
          <w:bCs/>
          <w:i/>
          <w:iCs/>
          <w:lang w:eastAsia="zh-CN"/>
        </w:rPr>
        <w:t>For FG 51-x, add “</w:t>
      </w:r>
      <w:r w:rsidR="00CA161C" w:rsidRPr="00096CFD">
        <w:rPr>
          <w:bCs/>
          <w:i/>
          <w:iCs/>
          <w:lang w:eastAsia="zh-CN"/>
        </w:rPr>
        <w:t>The UE reporting this FG shall report support of the 5MHz channel BW for 15 kHz SCS;</w:t>
      </w:r>
      <w:r w:rsidRPr="00096CFD">
        <w:rPr>
          <w:bCs/>
          <w:i/>
          <w:iCs/>
          <w:lang w:eastAsia="zh-CN"/>
        </w:rPr>
        <w:t>”</w:t>
      </w:r>
      <w:r w:rsidR="00CA161C" w:rsidRPr="00096CFD">
        <w:rPr>
          <w:bCs/>
          <w:i/>
          <w:iCs/>
          <w:lang w:eastAsia="zh-CN"/>
        </w:rPr>
        <w:t xml:space="preserve"> to the column of “Note”</w:t>
      </w:r>
    </w:p>
    <w:p w14:paraId="1D479A8C" w14:textId="77777777" w:rsidR="005E01AD" w:rsidRPr="005E01AD" w:rsidRDefault="005E01AD" w:rsidP="005E01AD">
      <w:pPr>
        <w:rPr>
          <w:lang w:eastAsia="zh-CN"/>
        </w:rPr>
      </w:pPr>
    </w:p>
    <w:p w14:paraId="17C0B879" w14:textId="6582CE4B" w:rsidR="00AE5469" w:rsidRDefault="005E01AD" w:rsidP="005E01AD">
      <w:pPr>
        <w:pStyle w:val="2"/>
        <w:rPr>
          <w:lang w:eastAsia="zh-CN"/>
        </w:rPr>
      </w:pPr>
      <w:r>
        <w:rPr>
          <w:rFonts w:hint="eastAsia"/>
          <w:lang w:eastAsia="zh-CN"/>
        </w:rPr>
        <w:t>F</w:t>
      </w:r>
      <w:r>
        <w:rPr>
          <w:lang w:eastAsia="zh-CN"/>
        </w:rPr>
        <w:t>G 51-y</w:t>
      </w:r>
    </w:p>
    <w:p w14:paraId="2CACD777" w14:textId="39BBF6EC" w:rsidR="00B340D3" w:rsidRDefault="00B340D3" w:rsidP="009A527A">
      <w:pPr>
        <w:spacing w:before="120"/>
        <w:rPr>
          <w:lang w:val="en-GB" w:eastAsia="zh-CN"/>
        </w:rPr>
      </w:pPr>
      <w:r>
        <w:rPr>
          <w:rFonts w:hint="eastAsia"/>
          <w:lang w:val="en-GB" w:eastAsia="zh-CN"/>
        </w:rPr>
        <w:t>I</w:t>
      </w:r>
      <w:r>
        <w:rPr>
          <w:lang w:val="en-GB" w:eastAsia="zh-CN"/>
        </w:rPr>
        <w:t>n RAN1#113 meeting</w:t>
      </w:r>
      <w:r w:rsidR="00FC1434">
        <w:rPr>
          <w:lang w:val="en-GB" w:eastAsia="zh-CN"/>
        </w:rPr>
        <w:t xml:space="preserve"> </w:t>
      </w:r>
      <w:r w:rsidR="009E3511">
        <w:rPr>
          <w:lang w:val="en-GB" w:eastAsia="zh-CN"/>
        </w:rPr>
        <w:fldChar w:fldCharType="begin"/>
      </w:r>
      <w:r w:rsidR="009E3511">
        <w:rPr>
          <w:lang w:val="en-GB" w:eastAsia="zh-CN"/>
        </w:rPr>
        <w:instrText xml:space="preserve"> REF _Ref134825440 \r \h </w:instrText>
      </w:r>
      <w:r w:rsidR="009E3511">
        <w:rPr>
          <w:lang w:val="en-GB" w:eastAsia="zh-CN"/>
        </w:rPr>
      </w:r>
      <w:r w:rsidR="009E3511">
        <w:rPr>
          <w:lang w:val="en-GB" w:eastAsia="zh-CN"/>
        </w:rPr>
        <w:fldChar w:fldCharType="separate"/>
      </w:r>
      <w:r w:rsidR="009E3511">
        <w:rPr>
          <w:lang w:val="en-GB" w:eastAsia="zh-CN"/>
        </w:rPr>
        <w:t>[1]</w:t>
      </w:r>
      <w:r w:rsidR="009E3511">
        <w:rPr>
          <w:lang w:val="en-GB" w:eastAsia="zh-CN"/>
        </w:rPr>
        <w:fldChar w:fldCharType="end"/>
      </w:r>
      <w:r>
        <w:rPr>
          <w:lang w:val="en-GB" w:eastAsia="zh-CN"/>
        </w:rPr>
        <w:t>, the following agreement was made.</w:t>
      </w:r>
    </w:p>
    <w:tbl>
      <w:tblPr>
        <w:tblStyle w:val="ad"/>
        <w:tblW w:w="0" w:type="auto"/>
        <w:tblLook w:val="04A0" w:firstRow="1" w:lastRow="0" w:firstColumn="1" w:lastColumn="0" w:noHBand="0" w:noVBand="1"/>
      </w:tblPr>
      <w:tblGrid>
        <w:gridCol w:w="9307"/>
      </w:tblGrid>
      <w:tr w:rsidR="00B340D3" w14:paraId="2FB732D5" w14:textId="77777777" w:rsidTr="00B340D3">
        <w:tc>
          <w:tcPr>
            <w:tcW w:w="9307" w:type="dxa"/>
          </w:tcPr>
          <w:p w14:paraId="2225E1BC" w14:textId="77777777" w:rsidR="00B340D3" w:rsidRPr="0025758A" w:rsidRDefault="00B340D3" w:rsidP="00B340D3">
            <w:pPr>
              <w:widowControl/>
              <w:autoSpaceDE/>
              <w:autoSpaceDN/>
              <w:jc w:val="left"/>
              <w:rPr>
                <w:rFonts w:ascii="Times" w:hAnsi="Times"/>
                <w:highlight w:val="green"/>
              </w:rPr>
            </w:pPr>
            <w:r w:rsidRPr="0025758A">
              <w:rPr>
                <w:rFonts w:ascii="Times" w:hAnsi="Times"/>
                <w:highlight w:val="green"/>
              </w:rPr>
              <w:t>Agreement</w:t>
            </w:r>
          </w:p>
          <w:p w14:paraId="2251A04C" w14:textId="77777777" w:rsidR="00B340D3" w:rsidRPr="0025758A" w:rsidRDefault="00B340D3" w:rsidP="00B340D3">
            <w:pPr>
              <w:widowControl/>
              <w:numPr>
                <w:ilvl w:val="0"/>
                <w:numId w:val="15"/>
              </w:numPr>
              <w:autoSpaceDE/>
              <w:autoSpaceDN/>
              <w:adjustRightInd/>
              <w:snapToGrid/>
              <w:spacing w:after="180"/>
              <w:jc w:val="left"/>
              <w:rPr>
                <w:rFonts w:ascii="Times" w:eastAsia="Times New Roman" w:hAnsi="Times"/>
                <w:sz w:val="24"/>
                <w:lang w:val="en-GB" w:eastAsia="zh-CN"/>
              </w:rPr>
            </w:pPr>
            <w:r w:rsidRPr="00B340D3">
              <w:rPr>
                <w:rFonts w:ascii="Times" w:eastAsia="Times New Roman" w:hAnsi="Times"/>
                <w:color w:val="FF0000"/>
                <w:lang w:val="en-GB"/>
              </w:rPr>
              <w:t>For 3MHz channel bandwidth in all bands (max channel utilization 15 PRBs as already agreed in RAN1/RAN4):</w:t>
            </w:r>
          </w:p>
          <w:p w14:paraId="307F4386" w14:textId="77777777" w:rsidR="00B340D3" w:rsidRPr="0025758A" w:rsidRDefault="00B340D3" w:rsidP="00B340D3">
            <w:pPr>
              <w:widowControl/>
              <w:numPr>
                <w:ilvl w:val="1"/>
                <w:numId w:val="15"/>
              </w:numPr>
              <w:autoSpaceDE/>
              <w:autoSpaceDN/>
              <w:adjustRightInd/>
              <w:snapToGrid/>
              <w:spacing w:after="180"/>
              <w:jc w:val="left"/>
              <w:rPr>
                <w:rFonts w:ascii="Times" w:eastAsia="Times New Roman" w:hAnsi="Times"/>
                <w:sz w:val="21"/>
                <w:szCs w:val="21"/>
              </w:rPr>
            </w:pPr>
            <w:r w:rsidRPr="0025758A">
              <w:rPr>
                <w:rFonts w:ascii="Times" w:eastAsia="Times New Roman" w:hAnsi="Times"/>
                <w:lang w:val="en-GB"/>
              </w:rPr>
              <w:t>PBCH transmission bandwidth is 12 PRBs</w:t>
            </w:r>
          </w:p>
          <w:p w14:paraId="1D4E4333" w14:textId="77777777" w:rsidR="00B340D3" w:rsidRPr="0025758A" w:rsidRDefault="00B340D3" w:rsidP="00B340D3">
            <w:pPr>
              <w:widowControl/>
              <w:numPr>
                <w:ilvl w:val="1"/>
                <w:numId w:val="15"/>
              </w:numPr>
              <w:autoSpaceDE/>
              <w:autoSpaceDN/>
              <w:adjustRightInd/>
              <w:snapToGrid/>
              <w:spacing w:after="180"/>
              <w:jc w:val="left"/>
              <w:rPr>
                <w:rFonts w:ascii="Times" w:eastAsia="Times New Roman" w:hAnsi="Times"/>
                <w:lang w:val="en-GB"/>
              </w:rPr>
            </w:pPr>
            <w:r w:rsidRPr="00B340D3">
              <w:rPr>
                <w:rFonts w:ascii="Times" w:eastAsia="Times New Roman" w:hAnsi="Times"/>
                <w:color w:val="FF0000"/>
                <w:lang w:val="en-GB"/>
              </w:rPr>
              <w:t>For CORESET#0 transmission bandwidth, both 12 PRBs and 15 PRBs are supported</w:t>
            </w:r>
            <w:r w:rsidRPr="0025758A">
              <w:rPr>
                <w:rFonts w:ascii="Times" w:eastAsia="Times New Roman" w:hAnsi="Times"/>
                <w:lang w:val="en-GB"/>
              </w:rPr>
              <w:t xml:space="preserve"> </w:t>
            </w:r>
          </w:p>
          <w:p w14:paraId="5E74B4FF" w14:textId="77777777" w:rsidR="00B340D3" w:rsidRPr="00B340D3" w:rsidRDefault="00B340D3" w:rsidP="00B340D3">
            <w:pPr>
              <w:widowControl/>
              <w:numPr>
                <w:ilvl w:val="2"/>
                <w:numId w:val="15"/>
              </w:numPr>
              <w:autoSpaceDE/>
              <w:autoSpaceDN/>
              <w:adjustRightInd/>
              <w:snapToGrid/>
              <w:spacing w:after="180"/>
              <w:jc w:val="left"/>
              <w:rPr>
                <w:rFonts w:ascii="Times" w:eastAsia="Times New Roman" w:hAnsi="Times"/>
                <w:lang w:val="en-GB"/>
              </w:rPr>
            </w:pPr>
            <w:r w:rsidRPr="00B340D3">
              <w:rPr>
                <w:rFonts w:ascii="Times" w:eastAsia="Times New Roman" w:hAnsi="Times"/>
                <w:lang w:val="en-GB"/>
              </w:rPr>
              <w:t xml:space="preserve">In Case of 12 PRBs, the legacy interleaved (R=2) CORESET CCE-to-REG mapping is used with </w:t>
            </w:r>
            <w:r w:rsidRPr="00B340D3">
              <w:rPr>
                <w:rFonts w:ascii="Cambria Math" w:eastAsia="Times New Roman" w:hAnsi="Cambria Math"/>
                <w:lang w:val="en-GB"/>
              </w:rPr>
              <w:t>𝑁</w:t>
            </w:r>
            <w:r w:rsidRPr="00B340D3">
              <w:rPr>
                <w:rFonts w:ascii="Times" w:eastAsia="Times New Roman" w:hAnsi="Times"/>
                <w:vertAlign w:val="subscript"/>
                <w:lang w:val="en-GB"/>
              </w:rPr>
              <w:t>RB</w:t>
            </w:r>
            <w:r w:rsidRPr="00B340D3">
              <w:rPr>
                <w:rFonts w:ascii="Times" w:eastAsia="Times New Roman" w:hAnsi="Times"/>
                <w:lang w:val="en-GB"/>
              </w:rPr>
              <w:t xml:space="preserve"> </w:t>
            </w:r>
            <w:r w:rsidRPr="00B340D3">
              <w:rPr>
                <w:rFonts w:ascii="Times" w:eastAsia="Times New Roman" w:hAnsi="Times"/>
                <w:vertAlign w:val="superscript"/>
                <w:lang w:val="en-GB"/>
              </w:rPr>
              <w:t>CORESET</w:t>
            </w:r>
            <w:r w:rsidRPr="00B340D3">
              <w:rPr>
                <w:rFonts w:ascii="Times" w:eastAsia="Times New Roman" w:hAnsi="Times"/>
                <w:lang w:val="en-GB"/>
              </w:rPr>
              <w:t xml:space="preserve"> = 12, i.e., 12PRBs are indicated without puncturing.</w:t>
            </w:r>
          </w:p>
          <w:p w14:paraId="3E5080B1" w14:textId="77777777" w:rsidR="00B340D3" w:rsidRPr="00B340D3" w:rsidRDefault="00B340D3" w:rsidP="00B340D3">
            <w:pPr>
              <w:widowControl/>
              <w:numPr>
                <w:ilvl w:val="2"/>
                <w:numId w:val="15"/>
              </w:numPr>
              <w:autoSpaceDE/>
              <w:autoSpaceDN/>
              <w:adjustRightInd/>
              <w:snapToGrid/>
              <w:spacing w:after="180"/>
              <w:jc w:val="left"/>
              <w:rPr>
                <w:rFonts w:ascii="Times" w:eastAsia="Times New Roman" w:hAnsi="Times"/>
                <w:lang w:val="en-GB"/>
              </w:rPr>
            </w:pPr>
            <w:r w:rsidRPr="00B340D3">
              <w:rPr>
                <w:rFonts w:ascii="Times" w:eastAsia="Times New Roman" w:hAnsi="Times"/>
                <w:lang w:val="en-GB"/>
              </w:rPr>
              <w:t xml:space="preserve">In Case of 15 PRBs, the </w:t>
            </w:r>
            <w:r w:rsidRPr="00B340D3">
              <w:rPr>
                <w:rFonts w:ascii="Cambria Math" w:eastAsia="Times New Roman" w:hAnsi="Cambria Math"/>
                <w:lang w:val="en-GB"/>
              </w:rPr>
              <w:t>𝑁</w:t>
            </w:r>
            <w:r w:rsidRPr="00B340D3">
              <w:rPr>
                <w:rFonts w:ascii="Times" w:eastAsia="Times New Roman" w:hAnsi="Times"/>
                <w:vertAlign w:val="subscript"/>
                <w:lang w:val="en-GB"/>
              </w:rPr>
              <w:t>RB</w:t>
            </w:r>
            <w:r w:rsidRPr="00B340D3">
              <w:rPr>
                <w:rFonts w:ascii="Times" w:eastAsia="Times New Roman" w:hAnsi="Times"/>
                <w:lang w:val="en-GB"/>
              </w:rPr>
              <w:t xml:space="preserve"> </w:t>
            </w:r>
            <w:r w:rsidRPr="00B340D3">
              <w:rPr>
                <w:rFonts w:ascii="Times" w:eastAsia="Times New Roman" w:hAnsi="Times"/>
                <w:vertAlign w:val="superscript"/>
                <w:lang w:val="en-GB"/>
              </w:rPr>
              <w:t>CORESET</w:t>
            </w:r>
            <w:r w:rsidRPr="00B340D3">
              <w:rPr>
                <w:rFonts w:ascii="Times" w:eastAsia="Times New Roman" w:hAnsi="Times"/>
                <w:lang w:val="en-GB"/>
              </w:rPr>
              <w:t xml:space="preserve"> = 24 CORESET#0 is punctured</w:t>
            </w:r>
          </w:p>
          <w:p w14:paraId="3165C8EA" w14:textId="77777777" w:rsidR="00B340D3" w:rsidRPr="00B340D3" w:rsidRDefault="00B340D3" w:rsidP="00B340D3">
            <w:pPr>
              <w:widowControl/>
              <w:numPr>
                <w:ilvl w:val="3"/>
                <w:numId w:val="15"/>
              </w:numPr>
              <w:autoSpaceDE/>
              <w:autoSpaceDN/>
              <w:adjustRightInd/>
              <w:snapToGrid/>
              <w:spacing w:after="180"/>
              <w:jc w:val="left"/>
              <w:rPr>
                <w:rFonts w:ascii="Times" w:eastAsia="Times New Roman" w:hAnsi="Times"/>
                <w:lang w:val="en-GB"/>
              </w:rPr>
            </w:pPr>
            <w:r w:rsidRPr="00B340D3">
              <w:rPr>
                <w:rFonts w:ascii="Times" w:eastAsia="Times New Roman" w:hAnsi="Times"/>
                <w:lang w:val="en-GB"/>
              </w:rPr>
              <w:t xml:space="preserve">Both interleaved (legacy </w:t>
            </w:r>
            <w:proofErr w:type="spellStart"/>
            <w:r w:rsidRPr="00B340D3">
              <w:rPr>
                <w:rFonts w:ascii="Times" w:eastAsia="Times New Roman" w:hAnsi="Times"/>
                <w:lang w:val="en-GB"/>
              </w:rPr>
              <w:t>interleaver</w:t>
            </w:r>
            <w:proofErr w:type="spellEnd"/>
            <w:r w:rsidRPr="00B340D3">
              <w:rPr>
                <w:rFonts w:ascii="Times" w:eastAsia="Times New Roman" w:hAnsi="Times"/>
                <w:lang w:val="en-GB"/>
              </w:rPr>
              <w:t xml:space="preserve"> size of R=2) and non-interleaved mapping are supported,</w:t>
            </w:r>
          </w:p>
          <w:p w14:paraId="28D97ED8" w14:textId="77777777" w:rsidR="00B340D3" w:rsidRPr="00B340D3" w:rsidRDefault="00B340D3" w:rsidP="00B340D3">
            <w:pPr>
              <w:widowControl/>
              <w:numPr>
                <w:ilvl w:val="4"/>
                <w:numId w:val="15"/>
              </w:numPr>
              <w:autoSpaceDE/>
              <w:autoSpaceDN/>
              <w:adjustRightInd/>
              <w:snapToGrid/>
              <w:spacing w:after="180"/>
              <w:jc w:val="left"/>
              <w:rPr>
                <w:rFonts w:ascii="Times" w:eastAsia="Times New Roman" w:hAnsi="Times"/>
                <w:lang w:val="en-GB"/>
              </w:rPr>
            </w:pPr>
            <w:r w:rsidRPr="00B340D3">
              <w:rPr>
                <w:rFonts w:ascii="Times" w:eastAsia="Times New Roman" w:hAnsi="Times"/>
                <w:lang w:val="en-GB"/>
              </w:rPr>
              <w:lastRenderedPageBreak/>
              <w:t>Some entries in the table are related with interleaved mapping and some are non-interleaved mapping.</w:t>
            </w:r>
          </w:p>
          <w:p w14:paraId="3AE3E309" w14:textId="77777777" w:rsidR="00B340D3" w:rsidRPr="00B340D3" w:rsidRDefault="00B340D3" w:rsidP="00B340D3">
            <w:pPr>
              <w:widowControl/>
              <w:numPr>
                <w:ilvl w:val="2"/>
                <w:numId w:val="15"/>
              </w:numPr>
              <w:autoSpaceDE/>
              <w:autoSpaceDN/>
              <w:adjustRightInd/>
              <w:snapToGrid/>
              <w:spacing w:after="180"/>
              <w:jc w:val="left"/>
              <w:rPr>
                <w:rFonts w:ascii="Times" w:eastAsia="Times New Roman" w:hAnsi="Times"/>
                <w:lang w:val="en-GB"/>
              </w:rPr>
            </w:pPr>
            <w:r w:rsidRPr="00B340D3">
              <w:rPr>
                <w:rFonts w:ascii="Times" w:eastAsia="Times New Roman" w:hAnsi="Times"/>
                <w:lang w:val="en-GB"/>
              </w:rPr>
              <w:t>A single table of up to 16 entries to accommodate both cases</w:t>
            </w:r>
          </w:p>
          <w:p w14:paraId="53899D72" w14:textId="77777777" w:rsidR="00B340D3" w:rsidRPr="00B340D3" w:rsidRDefault="00B340D3" w:rsidP="00B340D3">
            <w:pPr>
              <w:widowControl/>
              <w:numPr>
                <w:ilvl w:val="3"/>
                <w:numId w:val="15"/>
              </w:numPr>
              <w:autoSpaceDE/>
              <w:autoSpaceDN/>
              <w:adjustRightInd/>
              <w:snapToGrid/>
              <w:spacing w:after="200" w:line="276" w:lineRule="auto"/>
              <w:contextualSpacing/>
              <w:jc w:val="left"/>
              <w:rPr>
                <w:rFonts w:ascii="Times" w:hAnsi="Times"/>
                <w:szCs w:val="20"/>
                <w:lang w:val="en-GB" w:eastAsia="zh-CN"/>
              </w:rPr>
            </w:pPr>
            <w:r w:rsidRPr="00B340D3">
              <w:rPr>
                <w:rFonts w:ascii="Times" w:hAnsi="Times"/>
                <w:szCs w:val="20"/>
                <w:lang w:val="en-GB" w:eastAsia="zh-CN"/>
              </w:rPr>
              <w:t xml:space="preserve">Maximum number of CORESET#0 symbols is 3. Minimum number of CORESET#0 symbols is 2. </w:t>
            </w:r>
          </w:p>
          <w:p w14:paraId="6169FBB3" w14:textId="77777777" w:rsidR="00B340D3" w:rsidRPr="0025758A" w:rsidRDefault="00B340D3" w:rsidP="00B340D3">
            <w:pPr>
              <w:widowControl/>
              <w:numPr>
                <w:ilvl w:val="3"/>
                <w:numId w:val="15"/>
              </w:numPr>
              <w:autoSpaceDE/>
              <w:autoSpaceDN/>
              <w:adjustRightInd/>
              <w:snapToGrid/>
              <w:spacing w:after="200" w:line="276" w:lineRule="auto"/>
              <w:contextualSpacing/>
              <w:jc w:val="left"/>
              <w:rPr>
                <w:rFonts w:ascii="Times" w:hAnsi="Times"/>
                <w:szCs w:val="20"/>
                <w:lang w:val="en-GB" w:eastAsia="zh-CN"/>
              </w:rPr>
            </w:pPr>
            <w:r w:rsidRPr="0025758A">
              <w:rPr>
                <w:rFonts w:ascii="Times" w:hAnsi="Times"/>
                <w:szCs w:val="20"/>
                <w:lang w:val="en-GB" w:eastAsia="zh-CN"/>
              </w:rPr>
              <w:t>SSB and CORESET#0 multiplexing pattern 1 is used</w:t>
            </w:r>
          </w:p>
          <w:p w14:paraId="26769ECF" w14:textId="2BDAD515" w:rsidR="00B340D3" w:rsidRPr="00B340D3" w:rsidRDefault="00B340D3" w:rsidP="00B340D3">
            <w:pPr>
              <w:widowControl/>
              <w:numPr>
                <w:ilvl w:val="2"/>
                <w:numId w:val="15"/>
              </w:numPr>
              <w:autoSpaceDE/>
              <w:autoSpaceDN/>
              <w:adjustRightInd/>
              <w:snapToGrid/>
              <w:spacing w:after="180"/>
              <w:jc w:val="left"/>
              <w:rPr>
                <w:rFonts w:ascii="Times" w:eastAsia="Times New Roman" w:hAnsi="Times"/>
                <w:sz w:val="21"/>
                <w:szCs w:val="21"/>
                <w:lang w:val="en-GB" w:eastAsia="zh-CN"/>
              </w:rPr>
            </w:pPr>
            <w:r w:rsidRPr="0025758A">
              <w:rPr>
                <w:rFonts w:ascii="Times" w:eastAsia="Times New Roman" w:hAnsi="Times"/>
                <w:lang w:val="en-GB"/>
              </w:rPr>
              <w:t>REG bundle size = 6</w:t>
            </w:r>
          </w:p>
        </w:tc>
      </w:tr>
    </w:tbl>
    <w:p w14:paraId="17800D17" w14:textId="027F56F1" w:rsidR="00B340D3" w:rsidRDefault="00B340D3" w:rsidP="009A527A">
      <w:pPr>
        <w:spacing w:before="120"/>
        <w:rPr>
          <w:lang w:val="en-GB" w:eastAsia="zh-CN"/>
        </w:rPr>
      </w:pPr>
      <w:r>
        <w:rPr>
          <w:rFonts w:hint="eastAsia"/>
          <w:lang w:val="en-GB" w:eastAsia="zh-CN"/>
        </w:rPr>
        <w:lastRenderedPageBreak/>
        <w:t>A</w:t>
      </w:r>
      <w:r>
        <w:rPr>
          <w:lang w:val="en-GB" w:eastAsia="zh-CN"/>
        </w:rPr>
        <w:t xml:space="preserve">ccording to this agreement, it is very clear that both </w:t>
      </w:r>
      <w:r w:rsidRPr="00B340D3">
        <w:rPr>
          <w:lang w:val="en-GB" w:eastAsia="zh-CN"/>
        </w:rPr>
        <w:t>12 PRBs and 15 PRBs</w:t>
      </w:r>
      <w:r>
        <w:rPr>
          <w:lang w:val="en-GB" w:eastAsia="zh-CN"/>
        </w:rPr>
        <w:t xml:space="preserve"> </w:t>
      </w:r>
      <w:r w:rsidRPr="00B340D3">
        <w:rPr>
          <w:rFonts w:ascii="Times" w:hAnsi="Times"/>
          <w:szCs w:val="20"/>
          <w:lang w:val="en-GB" w:eastAsia="zh-CN"/>
        </w:rPr>
        <w:t>CORESET#0</w:t>
      </w:r>
      <w:r w:rsidRPr="00B340D3">
        <w:rPr>
          <w:lang w:val="en-GB" w:eastAsia="zh-CN"/>
        </w:rPr>
        <w:t xml:space="preserve"> are supported</w:t>
      </w:r>
      <w:r>
        <w:rPr>
          <w:lang w:val="en-GB" w:eastAsia="zh-CN"/>
        </w:rPr>
        <w:t xml:space="preserve"> for</w:t>
      </w:r>
      <w:r w:rsidRPr="00B340D3">
        <w:rPr>
          <w:lang w:val="en-GB" w:eastAsia="zh-CN"/>
        </w:rPr>
        <w:t xml:space="preserve"> 3MHz channel bandwidth in all bands</w:t>
      </w:r>
      <w:r>
        <w:rPr>
          <w:lang w:val="en-GB" w:eastAsia="zh-CN"/>
        </w:rPr>
        <w:t xml:space="preserve">. </w:t>
      </w:r>
      <w:r w:rsidR="00BD1287">
        <w:rPr>
          <w:lang w:val="en-GB" w:eastAsia="zh-CN"/>
        </w:rPr>
        <w:t>However, in FG 51-y, it was proposed to restrict the configuration of 12-PRB CORESET#0 only to a carrier configuration with 12 PRBs, which</w:t>
      </w:r>
      <w:r w:rsidR="00BD1287">
        <w:rPr>
          <w:rFonts w:eastAsia="等线"/>
          <w:szCs w:val="18"/>
          <w:lang w:eastAsia="zh-CN"/>
        </w:rPr>
        <w:t xml:space="preserve"> </w:t>
      </w:r>
      <w:r>
        <w:rPr>
          <w:rFonts w:eastAsia="等线"/>
          <w:szCs w:val="18"/>
          <w:lang w:eastAsia="zh-CN"/>
        </w:rPr>
        <w:t>seems unnecessary restriction for gNB configuration. Thus, we have the following proposal:</w:t>
      </w:r>
    </w:p>
    <w:p w14:paraId="5B96BA87" w14:textId="77777777" w:rsidR="00C40900" w:rsidRPr="0055552B" w:rsidRDefault="00C40900" w:rsidP="00C40900">
      <w:pPr>
        <w:spacing w:before="120"/>
        <w:rPr>
          <w:strike/>
          <w:lang w:val="en-GB" w:eastAsia="zh-CN"/>
        </w:rPr>
      </w:pPr>
      <w:r w:rsidRPr="007830EB">
        <w:rPr>
          <w:b/>
          <w:i/>
          <w:lang w:val="en-AU"/>
        </w:rPr>
        <w:t>Proposal</w:t>
      </w:r>
      <w:r>
        <w:rPr>
          <w:b/>
          <w:i/>
          <w:lang w:val="en-AU"/>
        </w:rPr>
        <w:t xml:space="preserve"> 2</w:t>
      </w:r>
      <w:r w:rsidRPr="007830EB">
        <w:rPr>
          <w:b/>
          <w:i/>
          <w:lang w:val="en-AU"/>
        </w:rPr>
        <w:t>:</w:t>
      </w:r>
      <w:r w:rsidRPr="004063BD">
        <w:rPr>
          <w:b/>
          <w:bCs/>
          <w:i/>
          <w:iCs/>
          <w:lang w:eastAsia="zh-CN"/>
        </w:rPr>
        <w:t xml:space="preserve"> </w:t>
      </w:r>
      <w:r w:rsidRPr="00096CFD">
        <w:rPr>
          <w:bCs/>
          <w:i/>
          <w:iCs/>
          <w:lang w:eastAsia="zh-CN"/>
        </w:rPr>
        <w:t xml:space="preserve">For FG 51-y, delete the sentence </w:t>
      </w:r>
      <w:r w:rsidRPr="001D53D2">
        <w:rPr>
          <w:szCs w:val="18"/>
          <w:lang w:eastAsia="ja-JP"/>
        </w:rPr>
        <w:t>“</w:t>
      </w:r>
      <w:r w:rsidRPr="001D53D2">
        <w:rPr>
          <w:strike/>
          <w:szCs w:val="18"/>
          <w:lang w:eastAsia="ja-JP"/>
        </w:rPr>
        <w:t>[This FG is applicable to the case when transmission BW is limited within 12 PRB]</w:t>
      </w:r>
      <w:r w:rsidRPr="001D53D2">
        <w:rPr>
          <w:szCs w:val="18"/>
          <w:lang w:eastAsia="ja-JP"/>
        </w:rPr>
        <w:t>”</w:t>
      </w:r>
    </w:p>
    <w:p w14:paraId="76F55E72" w14:textId="12BFC807" w:rsidR="004D21FC" w:rsidRDefault="004D21FC" w:rsidP="004D21FC">
      <w:pPr>
        <w:pStyle w:val="2"/>
        <w:rPr>
          <w:lang w:eastAsia="zh-CN"/>
        </w:rPr>
      </w:pPr>
      <w:r>
        <w:rPr>
          <w:lang w:eastAsia="zh-CN"/>
        </w:rPr>
        <w:t>FG-51-z</w:t>
      </w:r>
    </w:p>
    <w:p w14:paraId="62696877" w14:textId="3B590EDF" w:rsidR="004D21FC" w:rsidRPr="004D21FC" w:rsidRDefault="004D21FC" w:rsidP="004D21FC">
      <w:pPr>
        <w:rPr>
          <w:lang w:val="en-GB" w:eastAsia="zh-CN"/>
        </w:rPr>
      </w:pPr>
      <w:r>
        <w:rPr>
          <w:rFonts w:hint="eastAsia"/>
          <w:lang w:val="en-GB" w:eastAsia="zh-CN"/>
        </w:rPr>
        <w:t>I</w:t>
      </w:r>
      <w:r>
        <w:rPr>
          <w:lang w:val="en-GB" w:eastAsia="zh-CN"/>
        </w:rPr>
        <w:t>n RAN1#114 meeting</w:t>
      </w:r>
      <w:r w:rsidR="00663781">
        <w:rPr>
          <w:lang w:val="en-GB" w:eastAsia="zh-CN"/>
        </w:rPr>
        <w:t xml:space="preserve"> </w:t>
      </w:r>
      <w:r w:rsidR="009E3511">
        <w:rPr>
          <w:lang w:val="en-GB" w:eastAsia="zh-CN"/>
        </w:rPr>
        <w:fldChar w:fldCharType="begin"/>
      </w:r>
      <w:r w:rsidR="009E3511">
        <w:rPr>
          <w:lang w:val="en-GB" w:eastAsia="zh-CN"/>
        </w:rPr>
        <w:instrText xml:space="preserve"> REF _Ref145946440 \r \h </w:instrText>
      </w:r>
      <w:r w:rsidR="009E3511">
        <w:rPr>
          <w:lang w:val="en-GB" w:eastAsia="zh-CN"/>
        </w:rPr>
      </w:r>
      <w:r w:rsidR="009E3511">
        <w:rPr>
          <w:lang w:val="en-GB" w:eastAsia="zh-CN"/>
        </w:rPr>
        <w:fldChar w:fldCharType="separate"/>
      </w:r>
      <w:r w:rsidR="009E3511">
        <w:rPr>
          <w:lang w:val="en-GB" w:eastAsia="zh-CN"/>
        </w:rPr>
        <w:t>[2]</w:t>
      </w:r>
      <w:r w:rsidR="009E3511">
        <w:rPr>
          <w:lang w:val="en-GB" w:eastAsia="zh-CN"/>
        </w:rPr>
        <w:fldChar w:fldCharType="end"/>
      </w:r>
      <w:r>
        <w:rPr>
          <w:lang w:val="en-GB" w:eastAsia="zh-CN"/>
        </w:rPr>
        <w:t xml:space="preserve">, the following agreement was made </w:t>
      </w:r>
      <w:r w:rsidR="001D53D2">
        <w:rPr>
          <w:lang w:val="en-GB" w:eastAsia="zh-CN"/>
        </w:rPr>
        <w:t>but not reflected in UE feature yet</w:t>
      </w:r>
      <w:r>
        <w:rPr>
          <w:lang w:val="en-GB" w:eastAsia="zh-CN"/>
        </w:rPr>
        <w:t>.</w:t>
      </w:r>
    </w:p>
    <w:tbl>
      <w:tblPr>
        <w:tblStyle w:val="ad"/>
        <w:tblW w:w="0" w:type="auto"/>
        <w:tblLook w:val="04A0" w:firstRow="1" w:lastRow="0" w:firstColumn="1" w:lastColumn="0" w:noHBand="0" w:noVBand="1"/>
      </w:tblPr>
      <w:tblGrid>
        <w:gridCol w:w="9307"/>
      </w:tblGrid>
      <w:tr w:rsidR="004D21FC" w14:paraId="4F197CE0" w14:textId="77777777" w:rsidTr="004D21FC">
        <w:tc>
          <w:tcPr>
            <w:tcW w:w="9307" w:type="dxa"/>
          </w:tcPr>
          <w:p w14:paraId="5C85BBAC" w14:textId="77777777" w:rsidR="004D21FC" w:rsidRPr="004D21FC" w:rsidRDefault="004D21FC" w:rsidP="004D21FC">
            <w:pPr>
              <w:wordWrap w:val="0"/>
              <w:adjustRightInd/>
              <w:snapToGrid/>
              <w:spacing w:after="0"/>
              <w:rPr>
                <w:rFonts w:eastAsia="等线"/>
                <w:b/>
                <w:bCs/>
                <w:kern w:val="2"/>
                <w:highlight w:val="green"/>
                <w:lang w:eastAsia="zh-CN"/>
              </w:rPr>
            </w:pPr>
            <w:r w:rsidRPr="004D21FC">
              <w:rPr>
                <w:rFonts w:eastAsia="等线"/>
                <w:b/>
                <w:bCs/>
                <w:kern w:val="2"/>
                <w:highlight w:val="green"/>
                <w:lang w:eastAsia="zh-CN"/>
              </w:rPr>
              <w:t>Agreement</w:t>
            </w:r>
          </w:p>
          <w:p w14:paraId="117DAA27" w14:textId="77777777" w:rsidR="004D21FC" w:rsidRPr="004D21FC" w:rsidRDefault="004D21FC" w:rsidP="004D21FC">
            <w:pPr>
              <w:wordWrap w:val="0"/>
              <w:adjustRightInd/>
              <w:snapToGrid/>
              <w:spacing w:after="0"/>
              <w:rPr>
                <w:rFonts w:eastAsia="Batang"/>
                <w:b/>
                <w:bCs/>
                <w:kern w:val="2"/>
                <w:lang w:eastAsia="ja-JP"/>
              </w:rPr>
            </w:pPr>
            <w:r w:rsidRPr="004D21FC">
              <w:rPr>
                <w:rFonts w:eastAsia="Batang"/>
                <w:b/>
                <w:bCs/>
                <w:kern w:val="2"/>
                <w:lang w:eastAsia="ja-JP"/>
              </w:rPr>
              <w:t xml:space="preserve">For 5MHz channel BW, 20 PRBs CORESET#0 transmission BW is supported. </w:t>
            </w:r>
          </w:p>
          <w:p w14:paraId="1CF54687"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 xml:space="preserve">The upper 4 PRBs of </w:t>
            </w:r>
            <w:r w:rsidRPr="004D21FC">
              <w:rPr>
                <w:rFonts w:eastAsia="Malgun Gothic"/>
                <w:b/>
                <w:bCs/>
                <w:kern w:val="2"/>
                <w:sz w:val="20"/>
                <w:lang w:eastAsia="ko-KR"/>
              </w:rPr>
              <w:t xml:space="preserve">the </w:t>
            </w:r>
            <w:r w:rsidRPr="004D21FC">
              <w:rPr>
                <w:rFonts w:ascii="Cambria Math" w:eastAsia="Malgun Gothic" w:hAnsi="Cambria Math" w:cs="Cambria Math"/>
                <w:b/>
                <w:bCs/>
                <w:kern w:val="2"/>
                <w:sz w:val="20"/>
                <w:lang w:eastAsia="ko-KR"/>
              </w:rPr>
              <w:t>𝑁</w:t>
            </w:r>
            <w:r w:rsidRPr="004D21FC">
              <w:rPr>
                <w:rFonts w:eastAsia="Malgun Gothic"/>
                <w:b/>
                <w:bCs/>
                <w:kern w:val="2"/>
                <w:sz w:val="20"/>
                <w:vertAlign w:val="subscript"/>
                <w:lang w:eastAsia="ko-KR"/>
              </w:rPr>
              <w:t>RB</w:t>
            </w:r>
            <w:r w:rsidRPr="004D21FC">
              <w:rPr>
                <w:rFonts w:eastAsia="Malgun Gothic"/>
                <w:b/>
                <w:bCs/>
                <w:kern w:val="2"/>
                <w:sz w:val="20"/>
                <w:lang w:eastAsia="ko-KR"/>
              </w:rPr>
              <w:t xml:space="preserve"> </w:t>
            </w:r>
            <w:r w:rsidRPr="004D21FC">
              <w:rPr>
                <w:rFonts w:eastAsia="Malgun Gothic"/>
                <w:b/>
                <w:bCs/>
                <w:kern w:val="2"/>
                <w:sz w:val="20"/>
                <w:vertAlign w:val="superscript"/>
                <w:lang w:eastAsia="ko-KR"/>
              </w:rPr>
              <w:t>CORESET</w:t>
            </w:r>
            <w:r w:rsidRPr="004D21FC">
              <w:rPr>
                <w:rFonts w:eastAsia="Malgun Gothic"/>
                <w:b/>
                <w:bCs/>
                <w:kern w:val="2"/>
                <w:sz w:val="20"/>
                <w:lang w:eastAsia="ko-KR"/>
              </w:rPr>
              <w:t xml:space="preserve"> = 24 CORESET#0 are punctured to obtain 20 PRBs CORESET#0.</w:t>
            </w:r>
          </w:p>
          <w:p w14:paraId="089F70E7"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ko-KR"/>
              </w:rPr>
              <w:t>Table 13-0 is used for configuring 20 PRBs CORESET#0</w:t>
            </w:r>
          </w:p>
          <w:p w14:paraId="67BB08CF" w14:textId="77777777" w:rsidR="004D21FC" w:rsidRPr="004D21FC" w:rsidRDefault="004D21FC" w:rsidP="004D21FC">
            <w:pPr>
              <w:numPr>
                <w:ilvl w:val="1"/>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Maximum number of CORESET#0 symbols is 3. Minimum number of CORESET#0 symbols is 2.</w:t>
            </w:r>
          </w:p>
          <w:p w14:paraId="0D4DE490"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ko-KR"/>
              </w:rPr>
              <w:t>PRB offset = 0</w:t>
            </w:r>
          </w:p>
          <w:p w14:paraId="0046295B"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 xml:space="preserve">Only interleaved CCE to REG mapping is supported. </w:t>
            </w:r>
          </w:p>
          <w:p w14:paraId="1EAD2EA6"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algun Gothic"/>
                <w:b/>
                <w:bCs/>
                <w:kern w:val="2"/>
                <w:sz w:val="20"/>
                <w:lang w:eastAsia="ja-JP"/>
              </w:rPr>
              <w:t>REG bundle size = 6</w:t>
            </w:r>
          </w:p>
          <w:p w14:paraId="74E35EAF"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proofErr w:type="spellStart"/>
            <w:r w:rsidRPr="004D21FC">
              <w:rPr>
                <w:rFonts w:eastAsia="Malgun Gothic"/>
                <w:b/>
                <w:bCs/>
                <w:kern w:val="2"/>
                <w:sz w:val="20"/>
                <w:lang w:eastAsia="ko-KR"/>
              </w:rPr>
              <w:t>Kssb</w:t>
            </w:r>
            <w:proofErr w:type="spellEnd"/>
            <w:r w:rsidRPr="004D21FC">
              <w:rPr>
                <w:rFonts w:eastAsia="Malgun Gothic"/>
                <w:b/>
                <w:bCs/>
                <w:kern w:val="2"/>
                <w:sz w:val="20"/>
                <w:lang w:eastAsia="ko-KR"/>
              </w:rPr>
              <w:t xml:space="preserve"> follows legacy configuration.</w:t>
            </w:r>
          </w:p>
          <w:p w14:paraId="51B459A2" w14:textId="77777777"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icrosoft YaHei UI"/>
                <w:b/>
                <w:kern w:val="2"/>
                <w:sz w:val="20"/>
                <w:lang w:eastAsia="zh-CN"/>
              </w:rPr>
              <w:t xml:space="preserve">Note: </w:t>
            </w:r>
            <w:r w:rsidRPr="004D21FC">
              <w:rPr>
                <w:rFonts w:eastAsia="Malgun Gothic"/>
                <w:b/>
                <w:kern w:val="2"/>
                <w:sz w:val="20"/>
                <w:lang w:eastAsia="ja-JP"/>
              </w:rPr>
              <w:t>The 20 PRBs CORESET#0 is only valid for the new sync. raster (=921.45 MHz) for band n100, 5MHz channel BW</w:t>
            </w:r>
          </w:p>
          <w:p w14:paraId="2710EB24" w14:textId="6602C155" w:rsidR="004D21FC" w:rsidRPr="004D21FC" w:rsidRDefault="004D21FC" w:rsidP="004D21FC">
            <w:pPr>
              <w:numPr>
                <w:ilvl w:val="0"/>
                <w:numId w:val="24"/>
              </w:numPr>
              <w:wordWrap w:val="0"/>
              <w:autoSpaceDE/>
              <w:autoSpaceDN/>
              <w:adjustRightInd/>
              <w:snapToGrid/>
              <w:spacing w:after="200" w:line="276" w:lineRule="auto"/>
              <w:contextualSpacing/>
              <w:jc w:val="left"/>
              <w:rPr>
                <w:rFonts w:eastAsia="Malgun Gothic"/>
                <w:b/>
                <w:bCs/>
                <w:kern w:val="2"/>
                <w:sz w:val="20"/>
                <w:lang w:eastAsia="ja-JP"/>
              </w:rPr>
            </w:pPr>
            <w:r w:rsidRPr="004D21FC">
              <w:rPr>
                <w:rFonts w:eastAsia="Microsoft YaHei UI"/>
                <w:b/>
                <w:kern w:val="2"/>
                <w:sz w:val="20"/>
                <w:lang w:eastAsia="zh-CN"/>
              </w:rPr>
              <w:t xml:space="preserve">Note 1: UE can be configured with 20 PRBs BWP for UE capable of </w:t>
            </w:r>
            <w:r w:rsidRPr="004D21FC">
              <w:rPr>
                <w:rFonts w:eastAsia="Malgun Gothic"/>
                <w:b/>
                <w:bCs/>
                <w:kern w:val="2"/>
                <w:lang w:eastAsia="ja-JP"/>
              </w:rPr>
              <w:t>20 PRBs CORESET#0</w:t>
            </w:r>
          </w:p>
        </w:tc>
      </w:tr>
    </w:tbl>
    <w:p w14:paraId="45688BD1" w14:textId="629C5EBF" w:rsidR="009E3511" w:rsidRPr="00096CFD" w:rsidRDefault="00AC4A6A" w:rsidP="009E3511">
      <w:pPr>
        <w:spacing w:before="120"/>
        <w:rPr>
          <w:rFonts w:eastAsiaTheme="minorEastAsia"/>
          <w:i/>
        </w:rPr>
      </w:pPr>
      <w:r>
        <w:rPr>
          <w:b/>
          <w:bCs/>
          <w:i/>
          <w:iCs/>
          <w:lang w:eastAsia="zh-CN"/>
        </w:rPr>
        <w:t xml:space="preserve">Proposal </w:t>
      </w:r>
      <w:r w:rsidR="00DF2A15">
        <w:rPr>
          <w:b/>
          <w:bCs/>
          <w:i/>
          <w:iCs/>
          <w:lang w:eastAsia="zh-CN"/>
        </w:rPr>
        <w:t>3</w:t>
      </w:r>
      <w:r>
        <w:rPr>
          <w:b/>
          <w:bCs/>
          <w:i/>
          <w:iCs/>
          <w:lang w:eastAsia="zh-CN"/>
        </w:rPr>
        <w:t>:</w:t>
      </w:r>
      <w:r w:rsidRPr="009E3511">
        <w:rPr>
          <w:rFonts w:eastAsiaTheme="minorEastAsia"/>
          <w:b/>
          <w:i/>
        </w:rPr>
        <w:t xml:space="preserve"> </w:t>
      </w:r>
      <w:r w:rsidR="009E3511" w:rsidRPr="00096CFD">
        <w:rPr>
          <w:rFonts w:eastAsiaTheme="minorEastAsia"/>
          <w:i/>
        </w:rPr>
        <w:t xml:space="preserve">Add FG 51-z </w:t>
      </w:r>
      <w:r w:rsidR="006932C7" w:rsidRPr="00096CFD">
        <w:rPr>
          <w:rFonts w:eastAsiaTheme="minorEastAsia"/>
          <w:i/>
        </w:rPr>
        <w:t>of</w:t>
      </w:r>
      <w:r w:rsidR="009E3511" w:rsidRPr="00096CFD">
        <w:rPr>
          <w:rFonts w:eastAsiaTheme="minorEastAsia"/>
          <w:i/>
        </w:rPr>
        <w:t xml:space="preserve"> 20</w:t>
      </w:r>
      <w:r w:rsidR="009E3511" w:rsidRPr="001D53D2">
        <w:t xml:space="preserve"> </w:t>
      </w:r>
      <w:r w:rsidR="009E3511" w:rsidRPr="00096CFD">
        <w:rPr>
          <w:rFonts w:eastAsiaTheme="minorEastAsia"/>
          <w:i/>
        </w:rPr>
        <w:t>PRBs CORESET#0</w:t>
      </w:r>
      <w:r w:rsidR="00CA161C" w:rsidRPr="00096CFD">
        <w:rPr>
          <w:rFonts w:eastAsiaTheme="minorEastAsia"/>
          <w:i/>
        </w:rPr>
        <w:t xml:space="preserve"> with components,</w:t>
      </w:r>
    </w:p>
    <w:p w14:paraId="39092832" w14:textId="47A9CA07" w:rsidR="00CA161C" w:rsidRPr="00096CFD" w:rsidRDefault="00CA161C" w:rsidP="00CA161C">
      <w:pPr>
        <w:pStyle w:val="afa"/>
        <w:numPr>
          <w:ilvl w:val="0"/>
          <w:numId w:val="25"/>
        </w:numPr>
        <w:spacing w:before="120"/>
        <w:ind w:firstLineChars="0"/>
        <w:rPr>
          <w:rFonts w:eastAsiaTheme="minorEastAsia"/>
          <w:i/>
        </w:rPr>
      </w:pPr>
      <w:r w:rsidRPr="00096CFD">
        <w:rPr>
          <w:rFonts w:eastAsiaTheme="minorEastAsia"/>
          <w:i/>
        </w:rPr>
        <w:t>Reception of 20 RB CORESET0</w:t>
      </w:r>
    </w:p>
    <w:p w14:paraId="0B3B9AEF" w14:textId="3FCD51EE" w:rsidR="00CA161C" w:rsidRPr="00096CFD" w:rsidRDefault="00CA161C" w:rsidP="00096CFD">
      <w:pPr>
        <w:pStyle w:val="afa"/>
        <w:numPr>
          <w:ilvl w:val="0"/>
          <w:numId w:val="25"/>
        </w:numPr>
        <w:spacing w:before="120"/>
        <w:ind w:firstLineChars="0"/>
        <w:rPr>
          <w:rFonts w:eastAsiaTheme="minorEastAsia"/>
          <w:i/>
        </w:rPr>
      </w:pPr>
      <w:r w:rsidRPr="00096CFD">
        <w:rPr>
          <w:rFonts w:eastAsiaTheme="minorEastAsia"/>
          <w:i/>
        </w:rPr>
        <w:t>Reception of 20 RB PBCH</w:t>
      </w:r>
    </w:p>
    <w:p w14:paraId="3CCD9D0C" w14:textId="5B24753B" w:rsidR="00663781" w:rsidRPr="00096CFD" w:rsidRDefault="00663781" w:rsidP="00096CFD">
      <w:pPr>
        <w:pStyle w:val="afa"/>
        <w:numPr>
          <w:ilvl w:val="0"/>
          <w:numId w:val="25"/>
        </w:numPr>
        <w:spacing w:before="120"/>
        <w:ind w:firstLineChars="0"/>
        <w:rPr>
          <w:rFonts w:eastAsiaTheme="minorEastAsia"/>
          <w:i/>
        </w:rPr>
      </w:pPr>
      <w:r w:rsidRPr="00096CFD">
        <w:rPr>
          <w:rFonts w:eastAsiaTheme="minorEastAsia"/>
          <w:i/>
        </w:rPr>
        <w:t>Support of</w:t>
      </w:r>
      <w:r w:rsidR="00B87FC1" w:rsidRPr="00096CFD">
        <w:rPr>
          <w:rFonts w:eastAsiaTheme="minorEastAsia"/>
          <w:i/>
        </w:rPr>
        <w:t xml:space="preserve"> 20-PRB BWP</w:t>
      </w:r>
    </w:p>
    <w:p w14:paraId="1B1C1C05" w14:textId="3B31DB60" w:rsidR="00B87FC1" w:rsidRPr="00096CFD" w:rsidRDefault="00B87FC1" w:rsidP="00A14A90">
      <w:pPr>
        <w:rPr>
          <w:lang w:val="en-GB" w:eastAsia="zh-CN"/>
        </w:rPr>
      </w:pPr>
      <w:r w:rsidRPr="00096CFD">
        <w:rPr>
          <w:lang w:val="en-GB" w:eastAsia="zh-CN"/>
        </w:rPr>
        <w:t xml:space="preserve">Similar to the reason for </w:t>
      </w:r>
      <w:r>
        <w:rPr>
          <w:lang w:val="en-GB" w:eastAsia="zh-CN"/>
        </w:rPr>
        <w:t xml:space="preserve">agreeing </w:t>
      </w:r>
      <w:r w:rsidRPr="00096CFD">
        <w:rPr>
          <w:lang w:val="en-GB" w:eastAsia="zh-CN"/>
        </w:rPr>
        <w:t>the Note 1</w:t>
      </w:r>
      <w:r>
        <w:rPr>
          <w:lang w:val="en-GB" w:eastAsia="zh-CN"/>
        </w:rPr>
        <w:t xml:space="preserve"> above, a UE capable of 12-PRB CORESET#0 should be capable of 12-PRB BWP. Therefore,</w:t>
      </w:r>
    </w:p>
    <w:p w14:paraId="692A0A3A" w14:textId="6CB9486B" w:rsidR="00B87FC1" w:rsidRDefault="00B87FC1" w:rsidP="00A14A90">
      <w:pPr>
        <w:rPr>
          <w:b/>
          <w:bCs/>
          <w:i/>
          <w:iCs/>
          <w:lang w:eastAsia="zh-CN"/>
        </w:rPr>
      </w:pPr>
      <w:r>
        <w:rPr>
          <w:b/>
          <w:bCs/>
          <w:i/>
          <w:iCs/>
          <w:lang w:eastAsia="zh-CN"/>
        </w:rPr>
        <w:t xml:space="preserve">Proposal 4: </w:t>
      </w:r>
      <w:r w:rsidRPr="00096CFD">
        <w:rPr>
          <w:bCs/>
          <w:i/>
          <w:iCs/>
          <w:lang w:eastAsia="zh-CN"/>
        </w:rPr>
        <w:t>For FG 51-y, add a bullet “Support of 12-PRB BWP”</w:t>
      </w:r>
    </w:p>
    <w:p w14:paraId="02B9C69F" w14:textId="6A92FAEE" w:rsidR="00B87FC1" w:rsidRPr="00096CFD" w:rsidRDefault="00B87FC1" w:rsidP="00A14A90">
      <w:pPr>
        <w:rPr>
          <w:lang w:val="en-GB" w:eastAsia="zh-CN"/>
        </w:rPr>
      </w:pPr>
      <w:r w:rsidRPr="00096CFD">
        <w:rPr>
          <w:lang w:val="en-GB" w:eastAsia="zh-CN"/>
        </w:rPr>
        <w:t>In summary, we propose,</w:t>
      </w:r>
    </w:p>
    <w:p w14:paraId="2DC10AE0" w14:textId="49C5BFF6" w:rsidR="00FE4715" w:rsidRPr="00096CFD" w:rsidRDefault="009E3511" w:rsidP="00A14A90">
      <w:pPr>
        <w:rPr>
          <w:rFonts w:eastAsiaTheme="minorEastAsia"/>
          <w:i/>
        </w:rPr>
      </w:pPr>
      <w:r>
        <w:rPr>
          <w:b/>
          <w:bCs/>
          <w:i/>
          <w:iCs/>
          <w:lang w:eastAsia="zh-CN"/>
        </w:rPr>
        <w:t xml:space="preserve">Proposal </w:t>
      </w:r>
      <w:r w:rsidR="00B87FC1">
        <w:rPr>
          <w:b/>
          <w:bCs/>
          <w:i/>
          <w:iCs/>
          <w:lang w:eastAsia="zh-CN"/>
        </w:rPr>
        <w:t>5</w:t>
      </w:r>
      <w:r>
        <w:rPr>
          <w:b/>
          <w:bCs/>
          <w:i/>
          <w:iCs/>
          <w:lang w:eastAsia="zh-CN"/>
        </w:rPr>
        <w:t>:</w:t>
      </w:r>
      <w:r w:rsidRPr="009E3511">
        <w:rPr>
          <w:rFonts w:eastAsiaTheme="minorEastAsia"/>
          <w:b/>
          <w:i/>
        </w:rPr>
        <w:t xml:space="preserve"> </w:t>
      </w:r>
      <w:r w:rsidR="00C1428D" w:rsidRPr="00096CFD">
        <w:rPr>
          <w:rFonts w:eastAsiaTheme="minorEastAsia"/>
          <w:i/>
        </w:rPr>
        <w:t>A</w:t>
      </w:r>
      <w:r w:rsidR="00E55DE3" w:rsidRPr="00096CFD">
        <w:rPr>
          <w:rFonts w:eastAsiaTheme="minorEastAsia"/>
          <w:i/>
        </w:rPr>
        <w:t xml:space="preserve">dopt the following changes in </w:t>
      </w:r>
      <w:r w:rsidR="00ED03E9" w:rsidRPr="00096CFD">
        <w:rPr>
          <w:rFonts w:eastAsiaTheme="minorEastAsia"/>
          <w:i/>
        </w:rPr>
        <w:t>blue</w:t>
      </w:r>
      <w:r w:rsidR="00E55DE3" w:rsidRPr="00096CFD">
        <w:rPr>
          <w:rFonts w:eastAsiaTheme="minorEastAsia"/>
          <w:i/>
        </w:rPr>
        <w:t xml:space="preserve"> </w:t>
      </w:r>
      <w:r w:rsidR="00B87FC1" w:rsidRPr="00096CFD">
        <w:rPr>
          <w:rFonts w:eastAsiaTheme="minorEastAsia"/>
          <w:i/>
        </w:rPr>
        <w:t xml:space="preserve">in the following table </w:t>
      </w:r>
      <w:r w:rsidR="002C2B72" w:rsidRPr="00096CFD">
        <w:rPr>
          <w:rFonts w:eastAsiaTheme="minorEastAsia"/>
          <w:i/>
        </w:rPr>
        <w:t>for dedicated spectrum less than 5MHz.</w:t>
      </w:r>
    </w:p>
    <w:p w14:paraId="4A98D1C5" w14:textId="7BB8BF4A" w:rsidR="00663781" w:rsidRDefault="00663781">
      <w:pPr>
        <w:autoSpaceDE/>
        <w:autoSpaceDN/>
        <w:adjustRightInd/>
        <w:snapToGrid/>
        <w:spacing w:after="0"/>
        <w:jc w:val="left"/>
        <w:rPr>
          <w:rFonts w:eastAsiaTheme="minorEastAsia"/>
          <w:b/>
          <w:i/>
        </w:rPr>
      </w:pPr>
    </w:p>
    <w:p w14:paraId="165729CB" w14:textId="77777777" w:rsidR="00663781" w:rsidRDefault="00663781" w:rsidP="00A14A90">
      <w:pPr>
        <w:rPr>
          <w:lang w:eastAsia="zh-CN"/>
        </w:rPr>
      </w:pPr>
    </w:p>
    <w:p w14:paraId="1B095032" w14:textId="77777777" w:rsidR="00663781" w:rsidRDefault="00663781" w:rsidP="00F67D10">
      <w:pPr>
        <w:pStyle w:val="TAL"/>
        <w:rPr>
          <w:rFonts w:ascii="Times New Roman" w:hAnsi="Times New Roman"/>
          <w:szCs w:val="18"/>
          <w:lang w:val="en-US" w:eastAsia="ja-JP"/>
        </w:rPr>
        <w:sectPr w:rsidR="00663781" w:rsidSect="006A4741">
          <w:pgSz w:w="11909" w:h="16834" w:code="9"/>
          <w:pgMar w:top="1440" w:right="1152" w:bottom="1440" w:left="1440" w:header="720" w:footer="720" w:gutter="0"/>
          <w:cols w:space="720"/>
          <w:noEndnote/>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573"/>
        <w:gridCol w:w="1248"/>
        <w:gridCol w:w="1248"/>
        <w:gridCol w:w="614"/>
        <w:gridCol w:w="614"/>
        <w:gridCol w:w="644"/>
        <w:gridCol w:w="1247"/>
        <w:gridCol w:w="778"/>
        <w:gridCol w:w="697"/>
        <w:gridCol w:w="655"/>
        <w:gridCol w:w="644"/>
        <w:gridCol w:w="1266"/>
        <w:gridCol w:w="1060"/>
      </w:tblGrid>
      <w:tr w:rsidR="004D21FC" w:rsidRPr="002373E1" w14:paraId="42966310" w14:textId="77777777" w:rsidTr="00AD690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3F536AED" w14:textId="4BEB4029" w:rsidR="00D15DBF" w:rsidRPr="002373E1" w:rsidRDefault="00D15DBF" w:rsidP="00F67D10">
            <w:pPr>
              <w:pStyle w:val="TAL"/>
              <w:rPr>
                <w:rFonts w:ascii="Times New Roman" w:hAnsi="Times New Roman"/>
                <w:color w:val="000000" w:themeColor="text1"/>
                <w:szCs w:val="18"/>
                <w:lang w:val="en-US" w:eastAsia="ja-JP"/>
              </w:rPr>
            </w:pPr>
            <w:r w:rsidRPr="002373E1">
              <w:rPr>
                <w:rFonts w:ascii="Times New Roman" w:hAnsi="Times New Roman"/>
                <w:szCs w:val="18"/>
                <w:lang w:val="en-US" w:eastAsia="ja-JP"/>
              </w:rPr>
              <w:lastRenderedPageBreak/>
              <w:t xml:space="preserve">51. </w:t>
            </w:r>
            <w:r w:rsidRPr="002373E1">
              <w:rPr>
                <w:rFonts w:ascii="Times New Roman" w:hAnsi="Times New Roman"/>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E39E960" w14:textId="77777777" w:rsidR="00D15DBF" w:rsidRPr="002373E1" w:rsidRDefault="00D15DBF" w:rsidP="00F67D10">
            <w:pPr>
              <w:pStyle w:val="TAL"/>
              <w:rPr>
                <w:rFonts w:ascii="Times New Roman" w:hAnsi="Times New Roman"/>
                <w:color w:val="000000" w:themeColor="text1"/>
                <w:szCs w:val="18"/>
                <w:lang w:eastAsia="ja-JP"/>
              </w:rPr>
            </w:pPr>
            <w:r w:rsidRPr="002373E1">
              <w:rPr>
                <w:rFonts w:ascii="Times New Roman" w:hAnsi="Times New Roman"/>
                <w:szCs w:val="18"/>
                <w:lang w:eastAsia="ja-JP"/>
              </w:rPr>
              <w:t>51-x</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EBAFB91" w14:textId="77777777" w:rsidR="00D15DBF" w:rsidRPr="002373E1" w:rsidRDefault="00D15DBF" w:rsidP="00F67D10">
            <w:pPr>
              <w:pStyle w:val="TAL"/>
              <w:rPr>
                <w:rFonts w:ascii="Times New Roman" w:hAnsi="Times New Roman"/>
                <w:color w:val="000000" w:themeColor="text1"/>
                <w:szCs w:val="18"/>
                <w:lang w:eastAsia="zh-CN"/>
              </w:rPr>
            </w:pPr>
            <w:r w:rsidRPr="002373E1">
              <w:rPr>
                <w:rFonts w:ascii="Times New Roman" w:hAnsi="Times New Roman"/>
                <w:szCs w:val="18"/>
                <w:lang w:eastAsia="zh-CN"/>
              </w:rPr>
              <w:t>Support for 3 MHz channel bandwidth</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6A194D5" w14:textId="07EBA9D9" w:rsidR="00D15DBF" w:rsidRPr="002373E1" w:rsidRDefault="00D15DBF">
            <w:pPr>
              <w:rPr>
                <w:strike/>
                <w:color w:val="FF0000"/>
                <w:sz w:val="18"/>
                <w:szCs w:val="18"/>
              </w:rPr>
            </w:pPr>
            <w:r w:rsidRPr="002373E1">
              <w:rPr>
                <w:sz w:val="18"/>
                <w:szCs w:val="18"/>
              </w:rPr>
              <w:t>1) Reception of 12 RB PBCH based on RB-level puncturing</w:t>
            </w:r>
          </w:p>
          <w:p w14:paraId="2FD7B221" w14:textId="77777777" w:rsidR="00D15DBF" w:rsidRPr="002373E1" w:rsidRDefault="00D15DBF" w:rsidP="00F67D10">
            <w:pPr>
              <w:rPr>
                <w:sz w:val="18"/>
                <w:szCs w:val="18"/>
              </w:rPr>
            </w:pPr>
            <w:r w:rsidRPr="002373E1">
              <w:rPr>
                <w:sz w:val="18"/>
                <w:szCs w:val="18"/>
              </w:rPr>
              <w:t>2) Short RACH preamble formats with 15kHz SCS, and long PRACH formats with 1.25kHz SCS</w:t>
            </w:r>
          </w:p>
          <w:p w14:paraId="00D9747C" w14:textId="77777777" w:rsidR="00D15DBF" w:rsidRPr="002373E1" w:rsidRDefault="00D15DBF" w:rsidP="00F67D10">
            <w:pPr>
              <w:rPr>
                <w:color w:val="FF0000"/>
                <w:sz w:val="18"/>
                <w:szCs w:val="18"/>
              </w:rPr>
            </w:pPr>
            <w:r w:rsidRPr="00096CFD">
              <w:rPr>
                <w:sz w:val="18"/>
                <w:szCs w:val="18"/>
              </w:rPr>
              <w:t>3) Reception of 15 RB and CORESET0</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1565A04" w14:textId="77777777" w:rsidR="00D15DBF" w:rsidRPr="002373E1" w:rsidRDefault="00D15DBF" w:rsidP="00F67D10">
            <w:pPr>
              <w:pStyle w:val="TAL"/>
              <w:rPr>
                <w:rFonts w:ascii="Times New Roman" w:hAnsi="Times New Roman"/>
                <w:color w:val="000000" w:themeColor="text1"/>
                <w:szCs w:val="18"/>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8C8224C" w14:textId="77777777" w:rsidR="00D15DBF" w:rsidRPr="002373E1" w:rsidRDefault="00D15DBF" w:rsidP="00F67D10">
            <w:pPr>
              <w:pStyle w:val="TAL"/>
              <w:rPr>
                <w:rFonts w:ascii="Times New Roman" w:hAnsi="Times New Roman"/>
                <w:color w:val="000000" w:themeColor="text1"/>
                <w:szCs w:val="18"/>
                <w:lang w:eastAsia="zh-CN"/>
              </w:rPr>
            </w:pPr>
            <w:r w:rsidRPr="002373E1">
              <w:rPr>
                <w:rFonts w:ascii="Times New Roman" w:hAnsi="Times New Roman"/>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0D89098" w14:textId="77777777" w:rsidR="00D15DBF" w:rsidRPr="002373E1" w:rsidRDefault="00D15DBF" w:rsidP="00F67D10">
            <w:pPr>
              <w:pStyle w:val="TAL"/>
              <w:rPr>
                <w:rFonts w:ascii="Times New Roman" w:hAnsi="Times New Roman"/>
                <w:color w:val="000000" w:themeColor="text1"/>
                <w:szCs w:val="18"/>
                <w:lang w:eastAsia="ja-JP"/>
              </w:rPr>
            </w:pPr>
            <w:r w:rsidRPr="002373E1">
              <w:rPr>
                <w:rFonts w:ascii="Times New Roman" w:hAnsi="Times New Roman"/>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F2FE43E" w14:textId="77777777" w:rsidR="00D15DBF" w:rsidRPr="002373E1" w:rsidRDefault="00D15DBF" w:rsidP="00F67D10">
            <w:pPr>
              <w:pStyle w:val="TAL"/>
              <w:rPr>
                <w:rFonts w:ascii="Times New Roman" w:hAnsi="Times New Roman"/>
                <w:color w:val="000000" w:themeColor="text1"/>
                <w:szCs w:val="18"/>
                <w:lang w:val="en-US" w:eastAsia="zh-CN"/>
              </w:rPr>
            </w:pPr>
            <w:r w:rsidRPr="002373E1">
              <w:rPr>
                <w:rFonts w:ascii="Times New Roman" w:hAnsi="Times New Roman"/>
                <w:szCs w:val="18"/>
              </w:rPr>
              <w:t>UE is not able to support 3 MHz channel bandwidth</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B54143C" w14:textId="79BA075A" w:rsidR="00D15DBF" w:rsidRPr="002373E1" w:rsidRDefault="00D15DBF">
            <w:pPr>
              <w:pStyle w:val="TAL"/>
              <w:rPr>
                <w:rFonts w:ascii="Times New Roman" w:hAnsi="Times New Roman"/>
                <w:strike/>
                <w:color w:val="000000" w:themeColor="text1"/>
                <w:szCs w:val="18"/>
                <w:lang w:eastAsia="zh-CN"/>
              </w:rPr>
            </w:pPr>
            <w:r w:rsidRPr="002373E1">
              <w:rPr>
                <w:rFonts w:ascii="Times New Roman" w:hAnsi="Times New Roman"/>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3992958" w14:textId="77777777" w:rsidR="00D15DBF" w:rsidRPr="002373E1" w:rsidRDefault="00D15DBF" w:rsidP="00F67D10">
            <w:pPr>
              <w:pStyle w:val="TAL"/>
              <w:rPr>
                <w:rFonts w:ascii="Times New Roman" w:hAnsi="Times New Roman"/>
                <w:color w:val="FF0000"/>
                <w:szCs w:val="18"/>
                <w:lang w:eastAsia="ja-JP"/>
              </w:rPr>
            </w:pPr>
            <w:r w:rsidRPr="002373E1">
              <w:rPr>
                <w:rFonts w:ascii="Times New Roman" w:hAnsi="Times New Roman"/>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5D41638" w14:textId="77777777" w:rsidR="00D15DBF" w:rsidRPr="002373E1" w:rsidRDefault="00D15DBF" w:rsidP="00F67D10">
            <w:pPr>
              <w:pStyle w:val="TAL"/>
              <w:rPr>
                <w:rFonts w:ascii="Times New Roman" w:hAnsi="Times New Roman"/>
                <w:color w:val="FF0000"/>
                <w:szCs w:val="18"/>
                <w:lang w:eastAsia="ja-JP"/>
              </w:rPr>
            </w:pPr>
            <w:r w:rsidRPr="002373E1">
              <w:rPr>
                <w:rFonts w:ascii="Times New Roman" w:hAnsi="Times New Roman"/>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46548EC" w14:textId="77777777" w:rsidR="00D15DBF" w:rsidRPr="002373E1" w:rsidRDefault="00D15DBF" w:rsidP="00F67D10">
            <w:pPr>
              <w:pStyle w:val="TAL"/>
              <w:rPr>
                <w:rFonts w:ascii="Times New Roman" w:hAnsi="Times New Roman"/>
                <w:color w:val="000000" w:themeColor="text1"/>
                <w:szCs w:val="18"/>
                <w:lang w:eastAsia="ja-JP"/>
              </w:rPr>
            </w:pPr>
            <w:r w:rsidRPr="002373E1">
              <w:rPr>
                <w:rFonts w:ascii="Times New Roman" w:hAnsi="Times New Roman"/>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6FDBB99F" w14:textId="295E00C3" w:rsidR="00D15DBF" w:rsidRDefault="00D15DBF" w:rsidP="00F67D10">
            <w:pPr>
              <w:pStyle w:val="TAL"/>
              <w:rPr>
                <w:rFonts w:ascii="Times New Roman" w:hAnsi="Times New Roman"/>
                <w:color w:val="0070C0"/>
                <w:szCs w:val="18"/>
                <w:lang w:eastAsia="ja-JP"/>
              </w:rPr>
            </w:pPr>
            <w:r w:rsidRPr="002373E1">
              <w:rPr>
                <w:rFonts w:ascii="Times New Roman" w:hAnsi="Times New Roman"/>
                <w:szCs w:val="18"/>
                <w:lang w:eastAsia="ja-JP"/>
              </w:rPr>
              <w:t>This FG is supported for 15 kHz SCS only</w:t>
            </w:r>
            <w:r w:rsidR="00395B6A" w:rsidRPr="00395B6A">
              <w:rPr>
                <w:rFonts w:ascii="Times New Roman" w:hAnsi="Times New Roman"/>
                <w:color w:val="0070C0"/>
                <w:szCs w:val="18"/>
                <w:lang w:eastAsia="ja-JP"/>
              </w:rPr>
              <w:t>;</w:t>
            </w:r>
          </w:p>
          <w:p w14:paraId="164FF54F" w14:textId="77777777" w:rsidR="00395B6A" w:rsidRPr="00395B6A" w:rsidRDefault="00395B6A" w:rsidP="00F67D10">
            <w:pPr>
              <w:pStyle w:val="TAL"/>
              <w:rPr>
                <w:rFonts w:ascii="Times New Roman" w:eastAsia="MS Mincho" w:hAnsi="Times New Roman"/>
                <w:szCs w:val="18"/>
                <w:lang w:eastAsia="ja-JP"/>
              </w:rPr>
            </w:pPr>
          </w:p>
          <w:p w14:paraId="7CAB52C2" w14:textId="06E0C3C0" w:rsidR="00395B6A" w:rsidRPr="00395B6A" w:rsidRDefault="00CA161C" w:rsidP="00F67D10">
            <w:pPr>
              <w:pStyle w:val="TAL"/>
              <w:rPr>
                <w:rFonts w:ascii="Times New Roman" w:hAnsi="Times New Roman"/>
                <w:color w:val="000000" w:themeColor="text1"/>
                <w:szCs w:val="18"/>
              </w:rPr>
            </w:pPr>
            <w:r w:rsidRPr="00CA161C">
              <w:rPr>
                <w:rFonts w:ascii="Times New Roman" w:hAnsi="Times New Roman"/>
                <w:color w:val="0070C0"/>
                <w:szCs w:val="18"/>
                <w:lang w:eastAsia="ja-JP"/>
              </w:rPr>
              <w:t>The UE reporting this FG shall report support of the 5MHz channel BW for 15 kHz SCS</w:t>
            </w:r>
            <w:r>
              <w:rPr>
                <w:rFonts w:ascii="Times New Roman" w:hAnsi="Times New Roman"/>
                <w:color w:val="0070C0"/>
                <w:szCs w:val="18"/>
                <w:lang w:eastAsia="ja-JP"/>
              </w:rPr>
              <w:t>;</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392D230" w14:textId="77777777" w:rsidR="00D15DBF" w:rsidRPr="002373E1" w:rsidRDefault="00D15DBF" w:rsidP="00F67D10">
            <w:pPr>
              <w:pStyle w:val="TAL"/>
              <w:rPr>
                <w:rFonts w:ascii="Times New Roman" w:hAnsi="Times New Roman"/>
                <w:color w:val="000000" w:themeColor="text1"/>
                <w:szCs w:val="18"/>
                <w:lang w:eastAsia="ja-JP"/>
              </w:rPr>
            </w:pPr>
            <w:r w:rsidRPr="002373E1">
              <w:rPr>
                <w:rFonts w:ascii="Times New Roman" w:hAnsi="Times New Roman"/>
                <w:szCs w:val="18"/>
                <w:lang w:eastAsia="ja-JP"/>
              </w:rPr>
              <w:t>Optional with capability signalling</w:t>
            </w:r>
          </w:p>
        </w:tc>
      </w:tr>
      <w:tr w:rsidR="004D21FC" w:rsidRPr="002373E1" w14:paraId="2FFD125F" w14:textId="77777777" w:rsidTr="00AD690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1E633EAC" w14:textId="77777777" w:rsidR="00D15DBF" w:rsidRPr="00096CFD" w:rsidRDefault="00D15DBF" w:rsidP="00F67D10">
            <w:pPr>
              <w:pStyle w:val="TAL"/>
              <w:rPr>
                <w:rFonts w:ascii="Times New Roman" w:hAnsi="Times New Roman"/>
                <w:szCs w:val="18"/>
                <w:lang w:val="en-US" w:eastAsia="ja-JP"/>
              </w:rPr>
            </w:pPr>
            <w:r w:rsidRPr="00096CFD">
              <w:rPr>
                <w:rFonts w:ascii="Times New Roman" w:hAnsi="Times New Roman"/>
                <w:szCs w:val="18"/>
                <w:lang w:val="en-US" w:eastAsia="ja-JP"/>
              </w:rPr>
              <w:t xml:space="preserve">51. </w:t>
            </w:r>
            <w:r w:rsidRPr="00096CFD">
              <w:rPr>
                <w:rFonts w:ascii="Times New Roman" w:hAnsi="Times New Roman"/>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0680880"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51-y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21B034D" w14:textId="77777777" w:rsidR="00D15DBF" w:rsidRPr="00096CFD" w:rsidRDefault="00D15DBF" w:rsidP="00F67D10">
            <w:pPr>
              <w:pStyle w:val="TAL"/>
              <w:rPr>
                <w:rFonts w:ascii="Times New Roman" w:hAnsi="Times New Roman"/>
                <w:szCs w:val="18"/>
                <w:lang w:eastAsia="zh-CN"/>
              </w:rPr>
            </w:pPr>
            <w:r w:rsidRPr="00096CFD">
              <w:rPr>
                <w:rFonts w:ascii="Times New Roman" w:hAnsi="Times New Roman"/>
                <w:szCs w:val="18"/>
              </w:rPr>
              <w:t>Support 12 RB CORESET0</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C48F7A4" w14:textId="06511949" w:rsidR="00D15DBF" w:rsidRDefault="00D15DBF" w:rsidP="00F67D10">
            <w:pPr>
              <w:rPr>
                <w:sz w:val="18"/>
                <w:szCs w:val="18"/>
              </w:rPr>
            </w:pPr>
            <w:r w:rsidRPr="00096CFD">
              <w:rPr>
                <w:sz w:val="18"/>
                <w:szCs w:val="18"/>
              </w:rPr>
              <w:t>1) Reception of 12 RB CORESET0</w:t>
            </w:r>
          </w:p>
          <w:p w14:paraId="315A4A8F" w14:textId="17D75F17" w:rsidR="00B87FC1" w:rsidRPr="00096CFD" w:rsidRDefault="00B87FC1">
            <w:pPr>
              <w:rPr>
                <w:sz w:val="18"/>
                <w:szCs w:val="18"/>
              </w:rPr>
            </w:pPr>
            <w:r>
              <w:rPr>
                <w:color w:val="0070C0"/>
                <w:sz w:val="18"/>
                <w:szCs w:val="18"/>
              </w:rPr>
              <w:t xml:space="preserve">2) Support of 12-PRB </w:t>
            </w:r>
            <w:r w:rsidRPr="00B87FC1">
              <w:rPr>
                <w:color w:val="0070C0"/>
                <w:sz w:val="18"/>
                <w:szCs w:val="18"/>
              </w:rPr>
              <w:t>BWP</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FEB2285"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51-x</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A98289A" w14:textId="77777777" w:rsidR="00D15DBF" w:rsidRPr="00096CFD" w:rsidRDefault="00D15DBF" w:rsidP="00F67D10">
            <w:pPr>
              <w:pStyle w:val="TAL"/>
              <w:rPr>
                <w:rFonts w:ascii="Times New Roman" w:hAnsi="Times New Roman"/>
                <w:szCs w:val="18"/>
                <w:lang w:eastAsia="zh-CN"/>
              </w:rPr>
            </w:pPr>
            <w:r w:rsidRPr="00096CFD">
              <w:rPr>
                <w:rFonts w:ascii="Times New Roman" w:hAnsi="Times New Roman"/>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A5A5F28"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80158BF" w14:textId="77777777" w:rsidR="00D15DBF" w:rsidRPr="00096CFD" w:rsidRDefault="00D15DBF" w:rsidP="00F67D10">
            <w:pPr>
              <w:pStyle w:val="TAL"/>
              <w:rPr>
                <w:rFonts w:ascii="Times New Roman" w:hAnsi="Times New Roman"/>
                <w:szCs w:val="18"/>
              </w:rPr>
            </w:pPr>
            <w:r w:rsidRPr="00096CFD">
              <w:rPr>
                <w:rFonts w:ascii="Times New Roman" w:hAnsi="Times New Roman"/>
                <w:szCs w:val="18"/>
              </w:rPr>
              <w:t>UE is not able to support 3 MHz channel bandwidth with 12 RB CORESET0</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6B681B6" w14:textId="77777777" w:rsidR="00D15DBF" w:rsidRPr="00096CFD" w:rsidRDefault="00D15DBF" w:rsidP="00F67D10">
            <w:pPr>
              <w:pStyle w:val="TAL"/>
              <w:rPr>
                <w:rFonts w:ascii="Times New Roman" w:hAnsi="Times New Roman"/>
                <w:strike/>
                <w:szCs w:val="18"/>
                <w:lang w:eastAsia="zh-CN"/>
              </w:rPr>
            </w:pPr>
            <w:r w:rsidRPr="00096CFD">
              <w:rPr>
                <w:rFonts w:ascii="Times New Roman" w:hAnsi="Times New Roman"/>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29AF34A"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D74455C"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3095AE6B"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9510A19" w14:textId="77777777" w:rsidR="00D15DBF" w:rsidRPr="00096CFD" w:rsidRDefault="00D15DBF" w:rsidP="00F67D10">
            <w:pPr>
              <w:pStyle w:val="TAL"/>
              <w:rPr>
                <w:rFonts w:ascii="Times New Roman" w:hAnsi="Times New Roman"/>
                <w:szCs w:val="18"/>
                <w:lang w:eastAsia="ja-JP"/>
              </w:rPr>
            </w:pPr>
            <w:r w:rsidRPr="00096CFD">
              <w:rPr>
                <w:rFonts w:ascii="Times New Roman" w:hAnsi="Times New Roman"/>
                <w:szCs w:val="18"/>
                <w:lang w:eastAsia="ja-JP"/>
              </w:rPr>
              <w:t>This FG is supported for 15 kHz SCS only</w:t>
            </w:r>
          </w:p>
          <w:p w14:paraId="34FD4902" w14:textId="77777777" w:rsidR="00D15DBF" w:rsidRPr="002373E1" w:rsidRDefault="00D15DBF" w:rsidP="00F67D10">
            <w:pPr>
              <w:pStyle w:val="TAL"/>
              <w:rPr>
                <w:rFonts w:ascii="Times New Roman" w:hAnsi="Times New Roman"/>
                <w:color w:val="FF0000"/>
                <w:szCs w:val="18"/>
                <w:lang w:eastAsia="ja-JP"/>
              </w:rPr>
            </w:pPr>
          </w:p>
          <w:p w14:paraId="73E6A92A" w14:textId="77777777" w:rsidR="00D15DBF" w:rsidRPr="004D21FC" w:rsidRDefault="00D15DBF" w:rsidP="00F67D10">
            <w:pPr>
              <w:pStyle w:val="TAL"/>
              <w:rPr>
                <w:rFonts w:ascii="Times New Roman" w:hAnsi="Times New Roman"/>
                <w:strike/>
                <w:color w:val="FF0000"/>
                <w:szCs w:val="18"/>
                <w:lang w:eastAsia="ja-JP"/>
              </w:rPr>
            </w:pPr>
            <w:r w:rsidRPr="00395B6A">
              <w:rPr>
                <w:rFonts w:ascii="Times New Roman" w:hAnsi="Times New Roman"/>
                <w:strike/>
                <w:color w:val="0070C0"/>
                <w:szCs w:val="18"/>
                <w:highlight w:val="yellow"/>
                <w:lang w:eastAsia="ja-JP"/>
              </w:rPr>
              <w:t>[This FG is applicable to the case when transmission BW is limited within 12 PRB]</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2F4AF7C" w14:textId="77777777" w:rsidR="00D15DBF" w:rsidRPr="002373E1" w:rsidRDefault="00D15DBF" w:rsidP="00F67D10">
            <w:pPr>
              <w:pStyle w:val="TAL"/>
              <w:rPr>
                <w:rFonts w:ascii="Times New Roman" w:hAnsi="Times New Roman"/>
                <w:color w:val="FF0000"/>
                <w:szCs w:val="18"/>
                <w:lang w:eastAsia="ja-JP"/>
              </w:rPr>
            </w:pPr>
            <w:r w:rsidRPr="00096CFD">
              <w:rPr>
                <w:rFonts w:ascii="Times New Roman" w:hAnsi="Times New Roman"/>
                <w:szCs w:val="18"/>
                <w:lang w:eastAsia="ja-JP"/>
              </w:rPr>
              <w:t>Optional with capability signalling</w:t>
            </w:r>
          </w:p>
        </w:tc>
      </w:tr>
      <w:tr w:rsidR="00AD690F" w:rsidRPr="004966C9" w14:paraId="4DFBC3F7" w14:textId="77777777" w:rsidTr="00AD690F">
        <w:trPr>
          <w:trHeight w:val="20"/>
        </w:trPr>
        <w:tc>
          <w:tcPr>
            <w:tcW w:w="952" w:type="pct"/>
            <w:tcBorders>
              <w:top w:val="single" w:sz="4" w:space="0" w:color="auto"/>
              <w:left w:val="single" w:sz="4" w:space="0" w:color="auto"/>
              <w:bottom w:val="single" w:sz="4" w:space="0" w:color="auto"/>
              <w:right w:val="single" w:sz="4" w:space="0" w:color="auto"/>
            </w:tcBorders>
            <w:shd w:val="clear" w:color="auto" w:fill="auto"/>
          </w:tcPr>
          <w:p w14:paraId="1AB696C3" w14:textId="04C936B1" w:rsidR="00AD690F" w:rsidRPr="002373E1" w:rsidRDefault="00B87FC1" w:rsidP="00AD690F">
            <w:pPr>
              <w:pStyle w:val="TAL"/>
              <w:rPr>
                <w:rFonts w:ascii="Times New Roman" w:hAnsi="Times New Roman"/>
                <w:color w:val="FF0000"/>
                <w:szCs w:val="18"/>
                <w:lang w:val="en-US" w:eastAsia="ja-JP"/>
              </w:rPr>
            </w:pPr>
            <w:r w:rsidRPr="00096CFD">
              <w:rPr>
                <w:rFonts w:ascii="Times New Roman" w:hAnsi="Times New Roman"/>
                <w:color w:val="0070C0"/>
                <w:szCs w:val="18"/>
                <w:lang w:val="en-US" w:eastAsia="ja-JP"/>
              </w:rPr>
              <w:t xml:space="preserve">51. </w:t>
            </w:r>
            <w:r w:rsidRPr="00096CFD">
              <w:rPr>
                <w:rFonts w:ascii="Times New Roman" w:hAnsi="Times New Roman"/>
                <w:color w:val="0070C0"/>
                <w:szCs w:val="18"/>
              </w:rPr>
              <w:t>NR_FR1_lessthan_5MHz_BW</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9C27EEB" w14:textId="77777777" w:rsidR="00AD690F" w:rsidRPr="00ED03E9" w:rsidRDefault="00AD690F" w:rsidP="00AD690F">
            <w:pPr>
              <w:pStyle w:val="TAL"/>
              <w:rPr>
                <w:rFonts w:ascii="Times New Roman" w:eastAsiaTheme="minorEastAsia" w:hAnsi="Times New Roman"/>
                <w:color w:val="0070C0"/>
                <w:szCs w:val="18"/>
                <w:lang w:eastAsia="zh-CN"/>
              </w:rPr>
            </w:pPr>
            <w:r w:rsidRPr="00ED03E9">
              <w:rPr>
                <w:rFonts w:ascii="Times New Roman" w:eastAsiaTheme="minorEastAsia" w:hAnsi="Times New Roman" w:hint="eastAsia"/>
                <w:color w:val="0070C0"/>
                <w:szCs w:val="18"/>
                <w:lang w:eastAsia="zh-CN"/>
              </w:rPr>
              <w:t>5</w:t>
            </w:r>
            <w:r w:rsidRPr="00ED03E9">
              <w:rPr>
                <w:rFonts w:ascii="Times New Roman" w:eastAsiaTheme="minorEastAsia" w:hAnsi="Times New Roman"/>
                <w:color w:val="0070C0"/>
                <w:szCs w:val="18"/>
                <w:lang w:eastAsia="zh-CN"/>
              </w:rPr>
              <w:t>1-</w:t>
            </w:r>
            <w:r w:rsidRPr="00ED03E9">
              <w:rPr>
                <w:rFonts w:ascii="Times New Roman" w:eastAsiaTheme="minorEastAsia" w:hAnsi="Times New Roman" w:hint="eastAsia"/>
                <w:color w:val="0070C0"/>
                <w:szCs w:val="18"/>
                <w:lang w:eastAsia="zh-CN"/>
              </w:rPr>
              <w:t>z</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58BF388" w14:textId="77777777" w:rsidR="00AD690F" w:rsidRPr="00ED03E9" w:rsidRDefault="00AD690F" w:rsidP="00AD690F">
            <w:pPr>
              <w:pStyle w:val="TAL"/>
              <w:rPr>
                <w:rFonts w:ascii="Times New Roman" w:hAnsi="Times New Roman"/>
                <w:color w:val="0070C0"/>
                <w:szCs w:val="18"/>
              </w:rPr>
            </w:pPr>
            <w:r w:rsidRPr="00ED03E9">
              <w:rPr>
                <w:rFonts w:ascii="Times New Roman" w:hAnsi="Times New Roman"/>
                <w:color w:val="0070C0"/>
                <w:szCs w:val="18"/>
              </w:rPr>
              <w:t>Support 20 RB CORESET0</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50A9367" w14:textId="77777777" w:rsidR="00AD690F" w:rsidRPr="00ED03E9" w:rsidRDefault="00AD690F" w:rsidP="00AD690F">
            <w:pPr>
              <w:rPr>
                <w:color w:val="0070C0"/>
                <w:sz w:val="18"/>
                <w:szCs w:val="18"/>
              </w:rPr>
            </w:pPr>
            <w:r w:rsidRPr="00ED03E9">
              <w:rPr>
                <w:color w:val="0070C0"/>
                <w:sz w:val="18"/>
                <w:szCs w:val="18"/>
              </w:rPr>
              <w:t>1) Reception of 20 RB CORESET0</w:t>
            </w:r>
          </w:p>
          <w:p w14:paraId="690FFB92" w14:textId="77777777" w:rsidR="00AD690F" w:rsidRDefault="00AD690F" w:rsidP="00AD690F">
            <w:pPr>
              <w:rPr>
                <w:color w:val="0070C0"/>
                <w:sz w:val="18"/>
                <w:szCs w:val="18"/>
              </w:rPr>
            </w:pPr>
            <w:r w:rsidRPr="00ED03E9">
              <w:rPr>
                <w:color w:val="0070C0"/>
                <w:sz w:val="18"/>
                <w:szCs w:val="18"/>
              </w:rPr>
              <w:t>2) Reception of 20 RB PBCH</w:t>
            </w:r>
          </w:p>
          <w:p w14:paraId="41C5BEF1" w14:textId="40CD4F88" w:rsidR="00B87FC1" w:rsidRPr="00ED03E9" w:rsidRDefault="00B87FC1">
            <w:pPr>
              <w:rPr>
                <w:color w:val="0070C0"/>
                <w:sz w:val="18"/>
                <w:szCs w:val="18"/>
              </w:rPr>
            </w:pPr>
            <w:r>
              <w:rPr>
                <w:color w:val="0070C0"/>
                <w:sz w:val="18"/>
                <w:szCs w:val="18"/>
              </w:rPr>
              <w:t xml:space="preserve">3) Support of 20-PRB </w:t>
            </w:r>
            <w:r w:rsidRPr="00B87FC1">
              <w:rPr>
                <w:color w:val="0070C0"/>
                <w:sz w:val="18"/>
                <w:szCs w:val="18"/>
              </w:rPr>
              <w:t>BWP</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A3B0C4D" w14:textId="21F37C02" w:rsidR="00AD690F" w:rsidRPr="004D21FC" w:rsidRDefault="00AD690F" w:rsidP="00AD690F">
            <w:pPr>
              <w:pStyle w:val="TAL"/>
              <w:rPr>
                <w:rFonts w:ascii="Times New Roman" w:hAnsi="Times New Roman"/>
                <w:color w:val="0070C0"/>
                <w:szCs w:val="18"/>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653BD44" w14:textId="14E929CD" w:rsidR="00AD690F" w:rsidRPr="004D21FC" w:rsidRDefault="00AD690F" w:rsidP="00AD690F">
            <w:pPr>
              <w:pStyle w:val="TAL"/>
              <w:rPr>
                <w:rFonts w:ascii="Times New Roman" w:hAnsi="Times New Roman"/>
                <w:color w:val="0070C0"/>
                <w:szCs w:val="18"/>
                <w:lang w:eastAsia="zh-CN"/>
              </w:rPr>
            </w:pPr>
            <w:r w:rsidRPr="004D21FC">
              <w:rPr>
                <w:rFonts w:ascii="Times New Roman" w:hAnsi="Times New Roman"/>
                <w:color w:val="0070C0"/>
                <w:szCs w:val="18"/>
                <w:lang w:eastAsia="zh-CN"/>
              </w:rPr>
              <w:t>Yes</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7590A4A1" w14:textId="51D99EAD"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N/A</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908A6E7" w14:textId="24A94258" w:rsidR="00AD690F" w:rsidRPr="004D21FC" w:rsidRDefault="00AD690F" w:rsidP="00AD690F">
            <w:pPr>
              <w:pStyle w:val="TAL"/>
              <w:rPr>
                <w:rFonts w:ascii="Times New Roman" w:hAnsi="Times New Roman"/>
                <w:color w:val="0070C0"/>
                <w:szCs w:val="18"/>
              </w:rPr>
            </w:pPr>
            <w:r w:rsidRPr="004D21FC">
              <w:rPr>
                <w:rFonts w:ascii="Times New Roman" w:hAnsi="Times New Roman"/>
                <w:color w:val="0070C0"/>
                <w:szCs w:val="18"/>
              </w:rPr>
              <w:t xml:space="preserve">UE is not able to support </w:t>
            </w:r>
            <w:r>
              <w:rPr>
                <w:rFonts w:ascii="Times New Roman" w:hAnsi="Times New Roman"/>
                <w:color w:val="0070C0"/>
                <w:szCs w:val="18"/>
              </w:rPr>
              <w:t>5</w:t>
            </w:r>
            <w:r w:rsidRPr="004D21FC">
              <w:rPr>
                <w:rFonts w:ascii="Times New Roman" w:hAnsi="Times New Roman"/>
                <w:color w:val="0070C0"/>
                <w:szCs w:val="18"/>
              </w:rPr>
              <w:t xml:space="preserve"> MHz channel bandwidth</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BF7D3D7" w14:textId="0C62E83D" w:rsidR="00AD690F" w:rsidRPr="004D21FC" w:rsidRDefault="00AD690F" w:rsidP="00AD690F">
            <w:pPr>
              <w:pStyle w:val="TAL"/>
              <w:rPr>
                <w:rFonts w:ascii="Times New Roman" w:hAnsi="Times New Roman"/>
                <w:color w:val="0070C0"/>
                <w:szCs w:val="18"/>
                <w:lang w:eastAsia="zh-CN"/>
              </w:rPr>
            </w:pPr>
            <w:r w:rsidRPr="004D21FC">
              <w:rPr>
                <w:rFonts w:ascii="Times New Roman" w:hAnsi="Times New Roman"/>
                <w:color w:val="0070C0"/>
                <w:szCs w:val="18"/>
                <w:lang w:eastAsia="zh-CN"/>
              </w:rPr>
              <w:t>Per Band</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D86DCD6" w14:textId="49741D76"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FDD only</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9D2CFCA" w14:textId="069B25A4"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FR1 only</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77A4E41" w14:textId="08FFBC07"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N/A</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A18CD3B" w14:textId="55DD1BE7"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This FG is supported for 15 kHz SCS only</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486446D" w14:textId="554D5E9F" w:rsidR="00AD690F" w:rsidRPr="004D21FC" w:rsidRDefault="00AD690F" w:rsidP="00AD690F">
            <w:pPr>
              <w:pStyle w:val="TAL"/>
              <w:rPr>
                <w:rFonts w:ascii="Times New Roman" w:hAnsi="Times New Roman"/>
                <w:color w:val="0070C0"/>
                <w:szCs w:val="18"/>
                <w:lang w:eastAsia="ja-JP"/>
              </w:rPr>
            </w:pPr>
            <w:r w:rsidRPr="004D21FC">
              <w:rPr>
                <w:rFonts w:ascii="Times New Roman" w:hAnsi="Times New Roman"/>
                <w:color w:val="0070C0"/>
                <w:szCs w:val="18"/>
                <w:lang w:eastAsia="ja-JP"/>
              </w:rPr>
              <w:t>Optional with capability signalling</w:t>
            </w:r>
          </w:p>
        </w:tc>
      </w:tr>
    </w:tbl>
    <w:p w14:paraId="539EF8B7" w14:textId="4D7B4E86" w:rsidR="00663781" w:rsidRDefault="00663781" w:rsidP="00A14A90">
      <w:pPr>
        <w:rPr>
          <w:lang w:eastAsia="zh-CN"/>
        </w:rPr>
      </w:pPr>
    </w:p>
    <w:p w14:paraId="3BC1FB02" w14:textId="77777777" w:rsidR="00663781" w:rsidRDefault="00663781">
      <w:pPr>
        <w:autoSpaceDE/>
        <w:autoSpaceDN/>
        <w:adjustRightInd/>
        <w:snapToGrid/>
        <w:spacing w:after="0"/>
        <w:jc w:val="left"/>
        <w:rPr>
          <w:lang w:eastAsia="zh-CN"/>
        </w:rPr>
        <w:sectPr w:rsidR="00663781" w:rsidSect="00096CFD">
          <w:pgSz w:w="16834" w:h="11909" w:orient="landscape" w:code="9"/>
          <w:pgMar w:top="1440" w:right="1440" w:bottom="1151" w:left="1440" w:header="720" w:footer="720" w:gutter="0"/>
          <w:cols w:space="720"/>
          <w:noEndnote/>
        </w:sectPr>
      </w:pPr>
    </w:p>
    <w:bookmarkEnd w:id="4"/>
    <w:bookmarkEnd w:id="5"/>
    <w:p w14:paraId="11E03632" w14:textId="77777777" w:rsidR="00DC5E0E" w:rsidRDefault="00747F48" w:rsidP="00173F76">
      <w:pPr>
        <w:pStyle w:val="1"/>
        <w:rPr>
          <w:lang w:eastAsia="zh-CN"/>
        </w:rPr>
      </w:pPr>
      <w:r w:rsidRPr="00CF195E">
        <w:rPr>
          <w:lang w:eastAsia="zh-CN"/>
        </w:rPr>
        <w:lastRenderedPageBreak/>
        <w:t>Conclusion</w:t>
      </w:r>
    </w:p>
    <w:p w14:paraId="618BE165" w14:textId="4026AEC5"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proposals</w:t>
      </w:r>
      <w:r w:rsidRPr="00251764">
        <w:rPr>
          <w:lang w:val="en-GB"/>
        </w:rPr>
        <w:t>:</w:t>
      </w:r>
    </w:p>
    <w:p w14:paraId="2DB126D3" w14:textId="77777777" w:rsidR="00C40900" w:rsidRPr="00096CFD" w:rsidRDefault="00C40900" w:rsidP="00C40900">
      <w:pPr>
        <w:rPr>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sidRPr="00096CFD">
        <w:rPr>
          <w:bCs/>
          <w:i/>
          <w:iCs/>
          <w:lang w:eastAsia="zh-CN"/>
        </w:rPr>
        <w:t>For a UE supporting 3MHz channel BW, it is mandatory to support 5MHz channel BW.</w:t>
      </w:r>
    </w:p>
    <w:p w14:paraId="002B3FC1" w14:textId="77777777" w:rsidR="00C40900" w:rsidRPr="00096CFD" w:rsidRDefault="00C40900" w:rsidP="00C40900">
      <w:pPr>
        <w:pStyle w:val="afa"/>
        <w:numPr>
          <w:ilvl w:val="0"/>
          <w:numId w:val="26"/>
        </w:numPr>
        <w:ind w:firstLineChars="0"/>
        <w:rPr>
          <w:bCs/>
          <w:i/>
          <w:iCs/>
          <w:lang w:eastAsia="zh-CN"/>
        </w:rPr>
      </w:pPr>
      <w:r w:rsidRPr="00096CFD">
        <w:rPr>
          <w:bCs/>
          <w:i/>
          <w:iCs/>
          <w:lang w:eastAsia="zh-CN"/>
        </w:rPr>
        <w:t>For FG 51-x, add “The UE reporting this FG shall report support of the 5MHz channel BW for 15 kHz SCS;” to the column of “Note”</w:t>
      </w:r>
    </w:p>
    <w:bookmarkEnd w:id="6"/>
    <w:p w14:paraId="601AD8F4" w14:textId="1A0C15EE" w:rsidR="00C40900" w:rsidRPr="00C40900" w:rsidRDefault="00C40900" w:rsidP="00096CFD">
      <w:pPr>
        <w:spacing w:before="120"/>
        <w:rPr>
          <w:strike/>
          <w:lang w:val="en-GB" w:eastAsia="zh-CN"/>
        </w:rPr>
      </w:pPr>
      <w:r w:rsidRPr="007830EB">
        <w:rPr>
          <w:b/>
          <w:i/>
          <w:lang w:val="en-AU"/>
        </w:rPr>
        <w:t>Proposal</w:t>
      </w:r>
      <w:r>
        <w:rPr>
          <w:b/>
          <w:i/>
          <w:lang w:val="en-AU"/>
        </w:rPr>
        <w:t xml:space="preserve"> 2</w:t>
      </w:r>
      <w:r w:rsidRPr="007830EB">
        <w:rPr>
          <w:b/>
          <w:i/>
          <w:lang w:val="en-AU"/>
        </w:rPr>
        <w:t>:</w:t>
      </w:r>
      <w:r w:rsidRPr="004063BD">
        <w:rPr>
          <w:b/>
          <w:bCs/>
          <w:i/>
          <w:iCs/>
          <w:lang w:eastAsia="zh-CN"/>
        </w:rPr>
        <w:t xml:space="preserve"> </w:t>
      </w:r>
      <w:r w:rsidRPr="00096CFD">
        <w:rPr>
          <w:bCs/>
          <w:i/>
          <w:iCs/>
          <w:lang w:eastAsia="zh-CN"/>
        </w:rPr>
        <w:t xml:space="preserve">For FG 51-y, delete the sentence </w:t>
      </w:r>
      <w:r w:rsidRPr="00096CFD">
        <w:rPr>
          <w:szCs w:val="18"/>
          <w:lang w:eastAsia="ja-JP"/>
        </w:rPr>
        <w:t>“</w:t>
      </w:r>
      <w:r w:rsidRPr="00096CFD">
        <w:rPr>
          <w:strike/>
          <w:szCs w:val="18"/>
          <w:lang w:eastAsia="ja-JP"/>
        </w:rPr>
        <w:t>[This FG is applicable to the case when transmission BW is limited within 12 PRB]</w:t>
      </w:r>
      <w:r w:rsidRPr="00096CFD">
        <w:rPr>
          <w:szCs w:val="18"/>
          <w:lang w:eastAsia="ja-JP"/>
        </w:rPr>
        <w:t>”</w:t>
      </w:r>
    </w:p>
    <w:p w14:paraId="757E1654" w14:textId="77777777" w:rsidR="00C40900" w:rsidRPr="00096CFD" w:rsidRDefault="00C40900" w:rsidP="00C40900">
      <w:pPr>
        <w:spacing w:before="120"/>
        <w:rPr>
          <w:rFonts w:eastAsiaTheme="minorEastAsia"/>
          <w:i/>
        </w:rPr>
      </w:pPr>
      <w:r>
        <w:rPr>
          <w:b/>
          <w:bCs/>
          <w:i/>
          <w:iCs/>
          <w:lang w:eastAsia="zh-CN"/>
        </w:rPr>
        <w:t>Proposal 3:</w:t>
      </w:r>
      <w:r w:rsidRPr="009E3511">
        <w:rPr>
          <w:rFonts w:eastAsiaTheme="minorEastAsia"/>
          <w:b/>
          <w:i/>
        </w:rPr>
        <w:t xml:space="preserve"> </w:t>
      </w:r>
      <w:r w:rsidRPr="00096CFD">
        <w:rPr>
          <w:rFonts w:eastAsiaTheme="minorEastAsia"/>
          <w:i/>
        </w:rPr>
        <w:t>Add FG 51-z of 20</w:t>
      </w:r>
      <w:r w:rsidRPr="001D53D2">
        <w:t xml:space="preserve"> </w:t>
      </w:r>
      <w:r w:rsidRPr="00096CFD">
        <w:rPr>
          <w:rFonts w:eastAsiaTheme="minorEastAsia"/>
          <w:i/>
        </w:rPr>
        <w:t>PRBs CORESET#0 with components,</w:t>
      </w:r>
    </w:p>
    <w:p w14:paraId="012B8237" w14:textId="77777777" w:rsidR="00C40900" w:rsidRPr="00096CFD" w:rsidRDefault="00C40900" w:rsidP="00C40900">
      <w:pPr>
        <w:pStyle w:val="afa"/>
        <w:numPr>
          <w:ilvl w:val="0"/>
          <w:numId w:val="25"/>
        </w:numPr>
        <w:spacing w:before="120"/>
        <w:ind w:firstLineChars="0"/>
        <w:rPr>
          <w:rFonts w:eastAsiaTheme="minorEastAsia"/>
          <w:i/>
        </w:rPr>
      </w:pPr>
      <w:r w:rsidRPr="00096CFD">
        <w:rPr>
          <w:rFonts w:eastAsiaTheme="minorEastAsia"/>
          <w:i/>
        </w:rPr>
        <w:t>Reception of 20 RB CORESET0</w:t>
      </w:r>
    </w:p>
    <w:p w14:paraId="7D2F2875" w14:textId="77777777" w:rsidR="00C40900" w:rsidRPr="00096CFD" w:rsidRDefault="00C40900" w:rsidP="00C40900">
      <w:pPr>
        <w:pStyle w:val="afa"/>
        <w:numPr>
          <w:ilvl w:val="0"/>
          <w:numId w:val="25"/>
        </w:numPr>
        <w:spacing w:before="120"/>
        <w:ind w:firstLineChars="0"/>
        <w:rPr>
          <w:rFonts w:eastAsiaTheme="minorEastAsia"/>
          <w:i/>
        </w:rPr>
      </w:pPr>
      <w:r w:rsidRPr="00096CFD">
        <w:rPr>
          <w:rFonts w:eastAsiaTheme="minorEastAsia"/>
          <w:i/>
        </w:rPr>
        <w:t>Reception of 20 RB PBCH</w:t>
      </w:r>
    </w:p>
    <w:p w14:paraId="152FFE5A" w14:textId="77777777" w:rsidR="00C40900" w:rsidRPr="00096CFD" w:rsidRDefault="00C40900" w:rsidP="00C40900">
      <w:pPr>
        <w:pStyle w:val="afa"/>
        <w:numPr>
          <w:ilvl w:val="0"/>
          <w:numId w:val="25"/>
        </w:numPr>
        <w:spacing w:before="120"/>
        <w:ind w:firstLineChars="0"/>
        <w:rPr>
          <w:rFonts w:eastAsiaTheme="minorEastAsia"/>
          <w:i/>
        </w:rPr>
      </w:pPr>
      <w:r w:rsidRPr="00096CFD">
        <w:rPr>
          <w:rFonts w:eastAsiaTheme="minorEastAsia"/>
          <w:i/>
        </w:rPr>
        <w:t>Support of 20-PRB BWP</w:t>
      </w:r>
    </w:p>
    <w:p w14:paraId="416E818E" w14:textId="77777777" w:rsidR="00C40900" w:rsidRDefault="00C40900" w:rsidP="00C40900">
      <w:pPr>
        <w:rPr>
          <w:b/>
          <w:bCs/>
          <w:i/>
          <w:iCs/>
          <w:lang w:eastAsia="zh-CN"/>
        </w:rPr>
      </w:pPr>
      <w:r>
        <w:rPr>
          <w:b/>
          <w:bCs/>
          <w:i/>
          <w:iCs/>
          <w:lang w:eastAsia="zh-CN"/>
        </w:rPr>
        <w:t xml:space="preserve">Proposal 4: </w:t>
      </w:r>
      <w:r w:rsidRPr="00096CFD">
        <w:rPr>
          <w:bCs/>
          <w:i/>
          <w:iCs/>
          <w:lang w:eastAsia="zh-CN"/>
        </w:rPr>
        <w:t>For FG 51-y, add a bullet “Support of 12-PRB BWP”</w:t>
      </w:r>
    </w:p>
    <w:p w14:paraId="3B6F2D03" w14:textId="77777777" w:rsidR="00C40900" w:rsidRPr="00096CFD" w:rsidRDefault="00C40900" w:rsidP="00C40900">
      <w:pPr>
        <w:rPr>
          <w:rFonts w:eastAsiaTheme="minorEastAsia"/>
          <w:i/>
        </w:rPr>
      </w:pPr>
      <w:r>
        <w:rPr>
          <w:b/>
          <w:bCs/>
          <w:i/>
          <w:iCs/>
          <w:lang w:eastAsia="zh-CN"/>
        </w:rPr>
        <w:t>Proposal 5:</w:t>
      </w:r>
      <w:r w:rsidRPr="009E3511">
        <w:rPr>
          <w:rFonts w:eastAsiaTheme="minorEastAsia"/>
          <w:b/>
          <w:i/>
        </w:rPr>
        <w:t xml:space="preserve"> </w:t>
      </w:r>
      <w:r w:rsidRPr="00096CFD">
        <w:rPr>
          <w:rFonts w:eastAsiaTheme="minorEastAsia"/>
          <w:i/>
        </w:rPr>
        <w:t>Adopt the following changes in blue in the following table for dedicated spectrum less than 5MHz.</w:t>
      </w:r>
    </w:p>
    <w:p w14:paraId="5F8AE09C" w14:textId="77777777" w:rsidR="000B17A5" w:rsidRPr="00DE68C7" w:rsidRDefault="000B17A5" w:rsidP="000B17A5">
      <w:pPr>
        <w:rPr>
          <w:b/>
          <w:bCs/>
          <w:i/>
          <w:iCs/>
          <w:lang w:eastAsia="zh-CN"/>
        </w:rPr>
      </w:pPr>
    </w:p>
    <w:p w14:paraId="6D27263F" w14:textId="3544841C" w:rsidR="00A14A90" w:rsidRDefault="00A14A90" w:rsidP="00A14A90">
      <w:pPr>
        <w:pStyle w:val="1"/>
        <w:rPr>
          <w:lang w:eastAsia="zh-CN"/>
        </w:rPr>
      </w:pPr>
      <w:r>
        <w:rPr>
          <w:lang w:eastAsia="zh-CN"/>
        </w:rPr>
        <w:t>Reference</w:t>
      </w:r>
    </w:p>
    <w:p w14:paraId="6B8DD3A1" w14:textId="2DA832C6" w:rsidR="00E03BDF" w:rsidRPr="00DE68C7" w:rsidRDefault="008E0B3B" w:rsidP="00F87ACD">
      <w:pPr>
        <w:pStyle w:val="afa"/>
        <w:numPr>
          <w:ilvl w:val="0"/>
          <w:numId w:val="13"/>
        </w:numPr>
        <w:ind w:firstLineChars="0"/>
        <w:rPr>
          <w:rFonts w:eastAsiaTheme="minorEastAsia"/>
          <w:lang w:eastAsia="zh-CN"/>
        </w:rPr>
      </w:pPr>
      <w:bookmarkStart w:id="7" w:name="_Ref134696997"/>
      <w:bookmarkStart w:id="8" w:name="_Ref134825440"/>
      <w:bookmarkStart w:id="9" w:name="_Ref145946440"/>
      <w:r>
        <w:rPr>
          <w:lang w:eastAsia="zh-CN"/>
        </w:rPr>
        <w:t xml:space="preserve">Draft Report of </w:t>
      </w:r>
      <w:r w:rsidR="0037667B">
        <w:rPr>
          <w:lang w:eastAsia="zh-CN"/>
        </w:rPr>
        <w:t>RAN1</w:t>
      </w:r>
      <w:r>
        <w:rPr>
          <w:lang w:eastAsia="zh-CN"/>
        </w:rPr>
        <w:t>#114 v0.2.0 (Toulouse, France, 21st–25th August 2023)</w:t>
      </w:r>
      <w:bookmarkEnd w:id="7"/>
      <w:bookmarkEnd w:id="8"/>
      <w:bookmarkEnd w:id="9"/>
    </w:p>
    <w:p w14:paraId="2397FDD5" w14:textId="1A62CC20" w:rsidR="009311B0" w:rsidRPr="002A783D" w:rsidRDefault="008E0B3B" w:rsidP="002A783D">
      <w:pPr>
        <w:pStyle w:val="afa"/>
        <w:numPr>
          <w:ilvl w:val="0"/>
          <w:numId w:val="13"/>
        </w:numPr>
        <w:ind w:firstLineChars="0"/>
        <w:rPr>
          <w:lang w:eastAsia="zh-CN"/>
        </w:rPr>
      </w:pPr>
      <w:r w:rsidRPr="005913E1">
        <w:rPr>
          <w:lang w:eastAsia="zh-CN"/>
        </w:rPr>
        <w:t xml:space="preserve">Draft Report of </w:t>
      </w:r>
      <w:r w:rsidR="0037667B">
        <w:rPr>
          <w:lang w:eastAsia="zh-CN"/>
        </w:rPr>
        <w:t>RAN1</w:t>
      </w:r>
      <w:r w:rsidRPr="005913E1">
        <w:rPr>
          <w:lang w:eastAsia="zh-CN"/>
        </w:rPr>
        <w:t>#113 v0.1.0</w:t>
      </w:r>
      <w:r w:rsidRPr="009134AC">
        <w:rPr>
          <w:lang w:eastAsia="zh-CN"/>
        </w:rPr>
        <w:t xml:space="preserve"> </w:t>
      </w:r>
      <w:r w:rsidRPr="005913E1">
        <w:rPr>
          <w:lang w:eastAsia="zh-CN"/>
        </w:rPr>
        <w:t>(Incheon, South Korea, 22nd – 26th May 2023</w:t>
      </w:r>
      <w:r w:rsidR="0037667B">
        <w:rPr>
          <w:lang w:eastAsia="zh-CN"/>
        </w:rPr>
        <w:t>)</w:t>
      </w:r>
    </w:p>
    <w:sectPr w:rsidR="009311B0" w:rsidRPr="002A783D"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1B2E1" w14:textId="77777777" w:rsidR="00BF1404" w:rsidRDefault="00BF1404">
      <w:r>
        <w:separator/>
      </w:r>
    </w:p>
  </w:endnote>
  <w:endnote w:type="continuationSeparator" w:id="0">
    <w:p w14:paraId="3FE7AD8C" w14:textId="77777777" w:rsidR="00BF1404" w:rsidRDefault="00BF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DC06E" w14:textId="77777777" w:rsidR="00BF1404" w:rsidRDefault="00BF1404">
      <w:r>
        <w:separator/>
      </w:r>
    </w:p>
  </w:footnote>
  <w:footnote w:type="continuationSeparator" w:id="0">
    <w:p w14:paraId="510DC461" w14:textId="77777777" w:rsidR="00BF1404" w:rsidRDefault="00BF1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531A6C"/>
    <w:multiLevelType w:val="hybridMultilevel"/>
    <w:tmpl w:val="A2D6728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77D9"/>
    <w:multiLevelType w:val="hybridMultilevel"/>
    <w:tmpl w:val="283E51C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0533F8"/>
    <w:multiLevelType w:val="hybridMultilevel"/>
    <w:tmpl w:val="BB123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1" w15:restartNumberingAfterBreak="0">
    <w:nsid w:val="541438FC"/>
    <w:multiLevelType w:val="hybridMultilevel"/>
    <w:tmpl w:val="DA267D02"/>
    <w:lvl w:ilvl="0" w:tplc="6C3A83E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A477C"/>
    <w:multiLevelType w:val="hybridMultilevel"/>
    <w:tmpl w:val="37760F2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7A056E"/>
    <w:multiLevelType w:val="hybridMultilevel"/>
    <w:tmpl w:val="D736F470"/>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16"/>
  </w:num>
  <w:num w:numId="4">
    <w:abstractNumId w:val="7"/>
  </w:num>
  <w:num w:numId="5">
    <w:abstractNumId w:val="10"/>
  </w:num>
  <w:num w:numId="6">
    <w:abstractNumId w:val="4"/>
  </w:num>
  <w:num w:numId="7">
    <w:abstractNumId w:val="0"/>
  </w:num>
  <w:num w:numId="8">
    <w:abstractNumId w:val="27"/>
  </w:num>
  <w:num w:numId="9">
    <w:abstractNumId w:val="1"/>
  </w:num>
  <w:num w:numId="10">
    <w:abstractNumId w:val="23"/>
  </w:num>
  <w:num w:numId="11">
    <w:abstractNumId w:val="3"/>
  </w:num>
  <w:num w:numId="12">
    <w:abstractNumId w:val="9"/>
  </w:num>
  <w:num w:numId="13">
    <w:abstractNumId w:val="17"/>
  </w:num>
  <w:num w:numId="14">
    <w:abstractNumId w:val="22"/>
  </w:num>
  <w:num w:numId="15">
    <w:abstractNumId w:val="18"/>
  </w:num>
  <w:num w:numId="16">
    <w:abstractNumId w:val="14"/>
  </w:num>
  <w:num w:numId="17">
    <w:abstractNumId w:val="25"/>
  </w:num>
  <w:num w:numId="18">
    <w:abstractNumId w:val="12"/>
  </w:num>
  <w:num w:numId="19">
    <w:abstractNumId w:val="24"/>
  </w:num>
  <w:num w:numId="20">
    <w:abstractNumId w:val="6"/>
  </w:num>
  <w:num w:numId="21">
    <w:abstractNumId w:val="2"/>
  </w:num>
  <w:num w:numId="22">
    <w:abstractNumId w:val="21"/>
  </w:num>
  <w:num w:numId="23">
    <w:abstractNumId w:val="26"/>
  </w:num>
  <w:num w:numId="24">
    <w:abstractNumId w:val="11"/>
  </w:num>
  <w:num w:numId="25">
    <w:abstractNumId w:val="20"/>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0"/>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B3A"/>
    <w:rsid w:val="00035C61"/>
    <w:rsid w:val="00035F88"/>
    <w:rsid w:val="00035F96"/>
    <w:rsid w:val="000363A3"/>
    <w:rsid w:val="00036A1E"/>
    <w:rsid w:val="00036BCC"/>
    <w:rsid w:val="00036EBA"/>
    <w:rsid w:val="00037014"/>
    <w:rsid w:val="0003720A"/>
    <w:rsid w:val="00037328"/>
    <w:rsid w:val="0003738C"/>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6CF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7A5"/>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AA"/>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6F79"/>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4D"/>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3D74"/>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B37"/>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D2"/>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83D"/>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B72"/>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7B"/>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B6A"/>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6F"/>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2D6"/>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99"/>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38"/>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6D"/>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1FC"/>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8C6"/>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6EBD"/>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796"/>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3E1"/>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11"/>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475"/>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1AD"/>
    <w:rsid w:val="005E03A4"/>
    <w:rsid w:val="005E0920"/>
    <w:rsid w:val="005E0A33"/>
    <w:rsid w:val="005E0A92"/>
    <w:rsid w:val="005E0ABA"/>
    <w:rsid w:val="005E10ED"/>
    <w:rsid w:val="005E11B9"/>
    <w:rsid w:val="005E14AD"/>
    <w:rsid w:val="005E1845"/>
    <w:rsid w:val="005E190F"/>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D6A"/>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9C"/>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781"/>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2C7"/>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65"/>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26"/>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AC"/>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53D"/>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04"/>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7A"/>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1D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DDC"/>
    <w:rsid w:val="008D0E66"/>
    <w:rsid w:val="008D0EA3"/>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7E9"/>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B3B"/>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12A"/>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6F6"/>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49"/>
    <w:rsid w:val="00915FF4"/>
    <w:rsid w:val="00916181"/>
    <w:rsid w:val="00916199"/>
    <w:rsid w:val="009161AB"/>
    <w:rsid w:val="0091622D"/>
    <w:rsid w:val="00916268"/>
    <w:rsid w:val="00916591"/>
    <w:rsid w:val="00916735"/>
    <w:rsid w:val="00916891"/>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13D"/>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1B0"/>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97"/>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0E6"/>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11"/>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49"/>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684F"/>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90F"/>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469"/>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0D3"/>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8EF"/>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03B"/>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C1"/>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287"/>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404"/>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42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8C5"/>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2A"/>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17F"/>
    <w:rsid w:val="00C06292"/>
    <w:rsid w:val="00C063EB"/>
    <w:rsid w:val="00C067C1"/>
    <w:rsid w:val="00C0682E"/>
    <w:rsid w:val="00C06DFA"/>
    <w:rsid w:val="00C06E7D"/>
    <w:rsid w:val="00C06F1A"/>
    <w:rsid w:val="00C06F92"/>
    <w:rsid w:val="00C071C7"/>
    <w:rsid w:val="00C0768D"/>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28D"/>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BDC"/>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900"/>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2DE"/>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61C"/>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13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DBF"/>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80"/>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518"/>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313"/>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8C7"/>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15"/>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71"/>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1B"/>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5DE3"/>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3E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98F"/>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4F53"/>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26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A4A"/>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434"/>
    <w:rsid w:val="00FC1617"/>
    <w:rsid w:val="00FC1836"/>
    <w:rsid w:val="00FC1CD5"/>
    <w:rsid w:val="00FC2258"/>
    <w:rsid w:val="00FC23F9"/>
    <w:rsid w:val="00FC25CE"/>
    <w:rsid w:val="00FC26AF"/>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19"/>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5E01AD"/>
    <w:pPr>
      <w:keepNext/>
      <w:numPr>
        <w:ilvl w:val="1"/>
        <w:numId w:val="2"/>
      </w:numPr>
      <w:spacing w:before="120"/>
      <w:ind w:left="578" w:hanging="578"/>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5E01A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LGTdoc">
    <w:name w:val="LGTdoc_본문"/>
    <w:basedOn w:val="a"/>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aff6">
    <w:name w:val="endnote text"/>
    <w:basedOn w:val="a"/>
    <w:link w:val="aff7"/>
    <w:semiHidden/>
    <w:unhideWhenUsed/>
    <w:rsid w:val="0061733B"/>
    <w:pPr>
      <w:jc w:val="left"/>
    </w:pPr>
  </w:style>
  <w:style w:type="character" w:customStyle="1" w:styleId="aff7">
    <w:name w:val="尾注文本 字符"/>
    <w:basedOn w:val="a0"/>
    <w:link w:val="aff6"/>
    <w:semiHidden/>
    <w:rsid w:val="0061733B"/>
    <w:rPr>
      <w:sz w:val="22"/>
      <w:szCs w:val="22"/>
      <w:lang w:eastAsia="en-US"/>
    </w:rPr>
  </w:style>
  <w:style w:type="character" w:styleId="aff8">
    <w:name w:val="endnote reference"/>
    <w:basedOn w:val="a0"/>
    <w:semiHidden/>
    <w:unhideWhenUsed/>
    <w:rsid w:val="00617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00963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A33C0-F015-4232-9D84-361B1349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4</Pages>
  <Words>1102</Words>
  <Characters>5273</Characters>
  <Application>Microsoft Office Word</Application>
  <DocSecurity>0</DocSecurity>
  <Lines>239</Lines>
  <Paragraphs>135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69</cp:revision>
  <cp:lastPrinted>2022-07-26T12:07:00Z</cp:lastPrinted>
  <dcterms:created xsi:type="dcterms:W3CDTF">2023-04-07T06:24:00Z</dcterms:created>
  <dcterms:modified xsi:type="dcterms:W3CDTF">2023-09-28T15:01:00Z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(3)Vx4iatv/LQFNBjOa280gxiYMrn4WxyYFhbqRbUbCNR5NqwH6KVzhodj5LFqy4NLPy+RQuBMe
rRaBMaVeULLTLh/pgl+cpUzOqtTX+/QWitNyYhH10duF4xPpKRRb+ufww0PllzUvaEcoqLs1
2ZISKRaf9MWXdWnYyCWpG2K+8WkgrrY67W8/GOnBGVEUFuxwuR5PWIbUXOzUzdndUCYXLWbO
O5Ulm6pYpX4pKsPxqr</vt:lpwstr>
  </property>
  <property fmtid="{D5CDD505-2E9C-101B-9397-08002B2CF9AE}" pid="13" name="_2015_ms_pID_725343_00">
    <vt:lpwstr>_2015_ms_pID_725343</vt:lpwstr>
  </property>
  <property fmtid="{D5CDD505-2E9C-101B-9397-08002B2CF9AE}" pid="14" name="_2015_ms_pID_7253431">
    <vt:lpwstr>tdOlvFyPMhbv9bNOrt2K/2b7kChmGQUMVbslxo/LaXPshzxHNV/BVT
r75gM/UoBsOYPnmvM4cyQTlupEiaZ/lp7B5zWB2PktpuLymezcMpG5Ls9GP6k1Zs0abyx1+7
Jb+xK7BNBKH/+Vu4g1K+nNJfUq1dOlYAULT6VqGQMrTuEgNEIqg2DYqLySuq80yt3xkbKfpc
nz0J9F5Slom40TaqWAuBLrNrFneOheXeqCoJ</vt:lpwstr>
  </property>
  <property fmtid="{D5CDD505-2E9C-101B-9397-08002B2CF9AE}" pid="15" name="_2015_ms_pID_7253431_00">
    <vt:lpwstr>_2015_ms_pID_7253431</vt:lpwstr>
  </property>
  <property fmtid="{D5CDD505-2E9C-101B-9397-08002B2CF9AE}" pid="16" name="_2015_ms_pID_7253432">
    <vt:lpwstr>VWFFbAPnMjbbe6Fjn6LJy705Pgt5Ze2SFBWu
KhWwFd+zcKtEitsd1geSoD3xbBysUHuKhdZrKt+dJpI0E+QqlCo=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1695913220</vt:lpwstr>
  </property>
</Properties>
</file>