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F47BF" w14:textId="3CDC1D21" w:rsidR="009812F2" w:rsidRPr="00D43284" w:rsidRDefault="009812F2" w:rsidP="009812F2">
      <w:pPr>
        <w:tabs>
          <w:tab w:val="right" w:pos="9216"/>
        </w:tabs>
        <w:spacing w:after="0"/>
        <w:jc w:val="left"/>
        <w:rPr>
          <w:b/>
          <w:bCs/>
        </w:rPr>
      </w:pPr>
      <w:r w:rsidRPr="00D43284">
        <w:rPr>
          <w:b/>
          <w:lang w:eastAsia="zh-CN"/>
        </w:rPr>
        <w:t xml:space="preserve">3GPP TSG-RAN WG1 </w:t>
      </w:r>
      <w:r w:rsidRPr="00D43284">
        <w:rPr>
          <w:b/>
          <w:bCs/>
        </w:rPr>
        <w:t>Meeting #</w:t>
      </w:r>
      <w:r w:rsidR="00370C7C" w:rsidRPr="00D43284">
        <w:rPr>
          <w:b/>
          <w:bCs/>
          <w:color w:val="000000" w:themeColor="text1"/>
        </w:rPr>
        <w:t>11</w:t>
      </w:r>
      <w:r w:rsidR="00FA00AF" w:rsidRPr="00D43284">
        <w:rPr>
          <w:b/>
          <w:bCs/>
          <w:color w:val="000000" w:themeColor="text1"/>
        </w:rPr>
        <w:t>4</w:t>
      </w:r>
      <w:r w:rsidR="00FA00AF" w:rsidRPr="00D43284">
        <w:rPr>
          <w:b/>
          <w:bCs/>
          <w:color w:val="000000" w:themeColor="text1"/>
          <w:lang w:eastAsia="zh-CN"/>
        </w:rPr>
        <w:t>bis</w:t>
      </w:r>
      <w:r w:rsidRPr="00D43284">
        <w:rPr>
          <w:b/>
          <w:lang w:eastAsia="zh-CN"/>
        </w:rPr>
        <w:tab/>
      </w:r>
      <w:r w:rsidR="00374FAC" w:rsidRPr="00D43284">
        <w:rPr>
          <w:b/>
          <w:lang w:eastAsia="zh-CN"/>
        </w:rPr>
        <w:t>R1-</w:t>
      </w:r>
      <w:r w:rsidR="00162BF5" w:rsidRPr="00D43284">
        <w:rPr>
          <w:b/>
          <w:lang w:eastAsia="zh-CN"/>
        </w:rPr>
        <w:t>230</w:t>
      </w:r>
      <w:r w:rsidR="00162BF5">
        <w:rPr>
          <w:b/>
          <w:lang w:eastAsia="zh-CN"/>
        </w:rPr>
        <w:t>8886</w:t>
      </w:r>
    </w:p>
    <w:p w14:paraId="6E10663E" w14:textId="2E79A072" w:rsidR="009812F2" w:rsidRPr="00D43284" w:rsidRDefault="00D74625" w:rsidP="009812F2">
      <w:pPr>
        <w:rPr>
          <w:b/>
          <w:kern w:val="2"/>
          <w:lang w:eastAsia="zh-CN"/>
        </w:rPr>
      </w:pPr>
      <w:r w:rsidRPr="00D43284">
        <w:rPr>
          <w:b/>
          <w:kern w:val="2"/>
          <w:lang w:eastAsia="zh-CN"/>
        </w:rPr>
        <w:t>Xiamen</w:t>
      </w:r>
      <w:r w:rsidR="0006732D" w:rsidRPr="00D43284">
        <w:rPr>
          <w:b/>
          <w:kern w:val="2"/>
          <w:lang w:eastAsia="zh-CN"/>
        </w:rPr>
        <w:t xml:space="preserve">, </w:t>
      </w:r>
      <w:r w:rsidRPr="00D43284">
        <w:rPr>
          <w:b/>
          <w:kern w:val="2"/>
          <w:lang w:eastAsia="zh-CN"/>
        </w:rPr>
        <w:t>China</w:t>
      </w:r>
      <w:r w:rsidR="009A3F3C" w:rsidRPr="00D43284">
        <w:rPr>
          <w:b/>
          <w:kern w:val="2"/>
          <w:lang w:eastAsia="zh-CN"/>
        </w:rPr>
        <w:t xml:space="preserve">, </w:t>
      </w:r>
      <w:bookmarkStart w:id="0" w:name="_GoBack"/>
      <w:bookmarkEnd w:id="0"/>
      <w:r w:rsidRPr="00D43284">
        <w:rPr>
          <w:b/>
          <w:kern w:val="2"/>
          <w:lang w:eastAsia="zh-CN"/>
        </w:rPr>
        <w:t>9</w:t>
      </w:r>
      <w:r w:rsidR="00364002" w:rsidRPr="00D43284">
        <w:rPr>
          <w:b/>
          <w:kern w:val="2"/>
          <w:lang w:eastAsia="zh-CN"/>
        </w:rPr>
        <w:t xml:space="preserve"> </w:t>
      </w:r>
      <w:r w:rsidR="009812F2" w:rsidRPr="00D43284">
        <w:rPr>
          <w:b/>
          <w:kern w:val="2"/>
          <w:lang w:eastAsia="zh-CN"/>
        </w:rPr>
        <w:t>-</w:t>
      </w:r>
      <w:r w:rsidR="00364002" w:rsidRPr="00D43284">
        <w:rPr>
          <w:b/>
          <w:kern w:val="2"/>
          <w:lang w:eastAsia="zh-CN"/>
        </w:rPr>
        <w:t xml:space="preserve"> </w:t>
      </w:r>
      <w:r w:rsidRPr="00D43284">
        <w:rPr>
          <w:b/>
          <w:kern w:val="2"/>
          <w:lang w:eastAsia="zh-CN"/>
        </w:rPr>
        <w:t>13</w:t>
      </w:r>
      <w:r w:rsidR="00364002" w:rsidRPr="00D43284">
        <w:rPr>
          <w:b/>
          <w:kern w:val="2"/>
          <w:lang w:eastAsia="zh-CN"/>
        </w:rPr>
        <w:t xml:space="preserve"> </w:t>
      </w:r>
      <w:r w:rsidRPr="00D43284">
        <w:rPr>
          <w:b/>
          <w:kern w:val="2"/>
          <w:lang w:eastAsia="zh-CN"/>
        </w:rPr>
        <w:t>October</w:t>
      </w:r>
      <w:r w:rsidR="009812F2" w:rsidRPr="00D43284">
        <w:rPr>
          <w:b/>
          <w:kern w:val="2"/>
          <w:lang w:eastAsia="zh-CN"/>
        </w:rPr>
        <w:t xml:space="preserve">, 2023 </w:t>
      </w:r>
    </w:p>
    <w:p w14:paraId="062F3C1B" w14:textId="77777777" w:rsidR="009812F2" w:rsidRPr="00D43284" w:rsidRDefault="009812F2" w:rsidP="009812F2">
      <w:pPr>
        <w:pBdr>
          <w:top w:val="single" w:sz="4" w:space="1" w:color="auto"/>
        </w:pBdr>
        <w:spacing w:after="0"/>
        <w:jc w:val="left"/>
        <w:rPr>
          <w:b/>
          <w:kern w:val="2"/>
          <w:sz w:val="16"/>
          <w:szCs w:val="16"/>
          <w:lang w:eastAsia="zh-CN"/>
        </w:rPr>
      </w:pPr>
    </w:p>
    <w:p w14:paraId="5D219AB8" w14:textId="09566589" w:rsidR="009812F2" w:rsidRPr="00D43284" w:rsidRDefault="009812F2" w:rsidP="009812F2">
      <w:pPr>
        <w:spacing w:after="60"/>
        <w:ind w:left="1555" w:hanging="1555"/>
        <w:jc w:val="left"/>
        <w:rPr>
          <w:b/>
          <w:lang w:eastAsia="zh-CN"/>
        </w:rPr>
      </w:pPr>
      <w:r w:rsidRPr="00D43284">
        <w:rPr>
          <w:b/>
          <w:lang w:eastAsia="zh-CN"/>
        </w:rPr>
        <w:t>Agenda Item:</w:t>
      </w:r>
      <w:r w:rsidRPr="00D43284">
        <w:rPr>
          <w:b/>
          <w:lang w:eastAsia="zh-CN"/>
        </w:rPr>
        <w:tab/>
      </w:r>
      <w:r w:rsidR="00F40680" w:rsidRPr="00D43284">
        <w:rPr>
          <w:b/>
          <w:kern w:val="2"/>
          <w:lang w:eastAsia="zh-CN"/>
        </w:rPr>
        <w:t>8</w:t>
      </w:r>
      <w:r w:rsidRPr="00D43284">
        <w:rPr>
          <w:b/>
          <w:kern w:val="2"/>
          <w:lang w:eastAsia="zh-CN"/>
        </w:rPr>
        <w:t>.</w:t>
      </w:r>
      <w:r w:rsidR="00F40680" w:rsidRPr="00D43284">
        <w:rPr>
          <w:b/>
          <w:kern w:val="2"/>
          <w:lang w:eastAsia="zh-CN"/>
        </w:rPr>
        <w:t>2</w:t>
      </w:r>
      <w:r w:rsidRPr="00D43284">
        <w:rPr>
          <w:b/>
          <w:kern w:val="2"/>
          <w:lang w:eastAsia="zh-CN"/>
        </w:rPr>
        <w:t>.2</w:t>
      </w:r>
    </w:p>
    <w:p w14:paraId="6D39668C" w14:textId="77777777" w:rsidR="009812F2" w:rsidRPr="00D43284" w:rsidRDefault="009812F2" w:rsidP="009812F2">
      <w:pPr>
        <w:spacing w:after="60"/>
        <w:ind w:left="1555" w:hanging="1555"/>
        <w:jc w:val="left"/>
        <w:rPr>
          <w:b/>
          <w:kern w:val="2"/>
          <w:lang w:eastAsia="zh-CN"/>
        </w:rPr>
      </w:pPr>
      <w:r w:rsidRPr="00D43284">
        <w:rPr>
          <w:b/>
          <w:kern w:val="2"/>
          <w:lang w:eastAsia="zh-CN"/>
        </w:rPr>
        <w:t>Source:</w:t>
      </w:r>
      <w:r w:rsidRPr="00D43284">
        <w:rPr>
          <w:b/>
          <w:kern w:val="2"/>
          <w:lang w:eastAsia="zh-CN"/>
        </w:rPr>
        <w:tab/>
        <w:t>Huawei, HiSilicon</w:t>
      </w:r>
    </w:p>
    <w:p w14:paraId="4E2003AB" w14:textId="74D543D4" w:rsidR="009812F2" w:rsidRPr="00D43284" w:rsidRDefault="009812F2" w:rsidP="009812F2">
      <w:pPr>
        <w:spacing w:after="60"/>
        <w:ind w:left="1555" w:hanging="1555"/>
        <w:jc w:val="left"/>
        <w:rPr>
          <w:b/>
          <w:kern w:val="2"/>
          <w:lang w:eastAsia="zh-CN"/>
        </w:rPr>
      </w:pPr>
      <w:r w:rsidRPr="00D43284">
        <w:rPr>
          <w:b/>
          <w:kern w:val="2"/>
          <w:lang w:eastAsia="zh-CN"/>
        </w:rPr>
        <w:t>Title:</w:t>
      </w:r>
      <w:r w:rsidRPr="00D43284">
        <w:rPr>
          <w:b/>
          <w:kern w:val="2"/>
          <w:lang w:eastAsia="zh-CN"/>
        </w:rPr>
        <w:tab/>
      </w:r>
      <w:r w:rsidR="00D62C19" w:rsidRPr="00D62C19">
        <w:rPr>
          <w:b/>
          <w:kern w:val="2"/>
          <w:lang w:eastAsia="zh-CN"/>
        </w:rPr>
        <w:t>Maintenance of</w:t>
      </w:r>
      <w:r w:rsidR="00FA00AF" w:rsidRPr="00D43284">
        <w:rPr>
          <w:b/>
          <w:kern w:val="2"/>
          <w:lang w:eastAsia="zh-CN"/>
        </w:rPr>
        <w:t xml:space="preserve"> </w:t>
      </w:r>
      <w:r w:rsidR="00606A49">
        <w:rPr>
          <w:b/>
          <w:kern w:val="2"/>
          <w:lang w:eastAsia="zh-CN"/>
        </w:rPr>
        <w:t>c</w:t>
      </w:r>
      <w:r w:rsidRPr="00D43284">
        <w:rPr>
          <w:b/>
          <w:kern w:val="2"/>
          <w:lang w:eastAsia="zh-CN"/>
        </w:rPr>
        <w:t>o-channel coexistence for LTE sidelink and NR sidelink</w:t>
      </w:r>
    </w:p>
    <w:p w14:paraId="3D3985DF" w14:textId="77777777" w:rsidR="009812F2" w:rsidRPr="00D43284" w:rsidRDefault="009812F2" w:rsidP="009812F2">
      <w:pPr>
        <w:spacing w:after="60"/>
        <w:ind w:left="1555" w:hanging="1555"/>
        <w:jc w:val="left"/>
        <w:rPr>
          <w:b/>
          <w:kern w:val="2"/>
          <w:lang w:eastAsia="zh-CN"/>
        </w:rPr>
      </w:pPr>
      <w:r w:rsidRPr="00D43284">
        <w:rPr>
          <w:b/>
          <w:kern w:val="2"/>
          <w:lang w:eastAsia="zh-CN"/>
        </w:rPr>
        <w:t>Document for:</w:t>
      </w:r>
      <w:r w:rsidRPr="00D43284">
        <w:rPr>
          <w:b/>
          <w:kern w:val="2"/>
          <w:lang w:eastAsia="zh-CN"/>
        </w:rPr>
        <w:tab/>
        <w:t xml:space="preserve">Discussion and Decision </w:t>
      </w:r>
    </w:p>
    <w:p w14:paraId="62D1922D" w14:textId="77777777" w:rsidR="009812F2" w:rsidRPr="00D43284" w:rsidRDefault="009812F2" w:rsidP="009812F2">
      <w:pPr>
        <w:pBdr>
          <w:bottom w:val="single" w:sz="4" w:space="1" w:color="auto"/>
        </w:pBdr>
        <w:spacing w:after="0"/>
        <w:jc w:val="left"/>
        <w:rPr>
          <w:b/>
          <w:kern w:val="2"/>
          <w:sz w:val="16"/>
          <w:szCs w:val="16"/>
          <w:lang w:eastAsia="zh-CN"/>
        </w:rPr>
      </w:pPr>
    </w:p>
    <w:p w14:paraId="1CE1C435" w14:textId="77777777" w:rsidR="009812F2" w:rsidRPr="00D43284" w:rsidRDefault="009812F2" w:rsidP="00C8530D">
      <w:pPr>
        <w:pStyle w:val="1"/>
        <w:numPr>
          <w:ilvl w:val="0"/>
          <w:numId w:val="2"/>
        </w:numPr>
        <w:ind w:left="446" w:hanging="446"/>
        <w:rPr>
          <w:lang w:eastAsia="zh-CN"/>
        </w:rPr>
      </w:pPr>
      <w:bookmarkStart w:id="1" w:name="_Ref124589705"/>
      <w:bookmarkStart w:id="2" w:name="_Ref129681862"/>
      <w:r w:rsidRPr="00D43284">
        <w:rPr>
          <w:lang w:eastAsia="zh-CN"/>
        </w:rPr>
        <w:t>Introduction</w:t>
      </w:r>
      <w:bookmarkStart w:id="3" w:name="_Ref129681832"/>
      <w:bookmarkEnd w:id="1"/>
      <w:bookmarkEnd w:id="2"/>
    </w:p>
    <w:p w14:paraId="6D1B32C1" w14:textId="63305D95" w:rsidR="00DC1A77" w:rsidRPr="00D43284" w:rsidRDefault="00DC1A77" w:rsidP="00DC1A77">
      <w:bookmarkStart w:id="4" w:name="_Ref130923273"/>
      <w:bookmarkStart w:id="5" w:name="_Ref134087003"/>
      <w:r w:rsidRPr="00D43284">
        <w:t xml:space="preserve">In this contribution, we provide our views on </w:t>
      </w:r>
      <w:r w:rsidR="004249C8">
        <w:t>maintenance</w:t>
      </w:r>
      <w:r w:rsidRPr="00D43284">
        <w:t xml:space="preserve"> o</w:t>
      </w:r>
      <w:r w:rsidR="00174132">
        <w:t>f</w:t>
      </w:r>
      <w:r w:rsidRPr="00D43284">
        <w:t xml:space="preserve"> co-channel coexistence for LTE sidelink and NR sidelink. Propos</w:t>
      </w:r>
      <w:r w:rsidR="00AE5DE1">
        <w:t>al</w:t>
      </w:r>
      <w:r w:rsidRPr="00D43284">
        <w:t xml:space="preserve">s </w:t>
      </w:r>
      <w:r w:rsidR="00F9218F">
        <w:t xml:space="preserve">and their </w:t>
      </w:r>
      <w:r w:rsidRPr="00D43284">
        <w:t xml:space="preserve">associated text proposals are </w:t>
      </w:r>
      <w:r w:rsidR="00AB3D63">
        <w:t>given</w:t>
      </w:r>
      <w:r w:rsidR="00AB3D63" w:rsidRPr="00D43284">
        <w:t xml:space="preserve"> </w:t>
      </w:r>
      <w:r w:rsidRPr="00D43284">
        <w:t xml:space="preserve">to rectify incorrectly captured agreements and to solve </w:t>
      </w:r>
      <w:r w:rsidR="00884197">
        <w:t>maintenance</w:t>
      </w:r>
      <w:r w:rsidR="00884197" w:rsidRPr="00D43284">
        <w:t xml:space="preserve"> </w:t>
      </w:r>
      <w:r w:rsidRPr="00D43284">
        <w:t>issues in Rel-18 specifications.</w:t>
      </w:r>
    </w:p>
    <w:bookmarkEnd w:id="4"/>
    <w:bookmarkEnd w:id="5"/>
    <w:p w14:paraId="0BA69C09" w14:textId="4A810317" w:rsidR="009812F2" w:rsidRPr="00D43284" w:rsidRDefault="004D03A0" w:rsidP="00C8530D">
      <w:pPr>
        <w:pStyle w:val="1"/>
        <w:numPr>
          <w:ilvl w:val="0"/>
          <w:numId w:val="2"/>
        </w:numPr>
        <w:ind w:left="446" w:hanging="446"/>
        <w:rPr>
          <w:lang w:eastAsia="zh-CN"/>
        </w:rPr>
      </w:pPr>
      <w:r w:rsidRPr="00D43284">
        <w:rPr>
          <w:lang w:eastAsia="zh-CN"/>
        </w:rPr>
        <w:t>Discussion</w:t>
      </w:r>
    </w:p>
    <w:p w14:paraId="0850B55E" w14:textId="1E74AD9B" w:rsidR="008B072B" w:rsidRPr="00D43284" w:rsidRDefault="004D03A0" w:rsidP="00474C18">
      <w:pPr>
        <w:pStyle w:val="af7"/>
        <w:numPr>
          <w:ilvl w:val="1"/>
          <w:numId w:val="2"/>
        </w:numPr>
        <w:ind w:firstLineChars="0"/>
        <w:outlineLvl w:val="1"/>
        <w:rPr>
          <w:b/>
          <w:sz w:val="24"/>
        </w:rPr>
      </w:pPr>
      <w:r w:rsidRPr="00D43284">
        <w:rPr>
          <w:b/>
          <w:sz w:val="24"/>
          <w:lang w:eastAsia="zh-CN"/>
        </w:rPr>
        <w:t xml:space="preserve">Reference slot in </w:t>
      </w:r>
      <w:r w:rsidR="00DA0F4F">
        <w:rPr>
          <w:b/>
          <w:sz w:val="24"/>
          <w:lang w:eastAsia="zh-CN"/>
        </w:rPr>
        <w:t>resource allocation pr</w:t>
      </w:r>
      <w:r w:rsidR="0063573A">
        <w:rPr>
          <w:b/>
          <w:sz w:val="24"/>
          <w:lang w:eastAsia="zh-CN"/>
        </w:rPr>
        <w:t>o</w:t>
      </w:r>
      <w:r w:rsidR="00DA0F4F">
        <w:rPr>
          <w:b/>
          <w:sz w:val="24"/>
          <w:lang w:eastAsia="zh-CN"/>
        </w:rPr>
        <w:t>cedures</w:t>
      </w:r>
    </w:p>
    <w:p w14:paraId="76D9E15E" w14:textId="77777777" w:rsidR="00F92A9F" w:rsidRDefault="00F92A9F" w:rsidP="007C200C">
      <w:pPr>
        <w:pStyle w:val="B1"/>
        <w:ind w:left="0" w:firstLine="0"/>
        <w:rPr>
          <w:rFonts w:eastAsia="宋体"/>
          <w:b/>
          <w:sz w:val="22"/>
          <w:szCs w:val="22"/>
          <w:u w:val="single"/>
          <w:lang w:val="en-US" w:eastAsia="zh-CN"/>
        </w:rPr>
      </w:pPr>
      <w:r>
        <w:rPr>
          <w:rFonts w:eastAsia="宋体"/>
          <w:b/>
          <w:sz w:val="22"/>
          <w:szCs w:val="22"/>
          <w:u w:val="single"/>
          <w:lang w:val="en-US" w:eastAsia="zh-CN"/>
        </w:rPr>
        <w:t>B</w:t>
      </w:r>
      <w:r>
        <w:rPr>
          <w:rFonts w:eastAsia="宋体" w:hint="eastAsia"/>
          <w:b/>
          <w:sz w:val="22"/>
          <w:szCs w:val="22"/>
          <w:u w:val="single"/>
          <w:lang w:val="en-US" w:eastAsia="zh-CN"/>
        </w:rPr>
        <w:t>ackground:</w:t>
      </w:r>
    </w:p>
    <w:p w14:paraId="18191FF9" w14:textId="65ED4C7A" w:rsidR="00210286" w:rsidRPr="00D43284" w:rsidRDefault="00D1569A" w:rsidP="00D43284">
      <w:pPr>
        <w:spacing w:before="120"/>
      </w:pPr>
      <w:r w:rsidRPr="00D43284">
        <w:t xml:space="preserve">Based on </w:t>
      </w:r>
      <w:r w:rsidR="00F63C42">
        <w:t xml:space="preserve">the </w:t>
      </w:r>
      <w:r w:rsidR="00F63C42" w:rsidRPr="005160A0">
        <w:t>latest</w:t>
      </w:r>
      <w:r w:rsidR="005160A0">
        <w:t xml:space="preserve"> </w:t>
      </w:r>
      <w:r w:rsidR="0085001D">
        <w:t>version of</w:t>
      </w:r>
      <w:r w:rsidR="002F0BEF">
        <w:t xml:space="preserve"> </w:t>
      </w:r>
      <w:r w:rsidR="005160A0">
        <w:t xml:space="preserve">TS 38.214 </w:t>
      </w:r>
      <w:r w:rsidR="005160A0">
        <w:fldChar w:fldCharType="begin"/>
      </w:r>
      <w:r w:rsidR="005160A0">
        <w:instrText xml:space="preserve"> REF _Ref146804216 \r \h </w:instrText>
      </w:r>
      <w:r w:rsidR="005160A0">
        <w:fldChar w:fldCharType="separate"/>
      </w:r>
      <w:r w:rsidR="00935632">
        <w:rPr>
          <w:b/>
          <w:bCs/>
        </w:rPr>
        <w:t>Error! Reference source not found.</w:t>
      </w:r>
      <w:r w:rsidR="005160A0">
        <w:fldChar w:fldCharType="end"/>
      </w:r>
      <w:r w:rsidRPr="00D43284">
        <w:t xml:space="preserve">, a new parameter, i.e. 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Pr="00D43284">
        <w:t xml:space="preserve">, </w:t>
      </w:r>
      <w:r w:rsidR="0063573A">
        <w:t>wa</w:t>
      </w:r>
      <w:r w:rsidRPr="00D43284">
        <w:t xml:space="preserve">s introduced </w:t>
      </w:r>
      <w:r w:rsidR="0063573A">
        <w:t>in</w:t>
      </w:r>
      <w:r w:rsidRPr="00D43284">
        <w:t xml:space="preserve"> resource allocation step 2LTE).</w:t>
      </w:r>
      <w:r w:rsidR="00CD1CDA" w:rsidRPr="00D43284">
        <w:t xml:space="preserve"> </w:t>
      </w:r>
      <w:r w:rsidR="0063573A">
        <w:t>According to</w:t>
      </w:r>
      <w:r w:rsidR="00CD1CDA" w:rsidRPr="00D43284">
        <w:t xml:space="preserve"> </w:t>
      </w:r>
      <w:r w:rsidR="0063573A">
        <w:t xml:space="preserve">the </w:t>
      </w:r>
      <w:r w:rsidR="00CD1CDA" w:rsidRPr="00D43284">
        <w:t xml:space="preserve">editor’s explanation, the 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Pr="00D43284">
        <w:t xml:space="preserve"> is defined as an LTE subframe </w:t>
      </w:r>
      <w:r w:rsidR="0063573A">
        <w:t xml:space="preserve">that </w:t>
      </w:r>
      <w:r w:rsidRPr="00D43284">
        <w:t xml:space="preserve">overlaps with </w:t>
      </w:r>
      <w:r w:rsidR="00C1130E" w:rsidRPr="00D43284">
        <w:t>slot n</w:t>
      </w:r>
      <w:r w:rsidRPr="00D43284">
        <w:t xml:space="preserve"> of</w:t>
      </w:r>
      <w:r w:rsidR="0063573A">
        <w:t xml:space="preserve"> the</w:t>
      </w:r>
      <w:r w:rsidRPr="00D43284">
        <w:t xml:space="preserve"> NR resource pool. </w:t>
      </w:r>
      <w:r w:rsidR="0063573A">
        <w:t xml:space="preserve">The </w:t>
      </w:r>
      <w:r w:rsidR="00B325DD">
        <w:t>assumption</w:t>
      </w:r>
      <w:r w:rsidR="0063573A">
        <w:t xml:space="preserve"> </w:t>
      </w:r>
      <w:r w:rsidR="00B325DD">
        <w:t>that</w:t>
      </w:r>
      <w:r w:rsidR="0063573A">
        <w:t xml:space="preserve"> the physical LTE SL subframe and the physical NR SL slot</w:t>
      </w:r>
      <w:r w:rsidRPr="00D43284">
        <w:t xml:space="preserve"> </w:t>
      </w:r>
      <w:r w:rsidR="00B325DD">
        <w:t xml:space="preserve">overlaps </w:t>
      </w:r>
      <w:r w:rsidRPr="00D43284">
        <w:t>work</w:t>
      </w:r>
      <w:r w:rsidR="00B325DD">
        <w:t>s</w:t>
      </w:r>
      <w:r w:rsidRPr="00D43284">
        <w:t xml:space="preserve"> well when the LTE resource pool is aligned with NR resource pool accurately (i.e. </w:t>
      </w:r>
      <w:r w:rsidR="0063573A">
        <w:t>PSBCH is aligned across resource pools</w:t>
      </w:r>
      <w:r w:rsidRPr="00D43284">
        <w:t>)</w:t>
      </w:r>
      <w:r w:rsidR="00884197">
        <w:t>. In this case,</w:t>
      </w:r>
      <w:r w:rsidRPr="00D43284">
        <w:t xml:space="preserve"> the </w:t>
      </w:r>
      <w:r w:rsidR="0063573A" w:rsidRPr="00D43284">
        <w:t xml:space="preserve">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0063573A">
        <w:t xml:space="preserve"> can be used to determine </w:t>
      </w:r>
      <w:r w:rsidRPr="00D43284">
        <w:t>a definite range</w:t>
      </w:r>
      <w:r w:rsidR="00210286" w:rsidRPr="00D43284">
        <w:t xml:space="preserve"> of LTE subframes [</w:t>
      </w:r>
      <m:oMath>
        <m:sSub>
          <m:sSubPr>
            <m:ctrlPr>
              <w:rPr>
                <w:rFonts w:ascii="Cambria Math" w:hAnsi="Cambria Math"/>
              </w:rPr>
            </m:ctrlPr>
          </m:sSubPr>
          <m:e>
            <m:r>
              <w:rPr>
                <w:rFonts w:ascii="Cambria Math" w:hAnsi="Cambria Math"/>
              </w:rPr>
              <m:t>n</m:t>
            </m:r>
          </m:e>
          <m:sub>
            <m:r>
              <w:rPr>
                <w:rFonts w:ascii="Cambria Math" w:hAnsi="Cambria Math"/>
              </w:rPr>
              <m:t>LTE</m:t>
            </m:r>
          </m:sub>
        </m:sSub>
        <m:r>
          <m:rPr>
            <m:sty m:val="p"/>
          </m:rP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start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end</m:t>
            </m:r>
          </m:sub>
        </m:sSub>
      </m:oMath>
      <w:r w:rsidR="00210286" w:rsidRPr="00D43284">
        <w:t>]</w:t>
      </w:r>
      <w:r w:rsidRPr="00D43284">
        <w:t xml:space="preserve"> to derive LTE </w:t>
      </w:r>
      <w:r w:rsidR="00795E74" w:rsidRPr="00D43284">
        <w:t xml:space="preserve">SL </w:t>
      </w:r>
      <w:r w:rsidRPr="00D43284">
        <w:t xml:space="preserve">sensing information. </w:t>
      </w:r>
    </w:p>
    <w:p w14:paraId="0F26D1FA" w14:textId="07EF86CD" w:rsidR="00B325DD" w:rsidRDefault="00B325DD" w:rsidP="00B564CA">
      <w:r>
        <w:t>However</w:t>
      </w:r>
      <w:r w:rsidR="00B564CA">
        <w:t xml:space="preserve">, </w:t>
      </w:r>
      <w:r>
        <w:t xml:space="preserve">it is not always necessary for the physical </w:t>
      </w:r>
      <w:r w:rsidR="00B564CA" w:rsidRPr="00B564CA">
        <w:t xml:space="preserve">subframe </w:t>
      </w:r>
      <m:oMath>
        <m:sSub>
          <m:sSubPr>
            <m:ctrlPr>
              <w:rPr>
                <w:rFonts w:ascii="Cambria Math" w:hAnsi="Cambria Math"/>
                <w:i/>
                <w:iCs/>
              </w:rPr>
            </m:ctrlPr>
          </m:sSubPr>
          <m:e>
            <m:r>
              <w:rPr>
                <w:rFonts w:ascii="Cambria Math" w:hAnsi="Cambria Math"/>
              </w:rPr>
              <m:t>n</m:t>
            </m:r>
          </m:e>
          <m:sub>
            <m:r>
              <w:rPr>
                <w:rFonts w:ascii="Cambria Math" w:hAnsi="Cambria Math"/>
              </w:rPr>
              <m:t>LTE</m:t>
            </m:r>
          </m:sub>
        </m:sSub>
      </m:oMath>
      <w:r w:rsidR="00B564CA" w:rsidRPr="00B564CA">
        <w:t xml:space="preserve"> </w:t>
      </w:r>
      <w:r>
        <w:t>to overlap with physical slot n of the NR resource pool in cases where the pools have different configurations for the PSBCH</w:t>
      </w:r>
      <w:r w:rsidR="00B564CA" w:rsidRPr="00B564CA">
        <w:t>.</w:t>
      </w:r>
      <w:r w:rsidR="00B564CA">
        <w:t xml:space="preserve"> </w:t>
      </w:r>
      <w:r w:rsidR="00795E74" w:rsidRPr="00D43284">
        <w:t>Noted, due to different configurations on reserved slot</w:t>
      </w:r>
      <w:r>
        <w:t>s</w:t>
      </w:r>
      <w:r w:rsidR="00795E74" w:rsidRPr="00D43284">
        <w:t>, S-SSB</w:t>
      </w:r>
      <w:r>
        <w:t xml:space="preserve"> and</w:t>
      </w:r>
      <w:r w:rsidR="00795E74" w:rsidRPr="00D43284">
        <w:t xml:space="preserve"> SCS for LTE SL and NR SL, the misalignment between </w:t>
      </w:r>
      <w:r>
        <w:t>resource pools can take place.</w:t>
      </w:r>
      <w:r w:rsidR="00795E74" w:rsidRPr="00D43284">
        <w:t xml:space="preserve"> </w:t>
      </w:r>
      <w:r w:rsidR="00D1569A" w:rsidRPr="00D43284">
        <w:t xml:space="preserve">An example is illustrated </w:t>
      </w:r>
      <w:r w:rsidR="00795E74" w:rsidRPr="00D43284">
        <w:t xml:space="preserve">in </w:t>
      </w:r>
      <w:r w:rsidR="00795E74" w:rsidRPr="00D43284">
        <w:fldChar w:fldCharType="begin"/>
      </w:r>
      <w:r w:rsidR="00795E74" w:rsidRPr="00D43284">
        <w:instrText xml:space="preserve"> REF _Ref145950969 \h </w:instrText>
      </w:r>
      <w:r w:rsidR="00D43284" w:rsidRPr="00D43284">
        <w:instrText xml:space="preserve"> \* MERGEFORMAT </w:instrText>
      </w:r>
      <w:r w:rsidR="00795E74" w:rsidRPr="00D43284">
        <w:fldChar w:fldCharType="separate"/>
      </w:r>
      <w:r w:rsidR="00935632" w:rsidRPr="00D43284">
        <w:t xml:space="preserve">Figure </w:t>
      </w:r>
      <w:r w:rsidR="00935632">
        <w:t>1</w:t>
      </w:r>
      <w:r w:rsidR="00795E74" w:rsidRPr="00D43284">
        <w:fldChar w:fldCharType="end"/>
      </w:r>
      <w:r w:rsidR="00D1569A" w:rsidRPr="00D43284">
        <w:t>,</w:t>
      </w:r>
      <w:r w:rsidR="00B564CA">
        <w:t xml:space="preserve"> </w:t>
      </w:r>
      <w:r>
        <w:t xml:space="preserve">where the </w:t>
      </w:r>
      <w:r w:rsidR="00B564CA">
        <w:t xml:space="preserve">subframes in LTE SL resource pool and slots in NR SL resource pool are not aligned with each other. </w:t>
      </w:r>
      <w:r>
        <w:t>If t</w:t>
      </w:r>
      <w:r w:rsidR="00B564CA">
        <w:t>he resource allocation procedure is triggered in physical slot #6</w:t>
      </w:r>
      <w:r>
        <w:t xml:space="preserve">, </w:t>
      </w:r>
      <w:r w:rsidR="00B564CA">
        <w:t xml:space="preserve">there is no logical </w:t>
      </w:r>
      <w:r>
        <w:t xml:space="preserve">LTE </w:t>
      </w:r>
      <w:r w:rsidR="00B564CA">
        <w:t xml:space="preserve">subframe overlapping with the </w:t>
      </w:r>
      <w:r>
        <w:t xml:space="preserve">logical NR SL slot in </w:t>
      </w:r>
      <w:r w:rsidR="00B564CA">
        <w:t>physical slot #6.</w:t>
      </w:r>
      <w:r w:rsidR="00A46B37" w:rsidRPr="00D43284">
        <w:t xml:space="preserve"> </w:t>
      </w:r>
      <w:r w:rsidR="00B564CA" w:rsidRPr="00F651A8">
        <w:t xml:space="preserve">The current spec is unclear </w:t>
      </w:r>
      <w:r w:rsidR="00B564CA" w:rsidRPr="00CD6E7F">
        <w:t>under this case</w:t>
      </w:r>
      <w:r>
        <w:t xml:space="preserve"> since there is no overlap between the subframe and slot</w:t>
      </w:r>
      <w:r w:rsidR="00B564CA" w:rsidRPr="00CD6E7F">
        <w:t xml:space="preserve">, </w:t>
      </w:r>
      <w:r>
        <w:t>and hence needs to be resolved</w:t>
      </w:r>
      <w:r w:rsidR="00B564CA" w:rsidRPr="00CD6E7F">
        <w:t>.</w:t>
      </w:r>
      <w:r w:rsidR="00B564CA">
        <w:t xml:space="preserve"> </w:t>
      </w:r>
    </w:p>
    <w:p w14:paraId="43DB9CD4" w14:textId="4F7A611D" w:rsidR="00D55900" w:rsidRPr="00D43284" w:rsidRDefault="00D55900" w:rsidP="007C0F60">
      <w:pPr>
        <w:keepNext/>
        <w:spacing w:after="0"/>
        <w:jc w:val="center"/>
      </w:pPr>
      <w:r>
        <w:rPr>
          <w:noProof/>
        </w:rPr>
        <w:drawing>
          <wp:inline distT="0" distB="0" distL="0" distR="0" wp14:anchorId="24EC6D81" wp14:editId="119B5FC7">
            <wp:extent cx="4954137" cy="1753117"/>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959867" cy="1755145"/>
                    </a:xfrm>
                    <a:prstGeom prst="rect">
                      <a:avLst/>
                    </a:prstGeom>
                  </pic:spPr>
                </pic:pic>
              </a:graphicData>
            </a:graphic>
          </wp:inline>
        </w:drawing>
      </w:r>
    </w:p>
    <w:p w14:paraId="44560B84" w14:textId="6F849064" w:rsidR="00D1569A" w:rsidRPr="00D43284" w:rsidRDefault="00D1569A" w:rsidP="00D1569A">
      <w:pPr>
        <w:pStyle w:val="a9"/>
        <w:rPr>
          <w:bCs w:val="0"/>
          <w:lang w:eastAsia="zh-CN"/>
        </w:rPr>
      </w:pPr>
      <w:bookmarkStart w:id="6" w:name="_Ref145950969"/>
      <w:r w:rsidRPr="00D43284">
        <w:t xml:space="preserve">Figure </w:t>
      </w:r>
      <w:r w:rsidR="00854139">
        <w:fldChar w:fldCharType="begin"/>
      </w:r>
      <w:r w:rsidR="00854139">
        <w:instrText xml:space="preserve"> SEQ Figure \* ARABIC </w:instrText>
      </w:r>
      <w:r w:rsidR="00854139">
        <w:fldChar w:fldCharType="separate"/>
      </w:r>
      <w:r w:rsidR="00935632">
        <w:rPr>
          <w:noProof/>
        </w:rPr>
        <w:t>1</w:t>
      </w:r>
      <w:r w:rsidR="00854139">
        <w:rPr>
          <w:noProof/>
        </w:rPr>
        <w:fldChar w:fldCharType="end"/>
      </w:r>
      <w:bookmarkEnd w:id="6"/>
      <w:r w:rsidR="00D5144A">
        <w:t>:</w:t>
      </w:r>
      <w:r w:rsidRPr="00D43284">
        <w:t xml:space="preserve"> </w:t>
      </w:r>
      <w:r w:rsidR="00795E74" w:rsidRPr="00D43284">
        <w:t>T</w:t>
      </w:r>
      <w:r w:rsidRPr="00D43284">
        <w:t xml:space="preserve">here is no LTE subframe </w:t>
      </w:r>
      <m:oMath>
        <m:sSub>
          <m:sSubPr>
            <m:ctrlPr>
              <w:rPr>
                <w:rFonts w:ascii="Cambria Math" w:hAnsi="Cambria Math"/>
                <w:b w:val="0"/>
                <w:bCs w:val="0"/>
                <w:iCs/>
                <w:lang w:val="en-GB"/>
              </w:rPr>
            </m:ctrlPr>
          </m:sSubPr>
          <m:e>
            <m:r>
              <m:rPr>
                <m:sty m:val="b"/>
              </m:rPr>
              <w:rPr>
                <w:rFonts w:ascii="Cambria Math" w:hAnsi="Cambria Math"/>
                <w:lang w:val="x-none"/>
              </w:rPr>
              <m:t>n</m:t>
            </m:r>
          </m:e>
          <m:sub>
            <m:r>
              <m:rPr>
                <m:sty m:val="b"/>
              </m:rPr>
              <w:rPr>
                <w:rFonts w:ascii="Cambria Math" w:hAnsi="Cambria Math"/>
                <w:lang w:val="x-none"/>
              </w:rPr>
              <m:t>LTE</m:t>
            </m:r>
          </m:sub>
        </m:sSub>
      </m:oMath>
      <w:r w:rsidRPr="00D43284">
        <w:rPr>
          <w:iCs/>
          <w:lang w:val="en-GB" w:eastAsia="zh-CN"/>
        </w:rPr>
        <w:t xml:space="preserve"> overlap</w:t>
      </w:r>
      <w:r w:rsidR="00D5144A">
        <w:rPr>
          <w:iCs/>
          <w:lang w:val="en-GB" w:eastAsia="zh-CN"/>
        </w:rPr>
        <w:t>ping</w:t>
      </w:r>
      <w:r w:rsidRPr="00D43284">
        <w:rPr>
          <w:iCs/>
          <w:lang w:val="en-GB" w:eastAsia="zh-CN"/>
        </w:rPr>
        <w:t xml:space="preserve"> with NR slot n</w:t>
      </w:r>
    </w:p>
    <w:p w14:paraId="3CC280C8" w14:textId="5304CB7B" w:rsidR="00D5144A" w:rsidRPr="00D43284" w:rsidRDefault="00D5144A" w:rsidP="00D5144A">
      <w:r w:rsidRPr="00D43284">
        <w:t>A more straightforward way is to explain the procedures</w:t>
      </w:r>
      <w:r>
        <w:t>,</w:t>
      </w:r>
      <w:r w:rsidRPr="00D43284">
        <w:t xml:space="preserve"> including how to derive LTE SL sensing information</w:t>
      </w:r>
      <w:r>
        <w:t>,</w:t>
      </w:r>
      <w:r w:rsidRPr="00D43284">
        <w:t xml:space="preserve"> based on NR slot n, instead of LTE 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Pr="00D43284">
        <w:t xml:space="preserve">, and </w:t>
      </w:r>
      <w:r>
        <w:t>the aforementioned</w:t>
      </w:r>
      <w:r w:rsidRPr="00D43284">
        <w:t xml:space="preserve"> issue can be avoided.</w:t>
      </w:r>
    </w:p>
    <w:p w14:paraId="03C17386" w14:textId="6294EC82" w:rsidR="00795E74" w:rsidRPr="00D5144A" w:rsidRDefault="00795E74" w:rsidP="00D5144A">
      <w:pPr>
        <w:pStyle w:val="B1"/>
        <w:spacing w:after="0"/>
        <w:ind w:left="0" w:firstLine="0"/>
        <w:rPr>
          <w:b/>
          <w:bCs/>
          <w:i/>
          <w:sz w:val="22"/>
          <w:szCs w:val="22"/>
          <w:lang w:eastAsia="zh-CN"/>
        </w:rPr>
      </w:pPr>
      <w:r w:rsidRPr="006A37B5">
        <w:rPr>
          <w:b/>
          <w:bCs/>
          <w:i/>
          <w:sz w:val="22"/>
          <w:szCs w:val="22"/>
          <w:lang w:eastAsia="zh-CN"/>
        </w:rPr>
        <w:t xml:space="preserve">Observation 1: </w:t>
      </w:r>
      <w:r w:rsidR="00D5144A">
        <w:rPr>
          <w:b/>
          <w:bCs/>
          <w:i/>
          <w:sz w:val="22"/>
          <w:szCs w:val="22"/>
          <w:lang w:eastAsia="zh-CN"/>
        </w:rPr>
        <w:t xml:space="preserve">There might not be a physical overlap between NR SL slot n and LTE subframe </w:t>
      </w:r>
      <w:proofErr w:type="spellStart"/>
      <w:r w:rsidR="00D5144A">
        <w:rPr>
          <w:b/>
          <w:bCs/>
          <w:i/>
          <w:sz w:val="22"/>
          <w:szCs w:val="22"/>
          <w:lang w:eastAsia="zh-CN"/>
        </w:rPr>
        <w:t>n</w:t>
      </w:r>
      <w:r w:rsidR="00D5144A">
        <w:rPr>
          <w:b/>
          <w:bCs/>
          <w:i/>
          <w:sz w:val="22"/>
          <w:szCs w:val="22"/>
          <w:vertAlign w:val="subscript"/>
          <w:lang w:eastAsia="zh-CN"/>
        </w:rPr>
        <w:t>LTE</w:t>
      </w:r>
      <w:proofErr w:type="spellEnd"/>
      <w:r w:rsidR="00D5144A">
        <w:rPr>
          <w:b/>
          <w:bCs/>
          <w:i/>
          <w:sz w:val="22"/>
          <w:szCs w:val="22"/>
          <w:lang w:eastAsia="zh-CN"/>
        </w:rPr>
        <w:t xml:space="preserve"> when the NR SL and LTE SL resource pools are not completely aligned, where </w:t>
      </w:r>
      <w:r w:rsidRPr="009B505B">
        <w:rPr>
          <w:b/>
          <w:i/>
          <w:sz w:val="22"/>
        </w:rPr>
        <w:t xml:space="preserve">n is the time where NR </w:t>
      </w:r>
      <w:r w:rsidR="004654B8" w:rsidRPr="009B505B">
        <w:rPr>
          <w:b/>
          <w:i/>
          <w:sz w:val="22"/>
        </w:rPr>
        <w:t xml:space="preserve">SL </w:t>
      </w:r>
      <w:r w:rsidRPr="009B505B">
        <w:rPr>
          <w:b/>
          <w:i/>
          <w:sz w:val="22"/>
        </w:rPr>
        <w:t>module triggers its NR SL resource (re)selection procedure as defined in clause 8.1.4 of TS 38.214</w:t>
      </w:r>
      <w:r w:rsidR="009B285F">
        <w:rPr>
          <w:rFonts w:hint="eastAsia"/>
          <w:b/>
          <w:i/>
          <w:sz w:val="22"/>
          <w:lang w:eastAsia="zh-CN"/>
        </w:rPr>
        <w:t>.</w:t>
      </w:r>
    </w:p>
    <w:p w14:paraId="1AAD7C0B" w14:textId="49C96431" w:rsidR="00D1569A" w:rsidRPr="003F3774" w:rsidRDefault="00BD3089" w:rsidP="00D43284">
      <w:pPr>
        <w:spacing w:before="120"/>
      </w:pPr>
      <w:r w:rsidRPr="003F3774">
        <w:lastRenderedPageBreak/>
        <w:t>S</w:t>
      </w:r>
      <w:r w:rsidR="00685235" w:rsidRPr="003F3774">
        <w:t xml:space="preserve">ince there is </w:t>
      </w:r>
      <w:r w:rsidR="00D5144A">
        <w:t>no physical overlap</w:t>
      </w:r>
      <w:r w:rsidR="00685235" w:rsidRPr="00755E3E">
        <w:t xml:space="preserve"> with NR slot n</w:t>
      </w:r>
      <w:r w:rsidR="00685235" w:rsidRPr="003F3774">
        <w:t>, a common way is to find the first LTE logical</w:t>
      </w:r>
      <w:r w:rsidR="00685235" w:rsidRPr="00755E3E">
        <w:t xml:space="preserve"> subframe after subframe</w:t>
      </w:r>
      <w:r w:rsidR="00685235" w:rsidRPr="00755E3E" w:rsidDel="00685235">
        <w:t xml:space="preserv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00685235" w:rsidRPr="00755E3E">
        <w:rPr>
          <w:rFonts w:hint="eastAsia"/>
        </w:rPr>
        <w:t>.</w:t>
      </w:r>
      <w:r w:rsidR="00685235" w:rsidRPr="00755E3E">
        <w:t xml:space="preserve"> However, the offset between</w:t>
      </w:r>
      <w:r w:rsidR="00685235" w:rsidRPr="003F3774">
        <w:t xml:space="preserve"> subframe</w:t>
      </w:r>
      <w:r w:rsidR="00685235" w:rsidRPr="003F3774" w:rsidDel="00685235">
        <w:t xml:space="preserv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00685235" w:rsidRPr="00755E3E">
        <w:t xml:space="preserve"> </w:t>
      </w:r>
      <w:r w:rsidR="00685235" w:rsidRPr="003F3774">
        <w:t>and logical subframe</w:t>
      </w:r>
      <w:r w:rsidR="00685235" w:rsidRPr="00755E3E">
        <w:t xml:space="preserve"> </w:t>
      </w:r>
      <m:oMath>
        <m:sSub>
          <m:sSubPr>
            <m:ctrlPr>
              <w:rPr>
                <w:rFonts w:ascii="Cambria Math" w:hAnsi="Cambria Math"/>
              </w:rPr>
            </m:ctrlPr>
          </m:sSubPr>
          <m:e>
            <m:r>
              <w:rPr>
                <w:rFonts w:ascii="Cambria Math" w:hAnsi="Cambria Math"/>
              </w:rPr>
              <m:t>n</m:t>
            </m:r>
            <m:r>
              <m:rPr>
                <m:sty m:val="p"/>
              </m:rPr>
              <w:rPr>
                <w:rFonts w:ascii="Cambria Math" w:hAnsi="Cambria Math"/>
              </w:rPr>
              <m:t>'</m:t>
            </m:r>
          </m:e>
          <m:sub>
            <m:r>
              <w:rPr>
                <w:rFonts w:ascii="Cambria Math" w:hAnsi="Cambria Math"/>
              </w:rPr>
              <m:t>LTE</m:t>
            </m:r>
          </m:sub>
        </m:sSub>
      </m:oMath>
      <w:r w:rsidR="00685235" w:rsidRPr="00755E3E">
        <w:rPr>
          <w:rFonts w:hint="eastAsia"/>
        </w:rPr>
        <w:t xml:space="preserve"> </w:t>
      </w:r>
      <w:r w:rsidR="00685235" w:rsidRPr="00755E3E">
        <w:t xml:space="preserve">will result in a </w:t>
      </w:r>
      <w:r w:rsidR="00685235" w:rsidRPr="00755E3E">
        <w:rPr>
          <w:rFonts w:hint="eastAsia"/>
        </w:rPr>
        <w:t xml:space="preserve">wrong determination on whether </w:t>
      </w:r>
      <m:oMath>
        <m:r>
          <m:rPr>
            <m:sty m:val="p"/>
          </m:rPr>
          <w:rPr>
            <w:rFonts w:ascii="Cambria Math" w:hAnsi="Cambria Math"/>
          </w:rPr>
          <m:t>n'-</m:t>
        </m:r>
        <m:r>
          <w:rPr>
            <w:rFonts w:ascii="Cambria Math" w:hAnsi="Cambria Math"/>
          </w:rPr>
          <m:t>m</m:t>
        </m:r>
        <m:r>
          <m:rPr>
            <m:sty m:val="p"/>
          </m:rPr>
          <w:rPr>
            <w:rFonts w:ascii="Cambria Math" w:hAnsi="Cambria Math" w:hint="eastAsia"/>
          </w:rPr>
          <m:t>≤</m:t>
        </m:r>
        <m:sSub>
          <m:sSubPr>
            <m:ctrlPr>
              <w:rPr>
                <w:rFonts w:ascii="Cambria Math" w:hAnsi="Cambria Math"/>
              </w:rPr>
            </m:ctrlPr>
          </m:sSubPr>
          <m:e>
            <m:r>
              <w:rPr>
                <w:rFonts w:ascii="Cambria Math" w:hAnsi="Cambria Math"/>
              </w:rPr>
              <m:t>P</m:t>
            </m:r>
            <m:r>
              <m:rPr>
                <m:sty m:val="p"/>
              </m:rPr>
              <w:rPr>
                <w:rFonts w:ascii="Cambria Math" w:hAnsi="Cambria Math"/>
              </w:rPr>
              <m:t>'</m:t>
            </m:r>
          </m:e>
          <m:sub>
            <m:r>
              <w:rPr>
                <w:rFonts w:ascii="Cambria Math" w:hAnsi="Cambria Math"/>
              </w:rPr>
              <m:t>rsvp</m:t>
            </m:r>
            <m:r>
              <m:rPr>
                <m:lit/>
                <m:sty m:val="p"/>
              </m:rPr>
              <w:rPr>
                <w:rFonts w:ascii="Cambria Math" w:hAnsi="Cambria Math"/>
              </w:rPr>
              <m:t>_</m:t>
            </m:r>
            <m:r>
              <w:rPr>
                <w:rFonts w:ascii="Cambria Math" w:hAnsi="Cambria Math"/>
              </w:rPr>
              <m:t>RX</m:t>
            </m:r>
          </m:sub>
        </m:sSub>
      </m:oMath>
      <w:r w:rsidR="00685235" w:rsidRPr="00755E3E">
        <w:rPr>
          <w:rFonts w:hint="eastAsia"/>
        </w:rPr>
        <w:t xml:space="preserve"> is satisfied</w:t>
      </w:r>
      <w:r w:rsidR="00D519D5" w:rsidRPr="00755E3E">
        <w:t xml:space="preserve"> in step</w:t>
      </w:r>
      <w:r w:rsidR="0086006F" w:rsidRPr="00755E3E">
        <w:t xml:space="preserve"> </w:t>
      </w:r>
      <w:r w:rsidR="00D519D5" w:rsidRPr="00755E3E">
        <w:t>6</w:t>
      </w:r>
      <w:r w:rsidR="0086006F" w:rsidRPr="00755E3E">
        <w:t>LTE</w:t>
      </w:r>
      <w:r w:rsidR="00D519D5" w:rsidRPr="00755E3E">
        <w:t>)</w:t>
      </w:r>
      <w:r w:rsidR="00685235" w:rsidRPr="00755E3E">
        <w:rPr>
          <w:rFonts w:hint="eastAsia"/>
        </w:rPr>
        <w:t>.</w:t>
      </w:r>
      <w:r w:rsidR="003F3774" w:rsidRPr="00755E3E">
        <w:t xml:space="preserve"> </w:t>
      </w:r>
      <w:r w:rsidR="00D5144A">
        <w:t>This would</w:t>
      </w:r>
      <w:r w:rsidR="00BB3AF7" w:rsidRPr="00FD115C">
        <w:rPr>
          <w:rFonts w:eastAsiaTheme="minorEastAsia"/>
          <w:lang w:val="x-none" w:eastAsia="zh-CN"/>
        </w:rPr>
        <w:t xml:space="preserve"> result in</w:t>
      </w:r>
      <w:r w:rsidR="00BB3AF7">
        <w:rPr>
          <w:rFonts w:eastAsiaTheme="minorEastAsia"/>
          <w:lang w:val="x-none" w:eastAsia="zh-CN"/>
        </w:rPr>
        <w:t xml:space="preserve"> not</w:t>
      </w:r>
      <w:r w:rsidR="00BB3AF7" w:rsidRPr="00FD115C">
        <w:rPr>
          <w:rFonts w:eastAsiaTheme="minorEastAsia"/>
          <w:lang w:val="x-none" w:eastAsia="zh-CN"/>
        </w:rPr>
        <w:t xml:space="preserve"> exclud</w:t>
      </w:r>
      <w:r w:rsidR="00BB3AF7">
        <w:rPr>
          <w:rFonts w:eastAsiaTheme="minorEastAsia"/>
          <w:lang w:val="x-none" w:eastAsia="zh-CN"/>
        </w:rPr>
        <w:t>ing</w:t>
      </w:r>
      <w:r w:rsidR="00BB3AF7" w:rsidRPr="00FD115C">
        <w:rPr>
          <w:rFonts w:eastAsiaTheme="minorEastAsia"/>
          <w:lang w:val="x-none" w:eastAsia="zh-CN"/>
        </w:rPr>
        <w:t xml:space="preserve"> LTE reservations that should have been excluded</w:t>
      </w:r>
      <w:r w:rsidR="00D5144A">
        <w:rPr>
          <w:rFonts w:eastAsiaTheme="minorEastAsia"/>
          <w:lang w:eastAsia="zh-CN"/>
        </w:rPr>
        <w:t xml:space="preserve"> by the NR SL module</w:t>
      </w:r>
      <w:r w:rsidR="00BB3AF7" w:rsidRPr="00FD115C">
        <w:rPr>
          <w:rFonts w:eastAsiaTheme="minorEastAsia"/>
          <w:lang w:val="x-none" w:eastAsia="zh-CN"/>
        </w:rPr>
        <w:t>.</w:t>
      </w:r>
    </w:p>
    <w:p w14:paraId="14765C19" w14:textId="7ACA16AB" w:rsidR="003F3774" w:rsidRPr="00755E3E" w:rsidRDefault="00797F13" w:rsidP="00D43284">
      <w:pPr>
        <w:spacing w:before="120"/>
      </w:pPr>
      <w:r w:rsidRPr="00755E3E">
        <w:t xml:space="preserve">As shown in </w:t>
      </w:r>
      <w:r w:rsidR="00F10B8D" w:rsidRPr="00755E3E">
        <w:fldChar w:fldCharType="begin"/>
      </w:r>
      <w:r w:rsidR="00F10B8D" w:rsidRPr="00755E3E">
        <w:instrText xml:space="preserve"> REF _Ref146617582 \h </w:instrText>
      </w:r>
      <w:r w:rsidR="003F3774">
        <w:instrText xml:space="preserve"> \* MERGEFORMAT </w:instrText>
      </w:r>
      <w:r w:rsidR="00F10B8D" w:rsidRPr="00755E3E">
        <w:fldChar w:fldCharType="separate"/>
      </w:r>
      <w:r w:rsidR="00935632">
        <w:t>Figure 2</w:t>
      </w:r>
      <w:r w:rsidR="00F10B8D" w:rsidRPr="00755E3E">
        <w:fldChar w:fldCharType="end"/>
      </w:r>
      <w:r w:rsidR="00F10B8D" w:rsidRPr="00755E3E">
        <w:rPr>
          <w:rFonts w:hint="eastAsia"/>
        </w:rPr>
        <w:t>,</w:t>
      </w:r>
      <w:r w:rsidR="00F10B8D" w:rsidRPr="00755E3E">
        <w:t xml:space="preserve"> </w:t>
      </w:r>
      <w:r w:rsidR="00260B40" w:rsidRPr="00755E3E">
        <w:t xml:space="preserve">if </w:t>
      </w:r>
      <w:r w:rsidR="003E00AC" w:rsidRPr="00755E3E">
        <w:rPr>
          <w:rFonts w:hint="eastAsia"/>
        </w:rPr>
        <w:t>a</w:t>
      </w:r>
      <w:r w:rsidR="003E00AC" w:rsidRPr="00755E3E">
        <w:t xml:space="preserve">n LTE SCI is received in subframe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00260B40" w:rsidRPr="00755E3E">
        <w:t xml:space="preserve">, LTE SL’s periodical reservation will be excluded when the subframe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00260B40" w:rsidRPr="00755E3E">
        <w:rPr>
          <w:rFonts w:hint="eastAsia"/>
        </w:rPr>
        <w:t xml:space="preserve"> satisf</w:t>
      </w:r>
      <w:r w:rsidR="00260B40" w:rsidRPr="00755E3E">
        <w:t xml:space="preserve">y </w:t>
      </w:r>
      <m:oMath>
        <m:r>
          <m:rPr>
            <m:sty m:val="p"/>
          </m:rPr>
          <w:rPr>
            <w:rFonts w:ascii="Cambria Math" w:hAnsi="Cambria Math"/>
          </w:rPr>
          <m:t>n'-</m:t>
        </m:r>
        <m:r>
          <w:rPr>
            <w:rFonts w:ascii="Cambria Math" w:hAnsi="Cambria Math"/>
          </w:rPr>
          <m:t>m</m:t>
        </m:r>
        <m:r>
          <m:rPr>
            <m:sty m:val="p"/>
          </m:rPr>
          <w:rPr>
            <w:rFonts w:ascii="Cambria Math" w:hAnsi="Cambria Math" w:hint="eastAsia"/>
          </w:rPr>
          <m:t>≤</m:t>
        </m:r>
        <m:sSub>
          <m:sSubPr>
            <m:ctrlPr>
              <w:rPr>
                <w:rFonts w:ascii="Cambria Math" w:hAnsi="Cambria Math"/>
              </w:rPr>
            </m:ctrlPr>
          </m:sSubPr>
          <m:e>
            <m:r>
              <w:rPr>
                <w:rFonts w:ascii="Cambria Math" w:hAnsi="Cambria Math"/>
              </w:rPr>
              <m:t>P</m:t>
            </m:r>
            <m:r>
              <m:rPr>
                <m:sty m:val="p"/>
              </m:rPr>
              <w:rPr>
                <w:rFonts w:ascii="Cambria Math" w:hAnsi="Cambria Math"/>
              </w:rPr>
              <m:t>'</m:t>
            </m:r>
          </m:e>
          <m:sub>
            <m:r>
              <w:rPr>
                <w:rFonts w:ascii="Cambria Math" w:hAnsi="Cambria Math"/>
              </w:rPr>
              <m:t>rsvp</m:t>
            </m:r>
            <m:r>
              <m:rPr>
                <m:lit/>
                <m:sty m:val="p"/>
              </m:rPr>
              <w:rPr>
                <w:rFonts w:ascii="Cambria Math" w:hAnsi="Cambria Math"/>
              </w:rPr>
              <m:t>_</m:t>
            </m:r>
            <m:r>
              <w:rPr>
                <w:rFonts w:ascii="Cambria Math" w:hAnsi="Cambria Math"/>
              </w:rPr>
              <m:t>RX</m:t>
            </m:r>
          </m:sub>
        </m:sSub>
      </m:oMath>
      <w:r w:rsidR="00260B40" w:rsidRPr="00755E3E">
        <w:t xml:space="preserve">. This </w:t>
      </w:r>
      <w:r w:rsidR="00CB24C8">
        <w:t>condition</w:t>
      </w:r>
      <w:r w:rsidR="00CB24C8" w:rsidRPr="00755E3E">
        <w:t xml:space="preserve"> </w:t>
      </w:r>
      <w:r w:rsidR="00260B40" w:rsidRPr="00755E3E">
        <w:t>is used in both LTE SL and NR SL to avoid over-exclusion</w:t>
      </w:r>
      <w:r w:rsidR="00D5144A">
        <w:t xml:space="preserve"> o</w:t>
      </w:r>
      <w:r w:rsidR="00CB24C8">
        <w:t>f</w:t>
      </w:r>
      <w:r w:rsidR="00D5144A">
        <w:t xml:space="preserve"> resources</w:t>
      </w:r>
      <w:r w:rsidR="00260B40" w:rsidRPr="00755E3E">
        <w:t>.</w:t>
      </w:r>
      <w:r w:rsidR="003F3774" w:rsidRPr="00755E3E">
        <w:t xml:space="preserve"> </w:t>
      </w:r>
    </w:p>
    <w:p w14:paraId="7C8C970F" w14:textId="29C9F99A" w:rsidR="00797F13" w:rsidRDefault="003F465D" w:rsidP="00936B61">
      <w:pPr>
        <w:keepNext/>
        <w:spacing w:before="120"/>
        <w:jc w:val="center"/>
      </w:pPr>
      <w:r>
        <w:rPr>
          <w:noProof/>
        </w:rPr>
        <w:drawing>
          <wp:inline distT="0" distB="0" distL="0" distR="0" wp14:anchorId="6B80B560" wp14:editId="43BB0FD9">
            <wp:extent cx="5916295" cy="1579245"/>
            <wp:effectExtent l="0" t="0" r="8255" b="190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916295" cy="1579245"/>
                    </a:xfrm>
                    <a:prstGeom prst="rect">
                      <a:avLst/>
                    </a:prstGeom>
                  </pic:spPr>
                </pic:pic>
              </a:graphicData>
            </a:graphic>
          </wp:inline>
        </w:drawing>
      </w:r>
    </w:p>
    <w:p w14:paraId="767E8BEB" w14:textId="5D113873" w:rsidR="00797F13" w:rsidRDefault="00797F13" w:rsidP="00936B61">
      <w:pPr>
        <w:pStyle w:val="a9"/>
      </w:pPr>
      <w:bookmarkStart w:id="7" w:name="_Ref146617582"/>
      <w:r>
        <w:t xml:space="preserve">Figure </w:t>
      </w:r>
      <w:r w:rsidR="00854139">
        <w:fldChar w:fldCharType="begin"/>
      </w:r>
      <w:r w:rsidR="00854139">
        <w:instrText xml:space="preserve"> SEQ Figure \* ARABIC </w:instrText>
      </w:r>
      <w:r w:rsidR="00854139">
        <w:fldChar w:fldCharType="separate"/>
      </w:r>
      <w:r w:rsidR="00935632">
        <w:rPr>
          <w:noProof/>
        </w:rPr>
        <w:t>2</w:t>
      </w:r>
      <w:r w:rsidR="00854139">
        <w:rPr>
          <w:noProof/>
        </w:rPr>
        <w:fldChar w:fldCharType="end"/>
      </w:r>
      <w:bookmarkEnd w:id="7"/>
      <w:r w:rsidR="00D5144A">
        <w:t>: T</w:t>
      </w:r>
      <w:r>
        <w:t xml:space="preserve">he </w:t>
      </w:r>
      <w:r w:rsidRPr="00936B61">
        <w:rPr>
          <w:rFonts w:hint="eastAsia"/>
        </w:rPr>
        <w:t>LTE timeline result</w:t>
      </w:r>
      <w:r w:rsidRPr="00936B61">
        <w:t>s</w:t>
      </w:r>
      <w:r w:rsidRPr="00936B61">
        <w:rPr>
          <w:rFonts w:hint="eastAsia"/>
        </w:rPr>
        <w:t xml:space="preserve"> in </w:t>
      </w:r>
      <w:r w:rsidRPr="00936B61">
        <w:t xml:space="preserve">a </w:t>
      </w:r>
      <w:r w:rsidRPr="00936B61">
        <w:rPr>
          <w:rFonts w:hint="eastAsia"/>
        </w:rPr>
        <w:t xml:space="preserve">wrong determination on whether </w:t>
      </w:r>
      <m:oMath>
        <m:r>
          <m:rPr>
            <m:sty m:val="b"/>
          </m:rPr>
          <w:rPr>
            <w:rFonts w:ascii="Cambria Math" w:hAnsi="Cambria Math"/>
          </w:rPr>
          <m:t>n'-</m:t>
        </m:r>
        <m:r>
          <m:rPr>
            <m:sty m:val="bi"/>
          </m:rPr>
          <w:rPr>
            <w:rFonts w:ascii="Cambria Math" w:hAnsi="Cambria Math"/>
          </w:rPr>
          <m:t>m</m:t>
        </m:r>
        <m:r>
          <m:rPr>
            <m:sty m:val="b"/>
          </m:rPr>
          <w:rPr>
            <w:rFonts w:ascii="Cambria Math" w:hAnsi="Cambria Math" w:hint="eastAsia"/>
          </w:rPr>
          <m:t>≤</m:t>
        </m:r>
        <m:sSub>
          <m:sSubPr>
            <m:ctrlPr>
              <w:rPr>
                <w:rFonts w:ascii="Cambria Math" w:hAnsi="Cambria Math"/>
                <w:b w:val="0"/>
                <w:bCs w:val="0"/>
              </w:rPr>
            </m:ctrlPr>
          </m:sSubPr>
          <m:e>
            <m:r>
              <m:rPr>
                <m:sty m:val="bi"/>
              </m:rPr>
              <w:rPr>
                <w:rFonts w:ascii="Cambria Math" w:hAnsi="Cambria Math"/>
              </w:rPr>
              <m:t>P</m:t>
            </m:r>
            <m:r>
              <m:rPr>
                <m:sty m:val="b"/>
              </m:rPr>
              <w:rPr>
                <w:rFonts w:ascii="Cambria Math" w:hAnsi="Cambria Math"/>
              </w:rPr>
              <m:t>'</m:t>
            </m:r>
          </m:e>
          <m:sub>
            <m:r>
              <m:rPr>
                <m:sty m:val="bi"/>
              </m:rPr>
              <w:rPr>
                <w:rFonts w:ascii="Cambria Math" w:hAnsi="Cambria Math"/>
              </w:rPr>
              <m:t>rsvp</m:t>
            </m:r>
            <m:r>
              <m:rPr>
                <m:lit/>
                <m:sty m:val="b"/>
              </m:rPr>
              <w:rPr>
                <w:rFonts w:ascii="Cambria Math" w:hAnsi="Cambria Math"/>
              </w:rPr>
              <m:t>_</m:t>
            </m:r>
            <m:r>
              <m:rPr>
                <m:sty m:val="bi"/>
              </m:rPr>
              <w:rPr>
                <w:rFonts w:ascii="Cambria Math" w:hAnsi="Cambria Math"/>
              </w:rPr>
              <m:t>RX</m:t>
            </m:r>
          </m:sub>
        </m:sSub>
      </m:oMath>
      <w:r w:rsidRPr="00936B61">
        <w:rPr>
          <w:rFonts w:hint="eastAsia"/>
        </w:rPr>
        <w:t xml:space="preserve"> is satisfied</w:t>
      </w:r>
    </w:p>
    <w:p w14:paraId="34715F9B" w14:textId="3BEF53C5" w:rsidR="003F3774" w:rsidRPr="003F465D" w:rsidRDefault="00F63C42" w:rsidP="00755E3E">
      <w:pPr>
        <w:rPr>
          <w:lang w:val="x-none" w:eastAsia="zh-CN"/>
        </w:rPr>
      </w:pPr>
      <w:proofErr w:type="spellStart"/>
      <w:r>
        <w:rPr>
          <w:rFonts w:eastAsiaTheme="minorEastAsia"/>
          <w:lang w:eastAsia="zh-CN"/>
        </w:rPr>
        <w:t>T</w:t>
      </w:r>
      <w:r w:rsidRPr="003F465D">
        <w:rPr>
          <w:rFonts w:eastAsiaTheme="minorEastAsia"/>
          <w:lang w:val="x-none" w:eastAsia="zh-CN"/>
        </w:rPr>
        <w:t>he</w:t>
      </w:r>
      <w:proofErr w:type="spellEnd"/>
      <w:r w:rsidR="00B10316" w:rsidRPr="003F465D">
        <w:rPr>
          <w:rFonts w:eastAsiaTheme="minorEastAsia"/>
          <w:lang w:val="x-none" w:eastAsia="zh-CN"/>
        </w:rPr>
        <w:t xml:space="preserve"> range of valid subframe</w:t>
      </w:r>
      <w:r w:rsidR="00061CCC" w:rsidRPr="003F465D">
        <w:rPr>
          <w:rFonts w:eastAsiaTheme="minorEastAsia"/>
          <w:lang w:eastAsia="zh-CN"/>
        </w:rPr>
        <w:t>s</w:t>
      </w:r>
      <w:r w:rsidR="00B10316" w:rsidRPr="003F465D">
        <w:rPr>
          <w:rFonts w:eastAsiaTheme="minorEastAsia"/>
          <w:lang w:val="x-none" w:eastAsia="zh-CN"/>
        </w:rPr>
        <w:t xml:space="preserve"> </w:t>
      </w:r>
      <m:oMath>
        <m:sSubSup>
          <m:sSubSupPr>
            <m:ctrlPr>
              <w:rPr>
                <w:rFonts w:ascii="Cambria Math" w:eastAsiaTheme="minorEastAsia" w:hAnsi="Cambria Math"/>
                <w:bCs/>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m</m:t>
            </m:r>
          </m:sub>
          <m:sup>
            <m:r>
              <w:rPr>
                <w:rFonts w:ascii="Cambria Math" w:eastAsiaTheme="minorEastAsia" w:hAnsi="Cambria Math"/>
                <w:lang w:val="x-none" w:eastAsia="zh-CN"/>
              </w:rPr>
              <m:t>LTESL</m:t>
            </m:r>
          </m:sup>
        </m:sSubSup>
      </m:oMath>
      <w:r w:rsidR="00B10316" w:rsidRPr="003F465D">
        <w:rPr>
          <w:rFonts w:eastAsiaTheme="minorEastAsia"/>
          <w:lang w:val="x-none" w:eastAsia="zh-CN"/>
        </w:rPr>
        <w:t xml:space="preserve"> is m</w:t>
      </w:r>
      <m:oMath>
        <m:r>
          <m:rPr>
            <m:sty m:val="b"/>
          </m:rPr>
          <w:rPr>
            <w:rFonts w:ascii="Cambria Math" w:hAnsi="Cambria Math" w:hint="eastAsia"/>
            <w:lang w:val="x-none"/>
          </w:rPr>
          <m:t>∈</m:t>
        </m:r>
      </m:oMath>
      <w:r w:rsidR="00B10316" w:rsidRPr="003F465D">
        <w:rPr>
          <w:rFonts w:eastAsiaTheme="minorEastAsia"/>
          <w:lang w:val="x-none" w:eastAsia="zh-CN"/>
        </w:rPr>
        <w:t>[</w:t>
      </w:r>
      <m:oMath>
        <m:sSub>
          <m:sSubPr>
            <m:ctrlPr>
              <w:rPr>
                <w:rFonts w:ascii="Cambria Math" w:hAnsi="Cambria Math"/>
              </w:rPr>
            </m:ctrlPr>
          </m:sSubPr>
          <m:e>
            <m:r>
              <w:rPr>
                <w:rFonts w:ascii="Cambria Math" w:hAnsi="Cambria Math"/>
              </w:rPr>
              <m:t>n</m:t>
            </m:r>
            <m:r>
              <m:rPr>
                <m:sty m:val="p"/>
              </m:rPr>
              <w:rPr>
                <w:rFonts w:ascii="Cambria Math" w:hAnsi="Cambria Math"/>
              </w:rPr>
              <m:t>'</m:t>
            </m:r>
          </m:e>
          <m:sub>
            <m:r>
              <w:rPr>
                <w:rFonts w:ascii="Cambria Math" w:hAnsi="Cambria Math"/>
              </w:rPr>
              <m:t>LTE</m:t>
            </m:r>
          </m:sub>
        </m:sSub>
        <m:r>
          <m:rPr>
            <m:sty m:val="p"/>
          </m:rPr>
          <w:rPr>
            <w:rFonts w:ascii="Cambria Math" w:eastAsiaTheme="minorEastAsia" w:hAnsi="Cambria Math"/>
            <w:lang w:val="x-none" w:eastAsia="zh-CN"/>
          </w:rPr>
          <m:t>-</m:t>
        </m:r>
        <m:sSub>
          <m:sSubPr>
            <m:ctrlPr>
              <w:rPr>
                <w:rFonts w:ascii="Cambria Math" w:hAnsi="Cambria Math"/>
                <w:bCs/>
              </w:rPr>
            </m:ctrlPr>
          </m:sSubPr>
          <m:e>
            <m:r>
              <w:rPr>
                <w:rFonts w:ascii="Cambria Math" w:hAnsi="Cambria Math"/>
              </w:rPr>
              <m:t>P</m:t>
            </m:r>
            <m:r>
              <m:rPr>
                <m:sty m:val="p"/>
              </m:rPr>
              <w:rPr>
                <w:rFonts w:ascii="Cambria Math" w:hAnsi="Cambria Math"/>
              </w:rPr>
              <m:t>'</m:t>
            </m:r>
          </m:e>
          <m:sub>
            <m:r>
              <w:rPr>
                <w:rFonts w:ascii="Cambria Math" w:hAnsi="Cambria Math"/>
              </w:rPr>
              <m:t>rsvp</m:t>
            </m:r>
            <m:r>
              <m:rPr>
                <m:lit/>
                <m:sty m:val="p"/>
              </m:rPr>
              <w:rPr>
                <w:rFonts w:ascii="Cambria Math" w:hAnsi="Cambria Math"/>
              </w:rPr>
              <m:t>_</m:t>
            </m:r>
            <m:r>
              <w:rPr>
                <w:rFonts w:ascii="Cambria Math" w:hAnsi="Cambria Math"/>
              </w:rPr>
              <m:t>RX</m:t>
            </m:r>
          </m:sub>
        </m:sSub>
        <m:r>
          <m:rPr>
            <m:sty m:val="p"/>
          </m:rPr>
          <w:rPr>
            <w:rFonts w:ascii="Cambria Math" w:eastAsiaTheme="minorEastAsia" w:hAnsi="Cambria Math"/>
            <w:lang w:val="x-none" w:eastAsia="zh-CN"/>
          </w:rPr>
          <m:t xml:space="preserve">, </m:t>
        </m:r>
        <m:sSub>
          <m:sSubPr>
            <m:ctrlPr>
              <w:rPr>
                <w:rFonts w:ascii="Cambria Math" w:hAnsi="Cambria Math"/>
              </w:rPr>
            </m:ctrlPr>
          </m:sSubPr>
          <m:e>
            <m:r>
              <w:rPr>
                <w:rFonts w:ascii="Cambria Math" w:hAnsi="Cambria Math"/>
              </w:rPr>
              <m:t>n</m:t>
            </m:r>
            <m:r>
              <m:rPr>
                <m:sty m:val="p"/>
              </m:rPr>
              <w:rPr>
                <w:rFonts w:ascii="Cambria Math" w:hAnsi="Cambria Math"/>
              </w:rPr>
              <m:t>'</m:t>
            </m:r>
          </m:e>
          <m:sub>
            <m:r>
              <w:rPr>
                <w:rFonts w:ascii="Cambria Math" w:hAnsi="Cambria Math"/>
              </w:rPr>
              <m:t>LTE</m:t>
            </m:r>
          </m:sub>
        </m:sSub>
      </m:oMath>
      <w:r w:rsidR="00B10316" w:rsidRPr="003F465D">
        <w:rPr>
          <w:rFonts w:eastAsiaTheme="minorEastAsia"/>
          <w:lang w:val="x-none" w:eastAsia="zh-CN"/>
        </w:rPr>
        <w:t>] as marked</w:t>
      </w:r>
      <w:r w:rsidR="00B10316" w:rsidRPr="003F465D">
        <w:rPr>
          <w:rFonts w:eastAsiaTheme="minorEastAsia"/>
          <w:bCs/>
          <w:lang w:val="x-none" w:eastAsia="zh-CN"/>
        </w:rPr>
        <w:t xml:space="preserve"> within the yellow </w:t>
      </w:r>
      <w:r w:rsidR="00B10316" w:rsidRPr="003F465D">
        <w:rPr>
          <w:rFonts w:eastAsiaTheme="minorEastAsia"/>
          <w:lang w:val="x-none" w:eastAsia="zh-CN"/>
        </w:rPr>
        <w:t xml:space="preserve">brace. </w:t>
      </w:r>
      <w:r w:rsidR="00B10316" w:rsidRPr="003F465D">
        <w:rPr>
          <w:rFonts w:eastAsiaTheme="minorEastAsia"/>
          <w:bCs/>
          <w:lang w:val="x-none" w:eastAsia="zh-CN"/>
        </w:rPr>
        <w:t xml:space="preserve">Since subframe </w:t>
      </w:r>
      <m:oMath>
        <m:sSubSup>
          <m:sSubSupPr>
            <m:ctrlPr>
              <w:rPr>
                <w:rFonts w:ascii="Cambria Math" w:eastAsiaTheme="minorEastAsia" w:hAnsi="Cambria Math"/>
                <w:bCs/>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m</m:t>
            </m:r>
          </m:sub>
          <m:sup>
            <m:r>
              <w:rPr>
                <w:rFonts w:ascii="Cambria Math" w:eastAsiaTheme="minorEastAsia" w:hAnsi="Cambria Math"/>
                <w:lang w:val="x-none" w:eastAsia="zh-CN"/>
              </w:rPr>
              <m:t>LTESL</m:t>
            </m:r>
          </m:sup>
        </m:sSubSup>
      </m:oMath>
      <w:r w:rsidR="00B10316" w:rsidRPr="003F465D">
        <w:rPr>
          <w:rFonts w:eastAsiaTheme="minorEastAsia"/>
          <w:bCs/>
          <w:lang w:val="x-none" w:eastAsia="zh-CN"/>
        </w:rPr>
        <w:t xml:space="preserve"> is out of this valid range, the periodic reservations indicated in </w:t>
      </w:r>
      <w:r w:rsidR="00061CCC" w:rsidRPr="003F465D">
        <w:rPr>
          <w:rFonts w:eastAsiaTheme="minorEastAsia"/>
          <w:bCs/>
          <w:lang w:eastAsia="zh-CN"/>
        </w:rPr>
        <w:t xml:space="preserve">the </w:t>
      </w:r>
      <w:r w:rsidR="00B10316" w:rsidRPr="003F465D">
        <w:rPr>
          <w:rFonts w:eastAsiaTheme="minorEastAsia"/>
          <w:bCs/>
          <w:lang w:val="x-none" w:eastAsia="zh-CN"/>
        </w:rPr>
        <w:t>SCI are not excluded.</w:t>
      </w:r>
      <w:r w:rsidR="00B10316" w:rsidRPr="009B505B">
        <w:rPr>
          <w:lang w:val="x-none"/>
        </w:rPr>
        <w:t xml:space="preserve"> </w:t>
      </w:r>
      <w:r w:rsidR="00B10316" w:rsidRPr="003F465D">
        <w:rPr>
          <w:rFonts w:eastAsiaTheme="minorEastAsia"/>
          <w:lang w:val="x-none" w:eastAsia="zh-CN"/>
        </w:rPr>
        <w:t xml:space="preserve">In fact, if </w:t>
      </w:r>
      <w:r w:rsidR="00061CCC" w:rsidRPr="003F465D">
        <w:rPr>
          <w:rFonts w:eastAsiaTheme="minorEastAsia"/>
          <w:lang w:eastAsia="zh-CN"/>
        </w:rPr>
        <w:t xml:space="preserve">the </w:t>
      </w:r>
      <w:r w:rsidR="00B10316" w:rsidRPr="003F465D">
        <w:rPr>
          <w:rFonts w:eastAsiaTheme="minorEastAsia"/>
          <w:lang w:val="x-none" w:eastAsia="zh-CN"/>
        </w:rPr>
        <w:t>NR timeline is followed, the range of valid slot</w:t>
      </w:r>
      <w:r w:rsidR="00061CCC" w:rsidRPr="003F465D">
        <w:rPr>
          <w:rFonts w:eastAsiaTheme="minorEastAsia"/>
          <w:lang w:eastAsia="zh-CN"/>
        </w:rPr>
        <w:t>s</w:t>
      </w:r>
      <w:r w:rsidR="00B10316" w:rsidRPr="003F465D">
        <w:rPr>
          <w:rFonts w:eastAsiaTheme="minorEastAsia"/>
          <w:lang w:val="x-none" w:eastAsia="zh-CN"/>
        </w:rPr>
        <w:t xml:space="preserve"> </w:t>
      </w:r>
      <m:oMath>
        <m:sSubSup>
          <m:sSubSupPr>
            <m:ctrlPr>
              <w:rPr>
                <w:rFonts w:ascii="Cambria Math" w:eastAsiaTheme="minorEastAsia" w:hAnsi="Cambria Math"/>
                <w:bCs/>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m</m:t>
            </m:r>
          </m:sub>
          <m:sup>
            <m:r>
              <w:rPr>
                <w:rFonts w:ascii="Cambria Math" w:eastAsiaTheme="minorEastAsia" w:hAnsi="Cambria Math"/>
                <w:lang w:val="x-none" w:eastAsia="zh-CN"/>
              </w:rPr>
              <m:t>SL</m:t>
            </m:r>
          </m:sup>
        </m:sSubSup>
      </m:oMath>
      <w:r w:rsidR="00B10316" w:rsidRPr="003F465D">
        <w:rPr>
          <w:rFonts w:eastAsiaTheme="minorEastAsia"/>
          <w:bCs/>
          <w:lang w:val="x-none" w:eastAsia="zh-CN"/>
        </w:rPr>
        <w:t xml:space="preserve"> </w:t>
      </w:r>
      <w:r w:rsidR="00B10316" w:rsidRPr="003F465D">
        <w:rPr>
          <w:rFonts w:eastAsiaTheme="minorEastAsia"/>
          <w:lang w:val="x-none" w:eastAsia="zh-CN"/>
        </w:rPr>
        <w:t>is m</w:t>
      </w:r>
      <m:oMath>
        <m:r>
          <m:rPr>
            <m:sty m:val="b"/>
          </m:rPr>
          <w:rPr>
            <w:rFonts w:ascii="Cambria Math" w:hAnsi="Cambria Math" w:hint="eastAsia"/>
            <w:lang w:val="x-none"/>
          </w:rPr>
          <m:t>∈</m:t>
        </m:r>
      </m:oMath>
      <w:r w:rsidR="00B10316" w:rsidRPr="003F465D">
        <w:rPr>
          <w:rFonts w:eastAsiaTheme="minorEastAsia"/>
          <w:lang w:val="x-none" w:eastAsia="zh-CN"/>
        </w:rPr>
        <w:t>[</w:t>
      </w:r>
      <m:oMath>
        <m:r>
          <m:rPr>
            <m:sty m:val="p"/>
          </m:rPr>
          <w:rPr>
            <w:rFonts w:ascii="Cambria Math" w:hAnsi="Cambria Math"/>
          </w:rPr>
          <m:t>n'</m:t>
        </m:r>
        <m:r>
          <m:rPr>
            <m:sty m:val="p"/>
          </m:rPr>
          <w:rPr>
            <w:rFonts w:ascii="Cambria Math" w:eastAsiaTheme="minorEastAsia" w:hAnsi="Cambria Math"/>
            <w:lang w:val="x-none" w:eastAsia="zh-CN"/>
          </w:rPr>
          <m:t>-</m:t>
        </m:r>
        <m:sSub>
          <m:sSubPr>
            <m:ctrlPr>
              <w:rPr>
                <w:rFonts w:ascii="Cambria Math" w:hAnsi="Cambria Math"/>
                <w:bCs/>
              </w:rPr>
            </m:ctrlPr>
          </m:sSubPr>
          <m:e>
            <m:r>
              <w:rPr>
                <w:rFonts w:ascii="Cambria Math" w:hAnsi="Cambria Math"/>
              </w:rPr>
              <m:t>P</m:t>
            </m:r>
            <m:r>
              <m:rPr>
                <m:sty m:val="p"/>
              </m:rPr>
              <w:rPr>
                <w:rFonts w:ascii="Cambria Math" w:hAnsi="Cambria Math"/>
              </w:rPr>
              <m:t>'</m:t>
            </m:r>
          </m:e>
          <m:sub>
            <m:r>
              <w:rPr>
                <w:rFonts w:ascii="Cambria Math" w:hAnsi="Cambria Math"/>
              </w:rPr>
              <m:t>rsvp</m:t>
            </m:r>
            <m:r>
              <m:rPr>
                <m:lit/>
                <m:sty m:val="p"/>
              </m:rPr>
              <w:rPr>
                <w:rFonts w:ascii="Cambria Math" w:hAnsi="Cambria Math"/>
              </w:rPr>
              <m:t>_</m:t>
            </m:r>
            <m:r>
              <w:rPr>
                <w:rFonts w:ascii="Cambria Math" w:hAnsi="Cambria Math"/>
              </w:rPr>
              <m:t>RX</m:t>
            </m:r>
          </m:sub>
        </m:sSub>
        <m:r>
          <m:rPr>
            <m:sty m:val="p"/>
          </m:rPr>
          <w:rPr>
            <w:rFonts w:ascii="Cambria Math" w:eastAsiaTheme="minorEastAsia" w:hAnsi="Cambria Math"/>
            <w:lang w:val="x-none" w:eastAsia="zh-CN"/>
          </w:rPr>
          <m:t xml:space="preserve">, </m:t>
        </m:r>
        <m:r>
          <m:rPr>
            <m:sty m:val="p"/>
          </m:rPr>
          <w:rPr>
            <w:rFonts w:ascii="Cambria Math" w:hAnsi="Cambria Math"/>
          </w:rPr>
          <m:t>n</m:t>
        </m:r>
        <m:r>
          <m:rPr>
            <m:sty m:val="b"/>
          </m:rPr>
          <w:rPr>
            <w:rFonts w:ascii="Cambria Math" w:hAnsi="Cambria Math"/>
          </w:rPr>
          <m:t>'</m:t>
        </m:r>
      </m:oMath>
      <w:r w:rsidR="00B10316" w:rsidRPr="003F465D">
        <w:rPr>
          <w:rFonts w:eastAsiaTheme="minorEastAsia"/>
          <w:lang w:val="x-none" w:eastAsia="zh-CN"/>
        </w:rPr>
        <w:t xml:space="preserve">] as marked in </w:t>
      </w:r>
      <w:r w:rsidR="00061CCC" w:rsidRPr="003F465D">
        <w:rPr>
          <w:rFonts w:eastAsiaTheme="minorEastAsia"/>
          <w:lang w:eastAsia="zh-CN"/>
        </w:rPr>
        <w:t xml:space="preserve">the </w:t>
      </w:r>
      <w:r w:rsidR="00B10316" w:rsidRPr="003F465D">
        <w:rPr>
          <w:rFonts w:eastAsiaTheme="minorEastAsia"/>
          <w:lang w:val="x-none" w:eastAsia="zh-CN"/>
        </w:rPr>
        <w:t>green</w:t>
      </w:r>
      <w:r w:rsidR="00B10316" w:rsidRPr="003F465D">
        <w:rPr>
          <w:rFonts w:eastAsiaTheme="minorEastAsia"/>
          <w:bCs/>
          <w:lang w:val="x-none" w:eastAsia="zh-CN"/>
        </w:rPr>
        <w:t xml:space="preserve"> </w:t>
      </w:r>
      <w:r w:rsidR="00B10316" w:rsidRPr="003F465D">
        <w:rPr>
          <w:rFonts w:eastAsiaTheme="minorEastAsia"/>
          <w:lang w:val="x-none" w:eastAsia="zh-CN"/>
        </w:rPr>
        <w:t xml:space="preserve">brace. </w:t>
      </w:r>
      <w:r w:rsidR="009C3750" w:rsidRPr="003F465D">
        <w:rPr>
          <w:rFonts w:eastAsiaTheme="minorEastAsia"/>
          <w:bCs/>
          <w:lang w:val="x-none" w:eastAsia="zh-CN"/>
        </w:rPr>
        <w:t>T</w:t>
      </w:r>
      <w:r w:rsidR="00B10316" w:rsidRPr="003F465D">
        <w:rPr>
          <w:rFonts w:eastAsiaTheme="minorEastAsia"/>
          <w:bCs/>
          <w:lang w:val="x-none" w:eastAsia="zh-CN"/>
        </w:rPr>
        <w:t xml:space="preserve">he periodic reservations indicated in </w:t>
      </w:r>
      <w:r w:rsidR="00061CCC" w:rsidRPr="003F465D">
        <w:rPr>
          <w:rFonts w:eastAsiaTheme="minorEastAsia"/>
          <w:bCs/>
          <w:lang w:eastAsia="zh-CN"/>
        </w:rPr>
        <w:t xml:space="preserve">the </w:t>
      </w:r>
      <w:r w:rsidR="00B10316" w:rsidRPr="003F465D">
        <w:rPr>
          <w:rFonts w:eastAsiaTheme="minorEastAsia"/>
          <w:bCs/>
          <w:lang w:val="x-none" w:eastAsia="zh-CN"/>
        </w:rPr>
        <w:t>SCI are excluded</w:t>
      </w:r>
      <w:r w:rsidR="00B10316" w:rsidRPr="009B505B">
        <w:rPr>
          <w:lang w:val="x-none"/>
        </w:rPr>
        <w:t xml:space="preserve">, </w:t>
      </w:r>
      <w:r w:rsidR="00B10316" w:rsidRPr="003F465D">
        <w:rPr>
          <w:rFonts w:eastAsiaTheme="minorEastAsia"/>
          <w:bCs/>
          <w:lang w:val="x-none" w:eastAsia="zh-CN"/>
        </w:rPr>
        <w:t xml:space="preserve">because the slot </w:t>
      </w:r>
      <m:oMath>
        <m:sSubSup>
          <m:sSubSupPr>
            <m:ctrlPr>
              <w:rPr>
                <w:rFonts w:ascii="Cambria Math" w:eastAsiaTheme="minorEastAsia" w:hAnsi="Cambria Math"/>
                <w:bCs/>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m</m:t>
            </m:r>
          </m:sub>
          <m:sup>
            <m:r>
              <w:rPr>
                <w:rFonts w:ascii="Cambria Math" w:eastAsiaTheme="minorEastAsia" w:hAnsi="Cambria Math"/>
                <w:lang w:val="x-none" w:eastAsia="zh-CN"/>
              </w:rPr>
              <m:t>SL</m:t>
            </m:r>
          </m:sup>
        </m:sSubSup>
      </m:oMath>
      <w:r w:rsidR="00B10316" w:rsidRPr="003F465D">
        <w:rPr>
          <w:rFonts w:eastAsiaTheme="minorEastAsia"/>
          <w:bCs/>
          <w:lang w:val="x-none" w:eastAsia="zh-CN"/>
        </w:rPr>
        <w:t xml:space="preserve"> belongs to this valid range. </w:t>
      </w:r>
      <w:r w:rsidR="00B10316" w:rsidRPr="003F465D">
        <w:rPr>
          <w:rFonts w:eastAsiaTheme="minorEastAsia"/>
          <w:lang w:val="x-none" w:eastAsia="zh-CN"/>
        </w:rPr>
        <w:t>Thus, the missing</w:t>
      </w:r>
      <w:r w:rsidR="00061CCC" w:rsidRPr="003F465D">
        <w:rPr>
          <w:rFonts w:eastAsiaTheme="minorEastAsia"/>
          <w:lang w:eastAsia="zh-CN"/>
        </w:rPr>
        <w:t xml:space="preserve"> out on the </w:t>
      </w:r>
      <w:r w:rsidR="00B10316" w:rsidRPr="003F465D">
        <w:rPr>
          <w:rFonts w:eastAsiaTheme="minorEastAsia"/>
          <w:lang w:val="x-none" w:eastAsia="zh-CN"/>
        </w:rPr>
        <w:t xml:space="preserve">exclusion </w:t>
      </w:r>
      <w:r w:rsidR="00061CCC" w:rsidRPr="003F465D">
        <w:rPr>
          <w:rFonts w:eastAsiaTheme="minorEastAsia"/>
          <w:lang w:eastAsia="zh-CN"/>
        </w:rPr>
        <w:t xml:space="preserve">of periodic reservations </w:t>
      </w:r>
      <w:r w:rsidR="00B10316" w:rsidRPr="003F465D">
        <w:rPr>
          <w:rFonts w:eastAsiaTheme="minorEastAsia"/>
          <w:lang w:val="x-none" w:eastAsia="zh-CN"/>
        </w:rPr>
        <w:t xml:space="preserve">due to LTE’s timeline ought to be avoid by modifying subframe </w:t>
      </w:r>
      <m:oMath>
        <m:sSubSup>
          <m:sSubSupPr>
            <m:ctrlPr>
              <w:rPr>
                <w:rFonts w:ascii="Cambria Math" w:eastAsiaTheme="minorEastAsia" w:hAnsi="Cambria Math"/>
                <w:bCs/>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m</m:t>
            </m:r>
          </m:sub>
          <m:sup>
            <m:r>
              <w:rPr>
                <w:rFonts w:ascii="Cambria Math" w:eastAsiaTheme="minorEastAsia" w:hAnsi="Cambria Math"/>
                <w:lang w:val="x-none" w:eastAsia="zh-CN"/>
              </w:rPr>
              <m:t>LTESL</m:t>
            </m:r>
          </m:sup>
        </m:sSubSup>
      </m:oMath>
      <w:r w:rsidR="00A55DC9" w:rsidRPr="003F465D">
        <w:rPr>
          <w:rFonts w:eastAsiaTheme="minorEastAsia"/>
          <w:lang w:val="x-none" w:eastAsia="zh-CN"/>
        </w:rPr>
        <w:t xml:space="preserve"> </w:t>
      </w:r>
      <w:r w:rsidR="00B10316" w:rsidRPr="003F465D">
        <w:rPr>
          <w:rFonts w:eastAsiaTheme="minorEastAsia"/>
          <w:lang w:val="x-none" w:eastAsia="zh-CN"/>
        </w:rPr>
        <w:t xml:space="preserve">to </w:t>
      </w:r>
      <w:r w:rsidR="00061CCC" w:rsidRPr="003F465D">
        <w:rPr>
          <w:rFonts w:eastAsiaTheme="minorEastAsia"/>
          <w:lang w:eastAsia="zh-CN"/>
        </w:rPr>
        <w:t xml:space="preserve">the </w:t>
      </w:r>
      <w:r w:rsidR="00B10316" w:rsidRPr="003F465D">
        <w:rPr>
          <w:rFonts w:eastAsiaTheme="minorEastAsia"/>
          <w:bCs/>
          <w:lang w:val="x-none" w:eastAsia="zh-CN"/>
        </w:rPr>
        <w:t>subframe</w:t>
      </w:r>
      <w:r w:rsidR="00B10316" w:rsidRPr="003F465D">
        <w:rPr>
          <w:rFonts w:eastAsiaTheme="minorEastAsia"/>
          <w:lang w:val="x-none" w:eastAsia="zh-CN"/>
        </w:rPr>
        <w:t xml:space="preserve"> overlapping with slot</w:t>
      </w:r>
      <w:r w:rsidR="00B10316" w:rsidRPr="003F465D">
        <w:rPr>
          <w:rFonts w:eastAsiaTheme="minorEastAsia"/>
          <w:bCs/>
          <w:lang w:val="x-none" w:eastAsia="zh-CN"/>
        </w:rPr>
        <w:t xml:space="preserve"> n.</w:t>
      </w:r>
    </w:p>
    <w:p w14:paraId="5989C1A4" w14:textId="61E302B5" w:rsidR="006379FF" w:rsidRPr="00936B61" w:rsidRDefault="006379FF" w:rsidP="00061CCC">
      <w:pPr>
        <w:pStyle w:val="B1"/>
        <w:spacing w:after="0"/>
        <w:ind w:left="0" w:firstLine="0"/>
        <w:jc w:val="both"/>
        <w:rPr>
          <w:b/>
          <w:i/>
          <w:iCs/>
          <w:sz w:val="22"/>
          <w:szCs w:val="22"/>
        </w:rPr>
      </w:pPr>
      <w:r w:rsidRPr="00936B61">
        <w:rPr>
          <w:b/>
          <w:i/>
          <w:iCs/>
          <w:sz w:val="22"/>
          <w:szCs w:val="22"/>
        </w:rPr>
        <w:t>Observation</w:t>
      </w:r>
      <w:r w:rsidR="00B61F19">
        <w:rPr>
          <w:b/>
          <w:i/>
          <w:iCs/>
          <w:sz w:val="22"/>
          <w:szCs w:val="22"/>
        </w:rPr>
        <w:t xml:space="preserve"> </w:t>
      </w:r>
      <w:r>
        <w:rPr>
          <w:b/>
          <w:i/>
          <w:iCs/>
          <w:sz w:val="22"/>
          <w:szCs w:val="22"/>
        </w:rPr>
        <w:t>2</w:t>
      </w:r>
      <w:r w:rsidRPr="00936B61">
        <w:rPr>
          <w:b/>
          <w:i/>
          <w:iCs/>
          <w:sz w:val="22"/>
          <w:szCs w:val="22"/>
        </w:rPr>
        <w:t>:</w:t>
      </w:r>
      <w:r w:rsidR="00B10316" w:rsidRPr="00936B61">
        <w:rPr>
          <w:b/>
          <w:i/>
          <w:iCs/>
          <w:sz w:val="22"/>
          <w:szCs w:val="22"/>
        </w:rPr>
        <w:t xml:space="preserve"> </w:t>
      </w:r>
      <w:r w:rsidR="00B10316" w:rsidRPr="00755E3E">
        <w:rPr>
          <w:b/>
          <w:i/>
          <w:iCs/>
          <w:sz w:val="22"/>
          <w:szCs w:val="22"/>
        </w:rPr>
        <w:t>The offset between subframe</w:t>
      </w:r>
      <w:r w:rsidR="00B10316" w:rsidRPr="00755E3E" w:rsidDel="00685235">
        <w:rPr>
          <w:b/>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00B10316" w:rsidRPr="00755E3E">
        <w:rPr>
          <w:b/>
          <w:i/>
          <w:iCs/>
          <w:sz w:val="22"/>
          <w:szCs w:val="22"/>
        </w:rPr>
        <w:t xml:space="preserve"> and logical subframe</w:t>
      </w:r>
      <w:r w:rsidR="00B10316" w:rsidRPr="00755E3E">
        <w:rPr>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00B10316" w:rsidRPr="00755E3E">
        <w:rPr>
          <w:rFonts w:hint="eastAsia"/>
          <w:b/>
          <w:i/>
          <w:iCs/>
          <w:sz w:val="22"/>
          <w:szCs w:val="22"/>
        </w:rPr>
        <w:t xml:space="preserve"> </w:t>
      </w:r>
      <w:r w:rsidRPr="00936B61">
        <w:rPr>
          <w:rFonts w:hint="eastAsia"/>
          <w:b/>
          <w:i/>
          <w:iCs/>
          <w:sz w:val="22"/>
          <w:szCs w:val="22"/>
        </w:rPr>
        <w:t>result</w:t>
      </w:r>
      <w:r w:rsidRPr="00936B61">
        <w:rPr>
          <w:b/>
          <w:i/>
          <w:iCs/>
          <w:sz w:val="22"/>
          <w:szCs w:val="22"/>
        </w:rPr>
        <w:t>s</w:t>
      </w:r>
      <w:r w:rsidRPr="00936B61">
        <w:rPr>
          <w:rFonts w:hint="eastAsia"/>
          <w:b/>
          <w:i/>
          <w:iCs/>
          <w:sz w:val="22"/>
          <w:szCs w:val="22"/>
        </w:rPr>
        <w:t xml:space="preserve"> in </w:t>
      </w:r>
      <w:r w:rsidRPr="00936B61">
        <w:rPr>
          <w:b/>
          <w:i/>
          <w:iCs/>
          <w:sz w:val="22"/>
          <w:szCs w:val="22"/>
        </w:rPr>
        <w:t xml:space="preserve">a </w:t>
      </w:r>
      <w:r w:rsidRPr="00936B61">
        <w:rPr>
          <w:rFonts w:hint="eastAsia"/>
          <w:b/>
          <w:i/>
          <w:iCs/>
          <w:sz w:val="22"/>
          <w:szCs w:val="22"/>
        </w:rPr>
        <w:t xml:space="preserve">wrong determination on whether </w:t>
      </w:r>
      <m:oMath>
        <m:r>
          <m:rPr>
            <m:sty m:val="bi"/>
          </m:rPr>
          <w:rPr>
            <w:rFonts w:ascii="Cambria Math" w:hAnsi="Cambria Math"/>
            <w:sz w:val="22"/>
            <w:szCs w:val="22"/>
          </w:rPr>
          <m:t>n'-m</m:t>
        </m:r>
        <m:r>
          <m:rPr>
            <m:sty m:val="bi"/>
          </m:rPr>
          <w:rPr>
            <w:rFonts w:ascii="Cambria Math" w:hAnsi="Cambria Math" w:hint="eastAsia"/>
            <w:sz w:val="22"/>
            <w:szCs w:val="22"/>
          </w:rPr>
          <m:t>≤</m:t>
        </m:r>
        <m:sSub>
          <m:sSubPr>
            <m:ctrlPr>
              <w:rPr>
                <w:rFonts w:ascii="Cambria Math" w:hAnsi="Cambria Math"/>
                <w:b/>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rsvp</m:t>
            </m:r>
            <m:r>
              <m:rPr>
                <m:lit/>
                <m:sty m:val="bi"/>
              </m:rPr>
              <w:rPr>
                <w:rFonts w:ascii="Cambria Math" w:hAnsi="Cambria Math"/>
                <w:sz w:val="22"/>
                <w:szCs w:val="22"/>
              </w:rPr>
              <m:t>_</m:t>
            </m:r>
            <m:r>
              <m:rPr>
                <m:sty m:val="bi"/>
              </m:rPr>
              <w:rPr>
                <w:rFonts w:ascii="Cambria Math" w:hAnsi="Cambria Math"/>
                <w:sz w:val="22"/>
                <w:szCs w:val="22"/>
              </w:rPr>
              <m:t>RX</m:t>
            </m:r>
          </m:sub>
        </m:sSub>
      </m:oMath>
      <w:r w:rsidRPr="00936B61">
        <w:rPr>
          <w:rFonts w:hint="eastAsia"/>
          <w:b/>
          <w:i/>
          <w:iCs/>
          <w:sz w:val="22"/>
          <w:szCs w:val="22"/>
        </w:rPr>
        <w:t xml:space="preserve"> is satisfied</w:t>
      </w:r>
      <w:r w:rsidRPr="00936B61">
        <w:rPr>
          <w:b/>
          <w:i/>
          <w:iCs/>
          <w:sz w:val="22"/>
          <w:szCs w:val="22"/>
        </w:rPr>
        <w:t xml:space="preserve">, when there is no LTE subframe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Pr="00936B61">
        <w:rPr>
          <w:rFonts w:hint="eastAsia"/>
          <w:b/>
          <w:i/>
          <w:iCs/>
          <w:sz w:val="22"/>
          <w:szCs w:val="22"/>
        </w:rPr>
        <w:t xml:space="preserve"> </w:t>
      </w:r>
      <w:r w:rsidRPr="00936B61">
        <w:rPr>
          <w:b/>
          <w:i/>
          <w:iCs/>
          <w:sz w:val="22"/>
          <w:szCs w:val="22"/>
        </w:rPr>
        <w:t>overlapping with slot n.</w:t>
      </w:r>
    </w:p>
    <w:p w14:paraId="0F2D9C73" w14:textId="3E9770A0" w:rsidR="00C64AA7" w:rsidRDefault="00B85064" w:rsidP="005A3667">
      <w:pPr>
        <w:snapToGrid/>
        <w:spacing w:before="120" w:after="0"/>
      </w:pPr>
      <w:r>
        <w:rPr>
          <w:rFonts w:eastAsiaTheme="minorEastAsia"/>
          <w:bCs/>
          <w:lang w:eastAsia="zh-CN"/>
        </w:rPr>
        <w:t>According to</w:t>
      </w:r>
      <w:r w:rsidRPr="00B93AF9">
        <w:rPr>
          <w:rFonts w:eastAsiaTheme="minorEastAsia"/>
          <w:bCs/>
          <w:lang w:val="x-none" w:eastAsia="zh-CN"/>
        </w:rPr>
        <w:t xml:space="preserve"> </w:t>
      </w:r>
      <w:r>
        <w:rPr>
          <w:rFonts w:eastAsiaTheme="minorEastAsia"/>
          <w:bCs/>
          <w:lang w:eastAsia="zh-CN"/>
        </w:rPr>
        <w:t xml:space="preserve">the latest </w:t>
      </w:r>
      <w:r w:rsidR="0085001D">
        <w:rPr>
          <w:rFonts w:eastAsiaTheme="minorEastAsia"/>
          <w:bCs/>
          <w:lang w:eastAsia="zh-CN"/>
        </w:rPr>
        <w:t>version of</w:t>
      </w:r>
      <w:r>
        <w:rPr>
          <w:rFonts w:eastAsiaTheme="minorEastAsia"/>
          <w:bCs/>
          <w:lang w:eastAsia="zh-CN"/>
        </w:rPr>
        <w:t xml:space="preserve"> 38.214</w:t>
      </w:r>
      <w:r w:rsidR="00CC1C4A">
        <w:rPr>
          <w:rFonts w:eastAsiaTheme="minorEastAsia"/>
          <w:bCs/>
          <w:lang w:eastAsia="zh-CN"/>
        </w:rPr>
        <w:t xml:space="preserve"> </w:t>
      </w:r>
      <w:r w:rsidR="002F0BEF">
        <w:rPr>
          <w:rFonts w:eastAsiaTheme="minorEastAsia"/>
          <w:bCs/>
          <w:lang w:eastAsia="zh-CN"/>
        </w:rPr>
        <w:fldChar w:fldCharType="begin"/>
      </w:r>
      <w:r w:rsidR="002F0BEF">
        <w:rPr>
          <w:rFonts w:eastAsiaTheme="minorEastAsia"/>
          <w:bCs/>
          <w:lang w:eastAsia="zh-CN"/>
        </w:rPr>
        <w:instrText xml:space="preserve"> REF _Ref146804216 \r \h </w:instrText>
      </w:r>
      <w:r w:rsidR="002F0BEF">
        <w:rPr>
          <w:rFonts w:eastAsiaTheme="minorEastAsia"/>
          <w:bCs/>
          <w:lang w:eastAsia="zh-CN"/>
        </w:rPr>
      </w:r>
      <w:r w:rsidR="002F0BEF">
        <w:rPr>
          <w:rFonts w:eastAsiaTheme="minorEastAsia"/>
          <w:bCs/>
          <w:lang w:eastAsia="zh-CN"/>
        </w:rPr>
        <w:fldChar w:fldCharType="separate"/>
      </w:r>
      <w:r w:rsidR="00935632">
        <w:rPr>
          <w:rFonts w:eastAsiaTheme="minorEastAsia"/>
          <w:b/>
          <w:lang w:eastAsia="zh-CN"/>
        </w:rPr>
        <w:t>Error! Reference source not found.</w:t>
      </w:r>
      <w:r w:rsidR="002F0BEF">
        <w:rPr>
          <w:rFonts w:eastAsiaTheme="minorEastAsia"/>
          <w:bCs/>
          <w:lang w:eastAsia="zh-CN"/>
        </w:rPr>
        <w:fldChar w:fldCharType="end"/>
      </w:r>
      <w:r>
        <w:rPr>
          <w:rFonts w:eastAsiaTheme="minorEastAsia"/>
          <w:bCs/>
          <w:lang w:eastAsia="zh-CN"/>
        </w:rPr>
        <w:t xml:space="preserve"> and the LTE SL </w:t>
      </w:r>
      <w:r w:rsidR="00C64AA7" w:rsidRPr="00B93AF9">
        <w:rPr>
          <w:rFonts w:eastAsiaTheme="minorEastAsia"/>
          <w:bCs/>
          <w:lang w:val="x-none" w:eastAsia="zh-CN"/>
        </w:rPr>
        <w:t>specification</w:t>
      </w:r>
      <w:r>
        <w:rPr>
          <w:rFonts w:eastAsiaTheme="minorEastAsia"/>
          <w:bCs/>
          <w:lang w:eastAsia="zh-CN"/>
        </w:rPr>
        <w:t>s TS 36.213</w:t>
      </w:r>
      <w:r w:rsidR="00926A56">
        <w:rPr>
          <w:rFonts w:eastAsiaTheme="minorEastAsia"/>
          <w:bCs/>
          <w:lang w:eastAsia="zh-CN"/>
        </w:rPr>
        <w:t xml:space="preserve"> </w:t>
      </w:r>
      <w:r w:rsidR="00926A56">
        <w:rPr>
          <w:rFonts w:eastAsiaTheme="minorEastAsia"/>
          <w:bCs/>
          <w:lang w:eastAsia="zh-CN"/>
        </w:rPr>
        <w:fldChar w:fldCharType="begin"/>
      </w:r>
      <w:r w:rsidR="00926A56">
        <w:rPr>
          <w:rFonts w:eastAsiaTheme="minorEastAsia"/>
          <w:bCs/>
          <w:lang w:eastAsia="zh-CN"/>
        </w:rPr>
        <w:instrText xml:space="preserve"> REF _Ref146805088 \r \h </w:instrText>
      </w:r>
      <w:r w:rsidR="00926A56">
        <w:rPr>
          <w:rFonts w:eastAsiaTheme="minorEastAsia"/>
          <w:bCs/>
          <w:lang w:eastAsia="zh-CN"/>
        </w:rPr>
      </w:r>
      <w:r w:rsidR="00926A56">
        <w:rPr>
          <w:rFonts w:eastAsiaTheme="minorEastAsia"/>
          <w:bCs/>
          <w:lang w:eastAsia="zh-CN"/>
        </w:rPr>
        <w:fldChar w:fldCharType="separate"/>
      </w:r>
      <w:r w:rsidR="00935632">
        <w:rPr>
          <w:rFonts w:eastAsiaTheme="minorEastAsia"/>
          <w:bCs/>
          <w:lang w:eastAsia="zh-CN"/>
        </w:rPr>
        <w:t>[2]</w:t>
      </w:r>
      <w:r w:rsidR="00926A56">
        <w:rPr>
          <w:rFonts w:eastAsiaTheme="minorEastAsia"/>
          <w:bCs/>
          <w:lang w:eastAsia="zh-CN"/>
        </w:rPr>
        <w:fldChar w:fldCharType="end"/>
      </w:r>
      <w:r w:rsidR="00C64AA7">
        <w:rPr>
          <w:rFonts w:eastAsiaTheme="minorEastAsia"/>
          <w:bCs/>
          <w:lang w:val="x-none" w:eastAsia="zh-CN"/>
        </w:rPr>
        <w:t>,</w:t>
      </w:r>
      <w:r>
        <w:rPr>
          <w:rFonts w:eastAsiaTheme="minorEastAsia"/>
          <w:bCs/>
          <w:lang w:eastAsia="zh-CN"/>
        </w:rPr>
        <w:t xml:space="preserve"> the </w:t>
      </w:r>
      <w:proofErr w:type="gramStart"/>
      <w:r>
        <w:rPr>
          <w:rFonts w:eastAsiaTheme="minorEastAsia"/>
          <w:bCs/>
          <w:lang w:eastAsia="zh-CN"/>
        </w:rPr>
        <w:t>phrase</w:t>
      </w:r>
      <w:r w:rsidR="00C64AA7" w:rsidRPr="00CD6E7F" w:rsidDel="00E418A6">
        <w:rPr>
          <w:rFonts w:eastAsiaTheme="minorEastAsia"/>
          <w:bCs/>
          <w:lang w:val="x-none" w:eastAsia="zh-CN"/>
        </w:rPr>
        <w:t xml:space="preserve"> </w:t>
      </w:r>
      <w:r>
        <w:rPr>
          <w:rFonts w:eastAsiaTheme="minorEastAsia"/>
          <w:bCs/>
          <w:lang w:eastAsia="zh-CN"/>
        </w:rPr>
        <w:t>”</w:t>
      </w:r>
      <w:r w:rsidR="00C64AA7" w:rsidRPr="00CD6E7F">
        <w:rPr>
          <w:rFonts w:eastAsiaTheme="minorEastAsia"/>
          <w:bCs/>
          <w:lang w:val="x-none" w:eastAsia="zh-CN"/>
        </w:rPr>
        <w:t>LTE</w:t>
      </w:r>
      <w:proofErr w:type="gramEnd"/>
      <w:r w:rsidR="00C64AA7" w:rsidRPr="00CD6E7F">
        <w:rPr>
          <w:rFonts w:eastAsiaTheme="minorEastAsia"/>
          <w:bCs/>
          <w:lang w:val="x-none" w:eastAsia="zh-CN"/>
        </w:rPr>
        <w:t xml:space="preserve"> sensing window</w:t>
      </w:r>
      <w:r>
        <w:rPr>
          <w:rFonts w:eastAsiaTheme="minorEastAsia"/>
          <w:bCs/>
          <w:lang w:eastAsia="zh-CN"/>
        </w:rPr>
        <w:t>”</w:t>
      </w:r>
      <w:r w:rsidR="00C64AA7" w:rsidRPr="00CD6E7F">
        <w:rPr>
          <w:rFonts w:eastAsiaTheme="minorEastAsia"/>
          <w:bCs/>
          <w:lang w:val="x-none" w:eastAsia="zh-CN"/>
        </w:rPr>
        <w:t xml:space="preserve"> </w:t>
      </w:r>
      <w:r w:rsidR="00C64AA7">
        <w:rPr>
          <w:rFonts w:eastAsiaTheme="minorEastAsia"/>
          <w:bCs/>
          <w:lang w:val="x-none" w:eastAsia="zh-CN"/>
        </w:rPr>
        <w:t xml:space="preserve">in step </w:t>
      </w:r>
      <w:r w:rsidR="00C64AA7" w:rsidRPr="00C64AA7">
        <w:rPr>
          <w:rFonts w:eastAsiaTheme="minorEastAsia"/>
          <w:bCs/>
          <w:lang w:val="x-none" w:eastAsia="zh-CN"/>
        </w:rPr>
        <w:t>2LTE)</w:t>
      </w:r>
      <w:r w:rsidR="00C64AA7">
        <w:rPr>
          <w:rFonts w:eastAsiaTheme="minorEastAsia"/>
          <w:bCs/>
          <w:lang w:val="x-none" w:eastAsia="zh-CN"/>
        </w:rPr>
        <w:t xml:space="preserve"> </w:t>
      </w:r>
      <w:r w:rsidR="00C64AA7" w:rsidRPr="00CD6E7F">
        <w:rPr>
          <w:rFonts w:eastAsiaTheme="minorEastAsia"/>
          <w:bCs/>
          <w:lang w:val="x-none" w:eastAsia="zh-CN"/>
        </w:rPr>
        <w:t xml:space="preserve">has </w:t>
      </w:r>
      <w:r>
        <w:rPr>
          <w:rFonts w:eastAsiaTheme="minorEastAsia"/>
          <w:bCs/>
          <w:lang w:eastAsia="zh-CN"/>
        </w:rPr>
        <w:t xml:space="preserve">a </w:t>
      </w:r>
      <w:r w:rsidR="00C64AA7" w:rsidRPr="00CD6E7F">
        <w:rPr>
          <w:rFonts w:eastAsiaTheme="minorEastAsia"/>
          <w:bCs/>
          <w:lang w:val="x-none" w:eastAsia="zh-CN"/>
        </w:rPr>
        <w:t>different meaning</w:t>
      </w:r>
      <w:r w:rsidR="00C64AA7">
        <w:rPr>
          <w:rFonts w:eastAsiaTheme="minorEastAsia"/>
          <w:bCs/>
          <w:lang w:val="x-none" w:eastAsia="zh-CN"/>
        </w:rPr>
        <w:t xml:space="preserve"> and different length</w:t>
      </w:r>
      <w:r w:rsidR="00C64AA7" w:rsidRPr="00CD6E7F">
        <w:rPr>
          <w:rFonts w:eastAsiaTheme="minorEastAsia"/>
          <w:bCs/>
          <w:lang w:val="x-none" w:eastAsia="zh-CN"/>
        </w:rPr>
        <w:t xml:space="preserve"> </w:t>
      </w:r>
      <w:r>
        <w:rPr>
          <w:rFonts w:eastAsiaTheme="minorEastAsia"/>
          <w:bCs/>
          <w:lang w:eastAsia="zh-CN"/>
        </w:rPr>
        <w:t xml:space="preserve">when </w:t>
      </w:r>
      <w:r w:rsidR="00C64AA7">
        <w:rPr>
          <w:rFonts w:eastAsiaTheme="minorEastAsia"/>
          <w:bCs/>
          <w:lang w:val="x-none" w:eastAsia="zh-CN"/>
        </w:rPr>
        <w:t>compare</w:t>
      </w:r>
      <w:r>
        <w:rPr>
          <w:rFonts w:eastAsiaTheme="minorEastAsia"/>
          <w:bCs/>
          <w:lang w:eastAsia="zh-CN"/>
        </w:rPr>
        <w:t>d</w:t>
      </w:r>
      <w:r w:rsidR="00C64AA7">
        <w:rPr>
          <w:rFonts w:eastAsiaTheme="minorEastAsia"/>
          <w:bCs/>
          <w:lang w:val="x-none" w:eastAsia="zh-CN"/>
        </w:rPr>
        <w:t xml:space="preserve"> </w:t>
      </w:r>
      <w:r w:rsidR="00C64AA7" w:rsidRPr="00CD6E7F">
        <w:rPr>
          <w:rFonts w:eastAsiaTheme="minorEastAsia"/>
          <w:bCs/>
          <w:lang w:val="x-none" w:eastAsia="zh-CN"/>
        </w:rPr>
        <w:t>with th</w:t>
      </w:r>
      <w:r>
        <w:rPr>
          <w:rFonts w:eastAsiaTheme="minorEastAsia"/>
          <w:bCs/>
          <w:lang w:eastAsia="zh-CN"/>
        </w:rPr>
        <w:t>e sensing window defined</w:t>
      </w:r>
      <w:r w:rsidR="00C64AA7" w:rsidRPr="00CD6E7F">
        <w:rPr>
          <w:rFonts w:eastAsiaTheme="minorEastAsia"/>
          <w:bCs/>
          <w:lang w:val="x-none" w:eastAsia="zh-CN"/>
        </w:rPr>
        <w:t xml:space="preserve"> in </w:t>
      </w:r>
      <w:r w:rsidR="00C64AA7">
        <w:rPr>
          <w:rFonts w:eastAsiaTheme="minorEastAsia"/>
          <w:bCs/>
          <w:lang w:val="x-none" w:eastAsia="zh-CN"/>
        </w:rPr>
        <w:t xml:space="preserve">step </w:t>
      </w:r>
      <w:r w:rsidR="00C64AA7" w:rsidRPr="00C64AA7">
        <w:rPr>
          <w:rFonts w:eastAsiaTheme="minorEastAsia"/>
          <w:bCs/>
          <w:lang w:val="x-none" w:eastAsia="zh-CN"/>
        </w:rPr>
        <w:t>2)</w:t>
      </w:r>
      <w:r w:rsidR="00C64AA7">
        <w:rPr>
          <w:rFonts w:eastAsiaTheme="minorEastAsia"/>
          <w:bCs/>
          <w:lang w:val="x-none" w:eastAsia="zh-CN"/>
        </w:rPr>
        <w:t xml:space="preserve"> </w:t>
      </w:r>
      <w:r>
        <w:rPr>
          <w:rFonts w:eastAsiaTheme="minorEastAsia"/>
          <w:bCs/>
          <w:lang w:eastAsia="zh-CN"/>
        </w:rPr>
        <w:t>of</w:t>
      </w:r>
      <w:r w:rsidR="00C64AA7">
        <w:rPr>
          <w:rFonts w:eastAsiaTheme="minorEastAsia"/>
          <w:bCs/>
          <w:lang w:val="x-none" w:eastAsia="zh-CN"/>
        </w:rPr>
        <w:t xml:space="preserve"> </w:t>
      </w:r>
      <w:r w:rsidR="00C64AA7" w:rsidRPr="00CD6E7F">
        <w:rPr>
          <w:rFonts w:eastAsiaTheme="minorEastAsia"/>
          <w:bCs/>
          <w:lang w:val="x-none" w:eastAsia="zh-CN"/>
        </w:rPr>
        <w:t>TS 36.213</w:t>
      </w:r>
      <w:r w:rsidR="00C64AA7">
        <w:rPr>
          <w:rFonts w:eastAsiaTheme="minorEastAsia"/>
          <w:bCs/>
          <w:lang w:val="x-none" w:eastAsia="zh-CN"/>
        </w:rPr>
        <w:t xml:space="preserve">. For a NR SL module, </w:t>
      </w:r>
      <w:r>
        <w:rPr>
          <w:rFonts w:eastAsiaTheme="minorEastAsia"/>
          <w:bCs/>
          <w:lang w:eastAsia="zh-CN"/>
        </w:rPr>
        <w:t xml:space="preserve">the </w:t>
      </w:r>
      <w:r w:rsidR="00C64AA7">
        <w:rPr>
          <w:rFonts w:eastAsiaTheme="minorEastAsia"/>
          <w:bCs/>
          <w:lang w:val="x-none" w:eastAsia="zh-CN"/>
        </w:rPr>
        <w:t>only sensing window</w:t>
      </w:r>
      <w:r w:rsidRPr="00B85064">
        <w:rPr>
          <w:rFonts w:eastAsiaTheme="minorEastAsia"/>
          <w:bCs/>
          <w:lang w:val="x-none" w:eastAsia="zh-CN"/>
        </w:rPr>
        <w:t xml:space="preserve"> </w:t>
      </w:r>
      <w:r>
        <w:rPr>
          <w:rFonts w:eastAsiaTheme="minorEastAsia"/>
          <w:bCs/>
          <w:lang w:val="x-none" w:eastAsia="zh-CN"/>
        </w:rPr>
        <w:t>used for resource allocation</w:t>
      </w:r>
      <w:r>
        <w:rPr>
          <w:rFonts w:eastAsiaTheme="minorEastAsia"/>
          <w:bCs/>
          <w:lang w:eastAsia="zh-CN"/>
        </w:rPr>
        <w:t xml:space="preserve"> is</w:t>
      </w:r>
      <w:r w:rsidR="00C64AA7">
        <w:rPr>
          <w:rFonts w:eastAsiaTheme="minorEastAsia"/>
          <w:bCs/>
          <w:lang w:val="x-none" w:eastAsia="zh-CN"/>
        </w:rPr>
        <w:t xml:space="preserve"> the window defined in step2</w:t>
      </w:r>
      <w:r w:rsidR="00C64AA7" w:rsidRPr="00C64AA7">
        <w:rPr>
          <w:rFonts w:eastAsiaTheme="minorEastAsia"/>
          <w:bCs/>
          <w:lang w:val="x-none" w:eastAsia="zh-CN"/>
        </w:rPr>
        <w:t xml:space="preserve"> </w:t>
      </w:r>
      <w:r w:rsidR="00C64AA7">
        <w:rPr>
          <w:rFonts w:eastAsiaTheme="minorEastAsia"/>
          <w:bCs/>
          <w:lang w:val="x-none" w:eastAsia="zh-CN"/>
        </w:rPr>
        <w:t xml:space="preserve">in </w:t>
      </w:r>
      <w:r w:rsidR="00C64AA7" w:rsidRPr="00CD6E7F">
        <w:rPr>
          <w:rFonts w:eastAsiaTheme="minorEastAsia"/>
          <w:bCs/>
          <w:lang w:val="x-none" w:eastAsia="zh-CN"/>
        </w:rPr>
        <w:t>TS 3</w:t>
      </w:r>
      <w:r w:rsidR="00C64AA7">
        <w:rPr>
          <w:rFonts w:eastAsiaTheme="minorEastAsia"/>
          <w:bCs/>
          <w:lang w:val="x-none" w:eastAsia="zh-CN"/>
        </w:rPr>
        <w:t>8</w:t>
      </w:r>
      <w:r w:rsidR="00C64AA7" w:rsidRPr="00CD6E7F">
        <w:rPr>
          <w:rFonts w:eastAsiaTheme="minorEastAsia"/>
          <w:bCs/>
          <w:lang w:val="x-none" w:eastAsia="zh-CN"/>
        </w:rPr>
        <w:t>.21</w:t>
      </w:r>
      <w:r w:rsidR="00C64AA7">
        <w:rPr>
          <w:rFonts w:eastAsiaTheme="minorEastAsia"/>
          <w:bCs/>
          <w:lang w:val="x-none" w:eastAsia="zh-CN"/>
        </w:rPr>
        <w:t xml:space="preserve">4. </w:t>
      </w:r>
      <w:r w:rsidR="00590015">
        <w:rPr>
          <w:rFonts w:eastAsiaTheme="minorEastAsia"/>
          <w:bCs/>
          <w:lang w:val="x-none" w:eastAsia="zh-CN"/>
        </w:rPr>
        <w:t xml:space="preserve">In dynamic co-existence, </w:t>
      </w:r>
      <w:r>
        <w:rPr>
          <w:rFonts w:eastAsiaTheme="minorEastAsia"/>
          <w:bCs/>
          <w:lang w:eastAsia="zh-CN"/>
        </w:rPr>
        <w:t xml:space="preserve">the NR SL module is not expected to receive and decode </w:t>
      </w:r>
      <w:r w:rsidR="002421F3">
        <w:rPr>
          <w:rFonts w:eastAsiaTheme="minorEastAsia"/>
          <w:bCs/>
          <w:lang w:val="x-none" w:eastAsia="zh-CN"/>
        </w:rPr>
        <w:t xml:space="preserve">LTE SCIs. Instead, </w:t>
      </w:r>
      <w:r>
        <w:rPr>
          <w:rFonts w:eastAsiaTheme="minorEastAsia"/>
          <w:bCs/>
          <w:lang w:eastAsia="zh-CN"/>
        </w:rPr>
        <w:t xml:space="preserve">the LTE SL module performs sensing by decoding </w:t>
      </w:r>
      <w:r w:rsidR="002421F3">
        <w:rPr>
          <w:rFonts w:eastAsiaTheme="minorEastAsia"/>
          <w:bCs/>
          <w:lang w:val="x-none" w:eastAsia="zh-CN"/>
        </w:rPr>
        <w:t>LTE SCIs</w:t>
      </w:r>
      <w:r w:rsidR="00EC58E8">
        <w:rPr>
          <w:rFonts w:eastAsiaTheme="minorEastAsia"/>
          <w:bCs/>
          <w:lang w:val="x-none" w:eastAsia="zh-CN"/>
        </w:rPr>
        <w:t>,</w:t>
      </w:r>
      <w:r w:rsidR="002421F3">
        <w:rPr>
          <w:rFonts w:eastAsiaTheme="minorEastAsia"/>
          <w:bCs/>
          <w:lang w:val="x-none" w:eastAsia="zh-CN"/>
        </w:rPr>
        <w:t xml:space="preserve"> and </w:t>
      </w:r>
      <w:r w:rsidR="00395E11" w:rsidRPr="009C3750">
        <w:t>sensing</w:t>
      </w:r>
      <w:r w:rsidR="00395E11">
        <w:rPr>
          <w:rFonts w:eastAsiaTheme="minorEastAsia"/>
          <w:bCs/>
          <w:lang w:val="x-none" w:eastAsia="zh-CN"/>
        </w:rPr>
        <w:t xml:space="preserve"> </w:t>
      </w:r>
      <w:r w:rsidR="00D75B24">
        <w:rPr>
          <w:rFonts w:eastAsiaTheme="minorEastAsia"/>
          <w:bCs/>
          <w:lang w:val="x-none" w:eastAsia="zh-CN"/>
        </w:rPr>
        <w:t xml:space="preserve">information </w:t>
      </w:r>
      <w:r>
        <w:rPr>
          <w:rFonts w:eastAsiaTheme="minorEastAsia"/>
          <w:bCs/>
          <w:lang w:eastAsia="zh-CN"/>
        </w:rPr>
        <w:t>is</w:t>
      </w:r>
      <w:r w:rsidR="00D75B24">
        <w:rPr>
          <w:rFonts w:eastAsiaTheme="minorEastAsia"/>
          <w:bCs/>
          <w:lang w:val="x-none" w:eastAsia="zh-CN"/>
        </w:rPr>
        <w:t xml:space="preserve"> </w:t>
      </w:r>
      <w:r w:rsidR="002421F3">
        <w:rPr>
          <w:rFonts w:eastAsiaTheme="minorEastAsia"/>
          <w:bCs/>
          <w:lang w:val="x-none" w:eastAsia="zh-CN"/>
        </w:rPr>
        <w:t xml:space="preserve">shared to </w:t>
      </w:r>
      <w:r>
        <w:rPr>
          <w:rFonts w:eastAsiaTheme="minorEastAsia"/>
          <w:bCs/>
          <w:lang w:eastAsia="zh-CN"/>
        </w:rPr>
        <w:t xml:space="preserve">the </w:t>
      </w:r>
      <w:r w:rsidR="002421F3">
        <w:rPr>
          <w:rFonts w:eastAsiaTheme="minorEastAsia"/>
          <w:bCs/>
          <w:lang w:val="x-none" w:eastAsia="zh-CN"/>
        </w:rPr>
        <w:t xml:space="preserve">NR SL module. Then, the NR SL module is able to use </w:t>
      </w:r>
      <w:r w:rsidR="00EC58E8">
        <w:rPr>
          <w:rFonts w:eastAsiaTheme="minorEastAsia"/>
          <w:bCs/>
          <w:lang w:val="x-none" w:eastAsia="zh-CN"/>
        </w:rPr>
        <w:t>the</w:t>
      </w:r>
      <w:r w:rsidR="006C0716" w:rsidRPr="006C0716">
        <w:t xml:space="preserve"> </w:t>
      </w:r>
      <w:r w:rsidR="006C0716" w:rsidRPr="009C3750">
        <w:t>sensing</w:t>
      </w:r>
      <w:r w:rsidR="00EC58E8">
        <w:rPr>
          <w:rFonts w:eastAsiaTheme="minorEastAsia"/>
          <w:bCs/>
          <w:lang w:val="x-none" w:eastAsia="zh-CN"/>
        </w:rPr>
        <w:t xml:space="preserve"> </w:t>
      </w:r>
      <w:r w:rsidR="002421F3" w:rsidRPr="009C3750">
        <w:t>information within</w:t>
      </w:r>
      <w:r w:rsidR="002421F3">
        <w:t xml:space="preserve"> </w:t>
      </w:r>
      <w:r>
        <w:t>the</w:t>
      </w:r>
      <w:r w:rsidR="002421F3">
        <w:t xml:space="preserve"> </w:t>
      </w:r>
      <w:r>
        <w:t xml:space="preserve">given </w:t>
      </w:r>
      <w:r w:rsidR="002421F3">
        <w:t>time range</w:t>
      </w:r>
      <w:r>
        <w:t xml:space="preserve"> or window</w:t>
      </w:r>
      <w:r w:rsidR="002421F3">
        <w:t>.</w:t>
      </w:r>
      <w:r w:rsidR="00590015">
        <w:t xml:space="preserve"> </w:t>
      </w:r>
      <w:r>
        <w:t>Hence</w:t>
      </w:r>
      <w:r w:rsidR="00884197">
        <w:t>,</w:t>
      </w:r>
      <w:r>
        <w:t xml:space="preserve"> there is no need to define a new “LTE sensing window” and we prefer to avoid any ambiguity that may result from this new phrase. </w:t>
      </w:r>
      <w:r w:rsidR="00590015">
        <w:t xml:space="preserve">Thus, the </w:t>
      </w:r>
      <w:r w:rsidR="00590015" w:rsidRPr="00861861">
        <w:t>square brackets and the wording in square brackets for [LTE sensing window] need to be deleted.</w:t>
      </w:r>
    </w:p>
    <w:p w14:paraId="2C9FD545" w14:textId="72E9EED4" w:rsidR="00CB24C8" w:rsidRDefault="00CB24C8" w:rsidP="00B85064">
      <w:pPr>
        <w:pStyle w:val="B1"/>
        <w:spacing w:before="120" w:after="120"/>
        <w:ind w:left="0" w:firstLine="0"/>
        <w:jc w:val="both"/>
        <w:rPr>
          <w:rFonts w:eastAsia="宋体"/>
          <w:b/>
          <w:i/>
          <w:sz w:val="22"/>
          <w:szCs w:val="22"/>
          <w:lang w:val="en-US"/>
        </w:rPr>
      </w:pPr>
      <w:r>
        <w:rPr>
          <w:rFonts w:eastAsia="宋体"/>
          <w:b/>
          <w:i/>
          <w:sz w:val="22"/>
          <w:szCs w:val="22"/>
          <w:lang w:val="en-US"/>
        </w:rPr>
        <w:t>Observation 3: The phrase “LTE sensing window” seems to imply that the NR SL module would decode the LTE SCI within the range of subframes, which it is not capable of doing so.</w:t>
      </w:r>
    </w:p>
    <w:p w14:paraId="1EAB3418" w14:textId="77777777" w:rsidR="00CB24C8" w:rsidRDefault="00CB24C8" w:rsidP="00B85064">
      <w:pPr>
        <w:pStyle w:val="B1"/>
        <w:spacing w:before="120" w:after="120"/>
        <w:ind w:left="0" w:firstLine="0"/>
        <w:jc w:val="both"/>
        <w:rPr>
          <w:rFonts w:eastAsia="宋体"/>
          <w:b/>
          <w:i/>
          <w:sz w:val="22"/>
          <w:szCs w:val="22"/>
          <w:lang w:val="en-US"/>
        </w:rPr>
      </w:pPr>
    </w:p>
    <w:p w14:paraId="33E61CDC" w14:textId="2E2DC9DD" w:rsidR="000922F1" w:rsidRDefault="000922F1" w:rsidP="005A3667">
      <w:pPr>
        <w:pStyle w:val="B1"/>
        <w:spacing w:before="120" w:after="0"/>
        <w:ind w:left="0" w:firstLine="0"/>
        <w:jc w:val="both"/>
        <w:rPr>
          <w:rFonts w:eastAsia="宋体"/>
          <w:b/>
          <w:i/>
          <w:sz w:val="22"/>
          <w:szCs w:val="22"/>
          <w:lang w:val="en-US"/>
        </w:rPr>
      </w:pPr>
      <w:r w:rsidRPr="005F6BBF">
        <w:rPr>
          <w:rFonts w:eastAsia="宋体"/>
          <w:b/>
          <w:i/>
          <w:sz w:val="22"/>
          <w:szCs w:val="22"/>
          <w:lang w:val="en-US"/>
        </w:rPr>
        <w:t xml:space="preserve">Proposal 1: </w:t>
      </w:r>
      <w:r w:rsidR="002E44D4">
        <w:rPr>
          <w:rFonts w:eastAsia="宋体"/>
          <w:b/>
          <w:i/>
          <w:sz w:val="22"/>
          <w:szCs w:val="22"/>
          <w:lang w:val="en-US"/>
        </w:rPr>
        <w:t>R</w:t>
      </w:r>
      <w:r>
        <w:rPr>
          <w:rFonts w:eastAsia="宋体"/>
          <w:b/>
          <w:i/>
          <w:sz w:val="22"/>
          <w:szCs w:val="22"/>
          <w:lang w:val="en-US"/>
        </w:rPr>
        <w:t>egarding the issue of reference slot, i.e.</w:t>
      </w:r>
      <w:r w:rsidRPr="0018471F">
        <w:rPr>
          <w:rFonts w:eastAsia="宋体"/>
          <w:b/>
          <w:i/>
          <w:sz w:val="22"/>
          <w:szCs w:val="22"/>
          <w:lang w:val="en-US"/>
        </w:rPr>
        <w:t xml:space="preserve"> subframe </w:t>
      </w:r>
      <m:oMath>
        <m:sSub>
          <m:sSubPr>
            <m:ctrlPr>
              <w:rPr>
                <w:rFonts w:ascii="Cambria Math" w:eastAsia="宋体" w:hAnsi="Cambria Math"/>
                <w:b/>
                <w:i/>
                <w:sz w:val="22"/>
                <w:szCs w:val="22"/>
                <w:lang w:val="en-US"/>
              </w:rPr>
            </m:ctrlPr>
          </m:sSubPr>
          <m:e>
            <m:r>
              <m:rPr>
                <m:sty m:val="bi"/>
              </m:rPr>
              <w:rPr>
                <w:rFonts w:ascii="Cambria Math" w:eastAsia="宋体" w:hAnsi="Cambria Math"/>
                <w:sz w:val="22"/>
                <w:szCs w:val="22"/>
                <w:lang w:val="en-US"/>
              </w:rPr>
              <m:t>n</m:t>
            </m:r>
          </m:e>
          <m:sub>
            <m:r>
              <m:rPr>
                <m:sty m:val="bi"/>
              </m:rPr>
              <w:rPr>
                <w:rFonts w:ascii="Cambria Math" w:eastAsia="宋体" w:hAnsi="Cambria Math"/>
                <w:sz w:val="22"/>
                <w:szCs w:val="22"/>
                <w:lang w:val="en-US"/>
              </w:rPr>
              <m:t>LTE</m:t>
            </m:r>
          </m:sub>
        </m:sSub>
      </m:oMath>
      <w:r>
        <w:rPr>
          <w:rFonts w:eastAsia="宋体"/>
          <w:b/>
          <w:i/>
          <w:sz w:val="22"/>
          <w:szCs w:val="22"/>
          <w:lang w:val="en-US"/>
        </w:rPr>
        <w:t xml:space="preserve"> and</w:t>
      </w:r>
      <w:r w:rsidRPr="0018471F">
        <w:rPr>
          <w:rFonts w:eastAsia="宋体"/>
          <w:b/>
          <w:i/>
          <w:sz w:val="22"/>
          <w:szCs w:val="22"/>
          <w:lang w:val="en-US"/>
        </w:rPr>
        <w:t xml:space="preserve"> subframe</w:t>
      </w:r>
      <w:r w:rsidRPr="000922F1">
        <w:rPr>
          <w:rFonts w:eastAsia="宋体"/>
          <w:b/>
          <w:i/>
          <w:sz w:val="22"/>
          <w:szCs w:val="22"/>
          <w:lang w:val="en-US"/>
        </w:rPr>
        <w:t xml:space="preserve"> </w:t>
      </w:r>
      <m:oMath>
        <m:sSubSup>
          <m:sSubSupPr>
            <m:ctrlPr>
              <w:rPr>
                <w:rFonts w:ascii="Cambria Math" w:eastAsia="宋体" w:hAnsi="Cambria Math"/>
                <w:b/>
                <w:i/>
                <w:sz w:val="22"/>
                <w:szCs w:val="22"/>
                <w:lang w:val="en-US"/>
              </w:rPr>
            </m:ctrlPr>
          </m:sSubSupPr>
          <m:e>
            <m:r>
              <m:rPr>
                <m:sty m:val="bi"/>
              </m:rPr>
              <w:rPr>
                <w:rFonts w:ascii="Cambria Math" w:eastAsia="宋体" w:hAnsi="Cambria Math"/>
                <w:sz w:val="22"/>
                <w:szCs w:val="22"/>
                <w:lang w:val="en-US"/>
              </w:rPr>
              <m:t>t</m:t>
            </m:r>
          </m:e>
          <m:sub>
            <m:r>
              <m:rPr>
                <m:sty m:val="bi"/>
              </m:rPr>
              <w:rPr>
                <w:rFonts w:ascii="Cambria Math" w:eastAsia="宋体" w:hAnsi="Cambria Math"/>
                <w:sz w:val="22"/>
                <w:szCs w:val="22"/>
                <w:lang w:val="en-US"/>
              </w:rPr>
              <m:t>m</m:t>
            </m:r>
          </m:sub>
          <m:sup>
            <m:r>
              <m:rPr>
                <m:sty m:val="bi"/>
              </m:rPr>
              <w:rPr>
                <w:rFonts w:ascii="Cambria Math" w:eastAsia="宋体" w:hAnsi="Cambria Math"/>
                <w:sz w:val="22"/>
                <w:szCs w:val="22"/>
                <w:lang w:val="en-US"/>
              </w:rPr>
              <m:t>LTESL</m:t>
            </m:r>
          </m:sup>
        </m:sSubSup>
      </m:oMath>
      <w:r>
        <w:rPr>
          <w:rFonts w:eastAsia="宋体"/>
          <w:b/>
          <w:i/>
          <w:sz w:val="22"/>
          <w:szCs w:val="22"/>
          <w:lang w:val="en-US"/>
        </w:rPr>
        <w:t>, endorse the following</w:t>
      </w:r>
      <w:r w:rsidR="0049506D">
        <w:rPr>
          <w:rFonts w:eastAsia="宋体"/>
          <w:b/>
          <w:i/>
          <w:sz w:val="22"/>
          <w:szCs w:val="22"/>
          <w:lang w:val="en-US"/>
        </w:rPr>
        <w:t xml:space="preserve"> fields for the CR for TS 38.21</w:t>
      </w:r>
      <w:r w:rsidR="0027231D">
        <w:rPr>
          <w:rFonts w:eastAsia="宋体"/>
          <w:b/>
          <w:i/>
          <w:sz w:val="22"/>
          <w:szCs w:val="22"/>
          <w:lang w:val="en-US"/>
        </w:rPr>
        <w:t>4</w:t>
      </w:r>
      <w:r w:rsidR="0049506D">
        <w:rPr>
          <w:rFonts w:eastAsia="宋体"/>
          <w:b/>
          <w:i/>
          <w:sz w:val="22"/>
          <w:szCs w:val="22"/>
          <w:lang w:val="en-US"/>
        </w:rPr>
        <w:t>, including the text proposal</w:t>
      </w:r>
      <w:r>
        <w:rPr>
          <w:rFonts w:eastAsia="宋体"/>
          <w:b/>
          <w:i/>
          <w:sz w:val="22"/>
          <w:szCs w:val="22"/>
          <w:lang w:val="en-US"/>
        </w:rPr>
        <w:t>:</w:t>
      </w:r>
    </w:p>
    <w:p w14:paraId="06B8C92E" w14:textId="77777777" w:rsidR="00777D79" w:rsidRPr="005A3667" w:rsidRDefault="00777D79"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Reason for change:</w:t>
      </w:r>
    </w:p>
    <w:p w14:paraId="366B061A" w14:textId="3EB2FA37" w:rsidR="00572710" w:rsidRPr="00861861" w:rsidRDefault="0092249A" w:rsidP="005A3667">
      <w:pPr>
        <w:pStyle w:val="af7"/>
        <w:numPr>
          <w:ilvl w:val="0"/>
          <w:numId w:val="25"/>
        </w:numPr>
        <w:snapToGrid/>
        <w:spacing w:before="120" w:after="0"/>
        <w:ind w:firstLineChars="0"/>
      </w:pPr>
      <w:r>
        <w:t xml:space="preserve">Correction in step 2LTE) </w:t>
      </w:r>
      <w:r w:rsidR="00120C08">
        <w:t xml:space="preserve">to avoid the case where </w:t>
      </w:r>
      <w:r w:rsidR="00862BDD" w:rsidRPr="00861861">
        <w:t>t</w:t>
      </w:r>
      <w:r w:rsidR="00E418A6" w:rsidRPr="00861861">
        <w:t xml:space="preserve">here </w:t>
      </w:r>
      <w:r w:rsidR="00120C08">
        <w:t>is no</w:t>
      </w:r>
      <w:r w:rsidR="00E418A6" w:rsidRPr="00861861">
        <w:t xml:space="preserve"> physical overlap between NR SL slot n and LTE 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006E09BB" w:rsidRPr="00861861">
        <w:t>.</w:t>
      </w:r>
      <w:r w:rsidR="00BA3310" w:rsidRPr="00861861">
        <w:t xml:space="preserve"> </w:t>
      </w:r>
      <w:r w:rsidR="00572710" w:rsidRPr="00861861">
        <w:t>The current spec</w:t>
      </w:r>
      <w:r w:rsidR="00120C08">
        <w:t>ification</w:t>
      </w:r>
      <w:r w:rsidR="00572710" w:rsidRPr="00861861">
        <w:t xml:space="preserve"> is unclear </w:t>
      </w:r>
      <w:r w:rsidR="00616BB6">
        <w:t xml:space="preserve">on how to determine the LTE subframe </w:t>
      </w:r>
      <w:r w:rsidR="00120C08">
        <w:t>when</w:t>
      </w:r>
      <w:r w:rsidR="00572710" w:rsidRPr="00861861">
        <w:t xml:space="preserve"> there is no overlap</w:t>
      </w:r>
      <w:r w:rsidR="00D776C7" w:rsidRPr="00861861">
        <w:t>.</w:t>
      </w:r>
    </w:p>
    <w:p w14:paraId="2CC0401B" w14:textId="7CAA5F9D" w:rsidR="00A55DC9" w:rsidRDefault="00120C08" w:rsidP="00120C08">
      <w:pPr>
        <w:pStyle w:val="af7"/>
        <w:numPr>
          <w:ilvl w:val="0"/>
          <w:numId w:val="25"/>
        </w:numPr>
        <w:snapToGrid/>
        <w:spacing w:after="0"/>
        <w:ind w:firstLineChars="0"/>
      </w:pPr>
      <w:r>
        <w:t xml:space="preserve">Correction in steps 5LTE1), 5LTE3) and 6LTE) </w:t>
      </w:r>
      <w:r w:rsidR="00A55DC9">
        <w:t xml:space="preserve">to avoid the miscalculation of the condition to check whether the slot index difference between the physical and logical slots is less than or equal </w:t>
      </w:r>
      <w:r w:rsidR="00A55DC9">
        <w:lastRenderedPageBreak/>
        <w:t xml:space="preserve">to the transmission periodicity. The current specification would result in </w:t>
      </w:r>
      <w:r w:rsidR="00A55DC9" w:rsidRPr="00861861">
        <w:t xml:space="preserve">not excluding LTE </w:t>
      </w:r>
      <w:r w:rsidR="00A55DC9">
        <w:t xml:space="preserve">periodic </w:t>
      </w:r>
      <w:r w:rsidR="00A55DC9" w:rsidRPr="00861861">
        <w:t>reservations that should have been excluded by the NR SL module.</w:t>
      </w:r>
    </w:p>
    <w:p w14:paraId="5308768C" w14:textId="66AB7558" w:rsidR="00777D79" w:rsidRPr="00861861" w:rsidRDefault="00A55DC9" w:rsidP="005A3667">
      <w:pPr>
        <w:pStyle w:val="af7"/>
        <w:numPr>
          <w:ilvl w:val="0"/>
          <w:numId w:val="25"/>
        </w:numPr>
        <w:ind w:firstLineChars="0"/>
        <w:rPr>
          <w:lang w:val="en-GB"/>
        </w:rPr>
      </w:pPr>
      <w:r>
        <w:t>Correction</w:t>
      </w:r>
      <w:r w:rsidR="00F952E5">
        <w:t xml:space="preserve"> </w:t>
      </w:r>
      <w:r w:rsidR="00F952E5">
        <w:rPr>
          <w:bCs/>
          <w:lang w:val="x-none" w:eastAsia="zh-CN"/>
        </w:rPr>
        <w:t xml:space="preserve">in step </w:t>
      </w:r>
      <w:r w:rsidR="00F952E5" w:rsidRPr="00C64AA7">
        <w:rPr>
          <w:bCs/>
          <w:lang w:val="x-none" w:eastAsia="zh-CN"/>
        </w:rPr>
        <w:t>2LTE)</w:t>
      </w:r>
      <w:r>
        <w:rPr>
          <w:bCs/>
          <w:lang w:eastAsia="zh-CN"/>
        </w:rPr>
        <w:t xml:space="preserve"> to avoid ambiguity caused due to the use of the term “LTE sensing window”. The current specification </w:t>
      </w:r>
      <w:r w:rsidR="00B21D65">
        <w:rPr>
          <w:bCs/>
          <w:lang w:eastAsia="zh-CN"/>
        </w:rPr>
        <w:t>is not clear on how the NR SL module can perform sensing of LTE SCIs when it cannot decode them.</w:t>
      </w:r>
    </w:p>
    <w:p w14:paraId="3FD46225" w14:textId="0C7C7EBA" w:rsidR="00FA00AF" w:rsidRPr="005A3667" w:rsidRDefault="00FA00AF"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Summary of change:</w:t>
      </w:r>
    </w:p>
    <w:p w14:paraId="1F16590C" w14:textId="5CA4A2A0" w:rsidR="00D1569A" w:rsidRPr="00D43284" w:rsidRDefault="009C3750" w:rsidP="005A3667">
      <w:pPr>
        <w:pStyle w:val="af7"/>
        <w:numPr>
          <w:ilvl w:val="0"/>
          <w:numId w:val="27"/>
        </w:numPr>
        <w:spacing w:before="120" w:after="0"/>
        <w:ind w:firstLineChars="0"/>
      </w:pPr>
      <w:r w:rsidRPr="00D43284">
        <w:t xml:space="preserve">Modify </w:t>
      </w:r>
      <w:r w:rsidR="00217BB4" w:rsidRPr="00D43284">
        <w:t xml:space="preserve">subframe </w:t>
      </w:r>
      <m:oMath>
        <m:sSub>
          <m:sSubPr>
            <m:ctrlPr>
              <w:rPr>
                <w:rFonts w:ascii="Cambria Math" w:hAnsi="Cambria Math"/>
              </w:rPr>
            </m:ctrlPr>
          </m:sSubPr>
          <m:e>
            <m:r>
              <w:rPr>
                <w:rFonts w:ascii="Cambria Math" w:hAnsi="Cambria Math"/>
              </w:rPr>
              <m:t>n</m:t>
            </m:r>
          </m:e>
          <m:sub>
            <m:r>
              <w:rPr>
                <w:rFonts w:ascii="Cambria Math" w:hAnsi="Cambria Math"/>
              </w:rPr>
              <m:t>LTE</m:t>
            </m:r>
          </m:sub>
        </m:sSub>
      </m:oMath>
      <w:r w:rsidR="00217BB4" w:rsidRPr="00D43284">
        <w:t xml:space="preserve"> to slot n</w:t>
      </w:r>
      <w:r w:rsidR="007D1279" w:rsidRPr="00D43284">
        <w:t xml:space="preserve">, i.e. </w:t>
      </w:r>
      <w:r w:rsidR="0049506D">
        <w:t xml:space="preserve">the </w:t>
      </w:r>
      <w:r w:rsidRPr="009C3750">
        <w:t xml:space="preserve">UE uses </w:t>
      </w:r>
      <w:r w:rsidR="0049506D">
        <w:t xml:space="preserve">the </w:t>
      </w:r>
      <w:r w:rsidRPr="009C3750">
        <w:t xml:space="preserve">LTE sensing information </w:t>
      </w:r>
      <w:r w:rsidR="0049506D">
        <w:t>from</w:t>
      </w:r>
      <w:r w:rsidR="0049506D" w:rsidRPr="009C3750">
        <w:t xml:space="preserve"> </w:t>
      </w:r>
      <w:r w:rsidRPr="009C3750">
        <w:t xml:space="preserve">LTE subframes </w:t>
      </w:r>
      <w:r w:rsidR="0049506D">
        <w:t xml:space="preserve">that </w:t>
      </w:r>
      <w:r w:rsidRPr="009C3750">
        <w:t>overlap</w:t>
      </w:r>
      <w:r w:rsidR="0049506D">
        <w:t xml:space="preserve"> with slots</w:t>
      </w:r>
      <w:r w:rsidRPr="009C3750">
        <w:t xml:space="preserve"> with</w:t>
      </w:r>
      <w:r w:rsidR="0049506D">
        <w:t>in</w:t>
      </w:r>
      <w:r w:rsidRPr="009C3750">
        <w:t xml:space="preserve"> the range </w:t>
      </w:r>
      <w:r w:rsidR="007D1279" w:rsidRPr="00D43284">
        <w:t>[</w:t>
      </w:r>
      <m:oMath>
        <m:r>
          <w:rPr>
            <w:rFonts w:ascii="Cambria Math" w:hAnsi="Cambria Math"/>
          </w:rPr>
          <m:t>n</m:t>
        </m:r>
        <m:r>
          <m:rPr>
            <m:sty m:val="p"/>
          </m:rP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start</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end</m:t>
            </m:r>
          </m:sub>
        </m:sSub>
      </m:oMath>
      <w:r w:rsidR="007D1279" w:rsidRPr="00D43284">
        <w:t>].</w:t>
      </w:r>
    </w:p>
    <w:p w14:paraId="00BE9ACC" w14:textId="4FED3456" w:rsidR="00037E52" w:rsidRDefault="009C3750" w:rsidP="005A3667">
      <w:pPr>
        <w:pStyle w:val="af7"/>
        <w:numPr>
          <w:ilvl w:val="0"/>
          <w:numId w:val="27"/>
        </w:numPr>
        <w:spacing w:after="0"/>
        <w:ind w:firstLineChars="0"/>
      </w:pPr>
      <w:r w:rsidRPr="00D43284">
        <w:t>Modify</w:t>
      </w:r>
      <w:r w:rsidR="00037E52" w:rsidRPr="00D43284">
        <w:t xml:space="preserve"> LTE subframe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00037E52" w:rsidRPr="00D43284">
        <w:t xml:space="preserve"> to NR slot </w:t>
      </w:r>
      <m:oMath>
        <m:sSubSup>
          <m:sSubSupPr>
            <m:ctrlPr>
              <w:rPr>
                <w:rFonts w:ascii="Cambria Math" w:hAnsi="Cambria Math"/>
                <w:bCs/>
                <w:lang w:val="x-none" w:eastAsia="zh-CN"/>
              </w:rPr>
            </m:ctrlPr>
          </m:sSubSupPr>
          <m:e>
            <m:r>
              <w:rPr>
                <w:rFonts w:ascii="Cambria Math" w:hAnsi="Cambria Math"/>
                <w:lang w:val="x-none" w:eastAsia="zh-CN"/>
              </w:rPr>
              <m:t>t'</m:t>
            </m:r>
          </m:e>
          <m:sub>
            <m:r>
              <w:rPr>
                <w:rFonts w:ascii="Cambria Math" w:hAnsi="Cambria Math"/>
                <w:lang w:val="x-none" w:eastAsia="zh-CN"/>
              </w:rPr>
              <m:t>m</m:t>
            </m:r>
          </m:sub>
          <m:sup>
            <m:r>
              <w:rPr>
                <w:rFonts w:ascii="Cambria Math" w:hAnsi="Cambria Math"/>
                <w:lang w:val="x-none" w:eastAsia="zh-CN"/>
              </w:rPr>
              <m:t>SL</m:t>
            </m:r>
          </m:sup>
        </m:sSubSup>
      </m:oMath>
      <w:r w:rsidR="00037E52" w:rsidRPr="00D43284">
        <w:t xml:space="preserve">, i.e. LTE SCI is </w:t>
      </w:r>
      <w:r w:rsidR="00A5495B" w:rsidRPr="00D43284">
        <w:t xml:space="preserve">received in </w:t>
      </w:r>
      <w:r w:rsidR="00B61F19">
        <w:t xml:space="preserve">the </w:t>
      </w:r>
      <w:r w:rsidR="00A5495B" w:rsidRPr="00D43284">
        <w:t xml:space="preserve">LTE subframe </w:t>
      </w:r>
      <w:r w:rsidR="0049506D">
        <w:t xml:space="preserve">that </w:t>
      </w:r>
      <w:r w:rsidR="00A5495B" w:rsidRPr="00D43284">
        <w:t>overlap</w:t>
      </w:r>
      <w:r w:rsidR="0049506D">
        <w:t>s</w:t>
      </w:r>
      <w:r w:rsidR="00A5495B" w:rsidRPr="00D43284">
        <w:t xml:space="preserve"> with NR slot </w:t>
      </w:r>
      <m:oMath>
        <m:sSubSup>
          <m:sSubSupPr>
            <m:ctrlPr>
              <w:rPr>
                <w:rFonts w:ascii="Cambria Math" w:hAnsi="Cambria Math"/>
                <w:bCs/>
                <w:lang w:val="x-none"/>
              </w:rPr>
            </m:ctrlPr>
          </m:sSubSupPr>
          <m:e>
            <m:r>
              <w:rPr>
                <w:rFonts w:ascii="Cambria Math" w:hAnsi="Cambria Math"/>
                <w:lang w:val="x-none" w:eastAsia="zh-CN"/>
              </w:rPr>
              <m:t>t'</m:t>
            </m:r>
            <m:ctrlPr>
              <w:rPr>
                <w:rFonts w:ascii="Cambria Math" w:hAnsi="Cambria Math"/>
                <w:bCs/>
                <w:lang w:val="x-none" w:eastAsia="zh-CN"/>
              </w:rPr>
            </m:ctrlPr>
          </m:e>
          <m:sub>
            <m:r>
              <w:rPr>
                <w:rFonts w:ascii="Cambria Math" w:hAnsi="Cambria Math"/>
                <w:lang w:val="x-none"/>
              </w:rPr>
              <m:t>m</m:t>
            </m:r>
          </m:sub>
          <m:sup>
            <m:r>
              <w:rPr>
                <w:rFonts w:ascii="Cambria Math" w:hAnsi="Cambria Math"/>
                <w:lang w:val="x-none"/>
              </w:rPr>
              <m:t>SL</m:t>
            </m:r>
          </m:sup>
        </m:sSubSup>
      </m:oMath>
      <w:r w:rsidR="00A5495B" w:rsidRPr="00D43284">
        <w:t>.</w:t>
      </w:r>
    </w:p>
    <w:p w14:paraId="25A7336B" w14:textId="6C911D48" w:rsidR="00395E11" w:rsidRPr="00D43284" w:rsidRDefault="00395E11" w:rsidP="005A3667">
      <w:pPr>
        <w:pStyle w:val="af7"/>
        <w:numPr>
          <w:ilvl w:val="0"/>
          <w:numId w:val="27"/>
        </w:numPr>
        <w:ind w:firstLineChars="0"/>
        <w:rPr>
          <w:lang w:eastAsia="zh-CN"/>
        </w:rPr>
      </w:pPr>
      <w:r>
        <w:rPr>
          <w:lang w:eastAsia="zh-CN"/>
        </w:rPr>
        <w:t xml:space="preserve">Delete </w:t>
      </w:r>
      <w:r w:rsidR="00884197">
        <w:rPr>
          <w:lang w:eastAsia="zh-CN"/>
        </w:rPr>
        <w:t>“</w:t>
      </w:r>
      <w:r w:rsidRPr="00CD6E7F">
        <w:t>[LTE sensing window]</w:t>
      </w:r>
      <w:r w:rsidR="00884197">
        <w:rPr>
          <w:lang w:eastAsia="zh-CN"/>
        </w:rPr>
        <w:t>”</w:t>
      </w:r>
      <w:r>
        <w:rPr>
          <w:lang w:eastAsia="zh-CN"/>
        </w:rPr>
        <w:t xml:space="preserve"> in step 2LTE).</w:t>
      </w:r>
    </w:p>
    <w:p w14:paraId="32FDE287" w14:textId="77777777" w:rsidR="00FA00AF" w:rsidRPr="005A3667" w:rsidRDefault="00FA00AF"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Consequence if not approved:</w:t>
      </w:r>
    </w:p>
    <w:p w14:paraId="79767D6C" w14:textId="27DB4929" w:rsidR="0049506D" w:rsidRDefault="0049506D" w:rsidP="005A3667">
      <w:pPr>
        <w:spacing w:before="120"/>
        <w:ind w:firstLine="360"/>
      </w:pPr>
      <w:r>
        <w:t>Specification incorrectly excludes resources during the resource allocation procedure.</w:t>
      </w:r>
    </w:p>
    <w:p w14:paraId="16577457" w14:textId="4FE38727" w:rsidR="004D03A0" w:rsidRPr="005A3667" w:rsidRDefault="004D03A0" w:rsidP="005A3667">
      <w:pPr>
        <w:pStyle w:val="B1"/>
        <w:numPr>
          <w:ilvl w:val="0"/>
          <w:numId w:val="28"/>
        </w:numPr>
        <w:spacing w:after="0"/>
        <w:rPr>
          <w:b/>
          <w:i/>
          <w:sz w:val="22"/>
          <w:szCs w:val="22"/>
          <w:u w:val="single"/>
          <w:lang w:eastAsia="zh-CN"/>
        </w:rPr>
      </w:pPr>
      <w:r w:rsidRPr="005A3667">
        <w:rPr>
          <w:rFonts w:eastAsia="宋体"/>
          <w:b/>
          <w:i/>
          <w:sz w:val="22"/>
          <w:szCs w:val="22"/>
          <w:u w:val="single"/>
          <w:lang w:val="en-US" w:eastAsia="zh-CN"/>
        </w:rPr>
        <w:t xml:space="preserve">Text Proposal for </w:t>
      </w:r>
      <w:r w:rsidR="0049506D" w:rsidRPr="005A3667">
        <w:rPr>
          <w:rFonts w:eastAsia="宋体"/>
          <w:b/>
          <w:i/>
          <w:sz w:val="22"/>
          <w:szCs w:val="22"/>
          <w:u w:val="single"/>
          <w:lang w:val="en-US" w:eastAsia="zh-CN"/>
        </w:rPr>
        <w:t>S</w:t>
      </w:r>
      <w:r w:rsidRPr="005A3667">
        <w:rPr>
          <w:rFonts w:eastAsia="宋体"/>
          <w:b/>
          <w:i/>
          <w:sz w:val="22"/>
          <w:szCs w:val="22"/>
          <w:u w:val="single"/>
          <w:lang w:val="en-US" w:eastAsia="zh-CN"/>
        </w:rPr>
        <w:t>ection 8.1.4 of TS 38.214</w:t>
      </w:r>
      <w:r w:rsidR="0049506D" w:rsidRPr="005A3667">
        <w:rPr>
          <w:rFonts w:eastAsia="宋体"/>
          <w:b/>
          <w:i/>
          <w:sz w:val="22"/>
          <w:szCs w:val="22"/>
          <w:u w:val="single"/>
          <w:lang w:val="en-US" w:eastAsia="zh-CN"/>
        </w:rPr>
        <w:t>:</w:t>
      </w:r>
    </w:p>
    <w:p w14:paraId="3416DCBD" w14:textId="77777777" w:rsidR="004D03A0" w:rsidRPr="00D43284" w:rsidRDefault="004D03A0" w:rsidP="004D03A0">
      <w:pPr>
        <w:spacing w:after="0"/>
        <w:rPr>
          <w:color w:val="FF0000"/>
          <w:sz w:val="28"/>
          <w:szCs w:val="28"/>
          <w:lang w:eastAsia="zh-CN"/>
        </w:rPr>
      </w:pPr>
      <w:r w:rsidRPr="00D43284">
        <w:rPr>
          <w:color w:val="FF0000"/>
          <w:sz w:val="28"/>
          <w:szCs w:val="28"/>
          <w:lang w:eastAsia="zh-CN"/>
        </w:rPr>
        <w:t xml:space="preserve">---------------------------- </w:t>
      </w:r>
      <w:r w:rsidRPr="00D43284">
        <w:rPr>
          <w:color w:val="FF0000"/>
          <w:sz w:val="24"/>
          <w:szCs w:val="28"/>
          <w:lang w:eastAsia="zh-CN"/>
        </w:rPr>
        <w:t>Start of Text Proposal for TS 38.214</w:t>
      </w:r>
      <w:r w:rsidRPr="00D43284">
        <w:rPr>
          <w:color w:val="FF0000"/>
          <w:sz w:val="28"/>
          <w:szCs w:val="28"/>
          <w:lang w:eastAsia="zh-CN"/>
        </w:rPr>
        <w:t xml:space="preserve"> -----------------------------</w:t>
      </w:r>
    </w:p>
    <w:p w14:paraId="6C1EFBCD" w14:textId="77777777" w:rsidR="004D03A0" w:rsidRPr="00D43284" w:rsidRDefault="004D03A0" w:rsidP="004D03A0">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02F13DCC" w14:textId="77777777" w:rsidR="00AD53C6" w:rsidRDefault="00AD53C6" w:rsidP="00AD53C6">
      <w:pPr>
        <w:spacing w:after="0"/>
        <w:rPr>
          <w:b/>
          <w:sz w:val="20"/>
          <w:szCs w:val="20"/>
        </w:rPr>
      </w:pPr>
      <w:r w:rsidRPr="00AD53C6">
        <w:rPr>
          <w:b/>
          <w:sz w:val="20"/>
          <w:szCs w:val="20"/>
        </w:rPr>
        <w:t>8.1.4</w:t>
      </w:r>
      <w:r w:rsidRPr="00AD53C6">
        <w:rPr>
          <w:b/>
          <w:sz w:val="20"/>
          <w:szCs w:val="20"/>
        </w:rPr>
        <w:tab/>
        <w:t>UE procedure for determining the subset of resources to be reported to higher layers in PSSCH resource selection in sidelink resource allocation mode 2</w:t>
      </w:r>
    </w:p>
    <w:p w14:paraId="7BDC6F08" w14:textId="77777777" w:rsidR="00AD53C6" w:rsidRPr="00AD53C6" w:rsidRDefault="00AD53C6" w:rsidP="00AD53C6">
      <w:pPr>
        <w:spacing w:after="0"/>
        <w:rPr>
          <w:sz w:val="20"/>
          <w:szCs w:val="20"/>
          <w:lang w:eastAsia="zh-CN"/>
        </w:rPr>
      </w:pPr>
      <w:r w:rsidRPr="00AD53C6">
        <w:rPr>
          <w:sz w:val="20"/>
          <w:szCs w:val="20"/>
          <w:lang w:eastAsia="zh-CN"/>
        </w:rPr>
        <w:t>…</w:t>
      </w:r>
    </w:p>
    <w:p w14:paraId="4EF22BC6" w14:textId="77777777" w:rsidR="00AD53C6" w:rsidRPr="00D43284" w:rsidRDefault="00AD53C6" w:rsidP="00AD53C6">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21AF6C47" w14:textId="77777777" w:rsidR="004D03A0" w:rsidRPr="005F6BBF" w:rsidRDefault="004D03A0" w:rsidP="005F6BBF">
      <w:pPr>
        <w:spacing w:after="0"/>
        <w:rPr>
          <w:rFonts w:eastAsia="Malgun Gothic"/>
          <w:sz w:val="20"/>
          <w:szCs w:val="20"/>
        </w:rPr>
      </w:pPr>
      <w:r w:rsidRPr="005F6BBF">
        <w:rPr>
          <w:rFonts w:eastAsia="Malgun Gothic"/>
          <w:sz w:val="20"/>
          <w:szCs w:val="20"/>
        </w:rPr>
        <w:t xml:space="preserve">For dynamic co-channel coexistence of LTE sidelink and NR sidelink, </w:t>
      </w:r>
      <m:oMath>
        <m:d>
          <m:dPr>
            <m:ctrlPr>
              <w:rPr>
                <w:rFonts w:ascii="Cambria Math" w:eastAsia="Malgun Gothic" w:hAnsi="Cambria Math"/>
                <w:i/>
                <w:sz w:val="20"/>
                <w:szCs w:val="20"/>
                <w:lang w:val="zh-CN" w:eastAsia="en-GB"/>
              </w:rPr>
            </m:ctrlPr>
          </m:dPr>
          <m:e>
            <m:sSubSup>
              <m:sSubSupPr>
                <m:ctrlPr>
                  <w:rPr>
                    <w:rFonts w:ascii="Cambria Math" w:eastAsia="Malgun Gothic" w:hAnsi="Cambria Math"/>
                    <w:i/>
                    <w:sz w:val="20"/>
                    <w:szCs w:val="20"/>
                    <w:lang w:val="zh-CN" w:eastAsia="ko-KR"/>
                  </w:rPr>
                </m:ctrlPr>
              </m:sSubSupPr>
              <m:e>
                <m:r>
                  <w:rPr>
                    <w:rFonts w:ascii="Cambria Math" w:eastAsia="Malgun Gothic" w:hAnsi="Cambria Math"/>
                    <w:sz w:val="20"/>
                    <w:szCs w:val="20"/>
                    <w:lang w:val="zh-CN" w:eastAsia="ko-KR"/>
                  </w:rPr>
                  <m:t>t</m:t>
                </m:r>
                <m:ctrlPr>
                  <w:rPr>
                    <w:rFonts w:ascii="Cambria Math" w:eastAsia="Malgun Gothic" w:hAnsi="Cambria Math"/>
                    <w:i/>
                    <w:sz w:val="20"/>
                    <w:szCs w:val="20"/>
                    <w:lang w:val="zh-CN" w:eastAsia="en-GB"/>
                  </w:rPr>
                </m:ctrlPr>
              </m:e>
              <m:sub>
                <m:r>
                  <w:rPr>
                    <w:rFonts w:ascii="Cambria Math" w:eastAsia="Malgun Gothic" w:hAnsi="Cambria Math"/>
                    <w:sz w:val="20"/>
                    <w:szCs w:val="20"/>
                    <w:lang w:eastAsia="ko-KR"/>
                  </w:rPr>
                  <m:t>0</m:t>
                </m:r>
              </m:sub>
              <m:sup>
                <m:r>
                  <w:rPr>
                    <w:rFonts w:ascii="Cambria Math" w:eastAsia="Malgun Gothic" w:hAnsi="Cambria Math"/>
                    <w:sz w:val="20"/>
                    <w:szCs w:val="20"/>
                    <w:lang w:val="zh-CN" w:eastAsia="ko-KR"/>
                  </w:rPr>
                  <m:t>LTESL</m:t>
                </m:r>
              </m:sup>
            </m:sSubSup>
            <m:r>
              <w:rPr>
                <w:rFonts w:ascii="Cambria Math" w:eastAsia="Malgun Gothic" w:hAnsi="Cambria Math"/>
                <w:sz w:val="20"/>
                <w:szCs w:val="20"/>
                <w:lang w:eastAsia="en-GB"/>
              </w:rPr>
              <m:t>,</m:t>
            </m:r>
            <m:sSubSup>
              <m:sSubSupPr>
                <m:ctrlPr>
                  <w:rPr>
                    <w:rFonts w:ascii="Cambria Math" w:eastAsia="Malgun Gothic" w:hAnsi="Cambria Math"/>
                    <w:i/>
                    <w:sz w:val="20"/>
                    <w:szCs w:val="20"/>
                    <w:lang w:val="zh-CN" w:eastAsia="ko-KR"/>
                  </w:rPr>
                </m:ctrlPr>
              </m:sSubSupPr>
              <m:e>
                <m:r>
                  <w:rPr>
                    <w:rFonts w:ascii="Cambria Math" w:eastAsia="Malgun Gothic" w:hAnsi="Cambria Math"/>
                    <w:sz w:val="20"/>
                    <w:szCs w:val="20"/>
                    <w:lang w:val="zh-CN" w:eastAsia="ko-KR"/>
                  </w:rPr>
                  <m:t>t</m:t>
                </m:r>
                <m:ctrlPr>
                  <w:rPr>
                    <w:rFonts w:ascii="Cambria Math" w:eastAsia="Malgun Gothic" w:hAnsi="Cambria Math"/>
                    <w:i/>
                    <w:sz w:val="20"/>
                    <w:szCs w:val="20"/>
                    <w:lang w:val="zh-CN" w:eastAsia="en-GB"/>
                  </w:rPr>
                </m:ctrlPr>
              </m:e>
              <m:sub>
                <m:r>
                  <w:rPr>
                    <w:rFonts w:ascii="Cambria Math" w:eastAsia="Malgun Gothic" w:hAnsi="Cambria Math"/>
                    <w:sz w:val="20"/>
                    <w:szCs w:val="20"/>
                    <w:lang w:eastAsia="ko-KR"/>
                  </w:rPr>
                  <m:t>1</m:t>
                </m:r>
              </m:sub>
              <m:sup>
                <m:r>
                  <w:rPr>
                    <w:rFonts w:ascii="Cambria Math" w:eastAsia="Malgun Gothic" w:hAnsi="Cambria Math"/>
                    <w:sz w:val="20"/>
                    <w:szCs w:val="20"/>
                    <w:lang w:val="zh-CN" w:eastAsia="ko-KR"/>
                  </w:rPr>
                  <m:t>LTESL</m:t>
                </m:r>
              </m:sup>
            </m:sSubSup>
            <m:r>
              <w:rPr>
                <w:rFonts w:ascii="Cambria Math" w:eastAsia="Malgun Gothic" w:hAnsi="Cambria Math"/>
                <w:sz w:val="20"/>
                <w:szCs w:val="20"/>
                <w:lang w:eastAsia="en-GB"/>
              </w:rPr>
              <m:t>,…,</m:t>
            </m:r>
            <m:sSubSup>
              <m:sSubSupPr>
                <m:ctrlPr>
                  <w:rPr>
                    <w:rFonts w:ascii="Cambria Math" w:eastAsia="Malgun Gothic" w:hAnsi="Cambria Math"/>
                    <w:i/>
                    <w:sz w:val="20"/>
                    <w:szCs w:val="20"/>
                    <w:lang w:val="zh-CN" w:eastAsia="ko-KR"/>
                  </w:rPr>
                </m:ctrlPr>
              </m:sSubSupPr>
              <m:e>
                <m:r>
                  <w:rPr>
                    <w:rFonts w:ascii="Cambria Math" w:eastAsia="Malgun Gothic" w:hAnsi="Cambria Math"/>
                    <w:sz w:val="20"/>
                    <w:szCs w:val="20"/>
                    <w:lang w:val="zh-CN" w:eastAsia="ko-KR"/>
                  </w:rPr>
                  <m:t>t</m:t>
                </m:r>
                <m:ctrlPr>
                  <w:rPr>
                    <w:rFonts w:ascii="Cambria Math" w:eastAsia="Malgun Gothic" w:hAnsi="Cambria Math"/>
                    <w:i/>
                    <w:sz w:val="20"/>
                    <w:szCs w:val="20"/>
                    <w:lang w:val="zh-CN" w:eastAsia="en-GB"/>
                  </w:rPr>
                </m:ctrlPr>
              </m:e>
              <m:sub>
                <m:sSub>
                  <m:sSubPr>
                    <m:ctrlPr>
                      <w:rPr>
                        <w:rFonts w:ascii="Cambria Math" w:eastAsia="Malgun Gothic" w:hAnsi="Cambria Math"/>
                        <w:i/>
                        <w:sz w:val="20"/>
                        <w:szCs w:val="20"/>
                        <w:lang w:val="zh-CN" w:eastAsia="en-GB"/>
                      </w:rPr>
                    </m:ctrlPr>
                  </m:sSubPr>
                  <m:e>
                    <m:r>
                      <w:rPr>
                        <w:rFonts w:ascii="Cambria Math" w:eastAsia="Malgun Gothic" w:hAnsi="Cambria Math"/>
                        <w:sz w:val="20"/>
                        <w:szCs w:val="20"/>
                        <w:lang w:val="zh-CN" w:eastAsia="en-GB"/>
                      </w:rPr>
                      <m:t>T</m:t>
                    </m:r>
                    <m:ctrlPr>
                      <w:rPr>
                        <w:rFonts w:ascii="Cambria Math" w:eastAsia="Malgun Gothic" w:hAnsi="Cambria Math"/>
                        <w:i/>
                        <w:sz w:val="20"/>
                        <w:szCs w:val="20"/>
                        <w:lang w:val="zh-CN" w:eastAsia="ko-KR"/>
                      </w:rPr>
                    </m:ctrlPr>
                  </m:e>
                  <m:sub>
                    <m:r>
                      <w:rPr>
                        <w:rFonts w:ascii="Cambria Math" w:eastAsia="Malgun Gothic" w:hAnsi="Cambria Math"/>
                        <w:sz w:val="20"/>
                        <w:szCs w:val="20"/>
                        <w:lang w:val="zh-CN" w:eastAsia="en-GB"/>
                      </w:rPr>
                      <m:t>max</m:t>
                    </m:r>
                  </m:sub>
                </m:sSub>
                <m:r>
                  <w:rPr>
                    <w:rFonts w:ascii="Cambria Math" w:eastAsia="Malgun Gothic" w:hAnsi="Cambria Math"/>
                    <w:sz w:val="20"/>
                    <w:szCs w:val="20"/>
                    <w:lang w:eastAsia="en-GB"/>
                  </w:rPr>
                  <m:t>-1</m:t>
                </m:r>
              </m:sub>
              <m:sup>
                <m:r>
                  <w:rPr>
                    <w:rFonts w:ascii="Cambria Math" w:eastAsia="Malgun Gothic" w:hAnsi="Cambria Math"/>
                    <w:sz w:val="20"/>
                    <w:szCs w:val="20"/>
                    <w:lang w:val="zh-CN" w:eastAsia="ko-KR"/>
                  </w:rPr>
                  <m:t>LTESL</m:t>
                </m:r>
              </m:sup>
            </m:sSubSup>
          </m:e>
        </m:d>
      </m:oMath>
      <w:r w:rsidRPr="005F6BBF">
        <w:rPr>
          <w:sz w:val="20"/>
          <w:szCs w:val="20"/>
          <w:lang w:eastAsia="zh-CN"/>
        </w:rPr>
        <w:t xml:space="preserve"> denotes the set of subframes that may belong to an LTE sidelink resource pool as defined in clause 14.1.5 of [19, TS36.213].</w:t>
      </w:r>
    </w:p>
    <w:p w14:paraId="61D9A566" w14:textId="230DB40F" w:rsidR="004D03A0" w:rsidRPr="005F6BBF" w:rsidRDefault="004D03A0" w:rsidP="005F6BBF">
      <w:pPr>
        <w:overflowPunct w:val="0"/>
        <w:spacing w:after="0"/>
        <w:textAlignment w:val="baseline"/>
        <w:rPr>
          <w:rFonts w:eastAsia="Malgun Gothic"/>
          <w:sz w:val="20"/>
          <w:szCs w:val="20"/>
        </w:rPr>
      </w:pPr>
      <w:r w:rsidRPr="005F6BBF">
        <w:rPr>
          <w:rFonts w:eastAsia="Malgun Gothic"/>
          <w:sz w:val="20"/>
          <w:szCs w:val="20"/>
        </w:rPr>
        <w:t>The following steps are used:</w:t>
      </w:r>
    </w:p>
    <w:p w14:paraId="5FC158F2" w14:textId="1CA65990" w:rsidR="004D03A0" w:rsidRPr="005F6BBF" w:rsidRDefault="004D03A0" w:rsidP="005F6BBF">
      <w:pPr>
        <w:overflowPunct w:val="0"/>
        <w:spacing w:after="0"/>
        <w:textAlignment w:val="baseline"/>
        <w:rPr>
          <w:rFonts w:eastAsiaTheme="minorEastAsia"/>
          <w:sz w:val="20"/>
          <w:szCs w:val="20"/>
          <w:lang w:eastAsia="zh-CN"/>
        </w:rPr>
      </w:pPr>
      <w:r w:rsidRPr="005F6BBF">
        <w:rPr>
          <w:rFonts w:eastAsiaTheme="minorEastAsia"/>
          <w:sz w:val="20"/>
          <w:szCs w:val="20"/>
          <w:lang w:eastAsia="zh-CN"/>
        </w:rPr>
        <w:t>…</w:t>
      </w:r>
    </w:p>
    <w:p w14:paraId="01F6E6C3" w14:textId="76922BAC" w:rsidR="004D03A0" w:rsidRPr="005F6BBF" w:rsidRDefault="004D03A0" w:rsidP="005F6BBF">
      <w:pPr>
        <w:spacing w:after="0"/>
        <w:ind w:left="568" w:hanging="284"/>
        <w:rPr>
          <w:rFonts w:eastAsia="Malgun Gothic"/>
          <w:sz w:val="20"/>
          <w:szCs w:val="20"/>
          <w:lang w:val="x-none"/>
        </w:rPr>
      </w:pPr>
      <w:r w:rsidRPr="005F6BBF">
        <w:rPr>
          <w:rFonts w:eastAsia="Malgun Gothic"/>
          <w:sz w:val="20"/>
          <w:szCs w:val="20"/>
        </w:rPr>
        <w:t>2LTE</w:t>
      </w:r>
      <w:r w:rsidRPr="005F6BBF">
        <w:rPr>
          <w:rFonts w:eastAsia="Malgun Gothic"/>
          <w:sz w:val="20"/>
          <w:szCs w:val="20"/>
          <w:lang w:val="x-none"/>
        </w:rPr>
        <w:t>)</w:t>
      </w:r>
      <w:r w:rsidRPr="005F6BBF">
        <w:rPr>
          <w:rFonts w:eastAsia="Malgun Gothic"/>
          <w:sz w:val="20"/>
          <w:szCs w:val="20"/>
          <w:lang w:val="x-none"/>
        </w:rPr>
        <w:tab/>
        <w:t xml:space="preserve">In case of </w:t>
      </w:r>
      <w:r w:rsidRPr="005F6BBF">
        <w:rPr>
          <w:rFonts w:eastAsia="Malgun Gothic"/>
          <w:sz w:val="20"/>
          <w:szCs w:val="20"/>
        </w:rPr>
        <w:t xml:space="preserve">dynamic </w:t>
      </w:r>
      <w:r w:rsidRPr="005F6BBF">
        <w:rPr>
          <w:rFonts w:eastAsia="Malgun Gothic"/>
          <w:sz w:val="20"/>
          <w:szCs w:val="20"/>
          <w:lang w:val="x-none"/>
        </w:rPr>
        <w:t xml:space="preserve">co-channel coexistence of LTE sidelink and NR sidelink: </w:t>
      </w:r>
      <w:r w:rsidR="00FD49A3">
        <w:rPr>
          <w:rFonts w:eastAsia="Malgun Gothic"/>
          <w:sz w:val="20"/>
          <w:szCs w:val="20"/>
        </w:rPr>
        <w:t xml:space="preserve">The </w:t>
      </w:r>
      <w:r w:rsidR="00490E81" w:rsidRPr="00A84CCC">
        <w:rPr>
          <w:rFonts w:eastAsia="Malgun Gothic"/>
          <w:color w:val="FF0000"/>
          <w:sz w:val="20"/>
          <w:szCs w:val="20"/>
          <w:lang w:val="x-none"/>
        </w:rPr>
        <w:t xml:space="preserve">UE </w:t>
      </w:r>
      <w:r w:rsidR="00D44639" w:rsidRPr="00A84CCC">
        <w:rPr>
          <w:rFonts w:eastAsia="Malgun Gothic"/>
          <w:color w:val="FF0000"/>
          <w:sz w:val="20"/>
          <w:szCs w:val="20"/>
          <w:lang w:val="x-none"/>
        </w:rPr>
        <w:t>use</w:t>
      </w:r>
      <w:r w:rsidR="00F9770A" w:rsidRPr="00A84CCC">
        <w:rPr>
          <w:rFonts w:eastAsia="Malgun Gothic"/>
          <w:color w:val="FF0000"/>
          <w:sz w:val="20"/>
          <w:szCs w:val="20"/>
        </w:rPr>
        <w:t>s</w:t>
      </w:r>
      <w:r w:rsidR="00490E81" w:rsidRPr="00A84CCC">
        <w:rPr>
          <w:rFonts w:eastAsia="Malgun Gothic"/>
          <w:color w:val="FF0000"/>
          <w:sz w:val="20"/>
          <w:szCs w:val="20"/>
          <w:lang w:val="x-none"/>
        </w:rPr>
        <w:t xml:space="preserve"> the </w:t>
      </w:r>
      <w:r w:rsidR="00BB67D2" w:rsidRPr="00A84CCC">
        <w:rPr>
          <w:rFonts w:eastAsia="Malgun Gothic"/>
          <w:color w:val="FF0000"/>
          <w:sz w:val="20"/>
          <w:szCs w:val="20"/>
          <w:lang w:val="x-none"/>
        </w:rPr>
        <w:t xml:space="preserve">LTE sensing </w:t>
      </w:r>
      <w:r w:rsidR="00490E81" w:rsidRPr="00A84CCC">
        <w:rPr>
          <w:rFonts w:eastAsia="Malgun Gothic"/>
          <w:color w:val="FF0000"/>
          <w:sz w:val="20"/>
          <w:szCs w:val="20"/>
          <w:lang w:val="x-none"/>
        </w:rPr>
        <w:t>information</w:t>
      </w:r>
      <w:r w:rsidR="00FD49A3" w:rsidRPr="00A84CCC">
        <w:rPr>
          <w:rFonts w:eastAsia="Malgun Gothic"/>
          <w:color w:val="FF0000"/>
          <w:sz w:val="20"/>
          <w:szCs w:val="20"/>
        </w:rPr>
        <w:t xml:space="preserve"> from LTE subframes that overlap with slots</w:t>
      </w:r>
      <w:r w:rsidR="00BB67D2" w:rsidRPr="00A84CCC">
        <w:rPr>
          <w:color w:val="FF0000"/>
          <w:sz w:val="20"/>
        </w:rPr>
        <w:t xml:space="preserve"> </w:t>
      </w:r>
      <w:r w:rsidR="00490E81" w:rsidRPr="00A84CCC">
        <w:rPr>
          <w:rFonts w:eastAsia="Malgun Gothic"/>
          <w:color w:val="FF0000"/>
          <w:sz w:val="20"/>
          <w:szCs w:val="20"/>
          <w:lang w:val="x-none"/>
        </w:rPr>
        <w:t>within the range [</w:t>
      </w:r>
      <m:oMath>
        <m:r>
          <w:rPr>
            <w:rFonts w:ascii="Cambria Math" w:eastAsia="Malgun Gothic" w:hAnsi="Cambria Math"/>
            <w:color w:val="FF0000"/>
            <w:sz w:val="20"/>
            <w:szCs w:val="20"/>
            <w:lang w:val="x-none"/>
          </w:rPr>
          <m:t>n</m:t>
        </m:r>
        <m:r>
          <m:rPr>
            <m:sty m:val="p"/>
          </m:rPr>
          <w:rPr>
            <w:rFonts w:ascii="Cambria Math" w:eastAsia="Malgun Gothic" w:hAnsi="Cambria Math"/>
            <w:color w:val="FF0000"/>
            <w:sz w:val="20"/>
            <w:szCs w:val="20"/>
            <w:lang w:val="x-none"/>
          </w:rPr>
          <m:t> –</m:t>
        </m:r>
        <m:sSub>
          <m:sSubPr>
            <m:ctrlPr>
              <w:rPr>
                <w:rFonts w:ascii="Cambria Math" w:eastAsia="Malgun Gothic" w:hAnsi="Cambria Math"/>
                <w:color w:val="FF0000"/>
                <w:sz w:val="20"/>
                <w:szCs w:val="20"/>
                <w:lang w:val="x-none"/>
              </w:rPr>
            </m:ctrlPr>
          </m:sSubPr>
          <m:e>
            <m:r>
              <w:rPr>
                <w:rFonts w:ascii="Cambria Math" w:eastAsia="Malgun Gothic" w:hAnsi="Cambria Math"/>
                <w:color w:val="FF0000"/>
                <w:sz w:val="20"/>
                <w:szCs w:val="20"/>
                <w:lang w:val="x-none"/>
              </w:rPr>
              <m:t>T</m:t>
            </m:r>
          </m:e>
          <m:sub>
            <m:r>
              <w:rPr>
                <w:rFonts w:ascii="Cambria Math" w:eastAsia="Malgun Gothic" w:hAnsi="Cambria Math"/>
                <w:color w:val="FF0000"/>
                <w:sz w:val="20"/>
                <w:szCs w:val="20"/>
                <w:lang w:val="x-none"/>
              </w:rPr>
              <m:t>start</m:t>
            </m:r>
          </m:sub>
        </m:sSub>
        <m:r>
          <m:rPr>
            <m:sty m:val="p"/>
          </m:rPr>
          <w:rPr>
            <w:rFonts w:ascii="Cambria Math" w:eastAsia="Malgun Gothic" w:hAnsi="Cambria Math"/>
            <w:color w:val="FF0000"/>
            <w:sz w:val="20"/>
            <w:szCs w:val="20"/>
            <w:lang w:val="x-none"/>
          </w:rPr>
          <m:t>,</m:t>
        </m:r>
        <m:r>
          <w:rPr>
            <w:rFonts w:ascii="Cambria Math" w:eastAsia="Malgun Gothic" w:hAnsi="Cambria Math"/>
            <w:color w:val="FF0000"/>
            <w:sz w:val="20"/>
            <w:szCs w:val="20"/>
            <w:lang w:val="x-none"/>
          </w:rPr>
          <m:t>n</m:t>
        </m:r>
        <m:r>
          <m:rPr>
            <m:sty m:val="p"/>
          </m:rPr>
          <w:rPr>
            <w:rFonts w:ascii="Cambria Math" w:eastAsia="Malgun Gothic" w:hAnsi="Cambria Math"/>
            <w:color w:val="FF0000"/>
            <w:sz w:val="20"/>
            <w:szCs w:val="20"/>
            <w:lang w:val="x-none"/>
          </w:rPr>
          <m:t>–</m:t>
        </m:r>
        <m:sSub>
          <m:sSubPr>
            <m:ctrlPr>
              <w:rPr>
                <w:rFonts w:ascii="Cambria Math" w:eastAsia="Malgun Gothic" w:hAnsi="Cambria Math"/>
                <w:color w:val="FF0000"/>
                <w:sz w:val="20"/>
                <w:szCs w:val="20"/>
                <w:lang w:val="x-none"/>
              </w:rPr>
            </m:ctrlPr>
          </m:sSubPr>
          <m:e>
            <m:r>
              <w:rPr>
                <w:rFonts w:ascii="Cambria Math" w:eastAsia="Malgun Gothic" w:hAnsi="Cambria Math"/>
                <w:color w:val="FF0000"/>
                <w:sz w:val="20"/>
                <w:szCs w:val="20"/>
                <w:lang w:val="x-none"/>
              </w:rPr>
              <m:t>T</m:t>
            </m:r>
          </m:e>
          <m:sub>
            <m:r>
              <w:rPr>
                <w:rFonts w:ascii="Cambria Math" w:eastAsia="Malgun Gothic" w:hAnsi="Cambria Math"/>
                <w:color w:val="FF0000"/>
                <w:sz w:val="20"/>
                <w:szCs w:val="20"/>
                <w:lang w:val="x-none"/>
              </w:rPr>
              <m:t>end</m:t>
            </m:r>
          </m:sub>
        </m:sSub>
      </m:oMath>
      <w:r w:rsidR="00490E81" w:rsidRPr="00A84CCC">
        <w:rPr>
          <w:rFonts w:eastAsia="Malgun Gothic"/>
          <w:color w:val="FF0000"/>
          <w:sz w:val="20"/>
          <w:szCs w:val="20"/>
          <w:lang w:val="x-none"/>
        </w:rPr>
        <w:t>]</w:t>
      </w:r>
      <w:r w:rsidR="00FD49A3" w:rsidRPr="00A84CCC">
        <w:rPr>
          <w:rFonts w:eastAsia="Malgun Gothic"/>
          <w:color w:val="FF0000"/>
          <w:sz w:val="20"/>
          <w:szCs w:val="20"/>
        </w:rPr>
        <w:t>,</w:t>
      </w:r>
      <w:r w:rsidR="00490E81" w:rsidRPr="00A84CCC">
        <w:rPr>
          <w:rFonts w:eastAsia="Malgun Gothic"/>
          <w:color w:val="FF0000"/>
          <w:sz w:val="20"/>
          <w:szCs w:val="20"/>
          <w:lang w:val="x-none"/>
        </w:rPr>
        <w:t xml:space="preserve"> where </w:t>
      </w:r>
      <w:r w:rsidRPr="00A84CCC">
        <w:rPr>
          <w:rFonts w:eastAsia="Malgun Gothic"/>
          <w:strike/>
          <w:color w:val="FF0000"/>
          <w:sz w:val="20"/>
          <w:szCs w:val="20"/>
          <w:lang w:val="x-none"/>
        </w:rPr>
        <w:t xml:space="preserve">The </w:t>
      </w:r>
      <w:r w:rsidRPr="00A84CCC">
        <w:rPr>
          <w:rFonts w:eastAsia="Malgun Gothic"/>
          <w:strike/>
          <w:color w:val="FF0000"/>
          <w:sz w:val="20"/>
          <w:szCs w:val="20"/>
        </w:rPr>
        <w:t xml:space="preserve">[LTE </w:t>
      </w:r>
      <w:r w:rsidRPr="00A84CCC">
        <w:rPr>
          <w:rFonts w:eastAsia="Malgun Gothic"/>
          <w:strike/>
          <w:color w:val="FF0000"/>
          <w:sz w:val="20"/>
          <w:szCs w:val="20"/>
          <w:lang w:val="x-none"/>
        </w:rPr>
        <w:t>sensing window is defined by</w:t>
      </w:r>
      <w:r w:rsidRPr="00A84CCC">
        <w:rPr>
          <w:rFonts w:eastAsia="Malgun Gothic"/>
          <w:strike/>
          <w:color w:val="FF0000"/>
          <w:sz w:val="20"/>
          <w:szCs w:val="20"/>
        </w:rPr>
        <w:t>]</w:t>
      </w:r>
      <w:r w:rsidRPr="00A84CCC">
        <w:rPr>
          <w:rFonts w:eastAsia="Malgun Gothic"/>
          <w:strike/>
          <w:color w:val="FF0000"/>
          <w:sz w:val="20"/>
          <w:szCs w:val="20"/>
          <w:lang w:val="x-none"/>
        </w:rPr>
        <w:t xml:space="preserve"> the range of </w:t>
      </w:r>
      <w:r w:rsidRPr="00A84CCC">
        <w:rPr>
          <w:rFonts w:eastAsia="Malgun Gothic"/>
          <w:strike/>
          <w:color w:val="FF0000"/>
          <w:sz w:val="20"/>
          <w:szCs w:val="20"/>
        </w:rPr>
        <w:t>LTE subframes</w:t>
      </w:r>
      <w:r w:rsidRPr="00A84CCC">
        <w:rPr>
          <w:rFonts w:eastAsia="Malgun Gothic"/>
          <w:strike/>
          <w:color w:val="FF0000"/>
          <w:sz w:val="20"/>
          <w:szCs w:val="20"/>
          <w:lang w:val="x-none"/>
        </w:rPr>
        <w:t xml:space="preserve"> [</w:t>
      </w:r>
      <m:oMath>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e>
          <m:sub>
            <m:r>
              <w:rPr>
                <w:rFonts w:ascii="Cambria Math" w:eastAsia="Malgun Gothic" w:hAnsi="Cambria Math"/>
                <w:strike/>
                <w:color w:val="FF0000"/>
                <w:sz w:val="20"/>
                <w:szCs w:val="20"/>
                <w:lang w:val="x-none"/>
              </w:rPr>
              <m:t>LTE</m:t>
            </m:r>
          </m:sub>
        </m:sSub>
        <m:r>
          <w:rPr>
            <w:rFonts w:ascii="Cambria Math" w:eastAsia="Malgun Gothic" w:hAnsi="Cambria Math"/>
            <w:strike/>
            <w:color w:val="FF0000"/>
            <w:sz w:val="20"/>
            <w:szCs w:val="20"/>
            <w:lang w:val="x-none"/>
          </w:rPr>
          <m:t> –</m:t>
        </m:r>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start</m:t>
            </m:r>
          </m:sub>
        </m:sSub>
        <m:r>
          <w:rPr>
            <w:rFonts w:ascii="Cambria Math" w:eastAsia="Malgun Gothic" w:hAnsi="Cambria Math"/>
            <w:strike/>
            <w:color w:val="FF0000"/>
            <w:sz w:val="20"/>
            <w:szCs w:val="20"/>
            <w:lang w:val="x-none"/>
          </w:rPr>
          <m:t>,</m:t>
        </m:r>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e>
          <m:sub>
            <m:r>
              <w:rPr>
                <w:rFonts w:ascii="Cambria Math" w:eastAsia="Malgun Gothic" w:hAnsi="Cambria Math"/>
                <w:strike/>
                <w:color w:val="FF0000"/>
                <w:sz w:val="20"/>
                <w:szCs w:val="20"/>
                <w:lang w:val="x-none"/>
              </w:rPr>
              <m:t>LTE</m:t>
            </m:r>
          </m:sub>
        </m:sSub>
        <m:r>
          <w:rPr>
            <w:rFonts w:ascii="Cambria Math" w:eastAsia="Malgun Gothic" w:hAnsi="Cambria Math"/>
            <w:strike/>
            <w:color w:val="FF0000"/>
            <w:sz w:val="20"/>
            <w:szCs w:val="20"/>
            <w:lang w:val="x-none"/>
          </w:rPr>
          <m:t>–</m:t>
        </m:r>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end</m:t>
            </m:r>
          </m:sub>
        </m:sSub>
      </m:oMath>
      <w:r w:rsidRPr="00A84CCC">
        <w:rPr>
          <w:rFonts w:eastAsia="Malgun Gothic"/>
          <w:strike/>
          <w:color w:val="FF0000"/>
          <w:sz w:val="20"/>
          <w:szCs w:val="20"/>
        </w:rPr>
        <w:t>]</w:t>
      </w:r>
      <w:r w:rsidRPr="00A84CCC">
        <w:rPr>
          <w:rFonts w:eastAsia="Malgun Gothic"/>
          <w:strike/>
          <w:color w:val="FF0000"/>
          <w:sz w:val="20"/>
          <w:szCs w:val="20"/>
          <w:lang w:val="x-none"/>
        </w:rPr>
        <w:t xml:space="preserve">, where </w:t>
      </w:r>
      <m:oMath>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e>
          <m:sub>
            <m:r>
              <w:rPr>
                <w:rFonts w:ascii="Cambria Math" w:eastAsia="Malgun Gothic" w:hAnsi="Cambria Math"/>
                <w:strike/>
                <w:color w:val="FF0000"/>
                <w:sz w:val="20"/>
                <w:szCs w:val="20"/>
                <w:lang w:val="x-none"/>
              </w:rPr>
              <m:t>LTE</m:t>
            </m:r>
          </m:sub>
        </m:sSub>
        <m:r>
          <w:rPr>
            <w:rFonts w:ascii="Cambria Math" w:eastAsia="Malgun Gothic" w:hAnsi="Cambria Math"/>
            <w:strike/>
            <w:color w:val="FF0000"/>
            <w:sz w:val="20"/>
            <w:szCs w:val="20"/>
            <w:lang w:val="x-none"/>
          </w:rPr>
          <m:t xml:space="preserve"> </m:t>
        </m:r>
      </m:oMath>
      <w:r w:rsidRPr="00A84CCC">
        <w:rPr>
          <w:rFonts w:eastAsia="Malgun Gothic"/>
          <w:strike/>
          <w:color w:val="FF0000"/>
          <w:sz w:val="20"/>
          <w:szCs w:val="20"/>
        </w:rPr>
        <w:t xml:space="preserve">is the LTE subframe in which this procedure is triggered and which overlaps slot </w:t>
      </w:r>
      <w:r w:rsidRPr="00A84CCC">
        <w:rPr>
          <w:rFonts w:eastAsia="Malgun Gothic"/>
          <w:i/>
          <w:iCs/>
          <w:strike/>
          <w:color w:val="FF0000"/>
          <w:sz w:val="20"/>
          <w:szCs w:val="20"/>
        </w:rPr>
        <w:t>n</w:t>
      </w:r>
      <w:r w:rsidRPr="00A84CCC">
        <w:rPr>
          <w:rFonts w:eastAsia="Malgun Gothic"/>
          <w:strike/>
          <w:color w:val="FF0000"/>
          <w:sz w:val="20"/>
          <w:szCs w:val="20"/>
        </w:rPr>
        <w:t>,</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T</m:t>
            </m:r>
          </m:e>
          <m:sub>
            <m:r>
              <w:rPr>
                <w:rFonts w:ascii="Cambria Math" w:eastAsia="Malgun Gothic" w:hAnsi="Cambria Math"/>
                <w:sz w:val="20"/>
                <w:szCs w:val="20"/>
                <w:lang w:val="x-none"/>
              </w:rPr>
              <m:t>start</m:t>
            </m:r>
          </m:sub>
        </m:sSub>
      </m:oMath>
      <w:r w:rsidRPr="005F6BBF">
        <w:rPr>
          <w:rFonts w:eastAsia="Malgun Gothic"/>
          <w:sz w:val="20"/>
          <w:szCs w:val="20"/>
          <w:lang w:val="x-none"/>
        </w:rPr>
        <w:t xml:space="preserve"> is </w:t>
      </w:r>
      <w:r w:rsidRPr="005F6BBF">
        <w:rPr>
          <w:rFonts w:eastAsia="Malgun Gothic"/>
          <w:sz w:val="20"/>
          <w:szCs w:val="20"/>
          <w:lang w:eastAsia="en-GB"/>
        </w:rPr>
        <w:t xml:space="preserve">1100 </w:t>
      </w:r>
      <w:proofErr w:type="spellStart"/>
      <w:r w:rsidRPr="005F6BBF">
        <w:rPr>
          <w:rFonts w:eastAsia="Malgun Gothic"/>
          <w:sz w:val="20"/>
          <w:szCs w:val="20"/>
          <w:lang w:eastAsia="en-GB"/>
        </w:rPr>
        <w:t>msec</w:t>
      </w:r>
      <w:proofErr w:type="spellEnd"/>
      <w:r w:rsidRPr="005F6BBF">
        <w:rPr>
          <w:rFonts w:eastAsia="Malgun Gothic"/>
          <w:sz w:val="20"/>
          <w:szCs w:val="20"/>
          <w:lang w:eastAsia="en-GB"/>
        </w:rPr>
        <w:t xml:space="preserve"> </w:t>
      </w:r>
      <w:r w:rsidRPr="005F6BBF">
        <w:rPr>
          <w:rFonts w:eastAsia="Malgun Gothic"/>
          <w:sz w:val="20"/>
          <w:szCs w:val="20"/>
          <w:lang w:val="x-none"/>
        </w:rPr>
        <w:t xml:space="preserve">and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T</m:t>
            </m:r>
          </m:e>
          <m:sub>
            <m:r>
              <w:rPr>
                <w:rFonts w:ascii="Cambria Math" w:eastAsia="Malgun Gothic" w:hAnsi="Cambria Math"/>
                <w:sz w:val="20"/>
                <w:szCs w:val="20"/>
                <w:lang w:val="x-none"/>
              </w:rPr>
              <m:t>end</m:t>
            </m:r>
          </m:sub>
        </m:sSub>
      </m:oMath>
      <w:r w:rsidRPr="005F6BBF">
        <w:rPr>
          <w:rFonts w:eastAsia="Malgun Gothic"/>
          <w:sz w:val="20"/>
          <w:szCs w:val="20"/>
          <w:lang w:val="x-none"/>
        </w:rPr>
        <w:t xml:space="preserve"> </w:t>
      </w:r>
      <w:r w:rsidRPr="005F6BBF">
        <w:rPr>
          <w:rFonts w:eastAsia="Malgun Gothic"/>
          <w:sz w:val="20"/>
          <w:szCs w:val="20"/>
        </w:rPr>
        <w:t xml:space="preserve"> is up to UE implementation under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T</m:t>
            </m:r>
          </m:e>
          <m:sub>
            <m:r>
              <w:rPr>
                <w:rFonts w:ascii="Cambria Math" w:eastAsia="Malgun Gothic" w:hAnsi="Cambria Math"/>
                <w:sz w:val="20"/>
                <w:szCs w:val="20"/>
                <w:lang w:val="x-none"/>
              </w:rPr>
              <m:t>end</m:t>
            </m:r>
          </m:sub>
        </m:sSub>
        <m:r>
          <w:rPr>
            <w:rFonts w:ascii="Cambria Math" w:eastAsia="Malgun Gothic" w:hAnsi="Cambria Math"/>
            <w:sz w:val="20"/>
            <w:szCs w:val="20"/>
            <w:lang w:val="x-none"/>
          </w:rPr>
          <m:t xml:space="preserve">≤ </m:t>
        </m:r>
        <m:sSubSup>
          <m:sSubSupPr>
            <m:ctrlPr>
              <w:rPr>
                <w:rFonts w:ascii="Cambria Math" w:eastAsia="Malgun Gothic" w:hAnsi="Cambria Math"/>
                <w:i/>
                <w:sz w:val="20"/>
                <w:szCs w:val="20"/>
                <w:lang w:val="de-DE"/>
              </w:rPr>
            </m:ctrlPr>
          </m:sSubSupPr>
          <m:e>
            <m:r>
              <w:rPr>
                <w:rFonts w:ascii="Cambria Math" w:eastAsia="Malgun Gothic" w:hAnsi="Cambria Math"/>
                <w:sz w:val="20"/>
                <w:szCs w:val="20"/>
                <w:lang w:val="de-DE"/>
              </w:rPr>
              <m:t>T</m:t>
            </m:r>
          </m:e>
          <m:sub>
            <m:r>
              <w:rPr>
                <w:rFonts w:ascii="Cambria Math" w:eastAsia="Malgun Gothic" w:hAnsi="Cambria Math"/>
                <w:sz w:val="20"/>
                <w:szCs w:val="20"/>
                <w:lang w:val="de-DE"/>
              </w:rPr>
              <m:t>proc</m:t>
            </m:r>
            <m:r>
              <m:rPr>
                <m:sty m:val="p"/>
              </m:rPr>
              <w:rPr>
                <w:rFonts w:ascii="Cambria Math" w:eastAsia="Malgun Gothic" w:hAnsi="Cambria Math"/>
                <w:sz w:val="20"/>
                <w:szCs w:val="20"/>
                <w:lang w:val="x-none"/>
              </w:rPr>
              <m:t>,2</m:t>
            </m:r>
            <m:ctrlPr>
              <w:rPr>
                <w:rFonts w:ascii="Cambria Math" w:eastAsia="Malgun Gothic" w:hAnsi="Cambria Math"/>
                <w:sz w:val="20"/>
                <w:szCs w:val="20"/>
                <w:lang w:val="x-none"/>
              </w:rPr>
            </m:ctrlPr>
          </m:sub>
          <m:sup>
            <m:r>
              <w:rPr>
                <w:rFonts w:ascii="Cambria Math" w:eastAsia="Malgun Gothic" w:hAnsi="Cambria Math"/>
                <w:sz w:val="20"/>
                <w:szCs w:val="20"/>
                <w:lang w:val="de-DE"/>
              </w:rPr>
              <m:t>SL</m:t>
            </m:r>
          </m:sup>
        </m:sSubSup>
      </m:oMath>
      <w:r w:rsidRPr="005F6BBF">
        <w:rPr>
          <w:rFonts w:eastAsia="Malgun Gothic"/>
          <w:sz w:val="20"/>
          <w:szCs w:val="20"/>
          <w:lang w:eastAsia="en-GB"/>
        </w:rPr>
        <w:t xml:space="preserve">; </w:t>
      </w:r>
      <m:oMath>
        <m:sSubSup>
          <m:sSubSupPr>
            <m:ctrlPr>
              <w:rPr>
                <w:rFonts w:ascii="Cambria Math" w:eastAsia="Malgun Gothic" w:hAnsi="Cambria Math"/>
                <w:i/>
                <w:sz w:val="20"/>
                <w:szCs w:val="20"/>
                <w:lang w:val="de-DE"/>
              </w:rPr>
            </m:ctrlPr>
          </m:sSubSupPr>
          <m:e>
            <m:r>
              <w:rPr>
                <w:rFonts w:ascii="Cambria Math" w:eastAsia="Malgun Gothic" w:hAnsi="Cambria Math"/>
                <w:sz w:val="20"/>
                <w:szCs w:val="20"/>
                <w:lang w:val="de-DE"/>
              </w:rPr>
              <m:t>T</m:t>
            </m:r>
          </m:e>
          <m:sub>
            <m:r>
              <w:rPr>
                <w:rFonts w:ascii="Cambria Math" w:eastAsia="Malgun Gothic" w:hAnsi="Cambria Math"/>
                <w:sz w:val="20"/>
                <w:szCs w:val="20"/>
                <w:lang w:val="de-DE"/>
              </w:rPr>
              <m:t>proc</m:t>
            </m:r>
            <m:r>
              <m:rPr>
                <m:sty m:val="p"/>
              </m:rPr>
              <w:rPr>
                <w:rFonts w:ascii="Cambria Math" w:eastAsia="Malgun Gothic" w:hAnsi="Cambria Math"/>
                <w:sz w:val="20"/>
                <w:szCs w:val="20"/>
                <w:lang w:val="x-none"/>
              </w:rPr>
              <m:t>,2</m:t>
            </m:r>
            <m:ctrlPr>
              <w:rPr>
                <w:rFonts w:ascii="Cambria Math" w:eastAsia="Malgun Gothic" w:hAnsi="Cambria Math"/>
                <w:sz w:val="20"/>
                <w:szCs w:val="20"/>
                <w:lang w:val="x-none"/>
              </w:rPr>
            </m:ctrlPr>
          </m:sub>
          <m:sup>
            <m:r>
              <w:rPr>
                <w:rFonts w:ascii="Cambria Math" w:eastAsia="Malgun Gothic" w:hAnsi="Cambria Math"/>
                <w:sz w:val="20"/>
                <w:szCs w:val="20"/>
                <w:lang w:val="de-DE"/>
              </w:rPr>
              <m:t>SL</m:t>
            </m:r>
          </m:sup>
        </m:sSubSup>
      </m:oMath>
      <w:r w:rsidRPr="005F6BBF">
        <w:rPr>
          <w:rFonts w:eastAsia="Malgun Gothic"/>
          <w:sz w:val="20"/>
          <w:szCs w:val="20"/>
          <w:lang w:val="x-none" w:eastAsia="en-GB"/>
        </w:rPr>
        <w:t xml:space="preserve">is </w:t>
      </w:r>
      <w:r w:rsidRPr="005F6BBF">
        <w:rPr>
          <w:rFonts w:eastAsia="Malgun Gothic"/>
          <w:sz w:val="20"/>
          <w:szCs w:val="20"/>
          <w:lang w:eastAsia="en-GB"/>
        </w:rPr>
        <w:t xml:space="preserve">4+T </w:t>
      </w:r>
      <w:proofErr w:type="spellStart"/>
      <w:r w:rsidRPr="005F6BBF">
        <w:rPr>
          <w:rFonts w:eastAsia="Malgun Gothic"/>
          <w:sz w:val="20"/>
          <w:szCs w:val="20"/>
          <w:lang w:eastAsia="en-GB"/>
        </w:rPr>
        <w:t>msec</w:t>
      </w:r>
      <w:proofErr w:type="spellEnd"/>
      <w:r w:rsidRPr="005F6BBF">
        <w:rPr>
          <w:rFonts w:eastAsia="Malgun Gothic"/>
          <w:sz w:val="20"/>
          <w:szCs w:val="20"/>
          <w:lang w:eastAsia="en-GB"/>
        </w:rPr>
        <w:t xml:space="preserve">, where T ≤ 4 </w:t>
      </w:r>
      <w:proofErr w:type="spellStart"/>
      <w:r w:rsidRPr="005F6BBF">
        <w:rPr>
          <w:rFonts w:eastAsia="Malgun Gothic"/>
          <w:sz w:val="20"/>
          <w:szCs w:val="20"/>
          <w:lang w:eastAsia="en-GB"/>
        </w:rPr>
        <w:t>msec</w:t>
      </w:r>
      <w:proofErr w:type="spellEnd"/>
      <w:r w:rsidRPr="005F6BBF">
        <w:rPr>
          <w:rFonts w:eastAsia="Malgun Gothic"/>
          <w:sz w:val="20"/>
          <w:szCs w:val="20"/>
          <w:lang w:val="x-none"/>
        </w:rPr>
        <w:t>. The UE shall perform the</w:t>
      </w:r>
      <w:r w:rsidRPr="005F6BBF">
        <w:rPr>
          <w:rFonts w:eastAsia="Malgun Gothic"/>
          <w:sz w:val="20"/>
          <w:szCs w:val="20"/>
        </w:rPr>
        <w:t xml:space="preserve"> procedures</w:t>
      </w:r>
      <w:r w:rsidRPr="005F6BBF">
        <w:rPr>
          <w:rFonts w:eastAsia="Malgun Gothic"/>
          <w:sz w:val="20"/>
          <w:szCs w:val="20"/>
          <w:lang w:val="x-none"/>
        </w:rPr>
        <w:t xml:space="preserve"> in </w:t>
      </w:r>
      <w:r w:rsidRPr="005F6BBF">
        <w:rPr>
          <w:rFonts w:eastAsia="Malgun Gothic"/>
          <w:sz w:val="20"/>
          <w:szCs w:val="20"/>
        </w:rPr>
        <w:t xml:space="preserve">5LTE3 and 6LTE </w:t>
      </w:r>
      <w:r w:rsidRPr="005F6BBF">
        <w:rPr>
          <w:rFonts w:eastAsia="Malgun Gothic"/>
          <w:sz w:val="20"/>
          <w:szCs w:val="20"/>
          <w:lang w:val="x-none"/>
        </w:rPr>
        <w:t>based on PSCCH decoded</w:t>
      </w:r>
      <w:r w:rsidR="00F85621" w:rsidRPr="005F6BBF">
        <w:rPr>
          <w:rFonts w:eastAsia="Malgun Gothic"/>
          <w:sz w:val="20"/>
          <w:szCs w:val="20"/>
          <w:lang w:val="x-none"/>
        </w:rPr>
        <w:t xml:space="preserve"> </w:t>
      </w:r>
      <w:r w:rsidRPr="005F6BBF">
        <w:rPr>
          <w:rFonts w:eastAsia="Malgun Gothic"/>
          <w:sz w:val="20"/>
          <w:szCs w:val="20"/>
          <w:lang w:val="x-none"/>
        </w:rPr>
        <w:t xml:space="preserve">and RSRP measured </w:t>
      </w:r>
      <w:r w:rsidR="00F85621" w:rsidRPr="005F6BBF">
        <w:rPr>
          <w:rFonts w:eastAsia="Malgun Gothic"/>
          <w:sz w:val="20"/>
          <w:szCs w:val="20"/>
          <w:lang w:val="x-none"/>
        </w:rPr>
        <w:t xml:space="preserve">result </w:t>
      </w:r>
      <w:r w:rsidRPr="005F6BBF">
        <w:rPr>
          <w:rFonts w:eastAsia="Malgun Gothic"/>
          <w:sz w:val="20"/>
          <w:szCs w:val="20"/>
          <w:lang w:val="x-none"/>
        </w:rPr>
        <w:t xml:space="preserve">in these LTE subframes. </w:t>
      </w:r>
    </w:p>
    <w:p w14:paraId="22BB2B22" w14:textId="77777777" w:rsidR="002D415B" w:rsidRPr="005F6BBF" w:rsidRDefault="002D415B" w:rsidP="005F6BBF">
      <w:pPr>
        <w:spacing w:after="0"/>
        <w:ind w:left="568" w:hanging="284"/>
        <w:rPr>
          <w:rFonts w:eastAsia="Malgun Gothic"/>
          <w:sz w:val="20"/>
          <w:szCs w:val="20"/>
          <w:lang w:val="x-none"/>
        </w:rPr>
      </w:pPr>
      <w:r w:rsidRPr="005F6BBF">
        <w:rPr>
          <w:rFonts w:eastAsia="Malgun Gothic"/>
          <w:sz w:val="20"/>
          <w:szCs w:val="20"/>
        </w:rPr>
        <w:t>5LTE1</w:t>
      </w:r>
      <w:r w:rsidRPr="005F6BBF">
        <w:rPr>
          <w:rFonts w:eastAsia="Malgun Gothic"/>
          <w:sz w:val="20"/>
          <w:szCs w:val="20"/>
          <w:lang w:val="x-none"/>
        </w:rPr>
        <w:t xml:space="preserve">) In case of </w:t>
      </w:r>
      <w:r w:rsidRPr="005F6BBF">
        <w:rPr>
          <w:rFonts w:eastAsia="Malgun Gothic"/>
          <w:sz w:val="20"/>
          <w:szCs w:val="20"/>
        </w:rPr>
        <w:t xml:space="preserve">dynamic </w:t>
      </w:r>
      <w:r w:rsidRPr="005F6BBF">
        <w:rPr>
          <w:rFonts w:eastAsia="Malgun Gothic"/>
          <w:sz w:val="20"/>
          <w:szCs w:val="20"/>
          <w:lang w:val="x-none"/>
        </w:rPr>
        <w:t xml:space="preserve">co-channel coexistence of LTE sidelink and NR sidelink: The UE shall exclude any candidate single-slot resource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m:rPr>
                <m:sty m:val="p"/>
              </m:rPr>
              <w:rPr>
                <w:rFonts w:ascii="Cambria Math" w:hAnsi="Cambria Math"/>
                <w:sz w:val="20"/>
                <w:szCs w:val="20"/>
                <w:lang w:val="x-none" w:eastAsia="en-GB"/>
              </w:rPr>
              <m:t>x,y</m:t>
            </m:r>
            <m:ctrlPr>
              <w:rPr>
                <w:rFonts w:ascii="Cambria Math" w:hAnsi="Cambria Math"/>
                <w:sz w:val="20"/>
                <w:szCs w:val="20"/>
                <w:lang w:val="x-none" w:eastAsia="en-GB"/>
              </w:rPr>
            </m:ctrlPr>
          </m:sub>
        </m:sSub>
      </m:oMath>
      <w:r w:rsidRPr="005F6BBF">
        <w:rPr>
          <w:rFonts w:eastAsia="Malgun Gothic"/>
          <w:sz w:val="20"/>
          <w:szCs w:val="20"/>
          <w:lang w:val="x-none"/>
        </w:rPr>
        <w:t xml:space="preserve"> from the set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S</m:t>
            </m:r>
          </m:e>
          <m:sub>
            <m:r>
              <w:rPr>
                <w:rFonts w:ascii="Cambria Math" w:hAnsi="Cambria Math"/>
                <w:sz w:val="20"/>
                <w:szCs w:val="20"/>
                <w:lang w:val="x-none" w:eastAsia="en-GB"/>
              </w:rPr>
              <m:t>A</m:t>
            </m:r>
          </m:sub>
        </m:sSub>
      </m:oMath>
      <w:r w:rsidRPr="005F6BBF">
        <w:rPr>
          <w:rFonts w:eastAsia="Malgun Gothic"/>
          <w:sz w:val="20"/>
          <w:szCs w:val="20"/>
          <w:lang w:val="x-none"/>
        </w:rPr>
        <w:t xml:space="preserve"> if all the following conditions</w:t>
      </w:r>
      <w:r w:rsidRPr="005F6BBF">
        <w:rPr>
          <w:rFonts w:eastAsia="Malgun Gothic"/>
          <w:sz w:val="20"/>
          <w:szCs w:val="20"/>
        </w:rPr>
        <w:t xml:space="preserve"> are met</w:t>
      </w:r>
      <w:r w:rsidRPr="005F6BBF">
        <w:rPr>
          <w:rFonts w:eastAsia="Malgun Gothic"/>
          <w:sz w:val="20"/>
          <w:szCs w:val="20"/>
          <w:lang w:val="x-none"/>
        </w:rPr>
        <w:t>:</w:t>
      </w:r>
    </w:p>
    <w:p w14:paraId="01728A27" w14:textId="77777777" w:rsidR="002D415B" w:rsidRPr="005F6BBF" w:rsidRDefault="002D415B" w:rsidP="005F6BBF">
      <w:pPr>
        <w:spacing w:after="0"/>
        <w:ind w:left="851" w:hanging="284"/>
        <w:rPr>
          <w:rFonts w:eastAsia="Malgun Gothic"/>
          <w:sz w:val="20"/>
          <w:szCs w:val="20"/>
          <w:lang w:val="en-GB"/>
        </w:rPr>
      </w:pPr>
      <w:r w:rsidRPr="005F6BBF">
        <w:rPr>
          <w:rFonts w:eastAsia="Malgun Gothic"/>
          <w:sz w:val="20"/>
          <w:szCs w:val="20"/>
        </w:rPr>
        <w:t>-</w:t>
      </w:r>
      <w:r w:rsidRPr="005F6BBF">
        <w:rPr>
          <w:rFonts w:eastAsia="Malgun Gothic"/>
          <w:sz w:val="20"/>
          <w:szCs w:val="20"/>
        </w:rPr>
        <w:tab/>
        <w:t>the resource pool overlaps with an LTE sidelink resource pool;</w:t>
      </w:r>
    </w:p>
    <w:p w14:paraId="222AA2A2" w14:textId="7FB97262" w:rsidR="002D415B" w:rsidRPr="005F6BBF" w:rsidRDefault="002D415B" w:rsidP="005F6BBF">
      <w:pPr>
        <w:spacing w:after="0"/>
        <w:ind w:left="851" w:hanging="284"/>
        <w:rPr>
          <w:rFonts w:eastAsia="Malgun Gothic"/>
          <w:sz w:val="20"/>
          <w:szCs w:val="20"/>
          <w:lang w:val="x-none"/>
        </w:rPr>
      </w:pPr>
      <w:r w:rsidRPr="005F6BBF">
        <w:rPr>
          <w:rFonts w:eastAsia="Malgun Gothic"/>
          <w:sz w:val="20"/>
          <w:szCs w:val="20"/>
          <w:lang w:val="x-none"/>
        </w:rPr>
        <w:t>-</w:t>
      </w:r>
      <w:r w:rsidRPr="005F6BBF">
        <w:rPr>
          <w:rFonts w:eastAsia="Malgun Gothic"/>
          <w:sz w:val="20"/>
          <w:szCs w:val="20"/>
          <w:lang w:val="x-none"/>
        </w:rPr>
        <w:tab/>
        <w:t xml:space="preserve">the UE has not monitored </w:t>
      </w:r>
      <w:r w:rsidRPr="005F6BBF">
        <w:rPr>
          <w:rFonts w:eastAsia="Malgun Gothic"/>
          <w:sz w:val="20"/>
          <w:szCs w:val="20"/>
        </w:rPr>
        <w:t>LTE subframe</w:t>
      </w:r>
      <w:r w:rsidRPr="005F6BBF">
        <w:rPr>
          <w:rFonts w:eastAsia="Malgun Gothic"/>
          <w:sz w:val="20"/>
          <w:szCs w:val="20"/>
          <w:lang w:val="x-none"/>
        </w:rPr>
        <w:t xml:space="preserve"> </w:t>
      </w:r>
      <w:r w:rsidRPr="00A84CCC">
        <w:rPr>
          <w:color w:val="FF0000"/>
          <w:sz w:val="20"/>
          <w:szCs w:val="20"/>
          <w:lang w:val="x-none"/>
        </w:rPr>
        <w:t xml:space="preserve">overlapping with slot </w:t>
      </w:r>
      <w:r w:rsidR="00CE4B7F" w:rsidRPr="00A84CCC">
        <w:rPr>
          <w:color w:val="FF0000"/>
          <w:sz w:val="20"/>
          <w:szCs w:val="20"/>
          <w:lang w:val="x-none"/>
        </w:rPr>
        <w:t xml:space="preserve">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sub>
          <m:sup>
            <m:r>
              <w:rPr>
                <w:rFonts w:ascii="Cambria Math" w:eastAsia="Malgun Gothic" w:hAnsi="Cambria Math"/>
                <w:strike/>
                <w:color w:val="FF0000"/>
                <w:sz w:val="20"/>
                <w:szCs w:val="20"/>
                <w:lang w:val="x-none"/>
              </w:rPr>
              <m:t>LTESL</m:t>
            </m:r>
          </m:sup>
        </m:sSubSup>
      </m:oMath>
      <w:r w:rsidRPr="00A84CCC">
        <w:rPr>
          <w:rFonts w:eastAsia="Malgun Gothic"/>
          <w:color w:val="FF0000"/>
          <w:sz w:val="20"/>
          <w:szCs w:val="20"/>
          <w:lang w:val="x-none"/>
        </w:rPr>
        <w:t xml:space="preserve"> in Step 5</w:t>
      </w:r>
      <w:r w:rsidRPr="005F6BBF">
        <w:rPr>
          <w:rFonts w:eastAsia="Malgun Gothic"/>
          <w:sz w:val="20"/>
          <w:szCs w:val="20"/>
          <w:lang w:val="x-none"/>
        </w:rPr>
        <w:t>.</w:t>
      </w:r>
    </w:p>
    <w:p w14:paraId="1DBC1039" w14:textId="790D3300" w:rsidR="002D415B" w:rsidRPr="005F6BBF" w:rsidRDefault="002D415B" w:rsidP="005F6BBF">
      <w:pPr>
        <w:spacing w:after="0"/>
        <w:rPr>
          <w:rFonts w:eastAsiaTheme="minorEastAsia"/>
          <w:sz w:val="20"/>
          <w:szCs w:val="20"/>
          <w:lang w:val="x-none" w:eastAsia="zh-CN"/>
        </w:rPr>
      </w:pPr>
      <w:r w:rsidRPr="005F6BBF">
        <w:rPr>
          <w:rFonts w:eastAsiaTheme="minorEastAsia"/>
          <w:sz w:val="20"/>
          <w:szCs w:val="20"/>
          <w:lang w:val="x-none" w:eastAsia="zh-CN"/>
        </w:rPr>
        <w:t>…</w:t>
      </w:r>
    </w:p>
    <w:p w14:paraId="02C05A9C" w14:textId="77777777" w:rsidR="004E3898" w:rsidRPr="005F6BBF" w:rsidRDefault="004E3898" w:rsidP="005F6BBF">
      <w:pPr>
        <w:spacing w:after="0"/>
        <w:ind w:left="568" w:hanging="284"/>
        <w:rPr>
          <w:rFonts w:eastAsia="Malgun Gothic"/>
          <w:sz w:val="20"/>
          <w:szCs w:val="20"/>
          <w:lang w:val="x-none"/>
        </w:rPr>
      </w:pPr>
      <w:r w:rsidRPr="005F6BBF">
        <w:rPr>
          <w:rFonts w:eastAsia="Malgun Gothic"/>
          <w:sz w:val="20"/>
          <w:szCs w:val="20"/>
        </w:rPr>
        <w:t>5LTE3</w:t>
      </w:r>
      <w:r w:rsidRPr="005F6BBF">
        <w:rPr>
          <w:rFonts w:eastAsia="Malgun Gothic"/>
          <w:sz w:val="20"/>
          <w:szCs w:val="20"/>
          <w:lang w:val="x-none"/>
        </w:rPr>
        <w:t xml:space="preserve">) In case of </w:t>
      </w:r>
      <w:r w:rsidRPr="005F6BBF">
        <w:rPr>
          <w:rFonts w:eastAsia="Malgun Gothic"/>
          <w:sz w:val="20"/>
          <w:szCs w:val="20"/>
        </w:rPr>
        <w:t xml:space="preserve">dynamic </w:t>
      </w:r>
      <w:r w:rsidRPr="005F6BBF">
        <w:rPr>
          <w:rFonts w:eastAsia="Malgun Gothic"/>
          <w:sz w:val="20"/>
          <w:szCs w:val="20"/>
          <w:lang w:val="x-none"/>
        </w:rPr>
        <w:t xml:space="preserve">co-channel coexistence of LTE sidelink and NR sidelink: The UE shall exclude any candidate single-slot resource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m:rPr>
                <m:sty m:val="p"/>
              </m:rPr>
              <w:rPr>
                <w:rFonts w:ascii="Cambria Math" w:hAnsi="Cambria Math"/>
                <w:sz w:val="20"/>
                <w:szCs w:val="20"/>
                <w:lang w:val="x-none" w:eastAsia="en-GB"/>
              </w:rPr>
              <m:t>x,y</m:t>
            </m:r>
          </m:sub>
        </m:sSub>
      </m:oMath>
      <w:r w:rsidRPr="005F6BBF">
        <w:rPr>
          <w:rFonts w:eastAsia="Malgun Gothic"/>
          <w:sz w:val="20"/>
          <w:szCs w:val="20"/>
          <w:lang w:val="x-none"/>
        </w:rPr>
        <w:t xml:space="preserve"> from the set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S</m:t>
            </m:r>
          </m:e>
          <m:sub>
            <m:r>
              <w:rPr>
                <w:rFonts w:ascii="Cambria Math" w:hAnsi="Cambria Math"/>
                <w:sz w:val="20"/>
                <w:szCs w:val="20"/>
                <w:lang w:val="x-none" w:eastAsia="en-GB"/>
              </w:rPr>
              <m:t>A</m:t>
            </m:r>
          </m:sub>
        </m:sSub>
      </m:oMath>
      <w:r w:rsidRPr="005F6BBF">
        <w:rPr>
          <w:rFonts w:eastAsia="Malgun Gothic"/>
          <w:sz w:val="20"/>
          <w:szCs w:val="20"/>
          <w:lang w:val="x-none"/>
        </w:rPr>
        <w:t xml:space="preserve"> if all the following conditions</w:t>
      </w:r>
      <w:r w:rsidRPr="005F6BBF">
        <w:rPr>
          <w:rFonts w:eastAsia="Malgun Gothic"/>
          <w:sz w:val="20"/>
          <w:szCs w:val="20"/>
        </w:rPr>
        <w:t xml:space="preserve"> are met</w:t>
      </w:r>
      <w:r w:rsidRPr="005F6BBF">
        <w:rPr>
          <w:rFonts w:eastAsia="Malgun Gothic"/>
          <w:sz w:val="20"/>
          <w:szCs w:val="20"/>
          <w:lang w:val="x-none"/>
        </w:rPr>
        <w:t>:</w:t>
      </w:r>
    </w:p>
    <w:p w14:paraId="2860B4D7" w14:textId="496B9329" w:rsidR="004E3898" w:rsidRPr="005F6BBF" w:rsidRDefault="004E3898" w:rsidP="005F6BBF">
      <w:pPr>
        <w:spacing w:after="0"/>
        <w:ind w:left="851" w:hanging="284"/>
        <w:rPr>
          <w:rFonts w:eastAsia="Malgun Gothic"/>
          <w:sz w:val="20"/>
          <w:szCs w:val="20"/>
          <w:lang w:val="en-GB"/>
        </w:rPr>
      </w:pPr>
      <w:r w:rsidRPr="005F6BBF">
        <w:rPr>
          <w:rFonts w:eastAsia="Malgun Gothic"/>
          <w:sz w:val="20"/>
          <w:szCs w:val="20"/>
        </w:rPr>
        <w:t>a)</w:t>
      </w:r>
      <w:r w:rsidRPr="005F6BBF">
        <w:rPr>
          <w:rFonts w:eastAsia="Malgun Gothic"/>
          <w:sz w:val="20"/>
          <w:szCs w:val="20"/>
          <w:lang w:val="x-none"/>
        </w:rPr>
        <w:tab/>
      </w:r>
      <w:r w:rsidRPr="005F6BBF">
        <w:rPr>
          <w:rFonts w:eastAsia="Malgun Gothic"/>
          <w:sz w:val="20"/>
          <w:szCs w:val="20"/>
        </w:rPr>
        <w:t>the resource pool is configured with PSFCH resources;</w:t>
      </w:r>
    </w:p>
    <w:p w14:paraId="21066F5B" w14:textId="438A93A1" w:rsidR="004E3898" w:rsidRPr="005F6BBF" w:rsidRDefault="004E3898" w:rsidP="005F6BBF">
      <w:pPr>
        <w:spacing w:after="0"/>
        <w:ind w:left="851" w:hanging="284"/>
        <w:rPr>
          <w:rFonts w:eastAsia="Malgun Gothic"/>
          <w:sz w:val="20"/>
          <w:szCs w:val="20"/>
        </w:rPr>
      </w:pPr>
      <w:r w:rsidRPr="005F6BBF">
        <w:rPr>
          <w:rFonts w:eastAsia="Malgun Gothic"/>
          <w:sz w:val="20"/>
          <w:szCs w:val="20"/>
        </w:rPr>
        <w:t>b</w:t>
      </w:r>
      <w:r w:rsidRPr="005F6BBF">
        <w:rPr>
          <w:rFonts w:eastAsia="Malgun Gothic"/>
          <w:sz w:val="20"/>
          <w:szCs w:val="20"/>
          <w:lang w:val="x-none"/>
        </w:rPr>
        <w:t>)</w:t>
      </w:r>
      <w:r w:rsidRPr="005F6BBF">
        <w:rPr>
          <w:rFonts w:eastAsia="Malgun Gothic"/>
          <w:sz w:val="20"/>
          <w:szCs w:val="20"/>
          <w:lang w:val="x-none"/>
        </w:rPr>
        <w:tab/>
        <w:t xml:space="preserve">an </w:t>
      </w:r>
      <w:r w:rsidRPr="005F6BBF">
        <w:rPr>
          <w:rFonts w:eastAsia="Malgun Gothic"/>
          <w:sz w:val="20"/>
          <w:szCs w:val="20"/>
        </w:rPr>
        <w:t xml:space="preserve">LTE </w:t>
      </w:r>
      <w:r w:rsidRPr="005F6BBF">
        <w:rPr>
          <w:rFonts w:eastAsia="Malgun Gothic"/>
          <w:sz w:val="20"/>
          <w:szCs w:val="20"/>
          <w:lang w:val="x-none"/>
        </w:rPr>
        <w:t xml:space="preserve">SCI format 1 </w:t>
      </w:r>
      <w:r w:rsidRPr="005F6BBF">
        <w:rPr>
          <w:rFonts w:eastAsia="Malgun Gothic"/>
          <w:sz w:val="20"/>
          <w:szCs w:val="20"/>
        </w:rPr>
        <w:t xml:space="preserve">is received </w:t>
      </w:r>
      <w:r w:rsidRPr="005F6BBF">
        <w:rPr>
          <w:rFonts w:eastAsia="Malgun Gothic"/>
          <w:sz w:val="20"/>
          <w:szCs w:val="20"/>
          <w:lang w:val="x-none"/>
        </w:rPr>
        <w:t xml:space="preserve">in </w:t>
      </w:r>
      <w:r w:rsidRPr="005F6BBF">
        <w:rPr>
          <w:rFonts w:eastAsia="Malgun Gothic"/>
          <w:sz w:val="20"/>
          <w:szCs w:val="20"/>
        </w:rPr>
        <w:t>LTE subframe</w:t>
      </w:r>
      <w:r w:rsidRPr="005F6BBF">
        <w:rPr>
          <w:rFonts w:eastAsia="Malgun Gothic"/>
          <w:sz w:val="20"/>
          <w:szCs w:val="20"/>
          <w:lang w:val="x-none"/>
        </w:rPr>
        <w:t xml:space="preserve"> </w:t>
      </w:r>
      <w:r w:rsidRPr="00A84CCC">
        <w:rPr>
          <w:color w:val="FF0000"/>
          <w:sz w:val="20"/>
          <w:szCs w:val="20"/>
          <w:lang w:val="x-none"/>
        </w:rPr>
        <w:t xml:space="preserve">overlapping with 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sub>
          <m:sup>
            <m:r>
              <w:rPr>
                <w:rFonts w:ascii="Cambria Math" w:eastAsia="Malgun Gothic" w:hAnsi="Cambria Math"/>
                <w:strike/>
                <w:color w:val="FF0000"/>
                <w:sz w:val="20"/>
                <w:szCs w:val="20"/>
                <w:lang w:val="x-none"/>
              </w:rPr>
              <m:t>LTESL</m:t>
            </m:r>
          </m:sup>
        </m:sSubSup>
      </m:oMath>
      <w:r w:rsidRPr="005F6BBF">
        <w:rPr>
          <w:rFonts w:eastAsia="Malgun Gothic"/>
          <w:sz w:val="20"/>
          <w:szCs w:val="20"/>
          <w:lang w:val="x-none"/>
        </w:rPr>
        <w:t>, and</w:t>
      </w:r>
      <w:r w:rsidRPr="005F6BBF">
        <w:rPr>
          <w:rFonts w:eastAsia="Malgun Gothic"/>
          <w:sz w:val="20"/>
          <w:szCs w:val="20"/>
        </w:rPr>
        <w:t xml:space="preserve"> the</w:t>
      </w:r>
      <w:r w:rsidRPr="005F6BBF">
        <w:rPr>
          <w:rFonts w:eastAsia="Malgun Gothic"/>
          <w:sz w:val="20"/>
          <w:szCs w:val="20"/>
          <w:lang w:val="x-none"/>
        </w:rPr>
        <w:t xml:space="preserve"> </w:t>
      </w:r>
      <w:r w:rsidRPr="005F6BBF">
        <w:rPr>
          <w:rFonts w:eastAsia="Malgun Gothic"/>
          <w:sz w:val="20"/>
          <w:szCs w:val="20"/>
        </w:rPr>
        <w:t>'</w:t>
      </w:r>
      <w:r w:rsidRPr="005F6BBF">
        <w:rPr>
          <w:rFonts w:eastAsia="Malgun Gothic"/>
          <w:i/>
          <w:iCs/>
          <w:sz w:val="20"/>
          <w:szCs w:val="20"/>
          <w:lang w:val="x-none"/>
        </w:rPr>
        <w:t>Resource reservation</w:t>
      </w:r>
      <w:r w:rsidRPr="005F6BBF">
        <w:rPr>
          <w:rFonts w:eastAsia="Malgun Gothic"/>
          <w:i/>
          <w:iCs/>
          <w:sz w:val="20"/>
          <w:szCs w:val="20"/>
        </w:rPr>
        <w:t>'</w:t>
      </w:r>
      <w:r w:rsidRPr="005F6BBF">
        <w:rPr>
          <w:rFonts w:eastAsia="Malgun Gothic"/>
          <w:sz w:val="20"/>
          <w:szCs w:val="20"/>
          <w:lang w:val="x-none"/>
        </w:rPr>
        <w:t xml:space="preserve"> field and </w:t>
      </w:r>
      <w:r w:rsidRPr="005F6BBF">
        <w:rPr>
          <w:rFonts w:eastAsia="Malgun Gothic"/>
          <w:sz w:val="20"/>
          <w:szCs w:val="20"/>
        </w:rPr>
        <w:t>'</w:t>
      </w:r>
      <w:r w:rsidRPr="005F6BBF">
        <w:rPr>
          <w:rFonts w:eastAsia="Malgun Gothic"/>
          <w:i/>
          <w:iCs/>
          <w:sz w:val="20"/>
          <w:szCs w:val="20"/>
          <w:lang w:val="x-none"/>
        </w:rPr>
        <w:t>Priority</w:t>
      </w:r>
      <w:r w:rsidRPr="005F6BBF">
        <w:rPr>
          <w:rFonts w:eastAsia="Malgun Gothic"/>
          <w:sz w:val="20"/>
          <w:szCs w:val="20"/>
        </w:rPr>
        <w:t>'</w:t>
      </w:r>
      <w:r w:rsidRPr="005F6BBF">
        <w:rPr>
          <w:rFonts w:eastAsia="Malgun Gothic"/>
          <w:sz w:val="20"/>
          <w:szCs w:val="20"/>
          <w:lang w:val="x-none"/>
        </w:rPr>
        <w:t xml:space="preserve"> field in the received </w:t>
      </w:r>
      <w:r w:rsidRPr="005F6BBF">
        <w:rPr>
          <w:rFonts w:eastAsia="Malgun Gothic"/>
          <w:sz w:val="20"/>
          <w:szCs w:val="20"/>
        </w:rPr>
        <w:t xml:space="preserve">LTE </w:t>
      </w:r>
      <w:r w:rsidRPr="005F6BBF">
        <w:rPr>
          <w:rFonts w:eastAsia="Malgun Gothic"/>
          <w:sz w:val="20"/>
          <w:szCs w:val="20"/>
          <w:lang w:val="x-none"/>
        </w:rPr>
        <w:t xml:space="preserve">SCI format 1 indicate the values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m:rPr>
                <m:sty m:val="p"/>
              </m:rPr>
              <w:rPr>
                <w:rFonts w:ascii="Cambria Math" w:hAnsi="Cambria Math"/>
                <w:sz w:val="20"/>
                <w:szCs w:val="20"/>
                <w:lang w:val="x-none" w:eastAsia="en-GB"/>
              </w:rPr>
              <m:t>rsvp_RX</m:t>
            </m:r>
            <m:ctrlPr>
              <w:rPr>
                <w:rFonts w:ascii="Cambria Math" w:hAnsi="Cambria Math"/>
                <w:sz w:val="20"/>
                <w:szCs w:val="20"/>
                <w:lang w:val="x-none" w:eastAsia="en-GB"/>
              </w:rPr>
            </m:ctrlPr>
          </m:sub>
        </m:sSub>
      </m:oMath>
      <w:r w:rsidRPr="005F6BBF">
        <w:rPr>
          <w:rFonts w:eastAsia="Malgun Gothic"/>
          <w:sz w:val="20"/>
          <w:szCs w:val="20"/>
          <w:lang w:val="x-none"/>
        </w:rPr>
        <w:t xml:space="preserve"> and </w:t>
      </w:r>
      <m:oMath>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oMath>
      <w:r w:rsidRPr="005F6BBF">
        <w:rPr>
          <w:rFonts w:eastAsia="Malgun Gothic"/>
          <w:sz w:val="20"/>
          <w:szCs w:val="20"/>
          <w:lang w:val="x-none"/>
        </w:rPr>
        <w:t xml:space="preserve">, respectively according to Clause </w:t>
      </w:r>
      <w:r w:rsidRPr="005F6BBF">
        <w:rPr>
          <w:rFonts w:eastAsia="Malgun Gothic"/>
          <w:sz w:val="20"/>
          <w:szCs w:val="20"/>
        </w:rPr>
        <w:t>14.2.1</w:t>
      </w:r>
      <w:r w:rsidRPr="005F6BBF">
        <w:rPr>
          <w:rFonts w:eastAsia="Malgun Gothic"/>
          <w:sz w:val="20"/>
          <w:szCs w:val="20"/>
          <w:lang w:val="x-none"/>
        </w:rPr>
        <w:t xml:space="preserve"> in [</w:t>
      </w:r>
      <w:r w:rsidRPr="005F6BBF">
        <w:rPr>
          <w:rFonts w:eastAsia="Malgun Gothic"/>
          <w:sz w:val="20"/>
          <w:szCs w:val="20"/>
        </w:rPr>
        <w:t>19</w:t>
      </w:r>
      <w:r w:rsidRPr="005F6BBF">
        <w:rPr>
          <w:rFonts w:eastAsia="Malgun Gothic"/>
          <w:sz w:val="20"/>
          <w:szCs w:val="20"/>
          <w:lang w:val="x-none"/>
        </w:rPr>
        <w:t>, TS 3</w:t>
      </w:r>
      <w:r w:rsidRPr="005F6BBF">
        <w:rPr>
          <w:rFonts w:eastAsia="Malgun Gothic"/>
          <w:sz w:val="20"/>
          <w:szCs w:val="20"/>
        </w:rPr>
        <w:t>6</w:t>
      </w:r>
      <w:r w:rsidRPr="005F6BBF">
        <w:rPr>
          <w:rFonts w:eastAsia="Malgun Gothic"/>
          <w:sz w:val="20"/>
          <w:szCs w:val="20"/>
          <w:lang w:val="x-none"/>
        </w:rPr>
        <w:t>.213]</w:t>
      </w:r>
      <w:r w:rsidRPr="005F6BBF">
        <w:rPr>
          <w:rFonts w:eastAsia="Malgun Gothic"/>
          <w:sz w:val="20"/>
          <w:szCs w:val="20"/>
        </w:rPr>
        <w:t xml:space="preserve">, where LTE subframes are indexed according to Clause 14.1.5 in </w:t>
      </w:r>
      <w:r w:rsidRPr="005F6BBF">
        <w:rPr>
          <w:rFonts w:eastAsia="Malgun Gothic"/>
          <w:sz w:val="20"/>
          <w:szCs w:val="20"/>
          <w:lang w:val="x-none"/>
        </w:rPr>
        <w:t>[</w:t>
      </w:r>
      <w:r w:rsidRPr="005F6BBF">
        <w:rPr>
          <w:rFonts w:eastAsia="Malgun Gothic"/>
          <w:sz w:val="20"/>
          <w:szCs w:val="20"/>
        </w:rPr>
        <w:t>19</w:t>
      </w:r>
      <w:r w:rsidRPr="005F6BBF">
        <w:rPr>
          <w:rFonts w:eastAsia="Malgun Gothic"/>
          <w:sz w:val="20"/>
          <w:szCs w:val="20"/>
          <w:lang w:val="x-none"/>
        </w:rPr>
        <w:t>, TS 3</w:t>
      </w:r>
      <w:r w:rsidRPr="005F6BBF">
        <w:rPr>
          <w:rFonts w:eastAsia="Malgun Gothic"/>
          <w:sz w:val="20"/>
          <w:szCs w:val="20"/>
        </w:rPr>
        <w:t>6</w:t>
      </w:r>
      <w:r w:rsidRPr="005F6BBF">
        <w:rPr>
          <w:rFonts w:eastAsia="Malgun Gothic"/>
          <w:sz w:val="20"/>
          <w:szCs w:val="20"/>
          <w:lang w:val="x-none"/>
        </w:rPr>
        <w:t>.213]</w:t>
      </w:r>
      <w:r w:rsidRPr="005F6BBF">
        <w:rPr>
          <w:rFonts w:eastAsia="Malgun Gothic"/>
          <w:sz w:val="20"/>
          <w:szCs w:val="20"/>
        </w:rPr>
        <w:t>;</w:t>
      </w:r>
    </w:p>
    <w:p w14:paraId="0EEAB8F9" w14:textId="5F3F7346" w:rsidR="004E3898" w:rsidRPr="005F6BBF" w:rsidRDefault="004E3898" w:rsidP="005F6BBF">
      <w:pPr>
        <w:spacing w:after="0"/>
        <w:ind w:left="851" w:hanging="284"/>
        <w:rPr>
          <w:rFonts w:eastAsia="Malgun Gothic"/>
          <w:sz w:val="20"/>
          <w:szCs w:val="20"/>
          <w:lang w:val="x-none"/>
        </w:rPr>
      </w:pPr>
      <w:r w:rsidRPr="005F6BBF">
        <w:rPr>
          <w:rFonts w:eastAsia="Malgun Gothic"/>
          <w:sz w:val="20"/>
          <w:szCs w:val="20"/>
        </w:rPr>
        <w:t>c</w:t>
      </w:r>
      <w:r w:rsidRPr="005F6BBF">
        <w:rPr>
          <w:rFonts w:eastAsia="Malgun Gothic"/>
          <w:sz w:val="20"/>
          <w:szCs w:val="20"/>
          <w:lang w:val="x-none"/>
        </w:rPr>
        <w:t>)</w:t>
      </w:r>
      <w:r w:rsidRPr="005F6BBF">
        <w:rPr>
          <w:rFonts w:eastAsia="Malgun Gothic"/>
          <w:sz w:val="20"/>
          <w:szCs w:val="20"/>
          <w:lang w:val="x-none"/>
        </w:rPr>
        <w:tab/>
        <w:t xml:space="preserve">the </w:t>
      </w:r>
      <w:r w:rsidRPr="005F6BBF">
        <w:rPr>
          <w:rFonts w:eastAsia="Malgun Gothic"/>
          <w:sz w:val="20"/>
          <w:szCs w:val="20"/>
        </w:rPr>
        <w:t>LTE PSSCH-RSRP measurement</w:t>
      </w:r>
      <w:r w:rsidRPr="005F6BBF">
        <w:rPr>
          <w:rFonts w:eastAsia="Malgun Gothic"/>
          <w:sz w:val="20"/>
          <w:szCs w:val="20"/>
          <w:lang w:val="x-none"/>
        </w:rPr>
        <w:t xml:space="preserve"> </w:t>
      </w:r>
      <w:r w:rsidRPr="005F6BBF">
        <w:rPr>
          <w:rFonts w:eastAsia="Malgun Gothic"/>
          <w:sz w:val="20"/>
          <w:szCs w:val="20"/>
        </w:rPr>
        <w:t xml:space="preserve">according to </w:t>
      </w:r>
      <w:r w:rsidRPr="005F6BBF">
        <w:rPr>
          <w:rFonts w:eastAsia="Malgun Gothic"/>
          <w:sz w:val="20"/>
          <w:szCs w:val="20"/>
          <w:lang w:val="x-none"/>
        </w:rPr>
        <w:t>the received</w:t>
      </w:r>
      <w:r w:rsidRPr="005F6BBF">
        <w:rPr>
          <w:rFonts w:eastAsia="Malgun Gothic"/>
          <w:sz w:val="20"/>
          <w:szCs w:val="20"/>
        </w:rPr>
        <w:t xml:space="preserve"> LTE</w:t>
      </w:r>
      <w:r w:rsidRPr="005F6BBF">
        <w:rPr>
          <w:rFonts w:eastAsia="Malgun Gothic"/>
          <w:sz w:val="20"/>
          <w:szCs w:val="20"/>
          <w:lang w:val="x-none"/>
        </w:rPr>
        <w:t xml:space="preserve"> SCI format </w:t>
      </w:r>
      <w:r w:rsidRPr="005F6BBF">
        <w:rPr>
          <w:rFonts w:eastAsia="Malgun Gothic"/>
          <w:sz w:val="20"/>
          <w:szCs w:val="20"/>
        </w:rPr>
        <w:t>1</w:t>
      </w:r>
      <w:r w:rsidRPr="005F6BBF">
        <w:rPr>
          <w:rFonts w:eastAsia="Malgun Gothic"/>
          <w:sz w:val="20"/>
          <w:szCs w:val="20"/>
          <w:lang w:val="x-none"/>
        </w:rPr>
        <w:t xml:space="preserve"> is higher than </w:t>
      </w:r>
      <m:oMath>
        <m:r>
          <w:rPr>
            <w:rFonts w:ascii="Cambria Math" w:hAnsi="Cambria Math"/>
            <w:sz w:val="20"/>
            <w:szCs w:val="20"/>
            <w:lang w:val="x-none" w:eastAsia="en-GB"/>
          </w:rPr>
          <m:t>ThLTEPSFCH</m:t>
        </m:r>
        <m:d>
          <m:dPr>
            <m:ctrlPr>
              <w:rPr>
                <w:rFonts w:ascii="Cambria Math" w:hAnsi="Cambria Math"/>
                <w:sz w:val="20"/>
                <w:szCs w:val="20"/>
                <w:lang w:val="x-none" w:eastAsia="en-GB"/>
              </w:rPr>
            </m:ctrlPr>
          </m:dPr>
          <m:e>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TX</m:t>
                </m:r>
              </m:sub>
            </m:sSub>
            <m:ctrlPr>
              <w:rPr>
                <w:rFonts w:ascii="Cambria Math" w:hAnsi="Cambria Math"/>
                <w:i/>
                <w:sz w:val="20"/>
                <w:szCs w:val="20"/>
                <w:lang w:val="x-none" w:eastAsia="en-GB"/>
              </w:rPr>
            </m:ctrlPr>
          </m:e>
        </m:d>
        <m:r>
          <w:rPr>
            <w:rFonts w:ascii="Cambria Math" w:hAnsi="Cambria Math"/>
            <w:sz w:val="20"/>
            <w:szCs w:val="20"/>
            <w:lang w:val="x-none" w:eastAsia="en-GB"/>
          </w:rPr>
          <m:t>;</m:t>
        </m:r>
      </m:oMath>
    </w:p>
    <w:p w14:paraId="5DC6E3CC" w14:textId="636C6768" w:rsidR="004E3898" w:rsidRPr="005F6BBF" w:rsidRDefault="004E3898" w:rsidP="005F6BBF">
      <w:pPr>
        <w:spacing w:after="0"/>
        <w:ind w:left="851" w:hanging="284"/>
        <w:rPr>
          <w:rFonts w:eastAsia="Malgun Gothic"/>
          <w:sz w:val="20"/>
          <w:szCs w:val="20"/>
          <w:lang w:val="en-GB"/>
        </w:rPr>
      </w:pPr>
      <w:r w:rsidRPr="005F6BBF">
        <w:rPr>
          <w:rFonts w:eastAsia="Malgun Gothic"/>
          <w:sz w:val="20"/>
          <w:szCs w:val="20"/>
        </w:rPr>
        <w:t>d)</w:t>
      </w:r>
      <w:r w:rsidRPr="005F6BBF">
        <w:rPr>
          <w:rFonts w:eastAsia="Malgun Gothic"/>
          <w:sz w:val="20"/>
          <w:szCs w:val="20"/>
        </w:rPr>
        <w:tab/>
      </w:r>
      <w:r w:rsidRPr="005F6BBF">
        <w:rPr>
          <w:rFonts w:eastAsia="Malgun Gothic"/>
          <w:sz w:val="20"/>
          <w:szCs w:val="20"/>
          <w:lang w:val="x-none"/>
        </w:rPr>
        <w:t xml:space="preserve">the SCI format received in </w:t>
      </w:r>
      <w:r w:rsidRPr="005F6BBF">
        <w:rPr>
          <w:rFonts w:eastAsia="Malgun Gothic"/>
          <w:sz w:val="20"/>
          <w:szCs w:val="20"/>
        </w:rPr>
        <w:t xml:space="preserve">LTE subframe </w:t>
      </w:r>
      <w:r w:rsidR="00C42482" w:rsidRPr="00A84CCC">
        <w:rPr>
          <w:color w:val="FF0000"/>
          <w:sz w:val="20"/>
          <w:szCs w:val="20"/>
          <w:lang w:val="x-none"/>
        </w:rPr>
        <w:t xml:space="preserve">overlapping with 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sub>
          <m:sup>
            <m:r>
              <w:rPr>
                <w:rFonts w:ascii="Cambria Math" w:eastAsia="Malgun Gothic" w:hAnsi="Cambria Math"/>
                <w:strike/>
                <w:color w:val="FF0000"/>
                <w:sz w:val="20"/>
                <w:szCs w:val="20"/>
                <w:lang w:val="x-none"/>
              </w:rPr>
              <m:t>LTESL</m:t>
            </m:r>
          </m:sup>
        </m:sSubSup>
        <m:r>
          <w:rPr>
            <w:rFonts w:ascii="Cambria Math" w:eastAsia="Malgun Gothic" w:hAnsi="Cambria Math"/>
            <w:sz w:val="20"/>
            <w:szCs w:val="20"/>
            <w:lang w:val="x-none"/>
          </w:rPr>
          <m:t xml:space="preserve"> </m:t>
        </m:r>
      </m:oMath>
      <w:r w:rsidRPr="005F6BBF">
        <w:rPr>
          <w:rFonts w:eastAsia="Malgun Gothic"/>
          <w:sz w:val="20"/>
          <w:szCs w:val="20"/>
          <w:lang w:val="x-none"/>
        </w:rPr>
        <w:t xml:space="preserve">or the same SCI format which is assumed to be received in </w:t>
      </w:r>
      <w:r w:rsidR="006521FC" w:rsidRPr="00A84CCC">
        <w:rPr>
          <w:color w:val="FF0000"/>
          <w:sz w:val="20"/>
          <w:szCs w:val="20"/>
          <w:lang w:val="x-none"/>
        </w:rPr>
        <w:t xml:space="preserve">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r>
              <w:rPr>
                <w:rFonts w:ascii="Cambria Math" w:hAnsi="Cambria Math"/>
                <w:color w:val="FF0000"/>
                <w:sz w:val="20"/>
                <w:szCs w:val="20"/>
                <w:lang w:val="x-none" w:eastAsia="en-GB"/>
              </w:rPr>
              <m:t>+q</m:t>
            </m:r>
            <m:r>
              <m:rPr>
                <m:sty m:val="p"/>
              </m:rPr>
              <w:rPr>
                <w:rFonts w:ascii="Cambria Math" w:hAnsi="Cambria Math"/>
                <w:color w:val="FF0000"/>
                <w:sz w:val="20"/>
                <w:szCs w:val="20"/>
                <w:lang w:val="x-none" w:eastAsia="en-GB"/>
              </w:rPr>
              <m:t>×</m:t>
            </m:r>
            <m:sSubSup>
              <m:sSubSupPr>
                <m:ctrlPr>
                  <w:rPr>
                    <w:rFonts w:ascii="Cambria Math" w:hAnsi="Cambria Math"/>
                    <w:i/>
                    <w:color w:val="FF0000"/>
                    <w:sz w:val="20"/>
                    <w:szCs w:val="20"/>
                    <w:lang w:val="x-none" w:eastAsia="en-GB"/>
                  </w:rPr>
                </m:ctrlPr>
              </m:sSubSupPr>
              <m:e>
                <m:r>
                  <w:rPr>
                    <w:rFonts w:ascii="Cambria Math" w:hAnsi="Cambria Math"/>
                    <w:color w:val="FF0000"/>
                    <w:sz w:val="20"/>
                    <w:szCs w:val="20"/>
                    <w:lang w:val="x-none" w:eastAsia="en-GB"/>
                  </w:rPr>
                  <m:t>P</m:t>
                </m:r>
                <m:ctrlPr>
                  <w:rPr>
                    <w:rFonts w:ascii="Cambria Math" w:hAnsi="Cambria Math"/>
                    <w:color w:val="FF0000"/>
                    <w:sz w:val="20"/>
                    <w:szCs w:val="20"/>
                    <w:lang w:val="x-none" w:eastAsia="en-GB"/>
                  </w:rPr>
                </m:ctrlPr>
              </m:e>
              <m:sub>
                <m:r>
                  <w:rPr>
                    <w:rFonts w:ascii="Cambria Math" w:hAnsi="Cambria Math"/>
                    <w:color w:val="FF0000"/>
                    <w:sz w:val="20"/>
                    <w:szCs w:val="20"/>
                    <w:lang w:val="x-none" w:eastAsia="en-GB"/>
                  </w:rPr>
                  <m:t>rsvp</m:t>
                </m:r>
                <m:r>
                  <m:rPr>
                    <m:lit/>
                  </m:rPr>
                  <w:rPr>
                    <w:rFonts w:ascii="Cambria Math" w:hAnsi="Cambria Math"/>
                    <w:color w:val="FF0000"/>
                    <w:sz w:val="20"/>
                    <w:szCs w:val="20"/>
                    <w:lang w:val="x-none" w:eastAsia="en-GB"/>
                  </w:rPr>
                  <m:t>_</m:t>
                </m:r>
                <m:r>
                  <w:rPr>
                    <w:rFonts w:ascii="Cambria Math" w:hAnsi="Cambria Math"/>
                    <w:color w:val="FF0000"/>
                    <w:sz w:val="20"/>
                    <w:szCs w:val="20"/>
                    <w:lang w:val="x-none" w:eastAsia="en-GB"/>
                  </w:rPr>
                  <m:t>RX</m:t>
                </m:r>
              </m:sub>
              <m:sup>
                <m:r>
                  <m:rPr>
                    <m:sty m:val="p"/>
                  </m:rPr>
                  <w:rPr>
                    <w:rFonts w:ascii="Cambria Math" w:hAnsi="Cambria Math"/>
                    <w:color w:val="FF0000"/>
                    <w:sz w:val="20"/>
                    <w:szCs w:val="20"/>
                    <w:lang w:val="x-none" w:eastAsia="en-GB"/>
                  </w:rPr>
                  <m:t>'</m:t>
                </m:r>
              </m:sup>
            </m:sSubSup>
          </m:sub>
          <m:sup>
            <m:r>
              <w:rPr>
                <w:rFonts w:ascii="Cambria Math" w:eastAsia="Malgun Gothic" w:hAnsi="Cambria Math"/>
                <w:color w:val="FF0000"/>
                <w:sz w:val="20"/>
                <w:szCs w:val="20"/>
                <w:lang w:val="x-none"/>
              </w:rPr>
              <m:t>SL</m:t>
            </m:r>
          </m:sup>
        </m:sSubSup>
      </m:oMath>
      <w:r w:rsidRPr="00A84CCC">
        <w:rPr>
          <w:rFonts w:eastAsia="Malgun Gothic"/>
          <w:strike/>
          <w:color w:val="FF0000"/>
          <w:sz w:val="20"/>
          <w:szCs w:val="20"/>
        </w:rPr>
        <w:t>LTE subframe</w:t>
      </w:r>
      <w:r w:rsidRPr="00A84CCC">
        <w:rPr>
          <w:rFonts w:eastAsia="Malgun Gothic"/>
          <w:strike/>
          <w:color w:val="FF0000"/>
          <w:sz w:val="20"/>
          <w:szCs w:val="20"/>
          <w:lang w:val="x-none"/>
        </w:rPr>
        <w:t xml:space="preserve">(s) </w:t>
      </w:r>
      <m:oMath>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r>
              <w:rPr>
                <w:rFonts w:ascii="Cambria Math" w:hAnsi="Cambria Math"/>
                <w:strike/>
                <w:color w:val="FF0000"/>
                <w:sz w:val="20"/>
                <w:szCs w:val="20"/>
                <w:lang w:val="x-none" w:eastAsia="en-GB"/>
              </w:rPr>
              <m:t>+q</m:t>
            </m:r>
            <m:r>
              <m:rPr>
                <m:sty m:val="p"/>
              </m:rPr>
              <w:rPr>
                <w:rFonts w:ascii="Cambria Math" w:hAnsi="Cambria Math"/>
                <w:strike/>
                <w:color w:val="FF0000"/>
                <w:sz w:val="20"/>
                <w:szCs w:val="20"/>
                <w:lang w:val="x-none" w:eastAsia="en-GB"/>
              </w:rPr>
              <m:t>×</m:t>
            </m:r>
            <m:sSubSup>
              <m:sSubSupPr>
                <m:ctrlPr>
                  <w:rPr>
                    <w:rFonts w:ascii="Cambria Math" w:hAnsi="Cambria Math"/>
                    <w:i/>
                    <w:strike/>
                    <w:color w:val="FF0000"/>
                    <w:sz w:val="20"/>
                    <w:szCs w:val="20"/>
                    <w:lang w:val="x-none" w:eastAsia="en-GB"/>
                  </w:rPr>
                </m:ctrlPr>
              </m:sSubSupPr>
              <m:e>
                <m:r>
                  <w:rPr>
                    <w:rFonts w:ascii="Cambria Math" w:hAnsi="Cambria Math"/>
                    <w:strike/>
                    <w:color w:val="FF0000"/>
                    <w:sz w:val="20"/>
                    <w:szCs w:val="20"/>
                    <w:lang w:val="x-none" w:eastAsia="en-GB"/>
                  </w:rPr>
                  <m:t>P</m:t>
                </m:r>
                <m:ctrlPr>
                  <w:rPr>
                    <w:rFonts w:ascii="Cambria Math" w:hAnsi="Cambria Math"/>
                    <w:strike/>
                    <w:color w:val="FF0000"/>
                    <w:sz w:val="20"/>
                    <w:szCs w:val="20"/>
                    <w:lang w:val="x-none" w:eastAsia="en-GB"/>
                  </w:rPr>
                </m:ctrlPr>
              </m:e>
              <m:sub>
                <m:r>
                  <w:rPr>
                    <w:rFonts w:ascii="Cambria Math" w:hAnsi="Cambria Math"/>
                    <w:strike/>
                    <w:color w:val="FF0000"/>
                    <w:sz w:val="20"/>
                    <w:szCs w:val="20"/>
                    <w:lang w:val="x-none" w:eastAsia="en-GB"/>
                  </w:rPr>
                  <m:t>rsvp_RX</m:t>
                </m:r>
              </m:sub>
              <m:sup>
                <m:r>
                  <m:rPr>
                    <m:sty m:val="p"/>
                  </m:rPr>
                  <w:rPr>
                    <w:rFonts w:ascii="Cambria Math" w:hAnsi="Cambria Math"/>
                    <w:strike/>
                    <w:color w:val="FF0000"/>
                    <w:sz w:val="20"/>
                    <w:szCs w:val="20"/>
                    <w:lang w:val="x-none" w:eastAsia="en-GB"/>
                  </w:rPr>
                  <m:t>'</m:t>
                </m:r>
              </m:sup>
            </m:sSubSup>
          </m:sub>
          <m:sup>
            <m:r>
              <w:rPr>
                <w:rFonts w:ascii="Cambria Math" w:eastAsia="Malgun Gothic" w:hAnsi="Cambria Math"/>
                <w:strike/>
                <w:color w:val="FF0000"/>
                <w:sz w:val="20"/>
                <w:szCs w:val="20"/>
                <w:lang w:val="x-none"/>
              </w:rPr>
              <m:t>LTESL</m:t>
            </m:r>
          </m:sup>
        </m:sSubSup>
      </m:oMath>
      <w:r w:rsidRPr="005F6BBF">
        <w:rPr>
          <w:rFonts w:eastAsia="Malgun Gothic"/>
          <w:sz w:val="20"/>
          <w:szCs w:val="20"/>
          <w:lang w:val="x-none"/>
        </w:rPr>
        <w:t xml:space="preserve"> determines according to clause 14.1.1.4C</w:t>
      </w:r>
      <w:r w:rsidRPr="005F6BBF">
        <w:rPr>
          <w:rFonts w:eastAsia="Malgun Gothic"/>
          <w:sz w:val="20"/>
          <w:szCs w:val="20"/>
        </w:rPr>
        <w:t xml:space="preserve"> or clause 14.2.4 in [19, TS 36.213] </w:t>
      </w:r>
      <w:r w:rsidRPr="005F6BBF">
        <w:rPr>
          <w:rFonts w:eastAsia="Malgun Gothic"/>
          <w:sz w:val="20"/>
          <w:szCs w:val="20"/>
          <w:lang w:val="x-none"/>
        </w:rPr>
        <w:t xml:space="preserve">the set of </w:t>
      </w:r>
      <w:r w:rsidRPr="005F6BBF">
        <w:rPr>
          <w:rFonts w:eastAsia="Malgun Gothic"/>
          <w:sz w:val="20"/>
          <w:szCs w:val="20"/>
        </w:rPr>
        <w:t>LTE subframes</w:t>
      </w:r>
      <w:r w:rsidRPr="005F6BBF">
        <w:rPr>
          <w:rFonts w:eastAsia="Malgun Gothic"/>
          <w:sz w:val="20"/>
          <w:szCs w:val="20"/>
          <w:lang w:val="x-none"/>
        </w:rPr>
        <w:t xml:space="preserve"> which overlaps </w:t>
      </w:r>
      <w:r w:rsidRPr="005F6BBF">
        <w:rPr>
          <w:rFonts w:eastAsia="Malgun Gothic"/>
          <w:sz w:val="20"/>
          <w:szCs w:val="20"/>
        </w:rPr>
        <w:t xml:space="preserve">with PSFCH slots associated </w:t>
      </w:r>
      <w:r w:rsidRPr="005F6BBF">
        <w:rPr>
          <w:rFonts w:eastAsia="Malgun Gothic"/>
          <w:sz w:val="20"/>
          <w:szCs w:val="20"/>
          <w:lang w:val="x-none"/>
        </w:rPr>
        <w:t xml:space="preserve">with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w:rPr>
                <w:rFonts w:ascii="Cambria Math" w:hAnsi="Cambria Math"/>
                <w:sz w:val="20"/>
                <w:szCs w:val="20"/>
                <w:lang w:val="x-none" w:eastAsia="en-GB"/>
              </w:rPr>
              <m:t>x,y+j×</m:t>
            </m:r>
            <m:sSubSup>
              <m:sSubSupPr>
                <m:ctrlPr>
                  <w:rPr>
                    <w:rFonts w:ascii="Cambria Math" w:hAnsi="Cambria Math"/>
                    <w:i/>
                    <w:sz w:val="20"/>
                    <w:szCs w:val="20"/>
                    <w:lang w:val="x-none" w:eastAsia="en-GB"/>
                  </w:rPr>
                </m:ctrlPr>
              </m:sSubSupPr>
              <m:e>
                <m:r>
                  <w:rPr>
                    <w:rFonts w:ascii="Cambria Math" w:hAnsi="Cambria Math"/>
                    <w:sz w:val="20"/>
                    <w:szCs w:val="20"/>
                    <w:lang w:val="x-none" w:eastAsia="en-GB"/>
                  </w:rPr>
                  <m:t>P</m:t>
                </m:r>
              </m:e>
              <m:sub>
                <m:r>
                  <w:rPr>
                    <w:rFonts w:ascii="Cambria Math" w:hAnsi="Cambria Math"/>
                    <w:sz w:val="20"/>
                    <w:szCs w:val="20"/>
                    <w:lang w:val="x-none" w:eastAsia="en-GB"/>
                  </w:rPr>
                  <m:t>rsv</m:t>
                </m:r>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w:rPr>
                        <w:rFonts w:ascii="Cambria Math" w:hAnsi="Cambria Math"/>
                        <w:sz w:val="20"/>
                        <w:szCs w:val="20"/>
                        <w:lang w:val="x-none" w:eastAsia="en-GB"/>
                      </w:rPr>
                      <m:t>TX</m:t>
                    </m:r>
                  </m:sub>
                </m:sSub>
              </m:sub>
              <m:sup>
                <m:r>
                  <w:rPr>
                    <w:rFonts w:ascii="Cambria Math" w:hAnsi="Cambria Math"/>
                    <w:sz w:val="20"/>
                    <w:szCs w:val="20"/>
                    <w:lang w:val="x-none" w:eastAsia="en-GB"/>
                  </w:rPr>
                  <m:t>'</m:t>
                </m:r>
              </m:sup>
            </m:sSubSup>
          </m:sub>
        </m:sSub>
      </m:oMath>
      <w:r w:rsidRPr="005F6BBF">
        <w:rPr>
          <w:rFonts w:eastAsia="Malgun Gothic"/>
          <w:sz w:val="20"/>
          <w:szCs w:val="20"/>
          <w:lang w:val="x-none"/>
        </w:rPr>
        <w:t xml:space="preserve"> for </w:t>
      </w:r>
      <w:r w:rsidRPr="005F6BBF">
        <w:rPr>
          <w:rFonts w:eastAsia="Malgun Gothic"/>
          <w:i/>
          <w:sz w:val="20"/>
          <w:szCs w:val="20"/>
          <w:lang w:val="x-none"/>
        </w:rPr>
        <w:t>q</w:t>
      </w:r>
      <w:r w:rsidRPr="005F6BBF">
        <w:rPr>
          <w:rFonts w:eastAsia="Malgun Gothic"/>
          <w:sz w:val="20"/>
          <w:szCs w:val="20"/>
          <w:lang w:val="x-none"/>
        </w:rPr>
        <w:t xml:space="preserve">=1, 2, …, </w:t>
      </w:r>
      <w:r w:rsidRPr="005F6BBF">
        <w:rPr>
          <w:rFonts w:eastAsia="Malgun Gothic"/>
          <w:i/>
          <w:sz w:val="20"/>
          <w:szCs w:val="20"/>
          <w:lang w:val="x-none"/>
        </w:rPr>
        <w:t>Q</w:t>
      </w:r>
      <w:r w:rsidRPr="005F6BBF">
        <w:rPr>
          <w:rFonts w:eastAsia="Malgun Gothic"/>
          <w:sz w:val="20"/>
          <w:szCs w:val="20"/>
          <w:lang w:val="x-none"/>
        </w:rPr>
        <w:t xml:space="preserve"> and </w:t>
      </w:r>
      <w:r w:rsidRPr="005F6BBF">
        <w:rPr>
          <w:rFonts w:eastAsia="Malgun Gothic"/>
          <w:i/>
          <w:sz w:val="20"/>
          <w:szCs w:val="20"/>
          <w:lang w:val="x-none"/>
        </w:rPr>
        <w:t>j=</w:t>
      </w:r>
      <w:r w:rsidRPr="005F6BBF">
        <w:rPr>
          <w:rFonts w:eastAsia="Malgun Gothic"/>
          <w:sz w:val="20"/>
          <w:szCs w:val="20"/>
          <w:lang w:val="x-none"/>
        </w:rPr>
        <w:t xml:space="preserve">0, 1, …,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C</m:t>
            </m:r>
          </m:e>
          <m:sub>
            <m:r>
              <w:rPr>
                <w:rFonts w:ascii="Cambria Math" w:hAnsi="Cambria Math"/>
                <w:sz w:val="20"/>
                <w:szCs w:val="20"/>
                <w:lang w:val="x-none" w:eastAsia="en-GB"/>
              </w:rPr>
              <m:t>resel</m:t>
            </m:r>
          </m:sub>
        </m:sSub>
        <m:r>
          <w:rPr>
            <w:rFonts w:ascii="Cambria Math" w:hAnsi="Cambria Math"/>
            <w:sz w:val="20"/>
            <w:szCs w:val="20"/>
            <w:lang w:val="x-none" w:eastAsia="en-GB"/>
          </w:rPr>
          <m:t xml:space="preserve">-1 , </m:t>
        </m:r>
      </m:oMath>
      <w:r w:rsidRPr="005F6BBF">
        <w:rPr>
          <w:rFonts w:eastAsia="Malgun Gothic"/>
          <w:sz w:val="20"/>
          <w:szCs w:val="20"/>
        </w:rPr>
        <w:t xml:space="preserve">where the PSFCH association is according to [6, TS 38.213]. </w:t>
      </w:r>
      <m:oMath>
        <m:sSubSup>
          <m:sSubSupPr>
            <m:ctrlPr>
              <w:rPr>
                <w:rFonts w:ascii="Cambria Math" w:hAnsi="Cambria Math"/>
                <w:i/>
                <w:sz w:val="20"/>
                <w:szCs w:val="20"/>
                <w:lang w:val="x-none" w:eastAsia="en-GB"/>
              </w:rPr>
            </m:ctrlPr>
          </m:sSubSupPr>
          <m:e>
            <m:r>
              <w:rPr>
                <w:rFonts w:ascii="Cambria Math" w:hAnsi="Cambria Math"/>
                <w:sz w:val="20"/>
                <w:szCs w:val="20"/>
                <w:lang w:val="x-none" w:eastAsia="en-GB"/>
              </w:rPr>
              <m:t>P</m:t>
            </m:r>
          </m:e>
          <m:sub>
            <m:r>
              <w:rPr>
                <w:rFonts w:ascii="Cambria Math" w:hAnsi="Cambria Math"/>
                <w:sz w:val="20"/>
                <w:szCs w:val="20"/>
                <w:lang w:val="x-none" w:eastAsia="en-GB"/>
              </w:rPr>
              <m:t>rsv</m:t>
            </m:r>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w:rPr>
                    <w:rFonts w:ascii="Cambria Math" w:hAnsi="Cambria Math"/>
                    <w:sz w:val="20"/>
                    <w:szCs w:val="20"/>
                    <w:lang w:val="x-none" w:eastAsia="en-GB"/>
                  </w:rPr>
                  <m:t>TX</m:t>
                </m:r>
              </m:sub>
            </m:sSub>
          </m:sub>
          <m:sup>
            <m:r>
              <w:rPr>
                <w:rFonts w:ascii="Cambria Math" w:hAnsi="Cambria Math"/>
                <w:sz w:val="20"/>
                <w:szCs w:val="20"/>
                <w:lang w:val="x-none" w:eastAsia="en-GB"/>
              </w:rPr>
              <m:t>'</m:t>
            </m:r>
          </m:sup>
        </m:sSubSup>
        <m:r>
          <w:rPr>
            <w:rFonts w:ascii="Cambria Math" w:hAnsi="Cambria Math"/>
            <w:sz w:val="20"/>
            <w:szCs w:val="20"/>
            <w:lang w:val="x-none" w:eastAsia="en-GB"/>
          </w:rPr>
          <m:t xml:space="preserve"> </m:t>
        </m:r>
      </m:oMath>
      <w:r w:rsidRPr="005F6BBF">
        <w:rPr>
          <w:rFonts w:eastAsia="Malgun Gothic"/>
          <w:sz w:val="20"/>
          <w:szCs w:val="20"/>
          <w:lang w:eastAsia="en-GB"/>
        </w:rPr>
        <w:t xml:space="preserve">and </w:t>
      </w:r>
      <w:r w:rsidRPr="005F6BBF">
        <w:rPr>
          <w:rFonts w:eastAsia="Malgun Gothic"/>
          <w:i/>
          <w:sz w:val="20"/>
          <w:szCs w:val="20"/>
          <w:lang w:val="x-none"/>
        </w:rPr>
        <w:t xml:space="preserve">Q </w:t>
      </w:r>
      <w:r w:rsidRPr="005F6BBF">
        <w:rPr>
          <w:rFonts w:eastAsia="Malgun Gothic"/>
          <w:sz w:val="20"/>
          <w:szCs w:val="20"/>
          <w:lang w:eastAsia="en-GB"/>
        </w:rPr>
        <w:t>are determined as in condition c) of step 6LTE.</w:t>
      </w:r>
    </w:p>
    <w:p w14:paraId="201D6E9D" w14:textId="523C72BC" w:rsidR="004E3898" w:rsidRPr="005F6BBF" w:rsidRDefault="00037E52" w:rsidP="005F6BBF">
      <w:pPr>
        <w:spacing w:after="0"/>
        <w:ind w:left="568" w:hanging="284"/>
        <w:rPr>
          <w:rFonts w:eastAsiaTheme="minorEastAsia"/>
          <w:sz w:val="20"/>
          <w:szCs w:val="20"/>
          <w:lang w:val="en-GB" w:eastAsia="zh-CN"/>
        </w:rPr>
      </w:pPr>
      <w:r w:rsidRPr="005F6BBF">
        <w:rPr>
          <w:rFonts w:eastAsiaTheme="minorEastAsia"/>
          <w:sz w:val="20"/>
          <w:szCs w:val="20"/>
          <w:lang w:val="en-GB" w:eastAsia="zh-CN"/>
        </w:rPr>
        <w:t>…</w:t>
      </w:r>
    </w:p>
    <w:p w14:paraId="20DC34B7" w14:textId="6548421E" w:rsidR="00F97180" w:rsidRPr="005F6BBF" w:rsidRDefault="00F97180" w:rsidP="005F6BBF">
      <w:pPr>
        <w:spacing w:after="0"/>
        <w:ind w:left="568" w:hanging="284"/>
        <w:rPr>
          <w:rFonts w:eastAsia="Malgun Gothic"/>
          <w:sz w:val="20"/>
          <w:szCs w:val="20"/>
          <w:lang w:val="x-none"/>
        </w:rPr>
      </w:pPr>
      <w:r w:rsidRPr="005F6BBF">
        <w:rPr>
          <w:rFonts w:eastAsia="Malgun Gothic"/>
          <w:sz w:val="20"/>
          <w:szCs w:val="20"/>
        </w:rPr>
        <w:lastRenderedPageBreak/>
        <w:t>6LTE</w:t>
      </w:r>
      <w:r w:rsidRPr="005F6BBF">
        <w:rPr>
          <w:rFonts w:eastAsia="Malgun Gothic"/>
          <w:sz w:val="20"/>
          <w:szCs w:val="20"/>
          <w:lang w:val="x-none"/>
        </w:rPr>
        <w:t>)</w:t>
      </w:r>
      <w:r w:rsidRPr="005F6BBF">
        <w:rPr>
          <w:rFonts w:eastAsia="Malgun Gothic"/>
          <w:sz w:val="20"/>
          <w:szCs w:val="20"/>
          <w:lang w:val="x-none"/>
        </w:rPr>
        <w:tab/>
        <w:t xml:space="preserve">In case of </w:t>
      </w:r>
      <w:r w:rsidRPr="005F6BBF">
        <w:rPr>
          <w:rFonts w:eastAsia="Malgun Gothic"/>
          <w:sz w:val="20"/>
          <w:szCs w:val="20"/>
        </w:rPr>
        <w:t xml:space="preserve">dynamic </w:t>
      </w:r>
      <w:r w:rsidRPr="005F6BBF">
        <w:rPr>
          <w:rFonts w:eastAsia="Malgun Gothic"/>
          <w:sz w:val="20"/>
          <w:szCs w:val="20"/>
          <w:lang w:val="x-none"/>
        </w:rPr>
        <w:t>co-channel coexistence of LTE sidelink and NR sidelink:</w:t>
      </w:r>
      <w:r w:rsidRPr="005F6BBF">
        <w:rPr>
          <w:rFonts w:eastAsia="Malgun Gothic"/>
          <w:sz w:val="20"/>
          <w:szCs w:val="20"/>
        </w:rPr>
        <w:t xml:space="preserve"> </w:t>
      </w:r>
      <w:r w:rsidRPr="005F6BBF">
        <w:rPr>
          <w:rFonts w:eastAsia="Malgun Gothic"/>
          <w:sz w:val="20"/>
          <w:szCs w:val="20"/>
          <w:lang w:val="x-none"/>
        </w:rPr>
        <w:t xml:space="preserve">The UE shall exclude any candidate single-slot resource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m:rPr>
                <m:sty m:val="p"/>
              </m:rPr>
              <w:rPr>
                <w:rFonts w:ascii="Cambria Math" w:hAnsi="Cambria Math"/>
                <w:sz w:val="20"/>
                <w:szCs w:val="20"/>
                <w:lang w:val="x-none" w:eastAsia="en-GB"/>
              </w:rPr>
              <m:t>x,y</m:t>
            </m:r>
          </m:sub>
        </m:sSub>
      </m:oMath>
      <w:r w:rsidRPr="005F6BBF">
        <w:rPr>
          <w:rFonts w:eastAsia="Malgun Gothic"/>
          <w:sz w:val="20"/>
          <w:szCs w:val="20"/>
          <w:lang w:val="x-none"/>
        </w:rPr>
        <w:t xml:space="preserve"> from the set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S</m:t>
            </m:r>
          </m:e>
          <m:sub>
            <m:r>
              <w:rPr>
                <w:rFonts w:ascii="Cambria Math" w:hAnsi="Cambria Math"/>
                <w:sz w:val="20"/>
                <w:szCs w:val="20"/>
                <w:lang w:val="x-none" w:eastAsia="en-GB"/>
              </w:rPr>
              <m:t>A</m:t>
            </m:r>
          </m:sub>
        </m:sSub>
      </m:oMath>
      <w:r w:rsidRPr="005F6BBF">
        <w:rPr>
          <w:rFonts w:eastAsia="Malgun Gothic"/>
          <w:sz w:val="20"/>
          <w:szCs w:val="20"/>
          <w:lang w:val="x-none"/>
        </w:rPr>
        <w:t xml:space="preserve"> if all the following conditions</w:t>
      </w:r>
      <w:r w:rsidRPr="005F6BBF">
        <w:rPr>
          <w:rFonts w:eastAsia="Malgun Gothic"/>
          <w:sz w:val="20"/>
          <w:szCs w:val="20"/>
        </w:rPr>
        <w:t xml:space="preserve"> are met</w:t>
      </w:r>
      <w:r w:rsidRPr="005F6BBF">
        <w:rPr>
          <w:rFonts w:eastAsia="Malgun Gothic"/>
          <w:sz w:val="20"/>
          <w:szCs w:val="20"/>
          <w:lang w:val="x-none"/>
        </w:rPr>
        <w:t>:</w:t>
      </w:r>
    </w:p>
    <w:p w14:paraId="3ADF0827" w14:textId="25D28809" w:rsidR="00F97180" w:rsidRPr="005F6BBF" w:rsidRDefault="00F97180" w:rsidP="005F6BBF">
      <w:pPr>
        <w:spacing w:after="0"/>
        <w:ind w:left="851" w:hanging="284"/>
        <w:rPr>
          <w:rFonts w:eastAsia="Malgun Gothic"/>
          <w:sz w:val="20"/>
          <w:szCs w:val="20"/>
        </w:rPr>
      </w:pPr>
      <w:r w:rsidRPr="005F6BBF">
        <w:rPr>
          <w:rFonts w:eastAsia="Malgun Gothic"/>
          <w:sz w:val="20"/>
          <w:szCs w:val="20"/>
          <w:lang w:val="x-none"/>
        </w:rPr>
        <w:t>a)</w:t>
      </w:r>
      <w:r w:rsidRPr="005F6BBF">
        <w:rPr>
          <w:rFonts w:eastAsia="Malgun Gothic"/>
          <w:sz w:val="20"/>
          <w:szCs w:val="20"/>
          <w:lang w:val="x-none"/>
        </w:rPr>
        <w:tab/>
        <w:t xml:space="preserve">an </w:t>
      </w:r>
      <w:r w:rsidRPr="005F6BBF">
        <w:rPr>
          <w:rFonts w:eastAsia="Malgun Gothic"/>
          <w:sz w:val="20"/>
          <w:szCs w:val="20"/>
        </w:rPr>
        <w:t xml:space="preserve">LTE </w:t>
      </w:r>
      <w:r w:rsidRPr="005F6BBF">
        <w:rPr>
          <w:rFonts w:eastAsia="Malgun Gothic"/>
          <w:sz w:val="20"/>
          <w:szCs w:val="20"/>
          <w:lang w:val="x-none"/>
        </w:rPr>
        <w:t xml:space="preserve">SCI format 1 </w:t>
      </w:r>
      <w:r w:rsidRPr="005F6BBF">
        <w:rPr>
          <w:rFonts w:eastAsia="Malgun Gothic"/>
          <w:sz w:val="20"/>
          <w:szCs w:val="20"/>
        </w:rPr>
        <w:t xml:space="preserve">is received </w:t>
      </w:r>
      <w:r w:rsidRPr="005F6BBF">
        <w:rPr>
          <w:rFonts w:eastAsia="Malgun Gothic"/>
          <w:sz w:val="20"/>
          <w:szCs w:val="20"/>
          <w:lang w:val="x-none"/>
        </w:rPr>
        <w:t xml:space="preserve">in </w:t>
      </w:r>
      <w:r w:rsidRPr="005F6BBF">
        <w:rPr>
          <w:rFonts w:eastAsia="Malgun Gothic"/>
          <w:sz w:val="20"/>
          <w:szCs w:val="20"/>
        </w:rPr>
        <w:t>LTE subframe</w:t>
      </w:r>
      <w:r w:rsidRPr="005F6BBF">
        <w:rPr>
          <w:rFonts w:eastAsia="Malgun Gothic"/>
          <w:sz w:val="20"/>
          <w:szCs w:val="20"/>
          <w:lang w:val="x-none"/>
        </w:rPr>
        <w:t xml:space="preserve"> </w:t>
      </w:r>
      <w:r w:rsidRPr="00A84CCC">
        <w:rPr>
          <w:color w:val="FF0000"/>
          <w:sz w:val="20"/>
          <w:szCs w:val="20"/>
          <w:lang w:val="x-none"/>
        </w:rPr>
        <w:t>overlapping with slot</w:t>
      </w:r>
      <m:oMath>
        <m:r>
          <m:rPr>
            <m:sty m:val="p"/>
          </m:rPr>
          <w:rPr>
            <w:rFonts w:ascii="Cambria Math" w:hAnsi="Cambria Math"/>
            <w:color w:val="FF0000"/>
            <w:sz w:val="20"/>
            <w:szCs w:val="20"/>
            <w:lang w:val="x-none"/>
          </w:rPr>
          <m:t xml:space="preserve"> </m:t>
        </m:r>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sub>
          <m:sup>
            <m:r>
              <w:rPr>
                <w:rFonts w:ascii="Cambria Math" w:eastAsia="Malgun Gothic" w:hAnsi="Cambria Math"/>
                <w:strike/>
                <w:color w:val="FF0000"/>
                <w:sz w:val="20"/>
                <w:szCs w:val="20"/>
                <w:lang w:val="x-none"/>
              </w:rPr>
              <m:t>LTESL</m:t>
            </m:r>
          </m:sup>
        </m:sSubSup>
      </m:oMath>
      <w:r w:rsidRPr="005F6BBF">
        <w:rPr>
          <w:rFonts w:eastAsia="Malgun Gothic"/>
          <w:sz w:val="20"/>
          <w:szCs w:val="20"/>
          <w:lang w:val="x-none"/>
        </w:rPr>
        <w:t>, and</w:t>
      </w:r>
      <w:r w:rsidRPr="005F6BBF">
        <w:rPr>
          <w:rFonts w:eastAsia="Malgun Gothic"/>
          <w:sz w:val="20"/>
          <w:szCs w:val="20"/>
        </w:rPr>
        <w:t xml:space="preserve"> the</w:t>
      </w:r>
      <w:r w:rsidRPr="005F6BBF">
        <w:rPr>
          <w:rFonts w:eastAsia="Malgun Gothic"/>
          <w:sz w:val="20"/>
          <w:szCs w:val="20"/>
          <w:lang w:val="x-none"/>
        </w:rPr>
        <w:t xml:space="preserve"> </w:t>
      </w:r>
      <w:r w:rsidRPr="005F6BBF">
        <w:rPr>
          <w:rFonts w:eastAsia="Malgun Gothic"/>
          <w:sz w:val="20"/>
          <w:szCs w:val="20"/>
        </w:rPr>
        <w:t>'</w:t>
      </w:r>
      <w:r w:rsidRPr="005F6BBF">
        <w:rPr>
          <w:rFonts w:eastAsia="Malgun Gothic"/>
          <w:i/>
          <w:iCs/>
          <w:sz w:val="20"/>
          <w:szCs w:val="20"/>
          <w:lang w:val="x-none"/>
        </w:rPr>
        <w:t>Resource reservation</w:t>
      </w:r>
      <w:r w:rsidRPr="005F6BBF">
        <w:rPr>
          <w:rFonts w:eastAsia="Malgun Gothic"/>
          <w:i/>
          <w:iCs/>
          <w:sz w:val="20"/>
          <w:szCs w:val="20"/>
        </w:rPr>
        <w:t>'</w:t>
      </w:r>
      <w:r w:rsidRPr="005F6BBF">
        <w:rPr>
          <w:rFonts w:eastAsia="Malgun Gothic"/>
          <w:sz w:val="20"/>
          <w:szCs w:val="20"/>
          <w:lang w:val="x-none"/>
        </w:rPr>
        <w:t xml:space="preserve"> field</w:t>
      </w:r>
      <w:r w:rsidRPr="005F6BBF">
        <w:rPr>
          <w:rFonts w:eastAsia="Malgun Gothic"/>
          <w:sz w:val="20"/>
          <w:szCs w:val="20"/>
        </w:rPr>
        <w:t xml:space="preserve"> </w:t>
      </w:r>
      <w:r w:rsidRPr="005F6BBF">
        <w:rPr>
          <w:rFonts w:eastAsia="Malgun Gothic"/>
          <w:sz w:val="20"/>
          <w:szCs w:val="20"/>
          <w:lang w:val="x-none"/>
        </w:rPr>
        <w:t xml:space="preserve">and </w:t>
      </w:r>
      <w:r w:rsidRPr="005F6BBF">
        <w:rPr>
          <w:rFonts w:eastAsia="Malgun Gothic"/>
          <w:sz w:val="20"/>
          <w:szCs w:val="20"/>
        </w:rPr>
        <w:t>'</w:t>
      </w:r>
      <w:r w:rsidRPr="005F6BBF">
        <w:rPr>
          <w:rFonts w:eastAsia="Malgun Gothic"/>
          <w:i/>
          <w:iCs/>
          <w:sz w:val="20"/>
          <w:szCs w:val="20"/>
          <w:lang w:val="x-none"/>
        </w:rPr>
        <w:t>Priority</w:t>
      </w:r>
      <w:r w:rsidRPr="005F6BBF">
        <w:rPr>
          <w:rFonts w:eastAsia="Malgun Gothic"/>
          <w:sz w:val="20"/>
          <w:szCs w:val="20"/>
        </w:rPr>
        <w:t>'</w:t>
      </w:r>
      <w:r w:rsidRPr="005F6BBF">
        <w:rPr>
          <w:rFonts w:eastAsia="Malgun Gothic"/>
          <w:sz w:val="20"/>
          <w:szCs w:val="20"/>
          <w:lang w:val="x-none"/>
        </w:rPr>
        <w:t xml:space="preserve"> field in the received </w:t>
      </w:r>
      <w:r w:rsidRPr="005F6BBF">
        <w:rPr>
          <w:rFonts w:eastAsia="Malgun Gothic"/>
          <w:sz w:val="20"/>
          <w:szCs w:val="20"/>
        </w:rPr>
        <w:t xml:space="preserve">LTE </w:t>
      </w:r>
      <w:r w:rsidRPr="005F6BBF">
        <w:rPr>
          <w:rFonts w:eastAsia="Malgun Gothic"/>
          <w:sz w:val="20"/>
          <w:szCs w:val="20"/>
          <w:lang w:val="x-none"/>
        </w:rPr>
        <w:t xml:space="preserve">SCI format 1 indicate the values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m:rPr>
                <m:nor/>
              </m:rPr>
              <w:rPr>
                <w:sz w:val="20"/>
                <w:szCs w:val="20"/>
                <w:lang w:val="x-none" w:eastAsia="en-GB"/>
              </w:rPr>
              <m:t>rsvp_RX</m:t>
            </m:r>
            <m:ctrlPr>
              <w:rPr>
                <w:rFonts w:ascii="Cambria Math" w:hAnsi="Cambria Math"/>
                <w:sz w:val="20"/>
                <w:szCs w:val="20"/>
                <w:lang w:val="x-none" w:eastAsia="en-GB"/>
              </w:rPr>
            </m:ctrlPr>
          </m:sub>
        </m:sSub>
      </m:oMath>
      <w:r w:rsidRPr="005F6BBF">
        <w:rPr>
          <w:rFonts w:eastAsia="Malgun Gothic"/>
          <w:sz w:val="20"/>
          <w:szCs w:val="20"/>
          <w:lang w:val="x-none"/>
        </w:rPr>
        <w:t xml:space="preserve"> and </w:t>
      </w:r>
      <m:oMath>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oMath>
      <w:r w:rsidRPr="005F6BBF">
        <w:rPr>
          <w:rFonts w:eastAsia="Malgun Gothic"/>
          <w:sz w:val="20"/>
          <w:szCs w:val="20"/>
          <w:lang w:val="x-none"/>
        </w:rPr>
        <w:t xml:space="preserve">, respectively according to Clause </w:t>
      </w:r>
      <w:r w:rsidRPr="005F6BBF">
        <w:rPr>
          <w:rFonts w:eastAsia="Malgun Gothic"/>
          <w:sz w:val="20"/>
          <w:szCs w:val="20"/>
        </w:rPr>
        <w:t>14.2.1</w:t>
      </w:r>
      <w:r w:rsidRPr="005F6BBF">
        <w:rPr>
          <w:rFonts w:eastAsia="Malgun Gothic"/>
          <w:sz w:val="20"/>
          <w:szCs w:val="20"/>
          <w:lang w:val="x-none"/>
        </w:rPr>
        <w:t xml:space="preserve"> in [</w:t>
      </w:r>
      <w:r w:rsidRPr="005F6BBF">
        <w:rPr>
          <w:rFonts w:eastAsia="Malgun Gothic"/>
          <w:sz w:val="20"/>
          <w:szCs w:val="20"/>
        </w:rPr>
        <w:t>19</w:t>
      </w:r>
      <w:r w:rsidRPr="005F6BBF">
        <w:rPr>
          <w:rFonts w:eastAsia="Malgun Gothic"/>
          <w:sz w:val="20"/>
          <w:szCs w:val="20"/>
          <w:lang w:val="x-none"/>
        </w:rPr>
        <w:t>, TS 3</w:t>
      </w:r>
      <w:r w:rsidRPr="005F6BBF">
        <w:rPr>
          <w:rFonts w:eastAsia="Malgun Gothic"/>
          <w:sz w:val="20"/>
          <w:szCs w:val="20"/>
        </w:rPr>
        <w:t>6</w:t>
      </w:r>
      <w:r w:rsidRPr="005F6BBF">
        <w:rPr>
          <w:rFonts w:eastAsia="Malgun Gothic"/>
          <w:sz w:val="20"/>
          <w:szCs w:val="20"/>
          <w:lang w:val="x-none"/>
        </w:rPr>
        <w:t>.213]</w:t>
      </w:r>
      <w:r w:rsidRPr="005F6BBF">
        <w:rPr>
          <w:rFonts w:eastAsia="Malgun Gothic"/>
          <w:sz w:val="20"/>
          <w:szCs w:val="20"/>
        </w:rPr>
        <w:t xml:space="preserve">, where LTE subframes are indexed according to Clause 14.1.5 in </w:t>
      </w:r>
      <w:r w:rsidRPr="005F6BBF">
        <w:rPr>
          <w:rFonts w:eastAsia="Malgun Gothic"/>
          <w:sz w:val="20"/>
          <w:szCs w:val="20"/>
          <w:lang w:val="x-none"/>
        </w:rPr>
        <w:t>[</w:t>
      </w:r>
      <w:r w:rsidRPr="005F6BBF">
        <w:rPr>
          <w:rFonts w:eastAsia="Malgun Gothic"/>
          <w:sz w:val="20"/>
          <w:szCs w:val="20"/>
        </w:rPr>
        <w:t>19</w:t>
      </w:r>
      <w:r w:rsidRPr="005F6BBF">
        <w:rPr>
          <w:rFonts w:eastAsia="Malgun Gothic"/>
          <w:sz w:val="20"/>
          <w:szCs w:val="20"/>
          <w:lang w:val="x-none"/>
        </w:rPr>
        <w:t>, TS 3</w:t>
      </w:r>
      <w:r w:rsidRPr="005F6BBF">
        <w:rPr>
          <w:rFonts w:eastAsia="Malgun Gothic"/>
          <w:sz w:val="20"/>
          <w:szCs w:val="20"/>
        </w:rPr>
        <w:t>6</w:t>
      </w:r>
      <w:r w:rsidRPr="005F6BBF">
        <w:rPr>
          <w:rFonts w:eastAsia="Malgun Gothic"/>
          <w:sz w:val="20"/>
          <w:szCs w:val="20"/>
          <w:lang w:val="x-none"/>
        </w:rPr>
        <w:t>.213]</w:t>
      </w:r>
      <w:r w:rsidRPr="005F6BBF">
        <w:rPr>
          <w:rFonts w:eastAsia="Malgun Gothic"/>
          <w:sz w:val="20"/>
          <w:szCs w:val="20"/>
        </w:rPr>
        <w:t>;</w:t>
      </w:r>
    </w:p>
    <w:p w14:paraId="35D815B8" w14:textId="3994DDAE" w:rsidR="00976BBC" w:rsidRPr="005F6BBF" w:rsidRDefault="00976BBC" w:rsidP="005F6BBF">
      <w:pPr>
        <w:autoSpaceDE/>
        <w:autoSpaceDN/>
        <w:adjustRightInd/>
        <w:snapToGrid/>
        <w:spacing w:after="0"/>
        <w:ind w:left="851" w:hanging="284"/>
        <w:jc w:val="left"/>
        <w:rPr>
          <w:rFonts w:eastAsia="Malgun Gothic"/>
          <w:sz w:val="20"/>
          <w:szCs w:val="20"/>
          <w:lang w:val="x-none"/>
        </w:rPr>
      </w:pPr>
      <w:r w:rsidRPr="005F6BBF">
        <w:rPr>
          <w:rFonts w:eastAsia="Malgun Gothic"/>
          <w:sz w:val="20"/>
          <w:szCs w:val="20"/>
          <w:lang w:val="x-none"/>
        </w:rPr>
        <w:t>b)</w:t>
      </w:r>
      <w:r w:rsidRPr="005F6BBF">
        <w:rPr>
          <w:rFonts w:eastAsia="Malgun Gothic"/>
          <w:sz w:val="20"/>
          <w:szCs w:val="20"/>
          <w:lang w:val="x-none"/>
        </w:rPr>
        <w:tab/>
        <w:t xml:space="preserve">the </w:t>
      </w:r>
      <w:r w:rsidRPr="005F6BBF">
        <w:rPr>
          <w:rFonts w:eastAsia="Malgun Gothic"/>
          <w:sz w:val="20"/>
          <w:szCs w:val="20"/>
          <w:lang w:val="en-GB"/>
        </w:rPr>
        <w:t>LTE PSSCH-RSRP measurement</w:t>
      </w:r>
      <w:r w:rsidRPr="005F6BBF">
        <w:rPr>
          <w:rFonts w:eastAsia="Malgun Gothic"/>
          <w:sz w:val="20"/>
          <w:szCs w:val="20"/>
          <w:lang w:val="x-none"/>
        </w:rPr>
        <w:t xml:space="preserve"> </w:t>
      </w:r>
      <w:r w:rsidR="00E75DBE" w:rsidRPr="005F6BBF">
        <w:rPr>
          <w:rFonts w:eastAsia="Malgun Gothic"/>
          <w:sz w:val="20"/>
          <w:szCs w:val="20"/>
        </w:rPr>
        <w:t>according to</w:t>
      </w:r>
      <w:r w:rsidRPr="005F6BBF">
        <w:rPr>
          <w:rFonts w:eastAsia="Malgun Gothic"/>
          <w:sz w:val="20"/>
          <w:szCs w:val="20"/>
          <w:lang w:val="en-GB"/>
        </w:rPr>
        <w:t xml:space="preserve"> </w:t>
      </w:r>
      <w:r w:rsidRPr="005F6BBF">
        <w:rPr>
          <w:rFonts w:eastAsia="Malgun Gothic"/>
          <w:sz w:val="20"/>
          <w:szCs w:val="20"/>
          <w:lang w:val="x-none"/>
        </w:rPr>
        <w:t>the received</w:t>
      </w:r>
      <w:r w:rsidRPr="005F6BBF">
        <w:rPr>
          <w:rFonts w:eastAsia="Malgun Gothic"/>
          <w:sz w:val="20"/>
          <w:szCs w:val="20"/>
          <w:lang w:val="en-GB"/>
        </w:rPr>
        <w:t xml:space="preserve"> LTE</w:t>
      </w:r>
      <w:r w:rsidRPr="005F6BBF">
        <w:rPr>
          <w:rFonts w:eastAsia="Malgun Gothic"/>
          <w:sz w:val="20"/>
          <w:szCs w:val="20"/>
          <w:lang w:val="x-none"/>
        </w:rPr>
        <w:t xml:space="preserve"> SCI format </w:t>
      </w:r>
      <w:r w:rsidRPr="005F6BBF">
        <w:rPr>
          <w:rFonts w:eastAsia="Malgun Gothic"/>
          <w:sz w:val="20"/>
          <w:szCs w:val="20"/>
          <w:lang w:val="en-GB"/>
        </w:rPr>
        <w:t>1</w:t>
      </w:r>
      <w:r w:rsidRPr="005F6BBF">
        <w:rPr>
          <w:rFonts w:eastAsia="Malgun Gothic"/>
          <w:sz w:val="20"/>
          <w:szCs w:val="20"/>
          <w:lang w:val="x-none"/>
        </w:rPr>
        <w:t xml:space="preserve"> is higher than </w:t>
      </w:r>
      <m:oMath>
        <m:r>
          <w:rPr>
            <w:rFonts w:ascii="Cambria Math" w:hAnsi="Cambria Math"/>
            <w:sz w:val="20"/>
            <w:szCs w:val="20"/>
            <w:lang w:val="x-none" w:eastAsia="en-GB"/>
          </w:rPr>
          <m:t>ThLTE</m:t>
        </m:r>
        <m:d>
          <m:dPr>
            <m:ctrlPr>
              <w:rPr>
                <w:rFonts w:ascii="Cambria Math" w:hAnsi="Cambria Math"/>
                <w:sz w:val="20"/>
                <w:szCs w:val="20"/>
                <w:lang w:val="x-none" w:eastAsia="en-GB"/>
              </w:rPr>
            </m:ctrlPr>
          </m:dPr>
          <m:e>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TX</m:t>
                </m:r>
              </m:sub>
            </m:sSub>
            <m:ctrlPr>
              <w:rPr>
                <w:rFonts w:ascii="Cambria Math" w:hAnsi="Cambria Math"/>
                <w:i/>
                <w:sz w:val="20"/>
                <w:szCs w:val="20"/>
                <w:lang w:val="x-none" w:eastAsia="en-GB"/>
              </w:rPr>
            </m:ctrlPr>
          </m:e>
        </m:d>
        <m:r>
          <w:rPr>
            <w:rFonts w:ascii="Cambria Math" w:hAnsi="Cambria Math"/>
            <w:sz w:val="20"/>
            <w:szCs w:val="20"/>
            <w:lang w:val="x-none" w:eastAsia="en-GB"/>
          </w:rPr>
          <m:t>;</m:t>
        </m:r>
      </m:oMath>
    </w:p>
    <w:p w14:paraId="3DC5FCD3" w14:textId="0CEBF903" w:rsidR="00976BBC" w:rsidRPr="005F6BBF" w:rsidRDefault="00976BBC" w:rsidP="005F6BBF">
      <w:pPr>
        <w:autoSpaceDE/>
        <w:autoSpaceDN/>
        <w:adjustRightInd/>
        <w:snapToGrid/>
        <w:spacing w:after="0"/>
        <w:ind w:left="851" w:hanging="284"/>
        <w:jc w:val="left"/>
        <w:rPr>
          <w:rFonts w:eastAsia="Malgun Gothic"/>
          <w:sz w:val="20"/>
          <w:szCs w:val="20"/>
          <w:lang w:val="en-GB"/>
        </w:rPr>
      </w:pPr>
      <w:r w:rsidRPr="005F6BBF">
        <w:rPr>
          <w:rFonts w:eastAsia="Malgun Gothic"/>
          <w:sz w:val="20"/>
          <w:szCs w:val="20"/>
          <w:lang w:val="x-none"/>
        </w:rPr>
        <w:t>c)</w:t>
      </w:r>
      <w:r w:rsidRPr="005F6BBF">
        <w:rPr>
          <w:rFonts w:eastAsia="Malgun Gothic"/>
          <w:sz w:val="20"/>
          <w:szCs w:val="20"/>
          <w:lang w:val="x-none"/>
        </w:rPr>
        <w:tab/>
      </w:r>
      <w:r w:rsidR="00CA1FC2" w:rsidRPr="009B505B">
        <w:rPr>
          <w:color w:val="000000" w:themeColor="text1"/>
          <w:sz w:val="20"/>
          <w:lang w:val="x-none"/>
        </w:rPr>
        <w:t xml:space="preserve">the SCI format received in </w:t>
      </w:r>
      <w:r w:rsidR="00CA1FC2" w:rsidRPr="009B505B">
        <w:rPr>
          <w:color w:val="000000" w:themeColor="text1"/>
          <w:sz w:val="20"/>
        </w:rPr>
        <w:t>LTE subframe</w:t>
      </w:r>
      <w:r w:rsidR="00CA1FC2" w:rsidRPr="009B505B">
        <w:rPr>
          <w:color w:val="000000" w:themeColor="text1"/>
          <w:sz w:val="20"/>
          <w:lang w:val="x-none"/>
        </w:rPr>
        <w:t xml:space="preserve"> </w:t>
      </w:r>
      <w:r w:rsidR="00CA1FC2" w:rsidRPr="00A84CCC">
        <w:rPr>
          <w:color w:val="FF0000"/>
          <w:sz w:val="20"/>
          <w:szCs w:val="20"/>
          <w:lang w:val="x-none"/>
        </w:rPr>
        <w:t xml:space="preserve">overlapping with 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sub>
          <m:sup>
            <m:r>
              <w:rPr>
                <w:rFonts w:ascii="Cambria Math" w:eastAsia="Malgun Gothic" w:hAnsi="Cambria Math"/>
                <w:strike/>
                <w:color w:val="FF0000"/>
                <w:sz w:val="20"/>
                <w:szCs w:val="20"/>
                <w:lang w:val="x-none"/>
              </w:rPr>
              <m:t>LTESL</m:t>
            </m:r>
          </m:sup>
        </m:sSubSup>
        <m:r>
          <w:rPr>
            <w:rFonts w:ascii="Cambria Math" w:eastAsia="Malgun Gothic" w:hAnsi="Cambria Math"/>
            <w:color w:val="000000" w:themeColor="text1"/>
            <w:sz w:val="20"/>
            <w:szCs w:val="20"/>
            <w:lang w:val="x-none"/>
          </w:rPr>
          <m:t xml:space="preserve"> </m:t>
        </m:r>
      </m:oMath>
      <w:r w:rsidR="00CA1FC2" w:rsidRPr="005F6BBF">
        <w:rPr>
          <w:rFonts w:eastAsia="Malgun Gothic"/>
          <w:color w:val="000000" w:themeColor="text1"/>
          <w:sz w:val="20"/>
          <w:szCs w:val="20"/>
          <w:lang w:val="x-none"/>
        </w:rPr>
        <w:t>or</w:t>
      </w:r>
      <w:r w:rsidR="00CA1FC2" w:rsidRPr="009B505B">
        <w:rPr>
          <w:color w:val="000000" w:themeColor="text1"/>
          <w:sz w:val="20"/>
          <w:lang w:val="x-none"/>
        </w:rPr>
        <w:t xml:space="preserve"> the same SCI format which is assumed to be received in </w:t>
      </w:r>
      <w:r w:rsidR="00CA1FC2" w:rsidRPr="009B505B">
        <w:rPr>
          <w:color w:val="000000" w:themeColor="text1"/>
          <w:sz w:val="20"/>
        </w:rPr>
        <w:t>LTE subframe</w:t>
      </w:r>
      <w:r w:rsidR="00CA1FC2" w:rsidRPr="009B505B">
        <w:rPr>
          <w:color w:val="000000" w:themeColor="text1"/>
          <w:sz w:val="20"/>
          <w:lang w:val="x-none"/>
        </w:rPr>
        <w:t xml:space="preserve">(s) </w:t>
      </w:r>
      <w:r w:rsidR="00CA1FC2" w:rsidRPr="00A84CCC">
        <w:rPr>
          <w:color w:val="FF0000"/>
          <w:sz w:val="20"/>
          <w:szCs w:val="20"/>
          <w:lang w:val="x-none"/>
        </w:rPr>
        <w:t xml:space="preserve">overlapping with 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m</m:t>
            </m:r>
            <m:r>
              <w:rPr>
                <w:rFonts w:ascii="Cambria Math" w:hAnsi="Cambria Math"/>
                <w:color w:val="FF0000"/>
                <w:sz w:val="20"/>
                <w:szCs w:val="20"/>
                <w:lang w:val="x-none" w:eastAsia="en-GB"/>
              </w:rPr>
              <m:t>+q</m:t>
            </m:r>
            <m:r>
              <m:rPr>
                <m:sty m:val="p"/>
              </m:rPr>
              <w:rPr>
                <w:rFonts w:ascii="Cambria Math" w:hAnsi="Cambria Math"/>
                <w:color w:val="FF0000"/>
                <w:sz w:val="20"/>
                <w:szCs w:val="20"/>
                <w:lang w:val="x-none" w:eastAsia="en-GB"/>
              </w:rPr>
              <m:t>×</m:t>
            </m:r>
            <m:sSubSup>
              <m:sSubSupPr>
                <m:ctrlPr>
                  <w:rPr>
                    <w:rFonts w:ascii="Cambria Math" w:hAnsi="Cambria Math"/>
                    <w:i/>
                    <w:color w:val="FF0000"/>
                    <w:sz w:val="20"/>
                    <w:szCs w:val="20"/>
                    <w:lang w:val="x-none" w:eastAsia="en-GB"/>
                  </w:rPr>
                </m:ctrlPr>
              </m:sSubSupPr>
              <m:e>
                <m:r>
                  <w:rPr>
                    <w:rFonts w:ascii="Cambria Math" w:hAnsi="Cambria Math"/>
                    <w:color w:val="FF0000"/>
                    <w:sz w:val="20"/>
                    <w:szCs w:val="20"/>
                    <w:lang w:val="x-none" w:eastAsia="en-GB"/>
                  </w:rPr>
                  <m:t>P</m:t>
                </m:r>
                <m:ctrlPr>
                  <w:rPr>
                    <w:rFonts w:ascii="Cambria Math" w:hAnsi="Cambria Math"/>
                    <w:color w:val="FF0000"/>
                    <w:sz w:val="20"/>
                    <w:szCs w:val="20"/>
                    <w:lang w:val="x-none" w:eastAsia="en-GB"/>
                  </w:rPr>
                </m:ctrlPr>
              </m:e>
              <m:sub>
                <m:r>
                  <w:rPr>
                    <w:rFonts w:ascii="Cambria Math" w:hAnsi="Cambria Math"/>
                    <w:color w:val="FF0000"/>
                    <w:sz w:val="20"/>
                    <w:szCs w:val="20"/>
                    <w:lang w:val="x-none" w:eastAsia="en-GB"/>
                  </w:rPr>
                  <m:t>rsvp</m:t>
                </m:r>
                <m:r>
                  <m:rPr>
                    <m:lit/>
                  </m:rPr>
                  <w:rPr>
                    <w:rFonts w:ascii="Cambria Math" w:hAnsi="Cambria Math"/>
                    <w:color w:val="FF0000"/>
                    <w:sz w:val="20"/>
                    <w:szCs w:val="20"/>
                    <w:lang w:val="x-none" w:eastAsia="en-GB"/>
                  </w:rPr>
                  <m:t>_</m:t>
                </m:r>
                <m:r>
                  <w:rPr>
                    <w:rFonts w:ascii="Cambria Math" w:hAnsi="Cambria Math"/>
                    <w:color w:val="FF0000"/>
                    <w:sz w:val="20"/>
                    <w:szCs w:val="20"/>
                    <w:lang w:val="x-none" w:eastAsia="en-GB"/>
                  </w:rPr>
                  <m:t>RX</m:t>
                </m:r>
              </m:sub>
              <m:sup>
                <m:r>
                  <m:rPr>
                    <m:sty m:val="p"/>
                  </m:rPr>
                  <w:rPr>
                    <w:rFonts w:ascii="Cambria Math" w:hAnsi="Cambria Math"/>
                    <w:color w:val="FF0000"/>
                    <w:sz w:val="20"/>
                    <w:szCs w:val="20"/>
                    <w:lang w:val="x-none" w:eastAsia="en-GB"/>
                  </w:rPr>
                  <m:t>'</m:t>
                </m:r>
              </m:sup>
            </m:sSubSup>
          </m:sub>
          <m:sup>
            <m:r>
              <w:rPr>
                <w:rFonts w:ascii="Cambria Math" w:eastAsia="Malgun Gothic" w:hAnsi="Cambria Math"/>
                <w:color w:val="FF0000"/>
                <w:sz w:val="20"/>
                <w:szCs w:val="20"/>
                <w:lang w:val="x-none"/>
              </w:rPr>
              <m:t>SL</m:t>
            </m:r>
          </m:sup>
        </m:sSubSup>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r>
              <w:rPr>
                <w:rFonts w:ascii="Cambria Math" w:eastAsia="Malgun Gothic" w:hAnsi="Cambria Math"/>
                <w:strike/>
                <w:color w:val="FF0000"/>
                <w:sz w:val="20"/>
                <w:szCs w:val="20"/>
                <w:lang w:val="x-none"/>
              </w:rPr>
              <m:t>m</m:t>
            </m:r>
            <m:r>
              <w:rPr>
                <w:rFonts w:ascii="Cambria Math" w:hAnsi="Cambria Math"/>
                <w:strike/>
                <w:color w:val="FF0000"/>
                <w:sz w:val="20"/>
                <w:szCs w:val="20"/>
                <w:lang w:val="x-none" w:eastAsia="en-GB"/>
              </w:rPr>
              <m:t>+q</m:t>
            </m:r>
            <m:r>
              <m:rPr>
                <m:sty m:val="p"/>
              </m:rPr>
              <w:rPr>
                <w:rFonts w:ascii="Cambria Math" w:hAnsi="Cambria Math"/>
                <w:strike/>
                <w:color w:val="FF0000"/>
                <w:sz w:val="20"/>
                <w:szCs w:val="20"/>
                <w:lang w:val="x-none" w:eastAsia="en-GB"/>
              </w:rPr>
              <m:t>×</m:t>
            </m:r>
            <m:sSubSup>
              <m:sSubSupPr>
                <m:ctrlPr>
                  <w:rPr>
                    <w:rFonts w:ascii="Cambria Math" w:hAnsi="Cambria Math"/>
                    <w:i/>
                    <w:strike/>
                    <w:color w:val="FF0000"/>
                    <w:sz w:val="20"/>
                    <w:szCs w:val="20"/>
                    <w:lang w:val="x-none" w:eastAsia="en-GB"/>
                  </w:rPr>
                </m:ctrlPr>
              </m:sSubSupPr>
              <m:e>
                <m:r>
                  <w:rPr>
                    <w:rFonts w:ascii="Cambria Math" w:hAnsi="Cambria Math"/>
                    <w:strike/>
                    <w:color w:val="FF0000"/>
                    <w:sz w:val="20"/>
                    <w:szCs w:val="20"/>
                    <w:lang w:val="x-none" w:eastAsia="en-GB"/>
                  </w:rPr>
                  <m:t>P</m:t>
                </m:r>
                <m:ctrlPr>
                  <w:rPr>
                    <w:rFonts w:ascii="Cambria Math" w:hAnsi="Cambria Math"/>
                    <w:strike/>
                    <w:color w:val="FF0000"/>
                    <w:sz w:val="20"/>
                    <w:szCs w:val="20"/>
                    <w:lang w:val="x-none" w:eastAsia="en-GB"/>
                  </w:rPr>
                </m:ctrlPr>
              </m:e>
              <m:sub>
                <m:r>
                  <w:rPr>
                    <w:rFonts w:ascii="Cambria Math" w:hAnsi="Cambria Math"/>
                    <w:strike/>
                    <w:color w:val="FF0000"/>
                    <w:sz w:val="20"/>
                    <w:szCs w:val="20"/>
                    <w:lang w:val="x-none" w:eastAsia="en-GB"/>
                  </w:rPr>
                  <m:t>rsvp</m:t>
                </m:r>
                <m:r>
                  <m:rPr>
                    <m:lit/>
                  </m:rPr>
                  <w:rPr>
                    <w:rFonts w:ascii="Cambria Math" w:hAnsi="Cambria Math"/>
                    <w:strike/>
                    <w:color w:val="FF0000"/>
                    <w:sz w:val="20"/>
                    <w:szCs w:val="20"/>
                    <w:lang w:val="x-none" w:eastAsia="en-GB"/>
                  </w:rPr>
                  <m:t>_</m:t>
                </m:r>
                <m:r>
                  <w:rPr>
                    <w:rFonts w:ascii="Cambria Math" w:hAnsi="Cambria Math"/>
                    <w:strike/>
                    <w:color w:val="FF0000"/>
                    <w:sz w:val="20"/>
                    <w:szCs w:val="20"/>
                    <w:lang w:val="x-none" w:eastAsia="en-GB"/>
                  </w:rPr>
                  <m:t>RX</m:t>
                </m:r>
              </m:sub>
              <m:sup>
                <m:r>
                  <m:rPr>
                    <m:sty m:val="p"/>
                  </m:rPr>
                  <w:rPr>
                    <w:rFonts w:ascii="Cambria Math" w:hAnsi="Cambria Math"/>
                    <w:strike/>
                    <w:color w:val="FF0000"/>
                    <w:sz w:val="20"/>
                    <w:szCs w:val="20"/>
                    <w:lang w:val="x-none" w:eastAsia="en-GB"/>
                  </w:rPr>
                  <m:t>'</m:t>
                </m:r>
              </m:sup>
            </m:sSubSup>
          </m:sub>
          <m:sup>
            <m:r>
              <w:rPr>
                <w:rFonts w:ascii="Cambria Math" w:eastAsia="Malgun Gothic" w:hAnsi="Cambria Math"/>
                <w:strike/>
                <w:color w:val="FF0000"/>
                <w:sz w:val="20"/>
                <w:szCs w:val="20"/>
                <w:lang w:val="x-none"/>
              </w:rPr>
              <m:t>LTESL</m:t>
            </m:r>
          </m:sup>
        </m:sSubSup>
      </m:oMath>
      <w:r w:rsidR="00CA1FC2" w:rsidRPr="009B505B">
        <w:rPr>
          <w:color w:val="000000" w:themeColor="text1"/>
          <w:sz w:val="20"/>
          <w:lang w:val="x-none"/>
        </w:rPr>
        <w:t xml:space="preserve"> determines according to clause 14.1.1.4C</w:t>
      </w:r>
      <w:r w:rsidR="00CA1FC2" w:rsidRPr="009B505B">
        <w:rPr>
          <w:color w:val="000000" w:themeColor="text1"/>
          <w:sz w:val="20"/>
        </w:rPr>
        <w:t xml:space="preserve"> or clause 14.2.4 in [19, TS 36.213] </w:t>
      </w:r>
      <w:r w:rsidR="00CA1FC2" w:rsidRPr="009B505B">
        <w:rPr>
          <w:color w:val="000000" w:themeColor="text1"/>
          <w:sz w:val="20"/>
          <w:lang w:val="x-none"/>
        </w:rPr>
        <w:t xml:space="preserve">the set of </w:t>
      </w:r>
      <w:r w:rsidR="00CA1FC2" w:rsidRPr="009B505B">
        <w:rPr>
          <w:color w:val="000000" w:themeColor="text1"/>
          <w:sz w:val="20"/>
        </w:rPr>
        <w:t xml:space="preserve">LTE </w:t>
      </w:r>
      <w:r w:rsidR="00CA1FC2" w:rsidRPr="009B505B">
        <w:rPr>
          <w:color w:val="000000" w:themeColor="text1"/>
          <w:sz w:val="20"/>
          <w:lang w:val="x-none"/>
        </w:rPr>
        <w:t xml:space="preserve">resource blocks and </w:t>
      </w:r>
      <w:r w:rsidR="00CA1FC2" w:rsidRPr="009B505B">
        <w:rPr>
          <w:color w:val="000000" w:themeColor="text1"/>
          <w:sz w:val="20"/>
        </w:rPr>
        <w:t xml:space="preserve">LTE </w:t>
      </w:r>
      <w:r w:rsidR="00CA1FC2" w:rsidRPr="005F6BBF">
        <w:rPr>
          <w:rFonts w:eastAsia="Malgun Gothic"/>
          <w:color w:val="000000" w:themeColor="text1"/>
          <w:sz w:val="20"/>
          <w:szCs w:val="20"/>
        </w:rPr>
        <w:t>subframes</w:t>
      </w:r>
      <w:r w:rsidRPr="005F6BBF">
        <w:rPr>
          <w:rFonts w:eastAsia="Malgun Gothic"/>
          <w:sz w:val="20"/>
          <w:szCs w:val="20"/>
          <w:lang w:val="x-none"/>
        </w:rPr>
        <w:t xml:space="preserve">which overlaps with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w:rPr>
                <w:rFonts w:ascii="Cambria Math" w:hAnsi="Cambria Math"/>
                <w:sz w:val="20"/>
                <w:szCs w:val="20"/>
                <w:lang w:val="x-none" w:eastAsia="en-GB"/>
              </w:rPr>
              <m:t>x,y+j×</m:t>
            </m:r>
            <m:sSubSup>
              <m:sSubSupPr>
                <m:ctrlPr>
                  <w:rPr>
                    <w:rFonts w:ascii="Cambria Math" w:hAnsi="Cambria Math"/>
                    <w:i/>
                    <w:sz w:val="20"/>
                    <w:szCs w:val="20"/>
                    <w:lang w:val="x-none" w:eastAsia="en-GB"/>
                  </w:rPr>
                </m:ctrlPr>
              </m:sSubSupPr>
              <m:e>
                <m:r>
                  <w:rPr>
                    <w:rFonts w:ascii="Cambria Math" w:hAnsi="Cambria Math"/>
                    <w:sz w:val="20"/>
                    <w:szCs w:val="20"/>
                    <w:lang w:val="x-none" w:eastAsia="en-GB"/>
                  </w:rPr>
                  <m:t>P</m:t>
                </m:r>
              </m:e>
              <m:sub>
                <m:r>
                  <w:rPr>
                    <w:rFonts w:ascii="Cambria Math" w:hAnsi="Cambria Math"/>
                    <w:sz w:val="20"/>
                    <w:szCs w:val="20"/>
                    <w:lang w:val="x-none" w:eastAsia="en-GB"/>
                  </w:rPr>
                  <m:t>rsv</m:t>
                </m:r>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w:rPr>
                        <w:rFonts w:ascii="Cambria Math" w:hAnsi="Cambria Math"/>
                        <w:sz w:val="20"/>
                        <w:szCs w:val="20"/>
                        <w:lang w:val="x-none" w:eastAsia="en-GB"/>
                      </w:rPr>
                      <m:t>TX</m:t>
                    </m:r>
                  </m:sub>
                </m:sSub>
              </m:sub>
              <m:sup>
                <m:r>
                  <w:rPr>
                    <w:rFonts w:ascii="Cambria Math" w:hAnsi="Cambria Math"/>
                    <w:sz w:val="20"/>
                    <w:szCs w:val="20"/>
                    <w:lang w:val="x-none" w:eastAsia="en-GB"/>
                  </w:rPr>
                  <m:t>'</m:t>
                </m:r>
              </m:sup>
            </m:sSubSup>
          </m:sub>
        </m:sSub>
      </m:oMath>
      <w:r w:rsidRPr="005F6BBF">
        <w:rPr>
          <w:rFonts w:eastAsia="Malgun Gothic"/>
          <w:sz w:val="20"/>
          <w:szCs w:val="20"/>
          <w:lang w:val="x-none"/>
        </w:rPr>
        <w:t xml:space="preserve"> for </w:t>
      </w:r>
      <w:r w:rsidRPr="005F6BBF">
        <w:rPr>
          <w:rFonts w:eastAsia="Malgun Gothic"/>
          <w:i/>
          <w:sz w:val="20"/>
          <w:szCs w:val="20"/>
          <w:lang w:val="x-none"/>
        </w:rPr>
        <w:t>q</w:t>
      </w:r>
      <w:r w:rsidRPr="005F6BBF">
        <w:rPr>
          <w:rFonts w:eastAsia="Malgun Gothic"/>
          <w:sz w:val="20"/>
          <w:szCs w:val="20"/>
          <w:lang w:val="x-none"/>
        </w:rPr>
        <w:t xml:space="preserve">=1, 2, …, </w:t>
      </w:r>
      <w:r w:rsidRPr="005F6BBF">
        <w:rPr>
          <w:rFonts w:eastAsia="Malgun Gothic"/>
          <w:i/>
          <w:sz w:val="20"/>
          <w:szCs w:val="20"/>
          <w:lang w:val="x-none"/>
        </w:rPr>
        <w:t>Q</w:t>
      </w:r>
      <w:r w:rsidRPr="005F6BBF">
        <w:rPr>
          <w:rFonts w:eastAsia="Malgun Gothic"/>
          <w:sz w:val="20"/>
          <w:szCs w:val="20"/>
          <w:lang w:val="x-none"/>
        </w:rPr>
        <w:t xml:space="preserve"> and </w:t>
      </w:r>
      <w:r w:rsidRPr="005F6BBF">
        <w:rPr>
          <w:rFonts w:eastAsia="Malgun Gothic"/>
          <w:i/>
          <w:sz w:val="20"/>
          <w:szCs w:val="20"/>
          <w:lang w:val="x-none"/>
        </w:rPr>
        <w:t>j=</w:t>
      </w:r>
      <w:r w:rsidRPr="005F6BBF">
        <w:rPr>
          <w:rFonts w:eastAsia="Malgun Gothic"/>
          <w:sz w:val="20"/>
          <w:szCs w:val="20"/>
          <w:lang w:val="x-none"/>
        </w:rPr>
        <w:t xml:space="preserve">0, 1, …,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C</m:t>
            </m:r>
          </m:e>
          <m:sub>
            <m:r>
              <w:rPr>
                <w:rFonts w:ascii="Cambria Math" w:hAnsi="Cambria Math"/>
                <w:sz w:val="20"/>
                <w:szCs w:val="20"/>
                <w:lang w:val="x-none" w:eastAsia="en-GB"/>
              </w:rPr>
              <m:t>resel</m:t>
            </m:r>
          </m:sub>
        </m:sSub>
        <m:r>
          <w:rPr>
            <w:rFonts w:ascii="Cambria Math" w:hAnsi="Cambria Math"/>
            <w:sz w:val="20"/>
            <w:szCs w:val="20"/>
            <w:lang w:val="x-none" w:eastAsia="en-GB"/>
          </w:rPr>
          <m:t>-1</m:t>
        </m:r>
      </m:oMath>
      <w:r w:rsidRPr="005F6BBF">
        <w:rPr>
          <w:rFonts w:eastAsia="Malgun Gothic"/>
          <w:sz w:val="20"/>
          <w:szCs w:val="20"/>
          <w:lang w:val="x-none"/>
        </w:rPr>
        <w:t xml:space="preserve">. Here, </w:t>
      </w:r>
      <m:oMath>
        <m:sSubSup>
          <m:sSubSupPr>
            <m:ctrlPr>
              <w:rPr>
                <w:rFonts w:ascii="Cambria Math" w:hAnsi="Cambria Math"/>
                <w:i/>
                <w:sz w:val="20"/>
                <w:szCs w:val="20"/>
                <w:lang w:val="x-none" w:eastAsia="en-GB"/>
              </w:rPr>
            </m:ctrlPr>
          </m:sSubSupPr>
          <m:e>
            <m:r>
              <w:rPr>
                <w:rFonts w:ascii="Cambria Math" w:hAnsi="Cambria Math"/>
                <w:sz w:val="20"/>
                <w:szCs w:val="20"/>
                <w:lang w:val="x-none" w:eastAsia="en-GB"/>
              </w:rPr>
              <m:t>P</m:t>
            </m:r>
            <m:ctrlPr>
              <w:rPr>
                <w:rFonts w:ascii="Cambria Math" w:hAnsi="Cambria Math"/>
                <w:sz w:val="20"/>
                <w:szCs w:val="20"/>
                <w:lang w:val="x-none" w:eastAsia="en-GB"/>
              </w:rPr>
            </m:ctrlPr>
          </m:e>
          <m:sub>
            <m:r>
              <w:rPr>
                <w:rFonts w:ascii="Cambria Math" w:hAnsi="Cambria Math"/>
                <w:sz w:val="20"/>
                <w:szCs w:val="20"/>
                <w:lang w:val="x-none" w:eastAsia="en-GB"/>
              </w:rPr>
              <m:t>rsvp</m:t>
            </m:r>
            <m:r>
              <m:rPr>
                <m:lit/>
              </m:rPr>
              <w:rPr>
                <w:rFonts w:ascii="Cambria Math" w:hAnsi="Cambria Math"/>
                <w:sz w:val="20"/>
                <w:szCs w:val="20"/>
                <w:lang w:val="x-none" w:eastAsia="en-GB"/>
              </w:rPr>
              <m:t>_</m:t>
            </m:r>
            <m:r>
              <w:rPr>
                <w:rFonts w:ascii="Cambria Math" w:hAnsi="Cambria Math"/>
                <w:sz w:val="20"/>
                <w:szCs w:val="20"/>
                <w:lang w:val="x-none" w:eastAsia="en-GB"/>
              </w:rPr>
              <m:t>RX</m:t>
            </m:r>
          </m:sub>
          <m:sup>
            <m:r>
              <m:rPr>
                <m:sty m:val="p"/>
              </m:rPr>
              <w:rPr>
                <w:rFonts w:ascii="Cambria Math" w:hAnsi="Cambria Math"/>
                <w:sz w:val="20"/>
                <w:szCs w:val="20"/>
                <w:lang w:val="x-none" w:eastAsia="en-GB"/>
              </w:rPr>
              <m:t>'</m:t>
            </m:r>
          </m:sup>
        </m:sSubSup>
      </m:oMath>
      <w:r w:rsidRPr="005F6BBF">
        <w:rPr>
          <w:rFonts w:eastAsia="Malgun Gothic"/>
          <w:sz w:val="20"/>
          <w:szCs w:val="20"/>
          <w:lang w:val="x-none" w:eastAsia="en-GB"/>
        </w:rPr>
        <w:t xml:space="preserve"> is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rsvp_RX</m:t>
            </m:r>
          </m:sub>
        </m:sSub>
      </m:oMath>
      <w:r w:rsidRPr="005F6BBF">
        <w:rPr>
          <w:rFonts w:eastAsia="Malgun Gothic"/>
          <w:sz w:val="20"/>
          <w:szCs w:val="20"/>
          <w:lang w:val="en-GB" w:eastAsia="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oMath>
      <w:r w:rsidRPr="005F6BBF">
        <w:rPr>
          <w:rFonts w:eastAsia="Malgun Gothic"/>
          <w:sz w:val="20"/>
          <w:szCs w:val="20"/>
          <w:lang w:val="en-GB"/>
        </w:rPr>
        <w:t xml:space="preserve"> determined </w:t>
      </w:r>
      <w:r w:rsidRPr="005F6BBF">
        <w:rPr>
          <w:rFonts w:eastAsia="Malgun Gothic"/>
          <w:sz w:val="20"/>
          <w:szCs w:val="20"/>
          <w:lang w:val="x-none" w:eastAsia="en-GB"/>
        </w:rPr>
        <w:t xml:space="preserve">according to </w:t>
      </w:r>
      <w:r w:rsidRPr="005F6BBF">
        <w:rPr>
          <w:rFonts w:eastAsia="Malgun Gothic"/>
          <w:sz w:val="20"/>
          <w:szCs w:val="20"/>
          <w:lang w:val="en-GB" w:eastAsia="en-GB"/>
        </w:rPr>
        <w:t xml:space="preserve"> Table 14.1.1-1 in </w:t>
      </w:r>
      <w:r w:rsidRPr="005F6BBF">
        <w:rPr>
          <w:rFonts w:eastAsia="Malgun Gothic"/>
          <w:sz w:val="20"/>
          <w:szCs w:val="20"/>
          <w:lang w:val="en-GB"/>
        </w:rPr>
        <w:t>[19, TS 36.213]</w:t>
      </w:r>
      <w:r w:rsidRPr="005F6BBF">
        <w:rPr>
          <w:rFonts w:eastAsia="Malgun Gothic"/>
          <w:sz w:val="20"/>
          <w:szCs w:val="20"/>
          <w:lang w:val="x-none" w:eastAsia="en-GB"/>
        </w:rPr>
        <w:t>,</w:t>
      </w:r>
      <w:r w:rsidRPr="005F6BBF">
        <w:rPr>
          <w:rFonts w:eastAsia="Malgun Gothic"/>
          <w:sz w:val="20"/>
          <w:szCs w:val="20"/>
          <w:lang w:val="x-none"/>
        </w:rPr>
        <w:t xml:space="preserve"> </w:t>
      </w:r>
      <m:oMath>
        <m:r>
          <w:rPr>
            <w:rFonts w:ascii="Cambria Math" w:hAnsi="Cambria Math"/>
            <w:sz w:val="20"/>
            <w:szCs w:val="20"/>
            <w:lang w:val="x-none" w:eastAsia="en-GB"/>
          </w:rPr>
          <m:t>Q=</m:t>
        </m:r>
        <m:d>
          <m:dPr>
            <m:begChr m:val="⌈"/>
            <m:endChr m:val="⌉"/>
            <m:ctrlPr>
              <w:rPr>
                <w:rFonts w:ascii="Cambria Math" w:hAnsi="Cambria Math"/>
                <w:sz w:val="20"/>
                <w:szCs w:val="20"/>
                <w:lang w:val="x-none" w:eastAsia="en-GB"/>
              </w:rPr>
            </m:ctrlPr>
          </m:dPr>
          <m:e>
            <m:f>
              <m:fPr>
                <m:ctrlPr>
                  <w:rPr>
                    <w:rFonts w:ascii="Cambria Math" w:hAnsi="Cambria Math"/>
                    <w:sz w:val="20"/>
                    <w:szCs w:val="20"/>
                    <w:lang w:val="x-none" w:eastAsia="en-GB"/>
                  </w:rPr>
                </m:ctrlPr>
              </m:fPr>
              <m:num>
                <m:sSub>
                  <m:sSubPr>
                    <m:ctrlPr>
                      <w:rPr>
                        <w:rFonts w:ascii="Cambria Math" w:eastAsia="Malgun Gothic" w:hAnsi="Cambria Math"/>
                        <w:i/>
                        <w:sz w:val="20"/>
                        <w:szCs w:val="20"/>
                        <w:lang w:val="x-none" w:eastAsia="en-GB"/>
                      </w:rPr>
                    </m:ctrlPr>
                  </m:sSubPr>
                  <m:e>
                    <m:r>
                      <w:rPr>
                        <w:rFonts w:ascii="Cambria Math" w:eastAsia="Malgun Gothic" w:hAnsi="Cambria Math"/>
                        <w:sz w:val="20"/>
                        <w:szCs w:val="20"/>
                        <w:lang w:val="x-none" w:eastAsia="en-GB"/>
                      </w:rPr>
                      <m:t>T</m:t>
                    </m:r>
                  </m:e>
                  <m:sub>
                    <m:r>
                      <w:rPr>
                        <w:rFonts w:ascii="Cambria Math" w:eastAsia="Malgun Gothic" w:hAnsi="Cambria Math"/>
                        <w:sz w:val="20"/>
                        <w:szCs w:val="20"/>
                        <w:lang w:val="x-none" w:eastAsia="en-GB"/>
                      </w:rPr>
                      <m:t>scal</m:t>
                    </m:r>
                  </m:sub>
                </m:sSub>
              </m:num>
              <m:den>
                <m:sSub>
                  <m:sSubPr>
                    <m:ctrlPr>
                      <w:rPr>
                        <w:rFonts w:ascii="Cambria Math" w:hAnsi="Cambria Math"/>
                        <w:i/>
                        <w:sz w:val="20"/>
                        <w:szCs w:val="20"/>
                        <w:lang w:val="x-none" w:eastAsia="en-GB"/>
                      </w:rPr>
                    </m:ctrlPr>
                  </m:sSubPr>
                  <m:e>
                    <m:r>
                      <w:rPr>
                        <w:rFonts w:ascii="Cambria Math" w:hAnsi="Cambria Math"/>
                        <w:sz w:val="20"/>
                        <w:szCs w:val="20"/>
                        <w:lang w:val="x-none" w:eastAsia="en-GB"/>
                      </w:rPr>
                      <m:t>100×P</m:t>
                    </m:r>
                    <m:ctrlPr>
                      <w:rPr>
                        <w:rFonts w:ascii="Cambria Math" w:hAnsi="Cambria Math"/>
                        <w:sz w:val="20"/>
                        <w:szCs w:val="20"/>
                        <w:lang w:val="x-none" w:eastAsia="en-GB"/>
                      </w:rPr>
                    </m:ctrlPr>
                  </m:e>
                  <m:sub>
                    <m:r>
                      <w:rPr>
                        <w:rFonts w:ascii="Cambria Math" w:hAnsi="Cambria Math"/>
                        <w:sz w:val="20"/>
                        <w:szCs w:val="20"/>
                        <w:lang w:val="x-none" w:eastAsia="en-GB"/>
                      </w:rPr>
                      <m:t>rsvp</m:t>
                    </m:r>
                    <m:r>
                      <m:rPr>
                        <m:lit/>
                      </m:rPr>
                      <w:rPr>
                        <w:rFonts w:ascii="Cambria Math" w:hAnsi="Cambria Math"/>
                        <w:sz w:val="20"/>
                        <w:szCs w:val="20"/>
                        <w:lang w:val="x-none" w:eastAsia="en-GB"/>
                      </w:rPr>
                      <m:t>_</m:t>
                    </m:r>
                    <m:r>
                      <w:rPr>
                        <w:rFonts w:ascii="Cambria Math" w:hAnsi="Cambria Math"/>
                        <w:sz w:val="20"/>
                        <w:szCs w:val="20"/>
                        <w:lang w:val="x-none" w:eastAsia="en-GB"/>
                      </w:rPr>
                      <m:t>RX</m:t>
                    </m:r>
                  </m:sub>
                </m:sSub>
              </m:den>
            </m:f>
          </m:e>
        </m:d>
        <m:r>
          <w:rPr>
            <w:rFonts w:ascii="Cambria Math" w:hAnsi="Cambria Math"/>
            <w:sz w:val="20"/>
            <w:szCs w:val="20"/>
            <w:lang w:val="x-none" w:eastAsia="en-GB"/>
          </w:rPr>
          <m:t xml:space="preserve"> </m:t>
        </m:r>
      </m:oMath>
      <w:r w:rsidRPr="005F6BBF">
        <w:rPr>
          <w:rFonts w:eastAsia="Malgun Gothic"/>
          <w:sz w:val="20"/>
          <w:szCs w:val="20"/>
          <w:lang w:val="x-none" w:eastAsia="en-GB"/>
        </w:rPr>
        <w:t xml:space="preserve"> </w:t>
      </w:r>
      <w:r w:rsidRPr="005F6BBF">
        <w:rPr>
          <w:rFonts w:eastAsia="Malgun Gothic"/>
          <w:sz w:val="20"/>
          <w:szCs w:val="20"/>
          <w:lang w:val="x-none"/>
        </w:rPr>
        <w:t xml:space="preserve">if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100×P</m:t>
            </m:r>
          </m:e>
          <m:sub>
            <m:r>
              <w:rPr>
                <w:rFonts w:ascii="Cambria Math" w:hAnsi="Cambria Math"/>
                <w:sz w:val="20"/>
                <w:szCs w:val="20"/>
                <w:lang w:val="x-none" w:eastAsia="en-GB"/>
              </w:rPr>
              <m:t>rsv</m:t>
            </m:r>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w:rPr>
                    <w:rFonts w:ascii="Cambria Math" w:hAnsi="Cambria Math"/>
                    <w:sz w:val="20"/>
                    <w:szCs w:val="20"/>
                    <w:lang w:val="x-none" w:eastAsia="en-GB"/>
                  </w:rPr>
                  <m:t>RX</m:t>
                </m:r>
              </m:sub>
            </m:sSub>
          </m:sub>
        </m:sSub>
        <m:r>
          <w:rPr>
            <w:rFonts w:ascii="Cambria Math" w:hAnsi="Cambria Math"/>
            <w:sz w:val="20"/>
            <w:szCs w:val="20"/>
            <w:lang w:val="x-none" w:eastAsia="en-GB"/>
          </w:rPr>
          <m:t>&lt;</m:t>
        </m:r>
        <m:r>
          <w:rPr>
            <w:rFonts w:ascii="Cambria Math" w:eastAsia="Malgun Gothic" w:hAnsi="Cambria Math"/>
            <w:sz w:val="20"/>
            <w:szCs w:val="20"/>
            <w:lang w:val="x-none" w:eastAsia="en-GB"/>
          </w:rPr>
          <m:t xml:space="preserve"> </m:t>
        </m:r>
        <m:sSub>
          <m:sSubPr>
            <m:ctrlPr>
              <w:rPr>
                <w:rFonts w:ascii="Cambria Math" w:eastAsia="Malgun Gothic" w:hAnsi="Cambria Math"/>
                <w:i/>
                <w:sz w:val="20"/>
                <w:szCs w:val="20"/>
                <w:lang w:val="x-none" w:eastAsia="en-GB"/>
              </w:rPr>
            </m:ctrlPr>
          </m:sSubPr>
          <m:e>
            <m:r>
              <w:rPr>
                <w:rFonts w:ascii="Cambria Math" w:eastAsia="Malgun Gothic" w:hAnsi="Cambria Math"/>
                <w:sz w:val="20"/>
                <w:szCs w:val="20"/>
                <w:lang w:val="x-none" w:eastAsia="en-GB"/>
              </w:rPr>
              <m:t>T</m:t>
            </m:r>
          </m:e>
          <m:sub>
            <m:r>
              <w:rPr>
                <w:rFonts w:ascii="Cambria Math" w:eastAsia="Malgun Gothic" w:hAnsi="Cambria Math"/>
                <w:sz w:val="20"/>
                <w:szCs w:val="20"/>
                <w:lang w:val="x-none" w:eastAsia="en-GB"/>
              </w:rPr>
              <m:t>scal</m:t>
            </m:r>
          </m:sub>
        </m:sSub>
      </m:oMath>
      <w:r w:rsidRPr="005F6BBF">
        <w:rPr>
          <w:rFonts w:eastAsia="Malgun Gothic"/>
          <w:sz w:val="20"/>
          <w:szCs w:val="20"/>
          <w:lang w:val="x-none"/>
        </w:rPr>
        <w:t xml:space="preserve"> and </w:t>
      </w:r>
      <m:oMath>
        <m:r>
          <w:rPr>
            <w:rFonts w:ascii="Cambria Math" w:eastAsia="Malgun Gothic" w:hAnsi="Cambria Math"/>
            <w:sz w:val="20"/>
            <w:szCs w:val="20"/>
            <w:lang w:val="x-none"/>
          </w:rPr>
          <m:t xml:space="preserve"> </m:t>
        </m:r>
        <m:sSup>
          <m:sSupPr>
            <m:ctrlPr>
              <w:rPr>
                <w:rFonts w:ascii="Cambria Math" w:hAnsi="Cambria Math"/>
                <w:i/>
                <w:sz w:val="20"/>
                <w:szCs w:val="20"/>
                <w:lang w:val="x-none" w:eastAsia="en-GB"/>
              </w:rPr>
            </m:ctrlPr>
          </m:sSupPr>
          <m:e>
            <m:r>
              <w:rPr>
                <w:rFonts w:ascii="Cambria Math" w:hAnsi="Cambria Math"/>
                <w:sz w:val="20"/>
                <w:szCs w:val="20"/>
                <w:lang w:val="x-none" w:eastAsia="en-GB"/>
              </w:rPr>
              <m:t xml:space="preserve"> n</m:t>
            </m:r>
            <m:ctrlPr>
              <w:rPr>
                <w:rFonts w:ascii="Cambria Math" w:eastAsia="Malgun Gothic" w:hAnsi="Cambria Math"/>
                <w:i/>
                <w:sz w:val="20"/>
                <w:szCs w:val="20"/>
                <w:lang w:val="x-none"/>
              </w:rPr>
            </m:ctrlPr>
          </m:e>
          <m:sup>
            <m:r>
              <w:rPr>
                <w:rFonts w:ascii="Cambria Math" w:hAnsi="Cambria Math"/>
                <w:sz w:val="20"/>
                <w:szCs w:val="20"/>
                <w:lang w:val="x-none" w:eastAsia="en-GB"/>
              </w:rPr>
              <m:t>'</m:t>
            </m:r>
          </m:sup>
        </m:sSup>
        <m:r>
          <w:rPr>
            <w:rFonts w:ascii="Cambria Math" w:hAnsi="Cambria Math"/>
            <w:sz w:val="20"/>
            <w:szCs w:val="20"/>
            <w:lang w:val="x-none" w:eastAsia="en-GB"/>
          </w:rPr>
          <m:t>-m≤</m:t>
        </m:r>
        <m:sSubSup>
          <m:sSubSupPr>
            <m:ctrlPr>
              <w:rPr>
                <w:rFonts w:ascii="Cambria Math" w:hAnsi="Cambria Math"/>
                <w:i/>
                <w:sz w:val="20"/>
                <w:szCs w:val="20"/>
                <w:lang w:val="x-none" w:eastAsia="en-GB"/>
              </w:rPr>
            </m:ctrlPr>
          </m:sSubSupPr>
          <m:e>
            <m:r>
              <w:rPr>
                <w:rFonts w:ascii="Cambria Math" w:hAnsi="Cambria Math"/>
                <w:sz w:val="20"/>
                <w:szCs w:val="20"/>
                <w:lang w:val="x-none" w:eastAsia="en-GB"/>
              </w:rPr>
              <m:t>P</m:t>
            </m:r>
          </m:e>
          <m:sub>
            <m:r>
              <w:rPr>
                <w:rFonts w:ascii="Cambria Math" w:hAnsi="Cambria Math"/>
                <w:sz w:val="20"/>
                <w:szCs w:val="20"/>
                <w:lang w:val="x-none" w:eastAsia="en-GB"/>
              </w:rPr>
              <m:t>rsvp</m:t>
            </m:r>
            <m:r>
              <m:rPr>
                <m:lit/>
              </m:rPr>
              <w:rPr>
                <w:rFonts w:ascii="Cambria Math" w:hAnsi="Cambria Math"/>
                <w:sz w:val="20"/>
                <w:szCs w:val="20"/>
                <w:lang w:val="x-none" w:eastAsia="en-GB"/>
              </w:rPr>
              <m:t>_</m:t>
            </m:r>
            <m:r>
              <w:rPr>
                <w:rFonts w:ascii="Cambria Math" w:hAnsi="Cambria Math"/>
                <w:sz w:val="20"/>
                <w:szCs w:val="20"/>
                <w:lang w:val="x-none" w:eastAsia="en-GB"/>
              </w:rPr>
              <m:t>RX</m:t>
            </m:r>
          </m:sub>
          <m:sup>
            <m:r>
              <m:rPr>
                <m:sty m:val="p"/>
              </m:rPr>
              <w:rPr>
                <w:rFonts w:ascii="Cambria Math" w:hAnsi="Cambria Math"/>
                <w:sz w:val="20"/>
                <w:szCs w:val="20"/>
                <w:lang w:val="x-none" w:eastAsia="en-GB"/>
              </w:rPr>
              <m:t>'</m:t>
            </m:r>
          </m:sup>
        </m:sSubSup>
      </m:oMath>
      <w:r w:rsidRPr="005F6BBF">
        <w:rPr>
          <w:rFonts w:eastAsia="Malgun Gothic"/>
          <w:sz w:val="20"/>
          <w:szCs w:val="20"/>
          <w:lang w:val="x-none"/>
        </w:rPr>
        <w:t xml:space="preserve">, </w:t>
      </w:r>
      <w:r w:rsidRPr="005F6BBF">
        <w:rPr>
          <w:sz w:val="20"/>
          <w:szCs w:val="20"/>
          <w:lang w:val="x-none" w:eastAsia="zh-CN"/>
        </w:rPr>
        <w:t>where</w:t>
      </w:r>
      <w:r w:rsidR="00037E52" w:rsidRPr="005F6BBF">
        <w:rPr>
          <w:color w:val="7030A0"/>
          <w:sz w:val="20"/>
          <w:szCs w:val="20"/>
          <w:lang w:val="x-none" w:eastAsia="zh-CN"/>
        </w:rPr>
        <w:t xml:space="preserve">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sSup>
              <m:sSupPr>
                <m:ctrlPr>
                  <w:rPr>
                    <w:rFonts w:ascii="Cambria Math" w:hAnsi="Cambria Math"/>
                    <w:i/>
                    <w:color w:val="FF0000"/>
                    <w:sz w:val="20"/>
                    <w:szCs w:val="20"/>
                    <w:lang w:val="x-none" w:eastAsia="en-GB"/>
                  </w:rPr>
                </m:ctrlPr>
              </m:sSupPr>
              <m:e>
                <m:r>
                  <w:rPr>
                    <w:rFonts w:ascii="Cambria Math" w:hAnsi="Cambria Math"/>
                    <w:color w:val="FF0000"/>
                    <w:sz w:val="20"/>
                    <w:szCs w:val="20"/>
                    <w:lang w:val="x-none" w:eastAsia="en-GB"/>
                  </w:rPr>
                  <m:t>n</m:t>
                </m:r>
              </m:e>
              <m:sup>
                <m:r>
                  <m:rPr>
                    <m:sty m:val="p"/>
                  </m:rPr>
                  <w:rPr>
                    <w:rFonts w:ascii="Cambria Math" w:hAnsi="Cambria Math"/>
                    <w:color w:val="FF0000"/>
                    <w:sz w:val="20"/>
                    <w:szCs w:val="20"/>
                    <w:lang w:val="x-none" w:eastAsia="en-GB"/>
                  </w:rPr>
                  <m:t>'</m:t>
                </m:r>
              </m:sup>
            </m:sSup>
          </m:sub>
          <m:sup>
            <m:r>
              <w:rPr>
                <w:rFonts w:ascii="Cambria Math" w:eastAsia="Malgun Gothic" w:hAnsi="Cambria Math"/>
                <w:color w:val="FF0000"/>
                <w:sz w:val="20"/>
                <w:szCs w:val="20"/>
                <w:lang w:val="x-none"/>
              </w:rPr>
              <m:t>SL</m:t>
            </m:r>
          </m:sup>
        </m:sSubSup>
        <m:r>
          <w:rPr>
            <w:rFonts w:ascii="Cambria Math" w:hAnsi="Cambria Math"/>
            <w:color w:val="FF0000"/>
            <w:sz w:val="20"/>
            <w:szCs w:val="20"/>
            <w:lang w:val="x-none" w:eastAsia="en-GB"/>
          </w:rPr>
          <m:t xml:space="preserve"> = n</m:t>
        </m:r>
      </m:oMath>
      <w:r w:rsidR="00037E52" w:rsidRPr="00A84CCC">
        <w:rPr>
          <w:color w:val="FF0000"/>
          <w:sz w:val="20"/>
          <w:szCs w:val="20"/>
          <w:lang w:val="x-none" w:eastAsia="zh-CN"/>
        </w:rPr>
        <w:t xml:space="preserve"> if slot </w:t>
      </w:r>
      <w:r w:rsidR="00037E52" w:rsidRPr="00A84CCC">
        <w:rPr>
          <w:i/>
          <w:iCs/>
          <w:color w:val="FF0000"/>
          <w:sz w:val="20"/>
          <w:szCs w:val="20"/>
          <w:lang w:val="x-none"/>
        </w:rPr>
        <w:t>n</w:t>
      </w:r>
      <w:r w:rsidR="00037E52" w:rsidRPr="00A84CCC">
        <w:rPr>
          <w:color w:val="FF0000"/>
          <w:sz w:val="20"/>
          <w:szCs w:val="20"/>
          <w:lang w:val="x-none" w:eastAsia="zh-CN"/>
        </w:rPr>
        <w:t xml:space="preserve"> belongs to the set </w:t>
      </w:r>
      <m:oMath>
        <m:d>
          <m:dPr>
            <m:ctrlPr>
              <w:rPr>
                <w:rFonts w:ascii="Cambria Math" w:hAnsi="Cambria Math"/>
                <w:i/>
                <w:color w:val="FF0000"/>
                <w:sz w:val="20"/>
                <w:szCs w:val="20"/>
                <w:lang w:val="x-none" w:eastAsia="en-GB"/>
              </w:rPr>
            </m:ctrlPr>
          </m:dPr>
          <m:e>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0</m:t>
                </m:r>
              </m:sub>
              <m:sup>
                <m:r>
                  <w:rPr>
                    <w:rFonts w:ascii="Cambria Math" w:eastAsia="Malgun Gothic" w:hAnsi="Cambria Math"/>
                    <w:color w:val="FF0000"/>
                    <w:sz w:val="20"/>
                    <w:szCs w:val="20"/>
                    <w:lang w:val="x-none"/>
                  </w:rPr>
                  <m:t>SL</m:t>
                </m:r>
              </m:sup>
            </m:sSubSup>
            <m:r>
              <w:rPr>
                <w:rFonts w:ascii="Cambria Math" w:hAnsi="Cambria Math"/>
                <w:color w:val="FF0000"/>
                <w:sz w:val="20"/>
                <w:szCs w:val="20"/>
                <w:lang w:val="x-none" w:eastAsia="en-GB"/>
              </w:rPr>
              <m:t>,</m:t>
            </m:r>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1</m:t>
                </m:r>
              </m:sub>
              <m:sup>
                <m:r>
                  <w:rPr>
                    <w:rFonts w:ascii="Cambria Math" w:eastAsia="Malgun Gothic" w:hAnsi="Cambria Math"/>
                    <w:color w:val="FF0000"/>
                    <w:sz w:val="20"/>
                    <w:szCs w:val="20"/>
                    <w:lang w:val="x-none"/>
                  </w:rPr>
                  <m:t>SL</m:t>
                </m:r>
              </m:sup>
            </m:sSubSup>
            <m:r>
              <w:rPr>
                <w:rFonts w:ascii="Cambria Math" w:hAnsi="Cambria Math"/>
                <w:color w:val="FF0000"/>
                <w:sz w:val="20"/>
                <w:szCs w:val="20"/>
                <w:lang w:val="x-none" w:eastAsia="en-GB"/>
              </w:rPr>
              <m:t>,…,</m:t>
            </m:r>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sSub>
                  <m:sSubPr>
                    <m:ctrlPr>
                      <w:rPr>
                        <w:rFonts w:ascii="Cambria Math" w:hAnsi="Cambria Math"/>
                        <w:i/>
                        <w:color w:val="FF0000"/>
                        <w:sz w:val="20"/>
                        <w:szCs w:val="20"/>
                        <w:lang w:val="x-none" w:eastAsia="en-GB"/>
                      </w:rPr>
                    </m:ctrlPr>
                  </m:sSubPr>
                  <m:e>
                    <m:sSup>
                      <m:sSupPr>
                        <m:ctrlPr>
                          <w:rPr>
                            <w:rFonts w:ascii="Cambria Math" w:hAnsi="Cambria Math"/>
                            <w:i/>
                            <w:color w:val="FF0000"/>
                            <w:sz w:val="20"/>
                            <w:szCs w:val="20"/>
                            <w:lang w:val="x-none" w:eastAsia="en-GB"/>
                          </w:rPr>
                        </m:ctrlPr>
                      </m:sSupPr>
                      <m:e>
                        <m:r>
                          <w:rPr>
                            <w:rFonts w:ascii="Cambria Math" w:hAnsi="Cambria Math"/>
                            <w:color w:val="FF0000"/>
                            <w:sz w:val="20"/>
                            <w:szCs w:val="20"/>
                            <w:lang w:val="x-none" w:eastAsia="en-GB"/>
                          </w:rPr>
                          <m:t>T</m:t>
                        </m:r>
                      </m:e>
                      <m:sup>
                        <m:r>
                          <w:rPr>
                            <w:rFonts w:ascii="Cambria Math" w:hAnsi="Cambria Math"/>
                            <w:color w:val="FF0000"/>
                            <w:sz w:val="20"/>
                            <w:szCs w:val="20"/>
                            <w:lang w:val="x-none" w:eastAsia="en-GB"/>
                          </w:rPr>
                          <m:t>'</m:t>
                        </m:r>
                      </m:sup>
                    </m:sSup>
                  </m:e>
                  <m:sub>
                    <m:r>
                      <w:rPr>
                        <w:rFonts w:ascii="Cambria Math" w:hAnsi="Cambria Math"/>
                        <w:color w:val="FF0000"/>
                        <w:sz w:val="20"/>
                        <w:szCs w:val="20"/>
                        <w:lang w:val="x-none" w:eastAsia="en-GB"/>
                      </w:rPr>
                      <m:t>max</m:t>
                    </m:r>
                  </m:sub>
                </m:sSub>
                <m:r>
                  <w:rPr>
                    <w:rFonts w:ascii="Cambria Math" w:hAnsi="Cambria Math"/>
                    <w:color w:val="FF0000"/>
                    <w:sz w:val="20"/>
                    <w:szCs w:val="20"/>
                    <w:lang w:val="x-none" w:eastAsia="en-GB"/>
                  </w:rPr>
                  <m:t>-1</m:t>
                </m:r>
              </m:sub>
              <m:sup>
                <m:r>
                  <w:rPr>
                    <w:rFonts w:ascii="Cambria Math" w:eastAsia="Malgun Gothic" w:hAnsi="Cambria Math"/>
                    <w:color w:val="FF0000"/>
                    <w:sz w:val="20"/>
                    <w:szCs w:val="20"/>
                    <w:lang w:val="x-none"/>
                  </w:rPr>
                  <m:t>SL</m:t>
                </m:r>
              </m:sup>
            </m:sSubSup>
          </m:e>
        </m:d>
      </m:oMath>
      <w:r w:rsidR="00037E52" w:rsidRPr="00A84CCC">
        <w:rPr>
          <w:color w:val="FF0000"/>
          <w:sz w:val="20"/>
          <w:szCs w:val="20"/>
          <w:lang w:val="x-none" w:eastAsia="zh-CN"/>
        </w:rPr>
        <w:t xml:space="preserve">, otherwise slot </w:t>
      </w:r>
      <m:oMath>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sSup>
              <m:sSupPr>
                <m:ctrlPr>
                  <w:rPr>
                    <w:rFonts w:ascii="Cambria Math" w:hAnsi="Cambria Math"/>
                    <w:i/>
                    <w:color w:val="FF0000"/>
                    <w:sz w:val="20"/>
                    <w:szCs w:val="20"/>
                    <w:lang w:val="x-none" w:eastAsia="en-GB"/>
                  </w:rPr>
                </m:ctrlPr>
              </m:sSupPr>
              <m:e>
                <m:r>
                  <w:rPr>
                    <w:rFonts w:ascii="Cambria Math" w:hAnsi="Cambria Math"/>
                    <w:color w:val="FF0000"/>
                    <w:sz w:val="20"/>
                    <w:szCs w:val="20"/>
                    <w:lang w:val="x-none" w:eastAsia="en-GB"/>
                  </w:rPr>
                  <m:t>n</m:t>
                </m:r>
              </m:e>
              <m:sup>
                <m:r>
                  <m:rPr>
                    <m:sty m:val="p"/>
                  </m:rPr>
                  <w:rPr>
                    <w:rFonts w:ascii="Cambria Math" w:hAnsi="Cambria Math"/>
                    <w:color w:val="FF0000"/>
                    <w:sz w:val="20"/>
                    <w:szCs w:val="20"/>
                    <w:lang w:val="x-none" w:eastAsia="en-GB"/>
                  </w:rPr>
                  <m:t>'</m:t>
                </m:r>
              </m:sup>
            </m:sSup>
          </m:sub>
          <m:sup>
            <m:r>
              <w:rPr>
                <w:rFonts w:ascii="Cambria Math" w:eastAsia="Malgun Gothic" w:hAnsi="Cambria Math"/>
                <w:color w:val="FF0000"/>
                <w:sz w:val="20"/>
                <w:szCs w:val="20"/>
                <w:lang w:val="x-none"/>
              </w:rPr>
              <m:t>SL</m:t>
            </m:r>
          </m:sup>
        </m:sSubSup>
      </m:oMath>
      <w:r w:rsidR="00037E52" w:rsidRPr="00A84CCC">
        <w:rPr>
          <w:color w:val="FF0000"/>
          <w:sz w:val="20"/>
          <w:szCs w:val="20"/>
          <w:lang w:val="x-none" w:eastAsia="en-GB"/>
        </w:rPr>
        <w:t xml:space="preserve"> </w:t>
      </w:r>
      <w:r w:rsidR="00037E52" w:rsidRPr="00A84CCC">
        <w:rPr>
          <w:color w:val="FF0000"/>
          <w:sz w:val="20"/>
          <w:szCs w:val="20"/>
          <w:lang w:val="x-none" w:eastAsia="zh-CN"/>
        </w:rPr>
        <w:t xml:space="preserve">is the first slot after slot </w:t>
      </w:r>
      <w:r w:rsidR="00037E52" w:rsidRPr="00A84CCC">
        <w:rPr>
          <w:i/>
          <w:iCs/>
          <w:color w:val="FF0000"/>
          <w:sz w:val="20"/>
          <w:szCs w:val="20"/>
          <w:lang w:val="x-none"/>
        </w:rPr>
        <w:t>n</w:t>
      </w:r>
      <w:r w:rsidR="00037E52" w:rsidRPr="00A84CCC">
        <w:rPr>
          <w:color w:val="FF0000"/>
          <w:sz w:val="20"/>
          <w:szCs w:val="20"/>
          <w:lang w:val="x-none" w:eastAsia="zh-CN"/>
        </w:rPr>
        <w:t xml:space="preserve"> belonging to the set </w:t>
      </w:r>
      <m:oMath>
        <m:d>
          <m:dPr>
            <m:ctrlPr>
              <w:rPr>
                <w:rFonts w:ascii="Cambria Math" w:hAnsi="Cambria Math"/>
                <w:i/>
                <w:color w:val="FF0000"/>
                <w:sz w:val="20"/>
                <w:szCs w:val="20"/>
                <w:lang w:val="x-none" w:eastAsia="en-GB"/>
              </w:rPr>
            </m:ctrlPr>
          </m:dPr>
          <m:e>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0</m:t>
                </m:r>
              </m:sub>
              <m:sup>
                <m:r>
                  <w:rPr>
                    <w:rFonts w:ascii="Cambria Math" w:eastAsia="Malgun Gothic" w:hAnsi="Cambria Math"/>
                    <w:color w:val="FF0000"/>
                    <w:sz w:val="20"/>
                    <w:szCs w:val="20"/>
                    <w:lang w:val="x-none"/>
                  </w:rPr>
                  <m:t>SL</m:t>
                </m:r>
              </m:sup>
            </m:sSubSup>
            <m:r>
              <w:rPr>
                <w:rFonts w:ascii="Cambria Math" w:hAnsi="Cambria Math"/>
                <w:color w:val="FF0000"/>
                <w:sz w:val="20"/>
                <w:szCs w:val="20"/>
                <w:lang w:val="x-none" w:eastAsia="en-GB"/>
              </w:rPr>
              <m:t>,</m:t>
            </m:r>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r>
                  <w:rPr>
                    <w:rFonts w:ascii="Cambria Math" w:eastAsia="Malgun Gothic" w:hAnsi="Cambria Math"/>
                    <w:color w:val="FF0000"/>
                    <w:sz w:val="20"/>
                    <w:szCs w:val="20"/>
                    <w:lang w:val="x-none"/>
                  </w:rPr>
                  <m:t>1</m:t>
                </m:r>
              </m:sub>
              <m:sup>
                <m:r>
                  <w:rPr>
                    <w:rFonts w:ascii="Cambria Math" w:eastAsia="Malgun Gothic" w:hAnsi="Cambria Math"/>
                    <w:color w:val="FF0000"/>
                    <w:sz w:val="20"/>
                    <w:szCs w:val="20"/>
                    <w:lang w:val="x-none"/>
                  </w:rPr>
                  <m:t>SL</m:t>
                </m:r>
              </m:sup>
            </m:sSubSup>
            <m:r>
              <w:rPr>
                <w:rFonts w:ascii="Cambria Math" w:hAnsi="Cambria Math"/>
                <w:color w:val="FF0000"/>
                <w:sz w:val="20"/>
                <w:szCs w:val="20"/>
                <w:lang w:val="x-none" w:eastAsia="en-GB"/>
              </w:rPr>
              <m:t>,…,</m:t>
            </m:r>
            <m:sSubSup>
              <m:sSubSupPr>
                <m:ctrlPr>
                  <w:rPr>
                    <w:rFonts w:ascii="Cambria Math" w:eastAsia="Malgun Gothic" w:hAnsi="Cambria Math"/>
                    <w:i/>
                    <w:color w:val="FF0000"/>
                    <w:sz w:val="20"/>
                    <w:szCs w:val="20"/>
                    <w:lang w:val="x-none"/>
                  </w:rPr>
                </m:ctrlPr>
              </m:sSubSup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t</m:t>
                    </m:r>
                  </m:e>
                  <m:sup>
                    <m:r>
                      <w:rPr>
                        <w:rFonts w:ascii="Cambria Math" w:eastAsia="Malgun Gothic" w:hAnsi="Cambria Math"/>
                        <w:color w:val="FF0000"/>
                        <w:sz w:val="20"/>
                        <w:szCs w:val="20"/>
                        <w:lang w:val="x-none"/>
                      </w:rPr>
                      <m:t>'</m:t>
                    </m:r>
                  </m:sup>
                </m:sSup>
              </m:e>
              <m:sub>
                <m:sSub>
                  <m:sSubPr>
                    <m:ctrlPr>
                      <w:rPr>
                        <w:rFonts w:ascii="Cambria Math" w:hAnsi="Cambria Math"/>
                        <w:i/>
                        <w:color w:val="FF0000"/>
                        <w:sz w:val="20"/>
                        <w:szCs w:val="20"/>
                        <w:lang w:val="x-none" w:eastAsia="en-GB"/>
                      </w:rPr>
                    </m:ctrlPr>
                  </m:sSubPr>
                  <m:e>
                    <m:sSup>
                      <m:sSupPr>
                        <m:ctrlPr>
                          <w:rPr>
                            <w:rFonts w:ascii="Cambria Math" w:hAnsi="Cambria Math"/>
                            <w:i/>
                            <w:color w:val="FF0000"/>
                            <w:sz w:val="20"/>
                            <w:szCs w:val="20"/>
                            <w:lang w:val="x-none" w:eastAsia="en-GB"/>
                          </w:rPr>
                        </m:ctrlPr>
                      </m:sSupPr>
                      <m:e>
                        <m:r>
                          <w:rPr>
                            <w:rFonts w:ascii="Cambria Math" w:hAnsi="Cambria Math"/>
                            <w:color w:val="FF0000"/>
                            <w:sz w:val="20"/>
                            <w:szCs w:val="20"/>
                            <w:lang w:val="x-none" w:eastAsia="en-GB"/>
                          </w:rPr>
                          <m:t>T</m:t>
                        </m:r>
                      </m:e>
                      <m:sup>
                        <m:r>
                          <w:rPr>
                            <w:rFonts w:ascii="Cambria Math" w:hAnsi="Cambria Math"/>
                            <w:color w:val="FF0000"/>
                            <w:sz w:val="20"/>
                            <w:szCs w:val="20"/>
                            <w:lang w:val="x-none" w:eastAsia="en-GB"/>
                          </w:rPr>
                          <m:t>'</m:t>
                        </m:r>
                      </m:sup>
                    </m:sSup>
                  </m:e>
                  <m:sub>
                    <m:r>
                      <w:rPr>
                        <w:rFonts w:ascii="Cambria Math" w:hAnsi="Cambria Math"/>
                        <w:color w:val="FF0000"/>
                        <w:sz w:val="20"/>
                        <w:szCs w:val="20"/>
                        <w:lang w:val="x-none" w:eastAsia="en-GB"/>
                      </w:rPr>
                      <m:t>max</m:t>
                    </m:r>
                  </m:sub>
                </m:sSub>
                <m:r>
                  <w:rPr>
                    <w:rFonts w:ascii="Cambria Math" w:hAnsi="Cambria Math"/>
                    <w:color w:val="FF0000"/>
                    <w:sz w:val="20"/>
                    <w:szCs w:val="20"/>
                    <w:lang w:val="x-none" w:eastAsia="en-GB"/>
                  </w:rPr>
                  <m:t>-1</m:t>
                </m:r>
              </m:sub>
              <m:sup>
                <m:r>
                  <w:rPr>
                    <w:rFonts w:ascii="Cambria Math" w:eastAsia="Malgun Gothic" w:hAnsi="Cambria Math"/>
                    <w:color w:val="FF0000"/>
                    <w:sz w:val="20"/>
                    <w:szCs w:val="20"/>
                    <w:lang w:val="x-none"/>
                  </w:rPr>
                  <m:t>SL</m:t>
                </m:r>
              </m:sup>
            </m:sSubSup>
          </m:e>
        </m:d>
      </m:oMath>
      <w:r w:rsidRPr="00A84CCC">
        <w:rPr>
          <w:strike/>
          <w:color w:val="FF0000"/>
          <w:sz w:val="20"/>
          <w:szCs w:val="20"/>
          <w:lang w:val="x-none" w:eastAsia="zh-CN"/>
        </w:rPr>
        <w:t xml:space="preserve"> </w:t>
      </w:r>
      <m:oMath>
        <m:sSubSup>
          <m:sSubSupPr>
            <m:ctrlPr>
              <w:rPr>
                <w:rFonts w:ascii="Cambria Math" w:eastAsia="Malgun Gothic" w:hAnsi="Cambria Math"/>
                <w:i/>
                <w:strike/>
                <w:color w:val="FF0000"/>
                <w:sz w:val="20"/>
                <w:szCs w:val="20"/>
                <w:lang w:val="x-none"/>
              </w:rPr>
            </m:ctrlPr>
          </m:sSubSupPr>
          <m:e>
            <m:r>
              <w:rPr>
                <w:rFonts w:ascii="Cambria Math" w:eastAsiaTheme="minorEastAsia" w:hAnsi="Cambria Math"/>
                <w:strike/>
                <w:color w:val="FF0000"/>
                <w:sz w:val="20"/>
                <w:szCs w:val="20"/>
                <w:lang w:val="x-none" w:eastAsia="zh-CN"/>
              </w:rPr>
              <m:t>t</m:t>
            </m:r>
          </m:e>
          <m:sub>
            <m:sSup>
              <m:sSupPr>
                <m:ctrlPr>
                  <w:rPr>
                    <w:rFonts w:ascii="Cambria Math" w:hAnsi="Cambria Math"/>
                    <w:i/>
                    <w:strike/>
                    <w:color w:val="FF0000"/>
                    <w:sz w:val="20"/>
                    <w:szCs w:val="20"/>
                    <w:lang w:val="x-none" w:eastAsia="en-GB"/>
                  </w:rPr>
                </m:ctrlPr>
              </m:sSupPr>
              <m:e>
                <m:r>
                  <w:rPr>
                    <w:rFonts w:ascii="Cambria Math" w:hAnsi="Cambria Math"/>
                    <w:strike/>
                    <w:color w:val="FF0000"/>
                    <w:sz w:val="20"/>
                    <w:szCs w:val="20"/>
                    <w:lang w:val="x-none" w:eastAsia="en-GB"/>
                  </w:rPr>
                  <m:t>n</m:t>
                </m:r>
                <m:ctrlPr>
                  <w:rPr>
                    <w:rFonts w:ascii="Cambria Math" w:eastAsia="Malgun Gothic" w:hAnsi="Cambria Math"/>
                    <w:i/>
                    <w:strike/>
                    <w:color w:val="FF0000"/>
                    <w:sz w:val="20"/>
                    <w:szCs w:val="20"/>
                    <w:lang w:val="x-none"/>
                  </w:rPr>
                </m:ctrlPr>
              </m:e>
              <m:sup>
                <m:r>
                  <m:rPr>
                    <m:sty m:val="p"/>
                  </m:rPr>
                  <w:rPr>
                    <w:rFonts w:ascii="Cambria Math" w:hAnsi="Cambria Math"/>
                    <w:strike/>
                    <w:color w:val="FF0000"/>
                    <w:sz w:val="20"/>
                    <w:szCs w:val="20"/>
                    <w:lang w:val="x-none" w:eastAsia="en-GB"/>
                  </w:rPr>
                  <m:t>'</m:t>
                </m:r>
              </m:sup>
            </m:sSup>
          </m:sub>
          <m:sup>
            <m:r>
              <w:rPr>
                <w:rFonts w:ascii="Cambria Math" w:eastAsia="Malgun Gothic" w:hAnsi="Cambria Math"/>
                <w:strike/>
                <w:color w:val="FF0000"/>
                <w:sz w:val="20"/>
                <w:szCs w:val="20"/>
                <w:lang w:val="x-none"/>
              </w:rPr>
              <m:t>LTESL</m:t>
            </m:r>
          </m:sup>
        </m:sSubSup>
        <m:r>
          <w:rPr>
            <w:rFonts w:ascii="Cambria Math" w:hAnsi="Cambria Math"/>
            <w:strike/>
            <w:color w:val="FF0000"/>
            <w:sz w:val="20"/>
            <w:szCs w:val="20"/>
            <w:lang w:val="x-none" w:eastAsia="en-GB"/>
          </w:rPr>
          <m:t xml:space="preserve"> = </m:t>
        </m:r>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ctrlPr>
              <w:rPr>
                <w:rFonts w:ascii="Cambria Math" w:hAnsi="Cambria Math"/>
                <w:i/>
                <w:strike/>
                <w:color w:val="FF0000"/>
                <w:sz w:val="20"/>
                <w:szCs w:val="20"/>
                <w:lang w:val="x-none" w:eastAsia="en-GB"/>
              </w:rPr>
            </m:ctrlPr>
          </m:e>
          <m:sub>
            <m:r>
              <w:rPr>
                <w:rFonts w:ascii="Cambria Math" w:eastAsia="Malgun Gothic" w:hAnsi="Cambria Math"/>
                <w:strike/>
                <w:color w:val="FF0000"/>
                <w:sz w:val="20"/>
                <w:szCs w:val="20"/>
                <w:lang w:val="x-none"/>
              </w:rPr>
              <m:t>LTE</m:t>
            </m:r>
          </m:sub>
        </m:sSub>
        <m:r>
          <w:rPr>
            <w:rFonts w:ascii="Cambria Math" w:hAnsi="Cambria Math"/>
            <w:strike/>
            <w:color w:val="FF0000"/>
            <w:sz w:val="20"/>
            <w:szCs w:val="20"/>
            <w:lang w:val="x-none" w:eastAsia="en-GB"/>
          </w:rPr>
          <m:t xml:space="preserve"> </m:t>
        </m:r>
      </m:oMath>
      <w:r w:rsidRPr="00A84CCC">
        <w:rPr>
          <w:strike/>
          <w:color w:val="FF0000"/>
          <w:sz w:val="20"/>
          <w:szCs w:val="20"/>
          <w:lang w:val="x-none" w:eastAsia="zh-CN"/>
        </w:rPr>
        <w:t xml:space="preserve">if </w:t>
      </w:r>
      <w:r w:rsidRPr="00A84CCC">
        <w:rPr>
          <w:strike/>
          <w:color w:val="FF0000"/>
          <w:sz w:val="20"/>
          <w:szCs w:val="20"/>
          <w:lang w:val="en-GB" w:eastAsia="zh-CN"/>
        </w:rPr>
        <w:t>subframe</w:t>
      </w:r>
      <w:r w:rsidRPr="00A84CCC">
        <w:rPr>
          <w:strike/>
          <w:color w:val="FF0000"/>
          <w:sz w:val="20"/>
          <w:szCs w:val="20"/>
          <w:lang w:val="x-none" w:eastAsia="zh-CN"/>
        </w:rPr>
        <w:t xml:space="preserve"> </w:t>
      </w:r>
      <m:oMath>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e>
          <m:sub>
            <m:r>
              <w:rPr>
                <w:rFonts w:ascii="Cambria Math" w:eastAsia="Malgun Gothic" w:hAnsi="Cambria Math"/>
                <w:strike/>
                <w:color w:val="FF0000"/>
                <w:sz w:val="20"/>
                <w:szCs w:val="20"/>
                <w:lang w:val="x-none"/>
              </w:rPr>
              <m:t>LTE</m:t>
            </m:r>
          </m:sub>
        </m:sSub>
      </m:oMath>
      <w:r w:rsidRPr="00A84CCC">
        <w:rPr>
          <w:strike/>
          <w:color w:val="FF0000"/>
          <w:sz w:val="20"/>
          <w:szCs w:val="20"/>
          <w:lang w:val="en-GB"/>
        </w:rPr>
        <w:t xml:space="preserve"> </w:t>
      </w:r>
      <w:r w:rsidRPr="00A84CCC">
        <w:rPr>
          <w:strike/>
          <w:color w:val="FF0000"/>
          <w:sz w:val="20"/>
          <w:szCs w:val="20"/>
          <w:lang w:val="x-none" w:eastAsia="zh-CN"/>
        </w:rPr>
        <w:t>belongs to the set</w:t>
      </w:r>
      <w:r w:rsidRPr="00A84CCC">
        <w:rPr>
          <w:strike/>
          <w:color w:val="FF0000"/>
          <w:sz w:val="20"/>
          <w:szCs w:val="20"/>
          <w:lang w:val="en-GB" w:eastAsia="zh-CN"/>
        </w:rPr>
        <w:t xml:space="preserve"> </w:t>
      </w:r>
      <m:oMath>
        <m:d>
          <m:dPr>
            <m:ctrlPr>
              <w:rPr>
                <w:rFonts w:ascii="Cambria Math" w:eastAsia="Malgun Gothic" w:hAnsi="Cambria Math"/>
                <w:i/>
                <w:strike/>
                <w:color w:val="FF0000"/>
                <w:sz w:val="20"/>
                <w:szCs w:val="20"/>
                <w:lang w:val="x-none" w:eastAsia="en-GB"/>
              </w:rPr>
            </m:ctrlPr>
          </m:dPr>
          <m:e>
            <m:sSubSup>
              <m:sSubSupPr>
                <m:ctrlPr>
                  <w:rPr>
                    <w:rFonts w:ascii="Cambria Math" w:eastAsia="Malgun Gothic" w:hAnsi="Cambria Math"/>
                    <w:i/>
                    <w:strike/>
                    <w:color w:val="FF0000"/>
                    <w:sz w:val="20"/>
                    <w:szCs w:val="20"/>
                    <w:lang w:val="x-none" w:eastAsia="ko-KR"/>
                  </w:rPr>
                </m:ctrlPr>
              </m:sSubSupPr>
              <m:e>
                <m:r>
                  <w:rPr>
                    <w:rFonts w:ascii="Cambria Math" w:eastAsia="Malgun Gothic" w:hAnsi="Cambria Math"/>
                    <w:strike/>
                    <w:color w:val="FF0000"/>
                    <w:sz w:val="20"/>
                    <w:szCs w:val="20"/>
                    <w:lang w:val="x-none" w:eastAsia="ko-KR"/>
                  </w:rPr>
                  <m:t>t</m:t>
                </m:r>
                <m:ctrlPr>
                  <w:rPr>
                    <w:rFonts w:ascii="Cambria Math" w:eastAsia="Malgun Gothic" w:hAnsi="Cambria Math"/>
                    <w:i/>
                    <w:strike/>
                    <w:color w:val="FF0000"/>
                    <w:sz w:val="20"/>
                    <w:szCs w:val="20"/>
                    <w:lang w:val="x-none" w:eastAsia="en-GB"/>
                  </w:rPr>
                </m:ctrlPr>
              </m:e>
              <m:sub>
                <m:r>
                  <w:rPr>
                    <w:rFonts w:ascii="Cambria Math" w:eastAsia="Malgun Gothic" w:hAnsi="Cambria Math"/>
                    <w:strike/>
                    <w:color w:val="FF0000"/>
                    <w:sz w:val="20"/>
                    <w:szCs w:val="20"/>
                    <w:lang w:val="x-none" w:eastAsia="ko-KR"/>
                  </w:rPr>
                  <m:t>0</m:t>
                </m:r>
              </m:sub>
              <m:sup>
                <m:r>
                  <w:rPr>
                    <w:rFonts w:ascii="Cambria Math" w:eastAsia="Malgun Gothic" w:hAnsi="Cambria Math"/>
                    <w:strike/>
                    <w:color w:val="FF0000"/>
                    <w:sz w:val="20"/>
                    <w:szCs w:val="20"/>
                    <w:lang w:val="x-none" w:eastAsia="ko-KR"/>
                  </w:rPr>
                  <m:t>LTESL</m:t>
                </m:r>
              </m:sup>
            </m:sSubSup>
            <m:r>
              <w:rPr>
                <w:rFonts w:ascii="Cambria Math" w:eastAsia="Malgun Gothic" w:hAnsi="Cambria Math"/>
                <w:strike/>
                <w:color w:val="FF0000"/>
                <w:sz w:val="20"/>
                <w:szCs w:val="20"/>
                <w:lang w:val="x-none" w:eastAsia="en-GB"/>
              </w:rPr>
              <m:t>,</m:t>
            </m:r>
            <m:sSubSup>
              <m:sSubSupPr>
                <m:ctrlPr>
                  <w:rPr>
                    <w:rFonts w:ascii="Cambria Math" w:eastAsia="Malgun Gothic" w:hAnsi="Cambria Math"/>
                    <w:i/>
                    <w:strike/>
                    <w:color w:val="FF0000"/>
                    <w:sz w:val="20"/>
                    <w:szCs w:val="20"/>
                    <w:lang w:val="x-none" w:eastAsia="ko-KR"/>
                  </w:rPr>
                </m:ctrlPr>
              </m:sSubSupPr>
              <m:e>
                <m:r>
                  <w:rPr>
                    <w:rFonts w:ascii="Cambria Math" w:eastAsia="Malgun Gothic" w:hAnsi="Cambria Math"/>
                    <w:strike/>
                    <w:color w:val="FF0000"/>
                    <w:sz w:val="20"/>
                    <w:szCs w:val="20"/>
                    <w:lang w:val="x-none" w:eastAsia="ko-KR"/>
                  </w:rPr>
                  <m:t>t</m:t>
                </m:r>
                <m:ctrlPr>
                  <w:rPr>
                    <w:rFonts w:ascii="Cambria Math" w:eastAsia="Malgun Gothic" w:hAnsi="Cambria Math"/>
                    <w:i/>
                    <w:strike/>
                    <w:color w:val="FF0000"/>
                    <w:sz w:val="20"/>
                    <w:szCs w:val="20"/>
                    <w:lang w:val="x-none" w:eastAsia="en-GB"/>
                  </w:rPr>
                </m:ctrlPr>
              </m:e>
              <m:sub>
                <m:r>
                  <w:rPr>
                    <w:rFonts w:ascii="Cambria Math" w:eastAsia="Malgun Gothic" w:hAnsi="Cambria Math"/>
                    <w:strike/>
                    <w:color w:val="FF0000"/>
                    <w:sz w:val="20"/>
                    <w:szCs w:val="20"/>
                    <w:lang w:val="x-none" w:eastAsia="ko-KR"/>
                  </w:rPr>
                  <m:t>1</m:t>
                </m:r>
              </m:sub>
              <m:sup>
                <m:r>
                  <w:rPr>
                    <w:rFonts w:ascii="Cambria Math" w:eastAsia="Malgun Gothic" w:hAnsi="Cambria Math"/>
                    <w:strike/>
                    <w:color w:val="FF0000"/>
                    <w:sz w:val="20"/>
                    <w:szCs w:val="20"/>
                    <w:lang w:val="x-none" w:eastAsia="ko-KR"/>
                  </w:rPr>
                  <m:t>LTESL</m:t>
                </m:r>
              </m:sup>
            </m:sSubSup>
            <m:r>
              <w:rPr>
                <w:rFonts w:ascii="Cambria Math" w:eastAsia="Malgun Gothic" w:hAnsi="Cambria Math"/>
                <w:strike/>
                <w:color w:val="FF0000"/>
                <w:sz w:val="20"/>
                <w:szCs w:val="20"/>
                <w:lang w:val="x-none" w:eastAsia="en-GB"/>
              </w:rPr>
              <m:t>,…,</m:t>
            </m:r>
            <m:sSubSup>
              <m:sSubSupPr>
                <m:ctrlPr>
                  <w:rPr>
                    <w:rFonts w:ascii="Cambria Math" w:eastAsia="Malgun Gothic" w:hAnsi="Cambria Math"/>
                    <w:i/>
                    <w:strike/>
                    <w:color w:val="FF0000"/>
                    <w:sz w:val="20"/>
                    <w:szCs w:val="20"/>
                    <w:lang w:val="x-none" w:eastAsia="ko-KR"/>
                  </w:rPr>
                </m:ctrlPr>
              </m:sSubSupPr>
              <m:e>
                <m:r>
                  <w:rPr>
                    <w:rFonts w:ascii="Cambria Math" w:eastAsia="Malgun Gothic" w:hAnsi="Cambria Math"/>
                    <w:strike/>
                    <w:color w:val="FF0000"/>
                    <w:sz w:val="20"/>
                    <w:szCs w:val="20"/>
                    <w:lang w:val="x-none" w:eastAsia="ko-KR"/>
                  </w:rPr>
                  <m:t>t</m:t>
                </m:r>
                <m:ctrlPr>
                  <w:rPr>
                    <w:rFonts w:ascii="Cambria Math" w:eastAsia="Malgun Gothic" w:hAnsi="Cambria Math"/>
                    <w:i/>
                    <w:strike/>
                    <w:color w:val="FF0000"/>
                    <w:sz w:val="20"/>
                    <w:szCs w:val="20"/>
                    <w:lang w:val="x-none" w:eastAsia="en-GB"/>
                  </w:rPr>
                </m:ctrlPr>
              </m:e>
              <m:sub>
                <m:sSub>
                  <m:sSubPr>
                    <m:ctrlPr>
                      <w:rPr>
                        <w:rFonts w:ascii="Cambria Math" w:eastAsia="Malgun Gothic" w:hAnsi="Cambria Math"/>
                        <w:i/>
                        <w:strike/>
                        <w:color w:val="FF0000"/>
                        <w:sz w:val="20"/>
                        <w:szCs w:val="20"/>
                        <w:lang w:val="x-none" w:eastAsia="en-GB"/>
                      </w:rPr>
                    </m:ctrlPr>
                  </m:sSubPr>
                  <m:e>
                    <m:r>
                      <w:rPr>
                        <w:rFonts w:ascii="Cambria Math" w:eastAsia="Malgun Gothic" w:hAnsi="Cambria Math"/>
                        <w:strike/>
                        <w:color w:val="FF0000"/>
                        <w:sz w:val="20"/>
                        <w:szCs w:val="20"/>
                        <w:lang w:val="x-none" w:eastAsia="en-GB"/>
                      </w:rPr>
                      <m:t>T</m:t>
                    </m:r>
                    <m:ctrlPr>
                      <w:rPr>
                        <w:rFonts w:ascii="Cambria Math" w:eastAsia="Malgun Gothic" w:hAnsi="Cambria Math"/>
                        <w:i/>
                        <w:strike/>
                        <w:color w:val="FF0000"/>
                        <w:sz w:val="20"/>
                        <w:szCs w:val="20"/>
                        <w:lang w:val="x-none" w:eastAsia="ko-KR"/>
                      </w:rPr>
                    </m:ctrlPr>
                  </m:e>
                  <m:sub>
                    <m:r>
                      <w:rPr>
                        <w:rFonts w:ascii="Cambria Math" w:eastAsia="Malgun Gothic" w:hAnsi="Cambria Math"/>
                        <w:strike/>
                        <w:color w:val="FF0000"/>
                        <w:sz w:val="20"/>
                        <w:szCs w:val="20"/>
                        <w:lang w:val="x-none" w:eastAsia="en-GB"/>
                      </w:rPr>
                      <m:t>max</m:t>
                    </m:r>
                  </m:sub>
                </m:sSub>
                <m:r>
                  <w:rPr>
                    <w:rFonts w:ascii="Cambria Math" w:eastAsia="Malgun Gothic" w:hAnsi="Cambria Math"/>
                    <w:strike/>
                    <w:color w:val="FF0000"/>
                    <w:sz w:val="20"/>
                    <w:szCs w:val="20"/>
                    <w:lang w:val="x-none" w:eastAsia="en-GB"/>
                  </w:rPr>
                  <m:t>-1</m:t>
                </m:r>
              </m:sub>
              <m:sup>
                <m:r>
                  <w:rPr>
                    <w:rFonts w:ascii="Cambria Math" w:eastAsia="Malgun Gothic" w:hAnsi="Cambria Math"/>
                    <w:strike/>
                    <w:color w:val="FF0000"/>
                    <w:sz w:val="20"/>
                    <w:szCs w:val="20"/>
                    <w:lang w:val="x-none" w:eastAsia="ko-KR"/>
                  </w:rPr>
                  <m:t>LTESL</m:t>
                </m:r>
              </m:sup>
            </m:sSubSup>
          </m:e>
        </m:d>
      </m:oMath>
      <w:r w:rsidRPr="00A84CCC">
        <w:rPr>
          <w:strike/>
          <w:color w:val="FF0000"/>
          <w:sz w:val="20"/>
          <w:szCs w:val="20"/>
          <w:lang w:val="x-none" w:eastAsia="zh-CN"/>
        </w:rPr>
        <w:t xml:space="preserve">, otherwise </w:t>
      </w:r>
      <w:r w:rsidRPr="00A84CCC">
        <w:rPr>
          <w:strike/>
          <w:color w:val="FF0000"/>
          <w:sz w:val="20"/>
          <w:szCs w:val="20"/>
          <w:lang w:val="en-GB" w:eastAsia="zh-CN"/>
        </w:rPr>
        <w:t>subframe</w:t>
      </w:r>
      <w:r w:rsidRPr="00A84CCC">
        <w:rPr>
          <w:strike/>
          <w:color w:val="FF0000"/>
          <w:sz w:val="20"/>
          <w:szCs w:val="20"/>
          <w:lang w:val="x-none" w:eastAsia="zh-CN"/>
        </w:rPr>
        <w:t xml:space="preserve"> </w:t>
      </w:r>
      <m:oMath>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e>
          <m:sub>
            <m:sSup>
              <m:sSupPr>
                <m:ctrlPr>
                  <w:rPr>
                    <w:rFonts w:ascii="Cambria Math" w:hAnsi="Cambria Math"/>
                    <w:i/>
                    <w:strike/>
                    <w:color w:val="FF0000"/>
                    <w:sz w:val="20"/>
                    <w:szCs w:val="20"/>
                    <w:lang w:val="x-none" w:eastAsia="en-GB"/>
                  </w:rPr>
                </m:ctrlPr>
              </m:sSupPr>
              <m:e>
                <m:r>
                  <w:rPr>
                    <w:rFonts w:ascii="Cambria Math" w:hAnsi="Cambria Math"/>
                    <w:strike/>
                    <w:color w:val="FF0000"/>
                    <w:sz w:val="20"/>
                    <w:szCs w:val="20"/>
                    <w:lang w:val="x-none" w:eastAsia="en-GB"/>
                  </w:rPr>
                  <m:t>n</m:t>
                </m:r>
                <m:ctrlPr>
                  <w:rPr>
                    <w:rFonts w:ascii="Cambria Math" w:eastAsia="Malgun Gothic" w:hAnsi="Cambria Math"/>
                    <w:i/>
                    <w:strike/>
                    <w:color w:val="FF0000"/>
                    <w:sz w:val="20"/>
                    <w:szCs w:val="20"/>
                    <w:lang w:val="x-none"/>
                  </w:rPr>
                </m:ctrlPr>
              </m:e>
              <m:sup>
                <m:r>
                  <m:rPr>
                    <m:sty m:val="p"/>
                  </m:rPr>
                  <w:rPr>
                    <w:rFonts w:ascii="Cambria Math" w:hAnsi="Cambria Math"/>
                    <w:strike/>
                    <w:color w:val="FF0000"/>
                    <w:sz w:val="20"/>
                    <w:szCs w:val="20"/>
                    <w:lang w:val="x-none" w:eastAsia="en-GB"/>
                  </w:rPr>
                  <m:t>'</m:t>
                </m:r>
              </m:sup>
            </m:sSup>
          </m:sub>
          <m:sup>
            <m:r>
              <w:rPr>
                <w:rFonts w:ascii="Cambria Math" w:eastAsia="Malgun Gothic" w:hAnsi="Cambria Math"/>
                <w:strike/>
                <w:color w:val="FF0000"/>
                <w:sz w:val="20"/>
                <w:szCs w:val="20"/>
                <w:lang w:val="x-none"/>
              </w:rPr>
              <m:t>LTESL</m:t>
            </m:r>
          </m:sup>
        </m:sSubSup>
      </m:oMath>
      <w:r w:rsidRPr="00A84CCC">
        <w:rPr>
          <w:strike/>
          <w:color w:val="FF0000"/>
          <w:sz w:val="20"/>
          <w:szCs w:val="20"/>
          <w:lang w:val="x-none" w:eastAsia="en-GB"/>
        </w:rPr>
        <w:t xml:space="preserve"> </w:t>
      </w:r>
      <w:r w:rsidRPr="00A84CCC">
        <w:rPr>
          <w:strike/>
          <w:color w:val="FF0000"/>
          <w:sz w:val="20"/>
          <w:szCs w:val="20"/>
          <w:lang w:val="x-none" w:eastAsia="zh-CN"/>
        </w:rPr>
        <w:t xml:space="preserve">is the first </w:t>
      </w:r>
      <w:r w:rsidRPr="00A84CCC">
        <w:rPr>
          <w:strike/>
          <w:color w:val="FF0000"/>
          <w:sz w:val="20"/>
          <w:szCs w:val="20"/>
          <w:lang w:val="en-GB" w:eastAsia="zh-CN"/>
        </w:rPr>
        <w:t>subframe</w:t>
      </w:r>
      <w:r w:rsidRPr="00A84CCC">
        <w:rPr>
          <w:strike/>
          <w:color w:val="FF0000"/>
          <w:sz w:val="20"/>
          <w:szCs w:val="20"/>
          <w:lang w:val="x-none" w:eastAsia="zh-CN"/>
        </w:rPr>
        <w:t xml:space="preserve"> after </w:t>
      </w:r>
      <w:r w:rsidRPr="00A84CCC">
        <w:rPr>
          <w:strike/>
          <w:color w:val="FF0000"/>
          <w:sz w:val="20"/>
          <w:szCs w:val="20"/>
          <w:lang w:val="en-GB" w:eastAsia="zh-CN"/>
        </w:rPr>
        <w:t>subframe</w:t>
      </w:r>
      <w:r w:rsidRPr="00A84CCC">
        <w:rPr>
          <w:strike/>
          <w:color w:val="FF0000"/>
          <w:sz w:val="20"/>
          <w:szCs w:val="20"/>
          <w:lang w:val="x-none" w:eastAsia="zh-CN"/>
        </w:rPr>
        <w:t xml:space="preserve"> </w:t>
      </w:r>
      <m:oMath>
        <m:sSub>
          <m:sSubPr>
            <m:ctrlPr>
              <w:rPr>
                <w:rFonts w:ascii="Cambria Math" w:eastAsia="Malgun Gothic" w:hAnsi="Cambria Math"/>
                <w:i/>
                <w:strike/>
                <w:color w:val="FF0000"/>
                <w:sz w:val="20"/>
                <w:szCs w:val="20"/>
                <w:lang w:val="x-none"/>
              </w:rPr>
            </m:ctrlPr>
          </m:sSubPr>
          <m:e>
            <m:r>
              <w:rPr>
                <w:rFonts w:ascii="Cambria Math" w:eastAsia="Malgun Gothic" w:hAnsi="Cambria Math"/>
                <w:strike/>
                <w:color w:val="FF0000"/>
                <w:sz w:val="20"/>
                <w:szCs w:val="20"/>
                <w:lang w:val="x-none"/>
              </w:rPr>
              <m:t>n</m:t>
            </m:r>
          </m:e>
          <m:sub>
            <m:r>
              <w:rPr>
                <w:rFonts w:ascii="Cambria Math" w:eastAsia="Malgun Gothic" w:hAnsi="Cambria Math"/>
                <w:strike/>
                <w:color w:val="FF0000"/>
                <w:sz w:val="20"/>
                <w:szCs w:val="20"/>
                <w:lang w:val="x-none"/>
              </w:rPr>
              <m:t>LTE</m:t>
            </m:r>
          </m:sub>
        </m:sSub>
        <m:r>
          <w:rPr>
            <w:rFonts w:ascii="Cambria Math" w:eastAsia="Malgun Gothic" w:hAnsi="Cambria Math"/>
            <w:strike/>
            <w:color w:val="FF0000"/>
            <w:sz w:val="20"/>
            <w:szCs w:val="20"/>
            <w:lang w:val="x-none"/>
          </w:rPr>
          <m:t xml:space="preserve"> </m:t>
        </m:r>
      </m:oMath>
      <w:r w:rsidRPr="00A84CCC">
        <w:rPr>
          <w:strike/>
          <w:color w:val="FF0000"/>
          <w:sz w:val="20"/>
          <w:szCs w:val="20"/>
          <w:lang w:val="x-none" w:eastAsia="zh-CN"/>
        </w:rPr>
        <w:t xml:space="preserve">belonging to the set </w:t>
      </w:r>
      <m:oMath>
        <m:d>
          <m:dPr>
            <m:ctrlPr>
              <w:rPr>
                <w:rFonts w:ascii="Cambria Math" w:hAnsi="Cambria Math"/>
                <w:i/>
                <w:strike/>
                <w:color w:val="FF0000"/>
                <w:sz w:val="20"/>
                <w:szCs w:val="20"/>
                <w:lang w:val="x-none" w:eastAsia="en-GB"/>
              </w:rPr>
            </m:ctrlPr>
          </m:dPr>
          <m:e>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ctrlPr>
                  <w:rPr>
                    <w:rFonts w:ascii="Cambria Math" w:hAnsi="Cambria Math"/>
                    <w:i/>
                    <w:strike/>
                    <w:color w:val="FF0000"/>
                    <w:sz w:val="20"/>
                    <w:szCs w:val="20"/>
                    <w:lang w:val="x-none" w:eastAsia="en-GB"/>
                  </w:rPr>
                </m:ctrlPr>
              </m:e>
              <m:sub>
                <m:r>
                  <w:rPr>
                    <w:rFonts w:ascii="Cambria Math" w:eastAsia="Malgun Gothic" w:hAnsi="Cambria Math"/>
                    <w:strike/>
                    <w:color w:val="FF0000"/>
                    <w:sz w:val="20"/>
                    <w:szCs w:val="20"/>
                    <w:lang w:val="x-none"/>
                  </w:rPr>
                  <m:t>0</m:t>
                </m:r>
              </m:sub>
              <m:sup>
                <m:r>
                  <w:rPr>
                    <w:rFonts w:ascii="Cambria Math" w:eastAsia="Malgun Gothic" w:hAnsi="Cambria Math"/>
                    <w:strike/>
                    <w:color w:val="FF0000"/>
                    <w:sz w:val="20"/>
                    <w:szCs w:val="20"/>
                    <w:lang w:val="x-none"/>
                  </w:rPr>
                  <m:t>LTESL</m:t>
                </m:r>
              </m:sup>
            </m:sSubSup>
            <m:r>
              <w:rPr>
                <w:rFonts w:ascii="Cambria Math" w:hAnsi="Cambria Math"/>
                <w:strike/>
                <w:color w:val="FF0000"/>
                <w:sz w:val="20"/>
                <w:szCs w:val="20"/>
                <w:lang w:val="x-none" w:eastAsia="en-GB"/>
              </w:rPr>
              <m:t>,</m:t>
            </m:r>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ctrlPr>
                  <w:rPr>
                    <w:rFonts w:ascii="Cambria Math" w:hAnsi="Cambria Math"/>
                    <w:i/>
                    <w:strike/>
                    <w:color w:val="FF0000"/>
                    <w:sz w:val="20"/>
                    <w:szCs w:val="20"/>
                    <w:lang w:val="x-none" w:eastAsia="en-GB"/>
                  </w:rPr>
                </m:ctrlPr>
              </m:e>
              <m:sub>
                <m:r>
                  <w:rPr>
                    <w:rFonts w:ascii="Cambria Math" w:eastAsia="Malgun Gothic" w:hAnsi="Cambria Math"/>
                    <w:strike/>
                    <w:color w:val="FF0000"/>
                    <w:sz w:val="20"/>
                    <w:szCs w:val="20"/>
                    <w:lang w:val="x-none"/>
                  </w:rPr>
                  <m:t>1</m:t>
                </m:r>
              </m:sub>
              <m:sup>
                <m:r>
                  <w:rPr>
                    <w:rFonts w:ascii="Cambria Math" w:eastAsia="Malgun Gothic" w:hAnsi="Cambria Math"/>
                    <w:strike/>
                    <w:color w:val="FF0000"/>
                    <w:sz w:val="20"/>
                    <w:szCs w:val="20"/>
                    <w:lang w:val="x-none"/>
                  </w:rPr>
                  <m:t>LTESL</m:t>
                </m:r>
              </m:sup>
            </m:sSubSup>
            <m:r>
              <w:rPr>
                <w:rFonts w:ascii="Cambria Math" w:hAnsi="Cambria Math"/>
                <w:strike/>
                <w:color w:val="FF0000"/>
                <w:sz w:val="20"/>
                <w:szCs w:val="20"/>
                <w:lang w:val="x-none" w:eastAsia="en-GB"/>
              </w:rPr>
              <m:t>,…,</m:t>
            </m:r>
            <m:sSubSup>
              <m:sSubSupPr>
                <m:ctrlPr>
                  <w:rPr>
                    <w:rFonts w:ascii="Cambria Math" w:eastAsia="Malgun Gothic" w:hAnsi="Cambria Math"/>
                    <w:i/>
                    <w:strike/>
                    <w:color w:val="FF0000"/>
                    <w:sz w:val="20"/>
                    <w:szCs w:val="20"/>
                    <w:lang w:val="x-none"/>
                  </w:rPr>
                </m:ctrlPr>
              </m:sSubSupPr>
              <m:e>
                <m:r>
                  <w:rPr>
                    <w:rFonts w:ascii="Cambria Math" w:eastAsia="Malgun Gothic" w:hAnsi="Cambria Math"/>
                    <w:strike/>
                    <w:color w:val="FF0000"/>
                    <w:sz w:val="20"/>
                    <w:szCs w:val="20"/>
                    <w:lang w:val="x-none"/>
                  </w:rPr>
                  <m:t>t</m:t>
                </m:r>
                <m:ctrlPr>
                  <w:rPr>
                    <w:rFonts w:ascii="Cambria Math" w:hAnsi="Cambria Math"/>
                    <w:i/>
                    <w:strike/>
                    <w:color w:val="FF0000"/>
                    <w:sz w:val="20"/>
                    <w:szCs w:val="20"/>
                    <w:lang w:val="x-none" w:eastAsia="en-GB"/>
                  </w:rPr>
                </m:ctrlPr>
              </m:e>
              <m:sub>
                <m:sSub>
                  <m:sSubPr>
                    <m:ctrlPr>
                      <w:rPr>
                        <w:rFonts w:ascii="Cambria Math" w:hAnsi="Cambria Math"/>
                        <w:i/>
                        <w:strike/>
                        <w:color w:val="FF0000"/>
                        <w:sz w:val="20"/>
                        <w:szCs w:val="20"/>
                        <w:lang w:val="x-none" w:eastAsia="en-GB"/>
                      </w:rPr>
                    </m:ctrlPr>
                  </m:sSubPr>
                  <m:e>
                    <m:r>
                      <w:rPr>
                        <w:rFonts w:ascii="Cambria Math" w:hAnsi="Cambria Math"/>
                        <w:strike/>
                        <w:color w:val="FF0000"/>
                        <w:sz w:val="20"/>
                        <w:szCs w:val="20"/>
                        <w:lang w:val="x-none" w:eastAsia="en-GB"/>
                      </w:rPr>
                      <m:t>T</m:t>
                    </m:r>
                    <m:ctrlPr>
                      <w:rPr>
                        <w:rFonts w:ascii="Cambria Math" w:eastAsia="Malgun Gothic" w:hAnsi="Cambria Math"/>
                        <w:i/>
                        <w:strike/>
                        <w:color w:val="FF0000"/>
                        <w:sz w:val="20"/>
                        <w:szCs w:val="20"/>
                        <w:lang w:val="x-none"/>
                      </w:rPr>
                    </m:ctrlPr>
                  </m:e>
                  <m:sub>
                    <m:r>
                      <w:rPr>
                        <w:rFonts w:ascii="Cambria Math" w:hAnsi="Cambria Math"/>
                        <w:strike/>
                        <w:color w:val="FF0000"/>
                        <w:sz w:val="20"/>
                        <w:szCs w:val="20"/>
                        <w:lang w:val="x-none" w:eastAsia="en-GB"/>
                      </w:rPr>
                      <m:t>max</m:t>
                    </m:r>
                  </m:sub>
                </m:sSub>
                <m:r>
                  <w:rPr>
                    <w:rFonts w:ascii="Cambria Math" w:hAnsi="Cambria Math"/>
                    <w:strike/>
                    <w:color w:val="FF0000"/>
                    <w:sz w:val="20"/>
                    <w:szCs w:val="20"/>
                    <w:lang w:val="x-none" w:eastAsia="en-GB"/>
                  </w:rPr>
                  <m:t>-1</m:t>
                </m:r>
              </m:sub>
              <m:sup>
                <m:r>
                  <w:rPr>
                    <w:rFonts w:ascii="Cambria Math" w:eastAsia="Malgun Gothic" w:hAnsi="Cambria Math"/>
                    <w:strike/>
                    <w:color w:val="FF0000"/>
                    <w:sz w:val="20"/>
                    <w:szCs w:val="20"/>
                    <w:lang w:val="x-none"/>
                  </w:rPr>
                  <m:t>LTESL</m:t>
                </m:r>
              </m:sup>
            </m:sSubSup>
          </m:e>
        </m:d>
      </m:oMath>
      <w:r w:rsidRPr="005F6BBF">
        <w:rPr>
          <w:sz w:val="20"/>
          <w:szCs w:val="20"/>
          <w:lang w:val="x-none" w:eastAsia="zh-CN"/>
        </w:rPr>
        <w:t>;</w:t>
      </w:r>
      <w:r w:rsidRPr="005F6BBF">
        <w:rPr>
          <w:rFonts w:eastAsia="Malgun Gothic"/>
          <w:sz w:val="20"/>
          <w:szCs w:val="20"/>
          <w:lang w:val="x-none"/>
        </w:rPr>
        <w:t xml:space="preserve"> </w:t>
      </w:r>
      <w:r w:rsidRPr="005F6BBF">
        <w:rPr>
          <w:rFonts w:eastAsia="Malgun Gothic"/>
          <w:sz w:val="20"/>
          <w:szCs w:val="20"/>
          <w:lang w:val="en-GB"/>
        </w:rPr>
        <w:t>O</w:t>
      </w:r>
      <w:proofErr w:type="spellStart"/>
      <w:r w:rsidRPr="005F6BBF">
        <w:rPr>
          <w:rFonts w:eastAsia="Malgun Gothic"/>
          <w:sz w:val="20"/>
          <w:szCs w:val="20"/>
          <w:lang w:val="x-none"/>
        </w:rPr>
        <w:t>therwise</w:t>
      </w:r>
      <w:proofErr w:type="spellEnd"/>
      <w:r w:rsidRPr="005F6BBF">
        <w:rPr>
          <w:sz w:val="20"/>
          <w:szCs w:val="20"/>
          <w:lang w:val="x-none" w:eastAsia="en-GB"/>
        </w:rPr>
        <w:t xml:space="preserve"> </w:t>
      </w:r>
      <m:oMath>
        <m:r>
          <w:rPr>
            <w:rFonts w:ascii="Cambria Math" w:hAnsi="Cambria Math"/>
            <w:sz w:val="20"/>
            <w:szCs w:val="20"/>
            <w:lang w:val="x-none" w:eastAsia="en-GB"/>
          </w:rPr>
          <m:t>Q=1</m:t>
        </m:r>
      </m:oMath>
      <w:r w:rsidRPr="005F6BBF">
        <w:rPr>
          <w:sz w:val="20"/>
          <w:szCs w:val="20"/>
          <w:lang w:val="x-none" w:eastAsia="en-GB"/>
        </w:rPr>
        <w:t>.</w:t>
      </w:r>
      <w:r w:rsidRPr="005F6BBF">
        <w:rPr>
          <w:sz w:val="20"/>
          <w:szCs w:val="20"/>
          <w:lang w:val="x-none" w:eastAsia="zh-CN"/>
        </w:rPr>
        <w:t xml:space="preserve"> </w:t>
      </w:r>
      <m:oMath>
        <m:sSub>
          <m:sSubPr>
            <m:ctrlPr>
              <w:rPr>
                <w:rFonts w:ascii="Cambria Math" w:eastAsia="Malgun Gothic" w:hAnsi="Cambria Math"/>
                <w:i/>
                <w:sz w:val="20"/>
                <w:szCs w:val="20"/>
                <w:lang w:val="x-none" w:eastAsia="en-GB"/>
              </w:rPr>
            </m:ctrlPr>
          </m:sSubPr>
          <m:e>
            <m:r>
              <w:rPr>
                <w:rFonts w:ascii="Cambria Math" w:eastAsia="Malgun Gothic" w:hAnsi="Cambria Math"/>
                <w:sz w:val="20"/>
                <w:szCs w:val="20"/>
                <w:lang w:val="x-none" w:eastAsia="en-GB"/>
              </w:rPr>
              <m:t>T</m:t>
            </m:r>
          </m:e>
          <m:sub>
            <m:r>
              <w:rPr>
                <w:rFonts w:ascii="Cambria Math" w:eastAsia="Malgun Gothic" w:hAnsi="Cambria Math"/>
                <w:sz w:val="20"/>
                <w:szCs w:val="20"/>
                <w:lang w:val="x-none" w:eastAsia="en-GB"/>
              </w:rPr>
              <m:t>scal</m:t>
            </m:r>
          </m:sub>
        </m:sSub>
      </m:oMath>
      <w:r w:rsidRPr="005F6BBF">
        <w:rPr>
          <w:sz w:val="20"/>
          <w:szCs w:val="20"/>
          <w:lang w:val="x-none" w:eastAsia="en-GB"/>
        </w:rPr>
        <w:t xml:space="preserve"> is set to selection window size </w:t>
      </w:r>
      <w:r w:rsidRPr="005F6BBF">
        <w:rPr>
          <w:i/>
          <w:sz w:val="20"/>
          <w:szCs w:val="20"/>
          <w:lang w:val="x-none" w:eastAsia="en-GB"/>
        </w:rPr>
        <w:t>T</w:t>
      </w:r>
      <w:r w:rsidRPr="005F6BBF">
        <w:rPr>
          <w:i/>
          <w:sz w:val="20"/>
          <w:szCs w:val="20"/>
          <w:vertAlign w:val="subscript"/>
          <w:lang w:val="x-none" w:eastAsia="en-GB"/>
        </w:rPr>
        <w:t>2</w:t>
      </w:r>
      <w:r w:rsidRPr="005F6BBF">
        <w:rPr>
          <w:sz w:val="20"/>
          <w:szCs w:val="20"/>
          <w:lang w:val="x-none" w:eastAsia="en-GB"/>
        </w:rPr>
        <w:t xml:space="preserve"> converted to units of </w:t>
      </w:r>
      <w:proofErr w:type="spellStart"/>
      <w:r w:rsidRPr="005F6BBF">
        <w:rPr>
          <w:sz w:val="20"/>
          <w:szCs w:val="20"/>
          <w:lang w:val="en-GB" w:eastAsia="en-GB"/>
        </w:rPr>
        <w:t>msec</w:t>
      </w:r>
      <w:proofErr w:type="spellEnd"/>
      <w:r w:rsidRPr="005F6BBF">
        <w:rPr>
          <w:sz w:val="20"/>
          <w:szCs w:val="20"/>
          <w:lang w:val="x-none" w:eastAsia="en-GB"/>
        </w:rPr>
        <w:t>.</w:t>
      </w:r>
      <w:r w:rsidRPr="005F6BBF">
        <w:rPr>
          <w:sz w:val="20"/>
          <w:szCs w:val="20"/>
          <w:lang w:val="en-GB" w:eastAsia="en-GB"/>
        </w:rPr>
        <w:t xml:space="preserve"> </w:t>
      </w:r>
    </w:p>
    <w:p w14:paraId="47C49D18" w14:textId="75AB3070" w:rsidR="004D03A0" w:rsidRPr="00D43284" w:rsidRDefault="004D03A0" w:rsidP="004D03A0">
      <w:pPr>
        <w:spacing w:after="0"/>
        <w:jc w:val="center"/>
        <w:rPr>
          <w:color w:val="FF0000"/>
          <w:sz w:val="24"/>
          <w:lang w:eastAsia="zh-CN"/>
        </w:rPr>
      </w:pPr>
      <w:r w:rsidRPr="00D43284">
        <w:rPr>
          <w:color w:val="FF0000"/>
          <w:sz w:val="24"/>
          <w:lang w:eastAsia="zh-CN"/>
        </w:rPr>
        <w:t xml:space="preserve"> &lt; Unchanged parts are omitted &gt;</w:t>
      </w:r>
    </w:p>
    <w:p w14:paraId="5CCB7FE7" w14:textId="6C8A969B" w:rsidR="004D03A0" w:rsidRDefault="004D03A0" w:rsidP="004D03A0">
      <w:pPr>
        <w:rPr>
          <w:color w:val="FF0000"/>
          <w:sz w:val="28"/>
          <w:szCs w:val="28"/>
          <w:lang w:eastAsia="zh-CN"/>
        </w:rPr>
      </w:pPr>
      <w:r w:rsidRPr="00D43284">
        <w:rPr>
          <w:color w:val="FF0000"/>
          <w:sz w:val="28"/>
          <w:szCs w:val="28"/>
          <w:lang w:eastAsia="zh-CN"/>
        </w:rPr>
        <w:t xml:space="preserve">--------------------------------------- </w:t>
      </w:r>
      <w:r w:rsidRPr="00D43284">
        <w:rPr>
          <w:color w:val="FF0000"/>
          <w:sz w:val="24"/>
          <w:szCs w:val="28"/>
          <w:lang w:eastAsia="zh-CN"/>
        </w:rPr>
        <w:t>End of Text Proposal</w:t>
      </w:r>
      <w:r w:rsidRPr="00D43284">
        <w:rPr>
          <w:color w:val="FF0000"/>
          <w:sz w:val="28"/>
          <w:szCs w:val="28"/>
          <w:lang w:eastAsia="zh-CN"/>
        </w:rPr>
        <w:t xml:space="preserve"> ----------------------------------</w:t>
      </w:r>
    </w:p>
    <w:p w14:paraId="1BC0BC2F" w14:textId="77777777" w:rsidR="00CB24C8" w:rsidRPr="00D43284" w:rsidRDefault="00CB24C8" w:rsidP="004D03A0">
      <w:pPr>
        <w:rPr>
          <w:color w:val="FF0000"/>
          <w:sz w:val="28"/>
          <w:szCs w:val="28"/>
          <w:lang w:eastAsia="zh-CN"/>
        </w:rPr>
      </w:pPr>
    </w:p>
    <w:p w14:paraId="371B1A50" w14:textId="2EBCF0E3" w:rsidR="00D647F0" w:rsidRPr="00D43284" w:rsidRDefault="00D647F0" w:rsidP="00D647F0">
      <w:pPr>
        <w:pStyle w:val="af7"/>
        <w:numPr>
          <w:ilvl w:val="1"/>
          <w:numId w:val="2"/>
        </w:numPr>
        <w:ind w:firstLineChars="0"/>
        <w:outlineLvl w:val="1"/>
        <w:rPr>
          <w:b/>
          <w:sz w:val="24"/>
        </w:rPr>
      </w:pPr>
      <w:bookmarkStart w:id="8" w:name="_Hlk146278931"/>
      <w:r w:rsidRPr="00D43284">
        <w:rPr>
          <w:b/>
          <w:sz w:val="24"/>
          <w:lang w:eastAsia="zh-CN"/>
        </w:rPr>
        <w:t>Q determination in step 6LTE)</w:t>
      </w:r>
      <w:bookmarkEnd w:id="8"/>
    </w:p>
    <w:p w14:paraId="44EB5D0E" w14:textId="77777777" w:rsidR="00FB0D52" w:rsidRDefault="00FB0D52" w:rsidP="00D647F0">
      <w:pPr>
        <w:pStyle w:val="B1"/>
        <w:ind w:left="0" w:firstLine="0"/>
        <w:rPr>
          <w:rFonts w:eastAsia="宋体"/>
          <w:b/>
          <w:sz w:val="22"/>
          <w:szCs w:val="22"/>
          <w:u w:val="single"/>
          <w:lang w:val="en-US" w:eastAsia="zh-CN"/>
        </w:rPr>
      </w:pPr>
      <w:r w:rsidRPr="00FB0D52">
        <w:rPr>
          <w:rFonts w:eastAsia="宋体"/>
          <w:b/>
          <w:sz w:val="22"/>
          <w:szCs w:val="22"/>
          <w:u w:val="single"/>
          <w:lang w:val="en-US" w:eastAsia="zh-CN"/>
        </w:rPr>
        <w:t>Background:</w:t>
      </w:r>
    </w:p>
    <w:p w14:paraId="1531987E" w14:textId="2E62A013" w:rsidR="00666F9B" w:rsidRPr="00D43284" w:rsidRDefault="00666F9B" w:rsidP="00666F9B">
      <w:r w:rsidRPr="00D43284">
        <w:t>The value of Q in Step 6 is</w:t>
      </w:r>
      <w:r w:rsidRPr="00D43284">
        <w:rPr>
          <w:lang w:eastAsia="zh-CN"/>
        </w:rPr>
        <w:t xml:space="preserve"> determined differently in LTE SL and NR SL, as can be seen from their respective formulas below:</w:t>
      </w:r>
    </w:p>
    <w:tbl>
      <w:tblPr>
        <w:tblStyle w:val="af2"/>
        <w:tblW w:w="0" w:type="auto"/>
        <w:tblLook w:val="04A0" w:firstRow="1" w:lastRow="0" w:firstColumn="1" w:lastColumn="0" w:noHBand="0" w:noVBand="1"/>
      </w:tblPr>
      <w:tblGrid>
        <w:gridCol w:w="9307"/>
      </w:tblGrid>
      <w:tr w:rsidR="00666F9B" w:rsidRPr="00AD53C6" w14:paraId="3715D6AA" w14:textId="77777777" w:rsidTr="009D2AB9">
        <w:tc>
          <w:tcPr>
            <w:tcW w:w="9307" w:type="dxa"/>
          </w:tcPr>
          <w:p w14:paraId="2AB3CFB9" w14:textId="70421A7F" w:rsidR="00666F9B" w:rsidRPr="00AD53C6" w:rsidRDefault="00666F9B" w:rsidP="00AD53C6">
            <w:pPr>
              <w:spacing w:after="0"/>
              <w:rPr>
                <w:i/>
                <w:sz w:val="20"/>
                <w:szCs w:val="20"/>
              </w:rPr>
            </w:pPr>
            <w:r w:rsidRPr="00AD53C6">
              <w:rPr>
                <w:i/>
                <w:sz w:val="20"/>
                <w:szCs w:val="20"/>
              </w:rPr>
              <w:t>In LTE SL, Q is defined in TS 36.213</w:t>
            </w:r>
            <w:r w:rsidR="007D588A">
              <w:rPr>
                <w:i/>
                <w:sz w:val="20"/>
                <w:szCs w:val="20"/>
              </w:rPr>
              <w:t xml:space="preserve"> </w:t>
            </w:r>
            <w:r w:rsidR="007D588A">
              <w:rPr>
                <w:i/>
                <w:sz w:val="20"/>
                <w:szCs w:val="20"/>
              </w:rPr>
              <w:fldChar w:fldCharType="begin"/>
            </w:r>
            <w:r w:rsidR="007D588A">
              <w:rPr>
                <w:i/>
                <w:sz w:val="20"/>
                <w:szCs w:val="20"/>
              </w:rPr>
              <w:instrText xml:space="preserve"> REF _Ref146805088 \r \h </w:instrText>
            </w:r>
            <w:r w:rsidR="007D588A">
              <w:rPr>
                <w:i/>
                <w:sz w:val="20"/>
                <w:szCs w:val="20"/>
              </w:rPr>
            </w:r>
            <w:r w:rsidR="007D588A">
              <w:rPr>
                <w:i/>
                <w:sz w:val="20"/>
                <w:szCs w:val="20"/>
              </w:rPr>
              <w:fldChar w:fldCharType="separate"/>
            </w:r>
            <w:r w:rsidR="00935632">
              <w:rPr>
                <w:i/>
                <w:sz w:val="20"/>
                <w:szCs w:val="20"/>
              </w:rPr>
              <w:t>[2]</w:t>
            </w:r>
            <w:r w:rsidR="007D588A">
              <w:rPr>
                <w:i/>
                <w:sz w:val="20"/>
                <w:szCs w:val="20"/>
              </w:rPr>
              <w:fldChar w:fldCharType="end"/>
            </w:r>
            <w:r w:rsidRPr="00AD53C6">
              <w:rPr>
                <w:i/>
                <w:sz w:val="20"/>
                <w:szCs w:val="20"/>
              </w:rPr>
              <w:t xml:space="preserve"> clause 14.1.1.6 as follows: </w:t>
            </w:r>
          </w:p>
          <w:p w14:paraId="4F34C928" w14:textId="77777777" w:rsidR="00666F9B" w:rsidRPr="00AD53C6" w:rsidRDefault="00666F9B" w:rsidP="00AD53C6">
            <w:pPr>
              <w:pStyle w:val="B1"/>
              <w:spacing w:after="0"/>
              <w:jc w:val="center"/>
              <w:rPr>
                <w:i/>
              </w:rPr>
            </w:pPr>
            <m:oMath>
              <m:r>
                <w:rPr>
                  <w:rFonts w:ascii="Cambria Math" w:hAnsi="Cambria Math"/>
                </w:rPr>
                <m:t>Q=</m:t>
              </m:r>
              <m:f>
                <m:fPr>
                  <m:ctrlPr>
                    <w:rPr>
                      <w:rFonts w:ascii="Cambria Math" w:hAnsi="Cambria Math"/>
                      <w:i/>
                      <w:lang w:val="x-none"/>
                    </w:rPr>
                  </m:ctrlPr>
                </m:fPr>
                <m:num>
                  <m:r>
                    <w:rPr>
                      <w:rFonts w:ascii="Cambria Math" w:eastAsia="Malgun Gothic" w:hAnsi="Cambria Math"/>
                      <w:lang w:val="x-none"/>
                    </w:rPr>
                    <m:t>1</m:t>
                  </m:r>
                </m:num>
                <m:den>
                  <m:sSub>
                    <m:sSubPr>
                      <m:ctrlPr>
                        <w:rPr>
                          <w:rFonts w:ascii="Cambria Math" w:hAnsi="Cambria Math"/>
                          <w:i/>
                          <w:lang w:val="x-none"/>
                        </w:rPr>
                      </m:ctrlPr>
                    </m:sSubPr>
                    <m:e>
                      <m:r>
                        <w:rPr>
                          <w:rFonts w:ascii="Cambria Math" w:hAnsi="Cambria Math"/>
                        </w:rPr>
                        <m:t>P</m:t>
                      </m:r>
                    </m:e>
                    <m:sub>
                      <m:r>
                        <w:rPr>
                          <w:rFonts w:ascii="Cambria Math" w:hAnsi="Cambria Math"/>
                        </w:rPr>
                        <m:t>rsvp</m:t>
                      </m:r>
                      <m:r>
                        <m:rPr>
                          <m:lit/>
                        </m:rPr>
                        <w:rPr>
                          <w:rFonts w:ascii="Cambria Math" w:hAnsi="Cambria Math"/>
                        </w:rPr>
                        <m:t>_</m:t>
                      </m:r>
                      <m:r>
                        <w:rPr>
                          <w:rFonts w:ascii="Cambria Math" w:hAnsi="Cambria Math"/>
                        </w:rPr>
                        <m:t>RX</m:t>
                      </m:r>
                    </m:sub>
                  </m:sSub>
                </m:den>
              </m:f>
              <m:r>
                <w:rPr>
                  <w:rFonts w:ascii="Cambria Math" w:hAnsi="Cambria Math"/>
                  <w:lang w:val="x-none"/>
                </w:rPr>
                <m:t xml:space="preserve"> </m:t>
              </m:r>
            </m:oMath>
            <w:r w:rsidRPr="00AD53C6">
              <w:rPr>
                <w:rFonts w:eastAsia="Malgun Gothic"/>
                <w:i/>
                <w:lang w:eastAsia="ko-KR"/>
              </w:rPr>
              <w:t xml:space="preserve">if </w:t>
            </w:r>
            <m:oMath>
              <m:sSub>
                <m:sSubPr>
                  <m:ctrlPr>
                    <w:rPr>
                      <w:rFonts w:ascii="Cambria Math" w:hAnsi="Cambria Math"/>
                      <w:i/>
                      <w:lang w:val="x-none"/>
                    </w:rPr>
                  </m:ctrlPr>
                </m:sSubPr>
                <m:e>
                  <m:r>
                    <w:rPr>
                      <w:rFonts w:ascii="Cambria Math" w:hAnsi="Cambria Math"/>
                    </w:rPr>
                    <m:t>P</m:t>
                  </m:r>
                </m:e>
                <m:sub>
                  <m:r>
                    <w:rPr>
                      <w:rFonts w:ascii="Cambria Math" w:hAnsi="Cambria Math"/>
                    </w:rPr>
                    <m:t>rsvp</m:t>
                  </m:r>
                  <m:r>
                    <m:rPr>
                      <m:lit/>
                    </m:rPr>
                    <w:rPr>
                      <w:rFonts w:ascii="Cambria Math" w:hAnsi="Cambria Math"/>
                    </w:rPr>
                    <m:t>_</m:t>
                  </m:r>
                  <m:r>
                    <w:rPr>
                      <w:rFonts w:ascii="Cambria Math" w:hAnsi="Cambria Math"/>
                    </w:rPr>
                    <m:t>RX</m:t>
                  </m:r>
                </m:sub>
              </m:sSub>
              <m:r>
                <w:rPr>
                  <w:rFonts w:ascii="Cambria Math" w:hAnsi="Cambria Math"/>
                  <w:lang w:val="x-none"/>
                </w:rPr>
                <m:t>&lt;1</m:t>
              </m:r>
            </m:oMath>
            <w:r w:rsidRPr="00AD53C6">
              <w:rPr>
                <w:rFonts w:eastAsia="Malgun Gothic"/>
                <w:i/>
                <w:lang w:eastAsia="ko-KR"/>
              </w:rPr>
              <w:t xml:space="preserve">  and  </w:t>
            </w:r>
            <m:oMath>
              <m:sSup>
                <m:sSupPr>
                  <m:ctrlPr>
                    <w:rPr>
                      <w:rFonts w:ascii="Cambria Math" w:hAnsi="Cambria Math"/>
                      <w:i/>
                      <w:lang w:val="x-none"/>
                    </w:rPr>
                  </m:ctrlPr>
                </m:sSupPr>
                <m:e>
                  <m:r>
                    <w:rPr>
                      <w:rFonts w:ascii="Cambria Math" w:hAnsi="Cambria Math"/>
                    </w:rPr>
                    <m:t>n</m:t>
                  </m:r>
                </m:e>
                <m:sup>
                  <m:r>
                    <w:rPr>
                      <w:rFonts w:ascii="Cambria Math" w:hAnsi="Cambria Math"/>
                    </w:rPr>
                    <m:t>'</m:t>
                  </m:r>
                </m:sup>
              </m:sSup>
              <m:r>
                <w:rPr>
                  <w:rFonts w:ascii="Cambria Math" w:hAnsi="Cambria Math"/>
                </w:rPr>
                <m:t>-m≤</m:t>
              </m:r>
              <m:sSub>
                <m:sSubPr>
                  <m:ctrlPr>
                    <w:rPr>
                      <w:rFonts w:ascii="Cambria Math" w:hAnsi="Cambria Math"/>
                      <w:i/>
                    </w:rPr>
                  </m:ctrlPr>
                </m:sSubPr>
                <m:e>
                  <m:r>
                    <w:rPr>
                      <w:rFonts w:ascii="Cambria Math" w:hAnsi="Cambria Math"/>
                    </w:rPr>
                    <m:t>P</m:t>
                  </m:r>
                </m:e>
                <m:sub>
                  <m:r>
                    <w:rPr>
                      <w:rFonts w:ascii="Cambria Math" w:hAnsi="Cambria Math"/>
                    </w:rPr>
                    <m:t>step</m:t>
                  </m:r>
                </m:sub>
              </m:sSub>
              <m:r>
                <w:rPr>
                  <w:rFonts w:ascii="Cambria Math" w:hAnsi="Cambria Math"/>
                </w:rPr>
                <m:t>×</m:t>
              </m:r>
              <m:sSub>
                <m:sSubPr>
                  <m:ctrlPr>
                    <w:rPr>
                      <w:rFonts w:ascii="Cambria Math" w:hAnsi="Cambria Math"/>
                      <w:i/>
                      <w:lang w:val="x-none"/>
                    </w:rPr>
                  </m:ctrlPr>
                </m:sSubPr>
                <m:e>
                  <m:r>
                    <w:rPr>
                      <w:rFonts w:ascii="Cambria Math" w:hAnsi="Cambria Math"/>
                    </w:rPr>
                    <m:t>P</m:t>
                  </m:r>
                </m:e>
                <m:sub>
                  <m:r>
                    <w:rPr>
                      <w:rFonts w:ascii="Cambria Math" w:hAnsi="Cambria Math"/>
                    </w:rPr>
                    <m:t>rsvp</m:t>
                  </m:r>
                  <m:r>
                    <m:rPr>
                      <m:lit/>
                    </m:rPr>
                    <w:rPr>
                      <w:rFonts w:ascii="Cambria Math" w:hAnsi="Cambria Math"/>
                    </w:rPr>
                    <m:t>_</m:t>
                  </m:r>
                  <m:r>
                    <w:rPr>
                      <w:rFonts w:ascii="Cambria Math" w:hAnsi="Cambria Math"/>
                    </w:rPr>
                    <m:t>RX</m:t>
                  </m:r>
                </m:sub>
              </m:sSub>
            </m:oMath>
            <w:r w:rsidRPr="00AD53C6">
              <w:rPr>
                <w:rFonts w:eastAsia="Malgun Gothic"/>
                <w:i/>
                <w:lang w:eastAsia="ko-KR"/>
              </w:rPr>
              <w:t xml:space="preserve">, </w:t>
            </w:r>
            <w:r w:rsidRPr="00AD53C6">
              <w:rPr>
                <w:i/>
                <w:lang w:eastAsia="zh-CN"/>
              </w:rPr>
              <w:t>…;</w:t>
            </w:r>
            <w:r w:rsidRPr="00AD53C6">
              <w:rPr>
                <w:rFonts w:eastAsia="Malgun Gothic"/>
                <w:i/>
                <w:lang w:eastAsia="ko-KR"/>
              </w:rPr>
              <w:t xml:space="preserve"> otherwise</w:t>
            </w:r>
            <m:oMath>
              <m:r>
                <w:rPr>
                  <w:rFonts w:ascii="Cambria Math" w:hAnsi="Cambria Math"/>
                </w:rPr>
                <m:t xml:space="preserve"> Q=1</m:t>
              </m:r>
            </m:oMath>
            <w:r w:rsidRPr="00AD53C6">
              <w:rPr>
                <w:i/>
              </w:rPr>
              <w:t>.</w:t>
            </w:r>
          </w:p>
        </w:tc>
      </w:tr>
      <w:tr w:rsidR="00666F9B" w:rsidRPr="00AD53C6" w14:paraId="4988875D" w14:textId="77777777" w:rsidTr="009D2AB9">
        <w:trPr>
          <w:trHeight w:val="917"/>
        </w:trPr>
        <w:tc>
          <w:tcPr>
            <w:tcW w:w="9307" w:type="dxa"/>
          </w:tcPr>
          <w:p w14:paraId="5BD912B8" w14:textId="0C47A154" w:rsidR="00666F9B" w:rsidRPr="00AD53C6" w:rsidRDefault="00666F9B" w:rsidP="00AD53C6">
            <w:pPr>
              <w:spacing w:after="0"/>
              <w:rPr>
                <w:i/>
                <w:sz w:val="20"/>
                <w:szCs w:val="20"/>
              </w:rPr>
            </w:pPr>
            <w:r w:rsidRPr="00AD53C6">
              <w:rPr>
                <w:i/>
                <w:sz w:val="20"/>
                <w:szCs w:val="20"/>
              </w:rPr>
              <w:t xml:space="preserve">In NR SL, Q is defined in TS 38.214 </w:t>
            </w:r>
            <w:r w:rsidR="007D588A">
              <w:rPr>
                <w:i/>
                <w:sz w:val="20"/>
                <w:szCs w:val="20"/>
              </w:rPr>
              <w:fldChar w:fldCharType="begin"/>
            </w:r>
            <w:r w:rsidR="007D588A">
              <w:rPr>
                <w:i/>
                <w:sz w:val="20"/>
                <w:szCs w:val="20"/>
              </w:rPr>
              <w:instrText xml:space="preserve"> REF _Ref146805117 \r \h </w:instrText>
            </w:r>
            <w:r w:rsidR="007D588A">
              <w:rPr>
                <w:i/>
                <w:sz w:val="20"/>
                <w:szCs w:val="20"/>
              </w:rPr>
            </w:r>
            <w:r w:rsidR="007D588A">
              <w:rPr>
                <w:i/>
                <w:sz w:val="20"/>
                <w:szCs w:val="20"/>
              </w:rPr>
              <w:fldChar w:fldCharType="separate"/>
            </w:r>
            <w:r w:rsidR="00935632">
              <w:rPr>
                <w:i/>
                <w:sz w:val="20"/>
                <w:szCs w:val="20"/>
              </w:rPr>
              <w:t>[1]</w:t>
            </w:r>
            <w:r w:rsidR="007D588A">
              <w:rPr>
                <w:i/>
                <w:sz w:val="20"/>
                <w:szCs w:val="20"/>
              </w:rPr>
              <w:fldChar w:fldCharType="end"/>
            </w:r>
            <w:r w:rsidR="007D588A">
              <w:rPr>
                <w:i/>
                <w:sz w:val="20"/>
                <w:szCs w:val="20"/>
              </w:rPr>
              <w:t xml:space="preserve"> </w:t>
            </w:r>
            <w:r w:rsidRPr="00AD53C6">
              <w:rPr>
                <w:i/>
                <w:sz w:val="20"/>
                <w:szCs w:val="20"/>
              </w:rPr>
              <w:t>clause 8.1.4 as follows:</w:t>
            </w:r>
          </w:p>
          <w:p w14:paraId="31B00A51" w14:textId="77777777" w:rsidR="00666F9B" w:rsidRPr="00AD53C6" w:rsidRDefault="00666F9B" w:rsidP="00AD53C6">
            <w:pPr>
              <w:pStyle w:val="B2"/>
              <w:spacing w:after="0"/>
              <w:jc w:val="center"/>
              <w:rPr>
                <w:i/>
              </w:rPr>
            </w:pPr>
            <w:r w:rsidRPr="00AD53C6">
              <w:rPr>
                <w:rFonts w:eastAsia="Malgun Gothic"/>
                <w:i/>
                <w:lang w:eastAsia="ko-KR"/>
              </w:rPr>
              <w:t xml:space="preserve"> </w:t>
            </w:r>
            <m:oMath>
              <m:r>
                <w:rPr>
                  <w:rFonts w:ascii="Cambria Math" w:hAnsi="Cambria Math"/>
                </w:rPr>
                <m:t>Q=</m:t>
              </m:r>
              <m:d>
                <m:dPr>
                  <m:begChr m:val="⌈"/>
                  <m:endChr m:val="⌉"/>
                  <m:ctrlPr>
                    <w:rPr>
                      <w:rFonts w:ascii="Cambria Math" w:hAnsi="Cambria Math"/>
                      <w:i/>
                      <w:lang w:val="x-none"/>
                    </w:rPr>
                  </m:ctrlPr>
                </m:dPr>
                <m:e>
                  <m:f>
                    <m:fPr>
                      <m:ctrlPr>
                        <w:rPr>
                          <w:rFonts w:ascii="Cambria Math" w:hAnsi="Cambria Math"/>
                          <w:i/>
                          <w:lang w:val="x-none"/>
                        </w:rPr>
                      </m:ctrlPr>
                    </m:fPr>
                    <m:num>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num>
                    <m:den>
                      <m:sSub>
                        <m:sSubPr>
                          <m:ctrlPr>
                            <w:rPr>
                              <w:rFonts w:ascii="Cambria Math" w:hAnsi="Cambria Math"/>
                              <w:i/>
                              <w:lang w:val="x-none"/>
                            </w:rPr>
                          </m:ctrlPr>
                        </m:sSubPr>
                        <m:e>
                          <m:r>
                            <w:rPr>
                              <w:rFonts w:ascii="Cambria Math" w:hAnsi="Cambria Math"/>
                            </w:rPr>
                            <m:t>P</m:t>
                          </m:r>
                        </m:e>
                        <m:sub>
                          <m:r>
                            <w:rPr>
                              <w:rFonts w:ascii="Cambria Math" w:hAnsi="Cambria Math"/>
                            </w:rPr>
                            <m:t>rsvp</m:t>
                          </m:r>
                          <m:r>
                            <m:rPr>
                              <m:lit/>
                            </m:rPr>
                            <w:rPr>
                              <w:rFonts w:ascii="Cambria Math" w:hAnsi="Cambria Math"/>
                            </w:rPr>
                            <m:t>_</m:t>
                          </m:r>
                          <m:r>
                            <w:rPr>
                              <w:rFonts w:ascii="Cambria Math" w:hAnsi="Cambria Math"/>
                            </w:rPr>
                            <m:t>RX</m:t>
                          </m:r>
                        </m:sub>
                      </m:sSub>
                    </m:den>
                  </m:f>
                </m:e>
              </m:d>
              <m:r>
                <w:rPr>
                  <w:rFonts w:ascii="Cambria Math" w:hAnsi="Cambria Math"/>
                </w:rPr>
                <m:t xml:space="preserve"> </m:t>
              </m:r>
            </m:oMath>
            <w:r w:rsidRPr="00AD53C6">
              <w:rPr>
                <w:rFonts w:eastAsia="Malgun Gothic"/>
                <w:i/>
              </w:rPr>
              <w:t xml:space="preserve"> </w:t>
            </w:r>
            <w:r w:rsidRPr="00AD53C6">
              <w:rPr>
                <w:rFonts w:eastAsia="Malgun Gothic"/>
                <w:i/>
                <w:lang w:eastAsia="ko-KR"/>
              </w:rPr>
              <w:t xml:space="preserve">if </w:t>
            </w:r>
            <m:oMath>
              <m:sSub>
                <m:sSubPr>
                  <m:ctrlPr>
                    <w:rPr>
                      <w:rFonts w:ascii="Cambria Math" w:hAnsi="Cambria Math"/>
                      <w:i/>
                      <w:lang w:val="x-none"/>
                    </w:rPr>
                  </m:ctrlPr>
                </m:sSubPr>
                <m:e>
                  <m:r>
                    <w:rPr>
                      <w:rFonts w:ascii="Cambria Math" w:hAnsi="Cambria Math"/>
                    </w:rPr>
                    <m:t>P</m:t>
                  </m:r>
                </m:e>
                <m:sub>
                  <m:r>
                    <w:rPr>
                      <w:rFonts w:ascii="Cambria Math" w:hAnsi="Cambria Math"/>
                    </w:rPr>
                    <m:t>rsvp_RX</m:t>
                  </m:r>
                </m:sub>
              </m:sSub>
              <m:r>
                <w:rPr>
                  <w:rFonts w:ascii="Cambria Math" w:hAnsi="Cambria Math"/>
                </w:rPr>
                <m:t>&lt;</m:t>
              </m:r>
              <m:r>
                <w:rPr>
                  <w:rFonts w:ascii="Cambria Math" w:eastAsia="Malgun Gothic" w:hAnsi="Cambria Math"/>
                </w:rPr>
                <m:t xml:space="preserve"> </m:t>
              </m:r>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oMath>
            <w:r w:rsidRPr="00AD53C6">
              <w:rPr>
                <w:rFonts w:eastAsia="Malgun Gothic"/>
                <w:i/>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rPr>
                  </m:ctrlPr>
                </m:sSupPr>
                <m:e>
                  <m:r>
                    <w:rPr>
                      <w:rFonts w:ascii="Cambria Math" w:hAnsi="Cambria Math"/>
                    </w:rPr>
                    <m:t>n</m:t>
                  </m:r>
                </m:e>
                <m:sup>
                  <m:r>
                    <w:rPr>
                      <w:rFonts w:ascii="Cambria Math" w:hAnsi="Cambria Math"/>
                    </w:rPr>
                    <m:t>'</m:t>
                  </m:r>
                </m:sup>
              </m:sSup>
              <m:r>
                <w:rPr>
                  <w:rFonts w:ascii="Cambria Math" w:hAnsi="Cambria Math"/>
                </w:rPr>
                <m:t>-m≤</m:t>
              </m:r>
              <m:sSubSup>
                <m:sSubSupPr>
                  <m:ctrlPr>
                    <w:rPr>
                      <w:rFonts w:ascii="Cambria Math" w:hAnsi="Cambria Math"/>
                      <w:i/>
                      <w:lang w:val="x-none"/>
                    </w:rPr>
                  </m:ctrlPr>
                </m:sSubSupPr>
                <m:e>
                  <m:r>
                    <w:rPr>
                      <w:rFonts w:ascii="Cambria Math" w:hAnsi="Cambria Math"/>
                    </w:rPr>
                    <m:t>P</m:t>
                  </m:r>
                </m:e>
                <m:sub>
                  <m:r>
                    <w:rPr>
                      <w:rFonts w:ascii="Cambria Math" w:hAnsi="Cambria Math"/>
                    </w:rPr>
                    <m:t>rsvp</m:t>
                  </m:r>
                  <m:r>
                    <m:rPr>
                      <m:lit/>
                    </m:rPr>
                    <w:rPr>
                      <w:rFonts w:ascii="Cambria Math" w:hAnsi="Cambria Math"/>
                    </w:rPr>
                    <m:t>_</m:t>
                  </m:r>
                  <m:r>
                    <w:rPr>
                      <w:rFonts w:ascii="Cambria Math" w:hAnsi="Cambria Math"/>
                    </w:rPr>
                    <m:t>RX</m:t>
                  </m:r>
                </m:sub>
                <m:sup>
                  <m:r>
                    <w:rPr>
                      <w:rFonts w:ascii="Cambria Math" w:hAnsi="Cambria Math"/>
                    </w:rPr>
                    <m:t>'</m:t>
                  </m:r>
                </m:sup>
              </m:sSubSup>
            </m:oMath>
            <w:r w:rsidRPr="00AD53C6">
              <w:rPr>
                <w:rFonts w:eastAsia="Malgun Gothic"/>
                <w:i/>
                <w:lang w:eastAsia="ko-KR"/>
              </w:rPr>
              <w:t xml:space="preserve">, </w:t>
            </w:r>
            <w:r w:rsidRPr="00AD53C6">
              <w:rPr>
                <w:i/>
                <w:lang w:eastAsia="zh-CN"/>
              </w:rPr>
              <w:t>…</w:t>
            </w:r>
            <w:r w:rsidRPr="00AD53C6">
              <w:rPr>
                <w:i/>
                <w:lang w:eastAsia="zh-TW"/>
              </w:rPr>
              <w:t xml:space="preserve">. </w:t>
            </w:r>
            <w:r w:rsidRPr="00AD53C6">
              <w:rPr>
                <w:rFonts w:eastAsia="Malgun Gothic"/>
                <w:i/>
                <w:lang w:eastAsia="ko-KR"/>
              </w:rPr>
              <w:t>Otherwise</w:t>
            </w:r>
            <m:oMath>
              <m:r>
                <m:rPr>
                  <m:sty m:val="p"/>
                </m:rPr>
                <w:rPr>
                  <w:rFonts w:ascii="Cambria Math" w:eastAsia="Malgun Gothic" w:hAnsi="Cambria Math"/>
                  <w:lang w:eastAsia="ko-KR"/>
                </w:rPr>
                <m:t xml:space="preserve"> </m:t>
              </m:r>
              <m:r>
                <w:rPr>
                  <w:rFonts w:ascii="Cambria Math" w:hAnsi="Cambria Math"/>
                </w:rPr>
                <m:t>Q=1</m:t>
              </m:r>
            </m:oMath>
            <w:r w:rsidRPr="00AD53C6">
              <w:rPr>
                <w:i/>
              </w:rPr>
              <w:t>.</w:t>
            </w:r>
          </w:p>
        </w:tc>
      </w:tr>
    </w:tbl>
    <w:p w14:paraId="15BDCEA2" w14:textId="425F3AE9" w:rsidR="00666F9B" w:rsidRPr="006A37B5" w:rsidRDefault="007842EB" w:rsidP="00666F9B">
      <w:pPr>
        <w:spacing w:before="120"/>
      </w:pPr>
      <w:r>
        <w:t xml:space="preserve">Using </w:t>
      </w:r>
      <w:r w:rsidR="00B61F19">
        <w:t>the</w:t>
      </w:r>
      <w:r w:rsidRPr="007842EB">
        <w:t xml:space="preserve"> LTE Q value</w:t>
      </w:r>
      <w:r>
        <w:t>,</w:t>
      </w:r>
      <w:r w:rsidRPr="007842EB">
        <w:t xml:space="preserve"> instead of the NR Q value</w:t>
      </w:r>
      <w:r>
        <w:t>,</w:t>
      </w:r>
      <w:r w:rsidRPr="007842EB">
        <w:t xml:space="preserve"> </w:t>
      </w:r>
      <w:r w:rsidR="00B116D8">
        <w:t xml:space="preserve">helps </w:t>
      </w:r>
      <w:r w:rsidRPr="007842EB">
        <w:t xml:space="preserve">to prevent </w:t>
      </w:r>
      <w:r w:rsidR="00B116D8">
        <w:t>missing</w:t>
      </w:r>
      <w:r w:rsidR="00B61F19">
        <w:t xml:space="preserve"> out on the </w:t>
      </w:r>
      <w:r w:rsidR="00B116D8">
        <w:t xml:space="preserve">exclusion of </w:t>
      </w:r>
      <w:r w:rsidR="00B116D8" w:rsidRPr="007842EB">
        <w:t>LTE</w:t>
      </w:r>
      <w:r w:rsidR="00B116D8">
        <w:t xml:space="preserve">’s </w:t>
      </w:r>
      <w:r w:rsidR="00B116D8" w:rsidRPr="007842EB">
        <w:t>reservation</w:t>
      </w:r>
      <w:r w:rsidRPr="007842EB">
        <w:t xml:space="preserve">. </w:t>
      </w:r>
      <w:r w:rsidR="00666F9B" w:rsidRPr="00D43284">
        <w:t xml:space="preserve">In the above formulas, </w:t>
      </w:r>
      <w:r w:rsidR="00666F9B" w:rsidRPr="006A37B5">
        <w:t xml:space="preserve">the </w:t>
      </w:r>
      <w:r w:rsidR="00666F9B" w:rsidRPr="00D43284">
        <w:t xml:space="preserve">relationship between </w:t>
      </w:r>
      <w:r w:rsidR="00666F9B" w:rsidRPr="006A37B5">
        <w:t xml:space="preserve">Q in LTE SL and Q in NR SL is </w:t>
      </w:r>
      <w:r w:rsidR="00666F9B" w:rsidRPr="00D43284">
        <w:t xml:space="preserve">different </w:t>
      </w:r>
      <w:r w:rsidR="00666F9B" w:rsidRPr="006A37B5">
        <w:t>when the value of the reservation period P and the selection window size varies.</w:t>
      </w:r>
      <w:r w:rsidR="00666F9B" w:rsidRPr="00D43284">
        <w:t xml:space="preserve"> </w:t>
      </w:r>
      <w:r w:rsidR="00666F9B" w:rsidRPr="006A37B5">
        <w:t>In order to avoid possible resource conflicts with LTE SL, the Q value in LTE SL should be used when LTE’s Q value is larger that of NR SL.</w:t>
      </w:r>
      <w:r>
        <w:t xml:space="preserve"> </w:t>
      </w:r>
    </w:p>
    <w:p w14:paraId="2DACDA25" w14:textId="77777777" w:rsidR="00666F9B" w:rsidRPr="00D43284" w:rsidRDefault="00666F9B" w:rsidP="00666F9B">
      <w:pPr>
        <w:keepNext/>
        <w:spacing w:before="120"/>
        <w:jc w:val="center"/>
      </w:pPr>
      <w:r w:rsidRPr="00D43284">
        <w:rPr>
          <w:noProof/>
          <w:lang w:eastAsia="zh-CN"/>
        </w:rPr>
        <w:drawing>
          <wp:inline distT="0" distB="0" distL="0" distR="0" wp14:anchorId="746F8D17" wp14:editId="7684AAA8">
            <wp:extent cx="4595813" cy="1680577"/>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07739" cy="1684938"/>
                    </a:xfrm>
                    <a:prstGeom prst="rect">
                      <a:avLst/>
                    </a:prstGeom>
                  </pic:spPr>
                </pic:pic>
              </a:graphicData>
            </a:graphic>
          </wp:inline>
        </w:drawing>
      </w:r>
    </w:p>
    <w:p w14:paraId="5B39873F" w14:textId="19EF990D" w:rsidR="00666F9B" w:rsidRPr="00D43284" w:rsidRDefault="00666F9B" w:rsidP="00666F9B">
      <w:pPr>
        <w:pStyle w:val="a9"/>
        <w:rPr>
          <w:lang w:eastAsia="zh-CN"/>
        </w:rPr>
      </w:pPr>
      <w:bookmarkStart w:id="9" w:name="_Ref146052913"/>
      <w:r w:rsidRPr="00D43284">
        <w:t xml:space="preserve">Figure </w:t>
      </w:r>
      <w:r w:rsidRPr="00D43284">
        <w:rPr>
          <w:noProof/>
        </w:rPr>
        <w:fldChar w:fldCharType="begin"/>
      </w:r>
      <w:r w:rsidRPr="00D43284">
        <w:rPr>
          <w:noProof/>
        </w:rPr>
        <w:instrText xml:space="preserve"> SEQ Figure \* ARABIC </w:instrText>
      </w:r>
      <w:r w:rsidRPr="00D43284">
        <w:rPr>
          <w:noProof/>
        </w:rPr>
        <w:fldChar w:fldCharType="separate"/>
      </w:r>
      <w:r w:rsidR="00935632">
        <w:rPr>
          <w:noProof/>
        </w:rPr>
        <w:t>3</w:t>
      </w:r>
      <w:r w:rsidRPr="00D43284">
        <w:rPr>
          <w:noProof/>
        </w:rPr>
        <w:fldChar w:fldCharType="end"/>
      </w:r>
      <w:bookmarkEnd w:id="9"/>
      <w:r w:rsidRPr="00D43284">
        <w:rPr>
          <w:noProof/>
        </w:rPr>
        <w:t>:</w:t>
      </w:r>
      <w:r w:rsidRPr="00D43284">
        <w:t xml:space="preserve"> NR SL will conflict with LTE SL when selecting resource in slot n+15 and n+35.</w:t>
      </w:r>
    </w:p>
    <w:p w14:paraId="49065281" w14:textId="03F46A39" w:rsidR="00666F9B" w:rsidRPr="00D43284" w:rsidRDefault="00666F9B" w:rsidP="00666F9B">
      <w:pPr>
        <w:spacing w:before="120"/>
      </w:pPr>
      <w:r w:rsidRPr="00D43284">
        <w:lastRenderedPageBreak/>
        <w:t>In</w:t>
      </w:r>
      <w:r w:rsidR="00D43284" w:rsidRPr="00D43284">
        <w:t xml:space="preserve"> </w:t>
      </w:r>
      <w:r w:rsidR="00D43284" w:rsidRPr="00D43284">
        <w:fldChar w:fldCharType="begin"/>
      </w:r>
      <w:r w:rsidR="00D43284" w:rsidRPr="00D43284">
        <w:instrText xml:space="preserve"> REF _Ref146052913 \h </w:instrText>
      </w:r>
      <w:r w:rsidR="00D43284">
        <w:instrText xml:space="preserve"> \* MERGEFORMAT </w:instrText>
      </w:r>
      <w:r w:rsidR="00D43284" w:rsidRPr="00D43284">
        <w:fldChar w:fldCharType="separate"/>
      </w:r>
      <w:r w:rsidR="00935632" w:rsidRPr="00D43284">
        <w:t xml:space="preserve">Figure </w:t>
      </w:r>
      <w:r w:rsidR="00935632">
        <w:t>3</w:t>
      </w:r>
      <w:r w:rsidR="00D43284" w:rsidRPr="00D43284">
        <w:fldChar w:fldCharType="end"/>
      </w:r>
      <w:r w:rsidRPr="00D43284">
        <w:t xml:space="preserve">, the Q value of LTE SL is larger than that of NR SL, e.g. Q values of LTE SL and NR SL are 5 and 3 respectively. </w:t>
      </w:r>
      <w:r w:rsidR="001B3884" w:rsidRPr="00D43284">
        <w:t xml:space="preserve">Following current </w:t>
      </w:r>
      <w:r w:rsidR="00B23D98" w:rsidRPr="00D43284">
        <w:t>step 5LTE3</w:t>
      </w:r>
      <w:r w:rsidR="00EB54F9">
        <w:t>)</w:t>
      </w:r>
      <w:r w:rsidR="00B23D98" w:rsidRPr="00D43284">
        <w:t xml:space="preserve"> and step 6LTE</w:t>
      </w:r>
      <w:r w:rsidR="00EB54F9">
        <w:t>)</w:t>
      </w:r>
      <w:r w:rsidR="00B23D98" w:rsidRPr="00D43284">
        <w:t xml:space="preserve"> in resource allocation procedure, f</w:t>
      </w:r>
      <w:r w:rsidRPr="00D43284">
        <w:t xml:space="preserve">or an LTE SL SCI detected in slot n-15, the periodic reservations with q=1, q=2 and q=3 only are excluded by the NR SL </w:t>
      </w:r>
      <w:r w:rsidR="00D66FC3" w:rsidRPr="00D43284">
        <w:t>module. However,</w:t>
      </w:r>
      <w:r w:rsidRPr="00D43284">
        <w:t xml:space="preserve"> the resources in slot n+35 still belong to candidate resource set of NR SL</w:t>
      </w:r>
      <w:r w:rsidR="000E71FE" w:rsidRPr="00D43284">
        <w:t xml:space="preserve"> module.</w:t>
      </w:r>
      <w:r w:rsidR="00D66FC3" w:rsidRPr="00D43284">
        <w:t xml:space="preserve"> </w:t>
      </w:r>
      <w:r w:rsidR="00F02BB3">
        <w:t>This is b</w:t>
      </w:r>
      <w:r w:rsidR="00D66FC3" w:rsidRPr="00D43284">
        <w:t xml:space="preserve">ecause resources in slot n+35 </w:t>
      </w:r>
      <w:r w:rsidR="000E71FE" w:rsidRPr="00D43284">
        <w:t>corresponding</w:t>
      </w:r>
      <w:r w:rsidR="00D66FC3" w:rsidRPr="00D43284">
        <w:t xml:space="preserve"> to </w:t>
      </w:r>
      <w:r w:rsidR="000E71FE" w:rsidRPr="00D43284">
        <w:t>q=5</w:t>
      </w:r>
      <w:r w:rsidR="00B23D98" w:rsidRPr="00D43284">
        <w:t>, and q=5</w:t>
      </w:r>
      <w:r w:rsidR="000E71FE" w:rsidRPr="00D43284">
        <w:t xml:space="preserve"> is out of NR SL’s Q</w:t>
      </w:r>
      <w:r w:rsidR="00B23D98" w:rsidRPr="00D43284">
        <w:t>=3</w:t>
      </w:r>
      <w:r w:rsidRPr="00D43284">
        <w:t>.</w:t>
      </w:r>
      <w:r w:rsidR="00196619" w:rsidRPr="00D43284">
        <w:t xml:space="preserve"> In this case</w:t>
      </w:r>
      <w:r w:rsidRPr="00D43284">
        <w:t>, if NR SL uses resources</w:t>
      </w:r>
      <w:r w:rsidR="00196619" w:rsidRPr="00D43284">
        <w:t xml:space="preserve"> in slot n+35</w:t>
      </w:r>
      <w:r w:rsidRPr="00D43284">
        <w:t>, NR SL’s next periodic transmission will conflict with LTE SL’s reservation at slot n+85.</w:t>
      </w:r>
      <w:r w:rsidR="00196619" w:rsidRPr="00D43284">
        <w:t xml:space="preserve"> </w:t>
      </w:r>
      <w:r w:rsidR="009D2AB9" w:rsidRPr="00D43284">
        <w:t>The conflict</w:t>
      </w:r>
      <w:r w:rsidR="00ED0B78" w:rsidRPr="00D43284">
        <w:t>s</w:t>
      </w:r>
      <w:r w:rsidR="009D2AB9" w:rsidRPr="00D43284">
        <w:t xml:space="preserve"> </w:t>
      </w:r>
      <w:r w:rsidR="00ED0B78" w:rsidRPr="00D43284">
        <w:t>are</w:t>
      </w:r>
      <w:r w:rsidR="009D2AB9" w:rsidRPr="00D43284">
        <w:t xml:space="preserve"> common </w:t>
      </w:r>
      <w:r w:rsidR="00ED0B78" w:rsidRPr="00D43284">
        <w:t xml:space="preserve">cases </w:t>
      </w:r>
      <w:r w:rsidR="009D2AB9" w:rsidRPr="00D43284">
        <w:t>especially when the Q value of LTE is larger. For example</w:t>
      </w:r>
      <w:r w:rsidR="00196619" w:rsidRPr="00D43284">
        <w:t>, resources in slot n+15</w:t>
      </w:r>
      <w:r w:rsidR="009D2AB9" w:rsidRPr="00D43284">
        <w:t xml:space="preserve"> are also</w:t>
      </w:r>
      <w:r w:rsidR="00196619" w:rsidRPr="00D43284">
        <w:t xml:space="preserve"> not excluded because </w:t>
      </w:r>
      <w:r w:rsidR="009D2AB9" w:rsidRPr="00D43284">
        <w:t>they correspond</w:t>
      </w:r>
      <w:r w:rsidR="00196619" w:rsidRPr="00D43284">
        <w:t xml:space="preserve"> to q=4, and </w:t>
      </w:r>
      <w:r w:rsidR="00ED0B78" w:rsidRPr="00D43284">
        <w:t>they</w:t>
      </w:r>
      <w:r w:rsidR="00196619" w:rsidRPr="00D43284">
        <w:t xml:space="preserve"> le</w:t>
      </w:r>
      <w:r w:rsidR="00ED0B78" w:rsidRPr="00D43284">
        <w:t>a</w:t>
      </w:r>
      <w:r w:rsidR="00196619" w:rsidRPr="00D43284">
        <w:t>d to conflict</w:t>
      </w:r>
      <w:r w:rsidR="00ED0B78" w:rsidRPr="00D43284">
        <w:t>s</w:t>
      </w:r>
      <w:r w:rsidR="00196619" w:rsidRPr="00D43284">
        <w:t xml:space="preserve"> </w:t>
      </w:r>
      <w:r w:rsidR="00ED0B78" w:rsidRPr="00D43284">
        <w:t>between LTE SL and</w:t>
      </w:r>
      <w:r w:rsidR="00196619" w:rsidRPr="00D43284">
        <w:t xml:space="preserve"> </w:t>
      </w:r>
      <w:r w:rsidR="00ED0B78" w:rsidRPr="00D43284">
        <w:t>NR</w:t>
      </w:r>
      <w:r w:rsidR="00196619" w:rsidRPr="00D43284">
        <w:t xml:space="preserve"> SL in slot n+65.</w:t>
      </w:r>
    </w:p>
    <w:p w14:paraId="64D65C46" w14:textId="35197A2C" w:rsidR="005144EB" w:rsidRDefault="00666F9B" w:rsidP="00666F9B">
      <w:pPr>
        <w:spacing w:before="120"/>
      </w:pPr>
      <w:r w:rsidRPr="00D43284">
        <w:t>Since LTE SL UEs cannot decode NR SL SCIs, they cannot identify NR SL’s resource reservations</w:t>
      </w:r>
      <w:r w:rsidR="00496B3A" w:rsidRPr="00D43284">
        <w:t xml:space="preserve"> in slot n+85</w:t>
      </w:r>
      <w:r w:rsidRPr="00D43284">
        <w:t xml:space="preserve">. </w:t>
      </w:r>
      <w:r w:rsidR="00F02BB3">
        <w:t>R</w:t>
      </w:r>
      <w:r w:rsidRPr="00D43284">
        <w:t xml:space="preserve">e-evaluation nor pre-emption checking </w:t>
      </w:r>
      <w:r w:rsidR="00496B3A" w:rsidRPr="00D43284">
        <w:t xml:space="preserve">is </w:t>
      </w:r>
      <w:r w:rsidR="00F02BB3">
        <w:t xml:space="preserve">also not </w:t>
      </w:r>
      <w:r w:rsidRPr="00D43284">
        <w:t xml:space="preserve">performed by LTE SL UEs. </w:t>
      </w:r>
      <w:r w:rsidR="00496B3A" w:rsidRPr="00D43284">
        <w:t>Moreover, the pre-emption checking and re-evaluation at the NR SL cannot always solve this problem.</w:t>
      </w:r>
      <w:r w:rsidR="00C34E09" w:rsidRPr="00D43284">
        <w:t xml:space="preserve"> </w:t>
      </w:r>
      <w:r w:rsidRPr="00D43284">
        <w:t xml:space="preserve">Considering only </w:t>
      </w:r>
      <w:r w:rsidR="00B23D98" w:rsidRPr="00D43284">
        <w:t xml:space="preserve">q=1, q=2, and q=3 are used in NR SL’s resource selection procedure </w:t>
      </w:r>
      <w:r w:rsidR="00C83A68" w:rsidRPr="00D43284">
        <w:t>and</w:t>
      </w:r>
      <w:r w:rsidR="00B23D98" w:rsidRPr="00D43284">
        <w:t xml:space="preserve"> re-evaluation procedure, NR SL module does not exclude resources in slot n+35.</w:t>
      </w:r>
      <w:r w:rsidR="00C83A68" w:rsidRPr="00D43284">
        <w:t xml:space="preserve"> </w:t>
      </w:r>
      <w:r w:rsidRPr="00D43284">
        <w:t xml:space="preserve">If the NR SL UE transmit on slot n+35, the resource in slot n+85 is signaled by the NR SL SCI and pre-emption checking instead of re-evaluation is performed before transmitting on n+85. However, the NR SL pre-emption check will not exclude resources in slot n+85 if the LTE SL transmission’s priority is low. Thus, if the Q of NR SL is used, the NR SL UE </w:t>
      </w:r>
      <w:r w:rsidR="00FF0D31" w:rsidRPr="00D43284">
        <w:t xml:space="preserve">will </w:t>
      </w:r>
      <w:r w:rsidRPr="00D43284">
        <w:t xml:space="preserve">cause resource conflicts with the LTE SL resource reservation </w:t>
      </w:r>
      <w:r w:rsidR="00FF0D31" w:rsidRPr="00D43284">
        <w:t xml:space="preserve">for example </w:t>
      </w:r>
      <w:r w:rsidRPr="00D43284">
        <w:t xml:space="preserve">in slot n+85, resulting in both LTE SL’s and NR SL’s performance being negatively impacted. </w:t>
      </w:r>
    </w:p>
    <w:p w14:paraId="668694FC" w14:textId="57517802" w:rsidR="00555235" w:rsidRDefault="00CB24C8" w:rsidP="00CB24C8">
      <w:r>
        <w:t xml:space="preserve">In </w:t>
      </w:r>
      <w:r w:rsidR="00555235">
        <w:t>previous</w:t>
      </w:r>
      <w:r>
        <w:t xml:space="preserve"> discussions, there were</w:t>
      </w:r>
      <w:r w:rsidR="005F54D4">
        <w:t xml:space="preserve"> concerned about the </w:t>
      </w:r>
      <w:r w:rsidR="000E0BB7" w:rsidRPr="000E0BB7">
        <w:t xml:space="preserve">over-exclusion </w:t>
      </w:r>
      <w:r w:rsidR="005F54D4">
        <w:t xml:space="preserve">caused by </w:t>
      </w:r>
      <w:r w:rsidR="000E0BB7">
        <w:t>applying LTE SL’s Q values</w:t>
      </w:r>
      <w:r w:rsidR="005F54D4">
        <w:t xml:space="preserve">. </w:t>
      </w:r>
      <w:r w:rsidR="00D46BD2">
        <w:t xml:space="preserve">One </w:t>
      </w:r>
      <w:r>
        <w:t>option to resolve this</w:t>
      </w:r>
      <w:r w:rsidR="00D46BD2">
        <w:t xml:space="preserve"> is to apply</w:t>
      </w:r>
      <w:r w:rsidR="00BA5BCE">
        <w:t xml:space="preserve"> LTE SL’s Q </w:t>
      </w:r>
      <w:r>
        <w:t xml:space="preserve">value </w:t>
      </w:r>
      <w:r w:rsidR="00BA5BCE">
        <w:t>only when the periodicity is less than 100ms</w:t>
      </w:r>
      <w:r>
        <w:t xml:space="preserve"> as this</w:t>
      </w:r>
      <w:r w:rsidR="00BA5BCE" w:rsidRPr="0081056A">
        <w:t xml:space="preserve"> will not result in a significant reduction in the number of </w:t>
      </w:r>
      <w:r w:rsidR="00BA5BCE">
        <w:t xml:space="preserve">candidate </w:t>
      </w:r>
      <w:r w:rsidR="00BA5BCE" w:rsidRPr="0081056A">
        <w:t>resources.</w:t>
      </w:r>
      <w:r w:rsidR="00BA5BCE">
        <w:t xml:space="preserve"> Moreover</w:t>
      </w:r>
      <w:r w:rsidR="005F54D4">
        <w:t xml:space="preserve">, these resource (i.e. resources marked as yellow </w:t>
      </w:r>
      <w:r w:rsidR="00E81822">
        <w:t>boxes</w:t>
      </w:r>
      <w:r w:rsidR="005F54D4">
        <w:t xml:space="preserve">) </w:t>
      </w:r>
      <w:r w:rsidR="00E81822">
        <w:t xml:space="preserve">are excluded by LTE </w:t>
      </w:r>
      <w:r>
        <w:t>UEs</w:t>
      </w:r>
      <w:r w:rsidR="00E81822">
        <w:t xml:space="preserve"> under the same resource allocation parameters. NR SL should also exclude these resources in case of dynamic co-channel co-existence</w:t>
      </w:r>
      <w:r>
        <w:t xml:space="preserve"> in order to avoid resource collisions</w:t>
      </w:r>
      <w:r w:rsidR="005144EB">
        <w:t>.</w:t>
      </w:r>
    </w:p>
    <w:p w14:paraId="3AB8868F" w14:textId="3BC2614F" w:rsidR="00F1429D" w:rsidRDefault="00555235" w:rsidP="00CB24C8">
      <w:r>
        <w:t xml:space="preserve">To summarize the solution, we propose to use </w:t>
      </w:r>
      <w:r w:rsidRPr="00D43284">
        <w:t>LTE SL’s Q</w:t>
      </w:r>
      <w:r>
        <w:t xml:space="preserve"> value when the reservation period of LTE SL is smaller than 100 ms, where the Q value is determined based on the following steps:</w:t>
      </w:r>
    </w:p>
    <w:p w14:paraId="6F950C92" w14:textId="77777777" w:rsidR="00555235" w:rsidRPr="0050516E" w:rsidRDefault="00555235" w:rsidP="00555235">
      <w:pPr>
        <w:pStyle w:val="af7"/>
        <w:numPr>
          <w:ilvl w:val="0"/>
          <w:numId w:val="12"/>
        </w:numPr>
        <w:spacing w:after="0"/>
        <w:ind w:firstLineChars="0"/>
        <w:rPr>
          <w:rFonts w:eastAsia="宋体"/>
        </w:rPr>
      </w:pPr>
      <w:r w:rsidRPr="0050516E">
        <w:rPr>
          <w:rFonts w:eastAsia="宋体"/>
        </w:rPr>
        <w:t xml:space="preserve">if </w:t>
      </w:r>
      <m:oMath>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rsv</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RX</m:t>
                </m:r>
              </m:sub>
            </m:sSub>
          </m:sub>
        </m:sSub>
        <m:r>
          <m:rPr>
            <m:sty m:val="p"/>
          </m:rPr>
          <w:rPr>
            <w:rFonts w:ascii="Cambria Math" w:eastAsia="宋体" w:hAnsi="Cambria Math"/>
          </w:rPr>
          <m:t>&lt;1</m:t>
        </m:r>
      </m:oMath>
      <w:r w:rsidRPr="0050516E">
        <w:rPr>
          <w:rFonts w:eastAsia="宋体"/>
        </w:rPr>
        <w:t xml:space="preserve">, </w:t>
      </w:r>
      <m:oMath>
        <m:r>
          <w:rPr>
            <w:rFonts w:ascii="Cambria Math" w:eastAsia="宋体" w:hAnsi="Cambria Math"/>
          </w:rPr>
          <m:t>Q</m:t>
        </m:r>
        <m:r>
          <m:rPr>
            <m:sty m:val="p"/>
          </m:rPr>
          <w:rPr>
            <w:rFonts w:ascii="Cambria Math" w:eastAsia="宋体" w:hAnsi="Cambria Math"/>
          </w:rPr>
          <m:t>=1/</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rsv</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RX</m:t>
                </m:r>
              </m:sub>
            </m:sSub>
          </m:sub>
        </m:sSub>
        <m:r>
          <m:rPr>
            <m:sty m:val="p"/>
          </m:rPr>
          <w:rPr>
            <w:rFonts w:ascii="Cambria Math" w:eastAsia="宋体" w:hAnsi="Cambria Math"/>
          </w:rPr>
          <m:t xml:space="preserve"> </m:t>
        </m:r>
      </m:oMath>
      <w:r w:rsidRPr="0050516E">
        <w:rPr>
          <w:rFonts w:eastAsia="宋体"/>
        </w:rPr>
        <w:t>in LTE SL is used;</w:t>
      </w:r>
    </w:p>
    <w:p w14:paraId="44102B09" w14:textId="77777777" w:rsidR="00555235" w:rsidRPr="009B505B" w:rsidRDefault="00555235" w:rsidP="00555235">
      <w:pPr>
        <w:pStyle w:val="af7"/>
        <w:numPr>
          <w:ilvl w:val="0"/>
          <w:numId w:val="12"/>
        </w:numPr>
        <w:spacing w:after="0"/>
        <w:ind w:firstLineChars="0"/>
      </w:pPr>
      <w:r w:rsidRPr="0050516E">
        <w:rPr>
          <w:rFonts w:eastAsia="宋体"/>
        </w:rPr>
        <w:t xml:space="preserve">if </w:t>
      </w:r>
      <m:oMath>
        <m:r>
          <m:rPr>
            <m:sty m:val="p"/>
          </m:rPr>
          <w:rPr>
            <w:rFonts w:ascii="Cambria Math" w:eastAsia="宋体" w:hAnsi="Cambria Math"/>
          </w:rPr>
          <m:t>1≤100×</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rsv</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RX</m:t>
                </m:r>
              </m:sub>
            </m:sSub>
          </m:sub>
        </m:sSub>
        <m:r>
          <m:rPr>
            <m:sty m:val="p"/>
          </m:rPr>
          <w:rPr>
            <w:rFonts w:ascii="Cambria Math" w:eastAsia="宋体" w:hAnsi="Cambria Math"/>
          </w:rPr>
          <m:t>&lt;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scal</m:t>
            </m:r>
          </m:sub>
        </m:sSub>
      </m:oMath>
      <w:r w:rsidRPr="0050516E">
        <w:rPr>
          <w:rFonts w:eastAsia="宋体"/>
        </w:rPr>
        <w:t xml:space="preserve">, </w:t>
      </w:r>
      <m:oMath>
        <m:r>
          <w:rPr>
            <w:rFonts w:ascii="Cambria Math" w:eastAsia="宋体" w:hAnsi="Cambria Math"/>
          </w:rPr>
          <m:t>Q</m:t>
        </m:r>
        <m:r>
          <m:rPr>
            <m:sty m:val="p"/>
          </m:rPr>
          <w:rPr>
            <w:rFonts w:ascii="Cambria Math" w:eastAsia="宋体" w:hAnsi="Cambria Math"/>
          </w:rPr>
          <m:t>=</m:t>
        </m:r>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scal</m:t>
                </m:r>
              </m:sub>
            </m:sSub>
            <m:r>
              <m:rPr>
                <m:sty m:val="p"/>
              </m:rPr>
              <w:rPr>
                <w:rFonts w:ascii="Cambria Math" w:eastAsia="宋体" w:hAnsi="Cambria Math"/>
              </w:rPr>
              <m:t>/100×</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rsv</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RX</m:t>
                    </m:r>
                  </m:sub>
                </m:sSub>
              </m:sub>
            </m:sSub>
          </m:e>
        </m:d>
      </m:oMath>
      <w:r w:rsidRPr="009B505B">
        <w:t xml:space="preserve"> in NR SL is used;</w:t>
      </w:r>
    </w:p>
    <w:p w14:paraId="3B4FC49F" w14:textId="77777777" w:rsidR="00555235" w:rsidRPr="009B505B" w:rsidRDefault="00555235" w:rsidP="00555235">
      <w:pPr>
        <w:pStyle w:val="af7"/>
        <w:numPr>
          <w:ilvl w:val="0"/>
          <w:numId w:val="12"/>
        </w:numPr>
        <w:spacing w:after="0"/>
        <w:ind w:firstLineChars="0"/>
      </w:pPr>
      <w:r w:rsidRPr="009B505B">
        <w:t>otherwise, otherwise Q=1.</w:t>
      </w:r>
    </w:p>
    <w:p w14:paraId="7E36E51E" w14:textId="77777777" w:rsidR="00555235" w:rsidRPr="0050516E" w:rsidRDefault="00854139" w:rsidP="00555235">
      <w:pPr>
        <w:pStyle w:val="af7"/>
        <w:numPr>
          <w:ilvl w:val="0"/>
          <w:numId w:val="12"/>
        </w:numPr>
        <w:spacing w:after="0"/>
        <w:ind w:firstLineChars="0"/>
        <w:rPr>
          <w:rFonts w:eastAsia="宋体"/>
        </w:rPr>
      </w:pPr>
      <m:oMath>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rsv</m:t>
            </m:r>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RX</m:t>
                </m:r>
              </m:sub>
            </m:sSub>
          </m:sub>
        </m:sSub>
      </m:oMath>
      <w:r w:rsidR="00555235" w:rsidRPr="0050516E">
        <w:rPr>
          <w:rFonts w:eastAsia="宋体"/>
        </w:rPr>
        <w:t xml:space="preserve"> is the reservation period value indicated in the LTE SL SCI.</w:t>
      </w:r>
    </w:p>
    <w:p w14:paraId="1B00BC8B" w14:textId="77777777" w:rsidR="00555235" w:rsidRPr="009B505B" w:rsidRDefault="00854139" w:rsidP="00555235">
      <w:pPr>
        <w:pStyle w:val="af7"/>
        <w:numPr>
          <w:ilvl w:val="0"/>
          <w:numId w:val="12"/>
        </w:numPr>
        <w:spacing w:after="0"/>
        <w:ind w:firstLineChars="0"/>
      </w:pP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scal</m:t>
            </m:r>
          </m:sub>
        </m:sSub>
      </m:oMath>
      <w:r w:rsidR="00555235" w:rsidRPr="009B505B">
        <w:t xml:space="preserve"> is set to the selection window size T2 in microseconds as defined in TS 38.214.</w:t>
      </w:r>
    </w:p>
    <w:p w14:paraId="2B1BE17A" w14:textId="77777777" w:rsidR="00555235" w:rsidRPr="00D43284" w:rsidRDefault="00555235" w:rsidP="005A3667"/>
    <w:p w14:paraId="11499F1B" w14:textId="7AABD0B0" w:rsidR="00EB54F9" w:rsidRPr="00D43284" w:rsidRDefault="00EB54F9" w:rsidP="00EB54F9">
      <w:pPr>
        <w:pStyle w:val="B1"/>
        <w:ind w:left="0" w:firstLine="0"/>
        <w:rPr>
          <w:rFonts w:eastAsia="宋体"/>
          <w:b/>
          <w:sz w:val="22"/>
          <w:szCs w:val="22"/>
          <w:u w:val="single"/>
          <w:lang w:val="en-US" w:eastAsia="zh-CN"/>
        </w:rPr>
      </w:pPr>
      <w:r>
        <w:rPr>
          <w:rFonts w:eastAsia="宋体"/>
          <w:b/>
          <w:sz w:val="22"/>
          <w:szCs w:val="22"/>
          <w:u w:val="single"/>
          <w:lang w:val="en-US" w:eastAsia="zh-CN"/>
        </w:rPr>
        <w:t>Simulation results</w:t>
      </w:r>
      <w:r w:rsidRPr="00D43284">
        <w:rPr>
          <w:rFonts w:eastAsia="宋体"/>
          <w:b/>
          <w:sz w:val="22"/>
          <w:szCs w:val="22"/>
          <w:u w:val="single"/>
          <w:lang w:val="en-US" w:eastAsia="zh-CN"/>
        </w:rPr>
        <w:t>:</w:t>
      </w:r>
      <w:r w:rsidR="00F02BB3">
        <w:rPr>
          <w:rFonts w:eastAsia="宋体"/>
          <w:b/>
          <w:sz w:val="22"/>
          <w:szCs w:val="22"/>
          <w:u w:val="single"/>
          <w:lang w:val="en-US" w:eastAsia="zh-CN"/>
        </w:rPr>
        <w:t xml:space="preserve"> </w:t>
      </w:r>
    </w:p>
    <w:p w14:paraId="1E0C8F01" w14:textId="5A16936B" w:rsidR="00D4121E" w:rsidRPr="00D43284" w:rsidRDefault="00D4121E" w:rsidP="006A37B5">
      <w:pPr>
        <w:spacing w:before="120"/>
      </w:pPr>
      <w:r w:rsidRPr="00D43284">
        <w:t xml:space="preserve">In order to understand the impact of selecting the NR SL Q value and the higher Q value from the NR and LTE Q formulas, the LTE SL and NR SL performance under different Q value determination methods are simulated. The simulation results using periodic traffic in an urban scenario are shown below. </w:t>
      </w:r>
    </w:p>
    <w:p w14:paraId="62D6E676" w14:textId="77777777" w:rsidR="00D4121E" w:rsidRPr="00D43284" w:rsidRDefault="00D4121E" w:rsidP="00D4121E">
      <w:pPr>
        <w:spacing w:after="0"/>
      </w:pPr>
      <w:r w:rsidRPr="00D43284">
        <w:t>Based on the simulation results of the following 2 cases, the performance gain can be observed when using a larger Q value between LTE SL and NR SL.</w:t>
      </w:r>
    </w:p>
    <w:p w14:paraId="6954398C" w14:textId="77777777" w:rsidR="00D4121E" w:rsidRPr="00D43284" w:rsidRDefault="00D4121E" w:rsidP="0091443F">
      <w:pPr>
        <w:pStyle w:val="af7"/>
        <w:numPr>
          <w:ilvl w:val="0"/>
          <w:numId w:val="18"/>
        </w:numPr>
        <w:spacing w:after="0"/>
        <w:ind w:firstLineChars="0"/>
        <w:rPr>
          <w:rFonts w:eastAsia="宋体"/>
        </w:rPr>
      </w:pPr>
      <w:r w:rsidRPr="00D43284">
        <w:rPr>
          <w:rFonts w:eastAsia="宋体"/>
        </w:rPr>
        <w:t xml:space="preserve">Case 1: NR SL’s Q </w:t>
      </w:r>
      <w:r w:rsidRPr="00D43284">
        <w:t xml:space="preserve">value </w:t>
      </w:r>
      <w:r w:rsidRPr="00D43284">
        <w:rPr>
          <w:rFonts w:eastAsia="宋体"/>
        </w:rPr>
        <w:t>is used for resource allocation</w:t>
      </w:r>
    </w:p>
    <w:p w14:paraId="5F30934A" w14:textId="5CBE463E" w:rsidR="00D4121E" w:rsidRDefault="00D4121E" w:rsidP="0091443F">
      <w:pPr>
        <w:pStyle w:val="af7"/>
        <w:numPr>
          <w:ilvl w:val="0"/>
          <w:numId w:val="18"/>
        </w:numPr>
        <w:spacing w:after="0"/>
        <w:ind w:firstLineChars="0"/>
        <w:rPr>
          <w:rFonts w:eastAsia="宋体"/>
        </w:rPr>
      </w:pPr>
      <w:r w:rsidRPr="00D43284">
        <w:rPr>
          <w:rFonts w:eastAsia="宋体"/>
        </w:rPr>
        <w:t>Case 2: LTE SL’s Q is additionally used when reservation period of LTE SL is smaller than 100 ms.</w:t>
      </w:r>
    </w:p>
    <w:p w14:paraId="0360B55D" w14:textId="77777777" w:rsidR="00C5500B" w:rsidRPr="00D43284" w:rsidRDefault="00C5500B" w:rsidP="00C5500B">
      <w:pPr>
        <w:spacing w:before="120"/>
      </w:pPr>
      <w:r w:rsidRPr="00D43284">
        <w:t xml:space="preserve">Based on the simulation results shown above, the PRR performance of both LTE SL and NR SL are improved when a larger Q value between LTE SL and NR SL is used, primarily because NR SL UEs in case 2 are able to avoid future conflicts with LTE SL during its resource selection procedure. </w:t>
      </w:r>
    </w:p>
    <w:p w14:paraId="301A526E" w14:textId="77777777" w:rsidR="00C5500B" w:rsidRPr="00D43284" w:rsidRDefault="00C5500B" w:rsidP="00C5500B">
      <w:pPr>
        <w:spacing w:before="120"/>
      </w:pPr>
      <w:r w:rsidRPr="00D43284">
        <w:t>In addition, the communication distance gain in case 2 is significant. For the PRR at 99%, the communication distance of LTE SL is improved from 85 m to 94 m, i.e. there is a 11% improvement. Further, for NR SL’s PRR at 99%, the communication distance is improved from 79 m to 92 m with a gain of about 16%. The improved communication distance is useful for expanding the use cases of sidelink in ITS applications.</w:t>
      </w:r>
    </w:p>
    <w:p w14:paraId="705B8DED" w14:textId="77777777" w:rsidR="00C5500B" w:rsidRPr="0099237A" w:rsidRDefault="00C5500B" w:rsidP="005A3667">
      <w:pPr>
        <w:spacing w:after="0"/>
      </w:pPr>
    </w:p>
    <w:p w14:paraId="475BC36C" w14:textId="6CC68804" w:rsidR="00D4121E" w:rsidRPr="00D43284" w:rsidRDefault="00984369" w:rsidP="00D4121E">
      <w:pPr>
        <w:keepNext/>
        <w:tabs>
          <w:tab w:val="num" w:pos="1440"/>
        </w:tabs>
        <w:jc w:val="center"/>
      </w:pPr>
      <w:r w:rsidRPr="00D43284">
        <w:rPr>
          <w:noProof/>
        </w:rPr>
        <w:drawing>
          <wp:inline distT="0" distB="0" distL="0" distR="0" wp14:anchorId="7B6C3339" wp14:editId="0DB4D11A">
            <wp:extent cx="4290843" cy="2084400"/>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90843" cy="2084400"/>
                    </a:xfrm>
                    <a:prstGeom prst="rect">
                      <a:avLst/>
                    </a:prstGeom>
                  </pic:spPr>
                </pic:pic>
              </a:graphicData>
            </a:graphic>
          </wp:inline>
        </w:drawing>
      </w:r>
      <w:r w:rsidRPr="00D43284">
        <w:rPr>
          <w:noProof/>
          <w:lang w:eastAsia="zh-CN"/>
        </w:rPr>
        <w:t xml:space="preserve"> </w:t>
      </w:r>
    </w:p>
    <w:p w14:paraId="2664DE0D" w14:textId="735F9764" w:rsidR="00D4121E" w:rsidRPr="00D43284" w:rsidRDefault="00D4121E" w:rsidP="00D4121E">
      <w:pPr>
        <w:pStyle w:val="a9"/>
      </w:pPr>
      <w:r w:rsidRPr="00D43284">
        <w:t xml:space="preserve">Figure </w:t>
      </w:r>
      <w:r w:rsidRPr="00D43284">
        <w:rPr>
          <w:noProof/>
        </w:rPr>
        <w:fldChar w:fldCharType="begin"/>
      </w:r>
      <w:r w:rsidRPr="00D43284">
        <w:rPr>
          <w:noProof/>
        </w:rPr>
        <w:instrText xml:space="preserve"> SEQ Figure \* ARABIC </w:instrText>
      </w:r>
      <w:r w:rsidRPr="00D43284">
        <w:rPr>
          <w:noProof/>
        </w:rPr>
        <w:fldChar w:fldCharType="separate"/>
      </w:r>
      <w:r w:rsidR="00935632">
        <w:rPr>
          <w:noProof/>
        </w:rPr>
        <w:t>4</w:t>
      </w:r>
      <w:r w:rsidRPr="00D43284">
        <w:rPr>
          <w:noProof/>
        </w:rPr>
        <w:fldChar w:fldCharType="end"/>
      </w:r>
      <w:r w:rsidRPr="00D43284">
        <w:rPr>
          <w:noProof/>
        </w:rPr>
        <w:t>:</w:t>
      </w:r>
      <w:r w:rsidRPr="00D43284">
        <w:t xml:space="preserve"> LTE SL’s PRR performance with periodic traffic under different Q value determination methods</w:t>
      </w:r>
    </w:p>
    <w:p w14:paraId="06A76E12" w14:textId="279EC920" w:rsidR="00D4121E" w:rsidRPr="00D43284" w:rsidRDefault="00984369" w:rsidP="00D4121E">
      <w:pPr>
        <w:keepNext/>
        <w:tabs>
          <w:tab w:val="num" w:pos="1440"/>
        </w:tabs>
        <w:jc w:val="center"/>
      </w:pPr>
      <w:r w:rsidRPr="00D43284">
        <w:rPr>
          <w:noProof/>
        </w:rPr>
        <w:drawing>
          <wp:inline distT="0" distB="0" distL="0" distR="0" wp14:anchorId="6ADF9011" wp14:editId="036F6598">
            <wp:extent cx="4291200" cy="2084400"/>
            <wp:effectExtent l="0" t="0" r="0" b="0"/>
            <wp:docPr id="10"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1200" cy="2084400"/>
                    </a:xfrm>
                    <a:prstGeom prst="rect">
                      <a:avLst/>
                    </a:prstGeom>
                  </pic:spPr>
                </pic:pic>
              </a:graphicData>
            </a:graphic>
          </wp:inline>
        </w:drawing>
      </w:r>
      <w:r w:rsidR="00D4121E" w:rsidRPr="00D43284">
        <w:rPr>
          <w:noProof/>
          <w:lang w:eastAsia="zh-CN"/>
        </w:rPr>
        <w:t xml:space="preserve"> </w:t>
      </w:r>
    </w:p>
    <w:p w14:paraId="603657BE" w14:textId="2C540B14" w:rsidR="00D4121E" w:rsidRPr="00D43284" w:rsidRDefault="00D4121E" w:rsidP="00D4121E">
      <w:pPr>
        <w:pStyle w:val="a9"/>
      </w:pPr>
      <w:r w:rsidRPr="00D43284">
        <w:t xml:space="preserve">Figure </w:t>
      </w:r>
      <w:r w:rsidRPr="00D43284">
        <w:rPr>
          <w:noProof/>
        </w:rPr>
        <w:fldChar w:fldCharType="begin"/>
      </w:r>
      <w:r w:rsidRPr="00D43284">
        <w:rPr>
          <w:noProof/>
        </w:rPr>
        <w:instrText xml:space="preserve"> SEQ Figure \* ARABIC </w:instrText>
      </w:r>
      <w:r w:rsidRPr="00D43284">
        <w:rPr>
          <w:noProof/>
        </w:rPr>
        <w:fldChar w:fldCharType="separate"/>
      </w:r>
      <w:r w:rsidR="00935632">
        <w:rPr>
          <w:noProof/>
        </w:rPr>
        <w:t>5</w:t>
      </w:r>
      <w:r w:rsidRPr="00D43284">
        <w:rPr>
          <w:noProof/>
        </w:rPr>
        <w:fldChar w:fldCharType="end"/>
      </w:r>
      <w:r w:rsidRPr="00D43284">
        <w:rPr>
          <w:noProof/>
        </w:rPr>
        <w:t>:</w:t>
      </w:r>
      <w:r w:rsidRPr="00D43284">
        <w:t xml:space="preserve"> NR SL’s PRR performance with periodic traffic under different Q value determination methods</w:t>
      </w:r>
    </w:p>
    <w:p w14:paraId="7A6E4C1E" w14:textId="1EC9361A" w:rsidR="00D4121E" w:rsidRPr="006A37B5" w:rsidRDefault="00D4121E" w:rsidP="005A3667">
      <w:pPr>
        <w:tabs>
          <w:tab w:val="num" w:pos="1440"/>
        </w:tabs>
        <w:spacing w:after="0"/>
        <w:rPr>
          <w:rFonts w:eastAsiaTheme="majorEastAsia"/>
          <w:b/>
          <w:i/>
        </w:rPr>
      </w:pPr>
      <w:r w:rsidRPr="006A37B5">
        <w:rPr>
          <w:b/>
          <w:i/>
        </w:rPr>
        <w:t xml:space="preserve">Observation </w:t>
      </w:r>
      <w:r w:rsidR="00CD7299">
        <w:rPr>
          <w:b/>
          <w:i/>
        </w:rPr>
        <w:t>4</w:t>
      </w:r>
      <w:r w:rsidRPr="006A37B5">
        <w:rPr>
          <w:b/>
          <w:i/>
        </w:rPr>
        <w:t xml:space="preserve">: </w:t>
      </w:r>
      <w:r w:rsidRPr="006A37B5">
        <w:rPr>
          <w:rFonts w:eastAsiaTheme="majorEastAsia"/>
          <w:b/>
          <w:i/>
        </w:rPr>
        <w:t xml:space="preserve">For determining and excluding the LTE SL periodic reserved resources based on the Q value, </w:t>
      </w:r>
    </w:p>
    <w:p w14:paraId="746B15EE" w14:textId="2BE6FF92" w:rsidR="00D4121E" w:rsidRPr="006A37B5" w:rsidRDefault="00D4121E" w:rsidP="005A3667">
      <w:pPr>
        <w:pStyle w:val="af7"/>
        <w:numPr>
          <w:ilvl w:val="0"/>
          <w:numId w:val="17"/>
        </w:numPr>
        <w:spacing w:after="0"/>
        <w:ind w:firstLineChars="0"/>
        <w:rPr>
          <w:b/>
          <w:i/>
        </w:rPr>
      </w:pPr>
      <w:r w:rsidRPr="006A37B5">
        <w:rPr>
          <w:b/>
          <w:i/>
        </w:rPr>
        <w:t xml:space="preserve">The PRR performance of both LTE SL and NR SL are improved when </w:t>
      </w:r>
      <w:r w:rsidR="00F07B67" w:rsidRPr="006A37B5">
        <w:rPr>
          <w:b/>
          <w:i/>
        </w:rPr>
        <w:t xml:space="preserve">case2 (LTE SL’s Q is additionally used when </w:t>
      </w:r>
      <m:oMath>
        <m:sSub>
          <m:sSubPr>
            <m:ctrlPr>
              <w:rPr>
                <w:rFonts w:ascii="Cambria Math" w:hAnsi="Cambria Math"/>
                <w:b/>
                <w:i/>
                <w:color w:val="000000" w:themeColor="text1"/>
                <w:lang w:val="x-none" w:eastAsia="en-GB"/>
              </w:rPr>
            </m:ctrlPr>
          </m:sSubPr>
          <m:e>
            <m:r>
              <m:rPr>
                <m:sty m:val="bi"/>
              </m:rPr>
              <w:rPr>
                <w:rFonts w:ascii="Cambria Math" w:hAnsi="Cambria Math"/>
                <w:color w:val="000000" w:themeColor="text1"/>
                <w:lang w:val="x-none" w:eastAsia="en-GB"/>
              </w:rPr>
              <m:t>P</m:t>
            </m:r>
          </m:e>
          <m:sub>
            <m:r>
              <m:rPr>
                <m:sty m:val="bi"/>
              </m:rPr>
              <w:rPr>
                <w:rFonts w:ascii="Cambria Math" w:hAnsi="Cambria Math"/>
                <w:color w:val="000000" w:themeColor="text1"/>
                <w:lang w:val="x-none" w:eastAsia="en-GB"/>
              </w:rPr>
              <m:t>rsv</m:t>
            </m:r>
            <m:sSub>
              <m:sSubPr>
                <m:ctrlPr>
                  <w:rPr>
                    <w:rFonts w:ascii="Cambria Math" w:hAnsi="Cambria Math"/>
                    <w:b/>
                    <w:i/>
                    <w:color w:val="000000" w:themeColor="text1"/>
                    <w:lang w:val="x-none" w:eastAsia="en-GB"/>
                  </w:rPr>
                </m:ctrlPr>
              </m:sSubPr>
              <m:e>
                <m:r>
                  <m:rPr>
                    <m:sty m:val="bi"/>
                  </m:rPr>
                  <w:rPr>
                    <w:rFonts w:ascii="Cambria Math" w:hAnsi="Cambria Math"/>
                    <w:color w:val="000000" w:themeColor="text1"/>
                    <w:lang w:val="x-none" w:eastAsia="en-GB"/>
                  </w:rPr>
                  <m:t>p</m:t>
                </m:r>
              </m:e>
              <m:sub>
                <m:r>
                  <m:rPr>
                    <m:sty m:val="bi"/>
                  </m:rPr>
                  <w:rPr>
                    <w:rFonts w:ascii="Cambria Math" w:hAnsi="Cambria Math"/>
                    <w:color w:val="000000" w:themeColor="text1"/>
                    <w:lang w:val="x-none" w:eastAsia="en-GB"/>
                  </w:rPr>
                  <m:t>RX</m:t>
                </m:r>
              </m:sub>
            </m:sSub>
          </m:sub>
        </m:sSub>
      </m:oMath>
      <w:r w:rsidR="00F07B67" w:rsidRPr="006A37B5">
        <w:rPr>
          <w:b/>
          <w:i/>
        </w:rPr>
        <w:t>&lt;100 ms)</w:t>
      </w:r>
      <w:r w:rsidRPr="006A37B5">
        <w:rPr>
          <w:b/>
          <w:i/>
        </w:rPr>
        <w:t xml:space="preserve"> is used.</w:t>
      </w:r>
    </w:p>
    <w:p w14:paraId="4B352F31" w14:textId="464805B8" w:rsidR="00D4121E" w:rsidRDefault="00D4121E">
      <w:pPr>
        <w:pStyle w:val="af7"/>
        <w:numPr>
          <w:ilvl w:val="0"/>
          <w:numId w:val="17"/>
        </w:numPr>
        <w:ind w:firstLineChars="0"/>
        <w:rPr>
          <w:b/>
          <w:i/>
        </w:rPr>
      </w:pPr>
      <w:r w:rsidRPr="006A37B5">
        <w:rPr>
          <w:b/>
          <w:i/>
        </w:rPr>
        <w:t xml:space="preserve">The communication distance of a given PRR for both LTE SL and NR SL are increased when </w:t>
      </w:r>
      <w:r w:rsidR="00E12788" w:rsidRPr="006A37B5">
        <w:rPr>
          <w:b/>
          <w:i/>
        </w:rPr>
        <w:t>case2</w:t>
      </w:r>
      <w:r w:rsidRPr="006A37B5">
        <w:rPr>
          <w:b/>
          <w:i/>
        </w:rPr>
        <w:t xml:space="preserve"> is used.</w:t>
      </w:r>
    </w:p>
    <w:p w14:paraId="399890C6" w14:textId="77777777" w:rsidR="00CB24C8" w:rsidRDefault="00CB24C8" w:rsidP="002E44D4">
      <w:pPr>
        <w:spacing w:before="120"/>
        <w:rPr>
          <w:b/>
          <w:i/>
        </w:rPr>
      </w:pPr>
    </w:p>
    <w:p w14:paraId="0E4EF1EC" w14:textId="736CA50A" w:rsidR="000922F1" w:rsidRDefault="000922F1" w:rsidP="005A3667">
      <w:pPr>
        <w:spacing w:before="120" w:after="0"/>
        <w:rPr>
          <w:b/>
          <w:i/>
        </w:rPr>
      </w:pPr>
      <w:r w:rsidRPr="005F6BBF">
        <w:rPr>
          <w:b/>
          <w:i/>
        </w:rPr>
        <w:t xml:space="preserve">Proposal </w:t>
      </w:r>
      <w:r>
        <w:rPr>
          <w:b/>
          <w:i/>
        </w:rPr>
        <w:t>2</w:t>
      </w:r>
      <w:r w:rsidRPr="005F6BBF">
        <w:rPr>
          <w:b/>
          <w:i/>
        </w:rPr>
        <w:t xml:space="preserve">: </w:t>
      </w:r>
      <w:r w:rsidR="002E44D4">
        <w:rPr>
          <w:b/>
          <w:i/>
        </w:rPr>
        <w:t>R</w:t>
      </w:r>
      <w:r>
        <w:rPr>
          <w:b/>
          <w:i/>
        </w:rPr>
        <w:t xml:space="preserve">egarding the issue of </w:t>
      </w:r>
      <w:r w:rsidR="00F22957">
        <w:rPr>
          <w:b/>
          <w:i/>
        </w:rPr>
        <w:t xml:space="preserve">whether </w:t>
      </w:r>
      <w:r w:rsidR="002E44D4" w:rsidRPr="002E44D4">
        <w:rPr>
          <w:b/>
          <w:i/>
        </w:rPr>
        <w:t xml:space="preserve">LTE SL’s Q </w:t>
      </w:r>
      <w:r w:rsidR="00555235">
        <w:rPr>
          <w:b/>
          <w:i/>
        </w:rPr>
        <w:t>value</w:t>
      </w:r>
      <w:r w:rsidR="002E44D4" w:rsidRPr="002E44D4">
        <w:rPr>
          <w:b/>
          <w:i/>
        </w:rPr>
        <w:t xml:space="preserve"> is additionally used </w:t>
      </w:r>
      <w:r w:rsidR="00F22957" w:rsidRPr="00F22957">
        <w:rPr>
          <w:b/>
          <w:i/>
        </w:rPr>
        <w:t>for determining the LTE SL periodic reserved resources</w:t>
      </w:r>
      <w:r w:rsidR="002E44D4" w:rsidRPr="002E44D4">
        <w:rPr>
          <w:b/>
          <w:i/>
        </w:rPr>
        <w:t>,</w:t>
      </w:r>
      <w:r>
        <w:rPr>
          <w:b/>
          <w:i/>
        </w:rPr>
        <w:t xml:space="preserve"> endorse the following</w:t>
      </w:r>
      <w:r w:rsidR="00EA7F85">
        <w:rPr>
          <w:b/>
          <w:i/>
        </w:rPr>
        <w:t xml:space="preserve"> fields for the CR for TS 38.21</w:t>
      </w:r>
      <w:r w:rsidR="002F0BEF">
        <w:rPr>
          <w:b/>
          <w:i/>
        </w:rPr>
        <w:t>4</w:t>
      </w:r>
      <w:r w:rsidR="00EA7F85">
        <w:rPr>
          <w:b/>
          <w:i/>
        </w:rPr>
        <w:t>, including the text proposal</w:t>
      </w:r>
      <w:r>
        <w:rPr>
          <w:b/>
          <w:i/>
        </w:rPr>
        <w:t>:</w:t>
      </w:r>
    </w:p>
    <w:p w14:paraId="695B97A6" w14:textId="79D5AEEA" w:rsidR="00FB0D52" w:rsidRPr="005A3667" w:rsidRDefault="00FB0D52"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Reason for change:</w:t>
      </w:r>
    </w:p>
    <w:p w14:paraId="2DCBB2E5" w14:textId="1F53D11E" w:rsidR="00EA7F85" w:rsidRDefault="00EA7F85" w:rsidP="005A3667">
      <w:pPr>
        <w:pStyle w:val="B1"/>
        <w:spacing w:before="120" w:after="120"/>
        <w:ind w:left="360" w:firstLine="0"/>
        <w:jc w:val="both"/>
        <w:rPr>
          <w:rFonts w:eastAsia="宋体"/>
          <w:sz w:val="22"/>
          <w:szCs w:val="22"/>
          <w:lang w:val="en-US" w:eastAsia="zh-CN"/>
        </w:rPr>
      </w:pPr>
      <w:r>
        <w:rPr>
          <w:rFonts w:eastAsia="宋体"/>
          <w:sz w:val="22"/>
          <w:szCs w:val="22"/>
          <w:lang w:val="en-US" w:eastAsia="zh-CN"/>
        </w:rPr>
        <w:t>Correction in step 6LTE) to avoid the case where the NR SL module misses out on excluding resources reserved for LTE SL periodic transmission</w:t>
      </w:r>
      <w:r w:rsidR="00555235">
        <w:rPr>
          <w:rFonts w:eastAsia="宋体"/>
          <w:sz w:val="22"/>
          <w:szCs w:val="22"/>
          <w:lang w:val="en-US" w:eastAsia="zh-CN"/>
        </w:rPr>
        <w:t>s</w:t>
      </w:r>
      <w:r>
        <w:rPr>
          <w:rFonts w:eastAsia="宋体"/>
          <w:sz w:val="22"/>
          <w:szCs w:val="22"/>
          <w:lang w:val="en-US" w:eastAsia="zh-CN"/>
        </w:rPr>
        <w:t>.</w:t>
      </w:r>
    </w:p>
    <w:p w14:paraId="4E5044A7" w14:textId="25F0DF40" w:rsidR="00D647F0" w:rsidRPr="005A3667" w:rsidRDefault="00D647F0"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Summary of change:</w:t>
      </w:r>
    </w:p>
    <w:p w14:paraId="480D1242" w14:textId="50E3F829" w:rsidR="0050516E" w:rsidRPr="005A3667" w:rsidRDefault="00313C2C" w:rsidP="005A3667">
      <w:pPr>
        <w:pStyle w:val="B1"/>
        <w:spacing w:before="120" w:after="120"/>
        <w:ind w:left="360" w:firstLine="0"/>
        <w:jc w:val="both"/>
        <w:rPr>
          <w:lang w:eastAsia="zh-CN"/>
        </w:rPr>
      </w:pPr>
      <w:r w:rsidRPr="005A3667">
        <w:rPr>
          <w:rFonts w:eastAsia="宋体"/>
          <w:sz w:val="22"/>
          <w:szCs w:val="22"/>
          <w:lang w:val="en-US" w:eastAsia="zh-CN"/>
        </w:rPr>
        <w:t xml:space="preserve">Specify that LTE SL’s Q </w:t>
      </w:r>
      <w:r w:rsidR="00555235" w:rsidRPr="005A3667">
        <w:rPr>
          <w:rFonts w:eastAsia="宋体"/>
          <w:sz w:val="22"/>
          <w:szCs w:val="22"/>
          <w:lang w:val="en-US" w:eastAsia="zh-CN"/>
        </w:rPr>
        <w:t>value</w:t>
      </w:r>
      <w:r w:rsidRPr="005A3667">
        <w:rPr>
          <w:rFonts w:eastAsia="宋体"/>
          <w:sz w:val="22"/>
          <w:szCs w:val="22"/>
          <w:lang w:val="en-US" w:eastAsia="zh-CN"/>
        </w:rPr>
        <w:t xml:space="preserve"> is</w:t>
      </w:r>
      <w:r w:rsidR="00B916AD" w:rsidRPr="005A3667">
        <w:rPr>
          <w:rFonts w:eastAsia="宋体"/>
          <w:sz w:val="22"/>
          <w:szCs w:val="22"/>
          <w:lang w:val="en-US" w:eastAsia="zh-CN"/>
        </w:rPr>
        <w:t xml:space="preserve"> additionally</w:t>
      </w:r>
      <w:r w:rsidRPr="005A3667">
        <w:rPr>
          <w:rFonts w:eastAsia="宋体"/>
          <w:sz w:val="22"/>
          <w:szCs w:val="22"/>
          <w:lang w:val="en-US" w:eastAsia="zh-CN"/>
        </w:rPr>
        <w:t xml:space="preserve"> used when reservation period of LTE SL is smaller than 100</w:t>
      </w:r>
      <w:r w:rsidR="00555235" w:rsidRPr="005A3667">
        <w:rPr>
          <w:rFonts w:eastAsia="宋体"/>
          <w:sz w:val="22"/>
          <w:szCs w:val="22"/>
          <w:lang w:val="en-US" w:eastAsia="zh-CN"/>
        </w:rPr>
        <w:t> </w:t>
      </w:r>
      <w:r w:rsidRPr="005A3667">
        <w:rPr>
          <w:rFonts w:eastAsia="宋体"/>
          <w:sz w:val="22"/>
          <w:szCs w:val="22"/>
          <w:lang w:val="en-US" w:eastAsia="zh-CN"/>
        </w:rPr>
        <w:t>ms</w:t>
      </w:r>
      <w:r w:rsidR="00555235" w:rsidRPr="005A3667">
        <w:rPr>
          <w:rFonts w:eastAsia="宋体"/>
          <w:sz w:val="22"/>
          <w:szCs w:val="22"/>
          <w:lang w:val="en-US" w:eastAsia="zh-CN"/>
        </w:rPr>
        <w:t>.</w:t>
      </w:r>
    </w:p>
    <w:p w14:paraId="78668E49" w14:textId="6C981D5B" w:rsidR="00D647F0" w:rsidRPr="005A3667" w:rsidRDefault="00D647F0" w:rsidP="005A3667">
      <w:pPr>
        <w:pStyle w:val="B1"/>
        <w:numPr>
          <w:ilvl w:val="0"/>
          <w:numId w:val="28"/>
        </w:numPr>
        <w:spacing w:after="0"/>
        <w:rPr>
          <w:b/>
          <w:i/>
          <w:u w:val="single"/>
          <w:lang w:eastAsia="zh-CN"/>
        </w:rPr>
      </w:pPr>
      <w:r w:rsidRPr="005A3667">
        <w:rPr>
          <w:rFonts w:eastAsia="宋体"/>
          <w:b/>
          <w:i/>
          <w:sz w:val="22"/>
          <w:szCs w:val="22"/>
          <w:u w:val="single"/>
          <w:lang w:val="en-US" w:eastAsia="zh-CN"/>
        </w:rPr>
        <w:t>Consequence if not approved:</w:t>
      </w:r>
    </w:p>
    <w:p w14:paraId="36B5ACCF" w14:textId="2FAA413C" w:rsidR="00D4121E" w:rsidRPr="005A3667" w:rsidRDefault="00555235" w:rsidP="005A3667">
      <w:pPr>
        <w:pStyle w:val="B1"/>
        <w:spacing w:before="120" w:after="120"/>
        <w:ind w:left="360" w:firstLine="0"/>
        <w:jc w:val="both"/>
        <w:rPr>
          <w:lang w:eastAsia="zh-CN"/>
        </w:rPr>
      </w:pPr>
      <w:r w:rsidRPr="005A3667">
        <w:rPr>
          <w:rFonts w:eastAsia="宋体"/>
          <w:sz w:val="22"/>
          <w:szCs w:val="22"/>
          <w:lang w:val="en-US" w:eastAsia="zh-CN"/>
        </w:rPr>
        <w:t xml:space="preserve">Specification does not exclude </w:t>
      </w:r>
      <w:r w:rsidRPr="003E1C28">
        <w:rPr>
          <w:rFonts w:eastAsia="宋体"/>
          <w:sz w:val="22"/>
          <w:szCs w:val="22"/>
          <w:lang w:val="en-US" w:eastAsia="zh-CN"/>
        </w:rPr>
        <w:t>resources reserved for LTE SL periodic transmissions, resulting in resource collisions between NR and LTE SL transmissions.</w:t>
      </w:r>
    </w:p>
    <w:p w14:paraId="3AFADC95" w14:textId="6C018A83" w:rsidR="00555235" w:rsidRPr="005A3667" w:rsidRDefault="00555235"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Text Proposal for Section 8.1.4 of TS 38.214:</w:t>
      </w:r>
    </w:p>
    <w:p w14:paraId="302CCC18" w14:textId="77777777" w:rsidR="00D647F0" w:rsidRPr="00D43284" w:rsidRDefault="00D647F0" w:rsidP="00D647F0">
      <w:pPr>
        <w:spacing w:after="0"/>
        <w:rPr>
          <w:color w:val="FF0000"/>
          <w:sz w:val="28"/>
          <w:szCs w:val="28"/>
          <w:lang w:eastAsia="zh-CN"/>
        </w:rPr>
      </w:pPr>
      <w:r w:rsidRPr="00D43284">
        <w:rPr>
          <w:color w:val="FF0000"/>
          <w:sz w:val="28"/>
          <w:szCs w:val="28"/>
          <w:lang w:eastAsia="zh-CN"/>
        </w:rPr>
        <w:lastRenderedPageBreak/>
        <w:t xml:space="preserve">---------------------------- </w:t>
      </w:r>
      <w:r w:rsidRPr="00D43284">
        <w:rPr>
          <w:color w:val="FF0000"/>
          <w:sz w:val="24"/>
          <w:szCs w:val="28"/>
          <w:lang w:eastAsia="zh-CN"/>
        </w:rPr>
        <w:t>Start of Text Proposal for TS 38.214</w:t>
      </w:r>
      <w:r w:rsidRPr="00D43284">
        <w:rPr>
          <w:color w:val="FF0000"/>
          <w:sz w:val="28"/>
          <w:szCs w:val="28"/>
          <w:lang w:eastAsia="zh-CN"/>
        </w:rPr>
        <w:t xml:space="preserve"> -----------------------------</w:t>
      </w:r>
    </w:p>
    <w:p w14:paraId="18D056CC" w14:textId="77777777" w:rsidR="00AD53C6" w:rsidRPr="00D43284" w:rsidRDefault="00AD53C6" w:rsidP="00AD53C6">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0B9E9306" w14:textId="77777777" w:rsidR="00AD53C6" w:rsidRDefault="00AD53C6" w:rsidP="00AD53C6">
      <w:pPr>
        <w:spacing w:after="0"/>
        <w:rPr>
          <w:b/>
          <w:sz w:val="20"/>
          <w:szCs w:val="20"/>
        </w:rPr>
      </w:pPr>
      <w:r w:rsidRPr="00AD53C6">
        <w:rPr>
          <w:b/>
          <w:sz w:val="20"/>
          <w:szCs w:val="20"/>
        </w:rPr>
        <w:t>8.1.4</w:t>
      </w:r>
      <w:r w:rsidRPr="00AD53C6">
        <w:rPr>
          <w:b/>
          <w:sz w:val="20"/>
          <w:szCs w:val="20"/>
        </w:rPr>
        <w:tab/>
        <w:t>UE procedure for determining the subset of resources to be reported to higher layers in PSSCH resource selection in sidelink resource allocation mode 2</w:t>
      </w:r>
    </w:p>
    <w:p w14:paraId="5D7B0885" w14:textId="77777777" w:rsidR="00AD53C6" w:rsidRPr="00AD53C6" w:rsidRDefault="00AD53C6" w:rsidP="00AD53C6">
      <w:pPr>
        <w:spacing w:after="0"/>
        <w:rPr>
          <w:sz w:val="20"/>
          <w:szCs w:val="20"/>
          <w:lang w:eastAsia="zh-CN"/>
        </w:rPr>
      </w:pPr>
      <w:r w:rsidRPr="00AD53C6">
        <w:rPr>
          <w:sz w:val="20"/>
          <w:szCs w:val="20"/>
          <w:lang w:eastAsia="zh-CN"/>
        </w:rPr>
        <w:t>…</w:t>
      </w:r>
    </w:p>
    <w:p w14:paraId="5402D11F" w14:textId="77777777" w:rsidR="00AD53C6" w:rsidRPr="00D43284" w:rsidRDefault="00AD53C6" w:rsidP="00AD53C6">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7EFC3BCA" w14:textId="77777777" w:rsidR="00101DEE" w:rsidRPr="005F6BBF" w:rsidRDefault="00101DEE" w:rsidP="005F6BBF">
      <w:pPr>
        <w:spacing w:after="0"/>
        <w:ind w:left="568" w:hanging="284"/>
        <w:rPr>
          <w:rFonts w:eastAsia="Malgun Gothic"/>
          <w:sz w:val="20"/>
          <w:szCs w:val="20"/>
          <w:lang w:val="x-none"/>
        </w:rPr>
      </w:pPr>
      <w:r w:rsidRPr="005F6BBF">
        <w:rPr>
          <w:rFonts w:eastAsia="Malgun Gothic"/>
          <w:sz w:val="20"/>
          <w:szCs w:val="20"/>
        </w:rPr>
        <w:t>6LTE</w:t>
      </w:r>
      <w:r w:rsidRPr="005F6BBF">
        <w:rPr>
          <w:rFonts w:eastAsia="Malgun Gothic"/>
          <w:sz w:val="20"/>
          <w:szCs w:val="20"/>
          <w:lang w:val="x-none"/>
        </w:rPr>
        <w:t>)</w:t>
      </w:r>
      <w:r w:rsidRPr="005F6BBF">
        <w:rPr>
          <w:rFonts w:eastAsia="Malgun Gothic"/>
          <w:sz w:val="20"/>
          <w:szCs w:val="20"/>
          <w:lang w:val="x-none"/>
        </w:rPr>
        <w:tab/>
        <w:t xml:space="preserve">In case of </w:t>
      </w:r>
      <w:r w:rsidRPr="005F6BBF">
        <w:rPr>
          <w:rFonts w:eastAsia="Malgun Gothic"/>
          <w:sz w:val="20"/>
          <w:szCs w:val="20"/>
        </w:rPr>
        <w:t xml:space="preserve">dynamic </w:t>
      </w:r>
      <w:r w:rsidRPr="005F6BBF">
        <w:rPr>
          <w:rFonts w:eastAsia="Malgun Gothic"/>
          <w:sz w:val="20"/>
          <w:szCs w:val="20"/>
          <w:lang w:val="x-none"/>
        </w:rPr>
        <w:t>co-channel coexistence of LTE sidelink and NR sidelink:</w:t>
      </w:r>
      <w:r w:rsidRPr="005F6BBF">
        <w:rPr>
          <w:rFonts w:eastAsia="Malgun Gothic"/>
          <w:sz w:val="20"/>
          <w:szCs w:val="20"/>
        </w:rPr>
        <w:t xml:space="preserve"> </w:t>
      </w:r>
      <w:r w:rsidRPr="005F6BBF">
        <w:rPr>
          <w:rFonts w:eastAsia="Malgun Gothic"/>
          <w:sz w:val="20"/>
          <w:szCs w:val="20"/>
          <w:lang w:val="x-none"/>
        </w:rPr>
        <w:t xml:space="preserve">The UE shall exclude any candidate single-slot resource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m:rPr>
                <m:sty m:val="p"/>
              </m:rPr>
              <w:rPr>
                <w:rFonts w:ascii="Cambria Math" w:hAnsi="Cambria Math"/>
                <w:sz w:val="20"/>
                <w:szCs w:val="20"/>
                <w:lang w:val="x-none" w:eastAsia="en-GB"/>
              </w:rPr>
              <m:t>x,y</m:t>
            </m:r>
          </m:sub>
        </m:sSub>
      </m:oMath>
      <w:r w:rsidRPr="005F6BBF">
        <w:rPr>
          <w:rFonts w:eastAsia="Malgun Gothic"/>
          <w:sz w:val="20"/>
          <w:szCs w:val="20"/>
          <w:lang w:val="x-none"/>
        </w:rPr>
        <w:t xml:space="preserve"> from the set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S</m:t>
            </m:r>
          </m:e>
          <m:sub>
            <m:r>
              <w:rPr>
                <w:rFonts w:ascii="Cambria Math" w:hAnsi="Cambria Math"/>
                <w:sz w:val="20"/>
                <w:szCs w:val="20"/>
                <w:lang w:val="x-none" w:eastAsia="en-GB"/>
              </w:rPr>
              <m:t>A</m:t>
            </m:r>
          </m:sub>
        </m:sSub>
      </m:oMath>
      <w:r w:rsidRPr="005F6BBF">
        <w:rPr>
          <w:rFonts w:eastAsia="Malgun Gothic"/>
          <w:sz w:val="20"/>
          <w:szCs w:val="20"/>
          <w:lang w:val="x-none"/>
        </w:rPr>
        <w:t xml:space="preserve"> if all the following conditions</w:t>
      </w:r>
      <w:r w:rsidRPr="005F6BBF">
        <w:rPr>
          <w:rFonts w:eastAsia="Malgun Gothic"/>
          <w:sz w:val="20"/>
          <w:szCs w:val="20"/>
        </w:rPr>
        <w:t xml:space="preserve"> are met</w:t>
      </w:r>
      <w:r w:rsidRPr="005F6BBF">
        <w:rPr>
          <w:rFonts w:eastAsia="Malgun Gothic"/>
          <w:sz w:val="20"/>
          <w:szCs w:val="20"/>
          <w:lang w:val="x-none"/>
        </w:rPr>
        <w:t>:</w:t>
      </w:r>
    </w:p>
    <w:p w14:paraId="2B839612" w14:textId="77777777" w:rsidR="00D55900" w:rsidRPr="00D55900" w:rsidRDefault="00D55900" w:rsidP="005F6BBF">
      <w:pPr>
        <w:autoSpaceDE/>
        <w:autoSpaceDN/>
        <w:adjustRightInd/>
        <w:snapToGrid/>
        <w:spacing w:after="0"/>
        <w:ind w:left="851" w:hanging="284"/>
        <w:jc w:val="left"/>
        <w:rPr>
          <w:rFonts w:eastAsia="Malgun Gothic"/>
          <w:sz w:val="20"/>
          <w:szCs w:val="20"/>
          <w:lang w:val="en-GB"/>
        </w:rPr>
      </w:pPr>
      <w:r w:rsidRPr="00D55900">
        <w:rPr>
          <w:rFonts w:eastAsia="Malgun Gothic"/>
          <w:sz w:val="20"/>
          <w:szCs w:val="20"/>
          <w:lang w:val="x-none"/>
        </w:rPr>
        <w:t>a)</w:t>
      </w:r>
      <w:r w:rsidRPr="00D55900">
        <w:rPr>
          <w:rFonts w:eastAsia="Malgun Gothic"/>
          <w:sz w:val="20"/>
          <w:szCs w:val="20"/>
          <w:lang w:val="x-none"/>
        </w:rPr>
        <w:tab/>
        <w:t xml:space="preserve">an </w:t>
      </w:r>
      <w:r w:rsidRPr="00D55900">
        <w:rPr>
          <w:rFonts w:eastAsia="Malgun Gothic"/>
          <w:sz w:val="20"/>
          <w:szCs w:val="20"/>
          <w:lang w:val="en-GB"/>
        </w:rPr>
        <w:t xml:space="preserve">LTE </w:t>
      </w:r>
      <w:r w:rsidRPr="00D55900">
        <w:rPr>
          <w:rFonts w:eastAsia="Malgun Gothic"/>
          <w:sz w:val="20"/>
          <w:szCs w:val="20"/>
          <w:lang w:val="x-none"/>
        </w:rPr>
        <w:t xml:space="preserve">SCI format 1 </w:t>
      </w:r>
      <w:r w:rsidRPr="00D55900">
        <w:rPr>
          <w:rFonts w:eastAsia="Malgun Gothic"/>
          <w:sz w:val="20"/>
          <w:szCs w:val="20"/>
          <w:lang w:val="en-GB"/>
        </w:rPr>
        <w:t xml:space="preserve">is received </w:t>
      </w:r>
      <w:r w:rsidRPr="00D55900">
        <w:rPr>
          <w:rFonts w:eastAsia="Malgun Gothic"/>
          <w:sz w:val="20"/>
          <w:szCs w:val="20"/>
          <w:lang w:val="x-none"/>
        </w:rPr>
        <w:t xml:space="preserve">in </w:t>
      </w:r>
      <w:r w:rsidRPr="00D55900">
        <w:rPr>
          <w:rFonts w:eastAsia="Malgun Gothic"/>
          <w:sz w:val="20"/>
          <w:szCs w:val="20"/>
          <w:lang w:val="en-GB"/>
        </w:rPr>
        <w:t>LTE subframe</w:t>
      </w:r>
      <w:r w:rsidRPr="00D55900">
        <w:rPr>
          <w:rFonts w:eastAsia="Malgun Gothic"/>
          <w:sz w:val="20"/>
          <w:szCs w:val="20"/>
          <w:lang w:val="x-none"/>
        </w:rPr>
        <w:t xml:space="preserv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m</m:t>
            </m:r>
          </m:sub>
          <m:sup>
            <m:r>
              <w:rPr>
                <w:rFonts w:ascii="Cambria Math" w:eastAsia="Malgun Gothic" w:hAnsi="Cambria Math"/>
                <w:sz w:val="20"/>
                <w:szCs w:val="20"/>
                <w:lang w:val="x-none"/>
              </w:rPr>
              <m:t>LTESL</m:t>
            </m:r>
          </m:sup>
        </m:sSubSup>
      </m:oMath>
      <w:r w:rsidRPr="00D55900">
        <w:rPr>
          <w:rFonts w:eastAsia="Malgun Gothic"/>
          <w:sz w:val="20"/>
          <w:szCs w:val="20"/>
          <w:lang w:val="x-none"/>
        </w:rPr>
        <w:t>, and</w:t>
      </w:r>
      <w:r w:rsidRPr="00D55900">
        <w:rPr>
          <w:rFonts w:eastAsia="Malgun Gothic"/>
          <w:sz w:val="20"/>
          <w:szCs w:val="20"/>
          <w:lang w:val="en-GB"/>
        </w:rPr>
        <w:t xml:space="preserve"> the</w:t>
      </w:r>
      <w:r w:rsidRPr="00D55900">
        <w:rPr>
          <w:rFonts w:eastAsia="Malgun Gothic"/>
          <w:sz w:val="20"/>
          <w:szCs w:val="20"/>
          <w:lang w:val="x-none"/>
        </w:rPr>
        <w:t xml:space="preserve"> </w:t>
      </w:r>
      <w:r w:rsidRPr="00D55900">
        <w:rPr>
          <w:rFonts w:eastAsia="Malgun Gothic"/>
          <w:sz w:val="20"/>
          <w:szCs w:val="20"/>
        </w:rPr>
        <w:t>'</w:t>
      </w:r>
      <w:r w:rsidRPr="00D55900">
        <w:rPr>
          <w:rFonts w:eastAsia="Malgun Gothic"/>
          <w:i/>
          <w:iCs/>
          <w:sz w:val="20"/>
          <w:szCs w:val="20"/>
          <w:lang w:val="x-none"/>
        </w:rPr>
        <w:t>Resource reservation</w:t>
      </w:r>
      <w:r w:rsidRPr="00D55900">
        <w:rPr>
          <w:rFonts w:eastAsia="Malgun Gothic"/>
          <w:i/>
          <w:iCs/>
          <w:sz w:val="20"/>
          <w:szCs w:val="20"/>
        </w:rPr>
        <w:t>'</w:t>
      </w:r>
      <w:r w:rsidRPr="00D55900">
        <w:rPr>
          <w:rFonts w:eastAsia="Malgun Gothic"/>
          <w:sz w:val="20"/>
          <w:szCs w:val="20"/>
          <w:lang w:val="x-none"/>
        </w:rPr>
        <w:t xml:space="preserve"> field</w:t>
      </w:r>
      <w:r w:rsidRPr="00D55900">
        <w:rPr>
          <w:rFonts w:eastAsia="Malgun Gothic"/>
          <w:sz w:val="20"/>
          <w:szCs w:val="20"/>
          <w:lang w:val="en-GB"/>
        </w:rPr>
        <w:t xml:space="preserve"> </w:t>
      </w:r>
      <w:r w:rsidRPr="00D55900">
        <w:rPr>
          <w:rFonts w:eastAsia="Malgun Gothic"/>
          <w:sz w:val="20"/>
          <w:szCs w:val="20"/>
          <w:lang w:val="x-none"/>
        </w:rPr>
        <w:t xml:space="preserve">and </w:t>
      </w:r>
      <w:r w:rsidRPr="00D55900">
        <w:rPr>
          <w:rFonts w:eastAsia="Malgun Gothic"/>
          <w:sz w:val="20"/>
          <w:szCs w:val="20"/>
        </w:rPr>
        <w:t>'</w:t>
      </w:r>
      <w:r w:rsidRPr="00D55900">
        <w:rPr>
          <w:rFonts w:eastAsia="Malgun Gothic"/>
          <w:i/>
          <w:iCs/>
          <w:sz w:val="20"/>
          <w:szCs w:val="20"/>
          <w:lang w:val="x-none"/>
        </w:rPr>
        <w:t>Priority</w:t>
      </w:r>
      <w:r w:rsidRPr="00D55900">
        <w:rPr>
          <w:rFonts w:eastAsia="Malgun Gothic"/>
          <w:sz w:val="20"/>
          <w:szCs w:val="20"/>
        </w:rPr>
        <w:t>'</w:t>
      </w:r>
      <w:r w:rsidRPr="00D55900">
        <w:rPr>
          <w:rFonts w:eastAsia="Malgun Gothic"/>
          <w:sz w:val="20"/>
          <w:szCs w:val="20"/>
          <w:lang w:val="x-none"/>
        </w:rPr>
        <w:t xml:space="preserve"> field in the received </w:t>
      </w:r>
      <w:r w:rsidRPr="00D55900">
        <w:rPr>
          <w:rFonts w:eastAsia="Malgun Gothic"/>
          <w:sz w:val="20"/>
          <w:szCs w:val="20"/>
          <w:lang w:val="en-GB"/>
        </w:rPr>
        <w:t xml:space="preserve">LTE </w:t>
      </w:r>
      <w:r w:rsidRPr="00D55900">
        <w:rPr>
          <w:rFonts w:eastAsia="Malgun Gothic"/>
          <w:sz w:val="20"/>
          <w:szCs w:val="20"/>
          <w:lang w:val="x-none"/>
        </w:rPr>
        <w:t xml:space="preserve">SCI format 1 indicate the values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m:rPr>
                <m:nor/>
              </m:rPr>
              <w:rPr>
                <w:sz w:val="20"/>
                <w:szCs w:val="20"/>
                <w:lang w:val="x-none" w:eastAsia="en-GB"/>
              </w:rPr>
              <m:t>rsvp_RX</m:t>
            </m:r>
            <m:ctrlPr>
              <w:rPr>
                <w:rFonts w:ascii="Cambria Math" w:hAnsi="Cambria Math"/>
                <w:sz w:val="20"/>
                <w:szCs w:val="20"/>
                <w:lang w:val="x-none" w:eastAsia="en-GB"/>
              </w:rPr>
            </m:ctrlPr>
          </m:sub>
        </m:sSub>
      </m:oMath>
      <w:r w:rsidRPr="00D55900">
        <w:rPr>
          <w:rFonts w:eastAsia="Malgun Gothic"/>
          <w:sz w:val="20"/>
          <w:szCs w:val="20"/>
          <w:lang w:val="x-none"/>
        </w:rPr>
        <w:t xml:space="preserve"> and </w:t>
      </w:r>
      <m:oMath>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oMath>
      <w:r w:rsidRPr="00D55900">
        <w:rPr>
          <w:rFonts w:eastAsia="Malgun Gothic"/>
          <w:sz w:val="20"/>
          <w:szCs w:val="20"/>
          <w:lang w:val="x-none"/>
        </w:rPr>
        <w:t xml:space="preserve">, respectively according to Clause </w:t>
      </w:r>
      <w:r w:rsidRPr="00D55900">
        <w:rPr>
          <w:rFonts w:eastAsia="Malgun Gothic"/>
          <w:sz w:val="20"/>
          <w:szCs w:val="20"/>
        </w:rPr>
        <w:t>14.2.1</w:t>
      </w:r>
      <w:r w:rsidRPr="00D55900">
        <w:rPr>
          <w:rFonts w:eastAsia="Malgun Gothic"/>
          <w:sz w:val="20"/>
          <w:szCs w:val="20"/>
          <w:lang w:val="x-none"/>
        </w:rPr>
        <w:t xml:space="preserve"> in [</w:t>
      </w:r>
      <w:r w:rsidRPr="00D55900">
        <w:rPr>
          <w:rFonts w:eastAsia="Malgun Gothic"/>
          <w:sz w:val="20"/>
          <w:szCs w:val="20"/>
          <w:lang w:val="en-GB"/>
        </w:rPr>
        <w:t>19</w:t>
      </w:r>
      <w:r w:rsidRPr="00D55900">
        <w:rPr>
          <w:rFonts w:eastAsia="Malgun Gothic"/>
          <w:sz w:val="20"/>
          <w:szCs w:val="20"/>
          <w:lang w:val="x-none"/>
        </w:rPr>
        <w:t>, TS 3</w:t>
      </w:r>
      <w:r w:rsidRPr="00D55900">
        <w:rPr>
          <w:rFonts w:eastAsia="Malgun Gothic"/>
          <w:sz w:val="20"/>
          <w:szCs w:val="20"/>
          <w:lang w:val="en-GB"/>
        </w:rPr>
        <w:t>6</w:t>
      </w:r>
      <w:r w:rsidRPr="00D55900">
        <w:rPr>
          <w:rFonts w:eastAsia="Malgun Gothic"/>
          <w:sz w:val="20"/>
          <w:szCs w:val="20"/>
          <w:lang w:val="x-none"/>
        </w:rPr>
        <w:t>.213]</w:t>
      </w:r>
      <w:r w:rsidRPr="00D55900">
        <w:rPr>
          <w:rFonts w:eastAsia="Malgun Gothic"/>
          <w:sz w:val="20"/>
          <w:szCs w:val="20"/>
          <w:lang w:val="en-GB"/>
        </w:rPr>
        <w:t xml:space="preserve">, where LTE subframes are indexed according to Clause 14.1.5 in </w:t>
      </w:r>
      <w:r w:rsidRPr="00D55900">
        <w:rPr>
          <w:rFonts w:eastAsia="Malgun Gothic"/>
          <w:sz w:val="20"/>
          <w:szCs w:val="20"/>
          <w:lang w:val="x-none"/>
        </w:rPr>
        <w:t>[</w:t>
      </w:r>
      <w:r w:rsidRPr="00D55900">
        <w:rPr>
          <w:rFonts w:eastAsia="Malgun Gothic"/>
          <w:sz w:val="20"/>
          <w:szCs w:val="20"/>
          <w:lang w:val="en-GB"/>
        </w:rPr>
        <w:t>19</w:t>
      </w:r>
      <w:r w:rsidRPr="00D55900">
        <w:rPr>
          <w:rFonts w:eastAsia="Malgun Gothic"/>
          <w:sz w:val="20"/>
          <w:szCs w:val="20"/>
          <w:lang w:val="x-none"/>
        </w:rPr>
        <w:t>, TS 3</w:t>
      </w:r>
      <w:r w:rsidRPr="00D55900">
        <w:rPr>
          <w:rFonts w:eastAsia="Malgun Gothic"/>
          <w:sz w:val="20"/>
          <w:szCs w:val="20"/>
          <w:lang w:val="en-GB"/>
        </w:rPr>
        <w:t>6</w:t>
      </w:r>
      <w:r w:rsidRPr="00D55900">
        <w:rPr>
          <w:rFonts w:eastAsia="Malgun Gothic"/>
          <w:sz w:val="20"/>
          <w:szCs w:val="20"/>
          <w:lang w:val="x-none"/>
        </w:rPr>
        <w:t>.213]</w:t>
      </w:r>
      <w:r w:rsidRPr="00D55900">
        <w:rPr>
          <w:rFonts w:eastAsia="Malgun Gothic"/>
          <w:sz w:val="20"/>
          <w:szCs w:val="20"/>
          <w:lang w:val="en-GB"/>
        </w:rPr>
        <w:t>;</w:t>
      </w:r>
    </w:p>
    <w:p w14:paraId="7220F120" w14:textId="77777777" w:rsidR="00D55900" w:rsidRPr="00D55900" w:rsidRDefault="00D55900" w:rsidP="005F6BBF">
      <w:pPr>
        <w:autoSpaceDE/>
        <w:autoSpaceDN/>
        <w:adjustRightInd/>
        <w:snapToGrid/>
        <w:spacing w:after="0"/>
        <w:ind w:left="851" w:hanging="284"/>
        <w:jc w:val="left"/>
        <w:rPr>
          <w:rFonts w:eastAsia="Malgun Gothic"/>
          <w:sz w:val="20"/>
          <w:szCs w:val="20"/>
          <w:lang w:val="x-none"/>
        </w:rPr>
      </w:pPr>
      <w:r w:rsidRPr="00D55900">
        <w:rPr>
          <w:rFonts w:eastAsia="Malgun Gothic"/>
          <w:sz w:val="20"/>
          <w:szCs w:val="20"/>
          <w:lang w:val="x-none"/>
        </w:rPr>
        <w:t>b)</w:t>
      </w:r>
      <w:r w:rsidRPr="00D55900">
        <w:rPr>
          <w:rFonts w:eastAsia="Malgun Gothic"/>
          <w:sz w:val="20"/>
          <w:szCs w:val="20"/>
          <w:lang w:val="x-none"/>
        </w:rPr>
        <w:tab/>
        <w:t xml:space="preserve">the </w:t>
      </w:r>
      <w:r w:rsidRPr="00D55900">
        <w:rPr>
          <w:rFonts w:eastAsia="Malgun Gothic"/>
          <w:sz w:val="20"/>
          <w:szCs w:val="20"/>
          <w:lang w:val="en-GB"/>
        </w:rPr>
        <w:t>LTE PSSCH-RSRP measurement</w:t>
      </w:r>
      <w:r w:rsidRPr="00D55900">
        <w:rPr>
          <w:rFonts w:eastAsia="Malgun Gothic"/>
          <w:sz w:val="20"/>
          <w:szCs w:val="20"/>
          <w:lang w:val="x-none"/>
        </w:rPr>
        <w:t xml:space="preserve"> </w:t>
      </w:r>
      <w:r w:rsidRPr="00D55900">
        <w:rPr>
          <w:rFonts w:eastAsia="Malgun Gothic"/>
          <w:sz w:val="20"/>
          <w:szCs w:val="20"/>
          <w:lang w:val="en-GB"/>
        </w:rPr>
        <w:t xml:space="preserve">according to </w:t>
      </w:r>
      <w:r w:rsidRPr="00D55900">
        <w:rPr>
          <w:rFonts w:eastAsia="Malgun Gothic"/>
          <w:sz w:val="20"/>
          <w:szCs w:val="20"/>
          <w:lang w:val="x-none"/>
        </w:rPr>
        <w:t>the received</w:t>
      </w:r>
      <w:r w:rsidRPr="00D55900">
        <w:rPr>
          <w:rFonts w:eastAsia="Malgun Gothic"/>
          <w:sz w:val="20"/>
          <w:szCs w:val="20"/>
          <w:lang w:val="en-GB"/>
        </w:rPr>
        <w:t xml:space="preserve"> LTE</w:t>
      </w:r>
      <w:r w:rsidRPr="00D55900">
        <w:rPr>
          <w:rFonts w:eastAsia="Malgun Gothic"/>
          <w:sz w:val="20"/>
          <w:szCs w:val="20"/>
          <w:lang w:val="x-none"/>
        </w:rPr>
        <w:t xml:space="preserve"> SCI format </w:t>
      </w:r>
      <w:r w:rsidRPr="00D55900">
        <w:rPr>
          <w:rFonts w:eastAsia="Malgun Gothic"/>
          <w:sz w:val="20"/>
          <w:szCs w:val="20"/>
          <w:lang w:val="en-GB"/>
        </w:rPr>
        <w:t>1</w:t>
      </w:r>
      <w:r w:rsidRPr="00D55900">
        <w:rPr>
          <w:rFonts w:eastAsia="Malgun Gothic"/>
          <w:sz w:val="20"/>
          <w:szCs w:val="20"/>
          <w:lang w:val="x-none"/>
        </w:rPr>
        <w:t xml:space="preserve"> is higher than </w:t>
      </w:r>
      <m:oMath>
        <m:r>
          <w:rPr>
            <w:rFonts w:ascii="Cambria Math" w:hAnsi="Cambria Math"/>
            <w:sz w:val="20"/>
            <w:szCs w:val="20"/>
            <w:lang w:val="x-none" w:eastAsia="en-GB"/>
          </w:rPr>
          <m:t>ThLTE</m:t>
        </m:r>
        <m:d>
          <m:dPr>
            <m:ctrlPr>
              <w:rPr>
                <w:rFonts w:ascii="Cambria Math" w:hAnsi="Cambria Math"/>
                <w:sz w:val="20"/>
                <w:szCs w:val="20"/>
                <w:lang w:val="x-none" w:eastAsia="en-GB"/>
              </w:rPr>
            </m:ctrlPr>
          </m:dPr>
          <m:e>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TX</m:t>
                </m:r>
              </m:sub>
            </m:sSub>
            <m:ctrlPr>
              <w:rPr>
                <w:rFonts w:ascii="Cambria Math" w:hAnsi="Cambria Math"/>
                <w:i/>
                <w:sz w:val="20"/>
                <w:szCs w:val="20"/>
                <w:lang w:val="x-none" w:eastAsia="en-GB"/>
              </w:rPr>
            </m:ctrlPr>
          </m:e>
        </m:d>
        <m:r>
          <w:rPr>
            <w:rFonts w:ascii="Cambria Math" w:hAnsi="Cambria Math"/>
            <w:sz w:val="20"/>
            <w:szCs w:val="20"/>
            <w:lang w:val="x-none" w:eastAsia="en-GB"/>
          </w:rPr>
          <m:t>;</m:t>
        </m:r>
      </m:oMath>
    </w:p>
    <w:p w14:paraId="45964209" w14:textId="6404D5C8" w:rsidR="00101DEE" w:rsidRPr="005F6BBF" w:rsidRDefault="00101DEE" w:rsidP="005F6BBF">
      <w:pPr>
        <w:spacing w:after="0"/>
        <w:ind w:left="851" w:hanging="284"/>
        <w:rPr>
          <w:rFonts w:eastAsia="Malgun Gothic"/>
          <w:color w:val="000000" w:themeColor="text1"/>
          <w:sz w:val="20"/>
          <w:szCs w:val="20"/>
        </w:rPr>
      </w:pPr>
      <w:r w:rsidRPr="005F6BBF">
        <w:rPr>
          <w:rFonts w:eastAsia="Malgun Gothic"/>
          <w:color w:val="000000" w:themeColor="text1"/>
          <w:sz w:val="20"/>
          <w:szCs w:val="20"/>
          <w:lang w:val="x-none"/>
        </w:rPr>
        <w:t>c)</w:t>
      </w:r>
      <w:r w:rsidRPr="005F6BBF">
        <w:rPr>
          <w:rFonts w:eastAsia="Malgun Gothic"/>
          <w:color w:val="000000" w:themeColor="text1"/>
          <w:sz w:val="20"/>
          <w:szCs w:val="20"/>
          <w:lang w:val="x-none"/>
        </w:rPr>
        <w:tab/>
        <w:t xml:space="preserve">the SCI format received in </w:t>
      </w:r>
      <w:r w:rsidRPr="005F6BBF">
        <w:rPr>
          <w:rFonts w:eastAsia="Malgun Gothic"/>
          <w:color w:val="000000" w:themeColor="text1"/>
          <w:sz w:val="20"/>
          <w:szCs w:val="20"/>
        </w:rPr>
        <w:t xml:space="preserve">LTE subframe </w:t>
      </w:r>
      <w:r w:rsidRPr="005F6BBF">
        <w:rPr>
          <w:rFonts w:eastAsia="Malgun Gothic"/>
          <w:color w:val="000000" w:themeColor="text1"/>
          <w:sz w:val="20"/>
          <w:szCs w:val="20"/>
          <w:lang w:val="x-none"/>
        </w:rPr>
        <w:t xml:space="preserv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r>
              <w:rPr>
                <w:rFonts w:ascii="Cambria Math" w:eastAsia="Malgun Gothic" w:hAnsi="Cambria Math"/>
                <w:color w:val="000000" w:themeColor="text1"/>
                <w:sz w:val="20"/>
                <w:szCs w:val="20"/>
                <w:lang w:val="x-none"/>
              </w:rPr>
              <m:t>m</m:t>
            </m:r>
          </m:sub>
          <m:sup>
            <m:r>
              <w:rPr>
                <w:rFonts w:ascii="Cambria Math" w:eastAsia="Malgun Gothic" w:hAnsi="Cambria Math"/>
                <w:color w:val="000000" w:themeColor="text1"/>
                <w:sz w:val="20"/>
                <w:szCs w:val="20"/>
                <w:lang w:val="x-none"/>
              </w:rPr>
              <m:t>LTESL</m:t>
            </m:r>
          </m:sup>
        </m:sSubSup>
        <m:r>
          <w:rPr>
            <w:rFonts w:ascii="Cambria Math" w:eastAsia="Malgun Gothic" w:hAnsi="Cambria Math"/>
            <w:color w:val="000000" w:themeColor="text1"/>
            <w:sz w:val="20"/>
            <w:szCs w:val="20"/>
            <w:lang w:val="x-none"/>
          </w:rPr>
          <m:t xml:space="preserve"> </m:t>
        </m:r>
      </m:oMath>
      <w:r w:rsidRPr="005F6BBF">
        <w:rPr>
          <w:rFonts w:eastAsia="Malgun Gothic"/>
          <w:color w:val="000000" w:themeColor="text1"/>
          <w:sz w:val="20"/>
          <w:szCs w:val="20"/>
          <w:lang w:val="x-none"/>
        </w:rPr>
        <w:t xml:space="preserve">or the same SCI format which is assumed to be received in </w:t>
      </w:r>
      <w:r w:rsidRPr="005F6BBF">
        <w:rPr>
          <w:rFonts w:eastAsia="Malgun Gothic"/>
          <w:color w:val="000000" w:themeColor="text1"/>
          <w:sz w:val="20"/>
          <w:szCs w:val="20"/>
        </w:rPr>
        <w:t>LTE subframe</w:t>
      </w:r>
      <w:r w:rsidRPr="005F6BBF">
        <w:rPr>
          <w:rFonts w:eastAsia="Malgun Gothic"/>
          <w:color w:val="000000" w:themeColor="text1"/>
          <w:sz w:val="20"/>
          <w:szCs w:val="20"/>
          <w:lang w:val="x-none"/>
        </w:rPr>
        <w:t xml:space="preserve">(s)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r>
              <w:rPr>
                <w:rFonts w:ascii="Cambria Math" w:eastAsia="Malgun Gothic" w:hAnsi="Cambria Math"/>
                <w:color w:val="000000" w:themeColor="text1"/>
                <w:sz w:val="20"/>
                <w:szCs w:val="20"/>
                <w:lang w:val="x-none"/>
              </w:rPr>
              <m:t>m</m:t>
            </m:r>
            <m:r>
              <w:rPr>
                <w:rFonts w:ascii="Cambria Math" w:hAnsi="Cambria Math"/>
                <w:color w:val="000000" w:themeColor="text1"/>
                <w:sz w:val="20"/>
                <w:szCs w:val="20"/>
                <w:lang w:val="x-none" w:eastAsia="en-GB"/>
              </w:rPr>
              <m:t>+q</m:t>
            </m:r>
            <m:r>
              <m:rPr>
                <m:sty m:val="p"/>
              </m:rPr>
              <w:rPr>
                <w:rFonts w:ascii="Cambria Math" w:hAnsi="Cambria Math"/>
                <w:color w:val="000000" w:themeColor="text1"/>
                <w:sz w:val="20"/>
                <w:szCs w:val="20"/>
                <w:lang w:val="x-none" w:eastAsia="en-GB"/>
              </w:rPr>
              <m:t>×</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sub>
          <m:sup>
            <m:r>
              <w:rPr>
                <w:rFonts w:ascii="Cambria Math" w:eastAsia="Malgun Gothic" w:hAnsi="Cambria Math"/>
                <w:color w:val="000000" w:themeColor="text1"/>
                <w:sz w:val="20"/>
                <w:szCs w:val="20"/>
                <w:lang w:val="x-none"/>
              </w:rPr>
              <m:t>LTESL</m:t>
            </m:r>
          </m:sup>
        </m:sSubSup>
      </m:oMath>
      <w:r w:rsidRPr="005F6BBF">
        <w:rPr>
          <w:rFonts w:eastAsia="Malgun Gothic"/>
          <w:color w:val="000000" w:themeColor="text1"/>
          <w:sz w:val="20"/>
          <w:szCs w:val="20"/>
          <w:lang w:val="x-none"/>
        </w:rPr>
        <w:t xml:space="preserve"> determines according to clause 14.1.1.4C</w:t>
      </w:r>
      <w:r w:rsidRPr="005F6BBF">
        <w:rPr>
          <w:rFonts w:eastAsia="Malgun Gothic"/>
          <w:color w:val="000000" w:themeColor="text1"/>
          <w:sz w:val="20"/>
          <w:szCs w:val="20"/>
        </w:rPr>
        <w:t xml:space="preserve"> or clause 14.2.4 in [19, TS 36.213] </w:t>
      </w:r>
      <w:r w:rsidRPr="005F6BBF">
        <w:rPr>
          <w:rFonts w:eastAsia="Malgun Gothic"/>
          <w:color w:val="000000" w:themeColor="text1"/>
          <w:sz w:val="20"/>
          <w:szCs w:val="20"/>
          <w:lang w:val="x-none"/>
        </w:rPr>
        <w:t xml:space="preserve">the set of </w:t>
      </w:r>
      <w:r w:rsidRPr="005F6BBF">
        <w:rPr>
          <w:rFonts w:eastAsia="Malgun Gothic"/>
          <w:color w:val="000000" w:themeColor="text1"/>
          <w:sz w:val="20"/>
          <w:szCs w:val="20"/>
        </w:rPr>
        <w:t xml:space="preserve">LTE </w:t>
      </w:r>
      <w:r w:rsidRPr="005F6BBF">
        <w:rPr>
          <w:rFonts w:eastAsia="Malgun Gothic"/>
          <w:color w:val="000000" w:themeColor="text1"/>
          <w:sz w:val="20"/>
          <w:szCs w:val="20"/>
          <w:lang w:val="x-none"/>
        </w:rPr>
        <w:t xml:space="preserve">resource blocks and </w:t>
      </w:r>
      <w:r w:rsidRPr="005F6BBF">
        <w:rPr>
          <w:rFonts w:eastAsia="Malgun Gothic"/>
          <w:color w:val="000000" w:themeColor="text1"/>
          <w:sz w:val="20"/>
          <w:szCs w:val="20"/>
        </w:rPr>
        <w:t>LTE subframes</w:t>
      </w:r>
      <w:r w:rsidRPr="005F6BBF">
        <w:rPr>
          <w:rFonts w:eastAsia="Malgun Gothic"/>
          <w:color w:val="000000" w:themeColor="text1"/>
          <w:sz w:val="20"/>
          <w:szCs w:val="20"/>
          <w:lang w:val="x-none"/>
        </w:rPr>
        <w:t xml:space="preserve"> which overlaps with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R</m:t>
            </m:r>
          </m:e>
          <m:sub>
            <m:r>
              <w:rPr>
                <w:rFonts w:ascii="Cambria Math" w:hAnsi="Cambria Math"/>
                <w:color w:val="000000" w:themeColor="text1"/>
                <w:sz w:val="20"/>
                <w:szCs w:val="20"/>
                <w:lang w:val="x-none" w:eastAsia="en-GB"/>
              </w:rPr>
              <m:t>x,y+j×</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rsv</m:t>
                </m:r>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TX</m:t>
                    </m:r>
                  </m:sub>
                </m:sSub>
              </m:sub>
              <m:sup>
                <m:r>
                  <w:rPr>
                    <w:rFonts w:ascii="Cambria Math" w:hAnsi="Cambria Math"/>
                    <w:color w:val="000000" w:themeColor="text1"/>
                    <w:sz w:val="20"/>
                    <w:szCs w:val="20"/>
                    <w:lang w:val="x-none" w:eastAsia="en-GB"/>
                  </w:rPr>
                  <m:t>'</m:t>
                </m:r>
              </m:sup>
            </m:sSubSup>
          </m:sub>
        </m:sSub>
      </m:oMath>
      <w:r w:rsidRPr="005F6BBF">
        <w:rPr>
          <w:rFonts w:eastAsia="Malgun Gothic"/>
          <w:color w:val="000000" w:themeColor="text1"/>
          <w:sz w:val="20"/>
          <w:szCs w:val="20"/>
          <w:lang w:val="x-none"/>
        </w:rPr>
        <w:t xml:space="preserve"> for </w:t>
      </w:r>
      <w:r w:rsidRPr="005F6BBF">
        <w:rPr>
          <w:rFonts w:eastAsia="Malgun Gothic"/>
          <w:i/>
          <w:color w:val="000000" w:themeColor="text1"/>
          <w:sz w:val="20"/>
          <w:szCs w:val="20"/>
          <w:lang w:val="x-none"/>
        </w:rPr>
        <w:t>q</w:t>
      </w:r>
      <w:r w:rsidRPr="005F6BBF">
        <w:rPr>
          <w:rFonts w:eastAsia="Malgun Gothic"/>
          <w:color w:val="000000" w:themeColor="text1"/>
          <w:sz w:val="20"/>
          <w:szCs w:val="20"/>
          <w:lang w:val="x-none"/>
        </w:rPr>
        <w:t xml:space="preserve">=1, 2, …, </w:t>
      </w:r>
      <w:r w:rsidRPr="005F6BBF">
        <w:rPr>
          <w:rFonts w:eastAsia="Malgun Gothic"/>
          <w:i/>
          <w:color w:val="000000" w:themeColor="text1"/>
          <w:sz w:val="20"/>
          <w:szCs w:val="20"/>
          <w:lang w:val="x-none"/>
        </w:rPr>
        <w:t>Q</w:t>
      </w:r>
      <w:r w:rsidRPr="005F6BBF">
        <w:rPr>
          <w:rFonts w:eastAsia="Malgun Gothic"/>
          <w:color w:val="000000" w:themeColor="text1"/>
          <w:sz w:val="20"/>
          <w:szCs w:val="20"/>
          <w:lang w:val="x-none"/>
        </w:rPr>
        <w:t xml:space="preserve"> and </w:t>
      </w:r>
      <w:r w:rsidRPr="005F6BBF">
        <w:rPr>
          <w:rFonts w:eastAsia="Malgun Gothic"/>
          <w:i/>
          <w:color w:val="000000" w:themeColor="text1"/>
          <w:sz w:val="20"/>
          <w:szCs w:val="20"/>
          <w:lang w:val="x-none"/>
        </w:rPr>
        <w:t>j=</w:t>
      </w:r>
      <w:r w:rsidRPr="005F6BBF">
        <w:rPr>
          <w:rFonts w:eastAsia="Malgun Gothic"/>
          <w:color w:val="000000" w:themeColor="text1"/>
          <w:sz w:val="20"/>
          <w:szCs w:val="20"/>
          <w:lang w:val="x-none"/>
        </w:rPr>
        <w:t xml:space="preserve">0, 1, …,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C</m:t>
            </m:r>
          </m:e>
          <m:sub>
            <m:r>
              <w:rPr>
                <w:rFonts w:ascii="Cambria Math" w:hAnsi="Cambria Math"/>
                <w:color w:val="000000" w:themeColor="text1"/>
                <w:sz w:val="20"/>
                <w:szCs w:val="20"/>
                <w:lang w:val="x-none" w:eastAsia="en-GB"/>
              </w:rPr>
              <m:t>resel</m:t>
            </m:r>
          </m:sub>
        </m:sSub>
        <m:r>
          <w:rPr>
            <w:rFonts w:ascii="Cambria Math" w:hAnsi="Cambria Math"/>
            <w:color w:val="000000" w:themeColor="text1"/>
            <w:sz w:val="20"/>
            <w:szCs w:val="20"/>
            <w:lang w:val="x-none" w:eastAsia="en-GB"/>
          </w:rPr>
          <m:t>-1</m:t>
        </m:r>
      </m:oMath>
      <w:r w:rsidRPr="005F6BBF">
        <w:rPr>
          <w:rFonts w:eastAsia="Malgun Gothic"/>
          <w:color w:val="000000" w:themeColor="text1"/>
          <w:sz w:val="20"/>
          <w:szCs w:val="20"/>
          <w:lang w:val="x-none"/>
        </w:rPr>
        <w:t xml:space="preserve">. Here, </w:t>
      </w:r>
      <m:oMath>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oMath>
      <w:r w:rsidRPr="005F6BBF">
        <w:rPr>
          <w:rFonts w:eastAsia="Malgun Gothic"/>
          <w:color w:val="000000" w:themeColor="text1"/>
          <w:sz w:val="20"/>
          <w:szCs w:val="20"/>
          <w:lang w:val="x-none" w:eastAsia="en-GB"/>
        </w:rPr>
        <w:t xml:space="preserve"> is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sidRPr="005F6BBF">
        <w:rPr>
          <w:rFonts w:eastAsia="Malgun Gothic"/>
          <w:color w:val="000000" w:themeColor="text1"/>
          <w:sz w:val="20"/>
          <w:szCs w:val="20"/>
          <w:lang w:eastAsia="en-GB"/>
        </w:rPr>
        <w:t xml:space="preserve">with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sidRPr="005F6BBF">
        <w:rPr>
          <w:rFonts w:eastAsia="Malgun Gothic"/>
          <w:color w:val="000000" w:themeColor="text1"/>
          <w:sz w:val="20"/>
          <w:szCs w:val="20"/>
        </w:rPr>
        <w:t xml:space="preserve"> determined </w:t>
      </w:r>
      <w:r w:rsidRPr="005F6BBF">
        <w:rPr>
          <w:rFonts w:eastAsia="Malgun Gothic"/>
          <w:color w:val="000000" w:themeColor="text1"/>
          <w:sz w:val="20"/>
          <w:szCs w:val="20"/>
          <w:lang w:val="x-none" w:eastAsia="en-GB"/>
        </w:rPr>
        <w:t xml:space="preserve">according to </w:t>
      </w:r>
      <w:r w:rsidRPr="005F6BBF">
        <w:rPr>
          <w:rFonts w:eastAsia="Malgun Gothic"/>
          <w:color w:val="000000" w:themeColor="text1"/>
          <w:sz w:val="20"/>
          <w:szCs w:val="20"/>
          <w:lang w:eastAsia="en-GB"/>
        </w:rPr>
        <w:t xml:space="preserve"> Table 14.1.1-1 in </w:t>
      </w:r>
      <w:r w:rsidRPr="005F6BBF">
        <w:rPr>
          <w:rFonts w:eastAsia="Malgun Gothic"/>
          <w:color w:val="000000" w:themeColor="text1"/>
          <w:sz w:val="20"/>
          <w:szCs w:val="20"/>
        </w:rPr>
        <w:t>[19, TS 36.213]</w:t>
      </w:r>
      <w:r w:rsidRPr="005F6BBF">
        <w:rPr>
          <w:rFonts w:eastAsia="Malgun Gothic"/>
          <w:color w:val="000000" w:themeColor="text1"/>
          <w:sz w:val="20"/>
          <w:szCs w:val="20"/>
          <w:lang w:val="x-none" w:eastAsia="en-GB"/>
        </w:rPr>
        <w:t>,</w:t>
      </w:r>
      <w:r w:rsidRPr="005F6BBF">
        <w:rPr>
          <w:rFonts w:eastAsia="Malgun Gothic"/>
          <w:color w:val="000000" w:themeColor="text1"/>
          <w:sz w:val="20"/>
          <w:szCs w:val="20"/>
          <w:lang w:val="x-none"/>
        </w:rPr>
        <w:t xml:space="preserve"> </w:t>
      </w:r>
      <m:oMath>
        <m:r>
          <w:rPr>
            <w:rFonts w:ascii="Cambria Math" w:hAnsi="Cambria Math"/>
            <w:color w:val="000000" w:themeColor="text1"/>
            <w:sz w:val="20"/>
            <w:szCs w:val="20"/>
            <w:lang w:val="x-none" w:eastAsia="en-GB"/>
          </w:rPr>
          <m:t>Q=</m:t>
        </m:r>
        <m:d>
          <m:dPr>
            <m:begChr m:val="⌈"/>
            <m:endChr m:val="⌉"/>
            <m:ctrlPr>
              <w:rPr>
                <w:rFonts w:ascii="Cambria Math" w:hAnsi="Cambria Math"/>
                <w:color w:val="000000" w:themeColor="text1"/>
                <w:sz w:val="20"/>
                <w:szCs w:val="20"/>
                <w:lang w:val="x-none" w:eastAsia="en-GB"/>
              </w:rPr>
            </m:ctrlPr>
          </m:dPr>
          <m:e>
            <m:f>
              <m:fPr>
                <m:ctrlPr>
                  <w:rPr>
                    <w:rFonts w:ascii="Cambria Math" w:hAnsi="Cambria Math"/>
                    <w:color w:val="000000" w:themeColor="text1"/>
                    <w:sz w:val="20"/>
                    <w:szCs w:val="20"/>
                    <w:lang w:val="x-none" w:eastAsia="en-GB"/>
                  </w:rPr>
                </m:ctrlPr>
              </m:fPr>
              <m:num>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num>
              <m:den>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100×P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Sub>
              </m:den>
            </m:f>
          </m:e>
        </m:d>
        <m:r>
          <w:rPr>
            <w:rFonts w:ascii="Cambria Math" w:hAnsi="Cambria Math"/>
            <w:color w:val="000000" w:themeColor="text1"/>
            <w:sz w:val="20"/>
            <w:szCs w:val="20"/>
            <w:lang w:val="x-none" w:eastAsia="en-GB"/>
          </w:rPr>
          <m:t xml:space="preserve"> </m:t>
        </m:r>
      </m:oMath>
      <w:r w:rsidRPr="005F6BBF">
        <w:rPr>
          <w:rFonts w:eastAsia="Malgun Gothic"/>
          <w:color w:val="000000" w:themeColor="text1"/>
          <w:sz w:val="20"/>
          <w:szCs w:val="20"/>
          <w:lang w:val="x-none" w:eastAsia="en-GB"/>
        </w:rPr>
        <w:t xml:space="preserve"> </w:t>
      </w:r>
      <w:r w:rsidRPr="005F6BBF">
        <w:rPr>
          <w:rFonts w:eastAsia="Malgun Gothic"/>
          <w:color w:val="000000" w:themeColor="text1"/>
          <w:sz w:val="20"/>
          <w:szCs w:val="20"/>
          <w:lang w:val="x-none"/>
        </w:rPr>
        <w:t xml:space="preserve">if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100×P</m:t>
            </m:r>
          </m:e>
          <m:sub>
            <m:r>
              <w:rPr>
                <w:rFonts w:ascii="Cambria Math" w:hAnsi="Cambria Math"/>
                <w:color w:val="000000" w:themeColor="text1"/>
                <w:sz w:val="20"/>
                <w:szCs w:val="20"/>
                <w:lang w:val="x-none" w:eastAsia="en-GB"/>
              </w:rPr>
              <m:t>rsv</m:t>
            </m:r>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RX</m:t>
                </m:r>
              </m:sub>
            </m:sSub>
          </m:sub>
        </m:sSub>
        <m:r>
          <w:rPr>
            <w:rFonts w:ascii="Cambria Math" w:hAnsi="Cambria Math"/>
            <w:color w:val="000000" w:themeColor="text1"/>
            <w:sz w:val="20"/>
            <w:szCs w:val="20"/>
            <w:lang w:val="x-none" w:eastAsia="en-GB"/>
          </w:rPr>
          <m:t>&lt;</m:t>
        </m:r>
        <m:r>
          <w:rPr>
            <w:rFonts w:ascii="Cambria Math" w:eastAsia="Malgun Gothic" w:hAnsi="Cambria Math"/>
            <w:color w:val="000000" w:themeColor="text1"/>
            <w:sz w:val="20"/>
            <w:szCs w:val="20"/>
            <w:lang w:val="x-none" w:eastAsia="en-GB"/>
          </w:rPr>
          <m:t xml:space="preserve"> </m:t>
        </m:r>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oMath>
      <w:r w:rsidRPr="005F6BBF">
        <w:rPr>
          <w:rFonts w:eastAsia="Malgun Gothic"/>
          <w:color w:val="000000" w:themeColor="text1"/>
          <w:sz w:val="20"/>
          <w:szCs w:val="20"/>
          <w:lang w:val="x-none"/>
        </w:rPr>
        <w:t xml:space="preserve"> and </w:t>
      </w:r>
      <m:oMath>
        <m:r>
          <w:rPr>
            <w:rFonts w:ascii="Cambria Math" w:eastAsia="Malgun Gothic" w:hAnsi="Cambria Math"/>
            <w:color w:val="000000" w:themeColor="text1"/>
            <w:sz w:val="20"/>
            <w:szCs w:val="20"/>
            <w:lang w:val="x-none"/>
          </w:rPr>
          <m:t xml:space="preserve"> </m:t>
        </m:r>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 xml:space="preserve"> n</m:t>
            </m:r>
            <m:ctrlPr>
              <w:rPr>
                <w:rFonts w:ascii="Cambria Math" w:eastAsia="Malgun Gothic" w:hAnsi="Cambria Math"/>
                <w:i/>
                <w:color w:val="000000" w:themeColor="text1"/>
                <w:sz w:val="20"/>
                <w:szCs w:val="20"/>
                <w:lang w:val="x-none"/>
              </w:rPr>
            </m:ctrlPr>
          </m:e>
          <m:sup>
            <m:r>
              <w:rPr>
                <w:rFonts w:ascii="Cambria Math" w:hAnsi="Cambria Math"/>
                <w:color w:val="000000" w:themeColor="text1"/>
                <w:sz w:val="20"/>
                <w:szCs w:val="20"/>
                <w:lang w:val="x-none" w:eastAsia="en-GB"/>
              </w:rPr>
              <m:t>'</m:t>
            </m:r>
          </m:sup>
        </m:sSup>
        <m:r>
          <w:rPr>
            <w:rFonts w:ascii="Cambria Math" w:hAnsi="Cambria Math"/>
            <w:color w:val="000000" w:themeColor="text1"/>
            <w:sz w:val="20"/>
            <w:szCs w:val="20"/>
            <w:lang w:val="x-none" w:eastAsia="en-GB"/>
          </w:rPr>
          <m:t>-m≤</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oMath>
      <w:r w:rsidR="00206D1F" w:rsidRPr="005F6BBF">
        <w:rPr>
          <w:rFonts w:eastAsiaTheme="minorEastAsia"/>
          <w:color w:val="000000" w:themeColor="text1"/>
          <w:sz w:val="20"/>
          <w:szCs w:val="20"/>
          <w:lang w:val="x-none" w:eastAsia="zh-CN"/>
        </w:rPr>
        <w:t xml:space="preserve">, </w:t>
      </w:r>
      <m:oMath>
        <m:r>
          <w:rPr>
            <w:rFonts w:ascii="Cambria Math" w:hAnsi="Cambria Math"/>
            <w:color w:val="FF0000"/>
            <w:sz w:val="20"/>
            <w:szCs w:val="20"/>
            <w:lang w:val="x-none" w:eastAsia="en-GB"/>
          </w:rPr>
          <m:t>Q=</m:t>
        </m:r>
        <m:f>
          <m:fPr>
            <m:ctrlPr>
              <w:rPr>
                <w:rFonts w:ascii="Cambria Math" w:hAnsi="Cambria Math"/>
                <w:color w:val="FF0000"/>
                <w:sz w:val="20"/>
                <w:szCs w:val="20"/>
                <w:lang w:val="x-none" w:eastAsia="en-GB"/>
              </w:rPr>
            </m:ctrlPr>
          </m:fPr>
          <m:num>
            <m:r>
              <w:rPr>
                <w:rFonts w:ascii="Cambria Math" w:eastAsia="Malgun Gothic" w:hAnsi="Cambria Math"/>
                <w:color w:val="FF0000"/>
                <w:sz w:val="20"/>
                <w:szCs w:val="20"/>
                <w:lang w:val="x-none" w:eastAsia="en-GB"/>
              </w:rPr>
              <m:t>1</m:t>
            </m:r>
          </m:num>
          <m:den>
            <m:sSub>
              <m:sSubPr>
                <m:ctrlPr>
                  <w:rPr>
                    <w:rFonts w:ascii="Cambria Math" w:hAnsi="Cambria Math"/>
                    <w:i/>
                    <w:color w:val="FF0000"/>
                    <w:sz w:val="20"/>
                    <w:szCs w:val="20"/>
                    <w:lang w:val="x-none" w:eastAsia="en-GB"/>
                  </w:rPr>
                </m:ctrlPr>
              </m:sSubPr>
              <m:e>
                <m:r>
                  <w:rPr>
                    <w:rFonts w:ascii="Cambria Math" w:hAnsi="Cambria Math"/>
                    <w:color w:val="FF0000"/>
                    <w:sz w:val="20"/>
                    <w:szCs w:val="20"/>
                    <w:lang w:val="x-none" w:eastAsia="en-GB"/>
                  </w:rPr>
                  <m:t>P</m:t>
                </m:r>
                <m:ctrlPr>
                  <w:rPr>
                    <w:rFonts w:ascii="Cambria Math" w:hAnsi="Cambria Math"/>
                    <w:color w:val="FF0000"/>
                    <w:sz w:val="20"/>
                    <w:szCs w:val="20"/>
                    <w:lang w:val="x-none" w:eastAsia="en-GB"/>
                  </w:rPr>
                </m:ctrlPr>
              </m:e>
              <m:sub>
                <m:r>
                  <w:rPr>
                    <w:rFonts w:ascii="Cambria Math" w:hAnsi="Cambria Math"/>
                    <w:color w:val="FF0000"/>
                    <w:sz w:val="20"/>
                    <w:szCs w:val="20"/>
                    <w:lang w:val="x-none" w:eastAsia="en-GB"/>
                  </w:rPr>
                  <m:t>rsvp</m:t>
                </m:r>
                <m:r>
                  <m:rPr>
                    <m:lit/>
                  </m:rPr>
                  <w:rPr>
                    <w:rFonts w:ascii="Cambria Math" w:hAnsi="Cambria Math"/>
                    <w:color w:val="FF0000"/>
                    <w:sz w:val="20"/>
                    <w:szCs w:val="20"/>
                    <w:lang w:val="x-none" w:eastAsia="en-GB"/>
                  </w:rPr>
                  <m:t>_</m:t>
                </m:r>
                <m:r>
                  <w:rPr>
                    <w:rFonts w:ascii="Cambria Math" w:hAnsi="Cambria Math"/>
                    <w:color w:val="FF0000"/>
                    <w:sz w:val="20"/>
                    <w:szCs w:val="20"/>
                    <w:lang w:val="x-none" w:eastAsia="en-GB"/>
                  </w:rPr>
                  <m:t>RX</m:t>
                </m:r>
              </m:sub>
            </m:sSub>
          </m:den>
        </m:f>
        <m:r>
          <w:rPr>
            <w:rFonts w:ascii="Cambria Math" w:hAnsi="Cambria Math"/>
            <w:color w:val="FF0000"/>
            <w:sz w:val="20"/>
            <w:szCs w:val="20"/>
            <w:lang w:val="x-none" w:eastAsia="en-GB"/>
          </w:rPr>
          <m:t xml:space="preserve"> </m:t>
        </m:r>
      </m:oMath>
      <w:r w:rsidR="00206D1F" w:rsidRPr="00A84CCC">
        <w:rPr>
          <w:rFonts w:eastAsia="Malgun Gothic"/>
          <w:color w:val="FF0000"/>
          <w:sz w:val="20"/>
          <w:szCs w:val="20"/>
          <w:lang w:val="x-none" w:eastAsia="en-GB"/>
        </w:rPr>
        <w:t xml:space="preserve"> </w:t>
      </w:r>
      <w:r w:rsidR="00206D1F" w:rsidRPr="00A84CCC">
        <w:rPr>
          <w:rFonts w:eastAsia="Malgun Gothic"/>
          <w:color w:val="FF0000"/>
          <w:sz w:val="20"/>
          <w:szCs w:val="20"/>
          <w:lang w:val="x-none"/>
        </w:rPr>
        <w:t xml:space="preserve">if </w:t>
      </w:r>
      <m:oMath>
        <m:sSub>
          <m:sSubPr>
            <m:ctrlPr>
              <w:rPr>
                <w:rFonts w:ascii="Cambria Math" w:hAnsi="Cambria Math"/>
                <w:i/>
                <w:color w:val="FF0000"/>
                <w:sz w:val="20"/>
                <w:szCs w:val="20"/>
                <w:lang w:val="x-none" w:eastAsia="en-GB"/>
              </w:rPr>
            </m:ctrlPr>
          </m:sSubPr>
          <m:e>
            <m:r>
              <w:rPr>
                <w:rFonts w:ascii="Cambria Math" w:hAnsi="Cambria Math"/>
                <w:color w:val="FF0000"/>
                <w:sz w:val="20"/>
                <w:szCs w:val="20"/>
                <w:lang w:val="x-none" w:eastAsia="en-GB"/>
              </w:rPr>
              <m:t>P</m:t>
            </m:r>
          </m:e>
          <m:sub>
            <m:r>
              <w:rPr>
                <w:rFonts w:ascii="Cambria Math" w:hAnsi="Cambria Math"/>
                <w:color w:val="FF0000"/>
                <w:sz w:val="20"/>
                <w:szCs w:val="20"/>
                <w:lang w:val="x-none" w:eastAsia="en-GB"/>
              </w:rPr>
              <m:t>rsv</m:t>
            </m:r>
            <m:sSub>
              <m:sSubPr>
                <m:ctrlPr>
                  <w:rPr>
                    <w:rFonts w:ascii="Cambria Math" w:hAnsi="Cambria Math"/>
                    <w:i/>
                    <w:color w:val="FF0000"/>
                    <w:sz w:val="20"/>
                    <w:szCs w:val="20"/>
                    <w:lang w:val="x-none" w:eastAsia="en-GB"/>
                  </w:rPr>
                </m:ctrlPr>
              </m:sSubPr>
              <m:e>
                <m:r>
                  <w:rPr>
                    <w:rFonts w:ascii="Cambria Math" w:hAnsi="Cambria Math"/>
                    <w:color w:val="FF0000"/>
                    <w:sz w:val="20"/>
                    <w:szCs w:val="20"/>
                    <w:lang w:val="x-none" w:eastAsia="en-GB"/>
                  </w:rPr>
                  <m:t>p</m:t>
                </m:r>
              </m:e>
              <m:sub>
                <m:r>
                  <w:rPr>
                    <w:rFonts w:ascii="Cambria Math" w:hAnsi="Cambria Math"/>
                    <w:color w:val="FF0000"/>
                    <w:sz w:val="20"/>
                    <w:szCs w:val="20"/>
                    <w:lang w:val="x-none" w:eastAsia="en-GB"/>
                  </w:rPr>
                  <m:t>RX</m:t>
                </m:r>
              </m:sub>
            </m:sSub>
          </m:sub>
        </m:sSub>
        <m:r>
          <w:rPr>
            <w:rFonts w:ascii="Cambria Math" w:hAnsi="Cambria Math"/>
            <w:color w:val="FF0000"/>
            <w:sz w:val="20"/>
            <w:szCs w:val="20"/>
            <w:lang w:val="x-none" w:eastAsia="en-GB"/>
          </w:rPr>
          <m:t>&lt;</m:t>
        </m:r>
        <m:r>
          <w:rPr>
            <w:rFonts w:ascii="Cambria Math" w:eastAsia="Malgun Gothic" w:hAnsi="Cambria Math"/>
            <w:color w:val="FF0000"/>
            <w:sz w:val="20"/>
            <w:szCs w:val="20"/>
            <w:lang w:val="x-none" w:eastAsia="en-GB"/>
          </w:rPr>
          <m:t>1</m:t>
        </m:r>
      </m:oMath>
      <w:r w:rsidR="00206D1F" w:rsidRPr="00A84CCC">
        <w:rPr>
          <w:rFonts w:eastAsia="Malgun Gothic"/>
          <w:color w:val="FF0000"/>
          <w:sz w:val="20"/>
          <w:szCs w:val="20"/>
          <w:lang w:val="x-none"/>
        </w:rPr>
        <w:t xml:space="preserve"> and </w:t>
      </w:r>
      <m:oMath>
        <m:sSup>
          <m:sSupPr>
            <m:ctrlPr>
              <w:rPr>
                <w:rFonts w:ascii="Cambria Math" w:hAnsi="Cambria Math"/>
                <w:i/>
                <w:color w:val="FF0000"/>
                <w:sz w:val="20"/>
                <w:szCs w:val="20"/>
                <w:lang w:val="x-none" w:eastAsia="en-GB"/>
              </w:rPr>
            </m:ctrlPr>
          </m:sSupPr>
          <m:e>
            <m:r>
              <w:rPr>
                <w:rFonts w:ascii="Cambria Math" w:hAnsi="Cambria Math"/>
                <w:color w:val="FF0000"/>
                <w:sz w:val="20"/>
                <w:szCs w:val="20"/>
                <w:lang w:val="x-none" w:eastAsia="en-GB"/>
              </w:rPr>
              <m:t>n</m:t>
            </m:r>
            <m:ctrlPr>
              <w:rPr>
                <w:rFonts w:ascii="Cambria Math" w:eastAsia="Malgun Gothic" w:hAnsi="Cambria Math"/>
                <w:i/>
                <w:color w:val="FF0000"/>
                <w:sz w:val="20"/>
                <w:szCs w:val="20"/>
                <w:lang w:val="x-none"/>
              </w:rPr>
            </m:ctrlPr>
          </m:e>
          <m:sup>
            <m:r>
              <w:rPr>
                <w:rFonts w:ascii="Cambria Math" w:hAnsi="Cambria Math"/>
                <w:color w:val="FF0000"/>
                <w:sz w:val="20"/>
                <w:szCs w:val="20"/>
                <w:lang w:val="x-none" w:eastAsia="en-GB"/>
              </w:rPr>
              <m:t>'</m:t>
            </m:r>
          </m:sup>
        </m:sSup>
        <m:r>
          <w:rPr>
            <w:rFonts w:ascii="Cambria Math" w:hAnsi="Cambria Math"/>
            <w:color w:val="FF0000"/>
            <w:sz w:val="20"/>
            <w:szCs w:val="20"/>
            <w:lang w:val="x-none" w:eastAsia="en-GB"/>
          </w:rPr>
          <m:t>-m≤</m:t>
        </m:r>
        <m:sSubSup>
          <m:sSubSupPr>
            <m:ctrlPr>
              <w:rPr>
                <w:rFonts w:ascii="Cambria Math" w:hAnsi="Cambria Math"/>
                <w:i/>
                <w:color w:val="FF0000"/>
                <w:sz w:val="20"/>
                <w:szCs w:val="20"/>
                <w:lang w:val="x-none" w:eastAsia="en-GB"/>
              </w:rPr>
            </m:ctrlPr>
          </m:sSubSupPr>
          <m:e>
            <m:r>
              <w:rPr>
                <w:rFonts w:ascii="Cambria Math" w:hAnsi="Cambria Math"/>
                <w:color w:val="FF0000"/>
                <w:sz w:val="20"/>
                <w:szCs w:val="20"/>
                <w:lang w:val="x-none" w:eastAsia="en-GB"/>
              </w:rPr>
              <m:t>P</m:t>
            </m:r>
          </m:e>
          <m:sub>
            <m:r>
              <w:rPr>
                <w:rFonts w:ascii="Cambria Math" w:hAnsi="Cambria Math"/>
                <w:color w:val="FF0000"/>
                <w:sz w:val="20"/>
                <w:szCs w:val="20"/>
                <w:lang w:val="x-none" w:eastAsia="en-GB"/>
              </w:rPr>
              <m:t>rsvp</m:t>
            </m:r>
            <m:r>
              <m:rPr>
                <m:lit/>
              </m:rPr>
              <w:rPr>
                <w:rFonts w:ascii="Cambria Math" w:hAnsi="Cambria Math"/>
                <w:color w:val="FF0000"/>
                <w:sz w:val="20"/>
                <w:szCs w:val="20"/>
                <w:lang w:val="x-none" w:eastAsia="en-GB"/>
              </w:rPr>
              <m:t>_</m:t>
            </m:r>
            <m:r>
              <w:rPr>
                <w:rFonts w:ascii="Cambria Math" w:hAnsi="Cambria Math"/>
                <w:color w:val="FF0000"/>
                <w:sz w:val="20"/>
                <w:szCs w:val="20"/>
                <w:lang w:val="x-none" w:eastAsia="en-GB"/>
              </w:rPr>
              <m:t>RX</m:t>
            </m:r>
          </m:sub>
          <m:sup>
            <m:r>
              <m:rPr>
                <m:sty m:val="p"/>
              </m:rPr>
              <w:rPr>
                <w:rFonts w:ascii="Cambria Math" w:hAnsi="Cambria Math"/>
                <w:color w:val="FF0000"/>
                <w:sz w:val="20"/>
                <w:szCs w:val="20"/>
                <w:lang w:val="x-none" w:eastAsia="en-GB"/>
              </w:rPr>
              <m:t>'</m:t>
            </m:r>
          </m:sup>
        </m:sSubSup>
      </m:oMath>
      <w:r w:rsidRPr="00A84CCC">
        <w:rPr>
          <w:rFonts w:eastAsia="Malgun Gothic"/>
          <w:color w:val="FF0000"/>
          <w:sz w:val="20"/>
          <w:szCs w:val="20"/>
          <w:lang w:val="x-none"/>
        </w:rPr>
        <w:t>,</w:t>
      </w:r>
      <w:r w:rsidRPr="005F6BBF">
        <w:rPr>
          <w:rFonts w:eastAsia="Malgun Gothic"/>
          <w:color w:val="000000" w:themeColor="text1"/>
          <w:sz w:val="20"/>
          <w:szCs w:val="20"/>
          <w:lang w:val="x-none"/>
        </w:rPr>
        <w:t xml:space="preserve"> </w:t>
      </w:r>
      <w:r w:rsidRPr="005F6BBF">
        <w:rPr>
          <w:color w:val="000000" w:themeColor="text1"/>
          <w:sz w:val="20"/>
          <w:szCs w:val="20"/>
          <w:lang w:val="x-none" w:eastAsia="zh-CN"/>
        </w:rPr>
        <w:t xml:space="preserve">where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n</m:t>
                </m:r>
                <m:ctrlPr>
                  <w:rPr>
                    <w:rFonts w:ascii="Cambria Math" w:eastAsia="Malgun Gothic" w:hAnsi="Cambria Math"/>
                    <w:i/>
                    <w:color w:val="000000" w:themeColor="text1"/>
                    <w:sz w:val="20"/>
                    <w:szCs w:val="20"/>
                    <w:lang w:val="x-none"/>
                  </w:rPr>
                </m:ctrlPr>
              </m:e>
              <m:sup>
                <m:r>
                  <m:rPr>
                    <m:sty m:val="p"/>
                  </m:rPr>
                  <w:rPr>
                    <w:rFonts w:ascii="Cambria Math" w:hAnsi="Cambria Math"/>
                    <w:color w:val="000000" w:themeColor="text1"/>
                    <w:sz w:val="20"/>
                    <w:szCs w:val="20"/>
                    <w:lang w:val="x-none" w:eastAsia="en-GB"/>
                  </w:rPr>
                  <m:t>'</m:t>
                </m:r>
              </m:sup>
            </m:sSup>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 xml:space="preserve"> = </m:t>
        </m:r>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LTE</m:t>
            </m:r>
          </m:sub>
        </m:sSub>
        <m:r>
          <w:rPr>
            <w:rFonts w:ascii="Cambria Math" w:hAnsi="Cambria Math"/>
            <w:color w:val="000000" w:themeColor="text1"/>
            <w:sz w:val="20"/>
            <w:szCs w:val="20"/>
            <w:lang w:val="x-none" w:eastAsia="en-GB"/>
          </w:rPr>
          <m:t xml:space="preserve"> </m:t>
        </m:r>
      </m:oMath>
      <w:r w:rsidRPr="005F6BBF">
        <w:rPr>
          <w:color w:val="000000" w:themeColor="text1"/>
          <w:sz w:val="20"/>
          <w:szCs w:val="20"/>
          <w:lang w:val="x-none" w:eastAsia="zh-CN"/>
        </w:rPr>
        <w:t xml:space="preserve">if </w:t>
      </w:r>
      <w:r w:rsidRPr="005F6BBF">
        <w:rPr>
          <w:color w:val="000000" w:themeColor="text1"/>
          <w:sz w:val="20"/>
          <w:szCs w:val="20"/>
          <w:lang w:eastAsia="zh-CN"/>
        </w:rPr>
        <w:t>subframe</w:t>
      </w:r>
      <w:r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e>
          <m:sub>
            <m:r>
              <w:rPr>
                <w:rFonts w:ascii="Cambria Math" w:eastAsia="Malgun Gothic" w:hAnsi="Cambria Math"/>
                <w:color w:val="000000" w:themeColor="text1"/>
                <w:sz w:val="20"/>
                <w:szCs w:val="20"/>
                <w:lang w:val="x-none"/>
              </w:rPr>
              <m:t>LTE</m:t>
            </m:r>
          </m:sub>
        </m:sSub>
      </m:oMath>
      <w:r w:rsidRPr="005F6BBF">
        <w:rPr>
          <w:color w:val="000000" w:themeColor="text1"/>
          <w:sz w:val="20"/>
          <w:szCs w:val="20"/>
        </w:rPr>
        <w:t xml:space="preserve"> </w:t>
      </w:r>
      <w:r w:rsidRPr="005F6BBF">
        <w:rPr>
          <w:color w:val="000000" w:themeColor="text1"/>
          <w:sz w:val="20"/>
          <w:szCs w:val="20"/>
          <w:lang w:val="x-none" w:eastAsia="zh-CN"/>
        </w:rPr>
        <w:t>belongs to the set</w:t>
      </w:r>
      <w:r w:rsidRPr="005F6BBF">
        <w:rPr>
          <w:color w:val="000000" w:themeColor="text1"/>
          <w:sz w:val="20"/>
          <w:szCs w:val="20"/>
          <w:lang w:eastAsia="zh-CN"/>
        </w:rPr>
        <w:t xml:space="preserve"> </w:t>
      </w:r>
      <m:oMath>
        <m:d>
          <m:dPr>
            <m:ctrlPr>
              <w:rPr>
                <w:rFonts w:ascii="Cambria Math" w:eastAsia="Malgun Gothic" w:hAnsi="Cambria Math"/>
                <w:i/>
                <w:color w:val="000000" w:themeColor="text1"/>
                <w:sz w:val="20"/>
                <w:szCs w:val="20"/>
                <w:lang w:val="x-none" w:eastAsia="en-GB"/>
              </w:rPr>
            </m:ctrlPr>
          </m:dPr>
          <m:e>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eastAsia="ko-KR"/>
                  </w:rPr>
                  <m:t>0</m:t>
                </m:r>
              </m:sub>
              <m:sup>
                <m:r>
                  <w:rPr>
                    <w:rFonts w:ascii="Cambria Math" w:eastAsia="Malgun Gothic" w:hAnsi="Cambria Math"/>
                    <w:color w:val="000000" w:themeColor="text1"/>
                    <w:sz w:val="20"/>
                    <w:szCs w:val="20"/>
                    <w:lang w:val="x-none" w:eastAsia="ko-KR"/>
                  </w:rPr>
                  <m:t>LTESL</m:t>
                </m:r>
              </m:sup>
            </m:sSubSup>
            <m:r>
              <w:rPr>
                <w:rFonts w:ascii="Cambria Math" w:eastAsia="Malgun Gothic"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eastAsia="ko-KR"/>
                  </w:rPr>
                  <m:t>1</m:t>
                </m:r>
              </m:sub>
              <m:sup>
                <m:r>
                  <w:rPr>
                    <w:rFonts w:ascii="Cambria Math" w:eastAsia="Malgun Gothic" w:hAnsi="Cambria Math"/>
                    <w:color w:val="000000" w:themeColor="text1"/>
                    <w:sz w:val="20"/>
                    <w:szCs w:val="20"/>
                    <w:lang w:val="x-none" w:eastAsia="ko-KR"/>
                  </w:rPr>
                  <m:t>LTESL</m:t>
                </m:r>
              </m:sup>
            </m:sSubSup>
            <m:r>
              <w:rPr>
                <w:rFonts w:ascii="Cambria Math" w:eastAsia="Malgun Gothic"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ctrlPr>
                      <w:rPr>
                        <w:rFonts w:ascii="Cambria Math" w:eastAsia="Malgun Gothic" w:hAnsi="Cambria Math"/>
                        <w:i/>
                        <w:color w:val="000000" w:themeColor="text1"/>
                        <w:sz w:val="20"/>
                        <w:szCs w:val="20"/>
                        <w:lang w:val="x-none" w:eastAsia="ko-KR"/>
                      </w:rPr>
                    </m:ctrlPr>
                  </m:e>
                  <m:sub>
                    <m:r>
                      <w:rPr>
                        <w:rFonts w:ascii="Cambria Math" w:eastAsia="Malgun Gothic" w:hAnsi="Cambria Math"/>
                        <w:color w:val="000000" w:themeColor="text1"/>
                        <w:sz w:val="20"/>
                        <w:szCs w:val="20"/>
                        <w:lang w:val="x-none" w:eastAsia="en-GB"/>
                      </w:rPr>
                      <m:t>max</m:t>
                    </m:r>
                  </m:sub>
                </m:sSub>
                <m:r>
                  <w:rPr>
                    <w:rFonts w:ascii="Cambria Math" w:eastAsia="Malgun Gothic" w:hAnsi="Cambria Math"/>
                    <w:color w:val="000000" w:themeColor="text1"/>
                    <w:sz w:val="20"/>
                    <w:szCs w:val="20"/>
                    <w:lang w:val="x-none" w:eastAsia="en-GB"/>
                  </w:rPr>
                  <m:t>-1</m:t>
                </m:r>
              </m:sub>
              <m:sup>
                <m:r>
                  <w:rPr>
                    <w:rFonts w:ascii="Cambria Math" w:eastAsia="Malgun Gothic" w:hAnsi="Cambria Math"/>
                    <w:color w:val="000000" w:themeColor="text1"/>
                    <w:sz w:val="20"/>
                    <w:szCs w:val="20"/>
                    <w:lang w:val="x-none" w:eastAsia="ko-KR"/>
                  </w:rPr>
                  <m:t>LTESL</m:t>
                </m:r>
              </m:sup>
            </m:sSubSup>
          </m:e>
        </m:d>
      </m:oMath>
      <w:r w:rsidRPr="005F6BBF">
        <w:rPr>
          <w:color w:val="000000" w:themeColor="text1"/>
          <w:sz w:val="20"/>
          <w:szCs w:val="20"/>
          <w:lang w:val="x-none" w:eastAsia="zh-CN"/>
        </w:rPr>
        <w:t xml:space="preserve">, otherwise </w:t>
      </w:r>
      <w:r w:rsidRPr="005F6BBF">
        <w:rPr>
          <w:color w:val="000000" w:themeColor="text1"/>
          <w:sz w:val="20"/>
          <w:szCs w:val="20"/>
          <w:lang w:eastAsia="zh-CN"/>
        </w:rPr>
        <w:t>subframe</w:t>
      </w:r>
      <w:r w:rsidRPr="005F6BBF">
        <w:rPr>
          <w:color w:val="000000" w:themeColor="text1"/>
          <w:sz w:val="20"/>
          <w:szCs w:val="20"/>
          <w:lang w:val="x-none" w:eastAsia="zh-CN"/>
        </w:rPr>
        <w:t xml:space="preserv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n</m:t>
                </m:r>
                <m:ctrlPr>
                  <w:rPr>
                    <w:rFonts w:ascii="Cambria Math" w:eastAsia="Malgun Gothic" w:hAnsi="Cambria Math"/>
                    <w:i/>
                    <w:color w:val="000000" w:themeColor="text1"/>
                    <w:sz w:val="20"/>
                    <w:szCs w:val="20"/>
                    <w:lang w:val="x-none"/>
                  </w:rPr>
                </m:ctrlPr>
              </m:e>
              <m:sup>
                <m:r>
                  <m:rPr>
                    <m:sty m:val="p"/>
                  </m:rPr>
                  <w:rPr>
                    <w:rFonts w:ascii="Cambria Math" w:hAnsi="Cambria Math"/>
                    <w:color w:val="000000" w:themeColor="text1"/>
                    <w:sz w:val="20"/>
                    <w:szCs w:val="20"/>
                    <w:lang w:val="x-none" w:eastAsia="en-GB"/>
                  </w:rPr>
                  <m:t>'</m:t>
                </m:r>
              </m:sup>
            </m:sSup>
          </m:sub>
          <m:sup>
            <m:r>
              <w:rPr>
                <w:rFonts w:ascii="Cambria Math" w:eastAsia="Malgun Gothic" w:hAnsi="Cambria Math"/>
                <w:color w:val="000000" w:themeColor="text1"/>
                <w:sz w:val="20"/>
                <w:szCs w:val="20"/>
                <w:lang w:val="x-none"/>
              </w:rPr>
              <m:t>LTESL</m:t>
            </m:r>
          </m:sup>
        </m:sSubSup>
      </m:oMath>
      <w:r w:rsidRPr="005F6BBF">
        <w:rPr>
          <w:color w:val="000000" w:themeColor="text1"/>
          <w:sz w:val="20"/>
          <w:szCs w:val="20"/>
          <w:lang w:val="x-none" w:eastAsia="en-GB"/>
        </w:rPr>
        <w:t xml:space="preserve"> </w:t>
      </w:r>
      <w:r w:rsidRPr="005F6BBF">
        <w:rPr>
          <w:color w:val="000000" w:themeColor="text1"/>
          <w:sz w:val="20"/>
          <w:szCs w:val="20"/>
          <w:lang w:val="x-none" w:eastAsia="zh-CN"/>
        </w:rPr>
        <w:t xml:space="preserve">is the first </w:t>
      </w:r>
      <w:r w:rsidRPr="005F6BBF">
        <w:rPr>
          <w:color w:val="000000" w:themeColor="text1"/>
          <w:sz w:val="20"/>
          <w:szCs w:val="20"/>
          <w:lang w:eastAsia="zh-CN"/>
        </w:rPr>
        <w:t>subframe</w:t>
      </w:r>
      <w:r w:rsidRPr="005F6BBF">
        <w:rPr>
          <w:color w:val="000000" w:themeColor="text1"/>
          <w:sz w:val="20"/>
          <w:szCs w:val="20"/>
          <w:lang w:val="x-none" w:eastAsia="zh-CN"/>
        </w:rPr>
        <w:t xml:space="preserve"> after </w:t>
      </w:r>
      <w:r w:rsidRPr="005F6BBF">
        <w:rPr>
          <w:color w:val="000000" w:themeColor="text1"/>
          <w:sz w:val="20"/>
          <w:szCs w:val="20"/>
          <w:lang w:eastAsia="zh-CN"/>
        </w:rPr>
        <w:t>subframe</w:t>
      </w:r>
      <w:r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e>
          <m:sub>
            <m:r>
              <w:rPr>
                <w:rFonts w:ascii="Cambria Math" w:eastAsia="Malgun Gothic" w:hAnsi="Cambria Math"/>
                <w:color w:val="000000" w:themeColor="text1"/>
                <w:sz w:val="20"/>
                <w:szCs w:val="20"/>
                <w:lang w:val="x-none"/>
              </w:rPr>
              <m:t>LTE</m:t>
            </m:r>
          </m:sub>
        </m:sSub>
        <m:r>
          <w:rPr>
            <w:rFonts w:ascii="Cambria Math" w:eastAsia="Malgun Gothic" w:hAnsi="Cambria Math"/>
            <w:color w:val="000000" w:themeColor="text1"/>
            <w:sz w:val="20"/>
            <w:szCs w:val="20"/>
            <w:lang w:val="x-none"/>
          </w:rPr>
          <m:t xml:space="preserve"> </m:t>
        </m:r>
      </m:oMath>
      <w:r w:rsidRPr="005F6BBF">
        <w:rPr>
          <w:color w:val="000000" w:themeColor="text1"/>
          <w:sz w:val="20"/>
          <w:szCs w:val="20"/>
          <w:lang w:val="x-none" w:eastAsia="zh-CN"/>
        </w:rPr>
        <w:t xml:space="preserve">belonging to the set </w:t>
      </w:r>
      <m:oMath>
        <m:d>
          <m:dPr>
            <m:ctrlPr>
              <w:rPr>
                <w:rFonts w:ascii="Cambria Math" w:hAnsi="Cambria Math"/>
                <w:i/>
                <w:color w:val="000000" w:themeColor="text1"/>
                <w:sz w:val="20"/>
                <w:szCs w:val="20"/>
                <w:lang w:val="x-none" w:eastAsia="en-GB"/>
              </w:rPr>
            </m:ctrlPr>
          </m:dPr>
          <m:e>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0</m:t>
                </m:r>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1</m:t>
                </m:r>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T</m:t>
                    </m:r>
                    <m:ctrlPr>
                      <w:rPr>
                        <w:rFonts w:ascii="Cambria Math" w:eastAsia="Malgun Gothic" w:hAnsi="Cambria Math"/>
                        <w:i/>
                        <w:color w:val="000000" w:themeColor="text1"/>
                        <w:sz w:val="20"/>
                        <w:szCs w:val="20"/>
                        <w:lang w:val="x-none"/>
                      </w:rPr>
                    </m:ctrlPr>
                  </m:e>
                  <m:sub>
                    <m:r>
                      <w:rPr>
                        <w:rFonts w:ascii="Cambria Math" w:hAnsi="Cambria Math"/>
                        <w:color w:val="000000" w:themeColor="text1"/>
                        <w:sz w:val="20"/>
                        <w:szCs w:val="20"/>
                        <w:lang w:val="x-none" w:eastAsia="en-GB"/>
                      </w:rPr>
                      <m:t>max</m:t>
                    </m:r>
                  </m:sub>
                </m:sSub>
                <m:r>
                  <w:rPr>
                    <w:rFonts w:ascii="Cambria Math" w:hAnsi="Cambria Math"/>
                    <w:color w:val="000000" w:themeColor="text1"/>
                    <w:sz w:val="20"/>
                    <w:szCs w:val="20"/>
                    <w:lang w:val="x-none" w:eastAsia="en-GB"/>
                  </w:rPr>
                  <m:t>-1</m:t>
                </m:r>
              </m:sub>
              <m:sup>
                <m:r>
                  <w:rPr>
                    <w:rFonts w:ascii="Cambria Math" w:eastAsia="Malgun Gothic" w:hAnsi="Cambria Math"/>
                    <w:color w:val="000000" w:themeColor="text1"/>
                    <w:sz w:val="20"/>
                    <w:szCs w:val="20"/>
                    <w:lang w:val="x-none"/>
                  </w:rPr>
                  <m:t>LTESL</m:t>
                </m:r>
              </m:sup>
            </m:sSubSup>
          </m:e>
        </m:d>
      </m:oMath>
      <w:r w:rsidRPr="005F6BBF">
        <w:rPr>
          <w:color w:val="000000" w:themeColor="text1"/>
          <w:sz w:val="20"/>
          <w:szCs w:val="20"/>
          <w:lang w:val="x-none" w:eastAsia="zh-CN"/>
        </w:rPr>
        <w:t>;</w:t>
      </w:r>
      <w:r w:rsidRPr="005F6BBF">
        <w:rPr>
          <w:rFonts w:eastAsia="Malgun Gothic"/>
          <w:color w:val="000000" w:themeColor="text1"/>
          <w:sz w:val="20"/>
          <w:szCs w:val="20"/>
          <w:lang w:val="x-none"/>
        </w:rPr>
        <w:t xml:space="preserve"> </w:t>
      </w:r>
      <w:r w:rsidRPr="005F6BBF">
        <w:rPr>
          <w:rFonts w:eastAsia="Malgun Gothic"/>
          <w:color w:val="000000" w:themeColor="text1"/>
          <w:sz w:val="20"/>
          <w:szCs w:val="20"/>
        </w:rPr>
        <w:t>O</w:t>
      </w:r>
      <w:proofErr w:type="spellStart"/>
      <w:r w:rsidRPr="005F6BBF">
        <w:rPr>
          <w:rFonts w:eastAsia="Malgun Gothic"/>
          <w:color w:val="000000" w:themeColor="text1"/>
          <w:sz w:val="20"/>
          <w:szCs w:val="20"/>
          <w:lang w:val="x-none"/>
        </w:rPr>
        <w:t>therwise</w:t>
      </w:r>
      <w:proofErr w:type="spellEnd"/>
      <w:r w:rsidRPr="005F6BBF">
        <w:rPr>
          <w:color w:val="000000" w:themeColor="text1"/>
          <w:sz w:val="20"/>
          <w:szCs w:val="20"/>
          <w:lang w:val="x-none" w:eastAsia="en-GB"/>
        </w:rPr>
        <w:t xml:space="preserve"> </w:t>
      </w:r>
      <m:oMath>
        <m:r>
          <w:rPr>
            <w:rFonts w:ascii="Cambria Math" w:hAnsi="Cambria Math"/>
            <w:color w:val="000000" w:themeColor="text1"/>
            <w:sz w:val="20"/>
            <w:szCs w:val="20"/>
            <w:lang w:val="x-none" w:eastAsia="en-GB"/>
          </w:rPr>
          <m:t>Q=1</m:t>
        </m:r>
      </m:oMath>
      <w:r w:rsidRPr="005F6BBF">
        <w:rPr>
          <w:color w:val="000000" w:themeColor="text1"/>
          <w:sz w:val="20"/>
          <w:szCs w:val="20"/>
          <w:lang w:val="x-none" w:eastAsia="en-GB"/>
        </w:rPr>
        <w:t>.</w:t>
      </w:r>
      <w:r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oMath>
      <w:r w:rsidRPr="005F6BBF">
        <w:rPr>
          <w:color w:val="000000" w:themeColor="text1"/>
          <w:sz w:val="20"/>
          <w:szCs w:val="20"/>
          <w:lang w:val="x-none" w:eastAsia="en-GB"/>
        </w:rPr>
        <w:t xml:space="preserve"> is set to selection window size </w:t>
      </w:r>
      <w:r w:rsidRPr="005F6BBF">
        <w:rPr>
          <w:i/>
          <w:color w:val="000000" w:themeColor="text1"/>
          <w:sz w:val="20"/>
          <w:szCs w:val="20"/>
          <w:lang w:val="x-none" w:eastAsia="en-GB"/>
        </w:rPr>
        <w:t>T</w:t>
      </w:r>
      <w:r w:rsidRPr="005F6BBF">
        <w:rPr>
          <w:i/>
          <w:color w:val="000000" w:themeColor="text1"/>
          <w:sz w:val="20"/>
          <w:szCs w:val="20"/>
          <w:vertAlign w:val="subscript"/>
          <w:lang w:val="x-none" w:eastAsia="en-GB"/>
        </w:rPr>
        <w:t>2</w:t>
      </w:r>
      <w:r w:rsidRPr="005F6BBF">
        <w:rPr>
          <w:color w:val="000000" w:themeColor="text1"/>
          <w:sz w:val="20"/>
          <w:szCs w:val="20"/>
          <w:lang w:val="x-none" w:eastAsia="en-GB"/>
        </w:rPr>
        <w:t xml:space="preserve"> converted to units of </w:t>
      </w:r>
      <w:proofErr w:type="spellStart"/>
      <w:r w:rsidRPr="005F6BBF">
        <w:rPr>
          <w:color w:val="000000" w:themeColor="text1"/>
          <w:sz w:val="20"/>
          <w:szCs w:val="20"/>
          <w:lang w:eastAsia="en-GB"/>
        </w:rPr>
        <w:t>msec</w:t>
      </w:r>
      <w:proofErr w:type="spellEnd"/>
      <w:r w:rsidRPr="005F6BBF">
        <w:rPr>
          <w:color w:val="000000" w:themeColor="text1"/>
          <w:sz w:val="20"/>
          <w:szCs w:val="20"/>
          <w:lang w:val="x-none" w:eastAsia="en-GB"/>
        </w:rPr>
        <w:t>.</w:t>
      </w:r>
      <w:r w:rsidRPr="005F6BBF">
        <w:rPr>
          <w:color w:val="000000" w:themeColor="text1"/>
          <w:sz w:val="20"/>
          <w:szCs w:val="20"/>
          <w:lang w:eastAsia="en-GB"/>
        </w:rPr>
        <w:t xml:space="preserve"> </w:t>
      </w:r>
    </w:p>
    <w:p w14:paraId="25E38854" w14:textId="77777777" w:rsidR="00D647F0" w:rsidRPr="00D43284" w:rsidRDefault="00D647F0" w:rsidP="00D647F0">
      <w:pPr>
        <w:spacing w:after="0"/>
        <w:jc w:val="center"/>
        <w:rPr>
          <w:color w:val="FF0000"/>
          <w:sz w:val="24"/>
          <w:lang w:eastAsia="zh-CN"/>
        </w:rPr>
      </w:pPr>
      <w:r w:rsidRPr="00D43284">
        <w:rPr>
          <w:color w:val="FF0000"/>
          <w:sz w:val="24"/>
          <w:lang w:eastAsia="zh-CN"/>
        </w:rPr>
        <w:t>&lt; Unchanged parts are omitted &gt;</w:t>
      </w:r>
    </w:p>
    <w:p w14:paraId="24F1B37E" w14:textId="5078BB82" w:rsidR="00D647F0" w:rsidRDefault="00D647F0" w:rsidP="00D647F0">
      <w:pPr>
        <w:rPr>
          <w:color w:val="FF0000"/>
          <w:sz w:val="28"/>
          <w:szCs w:val="28"/>
          <w:lang w:eastAsia="zh-CN"/>
        </w:rPr>
      </w:pPr>
      <w:r w:rsidRPr="00D43284">
        <w:rPr>
          <w:color w:val="FF0000"/>
          <w:sz w:val="28"/>
          <w:szCs w:val="28"/>
          <w:lang w:eastAsia="zh-CN"/>
        </w:rPr>
        <w:t xml:space="preserve">--------------------------------------- </w:t>
      </w:r>
      <w:r w:rsidRPr="00D43284">
        <w:rPr>
          <w:color w:val="FF0000"/>
          <w:sz w:val="24"/>
          <w:szCs w:val="28"/>
          <w:lang w:eastAsia="zh-CN"/>
        </w:rPr>
        <w:t>End of Text Proposal</w:t>
      </w:r>
      <w:r w:rsidRPr="00D43284">
        <w:rPr>
          <w:color w:val="FF0000"/>
          <w:sz w:val="28"/>
          <w:szCs w:val="28"/>
          <w:lang w:eastAsia="zh-CN"/>
        </w:rPr>
        <w:t xml:space="preserve"> ----------------------------------</w:t>
      </w:r>
    </w:p>
    <w:p w14:paraId="42BE415E" w14:textId="77777777" w:rsidR="00555235" w:rsidRPr="00D43284" w:rsidRDefault="00555235" w:rsidP="00D647F0">
      <w:pPr>
        <w:rPr>
          <w:color w:val="FF0000"/>
          <w:sz w:val="28"/>
          <w:szCs w:val="28"/>
          <w:lang w:eastAsia="zh-CN"/>
        </w:rPr>
      </w:pPr>
    </w:p>
    <w:p w14:paraId="60833742" w14:textId="27153853" w:rsidR="00D647F0" w:rsidRPr="00D43284" w:rsidRDefault="00D647F0" w:rsidP="00D647F0">
      <w:pPr>
        <w:pStyle w:val="af7"/>
        <w:numPr>
          <w:ilvl w:val="1"/>
          <w:numId w:val="2"/>
        </w:numPr>
        <w:ind w:firstLineChars="0"/>
        <w:outlineLvl w:val="1"/>
        <w:rPr>
          <w:b/>
          <w:sz w:val="24"/>
        </w:rPr>
      </w:pPr>
      <w:bookmarkStart w:id="10" w:name="_Hlk146280039"/>
      <w:r w:rsidRPr="00D43284">
        <w:rPr>
          <w:b/>
          <w:sz w:val="24"/>
          <w:lang w:eastAsia="zh-CN"/>
        </w:rPr>
        <w:t>Logical slot determination in step 6LTE)</w:t>
      </w:r>
      <w:bookmarkEnd w:id="10"/>
    </w:p>
    <w:p w14:paraId="1B0E2545" w14:textId="3862245C" w:rsidR="00F22957" w:rsidRDefault="00F22957" w:rsidP="00F22957">
      <w:pPr>
        <w:pStyle w:val="B1"/>
        <w:ind w:left="0" w:firstLine="0"/>
        <w:rPr>
          <w:rFonts w:eastAsia="宋体"/>
          <w:b/>
          <w:sz w:val="22"/>
          <w:szCs w:val="22"/>
          <w:u w:val="single"/>
          <w:lang w:val="en-US" w:eastAsia="zh-CN"/>
        </w:rPr>
      </w:pPr>
      <w:r w:rsidRPr="00FB0D52">
        <w:rPr>
          <w:rFonts w:eastAsia="宋体"/>
          <w:b/>
          <w:sz w:val="22"/>
          <w:szCs w:val="22"/>
          <w:u w:val="single"/>
          <w:lang w:val="en-US" w:eastAsia="zh-CN"/>
        </w:rPr>
        <w:t>Background:</w:t>
      </w:r>
    </w:p>
    <w:p w14:paraId="6A8C3659" w14:textId="5567208C" w:rsidR="00F22957" w:rsidRDefault="00A27C2E" w:rsidP="00F22957">
      <w:pPr>
        <w:spacing w:before="120"/>
      </w:pPr>
      <w:r>
        <w:t xml:space="preserve">In latest </w:t>
      </w:r>
      <w:r w:rsidR="0085001D">
        <w:t xml:space="preserve">version of </w:t>
      </w:r>
      <w:r>
        <w:t xml:space="preserve">TS 38.214 </w:t>
      </w:r>
      <w:r>
        <w:fldChar w:fldCharType="begin"/>
      </w:r>
      <w:r>
        <w:instrText xml:space="preserve"> REF _Ref146805117 \r \h </w:instrText>
      </w:r>
      <w:r>
        <w:fldChar w:fldCharType="separate"/>
      </w:r>
      <w:r w:rsidR="00935632">
        <w:t>[1]</w:t>
      </w:r>
      <w:r>
        <w:fldChar w:fldCharType="end"/>
      </w:r>
      <w:r>
        <w:t>,</w:t>
      </w:r>
      <w:bookmarkStart w:id="11" w:name="_Hlk146806633"/>
      <w:r>
        <w:t xml:space="preserve"> </w:t>
      </w:r>
      <w:r w:rsidR="00F22957" w:rsidRPr="00D43284">
        <w:t xml:space="preserve">LTE SL’s </w:t>
      </w:r>
      <w:r w:rsidR="0085001D">
        <w:t>resource reservation interval</w:t>
      </w:r>
      <w:r w:rsidR="0085001D" w:rsidRPr="00077520">
        <w:t xml:space="preserve"> </w:t>
      </w:r>
      <m:oMath>
        <m:sSubSup>
          <m:sSubSupPr>
            <m:ctrlPr>
              <w:rPr>
                <w:rFonts w:ascii="Cambria Math" w:hAnsi="Cambria Math"/>
              </w:rPr>
            </m:ctrlPr>
          </m:sSubSup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up>
            <m:r>
              <m:rPr>
                <m:sty m:val="p"/>
              </m:rPr>
              <w:rPr>
                <w:rFonts w:ascii="Cambria Math" w:hAnsi="Cambria Math"/>
              </w:rPr>
              <m:t>'</m:t>
            </m:r>
          </m:sup>
        </m:sSubSup>
      </m:oMath>
      <w:r w:rsidR="00077520">
        <w:rPr>
          <w:rFonts w:hint="eastAsia"/>
          <w:lang w:eastAsia="zh-CN"/>
        </w:rPr>
        <w:t xml:space="preserve"> </w:t>
      </w:r>
      <w:r w:rsidR="0085001D">
        <w:t xml:space="preserve">in the unit of </w:t>
      </w:r>
      <w:r w:rsidR="0085001D" w:rsidRPr="00D43284">
        <w:t>logical</w:t>
      </w:r>
      <w:r w:rsidR="0085001D">
        <w:t xml:space="preserve"> subframes</w:t>
      </w:r>
      <w:r w:rsidR="0085001D" w:rsidRPr="00D43284">
        <w:t xml:space="preserve"> </w:t>
      </w:r>
      <w:r w:rsidR="00F22957" w:rsidRPr="00D43284">
        <w:t xml:space="preserve">is </w:t>
      </w:r>
      <w:r>
        <w:t>used in</w:t>
      </w:r>
      <w:r w:rsidR="00F22957" w:rsidRPr="00D43284">
        <w:t xml:space="preserve"> the NR SL module</w:t>
      </w:r>
      <w:r>
        <w:t>’s resource allocation procedure</w:t>
      </w:r>
      <w:r w:rsidR="00093ED1">
        <w:t xml:space="preserve">, but it does not </w:t>
      </w:r>
      <w:proofErr w:type="gramStart"/>
      <w:r w:rsidR="00093ED1">
        <w:t>take into account</w:t>
      </w:r>
      <w:proofErr w:type="gramEnd"/>
      <w:r w:rsidR="00093ED1">
        <w:t xml:space="preserve"> the case where NR SL is configured with 30 kHz SCS</w:t>
      </w:r>
      <w:r w:rsidR="00F22957" w:rsidRPr="00D43284">
        <w:t xml:space="preserve">. </w:t>
      </w:r>
      <w:bookmarkEnd w:id="11"/>
      <w:r w:rsidR="00F22957" w:rsidRPr="00D43284">
        <w:t>Since one LTE subframe corresponds to a different number of NR slots under different SCS</w:t>
      </w:r>
      <w:r w:rsidR="00F22957">
        <w:t>s</w:t>
      </w:r>
      <w:r w:rsidR="00F22957" w:rsidRPr="00D43284">
        <w:t>, the SCS should be considered when determin</w:t>
      </w:r>
      <w:r w:rsidR="00F22957">
        <w:t>ing</w:t>
      </w:r>
      <w:r w:rsidR="00F22957" w:rsidRPr="00D43284">
        <w:t xml:space="preserve"> the number of logical slots. </w:t>
      </w:r>
      <w:r w:rsidR="00F22957" w:rsidRPr="000007F7">
        <w:t>An LTE logical subframe overlaps with two NR logical slots</w:t>
      </w:r>
      <w:r w:rsidR="00F22957">
        <w:t xml:space="preserve"> when NR SL is (pre-)configured as 30kHz SCS. For a same period, in a microsecond, different numbers of logical slots/</w:t>
      </w:r>
      <w:r w:rsidR="00F22957">
        <w:rPr>
          <w:lang w:eastAsia="zh-CN"/>
        </w:rPr>
        <w:t xml:space="preserve">subframes are included. </w:t>
      </w:r>
      <w:r w:rsidR="00F22957" w:rsidRPr="00D43284">
        <w:t>Therefore, the NR SL module should convert</w:t>
      </w:r>
      <w:r w:rsidR="00F22957" w:rsidRPr="006A37B5">
        <w:t xml:space="preserve"> the reservation period indicated in an LTE SL’s SCI in logical slots as </w:t>
      </w:r>
      <m:oMath>
        <m:sSubSup>
          <m:sSubSupPr>
            <m:ctrlPr>
              <w:rPr>
                <w:rFonts w:ascii="Cambria Math" w:hAnsi="Cambria Math"/>
              </w:rPr>
            </m:ctrlPr>
          </m:sSubSup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up>
            <m:r>
              <m:rPr>
                <m:sty m:val="p"/>
              </m:rPr>
              <w:rPr>
                <w:rFonts w:ascii="Cambria Math" w:hAnsi="Cambria Math"/>
              </w:rPr>
              <m:t>'</m:t>
            </m:r>
          </m:sup>
        </m:sSubSup>
      </m:oMath>
      <w:r w:rsidR="00F22957" w:rsidRPr="006A37B5">
        <w:t>=</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step</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Sub>
      </m:oMath>
      <w:r w:rsidR="00F22957" w:rsidRPr="006A37B5">
        <w:t xml:space="preserve">. Here, </w:t>
      </w:r>
      <m:oMath>
        <m:sSub>
          <m:sSubPr>
            <m:ctrlPr>
              <w:rPr>
                <w:rFonts w:ascii="Cambria Math" w:hAnsi="Cambria Math"/>
              </w:rPr>
            </m:ctrlPr>
          </m:sSub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Sub>
      </m:oMath>
      <w:r w:rsidR="00F22957" w:rsidRPr="006A37B5">
        <w:t xml:space="preserve"> is </w:t>
      </w:r>
      <w:r w:rsidR="00F22957">
        <w:t xml:space="preserve">the </w:t>
      </w:r>
      <w:r w:rsidR="00F22957" w:rsidRPr="006A37B5">
        <w:t>period indicated in</w:t>
      </w:r>
      <w:r w:rsidR="00F22957">
        <w:t xml:space="preserve"> the received</w:t>
      </w:r>
      <w:r w:rsidR="00F22957" w:rsidRPr="006A37B5">
        <w:t xml:space="preserve"> LTE SCI</w:t>
      </w:r>
      <w:r w:rsidR="00F22957" w:rsidRPr="00D43284">
        <w:t xml:space="preserve">, </w:t>
      </w:r>
      <m:oMath>
        <m:sSubSup>
          <m:sSubSupPr>
            <m:ctrlPr>
              <w:rPr>
                <w:rFonts w:ascii="Cambria Math" w:hAnsi="Cambria Math"/>
              </w:rPr>
            </m:ctrlPr>
          </m:sSubSup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up>
            <m:r>
              <m:rPr>
                <m:sty m:val="p"/>
              </m:rPr>
              <w:rPr>
                <w:rFonts w:ascii="Cambria Math" w:hAnsi="Cambria Math"/>
              </w:rPr>
              <m:t>'</m:t>
            </m:r>
          </m:sup>
        </m:sSubSup>
      </m:oMath>
      <w:r w:rsidR="00F22957" w:rsidRPr="006A37B5">
        <w:t xml:space="preserve"> is logical period converted from period</w:t>
      </w:r>
      <m:oMath>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rsvp</m:t>
            </m:r>
            <m:r>
              <m:rPr>
                <m:sty m:val="p"/>
              </m:rPr>
              <w:rPr>
                <w:rFonts w:ascii="Cambria Math" w:hAnsi="Cambria Math"/>
              </w:rPr>
              <m:t>_</m:t>
            </m:r>
            <m:r>
              <w:rPr>
                <w:rFonts w:ascii="Cambria Math" w:hAnsi="Cambria Math"/>
              </w:rPr>
              <m:t>RX</m:t>
            </m:r>
          </m:sub>
        </m:sSub>
      </m:oMath>
      <w:r w:rsidR="00F22957" w:rsidRPr="006A37B5">
        <w:t xml:space="preserve"> in </w:t>
      </w:r>
      <w:r w:rsidR="00F22957">
        <w:t xml:space="preserve">the </w:t>
      </w:r>
      <w:r w:rsidR="00F22957" w:rsidRPr="006A37B5">
        <w:t xml:space="preserve">unit of NR logical </w:t>
      </w:r>
      <w:r w:rsidR="00F22957" w:rsidRPr="00D43284">
        <w:t>slot</w:t>
      </w:r>
      <w:r w:rsidR="00F22957">
        <w:t>s</w:t>
      </w:r>
      <w:r w:rsidR="00F22957" w:rsidRPr="00D43284">
        <w:t>.</w:t>
      </w:r>
    </w:p>
    <w:p w14:paraId="2819AB0D" w14:textId="77777777" w:rsidR="00F22957" w:rsidRDefault="00F22957" w:rsidP="005A3667">
      <w:pPr>
        <w:pStyle w:val="B1"/>
        <w:ind w:left="0" w:firstLine="0"/>
        <w:rPr>
          <w:rFonts w:eastAsia="宋体"/>
          <w:b/>
          <w:sz w:val="22"/>
          <w:szCs w:val="22"/>
          <w:u w:val="single"/>
          <w:lang w:val="en-US" w:eastAsia="zh-CN"/>
        </w:rPr>
      </w:pPr>
    </w:p>
    <w:p w14:paraId="654DD5EF" w14:textId="742A8515" w:rsidR="007642CD" w:rsidRPr="00356741" w:rsidRDefault="007642CD" w:rsidP="005A3667">
      <w:pPr>
        <w:spacing w:before="120" w:after="0"/>
        <w:rPr>
          <w:b/>
          <w:i/>
        </w:rPr>
      </w:pPr>
      <w:r w:rsidRPr="00356741">
        <w:rPr>
          <w:b/>
          <w:i/>
        </w:rPr>
        <w:t xml:space="preserve">Proposal 3: Regarding the issue of </w:t>
      </w:r>
      <w:r w:rsidR="00F22957">
        <w:rPr>
          <w:b/>
          <w:i/>
        </w:rPr>
        <w:t>l</w:t>
      </w:r>
      <w:r w:rsidRPr="00356741">
        <w:rPr>
          <w:b/>
          <w:i/>
        </w:rPr>
        <w:t>ogical slot determination</w:t>
      </w:r>
      <w:r w:rsidR="00884197">
        <w:rPr>
          <w:b/>
          <w:i/>
        </w:rPr>
        <w:t xml:space="preserve"> when operating with 30 kHz SCS</w:t>
      </w:r>
      <w:r w:rsidRPr="00356741">
        <w:rPr>
          <w:b/>
          <w:i/>
        </w:rPr>
        <w:t>, endorse the following</w:t>
      </w:r>
      <w:r w:rsidR="00F22957" w:rsidRPr="00F22957">
        <w:rPr>
          <w:b/>
          <w:i/>
        </w:rPr>
        <w:t xml:space="preserve"> </w:t>
      </w:r>
      <w:r w:rsidR="00F22957">
        <w:rPr>
          <w:b/>
          <w:i/>
        </w:rPr>
        <w:t>fields for the CR for TS 38.21</w:t>
      </w:r>
      <w:r w:rsidR="002F0BEF">
        <w:rPr>
          <w:b/>
          <w:i/>
        </w:rPr>
        <w:t>4</w:t>
      </w:r>
      <w:r w:rsidR="00F22957">
        <w:rPr>
          <w:b/>
          <w:i/>
        </w:rPr>
        <w:t>, including the text proposal</w:t>
      </w:r>
      <w:r w:rsidRPr="00356741">
        <w:rPr>
          <w:b/>
          <w:i/>
        </w:rPr>
        <w:t>:</w:t>
      </w:r>
    </w:p>
    <w:p w14:paraId="24EBC4E2" w14:textId="37877212" w:rsidR="00D647F0" w:rsidRPr="005A3667" w:rsidRDefault="00D647F0"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Reason for change:</w:t>
      </w:r>
    </w:p>
    <w:p w14:paraId="72E73274" w14:textId="1A10A6B5" w:rsidR="00F22957" w:rsidRDefault="00F22957" w:rsidP="005A3667">
      <w:pPr>
        <w:spacing w:before="120"/>
        <w:ind w:left="360"/>
      </w:pPr>
      <w:r>
        <w:t xml:space="preserve">Correction in step 6LTE) </w:t>
      </w:r>
      <w:r w:rsidR="00884197">
        <w:t xml:space="preserve">to </w:t>
      </w:r>
      <w:r>
        <w:t xml:space="preserve">account for the difference between the overlapping LTE logical subframe and the NR slot when operating </w:t>
      </w:r>
      <w:r w:rsidR="00884197">
        <w:t>with</w:t>
      </w:r>
      <w:r>
        <w:t xml:space="preserve"> 30 kHz SCS.</w:t>
      </w:r>
    </w:p>
    <w:p w14:paraId="03ECC6C8" w14:textId="54742809" w:rsidR="00D647F0" w:rsidRPr="005A3667" w:rsidRDefault="00D647F0"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Summary of change:</w:t>
      </w:r>
    </w:p>
    <w:p w14:paraId="0730BDA9" w14:textId="1445FF31" w:rsidR="0018662D" w:rsidRPr="00D43284" w:rsidRDefault="00301B51" w:rsidP="005A3667">
      <w:pPr>
        <w:spacing w:before="120"/>
        <w:ind w:firstLine="360"/>
      </w:pPr>
      <w:r w:rsidRPr="00D43284">
        <w:t xml:space="preserve">Modify the logical slot period determination formula </w:t>
      </w:r>
      <w:r w:rsidR="00935632">
        <w:t>to</w:t>
      </w:r>
      <w:r w:rsidR="00F22957">
        <w:t xml:space="preserve"> support 30 kHz SCS</w:t>
      </w:r>
      <w:r w:rsidR="00045179" w:rsidRPr="00D43284">
        <w:t xml:space="preserve">. </w:t>
      </w:r>
    </w:p>
    <w:p w14:paraId="2D928E5F" w14:textId="73E8AE72" w:rsidR="00D647F0" w:rsidRPr="005A3667" w:rsidRDefault="00D647F0"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lastRenderedPageBreak/>
        <w:t>Consequence if not approved:</w:t>
      </w:r>
    </w:p>
    <w:p w14:paraId="2F7E712B" w14:textId="73E6251B" w:rsidR="006A37B5" w:rsidRDefault="00F22957" w:rsidP="005A3667">
      <w:pPr>
        <w:spacing w:before="120"/>
        <w:ind w:firstLine="360"/>
      </w:pPr>
      <w:r>
        <w:t xml:space="preserve">Specification </w:t>
      </w:r>
      <w:r w:rsidR="006A37B5" w:rsidRPr="006A37B5">
        <w:t>will exclude incorrect LTE SL reservation</w:t>
      </w:r>
      <w:r w:rsidR="00F02BB3">
        <w:t>s</w:t>
      </w:r>
      <w:r w:rsidR="006A37B5" w:rsidRPr="00D43284">
        <w:t>.</w:t>
      </w:r>
    </w:p>
    <w:p w14:paraId="2EE7E784" w14:textId="77777777" w:rsidR="00F22957" w:rsidRPr="005A3667" w:rsidRDefault="00F22957" w:rsidP="005A3667">
      <w:pPr>
        <w:pStyle w:val="B1"/>
        <w:numPr>
          <w:ilvl w:val="0"/>
          <w:numId w:val="28"/>
        </w:numPr>
        <w:spacing w:after="0"/>
        <w:rPr>
          <w:rFonts w:eastAsia="宋体"/>
          <w:b/>
          <w:i/>
          <w:sz w:val="22"/>
          <w:szCs w:val="22"/>
          <w:u w:val="single"/>
          <w:lang w:val="en-US" w:eastAsia="zh-CN"/>
        </w:rPr>
      </w:pPr>
      <w:r w:rsidRPr="005A3667">
        <w:rPr>
          <w:rFonts w:eastAsia="宋体"/>
          <w:b/>
          <w:i/>
          <w:sz w:val="22"/>
          <w:szCs w:val="22"/>
          <w:u w:val="single"/>
          <w:lang w:val="en-US" w:eastAsia="zh-CN"/>
        </w:rPr>
        <w:t>Text Proposal for Section 8.1.4 of TS 38.214:</w:t>
      </w:r>
    </w:p>
    <w:p w14:paraId="61E9BABC" w14:textId="77777777" w:rsidR="00D647F0" w:rsidRPr="00D43284" w:rsidRDefault="00D647F0" w:rsidP="00D647F0">
      <w:pPr>
        <w:spacing w:after="0"/>
        <w:rPr>
          <w:color w:val="FF0000"/>
          <w:sz w:val="28"/>
          <w:szCs w:val="28"/>
          <w:lang w:eastAsia="zh-CN"/>
        </w:rPr>
      </w:pPr>
      <w:r w:rsidRPr="00D43284">
        <w:rPr>
          <w:color w:val="FF0000"/>
          <w:sz w:val="28"/>
          <w:szCs w:val="28"/>
          <w:lang w:eastAsia="zh-CN"/>
        </w:rPr>
        <w:t xml:space="preserve">---------------------------- </w:t>
      </w:r>
      <w:r w:rsidRPr="00D43284">
        <w:rPr>
          <w:color w:val="FF0000"/>
          <w:sz w:val="24"/>
          <w:szCs w:val="28"/>
          <w:lang w:eastAsia="zh-CN"/>
        </w:rPr>
        <w:t>Start of Text Proposal for TS 38.214</w:t>
      </w:r>
      <w:r w:rsidRPr="00D43284">
        <w:rPr>
          <w:color w:val="FF0000"/>
          <w:sz w:val="28"/>
          <w:szCs w:val="28"/>
          <w:lang w:eastAsia="zh-CN"/>
        </w:rPr>
        <w:t xml:space="preserve"> -----------------------------</w:t>
      </w:r>
    </w:p>
    <w:p w14:paraId="0B1D874E" w14:textId="77777777" w:rsidR="00AD53C6" w:rsidRPr="00D43284" w:rsidRDefault="00AD53C6" w:rsidP="00AD53C6">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06DC642D" w14:textId="77777777" w:rsidR="00AD53C6" w:rsidRDefault="00AD53C6" w:rsidP="00AD53C6">
      <w:pPr>
        <w:spacing w:after="0"/>
        <w:rPr>
          <w:b/>
          <w:sz w:val="20"/>
          <w:szCs w:val="20"/>
        </w:rPr>
      </w:pPr>
      <w:r w:rsidRPr="00AD53C6">
        <w:rPr>
          <w:b/>
          <w:sz w:val="20"/>
          <w:szCs w:val="20"/>
        </w:rPr>
        <w:t>8.1.4</w:t>
      </w:r>
      <w:r w:rsidRPr="00AD53C6">
        <w:rPr>
          <w:b/>
          <w:sz w:val="20"/>
          <w:szCs w:val="20"/>
        </w:rPr>
        <w:tab/>
        <w:t>UE procedure for determining the subset of resources to be reported to higher layers in PSSCH resource selection in sidelink resource allocation mode 2</w:t>
      </w:r>
    </w:p>
    <w:p w14:paraId="4FFBC599" w14:textId="77777777" w:rsidR="00AD53C6" w:rsidRPr="00AD53C6" w:rsidRDefault="00AD53C6" w:rsidP="00AD53C6">
      <w:pPr>
        <w:spacing w:after="0"/>
        <w:rPr>
          <w:sz w:val="20"/>
          <w:szCs w:val="20"/>
          <w:lang w:eastAsia="zh-CN"/>
        </w:rPr>
      </w:pPr>
      <w:r w:rsidRPr="00AD53C6">
        <w:rPr>
          <w:sz w:val="20"/>
          <w:szCs w:val="20"/>
          <w:lang w:eastAsia="zh-CN"/>
        </w:rPr>
        <w:t>…</w:t>
      </w:r>
    </w:p>
    <w:p w14:paraId="08D861B7" w14:textId="77777777" w:rsidR="00AD53C6" w:rsidRPr="00D43284" w:rsidRDefault="00AD53C6" w:rsidP="00AD53C6">
      <w:pPr>
        <w:spacing w:after="180"/>
        <w:jc w:val="center"/>
        <w:rPr>
          <w:rFonts w:eastAsia="MS Mincho"/>
          <w:color w:val="FF0000"/>
          <w:sz w:val="24"/>
          <w:szCs w:val="24"/>
          <w:lang w:val="x-none" w:eastAsia="zh-CN"/>
        </w:rPr>
      </w:pPr>
      <w:r w:rsidRPr="00D43284">
        <w:rPr>
          <w:rFonts w:eastAsia="MS Mincho"/>
          <w:color w:val="FF0000"/>
          <w:sz w:val="24"/>
          <w:szCs w:val="24"/>
          <w:lang w:val="x-none" w:eastAsia="zh-CN"/>
        </w:rPr>
        <w:t>&lt; Unchanged parts are omitted &gt;</w:t>
      </w:r>
    </w:p>
    <w:p w14:paraId="71F6C99B" w14:textId="77777777" w:rsidR="00E10C00" w:rsidRPr="005F6BBF" w:rsidRDefault="00E10C00" w:rsidP="005F6BBF">
      <w:pPr>
        <w:spacing w:after="0"/>
        <w:ind w:left="568" w:hanging="284"/>
        <w:rPr>
          <w:rFonts w:eastAsia="Malgun Gothic"/>
          <w:sz w:val="20"/>
          <w:szCs w:val="20"/>
          <w:lang w:val="x-none"/>
        </w:rPr>
      </w:pPr>
      <w:r w:rsidRPr="005F6BBF">
        <w:rPr>
          <w:rFonts w:eastAsia="Malgun Gothic"/>
          <w:sz w:val="20"/>
          <w:szCs w:val="20"/>
        </w:rPr>
        <w:t>6LTE</w:t>
      </w:r>
      <w:r w:rsidRPr="005F6BBF">
        <w:rPr>
          <w:rFonts w:eastAsia="Malgun Gothic"/>
          <w:sz w:val="20"/>
          <w:szCs w:val="20"/>
          <w:lang w:val="x-none"/>
        </w:rPr>
        <w:t>)</w:t>
      </w:r>
      <w:r w:rsidRPr="005F6BBF">
        <w:rPr>
          <w:rFonts w:eastAsia="Malgun Gothic"/>
          <w:sz w:val="20"/>
          <w:szCs w:val="20"/>
          <w:lang w:val="x-none"/>
        </w:rPr>
        <w:tab/>
        <w:t xml:space="preserve">In case of </w:t>
      </w:r>
      <w:r w:rsidRPr="005F6BBF">
        <w:rPr>
          <w:rFonts w:eastAsia="Malgun Gothic"/>
          <w:sz w:val="20"/>
          <w:szCs w:val="20"/>
        </w:rPr>
        <w:t xml:space="preserve">dynamic </w:t>
      </w:r>
      <w:r w:rsidRPr="005F6BBF">
        <w:rPr>
          <w:rFonts w:eastAsia="Malgun Gothic"/>
          <w:sz w:val="20"/>
          <w:szCs w:val="20"/>
          <w:lang w:val="x-none"/>
        </w:rPr>
        <w:t>co-channel coexistence of LTE sidelink and NR sidelink:</w:t>
      </w:r>
      <w:r w:rsidRPr="005F6BBF">
        <w:rPr>
          <w:rFonts w:eastAsia="Malgun Gothic"/>
          <w:sz w:val="20"/>
          <w:szCs w:val="20"/>
        </w:rPr>
        <w:t xml:space="preserve"> </w:t>
      </w:r>
      <w:r w:rsidRPr="005F6BBF">
        <w:rPr>
          <w:rFonts w:eastAsia="Malgun Gothic"/>
          <w:sz w:val="20"/>
          <w:szCs w:val="20"/>
          <w:lang w:val="x-none"/>
        </w:rPr>
        <w:t xml:space="preserve">The UE shall exclude any candidate single-slot resource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R</m:t>
            </m:r>
          </m:e>
          <m:sub>
            <m:r>
              <m:rPr>
                <m:sty m:val="p"/>
              </m:rPr>
              <w:rPr>
                <w:rFonts w:ascii="Cambria Math" w:hAnsi="Cambria Math"/>
                <w:sz w:val="20"/>
                <w:szCs w:val="20"/>
                <w:lang w:val="x-none" w:eastAsia="en-GB"/>
              </w:rPr>
              <m:t>x,y</m:t>
            </m:r>
          </m:sub>
        </m:sSub>
      </m:oMath>
      <w:r w:rsidRPr="005F6BBF">
        <w:rPr>
          <w:rFonts w:eastAsia="Malgun Gothic"/>
          <w:sz w:val="20"/>
          <w:szCs w:val="20"/>
          <w:lang w:val="x-none"/>
        </w:rPr>
        <w:t xml:space="preserve"> from the set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S</m:t>
            </m:r>
          </m:e>
          <m:sub>
            <m:r>
              <w:rPr>
                <w:rFonts w:ascii="Cambria Math" w:hAnsi="Cambria Math"/>
                <w:sz w:val="20"/>
                <w:szCs w:val="20"/>
                <w:lang w:val="x-none" w:eastAsia="en-GB"/>
              </w:rPr>
              <m:t>A</m:t>
            </m:r>
          </m:sub>
        </m:sSub>
      </m:oMath>
      <w:r w:rsidRPr="005F6BBF">
        <w:rPr>
          <w:rFonts w:eastAsia="Malgun Gothic"/>
          <w:sz w:val="20"/>
          <w:szCs w:val="20"/>
          <w:lang w:val="x-none"/>
        </w:rPr>
        <w:t xml:space="preserve"> if all the following conditions</w:t>
      </w:r>
      <w:r w:rsidRPr="005F6BBF">
        <w:rPr>
          <w:rFonts w:eastAsia="Malgun Gothic"/>
          <w:sz w:val="20"/>
          <w:szCs w:val="20"/>
        </w:rPr>
        <w:t xml:space="preserve"> are met</w:t>
      </w:r>
      <w:r w:rsidRPr="005F6BBF">
        <w:rPr>
          <w:rFonts w:eastAsia="Malgun Gothic"/>
          <w:sz w:val="20"/>
          <w:szCs w:val="20"/>
          <w:lang w:val="x-none"/>
        </w:rPr>
        <w:t>:</w:t>
      </w:r>
    </w:p>
    <w:p w14:paraId="553BAC8E" w14:textId="77777777" w:rsidR="00D55900" w:rsidRPr="00D55900" w:rsidRDefault="00D55900" w:rsidP="005F6BBF">
      <w:pPr>
        <w:autoSpaceDE/>
        <w:autoSpaceDN/>
        <w:adjustRightInd/>
        <w:snapToGrid/>
        <w:spacing w:after="0"/>
        <w:ind w:left="851" w:hanging="284"/>
        <w:jc w:val="left"/>
        <w:rPr>
          <w:rFonts w:eastAsia="Malgun Gothic"/>
          <w:sz w:val="20"/>
          <w:szCs w:val="20"/>
          <w:lang w:val="en-GB"/>
        </w:rPr>
      </w:pPr>
      <w:r w:rsidRPr="00D55900">
        <w:rPr>
          <w:rFonts w:eastAsia="Malgun Gothic"/>
          <w:sz w:val="20"/>
          <w:szCs w:val="20"/>
          <w:lang w:val="x-none"/>
        </w:rPr>
        <w:t>a)</w:t>
      </w:r>
      <w:r w:rsidRPr="00D55900">
        <w:rPr>
          <w:rFonts w:eastAsia="Malgun Gothic"/>
          <w:sz w:val="20"/>
          <w:szCs w:val="20"/>
          <w:lang w:val="x-none"/>
        </w:rPr>
        <w:tab/>
        <w:t xml:space="preserve">an </w:t>
      </w:r>
      <w:r w:rsidRPr="00D55900">
        <w:rPr>
          <w:rFonts w:eastAsia="Malgun Gothic"/>
          <w:sz w:val="20"/>
          <w:szCs w:val="20"/>
          <w:lang w:val="en-GB"/>
        </w:rPr>
        <w:t xml:space="preserve">LTE </w:t>
      </w:r>
      <w:r w:rsidRPr="00D55900">
        <w:rPr>
          <w:rFonts w:eastAsia="Malgun Gothic"/>
          <w:sz w:val="20"/>
          <w:szCs w:val="20"/>
          <w:lang w:val="x-none"/>
        </w:rPr>
        <w:t xml:space="preserve">SCI format 1 </w:t>
      </w:r>
      <w:r w:rsidRPr="00D55900">
        <w:rPr>
          <w:rFonts w:eastAsia="Malgun Gothic"/>
          <w:sz w:val="20"/>
          <w:szCs w:val="20"/>
          <w:lang w:val="en-GB"/>
        </w:rPr>
        <w:t xml:space="preserve">is received </w:t>
      </w:r>
      <w:r w:rsidRPr="00D55900">
        <w:rPr>
          <w:rFonts w:eastAsia="Malgun Gothic"/>
          <w:sz w:val="20"/>
          <w:szCs w:val="20"/>
          <w:lang w:val="x-none"/>
        </w:rPr>
        <w:t xml:space="preserve">in </w:t>
      </w:r>
      <w:r w:rsidRPr="00D55900">
        <w:rPr>
          <w:rFonts w:eastAsia="Malgun Gothic"/>
          <w:sz w:val="20"/>
          <w:szCs w:val="20"/>
          <w:lang w:val="en-GB"/>
        </w:rPr>
        <w:t>LTE subframe</w:t>
      </w:r>
      <w:r w:rsidRPr="00D55900">
        <w:rPr>
          <w:rFonts w:eastAsia="Malgun Gothic"/>
          <w:sz w:val="20"/>
          <w:szCs w:val="20"/>
          <w:lang w:val="x-none"/>
        </w:rPr>
        <w:t xml:space="preserv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m</m:t>
            </m:r>
          </m:sub>
          <m:sup>
            <m:r>
              <w:rPr>
                <w:rFonts w:ascii="Cambria Math" w:eastAsia="Malgun Gothic" w:hAnsi="Cambria Math"/>
                <w:sz w:val="20"/>
                <w:szCs w:val="20"/>
                <w:lang w:val="x-none"/>
              </w:rPr>
              <m:t>LTESL</m:t>
            </m:r>
          </m:sup>
        </m:sSubSup>
      </m:oMath>
      <w:r w:rsidRPr="00D55900">
        <w:rPr>
          <w:rFonts w:eastAsia="Malgun Gothic"/>
          <w:sz w:val="20"/>
          <w:szCs w:val="20"/>
          <w:lang w:val="x-none"/>
        </w:rPr>
        <w:t>, and</w:t>
      </w:r>
      <w:r w:rsidRPr="00D55900">
        <w:rPr>
          <w:rFonts w:eastAsia="Malgun Gothic"/>
          <w:sz w:val="20"/>
          <w:szCs w:val="20"/>
          <w:lang w:val="en-GB"/>
        </w:rPr>
        <w:t xml:space="preserve"> the</w:t>
      </w:r>
      <w:r w:rsidRPr="00D55900">
        <w:rPr>
          <w:rFonts w:eastAsia="Malgun Gothic"/>
          <w:sz w:val="20"/>
          <w:szCs w:val="20"/>
          <w:lang w:val="x-none"/>
        </w:rPr>
        <w:t xml:space="preserve"> </w:t>
      </w:r>
      <w:r w:rsidRPr="00D55900">
        <w:rPr>
          <w:rFonts w:eastAsia="Malgun Gothic"/>
          <w:sz w:val="20"/>
          <w:szCs w:val="20"/>
        </w:rPr>
        <w:t>'</w:t>
      </w:r>
      <w:r w:rsidRPr="00D55900">
        <w:rPr>
          <w:rFonts w:eastAsia="Malgun Gothic"/>
          <w:i/>
          <w:iCs/>
          <w:sz w:val="20"/>
          <w:szCs w:val="20"/>
          <w:lang w:val="x-none"/>
        </w:rPr>
        <w:t>Resource reservation</w:t>
      </w:r>
      <w:r w:rsidRPr="00D55900">
        <w:rPr>
          <w:rFonts w:eastAsia="Malgun Gothic"/>
          <w:i/>
          <w:iCs/>
          <w:sz w:val="20"/>
          <w:szCs w:val="20"/>
        </w:rPr>
        <w:t>'</w:t>
      </w:r>
      <w:r w:rsidRPr="00D55900">
        <w:rPr>
          <w:rFonts w:eastAsia="Malgun Gothic"/>
          <w:sz w:val="20"/>
          <w:szCs w:val="20"/>
          <w:lang w:val="x-none"/>
        </w:rPr>
        <w:t xml:space="preserve"> field</w:t>
      </w:r>
      <w:r w:rsidRPr="00D55900">
        <w:rPr>
          <w:rFonts w:eastAsia="Malgun Gothic"/>
          <w:sz w:val="20"/>
          <w:szCs w:val="20"/>
          <w:lang w:val="en-GB"/>
        </w:rPr>
        <w:t xml:space="preserve"> </w:t>
      </w:r>
      <w:r w:rsidRPr="00D55900">
        <w:rPr>
          <w:rFonts w:eastAsia="Malgun Gothic"/>
          <w:sz w:val="20"/>
          <w:szCs w:val="20"/>
          <w:lang w:val="x-none"/>
        </w:rPr>
        <w:t xml:space="preserve">and </w:t>
      </w:r>
      <w:r w:rsidRPr="00D55900">
        <w:rPr>
          <w:rFonts w:eastAsia="Malgun Gothic"/>
          <w:sz w:val="20"/>
          <w:szCs w:val="20"/>
        </w:rPr>
        <w:t>'</w:t>
      </w:r>
      <w:r w:rsidRPr="00D55900">
        <w:rPr>
          <w:rFonts w:eastAsia="Malgun Gothic"/>
          <w:i/>
          <w:iCs/>
          <w:sz w:val="20"/>
          <w:szCs w:val="20"/>
          <w:lang w:val="x-none"/>
        </w:rPr>
        <w:t>Priority</w:t>
      </w:r>
      <w:r w:rsidRPr="00D55900">
        <w:rPr>
          <w:rFonts w:eastAsia="Malgun Gothic"/>
          <w:sz w:val="20"/>
          <w:szCs w:val="20"/>
        </w:rPr>
        <w:t>'</w:t>
      </w:r>
      <w:r w:rsidRPr="00D55900">
        <w:rPr>
          <w:rFonts w:eastAsia="Malgun Gothic"/>
          <w:sz w:val="20"/>
          <w:szCs w:val="20"/>
          <w:lang w:val="x-none"/>
        </w:rPr>
        <w:t xml:space="preserve"> field in the received </w:t>
      </w:r>
      <w:r w:rsidRPr="00D55900">
        <w:rPr>
          <w:rFonts w:eastAsia="Malgun Gothic"/>
          <w:sz w:val="20"/>
          <w:szCs w:val="20"/>
          <w:lang w:val="en-GB"/>
        </w:rPr>
        <w:t xml:space="preserve">LTE </w:t>
      </w:r>
      <w:r w:rsidRPr="00D55900">
        <w:rPr>
          <w:rFonts w:eastAsia="Malgun Gothic"/>
          <w:sz w:val="20"/>
          <w:szCs w:val="20"/>
          <w:lang w:val="x-none"/>
        </w:rPr>
        <w:t xml:space="preserve">SCI format 1 indicate the values </w:t>
      </w:r>
      <m:oMath>
        <m:sSub>
          <m:sSubPr>
            <m:ctrlPr>
              <w:rPr>
                <w:rFonts w:ascii="Cambria Math" w:hAnsi="Cambria Math"/>
                <w:i/>
                <w:sz w:val="20"/>
                <w:szCs w:val="20"/>
                <w:lang w:val="x-none" w:eastAsia="en-GB"/>
              </w:rPr>
            </m:ctrlPr>
          </m:sSubPr>
          <m:e>
            <m:r>
              <w:rPr>
                <w:rFonts w:ascii="Cambria Math" w:hAnsi="Cambria Math"/>
                <w:sz w:val="20"/>
                <w:szCs w:val="20"/>
                <w:lang w:val="x-none" w:eastAsia="en-GB"/>
              </w:rPr>
              <m:t>P</m:t>
            </m:r>
          </m:e>
          <m:sub>
            <m:r>
              <m:rPr>
                <m:nor/>
              </m:rPr>
              <w:rPr>
                <w:sz w:val="20"/>
                <w:szCs w:val="20"/>
                <w:lang w:val="x-none" w:eastAsia="en-GB"/>
              </w:rPr>
              <m:t>rsvp_RX</m:t>
            </m:r>
            <m:ctrlPr>
              <w:rPr>
                <w:rFonts w:ascii="Cambria Math" w:hAnsi="Cambria Math"/>
                <w:sz w:val="20"/>
                <w:szCs w:val="20"/>
                <w:lang w:val="x-none" w:eastAsia="en-GB"/>
              </w:rPr>
            </m:ctrlPr>
          </m:sub>
        </m:sSub>
      </m:oMath>
      <w:r w:rsidRPr="00D55900">
        <w:rPr>
          <w:rFonts w:eastAsia="Malgun Gothic"/>
          <w:sz w:val="20"/>
          <w:szCs w:val="20"/>
          <w:lang w:val="x-none"/>
        </w:rPr>
        <w:t xml:space="preserve"> and </w:t>
      </w:r>
      <m:oMath>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oMath>
      <w:r w:rsidRPr="00D55900">
        <w:rPr>
          <w:rFonts w:eastAsia="Malgun Gothic"/>
          <w:sz w:val="20"/>
          <w:szCs w:val="20"/>
          <w:lang w:val="x-none"/>
        </w:rPr>
        <w:t xml:space="preserve">, respectively according to Clause </w:t>
      </w:r>
      <w:r w:rsidRPr="00D55900">
        <w:rPr>
          <w:rFonts w:eastAsia="Malgun Gothic"/>
          <w:sz w:val="20"/>
          <w:szCs w:val="20"/>
        </w:rPr>
        <w:t>14.2.1</w:t>
      </w:r>
      <w:r w:rsidRPr="00D55900">
        <w:rPr>
          <w:rFonts w:eastAsia="Malgun Gothic"/>
          <w:sz w:val="20"/>
          <w:szCs w:val="20"/>
          <w:lang w:val="x-none"/>
        </w:rPr>
        <w:t xml:space="preserve"> in [</w:t>
      </w:r>
      <w:r w:rsidRPr="00D55900">
        <w:rPr>
          <w:rFonts w:eastAsia="Malgun Gothic"/>
          <w:sz w:val="20"/>
          <w:szCs w:val="20"/>
          <w:lang w:val="en-GB"/>
        </w:rPr>
        <w:t>19</w:t>
      </w:r>
      <w:r w:rsidRPr="00D55900">
        <w:rPr>
          <w:rFonts w:eastAsia="Malgun Gothic"/>
          <w:sz w:val="20"/>
          <w:szCs w:val="20"/>
          <w:lang w:val="x-none"/>
        </w:rPr>
        <w:t>, TS 3</w:t>
      </w:r>
      <w:r w:rsidRPr="00D55900">
        <w:rPr>
          <w:rFonts w:eastAsia="Malgun Gothic"/>
          <w:sz w:val="20"/>
          <w:szCs w:val="20"/>
          <w:lang w:val="en-GB"/>
        </w:rPr>
        <w:t>6</w:t>
      </w:r>
      <w:r w:rsidRPr="00D55900">
        <w:rPr>
          <w:rFonts w:eastAsia="Malgun Gothic"/>
          <w:sz w:val="20"/>
          <w:szCs w:val="20"/>
          <w:lang w:val="x-none"/>
        </w:rPr>
        <w:t>.213]</w:t>
      </w:r>
      <w:r w:rsidRPr="00D55900">
        <w:rPr>
          <w:rFonts w:eastAsia="Malgun Gothic"/>
          <w:sz w:val="20"/>
          <w:szCs w:val="20"/>
          <w:lang w:val="en-GB"/>
        </w:rPr>
        <w:t xml:space="preserve">, where LTE subframes are indexed according to Clause 14.1.5 in </w:t>
      </w:r>
      <w:r w:rsidRPr="00D55900">
        <w:rPr>
          <w:rFonts w:eastAsia="Malgun Gothic"/>
          <w:sz w:val="20"/>
          <w:szCs w:val="20"/>
          <w:lang w:val="x-none"/>
        </w:rPr>
        <w:t>[</w:t>
      </w:r>
      <w:r w:rsidRPr="00D55900">
        <w:rPr>
          <w:rFonts w:eastAsia="Malgun Gothic"/>
          <w:sz w:val="20"/>
          <w:szCs w:val="20"/>
          <w:lang w:val="en-GB"/>
        </w:rPr>
        <w:t>19</w:t>
      </w:r>
      <w:r w:rsidRPr="00D55900">
        <w:rPr>
          <w:rFonts w:eastAsia="Malgun Gothic"/>
          <w:sz w:val="20"/>
          <w:szCs w:val="20"/>
          <w:lang w:val="x-none"/>
        </w:rPr>
        <w:t>, TS 3</w:t>
      </w:r>
      <w:r w:rsidRPr="00D55900">
        <w:rPr>
          <w:rFonts w:eastAsia="Malgun Gothic"/>
          <w:sz w:val="20"/>
          <w:szCs w:val="20"/>
          <w:lang w:val="en-GB"/>
        </w:rPr>
        <w:t>6</w:t>
      </w:r>
      <w:r w:rsidRPr="00D55900">
        <w:rPr>
          <w:rFonts w:eastAsia="Malgun Gothic"/>
          <w:sz w:val="20"/>
          <w:szCs w:val="20"/>
          <w:lang w:val="x-none"/>
        </w:rPr>
        <w:t>.213]</w:t>
      </w:r>
      <w:r w:rsidRPr="00D55900">
        <w:rPr>
          <w:rFonts w:eastAsia="Malgun Gothic"/>
          <w:sz w:val="20"/>
          <w:szCs w:val="20"/>
          <w:lang w:val="en-GB"/>
        </w:rPr>
        <w:t>;</w:t>
      </w:r>
    </w:p>
    <w:p w14:paraId="6D57A763" w14:textId="77777777" w:rsidR="00D55900" w:rsidRPr="00D55900" w:rsidRDefault="00D55900" w:rsidP="005F6BBF">
      <w:pPr>
        <w:autoSpaceDE/>
        <w:autoSpaceDN/>
        <w:adjustRightInd/>
        <w:snapToGrid/>
        <w:spacing w:after="0"/>
        <w:ind w:left="851" w:hanging="284"/>
        <w:jc w:val="left"/>
        <w:rPr>
          <w:rFonts w:eastAsia="Malgun Gothic"/>
          <w:sz w:val="20"/>
          <w:szCs w:val="20"/>
          <w:lang w:val="x-none"/>
        </w:rPr>
      </w:pPr>
      <w:r w:rsidRPr="00D55900">
        <w:rPr>
          <w:rFonts w:eastAsia="Malgun Gothic"/>
          <w:sz w:val="20"/>
          <w:szCs w:val="20"/>
          <w:lang w:val="x-none"/>
        </w:rPr>
        <w:t>b)</w:t>
      </w:r>
      <w:r w:rsidRPr="00D55900">
        <w:rPr>
          <w:rFonts w:eastAsia="Malgun Gothic"/>
          <w:sz w:val="20"/>
          <w:szCs w:val="20"/>
          <w:lang w:val="x-none"/>
        </w:rPr>
        <w:tab/>
        <w:t xml:space="preserve">the </w:t>
      </w:r>
      <w:r w:rsidRPr="00D55900">
        <w:rPr>
          <w:rFonts w:eastAsia="Malgun Gothic"/>
          <w:sz w:val="20"/>
          <w:szCs w:val="20"/>
          <w:lang w:val="en-GB"/>
        </w:rPr>
        <w:t>LTE PSSCH-RSRP measurement</w:t>
      </w:r>
      <w:r w:rsidRPr="00D55900">
        <w:rPr>
          <w:rFonts w:eastAsia="Malgun Gothic"/>
          <w:sz w:val="20"/>
          <w:szCs w:val="20"/>
          <w:lang w:val="x-none"/>
        </w:rPr>
        <w:t xml:space="preserve"> </w:t>
      </w:r>
      <w:r w:rsidRPr="00D55900">
        <w:rPr>
          <w:rFonts w:eastAsia="Malgun Gothic"/>
          <w:sz w:val="20"/>
          <w:szCs w:val="20"/>
          <w:lang w:val="en-GB"/>
        </w:rPr>
        <w:t xml:space="preserve">according to </w:t>
      </w:r>
      <w:r w:rsidRPr="00D55900">
        <w:rPr>
          <w:rFonts w:eastAsia="Malgun Gothic"/>
          <w:sz w:val="20"/>
          <w:szCs w:val="20"/>
          <w:lang w:val="x-none"/>
        </w:rPr>
        <w:t>the received</w:t>
      </w:r>
      <w:r w:rsidRPr="00D55900">
        <w:rPr>
          <w:rFonts w:eastAsia="Malgun Gothic"/>
          <w:sz w:val="20"/>
          <w:szCs w:val="20"/>
          <w:lang w:val="en-GB"/>
        </w:rPr>
        <w:t xml:space="preserve"> LTE</w:t>
      </w:r>
      <w:r w:rsidRPr="00D55900">
        <w:rPr>
          <w:rFonts w:eastAsia="Malgun Gothic"/>
          <w:sz w:val="20"/>
          <w:szCs w:val="20"/>
          <w:lang w:val="x-none"/>
        </w:rPr>
        <w:t xml:space="preserve"> SCI format </w:t>
      </w:r>
      <w:r w:rsidRPr="00D55900">
        <w:rPr>
          <w:rFonts w:eastAsia="Malgun Gothic"/>
          <w:sz w:val="20"/>
          <w:szCs w:val="20"/>
          <w:lang w:val="en-GB"/>
        </w:rPr>
        <w:t>1</w:t>
      </w:r>
      <w:r w:rsidRPr="00D55900">
        <w:rPr>
          <w:rFonts w:eastAsia="Malgun Gothic"/>
          <w:sz w:val="20"/>
          <w:szCs w:val="20"/>
          <w:lang w:val="x-none"/>
        </w:rPr>
        <w:t xml:space="preserve"> is higher than </w:t>
      </w:r>
      <m:oMath>
        <m:r>
          <w:rPr>
            <w:rFonts w:ascii="Cambria Math" w:hAnsi="Cambria Math"/>
            <w:sz w:val="20"/>
            <w:szCs w:val="20"/>
            <w:lang w:val="x-none" w:eastAsia="en-GB"/>
          </w:rPr>
          <m:t>ThLTE</m:t>
        </m:r>
        <m:d>
          <m:dPr>
            <m:ctrlPr>
              <w:rPr>
                <w:rFonts w:ascii="Cambria Math" w:hAnsi="Cambria Math"/>
                <w:sz w:val="20"/>
                <w:szCs w:val="20"/>
                <w:lang w:val="x-none" w:eastAsia="en-GB"/>
              </w:rPr>
            </m:ctrlPr>
          </m:dPr>
          <m:e>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RX</m:t>
                </m:r>
              </m:sub>
            </m:sSub>
            <m:r>
              <w:rPr>
                <w:rFonts w:ascii="Cambria Math" w:hAnsi="Cambria Math"/>
                <w:sz w:val="20"/>
                <w:szCs w:val="20"/>
                <w:lang w:val="x-none" w:eastAsia="en-GB"/>
              </w:rPr>
              <m:t>,pri</m:t>
            </m:r>
            <m:sSub>
              <m:sSubPr>
                <m:ctrlPr>
                  <w:rPr>
                    <w:rFonts w:ascii="Cambria Math" w:hAnsi="Cambria Math"/>
                    <w:i/>
                    <w:sz w:val="20"/>
                    <w:szCs w:val="20"/>
                    <w:lang w:val="x-none" w:eastAsia="en-GB"/>
                  </w:rPr>
                </m:ctrlPr>
              </m:sSubPr>
              <m:e>
                <m:r>
                  <w:rPr>
                    <w:rFonts w:ascii="Cambria Math" w:hAnsi="Cambria Math"/>
                    <w:sz w:val="20"/>
                    <w:szCs w:val="20"/>
                    <w:lang w:val="x-none" w:eastAsia="en-GB"/>
                  </w:rPr>
                  <m:t>o</m:t>
                </m:r>
              </m:e>
              <m:sub>
                <m:r>
                  <w:rPr>
                    <w:rFonts w:ascii="Cambria Math" w:hAnsi="Cambria Math"/>
                    <w:sz w:val="20"/>
                    <w:szCs w:val="20"/>
                    <w:lang w:val="x-none" w:eastAsia="en-GB"/>
                  </w:rPr>
                  <m:t>TX</m:t>
                </m:r>
              </m:sub>
            </m:sSub>
            <m:ctrlPr>
              <w:rPr>
                <w:rFonts w:ascii="Cambria Math" w:hAnsi="Cambria Math"/>
                <w:i/>
                <w:sz w:val="20"/>
                <w:szCs w:val="20"/>
                <w:lang w:val="x-none" w:eastAsia="en-GB"/>
              </w:rPr>
            </m:ctrlPr>
          </m:e>
        </m:d>
        <m:r>
          <w:rPr>
            <w:rFonts w:ascii="Cambria Math" w:hAnsi="Cambria Math"/>
            <w:sz w:val="20"/>
            <w:szCs w:val="20"/>
            <w:lang w:val="x-none" w:eastAsia="en-GB"/>
          </w:rPr>
          <m:t>;</m:t>
        </m:r>
      </m:oMath>
    </w:p>
    <w:p w14:paraId="45B5AB8F" w14:textId="1537242C" w:rsidR="00E10C00" w:rsidRPr="005F6BBF" w:rsidRDefault="00E10C00" w:rsidP="005F6BBF">
      <w:pPr>
        <w:spacing w:after="0"/>
        <w:ind w:left="851" w:hanging="284"/>
        <w:rPr>
          <w:rFonts w:eastAsia="Malgun Gothic"/>
          <w:color w:val="000000" w:themeColor="text1"/>
          <w:sz w:val="20"/>
          <w:szCs w:val="20"/>
        </w:rPr>
      </w:pPr>
      <w:r w:rsidRPr="005F6BBF">
        <w:rPr>
          <w:rFonts w:eastAsia="Malgun Gothic"/>
          <w:color w:val="000000" w:themeColor="text1"/>
          <w:sz w:val="20"/>
          <w:szCs w:val="20"/>
          <w:lang w:val="x-none"/>
        </w:rPr>
        <w:t>c)</w:t>
      </w:r>
      <w:r w:rsidRPr="005F6BBF">
        <w:rPr>
          <w:rFonts w:eastAsia="Malgun Gothic"/>
          <w:color w:val="000000" w:themeColor="text1"/>
          <w:sz w:val="20"/>
          <w:szCs w:val="20"/>
          <w:lang w:val="x-none"/>
        </w:rPr>
        <w:tab/>
      </w:r>
      <w:r w:rsidR="00AE5E17" w:rsidRPr="005F6BBF">
        <w:rPr>
          <w:rFonts w:eastAsia="Malgun Gothic"/>
          <w:color w:val="000000" w:themeColor="text1"/>
          <w:sz w:val="20"/>
          <w:szCs w:val="20"/>
          <w:lang w:val="x-none"/>
        </w:rPr>
        <w:t xml:space="preserve">the SCI format received in </w:t>
      </w:r>
      <w:r w:rsidR="00AE5E17" w:rsidRPr="005F6BBF">
        <w:rPr>
          <w:rFonts w:eastAsia="Malgun Gothic"/>
          <w:color w:val="000000" w:themeColor="text1"/>
          <w:sz w:val="20"/>
          <w:szCs w:val="20"/>
        </w:rPr>
        <w:t xml:space="preserve">LTE subframe </w:t>
      </w:r>
      <w:r w:rsidR="00AE5E17" w:rsidRPr="005F6BBF">
        <w:rPr>
          <w:rFonts w:eastAsia="Malgun Gothic"/>
          <w:color w:val="000000" w:themeColor="text1"/>
          <w:sz w:val="20"/>
          <w:szCs w:val="20"/>
          <w:lang w:val="x-none"/>
        </w:rPr>
        <w:t xml:space="preserv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r>
              <w:rPr>
                <w:rFonts w:ascii="Cambria Math" w:eastAsia="Malgun Gothic" w:hAnsi="Cambria Math"/>
                <w:color w:val="000000" w:themeColor="text1"/>
                <w:sz w:val="20"/>
                <w:szCs w:val="20"/>
                <w:lang w:val="x-none"/>
              </w:rPr>
              <m:t>m</m:t>
            </m:r>
          </m:sub>
          <m:sup>
            <m:r>
              <w:rPr>
                <w:rFonts w:ascii="Cambria Math" w:eastAsia="Malgun Gothic" w:hAnsi="Cambria Math"/>
                <w:color w:val="000000" w:themeColor="text1"/>
                <w:sz w:val="20"/>
                <w:szCs w:val="20"/>
                <w:lang w:val="x-none"/>
              </w:rPr>
              <m:t>LTESL</m:t>
            </m:r>
          </m:sup>
        </m:sSubSup>
        <m:r>
          <w:rPr>
            <w:rFonts w:ascii="Cambria Math" w:eastAsia="Malgun Gothic" w:hAnsi="Cambria Math"/>
            <w:color w:val="000000" w:themeColor="text1"/>
            <w:sz w:val="20"/>
            <w:szCs w:val="20"/>
            <w:lang w:val="x-none"/>
          </w:rPr>
          <m:t xml:space="preserve"> </m:t>
        </m:r>
      </m:oMath>
      <w:r w:rsidR="00AE5E17" w:rsidRPr="005F6BBF">
        <w:rPr>
          <w:rFonts w:eastAsia="Malgun Gothic"/>
          <w:color w:val="000000" w:themeColor="text1"/>
          <w:sz w:val="20"/>
          <w:szCs w:val="20"/>
          <w:lang w:val="x-none"/>
        </w:rPr>
        <w:t xml:space="preserve">or the same SCI format which is assumed to be received in </w:t>
      </w:r>
      <w:r w:rsidR="00AE5E17" w:rsidRPr="005F6BBF">
        <w:rPr>
          <w:rFonts w:eastAsia="Malgun Gothic"/>
          <w:color w:val="000000" w:themeColor="text1"/>
          <w:sz w:val="20"/>
          <w:szCs w:val="20"/>
        </w:rPr>
        <w:t>LTE subframe</w:t>
      </w:r>
      <w:r w:rsidR="00AE5E17" w:rsidRPr="005F6BBF">
        <w:rPr>
          <w:rFonts w:eastAsia="Malgun Gothic"/>
          <w:color w:val="000000" w:themeColor="text1"/>
          <w:sz w:val="20"/>
          <w:szCs w:val="20"/>
          <w:lang w:val="x-none"/>
        </w:rPr>
        <w:t xml:space="preserve">(s)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r>
              <w:rPr>
                <w:rFonts w:ascii="Cambria Math" w:eastAsia="Malgun Gothic" w:hAnsi="Cambria Math"/>
                <w:color w:val="000000" w:themeColor="text1"/>
                <w:sz w:val="20"/>
                <w:szCs w:val="20"/>
                <w:lang w:val="x-none"/>
              </w:rPr>
              <m:t>m</m:t>
            </m:r>
            <m:r>
              <w:rPr>
                <w:rFonts w:ascii="Cambria Math" w:hAnsi="Cambria Math"/>
                <w:color w:val="000000" w:themeColor="text1"/>
                <w:sz w:val="20"/>
                <w:szCs w:val="20"/>
                <w:lang w:val="x-none" w:eastAsia="en-GB"/>
              </w:rPr>
              <m:t>+q</m:t>
            </m:r>
            <m:r>
              <m:rPr>
                <m:sty m:val="p"/>
              </m:rPr>
              <w:rPr>
                <w:rFonts w:ascii="Cambria Math" w:hAnsi="Cambria Math"/>
                <w:color w:val="000000" w:themeColor="text1"/>
                <w:sz w:val="20"/>
                <w:szCs w:val="20"/>
                <w:lang w:val="x-none" w:eastAsia="en-GB"/>
              </w:rPr>
              <m:t>×</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sub>
          <m:sup>
            <m:r>
              <w:rPr>
                <w:rFonts w:ascii="Cambria Math" w:eastAsia="Malgun Gothic" w:hAnsi="Cambria Math"/>
                <w:color w:val="000000" w:themeColor="text1"/>
                <w:sz w:val="20"/>
                <w:szCs w:val="20"/>
                <w:lang w:val="x-none"/>
              </w:rPr>
              <m:t>LTESL</m:t>
            </m:r>
          </m:sup>
        </m:sSubSup>
      </m:oMath>
      <w:r w:rsidR="00AE5E17" w:rsidRPr="005F6BBF">
        <w:rPr>
          <w:rFonts w:eastAsia="Malgun Gothic"/>
          <w:color w:val="000000" w:themeColor="text1"/>
          <w:sz w:val="20"/>
          <w:szCs w:val="20"/>
          <w:lang w:val="x-none"/>
        </w:rPr>
        <w:t xml:space="preserve"> determines according to clause 14.1.1.4C</w:t>
      </w:r>
      <w:r w:rsidR="00AE5E17" w:rsidRPr="005F6BBF">
        <w:rPr>
          <w:rFonts w:eastAsia="Malgun Gothic"/>
          <w:color w:val="000000" w:themeColor="text1"/>
          <w:sz w:val="20"/>
          <w:szCs w:val="20"/>
        </w:rPr>
        <w:t xml:space="preserve"> or clause 14.2.4 in [19, TS 36.213] </w:t>
      </w:r>
      <w:r w:rsidR="00AE5E17" w:rsidRPr="005F6BBF">
        <w:rPr>
          <w:rFonts w:eastAsia="Malgun Gothic"/>
          <w:color w:val="000000" w:themeColor="text1"/>
          <w:sz w:val="20"/>
          <w:szCs w:val="20"/>
          <w:lang w:val="x-none"/>
        </w:rPr>
        <w:t xml:space="preserve">the set of </w:t>
      </w:r>
      <w:r w:rsidR="00AE5E17" w:rsidRPr="005F6BBF">
        <w:rPr>
          <w:rFonts w:eastAsia="Malgun Gothic"/>
          <w:color w:val="000000" w:themeColor="text1"/>
          <w:sz w:val="20"/>
          <w:szCs w:val="20"/>
        </w:rPr>
        <w:t xml:space="preserve">LTE </w:t>
      </w:r>
      <w:r w:rsidR="00AE5E17" w:rsidRPr="005F6BBF">
        <w:rPr>
          <w:rFonts w:eastAsia="Malgun Gothic"/>
          <w:color w:val="000000" w:themeColor="text1"/>
          <w:sz w:val="20"/>
          <w:szCs w:val="20"/>
          <w:lang w:val="x-none"/>
        </w:rPr>
        <w:t xml:space="preserve">resource blocks and </w:t>
      </w:r>
      <w:r w:rsidR="00AE5E17" w:rsidRPr="005F6BBF">
        <w:rPr>
          <w:rFonts w:eastAsia="Malgun Gothic"/>
          <w:color w:val="000000" w:themeColor="text1"/>
          <w:sz w:val="20"/>
          <w:szCs w:val="20"/>
        </w:rPr>
        <w:t>LTE subframes</w:t>
      </w:r>
      <w:r w:rsidR="00AE5E17" w:rsidRPr="005F6BBF">
        <w:rPr>
          <w:rFonts w:eastAsia="Malgun Gothic"/>
          <w:color w:val="000000" w:themeColor="text1"/>
          <w:sz w:val="20"/>
          <w:szCs w:val="20"/>
          <w:lang w:val="x-none"/>
        </w:rPr>
        <w:t xml:space="preserve"> which overlaps with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R</m:t>
            </m:r>
          </m:e>
          <m:sub>
            <m:r>
              <w:rPr>
                <w:rFonts w:ascii="Cambria Math" w:hAnsi="Cambria Math"/>
                <w:color w:val="000000" w:themeColor="text1"/>
                <w:sz w:val="20"/>
                <w:szCs w:val="20"/>
                <w:lang w:val="x-none" w:eastAsia="en-GB"/>
              </w:rPr>
              <m:t>x,y+j×</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rsv</m:t>
                </m:r>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TX</m:t>
                    </m:r>
                  </m:sub>
                </m:sSub>
              </m:sub>
              <m:sup>
                <m:r>
                  <w:rPr>
                    <w:rFonts w:ascii="Cambria Math" w:hAnsi="Cambria Math"/>
                    <w:color w:val="000000" w:themeColor="text1"/>
                    <w:sz w:val="20"/>
                    <w:szCs w:val="20"/>
                    <w:lang w:val="x-none" w:eastAsia="en-GB"/>
                  </w:rPr>
                  <m:t>'</m:t>
                </m:r>
              </m:sup>
            </m:sSubSup>
          </m:sub>
        </m:sSub>
      </m:oMath>
      <w:r w:rsidR="00AE5E17" w:rsidRPr="005F6BBF">
        <w:rPr>
          <w:rFonts w:eastAsia="Malgun Gothic"/>
          <w:color w:val="000000" w:themeColor="text1"/>
          <w:sz w:val="20"/>
          <w:szCs w:val="20"/>
          <w:lang w:val="x-none"/>
        </w:rPr>
        <w:t xml:space="preserve"> for </w:t>
      </w:r>
      <w:r w:rsidR="00AE5E17" w:rsidRPr="005F6BBF">
        <w:rPr>
          <w:rFonts w:eastAsia="Malgun Gothic"/>
          <w:i/>
          <w:color w:val="000000" w:themeColor="text1"/>
          <w:sz w:val="20"/>
          <w:szCs w:val="20"/>
          <w:lang w:val="x-none"/>
        </w:rPr>
        <w:t>q</w:t>
      </w:r>
      <w:r w:rsidR="00AE5E17" w:rsidRPr="005F6BBF">
        <w:rPr>
          <w:rFonts w:eastAsia="Malgun Gothic"/>
          <w:color w:val="000000" w:themeColor="text1"/>
          <w:sz w:val="20"/>
          <w:szCs w:val="20"/>
          <w:lang w:val="x-none"/>
        </w:rPr>
        <w:t xml:space="preserve">=1, 2, …, </w:t>
      </w:r>
      <w:r w:rsidR="00AE5E17" w:rsidRPr="005F6BBF">
        <w:rPr>
          <w:rFonts w:eastAsia="Malgun Gothic"/>
          <w:i/>
          <w:color w:val="000000" w:themeColor="text1"/>
          <w:sz w:val="20"/>
          <w:szCs w:val="20"/>
          <w:lang w:val="x-none"/>
        </w:rPr>
        <w:t>Q</w:t>
      </w:r>
      <w:r w:rsidR="00AE5E17" w:rsidRPr="005F6BBF">
        <w:rPr>
          <w:rFonts w:eastAsia="Malgun Gothic"/>
          <w:color w:val="000000" w:themeColor="text1"/>
          <w:sz w:val="20"/>
          <w:szCs w:val="20"/>
          <w:lang w:val="x-none"/>
        </w:rPr>
        <w:t xml:space="preserve"> and </w:t>
      </w:r>
      <w:r w:rsidR="00AE5E17" w:rsidRPr="005F6BBF">
        <w:rPr>
          <w:rFonts w:eastAsia="Malgun Gothic"/>
          <w:i/>
          <w:color w:val="000000" w:themeColor="text1"/>
          <w:sz w:val="20"/>
          <w:szCs w:val="20"/>
          <w:lang w:val="x-none"/>
        </w:rPr>
        <w:t>j=</w:t>
      </w:r>
      <w:r w:rsidR="00AE5E17" w:rsidRPr="005F6BBF">
        <w:rPr>
          <w:rFonts w:eastAsia="Malgun Gothic"/>
          <w:color w:val="000000" w:themeColor="text1"/>
          <w:sz w:val="20"/>
          <w:szCs w:val="20"/>
          <w:lang w:val="x-none"/>
        </w:rPr>
        <w:t xml:space="preserve">0, 1, …,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C</m:t>
            </m:r>
          </m:e>
          <m:sub>
            <m:r>
              <w:rPr>
                <w:rFonts w:ascii="Cambria Math" w:hAnsi="Cambria Math"/>
                <w:color w:val="000000" w:themeColor="text1"/>
                <w:sz w:val="20"/>
                <w:szCs w:val="20"/>
                <w:lang w:val="x-none" w:eastAsia="en-GB"/>
              </w:rPr>
              <m:t>resel</m:t>
            </m:r>
          </m:sub>
        </m:sSub>
        <m:r>
          <w:rPr>
            <w:rFonts w:ascii="Cambria Math" w:hAnsi="Cambria Math"/>
            <w:color w:val="000000" w:themeColor="text1"/>
            <w:sz w:val="20"/>
            <w:szCs w:val="20"/>
            <w:lang w:val="x-none" w:eastAsia="en-GB"/>
          </w:rPr>
          <m:t>-1</m:t>
        </m:r>
      </m:oMath>
      <w:r w:rsidRPr="005F6BBF">
        <w:rPr>
          <w:rFonts w:eastAsia="Malgun Gothic"/>
          <w:color w:val="000000" w:themeColor="text1"/>
          <w:sz w:val="20"/>
          <w:szCs w:val="20"/>
          <w:lang w:val="x-none"/>
        </w:rPr>
        <w:t xml:space="preserve">. Here, </w:t>
      </w:r>
      <m:oMath>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oMath>
      <w:r w:rsidRPr="005F6BBF">
        <w:rPr>
          <w:rFonts w:eastAsia="Malgun Gothic"/>
          <w:color w:val="000000" w:themeColor="text1"/>
          <w:sz w:val="20"/>
          <w:szCs w:val="20"/>
          <w:lang w:val="x-none" w:eastAsia="en-GB"/>
        </w:rPr>
        <w:t xml:space="preserve"> is</w:t>
      </w:r>
      <w:r w:rsidRPr="005F6BBF">
        <w:rPr>
          <w:rFonts w:eastAsia="Malgun Gothic"/>
          <w:color w:val="7030A0"/>
          <w:sz w:val="20"/>
          <w:szCs w:val="20"/>
          <w:lang w:val="x-none" w:eastAsia="en-GB"/>
        </w:rPr>
        <w:t xml:space="preserve"> </w:t>
      </w:r>
      <m:oMath>
        <m:sSup>
          <m:sSupPr>
            <m:ctrlPr>
              <w:rPr>
                <w:rFonts w:ascii="Cambria Math" w:hAnsi="Cambria Math"/>
                <w:i/>
                <w:iCs/>
                <w:color w:val="FF0000"/>
                <w:sz w:val="20"/>
                <w:szCs w:val="20"/>
                <w:lang w:eastAsia="en-GB"/>
                <w14:ligatures w14:val="standardContextual"/>
              </w:rPr>
            </m:ctrlPr>
          </m:sSupPr>
          <m:e>
            <m:r>
              <w:rPr>
                <w:rFonts w:ascii="Cambria Math" w:hAnsi="Cambria Math"/>
                <w:color w:val="FF0000"/>
                <w:sz w:val="20"/>
                <w:szCs w:val="20"/>
                <w:lang w:val="x-none" w:eastAsia="en-GB"/>
              </w:rPr>
              <m:t>2</m:t>
            </m:r>
          </m:e>
          <m:sup>
            <m:r>
              <w:rPr>
                <w:rFonts w:ascii="Cambria Math" w:hAnsi="Cambria Math"/>
                <w:color w:val="FF0000"/>
                <w:sz w:val="20"/>
                <w:szCs w:val="20"/>
                <w:lang w:val="x-none" w:eastAsia="en-GB"/>
              </w:rPr>
              <m:t>μ</m:t>
            </m:r>
          </m:sup>
        </m:sSup>
        <m:r>
          <w:rPr>
            <w:rFonts w:ascii="Cambria Math" w:hAnsi="Cambria Math"/>
            <w:color w:val="FF0000"/>
            <w:sz w:val="20"/>
            <w:szCs w:val="20"/>
            <w:lang w:val="x-none" w:eastAsia="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sidRPr="005F6BBF">
        <w:rPr>
          <w:rFonts w:eastAsia="Malgun Gothic"/>
          <w:color w:val="000000" w:themeColor="text1"/>
          <w:sz w:val="20"/>
          <w:szCs w:val="20"/>
          <w:lang w:eastAsia="en-GB"/>
        </w:rPr>
        <w:t xml:space="preserve">with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sidRPr="005F6BBF">
        <w:rPr>
          <w:rFonts w:eastAsia="Malgun Gothic"/>
          <w:color w:val="000000" w:themeColor="text1"/>
          <w:sz w:val="20"/>
          <w:szCs w:val="20"/>
        </w:rPr>
        <w:t xml:space="preserve"> determined </w:t>
      </w:r>
      <w:r w:rsidRPr="005F6BBF">
        <w:rPr>
          <w:rFonts w:eastAsia="Malgun Gothic"/>
          <w:color w:val="000000" w:themeColor="text1"/>
          <w:sz w:val="20"/>
          <w:szCs w:val="20"/>
          <w:lang w:val="x-none" w:eastAsia="en-GB"/>
        </w:rPr>
        <w:t xml:space="preserve">according to </w:t>
      </w:r>
      <w:r w:rsidRPr="005F6BBF">
        <w:rPr>
          <w:rFonts w:eastAsia="Malgun Gothic"/>
          <w:color w:val="000000" w:themeColor="text1"/>
          <w:sz w:val="20"/>
          <w:szCs w:val="20"/>
          <w:lang w:eastAsia="en-GB"/>
        </w:rPr>
        <w:t xml:space="preserve"> Table 14.1.1-1 in </w:t>
      </w:r>
      <w:r w:rsidRPr="005F6BBF">
        <w:rPr>
          <w:rFonts w:eastAsia="Malgun Gothic"/>
          <w:color w:val="000000" w:themeColor="text1"/>
          <w:sz w:val="20"/>
          <w:szCs w:val="20"/>
        </w:rPr>
        <w:t>[19, TS 36.213]</w:t>
      </w:r>
      <w:r w:rsidRPr="005F6BBF">
        <w:rPr>
          <w:rFonts w:eastAsia="Malgun Gothic"/>
          <w:color w:val="000000" w:themeColor="text1"/>
          <w:sz w:val="20"/>
          <w:szCs w:val="20"/>
          <w:lang w:val="x-none" w:eastAsia="en-GB"/>
        </w:rPr>
        <w:t>,</w:t>
      </w:r>
      <w:r w:rsidRPr="005F6BBF">
        <w:rPr>
          <w:rFonts w:eastAsia="Malgun Gothic"/>
          <w:color w:val="000000" w:themeColor="text1"/>
          <w:sz w:val="20"/>
          <w:szCs w:val="20"/>
          <w:lang w:val="x-none"/>
        </w:rPr>
        <w:t xml:space="preserve"> </w:t>
      </w:r>
      <m:oMath>
        <m:r>
          <w:rPr>
            <w:rFonts w:ascii="Cambria Math" w:hAnsi="Cambria Math"/>
            <w:color w:val="000000" w:themeColor="text1"/>
            <w:sz w:val="20"/>
            <w:szCs w:val="20"/>
            <w:lang w:val="x-none" w:eastAsia="en-GB"/>
          </w:rPr>
          <m:t>Q=</m:t>
        </m:r>
        <m:d>
          <m:dPr>
            <m:begChr m:val="⌈"/>
            <m:endChr m:val="⌉"/>
            <m:ctrlPr>
              <w:rPr>
                <w:rFonts w:ascii="Cambria Math" w:hAnsi="Cambria Math"/>
                <w:color w:val="000000" w:themeColor="text1"/>
                <w:sz w:val="20"/>
                <w:szCs w:val="20"/>
                <w:lang w:val="x-none" w:eastAsia="en-GB"/>
              </w:rPr>
            </m:ctrlPr>
          </m:dPr>
          <m:e>
            <m:f>
              <m:fPr>
                <m:ctrlPr>
                  <w:rPr>
                    <w:rFonts w:ascii="Cambria Math" w:hAnsi="Cambria Math"/>
                    <w:color w:val="000000" w:themeColor="text1"/>
                    <w:sz w:val="20"/>
                    <w:szCs w:val="20"/>
                    <w:lang w:val="x-none" w:eastAsia="en-GB"/>
                  </w:rPr>
                </m:ctrlPr>
              </m:fPr>
              <m:num>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num>
              <m:den>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100×P</m:t>
                    </m:r>
                    <m:ctrlPr>
                      <w:rPr>
                        <w:rFonts w:ascii="Cambria Math" w:hAnsi="Cambria Math"/>
                        <w:color w:val="000000" w:themeColor="text1"/>
                        <w:sz w:val="20"/>
                        <w:szCs w:val="20"/>
                        <w:lang w:val="x-none" w:eastAsia="en-GB"/>
                      </w:rPr>
                    </m:ctrlP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Sub>
              </m:den>
            </m:f>
          </m:e>
        </m:d>
        <m:r>
          <w:rPr>
            <w:rFonts w:ascii="Cambria Math" w:hAnsi="Cambria Math"/>
            <w:color w:val="000000" w:themeColor="text1"/>
            <w:sz w:val="20"/>
            <w:szCs w:val="20"/>
            <w:lang w:val="x-none" w:eastAsia="en-GB"/>
          </w:rPr>
          <m:t xml:space="preserve"> </m:t>
        </m:r>
      </m:oMath>
      <w:r w:rsidRPr="005F6BBF">
        <w:rPr>
          <w:rFonts w:eastAsia="Malgun Gothic"/>
          <w:color w:val="000000" w:themeColor="text1"/>
          <w:sz w:val="20"/>
          <w:szCs w:val="20"/>
          <w:lang w:val="x-none" w:eastAsia="en-GB"/>
        </w:rPr>
        <w:t xml:space="preserve"> </w:t>
      </w:r>
      <w:r w:rsidRPr="005F6BBF">
        <w:rPr>
          <w:rFonts w:eastAsia="Malgun Gothic"/>
          <w:color w:val="000000" w:themeColor="text1"/>
          <w:sz w:val="20"/>
          <w:szCs w:val="20"/>
          <w:lang w:val="x-none"/>
        </w:rPr>
        <w:t xml:space="preserve">if </w:t>
      </w:r>
      <m:oMath>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100×P</m:t>
            </m:r>
          </m:e>
          <m:sub>
            <m:r>
              <w:rPr>
                <w:rFonts w:ascii="Cambria Math" w:hAnsi="Cambria Math"/>
                <w:color w:val="000000" w:themeColor="text1"/>
                <w:sz w:val="20"/>
                <w:szCs w:val="20"/>
                <w:lang w:val="x-none" w:eastAsia="en-GB"/>
              </w:rPr>
              <m:t>rsv</m:t>
            </m:r>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RX</m:t>
                </m:r>
              </m:sub>
            </m:sSub>
          </m:sub>
        </m:sSub>
        <m:r>
          <w:rPr>
            <w:rFonts w:ascii="Cambria Math" w:hAnsi="Cambria Math"/>
            <w:color w:val="000000" w:themeColor="text1"/>
            <w:sz w:val="20"/>
            <w:szCs w:val="20"/>
            <w:lang w:val="x-none" w:eastAsia="en-GB"/>
          </w:rPr>
          <m:t>&lt;</m:t>
        </m:r>
        <m:r>
          <w:rPr>
            <w:rFonts w:ascii="Cambria Math" w:eastAsia="Malgun Gothic" w:hAnsi="Cambria Math"/>
            <w:color w:val="000000" w:themeColor="text1"/>
            <w:sz w:val="20"/>
            <w:szCs w:val="20"/>
            <w:lang w:val="x-none" w:eastAsia="en-GB"/>
          </w:rPr>
          <m:t xml:space="preserve"> </m:t>
        </m:r>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oMath>
      <w:r w:rsidRPr="005F6BBF">
        <w:rPr>
          <w:rFonts w:eastAsia="Malgun Gothic"/>
          <w:color w:val="000000" w:themeColor="text1"/>
          <w:sz w:val="20"/>
          <w:szCs w:val="20"/>
          <w:lang w:val="x-none"/>
        </w:rPr>
        <w:t xml:space="preserve"> and </w:t>
      </w:r>
      <m:oMath>
        <m:r>
          <w:rPr>
            <w:rFonts w:ascii="Cambria Math" w:eastAsia="Malgun Gothic" w:hAnsi="Cambria Math"/>
            <w:color w:val="000000" w:themeColor="text1"/>
            <w:sz w:val="20"/>
            <w:szCs w:val="20"/>
            <w:lang w:val="x-none"/>
          </w:rPr>
          <m:t xml:space="preserve"> </m:t>
        </m:r>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 xml:space="preserve"> n</m:t>
            </m:r>
            <m:ctrlPr>
              <w:rPr>
                <w:rFonts w:ascii="Cambria Math" w:eastAsia="Malgun Gothic" w:hAnsi="Cambria Math"/>
                <w:i/>
                <w:color w:val="000000" w:themeColor="text1"/>
                <w:sz w:val="20"/>
                <w:szCs w:val="20"/>
                <w:lang w:val="x-none"/>
              </w:rPr>
            </m:ctrlPr>
          </m:e>
          <m:sup>
            <m:r>
              <w:rPr>
                <w:rFonts w:ascii="Cambria Math" w:hAnsi="Cambria Math"/>
                <w:color w:val="000000" w:themeColor="text1"/>
                <w:sz w:val="20"/>
                <w:szCs w:val="20"/>
                <w:lang w:val="x-none" w:eastAsia="en-GB"/>
              </w:rPr>
              <m:t>'</m:t>
            </m:r>
          </m:sup>
        </m:sSup>
        <m:r>
          <w:rPr>
            <w:rFonts w:ascii="Cambria Math" w:hAnsi="Cambria Math"/>
            <w:color w:val="000000" w:themeColor="text1"/>
            <w:sz w:val="20"/>
            <w:szCs w:val="20"/>
            <w:lang w:val="x-none" w:eastAsia="en-GB"/>
          </w:rPr>
          <m:t>-m≤</m:t>
        </m:r>
        <m:sSubSup>
          <m:sSubSupPr>
            <m:ctrlPr>
              <w:rPr>
                <w:rFonts w:ascii="Cambria Math" w:hAnsi="Cambria Math"/>
                <w:i/>
                <w:color w:val="000000" w:themeColor="text1"/>
                <w:sz w:val="20"/>
                <w:szCs w:val="20"/>
                <w:lang w:val="x-none" w:eastAsia="en-GB"/>
              </w:rPr>
            </m:ctrlPr>
          </m:sSubSupPr>
          <m:e>
            <m:r>
              <w:rPr>
                <w:rFonts w:ascii="Cambria Math" w:hAnsi="Cambria Math"/>
                <w:color w:val="000000" w:themeColor="text1"/>
                <w:sz w:val="20"/>
                <w:szCs w:val="20"/>
                <w:lang w:val="x-none" w:eastAsia="en-GB"/>
              </w:rPr>
              <m:t>P</m:t>
            </m:r>
          </m:e>
          <m:sub>
            <m:r>
              <w:rPr>
                <w:rFonts w:ascii="Cambria Math" w:hAnsi="Cambria Math"/>
                <w:color w:val="000000" w:themeColor="text1"/>
                <w:sz w:val="20"/>
                <w:szCs w:val="20"/>
                <w:lang w:val="x-none" w:eastAsia="en-GB"/>
              </w:rPr>
              <m:t>rsvp</m:t>
            </m:r>
            <m:r>
              <m:rPr>
                <m:lit/>
              </m:rPr>
              <w:rPr>
                <w:rFonts w:ascii="Cambria Math" w:hAnsi="Cambria Math"/>
                <w:color w:val="000000" w:themeColor="text1"/>
                <w:sz w:val="20"/>
                <w:szCs w:val="20"/>
                <w:lang w:val="x-none" w:eastAsia="en-GB"/>
              </w:rPr>
              <m:t>_</m:t>
            </m:r>
            <m:r>
              <w:rPr>
                <w:rFonts w:ascii="Cambria Math" w:hAnsi="Cambria Math"/>
                <w:color w:val="000000" w:themeColor="text1"/>
                <w:sz w:val="20"/>
                <w:szCs w:val="20"/>
                <w:lang w:val="x-none" w:eastAsia="en-GB"/>
              </w:rPr>
              <m:t>RX</m:t>
            </m:r>
          </m:sub>
          <m:sup>
            <m:r>
              <m:rPr>
                <m:sty m:val="p"/>
              </m:rPr>
              <w:rPr>
                <w:rFonts w:ascii="Cambria Math" w:hAnsi="Cambria Math"/>
                <w:color w:val="000000" w:themeColor="text1"/>
                <w:sz w:val="20"/>
                <w:szCs w:val="20"/>
                <w:lang w:val="x-none" w:eastAsia="en-GB"/>
              </w:rPr>
              <m:t>'</m:t>
            </m:r>
          </m:sup>
        </m:sSubSup>
      </m:oMath>
      <w:r w:rsidRPr="005F6BBF">
        <w:rPr>
          <w:rFonts w:eastAsia="Malgun Gothic"/>
          <w:color w:val="000000" w:themeColor="text1"/>
          <w:sz w:val="20"/>
          <w:szCs w:val="20"/>
          <w:lang w:val="x-none"/>
        </w:rPr>
        <w:t>,</w:t>
      </w:r>
      <w:r w:rsidR="00AE5E17" w:rsidRPr="005F6BBF">
        <w:rPr>
          <w:color w:val="000000" w:themeColor="text1"/>
          <w:sz w:val="20"/>
          <w:szCs w:val="20"/>
          <w:lang w:val="x-none" w:eastAsia="zh-CN"/>
        </w:rPr>
        <w:t xml:space="preserve">where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n</m:t>
                </m:r>
                <m:ctrlPr>
                  <w:rPr>
                    <w:rFonts w:ascii="Cambria Math" w:eastAsia="Malgun Gothic" w:hAnsi="Cambria Math"/>
                    <w:i/>
                    <w:color w:val="000000" w:themeColor="text1"/>
                    <w:sz w:val="20"/>
                    <w:szCs w:val="20"/>
                    <w:lang w:val="x-none"/>
                  </w:rPr>
                </m:ctrlPr>
              </m:e>
              <m:sup>
                <m:r>
                  <m:rPr>
                    <m:sty m:val="p"/>
                  </m:rPr>
                  <w:rPr>
                    <w:rFonts w:ascii="Cambria Math" w:hAnsi="Cambria Math"/>
                    <w:color w:val="000000" w:themeColor="text1"/>
                    <w:sz w:val="20"/>
                    <w:szCs w:val="20"/>
                    <w:lang w:val="x-none" w:eastAsia="en-GB"/>
                  </w:rPr>
                  <m:t>'</m:t>
                </m:r>
              </m:sup>
            </m:sSup>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 xml:space="preserve"> = </m:t>
        </m:r>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LTE</m:t>
            </m:r>
          </m:sub>
        </m:sSub>
        <m:r>
          <w:rPr>
            <w:rFonts w:ascii="Cambria Math" w:hAnsi="Cambria Math"/>
            <w:color w:val="000000" w:themeColor="text1"/>
            <w:sz w:val="20"/>
            <w:szCs w:val="20"/>
            <w:lang w:val="x-none" w:eastAsia="en-GB"/>
          </w:rPr>
          <m:t xml:space="preserve"> </m:t>
        </m:r>
      </m:oMath>
      <w:r w:rsidR="00AE5E17" w:rsidRPr="005F6BBF">
        <w:rPr>
          <w:color w:val="000000" w:themeColor="text1"/>
          <w:sz w:val="20"/>
          <w:szCs w:val="20"/>
          <w:lang w:val="x-none" w:eastAsia="zh-CN"/>
        </w:rPr>
        <w:t xml:space="preserve">if </w:t>
      </w:r>
      <w:r w:rsidR="00AE5E17" w:rsidRPr="005F6BBF">
        <w:rPr>
          <w:color w:val="000000" w:themeColor="text1"/>
          <w:sz w:val="20"/>
          <w:szCs w:val="20"/>
          <w:lang w:eastAsia="zh-CN"/>
        </w:rPr>
        <w:t>subframe</w:t>
      </w:r>
      <w:r w:rsidR="00AE5E17"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e>
          <m:sub>
            <m:r>
              <w:rPr>
                <w:rFonts w:ascii="Cambria Math" w:eastAsia="Malgun Gothic" w:hAnsi="Cambria Math"/>
                <w:color w:val="000000" w:themeColor="text1"/>
                <w:sz w:val="20"/>
                <w:szCs w:val="20"/>
                <w:lang w:val="x-none"/>
              </w:rPr>
              <m:t>LTE</m:t>
            </m:r>
          </m:sub>
        </m:sSub>
      </m:oMath>
      <w:r w:rsidR="00AE5E17" w:rsidRPr="005F6BBF">
        <w:rPr>
          <w:color w:val="000000" w:themeColor="text1"/>
          <w:sz w:val="20"/>
          <w:szCs w:val="20"/>
        </w:rPr>
        <w:t xml:space="preserve"> </w:t>
      </w:r>
      <w:r w:rsidR="00AE5E17" w:rsidRPr="005F6BBF">
        <w:rPr>
          <w:color w:val="000000" w:themeColor="text1"/>
          <w:sz w:val="20"/>
          <w:szCs w:val="20"/>
          <w:lang w:val="x-none" w:eastAsia="zh-CN"/>
        </w:rPr>
        <w:t>belongs to the set</w:t>
      </w:r>
      <w:r w:rsidR="00AE5E17" w:rsidRPr="005F6BBF">
        <w:rPr>
          <w:color w:val="000000" w:themeColor="text1"/>
          <w:sz w:val="20"/>
          <w:szCs w:val="20"/>
          <w:lang w:val="en-GB" w:eastAsia="zh-CN"/>
        </w:rPr>
        <w:t xml:space="preserve"> </w:t>
      </w:r>
      <m:oMath>
        <m:d>
          <m:dPr>
            <m:ctrlPr>
              <w:rPr>
                <w:rFonts w:ascii="Cambria Math" w:eastAsia="Malgun Gothic" w:hAnsi="Cambria Math"/>
                <w:i/>
                <w:color w:val="000000" w:themeColor="text1"/>
                <w:sz w:val="20"/>
                <w:szCs w:val="20"/>
                <w:lang w:val="x-none" w:eastAsia="en-GB"/>
              </w:rPr>
            </m:ctrlPr>
          </m:dPr>
          <m:e>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eastAsia="ko-KR"/>
                  </w:rPr>
                  <m:t>0</m:t>
                </m:r>
              </m:sub>
              <m:sup>
                <m:r>
                  <w:rPr>
                    <w:rFonts w:ascii="Cambria Math" w:eastAsia="Malgun Gothic" w:hAnsi="Cambria Math"/>
                    <w:color w:val="000000" w:themeColor="text1"/>
                    <w:sz w:val="20"/>
                    <w:szCs w:val="20"/>
                    <w:lang w:val="x-none" w:eastAsia="ko-KR"/>
                  </w:rPr>
                  <m:t>LTESL</m:t>
                </m:r>
              </m:sup>
            </m:sSubSup>
            <m:r>
              <w:rPr>
                <w:rFonts w:ascii="Cambria Math" w:eastAsia="Malgun Gothic"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eastAsia="ko-KR"/>
                  </w:rPr>
                  <m:t>1</m:t>
                </m:r>
              </m:sub>
              <m:sup>
                <m:r>
                  <w:rPr>
                    <w:rFonts w:ascii="Cambria Math" w:eastAsia="Malgun Gothic" w:hAnsi="Cambria Math"/>
                    <w:color w:val="000000" w:themeColor="text1"/>
                    <w:sz w:val="20"/>
                    <w:szCs w:val="20"/>
                    <w:lang w:val="x-none" w:eastAsia="ko-KR"/>
                  </w:rPr>
                  <m:t>LTESL</m:t>
                </m:r>
              </m:sup>
            </m:sSubSup>
            <m:r>
              <w:rPr>
                <w:rFonts w:ascii="Cambria Math" w:eastAsia="Malgun Gothic"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eastAsia="ko-KR"/>
                  </w:rPr>
                </m:ctrlPr>
              </m:sSubSupPr>
              <m:e>
                <m:r>
                  <w:rPr>
                    <w:rFonts w:ascii="Cambria Math" w:eastAsia="Malgun Gothic" w:hAnsi="Cambria Math"/>
                    <w:color w:val="000000" w:themeColor="text1"/>
                    <w:sz w:val="20"/>
                    <w:szCs w:val="20"/>
                    <w:lang w:val="x-none" w:eastAsia="ko-KR"/>
                  </w:rPr>
                  <m:t>t</m:t>
                </m:r>
                <m:ctrlPr>
                  <w:rPr>
                    <w:rFonts w:ascii="Cambria Math" w:eastAsia="Malgun Gothic" w:hAnsi="Cambria Math"/>
                    <w:i/>
                    <w:color w:val="000000" w:themeColor="text1"/>
                    <w:sz w:val="20"/>
                    <w:szCs w:val="20"/>
                    <w:lang w:val="x-none" w:eastAsia="en-GB"/>
                  </w:rPr>
                </m:ctrlPr>
              </m:e>
              <m:sub>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ctrlPr>
                      <w:rPr>
                        <w:rFonts w:ascii="Cambria Math" w:eastAsia="Malgun Gothic" w:hAnsi="Cambria Math"/>
                        <w:i/>
                        <w:color w:val="000000" w:themeColor="text1"/>
                        <w:sz w:val="20"/>
                        <w:szCs w:val="20"/>
                        <w:lang w:val="x-none" w:eastAsia="ko-KR"/>
                      </w:rPr>
                    </m:ctrlPr>
                  </m:e>
                  <m:sub>
                    <m:r>
                      <w:rPr>
                        <w:rFonts w:ascii="Cambria Math" w:eastAsia="Malgun Gothic" w:hAnsi="Cambria Math"/>
                        <w:color w:val="000000" w:themeColor="text1"/>
                        <w:sz w:val="20"/>
                        <w:szCs w:val="20"/>
                        <w:lang w:val="x-none" w:eastAsia="en-GB"/>
                      </w:rPr>
                      <m:t>max</m:t>
                    </m:r>
                  </m:sub>
                </m:sSub>
                <m:r>
                  <w:rPr>
                    <w:rFonts w:ascii="Cambria Math" w:eastAsia="Malgun Gothic" w:hAnsi="Cambria Math"/>
                    <w:color w:val="000000" w:themeColor="text1"/>
                    <w:sz w:val="20"/>
                    <w:szCs w:val="20"/>
                    <w:lang w:val="x-none" w:eastAsia="en-GB"/>
                  </w:rPr>
                  <m:t>-1</m:t>
                </m:r>
              </m:sub>
              <m:sup>
                <m:r>
                  <w:rPr>
                    <w:rFonts w:ascii="Cambria Math" w:eastAsia="Malgun Gothic" w:hAnsi="Cambria Math"/>
                    <w:color w:val="000000" w:themeColor="text1"/>
                    <w:sz w:val="20"/>
                    <w:szCs w:val="20"/>
                    <w:lang w:val="x-none" w:eastAsia="ko-KR"/>
                  </w:rPr>
                  <m:t>LTESL</m:t>
                </m:r>
              </m:sup>
            </m:sSubSup>
          </m:e>
        </m:d>
      </m:oMath>
      <w:r w:rsidR="00AE5E17" w:rsidRPr="005F6BBF">
        <w:rPr>
          <w:color w:val="000000" w:themeColor="text1"/>
          <w:sz w:val="20"/>
          <w:szCs w:val="20"/>
          <w:lang w:val="x-none" w:eastAsia="zh-CN"/>
        </w:rPr>
        <w:t xml:space="preserve">, otherwise </w:t>
      </w:r>
      <w:r w:rsidR="00AE5E17" w:rsidRPr="005F6BBF">
        <w:rPr>
          <w:color w:val="000000" w:themeColor="text1"/>
          <w:sz w:val="20"/>
          <w:szCs w:val="20"/>
          <w:lang w:eastAsia="zh-CN"/>
        </w:rPr>
        <w:t>subframe</w:t>
      </w:r>
      <w:r w:rsidR="00AE5E17" w:rsidRPr="005F6BBF">
        <w:rPr>
          <w:color w:val="000000" w:themeColor="text1"/>
          <w:sz w:val="20"/>
          <w:szCs w:val="20"/>
          <w:lang w:val="x-none" w:eastAsia="zh-CN"/>
        </w:rPr>
        <w:t xml:space="preserve"> </w:t>
      </w:r>
      <m:oMath>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e>
          <m:sub>
            <m:sSup>
              <m:sSupPr>
                <m:ctrlPr>
                  <w:rPr>
                    <w:rFonts w:ascii="Cambria Math" w:hAnsi="Cambria Math"/>
                    <w:i/>
                    <w:color w:val="000000" w:themeColor="text1"/>
                    <w:sz w:val="20"/>
                    <w:szCs w:val="20"/>
                    <w:lang w:val="x-none" w:eastAsia="en-GB"/>
                  </w:rPr>
                </m:ctrlPr>
              </m:sSupPr>
              <m:e>
                <m:r>
                  <w:rPr>
                    <w:rFonts w:ascii="Cambria Math" w:hAnsi="Cambria Math"/>
                    <w:color w:val="000000" w:themeColor="text1"/>
                    <w:sz w:val="20"/>
                    <w:szCs w:val="20"/>
                    <w:lang w:val="x-none" w:eastAsia="en-GB"/>
                  </w:rPr>
                  <m:t>n</m:t>
                </m:r>
                <m:ctrlPr>
                  <w:rPr>
                    <w:rFonts w:ascii="Cambria Math" w:eastAsia="Malgun Gothic" w:hAnsi="Cambria Math"/>
                    <w:i/>
                    <w:color w:val="000000" w:themeColor="text1"/>
                    <w:sz w:val="20"/>
                    <w:szCs w:val="20"/>
                    <w:lang w:val="x-none"/>
                  </w:rPr>
                </m:ctrlPr>
              </m:e>
              <m:sup>
                <m:r>
                  <m:rPr>
                    <m:sty m:val="p"/>
                  </m:rPr>
                  <w:rPr>
                    <w:rFonts w:ascii="Cambria Math" w:hAnsi="Cambria Math"/>
                    <w:color w:val="000000" w:themeColor="text1"/>
                    <w:sz w:val="20"/>
                    <w:szCs w:val="20"/>
                    <w:lang w:val="x-none" w:eastAsia="en-GB"/>
                  </w:rPr>
                  <m:t>'</m:t>
                </m:r>
              </m:sup>
            </m:sSup>
          </m:sub>
          <m:sup>
            <m:r>
              <w:rPr>
                <w:rFonts w:ascii="Cambria Math" w:eastAsia="Malgun Gothic" w:hAnsi="Cambria Math"/>
                <w:color w:val="000000" w:themeColor="text1"/>
                <w:sz w:val="20"/>
                <w:szCs w:val="20"/>
                <w:lang w:val="x-none"/>
              </w:rPr>
              <m:t>LTESL</m:t>
            </m:r>
          </m:sup>
        </m:sSubSup>
      </m:oMath>
      <w:r w:rsidR="00AE5E17" w:rsidRPr="005F6BBF">
        <w:rPr>
          <w:color w:val="000000" w:themeColor="text1"/>
          <w:sz w:val="20"/>
          <w:szCs w:val="20"/>
          <w:lang w:val="x-none" w:eastAsia="en-GB"/>
        </w:rPr>
        <w:t xml:space="preserve"> </w:t>
      </w:r>
      <w:r w:rsidR="00AE5E17" w:rsidRPr="005F6BBF">
        <w:rPr>
          <w:color w:val="000000" w:themeColor="text1"/>
          <w:sz w:val="20"/>
          <w:szCs w:val="20"/>
          <w:lang w:val="x-none" w:eastAsia="zh-CN"/>
        </w:rPr>
        <w:t xml:space="preserve">is the first </w:t>
      </w:r>
      <w:r w:rsidR="00AE5E17" w:rsidRPr="005F6BBF">
        <w:rPr>
          <w:color w:val="000000" w:themeColor="text1"/>
          <w:sz w:val="20"/>
          <w:szCs w:val="20"/>
          <w:lang w:eastAsia="zh-CN"/>
        </w:rPr>
        <w:t>subframe</w:t>
      </w:r>
      <w:r w:rsidR="00AE5E17" w:rsidRPr="005F6BBF">
        <w:rPr>
          <w:color w:val="000000" w:themeColor="text1"/>
          <w:sz w:val="20"/>
          <w:szCs w:val="20"/>
          <w:lang w:val="x-none" w:eastAsia="zh-CN"/>
        </w:rPr>
        <w:t xml:space="preserve"> after </w:t>
      </w:r>
      <w:r w:rsidR="00AE5E17" w:rsidRPr="005F6BBF">
        <w:rPr>
          <w:color w:val="000000" w:themeColor="text1"/>
          <w:sz w:val="20"/>
          <w:szCs w:val="20"/>
          <w:lang w:eastAsia="zh-CN"/>
        </w:rPr>
        <w:t>subframe</w:t>
      </w:r>
      <w:r w:rsidR="00AE5E17"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rPr>
            </m:ctrlPr>
          </m:sSubPr>
          <m:e>
            <m:r>
              <w:rPr>
                <w:rFonts w:ascii="Cambria Math" w:eastAsia="Malgun Gothic" w:hAnsi="Cambria Math"/>
                <w:color w:val="000000" w:themeColor="text1"/>
                <w:sz w:val="20"/>
                <w:szCs w:val="20"/>
                <w:lang w:val="x-none"/>
              </w:rPr>
              <m:t>n</m:t>
            </m:r>
          </m:e>
          <m:sub>
            <m:r>
              <w:rPr>
                <w:rFonts w:ascii="Cambria Math" w:eastAsia="Malgun Gothic" w:hAnsi="Cambria Math"/>
                <w:color w:val="000000" w:themeColor="text1"/>
                <w:sz w:val="20"/>
                <w:szCs w:val="20"/>
                <w:lang w:val="x-none"/>
              </w:rPr>
              <m:t>LTE</m:t>
            </m:r>
          </m:sub>
        </m:sSub>
        <m:r>
          <w:rPr>
            <w:rFonts w:ascii="Cambria Math" w:eastAsia="Malgun Gothic" w:hAnsi="Cambria Math"/>
            <w:color w:val="000000" w:themeColor="text1"/>
            <w:sz w:val="20"/>
            <w:szCs w:val="20"/>
            <w:lang w:val="x-none"/>
          </w:rPr>
          <m:t xml:space="preserve"> </m:t>
        </m:r>
      </m:oMath>
      <w:r w:rsidR="00AE5E17" w:rsidRPr="005F6BBF">
        <w:rPr>
          <w:color w:val="000000" w:themeColor="text1"/>
          <w:sz w:val="20"/>
          <w:szCs w:val="20"/>
          <w:lang w:val="x-none" w:eastAsia="zh-CN"/>
        </w:rPr>
        <w:t xml:space="preserve">belonging to the set </w:t>
      </w:r>
      <m:oMath>
        <m:d>
          <m:dPr>
            <m:ctrlPr>
              <w:rPr>
                <w:rFonts w:ascii="Cambria Math" w:hAnsi="Cambria Math"/>
                <w:i/>
                <w:color w:val="000000" w:themeColor="text1"/>
                <w:sz w:val="20"/>
                <w:szCs w:val="20"/>
                <w:lang w:val="x-none" w:eastAsia="en-GB"/>
              </w:rPr>
            </m:ctrlPr>
          </m:dPr>
          <m:e>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0</m:t>
                </m:r>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r>
                  <w:rPr>
                    <w:rFonts w:ascii="Cambria Math" w:eastAsia="Malgun Gothic" w:hAnsi="Cambria Math"/>
                    <w:color w:val="000000" w:themeColor="text1"/>
                    <w:sz w:val="20"/>
                    <w:szCs w:val="20"/>
                    <w:lang w:val="x-none"/>
                  </w:rPr>
                  <m:t>1</m:t>
                </m:r>
              </m:sub>
              <m:sup>
                <m:r>
                  <w:rPr>
                    <w:rFonts w:ascii="Cambria Math" w:eastAsia="Malgun Gothic" w:hAnsi="Cambria Math"/>
                    <w:color w:val="000000" w:themeColor="text1"/>
                    <w:sz w:val="20"/>
                    <w:szCs w:val="20"/>
                    <w:lang w:val="x-none"/>
                  </w:rPr>
                  <m:t>LTESL</m:t>
                </m:r>
              </m:sup>
            </m:sSubSup>
            <m:r>
              <w:rPr>
                <w:rFonts w:ascii="Cambria Math" w:hAnsi="Cambria Math"/>
                <w:color w:val="000000" w:themeColor="text1"/>
                <w:sz w:val="20"/>
                <w:szCs w:val="20"/>
                <w:lang w:val="x-none" w:eastAsia="en-GB"/>
              </w:rPr>
              <m:t>,…,</m:t>
            </m:r>
            <m:sSubSup>
              <m:sSubSupPr>
                <m:ctrlPr>
                  <w:rPr>
                    <w:rFonts w:ascii="Cambria Math" w:eastAsia="Malgun Gothic" w:hAnsi="Cambria Math"/>
                    <w:i/>
                    <w:color w:val="000000" w:themeColor="text1"/>
                    <w:sz w:val="20"/>
                    <w:szCs w:val="20"/>
                    <w:lang w:val="x-none"/>
                  </w:rPr>
                </m:ctrlPr>
              </m:sSubSupPr>
              <m:e>
                <m:r>
                  <w:rPr>
                    <w:rFonts w:ascii="Cambria Math" w:eastAsia="Malgun Gothic" w:hAnsi="Cambria Math"/>
                    <w:color w:val="000000" w:themeColor="text1"/>
                    <w:sz w:val="20"/>
                    <w:szCs w:val="20"/>
                    <w:lang w:val="x-none"/>
                  </w:rPr>
                  <m:t>t</m:t>
                </m:r>
                <m:ctrlPr>
                  <w:rPr>
                    <w:rFonts w:ascii="Cambria Math" w:hAnsi="Cambria Math"/>
                    <w:i/>
                    <w:color w:val="000000" w:themeColor="text1"/>
                    <w:sz w:val="20"/>
                    <w:szCs w:val="20"/>
                    <w:lang w:val="x-none" w:eastAsia="en-GB"/>
                  </w:rPr>
                </m:ctrlPr>
              </m:e>
              <m:sub>
                <m:sSub>
                  <m:sSubPr>
                    <m:ctrlPr>
                      <w:rPr>
                        <w:rFonts w:ascii="Cambria Math" w:hAnsi="Cambria Math"/>
                        <w:i/>
                        <w:color w:val="000000" w:themeColor="text1"/>
                        <w:sz w:val="20"/>
                        <w:szCs w:val="20"/>
                        <w:lang w:val="x-none" w:eastAsia="en-GB"/>
                      </w:rPr>
                    </m:ctrlPr>
                  </m:sSubPr>
                  <m:e>
                    <m:r>
                      <w:rPr>
                        <w:rFonts w:ascii="Cambria Math" w:hAnsi="Cambria Math"/>
                        <w:color w:val="000000" w:themeColor="text1"/>
                        <w:sz w:val="20"/>
                        <w:szCs w:val="20"/>
                        <w:lang w:val="x-none" w:eastAsia="en-GB"/>
                      </w:rPr>
                      <m:t>T</m:t>
                    </m:r>
                    <m:ctrlPr>
                      <w:rPr>
                        <w:rFonts w:ascii="Cambria Math" w:eastAsia="Malgun Gothic" w:hAnsi="Cambria Math"/>
                        <w:i/>
                        <w:color w:val="000000" w:themeColor="text1"/>
                        <w:sz w:val="20"/>
                        <w:szCs w:val="20"/>
                        <w:lang w:val="x-none"/>
                      </w:rPr>
                    </m:ctrlPr>
                  </m:e>
                  <m:sub>
                    <m:r>
                      <w:rPr>
                        <w:rFonts w:ascii="Cambria Math" w:hAnsi="Cambria Math"/>
                        <w:color w:val="000000" w:themeColor="text1"/>
                        <w:sz w:val="20"/>
                        <w:szCs w:val="20"/>
                        <w:lang w:val="x-none" w:eastAsia="en-GB"/>
                      </w:rPr>
                      <m:t>max</m:t>
                    </m:r>
                  </m:sub>
                </m:sSub>
                <m:r>
                  <w:rPr>
                    <w:rFonts w:ascii="Cambria Math" w:hAnsi="Cambria Math"/>
                    <w:color w:val="000000" w:themeColor="text1"/>
                    <w:sz w:val="20"/>
                    <w:szCs w:val="20"/>
                    <w:lang w:val="x-none" w:eastAsia="en-GB"/>
                  </w:rPr>
                  <m:t>-1</m:t>
                </m:r>
              </m:sub>
              <m:sup>
                <m:r>
                  <w:rPr>
                    <w:rFonts w:ascii="Cambria Math" w:eastAsia="Malgun Gothic" w:hAnsi="Cambria Math"/>
                    <w:color w:val="000000" w:themeColor="text1"/>
                    <w:sz w:val="20"/>
                    <w:szCs w:val="20"/>
                    <w:lang w:val="x-none"/>
                  </w:rPr>
                  <m:t>LTESL</m:t>
                </m:r>
              </m:sup>
            </m:sSubSup>
          </m:e>
        </m:d>
      </m:oMath>
      <w:r w:rsidR="00AE5E17" w:rsidRPr="005F6BBF">
        <w:rPr>
          <w:color w:val="000000" w:themeColor="text1"/>
          <w:sz w:val="20"/>
          <w:szCs w:val="20"/>
          <w:lang w:val="x-none" w:eastAsia="zh-CN"/>
        </w:rPr>
        <w:t>;</w:t>
      </w:r>
      <w:r w:rsidR="00AE5E17" w:rsidRPr="005F6BBF">
        <w:rPr>
          <w:rFonts w:eastAsia="Malgun Gothic"/>
          <w:color w:val="000000" w:themeColor="text1"/>
          <w:sz w:val="20"/>
          <w:szCs w:val="20"/>
          <w:lang w:val="x-none"/>
        </w:rPr>
        <w:t xml:space="preserve"> </w:t>
      </w:r>
      <w:r w:rsidR="00AE5E17" w:rsidRPr="005F6BBF">
        <w:rPr>
          <w:rFonts w:eastAsia="Malgun Gothic"/>
          <w:color w:val="000000" w:themeColor="text1"/>
          <w:sz w:val="20"/>
          <w:szCs w:val="20"/>
        </w:rPr>
        <w:t>O</w:t>
      </w:r>
      <w:proofErr w:type="spellStart"/>
      <w:r w:rsidR="00AE5E17" w:rsidRPr="005F6BBF">
        <w:rPr>
          <w:rFonts w:eastAsia="Malgun Gothic"/>
          <w:color w:val="000000" w:themeColor="text1"/>
          <w:sz w:val="20"/>
          <w:szCs w:val="20"/>
          <w:lang w:val="x-none"/>
        </w:rPr>
        <w:t>therwise</w:t>
      </w:r>
      <w:proofErr w:type="spellEnd"/>
      <w:r w:rsidR="00AE5E17" w:rsidRPr="005F6BBF">
        <w:rPr>
          <w:color w:val="000000" w:themeColor="text1"/>
          <w:sz w:val="20"/>
          <w:szCs w:val="20"/>
          <w:lang w:val="x-none" w:eastAsia="en-GB"/>
        </w:rPr>
        <w:t xml:space="preserve"> </w:t>
      </w:r>
      <m:oMath>
        <m:r>
          <w:rPr>
            <w:rFonts w:ascii="Cambria Math" w:hAnsi="Cambria Math"/>
            <w:color w:val="000000" w:themeColor="text1"/>
            <w:sz w:val="20"/>
            <w:szCs w:val="20"/>
            <w:lang w:val="x-none" w:eastAsia="en-GB"/>
          </w:rPr>
          <m:t>Q=1</m:t>
        </m:r>
      </m:oMath>
      <w:r w:rsidR="00AE5E17" w:rsidRPr="005F6BBF">
        <w:rPr>
          <w:color w:val="000000" w:themeColor="text1"/>
          <w:sz w:val="20"/>
          <w:szCs w:val="20"/>
          <w:lang w:val="x-none" w:eastAsia="en-GB"/>
        </w:rPr>
        <w:t>.</w:t>
      </w:r>
      <w:r w:rsidR="00AE5E17" w:rsidRPr="005F6BBF">
        <w:rPr>
          <w:color w:val="000000" w:themeColor="text1"/>
          <w:sz w:val="20"/>
          <w:szCs w:val="20"/>
          <w:lang w:val="x-none" w:eastAsia="zh-CN"/>
        </w:rPr>
        <w:t xml:space="preserve"> </w:t>
      </w:r>
      <m:oMath>
        <m:sSub>
          <m:sSubPr>
            <m:ctrlPr>
              <w:rPr>
                <w:rFonts w:ascii="Cambria Math" w:eastAsia="Malgun Gothic" w:hAnsi="Cambria Math"/>
                <w:i/>
                <w:color w:val="000000" w:themeColor="text1"/>
                <w:sz w:val="20"/>
                <w:szCs w:val="20"/>
                <w:lang w:val="x-none" w:eastAsia="en-GB"/>
              </w:rPr>
            </m:ctrlPr>
          </m:sSubPr>
          <m:e>
            <m:r>
              <w:rPr>
                <w:rFonts w:ascii="Cambria Math" w:eastAsia="Malgun Gothic" w:hAnsi="Cambria Math"/>
                <w:color w:val="000000" w:themeColor="text1"/>
                <w:sz w:val="20"/>
                <w:szCs w:val="20"/>
                <w:lang w:val="x-none" w:eastAsia="en-GB"/>
              </w:rPr>
              <m:t>T</m:t>
            </m:r>
          </m:e>
          <m:sub>
            <m:r>
              <w:rPr>
                <w:rFonts w:ascii="Cambria Math" w:eastAsia="Malgun Gothic" w:hAnsi="Cambria Math"/>
                <w:color w:val="000000" w:themeColor="text1"/>
                <w:sz w:val="20"/>
                <w:szCs w:val="20"/>
                <w:lang w:val="x-none" w:eastAsia="en-GB"/>
              </w:rPr>
              <m:t>scal</m:t>
            </m:r>
          </m:sub>
        </m:sSub>
      </m:oMath>
      <w:r w:rsidR="00AE5E17" w:rsidRPr="005F6BBF">
        <w:rPr>
          <w:color w:val="000000" w:themeColor="text1"/>
          <w:sz w:val="20"/>
          <w:szCs w:val="20"/>
          <w:lang w:val="x-none" w:eastAsia="en-GB"/>
        </w:rPr>
        <w:t xml:space="preserve"> is set to selection window size </w:t>
      </w:r>
      <w:r w:rsidR="00AE5E17" w:rsidRPr="005F6BBF">
        <w:rPr>
          <w:i/>
          <w:color w:val="000000" w:themeColor="text1"/>
          <w:sz w:val="20"/>
          <w:szCs w:val="20"/>
          <w:lang w:val="x-none" w:eastAsia="en-GB"/>
        </w:rPr>
        <w:t>T</w:t>
      </w:r>
      <w:r w:rsidR="00AE5E17" w:rsidRPr="005F6BBF">
        <w:rPr>
          <w:i/>
          <w:color w:val="000000" w:themeColor="text1"/>
          <w:sz w:val="20"/>
          <w:szCs w:val="20"/>
          <w:vertAlign w:val="subscript"/>
          <w:lang w:val="x-none" w:eastAsia="en-GB"/>
        </w:rPr>
        <w:t>2</w:t>
      </w:r>
      <w:r w:rsidR="00AE5E17" w:rsidRPr="005F6BBF">
        <w:rPr>
          <w:color w:val="000000" w:themeColor="text1"/>
          <w:sz w:val="20"/>
          <w:szCs w:val="20"/>
          <w:lang w:val="x-none" w:eastAsia="en-GB"/>
        </w:rPr>
        <w:t xml:space="preserve"> converted to units of </w:t>
      </w:r>
      <w:proofErr w:type="spellStart"/>
      <w:r w:rsidR="00AE5E17" w:rsidRPr="005F6BBF">
        <w:rPr>
          <w:color w:val="000000" w:themeColor="text1"/>
          <w:sz w:val="20"/>
          <w:szCs w:val="20"/>
          <w:lang w:eastAsia="en-GB"/>
        </w:rPr>
        <w:t>msec</w:t>
      </w:r>
      <w:proofErr w:type="spellEnd"/>
      <w:r w:rsidR="00AE5E17" w:rsidRPr="005F6BBF">
        <w:rPr>
          <w:color w:val="000000" w:themeColor="text1"/>
          <w:sz w:val="20"/>
          <w:szCs w:val="20"/>
          <w:lang w:val="x-none" w:eastAsia="en-GB"/>
        </w:rPr>
        <w:t>.</w:t>
      </w:r>
      <w:r w:rsidRPr="005F6BBF">
        <w:rPr>
          <w:color w:val="000000" w:themeColor="text1"/>
          <w:sz w:val="20"/>
          <w:szCs w:val="20"/>
          <w:lang w:eastAsia="en-GB"/>
        </w:rPr>
        <w:t xml:space="preserve"> </w:t>
      </w:r>
    </w:p>
    <w:p w14:paraId="35AA962C" w14:textId="77777777" w:rsidR="00D647F0" w:rsidRPr="00D43284" w:rsidRDefault="00D647F0" w:rsidP="00D647F0">
      <w:pPr>
        <w:spacing w:after="0"/>
        <w:jc w:val="center"/>
        <w:rPr>
          <w:color w:val="FF0000"/>
          <w:sz w:val="24"/>
          <w:lang w:eastAsia="zh-CN"/>
        </w:rPr>
      </w:pPr>
      <w:r w:rsidRPr="00D43284">
        <w:rPr>
          <w:color w:val="FF0000"/>
          <w:sz w:val="24"/>
          <w:lang w:eastAsia="zh-CN"/>
        </w:rPr>
        <w:t>&lt; Unchanged parts are omitted &gt;</w:t>
      </w:r>
    </w:p>
    <w:p w14:paraId="6C4FDD50" w14:textId="0BD836D0" w:rsidR="00D647F0" w:rsidRDefault="00D647F0" w:rsidP="00D647F0">
      <w:pPr>
        <w:rPr>
          <w:color w:val="FF0000"/>
          <w:sz w:val="28"/>
          <w:szCs w:val="28"/>
          <w:lang w:eastAsia="zh-CN"/>
        </w:rPr>
      </w:pPr>
      <w:r w:rsidRPr="00D43284">
        <w:rPr>
          <w:color w:val="FF0000"/>
          <w:sz w:val="28"/>
          <w:szCs w:val="28"/>
          <w:lang w:eastAsia="zh-CN"/>
        </w:rPr>
        <w:t xml:space="preserve">--------------------------------------- </w:t>
      </w:r>
      <w:r w:rsidRPr="00D43284">
        <w:rPr>
          <w:color w:val="FF0000"/>
          <w:sz w:val="24"/>
          <w:szCs w:val="28"/>
          <w:lang w:eastAsia="zh-CN"/>
        </w:rPr>
        <w:t>End of Text Proposal</w:t>
      </w:r>
      <w:r w:rsidRPr="00D43284">
        <w:rPr>
          <w:color w:val="FF0000"/>
          <w:sz w:val="28"/>
          <w:szCs w:val="28"/>
          <w:lang w:eastAsia="zh-CN"/>
        </w:rPr>
        <w:t xml:space="preserve"> ----------------------------------</w:t>
      </w:r>
    </w:p>
    <w:p w14:paraId="00BB80DD" w14:textId="77777777" w:rsidR="00884197" w:rsidRPr="00D43284" w:rsidRDefault="00884197" w:rsidP="00D647F0">
      <w:pPr>
        <w:rPr>
          <w:color w:val="FF0000"/>
          <w:sz w:val="28"/>
          <w:szCs w:val="28"/>
          <w:lang w:eastAsia="zh-CN"/>
        </w:rPr>
      </w:pPr>
    </w:p>
    <w:p w14:paraId="30E92B20" w14:textId="77777777" w:rsidR="009812F2" w:rsidRPr="00D43284" w:rsidRDefault="009812F2" w:rsidP="009812F2">
      <w:pPr>
        <w:pStyle w:val="1"/>
        <w:numPr>
          <w:ilvl w:val="0"/>
          <w:numId w:val="2"/>
        </w:numPr>
        <w:spacing w:before="240"/>
        <w:ind w:left="578" w:hanging="578"/>
        <w:rPr>
          <w:lang w:eastAsia="zh-CN"/>
        </w:rPr>
      </w:pPr>
      <w:r w:rsidRPr="00D43284">
        <w:rPr>
          <w:lang w:eastAsia="zh-CN"/>
        </w:rPr>
        <w:t xml:space="preserve">Conclusions </w:t>
      </w:r>
    </w:p>
    <w:p w14:paraId="530E7173" w14:textId="20F4B207" w:rsidR="007E3469" w:rsidRPr="00D43284" w:rsidRDefault="00DC1A77" w:rsidP="007E3469">
      <w:r w:rsidRPr="00D43284">
        <w:t xml:space="preserve">In this contribution, we provide our views on </w:t>
      </w:r>
      <w:r w:rsidR="00F36891">
        <w:t>maintenance</w:t>
      </w:r>
      <w:r w:rsidR="00F36891" w:rsidRPr="00D43284">
        <w:t xml:space="preserve"> </w:t>
      </w:r>
      <w:r w:rsidRPr="00D43284">
        <w:t>issues o</w:t>
      </w:r>
      <w:r w:rsidR="00F36891">
        <w:t>f</w:t>
      </w:r>
      <w:r w:rsidRPr="00D43284">
        <w:t xml:space="preserve"> co-channel coexistence for LTE sidelink and NR sidelink.</w:t>
      </w:r>
      <w:r w:rsidR="009812F2" w:rsidRPr="00D43284">
        <w:rPr>
          <w:lang w:eastAsia="zh-CN"/>
        </w:rPr>
        <w:t xml:space="preserve"> </w:t>
      </w:r>
      <w:r w:rsidR="00F36891">
        <w:t xml:space="preserve">The main bullet of each proposal is copied here, and details of each proposal are in </w:t>
      </w:r>
      <w:r w:rsidR="00A71677">
        <w:t>S</w:t>
      </w:r>
      <w:r w:rsidR="00F36891">
        <w:t xml:space="preserve">ection </w:t>
      </w:r>
      <w:r w:rsidR="00F36891">
        <w:fldChar w:fldCharType="begin"/>
      </w:r>
      <w:r w:rsidR="00F36891">
        <w:instrText xml:space="preserve"> REF _Ref146727983 \r \h </w:instrText>
      </w:r>
      <w:r w:rsidR="00F36891">
        <w:fldChar w:fldCharType="separate"/>
      </w:r>
      <w:r w:rsidR="00935632">
        <w:rPr>
          <w:b/>
          <w:bCs/>
        </w:rPr>
        <w:t>Error! Reference source not found.</w:t>
      </w:r>
      <w:r w:rsidR="00F36891">
        <w:fldChar w:fldCharType="end"/>
      </w:r>
      <w:r w:rsidR="00F36891">
        <w:t>.</w:t>
      </w:r>
      <w:r w:rsidR="00A71677">
        <w:t xml:space="preserve"> </w:t>
      </w:r>
      <w:r w:rsidR="007E3469" w:rsidRPr="00D43284">
        <w:t xml:space="preserve">In addition to the </w:t>
      </w:r>
      <w:r w:rsidR="00F36891">
        <w:t>t</w:t>
      </w:r>
      <w:r w:rsidR="007E3469" w:rsidRPr="00D43284">
        <w:t xml:space="preserve">ext </w:t>
      </w:r>
      <w:r w:rsidR="00F36891">
        <w:t>p</w:t>
      </w:r>
      <w:r w:rsidR="007E3469" w:rsidRPr="00D43284">
        <w:t xml:space="preserve">roposals given, we have made following observation and proposals: </w:t>
      </w:r>
    </w:p>
    <w:p w14:paraId="5983AF79" w14:textId="06423110" w:rsidR="009B285F" w:rsidRPr="00D5144A" w:rsidRDefault="009B285F" w:rsidP="004C3382">
      <w:pPr>
        <w:pStyle w:val="B1"/>
        <w:spacing w:after="120"/>
        <w:ind w:left="0" w:firstLine="0"/>
        <w:rPr>
          <w:b/>
          <w:bCs/>
          <w:i/>
          <w:sz w:val="22"/>
          <w:szCs w:val="22"/>
          <w:lang w:eastAsia="zh-CN"/>
        </w:rPr>
      </w:pPr>
      <w:r w:rsidRPr="004C3382">
        <w:rPr>
          <w:rFonts w:eastAsia="宋体"/>
          <w:b/>
          <w:i/>
          <w:sz w:val="22"/>
          <w:szCs w:val="22"/>
          <w:lang w:val="en-US"/>
        </w:rPr>
        <w:t xml:space="preserve">Observation 1: There might not be a physical overlap between NR SL slot n and LTE subframe </w:t>
      </w:r>
      <w:proofErr w:type="spellStart"/>
      <w:r w:rsidRPr="004C3382">
        <w:rPr>
          <w:rFonts w:eastAsia="宋体"/>
          <w:b/>
          <w:i/>
          <w:sz w:val="22"/>
          <w:szCs w:val="22"/>
          <w:lang w:val="en-US"/>
        </w:rPr>
        <w:t>nLTE</w:t>
      </w:r>
      <w:proofErr w:type="spellEnd"/>
      <w:r w:rsidRPr="004C3382">
        <w:rPr>
          <w:rFonts w:eastAsia="宋体"/>
          <w:b/>
          <w:i/>
          <w:sz w:val="22"/>
          <w:szCs w:val="22"/>
          <w:lang w:val="en-US"/>
        </w:rPr>
        <w:t xml:space="preserve"> when the NR SL and LTE SL resource pools are not completely aligned, where n is the time where NR</w:t>
      </w:r>
      <w:r w:rsidRPr="009B505B">
        <w:rPr>
          <w:b/>
          <w:i/>
          <w:sz w:val="22"/>
        </w:rPr>
        <w:t xml:space="preserve"> SL module triggers its NR SL resource (re)selection procedure as defined in clause 8.1.4 of TS 38.214</w:t>
      </w:r>
      <w:r>
        <w:rPr>
          <w:b/>
          <w:i/>
          <w:sz w:val="22"/>
        </w:rPr>
        <w:t>.</w:t>
      </w:r>
    </w:p>
    <w:p w14:paraId="7FC2D808" w14:textId="5FD4322D" w:rsidR="009B285F" w:rsidRDefault="009B285F" w:rsidP="009B285F">
      <w:pPr>
        <w:pStyle w:val="B1"/>
        <w:spacing w:after="0"/>
        <w:ind w:left="0" w:firstLine="0"/>
        <w:jc w:val="both"/>
        <w:rPr>
          <w:b/>
          <w:i/>
          <w:iCs/>
          <w:sz w:val="22"/>
          <w:szCs w:val="22"/>
        </w:rPr>
      </w:pPr>
      <w:r w:rsidRPr="00936B61">
        <w:rPr>
          <w:b/>
          <w:i/>
          <w:iCs/>
          <w:sz w:val="22"/>
          <w:szCs w:val="22"/>
        </w:rPr>
        <w:t>Observation</w:t>
      </w:r>
      <w:r>
        <w:rPr>
          <w:b/>
          <w:i/>
          <w:iCs/>
          <w:sz w:val="22"/>
          <w:szCs w:val="22"/>
        </w:rPr>
        <w:t xml:space="preserve"> 2</w:t>
      </w:r>
      <w:r w:rsidRPr="00936B61">
        <w:rPr>
          <w:b/>
          <w:i/>
          <w:iCs/>
          <w:sz w:val="22"/>
          <w:szCs w:val="22"/>
        </w:rPr>
        <w:t xml:space="preserve">: </w:t>
      </w:r>
      <w:r w:rsidRPr="00755E3E">
        <w:rPr>
          <w:b/>
          <w:i/>
          <w:iCs/>
          <w:sz w:val="22"/>
          <w:szCs w:val="22"/>
        </w:rPr>
        <w:t>The offset between subframe</w:t>
      </w:r>
      <w:r w:rsidRPr="00755E3E" w:rsidDel="00685235">
        <w:rPr>
          <w:b/>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Pr="00755E3E">
        <w:rPr>
          <w:b/>
          <w:i/>
          <w:iCs/>
          <w:sz w:val="22"/>
          <w:szCs w:val="22"/>
        </w:rPr>
        <w:t xml:space="preserve"> and logical subframe</w:t>
      </w:r>
      <w:r w:rsidRPr="00755E3E">
        <w:rPr>
          <w:i/>
          <w:iCs/>
          <w:sz w:val="22"/>
          <w:szCs w:val="22"/>
        </w:rPr>
        <w:t xml:space="preserv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Pr="00755E3E">
        <w:rPr>
          <w:rFonts w:hint="eastAsia"/>
          <w:b/>
          <w:i/>
          <w:iCs/>
          <w:sz w:val="22"/>
          <w:szCs w:val="22"/>
        </w:rPr>
        <w:t xml:space="preserve"> </w:t>
      </w:r>
      <w:r w:rsidRPr="00936B61">
        <w:rPr>
          <w:rFonts w:hint="eastAsia"/>
          <w:b/>
          <w:i/>
          <w:iCs/>
          <w:sz w:val="22"/>
          <w:szCs w:val="22"/>
        </w:rPr>
        <w:t>result</w:t>
      </w:r>
      <w:r w:rsidRPr="00936B61">
        <w:rPr>
          <w:b/>
          <w:i/>
          <w:iCs/>
          <w:sz w:val="22"/>
          <w:szCs w:val="22"/>
        </w:rPr>
        <w:t>s</w:t>
      </w:r>
      <w:r w:rsidRPr="00936B61">
        <w:rPr>
          <w:rFonts w:hint="eastAsia"/>
          <w:b/>
          <w:i/>
          <w:iCs/>
          <w:sz w:val="22"/>
          <w:szCs w:val="22"/>
        </w:rPr>
        <w:t xml:space="preserve"> in </w:t>
      </w:r>
      <w:r w:rsidRPr="00936B61">
        <w:rPr>
          <w:b/>
          <w:i/>
          <w:iCs/>
          <w:sz w:val="22"/>
          <w:szCs w:val="22"/>
        </w:rPr>
        <w:t xml:space="preserve">a </w:t>
      </w:r>
      <w:r w:rsidRPr="00936B61">
        <w:rPr>
          <w:rFonts w:hint="eastAsia"/>
          <w:b/>
          <w:i/>
          <w:iCs/>
          <w:sz w:val="22"/>
          <w:szCs w:val="22"/>
        </w:rPr>
        <w:t xml:space="preserve">wrong determination on whether </w:t>
      </w:r>
      <m:oMath>
        <m:r>
          <m:rPr>
            <m:sty m:val="bi"/>
          </m:rPr>
          <w:rPr>
            <w:rFonts w:ascii="Cambria Math" w:hAnsi="Cambria Math"/>
            <w:sz w:val="22"/>
            <w:szCs w:val="22"/>
          </w:rPr>
          <m:t>n'-m</m:t>
        </m:r>
        <m:r>
          <m:rPr>
            <m:sty m:val="bi"/>
          </m:rPr>
          <w:rPr>
            <w:rFonts w:ascii="Cambria Math" w:hAnsi="Cambria Math" w:hint="eastAsia"/>
            <w:sz w:val="22"/>
            <w:szCs w:val="22"/>
          </w:rPr>
          <m:t>≤</m:t>
        </m:r>
        <m:sSub>
          <m:sSubPr>
            <m:ctrlPr>
              <w:rPr>
                <w:rFonts w:ascii="Cambria Math" w:hAnsi="Cambria Math"/>
                <w:b/>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rsvp</m:t>
            </m:r>
            <m:r>
              <m:rPr>
                <m:lit/>
                <m:sty m:val="bi"/>
              </m:rPr>
              <w:rPr>
                <w:rFonts w:ascii="Cambria Math" w:hAnsi="Cambria Math"/>
                <w:sz w:val="22"/>
                <w:szCs w:val="22"/>
              </w:rPr>
              <m:t>_</m:t>
            </m:r>
            <m:r>
              <m:rPr>
                <m:sty m:val="bi"/>
              </m:rPr>
              <w:rPr>
                <w:rFonts w:ascii="Cambria Math" w:hAnsi="Cambria Math"/>
                <w:sz w:val="22"/>
                <w:szCs w:val="22"/>
              </w:rPr>
              <m:t>RX</m:t>
            </m:r>
          </m:sub>
        </m:sSub>
      </m:oMath>
      <w:r w:rsidRPr="00936B61">
        <w:rPr>
          <w:rFonts w:hint="eastAsia"/>
          <w:b/>
          <w:i/>
          <w:iCs/>
          <w:sz w:val="22"/>
          <w:szCs w:val="22"/>
        </w:rPr>
        <w:t xml:space="preserve"> is satisfied</w:t>
      </w:r>
      <w:r w:rsidRPr="00936B61">
        <w:rPr>
          <w:b/>
          <w:i/>
          <w:iCs/>
          <w:sz w:val="22"/>
          <w:szCs w:val="22"/>
        </w:rPr>
        <w:t xml:space="preserve">, when there is no LTE subframe </w:t>
      </w:r>
      <m:oMath>
        <m:sSub>
          <m:sSubPr>
            <m:ctrlPr>
              <w:rPr>
                <w:rFonts w:ascii="Cambria Math" w:hAnsi="Cambria Math"/>
                <w:b/>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LTE</m:t>
            </m:r>
          </m:sub>
        </m:sSub>
      </m:oMath>
      <w:r w:rsidRPr="00936B61">
        <w:rPr>
          <w:rFonts w:hint="eastAsia"/>
          <w:b/>
          <w:i/>
          <w:iCs/>
          <w:sz w:val="22"/>
          <w:szCs w:val="22"/>
        </w:rPr>
        <w:t xml:space="preserve"> </w:t>
      </w:r>
      <w:r w:rsidRPr="00936B61">
        <w:rPr>
          <w:b/>
          <w:i/>
          <w:iCs/>
          <w:sz w:val="22"/>
          <w:szCs w:val="22"/>
        </w:rPr>
        <w:t>overlapping with slot n.</w:t>
      </w:r>
    </w:p>
    <w:p w14:paraId="0E056016" w14:textId="54BDE973" w:rsidR="003775CB" w:rsidRDefault="003775CB" w:rsidP="003775CB">
      <w:pPr>
        <w:pStyle w:val="B1"/>
        <w:spacing w:before="120" w:after="120"/>
        <w:ind w:left="0" w:firstLine="0"/>
        <w:jc w:val="both"/>
        <w:rPr>
          <w:rFonts w:eastAsia="宋体"/>
          <w:b/>
          <w:i/>
          <w:sz w:val="22"/>
          <w:szCs w:val="22"/>
          <w:lang w:val="en-US"/>
        </w:rPr>
      </w:pPr>
      <w:r>
        <w:rPr>
          <w:rFonts w:eastAsia="宋体"/>
          <w:b/>
          <w:i/>
          <w:sz w:val="22"/>
          <w:szCs w:val="22"/>
          <w:lang w:val="en-US"/>
        </w:rPr>
        <w:t>Observation 3: The phrase “LTE sensing window” seems to imply that the NR SL module would decode the LTE SCI within the range of subframes, which it is not capable of doing so.</w:t>
      </w:r>
    </w:p>
    <w:p w14:paraId="4977FC37" w14:textId="77777777" w:rsidR="003775CB" w:rsidRPr="006A37B5" w:rsidRDefault="003775CB" w:rsidP="00CC1C4A">
      <w:pPr>
        <w:tabs>
          <w:tab w:val="num" w:pos="1440"/>
        </w:tabs>
        <w:spacing w:after="0"/>
        <w:rPr>
          <w:rFonts w:eastAsiaTheme="majorEastAsia"/>
          <w:b/>
          <w:i/>
        </w:rPr>
      </w:pPr>
      <w:r w:rsidRPr="006A37B5">
        <w:rPr>
          <w:b/>
          <w:i/>
        </w:rPr>
        <w:t xml:space="preserve">Observation </w:t>
      </w:r>
      <w:r>
        <w:rPr>
          <w:b/>
          <w:i/>
        </w:rPr>
        <w:t>4</w:t>
      </w:r>
      <w:r w:rsidRPr="006A37B5">
        <w:rPr>
          <w:b/>
          <w:i/>
        </w:rPr>
        <w:t xml:space="preserve">: </w:t>
      </w:r>
      <w:r w:rsidRPr="006A37B5">
        <w:rPr>
          <w:rFonts w:eastAsiaTheme="majorEastAsia"/>
          <w:b/>
          <w:i/>
        </w:rPr>
        <w:t xml:space="preserve">For determining and excluding the LTE SL periodic reserved resources based on the Q value, </w:t>
      </w:r>
    </w:p>
    <w:p w14:paraId="1B13A03A" w14:textId="77777777" w:rsidR="003775CB" w:rsidRPr="006A37B5" w:rsidRDefault="003775CB" w:rsidP="00CC1C4A">
      <w:pPr>
        <w:pStyle w:val="af7"/>
        <w:numPr>
          <w:ilvl w:val="0"/>
          <w:numId w:val="17"/>
        </w:numPr>
        <w:spacing w:after="0"/>
        <w:ind w:firstLineChars="0"/>
        <w:rPr>
          <w:b/>
          <w:i/>
        </w:rPr>
      </w:pPr>
      <w:r w:rsidRPr="006A37B5">
        <w:rPr>
          <w:b/>
          <w:i/>
        </w:rPr>
        <w:t xml:space="preserve">The PRR performance of both LTE SL and NR SL are improved when case2 (LTE SL’s Q is additionally used when </w:t>
      </w:r>
      <m:oMath>
        <m:sSub>
          <m:sSubPr>
            <m:ctrlPr>
              <w:rPr>
                <w:rFonts w:ascii="Cambria Math" w:hAnsi="Cambria Math"/>
                <w:b/>
                <w:i/>
                <w:color w:val="000000" w:themeColor="text1"/>
                <w:lang w:val="x-none" w:eastAsia="en-GB"/>
              </w:rPr>
            </m:ctrlPr>
          </m:sSubPr>
          <m:e>
            <m:r>
              <m:rPr>
                <m:sty m:val="bi"/>
              </m:rPr>
              <w:rPr>
                <w:rFonts w:ascii="Cambria Math" w:hAnsi="Cambria Math"/>
                <w:color w:val="000000" w:themeColor="text1"/>
                <w:lang w:val="x-none" w:eastAsia="en-GB"/>
              </w:rPr>
              <m:t>P</m:t>
            </m:r>
          </m:e>
          <m:sub>
            <m:r>
              <m:rPr>
                <m:sty m:val="bi"/>
              </m:rPr>
              <w:rPr>
                <w:rFonts w:ascii="Cambria Math" w:hAnsi="Cambria Math"/>
                <w:color w:val="000000" w:themeColor="text1"/>
                <w:lang w:val="x-none" w:eastAsia="en-GB"/>
              </w:rPr>
              <m:t>rsv</m:t>
            </m:r>
            <m:sSub>
              <m:sSubPr>
                <m:ctrlPr>
                  <w:rPr>
                    <w:rFonts w:ascii="Cambria Math" w:hAnsi="Cambria Math"/>
                    <w:b/>
                    <w:i/>
                    <w:color w:val="000000" w:themeColor="text1"/>
                    <w:lang w:val="x-none" w:eastAsia="en-GB"/>
                  </w:rPr>
                </m:ctrlPr>
              </m:sSubPr>
              <m:e>
                <m:r>
                  <m:rPr>
                    <m:sty m:val="bi"/>
                  </m:rPr>
                  <w:rPr>
                    <w:rFonts w:ascii="Cambria Math" w:hAnsi="Cambria Math"/>
                    <w:color w:val="000000" w:themeColor="text1"/>
                    <w:lang w:val="x-none" w:eastAsia="en-GB"/>
                  </w:rPr>
                  <m:t>p</m:t>
                </m:r>
              </m:e>
              <m:sub>
                <m:r>
                  <m:rPr>
                    <m:sty m:val="bi"/>
                  </m:rPr>
                  <w:rPr>
                    <w:rFonts w:ascii="Cambria Math" w:hAnsi="Cambria Math"/>
                    <w:color w:val="000000" w:themeColor="text1"/>
                    <w:lang w:val="x-none" w:eastAsia="en-GB"/>
                  </w:rPr>
                  <m:t>RX</m:t>
                </m:r>
              </m:sub>
            </m:sSub>
          </m:sub>
        </m:sSub>
      </m:oMath>
      <w:r w:rsidRPr="006A37B5">
        <w:rPr>
          <w:b/>
          <w:i/>
        </w:rPr>
        <w:t>&lt;100 ms) is used.</w:t>
      </w:r>
    </w:p>
    <w:p w14:paraId="5AF6872B" w14:textId="77777777" w:rsidR="003775CB" w:rsidRDefault="003775CB" w:rsidP="003775CB">
      <w:pPr>
        <w:pStyle w:val="af7"/>
        <w:numPr>
          <w:ilvl w:val="0"/>
          <w:numId w:val="17"/>
        </w:numPr>
        <w:ind w:firstLineChars="0"/>
        <w:rPr>
          <w:b/>
          <w:i/>
        </w:rPr>
      </w:pPr>
      <w:r w:rsidRPr="006A37B5">
        <w:rPr>
          <w:b/>
          <w:i/>
        </w:rPr>
        <w:lastRenderedPageBreak/>
        <w:t>The communication distance of a given PRR for both LTE SL and NR SL are increased when case2 is used.</w:t>
      </w:r>
    </w:p>
    <w:p w14:paraId="4347EC5E" w14:textId="2D422C91" w:rsidR="0018471F" w:rsidRDefault="003775CB" w:rsidP="004C3382">
      <w:pPr>
        <w:pStyle w:val="B1"/>
        <w:spacing w:before="120" w:after="0"/>
        <w:ind w:left="0" w:firstLine="0"/>
        <w:jc w:val="both"/>
        <w:rPr>
          <w:rFonts w:eastAsiaTheme="majorEastAsia"/>
          <w:b/>
          <w:i/>
        </w:rPr>
      </w:pPr>
      <w:r w:rsidRPr="00CC1C4A">
        <w:rPr>
          <w:b/>
          <w:i/>
          <w:sz w:val="22"/>
          <w:lang w:val="en-US"/>
        </w:rPr>
        <w:t xml:space="preserve">Proposal 1: Regarding the issue of reference slot, i.e. subframe </w:t>
      </w:r>
      <m:oMath>
        <m:sSub>
          <m:sSubPr>
            <m:ctrlPr>
              <w:rPr>
                <w:rFonts w:ascii="Cambria Math" w:hAnsi="Cambria Math"/>
                <w:b/>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LTE</m:t>
            </m:r>
          </m:sub>
        </m:sSub>
      </m:oMath>
      <w:r w:rsidRPr="00CC1C4A">
        <w:rPr>
          <w:b/>
          <w:i/>
          <w:sz w:val="22"/>
          <w:lang w:val="en-US"/>
        </w:rPr>
        <w:t xml:space="preserve"> and subframe </w:t>
      </w:r>
      <m:oMath>
        <m:sSubSup>
          <m:sSubSupPr>
            <m:ctrlPr>
              <w:rPr>
                <w:rFonts w:ascii="Cambria Math" w:hAnsi="Cambria Math"/>
                <w:b/>
                <w:i/>
                <w:sz w:val="22"/>
                <w:lang w:val="en-US"/>
              </w:rPr>
            </m:ctrlPr>
          </m:sSubSupPr>
          <m:e>
            <m:r>
              <m:rPr>
                <m:sty m:val="bi"/>
              </m:rPr>
              <w:rPr>
                <w:rFonts w:ascii="Cambria Math" w:hAnsi="Cambria Math"/>
                <w:sz w:val="22"/>
                <w:lang w:val="en-US"/>
              </w:rPr>
              <m:t>t</m:t>
            </m:r>
          </m:e>
          <m:sub>
            <m:r>
              <m:rPr>
                <m:sty m:val="bi"/>
              </m:rPr>
              <w:rPr>
                <w:rFonts w:ascii="Cambria Math" w:hAnsi="Cambria Math"/>
                <w:sz w:val="22"/>
                <w:lang w:val="en-US"/>
              </w:rPr>
              <m:t>m</m:t>
            </m:r>
          </m:sub>
          <m:sup>
            <m:r>
              <m:rPr>
                <m:sty m:val="bi"/>
              </m:rPr>
              <w:rPr>
                <w:rFonts w:ascii="Cambria Math" w:hAnsi="Cambria Math"/>
                <w:sz w:val="22"/>
                <w:lang w:val="en-US"/>
              </w:rPr>
              <m:t>LTESL</m:t>
            </m:r>
          </m:sup>
        </m:sSubSup>
      </m:oMath>
      <w:r>
        <w:rPr>
          <w:rFonts w:eastAsia="宋体"/>
          <w:b/>
          <w:i/>
          <w:sz w:val="22"/>
          <w:szCs w:val="22"/>
          <w:lang w:val="en-US"/>
        </w:rPr>
        <w:t>,</w:t>
      </w:r>
      <w:r w:rsidRPr="00CC1C4A">
        <w:rPr>
          <w:b/>
          <w:i/>
          <w:sz w:val="22"/>
          <w:lang w:val="en-US"/>
        </w:rPr>
        <w:t xml:space="preserve"> endorse the following</w:t>
      </w:r>
      <w:r>
        <w:rPr>
          <w:rFonts w:eastAsia="宋体"/>
          <w:b/>
          <w:i/>
          <w:sz w:val="22"/>
          <w:szCs w:val="22"/>
          <w:lang w:val="en-US"/>
        </w:rPr>
        <w:t xml:space="preserve"> fields for </w:t>
      </w:r>
      <w:r w:rsidR="00F36891">
        <w:rPr>
          <w:rFonts w:eastAsia="宋体"/>
          <w:b/>
          <w:i/>
          <w:sz w:val="22"/>
          <w:szCs w:val="22"/>
          <w:lang w:val="en-US"/>
        </w:rPr>
        <w:t xml:space="preserve">the CR for </w:t>
      </w:r>
      <w:r>
        <w:rPr>
          <w:rFonts w:eastAsia="宋体"/>
          <w:b/>
          <w:i/>
          <w:sz w:val="22"/>
          <w:szCs w:val="22"/>
          <w:lang w:val="en-US"/>
        </w:rPr>
        <w:t>TS 38.214, including the text proposal</w:t>
      </w:r>
      <w:r w:rsidR="00F36891">
        <w:rPr>
          <w:rFonts w:eastAsia="宋体"/>
          <w:b/>
          <w:i/>
          <w:sz w:val="22"/>
          <w:szCs w:val="22"/>
          <w:lang w:val="en-US"/>
        </w:rPr>
        <w:t xml:space="preserve"> </w:t>
      </w:r>
      <w:r w:rsidR="0018471F" w:rsidRPr="0018471F">
        <w:rPr>
          <w:rFonts w:eastAsiaTheme="majorEastAsia"/>
          <w:b/>
          <w:i/>
        </w:rPr>
        <w:t>(see</w:t>
      </w:r>
      <w:r w:rsidR="000922F1">
        <w:rPr>
          <w:rFonts w:eastAsiaTheme="majorEastAsia"/>
          <w:b/>
          <w:i/>
        </w:rPr>
        <w:t xml:space="preserve"> details</w:t>
      </w:r>
      <w:r w:rsidR="0018471F" w:rsidRPr="0018471F">
        <w:rPr>
          <w:rFonts w:eastAsiaTheme="majorEastAsia"/>
          <w:b/>
          <w:i/>
        </w:rPr>
        <w:t xml:space="preserve"> </w:t>
      </w:r>
      <w:r w:rsidR="000922F1">
        <w:rPr>
          <w:rFonts w:eastAsiaTheme="majorEastAsia"/>
          <w:b/>
          <w:i/>
        </w:rPr>
        <w:t xml:space="preserve">in </w:t>
      </w:r>
      <w:r w:rsidR="00F36891">
        <w:rPr>
          <w:rFonts w:eastAsiaTheme="majorEastAsia"/>
          <w:b/>
          <w:i/>
        </w:rPr>
        <w:t>S</w:t>
      </w:r>
      <w:r w:rsidR="00324386">
        <w:rPr>
          <w:rFonts w:eastAsiaTheme="majorEastAsia"/>
          <w:b/>
          <w:i/>
        </w:rPr>
        <w:t>ection 2.1</w:t>
      </w:r>
      <w:r w:rsidR="0018471F" w:rsidRPr="0018471F">
        <w:rPr>
          <w:rFonts w:eastAsiaTheme="majorEastAsia"/>
          <w:b/>
          <w:i/>
        </w:rPr>
        <w:t>)</w:t>
      </w:r>
      <w:r w:rsidR="00F36891">
        <w:rPr>
          <w:rFonts w:eastAsiaTheme="majorEastAsia"/>
          <w:b/>
          <w:i/>
        </w:rPr>
        <w:t>.</w:t>
      </w:r>
    </w:p>
    <w:p w14:paraId="2433965C" w14:textId="5E6BE23E" w:rsidR="001A3E58" w:rsidRDefault="003775CB" w:rsidP="00CC1C4A">
      <w:pPr>
        <w:spacing w:before="120" w:after="0"/>
        <w:rPr>
          <w:b/>
          <w:i/>
        </w:rPr>
      </w:pPr>
      <w:r w:rsidRPr="005F6BBF">
        <w:rPr>
          <w:b/>
          <w:i/>
        </w:rPr>
        <w:t xml:space="preserve">Proposal </w:t>
      </w:r>
      <w:r>
        <w:rPr>
          <w:b/>
          <w:i/>
        </w:rPr>
        <w:t>2</w:t>
      </w:r>
      <w:r w:rsidRPr="005F6BBF">
        <w:rPr>
          <w:b/>
          <w:i/>
        </w:rPr>
        <w:t xml:space="preserve">: </w:t>
      </w:r>
      <w:r>
        <w:rPr>
          <w:b/>
          <w:i/>
        </w:rPr>
        <w:t xml:space="preserve">Regarding the issue of whether </w:t>
      </w:r>
      <w:r w:rsidRPr="002E44D4">
        <w:rPr>
          <w:b/>
          <w:i/>
        </w:rPr>
        <w:t xml:space="preserve">LTE SL’s Q </w:t>
      </w:r>
      <w:r>
        <w:rPr>
          <w:b/>
          <w:i/>
        </w:rPr>
        <w:t>value</w:t>
      </w:r>
      <w:r w:rsidRPr="002E44D4">
        <w:rPr>
          <w:b/>
          <w:i/>
        </w:rPr>
        <w:t xml:space="preserve"> is additionally used </w:t>
      </w:r>
      <w:r w:rsidRPr="00F22957">
        <w:rPr>
          <w:b/>
          <w:i/>
        </w:rPr>
        <w:t>for determining the LTE SL periodic reserved resources</w:t>
      </w:r>
      <w:r w:rsidRPr="002E44D4">
        <w:rPr>
          <w:b/>
          <w:i/>
        </w:rPr>
        <w:t>,</w:t>
      </w:r>
      <w:r>
        <w:rPr>
          <w:b/>
          <w:i/>
        </w:rPr>
        <w:t xml:space="preserve"> endorse the following fields </w:t>
      </w:r>
      <w:r w:rsidR="00F36891">
        <w:rPr>
          <w:b/>
          <w:i/>
        </w:rPr>
        <w:t>for the CR for</w:t>
      </w:r>
      <w:r w:rsidR="00F83B25">
        <w:rPr>
          <w:b/>
          <w:i/>
        </w:rPr>
        <w:t xml:space="preserve"> TS</w:t>
      </w:r>
      <w:r>
        <w:rPr>
          <w:b/>
          <w:i/>
        </w:rPr>
        <w:t xml:space="preserve"> 38.214, including the text proposal</w:t>
      </w:r>
      <w:r w:rsidR="001A3E58">
        <w:rPr>
          <w:rFonts w:eastAsiaTheme="majorEastAsia"/>
          <w:b/>
          <w:i/>
        </w:rPr>
        <w:t xml:space="preserve"> </w:t>
      </w:r>
      <w:r w:rsidR="001A3E58" w:rsidRPr="0018471F">
        <w:rPr>
          <w:rFonts w:eastAsiaTheme="majorEastAsia"/>
          <w:b/>
          <w:i/>
        </w:rPr>
        <w:t>(see</w:t>
      </w:r>
      <w:r w:rsidR="001A3E58">
        <w:rPr>
          <w:rFonts w:eastAsiaTheme="majorEastAsia"/>
          <w:b/>
          <w:i/>
        </w:rPr>
        <w:t xml:space="preserve"> details</w:t>
      </w:r>
      <w:r w:rsidR="001A3E58" w:rsidRPr="0018471F">
        <w:rPr>
          <w:rFonts w:eastAsiaTheme="majorEastAsia"/>
          <w:b/>
          <w:i/>
        </w:rPr>
        <w:t xml:space="preserve"> </w:t>
      </w:r>
      <w:r w:rsidR="001A3E58">
        <w:rPr>
          <w:rFonts w:eastAsiaTheme="majorEastAsia"/>
          <w:b/>
          <w:i/>
        </w:rPr>
        <w:t xml:space="preserve">in </w:t>
      </w:r>
      <w:r w:rsidR="00F36891">
        <w:rPr>
          <w:rFonts w:eastAsiaTheme="majorEastAsia"/>
          <w:b/>
          <w:i/>
        </w:rPr>
        <w:t>S</w:t>
      </w:r>
      <w:r w:rsidR="001A3E58">
        <w:rPr>
          <w:rFonts w:eastAsiaTheme="majorEastAsia"/>
          <w:b/>
          <w:i/>
        </w:rPr>
        <w:t>ection 2.2</w:t>
      </w:r>
      <w:r w:rsidR="001A3E58" w:rsidRPr="0018471F">
        <w:rPr>
          <w:rFonts w:eastAsiaTheme="majorEastAsia"/>
          <w:b/>
          <w:i/>
        </w:rPr>
        <w:t>)</w:t>
      </w:r>
      <w:r w:rsidR="00F36891">
        <w:rPr>
          <w:rFonts w:eastAsiaTheme="majorEastAsia"/>
          <w:b/>
          <w:i/>
        </w:rPr>
        <w:t>.</w:t>
      </w:r>
    </w:p>
    <w:p w14:paraId="409879FD" w14:textId="1810D503" w:rsidR="001A3E58" w:rsidRDefault="003775CB" w:rsidP="00CC1C4A">
      <w:pPr>
        <w:spacing w:before="120" w:after="0"/>
        <w:rPr>
          <w:rFonts w:eastAsiaTheme="majorEastAsia"/>
          <w:b/>
          <w:i/>
        </w:rPr>
      </w:pPr>
      <w:r w:rsidRPr="00356741">
        <w:rPr>
          <w:b/>
          <w:i/>
        </w:rPr>
        <w:t xml:space="preserve">Proposal 3: Regarding the issue of </w:t>
      </w:r>
      <w:r>
        <w:rPr>
          <w:b/>
          <w:i/>
        </w:rPr>
        <w:t>l</w:t>
      </w:r>
      <w:r w:rsidRPr="00356741">
        <w:rPr>
          <w:b/>
          <w:i/>
        </w:rPr>
        <w:t>ogical slot determination</w:t>
      </w:r>
      <w:r>
        <w:rPr>
          <w:b/>
          <w:i/>
        </w:rPr>
        <w:t xml:space="preserve"> when operating with 30 kHz SCS</w:t>
      </w:r>
      <w:r w:rsidRPr="00356741">
        <w:rPr>
          <w:b/>
          <w:i/>
        </w:rPr>
        <w:t>, endorse the following</w:t>
      </w:r>
      <w:r w:rsidRPr="00F22957">
        <w:rPr>
          <w:b/>
          <w:i/>
        </w:rPr>
        <w:t xml:space="preserve"> </w:t>
      </w:r>
      <w:r>
        <w:rPr>
          <w:b/>
          <w:i/>
        </w:rPr>
        <w:t>fields for</w:t>
      </w:r>
      <w:r w:rsidR="00F36891">
        <w:rPr>
          <w:b/>
          <w:i/>
        </w:rPr>
        <w:t xml:space="preserve"> the CR for</w:t>
      </w:r>
      <w:r>
        <w:rPr>
          <w:b/>
          <w:i/>
        </w:rPr>
        <w:t xml:space="preserve"> TS 38.214, including the text proposal</w:t>
      </w:r>
      <w:r w:rsidR="001A3E58">
        <w:rPr>
          <w:b/>
          <w:i/>
        </w:rPr>
        <w:t xml:space="preserve"> </w:t>
      </w:r>
      <w:r w:rsidR="001A3E58" w:rsidRPr="0018471F">
        <w:rPr>
          <w:rFonts w:eastAsiaTheme="majorEastAsia"/>
          <w:b/>
          <w:i/>
        </w:rPr>
        <w:t>(see</w:t>
      </w:r>
      <w:r w:rsidR="001A3E58">
        <w:rPr>
          <w:rFonts w:eastAsiaTheme="majorEastAsia"/>
          <w:b/>
          <w:i/>
        </w:rPr>
        <w:t xml:space="preserve"> details</w:t>
      </w:r>
      <w:r w:rsidR="001A3E58" w:rsidRPr="0018471F">
        <w:rPr>
          <w:rFonts w:eastAsiaTheme="majorEastAsia"/>
          <w:b/>
          <w:i/>
        </w:rPr>
        <w:t xml:space="preserve"> </w:t>
      </w:r>
      <w:r w:rsidR="001A3E58">
        <w:rPr>
          <w:rFonts w:eastAsiaTheme="majorEastAsia"/>
          <w:b/>
          <w:i/>
        </w:rPr>
        <w:t xml:space="preserve">in </w:t>
      </w:r>
      <w:r w:rsidR="00F36891">
        <w:rPr>
          <w:rFonts w:eastAsiaTheme="majorEastAsia"/>
          <w:b/>
          <w:i/>
        </w:rPr>
        <w:t>S</w:t>
      </w:r>
      <w:r w:rsidR="001A3E58">
        <w:rPr>
          <w:rFonts w:eastAsiaTheme="majorEastAsia"/>
          <w:b/>
          <w:i/>
        </w:rPr>
        <w:t>ection 2.3</w:t>
      </w:r>
      <w:r w:rsidR="001A3E58" w:rsidRPr="0018471F">
        <w:rPr>
          <w:rFonts w:eastAsiaTheme="majorEastAsia"/>
          <w:b/>
          <w:i/>
        </w:rPr>
        <w:t>)</w:t>
      </w:r>
      <w:r w:rsidR="00F36891">
        <w:rPr>
          <w:rFonts w:eastAsiaTheme="majorEastAsia"/>
          <w:b/>
          <w:i/>
        </w:rPr>
        <w:t>.</w:t>
      </w:r>
    </w:p>
    <w:p w14:paraId="7105C8F5" w14:textId="77777777" w:rsidR="00D75300" w:rsidRPr="00356741" w:rsidRDefault="00D75300" w:rsidP="001A3E58">
      <w:pPr>
        <w:spacing w:before="120"/>
        <w:rPr>
          <w:b/>
          <w:i/>
        </w:rPr>
      </w:pPr>
    </w:p>
    <w:p w14:paraId="22D76DF1" w14:textId="77777777" w:rsidR="009812F2" w:rsidRPr="00D43284" w:rsidRDefault="009812F2" w:rsidP="009812F2">
      <w:pPr>
        <w:pStyle w:val="1"/>
        <w:spacing w:before="240"/>
        <w:ind w:left="431" w:hanging="431"/>
      </w:pPr>
      <w:r w:rsidRPr="00D43284">
        <w:t>References</w:t>
      </w:r>
    </w:p>
    <w:p w14:paraId="4693C500" w14:textId="2A77FA3B" w:rsidR="00AF22B7" w:rsidRDefault="00AF22B7" w:rsidP="00AF22B7">
      <w:pPr>
        <w:pStyle w:val="References"/>
        <w:numPr>
          <w:ilvl w:val="0"/>
          <w:numId w:val="4"/>
        </w:numPr>
        <w:rPr>
          <w:szCs w:val="20"/>
        </w:rPr>
      </w:pPr>
      <w:bookmarkStart w:id="12" w:name="_Ref146805117"/>
      <w:bookmarkStart w:id="13" w:name="_Ref145959482"/>
      <w:bookmarkStart w:id="14" w:name="_Ref145951721"/>
      <w:bookmarkStart w:id="15" w:name="_Ref126573059"/>
      <w:bookmarkStart w:id="16" w:name="_Ref109393511"/>
      <w:bookmarkStart w:id="17" w:name="_Ref114144827"/>
      <w:bookmarkStart w:id="18" w:name="_Ref114735528"/>
      <w:bookmarkStart w:id="19" w:name="_Ref503170572"/>
      <w:bookmarkStart w:id="20" w:name="_Ref501547084"/>
      <w:bookmarkStart w:id="21" w:name="_Ref518562038"/>
      <w:r w:rsidRPr="009521C6">
        <w:rPr>
          <w:rFonts w:hint="eastAsia"/>
          <w:szCs w:val="20"/>
          <w:lang w:eastAsia="zh-CN"/>
        </w:rPr>
        <w:t>TS</w:t>
      </w:r>
      <w:r w:rsidRPr="009521C6">
        <w:rPr>
          <w:szCs w:val="20"/>
        </w:rPr>
        <w:t xml:space="preserve"> 38.214 </w:t>
      </w:r>
      <w:r w:rsidRPr="009521C6">
        <w:rPr>
          <w:rFonts w:hint="eastAsia"/>
          <w:szCs w:val="20"/>
          <w:lang w:eastAsia="zh-CN"/>
        </w:rPr>
        <w:t>V</w:t>
      </w:r>
      <w:r w:rsidRPr="00EA4EDD">
        <w:rPr>
          <w:szCs w:val="20"/>
        </w:rPr>
        <w:t>18.0.0</w:t>
      </w:r>
      <w:r w:rsidRPr="00EA4EDD">
        <w:rPr>
          <w:rFonts w:hint="eastAsia"/>
          <w:szCs w:val="20"/>
          <w:lang w:eastAsia="zh-CN"/>
        </w:rPr>
        <w:t>,</w:t>
      </w:r>
      <w:r w:rsidRPr="00EA4EDD">
        <w:rPr>
          <w:szCs w:val="20"/>
          <w:lang w:eastAsia="zh-CN"/>
        </w:rPr>
        <w:t xml:space="preserve"> “</w:t>
      </w:r>
      <w:r w:rsidRPr="009521C6">
        <w:rPr>
          <w:szCs w:val="20"/>
          <w:lang w:eastAsia="zh-CN"/>
        </w:rPr>
        <w:t>NR; Physical layer procedures for data</w:t>
      </w:r>
      <w:r w:rsidRPr="00EA4EDD">
        <w:rPr>
          <w:szCs w:val="20"/>
          <w:lang w:eastAsia="zh-CN"/>
        </w:rPr>
        <w:t>”.</w:t>
      </w:r>
      <w:bookmarkEnd w:id="12"/>
    </w:p>
    <w:p w14:paraId="6D0F60A3" w14:textId="375270C2" w:rsidR="00AF22B7" w:rsidRPr="005A3667" w:rsidRDefault="00AF22B7" w:rsidP="005A139F">
      <w:pPr>
        <w:pStyle w:val="References"/>
        <w:numPr>
          <w:ilvl w:val="0"/>
          <w:numId w:val="4"/>
        </w:numPr>
        <w:rPr>
          <w:szCs w:val="20"/>
        </w:rPr>
      </w:pPr>
      <w:bookmarkStart w:id="22" w:name="_Ref146805088"/>
      <w:r w:rsidRPr="005A139F">
        <w:rPr>
          <w:rFonts w:hint="eastAsia"/>
          <w:szCs w:val="20"/>
          <w:lang w:eastAsia="zh-CN"/>
        </w:rPr>
        <w:t>T</w:t>
      </w:r>
      <w:r w:rsidRPr="00926A56">
        <w:rPr>
          <w:szCs w:val="20"/>
          <w:lang w:eastAsia="zh-CN"/>
        </w:rPr>
        <w:t>S 36.213, “</w:t>
      </w:r>
      <w:r w:rsidR="005A139F" w:rsidRPr="00926A56">
        <w:rPr>
          <w:szCs w:val="20"/>
          <w:lang w:eastAsia="zh-CN"/>
        </w:rPr>
        <w:t>Evolved Universal Terrestrial Radio Access (E-UTRA); Physical layer procedures</w:t>
      </w:r>
      <w:r w:rsidRPr="007D588A">
        <w:rPr>
          <w:szCs w:val="20"/>
          <w:lang w:eastAsia="zh-CN"/>
        </w:rPr>
        <w:t>”.</w:t>
      </w:r>
      <w:bookmarkEnd w:id="22"/>
    </w:p>
    <w:bookmarkEnd w:id="3"/>
    <w:bookmarkEnd w:id="13"/>
    <w:bookmarkEnd w:id="14"/>
    <w:bookmarkEnd w:id="15"/>
    <w:bookmarkEnd w:id="16"/>
    <w:bookmarkEnd w:id="17"/>
    <w:bookmarkEnd w:id="18"/>
    <w:bookmarkEnd w:id="19"/>
    <w:bookmarkEnd w:id="20"/>
    <w:bookmarkEnd w:id="21"/>
    <w:p w14:paraId="22B5C58C" w14:textId="77777777" w:rsidR="0064047B" w:rsidRPr="00D43284" w:rsidRDefault="0064047B" w:rsidP="00201BDF">
      <w:pPr>
        <w:spacing w:after="0"/>
      </w:pPr>
    </w:p>
    <w:sectPr w:rsidR="0064047B" w:rsidRPr="00D43284"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76C2E" w14:textId="77777777" w:rsidR="00854139" w:rsidRDefault="00854139">
      <w:r>
        <w:separator/>
      </w:r>
    </w:p>
  </w:endnote>
  <w:endnote w:type="continuationSeparator" w:id="0">
    <w:p w14:paraId="7EEC19F4" w14:textId="77777777" w:rsidR="00854139" w:rsidRDefault="00854139">
      <w:r>
        <w:continuationSeparator/>
      </w:r>
    </w:p>
  </w:endnote>
  <w:endnote w:type="continuationNotice" w:id="1">
    <w:p w14:paraId="76404BBF" w14:textId="77777777" w:rsidR="00854139" w:rsidRDefault="00854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B663" w14:textId="77777777" w:rsidR="00854139" w:rsidRDefault="00854139">
      <w:r>
        <w:separator/>
      </w:r>
    </w:p>
  </w:footnote>
  <w:footnote w:type="continuationSeparator" w:id="0">
    <w:p w14:paraId="2832E75F" w14:textId="77777777" w:rsidR="00854139" w:rsidRDefault="00854139">
      <w:r>
        <w:continuationSeparator/>
      </w:r>
    </w:p>
  </w:footnote>
  <w:footnote w:type="continuationNotice" w:id="1">
    <w:p w14:paraId="71F20254" w14:textId="77777777" w:rsidR="00854139" w:rsidRDefault="008541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CE43CC"/>
    <w:multiLevelType w:val="hybridMultilevel"/>
    <w:tmpl w:val="60504656"/>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D789F"/>
    <w:multiLevelType w:val="hybridMultilevel"/>
    <w:tmpl w:val="5D32B0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5132A"/>
    <w:multiLevelType w:val="hybridMultilevel"/>
    <w:tmpl w:val="903AA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82A1C"/>
    <w:multiLevelType w:val="hybridMultilevel"/>
    <w:tmpl w:val="8A3249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C75C2A"/>
    <w:multiLevelType w:val="hybridMultilevel"/>
    <w:tmpl w:val="EE1EB2EA"/>
    <w:lvl w:ilvl="0" w:tplc="B51C6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B415A"/>
    <w:multiLevelType w:val="hybridMultilevel"/>
    <w:tmpl w:val="32A69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BB3EFA"/>
    <w:multiLevelType w:val="hybridMultilevel"/>
    <w:tmpl w:val="51187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97018"/>
    <w:multiLevelType w:val="hybridMultilevel"/>
    <w:tmpl w:val="50D4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F04D0"/>
    <w:multiLevelType w:val="hybridMultilevel"/>
    <w:tmpl w:val="A66C2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B6941"/>
    <w:multiLevelType w:val="hybridMultilevel"/>
    <w:tmpl w:val="9454D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70E7250E"/>
    <w:multiLevelType w:val="hybridMultilevel"/>
    <w:tmpl w:val="8D0ED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B9227F"/>
    <w:multiLevelType w:val="hybridMultilevel"/>
    <w:tmpl w:val="16F88ECC"/>
    <w:lvl w:ilvl="0" w:tplc="B7D04E4C">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D93008"/>
    <w:multiLevelType w:val="hybridMultilevel"/>
    <w:tmpl w:val="FDDED572"/>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9E461C"/>
    <w:multiLevelType w:val="hybridMultilevel"/>
    <w:tmpl w:val="E7346376"/>
    <w:lvl w:ilvl="0" w:tplc="32E29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924C7E"/>
    <w:multiLevelType w:val="hybridMultilevel"/>
    <w:tmpl w:val="72E2D478"/>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
  </w:num>
  <w:num w:numId="4">
    <w:abstractNumId w:val="21"/>
  </w:num>
  <w:num w:numId="5">
    <w:abstractNumId w:val="8"/>
  </w:num>
  <w:num w:numId="6">
    <w:abstractNumId w:val="0"/>
  </w:num>
  <w:num w:numId="7">
    <w:abstractNumId w:val="12"/>
  </w:num>
  <w:num w:numId="8">
    <w:abstractNumId w:val="11"/>
  </w:num>
  <w:num w:numId="9">
    <w:abstractNumId w:val="26"/>
  </w:num>
  <w:num w:numId="10">
    <w:abstractNumId w:val="16"/>
  </w:num>
  <w:num w:numId="11">
    <w:abstractNumId w:val="18"/>
  </w:num>
  <w:num w:numId="12">
    <w:abstractNumId w:val="4"/>
  </w:num>
  <w:num w:numId="13">
    <w:abstractNumId w:val="14"/>
  </w:num>
  <w:num w:numId="14">
    <w:abstractNumId w:val="7"/>
  </w:num>
  <w:num w:numId="15">
    <w:abstractNumId w:val="23"/>
  </w:num>
  <w:num w:numId="16">
    <w:abstractNumId w:val="22"/>
  </w:num>
  <w:num w:numId="17">
    <w:abstractNumId w:val="4"/>
  </w:num>
  <w:num w:numId="18">
    <w:abstractNumId w:val="20"/>
  </w:num>
  <w:num w:numId="19">
    <w:abstractNumId w:val="2"/>
  </w:num>
  <w:num w:numId="20">
    <w:abstractNumId w:val="3"/>
  </w:num>
  <w:num w:numId="21">
    <w:abstractNumId w:val="19"/>
  </w:num>
  <w:num w:numId="22">
    <w:abstractNumId w:val="25"/>
  </w:num>
  <w:num w:numId="23">
    <w:abstractNumId w:val="24"/>
  </w:num>
  <w:num w:numId="24">
    <w:abstractNumId w:val="6"/>
  </w:num>
  <w:num w:numId="25">
    <w:abstractNumId w:val="13"/>
  </w:num>
  <w:num w:numId="26">
    <w:abstractNumId w:val="5"/>
  </w:num>
  <w:num w:numId="27">
    <w:abstractNumId w:val="17"/>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8"/>
    <w:rsid w:val="0000023C"/>
    <w:rsid w:val="000003FD"/>
    <w:rsid w:val="00000416"/>
    <w:rsid w:val="00000448"/>
    <w:rsid w:val="000007F7"/>
    <w:rsid w:val="00000808"/>
    <w:rsid w:val="00000B6E"/>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D85"/>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B9D"/>
    <w:rsid w:val="00010C22"/>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5A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B7B"/>
    <w:rsid w:val="00014D08"/>
    <w:rsid w:val="00015079"/>
    <w:rsid w:val="00015093"/>
    <w:rsid w:val="0001528C"/>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D29"/>
    <w:rsid w:val="00016D37"/>
    <w:rsid w:val="00016F27"/>
    <w:rsid w:val="000170C4"/>
    <w:rsid w:val="0001712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576"/>
    <w:rsid w:val="0002168D"/>
    <w:rsid w:val="000218A8"/>
    <w:rsid w:val="000218C4"/>
    <w:rsid w:val="00021AC1"/>
    <w:rsid w:val="00021B80"/>
    <w:rsid w:val="00021F0E"/>
    <w:rsid w:val="00021F82"/>
    <w:rsid w:val="00021F8D"/>
    <w:rsid w:val="00022194"/>
    <w:rsid w:val="0002225E"/>
    <w:rsid w:val="00022341"/>
    <w:rsid w:val="0002270A"/>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094"/>
    <w:rsid w:val="0002511F"/>
    <w:rsid w:val="0002512A"/>
    <w:rsid w:val="000254B6"/>
    <w:rsid w:val="000254C4"/>
    <w:rsid w:val="000254D9"/>
    <w:rsid w:val="000255B0"/>
    <w:rsid w:val="0002560A"/>
    <w:rsid w:val="00025686"/>
    <w:rsid w:val="00025795"/>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11"/>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643"/>
    <w:rsid w:val="00032759"/>
    <w:rsid w:val="000327B5"/>
    <w:rsid w:val="000327FB"/>
    <w:rsid w:val="00032851"/>
    <w:rsid w:val="000328CA"/>
    <w:rsid w:val="00032964"/>
    <w:rsid w:val="000329ED"/>
    <w:rsid w:val="00032A35"/>
    <w:rsid w:val="00032E40"/>
    <w:rsid w:val="00032EA6"/>
    <w:rsid w:val="00032EC2"/>
    <w:rsid w:val="00033045"/>
    <w:rsid w:val="000332C3"/>
    <w:rsid w:val="0003337E"/>
    <w:rsid w:val="00033541"/>
    <w:rsid w:val="0003376B"/>
    <w:rsid w:val="00033B88"/>
    <w:rsid w:val="00033D2F"/>
    <w:rsid w:val="00033D76"/>
    <w:rsid w:val="00034174"/>
    <w:rsid w:val="00034622"/>
    <w:rsid w:val="00034635"/>
    <w:rsid w:val="00034676"/>
    <w:rsid w:val="000346E6"/>
    <w:rsid w:val="00034893"/>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0E7"/>
    <w:rsid w:val="0003619C"/>
    <w:rsid w:val="000361E6"/>
    <w:rsid w:val="00036206"/>
    <w:rsid w:val="00036300"/>
    <w:rsid w:val="00036624"/>
    <w:rsid w:val="00036874"/>
    <w:rsid w:val="00036933"/>
    <w:rsid w:val="000369B3"/>
    <w:rsid w:val="00036BF3"/>
    <w:rsid w:val="000371F9"/>
    <w:rsid w:val="00037297"/>
    <w:rsid w:val="00037483"/>
    <w:rsid w:val="0003758D"/>
    <w:rsid w:val="000377F8"/>
    <w:rsid w:val="000378AC"/>
    <w:rsid w:val="000379F3"/>
    <w:rsid w:val="00037A82"/>
    <w:rsid w:val="00037D4A"/>
    <w:rsid w:val="00037E52"/>
    <w:rsid w:val="00037E91"/>
    <w:rsid w:val="00037F22"/>
    <w:rsid w:val="00040128"/>
    <w:rsid w:val="0004014A"/>
    <w:rsid w:val="0004023E"/>
    <w:rsid w:val="0004024B"/>
    <w:rsid w:val="000402CF"/>
    <w:rsid w:val="000402F5"/>
    <w:rsid w:val="00040346"/>
    <w:rsid w:val="000403BF"/>
    <w:rsid w:val="00040429"/>
    <w:rsid w:val="00040517"/>
    <w:rsid w:val="000405E2"/>
    <w:rsid w:val="00040689"/>
    <w:rsid w:val="00040907"/>
    <w:rsid w:val="000409D3"/>
    <w:rsid w:val="00040BD2"/>
    <w:rsid w:val="00040D1B"/>
    <w:rsid w:val="00040EFC"/>
    <w:rsid w:val="000410B2"/>
    <w:rsid w:val="000410E9"/>
    <w:rsid w:val="000410F9"/>
    <w:rsid w:val="00041191"/>
    <w:rsid w:val="000412B9"/>
    <w:rsid w:val="00041518"/>
    <w:rsid w:val="0004177A"/>
    <w:rsid w:val="0004177E"/>
    <w:rsid w:val="00041BB3"/>
    <w:rsid w:val="00041C15"/>
    <w:rsid w:val="00041C57"/>
    <w:rsid w:val="00041DE6"/>
    <w:rsid w:val="00041EDB"/>
    <w:rsid w:val="00041F99"/>
    <w:rsid w:val="0004223B"/>
    <w:rsid w:val="0004237E"/>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C4"/>
    <w:rsid w:val="00044CE0"/>
    <w:rsid w:val="00044E14"/>
    <w:rsid w:val="00044F8D"/>
    <w:rsid w:val="00045179"/>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D0F"/>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C17"/>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676"/>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AAD"/>
    <w:rsid w:val="00056B5D"/>
    <w:rsid w:val="00056B9A"/>
    <w:rsid w:val="00056C55"/>
    <w:rsid w:val="00056DE7"/>
    <w:rsid w:val="0005704E"/>
    <w:rsid w:val="00057055"/>
    <w:rsid w:val="000575FB"/>
    <w:rsid w:val="00057620"/>
    <w:rsid w:val="00057701"/>
    <w:rsid w:val="00057724"/>
    <w:rsid w:val="00057AC5"/>
    <w:rsid w:val="00057C1A"/>
    <w:rsid w:val="00057C9E"/>
    <w:rsid w:val="00057CA3"/>
    <w:rsid w:val="00057D44"/>
    <w:rsid w:val="00057DC8"/>
    <w:rsid w:val="00057DD6"/>
    <w:rsid w:val="00057DF5"/>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65F"/>
    <w:rsid w:val="000617A9"/>
    <w:rsid w:val="00061B0A"/>
    <w:rsid w:val="00061C62"/>
    <w:rsid w:val="00061CCC"/>
    <w:rsid w:val="00061ECF"/>
    <w:rsid w:val="00061F84"/>
    <w:rsid w:val="00061FD0"/>
    <w:rsid w:val="0006200F"/>
    <w:rsid w:val="000622BB"/>
    <w:rsid w:val="0006234B"/>
    <w:rsid w:val="0006234D"/>
    <w:rsid w:val="00062B11"/>
    <w:rsid w:val="00062B72"/>
    <w:rsid w:val="00062B84"/>
    <w:rsid w:val="00062B9A"/>
    <w:rsid w:val="00062E71"/>
    <w:rsid w:val="00063093"/>
    <w:rsid w:val="000630D9"/>
    <w:rsid w:val="0006322A"/>
    <w:rsid w:val="00063442"/>
    <w:rsid w:val="0006350F"/>
    <w:rsid w:val="000635EF"/>
    <w:rsid w:val="00063BC3"/>
    <w:rsid w:val="00063CA2"/>
    <w:rsid w:val="00063FA5"/>
    <w:rsid w:val="00063FE0"/>
    <w:rsid w:val="00064171"/>
    <w:rsid w:val="00064179"/>
    <w:rsid w:val="000641ED"/>
    <w:rsid w:val="00064379"/>
    <w:rsid w:val="00064460"/>
    <w:rsid w:val="00064503"/>
    <w:rsid w:val="0006465C"/>
    <w:rsid w:val="000646F8"/>
    <w:rsid w:val="00064702"/>
    <w:rsid w:val="0006476C"/>
    <w:rsid w:val="00064BF6"/>
    <w:rsid w:val="00064DF8"/>
    <w:rsid w:val="00064E06"/>
    <w:rsid w:val="00064E94"/>
    <w:rsid w:val="0006511F"/>
    <w:rsid w:val="00065267"/>
    <w:rsid w:val="000652E8"/>
    <w:rsid w:val="0006543E"/>
    <w:rsid w:val="000655DE"/>
    <w:rsid w:val="000655DF"/>
    <w:rsid w:val="00065614"/>
    <w:rsid w:val="00065D38"/>
    <w:rsid w:val="00065F11"/>
    <w:rsid w:val="00066059"/>
    <w:rsid w:val="00066292"/>
    <w:rsid w:val="000662BD"/>
    <w:rsid w:val="000665C4"/>
    <w:rsid w:val="00066780"/>
    <w:rsid w:val="0006685F"/>
    <w:rsid w:val="000669EB"/>
    <w:rsid w:val="00066C8C"/>
    <w:rsid w:val="00066FDA"/>
    <w:rsid w:val="0006711C"/>
    <w:rsid w:val="00067132"/>
    <w:rsid w:val="000671CD"/>
    <w:rsid w:val="0006732D"/>
    <w:rsid w:val="0006734E"/>
    <w:rsid w:val="000673D3"/>
    <w:rsid w:val="0006749A"/>
    <w:rsid w:val="000676CC"/>
    <w:rsid w:val="00067DD1"/>
    <w:rsid w:val="00067E54"/>
    <w:rsid w:val="00070381"/>
    <w:rsid w:val="00070447"/>
    <w:rsid w:val="0007051F"/>
    <w:rsid w:val="000705BA"/>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D67"/>
    <w:rsid w:val="00071E9A"/>
    <w:rsid w:val="00071F29"/>
    <w:rsid w:val="00072006"/>
    <w:rsid w:val="00072155"/>
    <w:rsid w:val="0007217D"/>
    <w:rsid w:val="00072190"/>
    <w:rsid w:val="000721E4"/>
    <w:rsid w:val="0007220A"/>
    <w:rsid w:val="0007225A"/>
    <w:rsid w:val="00072320"/>
    <w:rsid w:val="00072491"/>
    <w:rsid w:val="0007269F"/>
    <w:rsid w:val="0007283B"/>
    <w:rsid w:val="0007288E"/>
    <w:rsid w:val="000729CD"/>
    <w:rsid w:val="00072A80"/>
    <w:rsid w:val="00072AB7"/>
    <w:rsid w:val="00072B96"/>
    <w:rsid w:val="00072CED"/>
    <w:rsid w:val="00072DF0"/>
    <w:rsid w:val="00072E24"/>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3FB7"/>
    <w:rsid w:val="0007412A"/>
    <w:rsid w:val="0007427E"/>
    <w:rsid w:val="00074368"/>
    <w:rsid w:val="000743CD"/>
    <w:rsid w:val="000745AA"/>
    <w:rsid w:val="000746AF"/>
    <w:rsid w:val="000749D1"/>
    <w:rsid w:val="00074C3D"/>
    <w:rsid w:val="00074E05"/>
    <w:rsid w:val="00074E37"/>
    <w:rsid w:val="00074E58"/>
    <w:rsid w:val="00074E86"/>
    <w:rsid w:val="00074FFA"/>
    <w:rsid w:val="000750EF"/>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20"/>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CFD"/>
    <w:rsid w:val="00081E4F"/>
    <w:rsid w:val="00082074"/>
    <w:rsid w:val="000823B0"/>
    <w:rsid w:val="00082563"/>
    <w:rsid w:val="0008276B"/>
    <w:rsid w:val="0008286F"/>
    <w:rsid w:val="00082A65"/>
    <w:rsid w:val="00082E52"/>
    <w:rsid w:val="0008335B"/>
    <w:rsid w:val="00083379"/>
    <w:rsid w:val="00083587"/>
    <w:rsid w:val="000835C1"/>
    <w:rsid w:val="00083653"/>
    <w:rsid w:val="00083790"/>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CF4"/>
    <w:rsid w:val="00084DDE"/>
    <w:rsid w:val="00084ED4"/>
    <w:rsid w:val="00085210"/>
    <w:rsid w:val="000852CC"/>
    <w:rsid w:val="00085323"/>
    <w:rsid w:val="000853E4"/>
    <w:rsid w:val="000854C7"/>
    <w:rsid w:val="000855BE"/>
    <w:rsid w:val="000857EE"/>
    <w:rsid w:val="0008587D"/>
    <w:rsid w:val="00085929"/>
    <w:rsid w:val="00085BA1"/>
    <w:rsid w:val="00085CCE"/>
    <w:rsid w:val="00085E04"/>
    <w:rsid w:val="00086012"/>
    <w:rsid w:val="000866ED"/>
    <w:rsid w:val="00086800"/>
    <w:rsid w:val="00086991"/>
    <w:rsid w:val="000869A6"/>
    <w:rsid w:val="00086AC5"/>
    <w:rsid w:val="00086ED5"/>
    <w:rsid w:val="00086EEA"/>
    <w:rsid w:val="00086FDE"/>
    <w:rsid w:val="00087014"/>
    <w:rsid w:val="00087299"/>
    <w:rsid w:val="000873AC"/>
    <w:rsid w:val="00087494"/>
    <w:rsid w:val="00087559"/>
    <w:rsid w:val="00087880"/>
    <w:rsid w:val="00087913"/>
    <w:rsid w:val="00087A53"/>
    <w:rsid w:val="00087A73"/>
    <w:rsid w:val="00087A80"/>
    <w:rsid w:val="00087B02"/>
    <w:rsid w:val="00087C16"/>
    <w:rsid w:val="00087E86"/>
    <w:rsid w:val="00087F29"/>
    <w:rsid w:val="000900AA"/>
    <w:rsid w:val="00090284"/>
    <w:rsid w:val="000902A2"/>
    <w:rsid w:val="000902DC"/>
    <w:rsid w:val="000903F6"/>
    <w:rsid w:val="00090464"/>
    <w:rsid w:val="000906A5"/>
    <w:rsid w:val="00090719"/>
    <w:rsid w:val="00090770"/>
    <w:rsid w:val="000907F9"/>
    <w:rsid w:val="000907FD"/>
    <w:rsid w:val="0009080B"/>
    <w:rsid w:val="00090AA4"/>
    <w:rsid w:val="00090AD5"/>
    <w:rsid w:val="00090B34"/>
    <w:rsid w:val="00090B3F"/>
    <w:rsid w:val="00090BD4"/>
    <w:rsid w:val="00090C60"/>
    <w:rsid w:val="000911AE"/>
    <w:rsid w:val="0009148A"/>
    <w:rsid w:val="00091716"/>
    <w:rsid w:val="00091A18"/>
    <w:rsid w:val="00091AAE"/>
    <w:rsid w:val="000922F1"/>
    <w:rsid w:val="00092585"/>
    <w:rsid w:val="0009281B"/>
    <w:rsid w:val="00092A5F"/>
    <w:rsid w:val="00092A66"/>
    <w:rsid w:val="00092C8F"/>
    <w:rsid w:val="00092E1E"/>
    <w:rsid w:val="00092F6B"/>
    <w:rsid w:val="0009305C"/>
    <w:rsid w:val="00093564"/>
    <w:rsid w:val="00093603"/>
    <w:rsid w:val="00093697"/>
    <w:rsid w:val="00093AEF"/>
    <w:rsid w:val="00093CC8"/>
    <w:rsid w:val="00093D42"/>
    <w:rsid w:val="00093DD0"/>
    <w:rsid w:val="00093DE7"/>
    <w:rsid w:val="00093ED1"/>
    <w:rsid w:val="00093F35"/>
    <w:rsid w:val="0009401E"/>
    <w:rsid w:val="00094319"/>
    <w:rsid w:val="000945E9"/>
    <w:rsid w:val="00094759"/>
    <w:rsid w:val="00094952"/>
    <w:rsid w:val="00094A16"/>
    <w:rsid w:val="00094A34"/>
    <w:rsid w:val="00094B0E"/>
    <w:rsid w:val="00094DE6"/>
    <w:rsid w:val="000950B1"/>
    <w:rsid w:val="000953FD"/>
    <w:rsid w:val="0009557B"/>
    <w:rsid w:val="000955CD"/>
    <w:rsid w:val="000957C7"/>
    <w:rsid w:val="00095BA6"/>
    <w:rsid w:val="000960A1"/>
    <w:rsid w:val="000961C1"/>
    <w:rsid w:val="000961D3"/>
    <w:rsid w:val="0009621F"/>
    <w:rsid w:val="00096223"/>
    <w:rsid w:val="000962B1"/>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1B9"/>
    <w:rsid w:val="000A122A"/>
    <w:rsid w:val="000A139C"/>
    <w:rsid w:val="000A1441"/>
    <w:rsid w:val="000A14C8"/>
    <w:rsid w:val="000A1643"/>
    <w:rsid w:val="000A1756"/>
    <w:rsid w:val="000A186A"/>
    <w:rsid w:val="000A187D"/>
    <w:rsid w:val="000A1A01"/>
    <w:rsid w:val="000A1A06"/>
    <w:rsid w:val="000A1B60"/>
    <w:rsid w:val="000A1C0D"/>
    <w:rsid w:val="000A1D91"/>
    <w:rsid w:val="000A1FDB"/>
    <w:rsid w:val="000A2177"/>
    <w:rsid w:val="000A21B4"/>
    <w:rsid w:val="000A2250"/>
    <w:rsid w:val="000A2344"/>
    <w:rsid w:val="000A25A6"/>
    <w:rsid w:val="000A27CB"/>
    <w:rsid w:val="000A28DE"/>
    <w:rsid w:val="000A2A33"/>
    <w:rsid w:val="000A2A69"/>
    <w:rsid w:val="000A2CC7"/>
    <w:rsid w:val="000A2D0F"/>
    <w:rsid w:val="000A2D6B"/>
    <w:rsid w:val="000A2ED6"/>
    <w:rsid w:val="000A3123"/>
    <w:rsid w:val="000A31D2"/>
    <w:rsid w:val="000A3259"/>
    <w:rsid w:val="000A3766"/>
    <w:rsid w:val="000A3887"/>
    <w:rsid w:val="000A3C2A"/>
    <w:rsid w:val="000A3DE5"/>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8B2"/>
    <w:rsid w:val="000B0AB9"/>
    <w:rsid w:val="000B0B40"/>
    <w:rsid w:val="000B0FA6"/>
    <w:rsid w:val="000B1140"/>
    <w:rsid w:val="000B114A"/>
    <w:rsid w:val="000B1278"/>
    <w:rsid w:val="000B12E8"/>
    <w:rsid w:val="000B1404"/>
    <w:rsid w:val="000B1531"/>
    <w:rsid w:val="000B1730"/>
    <w:rsid w:val="000B1D95"/>
    <w:rsid w:val="000B1E02"/>
    <w:rsid w:val="000B1F37"/>
    <w:rsid w:val="000B1F8E"/>
    <w:rsid w:val="000B2311"/>
    <w:rsid w:val="000B2380"/>
    <w:rsid w:val="000B275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B0"/>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0F0"/>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05C"/>
    <w:rsid w:val="000C3280"/>
    <w:rsid w:val="000C32E0"/>
    <w:rsid w:val="000C33B8"/>
    <w:rsid w:val="000C3498"/>
    <w:rsid w:val="000C3621"/>
    <w:rsid w:val="000C3815"/>
    <w:rsid w:val="000C3934"/>
    <w:rsid w:val="000C3AA1"/>
    <w:rsid w:val="000C3B0C"/>
    <w:rsid w:val="000C3C22"/>
    <w:rsid w:val="000C3C7E"/>
    <w:rsid w:val="000C3EDA"/>
    <w:rsid w:val="000C3EF1"/>
    <w:rsid w:val="000C4132"/>
    <w:rsid w:val="000C422D"/>
    <w:rsid w:val="000C4271"/>
    <w:rsid w:val="000C43BD"/>
    <w:rsid w:val="000C43C6"/>
    <w:rsid w:val="000C456D"/>
    <w:rsid w:val="000C48CA"/>
    <w:rsid w:val="000C492E"/>
    <w:rsid w:val="000C4A0D"/>
    <w:rsid w:val="000C4B51"/>
    <w:rsid w:val="000C4C35"/>
    <w:rsid w:val="000C4C92"/>
    <w:rsid w:val="000C4E11"/>
    <w:rsid w:val="000C4EC6"/>
    <w:rsid w:val="000C505A"/>
    <w:rsid w:val="000C513B"/>
    <w:rsid w:val="000C561B"/>
    <w:rsid w:val="000C5675"/>
    <w:rsid w:val="000C56D4"/>
    <w:rsid w:val="000C56EC"/>
    <w:rsid w:val="000C5AB4"/>
    <w:rsid w:val="000C5F91"/>
    <w:rsid w:val="000C6025"/>
    <w:rsid w:val="000C6482"/>
    <w:rsid w:val="000C655C"/>
    <w:rsid w:val="000C6567"/>
    <w:rsid w:val="000C68C0"/>
    <w:rsid w:val="000C6902"/>
    <w:rsid w:val="000C6B0C"/>
    <w:rsid w:val="000C6B6C"/>
    <w:rsid w:val="000C6BFC"/>
    <w:rsid w:val="000C6CCB"/>
    <w:rsid w:val="000C6E0C"/>
    <w:rsid w:val="000C6EC3"/>
    <w:rsid w:val="000C6F40"/>
    <w:rsid w:val="000C6F82"/>
    <w:rsid w:val="000C7239"/>
    <w:rsid w:val="000C76B0"/>
    <w:rsid w:val="000C7857"/>
    <w:rsid w:val="000C790E"/>
    <w:rsid w:val="000C7C77"/>
    <w:rsid w:val="000C7CBB"/>
    <w:rsid w:val="000C7E47"/>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304"/>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34"/>
    <w:rsid w:val="000D3C40"/>
    <w:rsid w:val="000D3C56"/>
    <w:rsid w:val="000D3E61"/>
    <w:rsid w:val="000D415D"/>
    <w:rsid w:val="000D449F"/>
    <w:rsid w:val="000D4744"/>
    <w:rsid w:val="000D4956"/>
    <w:rsid w:val="000D495A"/>
    <w:rsid w:val="000D49B3"/>
    <w:rsid w:val="000D4A9D"/>
    <w:rsid w:val="000D4C4E"/>
    <w:rsid w:val="000D4DE5"/>
    <w:rsid w:val="000D5077"/>
    <w:rsid w:val="000D5162"/>
    <w:rsid w:val="000D5362"/>
    <w:rsid w:val="000D53E0"/>
    <w:rsid w:val="000D5431"/>
    <w:rsid w:val="000D5483"/>
    <w:rsid w:val="000D57B8"/>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47D"/>
    <w:rsid w:val="000E0625"/>
    <w:rsid w:val="000E0784"/>
    <w:rsid w:val="000E07D6"/>
    <w:rsid w:val="000E08A2"/>
    <w:rsid w:val="000E0B3F"/>
    <w:rsid w:val="000E0BB7"/>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48D"/>
    <w:rsid w:val="000E28B3"/>
    <w:rsid w:val="000E2921"/>
    <w:rsid w:val="000E2994"/>
    <w:rsid w:val="000E2998"/>
    <w:rsid w:val="000E29B9"/>
    <w:rsid w:val="000E2B0B"/>
    <w:rsid w:val="000E2B17"/>
    <w:rsid w:val="000E2CD3"/>
    <w:rsid w:val="000E2CF5"/>
    <w:rsid w:val="000E2D60"/>
    <w:rsid w:val="000E314A"/>
    <w:rsid w:val="000E327F"/>
    <w:rsid w:val="000E3595"/>
    <w:rsid w:val="000E3757"/>
    <w:rsid w:val="000E387E"/>
    <w:rsid w:val="000E395C"/>
    <w:rsid w:val="000E3EA8"/>
    <w:rsid w:val="000E4153"/>
    <w:rsid w:val="000E4183"/>
    <w:rsid w:val="000E42E1"/>
    <w:rsid w:val="000E45CF"/>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4A"/>
    <w:rsid w:val="000E61E1"/>
    <w:rsid w:val="000E6205"/>
    <w:rsid w:val="000E6516"/>
    <w:rsid w:val="000E66AF"/>
    <w:rsid w:val="000E67E2"/>
    <w:rsid w:val="000E6B0A"/>
    <w:rsid w:val="000E6ECB"/>
    <w:rsid w:val="000E7082"/>
    <w:rsid w:val="000E70DB"/>
    <w:rsid w:val="000E71FE"/>
    <w:rsid w:val="000E72D5"/>
    <w:rsid w:val="000E72E2"/>
    <w:rsid w:val="000E7319"/>
    <w:rsid w:val="000E7570"/>
    <w:rsid w:val="000E75D8"/>
    <w:rsid w:val="000E76DA"/>
    <w:rsid w:val="000E77C6"/>
    <w:rsid w:val="000E7805"/>
    <w:rsid w:val="000E7A0D"/>
    <w:rsid w:val="000E7A84"/>
    <w:rsid w:val="000E7E4F"/>
    <w:rsid w:val="000F0099"/>
    <w:rsid w:val="000F0106"/>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772"/>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215"/>
    <w:rsid w:val="000F33C0"/>
    <w:rsid w:val="000F33DE"/>
    <w:rsid w:val="000F342A"/>
    <w:rsid w:val="000F3697"/>
    <w:rsid w:val="000F38CD"/>
    <w:rsid w:val="000F3935"/>
    <w:rsid w:val="000F3D86"/>
    <w:rsid w:val="000F3DAD"/>
    <w:rsid w:val="000F3E4F"/>
    <w:rsid w:val="000F3FEC"/>
    <w:rsid w:val="000F40BD"/>
    <w:rsid w:val="000F419A"/>
    <w:rsid w:val="000F4472"/>
    <w:rsid w:val="000F450F"/>
    <w:rsid w:val="000F461B"/>
    <w:rsid w:val="000F4737"/>
    <w:rsid w:val="000F4740"/>
    <w:rsid w:val="000F4CE2"/>
    <w:rsid w:val="000F4D30"/>
    <w:rsid w:val="000F4E9B"/>
    <w:rsid w:val="000F50B0"/>
    <w:rsid w:val="000F517C"/>
    <w:rsid w:val="000F5211"/>
    <w:rsid w:val="000F556A"/>
    <w:rsid w:val="000F57BF"/>
    <w:rsid w:val="000F5A6B"/>
    <w:rsid w:val="000F5E0D"/>
    <w:rsid w:val="000F5ED5"/>
    <w:rsid w:val="000F62FE"/>
    <w:rsid w:val="000F64DE"/>
    <w:rsid w:val="000F656D"/>
    <w:rsid w:val="000F662E"/>
    <w:rsid w:val="000F66FA"/>
    <w:rsid w:val="000F6C11"/>
    <w:rsid w:val="000F6CD7"/>
    <w:rsid w:val="000F6E4C"/>
    <w:rsid w:val="000F731E"/>
    <w:rsid w:val="000F7444"/>
    <w:rsid w:val="000F7D0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DEE"/>
    <w:rsid w:val="00101E03"/>
    <w:rsid w:val="00101F0D"/>
    <w:rsid w:val="00102417"/>
    <w:rsid w:val="0010252B"/>
    <w:rsid w:val="001026CA"/>
    <w:rsid w:val="001027CD"/>
    <w:rsid w:val="00102C0F"/>
    <w:rsid w:val="00102DBC"/>
    <w:rsid w:val="00102E61"/>
    <w:rsid w:val="00102F11"/>
    <w:rsid w:val="0010306A"/>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5DA0"/>
    <w:rsid w:val="00105E0E"/>
    <w:rsid w:val="0010600F"/>
    <w:rsid w:val="00106104"/>
    <w:rsid w:val="00106699"/>
    <w:rsid w:val="00106742"/>
    <w:rsid w:val="001068A4"/>
    <w:rsid w:val="001069BC"/>
    <w:rsid w:val="001069D2"/>
    <w:rsid w:val="00106C28"/>
    <w:rsid w:val="00106D79"/>
    <w:rsid w:val="00106F4A"/>
    <w:rsid w:val="00106FCC"/>
    <w:rsid w:val="00107092"/>
    <w:rsid w:val="001070A2"/>
    <w:rsid w:val="001074DF"/>
    <w:rsid w:val="001076CB"/>
    <w:rsid w:val="001076FD"/>
    <w:rsid w:val="0010771A"/>
    <w:rsid w:val="00107779"/>
    <w:rsid w:val="001078C2"/>
    <w:rsid w:val="00107911"/>
    <w:rsid w:val="00107A60"/>
    <w:rsid w:val="00107E1C"/>
    <w:rsid w:val="00107EF8"/>
    <w:rsid w:val="00107F4B"/>
    <w:rsid w:val="00110064"/>
    <w:rsid w:val="00110243"/>
    <w:rsid w:val="001102AD"/>
    <w:rsid w:val="001103DC"/>
    <w:rsid w:val="0011090A"/>
    <w:rsid w:val="00110C25"/>
    <w:rsid w:val="00110D24"/>
    <w:rsid w:val="00110D40"/>
    <w:rsid w:val="00110EDF"/>
    <w:rsid w:val="001112C4"/>
    <w:rsid w:val="00111444"/>
    <w:rsid w:val="0011146F"/>
    <w:rsid w:val="001114CB"/>
    <w:rsid w:val="001115A2"/>
    <w:rsid w:val="001115E3"/>
    <w:rsid w:val="001115E8"/>
    <w:rsid w:val="00111645"/>
    <w:rsid w:val="00111723"/>
    <w:rsid w:val="00111873"/>
    <w:rsid w:val="0011193C"/>
    <w:rsid w:val="0011198C"/>
    <w:rsid w:val="00111A1B"/>
    <w:rsid w:val="00111C99"/>
    <w:rsid w:val="00111D03"/>
    <w:rsid w:val="00111EC7"/>
    <w:rsid w:val="001122A3"/>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BF6"/>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2E"/>
    <w:rsid w:val="00115D61"/>
    <w:rsid w:val="00116000"/>
    <w:rsid w:val="001161F6"/>
    <w:rsid w:val="001163FF"/>
    <w:rsid w:val="0011659C"/>
    <w:rsid w:val="001166D3"/>
    <w:rsid w:val="001168A8"/>
    <w:rsid w:val="001168D8"/>
    <w:rsid w:val="00116AA2"/>
    <w:rsid w:val="00116AB3"/>
    <w:rsid w:val="00116AF9"/>
    <w:rsid w:val="00116F4B"/>
    <w:rsid w:val="00116F68"/>
    <w:rsid w:val="00117056"/>
    <w:rsid w:val="001171BB"/>
    <w:rsid w:val="001171F8"/>
    <w:rsid w:val="00117367"/>
    <w:rsid w:val="0011740A"/>
    <w:rsid w:val="0011741C"/>
    <w:rsid w:val="00117649"/>
    <w:rsid w:val="0011784E"/>
    <w:rsid w:val="001178BF"/>
    <w:rsid w:val="00117C85"/>
    <w:rsid w:val="00117D80"/>
    <w:rsid w:val="00117F0C"/>
    <w:rsid w:val="00120777"/>
    <w:rsid w:val="00120B13"/>
    <w:rsid w:val="00120B33"/>
    <w:rsid w:val="00120C08"/>
    <w:rsid w:val="00120CB5"/>
    <w:rsid w:val="00120D52"/>
    <w:rsid w:val="00120DE8"/>
    <w:rsid w:val="00120EF0"/>
    <w:rsid w:val="00120F77"/>
    <w:rsid w:val="00120F7A"/>
    <w:rsid w:val="00121011"/>
    <w:rsid w:val="00121172"/>
    <w:rsid w:val="00121263"/>
    <w:rsid w:val="001213BD"/>
    <w:rsid w:val="001218E7"/>
    <w:rsid w:val="00121CF6"/>
    <w:rsid w:val="00121D17"/>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8F5"/>
    <w:rsid w:val="00123A8E"/>
    <w:rsid w:val="00123C37"/>
    <w:rsid w:val="001241D3"/>
    <w:rsid w:val="00124205"/>
    <w:rsid w:val="0012420B"/>
    <w:rsid w:val="00124300"/>
    <w:rsid w:val="001244D6"/>
    <w:rsid w:val="00124986"/>
    <w:rsid w:val="00124D84"/>
    <w:rsid w:val="00124FCB"/>
    <w:rsid w:val="001250DD"/>
    <w:rsid w:val="001252CB"/>
    <w:rsid w:val="00125348"/>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135"/>
    <w:rsid w:val="0013022D"/>
    <w:rsid w:val="001302B1"/>
    <w:rsid w:val="00130779"/>
    <w:rsid w:val="001307A1"/>
    <w:rsid w:val="00130857"/>
    <w:rsid w:val="00130884"/>
    <w:rsid w:val="00130C60"/>
    <w:rsid w:val="00130F15"/>
    <w:rsid w:val="001310F4"/>
    <w:rsid w:val="00131256"/>
    <w:rsid w:val="001312D5"/>
    <w:rsid w:val="0013131F"/>
    <w:rsid w:val="00131411"/>
    <w:rsid w:val="0013150A"/>
    <w:rsid w:val="0013176B"/>
    <w:rsid w:val="00131B45"/>
    <w:rsid w:val="00131B52"/>
    <w:rsid w:val="00131CDF"/>
    <w:rsid w:val="00131F1D"/>
    <w:rsid w:val="001321D3"/>
    <w:rsid w:val="0013226D"/>
    <w:rsid w:val="001324C3"/>
    <w:rsid w:val="00132976"/>
    <w:rsid w:val="001329BF"/>
    <w:rsid w:val="00132A5E"/>
    <w:rsid w:val="00132A8B"/>
    <w:rsid w:val="00132DFD"/>
    <w:rsid w:val="00133599"/>
    <w:rsid w:val="00133829"/>
    <w:rsid w:val="00133BF7"/>
    <w:rsid w:val="00133CFA"/>
    <w:rsid w:val="00134043"/>
    <w:rsid w:val="00134743"/>
    <w:rsid w:val="0013496C"/>
    <w:rsid w:val="00134997"/>
    <w:rsid w:val="00134AE3"/>
    <w:rsid w:val="00134B88"/>
    <w:rsid w:val="001350F1"/>
    <w:rsid w:val="0013513F"/>
    <w:rsid w:val="00135232"/>
    <w:rsid w:val="00135267"/>
    <w:rsid w:val="0013542E"/>
    <w:rsid w:val="00135683"/>
    <w:rsid w:val="00135784"/>
    <w:rsid w:val="0013579B"/>
    <w:rsid w:val="00135A29"/>
    <w:rsid w:val="00135EC2"/>
    <w:rsid w:val="00135EE6"/>
    <w:rsid w:val="00135FB3"/>
    <w:rsid w:val="00136080"/>
    <w:rsid w:val="001361F2"/>
    <w:rsid w:val="001365D2"/>
    <w:rsid w:val="001366EA"/>
    <w:rsid w:val="00136A23"/>
    <w:rsid w:val="00136B69"/>
    <w:rsid w:val="00136B99"/>
    <w:rsid w:val="00136DA7"/>
    <w:rsid w:val="00136EC5"/>
    <w:rsid w:val="00136EF8"/>
    <w:rsid w:val="00137086"/>
    <w:rsid w:val="0013710C"/>
    <w:rsid w:val="001372A4"/>
    <w:rsid w:val="001373F7"/>
    <w:rsid w:val="00137411"/>
    <w:rsid w:val="00137469"/>
    <w:rsid w:val="0013777B"/>
    <w:rsid w:val="001378A6"/>
    <w:rsid w:val="00137A8C"/>
    <w:rsid w:val="00137DA4"/>
    <w:rsid w:val="00137DF4"/>
    <w:rsid w:val="00140210"/>
    <w:rsid w:val="001405AF"/>
    <w:rsid w:val="0014063E"/>
    <w:rsid w:val="00140856"/>
    <w:rsid w:val="0014087D"/>
    <w:rsid w:val="00140964"/>
    <w:rsid w:val="00140A33"/>
    <w:rsid w:val="00140BE9"/>
    <w:rsid w:val="00140CB8"/>
    <w:rsid w:val="00140EE9"/>
    <w:rsid w:val="00140F74"/>
    <w:rsid w:val="00140F7D"/>
    <w:rsid w:val="0014112F"/>
    <w:rsid w:val="00141191"/>
    <w:rsid w:val="00141437"/>
    <w:rsid w:val="00141448"/>
    <w:rsid w:val="0014159C"/>
    <w:rsid w:val="0014167E"/>
    <w:rsid w:val="00141B2D"/>
    <w:rsid w:val="00141B7E"/>
    <w:rsid w:val="00141BD1"/>
    <w:rsid w:val="00141BDB"/>
    <w:rsid w:val="00141C38"/>
    <w:rsid w:val="00141CC3"/>
    <w:rsid w:val="00142141"/>
    <w:rsid w:val="00142665"/>
    <w:rsid w:val="001426B9"/>
    <w:rsid w:val="00142714"/>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4ED6"/>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9D9"/>
    <w:rsid w:val="00146A90"/>
    <w:rsid w:val="00146AA8"/>
    <w:rsid w:val="00146BDB"/>
    <w:rsid w:val="00146BE1"/>
    <w:rsid w:val="00146E32"/>
    <w:rsid w:val="00147396"/>
    <w:rsid w:val="001476C0"/>
    <w:rsid w:val="00147D5A"/>
    <w:rsid w:val="00147D63"/>
    <w:rsid w:val="00147EC9"/>
    <w:rsid w:val="00150110"/>
    <w:rsid w:val="00150351"/>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BBF"/>
    <w:rsid w:val="00151C9A"/>
    <w:rsid w:val="00151FB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87B"/>
    <w:rsid w:val="001559D4"/>
    <w:rsid w:val="001559FA"/>
    <w:rsid w:val="00155A96"/>
    <w:rsid w:val="00155AD2"/>
    <w:rsid w:val="00155B2B"/>
    <w:rsid w:val="00155BFC"/>
    <w:rsid w:val="00155EA6"/>
    <w:rsid w:val="00155FFA"/>
    <w:rsid w:val="00156374"/>
    <w:rsid w:val="00156750"/>
    <w:rsid w:val="001567A4"/>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8EA"/>
    <w:rsid w:val="00161908"/>
    <w:rsid w:val="00161B13"/>
    <w:rsid w:val="00161B9E"/>
    <w:rsid w:val="00161CCE"/>
    <w:rsid w:val="00161E32"/>
    <w:rsid w:val="00161E79"/>
    <w:rsid w:val="00161EEF"/>
    <w:rsid w:val="00162405"/>
    <w:rsid w:val="00162407"/>
    <w:rsid w:val="001624A9"/>
    <w:rsid w:val="0016250D"/>
    <w:rsid w:val="00162526"/>
    <w:rsid w:val="0016271E"/>
    <w:rsid w:val="00162727"/>
    <w:rsid w:val="00162BF5"/>
    <w:rsid w:val="00162D7A"/>
    <w:rsid w:val="00162E7B"/>
    <w:rsid w:val="00162FE9"/>
    <w:rsid w:val="00163066"/>
    <w:rsid w:val="001630C7"/>
    <w:rsid w:val="001634FB"/>
    <w:rsid w:val="00163701"/>
    <w:rsid w:val="00163E30"/>
    <w:rsid w:val="00163E3A"/>
    <w:rsid w:val="00164414"/>
    <w:rsid w:val="0016455B"/>
    <w:rsid w:val="00164621"/>
    <w:rsid w:val="001648F7"/>
    <w:rsid w:val="00164951"/>
    <w:rsid w:val="00164A19"/>
    <w:rsid w:val="00164AF8"/>
    <w:rsid w:val="00164B8C"/>
    <w:rsid w:val="00164BE0"/>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26E"/>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1C"/>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015"/>
    <w:rsid w:val="00174132"/>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D3A"/>
    <w:rsid w:val="00175FFC"/>
    <w:rsid w:val="00176087"/>
    <w:rsid w:val="001760D6"/>
    <w:rsid w:val="00176199"/>
    <w:rsid w:val="0017633E"/>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04"/>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983"/>
    <w:rsid w:val="00182ABA"/>
    <w:rsid w:val="00182BEE"/>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37B"/>
    <w:rsid w:val="001846E1"/>
    <w:rsid w:val="0018471F"/>
    <w:rsid w:val="00184875"/>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62D"/>
    <w:rsid w:val="0018675E"/>
    <w:rsid w:val="00186CE3"/>
    <w:rsid w:val="00187252"/>
    <w:rsid w:val="00187491"/>
    <w:rsid w:val="0018749E"/>
    <w:rsid w:val="00187581"/>
    <w:rsid w:val="00187CC8"/>
    <w:rsid w:val="00187CCD"/>
    <w:rsid w:val="00187D10"/>
    <w:rsid w:val="00187F62"/>
    <w:rsid w:val="00187FB4"/>
    <w:rsid w:val="00190019"/>
    <w:rsid w:val="001900CE"/>
    <w:rsid w:val="001901C8"/>
    <w:rsid w:val="00190498"/>
    <w:rsid w:val="001904F1"/>
    <w:rsid w:val="0019078F"/>
    <w:rsid w:val="00190F2A"/>
    <w:rsid w:val="0019105A"/>
    <w:rsid w:val="00191088"/>
    <w:rsid w:val="001911D7"/>
    <w:rsid w:val="0019125C"/>
    <w:rsid w:val="00191348"/>
    <w:rsid w:val="00191467"/>
    <w:rsid w:val="0019151D"/>
    <w:rsid w:val="001915F3"/>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695"/>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B64"/>
    <w:rsid w:val="00195D6D"/>
    <w:rsid w:val="00195E0E"/>
    <w:rsid w:val="00195ED7"/>
    <w:rsid w:val="00195F54"/>
    <w:rsid w:val="00195FAA"/>
    <w:rsid w:val="001960A6"/>
    <w:rsid w:val="001960CF"/>
    <w:rsid w:val="00196325"/>
    <w:rsid w:val="00196339"/>
    <w:rsid w:val="00196619"/>
    <w:rsid w:val="001966F6"/>
    <w:rsid w:val="001967C6"/>
    <w:rsid w:val="00196CC5"/>
    <w:rsid w:val="00196CCB"/>
    <w:rsid w:val="00196CEC"/>
    <w:rsid w:val="00196D7F"/>
    <w:rsid w:val="00196ECE"/>
    <w:rsid w:val="00196F9F"/>
    <w:rsid w:val="0019708A"/>
    <w:rsid w:val="0019711B"/>
    <w:rsid w:val="00197181"/>
    <w:rsid w:val="00197183"/>
    <w:rsid w:val="001971D4"/>
    <w:rsid w:val="001972C0"/>
    <w:rsid w:val="001972D0"/>
    <w:rsid w:val="00197549"/>
    <w:rsid w:val="00197633"/>
    <w:rsid w:val="001979E6"/>
    <w:rsid w:val="00197E8B"/>
    <w:rsid w:val="001A006F"/>
    <w:rsid w:val="001A0099"/>
    <w:rsid w:val="001A0452"/>
    <w:rsid w:val="001A05B2"/>
    <w:rsid w:val="001A077F"/>
    <w:rsid w:val="001A079E"/>
    <w:rsid w:val="001A08F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E58"/>
    <w:rsid w:val="001A3F6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1E0"/>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8C0"/>
    <w:rsid w:val="001A6907"/>
    <w:rsid w:val="001A6B83"/>
    <w:rsid w:val="001A71DF"/>
    <w:rsid w:val="001A73A3"/>
    <w:rsid w:val="001A74BC"/>
    <w:rsid w:val="001A7763"/>
    <w:rsid w:val="001A7826"/>
    <w:rsid w:val="001A782D"/>
    <w:rsid w:val="001A797A"/>
    <w:rsid w:val="001A7A06"/>
    <w:rsid w:val="001A7BAB"/>
    <w:rsid w:val="001A7E04"/>
    <w:rsid w:val="001B0057"/>
    <w:rsid w:val="001B0718"/>
    <w:rsid w:val="001B0A4D"/>
    <w:rsid w:val="001B0C66"/>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9FE"/>
    <w:rsid w:val="001B2A4E"/>
    <w:rsid w:val="001B2B87"/>
    <w:rsid w:val="001B32C9"/>
    <w:rsid w:val="001B3356"/>
    <w:rsid w:val="001B335A"/>
    <w:rsid w:val="001B3561"/>
    <w:rsid w:val="001B367F"/>
    <w:rsid w:val="001B3884"/>
    <w:rsid w:val="001B3964"/>
    <w:rsid w:val="001B3968"/>
    <w:rsid w:val="001B3C20"/>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9D"/>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9BB"/>
    <w:rsid w:val="001B7B31"/>
    <w:rsid w:val="001B7D6B"/>
    <w:rsid w:val="001B7FCF"/>
    <w:rsid w:val="001B7FD8"/>
    <w:rsid w:val="001C0081"/>
    <w:rsid w:val="001C02D8"/>
    <w:rsid w:val="001C0424"/>
    <w:rsid w:val="001C04CC"/>
    <w:rsid w:val="001C04E3"/>
    <w:rsid w:val="001C0555"/>
    <w:rsid w:val="001C05C1"/>
    <w:rsid w:val="001C06AC"/>
    <w:rsid w:val="001C088F"/>
    <w:rsid w:val="001C0903"/>
    <w:rsid w:val="001C0BE3"/>
    <w:rsid w:val="001C0BE8"/>
    <w:rsid w:val="001C0E2F"/>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2F4F"/>
    <w:rsid w:val="001C30A3"/>
    <w:rsid w:val="001C30BE"/>
    <w:rsid w:val="001C3315"/>
    <w:rsid w:val="001C36E1"/>
    <w:rsid w:val="001C381C"/>
    <w:rsid w:val="001C38E7"/>
    <w:rsid w:val="001C39E8"/>
    <w:rsid w:val="001C39EE"/>
    <w:rsid w:val="001C3A17"/>
    <w:rsid w:val="001C3D01"/>
    <w:rsid w:val="001C3D83"/>
    <w:rsid w:val="001C3E1B"/>
    <w:rsid w:val="001C3EE9"/>
    <w:rsid w:val="001C3FA4"/>
    <w:rsid w:val="001C40A3"/>
    <w:rsid w:val="001C40F9"/>
    <w:rsid w:val="001C424A"/>
    <w:rsid w:val="001C43D9"/>
    <w:rsid w:val="001C458B"/>
    <w:rsid w:val="001C4A7A"/>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C92"/>
    <w:rsid w:val="001D0FC9"/>
    <w:rsid w:val="001D12BC"/>
    <w:rsid w:val="001D1333"/>
    <w:rsid w:val="001D139C"/>
    <w:rsid w:val="001D1652"/>
    <w:rsid w:val="001D167C"/>
    <w:rsid w:val="001D1A73"/>
    <w:rsid w:val="001D1AA1"/>
    <w:rsid w:val="001D1D03"/>
    <w:rsid w:val="001D1E38"/>
    <w:rsid w:val="001D1EB2"/>
    <w:rsid w:val="001D2110"/>
    <w:rsid w:val="001D2277"/>
    <w:rsid w:val="001D2360"/>
    <w:rsid w:val="001D2425"/>
    <w:rsid w:val="001D2779"/>
    <w:rsid w:val="001D2798"/>
    <w:rsid w:val="001D27EC"/>
    <w:rsid w:val="001D2980"/>
    <w:rsid w:val="001D2E3A"/>
    <w:rsid w:val="001D2F62"/>
    <w:rsid w:val="001D30F5"/>
    <w:rsid w:val="001D3109"/>
    <w:rsid w:val="001D332E"/>
    <w:rsid w:val="001D334F"/>
    <w:rsid w:val="001D3403"/>
    <w:rsid w:val="001D3532"/>
    <w:rsid w:val="001D38E8"/>
    <w:rsid w:val="001D3A9A"/>
    <w:rsid w:val="001D3B95"/>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ED0"/>
    <w:rsid w:val="001D6FD9"/>
    <w:rsid w:val="001D7144"/>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9F"/>
    <w:rsid w:val="001E05C3"/>
    <w:rsid w:val="001E0736"/>
    <w:rsid w:val="001E0782"/>
    <w:rsid w:val="001E0796"/>
    <w:rsid w:val="001E0A5D"/>
    <w:rsid w:val="001E0A61"/>
    <w:rsid w:val="001E0A9C"/>
    <w:rsid w:val="001E0AB7"/>
    <w:rsid w:val="001E0AD3"/>
    <w:rsid w:val="001E0BD1"/>
    <w:rsid w:val="001E0C79"/>
    <w:rsid w:val="001E0D1C"/>
    <w:rsid w:val="001E0D75"/>
    <w:rsid w:val="001E0E09"/>
    <w:rsid w:val="001E0FAA"/>
    <w:rsid w:val="001E0FAD"/>
    <w:rsid w:val="001E1013"/>
    <w:rsid w:val="001E14FD"/>
    <w:rsid w:val="001E1833"/>
    <w:rsid w:val="001E1835"/>
    <w:rsid w:val="001E1A28"/>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C40"/>
    <w:rsid w:val="001E3FEE"/>
    <w:rsid w:val="001E430D"/>
    <w:rsid w:val="001E4590"/>
    <w:rsid w:val="001E47C5"/>
    <w:rsid w:val="001E494C"/>
    <w:rsid w:val="001E4BB1"/>
    <w:rsid w:val="001E56FE"/>
    <w:rsid w:val="001E57E1"/>
    <w:rsid w:val="001E58D1"/>
    <w:rsid w:val="001E599B"/>
    <w:rsid w:val="001E5C12"/>
    <w:rsid w:val="001E5C23"/>
    <w:rsid w:val="001E5C3B"/>
    <w:rsid w:val="001E6096"/>
    <w:rsid w:val="001E61E5"/>
    <w:rsid w:val="001E624F"/>
    <w:rsid w:val="001E6334"/>
    <w:rsid w:val="001E6336"/>
    <w:rsid w:val="001E64DE"/>
    <w:rsid w:val="001E65EC"/>
    <w:rsid w:val="001E6879"/>
    <w:rsid w:val="001E6990"/>
    <w:rsid w:val="001E6BEE"/>
    <w:rsid w:val="001E6C8B"/>
    <w:rsid w:val="001E6D0D"/>
    <w:rsid w:val="001E6D8E"/>
    <w:rsid w:val="001E6E1F"/>
    <w:rsid w:val="001E70AC"/>
    <w:rsid w:val="001E70E3"/>
    <w:rsid w:val="001E7329"/>
    <w:rsid w:val="001E7504"/>
    <w:rsid w:val="001E7678"/>
    <w:rsid w:val="001E76DF"/>
    <w:rsid w:val="001E797F"/>
    <w:rsid w:val="001E7AAA"/>
    <w:rsid w:val="001E7C46"/>
    <w:rsid w:val="001E7CC3"/>
    <w:rsid w:val="001E7D9C"/>
    <w:rsid w:val="001E7E00"/>
    <w:rsid w:val="001F0407"/>
    <w:rsid w:val="001F04F8"/>
    <w:rsid w:val="001F056C"/>
    <w:rsid w:val="001F06B4"/>
    <w:rsid w:val="001F0918"/>
    <w:rsid w:val="001F09BA"/>
    <w:rsid w:val="001F0BEA"/>
    <w:rsid w:val="001F0D30"/>
    <w:rsid w:val="001F0E56"/>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5FC"/>
    <w:rsid w:val="001F278C"/>
    <w:rsid w:val="001F28E4"/>
    <w:rsid w:val="001F29B1"/>
    <w:rsid w:val="001F29E8"/>
    <w:rsid w:val="001F2B10"/>
    <w:rsid w:val="001F2C2A"/>
    <w:rsid w:val="001F2C34"/>
    <w:rsid w:val="001F2DDC"/>
    <w:rsid w:val="001F2E23"/>
    <w:rsid w:val="001F2E70"/>
    <w:rsid w:val="001F2F21"/>
    <w:rsid w:val="001F310D"/>
    <w:rsid w:val="001F3142"/>
    <w:rsid w:val="001F317C"/>
    <w:rsid w:val="001F3181"/>
    <w:rsid w:val="001F341F"/>
    <w:rsid w:val="001F379F"/>
    <w:rsid w:val="001F3911"/>
    <w:rsid w:val="001F3A47"/>
    <w:rsid w:val="001F3A54"/>
    <w:rsid w:val="001F3ACA"/>
    <w:rsid w:val="001F3AF1"/>
    <w:rsid w:val="001F3BDD"/>
    <w:rsid w:val="001F3D82"/>
    <w:rsid w:val="001F3E47"/>
    <w:rsid w:val="001F3F1A"/>
    <w:rsid w:val="001F3F4A"/>
    <w:rsid w:val="001F3F8C"/>
    <w:rsid w:val="001F401A"/>
    <w:rsid w:val="001F410A"/>
    <w:rsid w:val="001F4828"/>
    <w:rsid w:val="001F4851"/>
    <w:rsid w:val="001F4CBD"/>
    <w:rsid w:val="001F4F8D"/>
    <w:rsid w:val="001F4FC9"/>
    <w:rsid w:val="001F508B"/>
    <w:rsid w:val="001F52D5"/>
    <w:rsid w:val="001F5392"/>
    <w:rsid w:val="001F53DD"/>
    <w:rsid w:val="001F541C"/>
    <w:rsid w:val="001F5545"/>
    <w:rsid w:val="001F5777"/>
    <w:rsid w:val="001F579F"/>
    <w:rsid w:val="001F57DD"/>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BDF"/>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1F9"/>
    <w:rsid w:val="00205302"/>
    <w:rsid w:val="00205328"/>
    <w:rsid w:val="0020550D"/>
    <w:rsid w:val="00205514"/>
    <w:rsid w:val="0020561D"/>
    <w:rsid w:val="00205627"/>
    <w:rsid w:val="0020568B"/>
    <w:rsid w:val="002056D0"/>
    <w:rsid w:val="0020597C"/>
    <w:rsid w:val="00205ACD"/>
    <w:rsid w:val="00205F26"/>
    <w:rsid w:val="00205F63"/>
    <w:rsid w:val="00206146"/>
    <w:rsid w:val="00206212"/>
    <w:rsid w:val="0020626A"/>
    <w:rsid w:val="00206568"/>
    <w:rsid w:val="00206742"/>
    <w:rsid w:val="0020677C"/>
    <w:rsid w:val="00206946"/>
    <w:rsid w:val="00206B7A"/>
    <w:rsid w:val="00206D1F"/>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6"/>
    <w:rsid w:val="00210287"/>
    <w:rsid w:val="00210577"/>
    <w:rsid w:val="0021069F"/>
    <w:rsid w:val="0021071B"/>
    <w:rsid w:val="00210774"/>
    <w:rsid w:val="00210860"/>
    <w:rsid w:val="00210AD2"/>
    <w:rsid w:val="00210B6A"/>
    <w:rsid w:val="00210DAC"/>
    <w:rsid w:val="00210E99"/>
    <w:rsid w:val="0021108B"/>
    <w:rsid w:val="002110B5"/>
    <w:rsid w:val="002113E2"/>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E5F"/>
    <w:rsid w:val="00212F44"/>
    <w:rsid w:val="00212F63"/>
    <w:rsid w:val="00213013"/>
    <w:rsid w:val="002130AB"/>
    <w:rsid w:val="0021327B"/>
    <w:rsid w:val="00213281"/>
    <w:rsid w:val="00213336"/>
    <w:rsid w:val="002133F3"/>
    <w:rsid w:val="0021361A"/>
    <w:rsid w:val="0021363D"/>
    <w:rsid w:val="00213767"/>
    <w:rsid w:val="002137BA"/>
    <w:rsid w:val="00213915"/>
    <w:rsid w:val="00213C0B"/>
    <w:rsid w:val="00213D7D"/>
    <w:rsid w:val="00213D91"/>
    <w:rsid w:val="002140FF"/>
    <w:rsid w:val="002142BB"/>
    <w:rsid w:val="002144DE"/>
    <w:rsid w:val="0021458B"/>
    <w:rsid w:val="002146E7"/>
    <w:rsid w:val="002147AD"/>
    <w:rsid w:val="002149D0"/>
    <w:rsid w:val="00214D3D"/>
    <w:rsid w:val="00214E30"/>
    <w:rsid w:val="00214E5A"/>
    <w:rsid w:val="002155C3"/>
    <w:rsid w:val="00215700"/>
    <w:rsid w:val="0021574B"/>
    <w:rsid w:val="00215752"/>
    <w:rsid w:val="0021594C"/>
    <w:rsid w:val="00215BC1"/>
    <w:rsid w:val="00215BD4"/>
    <w:rsid w:val="00215C33"/>
    <w:rsid w:val="00215EBE"/>
    <w:rsid w:val="0021614E"/>
    <w:rsid w:val="00216291"/>
    <w:rsid w:val="0021692F"/>
    <w:rsid w:val="00216CF0"/>
    <w:rsid w:val="00216D6D"/>
    <w:rsid w:val="002174DB"/>
    <w:rsid w:val="0021758D"/>
    <w:rsid w:val="00217743"/>
    <w:rsid w:val="00217A51"/>
    <w:rsid w:val="00217BB4"/>
    <w:rsid w:val="00217C24"/>
    <w:rsid w:val="00217C77"/>
    <w:rsid w:val="00217D22"/>
    <w:rsid w:val="00217F1E"/>
    <w:rsid w:val="00220134"/>
    <w:rsid w:val="002201ED"/>
    <w:rsid w:val="002204D8"/>
    <w:rsid w:val="002205FC"/>
    <w:rsid w:val="00220894"/>
    <w:rsid w:val="00220924"/>
    <w:rsid w:val="002209C9"/>
    <w:rsid w:val="00220CAC"/>
    <w:rsid w:val="00220E6A"/>
    <w:rsid w:val="00220F04"/>
    <w:rsid w:val="00221167"/>
    <w:rsid w:val="002213D8"/>
    <w:rsid w:val="002217CF"/>
    <w:rsid w:val="00221A61"/>
    <w:rsid w:val="00221B3E"/>
    <w:rsid w:val="00221BDD"/>
    <w:rsid w:val="00221C19"/>
    <w:rsid w:val="0022204C"/>
    <w:rsid w:val="002223D5"/>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AC"/>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0CC"/>
    <w:rsid w:val="00231236"/>
    <w:rsid w:val="0023143F"/>
    <w:rsid w:val="00231690"/>
    <w:rsid w:val="00231C1B"/>
    <w:rsid w:val="00231C25"/>
    <w:rsid w:val="00231C6F"/>
    <w:rsid w:val="00231E5E"/>
    <w:rsid w:val="00231FEC"/>
    <w:rsid w:val="00232096"/>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78"/>
    <w:rsid w:val="002361EE"/>
    <w:rsid w:val="002362C9"/>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19"/>
    <w:rsid w:val="002414D4"/>
    <w:rsid w:val="00241532"/>
    <w:rsid w:val="00241687"/>
    <w:rsid w:val="00241834"/>
    <w:rsid w:val="002418E5"/>
    <w:rsid w:val="00241973"/>
    <w:rsid w:val="00241D39"/>
    <w:rsid w:val="00241E74"/>
    <w:rsid w:val="002420B3"/>
    <w:rsid w:val="002421F3"/>
    <w:rsid w:val="00242486"/>
    <w:rsid w:val="002424AA"/>
    <w:rsid w:val="002425FD"/>
    <w:rsid w:val="00242703"/>
    <w:rsid w:val="0024271E"/>
    <w:rsid w:val="00242AF3"/>
    <w:rsid w:val="00242AFB"/>
    <w:rsid w:val="00242B37"/>
    <w:rsid w:val="00242BAC"/>
    <w:rsid w:val="00242DDC"/>
    <w:rsid w:val="00242E02"/>
    <w:rsid w:val="00243010"/>
    <w:rsid w:val="002430DB"/>
    <w:rsid w:val="00243248"/>
    <w:rsid w:val="00243497"/>
    <w:rsid w:val="0024357F"/>
    <w:rsid w:val="00243722"/>
    <w:rsid w:val="00243E8B"/>
    <w:rsid w:val="00243EE3"/>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5CB"/>
    <w:rsid w:val="0024572B"/>
    <w:rsid w:val="00245858"/>
    <w:rsid w:val="00245A0D"/>
    <w:rsid w:val="00245A1B"/>
    <w:rsid w:val="00245BD5"/>
    <w:rsid w:val="00245C66"/>
    <w:rsid w:val="00245DE0"/>
    <w:rsid w:val="00245F1F"/>
    <w:rsid w:val="002460AE"/>
    <w:rsid w:val="0024644B"/>
    <w:rsid w:val="0024647E"/>
    <w:rsid w:val="00246509"/>
    <w:rsid w:val="0024663B"/>
    <w:rsid w:val="00246853"/>
    <w:rsid w:val="00246A0D"/>
    <w:rsid w:val="00247103"/>
    <w:rsid w:val="002472C0"/>
    <w:rsid w:val="0024748B"/>
    <w:rsid w:val="00247519"/>
    <w:rsid w:val="0024760A"/>
    <w:rsid w:val="002477A3"/>
    <w:rsid w:val="002477C0"/>
    <w:rsid w:val="0024792B"/>
    <w:rsid w:val="0024796E"/>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A6"/>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6BA"/>
    <w:rsid w:val="002537FD"/>
    <w:rsid w:val="00253824"/>
    <w:rsid w:val="00253927"/>
    <w:rsid w:val="00253A94"/>
    <w:rsid w:val="00253BA9"/>
    <w:rsid w:val="00253C0D"/>
    <w:rsid w:val="00253DDE"/>
    <w:rsid w:val="00254185"/>
    <w:rsid w:val="0025418C"/>
    <w:rsid w:val="0025441D"/>
    <w:rsid w:val="00254423"/>
    <w:rsid w:val="002545D7"/>
    <w:rsid w:val="002545DD"/>
    <w:rsid w:val="0025461F"/>
    <w:rsid w:val="002546F4"/>
    <w:rsid w:val="002547F9"/>
    <w:rsid w:val="00254A0B"/>
    <w:rsid w:val="00254C58"/>
    <w:rsid w:val="00254C8C"/>
    <w:rsid w:val="002551D0"/>
    <w:rsid w:val="0025524B"/>
    <w:rsid w:val="00255252"/>
    <w:rsid w:val="00255318"/>
    <w:rsid w:val="00255374"/>
    <w:rsid w:val="00255422"/>
    <w:rsid w:val="002556AF"/>
    <w:rsid w:val="00255AFA"/>
    <w:rsid w:val="00255DFF"/>
    <w:rsid w:val="00255E0F"/>
    <w:rsid w:val="00255E8D"/>
    <w:rsid w:val="00255FC7"/>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998"/>
    <w:rsid w:val="00260B40"/>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35"/>
    <w:rsid w:val="0026385D"/>
    <w:rsid w:val="002638AC"/>
    <w:rsid w:val="00263C81"/>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067"/>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AEA"/>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AB9"/>
    <w:rsid w:val="00270D42"/>
    <w:rsid w:val="00270EB5"/>
    <w:rsid w:val="00270EE7"/>
    <w:rsid w:val="00270F4E"/>
    <w:rsid w:val="00271087"/>
    <w:rsid w:val="00271132"/>
    <w:rsid w:val="002711C8"/>
    <w:rsid w:val="002711E5"/>
    <w:rsid w:val="002711EE"/>
    <w:rsid w:val="0027135E"/>
    <w:rsid w:val="002713D0"/>
    <w:rsid w:val="002714B7"/>
    <w:rsid w:val="0027167D"/>
    <w:rsid w:val="00271680"/>
    <w:rsid w:val="0027195D"/>
    <w:rsid w:val="00271B9B"/>
    <w:rsid w:val="002722A2"/>
    <w:rsid w:val="0027231D"/>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00"/>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460"/>
    <w:rsid w:val="0028277E"/>
    <w:rsid w:val="00282887"/>
    <w:rsid w:val="002829E3"/>
    <w:rsid w:val="00282B82"/>
    <w:rsid w:val="00282B87"/>
    <w:rsid w:val="00282E2D"/>
    <w:rsid w:val="00282FED"/>
    <w:rsid w:val="00283056"/>
    <w:rsid w:val="002830A3"/>
    <w:rsid w:val="00283148"/>
    <w:rsid w:val="002831D8"/>
    <w:rsid w:val="00283285"/>
    <w:rsid w:val="0028351A"/>
    <w:rsid w:val="00283723"/>
    <w:rsid w:val="00283DCE"/>
    <w:rsid w:val="00283E0E"/>
    <w:rsid w:val="0028426D"/>
    <w:rsid w:val="0028426E"/>
    <w:rsid w:val="002842B2"/>
    <w:rsid w:val="0028430E"/>
    <w:rsid w:val="002844DF"/>
    <w:rsid w:val="002845EB"/>
    <w:rsid w:val="0028494A"/>
    <w:rsid w:val="002849E4"/>
    <w:rsid w:val="00284B63"/>
    <w:rsid w:val="00284BAE"/>
    <w:rsid w:val="00284D42"/>
    <w:rsid w:val="00284E34"/>
    <w:rsid w:val="00284E5D"/>
    <w:rsid w:val="00284EBE"/>
    <w:rsid w:val="00285137"/>
    <w:rsid w:val="00285271"/>
    <w:rsid w:val="0028547D"/>
    <w:rsid w:val="002857F1"/>
    <w:rsid w:val="002859AF"/>
    <w:rsid w:val="00285C3D"/>
    <w:rsid w:val="00285C92"/>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913"/>
    <w:rsid w:val="0029096F"/>
    <w:rsid w:val="00290D5B"/>
    <w:rsid w:val="00290E1E"/>
    <w:rsid w:val="00290F73"/>
    <w:rsid w:val="00290F91"/>
    <w:rsid w:val="00291187"/>
    <w:rsid w:val="0029118F"/>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5"/>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045"/>
    <w:rsid w:val="00295247"/>
    <w:rsid w:val="00295480"/>
    <w:rsid w:val="002954F9"/>
    <w:rsid w:val="00295506"/>
    <w:rsid w:val="0029557F"/>
    <w:rsid w:val="00295633"/>
    <w:rsid w:val="00295B56"/>
    <w:rsid w:val="00295BB3"/>
    <w:rsid w:val="00295CDC"/>
    <w:rsid w:val="00295ECA"/>
    <w:rsid w:val="00295EE8"/>
    <w:rsid w:val="00295F7F"/>
    <w:rsid w:val="002966CD"/>
    <w:rsid w:val="00296707"/>
    <w:rsid w:val="00296A69"/>
    <w:rsid w:val="00296A92"/>
    <w:rsid w:val="00296CEB"/>
    <w:rsid w:val="002972B3"/>
    <w:rsid w:val="002974A3"/>
    <w:rsid w:val="00297895"/>
    <w:rsid w:val="002978CC"/>
    <w:rsid w:val="002978DC"/>
    <w:rsid w:val="00297BF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2A7"/>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EFF"/>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8F1"/>
    <w:rsid w:val="002A6D56"/>
    <w:rsid w:val="002A6F25"/>
    <w:rsid w:val="002A6FD3"/>
    <w:rsid w:val="002A6FFE"/>
    <w:rsid w:val="002A7102"/>
    <w:rsid w:val="002A7247"/>
    <w:rsid w:val="002A77AE"/>
    <w:rsid w:val="002A7945"/>
    <w:rsid w:val="002A7DC9"/>
    <w:rsid w:val="002A7EFA"/>
    <w:rsid w:val="002A7F88"/>
    <w:rsid w:val="002B01BB"/>
    <w:rsid w:val="002B02D2"/>
    <w:rsid w:val="002B065F"/>
    <w:rsid w:val="002B07AB"/>
    <w:rsid w:val="002B07C2"/>
    <w:rsid w:val="002B09E7"/>
    <w:rsid w:val="002B0A7D"/>
    <w:rsid w:val="002B0C28"/>
    <w:rsid w:val="002B0D7F"/>
    <w:rsid w:val="002B0D90"/>
    <w:rsid w:val="002B0DBC"/>
    <w:rsid w:val="002B1222"/>
    <w:rsid w:val="002B1223"/>
    <w:rsid w:val="002B13C3"/>
    <w:rsid w:val="002B144A"/>
    <w:rsid w:val="002B1599"/>
    <w:rsid w:val="002B16CC"/>
    <w:rsid w:val="002B1704"/>
    <w:rsid w:val="002B1736"/>
    <w:rsid w:val="002B1A69"/>
    <w:rsid w:val="002B1BB0"/>
    <w:rsid w:val="002B1C2D"/>
    <w:rsid w:val="002B1CA5"/>
    <w:rsid w:val="002B1F1D"/>
    <w:rsid w:val="002B21AE"/>
    <w:rsid w:val="002B21B0"/>
    <w:rsid w:val="002B21EF"/>
    <w:rsid w:val="002B252F"/>
    <w:rsid w:val="002B2723"/>
    <w:rsid w:val="002B294C"/>
    <w:rsid w:val="002B2A34"/>
    <w:rsid w:val="002B2A5B"/>
    <w:rsid w:val="002B2C30"/>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83D"/>
    <w:rsid w:val="002B4A7F"/>
    <w:rsid w:val="002B4B61"/>
    <w:rsid w:val="002B4C99"/>
    <w:rsid w:val="002B4FAF"/>
    <w:rsid w:val="002B50B4"/>
    <w:rsid w:val="002B5232"/>
    <w:rsid w:val="002B52D8"/>
    <w:rsid w:val="002B538D"/>
    <w:rsid w:val="002B538E"/>
    <w:rsid w:val="002B5490"/>
    <w:rsid w:val="002B5855"/>
    <w:rsid w:val="002B5DCA"/>
    <w:rsid w:val="002B5E01"/>
    <w:rsid w:val="002B5E8A"/>
    <w:rsid w:val="002B6013"/>
    <w:rsid w:val="002B6384"/>
    <w:rsid w:val="002B63C5"/>
    <w:rsid w:val="002B64D7"/>
    <w:rsid w:val="002B66B8"/>
    <w:rsid w:val="002B67D6"/>
    <w:rsid w:val="002B694A"/>
    <w:rsid w:val="002B6A75"/>
    <w:rsid w:val="002B6BAE"/>
    <w:rsid w:val="002B6BDC"/>
    <w:rsid w:val="002B6CF6"/>
    <w:rsid w:val="002B6D4A"/>
    <w:rsid w:val="002B7110"/>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1D66"/>
    <w:rsid w:val="002C20CC"/>
    <w:rsid w:val="002C20F2"/>
    <w:rsid w:val="002C21F1"/>
    <w:rsid w:val="002C2316"/>
    <w:rsid w:val="002C23F1"/>
    <w:rsid w:val="002C2410"/>
    <w:rsid w:val="002C256A"/>
    <w:rsid w:val="002C26BC"/>
    <w:rsid w:val="002C2941"/>
    <w:rsid w:val="002C2A13"/>
    <w:rsid w:val="002C2A63"/>
    <w:rsid w:val="002C2CF2"/>
    <w:rsid w:val="002C2D32"/>
    <w:rsid w:val="002C2DFE"/>
    <w:rsid w:val="002C2E4B"/>
    <w:rsid w:val="002C2EF9"/>
    <w:rsid w:val="002C2FC0"/>
    <w:rsid w:val="002C2FDC"/>
    <w:rsid w:val="002C300D"/>
    <w:rsid w:val="002C3117"/>
    <w:rsid w:val="002C311E"/>
    <w:rsid w:val="002C3296"/>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29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03"/>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8F7"/>
    <w:rsid w:val="002D397E"/>
    <w:rsid w:val="002D3A8C"/>
    <w:rsid w:val="002D3B25"/>
    <w:rsid w:val="002D3B91"/>
    <w:rsid w:val="002D3BBC"/>
    <w:rsid w:val="002D3C6C"/>
    <w:rsid w:val="002D3E1A"/>
    <w:rsid w:val="002D415B"/>
    <w:rsid w:val="002D438A"/>
    <w:rsid w:val="002D43DB"/>
    <w:rsid w:val="002D455D"/>
    <w:rsid w:val="002D4F01"/>
    <w:rsid w:val="002D4F19"/>
    <w:rsid w:val="002D51D8"/>
    <w:rsid w:val="002D5380"/>
    <w:rsid w:val="002D53EF"/>
    <w:rsid w:val="002D5494"/>
    <w:rsid w:val="002D5539"/>
    <w:rsid w:val="002D559C"/>
    <w:rsid w:val="002D5738"/>
    <w:rsid w:val="002D5858"/>
    <w:rsid w:val="002D592C"/>
    <w:rsid w:val="002D59A2"/>
    <w:rsid w:val="002D5A7F"/>
    <w:rsid w:val="002D5B8E"/>
    <w:rsid w:val="002D5BAF"/>
    <w:rsid w:val="002D5D91"/>
    <w:rsid w:val="002D5E53"/>
    <w:rsid w:val="002D60AC"/>
    <w:rsid w:val="002D61F9"/>
    <w:rsid w:val="002D6484"/>
    <w:rsid w:val="002D6546"/>
    <w:rsid w:val="002D6573"/>
    <w:rsid w:val="002D6634"/>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22"/>
    <w:rsid w:val="002E0925"/>
    <w:rsid w:val="002E0985"/>
    <w:rsid w:val="002E0AB5"/>
    <w:rsid w:val="002E0C17"/>
    <w:rsid w:val="002E0FE2"/>
    <w:rsid w:val="002E107D"/>
    <w:rsid w:val="002E128A"/>
    <w:rsid w:val="002E1458"/>
    <w:rsid w:val="002E1485"/>
    <w:rsid w:val="002E14ED"/>
    <w:rsid w:val="002E1636"/>
    <w:rsid w:val="002E167F"/>
    <w:rsid w:val="002E179B"/>
    <w:rsid w:val="002E187C"/>
    <w:rsid w:val="002E19A5"/>
    <w:rsid w:val="002E1A5A"/>
    <w:rsid w:val="002E1A8B"/>
    <w:rsid w:val="002E1BA0"/>
    <w:rsid w:val="002E1C9E"/>
    <w:rsid w:val="002E1F57"/>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09"/>
    <w:rsid w:val="002E41A8"/>
    <w:rsid w:val="002E4362"/>
    <w:rsid w:val="002E44D4"/>
    <w:rsid w:val="002E45CD"/>
    <w:rsid w:val="002E4750"/>
    <w:rsid w:val="002E4937"/>
    <w:rsid w:val="002E4A71"/>
    <w:rsid w:val="002E4B13"/>
    <w:rsid w:val="002E4E69"/>
    <w:rsid w:val="002E4EED"/>
    <w:rsid w:val="002E4EFD"/>
    <w:rsid w:val="002E50BF"/>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77F"/>
    <w:rsid w:val="002E6A01"/>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BEF"/>
    <w:rsid w:val="002F0C28"/>
    <w:rsid w:val="002F0E5F"/>
    <w:rsid w:val="002F0EA1"/>
    <w:rsid w:val="002F0F80"/>
    <w:rsid w:val="002F107B"/>
    <w:rsid w:val="002F10B4"/>
    <w:rsid w:val="002F1217"/>
    <w:rsid w:val="002F13EB"/>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2C5F"/>
    <w:rsid w:val="002F329C"/>
    <w:rsid w:val="002F33C6"/>
    <w:rsid w:val="002F3CDE"/>
    <w:rsid w:val="002F3D06"/>
    <w:rsid w:val="002F3D73"/>
    <w:rsid w:val="002F3E68"/>
    <w:rsid w:val="002F3F83"/>
    <w:rsid w:val="002F3F92"/>
    <w:rsid w:val="002F3FD4"/>
    <w:rsid w:val="002F4131"/>
    <w:rsid w:val="002F4274"/>
    <w:rsid w:val="002F469D"/>
    <w:rsid w:val="002F4A2E"/>
    <w:rsid w:val="002F4F84"/>
    <w:rsid w:val="002F4FE3"/>
    <w:rsid w:val="002F5380"/>
    <w:rsid w:val="002F5459"/>
    <w:rsid w:val="002F553E"/>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8A2"/>
    <w:rsid w:val="00300997"/>
    <w:rsid w:val="00300AB7"/>
    <w:rsid w:val="00300C17"/>
    <w:rsid w:val="00300C42"/>
    <w:rsid w:val="00300E16"/>
    <w:rsid w:val="00300E19"/>
    <w:rsid w:val="00300E3B"/>
    <w:rsid w:val="0030106A"/>
    <w:rsid w:val="003010CF"/>
    <w:rsid w:val="0030114D"/>
    <w:rsid w:val="0030146B"/>
    <w:rsid w:val="0030149D"/>
    <w:rsid w:val="00301615"/>
    <w:rsid w:val="0030165D"/>
    <w:rsid w:val="0030188B"/>
    <w:rsid w:val="00301989"/>
    <w:rsid w:val="00301B51"/>
    <w:rsid w:val="00301CC8"/>
    <w:rsid w:val="00302065"/>
    <w:rsid w:val="0030216D"/>
    <w:rsid w:val="003024BA"/>
    <w:rsid w:val="003024E8"/>
    <w:rsid w:val="0030258F"/>
    <w:rsid w:val="00302907"/>
    <w:rsid w:val="00302A84"/>
    <w:rsid w:val="00302BF5"/>
    <w:rsid w:val="00302C7A"/>
    <w:rsid w:val="00302DF1"/>
    <w:rsid w:val="00302E13"/>
    <w:rsid w:val="00302EF2"/>
    <w:rsid w:val="00302F4D"/>
    <w:rsid w:val="00302FB9"/>
    <w:rsid w:val="00303094"/>
    <w:rsid w:val="003031FB"/>
    <w:rsid w:val="00303440"/>
    <w:rsid w:val="0030349C"/>
    <w:rsid w:val="003034B4"/>
    <w:rsid w:val="0030368C"/>
    <w:rsid w:val="003036EE"/>
    <w:rsid w:val="00303834"/>
    <w:rsid w:val="00303B6F"/>
    <w:rsid w:val="00303BA9"/>
    <w:rsid w:val="003040DF"/>
    <w:rsid w:val="003040F6"/>
    <w:rsid w:val="0030420F"/>
    <w:rsid w:val="00304355"/>
    <w:rsid w:val="003046B1"/>
    <w:rsid w:val="00304ABD"/>
    <w:rsid w:val="00304C21"/>
    <w:rsid w:val="00304C30"/>
    <w:rsid w:val="00304CA4"/>
    <w:rsid w:val="00304D9B"/>
    <w:rsid w:val="00305434"/>
    <w:rsid w:val="003056AD"/>
    <w:rsid w:val="00305A76"/>
    <w:rsid w:val="00305B2F"/>
    <w:rsid w:val="00305FF9"/>
    <w:rsid w:val="003062DE"/>
    <w:rsid w:val="0030630B"/>
    <w:rsid w:val="00306338"/>
    <w:rsid w:val="003067CD"/>
    <w:rsid w:val="003067E6"/>
    <w:rsid w:val="003067EA"/>
    <w:rsid w:val="003068DF"/>
    <w:rsid w:val="003069CA"/>
    <w:rsid w:val="00306D05"/>
    <w:rsid w:val="00306DFC"/>
    <w:rsid w:val="00306E6B"/>
    <w:rsid w:val="00306FB3"/>
    <w:rsid w:val="003070E0"/>
    <w:rsid w:val="0030716B"/>
    <w:rsid w:val="0030741C"/>
    <w:rsid w:val="00307935"/>
    <w:rsid w:val="003100C8"/>
    <w:rsid w:val="0031028F"/>
    <w:rsid w:val="003103B0"/>
    <w:rsid w:val="003104AB"/>
    <w:rsid w:val="00310537"/>
    <w:rsid w:val="00310597"/>
    <w:rsid w:val="0031071B"/>
    <w:rsid w:val="00310875"/>
    <w:rsid w:val="00311139"/>
    <w:rsid w:val="00311161"/>
    <w:rsid w:val="003114D4"/>
    <w:rsid w:val="00311554"/>
    <w:rsid w:val="003115D5"/>
    <w:rsid w:val="00311608"/>
    <w:rsid w:val="0031173B"/>
    <w:rsid w:val="00311881"/>
    <w:rsid w:val="003119E8"/>
    <w:rsid w:val="00311CB1"/>
    <w:rsid w:val="00311CC6"/>
    <w:rsid w:val="00311D46"/>
    <w:rsid w:val="00311E1F"/>
    <w:rsid w:val="00312030"/>
    <w:rsid w:val="003120CC"/>
    <w:rsid w:val="0031231B"/>
    <w:rsid w:val="00312400"/>
    <w:rsid w:val="00312401"/>
    <w:rsid w:val="00312539"/>
    <w:rsid w:val="00312673"/>
    <w:rsid w:val="003126FC"/>
    <w:rsid w:val="00312739"/>
    <w:rsid w:val="003128B4"/>
    <w:rsid w:val="00312A55"/>
    <w:rsid w:val="00312A8F"/>
    <w:rsid w:val="00312B5F"/>
    <w:rsid w:val="00312D10"/>
    <w:rsid w:val="00312E12"/>
    <w:rsid w:val="00313307"/>
    <w:rsid w:val="00313636"/>
    <w:rsid w:val="00313689"/>
    <w:rsid w:val="00313702"/>
    <w:rsid w:val="003138B0"/>
    <w:rsid w:val="00313A2F"/>
    <w:rsid w:val="00313B23"/>
    <w:rsid w:val="00313B56"/>
    <w:rsid w:val="00313C2C"/>
    <w:rsid w:val="00313DA3"/>
    <w:rsid w:val="00313E75"/>
    <w:rsid w:val="00313EBD"/>
    <w:rsid w:val="0031403C"/>
    <w:rsid w:val="003144A7"/>
    <w:rsid w:val="0031488B"/>
    <w:rsid w:val="00314913"/>
    <w:rsid w:val="00314B7F"/>
    <w:rsid w:val="00314C9A"/>
    <w:rsid w:val="00314E60"/>
    <w:rsid w:val="00314E92"/>
    <w:rsid w:val="00314EDD"/>
    <w:rsid w:val="00315097"/>
    <w:rsid w:val="003151A0"/>
    <w:rsid w:val="00315409"/>
    <w:rsid w:val="0031574D"/>
    <w:rsid w:val="003158B8"/>
    <w:rsid w:val="00315997"/>
    <w:rsid w:val="00315A7D"/>
    <w:rsid w:val="00315ACF"/>
    <w:rsid w:val="00315B25"/>
    <w:rsid w:val="00315DD2"/>
    <w:rsid w:val="0031613D"/>
    <w:rsid w:val="0031618A"/>
    <w:rsid w:val="003162E7"/>
    <w:rsid w:val="003163D2"/>
    <w:rsid w:val="0031650E"/>
    <w:rsid w:val="0031658E"/>
    <w:rsid w:val="00316855"/>
    <w:rsid w:val="00316C7B"/>
    <w:rsid w:val="00316EDB"/>
    <w:rsid w:val="003173B0"/>
    <w:rsid w:val="003174CD"/>
    <w:rsid w:val="00317612"/>
    <w:rsid w:val="0031764D"/>
    <w:rsid w:val="003176E1"/>
    <w:rsid w:val="0031772A"/>
    <w:rsid w:val="003178DA"/>
    <w:rsid w:val="00317B68"/>
    <w:rsid w:val="00317C1E"/>
    <w:rsid w:val="00317CF4"/>
    <w:rsid w:val="00317DB8"/>
    <w:rsid w:val="00317EA7"/>
    <w:rsid w:val="003200C0"/>
    <w:rsid w:val="003201D1"/>
    <w:rsid w:val="003201DA"/>
    <w:rsid w:val="003203B4"/>
    <w:rsid w:val="00320471"/>
    <w:rsid w:val="00320615"/>
    <w:rsid w:val="00320618"/>
    <w:rsid w:val="003206FB"/>
    <w:rsid w:val="00320739"/>
    <w:rsid w:val="0032099D"/>
    <w:rsid w:val="00320D14"/>
    <w:rsid w:val="00320E77"/>
    <w:rsid w:val="00320FAC"/>
    <w:rsid w:val="0032100B"/>
    <w:rsid w:val="00321183"/>
    <w:rsid w:val="003211D1"/>
    <w:rsid w:val="003212A8"/>
    <w:rsid w:val="0032154E"/>
    <w:rsid w:val="003216A1"/>
    <w:rsid w:val="003217D3"/>
    <w:rsid w:val="003217E6"/>
    <w:rsid w:val="0032183A"/>
    <w:rsid w:val="00321903"/>
    <w:rsid w:val="0032196A"/>
    <w:rsid w:val="00321981"/>
    <w:rsid w:val="0032198E"/>
    <w:rsid w:val="00321BD7"/>
    <w:rsid w:val="00321C08"/>
    <w:rsid w:val="00321D67"/>
    <w:rsid w:val="00321E50"/>
    <w:rsid w:val="00321F07"/>
    <w:rsid w:val="00321F3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18E"/>
    <w:rsid w:val="00324386"/>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5BC"/>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89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1A6"/>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CAC"/>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93"/>
    <w:rsid w:val="00334BE3"/>
    <w:rsid w:val="00334C3A"/>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686E"/>
    <w:rsid w:val="003370D4"/>
    <w:rsid w:val="003374EE"/>
    <w:rsid w:val="00337628"/>
    <w:rsid w:val="003378BF"/>
    <w:rsid w:val="00337BAF"/>
    <w:rsid w:val="00337CAF"/>
    <w:rsid w:val="00337F88"/>
    <w:rsid w:val="00337F8A"/>
    <w:rsid w:val="00340012"/>
    <w:rsid w:val="0034002E"/>
    <w:rsid w:val="00340197"/>
    <w:rsid w:val="003404F3"/>
    <w:rsid w:val="003406F1"/>
    <w:rsid w:val="003407C7"/>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1A0"/>
    <w:rsid w:val="0034222F"/>
    <w:rsid w:val="0034226D"/>
    <w:rsid w:val="00342473"/>
    <w:rsid w:val="00342972"/>
    <w:rsid w:val="00342AF0"/>
    <w:rsid w:val="00342C03"/>
    <w:rsid w:val="00342CA0"/>
    <w:rsid w:val="00342F8B"/>
    <w:rsid w:val="00342FDD"/>
    <w:rsid w:val="003432C1"/>
    <w:rsid w:val="00343509"/>
    <w:rsid w:val="0034375E"/>
    <w:rsid w:val="00343C25"/>
    <w:rsid w:val="00343E63"/>
    <w:rsid w:val="00343EF4"/>
    <w:rsid w:val="00343F18"/>
    <w:rsid w:val="00343FFE"/>
    <w:rsid w:val="0034429B"/>
    <w:rsid w:val="00344340"/>
    <w:rsid w:val="00344452"/>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645"/>
    <w:rsid w:val="00346A9C"/>
    <w:rsid w:val="00346C59"/>
    <w:rsid w:val="00346F7F"/>
    <w:rsid w:val="003470D6"/>
    <w:rsid w:val="0034713B"/>
    <w:rsid w:val="00347408"/>
    <w:rsid w:val="0034754C"/>
    <w:rsid w:val="003475A9"/>
    <w:rsid w:val="00347672"/>
    <w:rsid w:val="003476CB"/>
    <w:rsid w:val="00347714"/>
    <w:rsid w:val="003477CA"/>
    <w:rsid w:val="00347913"/>
    <w:rsid w:val="00347947"/>
    <w:rsid w:val="00350108"/>
    <w:rsid w:val="00350158"/>
    <w:rsid w:val="0035017C"/>
    <w:rsid w:val="00350181"/>
    <w:rsid w:val="00350275"/>
    <w:rsid w:val="00350399"/>
    <w:rsid w:val="003504BA"/>
    <w:rsid w:val="00350509"/>
    <w:rsid w:val="00350762"/>
    <w:rsid w:val="003507C4"/>
    <w:rsid w:val="00350874"/>
    <w:rsid w:val="0035087A"/>
    <w:rsid w:val="003509B6"/>
    <w:rsid w:val="003509E0"/>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A2"/>
    <w:rsid w:val="003535F6"/>
    <w:rsid w:val="00353941"/>
    <w:rsid w:val="00353A86"/>
    <w:rsid w:val="00353D09"/>
    <w:rsid w:val="00353D1C"/>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41"/>
    <w:rsid w:val="003567CF"/>
    <w:rsid w:val="003568AC"/>
    <w:rsid w:val="00356B7A"/>
    <w:rsid w:val="00356D78"/>
    <w:rsid w:val="00356D9A"/>
    <w:rsid w:val="00356DD2"/>
    <w:rsid w:val="00356E50"/>
    <w:rsid w:val="00356F25"/>
    <w:rsid w:val="003570C5"/>
    <w:rsid w:val="003570F0"/>
    <w:rsid w:val="003572FC"/>
    <w:rsid w:val="003572FF"/>
    <w:rsid w:val="003573B3"/>
    <w:rsid w:val="003575F1"/>
    <w:rsid w:val="00357864"/>
    <w:rsid w:val="003578F9"/>
    <w:rsid w:val="00357A28"/>
    <w:rsid w:val="00357B2A"/>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3D"/>
    <w:rsid w:val="00361F5E"/>
    <w:rsid w:val="00362569"/>
    <w:rsid w:val="00362659"/>
    <w:rsid w:val="00362718"/>
    <w:rsid w:val="003627FF"/>
    <w:rsid w:val="00362C3E"/>
    <w:rsid w:val="0036306E"/>
    <w:rsid w:val="003630C8"/>
    <w:rsid w:val="003631D0"/>
    <w:rsid w:val="00363288"/>
    <w:rsid w:val="003636CD"/>
    <w:rsid w:val="00363A1B"/>
    <w:rsid w:val="00363A24"/>
    <w:rsid w:val="00363C1C"/>
    <w:rsid w:val="00363CB8"/>
    <w:rsid w:val="00363F3F"/>
    <w:rsid w:val="00364002"/>
    <w:rsid w:val="00364219"/>
    <w:rsid w:val="00364288"/>
    <w:rsid w:val="0036487C"/>
    <w:rsid w:val="003648A6"/>
    <w:rsid w:val="00364FE8"/>
    <w:rsid w:val="00365154"/>
    <w:rsid w:val="00365411"/>
    <w:rsid w:val="0036552C"/>
    <w:rsid w:val="003658FD"/>
    <w:rsid w:val="00365A07"/>
    <w:rsid w:val="00365C4F"/>
    <w:rsid w:val="00365C56"/>
    <w:rsid w:val="00365F54"/>
    <w:rsid w:val="00365FA2"/>
    <w:rsid w:val="003660C2"/>
    <w:rsid w:val="0036611A"/>
    <w:rsid w:val="0036635A"/>
    <w:rsid w:val="00366C69"/>
    <w:rsid w:val="00366CD7"/>
    <w:rsid w:val="00366DE3"/>
    <w:rsid w:val="00366EFC"/>
    <w:rsid w:val="00366F3C"/>
    <w:rsid w:val="00367028"/>
    <w:rsid w:val="00367137"/>
    <w:rsid w:val="00367441"/>
    <w:rsid w:val="0036761A"/>
    <w:rsid w:val="0036762A"/>
    <w:rsid w:val="0036767A"/>
    <w:rsid w:val="0036796D"/>
    <w:rsid w:val="00367AEC"/>
    <w:rsid w:val="00367AFA"/>
    <w:rsid w:val="00367B1D"/>
    <w:rsid w:val="00367C48"/>
    <w:rsid w:val="00367D4C"/>
    <w:rsid w:val="0037007D"/>
    <w:rsid w:val="003700E5"/>
    <w:rsid w:val="003705E6"/>
    <w:rsid w:val="00370775"/>
    <w:rsid w:val="003709CC"/>
    <w:rsid w:val="00370ADE"/>
    <w:rsid w:val="00370AFA"/>
    <w:rsid w:val="00370C7C"/>
    <w:rsid w:val="00370D28"/>
    <w:rsid w:val="00370DF5"/>
    <w:rsid w:val="00370E4F"/>
    <w:rsid w:val="0037113D"/>
    <w:rsid w:val="00371215"/>
    <w:rsid w:val="00371252"/>
    <w:rsid w:val="003715F6"/>
    <w:rsid w:val="00371633"/>
    <w:rsid w:val="003716F4"/>
    <w:rsid w:val="003717ED"/>
    <w:rsid w:val="00371828"/>
    <w:rsid w:val="003718A8"/>
    <w:rsid w:val="00371A99"/>
    <w:rsid w:val="00371BE0"/>
    <w:rsid w:val="00371D21"/>
    <w:rsid w:val="00371F97"/>
    <w:rsid w:val="0037219E"/>
    <w:rsid w:val="00372299"/>
    <w:rsid w:val="003727D5"/>
    <w:rsid w:val="003729AD"/>
    <w:rsid w:val="00372CAD"/>
    <w:rsid w:val="00372F0D"/>
    <w:rsid w:val="00372F14"/>
    <w:rsid w:val="0037304C"/>
    <w:rsid w:val="00373172"/>
    <w:rsid w:val="003731DD"/>
    <w:rsid w:val="003732B6"/>
    <w:rsid w:val="003733A6"/>
    <w:rsid w:val="003736DB"/>
    <w:rsid w:val="00373913"/>
    <w:rsid w:val="00373A86"/>
    <w:rsid w:val="00373AFB"/>
    <w:rsid w:val="00373EF4"/>
    <w:rsid w:val="00373F7A"/>
    <w:rsid w:val="00374059"/>
    <w:rsid w:val="00374077"/>
    <w:rsid w:val="00374118"/>
    <w:rsid w:val="003744C7"/>
    <w:rsid w:val="003748F1"/>
    <w:rsid w:val="0037492F"/>
    <w:rsid w:val="00374DDC"/>
    <w:rsid w:val="00374F16"/>
    <w:rsid w:val="00374FAC"/>
    <w:rsid w:val="0037535B"/>
    <w:rsid w:val="00375506"/>
    <w:rsid w:val="0037552D"/>
    <w:rsid w:val="00375540"/>
    <w:rsid w:val="0037554E"/>
    <w:rsid w:val="003756DB"/>
    <w:rsid w:val="003756DE"/>
    <w:rsid w:val="003757EC"/>
    <w:rsid w:val="00375956"/>
    <w:rsid w:val="00375AAE"/>
    <w:rsid w:val="00375B60"/>
    <w:rsid w:val="00375CD2"/>
    <w:rsid w:val="0037619D"/>
    <w:rsid w:val="0037647B"/>
    <w:rsid w:val="003765E1"/>
    <w:rsid w:val="00376675"/>
    <w:rsid w:val="00376682"/>
    <w:rsid w:val="003767F9"/>
    <w:rsid w:val="0037680A"/>
    <w:rsid w:val="0037683F"/>
    <w:rsid w:val="00376B8D"/>
    <w:rsid w:val="00376C21"/>
    <w:rsid w:val="00376CB6"/>
    <w:rsid w:val="00376D5D"/>
    <w:rsid w:val="00376E24"/>
    <w:rsid w:val="003770BB"/>
    <w:rsid w:val="003773EF"/>
    <w:rsid w:val="003775CB"/>
    <w:rsid w:val="0037771A"/>
    <w:rsid w:val="0037783B"/>
    <w:rsid w:val="003778B7"/>
    <w:rsid w:val="00377A6C"/>
    <w:rsid w:val="00377B58"/>
    <w:rsid w:val="00377BE5"/>
    <w:rsid w:val="00377CB7"/>
    <w:rsid w:val="00377E78"/>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05B"/>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3D5F"/>
    <w:rsid w:val="0038407A"/>
    <w:rsid w:val="00384300"/>
    <w:rsid w:val="00384376"/>
    <w:rsid w:val="00384478"/>
    <w:rsid w:val="00384B02"/>
    <w:rsid w:val="00384CA8"/>
    <w:rsid w:val="00384D64"/>
    <w:rsid w:val="00384DD8"/>
    <w:rsid w:val="00384E04"/>
    <w:rsid w:val="00384F50"/>
    <w:rsid w:val="00384F6F"/>
    <w:rsid w:val="00385038"/>
    <w:rsid w:val="003850C6"/>
    <w:rsid w:val="00385118"/>
    <w:rsid w:val="003852FB"/>
    <w:rsid w:val="00385429"/>
    <w:rsid w:val="00385503"/>
    <w:rsid w:val="003857F9"/>
    <w:rsid w:val="00385985"/>
    <w:rsid w:val="00385A51"/>
    <w:rsid w:val="00385B05"/>
    <w:rsid w:val="00385C47"/>
    <w:rsid w:val="00385CCF"/>
    <w:rsid w:val="00385CE0"/>
    <w:rsid w:val="00385F34"/>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B2D"/>
    <w:rsid w:val="00390D15"/>
    <w:rsid w:val="00390D38"/>
    <w:rsid w:val="0039105D"/>
    <w:rsid w:val="00391232"/>
    <w:rsid w:val="00391249"/>
    <w:rsid w:val="003912BA"/>
    <w:rsid w:val="0039132F"/>
    <w:rsid w:val="003913B3"/>
    <w:rsid w:val="003915F8"/>
    <w:rsid w:val="00391702"/>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73"/>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34"/>
    <w:rsid w:val="00394AAC"/>
    <w:rsid w:val="00394BB0"/>
    <w:rsid w:val="00394C4F"/>
    <w:rsid w:val="00394D85"/>
    <w:rsid w:val="0039525B"/>
    <w:rsid w:val="003952F4"/>
    <w:rsid w:val="003953F8"/>
    <w:rsid w:val="00395486"/>
    <w:rsid w:val="003954B6"/>
    <w:rsid w:val="0039556D"/>
    <w:rsid w:val="003957B5"/>
    <w:rsid w:val="003958FB"/>
    <w:rsid w:val="003958FF"/>
    <w:rsid w:val="00395B7B"/>
    <w:rsid w:val="00395C5C"/>
    <w:rsid w:val="00395DDF"/>
    <w:rsid w:val="00395E11"/>
    <w:rsid w:val="00396016"/>
    <w:rsid w:val="00396063"/>
    <w:rsid w:val="00396148"/>
    <w:rsid w:val="0039644C"/>
    <w:rsid w:val="003964DC"/>
    <w:rsid w:val="0039677D"/>
    <w:rsid w:val="0039678F"/>
    <w:rsid w:val="00396796"/>
    <w:rsid w:val="00396823"/>
    <w:rsid w:val="00396916"/>
    <w:rsid w:val="0039695B"/>
    <w:rsid w:val="00396B71"/>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E2E"/>
    <w:rsid w:val="003A1F1E"/>
    <w:rsid w:val="003A20C8"/>
    <w:rsid w:val="003A2196"/>
    <w:rsid w:val="003A2273"/>
    <w:rsid w:val="003A228A"/>
    <w:rsid w:val="003A237D"/>
    <w:rsid w:val="003A2428"/>
    <w:rsid w:val="003A2557"/>
    <w:rsid w:val="003A26FF"/>
    <w:rsid w:val="003A2847"/>
    <w:rsid w:val="003A290D"/>
    <w:rsid w:val="003A2979"/>
    <w:rsid w:val="003A2AFE"/>
    <w:rsid w:val="003A2C1B"/>
    <w:rsid w:val="003A2C29"/>
    <w:rsid w:val="003A2D01"/>
    <w:rsid w:val="003A2E61"/>
    <w:rsid w:val="003A2EC3"/>
    <w:rsid w:val="003A2F77"/>
    <w:rsid w:val="003A30AC"/>
    <w:rsid w:val="003A3135"/>
    <w:rsid w:val="003A3178"/>
    <w:rsid w:val="003A36A9"/>
    <w:rsid w:val="003A36CE"/>
    <w:rsid w:val="003A36F2"/>
    <w:rsid w:val="003A37CD"/>
    <w:rsid w:val="003A3873"/>
    <w:rsid w:val="003A3950"/>
    <w:rsid w:val="003A3B78"/>
    <w:rsid w:val="003A3B87"/>
    <w:rsid w:val="003A3BD9"/>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26F"/>
    <w:rsid w:val="003A538E"/>
    <w:rsid w:val="003A5444"/>
    <w:rsid w:val="003A5559"/>
    <w:rsid w:val="003A5777"/>
    <w:rsid w:val="003A5A36"/>
    <w:rsid w:val="003A5A9A"/>
    <w:rsid w:val="003A6098"/>
    <w:rsid w:val="003A62BB"/>
    <w:rsid w:val="003A644B"/>
    <w:rsid w:val="003A64FB"/>
    <w:rsid w:val="003A6739"/>
    <w:rsid w:val="003A6806"/>
    <w:rsid w:val="003A6C2E"/>
    <w:rsid w:val="003A6CD4"/>
    <w:rsid w:val="003A6DDE"/>
    <w:rsid w:val="003A7153"/>
    <w:rsid w:val="003A7199"/>
    <w:rsid w:val="003A72F5"/>
    <w:rsid w:val="003A73DB"/>
    <w:rsid w:val="003A7534"/>
    <w:rsid w:val="003A77F1"/>
    <w:rsid w:val="003A7834"/>
    <w:rsid w:val="003A7ED0"/>
    <w:rsid w:val="003A7EF9"/>
    <w:rsid w:val="003A7F07"/>
    <w:rsid w:val="003A7FAA"/>
    <w:rsid w:val="003A7FBB"/>
    <w:rsid w:val="003B0160"/>
    <w:rsid w:val="003B0167"/>
    <w:rsid w:val="003B02CD"/>
    <w:rsid w:val="003B035C"/>
    <w:rsid w:val="003B03E9"/>
    <w:rsid w:val="003B057E"/>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0C1"/>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AF0"/>
    <w:rsid w:val="003B4B19"/>
    <w:rsid w:val="003B4BB7"/>
    <w:rsid w:val="003B4D3C"/>
    <w:rsid w:val="003B4E1D"/>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5DBE"/>
    <w:rsid w:val="003B6067"/>
    <w:rsid w:val="003B606F"/>
    <w:rsid w:val="003B63A4"/>
    <w:rsid w:val="003B672A"/>
    <w:rsid w:val="003B681E"/>
    <w:rsid w:val="003B68FE"/>
    <w:rsid w:val="003B6D10"/>
    <w:rsid w:val="003B6D7D"/>
    <w:rsid w:val="003B6DBC"/>
    <w:rsid w:val="003B6F91"/>
    <w:rsid w:val="003B71C4"/>
    <w:rsid w:val="003B7328"/>
    <w:rsid w:val="003B7592"/>
    <w:rsid w:val="003B76A4"/>
    <w:rsid w:val="003B77D5"/>
    <w:rsid w:val="003B7849"/>
    <w:rsid w:val="003B7C86"/>
    <w:rsid w:val="003B7D7E"/>
    <w:rsid w:val="003C0064"/>
    <w:rsid w:val="003C03A6"/>
    <w:rsid w:val="003C05C4"/>
    <w:rsid w:val="003C0627"/>
    <w:rsid w:val="003C0729"/>
    <w:rsid w:val="003C09B1"/>
    <w:rsid w:val="003C0A99"/>
    <w:rsid w:val="003C0B32"/>
    <w:rsid w:val="003C0C86"/>
    <w:rsid w:val="003C0F4B"/>
    <w:rsid w:val="003C0F6F"/>
    <w:rsid w:val="003C1012"/>
    <w:rsid w:val="003C1159"/>
    <w:rsid w:val="003C1165"/>
    <w:rsid w:val="003C11C9"/>
    <w:rsid w:val="003C1229"/>
    <w:rsid w:val="003C125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8F8"/>
    <w:rsid w:val="003C2954"/>
    <w:rsid w:val="003C295C"/>
    <w:rsid w:val="003C29C4"/>
    <w:rsid w:val="003C2A33"/>
    <w:rsid w:val="003C2BDB"/>
    <w:rsid w:val="003C2D21"/>
    <w:rsid w:val="003C2E04"/>
    <w:rsid w:val="003C305F"/>
    <w:rsid w:val="003C30E7"/>
    <w:rsid w:val="003C3302"/>
    <w:rsid w:val="003C3324"/>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514"/>
    <w:rsid w:val="003C57FA"/>
    <w:rsid w:val="003C581C"/>
    <w:rsid w:val="003C587F"/>
    <w:rsid w:val="003C5A25"/>
    <w:rsid w:val="003C5A56"/>
    <w:rsid w:val="003C5B2A"/>
    <w:rsid w:val="003C5E6B"/>
    <w:rsid w:val="003C5E82"/>
    <w:rsid w:val="003C5F71"/>
    <w:rsid w:val="003C60FD"/>
    <w:rsid w:val="003C6219"/>
    <w:rsid w:val="003C648B"/>
    <w:rsid w:val="003C6A6C"/>
    <w:rsid w:val="003C6B07"/>
    <w:rsid w:val="003C6C62"/>
    <w:rsid w:val="003C6FF1"/>
    <w:rsid w:val="003C71E8"/>
    <w:rsid w:val="003C7540"/>
    <w:rsid w:val="003C75BD"/>
    <w:rsid w:val="003C75EB"/>
    <w:rsid w:val="003C76CB"/>
    <w:rsid w:val="003C76E6"/>
    <w:rsid w:val="003C781D"/>
    <w:rsid w:val="003C7832"/>
    <w:rsid w:val="003C7995"/>
    <w:rsid w:val="003C7AD7"/>
    <w:rsid w:val="003C7F62"/>
    <w:rsid w:val="003D0000"/>
    <w:rsid w:val="003D03BF"/>
    <w:rsid w:val="003D03FD"/>
    <w:rsid w:val="003D0440"/>
    <w:rsid w:val="003D08AF"/>
    <w:rsid w:val="003D0900"/>
    <w:rsid w:val="003D0D6F"/>
    <w:rsid w:val="003D0EB8"/>
    <w:rsid w:val="003D0FC3"/>
    <w:rsid w:val="003D1579"/>
    <w:rsid w:val="003D184B"/>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0A6"/>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4E86"/>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B6"/>
    <w:rsid w:val="003D6AE7"/>
    <w:rsid w:val="003D6C67"/>
    <w:rsid w:val="003D6D59"/>
    <w:rsid w:val="003D6F41"/>
    <w:rsid w:val="003D7349"/>
    <w:rsid w:val="003D73FE"/>
    <w:rsid w:val="003D77A0"/>
    <w:rsid w:val="003D7BBD"/>
    <w:rsid w:val="003D7D15"/>
    <w:rsid w:val="003D7D7E"/>
    <w:rsid w:val="003E00AC"/>
    <w:rsid w:val="003E017E"/>
    <w:rsid w:val="003E018A"/>
    <w:rsid w:val="003E025F"/>
    <w:rsid w:val="003E0312"/>
    <w:rsid w:val="003E055B"/>
    <w:rsid w:val="003E05EA"/>
    <w:rsid w:val="003E070F"/>
    <w:rsid w:val="003E07AE"/>
    <w:rsid w:val="003E083B"/>
    <w:rsid w:val="003E084F"/>
    <w:rsid w:val="003E0A24"/>
    <w:rsid w:val="003E0B73"/>
    <w:rsid w:val="003E0C78"/>
    <w:rsid w:val="003E0DC5"/>
    <w:rsid w:val="003E12F3"/>
    <w:rsid w:val="003E1494"/>
    <w:rsid w:val="003E14FC"/>
    <w:rsid w:val="003E15E0"/>
    <w:rsid w:val="003E1692"/>
    <w:rsid w:val="003E17D6"/>
    <w:rsid w:val="003E184A"/>
    <w:rsid w:val="003E1AB9"/>
    <w:rsid w:val="003E1C1D"/>
    <w:rsid w:val="003E1C28"/>
    <w:rsid w:val="003E1D7B"/>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94"/>
    <w:rsid w:val="003E76CD"/>
    <w:rsid w:val="003E7A7F"/>
    <w:rsid w:val="003E7BA4"/>
    <w:rsid w:val="003E7C86"/>
    <w:rsid w:val="003E7CB2"/>
    <w:rsid w:val="003F0096"/>
    <w:rsid w:val="003F011D"/>
    <w:rsid w:val="003F0215"/>
    <w:rsid w:val="003F030D"/>
    <w:rsid w:val="003F0850"/>
    <w:rsid w:val="003F08B4"/>
    <w:rsid w:val="003F0C07"/>
    <w:rsid w:val="003F0CDC"/>
    <w:rsid w:val="003F0CE6"/>
    <w:rsid w:val="003F0D12"/>
    <w:rsid w:val="003F0E3B"/>
    <w:rsid w:val="003F0F25"/>
    <w:rsid w:val="003F104E"/>
    <w:rsid w:val="003F1210"/>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774"/>
    <w:rsid w:val="003F38B8"/>
    <w:rsid w:val="003F392D"/>
    <w:rsid w:val="003F3D4E"/>
    <w:rsid w:val="003F3D79"/>
    <w:rsid w:val="003F3F4B"/>
    <w:rsid w:val="003F465D"/>
    <w:rsid w:val="003F4693"/>
    <w:rsid w:val="003F46B1"/>
    <w:rsid w:val="003F477E"/>
    <w:rsid w:val="003F47A0"/>
    <w:rsid w:val="003F47B1"/>
    <w:rsid w:val="003F47DA"/>
    <w:rsid w:val="003F49CA"/>
    <w:rsid w:val="003F4A48"/>
    <w:rsid w:val="003F4B97"/>
    <w:rsid w:val="003F4E04"/>
    <w:rsid w:val="003F505D"/>
    <w:rsid w:val="003F5475"/>
    <w:rsid w:val="003F55A8"/>
    <w:rsid w:val="003F56BB"/>
    <w:rsid w:val="003F5CE2"/>
    <w:rsid w:val="003F5D6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9A1"/>
    <w:rsid w:val="00401DE7"/>
    <w:rsid w:val="004020D4"/>
    <w:rsid w:val="004021B6"/>
    <w:rsid w:val="004026A3"/>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8C7"/>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3CE"/>
    <w:rsid w:val="00407519"/>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5B9"/>
    <w:rsid w:val="00411758"/>
    <w:rsid w:val="004117FC"/>
    <w:rsid w:val="00411B05"/>
    <w:rsid w:val="00411C0A"/>
    <w:rsid w:val="00411C65"/>
    <w:rsid w:val="00411C6A"/>
    <w:rsid w:val="00411ED4"/>
    <w:rsid w:val="00411FD7"/>
    <w:rsid w:val="00412137"/>
    <w:rsid w:val="0041223E"/>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A82"/>
    <w:rsid w:val="00413C10"/>
    <w:rsid w:val="00413CD9"/>
    <w:rsid w:val="00413D35"/>
    <w:rsid w:val="00413F0B"/>
    <w:rsid w:val="00413F9A"/>
    <w:rsid w:val="00414042"/>
    <w:rsid w:val="00414048"/>
    <w:rsid w:val="004140CA"/>
    <w:rsid w:val="004142A6"/>
    <w:rsid w:val="004145E5"/>
    <w:rsid w:val="00414650"/>
    <w:rsid w:val="00414A87"/>
    <w:rsid w:val="00414A97"/>
    <w:rsid w:val="00414C65"/>
    <w:rsid w:val="00414E0A"/>
    <w:rsid w:val="00414E1C"/>
    <w:rsid w:val="00414EED"/>
    <w:rsid w:val="0041511A"/>
    <w:rsid w:val="00415519"/>
    <w:rsid w:val="004155B6"/>
    <w:rsid w:val="004155D5"/>
    <w:rsid w:val="0041566B"/>
    <w:rsid w:val="00415690"/>
    <w:rsid w:val="004158D3"/>
    <w:rsid w:val="004158F8"/>
    <w:rsid w:val="00415D76"/>
    <w:rsid w:val="00415FC8"/>
    <w:rsid w:val="004160ED"/>
    <w:rsid w:val="00416355"/>
    <w:rsid w:val="00416546"/>
    <w:rsid w:val="0041654B"/>
    <w:rsid w:val="0041664B"/>
    <w:rsid w:val="00416665"/>
    <w:rsid w:val="004166A3"/>
    <w:rsid w:val="004167BB"/>
    <w:rsid w:val="00416A67"/>
    <w:rsid w:val="00416ACB"/>
    <w:rsid w:val="00416D1B"/>
    <w:rsid w:val="00416F42"/>
    <w:rsid w:val="004174C9"/>
    <w:rsid w:val="004175B0"/>
    <w:rsid w:val="004175CA"/>
    <w:rsid w:val="00417752"/>
    <w:rsid w:val="00417829"/>
    <w:rsid w:val="004178C4"/>
    <w:rsid w:val="0041791A"/>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AC4"/>
    <w:rsid w:val="00421C10"/>
    <w:rsid w:val="00421DCF"/>
    <w:rsid w:val="00421FBB"/>
    <w:rsid w:val="00421FD8"/>
    <w:rsid w:val="00422271"/>
    <w:rsid w:val="004222DD"/>
    <w:rsid w:val="0042230A"/>
    <w:rsid w:val="00422341"/>
    <w:rsid w:val="0042268B"/>
    <w:rsid w:val="0042289B"/>
    <w:rsid w:val="00422C35"/>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0E1"/>
    <w:rsid w:val="004241FB"/>
    <w:rsid w:val="00424830"/>
    <w:rsid w:val="004249C8"/>
    <w:rsid w:val="00424ADD"/>
    <w:rsid w:val="00424C68"/>
    <w:rsid w:val="00424EFA"/>
    <w:rsid w:val="004253C9"/>
    <w:rsid w:val="004253DB"/>
    <w:rsid w:val="004254CD"/>
    <w:rsid w:val="004257B7"/>
    <w:rsid w:val="0042582A"/>
    <w:rsid w:val="00425B2E"/>
    <w:rsid w:val="00425BDF"/>
    <w:rsid w:val="00425D0C"/>
    <w:rsid w:val="00425D96"/>
    <w:rsid w:val="00426266"/>
    <w:rsid w:val="004269D4"/>
    <w:rsid w:val="00426B1F"/>
    <w:rsid w:val="00426B7A"/>
    <w:rsid w:val="00426C87"/>
    <w:rsid w:val="00426D28"/>
    <w:rsid w:val="00426D5D"/>
    <w:rsid w:val="00426E5E"/>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A2"/>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839"/>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86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088"/>
    <w:rsid w:val="00436155"/>
    <w:rsid w:val="004361F5"/>
    <w:rsid w:val="00436282"/>
    <w:rsid w:val="004363B4"/>
    <w:rsid w:val="00436716"/>
    <w:rsid w:val="004367C6"/>
    <w:rsid w:val="00436CFB"/>
    <w:rsid w:val="00436E2F"/>
    <w:rsid w:val="00436E98"/>
    <w:rsid w:val="00436EAB"/>
    <w:rsid w:val="00436ED0"/>
    <w:rsid w:val="00436FDF"/>
    <w:rsid w:val="00437116"/>
    <w:rsid w:val="0043716A"/>
    <w:rsid w:val="004372FD"/>
    <w:rsid w:val="0043784E"/>
    <w:rsid w:val="00437B44"/>
    <w:rsid w:val="00437E85"/>
    <w:rsid w:val="00440184"/>
    <w:rsid w:val="004403BC"/>
    <w:rsid w:val="004404D1"/>
    <w:rsid w:val="00440604"/>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DAC"/>
    <w:rsid w:val="00441E49"/>
    <w:rsid w:val="004423AF"/>
    <w:rsid w:val="0044242B"/>
    <w:rsid w:val="004428FA"/>
    <w:rsid w:val="00442AD1"/>
    <w:rsid w:val="00442E4C"/>
    <w:rsid w:val="00442F14"/>
    <w:rsid w:val="00443231"/>
    <w:rsid w:val="0044355D"/>
    <w:rsid w:val="00443869"/>
    <w:rsid w:val="004438CF"/>
    <w:rsid w:val="00443C12"/>
    <w:rsid w:val="00443D47"/>
    <w:rsid w:val="004442EC"/>
    <w:rsid w:val="00444680"/>
    <w:rsid w:val="004447A4"/>
    <w:rsid w:val="0044480D"/>
    <w:rsid w:val="004448D5"/>
    <w:rsid w:val="004449E9"/>
    <w:rsid w:val="00444AD9"/>
    <w:rsid w:val="00444AF5"/>
    <w:rsid w:val="00444C77"/>
    <w:rsid w:val="00444DEC"/>
    <w:rsid w:val="00445113"/>
    <w:rsid w:val="0044511D"/>
    <w:rsid w:val="0044536A"/>
    <w:rsid w:val="004454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A8"/>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3FD8"/>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1CA"/>
    <w:rsid w:val="00456233"/>
    <w:rsid w:val="004563BB"/>
    <w:rsid w:val="00456421"/>
    <w:rsid w:val="00456690"/>
    <w:rsid w:val="00456784"/>
    <w:rsid w:val="004569FA"/>
    <w:rsid w:val="00456C0B"/>
    <w:rsid w:val="00456D76"/>
    <w:rsid w:val="00456DAB"/>
    <w:rsid w:val="00456E20"/>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64E"/>
    <w:rsid w:val="00460886"/>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1FA8"/>
    <w:rsid w:val="0046205B"/>
    <w:rsid w:val="004622CD"/>
    <w:rsid w:val="004623B2"/>
    <w:rsid w:val="004623E5"/>
    <w:rsid w:val="00462474"/>
    <w:rsid w:val="004624DE"/>
    <w:rsid w:val="00462569"/>
    <w:rsid w:val="00462577"/>
    <w:rsid w:val="004628FE"/>
    <w:rsid w:val="00462A5C"/>
    <w:rsid w:val="00462B55"/>
    <w:rsid w:val="00462D1B"/>
    <w:rsid w:val="00462F20"/>
    <w:rsid w:val="004632DF"/>
    <w:rsid w:val="004633A1"/>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7F7"/>
    <w:rsid w:val="004648DA"/>
    <w:rsid w:val="00464A88"/>
    <w:rsid w:val="00464CED"/>
    <w:rsid w:val="00465007"/>
    <w:rsid w:val="0046515E"/>
    <w:rsid w:val="0046517B"/>
    <w:rsid w:val="004651A0"/>
    <w:rsid w:val="004652A0"/>
    <w:rsid w:val="00465417"/>
    <w:rsid w:val="004654B8"/>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74D"/>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7AE"/>
    <w:rsid w:val="0047286B"/>
    <w:rsid w:val="004728DB"/>
    <w:rsid w:val="004729CE"/>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C18"/>
    <w:rsid w:val="00474D82"/>
    <w:rsid w:val="00474DB5"/>
    <w:rsid w:val="00475098"/>
    <w:rsid w:val="004752D3"/>
    <w:rsid w:val="00475339"/>
    <w:rsid w:val="004754E1"/>
    <w:rsid w:val="004755E1"/>
    <w:rsid w:val="00475663"/>
    <w:rsid w:val="00475BCA"/>
    <w:rsid w:val="00475CE0"/>
    <w:rsid w:val="0047622B"/>
    <w:rsid w:val="00476230"/>
    <w:rsid w:val="004764DA"/>
    <w:rsid w:val="0047662F"/>
    <w:rsid w:val="00476827"/>
    <w:rsid w:val="00476BD4"/>
    <w:rsid w:val="00476F0B"/>
    <w:rsid w:val="00476FB4"/>
    <w:rsid w:val="00476FD0"/>
    <w:rsid w:val="004770E8"/>
    <w:rsid w:val="00477114"/>
    <w:rsid w:val="004772E2"/>
    <w:rsid w:val="004773EA"/>
    <w:rsid w:val="00477409"/>
    <w:rsid w:val="004774E2"/>
    <w:rsid w:val="004775C5"/>
    <w:rsid w:val="00477A89"/>
    <w:rsid w:val="00477AC9"/>
    <w:rsid w:val="00477C35"/>
    <w:rsid w:val="00477F03"/>
    <w:rsid w:val="00480785"/>
    <w:rsid w:val="004808EE"/>
    <w:rsid w:val="00480922"/>
    <w:rsid w:val="00480988"/>
    <w:rsid w:val="004809A1"/>
    <w:rsid w:val="00480AE3"/>
    <w:rsid w:val="00480C28"/>
    <w:rsid w:val="00480E05"/>
    <w:rsid w:val="00480E55"/>
    <w:rsid w:val="00480ED3"/>
    <w:rsid w:val="00481162"/>
    <w:rsid w:val="004811F2"/>
    <w:rsid w:val="00481264"/>
    <w:rsid w:val="0048127F"/>
    <w:rsid w:val="00481321"/>
    <w:rsid w:val="0048133E"/>
    <w:rsid w:val="00481390"/>
    <w:rsid w:val="004813D2"/>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6A7"/>
    <w:rsid w:val="0048390D"/>
    <w:rsid w:val="004839B6"/>
    <w:rsid w:val="00483A12"/>
    <w:rsid w:val="00483AA5"/>
    <w:rsid w:val="00483C4B"/>
    <w:rsid w:val="00483C50"/>
    <w:rsid w:val="00483EA1"/>
    <w:rsid w:val="00484059"/>
    <w:rsid w:val="004840E4"/>
    <w:rsid w:val="004842A0"/>
    <w:rsid w:val="00484396"/>
    <w:rsid w:val="0048446E"/>
    <w:rsid w:val="0048467A"/>
    <w:rsid w:val="0048469C"/>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0F"/>
    <w:rsid w:val="00486936"/>
    <w:rsid w:val="00486971"/>
    <w:rsid w:val="004869DF"/>
    <w:rsid w:val="00486D30"/>
    <w:rsid w:val="00486FA8"/>
    <w:rsid w:val="00487169"/>
    <w:rsid w:val="00487183"/>
    <w:rsid w:val="00487269"/>
    <w:rsid w:val="0048726E"/>
    <w:rsid w:val="00487385"/>
    <w:rsid w:val="00487669"/>
    <w:rsid w:val="00487732"/>
    <w:rsid w:val="00487E4F"/>
    <w:rsid w:val="0049004C"/>
    <w:rsid w:val="0049012A"/>
    <w:rsid w:val="004907E8"/>
    <w:rsid w:val="00490A1E"/>
    <w:rsid w:val="00490B6B"/>
    <w:rsid w:val="00490BA9"/>
    <w:rsid w:val="00490C7C"/>
    <w:rsid w:val="00490E34"/>
    <w:rsid w:val="00490E81"/>
    <w:rsid w:val="00490EDB"/>
    <w:rsid w:val="00491095"/>
    <w:rsid w:val="004912CD"/>
    <w:rsid w:val="00491507"/>
    <w:rsid w:val="004919C9"/>
    <w:rsid w:val="00491AAB"/>
    <w:rsid w:val="00491C05"/>
    <w:rsid w:val="00491C1E"/>
    <w:rsid w:val="00491E0D"/>
    <w:rsid w:val="00491E61"/>
    <w:rsid w:val="00491FFF"/>
    <w:rsid w:val="004922F7"/>
    <w:rsid w:val="00492743"/>
    <w:rsid w:val="00492798"/>
    <w:rsid w:val="00492B97"/>
    <w:rsid w:val="00492C4E"/>
    <w:rsid w:val="00492D4C"/>
    <w:rsid w:val="00492FF9"/>
    <w:rsid w:val="00493148"/>
    <w:rsid w:val="004931DC"/>
    <w:rsid w:val="0049328A"/>
    <w:rsid w:val="0049331A"/>
    <w:rsid w:val="004935A3"/>
    <w:rsid w:val="0049365D"/>
    <w:rsid w:val="004937A9"/>
    <w:rsid w:val="004938C7"/>
    <w:rsid w:val="00493964"/>
    <w:rsid w:val="00493A88"/>
    <w:rsid w:val="00493BFA"/>
    <w:rsid w:val="00493CAB"/>
    <w:rsid w:val="00493F36"/>
    <w:rsid w:val="00494242"/>
    <w:rsid w:val="00494617"/>
    <w:rsid w:val="0049467E"/>
    <w:rsid w:val="00494839"/>
    <w:rsid w:val="00494882"/>
    <w:rsid w:val="00494966"/>
    <w:rsid w:val="00494E8E"/>
    <w:rsid w:val="0049506D"/>
    <w:rsid w:val="004953F9"/>
    <w:rsid w:val="00495598"/>
    <w:rsid w:val="004955BC"/>
    <w:rsid w:val="004955DD"/>
    <w:rsid w:val="0049568A"/>
    <w:rsid w:val="004956EB"/>
    <w:rsid w:val="0049573E"/>
    <w:rsid w:val="00495D63"/>
    <w:rsid w:val="00495DE3"/>
    <w:rsid w:val="004960D2"/>
    <w:rsid w:val="0049648F"/>
    <w:rsid w:val="00496606"/>
    <w:rsid w:val="00496642"/>
    <w:rsid w:val="004966A5"/>
    <w:rsid w:val="00496870"/>
    <w:rsid w:val="00496980"/>
    <w:rsid w:val="00496B3A"/>
    <w:rsid w:val="00496C8F"/>
    <w:rsid w:val="00496CE8"/>
    <w:rsid w:val="00496D5A"/>
    <w:rsid w:val="00496F05"/>
    <w:rsid w:val="004971BA"/>
    <w:rsid w:val="004972C3"/>
    <w:rsid w:val="004972E1"/>
    <w:rsid w:val="00497370"/>
    <w:rsid w:val="004974C5"/>
    <w:rsid w:val="004977A6"/>
    <w:rsid w:val="0049783A"/>
    <w:rsid w:val="004978B4"/>
    <w:rsid w:val="0049798A"/>
    <w:rsid w:val="00497C74"/>
    <w:rsid w:val="004A0022"/>
    <w:rsid w:val="004A025E"/>
    <w:rsid w:val="004A0342"/>
    <w:rsid w:val="004A0467"/>
    <w:rsid w:val="004A051B"/>
    <w:rsid w:val="004A05A1"/>
    <w:rsid w:val="004A082C"/>
    <w:rsid w:val="004A0B51"/>
    <w:rsid w:val="004A0B90"/>
    <w:rsid w:val="004A0C60"/>
    <w:rsid w:val="004A0F39"/>
    <w:rsid w:val="004A102C"/>
    <w:rsid w:val="004A1130"/>
    <w:rsid w:val="004A11D0"/>
    <w:rsid w:val="004A1711"/>
    <w:rsid w:val="004A19C6"/>
    <w:rsid w:val="004A1B07"/>
    <w:rsid w:val="004A1C18"/>
    <w:rsid w:val="004A1CC9"/>
    <w:rsid w:val="004A1D27"/>
    <w:rsid w:val="004A1EBD"/>
    <w:rsid w:val="004A1F0F"/>
    <w:rsid w:val="004A21F8"/>
    <w:rsid w:val="004A2435"/>
    <w:rsid w:val="004A251F"/>
    <w:rsid w:val="004A2789"/>
    <w:rsid w:val="004A27B1"/>
    <w:rsid w:val="004A28E2"/>
    <w:rsid w:val="004A294F"/>
    <w:rsid w:val="004A29BB"/>
    <w:rsid w:val="004A2B32"/>
    <w:rsid w:val="004A2B89"/>
    <w:rsid w:val="004A2EB5"/>
    <w:rsid w:val="004A2EB8"/>
    <w:rsid w:val="004A2EFD"/>
    <w:rsid w:val="004A3045"/>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9A6"/>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7B7"/>
    <w:rsid w:val="004B29C3"/>
    <w:rsid w:val="004B2A9C"/>
    <w:rsid w:val="004B2AB1"/>
    <w:rsid w:val="004B2B97"/>
    <w:rsid w:val="004B2C55"/>
    <w:rsid w:val="004B2D43"/>
    <w:rsid w:val="004B2DB5"/>
    <w:rsid w:val="004B2EB8"/>
    <w:rsid w:val="004B3076"/>
    <w:rsid w:val="004B312C"/>
    <w:rsid w:val="004B327B"/>
    <w:rsid w:val="004B3292"/>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DA4"/>
    <w:rsid w:val="004B4EA0"/>
    <w:rsid w:val="004B5297"/>
    <w:rsid w:val="004B52B1"/>
    <w:rsid w:val="004B53D4"/>
    <w:rsid w:val="004B55C2"/>
    <w:rsid w:val="004B56FA"/>
    <w:rsid w:val="004B585F"/>
    <w:rsid w:val="004B5E04"/>
    <w:rsid w:val="004B5E25"/>
    <w:rsid w:val="004B5F3C"/>
    <w:rsid w:val="004B6397"/>
    <w:rsid w:val="004B6455"/>
    <w:rsid w:val="004B6476"/>
    <w:rsid w:val="004B647A"/>
    <w:rsid w:val="004B64B0"/>
    <w:rsid w:val="004B64CF"/>
    <w:rsid w:val="004B64D0"/>
    <w:rsid w:val="004B64ED"/>
    <w:rsid w:val="004B6795"/>
    <w:rsid w:val="004B68C0"/>
    <w:rsid w:val="004B6A4E"/>
    <w:rsid w:val="004B6B4F"/>
    <w:rsid w:val="004B6C89"/>
    <w:rsid w:val="004B6C9A"/>
    <w:rsid w:val="004B6EED"/>
    <w:rsid w:val="004B701F"/>
    <w:rsid w:val="004B7366"/>
    <w:rsid w:val="004B73E6"/>
    <w:rsid w:val="004B7401"/>
    <w:rsid w:val="004B7566"/>
    <w:rsid w:val="004B7679"/>
    <w:rsid w:val="004B786D"/>
    <w:rsid w:val="004B7C12"/>
    <w:rsid w:val="004B7D39"/>
    <w:rsid w:val="004B7FB5"/>
    <w:rsid w:val="004C0066"/>
    <w:rsid w:val="004C01A8"/>
    <w:rsid w:val="004C025B"/>
    <w:rsid w:val="004C02A0"/>
    <w:rsid w:val="004C0313"/>
    <w:rsid w:val="004C0640"/>
    <w:rsid w:val="004C079E"/>
    <w:rsid w:val="004C087B"/>
    <w:rsid w:val="004C0AA0"/>
    <w:rsid w:val="004C0C69"/>
    <w:rsid w:val="004C0CE6"/>
    <w:rsid w:val="004C0F78"/>
    <w:rsid w:val="004C1118"/>
    <w:rsid w:val="004C131B"/>
    <w:rsid w:val="004C1402"/>
    <w:rsid w:val="004C1511"/>
    <w:rsid w:val="004C1580"/>
    <w:rsid w:val="004C15D9"/>
    <w:rsid w:val="004C1651"/>
    <w:rsid w:val="004C16BE"/>
    <w:rsid w:val="004C1764"/>
    <w:rsid w:val="004C1840"/>
    <w:rsid w:val="004C191C"/>
    <w:rsid w:val="004C19B3"/>
    <w:rsid w:val="004C1A6B"/>
    <w:rsid w:val="004C1C00"/>
    <w:rsid w:val="004C1C86"/>
    <w:rsid w:val="004C1CB3"/>
    <w:rsid w:val="004C1E04"/>
    <w:rsid w:val="004C1EF9"/>
    <w:rsid w:val="004C1F36"/>
    <w:rsid w:val="004C207A"/>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382"/>
    <w:rsid w:val="004C3518"/>
    <w:rsid w:val="004C3A10"/>
    <w:rsid w:val="004C3CE9"/>
    <w:rsid w:val="004C3E28"/>
    <w:rsid w:val="004C3FAC"/>
    <w:rsid w:val="004C41F3"/>
    <w:rsid w:val="004C44C0"/>
    <w:rsid w:val="004C44DD"/>
    <w:rsid w:val="004C49CE"/>
    <w:rsid w:val="004C4AD1"/>
    <w:rsid w:val="004C4D06"/>
    <w:rsid w:val="004C4F9A"/>
    <w:rsid w:val="004C502B"/>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2E9"/>
    <w:rsid w:val="004D03A0"/>
    <w:rsid w:val="004D05B4"/>
    <w:rsid w:val="004D05FC"/>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08C"/>
    <w:rsid w:val="004D34B4"/>
    <w:rsid w:val="004D35BC"/>
    <w:rsid w:val="004D3900"/>
    <w:rsid w:val="004D3B23"/>
    <w:rsid w:val="004D3E0D"/>
    <w:rsid w:val="004D40D1"/>
    <w:rsid w:val="004D410F"/>
    <w:rsid w:val="004D41CF"/>
    <w:rsid w:val="004D433D"/>
    <w:rsid w:val="004D4455"/>
    <w:rsid w:val="004D45F3"/>
    <w:rsid w:val="004D484F"/>
    <w:rsid w:val="004D488F"/>
    <w:rsid w:val="004D4BD4"/>
    <w:rsid w:val="004D4DBE"/>
    <w:rsid w:val="004D4F55"/>
    <w:rsid w:val="004D51AB"/>
    <w:rsid w:val="004D5249"/>
    <w:rsid w:val="004D56B6"/>
    <w:rsid w:val="004D58DE"/>
    <w:rsid w:val="004D5B7B"/>
    <w:rsid w:val="004D5BD6"/>
    <w:rsid w:val="004D5BE1"/>
    <w:rsid w:val="004D5BE6"/>
    <w:rsid w:val="004D5DAE"/>
    <w:rsid w:val="004D5EDD"/>
    <w:rsid w:val="004D61A8"/>
    <w:rsid w:val="004D61FC"/>
    <w:rsid w:val="004D6237"/>
    <w:rsid w:val="004D65FB"/>
    <w:rsid w:val="004D6756"/>
    <w:rsid w:val="004D67C6"/>
    <w:rsid w:val="004D6955"/>
    <w:rsid w:val="004D696D"/>
    <w:rsid w:val="004D6AA3"/>
    <w:rsid w:val="004D6AEE"/>
    <w:rsid w:val="004D6C97"/>
    <w:rsid w:val="004D6CE9"/>
    <w:rsid w:val="004D6F4D"/>
    <w:rsid w:val="004D6F6F"/>
    <w:rsid w:val="004D6F95"/>
    <w:rsid w:val="004D703E"/>
    <w:rsid w:val="004D72FE"/>
    <w:rsid w:val="004D75C2"/>
    <w:rsid w:val="004D7A92"/>
    <w:rsid w:val="004D7CB6"/>
    <w:rsid w:val="004D7CC9"/>
    <w:rsid w:val="004D7E91"/>
    <w:rsid w:val="004E003A"/>
    <w:rsid w:val="004E0078"/>
    <w:rsid w:val="004E037B"/>
    <w:rsid w:val="004E0584"/>
    <w:rsid w:val="004E05D3"/>
    <w:rsid w:val="004E0768"/>
    <w:rsid w:val="004E08BC"/>
    <w:rsid w:val="004E0C77"/>
    <w:rsid w:val="004E0CBE"/>
    <w:rsid w:val="004E0D05"/>
    <w:rsid w:val="004E0E08"/>
    <w:rsid w:val="004E0E18"/>
    <w:rsid w:val="004E0FE0"/>
    <w:rsid w:val="004E1081"/>
    <w:rsid w:val="004E14DA"/>
    <w:rsid w:val="004E17B6"/>
    <w:rsid w:val="004E1862"/>
    <w:rsid w:val="004E1865"/>
    <w:rsid w:val="004E18DF"/>
    <w:rsid w:val="004E1A31"/>
    <w:rsid w:val="004E1A8A"/>
    <w:rsid w:val="004E1D60"/>
    <w:rsid w:val="004E1DB3"/>
    <w:rsid w:val="004E1E0E"/>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1B"/>
    <w:rsid w:val="004E344F"/>
    <w:rsid w:val="004E3597"/>
    <w:rsid w:val="004E364A"/>
    <w:rsid w:val="004E368B"/>
    <w:rsid w:val="004E3752"/>
    <w:rsid w:val="004E3898"/>
    <w:rsid w:val="004E3956"/>
    <w:rsid w:val="004E3A19"/>
    <w:rsid w:val="004E3A3A"/>
    <w:rsid w:val="004E3B7C"/>
    <w:rsid w:val="004E3C0D"/>
    <w:rsid w:val="004E3CBC"/>
    <w:rsid w:val="004E3D00"/>
    <w:rsid w:val="004E3DFF"/>
    <w:rsid w:val="004E3E73"/>
    <w:rsid w:val="004E3EDD"/>
    <w:rsid w:val="004E4060"/>
    <w:rsid w:val="004E409A"/>
    <w:rsid w:val="004E4407"/>
    <w:rsid w:val="004E44F3"/>
    <w:rsid w:val="004E4695"/>
    <w:rsid w:val="004E46D1"/>
    <w:rsid w:val="004E48ED"/>
    <w:rsid w:val="004E4AC5"/>
    <w:rsid w:val="004E4AD3"/>
    <w:rsid w:val="004E4B2B"/>
    <w:rsid w:val="004E4C23"/>
    <w:rsid w:val="004E4E24"/>
    <w:rsid w:val="004E4EDE"/>
    <w:rsid w:val="004E5049"/>
    <w:rsid w:val="004E529B"/>
    <w:rsid w:val="004E562E"/>
    <w:rsid w:val="004E5A6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64"/>
    <w:rsid w:val="004E77EB"/>
    <w:rsid w:val="004E793C"/>
    <w:rsid w:val="004E79F4"/>
    <w:rsid w:val="004E7A9F"/>
    <w:rsid w:val="004E7DCE"/>
    <w:rsid w:val="004E7F4A"/>
    <w:rsid w:val="004F0151"/>
    <w:rsid w:val="004F01DF"/>
    <w:rsid w:val="004F03FA"/>
    <w:rsid w:val="004F0A34"/>
    <w:rsid w:val="004F0D8F"/>
    <w:rsid w:val="004F0E03"/>
    <w:rsid w:val="004F0E42"/>
    <w:rsid w:val="004F0F2C"/>
    <w:rsid w:val="004F0FB9"/>
    <w:rsid w:val="004F102B"/>
    <w:rsid w:val="004F127B"/>
    <w:rsid w:val="004F12E8"/>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004"/>
    <w:rsid w:val="004F3194"/>
    <w:rsid w:val="004F3223"/>
    <w:rsid w:val="004F32A0"/>
    <w:rsid w:val="004F32B5"/>
    <w:rsid w:val="004F3334"/>
    <w:rsid w:val="004F35C6"/>
    <w:rsid w:val="004F3628"/>
    <w:rsid w:val="004F3783"/>
    <w:rsid w:val="004F37F4"/>
    <w:rsid w:val="004F39F6"/>
    <w:rsid w:val="004F3D6F"/>
    <w:rsid w:val="004F3E55"/>
    <w:rsid w:val="004F407E"/>
    <w:rsid w:val="004F43FB"/>
    <w:rsid w:val="004F44EF"/>
    <w:rsid w:val="004F4539"/>
    <w:rsid w:val="004F4604"/>
    <w:rsid w:val="004F48AF"/>
    <w:rsid w:val="004F48FF"/>
    <w:rsid w:val="004F4965"/>
    <w:rsid w:val="004F4B7E"/>
    <w:rsid w:val="004F4BBB"/>
    <w:rsid w:val="004F4CEB"/>
    <w:rsid w:val="004F4E1D"/>
    <w:rsid w:val="004F4EC3"/>
    <w:rsid w:val="004F4F6B"/>
    <w:rsid w:val="004F52D0"/>
    <w:rsid w:val="004F5438"/>
    <w:rsid w:val="004F5479"/>
    <w:rsid w:val="004F5593"/>
    <w:rsid w:val="004F5861"/>
    <w:rsid w:val="004F5C2E"/>
    <w:rsid w:val="004F5C9F"/>
    <w:rsid w:val="004F5F4A"/>
    <w:rsid w:val="004F5FA1"/>
    <w:rsid w:val="004F5FC8"/>
    <w:rsid w:val="004F6256"/>
    <w:rsid w:val="004F62B4"/>
    <w:rsid w:val="004F6506"/>
    <w:rsid w:val="004F6988"/>
    <w:rsid w:val="004F69B5"/>
    <w:rsid w:val="004F6B16"/>
    <w:rsid w:val="004F6EBF"/>
    <w:rsid w:val="004F7304"/>
    <w:rsid w:val="004F7388"/>
    <w:rsid w:val="004F7455"/>
    <w:rsid w:val="004F7490"/>
    <w:rsid w:val="004F74AD"/>
    <w:rsid w:val="004F7528"/>
    <w:rsid w:val="004F7AB8"/>
    <w:rsid w:val="004F7AE1"/>
    <w:rsid w:val="004F7BCA"/>
    <w:rsid w:val="004F7BCF"/>
    <w:rsid w:val="004F7D60"/>
    <w:rsid w:val="004F7D89"/>
    <w:rsid w:val="004F7F36"/>
    <w:rsid w:val="0050000B"/>
    <w:rsid w:val="005000AE"/>
    <w:rsid w:val="005000C1"/>
    <w:rsid w:val="00500608"/>
    <w:rsid w:val="005006A9"/>
    <w:rsid w:val="00500868"/>
    <w:rsid w:val="005008A3"/>
    <w:rsid w:val="00500DC0"/>
    <w:rsid w:val="00500F3B"/>
    <w:rsid w:val="00500FEB"/>
    <w:rsid w:val="005011D3"/>
    <w:rsid w:val="00501516"/>
    <w:rsid w:val="00501597"/>
    <w:rsid w:val="00501715"/>
    <w:rsid w:val="0050188C"/>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02"/>
    <w:rsid w:val="005042BD"/>
    <w:rsid w:val="00504425"/>
    <w:rsid w:val="0050455F"/>
    <w:rsid w:val="0050496D"/>
    <w:rsid w:val="00504BC1"/>
    <w:rsid w:val="00504C6A"/>
    <w:rsid w:val="00504DB0"/>
    <w:rsid w:val="00504DDC"/>
    <w:rsid w:val="00504E2E"/>
    <w:rsid w:val="00504F7D"/>
    <w:rsid w:val="005050C1"/>
    <w:rsid w:val="00505134"/>
    <w:rsid w:val="0050514E"/>
    <w:rsid w:val="0050516E"/>
    <w:rsid w:val="005052B1"/>
    <w:rsid w:val="00505464"/>
    <w:rsid w:val="0050557E"/>
    <w:rsid w:val="00505598"/>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14"/>
    <w:rsid w:val="00507138"/>
    <w:rsid w:val="005071D7"/>
    <w:rsid w:val="00507255"/>
    <w:rsid w:val="00507480"/>
    <w:rsid w:val="005074E2"/>
    <w:rsid w:val="005077D2"/>
    <w:rsid w:val="005078C5"/>
    <w:rsid w:val="00507910"/>
    <w:rsid w:val="00507A61"/>
    <w:rsid w:val="00507B99"/>
    <w:rsid w:val="00507D0D"/>
    <w:rsid w:val="00510016"/>
    <w:rsid w:val="0051019B"/>
    <w:rsid w:val="005104E5"/>
    <w:rsid w:val="00510884"/>
    <w:rsid w:val="005108A1"/>
    <w:rsid w:val="005108E2"/>
    <w:rsid w:val="00510B80"/>
    <w:rsid w:val="00510D24"/>
    <w:rsid w:val="00510E1A"/>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1A"/>
    <w:rsid w:val="0051324D"/>
    <w:rsid w:val="0051325C"/>
    <w:rsid w:val="005132D0"/>
    <w:rsid w:val="0051343B"/>
    <w:rsid w:val="0051365C"/>
    <w:rsid w:val="005139A8"/>
    <w:rsid w:val="00513C72"/>
    <w:rsid w:val="00513E14"/>
    <w:rsid w:val="00513F22"/>
    <w:rsid w:val="0051408F"/>
    <w:rsid w:val="005142CD"/>
    <w:rsid w:val="005143C9"/>
    <w:rsid w:val="005144EB"/>
    <w:rsid w:val="005145C4"/>
    <w:rsid w:val="005146BD"/>
    <w:rsid w:val="0051486C"/>
    <w:rsid w:val="0051486D"/>
    <w:rsid w:val="0051489D"/>
    <w:rsid w:val="00515005"/>
    <w:rsid w:val="00515027"/>
    <w:rsid w:val="0051512B"/>
    <w:rsid w:val="005151FB"/>
    <w:rsid w:val="00515385"/>
    <w:rsid w:val="005153E6"/>
    <w:rsid w:val="005154E9"/>
    <w:rsid w:val="0051561E"/>
    <w:rsid w:val="00515650"/>
    <w:rsid w:val="005157A9"/>
    <w:rsid w:val="005157CD"/>
    <w:rsid w:val="0051583F"/>
    <w:rsid w:val="005159C6"/>
    <w:rsid w:val="00515A7C"/>
    <w:rsid w:val="00515DF1"/>
    <w:rsid w:val="00515F16"/>
    <w:rsid w:val="0051606C"/>
    <w:rsid w:val="005160A0"/>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6DF"/>
    <w:rsid w:val="00520C0A"/>
    <w:rsid w:val="00520DB4"/>
    <w:rsid w:val="00520F23"/>
    <w:rsid w:val="00521546"/>
    <w:rsid w:val="005215EC"/>
    <w:rsid w:val="005216D8"/>
    <w:rsid w:val="005218B6"/>
    <w:rsid w:val="00521973"/>
    <w:rsid w:val="005219D9"/>
    <w:rsid w:val="00521B82"/>
    <w:rsid w:val="00521BDB"/>
    <w:rsid w:val="00521CE0"/>
    <w:rsid w:val="00521D15"/>
    <w:rsid w:val="00521E71"/>
    <w:rsid w:val="00521FBE"/>
    <w:rsid w:val="005221F9"/>
    <w:rsid w:val="005223E1"/>
    <w:rsid w:val="00522589"/>
    <w:rsid w:val="005226BE"/>
    <w:rsid w:val="00522761"/>
    <w:rsid w:val="005229A6"/>
    <w:rsid w:val="005229F5"/>
    <w:rsid w:val="00522CF8"/>
    <w:rsid w:val="00522E62"/>
    <w:rsid w:val="00523D46"/>
    <w:rsid w:val="005240B9"/>
    <w:rsid w:val="0052416D"/>
    <w:rsid w:val="005242F9"/>
    <w:rsid w:val="00524410"/>
    <w:rsid w:val="00524545"/>
    <w:rsid w:val="0052457E"/>
    <w:rsid w:val="00524879"/>
    <w:rsid w:val="0052490E"/>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5AC"/>
    <w:rsid w:val="005277F5"/>
    <w:rsid w:val="00527903"/>
    <w:rsid w:val="00527B06"/>
    <w:rsid w:val="00530157"/>
    <w:rsid w:val="005302E0"/>
    <w:rsid w:val="00530335"/>
    <w:rsid w:val="00530585"/>
    <w:rsid w:val="005305A8"/>
    <w:rsid w:val="005305AD"/>
    <w:rsid w:val="00530965"/>
    <w:rsid w:val="005309E2"/>
    <w:rsid w:val="00530B42"/>
    <w:rsid w:val="00530B4A"/>
    <w:rsid w:val="00530BC2"/>
    <w:rsid w:val="00530FF2"/>
    <w:rsid w:val="00531259"/>
    <w:rsid w:val="005312E5"/>
    <w:rsid w:val="005313FD"/>
    <w:rsid w:val="005315FF"/>
    <w:rsid w:val="00531997"/>
    <w:rsid w:val="005319DE"/>
    <w:rsid w:val="00531E49"/>
    <w:rsid w:val="00531E5F"/>
    <w:rsid w:val="00531EBE"/>
    <w:rsid w:val="00532147"/>
    <w:rsid w:val="00532218"/>
    <w:rsid w:val="005325F5"/>
    <w:rsid w:val="005327E2"/>
    <w:rsid w:val="005328F8"/>
    <w:rsid w:val="00532BCF"/>
    <w:rsid w:val="00532C69"/>
    <w:rsid w:val="00532CF4"/>
    <w:rsid w:val="00532E99"/>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4"/>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B6D"/>
    <w:rsid w:val="00536C1E"/>
    <w:rsid w:val="00536F21"/>
    <w:rsid w:val="00536FCB"/>
    <w:rsid w:val="005370A7"/>
    <w:rsid w:val="005372F3"/>
    <w:rsid w:val="005373B9"/>
    <w:rsid w:val="005373C9"/>
    <w:rsid w:val="0053763B"/>
    <w:rsid w:val="00537702"/>
    <w:rsid w:val="00537C11"/>
    <w:rsid w:val="00537DBF"/>
    <w:rsid w:val="00537DD7"/>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3F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47F"/>
    <w:rsid w:val="005525F0"/>
    <w:rsid w:val="00552635"/>
    <w:rsid w:val="005526A2"/>
    <w:rsid w:val="00552768"/>
    <w:rsid w:val="00552935"/>
    <w:rsid w:val="005529F1"/>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4E3"/>
    <w:rsid w:val="0055465A"/>
    <w:rsid w:val="005546D8"/>
    <w:rsid w:val="0055492F"/>
    <w:rsid w:val="005549C9"/>
    <w:rsid w:val="00554A01"/>
    <w:rsid w:val="00554AD9"/>
    <w:rsid w:val="00554BE7"/>
    <w:rsid w:val="00554D5F"/>
    <w:rsid w:val="00554D93"/>
    <w:rsid w:val="00554E29"/>
    <w:rsid w:val="00554E6A"/>
    <w:rsid w:val="00554F0A"/>
    <w:rsid w:val="00554FC3"/>
    <w:rsid w:val="0055510E"/>
    <w:rsid w:val="0055516B"/>
    <w:rsid w:val="00555235"/>
    <w:rsid w:val="005554DA"/>
    <w:rsid w:val="00555657"/>
    <w:rsid w:val="0055574D"/>
    <w:rsid w:val="005557F1"/>
    <w:rsid w:val="00555A8C"/>
    <w:rsid w:val="00555D15"/>
    <w:rsid w:val="00555E07"/>
    <w:rsid w:val="00555EF2"/>
    <w:rsid w:val="00556148"/>
    <w:rsid w:val="0055636B"/>
    <w:rsid w:val="005564D7"/>
    <w:rsid w:val="00556528"/>
    <w:rsid w:val="00556772"/>
    <w:rsid w:val="00556913"/>
    <w:rsid w:val="00556B20"/>
    <w:rsid w:val="00556B91"/>
    <w:rsid w:val="00556BBB"/>
    <w:rsid w:val="00556D68"/>
    <w:rsid w:val="005570BB"/>
    <w:rsid w:val="00557173"/>
    <w:rsid w:val="005572D4"/>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43"/>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67FFD"/>
    <w:rsid w:val="005700F4"/>
    <w:rsid w:val="005700FE"/>
    <w:rsid w:val="00570233"/>
    <w:rsid w:val="005703DA"/>
    <w:rsid w:val="00570895"/>
    <w:rsid w:val="00570A3F"/>
    <w:rsid w:val="00570B97"/>
    <w:rsid w:val="00570C88"/>
    <w:rsid w:val="00570DC1"/>
    <w:rsid w:val="00570E24"/>
    <w:rsid w:val="00570EC8"/>
    <w:rsid w:val="00571035"/>
    <w:rsid w:val="005711C7"/>
    <w:rsid w:val="005711F1"/>
    <w:rsid w:val="00571297"/>
    <w:rsid w:val="00571380"/>
    <w:rsid w:val="005713BD"/>
    <w:rsid w:val="00571530"/>
    <w:rsid w:val="00571823"/>
    <w:rsid w:val="0057189A"/>
    <w:rsid w:val="00571959"/>
    <w:rsid w:val="00571ADB"/>
    <w:rsid w:val="00571B48"/>
    <w:rsid w:val="00571C05"/>
    <w:rsid w:val="00572127"/>
    <w:rsid w:val="00572388"/>
    <w:rsid w:val="0057260B"/>
    <w:rsid w:val="005726F2"/>
    <w:rsid w:val="00572710"/>
    <w:rsid w:val="0057271D"/>
    <w:rsid w:val="00572760"/>
    <w:rsid w:val="00572AA9"/>
    <w:rsid w:val="00572F55"/>
    <w:rsid w:val="0057311B"/>
    <w:rsid w:val="0057313C"/>
    <w:rsid w:val="005731F3"/>
    <w:rsid w:val="005734FD"/>
    <w:rsid w:val="00573706"/>
    <w:rsid w:val="00573AB2"/>
    <w:rsid w:val="005743DE"/>
    <w:rsid w:val="00574460"/>
    <w:rsid w:val="005745AE"/>
    <w:rsid w:val="00574639"/>
    <w:rsid w:val="0057479F"/>
    <w:rsid w:val="00574902"/>
    <w:rsid w:val="0057497A"/>
    <w:rsid w:val="005749D0"/>
    <w:rsid w:val="00574A1C"/>
    <w:rsid w:val="00574C40"/>
    <w:rsid w:val="00574C8A"/>
    <w:rsid w:val="00574D80"/>
    <w:rsid w:val="00574EE8"/>
    <w:rsid w:val="00574F01"/>
    <w:rsid w:val="00574F3F"/>
    <w:rsid w:val="005751CD"/>
    <w:rsid w:val="00575265"/>
    <w:rsid w:val="005755EA"/>
    <w:rsid w:val="0057562C"/>
    <w:rsid w:val="0057568A"/>
    <w:rsid w:val="005758C1"/>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751"/>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D06"/>
    <w:rsid w:val="00581EC8"/>
    <w:rsid w:val="00582192"/>
    <w:rsid w:val="00582432"/>
    <w:rsid w:val="00582847"/>
    <w:rsid w:val="00582A87"/>
    <w:rsid w:val="00582B8A"/>
    <w:rsid w:val="00582C3A"/>
    <w:rsid w:val="00582E1A"/>
    <w:rsid w:val="00582E63"/>
    <w:rsid w:val="00582FE7"/>
    <w:rsid w:val="00583147"/>
    <w:rsid w:val="005833F8"/>
    <w:rsid w:val="005836F4"/>
    <w:rsid w:val="005837FC"/>
    <w:rsid w:val="00583932"/>
    <w:rsid w:val="0058396F"/>
    <w:rsid w:val="00583B68"/>
    <w:rsid w:val="00583DF0"/>
    <w:rsid w:val="00583F1A"/>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3C2"/>
    <w:rsid w:val="00587498"/>
    <w:rsid w:val="005876AA"/>
    <w:rsid w:val="00587887"/>
    <w:rsid w:val="00587914"/>
    <w:rsid w:val="00587D58"/>
    <w:rsid w:val="00587D8D"/>
    <w:rsid w:val="00587DAA"/>
    <w:rsid w:val="00587E25"/>
    <w:rsid w:val="00587ED2"/>
    <w:rsid w:val="00587FC0"/>
    <w:rsid w:val="00590015"/>
    <w:rsid w:val="00590344"/>
    <w:rsid w:val="00590397"/>
    <w:rsid w:val="005903AE"/>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7"/>
    <w:rsid w:val="00592AA8"/>
    <w:rsid w:val="00592B03"/>
    <w:rsid w:val="00592E1C"/>
    <w:rsid w:val="00592E61"/>
    <w:rsid w:val="00593630"/>
    <w:rsid w:val="00593807"/>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70"/>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39F"/>
    <w:rsid w:val="005A1464"/>
    <w:rsid w:val="005A1543"/>
    <w:rsid w:val="005A1644"/>
    <w:rsid w:val="005A180F"/>
    <w:rsid w:val="005A186D"/>
    <w:rsid w:val="005A235C"/>
    <w:rsid w:val="005A25EC"/>
    <w:rsid w:val="005A269F"/>
    <w:rsid w:val="005A2963"/>
    <w:rsid w:val="005A2E47"/>
    <w:rsid w:val="005A2E72"/>
    <w:rsid w:val="005A2EA3"/>
    <w:rsid w:val="005A2F49"/>
    <w:rsid w:val="005A305E"/>
    <w:rsid w:val="005A30BB"/>
    <w:rsid w:val="005A34E1"/>
    <w:rsid w:val="005A358F"/>
    <w:rsid w:val="005A364F"/>
    <w:rsid w:val="005A3667"/>
    <w:rsid w:val="005A3887"/>
    <w:rsid w:val="005A3944"/>
    <w:rsid w:val="005A3975"/>
    <w:rsid w:val="005A3C5E"/>
    <w:rsid w:val="005A3D3D"/>
    <w:rsid w:val="005A3DE0"/>
    <w:rsid w:val="005A3E4D"/>
    <w:rsid w:val="005A3E8E"/>
    <w:rsid w:val="005A4057"/>
    <w:rsid w:val="005A41EC"/>
    <w:rsid w:val="005A4433"/>
    <w:rsid w:val="005A45A4"/>
    <w:rsid w:val="005A46A2"/>
    <w:rsid w:val="005A4B59"/>
    <w:rsid w:val="005A5107"/>
    <w:rsid w:val="005A520C"/>
    <w:rsid w:val="005A5528"/>
    <w:rsid w:val="005A55CD"/>
    <w:rsid w:val="005A5635"/>
    <w:rsid w:val="005A5791"/>
    <w:rsid w:val="005A588E"/>
    <w:rsid w:val="005A5BA2"/>
    <w:rsid w:val="005A608C"/>
    <w:rsid w:val="005A6216"/>
    <w:rsid w:val="005A633B"/>
    <w:rsid w:val="005A635D"/>
    <w:rsid w:val="005A656F"/>
    <w:rsid w:val="005A65E9"/>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6D8"/>
    <w:rsid w:val="005B07CC"/>
    <w:rsid w:val="005B0896"/>
    <w:rsid w:val="005B09DA"/>
    <w:rsid w:val="005B0AE7"/>
    <w:rsid w:val="005B0C7E"/>
    <w:rsid w:val="005B0C81"/>
    <w:rsid w:val="005B0FB8"/>
    <w:rsid w:val="005B0FF5"/>
    <w:rsid w:val="005B10B7"/>
    <w:rsid w:val="005B13D6"/>
    <w:rsid w:val="005B1582"/>
    <w:rsid w:val="005B181D"/>
    <w:rsid w:val="005B18EC"/>
    <w:rsid w:val="005B19DF"/>
    <w:rsid w:val="005B1C7E"/>
    <w:rsid w:val="005B1D13"/>
    <w:rsid w:val="005B1FC3"/>
    <w:rsid w:val="005B2225"/>
    <w:rsid w:val="005B245D"/>
    <w:rsid w:val="005B251F"/>
    <w:rsid w:val="005B256D"/>
    <w:rsid w:val="005B25D4"/>
    <w:rsid w:val="005B267D"/>
    <w:rsid w:val="005B2799"/>
    <w:rsid w:val="005B2934"/>
    <w:rsid w:val="005B2B77"/>
    <w:rsid w:val="005B2BDA"/>
    <w:rsid w:val="005B2DD3"/>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E6A"/>
    <w:rsid w:val="005B5F17"/>
    <w:rsid w:val="005B6424"/>
    <w:rsid w:val="005B64E9"/>
    <w:rsid w:val="005B67A0"/>
    <w:rsid w:val="005B6879"/>
    <w:rsid w:val="005B69BA"/>
    <w:rsid w:val="005B6A1C"/>
    <w:rsid w:val="005B6D08"/>
    <w:rsid w:val="005B6D1A"/>
    <w:rsid w:val="005B6FBD"/>
    <w:rsid w:val="005B712C"/>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B7F33"/>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64C"/>
    <w:rsid w:val="005C2781"/>
    <w:rsid w:val="005C28FA"/>
    <w:rsid w:val="005C2A52"/>
    <w:rsid w:val="005C2EC1"/>
    <w:rsid w:val="005C32BB"/>
    <w:rsid w:val="005C334F"/>
    <w:rsid w:val="005C364B"/>
    <w:rsid w:val="005C3720"/>
    <w:rsid w:val="005C3834"/>
    <w:rsid w:val="005C3F76"/>
    <w:rsid w:val="005C4081"/>
    <w:rsid w:val="005C40F4"/>
    <w:rsid w:val="005C40FE"/>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0A1"/>
    <w:rsid w:val="005C51BB"/>
    <w:rsid w:val="005C53F4"/>
    <w:rsid w:val="005C5423"/>
    <w:rsid w:val="005C55C0"/>
    <w:rsid w:val="005C582C"/>
    <w:rsid w:val="005C594C"/>
    <w:rsid w:val="005C59CF"/>
    <w:rsid w:val="005C5D11"/>
    <w:rsid w:val="005C6221"/>
    <w:rsid w:val="005C62D0"/>
    <w:rsid w:val="005C6331"/>
    <w:rsid w:val="005C65E2"/>
    <w:rsid w:val="005C6906"/>
    <w:rsid w:val="005C6A25"/>
    <w:rsid w:val="005C6B0C"/>
    <w:rsid w:val="005C6C9C"/>
    <w:rsid w:val="005C6CFF"/>
    <w:rsid w:val="005C6DDB"/>
    <w:rsid w:val="005C6E4F"/>
    <w:rsid w:val="005C6F9D"/>
    <w:rsid w:val="005C712D"/>
    <w:rsid w:val="005C74BB"/>
    <w:rsid w:val="005C7628"/>
    <w:rsid w:val="005C7643"/>
    <w:rsid w:val="005C7972"/>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0F2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134"/>
    <w:rsid w:val="005D3259"/>
    <w:rsid w:val="005D3289"/>
    <w:rsid w:val="005D35BE"/>
    <w:rsid w:val="005D364B"/>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17D"/>
    <w:rsid w:val="005D55BA"/>
    <w:rsid w:val="005D59C2"/>
    <w:rsid w:val="005D5ADB"/>
    <w:rsid w:val="005D5C2B"/>
    <w:rsid w:val="005D5E51"/>
    <w:rsid w:val="005D607D"/>
    <w:rsid w:val="005D611A"/>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2AB"/>
    <w:rsid w:val="005E0514"/>
    <w:rsid w:val="005E05D0"/>
    <w:rsid w:val="005E06C9"/>
    <w:rsid w:val="005E070F"/>
    <w:rsid w:val="005E0757"/>
    <w:rsid w:val="005E0993"/>
    <w:rsid w:val="005E09D9"/>
    <w:rsid w:val="005E0B75"/>
    <w:rsid w:val="005E0D9F"/>
    <w:rsid w:val="005E0DC9"/>
    <w:rsid w:val="005E0E02"/>
    <w:rsid w:val="005E0F77"/>
    <w:rsid w:val="005E10C2"/>
    <w:rsid w:val="005E11CB"/>
    <w:rsid w:val="005E1202"/>
    <w:rsid w:val="005E1296"/>
    <w:rsid w:val="005E12E8"/>
    <w:rsid w:val="005E1536"/>
    <w:rsid w:val="005E1543"/>
    <w:rsid w:val="005E16FD"/>
    <w:rsid w:val="005E1706"/>
    <w:rsid w:val="005E171B"/>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97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EDA"/>
    <w:rsid w:val="005E6FF4"/>
    <w:rsid w:val="005E74B1"/>
    <w:rsid w:val="005E74DB"/>
    <w:rsid w:val="005E775D"/>
    <w:rsid w:val="005E7B65"/>
    <w:rsid w:val="005E7B91"/>
    <w:rsid w:val="005E7DED"/>
    <w:rsid w:val="005E7DFB"/>
    <w:rsid w:val="005F0010"/>
    <w:rsid w:val="005F01EA"/>
    <w:rsid w:val="005F03F7"/>
    <w:rsid w:val="005F0671"/>
    <w:rsid w:val="005F0A43"/>
    <w:rsid w:val="005F0B6A"/>
    <w:rsid w:val="005F115B"/>
    <w:rsid w:val="005F12CB"/>
    <w:rsid w:val="005F13AA"/>
    <w:rsid w:val="005F1401"/>
    <w:rsid w:val="005F147F"/>
    <w:rsid w:val="005F1558"/>
    <w:rsid w:val="005F1805"/>
    <w:rsid w:val="005F1863"/>
    <w:rsid w:val="005F1B18"/>
    <w:rsid w:val="005F1C43"/>
    <w:rsid w:val="005F1E4B"/>
    <w:rsid w:val="005F1E52"/>
    <w:rsid w:val="005F1E6F"/>
    <w:rsid w:val="005F1F7F"/>
    <w:rsid w:val="005F2236"/>
    <w:rsid w:val="005F229A"/>
    <w:rsid w:val="005F2452"/>
    <w:rsid w:val="005F24D7"/>
    <w:rsid w:val="005F2556"/>
    <w:rsid w:val="005F25D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C64"/>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4D4"/>
    <w:rsid w:val="005F5655"/>
    <w:rsid w:val="005F58BB"/>
    <w:rsid w:val="005F5923"/>
    <w:rsid w:val="005F5968"/>
    <w:rsid w:val="005F5AA9"/>
    <w:rsid w:val="005F5AAF"/>
    <w:rsid w:val="005F5EB8"/>
    <w:rsid w:val="005F5F11"/>
    <w:rsid w:val="005F5F1E"/>
    <w:rsid w:val="005F62CA"/>
    <w:rsid w:val="005F62E6"/>
    <w:rsid w:val="005F6496"/>
    <w:rsid w:val="005F65EC"/>
    <w:rsid w:val="005F6688"/>
    <w:rsid w:val="005F66CC"/>
    <w:rsid w:val="005F6746"/>
    <w:rsid w:val="005F6A59"/>
    <w:rsid w:val="005F6B6F"/>
    <w:rsid w:val="005F6B77"/>
    <w:rsid w:val="005F6BBF"/>
    <w:rsid w:val="005F72B7"/>
    <w:rsid w:val="005F731F"/>
    <w:rsid w:val="005F73AB"/>
    <w:rsid w:val="005F73B8"/>
    <w:rsid w:val="005F7487"/>
    <w:rsid w:val="005F75DD"/>
    <w:rsid w:val="005F7700"/>
    <w:rsid w:val="005F7719"/>
    <w:rsid w:val="005F7752"/>
    <w:rsid w:val="005F7D22"/>
    <w:rsid w:val="00600060"/>
    <w:rsid w:val="00600090"/>
    <w:rsid w:val="006000D2"/>
    <w:rsid w:val="0060023D"/>
    <w:rsid w:val="006002C7"/>
    <w:rsid w:val="00600338"/>
    <w:rsid w:val="006005E1"/>
    <w:rsid w:val="00600862"/>
    <w:rsid w:val="00600866"/>
    <w:rsid w:val="00600D2C"/>
    <w:rsid w:val="00600DF9"/>
    <w:rsid w:val="00600EA1"/>
    <w:rsid w:val="00600F95"/>
    <w:rsid w:val="0060106D"/>
    <w:rsid w:val="00601108"/>
    <w:rsid w:val="0060127C"/>
    <w:rsid w:val="0060137F"/>
    <w:rsid w:val="00601596"/>
    <w:rsid w:val="0060162F"/>
    <w:rsid w:val="0060165C"/>
    <w:rsid w:val="00601839"/>
    <w:rsid w:val="00601854"/>
    <w:rsid w:val="0060187D"/>
    <w:rsid w:val="0060198A"/>
    <w:rsid w:val="00601D43"/>
    <w:rsid w:val="006021C9"/>
    <w:rsid w:val="00602281"/>
    <w:rsid w:val="0060229A"/>
    <w:rsid w:val="00602477"/>
    <w:rsid w:val="00602494"/>
    <w:rsid w:val="00602759"/>
    <w:rsid w:val="0060277A"/>
    <w:rsid w:val="006027FC"/>
    <w:rsid w:val="00602834"/>
    <w:rsid w:val="00602A62"/>
    <w:rsid w:val="00602B7C"/>
    <w:rsid w:val="00602C20"/>
    <w:rsid w:val="00602D89"/>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5A"/>
    <w:rsid w:val="00604773"/>
    <w:rsid w:val="00604A86"/>
    <w:rsid w:val="00604D42"/>
    <w:rsid w:val="00604DC7"/>
    <w:rsid w:val="00604E41"/>
    <w:rsid w:val="00604E47"/>
    <w:rsid w:val="00604E8A"/>
    <w:rsid w:val="006050C2"/>
    <w:rsid w:val="00605441"/>
    <w:rsid w:val="00605484"/>
    <w:rsid w:val="00605573"/>
    <w:rsid w:val="006055E8"/>
    <w:rsid w:val="006057B3"/>
    <w:rsid w:val="00605910"/>
    <w:rsid w:val="00605916"/>
    <w:rsid w:val="00605A32"/>
    <w:rsid w:val="006060AB"/>
    <w:rsid w:val="006063BA"/>
    <w:rsid w:val="00606684"/>
    <w:rsid w:val="006066DD"/>
    <w:rsid w:val="006067C8"/>
    <w:rsid w:val="00606970"/>
    <w:rsid w:val="006069F0"/>
    <w:rsid w:val="00606A20"/>
    <w:rsid w:val="00606A49"/>
    <w:rsid w:val="00606A68"/>
    <w:rsid w:val="00606DB5"/>
    <w:rsid w:val="00606E02"/>
    <w:rsid w:val="00606EEB"/>
    <w:rsid w:val="00606F60"/>
    <w:rsid w:val="006070C9"/>
    <w:rsid w:val="00607148"/>
    <w:rsid w:val="006071C1"/>
    <w:rsid w:val="006072C6"/>
    <w:rsid w:val="00607874"/>
    <w:rsid w:val="00607A2E"/>
    <w:rsid w:val="00607CAC"/>
    <w:rsid w:val="00607E1F"/>
    <w:rsid w:val="00610257"/>
    <w:rsid w:val="0061031A"/>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C2A"/>
    <w:rsid w:val="00613D53"/>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BB6"/>
    <w:rsid w:val="00616F1C"/>
    <w:rsid w:val="006171A3"/>
    <w:rsid w:val="00617319"/>
    <w:rsid w:val="00617747"/>
    <w:rsid w:val="0061782A"/>
    <w:rsid w:val="00617CD3"/>
    <w:rsid w:val="00617E89"/>
    <w:rsid w:val="00617F9D"/>
    <w:rsid w:val="00620188"/>
    <w:rsid w:val="0062034D"/>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84"/>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397"/>
    <w:rsid w:val="0062559D"/>
    <w:rsid w:val="006256B9"/>
    <w:rsid w:val="00625ECA"/>
    <w:rsid w:val="00625F50"/>
    <w:rsid w:val="00626091"/>
    <w:rsid w:val="006260BB"/>
    <w:rsid w:val="00626101"/>
    <w:rsid w:val="00626247"/>
    <w:rsid w:val="0062644B"/>
    <w:rsid w:val="00626453"/>
    <w:rsid w:val="006265C4"/>
    <w:rsid w:val="0062660B"/>
    <w:rsid w:val="00626923"/>
    <w:rsid w:val="00626AD1"/>
    <w:rsid w:val="00626BFB"/>
    <w:rsid w:val="00626C65"/>
    <w:rsid w:val="00626F4D"/>
    <w:rsid w:val="0062708E"/>
    <w:rsid w:val="006272C9"/>
    <w:rsid w:val="006277AE"/>
    <w:rsid w:val="006277EA"/>
    <w:rsid w:val="00627990"/>
    <w:rsid w:val="00627B7E"/>
    <w:rsid w:val="00627F55"/>
    <w:rsid w:val="00630150"/>
    <w:rsid w:val="0063028F"/>
    <w:rsid w:val="0063047A"/>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8D0"/>
    <w:rsid w:val="00631A2E"/>
    <w:rsid w:val="00631AB0"/>
    <w:rsid w:val="00631B86"/>
    <w:rsid w:val="00631C75"/>
    <w:rsid w:val="00631DC1"/>
    <w:rsid w:val="00631E5E"/>
    <w:rsid w:val="00632089"/>
    <w:rsid w:val="006325BD"/>
    <w:rsid w:val="0063286E"/>
    <w:rsid w:val="006329D9"/>
    <w:rsid w:val="006329DF"/>
    <w:rsid w:val="00632CBF"/>
    <w:rsid w:val="00632DCD"/>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4CA"/>
    <w:rsid w:val="00634621"/>
    <w:rsid w:val="006348C8"/>
    <w:rsid w:val="00634AC6"/>
    <w:rsid w:val="00634ACF"/>
    <w:rsid w:val="00634D2B"/>
    <w:rsid w:val="00634DE3"/>
    <w:rsid w:val="00634E07"/>
    <w:rsid w:val="00634ECC"/>
    <w:rsid w:val="00634FF9"/>
    <w:rsid w:val="00635035"/>
    <w:rsid w:val="006354DD"/>
    <w:rsid w:val="00635598"/>
    <w:rsid w:val="0063573A"/>
    <w:rsid w:val="0063580D"/>
    <w:rsid w:val="00635858"/>
    <w:rsid w:val="006358EB"/>
    <w:rsid w:val="00635C07"/>
    <w:rsid w:val="00635CAE"/>
    <w:rsid w:val="00635D48"/>
    <w:rsid w:val="00636059"/>
    <w:rsid w:val="006360C5"/>
    <w:rsid w:val="006360F3"/>
    <w:rsid w:val="00636142"/>
    <w:rsid w:val="00636396"/>
    <w:rsid w:val="00636C6F"/>
    <w:rsid w:val="00636D24"/>
    <w:rsid w:val="00636E93"/>
    <w:rsid w:val="00636FB7"/>
    <w:rsid w:val="006371C0"/>
    <w:rsid w:val="00637240"/>
    <w:rsid w:val="006373A6"/>
    <w:rsid w:val="006373B1"/>
    <w:rsid w:val="006376F6"/>
    <w:rsid w:val="0063774F"/>
    <w:rsid w:val="00637798"/>
    <w:rsid w:val="006378CA"/>
    <w:rsid w:val="006379FF"/>
    <w:rsid w:val="00637C9A"/>
    <w:rsid w:val="00637DFE"/>
    <w:rsid w:val="00640262"/>
    <w:rsid w:val="0064026E"/>
    <w:rsid w:val="00640276"/>
    <w:rsid w:val="0064028A"/>
    <w:rsid w:val="006402C0"/>
    <w:rsid w:val="0064047B"/>
    <w:rsid w:val="0064057C"/>
    <w:rsid w:val="006407CF"/>
    <w:rsid w:val="006409E2"/>
    <w:rsid w:val="00640A7C"/>
    <w:rsid w:val="00640CEC"/>
    <w:rsid w:val="00640D27"/>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9C0"/>
    <w:rsid w:val="00643A1A"/>
    <w:rsid w:val="00643B75"/>
    <w:rsid w:val="00643C07"/>
    <w:rsid w:val="00643F18"/>
    <w:rsid w:val="006440DE"/>
    <w:rsid w:val="00644106"/>
    <w:rsid w:val="0064429F"/>
    <w:rsid w:val="00644374"/>
    <w:rsid w:val="006447C5"/>
    <w:rsid w:val="00644C75"/>
    <w:rsid w:val="00644CB3"/>
    <w:rsid w:val="00644DB3"/>
    <w:rsid w:val="0064502A"/>
    <w:rsid w:val="006452FD"/>
    <w:rsid w:val="006453E2"/>
    <w:rsid w:val="006454EB"/>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AEA"/>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142"/>
    <w:rsid w:val="006512DA"/>
    <w:rsid w:val="006513C3"/>
    <w:rsid w:val="00651470"/>
    <w:rsid w:val="00651525"/>
    <w:rsid w:val="00651566"/>
    <w:rsid w:val="0065177A"/>
    <w:rsid w:val="00651E15"/>
    <w:rsid w:val="00651E70"/>
    <w:rsid w:val="0065203B"/>
    <w:rsid w:val="00652069"/>
    <w:rsid w:val="006521FC"/>
    <w:rsid w:val="0065223B"/>
    <w:rsid w:val="0065225F"/>
    <w:rsid w:val="00652316"/>
    <w:rsid w:val="00652581"/>
    <w:rsid w:val="006526A9"/>
    <w:rsid w:val="00652756"/>
    <w:rsid w:val="0065275E"/>
    <w:rsid w:val="006529C5"/>
    <w:rsid w:val="00652AD8"/>
    <w:rsid w:val="00652B79"/>
    <w:rsid w:val="00652B91"/>
    <w:rsid w:val="00652EB5"/>
    <w:rsid w:val="00652F85"/>
    <w:rsid w:val="006530ED"/>
    <w:rsid w:val="00653278"/>
    <w:rsid w:val="0065339E"/>
    <w:rsid w:val="006533C3"/>
    <w:rsid w:val="0065346F"/>
    <w:rsid w:val="0065362D"/>
    <w:rsid w:val="0065393F"/>
    <w:rsid w:val="00653950"/>
    <w:rsid w:val="00653CCB"/>
    <w:rsid w:val="00654066"/>
    <w:rsid w:val="00654068"/>
    <w:rsid w:val="00654135"/>
    <w:rsid w:val="0065422D"/>
    <w:rsid w:val="0065438F"/>
    <w:rsid w:val="006544EB"/>
    <w:rsid w:val="006546EF"/>
    <w:rsid w:val="0065472D"/>
    <w:rsid w:val="006547A0"/>
    <w:rsid w:val="006547A3"/>
    <w:rsid w:val="00654950"/>
    <w:rsid w:val="00654977"/>
    <w:rsid w:val="0065497F"/>
    <w:rsid w:val="00654AAE"/>
    <w:rsid w:val="00654B38"/>
    <w:rsid w:val="00654B83"/>
    <w:rsid w:val="00654D32"/>
    <w:rsid w:val="00654E2E"/>
    <w:rsid w:val="00654E37"/>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67D"/>
    <w:rsid w:val="006577D3"/>
    <w:rsid w:val="006578FC"/>
    <w:rsid w:val="006579FF"/>
    <w:rsid w:val="00657C41"/>
    <w:rsid w:val="0066004F"/>
    <w:rsid w:val="006600FF"/>
    <w:rsid w:val="0066011E"/>
    <w:rsid w:val="0066025F"/>
    <w:rsid w:val="00660364"/>
    <w:rsid w:val="00660597"/>
    <w:rsid w:val="00660763"/>
    <w:rsid w:val="006609D2"/>
    <w:rsid w:val="00660C13"/>
    <w:rsid w:val="00660EE4"/>
    <w:rsid w:val="00660F02"/>
    <w:rsid w:val="00661879"/>
    <w:rsid w:val="006618CC"/>
    <w:rsid w:val="006618FC"/>
    <w:rsid w:val="00661A06"/>
    <w:rsid w:val="00661BDC"/>
    <w:rsid w:val="00661CE0"/>
    <w:rsid w:val="00661D15"/>
    <w:rsid w:val="00662103"/>
    <w:rsid w:val="00662111"/>
    <w:rsid w:val="00662118"/>
    <w:rsid w:val="00662241"/>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5DE"/>
    <w:rsid w:val="00666645"/>
    <w:rsid w:val="00666704"/>
    <w:rsid w:val="006669A5"/>
    <w:rsid w:val="006669E6"/>
    <w:rsid w:val="00666BAB"/>
    <w:rsid w:val="00666CF1"/>
    <w:rsid w:val="00666D1C"/>
    <w:rsid w:val="00666F3F"/>
    <w:rsid w:val="00666F66"/>
    <w:rsid w:val="00666F9B"/>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68"/>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6DD"/>
    <w:rsid w:val="006728ED"/>
    <w:rsid w:val="00672940"/>
    <w:rsid w:val="00672B54"/>
    <w:rsid w:val="00672C43"/>
    <w:rsid w:val="00672DBF"/>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3E3"/>
    <w:rsid w:val="00681446"/>
    <w:rsid w:val="00681655"/>
    <w:rsid w:val="006816BD"/>
    <w:rsid w:val="00681797"/>
    <w:rsid w:val="00681817"/>
    <w:rsid w:val="00681883"/>
    <w:rsid w:val="00681A88"/>
    <w:rsid w:val="00681B36"/>
    <w:rsid w:val="00681B76"/>
    <w:rsid w:val="00681C68"/>
    <w:rsid w:val="0068214D"/>
    <w:rsid w:val="0068299D"/>
    <w:rsid w:val="00682DE8"/>
    <w:rsid w:val="00682E14"/>
    <w:rsid w:val="00683019"/>
    <w:rsid w:val="00683145"/>
    <w:rsid w:val="0068322B"/>
    <w:rsid w:val="00683235"/>
    <w:rsid w:val="0068335D"/>
    <w:rsid w:val="006834C7"/>
    <w:rsid w:val="00683592"/>
    <w:rsid w:val="006838E8"/>
    <w:rsid w:val="00683956"/>
    <w:rsid w:val="00683A96"/>
    <w:rsid w:val="00683AB4"/>
    <w:rsid w:val="00683B43"/>
    <w:rsid w:val="00683FBF"/>
    <w:rsid w:val="006840C6"/>
    <w:rsid w:val="00684124"/>
    <w:rsid w:val="00684250"/>
    <w:rsid w:val="0068436C"/>
    <w:rsid w:val="006843AA"/>
    <w:rsid w:val="0068443F"/>
    <w:rsid w:val="00684451"/>
    <w:rsid w:val="006844CA"/>
    <w:rsid w:val="00684590"/>
    <w:rsid w:val="006845D4"/>
    <w:rsid w:val="00684A4C"/>
    <w:rsid w:val="00684DBD"/>
    <w:rsid w:val="00684F0F"/>
    <w:rsid w:val="00685014"/>
    <w:rsid w:val="00685026"/>
    <w:rsid w:val="006850C4"/>
    <w:rsid w:val="00685235"/>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91C"/>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015"/>
    <w:rsid w:val="00690188"/>
    <w:rsid w:val="00690205"/>
    <w:rsid w:val="00690272"/>
    <w:rsid w:val="006902A1"/>
    <w:rsid w:val="00690583"/>
    <w:rsid w:val="00690602"/>
    <w:rsid w:val="006907CE"/>
    <w:rsid w:val="0069092D"/>
    <w:rsid w:val="00690A49"/>
    <w:rsid w:val="00690A91"/>
    <w:rsid w:val="00690AF9"/>
    <w:rsid w:val="00690B06"/>
    <w:rsid w:val="00690B3E"/>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60"/>
    <w:rsid w:val="006945E5"/>
    <w:rsid w:val="0069472C"/>
    <w:rsid w:val="0069478B"/>
    <w:rsid w:val="00694797"/>
    <w:rsid w:val="006948CD"/>
    <w:rsid w:val="006948FD"/>
    <w:rsid w:val="00695156"/>
    <w:rsid w:val="006953AB"/>
    <w:rsid w:val="006954BD"/>
    <w:rsid w:val="00695887"/>
    <w:rsid w:val="00695BCA"/>
    <w:rsid w:val="00695C18"/>
    <w:rsid w:val="00695CA8"/>
    <w:rsid w:val="00695E36"/>
    <w:rsid w:val="00695F09"/>
    <w:rsid w:val="006961DD"/>
    <w:rsid w:val="00696213"/>
    <w:rsid w:val="0069648B"/>
    <w:rsid w:val="0069652A"/>
    <w:rsid w:val="00696932"/>
    <w:rsid w:val="00697073"/>
    <w:rsid w:val="00697213"/>
    <w:rsid w:val="00697390"/>
    <w:rsid w:val="00697676"/>
    <w:rsid w:val="00697733"/>
    <w:rsid w:val="006977BE"/>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B1C"/>
    <w:rsid w:val="006A1C1B"/>
    <w:rsid w:val="006A1C6A"/>
    <w:rsid w:val="006A1F5D"/>
    <w:rsid w:val="006A23C1"/>
    <w:rsid w:val="006A2499"/>
    <w:rsid w:val="006A254E"/>
    <w:rsid w:val="006A280A"/>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699"/>
    <w:rsid w:val="006A37B5"/>
    <w:rsid w:val="006A3D5E"/>
    <w:rsid w:val="006A3E2B"/>
    <w:rsid w:val="006A42AA"/>
    <w:rsid w:val="006A4425"/>
    <w:rsid w:val="006A4A55"/>
    <w:rsid w:val="006A4CD2"/>
    <w:rsid w:val="006A4DF3"/>
    <w:rsid w:val="006A4E6B"/>
    <w:rsid w:val="006A4F7F"/>
    <w:rsid w:val="006A4FD6"/>
    <w:rsid w:val="006A5088"/>
    <w:rsid w:val="006A50B2"/>
    <w:rsid w:val="006A50BD"/>
    <w:rsid w:val="006A5195"/>
    <w:rsid w:val="006A52E7"/>
    <w:rsid w:val="006A5361"/>
    <w:rsid w:val="006A5476"/>
    <w:rsid w:val="006A5521"/>
    <w:rsid w:val="006A5612"/>
    <w:rsid w:val="006A5D1D"/>
    <w:rsid w:val="006A5D68"/>
    <w:rsid w:val="006A5DF0"/>
    <w:rsid w:val="006A5DF3"/>
    <w:rsid w:val="006A5ED4"/>
    <w:rsid w:val="006A5F8E"/>
    <w:rsid w:val="006A602F"/>
    <w:rsid w:val="006A64B9"/>
    <w:rsid w:val="006A6665"/>
    <w:rsid w:val="006A6847"/>
    <w:rsid w:val="006A69E5"/>
    <w:rsid w:val="006A6BE7"/>
    <w:rsid w:val="006A6C33"/>
    <w:rsid w:val="006A6E17"/>
    <w:rsid w:val="006A6ED9"/>
    <w:rsid w:val="006A6F67"/>
    <w:rsid w:val="006A71C1"/>
    <w:rsid w:val="006A7291"/>
    <w:rsid w:val="006A7319"/>
    <w:rsid w:val="006A7549"/>
    <w:rsid w:val="006A758E"/>
    <w:rsid w:val="006A75F8"/>
    <w:rsid w:val="006A79A4"/>
    <w:rsid w:val="006A7A01"/>
    <w:rsid w:val="006A7A04"/>
    <w:rsid w:val="006A7C32"/>
    <w:rsid w:val="006A7D28"/>
    <w:rsid w:val="006A7F94"/>
    <w:rsid w:val="006B0209"/>
    <w:rsid w:val="006B063E"/>
    <w:rsid w:val="006B081D"/>
    <w:rsid w:val="006B095A"/>
    <w:rsid w:val="006B0A5D"/>
    <w:rsid w:val="006B0A90"/>
    <w:rsid w:val="006B0C7F"/>
    <w:rsid w:val="006B1020"/>
    <w:rsid w:val="006B10A2"/>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5E1"/>
    <w:rsid w:val="006B26A9"/>
    <w:rsid w:val="006B29C8"/>
    <w:rsid w:val="006B2A67"/>
    <w:rsid w:val="006B2B22"/>
    <w:rsid w:val="006B2F18"/>
    <w:rsid w:val="006B2F1E"/>
    <w:rsid w:val="006B313E"/>
    <w:rsid w:val="006B326C"/>
    <w:rsid w:val="006B3435"/>
    <w:rsid w:val="006B3563"/>
    <w:rsid w:val="006B37A6"/>
    <w:rsid w:val="006B3AB2"/>
    <w:rsid w:val="006B4161"/>
    <w:rsid w:val="006B4168"/>
    <w:rsid w:val="006B4311"/>
    <w:rsid w:val="006B4369"/>
    <w:rsid w:val="006B44B6"/>
    <w:rsid w:val="006B44E8"/>
    <w:rsid w:val="006B4A95"/>
    <w:rsid w:val="006B4BDF"/>
    <w:rsid w:val="006B4C62"/>
    <w:rsid w:val="006B4D00"/>
    <w:rsid w:val="006B4EDD"/>
    <w:rsid w:val="006B50E8"/>
    <w:rsid w:val="006B51CA"/>
    <w:rsid w:val="006B5272"/>
    <w:rsid w:val="006B53AC"/>
    <w:rsid w:val="006B555A"/>
    <w:rsid w:val="006B55C1"/>
    <w:rsid w:val="006B55CA"/>
    <w:rsid w:val="006B56C9"/>
    <w:rsid w:val="006B56CA"/>
    <w:rsid w:val="006B5729"/>
    <w:rsid w:val="006B5B00"/>
    <w:rsid w:val="006B5B08"/>
    <w:rsid w:val="006B5CA2"/>
    <w:rsid w:val="006B5E83"/>
    <w:rsid w:val="006B5F63"/>
    <w:rsid w:val="006B600A"/>
    <w:rsid w:val="006B621B"/>
    <w:rsid w:val="006B6234"/>
    <w:rsid w:val="006B62E4"/>
    <w:rsid w:val="006B6496"/>
    <w:rsid w:val="006B6635"/>
    <w:rsid w:val="006B6672"/>
    <w:rsid w:val="006B6755"/>
    <w:rsid w:val="006B67FA"/>
    <w:rsid w:val="006B683F"/>
    <w:rsid w:val="006B6CF4"/>
    <w:rsid w:val="006B6D2B"/>
    <w:rsid w:val="006B6E29"/>
    <w:rsid w:val="006B6F96"/>
    <w:rsid w:val="006B700F"/>
    <w:rsid w:val="006B705C"/>
    <w:rsid w:val="006B71EA"/>
    <w:rsid w:val="006B7244"/>
    <w:rsid w:val="006B72F7"/>
    <w:rsid w:val="006B7344"/>
    <w:rsid w:val="006B7523"/>
    <w:rsid w:val="006B7754"/>
    <w:rsid w:val="006B78B9"/>
    <w:rsid w:val="006B7AD9"/>
    <w:rsid w:val="006B7B1F"/>
    <w:rsid w:val="006B7D22"/>
    <w:rsid w:val="006B7D2C"/>
    <w:rsid w:val="006B7F7B"/>
    <w:rsid w:val="006C034D"/>
    <w:rsid w:val="006C044E"/>
    <w:rsid w:val="006C0491"/>
    <w:rsid w:val="006C04AB"/>
    <w:rsid w:val="006C05EE"/>
    <w:rsid w:val="006C0716"/>
    <w:rsid w:val="006C0844"/>
    <w:rsid w:val="006C0B21"/>
    <w:rsid w:val="006C0C50"/>
    <w:rsid w:val="006C0CD8"/>
    <w:rsid w:val="006C0E7A"/>
    <w:rsid w:val="006C1019"/>
    <w:rsid w:val="006C11A2"/>
    <w:rsid w:val="006C132C"/>
    <w:rsid w:val="006C132D"/>
    <w:rsid w:val="006C1601"/>
    <w:rsid w:val="006C1D6A"/>
    <w:rsid w:val="006C1E01"/>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CF5"/>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5"/>
    <w:rsid w:val="006D3D08"/>
    <w:rsid w:val="006D3E88"/>
    <w:rsid w:val="006D3EBA"/>
    <w:rsid w:val="006D4032"/>
    <w:rsid w:val="006D4129"/>
    <w:rsid w:val="006D4134"/>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3F6"/>
    <w:rsid w:val="006D6450"/>
    <w:rsid w:val="006D6569"/>
    <w:rsid w:val="006D668C"/>
    <w:rsid w:val="006D6695"/>
    <w:rsid w:val="006D6939"/>
    <w:rsid w:val="006D6BF4"/>
    <w:rsid w:val="006D6CA0"/>
    <w:rsid w:val="006D6CF5"/>
    <w:rsid w:val="006D6D0E"/>
    <w:rsid w:val="006D70E1"/>
    <w:rsid w:val="006D7278"/>
    <w:rsid w:val="006D72C7"/>
    <w:rsid w:val="006D76C3"/>
    <w:rsid w:val="006D77DF"/>
    <w:rsid w:val="006D7BE5"/>
    <w:rsid w:val="006D7CFB"/>
    <w:rsid w:val="006D7DF5"/>
    <w:rsid w:val="006D7EB0"/>
    <w:rsid w:val="006D7F2B"/>
    <w:rsid w:val="006D7F6A"/>
    <w:rsid w:val="006D7FD7"/>
    <w:rsid w:val="006E0138"/>
    <w:rsid w:val="006E0226"/>
    <w:rsid w:val="006E026C"/>
    <w:rsid w:val="006E038F"/>
    <w:rsid w:val="006E0490"/>
    <w:rsid w:val="006E04EE"/>
    <w:rsid w:val="006E06E6"/>
    <w:rsid w:val="006E09BB"/>
    <w:rsid w:val="006E09E1"/>
    <w:rsid w:val="006E0B50"/>
    <w:rsid w:val="006E0BB0"/>
    <w:rsid w:val="006E0DD2"/>
    <w:rsid w:val="006E0E48"/>
    <w:rsid w:val="006E0E61"/>
    <w:rsid w:val="006E0EEA"/>
    <w:rsid w:val="006E105B"/>
    <w:rsid w:val="006E1247"/>
    <w:rsid w:val="006E12C3"/>
    <w:rsid w:val="006E1314"/>
    <w:rsid w:val="006E162C"/>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D11"/>
    <w:rsid w:val="006E4ED4"/>
    <w:rsid w:val="006E4F6B"/>
    <w:rsid w:val="006E525F"/>
    <w:rsid w:val="006E5279"/>
    <w:rsid w:val="006E53C0"/>
    <w:rsid w:val="006E5497"/>
    <w:rsid w:val="006E56DF"/>
    <w:rsid w:val="006E57CA"/>
    <w:rsid w:val="006E59F1"/>
    <w:rsid w:val="006E5A2D"/>
    <w:rsid w:val="006E5AC5"/>
    <w:rsid w:val="006E5AC7"/>
    <w:rsid w:val="006E5BF5"/>
    <w:rsid w:val="006E5D82"/>
    <w:rsid w:val="006E5D8B"/>
    <w:rsid w:val="006E5E19"/>
    <w:rsid w:val="006E61C3"/>
    <w:rsid w:val="006E61E8"/>
    <w:rsid w:val="006E6358"/>
    <w:rsid w:val="006E636E"/>
    <w:rsid w:val="006E6451"/>
    <w:rsid w:val="006E6517"/>
    <w:rsid w:val="006E6598"/>
    <w:rsid w:val="006E6886"/>
    <w:rsid w:val="006E6A0D"/>
    <w:rsid w:val="006E6C7B"/>
    <w:rsid w:val="006E6E79"/>
    <w:rsid w:val="006E6E7E"/>
    <w:rsid w:val="006E6EAE"/>
    <w:rsid w:val="006E6ED4"/>
    <w:rsid w:val="006E719B"/>
    <w:rsid w:val="006E722F"/>
    <w:rsid w:val="006E7313"/>
    <w:rsid w:val="006E791E"/>
    <w:rsid w:val="006E799D"/>
    <w:rsid w:val="006E7B82"/>
    <w:rsid w:val="006E7C7E"/>
    <w:rsid w:val="006E7D32"/>
    <w:rsid w:val="006F014E"/>
    <w:rsid w:val="006F030D"/>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E54"/>
    <w:rsid w:val="006F2F47"/>
    <w:rsid w:val="006F3026"/>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C07"/>
    <w:rsid w:val="006F4C6F"/>
    <w:rsid w:val="006F4C9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26"/>
    <w:rsid w:val="006F6850"/>
    <w:rsid w:val="006F68B0"/>
    <w:rsid w:val="006F695F"/>
    <w:rsid w:val="006F6DDB"/>
    <w:rsid w:val="006F6F0C"/>
    <w:rsid w:val="006F707E"/>
    <w:rsid w:val="006F73DE"/>
    <w:rsid w:val="006F751D"/>
    <w:rsid w:val="006F7687"/>
    <w:rsid w:val="006F7935"/>
    <w:rsid w:val="006F7B4F"/>
    <w:rsid w:val="006F7C6E"/>
    <w:rsid w:val="006F7FEB"/>
    <w:rsid w:val="0070006F"/>
    <w:rsid w:val="007000EC"/>
    <w:rsid w:val="007001DC"/>
    <w:rsid w:val="00700759"/>
    <w:rsid w:val="0070075A"/>
    <w:rsid w:val="007008A3"/>
    <w:rsid w:val="00700A5D"/>
    <w:rsid w:val="00700CED"/>
    <w:rsid w:val="00700E40"/>
    <w:rsid w:val="007010A8"/>
    <w:rsid w:val="00701262"/>
    <w:rsid w:val="00701548"/>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30"/>
    <w:rsid w:val="00703966"/>
    <w:rsid w:val="00703A6D"/>
    <w:rsid w:val="00703B5D"/>
    <w:rsid w:val="00703C40"/>
    <w:rsid w:val="00703C9D"/>
    <w:rsid w:val="00703CAE"/>
    <w:rsid w:val="00703EF9"/>
    <w:rsid w:val="00704202"/>
    <w:rsid w:val="007047C6"/>
    <w:rsid w:val="00704898"/>
    <w:rsid w:val="0070490C"/>
    <w:rsid w:val="00704B3E"/>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A2D"/>
    <w:rsid w:val="00707BEC"/>
    <w:rsid w:val="00707E5B"/>
    <w:rsid w:val="0071003E"/>
    <w:rsid w:val="00710131"/>
    <w:rsid w:val="007104C4"/>
    <w:rsid w:val="007109C2"/>
    <w:rsid w:val="00710B0C"/>
    <w:rsid w:val="00710B68"/>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62"/>
    <w:rsid w:val="007152E3"/>
    <w:rsid w:val="00715993"/>
    <w:rsid w:val="00715B07"/>
    <w:rsid w:val="00715E04"/>
    <w:rsid w:val="007160D8"/>
    <w:rsid w:val="00716135"/>
    <w:rsid w:val="00716136"/>
    <w:rsid w:val="007162D9"/>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850"/>
    <w:rsid w:val="00717A7A"/>
    <w:rsid w:val="00717B07"/>
    <w:rsid w:val="00717B8B"/>
    <w:rsid w:val="00717CDB"/>
    <w:rsid w:val="00717CDF"/>
    <w:rsid w:val="00717F4F"/>
    <w:rsid w:val="007201C1"/>
    <w:rsid w:val="0072043E"/>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4"/>
    <w:rsid w:val="0072202E"/>
    <w:rsid w:val="00722121"/>
    <w:rsid w:val="00722144"/>
    <w:rsid w:val="007221E0"/>
    <w:rsid w:val="0072223D"/>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4ED2"/>
    <w:rsid w:val="0072502D"/>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C6C"/>
    <w:rsid w:val="00726DD3"/>
    <w:rsid w:val="00726F0F"/>
    <w:rsid w:val="007270BD"/>
    <w:rsid w:val="00727147"/>
    <w:rsid w:val="00727530"/>
    <w:rsid w:val="00727537"/>
    <w:rsid w:val="00727539"/>
    <w:rsid w:val="00727721"/>
    <w:rsid w:val="007279B9"/>
    <w:rsid w:val="00727AEF"/>
    <w:rsid w:val="00727BC1"/>
    <w:rsid w:val="00727E5A"/>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28"/>
    <w:rsid w:val="00732749"/>
    <w:rsid w:val="00732957"/>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1A6"/>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44"/>
    <w:rsid w:val="00736DD8"/>
    <w:rsid w:val="00736DD9"/>
    <w:rsid w:val="00736E12"/>
    <w:rsid w:val="00736F44"/>
    <w:rsid w:val="00737056"/>
    <w:rsid w:val="00737086"/>
    <w:rsid w:val="00737110"/>
    <w:rsid w:val="00737451"/>
    <w:rsid w:val="007374EC"/>
    <w:rsid w:val="0073762F"/>
    <w:rsid w:val="00737BC6"/>
    <w:rsid w:val="00737C13"/>
    <w:rsid w:val="00737D0A"/>
    <w:rsid w:val="00737E43"/>
    <w:rsid w:val="00737F21"/>
    <w:rsid w:val="007400F1"/>
    <w:rsid w:val="00740222"/>
    <w:rsid w:val="007402A7"/>
    <w:rsid w:val="0074048B"/>
    <w:rsid w:val="007406DD"/>
    <w:rsid w:val="0074076A"/>
    <w:rsid w:val="0074088B"/>
    <w:rsid w:val="00740B8E"/>
    <w:rsid w:val="00740D1D"/>
    <w:rsid w:val="00740DA1"/>
    <w:rsid w:val="00740E14"/>
    <w:rsid w:val="00740E56"/>
    <w:rsid w:val="00740F57"/>
    <w:rsid w:val="00740F8F"/>
    <w:rsid w:val="00740FD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45"/>
    <w:rsid w:val="0074296C"/>
    <w:rsid w:val="00742ABF"/>
    <w:rsid w:val="00742C32"/>
    <w:rsid w:val="00742C83"/>
    <w:rsid w:val="00742C92"/>
    <w:rsid w:val="00743111"/>
    <w:rsid w:val="0074360F"/>
    <w:rsid w:val="00743CF7"/>
    <w:rsid w:val="00743DBB"/>
    <w:rsid w:val="00744119"/>
    <w:rsid w:val="00744199"/>
    <w:rsid w:val="007443E0"/>
    <w:rsid w:val="00744413"/>
    <w:rsid w:val="00744464"/>
    <w:rsid w:val="007447F8"/>
    <w:rsid w:val="00744886"/>
    <w:rsid w:val="0074491B"/>
    <w:rsid w:val="00744A64"/>
    <w:rsid w:val="00744CAF"/>
    <w:rsid w:val="00744D47"/>
    <w:rsid w:val="00744E26"/>
    <w:rsid w:val="00744EA0"/>
    <w:rsid w:val="0074513F"/>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293"/>
    <w:rsid w:val="0074747F"/>
    <w:rsid w:val="0074753C"/>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2C6"/>
    <w:rsid w:val="00753552"/>
    <w:rsid w:val="00753747"/>
    <w:rsid w:val="0075374E"/>
    <w:rsid w:val="00753B68"/>
    <w:rsid w:val="0075401B"/>
    <w:rsid w:val="007540A0"/>
    <w:rsid w:val="00754359"/>
    <w:rsid w:val="00754368"/>
    <w:rsid w:val="00754411"/>
    <w:rsid w:val="00754481"/>
    <w:rsid w:val="007544EF"/>
    <w:rsid w:val="007545A5"/>
    <w:rsid w:val="00754985"/>
    <w:rsid w:val="00754BD9"/>
    <w:rsid w:val="00754E7A"/>
    <w:rsid w:val="007550A5"/>
    <w:rsid w:val="007552BB"/>
    <w:rsid w:val="007552FE"/>
    <w:rsid w:val="0075540C"/>
    <w:rsid w:val="0075542E"/>
    <w:rsid w:val="00755635"/>
    <w:rsid w:val="0075565A"/>
    <w:rsid w:val="007557B5"/>
    <w:rsid w:val="0075585C"/>
    <w:rsid w:val="007558CB"/>
    <w:rsid w:val="00755AF4"/>
    <w:rsid w:val="00755B19"/>
    <w:rsid w:val="00755C63"/>
    <w:rsid w:val="00755C9B"/>
    <w:rsid w:val="00755DB1"/>
    <w:rsid w:val="00755E3E"/>
    <w:rsid w:val="00755EE5"/>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020"/>
    <w:rsid w:val="007601B2"/>
    <w:rsid w:val="0076032C"/>
    <w:rsid w:val="0076058E"/>
    <w:rsid w:val="00760617"/>
    <w:rsid w:val="00760622"/>
    <w:rsid w:val="00760975"/>
    <w:rsid w:val="0076097B"/>
    <w:rsid w:val="00760B0B"/>
    <w:rsid w:val="00760C36"/>
    <w:rsid w:val="00760D71"/>
    <w:rsid w:val="00760DBD"/>
    <w:rsid w:val="0076112B"/>
    <w:rsid w:val="0076134D"/>
    <w:rsid w:val="00761378"/>
    <w:rsid w:val="007613DB"/>
    <w:rsid w:val="0076190F"/>
    <w:rsid w:val="00761A84"/>
    <w:rsid w:val="00761E75"/>
    <w:rsid w:val="00761FCC"/>
    <w:rsid w:val="00761FDA"/>
    <w:rsid w:val="00762055"/>
    <w:rsid w:val="007621D8"/>
    <w:rsid w:val="007621FF"/>
    <w:rsid w:val="007622E3"/>
    <w:rsid w:val="0076233A"/>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2CD"/>
    <w:rsid w:val="0076461E"/>
    <w:rsid w:val="00764635"/>
    <w:rsid w:val="0076480D"/>
    <w:rsid w:val="0076484A"/>
    <w:rsid w:val="00764B7C"/>
    <w:rsid w:val="00764DD7"/>
    <w:rsid w:val="00764E45"/>
    <w:rsid w:val="007652F7"/>
    <w:rsid w:val="0076533E"/>
    <w:rsid w:val="00765348"/>
    <w:rsid w:val="007653C4"/>
    <w:rsid w:val="007653FC"/>
    <w:rsid w:val="00765438"/>
    <w:rsid w:val="00765717"/>
    <w:rsid w:val="00765791"/>
    <w:rsid w:val="00765A86"/>
    <w:rsid w:val="00765DB7"/>
    <w:rsid w:val="00765DE1"/>
    <w:rsid w:val="00765ED3"/>
    <w:rsid w:val="00765F36"/>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155"/>
    <w:rsid w:val="00770157"/>
    <w:rsid w:val="00770260"/>
    <w:rsid w:val="007702C3"/>
    <w:rsid w:val="00770A26"/>
    <w:rsid w:val="00770A77"/>
    <w:rsid w:val="00770AE3"/>
    <w:rsid w:val="00770B41"/>
    <w:rsid w:val="00770BED"/>
    <w:rsid w:val="00770C0A"/>
    <w:rsid w:val="00770E98"/>
    <w:rsid w:val="00770FA8"/>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EAB"/>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B3"/>
    <w:rsid w:val="00775DE1"/>
    <w:rsid w:val="00775E90"/>
    <w:rsid w:val="00775F76"/>
    <w:rsid w:val="007761B8"/>
    <w:rsid w:val="00776844"/>
    <w:rsid w:val="00776AEA"/>
    <w:rsid w:val="00776C5A"/>
    <w:rsid w:val="00776D7C"/>
    <w:rsid w:val="00777193"/>
    <w:rsid w:val="00777504"/>
    <w:rsid w:val="00777506"/>
    <w:rsid w:val="00777508"/>
    <w:rsid w:val="00777736"/>
    <w:rsid w:val="0077792A"/>
    <w:rsid w:val="00777B8E"/>
    <w:rsid w:val="00777BA0"/>
    <w:rsid w:val="00777C0E"/>
    <w:rsid w:val="00777C69"/>
    <w:rsid w:val="00777D79"/>
    <w:rsid w:val="00777E4E"/>
    <w:rsid w:val="00777F88"/>
    <w:rsid w:val="00780069"/>
    <w:rsid w:val="007800D5"/>
    <w:rsid w:val="00780141"/>
    <w:rsid w:val="007803BD"/>
    <w:rsid w:val="00780471"/>
    <w:rsid w:val="007805DC"/>
    <w:rsid w:val="0078066D"/>
    <w:rsid w:val="00780876"/>
    <w:rsid w:val="00780AE3"/>
    <w:rsid w:val="00780AEC"/>
    <w:rsid w:val="00780B50"/>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7EE"/>
    <w:rsid w:val="00783865"/>
    <w:rsid w:val="00783CFB"/>
    <w:rsid w:val="00783D24"/>
    <w:rsid w:val="00783E1D"/>
    <w:rsid w:val="00783F2B"/>
    <w:rsid w:val="00783FC1"/>
    <w:rsid w:val="00783FD9"/>
    <w:rsid w:val="007840E0"/>
    <w:rsid w:val="00784179"/>
    <w:rsid w:val="007841A1"/>
    <w:rsid w:val="007842EB"/>
    <w:rsid w:val="007843A3"/>
    <w:rsid w:val="007844D5"/>
    <w:rsid w:val="007844E9"/>
    <w:rsid w:val="007846EC"/>
    <w:rsid w:val="007847B9"/>
    <w:rsid w:val="0078483B"/>
    <w:rsid w:val="007848B9"/>
    <w:rsid w:val="007848D2"/>
    <w:rsid w:val="00784B0A"/>
    <w:rsid w:val="00784CDA"/>
    <w:rsid w:val="00784EED"/>
    <w:rsid w:val="00784F8D"/>
    <w:rsid w:val="00784FFA"/>
    <w:rsid w:val="007850A8"/>
    <w:rsid w:val="007850AA"/>
    <w:rsid w:val="00785397"/>
    <w:rsid w:val="007853E1"/>
    <w:rsid w:val="0078563C"/>
    <w:rsid w:val="007858FB"/>
    <w:rsid w:val="00785900"/>
    <w:rsid w:val="00785999"/>
    <w:rsid w:val="00785A24"/>
    <w:rsid w:val="00785A66"/>
    <w:rsid w:val="00785A68"/>
    <w:rsid w:val="00785AF4"/>
    <w:rsid w:val="00785BDB"/>
    <w:rsid w:val="00785EDE"/>
    <w:rsid w:val="00785FBE"/>
    <w:rsid w:val="00786181"/>
    <w:rsid w:val="0078633B"/>
    <w:rsid w:val="007863E6"/>
    <w:rsid w:val="0078666F"/>
    <w:rsid w:val="007866F8"/>
    <w:rsid w:val="00786782"/>
    <w:rsid w:val="00786958"/>
    <w:rsid w:val="00786CC3"/>
    <w:rsid w:val="00786D93"/>
    <w:rsid w:val="00786E71"/>
    <w:rsid w:val="00787029"/>
    <w:rsid w:val="00787182"/>
    <w:rsid w:val="007873AF"/>
    <w:rsid w:val="007874F9"/>
    <w:rsid w:val="007875CD"/>
    <w:rsid w:val="007875EE"/>
    <w:rsid w:val="007876B0"/>
    <w:rsid w:val="00787738"/>
    <w:rsid w:val="00787753"/>
    <w:rsid w:val="0078778F"/>
    <w:rsid w:val="007877DA"/>
    <w:rsid w:val="00787A02"/>
    <w:rsid w:val="00787A4E"/>
    <w:rsid w:val="00787BD9"/>
    <w:rsid w:val="00787C0B"/>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024"/>
    <w:rsid w:val="00791358"/>
    <w:rsid w:val="00791557"/>
    <w:rsid w:val="0079162F"/>
    <w:rsid w:val="00791800"/>
    <w:rsid w:val="00791AA9"/>
    <w:rsid w:val="00791CCE"/>
    <w:rsid w:val="00791E5F"/>
    <w:rsid w:val="00791EF9"/>
    <w:rsid w:val="00791FDC"/>
    <w:rsid w:val="0079212E"/>
    <w:rsid w:val="0079222C"/>
    <w:rsid w:val="00792260"/>
    <w:rsid w:val="00792391"/>
    <w:rsid w:val="007924A3"/>
    <w:rsid w:val="00792560"/>
    <w:rsid w:val="00792564"/>
    <w:rsid w:val="00792812"/>
    <w:rsid w:val="00792A35"/>
    <w:rsid w:val="00792A57"/>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DCB"/>
    <w:rsid w:val="00793E53"/>
    <w:rsid w:val="00794016"/>
    <w:rsid w:val="0079423D"/>
    <w:rsid w:val="0079433A"/>
    <w:rsid w:val="007943CC"/>
    <w:rsid w:val="00794487"/>
    <w:rsid w:val="007944DB"/>
    <w:rsid w:val="00794777"/>
    <w:rsid w:val="007948BA"/>
    <w:rsid w:val="007948DB"/>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74"/>
    <w:rsid w:val="00795EB8"/>
    <w:rsid w:val="0079628E"/>
    <w:rsid w:val="007963A0"/>
    <w:rsid w:val="00796993"/>
    <w:rsid w:val="00796BA7"/>
    <w:rsid w:val="00796C01"/>
    <w:rsid w:val="00797310"/>
    <w:rsid w:val="00797413"/>
    <w:rsid w:val="00797476"/>
    <w:rsid w:val="0079753B"/>
    <w:rsid w:val="00797B48"/>
    <w:rsid w:val="00797C2D"/>
    <w:rsid w:val="00797D8F"/>
    <w:rsid w:val="00797EBA"/>
    <w:rsid w:val="00797F0E"/>
    <w:rsid w:val="00797F13"/>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6D"/>
    <w:rsid w:val="007A1BD4"/>
    <w:rsid w:val="007A1D2F"/>
    <w:rsid w:val="007A1F44"/>
    <w:rsid w:val="007A2061"/>
    <w:rsid w:val="007A210E"/>
    <w:rsid w:val="007A2312"/>
    <w:rsid w:val="007A237F"/>
    <w:rsid w:val="007A23B2"/>
    <w:rsid w:val="007A23FF"/>
    <w:rsid w:val="007A2663"/>
    <w:rsid w:val="007A295B"/>
    <w:rsid w:val="007A2B76"/>
    <w:rsid w:val="007A2D83"/>
    <w:rsid w:val="007A2DD0"/>
    <w:rsid w:val="007A2EAD"/>
    <w:rsid w:val="007A3241"/>
    <w:rsid w:val="007A3269"/>
    <w:rsid w:val="007A3317"/>
    <w:rsid w:val="007A3424"/>
    <w:rsid w:val="007A3494"/>
    <w:rsid w:val="007A3589"/>
    <w:rsid w:val="007A35EF"/>
    <w:rsid w:val="007A3799"/>
    <w:rsid w:val="007A3899"/>
    <w:rsid w:val="007A394E"/>
    <w:rsid w:val="007A3971"/>
    <w:rsid w:val="007A3C7B"/>
    <w:rsid w:val="007A3E0A"/>
    <w:rsid w:val="007A3E4B"/>
    <w:rsid w:val="007A3E6D"/>
    <w:rsid w:val="007A3F82"/>
    <w:rsid w:val="007A43A2"/>
    <w:rsid w:val="007A4423"/>
    <w:rsid w:val="007A4927"/>
    <w:rsid w:val="007A49B1"/>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5A"/>
    <w:rsid w:val="007B0383"/>
    <w:rsid w:val="007B03AF"/>
    <w:rsid w:val="007B053D"/>
    <w:rsid w:val="007B09B2"/>
    <w:rsid w:val="007B0C60"/>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BC3"/>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3E58"/>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CCA"/>
    <w:rsid w:val="007B6FE7"/>
    <w:rsid w:val="007B703D"/>
    <w:rsid w:val="007B76ED"/>
    <w:rsid w:val="007B7927"/>
    <w:rsid w:val="007B7987"/>
    <w:rsid w:val="007B7B6A"/>
    <w:rsid w:val="007B7C60"/>
    <w:rsid w:val="007B7DC1"/>
    <w:rsid w:val="007B7EDB"/>
    <w:rsid w:val="007C0098"/>
    <w:rsid w:val="007C0139"/>
    <w:rsid w:val="007C0237"/>
    <w:rsid w:val="007C030F"/>
    <w:rsid w:val="007C039F"/>
    <w:rsid w:val="007C03C3"/>
    <w:rsid w:val="007C0420"/>
    <w:rsid w:val="007C048D"/>
    <w:rsid w:val="007C05BB"/>
    <w:rsid w:val="007C0C09"/>
    <w:rsid w:val="007C0D1A"/>
    <w:rsid w:val="007C0EC0"/>
    <w:rsid w:val="007C0F60"/>
    <w:rsid w:val="007C13CE"/>
    <w:rsid w:val="007C13F3"/>
    <w:rsid w:val="007C14DC"/>
    <w:rsid w:val="007C1902"/>
    <w:rsid w:val="007C1956"/>
    <w:rsid w:val="007C19AD"/>
    <w:rsid w:val="007C1A01"/>
    <w:rsid w:val="007C1A32"/>
    <w:rsid w:val="007C200C"/>
    <w:rsid w:val="007C21B7"/>
    <w:rsid w:val="007C2564"/>
    <w:rsid w:val="007C26FC"/>
    <w:rsid w:val="007C2816"/>
    <w:rsid w:val="007C2883"/>
    <w:rsid w:val="007C296A"/>
    <w:rsid w:val="007C29D0"/>
    <w:rsid w:val="007C2A7F"/>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ABC"/>
    <w:rsid w:val="007C4F14"/>
    <w:rsid w:val="007C4F2F"/>
    <w:rsid w:val="007C4FAD"/>
    <w:rsid w:val="007C50C4"/>
    <w:rsid w:val="007C533E"/>
    <w:rsid w:val="007C53DB"/>
    <w:rsid w:val="007C5753"/>
    <w:rsid w:val="007C57DA"/>
    <w:rsid w:val="007C5857"/>
    <w:rsid w:val="007C5945"/>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18C"/>
    <w:rsid w:val="007D120D"/>
    <w:rsid w:val="007D1279"/>
    <w:rsid w:val="007D1303"/>
    <w:rsid w:val="007D14D6"/>
    <w:rsid w:val="007D16A9"/>
    <w:rsid w:val="007D1AFF"/>
    <w:rsid w:val="007D1CEC"/>
    <w:rsid w:val="007D1D79"/>
    <w:rsid w:val="007D1DCB"/>
    <w:rsid w:val="007D1DEC"/>
    <w:rsid w:val="007D20F1"/>
    <w:rsid w:val="007D229A"/>
    <w:rsid w:val="007D23FC"/>
    <w:rsid w:val="007D24F3"/>
    <w:rsid w:val="007D25F7"/>
    <w:rsid w:val="007D2950"/>
    <w:rsid w:val="007D296C"/>
    <w:rsid w:val="007D2D8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48B"/>
    <w:rsid w:val="007D453E"/>
    <w:rsid w:val="007D460B"/>
    <w:rsid w:val="007D46A7"/>
    <w:rsid w:val="007D49E5"/>
    <w:rsid w:val="007D49EF"/>
    <w:rsid w:val="007D4A2B"/>
    <w:rsid w:val="007D4B83"/>
    <w:rsid w:val="007D4CAE"/>
    <w:rsid w:val="007D4D33"/>
    <w:rsid w:val="007D4F14"/>
    <w:rsid w:val="007D5077"/>
    <w:rsid w:val="007D51D5"/>
    <w:rsid w:val="007D5234"/>
    <w:rsid w:val="007D5251"/>
    <w:rsid w:val="007D5284"/>
    <w:rsid w:val="007D53AF"/>
    <w:rsid w:val="007D53F2"/>
    <w:rsid w:val="007D54D4"/>
    <w:rsid w:val="007D588A"/>
    <w:rsid w:val="007D596F"/>
    <w:rsid w:val="007D5D06"/>
    <w:rsid w:val="007D5D3A"/>
    <w:rsid w:val="007D6123"/>
    <w:rsid w:val="007D6372"/>
    <w:rsid w:val="007D6844"/>
    <w:rsid w:val="007D6903"/>
    <w:rsid w:val="007D6DE7"/>
    <w:rsid w:val="007D6EAC"/>
    <w:rsid w:val="007D7056"/>
    <w:rsid w:val="007D70D6"/>
    <w:rsid w:val="007D7175"/>
    <w:rsid w:val="007D71B2"/>
    <w:rsid w:val="007D7217"/>
    <w:rsid w:val="007D72F1"/>
    <w:rsid w:val="007D7531"/>
    <w:rsid w:val="007D75C5"/>
    <w:rsid w:val="007D75F0"/>
    <w:rsid w:val="007D7649"/>
    <w:rsid w:val="007D7691"/>
    <w:rsid w:val="007D77DF"/>
    <w:rsid w:val="007D7812"/>
    <w:rsid w:val="007D7857"/>
    <w:rsid w:val="007D78A4"/>
    <w:rsid w:val="007D7D5E"/>
    <w:rsid w:val="007D7DCF"/>
    <w:rsid w:val="007D7E23"/>
    <w:rsid w:val="007D7E9D"/>
    <w:rsid w:val="007E0196"/>
    <w:rsid w:val="007E0540"/>
    <w:rsid w:val="007E05C0"/>
    <w:rsid w:val="007E06C7"/>
    <w:rsid w:val="007E06E1"/>
    <w:rsid w:val="007E0AA4"/>
    <w:rsid w:val="007E0B3D"/>
    <w:rsid w:val="007E0E0B"/>
    <w:rsid w:val="007E0F86"/>
    <w:rsid w:val="007E0FD3"/>
    <w:rsid w:val="007E1078"/>
    <w:rsid w:val="007E1369"/>
    <w:rsid w:val="007E14F8"/>
    <w:rsid w:val="007E15DA"/>
    <w:rsid w:val="007E194D"/>
    <w:rsid w:val="007E1A1B"/>
    <w:rsid w:val="007E1A88"/>
    <w:rsid w:val="007E1B9B"/>
    <w:rsid w:val="007E1BDB"/>
    <w:rsid w:val="007E1C56"/>
    <w:rsid w:val="007E1CC5"/>
    <w:rsid w:val="007E1DC4"/>
    <w:rsid w:val="007E1E27"/>
    <w:rsid w:val="007E1E73"/>
    <w:rsid w:val="007E208A"/>
    <w:rsid w:val="007E22E8"/>
    <w:rsid w:val="007E25A6"/>
    <w:rsid w:val="007E2778"/>
    <w:rsid w:val="007E294C"/>
    <w:rsid w:val="007E2A5B"/>
    <w:rsid w:val="007E3056"/>
    <w:rsid w:val="007E3207"/>
    <w:rsid w:val="007E322D"/>
    <w:rsid w:val="007E32AD"/>
    <w:rsid w:val="007E3455"/>
    <w:rsid w:val="007E3469"/>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B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6CE6"/>
    <w:rsid w:val="007E75AB"/>
    <w:rsid w:val="007E7654"/>
    <w:rsid w:val="007E7858"/>
    <w:rsid w:val="007E78D9"/>
    <w:rsid w:val="007E7948"/>
    <w:rsid w:val="007E7AEF"/>
    <w:rsid w:val="007E7DAA"/>
    <w:rsid w:val="007E7DDF"/>
    <w:rsid w:val="007E7E0F"/>
    <w:rsid w:val="007E7F40"/>
    <w:rsid w:val="007F00BE"/>
    <w:rsid w:val="007F00C8"/>
    <w:rsid w:val="007F02B5"/>
    <w:rsid w:val="007F036D"/>
    <w:rsid w:val="007F03AD"/>
    <w:rsid w:val="007F03BB"/>
    <w:rsid w:val="007F0442"/>
    <w:rsid w:val="007F04BA"/>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A75"/>
    <w:rsid w:val="007F6BFD"/>
    <w:rsid w:val="007F6C76"/>
    <w:rsid w:val="007F6CF9"/>
    <w:rsid w:val="007F6D8B"/>
    <w:rsid w:val="007F6D9A"/>
    <w:rsid w:val="007F6EBC"/>
    <w:rsid w:val="007F73AC"/>
    <w:rsid w:val="007F76B4"/>
    <w:rsid w:val="007F76DE"/>
    <w:rsid w:val="007F784C"/>
    <w:rsid w:val="007F798A"/>
    <w:rsid w:val="007F7BA3"/>
    <w:rsid w:val="007F7C38"/>
    <w:rsid w:val="007F7D29"/>
    <w:rsid w:val="007F7F87"/>
    <w:rsid w:val="008001A6"/>
    <w:rsid w:val="008001B4"/>
    <w:rsid w:val="0080040A"/>
    <w:rsid w:val="00800588"/>
    <w:rsid w:val="00800590"/>
    <w:rsid w:val="00800769"/>
    <w:rsid w:val="00800E5D"/>
    <w:rsid w:val="00800ED2"/>
    <w:rsid w:val="00800FCB"/>
    <w:rsid w:val="00801373"/>
    <w:rsid w:val="008013F8"/>
    <w:rsid w:val="008014A6"/>
    <w:rsid w:val="008016BB"/>
    <w:rsid w:val="008017D9"/>
    <w:rsid w:val="008018AB"/>
    <w:rsid w:val="00801E9F"/>
    <w:rsid w:val="00801EA5"/>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3FBC"/>
    <w:rsid w:val="00804144"/>
    <w:rsid w:val="00804152"/>
    <w:rsid w:val="00804208"/>
    <w:rsid w:val="008042C6"/>
    <w:rsid w:val="0080453C"/>
    <w:rsid w:val="008045B1"/>
    <w:rsid w:val="008045DE"/>
    <w:rsid w:val="00804710"/>
    <w:rsid w:val="00804722"/>
    <w:rsid w:val="0080477E"/>
    <w:rsid w:val="00804783"/>
    <w:rsid w:val="008048FB"/>
    <w:rsid w:val="00804B92"/>
    <w:rsid w:val="00804CDA"/>
    <w:rsid w:val="00804E21"/>
    <w:rsid w:val="00804E59"/>
    <w:rsid w:val="00804ECB"/>
    <w:rsid w:val="0080504B"/>
    <w:rsid w:val="00805092"/>
    <w:rsid w:val="00805618"/>
    <w:rsid w:val="00805654"/>
    <w:rsid w:val="008056DC"/>
    <w:rsid w:val="00805716"/>
    <w:rsid w:val="00805792"/>
    <w:rsid w:val="0080587A"/>
    <w:rsid w:val="00805A06"/>
    <w:rsid w:val="00805A0F"/>
    <w:rsid w:val="00805AFA"/>
    <w:rsid w:val="00805D37"/>
    <w:rsid w:val="00805F83"/>
    <w:rsid w:val="00805FAA"/>
    <w:rsid w:val="00806398"/>
    <w:rsid w:val="008063E5"/>
    <w:rsid w:val="0080641B"/>
    <w:rsid w:val="0080656D"/>
    <w:rsid w:val="00806725"/>
    <w:rsid w:val="0080697E"/>
    <w:rsid w:val="00806AAF"/>
    <w:rsid w:val="00806BB9"/>
    <w:rsid w:val="00806BBF"/>
    <w:rsid w:val="00806EA2"/>
    <w:rsid w:val="00806EC7"/>
    <w:rsid w:val="00806F76"/>
    <w:rsid w:val="008070AC"/>
    <w:rsid w:val="00807184"/>
    <w:rsid w:val="0080759D"/>
    <w:rsid w:val="008078A7"/>
    <w:rsid w:val="0080790C"/>
    <w:rsid w:val="00807A5A"/>
    <w:rsid w:val="00807D7F"/>
    <w:rsid w:val="00807FC2"/>
    <w:rsid w:val="008101FD"/>
    <w:rsid w:val="008104B3"/>
    <w:rsid w:val="0081056A"/>
    <w:rsid w:val="008105B9"/>
    <w:rsid w:val="00810659"/>
    <w:rsid w:val="0081067F"/>
    <w:rsid w:val="00810764"/>
    <w:rsid w:val="00810ADD"/>
    <w:rsid w:val="00810B02"/>
    <w:rsid w:val="00810B44"/>
    <w:rsid w:val="00810CEB"/>
    <w:rsid w:val="00810D3F"/>
    <w:rsid w:val="00810D8D"/>
    <w:rsid w:val="00810F6D"/>
    <w:rsid w:val="008110B9"/>
    <w:rsid w:val="0081140B"/>
    <w:rsid w:val="00811788"/>
    <w:rsid w:val="00811813"/>
    <w:rsid w:val="00811835"/>
    <w:rsid w:val="008119D9"/>
    <w:rsid w:val="00811B43"/>
    <w:rsid w:val="00811E83"/>
    <w:rsid w:val="00811E8D"/>
    <w:rsid w:val="00812187"/>
    <w:rsid w:val="008122F8"/>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31"/>
    <w:rsid w:val="008137A5"/>
    <w:rsid w:val="008137C4"/>
    <w:rsid w:val="0081398B"/>
    <w:rsid w:val="00814069"/>
    <w:rsid w:val="0081438B"/>
    <w:rsid w:val="008149DF"/>
    <w:rsid w:val="00814A0B"/>
    <w:rsid w:val="00814D1C"/>
    <w:rsid w:val="00814D44"/>
    <w:rsid w:val="008150C2"/>
    <w:rsid w:val="0081536B"/>
    <w:rsid w:val="0081553E"/>
    <w:rsid w:val="008155F5"/>
    <w:rsid w:val="0081581D"/>
    <w:rsid w:val="0081589B"/>
    <w:rsid w:val="00815BDE"/>
    <w:rsid w:val="00815CF7"/>
    <w:rsid w:val="00815D24"/>
    <w:rsid w:val="00815F1C"/>
    <w:rsid w:val="00816095"/>
    <w:rsid w:val="008166C5"/>
    <w:rsid w:val="00816735"/>
    <w:rsid w:val="00816B45"/>
    <w:rsid w:val="00816CEA"/>
    <w:rsid w:val="00816DA3"/>
    <w:rsid w:val="00817056"/>
    <w:rsid w:val="0081705A"/>
    <w:rsid w:val="008170FC"/>
    <w:rsid w:val="008172B0"/>
    <w:rsid w:val="008172BE"/>
    <w:rsid w:val="008175F8"/>
    <w:rsid w:val="008176AF"/>
    <w:rsid w:val="00817741"/>
    <w:rsid w:val="00817B04"/>
    <w:rsid w:val="00817B71"/>
    <w:rsid w:val="00817BE5"/>
    <w:rsid w:val="00817C7C"/>
    <w:rsid w:val="00817DE0"/>
    <w:rsid w:val="00817E60"/>
    <w:rsid w:val="00820244"/>
    <w:rsid w:val="00820485"/>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26A"/>
    <w:rsid w:val="008235AC"/>
    <w:rsid w:val="00823A36"/>
    <w:rsid w:val="00823BF2"/>
    <w:rsid w:val="00823C00"/>
    <w:rsid w:val="00823C7F"/>
    <w:rsid w:val="00823F73"/>
    <w:rsid w:val="008240D1"/>
    <w:rsid w:val="00824144"/>
    <w:rsid w:val="008241E8"/>
    <w:rsid w:val="008241F1"/>
    <w:rsid w:val="00824204"/>
    <w:rsid w:val="00824222"/>
    <w:rsid w:val="008245F2"/>
    <w:rsid w:val="008246BC"/>
    <w:rsid w:val="00824737"/>
    <w:rsid w:val="008247CF"/>
    <w:rsid w:val="00824928"/>
    <w:rsid w:val="00824A4A"/>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12"/>
    <w:rsid w:val="00825A78"/>
    <w:rsid w:val="00825ACF"/>
    <w:rsid w:val="00825D4D"/>
    <w:rsid w:val="00825F04"/>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44A"/>
    <w:rsid w:val="0083054E"/>
    <w:rsid w:val="00830848"/>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20"/>
    <w:rsid w:val="00831930"/>
    <w:rsid w:val="00831A38"/>
    <w:rsid w:val="00831B91"/>
    <w:rsid w:val="00831EB9"/>
    <w:rsid w:val="00831F48"/>
    <w:rsid w:val="00831F52"/>
    <w:rsid w:val="00831FAE"/>
    <w:rsid w:val="00832057"/>
    <w:rsid w:val="00832154"/>
    <w:rsid w:val="00832236"/>
    <w:rsid w:val="008322DE"/>
    <w:rsid w:val="00832448"/>
    <w:rsid w:val="008324AD"/>
    <w:rsid w:val="00832588"/>
    <w:rsid w:val="00832706"/>
    <w:rsid w:val="00832F5C"/>
    <w:rsid w:val="0083312E"/>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4D10"/>
    <w:rsid w:val="00834F11"/>
    <w:rsid w:val="008350AB"/>
    <w:rsid w:val="00835157"/>
    <w:rsid w:val="0083532C"/>
    <w:rsid w:val="00835811"/>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931"/>
    <w:rsid w:val="00840B8B"/>
    <w:rsid w:val="00840F2C"/>
    <w:rsid w:val="00840F37"/>
    <w:rsid w:val="0084104F"/>
    <w:rsid w:val="00841590"/>
    <w:rsid w:val="00841695"/>
    <w:rsid w:val="008416A5"/>
    <w:rsid w:val="00841CD2"/>
    <w:rsid w:val="00841DD1"/>
    <w:rsid w:val="0084225C"/>
    <w:rsid w:val="008423DC"/>
    <w:rsid w:val="008423F1"/>
    <w:rsid w:val="00842914"/>
    <w:rsid w:val="00842ADF"/>
    <w:rsid w:val="00842B77"/>
    <w:rsid w:val="00842F52"/>
    <w:rsid w:val="0084309F"/>
    <w:rsid w:val="0084343C"/>
    <w:rsid w:val="008434F2"/>
    <w:rsid w:val="008435A1"/>
    <w:rsid w:val="008437FD"/>
    <w:rsid w:val="00843897"/>
    <w:rsid w:val="00843AE7"/>
    <w:rsid w:val="00843F59"/>
    <w:rsid w:val="00843F78"/>
    <w:rsid w:val="0084417D"/>
    <w:rsid w:val="00844312"/>
    <w:rsid w:val="00844452"/>
    <w:rsid w:val="00844670"/>
    <w:rsid w:val="008446D1"/>
    <w:rsid w:val="00844886"/>
    <w:rsid w:val="00844988"/>
    <w:rsid w:val="00844A0B"/>
    <w:rsid w:val="00844AA6"/>
    <w:rsid w:val="00844BC4"/>
    <w:rsid w:val="00844EE0"/>
    <w:rsid w:val="00844F3A"/>
    <w:rsid w:val="0084510C"/>
    <w:rsid w:val="0084524B"/>
    <w:rsid w:val="008455B2"/>
    <w:rsid w:val="008456EA"/>
    <w:rsid w:val="008456ED"/>
    <w:rsid w:val="00845887"/>
    <w:rsid w:val="00845C12"/>
    <w:rsid w:val="00845D1C"/>
    <w:rsid w:val="00845F4C"/>
    <w:rsid w:val="008460CB"/>
    <w:rsid w:val="008462C9"/>
    <w:rsid w:val="008463EA"/>
    <w:rsid w:val="00846468"/>
    <w:rsid w:val="008464D3"/>
    <w:rsid w:val="00846508"/>
    <w:rsid w:val="00846521"/>
    <w:rsid w:val="0084656C"/>
    <w:rsid w:val="008466BA"/>
    <w:rsid w:val="008466D0"/>
    <w:rsid w:val="008467E9"/>
    <w:rsid w:val="0084690D"/>
    <w:rsid w:val="00846961"/>
    <w:rsid w:val="008469D9"/>
    <w:rsid w:val="00846AB5"/>
    <w:rsid w:val="00846DC0"/>
    <w:rsid w:val="00846EED"/>
    <w:rsid w:val="008470A7"/>
    <w:rsid w:val="0084711C"/>
    <w:rsid w:val="008471C5"/>
    <w:rsid w:val="0084734C"/>
    <w:rsid w:val="00847399"/>
    <w:rsid w:val="008473E7"/>
    <w:rsid w:val="008474A7"/>
    <w:rsid w:val="00847B19"/>
    <w:rsid w:val="00847BFE"/>
    <w:rsid w:val="00847DA2"/>
    <w:rsid w:val="00847DE6"/>
    <w:rsid w:val="00847E72"/>
    <w:rsid w:val="0085001D"/>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3FF"/>
    <w:rsid w:val="00853508"/>
    <w:rsid w:val="00853713"/>
    <w:rsid w:val="00853935"/>
    <w:rsid w:val="00853A9E"/>
    <w:rsid w:val="00853B98"/>
    <w:rsid w:val="0085409E"/>
    <w:rsid w:val="00854139"/>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05"/>
    <w:rsid w:val="00855348"/>
    <w:rsid w:val="00855758"/>
    <w:rsid w:val="008557C2"/>
    <w:rsid w:val="00855CFE"/>
    <w:rsid w:val="00855DDE"/>
    <w:rsid w:val="00855F0D"/>
    <w:rsid w:val="0085615D"/>
    <w:rsid w:val="0085674F"/>
    <w:rsid w:val="00856833"/>
    <w:rsid w:val="00856840"/>
    <w:rsid w:val="00856964"/>
    <w:rsid w:val="0085720F"/>
    <w:rsid w:val="0085721D"/>
    <w:rsid w:val="00857522"/>
    <w:rsid w:val="0085754F"/>
    <w:rsid w:val="008577AD"/>
    <w:rsid w:val="00857C7B"/>
    <w:rsid w:val="00857F06"/>
    <w:rsid w:val="00857FCE"/>
    <w:rsid w:val="0086006F"/>
    <w:rsid w:val="00860178"/>
    <w:rsid w:val="008602E0"/>
    <w:rsid w:val="008606C7"/>
    <w:rsid w:val="0086087C"/>
    <w:rsid w:val="0086094A"/>
    <w:rsid w:val="00860A86"/>
    <w:rsid w:val="00860B3F"/>
    <w:rsid w:val="00860CE3"/>
    <w:rsid w:val="00860D8E"/>
    <w:rsid w:val="00860F80"/>
    <w:rsid w:val="0086108B"/>
    <w:rsid w:val="00861154"/>
    <w:rsid w:val="008611DD"/>
    <w:rsid w:val="0086138F"/>
    <w:rsid w:val="0086146B"/>
    <w:rsid w:val="008615F1"/>
    <w:rsid w:val="0086172A"/>
    <w:rsid w:val="00861861"/>
    <w:rsid w:val="00861974"/>
    <w:rsid w:val="008619B0"/>
    <w:rsid w:val="00861BE3"/>
    <w:rsid w:val="00861C68"/>
    <w:rsid w:val="00861E04"/>
    <w:rsid w:val="00861E31"/>
    <w:rsid w:val="00861E99"/>
    <w:rsid w:val="00862349"/>
    <w:rsid w:val="008625B5"/>
    <w:rsid w:val="008626C6"/>
    <w:rsid w:val="0086270A"/>
    <w:rsid w:val="0086275E"/>
    <w:rsid w:val="00862998"/>
    <w:rsid w:val="00862B78"/>
    <w:rsid w:val="00862BDD"/>
    <w:rsid w:val="00862CA4"/>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DCD"/>
    <w:rsid w:val="00865F3D"/>
    <w:rsid w:val="008660D5"/>
    <w:rsid w:val="00866136"/>
    <w:rsid w:val="00866484"/>
    <w:rsid w:val="008666BF"/>
    <w:rsid w:val="008669FE"/>
    <w:rsid w:val="00866EB3"/>
    <w:rsid w:val="00866F35"/>
    <w:rsid w:val="00866FD1"/>
    <w:rsid w:val="0086701A"/>
    <w:rsid w:val="0086745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53"/>
    <w:rsid w:val="008767E4"/>
    <w:rsid w:val="00876899"/>
    <w:rsid w:val="008769B8"/>
    <w:rsid w:val="00876B07"/>
    <w:rsid w:val="00876C73"/>
    <w:rsid w:val="00876C9F"/>
    <w:rsid w:val="00876D19"/>
    <w:rsid w:val="00876EA6"/>
    <w:rsid w:val="00876EC5"/>
    <w:rsid w:val="00876F59"/>
    <w:rsid w:val="00876F7F"/>
    <w:rsid w:val="00877004"/>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28E"/>
    <w:rsid w:val="008815C0"/>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04F"/>
    <w:rsid w:val="008833C1"/>
    <w:rsid w:val="008833E8"/>
    <w:rsid w:val="0088356C"/>
    <w:rsid w:val="00883654"/>
    <w:rsid w:val="00883ABA"/>
    <w:rsid w:val="00883BC4"/>
    <w:rsid w:val="00883BDA"/>
    <w:rsid w:val="00883E3F"/>
    <w:rsid w:val="00883F30"/>
    <w:rsid w:val="00883FBE"/>
    <w:rsid w:val="008840CE"/>
    <w:rsid w:val="00884197"/>
    <w:rsid w:val="008841F7"/>
    <w:rsid w:val="008843AE"/>
    <w:rsid w:val="008847B0"/>
    <w:rsid w:val="00884CE7"/>
    <w:rsid w:val="00884DAD"/>
    <w:rsid w:val="00884E2E"/>
    <w:rsid w:val="00884F0A"/>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65"/>
    <w:rsid w:val="008871E0"/>
    <w:rsid w:val="008872E3"/>
    <w:rsid w:val="00887325"/>
    <w:rsid w:val="008875BE"/>
    <w:rsid w:val="00887848"/>
    <w:rsid w:val="00887A40"/>
    <w:rsid w:val="00887AEC"/>
    <w:rsid w:val="00887B48"/>
    <w:rsid w:val="00887C62"/>
    <w:rsid w:val="00887DC7"/>
    <w:rsid w:val="00887E9C"/>
    <w:rsid w:val="00887F35"/>
    <w:rsid w:val="00890069"/>
    <w:rsid w:val="00890274"/>
    <w:rsid w:val="00890288"/>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8FF"/>
    <w:rsid w:val="00892BE5"/>
    <w:rsid w:val="00892C50"/>
    <w:rsid w:val="00892C8D"/>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3CD"/>
    <w:rsid w:val="00895410"/>
    <w:rsid w:val="008955AD"/>
    <w:rsid w:val="00895753"/>
    <w:rsid w:val="008957BF"/>
    <w:rsid w:val="008957E6"/>
    <w:rsid w:val="008959EA"/>
    <w:rsid w:val="008959F8"/>
    <w:rsid w:val="00895C1D"/>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CF5"/>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5FA"/>
    <w:rsid w:val="008A1667"/>
    <w:rsid w:val="008A1A46"/>
    <w:rsid w:val="008A1B2E"/>
    <w:rsid w:val="008A1B3C"/>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0CD"/>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13A"/>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594"/>
    <w:rsid w:val="008A6863"/>
    <w:rsid w:val="008A68A3"/>
    <w:rsid w:val="008A6B69"/>
    <w:rsid w:val="008A6DBA"/>
    <w:rsid w:val="008A70A4"/>
    <w:rsid w:val="008A73B2"/>
    <w:rsid w:val="008A74F5"/>
    <w:rsid w:val="008A7540"/>
    <w:rsid w:val="008A75F4"/>
    <w:rsid w:val="008A76E6"/>
    <w:rsid w:val="008A77A0"/>
    <w:rsid w:val="008A78E5"/>
    <w:rsid w:val="008A7950"/>
    <w:rsid w:val="008A7DBD"/>
    <w:rsid w:val="008A7DFA"/>
    <w:rsid w:val="008A7EA0"/>
    <w:rsid w:val="008A7F74"/>
    <w:rsid w:val="008B043F"/>
    <w:rsid w:val="008B072B"/>
    <w:rsid w:val="008B0808"/>
    <w:rsid w:val="008B0AEC"/>
    <w:rsid w:val="008B0B12"/>
    <w:rsid w:val="008B0E5C"/>
    <w:rsid w:val="008B0F5E"/>
    <w:rsid w:val="008B1145"/>
    <w:rsid w:val="008B12BE"/>
    <w:rsid w:val="008B1385"/>
    <w:rsid w:val="008B14EA"/>
    <w:rsid w:val="008B162C"/>
    <w:rsid w:val="008B179E"/>
    <w:rsid w:val="008B1805"/>
    <w:rsid w:val="008B1857"/>
    <w:rsid w:val="008B186E"/>
    <w:rsid w:val="008B1936"/>
    <w:rsid w:val="008B1B52"/>
    <w:rsid w:val="008B1BEC"/>
    <w:rsid w:val="008B1BFE"/>
    <w:rsid w:val="008B1C00"/>
    <w:rsid w:val="008B1E53"/>
    <w:rsid w:val="008B1E5B"/>
    <w:rsid w:val="008B223A"/>
    <w:rsid w:val="008B2586"/>
    <w:rsid w:val="008B25F2"/>
    <w:rsid w:val="008B26CE"/>
    <w:rsid w:val="008B2758"/>
    <w:rsid w:val="008B27E2"/>
    <w:rsid w:val="008B29E5"/>
    <w:rsid w:val="008B2A57"/>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8FF"/>
    <w:rsid w:val="008B4A17"/>
    <w:rsid w:val="008B4A3C"/>
    <w:rsid w:val="008B4AD3"/>
    <w:rsid w:val="008B4E5A"/>
    <w:rsid w:val="008B4FA0"/>
    <w:rsid w:val="008B4FA2"/>
    <w:rsid w:val="008B503D"/>
    <w:rsid w:val="008B505B"/>
    <w:rsid w:val="008B5299"/>
    <w:rsid w:val="008B533A"/>
    <w:rsid w:val="008B5554"/>
    <w:rsid w:val="008B5809"/>
    <w:rsid w:val="008B5A5F"/>
    <w:rsid w:val="008B5AB0"/>
    <w:rsid w:val="008B5D7B"/>
    <w:rsid w:val="008B5DCC"/>
    <w:rsid w:val="008B601A"/>
    <w:rsid w:val="008B6054"/>
    <w:rsid w:val="008B614A"/>
    <w:rsid w:val="008B61A6"/>
    <w:rsid w:val="008B62EB"/>
    <w:rsid w:val="008B6684"/>
    <w:rsid w:val="008B66DB"/>
    <w:rsid w:val="008B6778"/>
    <w:rsid w:val="008B6A93"/>
    <w:rsid w:val="008B6FAB"/>
    <w:rsid w:val="008B6FCE"/>
    <w:rsid w:val="008B7085"/>
    <w:rsid w:val="008B7486"/>
    <w:rsid w:val="008B74BD"/>
    <w:rsid w:val="008B7752"/>
    <w:rsid w:val="008B7791"/>
    <w:rsid w:val="008B788C"/>
    <w:rsid w:val="008B7981"/>
    <w:rsid w:val="008B7A65"/>
    <w:rsid w:val="008B7B08"/>
    <w:rsid w:val="008B7BD1"/>
    <w:rsid w:val="008B7D3E"/>
    <w:rsid w:val="008C03A8"/>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696"/>
    <w:rsid w:val="008C390A"/>
    <w:rsid w:val="008C3995"/>
    <w:rsid w:val="008C3DEB"/>
    <w:rsid w:val="008C3EE9"/>
    <w:rsid w:val="008C3F26"/>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5FDC"/>
    <w:rsid w:val="008C6184"/>
    <w:rsid w:val="008C619E"/>
    <w:rsid w:val="008C63BE"/>
    <w:rsid w:val="008C666F"/>
    <w:rsid w:val="008C6757"/>
    <w:rsid w:val="008C6800"/>
    <w:rsid w:val="008C69A4"/>
    <w:rsid w:val="008C6ADA"/>
    <w:rsid w:val="008C6C89"/>
    <w:rsid w:val="008C7003"/>
    <w:rsid w:val="008C70A3"/>
    <w:rsid w:val="008C7578"/>
    <w:rsid w:val="008C772E"/>
    <w:rsid w:val="008C7747"/>
    <w:rsid w:val="008C785E"/>
    <w:rsid w:val="008C79CD"/>
    <w:rsid w:val="008C7AD7"/>
    <w:rsid w:val="008C7C89"/>
    <w:rsid w:val="008D01F6"/>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7CA"/>
    <w:rsid w:val="008D3959"/>
    <w:rsid w:val="008D3966"/>
    <w:rsid w:val="008D3967"/>
    <w:rsid w:val="008D39C0"/>
    <w:rsid w:val="008D39DF"/>
    <w:rsid w:val="008D3A6E"/>
    <w:rsid w:val="008D3ABE"/>
    <w:rsid w:val="008D3ADA"/>
    <w:rsid w:val="008D3B36"/>
    <w:rsid w:val="008D3B47"/>
    <w:rsid w:val="008D3EDB"/>
    <w:rsid w:val="008D3F29"/>
    <w:rsid w:val="008D3FCA"/>
    <w:rsid w:val="008D401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EC2"/>
    <w:rsid w:val="008D5F4C"/>
    <w:rsid w:val="008D6076"/>
    <w:rsid w:val="008D60BC"/>
    <w:rsid w:val="008D60E8"/>
    <w:rsid w:val="008D6167"/>
    <w:rsid w:val="008D61E5"/>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652"/>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DA"/>
    <w:rsid w:val="008E43F6"/>
    <w:rsid w:val="008E4425"/>
    <w:rsid w:val="008E492F"/>
    <w:rsid w:val="008E4BD3"/>
    <w:rsid w:val="008E4BF1"/>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5C6"/>
    <w:rsid w:val="008F180C"/>
    <w:rsid w:val="008F19CC"/>
    <w:rsid w:val="008F1ABB"/>
    <w:rsid w:val="008F1CC3"/>
    <w:rsid w:val="008F1D6A"/>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8D"/>
    <w:rsid w:val="008F39D8"/>
    <w:rsid w:val="008F3C51"/>
    <w:rsid w:val="008F3C59"/>
    <w:rsid w:val="008F3CA5"/>
    <w:rsid w:val="008F421B"/>
    <w:rsid w:val="008F42F5"/>
    <w:rsid w:val="008F45D1"/>
    <w:rsid w:val="008F47A2"/>
    <w:rsid w:val="008F48C2"/>
    <w:rsid w:val="008F4AF3"/>
    <w:rsid w:val="008F4B23"/>
    <w:rsid w:val="008F4F4A"/>
    <w:rsid w:val="008F4FA3"/>
    <w:rsid w:val="008F50EE"/>
    <w:rsid w:val="008F527F"/>
    <w:rsid w:val="008F52B2"/>
    <w:rsid w:val="008F52F8"/>
    <w:rsid w:val="008F5362"/>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DA3"/>
    <w:rsid w:val="008F6F43"/>
    <w:rsid w:val="008F6F84"/>
    <w:rsid w:val="008F704E"/>
    <w:rsid w:val="008F7136"/>
    <w:rsid w:val="008F72CC"/>
    <w:rsid w:val="008F72CD"/>
    <w:rsid w:val="008F74DE"/>
    <w:rsid w:val="008F7699"/>
    <w:rsid w:val="008F79CA"/>
    <w:rsid w:val="008F7D50"/>
    <w:rsid w:val="008F7DC0"/>
    <w:rsid w:val="008F7DE6"/>
    <w:rsid w:val="008F7E2A"/>
    <w:rsid w:val="00900451"/>
    <w:rsid w:val="0090045C"/>
    <w:rsid w:val="00900712"/>
    <w:rsid w:val="00900783"/>
    <w:rsid w:val="009008A8"/>
    <w:rsid w:val="00900AD8"/>
    <w:rsid w:val="00900C4C"/>
    <w:rsid w:val="00900D0A"/>
    <w:rsid w:val="00900D13"/>
    <w:rsid w:val="00900DD8"/>
    <w:rsid w:val="00901193"/>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3CA"/>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51"/>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484"/>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CB7"/>
    <w:rsid w:val="00913DFB"/>
    <w:rsid w:val="00913FD1"/>
    <w:rsid w:val="0091405C"/>
    <w:rsid w:val="009143E9"/>
    <w:rsid w:val="0091443F"/>
    <w:rsid w:val="0091473D"/>
    <w:rsid w:val="00914BD2"/>
    <w:rsid w:val="00914CE0"/>
    <w:rsid w:val="00914E24"/>
    <w:rsid w:val="00914EBC"/>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9EA"/>
    <w:rsid w:val="00916A6E"/>
    <w:rsid w:val="00916CBC"/>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057"/>
    <w:rsid w:val="00921255"/>
    <w:rsid w:val="0092137F"/>
    <w:rsid w:val="009217D6"/>
    <w:rsid w:val="0092180D"/>
    <w:rsid w:val="009218F7"/>
    <w:rsid w:val="00921B1D"/>
    <w:rsid w:val="00921D2E"/>
    <w:rsid w:val="00921DEE"/>
    <w:rsid w:val="00921E7E"/>
    <w:rsid w:val="00922025"/>
    <w:rsid w:val="0092249A"/>
    <w:rsid w:val="00922726"/>
    <w:rsid w:val="00922731"/>
    <w:rsid w:val="0092311F"/>
    <w:rsid w:val="00923213"/>
    <w:rsid w:val="009232C9"/>
    <w:rsid w:val="00923305"/>
    <w:rsid w:val="009234C1"/>
    <w:rsid w:val="00923608"/>
    <w:rsid w:val="009238E5"/>
    <w:rsid w:val="00923988"/>
    <w:rsid w:val="00923A0A"/>
    <w:rsid w:val="00923B26"/>
    <w:rsid w:val="00923F12"/>
    <w:rsid w:val="00923F4A"/>
    <w:rsid w:val="0092401B"/>
    <w:rsid w:val="0092409A"/>
    <w:rsid w:val="009241F8"/>
    <w:rsid w:val="00924241"/>
    <w:rsid w:val="00924370"/>
    <w:rsid w:val="00924C99"/>
    <w:rsid w:val="00924D10"/>
    <w:rsid w:val="00924DC6"/>
    <w:rsid w:val="00924F77"/>
    <w:rsid w:val="00924FF8"/>
    <w:rsid w:val="00925305"/>
    <w:rsid w:val="009254EF"/>
    <w:rsid w:val="0092562D"/>
    <w:rsid w:val="009258BA"/>
    <w:rsid w:val="00925968"/>
    <w:rsid w:val="00925A32"/>
    <w:rsid w:val="00925A7B"/>
    <w:rsid w:val="00925BA6"/>
    <w:rsid w:val="00925BA8"/>
    <w:rsid w:val="00925C42"/>
    <w:rsid w:val="00925D4B"/>
    <w:rsid w:val="00925E24"/>
    <w:rsid w:val="0092611A"/>
    <w:rsid w:val="0092618C"/>
    <w:rsid w:val="00926253"/>
    <w:rsid w:val="009262D2"/>
    <w:rsid w:val="00926598"/>
    <w:rsid w:val="009265CB"/>
    <w:rsid w:val="00926787"/>
    <w:rsid w:val="009269D0"/>
    <w:rsid w:val="00926A56"/>
    <w:rsid w:val="00926DA7"/>
    <w:rsid w:val="00926DC4"/>
    <w:rsid w:val="00926FD8"/>
    <w:rsid w:val="0092700E"/>
    <w:rsid w:val="009270A2"/>
    <w:rsid w:val="009270A8"/>
    <w:rsid w:val="009270D0"/>
    <w:rsid w:val="00927226"/>
    <w:rsid w:val="0092729B"/>
    <w:rsid w:val="009273D0"/>
    <w:rsid w:val="00927432"/>
    <w:rsid w:val="0092743B"/>
    <w:rsid w:val="00927510"/>
    <w:rsid w:val="009275D9"/>
    <w:rsid w:val="009276AF"/>
    <w:rsid w:val="00927761"/>
    <w:rsid w:val="00927905"/>
    <w:rsid w:val="00927A26"/>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70"/>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9C"/>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32"/>
    <w:rsid w:val="00935653"/>
    <w:rsid w:val="0093566B"/>
    <w:rsid w:val="00935907"/>
    <w:rsid w:val="00935C96"/>
    <w:rsid w:val="00935CA3"/>
    <w:rsid w:val="00935CDC"/>
    <w:rsid w:val="00935CEE"/>
    <w:rsid w:val="00935DBC"/>
    <w:rsid w:val="00935EBA"/>
    <w:rsid w:val="00935F9E"/>
    <w:rsid w:val="00936089"/>
    <w:rsid w:val="00936552"/>
    <w:rsid w:val="009367C4"/>
    <w:rsid w:val="00936B61"/>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3C"/>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89"/>
    <w:rsid w:val="009448BD"/>
    <w:rsid w:val="009448DE"/>
    <w:rsid w:val="00944AA3"/>
    <w:rsid w:val="00944ADD"/>
    <w:rsid w:val="00944B6B"/>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B0B"/>
    <w:rsid w:val="00950B18"/>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1C6"/>
    <w:rsid w:val="00952259"/>
    <w:rsid w:val="009523B4"/>
    <w:rsid w:val="00952553"/>
    <w:rsid w:val="00952557"/>
    <w:rsid w:val="009525CC"/>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C6F"/>
    <w:rsid w:val="00954D6A"/>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B29"/>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09"/>
    <w:rsid w:val="009605A0"/>
    <w:rsid w:val="0096061E"/>
    <w:rsid w:val="009608FD"/>
    <w:rsid w:val="009609CF"/>
    <w:rsid w:val="00960A96"/>
    <w:rsid w:val="00960AC3"/>
    <w:rsid w:val="00960F20"/>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8EB"/>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7FC"/>
    <w:rsid w:val="00966871"/>
    <w:rsid w:val="00966ABF"/>
    <w:rsid w:val="00966B17"/>
    <w:rsid w:val="00966D6D"/>
    <w:rsid w:val="00966E0C"/>
    <w:rsid w:val="00966ECF"/>
    <w:rsid w:val="00966F72"/>
    <w:rsid w:val="0096711A"/>
    <w:rsid w:val="00967194"/>
    <w:rsid w:val="0096725B"/>
    <w:rsid w:val="00967383"/>
    <w:rsid w:val="009673BF"/>
    <w:rsid w:val="009674DB"/>
    <w:rsid w:val="00967518"/>
    <w:rsid w:val="009676AB"/>
    <w:rsid w:val="00967795"/>
    <w:rsid w:val="009678C8"/>
    <w:rsid w:val="009679F7"/>
    <w:rsid w:val="00967AD0"/>
    <w:rsid w:val="00967B8A"/>
    <w:rsid w:val="00967E98"/>
    <w:rsid w:val="00967F49"/>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846"/>
    <w:rsid w:val="00971AF3"/>
    <w:rsid w:val="00971C7B"/>
    <w:rsid w:val="00971C9F"/>
    <w:rsid w:val="009720F9"/>
    <w:rsid w:val="0097281B"/>
    <w:rsid w:val="00972929"/>
    <w:rsid w:val="00972E4F"/>
    <w:rsid w:val="00972E84"/>
    <w:rsid w:val="00972F91"/>
    <w:rsid w:val="009730A3"/>
    <w:rsid w:val="00973273"/>
    <w:rsid w:val="0097327E"/>
    <w:rsid w:val="00973327"/>
    <w:rsid w:val="0097340C"/>
    <w:rsid w:val="0097344E"/>
    <w:rsid w:val="009736F3"/>
    <w:rsid w:val="00973827"/>
    <w:rsid w:val="0097397F"/>
    <w:rsid w:val="00973C17"/>
    <w:rsid w:val="00973E51"/>
    <w:rsid w:val="00973E69"/>
    <w:rsid w:val="00973EB6"/>
    <w:rsid w:val="00973FBE"/>
    <w:rsid w:val="009741DB"/>
    <w:rsid w:val="00974291"/>
    <w:rsid w:val="009742D3"/>
    <w:rsid w:val="0097448B"/>
    <w:rsid w:val="0097455D"/>
    <w:rsid w:val="0097475D"/>
    <w:rsid w:val="009747CD"/>
    <w:rsid w:val="00974E2E"/>
    <w:rsid w:val="00974EC3"/>
    <w:rsid w:val="00974F40"/>
    <w:rsid w:val="0097500D"/>
    <w:rsid w:val="009750AA"/>
    <w:rsid w:val="0097512E"/>
    <w:rsid w:val="009752D9"/>
    <w:rsid w:val="00975300"/>
    <w:rsid w:val="00975375"/>
    <w:rsid w:val="00975402"/>
    <w:rsid w:val="0097596F"/>
    <w:rsid w:val="00975A7D"/>
    <w:rsid w:val="00975BAA"/>
    <w:rsid w:val="00975C31"/>
    <w:rsid w:val="00975CCE"/>
    <w:rsid w:val="00975D57"/>
    <w:rsid w:val="0097600F"/>
    <w:rsid w:val="009760F7"/>
    <w:rsid w:val="0097685F"/>
    <w:rsid w:val="009769C5"/>
    <w:rsid w:val="00976AD2"/>
    <w:rsid w:val="00976BBC"/>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050"/>
    <w:rsid w:val="00982241"/>
    <w:rsid w:val="009822A5"/>
    <w:rsid w:val="009822BC"/>
    <w:rsid w:val="0098236B"/>
    <w:rsid w:val="00982554"/>
    <w:rsid w:val="009826C8"/>
    <w:rsid w:val="00982AD8"/>
    <w:rsid w:val="00982BC8"/>
    <w:rsid w:val="00982D14"/>
    <w:rsid w:val="00982E4D"/>
    <w:rsid w:val="00982F86"/>
    <w:rsid w:val="00982FCB"/>
    <w:rsid w:val="00983066"/>
    <w:rsid w:val="00983177"/>
    <w:rsid w:val="00983183"/>
    <w:rsid w:val="009831B7"/>
    <w:rsid w:val="00983602"/>
    <w:rsid w:val="00983644"/>
    <w:rsid w:val="009836E4"/>
    <w:rsid w:val="009837F4"/>
    <w:rsid w:val="0098387C"/>
    <w:rsid w:val="009838EA"/>
    <w:rsid w:val="00983980"/>
    <w:rsid w:val="0098412F"/>
    <w:rsid w:val="00984132"/>
    <w:rsid w:val="00984369"/>
    <w:rsid w:val="00984700"/>
    <w:rsid w:val="00984865"/>
    <w:rsid w:val="00984B74"/>
    <w:rsid w:val="00984C5F"/>
    <w:rsid w:val="00984C8B"/>
    <w:rsid w:val="00984E97"/>
    <w:rsid w:val="00984FE5"/>
    <w:rsid w:val="00985086"/>
    <w:rsid w:val="0098525A"/>
    <w:rsid w:val="009854E2"/>
    <w:rsid w:val="00985693"/>
    <w:rsid w:val="00985EF6"/>
    <w:rsid w:val="00985F28"/>
    <w:rsid w:val="00986101"/>
    <w:rsid w:val="00986149"/>
    <w:rsid w:val="00986176"/>
    <w:rsid w:val="009862AA"/>
    <w:rsid w:val="00986330"/>
    <w:rsid w:val="009863BB"/>
    <w:rsid w:val="009864B9"/>
    <w:rsid w:val="00986540"/>
    <w:rsid w:val="00986645"/>
    <w:rsid w:val="00986689"/>
    <w:rsid w:val="0098677E"/>
    <w:rsid w:val="009869F2"/>
    <w:rsid w:val="00986C70"/>
    <w:rsid w:val="00986D2B"/>
    <w:rsid w:val="00986D92"/>
    <w:rsid w:val="00986E7F"/>
    <w:rsid w:val="00987338"/>
    <w:rsid w:val="00987394"/>
    <w:rsid w:val="009874B0"/>
    <w:rsid w:val="00987536"/>
    <w:rsid w:val="009875E4"/>
    <w:rsid w:val="00987681"/>
    <w:rsid w:val="00987DD3"/>
    <w:rsid w:val="00987E67"/>
    <w:rsid w:val="00987E94"/>
    <w:rsid w:val="00990235"/>
    <w:rsid w:val="00990258"/>
    <w:rsid w:val="00990403"/>
    <w:rsid w:val="00990761"/>
    <w:rsid w:val="009908DF"/>
    <w:rsid w:val="00990A05"/>
    <w:rsid w:val="00990A3F"/>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37A"/>
    <w:rsid w:val="009924AF"/>
    <w:rsid w:val="009926D6"/>
    <w:rsid w:val="009926DC"/>
    <w:rsid w:val="009929D4"/>
    <w:rsid w:val="00992A2B"/>
    <w:rsid w:val="00992B98"/>
    <w:rsid w:val="00992BA7"/>
    <w:rsid w:val="00992CF6"/>
    <w:rsid w:val="00992EBD"/>
    <w:rsid w:val="00992F64"/>
    <w:rsid w:val="00992F70"/>
    <w:rsid w:val="0099304C"/>
    <w:rsid w:val="0099313E"/>
    <w:rsid w:val="00993218"/>
    <w:rsid w:val="009932B3"/>
    <w:rsid w:val="00993363"/>
    <w:rsid w:val="0099337D"/>
    <w:rsid w:val="00993533"/>
    <w:rsid w:val="0099356E"/>
    <w:rsid w:val="0099359F"/>
    <w:rsid w:val="009935C8"/>
    <w:rsid w:val="009936E3"/>
    <w:rsid w:val="0099373C"/>
    <w:rsid w:val="009937D4"/>
    <w:rsid w:val="009938AB"/>
    <w:rsid w:val="009939B1"/>
    <w:rsid w:val="009939F9"/>
    <w:rsid w:val="00993A2E"/>
    <w:rsid w:val="00993C37"/>
    <w:rsid w:val="00993CC3"/>
    <w:rsid w:val="00993E8C"/>
    <w:rsid w:val="00993EA1"/>
    <w:rsid w:val="00993ED7"/>
    <w:rsid w:val="00994065"/>
    <w:rsid w:val="00994228"/>
    <w:rsid w:val="009942CA"/>
    <w:rsid w:val="009945F8"/>
    <w:rsid w:val="00994671"/>
    <w:rsid w:val="00994871"/>
    <w:rsid w:val="00994A34"/>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B7C"/>
    <w:rsid w:val="00995C45"/>
    <w:rsid w:val="00995C95"/>
    <w:rsid w:val="00995DE6"/>
    <w:rsid w:val="00995E85"/>
    <w:rsid w:val="00995EFF"/>
    <w:rsid w:val="00995F18"/>
    <w:rsid w:val="00996073"/>
    <w:rsid w:val="009961B4"/>
    <w:rsid w:val="00996445"/>
    <w:rsid w:val="00996452"/>
    <w:rsid w:val="00996468"/>
    <w:rsid w:val="00996614"/>
    <w:rsid w:val="009967D5"/>
    <w:rsid w:val="00996825"/>
    <w:rsid w:val="00996876"/>
    <w:rsid w:val="00996C41"/>
    <w:rsid w:val="00996D57"/>
    <w:rsid w:val="00996E75"/>
    <w:rsid w:val="00996FFA"/>
    <w:rsid w:val="0099710A"/>
    <w:rsid w:val="009971CD"/>
    <w:rsid w:val="00997304"/>
    <w:rsid w:val="0099732E"/>
    <w:rsid w:val="009973F1"/>
    <w:rsid w:val="009973F3"/>
    <w:rsid w:val="0099741C"/>
    <w:rsid w:val="00997493"/>
    <w:rsid w:val="00997727"/>
    <w:rsid w:val="009977A0"/>
    <w:rsid w:val="00997855"/>
    <w:rsid w:val="00997A80"/>
    <w:rsid w:val="00997B27"/>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312F"/>
    <w:rsid w:val="009A32B6"/>
    <w:rsid w:val="009A33E3"/>
    <w:rsid w:val="009A3468"/>
    <w:rsid w:val="009A34D0"/>
    <w:rsid w:val="009A3533"/>
    <w:rsid w:val="009A3786"/>
    <w:rsid w:val="009A37D6"/>
    <w:rsid w:val="009A3822"/>
    <w:rsid w:val="009A396B"/>
    <w:rsid w:val="009A3A86"/>
    <w:rsid w:val="009A3B3A"/>
    <w:rsid w:val="009A3BB8"/>
    <w:rsid w:val="009A3E5E"/>
    <w:rsid w:val="009A3F3C"/>
    <w:rsid w:val="009A4024"/>
    <w:rsid w:val="009A40A9"/>
    <w:rsid w:val="009A425B"/>
    <w:rsid w:val="009A432D"/>
    <w:rsid w:val="009A4502"/>
    <w:rsid w:val="009A4633"/>
    <w:rsid w:val="009A47A7"/>
    <w:rsid w:val="009A4869"/>
    <w:rsid w:val="009A4989"/>
    <w:rsid w:val="009A49A7"/>
    <w:rsid w:val="009A49E0"/>
    <w:rsid w:val="009A4CD1"/>
    <w:rsid w:val="009A4CE4"/>
    <w:rsid w:val="009A4DAB"/>
    <w:rsid w:val="009A4EAC"/>
    <w:rsid w:val="009A4ECE"/>
    <w:rsid w:val="009A5037"/>
    <w:rsid w:val="009A5238"/>
    <w:rsid w:val="009A5253"/>
    <w:rsid w:val="009A528F"/>
    <w:rsid w:val="009A5365"/>
    <w:rsid w:val="009A5516"/>
    <w:rsid w:val="009A5536"/>
    <w:rsid w:val="009A56A3"/>
    <w:rsid w:val="009A5AE1"/>
    <w:rsid w:val="009A5BD4"/>
    <w:rsid w:val="009A5DF8"/>
    <w:rsid w:val="009A5DFC"/>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1BB"/>
    <w:rsid w:val="009A72B7"/>
    <w:rsid w:val="009A75CE"/>
    <w:rsid w:val="009A7A2D"/>
    <w:rsid w:val="009A7AFD"/>
    <w:rsid w:val="009A7C8E"/>
    <w:rsid w:val="009A7CB9"/>
    <w:rsid w:val="009A7CC1"/>
    <w:rsid w:val="009A7FAF"/>
    <w:rsid w:val="009B0155"/>
    <w:rsid w:val="009B06D8"/>
    <w:rsid w:val="009B07C2"/>
    <w:rsid w:val="009B086F"/>
    <w:rsid w:val="009B09C6"/>
    <w:rsid w:val="009B0A7B"/>
    <w:rsid w:val="009B0A9A"/>
    <w:rsid w:val="009B0CC2"/>
    <w:rsid w:val="009B0DFF"/>
    <w:rsid w:val="009B0F07"/>
    <w:rsid w:val="009B10A5"/>
    <w:rsid w:val="009B1147"/>
    <w:rsid w:val="009B118F"/>
    <w:rsid w:val="009B13E7"/>
    <w:rsid w:val="009B150D"/>
    <w:rsid w:val="009B1624"/>
    <w:rsid w:val="009B16A1"/>
    <w:rsid w:val="009B1728"/>
    <w:rsid w:val="009B1910"/>
    <w:rsid w:val="009B1E8F"/>
    <w:rsid w:val="009B1EF9"/>
    <w:rsid w:val="009B2080"/>
    <w:rsid w:val="009B20A8"/>
    <w:rsid w:val="009B239B"/>
    <w:rsid w:val="009B2546"/>
    <w:rsid w:val="009B26AC"/>
    <w:rsid w:val="009B285F"/>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5B"/>
    <w:rsid w:val="009B506B"/>
    <w:rsid w:val="009B5097"/>
    <w:rsid w:val="009B53DE"/>
    <w:rsid w:val="009B54D4"/>
    <w:rsid w:val="009B5614"/>
    <w:rsid w:val="009B572C"/>
    <w:rsid w:val="009B5745"/>
    <w:rsid w:val="009B57EF"/>
    <w:rsid w:val="009B5866"/>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8D7"/>
    <w:rsid w:val="009C19C5"/>
    <w:rsid w:val="009C1CCB"/>
    <w:rsid w:val="009C1DAF"/>
    <w:rsid w:val="009C262D"/>
    <w:rsid w:val="009C2630"/>
    <w:rsid w:val="009C2685"/>
    <w:rsid w:val="009C295D"/>
    <w:rsid w:val="009C2C36"/>
    <w:rsid w:val="009C2D56"/>
    <w:rsid w:val="009C2D8A"/>
    <w:rsid w:val="009C2DAC"/>
    <w:rsid w:val="009C2EDB"/>
    <w:rsid w:val="009C3373"/>
    <w:rsid w:val="009C3432"/>
    <w:rsid w:val="009C3750"/>
    <w:rsid w:val="009C379D"/>
    <w:rsid w:val="009C37DA"/>
    <w:rsid w:val="009C3934"/>
    <w:rsid w:val="009C39BC"/>
    <w:rsid w:val="009C39CA"/>
    <w:rsid w:val="009C3B98"/>
    <w:rsid w:val="009C3D37"/>
    <w:rsid w:val="009C3D4B"/>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680"/>
    <w:rsid w:val="009C670E"/>
    <w:rsid w:val="009C679D"/>
    <w:rsid w:val="009C67CE"/>
    <w:rsid w:val="009C6844"/>
    <w:rsid w:val="009C6A87"/>
    <w:rsid w:val="009C6A93"/>
    <w:rsid w:val="009C6B74"/>
    <w:rsid w:val="009C6C31"/>
    <w:rsid w:val="009C6E9F"/>
    <w:rsid w:val="009C6EC5"/>
    <w:rsid w:val="009C6F0A"/>
    <w:rsid w:val="009C7320"/>
    <w:rsid w:val="009C740E"/>
    <w:rsid w:val="009C7861"/>
    <w:rsid w:val="009C7BD2"/>
    <w:rsid w:val="009C7EAA"/>
    <w:rsid w:val="009C7F9D"/>
    <w:rsid w:val="009D00A7"/>
    <w:rsid w:val="009D01CD"/>
    <w:rsid w:val="009D0236"/>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07"/>
    <w:rsid w:val="009D225A"/>
    <w:rsid w:val="009D2274"/>
    <w:rsid w:val="009D2295"/>
    <w:rsid w:val="009D22D1"/>
    <w:rsid w:val="009D22E4"/>
    <w:rsid w:val="009D22E7"/>
    <w:rsid w:val="009D22F7"/>
    <w:rsid w:val="009D2519"/>
    <w:rsid w:val="009D258F"/>
    <w:rsid w:val="009D2607"/>
    <w:rsid w:val="009D26C4"/>
    <w:rsid w:val="009D2727"/>
    <w:rsid w:val="009D280C"/>
    <w:rsid w:val="009D2896"/>
    <w:rsid w:val="009D2AB9"/>
    <w:rsid w:val="009D2B6E"/>
    <w:rsid w:val="009D2C84"/>
    <w:rsid w:val="009D2E18"/>
    <w:rsid w:val="009D2E2B"/>
    <w:rsid w:val="009D2FBE"/>
    <w:rsid w:val="009D30F2"/>
    <w:rsid w:val="009D319C"/>
    <w:rsid w:val="009D33F0"/>
    <w:rsid w:val="009D3827"/>
    <w:rsid w:val="009D38D5"/>
    <w:rsid w:val="009D3986"/>
    <w:rsid w:val="009D3BCE"/>
    <w:rsid w:val="009D3E4A"/>
    <w:rsid w:val="009D3E54"/>
    <w:rsid w:val="009D3F47"/>
    <w:rsid w:val="009D3FD2"/>
    <w:rsid w:val="009D4026"/>
    <w:rsid w:val="009D4295"/>
    <w:rsid w:val="009D4478"/>
    <w:rsid w:val="009D4561"/>
    <w:rsid w:val="009D465B"/>
    <w:rsid w:val="009D4691"/>
    <w:rsid w:val="009D4750"/>
    <w:rsid w:val="009D47CB"/>
    <w:rsid w:val="009D4C5A"/>
    <w:rsid w:val="009D4CA3"/>
    <w:rsid w:val="009D4F1D"/>
    <w:rsid w:val="009D4F70"/>
    <w:rsid w:val="009D51DD"/>
    <w:rsid w:val="009D5655"/>
    <w:rsid w:val="009D5663"/>
    <w:rsid w:val="009D57E7"/>
    <w:rsid w:val="009D5879"/>
    <w:rsid w:val="009D59C0"/>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7A6"/>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30"/>
    <w:rsid w:val="009E3C83"/>
    <w:rsid w:val="009E3CDD"/>
    <w:rsid w:val="009E3D56"/>
    <w:rsid w:val="009E3E58"/>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50"/>
    <w:rsid w:val="009E5592"/>
    <w:rsid w:val="009E55DD"/>
    <w:rsid w:val="009E5B56"/>
    <w:rsid w:val="009E5C50"/>
    <w:rsid w:val="009E5C60"/>
    <w:rsid w:val="009E61EB"/>
    <w:rsid w:val="009E6229"/>
    <w:rsid w:val="009E62CA"/>
    <w:rsid w:val="009E648A"/>
    <w:rsid w:val="009E64DB"/>
    <w:rsid w:val="009E65C0"/>
    <w:rsid w:val="009E662D"/>
    <w:rsid w:val="009E6794"/>
    <w:rsid w:val="009E69B0"/>
    <w:rsid w:val="009E6D28"/>
    <w:rsid w:val="009E6F36"/>
    <w:rsid w:val="009E7189"/>
    <w:rsid w:val="009E7200"/>
    <w:rsid w:val="009E72A7"/>
    <w:rsid w:val="009E737F"/>
    <w:rsid w:val="009E748D"/>
    <w:rsid w:val="009E7514"/>
    <w:rsid w:val="009E77EC"/>
    <w:rsid w:val="009E77FB"/>
    <w:rsid w:val="009E797F"/>
    <w:rsid w:val="009E7E46"/>
    <w:rsid w:val="009E7F2C"/>
    <w:rsid w:val="009E7FC1"/>
    <w:rsid w:val="009F003D"/>
    <w:rsid w:val="009F00B4"/>
    <w:rsid w:val="009F01E1"/>
    <w:rsid w:val="009F03EE"/>
    <w:rsid w:val="009F03F7"/>
    <w:rsid w:val="009F0419"/>
    <w:rsid w:val="009F042E"/>
    <w:rsid w:val="009F0615"/>
    <w:rsid w:val="009F07B2"/>
    <w:rsid w:val="009F08CA"/>
    <w:rsid w:val="009F0922"/>
    <w:rsid w:val="009F0B23"/>
    <w:rsid w:val="009F0B4D"/>
    <w:rsid w:val="009F0D0C"/>
    <w:rsid w:val="009F0E7A"/>
    <w:rsid w:val="009F0EDD"/>
    <w:rsid w:val="009F1096"/>
    <w:rsid w:val="009F144C"/>
    <w:rsid w:val="009F150E"/>
    <w:rsid w:val="009F16B0"/>
    <w:rsid w:val="009F196E"/>
    <w:rsid w:val="009F1BDE"/>
    <w:rsid w:val="009F1C7B"/>
    <w:rsid w:val="009F1C83"/>
    <w:rsid w:val="009F1D31"/>
    <w:rsid w:val="009F1EA0"/>
    <w:rsid w:val="009F25A5"/>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99B"/>
    <w:rsid w:val="009F4A87"/>
    <w:rsid w:val="009F4E99"/>
    <w:rsid w:val="009F51C0"/>
    <w:rsid w:val="009F521F"/>
    <w:rsid w:val="009F52C4"/>
    <w:rsid w:val="009F54AA"/>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26F"/>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71"/>
    <w:rsid w:val="00A022A5"/>
    <w:rsid w:val="00A02327"/>
    <w:rsid w:val="00A02337"/>
    <w:rsid w:val="00A02527"/>
    <w:rsid w:val="00A0263E"/>
    <w:rsid w:val="00A0265E"/>
    <w:rsid w:val="00A026BC"/>
    <w:rsid w:val="00A02734"/>
    <w:rsid w:val="00A02AA5"/>
    <w:rsid w:val="00A02AAE"/>
    <w:rsid w:val="00A02BB1"/>
    <w:rsid w:val="00A02D3A"/>
    <w:rsid w:val="00A032B5"/>
    <w:rsid w:val="00A032E9"/>
    <w:rsid w:val="00A035EC"/>
    <w:rsid w:val="00A0369D"/>
    <w:rsid w:val="00A036E5"/>
    <w:rsid w:val="00A03A22"/>
    <w:rsid w:val="00A03A42"/>
    <w:rsid w:val="00A03AC0"/>
    <w:rsid w:val="00A03BB7"/>
    <w:rsid w:val="00A03C6F"/>
    <w:rsid w:val="00A03C84"/>
    <w:rsid w:val="00A03D83"/>
    <w:rsid w:val="00A03E28"/>
    <w:rsid w:val="00A03E31"/>
    <w:rsid w:val="00A0424A"/>
    <w:rsid w:val="00A04460"/>
    <w:rsid w:val="00A044DC"/>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944"/>
    <w:rsid w:val="00A05C61"/>
    <w:rsid w:val="00A06119"/>
    <w:rsid w:val="00A0614A"/>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86"/>
    <w:rsid w:val="00A118AC"/>
    <w:rsid w:val="00A1194E"/>
    <w:rsid w:val="00A11AC6"/>
    <w:rsid w:val="00A11B18"/>
    <w:rsid w:val="00A11C3D"/>
    <w:rsid w:val="00A1200D"/>
    <w:rsid w:val="00A1200E"/>
    <w:rsid w:val="00A122FF"/>
    <w:rsid w:val="00A12764"/>
    <w:rsid w:val="00A128B2"/>
    <w:rsid w:val="00A12B02"/>
    <w:rsid w:val="00A12C3B"/>
    <w:rsid w:val="00A12DC1"/>
    <w:rsid w:val="00A1304C"/>
    <w:rsid w:val="00A13074"/>
    <w:rsid w:val="00A13186"/>
    <w:rsid w:val="00A131F4"/>
    <w:rsid w:val="00A132C6"/>
    <w:rsid w:val="00A1367E"/>
    <w:rsid w:val="00A1375A"/>
    <w:rsid w:val="00A137E4"/>
    <w:rsid w:val="00A1397D"/>
    <w:rsid w:val="00A13BCF"/>
    <w:rsid w:val="00A13C2F"/>
    <w:rsid w:val="00A13DDC"/>
    <w:rsid w:val="00A1418D"/>
    <w:rsid w:val="00A1427B"/>
    <w:rsid w:val="00A14362"/>
    <w:rsid w:val="00A143EC"/>
    <w:rsid w:val="00A1454F"/>
    <w:rsid w:val="00A14813"/>
    <w:rsid w:val="00A1495E"/>
    <w:rsid w:val="00A14B9F"/>
    <w:rsid w:val="00A14F70"/>
    <w:rsid w:val="00A15106"/>
    <w:rsid w:val="00A151D6"/>
    <w:rsid w:val="00A152BF"/>
    <w:rsid w:val="00A15393"/>
    <w:rsid w:val="00A15482"/>
    <w:rsid w:val="00A15529"/>
    <w:rsid w:val="00A15537"/>
    <w:rsid w:val="00A155AA"/>
    <w:rsid w:val="00A1566A"/>
    <w:rsid w:val="00A1572E"/>
    <w:rsid w:val="00A15781"/>
    <w:rsid w:val="00A15A28"/>
    <w:rsid w:val="00A15F99"/>
    <w:rsid w:val="00A15FC3"/>
    <w:rsid w:val="00A160BA"/>
    <w:rsid w:val="00A16240"/>
    <w:rsid w:val="00A16339"/>
    <w:rsid w:val="00A1654C"/>
    <w:rsid w:val="00A165BF"/>
    <w:rsid w:val="00A1673A"/>
    <w:rsid w:val="00A168D1"/>
    <w:rsid w:val="00A169CF"/>
    <w:rsid w:val="00A16B01"/>
    <w:rsid w:val="00A16D1B"/>
    <w:rsid w:val="00A16D2A"/>
    <w:rsid w:val="00A16DBA"/>
    <w:rsid w:val="00A16E59"/>
    <w:rsid w:val="00A16EE4"/>
    <w:rsid w:val="00A172E8"/>
    <w:rsid w:val="00A17350"/>
    <w:rsid w:val="00A17458"/>
    <w:rsid w:val="00A179FF"/>
    <w:rsid w:val="00A17E7E"/>
    <w:rsid w:val="00A17E90"/>
    <w:rsid w:val="00A20029"/>
    <w:rsid w:val="00A200A5"/>
    <w:rsid w:val="00A20411"/>
    <w:rsid w:val="00A20697"/>
    <w:rsid w:val="00A207C8"/>
    <w:rsid w:val="00A20847"/>
    <w:rsid w:val="00A209D7"/>
    <w:rsid w:val="00A209FB"/>
    <w:rsid w:val="00A20BDD"/>
    <w:rsid w:val="00A20F02"/>
    <w:rsid w:val="00A20F06"/>
    <w:rsid w:val="00A2112F"/>
    <w:rsid w:val="00A2138D"/>
    <w:rsid w:val="00A21725"/>
    <w:rsid w:val="00A21914"/>
    <w:rsid w:val="00A2194E"/>
    <w:rsid w:val="00A21A29"/>
    <w:rsid w:val="00A21A36"/>
    <w:rsid w:val="00A21DB7"/>
    <w:rsid w:val="00A21DCE"/>
    <w:rsid w:val="00A21F45"/>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83"/>
    <w:rsid w:val="00A240BC"/>
    <w:rsid w:val="00A242A3"/>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210"/>
    <w:rsid w:val="00A2636C"/>
    <w:rsid w:val="00A263DB"/>
    <w:rsid w:val="00A2647F"/>
    <w:rsid w:val="00A2659C"/>
    <w:rsid w:val="00A269DC"/>
    <w:rsid w:val="00A26C2F"/>
    <w:rsid w:val="00A26C76"/>
    <w:rsid w:val="00A26CC3"/>
    <w:rsid w:val="00A26DF2"/>
    <w:rsid w:val="00A26FC2"/>
    <w:rsid w:val="00A27008"/>
    <w:rsid w:val="00A2749C"/>
    <w:rsid w:val="00A275DE"/>
    <w:rsid w:val="00A27805"/>
    <w:rsid w:val="00A2794C"/>
    <w:rsid w:val="00A27C2E"/>
    <w:rsid w:val="00A27C32"/>
    <w:rsid w:val="00A27CDF"/>
    <w:rsid w:val="00A27FBB"/>
    <w:rsid w:val="00A3016F"/>
    <w:rsid w:val="00A303A6"/>
    <w:rsid w:val="00A30760"/>
    <w:rsid w:val="00A3081A"/>
    <w:rsid w:val="00A309C6"/>
    <w:rsid w:val="00A30AC9"/>
    <w:rsid w:val="00A30D13"/>
    <w:rsid w:val="00A30E04"/>
    <w:rsid w:val="00A30FC9"/>
    <w:rsid w:val="00A3108F"/>
    <w:rsid w:val="00A310B0"/>
    <w:rsid w:val="00A310DB"/>
    <w:rsid w:val="00A314F9"/>
    <w:rsid w:val="00A316BF"/>
    <w:rsid w:val="00A319D0"/>
    <w:rsid w:val="00A319D8"/>
    <w:rsid w:val="00A3203D"/>
    <w:rsid w:val="00A32316"/>
    <w:rsid w:val="00A323F0"/>
    <w:rsid w:val="00A3246F"/>
    <w:rsid w:val="00A324F9"/>
    <w:rsid w:val="00A3257A"/>
    <w:rsid w:val="00A32DEE"/>
    <w:rsid w:val="00A3316B"/>
    <w:rsid w:val="00A33172"/>
    <w:rsid w:val="00A3333D"/>
    <w:rsid w:val="00A33421"/>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556"/>
    <w:rsid w:val="00A35C41"/>
    <w:rsid w:val="00A35DCF"/>
    <w:rsid w:val="00A35E3C"/>
    <w:rsid w:val="00A36013"/>
    <w:rsid w:val="00A3611D"/>
    <w:rsid w:val="00A36130"/>
    <w:rsid w:val="00A362EE"/>
    <w:rsid w:val="00A3630F"/>
    <w:rsid w:val="00A36339"/>
    <w:rsid w:val="00A3648A"/>
    <w:rsid w:val="00A364F0"/>
    <w:rsid w:val="00A366E4"/>
    <w:rsid w:val="00A3684E"/>
    <w:rsid w:val="00A3698E"/>
    <w:rsid w:val="00A36B44"/>
    <w:rsid w:val="00A36CFC"/>
    <w:rsid w:val="00A36DAB"/>
    <w:rsid w:val="00A36EE1"/>
    <w:rsid w:val="00A36EF6"/>
    <w:rsid w:val="00A36F70"/>
    <w:rsid w:val="00A3702F"/>
    <w:rsid w:val="00A37135"/>
    <w:rsid w:val="00A37206"/>
    <w:rsid w:val="00A372DC"/>
    <w:rsid w:val="00A373AE"/>
    <w:rsid w:val="00A37831"/>
    <w:rsid w:val="00A379F0"/>
    <w:rsid w:val="00A37AFE"/>
    <w:rsid w:val="00A37BA4"/>
    <w:rsid w:val="00A37BBF"/>
    <w:rsid w:val="00A37DA8"/>
    <w:rsid w:val="00A37DB9"/>
    <w:rsid w:val="00A37E19"/>
    <w:rsid w:val="00A400CC"/>
    <w:rsid w:val="00A40333"/>
    <w:rsid w:val="00A4034D"/>
    <w:rsid w:val="00A4045F"/>
    <w:rsid w:val="00A405E0"/>
    <w:rsid w:val="00A40616"/>
    <w:rsid w:val="00A40C90"/>
    <w:rsid w:val="00A40DD3"/>
    <w:rsid w:val="00A40ED7"/>
    <w:rsid w:val="00A40F14"/>
    <w:rsid w:val="00A41044"/>
    <w:rsid w:val="00A4129A"/>
    <w:rsid w:val="00A412C6"/>
    <w:rsid w:val="00A412E1"/>
    <w:rsid w:val="00A413B0"/>
    <w:rsid w:val="00A41494"/>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0F5"/>
    <w:rsid w:val="00A442D8"/>
    <w:rsid w:val="00A44555"/>
    <w:rsid w:val="00A44B21"/>
    <w:rsid w:val="00A44B54"/>
    <w:rsid w:val="00A44B5B"/>
    <w:rsid w:val="00A44D6E"/>
    <w:rsid w:val="00A44EB7"/>
    <w:rsid w:val="00A44ED2"/>
    <w:rsid w:val="00A44FFE"/>
    <w:rsid w:val="00A45059"/>
    <w:rsid w:val="00A451F1"/>
    <w:rsid w:val="00A45349"/>
    <w:rsid w:val="00A453A7"/>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37"/>
    <w:rsid w:val="00A46B61"/>
    <w:rsid w:val="00A46B6F"/>
    <w:rsid w:val="00A46B8F"/>
    <w:rsid w:val="00A46C59"/>
    <w:rsid w:val="00A46D41"/>
    <w:rsid w:val="00A46D47"/>
    <w:rsid w:val="00A46DDA"/>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AFC"/>
    <w:rsid w:val="00A51C46"/>
    <w:rsid w:val="00A51DCA"/>
    <w:rsid w:val="00A51EB7"/>
    <w:rsid w:val="00A51FB9"/>
    <w:rsid w:val="00A51FF8"/>
    <w:rsid w:val="00A52077"/>
    <w:rsid w:val="00A520B6"/>
    <w:rsid w:val="00A52109"/>
    <w:rsid w:val="00A5225B"/>
    <w:rsid w:val="00A5233C"/>
    <w:rsid w:val="00A523C9"/>
    <w:rsid w:val="00A52567"/>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5B"/>
    <w:rsid w:val="00A549A5"/>
    <w:rsid w:val="00A54A57"/>
    <w:rsid w:val="00A54AE2"/>
    <w:rsid w:val="00A54AE8"/>
    <w:rsid w:val="00A54B53"/>
    <w:rsid w:val="00A54B82"/>
    <w:rsid w:val="00A54C58"/>
    <w:rsid w:val="00A54E1D"/>
    <w:rsid w:val="00A55008"/>
    <w:rsid w:val="00A5502E"/>
    <w:rsid w:val="00A55094"/>
    <w:rsid w:val="00A55280"/>
    <w:rsid w:val="00A5531B"/>
    <w:rsid w:val="00A554C1"/>
    <w:rsid w:val="00A55646"/>
    <w:rsid w:val="00A5568F"/>
    <w:rsid w:val="00A5585E"/>
    <w:rsid w:val="00A55AB9"/>
    <w:rsid w:val="00A55DC9"/>
    <w:rsid w:val="00A56464"/>
    <w:rsid w:val="00A564BC"/>
    <w:rsid w:val="00A56576"/>
    <w:rsid w:val="00A565FD"/>
    <w:rsid w:val="00A566AA"/>
    <w:rsid w:val="00A568B9"/>
    <w:rsid w:val="00A56902"/>
    <w:rsid w:val="00A569D4"/>
    <w:rsid w:val="00A56CDB"/>
    <w:rsid w:val="00A56DA6"/>
    <w:rsid w:val="00A572C6"/>
    <w:rsid w:val="00A5733E"/>
    <w:rsid w:val="00A5752F"/>
    <w:rsid w:val="00A57611"/>
    <w:rsid w:val="00A57A0B"/>
    <w:rsid w:val="00A57B28"/>
    <w:rsid w:val="00A57CC1"/>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3D"/>
    <w:rsid w:val="00A61645"/>
    <w:rsid w:val="00A61860"/>
    <w:rsid w:val="00A61928"/>
    <w:rsid w:val="00A6199D"/>
    <w:rsid w:val="00A61E30"/>
    <w:rsid w:val="00A62080"/>
    <w:rsid w:val="00A62092"/>
    <w:rsid w:val="00A62301"/>
    <w:rsid w:val="00A62367"/>
    <w:rsid w:val="00A6243B"/>
    <w:rsid w:val="00A625E1"/>
    <w:rsid w:val="00A6274E"/>
    <w:rsid w:val="00A628FF"/>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4FEE"/>
    <w:rsid w:val="00A65112"/>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6DD3"/>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31F"/>
    <w:rsid w:val="00A71573"/>
    <w:rsid w:val="00A71677"/>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5C"/>
    <w:rsid w:val="00A74966"/>
    <w:rsid w:val="00A74A92"/>
    <w:rsid w:val="00A74CEE"/>
    <w:rsid w:val="00A74E32"/>
    <w:rsid w:val="00A75126"/>
    <w:rsid w:val="00A75227"/>
    <w:rsid w:val="00A75275"/>
    <w:rsid w:val="00A75346"/>
    <w:rsid w:val="00A75353"/>
    <w:rsid w:val="00A7554F"/>
    <w:rsid w:val="00A75590"/>
    <w:rsid w:val="00A757B2"/>
    <w:rsid w:val="00A758BD"/>
    <w:rsid w:val="00A75970"/>
    <w:rsid w:val="00A7597A"/>
    <w:rsid w:val="00A759B7"/>
    <w:rsid w:val="00A75C1C"/>
    <w:rsid w:val="00A75CC1"/>
    <w:rsid w:val="00A75E88"/>
    <w:rsid w:val="00A75F4B"/>
    <w:rsid w:val="00A76066"/>
    <w:rsid w:val="00A76367"/>
    <w:rsid w:val="00A76514"/>
    <w:rsid w:val="00A76C1F"/>
    <w:rsid w:val="00A76C94"/>
    <w:rsid w:val="00A76E4D"/>
    <w:rsid w:val="00A7751F"/>
    <w:rsid w:val="00A7768C"/>
    <w:rsid w:val="00A777B6"/>
    <w:rsid w:val="00A777E4"/>
    <w:rsid w:val="00A777E7"/>
    <w:rsid w:val="00A77867"/>
    <w:rsid w:val="00A7793B"/>
    <w:rsid w:val="00A77AA8"/>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CCC"/>
    <w:rsid w:val="00A84EA9"/>
    <w:rsid w:val="00A84EBE"/>
    <w:rsid w:val="00A84F3F"/>
    <w:rsid w:val="00A85019"/>
    <w:rsid w:val="00A8512F"/>
    <w:rsid w:val="00A852C9"/>
    <w:rsid w:val="00A852EC"/>
    <w:rsid w:val="00A85457"/>
    <w:rsid w:val="00A8557B"/>
    <w:rsid w:val="00A85A05"/>
    <w:rsid w:val="00A85A39"/>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17D"/>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6A5"/>
    <w:rsid w:val="00A94E38"/>
    <w:rsid w:val="00A94FF7"/>
    <w:rsid w:val="00A9528B"/>
    <w:rsid w:val="00A95305"/>
    <w:rsid w:val="00A96028"/>
    <w:rsid w:val="00A96349"/>
    <w:rsid w:val="00A963C7"/>
    <w:rsid w:val="00A96678"/>
    <w:rsid w:val="00A967F4"/>
    <w:rsid w:val="00A968A6"/>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6AE"/>
    <w:rsid w:val="00AA28EE"/>
    <w:rsid w:val="00AA2961"/>
    <w:rsid w:val="00AA2A41"/>
    <w:rsid w:val="00AA2B1D"/>
    <w:rsid w:val="00AA2BBA"/>
    <w:rsid w:val="00AA2D26"/>
    <w:rsid w:val="00AA2DA2"/>
    <w:rsid w:val="00AA2DA6"/>
    <w:rsid w:val="00AA2F92"/>
    <w:rsid w:val="00AA300E"/>
    <w:rsid w:val="00AA30B4"/>
    <w:rsid w:val="00AA31FF"/>
    <w:rsid w:val="00AA32C0"/>
    <w:rsid w:val="00AA368B"/>
    <w:rsid w:val="00AA37D8"/>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5FE2"/>
    <w:rsid w:val="00AA6077"/>
    <w:rsid w:val="00AA612C"/>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80B"/>
    <w:rsid w:val="00AA7C6F"/>
    <w:rsid w:val="00AB0001"/>
    <w:rsid w:val="00AB0077"/>
    <w:rsid w:val="00AB012E"/>
    <w:rsid w:val="00AB028F"/>
    <w:rsid w:val="00AB0543"/>
    <w:rsid w:val="00AB0616"/>
    <w:rsid w:val="00AB06D3"/>
    <w:rsid w:val="00AB0951"/>
    <w:rsid w:val="00AB09EF"/>
    <w:rsid w:val="00AB0A16"/>
    <w:rsid w:val="00AB0AC9"/>
    <w:rsid w:val="00AB0BE2"/>
    <w:rsid w:val="00AB0D39"/>
    <w:rsid w:val="00AB0E0C"/>
    <w:rsid w:val="00AB10BB"/>
    <w:rsid w:val="00AB12B0"/>
    <w:rsid w:val="00AB154A"/>
    <w:rsid w:val="00AB15DE"/>
    <w:rsid w:val="00AB15F7"/>
    <w:rsid w:val="00AB185A"/>
    <w:rsid w:val="00AB18F7"/>
    <w:rsid w:val="00AB1990"/>
    <w:rsid w:val="00AB1A50"/>
    <w:rsid w:val="00AB1BA7"/>
    <w:rsid w:val="00AB1DBE"/>
    <w:rsid w:val="00AB1E04"/>
    <w:rsid w:val="00AB1E3D"/>
    <w:rsid w:val="00AB2106"/>
    <w:rsid w:val="00AB2381"/>
    <w:rsid w:val="00AB24AE"/>
    <w:rsid w:val="00AB25CD"/>
    <w:rsid w:val="00AB2696"/>
    <w:rsid w:val="00AB2774"/>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D63"/>
    <w:rsid w:val="00AB3E40"/>
    <w:rsid w:val="00AB3ECA"/>
    <w:rsid w:val="00AB3F38"/>
    <w:rsid w:val="00AB41A4"/>
    <w:rsid w:val="00AB426B"/>
    <w:rsid w:val="00AB42A8"/>
    <w:rsid w:val="00AB43AF"/>
    <w:rsid w:val="00AB43C0"/>
    <w:rsid w:val="00AB43EC"/>
    <w:rsid w:val="00AB44C8"/>
    <w:rsid w:val="00AB45B3"/>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47"/>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9"/>
    <w:rsid w:val="00AC32AE"/>
    <w:rsid w:val="00AC361F"/>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6020"/>
    <w:rsid w:val="00AC60E5"/>
    <w:rsid w:val="00AC6176"/>
    <w:rsid w:val="00AC668B"/>
    <w:rsid w:val="00AC6881"/>
    <w:rsid w:val="00AC6914"/>
    <w:rsid w:val="00AC6923"/>
    <w:rsid w:val="00AC6D3B"/>
    <w:rsid w:val="00AC6D51"/>
    <w:rsid w:val="00AC6DDC"/>
    <w:rsid w:val="00AC6ED3"/>
    <w:rsid w:val="00AC6EFC"/>
    <w:rsid w:val="00AC74DA"/>
    <w:rsid w:val="00AC752F"/>
    <w:rsid w:val="00AC7594"/>
    <w:rsid w:val="00AC760A"/>
    <w:rsid w:val="00AC7649"/>
    <w:rsid w:val="00AC7691"/>
    <w:rsid w:val="00AC76D5"/>
    <w:rsid w:val="00AC7983"/>
    <w:rsid w:val="00AC7A00"/>
    <w:rsid w:val="00AC7A2B"/>
    <w:rsid w:val="00AC7C25"/>
    <w:rsid w:val="00AC7C38"/>
    <w:rsid w:val="00AC7FFD"/>
    <w:rsid w:val="00AD0545"/>
    <w:rsid w:val="00AD0632"/>
    <w:rsid w:val="00AD0816"/>
    <w:rsid w:val="00AD08F0"/>
    <w:rsid w:val="00AD096D"/>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7CF"/>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C6"/>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1"/>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3D0"/>
    <w:rsid w:val="00AE149E"/>
    <w:rsid w:val="00AE16F2"/>
    <w:rsid w:val="00AE18F7"/>
    <w:rsid w:val="00AE1B7C"/>
    <w:rsid w:val="00AE1BC9"/>
    <w:rsid w:val="00AE1C2D"/>
    <w:rsid w:val="00AE1EC8"/>
    <w:rsid w:val="00AE1F72"/>
    <w:rsid w:val="00AE21E8"/>
    <w:rsid w:val="00AE228D"/>
    <w:rsid w:val="00AE22F2"/>
    <w:rsid w:val="00AE2356"/>
    <w:rsid w:val="00AE238F"/>
    <w:rsid w:val="00AE2400"/>
    <w:rsid w:val="00AE2443"/>
    <w:rsid w:val="00AE24F4"/>
    <w:rsid w:val="00AE25BF"/>
    <w:rsid w:val="00AE25F4"/>
    <w:rsid w:val="00AE28B7"/>
    <w:rsid w:val="00AE29FC"/>
    <w:rsid w:val="00AE2A0C"/>
    <w:rsid w:val="00AE2D27"/>
    <w:rsid w:val="00AE2E58"/>
    <w:rsid w:val="00AE2ED6"/>
    <w:rsid w:val="00AE2F3F"/>
    <w:rsid w:val="00AE2FB6"/>
    <w:rsid w:val="00AE301F"/>
    <w:rsid w:val="00AE3026"/>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C51"/>
    <w:rsid w:val="00AE3D1C"/>
    <w:rsid w:val="00AE3D20"/>
    <w:rsid w:val="00AE40F2"/>
    <w:rsid w:val="00AE459A"/>
    <w:rsid w:val="00AE463D"/>
    <w:rsid w:val="00AE47D5"/>
    <w:rsid w:val="00AE4B31"/>
    <w:rsid w:val="00AE4C5A"/>
    <w:rsid w:val="00AE4D09"/>
    <w:rsid w:val="00AE4D1D"/>
    <w:rsid w:val="00AE4DDD"/>
    <w:rsid w:val="00AE51A2"/>
    <w:rsid w:val="00AE56CB"/>
    <w:rsid w:val="00AE5859"/>
    <w:rsid w:val="00AE58BB"/>
    <w:rsid w:val="00AE5958"/>
    <w:rsid w:val="00AE599C"/>
    <w:rsid w:val="00AE59EC"/>
    <w:rsid w:val="00AE5C23"/>
    <w:rsid w:val="00AE5DE1"/>
    <w:rsid w:val="00AE5E17"/>
    <w:rsid w:val="00AE5FC5"/>
    <w:rsid w:val="00AE6739"/>
    <w:rsid w:val="00AE67B3"/>
    <w:rsid w:val="00AE6919"/>
    <w:rsid w:val="00AE6AE5"/>
    <w:rsid w:val="00AE7185"/>
    <w:rsid w:val="00AE72C6"/>
    <w:rsid w:val="00AE7448"/>
    <w:rsid w:val="00AE7487"/>
    <w:rsid w:val="00AE77B2"/>
    <w:rsid w:val="00AE77BA"/>
    <w:rsid w:val="00AE7864"/>
    <w:rsid w:val="00AE7887"/>
    <w:rsid w:val="00AE78DD"/>
    <w:rsid w:val="00AE7949"/>
    <w:rsid w:val="00AE79DE"/>
    <w:rsid w:val="00AE7E75"/>
    <w:rsid w:val="00AE7FA8"/>
    <w:rsid w:val="00AF0168"/>
    <w:rsid w:val="00AF0181"/>
    <w:rsid w:val="00AF0207"/>
    <w:rsid w:val="00AF0314"/>
    <w:rsid w:val="00AF039B"/>
    <w:rsid w:val="00AF0886"/>
    <w:rsid w:val="00AF0915"/>
    <w:rsid w:val="00AF099F"/>
    <w:rsid w:val="00AF0BA1"/>
    <w:rsid w:val="00AF0C94"/>
    <w:rsid w:val="00AF0D24"/>
    <w:rsid w:val="00AF0DE1"/>
    <w:rsid w:val="00AF0FD0"/>
    <w:rsid w:val="00AF10D2"/>
    <w:rsid w:val="00AF1340"/>
    <w:rsid w:val="00AF13B4"/>
    <w:rsid w:val="00AF1455"/>
    <w:rsid w:val="00AF15E9"/>
    <w:rsid w:val="00AF1644"/>
    <w:rsid w:val="00AF165A"/>
    <w:rsid w:val="00AF1962"/>
    <w:rsid w:val="00AF199B"/>
    <w:rsid w:val="00AF19B0"/>
    <w:rsid w:val="00AF1C90"/>
    <w:rsid w:val="00AF1CA0"/>
    <w:rsid w:val="00AF1F69"/>
    <w:rsid w:val="00AF20CC"/>
    <w:rsid w:val="00AF2116"/>
    <w:rsid w:val="00AF22B7"/>
    <w:rsid w:val="00AF25D5"/>
    <w:rsid w:val="00AF26A4"/>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3A3"/>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320"/>
    <w:rsid w:val="00AF6558"/>
    <w:rsid w:val="00AF6573"/>
    <w:rsid w:val="00AF6888"/>
    <w:rsid w:val="00AF693C"/>
    <w:rsid w:val="00AF6985"/>
    <w:rsid w:val="00AF6B3F"/>
    <w:rsid w:val="00AF6BD6"/>
    <w:rsid w:val="00AF6CBE"/>
    <w:rsid w:val="00AF6EA9"/>
    <w:rsid w:val="00AF73C3"/>
    <w:rsid w:val="00AF74C1"/>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1E"/>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A"/>
    <w:rsid w:val="00B0339E"/>
    <w:rsid w:val="00B0353B"/>
    <w:rsid w:val="00B03691"/>
    <w:rsid w:val="00B03724"/>
    <w:rsid w:val="00B0389B"/>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316"/>
    <w:rsid w:val="00B10558"/>
    <w:rsid w:val="00B105E4"/>
    <w:rsid w:val="00B1075D"/>
    <w:rsid w:val="00B10C40"/>
    <w:rsid w:val="00B10D4B"/>
    <w:rsid w:val="00B10F75"/>
    <w:rsid w:val="00B10FE0"/>
    <w:rsid w:val="00B11045"/>
    <w:rsid w:val="00B11178"/>
    <w:rsid w:val="00B1117A"/>
    <w:rsid w:val="00B1158A"/>
    <w:rsid w:val="00B116D8"/>
    <w:rsid w:val="00B11981"/>
    <w:rsid w:val="00B11AC9"/>
    <w:rsid w:val="00B12121"/>
    <w:rsid w:val="00B12518"/>
    <w:rsid w:val="00B125A3"/>
    <w:rsid w:val="00B1273E"/>
    <w:rsid w:val="00B1279A"/>
    <w:rsid w:val="00B1289E"/>
    <w:rsid w:val="00B12945"/>
    <w:rsid w:val="00B12E41"/>
    <w:rsid w:val="00B130A6"/>
    <w:rsid w:val="00B13163"/>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4F77"/>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2F"/>
    <w:rsid w:val="00B16362"/>
    <w:rsid w:val="00B16593"/>
    <w:rsid w:val="00B1659E"/>
    <w:rsid w:val="00B165A2"/>
    <w:rsid w:val="00B165D7"/>
    <w:rsid w:val="00B1662E"/>
    <w:rsid w:val="00B16716"/>
    <w:rsid w:val="00B16A6F"/>
    <w:rsid w:val="00B16AA1"/>
    <w:rsid w:val="00B16D19"/>
    <w:rsid w:val="00B16D4F"/>
    <w:rsid w:val="00B171C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00"/>
    <w:rsid w:val="00B20B19"/>
    <w:rsid w:val="00B20BE0"/>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1D65"/>
    <w:rsid w:val="00B2235B"/>
    <w:rsid w:val="00B22A1E"/>
    <w:rsid w:val="00B22C0D"/>
    <w:rsid w:val="00B22E91"/>
    <w:rsid w:val="00B2305C"/>
    <w:rsid w:val="00B23187"/>
    <w:rsid w:val="00B231D8"/>
    <w:rsid w:val="00B2323E"/>
    <w:rsid w:val="00B2355F"/>
    <w:rsid w:val="00B235E1"/>
    <w:rsid w:val="00B238EB"/>
    <w:rsid w:val="00B23952"/>
    <w:rsid w:val="00B23AF4"/>
    <w:rsid w:val="00B23C15"/>
    <w:rsid w:val="00B23C9D"/>
    <w:rsid w:val="00B23D98"/>
    <w:rsid w:val="00B23EA3"/>
    <w:rsid w:val="00B23F0C"/>
    <w:rsid w:val="00B242C4"/>
    <w:rsid w:val="00B2434C"/>
    <w:rsid w:val="00B24590"/>
    <w:rsid w:val="00B249AB"/>
    <w:rsid w:val="00B24AEB"/>
    <w:rsid w:val="00B24B07"/>
    <w:rsid w:val="00B24BB4"/>
    <w:rsid w:val="00B25045"/>
    <w:rsid w:val="00B25762"/>
    <w:rsid w:val="00B25B40"/>
    <w:rsid w:val="00B25F92"/>
    <w:rsid w:val="00B25FDE"/>
    <w:rsid w:val="00B2616B"/>
    <w:rsid w:val="00B26279"/>
    <w:rsid w:val="00B2629E"/>
    <w:rsid w:val="00B26476"/>
    <w:rsid w:val="00B26562"/>
    <w:rsid w:val="00B266F5"/>
    <w:rsid w:val="00B26AB0"/>
    <w:rsid w:val="00B26AD2"/>
    <w:rsid w:val="00B26CA2"/>
    <w:rsid w:val="00B26E38"/>
    <w:rsid w:val="00B26E86"/>
    <w:rsid w:val="00B2721F"/>
    <w:rsid w:val="00B2724F"/>
    <w:rsid w:val="00B27270"/>
    <w:rsid w:val="00B272F1"/>
    <w:rsid w:val="00B273AF"/>
    <w:rsid w:val="00B27613"/>
    <w:rsid w:val="00B27644"/>
    <w:rsid w:val="00B277E2"/>
    <w:rsid w:val="00B27892"/>
    <w:rsid w:val="00B27A3D"/>
    <w:rsid w:val="00B27BF5"/>
    <w:rsid w:val="00B27C6D"/>
    <w:rsid w:val="00B307DD"/>
    <w:rsid w:val="00B308F0"/>
    <w:rsid w:val="00B30983"/>
    <w:rsid w:val="00B30B4E"/>
    <w:rsid w:val="00B30E35"/>
    <w:rsid w:val="00B30E44"/>
    <w:rsid w:val="00B30E50"/>
    <w:rsid w:val="00B31246"/>
    <w:rsid w:val="00B31353"/>
    <w:rsid w:val="00B31820"/>
    <w:rsid w:val="00B31B62"/>
    <w:rsid w:val="00B31BB2"/>
    <w:rsid w:val="00B31C44"/>
    <w:rsid w:val="00B31DDF"/>
    <w:rsid w:val="00B324A6"/>
    <w:rsid w:val="00B325DD"/>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5F7"/>
    <w:rsid w:val="00B36648"/>
    <w:rsid w:val="00B366EB"/>
    <w:rsid w:val="00B36AFC"/>
    <w:rsid w:val="00B36FA4"/>
    <w:rsid w:val="00B3749E"/>
    <w:rsid w:val="00B374DD"/>
    <w:rsid w:val="00B37594"/>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AB4"/>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84"/>
    <w:rsid w:val="00B431D8"/>
    <w:rsid w:val="00B43257"/>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017"/>
    <w:rsid w:val="00B450DB"/>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28"/>
    <w:rsid w:val="00B47FED"/>
    <w:rsid w:val="00B50027"/>
    <w:rsid w:val="00B50078"/>
    <w:rsid w:val="00B5025C"/>
    <w:rsid w:val="00B50408"/>
    <w:rsid w:val="00B50504"/>
    <w:rsid w:val="00B50872"/>
    <w:rsid w:val="00B508E1"/>
    <w:rsid w:val="00B509FC"/>
    <w:rsid w:val="00B50B33"/>
    <w:rsid w:val="00B50BC4"/>
    <w:rsid w:val="00B50C33"/>
    <w:rsid w:val="00B50DCF"/>
    <w:rsid w:val="00B50E03"/>
    <w:rsid w:val="00B51032"/>
    <w:rsid w:val="00B51278"/>
    <w:rsid w:val="00B5133A"/>
    <w:rsid w:val="00B514D7"/>
    <w:rsid w:val="00B51542"/>
    <w:rsid w:val="00B5157A"/>
    <w:rsid w:val="00B51754"/>
    <w:rsid w:val="00B517DB"/>
    <w:rsid w:val="00B5188A"/>
    <w:rsid w:val="00B5191C"/>
    <w:rsid w:val="00B51D1D"/>
    <w:rsid w:val="00B51DB8"/>
    <w:rsid w:val="00B51E8A"/>
    <w:rsid w:val="00B51F4A"/>
    <w:rsid w:val="00B520F9"/>
    <w:rsid w:val="00B52172"/>
    <w:rsid w:val="00B522FE"/>
    <w:rsid w:val="00B52470"/>
    <w:rsid w:val="00B5253F"/>
    <w:rsid w:val="00B52566"/>
    <w:rsid w:val="00B52723"/>
    <w:rsid w:val="00B52833"/>
    <w:rsid w:val="00B529A9"/>
    <w:rsid w:val="00B52A1A"/>
    <w:rsid w:val="00B52AEA"/>
    <w:rsid w:val="00B52EC3"/>
    <w:rsid w:val="00B52F54"/>
    <w:rsid w:val="00B52F92"/>
    <w:rsid w:val="00B530E0"/>
    <w:rsid w:val="00B5310E"/>
    <w:rsid w:val="00B534CD"/>
    <w:rsid w:val="00B536D3"/>
    <w:rsid w:val="00B538E5"/>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25A"/>
    <w:rsid w:val="00B55571"/>
    <w:rsid w:val="00B55697"/>
    <w:rsid w:val="00B55797"/>
    <w:rsid w:val="00B558FA"/>
    <w:rsid w:val="00B559C9"/>
    <w:rsid w:val="00B55AC2"/>
    <w:rsid w:val="00B55DB2"/>
    <w:rsid w:val="00B560C9"/>
    <w:rsid w:val="00B56179"/>
    <w:rsid w:val="00B561DC"/>
    <w:rsid w:val="00B56217"/>
    <w:rsid w:val="00B562A3"/>
    <w:rsid w:val="00B564CA"/>
    <w:rsid w:val="00B564FA"/>
    <w:rsid w:val="00B56533"/>
    <w:rsid w:val="00B56670"/>
    <w:rsid w:val="00B56938"/>
    <w:rsid w:val="00B56AE7"/>
    <w:rsid w:val="00B56B69"/>
    <w:rsid w:val="00B56CDE"/>
    <w:rsid w:val="00B56CFC"/>
    <w:rsid w:val="00B56D6E"/>
    <w:rsid w:val="00B56E55"/>
    <w:rsid w:val="00B571A4"/>
    <w:rsid w:val="00B573B8"/>
    <w:rsid w:val="00B57643"/>
    <w:rsid w:val="00B57683"/>
    <w:rsid w:val="00B57777"/>
    <w:rsid w:val="00B5778F"/>
    <w:rsid w:val="00B57A17"/>
    <w:rsid w:val="00B57A8F"/>
    <w:rsid w:val="00B57C01"/>
    <w:rsid w:val="00B57E4B"/>
    <w:rsid w:val="00B57F0F"/>
    <w:rsid w:val="00B60055"/>
    <w:rsid w:val="00B601DF"/>
    <w:rsid w:val="00B60423"/>
    <w:rsid w:val="00B604A4"/>
    <w:rsid w:val="00B6057D"/>
    <w:rsid w:val="00B607C1"/>
    <w:rsid w:val="00B60AFD"/>
    <w:rsid w:val="00B60F2B"/>
    <w:rsid w:val="00B60F86"/>
    <w:rsid w:val="00B61126"/>
    <w:rsid w:val="00B611CE"/>
    <w:rsid w:val="00B6170F"/>
    <w:rsid w:val="00B61749"/>
    <w:rsid w:val="00B61B64"/>
    <w:rsid w:val="00B61BE2"/>
    <w:rsid w:val="00B61D1F"/>
    <w:rsid w:val="00B61DF8"/>
    <w:rsid w:val="00B61F19"/>
    <w:rsid w:val="00B620A7"/>
    <w:rsid w:val="00B62244"/>
    <w:rsid w:val="00B6229F"/>
    <w:rsid w:val="00B623CF"/>
    <w:rsid w:val="00B624E9"/>
    <w:rsid w:val="00B62586"/>
    <w:rsid w:val="00B6266F"/>
    <w:rsid w:val="00B62798"/>
    <w:rsid w:val="00B6285B"/>
    <w:rsid w:val="00B628C7"/>
    <w:rsid w:val="00B62B81"/>
    <w:rsid w:val="00B62C66"/>
    <w:rsid w:val="00B62DE7"/>
    <w:rsid w:val="00B62E0B"/>
    <w:rsid w:val="00B62F15"/>
    <w:rsid w:val="00B62FDE"/>
    <w:rsid w:val="00B6319A"/>
    <w:rsid w:val="00B6332F"/>
    <w:rsid w:val="00B63589"/>
    <w:rsid w:val="00B63639"/>
    <w:rsid w:val="00B6364E"/>
    <w:rsid w:val="00B639A4"/>
    <w:rsid w:val="00B63B1D"/>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1E"/>
    <w:rsid w:val="00B65048"/>
    <w:rsid w:val="00B650F9"/>
    <w:rsid w:val="00B6538E"/>
    <w:rsid w:val="00B653E9"/>
    <w:rsid w:val="00B65425"/>
    <w:rsid w:val="00B65687"/>
    <w:rsid w:val="00B656C0"/>
    <w:rsid w:val="00B658CE"/>
    <w:rsid w:val="00B659FD"/>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05"/>
    <w:rsid w:val="00B6733D"/>
    <w:rsid w:val="00B67436"/>
    <w:rsid w:val="00B67A55"/>
    <w:rsid w:val="00B67BCB"/>
    <w:rsid w:val="00B67CE5"/>
    <w:rsid w:val="00B67D95"/>
    <w:rsid w:val="00B67E16"/>
    <w:rsid w:val="00B67E19"/>
    <w:rsid w:val="00B67E34"/>
    <w:rsid w:val="00B67FEC"/>
    <w:rsid w:val="00B7013A"/>
    <w:rsid w:val="00B704A3"/>
    <w:rsid w:val="00B7091A"/>
    <w:rsid w:val="00B70923"/>
    <w:rsid w:val="00B709DE"/>
    <w:rsid w:val="00B70AD5"/>
    <w:rsid w:val="00B70B87"/>
    <w:rsid w:val="00B70C30"/>
    <w:rsid w:val="00B70F96"/>
    <w:rsid w:val="00B71180"/>
    <w:rsid w:val="00B711CE"/>
    <w:rsid w:val="00B7133A"/>
    <w:rsid w:val="00B713C3"/>
    <w:rsid w:val="00B71484"/>
    <w:rsid w:val="00B71544"/>
    <w:rsid w:val="00B71621"/>
    <w:rsid w:val="00B716F0"/>
    <w:rsid w:val="00B71A0C"/>
    <w:rsid w:val="00B71BF0"/>
    <w:rsid w:val="00B71C77"/>
    <w:rsid w:val="00B71DC8"/>
    <w:rsid w:val="00B71E4B"/>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738"/>
    <w:rsid w:val="00B738A1"/>
    <w:rsid w:val="00B738AC"/>
    <w:rsid w:val="00B7395F"/>
    <w:rsid w:val="00B73AA9"/>
    <w:rsid w:val="00B73B85"/>
    <w:rsid w:val="00B73BB1"/>
    <w:rsid w:val="00B73C62"/>
    <w:rsid w:val="00B73C69"/>
    <w:rsid w:val="00B7406F"/>
    <w:rsid w:val="00B741E9"/>
    <w:rsid w:val="00B7420E"/>
    <w:rsid w:val="00B74596"/>
    <w:rsid w:val="00B74631"/>
    <w:rsid w:val="00B74659"/>
    <w:rsid w:val="00B746C6"/>
    <w:rsid w:val="00B746CD"/>
    <w:rsid w:val="00B7478B"/>
    <w:rsid w:val="00B7489F"/>
    <w:rsid w:val="00B74E0D"/>
    <w:rsid w:val="00B752B5"/>
    <w:rsid w:val="00B756BB"/>
    <w:rsid w:val="00B7571D"/>
    <w:rsid w:val="00B75998"/>
    <w:rsid w:val="00B75A1E"/>
    <w:rsid w:val="00B75B17"/>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018"/>
    <w:rsid w:val="00B81207"/>
    <w:rsid w:val="00B8127A"/>
    <w:rsid w:val="00B8132A"/>
    <w:rsid w:val="00B81397"/>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90D"/>
    <w:rsid w:val="00B83CEB"/>
    <w:rsid w:val="00B83CF4"/>
    <w:rsid w:val="00B83DF3"/>
    <w:rsid w:val="00B83E22"/>
    <w:rsid w:val="00B83E5C"/>
    <w:rsid w:val="00B83F26"/>
    <w:rsid w:val="00B84382"/>
    <w:rsid w:val="00B84562"/>
    <w:rsid w:val="00B84861"/>
    <w:rsid w:val="00B84928"/>
    <w:rsid w:val="00B84A75"/>
    <w:rsid w:val="00B84EDE"/>
    <w:rsid w:val="00B84F16"/>
    <w:rsid w:val="00B85064"/>
    <w:rsid w:val="00B850AE"/>
    <w:rsid w:val="00B85163"/>
    <w:rsid w:val="00B853BE"/>
    <w:rsid w:val="00B8544B"/>
    <w:rsid w:val="00B854D2"/>
    <w:rsid w:val="00B856EF"/>
    <w:rsid w:val="00B85A35"/>
    <w:rsid w:val="00B85A47"/>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7CA"/>
    <w:rsid w:val="00B879D6"/>
    <w:rsid w:val="00B87BB1"/>
    <w:rsid w:val="00B87F89"/>
    <w:rsid w:val="00B87FBA"/>
    <w:rsid w:val="00B904B1"/>
    <w:rsid w:val="00B904B7"/>
    <w:rsid w:val="00B9070E"/>
    <w:rsid w:val="00B90769"/>
    <w:rsid w:val="00B9090E"/>
    <w:rsid w:val="00B90A20"/>
    <w:rsid w:val="00B90D10"/>
    <w:rsid w:val="00B90FE5"/>
    <w:rsid w:val="00B9100B"/>
    <w:rsid w:val="00B91269"/>
    <w:rsid w:val="00B9136E"/>
    <w:rsid w:val="00B91545"/>
    <w:rsid w:val="00B916AD"/>
    <w:rsid w:val="00B91823"/>
    <w:rsid w:val="00B91827"/>
    <w:rsid w:val="00B9187E"/>
    <w:rsid w:val="00B9188F"/>
    <w:rsid w:val="00B91908"/>
    <w:rsid w:val="00B919AD"/>
    <w:rsid w:val="00B91A0C"/>
    <w:rsid w:val="00B91A2B"/>
    <w:rsid w:val="00B91AEB"/>
    <w:rsid w:val="00B91F4C"/>
    <w:rsid w:val="00B9271D"/>
    <w:rsid w:val="00B92884"/>
    <w:rsid w:val="00B92914"/>
    <w:rsid w:val="00B92972"/>
    <w:rsid w:val="00B92A71"/>
    <w:rsid w:val="00B92A86"/>
    <w:rsid w:val="00B92C02"/>
    <w:rsid w:val="00B92E3B"/>
    <w:rsid w:val="00B92E89"/>
    <w:rsid w:val="00B92EA2"/>
    <w:rsid w:val="00B92F00"/>
    <w:rsid w:val="00B92F42"/>
    <w:rsid w:val="00B93171"/>
    <w:rsid w:val="00B93204"/>
    <w:rsid w:val="00B93217"/>
    <w:rsid w:val="00B93243"/>
    <w:rsid w:val="00B9330B"/>
    <w:rsid w:val="00B93320"/>
    <w:rsid w:val="00B93579"/>
    <w:rsid w:val="00B9359D"/>
    <w:rsid w:val="00B935B4"/>
    <w:rsid w:val="00B935BA"/>
    <w:rsid w:val="00B93656"/>
    <w:rsid w:val="00B9375C"/>
    <w:rsid w:val="00B939CD"/>
    <w:rsid w:val="00B93B2A"/>
    <w:rsid w:val="00B93B94"/>
    <w:rsid w:val="00B93ED0"/>
    <w:rsid w:val="00B93F55"/>
    <w:rsid w:val="00B941B5"/>
    <w:rsid w:val="00B942FE"/>
    <w:rsid w:val="00B94690"/>
    <w:rsid w:val="00B946DD"/>
    <w:rsid w:val="00B946DE"/>
    <w:rsid w:val="00B94D10"/>
    <w:rsid w:val="00B94DB9"/>
    <w:rsid w:val="00B94E17"/>
    <w:rsid w:val="00B94F24"/>
    <w:rsid w:val="00B95011"/>
    <w:rsid w:val="00B9502B"/>
    <w:rsid w:val="00B951C1"/>
    <w:rsid w:val="00B95295"/>
    <w:rsid w:val="00B9531F"/>
    <w:rsid w:val="00B95404"/>
    <w:rsid w:val="00B954C7"/>
    <w:rsid w:val="00B95666"/>
    <w:rsid w:val="00B9567F"/>
    <w:rsid w:val="00B95727"/>
    <w:rsid w:val="00B957FE"/>
    <w:rsid w:val="00B9583D"/>
    <w:rsid w:val="00B9598A"/>
    <w:rsid w:val="00B95AB7"/>
    <w:rsid w:val="00B95D65"/>
    <w:rsid w:val="00B95DE3"/>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C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003"/>
    <w:rsid w:val="00BA1167"/>
    <w:rsid w:val="00BA119A"/>
    <w:rsid w:val="00BA137F"/>
    <w:rsid w:val="00BA1544"/>
    <w:rsid w:val="00BA1863"/>
    <w:rsid w:val="00BA1B06"/>
    <w:rsid w:val="00BA1C4E"/>
    <w:rsid w:val="00BA1F68"/>
    <w:rsid w:val="00BA2184"/>
    <w:rsid w:val="00BA222F"/>
    <w:rsid w:val="00BA247A"/>
    <w:rsid w:val="00BA2727"/>
    <w:rsid w:val="00BA283A"/>
    <w:rsid w:val="00BA296F"/>
    <w:rsid w:val="00BA2A88"/>
    <w:rsid w:val="00BA2B66"/>
    <w:rsid w:val="00BA2DE0"/>
    <w:rsid w:val="00BA2F06"/>
    <w:rsid w:val="00BA2FEF"/>
    <w:rsid w:val="00BA3310"/>
    <w:rsid w:val="00BA3557"/>
    <w:rsid w:val="00BA387A"/>
    <w:rsid w:val="00BA3A1B"/>
    <w:rsid w:val="00BA3A24"/>
    <w:rsid w:val="00BA3CB8"/>
    <w:rsid w:val="00BA3FA7"/>
    <w:rsid w:val="00BA40D7"/>
    <w:rsid w:val="00BA4103"/>
    <w:rsid w:val="00BA414F"/>
    <w:rsid w:val="00BA417A"/>
    <w:rsid w:val="00BA4364"/>
    <w:rsid w:val="00BA45DF"/>
    <w:rsid w:val="00BA47E9"/>
    <w:rsid w:val="00BA4915"/>
    <w:rsid w:val="00BA4992"/>
    <w:rsid w:val="00BA4E7C"/>
    <w:rsid w:val="00BA5059"/>
    <w:rsid w:val="00BA51AD"/>
    <w:rsid w:val="00BA544F"/>
    <w:rsid w:val="00BA547A"/>
    <w:rsid w:val="00BA5723"/>
    <w:rsid w:val="00BA584F"/>
    <w:rsid w:val="00BA59E2"/>
    <w:rsid w:val="00BA5BC7"/>
    <w:rsid w:val="00BA5BCE"/>
    <w:rsid w:val="00BA5BD3"/>
    <w:rsid w:val="00BA5DC3"/>
    <w:rsid w:val="00BA607A"/>
    <w:rsid w:val="00BA61AF"/>
    <w:rsid w:val="00BA6464"/>
    <w:rsid w:val="00BA6531"/>
    <w:rsid w:val="00BA66E7"/>
    <w:rsid w:val="00BA68E2"/>
    <w:rsid w:val="00BA690A"/>
    <w:rsid w:val="00BA6A63"/>
    <w:rsid w:val="00BA6AA3"/>
    <w:rsid w:val="00BA6AF6"/>
    <w:rsid w:val="00BA6E93"/>
    <w:rsid w:val="00BA6ECF"/>
    <w:rsid w:val="00BA70A7"/>
    <w:rsid w:val="00BA75BC"/>
    <w:rsid w:val="00BA782D"/>
    <w:rsid w:val="00BA7CE9"/>
    <w:rsid w:val="00BA7EEB"/>
    <w:rsid w:val="00BB0100"/>
    <w:rsid w:val="00BB035C"/>
    <w:rsid w:val="00BB03AC"/>
    <w:rsid w:val="00BB0588"/>
    <w:rsid w:val="00BB059A"/>
    <w:rsid w:val="00BB06F7"/>
    <w:rsid w:val="00BB080A"/>
    <w:rsid w:val="00BB0845"/>
    <w:rsid w:val="00BB0CCB"/>
    <w:rsid w:val="00BB1019"/>
    <w:rsid w:val="00BB114E"/>
    <w:rsid w:val="00BB13CD"/>
    <w:rsid w:val="00BB14C0"/>
    <w:rsid w:val="00BB151A"/>
    <w:rsid w:val="00BB1528"/>
    <w:rsid w:val="00BB1548"/>
    <w:rsid w:val="00BB1743"/>
    <w:rsid w:val="00BB1919"/>
    <w:rsid w:val="00BB1B2F"/>
    <w:rsid w:val="00BB1B3F"/>
    <w:rsid w:val="00BB1BFE"/>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AF7"/>
    <w:rsid w:val="00BB3CCE"/>
    <w:rsid w:val="00BB3D95"/>
    <w:rsid w:val="00BB3DF1"/>
    <w:rsid w:val="00BB4327"/>
    <w:rsid w:val="00BB44F9"/>
    <w:rsid w:val="00BB4540"/>
    <w:rsid w:val="00BB45DD"/>
    <w:rsid w:val="00BB48D0"/>
    <w:rsid w:val="00BB49DB"/>
    <w:rsid w:val="00BB4A0C"/>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7D2"/>
    <w:rsid w:val="00BB6854"/>
    <w:rsid w:val="00BB685C"/>
    <w:rsid w:val="00BB6996"/>
    <w:rsid w:val="00BB69D9"/>
    <w:rsid w:val="00BB6B23"/>
    <w:rsid w:val="00BB6C71"/>
    <w:rsid w:val="00BB6D9F"/>
    <w:rsid w:val="00BB6DB8"/>
    <w:rsid w:val="00BB71EB"/>
    <w:rsid w:val="00BB752C"/>
    <w:rsid w:val="00BB7724"/>
    <w:rsid w:val="00BB7A92"/>
    <w:rsid w:val="00BC00EC"/>
    <w:rsid w:val="00BC0288"/>
    <w:rsid w:val="00BC02FF"/>
    <w:rsid w:val="00BC05CF"/>
    <w:rsid w:val="00BC084E"/>
    <w:rsid w:val="00BC08C5"/>
    <w:rsid w:val="00BC0948"/>
    <w:rsid w:val="00BC0C02"/>
    <w:rsid w:val="00BC0EB2"/>
    <w:rsid w:val="00BC0EBC"/>
    <w:rsid w:val="00BC12FB"/>
    <w:rsid w:val="00BC13E7"/>
    <w:rsid w:val="00BC1849"/>
    <w:rsid w:val="00BC1B9C"/>
    <w:rsid w:val="00BC1C0F"/>
    <w:rsid w:val="00BC1C3C"/>
    <w:rsid w:val="00BC1D52"/>
    <w:rsid w:val="00BC22EC"/>
    <w:rsid w:val="00BC2371"/>
    <w:rsid w:val="00BC2389"/>
    <w:rsid w:val="00BC23C2"/>
    <w:rsid w:val="00BC25A9"/>
    <w:rsid w:val="00BC26C3"/>
    <w:rsid w:val="00BC27EF"/>
    <w:rsid w:val="00BC2A7B"/>
    <w:rsid w:val="00BC2BC5"/>
    <w:rsid w:val="00BC2C31"/>
    <w:rsid w:val="00BC307F"/>
    <w:rsid w:val="00BC3159"/>
    <w:rsid w:val="00BC31F4"/>
    <w:rsid w:val="00BC3257"/>
    <w:rsid w:val="00BC35D2"/>
    <w:rsid w:val="00BC35D4"/>
    <w:rsid w:val="00BC39DB"/>
    <w:rsid w:val="00BC3A32"/>
    <w:rsid w:val="00BC3A38"/>
    <w:rsid w:val="00BC3A5E"/>
    <w:rsid w:val="00BC3B07"/>
    <w:rsid w:val="00BC3BED"/>
    <w:rsid w:val="00BC3BF8"/>
    <w:rsid w:val="00BC3BFC"/>
    <w:rsid w:val="00BC3F3E"/>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1A8"/>
    <w:rsid w:val="00BC662F"/>
    <w:rsid w:val="00BC6712"/>
    <w:rsid w:val="00BC67F2"/>
    <w:rsid w:val="00BC6A3C"/>
    <w:rsid w:val="00BC6EB5"/>
    <w:rsid w:val="00BC6F3C"/>
    <w:rsid w:val="00BC6F6F"/>
    <w:rsid w:val="00BC6F9B"/>
    <w:rsid w:val="00BC6FD6"/>
    <w:rsid w:val="00BC7019"/>
    <w:rsid w:val="00BC7067"/>
    <w:rsid w:val="00BC7275"/>
    <w:rsid w:val="00BC7469"/>
    <w:rsid w:val="00BC753E"/>
    <w:rsid w:val="00BC75BE"/>
    <w:rsid w:val="00BC75E6"/>
    <w:rsid w:val="00BC7746"/>
    <w:rsid w:val="00BC7758"/>
    <w:rsid w:val="00BC7968"/>
    <w:rsid w:val="00BC7A15"/>
    <w:rsid w:val="00BC7D3B"/>
    <w:rsid w:val="00BD008E"/>
    <w:rsid w:val="00BD020D"/>
    <w:rsid w:val="00BD0449"/>
    <w:rsid w:val="00BD04B8"/>
    <w:rsid w:val="00BD04C3"/>
    <w:rsid w:val="00BD052E"/>
    <w:rsid w:val="00BD0789"/>
    <w:rsid w:val="00BD0B73"/>
    <w:rsid w:val="00BD0D7E"/>
    <w:rsid w:val="00BD0E31"/>
    <w:rsid w:val="00BD1126"/>
    <w:rsid w:val="00BD11FC"/>
    <w:rsid w:val="00BD15E1"/>
    <w:rsid w:val="00BD16E8"/>
    <w:rsid w:val="00BD1A38"/>
    <w:rsid w:val="00BD1BCD"/>
    <w:rsid w:val="00BD1DF5"/>
    <w:rsid w:val="00BD1F62"/>
    <w:rsid w:val="00BD283B"/>
    <w:rsid w:val="00BD2AEA"/>
    <w:rsid w:val="00BD2AED"/>
    <w:rsid w:val="00BD2B68"/>
    <w:rsid w:val="00BD2F3B"/>
    <w:rsid w:val="00BD3089"/>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3D82"/>
    <w:rsid w:val="00BD40E5"/>
    <w:rsid w:val="00BD4120"/>
    <w:rsid w:val="00BD423C"/>
    <w:rsid w:val="00BD46B6"/>
    <w:rsid w:val="00BD473C"/>
    <w:rsid w:val="00BD4773"/>
    <w:rsid w:val="00BD497D"/>
    <w:rsid w:val="00BD49C5"/>
    <w:rsid w:val="00BD4E3E"/>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44"/>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40"/>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22"/>
    <w:rsid w:val="00BE329B"/>
    <w:rsid w:val="00BE332D"/>
    <w:rsid w:val="00BE364E"/>
    <w:rsid w:val="00BE3655"/>
    <w:rsid w:val="00BE395B"/>
    <w:rsid w:val="00BE3AC5"/>
    <w:rsid w:val="00BE3CB1"/>
    <w:rsid w:val="00BE3CE7"/>
    <w:rsid w:val="00BE3CF1"/>
    <w:rsid w:val="00BE3DA0"/>
    <w:rsid w:val="00BE3E95"/>
    <w:rsid w:val="00BE3ED1"/>
    <w:rsid w:val="00BE3F48"/>
    <w:rsid w:val="00BE4193"/>
    <w:rsid w:val="00BE4491"/>
    <w:rsid w:val="00BE465B"/>
    <w:rsid w:val="00BE479D"/>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E3F"/>
    <w:rsid w:val="00BE6FF6"/>
    <w:rsid w:val="00BE71D9"/>
    <w:rsid w:val="00BE72F6"/>
    <w:rsid w:val="00BE73C1"/>
    <w:rsid w:val="00BE74A4"/>
    <w:rsid w:val="00BE77A2"/>
    <w:rsid w:val="00BE7831"/>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0D5"/>
    <w:rsid w:val="00BF1248"/>
    <w:rsid w:val="00BF141C"/>
    <w:rsid w:val="00BF16AE"/>
    <w:rsid w:val="00BF16C1"/>
    <w:rsid w:val="00BF181B"/>
    <w:rsid w:val="00BF188D"/>
    <w:rsid w:val="00BF18C1"/>
    <w:rsid w:val="00BF19CE"/>
    <w:rsid w:val="00BF19E6"/>
    <w:rsid w:val="00BF1A87"/>
    <w:rsid w:val="00BF1BB0"/>
    <w:rsid w:val="00BF1DA5"/>
    <w:rsid w:val="00BF2745"/>
    <w:rsid w:val="00BF2748"/>
    <w:rsid w:val="00BF2908"/>
    <w:rsid w:val="00BF2928"/>
    <w:rsid w:val="00BF2ABA"/>
    <w:rsid w:val="00BF2AF6"/>
    <w:rsid w:val="00BF2B6F"/>
    <w:rsid w:val="00BF2C00"/>
    <w:rsid w:val="00BF2C97"/>
    <w:rsid w:val="00BF2D98"/>
    <w:rsid w:val="00BF2EB0"/>
    <w:rsid w:val="00BF30E7"/>
    <w:rsid w:val="00BF3105"/>
    <w:rsid w:val="00BF3136"/>
    <w:rsid w:val="00BF313C"/>
    <w:rsid w:val="00BF3274"/>
    <w:rsid w:val="00BF3345"/>
    <w:rsid w:val="00BF338A"/>
    <w:rsid w:val="00BF351A"/>
    <w:rsid w:val="00BF3861"/>
    <w:rsid w:val="00BF38E4"/>
    <w:rsid w:val="00BF3914"/>
    <w:rsid w:val="00BF39A3"/>
    <w:rsid w:val="00BF3C8F"/>
    <w:rsid w:val="00BF3D40"/>
    <w:rsid w:val="00BF3D76"/>
    <w:rsid w:val="00BF3EBA"/>
    <w:rsid w:val="00BF4176"/>
    <w:rsid w:val="00BF4285"/>
    <w:rsid w:val="00BF42A4"/>
    <w:rsid w:val="00BF48A8"/>
    <w:rsid w:val="00BF49B1"/>
    <w:rsid w:val="00BF4A44"/>
    <w:rsid w:val="00BF4A70"/>
    <w:rsid w:val="00BF4CC0"/>
    <w:rsid w:val="00BF4DAE"/>
    <w:rsid w:val="00BF4E01"/>
    <w:rsid w:val="00BF4E98"/>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716"/>
    <w:rsid w:val="00C00C9D"/>
    <w:rsid w:val="00C00CA8"/>
    <w:rsid w:val="00C00EA9"/>
    <w:rsid w:val="00C00EF5"/>
    <w:rsid w:val="00C00F65"/>
    <w:rsid w:val="00C0100E"/>
    <w:rsid w:val="00C01011"/>
    <w:rsid w:val="00C011F9"/>
    <w:rsid w:val="00C012D0"/>
    <w:rsid w:val="00C014B5"/>
    <w:rsid w:val="00C01566"/>
    <w:rsid w:val="00C015CB"/>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61"/>
    <w:rsid w:val="00C02EEB"/>
    <w:rsid w:val="00C03014"/>
    <w:rsid w:val="00C030EE"/>
    <w:rsid w:val="00C033BC"/>
    <w:rsid w:val="00C034A4"/>
    <w:rsid w:val="00C0351C"/>
    <w:rsid w:val="00C036B2"/>
    <w:rsid w:val="00C0375D"/>
    <w:rsid w:val="00C03BCF"/>
    <w:rsid w:val="00C03D0B"/>
    <w:rsid w:val="00C03E76"/>
    <w:rsid w:val="00C03ED0"/>
    <w:rsid w:val="00C03EE8"/>
    <w:rsid w:val="00C03FD5"/>
    <w:rsid w:val="00C04347"/>
    <w:rsid w:val="00C04435"/>
    <w:rsid w:val="00C04770"/>
    <w:rsid w:val="00C04A5E"/>
    <w:rsid w:val="00C04B8F"/>
    <w:rsid w:val="00C0508C"/>
    <w:rsid w:val="00C05143"/>
    <w:rsid w:val="00C05399"/>
    <w:rsid w:val="00C053EC"/>
    <w:rsid w:val="00C054AF"/>
    <w:rsid w:val="00C056BB"/>
    <w:rsid w:val="00C05779"/>
    <w:rsid w:val="00C058DA"/>
    <w:rsid w:val="00C05A3A"/>
    <w:rsid w:val="00C05AC8"/>
    <w:rsid w:val="00C05BEC"/>
    <w:rsid w:val="00C05C0C"/>
    <w:rsid w:val="00C05E7C"/>
    <w:rsid w:val="00C06073"/>
    <w:rsid w:val="00C06087"/>
    <w:rsid w:val="00C06125"/>
    <w:rsid w:val="00C065E4"/>
    <w:rsid w:val="00C06701"/>
    <w:rsid w:val="00C0676E"/>
    <w:rsid w:val="00C06AED"/>
    <w:rsid w:val="00C06E7D"/>
    <w:rsid w:val="00C0738A"/>
    <w:rsid w:val="00C07461"/>
    <w:rsid w:val="00C0748C"/>
    <w:rsid w:val="00C074BA"/>
    <w:rsid w:val="00C07608"/>
    <w:rsid w:val="00C076B3"/>
    <w:rsid w:val="00C076CF"/>
    <w:rsid w:val="00C076FC"/>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A"/>
    <w:rsid w:val="00C1103E"/>
    <w:rsid w:val="00C11093"/>
    <w:rsid w:val="00C1111B"/>
    <w:rsid w:val="00C1112B"/>
    <w:rsid w:val="00C1127B"/>
    <w:rsid w:val="00C112FD"/>
    <w:rsid w:val="00C1130E"/>
    <w:rsid w:val="00C1135A"/>
    <w:rsid w:val="00C1154C"/>
    <w:rsid w:val="00C11597"/>
    <w:rsid w:val="00C11749"/>
    <w:rsid w:val="00C11A88"/>
    <w:rsid w:val="00C11DF4"/>
    <w:rsid w:val="00C12012"/>
    <w:rsid w:val="00C12068"/>
    <w:rsid w:val="00C120A1"/>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4C7"/>
    <w:rsid w:val="00C158BE"/>
    <w:rsid w:val="00C1597A"/>
    <w:rsid w:val="00C15BBB"/>
    <w:rsid w:val="00C15C5A"/>
    <w:rsid w:val="00C15DEA"/>
    <w:rsid w:val="00C15F8B"/>
    <w:rsid w:val="00C15FD4"/>
    <w:rsid w:val="00C161A9"/>
    <w:rsid w:val="00C161E0"/>
    <w:rsid w:val="00C165D7"/>
    <w:rsid w:val="00C165DC"/>
    <w:rsid w:val="00C16759"/>
    <w:rsid w:val="00C168CF"/>
    <w:rsid w:val="00C169FE"/>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30D"/>
    <w:rsid w:val="00C21416"/>
    <w:rsid w:val="00C214DE"/>
    <w:rsid w:val="00C21562"/>
    <w:rsid w:val="00C215A9"/>
    <w:rsid w:val="00C21673"/>
    <w:rsid w:val="00C21817"/>
    <w:rsid w:val="00C21B96"/>
    <w:rsid w:val="00C21C7A"/>
    <w:rsid w:val="00C21D4B"/>
    <w:rsid w:val="00C2203B"/>
    <w:rsid w:val="00C220A0"/>
    <w:rsid w:val="00C221BD"/>
    <w:rsid w:val="00C22442"/>
    <w:rsid w:val="00C224C7"/>
    <w:rsid w:val="00C225C0"/>
    <w:rsid w:val="00C22963"/>
    <w:rsid w:val="00C22A04"/>
    <w:rsid w:val="00C22E4D"/>
    <w:rsid w:val="00C23130"/>
    <w:rsid w:val="00C231BA"/>
    <w:rsid w:val="00C237B1"/>
    <w:rsid w:val="00C237EB"/>
    <w:rsid w:val="00C239D4"/>
    <w:rsid w:val="00C23B15"/>
    <w:rsid w:val="00C23F08"/>
    <w:rsid w:val="00C240CD"/>
    <w:rsid w:val="00C24369"/>
    <w:rsid w:val="00C243E5"/>
    <w:rsid w:val="00C2469C"/>
    <w:rsid w:val="00C24803"/>
    <w:rsid w:val="00C24F22"/>
    <w:rsid w:val="00C24F62"/>
    <w:rsid w:val="00C24F6E"/>
    <w:rsid w:val="00C250B1"/>
    <w:rsid w:val="00C251A1"/>
    <w:rsid w:val="00C253E1"/>
    <w:rsid w:val="00C255A5"/>
    <w:rsid w:val="00C255DD"/>
    <w:rsid w:val="00C25673"/>
    <w:rsid w:val="00C25718"/>
    <w:rsid w:val="00C2584B"/>
    <w:rsid w:val="00C25942"/>
    <w:rsid w:val="00C25DD9"/>
    <w:rsid w:val="00C264B1"/>
    <w:rsid w:val="00C264B3"/>
    <w:rsid w:val="00C264FD"/>
    <w:rsid w:val="00C265AC"/>
    <w:rsid w:val="00C2663F"/>
    <w:rsid w:val="00C2674F"/>
    <w:rsid w:val="00C267DF"/>
    <w:rsid w:val="00C2695D"/>
    <w:rsid w:val="00C26AC1"/>
    <w:rsid w:val="00C26BC8"/>
    <w:rsid w:val="00C26DB8"/>
    <w:rsid w:val="00C2703A"/>
    <w:rsid w:val="00C270A1"/>
    <w:rsid w:val="00C27135"/>
    <w:rsid w:val="00C27189"/>
    <w:rsid w:val="00C27238"/>
    <w:rsid w:val="00C272AF"/>
    <w:rsid w:val="00C2749E"/>
    <w:rsid w:val="00C274ED"/>
    <w:rsid w:val="00C2753A"/>
    <w:rsid w:val="00C27862"/>
    <w:rsid w:val="00C2787F"/>
    <w:rsid w:val="00C27B2B"/>
    <w:rsid w:val="00C27B4D"/>
    <w:rsid w:val="00C27CD8"/>
    <w:rsid w:val="00C27F4B"/>
    <w:rsid w:val="00C3018C"/>
    <w:rsid w:val="00C30294"/>
    <w:rsid w:val="00C30456"/>
    <w:rsid w:val="00C304AE"/>
    <w:rsid w:val="00C30796"/>
    <w:rsid w:val="00C30922"/>
    <w:rsid w:val="00C30955"/>
    <w:rsid w:val="00C30AF3"/>
    <w:rsid w:val="00C30F0C"/>
    <w:rsid w:val="00C30F46"/>
    <w:rsid w:val="00C30F6B"/>
    <w:rsid w:val="00C31038"/>
    <w:rsid w:val="00C310E4"/>
    <w:rsid w:val="00C31118"/>
    <w:rsid w:val="00C31166"/>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A94"/>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3EA7"/>
    <w:rsid w:val="00C3400F"/>
    <w:rsid w:val="00C34021"/>
    <w:rsid w:val="00C3408E"/>
    <w:rsid w:val="00C34104"/>
    <w:rsid w:val="00C342E3"/>
    <w:rsid w:val="00C3430B"/>
    <w:rsid w:val="00C34683"/>
    <w:rsid w:val="00C3485A"/>
    <w:rsid w:val="00C34874"/>
    <w:rsid w:val="00C3492B"/>
    <w:rsid w:val="00C34B64"/>
    <w:rsid w:val="00C34C36"/>
    <w:rsid w:val="00C34C7A"/>
    <w:rsid w:val="00C34E09"/>
    <w:rsid w:val="00C34E50"/>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702"/>
    <w:rsid w:val="00C36992"/>
    <w:rsid w:val="00C36B28"/>
    <w:rsid w:val="00C36BD4"/>
    <w:rsid w:val="00C36BF5"/>
    <w:rsid w:val="00C36D35"/>
    <w:rsid w:val="00C36DBC"/>
    <w:rsid w:val="00C36DCB"/>
    <w:rsid w:val="00C36FB2"/>
    <w:rsid w:val="00C37228"/>
    <w:rsid w:val="00C372D5"/>
    <w:rsid w:val="00C3748B"/>
    <w:rsid w:val="00C374EA"/>
    <w:rsid w:val="00C376BA"/>
    <w:rsid w:val="00C37737"/>
    <w:rsid w:val="00C37BD3"/>
    <w:rsid w:val="00C37EA8"/>
    <w:rsid w:val="00C40221"/>
    <w:rsid w:val="00C4022C"/>
    <w:rsid w:val="00C40373"/>
    <w:rsid w:val="00C40682"/>
    <w:rsid w:val="00C4082D"/>
    <w:rsid w:val="00C40951"/>
    <w:rsid w:val="00C40A3D"/>
    <w:rsid w:val="00C40A56"/>
    <w:rsid w:val="00C40AE6"/>
    <w:rsid w:val="00C40FBB"/>
    <w:rsid w:val="00C411AF"/>
    <w:rsid w:val="00C4138D"/>
    <w:rsid w:val="00C41421"/>
    <w:rsid w:val="00C4165C"/>
    <w:rsid w:val="00C417EF"/>
    <w:rsid w:val="00C41860"/>
    <w:rsid w:val="00C41945"/>
    <w:rsid w:val="00C41E3A"/>
    <w:rsid w:val="00C4209F"/>
    <w:rsid w:val="00C420C4"/>
    <w:rsid w:val="00C42306"/>
    <w:rsid w:val="00C42313"/>
    <w:rsid w:val="00C42482"/>
    <w:rsid w:val="00C42734"/>
    <w:rsid w:val="00C42A43"/>
    <w:rsid w:val="00C42D2F"/>
    <w:rsid w:val="00C42F67"/>
    <w:rsid w:val="00C42FFF"/>
    <w:rsid w:val="00C4304C"/>
    <w:rsid w:val="00C43315"/>
    <w:rsid w:val="00C43482"/>
    <w:rsid w:val="00C4348E"/>
    <w:rsid w:val="00C43A23"/>
    <w:rsid w:val="00C43A45"/>
    <w:rsid w:val="00C43ECA"/>
    <w:rsid w:val="00C43ECB"/>
    <w:rsid w:val="00C43F20"/>
    <w:rsid w:val="00C44144"/>
    <w:rsid w:val="00C44276"/>
    <w:rsid w:val="00C44395"/>
    <w:rsid w:val="00C44487"/>
    <w:rsid w:val="00C444A3"/>
    <w:rsid w:val="00C445AE"/>
    <w:rsid w:val="00C446EC"/>
    <w:rsid w:val="00C447C8"/>
    <w:rsid w:val="00C4483F"/>
    <w:rsid w:val="00C45015"/>
    <w:rsid w:val="00C450F4"/>
    <w:rsid w:val="00C452F5"/>
    <w:rsid w:val="00C45486"/>
    <w:rsid w:val="00C4554E"/>
    <w:rsid w:val="00C455AE"/>
    <w:rsid w:val="00C45835"/>
    <w:rsid w:val="00C4599E"/>
    <w:rsid w:val="00C45BE9"/>
    <w:rsid w:val="00C45E4D"/>
    <w:rsid w:val="00C46096"/>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6DF"/>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0F7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656"/>
    <w:rsid w:val="00C5479F"/>
    <w:rsid w:val="00C547F3"/>
    <w:rsid w:val="00C54A9B"/>
    <w:rsid w:val="00C54AE4"/>
    <w:rsid w:val="00C54BCF"/>
    <w:rsid w:val="00C54CFF"/>
    <w:rsid w:val="00C54D71"/>
    <w:rsid w:val="00C54DB9"/>
    <w:rsid w:val="00C54F0F"/>
    <w:rsid w:val="00C5500B"/>
    <w:rsid w:val="00C551A2"/>
    <w:rsid w:val="00C55339"/>
    <w:rsid w:val="00C55512"/>
    <w:rsid w:val="00C5553D"/>
    <w:rsid w:val="00C55637"/>
    <w:rsid w:val="00C556A5"/>
    <w:rsid w:val="00C55701"/>
    <w:rsid w:val="00C557F3"/>
    <w:rsid w:val="00C558B5"/>
    <w:rsid w:val="00C55B3C"/>
    <w:rsid w:val="00C55DB1"/>
    <w:rsid w:val="00C56186"/>
    <w:rsid w:val="00C563DA"/>
    <w:rsid w:val="00C563F5"/>
    <w:rsid w:val="00C5659C"/>
    <w:rsid w:val="00C565E5"/>
    <w:rsid w:val="00C56623"/>
    <w:rsid w:val="00C56700"/>
    <w:rsid w:val="00C56763"/>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6F"/>
    <w:rsid w:val="00C61CF7"/>
    <w:rsid w:val="00C61E27"/>
    <w:rsid w:val="00C61EA9"/>
    <w:rsid w:val="00C6201C"/>
    <w:rsid w:val="00C620ED"/>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A7"/>
    <w:rsid w:val="00C64AB1"/>
    <w:rsid w:val="00C64EEF"/>
    <w:rsid w:val="00C64F3E"/>
    <w:rsid w:val="00C6528B"/>
    <w:rsid w:val="00C6540D"/>
    <w:rsid w:val="00C654E0"/>
    <w:rsid w:val="00C655C0"/>
    <w:rsid w:val="00C65810"/>
    <w:rsid w:val="00C659E1"/>
    <w:rsid w:val="00C65A42"/>
    <w:rsid w:val="00C660BF"/>
    <w:rsid w:val="00C66189"/>
    <w:rsid w:val="00C66229"/>
    <w:rsid w:val="00C66628"/>
    <w:rsid w:val="00C66640"/>
    <w:rsid w:val="00C66705"/>
    <w:rsid w:val="00C667FB"/>
    <w:rsid w:val="00C66803"/>
    <w:rsid w:val="00C66A5D"/>
    <w:rsid w:val="00C66B2F"/>
    <w:rsid w:val="00C66D64"/>
    <w:rsid w:val="00C671B1"/>
    <w:rsid w:val="00C671DC"/>
    <w:rsid w:val="00C671FA"/>
    <w:rsid w:val="00C67443"/>
    <w:rsid w:val="00C6756A"/>
    <w:rsid w:val="00C67D3D"/>
    <w:rsid w:val="00C67DB3"/>
    <w:rsid w:val="00C67EAB"/>
    <w:rsid w:val="00C70114"/>
    <w:rsid w:val="00C70133"/>
    <w:rsid w:val="00C705B9"/>
    <w:rsid w:val="00C70B1E"/>
    <w:rsid w:val="00C70DFF"/>
    <w:rsid w:val="00C70FAA"/>
    <w:rsid w:val="00C710CE"/>
    <w:rsid w:val="00C7115B"/>
    <w:rsid w:val="00C71331"/>
    <w:rsid w:val="00C71811"/>
    <w:rsid w:val="00C71A70"/>
    <w:rsid w:val="00C71D87"/>
    <w:rsid w:val="00C71E39"/>
    <w:rsid w:val="00C71F43"/>
    <w:rsid w:val="00C72244"/>
    <w:rsid w:val="00C722F1"/>
    <w:rsid w:val="00C722F4"/>
    <w:rsid w:val="00C72668"/>
    <w:rsid w:val="00C72705"/>
    <w:rsid w:val="00C727AA"/>
    <w:rsid w:val="00C72947"/>
    <w:rsid w:val="00C72957"/>
    <w:rsid w:val="00C72B89"/>
    <w:rsid w:val="00C73205"/>
    <w:rsid w:val="00C73454"/>
    <w:rsid w:val="00C7348B"/>
    <w:rsid w:val="00C734F4"/>
    <w:rsid w:val="00C73572"/>
    <w:rsid w:val="00C735FB"/>
    <w:rsid w:val="00C73729"/>
    <w:rsid w:val="00C737D6"/>
    <w:rsid w:val="00C737F4"/>
    <w:rsid w:val="00C73B69"/>
    <w:rsid w:val="00C73D47"/>
    <w:rsid w:val="00C73FB2"/>
    <w:rsid w:val="00C7408C"/>
    <w:rsid w:val="00C7417F"/>
    <w:rsid w:val="00C742C2"/>
    <w:rsid w:val="00C742D3"/>
    <w:rsid w:val="00C743AF"/>
    <w:rsid w:val="00C7442E"/>
    <w:rsid w:val="00C74436"/>
    <w:rsid w:val="00C744B9"/>
    <w:rsid w:val="00C745BA"/>
    <w:rsid w:val="00C74634"/>
    <w:rsid w:val="00C747CA"/>
    <w:rsid w:val="00C7486F"/>
    <w:rsid w:val="00C748B8"/>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B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5A5"/>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298"/>
    <w:rsid w:val="00C822DA"/>
    <w:rsid w:val="00C824B0"/>
    <w:rsid w:val="00C8275A"/>
    <w:rsid w:val="00C829A6"/>
    <w:rsid w:val="00C82A73"/>
    <w:rsid w:val="00C83156"/>
    <w:rsid w:val="00C83197"/>
    <w:rsid w:val="00C832DC"/>
    <w:rsid w:val="00C83459"/>
    <w:rsid w:val="00C835A2"/>
    <w:rsid w:val="00C836C2"/>
    <w:rsid w:val="00C8377F"/>
    <w:rsid w:val="00C83A4C"/>
    <w:rsid w:val="00C83A68"/>
    <w:rsid w:val="00C83C90"/>
    <w:rsid w:val="00C83CA0"/>
    <w:rsid w:val="00C83CF1"/>
    <w:rsid w:val="00C83DE7"/>
    <w:rsid w:val="00C83DEA"/>
    <w:rsid w:val="00C83E0F"/>
    <w:rsid w:val="00C83E5E"/>
    <w:rsid w:val="00C840B5"/>
    <w:rsid w:val="00C8427C"/>
    <w:rsid w:val="00C84299"/>
    <w:rsid w:val="00C84642"/>
    <w:rsid w:val="00C8480E"/>
    <w:rsid w:val="00C84D07"/>
    <w:rsid w:val="00C84DCC"/>
    <w:rsid w:val="00C84E73"/>
    <w:rsid w:val="00C84E88"/>
    <w:rsid w:val="00C84EBE"/>
    <w:rsid w:val="00C851AD"/>
    <w:rsid w:val="00C851B0"/>
    <w:rsid w:val="00C851C7"/>
    <w:rsid w:val="00C8529F"/>
    <w:rsid w:val="00C8530D"/>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577"/>
    <w:rsid w:val="00C8667D"/>
    <w:rsid w:val="00C867EE"/>
    <w:rsid w:val="00C86A91"/>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69D"/>
    <w:rsid w:val="00C909C4"/>
    <w:rsid w:val="00C90B19"/>
    <w:rsid w:val="00C91134"/>
    <w:rsid w:val="00C91187"/>
    <w:rsid w:val="00C91266"/>
    <w:rsid w:val="00C91703"/>
    <w:rsid w:val="00C91914"/>
    <w:rsid w:val="00C9197F"/>
    <w:rsid w:val="00C91C4C"/>
    <w:rsid w:val="00C91D0E"/>
    <w:rsid w:val="00C91DE3"/>
    <w:rsid w:val="00C91F78"/>
    <w:rsid w:val="00C9200A"/>
    <w:rsid w:val="00C92101"/>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BC6"/>
    <w:rsid w:val="00C93CB2"/>
    <w:rsid w:val="00C93F09"/>
    <w:rsid w:val="00C93F12"/>
    <w:rsid w:val="00C94204"/>
    <w:rsid w:val="00C942C2"/>
    <w:rsid w:val="00C944FA"/>
    <w:rsid w:val="00C94501"/>
    <w:rsid w:val="00C945E1"/>
    <w:rsid w:val="00C945E9"/>
    <w:rsid w:val="00C94666"/>
    <w:rsid w:val="00C94695"/>
    <w:rsid w:val="00C94CED"/>
    <w:rsid w:val="00C94D91"/>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9F9"/>
    <w:rsid w:val="00C97BC0"/>
    <w:rsid w:val="00C97CA5"/>
    <w:rsid w:val="00C97D58"/>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AEB"/>
    <w:rsid w:val="00CA1B30"/>
    <w:rsid w:val="00CA1D2C"/>
    <w:rsid w:val="00CA1D48"/>
    <w:rsid w:val="00CA1D7A"/>
    <w:rsid w:val="00CA1E95"/>
    <w:rsid w:val="00CA1FC2"/>
    <w:rsid w:val="00CA2241"/>
    <w:rsid w:val="00CA2A7B"/>
    <w:rsid w:val="00CA2DD5"/>
    <w:rsid w:val="00CA2F4B"/>
    <w:rsid w:val="00CA2FB2"/>
    <w:rsid w:val="00CA3225"/>
    <w:rsid w:val="00CA3228"/>
    <w:rsid w:val="00CA32F2"/>
    <w:rsid w:val="00CA33A8"/>
    <w:rsid w:val="00CA346C"/>
    <w:rsid w:val="00CA35DA"/>
    <w:rsid w:val="00CA36C3"/>
    <w:rsid w:val="00CA3792"/>
    <w:rsid w:val="00CA3981"/>
    <w:rsid w:val="00CA3A11"/>
    <w:rsid w:val="00CA3A8D"/>
    <w:rsid w:val="00CA3B08"/>
    <w:rsid w:val="00CA3C87"/>
    <w:rsid w:val="00CA3CDD"/>
    <w:rsid w:val="00CA3D70"/>
    <w:rsid w:val="00CA403B"/>
    <w:rsid w:val="00CA4189"/>
    <w:rsid w:val="00CA4679"/>
    <w:rsid w:val="00CA48A4"/>
    <w:rsid w:val="00CA49B2"/>
    <w:rsid w:val="00CA4B41"/>
    <w:rsid w:val="00CA4CE1"/>
    <w:rsid w:val="00CA4FEC"/>
    <w:rsid w:val="00CA505A"/>
    <w:rsid w:val="00CA51E3"/>
    <w:rsid w:val="00CA52AC"/>
    <w:rsid w:val="00CA5354"/>
    <w:rsid w:val="00CA5688"/>
    <w:rsid w:val="00CA574E"/>
    <w:rsid w:val="00CA574F"/>
    <w:rsid w:val="00CA57ED"/>
    <w:rsid w:val="00CA5822"/>
    <w:rsid w:val="00CA5881"/>
    <w:rsid w:val="00CA58E4"/>
    <w:rsid w:val="00CA5979"/>
    <w:rsid w:val="00CA59DD"/>
    <w:rsid w:val="00CA5A5E"/>
    <w:rsid w:val="00CA5BFD"/>
    <w:rsid w:val="00CA5CF8"/>
    <w:rsid w:val="00CA5D38"/>
    <w:rsid w:val="00CA5ECE"/>
    <w:rsid w:val="00CA5F85"/>
    <w:rsid w:val="00CA6043"/>
    <w:rsid w:val="00CA6054"/>
    <w:rsid w:val="00CA60A2"/>
    <w:rsid w:val="00CA63C7"/>
    <w:rsid w:val="00CA6427"/>
    <w:rsid w:val="00CA66D4"/>
    <w:rsid w:val="00CA6777"/>
    <w:rsid w:val="00CA6891"/>
    <w:rsid w:val="00CA690D"/>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211"/>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3C1"/>
    <w:rsid w:val="00CB24C8"/>
    <w:rsid w:val="00CB26EC"/>
    <w:rsid w:val="00CB2801"/>
    <w:rsid w:val="00CB2916"/>
    <w:rsid w:val="00CB2ADF"/>
    <w:rsid w:val="00CB2BEF"/>
    <w:rsid w:val="00CB2D2A"/>
    <w:rsid w:val="00CB2FD4"/>
    <w:rsid w:val="00CB3200"/>
    <w:rsid w:val="00CB3416"/>
    <w:rsid w:val="00CB3608"/>
    <w:rsid w:val="00CB392F"/>
    <w:rsid w:val="00CB3B2B"/>
    <w:rsid w:val="00CB3D1D"/>
    <w:rsid w:val="00CB3D64"/>
    <w:rsid w:val="00CB3E23"/>
    <w:rsid w:val="00CB3E6E"/>
    <w:rsid w:val="00CB3E85"/>
    <w:rsid w:val="00CB3FA1"/>
    <w:rsid w:val="00CB415F"/>
    <w:rsid w:val="00CB4279"/>
    <w:rsid w:val="00CB4392"/>
    <w:rsid w:val="00CB4519"/>
    <w:rsid w:val="00CB48CF"/>
    <w:rsid w:val="00CB48F8"/>
    <w:rsid w:val="00CB4A4B"/>
    <w:rsid w:val="00CB4A8E"/>
    <w:rsid w:val="00CB4FB4"/>
    <w:rsid w:val="00CB5080"/>
    <w:rsid w:val="00CB53DB"/>
    <w:rsid w:val="00CB5619"/>
    <w:rsid w:val="00CB566A"/>
    <w:rsid w:val="00CB5866"/>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0C61"/>
    <w:rsid w:val="00CC1185"/>
    <w:rsid w:val="00CC1279"/>
    <w:rsid w:val="00CC17F0"/>
    <w:rsid w:val="00CC1853"/>
    <w:rsid w:val="00CC1A32"/>
    <w:rsid w:val="00CC1C4A"/>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C5F"/>
    <w:rsid w:val="00CC3D05"/>
    <w:rsid w:val="00CC3D6D"/>
    <w:rsid w:val="00CC3FA9"/>
    <w:rsid w:val="00CC4121"/>
    <w:rsid w:val="00CC4147"/>
    <w:rsid w:val="00CC420B"/>
    <w:rsid w:val="00CC4360"/>
    <w:rsid w:val="00CC4423"/>
    <w:rsid w:val="00CC4509"/>
    <w:rsid w:val="00CC479A"/>
    <w:rsid w:val="00CC492E"/>
    <w:rsid w:val="00CC4C54"/>
    <w:rsid w:val="00CC4D48"/>
    <w:rsid w:val="00CC4E81"/>
    <w:rsid w:val="00CC4FC2"/>
    <w:rsid w:val="00CC5572"/>
    <w:rsid w:val="00CC5CF2"/>
    <w:rsid w:val="00CC5D69"/>
    <w:rsid w:val="00CC5DA3"/>
    <w:rsid w:val="00CC5E38"/>
    <w:rsid w:val="00CC5E50"/>
    <w:rsid w:val="00CC605B"/>
    <w:rsid w:val="00CC6112"/>
    <w:rsid w:val="00CC6204"/>
    <w:rsid w:val="00CC6367"/>
    <w:rsid w:val="00CC63E6"/>
    <w:rsid w:val="00CC68A5"/>
    <w:rsid w:val="00CC6909"/>
    <w:rsid w:val="00CC69A1"/>
    <w:rsid w:val="00CC6C1B"/>
    <w:rsid w:val="00CC6DC2"/>
    <w:rsid w:val="00CC6E31"/>
    <w:rsid w:val="00CC6FA4"/>
    <w:rsid w:val="00CC737C"/>
    <w:rsid w:val="00CC74AE"/>
    <w:rsid w:val="00CC764B"/>
    <w:rsid w:val="00CC7A0A"/>
    <w:rsid w:val="00CC7C28"/>
    <w:rsid w:val="00CC7D8B"/>
    <w:rsid w:val="00CC7DD8"/>
    <w:rsid w:val="00CC7E00"/>
    <w:rsid w:val="00CC7E67"/>
    <w:rsid w:val="00CD0499"/>
    <w:rsid w:val="00CD054D"/>
    <w:rsid w:val="00CD0607"/>
    <w:rsid w:val="00CD0716"/>
    <w:rsid w:val="00CD0841"/>
    <w:rsid w:val="00CD087D"/>
    <w:rsid w:val="00CD08B5"/>
    <w:rsid w:val="00CD0909"/>
    <w:rsid w:val="00CD09D8"/>
    <w:rsid w:val="00CD0A89"/>
    <w:rsid w:val="00CD0AFD"/>
    <w:rsid w:val="00CD0CF2"/>
    <w:rsid w:val="00CD0D54"/>
    <w:rsid w:val="00CD0D88"/>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1CDA"/>
    <w:rsid w:val="00CD1FF6"/>
    <w:rsid w:val="00CD2039"/>
    <w:rsid w:val="00CD21B7"/>
    <w:rsid w:val="00CD239A"/>
    <w:rsid w:val="00CD28A0"/>
    <w:rsid w:val="00CD28A1"/>
    <w:rsid w:val="00CD2B92"/>
    <w:rsid w:val="00CD2D13"/>
    <w:rsid w:val="00CD2E42"/>
    <w:rsid w:val="00CD2FB3"/>
    <w:rsid w:val="00CD3249"/>
    <w:rsid w:val="00CD33A1"/>
    <w:rsid w:val="00CD35CA"/>
    <w:rsid w:val="00CD37F1"/>
    <w:rsid w:val="00CD39BA"/>
    <w:rsid w:val="00CD3CA7"/>
    <w:rsid w:val="00CD3CE2"/>
    <w:rsid w:val="00CD3DB9"/>
    <w:rsid w:val="00CD3F91"/>
    <w:rsid w:val="00CD4316"/>
    <w:rsid w:val="00CD444B"/>
    <w:rsid w:val="00CD458C"/>
    <w:rsid w:val="00CD4610"/>
    <w:rsid w:val="00CD4658"/>
    <w:rsid w:val="00CD46D7"/>
    <w:rsid w:val="00CD4954"/>
    <w:rsid w:val="00CD4980"/>
    <w:rsid w:val="00CD49B7"/>
    <w:rsid w:val="00CD49D7"/>
    <w:rsid w:val="00CD4C9F"/>
    <w:rsid w:val="00CD4E6C"/>
    <w:rsid w:val="00CD50D4"/>
    <w:rsid w:val="00CD5363"/>
    <w:rsid w:val="00CD54AA"/>
    <w:rsid w:val="00CD5512"/>
    <w:rsid w:val="00CD5663"/>
    <w:rsid w:val="00CD580C"/>
    <w:rsid w:val="00CD5811"/>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299"/>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3DD"/>
    <w:rsid w:val="00CE144B"/>
    <w:rsid w:val="00CE15A4"/>
    <w:rsid w:val="00CE18F7"/>
    <w:rsid w:val="00CE19A7"/>
    <w:rsid w:val="00CE1BC2"/>
    <w:rsid w:val="00CE1C4B"/>
    <w:rsid w:val="00CE1D51"/>
    <w:rsid w:val="00CE1F0E"/>
    <w:rsid w:val="00CE1FC5"/>
    <w:rsid w:val="00CE1FD0"/>
    <w:rsid w:val="00CE202E"/>
    <w:rsid w:val="00CE20AE"/>
    <w:rsid w:val="00CE21C8"/>
    <w:rsid w:val="00CE2275"/>
    <w:rsid w:val="00CE23CF"/>
    <w:rsid w:val="00CE2624"/>
    <w:rsid w:val="00CE2626"/>
    <w:rsid w:val="00CE26D9"/>
    <w:rsid w:val="00CE26F2"/>
    <w:rsid w:val="00CE283B"/>
    <w:rsid w:val="00CE2C0B"/>
    <w:rsid w:val="00CE2D1B"/>
    <w:rsid w:val="00CE2D50"/>
    <w:rsid w:val="00CE2D67"/>
    <w:rsid w:val="00CE2EB9"/>
    <w:rsid w:val="00CE3170"/>
    <w:rsid w:val="00CE32B0"/>
    <w:rsid w:val="00CE3592"/>
    <w:rsid w:val="00CE35D6"/>
    <w:rsid w:val="00CE3B34"/>
    <w:rsid w:val="00CE3CBE"/>
    <w:rsid w:val="00CE3F9F"/>
    <w:rsid w:val="00CE4017"/>
    <w:rsid w:val="00CE40DB"/>
    <w:rsid w:val="00CE4185"/>
    <w:rsid w:val="00CE455D"/>
    <w:rsid w:val="00CE4683"/>
    <w:rsid w:val="00CE46DF"/>
    <w:rsid w:val="00CE46E5"/>
    <w:rsid w:val="00CE485A"/>
    <w:rsid w:val="00CE4A21"/>
    <w:rsid w:val="00CE4B7F"/>
    <w:rsid w:val="00CE4CA0"/>
    <w:rsid w:val="00CE4D9C"/>
    <w:rsid w:val="00CE4F48"/>
    <w:rsid w:val="00CE50A7"/>
    <w:rsid w:val="00CE5175"/>
    <w:rsid w:val="00CE5279"/>
    <w:rsid w:val="00CE52DA"/>
    <w:rsid w:val="00CE5380"/>
    <w:rsid w:val="00CE55D4"/>
    <w:rsid w:val="00CE5795"/>
    <w:rsid w:val="00CE5858"/>
    <w:rsid w:val="00CE591C"/>
    <w:rsid w:val="00CE5A78"/>
    <w:rsid w:val="00CE5C1D"/>
    <w:rsid w:val="00CE6356"/>
    <w:rsid w:val="00CE653F"/>
    <w:rsid w:val="00CE686D"/>
    <w:rsid w:val="00CE6898"/>
    <w:rsid w:val="00CE6995"/>
    <w:rsid w:val="00CE6C61"/>
    <w:rsid w:val="00CE6F5C"/>
    <w:rsid w:val="00CE6FA3"/>
    <w:rsid w:val="00CE7109"/>
    <w:rsid w:val="00CE7524"/>
    <w:rsid w:val="00CE7628"/>
    <w:rsid w:val="00CE7685"/>
    <w:rsid w:val="00CE78AE"/>
    <w:rsid w:val="00CE78FC"/>
    <w:rsid w:val="00CE7B10"/>
    <w:rsid w:val="00CE7BE9"/>
    <w:rsid w:val="00CE7D7F"/>
    <w:rsid w:val="00CE7DD9"/>
    <w:rsid w:val="00CE7E62"/>
    <w:rsid w:val="00CE7E9A"/>
    <w:rsid w:val="00CF00CF"/>
    <w:rsid w:val="00CF015D"/>
    <w:rsid w:val="00CF01F1"/>
    <w:rsid w:val="00CF025A"/>
    <w:rsid w:val="00CF025D"/>
    <w:rsid w:val="00CF0264"/>
    <w:rsid w:val="00CF05AF"/>
    <w:rsid w:val="00CF05DF"/>
    <w:rsid w:val="00CF069E"/>
    <w:rsid w:val="00CF079E"/>
    <w:rsid w:val="00CF0B84"/>
    <w:rsid w:val="00CF0C15"/>
    <w:rsid w:val="00CF0E8F"/>
    <w:rsid w:val="00CF140D"/>
    <w:rsid w:val="00CF16A0"/>
    <w:rsid w:val="00CF17C6"/>
    <w:rsid w:val="00CF195E"/>
    <w:rsid w:val="00CF19DA"/>
    <w:rsid w:val="00CF1A8D"/>
    <w:rsid w:val="00CF1C7F"/>
    <w:rsid w:val="00CF1CC0"/>
    <w:rsid w:val="00CF1FBA"/>
    <w:rsid w:val="00CF2023"/>
    <w:rsid w:val="00CF2051"/>
    <w:rsid w:val="00CF2101"/>
    <w:rsid w:val="00CF2276"/>
    <w:rsid w:val="00CF2328"/>
    <w:rsid w:val="00CF24F8"/>
    <w:rsid w:val="00CF25CC"/>
    <w:rsid w:val="00CF2653"/>
    <w:rsid w:val="00CF29E7"/>
    <w:rsid w:val="00CF2B88"/>
    <w:rsid w:val="00CF2D39"/>
    <w:rsid w:val="00CF2D5F"/>
    <w:rsid w:val="00CF2F5B"/>
    <w:rsid w:val="00CF30A0"/>
    <w:rsid w:val="00CF3161"/>
    <w:rsid w:val="00CF32EA"/>
    <w:rsid w:val="00CF39D6"/>
    <w:rsid w:val="00CF3A8D"/>
    <w:rsid w:val="00CF3CE6"/>
    <w:rsid w:val="00CF3D35"/>
    <w:rsid w:val="00CF3E1B"/>
    <w:rsid w:val="00CF418E"/>
    <w:rsid w:val="00CF4247"/>
    <w:rsid w:val="00CF4300"/>
    <w:rsid w:val="00CF44A2"/>
    <w:rsid w:val="00CF4583"/>
    <w:rsid w:val="00CF4989"/>
    <w:rsid w:val="00CF4F5F"/>
    <w:rsid w:val="00CF5070"/>
    <w:rsid w:val="00CF5263"/>
    <w:rsid w:val="00CF5581"/>
    <w:rsid w:val="00CF5649"/>
    <w:rsid w:val="00CF573D"/>
    <w:rsid w:val="00CF5912"/>
    <w:rsid w:val="00CF5939"/>
    <w:rsid w:val="00CF5D5A"/>
    <w:rsid w:val="00CF5E8A"/>
    <w:rsid w:val="00CF5EF6"/>
    <w:rsid w:val="00CF60B5"/>
    <w:rsid w:val="00CF615F"/>
    <w:rsid w:val="00CF62D6"/>
    <w:rsid w:val="00CF6581"/>
    <w:rsid w:val="00CF6742"/>
    <w:rsid w:val="00CF67DC"/>
    <w:rsid w:val="00CF6A8D"/>
    <w:rsid w:val="00CF6B71"/>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DD8"/>
    <w:rsid w:val="00CF7F71"/>
    <w:rsid w:val="00D00123"/>
    <w:rsid w:val="00D00241"/>
    <w:rsid w:val="00D004B1"/>
    <w:rsid w:val="00D004FA"/>
    <w:rsid w:val="00D009C5"/>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D6F"/>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1A0"/>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FD0"/>
    <w:rsid w:val="00D111F4"/>
    <w:rsid w:val="00D113ED"/>
    <w:rsid w:val="00D1141C"/>
    <w:rsid w:val="00D11511"/>
    <w:rsid w:val="00D115B3"/>
    <w:rsid w:val="00D11817"/>
    <w:rsid w:val="00D119FB"/>
    <w:rsid w:val="00D11A4A"/>
    <w:rsid w:val="00D11B0B"/>
    <w:rsid w:val="00D11DF7"/>
    <w:rsid w:val="00D11FFC"/>
    <w:rsid w:val="00D1208E"/>
    <w:rsid w:val="00D120F2"/>
    <w:rsid w:val="00D121ED"/>
    <w:rsid w:val="00D12225"/>
    <w:rsid w:val="00D12293"/>
    <w:rsid w:val="00D122E3"/>
    <w:rsid w:val="00D1261F"/>
    <w:rsid w:val="00D127C7"/>
    <w:rsid w:val="00D128F4"/>
    <w:rsid w:val="00D12E9D"/>
    <w:rsid w:val="00D12EDE"/>
    <w:rsid w:val="00D1320B"/>
    <w:rsid w:val="00D133B3"/>
    <w:rsid w:val="00D13460"/>
    <w:rsid w:val="00D134A6"/>
    <w:rsid w:val="00D13804"/>
    <w:rsid w:val="00D13922"/>
    <w:rsid w:val="00D13927"/>
    <w:rsid w:val="00D13B4A"/>
    <w:rsid w:val="00D13BE0"/>
    <w:rsid w:val="00D13D13"/>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69A"/>
    <w:rsid w:val="00D15C16"/>
    <w:rsid w:val="00D15CA4"/>
    <w:rsid w:val="00D15EE3"/>
    <w:rsid w:val="00D15F43"/>
    <w:rsid w:val="00D15F90"/>
    <w:rsid w:val="00D16018"/>
    <w:rsid w:val="00D1616D"/>
    <w:rsid w:val="00D16191"/>
    <w:rsid w:val="00D161B4"/>
    <w:rsid w:val="00D162E5"/>
    <w:rsid w:val="00D164CF"/>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20B"/>
    <w:rsid w:val="00D20398"/>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42A"/>
    <w:rsid w:val="00D23B3A"/>
    <w:rsid w:val="00D23E59"/>
    <w:rsid w:val="00D23E5E"/>
    <w:rsid w:val="00D23EA3"/>
    <w:rsid w:val="00D24077"/>
    <w:rsid w:val="00D240FD"/>
    <w:rsid w:val="00D242F9"/>
    <w:rsid w:val="00D245F5"/>
    <w:rsid w:val="00D2486C"/>
    <w:rsid w:val="00D249C3"/>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5DC5"/>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C63"/>
    <w:rsid w:val="00D30D29"/>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2FDD"/>
    <w:rsid w:val="00D33082"/>
    <w:rsid w:val="00D3312C"/>
    <w:rsid w:val="00D33209"/>
    <w:rsid w:val="00D3323C"/>
    <w:rsid w:val="00D332DA"/>
    <w:rsid w:val="00D3342B"/>
    <w:rsid w:val="00D33456"/>
    <w:rsid w:val="00D3396F"/>
    <w:rsid w:val="00D33C4F"/>
    <w:rsid w:val="00D33CA4"/>
    <w:rsid w:val="00D33D35"/>
    <w:rsid w:val="00D33D4D"/>
    <w:rsid w:val="00D33D76"/>
    <w:rsid w:val="00D34152"/>
    <w:rsid w:val="00D3443A"/>
    <w:rsid w:val="00D34556"/>
    <w:rsid w:val="00D345BB"/>
    <w:rsid w:val="00D3487A"/>
    <w:rsid w:val="00D349A6"/>
    <w:rsid w:val="00D349F0"/>
    <w:rsid w:val="00D34A0B"/>
    <w:rsid w:val="00D34DBC"/>
    <w:rsid w:val="00D34E0C"/>
    <w:rsid w:val="00D34E7C"/>
    <w:rsid w:val="00D34F29"/>
    <w:rsid w:val="00D351CE"/>
    <w:rsid w:val="00D3552B"/>
    <w:rsid w:val="00D35DE9"/>
    <w:rsid w:val="00D35EB5"/>
    <w:rsid w:val="00D36234"/>
    <w:rsid w:val="00D36371"/>
    <w:rsid w:val="00D36376"/>
    <w:rsid w:val="00D364AF"/>
    <w:rsid w:val="00D36620"/>
    <w:rsid w:val="00D36A8F"/>
    <w:rsid w:val="00D36F7E"/>
    <w:rsid w:val="00D373D7"/>
    <w:rsid w:val="00D374FC"/>
    <w:rsid w:val="00D37500"/>
    <w:rsid w:val="00D3771D"/>
    <w:rsid w:val="00D37865"/>
    <w:rsid w:val="00D379F2"/>
    <w:rsid w:val="00D379F4"/>
    <w:rsid w:val="00D37E28"/>
    <w:rsid w:val="00D40047"/>
    <w:rsid w:val="00D40167"/>
    <w:rsid w:val="00D40405"/>
    <w:rsid w:val="00D4040F"/>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21E"/>
    <w:rsid w:val="00D415E2"/>
    <w:rsid w:val="00D41B48"/>
    <w:rsid w:val="00D41C80"/>
    <w:rsid w:val="00D41CB9"/>
    <w:rsid w:val="00D41D1A"/>
    <w:rsid w:val="00D41E6E"/>
    <w:rsid w:val="00D41E81"/>
    <w:rsid w:val="00D4247A"/>
    <w:rsid w:val="00D424E3"/>
    <w:rsid w:val="00D429A1"/>
    <w:rsid w:val="00D42A31"/>
    <w:rsid w:val="00D42D95"/>
    <w:rsid w:val="00D42E38"/>
    <w:rsid w:val="00D42F5D"/>
    <w:rsid w:val="00D42FC8"/>
    <w:rsid w:val="00D43070"/>
    <w:rsid w:val="00D43284"/>
    <w:rsid w:val="00D4337C"/>
    <w:rsid w:val="00D435EE"/>
    <w:rsid w:val="00D437AA"/>
    <w:rsid w:val="00D437D8"/>
    <w:rsid w:val="00D43AC9"/>
    <w:rsid w:val="00D43C36"/>
    <w:rsid w:val="00D43D45"/>
    <w:rsid w:val="00D43DF6"/>
    <w:rsid w:val="00D43E23"/>
    <w:rsid w:val="00D43F5D"/>
    <w:rsid w:val="00D4406A"/>
    <w:rsid w:val="00D44160"/>
    <w:rsid w:val="00D441CD"/>
    <w:rsid w:val="00D442B9"/>
    <w:rsid w:val="00D44374"/>
    <w:rsid w:val="00D44639"/>
    <w:rsid w:val="00D446A6"/>
    <w:rsid w:val="00D4477A"/>
    <w:rsid w:val="00D44994"/>
    <w:rsid w:val="00D44A49"/>
    <w:rsid w:val="00D44B8C"/>
    <w:rsid w:val="00D44C07"/>
    <w:rsid w:val="00D44F39"/>
    <w:rsid w:val="00D450FB"/>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95"/>
    <w:rsid w:val="00D462CD"/>
    <w:rsid w:val="00D466BF"/>
    <w:rsid w:val="00D468FE"/>
    <w:rsid w:val="00D46964"/>
    <w:rsid w:val="00D469FA"/>
    <w:rsid w:val="00D46A49"/>
    <w:rsid w:val="00D46B16"/>
    <w:rsid w:val="00D46B58"/>
    <w:rsid w:val="00D46B86"/>
    <w:rsid w:val="00D46BD2"/>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47FC5"/>
    <w:rsid w:val="00D5006A"/>
    <w:rsid w:val="00D5006D"/>
    <w:rsid w:val="00D50095"/>
    <w:rsid w:val="00D500C1"/>
    <w:rsid w:val="00D50183"/>
    <w:rsid w:val="00D50294"/>
    <w:rsid w:val="00D50398"/>
    <w:rsid w:val="00D5039B"/>
    <w:rsid w:val="00D503A6"/>
    <w:rsid w:val="00D50553"/>
    <w:rsid w:val="00D507B3"/>
    <w:rsid w:val="00D507FC"/>
    <w:rsid w:val="00D50915"/>
    <w:rsid w:val="00D50CD8"/>
    <w:rsid w:val="00D5144A"/>
    <w:rsid w:val="00D51606"/>
    <w:rsid w:val="00D5170F"/>
    <w:rsid w:val="00D51876"/>
    <w:rsid w:val="00D519C1"/>
    <w:rsid w:val="00D519D5"/>
    <w:rsid w:val="00D51CBD"/>
    <w:rsid w:val="00D51D12"/>
    <w:rsid w:val="00D52016"/>
    <w:rsid w:val="00D5215D"/>
    <w:rsid w:val="00D521F5"/>
    <w:rsid w:val="00D523A2"/>
    <w:rsid w:val="00D529D2"/>
    <w:rsid w:val="00D52C14"/>
    <w:rsid w:val="00D52F70"/>
    <w:rsid w:val="00D53044"/>
    <w:rsid w:val="00D53143"/>
    <w:rsid w:val="00D53394"/>
    <w:rsid w:val="00D534E2"/>
    <w:rsid w:val="00D535D9"/>
    <w:rsid w:val="00D5362B"/>
    <w:rsid w:val="00D53827"/>
    <w:rsid w:val="00D53A3F"/>
    <w:rsid w:val="00D53B5C"/>
    <w:rsid w:val="00D53CFA"/>
    <w:rsid w:val="00D54028"/>
    <w:rsid w:val="00D542B7"/>
    <w:rsid w:val="00D54346"/>
    <w:rsid w:val="00D5435A"/>
    <w:rsid w:val="00D54410"/>
    <w:rsid w:val="00D5444A"/>
    <w:rsid w:val="00D54541"/>
    <w:rsid w:val="00D54879"/>
    <w:rsid w:val="00D54A59"/>
    <w:rsid w:val="00D5502B"/>
    <w:rsid w:val="00D55072"/>
    <w:rsid w:val="00D551B5"/>
    <w:rsid w:val="00D5524E"/>
    <w:rsid w:val="00D5559C"/>
    <w:rsid w:val="00D555A6"/>
    <w:rsid w:val="00D55900"/>
    <w:rsid w:val="00D55B78"/>
    <w:rsid w:val="00D55C59"/>
    <w:rsid w:val="00D55D6E"/>
    <w:rsid w:val="00D55F2F"/>
    <w:rsid w:val="00D55FE7"/>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AFF"/>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EB7"/>
    <w:rsid w:val="00D61FF0"/>
    <w:rsid w:val="00D61FF8"/>
    <w:rsid w:val="00D6200D"/>
    <w:rsid w:val="00D62046"/>
    <w:rsid w:val="00D620A2"/>
    <w:rsid w:val="00D6211D"/>
    <w:rsid w:val="00D62327"/>
    <w:rsid w:val="00D62339"/>
    <w:rsid w:val="00D6252B"/>
    <w:rsid w:val="00D6274B"/>
    <w:rsid w:val="00D6280E"/>
    <w:rsid w:val="00D62B1A"/>
    <w:rsid w:val="00D62C19"/>
    <w:rsid w:val="00D62C97"/>
    <w:rsid w:val="00D62D09"/>
    <w:rsid w:val="00D62D2B"/>
    <w:rsid w:val="00D62D55"/>
    <w:rsid w:val="00D63186"/>
    <w:rsid w:val="00D631AF"/>
    <w:rsid w:val="00D632EF"/>
    <w:rsid w:val="00D63517"/>
    <w:rsid w:val="00D63808"/>
    <w:rsid w:val="00D638F2"/>
    <w:rsid w:val="00D63B75"/>
    <w:rsid w:val="00D63B7D"/>
    <w:rsid w:val="00D63CE5"/>
    <w:rsid w:val="00D63DA2"/>
    <w:rsid w:val="00D63EB2"/>
    <w:rsid w:val="00D63F20"/>
    <w:rsid w:val="00D64095"/>
    <w:rsid w:val="00D64268"/>
    <w:rsid w:val="00D6452D"/>
    <w:rsid w:val="00D645EA"/>
    <w:rsid w:val="00D647F0"/>
    <w:rsid w:val="00D64AA6"/>
    <w:rsid w:val="00D6513B"/>
    <w:rsid w:val="00D65180"/>
    <w:rsid w:val="00D651D6"/>
    <w:rsid w:val="00D65450"/>
    <w:rsid w:val="00D65692"/>
    <w:rsid w:val="00D657F9"/>
    <w:rsid w:val="00D65890"/>
    <w:rsid w:val="00D658A5"/>
    <w:rsid w:val="00D659B1"/>
    <w:rsid w:val="00D65A52"/>
    <w:rsid w:val="00D65FC6"/>
    <w:rsid w:val="00D66497"/>
    <w:rsid w:val="00D666D7"/>
    <w:rsid w:val="00D6696A"/>
    <w:rsid w:val="00D66ADF"/>
    <w:rsid w:val="00D66BC6"/>
    <w:rsid w:val="00D66BF2"/>
    <w:rsid w:val="00D66E18"/>
    <w:rsid w:val="00D66FC3"/>
    <w:rsid w:val="00D66FEC"/>
    <w:rsid w:val="00D670A5"/>
    <w:rsid w:val="00D67133"/>
    <w:rsid w:val="00D67314"/>
    <w:rsid w:val="00D67336"/>
    <w:rsid w:val="00D6734D"/>
    <w:rsid w:val="00D67376"/>
    <w:rsid w:val="00D674E1"/>
    <w:rsid w:val="00D675ED"/>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502"/>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A02"/>
    <w:rsid w:val="00D73BDB"/>
    <w:rsid w:val="00D73C0F"/>
    <w:rsid w:val="00D73EBB"/>
    <w:rsid w:val="00D73F67"/>
    <w:rsid w:val="00D73F86"/>
    <w:rsid w:val="00D74007"/>
    <w:rsid w:val="00D740EE"/>
    <w:rsid w:val="00D741C8"/>
    <w:rsid w:val="00D741CD"/>
    <w:rsid w:val="00D741F5"/>
    <w:rsid w:val="00D74551"/>
    <w:rsid w:val="00D74625"/>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300"/>
    <w:rsid w:val="00D754D6"/>
    <w:rsid w:val="00D755AA"/>
    <w:rsid w:val="00D75655"/>
    <w:rsid w:val="00D7565F"/>
    <w:rsid w:val="00D75663"/>
    <w:rsid w:val="00D7581F"/>
    <w:rsid w:val="00D75906"/>
    <w:rsid w:val="00D7599E"/>
    <w:rsid w:val="00D759C1"/>
    <w:rsid w:val="00D75B24"/>
    <w:rsid w:val="00D75BBF"/>
    <w:rsid w:val="00D75D13"/>
    <w:rsid w:val="00D75E23"/>
    <w:rsid w:val="00D75E9A"/>
    <w:rsid w:val="00D75F0C"/>
    <w:rsid w:val="00D75F0E"/>
    <w:rsid w:val="00D76176"/>
    <w:rsid w:val="00D761AA"/>
    <w:rsid w:val="00D76249"/>
    <w:rsid w:val="00D7635D"/>
    <w:rsid w:val="00D76400"/>
    <w:rsid w:val="00D7659E"/>
    <w:rsid w:val="00D767E4"/>
    <w:rsid w:val="00D76A97"/>
    <w:rsid w:val="00D76BBF"/>
    <w:rsid w:val="00D76FAE"/>
    <w:rsid w:val="00D77299"/>
    <w:rsid w:val="00D773B5"/>
    <w:rsid w:val="00D77436"/>
    <w:rsid w:val="00D774B3"/>
    <w:rsid w:val="00D774D7"/>
    <w:rsid w:val="00D77596"/>
    <w:rsid w:val="00D775AD"/>
    <w:rsid w:val="00D775C7"/>
    <w:rsid w:val="00D776C7"/>
    <w:rsid w:val="00D777D7"/>
    <w:rsid w:val="00D77963"/>
    <w:rsid w:val="00D77CFE"/>
    <w:rsid w:val="00D77D12"/>
    <w:rsid w:val="00D77D62"/>
    <w:rsid w:val="00D77EE7"/>
    <w:rsid w:val="00D80028"/>
    <w:rsid w:val="00D802F6"/>
    <w:rsid w:val="00D804A8"/>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7B"/>
    <w:rsid w:val="00D83BB4"/>
    <w:rsid w:val="00D83DB7"/>
    <w:rsid w:val="00D84107"/>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2EC"/>
    <w:rsid w:val="00D86525"/>
    <w:rsid w:val="00D86705"/>
    <w:rsid w:val="00D8691E"/>
    <w:rsid w:val="00D86A1C"/>
    <w:rsid w:val="00D86A59"/>
    <w:rsid w:val="00D86A98"/>
    <w:rsid w:val="00D86DBD"/>
    <w:rsid w:val="00D86F5B"/>
    <w:rsid w:val="00D86F81"/>
    <w:rsid w:val="00D87175"/>
    <w:rsid w:val="00D87352"/>
    <w:rsid w:val="00D87763"/>
    <w:rsid w:val="00D878B1"/>
    <w:rsid w:val="00D878E8"/>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1F7"/>
    <w:rsid w:val="00D922EB"/>
    <w:rsid w:val="00D92510"/>
    <w:rsid w:val="00D92656"/>
    <w:rsid w:val="00D92662"/>
    <w:rsid w:val="00D9293B"/>
    <w:rsid w:val="00D92A30"/>
    <w:rsid w:val="00D92C29"/>
    <w:rsid w:val="00D92F18"/>
    <w:rsid w:val="00D933A7"/>
    <w:rsid w:val="00D934D6"/>
    <w:rsid w:val="00D9358B"/>
    <w:rsid w:val="00D93690"/>
    <w:rsid w:val="00D936E2"/>
    <w:rsid w:val="00D93823"/>
    <w:rsid w:val="00D93946"/>
    <w:rsid w:val="00D93B84"/>
    <w:rsid w:val="00D93C36"/>
    <w:rsid w:val="00D93DEE"/>
    <w:rsid w:val="00D93E42"/>
    <w:rsid w:val="00D93F15"/>
    <w:rsid w:val="00D94166"/>
    <w:rsid w:val="00D942EE"/>
    <w:rsid w:val="00D94630"/>
    <w:rsid w:val="00D946F6"/>
    <w:rsid w:val="00D94AC6"/>
    <w:rsid w:val="00D94B4D"/>
    <w:rsid w:val="00D94DE8"/>
    <w:rsid w:val="00D94E05"/>
    <w:rsid w:val="00D94EC0"/>
    <w:rsid w:val="00D94FBA"/>
    <w:rsid w:val="00D9506C"/>
    <w:rsid w:val="00D95104"/>
    <w:rsid w:val="00D951E9"/>
    <w:rsid w:val="00D952D9"/>
    <w:rsid w:val="00D95324"/>
    <w:rsid w:val="00D953D2"/>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40"/>
    <w:rsid w:val="00D96B94"/>
    <w:rsid w:val="00D96C7C"/>
    <w:rsid w:val="00D96D1E"/>
    <w:rsid w:val="00D96F49"/>
    <w:rsid w:val="00D97004"/>
    <w:rsid w:val="00D972EB"/>
    <w:rsid w:val="00D97452"/>
    <w:rsid w:val="00D9749B"/>
    <w:rsid w:val="00D97646"/>
    <w:rsid w:val="00D97884"/>
    <w:rsid w:val="00D978B3"/>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0F4F"/>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7A"/>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4CA0"/>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8BF"/>
    <w:rsid w:val="00DA7C61"/>
    <w:rsid w:val="00DA7D2F"/>
    <w:rsid w:val="00DA7DB8"/>
    <w:rsid w:val="00DA7F8A"/>
    <w:rsid w:val="00DA7FB7"/>
    <w:rsid w:val="00DB0176"/>
    <w:rsid w:val="00DB01FA"/>
    <w:rsid w:val="00DB0364"/>
    <w:rsid w:val="00DB0404"/>
    <w:rsid w:val="00DB047F"/>
    <w:rsid w:val="00DB058C"/>
    <w:rsid w:val="00DB05AD"/>
    <w:rsid w:val="00DB0883"/>
    <w:rsid w:val="00DB0C3B"/>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2E2"/>
    <w:rsid w:val="00DB34EC"/>
    <w:rsid w:val="00DB35F1"/>
    <w:rsid w:val="00DB37C5"/>
    <w:rsid w:val="00DB37E8"/>
    <w:rsid w:val="00DB3A5C"/>
    <w:rsid w:val="00DB3B82"/>
    <w:rsid w:val="00DB3D35"/>
    <w:rsid w:val="00DB3E42"/>
    <w:rsid w:val="00DB3E7B"/>
    <w:rsid w:val="00DB3F53"/>
    <w:rsid w:val="00DB42C4"/>
    <w:rsid w:val="00DB4644"/>
    <w:rsid w:val="00DB471C"/>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6CB"/>
    <w:rsid w:val="00DB67B9"/>
    <w:rsid w:val="00DB6A50"/>
    <w:rsid w:val="00DB6A86"/>
    <w:rsid w:val="00DB6AF0"/>
    <w:rsid w:val="00DB6E4B"/>
    <w:rsid w:val="00DB7240"/>
    <w:rsid w:val="00DB73BE"/>
    <w:rsid w:val="00DB7561"/>
    <w:rsid w:val="00DB78C1"/>
    <w:rsid w:val="00DB796C"/>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A77"/>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291"/>
    <w:rsid w:val="00DC33BA"/>
    <w:rsid w:val="00DC342F"/>
    <w:rsid w:val="00DC38D8"/>
    <w:rsid w:val="00DC3AEB"/>
    <w:rsid w:val="00DC41A4"/>
    <w:rsid w:val="00DC4263"/>
    <w:rsid w:val="00DC42DC"/>
    <w:rsid w:val="00DC4520"/>
    <w:rsid w:val="00DC4B77"/>
    <w:rsid w:val="00DC4C97"/>
    <w:rsid w:val="00DC4DEB"/>
    <w:rsid w:val="00DC4EE3"/>
    <w:rsid w:val="00DC50A3"/>
    <w:rsid w:val="00DC512E"/>
    <w:rsid w:val="00DC5175"/>
    <w:rsid w:val="00DC553A"/>
    <w:rsid w:val="00DC5672"/>
    <w:rsid w:val="00DC5E8A"/>
    <w:rsid w:val="00DC5EB8"/>
    <w:rsid w:val="00DC5EF1"/>
    <w:rsid w:val="00DC60A2"/>
    <w:rsid w:val="00DC621C"/>
    <w:rsid w:val="00DC6578"/>
    <w:rsid w:val="00DC6600"/>
    <w:rsid w:val="00DC66E0"/>
    <w:rsid w:val="00DC66E9"/>
    <w:rsid w:val="00DC6777"/>
    <w:rsid w:val="00DC67BD"/>
    <w:rsid w:val="00DC68AC"/>
    <w:rsid w:val="00DC6924"/>
    <w:rsid w:val="00DC6B96"/>
    <w:rsid w:val="00DC6BC6"/>
    <w:rsid w:val="00DC6F41"/>
    <w:rsid w:val="00DC71F2"/>
    <w:rsid w:val="00DC7382"/>
    <w:rsid w:val="00DC7434"/>
    <w:rsid w:val="00DC74D9"/>
    <w:rsid w:val="00DC7526"/>
    <w:rsid w:val="00DC7737"/>
    <w:rsid w:val="00DC7B07"/>
    <w:rsid w:val="00DC7C1C"/>
    <w:rsid w:val="00DC7C7D"/>
    <w:rsid w:val="00DC7CD8"/>
    <w:rsid w:val="00DC7D4B"/>
    <w:rsid w:val="00DC7D99"/>
    <w:rsid w:val="00DC7DDA"/>
    <w:rsid w:val="00DC7EE8"/>
    <w:rsid w:val="00DC7F44"/>
    <w:rsid w:val="00DD00A8"/>
    <w:rsid w:val="00DD02CB"/>
    <w:rsid w:val="00DD03D4"/>
    <w:rsid w:val="00DD0570"/>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B8F"/>
    <w:rsid w:val="00DD1C8B"/>
    <w:rsid w:val="00DD1F25"/>
    <w:rsid w:val="00DD2025"/>
    <w:rsid w:val="00DD2060"/>
    <w:rsid w:val="00DD2156"/>
    <w:rsid w:val="00DD2192"/>
    <w:rsid w:val="00DD226F"/>
    <w:rsid w:val="00DD22EA"/>
    <w:rsid w:val="00DD2382"/>
    <w:rsid w:val="00DD23A0"/>
    <w:rsid w:val="00DD24E6"/>
    <w:rsid w:val="00DD28A6"/>
    <w:rsid w:val="00DD28AF"/>
    <w:rsid w:val="00DD29E9"/>
    <w:rsid w:val="00DD29FF"/>
    <w:rsid w:val="00DD2A18"/>
    <w:rsid w:val="00DD2AD5"/>
    <w:rsid w:val="00DD2E54"/>
    <w:rsid w:val="00DD319C"/>
    <w:rsid w:val="00DD3224"/>
    <w:rsid w:val="00DD34BE"/>
    <w:rsid w:val="00DD34C2"/>
    <w:rsid w:val="00DD357D"/>
    <w:rsid w:val="00DD3874"/>
    <w:rsid w:val="00DD3889"/>
    <w:rsid w:val="00DD38B8"/>
    <w:rsid w:val="00DD3ADF"/>
    <w:rsid w:val="00DD3C0B"/>
    <w:rsid w:val="00DD3EF5"/>
    <w:rsid w:val="00DD3F25"/>
    <w:rsid w:val="00DD3F32"/>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DC7"/>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D72"/>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62F"/>
    <w:rsid w:val="00DE380E"/>
    <w:rsid w:val="00DE38F9"/>
    <w:rsid w:val="00DE3B92"/>
    <w:rsid w:val="00DE3DDC"/>
    <w:rsid w:val="00DE3F5B"/>
    <w:rsid w:val="00DE419B"/>
    <w:rsid w:val="00DE4898"/>
    <w:rsid w:val="00DE48E2"/>
    <w:rsid w:val="00DE48EE"/>
    <w:rsid w:val="00DE4F6A"/>
    <w:rsid w:val="00DE52E3"/>
    <w:rsid w:val="00DE5300"/>
    <w:rsid w:val="00DE5482"/>
    <w:rsid w:val="00DE582D"/>
    <w:rsid w:val="00DE583A"/>
    <w:rsid w:val="00DE589B"/>
    <w:rsid w:val="00DE5982"/>
    <w:rsid w:val="00DE5D5A"/>
    <w:rsid w:val="00DE5F35"/>
    <w:rsid w:val="00DE5FDE"/>
    <w:rsid w:val="00DE6006"/>
    <w:rsid w:val="00DE6034"/>
    <w:rsid w:val="00DE6226"/>
    <w:rsid w:val="00DE65A7"/>
    <w:rsid w:val="00DE65B3"/>
    <w:rsid w:val="00DE6724"/>
    <w:rsid w:val="00DE6B59"/>
    <w:rsid w:val="00DE6D74"/>
    <w:rsid w:val="00DE6DA5"/>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62A"/>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04"/>
    <w:rsid w:val="00DF192A"/>
    <w:rsid w:val="00DF1AE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3D"/>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90"/>
    <w:rsid w:val="00DF55A2"/>
    <w:rsid w:val="00DF57CF"/>
    <w:rsid w:val="00DF5A35"/>
    <w:rsid w:val="00DF5E30"/>
    <w:rsid w:val="00DF5EF2"/>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BEC"/>
    <w:rsid w:val="00E01DAA"/>
    <w:rsid w:val="00E01EAA"/>
    <w:rsid w:val="00E01ECF"/>
    <w:rsid w:val="00E01F5E"/>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2C8"/>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D2C"/>
    <w:rsid w:val="00E07EA0"/>
    <w:rsid w:val="00E10606"/>
    <w:rsid w:val="00E10673"/>
    <w:rsid w:val="00E10BB9"/>
    <w:rsid w:val="00E10C00"/>
    <w:rsid w:val="00E10C6E"/>
    <w:rsid w:val="00E10FFD"/>
    <w:rsid w:val="00E11099"/>
    <w:rsid w:val="00E11253"/>
    <w:rsid w:val="00E11377"/>
    <w:rsid w:val="00E113DD"/>
    <w:rsid w:val="00E1142C"/>
    <w:rsid w:val="00E11488"/>
    <w:rsid w:val="00E1159E"/>
    <w:rsid w:val="00E11654"/>
    <w:rsid w:val="00E116BE"/>
    <w:rsid w:val="00E11747"/>
    <w:rsid w:val="00E11860"/>
    <w:rsid w:val="00E11D06"/>
    <w:rsid w:val="00E11F90"/>
    <w:rsid w:val="00E12082"/>
    <w:rsid w:val="00E1209E"/>
    <w:rsid w:val="00E12154"/>
    <w:rsid w:val="00E12415"/>
    <w:rsid w:val="00E1249C"/>
    <w:rsid w:val="00E12623"/>
    <w:rsid w:val="00E1276D"/>
    <w:rsid w:val="00E12788"/>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7CD"/>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052"/>
    <w:rsid w:val="00E16193"/>
    <w:rsid w:val="00E16572"/>
    <w:rsid w:val="00E16644"/>
    <w:rsid w:val="00E16891"/>
    <w:rsid w:val="00E16C60"/>
    <w:rsid w:val="00E17276"/>
    <w:rsid w:val="00E1756D"/>
    <w:rsid w:val="00E17619"/>
    <w:rsid w:val="00E17620"/>
    <w:rsid w:val="00E177F4"/>
    <w:rsid w:val="00E17805"/>
    <w:rsid w:val="00E17900"/>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1C7"/>
    <w:rsid w:val="00E21250"/>
    <w:rsid w:val="00E21278"/>
    <w:rsid w:val="00E212F8"/>
    <w:rsid w:val="00E21328"/>
    <w:rsid w:val="00E213A7"/>
    <w:rsid w:val="00E213D3"/>
    <w:rsid w:val="00E21721"/>
    <w:rsid w:val="00E21922"/>
    <w:rsid w:val="00E2194F"/>
    <w:rsid w:val="00E21EC1"/>
    <w:rsid w:val="00E221F7"/>
    <w:rsid w:val="00E224D8"/>
    <w:rsid w:val="00E228C0"/>
    <w:rsid w:val="00E228C4"/>
    <w:rsid w:val="00E22C82"/>
    <w:rsid w:val="00E22C90"/>
    <w:rsid w:val="00E22CAB"/>
    <w:rsid w:val="00E22CCD"/>
    <w:rsid w:val="00E22EB4"/>
    <w:rsid w:val="00E23374"/>
    <w:rsid w:val="00E2349F"/>
    <w:rsid w:val="00E2355C"/>
    <w:rsid w:val="00E236C1"/>
    <w:rsid w:val="00E23709"/>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27DC4"/>
    <w:rsid w:val="00E27F9F"/>
    <w:rsid w:val="00E3006F"/>
    <w:rsid w:val="00E301E9"/>
    <w:rsid w:val="00E302BE"/>
    <w:rsid w:val="00E306D6"/>
    <w:rsid w:val="00E3087E"/>
    <w:rsid w:val="00E30920"/>
    <w:rsid w:val="00E309D3"/>
    <w:rsid w:val="00E30A18"/>
    <w:rsid w:val="00E30B49"/>
    <w:rsid w:val="00E30C2A"/>
    <w:rsid w:val="00E30E92"/>
    <w:rsid w:val="00E31025"/>
    <w:rsid w:val="00E310CC"/>
    <w:rsid w:val="00E3129A"/>
    <w:rsid w:val="00E3132D"/>
    <w:rsid w:val="00E31690"/>
    <w:rsid w:val="00E316DE"/>
    <w:rsid w:val="00E318D6"/>
    <w:rsid w:val="00E31ACF"/>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13F"/>
    <w:rsid w:val="00E3448E"/>
    <w:rsid w:val="00E3458E"/>
    <w:rsid w:val="00E34E05"/>
    <w:rsid w:val="00E34F1A"/>
    <w:rsid w:val="00E34FB6"/>
    <w:rsid w:val="00E34FBF"/>
    <w:rsid w:val="00E350CC"/>
    <w:rsid w:val="00E35427"/>
    <w:rsid w:val="00E35565"/>
    <w:rsid w:val="00E355AD"/>
    <w:rsid w:val="00E35871"/>
    <w:rsid w:val="00E35B60"/>
    <w:rsid w:val="00E35B71"/>
    <w:rsid w:val="00E35C6E"/>
    <w:rsid w:val="00E35C9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AEB"/>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37FEE"/>
    <w:rsid w:val="00E400A0"/>
    <w:rsid w:val="00E4011D"/>
    <w:rsid w:val="00E4020A"/>
    <w:rsid w:val="00E406C3"/>
    <w:rsid w:val="00E40A28"/>
    <w:rsid w:val="00E40ABD"/>
    <w:rsid w:val="00E40E8B"/>
    <w:rsid w:val="00E41092"/>
    <w:rsid w:val="00E4134A"/>
    <w:rsid w:val="00E414E0"/>
    <w:rsid w:val="00E414ED"/>
    <w:rsid w:val="00E4187F"/>
    <w:rsid w:val="00E418A6"/>
    <w:rsid w:val="00E41A80"/>
    <w:rsid w:val="00E41EA5"/>
    <w:rsid w:val="00E41F13"/>
    <w:rsid w:val="00E41FA7"/>
    <w:rsid w:val="00E41FC1"/>
    <w:rsid w:val="00E4213A"/>
    <w:rsid w:val="00E421C4"/>
    <w:rsid w:val="00E42200"/>
    <w:rsid w:val="00E42437"/>
    <w:rsid w:val="00E4250F"/>
    <w:rsid w:val="00E425B9"/>
    <w:rsid w:val="00E429ED"/>
    <w:rsid w:val="00E42BA9"/>
    <w:rsid w:val="00E42BB5"/>
    <w:rsid w:val="00E42D43"/>
    <w:rsid w:val="00E42FE6"/>
    <w:rsid w:val="00E43151"/>
    <w:rsid w:val="00E43196"/>
    <w:rsid w:val="00E4340F"/>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4FD6"/>
    <w:rsid w:val="00E4509E"/>
    <w:rsid w:val="00E450BF"/>
    <w:rsid w:val="00E450ED"/>
    <w:rsid w:val="00E451CB"/>
    <w:rsid w:val="00E45228"/>
    <w:rsid w:val="00E452C9"/>
    <w:rsid w:val="00E45359"/>
    <w:rsid w:val="00E454A7"/>
    <w:rsid w:val="00E45989"/>
    <w:rsid w:val="00E459D3"/>
    <w:rsid w:val="00E45A03"/>
    <w:rsid w:val="00E45B49"/>
    <w:rsid w:val="00E45C16"/>
    <w:rsid w:val="00E45C55"/>
    <w:rsid w:val="00E45C68"/>
    <w:rsid w:val="00E45E0D"/>
    <w:rsid w:val="00E46002"/>
    <w:rsid w:val="00E460F0"/>
    <w:rsid w:val="00E460F1"/>
    <w:rsid w:val="00E4621C"/>
    <w:rsid w:val="00E46365"/>
    <w:rsid w:val="00E46447"/>
    <w:rsid w:val="00E464D1"/>
    <w:rsid w:val="00E46598"/>
    <w:rsid w:val="00E468E5"/>
    <w:rsid w:val="00E46924"/>
    <w:rsid w:val="00E46C4B"/>
    <w:rsid w:val="00E46CD4"/>
    <w:rsid w:val="00E4704A"/>
    <w:rsid w:val="00E4709C"/>
    <w:rsid w:val="00E471CB"/>
    <w:rsid w:val="00E47320"/>
    <w:rsid w:val="00E4738C"/>
    <w:rsid w:val="00E474C5"/>
    <w:rsid w:val="00E477CA"/>
    <w:rsid w:val="00E4791B"/>
    <w:rsid w:val="00E47BAC"/>
    <w:rsid w:val="00E47D73"/>
    <w:rsid w:val="00E47E31"/>
    <w:rsid w:val="00E47E65"/>
    <w:rsid w:val="00E5007A"/>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144"/>
    <w:rsid w:val="00E53463"/>
    <w:rsid w:val="00E5351B"/>
    <w:rsid w:val="00E536D0"/>
    <w:rsid w:val="00E5370D"/>
    <w:rsid w:val="00E537AC"/>
    <w:rsid w:val="00E53B14"/>
    <w:rsid w:val="00E53B3D"/>
    <w:rsid w:val="00E53DFB"/>
    <w:rsid w:val="00E53E11"/>
    <w:rsid w:val="00E53F22"/>
    <w:rsid w:val="00E53FA9"/>
    <w:rsid w:val="00E5411B"/>
    <w:rsid w:val="00E5414C"/>
    <w:rsid w:val="00E542B1"/>
    <w:rsid w:val="00E54323"/>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C5E"/>
    <w:rsid w:val="00E56DB0"/>
    <w:rsid w:val="00E5713B"/>
    <w:rsid w:val="00E57163"/>
    <w:rsid w:val="00E5733D"/>
    <w:rsid w:val="00E5762F"/>
    <w:rsid w:val="00E577CD"/>
    <w:rsid w:val="00E579DA"/>
    <w:rsid w:val="00E57C51"/>
    <w:rsid w:val="00E57CF6"/>
    <w:rsid w:val="00E57D19"/>
    <w:rsid w:val="00E57DAB"/>
    <w:rsid w:val="00E57FF8"/>
    <w:rsid w:val="00E60022"/>
    <w:rsid w:val="00E600EB"/>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8A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BAC"/>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5C4"/>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67E"/>
    <w:rsid w:val="00E67726"/>
    <w:rsid w:val="00E6772C"/>
    <w:rsid w:val="00E67857"/>
    <w:rsid w:val="00E678FE"/>
    <w:rsid w:val="00E67A46"/>
    <w:rsid w:val="00E67E23"/>
    <w:rsid w:val="00E67E5C"/>
    <w:rsid w:val="00E70016"/>
    <w:rsid w:val="00E7006F"/>
    <w:rsid w:val="00E70116"/>
    <w:rsid w:val="00E70327"/>
    <w:rsid w:val="00E70331"/>
    <w:rsid w:val="00E7035B"/>
    <w:rsid w:val="00E7037E"/>
    <w:rsid w:val="00E70382"/>
    <w:rsid w:val="00E70454"/>
    <w:rsid w:val="00E70901"/>
    <w:rsid w:val="00E70AF1"/>
    <w:rsid w:val="00E70BC7"/>
    <w:rsid w:val="00E70C3B"/>
    <w:rsid w:val="00E70C48"/>
    <w:rsid w:val="00E70EFC"/>
    <w:rsid w:val="00E70F5D"/>
    <w:rsid w:val="00E70FA0"/>
    <w:rsid w:val="00E70FBC"/>
    <w:rsid w:val="00E70FD3"/>
    <w:rsid w:val="00E7106A"/>
    <w:rsid w:val="00E71167"/>
    <w:rsid w:val="00E714F0"/>
    <w:rsid w:val="00E715BA"/>
    <w:rsid w:val="00E7160A"/>
    <w:rsid w:val="00E7164B"/>
    <w:rsid w:val="00E71A2E"/>
    <w:rsid w:val="00E71F10"/>
    <w:rsid w:val="00E721A8"/>
    <w:rsid w:val="00E72261"/>
    <w:rsid w:val="00E72653"/>
    <w:rsid w:val="00E72777"/>
    <w:rsid w:val="00E7287A"/>
    <w:rsid w:val="00E72C01"/>
    <w:rsid w:val="00E72DC7"/>
    <w:rsid w:val="00E72E08"/>
    <w:rsid w:val="00E72E75"/>
    <w:rsid w:val="00E73054"/>
    <w:rsid w:val="00E730D7"/>
    <w:rsid w:val="00E730F5"/>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BFC"/>
    <w:rsid w:val="00E74CF8"/>
    <w:rsid w:val="00E74DF4"/>
    <w:rsid w:val="00E75092"/>
    <w:rsid w:val="00E750D3"/>
    <w:rsid w:val="00E750DC"/>
    <w:rsid w:val="00E75174"/>
    <w:rsid w:val="00E757F3"/>
    <w:rsid w:val="00E758CC"/>
    <w:rsid w:val="00E758CF"/>
    <w:rsid w:val="00E75CDF"/>
    <w:rsid w:val="00E75D1B"/>
    <w:rsid w:val="00E75DBE"/>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468"/>
    <w:rsid w:val="00E80514"/>
    <w:rsid w:val="00E80649"/>
    <w:rsid w:val="00E808B7"/>
    <w:rsid w:val="00E809EB"/>
    <w:rsid w:val="00E80B00"/>
    <w:rsid w:val="00E80C43"/>
    <w:rsid w:val="00E80C70"/>
    <w:rsid w:val="00E80CB4"/>
    <w:rsid w:val="00E80DA4"/>
    <w:rsid w:val="00E80E5B"/>
    <w:rsid w:val="00E80F5A"/>
    <w:rsid w:val="00E810BF"/>
    <w:rsid w:val="00E81108"/>
    <w:rsid w:val="00E811FF"/>
    <w:rsid w:val="00E81250"/>
    <w:rsid w:val="00E8135C"/>
    <w:rsid w:val="00E815A7"/>
    <w:rsid w:val="00E81658"/>
    <w:rsid w:val="00E816C5"/>
    <w:rsid w:val="00E81822"/>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D72"/>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651"/>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7FC"/>
    <w:rsid w:val="00E8782E"/>
    <w:rsid w:val="00E87A9F"/>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157"/>
    <w:rsid w:val="00E925BF"/>
    <w:rsid w:val="00E9290F"/>
    <w:rsid w:val="00E9293F"/>
    <w:rsid w:val="00E92A37"/>
    <w:rsid w:val="00E92B40"/>
    <w:rsid w:val="00E92BBF"/>
    <w:rsid w:val="00E92C47"/>
    <w:rsid w:val="00E930FD"/>
    <w:rsid w:val="00E93470"/>
    <w:rsid w:val="00E935A7"/>
    <w:rsid w:val="00E9397B"/>
    <w:rsid w:val="00E93A05"/>
    <w:rsid w:val="00E93A85"/>
    <w:rsid w:val="00E93A9A"/>
    <w:rsid w:val="00E93BE1"/>
    <w:rsid w:val="00E93C72"/>
    <w:rsid w:val="00E940AF"/>
    <w:rsid w:val="00E941DA"/>
    <w:rsid w:val="00E9436B"/>
    <w:rsid w:val="00E944C5"/>
    <w:rsid w:val="00E94667"/>
    <w:rsid w:val="00E9476A"/>
    <w:rsid w:val="00E94809"/>
    <w:rsid w:val="00E94DC9"/>
    <w:rsid w:val="00E9553D"/>
    <w:rsid w:val="00E9574B"/>
    <w:rsid w:val="00E95ABA"/>
    <w:rsid w:val="00E95B22"/>
    <w:rsid w:val="00E95BA6"/>
    <w:rsid w:val="00E95C64"/>
    <w:rsid w:val="00E95CF7"/>
    <w:rsid w:val="00E95D0A"/>
    <w:rsid w:val="00E95E0F"/>
    <w:rsid w:val="00E95E8B"/>
    <w:rsid w:val="00E96059"/>
    <w:rsid w:val="00E961F3"/>
    <w:rsid w:val="00E9630B"/>
    <w:rsid w:val="00E9636E"/>
    <w:rsid w:val="00E963E5"/>
    <w:rsid w:val="00E964FD"/>
    <w:rsid w:val="00E965AC"/>
    <w:rsid w:val="00E96628"/>
    <w:rsid w:val="00E96DAA"/>
    <w:rsid w:val="00E96E37"/>
    <w:rsid w:val="00E96F34"/>
    <w:rsid w:val="00E9717A"/>
    <w:rsid w:val="00E9724A"/>
    <w:rsid w:val="00E9742A"/>
    <w:rsid w:val="00E97648"/>
    <w:rsid w:val="00E9771B"/>
    <w:rsid w:val="00E9787A"/>
    <w:rsid w:val="00E978D0"/>
    <w:rsid w:val="00E97BB7"/>
    <w:rsid w:val="00EA01E8"/>
    <w:rsid w:val="00EA0267"/>
    <w:rsid w:val="00EA0856"/>
    <w:rsid w:val="00EA09FD"/>
    <w:rsid w:val="00EA0BE9"/>
    <w:rsid w:val="00EA0E4A"/>
    <w:rsid w:val="00EA1091"/>
    <w:rsid w:val="00EA10A2"/>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BFA"/>
    <w:rsid w:val="00EA2CD1"/>
    <w:rsid w:val="00EA2D76"/>
    <w:rsid w:val="00EA30EC"/>
    <w:rsid w:val="00EA32FA"/>
    <w:rsid w:val="00EA33E0"/>
    <w:rsid w:val="00EA33F2"/>
    <w:rsid w:val="00EA360D"/>
    <w:rsid w:val="00EA3617"/>
    <w:rsid w:val="00EA36FE"/>
    <w:rsid w:val="00EA3750"/>
    <w:rsid w:val="00EA383E"/>
    <w:rsid w:val="00EA3956"/>
    <w:rsid w:val="00EA39DA"/>
    <w:rsid w:val="00EA3B5A"/>
    <w:rsid w:val="00EA3BB6"/>
    <w:rsid w:val="00EA3BD0"/>
    <w:rsid w:val="00EA3CB4"/>
    <w:rsid w:val="00EA3CDB"/>
    <w:rsid w:val="00EA406F"/>
    <w:rsid w:val="00EA410E"/>
    <w:rsid w:val="00EA42B3"/>
    <w:rsid w:val="00EA42FD"/>
    <w:rsid w:val="00EA4654"/>
    <w:rsid w:val="00EA4C5B"/>
    <w:rsid w:val="00EA4EDD"/>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B"/>
    <w:rsid w:val="00EA794E"/>
    <w:rsid w:val="00EA7C2D"/>
    <w:rsid w:val="00EA7D9C"/>
    <w:rsid w:val="00EA7F85"/>
    <w:rsid w:val="00EA7FCF"/>
    <w:rsid w:val="00EB02D4"/>
    <w:rsid w:val="00EB0351"/>
    <w:rsid w:val="00EB03B0"/>
    <w:rsid w:val="00EB0425"/>
    <w:rsid w:val="00EB05C4"/>
    <w:rsid w:val="00EB0670"/>
    <w:rsid w:val="00EB075F"/>
    <w:rsid w:val="00EB0815"/>
    <w:rsid w:val="00EB088E"/>
    <w:rsid w:val="00EB094E"/>
    <w:rsid w:val="00EB0AAB"/>
    <w:rsid w:val="00EB0B86"/>
    <w:rsid w:val="00EB0CA3"/>
    <w:rsid w:val="00EB0D26"/>
    <w:rsid w:val="00EB0DA1"/>
    <w:rsid w:val="00EB0F51"/>
    <w:rsid w:val="00EB1045"/>
    <w:rsid w:val="00EB104F"/>
    <w:rsid w:val="00EB154F"/>
    <w:rsid w:val="00EB155D"/>
    <w:rsid w:val="00EB1B27"/>
    <w:rsid w:val="00EB1B4A"/>
    <w:rsid w:val="00EB1BA7"/>
    <w:rsid w:val="00EB1DA8"/>
    <w:rsid w:val="00EB216E"/>
    <w:rsid w:val="00EB2243"/>
    <w:rsid w:val="00EB225C"/>
    <w:rsid w:val="00EB2556"/>
    <w:rsid w:val="00EB2596"/>
    <w:rsid w:val="00EB25A5"/>
    <w:rsid w:val="00EB2649"/>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B6A"/>
    <w:rsid w:val="00EB3C03"/>
    <w:rsid w:val="00EB3C2F"/>
    <w:rsid w:val="00EB3C47"/>
    <w:rsid w:val="00EB3FD2"/>
    <w:rsid w:val="00EB3FF6"/>
    <w:rsid w:val="00EB403A"/>
    <w:rsid w:val="00EB40B1"/>
    <w:rsid w:val="00EB4209"/>
    <w:rsid w:val="00EB4222"/>
    <w:rsid w:val="00EB4703"/>
    <w:rsid w:val="00EB47AF"/>
    <w:rsid w:val="00EB4934"/>
    <w:rsid w:val="00EB4B6B"/>
    <w:rsid w:val="00EB4CFF"/>
    <w:rsid w:val="00EB4F3F"/>
    <w:rsid w:val="00EB506D"/>
    <w:rsid w:val="00EB50B2"/>
    <w:rsid w:val="00EB53BD"/>
    <w:rsid w:val="00EB542A"/>
    <w:rsid w:val="00EB5476"/>
    <w:rsid w:val="00EB54F9"/>
    <w:rsid w:val="00EB577C"/>
    <w:rsid w:val="00EB594B"/>
    <w:rsid w:val="00EB5A1B"/>
    <w:rsid w:val="00EB6215"/>
    <w:rsid w:val="00EB6375"/>
    <w:rsid w:val="00EB645F"/>
    <w:rsid w:val="00EB6856"/>
    <w:rsid w:val="00EB69B0"/>
    <w:rsid w:val="00EB69C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22"/>
    <w:rsid w:val="00EC1456"/>
    <w:rsid w:val="00EC1524"/>
    <w:rsid w:val="00EC1B62"/>
    <w:rsid w:val="00EC1C92"/>
    <w:rsid w:val="00EC242A"/>
    <w:rsid w:val="00EC244F"/>
    <w:rsid w:val="00EC2630"/>
    <w:rsid w:val="00EC2633"/>
    <w:rsid w:val="00EC2665"/>
    <w:rsid w:val="00EC26AD"/>
    <w:rsid w:val="00EC2B43"/>
    <w:rsid w:val="00EC2BFB"/>
    <w:rsid w:val="00EC2C7D"/>
    <w:rsid w:val="00EC2E2D"/>
    <w:rsid w:val="00EC30CD"/>
    <w:rsid w:val="00EC3222"/>
    <w:rsid w:val="00EC3316"/>
    <w:rsid w:val="00EC3363"/>
    <w:rsid w:val="00EC33EB"/>
    <w:rsid w:val="00EC340B"/>
    <w:rsid w:val="00EC3455"/>
    <w:rsid w:val="00EC391B"/>
    <w:rsid w:val="00EC3B5A"/>
    <w:rsid w:val="00EC3E60"/>
    <w:rsid w:val="00EC40D8"/>
    <w:rsid w:val="00EC4147"/>
    <w:rsid w:val="00EC44EC"/>
    <w:rsid w:val="00EC462B"/>
    <w:rsid w:val="00EC4723"/>
    <w:rsid w:val="00EC4923"/>
    <w:rsid w:val="00EC496A"/>
    <w:rsid w:val="00EC49CB"/>
    <w:rsid w:val="00EC4C51"/>
    <w:rsid w:val="00EC4CAC"/>
    <w:rsid w:val="00EC4CC6"/>
    <w:rsid w:val="00EC4DB8"/>
    <w:rsid w:val="00EC4F5D"/>
    <w:rsid w:val="00EC50C2"/>
    <w:rsid w:val="00EC50F5"/>
    <w:rsid w:val="00EC51D0"/>
    <w:rsid w:val="00EC558E"/>
    <w:rsid w:val="00EC55AC"/>
    <w:rsid w:val="00EC56E0"/>
    <w:rsid w:val="00EC57FB"/>
    <w:rsid w:val="00EC58AA"/>
    <w:rsid w:val="00EC58E8"/>
    <w:rsid w:val="00EC5A0A"/>
    <w:rsid w:val="00EC5AA0"/>
    <w:rsid w:val="00EC5CC4"/>
    <w:rsid w:val="00EC5E04"/>
    <w:rsid w:val="00EC6049"/>
    <w:rsid w:val="00EC6057"/>
    <w:rsid w:val="00EC62DE"/>
    <w:rsid w:val="00EC63E6"/>
    <w:rsid w:val="00EC6478"/>
    <w:rsid w:val="00EC654B"/>
    <w:rsid w:val="00EC6600"/>
    <w:rsid w:val="00EC67D5"/>
    <w:rsid w:val="00EC6847"/>
    <w:rsid w:val="00EC68D0"/>
    <w:rsid w:val="00EC6930"/>
    <w:rsid w:val="00EC6D51"/>
    <w:rsid w:val="00EC6F00"/>
    <w:rsid w:val="00EC6F74"/>
    <w:rsid w:val="00EC718B"/>
    <w:rsid w:val="00EC7259"/>
    <w:rsid w:val="00EC72D3"/>
    <w:rsid w:val="00EC730F"/>
    <w:rsid w:val="00EC7438"/>
    <w:rsid w:val="00EC767F"/>
    <w:rsid w:val="00EC780A"/>
    <w:rsid w:val="00EC7985"/>
    <w:rsid w:val="00EC7B51"/>
    <w:rsid w:val="00EC7C88"/>
    <w:rsid w:val="00EC7CAF"/>
    <w:rsid w:val="00EC7DB6"/>
    <w:rsid w:val="00EC7E43"/>
    <w:rsid w:val="00ED0089"/>
    <w:rsid w:val="00ED0260"/>
    <w:rsid w:val="00ED029E"/>
    <w:rsid w:val="00ED02BF"/>
    <w:rsid w:val="00ED03AE"/>
    <w:rsid w:val="00ED048E"/>
    <w:rsid w:val="00ED049F"/>
    <w:rsid w:val="00ED0582"/>
    <w:rsid w:val="00ED0A4F"/>
    <w:rsid w:val="00ED0B49"/>
    <w:rsid w:val="00ED0B78"/>
    <w:rsid w:val="00ED0C4B"/>
    <w:rsid w:val="00ED0D59"/>
    <w:rsid w:val="00ED0E3F"/>
    <w:rsid w:val="00ED0FE8"/>
    <w:rsid w:val="00ED1086"/>
    <w:rsid w:val="00ED12BE"/>
    <w:rsid w:val="00ED137E"/>
    <w:rsid w:val="00ED1432"/>
    <w:rsid w:val="00ED162F"/>
    <w:rsid w:val="00ED1658"/>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7A8"/>
    <w:rsid w:val="00ED3898"/>
    <w:rsid w:val="00ED3B97"/>
    <w:rsid w:val="00ED3D01"/>
    <w:rsid w:val="00ED3D0D"/>
    <w:rsid w:val="00ED3EB7"/>
    <w:rsid w:val="00ED4486"/>
    <w:rsid w:val="00ED46C4"/>
    <w:rsid w:val="00ED46EB"/>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03D"/>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92F"/>
    <w:rsid w:val="00EE1AC1"/>
    <w:rsid w:val="00EE1C3B"/>
    <w:rsid w:val="00EE1EB0"/>
    <w:rsid w:val="00EE2013"/>
    <w:rsid w:val="00EE2033"/>
    <w:rsid w:val="00EE20E1"/>
    <w:rsid w:val="00EE21FA"/>
    <w:rsid w:val="00EE2226"/>
    <w:rsid w:val="00EE2244"/>
    <w:rsid w:val="00EE2287"/>
    <w:rsid w:val="00EE2423"/>
    <w:rsid w:val="00EE290F"/>
    <w:rsid w:val="00EE2977"/>
    <w:rsid w:val="00EE2A81"/>
    <w:rsid w:val="00EE2CF1"/>
    <w:rsid w:val="00EE3208"/>
    <w:rsid w:val="00EE329D"/>
    <w:rsid w:val="00EE33B1"/>
    <w:rsid w:val="00EE3412"/>
    <w:rsid w:val="00EE3525"/>
    <w:rsid w:val="00EE3558"/>
    <w:rsid w:val="00EE3581"/>
    <w:rsid w:val="00EE3815"/>
    <w:rsid w:val="00EE3BBB"/>
    <w:rsid w:val="00EE3C42"/>
    <w:rsid w:val="00EE3CF4"/>
    <w:rsid w:val="00EE3D4F"/>
    <w:rsid w:val="00EE3D54"/>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0FC9"/>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EEC"/>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0CC8"/>
    <w:rsid w:val="00F010CB"/>
    <w:rsid w:val="00F01255"/>
    <w:rsid w:val="00F01362"/>
    <w:rsid w:val="00F01375"/>
    <w:rsid w:val="00F016F8"/>
    <w:rsid w:val="00F018FA"/>
    <w:rsid w:val="00F0198D"/>
    <w:rsid w:val="00F01AD3"/>
    <w:rsid w:val="00F01C2C"/>
    <w:rsid w:val="00F01CC5"/>
    <w:rsid w:val="00F01CDE"/>
    <w:rsid w:val="00F02449"/>
    <w:rsid w:val="00F0276A"/>
    <w:rsid w:val="00F027BA"/>
    <w:rsid w:val="00F02B43"/>
    <w:rsid w:val="00F02BB3"/>
    <w:rsid w:val="00F0373D"/>
    <w:rsid w:val="00F03B92"/>
    <w:rsid w:val="00F03DE4"/>
    <w:rsid w:val="00F03E79"/>
    <w:rsid w:val="00F03EB9"/>
    <w:rsid w:val="00F0403C"/>
    <w:rsid w:val="00F040F8"/>
    <w:rsid w:val="00F041BD"/>
    <w:rsid w:val="00F041F7"/>
    <w:rsid w:val="00F04569"/>
    <w:rsid w:val="00F04584"/>
    <w:rsid w:val="00F045AC"/>
    <w:rsid w:val="00F045B4"/>
    <w:rsid w:val="00F046E7"/>
    <w:rsid w:val="00F0473C"/>
    <w:rsid w:val="00F0479F"/>
    <w:rsid w:val="00F04A06"/>
    <w:rsid w:val="00F04C6F"/>
    <w:rsid w:val="00F04D1F"/>
    <w:rsid w:val="00F04F07"/>
    <w:rsid w:val="00F051B1"/>
    <w:rsid w:val="00F05228"/>
    <w:rsid w:val="00F05266"/>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A07"/>
    <w:rsid w:val="00F07B67"/>
    <w:rsid w:val="00F07BDA"/>
    <w:rsid w:val="00F07DE6"/>
    <w:rsid w:val="00F1042D"/>
    <w:rsid w:val="00F1043A"/>
    <w:rsid w:val="00F104FC"/>
    <w:rsid w:val="00F1051D"/>
    <w:rsid w:val="00F1056C"/>
    <w:rsid w:val="00F107F1"/>
    <w:rsid w:val="00F1081C"/>
    <w:rsid w:val="00F109FF"/>
    <w:rsid w:val="00F10A37"/>
    <w:rsid w:val="00F10B8D"/>
    <w:rsid w:val="00F10F22"/>
    <w:rsid w:val="00F10F66"/>
    <w:rsid w:val="00F10FC1"/>
    <w:rsid w:val="00F112FD"/>
    <w:rsid w:val="00F11775"/>
    <w:rsid w:val="00F11892"/>
    <w:rsid w:val="00F118AE"/>
    <w:rsid w:val="00F11969"/>
    <w:rsid w:val="00F119A7"/>
    <w:rsid w:val="00F11AE0"/>
    <w:rsid w:val="00F11F6C"/>
    <w:rsid w:val="00F12119"/>
    <w:rsid w:val="00F1213C"/>
    <w:rsid w:val="00F121DF"/>
    <w:rsid w:val="00F12295"/>
    <w:rsid w:val="00F122B7"/>
    <w:rsid w:val="00F1231A"/>
    <w:rsid w:val="00F12496"/>
    <w:rsid w:val="00F124C0"/>
    <w:rsid w:val="00F1259C"/>
    <w:rsid w:val="00F12739"/>
    <w:rsid w:val="00F128B6"/>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29D"/>
    <w:rsid w:val="00F1430A"/>
    <w:rsid w:val="00F14338"/>
    <w:rsid w:val="00F145D9"/>
    <w:rsid w:val="00F146AF"/>
    <w:rsid w:val="00F14959"/>
    <w:rsid w:val="00F149D4"/>
    <w:rsid w:val="00F14A72"/>
    <w:rsid w:val="00F14B49"/>
    <w:rsid w:val="00F14B72"/>
    <w:rsid w:val="00F14B77"/>
    <w:rsid w:val="00F14C07"/>
    <w:rsid w:val="00F14C10"/>
    <w:rsid w:val="00F14CB7"/>
    <w:rsid w:val="00F14D4D"/>
    <w:rsid w:val="00F14D83"/>
    <w:rsid w:val="00F14D9A"/>
    <w:rsid w:val="00F1500C"/>
    <w:rsid w:val="00F150C8"/>
    <w:rsid w:val="00F150ED"/>
    <w:rsid w:val="00F1534F"/>
    <w:rsid w:val="00F15531"/>
    <w:rsid w:val="00F155CE"/>
    <w:rsid w:val="00F15642"/>
    <w:rsid w:val="00F15840"/>
    <w:rsid w:val="00F15A36"/>
    <w:rsid w:val="00F1623E"/>
    <w:rsid w:val="00F1628B"/>
    <w:rsid w:val="00F16437"/>
    <w:rsid w:val="00F16820"/>
    <w:rsid w:val="00F1687D"/>
    <w:rsid w:val="00F169DD"/>
    <w:rsid w:val="00F16A54"/>
    <w:rsid w:val="00F16B8B"/>
    <w:rsid w:val="00F16BF2"/>
    <w:rsid w:val="00F16C8B"/>
    <w:rsid w:val="00F1731B"/>
    <w:rsid w:val="00F17341"/>
    <w:rsid w:val="00F1786E"/>
    <w:rsid w:val="00F1787F"/>
    <w:rsid w:val="00F178FD"/>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8AB"/>
    <w:rsid w:val="00F22938"/>
    <w:rsid w:val="00F22957"/>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D52"/>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57B"/>
    <w:rsid w:val="00F26773"/>
    <w:rsid w:val="00F26787"/>
    <w:rsid w:val="00F267D7"/>
    <w:rsid w:val="00F26A19"/>
    <w:rsid w:val="00F26A9F"/>
    <w:rsid w:val="00F26C7A"/>
    <w:rsid w:val="00F26CA5"/>
    <w:rsid w:val="00F26D35"/>
    <w:rsid w:val="00F26E96"/>
    <w:rsid w:val="00F27260"/>
    <w:rsid w:val="00F273EF"/>
    <w:rsid w:val="00F2786A"/>
    <w:rsid w:val="00F278FC"/>
    <w:rsid w:val="00F27C34"/>
    <w:rsid w:val="00F27C6D"/>
    <w:rsid w:val="00F27CE6"/>
    <w:rsid w:val="00F27E46"/>
    <w:rsid w:val="00F27EB0"/>
    <w:rsid w:val="00F30087"/>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743"/>
    <w:rsid w:val="00F31B22"/>
    <w:rsid w:val="00F31B49"/>
    <w:rsid w:val="00F31B55"/>
    <w:rsid w:val="00F31B92"/>
    <w:rsid w:val="00F31BFB"/>
    <w:rsid w:val="00F31EE4"/>
    <w:rsid w:val="00F321A2"/>
    <w:rsid w:val="00F323F0"/>
    <w:rsid w:val="00F32404"/>
    <w:rsid w:val="00F325E0"/>
    <w:rsid w:val="00F32688"/>
    <w:rsid w:val="00F3274A"/>
    <w:rsid w:val="00F32756"/>
    <w:rsid w:val="00F32846"/>
    <w:rsid w:val="00F329C2"/>
    <w:rsid w:val="00F32A9F"/>
    <w:rsid w:val="00F32B87"/>
    <w:rsid w:val="00F32CD5"/>
    <w:rsid w:val="00F32EDC"/>
    <w:rsid w:val="00F32F56"/>
    <w:rsid w:val="00F3305D"/>
    <w:rsid w:val="00F3307D"/>
    <w:rsid w:val="00F330A4"/>
    <w:rsid w:val="00F332BA"/>
    <w:rsid w:val="00F33487"/>
    <w:rsid w:val="00F334C6"/>
    <w:rsid w:val="00F33716"/>
    <w:rsid w:val="00F3371A"/>
    <w:rsid w:val="00F3380F"/>
    <w:rsid w:val="00F3387C"/>
    <w:rsid w:val="00F338C1"/>
    <w:rsid w:val="00F33BF3"/>
    <w:rsid w:val="00F33D4F"/>
    <w:rsid w:val="00F3408D"/>
    <w:rsid w:val="00F34288"/>
    <w:rsid w:val="00F344AD"/>
    <w:rsid w:val="00F34BCC"/>
    <w:rsid w:val="00F34CD6"/>
    <w:rsid w:val="00F34D11"/>
    <w:rsid w:val="00F34DD6"/>
    <w:rsid w:val="00F3500D"/>
    <w:rsid w:val="00F351B0"/>
    <w:rsid w:val="00F356E7"/>
    <w:rsid w:val="00F3583F"/>
    <w:rsid w:val="00F35873"/>
    <w:rsid w:val="00F35920"/>
    <w:rsid w:val="00F35BB7"/>
    <w:rsid w:val="00F35C52"/>
    <w:rsid w:val="00F35C76"/>
    <w:rsid w:val="00F35D32"/>
    <w:rsid w:val="00F35D85"/>
    <w:rsid w:val="00F35E3D"/>
    <w:rsid w:val="00F35E7F"/>
    <w:rsid w:val="00F35FCC"/>
    <w:rsid w:val="00F3616D"/>
    <w:rsid w:val="00F361D3"/>
    <w:rsid w:val="00F36389"/>
    <w:rsid w:val="00F3669C"/>
    <w:rsid w:val="00F366A5"/>
    <w:rsid w:val="00F36891"/>
    <w:rsid w:val="00F369F6"/>
    <w:rsid w:val="00F36AF3"/>
    <w:rsid w:val="00F36C19"/>
    <w:rsid w:val="00F36C5F"/>
    <w:rsid w:val="00F36D77"/>
    <w:rsid w:val="00F37068"/>
    <w:rsid w:val="00F371A2"/>
    <w:rsid w:val="00F37259"/>
    <w:rsid w:val="00F3745D"/>
    <w:rsid w:val="00F37478"/>
    <w:rsid w:val="00F37A6F"/>
    <w:rsid w:val="00F37E12"/>
    <w:rsid w:val="00F40062"/>
    <w:rsid w:val="00F4036A"/>
    <w:rsid w:val="00F4048C"/>
    <w:rsid w:val="00F40584"/>
    <w:rsid w:val="00F405A4"/>
    <w:rsid w:val="00F405D6"/>
    <w:rsid w:val="00F40680"/>
    <w:rsid w:val="00F406F1"/>
    <w:rsid w:val="00F40A25"/>
    <w:rsid w:val="00F40B14"/>
    <w:rsid w:val="00F40BF1"/>
    <w:rsid w:val="00F40EAC"/>
    <w:rsid w:val="00F411DF"/>
    <w:rsid w:val="00F417CD"/>
    <w:rsid w:val="00F4183F"/>
    <w:rsid w:val="00F418C1"/>
    <w:rsid w:val="00F41C9B"/>
    <w:rsid w:val="00F41EEC"/>
    <w:rsid w:val="00F41F05"/>
    <w:rsid w:val="00F420E3"/>
    <w:rsid w:val="00F4219A"/>
    <w:rsid w:val="00F4253B"/>
    <w:rsid w:val="00F426FC"/>
    <w:rsid w:val="00F429DE"/>
    <w:rsid w:val="00F42C9B"/>
    <w:rsid w:val="00F43210"/>
    <w:rsid w:val="00F433BD"/>
    <w:rsid w:val="00F43512"/>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5D"/>
    <w:rsid w:val="00F458B7"/>
    <w:rsid w:val="00F45A57"/>
    <w:rsid w:val="00F45A71"/>
    <w:rsid w:val="00F45BCA"/>
    <w:rsid w:val="00F45F35"/>
    <w:rsid w:val="00F462DE"/>
    <w:rsid w:val="00F46551"/>
    <w:rsid w:val="00F466BC"/>
    <w:rsid w:val="00F46710"/>
    <w:rsid w:val="00F46816"/>
    <w:rsid w:val="00F46D38"/>
    <w:rsid w:val="00F46DEA"/>
    <w:rsid w:val="00F46EA1"/>
    <w:rsid w:val="00F46FCA"/>
    <w:rsid w:val="00F470E5"/>
    <w:rsid w:val="00F472EF"/>
    <w:rsid w:val="00F473C8"/>
    <w:rsid w:val="00F47490"/>
    <w:rsid w:val="00F47498"/>
    <w:rsid w:val="00F4751F"/>
    <w:rsid w:val="00F47571"/>
    <w:rsid w:val="00F4765C"/>
    <w:rsid w:val="00F47727"/>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CFB"/>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D9"/>
    <w:rsid w:val="00F549E0"/>
    <w:rsid w:val="00F54AC6"/>
    <w:rsid w:val="00F54B2E"/>
    <w:rsid w:val="00F54B37"/>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50"/>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902"/>
    <w:rsid w:val="00F61FD8"/>
    <w:rsid w:val="00F62270"/>
    <w:rsid w:val="00F62298"/>
    <w:rsid w:val="00F622E7"/>
    <w:rsid w:val="00F623D0"/>
    <w:rsid w:val="00F6241E"/>
    <w:rsid w:val="00F62473"/>
    <w:rsid w:val="00F62878"/>
    <w:rsid w:val="00F6290A"/>
    <w:rsid w:val="00F62D5E"/>
    <w:rsid w:val="00F62DBF"/>
    <w:rsid w:val="00F62FAD"/>
    <w:rsid w:val="00F632FE"/>
    <w:rsid w:val="00F633BD"/>
    <w:rsid w:val="00F634D0"/>
    <w:rsid w:val="00F6354B"/>
    <w:rsid w:val="00F63633"/>
    <w:rsid w:val="00F636A9"/>
    <w:rsid w:val="00F637CF"/>
    <w:rsid w:val="00F6394C"/>
    <w:rsid w:val="00F63995"/>
    <w:rsid w:val="00F639B3"/>
    <w:rsid w:val="00F63C42"/>
    <w:rsid w:val="00F63E62"/>
    <w:rsid w:val="00F6415A"/>
    <w:rsid w:val="00F641FC"/>
    <w:rsid w:val="00F64205"/>
    <w:rsid w:val="00F64249"/>
    <w:rsid w:val="00F644F3"/>
    <w:rsid w:val="00F64750"/>
    <w:rsid w:val="00F64757"/>
    <w:rsid w:val="00F647F7"/>
    <w:rsid w:val="00F6496E"/>
    <w:rsid w:val="00F64B04"/>
    <w:rsid w:val="00F64B32"/>
    <w:rsid w:val="00F64B44"/>
    <w:rsid w:val="00F64BB5"/>
    <w:rsid w:val="00F64EA0"/>
    <w:rsid w:val="00F64F79"/>
    <w:rsid w:val="00F651A8"/>
    <w:rsid w:val="00F6520F"/>
    <w:rsid w:val="00F65661"/>
    <w:rsid w:val="00F6583A"/>
    <w:rsid w:val="00F6583C"/>
    <w:rsid w:val="00F6589A"/>
    <w:rsid w:val="00F65AE5"/>
    <w:rsid w:val="00F65C6F"/>
    <w:rsid w:val="00F65C84"/>
    <w:rsid w:val="00F65CDD"/>
    <w:rsid w:val="00F65F7B"/>
    <w:rsid w:val="00F660DA"/>
    <w:rsid w:val="00F661E5"/>
    <w:rsid w:val="00F66317"/>
    <w:rsid w:val="00F666F6"/>
    <w:rsid w:val="00F66791"/>
    <w:rsid w:val="00F667AD"/>
    <w:rsid w:val="00F66A72"/>
    <w:rsid w:val="00F66B56"/>
    <w:rsid w:val="00F66BD2"/>
    <w:rsid w:val="00F66D7A"/>
    <w:rsid w:val="00F67037"/>
    <w:rsid w:val="00F6710B"/>
    <w:rsid w:val="00F671D5"/>
    <w:rsid w:val="00F6725D"/>
    <w:rsid w:val="00F6783E"/>
    <w:rsid w:val="00F67912"/>
    <w:rsid w:val="00F6791B"/>
    <w:rsid w:val="00F67B6B"/>
    <w:rsid w:val="00F67FA3"/>
    <w:rsid w:val="00F70061"/>
    <w:rsid w:val="00F701BB"/>
    <w:rsid w:val="00F7038D"/>
    <w:rsid w:val="00F7040A"/>
    <w:rsid w:val="00F70699"/>
    <w:rsid w:val="00F70746"/>
    <w:rsid w:val="00F70B67"/>
    <w:rsid w:val="00F70BA7"/>
    <w:rsid w:val="00F70CC1"/>
    <w:rsid w:val="00F70CFD"/>
    <w:rsid w:val="00F70DB3"/>
    <w:rsid w:val="00F70DBE"/>
    <w:rsid w:val="00F71124"/>
    <w:rsid w:val="00F712E9"/>
    <w:rsid w:val="00F715AE"/>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53"/>
    <w:rsid w:val="00F75967"/>
    <w:rsid w:val="00F75BFA"/>
    <w:rsid w:val="00F75E8A"/>
    <w:rsid w:val="00F75F2F"/>
    <w:rsid w:val="00F75F80"/>
    <w:rsid w:val="00F75FBF"/>
    <w:rsid w:val="00F76004"/>
    <w:rsid w:val="00F76445"/>
    <w:rsid w:val="00F76692"/>
    <w:rsid w:val="00F76712"/>
    <w:rsid w:val="00F76AEA"/>
    <w:rsid w:val="00F76DFC"/>
    <w:rsid w:val="00F76ECC"/>
    <w:rsid w:val="00F77051"/>
    <w:rsid w:val="00F77095"/>
    <w:rsid w:val="00F7716E"/>
    <w:rsid w:val="00F77AC5"/>
    <w:rsid w:val="00F77BA6"/>
    <w:rsid w:val="00F77D40"/>
    <w:rsid w:val="00F77EBE"/>
    <w:rsid w:val="00F80155"/>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8E"/>
    <w:rsid w:val="00F818AE"/>
    <w:rsid w:val="00F81986"/>
    <w:rsid w:val="00F81A88"/>
    <w:rsid w:val="00F81B40"/>
    <w:rsid w:val="00F81C2F"/>
    <w:rsid w:val="00F820C4"/>
    <w:rsid w:val="00F82148"/>
    <w:rsid w:val="00F821D5"/>
    <w:rsid w:val="00F822C3"/>
    <w:rsid w:val="00F82484"/>
    <w:rsid w:val="00F82717"/>
    <w:rsid w:val="00F8277B"/>
    <w:rsid w:val="00F827D7"/>
    <w:rsid w:val="00F82C1C"/>
    <w:rsid w:val="00F82C57"/>
    <w:rsid w:val="00F82DA7"/>
    <w:rsid w:val="00F82DCF"/>
    <w:rsid w:val="00F832E3"/>
    <w:rsid w:val="00F83337"/>
    <w:rsid w:val="00F8345F"/>
    <w:rsid w:val="00F836CB"/>
    <w:rsid w:val="00F83829"/>
    <w:rsid w:val="00F8389C"/>
    <w:rsid w:val="00F8393F"/>
    <w:rsid w:val="00F83B25"/>
    <w:rsid w:val="00F83BF8"/>
    <w:rsid w:val="00F83C06"/>
    <w:rsid w:val="00F83C94"/>
    <w:rsid w:val="00F83CF8"/>
    <w:rsid w:val="00F83E07"/>
    <w:rsid w:val="00F83EDF"/>
    <w:rsid w:val="00F84069"/>
    <w:rsid w:val="00F84165"/>
    <w:rsid w:val="00F84185"/>
    <w:rsid w:val="00F841BA"/>
    <w:rsid w:val="00F843D7"/>
    <w:rsid w:val="00F84578"/>
    <w:rsid w:val="00F845FD"/>
    <w:rsid w:val="00F8473C"/>
    <w:rsid w:val="00F84784"/>
    <w:rsid w:val="00F84874"/>
    <w:rsid w:val="00F84CF0"/>
    <w:rsid w:val="00F84D91"/>
    <w:rsid w:val="00F852C6"/>
    <w:rsid w:val="00F85536"/>
    <w:rsid w:val="00F85621"/>
    <w:rsid w:val="00F85AA6"/>
    <w:rsid w:val="00F85C06"/>
    <w:rsid w:val="00F85C72"/>
    <w:rsid w:val="00F85F0C"/>
    <w:rsid w:val="00F8617C"/>
    <w:rsid w:val="00F8630B"/>
    <w:rsid w:val="00F863C7"/>
    <w:rsid w:val="00F8657A"/>
    <w:rsid w:val="00F8679A"/>
    <w:rsid w:val="00F86857"/>
    <w:rsid w:val="00F868C7"/>
    <w:rsid w:val="00F869EA"/>
    <w:rsid w:val="00F86E02"/>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615"/>
    <w:rsid w:val="00F919D7"/>
    <w:rsid w:val="00F91EEE"/>
    <w:rsid w:val="00F9201A"/>
    <w:rsid w:val="00F9218F"/>
    <w:rsid w:val="00F9221F"/>
    <w:rsid w:val="00F922E4"/>
    <w:rsid w:val="00F92424"/>
    <w:rsid w:val="00F9258E"/>
    <w:rsid w:val="00F925D4"/>
    <w:rsid w:val="00F926D8"/>
    <w:rsid w:val="00F926EC"/>
    <w:rsid w:val="00F9279E"/>
    <w:rsid w:val="00F92841"/>
    <w:rsid w:val="00F9284C"/>
    <w:rsid w:val="00F92A49"/>
    <w:rsid w:val="00F92A9F"/>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5A8"/>
    <w:rsid w:val="00F947F9"/>
    <w:rsid w:val="00F9480B"/>
    <w:rsid w:val="00F94BE8"/>
    <w:rsid w:val="00F94DDC"/>
    <w:rsid w:val="00F94E51"/>
    <w:rsid w:val="00F9504C"/>
    <w:rsid w:val="00F950B5"/>
    <w:rsid w:val="00F9513F"/>
    <w:rsid w:val="00F95243"/>
    <w:rsid w:val="00F952E5"/>
    <w:rsid w:val="00F954B9"/>
    <w:rsid w:val="00F954EC"/>
    <w:rsid w:val="00F956A8"/>
    <w:rsid w:val="00F957AB"/>
    <w:rsid w:val="00F95B3A"/>
    <w:rsid w:val="00F95CF9"/>
    <w:rsid w:val="00F95D1E"/>
    <w:rsid w:val="00F96582"/>
    <w:rsid w:val="00F96614"/>
    <w:rsid w:val="00F966A9"/>
    <w:rsid w:val="00F96A0C"/>
    <w:rsid w:val="00F96BAB"/>
    <w:rsid w:val="00F96CD3"/>
    <w:rsid w:val="00F97180"/>
    <w:rsid w:val="00F97396"/>
    <w:rsid w:val="00F973A5"/>
    <w:rsid w:val="00F973C2"/>
    <w:rsid w:val="00F97568"/>
    <w:rsid w:val="00F975D8"/>
    <w:rsid w:val="00F9770A"/>
    <w:rsid w:val="00F97908"/>
    <w:rsid w:val="00F97B43"/>
    <w:rsid w:val="00F97BA2"/>
    <w:rsid w:val="00F97DA5"/>
    <w:rsid w:val="00F97E1F"/>
    <w:rsid w:val="00FA00AF"/>
    <w:rsid w:val="00FA01CC"/>
    <w:rsid w:val="00FA0397"/>
    <w:rsid w:val="00FA0461"/>
    <w:rsid w:val="00FA0496"/>
    <w:rsid w:val="00FA0667"/>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6E1"/>
    <w:rsid w:val="00FA27C8"/>
    <w:rsid w:val="00FA2B8E"/>
    <w:rsid w:val="00FA2CE2"/>
    <w:rsid w:val="00FA2D71"/>
    <w:rsid w:val="00FA3100"/>
    <w:rsid w:val="00FA3178"/>
    <w:rsid w:val="00FA365E"/>
    <w:rsid w:val="00FA36BE"/>
    <w:rsid w:val="00FA36E2"/>
    <w:rsid w:val="00FA3741"/>
    <w:rsid w:val="00FA377C"/>
    <w:rsid w:val="00FA3A6E"/>
    <w:rsid w:val="00FA3B76"/>
    <w:rsid w:val="00FA3BA0"/>
    <w:rsid w:val="00FA3C24"/>
    <w:rsid w:val="00FA3C3D"/>
    <w:rsid w:val="00FA3D2E"/>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16"/>
    <w:rsid w:val="00FA663E"/>
    <w:rsid w:val="00FA69E0"/>
    <w:rsid w:val="00FA6A2F"/>
    <w:rsid w:val="00FA6A6F"/>
    <w:rsid w:val="00FA6A8F"/>
    <w:rsid w:val="00FA6B9E"/>
    <w:rsid w:val="00FA6D50"/>
    <w:rsid w:val="00FA7321"/>
    <w:rsid w:val="00FA7570"/>
    <w:rsid w:val="00FA787C"/>
    <w:rsid w:val="00FA7A2A"/>
    <w:rsid w:val="00FA7B96"/>
    <w:rsid w:val="00FA7DF7"/>
    <w:rsid w:val="00FA7E1F"/>
    <w:rsid w:val="00FA7ED8"/>
    <w:rsid w:val="00FB0082"/>
    <w:rsid w:val="00FB0243"/>
    <w:rsid w:val="00FB0542"/>
    <w:rsid w:val="00FB075C"/>
    <w:rsid w:val="00FB07A6"/>
    <w:rsid w:val="00FB07A7"/>
    <w:rsid w:val="00FB07E0"/>
    <w:rsid w:val="00FB07EF"/>
    <w:rsid w:val="00FB082E"/>
    <w:rsid w:val="00FB0D52"/>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97"/>
    <w:rsid w:val="00FB2FF7"/>
    <w:rsid w:val="00FB31F3"/>
    <w:rsid w:val="00FB32C8"/>
    <w:rsid w:val="00FB33C7"/>
    <w:rsid w:val="00FB33CA"/>
    <w:rsid w:val="00FB33DC"/>
    <w:rsid w:val="00FB3434"/>
    <w:rsid w:val="00FB3A50"/>
    <w:rsid w:val="00FB3DE3"/>
    <w:rsid w:val="00FB3E96"/>
    <w:rsid w:val="00FB4080"/>
    <w:rsid w:val="00FB4338"/>
    <w:rsid w:val="00FB4358"/>
    <w:rsid w:val="00FB477E"/>
    <w:rsid w:val="00FB47A0"/>
    <w:rsid w:val="00FB47DA"/>
    <w:rsid w:val="00FB4927"/>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A57"/>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E7D"/>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B"/>
    <w:rsid w:val="00FC783E"/>
    <w:rsid w:val="00FC79D8"/>
    <w:rsid w:val="00FC7A40"/>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0FC9"/>
    <w:rsid w:val="00FD115C"/>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A3"/>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DC0"/>
    <w:rsid w:val="00FD6E30"/>
    <w:rsid w:val="00FD6E84"/>
    <w:rsid w:val="00FD6F29"/>
    <w:rsid w:val="00FD7219"/>
    <w:rsid w:val="00FD72BD"/>
    <w:rsid w:val="00FD732B"/>
    <w:rsid w:val="00FD737D"/>
    <w:rsid w:val="00FD745F"/>
    <w:rsid w:val="00FD74A7"/>
    <w:rsid w:val="00FD7527"/>
    <w:rsid w:val="00FD776D"/>
    <w:rsid w:val="00FD7A27"/>
    <w:rsid w:val="00FD7CFB"/>
    <w:rsid w:val="00FD7DF9"/>
    <w:rsid w:val="00FD7F7E"/>
    <w:rsid w:val="00FE0060"/>
    <w:rsid w:val="00FE028B"/>
    <w:rsid w:val="00FE02A1"/>
    <w:rsid w:val="00FE02A6"/>
    <w:rsid w:val="00FE0308"/>
    <w:rsid w:val="00FE03C3"/>
    <w:rsid w:val="00FE0450"/>
    <w:rsid w:val="00FE045F"/>
    <w:rsid w:val="00FE04AB"/>
    <w:rsid w:val="00FE04C7"/>
    <w:rsid w:val="00FE088B"/>
    <w:rsid w:val="00FE08F4"/>
    <w:rsid w:val="00FE090C"/>
    <w:rsid w:val="00FE0B11"/>
    <w:rsid w:val="00FE0B51"/>
    <w:rsid w:val="00FE0B78"/>
    <w:rsid w:val="00FE0BBF"/>
    <w:rsid w:val="00FE0BCA"/>
    <w:rsid w:val="00FE0ED4"/>
    <w:rsid w:val="00FE111E"/>
    <w:rsid w:val="00FE1289"/>
    <w:rsid w:val="00FE1483"/>
    <w:rsid w:val="00FE1587"/>
    <w:rsid w:val="00FE1697"/>
    <w:rsid w:val="00FE1850"/>
    <w:rsid w:val="00FE18BA"/>
    <w:rsid w:val="00FE190E"/>
    <w:rsid w:val="00FE1A83"/>
    <w:rsid w:val="00FE1B7E"/>
    <w:rsid w:val="00FE1BB3"/>
    <w:rsid w:val="00FE1E7B"/>
    <w:rsid w:val="00FE1EAB"/>
    <w:rsid w:val="00FE20FA"/>
    <w:rsid w:val="00FE225E"/>
    <w:rsid w:val="00FE2513"/>
    <w:rsid w:val="00FE253F"/>
    <w:rsid w:val="00FE28A6"/>
    <w:rsid w:val="00FE28E9"/>
    <w:rsid w:val="00FE2A4E"/>
    <w:rsid w:val="00FE2AF9"/>
    <w:rsid w:val="00FE2D0A"/>
    <w:rsid w:val="00FE2EDE"/>
    <w:rsid w:val="00FE30AA"/>
    <w:rsid w:val="00FE3152"/>
    <w:rsid w:val="00FE3359"/>
    <w:rsid w:val="00FE3465"/>
    <w:rsid w:val="00FE34B9"/>
    <w:rsid w:val="00FE35B3"/>
    <w:rsid w:val="00FE3730"/>
    <w:rsid w:val="00FE39AC"/>
    <w:rsid w:val="00FE3A3C"/>
    <w:rsid w:val="00FE3D84"/>
    <w:rsid w:val="00FE3E8B"/>
    <w:rsid w:val="00FE3F0E"/>
    <w:rsid w:val="00FE3F8A"/>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5D7E"/>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31"/>
    <w:rsid w:val="00FF0D96"/>
    <w:rsid w:val="00FF0DA1"/>
    <w:rsid w:val="00FF0DEA"/>
    <w:rsid w:val="00FF0E72"/>
    <w:rsid w:val="00FF0F34"/>
    <w:rsid w:val="00FF0F36"/>
    <w:rsid w:val="00FF0F41"/>
    <w:rsid w:val="00FF101F"/>
    <w:rsid w:val="00FF10B6"/>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3F94"/>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6D28"/>
    <w:rsid w:val="00FF7074"/>
    <w:rsid w:val="00FF70B5"/>
    <w:rsid w:val="00FF733F"/>
    <w:rsid w:val="00FF7421"/>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365169EF-9D3F-4651-8888-1A43B349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22957"/>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제목 1(no line)"/>
    <w:basedOn w:val="a2"/>
    <w:next w:val="a2"/>
    <w:link w:val="10"/>
    <w:uiPriority w:val="9"/>
    <w:qFormat/>
    <w:rsid w:val="006A5DF3"/>
    <w:pPr>
      <w:keepNext/>
      <w:spacing w:before="120"/>
      <w:ind w:left="432" w:hanging="432"/>
      <w:outlineLvl w:val="0"/>
    </w:pPr>
    <w:rPr>
      <w:b/>
      <w:bCs/>
      <w:sz w:val="28"/>
      <w:szCs w:val="28"/>
    </w:rPr>
  </w:style>
  <w:style w:type="paragraph" w:styleId="2">
    <w:name w:val="heading 2"/>
    <w:basedOn w:val="a2"/>
    <w:next w:val="a2"/>
    <w:link w:val="20"/>
    <w:qFormat/>
    <w:rsid w:val="006A5DF3"/>
    <w:pPr>
      <w:keepNext/>
      <w:spacing w:before="120"/>
      <w:ind w:left="576" w:hanging="576"/>
      <w:outlineLvl w:val="1"/>
    </w:pPr>
    <w:rPr>
      <w:b/>
      <w:bCs/>
      <w:sz w:val="24"/>
    </w:rPr>
  </w:style>
  <w:style w:type="paragraph" w:styleId="3">
    <w:name w:val="heading 3"/>
    <w:basedOn w:val="a2"/>
    <w:next w:val="a2"/>
    <w:link w:val="30"/>
    <w:qFormat/>
    <w:rsid w:val="006A5DF3"/>
    <w:pPr>
      <w:keepNext/>
      <w:spacing w:before="120"/>
      <w:ind w:left="720" w:hanging="720"/>
      <w:outlineLvl w:val="2"/>
    </w:pPr>
    <w:rPr>
      <w:b/>
    </w:rPr>
  </w:style>
  <w:style w:type="paragraph" w:styleId="4">
    <w:name w:val="heading 4"/>
    <w:basedOn w:val="a2"/>
    <w:next w:val="a2"/>
    <w:qFormat/>
    <w:rsid w:val="006A5DF3"/>
    <w:pPr>
      <w:keepNext/>
      <w:spacing w:before="120"/>
      <w:ind w:left="720" w:hanging="720"/>
      <w:outlineLvl w:val="3"/>
    </w:pPr>
    <w:rPr>
      <w:b/>
      <w:bCs/>
      <w:szCs w:val="28"/>
    </w:rPr>
  </w:style>
  <w:style w:type="paragraph" w:styleId="5">
    <w:name w:val="heading 5"/>
    <w:basedOn w:val="a2"/>
    <w:next w:val="a2"/>
    <w:qFormat/>
    <w:rsid w:val="006A5DF3"/>
    <w:pPr>
      <w:keepNext/>
      <w:spacing w:before="120"/>
      <w:ind w:left="720" w:hanging="720"/>
      <w:outlineLvl w:val="4"/>
    </w:pPr>
    <w:rPr>
      <w:b/>
      <w:bCs/>
      <w:i/>
      <w:iCs/>
      <w:szCs w:val="26"/>
    </w:rPr>
  </w:style>
  <w:style w:type="paragraph" w:styleId="6">
    <w:name w:val="heading 6"/>
    <w:basedOn w:val="a2"/>
    <w:next w:val="a2"/>
    <w:qFormat/>
    <w:rsid w:val="006A5DF3"/>
    <w:pPr>
      <w:spacing w:before="240" w:after="60"/>
      <w:outlineLvl w:val="5"/>
    </w:pPr>
    <w:rPr>
      <w:b/>
      <w:bCs/>
    </w:rPr>
  </w:style>
  <w:style w:type="paragraph" w:styleId="7">
    <w:name w:val="heading 7"/>
    <w:basedOn w:val="a2"/>
    <w:next w:val="a2"/>
    <w:qFormat/>
    <w:rsid w:val="006A5DF3"/>
    <w:pPr>
      <w:spacing w:before="240" w:after="60"/>
      <w:outlineLvl w:val="6"/>
    </w:pPr>
    <w:rPr>
      <w:sz w:val="24"/>
      <w:szCs w:val="24"/>
    </w:rPr>
  </w:style>
  <w:style w:type="paragraph" w:styleId="8">
    <w:name w:val="heading 8"/>
    <w:aliases w:val="Table Heading"/>
    <w:basedOn w:val="a2"/>
    <w:next w:val="a2"/>
    <w:qFormat/>
    <w:rsid w:val="006A5DF3"/>
    <w:pPr>
      <w:spacing w:before="240" w:after="60"/>
      <w:outlineLvl w:val="7"/>
    </w:pPr>
    <w:rPr>
      <w:i/>
      <w:iCs/>
      <w:sz w:val="24"/>
      <w:szCs w:val="24"/>
    </w:rPr>
  </w:style>
  <w:style w:type="paragraph" w:styleId="9">
    <w:name w:val="heading 9"/>
    <w:aliases w:val="Figure Heading,FH"/>
    <w:basedOn w:val="a2"/>
    <w:next w:val="a2"/>
    <w:qFormat/>
    <w:rsid w:val="006A5DF3"/>
    <w:p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rsid w:val="006A5DF3"/>
    <w:rPr>
      <w:sz w:val="20"/>
      <w:szCs w:val="20"/>
    </w:rPr>
  </w:style>
  <w:style w:type="character" w:customStyle="1" w:styleId="a7">
    <w:name w:val="正文文本 字符"/>
    <w:basedOn w:val="a3"/>
    <w:link w:val="a6"/>
    <w:rsid w:val="00CF195E"/>
  </w:style>
  <w:style w:type="character" w:styleId="a8">
    <w:name w:val="Hyperlink"/>
    <w:basedOn w:val="a3"/>
    <w:uiPriority w:val="99"/>
    <w:rsid w:val="006A5DF3"/>
    <w:rPr>
      <w:color w:val="0000FF"/>
      <w:u w:val="single"/>
    </w:rPr>
  </w:style>
  <w:style w:type="paragraph" w:styleId="a9">
    <w:name w:val="caption"/>
    <w:aliases w:val="cap,cap Char Char Char Char Char Char Char,Caption Char1 Char,cap Char Char1,Caption Char Char1 Char,cap Char2,cap1,cap2,cap11,Légende-figure,Légende-figure Char,Beschrifubg,Beschriftung Char,label,cap11 Char,cap11 Char Char Char,captions"/>
    <w:basedOn w:val="a2"/>
    <w:next w:val="a2"/>
    <w:link w:val="aa"/>
    <w:uiPriority w:val="35"/>
    <w:qFormat/>
    <w:rsid w:val="006A5DF3"/>
    <w:pPr>
      <w:jc w:val="center"/>
    </w:pPr>
    <w:rPr>
      <w:b/>
      <w:bCs/>
      <w:sz w:val="20"/>
      <w:szCs w:val="20"/>
    </w:rPr>
  </w:style>
  <w:style w:type="character" w:customStyle="1" w:styleId="aa">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3"/>
    <w:link w:val="a9"/>
    <w:uiPriority w:val="35"/>
    <w:qFormat/>
    <w:rsid w:val="00C411AF"/>
    <w:rPr>
      <w:b/>
      <w:bCs/>
    </w:rPr>
  </w:style>
  <w:style w:type="paragraph" w:styleId="ab">
    <w:name w:val="List Bullet"/>
    <w:basedOn w:val="ac"/>
    <w:rsid w:val="006A5DF3"/>
    <w:pPr>
      <w:autoSpaceDE/>
      <w:autoSpaceDN/>
      <w:adjustRightInd/>
      <w:spacing w:after="180"/>
      <w:ind w:left="568" w:hanging="284"/>
      <w:jc w:val="left"/>
    </w:pPr>
    <w:rPr>
      <w:sz w:val="20"/>
      <w:szCs w:val="20"/>
      <w:lang w:val="en-GB"/>
    </w:rPr>
  </w:style>
  <w:style w:type="paragraph" w:styleId="ac">
    <w:name w:val="List"/>
    <w:basedOn w:val="a2"/>
    <w:rsid w:val="006A5DF3"/>
    <w:pPr>
      <w:ind w:left="360" w:hanging="360"/>
    </w:pPr>
  </w:style>
  <w:style w:type="paragraph" w:styleId="21">
    <w:name w:val="Body Text 2"/>
    <w:basedOn w:val="a2"/>
    <w:rsid w:val="006A5DF3"/>
    <w:pPr>
      <w:spacing w:after="0"/>
      <w:jc w:val="left"/>
    </w:pPr>
    <w:rPr>
      <w:szCs w:val="20"/>
    </w:rPr>
  </w:style>
  <w:style w:type="paragraph" w:styleId="ad">
    <w:name w:val="Balloon Text"/>
    <w:basedOn w:val="a2"/>
    <w:link w:val="ae"/>
    <w:uiPriority w:val="99"/>
    <w:semiHidden/>
    <w:rsid w:val="006A5DF3"/>
    <w:rPr>
      <w:rFonts w:ascii="Tahoma" w:hAnsi="Tahoma" w:cs="Tahoma"/>
      <w:sz w:val="16"/>
      <w:szCs w:val="16"/>
    </w:rPr>
  </w:style>
  <w:style w:type="paragraph" w:customStyle="1" w:styleId="References">
    <w:name w:val="References"/>
    <w:basedOn w:val="a2"/>
    <w:rsid w:val="00012630"/>
    <w:pPr>
      <w:numPr>
        <w:numId w:val="1"/>
      </w:numPr>
      <w:adjustRightInd/>
      <w:spacing w:after="60"/>
    </w:pPr>
    <w:rPr>
      <w:sz w:val="20"/>
      <w:szCs w:val="16"/>
    </w:rPr>
  </w:style>
  <w:style w:type="character" w:styleId="af">
    <w:name w:val="FollowedHyperlink"/>
    <w:basedOn w:val="a3"/>
    <w:rsid w:val="006A5DF3"/>
    <w:rPr>
      <w:color w:val="800080"/>
      <w:u w:val="single"/>
    </w:rPr>
  </w:style>
  <w:style w:type="paragraph" w:styleId="af0">
    <w:name w:val="footnote text"/>
    <w:basedOn w:val="a2"/>
    <w:semiHidden/>
    <w:rsid w:val="006A5DF3"/>
    <w:rPr>
      <w:sz w:val="20"/>
      <w:szCs w:val="20"/>
    </w:rPr>
  </w:style>
  <w:style w:type="character" w:styleId="af1">
    <w:name w:val="footnote reference"/>
    <w:basedOn w:val="a3"/>
    <w:semiHidden/>
    <w:rsid w:val="006A5DF3"/>
    <w:rPr>
      <w:vertAlign w:val="superscript"/>
    </w:rPr>
  </w:style>
  <w:style w:type="table" w:styleId="af2">
    <w:name w:val="Table Grid"/>
    <w:aliases w:val="TableGrid"/>
    <w:basedOn w:val="a4"/>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2"/>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qFormat/>
    <w:rsid w:val="000D1796"/>
    <w:pPr>
      <w:spacing w:before="20" w:after="20"/>
      <w:jc w:val="left"/>
    </w:pPr>
  </w:style>
  <w:style w:type="paragraph" w:styleId="af3">
    <w:name w:val="header"/>
    <w:basedOn w:val="a2"/>
    <w:link w:val="af4"/>
    <w:rsid w:val="00AB3F38"/>
    <w:pPr>
      <w:tabs>
        <w:tab w:val="center" w:pos="4680"/>
        <w:tab w:val="right" w:pos="9360"/>
      </w:tabs>
    </w:pPr>
  </w:style>
  <w:style w:type="character" w:customStyle="1" w:styleId="af4">
    <w:name w:val="页眉 字符"/>
    <w:basedOn w:val="a3"/>
    <w:link w:val="af3"/>
    <w:rsid w:val="00AB3F38"/>
    <w:rPr>
      <w:sz w:val="22"/>
      <w:szCs w:val="22"/>
    </w:rPr>
  </w:style>
  <w:style w:type="paragraph" w:styleId="af5">
    <w:name w:val="footer"/>
    <w:basedOn w:val="a2"/>
    <w:link w:val="af6"/>
    <w:rsid w:val="00AB3F38"/>
    <w:pPr>
      <w:tabs>
        <w:tab w:val="center" w:pos="4680"/>
        <w:tab w:val="right" w:pos="9360"/>
      </w:tabs>
    </w:pPr>
  </w:style>
  <w:style w:type="character" w:customStyle="1" w:styleId="af6">
    <w:name w:val="页脚 字符"/>
    <w:basedOn w:val="a3"/>
    <w:link w:val="af5"/>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2"/>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7">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2"/>
    <w:link w:val="af8"/>
    <w:uiPriority w:val="34"/>
    <w:qFormat/>
    <w:rsid w:val="00D3312C"/>
    <w:pPr>
      <w:ind w:firstLineChars="200" w:firstLine="420"/>
    </w:pPr>
    <w:rPr>
      <w:rFonts w:eastAsiaTheme="minorEastAsia"/>
    </w:rPr>
  </w:style>
  <w:style w:type="character" w:customStyle="1" w:styleId="af8">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7"/>
    <w:uiPriority w:val="34"/>
    <w:qFormat/>
    <w:locked/>
    <w:rsid w:val="00D3312C"/>
    <w:rPr>
      <w:rFonts w:eastAsiaTheme="minorEastAsia"/>
      <w:sz w:val="22"/>
      <w:szCs w:val="22"/>
    </w:rPr>
  </w:style>
  <w:style w:type="paragraph" w:customStyle="1" w:styleId="BodyText0001">
    <w:name w:val="Body Text 0001"/>
    <w:basedOn w:val="a2"/>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9">
    <w:name w:val="annotation reference"/>
    <w:basedOn w:val="a3"/>
    <w:unhideWhenUsed/>
    <w:qFormat/>
    <w:rsid w:val="006027FC"/>
    <w:rPr>
      <w:sz w:val="16"/>
      <w:szCs w:val="16"/>
    </w:rPr>
  </w:style>
  <w:style w:type="paragraph" w:styleId="afa">
    <w:name w:val="annotation text"/>
    <w:basedOn w:val="a2"/>
    <w:link w:val="afb"/>
    <w:uiPriority w:val="99"/>
    <w:unhideWhenUsed/>
    <w:qFormat/>
    <w:rsid w:val="006027FC"/>
    <w:rPr>
      <w:sz w:val="20"/>
      <w:szCs w:val="20"/>
    </w:rPr>
  </w:style>
  <w:style w:type="character" w:customStyle="1" w:styleId="afb">
    <w:name w:val="批注文字 字符"/>
    <w:basedOn w:val="a3"/>
    <w:link w:val="afa"/>
    <w:uiPriority w:val="99"/>
    <w:qFormat/>
    <w:rsid w:val="006027FC"/>
  </w:style>
  <w:style w:type="paragraph" w:styleId="afc">
    <w:name w:val="annotation subject"/>
    <w:basedOn w:val="afa"/>
    <w:next w:val="afa"/>
    <w:link w:val="afd"/>
    <w:unhideWhenUsed/>
    <w:rsid w:val="006027FC"/>
    <w:rPr>
      <w:b/>
      <w:bCs/>
    </w:rPr>
  </w:style>
  <w:style w:type="character" w:customStyle="1" w:styleId="afd">
    <w:name w:val="批注主题 字符"/>
    <w:basedOn w:val="afb"/>
    <w:link w:val="afc"/>
    <w:rsid w:val="006027FC"/>
    <w:rPr>
      <w:b/>
      <w:bCs/>
    </w:rPr>
  </w:style>
  <w:style w:type="character" w:customStyle="1" w:styleId="20">
    <w:name w:val="标题 2 字符"/>
    <w:basedOn w:val="a3"/>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2"/>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e">
    <w:name w:val="Document Map"/>
    <w:basedOn w:val="a2"/>
    <w:link w:val="aff"/>
    <w:rsid w:val="00BE5B57"/>
    <w:rPr>
      <w:rFonts w:ascii="宋体" w:eastAsiaTheme="minorEastAsia"/>
      <w:sz w:val="18"/>
      <w:szCs w:val="18"/>
    </w:rPr>
  </w:style>
  <w:style w:type="character" w:customStyle="1" w:styleId="aff">
    <w:name w:val="文档结构图 字符"/>
    <w:basedOn w:val="a3"/>
    <w:link w:val="afe"/>
    <w:rsid w:val="00BE5B57"/>
    <w:rPr>
      <w:rFonts w:ascii="宋体" w:eastAsiaTheme="minorEastAsia"/>
      <w:sz w:val="18"/>
      <w:szCs w:val="18"/>
    </w:rPr>
  </w:style>
  <w:style w:type="paragraph" w:styleId="aff0">
    <w:name w:val="Normal (Web)"/>
    <w:basedOn w:val="a2"/>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1">
    <w:name w:val="Title"/>
    <w:basedOn w:val="a2"/>
    <w:next w:val="a2"/>
    <w:link w:val="aff2"/>
    <w:qFormat/>
    <w:rsid w:val="00BE5B57"/>
    <w:pPr>
      <w:spacing w:before="240" w:after="60"/>
      <w:jc w:val="center"/>
      <w:outlineLvl w:val="0"/>
    </w:pPr>
    <w:rPr>
      <w:rFonts w:ascii="Cambria" w:eastAsiaTheme="minorEastAsia" w:hAnsi="Cambria"/>
      <w:b/>
      <w:bCs/>
      <w:sz w:val="32"/>
      <w:szCs w:val="32"/>
    </w:rPr>
  </w:style>
  <w:style w:type="character" w:customStyle="1" w:styleId="aff2">
    <w:name w:val="标题 字符"/>
    <w:basedOn w:val="a3"/>
    <w:link w:val="aff1"/>
    <w:rsid w:val="00BE5B57"/>
    <w:rPr>
      <w:rFonts w:ascii="Cambria" w:eastAsiaTheme="minorEastAsia" w:hAnsi="Cambria"/>
      <w:b/>
      <w:bCs/>
      <w:sz w:val="32"/>
      <w:szCs w:val="32"/>
    </w:rPr>
  </w:style>
  <w:style w:type="character" w:styleId="aff3">
    <w:name w:val="Placeholder Text"/>
    <w:uiPriority w:val="99"/>
    <w:semiHidden/>
    <w:rsid w:val="00BE5B57"/>
    <w:rPr>
      <w:color w:val="808080"/>
    </w:rPr>
  </w:style>
  <w:style w:type="paragraph" w:customStyle="1" w:styleId="aff4">
    <w:name w:val="缺省文本"/>
    <w:basedOn w:val="a2"/>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6"/>
    <w:link w:val="3GPPNormalTextChar"/>
    <w:autoRedefine/>
    <w:qFormat/>
    <w:rsid w:val="00DA7314"/>
    <w:pPr>
      <w:numPr>
        <w:numId w:val="10"/>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aff5">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6">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3"/>
    <w:rsid w:val="00BE5B57"/>
  </w:style>
  <w:style w:type="table" w:customStyle="1" w:styleId="aff7">
    <w:name w:val="表样式"/>
    <w:basedOn w:val="a4"/>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2"/>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7"/>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2"/>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2"/>
    <w:rsid w:val="00BE5B57"/>
    <w:pPr>
      <w:widowControl w:val="0"/>
      <w:spacing w:afterLines="50" w:line="264" w:lineRule="auto"/>
    </w:pPr>
    <w:rPr>
      <w:rFonts w:eastAsia="Batang"/>
      <w:kern w:val="2"/>
      <w:szCs w:val="24"/>
      <w:lang w:val="en-GB" w:eastAsia="ko-KR"/>
    </w:rPr>
  </w:style>
  <w:style w:type="character" w:customStyle="1" w:styleId="ae">
    <w:name w:val="批注框文本 字符"/>
    <w:basedOn w:val="a3"/>
    <w:link w:val="ad"/>
    <w:uiPriority w:val="99"/>
    <w:semiHidden/>
    <w:rsid w:val="00BE5B57"/>
    <w:rPr>
      <w:rFonts w:ascii="Tahoma" w:hAnsi="Tahoma" w:cs="Tahoma"/>
      <w:sz w:val="16"/>
      <w:szCs w:val="16"/>
    </w:rPr>
  </w:style>
  <w:style w:type="paragraph" w:styleId="a">
    <w:name w:val="List Number"/>
    <w:basedOn w:val="a2"/>
    <w:rsid w:val="004E2866"/>
    <w:pPr>
      <w:numPr>
        <w:numId w:val="6"/>
      </w:numPr>
      <w:contextualSpacing/>
    </w:pPr>
  </w:style>
  <w:style w:type="paragraph" w:customStyle="1" w:styleId="3GPPText">
    <w:name w:val="3GPP Text"/>
    <w:basedOn w:val="a2"/>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2"/>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2"/>
    <w:semiHidden/>
    <w:unhideWhenUsed/>
    <w:rsid w:val="00BD0B73"/>
    <w:pPr>
      <w:ind w:leftChars="200" w:left="100" w:hangingChars="200" w:hanging="200"/>
      <w:contextualSpacing/>
    </w:pPr>
  </w:style>
  <w:style w:type="paragraph" w:styleId="32">
    <w:name w:val="List 3"/>
    <w:basedOn w:val="a2"/>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2"/>
    <w:next w:val="a2"/>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2"/>
    <w:rsid w:val="00F575CC"/>
    <w:pPr>
      <w:ind w:leftChars="600" w:left="100" w:hangingChars="200" w:hanging="200"/>
      <w:contextualSpacing/>
    </w:pPr>
  </w:style>
  <w:style w:type="paragraph" w:styleId="50">
    <w:name w:val="List 5"/>
    <w:basedOn w:val="a2"/>
    <w:rsid w:val="00F575CC"/>
    <w:pPr>
      <w:ind w:leftChars="800" w:left="100" w:hangingChars="200" w:hanging="200"/>
      <w:contextualSpacing/>
    </w:pPr>
  </w:style>
  <w:style w:type="character" w:styleId="aff8">
    <w:name w:val="Emphasis"/>
    <w:basedOn w:val="a3"/>
    <w:uiPriority w:val="20"/>
    <w:qFormat/>
    <w:rsid w:val="00E43A22"/>
    <w:rPr>
      <w:i/>
      <w:iCs/>
    </w:rPr>
  </w:style>
  <w:style w:type="paragraph" w:customStyle="1" w:styleId="Comments">
    <w:name w:val="Comments"/>
    <w:basedOn w:val="a2"/>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2"/>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9">
    <w:name w:val="Strong"/>
    <w:basedOn w:val="a3"/>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a2"/>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 w:type="paragraph" w:customStyle="1" w:styleId="a0">
    <w:name w:val="插图题注"/>
    <w:basedOn w:val="a2"/>
    <w:rsid w:val="006F4998"/>
    <w:pPr>
      <w:numPr>
        <w:ilvl w:val="7"/>
        <w:numId w:val="11"/>
      </w:numPr>
    </w:pPr>
  </w:style>
  <w:style w:type="paragraph" w:customStyle="1" w:styleId="a1">
    <w:name w:val="表格题注"/>
    <w:basedOn w:val="a2"/>
    <w:rsid w:val="006F4998"/>
    <w:pPr>
      <w:numPr>
        <w:ilvl w:val="8"/>
        <w:numId w:val="11"/>
      </w:numPr>
    </w:pPr>
  </w:style>
  <w:style w:type="character" w:customStyle="1" w:styleId="NOChar">
    <w:name w:val="NO Char"/>
    <w:link w:val="NO"/>
    <w:qFormat/>
    <w:locked/>
    <w:rsid w:val="00ED7A4C"/>
  </w:style>
  <w:style w:type="paragraph" w:customStyle="1" w:styleId="NO">
    <w:name w:val="NO"/>
    <w:basedOn w:val="a2"/>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0MaintextChar">
    <w:name w:val="0 Main text Char"/>
    <w:basedOn w:val="a3"/>
    <w:link w:val="0Maintext"/>
    <w:qFormat/>
    <w:locked/>
    <w:rsid w:val="00135EC2"/>
    <w:rPr>
      <w:rFonts w:ascii="Malgun Gothic" w:eastAsia="Malgun Gothic" w:hAnsi="Malgun Gothic" w:cs="Batang"/>
      <w:lang w:val="en-GB"/>
    </w:rPr>
  </w:style>
  <w:style w:type="paragraph" w:customStyle="1" w:styleId="0Maintext">
    <w:name w:val="0 Main text"/>
    <w:basedOn w:val="a2"/>
    <w:link w:val="0MaintextChar"/>
    <w:qFormat/>
    <w:rsid w:val="00135EC2"/>
    <w:pPr>
      <w:autoSpaceDE/>
      <w:autoSpaceDN/>
      <w:adjustRightInd/>
      <w:snapToGrid/>
      <w:spacing w:after="100" w:afterAutospacing="1" w:line="288" w:lineRule="auto"/>
      <w:ind w:firstLine="360"/>
    </w:pPr>
    <w:rPr>
      <w:rFonts w:ascii="Malgun Gothic" w:eastAsia="Malgun Gothic" w:hAnsi="Malgun Gothic" w:cs="Batang"/>
      <w:sz w:val="20"/>
      <w:szCs w:val="20"/>
      <w:lang w:val="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3"/>
    <w:link w:val="1"/>
    <w:uiPriority w:val="9"/>
    <w:qFormat/>
    <w:rsid w:val="00010C22"/>
    <w:rPr>
      <w:b/>
      <w:bCs/>
      <w:sz w:val="28"/>
      <w:szCs w:val="28"/>
    </w:rPr>
  </w:style>
  <w:style w:type="paragraph" w:customStyle="1" w:styleId="StyleHeading1H1h1appheading1l1MemoHeading1h11h12h13h">
    <w:name w:val="Style Heading 1H1h1app heading 1l1Memo Heading 1h11h12h13h..."/>
    <w:basedOn w:val="1"/>
    <w:rsid w:val="00010C22"/>
    <w:pPr>
      <w:keepNext w:val="0"/>
      <w:widowControl w:val="0"/>
      <w:autoSpaceDE/>
      <w:autoSpaceDN/>
      <w:adjustRightInd/>
      <w:snapToGrid/>
      <w:spacing w:before="240" w:after="60"/>
      <w:ind w:left="420" w:hanging="42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4645852">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537474072">
          <w:marLeft w:val="1267"/>
          <w:marRight w:val="0"/>
          <w:marTop w:val="0"/>
          <w:marBottom w:val="0"/>
          <w:divBdr>
            <w:top w:val="none" w:sz="0" w:space="0" w:color="auto"/>
            <w:left w:val="none" w:sz="0" w:space="0" w:color="auto"/>
            <w:bottom w:val="none" w:sz="0" w:space="0" w:color="auto"/>
            <w:right w:val="none" w:sz="0" w:space="0" w:color="auto"/>
          </w:divBdr>
        </w:div>
        <w:div w:id="1779329942">
          <w:marLeft w:val="1267"/>
          <w:marRight w:val="0"/>
          <w:marTop w:val="0"/>
          <w:marBottom w:val="0"/>
          <w:divBdr>
            <w:top w:val="none" w:sz="0" w:space="0" w:color="auto"/>
            <w:left w:val="none" w:sz="0" w:space="0" w:color="auto"/>
            <w:bottom w:val="none" w:sz="0" w:space="0" w:color="auto"/>
            <w:right w:val="none" w:sz="0" w:space="0" w:color="auto"/>
          </w:divBdr>
        </w:div>
      </w:divsChild>
    </w:div>
    <w:div w:id="119736154">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39796241">
      <w:bodyDiv w:val="1"/>
      <w:marLeft w:val="0"/>
      <w:marRight w:val="0"/>
      <w:marTop w:val="0"/>
      <w:marBottom w:val="0"/>
      <w:divBdr>
        <w:top w:val="none" w:sz="0" w:space="0" w:color="auto"/>
        <w:left w:val="none" w:sz="0" w:space="0" w:color="auto"/>
        <w:bottom w:val="none" w:sz="0" w:space="0" w:color="auto"/>
        <w:right w:val="none" w:sz="0" w:space="0" w:color="auto"/>
      </w:divBdr>
    </w:div>
    <w:div w:id="2404058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57561840">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11643792">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63403115">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396326039">
      <w:bodyDiv w:val="1"/>
      <w:marLeft w:val="0"/>
      <w:marRight w:val="0"/>
      <w:marTop w:val="0"/>
      <w:marBottom w:val="0"/>
      <w:divBdr>
        <w:top w:val="none" w:sz="0" w:space="0" w:color="auto"/>
        <w:left w:val="none" w:sz="0" w:space="0" w:color="auto"/>
        <w:bottom w:val="none" w:sz="0" w:space="0" w:color="auto"/>
        <w:right w:val="none" w:sz="0" w:space="0" w:color="auto"/>
      </w:divBdr>
    </w:div>
    <w:div w:id="398983333">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6117370">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37797912">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260645229">
          <w:marLeft w:val="1800"/>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1531453949">
          <w:marLeft w:val="116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7177787">
      <w:bodyDiv w:val="1"/>
      <w:marLeft w:val="0"/>
      <w:marRight w:val="0"/>
      <w:marTop w:val="0"/>
      <w:marBottom w:val="0"/>
      <w:divBdr>
        <w:top w:val="none" w:sz="0" w:space="0" w:color="auto"/>
        <w:left w:val="none" w:sz="0" w:space="0" w:color="auto"/>
        <w:bottom w:val="none" w:sz="0" w:space="0" w:color="auto"/>
        <w:right w:val="none" w:sz="0" w:space="0" w:color="auto"/>
      </w:divBdr>
      <w:divsChild>
        <w:div w:id="1195070948">
          <w:marLeft w:val="1411"/>
          <w:marRight w:val="0"/>
          <w:marTop w:val="0"/>
          <w:marBottom w:val="0"/>
          <w:divBdr>
            <w:top w:val="none" w:sz="0" w:space="0" w:color="auto"/>
            <w:left w:val="none" w:sz="0" w:space="0" w:color="auto"/>
            <w:bottom w:val="none" w:sz="0" w:space="0" w:color="auto"/>
            <w:right w:val="none" w:sz="0" w:space="0" w:color="auto"/>
          </w:divBdr>
        </w:div>
      </w:divsChild>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38725467">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014114">
      <w:bodyDiv w:val="1"/>
      <w:marLeft w:val="0"/>
      <w:marRight w:val="0"/>
      <w:marTop w:val="0"/>
      <w:marBottom w:val="0"/>
      <w:divBdr>
        <w:top w:val="none" w:sz="0" w:space="0" w:color="auto"/>
        <w:left w:val="none" w:sz="0" w:space="0" w:color="auto"/>
        <w:bottom w:val="none" w:sz="0" w:space="0" w:color="auto"/>
        <w:right w:val="none" w:sz="0" w:space="0" w:color="auto"/>
      </w:divBdr>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36560930">
      <w:bodyDiv w:val="1"/>
      <w:marLeft w:val="0"/>
      <w:marRight w:val="0"/>
      <w:marTop w:val="0"/>
      <w:marBottom w:val="0"/>
      <w:divBdr>
        <w:top w:val="none" w:sz="0" w:space="0" w:color="auto"/>
        <w:left w:val="none" w:sz="0" w:space="0" w:color="auto"/>
        <w:bottom w:val="none" w:sz="0" w:space="0" w:color="auto"/>
        <w:right w:val="none" w:sz="0" w:space="0" w:color="auto"/>
      </w:divBdr>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548101">
      <w:bodyDiv w:val="1"/>
      <w:marLeft w:val="0"/>
      <w:marRight w:val="0"/>
      <w:marTop w:val="0"/>
      <w:marBottom w:val="0"/>
      <w:divBdr>
        <w:top w:val="none" w:sz="0" w:space="0" w:color="auto"/>
        <w:left w:val="none" w:sz="0" w:space="0" w:color="auto"/>
        <w:bottom w:val="none" w:sz="0" w:space="0" w:color="auto"/>
        <w:right w:val="none" w:sz="0" w:space="0" w:color="auto"/>
      </w:divBdr>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799345650">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57617036">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78277643">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7271">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15624558">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255444">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996031113">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16007255">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4010615">
          <w:marLeft w:val="547"/>
          <w:marRight w:val="0"/>
          <w:marTop w:val="0"/>
          <w:marBottom w:val="120"/>
          <w:divBdr>
            <w:top w:val="none" w:sz="0" w:space="0" w:color="auto"/>
            <w:left w:val="none" w:sz="0" w:space="0" w:color="auto"/>
            <w:bottom w:val="none" w:sz="0" w:space="0" w:color="auto"/>
            <w:right w:val="none" w:sz="0" w:space="0" w:color="auto"/>
          </w:divBdr>
        </w:div>
        <w:div w:id="1025135304">
          <w:marLeft w:val="547"/>
          <w:marRight w:val="0"/>
          <w:marTop w:val="0"/>
          <w:marBottom w:val="120"/>
          <w:divBdr>
            <w:top w:val="none" w:sz="0" w:space="0" w:color="auto"/>
            <w:left w:val="none" w:sz="0" w:space="0" w:color="auto"/>
            <w:bottom w:val="none" w:sz="0" w:space="0" w:color="auto"/>
            <w:right w:val="none" w:sz="0" w:space="0" w:color="auto"/>
          </w:divBdr>
        </w:div>
      </w:divsChild>
    </w:div>
    <w:div w:id="1141534550">
      <w:bodyDiv w:val="1"/>
      <w:marLeft w:val="0"/>
      <w:marRight w:val="0"/>
      <w:marTop w:val="0"/>
      <w:marBottom w:val="0"/>
      <w:divBdr>
        <w:top w:val="none" w:sz="0" w:space="0" w:color="auto"/>
        <w:left w:val="none" w:sz="0" w:space="0" w:color="auto"/>
        <w:bottom w:val="none" w:sz="0" w:space="0" w:color="auto"/>
        <w:right w:val="none" w:sz="0" w:space="0" w:color="auto"/>
      </w:divBdr>
    </w:div>
    <w:div w:id="1143306205">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5701346">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69369636">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18675438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39369432">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52395669">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21361108">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1833919">
      <w:bodyDiv w:val="1"/>
      <w:marLeft w:val="0"/>
      <w:marRight w:val="0"/>
      <w:marTop w:val="0"/>
      <w:marBottom w:val="0"/>
      <w:divBdr>
        <w:top w:val="none" w:sz="0" w:space="0" w:color="auto"/>
        <w:left w:val="none" w:sz="0" w:space="0" w:color="auto"/>
        <w:bottom w:val="none" w:sz="0" w:space="0" w:color="auto"/>
        <w:right w:val="none" w:sz="0" w:space="0" w:color="auto"/>
      </w:divBdr>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9816561">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1150257">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13983308">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37441472">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68926492">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1919211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1729824">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36022661">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7CA10-5AE0-4ED8-B9D6-6681188A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5123</Words>
  <Characters>23314</Characters>
  <Application>Microsoft Office Word</Application>
  <DocSecurity>0</DocSecurity>
  <Lines>485</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7</cp:revision>
  <dcterms:created xsi:type="dcterms:W3CDTF">2023-09-28T08:11:00Z</dcterms:created>
  <dcterms:modified xsi:type="dcterms:W3CDTF">2023-09-29T00:27:00Z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(3)unfYmVjAB8HEwYTrp1n0sVBosJC5mrTKFT8MaQsPow5NQoFIHpcrlMlvxcQDiMa9j4tW2FN8
fcnrMKpvMWpbVGln5r2pQYOj8aiYo+PO80Nqjw6f2u0uzzToquAuPKE4cWjbZhBpmcZ5QSai
owMIKoghsYUVe9faPcZuFI8BaRNOTggOO4Y8q+dHz0DZUPKn8vQbatsJ/MF1OK0Kd9InTx2F
I8/tV7sZ9VJLSm/1F3</vt:lpwstr>
  </property>
  <property fmtid="{D5CDD505-2E9C-101B-9397-08002B2CF9AE}" pid="3" name="_2015_ms_pID_7253431">
    <vt:lpwstr>ZPW15gryMw8l+ZijOJIZnaP+iu7uClPqlKEkUicEZQ6cMwOfvQ0HOD
WaSaPRwSYuL+t6WUmAIMnbViOLvgRu+8PjndtY+cAFzxQAjRGCEhifD10vsU6uEcOGTBKZZ2
x2ArY8nEI+egCL3jS5dzM/zdc9XgLgz0Iwm6uVT9gsNBwovyIuvVStf2qGIBG4+lofrFZJQf
Xk+qvOJbC09UvtDpyo1WwVdGxKps8XyPhjYZ</vt:lpwstr>
  </property>
  <property fmtid="{D5CDD505-2E9C-101B-9397-08002B2CF9AE}" pid="4" name="_2015_ms_pID_7253432">
    <vt:lpwstr>AfS2V0h+w77QkxuJNLBA5nM=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