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37418177"/>
    <w:bookmarkStart w:id="1" w:name="_Hlk146913789"/>
    <w:p w14:paraId="5B37E5F1" w14:textId="3A254BF2" w:rsidR="00011641" w:rsidRPr="007521B4" w:rsidRDefault="00011641" w:rsidP="00011641">
      <w:pPr>
        <w:widowControl w:val="0"/>
        <w:tabs>
          <w:tab w:val="right" w:pos="9639"/>
        </w:tabs>
        <w:spacing w:after="0"/>
        <w:rPr>
          <w:rFonts w:ascii="Arial" w:hAnsi="Arial"/>
          <w:b/>
          <w:sz w:val="24"/>
          <w:szCs w:val="24"/>
          <w:lang w:val="de-DE"/>
        </w:rPr>
      </w:pPr>
      <w:r w:rsidRPr="003A74B1">
        <w:rPr>
          <w:rFonts w:ascii="Arial" w:hAnsi="Arial"/>
          <w:b/>
          <w:sz w:val="24"/>
          <w:szCs w:val="24"/>
        </w:rPr>
        <w:fldChar w:fldCharType="begin"/>
      </w:r>
      <w:bookmarkStart w:id="2" w:name="_Ref134626103"/>
      <w:bookmarkEnd w:id="2"/>
      <w:r w:rsidRPr="007521B4">
        <w:rPr>
          <w:rFonts w:ascii="Arial" w:hAnsi="Arial"/>
          <w:b/>
          <w:sz w:val="24"/>
          <w:szCs w:val="24"/>
          <w:lang w:val="de-DE"/>
        </w:rPr>
        <w:instrText xml:space="preserve"> DOCPROPERTY  MeetingName  \* MERGEFORMAT </w:instrText>
      </w:r>
      <w:r w:rsidRPr="003A74B1">
        <w:rPr>
          <w:rFonts w:ascii="Arial" w:hAnsi="Arial"/>
          <w:b/>
          <w:sz w:val="24"/>
          <w:szCs w:val="24"/>
        </w:rPr>
        <w:fldChar w:fldCharType="separate"/>
      </w:r>
      <w:r w:rsidR="00423811">
        <w:rPr>
          <w:rFonts w:ascii="Arial" w:hAnsi="Arial"/>
          <w:b/>
          <w:sz w:val="24"/>
          <w:szCs w:val="24"/>
          <w:lang w:val="de-DE"/>
        </w:rPr>
        <w:t>3GPP TSG RAN WG1 #114bis</w:t>
      </w:r>
      <w:r w:rsidRPr="003A74B1">
        <w:rPr>
          <w:rFonts w:ascii="Arial" w:hAnsi="Arial"/>
          <w:b/>
          <w:sz w:val="24"/>
          <w:szCs w:val="24"/>
        </w:rPr>
        <w:fldChar w:fldCharType="end"/>
      </w:r>
      <w:r w:rsidRPr="007521B4">
        <w:rPr>
          <w:rFonts w:ascii="Arial" w:hAnsi="Arial"/>
          <w:b/>
          <w:sz w:val="18"/>
          <w:lang w:val="de-DE"/>
        </w:rPr>
        <w:tab/>
      </w:r>
      <w:r w:rsidRPr="003A74B1">
        <w:rPr>
          <w:rFonts w:ascii="Arial" w:hAnsi="Arial"/>
          <w:b/>
          <w:sz w:val="24"/>
          <w:szCs w:val="24"/>
        </w:rPr>
        <w:fldChar w:fldCharType="begin"/>
      </w:r>
      <w:r w:rsidRPr="007521B4">
        <w:rPr>
          <w:rFonts w:ascii="Arial" w:hAnsi="Arial"/>
          <w:b/>
          <w:sz w:val="24"/>
          <w:szCs w:val="24"/>
          <w:lang w:val="de-DE"/>
        </w:rPr>
        <w:instrText xml:space="preserve"> DOCPROPERTY  TdocId  \* MERGEFORMAT </w:instrText>
      </w:r>
      <w:r w:rsidRPr="003A74B1">
        <w:rPr>
          <w:rFonts w:ascii="Arial" w:hAnsi="Arial"/>
          <w:b/>
          <w:sz w:val="24"/>
          <w:szCs w:val="24"/>
        </w:rPr>
        <w:fldChar w:fldCharType="separate"/>
      </w:r>
      <w:r w:rsidR="00423811">
        <w:rPr>
          <w:rFonts w:ascii="Arial" w:hAnsi="Arial"/>
          <w:b/>
          <w:sz w:val="24"/>
          <w:szCs w:val="24"/>
          <w:lang w:val="de-DE"/>
        </w:rPr>
        <w:t>R1-2308845</w:t>
      </w:r>
      <w:r w:rsidRPr="003A74B1">
        <w:rPr>
          <w:rFonts w:ascii="Arial" w:hAnsi="Arial"/>
          <w:b/>
          <w:sz w:val="24"/>
          <w:szCs w:val="24"/>
        </w:rPr>
        <w:fldChar w:fldCharType="end"/>
      </w:r>
    </w:p>
    <w:p w14:paraId="0A7D4457" w14:textId="6BD93F91" w:rsidR="00011641" w:rsidRPr="003A74B1" w:rsidRDefault="00011641" w:rsidP="00011641">
      <w:pPr>
        <w:widowControl w:val="0"/>
        <w:spacing w:after="0"/>
        <w:rPr>
          <w:rFonts w:ascii="Arial" w:hAnsi="Arial"/>
          <w:b/>
          <w:sz w:val="24"/>
          <w:szCs w:val="24"/>
          <w:lang w:val="en-US"/>
        </w:rPr>
      </w:pPr>
      <w:r w:rsidRPr="003A74B1">
        <w:rPr>
          <w:rFonts w:ascii="Arial" w:hAnsi="Arial"/>
          <w:b/>
          <w:sz w:val="24"/>
          <w:szCs w:val="24"/>
          <w:lang w:val="en-US"/>
        </w:rPr>
        <w:fldChar w:fldCharType="begin"/>
      </w:r>
      <w:r w:rsidRPr="003A74B1">
        <w:rPr>
          <w:rFonts w:ascii="Arial" w:hAnsi="Arial"/>
          <w:b/>
          <w:sz w:val="24"/>
          <w:szCs w:val="24"/>
          <w:lang w:val="en-US"/>
        </w:rPr>
        <w:instrText xml:space="preserve"> DOCPROPERTY  MeetingPlaceDates  \* MERGEFORMAT </w:instrText>
      </w:r>
      <w:r w:rsidRPr="003A74B1">
        <w:rPr>
          <w:rFonts w:ascii="Arial" w:hAnsi="Arial"/>
          <w:b/>
          <w:sz w:val="24"/>
          <w:szCs w:val="24"/>
          <w:lang w:val="en-US"/>
        </w:rPr>
        <w:fldChar w:fldCharType="separate"/>
      </w:r>
      <w:r w:rsidR="00423811">
        <w:rPr>
          <w:rFonts w:ascii="Arial" w:hAnsi="Arial"/>
          <w:b/>
          <w:sz w:val="24"/>
          <w:szCs w:val="24"/>
          <w:lang w:val="en-US"/>
        </w:rPr>
        <w:t>Xiamen, China, October 9th - October 13th, 2023</w:t>
      </w:r>
      <w:r w:rsidRPr="003A74B1">
        <w:rPr>
          <w:rFonts w:ascii="Arial" w:hAnsi="Arial"/>
          <w:b/>
          <w:sz w:val="24"/>
          <w:szCs w:val="24"/>
          <w:lang w:val="en-US"/>
        </w:rPr>
        <w:fldChar w:fldCharType="end"/>
      </w:r>
    </w:p>
    <w:bookmarkEnd w:id="0"/>
    <w:p w14:paraId="02B385C4" w14:textId="77777777" w:rsidR="00011641" w:rsidRPr="003A74B1" w:rsidRDefault="00011641" w:rsidP="00011641">
      <w:pPr>
        <w:widowControl w:val="0"/>
        <w:spacing w:after="0"/>
        <w:rPr>
          <w:rFonts w:ascii="Arial" w:hAnsi="Arial"/>
          <w:b/>
          <w:sz w:val="24"/>
          <w:lang w:val="en-US" w:eastAsia="ja-JP"/>
        </w:rPr>
      </w:pPr>
    </w:p>
    <w:p w14:paraId="3C1F609B" w14:textId="77777777" w:rsidR="00011641" w:rsidRPr="003A74B1" w:rsidRDefault="00011641" w:rsidP="00011641">
      <w:pPr>
        <w:tabs>
          <w:tab w:val="left" w:pos="1985"/>
        </w:tabs>
        <w:spacing w:after="120"/>
        <w:ind w:left="1985" w:hanging="1985"/>
        <w:rPr>
          <w:rFonts w:ascii="Arial" w:hAnsi="Arial" w:cs="Arial"/>
          <w:b/>
          <w:sz w:val="24"/>
          <w:szCs w:val="24"/>
          <w:lang w:val="en-US"/>
        </w:rPr>
      </w:pPr>
      <w:r w:rsidRPr="003A74B1">
        <w:rPr>
          <w:rFonts w:ascii="Arial" w:hAnsi="Arial" w:cs="Arial"/>
          <w:b/>
          <w:sz w:val="24"/>
          <w:szCs w:val="24"/>
          <w:lang w:val="en-US"/>
        </w:rPr>
        <w:t>Source:</w:t>
      </w:r>
      <w:r w:rsidRPr="003A74B1">
        <w:rPr>
          <w:rFonts w:ascii="Arial" w:hAnsi="Arial" w:cs="Arial"/>
          <w:b/>
          <w:sz w:val="24"/>
          <w:lang w:val="en-US"/>
        </w:rPr>
        <w:tab/>
      </w:r>
      <w:r w:rsidRPr="003A74B1">
        <w:rPr>
          <w:rFonts w:ascii="Arial" w:hAnsi="Arial" w:cs="Arial"/>
          <w:b/>
          <w:sz w:val="24"/>
          <w:szCs w:val="24"/>
          <w:lang w:val="en-US"/>
        </w:rPr>
        <w:t>Nokia, Nokia Shanghai Bell</w:t>
      </w:r>
    </w:p>
    <w:p w14:paraId="1ACA0131" w14:textId="1EFF354B" w:rsidR="00011641" w:rsidRPr="003A74B1" w:rsidRDefault="00011641" w:rsidP="00011641">
      <w:pPr>
        <w:ind w:left="1985" w:hanging="1985"/>
        <w:rPr>
          <w:rFonts w:ascii="Arial" w:hAnsi="Arial" w:cs="Arial"/>
          <w:b/>
          <w:sz w:val="24"/>
          <w:szCs w:val="24"/>
          <w:lang w:val="en-US"/>
        </w:rPr>
      </w:pPr>
      <w:r w:rsidRPr="003A74B1">
        <w:rPr>
          <w:rFonts w:ascii="Arial" w:hAnsi="Arial" w:cs="Arial"/>
          <w:b/>
          <w:sz w:val="24"/>
          <w:szCs w:val="24"/>
          <w:lang w:val="en-US"/>
        </w:rPr>
        <w:t>Title:</w:t>
      </w:r>
      <w:r w:rsidRPr="003A74B1">
        <w:rPr>
          <w:rFonts w:ascii="Calibri" w:hAnsi="Calibri" w:cs="Arial"/>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TdocTitle  \* MERGEFORMAT </w:instrText>
      </w:r>
      <w:r w:rsidRPr="003A74B1">
        <w:rPr>
          <w:rFonts w:ascii="Arial" w:hAnsi="Arial" w:cs="Arial"/>
          <w:b/>
          <w:sz w:val="24"/>
          <w:szCs w:val="24"/>
        </w:rPr>
        <w:fldChar w:fldCharType="separate"/>
      </w:r>
      <w:r w:rsidR="00423811">
        <w:rPr>
          <w:rFonts w:ascii="Arial" w:hAnsi="Arial" w:cs="Arial"/>
          <w:b/>
          <w:sz w:val="24"/>
          <w:szCs w:val="24"/>
          <w:lang w:val="en-US"/>
        </w:rPr>
        <w:t>Remaining issues for resource allocation for SL positioning reference signal SL PRS</w:t>
      </w:r>
      <w:r w:rsidRPr="003A74B1">
        <w:rPr>
          <w:rFonts w:ascii="Arial" w:hAnsi="Arial" w:cs="Arial"/>
          <w:b/>
          <w:sz w:val="24"/>
          <w:szCs w:val="24"/>
        </w:rPr>
        <w:fldChar w:fldCharType="end"/>
      </w:r>
    </w:p>
    <w:p w14:paraId="529C67FA" w14:textId="4C38B52A" w:rsidR="00011641" w:rsidRPr="003A74B1" w:rsidRDefault="00011641" w:rsidP="00011641">
      <w:pPr>
        <w:spacing w:after="120"/>
        <w:ind w:left="1985" w:hanging="1985"/>
        <w:rPr>
          <w:rFonts w:ascii="Arial" w:eastAsia="MS Mincho" w:hAnsi="Arial" w:cs="Arial"/>
          <w:b/>
          <w:sz w:val="24"/>
          <w:szCs w:val="24"/>
          <w:lang w:val="en-US" w:eastAsia="ja-JP"/>
        </w:rPr>
      </w:pPr>
      <w:r w:rsidRPr="003A74B1">
        <w:rPr>
          <w:rFonts w:ascii="Arial" w:eastAsia="MS Mincho" w:hAnsi="Arial" w:cs="Arial"/>
          <w:b/>
          <w:sz w:val="24"/>
          <w:szCs w:val="24"/>
          <w:lang w:val="en-US"/>
        </w:rPr>
        <w:t>Agenda item:</w:t>
      </w:r>
      <w:r w:rsidRPr="003A74B1">
        <w:rPr>
          <w:rFonts w:ascii="Arial" w:eastAsia="MS Mincho" w:hAnsi="Arial" w:cs="Arial"/>
          <w:b/>
          <w:sz w:val="24"/>
          <w:lang w:val="en-US"/>
        </w:rPr>
        <w:tab/>
      </w:r>
      <w:r w:rsidRPr="003A74B1">
        <w:rPr>
          <w:rFonts w:ascii="Arial" w:eastAsia="MS Mincho" w:hAnsi="Arial" w:cs="Arial"/>
          <w:b/>
          <w:sz w:val="24"/>
          <w:szCs w:val="24"/>
        </w:rPr>
        <w:fldChar w:fldCharType="begin"/>
      </w:r>
      <w:r w:rsidRPr="003A74B1">
        <w:rPr>
          <w:rFonts w:ascii="Arial" w:eastAsia="MS Mincho" w:hAnsi="Arial" w:cs="Arial"/>
          <w:b/>
          <w:sz w:val="24"/>
          <w:szCs w:val="24"/>
          <w:lang w:val="en-US"/>
        </w:rPr>
        <w:instrText xml:space="preserve"> DOCPROPERTY  TdocAgendaItem  \* MERGEFORMAT </w:instrText>
      </w:r>
      <w:r w:rsidRPr="003A74B1">
        <w:rPr>
          <w:rFonts w:ascii="Arial" w:eastAsia="MS Mincho" w:hAnsi="Arial" w:cs="Arial"/>
          <w:b/>
          <w:sz w:val="24"/>
          <w:szCs w:val="24"/>
        </w:rPr>
        <w:fldChar w:fldCharType="separate"/>
      </w:r>
      <w:r w:rsidR="00423811">
        <w:rPr>
          <w:rFonts w:ascii="Arial" w:eastAsia="MS Mincho" w:hAnsi="Arial" w:cs="Arial"/>
          <w:b/>
          <w:sz w:val="24"/>
          <w:szCs w:val="24"/>
          <w:lang w:val="en-US"/>
        </w:rPr>
        <w:t>8.3.1.3</w:t>
      </w:r>
      <w:r w:rsidRPr="003A74B1">
        <w:rPr>
          <w:rFonts w:ascii="Arial" w:eastAsia="MS Mincho" w:hAnsi="Arial" w:cs="Arial"/>
          <w:b/>
          <w:sz w:val="24"/>
          <w:szCs w:val="24"/>
        </w:rPr>
        <w:fldChar w:fldCharType="end"/>
      </w:r>
    </w:p>
    <w:p w14:paraId="554DBDFB" w14:textId="0820507A" w:rsidR="00011641" w:rsidRPr="003A74B1" w:rsidRDefault="00011641" w:rsidP="00011641">
      <w:pPr>
        <w:ind w:left="1985" w:hanging="1985"/>
        <w:rPr>
          <w:rFonts w:ascii="Arial" w:hAnsi="Arial" w:cs="Arial"/>
          <w:b/>
          <w:sz w:val="24"/>
          <w:szCs w:val="24"/>
        </w:rPr>
      </w:pPr>
      <w:r w:rsidRPr="003A74B1">
        <w:rPr>
          <w:rFonts w:ascii="Arial" w:hAnsi="Arial" w:cs="Arial"/>
          <w:b/>
          <w:sz w:val="24"/>
          <w:szCs w:val="24"/>
          <w:lang w:val="en-US"/>
        </w:rPr>
        <w:t>Document for:</w:t>
      </w:r>
      <w:r w:rsidRPr="003A74B1">
        <w:rPr>
          <w:rFonts w:ascii="Arial" w:hAnsi="Arial" w:cs="Arial"/>
          <w:b/>
          <w:sz w:val="24"/>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TdocFor  \* MERGEFORMAT </w:instrText>
      </w:r>
      <w:r w:rsidRPr="003A74B1">
        <w:rPr>
          <w:rFonts w:ascii="Arial" w:hAnsi="Arial" w:cs="Arial"/>
          <w:b/>
          <w:sz w:val="24"/>
          <w:szCs w:val="24"/>
        </w:rPr>
        <w:fldChar w:fldCharType="separate"/>
      </w:r>
      <w:r w:rsidR="00423811">
        <w:rPr>
          <w:rFonts w:ascii="Arial" w:hAnsi="Arial" w:cs="Arial"/>
          <w:b/>
          <w:sz w:val="24"/>
          <w:szCs w:val="24"/>
          <w:lang w:val="en-US"/>
        </w:rPr>
        <w:t>Discussion and Decision</w:t>
      </w:r>
      <w:r w:rsidRPr="003A74B1">
        <w:rPr>
          <w:rFonts w:ascii="Arial" w:hAnsi="Arial" w:cs="Arial"/>
          <w:b/>
          <w:sz w:val="24"/>
          <w:szCs w:val="24"/>
        </w:rPr>
        <w:fldChar w:fldCharType="end"/>
      </w:r>
    </w:p>
    <w:bookmarkEnd w:id="1"/>
    <w:p w14:paraId="7A65971B" w14:textId="77777777" w:rsidR="00011641" w:rsidRPr="003A74B1" w:rsidRDefault="00011641" w:rsidP="00011641">
      <w:pPr>
        <w:ind w:left="1985" w:hanging="1985"/>
        <w:rPr>
          <w:rFonts w:ascii="Arial" w:hAnsi="Arial" w:cs="Arial"/>
          <w:b/>
          <w:sz w:val="24"/>
          <w:szCs w:val="24"/>
          <w:lang w:val="en-US"/>
        </w:rPr>
      </w:pPr>
    </w:p>
    <w:p w14:paraId="57DCE59E" w14:textId="55249D36" w:rsidR="0074681D" w:rsidRPr="003A74B1" w:rsidRDefault="005E0A4F" w:rsidP="00131972">
      <w:pPr>
        <w:pStyle w:val="Heading1"/>
        <w:numPr>
          <w:ilvl w:val="0"/>
          <w:numId w:val="0"/>
        </w:numPr>
        <w:ind w:left="432" w:hanging="432"/>
        <w:rPr>
          <w:lang w:val="en-US"/>
        </w:rPr>
      </w:pPr>
      <w:r w:rsidRPr="003A74B1">
        <w:rPr>
          <w:lang w:val="en-US"/>
        </w:rPr>
        <w:t>1</w:t>
      </w:r>
      <w:r w:rsidRPr="003A74B1">
        <w:rPr>
          <w:lang w:val="en-US"/>
        </w:rPr>
        <w:tab/>
      </w:r>
      <w:r w:rsidR="0074681D" w:rsidRPr="003A74B1">
        <w:rPr>
          <w:lang w:val="en-US"/>
        </w:rPr>
        <w:t>Introduction</w:t>
      </w:r>
    </w:p>
    <w:p w14:paraId="632225E5" w14:textId="5C31881E" w:rsidR="00CC2A98" w:rsidRDefault="00CC2A98" w:rsidP="0072019D">
      <w:pPr>
        <w:pStyle w:val="ListParagraph"/>
        <w:spacing w:before="120" w:after="120"/>
        <w:ind w:left="0"/>
        <w:jc w:val="both"/>
        <w:rPr>
          <w:sz w:val="22"/>
          <w:szCs w:val="22"/>
          <w:lang w:val="en-US"/>
        </w:rPr>
      </w:pPr>
      <w:bookmarkStart w:id="3" w:name="_Hlk525462591"/>
      <w:r w:rsidRPr="003A74B1">
        <w:rPr>
          <w:sz w:val="22"/>
          <w:szCs w:val="22"/>
          <w:lang w:val="en-US"/>
        </w:rPr>
        <w:t>At RAN#9</w:t>
      </w:r>
      <w:r w:rsidR="00542D0A">
        <w:rPr>
          <w:sz w:val="22"/>
          <w:szCs w:val="22"/>
          <w:lang w:val="en-US"/>
        </w:rPr>
        <w:t>8</w:t>
      </w:r>
      <w:r w:rsidRPr="003A74B1">
        <w:rPr>
          <w:sz w:val="22"/>
          <w:szCs w:val="22"/>
          <w:lang w:val="en-US"/>
        </w:rPr>
        <w:t xml:space="preserve">, a new </w:t>
      </w:r>
      <w:r w:rsidR="00542D0A">
        <w:rPr>
          <w:sz w:val="22"/>
          <w:szCs w:val="22"/>
          <w:lang w:val="en-US"/>
        </w:rPr>
        <w:t>work</w:t>
      </w:r>
      <w:r w:rsidRPr="003A74B1">
        <w:rPr>
          <w:sz w:val="22"/>
          <w:szCs w:val="22"/>
          <w:lang w:val="en-US"/>
        </w:rPr>
        <w:t xml:space="preserve"> item “</w:t>
      </w:r>
      <w:r w:rsidR="00542D0A">
        <w:rPr>
          <w:sz w:val="22"/>
          <w:szCs w:val="22"/>
          <w:lang w:val="en-US"/>
        </w:rPr>
        <w:t>E</w:t>
      </w:r>
      <w:r w:rsidRPr="003A74B1">
        <w:rPr>
          <w:sz w:val="22"/>
          <w:szCs w:val="22"/>
          <w:lang w:val="en-US"/>
        </w:rPr>
        <w:t>xpanded and improved NR positioning” (NR_pos_enh2) was approved</w:t>
      </w:r>
      <w:r w:rsidR="00437554">
        <w:rPr>
          <w:sz w:val="22"/>
          <w:szCs w:val="22"/>
          <w:lang w:val="en-US"/>
        </w:rPr>
        <w:t xml:space="preserve">; </w:t>
      </w:r>
      <w:bookmarkStart w:id="4" w:name="_Hlk130806529"/>
      <w:r w:rsidR="00437554">
        <w:rPr>
          <w:sz w:val="22"/>
          <w:szCs w:val="22"/>
          <w:lang w:val="en-US"/>
        </w:rPr>
        <w:t>the WID was most recently revised at RAN#</w:t>
      </w:r>
      <w:bookmarkEnd w:id="4"/>
      <w:r w:rsidR="007801D9">
        <w:rPr>
          <w:sz w:val="22"/>
          <w:szCs w:val="22"/>
          <w:lang w:val="en-US"/>
        </w:rPr>
        <w:t>10</w:t>
      </w:r>
      <w:r w:rsidR="00756003">
        <w:rPr>
          <w:sz w:val="22"/>
          <w:szCs w:val="22"/>
          <w:lang w:val="en-US"/>
        </w:rPr>
        <w:t>1</w:t>
      </w:r>
      <w:r w:rsidR="001735A6">
        <w:rPr>
          <w:sz w:val="22"/>
          <w:szCs w:val="22"/>
          <w:lang w:val="en-US"/>
        </w:rPr>
        <w:t xml:space="preserve"> </w:t>
      </w:r>
      <w:r w:rsidR="00245CE9">
        <w:rPr>
          <w:sz w:val="22"/>
          <w:szCs w:val="22"/>
          <w:lang w:val="en-US"/>
        </w:rPr>
        <w:fldChar w:fldCharType="begin"/>
      </w:r>
      <w:r w:rsidR="00245CE9">
        <w:rPr>
          <w:sz w:val="22"/>
          <w:szCs w:val="22"/>
          <w:lang w:val="en-US"/>
        </w:rPr>
        <w:instrText xml:space="preserve"> REF _Ref146525308 \r \h </w:instrText>
      </w:r>
      <w:r w:rsidR="00245CE9">
        <w:rPr>
          <w:sz w:val="22"/>
          <w:szCs w:val="22"/>
          <w:lang w:val="en-US"/>
        </w:rPr>
      </w:r>
      <w:r w:rsidR="00245CE9">
        <w:rPr>
          <w:sz w:val="22"/>
          <w:szCs w:val="22"/>
          <w:lang w:val="en-US"/>
        </w:rPr>
        <w:fldChar w:fldCharType="separate"/>
      </w:r>
      <w:r w:rsidR="00423811">
        <w:rPr>
          <w:sz w:val="22"/>
          <w:szCs w:val="22"/>
          <w:lang w:val="en-US"/>
        </w:rPr>
        <w:t>[1]</w:t>
      </w:r>
      <w:r w:rsidR="00245CE9">
        <w:rPr>
          <w:sz w:val="22"/>
          <w:szCs w:val="22"/>
          <w:lang w:val="en-US"/>
        </w:rPr>
        <w:fldChar w:fldCharType="end"/>
      </w:r>
      <w:r w:rsidR="00542D0A">
        <w:rPr>
          <w:sz w:val="22"/>
          <w:szCs w:val="22"/>
          <w:lang w:val="en-US"/>
        </w:rPr>
        <w:t>.</w:t>
      </w:r>
      <w:r w:rsidR="001E6960">
        <w:rPr>
          <w:sz w:val="22"/>
          <w:szCs w:val="22"/>
          <w:lang w:val="en-US"/>
        </w:rPr>
        <w:t xml:space="preserve"> The relevant WID objective is copied here for convenience:</w:t>
      </w:r>
    </w:p>
    <w:tbl>
      <w:tblPr>
        <w:tblStyle w:val="TableGrid"/>
        <w:tblW w:w="0" w:type="auto"/>
        <w:tblLook w:val="04A0" w:firstRow="1" w:lastRow="0" w:firstColumn="1" w:lastColumn="0" w:noHBand="0" w:noVBand="1"/>
      </w:tblPr>
      <w:tblGrid>
        <w:gridCol w:w="9962"/>
      </w:tblGrid>
      <w:tr w:rsidR="001E6960" w14:paraId="5D19504E" w14:textId="77777777" w:rsidTr="001E6960">
        <w:tc>
          <w:tcPr>
            <w:tcW w:w="9962" w:type="dxa"/>
          </w:tcPr>
          <w:p w14:paraId="28398E75" w14:textId="4218FE8C" w:rsidR="001E6960" w:rsidRPr="001E6960" w:rsidRDefault="005E0A4F" w:rsidP="00131972">
            <w:pPr>
              <w:overflowPunct/>
              <w:autoSpaceDE/>
              <w:autoSpaceDN/>
              <w:adjustRightInd/>
              <w:spacing w:after="0" w:line="276" w:lineRule="auto"/>
              <w:ind w:left="714" w:hanging="357"/>
              <w:textAlignment w:val="auto"/>
              <w:rPr>
                <w:lang w:val="en-US" w:eastAsia="ko-KR"/>
              </w:rPr>
            </w:pPr>
            <w:r w:rsidRPr="001E6960">
              <w:rPr>
                <w:rFonts w:ascii="Symbol" w:hAnsi="Symbol"/>
                <w:lang w:val="en-US" w:eastAsia="ko-KR"/>
              </w:rPr>
              <w:t></w:t>
            </w:r>
            <w:r w:rsidRPr="001E6960">
              <w:rPr>
                <w:rFonts w:ascii="Symbol" w:hAnsi="Symbol"/>
                <w:lang w:val="en-US" w:eastAsia="ko-KR"/>
              </w:rPr>
              <w:tab/>
            </w:r>
            <w:r w:rsidR="001E6960" w:rsidRPr="001E6960">
              <w:rPr>
                <w:lang w:val="en-US" w:eastAsia="ko-KR"/>
              </w:rPr>
              <w:t>Specify solutions for support of sidelink positioning (including ranging) in NR systems, including the following [RAN1, RAN2, RAN3, RAN4]:</w:t>
            </w:r>
          </w:p>
          <w:p w14:paraId="431AE5C3" w14:textId="5FEA7F0D" w:rsidR="001E6960" w:rsidRPr="001E6960" w:rsidRDefault="005E0A4F" w:rsidP="00131972">
            <w:pPr>
              <w:overflowPunct/>
              <w:autoSpaceDE/>
              <w:autoSpaceDN/>
              <w:adjustRightInd/>
              <w:spacing w:after="0" w:line="276" w:lineRule="auto"/>
              <w:ind w:left="1440" w:hanging="360"/>
              <w:textAlignment w:val="auto"/>
              <w:rPr>
                <w:lang w:val="en-US" w:eastAsia="ko-KR"/>
              </w:rPr>
            </w:pPr>
            <w:r w:rsidRPr="001E6960">
              <w:rPr>
                <w:rFonts w:ascii="Courier New" w:hAnsi="Courier New" w:cs="Courier New"/>
                <w:lang w:val="en-US" w:eastAsia="ko-KR"/>
              </w:rPr>
              <w:t>o</w:t>
            </w:r>
            <w:r w:rsidRPr="001E6960">
              <w:rPr>
                <w:rFonts w:ascii="Courier New" w:hAnsi="Courier New" w:cs="Courier New"/>
                <w:lang w:val="en-US" w:eastAsia="ko-KR"/>
              </w:rPr>
              <w:tab/>
            </w:r>
            <w:r w:rsidR="001E6960" w:rsidRPr="001E6960">
              <w:rPr>
                <w:lang w:val="en-US" w:eastAsia="ko-KR"/>
              </w:rPr>
              <w:t>Specify SL PRS for support of sidelink positioning such that the SL PRS uses a comb-based (full RE mapping pattern is not precluded) frequency domain structure and a pseudorandom-based sequence where the existing sequence of DL-PRS is used as a starting point [RAN1].</w:t>
            </w:r>
          </w:p>
          <w:p w14:paraId="79ED39B6" w14:textId="67D48B22" w:rsidR="001E6960" w:rsidRPr="001E6960" w:rsidRDefault="005E0A4F" w:rsidP="00131972">
            <w:pPr>
              <w:overflowPunct/>
              <w:autoSpaceDE/>
              <w:autoSpaceDN/>
              <w:adjustRightInd/>
              <w:spacing w:after="0" w:line="276" w:lineRule="auto"/>
              <w:ind w:left="2160" w:hanging="360"/>
              <w:textAlignment w:val="auto"/>
              <w:rPr>
                <w:lang w:val="en-US" w:eastAsia="ko-KR"/>
              </w:rPr>
            </w:pPr>
            <w:r w:rsidRPr="001E6960">
              <w:rPr>
                <w:rFonts w:ascii="Wingdings" w:hAnsi="Wingdings"/>
                <w:lang w:val="en-US" w:eastAsia="ko-KR"/>
              </w:rPr>
              <w:t></w:t>
            </w:r>
            <w:r w:rsidRPr="001E6960">
              <w:rPr>
                <w:rFonts w:ascii="Wingdings" w:hAnsi="Wingdings"/>
                <w:lang w:val="en-US" w:eastAsia="ko-KR"/>
              </w:rPr>
              <w:tab/>
            </w:r>
            <w:r w:rsidR="001E6960" w:rsidRPr="001E6960">
              <w:rPr>
                <w:lang w:val="en-US" w:eastAsia="ko-KR"/>
              </w:rPr>
              <w:t>Specify support for SL PRS bandwidths of up to 100 MHz in FR1 spectrum.</w:t>
            </w:r>
          </w:p>
          <w:p w14:paraId="1CCBED16" w14:textId="65401E3A" w:rsidR="001E6960" w:rsidRPr="001E6960" w:rsidRDefault="005E0A4F" w:rsidP="00131972">
            <w:pPr>
              <w:overflowPunct/>
              <w:autoSpaceDE/>
              <w:autoSpaceDN/>
              <w:adjustRightInd/>
              <w:spacing w:after="0" w:line="276" w:lineRule="auto"/>
              <w:ind w:left="2160" w:hanging="360"/>
              <w:textAlignment w:val="auto"/>
              <w:rPr>
                <w:lang w:val="en-US" w:eastAsia="ko-KR"/>
              </w:rPr>
            </w:pPr>
            <w:r w:rsidRPr="001E6960">
              <w:rPr>
                <w:rFonts w:ascii="Wingdings" w:hAnsi="Wingdings"/>
                <w:lang w:val="en-US" w:eastAsia="ko-KR"/>
              </w:rPr>
              <w:t></w:t>
            </w:r>
            <w:r w:rsidRPr="001E6960">
              <w:rPr>
                <w:rFonts w:ascii="Wingdings" w:hAnsi="Wingdings"/>
                <w:lang w:val="en-US" w:eastAsia="ko-KR"/>
              </w:rPr>
              <w:tab/>
            </w:r>
            <w:r w:rsidR="001E6960" w:rsidRPr="001E6960">
              <w:rPr>
                <w:lang w:val="en-US" w:eastAsia="ko-KR"/>
              </w:rPr>
              <w:t xml:space="preserve">NOTE: SL PRS transmission in FR2 is not precluded but no FR2 specific aspects will be specified. </w:t>
            </w:r>
          </w:p>
          <w:p w14:paraId="5653231B" w14:textId="054FE63B" w:rsidR="001E6960" w:rsidRPr="001E6960" w:rsidRDefault="005E0A4F" w:rsidP="00131972">
            <w:pPr>
              <w:overflowPunct/>
              <w:autoSpaceDE/>
              <w:autoSpaceDN/>
              <w:adjustRightInd/>
              <w:spacing w:after="0" w:line="276" w:lineRule="auto"/>
              <w:ind w:left="1440" w:hanging="360"/>
              <w:textAlignment w:val="auto"/>
              <w:rPr>
                <w:rFonts w:eastAsia="MS Mincho"/>
                <w:lang w:val="en-US" w:eastAsia="ko-KR"/>
              </w:rPr>
            </w:pPr>
            <w:r w:rsidRPr="001E6960">
              <w:rPr>
                <w:rFonts w:ascii="Courier New" w:eastAsia="MS Mincho" w:hAnsi="Courier New" w:cs="Courier New"/>
                <w:lang w:val="en-US" w:eastAsia="ko-KR"/>
              </w:rPr>
              <w:t>o</w:t>
            </w:r>
            <w:r w:rsidRPr="001E6960">
              <w:rPr>
                <w:rFonts w:ascii="Courier New" w:eastAsia="MS Mincho" w:hAnsi="Courier New" w:cs="Courier New"/>
                <w:lang w:val="en-US" w:eastAsia="ko-KR"/>
              </w:rPr>
              <w:tab/>
            </w:r>
            <w:r w:rsidR="001E6960" w:rsidRPr="001E6960">
              <w:rPr>
                <w:lang w:val="en-US" w:eastAsia="ko-KR"/>
              </w:rPr>
              <w:t>Specify measurements to support RTT-type solutions using SL, SL-AoA,</w:t>
            </w:r>
            <w:r w:rsidR="001E6960" w:rsidRPr="001E6960">
              <w:rPr>
                <w:color w:val="00B0F0"/>
                <w:lang w:val="en-US" w:eastAsia="ko-KR"/>
              </w:rPr>
              <w:t xml:space="preserve"> </w:t>
            </w:r>
            <w:r w:rsidR="001E6960" w:rsidRPr="001E6960">
              <w:rPr>
                <w:lang w:val="en-US" w:eastAsia="ko-KR"/>
              </w:rPr>
              <w:t>and SL-TDOA [RAN1, RAN2].</w:t>
            </w:r>
          </w:p>
          <w:p w14:paraId="4E76B2E7" w14:textId="495CB9C7" w:rsidR="001E6960" w:rsidRPr="001E6960" w:rsidRDefault="005E0A4F" w:rsidP="00131972">
            <w:pPr>
              <w:overflowPunct/>
              <w:autoSpaceDE/>
              <w:autoSpaceDN/>
              <w:adjustRightInd/>
              <w:spacing w:after="0" w:line="276" w:lineRule="auto"/>
              <w:ind w:left="1440" w:hanging="360"/>
              <w:textAlignment w:val="auto"/>
              <w:rPr>
                <w:rFonts w:eastAsia="MS Mincho"/>
                <w:lang w:val="en-US" w:eastAsia="ko-KR"/>
              </w:rPr>
            </w:pPr>
            <w:r w:rsidRPr="001E6960">
              <w:rPr>
                <w:rFonts w:ascii="Courier New" w:eastAsia="MS Mincho" w:hAnsi="Courier New" w:cs="Courier New"/>
                <w:lang w:val="en-US" w:eastAsia="ko-KR"/>
              </w:rPr>
              <w:t>o</w:t>
            </w:r>
            <w:r w:rsidRPr="001E6960">
              <w:rPr>
                <w:rFonts w:ascii="Courier New" w:eastAsia="MS Mincho" w:hAnsi="Courier New" w:cs="Courier New"/>
                <w:lang w:val="en-US" w:eastAsia="ko-KR"/>
              </w:rPr>
              <w:tab/>
            </w:r>
            <w:r w:rsidR="001E6960" w:rsidRPr="001E6960">
              <w:rPr>
                <w:lang w:val="en-US" w:eastAsia="ko-KR"/>
              </w:rPr>
              <w:t>Specify support of resource allocation for SL PRS:</w:t>
            </w:r>
          </w:p>
          <w:p w14:paraId="3ABA1791" w14:textId="725F340D" w:rsidR="001E6960" w:rsidRPr="001E6960" w:rsidRDefault="005E0A4F" w:rsidP="00131972">
            <w:pPr>
              <w:overflowPunct/>
              <w:autoSpaceDE/>
              <w:autoSpaceDN/>
              <w:adjustRightInd/>
              <w:spacing w:after="0" w:line="276" w:lineRule="auto"/>
              <w:ind w:left="2160" w:hanging="360"/>
              <w:textAlignment w:val="auto"/>
              <w:rPr>
                <w:rFonts w:eastAsia="MS Mincho"/>
                <w:lang w:val="en-US" w:eastAsia="ko-KR"/>
              </w:rPr>
            </w:pPr>
            <w:r w:rsidRPr="001E6960">
              <w:rPr>
                <w:rFonts w:ascii="Wingdings" w:eastAsia="MS Mincho" w:hAnsi="Wingdings"/>
                <w:lang w:val="en-US" w:eastAsia="ko-KR"/>
              </w:rPr>
              <w:t></w:t>
            </w:r>
            <w:r w:rsidRPr="001E6960">
              <w:rPr>
                <w:rFonts w:ascii="Wingdings" w:eastAsia="MS Mincho" w:hAnsi="Wingdings"/>
                <w:lang w:val="en-US" w:eastAsia="ko-KR"/>
              </w:rPr>
              <w:tab/>
            </w:r>
            <w:r w:rsidR="001E6960" w:rsidRPr="001E6960">
              <w:rPr>
                <w:lang w:val="en-US" w:eastAsia="ko-KR"/>
              </w:rPr>
              <w:t>Including resource allocation Scheme 1 and Scheme 2, where Scheme 1 corresponds to a network-centric SL PRS resource allocation and Scheme 2 corresponds to UE autonomous SL PRS resource allocation [RAN1].</w:t>
            </w:r>
          </w:p>
          <w:p w14:paraId="1026F2BD" w14:textId="53294C41" w:rsidR="001E6960" w:rsidRPr="001E6960" w:rsidRDefault="005E0A4F" w:rsidP="00131972">
            <w:pPr>
              <w:overflowPunct/>
              <w:autoSpaceDE/>
              <w:autoSpaceDN/>
              <w:adjustRightInd/>
              <w:spacing w:after="0" w:line="276" w:lineRule="auto"/>
              <w:ind w:left="2880" w:hanging="360"/>
              <w:textAlignment w:val="auto"/>
              <w:rPr>
                <w:rFonts w:eastAsia="MS Mincho"/>
                <w:lang w:val="en-US" w:eastAsia="ko-KR"/>
              </w:rPr>
            </w:pPr>
            <w:r w:rsidRPr="001E6960">
              <w:rPr>
                <w:rFonts w:ascii="Symbol" w:eastAsia="MS Mincho" w:hAnsi="Symbol"/>
                <w:lang w:val="en-US" w:eastAsia="ko-KR"/>
              </w:rPr>
              <w:t></w:t>
            </w:r>
            <w:r w:rsidRPr="001E6960">
              <w:rPr>
                <w:rFonts w:ascii="Symbol" w:eastAsia="MS Mincho" w:hAnsi="Symbol"/>
                <w:lang w:val="en-US" w:eastAsia="ko-KR"/>
              </w:rPr>
              <w:tab/>
            </w:r>
            <w:r w:rsidR="001E6960" w:rsidRPr="001E6960">
              <w:rPr>
                <w:lang w:val="en-US" w:eastAsia="ko-KR"/>
              </w:rPr>
              <w:t xml:space="preserve">For resource allocation mechanism for SL PRS in Scheme 2: </w:t>
            </w:r>
          </w:p>
          <w:p w14:paraId="413B0710" w14:textId="7B003CCC" w:rsidR="001E6960" w:rsidRPr="001E6960" w:rsidRDefault="005E0A4F" w:rsidP="00131972">
            <w:pPr>
              <w:overflowPunct/>
              <w:autoSpaceDE/>
              <w:autoSpaceDN/>
              <w:adjustRightInd/>
              <w:spacing w:after="0" w:line="276" w:lineRule="auto"/>
              <w:ind w:left="3600" w:hanging="360"/>
              <w:textAlignment w:val="auto"/>
              <w:rPr>
                <w:rFonts w:eastAsia="MS Mincho"/>
                <w:lang w:val="en-US" w:eastAsia="ko-KR"/>
              </w:rPr>
            </w:pPr>
            <w:r w:rsidRPr="001E6960">
              <w:rPr>
                <w:rFonts w:ascii="Courier New" w:eastAsia="MS Mincho" w:hAnsi="Courier New" w:cs="Courier New"/>
                <w:lang w:val="en-US" w:eastAsia="ko-KR"/>
              </w:rPr>
              <w:t>o</w:t>
            </w:r>
            <w:r w:rsidRPr="001E6960">
              <w:rPr>
                <w:rFonts w:ascii="Courier New" w:eastAsia="MS Mincho" w:hAnsi="Courier New" w:cs="Courier New"/>
                <w:lang w:val="en-US" w:eastAsia="ko-KR"/>
              </w:rPr>
              <w:tab/>
            </w:r>
            <w:r w:rsidR="001E6960" w:rsidRPr="001E6960">
              <w:rPr>
                <w:bCs/>
                <w:lang w:eastAsia="en-GB"/>
              </w:rPr>
              <w:t>Study and specify support of sensing-based resource allocation, and/or a random resource selection [RAN1].</w:t>
            </w:r>
          </w:p>
          <w:p w14:paraId="108AD8D1" w14:textId="0AF1D836" w:rsidR="001E6960" w:rsidRPr="001E6960" w:rsidRDefault="005E0A4F" w:rsidP="00131972">
            <w:pPr>
              <w:overflowPunct/>
              <w:autoSpaceDE/>
              <w:autoSpaceDN/>
              <w:adjustRightInd/>
              <w:spacing w:after="0" w:line="276" w:lineRule="auto"/>
              <w:ind w:left="3600" w:hanging="360"/>
              <w:textAlignment w:val="auto"/>
              <w:rPr>
                <w:rFonts w:eastAsia="MS Mincho"/>
                <w:lang w:val="en-US" w:eastAsia="ko-KR"/>
              </w:rPr>
            </w:pPr>
            <w:r w:rsidRPr="001E6960">
              <w:rPr>
                <w:rFonts w:ascii="Courier New" w:eastAsia="MS Mincho" w:hAnsi="Courier New" w:cs="Courier New"/>
                <w:lang w:val="en-US" w:eastAsia="ko-KR"/>
              </w:rPr>
              <w:t>o</w:t>
            </w:r>
            <w:r w:rsidRPr="001E6960">
              <w:rPr>
                <w:rFonts w:ascii="Courier New" w:eastAsia="MS Mincho" w:hAnsi="Courier New" w:cs="Courier New"/>
                <w:lang w:val="en-US" w:eastAsia="ko-KR"/>
              </w:rPr>
              <w:tab/>
            </w:r>
            <w:r w:rsidR="001E6960" w:rsidRPr="001E6960">
              <w:rPr>
                <w:rFonts w:eastAsia="MS Mincho"/>
                <w:lang w:val="en-US" w:eastAsia="ko-KR"/>
              </w:rPr>
              <w:t>Study and specify solutions for congestion control for SL PRS and/or inter-UE coordination</w:t>
            </w:r>
            <w:r w:rsidR="001E6960" w:rsidRPr="001E6960">
              <w:rPr>
                <w:lang w:val="en-US" w:eastAsia="ko-KR"/>
              </w:rPr>
              <w:t xml:space="preserve"> for SL-PRS [RAN1]</w:t>
            </w:r>
            <w:r w:rsidR="001E6960" w:rsidRPr="001E6960">
              <w:rPr>
                <w:rFonts w:eastAsia="MS Mincho"/>
                <w:lang w:val="en-US" w:eastAsia="ko-KR"/>
              </w:rPr>
              <w:t>.</w:t>
            </w:r>
          </w:p>
          <w:p w14:paraId="39AC81E6" w14:textId="79213B6E" w:rsidR="001E6960" w:rsidRPr="001E6960" w:rsidRDefault="005E0A4F" w:rsidP="00131972">
            <w:pPr>
              <w:overflowPunct/>
              <w:autoSpaceDE/>
              <w:autoSpaceDN/>
              <w:adjustRightInd/>
              <w:spacing w:after="0" w:line="276" w:lineRule="auto"/>
              <w:ind w:left="2160" w:hanging="360"/>
              <w:textAlignment w:val="auto"/>
              <w:rPr>
                <w:rFonts w:eastAsia="MS Mincho"/>
                <w:lang w:val="en-US" w:eastAsia="ko-KR"/>
              </w:rPr>
            </w:pPr>
            <w:r w:rsidRPr="001E6960">
              <w:rPr>
                <w:rFonts w:ascii="Wingdings" w:eastAsia="MS Mincho" w:hAnsi="Wingdings"/>
                <w:lang w:val="en-US" w:eastAsia="ko-KR"/>
              </w:rPr>
              <w:t></w:t>
            </w:r>
            <w:r w:rsidRPr="001E6960">
              <w:rPr>
                <w:rFonts w:ascii="Wingdings" w:eastAsia="MS Mincho" w:hAnsi="Wingdings"/>
                <w:lang w:val="en-US" w:eastAsia="ko-KR"/>
              </w:rPr>
              <w:tab/>
            </w:r>
            <w:r w:rsidR="001E6960" w:rsidRPr="001E6960">
              <w:rPr>
                <w:lang w:val="en-US" w:eastAsia="ko-KR"/>
              </w:rPr>
              <w:t>Support resource allocation for shared resource pool with Rel-16/17/18 sidelink communication and dedicated resource pool for SL PRS [RAN1].</w:t>
            </w:r>
          </w:p>
          <w:p w14:paraId="2A002255" w14:textId="68C2180B" w:rsidR="001E6960" w:rsidRPr="001E6960" w:rsidRDefault="005E0A4F" w:rsidP="00131972">
            <w:pPr>
              <w:overflowPunct/>
              <w:autoSpaceDE/>
              <w:autoSpaceDN/>
              <w:adjustRightInd/>
              <w:spacing w:after="0" w:line="276" w:lineRule="auto"/>
              <w:ind w:left="2880" w:hanging="360"/>
              <w:textAlignment w:val="auto"/>
              <w:rPr>
                <w:rFonts w:eastAsia="MS Mincho"/>
                <w:lang w:val="en-US" w:eastAsia="ko-KR"/>
              </w:rPr>
            </w:pPr>
            <w:r w:rsidRPr="001E6960">
              <w:rPr>
                <w:rFonts w:ascii="Symbol" w:eastAsia="MS Mincho" w:hAnsi="Symbol"/>
                <w:lang w:val="en-US" w:eastAsia="ko-KR"/>
              </w:rPr>
              <w:t></w:t>
            </w:r>
            <w:r w:rsidRPr="001E6960">
              <w:rPr>
                <w:rFonts w:ascii="Symbol" w:eastAsia="MS Mincho" w:hAnsi="Symbol"/>
                <w:lang w:val="en-US" w:eastAsia="ko-KR"/>
              </w:rPr>
              <w:tab/>
            </w:r>
            <w:r w:rsidR="001E6960" w:rsidRPr="001E6960">
              <w:rPr>
                <w:lang w:val="en-US" w:eastAsia="ko-KR"/>
              </w:rPr>
              <w:t xml:space="preserve">NOTE: For SL positioning resource </w:t>
            </w:r>
            <w:r w:rsidR="001C7FF4">
              <w:rPr>
                <w:lang w:val="en-US" w:eastAsia="ko-KR"/>
              </w:rPr>
              <w:t>(pre)-</w:t>
            </w:r>
            <w:r w:rsidR="001E6960" w:rsidRPr="001E6960">
              <w:rPr>
                <w:lang w:val="en-US" w:eastAsia="ko-KR"/>
              </w:rPr>
              <w:t>configuration in a shared resource pool with Rel-16/17/18 sidelink communication, backward compatibility with legacy Rel-16/17 UEs should be ensured.</w:t>
            </w:r>
          </w:p>
          <w:p w14:paraId="6231DF2F" w14:textId="6D942E53" w:rsidR="001E6960" w:rsidRPr="001E6960" w:rsidRDefault="005E0A4F" w:rsidP="00131972">
            <w:pPr>
              <w:overflowPunct/>
              <w:autoSpaceDE/>
              <w:autoSpaceDN/>
              <w:adjustRightInd/>
              <w:spacing w:after="0" w:line="276" w:lineRule="auto"/>
              <w:ind w:left="1440" w:hanging="360"/>
              <w:textAlignment w:val="auto"/>
              <w:rPr>
                <w:lang w:val="en-US" w:eastAsia="ko-KR"/>
              </w:rPr>
            </w:pPr>
            <w:r w:rsidRPr="001E6960">
              <w:rPr>
                <w:rFonts w:ascii="Courier New" w:hAnsi="Courier New" w:cs="Courier New"/>
                <w:lang w:val="en-US" w:eastAsia="ko-KR"/>
              </w:rPr>
              <w:t>o</w:t>
            </w:r>
            <w:r w:rsidRPr="001E6960">
              <w:rPr>
                <w:rFonts w:ascii="Courier New" w:hAnsi="Courier New" w:cs="Courier New"/>
                <w:lang w:val="en-US" w:eastAsia="ko-KR"/>
              </w:rPr>
              <w:tab/>
            </w:r>
            <w:r w:rsidR="001E6960" w:rsidRPr="001E6960">
              <w:rPr>
                <w:lang w:val="en-US" w:eastAsia="ko-KR"/>
              </w:rPr>
              <w:t xml:space="preserve">Specify procedures for transmit power control for SL PRS transmissions at least based on open loop power control (OLPC) [RAN1]. </w:t>
            </w:r>
          </w:p>
          <w:p w14:paraId="2E4BF2C7" w14:textId="54E19815" w:rsidR="001E6960" w:rsidRPr="001E6960" w:rsidRDefault="005E0A4F" w:rsidP="00131972">
            <w:pPr>
              <w:overflowPunct/>
              <w:autoSpaceDE/>
              <w:autoSpaceDN/>
              <w:adjustRightInd/>
              <w:spacing w:after="0" w:line="276" w:lineRule="auto"/>
              <w:ind w:left="1440" w:hanging="360"/>
              <w:textAlignment w:val="auto"/>
              <w:rPr>
                <w:lang w:val="en-US" w:eastAsia="ko-KR"/>
              </w:rPr>
            </w:pPr>
            <w:r w:rsidRPr="001E6960">
              <w:rPr>
                <w:rFonts w:ascii="Courier New" w:hAnsi="Courier New" w:cs="Courier New"/>
                <w:lang w:val="en-US" w:eastAsia="ko-KR"/>
              </w:rPr>
              <w:t>o</w:t>
            </w:r>
            <w:r w:rsidRPr="001E6960">
              <w:rPr>
                <w:rFonts w:ascii="Courier New" w:hAnsi="Courier New" w:cs="Courier New"/>
                <w:lang w:val="en-US" w:eastAsia="ko-KR"/>
              </w:rPr>
              <w:tab/>
            </w:r>
            <w:r w:rsidR="001E6960" w:rsidRPr="001E6960">
              <w:rPr>
                <w:lang w:val="en-US" w:eastAsia="ko-KR"/>
              </w:rPr>
              <w:t>Specify signalling and associated UE behavior for support of unicast, groupcast (not including many to one) and broadcast of SL PRS transmissions [RAN1, RAN2].</w:t>
            </w:r>
          </w:p>
          <w:p w14:paraId="1DBD6F70" w14:textId="518C66FE" w:rsidR="00106C79" w:rsidRPr="00077148" w:rsidRDefault="005E0A4F" w:rsidP="007521B4">
            <w:pPr>
              <w:overflowPunct/>
              <w:autoSpaceDE/>
              <w:autoSpaceDN/>
              <w:adjustRightInd/>
              <w:spacing w:after="0" w:line="276" w:lineRule="auto"/>
              <w:ind w:left="1440" w:hanging="360"/>
              <w:textAlignment w:val="auto"/>
              <w:rPr>
                <w:lang w:val="en-US" w:eastAsia="ko-KR"/>
              </w:rPr>
            </w:pPr>
            <w:r w:rsidRPr="001E6960">
              <w:rPr>
                <w:rFonts w:ascii="Courier New" w:hAnsi="Courier New" w:cs="Courier New"/>
                <w:lang w:val="en-US" w:eastAsia="ko-KR"/>
              </w:rPr>
              <w:t>o</w:t>
            </w:r>
            <w:r w:rsidRPr="001E6960">
              <w:rPr>
                <w:rFonts w:ascii="Courier New" w:hAnsi="Courier New" w:cs="Courier New"/>
                <w:lang w:val="en-US" w:eastAsia="ko-KR"/>
              </w:rPr>
              <w:tab/>
            </w:r>
            <w:r w:rsidR="00106C79" w:rsidRPr="005A5F7F">
              <w:rPr>
                <w:lang w:val="en-US" w:eastAsia="ko-KR"/>
              </w:rPr>
              <w:t xml:space="preserve">Specify </w:t>
            </w:r>
            <w:r w:rsidR="00106C79">
              <w:rPr>
                <w:lang w:val="en-US" w:eastAsia="ko-KR"/>
              </w:rPr>
              <w:t xml:space="preserve">unicast session-based </w:t>
            </w:r>
            <w:r w:rsidR="00106C79" w:rsidRPr="005A5F7F">
              <w:rPr>
                <w:lang w:val="en-US" w:eastAsia="ko-KR"/>
              </w:rPr>
              <w:t>signalling and procedures to facilitate support of SL positioning</w:t>
            </w:r>
            <w:r w:rsidR="00106C79">
              <w:rPr>
                <w:lang w:val="en-US" w:eastAsia="ko-KR"/>
              </w:rPr>
              <w:t xml:space="preserve"> for single target UE</w:t>
            </w:r>
            <w:r w:rsidR="00106C79" w:rsidRPr="005A5F7F">
              <w:rPr>
                <w:lang w:val="en-US" w:eastAsia="ko-KR"/>
              </w:rPr>
              <w:t xml:space="preserve"> </w:t>
            </w:r>
            <w:r w:rsidR="00106C79">
              <w:rPr>
                <w:lang w:val="en-US" w:eastAsia="ko-KR"/>
              </w:rPr>
              <w:t xml:space="preserve">(it is not precluded to apply the procedures to multiple target UEs but no signaling optimizations will be considered for this case) </w:t>
            </w:r>
            <w:r w:rsidR="00106C79" w:rsidRPr="00077148">
              <w:rPr>
                <w:lang w:val="en-US" w:eastAsia="ko-KR"/>
              </w:rPr>
              <w:t xml:space="preserve">[RAN2, RAN3]: </w:t>
            </w:r>
          </w:p>
          <w:p w14:paraId="0768D157" w14:textId="77777777" w:rsidR="00106C79" w:rsidRDefault="00106C79" w:rsidP="00106C79">
            <w:pPr>
              <w:numPr>
                <w:ilvl w:val="2"/>
                <w:numId w:val="106"/>
              </w:numPr>
              <w:overflowPunct/>
              <w:autoSpaceDE/>
              <w:autoSpaceDN/>
              <w:adjustRightInd/>
              <w:spacing w:after="0" w:line="276" w:lineRule="auto"/>
              <w:textAlignment w:val="auto"/>
              <w:rPr>
                <w:lang w:val="en-US" w:eastAsia="ko-KR"/>
              </w:rPr>
            </w:pPr>
            <w:r w:rsidRPr="006B6DFC">
              <w:rPr>
                <w:bCs/>
              </w:rPr>
              <w:lastRenderedPageBreak/>
              <w:t xml:space="preserve">Specify the </w:t>
            </w:r>
            <w:r w:rsidRPr="006B6DFC">
              <w:rPr>
                <w:rFonts w:eastAsia="DengXian" w:hint="eastAsia"/>
                <w:lang w:eastAsia="zh-CN"/>
              </w:rPr>
              <w:t>p</w:t>
            </w:r>
            <w:r>
              <w:rPr>
                <w:lang w:eastAsia="zh-CN"/>
              </w:rPr>
              <w:t xml:space="preserve">rotocol </w:t>
            </w:r>
            <w:r w:rsidRPr="006B6DFC">
              <w:rPr>
                <w:rFonts w:eastAsia="DengXian" w:hint="eastAsia"/>
                <w:lang w:eastAsia="zh-CN"/>
              </w:rPr>
              <w:t xml:space="preserve">and procedures </w:t>
            </w:r>
            <w:r>
              <w:rPr>
                <w:lang w:eastAsia="zh-CN"/>
              </w:rPr>
              <w:t>for SL positioning between UEs (</w:t>
            </w:r>
            <w:r w:rsidRPr="001859ED">
              <w:rPr>
                <w:lang w:eastAsia="zh-CN"/>
              </w:rPr>
              <w:t>Protocol for Sidelink positioning procedures (</w:t>
            </w:r>
            <w:r>
              <w:rPr>
                <w:lang w:eastAsia="zh-CN"/>
              </w:rPr>
              <w:t>SLPP))</w:t>
            </w:r>
            <w:r w:rsidRPr="006B6DFC">
              <w:rPr>
                <w:lang w:val="en-US" w:eastAsia="ko-KR"/>
              </w:rPr>
              <w:t>.</w:t>
            </w:r>
            <w:r>
              <w:rPr>
                <w:lang w:val="en-US" w:eastAsia="ko-KR"/>
              </w:rPr>
              <w:t xml:space="preserve"> </w:t>
            </w:r>
          </w:p>
          <w:p w14:paraId="5B33AC2E" w14:textId="77777777" w:rsidR="00106C79" w:rsidRPr="00E61B91" w:rsidRDefault="00106C79" w:rsidP="00106C79">
            <w:pPr>
              <w:numPr>
                <w:ilvl w:val="2"/>
                <w:numId w:val="106"/>
              </w:numPr>
              <w:overflowPunct/>
              <w:autoSpaceDE/>
              <w:autoSpaceDN/>
              <w:adjustRightInd/>
              <w:spacing w:after="0" w:line="276" w:lineRule="auto"/>
              <w:textAlignment w:val="auto"/>
              <w:rPr>
                <w:lang w:val="en-US" w:eastAsia="ko-KR"/>
              </w:rPr>
            </w:pPr>
            <w:r w:rsidRPr="00680451">
              <w:rPr>
                <w:bCs/>
              </w:rPr>
              <w:t xml:space="preserve">Specify the </w:t>
            </w:r>
            <w:r w:rsidRPr="00680451">
              <w:rPr>
                <w:rFonts w:eastAsia="DengXian"/>
                <w:lang w:eastAsia="zh-CN"/>
              </w:rPr>
              <w:t xml:space="preserve">protocol and procedures for SL positioning between UEs and a single LMF for in coverage scenario only, </w:t>
            </w:r>
            <w:r w:rsidRPr="008B7960">
              <w:rPr>
                <w:rFonts w:eastAsia="DengXian"/>
                <w:lang w:eastAsia="zh-CN"/>
              </w:rPr>
              <w:t>including joint PC5-Uu scenarios</w:t>
            </w:r>
            <w:r w:rsidRPr="00680451">
              <w:rPr>
                <w:rFonts w:eastAsia="MS Mincho"/>
                <w:lang w:eastAsia="zh-CN"/>
              </w:rPr>
              <w:t xml:space="preserve">. </w:t>
            </w:r>
          </w:p>
          <w:p w14:paraId="686135AD" w14:textId="77777777" w:rsidR="00106C79" w:rsidRPr="00DA14E0" w:rsidRDefault="00106C79" w:rsidP="00106C79">
            <w:pPr>
              <w:numPr>
                <w:ilvl w:val="3"/>
                <w:numId w:val="106"/>
              </w:numPr>
              <w:overflowPunct/>
              <w:autoSpaceDE/>
              <w:autoSpaceDN/>
              <w:adjustRightInd/>
              <w:spacing w:after="0" w:line="276" w:lineRule="auto"/>
              <w:textAlignment w:val="auto"/>
              <w:rPr>
                <w:lang w:val="en-US" w:eastAsia="ko-KR"/>
              </w:rPr>
            </w:pPr>
            <w:r w:rsidRPr="00680451">
              <w:rPr>
                <w:lang w:val="en-US" w:eastAsia="ko-KR"/>
              </w:rPr>
              <w:t>NOTE: Assumes all involved UEs are served by same LMF.</w:t>
            </w:r>
          </w:p>
          <w:p w14:paraId="0AE59C6C" w14:textId="0619B213" w:rsidR="00106C79" w:rsidRPr="00996E86" w:rsidRDefault="00106C79" w:rsidP="007521B4">
            <w:pPr>
              <w:numPr>
                <w:ilvl w:val="2"/>
                <w:numId w:val="106"/>
              </w:numPr>
              <w:overflowPunct/>
              <w:autoSpaceDE/>
              <w:autoSpaceDN/>
              <w:adjustRightInd/>
              <w:spacing w:after="0" w:line="276" w:lineRule="auto"/>
              <w:textAlignment w:val="auto"/>
              <w:rPr>
                <w:lang w:val="en-US" w:eastAsia="ko-KR"/>
              </w:rPr>
            </w:pPr>
            <w:r>
              <w:rPr>
                <w:lang w:val="en-US" w:eastAsia="ko-KR"/>
              </w:rPr>
              <w:t xml:space="preserve">For SL-TDOA, RAN2 will not work on procedures for </w:t>
            </w:r>
            <w:r w:rsidRPr="00601F2A">
              <w:rPr>
                <w:lang w:val="en-US" w:eastAsia="ko-KR"/>
              </w:rPr>
              <w:t xml:space="preserve">synchronization </w:t>
            </w:r>
            <w:r>
              <w:rPr>
                <w:lang w:val="en-US" w:eastAsia="ko-KR"/>
              </w:rPr>
              <w:t>of</w:t>
            </w:r>
            <w:r w:rsidRPr="00601F2A">
              <w:rPr>
                <w:lang w:val="en-US" w:eastAsia="ko-KR"/>
              </w:rPr>
              <w:t xml:space="preserve"> the anchor UEs. </w:t>
            </w:r>
            <w:r w:rsidRPr="007268E4">
              <w:rPr>
                <w:lang w:val="en-US" w:eastAsia="ko-KR"/>
              </w:rPr>
              <w:t>RAN2 can discuss and implement agreed RAN1 parameters related to synchronization</w:t>
            </w:r>
            <w:r w:rsidRPr="00601F2A">
              <w:rPr>
                <w:lang w:val="en-US" w:eastAsia="ko-KR"/>
              </w:rPr>
              <w:t>.</w:t>
            </w:r>
          </w:p>
          <w:p w14:paraId="19F5C73E" w14:textId="0441DB54" w:rsidR="001E6960" w:rsidRPr="001E6960" w:rsidRDefault="005E0A4F" w:rsidP="00131972">
            <w:pPr>
              <w:overflowPunct/>
              <w:autoSpaceDE/>
              <w:autoSpaceDN/>
              <w:adjustRightInd/>
              <w:spacing w:after="0" w:line="276" w:lineRule="auto"/>
              <w:ind w:left="1440" w:hanging="360"/>
              <w:textAlignment w:val="auto"/>
              <w:rPr>
                <w:lang w:val="en-US" w:eastAsia="ko-KR"/>
              </w:rPr>
            </w:pPr>
            <w:r w:rsidRPr="001E6960">
              <w:rPr>
                <w:rFonts w:ascii="Courier New" w:hAnsi="Courier New" w:cs="Courier New"/>
                <w:lang w:val="en-US" w:eastAsia="ko-KR"/>
              </w:rPr>
              <w:t>o</w:t>
            </w:r>
            <w:r w:rsidRPr="001E6960">
              <w:rPr>
                <w:rFonts w:ascii="Courier New" w:hAnsi="Courier New" w:cs="Courier New"/>
                <w:lang w:val="en-US" w:eastAsia="ko-KR"/>
              </w:rPr>
              <w:tab/>
            </w:r>
            <w:r w:rsidR="001E6960" w:rsidRPr="001E6960">
              <w:rPr>
                <w:lang w:val="en-US" w:eastAsia="ko-KR"/>
              </w:rPr>
              <w:t>Specify signalling to NG-RAN for</w:t>
            </w:r>
            <w:r w:rsidR="001E6960" w:rsidRPr="001E6960" w:rsidDel="00527ADA">
              <w:rPr>
                <w:lang w:val="en-US" w:eastAsia="ko-KR"/>
              </w:rPr>
              <w:t xml:space="preserve"> </w:t>
            </w:r>
            <w:r w:rsidR="001E6960" w:rsidRPr="001E6960">
              <w:rPr>
                <w:lang w:val="en-US" w:eastAsia="ko-KR"/>
              </w:rPr>
              <w:t xml:space="preserve">sidelink positioning and ranging service authorizations as needed. [RAN3, RAN2] </w:t>
            </w:r>
          </w:p>
          <w:p w14:paraId="59B3ADA4" w14:textId="6FBEC2BE" w:rsidR="001E6960" w:rsidRDefault="005E0A4F" w:rsidP="00131972">
            <w:pPr>
              <w:overflowPunct/>
              <w:autoSpaceDE/>
              <w:autoSpaceDN/>
              <w:adjustRightInd/>
              <w:spacing w:after="0" w:line="276" w:lineRule="auto"/>
              <w:ind w:left="1440" w:hanging="360"/>
              <w:textAlignment w:val="auto"/>
              <w:rPr>
                <w:sz w:val="24"/>
                <w:szCs w:val="24"/>
                <w:lang w:val="en-US"/>
              </w:rPr>
            </w:pPr>
            <w:r>
              <w:rPr>
                <w:rFonts w:ascii="Courier New" w:hAnsi="Courier New" w:cs="Courier New"/>
                <w:sz w:val="24"/>
                <w:szCs w:val="24"/>
                <w:lang w:val="en-US"/>
              </w:rPr>
              <w:t>o</w:t>
            </w:r>
            <w:r>
              <w:rPr>
                <w:rFonts w:ascii="Courier New" w:hAnsi="Courier New" w:cs="Courier New"/>
                <w:sz w:val="24"/>
                <w:szCs w:val="24"/>
                <w:lang w:val="en-US"/>
              </w:rPr>
              <w:tab/>
            </w:r>
            <w:r w:rsidR="001E6960" w:rsidRPr="001E6960">
              <w:rPr>
                <w:lang w:val="en-US" w:eastAsia="ko-KR"/>
              </w:rPr>
              <w:t>Specify corresponding new core requirements, as well as identifying and specify the impact on the existing RAN4 specification, including RRM measurements and procedures [RAN4].</w:t>
            </w:r>
          </w:p>
        </w:tc>
      </w:tr>
    </w:tbl>
    <w:p w14:paraId="0A84A444" w14:textId="1258065A" w:rsidR="005057F7" w:rsidRPr="003A74B1" w:rsidRDefault="003B52F1" w:rsidP="0072019D">
      <w:pPr>
        <w:pStyle w:val="ListParagraph"/>
        <w:spacing w:before="120" w:after="120"/>
        <w:ind w:left="0"/>
        <w:jc w:val="both"/>
        <w:rPr>
          <w:sz w:val="22"/>
          <w:szCs w:val="22"/>
          <w:lang w:val="en-US"/>
        </w:rPr>
      </w:pPr>
      <w:r w:rsidRPr="003A74B1">
        <w:rPr>
          <w:sz w:val="22"/>
          <w:szCs w:val="22"/>
          <w:lang w:val="en-US"/>
        </w:rPr>
        <w:lastRenderedPageBreak/>
        <w:t>In this contribution,</w:t>
      </w:r>
      <w:r w:rsidR="003A5F94" w:rsidRPr="003A74B1">
        <w:rPr>
          <w:sz w:val="22"/>
          <w:szCs w:val="22"/>
          <w:lang w:val="en-US"/>
        </w:rPr>
        <w:t xml:space="preserve"> we </w:t>
      </w:r>
      <w:r w:rsidR="00D12BC6">
        <w:rPr>
          <w:sz w:val="22"/>
          <w:szCs w:val="22"/>
          <w:lang w:val="en-US"/>
        </w:rPr>
        <w:t xml:space="preserve">discuss remaining issues </w:t>
      </w:r>
      <w:r w:rsidR="0092571E">
        <w:rPr>
          <w:sz w:val="22"/>
          <w:szCs w:val="22"/>
          <w:lang w:val="en-US"/>
        </w:rPr>
        <w:t>in</w:t>
      </w:r>
      <w:r w:rsidR="00A0768C">
        <w:rPr>
          <w:sz w:val="22"/>
          <w:szCs w:val="22"/>
          <w:lang w:val="en-US"/>
        </w:rPr>
        <w:t xml:space="preserve"> resource allocation for</w:t>
      </w:r>
      <w:r w:rsidR="003A5F94" w:rsidRPr="003A74B1">
        <w:rPr>
          <w:sz w:val="22"/>
          <w:szCs w:val="22"/>
          <w:lang w:val="en-US"/>
        </w:rPr>
        <w:t xml:space="preserve"> </w:t>
      </w:r>
      <w:r w:rsidR="001E6960">
        <w:rPr>
          <w:sz w:val="22"/>
          <w:szCs w:val="22"/>
          <w:lang w:val="en-US"/>
        </w:rPr>
        <w:t>the SL positioning reference signal (SL-PRS)</w:t>
      </w:r>
      <w:r w:rsidR="003A5F94" w:rsidRPr="003A74B1">
        <w:rPr>
          <w:sz w:val="22"/>
          <w:szCs w:val="22"/>
          <w:lang w:val="en-US"/>
        </w:rPr>
        <w:t>.</w:t>
      </w:r>
    </w:p>
    <w:bookmarkEnd w:id="3"/>
    <w:p w14:paraId="7CB89A92" w14:textId="73F690F9" w:rsidR="006B3C70" w:rsidRPr="003A74B1" w:rsidRDefault="005E0A4F" w:rsidP="00131972">
      <w:pPr>
        <w:pStyle w:val="Heading1"/>
        <w:numPr>
          <w:ilvl w:val="0"/>
          <w:numId w:val="0"/>
        </w:numPr>
        <w:ind w:left="432" w:hanging="432"/>
        <w:rPr>
          <w:lang w:val="en-US"/>
        </w:rPr>
      </w:pPr>
      <w:r w:rsidRPr="003A74B1">
        <w:rPr>
          <w:lang w:val="en-US"/>
        </w:rPr>
        <w:t>2</w:t>
      </w:r>
      <w:r w:rsidRPr="003A74B1">
        <w:rPr>
          <w:lang w:val="en-US"/>
        </w:rPr>
        <w:tab/>
      </w:r>
      <w:r w:rsidR="009C4AC0" w:rsidRPr="003A74B1">
        <w:rPr>
          <w:lang w:val="en-US"/>
        </w:rPr>
        <w:t>Discussion</w:t>
      </w:r>
    </w:p>
    <w:p w14:paraId="5FED5819" w14:textId="69EFD29A" w:rsidR="00C12A3F" w:rsidRDefault="00C12A3F" w:rsidP="00131972">
      <w:pPr>
        <w:pStyle w:val="Heading2"/>
        <w:numPr>
          <w:ilvl w:val="0"/>
          <w:numId w:val="0"/>
        </w:numPr>
        <w:ind w:left="576" w:hanging="576"/>
        <w:rPr>
          <w:lang w:val="en-US"/>
        </w:rPr>
      </w:pPr>
      <w:bookmarkStart w:id="5" w:name="Proposal5553"/>
      <w:bookmarkStart w:id="6" w:name="Proposal29332"/>
      <w:bookmarkStart w:id="7" w:name="_Hlk4137067"/>
      <w:bookmarkStart w:id="8" w:name="_Hlk520894743"/>
      <w:bookmarkStart w:id="9" w:name="_Hlk7596973"/>
      <w:bookmarkStart w:id="10" w:name="_Hlk525462634"/>
      <w:r>
        <w:rPr>
          <w:lang w:val="en-US"/>
        </w:rPr>
        <w:t>2.</w:t>
      </w:r>
      <w:r w:rsidR="00E00FB8">
        <w:rPr>
          <w:lang w:val="en-US"/>
        </w:rPr>
        <w:t>1</w:t>
      </w:r>
      <w:r>
        <w:rPr>
          <w:lang w:val="en-US"/>
        </w:rPr>
        <w:tab/>
        <w:t>Scheme 1 resource allocation</w:t>
      </w:r>
    </w:p>
    <w:p w14:paraId="47D83C5B" w14:textId="51E16CB6" w:rsidR="00050991" w:rsidRDefault="009576BE" w:rsidP="007521B4">
      <w:pPr>
        <w:pStyle w:val="Heading3"/>
        <w:numPr>
          <w:ilvl w:val="0"/>
          <w:numId w:val="0"/>
        </w:numPr>
      </w:pPr>
      <w:r>
        <w:t xml:space="preserve">2.1.1 </w:t>
      </w:r>
      <w:r w:rsidR="00050991">
        <w:t>Shared resource pool</w:t>
      </w:r>
    </w:p>
    <w:p w14:paraId="1FA214BC" w14:textId="1B494E7C" w:rsidR="00406A4D" w:rsidRPr="00131972" w:rsidRDefault="00DB2A36" w:rsidP="000A1F24">
      <w:pPr>
        <w:rPr>
          <w:sz w:val="22"/>
          <w:szCs w:val="22"/>
        </w:rPr>
      </w:pPr>
      <w:r>
        <w:rPr>
          <w:sz w:val="22"/>
          <w:szCs w:val="22"/>
        </w:rPr>
        <w:t>DCI aspects f</w:t>
      </w:r>
      <w:r w:rsidR="00BE4D2F" w:rsidRPr="00131972">
        <w:rPr>
          <w:sz w:val="22"/>
          <w:szCs w:val="22"/>
        </w:rPr>
        <w:t>or shared resource pool</w:t>
      </w:r>
      <w:r>
        <w:rPr>
          <w:sz w:val="22"/>
          <w:szCs w:val="22"/>
        </w:rPr>
        <w:t xml:space="preserve"> </w:t>
      </w:r>
      <w:r w:rsidR="00FF3BC4">
        <w:rPr>
          <w:sz w:val="22"/>
          <w:szCs w:val="22"/>
        </w:rPr>
        <w:t>were</w:t>
      </w:r>
      <w:r w:rsidR="00A16724">
        <w:rPr>
          <w:sz w:val="22"/>
          <w:szCs w:val="22"/>
        </w:rPr>
        <w:t xml:space="preserve"> discussed in previous </w:t>
      </w:r>
      <w:r w:rsidR="00182EA8">
        <w:rPr>
          <w:sz w:val="22"/>
          <w:szCs w:val="22"/>
        </w:rPr>
        <w:t xml:space="preserve">RAN1 meeting. </w:t>
      </w:r>
      <w:r w:rsidR="007445BB">
        <w:rPr>
          <w:sz w:val="22"/>
          <w:szCs w:val="22"/>
        </w:rPr>
        <w:t xml:space="preserve">The discussion included whether there is a need for </w:t>
      </w:r>
      <w:r w:rsidR="00735B57">
        <w:rPr>
          <w:sz w:val="22"/>
          <w:szCs w:val="22"/>
        </w:rPr>
        <w:t xml:space="preserve">explicit indication of </w:t>
      </w:r>
      <w:r w:rsidR="00302F66" w:rsidRPr="00302F66">
        <w:rPr>
          <w:sz w:val="22"/>
          <w:szCs w:val="22"/>
        </w:rPr>
        <w:t>SL-PRS specific information in DCI</w:t>
      </w:r>
      <w:r w:rsidR="00AA7529">
        <w:rPr>
          <w:sz w:val="22"/>
          <w:szCs w:val="22"/>
        </w:rPr>
        <w:t xml:space="preserve">. </w:t>
      </w:r>
      <w:r w:rsidR="00575469">
        <w:rPr>
          <w:sz w:val="22"/>
          <w:szCs w:val="22"/>
        </w:rPr>
        <w:t xml:space="preserve">The below is </w:t>
      </w:r>
      <w:r w:rsidR="00292809">
        <w:rPr>
          <w:sz w:val="22"/>
          <w:szCs w:val="22"/>
        </w:rPr>
        <w:t>a related</w:t>
      </w:r>
      <w:r w:rsidR="00575469">
        <w:rPr>
          <w:sz w:val="22"/>
          <w:szCs w:val="22"/>
        </w:rPr>
        <w:t xml:space="preserve"> agreement</w:t>
      </w:r>
      <w:r w:rsidR="00292809">
        <w:rPr>
          <w:sz w:val="22"/>
          <w:szCs w:val="22"/>
        </w:rPr>
        <w:t xml:space="preserve"> from RAN1</w:t>
      </w:r>
      <w:r w:rsidR="00C16BAD">
        <w:rPr>
          <w:sz w:val="22"/>
          <w:szCs w:val="22"/>
        </w:rPr>
        <w:t>#113</w:t>
      </w:r>
      <w:r w:rsidR="00DE642C">
        <w:rPr>
          <w:sz w:val="22"/>
          <w:szCs w:val="22"/>
        </w:rPr>
        <w:t>:</w:t>
      </w:r>
    </w:p>
    <w:tbl>
      <w:tblPr>
        <w:tblStyle w:val="TableGrid"/>
        <w:tblW w:w="0" w:type="auto"/>
        <w:tblLook w:val="04A0" w:firstRow="1" w:lastRow="0" w:firstColumn="1" w:lastColumn="0" w:noHBand="0" w:noVBand="1"/>
      </w:tblPr>
      <w:tblGrid>
        <w:gridCol w:w="9962"/>
      </w:tblGrid>
      <w:tr w:rsidR="00AA560D" w14:paraId="51352E83" w14:textId="77777777" w:rsidTr="00BD3C12">
        <w:tc>
          <w:tcPr>
            <w:tcW w:w="9962" w:type="dxa"/>
          </w:tcPr>
          <w:p w14:paraId="6AA5483F" w14:textId="77777777" w:rsidR="00BD3C12" w:rsidRPr="00BD3C12" w:rsidRDefault="00BD3C12" w:rsidP="00BD3C12">
            <w:pPr>
              <w:overflowPunct/>
              <w:autoSpaceDE/>
              <w:autoSpaceDN/>
              <w:adjustRightInd/>
              <w:spacing w:after="0"/>
              <w:textAlignment w:val="auto"/>
              <w:rPr>
                <w:rFonts w:eastAsia="Batang"/>
                <w:b/>
              </w:rPr>
            </w:pPr>
            <w:r w:rsidRPr="00BD3C12">
              <w:rPr>
                <w:rFonts w:eastAsia="Batang"/>
                <w:b/>
                <w:highlight w:val="green"/>
              </w:rPr>
              <w:t>Agreement</w:t>
            </w:r>
          </w:p>
          <w:p w14:paraId="61D19BEF" w14:textId="77777777" w:rsidR="00BD3C12" w:rsidRPr="00BD3C12" w:rsidRDefault="00BD3C12" w:rsidP="00BD3C12">
            <w:pPr>
              <w:overflowPunct/>
              <w:autoSpaceDE/>
              <w:autoSpaceDN/>
              <w:adjustRightInd/>
              <w:spacing w:after="0"/>
              <w:jc w:val="both"/>
              <w:textAlignment w:val="auto"/>
              <w:rPr>
                <w:rFonts w:eastAsia="Times New Roman"/>
                <w:lang w:val="en-US"/>
              </w:rPr>
            </w:pPr>
            <w:r w:rsidRPr="00BD3C12">
              <w:rPr>
                <w:rFonts w:eastAsia="Times New Roman"/>
                <w:lang w:val="en-US"/>
              </w:rPr>
              <w:t>In dynamic grant type resource allocation in scheme 1,</w:t>
            </w:r>
          </w:p>
          <w:p w14:paraId="4158141D" w14:textId="52795BA5" w:rsidR="00BD3C12" w:rsidRPr="00BD3C12" w:rsidRDefault="005E0A4F" w:rsidP="00131972">
            <w:pPr>
              <w:overflowPunct/>
              <w:autoSpaceDE/>
              <w:autoSpaceDN/>
              <w:adjustRightInd/>
              <w:spacing w:after="0"/>
              <w:ind w:left="720" w:hanging="360"/>
              <w:contextualSpacing/>
              <w:textAlignment w:val="auto"/>
              <w:rPr>
                <w:rFonts w:eastAsia="Times New Roman"/>
                <w:lang w:eastAsia="x-none"/>
              </w:rPr>
            </w:pPr>
            <w:r w:rsidRPr="00BD3C12">
              <w:rPr>
                <w:rFonts w:ascii="Symbol" w:eastAsia="Times New Roman" w:hAnsi="Symbol"/>
                <w:lang w:eastAsia="x-none"/>
              </w:rPr>
              <w:t></w:t>
            </w:r>
            <w:r w:rsidRPr="00BD3C12">
              <w:rPr>
                <w:rFonts w:ascii="Symbol" w:eastAsia="Times New Roman" w:hAnsi="Symbol"/>
                <w:lang w:eastAsia="x-none"/>
              </w:rPr>
              <w:tab/>
            </w:r>
            <w:r w:rsidR="00BD3C12" w:rsidRPr="00BD3C12">
              <w:rPr>
                <w:rFonts w:eastAsia="Times New Roman"/>
                <w:lang w:eastAsia="x-none"/>
              </w:rPr>
              <w:t>For shared resource pool, DCI format 3_0 is being used as a starting point, down-select between the two alternatives below:</w:t>
            </w:r>
          </w:p>
          <w:p w14:paraId="6B0872C6" w14:textId="791FC299" w:rsidR="00BD3C12" w:rsidRPr="00BD3C12" w:rsidRDefault="005E0A4F" w:rsidP="00131972">
            <w:pPr>
              <w:overflowPunct/>
              <w:autoSpaceDE/>
              <w:autoSpaceDN/>
              <w:adjustRightInd/>
              <w:spacing w:after="0"/>
              <w:ind w:left="1440" w:hanging="360"/>
              <w:contextualSpacing/>
              <w:textAlignment w:val="auto"/>
              <w:rPr>
                <w:rFonts w:eastAsia="Times New Roman"/>
                <w:lang w:eastAsia="x-none"/>
              </w:rPr>
            </w:pPr>
            <w:r w:rsidRPr="00BD3C12">
              <w:rPr>
                <w:rFonts w:ascii="Courier New" w:eastAsia="Times New Roman" w:hAnsi="Courier New" w:cs="Courier New"/>
                <w:lang w:eastAsia="x-none"/>
              </w:rPr>
              <w:t>o</w:t>
            </w:r>
            <w:r w:rsidRPr="00BD3C12">
              <w:rPr>
                <w:rFonts w:ascii="Courier New" w:eastAsia="Times New Roman" w:hAnsi="Courier New" w:cs="Courier New"/>
                <w:lang w:eastAsia="x-none"/>
              </w:rPr>
              <w:tab/>
            </w:r>
            <w:r w:rsidR="00BD3C12" w:rsidRPr="00BD3C12">
              <w:rPr>
                <w:rFonts w:eastAsia="Times New Roman"/>
                <w:lang w:eastAsia="x-none"/>
              </w:rPr>
              <w:t>Alt. 1: Indication SL-PRS specific information is explicitly included in DCI</w:t>
            </w:r>
          </w:p>
          <w:p w14:paraId="3E2818C1" w14:textId="5FBD3825" w:rsidR="00BD3C12" w:rsidRPr="00BD3C12" w:rsidRDefault="005E0A4F" w:rsidP="00131972">
            <w:pPr>
              <w:overflowPunct/>
              <w:autoSpaceDE/>
              <w:autoSpaceDN/>
              <w:adjustRightInd/>
              <w:spacing w:after="0"/>
              <w:ind w:left="2160" w:hanging="360"/>
              <w:contextualSpacing/>
              <w:textAlignment w:val="auto"/>
              <w:rPr>
                <w:rFonts w:eastAsia="Times New Roman"/>
                <w:lang w:eastAsia="x-none"/>
              </w:rPr>
            </w:pPr>
            <w:r w:rsidRPr="00BD3C12">
              <w:rPr>
                <w:rFonts w:ascii="Wingdings" w:eastAsia="Times New Roman" w:hAnsi="Wingdings"/>
                <w:lang w:eastAsia="x-none"/>
              </w:rPr>
              <w:t></w:t>
            </w:r>
            <w:r w:rsidRPr="00BD3C12">
              <w:rPr>
                <w:rFonts w:ascii="Wingdings" w:eastAsia="Times New Roman" w:hAnsi="Wingdings"/>
                <w:lang w:eastAsia="x-none"/>
              </w:rPr>
              <w:tab/>
            </w:r>
            <w:r w:rsidR="00BD3C12" w:rsidRPr="00BD3C12">
              <w:rPr>
                <w:rFonts w:eastAsia="Times New Roman"/>
                <w:lang w:eastAsia="x-none"/>
              </w:rPr>
              <w:t>FFS: Which SL-PRS specific information</w:t>
            </w:r>
          </w:p>
          <w:p w14:paraId="234A83A6" w14:textId="643EFEAE" w:rsidR="00BD3C12" w:rsidRPr="00BD3C12" w:rsidRDefault="005E0A4F" w:rsidP="00131972">
            <w:pPr>
              <w:overflowPunct/>
              <w:autoSpaceDE/>
              <w:autoSpaceDN/>
              <w:adjustRightInd/>
              <w:spacing w:after="0"/>
              <w:ind w:left="1440" w:hanging="360"/>
              <w:contextualSpacing/>
              <w:textAlignment w:val="auto"/>
              <w:rPr>
                <w:rFonts w:eastAsia="Times New Roman"/>
                <w:lang w:eastAsia="x-none"/>
              </w:rPr>
            </w:pPr>
            <w:r w:rsidRPr="00BD3C12">
              <w:rPr>
                <w:rFonts w:ascii="Courier New" w:eastAsia="Times New Roman" w:hAnsi="Courier New" w:cs="Courier New"/>
                <w:lang w:eastAsia="x-none"/>
              </w:rPr>
              <w:t>o</w:t>
            </w:r>
            <w:r w:rsidRPr="00BD3C12">
              <w:rPr>
                <w:rFonts w:ascii="Courier New" w:eastAsia="Times New Roman" w:hAnsi="Courier New" w:cs="Courier New"/>
                <w:lang w:eastAsia="x-none"/>
              </w:rPr>
              <w:tab/>
            </w:r>
            <w:r w:rsidR="00BD3C12" w:rsidRPr="00BD3C12">
              <w:rPr>
                <w:rFonts w:eastAsia="Times New Roman"/>
                <w:lang w:eastAsia="x-none"/>
              </w:rPr>
              <w:t>Alt. 2: Indication SL-PRS specific information is not explicitly included in DCI</w:t>
            </w:r>
          </w:p>
          <w:p w14:paraId="5DECC976" w14:textId="766D901F" w:rsidR="00BD3C12" w:rsidRPr="00131972" w:rsidRDefault="005E0A4F" w:rsidP="00131972">
            <w:pPr>
              <w:overflowPunct/>
              <w:autoSpaceDE/>
              <w:autoSpaceDN/>
              <w:adjustRightInd/>
              <w:spacing w:after="0"/>
              <w:ind w:left="720" w:hanging="360"/>
              <w:contextualSpacing/>
              <w:textAlignment w:val="auto"/>
              <w:rPr>
                <w:rFonts w:eastAsia="Times New Roman"/>
                <w:lang w:eastAsia="x-none"/>
              </w:rPr>
            </w:pPr>
            <w:r w:rsidRPr="005E0A4F">
              <w:rPr>
                <w:rFonts w:ascii="Symbol" w:eastAsia="Times New Roman" w:hAnsi="Symbol"/>
                <w:lang w:eastAsia="x-none"/>
              </w:rPr>
              <w:t></w:t>
            </w:r>
            <w:r w:rsidRPr="00C306F3">
              <w:rPr>
                <w:rFonts w:ascii="Symbol" w:eastAsia="Times New Roman" w:hAnsi="Symbol"/>
                <w:lang w:eastAsia="x-none"/>
              </w:rPr>
              <w:tab/>
            </w:r>
            <w:r w:rsidR="00BD3C12" w:rsidRPr="00BD3C12">
              <w:rPr>
                <w:rFonts w:eastAsia="Times New Roman"/>
                <w:lang w:eastAsia="x-none"/>
              </w:rPr>
              <w:t>FFS: Dedicated resource pool</w:t>
            </w:r>
          </w:p>
        </w:tc>
      </w:tr>
    </w:tbl>
    <w:p w14:paraId="7A7F210F" w14:textId="2C06A870" w:rsidR="00E43562" w:rsidRDefault="00700D97" w:rsidP="00131972">
      <w:pPr>
        <w:spacing w:before="240"/>
        <w:jc w:val="both"/>
        <w:rPr>
          <w:sz w:val="22"/>
          <w:szCs w:val="22"/>
        </w:rPr>
      </w:pPr>
      <w:r>
        <w:rPr>
          <w:sz w:val="22"/>
          <w:szCs w:val="22"/>
        </w:rPr>
        <w:t xml:space="preserve">Also, </w:t>
      </w:r>
      <w:r w:rsidR="000601D6">
        <w:rPr>
          <w:sz w:val="22"/>
          <w:szCs w:val="22"/>
        </w:rPr>
        <w:t xml:space="preserve">the following captures an FL proposal from </w:t>
      </w:r>
      <w:r w:rsidR="00E43562">
        <w:rPr>
          <w:sz w:val="22"/>
          <w:szCs w:val="22"/>
        </w:rPr>
        <w:t>RAN1#114</w:t>
      </w:r>
      <w:r w:rsidR="00411A42">
        <w:rPr>
          <w:sz w:val="22"/>
          <w:szCs w:val="22"/>
        </w:rPr>
        <w:t xml:space="preserve"> </w:t>
      </w:r>
      <w:r w:rsidR="00411A42">
        <w:rPr>
          <w:sz w:val="22"/>
          <w:szCs w:val="22"/>
        </w:rPr>
        <w:fldChar w:fldCharType="begin"/>
      </w:r>
      <w:r w:rsidR="00411A42">
        <w:rPr>
          <w:sz w:val="22"/>
          <w:szCs w:val="22"/>
        </w:rPr>
        <w:instrText xml:space="preserve"> REF _Ref146815153 \r \h </w:instrText>
      </w:r>
      <w:r w:rsidR="00411A42">
        <w:rPr>
          <w:sz w:val="22"/>
          <w:szCs w:val="22"/>
        </w:rPr>
      </w:r>
      <w:r w:rsidR="00411A42">
        <w:rPr>
          <w:sz w:val="22"/>
          <w:szCs w:val="22"/>
        </w:rPr>
        <w:fldChar w:fldCharType="separate"/>
      </w:r>
      <w:r w:rsidR="00423811">
        <w:rPr>
          <w:sz w:val="22"/>
          <w:szCs w:val="22"/>
        </w:rPr>
        <w:t>[2]</w:t>
      </w:r>
      <w:r w:rsidR="00411A42">
        <w:rPr>
          <w:sz w:val="22"/>
          <w:szCs w:val="22"/>
        </w:rPr>
        <w:fldChar w:fldCharType="end"/>
      </w:r>
      <w:r w:rsidR="00C01AE3">
        <w:rPr>
          <w:sz w:val="22"/>
          <w:szCs w:val="22"/>
        </w:rPr>
        <w:t>.</w:t>
      </w:r>
    </w:p>
    <w:tbl>
      <w:tblPr>
        <w:tblStyle w:val="TableGrid"/>
        <w:tblW w:w="0" w:type="auto"/>
        <w:tblLook w:val="04A0" w:firstRow="1" w:lastRow="0" w:firstColumn="1" w:lastColumn="0" w:noHBand="0" w:noVBand="1"/>
      </w:tblPr>
      <w:tblGrid>
        <w:gridCol w:w="9962"/>
      </w:tblGrid>
      <w:tr w:rsidR="00E43562" w14:paraId="53485A21" w14:textId="77777777" w:rsidTr="00E43562">
        <w:tc>
          <w:tcPr>
            <w:tcW w:w="9962" w:type="dxa"/>
          </w:tcPr>
          <w:p w14:paraId="16C638AA" w14:textId="77777777" w:rsidR="0096644A" w:rsidRPr="000D6FAB" w:rsidRDefault="0096644A" w:rsidP="0096644A">
            <w:pPr>
              <w:keepNext/>
              <w:keepLines/>
              <w:tabs>
                <w:tab w:val="left" w:pos="1440"/>
              </w:tabs>
              <w:spacing w:before="120"/>
              <w:ind w:left="1440" w:hanging="1440"/>
              <w:outlineLvl w:val="7"/>
              <w:rPr>
                <w:rFonts w:eastAsia="DengXian Light" w:cs="Arial"/>
                <w:highlight w:val="yellow"/>
                <w:lang w:eastAsia="zh-CN"/>
              </w:rPr>
            </w:pPr>
            <w:r w:rsidRPr="000D6FAB">
              <w:rPr>
                <w:rFonts w:eastAsia="DengXian Light" w:cs="Arial" w:hint="eastAsia"/>
                <w:highlight w:val="yellow"/>
                <w:lang w:eastAsia="zh-CN"/>
              </w:rPr>
              <w:t>P</w:t>
            </w:r>
            <w:r w:rsidRPr="000D6FAB">
              <w:rPr>
                <w:rFonts w:eastAsia="DengXian Light" w:cs="Arial"/>
                <w:highlight w:val="yellow"/>
                <w:lang w:eastAsia="zh-CN"/>
              </w:rPr>
              <w:t>roposal2</w:t>
            </w:r>
            <w:r>
              <w:rPr>
                <w:rFonts w:eastAsia="DengXian Light" w:cs="Arial"/>
                <w:highlight w:val="yellow"/>
                <w:lang w:eastAsia="zh-CN"/>
              </w:rPr>
              <w:t xml:space="preserve"> (for conclusion)</w:t>
            </w:r>
          </w:p>
          <w:p w14:paraId="29EF1012" w14:textId="0167F48A" w:rsidR="00E43562" w:rsidRPr="0096644A" w:rsidRDefault="0096644A" w:rsidP="007521B4">
            <w:pPr>
              <w:spacing w:line="288" w:lineRule="auto"/>
              <w:jc w:val="both"/>
            </w:pPr>
            <w:r w:rsidRPr="005D197F">
              <w:t xml:space="preserve">In resource allocation in scheme 1, for shared resource pool, </w:t>
            </w:r>
            <w:r>
              <w:t xml:space="preserve">there is </w:t>
            </w:r>
            <w:r w:rsidRPr="00AF14F7">
              <w:t>no consensus</w:t>
            </w:r>
            <w:r>
              <w:t xml:space="preserve"> to add an additional SL-PRS specific indication in </w:t>
            </w:r>
            <w:r w:rsidRPr="000D6FAB">
              <w:t xml:space="preserve">DCI format 3_0, and therefore </w:t>
            </w:r>
            <w:r>
              <w:t>the DCI</w:t>
            </w:r>
            <w:r w:rsidRPr="000D6FAB">
              <w:t xml:space="preserve"> is reused as is. </w:t>
            </w:r>
          </w:p>
        </w:tc>
      </w:tr>
    </w:tbl>
    <w:p w14:paraId="3302F392" w14:textId="3DA0A0D9" w:rsidR="004F3025" w:rsidRPr="00131972" w:rsidRDefault="00697027" w:rsidP="00131972">
      <w:pPr>
        <w:spacing w:before="240"/>
        <w:jc w:val="both"/>
        <w:rPr>
          <w:sz w:val="22"/>
          <w:szCs w:val="22"/>
        </w:rPr>
      </w:pPr>
      <w:r>
        <w:rPr>
          <w:sz w:val="22"/>
          <w:szCs w:val="22"/>
        </w:rPr>
        <w:t xml:space="preserve">Note that </w:t>
      </w:r>
      <w:r w:rsidR="006D67E7" w:rsidRPr="00131972">
        <w:rPr>
          <w:sz w:val="22"/>
          <w:szCs w:val="22"/>
        </w:rPr>
        <w:t>SL PRS resources from different UEs</w:t>
      </w:r>
      <w:r w:rsidR="005B4CF8" w:rsidRPr="00131972">
        <w:rPr>
          <w:sz w:val="22"/>
          <w:szCs w:val="22"/>
        </w:rPr>
        <w:t xml:space="preserve"> cannot be multiplexed </w:t>
      </w:r>
      <w:r w:rsidR="003C476A" w:rsidRPr="00131972">
        <w:rPr>
          <w:sz w:val="22"/>
          <w:szCs w:val="22"/>
        </w:rPr>
        <w:t>at</w:t>
      </w:r>
      <w:r w:rsidR="005B4CF8" w:rsidRPr="00131972">
        <w:rPr>
          <w:sz w:val="22"/>
          <w:szCs w:val="22"/>
        </w:rPr>
        <w:t xml:space="preserve"> comb-level</w:t>
      </w:r>
      <w:r>
        <w:rPr>
          <w:sz w:val="22"/>
          <w:szCs w:val="22"/>
        </w:rPr>
        <w:t xml:space="preserve"> in</w:t>
      </w:r>
      <w:r w:rsidRPr="00131972">
        <w:rPr>
          <w:sz w:val="22"/>
          <w:szCs w:val="22"/>
        </w:rPr>
        <w:t xml:space="preserve"> shared resource pool</w:t>
      </w:r>
      <w:r w:rsidR="00E83079" w:rsidRPr="00131972">
        <w:rPr>
          <w:sz w:val="22"/>
          <w:szCs w:val="22"/>
        </w:rPr>
        <w:t>. Also,</w:t>
      </w:r>
      <w:r w:rsidR="00687E9D" w:rsidRPr="00131972">
        <w:rPr>
          <w:sz w:val="22"/>
          <w:szCs w:val="22"/>
        </w:rPr>
        <w:t xml:space="preserve"> </w:t>
      </w:r>
      <w:r w:rsidR="009260CE" w:rsidRPr="00131972">
        <w:rPr>
          <w:iCs/>
          <w:sz w:val="22"/>
          <w:szCs w:val="22"/>
        </w:rPr>
        <w:t xml:space="preserve">TDM-based multiplexing of SL PRS </w:t>
      </w:r>
      <w:r w:rsidR="007A2A09" w:rsidRPr="00131972">
        <w:rPr>
          <w:iCs/>
          <w:sz w:val="22"/>
          <w:szCs w:val="22"/>
        </w:rPr>
        <w:t>from d</w:t>
      </w:r>
      <w:r w:rsidR="009260CE" w:rsidRPr="00131972">
        <w:rPr>
          <w:iCs/>
          <w:sz w:val="22"/>
          <w:szCs w:val="22"/>
        </w:rPr>
        <w:t>ifferent UEs</w:t>
      </w:r>
      <w:r w:rsidR="003F0954" w:rsidRPr="00131972">
        <w:rPr>
          <w:iCs/>
          <w:sz w:val="22"/>
          <w:szCs w:val="22"/>
        </w:rPr>
        <w:t xml:space="preserve"> or </w:t>
      </w:r>
      <w:r w:rsidR="00995434" w:rsidRPr="00131972">
        <w:rPr>
          <w:iCs/>
          <w:sz w:val="22"/>
          <w:szCs w:val="22"/>
        </w:rPr>
        <w:t xml:space="preserve">from the </w:t>
      </w:r>
      <w:r w:rsidR="003F0954" w:rsidRPr="00131972">
        <w:rPr>
          <w:iCs/>
          <w:sz w:val="22"/>
          <w:szCs w:val="22"/>
        </w:rPr>
        <w:t>same UE</w:t>
      </w:r>
      <w:r w:rsidR="009260CE" w:rsidRPr="00131972">
        <w:rPr>
          <w:iCs/>
          <w:sz w:val="22"/>
          <w:szCs w:val="22"/>
        </w:rPr>
        <w:t xml:space="preserve"> </w:t>
      </w:r>
      <w:r w:rsidR="007A2A09" w:rsidRPr="00131972">
        <w:rPr>
          <w:iCs/>
          <w:sz w:val="22"/>
          <w:szCs w:val="22"/>
        </w:rPr>
        <w:t>in a slot is not supported</w:t>
      </w:r>
      <w:r w:rsidR="009260CE" w:rsidRPr="00131972">
        <w:rPr>
          <w:iCs/>
          <w:sz w:val="22"/>
          <w:szCs w:val="22"/>
        </w:rPr>
        <w:t xml:space="preserve"> </w:t>
      </w:r>
      <w:r w:rsidR="006D67E7" w:rsidRPr="00131972">
        <w:rPr>
          <w:sz w:val="22"/>
          <w:szCs w:val="22"/>
        </w:rPr>
        <w:t xml:space="preserve">in </w:t>
      </w:r>
      <w:r w:rsidR="00C6770F" w:rsidRPr="00131972">
        <w:rPr>
          <w:sz w:val="22"/>
          <w:szCs w:val="22"/>
        </w:rPr>
        <w:t>this release</w:t>
      </w:r>
      <w:r w:rsidR="007A2A09" w:rsidRPr="00131972">
        <w:rPr>
          <w:sz w:val="22"/>
          <w:szCs w:val="22"/>
        </w:rPr>
        <w:t xml:space="preserve">. </w:t>
      </w:r>
      <w:r w:rsidR="00C326BE">
        <w:rPr>
          <w:sz w:val="22"/>
          <w:szCs w:val="22"/>
        </w:rPr>
        <w:t>The b</w:t>
      </w:r>
      <w:r w:rsidR="007A2A09" w:rsidRPr="00131972">
        <w:rPr>
          <w:sz w:val="22"/>
          <w:szCs w:val="22"/>
        </w:rPr>
        <w:t>elow</w:t>
      </w:r>
      <w:r w:rsidR="00574A57" w:rsidRPr="00131972">
        <w:rPr>
          <w:sz w:val="22"/>
          <w:szCs w:val="22"/>
        </w:rPr>
        <w:t xml:space="preserve"> </w:t>
      </w:r>
      <w:r w:rsidR="00995434" w:rsidRPr="00131972">
        <w:rPr>
          <w:sz w:val="22"/>
          <w:szCs w:val="22"/>
        </w:rPr>
        <w:t>are the related agreements from the previous RAN1 meetings</w:t>
      </w:r>
      <w:r w:rsidR="003021BA" w:rsidRPr="00131972">
        <w:rPr>
          <w:sz w:val="22"/>
          <w:szCs w:val="22"/>
        </w:rPr>
        <w:t>.</w:t>
      </w:r>
    </w:p>
    <w:tbl>
      <w:tblPr>
        <w:tblStyle w:val="TableGrid"/>
        <w:tblW w:w="0" w:type="auto"/>
        <w:tblLook w:val="04A0" w:firstRow="1" w:lastRow="0" w:firstColumn="1" w:lastColumn="0" w:noHBand="0" w:noVBand="1"/>
      </w:tblPr>
      <w:tblGrid>
        <w:gridCol w:w="9962"/>
      </w:tblGrid>
      <w:tr w:rsidR="00AA2E85" w14:paraId="1220277B" w14:textId="77777777" w:rsidTr="00AA2E85">
        <w:tc>
          <w:tcPr>
            <w:tcW w:w="9962" w:type="dxa"/>
          </w:tcPr>
          <w:p w14:paraId="20E84174" w14:textId="1B5DE4BA" w:rsidR="00B52EB7" w:rsidRPr="00365D1E" w:rsidRDefault="00B52EB7" w:rsidP="00131972">
            <w:pPr>
              <w:spacing w:after="0"/>
              <w:rPr>
                <w:b/>
                <w:highlight w:val="green"/>
                <w:lang w:eastAsia="x-none"/>
              </w:rPr>
            </w:pPr>
            <w:r w:rsidRPr="00365D1E">
              <w:rPr>
                <w:b/>
                <w:highlight w:val="green"/>
                <w:lang w:eastAsia="x-none"/>
              </w:rPr>
              <w:t>Agreement</w:t>
            </w:r>
            <w:r w:rsidRPr="00131972">
              <w:rPr>
                <w:b/>
                <w:lang w:eastAsia="x-none"/>
              </w:rPr>
              <w:t xml:space="preserve"> </w:t>
            </w:r>
            <w:r w:rsidRPr="00131972">
              <w:rPr>
                <w:bCs/>
                <w:lang w:eastAsia="x-none"/>
              </w:rPr>
              <w:t>(RAN1#112bis-e)</w:t>
            </w:r>
          </w:p>
          <w:p w14:paraId="0923C880" w14:textId="77777777" w:rsidR="00B52EB7" w:rsidRPr="00365D1E" w:rsidRDefault="00B52EB7" w:rsidP="00B52EB7">
            <w:pPr>
              <w:rPr>
                <w:iCs/>
              </w:rPr>
            </w:pPr>
            <w:r w:rsidRPr="00365D1E">
              <w:rPr>
                <w:iCs/>
              </w:rPr>
              <w:t>TDM-based multiplexing in a slot of SL PRS from different UEs is NOT supported for a shared resource pool.</w:t>
            </w:r>
          </w:p>
          <w:p w14:paraId="280AB42E" w14:textId="23318A2C" w:rsidR="005B34B4" w:rsidRPr="005B34B4" w:rsidRDefault="005B34B4" w:rsidP="005B34B4">
            <w:pPr>
              <w:overflowPunct/>
              <w:autoSpaceDE/>
              <w:autoSpaceDN/>
              <w:adjustRightInd/>
              <w:spacing w:after="0"/>
              <w:textAlignment w:val="auto"/>
              <w:rPr>
                <w:rFonts w:ascii="Times" w:eastAsia="Batang" w:hAnsi="Times"/>
                <w:b/>
                <w:iCs/>
                <w:szCs w:val="24"/>
              </w:rPr>
            </w:pPr>
            <w:r w:rsidRPr="005B34B4">
              <w:rPr>
                <w:rFonts w:ascii="Times" w:eastAsia="Batang" w:hAnsi="Times"/>
                <w:b/>
                <w:iCs/>
                <w:szCs w:val="24"/>
                <w:highlight w:val="green"/>
              </w:rPr>
              <w:t>Agreement</w:t>
            </w:r>
            <w:r w:rsidR="00B52EB7" w:rsidRPr="00F718F3">
              <w:rPr>
                <w:b/>
                <w:lang w:eastAsia="x-none"/>
              </w:rPr>
              <w:t xml:space="preserve"> </w:t>
            </w:r>
            <w:r w:rsidR="00B52EB7" w:rsidRPr="00F718F3">
              <w:rPr>
                <w:bCs/>
                <w:lang w:eastAsia="x-none"/>
              </w:rPr>
              <w:t>(RAN1#11</w:t>
            </w:r>
            <w:r w:rsidR="00B52EB7">
              <w:rPr>
                <w:bCs/>
                <w:lang w:eastAsia="x-none"/>
              </w:rPr>
              <w:t>3</w:t>
            </w:r>
            <w:r w:rsidR="00B52EB7" w:rsidRPr="00F718F3">
              <w:rPr>
                <w:bCs/>
                <w:lang w:eastAsia="x-none"/>
              </w:rPr>
              <w:t>)</w:t>
            </w:r>
          </w:p>
          <w:p w14:paraId="041A7A7B" w14:textId="77777777" w:rsidR="00AA2E85" w:rsidRDefault="005B34B4" w:rsidP="005B34B4">
            <w:pPr>
              <w:overflowPunct/>
              <w:autoSpaceDE/>
              <w:autoSpaceDN/>
              <w:adjustRightInd/>
              <w:spacing w:after="0"/>
              <w:textAlignment w:val="auto"/>
              <w:rPr>
                <w:rFonts w:eastAsia="Calibri"/>
                <w:iCs/>
                <w:szCs w:val="24"/>
              </w:rPr>
            </w:pPr>
            <w:r w:rsidRPr="005B34B4">
              <w:rPr>
                <w:rFonts w:eastAsia="Calibri"/>
                <w:bCs/>
                <w:szCs w:val="24"/>
              </w:rPr>
              <w:t>Comb-based multiplexing of SL PRS resources from different UEs in a slot is NOT supported for shared resource pools</w:t>
            </w:r>
            <w:r w:rsidRPr="005B34B4">
              <w:rPr>
                <w:rFonts w:eastAsia="Calibri"/>
                <w:iCs/>
                <w:szCs w:val="24"/>
              </w:rPr>
              <w:t>.</w:t>
            </w:r>
          </w:p>
          <w:p w14:paraId="1C0E1152" w14:textId="77777777" w:rsidR="00AF0334" w:rsidRDefault="00AF0334" w:rsidP="005B34B4">
            <w:pPr>
              <w:overflowPunct/>
              <w:autoSpaceDE/>
              <w:autoSpaceDN/>
              <w:adjustRightInd/>
              <w:spacing w:after="0"/>
              <w:textAlignment w:val="auto"/>
              <w:rPr>
                <w:rFonts w:eastAsia="Calibri"/>
                <w:iCs/>
                <w:szCs w:val="24"/>
              </w:rPr>
            </w:pPr>
          </w:p>
          <w:p w14:paraId="0F623F53" w14:textId="28EA29F8" w:rsidR="00AF0334" w:rsidRDefault="00AF0334" w:rsidP="00131972">
            <w:pPr>
              <w:spacing w:after="0"/>
              <w:rPr>
                <w:b/>
                <w:iCs/>
              </w:rPr>
            </w:pPr>
            <w:r>
              <w:rPr>
                <w:b/>
                <w:iCs/>
              </w:rPr>
              <w:t>Conclusion</w:t>
            </w:r>
            <w:r w:rsidRPr="00F718F3">
              <w:rPr>
                <w:b/>
                <w:lang w:eastAsia="x-none"/>
              </w:rPr>
              <w:t xml:space="preserve"> </w:t>
            </w:r>
            <w:r w:rsidRPr="00F718F3">
              <w:rPr>
                <w:bCs/>
                <w:lang w:eastAsia="x-none"/>
              </w:rPr>
              <w:t>(RAN1#11</w:t>
            </w:r>
            <w:r>
              <w:rPr>
                <w:bCs/>
                <w:lang w:eastAsia="x-none"/>
              </w:rPr>
              <w:t>3</w:t>
            </w:r>
            <w:r w:rsidRPr="00F718F3">
              <w:rPr>
                <w:bCs/>
                <w:lang w:eastAsia="x-none"/>
              </w:rPr>
              <w:t>)</w:t>
            </w:r>
          </w:p>
          <w:p w14:paraId="1C876AFD" w14:textId="7A37C745" w:rsidR="00AF0334" w:rsidRPr="00AF0334" w:rsidRDefault="00AF0334" w:rsidP="00131972">
            <w:pPr>
              <w:spacing w:after="0"/>
              <w:rPr>
                <w:iCs/>
              </w:rPr>
            </w:pPr>
            <w:r>
              <w:rPr>
                <w:rFonts w:eastAsia="Calibri"/>
                <w:bCs/>
              </w:rPr>
              <w:lastRenderedPageBreak/>
              <w:t>TDM-ed SL PRS resources within a slot from a single UE in a dedicated/shared resource pool is not supported in Rel-18.</w:t>
            </w:r>
          </w:p>
        </w:tc>
      </w:tr>
    </w:tbl>
    <w:p w14:paraId="3BA3EDAC" w14:textId="32651BCD" w:rsidR="00ED3AB1" w:rsidRPr="00131972" w:rsidRDefault="00DA690F" w:rsidP="00131972">
      <w:pPr>
        <w:spacing w:before="240"/>
        <w:jc w:val="both"/>
        <w:rPr>
          <w:sz w:val="22"/>
          <w:szCs w:val="22"/>
        </w:rPr>
      </w:pPr>
      <w:r w:rsidRPr="00131972">
        <w:rPr>
          <w:sz w:val="22"/>
          <w:szCs w:val="22"/>
        </w:rPr>
        <w:lastRenderedPageBreak/>
        <w:t>Hence</w:t>
      </w:r>
      <w:r w:rsidR="00F30470" w:rsidRPr="00131972">
        <w:rPr>
          <w:sz w:val="22"/>
          <w:szCs w:val="22"/>
        </w:rPr>
        <w:t>,</w:t>
      </w:r>
      <w:r w:rsidR="00E9179B" w:rsidRPr="00131972">
        <w:rPr>
          <w:sz w:val="22"/>
          <w:szCs w:val="22"/>
        </w:rPr>
        <w:t xml:space="preserve"> for </w:t>
      </w:r>
      <w:r w:rsidR="00D8599D" w:rsidRPr="00131972">
        <w:rPr>
          <w:sz w:val="22"/>
          <w:szCs w:val="22"/>
        </w:rPr>
        <w:t>shared resource pool,</w:t>
      </w:r>
      <w:r w:rsidR="00F30470" w:rsidRPr="00131972">
        <w:rPr>
          <w:sz w:val="22"/>
          <w:szCs w:val="22"/>
        </w:rPr>
        <w:t xml:space="preserve"> </w:t>
      </w:r>
      <w:r w:rsidR="0031419A" w:rsidRPr="00131972">
        <w:rPr>
          <w:sz w:val="22"/>
          <w:szCs w:val="22"/>
        </w:rPr>
        <w:t xml:space="preserve">a </w:t>
      </w:r>
      <w:r w:rsidR="00BE152E" w:rsidRPr="00131972">
        <w:rPr>
          <w:sz w:val="22"/>
          <w:szCs w:val="22"/>
        </w:rPr>
        <w:t xml:space="preserve">SL PRS transmitting </w:t>
      </w:r>
      <w:r w:rsidR="0031419A" w:rsidRPr="00131972">
        <w:rPr>
          <w:sz w:val="22"/>
          <w:szCs w:val="22"/>
        </w:rPr>
        <w:t xml:space="preserve">UE can be </w:t>
      </w:r>
      <w:r w:rsidR="00BE152E" w:rsidRPr="00131972">
        <w:rPr>
          <w:sz w:val="22"/>
          <w:szCs w:val="22"/>
        </w:rPr>
        <w:t xml:space="preserve">provided with </w:t>
      </w:r>
      <w:r w:rsidR="004D4A1B" w:rsidRPr="00131972">
        <w:rPr>
          <w:sz w:val="22"/>
          <w:szCs w:val="22"/>
        </w:rPr>
        <w:t xml:space="preserve">frequency </w:t>
      </w:r>
      <w:r w:rsidR="00165375" w:rsidRPr="00131972">
        <w:rPr>
          <w:sz w:val="22"/>
          <w:szCs w:val="22"/>
        </w:rPr>
        <w:t>resource assignment</w:t>
      </w:r>
      <w:r w:rsidR="005D0E73" w:rsidRPr="00131972">
        <w:rPr>
          <w:sz w:val="22"/>
          <w:szCs w:val="22"/>
        </w:rPr>
        <w:t xml:space="preserve"> and time resource assignment</w:t>
      </w:r>
      <w:r w:rsidR="00401DC9" w:rsidRPr="00131972">
        <w:rPr>
          <w:sz w:val="22"/>
          <w:szCs w:val="22"/>
        </w:rPr>
        <w:t xml:space="preserve"> similar to the lega</w:t>
      </w:r>
      <w:r w:rsidR="002E5607" w:rsidRPr="00131972">
        <w:rPr>
          <w:sz w:val="22"/>
          <w:szCs w:val="22"/>
        </w:rPr>
        <w:t xml:space="preserve">cy </w:t>
      </w:r>
      <w:r w:rsidR="008420C2" w:rsidRPr="00131972">
        <w:rPr>
          <w:sz w:val="22"/>
          <w:szCs w:val="22"/>
        </w:rPr>
        <w:t>mode</w:t>
      </w:r>
      <w:r w:rsidR="00840DC0" w:rsidRPr="00131972">
        <w:rPr>
          <w:sz w:val="22"/>
          <w:szCs w:val="22"/>
        </w:rPr>
        <w:t xml:space="preserve"> 1 resource allocation</w:t>
      </w:r>
      <w:r w:rsidR="003164FB" w:rsidRPr="00131972">
        <w:rPr>
          <w:sz w:val="22"/>
          <w:szCs w:val="22"/>
        </w:rPr>
        <w:t xml:space="preserve"> (DCI</w:t>
      </w:r>
      <w:r w:rsidR="00283C8A" w:rsidRPr="00131972">
        <w:rPr>
          <w:sz w:val="22"/>
          <w:szCs w:val="22"/>
        </w:rPr>
        <w:t xml:space="preserve"> format</w:t>
      </w:r>
      <w:r w:rsidR="00BF239E" w:rsidRPr="00131972">
        <w:rPr>
          <w:sz w:val="22"/>
          <w:szCs w:val="22"/>
        </w:rPr>
        <w:t xml:space="preserve"> 3_0</w:t>
      </w:r>
      <w:r w:rsidR="003164FB" w:rsidRPr="00131972">
        <w:rPr>
          <w:sz w:val="22"/>
          <w:szCs w:val="22"/>
        </w:rPr>
        <w:t>)</w:t>
      </w:r>
      <w:r w:rsidR="002E5607" w:rsidRPr="00131972">
        <w:rPr>
          <w:sz w:val="22"/>
          <w:szCs w:val="22"/>
        </w:rPr>
        <w:t>.</w:t>
      </w:r>
      <w:r w:rsidR="008B22A0" w:rsidRPr="00131972">
        <w:rPr>
          <w:sz w:val="22"/>
          <w:szCs w:val="22"/>
        </w:rPr>
        <w:t xml:space="preserve"> That is</w:t>
      </w:r>
      <w:r w:rsidR="00A35275" w:rsidRPr="00131972">
        <w:rPr>
          <w:sz w:val="22"/>
          <w:szCs w:val="22"/>
        </w:rPr>
        <w:t>, there is no need for</w:t>
      </w:r>
      <w:r w:rsidR="00FF2CC3" w:rsidRPr="00131972">
        <w:rPr>
          <w:sz w:val="22"/>
          <w:szCs w:val="22"/>
        </w:rPr>
        <w:t xml:space="preserve"> introduction of</w:t>
      </w:r>
      <w:r w:rsidR="00A35275" w:rsidRPr="00131972">
        <w:rPr>
          <w:sz w:val="22"/>
          <w:szCs w:val="22"/>
        </w:rPr>
        <w:t xml:space="preserve"> any </w:t>
      </w:r>
      <w:r w:rsidR="00EA2A31" w:rsidRPr="00131972">
        <w:rPr>
          <w:sz w:val="22"/>
          <w:szCs w:val="22"/>
        </w:rPr>
        <w:t>SL</w:t>
      </w:r>
      <w:r w:rsidR="0050709B" w:rsidRPr="00131972">
        <w:rPr>
          <w:sz w:val="22"/>
          <w:szCs w:val="22"/>
        </w:rPr>
        <w:t xml:space="preserve">-PRS specific </w:t>
      </w:r>
      <w:r w:rsidR="00A35275" w:rsidRPr="00131972">
        <w:rPr>
          <w:sz w:val="22"/>
          <w:szCs w:val="22"/>
        </w:rPr>
        <w:t>additional information</w:t>
      </w:r>
      <w:r w:rsidR="00F517DF" w:rsidRPr="00131972">
        <w:rPr>
          <w:sz w:val="22"/>
          <w:szCs w:val="22"/>
        </w:rPr>
        <w:t xml:space="preserve"> </w:t>
      </w:r>
      <w:r w:rsidR="00FF2CC3" w:rsidRPr="00131972">
        <w:rPr>
          <w:sz w:val="22"/>
          <w:szCs w:val="22"/>
        </w:rPr>
        <w:t>in DCI format</w:t>
      </w:r>
      <w:r w:rsidR="00DB46B1" w:rsidRPr="00131972">
        <w:rPr>
          <w:sz w:val="22"/>
          <w:szCs w:val="22"/>
        </w:rPr>
        <w:t xml:space="preserve"> 3_0 in shared resource pool</w:t>
      </w:r>
      <w:r w:rsidR="0050709B" w:rsidRPr="00131972">
        <w:rPr>
          <w:sz w:val="22"/>
          <w:szCs w:val="22"/>
        </w:rPr>
        <w:t xml:space="preserve">. </w:t>
      </w:r>
      <w:r w:rsidR="00C759F2" w:rsidRPr="00131972">
        <w:rPr>
          <w:sz w:val="22"/>
          <w:szCs w:val="22"/>
        </w:rPr>
        <w:t xml:space="preserve">The </w:t>
      </w:r>
      <w:r w:rsidR="00856D16" w:rsidRPr="00131972">
        <w:rPr>
          <w:sz w:val="22"/>
          <w:szCs w:val="22"/>
        </w:rPr>
        <w:t>selection of</w:t>
      </w:r>
      <w:r w:rsidR="00C759F2" w:rsidRPr="00131972">
        <w:rPr>
          <w:sz w:val="22"/>
          <w:szCs w:val="22"/>
        </w:rPr>
        <w:t xml:space="preserve"> SL PRS comb</w:t>
      </w:r>
      <w:r w:rsidR="00856D16" w:rsidRPr="00131972">
        <w:rPr>
          <w:sz w:val="22"/>
          <w:szCs w:val="22"/>
        </w:rPr>
        <w:t xml:space="preserve"> in the allocated subchannel</w:t>
      </w:r>
      <w:r w:rsidR="003068FD" w:rsidRPr="00131972">
        <w:rPr>
          <w:sz w:val="22"/>
          <w:szCs w:val="22"/>
        </w:rPr>
        <w:t xml:space="preserve"> can be left to</w:t>
      </w:r>
      <w:r w:rsidR="00856D16" w:rsidRPr="00131972">
        <w:rPr>
          <w:sz w:val="22"/>
          <w:szCs w:val="22"/>
        </w:rPr>
        <w:t xml:space="preserve"> the UE</w:t>
      </w:r>
      <w:r w:rsidR="00D8599D" w:rsidRPr="00131972">
        <w:rPr>
          <w:sz w:val="22"/>
          <w:szCs w:val="22"/>
        </w:rPr>
        <w:t xml:space="preserve">. </w:t>
      </w:r>
      <w:r w:rsidR="00A1235F" w:rsidRPr="00131972">
        <w:rPr>
          <w:sz w:val="22"/>
          <w:szCs w:val="22"/>
        </w:rPr>
        <w:t xml:space="preserve">Furthermore, </w:t>
      </w:r>
      <w:r w:rsidR="004D657C" w:rsidRPr="00131972">
        <w:rPr>
          <w:sz w:val="22"/>
          <w:szCs w:val="22"/>
        </w:rPr>
        <w:t xml:space="preserve">for simplicity, a </w:t>
      </w:r>
      <w:r w:rsidR="007766DE" w:rsidRPr="00131972">
        <w:rPr>
          <w:sz w:val="22"/>
          <w:szCs w:val="22"/>
        </w:rPr>
        <w:t xml:space="preserve">UE can be provided with </w:t>
      </w:r>
      <w:r w:rsidR="00E742EB" w:rsidRPr="00131972">
        <w:rPr>
          <w:sz w:val="22"/>
          <w:szCs w:val="22"/>
        </w:rPr>
        <w:t>resource</w:t>
      </w:r>
      <w:r w:rsidR="00214243" w:rsidRPr="00131972">
        <w:rPr>
          <w:sz w:val="22"/>
          <w:szCs w:val="22"/>
        </w:rPr>
        <w:t xml:space="preserve"> assignment</w:t>
      </w:r>
      <w:r w:rsidR="004D657C" w:rsidRPr="00131972">
        <w:rPr>
          <w:sz w:val="22"/>
          <w:szCs w:val="22"/>
        </w:rPr>
        <w:t xml:space="preserve"> in legacy manner for both SL communication as well</w:t>
      </w:r>
      <w:r w:rsidR="00214243" w:rsidRPr="00131972">
        <w:rPr>
          <w:sz w:val="22"/>
          <w:szCs w:val="22"/>
        </w:rPr>
        <w:t xml:space="preserve"> for SL PRS transmission</w:t>
      </w:r>
      <w:r w:rsidR="001268CC" w:rsidRPr="00131972">
        <w:rPr>
          <w:sz w:val="22"/>
          <w:szCs w:val="22"/>
        </w:rPr>
        <w:t xml:space="preserve"> without </w:t>
      </w:r>
      <w:r w:rsidR="004D62ED" w:rsidRPr="00131972">
        <w:rPr>
          <w:sz w:val="22"/>
          <w:szCs w:val="22"/>
        </w:rPr>
        <w:t xml:space="preserve">a need for separate resource assignment for each case. It </w:t>
      </w:r>
      <w:r w:rsidR="00214F9A" w:rsidRPr="00131972">
        <w:rPr>
          <w:sz w:val="22"/>
          <w:szCs w:val="22"/>
        </w:rPr>
        <w:t>is</w:t>
      </w:r>
      <w:r w:rsidR="00CA228A" w:rsidRPr="00131972">
        <w:rPr>
          <w:sz w:val="22"/>
          <w:szCs w:val="22"/>
        </w:rPr>
        <w:t xml:space="preserve"> then</w:t>
      </w:r>
      <w:r w:rsidR="00214F9A" w:rsidRPr="00131972">
        <w:rPr>
          <w:sz w:val="22"/>
          <w:szCs w:val="22"/>
        </w:rPr>
        <w:t xml:space="preserve"> up to UE to </w:t>
      </w:r>
      <w:r w:rsidR="00CA228A" w:rsidRPr="00131972">
        <w:rPr>
          <w:sz w:val="22"/>
          <w:szCs w:val="22"/>
        </w:rPr>
        <w:t>use the allocated resources for SL communication or SL PRS transmission.</w:t>
      </w:r>
      <w:r w:rsidR="00CE1E44" w:rsidRPr="00131972">
        <w:rPr>
          <w:sz w:val="22"/>
          <w:szCs w:val="22"/>
        </w:rPr>
        <w:t xml:space="preserve"> </w:t>
      </w:r>
      <w:r w:rsidR="001C518B" w:rsidRPr="00131972">
        <w:rPr>
          <w:sz w:val="22"/>
          <w:szCs w:val="22"/>
        </w:rPr>
        <w:t xml:space="preserve"> </w:t>
      </w:r>
      <w:r w:rsidR="003068FD" w:rsidRPr="00131972">
        <w:rPr>
          <w:sz w:val="22"/>
          <w:szCs w:val="22"/>
        </w:rPr>
        <w:t xml:space="preserve"> </w:t>
      </w:r>
      <w:r w:rsidR="003164FB" w:rsidRPr="00131972">
        <w:rPr>
          <w:sz w:val="22"/>
          <w:szCs w:val="22"/>
        </w:rPr>
        <w:t xml:space="preserve"> </w:t>
      </w:r>
      <w:r w:rsidR="00840DC0" w:rsidRPr="00131972">
        <w:rPr>
          <w:sz w:val="22"/>
          <w:szCs w:val="22"/>
        </w:rPr>
        <w:t xml:space="preserve"> </w:t>
      </w:r>
    </w:p>
    <w:p w14:paraId="3CC8A614" w14:textId="09006B01" w:rsidR="00EF6DE1" w:rsidRDefault="00B5098B" w:rsidP="000452AC">
      <w:pPr>
        <w:jc w:val="both"/>
        <w:rPr>
          <w:b/>
          <w:sz w:val="22"/>
          <w:szCs w:val="22"/>
        </w:rPr>
      </w:pPr>
      <w:bookmarkStart w:id="11" w:name="Proposal85235"/>
      <w:bookmarkStart w:id="12" w:name="Proposal96729"/>
      <w:bookmarkStart w:id="13" w:name="Proposal83903"/>
      <w:bookmarkStart w:id="14" w:name="Proposal36307"/>
      <w:bookmarkStart w:id="15" w:name="Proposal92569"/>
      <w:bookmarkStart w:id="16" w:name="Proposal41164"/>
      <w:r w:rsidRPr="1CB99F18">
        <w:rPr>
          <w:b/>
          <w:bCs/>
          <w:sz w:val="22"/>
          <w:szCs w:val="22"/>
          <w:lang w:val="en-US"/>
        </w:rPr>
        <w:t>Proposal</w:t>
      </w:r>
      <w:r>
        <w:rPr>
          <w:b/>
          <w:bCs/>
          <w:sz w:val="22"/>
          <w:szCs w:val="22"/>
          <w:lang w:val="en-US"/>
        </w:rPr>
        <w:t xml:space="preserve"> </w:t>
      </w:r>
      <w:r w:rsidRPr="00895686">
        <w:rPr>
          <w:b/>
          <w:sz w:val="22"/>
          <w:szCs w:val="22"/>
          <w:shd w:val="clear" w:color="auto" w:fill="E6E6E6"/>
        </w:rPr>
        <w:fldChar w:fldCharType="begin"/>
      </w:r>
      <w:r w:rsidRPr="00895686">
        <w:rPr>
          <w:b/>
          <w:sz w:val="22"/>
          <w:szCs w:val="22"/>
          <w:lang w:val="en-US"/>
        </w:rPr>
        <w:instrText xml:space="preserve"> SEQ Proposal \* Arabic </w:instrText>
      </w:r>
      <w:r w:rsidRPr="00895686">
        <w:rPr>
          <w:b/>
          <w:sz w:val="22"/>
          <w:szCs w:val="22"/>
          <w:shd w:val="clear" w:color="auto" w:fill="E6E6E6"/>
        </w:rPr>
        <w:fldChar w:fldCharType="separate"/>
      </w:r>
      <w:r w:rsidR="00423811">
        <w:rPr>
          <w:b/>
          <w:noProof/>
          <w:sz w:val="22"/>
          <w:szCs w:val="22"/>
          <w:lang w:val="en-US"/>
        </w:rPr>
        <w:t>1</w:t>
      </w:r>
      <w:r w:rsidRPr="00895686">
        <w:rPr>
          <w:b/>
          <w:sz w:val="22"/>
          <w:szCs w:val="22"/>
          <w:shd w:val="clear" w:color="auto" w:fill="E6E6E6"/>
        </w:rPr>
        <w:fldChar w:fldCharType="end"/>
      </w:r>
      <w:r w:rsidR="000452AC" w:rsidRPr="00AD6BC4">
        <w:rPr>
          <w:b/>
          <w:sz w:val="22"/>
          <w:szCs w:val="22"/>
        </w:rPr>
        <w:t xml:space="preserve">: </w:t>
      </w:r>
      <w:r w:rsidR="00EF6DE1">
        <w:rPr>
          <w:b/>
          <w:sz w:val="22"/>
          <w:szCs w:val="22"/>
        </w:rPr>
        <w:t>For dynamic grant in a shared resource pool, s</w:t>
      </w:r>
      <w:r w:rsidR="00DF1303">
        <w:rPr>
          <w:b/>
          <w:sz w:val="22"/>
          <w:szCs w:val="22"/>
        </w:rPr>
        <w:t xml:space="preserve">upport </w:t>
      </w:r>
      <w:r w:rsidR="00DF1303" w:rsidRPr="00DF1303">
        <w:rPr>
          <w:b/>
          <w:sz w:val="22"/>
          <w:szCs w:val="22"/>
        </w:rPr>
        <w:t>Alt. 2: Indication SL-PRS specific information is not explicitly included in DCI</w:t>
      </w:r>
      <w:r w:rsidR="008B7B02">
        <w:rPr>
          <w:b/>
          <w:sz w:val="22"/>
          <w:szCs w:val="22"/>
        </w:rPr>
        <w:t>.</w:t>
      </w:r>
      <w:bookmarkEnd w:id="11"/>
      <w:bookmarkEnd w:id="12"/>
      <w:bookmarkEnd w:id="13"/>
      <w:bookmarkEnd w:id="14"/>
    </w:p>
    <w:bookmarkEnd w:id="15"/>
    <w:bookmarkEnd w:id="16"/>
    <w:p w14:paraId="21DF8CC7" w14:textId="366FD30F" w:rsidR="00C533FB" w:rsidRDefault="00C533FB" w:rsidP="007521B4">
      <w:pPr>
        <w:pStyle w:val="Heading3"/>
        <w:numPr>
          <w:ilvl w:val="2"/>
          <w:numId w:val="155"/>
        </w:numPr>
      </w:pPr>
      <w:r>
        <w:t>Dedicated resource pool</w:t>
      </w:r>
    </w:p>
    <w:p w14:paraId="645F7497" w14:textId="6DCD3047" w:rsidR="00B40CFF" w:rsidRDefault="00235370" w:rsidP="007521B4">
      <w:pPr>
        <w:jc w:val="both"/>
        <w:rPr>
          <w:sz w:val="22"/>
          <w:szCs w:val="22"/>
        </w:rPr>
      </w:pPr>
      <w:r>
        <w:rPr>
          <w:sz w:val="22"/>
          <w:szCs w:val="22"/>
        </w:rPr>
        <w:t>In the previous RAN1</w:t>
      </w:r>
      <w:r w:rsidR="00183968">
        <w:rPr>
          <w:sz w:val="22"/>
          <w:szCs w:val="22"/>
        </w:rPr>
        <w:t xml:space="preserve"> meetings </w:t>
      </w:r>
      <w:r w:rsidR="00F94806" w:rsidRPr="007521B4">
        <w:rPr>
          <w:sz w:val="22"/>
          <w:szCs w:val="22"/>
        </w:rPr>
        <w:t>DCI aspects</w:t>
      </w:r>
      <w:r w:rsidR="00625F49">
        <w:rPr>
          <w:sz w:val="22"/>
          <w:szCs w:val="22"/>
        </w:rPr>
        <w:t xml:space="preserve"> </w:t>
      </w:r>
      <w:r w:rsidR="00001192">
        <w:rPr>
          <w:sz w:val="22"/>
          <w:szCs w:val="22"/>
        </w:rPr>
        <w:t>such as</w:t>
      </w:r>
      <w:r w:rsidR="00625F49">
        <w:rPr>
          <w:sz w:val="22"/>
          <w:szCs w:val="22"/>
        </w:rPr>
        <w:t xml:space="preserve"> </w:t>
      </w:r>
      <w:r w:rsidR="001B44A5">
        <w:rPr>
          <w:sz w:val="22"/>
          <w:szCs w:val="22"/>
        </w:rPr>
        <w:t>fields in</w:t>
      </w:r>
      <w:r w:rsidR="00625F49">
        <w:rPr>
          <w:sz w:val="22"/>
          <w:szCs w:val="22"/>
        </w:rPr>
        <w:t xml:space="preserve"> DCI</w:t>
      </w:r>
      <w:r w:rsidR="0070343D">
        <w:rPr>
          <w:sz w:val="22"/>
          <w:szCs w:val="22"/>
        </w:rPr>
        <w:t xml:space="preserve"> and</w:t>
      </w:r>
      <w:r w:rsidR="001B44A5">
        <w:rPr>
          <w:sz w:val="22"/>
          <w:szCs w:val="22"/>
        </w:rPr>
        <w:t xml:space="preserve"> format of </w:t>
      </w:r>
      <w:r w:rsidR="00001192">
        <w:rPr>
          <w:sz w:val="22"/>
          <w:szCs w:val="22"/>
        </w:rPr>
        <w:t>D</w:t>
      </w:r>
      <w:r w:rsidR="001B44A5">
        <w:rPr>
          <w:sz w:val="22"/>
          <w:szCs w:val="22"/>
        </w:rPr>
        <w:t>CI</w:t>
      </w:r>
      <w:r w:rsidR="00F94806" w:rsidRPr="007521B4">
        <w:rPr>
          <w:sz w:val="22"/>
          <w:szCs w:val="22"/>
        </w:rPr>
        <w:t xml:space="preserve"> for dedicated</w:t>
      </w:r>
      <w:r w:rsidR="00F63ECE">
        <w:rPr>
          <w:sz w:val="22"/>
          <w:szCs w:val="22"/>
        </w:rPr>
        <w:t xml:space="preserve"> resource pool were discussed.</w:t>
      </w:r>
      <w:r w:rsidR="00E94B90">
        <w:rPr>
          <w:sz w:val="22"/>
          <w:szCs w:val="22"/>
        </w:rPr>
        <w:t xml:space="preserve"> </w:t>
      </w:r>
      <w:r w:rsidR="00B40CFF">
        <w:rPr>
          <w:sz w:val="22"/>
          <w:szCs w:val="22"/>
        </w:rPr>
        <w:t>Regarding</w:t>
      </w:r>
      <w:r w:rsidR="007648F3">
        <w:rPr>
          <w:sz w:val="22"/>
          <w:szCs w:val="22"/>
        </w:rPr>
        <w:t xml:space="preserve"> DCI format, the following captures a</w:t>
      </w:r>
      <w:r w:rsidR="00B40CFF">
        <w:rPr>
          <w:sz w:val="22"/>
          <w:szCs w:val="22"/>
        </w:rPr>
        <w:t xml:space="preserve"> related</w:t>
      </w:r>
      <w:r w:rsidR="007648F3">
        <w:rPr>
          <w:sz w:val="22"/>
          <w:szCs w:val="22"/>
        </w:rPr>
        <w:t xml:space="preserve"> FL proposal</w:t>
      </w:r>
      <w:r w:rsidR="00B40CFF">
        <w:rPr>
          <w:sz w:val="22"/>
          <w:szCs w:val="22"/>
        </w:rPr>
        <w:t xml:space="preserve"> from RAN1#114.</w:t>
      </w:r>
    </w:p>
    <w:tbl>
      <w:tblPr>
        <w:tblStyle w:val="TableGrid"/>
        <w:tblW w:w="0" w:type="auto"/>
        <w:tblLook w:val="04A0" w:firstRow="1" w:lastRow="0" w:firstColumn="1" w:lastColumn="0" w:noHBand="0" w:noVBand="1"/>
      </w:tblPr>
      <w:tblGrid>
        <w:gridCol w:w="9962"/>
      </w:tblGrid>
      <w:tr w:rsidR="00B40CFF" w14:paraId="3682637D" w14:textId="77777777" w:rsidTr="00B40CFF">
        <w:tc>
          <w:tcPr>
            <w:tcW w:w="9962" w:type="dxa"/>
          </w:tcPr>
          <w:p w14:paraId="4A21DD52" w14:textId="77777777" w:rsidR="00884830" w:rsidRPr="007521B4" w:rsidRDefault="00884830" w:rsidP="007521B4">
            <w:pPr>
              <w:overflowPunct/>
              <w:autoSpaceDE/>
              <w:autoSpaceDN/>
              <w:adjustRightInd/>
              <w:spacing w:after="0"/>
              <w:jc w:val="both"/>
              <w:textAlignment w:val="auto"/>
              <w:rPr>
                <w:rFonts w:eastAsia="Times New Roman"/>
                <w:sz w:val="22"/>
                <w:szCs w:val="22"/>
                <w:lang w:val="en-US"/>
              </w:rPr>
            </w:pPr>
            <w:r w:rsidRPr="007521B4">
              <w:rPr>
                <w:rFonts w:eastAsia="Times New Roman"/>
                <w:sz w:val="22"/>
                <w:szCs w:val="22"/>
                <w:lang w:val="en-US"/>
              </w:rPr>
              <w:t xml:space="preserve">In dynamic grant type resource allocation in scheme 1, in a dedicated resource pool, </w:t>
            </w:r>
            <w:proofErr w:type="spellStart"/>
            <w:r w:rsidRPr="007521B4">
              <w:rPr>
                <w:rFonts w:eastAsia="Times New Roman"/>
                <w:sz w:val="22"/>
                <w:szCs w:val="22"/>
                <w:lang w:val="en-US"/>
              </w:rPr>
              <w:t>downselect</w:t>
            </w:r>
            <w:proofErr w:type="spellEnd"/>
            <w:r w:rsidRPr="007521B4">
              <w:rPr>
                <w:rFonts w:eastAsia="Times New Roman"/>
                <w:sz w:val="22"/>
                <w:szCs w:val="22"/>
                <w:lang w:val="en-US"/>
              </w:rPr>
              <w:t xml:space="preserve"> among the following alternatives: </w:t>
            </w:r>
          </w:p>
          <w:p w14:paraId="1034755C" w14:textId="77777777" w:rsidR="00884830" w:rsidRPr="007521B4" w:rsidRDefault="00884830" w:rsidP="007521B4">
            <w:pPr>
              <w:numPr>
                <w:ilvl w:val="0"/>
                <w:numId w:val="137"/>
              </w:numPr>
              <w:overflowPunct/>
              <w:autoSpaceDE/>
              <w:autoSpaceDN/>
              <w:adjustRightInd/>
              <w:spacing w:after="0" w:line="259" w:lineRule="auto"/>
              <w:contextualSpacing/>
              <w:jc w:val="both"/>
              <w:textAlignment w:val="auto"/>
              <w:rPr>
                <w:rFonts w:eastAsia="Times New Roman"/>
                <w:sz w:val="22"/>
                <w:szCs w:val="22"/>
                <w:lang w:val="en-US"/>
              </w:rPr>
            </w:pPr>
            <w:r w:rsidRPr="007521B4">
              <w:rPr>
                <w:rFonts w:eastAsia="Times New Roman"/>
                <w:sz w:val="22"/>
                <w:szCs w:val="22"/>
                <w:lang w:val="en-US"/>
              </w:rPr>
              <w:t>Alt. 1: A new DCI format (3_X) should be defined.</w:t>
            </w:r>
          </w:p>
          <w:p w14:paraId="47870F0E" w14:textId="77777777" w:rsidR="00884830" w:rsidRPr="007521B4" w:rsidRDefault="00884830" w:rsidP="007521B4">
            <w:pPr>
              <w:numPr>
                <w:ilvl w:val="1"/>
                <w:numId w:val="137"/>
              </w:numPr>
              <w:overflowPunct/>
              <w:autoSpaceDE/>
              <w:autoSpaceDN/>
              <w:adjustRightInd/>
              <w:spacing w:after="0" w:line="259" w:lineRule="auto"/>
              <w:contextualSpacing/>
              <w:jc w:val="both"/>
              <w:textAlignment w:val="auto"/>
              <w:rPr>
                <w:rFonts w:eastAsia="Times New Roman"/>
                <w:sz w:val="22"/>
                <w:szCs w:val="22"/>
                <w:lang w:val="en-US"/>
              </w:rPr>
            </w:pPr>
            <w:r w:rsidRPr="007521B4">
              <w:rPr>
                <w:rFonts w:eastAsia="Times New Roman"/>
                <w:sz w:val="22"/>
                <w:szCs w:val="22"/>
                <w:lang w:val="en-US"/>
              </w:rPr>
              <w:t>Spreadtrum, vivo, Intel, CATT, GOHIGH, CMCC, OPPO, LGE, Asustek, Huawei, HiSilicon, Xiaomi</w:t>
            </w:r>
          </w:p>
          <w:p w14:paraId="2359749D" w14:textId="77777777" w:rsidR="00884830" w:rsidRPr="007521B4" w:rsidRDefault="00884830" w:rsidP="007521B4">
            <w:pPr>
              <w:numPr>
                <w:ilvl w:val="0"/>
                <w:numId w:val="137"/>
              </w:numPr>
              <w:overflowPunct/>
              <w:autoSpaceDE/>
              <w:autoSpaceDN/>
              <w:adjustRightInd/>
              <w:spacing w:after="0" w:line="259" w:lineRule="auto"/>
              <w:contextualSpacing/>
              <w:jc w:val="both"/>
              <w:textAlignment w:val="auto"/>
              <w:rPr>
                <w:rFonts w:eastAsia="Times New Roman"/>
                <w:sz w:val="22"/>
                <w:szCs w:val="22"/>
                <w:lang w:val="en-US"/>
              </w:rPr>
            </w:pPr>
            <w:r w:rsidRPr="007521B4">
              <w:rPr>
                <w:rFonts w:eastAsia="Times New Roman"/>
                <w:sz w:val="22"/>
                <w:szCs w:val="22"/>
                <w:lang w:val="en-US"/>
              </w:rPr>
              <w:t>Alt. 2: DCI format 3_0 is being reused</w:t>
            </w:r>
          </w:p>
          <w:p w14:paraId="39DB6D6C" w14:textId="77777777" w:rsidR="00884830" w:rsidRPr="007521B4" w:rsidRDefault="00884830" w:rsidP="007521B4">
            <w:pPr>
              <w:numPr>
                <w:ilvl w:val="1"/>
                <w:numId w:val="137"/>
              </w:numPr>
              <w:overflowPunct/>
              <w:autoSpaceDE/>
              <w:autoSpaceDN/>
              <w:adjustRightInd/>
              <w:spacing w:after="0" w:line="259" w:lineRule="auto"/>
              <w:contextualSpacing/>
              <w:jc w:val="both"/>
              <w:textAlignment w:val="auto"/>
              <w:rPr>
                <w:rFonts w:eastAsia="Times New Roman"/>
                <w:sz w:val="22"/>
                <w:szCs w:val="22"/>
                <w:lang w:val="en-US"/>
              </w:rPr>
            </w:pPr>
            <w:r w:rsidRPr="007521B4">
              <w:rPr>
                <w:rFonts w:eastAsia="Times New Roman"/>
                <w:sz w:val="22"/>
                <w:szCs w:val="22"/>
                <w:lang w:val="en-US"/>
              </w:rPr>
              <w:t>ZTE, Apple, Interdigital, Samsung, Lenovo, Sharp</w:t>
            </w:r>
          </w:p>
          <w:p w14:paraId="405FCE84" w14:textId="5B1B9B82" w:rsidR="00B40CFF" w:rsidRPr="007521B4" w:rsidRDefault="00884830" w:rsidP="007521B4">
            <w:pPr>
              <w:numPr>
                <w:ilvl w:val="0"/>
                <w:numId w:val="137"/>
              </w:numPr>
              <w:overflowPunct/>
              <w:autoSpaceDE/>
              <w:autoSpaceDN/>
              <w:adjustRightInd/>
              <w:spacing w:after="0" w:line="259" w:lineRule="auto"/>
              <w:contextualSpacing/>
              <w:jc w:val="both"/>
              <w:textAlignment w:val="auto"/>
              <w:rPr>
                <w:rFonts w:eastAsia="Times New Roman"/>
                <w:sz w:val="24"/>
                <w:szCs w:val="24"/>
                <w:lang w:val="en-US"/>
              </w:rPr>
            </w:pPr>
            <w:r w:rsidRPr="007521B4">
              <w:rPr>
                <w:rFonts w:eastAsia="Times New Roman"/>
                <w:sz w:val="22"/>
                <w:szCs w:val="22"/>
                <w:lang w:val="en-US"/>
              </w:rPr>
              <w:t>A new RNTI, different from SL-RNTI or SL-CS-RNTI should be used for the scrambling of the DCI</w:t>
            </w:r>
          </w:p>
        </w:tc>
      </w:tr>
    </w:tbl>
    <w:p w14:paraId="2A2D70A9" w14:textId="74A4189B" w:rsidR="00BA6247" w:rsidRDefault="00BA6247">
      <w:pPr>
        <w:spacing w:before="240"/>
        <w:jc w:val="both"/>
        <w:rPr>
          <w:sz w:val="22"/>
          <w:szCs w:val="22"/>
        </w:rPr>
      </w:pPr>
      <w:r>
        <w:rPr>
          <w:sz w:val="22"/>
          <w:szCs w:val="22"/>
        </w:rPr>
        <w:t>The following agreement was reached at RAN1#114: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BA6247" w14:paraId="32BD07F2" w14:textId="77777777" w:rsidTr="00327E6D">
        <w:tc>
          <w:tcPr>
            <w:tcW w:w="9026" w:type="dxa"/>
            <w:shd w:val="clear" w:color="auto" w:fill="auto"/>
          </w:tcPr>
          <w:p w14:paraId="34ABBA93" w14:textId="77777777" w:rsidR="00BA6247" w:rsidRDefault="00BA6247" w:rsidP="00327E6D">
            <w:pPr>
              <w:rPr>
                <w:iCs/>
              </w:rPr>
            </w:pPr>
            <w:r w:rsidRPr="002E619E">
              <w:rPr>
                <w:iCs/>
                <w:highlight w:val="green"/>
              </w:rPr>
              <w:t>Agreement</w:t>
            </w:r>
          </w:p>
          <w:p w14:paraId="3B2157AB" w14:textId="77777777" w:rsidR="00BA6247" w:rsidRPr="00774F58" w:rsidRDefault="00BA6247" w:rsidP="00327E6D">
            <w:pPr>
              <w:spacing w:line="288" w:lineRule="auto"/>
            </w:pPr>
            <w:r w:rsidRPr="00774F58">
              <w:t xml:space="preserve">In resource allocation in scheme 1, for a dedicated resource pool </w:t>
            </w:r>
          </w:p>
          <w:p w14:paraId="092D12CA" w14:textId="77777777" w:rsidR="00BA6247" w:rsidRPr="00774F58" w:rsidRDefault="00BA6247" w:rsidP="00BA6247">
            <w:pPr>
              <w:pStyle w:val="ListParagraph"/>
              <w:numPr>
                <w:ilvl w:val="0"/>
                <w:numId w:val="157"/>
              </w:numPr>
              <w:overflowPunct/>
              <w:autoSpaceDE/>
              <w:autoSpaceDN/>
              <w:adjustRightInd/>
              <w:spacing w:after="0" w:line="288" w:lineRule="auto"/>
              <w:contextualSpacing/>
              <w:jc w:val="both"/>
              <w:textAlignment w:val="auto"/>
              <w:rPr>
                <w:rFonts w:eastAsia="Times New Roman"/>
              </w:rPr>
            </w:pPr>
            <w:r w:rsidRPr="00774F58">
              <w:rPr>
                <w:rFonts w:eastAsia="Times New Roman"/>
              </w:rPr>
              <w:t xml:space="preserve">in the DCI, introduce at least the following fields: </w:t>
            </w:r>
          </w:p>
          <w:p w14:paraId="213696CB" w14:textId="77777777" w:rsidR="00BA6247" w:rsidRPr="00774F58" w:rsidRDefault="00BA6247" w:rsidP="00BA6247">
            <w:pPr>
              <w:numPr>
                <w:ilvl w:val="1"/>
                <w:numId w:val="158"/>
              </w:numPr>
              <w:overflowPunct/>
              <w:autoSpaceDE/>
              <w:autoSpaceDN/>
              <w:snapToGrid w:val="0"/>
              <w:spacing w:after="0" w:line="264" w:lineRule="auto"/>
              <w:contextualSpacing/>
              <w:textAlignment w:val="auto"/>
            </w:pPr>
            <w:r w:rsidRPr="00774F58">
              <w:t>Resource pool index – number of bits same to SL communications</w:t>
            </w:r>
          </w:p>
          <w:p w14:paraId="4643A131" w14:textId="77777777" w:rsidR="00BA6247" w:rsidRPr="00774F58" w:rsidRDefault="00BA6247" w:rsidP="00BA6247">
            <w:pPr>
              <w:numPr>
                <w:ilvl w:val="1"/>
                <w:numId w:val="158"/>
              </w:numPr>
              <w:overflowPunct/>
              <w:autoSpaceDE/>
              <w:autoSpaceDN/>
              <w:snapToGrid w:val="0"/>
              <w:spacing w:after="0" w:line="264" w:lineRule="auto"/>
              <w:contextualSpacing/>
              <w:textAlignment w:val="auto"/>
            </w:pPr>
            <w:r w:rsidRPr="00774F58">
              <w:t>Time gap - 3 bits</w:t>
            </w:r>
          </w:p>
          <w:p w14:paraId="2B8BBE87" w14:textId="77777777" w:rsidR="00BA6247" w:rsidRPr="00774F58" w:rsidRDefault="00BA6247" w:rsidP="00BA6247">
            <w:pPr>
              <w:numPr>
                <w:ilvl w:val="1"/>
                <w:numId w:val="158"/>
              </w:numPr>
              <w:overflowPunct/>
              <w:autoSpaceDE/>
              <w:autoSpaceDN/>
              <w:snapToGrid w:val="0"/>
              <w:spacing w:after="0" w:line="264" w:lineRule="auto"/>
              <w:contextualSpacing/>
              <w:textAlignment w:val="auto"/>
            </w:pPr>
            <w:r w:rsidRPr="00774F58">
              <w:t>SCI format 1-B fields:</w:t>
            </w:r>
          </w:p>
          <w:p w14:paraId="2B18FFD6" w14:textId="77777777" w:rsidR="00BA6247" w:rsidRPr="00774F58" w:rsidRDefault="00BA6247" w:rsidP="00BA6247">
            <w:pPr>
              <w:numPr>
                <w:ilvl w:val="2"/>
                <w:numId w:val="158"/>
              </w:numPr>
              <w:overflowPunct/>
              <w:autoSpaceDE/>
              <w:autoSpaceDN/>
              <w:snapToGrid w:val="0"/>
              <w:spacing w:after="0" w:line="264" w:lineRule="auto"/>
              <w:contextualSpacing/>
              <w:textAlignment w:val="auto"/>
            </w:pPr>
            <w:r w:rsidRPr="00774F58">
              <w:t xml:space="preserve">Time resource assignment for SL-PRS future reservation(s) </w:t>
            </w:r>
          </w:p>
          <w:p w14:paraId="791B7075" w14:textId="77777777" w:rsidR="00BA6247" w:rsidRPr="00774F58" w:rsidRDefault="00BA6247" w:rsidP="00BA6247">
            <w:pPr>
              <w:numPr>
                <w:ilvl w:val="2"/>
                <w:numId w:val="158"/>
              </w:numPr>
              <w:overflowPunct/>
              <w:autoSpaceDE/>
              <w:autoSpaceDN/>
              <w:snapToGrid w:val="0"/>
              <w:spacing w:after="0" w:line="264" w:lineRule="auto"/>
              <w:contextualSpacing/>
              <w:textAlignment w:val="auto"/>
            </w:pPr>
            <w:r w:rsidRPr="00774F58">
              <w:t xml:space="preserve">SL-PRS resource ID (s) for the future 1 or 2 reservations </w:t>
            </w:r>
          </w:p>
          <w:p w14:paraId="2CB62FCB" w14:textId="77777777" w:rsidR="00BA6247" w:rsidRPr="00774F58" w:rsidRDefault="00BA6247" w:rsidP="00BA6247">
            <w:pPr>
              <w:numPr>
                <w:ilvl w:val="1"/>
                <w:numId w:val="158"/>
              </w:numPr>
              <w:overflowPunct/>
              <w:autoSpaceDE/>
              <w:autoSpaceDN/>
              <w:snapToGrid w:val="0"/>
              <w:spacing w:after="0" w:line="264" w:lineRule="auto"/>
              <w:contextualSpacing/>
              <w:textAlignment w:val="auto"/>
            </w:pPr>
            <w:r w:rsidRPr="00774F58">
              <w:t>SL-PRS resource ID for the first SL-PRS transmission</w:t>
            </w:r>
          </w:p>
          <w:p w14:paraId="645438D0" w14:textId="77777777" w:rsidR="00BA6247" w:rsidRPr="00774F58" w:rsidRDefault="00BA6247" w:rsidP="00BA6247">
            <w:pPr>
              <w:numPr>
                <w:ilvl w:val="1"/>
                <w:numId w:val="158"/>
              </w:numPr>
              <w:overflowPunct/>
              <w:autoSpaceDE/>
              <w:autoSpaceDN/>
              <w:snapToGrid w:val="0"/>
              <w:spacing w:after="0" w:line="264" w:lineRule="auto"/>
              <w:contextualSpacing/>
              <w:textAlignment w:val="auto"/>
            </w:pPr>
            <w:r w:rsidRPr="00774F58">
              <w:t>Configuration index – number of bits same to SL communications</w:t>
            </w:r>
          </w:p>
          <w:p w14:paraId="0E147B00" w14:textId="77777777" w:rsidR="00BA6247" w:rsidRPr="00774F58" w:rsidRDefault="00BA6247" w:rsidP="00BA6247">
            <w:pPr>
              <w:numPr>
                <w:ilvl w:val="1"/>
                <w:numId w:val="158"/>
              </w:numPr>
              <w:overflowPunct/>
              <w:autoSpaceDE/>
              <w:autoSpaceDN/>
              <w:snapToGrid w:val="0"/>
              <w:spacing w:after="0" w:line="264" w:lineRule="auto"/>
              <w:contextualSpacing/>
              <w:textAlignment w:val="auto"/>
            </w:pPr>
            <w:r w:rsidRPr="00774F58">
              <w:t>Padding bits, if required</w:t>
            </w:r>
          </w:p>
          <w:p w14:paraId="42BF7702" w14:textId="77777777" w:rsidR="00BA6247" w:rsidRPr="00774F58" w:rsidRDefault="00BA6247" w:rsidP="00BA6247">
            <w:pPr>
              <w:pStyle w:val="ListParagraph"/>
              <w:numPr>
                <w:ilvl w:val="0"/>
                <w:numId w:val="157"/>
              </w:numPr>
              <w:overflowPunct/>
              <w:autoSpaceDE/>
              <w:autoSpaceDN/>
              <w:adjustRightInd/>
              <w:spacing w:after="0" w:line="288" w:lineRule="auto"/>
              <w:contextualSpacing/>
              <w:jc w:val="both"/>
              <w:textAlignment w:val="auto"/>
              <w:rPr>
                <w:rFonts w:eastAsia="Times New Roman"/>
              </w:rPr>
            </w:pPr>
            <w:r w:rsidRPr="00774F58">
              <w:rPr>
                <w:rFonts w:eastAsia="Times New Roman"/>
              </w:rPr>
              <w:t>For configured grant type 1 resource allocation,</w:t>
            </w:r>
          </w:p>
          <w:p w14:paraId="4645508F" w14:textId="77777777" w:rsidR="00BA6247" w:rsidRPr="00774F58" w:rsidRDefault="00BA6247" w:rsidP="00BA6247">
            <w:pPr>
              <w:numPr>
                <w:ilvl w:val="0"/>
                <w:numId w:val="158"/>
              </w:numPr>
              <w:overflowPunct/>
              <w:autoSpaceDE/>
              <w:autoSpaceDN/>
              <w:snapToGrid w:val="0"/>
              <w:spacing w:after="0" w:line="264" w:lineRule="auto"/>
              <w:contextualSpacing/>
              <w:textAlignment w:val="auto"/>
            </w:pPr>
            <w:r w:rsidRPr="00774F58">
              <w:t>RRC is used for indicating at least the following:</w:t>
            </w:r>
          </w:p>
          <w:p w14:paraId="6C3046B4" w14:textId="77777777" w:rsidR="00BA6247" w:rsidRPr="00774F58" w:rsidRDefault="00BA6247" w:rsidP="00BA6247">
            <w:pPr>
              <w:numPr>
                <w:ilvl w:val="1"/>
                <w:numId w:val="158"/>
              </w:numPr>
              <w:overflowPunct/>
              <w:autoSpaceDE/>
              <w:autoSpaceDN/>
              <w:snapToGrid w:val="0"/>
              <w:spacing w:after="0" w:line="264" w:lineRule="auto"/>
              <w:contextualSpacing/>
              <w:textAlignment w:val="auto"/>
            </w:pPr>
            <w:r w:rsidRPr="00774F58">
              <w:t xml:space="preserve">Info-1: the periodicity, </w:t>
            </w:r>
          </w:p>
          <w:p w14:paraId="13154F8B" w14:textId="77777777" w:rsidR="00BA6247" w:rsidRPr="00774F58" w:rsidRDefault="00BA6247" w:rsidP="00BA6247">
            <w:pPr>
              <w:numPr>
                <w:ilvl w:val="1"/>
                <w:numId w:val="158"/>
              </w:numPr>
              <w:overflowPunct/>
              <w:autoSpaceDE/>
              <w:autoSpaceDN/>
              <w:snapToGrid w:val="0"/>
              <w:spacing w:after="0" w:line="264" w:lineRule="auto"/>
              <w:contextualSpacing/>
              <w:textAlignment w:val="auto"/>
              <w:rPr>
                <w:color w:val="FF0000"/>
              </w:rPr>
            </w:pPr>
            <w:r w:rsidRPr="00774F58">
              <w:t xml:space="preserve">Info-2: the slot offset relative to </w:t>
            </w:r>
            <w:r w:rsidRPr="00774F58">
              <w:rPr>
                <w:color w:val="FF0000"/>
              </w:rPr>
              <w:t>a logical slot defined by Info-3,</w:t>
            </w:r>
          </w:p>
          <w:p w14:paraId="33994D8E" w14:textId="77777777" w:rsidR="00BA6247" w:rsidRPr="00774F58" w:rsidRDefault="00BA6247" w:rsidP="00BA6247">
            <w:pPr>
              <w:numPr>
                <w:ilvl w:val="1"/>
                <w:numId w:val="158"/>
              </w:numPr>
              <w:overflowPunct/>
              <w:autoSpaceDE/>
              <w:autoSpaceDN/>
              <w:snapToGrid w:val="0"/>
              <w:spacing w:after="0" w:line="264" w:lineRule="auto"/>
              <w:contextualSpacing/>
              <w:textAlignment w:val="auto"/>
              <w:rPr>
                <w:color w:val="FF0000"/>
              </w:rPr>
            </w:pPr>
            <w:r w:rsidRPr="00774F58">
              <w:rPr>
                <w:color w:val="FF0000"/>
              </w:rPr>
              <w:t>Info-3: SFN used for determination of the slot offset,</w:t>
            </w:r>
          </w:p>
          <w:p w14:paraId="1B41140F" w14:textId="77777777" w:rsidR="00BA6247" w:rsidRPr="00774F58" w:rsidRDefault="00BA6247" w:rsidP="00BA6247">
            <w:pPr>
              <w:numPr>
                <w:ilvl w:val="1"/>
                <w:numId w:val="158"/>
              </w:numPr>
              <w:overflowPunct/>
              <w:autoSpaceDE/>
              <w:autoSpaceDN/>
              <w:snapToGrid w:val="0"/>
              <w:spacing w:after="0" w:line="264" w:lineRule="auto"/>
              <w:contextualSpacing/>
              <w:textAlignment w:val="auto"/>
            </w:pPr>
            <w:r w:rsidRPr="00774F58">
              <w:t>Info-4: Resource pool index</w:t>
            </w:r>
          </w:p>
          <w:p w14:paraId="2AAB4444" w14:textId="77777777" w:rsidR="00BA6247" w:rsidRPr="00774F58" w:rsidRDefault="00BA6247" w:rsidP="00BA6247">
            <w:pPr>
              <w:numPr>
                <w:ilvl w:val="1"/>
                <w:numId w:val="158"/>
              </w:numPr>
              <w:overflowPunct/>
              <w:autoSpaceDE/>
              <w:autoSpaceDN/>
              <w:snapToGrid w:val="0"/>
              <w:spacing w:after="0" w:line="264" w:lineRule="auto"/>
              <w:contextualSpacing/>
              <w:textAlignment w:val="auto"/>
            </w:pPr>
            <w:r w:rsidRPr="00774F58">
              <w:t>Info-5: Time resource assignment for SL-PRS future reservation(s)</w:t>
            </w:r>
          </w:p>
          <w:p w14:paraId="07669CC1" w14:textId="77777777" w:rsidR="00BA6247" w:rsidRPr="00774F58" w:rsidRDefault="00BA6247" w:rsidP="00BA6247">
            <w:pPr>
              <w:numPr>
                <w:ilvl w:val="1"/>
                <w:numId w:val="158"/>
              </w:numPr>
              <w:overflowPunct/>
              <w:autoSpaceDE/>
              <w:autoSpaceDN/>
              <w:snapToGrid w:val="0"/>
              <w:spacing w:after="0" w:line="264" w:lineRule="auto"/>
              <w:contextualSpacing/>
              <w:textAlignment w:val="auto"/>
            </w:pPr>
            <w:r w:rsidRPr="00774F58">
              <w:t>Info-6: SL-PRS resource ID (s) for the future 1 or 2 reservations</w:t>
            </w:r>
          </w:p>
          <w:p w14:paraId="0698467F" w14:textId="77777777" w:rsidR="00BA6247" w:rsidRPr="00774F58" w:rsidRDefault="00BA6247" w:rsidP="00BA6247">
            <w:pPr>
              <w:numPr>
                <w:ilvl w:val="1"/>
                <w:numId w:val="158"/>
              </w:numPr>
              <w:overflowPunct/>
              <w:autoSpaceDE/>
              <w:autoSpaceDN/>
              <w:snapToGrid w:val="0"/>
              <w:spacing w:after="0" w:line="264" w:lineRule="auto"/>
              <w:contextualSpacing/>
              <w:textAlignment w:val="auto"/>
            </w:pPr>
            <w:r w:rsidRPr="00774F58">
              <w:t xml:space="preserve">Info-7: SL-PRS resource ID for the first SL-PRS transmission </w:t>
            </w:r>
          </w:p>
          <w:p w14:paraId="1AD53A53" w14:textId="77777777" w:rsidR="00BA6247" w:rsidRPr="00774F58" w:rsidRDefault="00BA6247" w:rsidP="00BA6247">
            <w:pPr>
              <w:pStyle w:val="ListParagraph"/>
              <w:numPr>
                <w:ilvl w:val="0"/>
                <w:numId w:val="157"/>
              </w:numPr>
              <w:overflowPunct/>
              <w:autoSpaceDE/>
              <w:autoSpaceDN/>
              <w:adjustRightInd/>
              <w:spacing w:after="0" w:line="288" w:lineRule="auto"/>
              <w:contextualSpacing/>
              <w:jc w:val="both"/>
              <w:textAlignment w:val="auto"/>
              <w:rPr>
                <w:rFonts w:eastAsia="Times New Roman"/>
              </w:rPr>
            </w:pPr>
            <w:r w:rsidRPr="00774F58">
              <w:rPr>
                <w:rFonts w:eastAsia="Times New Roman"/>
              </w:rPr>
              <w:t xml:space="preserve">For configured grant type 2 resource allocation, </w:t>
            </w:r>
          </w:p>
          <w:p w14:paraId="012B40DF" w14:textId="77777777" w:rsidR="00BA6247" w:rsidRPr="00774F58" w:rsidRDefault="00BA6247" w:rsidP="00BA6247">
            <w:pPr>
              <w:numPr>
                <w:ilvl w:val="0"/>
                <w:numId w:val="158"/>
              </w:numPr>
              <w:overflowPunct/>
              <w:autoSpaceDE/>
              <w:autoSpaceDN/>
              <w:snapToGrid w:val="0"/>
              <w:spacing w:after="0" w:line="264" w:lineRule="auto"/>
              <w:contextualSpacing/>
              <w:textAlignment w:val="auto"/>
              <w:rPr>
                <w:iCs/>
                <w:lang w:eastAsia="zh-CN"/>
              </w:rPr>
            </w:pPr>
            <w:r w:rsidRPr="00774F58">
              <w:t xml:space="preserve">RRC is used for indicating at </w:t>
            </w:r>
            <w:r w:rsidRPr="00774F58">
              <w:rPr>
                <w:iCs/>
                <w:lang w:eastAsia="zh-CN"/>
              </w:rPr>
              <w:t>least the following:</w:t>
            </w:r>
          </w:p>
          <w:p w14:paraId="73645FC2" w14:textId="77777777" w:rsidR="00BA6247" w:rsidRPr="00774F58" w:rsidRDefault="00BA6247" w:rsidP="00BA6247">
            <w:pPr>
              <w:numPr>
                <w:ilvl w:val="1"/>
                <w:numId w:val="158"/>
              </w:numPr>
              <w:overflowPunct/>
              <w:autoSpaceDE/>
              <w:autoSpaceDN/>
              <w:snapToGrid w:val="0"/>
              <w:spacing w:after="0" w:line="264" w:lineRule="auto"/>
              <w:contextualSpacing/>
              <w:textAlignment w:val="auto"/>
              <w:rPr>
                <w:iCs/>
                <w:lang w:eastAsia="zh-CN"/>
              </w:rPr>
            </w:pPr>
            <w:r w:rsidRPr="00774F58">
              <w:rPr>
                <w:iCs/>
                <w:lang w:eastAsia="zh-CN"/>
              </w:rPr>
              <w:lastRenderedPageBreak/>
              <w:t xml:space="preserve">Info 1: the periodicity </w:t>
            </w:r>
          </w:p>
          <w:p w14:paraId="6CBA90E2" w14:textId="77777777" w:rsidR="00BA6247" w:rsidRPr="00774F58" w:rsidRDefault="00BA6247" w:rsidP="00BA6247">
            <w:pPr>
              <w:numPr>
                <w:ilvl w:val="1"/>
                <w:numId w:val="158"/>
              </w:numPr>
              <w:overflowPunct/>
              <w:autoSpaceDE/>
              <w:autoSpaceDN/>
              <w:snapToGrid w:val="0"/>
              <w:spacing w:after="0" w:line="264" w:lineRule="auto"/>
              <w:contextualSpacing/>
              <w:textAlignment w:val="auto"/>
              <w:rPr>
                <w:iCs/>
                <w:strike/>
                <w:color w:val="FF0000"/>
                <w:lang w:eastAsia="zh-CN"/>
              </w:rPr>
            </w:pPr>
            <w:r w:rsidRPr="00774F58">
              <w:rPr>
                <w:iCs/>
                <w:strike/>
                <w:color w:val="FF0000"/>
                <w:lang w:eastAsia="zh-CN"/>
              </w:rPr>
              <w:t>[Info 2: the slot offset relative to the DCI]</w:t>
            </w:r>
          </w:p>
          <w:p w14:paraId="4C5519C6" w14:textId="77777777" w:rsidR="00BA6247" w:rsidRPr="00774F58" w:rsidRDefault="00BA6247" w:rsidP="00BA6247">
            <w:pPr>
              <w:numPr>
                <w:ilvl w:val="0"/>
                <w:numId w:val="158"/>
              </w:numPr>
              <w:overflowPunct/>
              <w:autoSpaceDE/>
              <w:autoSpaceDN/>
              <w:snapToGrid w:val="0"/>
              <w:spacing w:after="0" w:line="264" w:lineRule="auto"/>
              <w:contextualSpacing/>
              <w:textAlignment w:val="auto"/>
              <w:rPr>
                <w:iCs/>
                <w:lang w:eastAsia="zh-CN"/>
              </w:rPr>
            </w:pPr>
            <w:r w:rsidRPr="00774F58">
              <w:rPr>
                <w:iCs/>
                <w:lang w:eastAsia="zh-CN"/>
              </w:rPr>
              <w:t>DCI is used for the activation/release of the configured grant resources</w:t>
            </w:r>
          </w:p>
          <w:p w14:paraId="77CA9B84" w14:textId="77777777" w:rsidR="00BA6247" w:rsidRDefault="00BA6247" w:rsidP="00327E6D"/>
        </w:tc>
      </w:tr>
    </w:tbl>
    <w:p w14:paraId="0AD9076B" w14:textId="77777777" w:rsidR="00BA6247" w:rsidRDefault="00BA6247">
      <w:pPr>
        <w:spacing w:before="240"/>
        <w:jc w:val="both"/>
        <w:rPr>
          <w:sz w:val="22"/>
          <w:szCs w:val="22"/>
        </w:rPr>
      </w:pPr>
    </w:p>
    <w:p w14:paraId="10472782" w14:textId="0E6C0A3E" w:rsidR="002372DD" w:rsidRDefault="00003D3C">
      <w:pPr>
        <w:spacing w:before="240"/>
        <w:jc w:val="both"/>
        <w:rPr>
          <w:sz w:val="22"/>
          <w:szCs w:val="22"/>
        </w:rPr>
      </w:pPr>
      <w:r>
        <w:rPr>
          <w:sz w:val="22"/>
          <w:szCs w:val="22"/>
        </w:rPr>
        <w:t xml:space="preserve">Further, </w:t>
      </w:r>
      <w:r w:rsidR="008E7B1A">
        <w:rPr>
          <w:sz w:val="22"/>
          <w:szCs w:val="22"/>
        </w:rPr>
        <w:t>in</w:t>
      </w:r>
      <w:r>
        <w:rPr>
          <w:sz w:val="22"/>
          <w:szCs w:val="22"/>
        </w:rPr>
        <w:t xml:space="preserve"> TS 38.212 CR</w:t>
      </w:r>
      <w:r w:rsidR="00CC386D">
        <w:rPr>
          <w:sz w:val="22"/>
          <w:szCs w:val="22"/>
        </w:rPr>
        <w:t xml:space="preserve"> </w:t>
      </w:r>
      <w:r w:rsidR="00CC386D">
        <w:rPr>
          <w:sz w:val="22"/>
          <w:szCs w:val="22"/>
        </w:rPr>
        <w:fldChar w:fldCharType="begin"/>
      </w:r>
      <w:r w:rsidR="00CC386D">
        <w:rPr>
          <w:sz w:val="22"/>
          <w:szCs w:val="22"/>
        </w:rPr>
        <w:instrText xml:space="preserve"> REF _Ref146815250 \r \h </w:instrText>
      </w:r>
      <w:r w:rsidR="00CC386D">
        <w:rPr>
          <w:sz w:val="22"/>
          <w:szCs w:val="22"/>
        </w:rPr>
      </w:r>
      <w:r w:rsidR="00CC386D">
        <w:rPr>
          <w:sz w:val="22"/>
          <w:szCs w:val="22"/>
        </w:rPr>
        <w:fldChar w:fldCharType="separate"/>
      </w:r>
      <w:r w:rsidR="00423811">
        <w:rPr>
          <w:sz w:val="22"/>
          <w:szCs w:val="22"/>
        </w:rPr>
        <w:t>[3]</w:t>
      </w:r>
      <w:r w:rsidR="00CC386D">
        <w:rPr>
          <w:sz w:val="22"/>
          <w:szCs w:val="22"/>
        </w:rPr>
        <w:fldChar w:fldCharType="end"/>
      </w:r>
      <w:r>
        <w:rPr>
          <w:sz w:val="22"/>
          <w:szCs w:val="22"/>
        </w:rPr>
        <w:t xml:space="preserve"> </w:t>
      </w:r>
      <w:r w:rsidR="008E7B1A">
        <w:rPr>
          <w:sz w:val="22"/>
          <w:szCs w:val="22"/>
        </w:rPr>
        <w:t>a new DCI format i.e., DCI format 3_2</w:t>
      </w:r>
      <w:r w:rsidR="00C05549">
        <w:rPr>
          <w:sz w:val="22"/>
          <w:szCs w:val="22"/>
        </w:rPr>
        <w:t>,</w:t>
      </w:r>
      <w:r w:rsidR="008E7B1A">
        <w:rPr>
          <w:sz w:val="22"/>
          <w:szCs w:val="22"/>
        </w:rPr>
        <w:t xml:space="preserve"> is introduced </w:t>
      </w:r>
      <w:r w:rsidR="001B7DD8">
        <w:rPr>
          <w:sz w:val="22"/>
          <w:szCs w:val="22"/>
        </w:rPr>
        <w:t>for Scheme 1 scheduling of SL PRS.</w:t>
      </w:r>
      <w:r w:rsidR="0019762C">
        <w:rPr>
          <w:sz w:val="22"/>
          <w:szCs w:val="22"/>
        </w:rPr>
        <w:t xml:space="preserve"> </w:t>
      </w:r>
    </w:p>
    <w:p w14:paraId="1F0B207D" w14:textId="1540F55F" w:rsidR="00B507E5" w:rsidRDefault="0019762C">
      <w:pPr>
        <w:spacing w:before="240"/>
        <w:jc w:val="both"/>
        <w:rPr>
          <w:sz w:val="22"/>
          <w:szCs w:val="22"/>
        </w:rPr>
      </w:pPr>
      <w:r>
        <w:rPr>
          <w:sz w:val="22"/>
          <w:szCs w:val="22"/>
        </w:rPr>
        <w:t xml:space="preserve">A key remaining issue is how to ensure </w:t>
      </w:r>
      <w:r w:rsidR="001C0EF5">
        <w:rPr>
          <w:sz w:val="22"/>
          <w:szCs w:val="22"/>
        </w:rPr>
        <w:t xml:space="preserve">that UEs can receive and differentiate </w:t>
      </w:r>
      <w:r w:rsidR="00A63701">
        <w:rPr>
          <w:sz w:val="22"/>
          <w:szCs w:val="22"/>
        </w:rPr>
        <w:t xml:space="preserve">DCI </w:t>
      </w:r>
      <w:r w:rsidR="001C0EF5">
        <w:rPr>
          <w:sz w:val="22"/>
          <w:szCs w:val="22"/>
        </w:rPr>
        <w:t xml:space="preserve">format 3_0 and </w:t>
      </w:r>
      <w:r w:rsidR="00A63701">
        <w:rPr>
          <w:sz w:val="22"/>
          <w:szCs w:val="22"/>
        </w:rPr>
        <w:t xml:space="preserve">DCI </w:t>
      </w:r>
      <w:r w:rsidR="001C0EF5">
        <w:rPr>
          <w:sz w:val="22"/>
          <w:szCs w:val="22"/>
        </w:rPr>
        <w:t>format 3_2</w:t>
      </w:r>
      <w:r w:rsidR="00F458C5">
        <w:rPr>
          <w:sz w:val="22"/>
          <w:szCs w:val="22"/>
        </w:rPr>
        <w:t xml:space="preserve"> without additional blind decoding.</w:t>
      </w:r>
      <w:r w:rsidR="00B82464">
        <w:rPr>
          <w:sz w:val="22"/>
          <w:szCs w:val="22"/>
        </w:rPr>
        <w:t xml:space="preserve"> </w:t>
      </w:r>
      <w:r w:rsidR="00D63FAE">
        <w:rPr>
          <w:sz w:val="22"/>
          <w:szCs w:val="22"/>
        </w:rPr>
        <w:t xml:space="preserve">To avoid additional blind decoding, </w:t>
      </w:r>
      <w:r w:rsidR="003674F8">
        <w:rPr>
          <w:sz w:val="22"/>
          <w:szCs w:val="22"/>
        </w:rPr>
        <w:t>these DCI formats should be aligned to the same size.</w:t>
      </w:r>
      <w:r w:rsidR="00EA6BD6">
        <w:rPr>
          <w:sz w:val="22"/>
          <w:szCs w:val="22"/>
        </w:rPr>
        <w:t xml:space="preserve"> In this case, </w:t>
      </w:r>
      <w:r w:rsidR="004B7F48">
        <w:rPr>
          <w:sz w:val="22"/>
          <w:szCs w:val="22"/>
        </w:rPr>
        <w:t>in order to</w:t>
      </w:r>
      <w:r w:rsidR="00EA6BD6">
        <w:rPr>
          <w:sz w:val="22"/>
          <w:szCs w:val="22"/>
        </w:rPr>
        <w:t xml:space="preserve"> enable</w:t>
      </w:r>
      <w:r w:rsidR="004B7F48">
        <w:rPr>
          <w:sz w:val="22"/>
          <w:szCs w:val="22"/>
        </w:rPr>
        <w:t xml:space="preserve"> a</w:t>
      </w:r>
      <w:r w:rsidR="00EA6BD6">
        <w:rPr>
          <w:sz w:val="22"/>
          <w:szCs w:val="22"/>
        </w:rPr>
        <w:t xml:space="preserve"> UE </w:t>
      </w:r>
      <w:r w:rsidR="004B7F48">
        <w:rPr>
          <w:sz w:val="22"/>
          <w:szCs w:val="22"/>
        </w:rPr>
        <w:t xml:space="preserve">to </w:t>
      </w:r>
      <w:r w:rsidR="00EA6BD6">
        <w:rPr>
          <w:sz w:val="22"/>
          <w:szCs w:val="22"/>
        </w:rPr>
        <w:t>differentiate</w:t>
      </w:r>
      <w:r w:rsidR="004B7F48">
        <w:rPr>
          <w:sz w:val="22"/>
          <w:szCs w:val="22"/>
        </w:rPr>
        <w:t xml:space="preserve"> </w:t>
      </w:r>
      <w:r w:rsidR="0077021E">
        <w:rPr>
          <w:sz w:val="22"/>
          <w:szCs w:val="22"/>
        </w:rPr>
        <w:t>DCI format 3_0 and 3_2</w:t>
      </w:r>
      <w:r w:rsidR="004B7F48">
        <w:rPr>
          <w:sz w:val="22"/>
          <w:szCs w:val="22"/>
        </w:rPr>
        <w:t>,</w:t>
      </w:r>
      <w:r w:rsidR="00FD2865">
        <w:rPr>
          <w:sz w:val="22"/>
          <w:szCs w:val="22"/>
        </w:rPr>
        <w:t xml:space="preserve"> </w:t>
      </w:r>
      <w:r w:rsidR="00B507E5">
        <w:rPr>
          <w:sz w:val="22"/>
          <w:szCs w:val="22"/>
        </w:rPr>
        <w:t>there are two options:</w:t>
      </w:r>
    </w:p>
    <w:p w14:paraId="458B0F29" w14:textId="62571717" w:rsidR="00B507E5" w:rsidRPr="007521B4" w:rsidRDefault="006D22C5" w:rsidP="007521B4">
      <w:pPr>
        <w:pStyle w:val="ListParagraph"/>
        <w:numPr>
          <w:ilvl w:val="0"/>
          <w:numId w:val="159"/>
        </w:numPr>
        <w:spacing w:before="240"/>
        <w:jc w:val="both"/>
        <w:rPr>
          <w:sz w:val="22"/>
          <w:szCs w:val="22"/>
        </w:rPr>
      </w:pPr>
      <w:r>
        <w:rPr>
          <w:sz w:val="22"/>
          <w:szCs w:val="22"/>
        </w:rPr>
        <w:t>A</w:t>
      </w:r>
      <w:r w:rsidR="00FD2865" w:rsidRPr="000E20B6">
        <w:rPr>
          <w:sz w:val="22"/>
          <w:szCs w:val="22"/>
        </w:rPr>
        <w:t xml:space="preserve"> </w:t>
      </w:r>
      <w:r w:rsidR="000F4294" w:rsidRPr="000E20B6">
        <w:rPr>
          <w:sz w:val="22"/>
          <w:szCs w:val="22"/>
        </w:rPr>
        <w:t xml:space="preserve">new </w:t>
      </w:r>
      <w:r w:rsidR="004A0505">
        <w:rPr>
          <w:sz w:val="22"/>
          <w:szCs w:val="22"/>
        </w:rPr>
        <w:t>(</w:t>
      </w:r>
      <w:r w:rsidR="00993772">
        <w:rPr>
          <w:sz w:val="22"/>
          <w:szCs w:val="22"/>
        </w:rPr>
        <w:t>pair of</w:t>
      </w:r>
      <w:r w:rsidR="004A0505">
        <w:rPr>
          <w:sz w:val="22"/>
          <w:szCs w:val="22"/>
        </w:rPr>
        <w:t>)</w:t>
      </w:r>
      <w:r w:rsidR="00993772">
        <w:rPr>
          <w:sz w:val="22"/>
          <w:szCs w:val="22"/>
        </w:rPr>
        <w:t xml:space="preserve"> </w:t>
      </w:r>
      <w:r w:rsidR="000F4294" w:rsidRPr="000E20B6">
        <w:rPr>
          <w:sz w:val="22"/>
          <w:szCs w:val="22"/>
        </w:rPr>
        <w:t>RNTI</w:t>
      </w:r>
      <w:r w:rsidR="004A0505">
        <w:rPr>
          <w:sz w:val="22"/>
          <w:szCs w:val="22"/>
        </w:rPr>
        <w:t>(</w:t>
      </w:r>
      <w:r w:rsidR="00993772">
        <w:rPr>
          <w:sz w:val="22"/>
          <w:szCs w:val="22"/>
        </w:rPr>
        <w:t>s</w:t>
      </w:r>
      <w:r w:rsidR="004A0505">
        <w:rPr>
          <w:sz w:val="22"/>
          <w:szCs w:val="22"/>
        </w:rPr>
        <w:t>)</w:t>
      </w:r>
      <w:r w:rsidR="000F4294" w:rsidRPr="007521B4">
        <w:rPr>
          <w:sz w:val="22"/>
          <w:szCs w:val="22"/>
        </w:rPr>
        <w:t>,</w:t>
      </w:r>
      <w:r w:rsidR="000F4294" w:rsidRPr="000E20B6">
        <w:rPr>
          <w:sz w:val="22"/>
          <w:szCs w:val="22"/>
        </w:rPr>
        <w:t xml:space="preserve"> different from SL-RNTI or SL-CS-RNTI </w:t>
      </w:r>
      <w:r w:rsidR="004A0505">
        <w:rPr>
          <w:sz w:val="22"/>
          <w:szCs w:val="22"/>
        </w:rPr>
        <w:t>can</w:t>
      </w:r>
      <w:r w:rsidR="000F4294" w:rsidRPr="000E20B6">
        <w:rPr>
          <w:sz w:val="22"/>
          <w:szCs w:val="22"/>
        </w:rPr>
        <w:t xml:space="preserve"> be used for the scrambling of the</w:t>
      </w:r>
      <w:r w:rsidR="00E03A5B">
        <w:rPr>
          <w:sz w:val="22"/>
          <w:szCs w:val="22"/>
        </w:rPr>
        <w:t xml:space="preserve"> CRC of</w:t>
      </w:r>
      <w:r w:rsidR="000F4294" w:rsidRPr="007521B4">
        <w:rPr>
          <w:sz w:val="22"/>
          <w:szCs w:val="22"/>
        </w:rPr>
        <w:t xml:space="preserve"> </w:t>
      </w:r>
      <w:r w:rsidR="000F4294" w:rsidRPr="000E20B6">
        <w:rPr>
          <w:sz w:val="22"/>
          <w:szCs w:val="22"/>
        </w:rPr>
        <w:t>DCI</w:t>
      </w:r>
      <w:r w:rsidR="00FC72DB" w:rsidRPr="000E20B6">
        <w:rPr>
          <w:sz w:val="22"/>
          <w:szCs w:val="22"/>
        </w:rPr>
        <w:t xml:space="preserve"> format 3_2</w:t>
      </w:r>
      <w:r w:rsidR="00FD2865" w:rsidRPr="000E20B6">
        <w:rPr>
          <w:sz w:val="22"/>
          <w:szCs w:val="22"/>
        </w:rPr>
        <w:t>.</w:t>
      </w:r>
      <w:r w:rsidR="00FC72DB" w:rsidRPr="000E20B6">
        <w:rPr>
          <w:sz w:val="22"/>
          <w:szCs w:val="22"/>
        </w:rPr>
        <w:t xml:space="preserve"> </w:t>
      </w:r>
    </w:p>
    <w:p w14:paraId="0B1FB845" w14:textId="0C7D1DBC" w:rsidR="00DA14E8" w:rsidRPr="000E20B6" w:rsidRDefault="006D22C5" w:rsidP="007521B4">
      <w:pPr>
        <w:pStyle w:val="ListParagraph"/>
        <w:numPr>
          <w:ilvl w:val="0"/>
          <w:numId w:val="159"/>
        </w:numPr>
        <w:spacing w:before="240"/>
        <w:jc w:val="both"/>
        <w:rPr>
          <w:sz w:val="22"/>
          <w:szCs w:val="22"/>
        </w:rPr>
      </w:pPr>
      <w:r>
        <w:rPr>
          <w:sz w:val="22"/>
          <w:szCs w:val="22"/>
        </w:rPr>
        <w:t>T</w:t>
      </w:r>
      <w:r w:rsidR="00EF451E" w:rsidRPr="000E20B6">
        <w:rPr>
          <w:sz w:val="22"/>
          <w:szCs w:val="22"/>
        </w:rPr>
        <w:t>he field ‘</w:t>
      </w:r>
      <w:r w:rsidR="00A2499C" w:rsidRPr="000E20B6">
        <w:rPr>
          <w:sz w:val="22"/>
          <w:szCs w:val="22"/>
        </w:rPr>
        <w:t>resource pool index</w:t>
      </w:r>
      <w:r w:rsidR="00EF451E" w:rsidRPr="000E20B6">
        <w:rPr>
          <w:sz w:val="22"/>
          <w:szCs w:val="22"/>
        </w:rPr>
        <w:t>’</w:t>
      </w:r>
      <w:r w:rsidR="0069428C" w:rsidRPr="000E20B6">
        <w:rPr>
          <w:sz w:val="22"/>
          <w:szCs w:val="22"/>
        </w:rPr>
        <w:t xml:space="preserve"> placed in the beginning of</w:t>
      </w:r>
      <w:r w:rsidR="00A2499C" w:rsidRPr="000E20B6">
        <w:rPr>
          <w:sz w:val="22"/>
          <w:szCs w:val="22"/>
        </w:rPr>
        <w:t xml:space="preserve"> </w:t>
      </w:r>
      <w:r>
        <w:rPr>
          <w:sz w:val="22"/>
          <w:szCs w:val="22"/>
        </w:rPr>
        <w:t xml:space="preserve">both these </w:t>
      </w:r>
      <w:r w:rsidR="00A2499C" w:rsidRPr="007521B4">
        <w:rPr>
          <w:sz w:val="22"/>
          <w:szCs w:val="22"/>
        </w:rPr>
        <w:t xml:space="preserve">DCI </w:t>
      </w:r>
      <w:r>
        <w:rPr>
          <w:sz w:val="22"/>
          <w:szCs w:val="22"/>
        </w:rPr>
        <w:t>formats can be used</w:t>
      </w:r>
      <w:r w:rsidR="00E473F0" w:rsidRPr="000E20B6">
        <w:rPr>
          <w:sz w:val="22"/>
          <w:szCs w:val="22"/>
        </w:rPr>
        <w:t xml:space="preserve"> to</w:t>
      </w:r>
      <w:r w:rsidR="00520190" w:rsidRPr="000E20B6">
        <w:rPr>
          <w:sz w:val="22"/>
          <w:szCs w:val="22"/>
        </w:rPr>
        <w:t xml:space="preserve"> differentiate </w:t>
      </w:r>
      <w:r w:rsidR="00CA0574" w:rsidRPr="000E20B6">
        <w:rPr>
          <w:sz w:val="22"/>
          <w:szCs w:val="22"/>
        </w:rPr>
        <w:t>the DCIs.</w:t>
      </w:r>
      <w:r w:rsidR="0060516E">
        <w:rPr>
          <w:sz w:val="22"/>
          <w:szCs w:val="22"/>
        </w:rPr>
        <w:t xml:space="preserve"> This requires that </w:t>
      </w:r>
      <w:r w:rsidR="004E70B0">
        <w:rPr>
          <w:sz w:val="22"/>
          <w:szCs w:val="22"/>
        </w:rPr>
        <w:t xml:space="preserve">the </w:t>
      </w:r>
      <w:r w:rsidR="00AA3396">
        <w:rPr>
          <w:sz w:val="22"/>
          <w:szCs w:val="22"/>
        </w:rPr>
        <w:t xml:space="preserve">resource pool index can indicate </w:t>
      </w:r>
      <w:r w:rsidR="00E340C2">
        <w:rPr>
          <w:sz w:val="22"/>
          <w:szCs w:val="22"/>
        </w:rPr>
        <w:t>any pool from the union of communications</w:t>
      </w:r>
      <w:r w:rsidR="00A56A4B">
        <w:rPr>
          <w:sz w:val="22"/>
          <w:szCs w:val="22"/>
        </w:rPr>
        <w:t xml:space="preserve">-only, </w:t>
      </w:r>
      <w:r w:rsidR="008E3F0C">
        <w:rPr>
          <w:sz w:val="22"/>
          <w:szCs w:val="22"/>
        </w:rPr>
        <w:t xml:space="preserve">discovery, </w:t>
      </w:r>
      <w:r w:rsidR="00A56A4B">
        <w:rPr>
          <w:sz w:val="22"/>
          <w:szCs w:val="22"/>
        </w:rPr>
        <w:t xml:space="preserve">shared and dedicated </w:t>
      </w:r>
      <w:r w:rsidR="00AE0700">
        <w:rPr>
          <w:sz w:val="22"/>
          <w:szCs w:val="22"/>
        </w:rPr>
        <w:t>SL PRS pools</w:t>
      </w:r>
      <w:r w:rsidR="001B5E7F">
        <w:rPr>
          <w:sz w:val="22"/>
          <w:szCs w:val="22"/>
        </w:rPr>
        <w:t xml:space="preserve"> and is</w:t>
      </w:r>
      <w:r w:rsidR="00437B85">
        <w:rPr>
          <w:sz w:val="22"/>
          <w:szCs w:val="22"/>
        </w:rPr>
        <w:t xml:space="preserve"> generated in an identical way for DCI format 3_0 and 3_2.</w:t>
      </w:r>
      <w:r w:rsidR="00231702">
        <w:rPr>
          <w:sz w:val="22"/>
          <w:szCs w:val="22"/>
        </w:rPr>
        <w:t xml:space="preserve"> Note that this is already enabled by the RAN1#114 agreement </w:t>
      </w:r>
      <w:r w:rsidR="00490699">
        <w:rPr>
          <w:sz w:val="22"/>
          <w:szCs w:val="22"/>
        </w:rPr>
        <w:t>quoted above which stipulates “</w:t>
      </w:r>
      <w:r w:rsidR="00490699" w:rsidRPr="00490699">
        <w:rPr>
          <w:sz w:val="22"/>
          <w:szCs w:val="22"/>
        </w:rPr>
        <w:t>number of bits same to SL communications</w:t>
      </w:r>
      <w:r w:rsidR="00490699">
        <w:rPr>
          <w:sz w:val="22"/>
          <w:szCs w:val="22"/>
        </w:rPr>
        <w:t>” for this field.</w:t>
      </w:r>
    </w:p>
    <w:p w14:paraId="1C4CD139" w14:textId="470B8905" w:rsidR="00555CD3" w:rsidRDefault="00BE4F6A" w:rsidP="007521B4">
      <w:pPr>
        <w:jc w:val="both"/>
        <w:rPr>
          <w:b/>
          <w:bCs/>
          <w:sz w:val="22"/>
          <w:szCs w:val="22"/>
          <w:lang w:val="en-US"/>
        </w:rPr>
      </w:pPr>
      <w:bookmarkStart w:id="17" w:name="Observation53656"/>
      <w:bookmarkStart w:id="18" w:name="Observation49948"/>
      <w:bookmarkStart w:id="19" w:name="Observation96207"/>
      <w:r>
        <w:rPr>
          <w:b/>
          <w:bCs/>
          <w:sz w:val="22"/>
          <w:szCs w:val="22"/>
          <w:lang w:val="en-US"/>
        </w:rPr>
        <w:t xml:space="preserve">Observation </w:t>
      </w:r>
      <w:r w:rsidRPr="003D2778">
        <w:rPr>
          <w:b/>
          <w:bCs/>
          <w:iCs/>
        </w:rPr>
        <w:fldChar w:fldCharType="begin"/>
      </w:r>
      <w:r w:rsidRPr="002921E9">
        <w:rPr>
          <w:b/>
          <w:bCs/>
          <w:iCs/>
          <w:lang w:val="en-US"/>
        </w:rPr>
        <w:instrText xml:space="preserve"> SEQ Obs \* Arabic </w:instrText>
      </w:r>
      <w:r w:rsidRPr="003D2778">
        <w:rPr>
          <w:b/>
          <w:bCs/>
          <w:iCs/>
        </w:rPr>
        <w:fldChar w:fldCharType="separate"/>
      </w:r>
      <w:r w:rsidR="00423811">
        <w:rPr>
          <w:b/>
          <w:bCs/>
          <w:iCs/>
          <w:noProof/>
          <w:lang w:val="en-US"/>
        </w:rPr>
        <w:t>1</w:t>
      </w:r>
      <w:r w:rsidRPr="003D2778">
        <w:rPr>
          <w:b/>
          <w:bCs/>
          <w:iCs/>
        </w:rPr>
        <w:fldChar w:fldCharType="end"/>
      </w:r>
      <w:r w:rsidRPr="000A1F24">
        <w:rPr>
          <w:b/>
          <w:bCs/>
          <w:sz w:val="22"/>
          <w:szCs w:val="22"/>
          <w:lang w:val="en-US"/>
        </w:rPr>
        <w:t xml:space="preserve">: </w:t>
      </w:r>
      <w:r w:rsidR="002F38B0">
        <w:rPr>
          <w:b/>
          <w:bCs/>
          <w:sz w:val="22"/>
          <w:szCs w:val="22"/>
          <w:lang w:val="en-US"/>
        </w:rPr>
        <w:t>UE should be able to differentiate</w:t>
      </w:r>
      <w:r w:rsidR="00CE36DE">
        <w:rPr>
          <w:b/>
          <w:bCs/>
          <w:sz w:val="22"/>
          <w:szCs w:val="22"/>
          <w:lang w:val="en-US"/>
        </w:rPr>
        <w:t xml:space="preserve"> DCI format 3_0 and DCI format 3_2 to avoid</w:t>
      </w:r>
      <w:r w:rsidR="001A6A97">
        <w:rPr>
          <w:b/>
          <w:bCs/>
          <w:sz w:val="22"/>
          <w:szCs w:val="22"/>
          <w:lang w:val="en-US"/>
        </w:rPr>
        <w:t xml:space="preserve"> unnecessary </w:t>
      </w:r>
      <w:r w:rsidR="00CE36DE">
        <w:rPr>
          <w:b/>
          <w:bCs/>
          <w:sz w:val="22"/>
          <w:szCs w:val="22"/>
          <w:lang w:val="en-US"/>
        </w:rPr>
        <w:t>blind</w:t>
      </w:r>
      <w:r w:rsidR="001A6A97">
        <w:rPr>
          <w:b/>
          <w:bCs/>
          <w:sz w:val="22"/>
          <w:szCs w:val="22"/>
          <w:lang w:val="en-US"/>
        </w:rPr>
        <w:t xml:space="preserve"> decoding of DCIs</w:t>
      </w:r>
      <w:r w:rsidR="00555CD3">
        <w:rPr>
          <w:b/>
          <w:bCs/>
          <w:sz w:val="22"/>
          <w:szCs w:val="22"/>
          <w:lang w:val="en-US"/>
        </w:rPr>
        <w:t>.</w:t>
      </w:r>
    </w:p>
    <w:p w14:paraId="0D7FA097" w14:textId="3E399C42" w:rsidR="00003D3C" w:rsidRDefault="00555CD3">
      <w:pPr>
        <w:jc w:val="both"/>
        <w:rPr>
          <w:sz w:val="22"/>
          <w:szCs w:val="22"/>
        </w:rPr>
      </w:pPr>
      <w:bookmarkStart w:id="20" w:name="Observation53657"/>
      <w:bookmarkStart w:id="21" w:name="Observation49949"/>
      <w:bookmarkStart w:id="22" w:name="Observation96208"/>
      <w:bookmarkEnd w:id="17"/>
      <w:bookmarkEnd w:id="18"/>
      <w:bookmarkEnd w:id="19"/>
      <w:r>
        <w:rPr>
          <w:b/>
          <w:bCs/>
          <w:sz w:val="22"/>
          <w:szCs w:val="22"/>
          <w:lang w:val="en-US"/>
        </w:rPr>
        <w:t xml:space="preserve">Observation </w:t>
      </w:r>
      <w:r w:rsidRPr="003D2778">
        <w:rPr>
          <w:b/>
          <w:bCs/>
          <w:iCs/>
        </w:rPr>
        <w:fldChar w:fldCharType="begin"/>
      </w:r>
      <w:r w:rsidRPr="002921E9">
        <w:rPr>
          <w:b/>
          <w:bCs/>
          <w:iCs/>
          <w:lang w:val="en-US"/>
        </w:rPr>
        <w:instrText xml:space="preserve"> SEQ Obs \* Arabic </w:instrText>
      </w:r>
      <w:r w:rsidRPr="003D2778">
        <w:rPr>
          <w:b/>
          <w:bCs/>
          <w:iCs/>
        </w:rPr>
        <w:fldChar w:fldCharType="separate"/>
      </w:r>
      <w:r w:rsidR="00423811">
        <w:rPr>
          <w:b/>
          <w:bCs/>
          <w:iCs/>
          <w:noProof/>
          <w:lang w:val="en-US"/>
        </w:rPr>
        <w:t>2</w:t>
      </w:r>
      <w:r w:rsidRPr="003D2778">
        <w:rPr>
          <w:b/>
          <w:bCs/>
          <w:iCs/>
        </w:rPr>
        <w:fldChar w:fldCharType="end"/>
      </w:r>
      <w:r w:rsidRPr="000A1F24">
        <w:rPr>
          <w:b/>
          <w:bCs/>
          <w:sz w:val="22"/>
          <w:szCs w:val="22"/>
          <w:lang w:val="en-US"/>
        </w:rPr>
        <w:t xml:space="preserve">: </w:t>
      </w:r>
      <w:r w:rsidR="002B4286">
        <w:rPr>
          <w:b/>
          <w:bCs/>
          <w:sz w:val="22"/>
          <w:szCs w:val="22"/>
          <w:lang w:val="en-US"/>
        </w:rPr>
        <w:t>U</w:t>
      </w:r>
      <w:r w:rsidR="009465BF">
        <w:rPr>
          <w:b/>
          <w:bCs/>
          <w:sz w:val="22"/>
          <w:szCs w:val="22"/>
          <w:lang w:val="en-US"/>
        </w:rPr>
        <w:t xml:space="preserve">sage of </w:t>
      </w:r>
      <w:r w:rsidR="00855FA6">
        <w:rPr>
          <w:b/>
          <w:bCs/>
          <w:sz w:val="22"/>
          <w:szCs w:val="22"/>
          <w:lang w:val="en-US"/>
        </w:rPr>
        <w:t>different</w:t>
      </w:r>
      <w:r w:rsidR="00C5373E">
        <w:rPr>
          <w:b/>
          <w:bCs/>
          <w:sz w:val="22"/>
          <w:szCs w:val="22"/>
          <w:lang w:val="en-US"/>
        </w:rPr>
        <w:t xml:space="preserve"> RNTI</w:t>
      </w:r>
      <w:r w:rsidR="009465BF">
        <w:rPr>
          <w:b/>
          <w:bCs/>
          <w:sz w:val="22"/>
          <w:szCs w:val="22"/>
          <w:lang w:val="en-US"/>
        </w:rPr>
        <w:t xml:space="preserve"> for scrambling of </w:t>
      </w:r>
      <w:r w:rsidR="0075738A">
        <w:rPr>
          <w:b/>
          <w:bCs/>
          <w:sz w:val="22"/>
          <w:szCs w:val="22"/>
          <w:lang w:val="en-US"/>
        </w:rPr>
        <w:t xml:space="preserve">DCI CRCs of different DCI formats, </w:t>
      </w:r>
      <w:r w:rsidR="00E67F9F">
        <w:rPr>
          <w:b/>
          <w:bCs/>
          <w:sz w:val="22"/>
          <w:szCs w:val="22"/>
          <w:lang w:val="en-US"/>
        </w:rPr>
        <w:t>and/or resource pool index placed at the beginning of DCI</w:t>
      </w:r>
      <w:r w:rsidR="006828EB">
        <w:rPr>
          <w:b/>
          <w:bCs/>
          <w:sz w:val="22"/>
          <w:szCs w:val="22"/>
          <w:lang w:val="en-US"/>
        </w:rPr>
        <w:t xml:space="preserve">s can enable UEs </w:t>
      </w:r>
      <w:r>
        <w:rPr>
          <w:b/>
          <w:bCs/>
          <w:sz w:val="22"/>
          <w:szCs w:val="22"/>
          <w:lang w:val="en-US"/>
        </w:rPr>
        <w:t>to avoid unnecessary blind decoding of DCIs.</w:t>
      </w:r>
      <w:r w:rsidR="00164DD3">
        <w:rPr>
          <w:sz w:val="22"/>
          <w:szCs w:val="22"/>
        </w:rPr>
        <w:t xml:space="preserve"> </w:t>
      </w:r>
      <w:r w:rsidR="00FC72DB">
        <w:rPr>
          <w:sz w:val="22"/>
          <w:szCs w:val="22"/>
        </w:rPr>
        <w:t xml:space="preserve"> </w:t>
      </w:r>
      <w:r w:rsidR="00FD2865">
        <w:rPr>
          <w:sz w:val="22"/>
          <w:szCs w:val="22"/>
        </w:rPr>
        <w:t xml:space="preserve"> </w:t>
      </w:r>
      <w:r w:rsidR="004B7F48">
        <w:rPr>
          <w:sz w:val="22"/>
          <w:szCs w:val="22"/>
        </w:rPr>
        <w:t xml:space="preserve"> </w:t>
      </w:r>
    </w:p>
    <w:p w14:paraId="4C4A5D75" w14:textId="2026F1CA" w:rsidR="008B4D8B" w:rsidRPr="007521B4" w:rsidRDefault="008B4D8B" w:rsidP="007521B4">
      <w:pPr>
        <w:jc w:val="both"/>
        <w:rPr>
          <w:b/>
          <w:bCs/>
          <w:sz w:val="22"/>
          <w:szCs w:val="22"/>
          <w:lang w:val="en-US"/>
        </w:rPr>
      </w:pPr>
      <w:bookmarkStart w:id="23" w:name="Observation53658"/>
      <w:bookmarkStart w:id="24" w:name="Observation49950"/>
      <w:bookmarkStart w:id="25" w:name="Observation96209"/>
      <w:bookmarkEnd w:id="20"/>
      <w:bookmarkEnd w:id="21"/>
      <w:bookmarkEnd w:id="22"/>
      <w:r>
        <w:rPr>
          <w:b/>
          <w:bCs/>
          <w:sz w:val="22"/>
          <w:szCs w:val="22"/>
          <w:lang w:val="en-US"/>
        </w:rPr>
        <w:t xml:space="preserve">Observation </w:t>
      </w:r>
      <w:r w:rsidRPr="003D2778">
        <w:rPr>
          <w:b/>
          <w:bCs/>
          <w:iCs/>
        </w:rPr>
        <w:fldChar w:fldCharType="begin"/>
      </w:r>
      <w:r w:rsidRPr="002921E9">
        <w:rPr>
          <w:b/>
          <w:bCs/>
          <w:iCs/>
          <w:lang w:val="en-US"/>
        </w:rPr>
        <w:instrText xml:space="preserve"> SEQ Obs \* Arabic </w:instrText>
      </w:r>
      <w:r w:rsidRPr="003D2778">
        <w:rPr>
          <w:b/>
          <w:bCs/>
          <w:iCs/>
        </w:rPr>
        <w:fldChar w:fldCharType="separate"/>
      </w:r>
      <w:r w:rsidR="00423811">
        <w:rPr>
          <w:b/>
          <w:bCs/>
          <w:iCs/>
          <w:noProof/>
          <w:lang w:val="en-US"/>
        </w:rPr>
        <w:t>3</w:t>
      </w:r>
      <w:r w:rsidRPr="003D2778">
        <w:rPr>
          <w:b/>
          <w:bCs/>
          <w:iCs/>
        </w:rPr>
        <w:fldChar w:fldCharType="end"/>
      </w:r>
      <w:r w:rsidRPr="000A1F24">
        <w:rPr>
          <w:b/>
          <w:bCs/>
          <w:sz w:val="22"/>
          <w:szCs w:val="22"/>
          <w:lang w:val="en-US"/>
        </w:rPr>
        <w:t>:</w:t>
      </w:r>
      <w:r>
        <w:rPr>
          <w:b/>
          <w:bCs/>
          <w:sz w:val="22"/>
          <w:szCs w:val="22"/>
          <w:lang w:val="en-US"/>
        </w:rPr>
        <w:t xml:space="preserve"> The existing agreement, which mandates </w:t>
      </w:r>
      <w:r w:rsidR="00F34103">
        <w:rPr>
          <w:b/>
          <w:bCs/>
          <w:sz w:val="22"/>
          <w:szCs w:val="22"/>
          <w:lang w:val="en-US"/>
        </w:rPr>
        <w:t>“</w:t>
      </w:r>
      <w:r w:rsidR="00F34103" w:rsidRPr="00F34103">
        <w:rPr>
          <w:b/>
          <w:bCs/>
          <w:sz w:val="22"/>
          <w:szCs w:val="22"/>
          <w:lang w:val="en-US"/>
        </w:rPr>
        <w:t>number of bits same to SL communications</w:t>
      </w:r>
      <w:r w:rsidR="00F34103">
        <w:rPr>
          <w:b/>
          <w:bCs/>
          <w:sz w:val="22"/>
          <w:szCs w:val="22"/>
          <w:lang w:val="en-US"/>
        </w:rPr>
        <w:t xml:space="preserve">” for the field </w:t>
      </w:r>
      <w:r w:rsidR="00000DE3">
        <w:rPr>
          <w:b/>
          <w:bCs/>
          <w:sz w:val="22"/>
          <w:szCs w:val="22"/>
          <w:lang w:val="en-US"/>
        </w:rPr>
        <w:t>“resource pool index” in DCI format 3_2</w:t>
      </w:r>
      <w:r w:rsidR="00E81FAF">
        <w:rPr>
          <w:b/>
          <w:bCs/>
          <w:sz w:val="22"/>
          <w:szCs w:val="22"/>
          <w:lang w:val="en-US"/>
        </w:rPr>
        <w:t>,</w:t>
      </w:r>
      <w:r w:rsidR="00000DE3">
        <w:rPr>
          <w:b/>
          <w:bCs/>
          <w:sz w:val="22"/>
          <w:szCs w:val="22"/>
          <w:lang w:val="en-US"/>
        </w:rPr>
        <w:t xml:space="preserve"> </w:t>
      </w:r>
      <w:r w:rsidR="00AA2FF7">
        <w:rPr>
          <w:b/>
          <w:bCs/>
          <w:sz w:val="22"/>
          <w:szCs w:val="22"/>
          <w:lang w:val="en-US"/>
        </w:rPr>
        <w:t>already enables use of this field to distinguish between DCI format 3_0 and 3_2.</w:t>
      </w:r>
    </w:p>
    <w:p w14:paraId="7E4FAB44" w14:textId="5A5DCEDA" w:rsidR="00C82FFA" w:rsidRPr="00131972" w:rsidRDefault="00B737FA" w:rsidP="007521B4">
      <w:pPr>
        <w:jc w:val="both"/>
        <w:rPr>
          <w:lang w:val="en-US"/>
        </w:rPr>
      </w:pPr>
      <w:bookmarkStart w:id="26" w:name="Proposal36308"/>
      <w:bookmarkStart w:id="27" w:name="Proposal92570"/>
      <w:bookmarkStart w:id="28" w:name="Proposal41165"/>
      <w:bookmarkEnd w:id="23"/>
      <w:bookmarkEnd w:id="24"/>
      <w:bookmarkEnd w:id="25"/>
      <w:r w:rsidRPr="1CB99F18">
        <w:rPr>
          <w:b/>
          <w:bCs/>
          <w:sz w:val="22"/>
          <w:szCs w:val="22"/>
          <w:lang w:val="en-US"/>
        </w:rPr>
        <w:t>Proposal</w:t>
      </w:r>
      <w:r>
        <w:rPr>
          <w:b/>
          <w:bCs/>
          <w:sz w:val="22"/>
          <w:szCs w:val="22"/>
          <w:lang w:val="en-US"/>
        </w:rPr>
        <w:t xml:space="preserve"> </w:t>
      </w:r>
      <w:r w:rsidRPr="00895686">
        <w:rPr>
          <w:b/>
          <w:sz w:val="22"/>
          <w:szCs w:val="22"/>
          <w:shd w:val="clear" w:color="auto" w:fill="E6E6E6"/>
        </w:rPr>
        <w:fldChar w:fldCharType="begin"/>
      </w:r>
      <w:r w:rsidRPr="00895686">
        <w:rPr>
          <w:b/>
          <w:sz w:val="22"/>
          <w:szCs w:val="22"/>
          <w:lang w:val="en-US"/>
        </w:rPr>
        <w:instrText xml:space="preserve"> SEQ Proposal \* Arabic </w:instrText>
      </w:r>
      <w:r w:rsidRPr="00895686">
        <w:rPr>
          <w:b/>
          <w:sz w:val="22"/>
          <w:szCs w:val="22"/>
          <w:shd w:val="clear" w:color="auto" w:fill="E6E6E6"/>
        </w:rPr>
        <w:fldChar w:fldCharType="separate"/>
      </w:r>
      <w:r w:rsidR="00423811">
        <w:rPr>
          <w:b/>
          <w:noProof/>
          <w:sz w:val="22"/>
          <w:szCs w:val="22"/>
          <w:lang w:val="en-US"/>
        </w:rPr>
        <w:t>2</w:t>
      </w:r>
      <w:r w:rsidRPr="00895686">
        <w:rPr>
          <w:b/>
          <w:sz w:val="22"/>
          <w:szCs w:val="22"/>
          <w:shd w:val="clear" w:color="auto" w:fill="E6E6E6"/>
        </w:rPr>
        <w:fldChar w:fldCharType="end"/>
      </w:r>
      <w:r w:rsidRPr="00AD6BC4">
        <w:rPr>
          <w:b/>
          <w:sz w:val="22"/>
          <w:szCs w:val="22"/>
        </w:rPr>
        <w:t xml:space="preserve">: </w:t>
      </w:r>
      <w:r w:rsidR="00125209">
        <w:rPr>
          <w:b/>
          <w:sz w:val="22"/>
          <w:szCs w:val="22"/>
        </w:rPr>
        <w:t>Use “Resource pool index” field to distinguish between DCI format 3_0 and 3_2</w:t>
      </w:r>
      <w:r w:rsidR="00352A64">
        <w:rPr>
          <w:b/>
          <w:sz w:val="22"/>
          <w:szCs w:val="22"/>
        </w:rPr>
        <w:t>, new RNTI(s) is/are not needed.</w:t>
      </w:r>
    </w:p>
    <w:bookmarkEnd w:id="26"/>
    <w:bookmarkEnd w:id="27"/>
    <w:bookmarkEnd w:id="28"/>
    <w:p w14:paraId="6F19DF30" w14:textId="77777777" w:rsidR="008A4DC6" w:rsidRDefault="008A4DC6" w:rsidP="007521B4">
      <w:pPr>
        <w:jc w:val="both"/>
        <w:rPr>
          <w:lang w:val="en-US"/>
        </w:rPr>
      </w:pPr>
    </w:p>
    <w:p w14:paraId="418CC2A1" w14:textId="7A96F5A7" w:rsidR="00AF522E" w:rsidRDefault="005E0A4F" w:rsidP="00131972">
      <w:pPr>
        <w:pStyle w:val="Heading2"/>
        <w:numPr>
          <w:ilvl w:val="0"/>
          <w:numId w:val="0"/>
        </w:numPr>
        <w:ind w:left="576" w:hanging="576"/>
        <w:rPr>
          <w:lang w:val="en-US"/>
        </w:rPr>
      </w:pPr>
      <w:r>
        <w:rPr>
          <w:lang w:val="en-US"/>
        </w:rPr>
        <w:t>2.</w:t>
      </w:r>
      <w:r w:rsidR="00DB214F">
        <w:rPr>
          <w:lang w:val="en-US"/>
        </w:rPr>
        <w:t>2</w:t>
      </w:r>
      <w:r>
        <w:rPr>
          <w:lang w:val="en-US"/>
        </w:rPr>
        <w:tab/>
      </w:r>
      <w:r w:rsidR="0082514A">
        <w:rPr>
          <w:lang w:val="en-US"/>
        </w:rPr>
        <w:t>Scheme 2</w:t>
      </w:r>
      <w:r w:rsidR="00922705">
        <w:rPr>
          <w:lang w:val="en-US"/>
        </w:rPr>
        <w:t xml:space="preserve"> resource allocation</w:t>
      </w:r>
    </w:p>
    <w:p w14:paraId="60EFB4C0" w14:textId="54A3FD4F" w:rsidR="00093324" w:rsidDel="008C751F" w:rsidRDefault="00093324" w:rsidP="33EEB413">
      <w:pPr>
        <w:pStyle w:val="ListParagraph"/>
        <w:ind w:left="0"/>
        <w:jc w:val="both"/>
        <w:rPr>
          <w:sz w:val="22"/>
          <w:szCs w:val="22"/>
          <w:lang w:val="en-US"/>
        </w:rPr>
      </w:pPr>
      <w:r w:rsidDel="008C751F">
        <w:rPr>
          <w:sz w:val="22"/>
          <w:szCs w:val="22"/>
          <w:lang w:val="en-US"/>
        </w:rPr>
        <w:t xml:space="preserve">With regards to </w:t>
      </w:r>
      <w:r w:rsidR="001E13A0" w:rsidDel="008C751F">
        <w:rPr>
          <w:sz w:val="22"/>
          <w:szCs w:val="22"/>
          <w:lang w:val="en-US"/>
        </w:rPr>
        <w:t xml:space="preserve">RE-level </w:t>
      </w:r>
      <w:r w:rsidDel="008C751F">
        <w:rPr>
          <w:sz w:val="22"/>
          <w:szCs w:val="22"/>
          <w:lang w:val="en-US"/>
        </w:rPr>
        <w:t>multiplexing of SL PRS from different UEs, RAN1 has reached the following agreement:</w:t>
      </w:r>
    </w:p>
    <w:tbl>
      <w:tblPr>
        <w:tblStyle w:val="TableGrid"/>
        <w:tblW w:w="0" w:type="auto"/>
        <w:tblLook w:val="04A0" w:firstRow="1" w:lastRow="0" w:firstColumn="1" w:lastColumn="0" w:noHBand="0" w:noVBand="1"/>
      </w:tblPr>
      <w:tblGrid>
        <w:gridCol w:w="9962"/>
      </w:tblGrid>
      <w:tr w:rsidR="00093324" w:rsidDel="008C751F" w14:paraId="21E16276" w14:textId="442E7977" w:rsidTr="00093324">
        <w:tc>
          <w:tcPr>
            <w:tcW w:w="9962" w:type="dxa"/>
          </w:tcPr>
          <w:p w14:paraId="40F79FBD" w14:textId="3E48A1F8" w:rsidR="00EB32AE" w:rsidRPr="000A1F24" w:rsidDel="008C751F" w:rsidRDefault="00EB32AE" w:rsidP="000A1F24">
            <w:pPr>
              <w:overflowPunct/>
              <w:autoSpaceDE/>
              <w:autoSpaceDN/>
              <w:adjustRightInd/>
              <w:spacing w:after="0"/>
              <w:jc w:val="both"/>
              <w:rPr>
                <w:rFonts w:eastAsia="Times New Roman"/>
                <w:b/>
                <w:bCs/>
                <w:sz w:val="28"/>
                <w:szCs w:val="28"/>
                <w:lang w:val="en-US"/>
              </w:rPr>
            </w:pPr>
            <w:r w:rsidRPr="000A1F24" w:rsidDel="008C751F">
              <w:rPr>
                <w:rFonts w:ascii="Times" w:eastAsia="Batang" w:hAnsi="Times"/>
                <w:b/>
                <w:bCs/>
                <w:kern w:val="24"/>
                <w:sz w:val="22"/>
                <w:szCs w:val="22"/>
                <w:highlight w:val="green"/>
              </w:rPr>
              <w:t>Agreement</w:t>
            </w:r>
            <w:r w:rsidRPr="000A1F24" w:rsidDel="008C751F">
              <w:rPr>
                <w:rFonts w:ascii="Times" w:eastAsia="Batang" w:hAnsi="Times"/>
                <w:b/>
                <w:bCs/>
                <w:kern w:val="24"/>
                <w:sz w:val="22"/>
                <w:szCs w:val="22"/>
              </w:rPr>
              <w:t xml:space="preserve"> </w:t>
            </w:r>
            <w:r w:rsidR="00A7649E" w:rsidRPr="000A1F24" w:rsidDel="008C751F">
              <w:rPr>
                <w:rFonts w:ascii="Times" w:eastAsia="Batang" w:hAnsi="Times"/>
                <w:b/>
                <w:bCs/>
                <w:kern w:val="24"/>
                <w:sz w:val="22"/>
                <w:szCs w:val="22"/>
              </w:rPr>
              <w:t>(RAN1#112)</w:t>
            </w:r>
          </w:p>
          <w:p w14:paraId="3AC292C7" w14:textId="541979AA" w:rsidR="00A7649E" w:rsidRPr="000A1F24" w:rsidDel="008C751F" w:rsidRDefault="005E0A4F" w:rsidP="00131972">
            <w:pPr>
              <w:tabs>
                <w:tab w:val="left" w:pos="720"/>
              </w:tabs>
              <w:overflowPunct/>
              <w:autoSpaceDE/>
              <w:autoSpaceDN/>
              <w:adjustRightInd/>
              <w:spacing w:after="0"/>
              <w:ind w:left="432" w:hanging="360"/>
              <w:contextualSpacing/>
              <w:rPr>
                <w:rFonts w:eastAsia="Times New Roman"/>
                <w:sz w:val="22"/>
                <w:szCs w:val="28"/>
                <w:lang w:val="en-US"/>
              </w:rPr>
            </w:pPr>
            <w:r w:rsidRPr="000A1F24" w:rsidDel="008C751F">
              <w:rPr>
                <w:rFonts w:ascii="Symbol" w:eastAsia="Times New Roman" w:hAnsi="Symbol"/>
                <w:sz w:val="22"/>
                <w:szCs w:val="28"/>
                <w:lang w:val="en-US"/>
              </w:rPr>
              <w:t></w:t>
            </w:r>
            <w:r w:rsidRPr="000A1F24" w:rsidDel="008C751F">
              <w:rPr>
                <w:rFonts w:ascii="Symbol" w:eastAsia="Times New Roman" w:hAnsi="Symbol"/>
                <w:sz w:val="22"/>
                <w:szCs w:val="28"/>
                <w:lang w:val="en-US"/>
              </w:rPr>
              <w:tab/>
            </w:r>
            <w:r w:rsidR="00EB32AE" w:rsidRPr="000A1F24" w:rsidDel="008C751F">
              <w:rPr>
                <w:rFonts w:ascii="Times" w:eastAsia="Batang" w:hAnsi="Times"/>
                <w:kern w:val="24"/>
                <w:sz w:val="22"/>
                <w:szCs w:val="22"/>
              </w:rPr>
              <w:t>Comb-based multiplexing of SL PRS from different UEs in a slot is supported at least for dedicated resource pools.</w:t>
            </w:r>
          </w:p>
          <w:p w14:paraId="0A51C8D4" w14:textId="4160A44D" w:rsidR="00EB32AE" w:rsidRPr="000A1F24" w:rsidDel="008C751F" w:rsidRDefault="005E0A4F" w:rsidP="00131972">
            <w:pPr>
              <w:tabs>
                <w:tab w:val="left" w:pos="1440"/>
              </w:tabs>
              <w:overflowPunct/>
              <w:autoSpaceDE/>
              <w:autoSpaceDN/>
              <w:adjustRightInd/>
              <w:spacing w:after="0"/>
              <w:ind w:left="1440" w:hanging="360"/>
              <w:contextualSpacing/>
              <w:rPr>
                <w:rFonts w:eastAsia="Times New Roman"/>
                <w:sz w:val="22"/>
                <w:szCs w:val="28"/>
                <w:lang w:val="en-US"/>
              </w:rPr>
            </w:pPr>
            <w:r w:rsidRPr="000A1F24" w:rsidDel="008C751F">
              <w:rPr>
                <w:rFonts w:ascii="Courier New" w:eastAsia="Times New Roman" w:hAnsi="Courier New"/>
                <w:sz w:val="22"/>
                <w:szCs w:val="28"/>
                <w:lang w:val="en-US"/>
              </w:rPr>
              <w:t>o</w:t>
            </w:r>
            <w:r w:rsidRPr="000A1F24" w:rsidDel="008C751F">
              <w:rPr>
                <w:rFonts w:ascii="Courier New" w:eastAsia="Times New Roman" w:hAnsi="Courier New"/>
                <w:sz w:val="22"/>
                <w:szCs w:val="28"/>
                <w:lang w:val="en-US"/>
              </w:rPr>
              <w:tab/>
            </w:r>
            <w:r w:rsidR="00EB32AE" w:rsidRPr="000A1F24" w:rsidDel="008C751F">
              <w:rPr>
                <w:rFonts w:ascii="Times" w:eastAsia="Batang" w:hAnsi="Times"/>
                <w:kern w:val="24"/>
                <w:sz w:val="22"/>
                <w:szCs w:val="22"/>
              </w:rPr>
              <w:t>FFS: Comb-based multiplexing of SL PRS from different UEs in a slot for shared resource pools.</w:t>
            </w:r>
          </w:p>
          <w:p w14:paraId="480ECDB0" w14:textId="1DFE78C9" w:rsidR="00A7649E" w:rsidRPr="000A1F24" w:rsidDel="008C751F" w:rsidRDefault="005E0A4F" w:rsidP="00131972">
            <w:pPr>
              <w:tabs>
                <w:tab w:val="left" w:pos="720"/>
              </w:tabs>
              <w:overflowPunct/>
              <w:autoSpaceDE/>
              <w:autoSpaceDN/>
              <w:adjustRightInd/>
              <w:spacing w:after="0"/>
              <w:ind w:left="432" w:hanging="360"/>
              <w:contextualSpacing/>
              <w:rPr>
                <w:rFonts w:eastAsia="Times New Roman"/>
                <w:sz w:val="22"/>
                <w:szCs w:val="28"/>
                <w:lang w:val="en-US"/>
              </w:rPr>
            </w:pPr>
            <w:r w:rsidRPr="000A1F24" w:rsidDel="008C751F">
              <w:rPr>
                <w:rFonts w:ascii="Symbol" w:eastAsia="Times New Roman" w:hAnsi="Symbol"/>
                <w:sz w:val="22"/>
                <w:szCs w:val="28"/>
                <w:lang w:val="en-US"/>
              </w:rPr>
              <w:t></w:t>
            </w:r>
            <w:r w:rsidRPr="000A1F24" w:rsidDel="008C751F">
              <w:rPr>
                <w:rFonts w:ascii="Symbol" w:eastAsia="Times New Roman" w:hAnsi="Symbol"/>
                <w:sz w:val="22"/>
                <w:szCs w:val="28"/>
                <w:lang w:val="en-US"/>
              </w:rPr>
              <w:tab/>
            </w:r>
            <w:r w:rsidR="00EB32AE" w:rsidRPr="000A1F24" w:rsidDel="008C751F">
              <w:rPr>
                <w:rFonts w:ascii="Times" w:eastAsia="Batang" w:hAnsi="Times"/>
                <w:kern w:val="24"/>
                <w:sz w:val="22"/>
                <w:szCs w:val="22"/>
              </w:rPr>
              <w:t xml:space="preserve">For comb-based multiplexing of SL PRS from different UEs, support at least the case wherein a single (M,N) value is possible . </w:t>
            </w:r>
          </w:p>
          <w:p w14:paraId="493FB910" w14:textId="2DB1E03B" w:rsidR="00EB32AE" w:rsidRPr="000A1F24" w:rsidDel="008C751F" w:rsidRDefault="005E0A4F" w:rsidP="00131972">
            <w:pPr>
              <w:tabs>
                <w:tab w:val="left" w:pos="1440"/>
              </w:tabs>
              <w:overflowPunct/>
              <w:autoSpaceDE/>
              <w:autoSpaceDN/>
              <w:adjustRightInd/>
              <w:spacing w:after="0"/>
              <w:ind w:left="1440" w:hanging="360"/>
              <w:contextualSpacing/>
              <w:rPr>
                <w:rFonts w:eastAsia="Times New Roman"/>
                <w:sz w:val="22"/>
                <w:szCs w:val="28"/>
                <w:lang w:val="en-US"/>
              </w:rPr>
            </w:pPr>
            <w:r w:rsidRPr="000A1F24" w:rsidDel="008C751F">
              <w:rPr>
                <w:rFonts w:ascii="Courier New" w:eastAsia="Times New Roman" w:hAnsi="Courier New"/>
                <w:sz w:val="22"/>
                <w:szCs w:val="28"/>
                <w:lang w:val="en-US"/>
              </w:rPr>
              <w:t>o</w:t>
            </w:r>
            <w:r w:rsidRPr="000A1F24" w:rsidDel="008C751F">
              <w:rPr>
                <w:rFonts w:ascii="Courier New" w:eastAsia="Times New Roman" w:hAnsi="Courier New"/>
                <w:sz w:val="22"/>
                <w:szCs w:val="28"/>
                <w:lang w:val="en-US"/>
              </w:rPr>
              <w:tab/>
            </w:r>
            <w:r w:rsidR="00EB32AE" w:rsidRPr="000A1F24" w:rsidDel="008C751F">
              <w:rPr>
                <w:rFonts w:ascii="Times" w:eastAsia="Batang" w:hAnsi="Times"/>
                <w:kern w:val="24"/>
                <w:sz w:val="22"/>
                <w:szCs w:val="22"/>
              </w:rPr>
              <w:t>FFS: Whether to support comb-based multiplexing of SL PRS from different UEs in a slot using multiple (M,N) values.</w:t>
            </w:r>
          </w:p>
          <w:p w14:paraId="5F53905F" w14:textId="5EE83F7A" w:rsidR="00093324" w:rsidDel="008C751F" w:rsidRDefault="005E0A4F" w:rsidP="005E0A4F">
            <w:pPr>
              <w:tabs>
                <w:tab w:val="left" w:pos="720"/>
              </w:tabs>
              <w:overflowPunct/>
              <w:autoSpaceDE/>
              <w:autoSpaceDN/>
              <w:adjustRightInd/>
              <w:spacing w:after="0"/>
              <w:ind w:left="432" w:hanging="360"/>
              <w:contextualSpacing/>
              <w:rPr>
                <w:rFonts w:ascii="Times" w:eastAsia="Batang" w:hAnsi="Times"/>
                <w:kern w:val="24"/>
                <w:sz w:val="22"/>
                <w:szCs w:val="22"/>
              </w:rPr>
            </w:pPr>
            <w:r w:rsidDel="008C751F">
              <w:rPr>
                <w:rFonts w:ascii="Symbol" w:hAnsi="Symbol"/>
                <w:sz w:val="22"/>
                <w:szCs w:val="22"/>
                <w:lang w:val="en-US"/>
              </w:rPr>
              <w:lastRenderedPageBreak/>
              <w:t></w:t>
            </w:r>
            <w:r w:rsidDel="008C751F">
              <w:rPr>
                <w:rFonts w:ascii="Symbol" w:hAnsi="Symbol"/>
                <w:sz w:val="22"/>
                <w:szCs w:val="22"/>
                <w:lang w:val="en-US"/>
              </w:rPr>
              <w:tab/>
            </w:r>
            <w:r w:rsidR="00EB32AE" w:rsidRPr="000A1F24" w:rsidDel="008C751F">
              <w:rPr>
                <w:rFonts w:ascii="Times" w:eastAsia="Batang" w:hAnsi="Times"/>
                <w:kern w:val="24"/>
                <w:sz w:val="22"/>
                <w:szCs w:val="22"/>
              </w:rPr>
              <w:t>FFS: additional restrictions (if any) due to e.g. the impact of synchronization and IBE interference between UEs</w:t>
            </w:r>
          </w:p>
          <w:p w14:paraId="463C725A" w14:textId="131F26FB" w:rsidR="001E13A0" w:rsidDel="008C751F" w:rsidRDefault="001E13A0" w:rsidP="00131972">
            <w:pPr>
              <w:spacing w:after="0"/>
              <w:rPr>
                <w:b/>
                <w:iCs/>
              </w:rPr>
            </w:pPr>
            <w:r w:rsidDel="008C751F">
              <w:rPr>
                <w:b/>
                <w:iCs/>
                <w:highlight w:val="green"/>
              </w:rPr>
              <w:t>Agreement</w:t>
            </w:r>
          </w:p>
          <w:p w14:paraId="4E941473" w14:textId="25D7002D" w:rsidR="001E13A0" w:rsidRPr="00131972" w:rsidDel="008C751F" w:rsidRDefault="001E13A0" w:rsidP="00131972">
            <w:pPr>
              <w:rPr>
                <w:iCs/>
              </w:rPr>
            </w:pPr>
            <w:r w:rsidDel="008C751F">
              <w:rPr>
                <w:rFonts w:eastAsia="Calibri"/>
                <w:bCs/>
              </w:rPr>
              <w:t>Comb-based multiplexing of SL PRS resources from different UEs in a slot is NOT supported for shared resource pools</w:t>
            </w:r>
            <w:r w:rsidDel="008C751F">
              <w:rPr>
                <w:rFonts w:eastAsia="Calibri"/>
                <w:iCs/>
              </w:rPr>
              <w:t>.</w:t>
            </w:r>
          </w:p>
        </w:tc>
      </w:tr>
    </w:tbl>
    <w:p w14:paraId="0CA072F5" w14:textId="5EA7F170" w:rsidR="00A65424" w:rsidRDefault="00565A35" w:rsidP="00EE7895">
      <w:bookmarkStart w:id="29" w:name="Proposal5556"/>
      <w:bookmarkStart w:id="30" w:name="Proposal29335"/>
      <w:bookmarkEnd w:id="5"/>
      <w:bookmarkEnd w:id="6"/>
      <w:r>
        <w:lastRenderedPageBreak/>
        <w:t xml:space="preserve"> </w:t>
      </w:r>
      <w:r w:rsidR="00884934">
        <w:t xml:space="preserve"> </w:t>
      </w:r>
      <w:r>
        <w:t xml:space="preserve"> </w:t>
      </w:r>
    </w:p>
    <w:p w14:paraId="74B07647" w14:textId="04AA4E4C" w:rsidR="00D37936" w:rsidRPr="007521B4" w:rsidRDefault="00433385" w:rsidP="007521B4">
      <w:pPr>
        <w:jc w:val="both"/>
        <w:rPr>
          <w:sz w:val="22"/>
          <w:szCs w:val="22"/>
        </w:rPr>
      </w:pPr>
      <w:r w:rsidRPr="007521B4">
        <w:rPr>
          <w:sz w:val="22"/>
          <w:szCs w:val="22"/>
        </w:rPr>
        <w:t>In Scheme 2 resource allocation, w</w:t>
      </w:r>
      <w:r w:rsidR="00C44C4F" w:rsidRPr="007521B4">
        <w:rPr>
          <w:sz w:val="22"/>
          <w:szCs w:val="22"/>
        </w:rPr>
        <w:t xml:space="preserve">ith the comb-based multiplexing of the </w:t>
      </w:r>
      <w:r w:rsidR="00B41F08" w:rsidRPr="007521B4">
        <w:rPr>
          <w:sz w:val="22"/>
          <w:szCs w:val="22"/>
        </w:rPr>
        <w:t xml:space="preserve">SL </w:t>
      </w:r>
      <w:r w:rsidR="00C44C4F" w:rsidRPr="007521B4">
        <w:rPr>
          <w:sz w:val="22"/>
          <w:szCs w:val="22"/>
        </w:rPr>
        <w:t>resources,</w:t>
      </w:r>
      <w:r w:rsidR="00B41F08" w:rsidRPr="007521B4">
        <w:rPr>
          <w:sz w:val="22"/>
          <w:szCs w:val="22"/>
        </w:rPr>
        <w:t xml:space="preserve"> UEs become highly</w:t>
      </w:r>
      <w:r w:rsidR="008D3771" w:rsidRPr="007521B4">
        <w:rPr>
          <w:sz w:val="22"/>
          <w:szCs w:val="22"/>
        </w:rPr>
        <w:t xml:space="preserve"> prone to</w:t>
      </w:r>
      <w:r w:rsidRPr="007521B4">
        <w:rPr>
          <w:sz w:val="22"/>
          <w:szCs w:val="22"/>
        </w:rPr>
        <w:t xml:space="preserve"> IBE interference</w:t>
      </w:r>
      <w:r w:rsidR="00D37936" w:rsidRPr="007521B4">
        <w:rPr>
          <w:sz w:val="22"/>
          <w:szCs w:val="22"/>
        </w:rPr>
        <w:t xml:space="preserve">. The problem further persists in </w:t>
      </w:r>
      <w:r w:rsidR="000D4A22" w:rsidRPr="007521B4">
        <w:rPr>
          <w:sz w:val="22"/>
          <w:szCs w:val="22"/>
        </w:rPr>
        <w:t xml:space="preserve">the </w:t>
      </w:r>
      <w:r w:rsidR="00D37936" w:rsidRPr="007521B4">
        <w:rPr>
          <w:sz w:val="22"/>
          <w:szCs w:val="22"/>
        </w:rPr>
        <w:t>case of periodic/semi-persistent SL PRS transmissions among UEs.</w:t>
      </w:r>
      <w:r w:rsidR="000D4A22" w:rsidRPr="007521B4">
        <w:rPr>
          <w:sz w:val="22"/>
          <w:szCs w:val="22"/>
        </w:rPr>
        <w:t xml:space="preserve"> To </w:t>
      </w:r>
      <w:r w:rsidR="0074022C" w:rsidRPr="007521B4">
        <w:rPr>
          <w:sz w:val="22"/>
          <w:szCs w:val="22"/>
        </w:rPr>
        <w:t xml:space="preserve">mitigate IBE interference </w:t>
      </w:r>
      <w:r w:rsidR="003354B4">
        <w:rPr>
          <w:sz w:val="22"/>
          <w:szCs w:val="22"/>
        </w:rPr>
        <w:t>for</w:t>
      </w:r>
      <w:r w:rsidR="0000663F" w:rsidRPr="007521B4">
        <w:rPr>
          <w:sz w:val="22"/>
          <w:szCs w:val="22"/>
        </w:rPr>
        <w:t xml:space="preserve"> comb-based multiplexing of SL PRS transmissions, UE must select</w:t>
      </w:r>
      <w:r w:rsidR="00570F5B" w:rsidRPr="007521B4">
        <w:rPr>
          <w:sz w:val="22"/>
          <w:szCs w:val="22"/>
        </w:rPr>
        <w:t xml:space="preserve"> a SL PRS resource that has a maximum</w:t>
      </w:r>
      <w:r w:rsidR="004B7733">
        <w:rPr>
          <w:sz w:val="22"/>
          <w:szCs w:val="22"/>
        </w:rPr>
        <w:t xml:space="preserve"> or </w:t>
      </w:r>
      <w:r w:rsidR="00A0367B">
        <w:rPr>
          <w:sz w:val="22"/>
          <w:szCs w:val="22"/>
        </w:rPr>
        <w:t>(</w:t>
      </w:r>
      <w:r w:rsidR="004B7733">
        <w:rPr>
          <w:sz w:val="22"/>
          <w:szCs w:val="22"/>
        </w:rPr>
        <w:t>pre</w:t>
      </w:r>
      <w:r w:rsidR="00A0367B">
        <w:rPr>
          <w:sz w:val="22"/>
          <w:szCs w:val="22"/>
        </w:rPr>
        <w:t>-)configured</w:t>
      </w:r>
      <w:r w:rsidR="00570F5B" w:rsidRPr="007521B4">
        <w:rPr>
          <w:sz w:val="22"/>
          <w:szCs w:val="22"/>
        </w:rPr>
        <w:t xml:space="preserve"> </w:t>
      </w:r>
      <w:r w:rsidR="005E4463" w:rsidRPr="007521B4">
        <w:rPr>
          <w:sz w:val="22"/>
          <w:szCs w:val="22"/>
        </w:rPr>
        <w:t>separation in frequency domain</w:t>
      </w:r>
      <w:r w:rsidR="00570F5B" w:rsidRPr="007521B4">
        <w:rPr>
          <w:sz w:val="22"/>
          <w:szCs w:val="22"/>
        </w:rPr>
        <w:t xml:space="preserve"> </w:t>
      </w:r>
      <w:r w:rsidR="005E4463" w:rsidRPr="007521B4">
        <w:rPr>
          <w:sz w:val="22"/>
          <w:szCs w:val="22"/>
        </w:rPr>
        <w:t>with</w:t>
      </w:r>
      <w:r w:rsidR="00570F5B" w:rsidRPr="007521B4">
        <w:rPr>
          <w:sz w:val="22"/>
          <w:szCs w:val="22"/>
        </w:rPr>
        <w:t xml:space="preserve"> the </w:t>
      </w:r>
      <w:r w:rsidR="005E4463" w:rsidRPr="007521B4">
        <w:rPr>
          <w:sz w:val="22"/>
          <w:szCs w:val="22"/>
        </w:rPr>
        <w:t xml:space="preserve">other SL PRS </w:t>
      </w:r>
      <w:r w:rsidR="00A464B9" w:rsidRPr="007521B4">
        <w:rPr>
          <w:sz w:val="22"/>
          <w:szCs w:val="22"/>
        </w:rPr>
        <w:t>resources</w:t>
      </w:r>
      <w:r w:rsidR="005E4463" w:rsidRPr="007521B4">
        <w:rPr>
          <w:sz w:val="22"/>
          <w:szCs w:val="22"/>
        </w:rPr>
        <w:t xml:space="preserve"> </w:t>
      </w:r>
      <w:r w:rsidR="006D4BB6" w:rsidRPr="007521B4">
        <w:rPr>
          <w:sz w:val="22"/>
          <w:szCs w:val="22"/>
        </w:rPr>
        <w:t>it sensed within a TDM duration.</w:t>
      </w:r>
    </w:p>
    <w:p w14:paraId="614B806F" w14:textId="063816ED" w:rsidR="00EE640C" w:rsidRPr="007521B4" w:rsidRDefault="00845A09" w:rsidP="007521B4">
      <w:pPr>
        <w:jc w:val="both"/>
        <w:rPr>
          <w:b/>
          <w:bCs/>
        </w:rPr>
      </w:pPr>
      <w:bookmarkStart w:id="31" w:name="Proposal36314"/>
      <w:bookmarkStart w:id="32" w:name="Proposal92571"/>
      <w:bookmarkStart w:id="33" w:name="Proposal41166"/>
      <w:r w:rsidRPr="00E55B30">
        <w:rPr>
          <w:b/>
          <w:bCs/>
          <w:sz w:val="22"/>
          <w:szCs w:val="22"/>
          <w:lang w:val="en-US"/>
        </w:rPr>
        <w:t xml:space="preserve">Proposal </w:t>
      </w:r>
      <w:r w:rsidRPr="00E55B30">
        <w:rPr>
          <w:b/>
        </w:rPr>
        <w:fldChar w:fldCharType="begin"/>
      </w:r>
      <w:r w:rsidRPr="00E55B30">
        <w:rPr>
          <w:b/>
          <w:bCs/>
          <w:lang w:val="en-US"/>
        </w:rPr>
        <w:instrText xml:space="preserve"> SEQ Proposal \* Arabic </w:instrText>
      </w:r>
      <w:r w:rsidRPr="00E55B30">
        <w:rPr>
          <w:b/>
        </w:rPr>
        <w:fldChar w:fldCharType="separate"/>
      </w:r>
      <w:r w:rsidR="00423811">
        <w:rPr>
          <w:b/>
          <w:bCs/>
          <w:noProof/>
          <w:lang w:val="en-US"/>
        </w:rPr>
        <w:t>3</w:t>
      </w:r>
      <w:r w:rsidRPr="00E55B30">
        <w:rPr>
          <w:b/>
        </w:rPr>
        <w:fldChar w:fldCharType="end"/>
      </w:r>
      <w:r w:rsidRPr="00E55B30">
        <w:rPr>
          <w:b/>
          <w:bCs/>
          <w:sz w:val="22"/>
          <w:szCs w:val="22"/>
          <w:lang w:val="en-US"/>
        </w:rPr>
        <w:t>:</w:t>
      </w:r>
      <w:r>
        <w:rPr>
          <w:b/>
          <w:bCs/>
          <w:sz w:val="22"/>
          <w:szCs w:val="22"/>
          <w:lang w:val="en-US"/>
        </w:rPr>
        <w:t xml:space="preserve"> </w:t>
      </w:r>
      <w:r w:rsidR="007E384F" w:rsidRPr="007521B4">
        <w:rPr>
          <w:b/>
          <w:bCs/>
          <w:sz w:val="22"/>
          <w:szCs w:val="22"/>
          <w:lang w:val="en-US"/>
        </w:rPr>
        <w:t>I</w:t>
      </w:r>
      <w:r w:rsidR="003A6A97" w:rsidRPr="007521B4">
        <w:rPr>
          <w:b/>
          <w:bCs/>
          <w:sz w:val="22"/>
          <w:szCs w:val="22"/>
          <w:lang w:val="en-US"/>
        </w:rPr>
        <w:t xml:space="preserve">n Scheme 2, </w:t>
      </w:r>
      <w:r w:rsidR="00EE640C" w:rsidRPr="007521B4">
        <w:rPr>
          <w:b/>
          <w:bCs/>
          <w:sz w:val="22"/>
          <w:szCs w:val="22"/>
          <w:lang w:val="en-US"/>
        </w:rPr>
        <w:t>UE select</w:t>
      </w:r>
      <w:r w:rsidR="00473E5C" w:rsidRPr="007521B4">
        <w:rPr>
          <w:b/>
          <w:bCs/>
          <w:sz w:val="22"/>
          <w:szCs w:val="22"/>
          <w:lang w:val="en-US"/>
        </w:rPr>
        <w:t>s the</w:t>
      </w:r>
      <w:r w:rsidR="00EE640C" w:rsidRPr="007521B4">
        <w:rPr>
          <w:b/>
          <w:bCs/>
          <w:sz w:val="22"/>
          <w:szCs w:val="22"/>
          <w:lang w:val="en-US"/>
        </w:rPr>
        <w:t xml:space="preserve"> </w:t>
      </w:r>
      <w:r w:rsidR="003A6A97" w:rsidRPr="007521B4">
        <w:rPr>
          <w:b/>
          <w:bCs/>
          <w:sz w:val="22"/>
          <w:szCs w:val="22"/>
          <w:lang w:val="en-US"/>
        </w:rPr>
        <w:t>SL PRS resource that has the largest</w:t>
      </w:r>
      <w:r w:rsidR="00AD26FE">
        <w:rPr>
          <w:b/>
          <w:bCs/>
          <w:sz w:val="22"/>
          <w:szCs w:val="22"/>
          <w:lang w:val="en-US"/>
        </w:rPr>
        <w:t xml:space="preserve"> or at least (pre-)configured</w:t>
      </w:r>
      <w:r w:rsidR="003A6A97" w:rsidRPr="007521B4">
        <w:rPr>
          <w:b/>
          <w:bCs/>
          <w:sz w:val="22"/>
          <w:szCs w:val="22"/>
          <w:lang w:val="en-US"/>
        </w:rPr>
        <w:t xml:space="preserve"> separation in frequency domain with </w:t>
      </w:r>
      <w:r w:rsidR="00514D7D" w:rsidRPr="007521B4">
        <w:rPr>
          <w:b/>
          <w:bCs/>
          <w:sz w:val="22"/>
          <w:szCs w:val="22"/>
          <w:lang w:val="en-US"/>
        </w:rPr>
        <w:t xml:space="preserve">respect to </w:t>
      </w:r>
      <w:r w:rsidR="003A6A97" w:rsidRPr="007521B4">
        <w:rPr>
          <w:b/>
          <w:bCs/>
          <w:sz w:val="22"/>
          <w:szCs w:val="22"/>
          <w:lang w:val="en-US"/>
        </w:rPr>
        <w:t>the other SL PRS</w:t>
      </w:r>
      <w:r w:rsidR="00594384" w:rsidRPr="007521B4">
        <w:rPr>
          <w:b/>
          <w:bCs/>
          <w:sz w:val="22"/>
          <w:szCs w:val="22"/>
          <w:lang w:val="en-US"/>
        </w:rPr>
        <w:t xml:space="preserve"> resources</w:t>
      </w:r>
      <w:r w:rsidR="00514D7D" w:rsidRPr="007521B4">
        <w:rPr>
          <w:b/>
          <w:bCs/>
          <w:sz w:val="22"/>
          <w:szCs w:val="22"/>
          <w:lang w:val="en-US"/>
        </w:rPr>
        <w:t xml:space="preserve"> it sensed</w:t>
      </w:r>
      <w:r w:rsidR="00594384" w:rsidRPr="007521B4">
        <w:rPr>
          <w:b/>
          <w:bCs/>
          <w:sz w:val="22"/>
          <w:szCs w:val="22"/>
          <w:lang w:val="en-US"/>
        </w:rPr>
        <w:t>,</w:t>
      </w:r>
      <w:r w:rsidR="007E384F" w:rsidRPr="007521B4">
        <w:rPr>
          <w:b/>
          <w:bCs/>
          <w:sz w:val="22"/>
          <w:szCs w:val="22"/>
          <w:lang w:val="en-US"/>
        </w:rPr>
        <w:t xml:space="preserve"> in order to mitigate the IBE interference</w:t>
      </w:r>
      <w:r w:rsidR="00A1594A" w:rsidRPr="007521B4">
        <w:rPr>
          <w:b/>
          <w:bCs/>
          <w:sz w:val="22"/>
          <w:szCs w:val="22"/>
          <w:lang w:val="en-US"/>
        </w:rPr>
        <w:t xml:space="preserve"> problem</w:t>
      </w:r>
      <w:r w:rsidR="007E384F" w:rsidRPr="007521B4">
        <w:rPr>
          <w:b/>
          <w:bCs/>
          <w:sz w:val="22"/>
          <w:szCs w:val="22"/>
          <w:lang w:val="en-US"/>
        </w:rPr>
        <w:t>.</w:t>
      </w:r>
      <w:r w:rsidR="003A6A97">
        <w:rPr>
          <w:b/>
          <w:bCs/>
        </w:rPr>
        <w:t xml:space="preserve"> </w:t>
      </w:r>
    </w:p>
    <w:bookmarkEnd w:id="31"/>
    <w:bookmarkEnd w:id="32"/>
    <w:bookmarkEnd w:id="33"/>
    <w:p w14:paraId="773D2666" w14:textId="7075DD1C" w:rsidR="00C44C4F" w:rsidRDefault="00433385" w:rsidP="007521B4">
      <w:r>
        <w:t xml:space="preserve"> </w:t>
      </w:r>
      <w:r w:rsidR="008D3771">
        <w:t xml:space="preserve"> </w:t>
      </w:r>
      <w:r w:rsidR="00B41F08">
        <w:t xml:space="preserve"> </w:t>
      </w:r>
      <w:r w:rsidR="00C44C4F">
        <w:t xml:space="preserve"> </w:t>
      </w:r>
    </w:p>
    <w:p w14:paraId="4C3B9BB7" w14:textId="25ACA923" w:rsidR="00F3611E" w:rsidRDefault="00F3611E" w:rsidP="007521B4">
      <w:pPr>
        <w:pStyle w:val="Heading3"/>
        <w:numPr>
          <w:ilvl w:val="2"/>
          <w:numId w:val="156"/>
        </w:numPr>
      </w:pPr>
      <w:r w:rsidRPr="007521B4">
        <w:t>Congestion control for SL-PRS</w:t>
      </w:r>
    </w:p>
    <w:p w14:paraId="1995845F" w14:textId="0509D8AB" w:rsidR="00A43E80" w:rsidRPr="007521B4" w:rsidRDefault="00975ABC" w:rsidP="007521B4">
      <w:pPr>
        <w:rPr>
          <w:bCs/>
          <w:sz w:val="22"/>
          <w:szCs w:val="22"/>
        </w:rPr>
      </w:pPr>
      <w:r w:rsidRPr="007521B4">
        <w:rPr>
          <w:bCs/>
          <w:sz w:val="22"/>
          <w:szCs w:val="22"/>
        </w:rPr>
        <w:t xml:space="preserve">SL </w:t>
      </w:r>
      <w:r w:rsidR="00D21678" w:rsidRPr="007521B4">
        <w:rPr>
          <w:bCs/>
          <w:sz w:val="22"/>
          <w:szCs w:val="22"/>
        </w:rPr>
        <w:t>CBR</w:t>
      </w:r>
      <w:r w:rsidRPr="007521B4">
        <w:rPr>
          <w:bCs/>
          <w:sz w:val="22"/>
          <w:szCs w:val="22"/>
        </w:rPr>
        <w:t xml:space="preserve"> aspects are discussed in previous RAN1 meetings</w:t>
      </w:r>
      <w:r w:rsidR="00B66E9E" w:rsidRPr="007521B4">
        <w:rPr>
          <w:bCs/>
          <w:sz w:val="22"/>
          <w:szCs w:val="22"/>
        </w:rPr>
        <w:t>. The below are related agreements from RAN1#114:</w:t>
      </w:r>
      <w:r w:rsidR="00D21678" w:rsidRPr="007521B4">
        <w:rPr>
          <w:bCs/>
          <w:sz w:val="22"/>
          <w:szCs w:val="22"/>
        </w:rPr>
        <w:t xml:space="preserve"> </w:t>
      </w:r>
    </w:p>
    <w:tbl>
      <w:tblPr>
        <w:tblStyle w:val="TableGrid"/>
        <w:tblW w:w="0" w:type="auto"/>
        <w:tblLook w:val="04A0" w:firstRow="1" w:lastRow="0" w:firstColumn="1" w:lastColumn="0" w:noHBand="0" w:noVBand="1"/>
      </w:tblPr>
      <w:tblGrid>
        <w:gridCol w:w="9962"/>
      </w:tblGrid>
      <w:tr w:rsidR="00F3611E" w14:paraId="1CD43C4F" w14:textId="77777777" w:rsidTr="00A43E80">
        <w:tc>
          <w:tcPr>
            <w:tcW w:w="9962" w:type="dxa"/>
          </w:tcPr>
          <w:p w14:paraId="25D197F2" w14:textId="77777777" w:rsidR="00F3611E" w:rsidRPr="00C00ACD" w:rsidRDefault="00F3611E" w:rsidP="00A43E80">
            <w:pPr>
              <w:overflowPunct/>
              <w:autoSpaceDE/>
              <w:autoSpaceDN/>
              <w:adjustRightInd/>
              <w:spacing w:after="0"/>
              <w:textAlignment w:val="auto"/>
              <w:rPr>
                <w:rFonts w:ascii="Times" w:eastAsia="Batang" w:hAnsi="Times"/>
                <w:iCs/>
              </w:rPr>
            </w:pPr>
            <w:r w:rsidRPr="00C00ACD">
              <w:rPr>
                <w:rFonts w:ascii="Times" w:eastAsia="Batang" w:hAnsi="Times"/>
                <w:iCs/>
                <w:highlight w:val="green"/>
              </w:rPr>
              <w:t>Agreement</w:t>
            </w:r>
          </w:p>
          <w:p w14:paraId="74BED7EE" w14:textId="77777777" w:rsidR="00F3611E" w:rsidRPr="00C00ACD" w:rsidRDefault="00F3611E" w:rsidP="00A43E80">
            <w:pPr>
              <w:overflowPunct/>
              <w:autoSpaceDE/>
              <w:autoSpaceDN/>
              <w:adjustRightInd/>
              <w:spacing w:after="0"/>
              <w:textAlignment w:val="auto"/>
              <w:rPr>
                <w:rFonts w:ascii="Times" w:eastAsia="Batang" w:hAnsi="Times"/>
                <w:szCs w:val="24"/>
              </w:rPr>
            </w:pPr>
            <w:r w:rsidRPr="00C00ACD">
              <w:rPr>
                <w:rFonts w:ascii="Times" w:eastAsia="Batang" w:hAnsi="Times"/>
                <w:szCs w:val="24"/>
              </w:rPr>
              <w:t>For Scheme 2 SL-PRS resource allocation, with regards to the congestion control for a dedicated RP, the following modifications are supported:</w:t>
            </w:r>
          </w:p>
          <w:p w14:paraId="586ECE6E" w14:textId="77777777" w:rsidR="00F3611E" w:rsidRPr="00C00ACD" w:rsidRDefault="00F3611E" w:rsidP="00A43E80">
            <w:pPr>
              <w:numPr>
                <w:ilvl w:val="0"/>
                <w:numId w:val="144"/>
              </w:numPr>
              <w:overflowPunct/>
              <w:autoSpaceDE/>
              <w:autoSpaceDN/>
              <w:adjustRightInd/>
              <w:spacing w:after="0"/>
              <w:contextualSpacing/>
              <w:textAlignment w:val="auto"/>
              <w:rPr>
                <w:rFonts w:ascii="Times" w:eastAsia="Batang" w:hAnsi="Times"/>
                <w:szCs w:val="24"/>
              </w:rPr>
            </w:pPr>
            <w:r w:rsidRPr="00C00ACD">
              <w:rPr>
                <w:rFonts w:ascii="Times" w:eastAsia="Batang" w:hAnsi="Times"/>
                <w:b/>
                <w:bCs/>
                <w:szCs w:val="24"/>
              </w:rPr>
              <w:t>Modification 1:</w:t>
            </w:r>
            <w:r w:rsidRPr="00C00ACD">
              <w:rPr>
                <w:rFonts w:ascii="Times" w:eastAsia="Batang" w:hAnsi="Times"/>
                <w:szCs w:val="24"/>
              </w:rPr>
              <w:t xml:space="preserve"> For the definition of SL PRS CR and CBR:</w:t>
            </w:r>
          </w:p>
          <w:p w14:paraId="2DF22D4D" w14:textId="77777777" w:rsidR="00F3611E" w:rsidRPr="00C00ACD" w:rsidRDefault="00F3611E" w:rsidP="00A43E80">
            <w:pPr>
              <w:numPr>
                <w:ilvl w:val="1"/>
                <w:numId w:val="144"/>
              </w:numPr>
              <w:overflowPunct/>
              <w:autoSpaceDE/>
              <w:autoSpaceDN/>
              <w:adjustRightInd/>
              <w:spacing w:after="0"/>
              <w:contextualSpacing/>
              <w:textAlignment w:val="auto"/>
              <w:rPr>
                <w:rFonts w:ascii="Times" w:eastAsia="Batang" w:hAnsi="Times"/>
                <w:szCs w:val="24"/>
              </w:rPr>
            </w:pPr>
            <w:r w:rsidRPr="00C00ACD">
              <w:rPr>
                <w:rFonts w:ascii="Times" w:eastAsia="Batang" w:hAnsi="Times"/>
                <w:szCs w:val="24"/>
              </w:rPr>
              <w:t xml:space="preserve">Alt. 2: redefine CBR/CR by considering the SL-PRS resource allocation/configuration. </w:t>
            </w:r>
          </w:p>
          <w:p w14:paraId="3EC0A68F" w14:textId="77777777" w:rsidR="00F3611E" w:rsidRDefault="00F3611E" w:rsidP="007521B4">
            <w:pPr>
              <w:spacing w:after="0"/>
              <w:jc w:val="both"/>
              <w:rPr>
                <w:bCs/>
                <w:sz w:val="22"/>
                <w:szCs w:val="22"/>
              </w:rPr>
            </w:pPr>
          </w:p>
          <w:p w14:paraId="7FC28FA4" w14:textId="77777777" w:rsidR="00F3611E" w:rsidRPr="00325CAD" w:rsidRDefault="00F3611E" w:rsidP="00A43E80">
            <w:pPr>
              <w:overflowPunct/>
              <w:autoSpaceDE/>
              <w:autoSpaceDN/>
              <w:adjustRightInd/>
              <w:spacing w:after="0"/>
              <w:contextualSpacing/>
              <w:textAlignment w:val="auto"/>
              <w:rPr>
                <w:rFonts w:ascii="Times" w:eastAsia="Batang" w:hAnsi="Times"/>
                <w:szCs w:val="24"/>
              </w:rPr>
            </w:pPr>
            <w:r w:rsidRPr="00325CAD">
              <w:rPr>
                <w:rFonts w:ascii="Times" w:eastAsia="Batang" w:hAnsi="Times"/>
                <w:szCs w:val="24"/>
                <w:highlight w:val="green"/>
              </w:rPr>
              <w:t>Agreement</w:t>
            </w:r>
          </w:p>
          <w:p w14:paraId="660D82A8" w14:textId="77777777" w:rsidR="00F3611E" w:rsidRPr="00325CAD" w:rsidRDefault="00F3611E" w:rsidP="00A43E80">
            <w:pPr>
              <w:overflowPunct/>
              <w:autoSpaceDE/>
              <w:autoSpaceDN/>
              <w:adjustRightInd/>
              <w:spacing w:after="0"/>
              <w:textAlignment w:val="auto"/>
              <w:rPr>
                <w:rFonts w:ascii="Times" w:eastAsia="Batang" w:hAnsi="Times"/>
                <w:szCs w:val="24"/>
              </w:rPr>
            </w:pPr>
            <w:r w:rsidRPr="00325CAD">
              <w:rPr>
                <w:rFonts w:ascii="Times" w:eastAsia="Batang" w:hAnsi="Times"/>
                <w:szCs w:val="24"/>
              </w:rPr>
              <w:t>For Scheme 2 SL-PRS resource allocation, with regards to the congestion control for a dedicated RP, the following modifications are supported:</w:t>
            </w:r>
          </w:p>
          <w:p w14:paraId="2F5A5F71" w14:textId="77777777" w:rsidR="00F3611E" w:rsidRPr="00325CAD" w:rsidRDefault="00F3611E" w:rsidP="00A43E80">
            <w:pPr>
              <w:numPr>
                <w:ilvl w:val="0"/>
                <w:numId w:val="144"/>
              </w:numPr>
              <w:overflowPunct/>
              <w:autoSpaceDE/>
              <w:autoSpaceDN/>
              <w:adjustRightInd/>
              <w:spacing w:after="0"/>
              <w:contextualSpacing/>
              <w:textAlignment w:val="auto"/>
              <w:rPr>
                <w:rFonts w:ascii="Times" w:eastAsia="Batang" w:hAnsi="Times"/>
                <w:szCs w:val="24"/>
              </w:rPr>
            </w:pPr>
            <w:r w:rsidRPr="00325CAD">
              <w:rPr>
                <w:rFonts w:ascii="Times" w:eastAsia="Batang" w:hAnsi="Times"/>
                <w:b/>
                <w:bCs/>
                <w:szCs w:val="24"/>
              </w:rPr>
              <w:t>Modification 2</w:t>
            </w:r>
            <w:r w:rsidRPr="00325CAD">
              <w:rPr>
                <w:rFonts w:ascii="Times" w:eastAsia="Batang" w:hAnsi="Times"/>
                <w:szCs w:val="24"/>
              </w:rPr>
              <w:t>: For the evaluation of RSSI used in the CBR definition:</w:t>
            </w:r>
          </w:p>
          <w:p w14:paraId="390C47EB" w14:textId="77777777" w:rsidR="00F3611E" w:rsidRPr="00325CAD" w:rsidRDefault="00F3611E" w:rsidP="00A43E80">
            <w:pPr>
              <w:numPr>
                <w:ilvl w:val="1"/>
                <w:numId w:val="144"/>
              </w:numPr>
              <w:overflowPunct/>
              <w:autoSpaceDE/>
              <w:autoSpaceDN/>
              <w:adjustRightInd/>
              <w:spacing w:after="0"/>
              <w:contextualSpacing/>
              <w:textAlignment w:val="auto"/>
              <w:rPr>
                <w:rFonts w:ascii="Times" w:eastAsia="Batang" w:hAnsi="Times"/>
                <w:szCs w:val="24"/>
              </w:rPr>
            </w:pPr>
            <w:r w:rsidRPr="00325CAD">
              <w:rPr>
                <w:rFonts w:ascii="Times" w:eastAsia="Batang" w:hAnsi="Times"/>
                <w:szCs w:val="24"/>
              </w:rPr>
              <w:t>SL-RSSI is measured on a slot configured for transmission of PSCCH and SL-PRS</w:t>
            </w:r>
          </w:p>
          <w:p w14:paraId="730B8AAE" w14:textId="11CAC755" w:rsidR="00F3611E" w:rsidRPr="007521B4" w:rsidRDefault="00F3611E" w:rsidP="007521B4">
            <w:pPr>
              <w:numPr>
                <w:ilvl w:val="1"/>
                <w:numId w:val="144"/>
              </w:numPr>
              <w:overflowPunct/>
              <w:autoSpaceDE/>
              <w:autoSpaceDN/>
              <w:adjustRightInd/>
              <w:spacing w:after="0"/>
              <w:contextualSpacing/>
              <w:textAlignment w:val="auto"/>
              <w:rPr>
                <w:rFonts w:ascii="Times" w:eastAsia="Batang" w:hAnsi="Times"/>
                <w:szCs w:val="24"/>
              </w:rPr>
            </w:pPr>
            <w:r w:rsidRPr="00325CAD">
              <w:rPr>
                <w:rFonts w:ascii="Times" w:eastAsia="Batang" w:hAnsi="Times"/>
                <w:szCs w:val="24"/>
              </w:rPr>
              <w:t>A single SL-RSSI is measured on symbols with both SL-PRS and PSCCH</w:t>
            </w:r>
          </w:p>
        </w:tc>
      </w:tr>
    </w:tbl>
    <w:p w14:paraId="7030A1D6" w14:textId="5A42E11D" w:rsidR="00DD4BFC" w:rsidRDefault="0004618D" w:rsidP="007521B4">
      <w:pPr>
        <w:spacing w:before="240"/>
        <w:jc w:val="both"/>
        <w:rPr>
          <w:bCs/>
          <w:sz w:val="22"/>
          <w:szCs w:val="22"/>
        </w:rPr>
      </w:pPr>
      <w:r>
        <w:rPr>
          <w:bCs/>
          <w:sz w:val="22"/>
          <w:szCs w:val="22"/>
        </w:rPr>
        <w:t>And t</w:t>
      </w:r>
      <w:r w:rsidR="00C56321">
        <w:rPr>
          <w:bCs/>
          <w:sz w:val="22"/>
          <w:szCs w:val="22"/>
        </w:rPr>
        <w:t>he following definition of SL PRS-RSSI is adopted in TS 38</w:t>
      </w:r>
      <w:r w:rsidR="009361C3">
        <w:rPr>
          <w:bCs/>
          <w:sz w:val="22"/>
          <w:szCs w:val="22"/>
        </w:rPr>
        <w:t>.215</w:t>
      </w:r>
      <w:r w:rsidR="00C56321">
        <w:rPr>
          <w:bCs/>
          <w:sz w:val="22"/>
          <w:szCs w:val="22"/>
        </w:rPr>
        <w:t xml:space="preserve"> </w:t>
      </w:r>
      <w:r w:rsidR="00AF0521">
        <w:rPr>
          <w:bCs/>
          <w:sz w:val="22"/>
          <w:szCs w:val="22"/>
        </w:rPr>
        <w:t>CR</w:t>
      </w:r>
      <w:r w:rsidR="00A63C47">
        <w:rPr>
          <w:bCs/>
          <w:sz w:val="22"/>
          <w:szCs w:val="22"/>
        </w:rPr>
        <w:t xml:space="preserve"> </w:t>
      </w:r>
      <w:r w:rsidR="00A63C47">
        <w:rPr>
          <w:bCs/>
          <w:sz w:val="22"/>
          <w:szCs w:val="22"/>
        </w:rPr>
        <w:fldChar w:fldCharType="begin"/>
      </w:r>
      <w:r w:rsidR="00A63C47">
        <w:rPr>
          <w:bCs/>
          <w:sz w:val="22"/>
          <w:szCs w:val="22"/>
        </w:rPr>
        <w:instrText xml:space="preserve"> REF _Ref146815331 \r \h </w:instrText>
      </w:r>
      <w:r w:rsidR="00A63C47">
        <w:rPr>
          <w:bCs/>
          <w:sz w:val="22"/>
          <w:szCs w:val="22"/>
        </w:rPr>
      </w:r>
      <w:r w:rsidR="00A63C47">
        <w:rPr>
          <w:bCs/>
          <w:sz w:val="22"/>
          <w:szCs w:val="22"/>
        </w:rPr>
        <w:fldChar w:fldCharType="separate"/>
      </w:r>
      <w:r w:rsidR="00423811">
        <w:rPr>
          <w:bCs/>
          <w:sz w:val="22"/>
          <w:szCs w:val="22"/>
        </w:rPr>
        <w:t>[4]</w:t>
      </w:r>
      <w:r w:rsidR="00A63C47">
        <w:rPr>
          <w:bCs/>
          <w:sz w:val="22"/>
          <w:szCs w:val="22"/>
        </w:rPr>
        <w:fldChar w:fldCharType="end"/>
      </w:r>
      <w:r w:rsidR="009361C3">
        <w:rPr>
          <w:bCs/>
          <w:sz w:val="22"/>
          <w:szCs w:val="22"/>
        </w:rPr>
        <w:t>.</w:t>
      </w:r>
    </w:p>
    <w:tbl>
      <w:tblPr>
        <w:tblStyle w:val="TableGrid"/>
        <w:tblW w:w="0" w:type="auto"/>
        <w:tblLook w:val="04A0" w:firstRow="1" w:lastRow="0" w:firstColumn="1" w:lastColumn="0" w:noHBand="0" w:noVBand="1"/>
      </w:tblPr>
      <w:tblGrid>
        <w:gridCol w:w="9962"/>
      </w:tblGrid>
      <w:tr w:rsidR="0049113E" w14:paraId="502886BB" w14:textId="77777777" w:rsidTr="0049113E">
        <w:tc>
          <w:tcPr>
            <w:tcW w:w="9962" w:type="dxa"/>
          </w:tcPr>
          <w:p w14:paraId="18AA1A7E" w14:textId="19B82F3E" w:rsidR="004E1764" w:rsidRDefault="004E1764" w:rsidP="007521B4">
            <w:pPr>
              <w:pStyle w:val="Heading3"/>
              <w:numPr>
                <w:ilvl w:val="0"/>
                <w:numId w:val="0"/>
              </w:numPr>
              <w:ind w:left="720" w:hanging="720"/>
            </w:pPr>
            <w:r>
              <w:t>5.1.44</w:t>
            </w:r>
            <w:r>
              <w:tab/>
              <w:t>Sidelink PRS received signal strength indicator (SL PRS-RSSI)</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785"/>
            </w:tblGrid>
            <w:tr w:rsidR="004E1764" w14:paraId="49B302B2" w14:textId="77777777">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0C70BE5" w14:textId="77777777" w:rsidR="004E1764" w:rsidRDefault="004E1764" w:rsidP="004E1764">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7F202BE6" w14:textId="77777777" w:rsidR="004E1764" w:rsidRDefault="004E1764" w:rsidP="004E1764">
                  <w:pPr>
                    <w:pStyle w:val="TAL"/>
                    <w:rPr>
                      <w:lang w:eastAsia="en-GB"/>
                    </w:rPr>
                  </w:pPr>
                  <w:r>
                    <w:rPr>
                      <w:lang w:eastAsia="en-GB"/>
                    </w:rPr>
                    <w:t xml:space="preserve">Sidelink PRS </w:t>
                  </w:r>
                  <w:r>
                    <w:t xml:space="preserve">Received Signal Strength Indicator </w:t>
                  </w:r>
                  <w:r>
                    <w:rPr>
                      <w:lang w:eastAsia="en-GB"/>
                    </w:rPr>
                    <w:t>(SL PRS-RSSI) is defined as the linear average of the total received power (in [W]) observed in OFDM symbols of SL-PRS and PSCCH of slots configured for PSCCH and SL-PRS.</w:t>
                  </w:r>
                </w:p>
                <w:p w14:paraId="10412359" w14:textId="77777777" w:rsidR="004E1764" w:rsidRDefault="004E1764" w:rsidP="004E1764">
                  <w:pPr>
                    <w:pStyle w:val="TAL"/>
                    <w:rPr>
                      <w:lang w:eastAsia="en-GB"/>
                    </w:rPr>
                  </w:pPr>
                </w:p>
                <w:p w14:paraId="2DF5CC7F" w14:textId="77777777" w:rsidR="004E1764" w:rsidRDefault="004E1764" w:rsidP="004E1764">
                  <w:pPr>
                    <w:pStyle w:val="TAL"/>
                    <w:rPr>
                      <w:lang w:eastAsia="en-GB"/>
                    </w:rPr>
                  </w:pPr>
                  <w:r>
                    <w:t>For frequency range 1, t</w:t>
                  </w:r>
                  <w:r w:rsidRPr="001C15FF">
                    <w:t xml:space="preserve">he reference point for the </w:t>
                  </w:r>
                  <w:r>
                    <w:rPr>
                      <w:lang w:eastAsia="en-GB"/>
                    </w:rPr>
                    <w:t>SL PRS-RSSI</w:t>
                  </w:r>
                  <w:r w:rsidRPr="001C15FF">
                    <w:t xml:space="preserve"> shall be the antenna connector of the UE.</w:t>
                  </w:r>
                  <w:r>
                    <w:t xml:space="preserve"> For frequency range 2, </w:t>
                  </w:r>
                  <w:r>
                    <w:rPr>
                      <w:lang w:eastAsia="en-GB"/>
                    </w:rPr>
                    <w:t>SL PRS-RSSI</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t>SL PRS-RSSI</w:t>
                  </w:r>
                  <w:r w:rsidRPr="0077770B">
                    <w:t xml:space="preserve"> value shall not be lower than the corresponding </w:t>
                  </w:r>
                  <w:r>
                    <w:rPr>
                      <w:lang w:eastAsia="en-GB"/>
                    </w:rPr>
                    <w:t>SL PRS-RSSI</w:t>
                  </w:r>
                  <w:r w:rsidRPr="0077770B">
                    <w:t xml:space="preserve"> of any of the individual receiver branches</w:t>
                  </w:r>
                  <w:r w:rsidRPr="001C15FF">
                    <w:t>.</w:t>
                  </w:r>
                </w:p>
              </w:tc>
            </w:tr>
            <w:tr w:rsidR="004E1764" w14:paraId="1D7A3E0C" w14:textId="77777777">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37B4958" w14:textId="77777777" w:rsidR="004E1764" w:rsidRDefault="004E1764" w:rsidP="004E1764">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5BB99746" w14:textId="77777777" w:rsidR="004E1764" w:rsidRDefault="004E1764" w:rsidP="004E1764">
                  <w:pPr>
                    <w:pStyle w:val="TAL"/>
                    <w:rPr>
                      <w:lang w:eastAsia="en-GB"/>
                    </w:rPr>
                  </w:pPr>
                  <w:r>
                    <w:rPr>
                      <w:lang w:eastAsia="en-GB"/>
                    </w:rPr>
                    <w:t>RRC_CONNECTED,</w:t>
                  </w:r>
                </w:p>
                <w:p w14:paraId="79ED3E41" w14:textId="77777777" w:rsidR="004E1764" w:rsidRDefault="004E1764" w:rsidP="004E1764">
                  <w:pPr>
                    <w:pStyle w:val="TAL"/>
                    <w:rPr>
                      <w:lang w:eastAsia="en-GB"/>
                    </w:rPr>
                  </w:pPr>
                  <w:r>
                    <w:rPr>
                      <w:lang w:eastAsia="en-GB"/>
                    </w:rPr>
                    <w:t>RRC_IDLE</w:t>
                  </w:r>
                </w:p>
              </w:tc>
            </w:tr>
          </w:tbl>
          <w:p w14:paraId="046C7747" w14:textId="77777777" w:rsidR="0049113E" w:rsidRDefault="0049113E" w:rsidP="00F3611E">
            <w:pPr>
              <w:jc w:val="both"/>
              <w:rPr>
                <w:bCs/>
                <w:sz w:val="22"/>
                <w:szCs w:val="22"/>
              </w:rPr>
            </w:pPr>
          </w:p>
        </w:tc>
      </w:tr>
    </w:tbl>
    <w:p w14:paraId="65053B2B" w14:textId="77777777" w:rsidR="00A23C67" w:rsidRDefault="00A23C67" w:rsidP="00F3611E">
      <w:pPr>
        <w:jc w:val="both"/>
        <w:rPr>
          <w:bCs/>
          <w:sz w:val="22"/>
          <w:szCs w:val="22"/>
        </w:rPr>
      </w:pPr>
    </w:p>
    <w:p w14:paraId="51F6180F" w14:textId="0B4C874F" w:rsidR="00A23C67" w:rsidRDefault="00FF74CC" w:rsidP="00F3611E">
      <w:pPr>
        <w:jc w:val="both"/>
        <w:rPr>
          <w:bCs/>
          <w:sz w:val="22"/>
          <w:szCs w:val="22"/>
        </w:rPr>
      </w:pPr>
      <w:r>
        <w:rPr>
          <w:bCs/>
          <w:sz w:val="22"/>
          <w:szCs w:val="22"/>
        </w:rPr>
        <w:t>The definition</w:t>
      </w:r>
      <w:r w:rsidR="00CB2F76">
        <w:rPr>
          <w:bCs/>
          <w:sz w:val="22"/>
          <w:szCs w:val="22"/>
        </w:rPr>
        <w:t>s</w:t>
      </w:r>
      <w:r>
        <w:rPr>
          <w:bCs/>
          <w:sz w:val="22"/>
          <w:szCs w:val="22"/>
        </w:rPr>
        <w:t xml:space="preserve"> of SL CBR and CR</w:t>
      </w:r>
      <w:r w:rsidR="00587334">
        <w:rPr>
          <w:bCs/>
          <w:sz w:val="22"/>
          <w:szCs w:val="22"/>
        </w:rPr>
        <w:t xml:space="preserve"> are still open</w:t>
      </w:r>
      <w:r>
        <w:rPr>
          <w:bCs/>
          <w:sz w:val="22"/>
          <w:szCs w:val="22"/>
        </w:rPr>
        <w:t xml:space="preserve"> for </w:t>
      </w:r>
      <w:r w:rsidR="00486BE6">
        <w:rPr>
          <w:bCs/>
          <w:sz w:val="22"/>
          <w:szCs w:val="22"/>
        </w:rPr>
        <w:t>SL positioning in dedi</w:t>
      </w:r>
      <w:r w:rsidR="00E57EE1">
        <w:rPr>
          <w:bCs/>
          <w:sz w:val="22"/>
          <w:szCs w:val="22"/>
        </w:rPr>
        <w:t>cated</w:t>
      </w:r>
      <w:r w:rsidR="00350E70">
        <w:rPr>
          <w:bCs/>
          <w:sz w:val="22"/>
          <w:szCs w:val="22"/>
        </w:rPr>
        <w:t xml:space="preserve"> resource pool</w:t>
      </w:r>
      <w:r w:rsidR="00587334">
        <w:rPr>
          <w:bCs/>
          <w:sz w:val="22"/>
          <w:szCs w:val="22"/>
        </w:rPr>
        <w:t>.</w:t>
      </w:r>
      <w:r w:rsidR="00E57EE1">
        <w:rPr>
          <w:bCs/>
          <w:sz w:val="22"/>
          <w:szCs w:val="22"/>
        </w:rPr>
        <w:t xml:space="preserve"> </w:t>
      </w:r>
      <w:r w:rsidR="0066652F">
        <w:rPr>
          <w:bCs/>
          <w:sz w:val="22"/>
          <w:szCs w:val="22"/>
        </w:rPr>
        <w:t>In legacy</w:t>
      </w:r>
      <w:r w:rsidR="00066099">
        <w:rPr>
          <w:bCs/>
          <w:sz w:val="22"/>
          <w:szCs w:val="22"/>
        </w:rPr>
        <w:t xml:space="preserve"> SL communication, </w:t>
      </w:r>
      <w:r w:rsidR="00BC3AE2">
        <w:rPr>
          <w:bCs/>
          <w:sz w:val="22"/>
          <w:szCs w:val="22"/>
        </w:rPr>
        <w:t>the CBR is defined as the following:</w:t>
      </w:r>
    </w:p>
    <w:tbl>
      <w:tblPr>
        <w:tblStyle w:val="TableGrid"/>
        <w:tblW w:w="0" w:type="auto"/>
        <w:tblLook w:val="04A0" w:firstRow="1" w:lastRow="0" w:firstColumn="1" w:lastColumn="0" w:noHBand="0" w:noVBand="1"/>
      </w:tblPr>
      <w:tblGrid>
        <w:gridCol w:w="9962"/>
      </w:tblGrid>
      <w:tr w:rsidR="00C15989" w14:paraId="42C39BB5" w14:textId="77777777" w:rsidTr="00C15989">
        <w:tc>
          <w:tcPr>
            <w:tcW w:w="9962" w:type="dxa"/>
          </w:tcPr>
          <w:p w14:paraId="0C937743" w14:textId="77777777" w:rsidR="00C15989" w:rsidRDefault="00C15989" w:rsidP="007521B4">
            <w:pPr>
              <w:pStyle w:val="Heading3"/>
              <w:numPr>
                <w:ilvl w:val="0"/>
                <w:numId w:val="0"/>
              </w:numPr>
              <w:ind w:left="720" w:hanging="720"/>
              <w:rPr>
                <w:lang w:eastAsia="ko-KR"/>
              </w:rPr>
            </w:pPr>
            <w:bookmarkStart w:id="34" w:name="_Toc524695285"/>
            <w:bookmarkStart w:id="35" w:name="_Toc29045128"/>
            <w:bookmarkStart w:id="36" w:name="_Toc29901469"/>
            <w:bookmarkStart w:id="37" w:name="_Toc29901516"/>
            <w:bookmarkStart w:id="38" w:name="_Toc35596397"/>
            <w:bookmarkStart w:id="39" w:name="_Toc44881133"/>
            <w:bookmarkStart w:id="40" w:name="_Toc51776303"/>
            <w:bookmarkStart w:id="41" w:name="_Toc98515732"/>
            <w:r>
              <w:lastRenderedPageBreak/>
              <w:t>5.1.27</w:t>
            </w:r>
            <w:r>
              <w:tab/>
              <w:t xml:space="preserve">Sidelink </w:t>
            </w:r>
            <w:r>
              <w:rPr>
                <w:lang w:eastAsia="ko-KR"/>
              </w:rPr>
              <w:t>channel busy ratio (SL CBR)</w:t>
            </w:r>
            <w:bookmarkEnd w:id="34"/>
            <w:bookmarkEnd w:id="35"/>
            <w:bookmarkEnd w:id="36"/>
            <w:bookmarkEnd w:id="37"/>
            <w:bookmarkEnd w:id="38"/>
            <w:bookmarkEnd w:id="39"/>
            <w:bookmarkEnd w:id="40"/>
            <w:bookmarkEnd w:id="41"/>
          </w:p>
          <w:p w14:paraId="10530781" w14:textId="77777777" w:rsidR="00C15989" w:rsidRDefault="00C15989" w:rsidP="00C15989">
            <w:pPr>
              <w:pStyle w:val="TH"/>
              <w:rPr>
                <w:lang w:eastAsia="ko-KR"/>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787"/>
            </w:tblGrid>
            <w:tr w:rsidR="00C15989" w14:paraId="60DFC76C" w14:textId="77777777">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C53A240" w14:textId="77777777" w:rsidR="00C15989" w:rsidRDefault="00C15989" w:rsidP="00C15989">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0F84488B" w14:textId="77777777" w:rsidR="00C15989" w:rsidRPr="00D4560A" w:rsidRDefault="00C15989" w:rsidP="00C15989">
                  <w:pPr>
                    <w:pStyle w:val="TAL"/>
                    <w:rPr>
                      <w:rFonts w:cs="Arial"/>
                      <w:szCs w:val="18"/>
                      <w:lang w:eastAsia="ko-KR"/>
                    </w:rPr>
                  </w:pPr>
                  <w:r w:rsidRPr="0082476A">
                    <w:t xml:space="preserve">SL Channel Busy Ratio (SL CBR) measured in slot </w:t>
                  </w:r>
                  <w:r w:rsidRPr="00F7037D">
                    <w:rPr>
                      <w:i/>
                    </w:rPr>
                    <w:t>n</w:t>
                  </w:r>
                  <w:r w:rsidRPr="0082476A">
                    <w:t xml:space="preserve"> is defined as the portion of sub-channels in the resource pool whose SL RSSI measured by the UE exceed a (pre-)configured threshold sensed over a CBR measurement window</w:t>
                  </w:r>
                  <w:r>
                    <w:t xml:space="preserve"> [</w:t>
                  </w:r>
                  <w:r w:rsidRPr="00F7037D">
                    <w:rPr>
                      <w:i/>
                    </w:rPr>
                    <w:t>n</w:t>
                  </w:r>
                  <w:r>
                    <w:t>-</w:t>
                  </w:r>
                  <w:r w:rsidRPr="00F7037D">
                    <w:rPr>
                      <w:i/>
                    </w:rPr>
                    <w:t>a</w:t>
                  </w:r>
                  <w:r>
                    <w:t xml:space="preserve">, </w:t>
                  </w:r>
                  <w:r w:rsidRPr="00F7037D">
                    <w:rPr>
                      <w:i/>
                    </w:rPr>
                    <w:t>n</w:t>
                  </w:r>
                  <w:r>
                    <w:t xml:space="preserve">-1], wherein </w:t>
                  </w:r>
                  <w:r w:rsidRPr="00F7037D">
                    <w:rPr>
                      <w:i/>
                    </w:rPr>
                    <w:t>a</w:t>
                  </w:r>
                  <w:r>
                    <w:t xml:space="preserve"> is equal to 100 or 100</w:t>
                  </w:r>
                  <w:r>
                    <w:rPr>
                      <w:rFonts w:cs="Arial"/>
                    </w:rPr>
                    <w:t>·</w:t>
                  </w:r>
                  <w:r>
                    <w:t>2</w:t>
                  </w:r>
                  <w:r w:rsidRPr="00F7037D">
                    <w:rPr>
                      <w:rFonts w:cs="Arial"/>
                      <w:vertAlign w:val="superscript"/>
                    </w:rPr>
                    <w:t>µ</w:t>
                  </w:r>
                  <w:r>
                    <w:t xml:space="preserve"> slots,</w:t>
                  </w:r>
                  <w:r w:rsidRPr="00BC75B2">
                    <w:rPr>
                      <w:iCs/>
                      <w:lang w:eastAsia="ko-KR"/>
                    </w:rPr>
                    <w:t xml:space="preserve"> </w:t>
                  </w:r>
                  <w:r w:rsidRPr="00BC75B2">
                    <w:t xml:space="preserve">according to higher layer parameter </w:t>
                  </w:r>
                  <w:proofErr w:type="spellStart"/>
                  <w:r>
                    <w:rPr>
                      <w:i/>
                      <w:iCs/>
                    </w:rPr>
                    <w:t>sl-TimeWindowSizeCBR</w:t>
                  </w:r>
                  <w:proofErr w:type="spellEnd"/>
                  <w:r w:rsidRPr="0082476A">
                    <w:t>.</w:t>
                  </w:r>
                  <w:r>
                    <w:t xml:space="preserve"> </w:t>
                  </w:r>
                  <w:r w:rsidRPr="00D011D4">
                    <w:t>When UE is configured to perform partial sensing by higher layers (including when SL DRX is configured), SL RSSI is measured in slots where the UE performs partial sensing and where the UE performs PSCCH/PSSCH reception within the CBR measurement window. The calculation of SL CBR is limited within the slots for which the SL RSSI is measured. If the number of SL RSSI measurement slots within the CBR measurement window is below a (pre-)configured threshold, a (pre-)configured SL CBR value is used</w:t>
                  </w:r>
                  <w:r>
                    <w:t>.</w:t>
                  </w:r>
                </w:p>
              </w:tc>
            </w:tr>
            <w:tr w:rsidR="00C15989" w14:paraId="356177E8" w14:textId="77777777">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3F26CA7" w14:textId="77777777" w:rsidR="00C15989" w:rsidRDefault="00C15989" w:rsidP="00C15989">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063F0429" w14:textId="77777777" w:rsidR="00C15989" w:rsidRDefault="00C15989" w:rsidP="00C15989">
                  <w:pPr>
                    <w:pStyle w:val="TAL"/>
                    <w:rPr>
                      <w:lang w:eastAsia="en-GB"/>
                    </w:rPr>
                  </w:pPr>
                  <w:r>
                    <w:rPr>
                      <w:lang w:eastAsia="en-GB"/>
                    </w:rPr>
                    <w:t>RRC_IDLE intra-frequency,</w:t>
                  </w:r>
                </w:p>
                <w:p w14:paraId="3A8F42EE" w14:textId="77777777" w:rsidR="00C15989" w:rsidRDefault="00C15989" w:rsidP="00C15989">
                  <w:pPr>
                    <w:pStyle w:val="TAL"/>
                    <w:rPr>
                      <w:lang w:eastAsia="en-GB"/>
                    </w:rPr>
                  </w:pPr>
                  <w:r>
                    <w:rPr>
                      <w:lang w:eastAsia="en-GB"/>
                    </w:rPr>
                    <w:t>RRC_IDLE inter-frequency,</w:t>
                  </w:r>
                </w:p>
                <w:p w14:paraId="25077A7B" w14:textId="77777777" w:rsidR="00C15989" w:rsidRDefault="00C15989" w:rsidP="00C15989">
                  <w:pPr>
                    <w:pStyle w:val="TAL"/>
                    <w:rPr>
                      <w:lang w:eastAsia="en-GB"/>
                    </w:rPr>
                  </w:pPr>
                  <w:r>
                    <w:rPr>
                      <w:lang w:eastAsia="en-GB"/>
                    </w:rPr>
                    <w:t>RRC_CONNECTED intra-frequency,</w:t>
                  </w:r>
                </w:p>
                <w:p w14:paraId="2AF2883E" w14:textId="77777777" w:rsidR="00C15989" w:rsidRDefault="00C15989" w:rsidP="00C15989">
                  <w:pPr>
                    <w:pStyle w:val="TAL"/>
                    <w:rPr>
                      <w:lang w:eastAsia="en-GB"/>
                    </w:rPr>
                  </w:pPr>
                  <w:r>
                    <w:rPr>
                      <w:lang w:eastAsia="en-GB"/>
                    </w:rPr>
                    <w:t>RRC_CONNECTED inter-frequency</w:t>
                  </w:r>
                </w:p>
              </w:tc>
            </w:tr>
          </w:tbl>
          <w:p w14:paraId="7741E0C3" w14:textId="77777777" w:rsidR="00C15989" w:rsidRDefault="00C15989" w:rsidP="00C15989">
            <w:pPr>
              <w:pStyle w:val="FP"/>
            </w:pPr>
          </w:p>
          <w:p w14:paraId="1E0F0F1D" w14:textId="123073BA" w:rsidR="00C15989" w:rsidRPr="007521B4" w:rsidRDefault="00C15989" w:rsidP="007521B4">
            <w:pPr>
              <w:pStyle w:val="NO"/>
            </w:pPr>
            <w:r w:rsidRPr="002C0F2C">
              <w:t xml:space="preserve">NOTE </w:t>
            </w:r>
            <w:r>
              <w:t>1</w:t>
            </w:r>
            <w:r w:rsidRPr="002C0F2C">
              <w:t>:</w:t>
            </w:r>
            <w:r w:rsidRPr="002C0F2C">
              <w:tab/>
              <w:t>The slot index is based on physical slot index.</w:t>
            </w:r>
          </w:p>
        </w:tc>
      </w:tr>
    </w:tbl>
    <w:p w14:paraId="63482C46" w14:textId="03C79BE7" w:rsidR="00D20F29" w:rsidRDefault="001063F9" w:rsidP="007521B4">
      <w:pPr>
        <w:spacing w:before="240"/>
        <w:jc w:val="both"/>
        <w:rPr>
          <w:bCs/>
          <w:sz w:val="22"/>
          <w:szCs w:val="22"/>
        </w:rPr>
      </w:pPr>
      <w:r>
        <w:rPr>
          <w:bCs/>
          <w:sz w:val="22"/>
          <w:szCs w:val="22"/>
        </w:rPr>
        <w:t xml:space="preserve">However, the legacy SL CBR definition cannot be directly adopted </w:t>
      </w:r>
      <w:r w:rsidR="007D5BE4">
        <w:rPr>
          <w:bCs/>
          <w:sz w:val="22"/>
          <w:szCs w:val="22"/>
        </w:rPr>
        <w:t>to SL positioning in dedicated pool</w:t>
      </w:r>
      <w:r w:rsidR="004F343F">
        <w:rPr>
          <w:bCs/>
          <w:sz w:val="22"/>
          <w:szCs w:val="22"/>
        </w:rPr>
        <w:t xml:space="preserve">. </w:t>
      </w:r>
      <w:r w:rsidR="00BC08D7">
        <w:rPr>
          <w:bCs/>
          <w:sz w:val="22"/>
          <w:szCs w:val="22"/>
        </w:rPr>
        <w:t>Because the</w:t>
      </w:r>
      <w:r w:rsidR="00F30D53">
        <w:rPr>
          <w:bCs/>
          <w:sz w:val="22"/>
          <w:szCs w:val="22"/>
        </w:rPr>
        <w:t xml:space="preserve"> slot structure</w:t>
      </w:r>
      <w:r w:rsidR="00BC08D7">
        <w:rPr>
          <w:bCs/>
          <w:sz w:val="22"/>
          <w:szCs w:val="22"/>
        </w:rPr>
        <w:t xml:space="preserve"> in dedicated pool differs from legacy system </w:t>
      </w:r>
      <w:r w:rsidR="00446A51">
        <w:rPr>
          <w:bCs/>
          <w:sz w:val="22"/>
          <w:szCs w:val="22"/>
        </w:rPr>
        <w:t xml:space="preserve">with </w:t>
      </w:r>
      <w:r w:rsidR="00FF2163">
        <w:rPr>
          <w:bCs/>
          <w:sz w:val="22"/>
          <w:szCs w:val="22"/>
        </w:rPr>
        <w:t xml:space="preserve">1-to-1 mapping between </w:t>
      </w:r>
      <w:r w:rsidR="00A06207">
        <w:rPr>
          <w:bCs/>
          <w:sz w:val="22"/>
          <w:szCs w:val="22"/>
        </w:rPr>
        <w:t xml:space="preserve">sub-channel level </w:t>
      </w:r>
      <w:r w:rsidR="009A6AFB">
        <w:rPr>
          <w:bCs/>
          <w:sz w:val="22"/>
          <w:szCs w:val="22"/>
        </w:rPr>
        <w:t xml:space="preserve">PSCCH and </w:t>
      </w:r>
      <w:r w:rsidR="002F6414">
        <w:rPr>
          <w:bCs/>
          <w:sz w:val="22"/>
          <w:szCs w:val="22"/>
        </w:rPr>
        <w:t>SL PRS resource</w:t>
      </w:r>
      <w:r w:rsidR="00FF2163">
        <w:rPr>
          <w:bCs/>
          <w:sz w:val="22"/>
          <w:szCs w:val="22"/>
        </w:rPr>
        <w:t xml:space="preserve">-level </w:t>
      </w:r>
      <w:r w:rsidR="009A6AFB">
        <w:rPr>
          <w:bCs/>
          <w:sz w:val="22"/>
          <w:szCs w:val="22"/>
        </w:rPr>
        <w:t>SL PRS</w:t>
      </w:r>
      <w:r w:rsidR="00604BB6">
        <w:rPr>
          <w:bCs/>
          <w:sz w:val="22"/>
          <w:szCs w:val="22"/>
        </w:rPr>
        <w:t>.</w:t>
      </w:r>
      <w:r w:rsidR="00F30D53">
        <w:rPr>
          <w:bCs/>
          <w:sz w:val="22"/>
          <w:szCs w:val="22"/>
        </w:rPr>
        <w:t xml:space="preserve"> </w:t>
      </w:r>
    </w:p>
    <w:p w14:paraId="1B300DB1" w14:textId="77777777" w:rsidR="00690A3A" w:rsidRDefault="00114B72" w:rsidP="00F3611E">
      <w:pPr>
        <w:jc w:val="both"/>
        <w:rPr>
          <w:bCs/>
          <w:sz w:val="22"/>
          <w:szCs w:val="22"/>
        </w:rPr>
      </w:pPr>
      <w:r>
        <w:rPr>
          <w:bCs/>
          <w:sz w:val="22"/>
          <w:szCs w:val="22"/>
        </w:rPr>
        <w:t xml:space="preserve">In a simple interpretation, </w:t>
      </w:r>
      <w:r w:rsidR="00E50D6F">
        <w:rPr>
          <w:bCs/>
          <w:sz w:val="22"/>
          <w:szCs w:val="22"/>
        </w:rPr>
        <w:t xml:space="preserve">an </w:t>
      </w:r>
      <w:r>
        <w:rPr>
          <w:bCs/>
          <w:sz w:val="22"/>
          <w:szCs w:val="22"/>
        </w:rPr>
        <w:t xml:space="preserve">SL CBR </w:t>
      </w:r>
      <w:r w:rsidR="002D1B17">
        <w:rPr>
          <w:bCs/>
          <w:sz w:val="22"/>
          <w:szCs w:val="22"/>
        </w:rPr>
        <w:t>captures the percentage of</w:t>
      </w:r>
      <w:r w:rsidR="00E50D6F">
        <w:rPr>
          <w:bCs/>
          <w:sz w:val="22"/>
          <w:szCs w:val="22"/>
        </w:rPr>
        <w:t xml:space="preserve"> </w:t>
      </w:r>
      <w:r w:rsidR="00AA4B8E">
        <w:rPr>
          <w:bCs/>
          <w:sz w:val="22"/>
          <w:szCs w:val="22"/>
        </w:rPr>
        <w:t>resource</w:t>
      </w:r>
      <w:r w:rsidR="00960832">
        <w:rPr>
          <w:bCs/>
          <w:sz w:val="22"/>
          <w:szCs w:val="22"/>
        </w:rPr>
        <w:t>s</w:t>
      </w:r>
      <w:r w:rsidR="00AA4B8E">
        <w:rPr>
          <w:bCs/>
          <w:sz w:val="22"/>
          <w:szCs w:val="22"/>
        </w:rPr>
        <w:t xml:space="preserve"> that </w:t>
      </w:r>
      <w:r w:rsidR="009E0FB9">
        <w:rPr>
          <w:bCs/>
          <w:sz w:val="22"/>
          <w:szCs w:val="22"/>
        </w:rPr>
        <w:t>are</w:t>
      </w:r>
      <w:r w:rsidR="00AA4B8E">
        <w:rPr>
          <w:bCs/>
          <w:sz w:val="22"/>
          <w:szCs w:val="22"/>
        </w:rPr>
        <w:t xml:space="preserve"> occupied (</w:t>
      </w:r>
      <w:r w:rsidR="007358DE">
        <w:rPr>
          <w:bCs/>
          <w:sz w:val="22"/>
          <w:szCs w:val="22"/>
        </w:rPr>
        <w:t>or for which the RSSI is</w:t>
      </w:r>
      <w:r w:rsidR="00156F83">
        <w:rPr>
          <w:bCs/>
          <w:sz w:val="22"/>
          <w:szCs w:val="22"/>
        </w:rPr>
        <w:t xml:space="preserve"> above </w:t>
      </w:r>
      <w:r w:rsidR="00980A6D">
        <w:rPr>
          <w:bCs/>
          <w:sz w:val="22"/>
          <w:szCs w:val="22"/>
        </w:rPr>
        <w:t xml:space="preserve">certain threshold). </w:t>
      </w:r>
      <w:r w:rsidR="00A27473">
        <w:rPr>
          <w:bCs/>
          <w:sz w:val="22"/>
          <w:szCs w:val="22"/>
        </w:rPr>
        <w:t>Unlike the legacy system</w:t>
      </w:r>
      <w:r w:rsidR="00A96268">
        <w:rPr>
          <w:bCs/>
          <w:sz w:val="22"/>
          <w:szCs w:val="22"/>
        </w:rPr>
        <w:t xml:space="preserve">, comb-level multiplexing is </w:t>
      </w:r>
      <w:r w:rsidR="00A24AED">
        <w:rPr>
          <w:bCs/>
          <w:sz w:val="22"/>
          <w:szCs w:val="22"/>
        </w:rPr>
        <w:t xml:space="preserve">adopted </w:t>
      </w:r>
      <w:r w:rsidR="00A27473">
        <w:rPr>
          <w:bCs/>
          <w:sz w:val="22"/>
          <w:szCs w:val="22"/>
        </w:rPr>
        <w:t>in</w:t>
      </w:r>
      <w:r w:rsidR="00A24AED">
        <w:rPr>
          <w:bCs/>
          <w:sz w:val="22"/>
          <w:szCs w:val="22"/>
        </w:rPr>
        <w:t xml:space="preserve"> dedicated pools</w:t>
      </w:r>
      <w:r w:rsidR="00951576">
        <w:rPr>
          <w:bCs/>
          <w:sz w:val="22"/>
          <w:szCs w:val="22"/>
        </w:rPr>
        <w:t xml:space="preserve"> and hence</w:t>
      </w:r>
      <w:r w:rsidR="006D6045">
        <w:rPr>
          <w:bCs/>
          <w:sz w:val="22"/>
          <w:szCs w:val="22"/>
        </w:rPr>
        <w:t>,</w:t>
      </w:r>
      <w:r w:rsidR="00951576">
        <w:rPr>
          <w:bCs/>
          <w:sz w:val="22"/>
          <w:szCs w:val="22"/>
        </w:rPr>
        <w:t xml:space="preserve"> there are </w:t>
      </w:r>
      <w:r w:rsidR="006D6045">
        <w:rPr>
          <w:bCs/>
          <w:sz w:val="22"/>
          <w:szCs w:val="22"/>
        </w:rPr>
        <w:t>multiple</w:t>
      </w:r>
      <w:r w:rsidR="003D7AFA">
        <w:rPr>
          <w:bCs/>
          <w:sz w:val="22"/>
          <w:szCs w:val="22"/>
        </w:rPr>
        <w:t xml:space="preserve"> transmission opportunities within a slot</w:t>
      </w:r>
      <w:r w:rsidR="009D22DB">
        <w:rPr>
          <w:bCs/>
          <w:sz w:val="22"/>
          <w:szCs w:val="22"/>
        </w:rPr>
        <w:t xml:space="preserve"> even though the SL PRS bandwidth is same as th</w:t>
      </w:r>
      <w:r w:rsidR="006D6045">
        <w:rPr>
          <w:bCs/>
          <w:sz w:val="22"/>
          <w:szCs w:val="22"/>
        </w:rPr>
        <w:t>e bandwidth</w:t>
      </w:r>
      <w:r w:rsidR="009D22DB">
        <w:rPr>
          <w:bCs/>
          <w:sz w:val="22"/>
          <w:szCs w:val="22"/>
        </w:rPr>
        <w:t xml:space="preserve"> of the resource pool</w:t>
      </w:r>
      <w:r w:rsidR="003D7AFA">
        <w:rPr>
          <w:bCs/>
          <w:sz w:val="22"/>
          <w:szCs w:val="22"/>
        </w:rPr>
        <w:t>.</w:t>
      </w:r>
      <w:r w:rsidR="000313C4">
        <w:rPr>
          <w:bCs/>
          <w:sz w:val="22"/>
          <w:szCs w:val="22"/>
        </w:rPr>
        <w:t xml:space="preserve"> Therefore, </w:t>
      </w:r>
      <w:r w:rsidR="00944DD1">
        <w:rPr>
          <w:bCs/>
          <w:sz w:val="22"/>
          <w:szCs w:val="22"/>
        </w:rPr>
        <w:t>SL PRS resources</w:t>
      </w:r>
      <w:r w:rsidR="00680E54">
        <w:rPr>
          <w:bCs/>
          <w:sz w:val="22"/>
          <w:szCs w:val="22"/>
        </w:rPr>
        <w:t xml:space="preserve"> </w:t>
      </w:r>
      <w:r w:rsidR="00EC320A">
        <w:rPr>
          <w:bCs/>
          <w:sz w:val="22"/>
          <w:szCs w:val="22"/>
        </w:rPr>
        <w:t>must be taken into account in</w:t>
      </w:r>
      <w:r w:rsidR="000313C4">
        <w:rPr>
          <w:bCs/>
          <w:sz w:val="22"/>
          <w:szCs w:val="22"/>
        </w:rPr>
        <w:t xml:space="preserve"> SL CBR </w:t>
      </w:r>
      <w:r w:rsidR="00EC320A">
        <w:rPr>
          <w:bCs/>
          <w:sz w:val="22"/>
          <w:szCs w:val="22"/>
        </w:rPr>
        <w:t xml:space="preserve">definition </w:t>
      </w:r>
      <w:r w:rsidR="009F5D4B">
        <w:rPr>
          <w:bCs/>
          <w:sz w:val="22"/>
          <w:szCs w:val="22"/>
        </w:rPr>
        <w:t xml:space="preserve">to capture the </w:t>
      </w:r>
      <w:r w:rsidR="009C7AA4">
        <w:rPr>
          <w:bCs/>
          <w:sz w:val="22"/>
          <w:szCs w:val="22"/>
        </w:rPr>
        <w:t xml:space="preserve">state of SL </w:t>
      </w:r>
      <w:r w:rsidR="00131A52">
        <w:rPr>
          <w:bCs/>
          <w:sz w:val="22"/>
          <w:szCs w:val="22"/>
        </w:rPr>
        <w:t>resource usage.</w:t>
      </w:r>
      <w:r w:rsidR="00D00610">
        <w:rPr>
          <w:bCs/>
          <w:sz w:val="22"/>
          <w:szCs w:val="22"/>
        </w:rPr>
        <w:t xml:space="preserve"> Note that, this in turn requires RSSI </w:t>
      </w:r>
      <w:r w:rsidR="0095416E">
        <w:rPr>
          <w:bCs/>
          <w:sz w:val="22"/>
          <w:szCs w:val="22"/>
        </w:rPr>
        <w:t>measurement to be</w:t>
      </w:r>
      <w:r w:rsidR="000E1CA5">
        <w:rPr>
          <w:bCs/>
          <w:sz w:val="22"/>
          <w:szCs w:val="22"/>
        </w:rPr>
        <w:t xml:space="preserve"> performed at SL PRS resource level as well.</w:t>
      </w:r>
      <w:r w:rsidR="00177214">
        <w:rPr>
          <w:bCs/>
          <w:sz w:val="22"/>
          <w:szCs w:val="22"/>
        </w:rPr>
        <w:t xml:space="preserve"> However, </w:t>
      </w:r>
      <w:r w:rsidR="005E62CB">
        <w:rPr>
          <w:bCs/>
          <w:sz w:val="22"/>
          <w:szCs w:val="22"/>
        </w:rPr>
        <w:t xml:space="preserve">the </w:t>
      </w:r>
      <w:r w:rsidR="004747AE">
        <w:rPr>
          <w:bCs/>
          <w:sz w:val="22"/>
          <w:szCs w:val="22"/>
        </w:rPr>
        <w:t>current SL PRS-RSSI adopted in TS 38.215 CR</w:t>
      </w:r>
      <w:r w:rsidR="000D7AD3">
        <w:rPr>
          <w:bCs/>
          <w:sz w:val="22"/>
          <w:szCs w:val="22"/>
        </w:rPr>
        <w:t xml:space="preserve"> do</w:t>
      </w:r>
      <w:r w:rsidR="005176AF">
        <w:rPr>
          <w:bCs/>
          <w:sz w:val="22"/>
          <w:szCs w:val="22"/>
        </w:rPr>
        <w:t>es</w:t>
      </w:r>
      <w:r w:rsidR="000D7AD3">
        <w:rPr>
          <w:bCs/>
          <w:sz w:val="22"/>
          <w:szCs w:val="22"/>
        </w:rPr>
        <w:t xml:space="preserve"> not consider this.</w:t>
      </w:r>
      <w:r w:rsidR="008B0BA2">
        <w:rPr>
          <w:bCs/>
          <w:sz w:val="22"/>
          <w:szCs w:val="22"/>
        </w:rPr>
        <w:t xml:space="preserve"> </w:t>
      </w:r>
      <w:r w:rsidR="0002359A">
        <w:rPr>
          <w:bCs/>
          <w:sz w:val="22"/>
          <w:szCs w:val="22"/>
        </w:rPr>
        <w:t xml:space="preserve">Hence, there is a need for </w:t>
      </w:r>
      <w:r w:rsidR="00BF0A2A">
        <w:rPr>
          <w:bCs/>
          <w:sz w:val="22"/>
          <w:szCs w:val="22"/>
        </w:rPr>
        <w:t>modification of the SL PRS-RSSI definition to</w:t>
      </w:r>
      <w:r w:rsidR="002447C1">
        <w:rPr>
          <w:bCs/>
          <w:sz w:val="22"/>
          <w:szCs w:val="22"/>
        </w:rPr>
        <w:t xml:space="preserve"> capture SL PRS resource level </w:t>
      </w:r>
      <w:r w:rsidR="00DA359B">
        <w:rPr>
          <w:bCs/>
          <w:sz w:val="22"/>
          <w:szCs w:val="22"/>
        </w:rPr>
        <w:t>RSSI.</w:t>
      </w:r>
    </w:p>
    <w:p w14:paraId="3F6A1BCC" w14:textId="148A696B" w:rsidR="00D20F29" w:rsidRDefault="00690A3A" w:rsidP="00F3611E">
      <w:pPr>
        <w:jc w:val="both"/>
        <w:rPr>
          <w:bCs/>
          <w:sz w:val="22"/>
          <w:szCs w:val="22"/>
        </w:rPr>
      </w:pPr>
      <w:r>
        <w:rPr>
          <w:bCs/>
          <w:sz w:val="22"/>
          <w:szCs w:val="22"/>
        </w:rPr>
        <w:t xml:space="preserve">A second problem with the </w:t>
      </w:r>
      <w:r w:rsidR="00EB150D">
        <w:rPr>
          <w:bCs/>
          <w:sz w:val="22"/>
          <w:szCs w:val="22"/>
        </w:rPr>
        <w:t xml:space="preserve">current </w:t>
      </w:r>
      <w:r>
        <w:rPr>
          <w:bCs/>
          <w:sz w:val="22"/>
          <w:szCs w:val="22"/>
        </w:rPr>
        <w:t>definition of SL PRS-RSSI</w:t>
      </w:r>
      <w:r w:rsidR="000D7AD3">
        <w:rPr>
          <w:bCs/>
          <w:sz w:val="22"/>
          <w:szCs w:val="22"/>
        </w:rPr>
        <w:t xml:space="preserve"> </w:t>
      </w:r>
      <w:r w:rsidR="00EB150D">
        <w:rPr>
          <w:bCs/>
          <w:sz w:val="22"/>
          <w:szCs w:val="22"/>
        </w:rPr>
        <w:t xml:space="preserve">is that </w:t>
      </w:r>
      <w:r w:rsidR="007E6E4A">
        <w:rPr>
          <w:bCs/>
          <w:sz w:val="22"/>
          <w:szCs w:val="22"/>
        </w:rPr>
        <w:t>its</w:t>
      </w:r>
      <w:r w:rsidR="00EB150D">
        <w:rPr>
          <w:bCs/>
          <w:sz w:val="22"/>
          <w:szCs w:val="22"/>
        </w:rPr>
        <w:t xml:space="preserve"> granularity</w:t>
      </w:r>
      <w:r w:rsidR="007E6E4A">
        <w:rPr>
          <w:bCs/>
          <w:sz w:val="22"/>
          <w:szCs w:val="22"/>
        </w:rPr>
        <w:t xml:space="preserve"> in the time domain</w:t>
      </w:r>
      <w:r w:rsidR="00EB150D">
        <w:rPr>
          <w:bCs/>
          <w:sz w:val="22"/>
          <w:szCs w:val="22"/>
        </w:rPr>
        <w:t xml:space="preserve"> is unclear. </w:t>
      </w:r>
      <w:r w:rsidR="00BD099B">
        <w:rPr>
          <w:bCs/>
          <w:sz w:val="22"/>
          <w:szCs w:val="22"/>
        </w:rPr>
        <w:t>T</w:t>
      </w:r>
      <w:r w:rsidR="00EB150D">
        <w:rPr>
          <w:bCs/>
          <w:sz w:val="22"/>
          <w:szCs w:val="22"/>
        </w:rPr>
        <w:t xml:space="preserve">he legacy definition of SL RSSI </w:t>
      </w:r>
      <w:r w:rsidR="007E6E4A">
        <w:rPr>
          <w:bCs/>
          <w:sz w:val="22"/>
          <w:szCs w:val="22"/>
        </w:rPr>
        <w:t>uses the wording “</w:t>
      </w:r>
      <w:r w:rsidR="007E6E4A" w:rsidRPr="007E6E4A">
        <w:rPr>
          <w:bCs/>
          <w:sz w:val="22"/>
          <w:szCs w:val="22"/>
        </w:rPr>
        <w:t>of a slot</w:t>
      </w:r>
      <w:r w:rsidR="007E6E4A">
        <w:rPr>
          <w:bCs/>
          <w:sz w:val="22"/>
          <w:szCs w:val="22"/>
        </w:rPr>
        <w:t>”, hence making it clear the time granularity is one slot. The current definition of SL PRS</w:t>
      </w:r>
      <w:r w:rsidR="001E3DFC">
        <w:rPr>
          <w:bCs/>
          <w:sz w:val="22"/>
          <w:szCs w:val="22"/>
        </w:rPr>
        <w:t>-RSSI, however, uses the wording “</w:t>
      </w:r>
      <w:r w:rsidR="001E3DFC" w:rsidRPr="001E3DFC">
        <w:rPr>
          <w:bCs/>
          <w:sz w:val="22"/>
          <w:szCs w:val="22"/>
        </w:rPr>
        <w:t>of slots</w:t>
      </w:r>
      <w:r w:rsidR="001E3DFC">
        <w:rPr>
          <w:bCs/>
          <w:sz w:val="22"/>
          <w:szCs w:val="22"/>
        </w:rPr>
        <w:t>”</w:t>
      </w:r>
      <w:r w:rsidR="009C7AA4">
        <w:rPr>
          <w:bCs/>
          <w:sz w:val="22"/>
          <w:szCs w:val="22"/>
        </w:rPr>
        <w:t xml:space="preserve"> </w:t>
      </w:r>
      <w:r w:rsidR="002739A3">
        <w:rPr>
          <w:bCs/>
          <w:sz w:val="22"/>
          <w:szCs w:val="22"/>
        </w:rPr>
        <w:t xml:space="preserve">– hence leaving it ambiguous whether </w:t>
      </w:r>
      <w:r w:rsidR="00BD099B">
        <w:rPr>
          <w:bCs/>
          <w:sz w:val="22"/>
          <w:szCs w:val="22"/>
        </w:rPr>
        <w:t>one</w:t>
      </w:r>
      <w:r w:rsidR="002739A3">
        <w:rPr>
          <w:bCs/>
          <w:sz w:val="22"/>
          <w:szCs w:val="22"/>
        </w:rPr>
        <w:t xml:space="preserve"> SL PRS-RSSI </w:t>
      </w:r>
      <w:r w:rsidR="00BD099B">
        <w:rPr>
          <w:bCs/>
          <w:sz w:val="22"/>
          <w:szCs w:val="22"/>
        </w:rPr>
        <w:t xml:space="preserve">measurement </w:t>
      </w:r>
      <w:r w:rsidR="002739A3">
        <w:rPr>
          <w:bCs/>
          <w:sz w:val="22"/>
          <w:szCs w:val="22"/>
        </w:rPr>
        <w:t>is measured over one slot or averaged over multiple slots.</w:t>
      </w:r>
      <w:r w:rsidR="00BF3500">
        <w:rPr>
          <w:bCs/>
          <w:sz w:val="22"/>
          <w:szCs w:val="22"/>
        </w:rPr>
        <w:t xml:space="preserve"> </w:t>
      </w:r>
      <w:r w:rsidR="007358DE">
        <w:rPr>
          <w:bCs/>
          <w:sz w:val="22"/>
          <w:szCs w:val="22"/>
        </w:rPr>
        <w:t xml:space="preserve"> </w:t>
      </w:r>
      <w:r w:rsidR="002D1B17">
        <w:rPr>
          <w:bCs/>
          <w:sz w:val="22"/>
          <w:szCs w:val="22"/>
        </w:rPr>
        <w:t xml:space="preserve"> </w:t>
      </w:r>
      <w:r w:rsidR="003206ED">
        <w:rPr>
          <w:bCs/>
          <w:sz w:val="22"/>
          <w:szCs w:val="22"/>
        </w:rPr>
        <w:t xml:space="preserve"> </w:t>
      </w:r>
    </w:p>
    <w:p w14:paraId="7E2CA2D2" w14:textId="3B2BF30A" w:rsidR="00891B83" w:rsidRDefault="000009B1" w:rsidP="00F3611E">
      <w:pPr>
        <w:jc w:val="both"/>
        <w:rPr>
          <w:b/>
          <w:sz w:val="22"/>
          <w:szCs w:val="22"/>
        </w:rPr>
      </w:pPr>
      <w:bookmarkStart w:id="42" w:name="Proposal36315"/>
      <w:bookmarkStart w:id="43" w:name="Proposal92572"/>
      <w:bookmarkStart w:id="44" w:name="Proposal41167"/>
      <w:r w:rsidRPr="1CB99F18">
        <w:rPr>
          <w:b/>
          <w:bCs/>
          <w:sz w:val="22"/>
          <w:szCs w:val="22"/>
          <w:lang w:val="en-US"/>
        </w:rPr>
        <w:t>Proposal</w:t>
      </w:r>
      <w:r>
        <w:rPr>
          <w:b/>
          <w:bCs/>
          <w:sz w:val="22"/>
          <w:szCs w:val="22"/>
          <w:lang w:val="en-US"/>
        </w:rPr>
        <w:t xml:space="preserve"> </w:t>
      </w:r>
      <w:r w:rsidRPr="00895686">
        <w:rPr>
          <w:b/>
          <w:sz w:val="22"/>
          <w:szCs w:val="22"/>
          <w:shd w:val="clear" w:color="auto" w:fill="E6E6E6"/>
        </w:rPr>
        <w:fldChar w:fldCharType="begin"/>
      </w:r>
      <w:r w:rsidRPr="00895686">
        <w:rPr>
          <w:b/>
          <w:sz w:val="22"/>
          <w:szCs w:val="22"/>
          <w:lang w:val="en-US"/>
        </w:rPr>
        <w:instrText xml:space="preserve"> SEQ Proposal \* Arabic </w:instrText>
      </w:r>
      <w:r w:rsidRPr="00895686">
        <w:rPr>
          <w:b/>
          <w:sz w:val="22"/>
          <w:szCs w:val="22"/>
          <w:shd w:val="clear" w:color="auto" w:fill="E6E6E6"/>
        </w:rPr>
        <w:fldChar w:fldCharType="separate"/>
      </w:r>
      <w:r w:rsidR="00423811">
        <w:rPr>
          <w:b/>
          <w:noProof/>
          <w:sz w:val="22"/>
          <w:szCs w:val="22"/>
          <w:lang w:val="en-US"/>
        </w:rPr>
        <w:t>4</w:t>
      </w:r>
      <w:r w:rsidRPr="00895686">
        <w:rPr>
          <w:b/>
          <w:sz w:val="22"/>
          <w:szCs w:val="22"/>
          <w:shd w:val="clear" w:color="auto" w:fill="E6E6E6"/>
        </w:rPr>
        <w:fldChar w:fldCharType="end"/>
      </w:r>
      <w:r w:rsidRPr="00AD6BC4">
        <w:rPr>
          <w:b/>
          <w:sz w:val="22"/>
          <w:szCs w:val="22"/>
        </w:rPr>
        <w:t xml:space="preserve">: </w:t>
      </w:r>
      <w:r>
        <w:rPr>
          <w:b/>
          <w:sz w:val="22"/>
          <w:szCs w:val="22"/>
        </w:rPr>
        <w:t xml:space="preserve">SL </w:t>
      </w:r>
      <w:r w:rsidR="005176AF">
        <w:rPr>
          <w:b/>
          <w:sz w:val="22"/>
          <w:szCs w:val="22"/>
        </w:rPr>
        <w:t>PRS-</w:t>
      </w:r>
      <w:r w:rsidR="00084C50">
        <w:rPr>
          <w:b/>
          <w:sz w:val="22"/>
          <w:szCs w:val="22"/>
        </w:rPr>
        <w:t xml:space="preserve">RSSI is defined </w:t>
      </w:r>
      <w:r w:rsidR="004749C9" w:rsidRPr="004749C9">
        <w:rPr>
          <w:b/>
          <w:sz w:val="22"/>
          <w:szCs w:val="22"/>
        </w:rPr>
        <w:t xml:space="preserve">as the linear average of the total received power (in [W]) observed in </w:t>
      </w:r>
      <w:r w:rsidR="000148ED">
        <w:rPr>
          <w:b/>
          <w:sz w:val="22"/>
          <w:szCs w:val="22"/>
        </w:rPr>
        <w:t xml:space="preserve">OFDM </w:t>
      </w:r>
      <w:r w:rsidR="00A625F6">
        <w:rPr>
          <w:b/>
          <w:sz w:val="22"/>
          <w:szCs w:val="22"/>
        </w:rPr>
        <w:t xml:space="preserve">symbols of </w:t>
      </w:r>
      <w:r w:rsidR="00FE2DF1">
        <w:rPr>
          <w:b/>
          <w:sz w:val="22"/>
          <w:szCs w:val="22"/>
        </w:rPr>
        <w:t xml:space="preserve">a </w:t>
      </w:r>
      <w:r w:rsidR="004749C9">
        <w:rPr>
          <w:b/>
          <w:sz w:val="22"/>
          <w:szCs w:val="22"/>
        </w:rPr>
        <w:t>SL PRS resource</w:t>
      </w:r>
      <w:r w:rsidR="004749C9" w:rsidRPr="004749C9">
        <w:rPr>
          <w:b/>
          <w:sz w:val="22"/>
          <w:szCs w:val="22"/>
        </w:rPr>
        <w:t xml:space="preserve"> and </w:t>
      </w:r>
      <w:r w:rsidR="004749C9">
        <w:rPr>
          <w:b/>
          <w:sz w:val="22"/>
          <w:szCs w:val="22"/>
        </w:rPr>
        <w:t xml:space="preserve">the associated </w:t>
      </w:r>
      <w:r w:rsidR="004749C9" w:rsidRPr="004749C9">
        <w:rPr>
          <w:b/>
          <w:sz w:val="22"/>
          <w:szCs w:val="22"/>
        </w:rPr>
        <w:t xml:space="preserve">PSCCH of </w:t>
      </w:r>
      <w:r w:rsidR="00BD099B">
        <w:rPr>
          <w:b/>
          <w:sz w:val="22"/>
          <w:szCs w:val="22"/>
        </w:rPr>
        <w:t xml:space="preserve">a </w:t>
      </w:r>
      <w:r w:rsidR="004749C9" w:rsidRPr="004749C9">
        <w:rPr>
          <w:b/>
          <w:sz w:val="22"/>
          <w:szCs w:val="22"/>
        </w:rPr>
        <w:t>slot configured for PSCCH and SL-PRS</w:t>
      </w:r>
      <w:r>
        <w:rPr>
          <w:b/>
          <w:sz w:val="22"/>
          <w:szCs w:val="22"/>
        </w:rPr>
        <w:t xml:space="preserve">. </w:t>
      </w:r>
      <w:r w:rsidR="006D5B37">
        <w:rPr>
          <w:b/>
          <w:sz w:val="22"/>
          <w:szCs w:val="22"/>
        </w:rPr>
        <w:t>Adopt the text proposal for TS 38.215</w:t>
      </w:r>
      <w:r w:rsidR="00152613">
        <w:rPr>
          <w:b/>
          <w:sz w:val="22"/>
          <w:szCs w:val="22"/>
        </w:rPr>
        <w:t xml:space="preserve"> provided</w:t>
      </w:r>
      <w:r w:rsidR="006D5B37">
        <w:rPr>
          <w:b/>
          <w:sz w:val="22"/>
          <w:szCs w:val="22"/>
        </w:rPr>
        <w:t xml:space="preserve"> below.</w:t>
      </w:r>
    </w:p>
    <w:tbl>
      <w:tblPr>
        <w:tblStyle w:val="TableGrid"/>
        <w:tblW w:w="0" w:type="auto"/>
        <w:tblLook w:val="04A0" w:firstRow="1" w:lastRow="0" w:firstColumn="1" w:lastColumn="0" w:noHBand="0" w:noVBand="1"/>
      </w:tblPr>
      <w:tblGrid>
        <w:gridCol w:w="9962"/>
      </w:tblGrid>
      <w:tr w:rsidR="00472E9A" w14:paraId="1B1201B9" w14:textId="77777777" w:rsidTr="00472E9A">
        <w:tc>
          <w:tcPr>
            <w:tcW w:w="9962" w:type="dxa"/>
          </w:tcPr>
          <w:p w14:paraId="514EC482" w14:textId="44D1ED35" w:rsidR="00152613" w:rsidRDefault="00152613" w:rsidP="00152613">
            <w:pPr>
              <w:keepNext/>
              <w:keepLines/>
              <w:spacing w:before="120"/>
              <w:ind w:left="1134" w:hanging="1134"/>
              <w:outlineLvl w:val="2"/>
            </w:pPr>
            <w:bookmarkStart w:id="45" w:name="TP93816"/>
            <w:bookmarkStart w:id="46" w:name="TP67873"/>
            <w:bookmarkStart w:id="47" w:name="TP72686"/>
            <w:bookmarkEnd w:id="42"/>
            <w:bookmarkEnd w:id="43"/>
            <w:bookmarkEnd w:id="44"/>
            <w:r w:rsidRPr="00B722D1">
              <w:rPr>
                <w:b/>
                <w:iCs/>
              </w:rPr>
              <w:lastRenderedPageBreak/>
              <w:t xml:space="preserve">Text Proposal </w:t>
            </w:r>
            <w:r w:rsidRPr="00B722D1">
              <w:rPr>
                <w:b/>
                <w:iCs/>
              </w:rPr>
              <w:fldChar w:fldCharType="begin"/>
            </w:r>
            <w:r w:rsidRPr="00B722D1">
              <w:rPr>
                <w:b/>
                <w:iCs/>
              </w:rPr>
              <w:instrText xml:space="preserve"> SEQ TP \* Arabic </w:instrText>
            </w:r>
            <w:r w:rsidRPr="00B722D1">
              <w:rPr>
                <w:b/>
                <w:iCs/>
              </w:rPr>
              <w:fldChar w:fldCharType="separate"/>
            </w:r>
            <w:r w:rsidR="00423811">
              <w:rPr>
                <w:b/>
                <w:iCs/>
                <w:noProof/>
              </w:rPr>
              <w:t>1</w:t>
            </w:r>
            <w:r w:rsidRPr="00B722D1">
              <w:rPr>
                <w:b/>
                <w:iCs/>
              </w:rPr>
              <w:fldChar w:fldCharType="end"/>
            </w:r>
            <w:r w:rsidRPr="00B722D1">
              <w:rPr>
                <w:b/>
                <w:i/>
              </w:rPr>
              <w:t xml:space="preserve"> </w:t>
            </w:r>
            <w:r w:rsidRPr="00B722D1">
              <w:t>for</w:t>
            </w:r>
            <w:r>
              <w:t xml:space="preserve"> TS 38.215</w:t>
            </w:r>
          </w:p>
          <w:p w14:paraId="5E148A25" w14:textId="6FD89E7D" w:rsidR="00C47661" w:rsidRPr="007521B4" w:rsidRDefault="00C47661" w:rsidP="007521B4">
            <w:pPr>
              <w:rPr>
                <w:sz w:val="22"/>
                <w:szCs w:val="22"/>
              </w:rPr>
            </w:pPr>
            <w:bookmarkStart w:id="48" w:name="_Toc146730318"/>
            <w:r w:rsidRPr="007521B4">
              <w:rPr>
                <w:sz w:val="22"/>
                <w:szCs w:val="22"/>
              </w:rPr>
              <w:t>5.1.44</w:t>
            </w:r>
            <w:r w:rsidRPr="007521B4">
              <w:rPr>
                <w:sz w:val="22"/>
                <w:szCs w:val="22"/>
              </w:rPr>
              <w:tab/>
            </w:r>
            <w:r w:rsidR="00C70E0E">
              <w:rPr>
                <w:sz w:val="22"/>
                <w:szCs w:val="22"/>
              </w:rPr>
              <w:t xml:space="preserve"> </w:t>
            </w:r>
            <w:r w:rsidRPr="007521B4">
              <w:rPr>
                <w:sz w:val="22"/>
                <w:szCs w:val="22"/>
              </w:rPr>
              <w:t>Sidelink PRS received signal strength indicator (SL PRS-RSSI)</w:t>
            </w:r>
            <w:bookmarkEnd w:id="48"/>
          </w:p>
          <w:p w14:paraId="550484E2" w14:textId="77777777" w:rsidR="00C47661" w:rsidRPr="00C47661" w:rsidRDefault="00C47661" w:rsidP="00C47661">
            <w:pPr>
              <w:keepNext/>
              <w:keepLines/>
              <w:spacing w:before="60"/>
              <w:jc w:val="center"/>
              <w:rPr>
                <w:rFonts w:ascii="Arial" w:eastAsia="Times New Roman" w:hAnsi="Arial"/>
                <w:b/>
                <w:lang w:eastAsia="x-none"/>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785"/>
            </w:tblGrid>
            <w:tr w:rsidR="00C47661" w:rsidRPr="00C47661" w14:paraId="140DB5BC" w14:textId="77777777">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96AAAF8" w14:textId="77777777" w:rsidR="00C47661" w:rsidRPr="00C47661" w:rsidRDefault="00C47661" w:rsidP="00C47661">
                  <w:pPr>
                    <w:keepNext/>
                    <w:keepLines/>
                    <w:overflowPunct/>
                    <w:autoSpaceDE/>
                    <w:autoSpaceDN/>
                    <w:adjustRightInd/>
                    <w:spacing w:after="0"/>
                    <w:textAlignment w:val="auto"/>
                    <w:rPr>
                      <w:rFonts w:ascii="Arial" w:eastAsia="Times New Roman" w:hAnsi="Arial"/>
                      <w:b/>
                      <w:sz w:val="18"/>
                      <w:lang w:eastAsia="en-GB"/>
                    </w:rPr>
                  </w:pPr>
                  <w:r w:rsidRPr="00C47661">
                    <w:rPr>
                      <w:rFonts w:ascii="Arial" w:eastAsia="Times New Roman"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7C2DAFE7" w14:textId="1FB042FB" w:rsidR="00C47661" w:rsidRPr="00C47661" w:rsidRDefault="00C47661" w:rsidP="00C47661">
                  <w:pPr>
                    <w:keepNext/>
                    <w:keepLines/>
                    <w:overflowPunct/>
                    <w:autoSpaceDE/>
                    <w:autoSpaceDN/>
                    <w:adjustRightInd/>
                    <w:spacing w:after="0"/>
                    <w:textAlignment w:val="auto"/>
                    <w:rPr>
                      <w:rFonts w:ascii="Arial" w:eastAsia="Times New Roman" w:hAnsi="Arial"/>
                      <w:sz w:val="18"/>
                      <w:lang w:eastAsia="en-GB"/>
                    </w:rPr>
                  </w:pPr>
                  <w:r w:rsidRPr="00C47661">
                    <w:rPr>
                      <w:rFonts w:ascii="Arial" w:eastAsia="Times New Roman" w:hAnsi="Arial"/>
                      <w:sz w:val="18"/>
                      <w:lang w:eastAsia="en-GB"/>
                    </w:rPr>
                    <w:t xml:space="preserve">Sidelink PRS </w:t>
                  </w:r>
                  <w:r w:rsidRPr="00C47661">
                    <w:rPr>
                      <w:rFonts w:ascii="Arial" w:eastAsia="Times New Roman" w:hAnsi="Arial"/>
                      <w:sz w:val="18"/>
                    </w:rPr>
                    <w:t xml:space="preserve">Received Signal Strength Indicator </w:t>
                  </w:r>
                  <w:r w:rsidRPr="00C47661">
                    <w:rPr>
                      <w:rFonts w:ascii="Arial" w:eastAsia="Times New Roman" w:hAnsi="Arial"/>
                      <w:sz w:val="18"/>
                      <w:lang w:eastAsia="en-GB"/>
                    </w:rPr>
                    <w:t xml:space="preserve">(SL PRS-RSSI) is defined as the linear average of the total received power (in [W]) observed in OFDM symbols of </w:t>
                  </w:r>
                  <w:r w:rsidR="00D44066" w:rsidRPr="007521B4">
                    <w:rPr>
                      <w:rFonts w:ascii="Arial" w:eastAsia="Times New Roman" w:hAnsi="Arial"/>
                      <w:color w:val="70AD47" w:themeColor="accent6"/>
                      <w:sz w:val="18"/>
                      <w:lang w:eastAsia="en-GB"/>
                    </w:rPr>
                    <w:t xml:space="preserve">a </w:t>
                  </w:r>
                  <w:r w:rsidRPr="00C47661">
                    <w:rPr>
                      <w:rFonts w:ascii="Arial" w:eastAsia="Times New Roman" w:hAnsi="Arial"/>
                      <w:sz w:val="18"/>
                      <w:lang w:eastAsia="en-GB"/>
                    </w:rPr>
                    <w:t xml:space="preserve">SL-PRS </w:t>
                  </w:r>
                  <w:r w:rsidR="00D44066" w:rsidRPr="007521B4">
                    <w:rPr>
                      <w:rFonts w:ascii="Arial" w:eastAsia="Times New Roman" w:hAnsi="Arial"/>
                      <w:color w:val="70AD47" w:themeColor="accent6"/>
                      <w:sz w:val="18"/>
                      <w:lang w:eastAsia="en-GB"/>
                    </w:rPr>
                    <w:t xml:space="preserve">resource </w:t>
                  </w:r>
                  <w:r w:rsidRPr="00C47661">
                    <w:rPr>
                      <w:rFonts w:ascii="Arial" w:eastAsia="Times New Roman" w:hAnsi="Arial"/>
                      <w:sz w:val="18"/>
                      <w:lang w:eastAsia="en-GB"/>
                    </w:rPr>
                    <w:t xml:space="preserve">and </w:t>
                  </w:r>
                  <w:r w:rsidR="00366BFE" w:rsidRPr="007521B4">
                    <w:rPr>
                      <w:rFonts w:ascii="Arial" w:eastAsia="Times New Roman" w:hAnsi="Arial"/>
                      <w:color w:val="70AD47" w:themeColor="accent6"/>
                      <w:sz w:val="18"/>
                      <w:lang w:eastAsia="en-GB"/>
                    </w:rPr>
                    <w:t xml:space="preserve">the associated </w:t>
                  </w:r>
                  <w:r w:rsidRPr="00C47661">
                    <w:rPr>
                      <w:rFonts w:ascii="Arial" w:eastAsia="Times New Roman" w:hAnsi="Arial"/>
                      <w:sz w:val="18"/>
                      <w:lang w:eastAsia="en-GB"/>
                    </w:rPr>
                    <w:t xml:space="preserve">PSCCH of </w:t>
                  </w:r>
                  <w:r w:rsidR="00892065" w:rsidRPr="007521B4">
                    <w:rPr>
                      <w:rFonts w:ascii="Arial" w:eastAsia="Times New Roman" w:hAnsi="Arial"/>
                      <w:color w:val="70AD47" w:themeColor="accent6"/>
                      <w:sz w:val="18"/>
                      <w:lang w:eastAsia="en-GB"/>
                    </w:rPr>
                    <w:t xml:space="preserve">a </w:t>
                  </w:r>
                  <w:r w:rsidRPr="00C47661">
                    <w:rPr>
                      <w:rFonts w:ascii="Arial" w:eastAsia="Times New Roman" w:hAnsi="Arial"/>
                      <w:sz w:val="18"/>
                      <w:lang w:eastAsia="en-GB"/>
                    </w:rPr>
                    <w:t>slot</w:t>
                  </w:r>
                  <w:r w:rsidRPr="007521B4">
                    <w:rPr>
                      <w:rFonts w:ascii="Arial" w:eastAsia="Times New Roman" w:hAnsi="Arial"/>
                      <w:strike/>
                      <w:color w:val="FF0000"/>
                      <w:sz w:val="18"/>
                      <w:lang w:eastAsia="en-GB"/>
                    </w:rPr>
                    <w:t>s</w:t>
                  </w:r>
                  <w:r w:rsidRPr="00C47661">
                    <w:rPr>
                      <w:rFonts w:ascii="Arial" w:eastAsia="Times New Roman" w:hAnsi="Arial"/>
                      <w:sz w:val="18"/>
                      <w:lang w:eastAsia="en-GB"/>
                    </w:rPr>
                    <w:t xml:space="preserve"> configured for PSCCH and SL-PRS.</w:t>
                  </w:r>
                </w:p>
                <w:p w14:paraId="7FC21984" w14:textId="77777777" w:rsidR="00C47661" w:rsidRPr="00C47661" w:rsidRDefault="00C47661" w:rsidP="00C47661">
                  <w:pPr>
                    <w:keepNext/>
                    <w:keepLines/>
                    <w:overflowPunct/>
                    <w:autoSpaceDE/>
                    <w:autoSpaceDN/>
                    <w:adjustRightInd/>
                    <w:spacing w:after="0"/>
                    <w:textAlignment w:val="auto"/>
                    <w:rPr>
                      <w:rFonts w:ascii="Arial" w:eastAsia="Times New Roman" w:hAnsi="Arial"/>
                      <w:sz w:val="18"/>
                      <w:lang w:eastAsia="en-GB"/>
                    </w:rPr>
                  </w:pPr>
                </w:p>
                <w:p w14:paraId="5459CCAC" w14:textId="77777777" w:rsidR="00C47661" w:rsidRPr="00C47661" w:rsidRDefault="00C47661" w:rsidP="00C47661">
                  <w:pPr>
                    <w:keepNext/>
                    <w:keepLines/>
                    <w:overflowPunct/>
                    <w:autoSpaceDE/>
                    <w:autoSpaceDN/>
                    <w:adjustRightInd/>
                    <w:spacing w:after="0"/>
                    <w:textAlignment w:val="auto"/>
                    <w:rPr>
                      <w:rFonts w:ascii="Arial" w:eastAsia="Times New Roman" w:hAnsi="Arial"/>
                      <w:sz w:val="18"/>
                      <w:lang w:eastAsia="en-GB"/>
                    </w:rPr>
                  </w:pPr>
                  <w:r w:rsidRPr="00C47661">
                    <w:rPr>
                      <w:rFonts w:ascii="Arial" w:eastAsia="Times New Roman" w:hAnsi="Arial"/>
                      <w:sz w:val="18"/>
                    </w:rPr>
                    <w:t xml:space="preserve">For frequency range 1, the reference point for the </w:t>
                  </w:r>
                  <w:r w:rsidRPr="00C47661">
                    <w:rPr>
                      <w:rFonts w:ascii="Arial" w:eastAsia="Times New Roman" w:hAnsi="Arial"/>
                      <w:sz w:val="18"/>
                      <w:lang w:eastAsia="en-GB"/>
                    </w:rPr>
                    <w:t>SL PRS-RSSI</w:t>
                  </w:r>
                  <w:r w:rsidRPr="00C47661">
                    <w:rPr>
                      <w:rFonts w:ascii="Arial" w:eastAsia="Times New Roman" w:hAnsi="Arial"/>
                      <w:sz w:val="18"/>
                    </w:rPr>
                    <w:t xml:space="preserve"> shall be the antenna connector of the UE. For frequency range 2, </w:t>
                  </w:r>
                  <w:r w:rsidRPr="00C47661">
                    <w:rPr>
                      <w:rFonts w:ascii="Arial" w:eastAsia="Times New Roman" w:hAnsi="Arial"/>
                      <w:sz w:val="18"/>
                      <w:lang w:eastAsia="en-GB"/>
                    </w:rPr>
                    <w:t>SL PRS-RSSI</w:t>
                  </w:r>
                  <w:r w:rsidRPr="00C47661">
                    <w:rPr>
                      <w:rFonts w:ascii="Arial" w:eastAsia="Times New Roman" w:hAnsi="Arial"/>
                      <w:sz w:val="18"/>
                    </w:rPr>
                    <w:t xml:space="preserve"> shall be measured based on the combined signal from antenna elements corresponding to a given receiver branch. For frequency range 1 and 2, if receiver diversity is in use by the UE, the reported SL PRS-RSSI value shall not be lower than the corresponding </w:t>
                  </w:r>
                  <w:r w:rsidRPr="00C47661">
                    <w:rPr>
                      <w:rFonts w:ascii="Arial" w:eastAsia="Times New Roman" w:hAnsi="Arial"/>
                      <w:sz w:val="18"/>
                      <w:lang w:eastAsia="en-GB"/>
                    </w:rPr>
                    <w:t>SL PRS-RSSI</w:t>
                  </w:r>
                  <w:r w:rsidRPr="00C47661">
                    <w:rPr>
                      <w:rFonts w:ascii="Arial" w:eastAsia="Times New Roman" w:hAnsi="Arial"/>
                      <w:sz w:val="18"/>
                    </w:rPr>
                    <w:t xml:space="preserve"> of any of the individual receiver branches.</w:t>
                  </w:r>
                </w:p>
              </w:tc>
            </w:tr>
            <w:tr w:rsidR="00C47661" w:rsidRPr="00C47661" w14:paraId="3AE94AEF" w14:textId="77777777">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D019934" w14:textId="77777777" w:rsidR="00C47661" w:rsidRPr="00C47661" w:rsidRDefault="00C47661" w:rsidP="00C47661">
                  <w:pPr>
                    <w:keepNext/>
                    <w:keepLines/>
                    <w:overflowPunct/>
                    <w:autoSpaceDE/>
                    <w:autoSpaceDN/>
                    <w:adjustRightInd/>
                    <w:spacing w:after="0"/>
                    <w:textAlignment w:val="auto"/>
                    <w:rPr>
                      <w:rFonts w:ascii="Arial" w:eastAsia="Times New Roman" w:hAnsi="Arial"/>
                      <w:b/>
                      <w:sz w:val="18"/>
                      <w:lang w:eastAsia="en-GB"/>
                    </w:rPr>
                  </w:pPr>
                  <w:r w:rsidRPr="00C47661">
                    <w:rPr>
                      <w:rFonts w:ascii="Arial" w:eastAsia="Times New Roman"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715F4AA9" w14:textId="77777777" w:rsidR="00C47661" w:rsidRPr="00C47661" w:rsidRDefault="00C47661" w:rsidP="00C47661">
                  <w:pPr>
                    <w:keepNext/>
                    <w:keepLines/>
                    <w:overflowPunct/>
                    <w:autoSpaceDE/>
                    <w:autoSpaceDN/>
                    <w:adjustRightInd/>
                    <w:spacing w:after="0"/>
                    <w:textAlignment w:val="auto"/>
                    <w:rPr>
                      <w:rFonts w:ascii="Arial" w:eastAsia="Times New Roman" w:hAnsi="Arial"/>
                      <w:sz w:val="18"/>
                      <w:lang w:eastAsia="en-GB"/>
                    </w:rPr>
                  </w:pPr>
                  <w:r w:rsidRPr="00C47661">
                    <w:rPr>
                      <w:rFonts w:ascii="Arial" w:eastAsia="Times New Roman" w:hAnsi="Arial"/>
                      <w:sz w:val="18"/>
                      <w:lang w:eastAsia="en-GB"/>
                    </w:rPr>
                    <w:t>RRC_CONNECTED,</w:t>
                  </w:r>
                </w:p>
                <w:p w14:paraId="6FC02F73" w14:textId="77777777" w:rsidR="00C47661" w:rsidRPr="00C47661" w:rsidRDefault="00C47661" w:rsidP="00C47661">
                  <w:pPr>
                    <w:keepNext/>
                    <w:keepLines/>
                    <w:overflowPunct/>
                    <w:autoSpaceDE/>
                    <w:autoSpaceDN/>
                    <w:adjustRightInd/>
                    <w:spacing w:after="0"/>
                    <w:textAlignment w:val="auto"/>
                    <w:rPr>
                      <w:rFonts w:ascii="Arial" w:eastAsia="Times New Roman" w:hAnsi="Arial"/>
                      <w:sz w:val="18"/>
                      <w:lang w:eastAsia="en-GB"/>
                    </w:rPr>
                  </w:pPr>
                  <w:r w:rsidRPr="00C47661">
                    <w:rPr>
                      <w:rFonts w:ascii="Arial" w:eastAsia="Times New Roman" w:hAnsi="Arial"/>
                      <w:sz w:val="18"/>
                      <w:lang w:eastAsia="en-GB"/>
                    </w:rPr>
                    <w:t>RRC_IDLE</w:t>
                  </w:r>
                </w:p>
              </w:tc>
            </w:tr>
          </w:tbl>
          <w:p w14:paraId="07351923" w14:textId="77777777" w:rsidR="00323FE0" w:rsidRDefault="00323FE0" w:rsidP="00F3611E">
            <w:pPr>
              <w:jc w:val="both"/>
              <w:rPr>
                <w:bCs/>
                <w:sz w:val="22"/>
                <w:szCs w:val="22"/>
              </w:rPr>
            </w:pPr>
          </w:p>
        </w:tc>
      </w:tr>
      <w:tr w:rsidR="00C70E0E" w14:paraId="3CAB5675" w14:textId="77777777" w:rsidTr="00472E9A">
        <w:tc>
          <w:tcPr>
            <w:tcW w:w="9962" w:type="dxa"/>
          </w:tcPr>
          <w:p w14:paraId="7A0F6BE6" w14:textId="77777777" w:rsidR="00C70E0E" w:rsidRPr="00B722D1" w:rsidRDefault="00C70E0E" w:rsidP="00152613">
            <w:pPr>
              <w:keepNext/>
              <w:keepLines/>
              <w:spacing w:before="120"/>
              <w:ind w:left="1134" w:hanging="1134"/>
              <w:outlineLvl w:val="2"/>
              <w:rPr>
                <w:b/>
                <w:iCs/>
              </w:rPr>
            </w:pPr>
          </w:p>
        </w:tc>
      </w:tr>
      <w:bookmarkEnd w:id="45"/>
      <w:bookmarkEnd w:id="46"/>
      <w:bookmarkEnd w:id="47"/>
    </w:tbl>
    <w:p w14:paraId="25554079" w14:textId="77777777" w:rsidR="00472E9A" w:rsidRPr="007521B4" w:rsidRDefault="00472E9A" w:rsidP="00F3611E">
      <w:pPr>
        <w:jc w:val="both"/>
        <w:rPr>
          <w:bCs/>
          <w:sz w:val="22"/>
          <w:szCs w:val="22"/>
        </w:rPr>
      </w:pPr>
    </w:p>
    <w:p w14:paraId="0C19293B" w14:textId="77E338FD" w:rsidR="007A6E00" w:rsidRDefault="007A6E00" w:rsidP="00F3611E">
      <w:pPr>
        <w:jc w:val="both"/>
        <w:rPr>
          <w:bCs/>
          <w:sz w:val="22"/>
          <w:szCs w:val="22"/>
        </w:rPr>
      </w:pPr>
      <w:bookmarkStart w:id="49" w:name="Proposal36316"/>
      <w:bookmarkStart w:id="50" w:name="Proposal92573"/>
      <w:bookmarkStart w:id="51" w:name="Proposal41168"/>
      <w:r w:rsidRPr="1CB99F18">
        <w:rPr>
          <w:b/>
          <w:bCs/>
          <w:sz w:val="22"/>
          <w:szCs w:val="22"/>
          <w:lang w:val="en-US"/>
        </w:rPr>
        <w:t>Proposal</w:t>
      </w:r>
      <w:r>
        <w:rPr>
          <w:b/>
          <w:bCs/>
          <w:sz w:val="22"/>
          <w:szCs w:val="22"/>
          <w:lang w:val="en-US"/>
        </w:rPr>
        <w:t xml:space="preserve"> </w:t>
      </w:r>
      <w:r w:rsidRPr="00895686">
        <w:rPr>
          <w:b/>
          <w:sz w:val="22"/>
          <w:szCs w:val="22"/>
          <w:shd w:val="clear" w:color="auto" w:fill="E6E6E6"/>
        </w:rPr>
        <w:fldChar w:fldCharType="begin"/>
      </w:r>
      <w:r w:rsidRPr="00895686">
        <w:rPr>
          <w:b/>
          <w:sz w:val="22"/>
          <w:szCs w:val="22"/>
          <w:lang w:val="en-US"/>
        </w:rPr>
        <w:instrText xml:space="preserve"> SEQ Proposal \* Arabic </w:instrText>
      </w:r>
      <w:r w:rsidRPr="00895686">
        <w:rPr>
          <w:b/>
          <w:sz w:val="22"/>
          <w:szCs w:val="22"/>
          <w:shd w:val="clear" w:color="auto" w:fill="E6E6E6"/>
        </w:rPr>
        <w:fldChar w:fldCharType="separate"/>
      </w:r>
      <w:r w:rsidR="00423811">
        <w:rPr>
          <w:b/>
          <w:noProof/>
          <w:sz w:val="22"/>
          <w:szCs w:val="22"/>
          <w:lang w:val="en-US"/>
        </w:rPr>
        <w:t>5</w:t>
      </w:r>
      <w:r w:rsidRPr="00895686">
        <w:rPr>
          <w:b/>
          <w:sz w:val="22"/>
          <w:szCs w:val="22"/>
          <w:shd w:val="clear" w:color="auto" w:fill="E6E6E6"/>
        </w:rPr>
        <w:fldChar w:fldCharType="end"/>
      </w:r>
      <w:r w:rsidRPr="00AD6BC4">
        <w:rPr>
          <w:b/>
          <w:sz w:val="22"/>
          <w:szCs w:val="22"/>
        </w:rPr>
        <w:t xml:space="preserve">: </w:t>
      </w:r>
      <w:r w:rsidR="008116DE">
        <w:rPr>
          <w:b/>
          <w:sz w:val="22"/>
          <w:szCs w:val="22"/>
        </w:rPr>
        <w:t xml:space="preserve">SL CBR </w:t>
      </w:r>
      <w:r w:rsidR="00400EFA">
        <w:rPr>
          <w:b/>
          <w:sz w:val="22"/>
          <w:szCs w:val="22"/>
        </w:rPr>
        <w:t xml:space="preserve">in a dedicated resource pool </w:t>
      </w:r>
      <w:r w:rsidR="00895164">
        <w:rPr>
          <w:b/>
          <w:sz w:val="22"/>
          <w:szCs w:val="22"/>
        </w:rPr>
        <w:t xml:space="preserve">(SL PRS-CBR) </w:t>
      </w:r>
      <w:r w:rsidR="00400EFA">
        <w:rPr>
          <w:b/>
          <w:sz w:val="22"/>
          <w:szCs w:val="22"/>
        </w:rPr>
        <w:t xml:space="preserve">is </w:t>
      </w:r>
      <w:r w:rsidR="0098092E">
        <w:rPr>
          <w:b/>
          <w:sz w:val="22"/>
          <w:szCs w:val="22"/>
        </w:rPr>
        <w:t>defined as the portion of</w:t>
      </w:r>
      <w:r w:rsidR="00944DD1">
        <w:rPr>
          <w:b/>
          <w:sz w:val="22"/>
          <w:szCs w:val="22"/>
        </w:rPr>
        <w:t xml:space="preserve"> SL PRS resource</w:t>
      </w:r>
      <w:r w:rsidR="0098092E">
        <w:rPr>
          <w:b/>
          <w:sz w:val="22"/>
          <w:szCs w:val="22"/>
        </w:rPr>
        <w:t>s in the resource pool whose SL RSSI</w:t>
      </w:r>
      <w:r w:rsidR="00FC61BF">
        <w:rPr>
          <w:b/>
          <w:sz w:val="22"/>
          <w:szCs w:val="22"/>
        </w:rPr>
        <w:t xml:space="preserve"> measured </w:t>
      </w:r>
      <w:r w:rsidR="00485D6F">
        <w:rPr>
          <w:b/>
          <w:sz w:val="22"/>
          <w:szCs w:val="22"/>
        </w:rPr>
        <w:t xml:space="preserve">by </w:t>
      </w:r>
      <w:r w:rsidR="00F756A3">
        <w:rPr>
          <w:b/>
          <w:sz w:val="22"/>
          <w:szCs w:val="22"/>
        </w:rPr>
        <w:t xml:space="preserve">the </w:t>
      </w:r>
      <w:r w:rsidR="00485D6F">
        <w:rPr>
          <w:b/>
          <w:sz w:val="22"/>
          <w:szCs w:val="22"/>
        </w:rPr>
        <w:t>UE exceed</w:t>
      </w:r>
      <w:r w:rsidR="002D01C4">
        <w:rPr>
          <w:b/>
          <w:sz w:val="22"/>
          <w:szCs w:val="22"/>
        </w:rPr>
        <w:t>s</w:t>
      </w:r>
      <w:r w:rsidR="00485D6F">
        <w:rPr>
          <w:b/>
          <w:sz w:val="22"/>
          <w:szCs w:val="22"/>
        </w:rPr>
        <w:t xml:space="preserve"> a (pre-)configured threshold</w:t>
      </w:r>
      <w:r w:rsidR="00D00610">
        <w:rPr>
          <w:b/>
          <w:sz w:val="22"/>
          <w:szCs w:val="22"/>
        </w:rPr>
        <w:t>.</w:t>
      </w:r>
      <w:r w:rsidR="00944DD1">
        <w:rPr>
          <w:b/>
          <w:sz w:val="22"/>
          <w:szCs w:val="22"/>
        </w:rPr>
        <w:t xml:space="preserve"> </w:t>
      </w:r>
    </w:p>
    <w:bookmarkEnd w:id="49"/>
    <w:bookmarkEnd w:id="50"/>
    <w:bookmarkEnd w:id="51"/>
    <w:p w14:paraId="5825B2BF" w14:textId="1E08E994" w:rsidR="00F3611E" w:rsidRDefault="00A9599D" w:rsidP="00F3611E">
      <w:pPr>
        <w:jc w:val="both"/>
        <w:rPr>
          <w:bCs/>
          <w:sz w:val="22"/>
          <w:szCs w:val="22"/>
        </w:rPr>
      </w:pPr>
      <w:r>
        <w:rPr>
          <w:bCs/>
          <w:sz w:val="22"/>
          <w:szCs w:val="22"/>
        </w:rPr>
        <w:t xml:space="preserve">Further, the parameters that are impacted by congestion control </w:t>
      </w:r>
      <w:r w:rsidR="008D5898">
        <w:rPr>
          <w:bCs/>
          <w:sz w:val="22"/>
          <w:szCs w:val="22"/>
        </w:rPr>
        <w:t xml:space="preserve">are discussed in </w:t>
      </w:r>
      <w:r w:rsidR="00144243">
        <w:rPr>
          <w:bCs/>
          <w:sz w:val="22"/>
          <w:szCs w:val="22"/>
        </w:rPr>
        <w:t>previous RAN1 meetings.</w:t>
      </w:r>
      <w:r w:rsidR="00265811">
        <w:rPr>
          <w:bCs/>
          <w:sz w:val="22"/>
          <w:szCs w:val="22"/>
        </w:rPr>
        <w:t xml:space="preserve"> The </w:t>
      </w:r>
      <w:r w:rsidR="008F407D">
        <w:rPr>
          <w:bCs/>
          <w:sz w:val="22"/>
          <w:szCs w:val="22"/>
        </w:rPr>
        <w:t>below</w:t>
      </w:r>
      <w:r w:rsidR="00265811">
        <w:rPr>
          <w:bCs/>
          <w:sz w:val="22"/>
          <w:szCs w:val="22"/>
        </w:rPr>
        <w:t xml:space="preserve"> is an agreement from </w:t>
      </w:r>
      <w:r w:rsidR="00D325D4">
        <w:rPr>
          <w:bCs/>
          <w:sz w:val="22"/>
          <w:szCs w:val="22"/>
        </w:rPr>
        <w:t>RAN1#114</w:t>
      </w:r>
      <w:r w:rsidR="008A7D56">
        <w:rPr>
          <w:bCs/>
          <w:sz w:val="22"/>
          <w:szCs w:val="22"/>
        </w:rPr>
        <w:t>:</w:t>
      </w:r>
    </w:p>
    <w:tbl>
      <w:tblPr>
        <w:tblStyle w:val="TableGrid"/>
        <w:tblW w:w="0" w:type="auto"/>
        <w:tblLook w:val="04A0" w:firstRow="1" w:lastRow="0" w:firstColumn="1" w:lastColumn="0" w:noHBand="0" w:noVBand="1"/>
      </w:tblPr>
      <w:tblGrid>
        <w:gridCol w:w="9962"/>
      </w:tblGrid>
      <w:tr w:rsidR="00F3611E" w14:paraId="41DC2DC5" w14:textId="77777777" w:rsidTr="00A43E80">
        <w:tc>
          <w:tcPr>
            <w:tcW w:w="9962" w:type="dxa"/>
          </w:tcPr>
          <w:p w14:paraId="39473CB4" w14:textId="77777777" w:rsidR="00F3611E" w:rsidRPr="00FD64A2" w:rsidRDefault="00F3611E" w:rsidP="00A43E80">
            <w:pPr>
              <w:overflowPunct/>
              <w:autoSpaceDE/>
              <w:autoSpaceDN/>
              <w:adjustRightInd/>
              <w:spacing w:after="0"/>
              <w:textAlignment w:val="auto"/>
              <w:rPr>
                <w:rFonts w:ascii="Times" w:eastAsia="Batang" w:hAnsi="Times"/>
                <w:iCs/>
              </w:rPr>
            </w:pPr>
            <w:r w:rsidRPr="00FD64A2">
              <w:rPr>
                <w:rFonts w:ascii="Times" w:eastAsia="Batang" w:hAnsi="Times"/>
                <w:iCs/>
                <w:highlight w:val="green"/>
              </w:rPr>
              <w:t>Agreement</w:t>
            </w:r>
          </w:p>
          <w:p w14:paraId="7CF08DC5" w14:textId="77777777" w:rsidR="00F3611E" w:rsidRPr="00FD64A2" w:rsidRDefault="00F3611E" w:rsidP="00A43E80">
            <w:pPr>
              <w:overflowPunct/>
              <w:autoSpaceDE/>
              <w:autoSpaceDN/>
              <w:adjustRightInd/>
              <w:spacing w:after="0"/>
              <w:textAlignment w:val="auto"/>
              <w:rPr>
                <w:rFonts w:eastAsia="Batang"/>
                <w:szCs w:val="24"/>
              </w:rPr>
            </w:pPr>
            <w:r w:rsidRPr="00FD64A2">
              <w:rPr>
                <w:rFonts w:eastAsia="Batang"/>
                <w:szCs w:val="24"/>
              </w:rPr>
              <w:t xml:space="preserve">In Scheme 2, </w:t>
            </w:r>
          </w:p>
          <w:p w14:paraId="337BAA3D" w14:textId="77777777" w:rsidR="00F3611E" w:rsidRPr="00FD64A2" w:rsidRDefault="00F3611E" w:rsidP="00A43E80">
            <w:pPr>
              <w:numPr>
                <w:ilvl w:val="0"/>
                <w:numId w:val="144"/>
              </w:numPr>
              <w:overflowPunct/>
              <w:autoSpaceDE/>
              <w:autoSpaceDN/>
              <w:adjustRightInd/>
              <w:spacing w:after="0"/>
              <w:contextualSpacing/>
              <w:textAlignment w:val="auto"/>
              <w:rPr>
                <w:rFonts w:eastAsia="Batang"/>
                <w:szCs w:val="24"/>
              </w:rPr>
            </w:pPr>
            <w:r w:rsidRPr="00FD64A2">
              <w:rPr>
                <w:rFonts w:eastAsia="Batang"/>
                <w:szCs w:val="24"/>
              </w:rPr>
              <w:t xml:space="preserve">For a dedicated resource pool for positioning, </w:t>
            </w:r>
          </w:p>
          <w:p w14:paraId="2A3EC0C0" w14:textId="77777777" w:rsidR="00F3611E" w:rsidRPr="00FD64A2" w:rsidRDefault="00F3611E" w:rsidP="00A43E80">
            <w:pPr>
              <w:numPr>
                <w:ilvl w:val="1"/>
                <w:numId w:val="144"/>
              </w:numPr>
              <w:overflowPunct/>
              <w:autoSpaceDE/>
              <w:autoSpaceDN/>
              <w:adjustRightInd/>
              <w:spacing w:after="0"/>
              <w:contextualSpacing/>
              <w:textAlignment w:val="auto"/>
              <w:rPr>
                <w:rFonts w:eastAsia="Batang"/>
                <w:szCs w:val="24"/>
              </w:rPr>
            </w:pPr>
            <w:r w:rsidRPr="00FD64A2">
              <w:rPr>
                <w:rFonts w:eastAsia="Batang"/>
                <w:szCs w:val="24"/>
              </w:rPr>
              <w:t>congestion control can restrict at least the following range of parameters for SL PRS configuration per resource pool by CBR and priority:</w:t>
            </w:r>
          </w:p>
          <w:p w14:paraId="44755061" w14:textId="77777777" w:rsidR="00F3611E" w:rsidRPr="00FD64A2" w:rsidRDefault="00F3611E" w:rsidP="00A43E80">
            <w:pPr>
              <w:numPr>
                <w:ilvl w:val="2"/>
                <w:numId w:val="144"/>
              </w:numPr>
              <w:overflowPunct/>
              <w:autoSpaceDE/>
              <w:autoSpaceDN/>
              <w:adjustRightInd/>
              <w:spacing w:after="0"/>
              <w:contextualSpacing/>
              <w:textAlignment w:val="auto"/>
              <w:rPr>
                <w:rFonts w:eastAsia="Batang"/>
                <w:szCs w:val="24"/>
              </w:rPr>
            </w:pPr>
            <w:r w:rsidRPr="00FD64A2">
              <w:rPr>
                <w:rFonts w:eastAsia="Batang"/>
                <w:szCs w:val="24"/>
              </w:rPr>
              <w:t>Maximum SL PRS transmission power</w:t>
            </w:r>
          </w:p>
          <w:p w14:paraId="63996FC7" w14:textId="77777777" w:rsidR="00F3611E" w:rsidRPr="00FD64A2" w:rsidRDefault="00F3611E" w:rsidP="00A43E80">
            <w:pPr>
              <w:numPr>
                <w:ilvl w:val="2"/>
                <w:numId w:val="144"/>
              </w:numPr>
              <w:overflowPunct/>
              <w:autoSpaceDE/>
              <w:autoSpaceDN/>
              <w:adjustRightInd/>
              <w:spacing w:after="0"/>
              <w:contextualSpacing/>
              <w:textAlignment w:val="auto"/>
              <w:rPr>
                <w:rFonts w:eastAsia="Batang"/>
                <w:szCs w:val="24"/>
              </w:rPr>
            </w:pPr>
            <w:r w:rsidRPr="00FD64A2">
              <w:rPr>
                <w:rFonts w:eastAsia="Batang"/>
                <w:szCs w:val="24"/>
              </w:rPr>
              <w:t>Maximum Number of SL PRS (re-)transmissions</w:t>
            </w:r>
          </w:p>
          <w:p w14:paraId="10621DA2" w14:textId="77777777" w:rsidR="00F3611E" w:rsidRPr="00FD64A2" w:rsidRDefault="00F3611E" w:rsidP="00A43E80">
            <w:pPr>
              <w:numPr>
                <w:ilvl w:val="2"/>
                <w:numId w:val="144"/>
              </w:numPr>
              <w:overflowPunct/>
              <w:autoSpaceDE/>
              <w:autoSpaceDN/>
              <w:adjustRightInd/>
              <w:spacing w:after="0"/>
              <w:contextualSpacing/>
              <w:textAlignment w:val="auto"/>
              <w:rPr>
                <w:rFonts w:eastAsia="Batang"/>
                <w:szCs w:val="24"/>
              </w:rPr>
            </w:pPr>
            <w:r w:rsidRPr="00FD64A2">
              <w:rPr>
                <w:rFonts w:eastAsia="Batang"/>
                <w:szCs w:val="24"/>
              </w:rPr>
              <w:t xml:space="preserve">Discuss further the following four SL PRS transmission parameters: </w:t>
            </w:r>
          </w:p>
          <w:p w14:paraId="1F177864" w14:textId="77777777" w:rsidR="00F3611E" w:rsidRPr="00FD64A2" w:rsidRDefault="00F3611E" w:rsidP="00A43E80">
            <w:pPr>
              <w:numPr>
                <w:ilvl w:val="3"/>
                <w:numId w:val="139"/>
              </w:numPr>
              <w:overflowPunct/>
              <w:autoSpaceDE/>
              <w:autoSpaceDN/>
              <w:adjustRightInd/>
              <w:spacing w:after="0"/>
              <w:contextualSpacing/>
              <w:textAlignment w:val="auto"/>
              <w:rPr>
                <w:rFonts w:eastAsia="Batang"/>
                <w:szCs w:val="24"/>
              </w:rPr>
            </w:pPr>
            <w:r w:rsidRPr="00FD64A2">
              <w:rPr>
                <w:rFonts w:eastAsia="Batang"/>
                <w:szCs w:val="24"/>
              </w:rPr>
              <w:t>Minimum Periodicity of SL PRS</w:t>
            </w:r>
          </w:p>
          <w:p w14:paraId="62725211" w14:textId="77777777" w:rsidR="00F3611E" w:rsidRPr="00FD64A2" w:rsidRDefault="00F3611E" w:rsidP="00A43E80">
            <w:pPr>
              <w:numPr>
                <w:ilvl w:val="3"/>
                <w:numId w:val="139"/>
              </w:numPr>
              <w:overflowPunct/>
              <w:autoSpaceDE/>
              <w:autoSpaceDN/>
              <w:adjustRightInd/>
              <w:spacing w:after="0"/>
              <w:contextualSpacing/>
              <w:textAlignment w:val="auto"/>
              <w:rPr>
                <w:rFonts w:eastAsia="Batang"/>
                <w:szCs w:val="24"/>
              </w:rPr>
            </w:pPr>
            <w:bookmarkStart w:id="52" w:name="_Hlk146550325"/>
            <w:r w:rsidRPr="00FD64A2">
              <w:rPr>
                <w:rFonts w:eastAsia="Batang"/>
                <w:szCs w:val="24"/>
              </w:rPr>
              <w:t>Maximum Number of SL PRS resources in a slot</w:t>
            </w:r>
          </w:p>
          <w:bookmarkEnd w:id="52"/>
          <w:p w14:paraId="56C349CA" w14:textId="77777777" w:rsidR="00F3611E" w:rsidRPr="00FD64A2" w:rsidRDefault="00F3611E" w:rsidP="00A43E80">
            <w:pPr>
              <w:numPr>
                <w:ilvl w:val="3"/>
                <w:numId w:val="139"/>
              </w:numPr>
              <w:overflowPunct/>
              <w:autoSpaceDE/>
              <w:autoSpaceDN/>
              <w:adjustRightInd/>
              <w:spacing w:after="0"/>
              <w:contextualSpacing/>
              <w:textAlignment w:val="auto"/>
              <w:rPr>
                <w:rFonts w:eastAsia="Batang"/>
                <w:szCs w:val="24"/>
              </w:rPr>
            </w:pPr>
            <w:r w:rsidRPr="00FD64A2">
              <w:rPr>
                <w:rFonts w:eastAsia="Batang"/>
                <w:szCs w:val="24"/>
              </w:rPr>
              <w:t>Maximum comb-size of a SL PRS resource in a slot</w:t>
            </w:r>
          </w:p>
          <w:p w14:paraId="1CF2AEA4" w14:textId="77777777" w:rsidR="00F3611E" w:rsidRPr="00FD64A2" w:rsidRDefault="00F3611E" w:rsidP="00A43E80">
            <w:pPr>
              <w:numPr>
                <w:ilvl w:val="3"/>
                <w:numId w:val="139"/>
              </w:numPr>
              <w:overflowPunct/>
              <w:autoSpaceDE/>
              <w:autoSpaceDN/>
              <w:adjustRightInd/>
              <w:spacing w:after="0"/>
              <w:contextualSpacing/>
              <w:textAlignment w:val="auto"/>
              <w:rPr>
                <w:rFonts w:eastAsia="Batang"/>
                <w:szCs w:val="24"/>
              </w:rPr>
            </w:pPr>
            <w:r w:rsidRPr="00FD64A2">
              <w:rPr>
                <w:rFonts w:eastAsia="Batang"/>
                <w:szCs w:val="24"/>
              </w:rPr>
              <w:t>Maximum Number of OFDM symbols of a SL PRS resource in a slot</w:t>
            </w:r>
          </w:p>
          <w:p w14:paraId="25227E68" w14:textId="77777777" w:rsidR="00F3611E" w:rsidRPr="00FD64A2" w:rsidRDefault="00F3611E" w:rsidP="00A43E80">
            <w:pPr>
              <w:numPr>
                <w:ilvl w:val="1"/>
                <w:numId w:val="144"/>
              </w:numPr>
              <w:overflowPunct/>
              <w:autoSpaceDE/>
              <w:autoSpaceDN/>
              <w:adjustRightInd/>
              <w:spacing w:after="0"/>
              <w:contextualSpacing/>
              <w:textAlignment w:val="auto"/>
              <w:rPr>
                <w:rFonts w:eastAsia="Batang"/>
                <w:szCs w:val="24"/>
              </w:rPr>
            </w:pPr>
            <w:r w:rsidRPr="00FD64A2">
              <w:rPr>
                <w:rFonts w:eastAsia="Batang"/>
                <w:szCs w:val="24"/>
              </w:rPr>
              <w:t xml:space="preserve">For congestion control </w:t>
            </w:r>
            <w:r w:rsidRPr="00FD64A2">
              <w:rPr>
                <w:szCs w:val="24"/>
              </w:rPr>
              <w:t xml:space="preserve">similar to </w:t>
            </w:r>
            <w:r w:rsidRPr="00FD64A2">
              <w:rPr>
                <w:rFonts w:eastAsia="Batang"/>
                <w:szCs w:val="24"/>
              </w:rPr>
              <w:t>legacy, the CR limits are (pre)-configured per priority in a resource pool</w:t>
            </w:r>
          </w:p>
          <w:p w14:paraId="3758116E" w14:textId="77777777" w:rsidR="00F3611E" w:rsidRPr="00FD64A2" w:rsidRDefault="00F3611E" w:rsidP="00A43E80">
            <w:pPr>
              <w:numPr>
                <w:ilvl w:val="2"/>
                <w:numId w:val="144"/>
              </w:numPr>
              <w:overflowPunct/>
              <w:autoSpaceDE/>
              <w:autoSpaceDN/>
              <w:adjustRightInd/>
              <w:spacing w:after="0"/>
              <w:contextualSpacing/>
              <w:textAlignment w:val="auto"/>
              <w:rPr>
                <w:rFonts w:eastAsia="Batang"/>
                <w:szCs w:val="24"/>
              </w:rPr>
            </w:pPr>
            <w:r w:rsidRPr="00FD64A2">
              <w:rPr>
                <w:rFonts w:eastAsia="Batang"/>
                <w:szCs w:val="24"/>
              </w:rPr>
              <w:t xml:space="preserve">Note: Similar to SL communication how to achieve the CR limit is left to UE implementation. </w:t>
            </w:r>
          </w:p>
          <w:p w14:paraId="77744085" w14:textId="1E7E8749" w:rsidR="00F3611E" w:rsidRPr="007521B4" w:rsidRDefault="00F3611E" w:rsidP="007521B4">
            <w:pPr>
              <w:numPr>
                <w:ilvl w:val="0"/>
                <w:numId w:val="144"/>
              </w:numPr>
              <w:overflowPunct/>
              <w:autoSpaceDE/>
              <w:autoSpaceDN/>
              <w:adjustRightInd/>
              <w:spacing w:after="0"/>
              <w:contextualSpacing/>
              <w:textAlignment w:val="auto"/>
              <w:rPr>
                <w:szCs w:val="24"/>
              </w:rPr>
            </w:pPr>
            <w:r w:rsidRPr="00FD64A2">
              <w:rPr>
                <w:rFonts w:eastAsia="Batang"/>
                <w:szCs w:val="24"/>
              </w:rPr>
              <w:t>For a shared resource pool for positioning, the SL PRS can share the same restriction of PSSCH without specific enhancement in addition to what is already specified.</w:t>
            </w:r>
          </w:p>
        </w:tc>
      </w:tr>
    </w:tbl>
    <w:p w14:paraId="43517C40" w14:textId="02C3106E" w:rsidR="00F875B1" w:rsidRDefault="008F407D" w:rsidP="00895687">
      <w:pPr>
        <w:spacing w:before="240"/>
        <w:jc w:val="both"/>
        <w:rPr>
          <w:bCs/>
          <w:sz w:val="22"/>
          <w:szCs w:val="22"/>
        </w:rPr>
      </w:pPr>
      <w:r>
        <w:rPr>
          <w:bCs/>
          <w:sz w:val="22"/>
          <w:szCs w:val="22"/>
        </w:rPr>
        <w:t>The following</w:t>
      </w:r>
      <w:r w:rsidR="00AF6FD2">
        <w:rPr>
          <w:bCs/>
          <w:sz w:val="22"/>
          <w:szCs w:val="22"/>
        </w:rPr>
        <w:t xml:space="preserve"> SL PRS</w:t>
      </w:r>
      <w:r w:rsidR="00FD355E">
        <w:rPr>
          <w:bCs/>
          <w:sz w:val="22"/>
          <w:szCs w:val="22"/>
        </w:rPr>
        <w:t xml:space="preserve"> transmission</w:t>
      </w:r>
      <w:r>
        <w:rPr>
          <w:bCs/>
          <w:sz w:val="22"/>
          <w:szCs w:val="22"/>
        </w:rPr>
        <w:t xml:space="preserve"> parameters are </w:t>
      </w:r>
      <w:r w:rsidR="006554F9">
        <w:rPr>
          <w:bCs/>
          <w:sz w:val="22"/>
          <w:szCs w:val="22"/>
        </w:rPr>
        <w:t xml:space="preserve">still </w:t>
      </w:r>
      <w:r w:rsidR="00F926DE">
        <w:rPr>
          <w:bCs/>
          <w:sz w:val="22"/>
          <w:szCs w:val="22"/>
        </w:rPr>
        <w:t xml:space="preserve">open for </w:t>
      </w:r>
      <w:r w:rsidR="002D0660">
        <w:rPr>
          <w:bCs/>
          <w:sz w:val="22"/>
          <w:szCs w:val="22"/>
        </w:rPr>
        <w:t>consideration:</w:t>
      </w:r>
    </w:p>
    <w:p w14:paraId="25508A86" w14:textId="77777777" w:rsidR="00CE14B9" w:rsidRDefault="00CE14B9" w:rsidP="007521B4">
      <w:pPr>
        <w:pStyle w:val="ListParagraph"/>
        <w:numPr>
          <w:ilvl w:val="0"/>
          <w:numId w:val="149"/>
        </w:numPr>
        <w:jc w:val="both"/>
        <w:rPr>
          <w:bCs/>
          <w:sz w:val="22"/>
          <w:szCs w:val="22"/>
        </w:rPr>
      </w:pPr>
      <w:r w:rsidRPr="00CE14B9">
        <w:rPr>
          <w:bCs/>
          <w:sz w:val="22"/>
          <w:szCs w:val="22"/>
        </w:rPr>
        <w:t>Minimum Periodicity of SL PRS</w:t>
      </w:r>
    </w:p>
    <w:p w14:paraId="168C1FD7" w14:textId="122DB3F5" w:rsidR="00CE14B9" w:rsidRPr="007521B4" w:rsidRDefault="00C1296A" w:rsidP="007521B4">
      <w:pPr>
        <w:pStyle w:val="ListParagraph"/>
        <w:jc w:val="both"/>
        <w:rPr>
          <w:bCs/>
          <w:sz w:val="22"/>
          <w:szCs w:val="22"/>
        </w:rPr>
      </w:pPr>
      <w:r>
        <w:rPr>
          <w:bCs/>
          <w:sz w:val="22"/>
          <w:szCs w:val="22"/>
        </w:rPr>
        <w:t xml:space="preserve">Adapting the periodicity of SL PRS may be </w:t>
      </w:r>
      <w:r w:rsidR="002B78BC">
        <w:rPr>
          <w:bCs/>
          <w:sz w:val="22"/>
          <w:szCs w:val="22"/>
        </w:rPr>
        <w:t>beneficial to ease the congestion scenario</w:t>
      </w:r>
      <w:r w:rsidR="00CE05C1">
        <w:rPr>
          <w:bCs/>
          <w:sz w:val="22"/>
          <w:szCs w:val="22"/>
        </w:rPr>
        <w:t>s</w:t>
      </w:r>
      <w:r w:rsidR="000C1054" w:rsidRPr="000C1054">
        <w:rPr>
          <w:bCs/>
          <w:sz w:val="22"/>
          <w:szCs w:val="22"/>
        </w:rPr>
        <w:t>.</w:t>
      </w:r>
      <w:r w:rsidR="0019796F">
        <w:rPr>
          <w:bCs/>
          <w:sz w:val="22"/>
          <w:szCs w:val="22"/>
        </w:rPr>
        <w:t xml:space="preserve"> </w:t>
      </w:r>
      <w:r w:rsidR="006A4D55">
        <w:rPr>
          <w:bCs/>
          <w:sz w:val="22"/>
          <w:szCs w:val="22"/>
        </w:rPr>
        <w:t>But i</w:t>
      </w:r>
      <w:r w:rsidR="00604ADC" w:rsidRPr="007521B4">
        <w:rPr>
          <w:bCs/>
          <w:sz w:val="22"/>
          <w:szCs w:val="22"/>
        </w:rPr>
        <w:t>n the legacy system the periodicity of SL transmission is determined at the higher layer</w:t>
      </w:r>
      <w:r w:rsidR="0035024F">
        <w:rPr>
          <w:bCs/>
          <w:sz w:val="22"/>
          <w:szCs w:val="22"/>
        </w:rPr>
        <w:t xml:space="preserve"> based on the</w:t>
      </w:r>
      <w:r w:rsidR="00061DFC">
        <w:rPr>
          <w:bCs/>
          <w:sz w:val="22"/>
          <w:szCs w:val="22"/>
        </w:rPr>
        <w:t xml:space="preserve"> congestion</w:t>
      </w:r>
      <w:r w:rsidR="0035024F">
        <w:rPr>
          <w:bCs/>
          <w:sz w:val="22"/>
          <w:szCs w:val="22"/>
        </w:rPr>
        <w:t xml:space="preserve"> </w:t>
      </w:r>
      <w:r w:rsidR="0005163B" w:rsidRPr="007521B4">
        <w:rPr>
          <w:bCs/>
          <w:sz w:val="22"/>
          <w:szCs w:val="22"/>
        </w:rPr>
        <w:t>control mechanisms implemented at the higher layer.</w:t>
      </w:r>
      <w:r w:rsidR="00356E60" w:rsidRPr="007521B4">
        <w:rPr>
          <w:bCs/>
          <w:sz w:val="22"/>
          <w:szCs w:val="22"/>
        </w:rPr>
        <w:t xml:space="preserve"> </w:t>
      </w:r>
      <w:r w:rsidR="00CB1642" w:rsidRPr="007521B4">
        <w:rPr>
          <w:bCs/>
          <w:sz w:val="22"/>
          <w:szCs w:val="22"/>
        </w:rPr>
        <w:t xml:space="preserve"> </w:t>
      </w:r>
    </w:p>
    <w:p w14:paraId="32E5AD70" w14:textId="77777777" w:rsidR="00CE14B9" w:rsidRDefault="00CE14B9" w:rsidP="007521B4">
      <w:pPr>
        <w:pStyle w:val="ListParagraph"/>
        <w:numPr>
          <w:ilvl w:val="0"/>
          <w:numId w:val="149"/>
        </w:numPr>
        <w:jc w:val="both"/>
        <w:rPr>
          <w:bCs/>
          <w:sz w:val="22"/>
          <w:szCs w:val="22"/>
        </w:rPr>
      </w:pPr>
      <w:r w:rsidRPr="00CE14B9">
        <w:rPr>
          <w:bCs/>
          <w:sz w:val="22"/>
          <w:szCs w:val="22"/>
        </w:rPr>
        <w:t>Maximum Number of SL PRS resources in a slot</w:t>
      </w:r>
    </w:p>
    <w:p w14:paraId="6DB25394" w14:textId="2D37A14D" w:rsidR="00B87EC7" w:rsidRPr="00CE14B9" w:rsidRDefault="009A731C" w:rsidP="007521B4">
      <w:pPr>
        <w:pStyle w:val="ListParagraph"/>
        <w:jc w:val="both"/>
        <w:rPr>
          <w:bCs/>
          <w:sz w:val="22"/>
          <w:szCs w:val="22"/>
        </w:rPr>
      </w:pPr>
      <w:r>
        <w:rPr>
          <w:bCs/>
          <w:sz w:val="22"/>
          <w:szCs w:val="22"/>
        </w:rPr>
        <w:t xml:space="preserve">In legacy system, the number of subchannels that a UE can use for a transmission is adapted based on the </w:t>
      </w:r>
      <w:r w:rsidR="00D606EA">
        <w:rPr>
          <w:bCs/>
          <w:sz w:val="22"/>
          <w:szCs w:val="22"/>
        </w:rPr>
        <w:t xml:space="preserve">SL CBR. </w:t>
      </w:r>
      <w:r w:rsidR="001D422D">
        <w:rPr>
          <w:bCs/>
          <w:sz w:val="22"/>
          <w:szCs w:val="22"/>
        </w:rPr>
        <w:t>For SL PRS, however,</w:t>
      </w:r>
      <w:r w:rsidR="002E6306">
        <w:rPr>
          <w:bCs/>
          <w:sz w:val="22"/>
          <w:szCs w:val="22"/>
        </w:rPr>
        <w:t xml:space="preserve"> a UE can perform only one SL PRS transmission in a slot</w:t>
      </w:r>
      <w:r w:rsidR="009E6E86">
        <w:rPr>
          <w:bCs/>
          <w:sz w:val="22"/>
          <w:szCs w:val="22"/>
        </w:rPr>
        <w:t>,</w:t>
      </w:r>
      <w:r w:rsidR="00D93296">
        <w:rPr>
          <w:bCs/>
          <w:sz w:val="22"/>
          <w:szCs w:val="22"/>
        </w:rPr>
        <w:t xml:space="preserve"> each SL PRS </w:t>
      </w:r>
      <w:r w:rsidR="00D93296">
        <w:rPr>
          <w:bCs/>
          <w:sz w:val="22"/>
          <w:szCs w:val="22"/>
        </w:rPr>
        <w:lastRenderedPageBreak/>
        <w:t xml:space="preserve">transmission is </w:t>
      </w:r>
      <w:r w:rsidR="00FD6175">
        <w:rPr>
          <w:bCs/>
          <w:sz w:val="22"/>
          <w:szCs w:val="22"/>
        </w:rPr>
        <w:t>associated</w:t>
      </w:r>
      <w:r w:rsidR="00D93296">
        <w:rPr>
          <w:bCs/>
          <w:sz w:val="22"/>
          <w:szCs w:val="22"/>
        </w:rPr>
        <w:t xml:space="preserve"> with only one </w:t>
      </w:r>
      <w:r w:rsidR="00FD6175">
        <w:rPr>
          <w:bCs/>
          <w:sz w:val="22"/>
          <w:szCs w:val="22"/>
        </w:rPr>
        <w:t>SCI</w:t>
      </w:r>
      <w:r w:rsidR="00C31362">
        <w:rPr>
          <w:bCs/>
          <w:sz w:val="22"/>
          <w:szCs w:val="22"/>
        </w:rPr>
        <w:t xml:space="preserve"> which points to only one SL PRS resource.</w:t>
      </w:r>
      <w:r w:rsidR="002E6306">
        <w:rPr>
          <w:bCs/>
          <w:sz w:val="22"/>
          <w:szCs w:val="22"/>
        </w:rPr>
        <w:t xml:space="preserve"> </w:t>
      </w:r>
      <w:r w:rsidR="00D606EA">
        <w:rPr>
          <w:bCs/>
          <w:sz w:val="22"/>
          <w:szCs w:val="22"/>
        </w:rPr>
        <w:t xml:space="preserve">Hence, it is not clear how </w:t>
      </w:r>
      <w:r w:rsidR="004F01DC">
        <w:rPr>
          <w:bCs/>
          <w:sz w:val="22"/>
          <w:szCs w:val="22"/>
        </w:rPr>
        <w:t xml:space="preserve">the </w:t>
      </w:r>
      <w:r w:rsidR="00EC7246">
        <w:rPr>
          <w:bCs/>
          <w:sz w:val="22"/>
          <w:szCs w:val="22"/>
        </w:rPr>
        <w:t>‘</w:t>
      </w:r>
      <w:r w:rsidR="004F01DC">
        <w:rPr>
          <w:bCs/>
          <w:sz w:val="22"/>
          <w:szCs w:val="22"/>
        </w:rPr>
        <w:t>maximum</w:t>
      </w:r>
      <w:r w:rsidR="00407D16">
        <w:rPr>
          <w:bCs/>
          <w:sz w:val="22"/>
          <w:szCs w:val="22"/>
        </w:rPr>
        <w:t xml:space="preserve"> number of SL PRS resources</w:t>
      </w:r>
      <w:r w:rsidR="004E10F4">
        <w:rPr>
          <w:bCs/>
          <w:sz w:val="22"/>
          <w:szCs w:val="22"/>
        </w:rPr>
        <w:t xml:space="preserve"> in a slot</w:t>
      </w:r>
      <w:r w:rsidR="00EC7246">
        <w:rPr>
          <w:bCs/>
          <w:sz w:val="22"/>
          <w:szCs w:val="22"/>
        </w:rPr>
        <w:t>’</w:t>
      </w:r>
      <w:r w:rsidR="00347A3C">
        <w:rPr>
          <w:bCs/>
          <w:sz w:val="22"/>
          <w:szCs w:val="22"/>
        </w:rPr>
        <w:t xml:space="preserve"> is applicable here</w:t>
      </w:r>
      <w:r w:rsidR="009E6E86">
        <w:rPr>
          <w:bCs/>
          <w:sz w:val="22"/>
          <w:szCs w:val="22"/>
        </w:rPr>
        <w:t xml:space="preserve">, since that number is </w:t>
      </w:r>
      <w:r w:rsidR="005E019A">
        <w:rPr>
          <w:bCs/>
          <w:sz w:val="22"/>
          <w:szCs w:val="22"/>
        </w:rPr>
        <w:t>1.</w:t>
      </w:r>
      <w:r w:rsidR="00CA0C79">
        <w:rPr>
          <w:bCs/>
          <w:sz w:val="22"/>
          <w:szCs w:val="22"/>
        </w:rPr>
        <w:t xml:space="preserve"> </w:t>
      </w:r>
      <w:r>
        <w:rPr>
          <w:bCs/>
          <w:sz w:val="22"/>
          <w:szCs w:val="22"/>
        </w:rPr>
        <w:t xml:space="preserve"> </w:t>
      </w:r>
    </w:p>
    <w:p w14:paraId="7490B507" w14:textId="77777777" w:rsidR="00CE14B9" w:rsidRDefault="00CE14B9" w:rsidP="007521B4">
      <w:pPr>
        <w:pStyle w:val="ListParagraph"/>
        <w:numPr>
          <w:ilvl w:val="0"/>
          <w:numId w:val="149"/>
        </w:numPr>
        <w:jc w:val="both"/>
        <w:rPr>
          <w:bCs/>
          <w:sz w:val="22"/>
          <w:szCs w:val="22"/>
        </w:rPr>
      </w:pPr>
      <w:r w:rsidRPr="00CE14B9">
        <w:rPr>
          <w:bCs/>
          <w:sz w:val="22"/>
          <w:szCs w:val="22"/>
        </w:rPr>
        <w:t>Maximum comb-size of a SL PRS resource in a slot</w:t>
      </w:r>
    </w:p>
    <w:p w14:paraId="1D2A51AD" w14:textId="09A05D7D" w:rsidR="00504A63" w:rsidRPr="00CE14B9" w:rsidRDefault="008B235E" w:rsidP="007521B4">
      <w:pPr>
        <w:pStyle w:val="ListParagraph"/>
        <w:jc w:val="both"/>
        <w:rPr>
          <w:bCs/>
          <w:sz w:val="22"/>
          <w:szCs w:val="22"/>
        </w:rPr>
      </w:pPr>
      <w:r>
        <w:rPr>
          <w:bCs/>
          <w:sz w:val="22"/>
          <w:szCs w:val="22"/>
        </w:rPr>
        <w:t xml:space="preserve">In a TDM occasion, </w:t>
      </w:r>
      <w:r w:rsidR="004D3A9F">
        <w:rPr>
          <w:bCs/>
          <w:sz w:val="22"/>
          <w:szCs w:val="22"/>
        </w:rPr>
        <w:t>SL PRSs of same com</w:t>
      </w:r>
      <w:r w:rsidR="00761F81">
        <w:rPr>
          <w:bCs/>
          <w:sz w:val="22"/>
          <w:szCs w:val="22"/>
        </w:rPr>
        <w:t>b</w:t>
      </w:r>
      <w:r w:rsidR="004D3A9F">
        <w:rPr>
          <w:bCs/>
          <w:sz w:val="22"/>
          <w:szCs w:val="22"/>
        </w:rPr>
        <w:t>-size can be multiplexed. Hence,</w:t>
      </w:r>
      <w:r w:rsidR="006160AD">
        <w:rPr>
          <w:bCs/>
          <w:sz w:val="22"/>
          <w:szCs w:val="22"/>
        </w:rPr>
        <w:t xml:space="preserve"> </w:t>
      </w:r>
      <w:r w:rsidR="00F65434">
        <w:rPr>
          <w:bCs/>
          <w:sz w:val="22"/>
          <w:szCs w:val="22"/>
        </w:rPr>
        <w:t xml:space="preserve">SL CBR-dependent </w:t>
      </w:r>
      <w:r w:rsidR="00B20703">
        <w:rPr>
          <w:bCs/>
          <w:sz w:val="22"/>
          <w:szCs w:val="22"/>
        </w:rPr>
        <w:t>adaptation of SL PRS</w:t>
      </w:r>
      <w:r w:rsidR="00DD1362">
        <w:rPr>
          <w:bCs/>
          <w:sz w:val="22"/>
          <w:szCs w:val="22"/>
        </w:rPr>
        <w:t xml:space="preserve"> comb-size is not possible </w:t>
      </w:r>
      <w:r w:rsidR="00E64FCD">
        <w:rPr>
          <w:bCs/>
          <w:sz w:val="22"/>
          <w:szCs w:val="22"/>
        </w:rPr>
        <w:t xml:space="preserve">if there </w:t>
      </w:r>
      <w:r w:rsidR="00D519F6">
        <w:rPr>
          <w:bCs/>
          <w:sz w:val="22"/>
          <w:szCs w:val="22"/>
        </w:rPr>
        <w:t>is already a SL PRS transmission with certain comb-size</w:t>
      </w:r>
      <w:r w:rsidR="00F65434">
        <w:rPr>
          <w:bCs/>
          <w:sz w:val="22"/>
          <w:szCs w:val="22"/>
        </w:rPr>
        <w:t xml:space="preserve"> in the same TDM occasion</w:t>
      </w:r>
      <w:r w:rsidR="00D519F6">
        <w:rPr>
          <w:bCs/>
          <w:sz w:val="22"/>
          <w:szCs w:val="22"/>
        </w:rPr>
        <w:t>.</w:t>
      </w:r>
      <w:r w:rsidR="004D3A9F">
        <w:rPr>
          <w:bCs/>
          <w:sz w:val="22"/>
          <w:szCs w:val="22"/>
        </w:rPr>
        <w:t xml:space="preserve"> </w:t>
      </w:r>
      <w:r w:rsidR="0086568C">
        <w:rPr>
          <w:bCs/>
          <w:sz w:val="22"/>
          <w:szCs w:val="22"/>
        </w:rPr>
        <w:t xml:space="preserve">Furthermore, </w:t>
      </w:r>
      <w:bookmarkStart w:id="53" w:name="_Hlk146727673"/>
      <w:r w:rsidR="0086568C">
        <w:rPr>
          <w:bCs/>
          <w:sz w:val="22"/>
          <w:szCs w:val="22"/>
        </w:rPr>
        <w:t xml:space="preserve">such comb-size restriction may cause </w:t>
      </w:r>
      <w:r w:rsidR="00F649D6">
        <w:rPr>
          <w:bCs/>
          <w:sz w:val="22"/>
          <w:szCs w:val="22"/>
        </w:rPr>
        <w:t xml:space="preserve">more </w:t>
      </w:r>
      <w:r w:rsidR="0086568C">
        <w:rPr>
          <w:bCs/>
          <w:sz w:val="22"/>
          <w:szCs w:val="22"/>
        </w:rPr>
        <w:t xml:space="preserve">congestion in certain </w:t>
      </w:r>
      <w:r w:rsidR="00502959">
        <w:rPr>
          <w:bCs/>
          <w:sz w:val="22"/>
          <w:szCs w:val="22"/>
        </w:rPr>
        <w:t>TDM durations</w:t>
      </w:r>
      <w:r w:rsidR="00F649D6">
        <w:rPr>
          <w:bCs/>
          <w:sz w:val="22"/>
          <w:szCs w:val="22"/>
        </w:rPr>
        <w:t>.</w:t>
      </w:r>
      <w:r w:rsidR="00502959">
        <w:rPr>
          <w:bCs/>
          <w:sz w:val="22"/>
          <w:szCs w:val="22"/>
        </w:rPr>
        <w:t xml:space="preserve"> </w:t>
      </w:r>
      <w:r w:rsidR="00F649D6">
        <w:rPr>
          <w:bCs/>
          <w:sz w:val="22"/>
          <w:szCs w:val="22"/>
        </w:rPr>
        <w:t>Because</w:t>
      </w:r>
      <w:r w:rsidR="00502959">
        <w:rPr>
          <w:bCs/>
          <w:sz w:val="22"/>
          <w:szCs w:val="22"/>
        </w:rPr>
        <w:t xml:space="preserve"> each TDM duration </w:t>
      </w:r>
      <w:r w:rsidR="00F649D6">
        <w:rPr>
          <w:bCs/>
          <w:sz w:val="22"/>
          <w:szCs w:val="22"/>
        </w:rPr>
        <w:t>may be</w:t>
      </w:r>
      <w:r w:rsidR="00502959">
        <w:rPr>
          <w:bCs/>
          <w:sz w:val="22"/>
          <w:szCs w:val="22"/>
        </w:rPr>
        <w:t xml:space="preserve"> associated with</w:t>
      </w:r>
      <w:r w:rsidR="001A5B57">
        <w:rPr>
          <w:bCs/>
          <w:sz w:val="22"/>
          <w:szCs w:val="22"/>
        </w:rPr>
        <w:t xml:space="preserve"> certain comb-size (due to presence of at least one</w:t>
      </w:r>
      <w:r w:rsidR="00F649D6">
        <w:rPr>
          <w:bCs/>
          <w:sz w:val="22"/>
          <w:szCs w:val="22"/>
        </w:rPr>
        <w:t xml:space="preserve"> SL PRS</w:t>
      </w:r>
      <w:r w:rsidR="001A5B57">
        <w:rPr>
          <w:bCs/>
          <w:sz w:val="22"/>
          <w:szCs w:val="22"/>
        </w:rPr>
        <w:t xml:space="preserve"> transmission with th</w:t>
      </w:r>
      <w:r w:rsidR="00131F43">
        <w:rPr>
          <w:bCs/>
          <w:sz w:val="22"/>
          <w:szCs w:val="22"/>
        </w:rPr>
        <w:t>at comb-size)</w:t>
      </w:r>
      <w:r w:rsidR="00F649D6">
        <w:rPr>
          <w:bCs/>
          <w:sz w:val="22"/>
          <w:szCs w:val="22"/>
        </w:rPr>
        <w:t>,</w:t>
      </w:r>
      <w:r w:rsidR="00131F43">
        <w:rPr>
          <w:bCs/>
          <w:sz w:val="22"/>
          <w:szCs w:val="22"/>
        </w:rPr>
        <w:t xml:space="preserve"> and </w:t>
      </w:r>
      <w:r w:rsidR="00F649D6">
        <w:rPr>
          <w:bCs/>
          <w:sz w:val="22"/>
          <w:szCs w:val="22"/>
        </w:rPr>
        <w:t xml:space="preserve">the </w:t>
      </w:r>
      <w:r w:rsidR="00131F43">
        <w:rPr>
          <w:bCs/>
          <w:sz w:val="22"/>
          <w:szCs w:val="22"/>
        </w:rPr>
        <w:t xml:space="preserve">UEs are </w:t>
      </w:r>
      <w:r w:rsidR="00A840D5">
        <w:rPr>
          <w:bCs/>
          <w:sz w:val="22"/>
          <w:szCs w:val="22"/>
        </w:rPr>
        <w:t>forced</w:t>
      </w:r>
      <w:r w:rsidR="00131F43">
        <w:rPr>
          <w:bCs/>
          <w:sz w:val="22"/>
          <w:szCs w:val="22"/>
        </w:rPr>
        <w:t xml:space="preserve"> to use the </w:t>
      </w:r>
      <w:r w:rsidR="00A840D5">
        <w:rPr>
          <w:bCs/>
          <w:sz w:val="22"/>
          <w:szCs w:val="22"/>
        </w:rPr>
        <w:t>congested</w:t>
      </w:r>
      <w:r w:rsidR="00F649D6">
        <w:rPr>
          <w:bCs/>
          <w:sz w:val="22"/>
          <w:szCs w:val="22"/>
        </w:rPr>
        <w:t xml:space="preserve"> TDM </w:t>
      </w:r>
      <w:r w:rsidR="00642879">
        <w:rPr>
          <w:bCs/>
          <w:sz w:val="22"/>
          <w:szCs w:val="22"/>
        </w:rPr>
        <w:t xml:space="preserve">if they have to use the associated </w:t>
      </w:r>
      <w:r w:rsidR="00B45E30">
        <w:rPr>
          <w:bCs/>
          <w:sz w:val="22"/>
          <w:szCs w:val="22"/>
        </w:rPr>
        <w:t>comb-size.</w:t>
      </w:r>
      <w:r w:rsidR="00F649D6">
        <w:rPr>
          <w:bCs/>
          <w:sz w:val="22"/>
          <w:szCs w:val="22"/>
        </w:rPr>
        <w:t xml:space="preserve"> </w:t>
      </w:r>
      <w:bookmarkEnd w:id="53"/>
    </w:p>
    <w:p w14:paraId="75FC27BA" w14:textId="77777777" w:rsidR="00CE14B9" w:rsidRDefault="00CE14B9" w:rsidP="007521B4">
      <w:pPr>
        <w:pStyle w:val="ListParagraph"/>
        <w:numPr>
          <w:ilvl w:val="0"/>
          <w:numId w:val="149"/>
        </w:numPr>
        <w:jc w:val="both"/>
        <w:rPr>
          <w:bCs/>
          <w:sz w:val="22"/>
          <w:szCs w:val="22"/>
        </w:rPr>
      </w:pPr>
      <w:r w:rsidRPr="00CE14B9">
        <w:rPr>
          <w:bCs/>
          <w:sz w:val="22"/>
          <w:szCs w:val="22"/>
        </w:rPr>
        <w:t>Maximum Number of OFDM symbols of a SL PRS resource in a slot</w:t>
      </w:r>
    </w:p>
    <w:p w14:paraId="4F53083D" w14:textId="36182F2B" w:rsidR="00F3611E" w:rsidRPr="007521B4" w:rsidRDefault="00C258CD" w:rsidP="007521B4">
      <w:pPr>
        <w:pStyle w:val="ListParagraph"/>
        <w:jc w:val="both"/>
        <w:rPr>
          <w:bCs/>
          <w:sz w:val="22"/>
          <w:szCs w:val="22"/>
        </w:rPr>
      </w:pPr>
      <w:r w:rsidRPr="00CE14B9">
        <w:rPr>
          <w:bCs/>
          <w:sz w:val="22"/>
          <w:szCs w:val="22"/>
        </w:rPr>
        <w:t xml:space="preserve">Number of OFDM symbols </w:t>
      </w:r>
      <w:r>
        <w:rPr>
          <w:bCs/>
          <w:sz w:val="22"/>
          <w:szCs w:val="22"/>
        </w:rPr>
        <w:t xml:space="preserve">may be (pre-)configured for a TDM occasion since all SL PRS transmissions in </w:t>
      </w:r>
      <w:r w:rsidR="004A2981">
        <w:rPr>
          <w:bCs/>
          <w:sz w:val="22"/>
          <w:szCs w:val="22"/>
        </w:rPr>
        <w:t>the TDM occasion must use the same (M,</w:t>
      </w:r>
      <w:r w:rsidR="00E61CD6">
        <w:rPr>
          <w:bCs/>
          <w:sz w:val="22"/>
          <w:szCs w:val="22"/>
        </w:rPr>
        <w:t xml:space="preserve"> </w:t>
      </w:r>
      <w:r w:rsidR="004A2981">
        <w:rPr>
          <w:bCs/>
          <w:sz w:val="22"/>
          <w:szCs w:val="22"/>
        </w:rPr>
        <w:t xml:space="preserve">N) SL PRS configuration. </w:t>
      </w:r>
      <w:r w:rsidR="00E61CD6">
        <w:rPr>
          <w:bCs/>
          <w:sz w:val="22"/>
          <w:szCs w:val="22"/>
        </w:rPr>
        <w:t>Hence,</w:t>
      </w:r>
      <w:r w:rsidR="007D60C1">
        <w:rPr>
          <w:bCs/>
          <w:sz w:val="22"/>
          <w:szCs w:val="22"/>
        </w:rPr>
        <w:t xml:space="preserve"> SL CBR-dependent adaptation of SL PRS </w:t>
      </w:r>
      <w:r w:rsidR="0023359B">
        <w:rPr>
          <w:bCs/>
          <w:sz w:val="22"/>
          <w:szCs w:val="22"/>
        </w:rPr>
        <w:t>maximum number of OFDM symbols</w:t>
      </w:r>
      <w:r w:rsidR="007D60C1">
        <w:rPr>
          <w:bCs/>
          <w:sz w:val="22"/>
          <w:szCs w:val="22"/>
        </w:rPr>
        <w:t xml:space="preserve"> may not be possible</w:t>
      </w:r>
      <w:r w:rsidR="009014C3">
        <w:rPr>
          <w:bCs/>
          <w:sz w:val="22"/>
          <w:szCs w:val="22"/>
        </w:rPr>
        <w:t>.</w:t>
      </w:r>
      <w:r w:rsidR="006378EE">
        <w:rPr>
          <w:bCs/>
          <w:sz w:val="22"/>
          <w:szCs w:val="22"/>
        </w:rPr>
        <w:t xml:space="preserve"> Also,</w:t>
      </w:r>
      <w:r w:rsidR="006378EE" w:rsidRPr="006378EE">
        <w:rPr>
          <w:bCs/>
          <w:sz w:val="22"/>
          <w:szCs w:val="22"/>
        </w:rPr>
        <w:t xml:space="preserve"> </w:t>
      </w:r>
      <w:r w:rsidR="002A57B4">
        <w:rPr>
          <w:bCs/>
          <w:sz w:val="22"/>
          <w:szCs w:val="22"/>
        </w:rPr>
        <w:t>number of OFDM symbol</w:t>
      </w:r>
      <w:r w:rsidR="006378EE" w:rsidRPr="006378EE">
        <w:rPr>
          <w:bCs/>
          <w:sz w:val="22"/>
          <w:szCs w:val="22"/>
        </w:rPr>
        <w:t xml:space="preserve"> restriction may cause more congestion in certain TDM durations</w:t>
      </w:r>
      <w:r w:rsidR="002A57B4">
        <w:rPr>
          <w:bCs/>
          <w:sz w:val="22"/>
          <w:szCs w:val="22"/>
        </w:rPr>
        <w:t xml:space="preserve"> (for the same reason as described in the </w:t>
      </w:r>
      <w:r w:rsidR="00C7460C">
        <w:rPr>
          <w:bCs/>
          <w:sz w:val="22"/>
          <w:szCs w:val="22"/>
        </w:rPr>
        <w:t xml:space="preserve">above for </w:t>
      </w:r>
      <w:r w:rsidR="002769BA">
        <w:rPr>
          <w:bCs/>
          <w:sz w:val="22"/>
          <w:szCs w:val="22"/>
        </w:rPr>
        <w:t xml:space="preserve">the </w:t>
      </w:r>
      <w:r w:rsidR="002A57B4">
        <w:rPr>
          <w:bCs/>
          <w:sz w:val="22"/>
          <w:szCs w:val="22"/>
        </w:rPr>
        <w:t xml:space="preserve">case </w:t>
      </w:r>
      <w:r w:rsidR="00C7460C">
        <w:rPr>
          <w:bCs/>
          <w:sz w:val="22"/>
          <w:szCs w:val="22"/>
        </w:rPr>
        <w:t>of</w:t>
      </w:r>
      <w:r w:rsidR="002A57B4">
        <w:rPr>
          <w:bCs/>
          <w:sz w:val="22"/>
          <w:szCs w:val="22"/>
        </w:rPr>
        <w:t xml:space="preserve"> ‘</w:t>
      </w:r>
      <w:r w:rsidR="002A57B4" w:rsidRPr="00CE14B9">
        <w:rPr>
          <w:bCs/>
          <w:sz w:val="22"/>
          <w:szCs w:val="22"/>
        </w:rPr>
        <w:t>Maximum comb-size of a SL PRS resource in a slot</w:t>
      </w:r>
      <w:r w:rsidR="002A57B4">
        <w:rPr>
          <w:bCs/>
          <w:sz w:val="22"/>
          <w:szCs w:val="22"/>
        </w:rPr>
        <w:t>’</w:t>
      </w:r>
      <w:r w:rsidR="002A57B4" w:rsidRPr="007521B4">
        <w:rPr>
          <w:bCs/>
          <w:sz w:val="22"/>
          <w:szCs w:val="22"/>
        </w:rPr>
        <w:t>)</w:t>
      </w:r>
      <w:r w:rsidR="006378EE" w:rsidRPr="007521B4">
        <w:rPr>
          <w:bCs/>
          <w:sz w:val="22"/>
          <w:szCs w:val="22"/>
        </w:rPr>
        <w:t xml:space="preserve">. </w:t>
      </w:r>
      <w:r w:rsidR="00E61CD6" w:rsidRPr="007521B4">
        <w:rPr>
          <w:bCs/>
          <w:sz w:val="22"/>
          <w:szCs w:val="22"/>
        </w:rPr>
        <w:t xml:space="preserve"> </w:t>
      </w:r>
      <w:r w:rsidR="00F3611E" w:rsidRPr="007521B4">
        <w:rPr>
          <w:bCs/>
          <w:sz w:val="22"/>
          <w:szCs w:val="22"/>
        </w:rPr>
        <w:t xml:space="preserve">    </w:t>
      </w:r>
    </w:p>
    <w:p w14:paraId="765199D1" w14:textId="03476DE3" w:rsidR="0009637B" w:rsidRDefault="0009637B" w:rsidP="00F3611E">
      <w:pPr>
        <w:spacing w:before="240"/>
        <w:jc w:val="both"/>
        <w:rPr>
          <w:b/>
          <w:bCs/>
          <w:sz w:val="22"/>
          <w:szCs w:val="22"/>
        </w:rPr>
      </w:pPr>
      <w:bookmarkStart w:id="54" w:name="Observation53660"/>
      <w:bookmarkStart w:id="55" w:name="Observation49951"/>
      <w:bookmarkStart w:id="56" w:name="Observation96210"/>
      <w:r>
        <w:rPr>
          <w:b/>
          <w:bCs/>
          <w:sz w:val="22"/>
          <w:szCs w:val="22"/>
          <w:lang w:val="en-US"/>
        </w:rPr>
        <w:t xml:space="preserve">Observation </w:t>
      </w:r>
      <w:r w:rsidRPr="003D2778">
        <w:rPr>
          <w:b/>
          <w:bCs/>
          <w:iCs/>
        </w:rPr>
        <w:fldChar w:fldCharType="begin"/>
      </w:r>
      <w:r w:rsidRPr="002921E9">
        <w:rPr>
          <w:b/>
          <w:bCs/>
          <w:iCs/>
          <w:lang w:val="en-US"/>
        </w:rPr>
        <w:instrText xml:space="preserve"> SEQ Obs \* Arabic </w:instrText>
      </w:r>
      <w:r w:rsidRPr="003D2778">
        <w:rPr>
          <w:b/>
          <w:bCs/>
          <w:iCs/>
        </w:rPr>
        <w:fldChar w:fldCharType="separate"/>
      </w:r>
      <w:r w:rsidR="00423811">
        <w:rPr>
          <w:b/>
          <w:bCs/>
          <w:iCs/>
          <w:noProof/>
          <w:lang w:val="en-US"/>
        </w:rPr>
        <w:t>4</w:t>
      </w:r>
      <w:r w:rsidRPr="003D2778">
        <w:rPr>
          <w:b/>
          <w:bCs/>
          <w:iCs/>
        </w:rPr>
        <w:fldChar w:fldCharType="end"/>
      </w:r>
      <w:r w:rsidRPr="000A1F24">
        <w:rPr>
          <w:b/>
          <w:bCs/>
          <w:sz w:val="22"/>
          <w:szCs w:val="22"/>
          <w:lang w:val="en-US"/>
        </w:rPr>
        <w:t xml:space="preserve">: </w:t>
      </w:r>
      <w:r w:rsidR="00DA6ED9">
        <w:rPr>
          <w:b/>
          <w:bCs/>
          <w:sz w:val="22"/>
          <w:szCs w:val="22"/>
          <w:lang w:val="en-US"/>
        </w:rPr>
        <w:t xml:space="preserve">Adapting </w:t>
      </w:r>
      <w:r w:rsidR="00910149">
        <w:rPr>
          <w:b/>
          <w:bCs/>
          <w:sz w:val="22"/>
          <w:szCs w:val="22"/>
          <w:lang w:val="en-US"/>
        </w:rPr>
        <w:t>m</w:t>
      </w:r>
      <w:r w:rsidR="00DA6ED9" w:rsidRPr="00DA6ED9">
        <w:rPr>
          <w:b/>
          <w:bCs/>
          <w:sz w:val="22"/>
          <w:szCs w:val="22"/>
          <w:lang w:val="en-US"/>
        </w:rPr>
        <w:t xml:space="preserve">inimum </w:t>
      </w:r>
      <w:r w:rsidR="00910149">
        <w:rPr>
          <w:b/>
          <w:bCs/>
          <w:sz w:val="22"/>
          <w:szCs w:val="22"/>
          <w:lang w:val="en-US"/>
        </w:rPr>
        <w:t>p</w:t>
      </w:r>
      <w:r w:rsidR="00DA6ED9" w:rsidRPr="00DA6ED9">
        <w:rPr>
          <w:b/>
          <w:bCs/>
          <w:sz w:val="22"/>
          <w:szCs w:val="22"/>
          <w:lang w:val="en-US"/>
        </w:rPr>
        <w:t>eriodicity of SL PRS</w:t>
      </w:r>
      <w:r w:rsidR="00910149">
        <w:rPr>
          <w:b/>
          <w:bCs/>
          <w:sz w:val="22"/>
          <w:szCs w:val="22"/>
          <w:lang w:val="en-US"/>
        </w:rPr>
        <w:t xml:space="preserve"> with SL CBR may be </w:t>
      </w:r>
      <w:r w:rsidR="00AD4BD4">
        <w:rPr>
          <w:b/>
          <w:bCs/>
          <w:sz w:val="22"/>
          <w:szCs w:val="22"/>
          <w:lang w:val="en-US"/>
        </w:rPr>
        <w:t xml:space="preserve">beneficial. However, </w:t>
      </w:r>
      <w:r w:rsidR="00713BD2">
        <w:rPr>
          <w:b/>
          <w:bCs/>
          <w:sz w:val="22"/>
          <w:szCs w:val="22"/>
          <w:lang w:val="en-US"/>
        </w:rPr>
        <w:t>the</w:t>
      </w:r>
      <w:r w:rsidR="00AD4BD4">
        <w:rPr>
          <w:b/>
          <w:bCs/>
          <w:sz w:val="22"/>
          <w:szCs w:val="22"/>
          <w:lang w:val="en-US"/>
        </w:rPr>
        <w:t xml:space="preserve"> higher</w:t>
      </w:r>
      <w:r w:rsidR="00713BD2">
        <w:rPr>
          <w:b/>
          <w:bCs/>
          <w:sz w:val="22"/>
          <w:szCs w:val="22"/>
          <w:lang w:val="en-US"/>
        </w:rPr>
        <w:t xml:space="preserve"> layer may determine the periodicity</w:t>
      </w:r>
      <w:r w:rsidR="00300B5D">
        <w:rPr>
          <w:b/>
          <w:bCs/>
          <w:sz w:val="22"/>
          <w:szCs w:val="22"/>
          <w:lang w:val="en-US"/>
        </w:rPr>
        <w:t xml:space="preserve"> of SL PRS</w:t>
      </w:r>
      <w:r w:rsidR="00086DF1">
        <w:rPr>
          <w:b/>
          <w:bCs/>
          <w:sz w:val="22"/>
          <w:szCs w:val="22"/>
          <w:lang w:val="en-US"/>
        </w:rPr>
        <w:t>.</w:t>
      </w:r>
    </w:p>
    <w:p w14:paraId="7538D0A0" w14:textId="19199570" w:rsidR="00A025F3" w:rsidRPr="00131972" w:rsidRDefault="00A025F3" w:rsidP="00A025F3">
      <w:pPr>
        <w:spacing w:before="240"/>
        <w:jc w:val="both"/>
        <w:rPr>
          <w:b/>
          <w:bCs/>
          <w:sz w:val="22"/>
          <w:szCs w:val="22"/>
          <w:lang w:val="en-US"/>
        </w:rPr>
      </w:pPr>
      <w:bookmarkStart w:id="57" w:name="Proposal36317"/>
      <w:bookmarkStart w:id="58" w:name="Proposal92574"/>
      <w:bookmarkStart w:id="59" w:name="Proposal41169"/>
      <w:bookmarkEnd w:id="54"/>
      <w:bookmarkEnd w:id="55"/>
      <w:bookmarkEnd w:id="56"/>
      <w:r w:rsidRPr="00E55B30">
        <w:rPr>
          <w:b/>
          <w:bCs/>
          <w:sz w:val="22"/>
          <w:szCs w:val="22"/>
          <w:lang w:val="en-US"/>
        </w:rPr>
        <w:t xml:space="preserve">Proposal </w:t>
      </w:r>
      <w:r w:rsidRPr="00E55B30">
        <w:rPr>
          <w:b/>
        </w:rPr>
        <w:fldChar w:fldCharType="begin"/>
      </w:r>
      <w:r w:rsidRPr="00E55B30">
        <w:rPr>
          <w:b/>
          <w:bCs/>
          <w:lang w:val="en-US"/>
        </w:rPr>
        <w:instrText xml:space="preserve"> SEQ Proposal \* Arabic </w:instrText>
      </w:r>
      <w:r w:rsidRPr="00E55B30">
        <w:rPr>
          <w:b/>
        </w:rPr>
        <w:fldChar w:fldCharType="separate"/>
      </w:r>
      <w:r w:rsidR="00423811">
        <w:rPr>
          <w:b/>
          <w:bCs/>
          <w:noProof/>
          <w:lang w:val="en-US"/>
        </w:rPr>
        <w:t>6</w:t>
      </w:r>
      <w:r w:rsidRPr="00E55B30">
        <w:rPr>
          <w:b/>
        </w:rPr>
        <w:fldChar w:fldCharType="end"/>
      </w:r>
      <w:r w:rsidRPr="00E55B30">
        <w:rPr>
          <w:b/>
          <w:bCs/>
          <w:sz w:val="22"/>
          <w:szCs w:val="22"/>
          <w:lang w:val="en-US"/>
        </w:rPr>
        <w:t>:</w:t>
      </w:r>
      <w:r>
        <w:rPr>
          <w:b/>
          <w:bCs/>
          <w:sz w:val="22"/>
          <w:szCs w:val="22"/>
          <w:lang w:val="en-US"/>
        </w:rPr>
        <w:t xml:space="preserve"> For congestion control, up to other WGs to decide on 'M</w:t>
      </w:r>
      <w:r w:rsidRPr="006D242B">
        <w:rPr>
          <w:b/>
          <w:bCs/>
          <w:sz w:val="22"/>
          <w:szCs w:val="22"/>
          <w:lang w:val="en-US"/>
        </w:rPr>
        <w:t>inimum Periodicity of SL PRS</w:t>
      </w:r>
      <w:r>
        <w:rPr>
          <w:b/>
          <w:bCs/>
          <w:sz w:val="22"/>
          <w:szCs w:val="22"/>
          <w:lang w:val="en-US"/>
        </w:rPr>
        <w:t xml:space="preserve">’. </w:t>
      </w:r>
    </w:p>
    <w:p w14:paraId="3F6FF104" w14:textId="5259E8C2" w:rsidR="00F3611E" w:rsidRPr="00131972" w:rsidRDefault="00F3611E" w:rsidP="00F3611E">
      <w:pPr>
        <w:spacing w:before="240"/>
        <w:jc w:val="both"/>
        <w:rPr>
          <w:b/>
          <w:bCs/>
          <w:sz w:val="22"/>
          <w:szCs w:val="22"/>
          <w:lang w:val="en-US"/>
        </w:rPr>
      </w:pPr>
      <w:bookmarkStart w:id="60" w:name="Proposal36318"/>
      <w:bookmarkStart w:id="61" w:name="Proposal92575"/>
      <w:bookmarkStart w:id="62" w:name="Proposal41170"/>
      <w:bookmarkEnd w:id="57"/>
      <w:bookmarkEnd w:id="58"/>
      <w:bookmarkEnd w:id="59"/>
      <w:r w:rsidRPr="00E55B30">
        <w:rPr>
          <w:b/>
          <w:bCs/>
          <w:sz w:val="22"/>
          <w:szCs w:val="22"/>
          <w:lang w:val="en-US"/>
        </w:rPr>
        <w:t xml:space="preserve">Proposal </w:t>
      </w:r>
      <w:r w:rsidRPr="00E55B30">
        <w:rPr>
          <w:b/>
        </w:rPr>
        <w:fldChar w:fldCharType="begin"/>
      </w:r>
      <w:r w:rsidRPr="00E55B30">
        <w:rPr>
          <w:b/>
          <w:bCs/>
          <w:lang w:val="en-US"/>
        </w:rPr>
        <w:instrText xml:space="preserve"> SEQ Proposal \* Arabic </w:instrText>
      </w:r>
      <w:r w:rsidRPr="00E55B30">
        <w:rPr>
          <w:b/>
        </w:rPr>
        <w:fldChar w:fldCharType="separate"/>
      </w:r>
      <w:r w:rsidR="00423811">
        <w:rPr>
          <w:b/>
          <w:bCs/>
          <w:noProof/>
          <w:lang w:val="en-US"/>
        </w:rPr>
        <w:t>7</w:t>
      </w:r>
      <w:r w:rsidRPr="00E55B30">
        <w:rPr>
          <w:b/>
        </w:rPr>
        <w:fldChar w:fldCharType="end"/>
      </w:r>
      <w:r w:rsidRPr="00E55B30">
        <w:rPr>
          <w:b/>
          <w:bCs/>
          <w:sz w:val="22"/>
          <w:szCs w:val="22"/>
          <w:lang w:val="en-US"/>
        </w:rPr>
        <w:t>:</w:t>
      </w:r>
      <w:r>
        <w:rPr>
          <w:b/>
          <w:bCs/>
          <w:sz w:val="22"/>
          <w:szCs w:val="22"/>
          <w:lang w:val="en-US"/>
        </w:rPr>
        <w:t xml:space="preserve"> </w:t>
      </w:r>
      <w:r w:rsidR="001E7631">
        <w:rPr>
          <w:b/>
          <w:bCs/>
          <w:sz w:val="22"/>
          <w:szCs w:val="22"/>
          <w:lang w:val="en-US"/>
        </w:rPr>
        <w:t xml:space="preserve">For congestion control, do not </w:t>
      </w:r>
      <w:r w:rsidR="002813AC">
        <w:rPr>
          <w:b/>
          <w:bCs/>
          <w:sz w:val="22"/>
          <w:szCs w:val="22"/>
          <w:lang w:val="en-US"/>
        </w:rPr>
        <w:t>consider</w:t>
      </w:r>
      <w:r w:rsidR="00076F1F">
        <w:rPr>
          <w:b/>
          <w:bCs/>
          <w:sz w:val="22"/>
          <w:szCs w:val="22"/>
          <w:lang w:val="en-US"/>
        </w:rPr>
        <w:t xml:space="preserve"> </w:t>
      </w:r>
      <w:r w:rsidR="00997071">
        <w:rPr>
          <w:b/>
          <w:bCs/>
          <w:sz w:val="22"/>
          <w:szCs w:val="22"/>
          <w:lang w:val="en-US"/>
        </w:rPr>
        <w:t>‘</w:t>
      </w:r>
      <w:r w:rsidR="009A413F" w:rsidRPr="009A413F">
        <w:rPr>
          <w:b/>
          <w:bCs/>
          <w:sz w:val="22"/>
          <w:szCs w:val="22"/>
          <w:lang w:val="en-US"/>
        </w:rPr>
        <w:t>Maximum Number of SL PRS resources in a slot</w:t>
      </w:r>
      <w:r w:rsidR="00DD475B">
        <w:rPr>
          <w:b/>
          <w:bCs/>
          <w:sz w:val="22"/>
          <w:szCs w:val="22"/>
          <w:lang w:val="en-US"/>
        </w:rPr>
        <w:t xml:space="preserve"> </w:t>
      </w:r>
      <w:r w:rsidR="007E5ADD" w:rsidRPr="007E5ADD">
        <w:rPr>
          <w:b/>
          <w:bCs/>
          <w:sz w:val="22"/>
          <w:szCs w:val="22"/>
          <w:lang w:val="en-US"/>
        </w:rPr>
        <w:t>SL</w:t>
      </w:r>
      <w:r w:rsidR="00997071">
        <w:rPr>
          <w:b/>
          <w:bCs/>
          <w:sz w:val="22"/>
          <w:szCs w:val="22"/>
          <w:lang w:val="en-US"/>
        </w:rPr>
        <w:t>’</w:t>
      </w:r>
      <w:r w:rsidR="007C5C4B">
        <w:rPr>
          <w:b/>
          <w:bCs/>
          <w:sz w:val="22"/>
          <w:szCs w:val="22"/>
          <w:lang w:val="en-US"/>
        </w:rPr>
        <w:t>, ‘</w:t>
      </w:r>
      <w:r w:rsidR="007C5C4B" w:rsidRPr="007C5C4B">
        <w:rPr>
          <w:b/>
          <w:bCs/>
          <w:sz w:val="22"/>
          <w:szCs w:val="22"/>
          <w:lang w:val="en-US"/>
        </w:rPr>
        <w:t>Maximum comb-size of a SL PRS resource in a slot</w:t>
      </w:r>
      <w:r w:rsidR="007C5C4B">
        <w:rPr>
          <w:b/>
          <w:bCs/>
          <w:sz w:val="22"/>
          <w:szCs w:val="22"/>
          <w:lang w:val="en-US"/>
        </w:rPr>
        <w:t>’ and ‘</w:t>
      </w:r>
      <w:r w:rsidR="007C5C4B" w:rsidRPr="007C5C4B">
        <w:rPr>
          <w:b/>
          <w:bCs/>
          <w:sz w:val="22"/>
          <w:szCs w:val="22"/>
          <w:lang w:val="en-US"/>
        </w:rPr>
        <w:t>Maximum Number of OFDM symbols of a SL PRS resource in a slot</w:t>
      </w:r>
      <w:r w:rsidR="007C5C4B">
        <w:rPr>
          <w:b/>
          <w:bCs/>
          <w:sz w:val="22"/>
          <w:szCs w:val="22"/>
          <w:lang w:val="en-US"/>
        </w:rPr>
        <w:t>’</w:t>
      </w:r>
      <w:r w:rsidR="007E5ADD" w:rsidRPr="007E5ADD">
        <w:rPr>
          <w:b/>
          <w:bCs/>
          <w:sz w:val="22"/>
          <w:szCs w:val="22"/>
          <w:lang w:val="en-US"/>
        </w:rPr>
        <w:t xml:space="preserve"> </w:t>
      </w:r>
      <w:r w:rsidR="00AC65F0">
        <w:rPr>
          <w:b/>
          <w:bCs/>
          <w:sz w:val="22"/>
          <w:szCs w:val="22"/>
          <w:lang w:val="en-US"/>
        </w:rPr>
        <w:t xml:space="preserve">SL </w:t>
      </w:r>
      <w:r w:rsidR="007E5ADD" w:rsidRPr="007E5ADD">
        <w:rPr>
          <w:b/>
          <w:bCs/>
          <w:sz w:val="22"/>
          <w:szCs w:val="22"/>
          <w:lang w:val="en-US"/>
        </w:rPr>
        <w:t>PRS transmission parameters</w:t>
      </w:r>
      <w:r w:rsidR="000F23E5">
        <w:rPr>
          <w:b/>
          <w:bCs/>
          <w:sz w:val="22"/>
          <w:szCs w:val="22"/>
          <w:lang w:val="en-US"/>
        </w:rPr>
        <w:t>.</w:t>
      </w:r>
    </w:p>
    <w:bookmarkEnd w:id="60"/>
    <w:bookmarkEnd w:id="61"/>
    <w:bookmarkEnd w:id="62"/>
    <w:p w14:paraId="5F3C7E86" w14:textId="0F85BDC9" w:rsidR="00C22566" w:rsidRDefault="00AE792E" w:rsidP="004747D8">
      <w:pPr>
        <w:jc w:val="both"/>
        <w:rPr>
          <w:bCs/>
          <w:sz w:val="22"/>
          <w:szCs w:val="22"/>
        </w:rPr>
      </w:pPr>
      <w:r w:rsidRPr="00AE792E">
        <w:rPr>
          <w:bCs/>
          <w:sz w:val="22"/>
          <w:szCs w:val="22"/>
        </w:rPr>
        <w:t xml:space="preserve">Whether </w:t>
      </w:r>
      <w:r>
        <w:rPr>
          <w:bCs/>
          <w:sz w:val="22"/>
          <w:szCs w:val="22"/>
        </w:rPr>
        <w:t xml:space="preserve">the SL </w:t>
      </w:r>
      <w:r w:rsidR="00C22566">
        <w:rPr>
          <w:bCs/>
          <w:sz w:val="22"/>
          <w:szCs w:val="22"/>
        </w:rPr>
        <w:t xml:space="preserve">CBR is reported to </w:t>
      </w:r>
      <w:r w:rsidRPr="00AE792E">
        <w:rPr>
          <w:bCs/>
          <w:sz w:val="22"/>
          <w:szCs w:val="22"/>
        </w:rPr>
        <w:t>reported to LMF or another UE</w:t>
      </w:r>
      <w:r w:rsidR="00C22566">
        <w:rPr>
          <w:bCs/>
          <w:sz w:val="22"/>
          <w:szCs w:val="22"/>
        </w:rPr>
        <w:t xml:space="preserve"> is still open, and below is a related agreement from RAN1#114. </w:t>
      </w:r>
    </w:p>
    <w:tbl>
      <w:tblPr>
        <w:tblStyle w:val="TableGrid"/>
        <w:tblW w:w="0" w:type="auto"/>
        <w:tblLook w:val="04A0" w:firstRow="1" w:lastRow="0" w:firstColumn="1" w:lastColumn="0" w:noHBand="0" w:noVBand="1"/>
      </w:tblPr>
      <w:tblGrid>
        <w:gridCol w:w="9962"/>
      </w:tblGrid>
      <w:tr w:rsidR="004747D8" w14:paraId="6186A5F7" w14:textId="77777777">
        <w:tc>
          <w:tcPr>
            <w:tcW w:w="9962" w:type="dxa"/>
          </w:tcPr>
          <w:p w14:paraId="26CDAF34" w14:textId="77777777" w:rsidR="004747D8" w:rsidRPr="0035540A" w:rsidRDefault="004747D8">
            <w:pPr>
              <w:overflowPunct/>
              <w:autoSpaceDE/>
              <w:autoSpaceDN/>
              <w:adjustRightInd/>
              <w:spacing w:after="0"/>
              <w:textAlignment w:val="auto"/>
              <w:rPr>
                <w:rFonts w:ascii="Times" w:eastAsia="Batang" w:hAnsi="Times"/>
                <w:iCs/>
              </w:rPr>
            </w:pPr>
            <w:r w:rsidRPr="0035540A">
              <w:rPr>
                <w:rFonts w:ascii="Times" w:eastAsia="Batang" w:hAnsi="Times"/>
                <w:iCs/>
                <w:highlight w:val="green"/>
              </w:rPr>
              <w:t>Agreement</w:t>
            </w:r>
          </w:p>
          <w:p w14:paraId="3BC7175C" w14:textId="77777777" w:rsidR="004747D8" w:rsidRPr="0035540A" w:rsidRDefault="004747D8">
            <w:pPr>
              <w:overflowPunct/>
              <w:autoSpaceDE/>
              <w:autoSpaceDN/>
              <w:adjustRightInd/>
              <w:spacing w:after="0"/>
              <w:textAlignment w:val="auto"/>
              <w:rPr>
                <w:rFonts w:ascii="Times" w:eastAsia="Batang" w:hAnsi="Times"/>
                <w:szCs w:val="24"/>
              </w:rPr>
            </w:pPr>
            <w:r w:rsidRPr="0035540A">
              <w:rPr>
                <w:rFonts w:ascii="Times" w:eastAsia="Batang" w:hAnsi="Times"/>
                <w:szCs w:val="24"/>
              </w:rPr>
              <w:t xml:space="preserve">In Scheme 2, with regards to the congestion control for SL PRS: </w:t>
            </w:r>
          </w:p>
          <w:p w14:paraId="5FD80A79" w14:textId="77777777" w:rsidR="004747D8" w:rsidRPr="0035540A" w:rsidRDefault="004747D8" w:rsidP="004747D8">
            <w:pPr>
              <w:numPr>
                <w:ilvl w:val="0"/>
                <w:numId w:val="144"/>
              </w:numPr>
              <w:overflowPunct/>
              <w:autoSpaceDE/>
              <w:autoSpaceDN/>
              <w:adjustRightInd/>
              <w:spacing w:after="0"/>
              <w:contextualSpacing/>
              <w:textAlignment w:val="auto"/>
              <w:rPr>
                <w:rFonts w:ascii="Times" w:eastAsia="Batang" w:hAnsi="Times"/>
                <w:szCs w:val="24"/>
              </w:rPr>
            </w:pPr>
            <w:r w:rsidRPr="0035540A">
              <w:rPr>
                <w:rFonts w:ascii="Times" w:eastAsia="Batang" w:hAnsi="Times" w:hint="eastAsia"/>
                <w:szCs w:val="24"/>
              </w:rPr>
              <w:t>S</w:t>
            </w:r>
            <w:r w:rsidRPr="0035540A">
              <w:rPr>
                <w:rFonts w:ascii="Times" w:eastAsia="Batang" w:hAnsi="Times"/>
                <w:szCs w:val="24"/>
              </w:rPr>
              <w:t>L-PRS congestion processing time: based on both SCS and UE capability, similar to legacy</w:t>
            </w:r>
          </w:p>
          <w:p w14:paraId="7E16ACEE" w14:textId="77777777" w:rsidR="004747D8" w:rsidRPr="0035540A" w:rsidRDefault="004747D8" w:rsidP="004747D8">
            <w:pPr>
              <w:numPr>
                <w:ilvl w:val="0"/>
                <w:numId w:val="144"/>
              </w:numPr>
              <w:overflowPunct/>
              <w:autoSpaceDE/>
              <w:autoSpaceDN/>
              <w:adjustRightInd/>
              <w:spacing w:after="0"/>
              <w:contextualSpacing/>
              <w:textAlignment w:val="auto"/>
              <w:rPr>
                <w:rFonts w:ascii="Times" w:eastAsia="Batang" w:hAnsi="Times"/>
                <w:szCs w:val="24"/>
              </w:rPr>
            </w:pPr>
            <w:r w:rsidRPr="0035540A">
              <w:rPr>
                <w:rFonts w:ascii="Times" w:eastAsia="Batang" w:hAnsi="Times"/>
                <w:szCs w:val="24"/>
              </w:rPr>
              <w:t>The maximum number of CBR ranges for SL positioning is 8</w:t>
            </w:r>
          </w:p>
          <w:p w14:paraId="46F512A8" w14:textId="77777777" w:rsidR="004747D8" w:rsidRPr="0035540A" w:rsidRDefault="004747D8" w:rsidP="004747D8">
            <w:pPr>
              <w:numPr>
                <w:ilvl w:val="0"/>
                <w:numId w:val="144"/>
              </w:numPr>
              <w:overflowPunct/>
              <w:autoSpaceDE/>
              <w:autoSpaceDN/>
              <w:adjustRightInd/>
              <w:spacing w:after="0"/>
              <w:contextualSpacing/>
              <w:textAlignment w:val="auto"/>
              <w:rPr>
                <w:rFonts w:ascii="Times" w:eastAsia="Batang" w:hAnsi="Times"/>
                <w:szCs w:val="24"/>
              </w:rPr>
            </w:pPr>
            <w:r w:rsidRPr="0035540A">
              <w:rPr>
                <w:rFonts w:ascii="Times" w:eastAsia="Batang" w:hAnsi="Times"/>
                <w:szCs w:val="24"/>
              </w:rPr>
              <w:t>Number of CBR levels is 16</w:t>
            </w:r>
          </w:p>
          <w:p w14:paraId="42D99BF6" w14:textId="77777777" w:rsidR="004747D8" w:rsidRPr="0035540A" w:rsidRDefault="004747D8" w:rsidP="004747D8">
            <w:pPr>
              <w:numPr>
                <w:ilvl w:val="0"/>
                <w:numId w:val="144"/>
              </w:numPr>
              <w:overflowPunct/>
              <w:autoSpaceDE/>
              <w:autoSpaceDN/>
              <w:adjustRightInd/>
              <w:spacing w:after="0"/>
              <w:contextualSpacing/>
              <w:textAlignment w:val="auto"/>
              <w:rPr>
                <w:rFonts w:ascii="Times" w:eastAsia="Batang" w:hAnsi="Times"/>
                <w:szCs w:val="24"/>
              </w:rPr>
            </w:pPr>
            <w:r w:rsidRPr="0035540A">
              <w:rPr>
                <w:rFonts w:ascii="Times" w:eastAsia="Batang" w:hAnsi="Times"/>
                <w:szCs w:val="24"/>
              </w:rPr>
              <w:t xml:space="preserve">CBR measurement for SL PRS can be reported to gNB </w:t>
            </w:r>
          </w:p>
          <w:p w14:paraId="24B226C9" w14:textId="4D5AEA84" w:rsidR="004747D8" w:rsidRPr="007521B4" w:rsidRDefault="004747D8" w:rsidP="007521B4">
            <w:pPr>
              <w:overflowPunct/>
              <w:autoSpaceDE/>
              <w:autoSpaceDN/>
              <w:adjustRightInd/>
              <w:spacing w:after="0"/>
              <w:textAlignment w:val="auto"/>
              <w:rPr>
                <w:rFonts w:ascii="Times" w:eastAsia="Batang" w:hAnsi="Times"/>
                <w:iCs/>
              </w:rPr>
            </w:pPr>
            <w:r w:rsidRPr="0035540A">
              <w:rPr>
                <w:rFonts w:ascii="Times" w:eastAsia="Batang" w:hAnsi="Times"/>
                <w:szCs w:val="24"/>
              </w:rPr>
              <w:t>FFS: Whether it is needed to be reported to LMF or another UE</w:t>
            </w:r>
          </w:p>
        </w:tc>
      </w:tr>
    </w:tbl>
    <w:p w14:paraId="6FBADB60" w14:textId="673D7F03" w:rsidR="00BB2953" w:rsidRDefault="00BB2953" w:rsidP="007521B4">
      <w:pPr>
        <w:spacing w:before="240"/>
        <w:jc w:val="both"/>
        <w:rPr>
          <w:bCs/>
          <w:sz w:val="22"/>
          <w:szCs w:val="22"/>
        </w:rPr>
      </w:pPr>
      <w:r>
        <w:rPr>
          <w:bCs/>
          <w:sz w:val="22"/>
          <w:szCs w:val="22"/>
        </w:rPr>
        <w:t>If the</w:t>
      </w:r>
      <w:r w:rsidR="00B476C8">
        <w:rPr>
          <w:bCs/>
          <w:sz w:val="22"/>
          <w:szCs w:val="22"/>
        </w:rPr>
        <w:t xml:space="preserve"> values of</w:t>
      </w:r>
      <w:r>
        <w:rPr>
          <w:bCs/>
          <w:sz w:val="22"/>
          <w:szCs w:val="22"/>
        </w:rPr>
        <w:t xml:space="preserve"> </w:t>
      </w:r>
      <w:r w:rsidR="004B7D03">
        <w:rPr>
          <w:bCs/>
          <w:sz w:val="22"/>
          <w:szCs w:val="22"/>
        </w:rPr>
        <w:t xml:space="preserve">SL PRS transmission parameters that are </w:t>
      </w:r>
      <w:r w:rsidR="005420D2">
        <w:rPr>
          <w:bCs/>
          <w:sz w:val="22"/>
          <w:szCs w:val="22"/>
        </w:rPr>
        <w:t xml:space="preserve">to be </w:t>
      </w:r>
      <w:r w:rsidR="00AD259A">
        <w:rPr>
          <w:bCs/>
          <w:sz w:val="22"/>
          <w:szCs w:val="22"/>
        </w:rPr>
        <w:t xml:space="preserve">adapted </w:t>
      </w:r>
      <w:r w:rsidR="005420D2">
        <w:rPr>
          <w:bCs/>
          <w:sz w:val="22"/>
          <w:szCs w:val="22"/>
        </w:rPr>
        <w:t xml:space="preserve">based on the </w:t>
      </w:r>
      <w:r w:rsidR="001544F6">
        <w:rPr>
          <w:bCs/>
          <w:sz w:val="22"/>
          <w:szCs w:val="22"/>
        </w:rPr>
        <w:t>SL CBR</w:t>
      </w:r>
      <w:r w:rsidR="00C90DBD">
        <w:rPr>
          <w:bCs/>
          <w:sz w:val="22"/>
          <w:szCs w:val="22"/>
        </w:rPr>
        <w:t xml:space="preserve"> are</w:t>
      </w:r>
      <w:r w:rsidR="00523A41">
        <w:rPr>
          <w:bCs/>
          <w:sz w:val="22"/>
          <w:szCs w:val="22"/>
        </w:rPr>
        <w:t xml:space="preserve"> determined at </w:t>
      </w:r>
      <w:r w:rsidR="00351AC8">
        <w:rPr>
          <w:bCs/>
          <w:sz w:val="22"/>
          <w:szCs w:val="22"/>
        </w:rPr>
        <w:t>LMF or server UE</w:t>
      </w:r>
      <w:r w:rsidR="001544F6">
        <w:rPr>
          <w:bCs/>
          <w:sz w:val="22"/>
          <w:szCs w:val="22"/>
        </w:rPr>
        <w:t>, then the</w:t>
      </w:r>
      <w:r w:rsidR="007C1EE0">
        <w:rPr>
          <w:bCs/>
          <w:sz w:val="22"/>
          <w:szCs w:val="22"/>
        </w:rPr>
        <w:t>re is a need for reporting</w:t>
      </w:r>
      <w:r w:rsidR="0075780A">
        <w:rPr>
          <w:bCs/>
          <w:sz w:val="22"/>
          <w:szCs w:val="22"/>
        </w:rPr>
        <w:t xml:space="preserve"> </w:t>
      </w:r>
      <w:r w:rsidR="007C1EE0">
        <w:rPr>
          <w:bCs/>
          <w:sz w:val="22"/>
          <w:szCs w:val="22"/>
        </w:rPr>
        <w:t>SL CBR to</w:t>
      </w:r>
      <w:r w:rsidR="0075780A">
        <w:rPr>
          <w:bCs/>
          <w:sz w:val="22"/>
          <w:szCs w:val="22"/>
        </w:rPr>
        <w:t xml:space="preserve"> </w:t>
      </w:r>
      <w:r w:rsidR="007C1EE0">
        <w:rPr>
          <w:bCs/>
          <w:sz w:val="22"/>
          <w:szCs w:val="22"/>
        </w:rPr>
        <w:t>LMF or server</w:t>
      </w:r>
      <w:r w:rsidR="004D53C8">
        <w:rPr>
          <w:bCs/>
          <w:sz w:val="22"/>
          <w:szCs w:val="22"/>
        </w:rPr>
        <w:t xml:space="preserve"> UE</w:t>
      </w:r>
      <w:r w:rsidR="001C06E7">
        <w:rPr>
          <w:bCs/>
          <w:sz w:val="22"/>
          <w:szCs w:val="22"/>
        </w:rPr>
        <w:t xml:space="preserve">. </w:t>
      </w:r>
      <w:r w:rsidR="00E76A02">
        <w:rPr>
          <w:bCs/>
          <w:sz w:val="22"/>
          <w:szCs w:val="22"/>
        </w:rPr>
        <w:t>For example</w:t>
      </w:r>
      <w:r w:rsidR="00D5684D">
        <w:rPr>
          <w:bCs/>
          <w:sz w:val="22"/>
          <w:szCs w:val="22"/>
        </w:rPr>
        <w:t>, the SL PRS transmission periodicity may be determined by LMF or server UE. So, if ‘</w:t>
      </w:r>
      <w:r w:rsidR="00D5684D" w:rsidRPr="00D5684D">
        <w:rPr>
          <w:bCs/>
          <w:sz w:val="22"/>
          <w:szCs w:val="22"/>
        </w:rPr>
        <w:t>'Minimum Periodicity of SL PRS’</w:t>
      </w:r>
      <w:r w:rsidR="00D5684D">
        <w:rPr>
          <w:bCs/>
          <w:sz w:val="22"/>
          <w:szCs w:val="22"/>
        </w:rPr>
        <w:t xml:space="preserve"> is identified as a SL PRS transmission </w:t>
      </w:r>
      <w:r w:rsidR="00C60715">
        <w:rPr>
          <w:bCs/>
          <w:sz w:val="22"/>
          <w:szCs w:val="22"/>
        </w:rPr>
        <w:t xml:space="preserve">parameter that is </w:t>
      </w:r>
      <w:r w:rsidR="003A1FF5">
        <w:rPr>
          <w:bCs/>
          <w:sz w:val="22"/>
          <w:szCs w:val="22"/>
        </w:rPr>
        <w:t xml:space="preserve">varied as per the </w:t>
      </w:r>
      <w:r w:rsidR="00F33EEC">
        <w:rPr>
          <w:bCs/>
          <w:sz w:val="22"/>
          <w:szCs w:val="22"/>
        </w:rPr>
        <w:t>congestion situation, the SL PRS is reported to LMF or server UE.</w:t>
      </w:r>
      <w:r w:rsidR="00E76A02">
        <w:rPr>
          <w:bCs/>
          <w:sz w:val="22"/>
          <w:szCs w:val="22"/>
        </w:rPr>
        <w:t xml:space="preserve"> </w:t>
      </w:r>
      <w:r w:rsidR="001544F6">
        <w:rPr>
          <w:bCs/>
          <w:sz w:val="22"/>
          <w:szCs w:val="22"/>
        </w:rPr>
        <w:t xml:space="preserve"> </w:t>
      </w:r>
    </w:p>
    <w:p w14:paraId="6C473E7B" w14:textId="69127E9E" w:rsidR="00916676" w:rsidRDefault="00916676" w:rsidP="004747D8">
      <w:pPr>
        <w:jc w:val="both"/>
        <w:rPr>
          <w:bCs/>
          <w:sz w:val="22"/>
          <w:szCs w:val="22"/>
        </w:rPr>
      </w:pPr>
      <w:bookmarkStart w:id="63" w:name="Proposal36319"/>
      <w:bookmarkStart w:id="64" w:name="Proposal92576"/>
      <w:bookmarkStart w:id="65" w:name="Proposal41171"/>
      <w:r w:rsidRPr="00E55B30">
        <w:rPr>
          <w:b/>
          <w:bCs/>
          <w:sz w:val="22"/>
          <w:szCs w:val="22"/>
          <w:lang w:val="en-US"/>
        </w:rPr>
        <w:t xml:space="preserve">Proposal </w:t>
      </w:r>
      <w:r w:rsidRPr="00E55B30">
        <w:rPr>
          <w:b/>
        </w:rPr>
        <w:fldChar w:fldCharType="begin"/>
      </w:r>
      <w:r w:rsidRPr="00E55B30">
        <w:rPr>
          <w:b/>
          <w:bCs/>
          <w:lang w:val="en-US"/>
        </w:rPr>
        <w:instrText xml:space="preserve"> SEQ Proposal \* Arabic </w:instrText>
      </w:r>
      <w:r w:rsidRPr="00E55B30">
        <w:rPr>
          <w:b/>
        </w:rPr>
        <w:fldChar w:fldCharType="separate"/>
      </w:r>
      <w:r w:rsidR="00423811">
        <w:rPr>
          <w:b/>
          <w:bCs/>
          <w:noProof/>
          <w:lang w:val="en-US"/>
        </w:rPr>
        <w:t>8</w:t>
      </w:r>
      <w:r w:rsidRPr="00E55B30">
        <w:rPr>
          <w:b/>
        </w:rPr>
        <w:fldChar w:fldCharType="end"/>
      </w:r>
      <w:r w:rsidRPr="00E55B30">
        <w:rPr>
          <w:b/>
          <w:bCs/>
          <w:sz w:val="22"/>
          <w:szCs w:val="22"/>
          <w:lang w:val="en-US"/>
        </w:rPr>
        <w:t>:</w:t>
      </w:r>
      <w:r>
        <w:rPr>
          <w:b/>
          <w:bCs/>
          <w:sz w:val="22"/>
          <w:szCs w:val="22"/>
          <w:lang w:val="en-US"/>
        </w:rPr>
        <w:t xml:space="preserve"> If </w:t>
      </w:r>
      <w:r w:rsidR="00137437">
        <w:rPr>
          <w:b/>
          <w:bCs/>
          <w:sz w:val="22"/>
          <w:szCs w:val="22"/>
          <w:lang w:val="en-US"/>
        </w:rPr>
        <w:t xml:space="preserve">the higher layer </w:t>
      </w:r>
      <w:r>
        <w:rPr>
          <w:b/>
          <w:bCs/>
          <w:sz w:val="22"/>
          <w:szCs w:val="22"/>
          <w:lang w:val="en-US"/>
        </w:rPr>
        <w:t>congestion control</w:t>
      </w:r>
      <w:r w:rsidR="0007212F">
        <w:rPr>
          <w:b/>
          <w:bCs/>
          <w:sz w:val="22"/>
          <w:szCs w:val="22"/>
          <w:lang w:val="en-US"/>
        </w:rPr>
        <w:t xml:space="preserve"> is adopted at </w:t>
      </w:r>
      <w:r w:rsidR="00137437">
        <w:rPr>
          <w:b/>
          <w:bCs/>
          <w:sz w:val="22"/>
          <w:szCs w:val="22"/>
          <w:lang w:val="en-US"/>
        </w:rPr>
        <w:t>LMF or server UE</w:t>
      </w:r>
      <w:r>
        <w:rPr>
          <w:b/>
          <w:bCs/>
          <w:sz w:val="22"/>
          <w:szCs w:val="22"/>
          <w:lang w:val="en-US"/>
        </w:rPr>
        <w:t xml:space="preserve">, </w:t>
      </w:r>
      <w:r w:rsidR="00DE50C1">
        <w:rPr>
          <w:b/>
          <w:bCs/>
          <w:sz w:val="22"/>
          <w:szCs w:val="22"/>
          <w:lang w:val="en-US"/>
        </w:rPr>
        <w:t xml:space="preserve">support </w:t>
      </w:r>
      <w:r w:rsidR="0007212F">
        <w:rPr>
          <w:b/>
          <w:bCs/>
          <w:sz w:val="22"/>
          <w:szCs w:val="22"/>
          <w:lang w:val="en-US"/>
        </w:rPr>
        <w:t>report</w:t>
      </w:r>
      <w:r w:rsidR="00DE50C1">
        <w:rPr>
          <w:b/>
          <w:bCs/>
          <w:sz w:val="22"/>
          <w:szCs w:val="22"/>
          <w:lang w:val="en-US"/>
        </w:rPr>
        <w:t>ing</w:t>
      </w:r>
      <w:r w:rsidR="0007212F">
        <w:rPr>
          <w:b/>
          <w:bCs/>
          <w:sz w:val="22"/>
          <w:szCs w:val="22"/>
          <w:lang w:val="en-US"/>
        </w:rPr>
        <w:t xml:space="preserve"> SL CBR to LMF or </w:t>
      </w:r>
      <w:r w:rsidR="00137437">
        <w:rPr>
          <w:b/>
          <w:bCs/>
          <w:sz w:val="22"/>
          <w:szCs w:val="22"/>
          <w:lang w:val="en-US"/>
        </w:rPr>
        <w:t>another UE</w:t>
      </w:r>
      <w:r w:rsidR="00DE50C1">
        <w:rPr>
          <w:b/>
          <w:bCs/>
          <w:sz w:val="22"/>
          <w:szCs w:val="22"/>
          <w:lang w:val="en-US"/>
        </w:rPr>
        <w:t>.</w:t>
      </w:r>
    </w:p>
    <w:bookmarkEnd w:id="63"/>
    <w:bookmarkEnd w:id="64"/>
    <w:bookmarkEnd w:id="65"/>
    <w:p w14:paraId="447DECA9" w14:textId="0793B0E8" w:rsidR="00F3611E" w:rsidRDefault="00F3611E" w:rsidP="00F3611E">
      <w:pPr>
        <w:jc w:val="both"/>
        <w:rPr>
          <w:bCs/>
          <w:sz w:val="22"/>
          <w:szCs w:val="22"/>
        </w:rPr>
      </w:pPr>
      <w:r>
        <w:rPr>
          <w:bCs/>
          <w:sz w:val="22"/>
          <w:szCs w:val="22"/>
        </w:rPr>
        <w:t xml:space="preserve">Further, to avoid degradation of SL positioning QoS performance, efficient mechanisms to cope with congestion are required. Different from SL communications, SL positioning involves multiple UEs (e.g., anchor UEs) transmitting to a single UE (e.g., target UE), whereby each of the UEs might experience totally different SL congestion conditions. Therefore, under such varying conditions, it is possible to “distribute” the congestion in the spatial domain, by “offloading” SL PRS transmissions from the anchors suffering from high congestion to the </w:t>
      </w:r>
      <w:r>
        <w:rPr>
          <w:bCs/>
          <w:sz w:val="22"/>
          <w:szCs w:val="22"/>
        </w:rPr>
        <w:lastRenderedPageBreak/>
        <w:t xml:space="preserve">anchors experiencing lower congestion, even in distributed settings (without a central coordinator such as gNB or LMF). In this regard, a UE (e.g., anchor UE) in SL positioning session may configure its SL PRS transmissions based on channel congestion information (CBR/CR) of other UEs (e.g., other anchor UEs) in the session. For example, an anchor UEs adjusts its SL PRS transmission parameter(s) not only based on the CBR measured at itself but also based on the CBR measured at another anchor UE in the same positioning session. Here, the parameters are adjusted such that the anchor UE observing higher congestion utilizes less resources to transmit SL PRS (e.g., with reduced frequency), and the other anchor UE observing lower congestion increases its resource usage for transmitting SL PRS. In this way, the target UE would be able to continue SL positioning measurements with a certain QoS, without being impacted by the congestion at a specific anchor UE as it can be offloaded to other anchor UEs. This approach is particularly beneficial when there are multiple anchor UEs (more than at least 3) so that at least three anchors UEs are able to support the target UE with desirable SL PRS transmission parameters. Note that this may require congestion information exchange among the anchor UEs in the positioning session. Hence, it has SLPP impact which can be dealt in RAN2.      </w:t>
      </w:r>
    </w:p>
    <w:p w14:paraId="2DECF0CE" w14:textId="0B12FA21" w:rsidR="00F3611E" w:rsidRPr="007C29B7" w:rsidRDefault="00F3611E" w:rsidP="00F3611E">
      <w:pPr>
        <w:jc w:val="both"/>
      </w:pPr>
      <w:bookmarkStart w:id="66" w:name="Proposal36320"/>
      <w:bookmarkStart w:id="67" w:name="Proposal92577"/>
      <w:bookmarkStart w:id="68" w:name="Proposal41172"/>
      <w:r w:rsidRPr="1CB99F18">
        <w:rPr>
          <w:b/>
          <w:bCs/>
          <w:sz w:val="22"/>
          <w:szCs w:val="22"/>
          <w:lang w:val="en-US"/>
        </w:rPr>
        <w:t>Proposal</w:t>
      </w:r>
      <w:r>
        <w:rPr>
          <w:b/>
          <w:bCs/>
          <w:sz w:val="22"/>
          <w:szCs w:val="22"/>
          <w:lang w:val="en-US"/>
        </w:rPr>
        <w:t xml:space="preserve"> </w:t>
      </w:r>
      <w:r w:rsidRPr="00895686">
        <w:rPr>
          <w:b/>
          <w:sz w:val="22"/>
          <w:szCs w:val="22"/>
          <w:shd w:val="clear" w:color="auto" w:fill="E6E6E6"/>
        </w:rPr>
        <w:fldChar w:fldCharType="begin"/>
      </w:r>
      <w:r w:rsidRPr="00895686">
        <w:rPr>
          <w:b/>
          <w:sz w:val="22"/>
          <w:szCs w:val="22"/>
          <w:lang w:val="en-US"/>
        </w:rPr>
        <w:instrText xml:space="preserve"> SEQ Proposal \* Arabic </w:instrText>
      </w:r>
      <w:r w:rsidRPr="00895686">
        <w:rPr>
          <w:b/>
          <w:sz w:val="22"/>
          <w:szCs w:val="22"/>
          <w:shd w:val="clear" w:color="auto" w:fill="E6E6E6"/>
        </w:rPr>
        <w:fldChar w:fldCharType="separate"/>
      </w:r>
      <w:r w:rsidR="00423811">
        <w:rPr>
          <w:b/>
          <w:noProof/>
          <w:sz w:val="22"/>
          <w:szCs w:val="22"/>
          <w:lang w:val="en-US"/>
        </w:rPr>
        <w:t>9</w:t>
      </w:r>
      <w:r w:rsidRPr="00895686">
        <w:rPr>
          <w:b/>
          <w:sz w:val="22"/>
          <w:szCs w:val="22"/>
          <w:shd w:val="clear" w:color="auto" w:fill="E6E6E6"/>
        </w:rPr>
        <w:fldChar w:fldCharType="end"/>
      </w:r>
      <w:r w:rsidRPr="00E55B30">
        <w:rPr>
          <w:b/>
          <w:bCs/>
          <w:sz w:val="22"/>
          <w:szCs w:val="22"/>
          <w:lang w:val="en-US"/>
        </w:rPr>
        <w:t>:</w:t>
      </w:r>
      <w:r>
        <w:rPr>
          <w:b/>
          <w:bCs/>
          <w:sz w:val="22"/>
          <w:szCs w:val="22"/>
          <w:lang w:val="en-US"/>
        </w:rPr>
        <w:t xml:space="preserve"> For congestion control, a UE may take into account the congestion information (CBR/CR) of </w:t>
      </w:r>
      <w:r w:rsidRPr="00131972">
        <w:rPr>
          <w:b/>
          <w:i/>
          <w:sz w:val="22"/>
          <w:szCs w:val="22"/>
          <w:lang w:val="en-US"/>
        </w:rPr>
        <w:t>other</w:t>
      </w:r>
      <w:r>
        <w:rPr>
          <w:b/>
          <w:bCs/>
          <w:sz w:val="22"/>
          <w:szCs w:val="22"/>
          <w:lang w:val="en-US"/>
        </w:rPr>
        <w:t xml:space="preserve"> UEs (e.g., anchors in the same SL positioning session) to adjust its own SL PRS transmission parameters</w:t>
      </w:r>
      <w:r w:rsidR="00F94516">
        <w:rPr>
          <w:b/>
          <w:bCs/>
          <w:sz w:val="22"/>
          <w:szCs w:val="22"/>
          <w:lang w:val="en-US"/>
        </w:rPr>
        <w:t xml:space="preserve"> at least when the higher layer determines the parameters</w:t>
      </w:r>
      <w:r w:rsidR="0086462A">
        <w:rPr>
          <w:b/>
          <w:bCs/>
          <w:sz w:val="22"/>
          <w:szCs w:val="22"/>
          <w:lang w:val="en-US"/>
        </w:rPr>
        <w:t xml:space="preserve"> (e.g., SL PRS periodicity)</w:t>
      </w:r>
      <w:r>
        <w:rPr>
          <w:b/>
          <w:bCs/>
          <w:sz w:val="22"/>
          <w:szCs w:val="22"/>
          <w:lang w:val="en-US"/>
        </w:rPr>
        <w:t xml:space="preserve">. </w:t>
      </w:r>
    </w:p>
    <w:bookmarkEnd w:id="66"/>
    <w:bookmarkEnd w:id="67"/>
    <w:bookmarkEnd w:id="68"/>
    <w:p w14:paraId="1A534BF0" w14:textId="77777777" w:rsidR="007C3642" w:rsidRDefault="007C3642" w:rsidP="007C3642">
      <w:pPr>
        <w:rPr>
          <w:lang w:val="en-US"/>
        </w:rPr>
      </w:pPr>
    </w:p>
    <w:p w14:paraId="2C660F53" w14:textId="30C2D51F" w:rsidR="00BB3FC9" w:rsidRDefault="005E0A4F" w:rsidP="00131972">
      <w:pPr>
        <w:pStyle w:val="Heading2"/>
        <w:numPr>
          <w:ilvl w:val="0"/>
          <w:numId w:val="0"/>
        </w:numPr>
        <w:ind w:left="576" w:hanging="576"/>
        <w:rPr>
          <w:lang w:val="en-US"/>
        </w:rPr>
      </w:pPr>
      <w:r>
        <w:rPr>
          <w:lang w:val="en-US"/>
        </w:rPr>
        <w:t>2.</w:t>
      </w:r>
      <w:r w:rsidR="00EB7433">
        <w:rPr>
          <w:lang w:val="en-US"/>
        </w:rPr>
        <w:t>3</w:t>
      </w:r>
      <w:r>
        <w:rPr>
          <w:lang w:val="en-US"/>
        </w:rPr>
        <w:tab/>
      </w:r>
      <w:r w:rsidR="00F10CF9">
        <w:rPr>
          <w:lang w:val="en-US"/>
        </w:rPr>
        <w:t>Priority</w:t>
      </w:r>
      <w:r w:rsidR="00BB3FC9" w:rsidRPr="7D4812AF">
        <w:rPr>
          <w:lang w:val="en-US"/>
        </w:rPr>
        <w:t xml:space="preserve"> of SL-PRS</w:t>
      </w:r>
    </w:p>
    <w:p w14:paraId="305202F6" w14:textId="47C055F3" w:rsidR="00B5186C" w:rsidRDefault="00B5186C" w:rsidP="00B038CF">
      <w:pPr>
        <w:rPr>
          <w:sz w:val="22"/>
          <w:szCs w:val="22"/>
          <w:lang w:val="en-US"/>
        </w:rPr>
      </w:pPr>
      <w:bookmarkStart w:id="69" w:name="Proposal36321"/>
      <w:bookmarkStart w:id="70" w:name="_Hlk146914058"/>
      <w:bookmarkStart w:id="71" w:name="Proposal85242"/>
      <w:bookmarkStart w:id="72" w:name="Proposal96735"/>
      <w:bookmarkStart w:id="73" w:name="Proposal83909"/>
      <w:r>
        <w:rPr>
          <w:sz w:val="22"/>
          <w:szCs w:val="22"/>
          <w:lang w:val="en-US"/>
        </w:rPr>
        <w:t xml:space="preserve">In </w:t>
      </w:r>
      <w:r w:rsidR="006321DC">
        <w:rPr>
          <w:sz w:val="22"/>
          <w:szCs w:val="22"/>
          <w:lang w:val="en-US"/>
        </w:rPr>
        <w:t>LS</w:t>
      </w:r>
      <w:r w:rsidR="00934F76">
        <w:rPr>
          <w:sz w:val="22"/>
          <w:szCs w:val="22"/>
          <w:lang w:val="en-US"/>
        </w:rPr>
        <w:t xml:space="preserve"> </w:t>
      </w:r>
      <w:r w:rsidR="00934F76">
        <w:rPr>
          <w:sz w:val="22"/>
          <w:szCs w:val="22"/>
          <w:lang w:val="en-US"/>
        </w:rPr>
        <w:fldChar w:fldCharType="begin"/>
      </w:r>
      <w:r w:rsidR="00934F76">
        <w:rPr>
          <w:sz w:val="22"/>
          <w:szCs w:val="22"/>
          <w:lang w:val="en-US"/>
        </w:rPr>
        <w:instrText xml:space="preserve"> REF _Ref146815498 \r \h </w:instrText>
      </w:r>
      <w:r w:rsidR="00934F76">
        <w:rPr>
          <w:sz w:val="22"/>
          <w:szCs w:val="22"/>
          <w:lang w:val="en-US"/>
        </w:rPr>
      </w:r>
      <w:r w:rsidR="00934F76">
        <w:rPr>
          <w:sz w:val="22"/>
          <w:szCs w:val="22"/>
          <w:lang w:val="en-US"/>
        </w:rPr>
        <w:fldChar w:fldCharType="separate"/>
      </w:r>
      <w:r w:rsidR="00423811">
        <w:rPr>
          <w:sz w:val="22"/>
          <w:szCs w:val="22"/>
          <w:lang w:val="en-US"/>
        </w:rPr>
        <w:t>[5]</w:t>
      </w:r>
      <w:r w:rsidR="00934F76">
        <w:rPr>
          <w:sz w:val="22"/>
          <w:szCs w:val="22"/>
          <w:lang w:val="en-US"/>
        </w:rPr>
        <w:fldChar w:fldCharType="end"/>
      </w:r>
      <w:r w:rsidR="00840ED0">
        <w:rPr>
          <w:sz w:val="22"/>
          <w:szCs w:val="22"/>
          <w:lang w:val="en-US"/>
        </w:rPr>
        <w:t xml:space="preserve"> </w:t>
      </w:r>
      <w:r w:rsidR="00984513">
        <w:rPr>
          <w:sz w:val="22"/>
          <w:szCs w:val="22"/>
          <w:lang w:val="en-US"/>
        </w:rPr>
        <w:t>RAN2 has asked RAN1 the following question:</w:t>
      </w:r>
    </w:p>
    <w:tbl>
      <w:tblPr>
        <w:tblStyle w:val="TableGrid"/>
        <w:tblW w:w="0" w:type="auto"/>
        <w:tblLook w:val="04A0" w:firstRow="1" w:lastRow="0" w:firstColumn="1" w:lastColumn="0" w:noHBand="0" w:noVBand="1"/>
      </w:tblPr>
      <w:tblGrid>
        <w:gridCol w:w="9962"/>
      </w:tblGrid>
      <w:tr w:rsidR="002E5472" w14:paraId="24BA3B52" w14:textId="77777777" w:rsidTr="002E5472">
        <w:tc>
          <w:tcPr>
            <w:tcW w:w="9962" w:type="dxa"/>
          </w:tcPr>
          <w:bookmarkEnd w:id="69"/>
          <w:p w14:paraId="77D44B31" w14:textId="77777777" w:rsidR="002E5472" w:rsidRPr="002E5472" w:rsidRDefault="002E5472" w:rsidP="002E5472">
            <w:pPr>
              <w:overflowPunct/>
              <w:autoSpaceDE/>
              <w:autoSpaceDN/>
              <w:adjustRightInd/>
              <w:spacing w:afterLines="50" w:after="120"/>
              <w:ind w:left="1985" w:hanging="1985"/>
              <w:textAlignment w:val="auto"/>
              <w:rPr>
                <w:b/>
                <w:sz w:val="22"/>
                <w:szCs w:val="22"/>
                <w:lang w:val="en-US" w:eastAsia="zh-CN"/>
              </w:rPr>
            </w:pPr>
            <w:r w:rsidRPr="002E5472">
              <w:rPr>
                <w:b/>
                <w:sz w:val="22"/>
                <w:szCs w:val="22"/>
                <w:lang w:val="en-US" w:eastAsia="zh-CN"/>
              </w:rPr>
              <w:t>To RAN1:</w:t>
            </w:r>
          </w:p>
          <w:p w14:paraId="26558ED6" w14:textId="77777777" w:rsidR="002E5472" w:rsidRPr="002E5472" w:rsidRDefault="002E5472" w:rsidP="002E5472">
            <w:pPr>
              <w:overflowPunct/>
              <w:autoSpaceDE/>
              <w:autoSpaceDN/>
              <w:adjustRightInd/>
              <w:spacing w:afterLines="50" w:after="120"/>
              <w:ind w:left="993" w:hanging="993"/>
              <w:jc w:val="both"/>
              <w:textAlignment w:val="auto"/>
              <w:rPr>
                <w:sz w:val="22"/>
                <w:szCs w:val="22"/>
              </w:rPr>
            </w:pPr>
            <w:r w:rsidRPr="002E5472">
              <w:rPr>
                <w:b/>
                <w:sz w:val="22"/>
                <w:szCs w:val="22"/>
              </w:rPr>
              <w:t xml:space="preserve">ACTION: </w:t>
            </w:r>
            <w:r w:rsidRPr="002E5472">
              <w:rPr>
                <w:b/>
                <w:sz w:val="22"/>
                <w:szCs w:val="22"/>
              </w:rPr>
              <w:tab/>
            </w:r>
            <w:r w:rsidRPr="002E5472">
              <w:rPr>
                <w:sz w:val="22"/>
                <w:szCs w:val="22"/>
              </w:rPr>
              <w:t xml:space="preserve">RAN2 would like to ask RAN1 whether the following cases are possible </w:t>
            </w:r>
          </w:p>
          <w:p w14:paraId="3B558148" w14:textId="77777777" w:rsidR="002E5472" w:rsidRPr="002E5472" w:rsidRDefault="002E5472" w:rsidP="002E5472">
            <w:pPr>
              <w:numPr>
                <w:ilvl w:val="0"/>
                <w:numId w:val="152"/>
              </w:numPr>
              <w:overflowPunct/>
              <w:autoSpaceDE/>
              <w:autoSpaceDN/>
              <w:adjustRightInd/>
              <w:spacing w:afterLines="50" w:after="120"/>
              <w:jc w:val="both"/>
              <w:textAlignment w:val="auto"/>
              <w:rPr>
                <w:sz w:val="22"/>
                <w:szCs w:val="22"/>
              </w:rPr>
            </w:pPr>
            <w:r w:rsidRPr="002E5472">
              <w:rPr>
                <w:sz w:val="22"/>
                <w:szCs w:val="22"/>
              </w:rPr>
              <w:t>Higher layer provides the SL-PRS priority when SL-PRS is triggered by peer UE’s lower layer’s signalling</w:t>
            </w:r>
          </w:p>
          <w:p w14:paraId="0F17F261" w14:textId="79476F77" w:rsidR="002E5472" w:rsidRPr="007521B4" w:rsidRDefault="002E5472" w:rsidP="007521B4">
            <w:pPr>
              <w:numPr>
                <w:ilvl w:val="0"/>
                <w:numId w:val="152"/>
              </w:numPr>
              <w:overflowPunct/>
              <w:autoSpaceDE/>
              <w:autoSpaceDN/>
              <w:adjustRightInd/>
              <w:spacing w:afterLines="50" w:after="120"/>
              <w:jc w:val="both"/>
              <w:textAlignment w:val="auto"/>
              <w:rPr>
                <w:sz w:val="22"/>
                <w:szCs w:val="22"/>
              </w:rPr>
            </w:pPr>
            <w:r w:rsidRPr="002E5472">
              <w:rPr>
                <w:sz w:val="22"/>
                <w:szCs w:val="22"/>
                <w:lang w:eastAsia="zh-CN"/>
              </w:rPr>
              <w:t>Lower layer signalling provides the SL-PRS priority when SL-PRS is triggered by peer UE’s lower layer signalling</w:t>
            </w:r>
          </w:p>
        </w:tc>
      </w:tr>
    </w:tbl>
    <w:p w14:paraId="2F467A91" w14:textId="7778C402" w:rsidR="00984513" w:rsidRDefault="00900503" w:rsidP="007521B4">
      <w:pPr>
        <w:spacing w:before="240"/>
        <w:rPr>
          <w:sz w:val="22"/>
          <w:szCs w:val="22"/>
          <w:lang w:val="en-US"/>
        </w:rPr>
      </w:pPr>
      <w:r>
        <w:rPr>
          <w:sz w:val="22"/>
          <w:szCs w:val="22"/>
          <w:lang w:val="en-US"/>
        </w:rPr>
        <w:t xml:space="preserve">Note that RAN1 has </w:t>
      </w:r>
      <w:r w:rsidR="007872DC">
        <w:rPr>
          <w:sz w:val="22"/>
          <w:szCs w:val="22"/>
          <w:lang w:val="en-US"/>
        </w:rPr>
        <w:t>made below agreements</w:t>
      </w:r>
      <w:r w:rsidR="00D420E4">
        <w:rPr>
          <w:sz w:val="22"/>
          <w:szCs w:val="22"/>
          <w:lang w:val="en-US"/>
        </w:rPr>
        <w:t xml:space="preserve"> in previous RAN1 meetings:</w:t>
      </w:r>
    </w:p>
    <w:tbl>
      <w:tblPr>
        <w:tblStyle w:val="TableGrid"/>
        <w:tblW w:w="0" w:type="auto"/>
        <w:tblLook w:val="04A0" w:firstRow="1" w:lastRow="0" w:firstColumn="1" w:lastColumn="0" w:noHBand="0" w:noVBand="1"/>
      </w:tblPr>
      <w:tblGrid>
        <w:gridCol w:w="9962"/>
      </w:tblGrid>
      <w:tr w:rsidR="00D420E4" w14:paraId="50536240" w14:textId="77777777" w:rsidTr="00D420E4">
        <w:tc>
          <w:tcPr>
            <w:tcW w:w="9962" w:type="dxa"/>
          </w:tcPr>
          <w:p w14:paraId="7A4F116D" w14:textId="3E4814A2" w:rsidR="0007035B" w:rsidRPr="0007035B" w:rsidRDefault="0007035B" w:rsidP="0007035B">
            <w:pPr>
              <w:overflowPunct/>
              <w:autoSpaceDE/>
              <w:autoSpaceDN/>
              <w:adjustRightInd/>
              <w:spacing w:after="0"/>
              <w:textAlignment w:val="auto"/>
              <w:rPr>
                <w:rFonts w:ascii="Times" w:eastAsia="Batang" w:hAnsi="Times"/>
                <w:b/>
                <w:iCs/>
                <w:szCs w:val="24"/>
              </w:rPr>
            </w:pPr>
            <w:r w:rsidRPr="0007035B">
              <w:rPr>
                <w:rFonts w:ascii="Times" w:eastAsia="Batang" w:hAnsi="Times"/>
                <w:b/>
                <w:iCs/>
                <w:szCs w:val="24"/>
                <w:highlight w:val="green"/>
              </w:rPr>
              <w:t>Agreement</w:t>
            </w:r>
            <w:r>
              <w:rPr>
                <w:rFonts w:ascii="Times" w:eastAsia="Batang" w:hAnsi="Times"/>
                <w:b/>
                <w:iCs/>
                <w:szCs w:val="24"/>
              </w:rPr>
              <w:t xml:space="preserve"> </w:t>
            </w:r>
            <w:r w:rsidRPr="007521B4">
              <w:rPr>
                <w:rFonts w:ascii="Times" w:eastAsia="Batang" w:hAnsi="Times"/>
                <w:bCs/>
                <w:iCs/>
                <w:szCs w:val="24"/>
              </w:rPr>
              <w:t>(RAN1#112)</w:t>
            </w:r>
          </w:p>
          <w:p w14:paraId="465C82CD" w14:textId="77777777" w:rsidR="0007035B" w:rsidRPr="0007035B" w:rsidRDefault="0007035B" w:rsidP="0007035B">
            <w:pPr>
              <w:spacing w:after="0"/>
              <w:jc w:val="both"/>
              <w:rPr>
                <w:rFonts w:ascii="Times" w:eastAsia="Batang" w:hAnsi="Times"/>
              </w:rPr>
            </w:pPr>
            <w:r w:rsidRPr="0007035B">
              <w:rPr>
                <w:rFonts w:ascii="Times" w:eastAsia="Batang" w:hAnsi="Times"/>
              </w:rPr>
              <w:t xml:space="preserve">For the scheme 2 sensing-based resource allocation, </w:t>
            </w:r>
          </w:p>
          <w:p w14:paraId="6612C438" w14:textId="77777777" w:rsidR="0007035B" w:rsidRPr="0007035B" w:rsidRDefault="0007035B" w:rsidP="0007035B">
            <w:pPr>
              <w:numPr>
                <w:ilvl w:val="0"/>
                <w:numId w:val="121"/>
              </w:numPr>
              <w:overflowPunct/>
              <w:autoSpaceDE/>
              <w:autoSpaceDN/>
              <w:adjustRightInd/>
              <w:spacing w:after="160" w:line="259" w:lineRule="auto"/>
              <w:contextualSpacing/>
              <w:textAlignment w:val="auto"/>
              <w:rPr>
                <w:rFonts w:ascii="Times" w:eastAsia="Batang" w:hAnsi="Times"/>
              </w:rPr>
            </w:pPr>
            <w:r w:rsidRPr="0007035B">
              <w:rPr>
                <w:rFonts w:ascii="Times" w:eastAsia="Batang" w:hAnsi="Times"/>
              </w:rPr>
              <w:t xml:space="preserve">Rel-16/17 resource (re)-selection procedure is reused for SL-PRS in the shared resource pool. </w:t>
            </w:r>
          </w:p>
          <w:p w14:paraId="78FE78B3" w14:textId="77777777" w:rsidR="0007035B" w:rsidRPr="0007035B" w:rsidRDefault="0007035B" w:rsidP="0007035B">
            <w:pPr>
              <w:numPr>
                <w:ilvl w:val="1"/>
                <w:numId w:val="121"/>
              </w:numPr>
              <w:overflowPunct/>
              <w:autoSpaceDE/>
              <w:autoSpaceDN/>
              <w:adjustRightInd/>
              <w:spacing w:after="160" w:line="259" w:lineRule="auto"/>
              <w:contextualSpacing/>
              <w:textAlignment w:val="auto"/>
              <w:rPr>
                <w:rFonts w:ascii="Times" w:eastAsia="Batang" w:hAnsi="Times"/>
              </w:rPr>
            </w:pPr>
            <w:r w:rsidRPr="0007035B">
              <w:rPr>
                <w:rFonts w:ascii="Times" w:eastAsia="Batang" w:hAnsi="Times"/>
              </w:rPr>
              <w:t>Study if/what changes are needed</w:t>
            </w:r>
          </w:p>
          <w:p w14:paraId="55695B7E" w14:textId="77777777" w:rsidR="0007035B" w:rsidRPr="0007035B" w:rsidRDefault="0007035B" w:rsidP="0007035B">
            <w:pPr>
              <w:numPr>
                <w:ilvl w:val="0"/>
                <w:numId w:val="121"/>
              </w:numPr>
              <w:overflowPunct/>
              <w:autoSpaceDE/>
              <w:autoSpaceDN/>
              <w:adjustRightInd/>
              <w:spacing w:after="160" w:line="259" w:lineRule="auto"/>
              <w:contextualSpacing/>
              <w:textAlignment w:val="auto"/>
              <w:rPr>
                <w:rFonts w:ascii="Times" w:eastAsia="Batang" w:hAnsi="Times"/>
              </w:rPr>
            </w:pPr>
            <w:r w:rsidRPr="0007035B">
              <w:rPr>
                <w:rFonts w:ascii="Times" w:eastAsia="Batang" w:hAnsi="Times"/>
              </w:rPr>
              <w:t xml:space="preserve">Rel-16[/17] resource (re)-selection procedure with periodic and without periodic reservations is the starting point for the design of SL-PRS in the dedicated resource pool. </w:t>
            </w:r>
          </w:p>
          <w:p w14:paraId="45E7E357" w14:textId="77777777" w:rsidR="0007035B" w:rsidRPr="0007035B" w:rsidRDefault="0007035B" w:rsidP="0007035B">
            <w:pPr>
              <w:numPr>
                <w:ilvl w:val="1"/>
                <w:numId w:val="121"/>
              </w:numPr>
              <w:overflowPunct/>
              <w:autoSpaceDE/>
              <w:autoSpaceDN/>
              <w:adjustRightInd/>
              <w:spacing w:after="160" w:line="259" w:lineRule="auto"/>
              <w:contextualSpacing/>
              <w:textAlignment w:val="auto"/>
              <w:rPr>
                <w:rFonts w:ascii="Times" w:eastAsia="Batang" w:hAnsi="Times"/>
              </w:rPr>
            </w:pPr>
            <w:r w:rsidRPr="0007035B">
              <w:rPr>
                <w:rFonts w:ascii="Times" w:eastAsia="Batang" w:hAnsi="Times"/>
              </w:rPr>
              <w:t>Study what changes, if any, are needed at least with regards to the following: sensing window, resource selection window, reservation interval, Resource exclusion mechanism (e.g. definition of resource set for SL-PRS, how RSRP is measured, etc)</w:t>
            </w:r>
          </w:p>
          <w:p w14:paraId="1DB2F326" w14:textId="3E4FC4AB" w:rsidR="00664FFC" w:rsidRPr="007521B4" w:rsidRDefault="0007035B" w:rsidP="0007035B">
            <w:pPr>
              <w:rPr>
                <w:rFonts w:ascii="Times" w:eastAsia="Batang" w:hAnsi="Times"/>
              </w:rPr>
            </w:pPr>
            <w:r w:rsidRPr="0007035B">
              <w:rPr>
                <w:rFonts w:ascii="Times" w:eastAsia="Batang" w:hAnsi="Times"/>
              </w:rPr>
              <w:t>From RAN1 perspective, priority value for SL PRS should be provided by higher layers from Tx UE perspective</w:t>
            </w:r>
            <w:r w:rsidR="003A118F">
              <w:rPr>
                <w:rFonts w:ascii="Times" w:eastAsia="Batang" w:hAnsi="Times"/>
              </w:rPr>
              <w:t>.</w:t>
            </w:r>
          </w:p>
          <w:p w14:paraId="3A22F47C" w14:textId="55EE3F86" w:rsidR="00664FFC" w:rsidRPr="00664FFC" w:rsidRDefault="00664FFC" w:rsidP="00664FFC">
            <w:pPr>
              <w:overflowPunct/>
              <w:autoSpaceDE/>
              <w:autoSpaceDN/>
              <w:adjustRightInd/>
              <w:spacing w:after="0"/>
              <w:textAlignment w:val="auto"/>
              <w:rPr>
                <w:rFonts w:ascii="Times" w:eastAsia="Batang" w:hAnsi="Times"/>
                <w:iCs/>
                <w:szCs w:val="24"/>
              </w:rPr>
            </w:pPr>
            <w:r w:rsidRPr="00664FFC">
              <w:rPr>
                <w:rFonts w:ascii="Times" w:eastAsia="Batang" w:hAnsi="Times"/>
                <w:iCs/>
                <w:szCs w:val="24"/>
                <w:highlight w:val="green"/>
              </w:rPr>
              <w:t>Agreement</w:t>
            </w:r>
            <w:r>
              <w:rPr>
                <w:rFonts w:ascii="Times" w:eastAsia="Batang" w:hAnsi="Times"/>
                <w:iCs/>
                <w:szCs w:val="24"/>
              </w:rPr>
              <w:t xml:space="preserve"> (RAN1#114)</w:t>
            </w:r>
          </w:p>
          <w:p w14:paraId="6A0A14FB" w14:textId="77777777" w:rsidR="00664FFC" w:rsidRPr="00664FFC" w:rsidRDefault="00664FFC" w:rsidP="00664FFC">
            <w:pPr>
              <w:overflowPunct/>
              <w:autoSpaceDE/>
              <w:autoSpaceDN/>
              <w:adjustRightInd/>
              <w:spacing w:after="0"/>
              <w:textAlignment w:val="auto"/>
              <w:rPr>
                <w:rFonts w:ascii="Times" w:eastAsia="Batang" w:hAnsi="Times"/>
                <w:szCs w:val="16"/>
              </w:rPr>
            </w:pPr>
            <w:r w:rsidRPr="00664FFC">
              <w:rPr>
                <w:rFonts w:ascii="Times" w:eastAsia="Batang" w:hAnsi="Times"/>
                <w:szCs w:val="16"/>
              </w:rPr>
              <w:t xml:space="preserve">For a slot, a single priority value is provided by higher layers to the physical layer and is used at least to determine the PSSCH and/or SL-PRS transmission power via the value of </w:t>
            </w:r>
            <m:oMath>
              <m:sSub>
                <m:sSubPr>
                  <m:ctrlPr>
                    <w:rPr>
                      <w:rFonts w:ascii="Cambria Math" w:eastAsia="Malgun Gothic" w:hAnsi="Cambria Math"/>
                      <w:i/>
                      <w:iCs/>
                      <w:lang w:eastAsia="ko-KR"/>
                    </w:rPr>
                  </m:ctrlPr>
                </m:sSubPr>
                <m:e>
                  <m:r>
                    <w:rPr>
                      <w:rFonts w:ascii="Cambria Math" w:eastAsia="Malgun Gothic" w:hAnsi="Cambria Math"/>
                      <w:lang w:eastAsia="ko-KR"/>
                    </w:rPr>
                    <m:t>P</m:t>
                  </m:r>
                </m:e>
                <m:sub>
                  <m:r>
                    <m:rPr>
                      <m:nor/>
                    </m:rPr>
                    <w:rPr>
                      <w:rFonts w:eastAsia="Malgun Gothic"/>
                      <w:i/>
                      <w:iCs/>
                      <w:lang w:eastAsia="ko-KR"/>
                    </w:rPr>
                    <m:t>MAX</m:t>
                  </m:r>
                  <m:r>
                    <w:rPr>
                      <w:rFonts w:ascii="Cambria Math" w:eastAsia="Malgun Gothic" w:hAnsi="Cambria Math"/>
                      <w:lang w:eastAsia="ko-KR"/>
                    </w:rPr>
                    <m:t>,CBR</m:t>
                  </m:r>
                </m:sub>
              </m:sSub>
            </m:oMath>
            <w:r w:rsidRPr="00664FFC">
              <w:rPr>
                <w:rFonts w:ascii="Times" w:eastAsia="Batang" w:hAnsi="Times"/>
                <w:szCs w:val="16"/>
              </w:rPr>
              <w:t>.</w:t>
            </w:r>
          </w:p>
          <w:p w14:paraId="1FD3DC85" w14:textId="77777777" w:rsidR="00664FFC" w:rsidRPr="00664FFC" w:rsidRDefault="00664FFC" w:rsidP="00664FFC">
            <w:pPr>
              <w:numPr>
                <w:ilvl w:val="0"/>
                <w:numId w:val="151"/>
              </w:numPr>
              <w:overflowPunct/>
              <w:autoSpaceDE/>
              <w:autoSpaceDN/>
              <w:adjustRightInd/>
              <w:spacing w:after="0"/>
              <w:contextualSpacing/>
              <w:textAlignment w:val="auto"/>
              <w:rPr>
                <w:rFonts w:eastAsia="Calibri"/>
                <w:iCs/>
                <w:szCs w:val="24"/>
                <w:lang w:eastAsia="x-none"/>
              </w:rPr>
            </w:pPr>
            <w:r w:rsidRPr="00664FFC">
              <w:rPr>
                <w:rFonts w:eastAsia="Calibri"/>
                <w:szCs w:val="24"/>
                <w:lang w:eastAsia="x-none"/>
              </w:rPr>
              <w:t>For dedicated resource pool, this corresponds to the priority level of SL PRS.</w:t>
            </w:r>
            <w:r w:rsidRPr="00664FFC">
              <w:rPr>
                <w:rFonts w:eastAsia="Calibri"/>
                <w:iCs/>
                <w:szCs w:val="24"/>
                <w:lang w:eastAsia="x-none"/>
              </w:rPr>
              <w:t xml:space="preserve"> </w:t>
            </w:r>
          </w:p>
          <w:p w14:paraId="48506C31" w14:textId="6607605F" w:rsidR="00664FFC" w:rsidRPr="007521B4" w:rsidRDefault="00664FFC" w:rsidP="007521B4">
            <w:pPr>
              <w:numPr>
                <w:ilvl w:val="0"/>
                <w:numId w:val="151"/>
              </w:numPr>
              <w:overflowPunct/>
              <w:autoSpaceDE/>
              <w:autoSpaceDN/>
              <w:adjustRightInd/>
              <w:spacing w:after="0"/>
              <w:contextualSpacing/>
              <w:textAlignment w:val="auto"/>
              <w:rPr>
                <w:rFonts w:ascii="Times" w:eastAsia="Calibri" w:hAnsi="Times"/>
                <w:iCs/>
                <w:szCs w:val="24"/>
                <w:lang w:eastAsia="x-none"/>
              </w:rPr>
            </w:pPr>
            <w:r w:rsidRPr="00664FFC">
              <w:rPr>
                <w:rFonts w:eastAsia="Calibri"/>
                <w:iCs/>
                <w:szCs w:val="24"/>
                <w:lang w:eastAsia="x-none"/>
              </w:rPr>
              <w:t>Send an LS to RAN2 requesting them to take the above into consideration when defining priority levels for SL PRS and PSSCH that are multiplexed in the same slot of a shared resource pool.</w:t>
            </w:r>
          </w:p>
        </w:tc>
      </w:tr>
    </w:tbl>
    <w:p w14:paraId="5DD8E429" w14:textId="10704424" w:rsidR="001050DE" w:rsidRDefault="002B2737" w:rsidP="007521B4">
      <w:pPr>
        <w:spacing w:before="240"/>
        <w:jc w:val="both"/>
        <w:rPr>
          <w:sz w:val="22"/>
          <w:szCs w:val="22"/>
          <w:lang w:val="en-US"/>
        </w:rPr>
      </w:pPr>
      <w:r>
        <w:rPr>
          <w:sz w:val="22"/>
          <w:szCs w:val="22"/>
          <w:lang w:val="en-US"/>
        </w:rPr>
        <w:t>As stated in the above agreement, f</w:t>
      </w:r>
      <w:r w:rsidRPr="002B2737">
        <w:rPr>
          <w:sz w:val="22"/>
          <w:szCs w:val="22"/>
          <w:lang w:val="en-US"/>
        </w:rPr>
        <w:t xml:space="preserve">rom RAN1 perspective, </w:t>
      </w:r>
      <w:r w:rsidR="00FB6985">
        <w:rPr>
          <w:sz w:val="22"/>
          <w:szCs w:val="22"/>
          <w:lang w:val="en-US"/>
        </w:rPr>
        <w:t xml:space="preserve">the </w:t>
      </w:r>
      <w:r w:rsidRPr="002B2737">
        <w:rPr>
          <w:sz w:val="22"/>
          <w:szCs w:val="22"/>
          <w:lang w:val="en-US"/>
        </w:rPr>
        <w:t>priority value for SL PRS should be provided by higher layers from Tx UE perspective.</w:t>
      </w:r>
      <w:r>
        <w:rPr>
          <w:sz w:val="22"/>
          <w:szCs w:val="22"/>
          <w:lang w:val="en-US"/>
        </w:rPr>
        <w:t xml:space="preserve"> </w:t>
      </w:r>
      <w:r w:rsidR="006C4A54">
        <w:rPr>
          <w:sz w:val="22"/>
          <w:szCs w:val="22"/>
          <w:lang w:val="en-US"/>
        </w:rPr>
        <w:t>E</w:t>
      </w:r>
      <w:r>
        <w:rPr>
          <w:sz w:val="22"/>
          <w:szCs w:val="22"/>
          <w:lang w:val="en-US"/>
        </w:rPr>
        <w:t xml:space="preserve">ven when the SL PRS is triggered by the lower layer </w:t>
      </w:r>
      <w:r w:rsidR="00BF0C34">
        <w:rPr>
          <w:sz w:val="22"/>
          <w:szCs w:val="22"/>
          <w:lang w:val="en-US"/>
        </w:rPr>
        <w:t>signaling</w:t>
      </w:r>
      <w:r>
        <w:rPr>
          <w:sz w:val="22"/>
          <w:szCs w:val="22"/>
          <w:lang w:val="en-US"/>
        </w:rPr>
        <w:t xml:space="preserve">, the priority </w:t>
      </w:r>
      <w:r>
        <w:rPr>
          <w:sz w:val="22"/>
          <w:szCs w:val="22"/>
          <w:lang w:val="en-US"/>
        </w:rPr>
        <w:lastRenderedPageBreak/>
        <w:t>val</w:t>
      </w:r>
      <w:r w:rsidR="00C46743">
        <w:rPr>
          <w:sz w:val="22"/>
          <w:szCs w:val="22"/>
          <w:lang w:val="en-US"/>
        </w:rPr>
        <w:t>u</w:t>
      </w:r>
      <w:r>
        <w:rPr>
          <w:sz w:val="22"/>
          <w:szCs w:val="22"/>
          <w:lang w:val="en-US"/>
        </w:rPr>
        <w:t xml:space="preserve">e </w:t>
      </w:r>
      <w:r w:rsidR="00D97E03">
        <w:rPr>
          <w:sz w:val="22"/>
          <w:szCs w:val="22"/>
          <w:lang w:val="en-US"/>
        </w:rPr>
        <w:t>should</w:t>
      </w:r>
      <w:r>
        <w:rPr>
          <w:sz w:val="22"/>
          <w:szCs w:val="22"/>
          <w:lang w:val="en-US"/>
        </w:rPr>
        <w:t xml:space="preserve"> still be determined at higher layer</w:t>
      </w:r>
      <w:r w:rsidR="00F6637F">
        <w:rPr>
          <w:sz w:val="22"/>
          <w:szCs w:val="22"/>
          <w:lang w:val="en-US"/>
        </w:rPr>
        <w:t xml:space="preserve"> for the SL PRS transmission</w:t>
      </w:r>
      <w:r>
        <w:rPr>
          <w:sz w:val="22"/>
          <w:szCs w:val="22"/>
          <w:lang w:val="en-US"/>
        </w:rPr>
        <w:t>.</w:t>
      </w:r>
      <w:r w:rsidR="006C4A54">
        <w:rPr>
          <w:sz w:val="22"/>
          <w:szCs w:val="22"/>
          <w:lang w:val="en-US"/>
        </w:rPr>
        <w:t xml:space="preserve"> </w:t>
      </w:r>
      <w:r w:rsidR="00255ED2">
        <w:rPr>
          <w:sz w:val="22"/>
          <w:szCs w:val="22"/>
          <w:lang w:val="en-US"/>
        </w:rPr>
        <w:t xml:space="preserve">This priority determination may take into account the </w:t>
      </w:r>
      <w:r w:rsidR="00BC5B61">
        <w:rPr>
          <w:sz w:val="22"/>
          <w:szCs w:val="22"/>
          <w:lang w:val="en-US"/>
        </w:rPr>
        <w:t>priority</w:t>
      </w:r>
      <w:r w:rsidR="007F1402">
        <w:rPr>
          <w:sz w:val="22"/>
          <w:szCs w:val="22"/>
          <w:lang w:val="en-US"/>
        </w:rPr>
        <w:t xml:space="preserve"> indicated</w:t>
      </w:r>
      <w:r w:rsidR="00BC5B61">
        <w:rPr>
          <w:sz w:val="22"/>
          <w:szCs w:val="22"/>
          <w:lang w:val="en-US"/>
        </w:rPr>
        <w:t xml:space="preserve"> </w:t>
      </w:r>
      <w:r w:rsidR="007F1402">
        <w:rPr>
          <w:sz w:val="22"/>
          <w:szCs w:val="22"/>
          <w:lang w:val="en-US"/>
        </w:rPr>
        <w:t>in</w:t>
      </w:r>
      <w:r w:rsidR="00BC5B61">
        <w:rPr>
          <w:sz w:val="22"/>
          <w:szCs w:val="22"/>
          <w:lang w:val="en-US"/>
        </w:rPr>
        <w:t xml:space="preserve"> the </w:t>
      </w:r>
      <w:r w:rsidR="00454E5A">
        <w:rPr>
          <w:sz w:val="22"/>
          <w:szCs w:val="22"/>
          <w:lang w:val="en-US"/>
        </w:rPr>
        <w:t>request me</w:t>
      </w:r>
      <w:r w:rsidR="00913059">
        <w:rPr>
          <w:sz w:val="22"/>
          <w:szCs w:val="22"/>
          <w:lang w:val="en-US"/>
        </w:rPr>
        <w:t>ss</w:t>
      </w:r>
      <w:r w:rsidR="004062FB">
        <w:rPr>
          <w:sz w:val="22"/>
          <w:szCs w:val="22"/>
          <w:lang w:val="en-US"/>
        </w:rPr>
        <w:t>age (</w:t>
      </w:r>
      <w:r w:rsidR="00AC4E8A">
        <w:rPr>
          <w:sz w:val="22"/>
          <w:szCs w:val="22"/>
          <w:lang w:val="en-US"/>
        </w:rPr>
        <w:t>i.e., priority value indicated in the SCI)</w:t>
      </w:r>
      <w:r w:rsidR="007F1402">
        <w:rPr>
          <w:sz w:val="22"/>
          <w:szCs w:val="22"/>
          <w:lang w:val="en-US"/>
        </w:rPr>
        <w:t>.</w:t>
      </w:r>
      <w:r w:rsidR="00304688">
        <w:rPr>
          <w:sz w:val="22"/>
          <w:szCs w:val="22"/>
          <w:lang w:val="en-US"/>
        </w:rPr>
        <w:t xml:space="preserve"> However, th</w:t>
      </w:r>
      <w:r w:rsidR="00DB48F6">
        <w:rPr>
          <w:sz w:val="22"/>
          <w:szCs w:val="22"/>
          <w:lang w:val="en-US"/>
        </w:rPr>
        <w:t>e higher layer determination</w:t>
      </w:r>
      <w:r w:rsidR="00304688">
        <w:rPr>
          <w:sz w:val="22"/>
          <w:szCs w:val="22"/>
          <w:lang w:val="en-US"/>
        </w:rPr>
        <w:t xml:space="preserve"> is left to other</w:t>
      </w:r>
      <w:r w:rsidR="00C22353">
        <w:rPr>
          <w:sz w:val="22"/>
          <w:szCs w:val="22"/>
          <w:lang w:val="en-US"/>
        </w:rPr>
        <w:t xml:space="preserve"> WGs</w:t>
      </w:r>
      <w:r w:rsidR="00DB48F6">
        <w:rPr>
          <w:sz w:val="22"/>
          <w:szCs w:val="22"/>
          <w:lang w:val="en-US"/>
        </w:rPr>
        <w:t>.</w:t>
      </w:r>
    </w:p>
    <w:p w14:paraId="6541D902" w14:textId="1F73BFE1" w:rsidR="001050DE" w:rsidRDefault="001050DE" w:rsidP="007521B4">
      <w:pPr>
        <w:jc w:val="both"/>
        <w:rPr>
          <w:sz w:val="22"/>
          <w:szCs w:val="22"/>
          <w:lang w:val="en-US"/>
        </w:rPr>
      </w:pPr>
      <w:bookmarkStart w:id="74" w:name="Proposal36322"/>
      <w:bookmarkStart w:id="75" w:name="Proposal92578"/>
      <w:bookmarkStart w:id="76" w:name="Proposal41173"/>
      <w:r w:rsidRPr="1CB99F18">
        <w:rPr>
          <w:b/>
          <w:bCs/>
          <w:sz w:val="22"/>
          <w:szCs w:val="22"/>
          <w:lang w:val="en-US"/>
        </w:rPr>
        <w:t>Proposal</w:t>
      </w:r>
      <w:r>
        <w:rPr>
          <w:b/>
          <w:bCs/>
          <w:sz w:val="22"/>
          <w:szCs w:val="22"/>
          <w:lang w:val="en-US"/>
        </w:rPr>
        <w:t xml:space="preserve"> </w:t>
      </w:r>
      <w:r w:rsidRPr="00895686">
        <w:rPr>
          <w:b/>
          <w:sz w:val="22"/>
          <w:szCs w:val="22"/>
          <w:shd w:val="clear" w:color="auto" w:fill="E6E6E6"/>
        </w:rPr>
        <w:fldChar w:fldCharType="begin"/>
      </w:r>
      <w:r w:rsidRPr="00895686">
        <w:rPr>
          <w:b/>
          <w:sz w:val="22"/>
          <w:szCs w:val="22"/>
          <w:lang w:val="en-US"/>
        </w:rPr>
        <w:instrText xml:space="preserve"> SEQ Proposal \* Arabic </w:instrText>
      </w:r>
      <w:r w:rsidRPr="00895686">
        <w:rPr>
          <w:b/>
          <w:sz w:val="22"/>
          <w:szCs w:val="22"/>
          <w:shd w:val="clear" w:color="auto" w:fill="E6E6E6"/>
        </w:rPr>
        <w:fldChar w:fldCharType="separate"/>
      </w:r>
      <w:r w:rsidR="00423811">
        <w:rPr>
          <w:b/>
          <w:noProof/>
          <w:sz w:val="22"/>
          <w:szCs w:val="22"/>
          <w:lang w:val="en-US"/>
        </w:rPr>
        <w:t>10</w:t>
      </w:r>
      <w:r w:rsidRPr="00895686">
        <w:rPr>
          <w:b/>
          <w:sz w:val="22"/>
          <w:szCs w:val="22"/>
          <w:shd w:val="clear" w:color="auto" w:fill="E6E6E6"/>
        </w:rPr>
        <w:fldChar w:fldCharType="end"/>
      </w:r>
      <w:r w:rsidRPr="00E55B30">
        <w:rPr>
          <w:b/>
          <w:bCs/>
          <w:sz w:val="22"/>
          <w:szCs w:val="22"/>
          <w:lang w:val="en-US"/>
        </w:rPr>
        <w:t>:</w:t>
      </w:r>
      <w:r>
        <w:rPr>
          <w:b/>
          <w:bCs/>
          <w:sz w:val="22"/>
          <w:szCs w:val="22"/>
          <w:lang w:val="en-US"/>
        </w:rPr>
        <w:t xml:space="preserve"> </w:t>
      </w:r>
      <w:r w:rsidR="009B659A">
        <w:rPr>
          <w:b/>
          <w:bCs/>
          <w:sz w:val="22"/>
          <w:szCs w:val="22"/>
          <w:lang w:val="en-US"/>
        </w:rPr>
        <w:t xml:space="preserve">Clarify that </w:t>
      </w:r>
      <w:r w:rsidR="009B659A" w:rsidRPr="009B659A">
        <w:rPr>
          <w:b/>
          <w:bCs/>
          <w:sz w:val="22"/>
          <w:szCs w:val="22"/>
          <w:lang w:val="en-US"/>
        </w:rPr>
        <w:t>priority value for SL PRS should be provided by higher layers from Tx UE perspective</w:t>
      </w:r>
      <w:r w:rsidR="009D7784">
        <w:rPr>
          <w:b/>
          <w:bCs/>
          <w:sz w:val="22"/>
          <w:szCs w:val="22"/>
          <w:lang w:val="en-US"/>
        </w:rPr>
        <w:t xml:space="preserve"> even when the SL PRS transmission is triggered by lower layer </w:t>
      </w:r>
      <w:r w:rsidR="00F97137">
        <w:rPr>
          <w:b/>
          <w:bCs/>
          <w:sz w:val="22"/>
          <w:szCs w:val="22"/>
          <w:lang w:val="en-US"/>
        </w:rPr>
        <w:t>signaling</w:t>
      </w:r>
      <w:r w:rsidR="00876EE0">
        <w:rPr>
          <w:b/>
          <w:bCs/>
          <w:sz w:val="22"/>
          <w:szCs w:val="22"/>
          <w:lang w:val="en-US"/>
        </w:rPr>
        <w:t>.</w:t>
      </w:r>
    </w:p>
    <w:p w14:paraId="182099BC" w14:textId="27693105" w:rsidR="00B2710C" w:rsidRDefault="00B2710C" w:rsidP="007521B4">
      <w:pPr>
        <w:jc w:val="both"/>
        <w:rPr>
          <w:sz w:val="22"/>
          <w:szCs w:val="22"/>
          <w:lang w:val="en-US"/>
        </w:rPr>
      </w:pPr>
      <w:bookmarkStart w:id="77" w:name="Proposal36323"/>
      <w:bookmarkStart w:id="78" w:name="Proposal92579"/>
      <w:bookmarkStart w:id="79" w:name="Proposal41174"/>
      <w:bookmarkEnd w:id="74"/>
      <w:bookmarkEnd w:id="75"/>
      <w:bookmarkEnd w:id="76"/>
      <w:r w:rsidRPr="1CB99F18">
        <w:rPr>
          <w:b/>
          <w:bCs/>
          <w:sz w:val="22"/>
          <w:szCs w:val="22"/>
          <w:lang w:val="en-US"/>
        </w:rPr>
        <w:t>Proposal</w:t>
      </w:r>
      <w:r>
        <w:rPr>
          <w:b/>
          <w:bCs/>
          <w:sz w:val="22"/>
          <w:szCs w:val="22"/>
          <w:lang w:val="en-US"/>
        </w:rPr>
        <w:t xml:space="preserve"> </w:t>
      </w:r>
      <w:r w:rsidRPr="00895686">
        <w:rPr>
          <w:b/>
          <w:sz w:val="22"/>
          <w:szCs w:val="22"/>
          <w:shd w:val="clear" w:color="auto" w:fill="E6E6E6"/>
        </w:rPr>
        <w:fldChar w:fldCharType="begin"/>
      </w:r>
      <w:r w:rsidRPr="00895686">
        <w:rPr>
          <w:b/>
          <w:sz w:val="22"/>
          <w:szCs w:val="22"/>
          <w:lang w:val="en-US"/>
        </w:rPr>
        <w:instrText xml:space="preserve"> SEQ Proposal \* Arabic </w:instrText>
      </w:r>
      <w:r w:rsidRPr="00895686">
        <w:rPr>
          <w:b/>
          <w:sz w:val="22"/>
          <w:szCs w:val="22"/>
          <w:shd w:val="clear" w:color="auto" w:fill="E6E6E6"/>
        </w:rPr>
        <w:fldChar w:fldCharType="separate"/>
      </w:r>
      <w:r w:rsidR="00423811">
        <w:rPr>
          <w:b/>
          <w:noProof/>
          <w:sz w:val="22"/>
          <w:szCs w:val="22"/>
          <w:lang w:val="en-US"/>
        </w:rPr>
        <w:t>11</w:t>
      </w:r>
      <w:r w:rsidRPr="00895686">
        <w:rPr>
          <w:b/>
          <w:sz w:val="22"/>
          <w:szCs w:val="22"/>
          <w:shd w:val="clear" w:color="auto" w:fill="E6E6E6"/>
        </w:rPr>
        <w:fldChar w:fldCharType="end"/>
      </w:r>
      <w:r w:rsidRPr="00E55B30">
        <w:rPr>
          <w:b/>
          <w:bCs/>
          <w:sz w:val="22"/>
          <w:szCs w:val="22"/>
          <w:lang w:val="en-US"/>
        </w:rPr>
        <w:t>:</w:t>
      </w:r>
      <w:r>
        <w:rPr>
          <w:b/>
          <w:bCs/>
          <w:sz w:val="22"/>
          <w:szCs w:val="22"/>
          <w:lang w:val="en-US"/>
        </w:rPr>
        <w:t xml:space="preserve"> </w:t>
      </w:r>
      <w:r w:rsidR="00F95F2F">
        <w:rPr>
          <w:b/>
          <w:bCs/>
          <w:sz w:val="22"/>
          <w:szCs w:val="22"/>
          <w:lang w:val="en-US"/>
        </w:rPr>
        <w:t>Priority determination at</w:t>
      </w:r>
      <w:r w:rsidR="00DB48F6">
        <w:rPr>
          <w:b/>
          <w:bCs/>
          <w:sz w:val="22"/>
          <w:szCs w:val="22"/>
          <w:lang w:val="en-US"/>
        </w:rPr>
        <w:t xml:space="preserve"> higher layer may take into account the priority of the </w:t>
      </w:r>
      <w:r w:rsidR="00DD666A">
        <w:rPr>
          <w:b/>
          <w:bCs/>
          <w:sz w:val="22"/>
          <w:szCs w:val="22"/>
          <w:lang w:val="en-US"/>
        </w:rPr>
        <w:t>lower layer SL PRS trigger</w:t>
      </w:r>
      <w:r w:rsidR="005E2E76">
        <w:rPr>
          <w:b/>
          <w:bCs/>
          <w:sz w:val="22"/>
          <w:szCs w:val="22"/>
          <w:lang w:val="en-US"/>
        </w:rPr>
        <w:t xml:space="preserve"> signaling.</w:t>
      </w:r>
      <w:r w:rsidR="00C8286A">
        <w:rPr>
          <w:b/>
          <w:bCs/>
          <w:sz w:val="22"/>
          <w:szCs w:val="22"/>
          <w:lang w:val="en-US"/>
        </w:rPr>
        <w:t xml:space="preserve"> Details </w:t>
      </w:r>
      <w:r w:rsidR="00B11274">
        <w:rPr>
          <w:b/>
          <w:bCs/>
          <w:sz w:val="22"/>
          <w:szCs w:val="22"/>
          <w:lang w:val="en-US"/>
        </w:rPr>
        <w:t>left to other WGs.</w:t>
      </w:r>
      <w:bookmarkEnd w:id="70"/>
    </w:p>
    <w:bookmarkEnd w:id="7"/>
    <w:bookmarkEnd w:id="8"/>
    <w:bookmarkEnd w:id="9"/>
    <w:bookmarkEnd w:id="10"/>
    <w:bookmarkEnd w:id="29"/>
    <w:bookmarkEnd w:id="30"/>
    <w:bookmarkEnd w:id="71"/>
    <w:bookmarkEnd w:id="72"/>
    <w:bookmarkEnd w:id="73"/>
    <w:bookmarkEnd w:id="77"/>
    <w:bookmarkEnd w:id="78"/>
    <w:bookmarkEnd w:id="79"/>
    <w:p w14:paraId="061DFF3B" w14:textId="2100C3D3" w:rsidR="00931B76" w:rsidRPr="003A74B1" w:rsidRDefault="005E0A4F" w:rsidP="00131972">
      <w:pPr>
        <w:pStyle w:val="Heading1"/>
        <w:numPr>
          <w:ilvl w:val="0"/>
          <w:numId w:val="0"/>
        </w:numPr>
        <w:ind w:left="432" w:hanging="432"/>
        <w:rPr>
          <w:lang w:val="en-US"/>
        </w:rPr>
      </w:pPr>
      <w:r w:rsidRPr="003A74B1">
        <w:rPr>
          <w:lang w:val="en-US"/>
        </w:rPr>
        <w:t>3</w:t>
      </w:r>
      <w:r w:rsidRPr="003A74B1">
        <w:rPr>
          <w:lang w:val="en-US"/>
        </w:rPr>
        <w:tab/>
      </w:r>
      <w:r w:rsidR="00931B76" w:rsidRPr="003A74B1">
        <w:rPr>
          <w:lang w:val="en-US"/>
        </w:rPr>
        <w:t>Conclusions</w:t>
      </w:r>
    </w:p>
    <w:p w14:paraId="1E46E2A1" w14:textId="3CD595A0" w:rsidR="00425B62" w:rsidRDefault="00931B76">
      <w:pPr>
        <w:jc w:val="both"/>
        <w:rPr>
          <w:sz w:val="22"/>
          <w:szCs w:val="22"/>
          <w:lang w:val="en-US"/>
        </w:rPr>
      </w:pPr>
      <w:bookmarkStart w:id="80" w:name="ConclusionsPObsInSeq"/>
      <w:r w:rsidRPr="003A74B1">
        <w:rPr>
          <w:sz w:val="22"/>
          <w:szCs w:val="22"/>
          <w:lang w:val="en-US"/>
        </w:rPr>
        <w:t xml:space="preserve">In this contribution, </w:t>
      </w:r>
      <w:r w:rsidR="00875B5D" w:rsidRPr="003A74B1">
        <w:rPr>
          <w:sz w:val="22"/>
          <w:szCs w:val="22"/>
          <w:lang w:val="en-US"/>
        </w:rPr>
        <w:t xml:space="preserve">we made the following </w:t>
      </w:r>
      <w:r w:rsidR="00FC49FA" w:rsidRPr="003A74B1">
        <w:rPr>
          <w:sz w:val="22"/>
          <w:szCs w:val="22"/>
          <w:lang w:val="en-US"/>
        </w:rPr>
        <w:t xml:space="preserve">observations and </w:t>
      </w:r>
      <w:r w:rsidR="00875B5D" w:rsidRPr="003A74B1">
        <w:rPr>
          <w:sz w:val="22"/>
          <w:szCs w:val="22"/>
          <w:lang w:val="en-US"/>
        </w:rPr>
        <w:t xml:space="preserve">proposals related to </w:t>
      </w:r>
      <w:r w:rsidR="00A0768C">
        <w:rPr>
          <w:sz w:val="22"/>
          <w:szCs w:val="22"/>
          <w:lang w:val="en-US"/>
        </w:rPr>
        <w:t>resource allocation for SL-PRS</w:t>
      </w:r>
      <w:r w:rsidR="00875B5D" w:rsidRPr="003A74B1">
        <w:rPr>
          <w:sz w:val="22"/>
          <w:szCs w:val="22"/>
          <w:lang w:val="en-US"/>
        </w:rPr>
        <w:t>:</w:t>
      </w:r>
    </w:p>
    <w:bookmarkEnd w:id="80"/>
    <w:p w14:paraId="25996768" w14:textId="77777777" w:rsidR="00423811" w:rsidRDefault="00C70E0E" w:rsidP="000452AC">
      <w:pPr>
        <w:jc w:val="both"/>
        <w:rPr>
          <w:b/>
          <w:sz w:val="22"/>
          <w:szCs w:val="22"/>
        </w:rPr>
      </w:pPr>
      <w:r>
        <w:rPr>
          <w:lang w:val="en-US"/>
        </w:rPr>
        <w:fldChar w:fldCharType="begin"/>
      </w:r>
      <w:r>
        <w:rPr>
          <w:lang w:val="en-US"/>
        </w:rPr>
        <w:instrText xml:space="preserve"> REF Proposal41164 \h </w:instrText>
      </w:r>
      <w:r>
        <w:rPr>
          <w:lang w:val="en-US"/>
        </w:rPr>
      </w:r>
      <w:r>
        <w:rPr>
          <w:lang w:val="en-US"/>
        </w:rPr>
        <w:fldChar w:fldCharType="separate"/>
      </w:r>
      <w:r w:rsidR="00423811" w:rsidRPr="1CB99F18">
        <w:rPr>
          <w:b/>
          <w:bCs/>
          <w:sz w:val="22"/>
          <w:szCs w:val="22"/>
          <w:lang w:val="en-US"/>
        </w:rPr>
        <w:t>Proposal</w:t>
      </w:r>
      <w:r w:rsidR="00423811">
        <w:rPr>
          <w:b/>
          <w:bCs/>
          <w:sz w:val="22"/>
          <w:szCs w:val="22"/>
          <w:lang w:val="en-US"/>
        </w:rPr>
        <w:t xml:space="preserve"> </w:t>
      </w:r>
      <w:r w:rsidR="00423811">
        <w:rPr>
          <w:b/>
          <w:noProof/>
          <w:sz w:val="22"/>
          <w:szCs w:val="22"/>
          <w:lang w:val="en-US"/>
        </w:rPr>
        <w:t>1</w:t>
      </w:r>
      <w:r w:rsidR="00423811" w:rsidRPr="00AD6BC4">
        <w:rPr>
          <w:b/>
          <w:sz w:val="22"/>
          <w:szCs w:val="22"/>
        </w:rPr>
        <w:t xml:space="preserve">: </w:t>
      </w:r>
      <w:r w:rsidR="00423811">
        <w:rPr>
          <w:b/>
          <w:sz w:val="22"/>
          <w:szCs w:val="22"/>
        </w:rPr>
        <w:t xml:space="preserve">For dynamic grant in a shared resource pool, support </w:t>
      </w:r>
      <w:r w:rsidR="00423811" w:rsidRPr="00DF1303">
        <w:rPr>
          <w:b/>
          <w:sz w:val="22"/>
          <w:szCs w:val="22"/>
        </w:rPr>
        <w:t>Alt. 2: Indication SL-PRS specific information is not explicitly included in DCI</w:t>
      </w:r>
      <w:r w:rsidR="00423811">
        <w:rPr>
          <w:b/>
          <w:sz w:val="22"/>
          <w:szCs w:val="22"/>
        </w:rPr>
        <w:t>.</w:t>
      </w:r>
    </w:p>
    <w:p w14:paraId="751A9D22" w14:textId="77777777" w:rsidR="00423811" w:rsidRDefault="00C70E0E" w:rsidP="007521B4">
      <w:pPr>
        <w:jc w:val="both"/>
        <w:rPr>
          <w:b/>
          <w:bCs/>
          <w:sz w:val="22"/>
          <w:szCs w:val="22"/>
          <w:lang w:val="en-US"/>
        </w:rPr>
      </w:pPr>
      <w:r>
        <w:rPr>
          <w:lang w:val="en-US"/>
        </w:rPr>
        <w:fldChar w:fldCharType="end"/>
      </w:r>
      <w:r>
        <w:rPr>
          <w:lang w:val="en-US"/>
        </w:rPr>
        <w:fldChar w:fldCharType="begin"/>
      </w:r>
      <w:r>
        <w:rPr>
          <w:lang w:val="en-US"/>
        </w:rPr>
        <w:instrText xml:space="preserve"> REF Observation96207 \h </w:instrText>
      </w:r>
      <w:r>
        <w:rPr>
          <w:lang w:val="en-US"/>
        </w:rPr>
      </w:r>
      <w:r>
        <w:rPr>
          <w:lang w:val="en-US"/>
        </w:rPr>
        <w:fldChar w:fldCharType="separate"/>
      </w:r>
      <w:r w:rsidR="00423811">
        <w:rPr>
          <w:b/>
          <w:bCs/>
          <w:sz w:val="22"/>
          <w:szCs w:val="22"/>
          <w:lang w:val="en-US"/>
        </w:rPr>
        <w:t xml:space="preserve">Observation </w:t>
      </w:r>
      <w:r w:rsidR="00423811">
        <w:rPr>
          <w:b/>
          <w:bCs/>
          <w:iCs/>
          <w:noProof/>
          <w:lang w:val="en-US"/>
        </w:rPr>
        <w:t>1</w:t>
      </w:r>
      <w:r w:rsidR="00423811" w:rsidRPr="000A1F24">
        <w:rPr>
          <w:b/>
          <w:bCs/>
          <w:sz w:val="22"/>
          <w:szCs w:val="22"/>
          <w:lang w:val="en-US"/>
        </w:rPr>
        <w:t xml:space="preserve">: </w:t>
      </w:r>
      <w:r w:rsidR="00423811">
        <w:rPr>
          <w:b/>
          <w:bCs/>
          <w:sz w:val="22"/>
          <w:szCs w:val="22"/>
          <w:lang w:val="en-US"/>
        </w:rPr>
        <w:t>UE should be able to differentiate DCI format 3_0 and DCI format 3_2 to avoid unnecessary blind decoding of DCIs.</w:t>
      </w:r>
    </w:p>
    <w:p w14:paraId="20412E61" w14:textId="77777777" w:rsidR="00423811" w:rsidRDefault="00C70E0E">
      <w:pPr>
        <w:jc w:val="both"/>
        <w:rPr>
          <w:sz w:val="22"/>
          <w:szCs w:val="22"/>
        </w:rPr>
      </w:pPr>
      <w:r>
        <w:rPr>
          <w:lang w:val="en-US"/>
        </w:rPr>
        <w:fldChar w:fldCharType="end"/>
      </w:r>
      <w:r>
        <w:rPr>
          <w:lang w:val="en-US"/>
        </w:rPr>
        <w:fldChar w:fldCharType="begin"/>
      </w:r>
      <w:r>
        <w:rPr>
          <w:lang w:val="en-US"/>
        </w:rPr>
        <w:instrText xml:space="preserve"> REF Observation96208 \h </w:instrText>
      </w:r>
      <w:r>
        <w:rPr>
          <w:lang w:val="en-US"/>
        </w:rPr>
      </w:r>
      <w:r>
        <w:rPr>
          <w:lang w:val="en-US"/>
        </w:rPr>
        <w:fldChar w:fldCharType="separate"/>
      </w:r>
      <w:r w:rsidR="00423811">
        <w:rPr>
          <w:b/>
          <w:bCs/>
          <w:sz w:val="22"/>
          <w:szCs w:val="22"/>
          <w:lang w:val="en-US"/>
        </w:rPr>
        <w:t xml:space="preserve">Observation </w:t>
      </w:r>
      <w:r w:rsidR="00423811">
        <w:rPr>
          <w:b/>
          <w:bCs/>
          <w:iCs/>
          <w:noProof/>
          <w:lang w:val="en-US"/>
        </w:rPr>
        <w:t>2</w:t>
      </w:r>
      <w:r w:rsidR="00423811" w:rsidRPr="000A1F24">
        <w:rPr>
          <w:b/>
          <w:bCs/>
          <w:sz w:val="22"/>
          <w:szCs w:val="22"/>
          <w:lang w:val="en-US"/>
        </w:rPr>
        <w:t xml:space="preserve">: </w:t>
      </w:r>
      <w:r w:rsidR="00423811">
        <w:rPr>
          <w:b/>
          <w:bCs/>
          <w:sz w:val="22"/>
          <w:szCs w:val="22"/>
          <w:lang w:val="en-US"/>
        </w:rPr>
        <w:t>Usage of different RNTI for scrambling of DCI CRCs of different DCI formats, and/or resource pool index placed at the beginning of DCIs can enable UEs to avoid unnecessary blind decoding of DCIs.</w:t>
      </w:r>
      <w:r w:rsidR="00423811">
        <w:rPr>
          <w:sz w:val="22"/>
          <w:szCs w:val="22"/>
        </w:rPr>
        <w:t xml:space="preserve">    </w:t>
      </w:r>
    </w:p>
    <w:p w14:paraId="60ABE371" w14:textId="77777777" w:rsidR="00423811" w:rsidRPr="007521B4" w:rsidRDefault="00C70E0E" w:rsidP="007521B4">
      <w:pPr>
        <w:jc w:val="both"/>
        <w:rPr>
          <w:b/>
          <w:bCs/>
          <w:sz w:val="22"/>
          <w:szCs w:val="22"/>
          <w:lang w:val="en-US"/>
        </w:rPr>
      </w:pPr>
      <w:r>
        <w:rPr>
          <w:lang w:val="en-US"/>
        </w:rPr>
        <w:fldChar w:fldCharType="end"/>
      </w:r>
      <w:r>
        <w:rPr>
          <w:lang w:val="en-US"/>
        </w:rPr>
        <w:fldChar w:fldCharType="begin"/>
      </w:r>
      <w:r>
        <w:rPr>
          <w:lang w:val="en-US"/>
        </w:rPr>
        <w:instrText xml:space="preserve"> REF Observation96209 \h </w:instrText>
      </w:r>
      <w:r>
        <w:rPr>
          <w:lang w:val="en-US"/>
        </w:rPr>
      </w:r>
      <w:r>
        <w:rPr>
          <w:lang w:val="en-US"/>
        </w:rPr>
        <w:fldChar w:fldCharType="separate"/>
      </w:r>
      <w:r w:rsidR="00423811">
        <w:rPr>
          <w:b/>
          <w:bCs/>
          <w:sz w:val="22"/>
          <w:szCs w:val="22"/>
          <w:lang w:val="en-US"/>
        </w:rPr>
        <w:t xml:space="preserve">Observation </w:t>
      </w:r>
      <w:r w:rsidR="00423811">
        <w:rPr>
          <w:b/>
          <w:bCs/>
          <w:iCs/>
          <w:noProof/>
          <w:lang w:val="en-US"/>
        </w:rPr>
        <w:t>3</w:t>
      </w:r>
      <w:r w:rsidR="00423811" w:rsidRPr="000A1F24">
        <w:rPr>
          <w:b/>
          <w:bCs/>
          <w:sz w:val="22"/>
          <w:szCs w:val="22"/>
          <w:lang w:val="en-US"/>
        </w:rPr>
        <w:t>:</w:t>
      </w:r>
      <w:r w:rsidR="00423811">
        <w:rPr>
          <w:b/>
          <w:bCs/>
          <w:sz w:val="22"/>
          <w:szCs w:val="22"/>
          <w:lang w:val="en-US"/>
        </w:rPr>
        <w:t xml:space="preserve"> The existing agreement, which mandates “</w:t>
      </w:r>
      <w:r w:rsidR="00423811" w:rsidRPr="00F34103">
        <w:rPr>
          <w:b/>
          <w:bCs/>
          <w:sz w:val="22"/>
          <w:szCs w:val="22"/>
          <w:lang w:val="en-US"/>
        </w:rPr>
        <w:t>number of bits same to SL communications</w:t>
      </w:r>
      <w:r w:rsidR="00423811">
        <w:rPr>
          <w:b/>
          <w:bCs/>
          <w:sz w:val="22"/>
          <w:szCs w:val="22"/>
          <w:lang w:val="en-US"/>
        </w:rPr>
        <w:t>” for the field “resource pool index” in DCI format 3_2, already enables use of this field to distinguish between DCI format 3_0 and 3_2.</w:t>
      </w:r>
    </w:p>
    <w:p w14:paraId="618679A0" w14:textId="77777777" w:rsidR="00423811" w:rsidRPr="00131972" w:rsidRDefault="00C70E0E" w:rsidP="007521B4">
      <w:pPr>
        <w:jc w:val="both"/>
        <w:rPr>
          <w:lang w:val="en-US"/>
        </w:rPr>
      </w:pPr>
      <w:r>
        <w:rPr>
          <w:lang w:val="en-US"/>
        </w:rPr>
        <w:fldChar w:fldCharType="end"/>
      </w:r>
      <w:r>
        <w:rPr>
          <w:lang w:val="en-US"/>
        </w:rPr>
        <w:fldChar w:fldCharType="begin"/>
      </w:r>
      <w:r>
        <w:rPr>
          <w:lang w:val="en-US"/>
        </w:rPr>
        <w:instrText xml:space="preserve"> REF Proposal41165 \h </w:instrText>
      </w:r>
      <w:r>
        <w:rPr>
          <w:lang w:val="en-US"/>
        </w:rPr>
      </w:r>
      <w:r>
        <w:rPr>
          <w:lang w:val="en-US"/>
        </w:rPr>
        <w:fldChar w:fldCharType="separate"/>
      </w:r>
      <w:r w:rsidR="00423811" w:rsidRPr="1CB99F18">
        <w:rPr>
          <w:b/>
          <w:bCs/>
          <w:sz w:val="22"/>
          <w:szCs w:val="22"/>
          <w:lang w:val="en-US"/>
        </w:rPr>
        <w:t>Proposal</w:t>
      </w:r>
      <w:r w:rsidR="00423811">
        <w:rPr>
          <w:b/>
          <w:bCs/>
          <w:sz w:val="22"/>
          <w:szCs w:val="22"/>
          <w:lang w:val="en-US"/>
        </w:rPr>
        <w:t xml:space="preserve"> </w:t>
      </w:r>
      <w:r w:rsidR="00423811">
        <w:rPr>
          <w:b/>
          <w:noProof/>
          <w:sz w:val="22"/>
          <w:szCs w:val="22"/>
          <w:lang w:val="en-US"/>
        </w:rPr>
        <w:t>2</w:t>
      </w:r>
      <w:r w:rsidR="00423811" w:rsidRPr="00AD6BC4">
        <w:rPr>
          <w:b/>
          <w:sz w:val="22"/>
          <w:szCs w:val="22"/>
        </w:rPr>
        <w:t xml:space="preserve">: </w:t>
      </w:r>
      <w:r w:rsidR="00423811">
        <w:rPr>
          <w:b/>
          <w:sz w:val="22"/>
          <w:szCs w:val="22"/>
        </w:rPr>
        <w:t>Use “Resource pool index” field to distinguish between DCI format 3_0 and 3_2, new RNTI(s) is/are not needed.</w:t>
      </w:r>
    </w:p>
    <w:p w14:paraId="79AA4CD5" w14:textId="77777777" w:rsidR="00423811" w:rsidRPr="007521B4" w:rsidRDefault="00C70E0E" w:rsidP="007521B4">
      <w:pPr>
        <w:jc w:val="both"/>
        <w:rPr>
          <w:b/>
          <w:bCs/>
        </w:rPr>
      </w:pPr>
      <w:r>
        <w:rPr>
          <w:lang w:val="en-US"/>
        </w:rPr>
        <w:fldChar w:fldCharType="end"/>
      </w:r>
      <w:r>
        <w:rPr>
          <w:lang w:val="en-US"/>
        </w:rPr>
        <w:fldChar w:fldCharType="begin"/>
      </w:r>
      <w:r>
        <w:rPr>
          <w:lang w:val="en-US"/>
        </w:rPr>
        <w:instrText xml:space="preserve"> REF Proposal41166 \h </w:instrText>
      </w:r>
      <w:r>
        <w:rPr>
          <w:lang w:val="en-US"/>
        </w:rPr>
      </w:r>
      <w:r>
        <w:rPr>
          <w:lang w:val="en-US"/>
        </w:rPr>
        <w:fldChar w:fldCharType="separate"/>
      </w:r>
      <w:r w:rsidR="00423811" w:rsidRPr="00E55B30">
        <w:rPr>
          <w:b/>
          <w:bCs/>
          <w:sz w:val="22"/>
          <w:szCs w:val="22"/>
          <w:lang w:val="en-US"/>
        </w:rPr>
        <w:t xml:space="preserve">Proposal </w:t>
      </w:r>
      <w:r w:rsidR="00423811">
        <w:rPr>
          <w:b/>
          <w:bCs/>
          <w:noProof/>
          <w:lang w:val="en-US"/>
        </w:rPr>
        <w:t>3</w:t>
      </w:r>
      <w:r w:rsidR="00423811" w:rsidRPr="00E55B30">
        <w:rPr>
          <w:b/>
          <w:bCs/>
          <w:sz w:val="22"/>
          <w:szCs w:val="22"/>
          <w:lang w:val="en-US"/>
        </w:rPr>
        <w:t>:</w:t>
      </w:r>
      <w:r w:rsidR="00423811">
        <w:rPr>
          <w:b/>
          <w:bCs/>
          <w:sz w:val="22"/>
          <w:szCs w:val="22"/>
          <w:lang w:val="en-US"/>
        </w:rPr>
        <w:t xml:space="preserve"> </w:t>
      </w:r>
      <w:r w:rsidR="00423811" w:rsidRPr="007521B4">
        <w:rPr>
          <w:b/>
          <w:bCs/>
          <w:sz w:val="22"/>
          <w:szCs w:val="22"/>
          <w:lang w:val="en-US"/>
        </w:rPr>
        <w:t>In Scheme 2, UE selects the SL PRS resource that has the largest</w:t>
      </w:r>
      <w:r w:rsidR="00423811">
        <w:rPr>
          <w:b/>
          <w:bCs/>
          <w:sz w:val="22"/>
          <w:szCs w:val="22"/>
          <w:lang w:val="en-US"/>
        </w:rPr>
        <w:t xml:space="preserve"> or at least (pre-)configured</w:t>
      </w:r>
      <w:r w:rsidR="00423811" w:rsidRPr="007521B4">
        <w:rPr>
          <w:b/>
          <w:bCs/>
          <w:sz w:val="22"/>
          <w:szCs w:val="22"/>
          <w:lang w:val="en-US"/>
        </w:rPr>
        <w:t xml:space="preserve"> separation in frequency domain with respect to the other SL PRS resources it sensed, in order to mitigate the IBE interference problem.</w:t>
      </w:r>
      <w:r w:rsidR="00423811">
        <w:rPr>
          <w:b/>
          <w:bCs/>
        </w:rPr>
        <w:t xml:space="preserve"> </w:t>
      </w:r>
    </w:p>
    <w:p w14:paraId="3567FDD1" w14:textId="77777777" w:rsidR="00423811" w:rsidRDefault="00C70E0E" w:rsidP="00F3611E">
      <w:pPr>
        <w:jc w:val="both"/>
        <w:rPr>
          <w:b/>
          <w:sz w:val="22"/>
          <w:szCs w:val="22"/>
        </w:rPr>
      </w:pPr>
      <w:r>
        <w:rPr>
          <w:lang w:val="en-US"/>
        </w:rPr>
        <w:fldChar w:fldCharType="end"/>
      </w:r>
      <w:r>
        <w:rPr>
          <w:lang w:val="en-US"/>
        </w:rPr>
        <w:fldChar w:fldCharType="begin"/>
      </w:r>
      <w:r>
        <w:rPr>
          <w:lang w:val="en-US"/>
        </w:rPr>
        <w:instrText xml:space="preserve"> REF Proposal41167 \h </w:instrText>
      </w:r>
      <w:r>
        <w:rPr>
          <w:lang w:val="en-US"/>
        </w:rPr>
      </w:r>
      <w:r>
        <w:rPr>
          <w:lang w:val="en-US"/>
        </w:rPr>
        <w:fldChar w:fldCharType="separate"/>
      </w:r>
      <w:r w:rsidR="00423811" w:rsidRPr="1CB99F18">
        <w:rPr>
          <w:b/>
          <w:bCs/>
          <w:sz w:val="22"/>
          <w:szCs w:val="22"/>
          <w:lang w:val="en-US"/>
        </w:rPr>
        <w:t>Proposal</w:t>
      </w:r>
      <w:r w:rsidR="00423811">
        <w:rPr>
          <w:b/>
          <w:bCs/>
          <w:sz w:val="22"/>
          <w:szCs w:val="22"/>
          <w:lang w:val="en-US"/>
        </w:rPr>
        <w:t xml:space="preserve"> </w:t>
      </w:r>
      <w:r w:rsidR="00423811">
        <w:rPr>
          <w:b/>
          <w:noProof/>
          <w:sz w:val="22"/>
          <w:szCs w:val="22"/>
          <w:lang w:val="en-US"/>
        </w:rPr>
        <w:t>4</w:t>
      </w:r>
      <w:r w:rsidR="00423811" w:rsidRPr="00AD6BC4">
        <w:rPr>
          <w:b/>
          <w:sz w:val="22"/>
          <w:szCs w:val="22"/>
        </w:rPr>
        <w:t xml:space="preserve">: </w:t>
      </w:r>
      <w:r w:rsidR="00423811">
        <w:rPr>
          <w:b/>
          <w:sz w:val="22"/>
          <w:szCs w:val="22"/>
        </w:rPr>
        <w:t xml:space="preserve">SL PRS-RSSI is defined </w:t>
      </w:r>
      <w:r w:rsidR="00423811" w:rsidRPr="004749C9">
        <w:rPr>
          <w:b/>
          <w:sz w:val="22"/>
          <w:szCs w:val="22"/>
        </w:rPr>
        <w:t xml:space="preserve">as the linear average of the total received power (in [W]) observed in </w:t>
      </w:r>
      <w:r w:rsidR="00423811">
        <w:rPr>
          <w:b/>
          <w:sz w:val="22"/>
          <w:szCs w:val="22"/>
        </w:rPr>
        <w:t>OFDM symbols of a SL PRS resource</w:t>
      </w:r>
      <w:r w:rsidR="00423811" w:rsidRPr="004749C9">
        <w:rPr>
          <w:b/>
          <w:sz w:val="22"/>
          <w:szCs w:val="22"/>
        </w:rPr>
        <w:t xml:space="preserve"> and </w:t>
      </w:r>
      <w:r w:rsidR="00423811">
        <w:rPr>
          <w:b/>
          <w:sz w:val="22"/>
          <w:szCs w:val="22"/>
        </w:rPr>
        <w:t xml:space="preserve">the associated </w:t>
      </w:r>
      <w:r w:rsidR="00423811" w:rsidRPr="004749C9">
        <w:rPr>
          <w:b/>
          <w:sz w:val="22"/>
          <w:szCs w:val="22"/>
        </w:rPr>
        <w:t xml:space="preserve">PSCCH of </w:t>
      </w:r>
      <w:r w:rsidR="00423811">
        <w:rPr>
          <w:b/>
          <w:sz w:val="22"/>
          <w:szCs w:val="22"/>
        </w:rPr>
        <w:t xml:space="preserve">a </w:t>
      </w:r>
      <w:r w:rsidR="00423811" w:rsidRPr="004749C9">
        <w:rPr>
          <w:b/>
          <w:sz w:val="22"/>
          <w:szCs w:val="22"/>
        </w:rPr>
        <w:t>slot configured for PSCCH and SL-PRS</w:t>
      </w:r>
      <w:r w:rsidR="00423811">
        <w:rPr>
          <w:b/>
          <w:sz w:val="22"/>
          <w:szCs w:val="22"/>
        </w:rPr>
        <w:t>. Adopt the text proposal for TS 38.215 provided below.</w:t>
      </w:r>
    </w:p>
    <w:p w14:paraId="02828916" w14:textId="77777777" w:rsidR="00423811" w:rsidRDefault="00C70E0E" w:rsidP="00F3611E">
      <w:pPr>
        <w:jc w:val="both"/>
        <w:rPr>
          <w:bCs/>
          <w:sz w:val="22"/>
          <w:szCs w:val="22"/>
        </w:rPr>
      </w:pPr>
      <w:r>
        <w:rPr>
          <w:lang w:val="en-US"/>
        </w:rPr>
        <w:fldChar w:fldCharType="end"/>
      </w:r>
      <w:r>
        <w:rPr>
          <w:lang w:val="en-US"/>
        </w:rPr>
        <w:fldChar w:fldCharType="begin"/>
      </w:r>
      <w:r>
        <w:rPr>
          <w:lang w:val="en-US"/>
        </w:rPr>
        <w:instrText xml:space="preserve"> REF Proposal41168 \h </w:instrText>
      </w:r>
      <w:r>
        <w:rPr>
          <w:lang w:val="en-US"/>
        </w:rPr>
      </w:r>
      <w:r>
        <w:rPr>
          <w:lang w:val="en-US"/>
        </w:rPr>
        <w:fldChar w:fldCharType="separate"/>
      </w:r>
      <w:r w:rsidR="00423811" w:rsidRPr="1CB99F18">
        <w:rPr>
          <w:b/>
          <w:bCs/>
          <w:sz w:val="22"/>
          <w:szCs w:val="22"/>
          <w:lang w:val="en-US"/>
        </w:rPr>
        <w:t>Proposal</w:t>
      </w:r>
      <w:r w:rsidR="00423811">
        <w:rPr>
          <w:b/>
          <w:bCs/>
          <w:sz w:val="22"/>
          <w:szCs w:val="22"/>
          <w:lang w:val="en-US"/>
        </w:rPr>
        <w:t xml:space="preserve"> </w:t>
      </w:r>
      <w:r w:rsidR="00423811">
        <w:rPr>
          <w:b/>
          <w:noProof/>
          <w:sz w:val="22"/>
          <w:szCs w:val="22"/>
          <w:lang w:val="en-US"/>
        </w:rPr>
        <w:t>5</w:t>
      </w:r>
      <w:r w:rsidR="00423811" w:rsidRPr="00AD6BC4">
        <w:rPr>
          <w:b/>
          <w:sz w:val="22"/>
          <w:szCs w:val="22"/>
        </w:rPr>
        <w:t xml:space="preserve">: </w:t>
      </w:r>
      <w:r w:rsidR="00423811">
        <w:rPr>
          <w:b/>
          <w:sz w:val="22"/>
          <w:szCs w:val="22"/>
        </w:rPr>
        <w:t xml:space="preserve">SL CBR in a dedicated resource pool (SL PRS-CBR) is defined as the portion of SL PRS resources in the resource pool whose SL RSSI measured by the UE exceeds a (pre-)configured threshold. </w:t>
      </w:r>
    </w:p>
    <w:p w14:paraId="1EA22DB3" w14:textId="77777777" w:rsidR="00423811" w:rsidRDefault="00C70E0E" w:rsidP="00F3611E">
      <w:pPr>
        <w:spacing w:before="240"/>
        <w:jc w:val="both"/>
        <w:rPr>
          <w:b/>
          <w:bCs/>
          <w:sz w:val="22"/>
          <w:szCs w:val="22"/>
        </w:rPr>
      </w:pPr>
      <w:r>
        <w:rPr>
          <w:lang w:val="en-US"/>
        </w:rPr>
        <w:fldChar w:fldCharType="end"/>
      </w:r>
      <w:r>
        <w:rPr>
          <w:lang w:val="en-US"/>
        </w:rPr>
        <w:fldChar w:fldCharType="begin"/>
      </w:r>
      <w:r>
        <w:rPr>
          <w:lang w:val="en-US"/>
        </w:rPr>
        <w:instrText xml:space="preserve"> REF Observation96210 \h </w:instrText>
      </w:r>
      <w:r>
        <w:rPr>
          <w:lang w:val="en-US"/>
        </w:rPr>
      </w:r>
      <w:r>
        <w:rPr>
          <w:lang w:val="en-US"/>
        </w:rPr>
        <w:fldChar w:fldCharType="separate"/>
      </w:r>
      <w:r w:rsidR="00423811">
        <w:rPr>
          <w:b/>
          <w:bCs/>
          <w:sz w:val="22"/>
          <w:szCs w:val="22"/>
          <w:lang w:val="en-US"/>
        </w:rPr>
        <w:t xml:space="preserve">Observation </w:t>
      </w:r>
      <w:r w:rsidR="00423811">
        <w:rPr>
          <w:b/>
          <w:bCs/>
          <w:iCs/>
          <w:noProof/>
          <w:lang w:val="en-US"/>
        </w:rPr>
        <w:t>4</w:t>
      </w:r>
      <w:r w:rsidR="00423811" w:rsidRPr="000A1F24">
        <w:rPr>
          <w:b/>
          <w:bCs/>
          <w:sz w:val="22"/>
          <w:szCs w:val="22"/>
          <w:lang w:val="en-US"/>
        </w:rPr>
        <w:t xml:space="preserve">: </w:t>
      </w:r>
      <w:r w:rsidR="00423811">
        <w:rPr>
          <w:b/>
          <w:bCs/>
          <w:sz w:val="22"/>
          <w:szCs w:val="22"/>
          <w:lang w:val="en-US"/>
        </w:rPr>
        <w:t>Adapting m</w:t>
      </w:r>
      <w:r w:rsidR="00423811" w:rsidRPr="00DA6ED9">
        <w:rPr>
          <w:b/>
          <w:bCs/>
          <w:sz w:val="22"/>
          <w:szCs w:val="22"/>
          <w:lang w:val="en-US"/>
        </w:rPr>
        <w:t xml:space="preserve">inimum </w:t>
      </w:r>
      <w:r w:rsidR="00423811">
        <w:rPr>
          <w:b/>
          <w:bCs/>
          <w:sz w:val="22"/>
          <w:szCs w:val="22"/>
          <w:lang w:val="en-US"/>
        </w:rPr>
        <w:t>p</w:t>
      </w:r>
      <w:r w:rsidR="00423811" w:rsidRPr="00DA6ED9">
        <w:rPr>
          <w:b/>
          <w:bCs/>
          <w:sz w:val="22"/>
          <w:szCs w:val="22"/>
          <w:lang w:val="en-US"/>
        </w:rPr>
        <w:t>eriodicity of SL PRS</w:t>
      </w:r>
      <w:r w:rsidR="00423811">
        <w:rPr>
          <w:b/>
          <w:bCs/>
          <w:sz w:val="22"/>
          <w:szCs w:val="22"/>
          <w:lang w:val="en-US"/>
        </w:rPr>
        <w:t xml:space="preserve"> with SL CBR may be beneficial. However, the higher layer may determine the periodicity of SL PRS.</w:t>
      </w:r>
    </w:p>
    <w:p w14:paraId="50DEBD56" w14:textId="77777777" w:rsidR="00423811" w:rsidRPr="00131972" w:rsidRDefault="00C70E0E" w:rsidP="00A025F3">
      <w:pPr>
        <w:spacing w:before="240"/>
        <w:jc w:val="both"/>
        <w:rPr>
          <w:b/>
          <w:bCs/>
          <w:sz w:val="22"/>
          <w:szCs w:val="22"/>
          <w:lang w:val="en-US"/>
        </w:rPr>
      </w:pPr>
      <w:r>
        <w:rPr>
          <w:lang w:val="en-US"/>
        </w:rPr>
        <w:fldChar w:fldCharType="end"/>
      </w:r>
      <w:r>
        <w:rPr>
          <w:lang w:val="en-US"/>
        </w:rPr>
        <w:fldChar w:fldCharType="begin"/>
      </w:r>
      <w:r>
        <w:rPr>
          <w:lang w:val="en-US"/>
        </w:rPr>
        <w:instrText xml:space="preserve"> REF Proposal41169 \h </w:instrText>
      </w:r>
      <w:r>
        <w:rPr>
          <w:lang w:val="en-US"/>
        </w:rPr>
      </w:r>
      <w:r>
        <w:rPr>
          <w:lang w:val="en-US"/>
        </w:rPr>
        <w:fldChar w:fldCharType="separate"/>
      </w:r>
      <w:r w:rsidR="00423811" w:rsidRPr="00E55B30">
        <w:rPr>
          <w:b/>
          <w:bCs/>
          <w:sz w:val="22"/>
          <w:szCs w:val="22"/>
          <w:lang w:val="en-US"/>
        </w:rPr>
        <w:t xml:space="preserve">Proposal </w:t>
      </w:r>
      <w:r w:rsidR="00423811">
        <w:rPr>
          <w:b/>
          <w:bCs/>
          <w:noProof/>
          <w:lang w:val="en-US"/>
        </w:rPr>
        <w:t>6</w:t>
      </w:r>
      <w:r w:rsidR="00423811" w:rsidRPr="00E55B30">
        <w:rPr>
          <w:b/>
          <w:bCs/>
          <w:sz w:val="22"/>
          <w:szCs w:val="22"/>
          <w:lang w:val="en-US"/>
        </w:rPr>
        <w:t>:</w:t>
      </w:r>
      <w:r w:rsidR="00423811">
        <w:rPr>
          <w:b/>
          <w:bCs/>
          <w:sz w:val="22"/>
          <w:szCs w:val="22"/>
          <w:lang w:val="en-US"/>
        </w:rPr>
        <w:t xml:space="preserve"> For congestion control, up to other WGs to decide on 'M</w:t>
      </w:r>
      <w:r w:rsidR="00423811" w:rsidRPr="006D242B">
        <w:rPr>
          <w:b/>
          <w:bCs/>
          <w:sz w:val="22"/>
          <w:szCs w:val="22"/>
          <w:lang w:val="en-US"/>
        </w:rPr>
        <w:t>inimum Periodicity of SL PRS</w:t>
      </w:r>
      <w:r w:rsidR="00423811">
        <w:rPr>
          <w:b/>
          <w:bCs/>
          <w:sz w:val="22"/>
          <w:szCs w:val="22"/>
          <w:lang w:val="en-US"/>
        </w:rPr>
        <w:t xml:space="preserve">’. </w:t>
      </w:r>
    </w:p>
    <w:p w14:paraId="5E560166" w14:textId="77777777" w:rsidR="00423811" w:rsidRPr="00131972" w:rsidRDefault="00C70E0E" w:rsidP="00F3611E">
      <w:pPr>
        <w:spacing w:before="240"/>
        <w:jc w:val="both"/>
        <w:rPr>
          <w:b/>
          <w:bCs/>
          <w:sz w:val="22"/>
          <w:szCs w:val="22"/>
          <w:lang w:val="en-US"/>
        </w:rPr>
      </w:pPr>
      <w:r>
        <w:rPr>
          <w:lang w:val="en-US"/>
        </w:rPr>
        <w:fldChar w:fldCharType="end"/>
      </w:r>
      <w:r>
        <w:rPr>
          <w:lang w:val="en-US"/>
        </w:rPr>
        <w:fldChar w:fldCharType="begin"/>
      </w:r>
      <w:r>
        <w:rPr>
          <w:lang w:val="en-US"/>
        </w:rPr>
        <w:instrText xml:space="preserve"> REF Proposal41170 \h </w:instrText>
      </w:r>
      <w:r>
        <w:rPr>
          <w:lang w:val="en-US"/>
        </w:rPr>
      </w:r>
      <w:r>
        <w:rPr>
          <w:lang w:val="en-US"/>
        </w:rPr>
        <w:fldChar w:fldCharType="separate"/>
      </w:r>
      <w:r w:rsidR="00423811" w:rsidRPr="00E55B30">
        <w:rPr>
          <w:b/>
          <w:bCs/>
          <w:sz w:val="22"/>
          <w:szCs w:val="22"/>
          <w:lang w:val="en-US"/>
        </w:rPr>
        <w:t xml:space="preserve">Proposal </w:t>
      </w:r>
      <w:r w:rsidR="00423811">
        <w:rPr>
          <w:b/>
          <w:bCs/>
          <w:noProof/>
          <w:lang w:val="en-US"/>
        </w:rPr>
        <w:t>7</w:t>
      </w:r>
      <w:r w:rsidR="00423811" w:rsidRPr="00E55B30">
        <w:rPr>
          <w:b/>
          <w:bCs/>
          <w:sz w:val="22"/>
          <w:szCs w:val="22"/>
          <w:lang w:val="en-US"/>
        </w:rPr>
        <w:t>:</w:t>
      </w:r>
      <w:r w:rsidR="00423811">
        <w:rPr>
          <w:b/>
          <w:bCs/>
          <w:sz w:val="22"/>
          <w:szCs w:val="22"/>
          <w:lang w:val="en-US"/>
        </w:rPr>
        <w:t xml:space="preserve"> For congestion control, do not consider ‘</w:t>
      </w:r>
      <w:r w:rsidR="00423811" w:rsidRPr="009A413F">
        <w:rPr>
          <w:b/>
          <w:bCs/>
          <w:sz w:val="22"/>
          <w:szCs w:val="22"/>
          <w:lang w:val="en-US"/>
        </w:rPr>
        <w:t>Maximum Number of SL PRS resources in a slot</w:t>
      </w:r>
      <w:r w:rsidR="00423811">
        <w:rPr>
          <w:b/>
          <w:bCs/>
          <w:sz w:val="22"/>
          <w:szCs w:val="22"/>
          <w:lang w:val="en-US"/>
        </w:rPr>
        <w:t xml:space="preserve"> </w:t>
      </w:r>
      <w:r w:rsidR="00423811" w:rsidRPr="007E5ADD">
        <w:rPr>
          <w:b/>
          <w:bCs/>
          <w:sz w:val="22"/>
          <w:szCs w:val="22"/>
          <w:lang w:val="en-US"/>
        </w:rPr>
        <w:t>SL</w:t>
      </w:r>
      <w:r w:rsidR="00423811">
        <w:rPr>
          <w:b/>
          <w:bCs/>
          <w:sz w:val="22"/>
          <w:szCs w:val="22"/>
          <w:lang w:val="en-US"/>
        </w:rPr>
        <w:t>’, ‘</w:t>
      </w:r>
      <w:r w:rsidR="00423811" w:rsidRPr="007C5C4B">
        <w:rPr>
          <w:b/>
          <w:bCs/>
          <w:sz w:val="22"/>
          <w:szCs w:val="22"/>
          <w:lang w:val="en-US"/>
        </w:rPr>
        <w:t>Maximum comb-size of a SL PRS resource in a slot</w:t>
      </w:r>
      <w:r w:rsidR="00423811">
        <w:rPr>
          <w:b/>
          <w:bCs/>
          <w:sz w:val="22"/>
          <w:szCs w:val="22"/>
          <w:lang w:val="en-US"/>
        </w:rPr>
        <w:t>’ and ‘</w:t>
      </w:r>
      <w:r w:rsidR="00423811" w:rsidRPr="007C5C4B">
        <w:rPr>
          <w:b/>
          <w:bCs/>
          <w:sz w:val="22"/>
          <w:szCs w:val="22"/>
          <w:lang w:val="en-US"/>
        </w:rPr>
        <w:t>Maximum Number of OFDM symbols of a SL PRS resource in a slot</w:t>
      </w:r>
      <w:r w:rsidR="00423811">
        <w:rPr>
          <w:b/>
          <w:bCs/>
          <w:sz w:val="22"/>
          <w:szCs w:val="22"/>
          <w:lang w:val="en-US"/>
        </w:rPr>
        <w:t>’</w:t>
      </w:r>
      <w:r w:rsidR="00423811" w:rsidRPr="007E5ADD">
        <w:rPr>
          <w:b/>
          <w:bCs/>
          <w:sz w:val="22"/>
          <w:szCs w:val="22"/>
          <w:lang w:val="en-US"/>
        </w:rPr>
        <w:t xml:space="preserve"> </w:t>
      </w:r>
      <w:r w:rsidR="00423811">
        <w:rPr>
          <w:b/>
          <w:bCs/>
          <w:sz w:val="22"/>
          <w:szCs w:val="22"/>
          <w:lang w:val="en-US"/>
        </w:rPr>
        <w:t xml:space="preserve">SL </w:t>
      </w:r>
      <w:r w:rsidR="00423811" w:rsidRPr="007E5ADD">
        <w:rPr>
          <w:b/>
          <w:bCs/>
          <w:sz w:val="22"/>
          <w:szCs w:val="22"/>
          <w:lang w:val="en-US"/>
        </w:rPr>
        <w:t>PRS transmission parameters</w:t>
      </w:r>
      <w:r w:rsidR="00423811">
        <w:rPr>
          <w:b/>
          <w:bCs/>
          <w:sz w:val="22"/>
          <w:szCs w:val="22"/>
          <w:lang w:val="en-US"/>
        </w:rPr>
        <w:t>.</w:t>
      </w:r>
    </w:p>
    <w:p w14:paraId="3D6D5707" w14:textId="77777777" w:rsidR="00423811" w:rsidRDefault="00C70E0E" w:rsidP="004747D8">
      <w:pPr>
        <w:jc w:val="both"/>
        <w:rPr>
          <w:bCs/>
          <w:sz w:val="22"/>
          <w:szCs w:val="22"/>
        </w:rPr>
      </w:pPr>
      <w:r>
        <w:rPr>
          <w:lang w:val="en-US"/>
        </w:rPr>
        <w:fldChar w:fldCharType="end"/>
      </w:r>
      <w:r>
        <w:rPr>
          <w:lang w:val="en-US"/>
        </w:rPr>
        <w:fldChar w:fldCharType="begin"/>
      </w:r>
      <w:r>
        <w:rPr>
          <w:lang w:val="en-US"/>
        </w:rPr>
        <w:instrText xml:space="preserve"> REF Proposal41171 \h </w:instrText>
      </w:r>
      <w:r>
        <w:rPr>
          <w:lang w:val="en-US"/>
        </w:rPr>
      </w:r>
      <w:r>
        <w:rPr>
          <w:lang w:val="en-US"/>
        </w:rPr>
        <w:fldChar w:fldCharType="separate"/>
      </w:r>
      <w:r w:rsidR="00423811" w:rsidRPr="00E55B30">
        <w:rPr>
          <w:b/>
          <w:bCs/>
          <w:sz w:val="22"/>
          <w:szCs w:val="22"/>
          <w:lang w:val="en-US"/>
        </w:rPr>
        <w:t xml:space="preserve">Proposal </w:t>
      </w:r>
      <w:r w:rsidR="00423811">
        <w:rPr>
          <w:b/>
          <w:bCs/>
          <w:noProof/>
          <w:lang w:val="en-US"/>
        </w:rPr>
        <w:t>8</w:t>
      </w:r>
      <w:r w:rsidR="00423811" w:rsidRPr="00E55B30">
        <w:rPr>
          <w:b/>
          <w:bCs/>
          <w:sz w:val="22"/>
          <w:szCs w:val="22"/>
          <w:lang w:val="en-US"/>
        </w:rPr>
        <w:t>:</w:t>
      </w:r>
      <w:r w:rsidR="00423811">
        <w:rPr>
          <w:b/>
          <w:bCs/>
          <w:sz w:val="22"/>
          <w:szCs w:val="22"/>
          <w:lang w:val="en-US"/>
        </w:rPr>
        <w:t xml:space="preserve"> If the higher layer congestion control is adopted at LMF or server UE, support reporting SL CBR to LMF or another UE.</w:t>
      </w:r>
    </w:p>
    <w:p w14:paraId="489DF482" w14:textId="77777777" w:rsidR="00423811" w:rsidRPr="007C29B7" w:rsidRDefault="00C70E0E" w:rsidP="00F3611E">
      <w:pPr>
        <w:jc w:val="both"/>
      </w:pPr>
      <w:r>
        <w:rPr>
          <w:lang w:val="en-US"/>
        </w:rPr>
        <w:lastRenderedPageBreak/>
        <w:fldChar w:fldCharType="end"/>
      </w:r>
      <w:r>
        <w:rPr>
          <w:lang w:val="en-US"/>
        </w:rPr>
        <w:fldChar w:fldCharType="begin"/>
      </w:r>
      <w:r>
        <w:rPr>
          <w:lang w:val="en-US"/>
        </w:rPr>
        <w:instrText xml:space="preserve"> REF Proposal41172 \h </w:instrText>
      </w:r>
      <w:r>
        <w:rPr>
          <w:lang w:val="en-US"/>
        </w:rPr>
      </w:r>
      <w:r>
        <w:rPr>
          <w:lang w:val="en-US"/>
        </w:rPr>
        <w:fldChar w:fldCharType="separate"/>
      </w:r>
      <w:r w:rsidR="00423811" w:rsidRPr="1CB99F18">
        <w:rPr>
          <w:b/>
          <w:bCs/>
          <w:sz w:val="22"/>
          <w:szCs w:val="22"/>
          <w:lang w:val="en-US"/>
        </w:rPr>
        <w:t>Proposal</w:t>
      </w:r>
      <w:r w:rsidR="00423811">
        <w:rPr>
          <w:b/>
          <w:bCs/>
          <w:sz w:val="22"/>
          <w:szCs w:val="22"/>
          <w:lang w:val="en-US"/>
        </w:rPr>
        <w:t xml:space="preserve"> </w:t>
      </w:r>
      <w:r w:rsidR="00423811">
        <w:rPr>
          <w:b/>
          <w:noProof/>
          <w:sz w:val="22"/>
          <w:szCs w:val="22"/>
          <w:lang w:val="en-US"/>
        </w:rPr>
        <w:t>9</w:t>
      </w:r>
      <w:r w:rsidR="00423811" w:rsidRPr="00E55B30">
        <w:rPr>
          <w:b/>
          <w:bCs/>
          <w:sz w:val="22"/>
          <w:szCs w:val="22"/>
          <w:lang w:val="en-US"/>
        </w:rPr>
        <w:t>:</w:t>
      </w:r>
      <w:r w:rsidR="00423811">
        <w:rPr>
          <w:b/>
          <w:bCs/>
          <w:sz w:val="22"/>
          <w:szCs w:val="22"/>
          <w:lang w:val="en-US"/>
        </w:rPr>
        <w:t xml:space="preserve"> For congestion control, a UE may take into account the congestion information (CBR/CR) of </w:t>
      </w:r>
      <w:r w:rsidR="00423811" w:rsidRPr="00131972">
        <w:rPr>
          <w:b/>
          <w:i/>
          <w:sz w:val="22"/>
          <w:szCs w:val="22"/>
          <w:lang w:val="en-US"/>
        </w:rPr>
        <w:t>other</w:t>
      </w:r>
      <w:r w:rsidR="00423811">
        <w:rPr>
          <w:b/>
          <w:bCs/>
          <w:sz w:val="22"/>
          <w:szCs w:val="22"/>
          <w:lang w:val="en-US"/>
        </w:rPr>
        <w:t xml:space="preserve"> UEs (e.g., anchors in the same SL positioning session) to adjust its own SL PRS transmission parameters at least when the higher layer determines the parameters (e.g., SL PRS periodicity). </w:t>
      </w:r>
    </w:p>
    <w:p w14:paraId="77B7A26F" w14:textId="77777777" w:rsidR="00423811" w:rsidRDefault="00C70E0E" w:rsidP="007521B4">
      <w:pPr>
        <w:jc w:val="both"/>
        <w:rPr>
          <w:sz w:val="22"/>
          <w:szCs w:val="22"/>
          <w:lang w:val="en-US"/>
        </w:rPr>
      </w:pPr>
      <w:r>
        <w:rPr>
          <w:lang w:val="en-US"/>
        </w:rPr>
        <w:fldChar w:fldCharType="end"/>
      </w:r>
      <w:r>
        <w:rPr>
          <w:lang w:val="en-US"/>
        </w:rPr>
        <w:fldChar w:fldCharType="begin"/>
      </w:r>
      <w:r>
        <w:rPr>
          <w:lang w:val="en-US"/>
        </w:rPr>
        <w:instrText xml:space="preserve"> REF Proposal41173 \h </w:instrText>
      </w:r>
      <w:r>
        <w:rPr>
          <w:lang w:val="en-US"/>
        </w:rPr>
      </w:r>
      <w:r>
        <w:rPr>
          <w:lang w:val="en-US"/>
        </w:rPr>
        <w:fldChar w:fldCharType="separate"/>
      </w:r>
      <w:r w:rsidR="00423811" w:rsidRPr="1CB99F18">
        <w:rPr>
          <w:b/>
          <w:bCs/>
          <w:sz w:val="22"/>
          <w:szCs w:val="22"/>
          <w:lang w:val="en-US"/>
        </w:rPr>
        <w:t>Proposal</w:t>
      </w:r>
      <w:r w:rsidR="00423811">
        <w:rPr>
          <w:b/>
          <w:bCs/>
          <w:sz w:val="22"/>
          <w:szCs w:val="22"/>
          <w:lang w:val="en-US"/>
        </w:rPr>
        <w:t xml:space="preserve"> </w:t>
      </w:r>
      <w:r w:rsidR="00423811">
        <w:rPr>
          <w:b/>
          <w:noProof/>
          <w:sz w:val="22"/>
          <w:szCs w:val="22"/>
          <w:lang w:val="en-US"/>
        </w:rPr>
        <w:t>10</w:t>
      </w:r>
      <w:r w:rsidR="00423811" w:rsidRPr="00E55B30">
        <w:rPr>
          <w:b/>
          <w:bCs/>
          <w:sz w:val="22"/>
          <w:szCs w:val="22"/>
          <w:lang w:val="en-US"/>
        </w:rPr>
        <w:t>:</w:t>
      </w:r>
      <w:r w:rsidR="00423811">
        <w:rPr>
          <w:b/>
          <w:bCs/>
          <w:sz w:val="22"/>
          <w:szCs w:val="22"/>
          <w:lang w:val="en-US"/>
        </w:rPr>
        <w:t xml:space="preserve"> Clarify that </w:t>
      </w:r>
      <w:r w:rsidR="00423811" w:rsidRPr="009B659A">
        <w:rPr>
          <w:b/>
          <w:bCs/>
          <w:sz w:val="22"/>
          <w:szCs w:val="22"/>
          <w:lang w:val="en-US"/>
        </w:rPr>
        <w:t>priority value for SL PRS should be provided by higher layers from Tx UE perspective</w:t>
      </w:r>
      <w:r w:rsidR="00423811">
        <w:rPr>
          <w:b/>
          <w:bCs/>
          <w:sz w:val="22"/>
          <w:szCs w:val="22"/>
          <w:lang w:val="en-US"/>
        </w:rPr>
        <w:t xml:space="preserve"> even when the SL PRS transmission is triggered by lower layer signaling.</w:t>
      </w:r>
    </w:p>
    <w:p w14:paraId="318C5C8E" w14:textId="77777777" w:rsidR="00423811" w:rsidRDefault="00C70E0E" w:rsidP="007521B4">
      <w:pPr>
        <w:jc w:val="both"/>
        <w:rPr>
          <w:sz w:val="22"/>
          <w:szCs w:val="22"/>
          <w:lang w:val="en-US"/>
        </w:rPr>
      </w:pPr>
      <w:r>
        <w:rPr>
          <w:lang w:val="en-US"/>
        </w:rPr>
        <w:fldChar w:fldCharType="end"/>
      </w:r>
      <w:r>
        <w:rPr>
          <w:lang w:val="en-US"/>
        </w:rPr>
        <w:fldChar w:fldCharType="begin"/>
      </w:r>
      <w:r>
        <w:rPr>
          <w:lang w:val="en-US"/>
        </w:rPr>
        <w:instrText xml:space="preserve"> REF Proposal41174 \h </w:instrText>
      </w:r>
      <w:r>
        <w:rPr>
          <w:lang w:val="en-US"/>
        </w:rPr>
      </w:r>
      <w:r>
        <w:rPr>
          <w:lang w:val="en-US"/>
        </w:rPr>
        <w:fldChar w:fldCharType="separate"/>
      </w:r>
      <w:r w:rsidR="00423811" w:rsidRPr="1CB99F18">
        <w:rPr>
          <w:b/>
          <w:bCs/>
          <w:sz w:val="22"/>
          <w:szCs w:val="22"/>
          <w:lang w:val="en-US"/>
        </w:rPr>
        <w:t>Proposal</w:t>
      </w:r>
      <w:r w:rsidR="00423811">
        <w:rPr>
          <w:b/>
          <w:bCs/>
          <w:sz w:val="22"/>
          <w:szCs w:val="22"/>
          <w:lang w:val="en-US"/>
        </w:rPr>
        <w:t xml:space="preserve"> </w:t>
      </w:r>
      <w:r w:rsidR="00423811">
        <w:rPr>
          <w:b/>
          <w:noProof/>
          <w:sz w:val="22"/>
          <w:szCs w:val="22"/>
          <w:lang w:val="en-US"/>
        </w:rPr>
        <w:t>11</w:t>
      </w:r>
      <w:r w:rsidR="00423811" w:rsidRPr="00E55B30">
        <w:rPr>
          <w:b/>
          <w:bCs/>
          <w:sz w:val="22"/>
          <w:szCs w:val="22"/>
          <w:lang w:val="en-US"/>
        </w:rPr>
        <w:t>:</w:t>
      </w:r>
      <w:r w:rsidR="00423811">
        <w:rPr>
          <w:b/>
          <w:bCs/>
          <w:sz w:val="22"/>
          <w:szCs w:val="22"/>
          <w:lang w:val="en-US"/>
        </w:rPr>
        <w:t xml:space="preserve"> Priority determination at higher layer may take into account the priority of the lower layer SL PRS trigger signaling. Details left to other WGs.</w:t>
      </w:r>
    </w:p>
    <w:p w14:paraId="7C376112" w14:textId="37B76963" w:rsidR="0064489E" w:rsidRDefault="00C70E0E">
      <w:pPr>
        <w:jc w:val="both"/>
        <w:rPr>
          <w:lang w:val="en-US"/>
        </w:rPr>
      </w:pPr>
      <w:r>
        <w:rPr>
          <w:lang w:val="en-US"/>
        </w:rPr>
        <w:fldChar w:fldCharType="end"/>
      </w:r>
    </w:p>
    <w:p w14:paraId="6C925412" w14:textId="43ED1EA2" w:rsidR="00B37CE7" w:rsidRPr="00B37CE7" w:rsidRDefault="00D43A59" w:rsidP="00B37CE7">
      <w:pPr>
        <w:keepNext/>
        <w:keepLines/>
        <w:pBdr>
          <w:top w:val="single" w:sz="12" w:space="3" w:color="auto"/>
        </w:pBdr>
        <w:spacing w:before="240"/>
        <w:ind w:left="432" w:hanging="432"/>
        <w:outlineLvl w:val="0"/>
        <w:rPr>
          <w:rFonts w:ascii="Arial" w:hAnsi="Arial"/>
          <w:sz w:val="36"/>
        </w:rPr>
      </w:pPr>
      <w:bookmarkStart w:id="81" w:name="_Hlk146880502"/>
      <w:r>
        <w:rPr>
          <w:rFonts w:ascii="Arial" w:hAnsi="Arial"/>
          <w:sz w:val="36"/>
        </w:rPr>
        <w:t>4</w:t>
      </w:r>
      <w:r w:rsidR="00B37CE7" w:rsidRPr="00B37CE7">
        <w:rPr>
          <w:rFonts w:ascii="Arial" w:hAnsi="Arial"/>
          <w:sz w:val="36"/>
        </w:rPr>
        <w:tab/>
        <w:t>Text Proposals</w:t>
      </w:r>
    </w:p>
    <w:p w14:paraId="4CB6672B" w14:textId="77777777" w:rsidR="00423811" w:rsidRDefault="00B37CE7" w:rsidP="00C70E0E">
      <w:pPr>
        <w:jc w:val="both"/>
        <w:rPr>
          <w:rFonts w:ascii="CG Times (WN)" w:hAnsi="CG Times (WN)"/>
          <w:lang w:val="en-US" w:eastAsia="ja-JP"/>
        </w:rPr>
      </w:pPr>
      <w:bookmarkStart w:id="82" w:name="ConclusionsTPs"/>
      <w:bookmarkEnd w:id="81"/>
      <w:r w:rsidRPr="00B37CE7">
        <w:t>In this contribution, we provided the following text proposals:</w:t>
      </w:r>
      <w:bookmarkEnd w:id="82"/>
      <w:r w:rsidR="00C70E0E">
        <w:fldChar w:fldCharType="begin"/>
      </w:r>
      <w:r w:rsidR="00C70E0E">
        <w:instrText xml:space="preserve"> REF TP72686 \h </w:instrText>
      </w:r>
      <w:r w:rsidR="00C70E0E">
        <w:fldChar w:fldCharType="separate"/>
      </w:r>
    </w:p>
    <w:tbl>
      <w:tblPr>
        <w:tblStyle w:val="TableGrid"/>
        <w:tblW w:w="0" w:type="auto"/>
        <w:tblLook w:val="04A0" w:firstRow="1" w:lastRow="0" w:firstColumn="1" w:lastColumn="0" w:noHBand="0" w:noVBand="1"/>
      </w:tblPr>
      <w:tblGrid>
        <w:gridCol w:w="9962"/>
      </w:tblGrid>
      <w:tr w:rsidR="00423811" w14:paraId="351D9930" w14:textId="77777777" w:rsidTr="00472E9A">
        <w:tc>
          <w:tcPr>
            <w:tcW w:w="9962" w:type="dxa"/>
          </w:tcPr>
          <w:p w14:paraId="7CDE83AC" w14:textId="0350C586" w:rsidR="00423811" w:rsidRDefault="00423811" w:rsidP="00152613">
            <w:pPr>
              <w:keepNext/>
              <w:keepLines/>
              <w:spacing w:before="120"/>
              <w:ind w:left="1134" w:hanging="1134"/>
              <w:outlineLvl w:val="2"/>
            </w:pPr>
            <w:r w:rsidRPr="00B722D1">
              <w:rPr>
                <w:b/>
                <w:iCs/>
              </w:rPr>
              <w:t xml:space="preserve">Text Proposal </w:t>
            </w:r>
            <w:r>
              <w:rPr>
                <w:b/>
                <w:iCs/>
                <w:noProof/>
              </w:rPr>
              <w:t>1</w:t>
            </w:r>
            <w:r w:rsidRPr="00B722D1">
              <w:rPr>
                <w:b/>
                <w:i/>
              </w:rPr>
              <w:t xml:space="preserve"> </w:t>
            </w:r>
            <w:r w:rsidRPr="00B722D1">
              <w:t>for</w:t>
            </w:r>
            <w:r>
              <w:t xml:space="preserve"> TS 38.215</w:t>
            </w:r>
          </w:p>
          <w:p w14:paraId="7F6E4D80" w14:textId="77777777" w:rsidR="00423811" w:rsidRPr="007521B4" w:rsidRDefault="00423811" w:rsidP="007521B4">
            <w:pPr>
              <w:rPr>
                <w:sz w:val="22"/>
                <w:szCs w:val="22"/>
              </w:rPr>
            </w:pPr>
            <w:r w:rsidRPr="007521B4">
              <w:rPr>
                <w:sz w:val="22"/>
                <w:szCs w:val="22"/>
              </w:rPr>
              <w:t>5.1.44</w:t>
            </w:r>
            <w:r w:rsidRPr="007521B4">
              <w:rPr>
                <w:sz w:val="22"/>
                <w:szCs w:val="22"/>
              </w:rPr>
              <w:tab/>
            </w:r>
            <w:r>
              <w:rPr>
                <w:sz w:val="22"/>
                <w:szCs w:val="22"/>
              </w:rPr>
              <w:t xml:space="preserve"> </w:t>
            </w:r>
            <w:r w:rsidRPr="007521B4">
              <w:rPr>
                <w:sz w:val="22"/>
                <w:szCs w:val="22"/>
              </w:rPr>
              <w:t>Sidelink PRS received signal strength indicator (SL PRS-RSSI)</w:t>
            </w:r>
          </w:p>
          <w:p w14:paraId="45A0169E" w14:textId="77777777" w:rsidR="00423811" w:rsidRPr="00C47661" w:rsidRDefault="00423811" w:rsidP="00C47661">
            <w:pPr>
              <w:keepNext/>
              <w:keepLines/>
              <w:spacing w:before="60"/>
              <w:jc w:val="center"/>
              <w:rPr>
                <w:rFonts w:ascii="Arial" w:eastAsia="Times New Roman" w:hAnsi="Arial"/>
                <w:b/>
                <w:lang w:eastAsia="x-none"/>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785"/>
            </w:tblGrid>
            <w:tr w:rsidR="00423811" w:rsidRPr="00C47661" w14:paraId="2BAE2759" w14:textId="77777777">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99093A0" w14:textId="77777777" w:rsidR="00423811" w:rsidRPr="00C47661" w:rsidRDefault="00423811" w:rsidP="00C47661">
                  <w:pPr>
                    <w:keepNext/>
                    <w:keepLines/>
                    <w:overflowPunct/>
                    <w:autoSpaceDE/>
                    <w:autoSpaceDN/>
                    <w:adjustRightInd/>
                    <w:spacing w:after="0"/>
                    <w:textAlignment w:val="auto"/>
                    <w:rPr>
                      <w:rFonts w:ascii="Arial" w:eastAsia="Times New Roman" w:hAnsi="Arial"/>
                      <w:b/>
                      <w:sz w:val="18"/>
                      <w:lang w:eastAsia="en-GB"/>
                    </w:rPr>
                  </w:pPr>
                  <w:r w:rsidRPr="00C47661">
                    <w:rPr>
                      <w:rFonts w:ascii="Arial" w:eastAsia="Times New Roman"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2A7C2E01" w14:textId="77777777" w:rsidR="00423811" w:rsidRPr="00C47661" w:rsidRDefault="00423811" w:rsidP="00C47661">
                  <w:pPr>
                    <w:keepNext/>
                    <w:keepLines/>
                    <w:overflowPunct/>
                    <w:autoSpaceDE/>
                    <w:autoSpaceDN/>
                    <w:adjustRightInd/>
                    <w:spacing w:after="0"/>
                    <w:textAlignment w:val="auto"/>
                    <w:rPr>
                      <w:rFonts w:ascii="Arial" w:eastAsia="Times New Roman" w:hAnsi="Arial"/>
                      <w:sz w:val="18"/>
                      <w:lang w:eastAsia="en-GB"/>
                    </w:rPr>
                  </w:pPr>
                  <w:r w:rsidRPr="00C47661">
                    <w:rPr>
                      <w:rFonts w:ascii="Arial" w:eastAsia="Times New Roman" w:hAnsi="Arial"/>
                      <w:sz w:val="18"/>
                      <w:lang w:eastAsia="en-GB"/>
                    </w:rPr>
                    <w:t xml:space="preserve">Sidelink PRS </w:t>
                  </w:r>
                  <w:r w:rsidRPr="00C47661">
                    <w:rPr>
                      <w:rFonts w:ascii="Arial" w:eastAsia="Times New Roman" w:hAnsi="Arial"/>
                      <w:sz w:val="18"/>
                    </w:rPr>
                    <w:t xml:space="preserve">Received Signal Strength Indicator </w:t>
                  </w:r>
                  <w:r w:rsidRPr="00C47661">
                    <w:rPr>
                      <w:rFonts w:ascii="Arial" w:eastAsia="Times New Roman" w:hAnsi="Arial"/>
                      <w:sz w:val="18"/>
                      <w:lang w:eastAsia="en-GB"/>
                    </w:rPr>
                    <w:t xml:space="preserve">(SL PRS-RSSI) is defined as the linear average of the total received power (in [W]) observed in OFDM symbols of </w:t>
                  </w:r>
                  <w:r w:rsidRPr="007521B4">
                    <w:rPr>
                      <w:rFonts w:ascii="Arial" w:eastAsia="Times New Roman" w:hAnsi="Arial"/>
                      <w:color w:val="70AD47" w:themeColor="accent6"/>
                      <w:sz w:val="18"/>
                      <w:lang w:eastAsia="en-GB"/>
                    </w:rPr>
                    <w:t xml:space="preserve">a </w:t>
                  </w:r>
                  <w:r w:rsidRPr="00C47661">
                    <w:rPr>
                      <w:rFonts w:ascii="Arial" w:eastAsia="Times New Roman" w:hAnsi="Arial"/>
                      <w:sz w:val="18"/>
                      <w:lang w:eastAsia="en-GB"/>
                    </w:rPr>
                    <w:t xml:space="preserve">SL-PRS </w:t>
                  </w:r>
                  <w:r w:rsidRPr="007521B4">
                    <w:rPr>
                      <w:rFonts w:ascii="Arial" w:eastAsia="Times New Roman" w:hAnsi="Arial"/>
                      <w:color w:val="70AD47" w:themeColor="accent6"/>
                      <w:sz w:val="18"/>
                      <w:lang w:eastAsia="en-GB"/>
                    </w:rPr>
                    <w:t xml:space="preserve">resource </w:t>
                  </w:r>
                  <w:r w:rsidRPr="00C47661">
                    <w:rPr>
                      <w:rFonts w:ascii="Arial" w:eastAsia="Times New Roman" w:hAnsi="Arial"/>
                      <w:sz w:val="18"/>
                      <w:lang w:eastAsia="en-GB"/>
                    </w:rPr>
                    <w:t xml:space="preserve">and </w:t>
                  </w:r>
                  <w:r w:rsidRPr="007521B4">
                    <w:rPr>
                      <w:rFonts w:ascii="Arial" w:eastAsia="Times New Roman" w:hAnsi="Arial"/>
                      <w:color w:val="70AD47" w:themeColor="accent6"/>
                      <w:sz w:val="18"/>
                      <w:lang w:eastAsia="en-GB"/>
                    </w:rPr>
                    <w:t xml:space="preserve">the associated </w:t>
                  </w:r>
                  <w:r w:rsidRPr="00C47661">
                    <w:rPr>
                      <w:rFonts w:ascii="Arial" w:eastAsia="Times New Roman" w:hAnsi="Arial"/>
                      <w:sz w:val="18"/>
                      <w:lang w:eastAsia="en-GB"/>
                    </w:rPr>
                    <w:t xml:space="preserve">PSCCH of </w:t>
                  </w:r>
                  <w:r w:rsidRPr="007521B4">
                    <w:rPr>
                      <w:rFonts w:ascii="Arial" w:eastAsia="Times New Roman" w:hAnsi="Arial"/>
                      <w:color w:val="70AD47" w:themeColor="accent6"/>
                      <w:sz w:val="18"/>
                      <w:lang w:eastAsia="en-GB"/>
                    </w:rPr>
                    <w:t xml:space="preserve">a </w:t>
                  </w:r>
                  <w:r w:rsidRPr="00C47661">
                    <w:rPr>
                      <w:rFonts w:ascii="Arial" w:eastAsia="Times New Roman" w:hAnsi="Arial"/>
                      <w:sz w:val="18"/>
                      <w:lang w:eastAsia="en-GB"/>
                    </w:rPr>
                    <w:t>slot</w:t>
                  </w:r>
                  <w:r w:rsidRPr="007521B4">
                    <w:rPr>
                      <w:rFonts w:ascii="Arial" w:eastAsia="Times New Roman" w:hAnsi="Arial"/>
                      <w:strike/>
                      <w:color w:val="FF0000"/>
                      <w:sz w:val="18"/>
                      <w:lang w:eastAsia="en-GB"/>
                    </w:rPr>
                    <w:t>s</w:t>
                  </w:r>
                  <w:r w:rsidRPr="00C47661">
                    <w:rPr>
                      <w:rFonts w:ascii="Arial" w:eastAsia="Times New Roman" w:hAnsi="Arial"/>
                      <w:sz w:val="18"/>
                      <w:lang w:eastAsia="en-GB"/>
                    </w:rPr>
                    <w:t xml:space="preserve"> configured for PSCCH and SL-PRS.</w:t>
                  </w:r>
                </w:p>
                <w:p w14:paraId="78FD9DC6" w14:textId="77777777" w:rsidR="00423811" w:rsidRPr="00C47661" w:rsidRDefault="00423811" w:rsidP="00C47661">
                  <w:pPr>
                    <w:keepNext/>
                    <w:keepLines/>
                    <w:overflowPunct/>
                    <w:autoSpaceDE/>
                    <w:autoSpaceDN/>
                    <w:adjustRightInd/>
                    <w:spacing w:after="0"/>
                    <w:textAlignment w:val="auto"/>
                    <w:rPr>
                      <w:rFonts w:ascii="Arial" w:eastAsia="Times New Roman" w:hAnsi="Arial"/>
                      <w:sz w:val="18"/>
                      <w:lang w:eastAsia="en-GB"/>
                    </w:rPr>
                  </w:pPr>
                </w:p>
                <w:p w14:paraId="349AA4B9" w14:textId="77777777" w:rsidR="00423811" w:rsidRPr="00C47661" w:rsidRDefault="00423811" w:rsidP="00C47661">
                  <w:pPr>
                    <w:keepNext/>
                    <w:keepLines/>
                    <w:overflowPunct/>
                    <w:autoSpaceDE/>
                    <w:autoSpaceDN/>
                    <w:adjustRightInd/>
                    <w:spacing w:after="0"/>
                    <w:textAlignment w:val="auto"/>
                    <w:rPr>
                      <w:rFonts w:ascii="Arial" w:eastAsia="Times New Roman" w:hAnsi="Arial"/>
                      <w:sz w:val="18"/>
                      <w:lang w:eastAsia="en-GB"/>
                    </w:rPr>
                  </w:pPr>
                  <w:r w:rsidRPr="00C47661">
                    <w:rPr>
                      <w:rFonts w:ascii="Arial" w:eastAsia="Times New Roman" w:hAnsi="Arial"/>
                      <w:sz w:val="18"/>
                    </w:rPr>
                    <w:t xml:space="preserve">For frequency range 1, the reference point for the </w:t>
                  </w:r>
                  <w:r w:rsidRPr="00C47661">
                    <w:rPr>
                      <w:rFonts w:ascii="Arial" w:eastAsia="Times New Roman" w:hAnsi="Arial"/>
                      <w:sz w:val="18"/>
                      <w:lang w:eastAsia="en-GB"/>
                    </w:rPr>
                    <w:t>SL PRS-RSSI</w:t>
                  </w:r>
                  <w:r w:rsidRPr="00C47661">
                    <w:rPr>
                      <w:rFonts w:ascii="Arial" w:eastAsia="Times New Roman" w:hAnsi="Arial"/>
                      <w:sz w:val="18"/>
                    </w:rPr>
                    <w:t xml:space="preserve"> shall be the antenna connector of the UE. For frequency range 2, </w:t>
                  </w:r>
                  <w:r w:rsidRPr="00C47661">
                    <w:rPr>
                      <w:rFonts w:ascii="Arial" w:eastAsia="Times New Roman" w:hAnsi="Arial"/>
                      <w:sz w:val="18"/>
                      <w:lang w:eastAsia="en-GB"/>
                    </w:rPr>
                    <w:t>SL PRS-RSSI</w:t>
                  </w:r>
                  <w:r w:rsidRPr="00C47661">
                    <w:rPr>
                      <w:rFonts w:ascii="Arial" w:eastAsia="Times New Roman" w:hAnsi="Arial"/>
                      <w:sz w:val="18"/>
                    </w:rPr>
                    <w:t xml:space="preserve"> shall be measured based on the combined signal from antenna elements corresponding to a given receiver branch. For frequency range 1 and 2, if receiver diversity is in use by the UE, the reported SL PRS-RSSI value shall not be lower than the corresponding </w:t>
                  </w:r>
                  <w:r w:rsidRPr="00C47661">
                    <w:rPr>
                      <w:rFonts w:ascii="Arial" w:eastAsia="Times New Roman" w:hAnsi="Arial"/>
                      <w:sz w:val="18"/>
                      <w:lang w:eastAsia="en-GB"/>
                    </w:rPr>
                    <w:t>SL PRS-RSSI</w:t>
                  </w:r>
                  <w:r w:rsidRPr="00C47661">
                    <w:rPr>
                      <w:rFonts w:ascii="Arial" w:eastAsia="Times New Roman" w:hAnsi="Arial"/>
                      <w:sz w:val="18"/>
                    </w:rPr>
                    <w:t xml:space="preserve"> of any of the individual receiver branches.</w:t>
                  </w:r>
                </w:p>
              </w:tc>
            </w:tr>
            <w:tr w:rsidR="00423811" w:rsidRPr="00C47661" w14:paraId="7D3B60F8" w14:textId="77777777">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3284883" w14:textId="77777777" w:rsidR="00423811" w:rsidRPr="00C47661" w:rsidRDefault="00423811" w:rsidP="00C47661">
                  <w:pPr>
                    <w:keepNext/>
                    <w:keepLines/>
                    <w:overflowPunct/>
                    <w:autoSpaceDE/>
                    <w:autoSpaceDN/>
                    <w:adjustRightInd/>
                    <w:spacing w:after="0"/>
                    <w:textAlignment w:val="auto"/>
                    <w:rPr>
                      <w:rFonts w:ascii="Arial" w:eastAsia="Times New Roman" w:hAnsi="Arial"/>
                      <w:b/>
                      <w:sz w:val="18"/>
                      <w:lang w:eastAsia="en-GB"/>
                    </w:rPr>
                  </w:pPr>
                  <w:r w:rsidRPr="00C47661">
                    <w:rPr>
                      <w:rFonts w:ascii="Arial" w:eastAsia="Times New Roman"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4B72B8DC" w14:textId="77777777" w:rsidR="00423811" w:rsidRPr="00C47661" w:rsidRDefault="00423811" w:rsidP="00C47661">
                  <w:pPr>
                    <w:keepNext/>
                    <w:keepLines/>
                    <w:overflowPunct/>
                    <w:autoSpaceDE/>
                    <w:autoSpaceDN/>
                    <w:adjustRightInd/>
                    <w:spacing w:after="0"/>
                    <w:textAlignment w:val="auto"/>
                    <w:rPr>
                      <w:rFonts w:ascii="Arial" w:eastAsia="Times New Roman" w:hAnsi="Arial"/>
                      <w:sz w:val="18"/>
                      <w:lang w:eastAsia="en-GB"/>
                    </w:rPr>
                  </w:pPr>
                  <w:r w:rsidRPr="00C47661">
                    <w:rPr>
                      <w:rFonts w:ascii="Arial" w:eastAsia="Times New Roman" w:hAnsi="Arial"/>
                      <w:sz w:val="18"/>
                      <w:lang w:eastAsia="en-GB"/>
                    </w:rPr>
                    <w:t>RRC_CONNECTED,</w:t>
                  </w:r>
                </w:p>
                <w:p w14:paraId="0B2A9FA6" w14:textId="77777777" w:rsidR="00423811" w:rsidRPr="00C47661" w:rsidRDefault="00423811" w:rsidP="00C47661">
                  <w:pPr>
                    <w:keepNext/>
                    <w:keepLines/>
                    <w:overflowPunct/>
                    <w:autoSpaceDE/>
                    <w:autoSpaceDN/>
                    <w:adjustRightInd/>
                    <w:spacing w:after="0"/>
                    <w:textAlignment w:val="auto"/>
                    <w:rPr>
                      <w:rFonts w:ascii="Arial" w:eastAsia="Times New Roman" w:hAnsi="Arial"/>
                      <w:sz w:val="18"/>
                      <w:lang w:eastAsia="en-GB"/>
                    </w:rPr>
                  </w:pPr>
                  <w:r w:rsidRPr="00C47661">
                    <w:rPr>
                      <w:rFonts w:ascii="Arial" w:eastAsia="Times New Roman" w:hAnsi="Arial"/>
                      <w:sz w:val="18"/>
                      <w:lang w:eastAsia="en-GB"/>
                    </w:rPr>
                    <w:t>RRC_IDLE</w:t>
                  </w:r>
                </w:p>
              </w:tc>
            </w:tr>
          </w:tbl>
          <w:p w14:paraId="6A03F6BD" w14:textId="77777777" w:rsidR="00423811" w:rsidRDefault="00423811" w:rsidP="00F3611E">
            <w:pPr>
              <w:jc w:val="both"/>
              <w:rPr>
                <w:bCs/>
                <w:sz w:val="22"/>
                <w:szCs w:val="22"/>
              </w:rPr>
            </w:pPr>
          </w:p>
        </w:tc>
      </w:tr>
      <w:tr w:rsidR="00423811" w14:paraId="1CAFDDF2" w14:textId="77777777" w:rsidTr="00472E9A">
        <w:tc>
          <w:tcPr>
            <w:tcW w:w="9962" w:type="dxa"/>
          </w:tcPr>
          <w:p w14:paraId="4B8A88D3" w14:textId="77777777" w:rsidR="00423811" w:rsidRPr="00B722D1" w:rsidRDefault="00423811" w:rsidP="00152613">
            <w:pPr>
              <w:keepNext/>
              <w:keepLines/>
              <w:spacing w:before="120"/>
              <w:ind w:left="1134" w:hanging="1134"/>
              <w:outlineLvl w:val="2"/>
              <w:rPr>
                <w:b/>
                <w:iCs/>
              </w:rPr>
            </w:pPr>
          </w:p>
        </w:tc>
      </w:tr>
    </w:tbl>
    <w:p w14:paraId="6ADC202E" w14:textId="77777777" w:rsidR="00C70E0E" w:rsidRDefault="00C70E0E" w:rsidP="00C70E0E">
      <w:pPr>
        <w:jc w:val="both"/>
      </w:pPr>
      <w:r>
        <w:fldChar w:fldCharType="end"/>
      </w:r>
    </w:p>
    <w:p w14:paraId="74ABE7DD" w14:textId="77777777" w:rsidR="00423811" w:rsidRDefault="00C70E0E" w:rsidP="00131972">
      <w:pPr>
        <w:pStyle w:val="Heading1"/>
        <w:numPr>
          <w:ilvl w:val="0"/>
          <w:numId w:val="0"/>
        </w:numPr>
        <w:ind w:left="432" w:hanging="432"/>
        <w:rPr>
          <w:rFonts w:ascii="CG Times (WN)" w:hAnsi="CG Times (WN)"/>
          <w:sz w:val="20"/>
          <w:lang w:val="en-US" w:eastAsia="ja-JP"/>
        </w:rPr>
      </w:pPr>
      <w:r>
        <w:rPr>
          <w:rFonts w:ascii="Times New Roman" w:hAnsi="Times New Roman"/>
          <w:sz w:val="20"/>
          <w:lang w:val="en-US"/>
        </w:rPr>
        <w:fldChar w:fldCharType="begin"/>
      </w:r>
      <w:r>
        <w:rPr>
          <w:lang w:val="en-US"/>
        </w:rPr>
        <w:instrText xml:space="preserve"> REF TP67873 \h </w:instrText>
      </w:r>
      <w:r>
        <w:rPr>
          <w:lang w:val="en-US"/>
        </w:rPr>
      </w:r>
      <w:r>
        <w:rPr>
          <w:rFonts w:ascii="Times New Roman" w:hAnsi="Times New Roman"/>
          <w:sz w:val="20"/>
          <w:lang w:val="en-US"/>
        </w:rPr>
        <w:fldChar w:fldCharType="separate"/>
      </w:r>
    </w:p>
    <w:p w14:paraId="447CA517" w14:textId="68D9F51D" w:rsidR="00FD3934" w:rsidRPr="003A74B1" w:rsidRDefault="00C70E0E" w:rsidP="00131972">
      <w:pPr>
        <w:pStyle w:val="Heading1"/>
        <w:numPr>
          <w:ilvl w:val="0"/>
          <w:numId w:val="0"/>
        </w:numPr>
        <w:ind w:left="432" w:hanging="432"/>
        <w:rPr>
          <w:lang w:val="en-US"/>
        </w:rPr>
      </w:pPr>
      <w:r>
        <w:rPr>
          <w:lang w:val="en-US"/>
        </w:rPr>
        <w:fldChar w:fldCharType="end"/>
      </w:r>
      <w:r>
        <w:rPr>
          <w:lang w:val="en-US"/>
        </w:rPr>
        <w:t>5</w:t>
      </w:r>
      <w:r w:rsidR="005E0A4F" w:rsidRPr="003A74B1">
        <w:rPr>
          <w:lang w:val="en-US"/>
        </w:rPr>
        <w:tab/>
      </w:r>
      <w:r w:rsidR="00FD3934" w:rsidRPr="003A74B1">
        <w:rPr>
          <w:lang w:val="en-US"/>
        </w:rPr>
        <w:t>References</w:t>
      </w:r>
    </w:p>
    <w:p w14:paraId="373B0463" w14:textId="2BFD9CD5" w:rsidR="00CC2A98" w:rsidRDefault="00437554" w:rsidP="007521B4">
      <w:pPr>
        <w:pStyle w:val="ListParagraph"/>
        <w:numPr>
          <w:ilvl w:val="0"/>
          <w:numId w:val="143"/>
        </w:numPr>
        <w:ind w:left="426"/>
        <w:rPr>
          <w:rFonts w:eastAsia="MS Mincho"/>
          <w:sz w:val="22"/>
          <w:szCs w:val="22"/>
          <w:lang w:val="en-US" w:eastAsia="ja-JP"/>
        </w:rPr>
      </w:pPr>
      <w:bookmarkStart w:id="83" w:name="_Ref100325078"/>
      <w:bookmarkStart w:id="84" w:name="_Ref146525308"/>
      <w:r w:rsidRPr="00925259">
        <w:rPr>
          <w:rFonts w:eastAsia="MS Mincho"/>
          <w:sz w:val="22"/>
          <w:szCs w:val="22"/>
          <w:lang w:val="en-US" w:eastAsia="ja-JP"/>
        </w:rPr>
        <w:t>RP-</w:t>
      </w:r>
      <w:r w:rsidR="00D42322" w:rsidRPr="00925259">
        <w:rPr>
          <w:rFonts w:eastAsia="MS Mincho"/>
          <w:sz w:val="22"/>
          <w:szCs w:val="22"/>
          <w:lang w:val="en-US" w:eastAsia="ja-JP"/>
        </w:rPr>
        <w:t>232670</w:t>
      </w:r>
      <w:r w:rsidR="00CC2A98" w:rsidRPr="00925259">
        <w:rPr>
          <w:rFonts w:eastAsia="MS Mincho"/>
          <w:sz w:val="22"/>
          <w:szCs w:val="22"/>
          <w:lang w:val="en-US" w:eastAsia="ja-JP"/>
        </w:rPr>
        <w:t>, “</w:t>
      </w:r>
      <w:r w:rsidR="00542D0A" w:rsidRPr="00925259">
        <w:rPr>
          <w:rFonts w:eastAsia="MS Mincho"/>
          <w:sz w:val="22"/>
          <w:szCs w:val="22"/>
          <w:lang w:val="en-US" w:eastAsia="ja-JP"/>
        </w:rPr>
        <w:t>Expanded and Improved NR Positioning</w:t>
      </w:r>
      <w:r w:rsidR="00CC2A98" w:rsidRPr="00925259">
        <w:rPr>
          <w:rFonts w:eastAsia="MS Mincho"/>
          <w:sz w:val="22"/>
          <w:szCs w:val="22"/>
          <w:lang w:val="en-US" w:eastAsia="ja-JP"/>
        </w:rPr>
        <w:t>”</w:t>
      </w:r>
      <w:bookmarkEnd w:id="83"/>
      <w:bookmarkEnd w:id="84"/>
    </w:p>
    <w:p w14:paraId="78BD2AAF" w14:textId="1B1D54C8" w:rsidR="00771222" w:rsidRDefault="00771222" w:rsidP="007521B4">
      <w:pPr>
        <w:pStyle w:val="ListParagraph"/>
        <w:numPr>
          <w:ilvl w:val="0"/>
          <w:numId w:val="143"/>
        </w:numPr>
        <w:ind w:left="426"/>
        <w:rPr>
          <w:rFonts w:eastAsia="MS Mincho"/>
          <w:sz w:val="22"/>
          <w:szCs w:val="22"/>
          <w:lang w:val="en-US" w:eastAsia="ja-JP"/>
        </w:rPr>
      </w:pPr>
      <w:bookmarkStart w:id="85" w:name="_Ref146815153"/>
      <w:r w:rsidRPr="00771222">
        <w:rPr>
          <w:rFonts w:eastAsia="MS Mincho"/>
          <w:sz w:val="22"/>
          <w:szCs w:val="22"/>
          <w:lang w:val="en-US" w:eastAsia="ja-JP"/>
        </w:rPr>
        <w:t>R1-2308627</w:t>
      </w:r>
      <w:r>
        <w:rPr>
          <w:rFonts w:eastAsia="MS Mincho"/>
          <w:sz w:val="22"/>
          <w:szCs w:val="22"/>
          <w:lang w:val="en-US" w:eastAsia="ja-JP"/>
        </w:rPr>
        <w:t>, “</w:t>
      </w:r>
      <w:r w:rsidRPr="00771222">
        <w:rPr>
          <w:rFonts w:eastAsia="MS Mincho"/>
          <w:sz w:val="22"/>
          <w:szCs w:val="22"/>
          <w:lang w:val="en-US" w:eastAsia="ja-JP"/>
        </w:rPr>
        <w:t>Moderator Summary #4 on resource allocation for SL PRS</w:t>
      </w:r>
      <w:r>
        <w:rPr>
          <w:rFonts w:eastAsia="MS Mincho"/>
          <w:sz w:val="22"/>
          <w:szCs w:val="22"/>
          <w:lang w:val="en-US" w:eastAsia="ja-JP"/>
        </w:rPr>
        <w:t>”</w:t>
      </w:r>
      <w:bookmarkEnd w:id="85"/>
    </w:p>
    <w:p w14:paraId="1781E4EC" w14:textId="6D5BEF10" w:rsidR="00B212FF" w:rsidRDefault="00B212FF" w:rsidP="007521B4">
      <w:pPr>
        <w:pStyle w:val="ListParagraph"/>
        <w:numPr>
          <w:ilvl w:val="0"/>
          <w:numId w:val="143"/>
        </w:numPr>
        <w:ind w:left="426"/>
        <w:rPr>
          <w:rFonts w:eastAsia="MS Mincho"/>
          <w:sz w:val="22"/>
          <w:szCs w:val="22"/>
          <w:lang w:val="en-US" w:eastAsia="ja-JP"/>
        </w:rPr>
      </w:pPr>
      <w:bookmarkStart w:id="86" w:name="_Ref146815250"/>
      <w:r w:rsidRPr="00B212FF">
        <w:rPr>
          <w:rFonts w:eastAsia="MS Mincho"/>
          <w:sz w:val="22"/>
          <w:szCs w:val="22"/>
          <w:lang w:val="en-US" w:eastAsia="ja-JP"/>
        </w:rPr>
        <w:t>R1-2308713</w:t>
      </w:r>
      <w:r>
        <w:rPr>
          <w:rFonts w:eastAsia="MS Mincho"/>
          <w:sz w:val="22"/>
          <w:szCs w:val="22"/>
          <w:lang w:val="en-US" w:eastAsia="ja-JP"/>
        </w:rPr>
        <w:t>, “</w:t>
      </w:r>
      <w:r w:rsidR="00CE1696" w:rsidRPr="00CE1696">
        <w:rPr>
          <w:rFonts w:eastAsia="MS Mincho"/>
          <w:sz w:val="22"/>
          <w:szCs w:val="22"/>
          <w:lang w:val="en-US" w:eastAsia="ja-JP"/>
        </w:rPr>
        <w:t>Introduction of NR positioning enhancement in Rel-18</w:t>
      </w:r>
      <w:r>
        <w:rPr>
          <w:rFonts w:eastAsia="MS Mincho"/>
          <w:sz w:val="22"/>
          <w:szCs w:val="22"/>
          <w:lang w:val="en-US" w:eastAsia="ja-JP"/>
        </w:rPr>
        <w:t>”</w:t>
      </w:r>
      <w:bookmarkEnd w:id="86"/>
    </w:p>
    <w:p w14:paraId="00C5F335" w14:textId="55AD0C11" w:rsidR="00FF1FE7" w:rsidRDefault="00A63C47" w:rsidP="007521B4">
      <w:pPr>
        <w:pStyle w:val="ListParagraph"/>
        <w:numPr>
          <w:ilvl w:val="0"/>
          <w:numId w:val="143"/>
        </w:numPr>
        <w:ind w:left="426"/>
        <w:rPr>
          <w:rFonts w:eastAsia="MS Mincho"/>
          <w:sz w:val="22"/>
          <w:szCs w:val="22"/>
          <w:lang w:val="en-US" w:eastAsia="ja-JP"/>
        </w:rPr>
      </w:pPr>
      <w:bookmarkStart w:id="87" w:name="_Ref146815331"/>
      <w:r w:rsidRPr="00A63C47">
        <w:rPr>
          <w:rFonts w:eastAsia="MS Mincho"/>
          <w:sz w:val="22"/>
          <w:szCs w:val="22"/>
          <w:lang w:val="en-US" w:eastAsia="ja-JP"/>
        </w:rPr>
        <w:t>R1-2308691</w:t>
      </w:r>
      <w:r>
        <w:rPr>
          <w:rFonts w:eastAsia="MS Mincho"/>
          <w:sz w:val="22"/>
          <w:szCs w:val="22"/>
          <w:lang w:val="en-US" w:eastAsia="ja-JP"/>
        </w:rPr>
        <w:t>, “</w:t>
      </w:r>
      <w:r w:rsidR="00FF1FE7" w:rsidRPr="00FF1FE7">
        <w:rPr>
          <w:rFonts w:eastAsia="MS Mincho"/>
          <w:sz w:val="22"/>
          <w:szCs w:val="22"/>
          <w:lang w:val="en-US" w:eastAsia="ja-JP"/>
        </w:rPr>
        <w:t>Introduction of Rel-18 Positioning Enhancements for TS38.215</w:t>
      </w:r>
      <w:r>
        <w:rPr>
          <w:rFonts w:eastAsia="MS Mincho"/>
          <w:sz w:val="22"/>
          <w:szCs w:val="22"/>
          <w:lang w:val="en-US" w:eastAsia="ja-JP"/>
        </w:rPr>
        <w:t>”</w:t>
      </w:r>
      <w:bookmarkEnd w:id="87"/>
    </w:p>
    <w:p w14:paraId="74D36B75" w14:textId="006152DD" w:rsidR="00F0056F" w:rsidRPr="00925259" w:rsidRDefault="005C24B5" w:rsidP="007521B4">
      <w:pPr>
        <w:pStyle w:val="ListParagraph"/>
        <w:numPr>
          <w:ilvl w:val="0"/>
          <w:numId w:val="143"/>
        </w:numPr>
        <w:ind w:left="426"/>
        <w:rPr>
          <w:rFonts w:eastAsia="MS Mincho"/>
          <w:sz w:val="22"/>
          <w:szCs w:val="22"/>
          <w:lang w:val="en-US" w:eastAsia="ja-JP"/>
        </w:rPr>
      </w:pPr>
      <w:bookmarkStart w:id="88" w:name="_Ref146815498"/>
      <w:bookmarkStart w:id="89" w:name="_Hlk146914100"/>
      <w:r w:rsidRPr="005C24B5">
        <w:rPr>
          <w:rFonts w:eastAsia="MS Mincho"/>
          <w:sz w:val="22"/>
          <w:szCs w:val="22"/>
          <w:lang w:val="en-US" w:eastAsia="ja-JP"/>
        </w:rPr>
        <w:t>R1-2308834</w:t>
      </w:r>
      <w:r>
        <w:rPr>
          <w:rFonts w:eastAsia="MS Mincho"/>
          <w:sz w:val="22"/>
          <w:szCs w:val="22"/>
          <w:lang w:val="en-US" w:eastAsia="ja-JP"/>
        </w:rPr>
        <w:t>/</w:t>
      </w:r>
      <w:r w:rsidR="00F0056F" w:rsidRPr="00F0056F">
        <w:rPr>
          <w:rFonts w:eastAsia="MS Mincho"/>
          <w:sz w:val="22"/>
          <w:szCs w:val="22"/>
          <w:lang w:val="en-US" w:eastAsia="ja-JP"/>
        </w:rPr>
        <w:t>R2-2309343</w:t>
      </w:r>
      <w:r w:rsidR="00F0056F">
        <w:rPr>
          <w:rFonts w:eastAsia="MS Mincho"/>
          <w:sz w:val="22"/>
          <w:szCs w:val="22"/>
          <w:lang w:val="en-US" w:eastAsia="ja-JP"/>
        </w:rPr>
        <w:t>, “</w:t>
      </w:r>
      <w:r w:rsidR="003A1B3F" w:rsidRPr="003A1B3F">
        <w:rPr>
          <w:rFonts w:eastAsia="MS Mincho"/>
          <w:sz w:val="22"/>
          <w:szCs w:val="22"/>
          <w:lang w:val="en-US" w:eastAsia="ja-JP"/>
        </w:rPr>
        <w:t>LS on SL positioning MAC agreements</w:t>
      </w:r>
      <w:r w:rsidR="00F0056F">
        <w:rPr>
          <w:rFonts w:eastAsia="MS Mincho"/>
          <w:sz w:val="22"/>
          <w:szCs w:val="22"/>
          <w:lang w:val="en-US" w:eastAsia="ja-JP"/>
        </w:rPr>
        <w:t>”</w:t>
      </w:r>
      <w:bookmarkEnd w:id="88"/>
    </w:p>
    <w:p w14:paraId="215D2B69" w14:textId="73D4C136" w:rsidR="00870623" w:rsidRPr="00D75791" w:rsidRDefault="00870623" w:rsidP="00131972">
      <w:pPr>
        <w:ind w:left="360"/>
        <w:rPr>
          <w:rFonts w:eastAsia="MS Mincho"/>
          <w:sz w:val="22"/>
          <w:szCs w:val="22"/>
          <w:lang w:val="en-US" w:eastAsia="ja-JP"/>
        </w:rPr>
      </w:pPr>
      <w:bookmarkStart w:id="90" w:name="_Ref102125286"/>
      <w:bookmarkEnd w:id="89"/>
    </w:p>
    <w:bookmarkEnd w:id="90"/>
    <w:p w14:paraId="5EA8FE7C" w14:textId="5B6162F5" w:rsidR="001E6BDE" w:rsidRPr="00D75791" w:rsidRDefault="005E0A4F" w:rsidP="00131972">
      <w:pPr>
        <w:tabs>
          <w:tab w:val="left" w:pos="360"/>
        </w:tabs>
        <w:spacing w:after="120"/>
        <w:jc w:val="both"/>
        <w:rPr>
          <w:rFonts w:eastAsia="MS Mincho"/>
          <w:sz w:val="22"/>
          <w:szCs w:val="22"/>
          <w:lang w:val="en-US" w:eastAsia="ja-JP"/>
        </w:rPr>
      </w:pPr>
      <w:r w:rsidRPr="007E75A1">
        <w:rPr>
          <w:rFonts w:eastAsia="MS Mincho"/>
          <w:sz w:val="22"/>
          <w:szCs w:val="22"/>
          <w:lang w:val="en-US" w:eastAsia="ja-JP"/>
        </w:rPr>
        <w:tab/>
      </w:r>
    </w:p>
    <w:sectPr w:rsidR="001E6BDE" w:rsidRPr="00D75791"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A83351" w14:textId="77777777" w:rsidR="00C24A04" w:rsidRDefault="00C24A04">
      <w:r>
        <w:separator/>
      </w:r>
    </w:p>
  </w:endnote>
  <w:endnote w:type="continuationSeparator" w:id="0">
    <w:p w14:paraId="5DCEFD9E" w14:textId="77777777" w:rsidR="00C24A04" w:rsidRDefault="00C24A04">
      <w:r>
        <w:continuationSeparator/>
      </w:r>
    </w:p>
  </w:endnote>
  <w:endnote w:type="continuationNotice" w:id="1">
    <w:p w14:paraId="1EB86593" w14:textId="77777777" w:rsidR="00C24A04" w:rsidRDefault="00C24A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E75CD5" w14:textId="77777777" w:rsidR="00C24A04" w:rsidRDefault="00C24A04">
      <w:r>
        <w:separator/>
      </w:r>
    </w:p>
  </w:footnote>
  <w:footnote w:type="continuationSeparator" w:id="0">
    <w:p w14:paraId="7355A39A" w14:textId="77777777" w:rsidR="00C24A04" w:rsidRDefault="00C24A04">
      <w:r>
        <w:continuationSeparator/>
      </w:r>
    </w:p>
  </w:footnote>
  <w:footnote w:type="continuationNotice" w:id="1">
    <w:p w14:paraId="370FFEAC" w14:textId="77777777" w:rsidR="00C24A04" w:rsidRDefault="00C24A0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03998"/>
    <w:multiLevelType w:val="multilevel"/>
    <w:tmpl w:val="058039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955B33"/>
    <w:multiLevelType w:val="hybridMultilevel"/>
    <w:tmpl w:val="DD42EFF0"/>
    <w:lvl w:ilvl="0" w:tplc="58B47858">
      <w:start w:val="1"/>
      <w:numFmt w:val="bullet"/>
      <w:lvlText w:val=""/>
      <w:lvlJc w:val="left"/>
      <w:pPr>
        <w:tabs>
          <w:tab w:val="num" w:pos="720"/>
        </w:tabs>
        <w:ind w:left="720" w:hanging="360"/>
      </w:pPr>
      <w:rPr>
        <w:rFonts w:ascii="Symbol" w:hAnsi="Symbol" w:hint="default"/>
      </w:rPr>
    </w:lvl>
    <w:lvl w:ilvl="1" w:tplc="342E2A8C">
      <w:numFmt w:val="bullet"/>
      <w:lvlText w:val="o"/>
      <w:lvlJc w:val="left"/>
      <w:pPr>
        <w:tabs>
          <w:tab w:val="num" w:pos="1440"/>
        </w:tabs>
        <w:ind w:left="1440" w:hanging="360"/>
      </w:pPr>
      <w:rPr>
        <w:rFonts w:ascii="Courier New" w:hAnsi="Courier New" w:hint="default"/>
      </w:rPr>
    </w:lvl>
    <w:lvl w:ilvl="2" w:tplc="9A1EE8FC" w:tentative="1">
      <w:start w:val="1"/>
      <w:numFmt w:val="bullet"/>
      <w:lvlText w:val=""/>
      <w:lvlJc w:val="left"/>
      <w:pPr>
        <w:tabs>
          <w:tab w:val="num" w:pos="2160"/>
        </w:tabs>
        <w:ind w:left="2160" w:hanging="360"/>
      </w:pPr>
      <w:rPr>
        <w:rFonts w:ascii="Symbol" w:hAnsi="Symbol" w:hint="default"/>
      </w:rPr>
    </w:lvl>
    <w:lvl w:ilvl="3" w:tplc="A684C5D2" w:tentative="1">
      <w:start w:val="1"/>
      <w:numFmt w:val="bullet"/>
      <w:lvlText w:val=""/>
      <w:lvlJc w:val="left"/>
      <w:pPr>
        <w:tabs>
          <w:tab w:val="num" w:pos="2880"/>
        </w:tabs>
        <w:ind w:left="2880" w:hanging="360"/>
      </w:pPr>
      <w:rPr>
        <w:rFonts w:ascii="Symbol" w:hAnsi="Symbol" w:hint="default"/>
      </w:rPr>
    </w:lvl>
    <w:lvl w:ilvl="4" w:tplc="996E7EA0" w:tentative="1">
      <w:start w:val="1"/>
      <w:numFmt w:val="bullet"/>
      <w:lvlText w:val=""/>
      <w:lvlJc w:val="left"/>
      <w:pPr>
        <w:tabs>
          <w:tab w:val="num" w:pos="3600"/>
        </w:tabs>
        <w:ind w:left="3600" w:hanging="360"/>
      </w:pPr>
      <w:rPr>
        <w:rFonts w:ascii="Symbol" w:hAnsi="Symbol" w:hint="default"/>
      </w:rPr>
    </w:lvl>
    <w:lvl w:ilvl="5" w:tplc="6100CDCA" w:tentative="1">
      <w:start w:val="1"/>
      <w:numFmt w:val="bullet"/>
      <w:lvlText w:val=""/>
      <w:lvlJc w:val="left"/>
      <w:pPr>
        <w:tabs>
          <w:tab w:val="num" w:pos="4320"/>
        </w:tabs>
        <w:ind w:left="4320" w:hanging="360"/>
      </w:pPr>
      <w:rPr>
        <w:rFonts w:ascii="Symbol" w:hAnsi="Symbol" w:hint="default"/>
      </w:rPr>
    </w:lvl>
    <w:lvl w:ilvl="6" w:tplc="55E493DC" w:tentative="1">
      <w:start w:val="1"/>
      <w:numFmt w:val="bullet"/>
      <w:lvlText w:val=""/>
      <w:lvlJc w:val="left"/>
      <w:pPr>
        <w:tabs>
          <w:tab w:val="num" w:pos="5040"/>
        </w:tabs>
        <w:ind w:left="5040" w:hanging="360"/>
      </w:pPr>
      <w:rPr>
        <w:rFonts w:ascii="Symbol" w:hAnsi="Symbol" w:hint="default"/>
      </w:rPr>
    </w:lvl>
    <w:lvl w:ilvl="7" w:tplc="C994E8CC" w:tentative="1">
      <w:start w:val="1"/>
      <w:numFmt w:val="bullet"/>
      <w:lvlText w:val=""/>
      <w:lvlJc w:val="left"/>
      <w:pPr>
        <w:tabs>
          <w:tab w:val="num" w:pos="5760"/>
        </w:tabs>
        <w:ind w:left="5760" w:hanging="360"/>
      </w:pPr>
      <w:rPr>
        <w:rFonts w:ascii="Symbol" w:hAnsi="Symbol" w:hint="default"/>
      </w:rPr>
    </w:lvl>
    <w:lvl w:ilvl="8" w:tplc="76F86E5E"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59B3259"/>
    <w:multiLevelType w:val="hybridMultilevel"/>
    <w:tmpl w:val="8AF436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A4163E"/>
    <w:multiLevelType w:val="hybridMultilevel"/>
    <w:tmpl w:val="ABA8F104"/>
    <w:lvl w:ilvl="0" w:tplc="F168E5DC">
      <w:start w:val="1"/>
      <w:numFmt w:val="decimal"/>
      <w:lvlText w:val="[%1]"/>
      <w:lvlJc w:val="left"/>
      <w:pPr>
        <w:ind w:left="360" w:hanging="360"/>
      </w:pPr>
      <w:rPr>
        <w:rFonts w:hint="default"/>
        <w:lang w:val="en-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8501C62"/>
    <w:multiLevelType w:val="hybridMultilevel"/>
    <w:tmpl w:val="41D4B95A"/>
    <w:lvl w:ilvl="0" w:tplc="04060017">
      <w:start w:val="1"/>
      <w:numFmt w:val="lowerLetter"/>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35777B"/>
    <w:multiLevelType w:val="hybridMultilevel"/>
    <w:tmpl w:val="1C24F9E4"/>
    <w:lvl w:ilvl="0" w:tplc="E8BAB0A0">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9B9207F"/>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0A005670"/>
    <w:multiLevelType w:val="hybridMultilevel"/>
    <w:tmpl w:val="A46A07CC"/>
    <w:lvl w:ilvl="0" w:tplc="56067F46">
      <w:start w:val="1"/>
      <w:numFmt w:val="bullet"/>
      <w:lvlText w:val=""/>
      <w:lvlJc w:val="left"/>
      <w:pPr>
        <w:tabs>
          <w:tab w:val="num" w:pos="720"/>
        </w:tabs>
        <w:ind w:left="720" w:hanging="360"/>
      </w:pPr>
      <w:rPr>
        <w:rFonts w:ascii="Symbol" w:hAnsi="Symbol" w:hint="default"/>
      </w:rPr>
    </w:lvl>
    <w:lvl w:ilvl="1" w:tplc="13B421EA" w:tentative="1">
      <w:start w:val="1"/>
      <w:numFmt w:val="bullet"/>
      <w:lvlText w:val=""/>
      <w:lvlJc w:val="left"/>
      <w:pPr>
        <w:tabs>
          <w:tab w:val="num" w:pos="1440"/>
        </w:tabs>
        <w:ind w:left="1440" w:hanging="360"/>
      </w:pPr>
      <w:rPr>
        <w:rFonts w:ascii="Symbol" w:hAnsi="Symbol" w:hint="default"/>
      </w:rPr>
    </w:lvl>
    <w:lvl w:ilvl="2" w:tplc="8C08856E" w:tentative="1">
      <w:start w:val="1"/>
      <w:numFmt w:val="bullet"/>
      <w:lvlText w:val=""/>
      <w:lvlJc w:val="left"/>
      <w:pPr>
        <w:tabs>
          <w:tab w:val="num" w:pos="2160"/>
        </w:tabs>
        <w:ind w:left="2160" w:hanging="360"/>
      </w:pPr>
      <w:rPr>
        <w:rFonts w:ascii="Symbol" w:hAnsi="Symbol" w:hint="default"/>
      </w:rPr>
    </w:lvl>
    <w:lvl w:ilvl="3" w:tplc="2B642984" w:tentative="1">
      <w:start w:val="1"/>
      <w:numFmt w:val="bullet"/>
      <w:lvlText w:val=""/>
      <w:lvlJc w:val="left"/>
      <w:pPr>
        <w:tabs>
          <w:tab w:val="num" w:pos="2880"/>
        </w:tabs>
        <w:ind w:left="2880" w:hanging="360"/>
      </w:pPr>
      <w:rPr>
        <w:rFonts w:ascii="Symbol" w:hAnsi="Symbol" w:hint="default"/>
      </w:rPr>
    </w:lvl>
    <w:lvl w:ilvl="4" w:tplc="1656464C" w:tentative="1">
      <w:start w:val="1"/>
      <w:numFmt w:val="bullet"/>
      <w:lvlText w:val=""/>
      <w:lvlJc w:val="left"/>
      <w:pPr>
        <w:tabs>
          <w:tab w:val="num" w:pos="3600"/>
        </w:tabs>
        <w:ind w:left="3600" w:hanging="360"/>
      </w:pPr>
      <w:rPr>
        <w:rFonts w:ascii="Symbol" w:hAnsi="Symbol" w:hint="default"/>
      </w:rPr>
    </w:lvl>
    <w:lvl w:ilvl="5" w:tplc="2DF0D49C" w:tentative="1">
      <w:start w:val="1"/>
      <w:numFmt w:val="bullet"/>
      <w:lvlText w:val=""/>
      <w:lvlJc w:val="left"/>
      <w:pPr>
        <w:tabs>
          <w:tab w:val="num" w:pos="4320"/>
        </w:tabs>
        <w:ind w:left="4320" w:hanging="360"/>
      </w:pPr>
      <w:rPr>
        <w:rFonts w:ascii="Symbol" w:hAnsi="Symbol" w:hint="default"/>
      </w:rPr>
    </w:lvl>
    <w:lvl w:ilvl="6" w:tplc="1BB8D9D8" w:tentative="1">
      <w:start w:val="1"/>
      <w:numFmt w:val="bullet"/>
      <w:lvlText w:val=""/>
      <w:lvlJc w:val="left"/>
      <w:pPr>
        <w:tabs>
          <w:tab w:val="num" w:pos="5040"/>
        </w:tabs>
        <w:ind w:left="5040" w:hanging="360"/>
      </w:pPr>
      <w:rPr>
        <w:rFonts w:ascii="Symbol" w:hAnsi="Symbol" w:hint="default"/>
      </w:rPr>
    </w:lvl>
    <w:lvl w:ilvl="7" w:tplc="D902BE46" w:tentative="1">
      <w:start w:val="1"/>
      <w:numFmt w:val="bullet"/>
      <w:lvlText w:val=""/>
      <w:lvlJc w:val="left"/>
      <w:pPr>
        <w:tabs>
          <w:tab w:val="num" w:pos="5760"/>
        </w:tabs>
        <w:ind w:left="5760" w:hanging="360"/>
      </w:pPr>
      <w:rPr>
        <w:rFonts w:ascii="Symbol" w:hAnsi="Symbol" w:hint="default"/>
      </w:rPr>
    </w:lvl>
    <w:lvl w:ilvl="8" w:tplc="2012C84C"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9" w15:restartNumberingAfterBreak="0">
    <w:nsid w:val="0A7E4488"/>
    <w:multiLevelType w:val="hybridMultilevel"/>
    <w:tmpl w:val="B970B7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C2C21AE"/>
    <w:multiLevelType w:val="hybridMultilevel"/>
    <w:tmpl w:val="CBB0A552"/>
    <w:lvl w:ilvl="0" w:tplc="08C236BA">
      <w:start w:val="1"/>
      <w:numFmt w:val="bullet"/>
      <w:lvlText w:val=""/>
      <w:lvlJc w:val="left"/>
      <w:pPr>
        <w:ind w:left="1440" w:hanging="360"/>
      </w:pPr>
      <w:rPr>
        <w:rFonts w:ascii="Symbol" w:hAnsi="Symbol"/>
      </w:rPr>
    </w:lvl>
    <w:lvl w:ilvl="1" w:tplc="A35478A0">
      <w:start w:val="1"/>
      <w:numFmt w:val="bullet"/>
      <w:lvlText w:val=""/>
      <w:lvlJc w:val="left"/>
      <w:pPr>
        <w:ind w:left="2160" w:hanging="360"/>
      </w:pPr>
      <w:rPr>
        <w:rFonts w:ascii="Symbol" w:hAnsi="Symbol"/>
      </w:rPr>
    </w:lvl>
    <w:lvl w:ilvl="2" w:tplc="8B303C8C">
      <w:start w:val="1"/>
      <w:numFmt w:val="bullet"/>
      <w:lvlText w:val=""/>
      <w:lvlJc w:val="left"/>
      <w:pPr>
        <w:ind w:left="1440" w:hanging="360"/>
      </w:pPr>
      <w:rPr>
        <w:rFonts w:ascii="Symbol" w:hAnsi="Symbol"/>
      </w:rPr>
    </w:lvl>
    <w:lvl w:ilvl="3" w:tplc="247E47F6">
      <w:start w:val="1"/>
      <w:numFmt w:val="bullet"/>
      <w:lvlText w:val=""/>
      <w:lvlJc w:val="left"/>
      <w:pPr>
        <w:ind w:left="1440" w:hanging="360"/>
      </w:pPr>
      <w:rPr>
        <w:rFonts w:ascii="Symbol" w:hAnsi="Symbol"/>
      </w:rPr>
    </w:lvl>
    <w:lvl w:ilvl="4" w:tplc="13C4960E">
      <w:start w:val="1"/>
      <w:numFmt w:val="bullet"/>
      <w:lvlText w:val=""/>
      <w:lvlJc w:val="left"/>
      <w:pPr>
        <w:ind w:left="1440" w:hanging="360"/>
      </w:pPr>
      <w:rPr>
        <w:rFonts w:ascii="Symbol" w:hAnsi="Symbol"/>
      </w:rPr>
    </w:lvl>
    <w:lvl w:ilvl="5" w:tplc="306ADEEA">
      <w:start w:val="1"/>
      <w:numFmt w:val="bullet"/>
      <w:lvlText w:val=""/>
      <w:lvlJc w:val="left"/>
      <w:pPr>
        <w:ind w:left="1440" w:hanging="360"/>
      </w:pPr>
      <w:rPr>
        <w:rFonts w:ascii="Symbol" w:hAnsi="Symbol"/>
      </w:rPr>
    </w:lvl>
    <w:lvl w:ilvl="6" w:tplc="64629866">
      <w:start w:val="1"/>
      <w:numFmt w:val="bullet"/>
      <w:lvlText w:val=""/>
      <w:lvlJc w:val="left"/>
      <w:pPr>
        <w:ind w:left="1440" w:hanging="360"/>
      </w:pPr>
      <w:rPr>
        <w:rFonts w:ascii="Symbol" w:hAnsi="Symbol"/>
      </w:rPr>
    </w:lvl>
    <w:lvl w:ilvl="7" w:tplc="142AFD76">
      <w:start w:val="1"/>
      <w:numFmt w:val="bullet"/>
      <w:lvlText w:val=""/>
      <w:lvlJc w:val="left"/>
      <w:pPr>
        <w:ind w:left="1440" w:hanging="360"/>
      </w:pPr>
      <w:rPr>
        <w:rFonts w:ascii="Symbol" w:hAnsi="Symbol"/>
      </w:rPr>
    </w:lvl>
    <w:lvl w:ilvl="8" w:tplc="1ACE9B08">
      <w:start w:val="1"/>
      <w:numFmt w:val="bullet"/>
      <w:lvlText w:val=""/>
      <w:lvlJc w:val="left"/>
      <w:pPr>
        <w:ind w:left="1440" w:hanging="360"/>
      </w:pPr>
      <w:rPr>
        <w:rFonts w:ascii="Symbol" w:hAnsi="Symbol"/>
      </w:rPr>
    </w:lvl>
  </w:abstractNum>
  <w:abstractNum w:abstractNumId="11" w15:restartNumberingAfterBreak="0">
    <w:nsid w:val="0C3A3C88"/>
    <w:multiLevelType w:val="hybridMultilevel"/>
    <w:tmpl w:val="D6ECAE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C846703"/>
    <w:multiLevelType w:val="hybridMultilevel"/>
    <w:tmpl w:val="587ACB20"/>
    <w:lvl w:ilvl="0" w:tplc="E8BAB0A0">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E7309FB"/>
    <w:multiLevelType w:val="multilevel"/>
    <w:tmpl w:val="7ADA9D4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10E542B1"/>
    <w:multiLevelType w:val="hybridMultilevel"/>
    <w:tmpl w:val="E3607098"/>
    <w:lvl w:ilvl="0" w:tplc="08090001">
      <w:start w:val="1"/>
      <w:numFmt w:val="bullet"/>
      <w:lvlText w:val=""/>
      <w:lvlJc w:val="left"/>
      <w:pPr>
        <w:ind w:left="720" w:hanging="360"/>
      </w:pPr>
      <w:rPr>
        <w:rFonts w:ascii="Symbol" w:hAnsi="Symbol" w:hint="default"/>
      </w:rPr>
    </w:lvl>
    <w:lvl w:ilvl="1" w:tplc="D2EC5EDE">
      <w:numFmt w:val="bullet"/>
      <w:lvlText w:val="o"/>
      <w:lvlJc w:val="left"/>
      <w:pPr>
        <w:ind w:left="1440" w:hanging="360"/>
      </w:pPr>
      <w:rPr>
        <w:rFonts w:ascii="Courier New" w:hAnsi="Courier New" w:hint="default"/>
      </w:rPr>
    </w:lvl>
    <w:lvl w:ilvl="2" w:tplc="08090003">
      <w:start w:val="1"/>
      <w:numFmt w:val="bullet"/>
      <w:lvlText w:val="o"/>
      <w:lvlJc w:val="left"/>
      <w:pPr>
        <w:ind w:left="2160" w:hanging="360"/>
      </w:pPr>
      <w:rPr>
        <w:rFonts w:ascii="Courier New" w:hAnsi="Courier New" w:cs="Courier New"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7"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43151B6"/>
    <w:multiLevelType w:val="hybridMultilevel"/>
    <w:tmpl w:val="F7005156"/>
    <w:lvl w:ilvl="0" w:tplc="D4C405BC">
      <w:start w:val="1"/>
      <w:numFmt w:val="bullet"/>
      <w:lvlText w:val=""/>
      <w:lvlJc w:val="left"/>
      <w:pPr>
        <w:ind w:left="720" w:hanging="360"/>
      </w:pPr>
      <w:rPr>
        <w:rFonts w:ascii="Symbol" w:hAnsi="Symbol"/>
      </w:rPr>
    </w:lvl>
    <w:lvl w:ilvl="1" w:tplc="3D94AD12">
      <w:start w:val="1"/>
      <w:numFmt w:val="bullet"/>
      <w:lvlText w:val=""/>
      <w:lvlJc w:val="left"/>
      <w:pPr>
        <w:ind w:left="720" w:hanging="360"/>
      </w:pPr>
      <w:rPr>
        <w:rFonts w:ascii="Symbol" w:hAnsi="Symbol"/>
      </w:rPr>
    </w:lvl>
    <w:lvl w:ilvl="2" w:tplc="1B201E5C">
      <w:start w:val="1"/>
      <w:numFmt w:val="bullet"/>
      <w:lvlText w:val=""/>
      <w:lvlJc w:val="left"/>
      <w:pPr>
        <w:ind w:left="720" w:hanging="360"/>
      </w:pPr>
      <w:rPr>
        <w:rFonts w:ascii="Symbol" w:hAnsi="Symbol"/>
      </w:rPr>
    </w:lvl>
    <w:lvl w:ilvl="3" w:tplc="2DB84A16">
      <w:start w:val="1"/>
      <w:numFmt w:val="bullet"/>
      <w:lvlText w:val=""/>
      <w:lvlJc w:val="left"/>
      <w:pPr>
        <w:ind w:left="720" w:hanging="360"/>
      </w:pPr>
      <w:rPr>
        <w:rFonts w:ascii="Symbol" w:hAnsi="Symbol"/>
      </w:rPr>
    </w:lvl>
    <w:lvl w:ilvl="4" w:tplc="BD3E7200">
      <w:start w:val="1"/>
      <w:numFmt w:val="bullet"/>
      <w:lvlText w:val=""/>
      <w:lvlJc w:val="left"/>
      <w:pPr>
        <w:ind w:left="720" w:hanging="360"/>
      </w:pPr>
      <w:rPr>
        <w:rFonts w:ascii="Symbol" w:hAnsi="Symbol"/>
      </w:rPr>
    </w:lvl>
    <w:lvl w:ilvl="5" w:tplc="DBB89D12">
      <w:start w:val="1"/>
      <w:numFmt w:val="bullet"/>
      <w:lvlText w:val=""/>
      <w:lvlJc w:val="left"/>
      <w:pPr>
        <w:ind w:left="720" w:hanging="360"/>
      </w:pPr>
      <w:rPr>
        <w:rFonts w:ascii="Symbol" w:hAnsi="Symbol"/>
      </w:rPr>
    </w:lvl>
    <w:lvl w:ilvl="6" w:tplc="33D01066">
      <w:start w:val="1"/>
      <w:numFmt w:val="bullet"/>
      <w:lvlText w:val=""/>
      <w:lvlJc w:val="left"/>
      <w:pPr>
        <w:ind w:left="720" w:hanging="360"/>
      </w:pPr>
      <w:rPr>
        <w:rFonts w:ascii="Symbol" w:hAnsi="Symbol"/>
      </w:rPr>
    </w:lvl>
    <w:lvl w:ilvl="7" w:tplc="9ED4D6BE">
      <w:start w:val="1"/>
      <w:numFmt w:val="bullet"/>
      <w:lvlText w:val=""/>
      <w:lvlJc w:val="left"/>
      <w:pPr>
        <w:ind w:left="720" w:hanging="360"/>
      </w:pPr>
      <w:rPr>
        <w:rFonts w:ascii="Symbol" w:hAnsi="Symbol"/>
      </w:rPr>
    </w:lvl>
    <w:lvl w:ilvl="8" w:tplc="E1760492">
      <w:start w:val="1"/>
      <w:numFmt w:val="bullet"/>
      <w:lvlText w:val=""/>
      <w:lvlJc w:val="left"/>
      <w:pPr>
        <w:ind w:left="720" w:hanging="360"/>
      </w:pPr>
      <w:rPr>
        <w:rFonts w:ascii="Symbol" w:hAnsi="Symbol"/>
      </w:rPr>
    </w:lvl>
  </w:abstractNum>
  <w:abstractNum w:abstractNumId="19" w15:restartNumberingAfterBreak="0">
    <w:nsid w:val="15F0428C"/>
    <w:multiLevelType w:val="hybridMultilevel"/>
    <w:tmpl w:val="22B25598"/>
    <w:lvl w:ilvl="0" w:tplc="C798A3FA">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6086220"/>
    <w:multiLevelType w:val="multilevel"/>
    <w:tmpl w:val="160862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65E4E95"/>
    <w:multiLevelType w:val="hybridMultilevel"/>
    <w:tmpl w:val="CC461AF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169F168E"/>
    <w:multiLevelType w:val="multilevel"/>
    <w:tmpl w:val="AED8038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16DC18E4"/>
    <w:multiLevelType w:val="hybridMultilevel"/>
    <w:tmpl w:val="0E4CDDFC"/>
    <w:lvl w:ilvl="0" w:tplc="AED0D996">
      <w:start w:val="1"/>
      <w:numFmt w:val="bullet"/>
      <w:lvlText w:val=""/>
      <w:lvlJc w:val="left"/>
      <w:pPr>
        <w:tabs>
          <w:tab w:val="num" w:pos="720"/>
        </w:tabs>
        <w:ind w:left="720" w:hanging="360"/>
      </w:pPr>
      <w:rPr>
        <w:rFonts w:ascii="Symbol" w:hAnsi="Symbol" w:hint="default"/>
      </w:rPr>
    </w:lvl>
    <w:lvl w:ilvl="1" w:tplc="D9F4FCE8">
      <w:numFmt w:val="bullet"/>
      <w:lvlText w:val="o"/>
      <w:lvlJc w:val="left"/>
      <w:pPr>
        <w:tabs>
          <w:tab w:val="num" w:pos="1440"/>
        </w:tabs>
        <w:ind w:left="1440" w:hanging="360"/>
      </w:pPr>
      <w:rPr>
        <w:rFonts w:ascii="Courier New" w:hAnsi="Courier New" w:hint="default"/>
      </w:rPr>
    </w:lvl>
    <w:lvl w:ilvl="2" w:tplc="E6ACE9F6">
      <w:numFmt w:val="bullet"/>
      <w:lvlText w:val=""/>
      <w:lvlJc w:val="left"/>
      <w:pPr>
        <w:tabs>
          <w:tab w:val="num" w:pos="2160"/>
        </w:tabs>
        <w:ind w:left="2160" w:hanging="360"/>
      </w:pPr>
      <w:rPr>
        <w:rFonts w:ascii="Wingdings" w:hAnsi="Wingdings" w:hint="default"/>
      </w:rPr>
    </w:lvl>
    <w:lvl w:ilvl="3" w:tplc="0AF6F356" w:tentative="1">
      <w:start w:val="1"/>
      <w:numFmt w:val="bullet"/>
      <w:lvlText w:val=""/>
      <w:lvlJc w:val="left"/>
      <w:pPr>
        <w:tabs>
          <w:tab w:val="num" w:pos="2880"/>
        </w:tabs>
        <w:ind w:left="2880" w:hanging="360"/>
      </w:pPr>
      <w:rPr>
        <w:rFonts w:ascii="Symbol" w:hAnsi="Symbol" w:hint="default"/>
      </w:rPr>
    </w:lvl>
    <w:lvl w:ilvl="4" w:tplc="F4EC8D42" w:tentative="1">
      <w:start w:val="1"/>
      <w:numFmt w:val="bullet"/>
      <w:lvlText w:val=""/>
      <w:lvlJc w:val="left"/>
      <w:pPr>
        <w:tabs>
          <w:tab w:val="num" w:pos="3600"/>
        </w:tabs>
        <w:ind w:left="3600" w:hanging="360"/>
      </w:pPr>
      <w:rPr>
        <w:rFonts w:ascii="Symbol" w:hAnsi="Symbol" w:hint="default"/>
      </w:rPr>
    </w:lvl>
    <w:lvl w:ilvl="5" w:tplc="B9B6EC66" w:tentative="1">
      <w:start w:val="1"/>
      <w:numFmt w:val="bullet"/>
      <w:lvlText w:val=""/>
      <w:lvlJc w:val="left"/>
      <w:pPr>
        <w:tabs>
          <w:tab w:val="num" w:pos="4320"/>
        </w:tabs>
        <w:ind w:left="4320" w:hanging="360"/>
      </w:pPr>
      <w:rPr>
        <w:rFonts w:ascii="Symbol" w:hAnsi="Symbol" w:hint="default"/>
      </w:rPr>
    </w:lvl>
    <w:lvl w:ilvl="6" w:tplc="CB74D03C" w:tentative="1">
      <w:start w:val="1"/>
      <w:numFmt w:val="bullet"/>
      <w:lvlText w:val=""/>
      <w:lvlJc w:val="left"/>
      <w:pPr>
        <w:tabs>
          <w:tab w:val="num" w:pos="5040"/>
        </w:tabs>
        <w:ind w:left="5040" w:hanging="360"/>
      </w:pPr>
      <w:rPr>
        <w:rFonts w:ascii="Symbol" w:hAnsi="Symbol" w:hint="default"/>
      </w:rPr>
    </w:lvl>
    <w:lvl w:ilvl="7" w:tplc="37924D4E" w:tentative="1">
      <w:start w:val="1"/>
      <w:numFmt w:val="bullet"/>
      <w:lvlText w:val=""/>
      <w:lvlJc w:val="left"/>
      <w:pPr>
        <w:tabs>
          <w:tab w:val="num" w:pos="5760"/>
        </w:tabs>
        <w:ind w:left="5760" w:hanging="360"/>
      </w:pPr>
      <w:rPr>
        <w:rFonts w:ascii="Symbol" w:hAnsi="Symbol" w:hint="default"/>
      </w:rPr>
    </w:lvl>
    <w:lvl w:ilvl="8" w:tplc="318AEEDC"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197850FE"/>
    <w:multiLevelType w:val="hybridMultilevel"/>
    <w:tmpl w:val="C9BA5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97D14D7"/>
    <w:multiLevelType w:val="hybridMultilevel"/>
    <w:tmpl w:val="6936D7F0"/>
    <w:lvl w:ilvl="0" w:tplc="F168E5DC">
      <w:start w:val="1"/>
      <w:numFmt w:val="decimal"/>
      <w:lvlText w:val="[%1]"/>
      <w:lvlJc w:val="left"/>
      <w:pPr>
        <w:ind w:left="1069" w:hanging="360"/>
      </w:pPr>
      <w:rPr>
        <w:rFonts w:hint="default"/>
        <w:lang w:val="en-US"/>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6" w15:restartNumberingAfterBreak="0">
    <w:nsid w:val="1AB36B60"/>
    <w:multiLevelType w:val="hybridMultilevel"/>
    <w:tmpl w:val="48B01A82"/>
    <w:lvl w:ilvl="0" w:tplc="A14C63F0">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1D003EC6"/>
    <w:multiLevelType w:val="hybridMultilevel"/>
    <w:tmpl w:val="C82E427A"/>
    <w:lvl w:ilvl="0" w:tplc="9EFC900A">
      <w:start w:val="1"/>
      <w:numFmt w:val="bullet"/>
      <w:lvlText w:val=""/>
      <w:lvlJc w:val="left"/>
      <w:pPr>
        <w:tabs>
          <w:tab w:val="num" w:pos="720"/>
        </w:tabs>
        <w:ind w:left="720" w:hanging="360"/>
      </w:pPr>
      <w:rPr>
        <w:rFonts w:ascii="Symbol" w:hAnsi="Symbol" w:hint="default"/>
      </w:rPr>
    </w:lvl>
    <w:lvl w:ilvl="1" w:tplc="79AC5672" w:tentative="1">
      <w:start w:val="1"/>
      <w:numFmt w:val="bullet"/>
      <w:lvlText w:val=""/>
      <w:lvlJc w:val="left"/>
      <w:pPr>
        <w:tabs>
          <w:tab w:val="num" w:pos="1440"/>
        </w:tabs>
        <w:ind w:left="1440" w:hanging="360"/>
      </w:pPr>
      <w:rPr>
        <w:rFonts w:ascii="Symbol" w:hAnsi="Symbol" w:hint="default"/>
      </w:rPr>
    </w:lvl>
    <w:lvl w:ilvl="2" w:tplc="C8AE61E2" w:tentative="1">
      <w:start w:val="1"/>
      <w:numFmt w:val="bullet"/>
      <w:lvlText w:val=""/>
      <w:lvlJc w:val="left"/>
      <w:pPr>
        <w:tabs>
          <w:tab w:val="num" w:pos="2160"/>
        </w:tabs>
        <w:ind w:left="2160" w:hanging="360"/>
      </w:pPr>
      <w:rPr>
        <w:rFonts w:ascii="Symbol" w:hAnsi="Symbol" w:hint="default"/>
      </w:rPr>
    </w:lvl>
    <w:lvl w:ilvl="3" w:tplc="70887AA4" w:tentative="1">
      <w:start w:val="1"/>
      <w:numFmt w:val="bullet"/>
      <w:lvlText w:val=""/>
      <w:lvlJc w:val="left"/>
      <w:pPr>
        <w:tabs>
          <w:tab w:val="num" w:pos="2880"/>
        </w:tabs>
        <w:ind w:left="2880" w:hanging="360"/>
      </w:pPr>
      <w:rPr>
        <w:rFonts w:ascii="Symbol" w:hAnsi="Symbol" w:hint="default"/>
      </w:rPr>
    </w:lvl>
    <w:lvl w:ilvl="4" w:tplc="6632F5D4" w:tentative="1">
      <w:start w:val="1"/>
      <w:numFmt w:val="bullet"/>
      <w:lvlText w:val=""/>
      <w:lvlJc w:val="left"/>
      <w:pPr>
        <w:tabs>
          <w:tab w:val="num" w:pos="3600"/>
        </w:tabs>
        <w:ind w:left="3600" w:hanging="360"/>
      </w:pPr>
      <w:rPr>
        <w:rFonts w:ascii="Symbol" w:hAnsi="Symbol" w:hint="default"/>
      </w:rPr>
    </w:lvl>
    <w:lvl w:ilvl="5" w:tplc="6840CDD4" w:tentative="1">
      <w:start w:val="1"/>
      <w:numFmt w:val="bullet"/>
      <w:lvlText w:val=""/>
      <w:lvlJc w:val="left"/>
      <w:pPr>
        <w:tabs>
          <w:tab w:val="num" w:pos="4320"/>
        </w:tabs>
        <w:ind w:left="4320" w:hanging="360"/>
      </w:pPr>
      <w:rPr>
        <w:rFonts w:ascii="Symbol" w:hAnsi="Symbol" w:hint="default"/>
      </w:rPr>
    </w:lvl>
    <w:lvl w:ilvl="6" w:tplc="C7D8402C" w:tentative="1">
      <w:start w:val="1"/>
      <w:numFmt w:val="bullet"/>
      <w:lvlText w:val=""/>
      <w:lvlJc w:val="left"/>
      <w:pPr>
        <w:tabs>
          <w:tab w:val="num" w:pos="5040"/>
        </w:tabs>
        <w:ind w:left="5040" w:hanging="360"/>
      </w:pPr>
      <w:rPr>
        <w:rFonts w:ascii="Symbol" w:hAnsi="Symbol" w:hint="default"/>
      </w:rPr>
    </w:lvl>
    <w:lvl w:ilvl="7" w:tplc="26DC2BDA" w:tentative="1">
      <w:start w:val="1"/>
      <w:numFmt w:val="bullet"/>
      <w:lvlText w:val=""/>
      <w:lvlJc w:val="left"/>
      <w:pPr>
        <w:tabs>
          <w:tab w:val="num" w:pos="5760"/>
        </w:tabs>
        <w:ind w:left="5760" w:hanging="360"/>
      </w:pPr>
      <w:rPr>
        <w:rFonts w:ascii="Symbol" w:hAnsi="Symbol" w:hint="default"/>
      </w:rPr>
    </w:lvl>
    <w:lvl w:ilvl="8" w:tplc="A9025382"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1D4F2153"/>
    <w:multiLevelType w:val="hybridMultilevel"/>
    <w:tmpl w:val="5936DDE2"/>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9" w15:restartNumberingAfterBreak="0">
    <w:nsid w:val="21F85EFF"/>
    <w:multiLevelType w:val="hybridMultilevel"/>
    <w:tmpl w:val="28942560"/>
    <w:lvl w:ilvl="0" w:tplc="23689ED2">
      <w:start w:val="1"/>
      <w:numFmt w:val="bullet"/>
      <w:lvlText w:val=""/>
      <w:lvlJc w:val="left"/>
      <w:pPr>
        <w:ind w:left="720" w:hanging="360"/>
      </w:pPr>
      <w:rPr>
        <w:rFonts w:ascii="Symbol" w:hAnsi="Symbol"/>
      </w:rPr>
    </w:lvl>
    <w:lvl w:ilvl="1" w:tplc="7D745E76">
      <w:start w:val="1"/>
      <w:numFmt w:val="bullet"/>
      <w:lvlText w:val=""/>
      <w:lvlJc w:val="left"/>
      <w:pPr>
        <w:ind w:left="720" w:hanging="360"/>
      </w:pPr>
      <w:rPr>
        <w:rFonts w:ascii="Symbol" w:hAnsi="Symbol"/>
      </w:rPr>
    </w:lvl>
    <w:lvl w:ilvl="2" w:tplc="37868B8C">
      <w:start w:val="1"/>
      <w:numFmt w:val="bullet"/>
      <w:lvlText w:val=""/>
      <w:lvlJc w:val="left"/>
      <w:pPr>
        <w:ind w:left="720" w:hanging="360"/>
      </w:pPr>
      <w:rPr>
        <w:rFonts w:ascii="Symbol" w:hAnsi="Symbol"/>
      </w:rPr>
    </w:lvl>
    <w:lvl w:ilvl="3" w:tplc="E50EC5A2">
      <w:start w:val="1"/>
      <w:numFmt w:val="bullet"/>
      <w:lvlText w:val=""/>
      <w:lvlJc w:val="left"/>
      <w:pPr>
        <w:ind w:left="720" w:hanging="360"/>
      </w:pPr>
      <w:rPr>
        <w:rFonts w:ascii="Symbol" w:hAnsi="Symbol"/>
      </w:rPr>
    </w:lvl>
    <w:lvl w:ilvl="4" w:tplc="55CAA928">
      <w:start w:val="1"/>
      <w:numFmt w:val="bullet"/>
      <w:lvlText w:val=""/>
      <w:lvlJc w:val="left"/>
      <w:pPr>
        <w:ind w:left="720" w:hanging="360"/>
      </w:pPr>
      <w:rPr>
        <w:rFonts w:ascii="Symbol" w:hAnsi="Symbol"/>
      </w:rPr>
    </w:lvl>
    <w:lvl w:ilvl="5" w:tplc="DBB08B5C">
      <w:start w:val="1"/>
      <w:numFmt w:val="bullet"/>
      <w:lvlText w:val=""/>
      <w:lvlJc w:val="left"/>
      <w:pPr>
        <w:ind w:left="720" w:hanging="360"/>
      </w:pPr>
      <w:rPr>
        <w:rFonts w:ascii="Symbol" w:hAnsi="Symbol"/>
      </w:rPr>
    </w:lvl>
    <w:lvl w:ilvl="6" w:tplc="E000DDC6">
      <w:start w:val="1"/>
      <w:numFmt w:val="bullet"/>
      <w:lvlText w:val=""/>
      <w:lvlJc w:val="left"/>
      <w:pPr>
        <w:ind w:left="720" w:hanging="360"/>
      </w:pPr>
      <w:rPr>
        <w:rFonts w:ascii="Symbol" w:hAnsi="Symbol"/>
      </w:rPr>
    </w:lvl>
    <w:lvl w:ilvl="7" w:tplc="B1D0F5A6">
      <w:start w:val="1"/>
      <w:numFmt w:val="bullet"/>
      <w:lvlText w:val=""/>
      <w:lvlJc w:val="left"/>
      <w:pPr>
        <w:ind w:left="720" w:hanging="360"/>
      </w:pPr>
      <w:rPr>
        <w:rFonts w:ascii="Symbol" w:hAnsi="Symbol"/>
      </w:rPr>
    </w:lvl>
    <w:lvl w:ilvl="8" w:tplc="959AD4F4">
      <w:start w:val="1"/>
      <w:numFmt w:val="bullet"/>
      <w:lvlText w:val=""/>
      <w:lvlJc w:val="left"/>
      <w:pPr>
        <w:ind w:left="720" w:hanging="360"/>
      </w:pPr>
      <w:rPr>
        <w:rFonts w:ascii="Symbol" w:hAnsi="Symbol"/>
      </w:rPr>
    </w:lvl>
  </w:abstractNum>
  <w:abstractNum w:abstractNumId="3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7A7711C"/>
    <w:multiLevelType w:val="hybridMultilevel"/>
    <w:tmpl w:val="D8F851B4"/>
    <w:lvl w:ilvl="0" w:tplc="98EE5FB4">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27B90F62"/>
    <w:multiLevelType w:val="hybridMultilevel"/>
    <w:tmpl w:val="CBF88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8916BC7"/>
    <w:multiLevelType w:val="multilevel"/>
    <w:tmpl w:val="28916B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8F043CA"/>
    <w:multiLevelType w:val="hybridMultilevel"/>
    <w:tmpl w:val="CDFAA744"/>
    <w:lvl w:ilvl="0" w:tplc="6CCC6CBA">
      <w:start w:val="1"/>
      <w:numFmt w:val="bullet"/>
      <w:lvlText w:val=""/>
      <w:lvlJc w:val="left"/>
      <w:pPr>
        <w:tabs>
          <w:tab w:val="num" w:pos="720"/>
        </w:tabs>
        <w:ind w:left="720" w:hanging="360"/>
      </w:pPr>
      <w:rPr>
        <w:rFonts w:ascii="Symbol" w:hAnsi="Symbol" w:hint="default"/>
      </w:rPr>
    </w:lvl>
    <w:lvl w:ilvl="1" w:tplc="A59CF9A2">
      <w:numFmt w:val="bullet"/>
      <w:lvlText w:val="o"/>
      <w:lvlJc w:val="left"/>
      <w:pPr>
        <w:tabs>
          <w:tab w:val="num" w:pos="1440"/>
        </w:tabs>
        <w:ind w:left="1440" w:hanging="360"/>
      </w:pPr>
      <w:rPr>
        <w:rFonts w:ascii="Courier New" w:hAnsi="Courier New" w:hint="default"/>
      </w:rPr>
    </w:lvl>
    <w:lvl w:ilvl="2" w:tplc="4E9C2622" w:tentative="1">
      <w:start w:val="1"/>
      <w:numFmt w:val="bullet"/>
      <w:lvlText w:val=""/>
      <w:lvlJc w:val="left"/>
      <w:pPr>
        <w:tabs>
          <w:tab w:val="num" w:pos="2160"/>
        </w:tabs>
        <w:ind w:left="2160" w:hanging="360"/>
      </w:pPr>
      <w:rPr>
        <w:rFonts w:ascii="Symbol" w:hAnsi="Symbol" w:hint="default"/>
      </w:rPr>
    </w:lvl>
    <w:lvl w:ilvl="3" w:tplc="6A92ED5C" w:tentative="1">
      <w:start w:val="1"/>
      <w:numFmt w:val="bullet"/>
      <w:lvlText w:val=""/>
      <w:lvlJc w:val="left"/>
      <w:pPr>
        <w:tabs>
          <w:tab w:val="num" w:pos="2880"/>
        </w:tabs>
        <w:ind w:left="2880" w:hanging="360"/>
      </w:pPr>
      <w:rPr>
        <w:rFonts w:ascii="Symbol" w:hAnsi="Symbol" w:hint="default"/>
      </w:rPr>
    </w:lvl>
    <w:lvl w:ilvl="4" w:tplc="94806960" w:tentative="1">
      <w:start w:val="1"/>
      <w:numFmt w:val="bullet"/>
      <w:lvlText w:val=""/>
      <w:lvlJc w:val="left"/>
      <w:pPr>
        <w:tabs>
          <w:tab w:val="num" w:pos="3600"/>
        </w:tabs>
        <w:ind w:left="3600" w:hanging="360"/>
      </w:pPr>
      <w:rPr>
        <w:rFonts w:ascii="Symbol" w:hAnsi="Symbol" w:hint="default"/>
      </w:rPr>
    </w:lvl>
    <w:lvl w:ilvl="5" w:tplc="1AE29CE2" w:tentative="1">
      <w:start w:val="1"/>
      <w:numFmt w:val="bullet"/>
      <w:lvlText w:val=""/>
      <w:lvlJc w:val="left"/>
      <w:pPr>
        <w:tabs>
          <w:tab w:val="num" w:pos="4320"/>
        </w:tabs>
        <w:ind w:left="4320" w:hanging="360"/>
      </w:pPr>
      <w:rPr>
        <w:rFonts w:ascii="Symbol" w:hAnsi="Symbol" w:hint="default"/>
      </w:rPr>
    </w:lvl>
    <w:lvl w:ilvl="6" w:tplc="1B980548" w:tentative="1">
      <w:start w:val="1"/>
      <w:numFmt w:val="bullet"/>
      <w:lvlText w:val=""/>
      <w:lvlJc w:val="left"/>
      <w:pPr>
        <w:tabs>
          <w:tab w:val="num" w:pos="5040"/>
        </w:tabs>
        <w:ind w:left="5040" w:hanging="360"/>
      </w:pPr>
      <w:rPr>
        <w:rFonts w:ascii="Symbol" w:hAnsi="Symbol" w:hint="default"/>
      </w:rPr>
    </w:lvl>
    <w:lvl w:ilvl="7" w:tplc="1EFE3686" w:tentative="1">
      <w:start w:val="1"/>
      <w:numFmt w:val="bullet"/>
      <w:lvlText w:val=""/>
      <w:lvlJc w:val="left"/>
      <w:pPr>
        <w:tabs>
          <w:tab w:val="num" w:pos="5760"/>
        </w:tabs>
        <w:ind w:left="5760" w:hanging="360"/>
      </w:pPr>
      <w:rPr>
        <w:rFonts w:ascii="Symbol" w:hAnsi="Symbol" w:hint="default"/>
      </w:rPr>
    </w:lvl>
    <w:lvl w:ilvl="8" w:tplc="2A764636"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A9E2C20"/>
    <w:multiLevelType w:val="hybridMultilevel"/>
    <w:tmpl w:val="05AAB946"/>
    <w:lvl w:ilvl="0" w:tplc="57CA559C">
      <w:start w:val="1"/>
      <w:numFmt w:val="bullet"/>
      <w:lvlText w:val=""/>
      <w:lvlJc w:val="left"/>
      <w:pPr>
        <w:tabs>
          <w:tab w:val="num" w:pos="720"/>
        </w:tabs>
        <w:ind w:left="720" w:hanging="360"/>
      </w:pPr>
      <w:rPr>
        <w:rFonts w:ascii="Symbol" w:hAnsi="Symbol" w:hint="default"/>
      </w:rPr>
    </w:lvl>
    <w:lvl w:ilvl="1" w:tplc="A85C5286" w:tentative="1">
      <w:start w:val="1"/>
      <w:numFmt w:val="bullet"/>
      <w:lvlText w:val=""/>
      <w:lvlJc w:val="left"/>
      <w:pPr>
        <w:tabs>
          <w:tab w:val="num" w:pos="1440"/>
        </w:tabs>
        <w:ind w:left="1440" w:hanging="360"/>
      </w:pPr>
      <w:rPr>
        <w:rFonts w:ascii="Symbol" w:hAnsi="Symbol" w:hint="default"/>
      </w:rPr>
    </w:lvl>
    <w:lvl w:ilvl="2" w:tplc="68141EAA" w:tentative="1">
      <w:start w:val="1"/>
      <w:numFmt w:val="bullet"/>
      <w:lvlText w:val=""/>
      <w:lvlJc w:val="left"/>
      <w:pPr>
        <w:tabs>
          <w:tab w:val="num" w:pos="2160"/>
        </w:tabs>
        <w:ind w:left="2160" w:hanging="360"/>
      </w:pPr>
      <w:rPr>
        <w:rFonts w:ascii="Symbol" w:hAnsi="Symbol" w:hint="default"/>
      </w:rPr>
    </w:lvl>
    <w:lvl w:ilvl="3" w:tplc="A36AA536" w:tentative="1">
      <w:start w:val="1"/>
      <w:numFmt w:val="bullet"/>
      <w:lvlText w:val=""/>
      <w:lvlJc w:val="left"/>
      <w:pPr>
        <w:tabs>
          <w:tab w:val="num" w:pos="2880"/>
        </w:tabs>
        <w:ind w:left="2880" w:hanging="360"/>
      </w:pPr>
      <w:rPr>
        <w:rFonts w:ascii="Symbol" w:hAnsi="Symbol" w:hint="default"/>
      </w:rPr>
    </w:lvl>
    <w:lvl w:ilvl="4" w:tplc="7534EDE2" w:tentative="1">
      <w:start w:val="1"/>
      <w:numFmt w:val="bullet"/>
      <w:lvlText w:val=""/>
      <w:lvlJc w:val="left"/>
      <w:pPr>
        <w:tabs>
          <w:tab w:val="num" w:pos="3600"/>
        </w:tabs>
        <w:ind w:left="3600" w:hanging="360"/>
      </w:pPr>
      <w:rPr>
        <w:rFonts w:ascii="Symbol" w:hAnsi="Symbol" w:hint="default"/>
      </w:rPr>
    </w:lvl>
    <w:lvl w:ilvl="5" w:tplc="9DEC1630" w:tentative="1">
      <w:start w:val="1"/>
      <w:numFmt w:val="bullet"/>
      <w:lvlText w:val=""/>
      <w:lvlJc w:val="left"/>
      <w:pPr>
        <w:tabs>
          <w:tab w:val="num" w:pos="4320"/>
        </w:tabs>
        <w:ind w:left="4320" w:hanging="360"/>
      </w:pPr>
      <w:rPr>
        <w:rFonts w:ascii="Symbol" w:hAnsi="Symbol" w:hint="default"/>
      </w:rPr>
    </w:lvl>
    <w:lvl w:ilvl="6" w:tplc="803E5712" w:tentative="1">
      <w:start w:val="1"/>
      <w:numFmt w:val="bullet"/>
      <w:lvlText w:val=""/>
      <w:lvlJc w:val="left"/>
      <w:pPr>
        <w:tabs>
          <w:tab w:val="num" w:pos="5040"/>
        </w:tabs>
        <w:ind w:left="5040" w:hanging="360"/>
      </w:pPr>
      <w:rPr>
        <w:rFonts w:ascii="Symbol" w:hAnsi="Symbol" w:hint="default"/>
      </w:rPr>
    </w:lvl>
    <w:lvl w:ilvl="7" w:tplc="C42C3D62" w:tentative="1">
      <w:start w:val="1"/>
      <w:numFmt w:val="bullet"/>
      <w:lvlText w:val=""/>
      <w:lvlJc w:val="left"/>
      <w:pPr>
        <w:tabs>
          <w:tab w:val="num" w:pos="5760"/>
        </w:tabs>
        <w:ind w:left="5760" w:hanging="360"/>
      </w:pPr>
      <w:rPr>
        <w:rFonts w:ascii="Symbol" w:hAnsi="Symbol" w:hint="default"/>
      </w:rPr>
    </w:lvl>
    <w:lvl w:ilvl="8" w:tplc="563E1A9C"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2ABA6537"/>
    <w:multiLevelType w:val="hybridMultilevel"/>
    <w:tmpl w:val="86F629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2B075E5B"/>
    <w:multiLevelType w:val="hybridMultilevel"/>
    <w:tmpl w:val="1B3C174C"/>
    <w:lvl w:ilvl="0" w:tplc="FC96A510">
      <w:start w:val="1"/>
      <w:numFmt w:val="bullet"/>
      <w:lvlText w:val=""/>
      <w:lvlJc w:val="left"/>
      <w:pPr>
        <w:tabs>
          <w:tab w:val="num" w:pos="720"/>
        </w:tabs>
        <w:ind w:left="720" w:hanging="360"/>
      </w:pPr>
      <w:rPr>
        <w:rFonts w:ascii="Symbol" w:hAnsi="Symbol" w:hint="default"/>
      </w:rPr>
    </w:lvl>
    <w:lvl w:ilvl="1" w:tplc="067868D8">
      <w:numFmt w:val="bullet"/>
      <w:lvlText w:val="o"/>
      <w:lvlJc w:val="left"/>
      <w:pPr>
        <w:tabs>
          <w:tab w:val="num" w:pos="1440"/>
        </w:tabs>
        <w:ind w:left="1440" w:hanging="360"/>
      </w:pPr>
      <w:rPr>
        <w:rFonts w:ascii="Courier New" w:hAnsi="Courier New" w:hint="default"/>
      </w:rPr>
    </w:lvl>
    <w:lvl w:ilvl="2" w:tplc="C7A6CFC2" w:tentative="1">
      <w:start w:val="1"/>
      <w:numFmt w:val="bullet"/>
      <w:lvlText w:val=""/>
      <w:lvlJc w:val="left"/>
      <w:pPr>
        <w:tabs>
          <w:tab w:val="num" w:pos="2160"/>
        </w:tabs>
        <w:ind w:left="2160" w:hanging="360"/>
      </w:pPr>
      <w:rPr>
        <w:rFonts w:ascii="Symbol" w:hAnsi="Symbol" w:hint="default"/>
      </w:rPr>
    </w:lvl>
    <w:lvl w:ilvl="3" w:tplc="D9D0AE44" w:tentative="1">
      <w:start w:val="1"/>
      <w:numFmt w:val="bullet"/>
      <w:lvlText w:val=""/>
      <w:lvlJc w:val="left"/>
      <w:pPr>
        <w:tabs>
          <w:tab w:val="num" w:pos="2880"/>
        </w:tabs>
        <w:ind w:left="2880" w:hanging="360"/>
      </w:pPr>
      <w:rPr>
        <w:rFonts w:ascii="Symbol" w:hAnsi="Symbol" w:hint="default"/>
      </w:rPr>
    </w:lvl>
    <w:lvl w:ilvl="4" w:tplc="03BEEF2E" w:tentative="1">
      <w:start w:val="1"/>
      <w:numFmt w:val="bullet"/>
      <w:lvlText w:val=""/>
      <w:lvlJc w:val="left"/>
      <w:pPr>
        <w:tabs>
          <w:tab w:val="num" w:pos="3600"/>
        </w:tabs>
        <w:ind w:left="3600" w:hanging="360"/>
      </w:pPr>
      <w:rPr>
        <w:rFonts w:ascii="Symbol" w:hAnsi="Symbol" w:hint="default"/>
      </w:rPr>
    </w:lvl>
    <w:lvl w:ilvl="5" w:tplc="389C1148" w:tentative="1">
      <w:start w:val="1"/>
      <w:numFmt w:val="bullet"/>
      <w:lvlText w:val=""/>
      <w:lvlJc w:val="left"/>
      <w:pPr>
        <w:tabs>
          <w:tab w:val="num" w:pos="4320"/>
        </w:tabs>
        <w:ind w:left="4320" w:hanging="360"/>
      </w:pPr>
      <w:rPr>
        <w:rFonts w:ascii="Symbol" w:hAnsi="Symbol" w:hint="default"/>
      </w:rPr>
    </w:lvl>
    <w:lvl w:ilvl="6" w:tplc="79C29760" w:tentative="1">
      <w:start w:val="1"/>
      <w:numFmt w:val="bullet"/>
      <w:lvlText w:val=""/>
      <w:lvlJc w:val="left"/>
      <w:pPr>
        <w:tabs>
          <w:tab w:val="num" w:pos="5040"/>
        </w:tabs>
        <w:ind w:left="5040" w:hanging="360"/>
      </w:pPr>
      <w:rPr>
        <w:rFonts w:ascii="Symbol" w:hAnsi="Symbol" w:hint="default"/>
      </w:rPr>
    </w:lvl>
    <w:lvl w:ilvl="7" w:tplc="D58624DC" w:tentative="1">
      <w:start w:val="1"/>
      <w:numFmt w:val="bullet"/>
      <w:lvlText w:val=""/>
      <w:lvlJc w:val="left"/>
      <w:pPr>
        <w:tabs>
          <w:tab w:val="num" w:pos="5760"/>
        </w:tabs>
        <w:ind w:left="5760" w:hanging="360"/>
      </w:pPr>
      <w:rPr>
        <w:rFonts w:ascii="Symbol" w:hAnsi="Symbol" w:hint="default"/>
      </w:rPr>
    </w:lvl>
    <w:lvl w:ilvl="8" w:tplc="675A5B04"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2CB42DEB"/>
    <w:multiLevelType w:val="hybridMultilevel"/>
    <w:tmpl w:val="EFAAD43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2E145FFC"/>
    <w:multiLevelType w:val="hybridMultilevel"/>
    <w:tmpl w:val="7C2651D4"/>
    <w:lvl w:ilvl="0" w:tplc="08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30561F91"/>
    <w:multiLevelType w:val="multilevel"/>
    <w:tmpl w:val="C1FECD0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2" w15:restartNumberingAfterBreak="0">
    <w:nsid w:val="32510CEA"/>
    <w:multiLevelType w:val="hybridMultilevel"/>
    <w:tmpl w:val="421ECDF8"/>
    <w:lvl w:ilvl="0" w:tplc="330A62CE">
      <w:start w:val="1"/>
      <w:numFmt w:val="bullet"/>
      <w:lvlText w:val=""/>
      <w:lvlJc w:val="left"/>
      <w:pPr>
        <w:tabs>
          <w:tab w:val="num" w:pos="720"/>
        </w:tabs>
        <w:ind w:left="720" w:hanging="360"/>
      </w:pPr>
      <w:rPr>
        <w:rFonts w:ascii="Wingdings" w:hAnsi="Wingdings" w:hint="default"/>
      </w:rPr>
    </w:lvl>
    <w:lvl w:ilvl="1" w:tplc="09DED628">
      <w:numFmt w:val="bullet"/>
      <w:lvlText w:val="o"/>
      <w:lvlJc w:val="left"/>
      <w:pPr>
        <w:tabs>
          <w:tab w:val="num" w:pos="1440"/>
        </w:tabs>
        <w:ind w:left="1440" w:hanging="360"/>
      </w:pPr>
      <w:rPr>
        <w:rFonts w:ascii="Courier New" w:hAnsi="Courier New" w:hint="default"/>
      </w:rPr>
    </w:lvl>
    <w:lvl w:ilvl="2" w:tplc="5C0E21BC">
      <w:numFmt w:val="bullet"/>
      <w:lvlText w:val=""/>
      <w:lvlJc w:val="left"/>
      <w:pPr>
        <w:tabs>
          <w:tab w:val="num" w:pos="2160"/>
        </w:tabs>
        <w:ind w:left="2160" w:hanging="360"/>
      </w:pPr>
      <w:rPr>
        <w:rFonts w:ascii="Wingdings" w:hAnsi="Wingdings" w:hint="default"/>
      </w:rPr>
    </w:lvl>
    <w:lvl w:ilvl="3" w:tplc="8D7090FA" w:tentative="1">
      <w:start w:val="1"/>
      <w:numFmt w:val="bullet"/>
      <w:lvlText w:val=""/>
      <w:lvlJc w:val="left"/>
      <w:pPr>
        <w:tabs>
          <w:tab w:val="num" w:pos="2880"/>
        </w:tabs>
        <w:ind w:left="2880" w:hanging="360"/>
      </w:pPr>
      <w:rPr>
        <w:rFonts w:ascii="Wingdings" w:hAnsi="Wingdings" w:hint="default"/>
      </w:rPr>
    </w:lvl>
    <w:lvl w:ilvl="4" w:tplc="451E018C" w:tentative="1">
      <w:start w:val="1"/>
      <w:numFmt w:val="bullet"/>
      <w:lvlText w:val=""/>
      <w:lvlJc w:val="left"/>
      <w:pPr>
        <w:tabs>
          <w:tab w:val="num" w:pos="3600"/>
        </w:tabs>
        <w:ind w:left="3600" w:hanging="360"/>
      </w:pPr>
      <w:rPr>
        <w:rFonts w:ascii="Wingdings" w:hAnsi="Wingdings" w:hint="default"/>
      </w:rPr>
    </w:lvl>
    <w:lvl w:ilvl="5" w:tplc="C59EDA1A" w:tentative="1">
      <w:start w:val="1"/>
      <w:numFmt w:val="bullet"/>
      <w:lvlText w:val=""/>
      <w:lvlJc w:val="left"/>
      <w:pPr>
        <w:tabs>
          <w:tab w:val="num" w:pos="4320"/>
        </w:tabs>
        <w:ind w:left="4320" w:hanging="360"/>
      </w:pPr>
      <w:rPr>
        <w:rFonts w:ascii="Wingdings" w:hAnsi="Wingdings" w:hint="default"/>
      </w:rPr>
    </w:lvl>
    <w:lvl w:ilvl="6" w:tplc="BDACE432" w:tentative="1">
      <w:start w:val="1"/>
      <w:numFmt w:val="bullet"/>
      <w:lvlText w:val=""/>
      <w:lvlJc w:val="left"/>
      <w:pPr>
        <w:tabs>
          <w:tab w:val="num" w:pos="5040"/>
        </w:tabs>
        <w:ind w:left="5040" w:hanging="360"/>
      </w:pPr>
      <w:rPr>
        <w:rFonts w:ascii="Wingdings" w:hAnsi="Wingdings" w:hint="default"/>
      </w:rPr>
    </w:lvl>
    <w:lvl w:ilvl="7" w:tplc="F906ED52" w:tentative="1">
      <w:start w:val="1"/>
      <w:numFmt w:val="bullet"/>
      <w:lvlText w:val=""/>
      <w:lvlJc w:val="left"/>
      <w:pPr>
        <w:tabs>
          <w:tab w:val="num" w:pos="5760"/>
        </w:tabs>
        <w:ind w:left="5760" w:hanging="360"/>
      </w:pPr>
      <w:rPr>
        <w:rFonts w:ascii="Wingdings" w:hAnsi="Wingdings" w:hint="default"/>
      </w:rPr>
    </w:lvl>
    <w:lvl w:ilvl="8" w:tplc="EF56701C"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34694E55"/>
    <w:multiLevelType w:val="hybridMultilevel"/>
    <w:tmpl w:val="D6C4D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5024A54"/>
    <w:multiLevelType w:val="hybridMultilevel"/>
    <w:tmpl w:val="D98EAC14"/>
    <w:lvl w:ilvl="0" w:tplc="85A0E2F8">
      <w:start w:val="1"/>
      <w:numFmt w:val="decimal"/>
      <w:lvlText w:val="%1)"/>
      <w:lvlJc w:val="left"/>
      <w:pPr>
        <w:ind w:left="465" w:hanging="360"/>
      </w:pPr>
      <w:rPr>
        <w:rFonts w:hint="default"/>
      </w:rPr>
    </w:lvl>
    <w:lvl w:ilvl="1" w:tplc="04070019" w:tentative="1">
      <w:start w:val="1"/>
      <w:numFmt w:val="lowerLetter"/>
      <w:lvlText w:val="%2."/>
      <w:lvlJc w:val="left"/>
      <w:pPr>
        <w:ind w:left="1185" w:hanging="360"/>
      </w:pPr>
    </w:lvl>
    <w:lvl w:ilvl="2" w:tplc="0407001B" w:tentative="1">
      <w:start w:val="1"/>
      <w:numFmt w:val="lowerRoman"/>
      <w:lvlText w:val="%3."/>
      <w:lvlJc w:val="right"/>
      <w:pPr>
        <w:ind w:left="1905" w:hanging="180"/>
      </w:pPr>
    </w:lvl>
    <w:lvl w:ilvl="3" w:tplc="0407000F" w:tentative="1">
      <w:start w:val="1"/>
      <w:numFmt w:val="decimal"/>
      <w:lvlText w:val="%4."/>
      <w:lvlJc w:val="left"/>
      <w:pPr>
        <w:ind w:left="2625" w:hanging="360"/>
      </w:pPr>
    </w:lvl>
    <w:lvl w:ilvl="4" w:tplc="04070019" w:tentative="1">
      <w:start w:val="1"/>
      <w:numFmt w:val="lowerLetter"/>
      <w:lvlText w:val="%5."/>
      <w:lvlJc w:val="left"/>
      <w:pPr>
        <w:ind w:left="3345" w:hanging="360"/>
      </w:pPr>
    </w:lvl>
    <w:lvl w:ilvl="5" w:tplc="0407001B" w:tentative="1">
      <w:start w:val="1"/>
      <w:numFmt w:val="lowerRoman"/>
      <w:lvlText w:val="%6."/>
      <w:lvlJc w:val="right"/>
      <w:pPr>
        <w:ind w:left="4065" w:hanging="180"/>
      </w:pPr>
    </w:lvl>
    <w:lvl w:ilvl="6" w:tplc="0407000F" w:tentative="1">
      <w:start w:val="1"/>
      <w:numFmt w:val="decimal"/>
      <w:lvlText w:val="%7."/>
      <w:lvlJc w:val="left"/>
      <w:pPr>
        <w:ind w:left="4785" w:hanging="360"/>
      </w:pPr>
    </w:lvl>
    <w:lvl w:ilvl="7" w:tplc="04070019" w:tentative="1">
      <w:start w:val="1"/>
      <w:numFmt w:val="lowerLetter"/>
      <w:lvlText w:val="%8."/>
      <w:lvlJc w:val="left"/>
      <w:pPr>
        <w:ind w:left="5505" w:hanging="360"/>
      </w:pPr>
    </w:lvl>
    <w:lvl w:ilvl="8" w:tplc="0407001B" w:tentative="1">
      <w:start w:val="1"/>
      <w:numFmt w:val="lowerRoman"/>
      <w:lvlText w:val="%9."/>
      <w:lvlJc w:val="right"/>
      <w:pPr>
        <w:ind w:left="6225" w:hanging="180"/>
      </w:pPr>
    </w:lvl>
  </w:abstractNum>
  <w:abstractNum w:abstractNumId="45"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36E363B9"/>
    <w:multiLevelType w:val="hybridMultilevel"/>
    <w:tmpl w:val="183C376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7410210"/>
    <w:multiLevelType w:val="multilevel"/>
    <w:tmpl w:val="88F6AFD8"/>
    <w:lvl w:ilvl="0">
      <w:start w:val="2"/>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8" w15:restartNumberingAfterBreak="0">
    <w:nsid w:val="38444C4C"/>
    <w:multiLevelType w:val="hybridMultilevel"/>
    <w:tmpl w:val="91782662"/>
    <w:lvl w:ilvl="0" w:tplc="0814302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9" w15:restartNumberingAfterBreak="0">
    <w:nsid w:val="39233136"/>
    <w:multiLevelType w:val="hybridMultilevel"/>
    <w:tmpl w:val="34B08A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3967536A"/>
    <w:multiLevelType w:val="hybridMultilevel"/>
    <w:tmpl w:val="9B5481C0"/>
    <w:lvl w:ilvl="0" w:tplc="15942FD4">
      <w:start w:val="1"/>
      <w:numFmt w:val="bullet"/>
      <w:lvlText w:val=""/>
      <w:lvlJc w:val="left"/>
      <w:pPr>
        <w:tabs>
          <w:tab w:val="num" w:pos="720"/>
        </w:tabs>
        <w:ind w:left="720" w:hanging="360"/>
      </w:pPr>
      <w:rPr>
        <w:rFonts w:ascii="Symbol" w:hAnsi="Symbol" w:hint="default"/>
      </w:rPr>
    </w:lvl>
    <w:lvl w:ilvl="1" w:tplc="29B8E6FE">
      <w:numFmt w:val="bullet"/>
      <w:lvlText w:val="o"/>
      <w:lvlJc w:val="left"/>
      <w:pPr>
        <w:tabs>
          <w:tab w:val="num" w:pos="1440"/>
        </w:tabs>
        <w:ind w:left="1440" w:hanging="360"/>
      </w:pPr>
      <w:rPr>
        <w:rFonts w:ascii="Courier New" w:hAnsi="Courier New" w:hint="default"/>
      </w:rPr>
    </w:lvl>
    <w:lvl w:ilvl="2" w:tplc="22184740" w:tentative="1">
      <w:start w:val="1"/>
      <w:numFmt w:val="bullet"/>
      <w:lvlText w:val=""/>
      <w:lvlJc w:val="left"/>
      <w:pPr>
        <w:tabs>
          <w:tab w:val="num" w:pos="2160"/>
        </w:tabs>
        <w:ind w:left="2160" w:hanging="360"/>
      </w:pPr>
      <w:rPr>
        <w:rFonts w:ascii="Symbol" w:hAnsi="Symbol" w:hint="default"/>
      </w:rPr>
    </w:lvl>
    <w:lvl w:ilvl="3" w:tplc="ECE0F372" w:tentative="1">
      <w:start w:val="1"/>
      <w:numFmt w:val="bullet"/>
      <w:lvlText w:val=""/>
      <w:lvlJc w:val="left"/>
      <w:pPr>
        <w:tabs>
          <w:tab w:val="num" w:pos="2880"/>
        </w:tabs>
        <w:ind w:left="2880" w:hanging="360"/>
      </w:pPr>
      <w:rPr>
        <w:rFonts w:ascii="Symbol" w:hAnsi="Symbol" w:hint="default"/>
      </w:rPr>
    </w:lvl>
    <w:lvl w:ilvl="4" w:tplc="1310D020" w:tentative="1">
      <w:start w:val="1"/>
      <w:numFmt w:val="bullet"/>
      <w:lvlText w:val=""/>
      <w:lvlJc w:val="left"/>
      <w:pPr>
        <w:tabs>
          <w:tab w:val="num" w:pos="3600"/>
        </w:tabs>
        <w:ind w:left="3600" w:hanging="360"/>
      </w:pPr>
      <w:rPr>
        <w:rFonts w:ascii="Symbol" w:hAnsi="Symbol" w:hint="default"/>
      </w:rPr>
    </w:lvl>
    <w:lvl w:ilvl="5" w:tplc="E60E2662" w:tentative="1">
      <w:start w:val="1"/>
      <w:numFmt w:val="bullet"/>
      <w:lvlText w:val=""/>
      <w:lvlJc w:val="left"/>
      <w:pPr>
        <w:tabs>
          <w:tab w:val="num" w:pos="4320"/>
        </w:tabs>
        <w:ind w:left="4320" w:hanging="360"/>
      </w:pPr>
      <w:rPr>
        <w:rFonts w:ascii="Symbol" w:hAnsi="Symbol" w:hint="default"/>
      </w:rPr>
    </w:lvl>
    <w:lvl w:ilvl="6" w:tplc="D60E5926" w:tentative="1">
      <w:start w:val="1"/>
      <w:numFmt w:val="bullet"/>
      <w:lvlText w:val=""/>
      <w:lvlJc w:val="left"/>
      <w:pPr>
        <w:tabs>
          <w:tab w:val="num" w:pos="5040"/>
        </w:tabs>
        <w:ind w:left="5040" w:hanging="360"/>
      </w:pPr>
      <w:rPr>
        <w:rFonts w:ascii="Symbol" w:hAnsi="Symbol" w:hint="default"/>
      </w:rPr>
    </w:lvl>
    <w:lvl w:ilvl="7" w:tplc="992A548A" w:tentative="1">
      <w:start w:val="1"/>
      <w:numFmt w:val="bullet"/>
      <w:lvlText w:val=""/>
      <w:lvlJc w:val="left"/>
      <w:pPr>
        <w:tabs>
          <w:tab w:val="num" w:pos="5760"/>
        </w:tabs>
        <w:ind w:left="5760" w:hanging="360"/>
      </w:pPr>
      <w:rPr>
        <w:rFonts w:ascii="Symbol" w:hAnsi="Symbol" w:hint="default"/>
      </w:rPr>
    </w:lvl>
    <w:lvl w:ilvl="8" w:tplc="AFFCFA1E" w:tentative="1">
      <w:start w:val="1"/>
      <w:numFmt w:val="bullet"/>
      <w:lvlText w:val=""/>
      <w:lvlJc w:val="left"/>
      <w:pPr>
        <w:tabs>
          <w:tab w:val="num" w:pos="6480"/>
        </w:tabs>
        <w:ind w:left="6480" w:hanging="360"/>
      </w:pPr>
      <w:rPr>
        <w:rFonts w:ascii="Symbol" w:hAnsi="Symbol" w:hint="default"/>
      </w:rPr>
    </w:lvl>
  </w:abstractNum>
  <w:abstractNum w:abstractNumId="51" w15:restartNumberingAfterBreak="0">
    <w:nsid w:val="3A4C3BE5"/>
    <w:multiLevelType w:val="hybridMultilevel"/>
    <w:tmpl w:val="471EB70A"/>
    <w:lvl w:ilvl="0" w:tplc="04090001">
      <w:start w:val="1"/>
      <w:numFmt w:val="bullet"/>
      <w:lvlText w:val=""/>
      <w:lvlJc w:val="left"/>
      <w:pPr>
        <w:ind w:left="360" w:hanging="360"/>
      </w:pPr>
      <w:rPr>
        <w:rFonts w:ascii="Wingdings" w:hAnsi="Wingdings" w:hint="default"/>
      </w:rPr>
    </w:lvl>
    <w:lvl w:ilvl="1" w:tplc="08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3AD122AD"/>
    <w:multiLevelType w:val="hybridMultilevel"/>
    <w:tmpl w:val="167CD33C"/>
    <w:lvl w:ilvl="0" w:tplc="40A8F4BC">
      <w:start w:val="1"/>
      <w:numFmt w:val="bullet"/>
      <w:lvlText w:val=""/>
      <w:lvlJc w:val="left"/>
      <w:pPr>
        <w:tabs>
          <w:tab w:val="num" w:pos="720"/>
        </w:tabs>
        <w:ind w:left="720" w:hanging="360"/>
      </w:pPr>
      <w:rPr>
        <w:rFonts w:ascii="Symbol" w:hAnsi="Symbol" w:hint="default"/>
      </w:rPr>
    </w:lvl>
    <w:lvl w:ilvl="1" w:tplc="6B227FF8" w:tentative="1">
      <w:start w:val="1"/>
      <w:numFmt w:val="bullet"/>
      <w:lvlText w:val=""/>
      <w:lvlJc w:val="left"/>
      <w:pPr>
        <w:tabs>
          <w:tab w:val="num" w:pos="1440"/>
        </w:tabs>
        <w:ind w:left="1440" w:hanging="360"/>
      </w:pPr>
      <w:rPr>
        <w:rFonts w:ascii="Symbol" w:hAnsi="Symbol" w:hint="default"/>
      </w:rPr>
    </w:lvl>
    <w:lvl w:ilvl="2" w:tplc="DB4202C8" w:tentative="1">
      <w:start w:val="1"/>
      <w:numFmt w:val="bullet"/>
      <w:lvlText w:val=""/>
      <w:lvlJc w:val="left"/>
      <w:pPr>
        <w:tabs>
          <w:tab w:val="num" w:pos="2160"/>
        </w:tabs>
        <w:ind w:left="2160" w:hanging="360"/>
      </w:pPr>
      <w:rPr>
        <w:rFonts w:ascii="Symbol" w:hAnsi="Symbol" w:hint="default"/>
      </w:rPr>
    </w:lvl>
    <w:lvl w:ilvl="3" w:tplc="FFD2C1DA" w:tentative="1">
      <w:start w:val="1"/>
      <w:numFmt w:val="bullet"/>
      <w:lvlText w:val=""/>
      <w:lvlJc w:val="left"/>
      <w:pPr>
        <w:tabs>
          <w:tab w:val="num" w:pos="2880"/>
        </w:tabs>
        <w:ind w:left="2880" w:hanging="360"/>
      </w:pPr>
      <w:rPr>
        <w:rFonts w:ascii="Symbol" w:hAnsi="Symbol" w:hint="default"/>
      </w:rPr>
    </w:lvl>
    <w:lvl w:ilvl="4" w:tplc="804ED246" w:tentative="1">
      <w:start w:val="1"/>
      <w:numFmt w:val="bullet"/>
      <w:lvlText w:val=""/>
      <w:lvlJc w:val="left"/>
      <w:pPr>
        <w:tabs>
          <w:tab w:val="num" w:pos="3600"/>
        </w:tabs>
        <w:ind w:left="3600" w:hanging="360"/>
      </w:pPr>
      <w:rPr>
        <w:rFonts w:ascii="Symbol" w:hAnsi="Symbol" w:hint="default"/>
      </w:rPr>
    </w:lvl>
    <w:lvl w:ilvl="5" w:tplc="55AC0AFA" w:tentative="1">
      <w:start w:val="1"/>
      <w:numFmt w:val="bullet"/>
      <w:lvlText w:val=""/>
      <w:lvlJc w:val="left"/>
      <w:pPr>
        <w:tabs>
          <w:tab w:val="num" w:pos="4320"/>
        </w:tabs>
        <w:ind w:left="4320" w:hanging="360"/>
      </w:pPr>
      <w:rPr>
        <w:rFonts w:ascii="Symbol" w:hAnsi="Symbol" w:hint="default"/>
      </w:rPr>
    </w:lvl>
    <w:lvl w:ilvl="6" w:tplc="94EED4E6" w:tentative="1">
      <w:start w:val="1"/>
      <w:numFmt w:val="bullet"/>
      <w:lvlText w:val=""/>
      <w:lvlJc w:val="left"/>
      <w:pPr>
        <w:tabs>
          <w:tab w:val="num" w:pos="5040"/>
        </w:tabs>
        <w:ind w:left="5040" w:hanging="360"/>
      </w:pPr>
      <w:rPr>
        <w:rFonts w:ascii="Symbol" w:hAnsi="Symbol" w:hint="default"/>
      </w:rPr>
    </w:lvl>
    <w:lvl w:ilvl="7" w:tplc="2ED0395E" w:tentative="1">
      <w:start w:val="1"/>
      <w:numFmt w:val="bullet"/>
      <w:lvlText w:val=""/>
      <w:lvlJc w:val="left"/>
      <w:pPr>
        <w:tabs>
          <w:tab w:val="num" w:pos="5760"/>
        </w:tabs>
        <w:ind w:left="5760" w:hanging="360"/>
      </w:pPr>
      <w:rPr>
        <w:rFonts w:ascii="Symbol" w:hAnsi="Symbol" w:hint="default"/>
      </w:rPr>
    </w:lvl>
    <w:lvl w:ilvl="8" w:tplc="470891EC" w:tentative="1">
      <w:start w:val="1"/>
      <w:numFmt w:val="bullet"/>
      <w:lvlText w:val=""/>
      <w:lvlJc w:val="left"/>
      <w:pPr>
        <w:tabs>
          <w:tab w:val="num" w:pos="6480"/>
        </w:tabs>
        <w:ind w:left="6480" w:hanging="360"/>
      </w:pPr>
      <w:rPr>
        <w:rFonts w:ascii="Symbol" w:hAnsi="Symbol" w:hint="default"/>
      </w:rPr>
    </w:lvl>
  </w:abstractNum>
  <w:abstractNum w:abstractNumId="53" w15:restartNumberingAfterBreak="0">
    <w:nsid w:val="3AF80897"/>
    <w:multiLevelType w:val="hybridMultilevel"/>
    <w:tmpl w:val="37204E08"/>
    <w:lvl w:ilvl="0" w:tplc="09987C12">
      <w:start w:val="4"/>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4" w15:restartNumberingAfterBreak="0">
    <w:nsid w:val="3BDE7912"/>
    <w:multiLevelType w:val="multilevel"/>
    <w:tmpl w:val="657CA15A"/>
    <w:lvl w:ilvl="0">
      <w:start w:val="1"/>
      <w:numFmt w:val="decimal"/>
      <w:lvlText w:val="%1"/>
      <w:lvlJc w:val="left"/>
      <w:pPr>
        <w:tabs>
          <w:tab w:val="num" w:pos="1134"/>
        </w:tabs>
        <w:ind w:left="1000" w:hanging="432"/>
      </w:pPr>
      <w:rPr>
        <w:rFonts w:hint="default"/>
      </w:rPr>
    </w:lvl>
    <w:lvl w:ilvl="1">
      <w:start w:val="1"/>
      <w:numFmt w:val="decimal"/>
      <w:lvlText w:val=""/>
      <w:lvlJc w:val="left"/>
      <w:pPr>
        <w:ind w:left="1144"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rPr>
        <w:rFonts w:ascii="Symbol" w:eastAsia="Malgun Gothic" w:hAnsi="Courier New" w:cs="Courier New" w:hint="default"/>
        <w:snapToGrid/>
        <w:color w:val="auto"/>
        <w:sz w:val="22"/>
        <w14:glow w14:rad="0">
          <w14:srgbClr w14:val="000000"/>
        </w14:glow>
        <w14:scene3d>
          <w14:camera w14:prst="orthographicFront"/>
          <w14:lightRig w14:rig="threePt" w14:dir="t">
            <w14:rot w14:lat="0" w14:lon="0" w14:rev="0"/>
          </w14:lightRig>
        </w14:scene3d>
      </w:rPr>
    </w:lvl>
  </w:abstractNum>
  <w:abstractNum w:abstractNumId="55" w15:restartNumberingAfterBreak="0">
    <w:nsid w:val="3C733771"/>
    <w:multiLevelType w:val="multilevel"/>
    <w:tmpl w:val="408E0F3A"/>
    <w:lvl w:ilvl="0">
      <w:numFmt w:val="decimal"/>
      <w:lvlText w:val=""/>
      <w:lvlJc w:val="left"/>
    </w:lvl>
    <w:lvl w:ilvl="1">
      <w:numFmt w:val="decimal"/>
      <w:lvlText w:val=""/>
      <w:lvlJc w:val="left"/>
    </w:lvl>
    <w:lvl w:ilvl="2">
      <w:numFmt w:val="none"/>
      <w:lvlText w:val=""/>
      <w:lvlJc w:val="left"/>
      <w:pPr>
        <w:tabs>
          <w:tab w:val="num" w:pos="360"/>
        </w:tabs>
      </w:pPr>
    </w:lvl>
    <w:lvl w:ilvl="3">
      <w:numFmt w:val="decimal"/>
      <w:lvlText w:val=""/>
      <w:lvlJc w:val="left"/>
    </w:lvl>
    <w:lvl w:ilvl="4">
      <w:numFmt w:val="decimal"/>
      <w:lvlText w:val=""/>
      <w:lvlJc w:val="left"/>
    </w:lvl>
    <w:lvl w:ilvl="5">
      <w:numFmt w:val="decimal"/>
      <w:lvlText w:val=""/>
      <w:lvlJc w:val="left"/>
    </w:lvl>
    <w:lvl w:ilvl="6">
      <w:numFmt w:val="none"/>
      <w:lvlText w:val=""/>
      <w:lvlJc w:val="left"/>
      <w:pPr>
        <w:tabs>
          <w:tab w:val="num" w:pos="360"/>
        </w:tabs>
      </w:pPr>
    </w:lvl>
    <w:lvl w:ilvl="7">
      <w:numFmt w:val="decimal"/>
      <w:lvlText w:val=""/>
      <w:lvlJc w:val="left"/>
    </w:lvl>
    <w:lvl w:ilvl="8">
      <w:numFmt w:val="decimal"/>
      <w:lvlText w:val=""/>
      <w:lvlJc w:val="left"/>
    </w:lvl>
  </w:abstractNum>
  <w:abstractNum w:abstractNumId="56" w15:restartNumberingAfterBreak="0">
    <w:nsid w:val="3CCC2068"/>
    <w:multiLevelType w:val="hybridMultilevel"/>
    <w:tmpl w:val="BAE6807E"/>
    <w:lvl w:ilvl="0" w:tplc="F168E5DC">
      <w:start w:val="1"/>
      <w:numFmt w:val="decimal"/>
      <w:lvlText w:val="[%1]"/>
      <w:lvlJc w:val="left"/>
      <w:pPr>
        <w:ind w:left="720" w:hanging="360"/>
      </w:pPr>
      <w:rPr>
        <w:rFonts w:hint="default"/>
        <w:lang w:val="en-U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3E684C62"/>
    <w:multiLevelType w:val="hybridMultilevel"/>
    <w:tmpl w:val="0F4AFE4C"/>
    <w:lvl w:ilvl="0" w:tplc="32880B3E">
      <w:start w:val="1"/>
      <w:numFmt w:val="bullet"/>
      <w:lvlText w:val=""/>
      <w:lvlJc w:val="left"/>
      <w:pPr>
        <w:tabs>
          <w:tab w:val="num" w:pos="720"/>
        </w:tabs>
        <w:ind w:left="720" w:hanging="360"/>
      </w:pPr>
      <w:rPr>
        <w:rFonts w:ascii="Symbol" w:hAnsi="Symbol" w:hint="default"/>
      </w:rPr>
    </w:lvl>
    <w:lvl w:ilvl="1" w:tplc="83ACE646">
      <w:numFmt w:val="bullet"/>
      <w:lvlText w:val="o"/>
      <w:lvlJc w:val="left"/>
      <w:pPr>
        <w:tabs>
          <w:tab w:val="num" w:pos="1440"/>
        </w:tabs>
        <w:ind w:left="1440" w:hanging="360"/>
      </w:pPr>
      <w:rPr>
        <w:rFonts w:ascii="Courier New" w:hAnsi="Courier New" w:hint="default"/>
      </w:rPr>
    </w:lvl>
    <w:lvl w:ilvl="2" w:tplc="CC8C8A6C" w:tentative="1">
      <w:start w:val="1"/>
      <w:numFmt w:val="bullet"/>
      <w:lvlText w:val=""/>
      <w:lvlJc w:val="left"/>
      <w:pPr>
        <w:tabs>
          <w:tab w:val="num" w:pos="2160"/>
        </w:tabs>
        <w:ind w:left="2160" w:hanging="360"/>
      </w:pPr>
      <w:rPr>
        <w:rFonts w:ascii="Symbol" w:hAnsi="Symbol" w:hint="default"/>
      </w:rPr>
    </w:lvl>
    <w:lvl w:ilvl="3" w:tplc="C0749F08" w:tentative="1">
      <w:start w:val="1"/>
      <w:numFmt w:val="bullet"/>
      <w:lvlText w:val=""/>
      <w:lvlJc w:val="left"/>
      <w:pPr>
        <w:tabs>
          <w:tab w:val="num" w:pos="2880"/>
        </w:tabs>
        <w:ind w:left="2880" w:hanging="360"/>
      </w:pPr>
      <w:rPr>
        <w:rFonts w:ascii="Symbol" w:hAnsi="Symbol" w:hint="default"/>
      </w:rPr>
    </w:lvl>
    <w:lvl w:ilvl="4" w:tplc="7090A6AE" w:tentative="1">
      <w:start w:val="1"/>
      <w:numFmt w:val="bullet"/>
      <w:lvlText w:val=""/>
      <w:lvlJc w:val="left"/>
      <w:pPr>
        <w:tabs>
          <w:tab w:val="num" w:pos="3600"/>
        </w:tabs>
        <w:ind w:left="3600" w:hanging="360"/>
      </w:pPr>
      <w:rPr>
        <w:rFonts w:ascii="Symbol" w:hAnsi="Symbol" w:hint="default"/>
      </w:rPr>
    </w:lvl>
    <w:lvl w:ilvl="5" w:tplc="016CD478" w:tentative="1">
      <w:start w:val="1"/>
      <w:numFmt w:val="bullet"/>
      <w:lvlText w:val=""/>
      <w:lvlJc w:val="left"/>
      <w:pPr>
        <w:tabs>
          <w:tab w:val="num" w:pos="4320"/>
        </w:tabs>
        <w:ind w:left="4320" w:hanging="360"/>
      </w:pPr>
      <w:rPr>
        <w:rFonts w:ascii="Symbol" w:hAnsi="Symbol" w:hint="default"/>
      </w:rPr>
    </w:lvl>
    <w:lvl w:ilvl="6" w:tplc="77C8D0A2" w:tentative="1">
      <w:start w:val="1"/>
      <w:numFmt w:val="bullet"/>
      <w:lvlText w:val=""/>
      <w:lvlJc w:val="left"/>
      <w:pPr>
        <w:tabs>
          <w:tab w:val="num" w:pos="5040"/>
        </w:tabs>
        <w:ind w:left="5040" w:hanging="360"/>
      </w:pPr>
      <w:rPr>
        <w:rFonts w:ascii="Symbol" w:hAnsi="Symbol" w:hint="default"/>
      </w:rPr>
    </w:lvl>
    <w:lvl w:ilvl="7" w:tplc="5B82FECC" w:tentative="1">
      <w:start w:val="1"/>
      <w:numFmt w:val="bullet"/>
      <w:lvlText w:val=""/>
      <w:lvlJc w:val="left"/>
      <w:pPr>
        <w:tabs>
          <w:tab w:val="num" w:pos="5760"/>
        </w:tabs>
        <w:ind w:left="5760" w:hanging="360"/>
      </w:pPr>
      <w:rPr>
        <w:rFonts w:ascii="Symbol" w:hAnsi="Symbol" w:hint="default"/>
      </w:rPr>
    </w:lvl>
    <w:lvl w:ilvl="8" w:tplc="73D406A6" w:tentative="1">
      <w:start w:val="1"/>
      <w:numFmt w:val="bullet"/>
      <w:lvlText w:val=""/>
      <w:lvlJc w:val="left"/>
      <w:pPr>
        <w:tabs>
          <w:tab w:val="num" w:pos="6480"/>
        </w:tabs>
        <w:ind w:left="6480" w:hanging="360"/>
      </w:pPr>
      <w:rPr>
        <w:rFonts w:ascii="Symbol" w:hAnsi="Symbol" w:hint="default"/>
      </w:rPr>
    </w:lvl>
  </w:abstractNum>
  <w:abstractNum w:abstractNumId="59" w15:restartNumberingAfterBreak="0">
    <w:nsid w:val="3E87114A"/>
    <w:multiLevelType w:val="multilevel"/>
    <w:tmpl w:val="3E87114A"/>
    <w:lvl w:ilvl="0">
      <w:start w:val="2"/>
      <w:numFmt w:val="bullet"/>
      <w:lvlText w:val=""/>
      <w:lvlJc w:val="left"/>
      <w:pPr>
        <w:ind w:left="360" w:hanging="360"/>
      </w:pPr>
      <w:rPr>
        <w:rFonts w:ascii="Wingdings" w:eastAsia="SimSun" w:hAnsi="Wingdings" w:cs="Times New Roman" w:hint="default"/>
        <w: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3F0C7BDC"/>
    <w:multiLevelType w:val="hybridMultilevel"/>
    <w:tmpl w:val="F04ACD98"/>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61" w15:restartNumberingAfterBreak="0">
    <w:nsid w:val="40DE34BC"/>
    <w:multiLevelType w:val="hybridMultilevel"/>
    <w:tmpl w:val="3AC85A44"/>
    <w:lvl w:ilvl="0" w:tplc="5426CDDE">
      <w:numFmt w:val="decimal"/>
      <w:pStyle w:val="TdocHeading1"/>
      <w:lvlText w:val=""/>
      <w:lvlJc w:val="left"/>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center"/>
    </w:lvl>
    <w:lvl w:ilvl="7" w:tplc="4D4CAF38">
      <w:numFmt w:val="decimal"/>
      <w:lvlText w:val=""/>
      <w:lvlJc w:val="left"/>
    </w:lvl>
    <w:lvl w:ilvl="8" w:tplc="75B40360">
      <w:numFmt w:val="decimal"/>
      <w:lvlText w:val=""/>
      <w:lvlJc w:val="left"/>
    </w:lvl>
  </w:abstractNum>
  <w:abstractNum w:abstractNumId="62" w15:restartNumberingAfterBreak="0">
    <w:nsid w:val="41743E35"/>
    <w:multiLevelType w:val="multilevel"/>
    <w:tmpl w:val="41743E35"/>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SimSun" w:hAnsi="SimSu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417F6AFB"/>
    <w:multiLevelType w:val="multilevel"/>
    <w:tmpl w:val="ADC861AE"/>
    <w:lvl w:ilvl="0">
      <w:numFmt w:val="decimal"/>
      <w:pStyle w:val="3GPPAgreements"/>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15:restartNumberingAfterBreak="0">
    <w:nsid w:val="43DF7F9B"/>
    <w:multiLevelType w:val="hybridMultilevel"/>
    <w:tmpl w:val="0052C66E"/>
    <w:lvl w:ilvl="0" w:tplc="860CE456">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65" w15:restartNumberingAfterBreak="0">
    <w:nsid w:val="44314597"/>
    <w:multiLevelType w:val="hybridMultilevel"/>
    <w:tmpl w:val="2EE6AB1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57C69E9"/>
    <w:multiLevelType w:val="hybridMultilevel"/>
    <w:tmpl w:val="9DDA5938"/>
    <w:lvl w:ilvl="0" w:tplc="3CFAD0D4">
      <w:numFmt w:val="decimal"/>
      <w:lvlText w:val=""/>
      <w:lvlJc w:val="left"/>
    </w:lvl>
    <w:lvl w:ilvl="1" w:tplc="3CFAD0D4">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67" w15:restartNumberingAfterBreak="0">
    <w:nsid w:val="464D3319"/>
    <w:multiLevelType w:val="multilevel"/>
    <w:tmpl w:val="F8D0FAB2"/>
    <w:lvl w:ilvl="0">
      <w:numFmt w:val="decimal"/>
      <w:pStyle w:val="berschrift1H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15:restartNumberingAfterBreak="0">
    <w:nsid w:val="464F145B"/>
    <w:multiLevelType w:val="hybridMultilevel"/>
    <w:tmpl w:val="33EAEB12"/>
    <w:lvl w:ilvl="0" w:tplc="A080C5C0">
      <w:start w:val="1"/>
      <w:numFmt w:val="lowerLetter"/>
      <w:lvlText w:val="%1."/>
      <w:lvlJc w:val="left"/>
      <w:pPr>
        <w:ind w:left="1494" w:hanging="360"/>
      </w:pPr>
      <w:rPr>
        <w:lang w:val="en-GB"/>
      </w:rPr>
    </w:lvl>
    <w:lvl w:ilvl="1" w:tplc="08090019">
      <w:start w:val="1"/>
      <w:numFmt w:val="lowerLetter"/>
      <w:lvlText w:val="%2."/>
      <w:lvlJc w:val="left"/>
      <w:pPr>
        <w:ind w:left="2356" w:hanging="360"/>
      </w:pPr>
    </w:lvl>
    <w:lvl w:ilvl="2" w:tplc="0809001B">
      <w:start w:val="1"/>
      <w:numFmt w:val="lowerRoman"/>
      <w:lvlText w:val="%3."/>
      <w:lvlJc w:val="right"/>
      <w:pPr>
        <w:ind w:left="3076" w:hanging="180"/>
      </w:pPr>
    </w:lvl>
    <w:lvl w:ilvl="3" w:tplc="0809000F">
      <w:start w:val="1"/>
      <w:numFmt w:val="decimal"/>
      <w:lvlText w:val="%4."/>
      <w:lvlJc w:val="left"/>
      <w:pPr>
        <w:ind w:left="3796" w:hanging="360"/>
      </w:pPr>
    </w:lvl>
    <w:lvl w:ilvl="4" w:tplc="08090019">
      <w:start w:val="1"/>
      <w:numFmt w:val="lowerLetter"/>
      <w:lvlText w:val="%5."/>
      <w:lvlJc w:val="left"/>
      <w:pPr>
        <w:ind w:left="4516" w:hanging="360"/>
      </w:pPr>
    </w:lvl>
    <w:lvl w:ilvl="5" w:tplc="0809001B">
      <w:start w:val="1"/>
      <w:numFmt w:val="lowerRoman"/>
      <w:lvlText w:val="%6."/>
      <w:lvlJc w:val="right"/>
      <w:pPr>
        <w:ind w:left="5236" w:hanging="180"/>
      </w:pPr>
    </w:lvl>
    <w:lvl w:ilvl="6" w:tplc="0809000F">
      <w:start w:val="1"/>
      <w:numFmt w:val="decimal"/>
      <w:lvlText w:val="%7."/>
      <w:lvlJc w:val="left"/>
      <w:pPr>
        <w:ind w:left="5956" w:hanging="360"/>
      </w:pPr>
    </w:lvl>
    <w:lvl w:ilvl="7" w:tplc="08090019">
      <w:start w:val="1"/>
      <w:numFmt w:val="lowerLetter"/>
      <w:lvlText w:val="%8."/>
      <w:lvlJc w:val="left"/>
      <w:pPr>
        <w:ind w:left="6676" w:hanging="360"/>
      </w:pPr>
    </w:lvl>
    <w:lvl w:ilvl="8" w:tplc="0809001B">
      <w:start w:val="1"/>
      <w:numFmt w:val="lowerRoman"/>
      <w:lvlText w:val="%9."/>
      <w:lvlJc w:val="right"/>
      <w:pPr>
        <w:ind w:left="7396" w:hanging="180"/>
      </w:pPr>
    </w:lvl>
  </w:abstractNum>
  <w:abstractNum w:abstractNumId="69"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486749CC"/>
    <w:multiLevelType w:val="hybridMultilevel"/>
    <w:tmpl w:val="AF98FBC0"/>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1" w15:restartNumberingAfterBreak="0">
    <w:nsid w:val="48CD235A"/>
    <w:multiLevelType w:val="hybridMultilevel"/>
    <w:tmpl w:val="FD706F7C"/>
    <w:lvl w:ilvl="0" w:tplc="04090001">
      <w:start w:val="1"/>
      <w:numFmt w:val="bullet"/>
      <w:lvlText w:val=""/>
      <w:lvlJc w:val="left"/>
      <w:pPr>
        <w:ind w:left="615" w:hanging="360"/>
      </w:pPr>
      <w:rPr>
        <w:rFonts w:ascii="Symbol" w:hAnsi="Symbol" w:hint="default"/>
      </w:rPr>
    </w:lvl>
    <w:lvl w:ilvl="1" w:tplc="04090003" w:tentative="1">
      <w:start w:val="1"/>
      <w:numFmt w:val="bullet"/>
      <w:lvlText w:val="o"/>
      <w:lvlJc w:val="left"/>
      <w:pPr>
        <w:ind w:left="1335" w:hanging="360"/>
      </w:pPr>
      <w:rPr>
        <w:rFonts w:ascii="Courier New" w:hAnsi="Courier New" w:cs="Courier New" w:hint="default"/>
      </w:rPr>
    </w:lvl>
    <w:lvl w:ilvl="2" w:tplc="04090005" w:tentative="1">
      <w:start w:val="1"/>
      <w:numFmt w:val="bullet"/>
      <w:lvlText w:val=""/>
      <w:lvlJc w:val="left"/>
      <w:pPr>
        <w:ind w:left="2055" w:hanging="360"/>
      </w:pPr>
      <w:rPr>
        <w:rFonts w:ascii="Wingdings" w:hAnsi="Wingdings" w:hint="default"/>
      </w:rPr>
    </w:lvl>
    <w:lvl w:ilvl="3" w:tplc="04090001" w:tentative="1">
      <w:start w:val="1"/>
      <w:numFmt w:val="bullet"/>
      <w:lvlText w:val=""/>
      <w:lvlJc w:val="left"/>
      <w:pPr>
        <w:ind w:left="2775" w:hanging="360"/>
      </w:pPr>
      <w:rPr>
        <w:rFonts w:ascii="Symbol" w:hAnsi="Symbol" w:hint="default"/>
      </w:rPr>
    </w:lvl>
    <w:lvl w:ilvl="4" w:tplc="04090003" w:tentative="1">
      <w:start w:val="1"/>
      <w:numFmt w:val="bullet"/>
      <w:lvlText w:val="o"/>
      <w:lvlJc w:val="left"/>
      <w:pPr>
        <w:ind w:left="3495" w:hanging="360"/>
      </w:pPr>
      <w:rPr>
        <w:rFonts w:ascii="Courier New" w:hAnsi="Courier New" w:cs="Courier New" w:hint="default"/>
      </w:rPr>
    </w:lvl>
    <w:lvl w:ilvl="5" w:tplc="04090005" w:tentative="1">
      <w:start w:val="1"/>
      <w:numFmt w:val="bullet"/>
      <w:lvlText w:val=""/>
      <w:lvlJc w:val="left"/>
      <w:pPr>
        <w:ind w:left="4215" w:hanging="360"/>
      </w:pPr>
      <w:rPr>
        <w:rFonts w:ascii="Wingdings" w:hAnsi="Wingdings" w:hint="default"/>
      </w:rPr>
    </w:lvl>
    <w:lvl w:ilvl="6" w:tplc="04090001" w:tentative="1">
      <w:start w:val="1"/>
      <w:numFmt w:val="bullet"/>
      <w:lvlText w:val=""/>
      <w:lvlJc w:val="left"/>
      <w:pPr>
        <w:ind w:left="4935" w:hanging="360"/>
      </w:pPr>
      <w:rPr>
        <w:rFonts w:ascii="Symbol" w:hAnsi="Symbol" w:hint="default"/>
      </w:rPr>
    </w:lvl>
    <w:lvl w:ilvl="7" w:tplc="04090003" w:tentative="1">
      <w:start w:val="1"/>
      <w:numFmt w:val="bullet"/>
      <w:lvlText w:val="o"/>
      <w:lvlJc w:val="left"/>
      <w:pPr>
        <w:ind w:left="5655" w:hanging="360"/>
      </w:pPr>
      <w:rPr>
        <w:rFonts w:ascii="Courier New" w:hAnsi="Courier New" w:cs="Courier New" w:hint="default"/>
      </w:rPr>
    </w:lvl>
    <w:lvl w:ilvl="8" w:tplc="04090005" w:tentative="1">
      <w:start w:val="1"/>
      <w:numFmt w:val="bullet"/>
      <w:lvlText w:val=""/>
      <w:lvlJc w:val="left"/>
      <w:pPr>
        <w:ind w:left="6375" w:hanging="360"/>
      </w:pPr>
      <w:rPr>
        <w:rFonts w:ascii="Wingdings" w:hAnsi="Wingdings" w:hint="default"/>
      </w:rPr>
    </w:lvl>
  </w:abstractNum>
  <w:abstractNum w:abstractNumId="72" w15:restartNumberingAfterBreak="0">
    <w:nsid w:val="4A55685D"/>
    <w:multiLevelType w:val="hybridMultilevel"/>
    <w:tmpl w:val="947A7058"/>
    <w:lvl w:ilvl="0" w:tplc="F18E5656">
      <w:numFmt w:val="decimal"/>
      <w:pStyle w:val="textintend1"/>
      <w:lvlText w:val=""/>
      <w:lvlJc w:val="left"/>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73" w15:restartNumberingAfterBreak="0">
    <w:nsid w:val="4A82263E"/>
    <w:multiLevelType w:val="multilevel"/>
    <w:tmpl w:val="C734C5B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4" w15:restartNumberingAfterBreak="0">
    <w:nsid w:val="4AE90AE0"/>
    <w:multiLevelType w:val="hybridMultilevel"/>
    <w:tmpl w:val="C1D46BE6"/>
    <w:lvl w:ilvl="0" w:tplc="F3A0CB6E">
      <w:start w:val="1"/>
      <w:numFmt w:val="bullet"/>
      <w:lvlText w:val=""/>
      <w:lvlJc w:val="left"/>
      <w:pPr>
        <w:tabs>
          <w:tab w:val="num" w:pos="720"/>
        </w:tabs>
        <w:ind w:left="720" w:hanging="360"/>
      </w:pPr>
      <w:rPr>
        <w:rFonts w:ascii="Symbol" w:hAnsi="Symbol" w:hint="default"/>
      </w:rPr>
    </w:lvl>
    <w:lvl w:ilvl="1" w:tplc="EBD4B61C">
      <w:numFmt w:val="bullet"/>
      <w:lvlText w:val="o"/>
      <w:lvlJc w:val="left"/>
      <w:pPr>
        <w:tabs>
          <w:tab w:val="num" w:pos="1440"/>
        </w:tabs>
        <w:ind w:left="1440" w:hanging="360"/>
      </w:pPr>
      <w:rPr>
        <w:rFonts w:ascii="Courier New" w:hAnsi="Courier New" w:hint="default"/>
      </w:rPr>
    </w:lvl>
    <w:lvl w:ilvl="2" w:tplc="E6643212" w:tentative="1">
      <w:start w:val="1"/>
      <w:numFmt w:val="bullet"/>
      <w:lvlText w:val=""/>
      <w:lvlJc w:val="left"/>
      <w:pPr>
        <w:tabs>
          <w:tab w:val="num" w:pos="2160"/>
        </w:tabs>
        <w:ind w:left="2160" w:hanging="360"/>
      </w:pPr>
      <w:rPr>
        <w:rFonts w:ascii="Symbol" w:hAnsi="Symbol" w:hint="default"/>
      </w:rPr>
    </w:lvl>
    <w:lvl w:ilvl="3" w:tplc="43706DCA" w:tentative="1">
      <w:start w:val="1"/>
      <w:numFmt w:val="bullet"/>
      <w:lvlText w:val=""/>
      <w:lvlJc w:val="left"/>
      <w:pPr>
        <w:tabs>
          <w:tab w:val="num" w:pos="2880"/>
        </w:tabs>
        <w:ind w:left="2880" w:hanging="360"/>
      </w:pPr>
      <w:rPr>
        <w:rFonts w:ascii="Symbol" w:hAnsi="Symbol" w:hint="default"/>
      </w:rPr>
    </w:lvl>
    <w:lvl w:ilvl="4" w:tplc="3B50F710" w:tentative="1">
      <w:start w:val="1"/>
      <w:numFmt w:val="bullet"/>
      <w:lvlText w:val=""/>
      <w:lvlJc w:val="left"/>
      <w:pPr>
        <w:tabs>
          <w:tab w:val="num" w:pos="3600"/>
        </w:tabs>
        <w:ind w:left="3600" w:hanging="360"/>
      </w:pPr>
      <w:rPr>
        <w:rFonts w:ascii="Symbol" w:hAnsi="Symbol" w:hint="default"/>
      </w:rPr>
    </w:lvl>
    <w:lvl w:ilvl="5" w:tplc="B748E8DE" w:tentative="1">
      <w:start w:val="1"/>
      <w:numFmt w:val="bullet"/>
      <w:lvlText w:val=""/>
      <w:lvlJc w:val="left"/>
      <w:pPr>
        <w:tabs>
          <w:tab w:val="num" w:pos="4320"/>
        </w:tabs>
        <w:ind w:left="4320" w:hanging="360"/>
      </w:pPr>
      <w:rPr>
        <w:rFonts w:ascii="Symbol" w:hAnsi="Symbol" w:hint="default"/>
      </w:rPr>
    </w:lvl>
    <w:lvl w:ilvl="6" w:tplc="3574F1A6" w:tentative="1">
      <w:start w:val="1"/>
      <w:numFmt w:val="bullet"/>
      <w:lvlText w:val=""/>
      <w:lvlJc w:val="left"/>
      <w:pPr>
        <w:tabs>
          <w:tab w:val="num" w:pos="5040"/>
        </w:tabs>
        <w:ind w:left="5040" w:hanging="360"/>
      </w:pPr>
      <w:rPr>
        <w:rFonts w:ascii="Symbol" w:hAnsi="Symbol" w:hint="default"/>
      </w:rPr>
    </w:lvl>
    <w:lvl w:ilvl="7" w:tplc="2028EB6C" w:tentative="1">
      <w:start w:val="1"/>
      <w:numFmt w:val="bullet"/>
      <w:lvlText w:val=""/>
      <w:lvlJc w:val="left"/>
      <w:pPr>
        <w:tabs>
          <w:tab w:val="num" w:pos="5760"/>
        </w:tabs>
        <w:ind w:left="5760" w:hanging="360"/>
      </w:pPr>
      <w:rPr>
        <w:rFonts w:ascii="Symbol" w:hAnsi="Symbol" w:hint="default"/>
      </w:rPr>
    </w:lvl>
    <w:lvl w:ilvl="8" w:tplc="39E8C1C4" w:tentative="1">
      <w:start w:val="1"/>
      <w:numFmt w:val="bullet"/>
      <w:lvlText w:val=""/>
      <w:lvlJc w:val="left"/>
      <w:pPr>
        <w:tabs>
          <w:tab w:val="num" w:pos="6480"/>
        </w:tabs>
        <w:ind w:left="6480" w:hanging="360"/>
      </w:pPr>
      <w:rPr>
        <w:rFonts w:ascii="Symbol" w:hAnsi="Symbol" w:hint="default"/>
      </w:rPr>
    </w:lvl>
  </w:abstractNum>
  <w:abstractNum w:abstractNumId="75" w15:restartNumberingAfterBreak="0">
    <w:nsid w:val="4B1F283C"/>
    <w:multiLevelType w:val="hybridMultilevel"/>
    <w:tmpl w:val="759E93C2"/>
    <w:lvl w:ilvl="0" w:tplc="FBA8271E">
      <w:numFmt w:val="decimal"/>
      <w:pStyle w:val="textintend3"/>
      <w:lvlText w:val=""/>
      <w:lvlJc w:val="left"/>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76" w15:restartNumberingAfterBreak="0">
    <w:nsid w:val="4B3F771C"/>
    <w:multiLevelType w:val="hybridMultilevel"/>
    <w:tmpl w:val="F342AC1E"/>
    <w:lvl w:ilvl="0" w:tplc="E50238A8">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77" w15:restartNumberingAfterBreak="0">
    <w:nsid w:val="4D435676"/>
    <w:multiLevelType w:val="hybridMultilevel"/>
    <w:tmpl w:val="A58A0A98"/>
    <w:lvl w:ilvl="0" w:tplc="31445894">
      <w:start w:val="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4DFC7B92"/>
    <w:multiLevelType w:val="hybridMultilevel"/>
    <w:tmpl w:val="8CE4AC98"/>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79" w15:restartNumberingAfterBreak="0">
    <w:nsid w:val="4ECE716F"/>
    <w:multiLevelType w:val="hybridMultilevel"/>
    <w:tmpl w:val="19BA3D60"/>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80" w15:restartNumberingAfterBreak="0">
    <w:nsid w:val="504A5D29"/>
    <w:multiLevelType w:val="hybridMultilevel"/>
    <w:tmpl w:val="95CC5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50B4465C"/>
    <w:multiLevelType w:val="multilevel"/>
    <w:tmpl w:val="50B446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50E51532"/>
    <w:multiLevelType w:val="multilevel"/>
    <w:tmpl w:val="08C48F6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3" w15:restartNumberingAfterBreak="0">
    <w:nsid w:val="50F91E0F"/>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4" w15:restartNumberingAfterBreak="0">
    <w:nsid w:val="519C114F"/>
    <w:multiLevelType w:val="hybridMultilevel"/>
    <w:tmpl w:val="796A470C"/>
    <w:lvl w:ilvl="0" w:tplc="08090001">
      <w:numFmt w:val="decimal"/>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85" w15:restartNumberingAfterBreak="0">
    <w:nsid w:val="51D23964"/>
    <w:multiLevelType w:val="hybridMultilevel"/>
    <w:tmpl w:val="F2BE235C"/>
    <w:lvl w:ilvl="0" w:tplc="02689A9C">
      <w:start w:val="1"/>
      <w:numFmt w:val="bullet"/>
      <w:lvlText w:val=""/>
      <w:lvlJc w:val="left"/>
      <w:pPr>
        <w:ind w:left="1440" w:hanging="360"/>
      </w:pPr>
      <w:rPr>
        <w:rFonts w:ascii="Symbol" w:hAnsi="Symbol"/>
      </w:rPr>
    </w:lvl>
    <w:lvl w:ilvl="1" w:tplc="FFFC0EFE">
      <w:start w:val="1"/>
      <w:numFmt w:val="bullet"/>
      <w:lvlText w:val=""/>
      <w:lvlJc w:val="left"/>
      <w:pPr>
        <w:ind w:left="1440" w:hanging="360"/>
      </w:pPr>
      <w:rPr>
        <w:rFonts w:ascii="Symbol" w:hAnsi="Symbol"/>
      </w:rPr>
    </w:lvl>
    <w:lvl w:ilvl="2" w:tplc="9F56113A">
      <w:start w:val="1"/>
      <w:numFmt w:val="bullet"/>
      <w:lvlText w:val=""/>
      <w:lvlJc w:val="left"/>
      <w:pPr>
        <w:ind w:left="1440" w:hanging="360"/>
      </w:pPr>
      <w:rPr>
        <w:rFonts w:ascii="Symbol" w:hAnsi="Symbol"/>
      </w:rPr>
    </w:lvl>
    <w:lvl w:ilvl="3" w:tplc="475E4346">
      <w:start w:val="1"/>
      <w:numFmt w:val="bullet"/>
      <w:lvlText w:val=""/>
      <w:lvlJc w:val="left"/>
      <w:pPr>
        <w:ind w:left="1440" w:hanging="360"/>
      </w:pPr>
      <w:rPr>
        <w:rFonts w:ascii="Symbol" w:hAnsi="Symbol"/>
      </w:rPr>
    </w:lvl>
    <w:lvl w:ilvl="4" w:tplc="3E547FCC">
      <w:start w:val="1"/>
      <w:numFmt w:val="bullet"/>
      <w:lvlText w:val=""/>
      <w:lvlJc w:val="left"/>
      <w:pPr>
        <w:ind w:left="1440" w:hanging="360"/>
      </w:pPr>
      <w:rPr>
        <w:rFonts w:ascii="Symbol" w:hAnsi="Symbol"/>
      </w:rPr>
    </w:lvl>
    <w:lvl w:ilvl="5" w:tplc="5E181912">
      <w:start w:val="1"/>
      <w:numFmt w:val="bullet"/>
      <w:lvlText w:val=""/>
      <w:lvlJc w:val="left"/>
      <w:pPr>
        <w:ind w:left="1440" w:hanging="360"/>
      </w:pPr>
      <w:rPr>
        <w:rFonts w:ascii="Symbol" w:hAnsi="Symbol"/>
      </w:rPr>
    </w:lvl>
    <w:lvl w:ilvl="6" w:tplc="4D22873A">
      <w:start w:val="1"/>
      <w:numFmt w:val="bullet"/>
      <w:lvlText w:val=""/>
      <w:lvlJc w:val="left"/>
      <w:pPr>
        <w:ind w:left="1440" w:hanging="360"/>
      </w:pPr>
      <w:rPr>
        <w:rFonts w:ascii="Symbol" w:hAnsi="Symbol"/>
      </w:rPr>
    </w:lvl>
    <w:lvl w:ilvl="7" w:tplc="3932BCE8">
      <w:start w:val="1"/>
      <w:numFmt w:val="bullet"/>
      <w:lvlText w:val=""/>
      <w:lvlJc w:val="left"/>
      <w:pPr>
        <w:ind w:left="1440" w:hanging="360"/>
      </w:pPr>
      <w:rPr>
        <w:rFonts w:ascii="Symbol" w:hAnsi="Symbol"/>
      </w:rPr>
    </w:lvl>
    <w:lvl w:ilvl="8" w:tplc="A30A44C6">
      <w:start w:val="1"/>
      <w:numFmt w:val="bullet"/>
      <w:lvlText w:val=""/>
      <w:lvlJc w:val="left"/>
      <w:pPr>
        <w:ind w:left="1440" w:hanging="360"/>
      </w:pPr>
      <w:rPr>
        <w:rFonts w:ascii="Symbol" w:hAnsi="Symbol"/>
      </w:rPr>
    </w:lvl>
  </w:abstractNum>
  <w:abstractNum w:abstractNumId="86" w15:restartNumberingAfterBreak="0">
    <w:nsid w:val="52560139"/>
    <w:multiLevelType w:val="hybridMultilevel"/>
    <w:tmpl w:val="21A29C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7" w15:restartNumberingAfterBreak="0">
    <w:nsid w:val="52EB3DAC"/>
    <w:multiLevelType w:val="hybridMultilevel"/>
    <w:tmpl w:val="D5B4F106"/>
    <w:lvl w:ilvl="0" w:tplc="0B400AE6">
      <w:start w:val="1"/>
      <w:numFmt w:val="bullet"/>
      <w:lvlText w:val="o"/>
      <w:lvlJc w:val="left"/>
      <w:pPr>
        <w:tabs>
          <w:tab w:val="num" w:pos="720"/>
        </w:tabs>
        <w:ind w:left="720" w:hanging="360"/>
      </w:pPr>
      <w:rPr>
        <w:rFonts w:ascii="Courier New" w:hAnsi="Courier New" w:hint="default"/>
      </w:rPr>
    </w:lvl>
    <w:lvl w:ilvl="1" w:tplc="9DCE6D70">
      <w:start w:val="1"/>
      <w:numFmt w:val="bullet"/>
      <w:lvlText w:val="o"/>
      <w:lvlJc w:val="left"/>
      <w:pPr>
        <w:tabs>
          <w:tab w:val="num" w:pos="1440"/>
        </w:tabs>
        <w:ind w:left="1440" w:hanging="360"/>
      </w:pPr>
      <w:rPr>
        <w:rFonts w:ascii="Courier New" w:hAnsi="Courier New" w:hint="default"/>
      </w:rPr>
    </w:lvl>
    <w:lvl w:ilvl="2" w:tplc="32CC2B80">
      <w:numFmt w:val="bullet"/>
      <w:lvlText w:val="-"/>
      <w:lvlJc w:val="left"/>
      <w:pPr>
        <w:ind w:left="2160" w:hanging="360"/>
      </w:pPr>
      <w:rPr>
        <w:rFonts w:ascii="Times New Roman" w:eastAsia="SimSun" w:hAnsi="Times New Roman" w:cs="Times New Roman" w:hint="default"/>
      </w:rPr>
    </w:lvl>
    <w:lvl w:ilvl="3" w:tplc="A0C63246" w:tentative="1">
      <w:start w:val="1"/>
      <w:numFmt w:val="bullet"/>
      <w:lvlText w:val="o"/>
      <w:lvlJc w:val="left"/>
      <w:pPr>
        <w:tabs>
          <w:tab w:val="num" w:pos="2880"/>
        </w:tabs>
        <w:ind w:left="2880" w:hanging="360"/>
      </w:pPr>
      <w:rPr>
        <w:rFonts w:ascii="Courier New" w:hAnsi="Courier New" w:hint="default"/>
      </w:rPr>
    </w:lvl>
    <w:lvl w:ilvl="4" w:tplc="1DA21B08" w:tentative="1">
      <w:start w:val="1"/>
      <w:numFmt w:val="bullet"/>
      <w:lvlText w:val="o"/>
      <w:lvlJc w:val="left"/>
      <w:pPr>
        <w:tabs>
          <w:tab w:val="num" w:pos="3600"/>
        </w:tabs>
        <w:ind w:left="3600" w:hanging="360"/>
      </w:pPr>
      <w:rPr>
        <w:rFonts w:ascii="Courier New" w:hAnsi="Courier New" w:hint="default"/>
      </w:rPr>
    </w:lvl>
    <w:lvl w:ilvl="5" w:tplc="65D04A0E" w:tentative="1">
      <w:start w:val="1"/>
      <w:numFmt w:val="bullet"/>
      <w:lvlText w:val="o"/>
      <w:lvlJc w:val="left"/>
      <w:pPr>
        <w:tabs>
          <w:tab w:val="num" w:pos="4320"/>
        </w:tabs>
        <w:ind w:left="4320" w:hanging="360"/>
      </w:pPr>
      <w:rPr>
        <w:rFonts w:ascii="Courier New" w:hAnsi="Courier New" w:hint="default"/>
      </w:rPr>
    </w:lvl>
    <w:lvl w:ilvl="6" w:tplc="72E05442" w:tentative="1">
      <w:start w:val="1"/>
      <w:numFmt w:val="bullet"/>
      <w:lvlText w:val="o"/>
      <w:lvlJc w:val="left"/>
      <w:pPr>
        <w:tabs>
          <w:tab w:val="num" w:pos="5040"/>
        </w:tabs>
        <w:ind w:left="5040" w:hanging="360"/>
      </w:pPr>
      <w:rPr>
        <w:rFonts w:ascii="Courier New" w:hAnsi="Courier New" w:hint="default"/>
      </w:rPr>
    </w:lvl>
    <w:lvl w:ilvl="7" w:tplc="BDAAB0C8" w:tentative="1">
      <w:start w:val="1"/>
      <w:numFmt w:val="bullet"/>
      <w:lvlText w:val="o"/>
      <w:lvlJc w:val="left"/>
      <w:pPr>
        <w:tabs>
          <w:tab w:val="num" w:pos="5760"/>
        </w:tabs>
        <w:ind w:left="5760" w:hanging="360"/>
      </w:pPr>
      <w:rPr>
        <w:rFonts w:ascii="Courier New" w:hAnsi="Courier New" w:hint="default"/>
      </w:rPr>
    </w:lvl>
    <w:lvl w:ilvl="8" w:tplc="668EC6DC" w:tentative="1">
      <w:start w:val="1"/>
      <w:numFmt w:val="bullet"/>
      <w:lvlText w:val="o"/>
      <w:lvlJc w:val="left"/>
      <w:pPr>
        <w:tabs>
          <w:tab w:val="num" w:pos="6480"/>
        </w:tabs>
        <w:ind w:left="6480" w:hanging="360"/>
      </w:pPr>
      <w:rPr>
        <w:rFonts w:ascii="Courier New" w:hAnsi="Courier New" w:hint="default"/>
      </w:rPr>
    </w:lvl>
  </w:abstractNum>
  <w:abstractNum w:abstractNumId="88" w15:restartNumberingAfterBreak="0">
    <w:nsid w:val="5356401A"/>
    <w:multiLevelType w:val="hybridMultilevel"/>
    <w:tmpl w:val="B192A85A"/>
    <w:lvl w:ilvl="0" w:tplc="04090003">
      <w:start w:val="1"/>
      <w:numFmt w:val="bullet"/>
      <w:lvlText w:val="o"/>
      <w:lvlJc w:val="left"/>
      <w:pPr>
        <w:ind w:left="928" w:hanging="360"/>
      </w:pPr>
      <w:rPr>
        <w:rFonts w:ascii="Courier New" w:hAnsi="Courier New" w:cs="Courier New" w:hint="default"/>
      </w:rPr>
    </w:lvl>
    <w:lvl w:ilvl="1" w:tplc="FFFFFFFF" w:tentative="1">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89"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53CF6925"/>
    <w:multiLevelType w:val="hybridMultilevel"/>
    <w:tmpl w:val="DD1E638E"/>
    <w:lvl w:ilvl="0" w:tplc="96B2B7D4">
      <w:start w:val="1"/>
      <w:numFmt w:val="bullet"/>
      <w:lvlText w:val=""/>
      <w:lvlJc w:val="left"/>
      <w:pPr>
        <w:tabs>
          <w:tab w:val="num" w:pos="720"/>
        </w:tabs>
        <w:ind w:left="720" w:hanging="360"/>
      </w:pPr>
      <w:rPr>
        <w:rFonts w:ascii="Symbol" w:hAnsi="Symbol" w:hint="default"/>
      </w:rPr>
    </w:lvl>
    <w:lvl w:ilvl="1" w:tplc="E1423D8E">
      <w:numFmt w:val="bullet"/>
      <w:lvlText w:val="o"/>
      <w:lvlJc w:val="left"/>
      <w:pPr>
        <w:tabs>
          <w:tab w:val="num" w:pos="1440"/>
        </w:tabs>
        <w:ind w:left="1440" w:hanging="360"/>
      </w:pPr>
      <w:rPr>
        <w:rFonts w:ascii="Courier New" w:hAnsi="Courier New" w:hint="default"/>
      </w:rPr>
    </w:lvl>
    <w:lvl w:ilvl="2" w:tplc="E0D04BBA">
      <w:numFmt w:val="bullet"/>
      <w:lvlText w:val=""/>
      <w:lvlJc w:val="left"/>
      <w:pPr>
        <w:tabs>
          <w:tab w:val="num" w:pos="2160"/>
        </w:tabs>
        <w:ind w:left="2160" w:hanging="360"/>
      </w:pPr>
      <w:rPr>
        <w:rFonts w:ascii="Wingdings" w:hAnsi="Wingdings" w:hint="default"/>
      </w:rPr>
    </w:lvl>
    <w:lvl w:ilvl="3" w:tplc="82D8146C">
      <w:numFmt w:val="bullet"/>
      <w:lvlText w:val=""/>
      <w:lvlJc w:val="left"/>
      <w:pPr>
        <w:tabs>
          <w:tab w:val="num" w:pos="2880"/>
        </w:tabs>
        <w:ind w:left="2880" w:hanging="360"/>
      </w:pPr>
      <w:rPr>
        <w:rFonts w:ascii="Symbol" w:hAnsi="Symbol" w:hint="default"/>
      </w:rPr>
    </w:lvl>
    <w:lvl w:ilvl="4" w:tplc="C8B8DCEE">
      <w:numFmt w:val="bullet"/>
      <w:lvlText w:val="o"/>
      <w:lvlJc w:val="left"/>
      <w:pPr>
        <w:tabs>
          <w:tab w:val="num" w:pos="3600"/>
        </w:tabs>
        <w:ind w:left="3600" w:hanging="360"/>
      </w:pPr>
      <w:rPr>
        <w:rFonts w:ascii="Courier New" w:hAnsi="Courier New" w:hint="default"/>
      </w:rPr>
    </w:lvl>
    <w:lvl w:ilvl="5" w:tplc="481CB6BA" w:tentative="1">
      <w:start w:val="1"/>
      <w:numFmt w:val="bullet"/>
      <w:lvlText w:val=""/>
      <w:lvlJc w:val="left"/>
      <w:pPr>
        <w:tabs>
          <w:tab w:val="num" w:pos="4320"/>
        </w:tabs>
        <w:ind w:left="4320" w:hanging="360"/>
      </w:pPr>
      <w:rPr>
        <w:rFonts w:ascii="Symbol" w:hAnsi="Symbol" w:hint="default"/>
      </w:rPr>
    </w:lvl>
    <w:lvl w:ilvl="6" w:tplc="9BDCC39C" w:tentative="1">
      <w:start w:val="1"/>
      <w:numFmt w:val="bullet"/>
      <w:lvlText w:val=""/>
      <w:lvlJc w:val="left"/>
      <w:pPr>
        <w:tabs>
          <w:tab w:val="num" w:pos="5040"/>
        </w:tabs>
        <w:ind w:left="5040" w:hanging="360"/>
      </w:pPr>
      <w:rPr>
        <w:rFonts w:ascii="Symbol" w:hAnsi="Symbol" w:hint="default"/>
      </w:rPr>
    </w:lvl>
    <w:lvl w:ilvl="7" w:tplc="A954B09C" w:tentative="1">
      <w:start w:val="1"/>
      <w:numFmt w:val="bullet"/>
      <w:lvlText w:val=""/>
      <w:lvlJc w:val="left"/>
      <w:pPr>
        <w:tabs>
          <w:tab w:val="num" w:pos="5760"/>
        </w:tabs>
        <w:ind w:left="5760" w:hanging="360"/>
      </w:pPr>
      <w:rPr>
        <w:rFonts w:ascii="Symbol" w:hAnsi="Symbol" w:hint="default"/>
      </w:rPr>
    </w:lvl>
    <w:lvl w:ilvl="8" w:tplc="C96A9544" w:tentative="1">
      <w:start w:val="1"/>
      <w:numFmt w:val="bullet"/>
      <w:lvlText w:val=""/>
      <w:lvlJc w:val="left"/>
      <w:pPr>
        <w:tabs>
          <w:tab w:val="num" w:pos="6480"/>
        </w:tabs>
        <w:ind w:left="6480" w:hanging="360"/>
      </w:pPr>
      <w:rPr>
        <w:rFonts w:ascii="Symbol" w:hAnsi="Symbol" w:hint="default"/>
      </w:rPr>
    </w:lvl>
  </w:abstractNum>
  <w:abstractNum w:abstractNumId="91" w15:restartNumberingAfterBreak="0">
    <w:nsid w:val="53F64291"/>
    <w:multiLevelType w:val="hybridMultilevel"/>
    <w:tmpl w:val="FAA8A9C0"/>
    <w:lvl w:ilvl="0" w:tplc="A1AE374A">
      <w:start w:val="1"/>
      <w:numFmt w:val="bullet"/>
      <w:lvlText w:val=""/>
      <w:lvlJc w:val="left"/>
      <w:pPr>
        <w:tabs>
          <w:tab w:val="num" w:pos="720"/>
        </w:tabs>
        <w:ind w:left="720" w:hanging="360"/>
      </w:pPr>
      <w:rPr>
        <w:rFonts w:ascii="Symbol" w:hAnsi="Symbol" w:hint="default"/>
      </w:rPr>
    </w:lvl>
    <w:lvl w:ilvl="1" w:tplc="6F487882" w:tentative="1">
      <w:start w:val="1"/>
      <w:numFmt w:val="bullet"/>
      <w:lvlText w:val=""/>
      <w:lvlJc w:val="left"/>
      <w:pPr>
        <w:tabs>
          <w:tab w:val="num" w:pos="1440"/>
        </w:tabs>
        <w:ind w:left="1440" w:hanging="360"/>
      </w:pPr>
      <w:rPr>
        <w:rFonts w:ascii="Symbol" w:hAnsi="Symbol" w:hint="default"/>
      </w:rPr>
    </w:lvl>
    <w:lvl w:ilvl="2" w:tplc="71183F5E" w:tentative="1">
      <w:start w:val="1"/>
      <w:numFmt w:val="bullet"/>
      <w:lvlText w:val=""/>
      <w:lvlJc w:val="left"/>
      <w:pPr>
        <w:tabs>
          <w:tab w:val="num" w:pos="2160"/>
        </w:tabs>
        <w:ind w:left="2160" w:hanging="360"/>
      </w:pPr>
      <w:rPr>
        <w:rFonts w:ascii="Symbol" w:hAnsi="Symbol" w:hint="default"/>
      </w:rPr>
    </w:lvl>
    <w:lvl w:ilvl="3" w:tplc="46D4820E" w:tentative="1">
      <w:start w:val="1"/>
      <w:numFmt w:val="bullet"/>
      <w:lvlText w:val=""/>
      <w:lvlJc w:val="left"/>
      <w:pPr>
        <w:tabs>
          <w:tab w:val="num" w:pos="2880"/>
        </w:tabs>
        <w:ind w:left="2880" w:hanging="360"/>
      </w:pPr>
      <w:rPr>
        <w:rFonts w:ascii="Symbol" w:hAnsi="Symbol" w:hint="default"/>
      </w:rPr>
    </w:lvl>
    <w:lvl w:ilvl="4" w:tplc="D5BE6778" w:tentative="1">
      <w:start w:val="1"/>
      <w:numFmt w:val="bullet"/>
      <w:lvlText w:val=""/>
      <w:lvlJc w:val="left"/>
      <w:pPr>
        <w:tabs>
          <w:tab w:val="num" w:pos="3600"/>
        </w:tabs>
        <w:ind w:left="3600" w:hanging="360"/>
      </w:pPr>
      <w:rPr>
        <w:rFonts w:ascii="Symbol" w:hAnsi="Symbol" w:hint="default"/>
      </w:rPr>
    </w:lvl>
    <w:lvl w:ilvl="5" w:tplc="05C84C2E" w:tentative="1">
      <w:start w:val="1"/>
      <w:numFmt w:val="bullet"/>
      <w:lvlText w:val=""/>
      <w:lvlJc w:val="left"/>
      <w:pPr>
        <w:tabs>
          <w:tab w:val="num" w:pos="4320"/>
        </w:tabs>
        <w:ind w:left="4320" w:hanging="360"/>
      </w:pPr>
      <w:rPr>
        <w:rFonts w:ascii="Symbol" w:hAnsi="Symbol" w:hint="default"/>
      </w:rPr>
    </w:lvl>
    <w:lvl w:ilvl="6" w:tplc="05E2FA22" w:tentative="1">
      <w:start w:val="1"/>
      <w:numFmt w:val="bullet"/>
      <w:lvlText w:val=""/>
      <w:lvlJc w:val="left"/>
      <w:pPr>
        <w:tabs>
          <w:tab w:val="num" w:pos="5040"/>
        </w:tabs>
        <w:ind w:left="5040" w:hanging="360"/>
      </w:pPr>
      <w:rPr>
        <w:rFonts w:ascii="Symbol" w:hAnsi="Symbol" w:hint="default"/>
      </w:rPr>
    </w:lvl>
    <w:lvl w:ilvl="7" w:tplc="A194420A" w:tentative="1">
      <w:start w:val="1"/>
      <w:numFmt w:val="bullet"/>
      <w:lvlText w:val=""/>
      <w:lvlJc w:val="left"/>
      <w:pPr>
        <w:tabs>
          <w:tab w:val="num" w:pos="5760"/>
        </w:tabs>
        <w:ind w:left="5760" w:hanging="360"/>
      </w:pPr>
      <w:rPr>
        <w:rFonts w:ascii="Symbol" w:hAnsi="Symbol" w:hint="default"/>
      </w:rPr>
    </w:lvl>
    <w:lvl w:ilvl="8" w:tplc="CDC2486A" w:tentative="1">
      <w:start w:val="1"/>
      <w:numFmt w:val="bullet"/>
      <w:lvlText w:val=""/>
      <w:lvlJc w:val="left"/>
      <w:pPr>
        <w:tabs>
          <w:tab w:val="num" w:pos="6480"/>
        </w:tabs>
        <w:ind w:left="6480" w:hanging="360"/>
      </w:pPr>
      <w:rPr>
        <w:rFonts w:ascii="Symbol" w:hAnsi="Symbol" w:hint="default"/>
      </w:rPr>
    </w:lvl>
  </w:abstractNum>
  <w:abstractNum w:abstractNumId="92" w15:restartNumberingAfterBreak="0">
    <w:nsid w:val="546F66D5"/>
    <w:multiLevelType w:val="multilevel"/>
    <w:tmpl w:val="546F66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55276F3E"/>
    <w:multiLevelType w:val="hybridMultilevel"/>
    <w:tmpl w:val="152C8288"/>
    <w:lvl w:ilvl="0" w:tplc="05223CDC">
      <w:start w:val="1"/>
      <w:numFmt w:val="bullet"/>
      <w:lvlText w:val=""/>
      <w:lvlJc w:val="left"/>
      <w:pPr>
        <w:ind w:left="1440" w:hanging="360"/>
      </w:pPr>
      <w:rPr>
        <w:rFonts w:ascii="Symbol" w:hAnsi="Symbol"/>
      </w:rPr>
    </w:lvl>
    <w:lvl w:ilvl="1" w:tplc="1FFA1D96">
      <w:start w:val="1"/>
      <w:numFmt w:val="bullet"/>
      <w:lvlText w:val=""/>
      <w:lvlJc w:val="left"/>
      <w:pPr>
        <w:ind w:left="2160" w:hanging="360"/>
      </w:pPr>
      <w:rPr>
        <w:rFonts w:ascii="Symbol" w:hAnsi="Symbol"/>
      </w:rPr>
    </w:lvl>
    <w:lvl w:ilvl="2" w:tplc="DFAEAEDA">
      <w:start w:val="1"/>
      <w:numFmt w:val="bullet"/>
      <w:lvlText w:val=""/>
      <w:lvlJc w:val="left"/>
      <w:pPr>
        <w:ind w:left="1440" w:hanging="360"/>
      </w:pPr>
      <w:rPr>
        <w:rFonts w:ascii="Symbol" w:hAnsi="Symbol"/>
      </w:rPr>
    </w:lvl>
    <w:lvl w:ilvl="3" w:tplc="7B48DFF8">
      <w:start w:val="1"/>
      <w:numFmt w:val="bullet"/>
      <w:lvlText w:val=""/>
      <w:lvlJc w:val="left"/>
      <w:pPr>
        <w:ind w:left="1440" w:hanging="360"/>
      </w:pPr>
      <w:rPr>
        <w:rFonts w:ascii="Symbol" w:hAnsi="Symbol"/>
      </w:rPr>
    </w:lvl>
    <w:lvl w:ilvl="4" w:tplc="AE4C06C2">
      <w:start w:val="1"/>
      <w:numFmt w:val="bullet"/>
      <w:lvlText w:val=""/>
      <w:lvlJc w:val="left"/>
      <w:pPr>
        <w:ind w:left="1440" w:hanging="360"/>
      </w:pPr>
      <w:rPr>
        <w:rFonts w:ascii="Symbol" w:hAnsi="Symbol"/>
      </w:rPr>
    </w:lvl>
    <w:lvl w:ilvl="5" w:tplc="BA3AB104">
      <w:start w:val="1"/>
      <w:numFmt w:val="bullet"/>
      <w:lvlText w:val=""/>
      <w:lvlJc w:val="left"/>
      <w:pPr>
        <w:ind w:left="1440" w:hanging="360"/>
      </w:pPr>
      <w:rPr>
        <w:rFonts w:ascii="Symbol" w:hAnsi="Symbol"/>
      </w:rPr>
    </w:lvl>
    <w:lvl w:ilvl="6" w:tplc="9662C058">
      <w:start w:val="1"/>
      <w:numFmt w:val="bullet"/>
      <w:lvlText w:val=""/>
      <w:lvlJc w:val="left"/>
      <w:pPr>
        <w:ind w:left="1440" w:hanging="360"/>
      </w:pPr>
      <w:rPr>
        <w:rFonts w:ascii="Symbol" w:hAnsi="Symbol"/>
      </w:rPr>
    </w:lvl>
    <w:lvl w:ilvl="7" w:tplc="AB00B688">
      <w:start w:val="1"/>
      <w:numFmt w:val="bullet"/>
      <w:lvlText w:val=""/>
      <w:lvlJc w:val="left"/>
      <w:pPr>
        <w:ind w:left="1440" w:hanging="360"/>
      </w:pPr>
      <w:rPr>
        <w:rFonts w:ascii="Symbol" w:hAnsi="Symbol"/>
      </w:rPr>
    </w:lvl>
    <w:lvl w:ilvl="8" w:tplc="EDF215DC">
      <w:start w:val="1"/>
      <w:numFmt w:val="bullet"/>
      <w:lvlText w:val=""/>
      <w:lvlJc w:val="left"/>
      <w:pPr>
        <w:ind w:left="1440" w:hanging="360"/>
      </w:pPr>
      <w:rPr>
        <w:rFonts w:ascii="Symbol" w:hAnsi="Symbol"/>
      </w:rPr>
    </w:lvl>
  </w:abstractNum>
  <w:abstractNum w:abstractNumId="94" w15:restartNumberingAfterBreak="0">
    <w:nsid w:val="560E256A"/>
    <w:multiLevelType w:val="hybridMultilevel"/>
    <w:tmpl w:val="168EAFDE"/>
    <w:lvl w:ilvl="0" w:tplc="5E06994C">
      <w:start w:val="1"/>
      <w:numFmt w:val="bullet"/>
      <w:lvlText w:val=""/>
      <w:lvlJc w:val="left"/>
      <w:pPr>
        <w:tabs>
          <w:tab w:val="num" w:pos="720"/>
        </w:tabs>
        <w:ind w:left="720" w:hanging="360"/>
      </w:pPr>
      <w:rPr>
        <w:rFonts w:ascii="Symbol" w:hAnsi="Symbol" w:hint="default"/>
      </w:rPr>
    </w:lvl>
    <w:lvl w:ilvl="1" w:tplc="75F0F162">
      <w:numFmt w:val="bullet"/>
      <w:lvlText w:val="o"/>
      <w:lvlJc w:val="left"/>
      <w:pPr>
        <w:tabs>
          <w:tab w:val="num" w:pos="1440"/>
        </w:tabs>
        <w:ind w:left="1440" w:hanging="360"/>
      </w:pPr>
      <w:rPr>
        <w:rFonts w:ascii="Courier New" w:hAnsi="Courier New" w:hint="default"/>
      </w:rPr>
    </w:lvl>
    <w:lvl w:ilvl="2" w:tplc="FF06277E">
      <w:numFmt w:val="bullet"/>
      <w:lvlText w:val=""/>
      <w:lvlJc w:val="left"/>
      <w:pPr>
        <w:tabs>
          <w:tab w:val="num" w:pos="2160"/>
        </w:tabs>
        <w:ind w:left="2160" w:hanging="360"/>
      </w:pPr>
      <w:rPr>
        <w:rFonts w:ascii="Wingdings" w:hAnsi="Wingdings" w:hint="default"/>
      </w:rPr>
    </w:lvl>
    <w:lvl w:ilvl="3" w:tplc="92C899BA" w:tentative="1">
      <w:start w:val="1"/>
      <w:numFmt w:val="bullet"/>
      <w:lvlText w:val=""/>
      <w:lvlJc w:val="left"/>
      <w:pPr>
        <w:tabs>
          <w:tab w:val="num" w:pos="2880"/>
        </w:tabs>
        <w:ind w:left="2880" w:hanging="360"/>
      </w:pPr>
      <w:rPr>
        <w:rFonts w:ascii="Symbol" w:hAnsi="Symbol" w:hint="default"/>
      </w:rPr>
    </w:lvl>
    <w:lvl w:ilvl="4" w:tplc="F3A6D3B8" w:tentative="1">
      <w:start w:val="1"/>
      <w:numFmt w:val="bullet"/>
      <w:lvlText w:val=""/>
      <w:lvlJc w:val="left"/>
      <w:pPr>
        <w:tabs>
          <w:tab w:val="num" w:pos="3600"/>
        </w:tabs>
        <w:ind w:left="3600" w:hanging="360"/>
      </w:pPr>
      <w:rPr>
        <w:rFonts w:ascii="Symbol" w:hAnsi="Symbol" w:hint="default"/>
      </w:rPr>
    </w:lvl>
    <w:lvl w:ilvl="5" w:tplc="CA6405FA" w:tentative="1">
      <w:start w:val="1"/>
      <w:numFmt w:val="bullet"/>
      <w:lvlText w:val=""/>
      <w:lvlJc w:val="left"/>
      <w:pPr>
        <w:tabs>
          <w:tab w:val="num" w:pos="4320"/>
        </w:tabs>
        <w:ind w:left="4320" w:hanging="360"/>
      </w:pPr>
      <w:rPr>
        <w:rFonts w:ascii="Symbol" w:hAnsi="Symbol" w:hint="default"/>
      </w:rPr>
    </w:lvl>
    <w:lvl w:ilvl="6" w:tplc="B472F432" w:tentative="1">
      <w:start w:val="1"/>
      <w:numFmt w:val="bullet"/>
      <w:lvlText w:val=""/>
      <w:lvlJc w:val="left"/>
      <w:pPr>
        <w:tabs>
          <w:tab w:val="num" w:pos="5040"/>
        </w:tabs>
        <w:ind w:left="5040" w:hanging="360"/>
      </w:pPr>
      <w:rPr>
        <w:rFonts w:ascii="Symbol" w:hAnsi="Symbol" w:hint="default"/>
      </w:rPr>
    </w:lvl>
    <w:lvl w:ilvl="7" w:tplc="D2BC26FA" w:tentative="1">
      <w:start w:val="1"/>
      <w:numFmt w:val="bullet"/>
      <w:lvlText w:val=""/>
      <w:lvlJc w:val="left"/>
      <w:pPr>
        <w:tabs>
          <w:tab w:val="num" w:pos="5760"/>
        </w:tabs>
        <w:ind w:left="5760" w:hanging="360"/>
      </w:pPr>
      <w:rPr>
        <w:rFonts w:ascii="Symbol" w:hAnsi="Symbol" w:hint="default"/>
      </w:rPr>
    </w:lvl>
    <w:lvl w:ilvl="8" w:tplc="B6A2E03A" w:tentative="1">
      <w:start w:val="1"/>
      <w:numFmt w:val="bullet"/>
      <w:lvlText w:val=""/>
      <w:lvlJc w:val="left"/>
      <w:pPr>
        <w:tabs>
          <w:tab w:val="num" w:pos="6480"/>
        </w:tabs>
        <w:ind w:left="6480" w:hanging="360"/>
      </w:pPr>
      <w:rPr>
        <w:rFonts w:ascii="Symbol" w:hAnsi="Symbol" w:hint="default"/>
      </w:rPr>
    </w:lvl>
  </w:abstractNum>
  <w:abstractNum w:abstractNumId="95" w15:restartNumberingAfterBreak="0">
    <w:nsid w:val="5622153A"/>
    <w:multiLevelType w:val="multilevel"/>
    <w:tmpl w:val="F3ACB1E0"/>
    <w:lvl w:ilvl="0">
      <w:start w:val="2"/>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96" w15:restartNumberingAfterBreak="0">
    <w:nsid w:val="5625199F"/>
    <w:multiLevelType w:val="hybridMultilevel"/>
    <w:tmpl w:val="38069B8A"/>
    <w:lvl w:ilvl="0" w:tplc="84D66DC2">
      <w:start w:val="1"/>
      <w:numFmt w:val="bullet"/>
      <w:lvlText w:val=""/>
      <w:lvlJc w:val="left"/>
      <w:pPr>
        <w:tabs>
          <w:tab w:val="num" w:pos="720"/>
        </w:tabs>
        <w:ind w:left="720" w:hanging="360"/>
      </w:pPr>
      <w:rPr>
        <w:rFonts w:ascii="Symbol" w:hAnsi="Symbol" w:hint="default"/>
      </w:rPr>
    </w:lvl>
    <w:lvl w:ilvl="1" w:tplc="357EAC92" w:tentative="1">
      <w:start w:val="1"/>
      <w:numFmt w:val="bullet"/>
      <w:lvlText w:val=""/>
      <w:lvlJc w:val="left"/>
      <w:pPr>
        <w:tabs>
          <w:tab w:val="num" w:pos="1440"/>
        </w:tabs>
        <w:ind w:left="1440" w:hanging="360"/>
      </w:pPr>
      <w:rPr>
        <w:rFonts w:ascii="Symbol" w:hAnsi="Symbol" w:hint="default"/>
      </w:rPr>
    </w:lvl>
    <w:lvl w:ilvl="2" w:tplc="EE607FF2" w:tentative="1">
      <w:start w:val="1"/>
      <w:numFmt w:val="bullet"/>
      <w:lvlText w:val=""/>
      <w:lvlJc w:val="left"/>
      <w:pPr>
        <w:tabs>
          <w:tab w:val="num" w:pos="2160"/>
        </w:tabs>
        <w:ind w:left="2160" w:hanging="360"/>
      </w:pPr>
      <w:rPr>
        <w:rFonts w:ascii="Symbol" w:hAnsi="Symbol" w:hint="default"/>
      </w:rPr>
    </w:lvl>
    <w:lvl w:ilvl="3" w:tplc="EB826CC6" w:tentative="1">
      <w:start w:val="1"/>
      <w:numFmt w:val="bullet"/>
      <w:lvlText w:val=""/>
      <w:lvlJc w:val="left"/>
      <w:pPr>
        <w:tabs>
          <w:tab w:val="num" w:pos="2880"/>
        </w:tabs>
        <w:ind w:left="2880" w:hanging="360"/>
      </w:pPr>
      <w:rPr>
        <w:rFonts w:ascii="Symbol" w:hAnsi="Symbol" w:hint="default"/>
      </w:rPr>
    </w:lvl>
    <w:lvl w:ilvl="4" w:tplc="7AB87704" w:tentative="1">
      <w:start w:val="1"/>
      <w:numFmt w:val="bullet"/>
      <w:lvlText w:val=""/>
      <w:lvlJc w:val="left"/>
      <w:pPr>
        <w:tabs>
          <w:tab w:val="num" w:pos="3600"/>
        </w:tabs>
        <w:ind w:left="3600" w:hanging="360"/>
      </w:pPr>
      <w:rPr>
        <w:rFonts w:ascii="Symbol" w:hAnsi="Symbol" w:hint="default"/>
      </w:rPr>
    </w:lvl>
    <w:lvl w:ilvl="5" w:tplc="4A7A8290" w:tentative="1">
      <w:start w:val="1"/>
      <w:numFmt w:val="bullet"/>
      <w:lvlText w:val=""/>
      <w:lvlJc w:val="left"/>
      <w:pPr>
        <w:tabs>
          <w:tab w:val="num" w:pos="4320"/>
        </w:tabs>
        <w:ind w:left="4320" w:hanging="360"/>
      </w:pPr>
      <w:rPr>
        <w:rFonts w:ascii="Symbol" w:hAnsi="Symbol" w:hint="default"/>
      </w:rPr>
    </w:lvl>
    <w:lvl w:ilvl="6" w:tplc="513613C2" w:tentative="1">
      <w:start w:val="1"/>
      <w:numFmt w:val="bullet"/>
      <w:lvlText w:val=""/>
      <w:lvlJc w:val="left"/>
      <w:pPr>
        <w:tabs>
          <w:tab w:val="num" w:pos="5040"/>
        </w:tabs>
        <w:ind w:left="5040" w:hanging="360"/>
      </w:pPr>
      <w:rPr>
        <w:rFonts w:ascii="Symbol" w:hAnsi="Symbol" w:hint="default"/>
      </w:rPr>
    </w:lvl>
    <w:lvl w:ilvl="7" w:tplc="821CFF4A" w:tentative="1">
      <w:start w:val="1"/>
      <w:numFmt w:val="bullet"/>
      <w:lvlText w:val=""/>
      <w:lvlJc w:val="left"/>
      <w:pPr>
        <w:tabs>
          <w:tab w:val="num" w:pos="5760"/>
        </w:tabs>
        <w:ind w:left="5760" w:hanging="360"/>
      </w:pPr>
      <w:rPr>
        <w:rFonts w:ascii="Symbol" w:hAnsi="Symbol" w:hint="default"/>
      </w:rPr>
    </w:lvl>
    <w:lvl w:ilvl="8" w:tplc="7E5ACC06" w:tentative="1">
      <w:start w:val="1"/>
      <w:numFmt w:val="bullet"/>
      <w:lvlText w:val=""/>
      <w:lvlJc w:val="left"/>
      <w:pPr>
        <w:tabs>
          <w:tab w:val="num" w:pos="6480"/>
        </w:tabs>
        <w:ind w:left="6480" w:hanging="360"/>
      </w:pPr>
      <w:rPr>
        <w:rFonts w:ascii="Symbol" w:hAnsi="Symbol" w:hint="default"/>
      </w:rPr>
    </w:lvl>
  </w:abstractNum>
  <w:abstractNum w:abstractNumId="97" w15:restartNumberingAfterBreak="0">
    <w:nsid w:val="565E1436"/>
    <w:multiLevelType w:val="hybridMultilevel"/>
    <w:tmpl w:val="AC223BC2"/>
    <w:lvl w:ilvl="0" w:tplc="5DAAE0E0">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98" w15:restartNumberingAfterBreak="0">
    <w:nsid w:val="566F3A31"/>
    <w:multiLevelType w:val="multilevel"/>
    <w:tmpl w:val="37529FC8"/>
    <w:lvl w:ilvl="0">
      <w:start w:val="2"/>
      <w:numFmt w:val="decimal"/>
      <w:lvlText w:val="%1"/>
      <w:lvlJc w:val="left"/>
      <w:pPr>
        <w:ind w:left="645" w:hanging="64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9" w15:restartNumberingAfterBreak="0">
    <w:nsid w:val="585A4178"/>
    <w:multiLevelType w:val="hybridMultilevel"/>
    <w:tmpl w:val="C09233FA"/>
    <w:lvl w:ilvl="0" w:tplc="92EE41D4">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00" w15:restartNumberingAfterBreak="0">
    <w:nsid w:val="59CC36EE"/>
    <w:multiLevelType w:val="hybridMultilevel"/>
    <w:tmpl w:val="BBFC54FE"/>
    <w:lvl w:ilvl="0" w:tplc="3FAABC10">
      <w:start w:val="1"/>
      <w:numFmt w:val="decimal"/>
      <w:lvlText w:val="%1."/>
      <w:lvlJc w:val="left"/>
      <w:rPr>
        <w:rFonts w:ascii="Times New Roman" w:eastAsia="SimSun" w:hAnsi="Times New Roman" w:cs="Times New Roman"/>
      </w:rPr>
    </w:lvl>
    <w:lvl w:ilvl="1" w:tplc="08090001">
      <w:start w:val="1"/>
      <w:numFmt w:val="bullet"/>
      <w:lvlText w:val=""/>
      <w:lvlJc w:val="left"/>
      <w:rPr>
        <w:rFonts w:ascii="Symbol" w:hAnsi="Symbol" w:hint="default"/>
      </w:rPr>
    </w:lvl>
    <w:lvl w:ilvl="2" w:tplc="0809001B">
      <w:numFmt w:val="decimal"/>
      <w:lvlText w:val=""/>
      <w:lvlJc w:val="left"/>
    </w:lvl>
    <w:lvl w:ilvl="3" w:tplc="0809000F">
      <w:numFmt w:val="decimal"/>
      <w:lvlText w:val=""/>
      <w:lvlJc w:val="left"/>
    </w:lvl>
    <w:lvl w:ilvl="4" w:tplc="08090019">
      <w:numFmt w:val="decimal"/>
      <w:lvlText w:val=""/>
      <w:lvlJc w:val="left"/>
    </w:lvl>
    <w:lvl w:ilvl="5" w:tplc="0809001B">
      <w:numFmt w:val="decimal"/>
      <w:lvlText w:val=""/>
      <w:lvlJc w:val="left"/>
    </w:lvl>
    <w:lvl w:ilvl="6" w:tplc="0809000F">
      <w:numFmt w:val="decimal"/>
      <w:lvlText w:val=""/>
      <w:lvlJc w:val="left"/>
    </w:lvl>
    <w:lvl w:ilvl="7" w:tplc="08090019">
      <w:numFmt w:val="decimal"/>
      <w:lvlText w:val=""/>
      <w:lvlJc w:val="left"/>
    </w:lvl>
    <w:lvl w:ilvl="8" w:tplc="0809001B">
      <w:numFmt w:val="decimal"/>
      <w:lvlText w:val=""/>
      <w:lvlJc w:val="left"/>
    </w:lvl>
  </w:abstractNum>
  <w:abstractNum w:abstractNumId="101" w15:restartNumberingAfterBreak="0">
    <w:nsid w:val="59F8571F"/>
    <w:multiLevelType w:val="hybridMultilevel"/>
    <w:tmpl w:val="0F2C8110"/>
    <w:lvl w:ilvl="0" w:tplc="E1D44448">
      <w:start w:val="1"/>
      <w:numFmt w:val="bullet"/>
      <w:lvlText w:val=""/>
      <w:lvlJc w:val="left"/>
      <w:pPr>
        <w:tabs>
          <w:tab w:val="num" w:pos="720"/>
        </w:tabs>
        <w:ind w:left="720" w:hanging="360"/>
      </w:pPr>
      <w:rPr>
        <w:rFonts w:ascii="Symbol" w:hAnsi="Symbol" w:hint="default"/>
      </w:rPr>
    </w:lvl>
    <w:lvl w:ilvl="1" w:tplc="D64A6C12">
      <w:numFmt w:val="bullet"/>
      <w:lvlText w:val="o"/>
      <w:lvlJc w:val="left"/>
      <w:pPr>
        <w:tabs>
          <w:tab w:val="num" w:pos="1440"/>
        </w:tabs>
        <w:ind w:left="1440" w:hanging="360"/>
      </w:pPr>
      <w:rPr>
        <w:rFonts w:ascii="Courier New" w:hAnsi="Courier New" w:hint="default"/>
      </w:rPr>
    </w:lvl>
    <w:lvl w:ilvl="2" w:tplc="70D62462" w:tentative="1">
      <w:start w:val="1"/>
      <w:numFmt w:val="bullet"/>
      <w:lvlText w:val=""/>
      <w:lvlJc w:val="left"/>
      <w:pPr>
        <w:tabs>
          <w:tab w:val="num" w:pos="2160"/>
        </w:tabs>
        <w:ind w:left="2160" w:hanging="360"/>
      </w:pPr>
      <w:rPr>
        <w:rFonts w:ascii="Symbol" w:hAnsi="Symbol" w:hint="default"/>
      </w:rPr>
    </w:lvl>
    <w:lvl w:ilvl="3" w:tplc="1E6A4C4C" w:tentative="1">
      <w:start w:val="1"/>
      <w:numFmt w:val="bullet"/>
      <w:lvlText w:val=""/>
      <w:lvlJc w:val="left"/>
      <w:pPr>
        <w:tabs>
          <w:tab w:val="num" w:pos="2880"/>
        </w:tabs>
        <w:ind w:left="2880" w:hanging="360"/>
      </w:pPr>
      <w:rPr>
        <w:rFonts w:ascii="Symbol" w:hAnsi="Symbol" w:hint="default"/>
      </w:rPr>
    </w:lvl>
    <w:lvl w:ilvl="4" w:tplc="6896C8D4" w:tentative="1">
      <w:start w:val="1"/>
      <w:numFmt w:val="bullet"/>
      <w:lvlText w:val=""/>
      <w:lvlJc w:val="left"/>
      <w:pPr>
        <w:tabs>
          <w:tab w:val="num" w:pos="3600"/>
        </w:tabs>
        <w:ind w:left="3600" w:hanging="360"/>
      </w:pPr>
      <w:rPr>
        <w:rFonts w:ascii="Symbol" w:hAnsi="Symbol" w:hint="default"/>
      </w:rPr>
    </w:lvl>
    <w:lvl w:ilvl="5" w:tplc="F9862536" w:tentative="1">
      <w:start w:val="1"/>
      <w:numFmt w:val="bullet"/>
      <w:lvlText w:val=""/>
      <w:lvlJc w:val="left"/>
      <w:pPr>
        <w:tabs>
          <w:tab w:val="num" w:pos="4320"/>
        </w:tabs>
        <w:ind w:left="4320" w:hanging="360"/>
      </w:pPr>
      <w:rPr>
        <w:rFonts w:ascii="Symbol" w:hAnsi="Symbol" w:hint="default"/>
      </w:rPr>
    </w:lvl>
    <w:lvl w:ilvl="6" w:tplc="EAAA1D6A" w:tentative="1">
      <w:start w:val="1"/>
      <w:numFmt w:val="bullet"/>
      <w:lvlText w:val=""/>
      <w:lvlJc w:val="left"/>
      <w:pPr>
        <w:tabs>
          <w:tab w:val="num" w:pos="5040"/>
        </w:tabs>
        <w:ind w:left="5040" w:hanging="360"/>
      </w:pPr>
      <w:rPr>
        <w:rFonts w:ascii="Symbol" w:hAnsi="Symbol" w:hint="default"/>
      </w:rPr>
    </w:lvl>
    <w:lvl w:ilvl="7" w:tplc="EBFE0828" w:tentative="1">
      <w:start w:val="1"/>
      <w:numFmt w:val="bullet"/>
      <w:lvlText w:val=""/>
      <w:lvlJc w:val="left"/>
      <w:pPr>
        <w:tabs>
          <w:tab w:val="num" w:pos="5760"/>
        </w:tabs>
        <w:ind w:left="5760" w:hanging="360"/>
      </w:pPr>
      <w:rPr>
        <w:rFonts w:ascii="Symbol" w:hAnsi="Symbol" w:hint="default"/>
      </w:rPr>
    </w:lvl>
    <w:lvl w:ilvl="8" w:tplc="2B28F460" w:tentative="1">
      <w:start w:val="1"/>
      <w:numFmt w:val="bullet"/>
      <w:lvlText w:val=""/>
      <w:lvlJc w:val="left"/>
      <w:pPr>
        <w:tabs>
          <w:tab w:val="num" w:pos="6480"/>
        </w:tabs>
        <w:ind w:left="6480" w:hanging="360"/>
      </w:pPr>
      <w:rPr>
        <w:rFonts w:ascii="Symbol" w:hAnsi="Symbol" w:hint="default"/>
      </w:rPr>
    </w:lvl>
  </w:abstractNum>
  <w:abstractNum w:abstractNumId="102" w15:restartNumberingAfterBreak="0">
    <w:nsid w:val="5AFB21C9"/>
    <w:multiLevelType w:val="hybridMultilevel"/>
    <w:tmpl w:val="102CEF22"/>
    <w:lvl w:ilvl="0" w:tplc="0406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3" w15:restartNumberingAfterBreak="0">
    <w:nsid w:val="5BBF7B89"/>
    <w:multiLevelType w:val="hybridMultilevel"/>
    <w:tmpl w:val="1EC6EAC6"/>
    <w:lvl w:ilvl="0" w:tplc="5A886BB8">
      <w:numFmt w:val="decimal"/>
      <w:lvlText w:val=""/>
      <w:lvlJc w:val="left"/>
    </w:lvl>
    <w:lvl w:ilvl="1" w:tplc="D3D054CE">
      <w:numFmt w:val="decimal"/>
      <w:lvlText w:val=""/>
      <w:lvlJc w:val="left"/>
    </w:lvl>
    <w:lvl w:ilvl="2" w:tplc="C3FE8478">
      <w:numFmt w:val="decimal"/>
      <w:lvlText w:val=""/>
      <w:lvlJc w:val="left"/>
    </w:lvl>
    <w:lvl w:ilvl="3" w:tplc="82661C5E">
      <w:numFmt w:val="decimal"/>
      <w:lvlText w:val=""/>
      <w:lvlJc w:val="left"/>
    </w:lvl>
    <w:lvl w:ilvl="4" w:tplc="92C2BA4A">
      <w:numFmt w:val="decimal"/>
      <w:lvlText w:val=""/>
      <w:lvlJc w:val="left"/>
    </w:lvl>
    <w:lvl w:ilvl="5" w:tplc="46C0C532">
      <w:numFmt w:val="decimal"/>
      <w:lvlText w:val=""/>
      <w:lvlJc w:val="left"/>
    </w:lvl>
    <w:lvl w:ilvl="6" w:tplc="92FE8BFC">
      <w:numFmt w:val="decimal"/>
      <w:lvlText w:val=""/>
      <w:lvlJc w:val="left"/>
    </w:lvl>
    <w:lvl w:ilvl="7" w:tplc="D632CB92">
      <w:numFmt w:val="decimal"/>
      <w:lvlText w:val=""/>
      <w:lvlJc w:val="left"/>
    </w:lvl>
    <w:lvl w:ilvl="8" w:tplc="2F343AE6">
      <w:numFmt w:val="decimal"/>
      <w:lvlText w:val=""/>
      <w:lvlJc w:val="left"/>
    </w:lvl>
  </w:abstractNum>
  <w:abstractNum w:abstractNumId="104" w15:restartNumberingAfterBreak="0">
    <w:nsid w:val="5BF6392D"/>
    <w:multiLevelType w:val="hybridMultilevel"/>
    <w:tmpl w:val="85F2FC6C"/>
    <w:lvl w:ilvl="0" w:tplc="5A886BB8">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05" w15:restartNumberingAfterBreak="0">
    <w:nsid w:val="5D234EFB"/>
    <w:multiLevelType w:val="hybridMultilevel"/>
    <w:tmpl w:val="569C228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6" w15:restartNumberingAfterBreak="0">
    <w:nsid w:val="5E1402DC"/>
    <w:multiLevelType w:val="hybridMultilevel"/>
    <w:tmpl w:val="7A021B56"/>
    <w:lvl w:ilvl="0" w:tplc="0814302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7" w15:restartNumberingAfterBreak="0">
    <w:nsid w:val="5E8324AA"/>
    <w:multiLevelType w:val="multilevel"/>
    <w:tmpl w:val="BE08E1C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8" w15:restartNumberingAfterBreak="0">
    <w:nsid w:val="5EC44F26"/>
    <w:multiLevelType w:val="hybridMultilevel"/>
    <w:tmpl w:val="4DBC7AC4"/>
    <w:lvl w:ilvl="0" w:tplc="188E5CB6">
      <w:start w:val="1"/>
      <w:numFmt w:val="bullet"/>
      <w:lvlText w:val=""/>
      <w:lvlJc w:val="left"/>
      <w:pPr>
        <w:tabs>
          <w:tab w:val="num" w:pos="720"/>
        </w:tabs>
        <w:ind w:left="720" w:hanging="360"/>
      </w:pPr>
      <w:rPr>
        <w:rFonts w:ascii="Symbol" w:hAnsi="Symbol" w:hint="default"/>
      </w:rPr>
    </w:lvl>
    <w:lvl w:ilvl="1" w:tplc="39921D8C">
      <w:numFmt w:val="bullet"/>
      <w:lvlText w:val="o"/>
      <w:lvlJc w:val="left"/>
      <w:pPr>
        <w:tabs>
          <w:tab w:val="num" w:pos="1440"/>
        </w:tabs>
        <w:ind w:left="1440" w:hanging="360"/>
      </w:pPr>
      <w:rPr>
        <w:rFonts w:ascii="Courier New" w:hAnsi="Courier New" w:hint="default"/>
      </w:rPr>
    </w:lvl>
    <w:lvl w:ilvl="2" w:tplc="F2E6247C" w:tentative="1">
      <w:start w:val="1"/>
      <w:numFmt w:val="bullet"/>
      <w:lvlText w:val=""/>
      <w:lvlJc w:val="left"/>
      <w:pPr>
        <w:tabs>
          <w:tab w:val="num" w:pos="2160"/>
        </w:tabs>
        <w:ind w:left="2160" w:hanging="360"/>
      </w:pPr>
      <w:rPr>
        <w:rFonts w:ascii="Symbol" w:hAnsi="Symbol" w:hint="default"/>
      </w:rPr>
    </w:lvl>
    <w:lvl w:ilvl="3" w:tplc="23803AFE" w:tentative="1">
      <w:start w:val="1"/>
      <w:numFmt w:val="bullet"/>
      <w:lvlText w:val=""/>
      <w:lvlJc w:val="left"/>
      <w:pPr>
        <w:tabs>
          <w:tab w:val="num" w:pos="2880"/>
        </w:tabs>
        <w:ind w:left="2880" w:hanging="360"/>
      </w:pPr>
      <w:rPr>
        <w:rFonts w:ascii="Symbol" w:hAnsi="Symbol" w:hint="default"/>
      </w:rPr>
    </w:lvl>
    <w:lvl w:ilvl="4" w:tplc="B268CF20" w:tentative="1">
      <w:start w:val="1"/>
      <w:numFmt w:val="bullet"/>
      <w:lvlText w:val=""/>
      <w:lvlJc w:val="left"/>
      <w:pPr>
        <w:tabs>
          <w:tab w:val="num" w:pos="3600"/>
        </w:tabs>
        <w:ind w:left="3600" w:hanging="360"/>
      </w:pPr>
      <w:rPr>
        <w:rFonts w:ascii="Symbol" w:hAnsi="Symbol" w:hint="default"/>
      </w:rPr>
    </w:lvl>
    <w:lvl w:ilvl="5" w:tplc="804EC5CC" w:tentative="1">
      <w:start w:val="1"/>
      <w:numFmt w:val="bullet"/>
      <w:lvlText w:val=""/>
      <w:lvlJc w:val="left"/>
      <w:pPr>
        <w:tabs>
          <w:tab w:val="num" w:pos="4320"/>
        </w:tabs>
        <w:ind w:left="4320" w:hanging="360"/>
      </w:pPr>
      <w:rPr>
        <w:rFonts w:ascii="Symbol" w:hAnsi="Symbol" w:hint="default"/>
      </w:rPr>
    </w:lvl>
    <w:lvl w:ilvl="6" w:tplc="DAC679A2" w:tentative="1">
      <w:start w:val="1"/>
      <w:numFmt w:val="bullet"/>
      <w:lvlText w:val=""/>
      <w:lvlJc w:val="left"/>
      <w:pPr>
        <w:tabs>
          <w:tab w:val="num" w:pos="5040"/>
        </w:tabs>
        <w:ind w:left="5040" w:hanging="360"/>
      </w:pPr>
      <w:rPr>
        <w:rFonts w:ascii="Symbol" w:hAnsi="Symbol" w:hint="default"/>
      </w:rPr>
    </w:lvl>
    <w:lvl w:ilvl="7" w:tplc="A56C90B4" w:tentative="1">
      <w:start w:val="1"/>
      <w:numFmt w:val="bullet"/>
      <w:lvlText w:val=""/>
      <w:lvlJc w:val="left"/>
      <w:pPr>
        <w:tabs>
          <w:tab w:val="num" w:pos="5760"/>
        </w:tabs>
        <w:ind w:left="5760" w:hanging="360"/>
      </w:pPr>
      <w:rPr>
        <w:rFonts w:ascii="Symbol" w:hAnsi="Symbol" w:hint="default"/>
      </w:rPr>
    </w:lvl>
    <w:lvl w:ilvl="8" w:tplc="EE283796" w:tentative="1">
      <w:start w:val="1"/>
      <w:numFmt w:val="bullet"/>
      <w:lvlText w:val=""/>
      <w:lvlJc w:val="left"/>
      <w:pPr>
        <w:tabs>
          <w:tab w:val="num" w:pos="6480"/>
        </w:tabs>
        <w:ind w:left="6480" w:hanging="360"/>
      </w:pPr>
      <w:rPr>
        <w:rFonts w:ascii="Symbol" w:hAnsi="Symbol" w:hint="default"/>
      </w:rPr>
    </w:lvl>
  </w:abstractNum>
  <w:abstractNum w:abstractNumId="109" w15:restartNumberingAfterBreak="0">
    <w:nsid w:val="6049113F"/>
    <w:multiLevelType w:val="hybridMultilevel"/>
    <w:tmpl w:val="BAD05358"/>
    <w:lvl w:ilvl="0" w:tplc="C23E662E">
      <w:numFmt w:val="decimal"/>
      <w:lvlText w:val=""/>
      <w:lvlJc w:val="left"/>
    </w:lvl>
    <w:lvl w:ilvl="1" w:tplc="713EEA22">
      <w:numFmt w:val="decimal"/>
      <w:lvlText w:val=""/>
      <w:lvlJc w:val="left"/>
    </w:lvl>
    <w:lvl w:ilvl="2" w:tplc="C002A9D6">
      <w:numFmt w:val="decimal"/>
      <w:lvlText w:val=""/>
      <w:lvlJc w:val="left"/>
    </w:lvl>
    <w:lvl w:ilvl="3" w:tplc="07A24708">
      <w:numFmt w:val="decimal"/>
      <w:lvlText w:val=""/>
      <w:lvlJc w:val="left"/>
    </w:lvl>
    <w:lvl w:ilvl="4" w:tplc="5C74656C">
      <w:numFmt w:val="decimal"/>
      <w:lvlText w:val=""/>
      <w:lvlJc w:val="left"/>
    </w:lvl>
    <w:lvl w:ilvl="5" w:tplc="558C3B04">
      <w:numFmt w:val="decimal"/>
      <w:lvlText w:val=""/>
      <w:lvlJc w:val="left"/>
    </w:lvl>
    <w:lvl w:ilvl="6" w:tplc="54826FE8">
      <w:numFmt w:val="decimal"/>
      <w:lvlText w:val=""/>
      <w:lvlJc w:val="left"/>
    </w:lvl>
    <w:lvl w:ilvl="7" w:tplc="7D32457E">
      <w:numFmt w:val="decimal"/>
      <w:lvlText w:val=""/>
      <w:lvlJc w:val="left"/>
    </w:lvl>
    <w:lvl w:ilvl="8" w:tplc="61C4F388">
      <w:numFmt w:val="decimal"/>
      <w:lvlText w:val=""/>
      <w:lvlJc w:val="left"/>
    </w:lvl>
  </w:abstractNum>
  <w:abstractNum w:abstractNumId="110" w15:restartNumberingAfterBreak="0">
    <w:nsid w:val="608761FC"/>
    <w:multiLevelType w:val="hybridMultilevel"/>
    <w:tmpl w:val="880A4E82"/>
    <w:lvl w:ilvl="0" w:tplc="60C86220">
      <w:start w:val="1"/>
      <w:numFmt w:val="bullet"/>
      <w:lvlText w:val=""/>
      <w:lvlJc w:val="left"/>
      <w:pPr>
        <w:tabs>
          <w:tab w:val="num" w:pos="720"/>
        </w:tabs>
        <w:ind w:left="720" w:hanging="360"/>
      </w:pPr>
      <w:rPr>
        <w:rFonts w:ascii="Symbol" w:hAnsi="Symbol" w:hint="default"/>
      </w:rPr>
    </w:lvl>
    <w:lvl w:ilvl="1" w:tplc="EF6C98EC" w:tentative="1">
      <w:start w:val="1"/>
      <w:numFmt w:val="bullet"/>
      <w:lvlText w:val=""/>
      <w:lvlJc w:val="left"/>
      <w:pPr>
        <w:tabs>
          <w:tab w:val="num" w:pos="1440"/>
        </w:tabs>
        <w:ind w:left="1440" w:hanging="360"/>
      </w:pPr>
      <w:rPr>
        <w:rFonts w:ascii="Symbol" w:hAnsi="Symbol" w:hint="default"/>
      </w:rPr>
    </w:lvl>
    <w:lvl w:ilvl="2" w:tplc="FA08ABAA" w:tentative="1">
      <w:start w:val="1"/>
      <w:numFmt w:val="bullet"/>
      <w:lvlText w:val=""/>
      <w:lvlJc w:val="left"/>
      <w:pPr>
        <w:tabs>
          <w:tab w:val="num" w:pos="2160"/>
        </w:tabs>
        <w:ind w:left="2160" w:hanging="360"/>
      </w:pPr>
      <w:rPr>
        <w:rFonts w:ascii="Symbol" w:hAnsi="Symbol" w:hint="default"/>
      </w:rPr>
    </w:lvl>
    <w:lvl w:ilvl="3" w:tplc="09CC382E" w:tentative="1">
      <w:start w:val="1"/>
      <w:numFmt w:val="bullet"/>
      <w:lvlText w:val=""/>
      <w:lvlJc w:val="left"/>
      <w:pPr>
        <w:tabs>
          <w:tab w:val="num" w:pos="2880"/>
        </w:tabs>
        <w:ind w:left="2880" w:hanging="360"/>
      </w:pPr>
      <w:rPr>
        <w:rFonts w:ascii="Symbol" w:hAnsi="Symbol" w:hint="default"/>
      </w:rPr>
    </w:lvl>
    <w:lvl w:ilvl="4" w:tplc="AB649D70" w:tentative="1">
      <w:start w:val="1"/>
      <w:numFmt w:val="bullet"/>
      <w:lvlText w:val=""/>
      <w:lvlJc w:val="left"/>
      <w:pPr>
        <w:tabs>
          <w:tab w:val="num" w:pos="3600"/>
        </w:tabs>
        <w:ind w:left="3600" w:hanging="360"/>
      </w:pPr>
      <w:rPr>
        <w:rFonts w:ascii="Symbol" w:hAnsi="Symbol" w:hint="default"/>
      </w:rPr>
    </w:lvl>
    <w:lvl w:ilvl="5" w:tplc="541C3DC8" w:tentative="1">
      <w:start w:val="1"/>
      <w:numFmt w:val="bullet"/>
      <w:lvlText w:val=""/>
      <w:lvlJc w:val="left"/>
      <w:pPr>
        <w:tabs>
          <w:tab w:val="num" w:pos="4320"/>
        </w:tabs>
        <w:ind w:left="4320" w:hanging="360"/>
      </w:pPr>
      <w:rPr>
        <w:rFonts w:ascii="Symbol" w:hAnsi="Symbol" w:hint="default"/>
      </w:rPr>
    </w:lvl>
    <w:lvl w:ilvl="6" w:tplc="A6D8611E" w:tentative="1">
      <w:start w:val="1"/>
      <w:numFmt w:val="bullet"/>
      <w:lvlText w:val=""/>
      <w:lvlJc w:val="left"/>
      <w:pPr>
        <w:tabs>
          <w:tab w:val="num" w:pos="5040"/>
        </w:tabs>
        <w:ind w:left="5040" w:hanging="360"/>
      </w:pPr>
      <w:rPr>
        <w:rFonts w:ascii="Symbol" w:hAnsi="Symbol" w:hint="default"/>
      </w:rPr>
    </w:lvl>
    <w:lvl w:ilvl="7" w:tplc="2CBA379E" w:tentative="1">
      <w:start w:val="1"/>
      <w:numFmt w:val="bullet"/>
      <w:lvlText w:val=""/>
      <w:lvlJc w:val="left"/>
      <w:pPr>
        <w:tabs>
          <w:tab w:val="num" w:pos="5760"/>
        </w:tabs>
        <w:ind w:left="5760" w:hanging="360"/>
      </w:pPr>
      <w:rPr>
        <w:rFonts w:ascii="Symbol" w:hAnsi="Symbol" w:hint="default"/>
      </w:rPr>
    </w:lvl>
    <w:lvl w:ilvl="8" w:tplc="0136C18E" w:tentative="1">
      <w:start w:val="1"/>
      <w:numFmt w:val="bullet"/>
      <w:lvlText w:val=""/>
      <w:lvlJc w:val="left"/>
      <w:pPr>
        <w:tabs>
          <w:tab w:val="num" w:pos="6480"/>
        </w:tabs>
        <w:ind w:left="6480" w:hanging="360"/>
      </w:pPr>
      <w:rPr>
        <w:rFonts w:ascii="Symbol" w:hAnsi="Symbol" w:hint="default"/>
      </w:rPr>
    </w:lvl>
  </w:abstractNum>
  <w:abstractNum w:abstractNumId="111" w15:restartNumberingAfterBreak="0">
    <w:nsid w:val="62325DB6"/>
    <w:multiLevelType w:val="hybridMultilevel"/>
    <w:tmpl w:val="9C6C856A"/>
    <w:lvl w:ilvl="0" w:tplc="187A680E">
      <w:start w:val="1"/>
      <w:numFmt w:val="decimal"/>
      <w:lvlText w:val="[%1]"/>
      <w:lvlJc w:val="left"/>
      <w:pPr>
        <w:ind w:left="1080" w:hanging="360"/>
      </w:pPr>
      <w:rPr>
        <w:rFonts w:hint="default"/>
        <w:color w:val="auto"/>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12" w15:restartNumberingAfterBreak="0">
    <w:nsid w:val="62DB36B0"/>
    <w:multiLevelType w:val="multilevel"/>
    <w:tmpl w:val="62DB36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677C4BA2"/>
    <w:multiLevelType w:val="hybridMultilevel"/>
    <w:tmpl w:val="DE32A386"/>
    <w:lvl w:ilvl="0" w:tplc="08090001">
      <w:numFmt w:val="decimal"/>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114" w15:restartNumberingAfterBreak="0">
    <w:nsid w:val="68B12C7D"/>
    <w:multiLevelType w:val="multilevel"/>
    <w:tmpl w:val="48D0E5E8"/>
    <w:lvl w:ilvl="0">
      <w:start w:val="1"/>
      <w:numFmt w:val="bullet"/>
      <w:lvlText w:val=""/>
      <w:lvlJc w:val="left"/>
      <w:pPr>
        <w:tabs>
          <w:tab w:val="left" w:pos="0"/>
        </w:tabs>
        <w:ind w:left="360" w:hanging="360"/>
      </w:pPr>
      <w:rPr>
        <w:rFonts w:ascii="Symbol" w:hAnsi="Symbol" w:cs="Symbol" w:hint="default"/>
        <w:color w:val="auto"/>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15" w15:restartNumberingAfterBreak="0">
    <w:nsid w:val="692E4A44"/>
    <w:multiLevelType w:val="multilevel"/>
    <w:tmpl w:val="BBD096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6" w15:restartNumberingAfterBreak="0">
    <w:nsid w:val="698014E5"/>
    <w:multiLevelType w:val="hybridMultilevel"/>
    <w:tmpl w:val="6DE0B24A"/>
    <w:lvl w:ilvl="0" w:tplc="76D2D844">
      <w:start w:val="1"/>
      <w:numFmt w:val="bullet"/>
      <w:lvlText w:val=""/>
      <w:lvlJc w:val="left"/>
      <w:pPr>
        <w:tabs>
          <w:tab w:val="num" w:pos="720"/>
        </w:tabs>
        <w:ind w:left="720" w:hanging="360"/>
      </w:pPr>
      <w:rPr>
        <w:rFonts w:ascii="Wingdings" w:hAnsi="Wingdings" w:hint="default"/>
      </w:rPr>
    </w:lvl>
    <w:lvl w:ilvl="1" w:tplc="4DA06C9C" w:tentative="1">
      <w:start w:val="1"/>
      <w:numFmt w:val="bullet"/>
      <w:lvlText w:val=""/>
      <w:lvlJc w:val="left"/>
      <w:pPr>
        <w:tabs>
          <w:tab w:val="num" w:pos="1440"/>
        </w:tabs>
        <w:ind w:left="1440" w:hanging="360"/>
      </w:pPr>
      <w:rPr>
        <w:rFonts w:ascii="Wingdings" w:hAnsi="Wingdings" w:hint="default"/>
      </w:rPr>
    </w:lvl>
    <w:lvl w:ilvl="2" w:tplc="0118345A" w:tentative="1">
      <w:start w:val="1"/>
      <w:numFmt w:val="bullet"/>
      <w:lvlText w:val=""/>
      <w:lvlJc w:val="left"/>
      <w:pPr>
        <w:tabs>
          <w:tab w:val="num" w:pos="2160"/>
        </w:tabs>
        <w:ind w:left="2160" w:hanging="360"/>
      </w:pPr>
      <w:rPr>
        <w:rFonts w:ascii="Wingdings" w:hAnsi="Wingdings" w:hint="default"/>
      </w:rPr>
    </w:lvl>
    <w:lvl w:ilvl="3" w:tplc="D982EBFC" w:tentative="1">
      <w:start w:val="1"/>
      <w:numFmt w:val="bullet"/>
      <w:lvlText w:val=""/>
      <w:lvlJc w:val="left"/>
      <w:pPr>
        <w:tabs>
          <w:tab w:val="num" w:pos="2880"/>
        </w:tabs>
        <w:ind w:left="2880" w:hanging="360"/>
      </w:pPr>
      <w:rPr>
        <w:rFonts w:ascii="Wingdings" w:hAnsi="Wingdings" w:hint="default"/>
      </w:rPr>
    </w:lvl>
    <w:lvl w:ilvl="4" w:tplc="DCBEEBEA" w:tentative="1">
      <w:start w:val="1"/>
      <w:numFmt w:val="bullet"/>
      <w:lvlText w:val=""/>
      <w:lvlJc w:val="left"/>
      <w:pPr>
        <w:tabs>
          <w:tab w:val="num" w:pos="3600"/>
        </w:tabs>
        <w:ind w:left="3600" w:hanging="360"/>
      </w:pPr>
      <w:rPr>
        <w:rFonts w:ascii="Wingdings" w:hAnsi="Wingdings" w:hint="default"/>
      </w:rPr>
    </w:lvl>
    <w:lvl w:ilvl="5" w:tplc="12CEE402" w:tentative="1">
      <w:start w:val="1"/>
      <w:numFmt w:val="bullet"/>
      <w:lvlText w:val=""/>
      <w:lvlJc w:val="left"/>
      <w:pPr>
        <w:tabs>
          <w:tab w:val="num" w:pos="4320"/>
        </w:tabs>
        <w:ind w:left="4320" w:hanging="360"/>
      </w:pPr>
      <w:rPr>
        <w:rFonts w:ascii="Wingdings" w:hAnsi="Wingdings" w:hint="default"/>
      </w:rPr>
    </w:lvl>
    <w:lvl w:ilvl="6" w:tplc="A656DE38" w:tentative="1">
      <w:start w:val="1"/>
      <w:numFmt w:val="bullet"/>
      <w:lvlText w:val=""/>
      <w:lvlJc w:val="left"/>
      <w:pPr>
        <w:tabs>
          <w:tab w:val="num" w:pos="5040"/>
        </w:tabs>
        <w:ind w:left="5040" w:hanging="360"/>
      </w:pPr>
      <w:rPr>
        <w:rFonts w:ascii="Wingdings" w:hAnsi="Wingdings" w:hint="default"/>
      </w:rPr>
    </w:lvl>
    <w:lvl w:ilvl="7" w:tplc="A8B845BC" w:tentative="1">
      <w:start w:val="1"/>
      <w:numFmt w:val="bullet"/>
      <w:lvlText w:val=""/>
      <w:lvlJc w:val="left"/>
      <w:pPr>
        <w:tabs>
          <w:tab w:val="num" w:pos="5760"/>
        </w:tabs>
        <w:ind w:left="5760" w:hanging="360"/>
      </w:pPr>
      <w:rPr>
        <w:rFonts w:ascii="Wingdings" w:hAnsi="Wingdings" w:hint="default"/>
      </w:rPr>
    </w:lvl>
    <w:lvl w:ilvl="8" w:tplc="AD10BAD8" w:tentative="1">
      <w:start w:val="1"/>
      <w:numFmt w:val="bullet"/>
      <w:lvlText w:val=""/>
      <w:lvlJc w:val="left"/>
      <w:pPr>
        <w:tabs>
          <w:tab w:val="num" w:pos="6480"/>
        </w:tabs>
        <w:ind w:left="6480" w:hanging="360"/>
      </w:pPr>
      <w:rPr>
        <w:rFonts w:ascii="Wingdings" w:hAnsi="Wingdings" w:hint="default"/>
      </w:rPr>
    </w:lvl>
  </w:abstractNum>
  <w:abstractNum w:abstractNumId="117" w15:restartNumberingAfterBreak="0">
    <w:nsid w:val="6A0214C9"/>
    <w:multiLevelType w:val="hybridMultilevel"/>
    <w:tmpl w:val="356009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8" w15:restartNumberingAfterBreak="0">
    <w:nsid w:val="6A1A2377"/>
    <w:multiLevelType w:val="hybridMultilevel"/>
    <w:tmpl w:val="7668186E"/>
    <w:lvl w:ilvl="0" w:tplc="A76C720E">
      <w:start w:val="1"/>
      <w:numFmt w:val="bullet"/>
      <w:lvlText w:val=""/>
      <w:lvlJc w:val="left"/>
      <w:pPr>
        <w:tabs>
          <w:tab w:val="num" w:pos="720"/>
        </w:tabs>
        <w:ind w:left="720" w:hanging="360"/>
      </w:pPr>
      <w:rPr>
        <w:rFonts w:ascii="Symbol" w:hAnsi="Symbol" w:hint="default"/>
      </w:rPr>
    </w:lvl>
    <w:lvl w:ilvl="1" w:tplc="DB807748" w:tentative="1">
      <w:start w:val="1"/>
      <w:numFmt w:val="bullet"/>
      <w:lvlText w:val=""/>
      <w:lvlJc w:val="left"/>
      <w:pPr>
        <w:tabs>
          <w:tab w:val="num" w:pos="1440"/>
        </w:tabs>
        <w:ind w:left="1440" w:hanging="360"/>
      </w:pPr>
      <w:rPr>
        <w:rFonts w:ascii="Symbol" w:hAnsi="Symbol" w:hint="default"/>
      </w:rPr>
    </w:lvl>
    <w:lvl w:ilvl="2" w:tplc="7ADE123E" w:tentative="1">
      <w:start w:val="1"/>
      <w:numFmt w:val="bullet"/>
      <w:lvlText w:val=""/>
      <w:lvlJc w:val="left"/>
      <w:pPr>
        <w:tabs>
          <w:tab w:val="num" w:pos="2160"/>
        </w:tabs>
        <w:ind w:left="2160" w:hanging="360"/>
      </w:pPr>
      <w:rPr>
        <w:rFonts w:ascii="Symbol" w:hAnsi="Symbol" w:hint="default"/>
      </w:rPr>
    </w:lvl>
    <w:lvl w:ilvl="3" w:tplc="30A6DEF0" w:tentative="1">
      <w:start w:val="1"/>
      <w:numFmt w:val="bullet"/>
      <w:lvlText w:val=""/>
      <w:lvlJc w:val="left"/>
      <w:pPr>
        <w:tabs>
          <w:tab w:val="num" w:pos="2880"/>
        </w:tabs>
        <w:ind w:left="2880" w:hanging="360"/>
      </w:pPr>
      <w:rPr>
        <w:rFonts w:ascii="Symbol" w:hAnsi="Symbol" w:hint="default"/>
      </w:rPr>
    </w:lvl>
    <w:lvl w:ilvl="4" w:tplc="42AE9044" w:tentative="1">
      <w:start w:val="1"/>
      <w:numFmt w:val="bullet"/>
      <w:lvlText w:val=""/>
      <w:lvlJc w:val="left"/>
      <w:pPr>
        <w:tabs>
          <w:tab w:val="num" w:pos="3600"/>
        </w:tabs>
        <w:ind w:left="3600" w:hanging="360"/>
      </w:pPr>
      <w:rPr>
        <w:rFonts w:ascii="Symbol" w:hAnsi="Symbol" w:hint="default"/>
      </w:rPr>
    </w:lvl>
    <w:lvl w:ilvl="5" w:tplc="E7F64796" w:tentative="1">
      <w:start w:val="1"/>
      <w:numFmt w:val="bullet"/>
      <w:lvlText w:val=""/>
      <w:lvlJc w:val="left"/>
      <w:pPr>
        <w:tabs>
          <w:tab w:val="num" w:pos="4320"/>
        </w:tabs>
        <w:ind w:left="4320" w:hanging="360"/>
      </w:pPr>
      <w:rPr>
        <w:rFonts w:ascii="Symbol" w:hAnsi="Symbol" w:hint="default"/>
      </w:rPr>
    </w:lvl>
    <w:lvl w:ilvl="6" w:tplc="D250E296" w:tentative="1">
      <w:start w:val="1"/>
      <w:numFmt w:val="bullet"/>
      <w:lvlText w:val=""/>
      <w:lvlJc w:val="left"/>
      <w:pPr>
        <w:tabs>
          <w:tab w:val="num" w:pos="5040"/>
        </w:tabs>
        <w:ind w:left="5040" w:hanging="360"/>
      </w:pPr>
      <w:rPr>
        <w:rFonts w:ascii="Symbol" w:hAnsi="Symbol" w:hint="default"/>
      </w:rPr>
    </w:lvl>
    <w:lvl w:ilvl="7" w:tplc="4038FE8A" w:tentative="1">
      <w:start w:val="1"/>
      <w:numFmt w:val="bullet"/>
      <w:lvlText w:val=""/>
      <w:lvlJc w:val="left"/>
      <w:pPr>
        <w:tabs>
          <w:tab w:val="num" w:pos="5760"/>
        </w:tabs>
        <w:ind w:left="5760" w:hanging="360"/>
      </w:pPr>
      <w:rPr>
        <w:rFonts w:ascii="Symbol" w:hAnsi="Symbol" w:hint="default"/>
      </w:rPr>
    </w:lvl>
    <w:lvl w:ilvl="8" w:tplc="ADD8E4C4" w:tentative="1">
      <w:start w:val="1"/>
      <w:numFmt w:val="bullet"/>
      <w:lvlText w:val=""/>
      <w:lvlJc w:val="left"/>
      <w:pPr>
        <w:tabs>
          <w:tab w:val="num" w:pos="6480"/>
        </w:tabs>
        <w:ind w:left="6480" w:hanging="360"/>
      </w:pPr>
      <w:rPr>
        <w:rFonts w:ascii="Symbol" w:hAnsi="Symbol" w:hint="default"/>
      </w:rPr>
    </w:lvl>
  </w:abstractNum>
  <w:abstractNum w:abstractNumId="119" w15:restartNumberingAfterBreak="0">
    <w:nsid w:val="6AA5193B"/>
    <w:multiLevelType w:val="hybridMultilevel"/>
    <w:tmpl w:val="64BC1E6A"/>
    <w:lvl w:ilvl="0" w:tplc="3BB4C1EC">
      <w:start w:val="1"/>
      <w:numFmt w:val="bullet"/>
      <w:lvlText w:val=""/>
      <w:lvlJc w:val="left"/>
      <w:pPr>
        <w:tabs>
          <w:tab w:val="num" w:pos="720"/>
        </w:tabs>
        <w:ind w:left="720" w:hanging="360"/>
      </w:pPr>
      <w:rPr>
        <w:rFonts w:ascii="Symbol" w:hAnsi="Symbol" w:hint="default"/>
      </w:rPr>
    </w:lvl>
    <w:lvl w:ilvl="1" w:tplc="ECDA2378" w:tentative="1">
      <w:start w:val="1"/>
      <w:numFmt w:val="bullet"/>
      <w:lvlText w:val=""/>
      <w:lvlJc w:val="left"/>
      <w:pPr>
        <w:tabs>
          <w:tab w:val="num" w:pos="1440"/>
        </w:tabs>
        <w:ind w:left="1440" w:hanging="360"/>
      </w:pPr>
      <w:rPr>
        <w:rFonts w:ascii="Symbol" w:hAnsi="Symbol" w:hint="default"/>
      </w:rPr>
    </w:lvl>
    <w:lvl w:ilvl="2" w:tplc="0EF29A52" w:tentative="1">
      <w:start w:val="1"/>
      <w:numFmt w:val="bullet"/>
      <w:lvlText w:val=""/>
      <w:lvlJc w:val="left"/>
      <w:pPr>
        <w:tabs>
          <w:tab w:val="num" w:pos="2160"/>
        </w:tabs>
        <w:ind w:left="2160" w:hanging="360"/>
      </w:pPr>
      <w:rPr>
        <w:rFonts w:ascii="Symbol" w:hAnsi="Symbol" w:hint="default"/>
      </w:rPr>
    </w:lvl>
    <w:lvl w:ilvl="3" w:tplc="DDE42DEA" w:tentative="1">
      <w:start w:val="1"/>
      <w:numFmt w:val="bullet"/>
      <w:lvlText w:val=""/>
      <w:lvlJc w:val="left"/>
      <w:pPr>
        <w:tabs>
          <w:tab w:val="num" w:pos="2880"/>
        </w:tabs>
        <w:ind w:left="2880" w:hanging="360"/>
      </w:pPr>
      <w:rPr>
        <w:rFonts w:ascii="Symbol" w:hAnsi="Symbol" w:hint="default"/>
      </w:rPr>
    </w:lvl>
    <w:lvl w:ilvl="4" w:tplc="D874708E" w:tentative="1">
      <w:start w:val="1"/>
      <w:numFmt w:val="bullet"/>
      <w:lvlText w:val=""/>
      <w:lvlJc w:val="left"/>
      <w:pPr>
        <w:tabs>
          <w:tab w:val="num" w:pos="3600"/>
        </w:tabs>
        <w:ind w:left="3600" w:hanging="360"/>
      </w:pPr>
      <w:rPr>
        <w:rFonts w:ascii="Symbol" w:hAnsi="Symbol" w:hint="default"/>
      </w:rPr>
    </w:lvl>
    <w:lvl w:ilvl="5" w:tplc="5942CA36" w:tentative="1">
      <w:start w:val="1"/>
      <w:numFmt w:val="bullet"/>
      <w:lvlText w:val=""/>
      <w:lvlJc w:val="left"/>
      <w:pPr>
        <w:tabs>
          <w:tab w:val="num" w:pos="4320"/>
        </w:tabs>
        <w:ind w:left="4320" w:hanging="360"/>
      </w:pPr>
      <w:rPr>
        <w:rFonts w:ascii="Symbol" w:hAnsi="Symbol" w:hint="default"/>
      </w:rPr>
    </w:lvl>
    <w:lvl w:ilvl="6" w:tplc="0AC48082" w:tentative="1">
      <w:start w:val="1"/>
      <w:numFmt w:val="bullet"/>
      <w:lvlText w:val=""/>
      <w:lvlJc w:val="left"/>
      <w:pPr>
        <w:tabs>
          <w:tab w:val="num" w:pos="5040"/>
        </w:tabs>
        <w:ind w:left="5040" w:hanging="360"/>
      </w:pPr>
      <w:rPr>
        <w:rFonts w:ascii="Symbol" w:hAnsi="Symbol" w:hint="default"/>
      </w:rPr>
    </w:lvl>
    <w:lvl w:ilvl="7" w:tplc="A1D62EC4" w:tentative="1">
      <w:start w:val="1"/>
      <w:numFmt w:val="bullet"/>
      <w:lvlText w:val=""/>
      <w:lvlJc w:val="left"/>
      <w:pPr>
        <w:tabs>
          <w:tab w:val="num" w:pos="5760"/>
        </w:tabs>
        <w:ind w:left="5760" w:hanging="360"/>
      </w:pPr>
      <w:rPr>
        <w:rFonts w:ascii="Symbol" w:hAnsi="Symbol" w:hint="default"/>
      </w:rPr>
    </w:lvl>
    <w:lvl w:ilvl="8" w:tplc="A52C18FA" w:tentative="1">
      <w:start w:val="1"/>
      <w:numFmt w:val="bullet"/>
      <w:lvlText w:val=""/>
      <w:lvlJc w:val="left"/>
      <w:pPr>
        <w:tabs>
          <w:tab w:val="num" w:pos="6480"/>
        </w:tabs>
        <w:ind w:left="6480" w:hanging="360"/>
      </w:pPr>
      <w:rPr>
        <w:rFonts w:ascii="Symbol" w:hAnsi="Symbol" w:hint="default"/>
      </w:rPr>
    </w:lvl>
  </w:abstractNum>
  <w:abstractNum w:abstractNumId="120" w15:restartNumberingAfterBreak="0">
    <w:nsid w:val="6ABB4DAD"/>
    <w:multiLevelType w:val="multilevel"/>
    <w:tmpl w:val="881637C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1" w15:restartNumberingAfterBreak="0">
    <w:nsid w:val="6AE93B6B"/>
    <w:multiLevelType w:val="hybridMultilevel"/>
    <w:tmpl w:val="92FA09DE"/>
    <w:lvl w:ilvl="0" w:tplc="3CFAD0D4">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22" w15:restartNumberingAfterBreak="0">
    <w:nsid w:val="6B44589D"/>
    <w:multiLevelType w:val="multilevel"/>
    <w:tmpl w:val="4640996C"/>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val="0"/>
        <w:bCs w:val="0"/>
      </w:r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3" w15:restartNumberingAfterBreak="0">
    <w:nsid w:val="6BBF4A23"/>
    <w:multiLevelType w:val="multilevel"/>
    <w:tmpl w:val="6BBF4A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70146DC0"/>
    <w:multiLevelType w:val="hybridMultilevel"/>
    <w:tmpl w:val="9BC21240"/>
    <w:lvl w:ilvl="0" w:tplc="409A9E3A">
      <w:numFmt w:val="decimal"/>
      <w:pStyle w:val="Agreemen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25" w15:restartNumberingAfterBreak="0">
    <w:nsid w:val="703C7DA7"/>
    <w:multiLevelType w:val="hybridMultilevel"/>
    <w:tmpl w:val="71D8F08E"/>
    <w:lvl w:ilvl="0" w:tplc="34FE3E0C">
      <w:numFmt w:val="decimal"/>
      <w:lvlText w:val=""/>
      <w:lvlJc w:val="left"/>
    </w:lvl>
    <w:lvl w:ilvl="1" w:tplc="C486DB40">
      <w:numFmt w:val="decimal"/>
      <w:lvlText w:val=""/>
      <w:lvlJc w:val="left"/>
    </w:lvl>
    <w:lvl w:ilvl="2" w:tplc="DF322D52">
      <w:numFmt w:val="decimal"/>
      <w:lvlText w:val=""/>
      <w:lvlJc w:val="left"/>
    </w:lvl>
    <w:lvl w:ilvl="3" w:tplc="F4B41E14">
      <w:numFmt w:val="decimal"/>
      <w:lvlText w:val=""/>
      <w:lvlJc w:val="left"/>
    </w:lvl>
    <w:lvl w:ilvl="4" w:tplc="396AF2D4">
      <w:numFmt w:val="decimal"/>
      <w:lvlText w:val=""/>
      <w:lvlJc w:val="left"/>
    </w:lvl>
    <w:lvl w:ilvl="5" w:tplc="39504462">
      <w:numFmt w:val="decimal"/>
      <w:lvlText w:val=""/>
      <w:lvlJc w:val="left"/>
    </w:lvl>
    <w:lvl w:ilvl="6" w:tplc="D23E3944">
      <w:numFmt w:val="decimal"/>
      <w:lvlText w:val=""/>
      <w:lvlJc w:val="left"/>
    </w:lvl>
    <w:lvl w:ilvl="7" w:tplc="3FECB0BA">
      <w:numFmt w:val="decimal"/>
      <w:lvlText w:val=""/>
      <w:lvlJc w:val="left"/>
    </w:lvl>
    <w:lvl w:ilvl="8" w:tplc="5E98823A">
      <w:numFmt w:val="decimal"/>
      <w:lvlText w:val=""/>
      <w:lvlJc w:val="left"/>
    </w:lvl>
  </w:abstractNum>
  <w:abstractNum w:abstractNumId="126" w15:restartNumberingAfterBreak="0">
    <w:nsid w:val="71A4014F"/>
    <w:multiLevelType w:val="hybridMultilevel"/>
    <w:tmpl w:val="E786971C"/>
    <w:lvl w:ilvl="0" w:tplc="9904D04A">
      <w:start w:val="1"/>
      <w:numFmt w:val="bullet"/>
      <w:lvlText w:val=""/>
      <w:lvlJc w:val="left"/>
      <w:pPr>
        <w:tabs>
          <w:tab w:val="num" w:pos="720"/>
        </w:tabs>
        <w:ind w:left="720" w:hanging="360"/>
      </w:pPr>
      <w:rPr>
        <w:rFonts w:ascii="Symbol" w:hAnsi="Symbol" w:hint="default"/>
      </w:rPr>
    </w:lvl>
    <w:lvl w:ilvl="1" w:tplc="47ACE362">
      <w:numFmt w:val="bullet"/>
      <w:lvlText w:val="o"/>
      <w:lvlJc w:val="left"/>
      <w:pPr>
        <w:tabs>
          <w:tab w:val="num" w:pos="1440"/>
        </w:tabs>
        <w:ind w:left="1440" w:hanging="360"/>
      </w:pPr>
      <w:rPr>
        <w:rFonts w:ascii="Courier New" w:hAnsi="Courier New" w:hint="default"/>
      </w:rPr>
    </w:lvl>
    <w:lvl w:ilvl="2" w:tplc="D3421F66" w:tentative="1">
      <w:start w:val="1"/>
      <w:numFmt w:val="bullet"/>
      <w:lvlText w:val=""/>
      <w:lvlJc w:val="left"/>
      <w:pPr>
        <w:tabs>
          <w:tab w:val="num" w:pos="2160"/>
        </w:tabs>
        <w:ind w:left="2160" w:hanging="360"/>
      </w:pPr>
      <w:rPr>
        <w:rFonts w:ascii="Symbol" w:hAnsi="Symbol" w:hint="default"/>
      </w:rPr>
    </w:lvl>
    <w:lvl w:ilvl="3" w:tplc="0FD2684C" w:tentative="1">
      <w:start w:val="1"/>
      <w:numFmt w:val="bullet"/>
      <w:lvlText w:val=""/>
      <w:lvlJc w:val="left"/>
      <w:pPr>
        <w:tabs>
          <w:tab w:val="num" w:pos="2880"/>
        </w:tabs>
        <w:ind w:left="2880" w:hanging="360"/>
      </w:pPr>
      <w:rPr>
        <w:rFonts w:ascii="Symbol" w:hAnsi="Symbol" w:hint="default"/>
      </w:rPr>
    </w:lvl>
    <w:lvl w:ilvl="4" w:tplc="89DA0C0C" w:tentative="1">
      <w:start w:val="1"/>
      <w:numFmt w:val="bullet"/>
      <w:lvlText w:val=""/>
      <w:lvlJc w:val="left"/>
      <w:pPr>
        <w:tabs>
          <w:tab w:val="num" w:pos="3600"/>
        </w:tabs>
        <w:ind w:left="3600" w:hanging="360"/>
      </w:pPr>
      <w:rPr>
        <w:rFonts w:ascii="Symbol" w:hAnsi="Symbol" w:hint="default"/>
      </w:rPr>
    </w:lvl>
    <w:lvl w:ilvl="5" w:tplc="8780AF02" w:tentative="1">
      <w:start w:val="1"/>
      <w:numFmt w:val="bullet"/>
      <w:lvlText w:val=""/>
      <w:lvlJc w:val="left"/>
      <w:pPr>
        <w:tabs>
          <w:tab w:val="num" w:pos="4320"/>
        </w:tabs>
        <w:ind w:left="4320" w:hanging="360"/>
      </w:pPr>
      <w:rPr>
        <w:rFonts w:ascii="Symbol" w:hAnsi="Symbol" w:hint="default"/>
      </w:rPr>
    </w:lvl>
    <w:lvl w:ilvl="6" w:tplc="95067C74" w:tentative="1">
      <w:start w:val="1"/>
      <w:numFmt w:val="bullet"/>
      <w:lvlText w:val=""/>
      <w:lvlJc w:val="left"/>
      <w:pPr>
        <w:tabs>
          <w:tab w:val="num" w:pos="5040"/>
        </w:tabs>
        <w:ind w:left="5040" w:hanging="360"/>
      </w:pPr>
      <w:rPr>
        <w:rFonts w:ascii="Symbol" w:hAnsi="Symbol" w:hint="default"/>
      </w:rPr>
    </w:lvl>
    <w:lvl w:ilvl="7" w:tplc="FB767410" w:tentative="1">
      <w:start w:val="1"/>
      <w:numFmt w:val="bullet"/>
      <w:lvlText w:val=""/>
      <w:lvlJc w:val="left"/>
      <w:pPr>
        <w:tabs>
          <w:tab w:val="num" w:pos="5760"/>
        </w:tabs>
        <w:ind w:left="5760" w:hanging="360"/>
      </w:pPr>
      <w:rPr>
        <w:rFonts w:ascii="Symbol" w:hAnsi="Symbol" w:hint="default"/>
      </w:rPr>
    </w:lvl>
    <w:lvl w:ilvl="8" w:tplc="11928044" w:tentative="1">
      <w:start w:val="1"/>
      <w:numFmt w:val="bullet"/>
      <w:lvlText w:val=""/>
      <w:lvlJc w:val="left"/>
      <w:pPr>
        <w:tabs>
          <w:tab w:val="num" w:pos="6480"/>
        </w:tabs>
        <w:ind w:left="6480" w:hanging="360"/>
      </w:pPr>
      <w:rPr>
        <w:rFonts w:ascii="Symbol" w:hAnsi="Symbol" w:hint="default"/>
      </w:rPr>
    </w:lvl>
  </w:abstractNum>
  <w:abstractNum w:abstractNumId="127" w15:restartNumberingAfterBreak="0">
    <w:nsid w:val="71C0311D"/>
    <w:multiLevelType w:val="hybridMultilevel"/>
    <w:tmpl w:val="CD3C13B2"/>
    <w:lvl w:ilvl="0" w:tplc="860CE456">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28" w15:restartNumberingAfterBreak="0">
    <w:nsid w:val="722D6B44"/>
    <w:multiLevelType w:val="hybridMultilevel"/>
    <w:tmpl w:val="3A4AA138"/>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29" w15:restartNumberingAfterBreak="0">
    <w:nsid w:val="72323F9D"/>
    <w:multiLevelType w:val="hybridMultilevel"/>
    <w:tmpl w:val="6BC4B3D4"/>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30" w15:restartNumberingAfterBreak="0">
    <w:nsid w:val="72DE0CAD"/>
    <w:multiLevelType w:val="multilevel"/>
    <w:tmpl w:val="04AA5FB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1" w15:restartNumberingAfterBreak="0">
    <w:nsid w:val="72DE109B"/>
    <w:multiLevelType w:val="hybridMultilevel"/>
    <w:tmpl w:val="76EA49B8"/>
    <w:lvl w:ilvl="0" w:tplc="8DE86F98">
      <w:numFmt w:val="decimal"/>
      <w:lvlText w:val=""/>
      <w:lvlJc w:val="left"/>
    </w:lvl>
    <w:lvl w:ilvl="1" w:tplc="B2DE99BE">
      <w:numFmt w:val="decimal"/>
      <w:lvlText w:val=""/>
      <w:lvlJc w:val="left"/>
    </w:lvl>
    <w:lvl w:ilvl="2" w:tplc="7FAA0250">
      <w:numFmt w:val="decimal"/>
      <w:lvlText w:val=""/>
      <w:lvlJc w:val="left"/>
    </w:lvl>
    <w:lvl w:ilvl="3" w:tplc="38BAC17A">
      <w:numFmt w:val="decimal"/>
      <w:lvlText w:val=""/>
      <w:lvlJc w:val="left"/>
    </w:lvl>
    <w:lvl w:ilvl="4" w:tplc="E0884268">
      <w:numFmt w:val="decimal"/>
      <w:lvlText w:val=""/>
      <w:lvlJc w:val="left"/>
    </w:lvl>
    <w:lvl w:ilvl="5" w:tplc="060444C0">
      <w:numFmt w:val="decimal"/>
      <w:lvlText w:val=""/>
      <w:lvlJc w:val="left"/>
    </w:lvl>
    <w:lvl w:ilvl="6" w:tplc="C810C628">
      <w:numFmt w:val="decimal"/>
      <w:lvlText w:val=""/>
      <w:lvlJc w:val="left"/>
    </w:lvl>
    <w:lvl w:ilvl="7" w:tplc="A23C41A4">
      <w:numFmt w:val="decimal"/>
      <w:lvlText w:val=""/>
      <w:lvlJc w:val="left"/>
    </w:lvl>
    <w:lvl w:ilvl="8" w:tplc="84C642E0">
      <w:numFmt w:val="decimal"/>
      <w:lvlText w:val=""/>
      <w:lvlJc w:val="left"/>
    </w:lvl>
  </w:abstractNum>
  <w:abstractNum w:abstractNumId="132"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33" w15:restartNumberingAfterBreak="0">
    <w:nsid w:val="769E5C79"/>
    <w:multiLevelType w:val="multilevel"/>
    <w:tmpl w:val="3F7E26C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4" w15:restartNumberingAfterBreak="0">
    <w:nsid w:val="77E00DAC"/>
    <w:multiLevelType w:val="hybridMultilevel"/>
    <w:tmpl w:val="8162301E"/>
    <w:lvl w:ilvl="0" w:tplc="68727F64">
      <w:start w:val="1"/>
      <w:numFmt w:val="bullet"/>
      <w:lvlText w:val=""/>
      <w:lvlJc w:val="left"/>
      <w:pPr>
        <w:tabs>
          <w:tab w:val="num" w:pos="720"/>
        </w:tabs>
        <w:ind w:left="720" w:hanging="360"/>
      </w:pPr>
      <w:rPr>
        <w:rFonts w:ascii="Symbol" w:hAnsi="Symbol" w:hint="default"/>
      </w:rPr>
    </w:lvl>
    <w:lvl w:ilvl="1" w:tplc="88B85A6C">
      <w:numFmt w:val="bullet"/>
      <w:lvlText w:val="o"/>
      <w:lvlJc w:val="left"/>
      <w:pPr>
        <w:tabs>
          <w:tab w:val="num" w:pos="1440"/>
        </w:tabs>
        <w:ind w:left="1440" w:hanging="360"/>
      </w:pPr>
      <w:rPr>
        <w:rFonts w:ascii="Courier New" w:hAnsi="Courier New" w:hint="default"/>
      </w:rPr>
    </w:lvl>
    <w:lvl w:ilvl="2" w:tplc="78CED238">
      <w:numFmt w:val="bullet"/>
      <w:lvlText w:val=""/>
      <w:lvlJc w:val="left"/>
      <w:pPr>
        <w:tabs>
          <w:tab w:val="num" w:pos="2160"/>
        </w:tabs>
        <w:ind w:left="2160" w:hanging="360"/>
      </w:pPr>
      <w:rPr>
        <w:rFonts w:ascii="Wingdings" w:hAnsi="Wingdings" w:hint="default"/>
      </w:rPr>
    </w:lvl>
    <w:lvl w:ilvl="3" w:tplc="6B32F3AE">
      <w:numFmt w:val="bullet"/>
      <w:lvlText w:val=""/>
      <w:lvlJc w:val="left"/>
      <w:pPr>
        <w:tabs>
          <w:tab w:val="num" w:pos="2880"/>
        </w:tabs>
        <w:ind w:left="2880" w:hanging="360"/>
      </w:pPr>
      <w:rPr>
        <w:rFonts w:ascii="Symbol" w:hAnsi="Symbol" w:hint="default"/>
      </w:rPr>
    </w:lvl>
    <w:lvl w:ilvl="4" w:tplc="14C672BC" w:tentative="1">
      <w:start w:val="1"/>
      <w:numFmt w:val="bullet"/>
      <w:lvlText w:val=""/>
      <w:lvlJc w:val="left"/>
      <w:pPr>
        <w:tabs>
          <w:tab w:val="num" w:pos="3600"/>
        </w:tabs>
        <w:ind w:left="3600" w:hanging="360"/>
      </w:pPr>
      <w:rPr>
        <w:rFonts w:ascii="Symbol" w:hAnsi="Symbol" w:hint="default"/>
      </w:rPr>
    </w:lvl>
    <w:lvl w:ilvl="5" w:tplc="FD44AB34" w:tentative="1">
      <w:start w:val="1"/>
      <w:numFmt w:val="bullet"/>
      <w:lvlText w:val=""/>
      <w:lvlJc w:val="left"/>
      <w:pPr>
        <w:tabs>
          <w:tab w:val="num" w:pos="4320"/>
        </w:tabs>
        <w:ind w:left="4320" w:hanging="360"/>
      </w:pPr>
      <w:rPr>
        <w:rFonts w:ascii="Symbol" w:hAnsi="Symbol" w:hint="default"/>
      </w:rPr>
    </w:lvl>
    <w:lvl w:ilvl="6" w:tplc="9948CC24" w:tentative="1">
      <w:start w:val="1"/>
      <w:numFmt w:val="bullet"/>
      <w:lvlText w:val=""/>
      <w:lvlJc w:val="left"/>
      <w:pPr>
        <w:tabs>
          <w:tab w:val="num" w:pos="5040"/>
        </w:tabs>
        <w:ind w:left="5040" w:hanging="360"/>
      </w:pPr>
      <w:rPr>
        <w:rFonts w:ascii="Symbol" w:hAnsi="Symbol" w:hint="default"/>
      </w:rPr>
    </w:lvl>
    <w:lvl w:ilvl="7" w:tplc="07CEA450" w:tentative="1">
      <w:start w:val="1"/>
      <w:numFmt w:val="bullet"/>
      <w:lvlText w:val=""/>
      <w:lvlJc w:val="left"/>
      <w:pPr>
        <w:tabs>
          <w:tab w:val="num" w:pos="5760"/>
        </w:tabs>
        <w:ind w:left="5760" w:hanging="360"/>
      </w:pPr>
      <w:rPr>
        <w:rFonts w:ascii="Symbol" w:hAnsi="Symbol" w:hint="default"/>
      </w:rPr>
    </w:lvl>
    <w:lvl w:ilvl="8" w:tplc="0024E01E" w:tentative="1">
      <w:start w:val="1"/>
      <w:numFmt w:val="bullet"/>
      <w:lvlText w:val=""/>
      <w:lvlJc w:val="left"/>
      <w:pPr>
        <w:tabs>
          <w:tab w:val="num" w:pos="6480"/>
        </w:tabs>
        <w:ind w:left="6480" w:hanging="360"/>
      </w:pPr>
      <w:rPr>
        <w:rFonts w:ascii="Symbol" w:hAnsi="Symbol" w:hint="default"/>
      </w:rPr>
    </w:lvl>
  </w:abstractNum>
  <w:abstractNum w:abstractNumId="135" w15:restartNumberingAfterBreak="0">
    <w:nsid w:val="77E6027D"/>
    <w:multiLevelType w:val="hybridMultilevel"/>
    <w:tmpl w:val="6E90F6EE"/>
    <w:lvl w:ilvl="0" w:tplc="08090015">
      <w:numFmt w:val="decimal"/>
      <w:lvlText w:val=""/>
      <w:lvlJc w:val="left"/>
    </w:lvl>
    <w:lvl w:ilvl="1" w:tplc="08090019">
      <w:numFmt w:val="decimal"/>
      <w:lvlText w:val=""/>
      <w:lvlJc w:val="left"/>
    </w:lvl>
    <w:lvl w:ilvl="2" w:tplc="0809001B">
      <w:numFmt w:val="decimal"/>
      <w:lvlText w:val=""/>
      <w:lvlJc w:val="left"/>
    </w:lvl>
    <w:lvl w:ilvl="3" w:tplc="0809000F">
      <w:numFmt w:val="decimal"/>
      <w:lvlText w:val=""/>
      <w:lvlJc w:val="left"/>
    </w:lvl>
    <w:lvl w:ilvl="4" w:tplc="08090019">
      <w:numFmt w:val="decimal"/>
      <w:lvlText w:val=""/>
      <w:lvlJc w:val="left"/>
    </w:lvl>
    <w:lvl w:ilvl="5" w:tplc="0809001B">
      <w:numFmt w:val="decimal"/>
      <w:lvlText w:val=""/>
      <w:lvlJc w:val="left"/>
    </w:lvl>
    <w:lvl w:ilvl="6" w:tplc="0809000F">
      <w:numFmt w:val="decimal"/>
      <w:lvlText w:val=""/>
      <w:lvlJc w:val="left"/>
    </w:lvl>
    <w:lvl w:ilvl="7" w:tplc="08090019">
      <w:numFmt w:val="decimal"/>
      <w:lvlText w:val=""/>
      <w:lvlJc w:val="left"/>
    </w:lvl>
    <w:lvl w:ilvl="8" w:tplc="0809001B">
      <w:numFmt w:val="decimal"/>
      <w:lvlText w:val=""/>
      <w:lvlJc w:val="left"/>
    </w:lvl>
  </w:abstractNum>
  <w:abstractNum w:abstractNumId="136" w15:restartNumberingAfterBreak="0">
    <w:nsid w:val="77F70DC6"/>
    <w:multiLevelType w:val="hybridMultilevel"/>
    <w:tmpl w:val="37063430"/>
    <w:lvl w:ilvl="0" w:tplc="7D362504">
      <w:start w:val="1"/>
      <w:numFmt w:val="bullet"/>
      <w:lvlText w:val=""/>
      <w:lvlJc w:val="left"/>
      <w:pPr>
        <w:tabs>
          <w:tab w:val="num" w:pos="720"/>
        </w:tabs>
        <w:ind w:left="720" w:hanging="360"/>
      </w:pPr>
      <w:rPr>
        <w:rFonts w:ascii="Symbol" w:hAnsi="Symbol" w:hint="default"/>
      </w:rPr>
    </w:lvl>
    <w:lvl w:ilvl="1" w:tplc="672C871E" w:tentative="1">
      <w:start w:val="1"/>
      <w:numFmt w:val="bullet"/>
      <w:lvlText w:val=""/>
      <w:lvlJc w:val="left"/>
      <w:pPr>
        <w:tabs>
          <w:tab w:val="num" w:pos="1440"/>
        </w:tabs>
        <w:ind w:left="1440" w:hanging="360"/>
      </w:pPr>
      <w:rPr>
        <w:rFonts w:ascii="Symbol" w:hAnsi="Symbol" w:hint="default"/>
      </w:rPr>
    </w:lvl>
    <w:lvl w:ilvl="2" w:tplc="20DC0CC2" w:tentative="1">
      <w:start w:val="1"/>
      <w:numFmt w:val="bullet"/>
      <w:lvlText w:val=""/>
      <w:lvlJc w:val="left"/>
      <w:pPr>
        <w:tabs>
          <w:tab w:val="num" w:pos="2160"/>
        </w:tabs>
        <w:ind w:left="2160" w:hanging="360"/>
      </w:pPr>
      <w:rPr>
        <w:rFonts w:ascii="Symbol" w:hAnsi="Symbol" w:hint="default"/>
      </w:rPr>
    </w:lvl>
    <w:lvl w:ilvl="3" w:tplc="A94EA2D2" w:tentative="1">
      <w:start w:val="1"/>
      <w:numFmt w:val="bullet"/>
      <w:lvlText w:val=""/>
      <w:lvlJc w:val="left"/>
      <w:pPr>
        <w:tabs>
          <w:tab w:val="num" w:pos="2880"/>
        </w:tabs>
        <w:ind w:left="2880" w:hanging="360"/>
      </w:pPr>
      <w:rPr>
        <w:rFonts w:ascii="Symbol" w:hAnsi="Symbol" w:hint="default"/>
      </w:rPr>
    </w:lvl>
    <w:lvl w:ilvl="4" w:tplc="CEF62DF4" w:tentative="1">
      <w:start w:val="1"/>
      <w:numFmt w:val="bullet"/>
      <w:lvlText w:val=""/>
      <w:lvlJc w:val="left"/>
      <w:pPr>
        <w:tabs>
          <w:tab w:val="num" w:pos="3600"/>
        </w:tabs>
        <w:ind w:left="3600" w:hanging="360"/>
      </w:pPr>
      <w:rPr>
        <w:rFonts w:ascii="Symbol" w:hAnsi="Symbol" w:hint="default"/>
      </w:rPr>
    </w:lvl>
    <w:lvl w:ilvl="5" w:tplc="3EEE9D20" w:tentative="1">
      <w:start w:val="1"/>
      <w:numFmt w:val="bullet"/>
      <w:lvlText w:val=""/>
      <w:lvlJc w:val="left"/>
      <w:pPr>
        <w:tabs>
          <w:tab w:val="num" w:pos="4320"/>
        </w:tabs>
        <w:ind w:left="4320" w:hanging="360"/>
      </w:pPr>
      <w:rPr>
        <w:rFonts w:ascii="Symbol" w:hAnsi="Symbol" w:hint="default"/>
      </w:rPr>
    </w:lvl>
    <w:lvl w:ilvl="6" w:tplc="67B62432" w:tentative="1">
      <w:start w:val="1"/>
      <w:numFmt w:val="bullet"/>
      <w:lvlText w:val=""/>
      <w:lvlJc w:val="left"/>
      <w:pPr>
        <w:tabs>
          <w:tab w:val="num" w:pos="5040"/>
        </w:tabs>
        <w:ind w:left="5040" w:hanging="360"/>
      </w:pPr>
      <w:rPr>
        <w:rFonts w:ascii="Symbol" w:hAnsi="Symbol" w:hint="default"/>
      </w:rPr>
    </w:lvl>
    <w:lvl w:ilvl="7" w:tplc="D736C93C" w:tentative="1">
      <w:start w:val="1"/>
      <w:numFmt w:val="bullet"/>
      <w:lvlText w:val=""/>
      <w:lvlJc w:val="left"/>
      <w:pPr>
        <w:tabs>
          <w:tab w:val="num" w:pos="5760"/>
        </w:tabs>
        <w:ind w:left="5760" w:hanging="360"/>
      </w:pPr>
      <w:rPr>
        <w:rFonts w:ascii="Symbol" w:hAnsi="Symbol" w:hint="default"/>
      </w:rPr>
    </w:lvl>
    <w:lvl w:ilvl="8" w:tplc="8E40A642" w:tentative="1">
      <w:start w:val="1"/>
      <w:numFmt w:val="bullet"/>
      <w:lvlText w:val=""/>
      <w:lvlJc w:val="left"/>
      <w:pPr>
        <w:tabs>
          <w:tab w:val="num" w:pos="6480"/>
        </w:tabs>
        <w:ind w:left="6480" w:hanging="360"/>
      </w:pPr>
      <w:rPr>
        <w:rFonts w:ascii="Symbol" w:hAnsi="Symbol" w:hint="default"/>
      </w:rPr>
    </w:lvl>
  </w:abstractNum>
  <w:abstractNum w:abstractNumId="137" w15:restartNumberingAfterBreak="0">
    <w:nsid w:val="78F76F6F"/>
    <w:multiLevelType w:val="hybridMultilevel"/>
    <w:tmpl w:val="E1F880E6"/>
    <w:lvl w:ilvl="0" w:tplc="518E0EEE">
      <w:numFmt w:val="decimal"/>
      <w:pStyle w:val="normalpuce"/>
      <w:lvlText w:val=""/>
      <w:lvlJc w:val="left"/>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138" w15:restartNumberingAfterBreak="0">
    <w:nsid w:val="79E92C88"/>
    <w:multiLevelType w:val="hybridMultilevel"/>
    <w:tmpl w:val="1AA48C58"/>
    <w:lvl w:ilvl="0" w:tplc="0406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9" w15:restartNumberingAfterBreak="0">
    <w:nsid w:val="7A1E36E1"/>
    <w:multiLevelType w:val="hybridMultilevel"/>
    <w:tmpl w:val="161EED96"/>
    <w:lvl w:ilvl="0" w:tplc="3ADA3C44">
      <w:start w:val="1"/>
      <w:numFmt w:val="bullet"/>
      <w:lvlText w:val=""/>
      <w:lvlJc w:val="left"/>
      <w:pPr>
        <w:tabs>
          <w:tab w:val="num" w:pos="720"/>
        </w:tabs>
        <w:ind w:left="720" w:hanging="360"/>
      </w:pPr>
      <w:rPr>
        <w:rFonts w:ascii="Wingdings" w:hAnsi="Wingdings" w:hint="default"/>
      </w:rPr>
    </w:lvl>
    <w:lvl w:ilvl="1" w:tplc="56AC74DE">
      <w:numFmt w:val="bullet"/>
      <w:lvlText w:val="o"/>
      <w:lvlJc w:val="left"/>
      <w:pPr>
        <w:tabs>
          <w:tab w:val="num" w:pos="1440"/>
        </w:tabs>
        <w:ind w:left="1440" w:hanging="360"/>
      </w:pPr>
      <w:rPr>
        <w:rFonts w:ascii="Courier New" w:hAnsi="Courier New" w:hint="default"/>
      </w:rPr>
    </w:lvl>
    <w:lvl w:ilvl="2" w:tplc="CF40547C" w:tentative="1">
      <w:start w:val="1"/>
      <w:numFmt w:val="bullet"/>
      <w:lvlText w:val=""/>
      <w:lvlJc w:val="left"/>
      <w:pPr>
        <w:tabs>
          <w:tab w:val="num" w:pos="2160"/>
        </w:tabs>
        <w:ind w:left="2160" w:hanging="360"/>
      </w:pPr>
      <w:rPr>
        <w:rFonts w:ascii="Wingdings" w:hAnsi="Wingdings" w:hint="default"/>
      </w:rPr>
    </w:lvl>
    <w:lvl w:ilvl="3" w:tplc="919A4D4C" w:tentative="1">
      <w:start w:val="1"/>
      <w:numFmt w:val="bullet"/>
      <w:lvlText w:val=""/>
      <w:lvlJc w:val="left"/>
      <w:pPr>
        <w:tabs>
          <w:tab w:val="num" w:pos="2880"/>
        </w:tabs>
        <w:ind w:left="2880" w:hanging="360"/>
      </w:pPr>
      <w:rPr>
        <w:rFonts w:ascii="Wingdings" w:hAnsi="Wingdings" w:hint="default"/>
      </w:rPr>
    </w:lvl>
    <w:lvl w:ilvl="4" w:tplc="F12CCE1E" w:tentative="1">
      <w:start w:val="1"/>
      <w:numFmt w:val="bullet"/>
      <w:lvlText w:val=""/>
      <w:lvlJc w:val="left"/>
      <w:pPr>
        <w:tabs>
          <w:tab w:val="num" w:pos="3600"/>
        </w:tabs>
        <w:ind w:left="3600" w:hanging="360"/>
      </w:pPr>
      <w:rPr>
        <w:rFonts w:ascii="Wingdings" w:hAnsi="Wingdings" w:hint="default"/>
      </w:rPr>
    </w:lvl>
    <w:lvl w:ilvl="5" w:tplc="08DEADAA" w:tentative="1">
      <w:start w:val="1"/>
      <w:numFmt w:val="bullet"/>
      <w:lvlText w:val=""/>
      <w:lvlJc w:val="left"/>
      <w:pPr>
        <w:tabs>
          <w:tab w:val="num" w:pos="4320"/>
        </w:tabs>
        <w:ind w:left="4320" w:hanging="360"/>
      </w:pPr>
      <w:rPr>
        <w:rFonts w:ascii="Wingdings" w:hAnsi="Wingdings" w:hint="default"/>
      </w:rPr>
    </w:lvl>
    <w:lvl w:ilvl="6" w:tplc="08C0E70E" w:tentative="1">
      <w:start w:val="1"/>
      <w:numFmt w:val="bullet"/>
      <w:lvlText w:val=""/>
      <w:lvlJc w:val="left"/>
      <w:pPr>
        <w:tabs>
          <w:tab w:val="num" w:pos="5040"/>
        </w:tabs>
        <w:ind w:left="5040" w:hanging="360"/>
      </w:pPr>
      <w:rPr>
        <w:rFonts w:ascii="Wingdings" w:hAnsi="Wingdings" w:hint="default"/>
      </w:rPr>
    </w:lvl>
    <w:lvl w:ilvl="7" w:tplc="86B41F5A" w:tentative="1">
      <w:start w:val="1"/>
      <w:numFmt w:val="bullet"/>
      <w:lvlText w:val=""/>
      <w:lvlJc w:val="left"/>
      <w:pPr>
        <w:tabs>
          <w:tab w:val="num" w:pos="5760"/>
        </w:tabs>
        <w:ind w:left="5760" w:hanging="360"/>
      </w:pPr>
      <w:rPr>
        <w:rFonts w:ascii="Wingdings" w:hAnsi="Wingdings" w:hint="default"/>
      </w:rPr>
    </w:lvl>
    <w:lvl w:ilvl="8" w:tplc="1AE2CA52" w:tentative="1">
      <w:start w:val="1"/>
      <w:numFmt w:val="bullet"/>
      <w:lvlText w:val=""/>
      <w:lvlJc w:val="left"/>
      <w:pPr>
        <w:tabs>
          <w:tab w:val="num" w:pos="6480"/>
        </w:tabs>
        <w:ind w:left="6480" w:hanging="360"/>
      </w:pPr>
      <w:rPr>
        <w:rFonts w:ascii="Wingdings" w:hAnsi="Wingdings" w:hint="default"/>
      </w:rPr>
    </w:lvl>
  </w:abstractNum>
  <w:abstractNum w:abstractNumId="140" w15:restartNumberingAfterBreak="0">
    <w:nsid w:val="7A9447ED"/>
    <w:multiLevelType w:val="multilevel"/>
    <w:tmpl w:val="7A9447ED"/>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41" w15:restartNumberingAfterBreak="0">
    <w:nsid w:val="7B3C0F1B"/>
    <w:multiLevelType w:val="hybridMultilevel"/>
    <w:tmpl w:val="6256F336"/>
    <w:lvl w:ilvl="0" w:tplc="EDDCA4AE">
      <w:start w:val="1"/>
      <w:numFmt w:val="bullet"/>
      <w:lvlText w:val=""/>
      <w:lvlJc w:val="left"/>
      <w:pPr>
        <w:tabs>
          <w:tab w:val="num" w:pos="720"/>
        </w:tabs>
        <w:ind w:left="720" w:hanging="360"/>
      </w:pPr>
      <w:rPr>
        <w:rFonts w:ascii="Symbol" w:hAnsi="Symbol" w:hint="default"/>
      </w:rPr>
    </w:lvl>
    <w:lvl w:ilvl="1" w:tplc="0F28CEC0" w:tentative="1">
      <w:start w:val="1"/>
      <w:numFmt w:val="bullet"/>
      <w:lvlText w:val=""/>
      <w:lvlJc w:val="left"/>
      <w:pPr>
        <w:tabs>
          <w:tab w:val="num" w:pos="1440"/>
        </w:tabs>
        <w:ind w:left="1440" w:hanging="360"/>
      </w:pPr>
      <w:rPr>
        <w:rFonts w:ascii="Symbol" w:hAnsi="Symbol" w:hint="default"/>
      </w:rPr>
    </w:lvl>
    <w:lvl w:ilvl="2" w:tplc="4F1A23D4" w:tentative="1">
      <w:start w:val="1"/>
      <w:numFmt w:val="bullet"/>
      <w:lvlText w:val=""/>
      <w:lvlJc w:val="left"/>
      <w:pPr>
        <w:tabs>
          <w:tab w:val="num" w:pos="2160"/>
        </w:tabs>
        <w:ind w:left="2160" w:hanging="360"/>
      </w:pPr>
      <w:rPr>
        <w:rFonts w:ascii="Symbol" w:hAnsi="Symbol" w:hint="default"/>
      </w:rPr>
    </w:lvl>
    <w:lvl w:ilvl="3" w:tplc="01B4D7DE" w:tentative="1">
      <w:start w:val="1"/>
      <w:numFmt w:val="bullet"/>
      <w:lvlText w:val=""/>
      <w:lvlJc w:val="left"/>
      <w:pPr>
        <w:tabs>
          <w:tab w:val="num" w:pos="2880"/>
        </w:tabs>
        <w:ind w:left="2880" w:hanging="360"/>
      </w:pPr>
      <w:rPr>
        <w:rFonts w:ascii="Symbol" w:hAnsi="Symbol" w:hint="default"/>
      </w:rPr>
    </w:lvl>
    <w:lvl w:ilvl="4" w:tplc="05364B08" w:tentative="1">
      <w:start w:val="1"/>
      <w:numFmt w:val="bullet"/>
      <w:lvlText w:val=""/>
      <w:lvlJc w:val="left"/>
      <w:pPr>
        <w:tabs>
          <w:tab w:val="num" w:pos="3600"/>
        </w:tabs>
        <w:ind w:left="3600" w:hanging="360"/>
      </w:pPr>
      <w:rPr>
        <w:rFonts w:ascii="Symbol" w:hAnsi="Symbol" w:hint="default"/>
      </w:rPr>
    </w:lvl>
    <w:lvl w:ilvl="5" w:tplc="EBFCCAD0" w:tentative="1">
      <w:start w:val="1"/>
      <w:numFmt w:val="bullet"/>
      <w:lvlText w:val=""/>
      <w:lvlJc w:val="left"/>
      <w:pPr>
        <w:tabs>
          <w:tab w:val="num" w:pos="4320"/>
        </w:tabs>
        <w:ind w:left="4320" w:hanging="360"/>
      </w:pPr>
      <w:rPr>
        <w:rFonts w:ascii="Symbol" w:hAnsi="Symbol" w:hint="default"/>
      </w:rPr>
    </w:lvl>
    <w:lvl w:ilvl="6" w:tplc="19EA7552" w:tentative="1">
      <w:start w:val="1"/>
      <w:numFmt w:val="bullet"/>
      <w:lvlText w:val=""/>
      <w:lvlJc w:val="left"/>
      <w:pPr>
        <w:tabs>
          <w:tab w:val="num" w:pos="5040"/>
        </w:tabs>
        <w:ind w:left="5040" w:hanging="360"/>
      </w:pPr>
      <w:rPr>
        <w:rFonts w:ascii="Symbol" w:hAnsi="Symbol" w:hint="default"/>
      </w:rPr>
    </w:lvl>
    <w:lvl w:ilvl="7" w:tplc="2BA60148" w:tentative="1">
      <w:start w:val="1"/>
      <w:numFmt w:val="bullet"/>
      <w:lvlText w:val=""/>
      <w:lvlJc w:val="left"/>
      <w:pPr>
        <w:tabs>
          <w:tab w:val="num" w:pos="5760"/>
        </w:tabs>
        <w:ind w:left="5760" w:hanging="360"/>
      </w:pPr>
      <w:rPr>
        <w:rFonts w:ascii="Symbol" w:hAnsi="Symbol" w:hint="default"/>
      </w:rPr>
    </w:lvl>
    <w:lvl w:ilvl="8" w:tplc="995E429C" w:tentative="1">
      <w:start w:val="1"/>
      <w:numFmt w:val="bullet"/>
      <w:lvlText w:val=""/>
      <w:lvlJc w:val="left"/>
      <w:pPr>
        <w:tabs>
          <w:tab w:val="num" w:pos="6480"/>
        </w:tabs>
        <w:ind w:left="6480" w:hanging="360"/>
      </w:pPr>
      <w:rPr>
        <w:rFonts w:ascii="Symbol" w:hAnsi="Symbol" w:hint="default"/>
      </w:rPr>
    </w:lvl>
  </w:abstractNum>
  <w:abstractNum w:abstractNumId="142" w15:restartNumberingAfterBreak="0">
    <w:nsid w:val="7C267F9C"/>
    <w:multiLevelType w:val="hybridMultilevel"/>
    <w:tmpl w:val="9D8C8332"/>
    <w:lvl w:ilvl="0" w:tplc="61522212">
      <w:numFmt w:val="decimal"/>
      <w:pStyle w:val="StatementBody"/>
      <w:lvlText w:val=""/>
      <w:lvlJc w:val="left"/>
    </w:lvl>
    <w:lvl w:ilvl="1" w:tplc="94B4423C">
      <w:numFmt w:val="decimal"/>
      <w:lvlText w:val=""/>
      <w:lvlJc w:val="left"/>
    </w:lvl>
    <w:lvl w:ilvl="2" w:tplc="666A460A">
      <w:numFmt w:val="decimal"/>
      <w:lvlText w:val=""/>
      <w:lvlJc w:val="left"/>
    </w:lvl>
    <w:lvl w:ilvl="3" w:tplc="4E5CA9E4">
      <w:numFmt w:val="decimal"/>
      <w:lvlText w:val=""/>
      <w:lvlJc w:val="left"/>
    </w:lvl>
    <w:lvl w:ilvl="4" w:tplc="0D9EDDD6">
      <w:numFmt w:val="decimal"/>
      <w:lvlText w:val=""/>
      <w:lvlJc w:val="left"/>
    </w:lvl>
    <w:lvl w:ilvl="5" w:tplc="FD02CFFE">
      <w:numFmt w:val="decimal"/>
      <w:lvlText w:val=""/>
      <w:lvlJc w:val="left"/>
    </w:lvl>
    <w:lvl w:ilvl="6" w:tplc="FC24BBA8">
      <w:numFmt w:val="decimal"/>
      <w:lvlText w:val=""/>
      <w:lvlJc w:val="left"/>
    </w:lvl>
    <w:lvl w:ilvl="7" w:tplc="B6DEF354">
      <w:numFmt w:val="decimal"/>
      <w:lvlText w:val=""/>
      <w:lvlJc w:val="left"/>
    </w:lvl>
    <w:lvl w:ilvl="8" w:tplc="675C9D7C">
      <w:numFmt w:val="decimal"/>
      <w:lvlText w:val=""/>
      <w:lvlJc w:val="left"/>
    </w:lvl>
  </w:abstractNum>
  <w:abstractNum w:abstractNumId="143" w15:restartNumberingAfterBreak="0">
    <w:nsid w:val="7CA939E9"/>
    <w:multiLevelType w:val="hybridMultilevel"/>
    <w:tmpl w:val="90B4B56A"/>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44" w15:restartNumberingAfterBreak="0">
    <w:nsid w:val="7CDF396B"/>
    <w:multiLevelType w:val="hybridMultilevel"/>
    <w:tmpl w:val="0CDCD626"/>
    <w:lvl w:ilvl="0" w:tplc="016CC610">
      <w:numFmt w:val="decimal"/>
      <w:lvlText w:val=""/>
      <w:lvlJc w:val="left"/>
    </w:lvl>
    <w:lvl w:ilvl="1" w:tplc="04070019">
      <w:numFmt w:val="decimal"/>
      <w:lvlText w:val=""/>
      <w:lvlJc w:val="left"/>
    </w:lvl>
    <w:lvl w:ilvl="2" w:tplc="0407001B">
      <w:numFmt w:val="decimal"/>
      <w:lvlText w:val=""/>
      <w:lvlJc w:val="left"/>
    </w:lvl>
    <w:lvl w:ilvl="3" w:tplc="0407000F">
      <w:numFmt w:val="decimal"/>
      <w:lvlText w:val=""/>
      <w:lvlJc w:val="left"/>
    </w:lvl>
    <w:lvl w:ilvl="4" w:tplc="04070019">
      <w:numFmt w:val="decimal"/>
      <w:lvlText w:val=""/>
      <w:lvlJc w:val="left"/>
    </w:lvl>
    <w:lvl w:ilvl="5" w:tplc="0407001B">
      <w:numFmt w:val="decimal"/>
      <w:lvlText w:val=""/>
      <w:lvlJc w:val="left"/>
    </w:lvl>
    <w:lvl w:ilvl="6" w:tplc="0407000F">
      <w:numFmt w:val="decimal"/>
      <w:lvlText w:val=""/>
      <w:lvlJc w:val="left"/>
    </w:lvl>
    <w:lvl w:ilvl="7" w:tplc="04070019">
      <w:numFmt w:val="decimal"/>
      <w:lvlText w:val=""/>
      <w:lvlJc w:val="left"/>
    </w:lvl>
    <w:lvl w:ilvl="8" w:tplc="0407001B">
      <w:numFmt w:val="decimal"/>
      <w:lvlText w:val=""/>
      <w:lvlJc w:val="left"/>
    </w:lvl>
  </w:abstractNum>
  <w:abstractNum w:abstractNumId="145" w15:restartNumberingAfterBreak="0">
    <w:nsid w:val="7D420F0F"/>
    <w:multiLevelType w:val="hybridMultilevel"/>
    <w:tmpl w:val="EB8E3A28"/>
    <w:lvl w:ilvl="0" w:tplc="95124FDC">
      <w:start w:val="1"/>
      <w:numFmt w:val="bullet"/>
      <w:lvlText w:val=""/>
      <w:lvlJc w:val="left"/>
      <w:pPr>
        <w:tabs>
          <w:tab w:val="num" w:pos="720"/>
        </w:tabs>
        <w:ind w:left="720" w:hanging="360"/>
      </w:pPr>
      <w:rPr>
        <w:rFonts w:ascii="Symbol" w:hAnsi="Symbol" w:hint="default"/>
      </w:rPr>
    </w:lvl>
    <w:lvl w:ilvl="1" w:tplc="30D47A34">
      <w:numFmt w:val="bullet"/>
      <w:lvlText w:val="o"/>
      <w:lvlJc w:val="left"/>
      <w:pPr>
        <w:tabs>
          <w:tab w:val="num" w:pos="1440"/>
        </w:tabs>
        <w:ind w:left="1440" w:hanging="360"/>
      </w:pPr>
      <w:rPr>
        <w:rFonts w:ascii="Courier New" w:hAnsi="Courier New" w:hint="default"/>
      </w:rPr>
    </w:lvl>
    <w:lvl w:ilvl="2" w:tplc="9E443804" w:tentative="1">
      <w:start w:val="1"/>
      <w:numFmt w:val="bullet"/>
      <w:lvlText w:val=""/>
      <w:lvlJc w:val="left"/>
      <w:pPr>
        <w:tabs>
          <w:tab w:val="num" w:pos="2160"/>
        </w:tabs>
        <w:ind w:left="2160" w:hanging="360"/>
      </w:pPr>
      <w:rPr>
        <w:rFonts w:ascii="Symbol" w:hAnsi="Symbol" w:hint="default"/>
      </w:rPr>
    </w:lvl>
    <w:lvl w:ilvl="3" w:tplc="6008799E" w:tentative="1">
      <w:start w:val="1"/>
      <w:numFmt w:val="bullet"/>
      <w:lvlText w:val=""/>
      <w:lvlJc w:val="left"/>
      <w:pPr>
        <w:tabs>
          <w:tab w:val="num" w:pos="2880"/>
        </w:tabs>
        <w:ind w:left="2880" w:hanging="360"/>
      </w:pPr>
      <w:rPr>
        <w:rFonts w:ascii="Symbol" w:hAnsi="Symbol" w:hint="default"/>
      </w:rPr>
    </w:lvl>
    <w:lvl w:ilvl="4" w:tplc="02A2556C" w:tentative="1">
      <w:start w:val="1"/>
      <w:numFmt w:val="bullet"/>
      <w:lvlText w:val=""/>
      <w:lvlJc w:val="left"/>
      <w:pPr>
        <w:tabs>
          <w:tab w:val="num" w:pos="3600"/>
        </w:tabs>
        <w:ind w:left="3600" w:hanging="360"/>
      </w:pPr>
      <w:rPr>
        <w:rFonts w:ascii="Symbol" w:hAnsi="Symbol" w:hint="default"/>
      </w:rPr>
    </w:lvl>
    <w:lvl w:ilvl="5" w:tplc="770691A6" w:tentative="1">
      <w:start w:val="1"/>
      <w:numFmt w:val="bullet"/>
      <w:lvlText w:val=""/>
      <w:lvlJc w:val="left"/>
      <w:pPr>
        <w:tabs>
          <w:tab w:val="num" w:pos="4320"/>
        </w:tabs>
        <w:ind w:left="4320" w:hanging="360"/>
      </w:pPr>
      <w:rPr>
        <w:rFonts w:ascii="Symbol" w:hAnsi="Symbol" w:hint="default"/>
      </w:rPr>
    </w:lvl>
    <w:lvl w:ilvl="6" w:tplc="F87C3ED6" w:tentative="1">
      <w:start w:val="1"/>
      <w:numFmt w:val="bullet"/>
      <w:lvlText w:val=""/>
      <w:lvlJc w:val="left"/>
      <w:pPr>
        <w:tabs>
          <w:tab w:val="num" w:pos="5040"/>
        </w:tabs>
        <w:ind w:left="5040" w:hanging="360"/>
      </w:pPr>
      <w:rPr>
        <w:rFonts w:ascii="Symbol" w:hAnsi="Symbol" w:hint="default"/>
      </w:rPr>
    </w:lvl>
    <w:lvl w:ilvl="7" w:tplc="E2068CD2" w:tentative="1">
      <w:start w:val="1"/>
      <w:numFmt w:val="bullet"/>
      <w:lvlText w:val=""/>
      <w:lvlJc w:val="left"/>
      <w:pPr>
        <w:tabs>
          <w:tab w:val="num" w:pos="5760"/>
        </w:tabs>
        <w:ind w:left="5760" w:hanging="360"/>
      </w:pPr>
      <w:rPr>
        <w:rFonts w:ascii="Symbol" w:hAnsi="Symbol" w:hint="default"/>
      </w:rPr>
    </w:lvl>
    <w:lvl w:ilvl="8" w:tplc="E4285E6E" w:tentative="1">
      <w:start w:val="1"/>
      <w:numFmt w:val="bullet"/>
      <w:lvlText w:val=""/>
      <w:lvlJc w:val="left"/>
      <w:pPr>
        <w:tabs>
          <w:tab w:val="num" w:pos="6480"/>
        </w:tabs>
        <w:ind w:left="6480" w:hanging="360"/>
      </w:pPr>
      <w:rPr>
        <w:rFonts w:ascii="Symbol" w:hAnsi="Symbol" w:hint="default"/>
      </w:rPr>
    </w:lvl>
  </w:abstractNum>
  <w:abstractNum w:abstractNumId="146" w15:restartNumberingAfterBreak="0">
    <w:nsid w:val="7F547DFD"/>
    <w:multiLevelType w:val="hybridMultilevel"/>
    <w:tmpl w:val="84089F44"/>
    <w:lvl w:ilvl="0" w:tplc="E556ADE8">
      <w:numFmt w:val="decimal"/>
      <w:pStyle w:val="textintend2"/>
      <w:lvlText w:val=""/>
      <w:lvlJc w:val="left"/>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num w:numId="1" w16cid:durableId="460028780">
    <w:abstractNumId w:val="3"/>
  </w:num>
  <w:num w:numId="2" w16cid:durableId="513154761">
    <w:abstractNumId w:val="30"/>
  </w:num>
  <w:num w:numId="3" w16cid:durableId="1099831703">
    <w:abstractNumId w:val="54"/>
  </w:num>
  <w:num w:numId="4" w16cid:durableId="1575116681">
    <w:abstractNumId w:val="72"/>
  </w:num>
  <w:num w:numId="5" w16cid:durableId="1541476736">
    <w:abstractNumId w:val="146"/>
  </w:num>
  <w:num w:numId="6" w16cid:durableId="512106397">
    <w:abstractNumId w:val="75"/>
  </w:num>
  <w:num w:numId="7" w16cid:durableId="1974601213">
    <w:abstractNumId w:val="67"/>
  </w:num>
  <w:num w:numId="8" w16cid:durableId="1473711477">
    <w:abstractNumId w:val="8"/>
  </w:num>
  <w:num w:numId="9" w16cid:durableId="2035957323">
    <w:abstractNumId w:val="137"/>
  </w:num>
  <w:num w:numId="10" w16cid:durableId="2126539281">
    <w:abstractNumId w:val="61"/>
  </w:num>
  <w:num w:numId="11" w16cid:durableId="1346396838">
    <w:abstractNumId w:val="142"/>
  </w:num>
  <w:num w:numId="12" w16cid:durableId="978805018">
    <w:abstractNumId w:val="15"/>
  </w:num>
  <w:num w:numId="13" w16cid:durableId="1822891768">
    <w:abstractNumId w:val="143"/>
  </w:num>
  <w:num w:numId="14" w16cid:durableId="1020938383">
    <w:abstractNumId w:val="124"/>
  </w:num>
  <w:num w:numId="15" w16cid:durableId="1293442083">
    <w:abstractNumId w:val="127"/>
  </w:num>
  <w:num w:numId="16" w16cid:durableId="2054233410">
    <w:abstractNumId w:val="64"/>
  </w:num>
  <w:num w:numId="17" w16cid:durableId="543057399">
    <w:abstractNumId w:val="51"/>
  </w:num>
  <w:num w:numId="18" w16cid:durableId="157428894">
    <w:abstractNumId w:val="78"/>
  </w:num>
  <w:num w:numId="19" w16cid:durableId="1812942370">
    <w:abstractNumId w:val="40"/>
  </w:num>
  <w:num w:numId="20" w16cid:durableId="1134177318">
    <w:abstractNumId w:val="109"/>
  </w:num>
  <w:num w:numId="21" w16cid:durableId="1732001856">
    <w:abstractNumId w:val="125"/>
  </w:num>
  <w:num w:numId="22" w16cid:durableId="465005560">
    <w:abstractNumId w:val="128"/>
  </w:num>
  <w:num w:numId="23" w16cid:durableId="1665622370">
    <w:abstractNumId w:val="113"/>
  </w:num>
  <w:num w:numId="24" w16cid:durableId="686978846">
    <w:abstractNumId w:val="63"/>
  </w:num>
  <w:num w:numId="25" w16cid:durableId="2134982040">
    <w:abstractNumId w:val="28"/>
  </w:num>
  <w:num w:numId="26" w16cid:durableId="667170751">
    <w:abstractNumId w:val="84"/>
  </w:num>
  <w:num w:numId="27" w16cid:durableId="1311596503">
    <w:abstractNumId w:val="55"/>
  </w:num>
  <w:num w:numId="28" w16cid:durableId="234360276">
    <w:abstractNumId w:val="39"/>
  </w:num>
  <w:num w:numId="29" w16cid:durableId="668992888">
    <w:abstractNumId w:val="66"/>
  </w:num>
  <w:num w:numId="30" w16cid:durableId="2088335544">
    <w:abstractNumId w:val="121"/>
  </w:num>
  <w:num w:numId="31" w16cid:durableId="2111658125">
    <w:abstractNumId w:val="60"/>
  </w:num>
  <w:num w:numId="32" w16cid:durableId="1914973413">
    <w:abstractNumId w:val="79"/>
  </w:num>
  <w:num w:numId="33" w16cid:durableId="113138475">
    <w:abstractNumId w:val="103"/>
  </w:num>
  <w:num w:numId="34" w16cid:durableId="1051419268">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024790625">
    <w:abstractNumId w:val="24"/>
  </w:num>
  <w:num w:numId="36" w16cid:durableId="2044011472">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12497018">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56949172">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83558428">
    <w:abstractNumId w:val="76"/>
  </w:num>
  <w:num w:numId="40" w16cid:durableId="1356422675">
    <w:abstractNumId w:val="129"/>
  </w:num>
  <w:num w:numId="41" w16cid:durableId="1110853086">
    <w:abstractNumId w:val="144"/>
  </w:num>
  <w:num w:numId="42" w16cid:durableId="223640325">
    <w:abstractNumId w:val="131"/>
  </w:num>
  <w:num w:numId="43" w16cid:durableId="923534946">
    <w:abstractNumId w:val="104"/>
  </w:num>
  <w:num w:numId="44" w16cid:durableId="525102860">
    <w:abstractNumId w:val="99"/>
  </w:num>
  <w:num w:numId="45" w16cid:durableId="1574661222">
    <w:abstractNumId w:val="97"/>
  </w:num>
  <w:num w:numId="46" w16cid:durableId="1723554339">
    <w:abstractNumId w:val="19"/>
  </w:num>
  <w:num w:numId="47" w16cid:durableId="713239323">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769278446">
    <w:abstractNumId w:val="32"/>
  </w:num>
  <w:num w:numId="49" w16cid:durableId="176796526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307706995">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479343417">
    <w:abstractNumId w:val="31"/>
  </w:num>
  <w:num w:numId="52" w16cid:durableId="1241523888">
    <w:abstractNumId w:val="100"/>
  </w:num>
  <w:num w:numId="53" w16cid:durableId="1828548683">
    <w:abstractNumId w:val="135"/>
  </w:num>
  <w:num w:numId="54" w16cid:durableId="1079055567">
    <w:abstractNumId w:val="4"/>
  </w:num>
  <w:num w:numId="55" w16cid:durableId="2074153639">
    <w:abstractNumId w:val="89"/>
  </w:num>
  <w:num w:numId="56" w16cid:durableId="959452441">
    <w:abstractNumId w:val="77"/>
  </w:num>
  <w:num w:numId="57" w16cid:durableId="400178193">
    <w:abstractNumId w:val="57"/>
  </w:num>
  <w:num w:numId="58" w16cid:durableId="357513701">
    <w:abstractNumId w:val="54"/>
    <w:lvlOverride w:ilvl="0">
      <w:startOverride w:val="1"/>
    </w:lvlOverride>
    <w:lvlOverride w:ilvl="1">
      <w:startOverride w:val="1"/>
    </w:lvlOverride>
    <w:lvlOverride w:ilvl="2"/>
    <w:lvlOverride w:ilvl="3"/>
    <w:lvlOverride w:ilvl="4"/>
    <w:lvlOverride w:ilvl="5"/>
    <w:lvlOverride w:ilvl="6"/>
    <w:lvlOverride w:ilvl="7"/>
    <w:lvlOverride w:ilvl="8"/>
  </w:num>
  <w:num w:numId="59" w16cid:durableId="1389458111">
    <w:abstractNumId w:val="54"/>
    <w:lvlOverride w:ilvl="0">
      <w:startOverride w:val="1"/>
    </w:lvlOverride>
    <w:lvlOverride w:ilvl="1">
      <w:startOverride w:val="1"/>
    </w:lvlOverride>
    <w:lvlOverride w:ilvl="2"/>
    <w:lvlOverride w:ilvl="3"/>
    <w:lvlOverride w:ilvl="4"/>
    <w:lvlOverride w:ilvl="5"/>
    <w:lvlOverride w:ilvl="6"/>
    <w:lvlOverride w:ilvl="7"/>
    <w:lvlOverride w:ilvl="8"/>
  </w:num>
  <w:num w:numId="60" w16cid:durableId="1780680649">
    <w:abstractNumId w:val="86"/>
  </w:num>
  <w:num w:numId="61" w16cid:durableId="1768964534">
    <w:abstractNumId w:val="56"/>
  </w:num>
  <w:num w:numId="62" w16cid:durableId="875432882">
    <w:abstractNumId w:val="87"/>
  </w:num>
  <w:num w:numId="63" w16cid:durableId="1575043332">
    <w:abstractNumId w:val="7"/>
  </w:num>
  <w:num w:numId="64" w16cid:durableId="1792556585">
    <w:abstractNumId w:val="110"/>
  </w:num>
  <w:num w:numId="65" w16cid:durableId="1629050587">
    <w:abstractNumId w:val="52"/>
  </w:num>
  <w:num w:numId="66" w16cid:durableId="1746030967">
    <w:abstractNumId w:val="119"/>
  </w:num>
  <w:num w:numId="67" w16cid:durableId="131020170">
    <w:abstractNumId w:val="141"/>
  </w:num>
  <w:num w:numId="68" w16cid:durableId="807209552">
    <w:abstractNumId w:val="116"/>
  </w:num>
  <w:num w:numId="69" w16cid:durableId="1590120343">
    <w:abstractNumId w:val="139"/>
  </w:num>
  <w:num w:numId="70" w16cid:durableId="331182997">
    <w:abstractNumId w:val="27"/>
  </w:num>
  <w:num w:numId="71" w16cid:durableId="2076317853">
    <w:abstractNumId w:val="136"/>
  </w:num>
  <w:num w:numId="72" w16cid:durableId="1660187617">
    <w:abstractNumId w:val="42"/>
  </w:num>
  <w:num w:numId="73" w16cid:durableId="1253464800">
    <w:abstractNumId w:val="43"/>
  </w:num>
  <w:num w:numId="74" w16cid:durableId="518587514">
    <w:abstractNumId w:val="80"/>
  </w:num>
  <w:num w:numId="75" w16cid:durableId="1718235349">
    <w:abstractNumId w:val="138"/>
  </w:num>
  <w:num w:numId="76" w16cid:durableId="163058046">
    <w:abstractNumId w:val="102"/>
  </w:num>
  <w:num w:numId="77" w16cid:durableId="956788260">
    <w:abstractNumId w:val="22"/>
  </w:num>
  <w:num w:numId="78" w16cid:durableId="558128121">
    <w:abstractNumId w:val="107"/>
  </w:num>
  <w:num w:numId="79" w16cid:durableId="684869316">
    <w:abstractNumId w:val="73"/>
  </w:num>
  <w:num w:numId="80" w16cid:durableId="491989670">
    <w:abstractNumId w:val="133"/>
  </w:num>
  <w:num w:numId="81" w16cid:durableId="1740860021">
    <w:abstractNumId w:val="120"/>
  </w:num>
  <w:num w:numId="82" w16cid:durableId="1191603229">
    <w:abstractNumId w:val="82"/>
  </w:num>
  <w:num w:numId="83" w16cid:durableId="1586960522">
    <w:abstractNumId w:val="130"/>
  </w:num>
  <w:num w:numId="84" w16cid:durableId="263651780">
    <w:abstractNumId w:val="14"/>
  </w:num>
  <w:num w:numId="85" w16cid:durableId="1598830994">
    <w:abstractNumId w:val="41"/>
  </w:num>
  <w:num w:numId="86" w16cid:durableId="1240598273">
    <w:abstractNumId w:val="6"/>
  </w:num>
  <w:num w:numId="87" w16cid:durableId="1460997809">
    <w:abstractNumId w:val="83"/>
  </w:num>
  <w:num w:numId="88" w16cid:durableId="1008825806">
    <w:abstractNumId w:val="117"/>
  </w:num>
  <w:num w:numId="89" w16cid:durableId="992954752">
    <w:abstractNumId w:val="122"/>
  </w:num>
  <w:num w:numId="90" w16cid:durableId="54475220">
    <w:abstractNumId w:val="38"/>
  </w:num>
  <w:num w:numId="91" w16cid:durableId="1017000256">
    <w:abstractNumId w:val="108"/>
  </w:num>
  <w:num w:numId="92" w16cid:durableId="361128686">
    <w:abstractNumId w:val="74"/>
  </w:num>
  <w:num w:numId="93" w16cid:durableId="328019011">
    <w:abstractNumId w:val="9"/>
  </w:num>
  <w:num w:numId="94" w16cid:durableId="1202942611">
    <w:abstractNumId w:val="134"/>
  </w:num>
  <w:num w:numId="95" w16cid:durableId="1135564024">
    <w:abstractNumId w:val="118"/>
  </w:num>
  <w:num w:numId="96" w16cid:durableId="1809667669">
    <w:abstractNumId w:val="58"/>
  </w:num>
  <w:num w:numId="97" w16cid:durableId="1205873406">
    <w:abstractNumId w:val="91"/>
  </w:num>
  <w:num w:numId="98" w16cid:durableId="2134473555">
    <w:abstractNumId w:val="1"/>
  </w:num>
  <w:num w:numId="99" w16cid:durableId="1830559080">
    <w:abstractNumId w:val="34"/>
  </w:num>
  <w:num w:numId="100" w16cid:durableId="1587614781">
    <w:abstractNumId w:val="23"/>
  </w:num>
  <w:num w:numId="101" w16cid:durableId="347295525">
    <w:abstractNumId w:val="36"/>
  </w:num>
  <w:num w:numId="102" w16cid:durableId="1999533338">
    <w:abstractNumId w:val="50"/>
  </w:num>
  <w:num w:numId="103" w16cid:durableId="619528872">
    <w:abstractNumId w:val="101"/>
  </w:num>
  <w:num w:numId="104" w16cid:durableId="1840920570">
    <w:abstractNumId w:val="94"/>
  </w:num>
  <w:num w:numId="105" w16cid:durableId="574053339">
    <w:abstractNumId w:val="126"/>
  </w:num>
  <w:num w:numId="106" w16cid:durableId="1012412878">
    <w:abstractNumId w:val="132"/>
  </w:num>
  <w:num w:numId="107" w16cid:durableId="1648318972">
    <w:abstractNumId w:val="36"/>
  </w:num>
  <w:num w:numId="108" w16cid:durableId="1927420897">
    <w:abstractNumId w:val="46"/>
  </w:num>
  <w:num w:numId="109" w16cid:durableId="1345863467">
    <w:abstractNumId w:val="115"/>
  </w:num>
  <w:num w:numId="110" w16cid:durableId="230042611">
    <w:abstractNumId w:val="13"/>
  </w:num>
  <w:num w:numId="111" w16cid:durableId="1355225700">
    <w:abstractNumId w:val="5"/>
  </w:num>
  <w:num w:numId="112" w16cid:durableId="932974569">
    <w:abstractNumId w:val="106"/>
  </w:num>
  <w:num w:numId="113" w16cid:durableId="569271706">
    <w:abstractNumId w:val="48"/>
  </w:num>
  <w:num w:numId="114" w16cid:durableId="59985265">
    <w:abstractNumId w:val="37"/>
  </w:num>
  <w:num w:numId="115" w16cid:durableId="1080519067">
    <w:abstractNumId w:val="26"/>
  </w:num>
  <w:num w:numId="116" w16cid:durableId="656684848">
    <w:abstractNumId w:val="53"/>
  </w:num>
  <w:num w:numId="117" w16cid:durableId="1849322550">
    <w:abstractNumId w:val="96"/>
  </w:num>
  <w:num w:numId="118" w16cid:durableId="689718724">
    <w:abstractNumId w:val="145"/>
  </w:num>
  <w:num w:numId="119" w16cid:durableId="908228831">
    <w:abstractNumId w:val="45"/>
  </w:num>
  <w:num w:numId="120" w16cid:durableId="1605727622">
    <w:abstractNumId w:val="114"/>
  </w:num>
  <w:num w:numId="121" w16cid:durableId="1866285150">
    <w:abstractNumId w:val="12"/>
  </w:num>
  <w:num w:numId="122" w16cid:durableId="256714572">
    <w:abstractNumId w:val="20"/>
  </w:num>
  <w:num w:numId="123" w16cid:durableId="960068895">
    <w:abstractNumId w:val="112"/>
  </w:num>
  <w:num w:numId="124" w16cid:durableId="1627152692">
    <w:abstractNumId w:val="62"/>
  </w:num>
  <w:num w:numId="125" w16cid:durableId="1661497487">
    <w:abstractNumId w:val="105"/>
  </w:num>
  <w:num w:numId="126" w16cid:durableId="12849224">
    <w:abstractNumId w:val="70"/>
  </w:num>
  <w:num w:numId="127" w16cid:durableId="1543133613">
    <w:abstractNumId w:val="17"/>
  </w:num>
  <w:num w:numId="128" w16cid:durableId="2024164610">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16cid:durableId="70351906">
    <w:abstractNumId w:val="92"/>
  </w:num>
  <w:num w:numId="130" w16cid:durableId="62879106">
    <w:abstractNumId w:val="2"/>
  </w:num>
  <w:num w:numId="131" w16cid:durableId="1501385593">
    <w:abstractNumId w:val="81"/>
  </w:num>
  <w:num w:numId="132" w16cid:durableId="217087393">
    <w:abstractNumId w:val="0"/>
  </w:num>
  <w:num w:numId="133" w16cid:durableId="1621065293">
    <w:abstractNumId w:val="90"/>
  </w:num>
  <w:num w:numId="134" w16cid:durableId="495806553">
    <w:abstractNumId w:val="11"/>
  </w:num>
  <w:num w:numId="135" w16cid:durableId="1870681289">
    <w:abstractNumId w:val="88"/>
  </w:num>
  <w:num w:numId="136" w16cid:durableId="1535969525">
    <w:abstractNumId w:val="16"/>
  </w:num>
  <w:num w:numId="137" w16cid:durableId="1618103457">
    <w:abstractNumId w:val="123"/>
  </w:num>
  <w:num w:numId="138" w16cid:durableId="1998915899">
    <w:abstractNumId w:val="85"/>
  </w:num>
  <w:num w:numId="139" w16cid:durableId="1282767066">
    <w:abstractNumId w:val="35"/>
  </w:num>
  <w:num w:numId="140" w16cid:durableId="505904682">
    <w:abstractNumId w:val="122"/>
  </w:num>
  <w:num w:numId="141" w16cid:durableId="1977297562">
    <w:abstractNumId w:val="111"/>
  </w:num>
  <w:num w:numId="142" w16cid:durableId="523053469">
    <w:abstractNumId w:val="71"/>
  </w:num>
  <w:num w:numId="143" w16cid:durableId="1028683076">
    <w:abstractNumId w:val="25"/>
  </w:num>
  <w:num w:numId="144" w16cid:durableId="364912854">
    <w:abstractNumId w:val="33"/>
  </w:num>
  <w:num w:numId="145" w16cid:durableId="102582721">
    <w:abstractNumId w:val="29"/>
  </w:num>
  <w:num w:numId="146" w16cid:durableId="1552498794">
    <w:abstractNumId w:val="18"/>
  </w:num>
  <w:num w:numId="147" w16cid:durableId="2006199818">
    <w:abstractNumId w:val="10"/>
  </w:num>
  <w:num w:numId="148" w16cid:durableId="1643196718">
    <w:abstractNumId w:val="93"/>
  </w:num>
  <w:num w:numId="149" w16cid:durableId="1344017569">
    <w:abstractNumId w:val="21"/>
  </w:num>
  <w:num w:numId="150" w16cid:durableId="886571260">
    <w:abstractNumId w:val="59"/>
  </w:num>
  <w:num w:numId="151" w16cid:durableId="168642757">
    <w:abstractNumId w:val="69"/>
  </w:num>
  <w:num w:numId="152" w16cid:durableId="1777678997">
    <w:abstractNumId w:val="59"/>
  </w:num>
  <w:num w:numId="153" w16cid:durableId="695539374">
    <w:abstractNumId w:val="44"/>
  </w:num>
  <w:num w:numId="154" w16cid:durableId="906692105">
    <w:abstractNumId w:val="95"/>
  </w:num>
  <w:num w:numId="155" w16cid:durableId="997490235">
    <w:abstractNumId w:val="47"/>
  </w:num>
  <w:num w:numId="156" w16cid:durableId="811219770">
    <w:abstractNumId w:val="98"/>
  </w:num>
  <w:num w:numId="157" w16cid:durableId="216476617">
    <w:abstractNumId w:val="65"/>
  </w:num>
  <w:num w:numId="158" w16cid:durableId="2075397114">
    <w:abstractNumId w:val="140"/>
  </w:num>
  <w:num w:numId="159" w16cid:durableId="503128547">
    <w:abstractNumId w:val="49"/>
  </w:num>
  <w:numIdMacAtCleanup w:val="1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0"/>
  <w:removePersonalInformation/>
  <w:removeDateAndTime/>
  <w:printFractionalCharacterWidth/>
  <w:bordersDoNotSurroundHeader/>
  <w:bordersDoNotSurroundFooter/>
  <w:activeWritingStyle w:appName="MSWord" w:lang="en-GB" w:vendorID="64" w:dllVersion="0" w:nlCheck="1" w:checkStyle="0"/>
  <w:activeWritingStyle w:appName="MSWord" w:lang="en-US"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43F"/>
    <w:rsid w:val="00000738"/>
    <w:rsid w:val="00000853"/>
    <w:rsid w:val="000009B1"/>
    <w:rsid w:val="00000BA9"/>
    <w:rsid w:val="00000D47"/>
    <w:rsid w:val="00000DE3"/>
    <w:rsid w:val="00000F28"/>
    <w:rsid w:val="00000F3D"/>
    <w:rsid w:val="00001133"/>
    <w:rsid w:val="00001192"/>
    <w:rsid w:val="0000141D"/>
    <w:rsid w:val="00001646"/>
    <w:rsid w:val="00001AEE"/>
    <w:rsid w:val="00001BF8"/>
    <w:rsid w:val="00001C08"/>
    <w:rsid w:val="00002263"/>
    <w:rsid w:val="00002282"/>
    <w:rsid w:val="0000251A"/>
    <w:rsid w:val="0000253B"/>
    <w:rsid w:val="000025E1"/>
    <w:rsid w:val="00002BF5"/>
    <w:rsid w:val="00002CF9"/>
    <w:rsid w:val="00003042"/>
    <w:rsid w:val="00003243"/>
    <w:rsid w:val="000032D6"/>
    <w:rsid w:val="00003804"/>
    <w:rsid w:val="00003811"/>
    <w:rsid w:val="0000389D"/>
    <w:rsid w:val="0000397A"/>
    <w:rsid w:val="00003D3C"/>
    <w:rsid w:val="00003E4F"/>
    <w:rsid w:val="00004249"/>
    <w:rsid w:val="000045A6"/>
    <w:rsid w:val="0000470D"/>
    <w:rsid w:val="0000494E"/>
    <w:rsid w:val="00004AD6"/>
    <w:rsid w:val="000053CC"/>
    <w:rsid w:val="00005492"/>
    <w:rsid w:val="00005711"/>
    <w:rsid w:val="00005DC1"/>
    <w:rsid w:val="0000626F"/>
    <w:rsid w:val="00006559"/>
    <w:rsid w:val="0000663F"/>
    <w:rsid w:val="00006697"/>
    <w:rsid w:val="000068C6"/>
    <w:rsid w:val="00006945"/>
    <w:rsid w:val="00006A9E"/>
    <w:rsid w:val="00006BB1"/>
    <w:rsid w:val="00006DB3"/>
    <w:rsid w:val="00006DE9"/>
    <w:rsid w:val="00007047"/>
    <w:rsid w:val="0000706F"/>
    <w:rsid w:val="000072EB"/>
    <w:rsid w:val="000074C4"/>
    <w:rsid w:val="000075FA"/>
    <w:rsid w:val="00007649"/>
    <w:rsid w:val="000077A0"/>
    <w:rsid w:val="00010102"/>
    <w:rsid w:val="0001037E"/>
    <w:rsid w:val="0001071D"/>
    <w:rsid w:val="00010957"/>
    <w:rsid w:val="000109AB"/>
    <w:rsid w:val="00010AAE"/>
    <w:rsid w:val="00010CA8"/>
    <w:rsid w:val="00010D0B"/>
    <w:rsid w:val="00010E4E"/>
    <w:rsid w:val="00010F89"/>
    <w:rsid w:val="00011212"/>
    <w:rsid w:val="00011641"/>
    <w:rsid w:val="0001170C"/>
    <w:rsid w:val="00011766"/>
    <w:rsid w:val="00011ABB"/>
    <w:rsid w:val="00011C5F"/>
    <w:rsid w:val="00012022"/>
    <w:rsid w:val="000122B6"/>
    <w:rsid w:val="00012312"/>
    <w:rsid w:val="0001245C"/>
    <w:rsid w:val="000124F1"/>
    <w:rsid w:val="000125C7"/>
    <w:rsid w:val="00012886"/>
    <w:rsid w:val="00012ECB"/>
    <w:rsid w:val="00013337"/>
    <w:rsid w:val="0001350A"/>
    <w:rsid w:val="000137A0"/>
    <w:rsid w:val="000139D0"/>
    <w:rsid w:val="00013C9D"/>
    <w:rsid w:val="0001411D"/>
    <w:rsid w:val="000144F8"/>
    <w:rsid w:val="00014534"/>
    <w:rsid w:val="000146D3"/>
    <w:rsid w:val="000148ED"/>
    <w:rsid w:val="00014945"/>
    <w:rsid w:val="00014A49"/>
    <w:rsid w:val="00014A77"/>
    <w:rsid w:val="00015193"/>
    <w:rsid w:val="000153B6"/>
    <w:rsid w:val="00015746"/>
    <w:rsid w:val="00015842"/>
    <w:rsid w:val="00015BFE"/>
    <w:rsid w:val="00015C54"/>
    <w:rsid w:val="000162C6"/>
    <w:rsid w:val="0001644E"/>
    <w:rsid w:val="000166E2"/>
    <w:rsid w:val="00016A84"/>
    <w:rsid w:val="00016AA0"/>
    <w:rsid w:val="00016B1D"/>
    <w:rsid w:val="00016B91"/>
    <w:rsid w:val="00016D5F"/>
    <w:rsid w:val="0001715F"/>
    <w:rsid w:val="00017291"/>
    <w:rsid w:val="00017340"/>
    <w:rsid w:val="0001756A"/>
    <w:rsid w:val="000175B3"/>
    <w:rsid w:val="000175E0"/>
    <w:rsid w:val="0001765C"/>
    <w:rsid w:val="00017E20"/>
    <w:rsid w:val="00017EDA"/>
    <w:rsid w:val="00020012"/>
    <w:rsid w:val="0002059E"/>
    <w:rsid w:val="000205CB"/>
    <w:rsid w:val="0002060E"/>
    <w:rsid w:val="000206A3"/>
    <w:rsid w:val="00020935"/>
    <w:rsid w:val="00020A39"/>
    <w:rsid w:val="00020A57"/>
    <w:rsid w:val="00020B54"/>
    <w:rsid w:val="00020C30"/>
    <w:rsid w:val="000215D4"/>
    <w:rsid w:val="000218DB"/>
    <w:rsid w:val="0002193D"/>
    <w:rsid w:val="00021942"/>
    <w:rsid w:val="00021950"/>
    <w:rsid w:val="00021990"/>
    <w:rsid w:val="00021D44"/>
    <w:rsid w:val="00021EBC"/>
    <w:rsid w:val="00021ECE"/>
    <w:rsid w:val="00022660"/>
    <w:rsid w:val="00022684"/>
    <w:rsid w:val="00022790"/>
    <w:rsid w:val="00022C9F"/>
    <w:rsid w:val="00022EE7"/>
    <w:rsid w:val="00023064"/>
    <w:rsid w:val="00023158"/>
    <w:rsid w:val="0002327E"/>
    <w:rsid w:val="000233CF"/>
    <w:rsid w:val="000234F7"/>
    <w:rsid w:val="0002359A"/>
    <w:rsid w:val="00023606"/>
    <w:rsid w:val="00023774"/>
    <w:rsid w:val="000237D3"/>
    <w:rsid w:val="000239E6"/>
    <w:rsid w:val="00023DCF"/>
    <w:rsid w:val="00023E1C"/>
    <w:rsid w:val="00023F7A"/>
    <w:rsid w:val="00023FE5"/>
    <w:rsid w:val="000240FE"/>
    <w:rsid w:val="00024270"/>
    <w:rsid w:val="000244C6"/>
    <w:rsid w:val="00024795"/>
    <w:rsid w:val="00024B53"/>
    <w:rsid w:val="00024D00"/>
    <w:rsid w:val="00024D0D"/>
    <w:rsid w:val="00025533"/>
    <w:rsid w:val="00025B5C"/>
    <w:rsid w:val="00025C24"/>
    <w:rsid w:val="00025D50"/>
    <w:rsid w:val="00026065"/>
    <w:rsid w:val="0002616D"/>
    <w:rsid w:val="000261BE"/>
    <w:rsid w:val="000264C3"/>
    <w:rsid w:val="000265B1"/>
    <w:rsid w:val="000265D7"/>
    <w:rsid w:val="00026944"/>
    <w:rsid w:val="000269F3"/>
    <w:rsid w:val="00027292"/>
    <w:rsid w:val="000274BA"/>
    <w:rsid w:val="0002766A"/>
    <w:rsid w:val="000277D8"/>
    <w:rsid w:val="00027A38"/>
    <w:rsid w:val="00027BB9"/>
    <w:rsid w:val="00027BCE"/>
    <w:rsid w:val="00027CAF"/>
    <w:rsid w:val="00027D6E"/>
    <w:rsid w:val="00027F0D"/>
    <w:rsid w:val="0003031C"/>
    <w:rsid w:val="000304CE"/>
    <w:rsid w:val="00030588"/>
    <w:rsid w:val="000305C7"/>
    <w:rsid w:val="000306E3"/>
    <w:rsid w:val="0003082F"/>
    <w:rsid w:val="00030B59"/>
    <w:rsid w:val="00030D45"/>
    <w:rsid w:val="00030DDF"/>
    <w:rsid w:val="00030FE9"/>
    <w:rsid w:val="000310E4"/>
    <w:rsid w:val="00031127"/>
    <w:rsid w:val="000313C4"/>
    <w:rsid w:val="0003149B"/>
    <w:rsid w:val="0003188B"/>
    <w:rsid w:val="000319C4"/>
    <w:rsid w:val="00031D20"/>
    <w:rsid w:val="00031DD7"/>
    <w:rsid w:val="00032024"/>
    <w:rsid w:val="0003221D"/>
    <w:rsid w:val="000322CD"/>
    <w:rsid w:val="000322E6"/>
    <w:rsid w:val="00032523"/>
    <w:rsid w:val="000325CF"/>
    <w:rsid w:val="00032672"/>
    <w:rsid w:val="0003269E"/>
    <w:rsid w:val="00032789"/>
    <w:rsid w:val="00032A4D"/>
    <w:rsid w:val="00032C41"/>
    <w:rsid w:val="00032D9B"/>
    <w:rsid w:val="00032E4B"/>
    <w:rsid w:val="00032E97"/>
    <w:rsid w:val="00032F15"/>
    <w:rsid w:val="00032F4C"/>
    <w:rsid w:val="0003310B"/>
    <w:rsid w:val="00033148"/>
    <w:rsid w:val="000332E5"/>
    <w:rsid w:val="000334DE"/>
    <w:rsid w:val="000335FF"/>
    <w:rsid w:val="00033A08"/>
    <w:rsid w:val="00033CC0"/>
    <w:rsid w:val="00034373"/>
    <w:rsid w:val="00034617"/>
    <w:rsid w:val="00034713"/>
    <w:rsid w:val="00034912"/>
    <w:rsid w:val="00034A06"/>
    <w:rsid w:val="0003525C"/>
    <w:rsid w:val="000353D3"/>
    <w:rsid w:val="000357B8"/>
    <w:rsid w:val="00035BDA"/>
    <w:rsid w:val="00035E68"/>
    <w:rsid w:val="00036189"/>
    <w:rsid w:val="0003660C"/>
    <w:rsid w:val="000367A2"/>
    <w:rsid w:val="00036A4E"/>
    <w:rsid w:val="00036AC7"/>
    <w:rsid w:val="00036E2F"/>
    <w:rsid w:val="0003709D"/>
    <w:rsid w:val="000373E4"/>
    <w:rsid w:val="00037464"/>
    <w:rsid w:val="00037482"/>
    <w:rsid w:val="000374DF"/>
    <w:rsid w:val="00037887"/>
    <w:rsid w:val="00037A60"/>
    <w:rsid w:val="00037B87"/>
    <w:rsid w:val="00037D6A"/>
    <w:rsid w:val="00037DDA"/>
    <w:rsid w:val="00040136"/>
    <w:rsid w:val="000403A2"/>
    <w:rsid w:val="00040564"/>
    <w:rsid w:val="000405E9"/>
    <w:rsid w:val="000407B4"/>
    <w:rsid w:val="0004085E"/>
    <w:rsid w:val="00040A66"/>
    <w:rsid w:val="00040C59"/>
    <w:rsid w:val="00040E5A"/>
    <w:rsid w:val="00041076"/>
    <w:rsid w:val="00041147"/>
    <w:rsid w:val="000411E0"/>
    <w:rsid w:val="000415E2"/>
    <w:rsid w:val="000417BF"/>
    <w:rsid w:val="00041923"/>
    <w:rsid w:val="00041988"/>
    <w:rsid w:val="00041AB5"/>
    <w:rsid w:val="00041C1F"/>
    <w:rsid w:val="00041EAD"/>
    <w:rsid w:val="000420D9"/>
    <w:rsid w:val="00042171"/>
    <w:rsid w:val="00042216"/>
    <w:rsid w:val="00042263"/>
    <w:rsid w:val="000423B1"/>
    <w:rsid w:val="000423CA"/>
    <w:rsid w:val="000425B0"/>
    <w:rsid w:val="00042669"/>
    <w:rsid w:val="000427FB"/>
    <w:rsid w:val="00042841"/>
    <w:rsid w:val="00042AA3"/>
    <w:rsid w:val="00042BC3"/>
    <w:rsid w:val="00043475"/>
    <w:rsid w:val="000434CF"/>
    <w:rsid w:val="000434FA"/>
    <w:rsid w:val="00043852"/>
    <w:rsid w:val="00043886"/>
    <w:rsid w:val="00043899"/>
    <w:rsid w:val="000439D6"/>
    <w:rsid w:val="00043A1C"/>
    <w:rsid w:val="00043B31"/>
    <w:rsid w:val="00043CB2"/>
    <w:rsid w:val="00043D40"/>
    <w:rsid w:val="0004410E"/>
    <w:rsid w:val="0004434D"/>
    <w:rsid w:val="00044522"/>
    <w:rsid w:val="000448E0"/>
    <w:rsid w:val="00044E14"/>
    <w:rsid w:val="00044E57"/>
    <w:rsid w:val="000452AC"/>
    <w:rsid w:val="0004598A"/>
    <w:rsid w:val="00045A46"/>
    <w:rsid w:val="00045B69"/>
    <w:rsid w:val="00045DAA"/>
    <w:rsid w:val="00045DE8"/>
    <w:rsid w:val="00045E1B"/>
    <w:rsid w:val="00045ED4"/>
    <w:rsid w:val="00045F6E"/>
    <w:rsid w:val="0004618D"/>
    <w:rsid w:val="000461E3"/>
    <w:rsid w:val="00046A1B"/>
    <w:rsid w:val="00046A41"/>
    <w:rsid w:val="00047534"/>
    <w:rsid w:val="00047AD1"/>
    <w:rsid w:val="00047C99"/>
    <w:rsid w:val="00047CDE"/>
    <w:rsid w:val="00047EC0"/>
    <w:rsid w:val="00047EDF"/>
    <w:rsid w:val="00050092"/>
    <w:rsid w:val="00050107"/>
    <w:rsid w:val="0005018D"/>
    <w:rsid w:val="0005041B"/>
    <w:rsid w:val="0005048D"/>
    <w:rsid w:val="0005068C"/>
    <w:rsid w:val="00050921"/>
    <w:rsid w:val="00050991"/>
    <w:rsid w:val="00050C10"/>
    <w:rsid w:val="000511F9"/>
    <w:rsid w:val="0005123F"/>
    <w:rsid w:val="0005124C"/>
    <w:rsid w:val="000513F1"/>
    <w:rsid w:val="00051419"/>
    <w:rsid w:val="0005163B"/>
    <w:rsid w:val="00051647"/>
    <w:rsid w:val="00051745"/>
    <w:rsid w:val="00051C09"/>
    <w:rsid w:val="00051D92"/>
    <w:rsid w:val="00051EC3"/>
    <w:rsid w:val="00051F4D"/>
    <w:rsid w:val="00051FE0"/>
    <w:rsid w:val="000521B9"/>
    <w:rsid w:val="00052254"/>
    <w:rsid w:val="00052277"/>
    <w:rsid w:val="000522BD"/>
    <w:rsid w:val="000526F0"/>
    <w:rsid w:val="0005282D"/>
    <w:rsid w:val="000528A2"/>
    <w:rsid w:val="00052A7C"/>
    <w:rsid w:val="00052C32"/>
    <w:rsid w:val="00052DE1"/>
    <w:rsid w:val="00052E94"/>
    <w:rsid w:val="00052EB0"/>
    <w:rsid w:val="000535F1"/>
    <w:rsid w:val="000539EE"/>
    <w:rsid w:val="00053AD8"/>
    <w:rsid w:val="00053E20"/>
    <w:rsid w:val="00053E30"/>
    <w:rsid w:val="00053EBE"/>
    <w:rsid w:val="00053F4F"/>
    <w:rsid w:val="00054013"/>
    <w:rsid w:val="0005402F"/>
    <w:rsid w:val="00054157"/>
    <w:rsid w:val="0005416F"/>
    <w:rsid w:val="00054369"/>
    <w:rsid w:val="000544A6"/>
    <w:rsid w:val="000544F4"/>
    <w:rsid w:val="00054837"/>
    <w:rsid w:val="00054BF9"/>
    <w:rsid w:val="00054F00"/>
    <w:rsid w:val="00054F62"/>
    <w:rsid w:val="00054FA3"/>
    <w:rsid w:val="00055215"/>
    <w:rsid w:val="00055403"/>
    <w:rsid w:val="000557BF"/>
    <w:rsid w:val="00055C7E"/>
    <w:rsid w:val="00055F3F"/>
    <w:rsid w:val="0005623E"/>
    <w:rsid w:val="000563F8"/>
    <w:rsid w:val="00056544"/>
    <w:rsid w:val="0005660C"/>
    <w:rsid w:val="00056613"/>
    <w:rsid w:val="00056B02"/>
    <w:rsid w:val="00056B48"/>
    <w:rsid w:val="00056C51"/>
    <w:rsid w:val="00056D9D"/>
    <w:rsid w:val="00056DB4"/>
    <w:rsid w:val="00056F94"/>
    <w:rsid w:val="00056FB2"/>
    <w:rsid w:val="00057152"/>
    <w:rsid w:val="00057327"/>
    <w:rsid w:val="000575E4"/>
    <w:rsid w:val="00057630"/>
    <w:rsid w:val="00057846"/>
    <w:rsid w:val="00057992"/>
    <w:rsid w:val="000601D6"/>
    <w:rsid w:val="00060297"/>
    <w:rsid w:val="00060647"/>
    <w:rsid w:val="0006099A"/>
    <w:rsid w:val="00060EAB"/>
    <w:rsid w:val="00061299"/>
    <w:rsid w:val="00061430"/>
    <w:rsid w:val="0006160E"/>
    <w:rsid w:val="000618DB"/>
    <w:rsid w:val="00061AE9"/>
    <w:rsid w:val="00061CA4"/>
    <w:rsid w:val="00061D71"/>
    <w:rsid w:val="00061DFC"/>
    <w:rsid w:val="000620EF"/>
    <w:rsid w:val="00062390"/>
    <w:rsid w:val="00062517"/>
    <w:rsid w:val="00062648"/>
    <w:rsid w:val="00062934"/>
    <w:rsid w:val="00062BF8"/>
    <w:rsid w:val="00062C53"/>
    <w:rsid w:val="00062CF1"/>
    <w:rsid w:val="00062F9C"/>
    <w:rsid w:val="000630CE"/>
    <w:rsid w:val="000631D7"/>
    <w:rsid w:val="00063403"/>
    <w:rsid w:val="00063427"/>
    <w:rsid w:val="000634CE"/>
    <w:rsid w:val="000635E3"/>
    <w:rsid w:val="000636F1"/>
    <w:rsid w:val="0006398C"/>
    <w:rsid w:val="00063BBD"/>
    <w:rsid w:val="00063BFF"/>
    <w:rsid w:val="00063D9E"/>
    <w:rsid w:val="00063DA2"/>
    <w:rsid w:val="00064039"/>
    <w:rsid w:val="00064084"/>
    <w:rsid w:val="00064270"/>
    <w:rsid w:val="00064318"/>
    <w:rsid w:val="00064433"/>
    <w:rsid w:val="0006450A"/>
    <w:rsid w:val="0006457E"/>
    <w:rsid w:val="00064751"/>
    <w:rsid w:val="00064806"/>
    <w:rsid w:val="00064AD3"/>
    <w:rsid w:val="00064EA3"/>
    <w:rsid w:val="00064EE3"/>
    <w:rsid w:val="000651B0"/>
    <w:rsid w:val="000653AF"/>
    <w:rsid w:val="000653C3"/>
    <w:rsid w:val="00065445"/>
    <w:rsid w:val="00065917"/>
    <w:rsid w:val="00065987"/>
    <w:rsid w:val="00065AFE"/>
    <w:rsid w:val="00065B69"/>
    <w:rsid w:val="00065D2E"/>
    <w:rsid w:val="00065F75"/>
    <w:rsid w:val="00065FCB"/>
    <w:rsid w:val="00066099"/>
    <w:rsid w:val="000663E6"/>
    <w:rsid w:val="000669B4"/>
    <w:rsid w:val="00067092"/>
    <w:rsid w:val="000672CA"/>
    <w:rsid w:val="000673CB"/>
    <w:rsid w:val="000674B9"/>
    <w:rsid w:val="00067596"/>
    <w:rsid w:val="000675E5"/>
    <w:rsid w:val="000676BD"/>
    <w:rsid w:val="00067761"/>
    <w:rsid w:val="00067788"/>
    <w:rsid w:val="000678FA"/>
    <w:rsid w:val="00067924"/>
    <w:rsid w:val="0006795A"/>
    <w:rsid w:val="0006797B"/>
    <w:rsid w:val="0007015C"/>
    <w:rsid w:val="00070289"/>
    <w:rsid w:val="0007035B"/>
    <w:rsid w:val="00070508"/>
    <w:rsid w:val="0007056B"/>
    <w:rsid w:val="00070723"/>
    <w:rsid w:val="00070751"/>
    <w:rsid w:val="00070806"/>
    <w:rsid w:val="000709C2"/>
    <w:rsid w:val="00070B74"/>
    <w:rsid w:val="00071366"/>
    <w:rsid w:val="000716E0"/>
    <w:rsid w:val="00071AB5"/>
    <w:rsid w:val="00071B40"/>
    <w:rsid w:val="0007212F"/>
    <w:rsid w:val="000721AE"/>
    <w:rsid w:val="000725A0"/>
    <w:rsid w:val="000726F4"/>
    <w:rsid w:val="000727ED"/>
    <w:rsid w:val="00072ED4"/>
    <w:rsid w:val="00072FD4"/>
    <w:rsid w:val="00072FFC"/>
    <w:rsid w:val="00073503"/>
    <w:rsid w:val="00073A24"/>
    <w:rsid w:val="00073B92"/>
    <w:rsid w:val="00073BCC"/>
    <w:rsid w:val="000741FB"/>
    <w:rsid w:val="000743CA"/>
    <w:rsid w:val="0007444E"/>
    <w:rsid w:val="00074659"/>
    <w:rsid w:val="00074AE4"/>
    <w:rsid w:val="00074CB7"/>
    <w:rsid w:val="00075107"/>
    <w:rsid w:val="0007575B"/>
    <w:rsid w:val="0007594B"/>
    <w:rsid w:val="00075A1D"/>
    <w:rsid w:val="00075B0A"/>
    <w:rsid w:val="00075BAC"/>
    <w:rsid w:val="00075E00"/>
    <w:rsid w:val="00075E55"/>
    <w:rsid w:val="00075F0D"/>
    <w:rsid w:val="00075F85"/>
    <w:rsid w:val="0007612E"/>
    <w:rsid w:val="0007619F"/>
    <w:rsid w:val="00076279"/>
    <w:rsid w:val="000765E7"/>
    <w:rsid w:val="00076DB1"/>
    <w:rsid w:val="00076F1F"/>
    <w:rsid w:val="00076F94"/>
    <w:rsid w:val="000770AF"/>
    <w:rsid w:val="000771D9"/>
    <w:rsid w:val="0007752A"/>
    <w:rsid w:val="000776EE"/>
    <w:rsid w:val="00077959"/>
    <w:rsid w:val="00077D1E"/>
    <w:rsid w:val="00080080"/>
    <w:rsid w:val="000801D9"/>
    <w:rsid w:val="0008071D"/>
    <w:rsid w:val="000807B7"/>
    <w:rsid w:val="00080D2F"/>
    <w:rsid w:val="00080E89"/>
    <w:rsid w:val="00081171"/>
    <w:rsid w:val="000812BC"/>
    <w:rsid w:val="000812F3"/>
    <w:rsid w:val="00081387"/>
    <w:rsid w:val="00081BEE"/>
    <w:rsid w:val="00081D4F"/>
    <w:rsid w:val="00082104"/>
    <w:rsid w:val="00082388"/>
    <w:rsid w:val="00082438"/>
    <w:rsid w:val="00082444"/>
    <w:rsid w:val="0008247E"/>
    <w:rsid w:val="0008274A"/>
    <w:rsid w:val="00082875"/>
    <w:rsid w:val="00082B2E"/>
    <w:rsid w:val="00082CDA"/>
    <w:rsid w:val="00082DAF"/>
    <w:rsid w:val="00082EA4"/>
    <w:rsid w:val="00082FE3"/>
    <w:rsid w:val="0008305C"/>
    <w:rsid w:val="000830BF"/>
    <w:rsid w:val="0008311C"/>
    <w:rsid w:val="00083145"/>
    <w:rsid w:val="0008361A"/>
    <w:rsid w:val="00083768"/>
    <w:rsid w:val="00083986"/>
    <w:rsid w:val="00083C09"/>
    <w:rsid w:val="00083CD7"/>
    <w:rsid w:val="0008408A"/>
    <w:rsid w:val="0008476B"/>
    <w:rsid w:val="00084804"/>
    <w:rsid w:val="000849AA"/>
    <w:rsid w:val="00084A54"/>
    <w:rsid w:val="00084BF6"/>
    <w:rsid w:val="00084C50"/>
    <w:rsid w:val="00084EB0"/>
    <w:rsid w:val="000850AF"/>
    <w:rsid w:val="00085115"/>
    <w:rsid w:val="00085221"/>
    <w:rsid w:val="00085435"/>
    <w:rsid w:val="00085749"/>
    <w:rsid w:val="00085865"/>
    <w:rsid w:val="00085874"/>
    <w:rsid w:val="0008591B"/>
    <w:rsid w:val="00085A54"/>
    <w:rsid w:val="00085ABF"/>
    <w:rsid w:val="00085CEB"/>
    <w:rsid w:val="00085CFB"/>
    <w:rsid w:val="000861DA"/>
    <w:rsid w:val="0008622C"/>
    <w:rsid w:val="00086248"/>
    <w:rsid w:val="00086363"/>
    <w:rsid w:val="000863C0"/>
    <w:rsid w:val="0008663D"/>
    <w:rsid w:val="00086875"/>
    <w:rsid w:val="000868D3"/>
    <w:rsid w:val="000869F5"/>
    <w:rsid w:val="00086D08"/>
    <w:rsid w:val="00086DF1"/>
    <w:rsid w:val="00087107"/>
    <w:rsid w:val="00087207"/>
    <w:rsid w:val="00087647"/>
    <w:rsid w:val="000876BD"/>
    <w:rsid w:val="00087883"/>
    <w:rsid w:val="00087C0A"/>
    <w:rsid w:val="00087E05"/>
    <w:rsid w:val="00087E56"/>
    <w:rsid w:val="00087FAD"/>
    <w:rsid w:val="000902FA"/>
    <w:rsid w:val="00090384"/>
    <w:rsid w:val="0009066E"/>
    <w:rsid w:val="00090861"/>
    <w:rsid w:val="00090BDB"/>
    <w:rsid w:val="00090DBB"/>
    <w:rsid w:val="00090EBC"/>
    <w:rsid w:val="0009113D"/>
    <w:rsid w:val="00091412"/>
    <w:rsid w:val="00091A24"/>
    <w:rsid w:val="00091A2F"/>
    <w:rsid w:val="00091D74"/>
    <w:rsid w:val="00091E5E"/>
    <w:rsid w:val="000922AD"/>
    <w:rsid w:val="000924A5"/>
    <w:rsid w:val="000928ED"/>
    <w:rsid w:val="00092A56"/>
    <w:rsid w:val="00092A7E"/>
    <w:rsid w:val="00092FD6"/>
    <w:rsid w:val="0009307C"/>
    <w:rsid w:val="000931D3"/>
    <w:rsid w:val="000932DB"/>
    <w:rsid w:val="000932E8"/>
    <w:rsid w:val="00093324"/>
    <w:rsid w:val="000934C2"/>
    <w:rsid w:val="00093520"/>
    <w:rsid w:val="0009356D"/>
    <w:rsid w:val="00093985"/>
    <w:rsid w:val="00093F74"/>
    <w:rsid w:val="00093F86"/>
    <w:rsid w:val="00094219"/>
    <w:rsid w:val="0009441E"/>
    <w:rsid w:val="000944C9"/>
    <w:rsid w:val="000947AA"/>
    <w:rsid w:val="00094835"/>
    <w:rsid w:val="00094AE6"/>
    <w:rsid w:val="00094B3C"/>
    <w:rsid w:val="00094E32"/>
    <w:rsid w:val="00094FF5"/>
    <w:rsid w:val="00095263"/>
    <w:rsid w:val="000952A2"/>
    <w:rsid w:val="00095469"/>
    <w:rsid w:val="00095766"/>
    <w:rsid w:val="00095D33"/>
    <w:rsid w:val="00095EEC"/>
    <w:rsid w:val="000962CD"/>
    <w:rsid w:val="0009637B"/>
    <w:rsid w:val="000963C2"/>
    <w:rsid w:val="0009652F"/>
    <w:rsid w:val="00096557"/>
    <w:rsid w:val="000967E9"/>
    <w:rsid w:val="000967EB"/>
    <w:rsid w:val="0009698D"/>
    <w:rsid w:val="00096B7A"/>
    <w:rsid w:val="00096CAA"/>
    <w:rsid w:val="00096E53"/>
    <w:rsid w:val="00096EFA"/>
    <w:rsid w:val="00096FC3"/>
    <w:rsid w:val="00096FD3"/>
    <w:rsid w:val="00097442"/>
    <w:rsid w:val="00097924"/>
    <w:rsid w:val="00097AE3"/>
    <w:rsid w:val="00097BED"/>
    <w:rsid w:val="00097F30"/>
    <w:rsid w:val="000A004A"/>
    <w:rsid w:val="000A007F"/>
    <w:rsid w:val="000A030B"/>
    <w:rsid w:val="000A05FE"/>
    <w:rsid w:val="000A06A1"/>
    <w:rsid w:val="000A072C"/>
    <w:rsid w:val="000A0782"/>
    <w:rsid w:val="000A07FC"/>
    <w:rsid w:val="000A0815"/>
    <w:rsid w:val="000A0E6D"/>
    <w:rsid w:val="000A0FF4"/>
    <w:rsid w:val="000A1221"/>
    <w:rsid w:val="000A1587"/>
    <w:rsid w:val="000A17E6"/>
    <w:rsid w:val="000A18BA"/>
    <w:rsid w:val="000A1A4A"/>
    <w:rsid w:val="000A1B51"/>
    <w:rsid w:val="000A1CC6"/>
    <w:rsid w:val="000A1D7D"/>
    <w:rsid w:val="000A1D8B"/>
    <w:rsid w:val="000A1E69"/>
    <w:rsid w:val="000A1F24"/>
    <w:rsid w:val="000A202E"/>
    <w:rsid w:val="000A20BA"/>
    <w:rsid w:val="000A254C"/>
    <w:rsid w:val="000A25AD"/>
    <w:rsid w:val="000A2668"/>
    <w:rsid w:val="000A287F"/>
    <w:rsid w:val="000A2D8D"/>
    <w:rsid w:val="000A2D98"/>
    <w:rsid w:val="000A307D"/>
    <w:rsid w:val="000A356B"/>
    <w:rsid w:val="000A3710"/>
    <w:rsid w:val="000A3803"/>
    <w:rsid w:val="000A3A5E"/>
    <w:rsid w:val="000A3A8C"/>
    <w:rsid w:val="000A3AD1"/>
    <w:rsid w:val="000A3C4F"/>
    <w:rsid w:val="000A3D29"/>
    <w:rsid w:val="000A41E1"/>
    <w:rsid w:val="000A46A6"/>
    <w:rsid w:val="000A47E2"/>
    <w:rsid w:val="000A4BFA"/>
    <w:rsid w:val="000A4D7C"/>
    <w:rsid w:val="000A4E58"/>
    <w:rsid w:val="000A5593"/>
    <w:rsid w:val="000A55FE"/>
    <w:rsid w:val="000A5721"/>
    <w:rsid w:val="000A609E"/>
    <w:rsid w:val="000A660E"/>
    <w:rsid w:val="000A6A09"/>
    <w:rsid w:val="000A6A0B"/>
    <w:rsid w:val="000A6CC2"/>
    <w:rsid w:val="000A6D30"/>
    <w:rsid w:val="000A6EB0"/>
    <w:rsid w:val="000A727E"/>
    <w:rsid w:val="000A7332"/>
    <w:rsid w:val="000A74B5"/>
    <w:rsid w:val="000A78B8"/>
    <w:rsid w:val="000A7939"/>
    <w:rsid w:val="000A7AB0"/>
    <w:rsid w:val="000A7E42"/>
    <w:rsid w:val="000A7E89"/>
    <w:rsid w:val="000B0141"/>
    <w:rsid w:val="000B04B5"/>
    <w:rsid w:val="000B050F"/>
    <w:rsid w:val="000B0545"/>
    <w:rsid w:val="000B0884"/>
    <w:rsid w:val="000B099C"/>
    <w:rsid w:val="000B09A5"/>
    <w:rsid w:val="000B0B6F"/>
    <w:rsid w:val="000B0D98"/>
    <w:rsid w:val="000B0FC9"/>
    <w:rsid w:val="000B0FD5"/>
    <w:rsid w:val="000B1139"/>
    <w:rsid w:val="000B13C6"/>
    <w:rsid w:val="000B1597"/>
    <w:rsid w:val="000B167E"/>
    <w:rsid w:val="000B1848"/>
    <w:rsid w:val="000B1A4C"/>
    <w:rsid w:val="000B1B3D"/>
    <w:rsid w:val="000B1B79"/>
    <w:rsid w:val="000B1CE4"/>
    <w:rsid w:val="000B1EEC"/>
    <w:rsid w:val="000B1F16"/>
    <w:rsid w:val="000B1F62"/>
    <w:rsid w:val="000B2226"/>
    <w:rsid w:val="000B223B"/>
    <w:rsid w:val="000B2401"/>
    <w:rsid w:val="000B266F"/>
    <w:rsid w:val="000B26BB"/>
    <w:rsid w:val="000B2736"/>
    <w:rsid w:val="000B28FE"/>
    <w:rsid w:val="000B2B46"/>
    <w:rsid w:val="000B2C27"/>
    <w:rsid w:val="000B2C5D"/>
    <w:rsid w:val="000B2D84"/>
    <w:rsid w:val="000B2EFD"/>
    <w:rsid w:val="000B2F39"/>
    <w:rsid w:val="000B338B"/>
    <w:rsid w:val="000B33F6"/>
    <w:rsid w:val="000B3454"/>
    <w:rsid w:val="000B3798"/>
    <w:rsid w:val="000B37C4"/>
    <w:rsid w:val="000B37DB"/>
    <w:rsid w:val="000B38EB"/>
    <w:rsid w:val="000B39D7"/>
    <w:rsid w:val="000B3A5C"/>
    <w:rsid w:val="000B3D42"/>
    <w:rsid w:val="000B3E25"/>
    <w:rsid w:val="000B3F94"/>
    <w:rsid w:val="000B47DA"/>
    <w:rsid w:val="000B4C44"/>
    <w:rsid w:val="000B5282"/>
    <w:rsid w:val="000B5524"/>
    <w:rsid w:val="000B5673"/>
    <w:rsid w:val="000B5769"/>
    <w:rsid w:val="000B5875"/>
    <w:rsid w:val="000B5B02"/>
    <w:rsid w:val="000B5C74"/>
    <w:rsid w:val="000B5E24"/>
    <w:rsid w:val="000B64B0"/>
    <w:rsid w:val="000B64E9"/>
    <w:rsid w:val="000B64FA"/>
    <w:rsid w:val="000B674F"/>
    <w:rsid w:val="000B6A1C"/>
    <w:rsid w:val="000B6C5E"/>
    <w:rsid w:val="000B6C7C"/>
    <w:rsid w:val="000B6F86"/>
    <w:rsid w:val="000B7063"/>
    <w:rsid w:val="000B718C"/>
    <w:rsid w:val="000B7604"/>
    <w:rsid w:val="000B766E"/>
    <w:rsid w:val="000B76BD"/>
    <w:rsid w:val="000B76FD"/>
    <w:rsid w:val="000B7712"/>
    <w:rsid w:val="000B7FDB"/>
    <w:rsid w:val="000B7FE0"/>
    <w:rsid w:val="000C0031"/>
    <w:rsid w:val="000C0051"/>
    <w:rsid w:val="000C0167"/>
    <w:rsid w:val="000C02D7"/>
    <w:rsid w:val="000C05A5"/>
    <w:rsid w:val="000C0611"/>
    <w:rsid w:val="000C085E"/>
    <w:rsid w:val="000C09BE"/>
    <w:rsid w:val="000C09E8"/>
    <w:rsid w:val="000C0B08"/>
    <w:rsid w:val="000C0E65"/>
    <w:rsid w:val="000C0EB0"/>
    <w:rsid w:val="000C0FAD"/>
    <w:rsid w:val="000C0FD4"/>
    <w:rsid w:val="000C1054"/>
    <w:rsid w:val="000C150C"/>
    <w:rsid w:val="000C1666"/>
    <w:rsid w:val="000C171B"/>
    <w:rsid w:val="000C1815"/>
    <w:rsid w:val="000C1927"/>
    <w:rsid w:val="000C1A35"/>
    <w:rsid w:val="000C1CC9"/>
    <w:rsid w:val="000C2501"/>
    <w:rsid w:val="000C27AA"/>
    <w:rsid w:val="000C28E7"/>
    <w:rsid w:val="000C2B63"/>
    <w:rsid w:val="000C2F94"/>
    <w:rsid w:val="000C31C0"/>
    <w:rsid w:val="000C3434"/>
    <w:rsid w:val="000C355D"/>
    <w:rsid w:val="000C3739"/>
    <w:rsid w:val="000C3759"/>
    <w:rsid w:val="000C379A"/>
    <w:rsid w:val="000C3A00"/>
    <w:rsid w:val="000C3AD1"/>
    <w:rsid w:val="000C3C07"/>
    <w:rsid w:val="000C3D9E"/>
    <w:rsid w:val="000C3DCB"/>
    <w:rsid w:val="000C3DD8"/>
    <w:rsid w:val="000C3DDE"/>
    <w:rsid w:val="000C3E10"/>
    <w:rsid w:val="000C3E11"/>
    <w:rsid w:val="000C416E"/>
    <w:rsid w:val="000C4186"/>
    <w:rsid w:val="000C421D"/>
    <w:rsid w:val="000C4399"/>
    <w:rsid w:val="000C4545"/>
    <w:rsid w:val="000C479C"/>
    <w:rsid w:val="000C4BEF"/>
    <w:rsid w:val="000C4DA4"/>
    <w:rsid w:val="000C4F4E"/>
    <w:rsid w:val="000C5032"/>
    <w:rsid w:val="000C51B7"/>
    <w:rsid w:val="000C51E5"/>
    <w:rsid w:val="000C532D"/>
    <w:rsid w:val="000C5524"/>
    <w:rsid w:val="000C56E7"/>
    <w:rsid w:val="000C5733"/>
    <w:rsid w:val="000C5A11"/>
    <w:rsid w:val="000C5B64"/>
    <w:rsid w:val="000C5D80"/>
    <w:rsid w:val="000C615C"/>
    <w:rsid w:val="000C6666"/>
    <w:rsid w:val="000C6AB5"/>
    <w:rsid w:val="000C6D1B"/>
    <w:rsid w:val="000C72CE"/>
    <w:rsid w:val="000C77CA"/>
    <w:rsid w:val="000C789E"/>
    <w:rsid w:val="000C7B05"/>
    <w:rsid w:val="000C7B83"/>
    <w:rsid w:val="000C7B88"/>
    <w:rsid w:val="000C7BEC"/>
    <w:rsid w:val="000D024F"/>
    <w:rsid w:val="000D0254"/>
    <w:rsid w:val="000D025D"/>
    <w:rsid w:val="000D0384"/>
    <w:rsid w:val="000D0450"/>
    <w:rsid w:val="000D04CA"/>
    <w:rsid w:val="000D056B"/>
    <w:rsid w:val="000D0590"/>
    <w:rsid w:val="000D094C"/>
    <w:rsid w:val="000D0AEE"/>
    <w:rsid w:val="000D0C91"/>
    <w:rsid w:val="000D0E28"/>
    <w:rsid w:val="000D0F86"/>
    <w:rsid w:val="000D11C1"/>
    <w:rsid w:val="000D16CE"/>
    <w:rsid w:val="000D1897"/>
    <w:rsid w:val="000D1A7A"/>
    <w:rsid w:val="000D1D7C"/>
    <w:rsid w:val="000D1E5F"/>
    <w:rsid w:val="000D1E60"/>
    <w:rsid w:val="000D2254"/>
    <w:rsid w:val="000D24B2"/>
    <w:rsid w:val="000D269B"/>
    <w:rsid w:val="000D273F"/>
    <w:rsid w:val="000D276C"/>
    <w:rsid w:val="000D29A9"/>
    <w:rsid w:val="000D2BD9"/>
    <w:rsid w:val="000D2C45"/>
    <w:rsid w:val="000D2D76"/>
    <w:rsid w:val="000D2FC1"/>
    <w:rsid w:val="000D33E9"/>
    <w:rsid w:val="000D3441"/>
    <w:rsid w:val="000D3446"/>
    <w:rsid w:val="000D347D"/>
    <w:rsid w:val="000D35ED"/>
    <w:rsid w:val="000D37EB"/>
    <w:rsid w:val="000D38C2"/>
    <w:rsid w:val="000D3922"/>
    <w:rsid w:val="000D3AC5"/>
    <w:rsid w:val="000D3AF6"/>
    <w:rsid w:val="000D3BE4"/>
    <w:rsid w:val="000D3D3D"/>
    <w:rsid w:val="000D416D"/>
    <w:rsid w:val="000D41C4"/>
    <w:rsid w:val="000D4278"/>
    <w:rsid w:val="000D4480"/>
    <w:rsid w:val="000D49A6"/>
    <w:rsid w:val="000D4A22"/>
    <w:rsid w:val="000D4E0D"/>
    <w:rsid w:val="000D4F6D"/>
    <w:rsid w:val="000D532A"/>
    <w:rsid w:val="000D53B2"/>
    <w:rsid w:val="000D53DC"/>
    <w:rsid w:val="000D5703"/>
    <w:rsid w:val="000D5879"/>
    <w:rsid w:val="000D5BC6"/>
    <w:rsid w:val="000D5D91"/>
    <w:rsid w:val="000D5F21"/>
    <w:rsid w:val="000D5F5A"/>
    <w:rsid w:val="000D60F8"/>
    <w:rsid w:val="000D6228"/>
    <w:rsid w:val="000D62FC"/>
    <w:rsid w:val="000D65B2"/>
    <w:rsid w:val="000D660B"/>
    <w:rsid w:val="000D67E9"/>
    <w:rsid w:val="000D6951"/>
    <w:rsid w:val="000D6C15"/>
    <w:rsid w:val="000D6D22"/>
    <w:rsid w:val="000D6E66"/>
    <w:rsid w:val="000D6E80"/>
    <w:rsid w:val="000D72E7"/>
    <w:rsid w:val="000D7659"/>
    <w:rsid w:val="000D7668"/>
    <w:rsid w:val="000D775F"/>
    <w:rsid w:val="000D7AD3"/>
    <w:rsid w:val="000D7D03"/>
    <w:rsid w:val="000D7D6F"/>
    <w:rsid w:val="000D7E26"/>
    <w:rsid w:val="000D7F12"/>
    <w:rsid w:val="000E0033"/>
    <w:rsid w:val="000E0169"/>
    <w:rsid w:val="000E03CC"/>
    <w:rsid w:val="000E0660"/>
    <w:rsid w:val="000E06E2"/>
    <w:rsid w:val="000E08D7"/>
    <w:rsid w:val="000E0999"/>
    <w:rsid w:val="000E0B62"/>
    <w:rsid w:val="000E0B77"/>
    <w:rsid w:val="000E0D66"/>
    <w:rsid w:val="000E0D9C"/>
    <w:rsid w:val="000E0DC8"/>
    <w:rsid w:val="000E0ECC"/>
    <w:rsid w:val="000E1525"/>
    <w:rsid w:val="000E161A"/>
    <w:rsid w:val="000E16F8"/>
    <w:rsid w:val="000E18EB"/>
    <w:rsid w:val="000E192E"/>
    <w:rsid w:val="000E1946"/>
    <w:rsid w:val="000E1ADB"/>
    <w:rsid w:val="000E1C4E"/>
    <w:rsid w:val="000E1CA5"/>
    <w:rsid w:val="000E1D5A"/>
    <w:rsid w:val="000E2004"/>
    <w:rsid w:val="000E20B6"/>
    <w:rsid w:val="000E2157"/>
    <w:rsid w:val="000E2342"/>
    <w:rsid w:val="000E2C18"/>
    <w:rsid w:val="000E2EA6"/>
    <w:rsid w:val="000E3067"/>
    <w:rsid w:val="000E319B"/>
    <w:rsid w:val="000E3258"/>
    <w:rsid w:val="000E3442"/>
    <w:rsid w:val="000E37CD"/>
    <w:rsid w:val="000E3A65"/>
    <w:rsid w:val="000E3A74"/>
    <w:rsid w:val="000E3BA0"/>
    <w:rsid w:val="000E3BFF"/>
    <w:rsid w:val="000E3CF4"/>
    <w:rsid w:val="000E3DEF"/>
    <w:rsid w:val="000E41A9"/>
    <w:rsid w:val="000E4252"/>
    <w:rsid w:val="000E44D4"/>
    <w:rsid w:val="000E4871"/>
    <w:rsid w:val="000E4BB7"/>
    <w:rsid w:val="000E5108"/>
    <w:rsid w:val="000E516A"/>
    <w:rsid w:val="000E537D"/>
    <w:rsid w:val="000E53D3"/>
    <w:rsid w:val="000E5531"/>
    <w:rsid w:val="000E5536"/>
    <w:rsid w:val="000E5621"/>
    <w:rsid w:val="000E5855"/>
    <w:rsid w:val="000E5C6C"/>
    <w:rsid w:val="000E5C76"/>
    <w:rsid w:val="000E5C7E"/>
    <w:rsid w:val="000E5CAA"/>
    <w:rsid w:val="000E5F98"/>
    <w:rsid w:val="000E6085"/>
    <w:rsid w:val="000E6106"/>
    <w:rsid w:val="000E6470"/>
    <w:rsid w:val="000E6473"/>
    <w:rsid w:val="000E6635"/>
    <w:rsid w:val="000E6CC8"/>
    <w:rsid w:val="000E6F3F"/>
    <w:rsid w:val="000E705F"/>
    <w:rsid w:val="000E70A6"/>
    <w:rsid w:val="000E716D"/>
    <w:rsid w:val="000E71EE"/>
    <w:rsid w:val="000E72FB"/>
    <w:rsid w:val="000E7376"/>
    <w:rsid w:val="000E744C"/>
    <w:rsid w:val="000E752A"/>
    <w:rsid w:val="000E7616"/>
    <w:rsid w:val="000E7744"/>
    <w:rsid w:val="000E781F"/>
    <w:rsid w:val="000E79AA"/>
    <w:rsid w:val="000E7B33"/>
    <w:rsid w:val="000E7DB9"/>
    <w:rsid w:val="000F00C9"/>
    <w:rsid w:val="000F03BD"/>
    <w:rsid w:val="000F03C8"/>
    <w:rsid w:val="000F09A2"/>
    <w:rsid w:val="000F0D1B"/>
    <w:rsid w:val="000F0E8D"/>
    <w:rsid w:val="000F0FB3"/>
    <w:rsid w:val="000F102A"/>
    <w:rsid w:val="000F12DA"/>
    <w:rsid w:val="000F1703"/>
    <w:rsid w:val="000F19F7"/>
    <w:rsid w:val="000F2176"/>
    <w:rsid w:val="000F2391"/>
    <w:rsid w:val="000F23E5"/>
    <w:rsid w:val="000F29CF"/>
    <w:rsid w:val="000F2D63"/>
    <w:rsid w:val="000F2F1F"/>
    <w:rsid w:val="000F30CF"/>
    <w:rsid w:val="000F328B"/>
    <w:rsid w:val="000F33FB"/>
    <w:rsid w:val="000F361F"/>
    <w:rsid w:val="000F3693"/>
    <w:rsid w:val="000F3F95"/>
    <w:rsid w:val="000F41B0"/>
    <w:rsid w:val="000F41B3"/>
    <w:rsid w:val="000F4294"/>
    <w:rsid w:val="000F453D"/>
    <w:rsid w:val="000F457C"/>
    <w:rsid w:val="000F4619"/>
    <w:rsid w:val="000F4695"/>
    <w:rsid w:val="000F47AC"/>
    <w:rsid w:val="000F4A31"/>
    <w:rsid w:val="000F4E31"/>
    <w:rsid w:val="000F502B"/>
    <w:rsid w:val="000F516A"/>
    <w:rsid w:val="000F518F"/>
    <w:rsid w:val="000F536B"/>
    <w:rsid w:val="000F5644"/>
    <w:rsid w:val="000F5E0C"/>
    <w:rsid w:val="000F5FB6"/>
    <w:rsid w:val="000F6167"/>
    <w:rsid w:val="000F666C"/>
    <w:rsid w:val="000F6873"/>
    <w:rsid w:val="000F7191"/>
    <w:rsid w:val="000F7230"/>
    <w:rsid w:val="000F725C"/>
    <w:rsid w:val="000F79A0"/>
    <w:rsid w:val="000F79D6"/>
    <w:rsid w:val="000F7BBA"/>
    <w:rsid w:val="000F7DA3"/>
    <w:rsid w:val="000F7DD0"/>
    <w:rsid w:val="000F7E24"/>
    <w:rsid w:val="000F7EDF"/>
    <w:rsid w:val="000F7F21"/>
    <w:rsid w:val="001000E0"/>
    <w:rsid w:val="001001EC"/>
    <w:rsid w:val="00100266"/>
    <w:rsid w:val="00100487"/>
    <w:rsid w:val="00100584"/>
    <w:rsid w:val="001005D2"/>
    <w:rsid w:val="00100630"/>
    <w:rsid w:val="001008E4"/>
    <w:rsid w:val="00100A49"/>
    <w:rsid w:val="00100D8B"/>
    <w:rsid w:val="00100E7C"/>
    <w:rsid w:val="001011D0"/>
    <w:rsid w:val="001012DC"/>
    <w:rsid w:val="00101381"/>
    <w:rsid w:val="00101662"/>
    <w:rsid w:val="00101683"/>
    <w:rsid w:val="00101A74"/>
    <w:rsid w:val="00101B3D"/>
    <w:rsid w:val="00101F35"/>
    <w:rsid w:val="00101FE9"/>
    <w:rsid w:val="0010205C"/>
    <w:rsid w:val="001020C9"/>
    <w:rsid w:val="001022B0"/>
    <w:rsid w:val="0010269E"/>
    <w:rsid w:val="001027DD"/>
    <w:rsid w:val="00102840"/>
    <w:rsid w:val="00102ACE"/>
    <w:rsid w:val="00102B07"/>
    <w:rsid w:val="00102C3F"/>
    <w:rsid w:val="00102D88"/>
    <w:rsid w:val="0010316E"/>
    <w:rsid w:val="00103265"/>
    <w:rsid w:val="00103417"/>
    <w:rsid w:val="00103503"/>
    <w:rsid w:val="001035B3"/>
    <w:rsid w:val="001036A3"/>
    <w:rsid w:val="001036A5"/>
    <w:rsid w:val="001037C3"/>
    <w:rsid w:val="00103BD1"/>
    <w:rsid w:val="00103C51"/>
    <w:rsid w:val="00103EB8"/>
    <w:rsid w:val="001040D8"/>
    <w:rsid w:val="00104334"/>
    <w:rsid w:val="001043BC"/>
    <w:rsid w:val="001044AC"/>
    <w:rsid w:val="0010450E"/>
    <w:rsid w:val="00104650"/>
    <w:rsid w:val="0010470D"/>
    <w:rsid w:val="00104741"/>
    <w:rsid w:val="00104752"/>
    <w:rsid w:val="00104C7E"/>
    <w:rsid w:val="00104DA0"/>
    <w:rsid w:val="001050DE"/>
    <w:rsid w:val="001053CA"/>
    <w:rsid w:val="00105453"/>
    <w:rsid w:val="0010556C"/>
    <w:rsid w:val="001058AC"/>
    <w:rsid w:val="00105A74"/>
    <w:rsid w:val="00105C28"/>
    <w:rsid w:val="00105D14"/>
    <w:rsid w:val="00105F90"/>
    <w:rsid w:val="001063F9"/>
    <w:rsid w:val="001068B1"/>
    <w:rsid w:val="001069D9"/>
    <w:rsid w:val="00106BE6"/>
    <w:rsid w:val="00106C79"/>
    <w:rsid w:val="0010734E"/>
    <w:rsid w:val="001073D6"/>
    <w:rsid w:val="00107408"/>
    <w:rsid w:val="00107510"/>
    <w:rsid w:val="001075D3"/>
    <w:rsid w:val="00107665"/>
    <w:rsid w:val="00107666"/>
    <w:rsid w:val="001076E1"/>
    <w:rsid w:val="00107765"/>
    <w:rsid w:val="001078F4"/>
    <w:rsid w:val="001079FF"/>
    <w:rsid w:val="00107C49"/>
    <w:rsid w:val="00110178"/>
    <w:rsid w:val="0011035C"/>
    <w:rsid w:val="0011044D"/>
    <w:rsid w:val="00110719"/>
    <w:rsid w:val="0011073B"/>
    <w:rsid w:val="00110853"/>
    <w:rsid w:val="00110C17"/>
    <w:rsid w:val="00110D50"/>
    <w:rsid w:val="00110DA0"/>
    <w:rsid w:val="001110B1"/>
    <w:rsid w:val="001110F8"/>
    <w:rsid w:val="0011133D"/>
    <w:rsid w:val="00111385"/>
    <w:rsid w:val="00111621"/>
    <w:rsid w:val="00111631"/>
    <w:rsid w:val="0011163A"/>
    <w:rsid w:val="00111664"/>
    <w:rsid w:val="001116C3"/>
    <w:rsid w:val="001118A1"/>
    <w:rsid w:val="00111DD8"/>
    <w:rsid w:val="00112575"/>
    <w:rsid w:val="00112671"/>
    <w:rsid w:val="0011290E"/>
    <w:rsid w:val="0011295E"/>
    <w:rsid w:val="00112BE5"/>
    <w:rsid w:val="00112CF7"/>
    <w:rsid w:val="00112E34"/>
    <w:rsid w:val="00112EA0"/>
    <w:rsid w:val="00112FF7"/>
    <w:rsid w:val="001131E2"/>
    <w:rsid w:val="001139AD"/>
    <w:rsid w:val="00113DD0"/>
    <w:rsid w:val="00113E32"/>
    <w:rsid w:val="001140EA"/>
    <w:rsid w:val="00114704"/>
    <w:rsid w:val="00114A19"/>
    <w:rsid w:val="00114B72"/>
    <w:rsid w:val="00114D77"/>
    <w:rsid w:val="00114E0A"/>
    <w:rsid w:val="00114E67"/>
    <w:rsid w:val="001152C2"/>
    <w:rsid w:val="0011578A"/>
    <w:rsid w:val="00115909"/>
    <w:rsid w:val="00115C29"/>
    <w:rsid w:val="00115C80"/>
    <w:rsid w:val="00115EB2"/>
    <w:rsid w:val="001162EF"/>
    <w:rsid w:val="00116AF0"/>
    <w:rsid w:val="00116C42"/>
    <w:rsid w:val="00116C91"/>
    <w:rsid w:val="00116D86"/>
    <w:rsid w:val="00116EFD"/>
    <w:rsid w:val="001171B7"/>
    <w:rsid w:val="001172C9"/>
    <w:rsid w:val="0011745D"/>
    <w:rsid w:val="001174CF"/>
    <w:rsid w:val="0011794C"/>
    <w:rsid w:val="001179D2"/>
    <w:rsid w:val="00117DA0"/>
    <w:rsid w:val="001202F7"/>
    <w:rsid w:val="0012030D"/>
    <w:rsid w:val="00120578"/>
    <w:rsid w:val="001205C2"/>
    <w:rsid w:val="00120D63"/>
    <w:rsid w:val="0012145B"/>
    <w:rsid w:val="001215BC"/>
    <w:rsid w:val="001215C4"/>
    <w:rsid w:val="001216BA"/>
    <w:rsid w:val="00121D47"/>
    <w:rsid w:val="001225F0"/>
    <w:rsid w:val="0012280F"/>
    <w:rsid w:val="00122832"/>
    <w:rsid w:val="001229D2"/>
    <w:rsid w:val="00122B12"/>
    <w:rsid w:val="00122B4F"/>
    <w:rsid w:val="00122F09"/>
    <w:rsid w:val="00122F10"/>
    <w:rsid w:val="00122F32"/>
    <w:rsid w:val="001231CA"/>
    <w:rsid w:val="00123343"/>
    <w:rsid w:val="001239E6"/>
    <w:rsid w:val="00123CAB"/>
    <w:rsid w:val="00123F02"/>
    <w:rsid w:val="00124378"/>
    <w:rsid w:val="001243CE"/>
    <w:rsid w:val="00124562"/>
    <w:rsid w:val="00124C85"/>
    <w:rsid w:val="00124F11"/>
    <w:rsid w:val="00124FFC"/>
    <w:rsid w:val="00125209"/>
    <w:rsid w:val="001254C4"/>
    <w:rsid w:val="00125719"/>
    <w:rsid w:val="0012580A"/>
    <w:rsid w:val="00125BE7"/>
    <w:rsid w:val="00125D15"/>
    <w:rsid w:val="00126477"/>
    <w:rsid w:val="001266F8"/>
    <w:rsid w:val="001267FC"/>
    <w:rsid w:val="001268CC"/>
    <w:rsid w:val="00126BE8"/>
    <w:rsid w:val="00126E18"/>
    <w:rsid w:val="00126F1D"/>
    <w:rsid w:val="00127009"/>
    <w:rsid w:val="00127131"/>
    <w:rsid w:val="0012714F"/>
    <w:rsid w:val="001274F0"/>
    <w:rsid w:val="001277FA"/>
    <w:rsid w:val="00127876"/>
    <w:rsid w:val="001279F8"/>
    <w:rsid w:val="00127B4A"/>
    <w:rsid w:val="00127B76"/>
    <w:rsid w:val="00127C2C"/>
    <w:rsid w:val="00130275"/>
    <w:rsid w:val="001302C5"/>
    <w:rsid w:val="001303D3"/>
    <w:rsid w:val="001308B4"/>
    <w:rsid w:val="00130C70"/>
    <w:rsid w:val="00130EF9"/>
    <w:rsid w:val="0013107E"/>
    <w:rsid w:val="00131159"/>
    <w:rsid w:val="0013155D"/>
    <w:rsid w:val="001315EF"/>
    <w:rsid w:val="00131662"/>
    <w:rsid w:val="0013172A"/>
    <w:rsid w:val="001318E7"/>
    <w:rsid w:val="001318EE"/>
    <w:rsid w:val="00131972"/>
    <w:rsid w:val="00131A52"/>
    <w:rsid w:val="00131C73"/>
    <w:rsid w:val="00131D94"/>
    <w:rsid w:val="00131F43"/>
    <w:rsid w:val="00131F8B"/>
    <w:rsid w:val="00132149"/>
    <w:rsid w:val="0013229E"/>
    <w:rsid w:val="00132423"/>
    <w:rsid w:val="001325DB"/>
    <w:rsid w:val="00132744"/>
    <w:rsid w:val="0013296A"/>
    <w:rsid w:val="00132AE1"/>
    <w:rsid w:val="00132CCC"/>
    <w:rsid w:val="00132CF5"/>
    <w:rsid w:val="00132D3D"/>
    <w:rsid w:val="00133183"/>
    <w:rsid w:val="001331D9"/>
    <w:rsid w:val="0013324B"/>
    <w:rsid w:val="00133309"/>
    <w:rsid w:val="001334F5"/>
    <w:rsid w:val="0013399B"/>
    <w:rsid w:val="00133A34"/>
    <w:rsid w:val="00133AC7"/>
    <w:rsid w:val="00133D23"/>
    <w:rsid w:val="00134305"/>
    <w:rsid w:val="00134340"/>
    <w:rsid w:val="00134416"/>
    <w:rsid w:val="0013471B"/>
    <w:rsid w:val="00134B06"/>
    <w:rsid w:val="00134C4F"/>
    <w:rsid w:val="00134F38"/>
    <w:rsid w:val="0013512A"/>
    <w:rsid w:val="00135626"/>
    <w:rsid w:val="00135867"/>
    <w:rsid w:val="00135914"/>
    <w:rsid w:val="00135CAB"/>
    <w:rsid w:val="00135CCB"/>
    <w:rsid w:val="00135DB1"/>
    <w:rsid w:val="00135E95"/>
    <w:rsid w:val="00135EE5"/>
    <w:rsid w:val="0013601F"/>
    <w:rsid w:val="0013602C"/>
    <w:rsid w:val="0013610C"/>
    <w:rsid w:val="001361BD"/>
    <w:rsid w:val="001365CB"/>
    <w:rsid w:val="001366B1"/>
    <w:rsid w:val="0013687E"/>
    <w:rsid w:val="00136EEE"/>
    <w:rsid w:val="00137262"/>
    <w:rsid w:val="00137323"/>
    <w:rsid w:val="00137437"/>
    <w:rsid w:val="00137505"/>
    <w:rsid w:val="00137577"/>
    <w:rsid w:val="001375BC"/>
    <w:rsid w:val="00137658"/>
    <w:rsid w:val="0013790F"/>
    <w:rsid w:val="00137D30"/>
    <w:rsid w:val="00137D78"/>
    <w:rsid w:val="00137DA4"/>
    <w:rsid w:val="00140006"/>
    <w:rsid w:val="001400DB"/>
    <w:rsid w:val="00140137"/>
    <w:rsid w:val="0014042A"/>
    <w:rsid w:val="00140456"/>
    <w:rsid w:val="001406CE"/>
    <w:rsid w:val="0014080B"/>
    <w:rsid w:val="00140835"/>
    <w:rsid w:val="00140A92"/>
    <w:rsid w:val="00140B73"/>
    <w:rsid w:val="00140E92"/>
    <w:rsid w:val="001412A7"/>
    <w:rsid w:val="001414D1"/>
    <w:rsid w:val="001419AA"/>
    <w:rsid w:val="00141B3E"/>
    <w:rsid w:val="00141BFC"/>
    <w:rsid w:val="00141D5B"/>
    <w:rsid w:val="00141E24"/>
    <w:rsid w:val="00141FA8"/>
    <w:rsid w:val="00142181"/>
    <w:rsid w:val="0014267A"/>
    <w:rsid w:val="001426B2"/>
    <w:rsid w:val="00142908"/>
    <w:rsid w:val="00142970"/>
    <w:rsid w:val="00142AB5"/>
    <w:rsid w:val="00142EB8"/>
    <w:rsid w:val="001430A3"/>
    <w:rsid w:val="0014328D"/>
    <w:rsid w:val="001432F2"/>
    <w:rsid w:val="001436BB"/>
    <w:rsid w:val="00143809"/>
    <w:rsid w:val="00143C2B"/>
    <w:rsid w:val="00143C99"/>
    <w:rsid w:val="00143F92"/>
    <w:rsid w:val="00144243"/>
    <w:rsid w:val="001443DC"/>
    <w:rsid w:val="0014464C"/>
    <w:rsid w:val="00144949"/>
    <w:rsid w:val="00144D9D"/>
    <w:rsid w:val="00145444"/>
    <w:rsid w:val="00145BE8"/>
    <w:rsid w:val="00145EAE"/>
    <w:rsid w:val="00146075"/>
    <w:rsid w:val="00146182"/>
    <w:rsid w:val="001462BE"/>
    <w:rsid w:val="001467AB"/>
    <w:rsid w:val="00146ACB"/>
    <w:rsid w:val="00146B84"/>
    <w:rsid w:val="00146D2A"/>
    <w:rsid w:val="00146DF5"/>
    <w:rsid w:val="00146F26"/>
    <w:rsid w:val="00146FFF"/>
    <w:rsid w:val="00147102"/>
    <w:rsid w:val="001471EC"/>
    <w:rsid w:val="00147699"/>
    <w:rsid w:val="00147768"/>
    <w:rsid w:val="00147905"/>
    <w:rsid w:val="00147BB2"/>
    <w:rsid w:val="00147C96"/>
    <w:rsid w:val="00147D64"/>
    <w:rsid w:val="00147FEE"/>
    <w:rsid w:val="00147FFC"/>
    <w:rsid w:val="001500EB"/>
    <w:rsid w:val="001502C1"/>
    <w:rsid w:val="001505D0"/>
    <w:rsid w:val="00150A20"/>
    <w:rsid w:val="00150B41"/>
    <w:rsid w:val="00150E17"/>
    <w:rsid w:val="001510A6"/>
    <w:rsid w:val="001513B0"/>
    <w:rsid w:val="00151727"/>
    <w:rsid w:val="0015182B"/>
    <w:rsid w:val="00151AD5"/>
    <w:rsid w:val="00151C8D"/>
    <w:rsid w:val="00151FC5"/>
    <w:rsid w:val="00152613"/>
    <w:rsid w:val="00152704"/>
    <w:rsid w:val="00152707"/>
    <w:rsid w:val="0015286B"/>
    <w:rsid w:val="00152899"/>
    <w:rsid w:val="0015289F"/>
    <w:rsid w:val="001528B9"/>
    <w:rsid w:val="001529DE"/>
    <w:rsid w:val="00152BB8"/>
    <w:rsid w:val="00152BBF"/>
    <w:rsid w:val="00152BE8"/>
    <w:rsid w:val="00152C03"/>
    <w:rsid w:val="00152D71"/>
    <w:rsid w:val="00152E88"/>
    <w:rsid w:val="00152EC1"/>
    <w:rsid w:val="00152EC7"/>
    <w:rsid w:val="00153033"/>
    <w:rsid w:val="0015319F"/>
    <w:rsid w:val="00153463"/>
    <w:rsid w:val="0015371C"/>
    <w:rsid w:val="0015377D"/>
    <w:rsid w:val="00153AC8"/>
    <w:rsid w:val="00153EA0"/>
    <w:rsid w:val="00153FA2"/>
    <w:rsid w:val="00153FD4"/>
    <w:rsid w:val="0015416E"/>
    <w:rsid w:val="00154391"/>
    <w:rsid w:val="001544F6"/>
    <w:rsid w:val="001545D9"/>
    <w:rsid w:val="0015464A"/>
    <w:rsid w:val="00154682"/>
    <w:rsid w:val="001546A5"/>
    <w:rsid w:val="001546F3"/>
    <w:rsid w:val="00154A98"/>
    <w:rsid w:val="00154CBD"/>
    <w:rsid w:val="00154E6E"/>
    <w:rsid w:val="00154F3D"/>
    <w:rsid w:val="00154F9C"/>
    <w:rsid w:val="00155103"/>
    <w:rsid w:val="00155211"/>
    <w:rsid w:val="00155571"/>
    <w:rsid w:val="00155758"/>
    <w:rsid w:val="001557C8"/>
    <w:rsid w:val="0015593D"/>
    <w:rsid w:val="00155B35"/>
    <w:rsid w:val="00155EEB"/>
    <w:rsid w:val="00155F64"/>
    <w:rsid w:val="00156193"/>
    <w:rsid w:val="00156394"/>
    <w:rsid w:val="001563B7"/>
    <w:rsid w:val="001563B9"/>
    <w:rsid w:val="00156426"/>
    <w:rsid w:val="00156659"/>
    <w:rsid w:val="001569A2"/>
    <w:rsid w:val="00156ADD"/>
    <w:rsid w:val="00156CBC"/>
    <w:rsid w:val="00156F83"/>
    <w:rsid w:val="00156F8B"/>
    <w:rsid w:val="0015709E"/>
    <w:rsid w:val="00157286"/>
    <w:rsid w:val="001572A4"/>
    <w:rsid w:val="001574DA"/>
    <w:rsid w:val="00157C5E"/>
    <w:rsid w:val="00157DEC"/>
    <w:rsid w:val="00157ED3"/>
    <w:rsid w:val="00157F55"/>
    <w:rsid w:val="001600A7"/>
    <w:rsid w:val="0016022C"/>
    <w:rsid w:val="00160338"/>
    <w:rsid w:val="00160673"/>
    <w:rsid w:val="001606DE"/>
    <w:rsid w:val="00160869"/>
    <w:rsid w:val="001609D5"/>
    <w:rsid w:val="00160A96"/>
    <w:rsid w:val="00160BE6"/>
    <w:rsid w:val="00160C0C"/>
    <w:rsid w:val="00160D6A"/>
    <w:rsid w:val="001612C1"/>
    <w:rsid w:val="0016139A"/>
    <w:rsid w:val="001615FC"/>
    <w:rsid w:val="001616EE"/>
    <w:rsid w:val="0016173A"/>
    <w:rsid w:val="00161883"/>
    <w:rsid w:val="00161B20"/>
    <w:rsid w:val="00161BCE"/>
    <w:rsid w:val="00161D2D"/>
    <w:rsid w:val="00161D9C"/>
    <w:rsid w:val="00161DDF"/>
    <w:rsid w:val="00161F92"/>
    <w:rsid w:val="00162199"/>
    <w:rsid w:val="001621E4"/>
    <w:rsid w:val="0016270D"/>
    <w:rsid w:val="00162975"/>
    <w:rsid w:val="00162C6A"/>
    <w:rsid w:val="00162D80"/>
    <w:rsid w:val="00162DE1"/>
    <w:rsid w:val="00162E87"/>
    <w:rsid w:val="00162EF9"/>
    <w:rsid w:val="00163BD0"/>
    <w:rsid w:val="00163BF5"/>
    <w:rsid w:val="00163E5B"/>
    <w:rsid w:val="00163F33"/>
    <w:rsid w:val="00163F8C"/>
    <w:rsid w:val="001640B7"/>
    <w:rsid w:val="001641B2"/>
    <w:rsid w:val="001641F1"/>
    <w:rsid w:val="001642FD"/>
    <w:rsid w:val="0016436A"/>
    <w:rsid w:val="00164390"/>
    <w:rsid w:val="001643AE"/>
    <w:rsid w:val="00164441"/>
    <w:rsid w:val="001644C8"/>
    <w:rsid w:val="0016477E"/>
    <w:rsid w:val="001648EF"/>
    <w:rsid w:val="0016492E"/>
    <w:rsid w:val="00164BB8"/>
    <w:rsid w:val="00164D3B"/>
    <w:rsid w:val="00164DD3"/>
    <w:rsid w:val="00165033"/>
    <w:rsid w:val="0016525C"/>
    <w:rsid w:val="00165375"/>
    <w:rsid w:val="001656B0"/>
    <w:rsid w:val="00165A7E"/>
    <w:rsid w:val="00165D9E"/>
    <w:rsid w:val="00165E31"/>
    <w:rsid w:val="00165ED1"/>
    <w:rsid w:val="00165F9C"/>
    <w:rsid w:val="00165FA1"/>
    <w:rsid w:val="001661BC"/>
    <w:rsid w:val="0016691E"/>
    <w:rsid w:val="00166AE1"/>
    <w:rsid w:val="00166C33"/>
    <w:rsid w:val="00166DEC"/>
    <w:rsid w:val="001670E0"/>
    <w:rsid w:val="001670EA"/>
    <w:rsid w:val="001674A0"/>
    <w:rsid w:val="0016770D"/>
    <w:rsid w:val="001677FC"/>
    <w:rsid w:val="00167896"/>
    <w:rsid w:val="00167CB8"/>
    <w:rsid w:val="00167E30"/>
    <w:rsid w:val="00170662"/>
    <w:rsid w:val="00170687"/>
    <w:rsid w:val="001706E3"/>
    <w:rsid w:val="0017070D"/>
    <w:rsid w:val="001707D2"/>
    <w:rsid w:val="00170A88"/>
    <w:rsid w:val="00170B3C"/>
    <w:rsid w:val="00170CE6"/>
    <w:rsid w:val="001712B7"/>
    <w:rsid w:val="001713E4"/>
    <w:rsid w:val="001719F8"/>
    <w:rsid w:val="00171ACF"/>
    <w:rsid w:val="00171AF3"/>
    <w:rsid w:val="00171C06"/>
    <w:rsid w:val="001721DC"/>
    <w:rsid w:val="0017222D"/>
    <w:rsid w:val="0017249B"/>
    <w:rsid w:val="00172578"/>
    <w:rsid w:val="00172623"/>
    <w:rsid w:val="00172653"/>
    <w:rsid w:val="0017277C"/>
    <w:rsid w:val="001728E6"/>
    <w:rsid w:val="00172F84"/>
    <w:rsid w:val="0017317B"/>
    <w:rsid w:val="0017317E"/>
    <w:rsid w:val="00173243"/>
    <w:rsid w:val="00173419"/>
    <w:rsid w:val="001735A6"/>
    <w:rsid w:val="00173686"/>
    <w:rsid w:val="0017387B"/>
    <w:rsid w:val="001739E5"/>
    <w:rsid w:val="00173FDE"/>
    <w:rsid w:val="0017412F"/>
    <w:rsid w:val="00174289"/>
    <w:rsid w:val="0017466B"/>
    <w:rsid w:val="00174803"/>
    <w:rsid w:val="001748F3"/>
    <w:rsid w:val="00174CEB"/>
    <w:rsid w:val="00174FC4"/>
    <w:rsid w:val="00175492"/>
    <w:rsid w:val="00175588"/>
    <w:rsid w:val="001755C1"/>
    <w:rsid w:val="0017569B"/>
    <w:rsid w:val="0017577F"/>
    <w:rsid w:val="00175974"/>
    <w:rsid w:val="00175F57"/>
    <w:rsid w:val="0017625C"/>
    <w:rsid w:val="0017645E"/>
    <w:rsid w:val="00176538"/>
    <w:rsid w:val="0017674F"/>
    <w:rsid w:val="0017681A"/>
    <w:rsid w:val="00176BA9"/>
    <w:rsid w:val="00176D2D"/>
    <w:rsid w:val="00176FAD"/>
    <w:rsid w:val="001771D9"/>
    <w:rsid w:val="001771EF"/>
    <w:rsid w:val="00177214"/>
    <w:rsid w:val="0017722F"/>
    <w:rsid w:val="0017727E"/>
    <w:rsid w:val="00177497"/>
    <w:rsid w:val="0017765A"/>
    <w:rsid w:val="00177664"/>
    <w:rsid w:val="001776E8"/>
    <w:rsid w:val="001776EC"/>
    <w:rsid w:val="00177884"/>
    <w:rsid w:val="001779E5"/>
    <w:rsid w:val="001779F1"/>
    <w:rsid w:val="00177E80"/>
    <w:rsid w:val="00177FBE"/>
    <w:rsid w:val="001802CA"/>
    <w:rsid w:val="001802F0"/>
    <w:rsid w:val="0018034D"/>
    <w:rsid w:val="001807E8"/>
    <w:rsid w:val="00180921"/>
    <w:rsid w:val="0018093D"/>
    <w:rsid w:val="00180965"/>
    <w:rsid w:val="00180CCD"/>
    <w:rsid w:val="0018129E"/>
    <w:rsid w:val="00181439"/>
    <w:rsid w:val="00181794"/>
    <w:rsid w:val="00181899"/>
    <w:rsid w:val="00181C26"/>
    <w:rsid w:val="00181CB1"/>
    <w:rsid w:val="00181F7A"/>
    <w:rsid w:val="00182253"/>
    <w:rsid w:val="00182501"/>
    <w:rsid w:val="001825C2"/>
    <w:rsid w:val="00182663"/>
    <w:rsid w:val="00182B15"/>
    <w:rsid w:val="00182B8B"/>
    <w:rsid w:val="00182EA8"/>
    <w:rsid w:val="00183037"/>
    <w:rsid w:val="001831C8"/>
    <w:rsid w:val="00183279"/>
    <w:rsid w:val="00183369"/>
    <w:rsid w:val="0018340A"/>
    <w:rsid w:val="001834F4"/>
    <w:rsid w:val="00183942"/>
    <w:rsid w:val="00183968"/>
    <w:rsid w:val="00183C4F"/>
    <w:rsid w:val="001840AB"/>
    <w:rsid w:val="00184128"/>
    <w:rsid w:val="001842AF"/>
    <w:rsid w:val="001843B7"/>
    <w:rsid w:val="00184581"/>
    <w:rsid w:val="001845CD"/>
    <w:rsid w:val="001849A9"/>
    <w:rsid w:val="00184D20"/>
    <w:rsid w:val="00184EBC"/>
    <w:rsid w:val="00184EC4"/>
    <w:rsid w:val="00185107"/>
    <w:rsid w:val="001852B9"/>
    <w:rsid w:val="00185347"/>
    <w:rsid w:val="001857DB"/>
    <w:rsid w:val="00185B97"/>
    <w:rsid w:val="00185CCE"/>
    <w:rsid w:val="00185D4D"/>
    <w:rsid w:val="00185D8A"/>
    <w:rsid w:val="00185D9D"/>
    <w:rsid w:val="00185DDC"/>
    <w:rsid w:val="00185E10"/>
    <w:rsid w:val="00185ECF"/>
    <w:rsid w:val="00185F01"/>
    <w:rsid w:val="00186157"/>
    <w:rsid w:val="001862F7"/>
    <w:rsid w:val="00186365"/>
    <w:rsid w:val="00186472"/>
    <w:rsid w:val="0018664A"/>
    <w:rsid w:val="00186688"/>
    <w:rsid w:val="001867AD"/>
    <w:rsid w:val="00186B96"/>
    <w:rsid w:val="00186E75"/>
    <w:rsid w:val="00186FFA"/>
    <w:rsid w:val="00187464"/>
    <w:rsid w:val="0018765E"/>
    <w:rsid w:val="001878D3"/>
    <w:rsid w:val="00187A19"/>
    <w:rsid w:val="00187D0A"/>
    <w:rsid w:val="00187EE0"/>
    <w:rsid w:val="00187F45"/>
    <w:rsid w:val="001900A2"/>
    <w:rsid w:val="001900D2"/>
    <w:rsid w:val="001904A6"/>
    <w:rsid w:val="001905FC"/>
    <w:rsid w:val="001909F5"/>
    <w:rsid w:val="00191042"/>
    <w:rsid w:val="00191226"/>
    <w:rsid w:val="00191316"/>
    <w:rsid w:val="001913D3"/>
    <w:rsid w:val="001915E3"/>
    <w:rsid w:val="0019190D"/>
    <w:rsid w:val="00191D1F"/>
    <w:rsid w:val="00191DC6"/>
    <w:rsid w:val="00192BBC"/>
    <w:rsid w:val="00192C2B"/>
    <w:rsid w:val="00192C52"/>
    <w:rsid w:val="00192C9B"/>
    <w:rsid w:val="00192D22"/>
    <w:rsid w:val="00192D5B"/>
    <w:rsid w:val="00192DCF"/>
    <w:rsid w:val="001930A2"/>
    <w:rsid w:val="0019328E"/>
    <w:rsid w:val="001934D2"/>
    <w:rsid w:val="0019350A"/>
    <w:rsid w:val="001935E7"/>
    <w:rsid w:val="0019363C"/>
    <w:rsid w:val="00193776"/>
    <w:rsid w:val="00193790"/>
    <w:rsid w:val="00193BD8"/>
    <w:rsid w:val="00193E56"/>
    <w:rsid w:val="00193FA4"/>
    <w:rsid w:val="001941E8"/>
    <w:rsid w:val="00194201"/>
    <w:rsid w:val="001943A6"/>
    <w:rsid w:val="0019466E"/>
    <w:rsid w:val="00194A0C"/>
    <w:rsid w:val="00194CC8"/>
    <w:rsid w:val="00194D78"/>
    <w:rsid w:val="00194E1D"/>
    <w:rsid w:val="00194E4E"/>
    <w:rsid w:val="00195229"/>
    <w:rsid w:val="00195284"/>
    <w:rsid w:val="001953C2"/>
    <w:rsid w:val="0019567B"/>
    <w:rsid w:val="00195A7E"/>
    <w:rsid w:val="00195E78"/>
    <w:rsid w:val="00195FCC"/>
    <w:rsid w:val="00196086"/>
    <w:rsid w:val="00196123"/>
    <w:rsid w:val="00196560"/>
    <w:rsid w:val="001965FC"/>
    <w:rsid w:val="00196651"/>
    <w:rsid w:val="0019672B"/>
    <w:rsid w:val="00196981"/>
    <w:rsid w:val="00196ADA"/>
    <w:rsid w:val="001971B4"/>
    <w:rsid w:val="00197393"/>
    <w:rsid w:val="00197486"/>
    <w:rsid w:val="0019749E"/>
    <w:rsid w:val="001974F8"/>
    <w:rsid w:val="001975BD"/>
    <w:rsid w:val="0019762C"/>
    <w:rsid w:val="0019784E"/>
    <w:rsid w:val="0019796F"/>
    <w:rsid w:val="0019797D"/>
    <w:rsid w:val="001979ED"/>
    <w:rsid w:val="00197BDF"/>
    <w:rsid w:val="00197D14"/>
    <w:rsid w:val="001A0588"/>
    <w:rsid w:val="001A0734"/>
    <w:rsid w:val="001A09EC"/>
    <w:rsid w:val="001A0B87"/>
    <w:rsid w:val="001A103E"/>
    <w:rsid w:val="001A1063"/>
    <w:rsid w:val="001A10E3"/>
    <w:rsid w:val="001A1228"/>
    <w:rsid w:val="001A12EC"/>
    <w:rsid w:val="001A1326"/>
    <w:rsid w:val="001A15A3"/>
    <w:rsid w:val="001A15C4"/>
    <w:rsid w:val="001A1940"/>
    <w:rsid w:val="001A213D"/>
    <w:rsid w:val="001A219B"/>
    <w:rsid w:val="001A2641"/>
    <w:rsid w:val="001A27DE"/>
    <w:rsid w:val="001A2B4E"/>
    <w:rsid w:val="001A2C97"/>
    <w:rsid w:val="001A2C9F"/>
    <w:rsid w:val="001A2CC3"/>
    <w:rsid w:val="001A3290"/>
    <w:rsid w:val="001A37B9"/>
    <w:rsid w:val="001A396F"/>
    <w:rsid w:val="001A3D00"/>
    <w:rsid w:val="001A3D2C"/>
    <w:rsid w:val="001A3E5F"/>
    <w:rsid w:val="001A3F59"/>
    <w:rsid w:val="001A40CF"/>
    <w:rsid w:val="001A4160"/>
    <w:rsid w:val="001A4363"/>
    <w:rsid w:val="001A4590"/>
    <w:rsid w:val="001A4767"/>
    <w:rsid w:val="001A47DB"/>
    <w:rsid w:val="001A4A55"/>
    <w:rsid w:val="001A5421"/>
    <w:rsid w:val="001A5507"/>
    <w:rsid w:val="001A58D0"/>
    <w:rsid w:val="001A597D"/>
    <w:rsid w:val="001A5B57"/>
    <w:rsid w:val="001A5BB5"/>
    <w:rsid w:val="001A5D46"/>
    <w:rsid w:val="001A60E6"/>
    <w:rsid w:val="001A613C"/>
    <w:rsid w:val="001A640B"/>
    <w:rsid w:val="001A668C"/>
    <w:rsid w:val="001A67A7"/>
    <w:rsid w:val="001A67C5"/>
    <w:rsid w:val="001A6821"/>
    <w:rsid w:val="001A6900"/>
    <w:rsid w:val="001A691A"/>
    <w:rsid w:val="001A6A25"/>
    <w:rsid w:val="001A6A97"/>
    <w:rsid w:val="001A6BCE"/>
    <w:rsid w:val="001A6C63"/>
    <w:rsid w:val="001A6C88"/>
    <w:rsid w:val="001A6CA6"/>
    <w:rsid w:val="001A6CD1"/>
    <w:rsid w:val="001A71BF"/>
    <w:rsid w:val="001A72BC"/>
    <w:rsid w:val="001A735F"/>
    <w:rsid w:val="001A73E0"/>
    <w:rsid w:val="001A76D0"/>
    <w:rsid w:val="001A7741"/>
    <w:rsid w:val="001A7773"/>
    <w:rsid w:val="001A77F3"/>
    <w:rsid w:val="001A7B5F"/>
    <w:rsid w:val="001A7C85"/>
    <w:rsid w:val="001A7D06"/>
    <w:rsid w:val="001A7FB8"/>
    <w:rsid w:val="001A7FD6"/>
    <w:rsid w:val="001B033A"/>
    <w:rsid w:val="001B034C"/>
    <w:rsid w:val="001B0365"/>
    <w:rsid w:val="001B044E"/>
    <w:rsid w:val="001B09CA"/>
    <w:rsid w:val="001B09F2"/>
    <w:rsid w:val="001B0B38"/>
    <w:rsid w:val="001B0DD9"/>
    <w:rsid w:val="001B1053"/>
    <w:rsid w:val="001B1181"/>
    <w:rsid w:val="001B13FF"/>
    <w:rsid w:val="001B1818"/>
    <w:rsid w:val="001B185B"/>
    <w:rsid w:val="001B187F"/>
    <w:rsid w:val="001B195D"/>
    <w:rsid w:val="001B1A86"/>
    <w:rsid w:val="001B1BBC"/>
    <w:rsid w:val="001B1C8F"/>
    <w:rsid w:val="001B1CDB"/>
    <w:rsid w:val="001B1D5B"/>
    <w:rsid w:val="001B1F4D"/>
    <w:rsid w:val="001B1F53"/>
    <w:rsid w:val="001B228C"/>
    <w:rsid w:val="001B25BD"/>
    <w:rsid w:val="001B2885"/>
    <w:rsid w:val="001B2BF4"/>
    <w:rsid w:val="001B2D04"/>
    <w:rsid w:val="001B2DBD"/>
    <w:rsid w:val="001B305F"/>
    <w:rsid w:val="001B31D2"/>
    <w:rsid w:val="001B374F"/>
    <w:rsid w:val="001B37CD"/>
    <w:rsid w:val="001B37DD"/>
    <w:rsid w:val="001B3A73"/>
    <w:rsid w:val="001B3BBD"/>
    <w:rsid w:val="001B3C14"/>
    <w:rsid w:val="001B3CBB"/>
    <w:rsid w:val="001B3CC5"/>
    <w:rsid w:val="001B3E9E"/>
    <w:rsid w:val="001B3F6A"/>
    <w:rsid w:val="001B4360"/>
    <w:rsid w:val="001B4394"/>
    <w:rsid w:val="001B447A"/>
    <w:rsid w:val="001B44A5"/>
    <w:rsid w:val="001B44B9"/>
    <w:rsid w:val="001B465C"/>
    <w:rsid w:val="001B46FA"/>
    <w:rsid w:val="001B479C"/>
    <w:rsid w:val="001B4A49"/>
    <w:rsid w:val="001B4A72"/>
    <w:rsid w:val="001B4BB4"/>
    <w:rsid w:val="001B4FD2"/>
    <w:rsid w:val="001B5036"/>
    <w:rsid w:val="001B5269"/>
    <w:rsid w:val="001B547E"/>
    <w:rsid w:val="001B5B8A"/>
    <w:rsid w:val="001B5E7F"/>
    <w:rsid w:val="001B5F38"/>
    <w:rsid w:val="001B5FE1"/>
    <w:rsid w:val="001B656A"/>
    <w:rsid w:val="001B65E0"/>
    <w:rsid w:val="001B6775"/>
    <w:rsid w:val="001B693B"/>
    <w:rsid w:val="001B6BA0"/>
    <w:rsid w:val="001B6BCF"/>
    <w:rsid w:val="001B6DC3"/>
    <w:rsid w:val="001B6DF5"/>
    <w:rsid w:val="001B7033"/>
    <w:rsid w:val="001B74E0"/>
    <w:rsid w:val="001B75A8"/>
    <w:rsid w:val="001B7708"/>
    <w:rsid w:val="001B7868"/>
    <w:rsid w:val="001B78C1"/>
    <w:rsid w:val="001B7B29"/>
    <w:rsid w:val="001B7BBD"/>
    <w:rsid w:val="001B7DC5"/>
    <w:rsid w:val="001B7DD8"/>
    <w:rsid w:val="001B7E79"/>
    <w:rsid w:val="001C0391"/>
    <w:rsid w:val="001C0611"/>
    <w:rsid w:val="001C06E7"/>
    <w:rsid w:val="001C0886"/>
    <w:rsid w:val="001C08DE"/>
    <w:rsid w:val="001C0AF5"/>
    <w:rsid w:val="001C0B43"/>
    <w:rsid w:val="001C0BEA"/>
    <w:rsid w:val="001C0E72"/>
    <w:rsid w:val="001C0EBF"/>
    <w:rsid w:val="001C0EF5"/>
    <w:rsid w:val="001C1137"/>
    <w:rsid w:val="001C145E"/>
    <w:rsid w:val="001C1628"/>
    <w:rsid w:val="001C1BF0"/>
    <w:rsid w:val="001C1C14"/>
    <w:rsid w:val="001C1E40"/>
    <w:rsid w:val="001C1F43"/>
    <w:rsid w:val="001C2053"/>
    <w:rsid w:val="001C238F"/>
    <w:rsid w:val="001C25B2"/>
    <w:rsid w:val="001C270D"/>
    <w:rsid w:val="001C2BDA"/>
    <w:rsid w:val="001C344B"/>
    <w:rsid w:val="001C346C"/>
    <w:rsid w:val="001C38A5"/>
    <w:rsid w:val="001C440C"/>
    <w:rsid w:val="001C462D"/>
    <w:rsid w:val="001C46A1"/>
    <w:rsid w:val="001C4A8B"/>
    <w:rsid w:val="001C4AAD"/>
    <w:rsid w:val="001C4B68"/>
    <w:rsid w:val="001C4C67"/>
    <w:rsid w:val="001C4CC0"/>
    <w:rsid w:val="001C4E2A"/>
    <w:rsid w:val="001C4E8D"/>
    <w:rsid w:val="001C4F2C"/>
    <w:rsid w:val="001C5006"/>
    <w:rsid w:val="001C506B"/>
    <w:rsid w:val="001C518B"/>
    <w:rsid w:val="001C57BA"/>
    <w:rsid w:val="001C5D31"/>
    <w:rsid w:val="001C6250"/>
    <w:rsid w:val="001C62CE"/>
    <w:rsid w:val="001C62FD"/>
    <w:rsid w:val="001C646D"/>
    <w:rsid w:val="001C6596"/>
    <w:rsid w:val="001C696F"/>
    <w:rsid w:val="001C6E7E"/>
    <w:rsid w:val="001C6EE4"/>
    <w:rsid w:val="001C726C"/>
    <w:rsid w:val="001C75E2"/>
    <w:rsid w:val="001C76C1"/>
    <w:rsid w:val="001C777A"/>
    <w:rsid w:val="001C78F9"/>
    <w:rsid w:val="001C7B17"/>
    <w:rsid w:val="001C7C70"/>
    <w:rsid w:val="001C7F15"/>
    <w:rsid w:val="001C7FF4"/>
    <w:rsid w:val="001D030D"/>
    <w:rsid w:val="001D0592"/>
    <w:rsid w:val="001D0973"/>
    <w:rsid w:val="001D09D2"/>
    <w:rsid w:val="001D0ABB"/>
    <w:rsid w:val="001D0CD2"/>
    <w:rsid w:val="001D0DB8"/>
    <w:rsid w:val="001D0E62"/>
    <w:rsid w:val="001D0F5B"/>
    <w:rsid w:val="001D1062"/>
    <w:rsid w:val="001D10AA"/>
    <w:rsid w:val="001D1128"/>
    <w:rsid w:val="001D1312"/>
    <w:rsid w:val="001D17D6"/>
    <w:rsid w:val="001D17F7"/>
    <w:rsid w:val="001D1966"/>
    <w:rsid w:val="001D197B"/>
    <w:rsid w:val="001D1C0B"/>
    <w:rsid w:val="001D1D0C"/>
    <w:rsid w:val="001D1DDF"/>
    <w:rsid w:val="001D1E5C"/>
    <w:rsid w:val="001D1FA0"/>
    <w:rsid w:val="001D225A"/>
    <w:rsid w:val="001D2395"/>
    <w:rsid w:val="001D240E"/>
    <w:rsid w:val="001D2B33"/>
    <w:rsid w:val="001D2ECA"/>
    <w:rsid w:val="001D3144"/>
    <w:rsid w:val="001D35DE"/>
    <w:rsid w:val="001D35FE"/>
    <w:rsid w:val="001D38FD"/>
    <w:rsid w:val="001D3956"/>
    <w:rsid w:val="001D3B95"/>
    <w:rsid w:val="001D3CA6"/>
    <w:rsid w:val="001D3FB6"/>
    <w:rsid w:val="001D41AD"/>
    <w:rsid w:val="001D422D"/>
    <w:rsid w:val="001D4497"/>
    <w:rsid w:val="001D4722"/>
    <w:rsid w:val="001D4ACB"/>
    <w:rsid w:val="001D4D5C"/>
    <w:rsid w:val="001D4F3D"/>
    <w:rsid w:val="001D4FE3"/>
    <w:rsid w:val="001D5039"/>
    <w:rsid w:val="001D52BE"/>
    <w:rsid w:val="001D5E52"/>
    <w:rsid w:val="001D6016"/>
    <w:rsid w:val="001D6030"/>
    <w:rsid w:val="001D605C"/>
    <w:rsid w:val="001D60CA"/>
    <w:rsid w:val="001D617F"/>
    <w:rsid w:val="001D6350"/>
    <w:rsid w:val="001D64B9"/>
    <w:rsid w:val="001D685C"/>
    <w:rsid w:val="001D6C06"/>
    <w:rsid w:val="001D6C1A"/>
    <w:rsid w:val="001D6C2E"/>
    <w:rsid w:val="001D73A7"/>
    <w:rsid w:val="001D799B"/>
    <w:rsid w:val="001E01CB"/>
    <w:rsid w:val="001E0238"/>
    <w:rsid w:val="001E0245"/>
    <w:rsid w:val="001E02A1"/>
    <w:rsid w:val="001E0520"/>
    <w:rsid w:val="001E0801"/>
    <w:rsid w:val="001E0AC4"/>
    <w:rsid w:val="001E0BE4"/>
    <w:rsid w:val="001E0DF3"/>
    <w:rsid w:val="001E0E8C"/>
    <w:rsid w:val="001E13A0"/>
    <w:rsid w:val="001E1406"/>
    <w:rsid w:val="001E14EE"/>
    <w:rsid w:val="001E152B"/>
    <w:rsid w:val="001E1F8C"/>
    <w:rsid w:val="001E1F9D"/>
    <w:rsid w:val="001E215A"/>
    <w:rsid w:val="001E2296"/>
    <w:rsid w:val="001E22A3"/>
    <w:rsid w:val="001E2449"/>
    <w:rsid w:val="001E2585"/>
    <w:rsid w:val="001E2687"/>
    <w:rsid w:val="001E2698"/>
    <w:rsid w:val="001E2BCB"/>
    <w:rsid w:val="001E2D6F"/>
    <w:rsid w:val="001E2FC2"/>
    <w:rsid w:val="001E3490"/>
    <w:rsid w:val="001E3841"/>
    <w:rsid w:val="001E3C32"/>
    <w:rsid w:val="001E3CB0"/>
    <w:rsid w:val="001E3DFC"/>
    <w:rsid w:val="001E4473"/>
    <w:rsid w:val="001E4739"/>
    <w:rsid w:val="001E4751"/>
    <w:rsid w:val="001E482E"/>
    <w:rsid w:val="001E4B6E"/>
    <w:rsid w:val="001E530D"/>
    <w:rsid w:val="001E5352"/>
    <w:rsid w:val="001E5370"/>
    <w:rsid w:val="001E579E"/>
    <w:rsid w:val="001E58A1"/>
    <w:rsid w:val="001E59C5"/>
    <w:rsid w:val="001E5E72"/>
    <w:rsid w:val="001E5ED3"/>
    <w:rsid w:val="001E5F13"/>
    <w:rsid w:val="001E5FA6"/>
    <w:rsid w:val="001E66F6"/>
    <w:rsid w:val="001E6770"/>
    <w:rsid w:val="001E6960"/>
    <w:rsid w:val="001E69D6"/>
    <w:rsid w:val="001E6AAC"/>
    <w:rsid w:val="001E6B23"/>
    <w:rsid w:val="001E6BDE"/>
    <w:rsid w:val="001E6F68"/>
    <w:rsid w:val="001E71DF"/>
    <w:rsid w:val="001E7210"/>
    <w:rsid w:val="001E7260"/>
    <w:rsid w:val="001E7631"/>
    <w:rsid w:val="001E7807"/>
    <w:rsid w:val="001E7837"/>
    <w:rsid w:val="001E7BE9"/>
    <w:rsid w:val="001E7C8E"/>
    <w:rsid w:val="001F0029"/>
    <w:rsid w:val="001F0156"/>
    <w:rsid w:val="001F02B8"/>
    <w:rsid w:val="001F0383"/>
    <w:rsid w:val="001F0A21"/>
    <w:rsid w:val="001F0D14"/>
    <w:rsid w:val="001F117C"/>
    <w:rsid w:val="001F1555"/>
    <w:rsid w:val="001F17B9"/>
    <w:rsid w:val="001F1848"/>
    <w:rsid w:val="001F1951"/>
    <w:rsid w:val="001F19F5"/>
    <w:rsid w:val="001F1EC6"/>
    <w:rsid w:val="001F2124"/>
    <w:rsid w:val="001F2372"/>
    <w:rsid w:val="001F25E8"/>
    <w:rsid w:val="001F268A"/>
    <w:rsid w:val="001F2A23"/>
    <w:rsid w:val="001F2DDD"/>
    <w:rsid w:val="001F30EF"/>
    <w:rsid w:val="001F32F7"/>
    <w:rsid w:val="001F349A"/>
    <w:rsid w:val="001F3504"/>
    <w:rsid w:val="001F3BB5"/>
    <w:rsid w:val="001F3DDD"/>
    <w:rsid w:val="001F3EE3"/>
    <w:rsid w:val="001F3FAB"/>
    <w:rsid w:val="001F4259"/>
    <w:rsid w:val="001F470C"/>
    <w:rsid w:val="001F4806"/>
    <w:rsid w:val="001F4940"/>
    <w:rsid w:val="001F4A49"/>
    <w:rsid w:val="001F4A4D"/>
    <w:rsid w:val="001F4D3D"/>
    <w:rsid w:val="001F4F09"/>
    <w:rsid w:val="001F5019"/>
    <w:rsid w:val="001F5054"/>
    <w:rsid w:val="001F5076"/>
    <w:rsid w:val="001F50D0"/>
    <w:rsid w:val="001F50EF"/>
    <w:rsid w:val="001F50F8"/>
    <w:rsid w:val="001F5234"/>
    <w:rsid w:val="001F53D5"/>
    <w:rsid w:val="001F5475"/>
    <w:rsid w:val="001F54DC"/>
    <w:rsid w:val="001F58E7"/>
    <w:rsid w:val="001F59C4"/>
    <w:rsid w:val="001F5A3B"/>
    <w:rsid w:val="001F5BB8"/>
    <w:rsid w:val="001F5DE1"/>
    <w:rsid w:val="001F607F"/>
    <w:rsid w:val="001F6437"/>
    <w:rsid w:val="001F7729"/>
    <w:rsid w:val="001F7734"/>
    <w:rsid w:val="001F79E5"/>
    <w:rsid w:val="001F7D35"/>
    <w:rsid w:val="001F7F74"/>
    <w:rsid w:val="00200170"/>
    <w:rsid w:val="002004FC"/>
    <w:rsid w:val="0020078F"/>
    <w:rsid w:val="00200870"/>
    <w:rsid w:val="00200CBF"/>
    <w:rsid w:val="002010B9"/>
    <w:rsid w:val="002010E5"/>
    <w:rsid w:val="002010EB"/>
    <w:rsid w:val="00201414"/>
    <w:rsid w:val="002015A8"/>
    <w:rsid w:val="0020162B"/>
    <w:rsid w:val="00201A44"/>
    <w:rsid w:val="00201AAE"/>
    <w:rsid w:val="00201B56"/>
    <w:rsid w:val="00201BC4"/>
    <w:rsid w:val="00201BD4"/>
    <w:rsid w:val="0020209E"/>
    <w:rsid w:val="00202151"/>
    <w:rsid w:val="0020216C"/>
    <w:rsid w:val="00202664"/>
    <w:rsid w:val="0020274F"/>
    <w:rsid w:val="00202ABC"/>
    <w:rsid w:val="00202B39"/>
    <w:rsid w:val="00202F91"/>
    <w:rsid w:val="00203289"/>
    <w:rsid w:val="002033F0"/>
    <w:rsid w:val="00203461"/>
    <w:rsid w:val="002037A4"/>
    <w:rsid w:val="002038C5"/>
    <w:rsid w:val="00203965"/>
    <w:rsid w:val="00203D34"/>
    <w:rsid w:val="00203F28"/>
    <w:rsid w:val="00203FDC"/>
    <w:rsid w:val="00204140"/>
    <w:rsid w:val="00204296"/>
    <w:rsid w:val="0020432A"/>
    <w:rsid w:val="00204B3A"/>
    <w:rsid w:val="00204E34"/>
    <w:rsid w:val="00204ED1"/>
    <w:rsid w:val="002050D3"/>
    <w:rsid w:val="002051BB"/>
    <w:rsid w:val="0020546F"/>
    <w:rsid w:val="002055B3"/>
    <w:rsid w:val="00205969"/>
    <w:rsid w:val="0020598A"/>
    <w:rsid w:val="0020614C"/>
    <w:rsid w:val="00206164"/>
    <w:rsid w:val="00206209"/>
    <w:rsid w:val="0020627D"/>
    <w:rsid w:val="002063D1"/>
    <w:rsid w:val="0020666F"/>
    <w:rsid w:val="002069BF"/>
    <w:rsid w:val="002069F0"/>
    <w:rsid w:val="00206C4C"/>
    <w:rsid w:val="00206EBF"/>
    <w:rsid w:val="00206EC9"/>
    <w:rsid w:val="002070B8"/>
    <w:rsid w:val="002070E0"/>
    <w:rsid w:val="00207157"/>
    <w:rsid w:val="00207863"/>
    <w:rsid w:val="00207C33"/>
    <w:rsid w:val="002101E0"/>
    <w:rsid w:val="002103E3"/>
    <w:rsid w:val="00210471"/>
    <w:rsid w:val="002104EA"/>
    <w:rsid w:val="0021068F"/>
    <w:rsid w:val="002107B7"/>
    <w:rsid w:val="002107D9"/>
    <w:rsid w:val="002107EA"/>
    <w:rsid w:val="00210C30"/>
    <w:rsid w:val="00210CE1"/>
    <w:rsid w:val="00210DC1"/>
    <w:rsid w:val="00211557"/>
    <w:rsid w:val="00211698"/>
    <w:rsid w:val="002116A9"/>
    <w:rsid w:val="00211977"/>
    <w:rsid w:val="0021197A"/>
    <w:rsid w:val="00211D9B"/>
    <w:rsid w:val="00211F3C"/>
    <w:rsid w:val="002120EE"/>
    <w:rsid w:val="002124E0"/>
    <w:rsid w:val="002128D2"/>
    <w:rsid w:val="0021294A"/>
    <w:rsid w:val="00212954"/>
    <w:rsid w:val="00212A1F"/>
    <w:rsid w:val="00212A2E"/>
    <w:rsid w:val="00212CA0"/>
    <w:rsid w:val="00212D43"/>
    <w:rsid w:val="00212EFE"/>
    <w:rsid w:val="00213012"/>
    <w:rsid w:val="002132F4"/>
    <w:rsid w:val="002132F9"/>
    <w:rsid w:val="0021337C"/>
    <w:rsid w:val="00213527"/>
    <w:rsid w:val="00213662"/>
    <w:rsid w:val="0021396C"/>
    <w:rsid w:val="00213D66"/>
    <w:rsid w:val="00213D86"/>
    <w:rsid w:val="00213EB9"/>
    <w:rsid w:val="00214243"/>
    <w:rsid w:val="002142CC"/>
    <w:rsid w:val="002144B8"/>
    <w:rsid w:val="002146EC"/>
    <w:rsid w:val="002149AF"/>
    <w:rsid w:val="00214A04"/>
    <w:rsid w:val="00214D08"/>
    <w:rsid w:val="00214F4D"/>
    <w:rsid w:val="00214F9A"/>
    <w:rsid w:val="0021508F"/>
    <w:rsid w:val="002151FD"/>
    <w:rsid w:val="0021523F"/>
    <w:rsid w:val="00215514"/>
    <w:rsid w:val="00215791"/>
    <w:rsid w:val="002159D6"/>
    <w:rsid w:val="00215A16"/>
    <w:rsid w:val="00215ABE"/>
    <w:rsid w:val="00215C63"/>
    <w:rsid w:val="00215F0E"/>
    <w:rsid w:val="0021617E"/>
    <w:rsid w:val="00216244"/>
    <w:rsid w:val="002163FC"/>
    <w:rsid w:val="00216D2B"/>
    <w:rsid w:val="002170A0"/>
    <w:rsid w:val="0021717A"/>
    <w:rsid w:val="0021755A"/>
    <w:rsid w:val="00217597"/>
    <w:rsid w:val="002175DD"/>
    <w:rsid w:val="002177AE"/>
    <w:rsid w:val="00217910"/>
    <w:rsid w:val="00217A64"/>
    <w:rsid w:val="00217A7F"/>
    <w:rsid w:val="00217AA6"/>
    <w:rsid w:val="00217B91"/>
    <w:rsid w:val="00217EA3"/>
    <w:rsid w:val="00217EC8"/>
    <w:rsid w:val="002201D2"/>
    <w:rsid w:val="002203C9"/>
    <w:rsid w:val="002203FD"/>
    <w:rsid w:val="0022059F"/>
    <w:rsid w:val="00220AAE"/>
    <w:rsid w:val="00220D22"/>
    <w:rsid w:val="0022110B"/>
    <w:rsid w:val="00221118"/>
    <w:rsid w:val="0022113B"/>
    <w:rsid w:val="00221167"/>
    <w:rsid w:val="002217E7"/>
    <w:rsid w:val="00221C81"/>
    <w:rsid w:val="00221CEF"/>
    <w:rsid w:val="00221D6D"/>
    <w:rsid w:val="00221DD8"/>
    <w:rsid w:val="00221F87"/>
    <w:rsid w:val="0022208C"/>
    <w:rsid w:val="002223C7"/>
    <w:rsid w:val="00222506"/>
    <w:rsid w:val="002225B2"/>
    <w:rsid w:val="00222857"/>
    <w:rsid w:val="002229A2"/>
    <w:rsid w:val="00222A14"/>
    <w:rsid w:val="00222A7A"/>
    <w:rsid w:val="002230D2"/>
    <w:rsid w:val="002235A8"/>
    <w:rsid w:val="002235D5"/>
    <w:rsid w:val="00223A75"/>
    <w:rsid w:val="00223B6D"/>
    <w:rsid w:val="00223CB3"/>
    <w:rsid w:val="00223DEC"/>
    <w:rsid w:val="00223E0D"/>
    <w:rsid w:val="0022436C"/>
    <w:rsid w:val="0022472B"/>
    <w:rsid w:val="0022475D"/>
    <w:rsid w:val="00224A2C"/>
    <w:rsid w:val="00224D55"/>
    <w:rsid w:val="0022511E"/>
    <w:rsid w:val="00225164"/>
    <w:rsid w:val="0022530C"/>
    <w:rsid w:val="002253F5"/>
    <w:rsid w:val="00225413"/>
    <w:rsid w:val="0022551E"/>
    <w:rsid w:val="0022586D"/>
    <w:rsid w:val="00225B9C"/>
    <w:rsid w:val="00225F73"/>
    <w:rsid w:val="00225F98"/>
    <w:rsid w:val="00226221"/>
    <w:rsid w:val="00226580"/>
    <w:rsid w:val="002266F1"/>
    <w:rsid w:val="00226BF0"/>
    <w:rsid w:val="00226C57"/>
    <w:rsid w:val="00226EEF"/>
    <w:rsid w:val="00226F29"/>
    <w:rsid w:val="00227340"/>
    <w:rsid w:val="002273FB"/>
    <w:rsid w:val="002275A4"/>
    <w:rsid w:val="002279B7"/>
    <w:rsid w:val="00227AE0"/>
    <w:rsid w:val="00227BDF"/>
    <w:rsid w:val="00227BE5"/>
    <w:rsid w:val="00227D01"/>
    <w:rsid w:val="00230232"/>
    <w:rsid w:val="0023031F"/>
    <w:rsid w:val="00230368"/>
    <w:rsid w:val="00230375"/>
    <w:rsid w:val="00230523"/>
    <w:rsid w:val="002306C2"/>
    <w:rsid w:val="00230937"/>
    <w:rsid w:val="00230945"/>
    <w:rsid w:val="00230C7E"/>
    <w:rsid w:val="00230F1C"/>
    <w:rsid w:val="002312D4"/>
    <w:rsid w:val="002312F4"/>
    <w:rsid w:val="002313AE"/>
    <w:rsid w:val="00231586"/>
    <w:rsid w:val="00231702"/>
    <w:rsid w:val="00231AFA"/>
    <w:rsid w:val="00231BBF"/>
    <w:rsid w:val="00231E8E"/>
    <w:rsid w:val="00231EFA"/>
    <w:rsid w:val="00231F0E"/>
    <w:rsid w:val="00231FC7"/>
    <w:rsid w:val="00232104"/>
    <w:rsid w:val="00232548"/>
    <w:rsid w:val="00232AD9"/>
    <w:rsid w:val="00232B2F"/>
    <w:rsid w:val="00232B7A"/>
    <w:rsid w:val="00232CFD"/>
    <w:rsid w:val="00232E26"/>
    <w:rsid w:val="00232FDE"/>
    <w:rsid w:val="002330F4"/>
    <w:rsid w:val="002331A7"/>
    <w:rsid w:val="0023325B"/>
    <w:rsid w:val="002333B2"/>
    <w:rsid w:val="0023359B"/>
    <w:rsid w:val="0023364A"/>
    <w:rsid w:val="00233882"/>
    <w:rsid w:val="00233E61"/>
    <w:rsid w:val="002342F3"/>
    <w:rsid w:val="0023441B"/>
    <w:rsid w:val="0023443D"/>
    <w:rsid w:val="0023447E"/>
    <w:rsid w:val="00234842"/>
    <w:rsid w:val="002348B1"/>
    <w:rsid w:val="00234AA6"/>
    <w:rsid w:val="00234AAC"/>
    <w:rsid w:val="00234B37"/>
    <w:rsid w:val="00234BBD"/>
    <w:rsid w:val="00234D94"/>
    <w:rsid w:val="00234FD1"/>
    <w:rsid w:val="0023509C"/>
    <w:rsid w:val="002352A8"/>
    <w:rsid w:val="00235330"/>
    <w:rsid w:val="00235370"/>
    <w:rsid w:val="0023548A"/>
    <w:rsid w:val="00235985"/>
    <w:rsid w:val="00235AA8"/>
    <w:rsid w:val="00235B0F"/>
    <w:rsid w:val="00235B2B"/>
    <w:rsid w:val="00235B2F"/>
    <w:rsid w:val="002361C5"/>
    <w:rsid w:val="00236212"/>
    <w:rsid w:val="0023628A"/>
    <w:rsid w:val="002363E3"/>
    <w:rsid w:val="002365E0"/>
    <w:rsid w:val="00236691"/>
    <w:rsid w:val="002367BC"/>
    <w:rsid w:val="002367D3"/>
    <w:rsid w:val="0023682E"/>
    <w:rsid w:val="0023695B"/>
    <w:rsid w:val="00236A8B"/>
    <w:rsid w:val="00236BA0"/>
    <w:rsid w:val="00236EF4"/>
    <w:rsid w:val="002372DD"/>
    <w:rsid w:val="002373F4"/>
    <w:rsid w:val="0023752B"/>
    <w:rsid w:val="00237557"/>
    <w:rsid w:val="00237610"/>
    <w:rsid w:val="002376E0"/>
    <w:rsid w:val="00237816"/>
    <w:rsid w:val="00237AD6"/>
    <w:rsid w:val="00237CD9"/>
    <w:rsid w:val="00237EDC"/>
    <w:rsid w:val="00240111"/>
    <w:rsid w:val="002401B8"/>
    <w:rsid w:val="0024026F"/>
    <w:rsid w:val="002403C6"/>
    <w:rsid w:val="002403ED"/>
    <w:rsid w:val="0024057B"/>
    <w:rsid w:val="0024066B"/>
    <w:rsid w:val="00240716"/>
    <w:rsid w:val="00240735"/>
    <w:rsid w:val="00240CA5"/>
    <w:rsid w:val="00240CBC"/>
    <w:rsid w:val="00240D03"/>
    <w:rsid w:val="00240EA5"/>
    <w:rsid w:val="00240ED1"/>
    <w:rsid w:val="0024129A"/>
    <w:rsid w:val="00241494"/>
    <w:rsid w:val="002416CA"/>
    <w:rsid w:val="00241C96"/>
    <w:rsid w:val="0024235A"/>
    <w:rsid w:val="0024260E"/>
    <w:rsid w:val="0024267D"/>
    <w:rsid w:val="002426C0"/>
    <w:rsid w:val="002427D6"/>
    <w:rsid w:val="002427E7"/>
    <w:rsid w:val="002427E8"/>
    <w:rsid w:val="002428E2"/>
    <w:rsid w:val="0024293B"/>
    <w:rsid w:val="0024323F"/>
    <w:rsid w:val="0024330B"/>
    <w:rsid w:val="0024336B"/>
    <w:rsid w:val="00243C6C"/>
    <w:rsid w:val="00243FCF"/>
    <w:rsid w:val="002442F8"/>
    <w:rsid w:val="002443A4"/>
    <w:rsid w:val="002443C9"/>
    <w:rsid w:val="002445FF"/>
    <w:rsid w:val="0024468C"/>
    <w:rsid w:val="002447C1"/>
    <w:rsid w:val="002448DF"/>
    <w:rsid w:val="00244977"/>
    <w:rsid w:val="00244C1C"/>
    <w:rsid w:val="00244C44"/>
    <w:rsid w:val="00244CFE"/>
    <w:rsid w:val="00244DDE"/>
    <w:rsid w:val="00244E1D"/>
    <w:rsid w:val="00244ED4"/>
    <w:rsid w:val="0024510D"/>
    <w:rsid w:val="0024567D"/>
    <w:rsid w:val="002457F8"/>
    <w:rsid w:val="00245887"/>
    <w:rsid w:val="00245C9B"/>
    <w:rsid w:val="00245CE9"/>
    <w:rsid w:val="00245F0F"/>
    <w:rsid w:val="00246081"/>
    <w:rsid w:val="0024629E"/>
    <w:rsid w:val="002463DA"/>
    <w:rsid w:val="0024660A"/>
    <w:rsid w:val="00246913"/>
    <w:rsid w:val="00246933"/>
    <w:rsid w:val="00246AB8"/>
    <w:rsid w:val="00246B35"/>
    <w:rsid w:val="00246BE2"/>
    <w:rsid w:val="00246C18"/>
    <w:rsid w:val="00246E17"/>
    <w:rsid w:val="00247110"/>
    <w:rsid w:val="002471B4"/>
    <w:rsid w:val="002473D4"/>
    <w:rsid w:val="00247487"/>
    <w:rsid w:val="0024752D"/>
    <w:rsid w:val="0024772E"/>
    <w:rsid w:val="0024781A"/>
    <w:rsid w:val="00247D26"/>
    <w:rsid w:val="00247DEE"/>
    <w:rsid w:val="00247ECB"/>
    <w:rsid w:val="00247FB2"/>
    <w:rsid w:val="0025007B"/>
    <w:rsid w:val="00250144"/>
    <w:rsid w:val="002501E4"/>
    <w:rsid w:val="00250286"/>
    <w:rsid w:val="002505FF"/>
    <w:rsid w:val="00250B0B"/>
    <w:rsid w:val="00250C10"/>
    <w:rsid w:val="00250DB4"/>
    <w:rsid w:val="002510B6"/>
    <w:rsid w:val="002510D9"/>
    <w:rsid w:val="002511D3"/>
    <w:rsid w:val="002515EE"/>
    <w:rsid w:val="00251BC6"/>
    <w:rsid w:val="00251C64"/>
    <w:rsid w:val="00252431"/>
    <w:rsid w:val="00252467"/>
    <w:rsid w:val="00252508"/>
    <w:rsid w:val="002528D5"/>
    <w:rsid w:val="00252C17"/>
    <w:rsid w:val="00252C5F"/>
    <w:rsid w:val="00252DC8"/>
    <w:rsid w:val="00252FEB"/>
    <w:rsid w:val="00253004"/>
    <w:rsid w:val="0025303A"/>
    <w:rsid w:val="00253549"/>
    <w:rsid w:val="00253552"/>
    <w:rsid w:val="0025356C"/>
    <w:rsid w:val="002535E3"/>
    <w:rsid w:val="002537E5"/>
    <w:rsid w:val="00253874"/>
    <w:rsid w:val="002538F0"/>
    <w:rsid w:val="00253974"/>
    <w:rsid w:val="00253A13"/>
    <w:rsid w:val="00253A91"/>
    <w:rsid w:val="00253B1E"/>
    <w:rsid w:val="00253C2E"/>
    <w:rsid w:val="00253F80"/>
    <w:rsid w:val="002541E9"/>
    <w:rsid w:val="002543AC"/>
    <w:rsid w:val="00254706"/>
    <w:rsid w:val="0025476E"/>
    <w:rsid w:val="002549CC"/>
    <w:rsid w:val="00254A39"/>
    <w:rsid w:val="00254DB7"/>
    <w:rsid w:val="002553A8"/>
    <w:rsid w:val="0025549B"/>
    <w:rsid w:val="00255534"/>
    <w:rsid w:val="00255865"/>
    <w:rsid w:val="00255A7C"/>
    <w:rsid w:val="00255ADC"/>
    <w:rsid w:val="00255ED2"/>
    <w:rsid w:val="00256194"/>
    <w:rsid w:val="00256363"/>
    <w:rsid w:val="002568B9"/>
    <w:rsid w:val="00256927"/>
    <w:rsid w:val="002569F3"/>
    <w:rsid w:val="00256BC6"/>
    <w:rsid w:val="00256C14"/>
    <w:rsid w:val="00256DDB"/>
    <w:rsid w:val="002572CF"/>
    <w:rsid w:val="0025735C"/>
    <w:rsid w:val="002573B9"/>
    <w:rsid w:val="0025773B"/>
    <w:rsid w:val="00257B07"/>
    <w:rsid w:val="00257D11"/>
    <w:rsid w:val="00257DC5"/>
    <w:rsid w:val="002600C2"/>
    <w:rsid w:val="002600D8"/>
    <w:rsid w:val="002600E1"/>
    <w:rsid w:val="00260109"/>
    <w:rsid w:val="002602EC"/>
    <w:rsid w:val="002604B1"/>
    <w:rsid w:val="00260831"/>
    <w:rsid w:val="00260A64"/>
    <w:rsid w:val="00260A84"/>
    <w:rsid w:val="00260BEE"/>
    <w:rsid w:val="00260EB3"/>
    <w:rsid w:val="002612E3"/>
    <w:rsid w:val="00261709"/>
    <w:rsid w:val="00261746"/>
    <w:rsid w:val="002617B7"/>
    <w:rsid w:val="002619E4"/>
    <w:rsid w:val="00261AED"/>
    <w:rsid w:val="00261D5E"/>
    <w:rsid w:val="00261FB5"/>
    <w:rsid w:val="0026222F"/>
    <w:rsid w:val="0026267F"/>
    <w:rsid w:val="00262AB8"/>
    <w:rsid w:val="00262D13"/>
    <w:rsid w:val="00262DCC"/>
    <w:rsid w:val="00263042"/>
    <w:rsid w:val="002630DC"/>
    <w:rsid w:val="0026317B"/>
    <w:rsid w:val="00263322"/>
    <w:rsid w:val="0026333C"/>
    <w:rsid w:val="002634B5"/>
    <w:rsid w:val="002635BC"/>
    <w:rsid w:val="00263797"/>
    <w:rsid w:val="00263D3C"/>
    <w:rsid w:val="00263F0E"/>
    <w:rsid w:val="00263FD1"/>
    <w:rsid w:val="0026410F"/>
    <w:rsid w:val="00264256"/>
    <w:rsid w:val="00264418"/>
    <w:rsid w:val="002645B5"/>
    <w:rsid w:val="00264DEC"/>
    <w:rsid w:val="0026515D"/>
    <w:rsid w:val="002651FD"/>
    <w:rsid w:val="0026533C"/>
    <w:rsid w:val="0026555B"/>
    <w:rsid w:val="00265811"/>
    <w:rsid w:val="00265A74"/>
    <w:rsid w:val="00265C0B"/>
    <w:rsid w:val="00265C20"/>
    <w:rsid w:val="00266288"/>
    <w:rsid w:val="002664C3"/>
    <w:rsid w:val="00266515"/>
    <w:rsid w:val="0026666D"/>
    <w:rsid w:val="002666B2"/>
    <w:rsid w:val="00266790"/>
    <w:rsid w:val="00266AC9"/>
    <w:rsid w:val="00266ADF"/>
    <w:rsid w:val="00266B43"/>
    <w:rsid w:val="00266C4A"/>
    <w:rsid w:val="00266D06"/>
    <w:rsid w:val="00266F6D"/>
    <w:rsid w:val="002673F1"/>
    <w:rsid w:val="00267458"/>
    <w:rsid w:val="002674F7"/>
    <w:rsid w:val="002676F7"/>
    <w:rsid w:val="00267770"/>
    <w:rsid w:val="002679D5"/>
    <w:rsid w:val="00267A49"/>
    <w:rsid w:val="00267A4C"/>
    <w:rsid w:val="00267B52"/>
    <w:rsid w:val="00267B86"/>
    <w:rsid w:val="00267DA6"/>
    <w:rsid w:val="00267E7E"/>
    <w:rsid w:val="00270038"/>
    <w:rsid w:val="0027014E"/>
    <w:rsid w:val="00270214"/>
    <w:rsid w:val="00270681"/>
    <w:rsid w:val="002706D3"/>
    <w:rsid w:val="00270761"/>
    <w:rsid w:val="002707C9"/>
    <w:rsid w:val="002707F4"/>
    <w:rsid w:val="00270901"/>
    <w:rsid w:val="00270BE9"/>
    <w:rsid w:val="00270C57"/>
    <w:rsid w:val="00270CD2"/>
    <w:rsid w:val="00270D26"/>
    <w:rsid w:val="00270E0B"/>
    <w:rsid w:val="00270ED0"/>
    <w:rsid w:val="00270EE7"/>
    <w:rsid w:val="00270FA7"/>
    <w:rsid w:val="0027103D"/>
    <w:rsid w:val="0027114C"/>
    <w:rsid w:val="00271253"/>
    <w:rsid w:val="00271340"/>
    <w:rsid w:val="0027145B"/>
    <w:rsid w:val="0027152B"/>
    <w:rsid w:val="0027185A"/>
    <w:rsid w:val="002718B6"/>
    <w:rsid w:val="002719B1"/>
    <w:rsid w:val="00271AAC"/>
    <w:rsid w:val="00271D40"/>
    <w:rsid w:val="0027223E"/>
    <w:rsid w:val="00272248"/>
    <w:rsid w:val="00272452"/>
    <w:rsid w:val="00272457"/>
    <w:rsid w:val="002725D6"/>
    <w:rsid w:val="0027263E"/>
    <w:rsid w:val="0027279F"/>
    <w:rsid w:val="00272931"/>
    <w:rsid w:val="00272A82"/>
    <w:rsid w:val="00272B86"/>
    <w:rsid w:val="00272CD9"/>
    <w:rsid w:val="00272D82"/>
    <w:rsid w:val="00272D86"/>
    <w:rsid w:val="00272E31"/>
    <w:rsid w:val="0027377F"/>
    <w:rsid w:val="002739A3"/>
    <w:rsid w:val="00273E2F"/>
    <w:rsid w:val="00273FCE"/>
    <w:rsid w:val="0027401B"/>
    <w:rsid w:val="00274214"/>
    <w:rsid w:val="00274385"/>
    <w:rsid w:val="00274492"/>
    <w:rsid w:val="0027453D"/>
    <w:rsid w:val="00274751"/>
    <w:rsid w:val="0027495E"/>
    <w:rsid w:val="0027498D"/>
    <w:rsid w:val="00274BA6"/>
    <w:rsid w:val="00274BD2"/>
    <w:rsid w:val="00274CD5"/>
    <w:rsid w:val="00275018"/>
    <w:rsid w:val="002750D3"/>
    <w:rsid w:val="002750E6"/>
    <w:rsid w:val="00275497"/>
    <w:rsid w:val="00275807"/>
    <w:rsid w:val="0027580F"/>
    <w:rsid w:val="00275894"/>
    <w:rsid w:val="00275BF8"/>
    <w:rsid w:val="00275CFD"/>
    <w:rsid w:val="00275E03"/>
    <w:rsid w:val="00276108"/>
    <w:rsid w:val="0027617D"/>
    <w:rsid w:val="00276255"/>
    <w:rsid w:val="002763A9"/>
    <w:rsid w:val="002765D4"/>
    <w:rsid w:val="00276742"/>
    <w:rsid w:val="002769BA"/>
    <w:rsid w:val="002769C7"/>
    <w:rsid w:val="00276BA6"/>
    <w:rsid w:val="00276D4B"/>
    <w:rsid w:val="00276E44"/>
    <w:rsid w:val="00276E69"/>
    <w:rsid w:val="00276FDD"/>
    <w:rsid w:val="00277018"/>
    <w:rsid w:val="00277346"/>
    <w:rsid w:val="002774CA"/>
    <w:rsid w:val="0027753D"/>
    <w:rsid w:val="002775C7"/>
    <w:rsid w:val="0027779C"/>
    <w:rsid w:val="002777EA"/>
    <w:rsid w:val="00277B57"/>
    <w:rsid w:val="00277C67"/>
    <w:rsid w:val="00277C87"/>
    <w:rsid w:val="00277D50"/>
    <w:rsid w:val="00277E7D"/>
    <w:rsid w:val="00280049"/>
    <w:rsid w:val="00280092"/>
    <w:rsid w:val="00280229"/>
    <w:rsid w:val="002804C0"/>
    <w:rsid w:val="00280569"/>
    <w:rsid w:val="0028073B"/>
    <w:rsid w:val="00280963"/>
    <w:rsid w:val="002809DD"/>
    <w:rsid w:val="00280F72"/>
    <w:rsid w:val="0028105A"/>
    <w:rsid w:val="0028115B"/>
    <w:rsid w:val="002811EB"/>
    <w:rsid w:val="002811F8"/>
    <w:rsid w:val="002813AC"/>
    <w:rsid w:val="0028198A"/>
    <w:rsid w:val="00281A5D"/>
    <w:rsid w:val="00281AC3"/>
    <w:rsid w:val="00281B66"/>
    <w:rsid w:val="00281CB9"/>
    <w:rsid w:val="00282591"/>
    <w:rsid w:val="00282B08"/>
    <w:rsid w:val="00282CE3"/>
    <w:rsid w:val="00283154"/>
    <w:rsid w:val="00283211"/>
    <w:rsid w:val="0028324C"/>
    <w:rsid w:val="0028325E"/>
    <w:rsid w:val="00283374"/>
    <w:rsid w:val="00283A7B"/>
    <w:rsid w:val="00283A96"/>
    <w:rsid w:val="00283C5F"/>
    <w:rsid w:val="00283C8A"/>
    <w:rsid w:val="00284179"/>
    <w:rsid w:val="002842DE"/>
    <w:rsid w:val="00284554"/>
    <w:rsid w:val="00284646"/>
    <w:rsid w:val="00284697"/>
    <w:rsid w:val="0028485B"/>
    <w:rsid w:val="00284BEB"/>
    <w:rsid w:val="00284C84"/>
    <w:rsid w:val="00284EBD"/>
    <w:rsid w:val="00284FE1"/>
    <w:rsid w:val="002853F0"/>
    <w:rsid w:val="00285413"/>
    <w:rsid w:val="002854EA"/>
    <w:rsid w:val="00285510"/>
    <w:rsid w:val="00285574"/>
    <w:rsid w:val="00285626"/>
    <w:rsid w:val="00285979"/>
    <w:rsid w:val="00285D5C"/>
    <w:rsid w:val="00285D5D"/>
    <w:rsid w:val="00285DAA"/>
    <w:rsid w:val="00285EA4"/>
    <w:rsid w:val="00285FDE"/>
    <w:rsid w:val="00286612"/>
    <w:rsid w:val="002868A9"/>
    <w:rsid w:val="00286C31"/>
    <w:rsid w:val="00286C86"/>
    <w:rsid w:val="00286DAF"/>
    <w:rsid w:val="00286E67"/>
    <w:rsid w:val="00286E9E"/>
    <w:rsid w:val="00286FA3"/>
    <w:rsid w:val="00286FE0"/>
    <w:rsid w:val="00287112"/>
    <w:rsid w:val="002871FA"/>
    <w:rsid w:val="002873CD"/>
    <w:rsid w:val="0028763F"/>
    <w:rsid w:val="00287705"/>
    <w:rsid w:val="00287D41"/>
    <w:rsid w:val="00287F6E"/>
    <w:rsid w:val="0029036F"/>
    <w:rsid w:val="0029060B"/>
    <w:rsid w:val="00290AD6"/>
    <w:rsid w:val="00290FA7"/>
    <w:rsid w:val="00290FCF"/>
    <w:rsid w:val="00291165"/>
    <w:rsid w:val="002911B4"/>
    <w:rsid w:val="002911DE"/>
    <w:rsid w:val="00291225"/>
    <w:rsid w:val="002914AA"/>
    <w:rsid w:val="00291540"/>
    <w:rsid w:val="002915D2"/>
    <w:rsid w:val="0029189A"/>
    <w:rsid w:val="00291A09"/>
    <w:rsid w:val="002921E9"/>
    <w:rsid w:val="002922A9"/>
    <w:rsid w:val="00292595"/>
    <w:rsid w:val="00292809"/>
    <w:rsid w:val="00292E94"/>
    <w:rsid w:val="00292F65"/>
    <w:rsid w:val="00293527"/>
    <w:rsid w:val="00293555"/>
    <w:rsid w:val="002936C8"/>
    <w:rsid w:val="002937B8"/>
    <w:rsid w:val="0029386C"/>
    <w:rsid w:val="00293E05"/>
    <w:rsid w:val="00293E09"/>
    <w:rsid w:val="00293E1B"/>
    <w:rsid w:val="00293F3A"/>
    <w:rsid w:val="00294083"/>
    <w:rsid w:val="00294206"/>
    <w:rsid w:val="002945C7"/>
    <w:rsid w:val="00294652"/>
    <w:rsid w:val="002946C8"/>
    <w:rsid w:val="00294C4F"/>
    <w:rsid w:val="00294DF4"/>
    <w:rsid w:val="002952B2"/>
    <w:rsid w:val="002952CF"/>
    <w:rsid w:val="0029561F"/>
    <w:rsid w:val="0029579C"/>
    <w:rsid w:val="0029592C"/>
    <w:rsid w:val="00295C37"/>
    <w:rsid w:val="00295FCE"/>
    <w:rsid w:val="00295FEC"/>
    <w:rsid w:val="0029620F"/>
    <w:rsid w:val="00296397"/>
    <w:rsid w:val="00296AC4"/>
    <w:rsid w:val="00296D6D"/>
    <w:rsid w:val="00296E1F"/>
    <w:rsid w:val="002970F9"/>
    <w:rsid w:val="00297375"/>
    <w:rsid w:val="002974FC"/>
    <w:rsid w:val="00297606"/>
    <w:rsid w:val="002976E1"/>
    <w:rsid w:val="00297C4B"/>
    <w:rsid w:val="00297C98"/>
    <w:rsid w:val="00297CC1"/>
    <w:rsid w:val="00297CFE"/>
    <w:rsid w:val="00297DCC"/>
    <w:rsid w:val="00297DD6"/>
    <w:rsid w:val="00297E86"/>
    <w:rsid w:val="002A0024"/>
    <w:rsid w:val="002A028A"/>
    <w:rsid w:val="002A02CB"/>
    <w:rsid w:val="002A05F0"/>
    <w:rsid w:val="002A0804"/>
    <w:rsid w:val="002A0CEA"/>
    <w:rsid w:val="002A0DE4"/>
    <w:rsid w:val="002A0F91"/>
    <w:rsid w:val="002A1126"/>
    <w:rsid w:val="002A1181"/>
    <w:rsid w:val="002A14F4"/>
    <w:rsid w:val="002A15B3"/>
    <w:rsid w:val="002A1891"/>
    <w:rsid w:val="002A1974"/>
    <w:rsid w:val="002A1A6E"/>
    <w:rsid w:val="002A1DD4"/>
    <w:rsid w:val="002A1E46"/>
    <w:rsid w:val="002A1F37"/>
    <w:rsid w:val="002A1F47"/>
    <w:rsid w:val="002A1FC5"/>
    <w:rsid w:val="002A24CB"/>
    <w:rsid w:val="002A2664"/>
    <w:rsid w:val="002A2A3F"/>
    <w:rsid w:val="002A2B6F"/>
    <w:rsid w:val="002A2EB4"/>
    <w:rsid w:val="002A308F"/>
    <w:rsid w:val="002A3095"/>
    <w:rsid w:val="002A31A3"/>
    <w:rsid w:val="002A3268"/>
    <w:rsid w:val="002A330C"/>
    <w:rsid w:val="002A34B2"/>
    <w:rsid w:val="002A352A"/>
    <w:rsid w:val="002A367C"/>
    <w:rsid w:val="002A3770"/>
    <w:rsid w:val="002A3D5C"/>
    <w:rsid w:val="002A3DD8"/>
    <w:rsid w:val="002A3E33"/>
    <w:rsid w:val="002A3E59"/>
    <w:rsid w:val="002A3EA6"/>
    <w:rsid w:val="002A3FCC"/>
    <w:rsid w:val="002A407F"/>
    <w:rsid w:val="002A4201"/>
    <w:rsid w:val="002A42E2"/>
    <w:rsid w:val="002A441F"/>
    <w:rsid w:val="002A4481"/>
    <w:rsid w:val="002A44F4"/>
    <w:rsid w:val="002A4942"/>
    <w:rsid w:val="002A49A1"/>
    <w:rsid w:val="002A4ACE"/>
    <w:rsid w:val="002A4B54"/>
    <w:rsid w:val="002A4C70"/>
    <w:rsid w:val="002A56E5"/>
    <w:rsid w:val="002A57B4"/>
    <w:rsid w:val="002A58DE"/>
    <w:rsid w:val="002A5A5E"/>
    <w:rsid w:val="002A5C56"/>
    <w:rsid w:val="002A5C9D"/>
    <w:rsid w:val="002A5CDA"/>
    <w:rsid w:val="002A5D87"/>
    <w:rsid w:val="002A61FD"/>
    <w:rsid w:val="002A62CD"/>
    <w:rsid w:val="002A67F7"/>
    <w:rsid w:val="002A680A"/>
    <w:rsid w:val="002A6BE5"/>
    <w:rsid w:val="002A6D7A"/>
    <w:rsid w:val="002A72A6"/>
    <w:rsid w:val="002A72B3"/>
    <w:rsid w:val="002A74A1"/>
    <w:rsid w:val="002A78CE"/>
    <w:rsid w:val="002A799E"/>
    <w:rsid w:val="002A7CD0"/>
    <w:rsid w:val="002A7CD4"/>
    <w:rsid w:val="002A7E30"/>
    <w:rsid w:val="002A7F26"/>
    <w:rsid w:val="002A7FB0"/>
    <w:rsid w:val="002B02D3"/>
    <w:rsid w:val="002B0562"/>
    <w:rsid w:val="002B05F0"/>
    <w:rsid w:val="002B063A"/>
    <w:rsid w:val="002B0ACB"/>
    <w:rsid w:val="002B0C56"/>
    <w:rsid w:val="002B0CEA"/>
    <w:rsid w:val="002B0D0C"/>
    <w:rsid w:val="002B0DA6"/>
    <w:rsid w:val="002B132E"/>
    <w:rsid w:val="002B1479"/>
    <w:rsid w:val="002B1560"/>
    <w:rsid w:val="002B169F"/>
    <w:rsid w:val="002B180F"/>
    <w:rsid w:val="002B187E"/>
    <w:rsid w:val="002B1C7F"/>
    <w:rsid w:val="002B1EFE"/>
    <w:rsid w:val="002B21CE"/>
    <w:rsid w:val="002B2593"/>
    <w:rsid w:val="002B2737"/>
    <w:rsid w:val="002B2767"/>
    <w:rsid w:val="002B2813"/>
    <w:rsid w:val="002B2CBD"/>
    <w:rsid w:val="002B2D04"/>
    <w:rsid w:val="002B3041"/>
    <w:rsid w:val="002B309A"/>
    <w:rsid w:val="002B32A6"/>
    <w:rsid w:val="002B33F7"/>
    <w:rsid w:val="002B34EE"/>
    <w:rsid w:val="002B3667"/>
    <w:rsid w:val="002B4286"/>
    <w:rsid w:val="002B4313"/>
    <w:rsid w:val="002B4A74"/>
    <w:rsid w:val="002B518E"/>
    <w:rsid w:val="002B51AD"/>
    <w:rsid w:val="002B5218"/>
    <w:rsid w:val="002B5828"/>
    <w:rsid w:val="002B5A08"/>
    <w:rsid w:val="002B5B1D"/>
    <w:rsid w:val="002B5E28"/>
    <w:rsid w:val="002B5E77"/>
    <w:rsid w:val="002B601C"/>
    <w:rsid w:val="002B614F"/>
    <w:rsid w:val="002B6215"/>
    <w:rsid w:val="002B650A"/>
    <w:rsid w:val="002B6C25"/>
    <w:rsid w:val="002B6DAB"/>
    <w:rsid w:val="002B7249"/>
    <w:rsid w:val="002B774D"/>
    <w:rsid w:val="002B7773"/>
    <w:rsid w:val="002B7884"/>
    <w:rsid w:val="002B78BC"/>
    <w:rsid w:val="002B79DA"/>
    <w:rsid w:val="002C010B"/>
    <w:rsid w:val="002C017C"/>
    <w:rsid w:val="002C06B7"/>
    <w:rsid w:val="002C0983"/>
    <w:rsid w:val="002C0C81"/>
    <w:rsid w:val="002C139E"/>
    <w:rsid w:val="002C180A"/>
    <w:rsid w:val="002C1C79"/>
    <w:rsid w:val="002C1F53"/>
    <w:rsid w:val="002C20B7"/>
    <w:rsid w:val="002C23DE"/>
    <w:rsid w:val="002C24B9"/>
    <w:rsid w:val="002C2599"/>
    <w:rsid w:val="002C25C6"/>
    <w:rsid w:val="002C2626"/>
    <w:rsid w:val="002C2756"/>
    <w:rsid w:val="002C29E8"/>
    <w:rsid w:val="002C30A5"/>
    <w:rsid w:val="002C31CA"/>
    <w:rsid w:val="002C32DB"/>
    <w:rsid w:val="002C3622"/>
    <w:rsid w:val="002C3850"/>
    <w:rsid w:val="002C39FE"/>
    <w:rsid w:val="002C3A28"/>
    <w:rsid w:val="002C401B"/>
    <w:rsid w:val="002C4037"/>
    <w:rsid w:val="002C4117"/>
    <w:rsid w:val="002C4532"/>
    <w:rsid w:val="002C4A3A"/>
    <w:rsid w:val="002C4B53"/>
    <w:rsid w:val="002C4C68"/>
    <w:rsid w:val="002C4D70"/>
    <w:rsid w:val="002C4F0C"/>
    <w:rsid w:val="002C50E3"/>
    <w:rsid w:val="002C5280"/>
    <w:rsid w:val="002C56CC"/>
    <w:rsid w:val="002C584D"/>
    <w:rsid w:val="002C5B09"/>
    <w:rsid w:val="002C5B67"/>
    <w:rsid w:val="002C5C96"/>
    <w:rsid w:val="002C5D11"/>
    <w:rsid w:val="002C5E3E"/>
    <w:rsid w:val="002C5EE8"/>
    <w:rsid w:val="002C68B4"/>
    <w:rsid w:val="002C6A97"/>
    <w:rsid w:val="002C6E3E"/>
    <w:rsid w:val="002C77AD"/>
    <w:rsid w:val="002C7B95"/>
    <w:rsid w:val="002C7BA0"/>
    <w:rsid w:val="002C7C36"/>
    <w:rsid w:val="002D01C4"/>
    <w:rsid w:val="002D02D3"/>
    <w:rsid w:val="002D03B3"/>
    <w:rsid w:val="002D05C4"/>
    <w:rsid w:val="002D0660"/>
    <w:rsid w:val="002D07D3"/>
    <w:rsid w:val="002D07D9"/>
    <w:rsid w:val="002D0850"/>
    <w:rsid w:val="002D08F0"/>
    <w:rsid w:val="002D0B1B"/>
    <w:rsid w:val="002D0CCA"/>
    <w:rsid w:val="002D0D30"/>
    <w:rsid w:val="002D0F4F"/>
    <w:rsid w:val="002D10D0"/>
    <w:rsid w:val="002D1214"/>
    <w:rsid w:val="002D129A"/>
    <w:rsid w:val="002D1410"/>
    <w:rsid w:val="002D1699"/>
    <w:rsid w:val="002D19C9"/>
    <w:rsid w:val="002D1AF5"/>
    <w:rsid w:val="002D1B17"/>
    <w:rsid w:val="002D265F"/>
    <w:rsid w:val="002D27CD"/>
    <w:rsid w:val="002D2B82"/>
    <w:rsid w:val="002D2D19"/>
    <w:rsid w:val="002D2F36"/>
    <w:rsid w:val="002D3032"/>
    <w:rsid w:val="002D3133"/>
    <w:rsid w:val="002D3157"/>
    <w:rsid w:val="002D322C"/>
    <w:rsid w:val="002D365F"/>
    <w:rsid w:val="002D3B4B"/>
    <w:rsid w:val="002D3C38"/>
    <w:rsid w:val="002D4023"/>
    <w:rsid w:val="002D4116"/>
    <w:rsid w:val="002D4159"/>
    <w:rsid w:val="002D457C"/>
    <w:rsid w:val="002D45A9"/>
    <w:rsid w:val="002D484C"/>
    <w:rsid w:val="002D498A"/>
    <w:rsid w:val="002D4A16"/>
    <w:rsid w:val="002D4D27"/>
    <w:rsid w:val="002D4DAF"/>
    <w:rsid w:val="002D50B5"/>
    <w:rsid w:val="002D5476"/>
    <w:rsid w:val="002D54DA"/>
    <w:rsid w:val="002D5619"/>
    <w:rsid w:val="002D571F"/>
    <w:rsid w:val="002D5912"/>
    <w:rsid w:val="002D5A0C"/>
    <w:rsid w:val="002D5C69"/>
    <w:rsid w:val="002D5C7D"/>
    <w:rsid w:val="002D5CAA"/>
    <w:rsid w:val="002D5F27"/>
    <w:rsid w:val="002D65EF"/>
    <w:rsid w:val="002D6662"/>
    <w:rsid w:val="002D6835"/>
    <w:rsid w:val="002D69B2"/>
    <w:rsid w:val="002D6D5D"/>
    <w:rsid w:val="002D72F8"/>
    <w:rsid w:val="002D73D0"/>
    <w:rsid w:val="002D74EA"/>
    <w:rsid w:val="002D7672"/>
    <w:rsid w:val="002D7876"/>
    <w:rsid w:val="002D78A9"/>
    <w:rsid w:val="002D791A"/>
    <w:rsid w:val="002D7994"/>
    <w:rsid w:val="002D7B6B"/>
    <w:rsid w:val="002E0510"/>
    <w:rsid w:val="002E0723"/>
    <w:rsid w:val="002E09B4"/>
    <w:rsid w:val="002E09F2"/>
    <w:rsid w:val="002E0A79"/>
    <w:rsid w:val="002E0AC3"/>
    <w:rsid w:val="002E0B0C"/>
    <w:rsid w:val="002E0D69"/>
    <w:rsid w:val="002E0D6C"/>
    <w:rsid w:val="002E0E1B"/>
    <w:rsid w:val="002E1308"/>
    <w:rsid w:val="002E13EB"/>
    <w:rsid w:val="002E1776"/>
    <w:rsid w:val="002E1AF8"/>
    <w:rsid w:val="002E1C5D"/>
    <w:rsid w:val="002E1C76"/>
    <w:rsid w:val="002E1D1D"/>
    <w:rsid w:val="002E1DEE"/>
    <w:rsid w:val="002E2053"/>
    <w:rsid w:val="002E2103"/>
    <w:rsid w:val="002E23CA"/>
    <w:rsid w:val="002E23D5"/>
    <w:rsid w:val="002E242D"/>
    <w:rsid w:val="002E27F6"/>
    <w:rsid w:val="002E29B9"/>
    <w:rsid w:val="002E2AC2"/>
    <w:rsid w:val="002E2C7F"/>
    <w:rsid w:val="002E2E31"/>
    <w:rsid w:val="002E2EE0"/>
    <w:rsid w:val="002E334D"/>
    <w:rsid w:val="002E34A3"/>
    <w:rsid w:val="002E3536"/>
    <w:rsid w:val="002E3686"/>
    <w:rsid w:val="002E3A21"/>
    <w:rsid w:val="002E3A3B"/>
    <w:rsid w:val="002E3A46"/>
    <w:rsid w:val="002E3E32"/>
    <w:rsid w:val="002E408F"/>
    <w:rsid w:val="002E4166"/>
    <w:rsid w:val="002E4198"/>
    <w:rsid w:val="002E4A9D"/>
    <w:rsid w:val="002E525C"/>
    <w:rsid w:val="002E5472"/>
    <w:rsid w:val="002E54F5"/>
    <w:rsid w:val="002E5607"/>
    <w:rsid w:val="002E5774"/>
    <w:rsid w:val="002E5863"/>
    <w:rsid w:val="002E596D"/>
    <w:rsid w:val="002E5CC3"/>
    <w:rsid w:val="002E5CE5"/>
    <w:rsid w:val="002E5E82"/>
    <w:rsid w:val="002E5ED6"/>
    <w:rsid w:val="002E5F7A"/>
    <w:rsid w:val="002E611C"/>
    <w:rsid w:val="002E6306"/>
    <w:rsid w:val="002E6476"/>
    <w:rsid w:val="002E67D1"/>
    <w:rsid w:val="002E68BB"/>
    <w:rsid w:val="002E6964"/>
    <w:rsid w:val="002E6A17"/>
    <w:rsid w:val="002E6DEE"/>
    <w:rsid w:val="002E6E42"/>
    <w:rsid w:val="002E6E47"/>
    <w:rsid w:val="002E6F3C"/>
    <w:rsid w:val="002E70BA"/>
    <w:rsid w:val="002E7954"/>
    <w:rsid w:val="002E7AFF"/>
    <w:rsid w:val="002E7FEB"/>
    <w:rsid w:val="002F00DC"/>
    <w:rsid w:val="002F09CB"/>
    <w:rsid w:val="002F0A83"/>
    <w:rsid w:val="002F0AF8"/>
    <w:rsid w:val="002F0BB3"/>
    <w:rsid w:val="002F0E66"/>
    <w:rsid w:val="002F11B9"/>
    <w:rsid w:val="002F1249"/>
    <w:rsid w:val="002F1343"/>
    <w:rsid w:val="002F13B4"/>
    <w:rsid w:val="002F13F5"/>
    <w:rsid w:val="002F143E"/>
    <w:rsid w:val="002F144D"/>
    <w:rsid w:val="002F1498"/>
    <w:rsid w:val="002F175A"/>
    <w:rsid w:val="002F185B"/>
    <w:rsid w:val="002F18A9"/>
    <w:rsid w:val="002F1A51"/>
    <w:rsid w:val="002F1BD0"/>
    <w:rsid w:val="002F1CEF"/>
    <w:rsid w:val="002F1E06"/>
    <w:rsid w:val="002F1E37"/>
    <w:rsid w:val="002F1E6B"/>
    <w:rsid w:val="002F1FA4"/>
    <w:rsid w:val="002F21B3"/>
    <w:rsid w:val="002F27F6"/>
    <w:rsid w:val="002F28D5"/>
    <w:rsid w:val="002F29FC"/>
    <w:rsid w:val="002F3116"/>
    <w:rsid w:val="002F33A3"/>
    <w:rsid w:val="002F3823"/>
    <w:rsid w:val="002F38B0"/>
    <w:rsid w:val="002F3B8D"/>
    <w:rsid w:val="002F3E65"/>
    <w:rsid w:val="002F4154"/>
    <w:rsid w:val="002F4404"/>
    <w:rsid w:val="002F46CA"/>
    <w:rsid w:val="002F4DF9"/>
    <w:rsid w:val="002F517C"/>
    <w:rsid w:val="002F53EA"/>
    <w:rsid w:val="002F57E1"/>
    <w:rsid w:val="002F5AE1"/>
    <w:rsid w:val="002F5B59"/>
    <w:rsid w:val="002F5BDD"/>
    <w:rsid w:val="002F5D4D"/>
    <w:rsid w:val="002F5F6D"/>
    <w:rsid w:val="002F609D"/>
    <w:rsid w:val="002F60CF"/>
    <w:rsid w:val="002F6125"/>
    <w:rsid w:val="002F62B3"/>
    <w:rsid w:val="002F6414"/>
    <w:rsid w:val="002F64E0"/>
    <w:rsid w:val="002F65EF"/>
    <w:rsid w:val="002F676A"/>
    <w:rsid w:val="002F6991"/>
    <w:rsid w:val="002F723B"/>
    <w:rsid w:val="002F72DA"/>
    <w:rsid w:val="002F7318"/>
    <w:rsid w:val="002F7319"/>
    <w:rsid w:val="002F737D"/>
    <w:rsid w:val="002F743D"/>
    <w:rsid w:val="002F7590"/>
    <w:rsid w:val="002F7652"/>
    <w:rsid w:val="002F7717"/>
    <w:rsid w:val="002F7775"/>
    <w:rsid w:val="002F77C3"/>
    <w:rsid w:val="002F7BFE"/>
    <w:rsid w:val="002F7CE9"/>
    <w:rsid w:val="002F7F2E"/>
    <w:rsid w:val="002F7F51"/>
    <w:rsid w:val="00300170"/>
    <w:rsid w:val="003001CA"/>
    <w:rsid w:val="0030021A"/>
    <w:rsid w:val="003003EB"/>
    <w:rsid w:val="0030045E"/>
    <w:rsid w:val="0030050A"/>
    <w:rsid w:val="00300B5D"/>
    <w:rsid w:val="00300DCB"/>
    <w:rsid w:val="00300E13"/>
    <w:rsid w:val="00300EA5"/>
    <w:rsid w:val="00300F64"/>
    <w:rsid w:val="00301225"/>
    <w:rsid w:val="0030122E"/>
    <w:rsid w:val="003012F9"/>
    <w:rsid w:val="003013B2"/>
    <w:rsid w:val="003013C7"/>
    <w:rsid w:val="00301400"/>
    <w:rsid w:val="00301531"/>
    <w:rsid w:val="00301886"/>
    <w:rsid w:val="00301A93"/>
    <w:rsid w:val="00301C3C"/>
    <w:rsid w:val="00301D55"/>
    <w:rsid w:val="00301EE5"/>
    <w:rsid w:val="003021BA"/>
    <w:rsid w:val="0030235D"/>
    <w:rsid w:val="00302412"/>
    <w:rsid w:val="0030243B"/>
    <w:rsid w:val="00302907"/>
    <w:rsid w:val="00302A21"/>
    <w:rsid w:val="00302AB8"/>
    <w:rsid w:val="00302B6F"/>
    <w:rsid w:val="00302D86"/>
    <w:rsid w:val="00302F66"/>
    <w:rsid w:val="0030309B"/>
    <w:rsid w:val="003030E4"/>
    <w:rsid w:val="003030FB"/>
    <w:rsid w:val="0030323C"/>
    <w:rsid w:val="0030353C"/>
    <w:rsid w:val="003035D8"/>
    <w:rsid w:val="0030362C"/>
    <w:rsid w:val="00303871"/>
    <w:rsid w:val="003039D5"/>
    <w:rsid w:val="00303B0C"/>
    <w:rsid w:val="00303B57"/>
    <w:rsid w:val="00303D53"/>
    <w:rsid w:val="00303F29"/>
    <w:rsid w:val="0030401B"/>
    <w:rsid w:val="00304241"/>
    <w:rsid w:val="003042FE"/>
    <w:rsid w:val="003045C1"/>
    <w:rsid w:val="00304635"/>
    <w:rsid w:val="00304688"/>
    <w:rsid w:val="003048CB"/>
    <w:rsid w:val="003048D7"/>
    <w:rsid w:val="00304DA5"/>
    <w:rsid w:val="00304E42"/>
    <w:rsid w:val="00304EC7"/>
    <w:rsid w:val="0030565B"/>
    <w:rsid w:val="0030573D"/>
    <w:rsid w:val="00305749"/>
    <w:rsid w:val="003057A3"/>
    <w:rsid w:val="00305CFA"/>
    <w:rsid w:val="00305F47"/>
    <w:rsid w:val="003060BE"/>
    <w:rsid w:val="00306156"/>
    <w:rsid w:val="003061B5"/>
    <w:rsid w:val="00306343"/>
    <w:rsid w:val="00306569"/>
    <w:rsid w:val="003068FD"/>
    <w:rsid w:val="00306A53"/>
    <w:rsid w:val="00306AFE"/>
    <w:rsid w:val="00306C75"/>
    <w:rsid w:val="003071F6"/>
    <w:rsid w:val="003075F6"/>
    <w:rsid w:val="0030773F"/>
    <w:rsid w:val="00307D56"/>
    <w:rsid w:val="003102D0"/>
    <w:rsid w:val="003102D3"/>
    <w:rsid w:val="00310455"/>
    <w:rsid w:val="00310463"/>
    <w:rsid w:val="003104E0"/>
    <w:rsid w:val="003108CF"/>
    <w:rsid w:val="003108E0"/>
    <w:rsid w:val="00310939"/>
    <w:rsid w:val="0031099A"/>
    <w:rsid w:val="00310A44"/>
    <w:rsid w:val="00310AD4"/>
    <w:rsid w:val="00310B90"/>
    <w:rsid w:val="00310E98"/>
    <w:rsid w:val="00311062"/>
    <w:rsid w:val="003110D3"/>
    <w:rsid w:val="0031128C"/>
    <w:rsid w:val="003112C8"/>
    <w:rsid w:val="00311594"/>
    <w:rsid w:val="003115C9"/>
    <w:rsid w:val="00311629"/>
    <w:rsid w:val="00311C74"/>
    <w:rsid w:val="00311D43"/>
    <w:rsid w:val="00311E19"/>
    <w:rsid w:val="0031201D"/>
    <w:rsid w:val="003120F1"/>
    <w:rsid w:val="00312234"/>
    <w:rsid w:val="003124F8"/>
    <w:rsid w:val="003126B0"/>
    <w:rsid w:val="00312957"/>
    <w:rsid w:val="003129E7"/>
    <w:rsid w:val="00312D46"/>
    <w:rsid w:val="00313171"/>
    <w:rsid w:val="003133B2"/>
    <w:rsid w:val="003134E2"/>
    <w:rsid w:val="003135DD"/>
    <w:rsid w:val="003136CB"/>
    <w:rsid w:val="003139A4"/>
    <w:rsid w:val="00313A5B"/>
    <w:rsid w:val="00313B6A"/>
    <w:rsid w:val="00313B8C"/>
    <w:rsid w:val="00313CB0"/>
    <w:rsid w:val="00313F96"/>
    <w:rsid w:val="00313FD2"/>
    <w:rsid w:val="0031419A"/>
    <w:rsid w:val="0031428A"/>
    <w:rsid w:val="003144D5"/>
    <w:rsid w:val="0031458B"/>
    <w:rsid w:val="00314873"/>
    <w:rsid w:val="00314885"/>
    <w:rsid w:val="00314941"/>
    <w:rsid w:val="00314B83"/>
    <w:rsid w:val="00314CB1"/>
    <w:rsid w:val="00314CF4"/>
    <w:rsid w:val="00314EFF"/>
    <w:rsid w:val="00314F97"/>
    <w:rsid w:val="003151CA"/>
    <w:rsid w:val="00315509"/>
    <w:rsid w:val="003159C3"/>
    <w:rsid w:val="003159D1"/>
    <w:rsid w:val="00315FC6"/>
    <w:rsid w:val="0031630B"/>
    <w:rsid w:val="003164FB"/>
    <w:rsid w:val="00316513"/>
    <w:rsid w:val="0031668E"/>
    <w:rsid w:val="00316A47"/>
    <w:rsid w:val="00316EC7"/>
    <w:rsid w:val="00317112"/>
    <w:rsid w:val="00317479"/>
    <w:rsid w:val="00317604"/>
    <w:rsid w:val="0031771F"/>
    <w:rsid w:val="003179C3"/>
    <w:rsid w:val="00317BF6"/>
    <w:rsid w:val="00317F47"/>
    <w:rsid w:val="00317F8A"/>
    <w:rsid w:val="0032021E"/>
    <w:rsid w:val="003206C6"/>
    <w:rsid w:val="003206ED"/>
    <w:rsid w:val="00320A3E"/>
    <w:rsid w:val="00320A6E"/>
    <w:rsid w:val="00320CB3"/>
    <w:rsid w:val="00320DCD"/>
    <w:rsid w:val="00320E4D"/>
    <w:rsid w:val="00320E94"/>
    <w:rsid w:val="0032114C"/>
    <w:rsid w:val="0032119C"/>
    <w:rsid w:val="00321219"/>
    <w:rsid w:val="003213B9"/>
    <w:rsid w:val="0032186D"/>
    <w:rsid w:val="003218F9"/>
    <w:rsid w:val="00321A6B"/>
    <w:rsid w:val="00321DA2"/>
    <w:rsid w:val="00321F7E"/>
    <w:rsid w:val="003221E1"/>
    <w:rsid w:val="0032281B"/>
    <w:rsid w:val="00322D1B"/>
    <w:rsid w:val="00323260"/>
    <w:rsid w:val="00323306"/>
    <w:rsid w:val="0032346F"/>
    <w:rsid w:val="00323A71"/>
    <w:rsid w:val="00323FE0"/>
    <w:rsid w:val="00324223"/>
    <w:rsid w:val="00324316"/>
    <w:rsid w:val="00324613"/>
    <w:rsid w:val="00324C9B"/>
    <w:rsid w:val="00324D2E"/>
    <w:rsid w:val="00324E3C"/>
    <w:rsid w:val="00324E60"/>
    <w:rsid w:val="003250A8"/>
    <w:rsid w:val="003253F4"/>
    <w:rsid w:val="003256BC"/>
    <w:rsid w:val="00325702"/>
    <w:rsid w:val="0032590B"/>
    <w:rsid w:val="003259DB"/>
    <w:rsid w:val="00325CAD"/>
    <w:rsid w:val="00325D5D"/>
    <w:rsid w:val="00325EF7"/>
    <w:rsid w:val="0032615D"/>
    <w:rsid w:val="0032696F"/>
    <w:rsid w:val="003269F3"/>
    <w:rsid w:val="00326D37"/>
    <w:rsid w:val="00327281"/>
    <w:rsid w:val="003273FD"/>
    <w:rsid w:val="00327B39"/>
    <w:rsid w:val="00327E6D"/>
    <w:rsid w:val="00327EAA"/>
    <w:rsid w:val="003301FC"/>
    <w:rsid w:val="003302A3"/>
    <w:rsid w:val="003302FD"/>
    <w:rsid w:val="003303C5"/>
    <w:rsid w:val="0033081F"/>
    <w:rsid w:val="00330AFE"/>
    <w:rsid w:val="00330BCA"/>
    <w:rsid w:val="00330DB1"/>
    <w:rsid w:val="0033105E"/>
    <w:rsid w:val="00331183"/>
    <w:rsid w:val="003315AB"/>
    <w:rsid w:val="0033160F"/>
    <w:rsid w:val="0033186C"/>
    <w:rsid w:val="0033189C"/>
    <w:rsid w:val="00331943"/>
    <w:rsid w:val="00331A04"/>
    <w:rsid w:val="00331B34"/>
    <w:rsid w:val="00331C86"/>
    <w:rsid w:val="00331D1C"/>
    <w:rsid w:val="00331F6C"/>
    <w:rsid w:val="00332216"/>
    <w:rsid w:val="0033241A"/>
    <w:rsid w:val="003324FB"/>
    <w:rsid w:val="003328CA"/>
    <w:rsid w:val="003329B5"/>
    <w:rsid w:val="00332A15"/>
    <w:rsid w:val="00332ABF"/>
    <w:rsid w:val="00332CA3"/>
    <w:rsid w:val="00332F79"/>
    <w:rsid w:val="00333246"/>
    <w:rsid w:val="00333494"/>
    <w:rsid w:val="00333798"/>
    <w:rsid w:val="003338D3"/>
    <w:rsid w:val="003339B1"/>
    <w:rsid w:val="00333A58"/>
    <w:rsid w:val="00333C6F"/>
    <w:rsid w:val="00333C79"/>
    <w:rsid w:val="00333CF5"/>
    <w:rsid w:val="00333E08"/>
    <w:rsid w:val="00333E9B"/>
    <w:rsid w:val="00333FBE"/>
    <w:rsid w:val="00334196"/>
    <w:rsid w:val="003344D6"/>
    <w:rsid w:val="003345D0"/>
    <w:rsid w:val="00334BD3"/>
    <w:rsid w:val="00334BEB"/>
    <w:rsid w:val="00334D7B"/>
    <w:rsid w:val="00334FDE"/>
    <w:rsid w:val="0033508F"/>
    <w:rsid w:val="003351C4"/>
    <w:rsid w:val="003354B4"/>
    <w:rsid w:val="00335642"/>
    <w:rsid w:val="00335875"/>
    <w:rsid w:val="00335B4C"/>
    <w:rsid w:val="00335C2D"/>
    <w:rsid w:val="0033635B"/>
    <w:rsid w:val="00336584"/>
    <w:rsid w:val="003365B7"/>
    <w:rsid w:val="00336629"/>
    <w:rsid w:val="00336636"/>
    <w:rsid w:val="00336717"/>
    <w:rsid w:val="0033676E"/>
    <w:rsid w:val="00336EF0"/>
    <w:rsid w:val="00336FA6"/>
    <w:rsid w:val="0033742A"/>
    <w:rsid w:val="0033780C"/>
    <w:rsid w:val="0033788F"/>
    <w:rsid w:val="00337B59"/>
    <w:rsid w:val="00337C3D"/>
    <w:rsid w:val="00337C66"/>
    <w:rsid w:val="00337CD4"/>
    <w:rsid w:val="00337CE2"/>
    <w:rsid w:val="00340429"/>
    <w:rsid w:val="003404E1"/>
    <w:rsid w:val="00340807"/>
    <w:rsid w:val="00340968"/>
    <w:rsid w:val="00340AEA"/>
    <w:rsid w:val="00340B43"/>
    <w:rsid w:val="00340BB3"/>
    <w:rsid w:val="00340C24"/>
    <w:rsid w:val="00340DE8"/>
    <w:rsid w:val="00340E08"/>
    <w:rsid w:val="00340FB7"/>
    <w:rsid w:val="0034111C"/>
    <w:rsid w:val="0034161F"/>
    <w:rsid w:val="00341723"/>
    <w:rsid w:val="00341A4A"/>
    <w:rsid w:val="00341A54"/>
    <w:rsid w:val="00341B23"/>
    <w:rsid w:val="00341C27"/>
    <w:rsid w:val="00341D1F"/>
    <w:rsid w:val="00341D70"/>
    <w:rsid w:val="00342254"/>
    <w:rsid w:val="003422F6"/>
    <w:rsid w:val="00342398"/>
    <w:rsid w:val="0034258B"/>
    <w:rsid w:val="0034279D"/>
    <w:rsid w:val="003428C3"/>
    <w:rsid w:val="00342A18"/>
    <w:rsid w:val="00342AD5"/>
    <w:rsid w:val="00342DAA"/>
    <w:rsid w:val="00342DD3"/>
    <w:rsid w:val="00343051"/>
    <w:rsid w:val="0034388A"/>
    <w:rsid w:val="00343B39"/>
    <w:rsid w:val="00343B5C"/>
    <w:rsid w:val="003441BE"/>
    <w:rsid w:val="003443D6"/>
    <w:rsid w:val="003444A0"/>
    <w:rsid w:val="00344828"/>
    <w:rsid w:val="0034485B"/>
    <w:rsid w:val="003449C7"/>
    <w:rsid w:val="003449E4"/>
    <w:rsid w:val="00345203"/>
    <w:rsid w:val="00345353"/>
    <w:rsid w:val="00345A0D"/>
    <w:rsid w:val="00345AEF"/>
    <w:rsid w:val="00345B28"/>
    <w:rsid w:val="00345BED"/>
    <w:rsid w:val="003462D7"/>
    <w:rsid w:val="003465E5"/>
    <w:rsid w:val="003466F1"/>
    <w:rsid w:val="00346ADA"/>
    <w:rsid w:val="00346B1C"/>
    <w:rsid w:val="00346B8E"/>
    <w:rsid w:val="00346E52"/>
    <w:rsid w:val="00346E75"/>
    <w:rsid w:val="00347245"/>
    <w:rsid w:val="003472CC"/>
    <w:rsid w:val="003474B8"/>
    <w:rsid w:val="00347680"/>
    <w:rsid w:val="00347A3C"/>
    <w:rsid w:val="00347A64"/>
    <w:rsid w:val="00347C98"/>
    <w:rsid w:val="00347F95"/>
    <w:rsid w:val="00350006"/>
    <w:rsid w:val="003500CB"/>
    <w:rsid w:val="003501AE"/>
    <w:rsid w:val="00350244"/>
    <w:rsid w:val="0035024F"/>
    <w:rsid w:val="0035029A"/>
    <w:rsid w:val="0035048E"/>
    <w:rsid w:val="0035065A"/>
    <w:rsid w:val="003507EC"/>
    <w:rsid w:val="00350B2B"/>
    <w:rsid w:val="00350CB1"/>
    <w:rsid w:val="00350D3C"/>
    <w:rsid w:val="00350E70"/>
    <w:rsid w:val="0035113F"/>
    <w:rsid w:val="003513BC"/>
    <w:rsid w:val="0035169E"/>
    <w:rsid w:val="003516E1"/>
    <w:rsid w:val="00351843"/>
    <w:rsid w:val="00351929"/>
    <w:rsid w:val="00351ABB"/>
    <w:rsid w:val="00351AC8"/>
    <w:rsid w:val="00351BCA"/>
    <w:rsid w:val="00351C9A"/>
    <w:rsid w:val="00351E40"/>
    <w:rsid w:val="00352008"/>
    <w:rsid w:val="00352203"/>
    <w:rsid w:val="00352226"/>
    <w:rsid w:val="003522F8"/>
    <w:rsid w:val="0035260E"/>
    <w:rsid w:val="003526E8"/>
    <w:rsid w:val="00352810"/>
    <w:rsid w:val="0035291D"/>
    <w:rsid w:val="00352A64"/>
    <w:rsid w:val="00352D21"/>
    <w:rsid w:val="00352DE2"/>
    <w:rsid w:val="00352F44"/>
    <w:rsid w:val="00352FBB"/>
    <w:rsid w:val="003532C8"/>
    <w:rsid w:val="0035334B"/>
    <w:rsid w:val="003533C8"/>
    <w:rsid w:val="003534DE"/>
    <w:rsid w:val="00353545"/>
    <w:rsid w:val="0035365E"/>
    <w:rsid w:val="003536FE"/>
    <w:rsid w:val="003538D2"/>
    <w:rsid w:val="00353A08"/>
    <w:rsid w:val="00353B3F"/>
    <w:rsid w:val="00353C78"/>
    <w:rsid w:val="00353EBA"/>
    <w:rsid w:val="00354284"/>
    <w:rsid w:val="003544C5"/>
    <w:rsid w:val="00354559"/>
    <w:rsid w:val="003545CC"/>
    <w:rsid w:val="00354BF8"/>
    <w:rsid w:val="00354FCC"/>
    <w:rsid w:val="00355088"/>
    <w:rsid w:val="00355142"/>
    <w:rsid w:val="00355380"/>
    <w:rsid w:val="0035540A"/>
    <w:rsid w:val="003556B4"/>
    <w:rsid w:val="0035581A"/>
    <w:rsid w:val="00355D3E"/>
    <w:rsid w:val="003562F3"/>
    <w:rsid w:val="00356305"/>
    <w:rsid w:val="0035641C"/>
    <w:rsid w:val="0035646D"/>
    <w:rsid w:val="00356673"/>
    <w:rsid w:val="00356861"/>
    <w:rsid w:val="003568A0"/>
    <w:rsid w:val="003569B3"/>
    <w:rsid w:val="00356B45"/>
    <w:rsid w:val="00356BF9"/>
    <w:rsid w:val="00356E60"/>
    <w:rsid w:val="003571A1"/>
    <w:rsid w:val="00357270"/>
    <w:rsid w:val="003573A6"/>
    <w:rsid w:val="0035751F"/>
    <w:rsid w:val="00357834"/>
    <w:rsid w:val="003579FA"/>
    <w:rsid w:val="00357A81"/>
    <w:rsid w:val="00357ADD"/>
    <w:rsid w:val="00357B29"/>
    <w:rsid w:val="00357B9C"/>
    <w:rsid w:val="00357CE3"/>
    <w:rsid w:val="00357F9C"/>
    <w:rsid w:val="00357FD1"/>
    <w:rsid w:val="00357FE6"/>
    <w:rsid w:val="00358FE1"/>
    <w:rsid w:val="003602D9"/>
    <w:rsid w:val="00360813"/>
    <w:rsid w:val="00360B82"/>
    <w:rsid w:val="00360D34"/>
    <w:rsid w:val="00360E0A"/>
    <w:rsid w:val="00360E9F"/>
    <w:rsid w:val="00360FE8"/>
    <w:rsid w:val="003610F6"/>
    <w:rsid w:val="003611B6"/>
    <w:rsid w:val="003611D4"/>
    <w:rsid w:val="00361310"/>
    <w:rsid w:val="0036140A"/>
    <w:rsid w:val="003614B4"/>
    <w:rsid w:val="003615EA"/>
    <w:rsid w:val="00361D71"/>
    <w:rsid w:val="00362115"/>
    <w:rsid w:val="0036213E"/>
    <w:rsid w:val="0036225D"/>
    <w:rsid w:val="00362274"/>
    <w:rsid w:val="0036232F"/>
    <w:rsid w:val="00362676"/>
    <w:rsid w:val="0036288A"/>
    <w:rsid w:val="00362DA7"/>
    <w:rsid w:val="00362DF0"/>
    <w:rsid w:val="0036328F"/>
    <w:rsid w:val="003634C0"/>
    <w:rsid w:val="0036367C"/>
    <w:rsid w:val="0036393A"/>
    <w:rsid w:val="00363DAD"/>
    <w:rsid w:val="00363F33"/>
    <w:rsid w:val="0036427E"/>
    <w:rsid w:val="003642A6"/>
    <w:rsid w:val="00364651"/>
    <w:rsid w:val="003646F5"/>
    <w:rsid w:val="003648F9"/>
    <w:rsid w:val="0036495B"/>
    <w:rsid w:val="00364BB7"/>
    <w:rsid w:val="00364BDE"/>
    <w:rsid w:val="00364D65"/>
    <w:rsid w:val="0036528D"/>
    <w:rsid w:val="00365330"/>
    <w:rsid w:val="00365C66"/>
    <w:rsid w:val="00365DFD"/>
    <w:rsid w:val="00365F7E"/>
    <w:rsid w:val="00366142"/>
    <w:rsid w:val="0036620B"/>
    <w:rsid w:val="003662A0"/>
    <w:rsid w:val="00366534"/>
    <w:rsid w:val="003666FD"/>
    <w:rsid w:val="003669BB"/>
    <w:rsid w:val="00366BFE"/>
    <w:rsid w:val="00366F99"/>
    <w:rsid w:val="00367057"/>
    <w:rsid w:val="00367319"/>
    <w:rsid w:val="00367445"/>
    <w:rsid w:val="003674F8"/>
    <w:rsid w:val="003674FD"/>
    <w:rsid w:val="003675F5"/>
    <w:rsid w:val="00367662"/>
    <w:rsid w:val="003679C3"/>
    <w:rsid w:val="00367BED"/>
    <w:rsid w:val="00367C7F"/>
    <w:rsid w:val="003705AC"/>
    <w:rsid w:val="003705ED"/>
    <w:rsid w:val="00370653"/>
    <w:rsid w:val="003706CF"/>
    <w:rsid w:val="003709DA"/>
    <w:rsid w:val="00370EC4"/>
    <w:rsid w:val="003710E1"/>
    <w:rsid w:val="003711E9"/>
    <w:rsid w:val="00371296"/>
    <w:rsid w:val="0037166B"/>
    <w:rsid w:val="00371787"/>
    <w:rsid w:val="003717EC"/>
    <w:rsid w:val="0037195D"/>
    <w:rsid w:val="00371977"/>
    <w:rsid w:val="00371B2A"/>
    <w:rsid w:val="00371BAA"/>
    <w:rsid w:val="00371C30"/>
    <w:rsid w:val="00372043"/>
    <w:rsid w:val="00372093"/>
    <w:rsid w:val="00372329"/>
    <w:rsid w:val="0037242B"/>
    <w:rsid w:val="00372471"/>
    <w:rsid w:val="00372502"/>
    <w:rsid w:val="0037263A"/>
    <w:rsid w:val="00372702"/>
    <w:rsid w:val="00372895"/>
    <w:rsid w:val="00372AA0"/>
    <w:rsid w:val="00372D2E"/>
    <w:rsid w:val="00372DF6"/>
    <w:rsid w:val="0037338B"/>
    <w:rsid w:val="0037366C"/>
    <w:rsid w:val="00373E4B"/>
    <w:rsid w:val="00374058"/>
    <w:rsid w:val="00374067"/>
    <w:rsid w:val="0037411D"/>
    <w:rsid w:val="00374274"/>
    <w:rsid w:val="003743E3"/>
    <w:rsid w:val="0037493F"/>
    <w:rsid w:val="00374B35"/>
    <w:rsid w:val="00374CAF"/>
    <w:rsid w:val="00374DB7"/>
    <w:rsid w:val="0037500D"/>
    <w:rsid w:val="00375110"/>
    <w:rsid w:val="00375259"/>
    <w:rsid w:val="0037538D"/>
    <w:rsid w:val="003756ED"/>
    <w:rsid w:val="003756EF"/>
    <w:rsid w:val="00375859"/>
    <w:rsid w:val="00375B10"/>
    <w:rsid w:val="00375ED0"/>
    <w:rsid w:val="0037600A"/>
    <w:rsid w:val="00376133"/>
    <w:rsid w:val="0037626C"/>
    <w:rsid w:val="003763EE"/>
    <w:rsid w:val="0037671B"/>
    <w:rsid w:val="003767A1"/>
    <w:rsid w:val="003768CC"/>
    <w:rsid w:val="0037691E"/>
    <w:rsid w:val="00376AB4"/>
    <w:rsid w:val="00376C18"/>
    <w:rsid w:val="00376CC6"/>
    <w:rsid w:val="00376EB8"/>
    <w:rsid w:val="00377131"/>
    <w:rsid w:val="0037725E"/>
    <w:rsid w:val="003774E0"/>
    <w:rsid w:val="003774E8"/>
    <w:rsid w:val="0037751C"/>
    <w:rsid w:val="003775C8"/>
    <w:rsid w:val="00377703"/>
    <w:rsid w:val="00377706"/>
    <w:rsid w:val="003778C7"/>
    <w:rsid w:val="0037792A"/>
    <w:rsid w:val="00377997"/>
    <w:rsid w:val="00377D6A"/>
    <w:rsid w:val="0037E6D7"/>
    <w:rsid w:val="00380046"/>
    <w:rsid w:val="0038007A"/>
    <w:rsid w:val="00380266"/>
    <w:rsid w:val="003805BD"/>
    <w:rsid w:val="003806AE"/>
    <w:rsid w:val="0038093B"/>
    <w:rsid w:val="00380A94"/>
    <w:rsid w:val="0038105C"/>
    <w:rsid w:val="003812D5"/>
    <w:rsid w:val="003813A8"/>
    <w:rsid w:val="003813C9"/>
    <w:rsid w:val="003814F1"/>
    <w:rsid w:val="00381623"/>
    <w:rsid w:val="00381734"/>
    <w:rsid w:val="003817E8"/>
    <w:rsid w:val="00381B34"/>
    <w:rsid w:val="00381D59"/>
    <w:rsid w:val="00381E28"/>
    <w:rsid w:val="0038207C"/>
    <w:rsid w:val="003823F1"/>
    <w:rsid w:val="003823F9"/>
    <w:rsid w:val="003824EB"/>
    <w:rsid w:val="0038262E"/>
    <w:rsid w:val="0038294C"/>
    <w:rsid w:val="003829C3"/>
    <w:rsid w:val="00382A03"/>
    <w:rsid w:val="00382A35"/>
    <w:rsid w:val="00382A73"/>
    <w:rsid w:val="00382CC2"/>
    <w:rsid w:val="00382D5C"/>
    <w:rsid w:val="00383208"/>
    <w:rsid w:val="00383300"/>
    <w:rsid w:val="0038331E"/>
    <w:rsid w:val="00383483"/>
    <w:rsid w:val="00383AEA"/>
    <w:rsid w:val="00383F09"/>
    <w:rsid w:val="00383FDB"/>
    <w:rsid w:val="003840EA"/>
    <w:rsid w:val="0038429B"/>
    <w:rsid w:val="00384943"/>
    <w:rsid w:val="00384C59"/>
    <w:rsid w:val="0038501D"/>
    <w:rsid w:val="00385095"/>
    <w:rsid w:val="003853E1"/>
    <w:rsid w:val="00385463"/>
    <w:rsid w:val="00385888"/>
    <w:rsid w:val="00385902"/>
    <w:rsid w:val="00385C5C"/>
    <w:rsid w:val="00385D63"/>
    <w:rsid w:val="00385F4B"/>
    <w:rsid w:val="003860C3"/>
    <w:rsid w:val="00386264"/>
    <w:rsid w:val="003863E9"/>
    <w:rsid w:val="00386440"/>
    <w:rsid w:val="00386BFB"/>
    <w:rsid w:val="00386D13"/>
    <w:rsid w:val="00386D22"/>
    <w:rsid w:val="00386D84"/>
    <w:rsid w:val="00386FA1"/>
    <w:rsid w:val="0038703D"/>
    <w:rsid w:val="003872AA"/>
    <w:rsid w:val="00387519"/>
    <w:rsid w:val="00387683"/>
    <w:rsid w:val="0038795B"/>
    <w:rsid w:val="003900F3"/>
    <w:rsid w:val="00390267"/>
    <w:rsid w:val="003904F2"/>
    <w:rsid w:val="00390610"/>
    <w:rsid w:val="003906CC"/>
    <w:rsid w:val="00390B10"/>
    <w:rsid w:val="00390D01"/>
    <w:rsid w:val="00390FA1"/>
    <w:rsid w:val="00391290"/>
    <w:rsid w:val="003915B6"/>
    <w:rsid w:val="0039178F"/>
    <w:rsid w:val="00391996"/>
    <w:rsid w:val="00391BDD"/>
    <w:rsid w:val="00391BF9"/>
    <w:rsid w:val="003926C2"/>
    <w:rsid w:val="003926C7"/>
    <w:rsid w:val="00392815"/>
    <w:rsid w:val="003928A1"/>
    <w:rsid w:val="0039300A"/>
    <w:rsid w:val="00393056"/>
    <w:rsid w:val="003930B5"/>
    <w:rsid w:val="003931A4"/>
    <w:rsid w:val="003935E6"/>
    <w:rsid w:val="003935EC"/>
    <w:rsid w:val="00393EF8"/>
    <w:rsid w:val="00393F17"/>
    <w:rsid w:val="00394017"/>
    <w:rsid w:val="0039401C"/>
    <w:rsid w:val="00394423"/>
    <w:rsid w:val="00394605"/>
    <w:rsid w:val="00394705"/>
    <w:rsid w:val="003948A5"/>
    <w:rsid w:val="003949EE"/>
    <w:rsid w:val="00394DCC"/>
    <w:rsid w:val="00394EF9"/>
    <w:rsid w:val="00395218"/>
    <w:rsid w:val="0039527D"/>
    <w:rsid w:val="00395958"/>
    <w:rsid w:val="00395994"/>
    <w:rsid w:val="00395ABF"/>
    <w:rsid w:val="00395AC8"/>
    <w:rsid w:val="00395E5C"/>
    <w:rsid w:val="00395FD5"/>
    <w:rsid w:val="00396102"/>
    <w:rsid w:val="003963DC"/>
    <w:rsid w:val="003964EF"/>
    <w:rsid w:val="003965DA"/>
    <w:rsid w:val="003967BB"/>
    <w:rsid w:val="003968D6"/>
    <w:rsid w:val="00396CEC"/>
    <w:rsid w:val="00396EF1"/>
    <w:rsid w:val="00397335"/>
    <w:rsid w:val="00397468"/>
    <w:rsid w:val="003975F4"/>
    <w:rsid w:val="00397721"/>
    <w:rsid w:val="003979C2"/>
    <w:rsid w:val="00397B3A"/>
    <w:rsid w:val="00397DA2"/>
    <w:rsid w:val="003A0005"/>
    <w:rsid w:val="003A0033"/>
    <w:rsid w:val="003A03FE"/>
    <w:rsid w:val="003A04B8"/>
    <w:rsid w:val="003A0D4A"/>
    <w:rsid w:val="003A10D1"/>
    <w:rsid w:val="003A114E"/>
    <w:rsid w:val="003A118F"/>
    <w:rsid w:val="003A126D"/>
    <w:rsid w:val="003A13E2"/>
    <w:rsid w:val="003A14FD"/>
    <w:rsid w:val="003A1B3F"/>
    <w:rsid w:val="003A1D7D"/>
    <w:rsid w:val="003A1F12"/>
    <w:rsid w:val="003A1FF5"/>
    <w:rsid w:val="003A23B9"/>
    <w:rsid w:val="003A2658"/>
    <w:rsid w:val="003A28F3"/>
    <w:rsid w:val="003A2992"/>
    <w:rsid w:val="003A2D48"/>
    <w:rsid w:val="003A2DB1"/>
    <w:rsid w:val="003A328C"/>
    <w:rsid w:val="003A3614"/>
    <w:rsid w:val="003A385B"/>
    <w:rsid w:val="003A3DB4"/>
    <w:rsid w:val="003A3E57"/>
    <w:rsid w:val="003A401F"/>
    <w:rsid w:val="003A4130"/>
    <w:rsid w:val="003A41DA"/>
    <w:rsid w:val="003A42BA"/>
    <w:rsid w:val="003A4649"/>
    <w:rsid w:val="003A48F8"/>
    <w:rsid w:val="003A498F"/>
    <w:rsid w:val="003A49BE"/>
    <w:rsid w:val="003A4DF9"/>
    <w:rsid w:val="003A4EE0"/>
    <w:rsid w:val="003A5322"/>
    <w:rsid w:val="003A53C4"/>
    <w:rsid w:val="003A54C2"/>
    <w:rsid w:val="003A597F"/>
    <w:rsid w:val="003A5CC4"/>
    <w:rsid w:val="003A5DA9"/>
    <w:rsid w:val="003A5DBB"/>
    <w:rsid w:val="003A5F1B"/>
    <w:rsid w:val="003A5F81"/>
    <w:rsid w:val="003A5F94"/>
    <w:rsid w:val="003A6088"/>
    <w:rsid w:val="003A65D1"/>
    <w:rsid w:val="003A6A97"/>
    <w:rsid w:val="003A6AEA"/>
    <w:rsid w:val="003A6DA3"/>
    <w:rsid w:val="003A6F35"/>
    <w:rsid w:val="003A7093"/>
    <w:rsid w:val="003A74AD"/>
    <w:rsid w:val="003A74B1"/>
    <w:rsid w:val="003A7555"/>
    <w:rsid w:val="003A75A0"/>
    <w:rsid w:val="003A75F1"/>
    <w:rsid w:val="003A7728"/>
    <w:rsid w:val="003A77CA"/>
    <w:rsid w:val="003A7966"/>
    <w:rsid w:val="003A7BAF"/>
    <w:rsid w:val="003A7DC4"/>
    <w:rsid w:val="003B01C3"/>
    <w:rsid w:val="003B030B"/>
    <w:rsid w:val="003B037C"/>
    <w:rsid w:val="003B039B"/>
    <w:rsid w:val="003B05DE"/>
    <w:rsid w:val="003B08CD"/>
    <w:rsid w:val="003B0ABB"/>
    <w:rsid w:val="003B0E89"/>
    <w:rsid w:val="003B1161"/>
    <w:rsid w:val="003B1788"/>
    <w:rsid w:val="003B18E7"/>
    <w:rsid w:val="003B1B7C"/>
    <w:rsid w:val="003B20A2"/>
    <w:rsid w:val="003B267B"/>
    <w:rsid w:val="003B2690"/>
    <w:rsid w:val="003B2741"/>
    <w:rsid w:val="003B2C90"/>
    <w:rsid w:val="003B2FB9"/>
    <w:rsid w:val="003B30D0"/>
    <w:rsid w:val="003B30ED"/>
    <w:rsid w:val="003B310F"/>
    <w:rsid w:val="003B33BC"/>
    <w:rsid w:val="003B33F3"/>
    <w:rsid w:val="003B349D"/>
    <w:rsid w:val="003B3601"/>
    <w:rsid w:val="003B3602"/>
    <w:rsid w:val="003B37C3"/>
    <w:rsid w:val="003B37E3"/>
    <w:rsid w:val="003B38C2"/>
    <w:rsid w:val="003B3B5D"/>
    <w:rsid w:val="003B3D09"/>
    <w:rsid w:val="003B4027"/>
    <w:rsid w:val="003B4157"/>
    <w:rsid w:val="003B425C"/>
    <w:rsid w:val="003B4875"/>
    <w:rsid w:val="003B4969"/>
    <w:rsid w:val="003B4A65"/>
    <w:rsid w:val="003B4B9F"/>
    <w:rsid w:val="003B4BEC"/>
    <w:rsid w:val="003B4D48"/>
    <w:rsid w:val="003B4DEA"/>
    <w:rsid w:val="003B5002"/>
    <w:rsid w:val="003B52F1"/>
    <w:rsid w:val="003B538B"/>
    <w:rsid w:val="003B53A3"/>
    <w:rsid w:val="003B53EF"/>
    <w:rsid w:val="003B5622"/>
    <w:rsid w:val="003B56BA"/>
    <w:rsid w:val="003B576C"/>
    <w:rsid w:val="003B579B"/>
    <w:rsid w:val="003B592F"/>
    <w:rsid w:val="003B5D2A"/>
    <w:rsid w:val="003B5E02"/>
    <w:rsid w:val="003B5E57"/>
    <w:rsid w:val="003B6300"/>
    <w:rsid w:val="003B6482"/>
    <w:rsid w:val="003B6A59"/>
    <w:rsid w:val="003B6BE9"/>
    <w:rsid w:val="003B70FB"/>
    <w:rsid w:val="003B7300"/>
    <w:rsid w:val="003B73BB"/>
    <w:rsid w:val="003B740A"/>
    <w:rsid w:val="003B7571"/>
    <w:rsid w:val="003B760B"/>
    <w:rsid w:val="003B79B6"/>
    <w:rsid w:val="003B79C7"/>
    <w:rsid w:val="003B7C8B"/>
    <w:rsid w:val="003B7F0F"/>
    <w:rsid w:val="003C02D7"/>
    <w:rsid w:val="003C033D"/>
    <w:rsid w:val="003C0523"/>
    <w:rsid w:val="003C057B"/>
    <w:rsid w:val="003C05A5"/>
    <w:rsid w:val="003C066B"/>
    <w:rsid w:val="003C083F"/>
    <w:rsid w:val="003C0B3E"/>
    <w:rsid w:val="003C0F3C"/>
    <w:rsid w:val="003C156A"/>
    <w:rsid w:val="003C15BB"/>
    <w:rsid w:val="003C15E9"/>
    <w:rsid w:val="003C1A43"/>
    <w:rsid w:val="003C1C02"/>
    <w:rsid w:val="003C1C36"/>
    <w:rsid w:val="003C1F99"/>
    <w:rsid w:val="003C20A5"/>
    <w:rsid w:val="003C2180"/>
    <w:rsid w:val="003C23C7"/>
    <w:rsid w:val="003C249F"/>
    <w:rsid w:val="003C257C"/>
    <w:rsid w:val="003C26A1"/>
    <w:rsid w:val="003C2792"/>
    <w:rsid w:val="003C28D3"/>
    <w:rsid w:val="003C28EE"/>
    <w:rsid w:val="003C2B1E"/>
    <w:rsid w:val="003C2C35"/>
    <w:rsid w:val="003C2CAE"/>
    <w:rsid w:val="003C30D3"/>
    <w:rsid w:val="003C311C"/>
    <w:rsid w:val="003C34A9"/>
    <w:rsid w:val="003C34F0"/>
    <w:rsid w:val="003C363A"/>
    <w:rsid w:val="003C371B"/>
    <w:rsid w:val="003C374F"/>
    <w:rsid w:val="003C3929"/>
    <w:rsid w:val="003C3C8C"/>
    <w:rsid w:val="003C3EBC"/>
    <w:rsid w:val="003C408A"/>
    <w:rsid w:val="003C42C7"/>
    <w:rsid w:val="003C4436"/>
    <w:rsid w:val="003C4532"/>
    <w:rsid w:val="003C4533"/>
    <w:rsid w:val="003C476A"/>
    <w:rsid w:val="003C4BE1"/>
    <w:rsid w:val="003C4F1A"/>
    <w:rsid w:val="003C509B"/>
    <w:rsid w:val="003C543F"/>
    <w:rsid w:val="003C5700"/>
    <w:rsid w:val="003C594A"/>
    <w:rsid w:val="003C5A52"/>
    <w:rsid w:val="003C5AB6"/>
    <w:rsid w:val="003C5C35"/>
    <w:rsid w:val="003C605C"/>
    <w:rsid w:val="003C6072"/>
    <w:rsid w:val="003C616C"/>
    <w:rsid w:val="003C618F"/>
    <w:rsid w:val="003C630F"/>
    <w:rsid w:val="003C64E8"/>
    <w:rsid w:val="003C6630"/>
    <w:rsid w:val="003C69D9"/>
    <w:rsid w:val="003C7796"/>
    <w:rsid w:val="003C7A07"/>
    <w:rsid w:val="003C7B16"/>
    <w:rsid w:val="003C7E7C"/>
    <w:rsid w:val="003D021D"/>
    <w:rsid w:val="003D02FB"/>
    <w:rsid w:val="003D0304"/>
    <w:rsid w:val="003D0492"/>
    <w:rsid w:val="003D04D0"/>
    <w:rsid w:val="003D04E2"/>
    <w:rsid w:val="003D0665"/>
    <w:rsid w:val="003D0A51"/>
    <w:rsid w:val="003D0CCD"/>
    <w:rsid w:val="003D0E58"/>
    <w:rsid w:val="003D1047"/>
    <w:rsid w:val="003D1076"/>
    <w:rsid w:val="003D144E"/>
    <w:rsid w:val="003D14C4"/>
    <w:rsid w:val="003D1520"/>
    <w:rsid w:val="003D1E51"/>
    <w:rsid w:val="003D1F20"/>
    <w:rsid w:val="003D2778"/>
    <w:rsid w:val="003D2839"/>
    <w:rsid w:val="003D28B1"/>
    <w:rsid w:val="003D2998"/>
    <w:rsid w:val="003D3003"/>
    <w:rsid w:val="003D3035"/>
    <w:rsid w:val="003D30F5"/>
    <w:rsid w:val="003D34E9"/>
    <w:rsid w:val="003D3618"/>
    <w:rsid w:val="003D3752"/>
    <w:rsid w:val="003D38C8"/>
    <w:rsid w:val="003D38FD"/>
    <w:rsid w:val="003D3A07"/>
    <w:rsid w:val="003D3AD6"/>
    <w:rsid w:val="003D3CA7"/>
    <w:rsid w:val="003D402B"/>
    <w:rsid w:val="003D4118"/>
    <w:rsid w:val="003D41A6"/>
    <w:rsid w:val="003D456C"/>
    <w:rsid w:val="003D4736"/>
    <w:rsid w:val="003D49DA"/>
    <w:rsid w:val="003D4C47"/>
    <w:rsid w:val="003D4F95"/>
    <w:rsid w:val="003D5092"/>
    <w:rsid w:val="003D50E0"/>
    <w:rsid w:val="003D5630"/>
    <w:rsid w:val="003D586F"/>
    <w:rsid w:val="003D58CF"/>
    <w:rsid w:val="003D5BB8"/>
    <w:rsid w:val="003D5C77"/>
    <w:rsid w:val="003D5E44"/>
    <w:rsid w:val="003D6008"/>
    <w:rsid w:val="003D603D"/>
    <w:rsid w:val="003D6448"/>
    <w:rsid w:val="003D662B"/>
    <w:rsid w:val="003D6812"/>
    <w:rsid w:val="003D692C"/>
    <w:rsid w:val="003D6AEE"/>
    <w:rsid w:val="003D6E6B"/>
    <w:rsid w:val="003D73B0"/>
    <w:rsid w:val="003D73D9"/>
    <w:rsid w:val="003D767C"/>
    <w:rsid w:val="003D774E"/>
    <w:rsid w:val="003D782D"/>
    <w:rsid w:val="003D7986"/>
    <w:rsid w:val="003D79EA"/>
    <w:rsid w:val="003D79FE"/>
    <w:rsid w:val="003D7A8B"/>
    <w:rsid w:val="003D7AFA"/>
    <w:rsid w:val="003D7B1A"/>
    <w:rsid w:val="003D7E01"/>
    <w:rsid w:val="003E003D"/>
    <w:rsid w:val="003E031F"/>
    <w:rsid w:val="003E065B"/>
    <w:rsid w:val="003E0996"/>
    <w:rsid w:val="003E0F5A"/>
    <w:rsid w:val="003E160B"/>
    <w:rsid w:val="003E17F9"/>
    <w:rsid w:val="003E1DC6"/>
    <w:rsid w:val="003E2161"/>
    <w:rsid w:val="003E2396"/>
    <w:rsid w:val="003E244F"/>
    <w:rsid w:val="003E2A21"/>
    <w:rsid w:val="003E2A36"/>
    <w:rsid w:val="003E2E12"/>
    <w:rsid w:val="003E2F56"/>
    <w:rsid w:val="003E312B"/>
    <w:rsid w:val="003E3652"/>
    <w:rsid w:val="003E389D"/>
    <w:rsid w:val="003E3A24"/>
    <w:rsid w:val="003E3CA9"/>
    <w:rsid w:val="003E3E24"/>
    <w:rsid w:val="003E3F38"/>
    <w:rsid w:val="003E42DD"/>
    <w:rsid w:val="003E436C"/>
    <w:rsid w:val="003E44DF"/>
    <w:rsid w:val="003E4580"/>
    <w:rsid w:val="003E46E9"/>
    <w:rsid w:val="003E4C6F"/>
    <w:rsid w:val="003E4D97"/>
    <w:rsid w:val="003E521B"/>
    <w:rsid w:val="003E5428"/>
    <w:rsid w:val="003E5AD0"/>
    <w:rsid w:val="003E5B0C"/>
    <w:rsid w:val="003E5B29"/>
    <w:rsid w:val="003E5DA4"/>
    <w:rsid w:val="003E5DB8"/>
    <w:rsid w:val="003E5E46"/>
    <w:rsid w:val="003E6282"/>
    <w:rsid w:val="003E6B45"/>
    <w:rsid w:val="003E6D71"/>
    <w:rsid w:val="003E6E51"/>
    <w:rsid w:val="003E6F97"/>
    <w:rsid w:val="003E7004"/>
    <w:rsid w:val="003E7150"/>
    <w:rsid w:val="003E720A"/>
    <w:rsid w:val="003E733B"/>
    <w:rsid w:val="003E7412"/>
    <w:rsid w:val="003E76E6"/>
    <w:rsid w:val="003E77A8"/>
    <w:rsid w:val="003E7C3A"/>
    <w:rsid w:val="003E7D5D"/>
    <w:rsid w:val="003E7D93"/>
    <w:rsid w:val="003E7ED5"/>
    <w:rsid w:val="003F008D"/>
    <w:rsid w:val="003F020E"/>
    <w:rsid w:val="003F0954"/>
    <w:rsid w:val="003F0B35"/>
    <w:rsid w:val="003F0B78"/>
    <w:rsid w:val="003F0F41"/>
    <w:rsid w:val="003F12DE"/>
    <w:rsid w:val="003F1329"/>
    <w:rsid w:val="003F1447"/>
    <w:rsid w:val="003F164B"/>
    <w:rsid w:val="003F19D3"/>
    <w:rsid w:val="003F1A7F"/>
    <w:rsid w:val="003F20DA"/>
    <w:rsid w:val="003F2433"/>
    <w:rsid w:val="003F25C3"/>
    <w:rsid w:val="003F27F2"/>
    <w:rsid w:val="003F29CC"/>
    <w:rsid w:val="003F2E00"/>
    <w:rsid w:val="003F2FF7"/>
    <w:rsid w:val="003F3632"/>
    <w:rsid w:val="003F383D"/>
    <w:rsid w:val="003F3B26"/>
    <w:rsid w:val="003F3BDB"/>
    <w:rsid w:val="003F3C39"/>
    <w:rsid w:val="003F3EB7"/>
    <w:rsid w:val="003F4329"/>
    <w:rsid w:val="003F43D8"/>
    <w:rsid w:val="003F448D"/>
    <w:rsid w:val="003F449A"/>
    <w:rsid w:val="003F45C9"/>
    <w:rsid w:val="003F45E6"/>
    <w:rsid w:val="003F47E9"/>
    <w:rsid w:val="003F506C"/>
    <w:rsid w:val="003F5243"/>
    <w:rsid w:val="003F580D"/>
    <w:rsid w:val="003F5869"/>
    <w:rsid w:val="003F5D59"/>
    <w:rsid w:val="003F5F83"/>
    <w:rsid w:val="003F6021"/>
    <w:rsid w:val="003F636B"/>
    <w:rsid w:val="003F6484"/>
    <w:rsid w:val="003F6521"/>
    <w:rsid w:val="003F6988"/>
    <w:rsid w:val="003F69DA"/>
    <w:rsid w:val="003F6DE3"/>
    <w:rsid w:val="003F6E9F"/>
    <w:rsid w:val="003F702F"/>
    <w:rsid w:val="003F762A"/>
    <w:rsid w:val="003F76A1"/>
    <w:rsid w:val="003F77D3"/>
    <w:rsid w:val="003F782F"/>
    <w:rsid w:val="003F79B0"/>
    <w:rsid w:val="003F79C1"/>
    <w:rsid w:val="003F7CBB"/>
    <w:rsid w:val="0040005D"/>
    <w:rsid w:val="004001A4"/>
    <w:rsid w:val="004002C2"/>
    <w:rsid w:val="004003EC"/>
    <w:rsid w:val="0040053A"/>
    <w:rsid w:val="00400CFF"/>
    <w:rsid w:val="00400DA0"/>
    <w:rsid w:val="00400E8E"/>
    <w:rsid w:val="00400EFA"/>
    <w:rsid w:val="00400FE1"/>
    <w:rsid w:val="004011C9"/>
    <w:rsid w:val="004011F6"/>
    <w:rsid w:val="00401281"/>
    <w:rsid w:val="004012B8"/>
    <w:rsid w:val="004012EE"/>
    <w:rsid w:val="0040145B"/>
    <w:rsid w:val="004014A8"/>
    <w:rsid w:val="0040165E"/>
    <w:rsid w:val="00401859"/>
    <w:rsid w:val="0040195F"/>
    <w:rsid w:val="00401A2A"/>
    <w:rsid w:val="00401AC2"/>
    <w:rsid w:val="00401B73"/>
    <w:rsid w:val="00401B78"/>
    <w:rsid w:val="00401CC9"/>
    <w:rsid w:val="00401DB1"/>
    <w:rsid w:val="00401DC9"/>
    <w:rsid w:val="00401DD6"/>
    <w:rsid w:val="00401F6E"/>
    <w:rsid w:val="00402045"/>
    <w:rsid w:val="004020B8"/>
    <w:rsid w:val="004022CE"/>
    <w:rsid w:val="00402569"/>
    <w:rsid w:val="00402838"/>
    <w:rsid w:val="00402C50"/>
    <w:rsid w:val="00402D00"/>
    <w:rsid w:val="00402FB9"/>
    <w:rsid w:val="004030CE"/>
    <w:rsid w:val="0040343F"/>
    <w:rsid w:val="00403451"/>
    <w:rsid w:val="004035C2"/>
    <w:rsid w:val="0040377D"/>
    <w:rsid w:val="00403859"/>
    <w:rsid w:val="00403868"/>
    <w:rsid w:val="0040393B"/>
    <w:rsid w:val="0040397E"/>
    <w:rsid w:val="00403985"/>
    <w:rsid w:val="00403C11"/>
    <w:rsid w:val="00403D9E"/>
    <w:rsid w:val="00404363"/>
    <w:rsid w:val="00404369"/>
    <w:rsid w:val="0040439D"/>
    <w:rsid w:val="00404C1E"/>
    <w:rsid w:val="00404D1E"/>
    <w:rsid w:val="0040513D"/>
    <w:rsid w:val="004052B9"/>
    <w:rsid w:val="00405362"/>
    <w:rsid w:val="004054C9"/>
    <w:rsid w:val="0040560D"/>
    <w:rsid w:val="00405662"/>
    <w:rsid w:val="00405678"/>
    <w:rsid w:val="004059AC"/>
    <w:rsid w:val="00405A85"/>
    <w:rsid w:val="00405CEE"/>
    <w:rsid w:val="00405D0F"/>
    <w:rsid w:val="00405DF5"/>
    <w:rsid w:val="00405F8F"/>
    <w:rsid w:val="00406011"/>
    <w:rsid w:val="004061BB"/>
    <w:rsid w:val="004062FB"/>
    <w:rsid w:val="004063B9"/>
    <w:rsid w:val="004065B4"/>
    <w:rsid w:val="004066F2"/>
    <w:rsid w:val="00406A4D"/>
    <w:rsid w:val="00406BDB"/>
    <w:rsid w:val="00406DAB"/>
    <w:rsid w:val="00406E44"/>
    <w:rsid w:val="00406ED1"/>
    <w:rsid w:val="00406ED2"/>
    <w:rsid w:val="00406F9B"/>
    <w:rsid w:val="00407496"/>
    <w:rsid w:val="0040783F"/>
    <w:rsid w:val="004078A7"/>
    <w:rsid w:val="00407906"/>
    <w:rsid w:val="00407A8E"/>
    <w:rsid w:val="00407CFB"/>
    <w:rsid w:val="00407D16"/>
    <w:rsid w:val="00407EE0"/>
    <w:rsid w:val="00410094"/>
    <w:rsid w:val="004100F6"/>
    <w:rsid w:val="004105D4"/>
    <w:rsid w:val="00410737"/>
    <w:rsid w:val="00410AFF"/>
    <w:rsid w:val="00410F4D"/>
    <w:rsid w:val="00411032"/>
    <w:rsid w:val="00411902"/>
    <w:rsid w:val="0041197A"/>
    <w:rsid w:val="00411A42"/>
    <w:rsid w:val="00411AA2"/>
    <w:rsid w:val="00411B3B"/>
    <w:rsid w:val="00411DAE"/>
    <w:rsid w:val="00411E0F"/>
    <w:rsid w:val="00411E14"/>
    <w:rsid w:val="00411E32"/>
    <w:rsid w:val="00411F4A"/>
    <w:rsid w:val="00412015"/>
    <w:rsid w:val="00412590"/>
    <w:rsid w:val="0041276E"/>
    <w:rsid w:val="00412772"/>
    <w:rsid w:val="00412895"/>
    <w:rsid w:val="00412A9A"/>
    <w:rsid w:val="00412B6E"/>
    <w:rsid w:val="00412CD1"/>
    <w:rsid w:val="00412D5D"/>
    <w:rsid w:val="00412E7E"/>
    <w:rsid w:val="00412F13"/>
    <w:rsid w:val="00413067"/>
    <w:rsid w:val="0041308B"/>
    <w:rsid w:val="00413110"/>
    <w:rsid w:val="0041316B"/>
    <w:rsid w:val="004132D7"/>
    <w:rsid w:val="004132FA"/>
    <w:rsid w:val="0041338A"/>
    <w:rsid w:val="00413731"/>
    <w:rsid w:val="0041392E"/>
    <w:rsid w:val="00413986"/>
    <w:rsid w:val="004141FC"/>
    <w:rsid w:val="00414292"/>
    <w:rsid w:val="004142F4"/>
    <w:rsid w:val="0041457D"/>
    <w:rsid w:val="004145D1"/>
    <w:rsid w:val="00414939"/>
    <w:rsid w:val="00414A54"/>
    <w:rsid w:val="00414B3F"/>
    <w:rsid w:val="00414E00"/>
    <w:rsid w:val="004153C8"/>
    <w:rsid w:val="004157A4"/>
    <w:rsid w:val="00415906"/>
    <w:rsid w:val="00415A59"/>
    <w:rsid w:val="00415C70"/>
    <w:rsid w:val="0041609E"/>
    <w:rsid w:val="004160FD"/>
    <w:rsid w:val="0041637E"/>
    <w:rsid w:val="0041671B"/>
    <w:rsid w:val="00416877"/>
    <w:rsid w:val="00416BAD"/>
    <w:rsid w:val="00416C24"/>
    <w:rsid w:val="00416CC6"/>
    <w:rsid w:val="00416D52"/>
    <w:rsid w:val="00416EEB"/>
    <w:rsid w:val="00417047"/>
    <w:rsid w:val="00417318"/>
    <w:rsid w:val="00417446"/>
    <w:rsid w:val="0041744A"/>
    <w:rsid w:val="00417524"/>
    <w:rsid w:val="004175BD"/>
    <w:rsid w:val="0041767C"/>
    <w:rsid w:val="004176AD"/>
    <w:rsid w:val="004176FB"/>
    <w:rsid w:val="004176FF"/>
    <w:rsid w:val="004177F2"/>
    <w:rsid w:val="00417B13"/>
    <w:rsid w:val="00417BD8"/>
    <w:rsid w:val="00417C95"/>
    <w:rsid w:val="00420139"/>
    <w:rsid w:val="00420486"/>
    <w:rsid w:val="00420656"/>
    <w:rsid w:val="00420786"/>
    <w:rsid w:val="004207A1"/>
    <w:rsid w:val="0042086C"/>
    <w:rsid w:val="00420A9A"/>
    <w:rsid w:val="00420B61"/>
    <w:rsid w:val="00420D45"/>
    <w:rsid w:val="00420FB4"/>
    <w:rsid w:val="00421008"/>
    <w:rsid w:val="004210C1"/>
    <w:rsid w:val="0042110F"/>
    <w:rsid w:val="004211E8"/>
    <w:rsid w:val="004212DF"/>
    <w:rsid w:val="004212EB"/>
    <w:rsid w:val="0042138F"/>
    <w:rsid w:val="00421523"/>
    <w:rsid w:val="00421542"/>
    <w:rsid w:val="00421608"/>
    <w:rsid w:val="00421778"/>
    <w:rsid w:val="0042177D"/>
    <w:rsid w:val="00421859"/>
    <w:rsid w:val="004219BA"/>
    <w:rsid w:val="00421FEE"/>
    <w:rsid w:val="00422217"/>
    <w:rsid w:val="0042227D"/>
    <w:rsid w:val="00422353"/>
    <w:rsid w:val="00422450"/>
    <w:rsid w:val="004224D6"/>
    <w:rsid w:val="00422886"/>
    <w:rsid w:val="0042288C"/>
    <w:rsid w:val="0042293D"/>
    <w:rsid w:val="00422BBE"/>
    <w:rsid w:val="00422DA2"/>
    <w:rsid w:val="00422E4F"/>
    <w:rsid w:val="00423108"/>
    <w:rsid w:val="004231E8"/>
    <w:rsid w:val="004232C8"/>
    <w:rsid w:val="004234F9"/>
    <w:rsid w:val="00423811"/>
    <w:rsid w:val="00423DDB"/>
    <w:rsid w:val="004241D0"/>
    <w:rsid w:val="00424226"/>
    <w:rsid w:val="0042457E"/>
    <w:rsid w:val="004247C2"/>
    <w:rsid w:val="00424846"/>
    <w:rsid w:val="004249F5"/>
    <w:rsid w:val="00424CB3"/>
    <w:rsid w:val="00424D3D"/>
    <w:rsid w:val="00424F22"/>
    <w:rsid w:val="00424FA7"/>
    <w:rsid w:val="00425426"/>
    <w:rsid w:val="004255B8"/>
    <w:rsid w:val="004257BB"/>
    <w:rsid w:val="00425899"/>
    <w:rsid w:val="004258E9"/>
    <w:rsid w:val="004259E2"/>
    <w:rsid w:val="00425AFA"/>
    <w:rsid w:val="00425B38"/>
    <w:rsid w:val="00425B62"/>
    <w:rsid w:val="00425C84"/>
    <w:rsid w:val="00425E33"/>
    <w:rsid w:val="0042606C"/>
    <w:rsid w:val="0042610A"/>
    <w:rsid w:val="0042611F"/>
    <w:rsid w:val="00426179"/>
    <w:rsid w:val="00426580"/>
    <w:rsid w:val="00426611"/>
    <w:rsid w:val="00426884"/>
    <w:rsid w:val="00426DA6"/>
    <w:rsid w:val="0042732D"/>
    <w:rsid w:val="004276EE"/>
    <w:rsid w:val="004276F1"/>
    <w:rsid w:val="0042784B"/>
    <w:rsid w:val="004278FF"/>
    <w:rsid w:val="00427A59"/>
    <w:rsid w:val="00427AAD"/>
    <w:rsid w:val="00427D40"/>
    <w:rsid w:val="00427DEA"/>
    <w:rsid w:val="00430267"/>
    <w:rsid w:val="0043062F"/>
    <w:rsid w:val="0043068E"/>
    <w:rsid w:val="00430768"/>
    <w:rsid w:val="00430967"/>
    <w:rsid w:val="004309F3"/>
    <w:rsid w:val="00430D30"/>
    <w:rsid w:val="00430D56"/>
    <w:rsid w:val="00430E38"/>
    <w:rsid w:val="00430ECB"/>
    <w:rsid w:val="0043119A"/>
    <w:rsid w:val="004314D8"/>
    <w:rsid w:val="0043155D"/>
    <w:rsid w:val="00431684"/>
    <w:rsid w:val="00431976"/>
    <w:rsid w:val="00431BB8"/>
    <w:rsid w:val="00431C2B"/>
    <w:rsid w:val="00431DFB"/>
    <w:rsid w:val="004320B3"/>
    <w:rsid w:val="004320BE"/>
    <w:rsid w:val="00432110"/>
    <w:rsid w:val="004323D8"/>
    <w:rsid w:val="004326EE"/>
    <w:rsid w:val="004327E1"/>
    <w:rsid w:val="00432A2F"/>
    <w:rsid w:val="00432D32"/>
    <w:rsid w:val="00432EE8"/>
    <w:rsid w:val="00432F43"/>
    <w:rsid w:val="00433134"/>
    <w:rsid w:val="00433142"/>
    <w:rsid w:val="0043325E"/>
    <w:rsid w:val="00433385"/>
    <w:rsid w:val="004333F0"/>
    <w:rsid w:val="00433506"/>
    <w:rsid w:val="004335C2"/>
    <w:rsid w:val="004336F7"/>
    <w:rsid w:val="00433730"/>
    <w:rsid w:val="004337F7"/>
    <w:rsid w:val="00433A96"/>
    <w:rsid w:val="00433CA8"/>
    <w:rsid w:val="00433CB8"/>
    <w:rsid w:val="0043400A"/>
    <w:rsid w:val="00434013"/>
    <w:rsid w:val="00434198"/>
    <w:rsid w:val="00434337"/>
    <w:rsid w:val="004343E3"/>
    <w:rsid w:val="00434437"/>
    <w:rsid w:val="0043447D"/>
    <w:rsid w:val="004345C2"/>
    <w:rsid w:val="00434B05"/>
    <w:rsid w:val="00434E51"/>
    <w:rsid w:val="00434EE8"/>
    <w:rsid w:val="00434F7A"/>
    <w:rsid w:val="0043523F"/>
    <w:rsid w:val="004353FC"/>
    <w:rsid w:val="00435469"/>
    <w:rsid w:val="0043564D"/>
    <w:rsid w:val="00435652"/>
    <w:rsid w:val="004357B7"/>
    <w:rsid w:val="00435BF4"/>
    <w:rsid w:val="00435E93"/>
    <w:rsid w:val="00435F8B"/>
    <w:rsid w:val="00436263"/>
    <w:rsid w:val="0043647F"/>
    <w:rsid w:val="00436642"/>
    <w:rsid w:val="00436C31"/>
    <w:rsid w:val="00436E43"/>
    <w:rsid w:val="00436E4F"/>
    <w:rsid w:val="00436F01"/>
    <w:rsid w:val="00436FF6"/>
    <w:rsid w:val="00437055"/>
    <w:rsid w:val="004370F6"/>
    <w:rsid w:val="004371BA"/>
    <w:rsid w:val="0043739B"/>
    <w:rsid w:val="00437533"/>
    <w:rsid w:val="00437554"/>
    <w:rsid w:val="00437A45"/>
    <w:rsid w:val="00437A4D"/>
    <w:rsid w:val="00437B85"/>
    <w:rsid w:val="00437D57"/>
    <w:rsid w:val="00437E5D"/>
    <w:rsid w:val="004408EC"/>
    <w:rsid w:val="004409D4"/>
    <w:rsid w:val="00440FE8"/>
    <w:rsid w:val="0044144A"/>
    <w:rsid w:val="0044159A"/>
    <w:rsid w:val="00441877"/>
    <w:rsid w:val="00441C21"/>
    <w:rsid w:val="00441D4B"/>
    <w:rsid w:val="004420E4"/>
    <w:rsid w:val="004422F9"/>
    <w:rsid w:val="00442450"/>
    <w:rsid w:val="004424E1"/>
    <w:rsid w:val="004426C0"/>
    <w:rsid w:val="004427F0"/>
    <w:rsid w:val="00442C09"/>
    <w:rsid w:val="00442D3A"/>
    <w:rsid w:val="00442E48"/>
    <w:rsid w:val="00443157"/>
    <w:rsid w:val="00443285"/>
    <w:rsid w:val="00443297"/>
    <w:rsid w:val="004432A0"/>
    <w:rsid w:val="00443423"/>
    <w:rsid w:val="0044384E"/>
    <w:rsid w:val="00443A6E"/>
    <w:rsid w:val="00443B11"/>
    <w:rsid w:val="00443EAE"/>
    <w:rsid w:val="00443FF9"/>
    <w:rsid w:val="0044416F"/>
    <w:rsid w:val="004441ED"/>
    <w:rsid w:val="00444356"/>
    <w:rsid w:val="0044477D"/>
    <w:rsid w:val="00444991"/>
    <w:rsid w:val="00444A5D"/>
    <w:rsid w:val="00444B1D"/>
    <w:rsid w:val="00444CEC"/>
    <w:rsid w:val="00445134"/>
    <w:rsid w:val="0044514A"/>
    <w:rsid w:val="00445476"/>
    <w:rsid w:val="00445570"/>
    <w:rsid w:val="004455F6"/>
    <w:rsid w:val="004458D9"/>
    <w:rsid w:val="00445BB0"/>
    <w:rsid w:val="00445C59"/>
    <w:rsid w:val="00445CD3"/>
    <w:rsid w:val="00445FEA"/>
    <w:rsid w:val="00445FF7"/>
    <w:rsid w:val="004460E0"/>
    <w:rsid w:val="004460FC"/>
    <w:rsid w:val="00446144"/>
    <w:rsid w:val="0044619E"/>
    <w:rsid w:val="00446467"/>
    <w:rsid w:val="00446558"/>
    <w:rsid w:val="004465FE"/>
    <w:rsid w:val="00446721"/>
    <w:rsid w:val="00446754"/>
    <w:rsid w:val="0044675C"/>
    <w:rsid w:val="004468ED"/>
    <w:rsid w:val="00446908"/>
    <w:rsid w:val="00446A51"/>
    <w:rsid w:val="00446BA5"/>
    <w:rsid w:val="00446D15"/>
    <w:rsid w:val="00446D24"/>
    <w:rsid w:val="00446DAF"/>
    <w:rsid w:val="00446DC4"/>
    <w:rsid w:val="00446E26"/>
    <w:rsid w:val="00446E7F"/>
    <w:rsid w:val="00447728"/>
    <w:rsid w:val="004477A0"/>
    <w:rsid w:val="004478B9"/>
    <w:rsid w:val="00447C24"/>
    <w:rsid w:val="00447CB8"/>
    <w:rsid w:val="00447EFA"/>
    <w:rsid w:val="00450392"/>
    <w:rsid w:val="00450AEC"/>
    <w:rsid w:val="00451000"/>
    <w:rsid w:val="0045123F"/>
    <w:rsid w:val="0045128B"/>
    <w:rsid w:val="004512ED"/>
    <w:rsid w:val="0045150B"/>
    <w:rsid w:val="0045159A"/>
    <w:rsid w:val="00451628"/>
    <w:rsid w:val="0045189D"/>
    <w:rsid w:val="004518DC"/>
    <w:rsid w:val="00451FD0"/>
    <w:rsid w:val="0045211C"/>
    <w:rsid w:val="00452253"/>
    <w:rsid w:val="00452383"/>
    <w:rsid w:val="004523DC"/>
    <w:rsid w:val="004524EC"/>
    <w:rsid w:val="004525A5"/>
    <w:rsid w:val="00452B2D"/>
    <w:rsid w:val="00452EF5"/>
    <w:rsid w:val="00452F74"/>
    <w:rsid w:val="00453341"/>
    <w:rsid w:val="004536DD"/>
    <w:rsid w:val="00453A71"/>
    <w:rsid w:val="00453F05"/>
    <w:rsid w:val="00453F99"/>
    <w:rsid w:val="00454045"/>
    <w:rsid w:val="00454055"/>
    <w:rsid w:val="00454106"/>
    <w:rsid w:val="004541B4"/>
    <w:rsid w:val="004541C0"/>
    <w:rsid w:val="004541FB"/>
    <w:rsid w:val="0045454A"/>
    <w:rsid w:val="00454720"/>
    <w:rsid w:val="00454764"/>
    <w:rsid w:val="00454B17"/>
    <w:rsid w:val="00454C8C"/>
    <w:rsid w:val="00454DC1"/>
    <w:rsid w:val="00454E5A"/>
    <w:rsid w:val="00454EEC"/>
    <w:rsid w:val="00454FAC"/>
    <w:rsid w:val="00455947"/>
    <w:rsid w:val="0045596A"/>
    <w:rsid w:val="00455A45"/>
    <w:rsid w:val="00455DCB"/>
    <w:rsid w:val="00455EA2"/>
    <w:rsid w:val="004562F1"/>
    <w:rsid w:val="0045664E"/>
    <w:rsid w:val="004567B7"/>
    <w:rsid w:val="004568B2"/>
    <w:rsid w:val="00456BFB"/>
    <w:rsid w:val="00456C79"/>
    <w:rsid w:val="00456CD0"/>
    <w:rsid w:val="00456D4C"/>
    <w:rsid w:val="00456D76"/>
    <w:rsid w:val="00457152"/>
    <w:rsid w:val="004571C2"/>
    <w:rsid w:val="004573BB"/>
    <w:rsid w:val="00457504"/>
    <w:rsid w:val="0045766C"/>
    <w:rsid w:val="004576B9"/>
    <w:rsid w:val="004577B8"/>
    <w:rsid w:val="00457AB4"/>
    <w:rsid w:val="00457BC2"/>
    <w:rsid w:val="00457BDA"/>
    <w:rsid w:val="00460150"/>
    <w:rsid w:val="0046037D"/>
    <w:rsid w:val="0046055D"/>
    <w:rsid w:val="00460791"/>
    <w:rsid w:val="00460A7D"/>
    <w:rsid w:val="00460E1E"/>
    <w:rsid w:val="00460F4B"/>
    <w:rsid w:val="00460FCA"/>
    <w:rsid w:val="00461210"/>
    <w:rsid w:val="00461415"/>
    <w:rsid w:val="0046194E"/>
    <w:rsid w:val="0046198F"/>
    <w:rsid w:val="00461A04"/>
    <w:rsid w:val="00461BC0"/>
    <w:rsid w:val="00461CD2"/>
    <w:rsid w:val="00461E09"/>
    <w:rsid w:val="00461E37"/>
    <w:rsid w:val="00462339"/>
    <w:rsid w:val="004624AB"/>
    <w:rsid w:val="00462676"/>
    <w:rsid w:val="004626F6"/>
    <w:rsid w:val="00462766"/>
    <w:rsid w:val="00462A6B"/>
    <w:rsid w:val="004630E3"/>
    <w:rsid w:val="004632B6"/>
    <w:rsid w:val="004634D4"/>
    <w:rsid w:val="00463B13"/>
    <w:rsid w:val="00463C08"/>
    <w:rsid w:val="004641E6"/>
    <w:rsid w:val="00464761"/>
    <w:rsid w:val="004647D4"/>
    <w:rsid w:val="00464901"/>
    <w:rsid w:val="0046491F"/>
    <w:rsid w:val="00464A30"/>
    <w:rsid w:val="00464C0B"/>
    <w:rsid w:val="00464CE3"/>
    <w:rsid w:val="00465408"/>
    <w:rsid w:val="00465652"/>
    <w:rsid w:val="00465913"/>
    <w:rsid w:val="00465C7C"/>
    <w:rsid w:val="00465CA2"/>
    <w:rsid w:val="00465E45"/>
    <w:rsid w:val="00465EB1"/>
    <w:rsid w:val="00465FB1"/>
    <w:rsid w:val="00466292"/>
    <w:rsid w:val="00466309"/>
    <w:rsid w:val="00466649"/>
    <w:rsid w:val="004669F1"/>
    <w:rsid w:val="00466C48"/>
    <w:rsid w:val="00466C86"/>
    <w:rsid w:val="00466D9F"/>
    <w:rsid w:val="00467080"/>
    <w:rsid w:val="0046714E"/>
    <w:rsid w:val="00467347"/>
    <w:rsid w:val="00467399"/>
    <w:rsid w:val="004673A9"/>
    <w:rsid w:val="00467475"/>
    <w:rsid w:val="004674D2"/>
    <w:rsid w:val="00467628"/>
    <w:rsid w:val="004676CE"/>
    <w:rsid w:val="00467AF7"/>
    <w:rsid w:val="00467B2A"/>
    <w:rsid w:val="00467BCD"/>
    <w:rsid w:val="00467E1A"/>
    <w:rsid w:val="00467FA5"/>
    <w:rsid w:val="004701AA"/>
    <w:rsid w:val="00470586"/>
    <w:rsid w:val="0047079E"/>
    <w:rsid w:val="004708CA"/>
    <w:rsid w:val="004708D3"/>
    <w:rsid w:val="00470BF5"/>
    <w:rsid w:val="00470C60"/>
    <w:rsid w:val="00470D4D"/>
    <w:rsid w:val="00470D56"/>
    <w:rsid w:val="0047107C"/>
    <w:rsid w:val="0047131D"/>
    <w:rsid w:val="004719C4"/>
    <w:rsid w:val="00471BB3"/>
    <w:rsid w:val="00471C38"/>
    <w:rsid w:val="00472023"/>
    <w:rsid w:val="004725B5"/>
    <w:rsid w:val="004725FE"/>
    <w:rsid w:val="004726DC"/>
    <w:rsid w:val="00472942"/>
    <w:rsid w:val="00472B8D"/>
    <w:rsid w:val="00472E9A"/>
    <w:rsid w:val="004732E5"/>
    <w:rsid w:val="004733FF"/>
    <w:rsid w:val="00473A1D"/>
    <w:rsid w:val="00473B00"/>
    <w:rsid w:val="00473D24"/>
    <w:rsid w:val="00473D37"/>
    <w:rsid w:val="00473D59"/>
    <w:rsid w:val="00473E55"/>
    <w:rsid w:val="00473E5C"/>
    <w:rsid w:val="00473F6A"/>
    <w:rsid w:val="004742FA"/>
    <w:rsid w:val="00474704"/>
    <w:rsid w:val="004747AE"/>
    <w:rsid w:val="004747D8"/>
    <w:rsid w:val="004749C9"/>
    <w:rsid w:val="00474A7A"/>
    <w:rsid w:val="00474C9A"/>
    <w:rsid w:val="00474CFF"/>
    <w:rsid w:val="00474F09"/>
    <w:rsid w:val="004750F4"/>
    <w:rsid w:val="00475303"/>
    <w:rsid w:val="0047537B"/>
    <w:rsid w:val="00475454"/>
    <w:rsid w:val="004754CB"/>
    <w:rsid w:val="0047558C"/>
    <w:rsid w:val="00475614"/>
    <w:rsid w:val="00475682"/>
    <w:rsid w:val="004756A5"/>
    <w:rsid w:val="00475757"/>
    <w:rsid w:val="00475B38"/>
    <w:rsid w:val="004760F6"/>
    <w:rsid w:val="00476137"/>
    <w:rsid w:val="004761B6"/>
    <w:rsid w:val="0047628E"/>
    <w:rsid w:val="004762AA"/>
    <w:rsid w:val="004762AB"/>
    <w:rsid w:val="004764C5"/>
    <w:rsid w:val="004764F4"/>
    <w:rsid w:val="00476584"/>
    <w:rsid w:val="0047665C"/>
    <w:rsid w:val="0047669A"/>
    <w:rsid w:val="00476B76"/>
    <w:rsid w:val="00476D55"/>
    <w:rsid w:val="00476FE9"/>
    <w:rsid w:val="004772C9"/>
    <w:rsid w:val="004773AF"/>
    <w:rsid w:val="00477593"/>
    <w:rsid w:val="004775A1"/>
    <w:rsid w:val="0047766B"/>
    <w:rsid w:val="00477674"/>
    <w:rsid w:val="004776F3"/>
    <w:rsid w:val="00477712"/>
    <w:rsid w:val="004777A6"/>
    <w:rsid w:val="00477883"/>
    <w:rsid w:val="004778B5"/>
    <w:rsid w:val="00477DCB"/>
    <w:rsid w:val="00477E0F"/>
    <w:rsid w:val="00477F8B"/>
    <w:rsid w:val="00480242"/>
    <w:rsid w:val="0048062E"/>
    <w:rsid w:val="00480715"/>
    <w:rsid w:val="00480D03"/>
    <w:rsid w:val="00480EE8"/>
    <w:rsid w:val="00481046"/>
    <w:rsid w:val="0048129C"/>
    <w:rsid w:val="00481645"/>
    <w:rsid w:val="00481C7C"/>
    <w:rsid w:val="00481D65"/>
    <w:rsid w:val="0048228E"/>
    <w:rsid w:val="004823FD"/>
    <w:rsid w:val="00482A8B"/>
    <w:rsid w:val="00482B4E"/>
    <w:rsid w:val="00482C1D"/>
    <w:rsid w:val="00482F0E"/>
    <w:rsid w:val="00483261"/>
    <w:rsid w:val="00483272"/>
    <w:rsid w:val="004832C7"/>
    <w:rsid w:val="0048348A"/>
    <w:rsid w:val="0048350F"/>
    <w:rsid w:val="004835CC"/>
    <w:rsid w:val="00484015"/>
    <w:rsid w:val="004843F1"/>
    <w:rsid w:val="00484424"/>
    <w:rsid w:val="00484A7C"/>
    <w:rsid w:val="00484D3D"/>
    <w:rsid w:val="00485421"/>
    <w:rsid w:val="004854CB"/>
    <w:rsid w:val="0048574F"/>
    <w:rsid w:val="0048582A"/>
    <w:rsid w:val="00485B7E"/>
    <w:rsid w:val="00485D6F"/>
    <w:rsid w:val="00485E9A"/>
    <w:rsid w:val="00485EB5"/>
    <w:rsid w:val="00485FDC"/>
    <w:rsid w:val="004865FB"/>
    <w:rsid w:val="00486696"/>
    <w:rsid w:val="0048675B"/>
    <w:rsid w:val="00486987"/>
    <w:rsid w:val="00486BE6"/>
    <w:rsid w:val="00486EAE"/>
    <w:rsid w:val="00486EE8"/>
    <w:rsid w:val="00486F2E"/>
    <w:rsid w:val="00486F84"/>
    <w:rsid w:val="00487006"/>
    <w:rsid w:val="00487102"/>
    <w:rsid w:val="0048710A"/>
    <w:rsid w:val="00487151"/>
    <w:rsid w:val="00487235"/>
    <w:rsid w:val="0048731D"/>
    <w:rsid w:val="0048731E"/>
    <w:rsid w:val="00487621"/>
    <w:rsid w:val="0048770A"/>
    <w:rsid w:val="004877F8"/>
    <w:rsid w:val="0048783F"/>
    <w:rsid w:val="00487863"/>
    <w:rsid w:val="00487876"/>
    <w:rsid w:val="004879D2"/>
    <w:rsid w:val="00487CC6"/>
    <w:rsid w:val="00487F2F"/>
    <w:rsid w:val="00487FA5"/>
    <w:rsid w:val="00490248"/>
    <w:rsid w:val="00490596"/>
    <w:rsid w:val="00490620"/>
    <w:rsid w:val="00490699"/>
    <w:rsid w:val="00490796"/>
    <w:rsid w:val="00490831"/>
    <w:rsid w:val="00490D02"/>
    <w:rsid w:val="00490D33"/>
    <w:rsid w:val="00490DCE"/>
    <w:rsid w:val="00490E28"/>
    <w:rsid w:val="00490EC6"/>
    <w:rsid w:val="0049113E"/>
    <w:rsid w:val="00491208"/>
    <w:rsid w:val="00491328"/>
    <w:rsid w:val="004914A9"/>
    <w:rsid w:val="00491504"/>
    <w:rsid w:val="0049169D"/>
    <w:rsid w:val="004917AB"/>
    <w:rsid w:val="00491A44"/>
    <w:rsid w:val="00491A46"/>
    <w:rsid w:val="00491DF0"/>
    <w:rsid w:val="00491E64"/>
    <w:rsid w:val="00492033"/>
    <w:rsid w:val="004920CC"/>
    <w:rsid w:val="0049228E"/>
    <w:rsid w:val="00492CD7"/>
    <w:rsid w:val="00492D1D"/>
    <w:rsid w:val="00492DF7"/>
    <w:rsid w:val="00492E4E"/>
    <w:rsid w:val="00493180"/>
    <w:rsid w:val="004931FE"/>
    <w:rsid w:val="00493239"/>
    <w:rsid w:val="00493584"/>
    <w:rsid w:val="004935EE"/>
    <w:rsid w:val="00493616"/>
    <w:rsid w:val="004937F5"/>
    <w:rsid w:val="00493805"/>
    <w:rsid w:val="00493B5A"/>
    <w:rsid w:val="00493C49"/>
    <w:rsid w:val="00493CC5"/>
    <w:rsid w:val="00493D24"/>
    <w:rsid w:val="00493D66"/>
    <w:rsid w:val="00493D8D"/>
    <w:rsid w:val="00493DF6"/>
    <w:rsid w:val="00493F22"/>
    <w:rsid w:val="00493F9C"/>
    <w:rsid w:val="00494106"/>
    <w:rsid w:val="00494504"/>
    <w:rsid w:val="004946A5"/>
    <w:rsid w:val="00494847"/>
    <w:rsid w:val="00494910"/>
    <w:rsid w:val="00494C96"/>
    <w:rsid w:val="00494E8A"/>
    <w:rsid w:val="00495234"/>
    <w:rsid w:val="00495328"/>
    <w:rsid w:val="004956D5"/>
    <w:rsid w:val="00495A2F"/>
    <w:rsid w:val="00495CDC"/>
    <w:rsid w:val="00495DAD"/>
    <w:rsid w:val="0049603D"/>
    <w:rsid w:val="004960AA"/>
    <w:rsid w:val="004961AB"/>
    <w:rsid w:val="004964A1"/>
    <w:rsid w:val="0049663C"/>
    <w:rsid w:val="00496653"/>
    <w:rsid w:val="00496658"/>
    <w:rsid w:val="004966EA"/>
    <w:rsid w:val="004968AC"/>
    <w:rsid w:val="00496B42"/>
    <w:rsid w:val="00496DA8"/>
    <w:rsid w:val="00496FF0"/>
    <w:rsid w:val="00497194"/>
    <w:rsid w:val="00497200"/>
    <w:rsid w:val="0049793B"/>
    <w:rsid w:val="00497B3E"/>
    <w:rsid w:val="00497BD5"/>
    <w:rsid w:val="00497C5A"/>
    <w:rsid w:val="00497DA7"/>
    <w:rsid w:val="0049D4C9"/>
    <w:rsid w:val="004A0080"/>
    <w:rsid w:val="004A0505"/>
    <w:rsid w:val="004A05FB"/>
    <w:rsid w:val="004A07E4"/>
    <w:rsid w:val="004A083E"/>
    <w:rsid w:val="004A0A4D"/>
    <w:rsid w:val="004A0E5E"/>
    <w:rsid w:val="004A0EE3"/>
    <w:rsid w:val="004A1073"/>
    <w:rsid w:val="004A1130"/>
    <w:rsid w:val="004A1B60"/>
    <w:rsid w:val="004A2081"/>
    <w:rsid w:val="004A25B6"/>
    <w:rsid w:val="004A2685"/>
    <w:rsid w:val="004A26EF"/>
    <w:rsid w:val="004A2981"/>
    <w:rsid w:val="004A2A38"/>
    <w:rsid w:val="004A2A64"/>
    <w:rsid w:val="004A2D9E"/>
    <w:rsid w:val="004A2EBD"/>
    <w:rsid w:val="004A31BA"/>
    <w:rsid w:val="004A3214"/>
    <w:rsid w:val="004A326F"/>
    <w:rsid w:val="004A32EB"/>
    <w:rsid w:val="004A33E9"/>
    <w:rsid w:val="004A383E"/>
    <w:rsid w:val="004A4185"/>
    <w:rsid w:val="004A42AD"/>
    <w:rsid w:val="004A4424"/>
    <w:rsid w:val="004A4547"/>
    <w:rsid w:val="004A466C"/>
    <w:rsid w:val="004A4842"/>
    <w:rsid w:val="004A4990"/>
    <w:rsid w:val="004A4BC3"/>
    <w:rsid w:val="004A4C73"/>
    <w:rsid w:val="004A4D6E"/>
    <w:rsid w:val="004A506A"/>
    <w:rsid w:val="004A52DE"/>
    <w:rsid w:val="004A56DB"/>
    <w:rsid w:val="004A5B64"/>
    <w:rsid w:val="004A5EB9"/>
    <w:rsid w:val="004A632A"/>
    <w:rsid w:val="004A64E1"/>
    <w:rsid w:val="004A67FF"/>
    <w:rsid w:val="004A6DA3"/>
    <w:rsid w:val="004A6EA1"/>
    <w:rsid w:val="004A6EBC"/>
    <w:rsid w:val="004A6F18"/>
    <w:rsid w:val="004A6F82"/>
    <w:rsid w:val="004A7076"/>
    <w:rsid w:val="004A7220"/>
    <w:rsid w:val="004A73A0"/>
    <w:rsid w:val="004A7568"/>
    <w:rsid w:val="004A7604"/>
    <w:rsid w:val="004A7854"/>
    <w:rsid w:val="004A7946"/>
    <w:rsid w:val="004A7B02"/>
    <w:rsid w:val="004B00D6"/>
    <w:rsid w:val="004B031A"/>
    <w:rsid w:val="004B0405"/>
    <w:rsid w:val="004B0582"/>
    <w:rsid w:val="004B1085"/>
    <w:rsid w:val="004B1312"/>
    <w:rsid w:val="004B1734"/>
    <w:rsid w:val="004B1A06"/>
    <w:rsid w:val="004B1C32"/>
    <w:rsid w:val="004B1CDA"/>
    <w:rsid w:val="004B1F73"/>
    <w:rsid w:val="004B21AA"/>
    <w:rsid w:val="004B24A5"/>
    <w:rsid w:val="004B2662"/>
    <w:rsid w:val="004B2C9E"/>
    <w:rsid w:val="004B2CB9"/>
    <w:rsid w:val="004B2CE0"/>
    <w:rsid w:val="004B2FA6"/>
    <w:rsid w:val="004B3259"/>
    <w:rsid w:val="004B33C5"/>
    <w:rsid w:val="004B37EF"/>
    <w:rsid w:val="004B3893"/>
    <w:rsid w:val="004B38D8"/>
    <w:rsid w:val="004B3BEB"/>
    <w:rsid w:val="004B3D67"/>
    <w:rsid w:val="004B3F34"/>
    <w:rsid w:val="004B475A"/>
    <w:rsid w:val="004B478A"/>
    <w:rsid w:val="004B47C7"/>
    <w:rsid w:val="004B4849"/>
    <w:rsid w:val="004B49BB"/>
    <w:rsid w:val="004B529D"/>
    <w:rsid w:val="004B563C"/>
    <w:rsid w:val="004B5A23"/>
    <w:rsid w:val="004B5EFA"/>
    <w:rsid w:val="004B61F7"/>
    <w:rsid w:val="004B6208"/>
    <w:rsid w:val="004B6209"/>
    <w:rsid w:val="004B62C7"/>
    <w:rsid w:val="004B663A"/>
    <w:rsid w:val="004B7030"/>
    <w:rsid w:val="004B70E2"/>
    <w:rsid w:val="004B72F2"/>
    <w:rsid w:val="004B737B"/>
    <w:rsid w:val="004B7390"/>
    <w:rsid w:val="004B74FF"/>
    <w:rsid w:val="004B75F7"/>
    <w:rsid w:val="004B76E7"/>
    <w:rsid w:val="004B7733"/>
    <w:rsid w:val="004B77E8"/>
    <w:rsid w:val="004B7D03"/>
    <w:rsid w:val="004B7DFD"/>
    <w:rsid w:val="004B7E81"/>
    <w:rsid w:val="004B7E88"/>
    <w:rsid w:val="004B7F48"/>
    <w:rsid w:val="004B7FED"/>
    <w:rsid w:val="004C0165"/>
    <w:rsid w:val="004C0286"/>
    <w:rsid w:val="004C02F0"/>
    <w:rsid w:val="004C0355"/>
    <w:rsid w:val="004C0BD8"/>
    <w:rsid w:val="004C0DC5"/>
    <w:rsid w:val="004C10F2"/>
    <w:rsid w:val="004C1278"/>
    <w:rsid w:val="004C1394"/>
    <w:rsid w:val="004C1543"/>
    <w:rsid w:val="004C15A4"/>
    <w:rsid w:val="004C1C41"/>
    <w:rsid w:val="004C1EFA"/>
    <w:rsid w:val="004C1FD3"/>
    <w:rsid w:val="004C20B0"/>
    <w:rsid w:val="004C22E5"/>
    <w:rsid w:val="004C249F"/>
    <w:rsid w:val="004C254D"/>
    <w:rsid w:val="004C2A53"/>
    <w:rsid w:val="004C2EFA"/>
    <w:rsid w:val="004C2F27"/>
    <w:rsid w:val="004C3255"/>
    <w:rsid w:val="004C33B3"/>
    <w:rsid w:val="004C342F"/>
    <w:rsid w:val="004C371D"/>
    <w:rsid w:val="004C3A83"/>
    <w:rsid w:val="004C3E45"/>
    <w:rsid w:val="004C3F2F"/>
    <w:rsid w:val="004C4168"/>
    <w:rsid w:val="004C43A1"/>
    <w:rsid w:val="004C45D8"/>
    <w:rsid w:val="004C4635"/>
    <w:rsid w:val="004C4F58"/>
    <w:rsid w:val="004C50F9"/>
    <w:rsid w:val="004C5470"/>
    <w:rsid w:val="004C5866"/>
    <w:rsid w:val="004C58B1"/>
    <w:rsid w:val="004C58B7"/>
    <w:rsid w:val="004C5996"/>
    <w:rsid w:val="004C5C5E"/>
    <w:rsid w:val="004C5E0E"/>
    <w:rsid w:val="004C61EA"/>
    <w:rsid w:val="004C69E0"/>
    <w:rsid w:val="004C69F0"/>
    <w:rsid w:val="004C6A1C"/>
    <w:rsid w:val="004C6BAB"/>
    <w:rsid w:val="004C6DCF"/>
    <w:rsid w:val="004C7072"/>
    <w:rsid w:val="004C7101"/>
    <w:rsid w:val="004C7598"/>
    <w:rsid w:val="004C795A"/>
    <w:rsid w:val="004C7A23"/>
    <w:rsid w:val="004C7FE4"/>
    <w:rsid w:val="004D006C"/>
    <w:rsid w:val="004D04D7"/>
    <w:rsid w:val="004D0630"/>
    <w:rsid w:val="004D0803"/>
    <w:rsid w:val="004D0A0D"/>
    <w:rsid w:val="004D10E2"/>
    <w:rsid w:val="004D1208"/>
    <w:rsid w:val="004D131B"/>
    <w:rsid w:val="004D13F2"/>
    <w:rsid w:val="004D1C2B"/>
    <w:rsid w:val="004D1D91"/>
    <w:rsid w:val="004D1FF7"/>
    <w:rsid w:val="004D217B"/>
    <w:rsid w:val="004D231C"/>
    <w:rsid w:val="004D2419"/>
    <w:rsid w:val="004D2744"/>
    <w:rsid w:val="004D28E9"/>
    <w:rsid w:val="004D29F0"/>
    <w:rsid w:val="004D2B4A"/>
    <w:rsid w:val="004D2D3E"/>
    <w:rsid w:val="004D2D96"/>
    <w:rsid w:val="004D2D98"/>
    <w:rsid w:val="004D2E15"/>
    <w:rsid w:val="004D2FFA"/>
    <w:rsid w:val="004D3015"/>
    <w:rsid w:val="004D33AE"/>
    <w:rsid w:val="004D3A9F"/>
    <w:rsid w:val="004D3C25"/>
    <w:rsid w:val="004D3C79"/>
    <w:rsid w:val="004D4015"/>
    <w:rsid w:val="004D4619"/>
    <w:rsid w:val="004D4877"/>
    <w:rsid w:val="004D4A1B"/>
    <w:rsid w:val="004D4ABC"/>
    <w:rsid w:val="004D5345"/>
    <w:rsid w:val="004D53C8"/>
    <w:rsid w:val="004D57A6"/>
    <w:rsid w:val="004D5BB8"/>
    <w:rsid w:val="004D5C28"/>
    <w:rsid w:val="004D5C84"/>
    <w:rsid w:val="004D6174"/>
    <w:rsid w:val="004D62ED"/>
    <w:rsid w:val="004D6321"/>
    <w:rsid w:val="004D638E"/>
    <w:rsid w:val="004D657C"/>
    <w:rsid w:val="004D6864"/>
    <w:rsid w:val="004D6865"/>
    <w:rsid w:val="004D6A72"/>
    <w:rsid w:val="004D6B47"/>
    <w:rsid w:val="004D6F61"/>
    <w:rsid w:val="004D70E2"/>
    <w:rsid w:val="004D7107"/>
    <w:rsid w:val="004D757A"/>
    <w:rsid w:val="004E0040"/>
    <w:rsid w:val="004E005E"/>
    <w:rsid w:val="004E0297"/>
    <w:rsid w:val="004E02D9"/>
    <w:rsid w:val="004E043E"/>
    <w:rsid w:val="004E0547"/>
    <w:rsid w:val="004E0718"/>
    <w:rsid w:val="004E0A58"/>
    <w:rsid w:val="004E0AF1"/>
    <w:rsid w:val="004E0C73"/>
    <w:rsid w:val="004E0F01"/>
    <w:rsid w:val="004E1095"/>
    <w:rsid w:val="004E10F4"/>
    <w:rsid w:val="004E127C"/>
    <w:rsid w:val="004E13B7"/>
    <w:rsid w:val="004E14CE"/>
    <w:rsid w:val="004E15A3"/>
    <w:rsid w:val="004E1764"/>
    <w:rsid w:val="004E196A"/>
    <w:rsid w:val="004E1991"/>
    <w:rsid w:val="004E20A3"/>
    <w:rsid w:val="004E21B7"/>
    <w:rsid w:val="004E232A"/>
    <w:rsid w:val="004E2438"/>
    <w:rsid w:val="004E2719"/>
    <w:rsid w:val="004E2731"/>
    <w:rsid w:val="004E28AD"/>
    <w:rsid w:val="004E2C82"/>
    <w:rsid w:val="004E2CAA"/>
    <w:rsid w:val="004E2D05"/>
    <w:rsid w:val="004E2E3D"/>
    <w:rsid w:val="004E2EAC"/>
    <w:rsid w:val="004E30DB"/>
    <w:rsid w:val="004E32D3"/>
    <w:rsid w:val="004E33D5"/>
    <w:rsid w:val="004E3474"/>
    <w:rsid w:val="004E34F2"/>
    <w:rsid w:val="004E356C"/>
    <w:rsid w:val="004E3A38"/>
    <w:rsid w:val="004E3B01"/>
    <w:rsid w:val="004E3B24"/>
    <w:rsid w:val="004E3E10"/>
    <w:rsid w:val="004E3F75"/>
    <w:rsid w:val="004E406C"/>
    <w:rsid w:val="004E40E9"/>
    <w:rsid w:val="004E48FC"/>
    <w:rsid w:val="004E49F9"/>
    <w:rsid w:val="004E4A54"/>
    <w:rsid w:val="004E4AFC"/>
    <w:rsid w:val="004E4C17"/>
    <w:rsid w:val="004E4C78"/>
    <w:rsid w:val="004E4C8B"/>
    <w:rsid w:val="004E4EFF"/>
    <w:rsid w:val="004E512B"/>
    <w:rsid w:val="004E52D3"/>
    <w:rsid w:val="004E53D7"/>
    <w:rsid w:val="004E555F"/>
    <w:rsid w:val="004E57A3"/>
    <w:rsid w:val="004E59D6"/>
    <w:rsid w:val="004E5E6A"/>
    <w:rsid w:val="004E6102"/>
    <w:rsid w:val="004E6272"/>
    <w:rsid w:val="004E6667"/>
    <w:rsid w:val="004E6820"/>
    <w:rsid w:val="004E69AE"/>
    <w:rsid w:val="004E6C3B"/>
    <w:rsid w:val="004E6D25"/>
    <w:rsid w:val="004E7079"/>
    <w:rsid w:val="004E70B0"/>
    <w:rsid w:val="004E74E3"/>
    <w:rsid w:val="004E76DF"/>
    <w:rsid w:val="004E7789"/>
    <w:rsid w:val="004E7916"/>
    <w:rsid w:val="004E7ECD"/>
    <w:rsid w:val="004E7F98"/>
    <w:rsid w:val="004E7FC0"/>
    <w:rsid w:val="004F0022"/>
    <w:rsid w:val="004F015E"/>
    <w:rsid w:val="004F018E"/>
    <w:rsid w:val="004F01DC"/>
    <w:rsid w:val="004F030C"/>
    <w:rsid w:val="004F0318"/>
    <w:rsid w:val="004F05A5"/>
    <w:rsid w:val="004F0C2E"/>
    <w:rsid w:val="004F0C48"/>
    <w:rsid w:val="004F0D0D"/>
    <w:rsid w:val="004F0DB4"/>
    <w:rsid w:val="004F0E58"/>
    <w:rsid w:val="004F0F6F"/>
    <w:rsid w:val="004F1084"/>
    <w:rsid w:val="004F18C5"/>
    <w:rsid w:val="004F1D7D"/>
    <w:rsid w:val="004F1E75"/>
    <w:rsid w:val="004F1EB2"/>
    <w:rsid w:val="004F1F16"/>
    <w:rsid w:val="004F209B"/>
    <w:rsid w:val="004F246B"/>
    <w:rsid w:val="004F2C55"/>
    <w:rsid w:val="004F3025"/>
    <w:rsid w:val="004F30D7"/>
    <w:rsid w:val="004F317D"/>
    <w:rsid w:val="004F3191"/>
    <w:rsid w:val="004F31CA"/>
    <w:rsid w:val="004F3362"/>
    <w:rsid w:val="004F33AA"/>
    <w:rsid w:val="004F343F"/>
    <w:rsid w:val="004F359C"/>
    <w:rsid w:val="004F36F7"/>
    <w:rsid w:val="004F37CA"/>
    <w:rsid w:val="004F3D8F"/>
    <w:rsid w:val="004F3F01"/>
    <w:rsid w:val="004F4302"/>
    <w:rsid w:val="004F43EA"/>
    <w:rsid w:val="004F46FE"/>
    <w:rsid w:val="004F48F0"/>
    <w:rsid w:val="004F4A18"/>
    <w:rsid w:val="004F4ED9"/>
    <w:rsid w:val="004F4FC0"/>
    <w:rsid w:val="004F5460"/>
    <w:rsid w:val="004F55AF"/>
    <w:rsid w:val="004F5835"/>
    <w:rsid w:val="004F5C43"/>
    <w:rsid w:val="004F5F2B"/>
    <w:rsid w:val="004F5F59"/>
    <w:rsid w:val="004F6262"/>
    <w:rsid w:val="004F64F5"/>
    <w:rsid w:val="004F6564"/>
    <w:rsid w:val="004F65AD"/>
    <w:rsid w:val="004F664D"/>
    <w:rsid w:val="004F6897"/>
    <w:rsid w:val="004F6DAF"/>
    <w:rsid w:val="004F720A"/>
    <w:rsid w:val="004F73A9"/>
    <w:rsid w:val="004F7429"/>
    <w:rsid w:val="004F74EB"/>
    <w:rsid w:val="004F75CE"/>
    <w:rsid w:val="004F7958"/>
    <w:rsid w:val="004F7B4B"/>
    <w:rsid w:val="004F7EFB"/>
    <w:rsid w:val="004F7FF4"/>
    <w:rsid w:val="005000CF"/>
    <w:rsid w:val="0050028B"/>
    <w:rsid w:val="0050043C"/>
    <w:rsid w:val="0050043E"/>
    <w:rsid w:val="005004F9"/>
    <w:rsid w:val="00500537"/>
    <w:rsid w:val="00500659"/>
    <w:rsid w:val="00500684"/>
    <w:rsid w:val="005007D5"/>
    <w:rsid w:val="00500846"/>
    <w:rsid w:val="0050086B"/>
    <w:rsid w:val="00500890"/>
    <w:rsid w:val="005009E7"/>
    <w:rsid w:val="00500B3E"/>
    <w:rsid w:val="00500FC3"/>
    <w:rsid w:val="0050118D"/>
    <w:rsid w:val="0050146A"/>
    <w:rsid w:val="00501857"/>
    <w:rsid w:val="005019AD"/>
    <w:rsid w:val="00501B1B"/>
    <w:rsid w:val="00501CBA"/>
    <w:rsid w:val="00501D7A"/>
    <w:rsid w:val="00501DCC"/>
    <w:rsid w:val="00501FA4"/>
    <w:rsid w:val="005021E2"/>
    <w:rsid w:val="0050281E"/>
    <w:rsid w:val="00502918"/>
    <w:rsid w:val="00502959"/>
    <w:rsid w:val="00502A5B"/>
    <w:rsid w:val="00502A8B"/>
    <w:rsid w:val="00502E19"/>
    <w:rsid w:val="00502E7C"/>
    <w:rsid w:val="00502F6A"/>
    <w:rsid w:val="00503693"/>
    <w:rsid w:val="00503798"/>
    <w:rsid w:val="005039B3"/>
    <w:rsid w:val="005039D8"/>
    <w:rsid w:val="00503A25"/>
    <w:rsid w:val="00503A8E"/>
    <w:rsid w:val="00503D8E"/>
    <w:rsid w:val="00503E4A"/>
    <w:rsid w:val="00503EF6"/>
    <w:rsid w:val="00504004"/>
    <w:rsid w:val="0050442D"/>
    <w:rsid w:val="005044A2"/>
    <w:rsid w:val="00504521"/>
    <w:rsid w:val="00504727"/>
    <w:rsid w:val="005047D9"/>
    <w:rsid w:val="00504A63"/>
    <w:rsid w:val="00504BC1"/>
    <w:rsid w:val="00505035"/>
    <w:rsid w:val="00505235"/>
    <w:rsid w:val="00505383"/>
    <w:rsid w:val="005054A7"/>
    <w:rsid w:val="005054D9"/>
    <w:rsid w:val="005057F7"/>
    <w:rsid w:val="0050588B"/>
    <w:rsid w:val="00505C39"/>
    <w:rsid w:val="00505CB1"/>
    <w:rsid w:val="00505CF8"/>
    <w:rsid w:val="00506238"/>
    <w:rsid w:val="0050624C"/>
    <w:rsid w:val="005063B0"/>
    <w:rsid w:val="00506692"/>
    <w:rsid w:val="0050672F"/>
    <w:rsid w:val="005067C2"/>
    <w:rsid w:val="00506920"/>
    <w:rsid w:val="00506A02"/>
    <w:rsid w:val="00506A54"/>
    <w:rsid w:val="0050709B"/>
    <w:rsid w:val="00507298"/>
    <w:rsid w:val="00507713"/>
    <w:rsid w:val="005078C5"/>
    <w:rsid w:val="00507B41"/>
    <w:rsid w:val="00507DC3"/>
    <w:rsid w:val="00507E70"/>
    <w:rsid w:val="005101C8"/>
    <w:rsid w:val="00510975"/>
    <w:rsid w:val="00510AFC"/>
    <w:rsid w:val="00510F41"/>
    <w:rsid w:val="00511079"/>
    <w:rsid w:val="005112CF"/>
    <w:rsid w:val="00511353"/>
    <w:rsid w:val="005114B1"/>
    <w:rsid w:val="0051175A"/>
    <w:rsid w:val="0051176B"/>
    <w:rsid w:val="00511922"/>
    <w:rsid w:val="00511C4B"/>
    <w:rsid w:val="00512352"/>
    <w:rsid w:val="00512538"/>
    <w:rsid w:val="00512676"/>
    <w:rsid w:val="005126F1"/>
    <w:rsid w:val="00512797"/>
    <w:rsid w:val="0051291A"/>
    <w:rsid w:val="00512C62"/>
    <w:rsid w:val="00512D17"/>
    <w:rsid w:val="00512E78"/>
    <w:rsid w:val="0051330B"/>
    <w:rsid w:val="0051334A"/>
    <w:rsid w:val="005133A5"/>
    <w:rsid w:val="005136E5"/>
    <w:rsid w:val="00513BF2"/>
    <w:rsid w:val="00513F7D"/>
    <w:rsid w:val="00514001"/>
    <w:rsid w:val="0051419C"/>
    <w:rsid w:val="005141A4"/>
    <w:rsid w:val="0051423C"/>
    <w:rsid w:val="005142BE"/>
    <w:rsid w:val="005142ED"/>
    <w:rsid w:val="0051474E"/>
    <w:rsid w:val="005147F9"/>
    <w:rsid w:val="00514805"/>
    <w:rsid w:val="00514815"/>
    <w:rsid w:val="00514B5C"/>
    <w:rsid w:val="00514D4C"/>
    <w:rsid w:val="00514D7D"/>
    <w:rsid w:val="00514FEF"/>
    <w:rsid w:val="005150F6"/>
    <w:rsid w:val="0051514C"/>
    <w:rsid w:val="005152A6"/>
    <w:rsid w:val="00515349"/>
    <w:rsid w:val="00515422"/>
    <w:rsid w:val="00515519"/>
    <w:rsid w:val="005155DE"/>
    <w:rsid w:val="00515A2A"/>
    <w:rsid w:val="00516009"/>
    <w:rsid w:val="00516391"/>
    <w:rsid w:val="005163B4"/>
    <w:rsid w:val="005164C0"/>
    <w:rsid w:val="00516579"/>
    <w:rsid w:val="00516666"/>
    <w:rsid w:val="005166C7"/>
    <w:rsid w:val="00516B09"/>
    <w:rsid w:val="00516D12"/>
    <w:rsid w:val="00516EFC"/>
    <w:rsid w:val="00516F55"/>
    <w:rsid w:val="00516FD9"/>
    <w:rsid w:val="00517196"/>
    <w:rsid w:val="00517352"/>
    <w:rsid w:val="005174EB"/>
    <w:rsid w:val="005176AF"/>
    <w:rsid w:val="00517C73"/>
    <w:rsid w:val="00517E22"/>
    <w:rsid w:val="00517E6B"/>
    <w:rsid w:val="00517FBB"/>
    <w:rsid w:val="00520082"/>
    <w:rsid w:val="00520190"/>
    <w:rsid w:val="005203F5"/>
    <w:rsid w:val="005205EA"/>
    <w:rsid w:val="0052093C"/>
    <w:rsid w:val="00520B9F"/>
    <w:rsid w:val="00520BD8"/>
    <w:rsid w:val="0052113F"/>
    <w:rsid w:val="005211FF"/>
    <w:rsid w:val="00521468"/>
    <w:rsid w:val="005217B5"/>
    <w:rsid w:val="0052189C"/>
    <w:rsid w:val="005218EB"/>
    <w:rsid w:val="00521EC4"/>
    <w:rsid w:val="00522140"/>
    <w:rsid w:val="005222C3"/>
    <w:rsid w:val="0052232F"/>
    <w:rsid w:val="00522657"/>
    <w:rsid w:val="00522672"/>
    <w:rsid w:val="0052270A"/>
    <w:rsid w:val="0052277F"/>
    <w:rsid w:val="00522A56"/>
    <w:rsid w:val="00522FAD"/>
    <w:rsid w:val="00523091"/>
    <w:rsid w:val="005230AF"/>
    <w:rsid w:val="00523185"/>
    <w:rsid w:val="005234B6"/>
    <w:rsid w:val="005234F0"/>
    <w:rsid w:val="00523553"/>
    <w:rsid w:val="0052369E"/>
    <w:rsid w:val="0052396A"/>
    <w:rsid w:val="00523A41"/>
    <w:rsid w:val="00523E4A"/>
    <w:rsid w:val="00523F42"/>
    <w:rsid w:val="00524277"/>
    <w:rsid w:val="005243C1"/>
    <w:rsid w:val="005245AC"/>
    <w:rsid w:val="0052468E"/>
    <w:rsid w:val="0052494F"/>
    <w:rsid w:val="00524AD1"/>
    <w:rsid w:val="00524D1C"/>
    <w:rsid w:val="00524EF4"/>
    <w:rsid w:val="00524EFB"/>
    <w:rsid w:val="00524FA9"/>
    <w:rsid w:val="00524FC5"/>
    <w:rsid w:val="005252B8"/>
    <w:rsid w:val="005254F9"/>
    <w:rsid w:val="0052565A"/>
    <w:rsid w:val="005256FD"/>
    <w:rsid w:val="00525B6A"/>
    <w:rsid w:val="00525D5F"/>
    <w:rsid w:val="00525F35"/>
    <w:rsid w:val="0052606C"/>
    <w:rsid w:val="005262C7"/>
    <w:rsid w:val="005265A7"/>
    <w:rsid w:val="00526737"/>
    <w:rsid w:val="00526866"/>
    <w:rsid w:val="00526BD8"/>
    <w:rsid w:val="00526D16"/>
    <w:rsid w:val="00526D1B"/>
    <w:rsid w:val="00526F95"/>
    <w:rsid w:val="0052707A"/>
    <w:rsid w:val="005276BC"/>
    <w:rsid w:val="0052788F"/>
    <w:rsid w:val="0052793F"/>
    <w:rsid w:val="00527D66"/>
    <w:rsid w:val="00527E6D"/>
    <w:rsid w:val="00530233"/>
    <w:rsid w:val="00530309"/>
    <w:rsid w:val="0053030E"/>
    <w:rsid w:val="005304C7"/>
    <w:rsid w:val="005305CA"/>
    <w:rsid w:val="0053065C"/>
    <w:rsid w:val="005306B4"/>
    <w:rsid w:val="005306E8"/>
    <w:rsid w:val="00530874"/>
    <w:rsid w:val="00530BB6"/>
    <w:rsid w:val="00530FFF"/>
    <w:rsid w:val="005310FB"/>
    <w:rsid w:val="005311B2"/>
    <w:rsid w:val="005312A1"/>
    <w:rsid w:val="005317D7"/>
    <w:rsid w:val="00531AD1"/>
    <w:rsid w:val="00531CC0"/>
    <w:rsid w:val="00531CE6"/>
    <w:rsid w:val="00531D40"/>
    <w:rsid w:val="00531DD5"/>
    <w:rsid w:val="0053236D"/>
    <w:rsid w:val="00532540"/>
    <w:rsid w:val="005325DF"/>
    <w:rsid w:val="00532671"/>
    <w:rsid w:val="005327B1"/>
    <w:rsid w:val="00532ADE"/>
    <w:rsid w:val="00532AE2"/>
    <w:rsid w:val="00532D0D"/>
    <w:rsid w:val="00532DAF"/>
    <w:rsid w:val="00532EBC"/>
    <w:rsid w:val="00532EDD"/>
    <w:rsid w:val="0053306F"/>
    <w:rsid w:val="00533529"/>
    <w:rsid w:val="005336BA"/>
    <w:rsid w:val="005336D6"/>
    <w:rsid w:val="00533A90"/>
    <w:rsid w:val="00533B3B"/>
    <w:rsid w:val="00533BE1"/>
    <w:rsid w:val="00533D91"/>
    <w:rsid w:val="00533E8B"/>
    <w:rsid w:val="00533F54"/>
    <w:rsid w:val="0053421D"/>
    <w:rsid w:val="0053441D"/>
    <w:rsid w:val="00534631"/>
    <w:rsid w:val="005346A5"/>
    <w:rsid w:val="005347E7"/>
    <w:rsid w:val="00534B5F"/>
    <w:rsid w:val="00535084"/>
    <w:rsid w:val="0053520C"/>
    <w:rsid w:val="0053532C"/>
    <w:rsid w:val="005355B2"/>
    <w:rsid w:val="005357BA"/>
    <w:rsid w:val="00535C4A"/>
    <w:rsid w:val="00535D5A"/>
    <w:rsid w:val="005364A2"/>
    <w:rsid w:val="005364EE"/>
    <w:rsid w:val="005366D0"/>
    <w:rsid w:val="00536715"/>
    <w:rsid w:val="00536A30"/>
    <w:rsid w:val="00536AE6"/>
    <w:rsid w:val="00536B4D"/>
    <w:rsid w:val="00536BD1"/>
    <w:rsid w:val="00536C01"/>
    <w:rsid w:val="00536C4B"/>
    <w:rsid w:val="00536E94"/>
    <w:rsid w:val="005374B3"/>
    <w:rsid w:val="005377D0"/>
    <w:rsid w:val="00537A3D"/>
    <w:rsid w:val="00537ACE"/>
    <w:rsid w:val="00537CD7"/>
    <w:rsid w:val="00537F43"/>
    <w:rsid w:val="00537F4F"/>
    <w:rsid w:val="005400E1"/>
    <w:rsid w:val="005403F9"/>
    <w:rsid w:val="0054046E"/>
    <w:rsid w:val="005404F2"/>
    <w:rsid w:val="005406D2"/>
    <w:rsid w:val="00540809"/>
    <w:rsid w:val="00540B00"/>
    <w:rsid w:val="00540B4E"/>
    <w:rsid w:val="00540D4C"/>
    <w:rsid w:val="00540EDC"/>
    <w:rsid w:val="005412E8"/>
    <w:rsid w:val="005415F4"/>
    <w:rsid w:val="00541837"/>
    <w:rsid w:val="00541A1B"/>
    <w:rsid w:val="00541A68"/>
    <w:rsid w:val="00541DB2"/>
    <w:rsid w:val="00541E3F"/>
    <w:rsid w:val="00541E64"/>
    <w:rsid w:val="00541EB5"/>
    <w:rsid w:val="005420D2"/>
    <w:rsid w:val="00542447"/>
    <w:rsid w:val="00542539"/>
    <w:rsid w:val="00542663"/>
    <w:rsid w:val="005426E8"/>
    <w:rsid w:val="00542B78"/>
    <w:rsid w:val="00542D0A"/>
    <w:rsid w:val="00542DD7"/>
    <w:rsid w:val="0054309C"/>
    <w:rsid w:val="005431BD"/>
    <w:rsid w:val="00543333"/>
    <w:rsid w:val="0054348F"/>
    <w:rsid w:val="00543545"/>
    <w:rsid w:val="005436A6"/>
    <w:rsid w:val="00543782"/>
    <w:rsid w:val="00543A74"/>
    <w:rsid w:val="00543AE3"/>
    <w:rsid w:val="00543B40"/>
    <w:rsid w:val="00543EA9"/>
    <w:rsid w:val="00543FA4"/>
    <w:rsid w:val="005441F1"/>
    <w:rsid w:val="005442BA"/>
    <w:rsid w:val="005443D2"/>
    <w:rsid w:val="005446FB"/>
    <w:rsid w:val="005448DA"/>
    <w:rsid w:val="00544A73"/>
    <w:rsid w:val="00544AD3"/>
    <w:rsid w:val="00544E9F"/>
    <w:rsid w:val="00545022"/>
    <w:rsid w:val="00545286"/>
    <w:rsid w:val="00545402"/>
    <w:rsid w:val="005455D0"/>
    <w:rsid w:val="00545747"/>
    <w:rsid w:val="00545B3F"/>
    <w:rsid w:val="00545CA7"/>
    <w:rsid w:val="00545D2D"/>
    <w:rsid w:val="0054637E"/>
    <w:rsid w:val="00546419"/>
    <w:rsid w:val="0054648D"/>
    <w:rsid w:val="005464A6"/>
    <w:rsid w:val="00546554"/>
    <w:rsid w:val="00546880"/>
    <w:rsid w:val="005469C3"/>
    <w:rsid w:val="0054702C"/>
    <w:rsid w:val="0054726D"/>
    <w:rsid w:val="005472D3"/>
    <w:rsid w:val="0054750F"/>
    <w:rsid w:val="0054755A"/>
    <w:rsid w:val="005475BA"/>
    <w:rsid w:val="005475D7"/>
    <w:rsid w:val="0054774B"/>
    <w:rsid w:val="00547A84"/>
    <w:rsid w:val="00547AB7"/>
    <w:rsid w:val="00547AFA"/>
    <w:rsid w:val="00547D1C"/>
    <w:rsid w:val="00547D7C"/>
    <w:rsid w:val="00547F82"/>
    <w:rsid w:val="00547FA1"/>
    <w:rsid w:val="005504D3"/>
    <w:rsid w:val="00550587"/>
    <w:rsid w:val="005505F1"/>
    <w:rsid w:val="00550B97"/>
    <w:rsid w:val="00550C21"/>
    <w:rsid w:val="00550D56"/>
    <w:rsid w:val="0055120C"/>
    <w:rsid w:val="00551303"/>
    <w:rsid w:val="0055140D"/>
    <w:rsid w:val="0055176C"/>
    <w:rsid w:val="00551897"/>
    <w:rsid w:val="005518FB"/>
    <w:rsid w:val="0055195C"/>
    <w:rsid w:val="005519D5"/>
    <w:rsid w:val="00551BD0"/>
    <w:rsid w:val="0055235F"/>
    <w:rsid w:val="005524A0"/>
    <w:rsid w:val="005526A0"/>
    <w:rsid w:val="00552A89"/>
    <w:rsid w:val="00552D7C"/>
    <w:rsid w:val="00552F1E"/>
    <w:rsid w:val="00552F75"/>
    <w:rsid w:val="0055318F"/>
    <w:rsid w:val="005532DD"/>
    <w:rsid w:val="00553448"/>
    <w:rsid w:val="005534BE"/>
    <w:rsid w:val="005534F1"/>
    <w:rsid w:val="00553E6C"/>
    <w:rsid w:val="00554B82"/>
    <w:rsid w:val="00554C8E"/>
    <w:rsid w:val="00554CA2"/>
    <w:rsid w:val="00554ED4"/>
    <w:rsid w:val="00555180"/>
    <w:rsid w:val="00555556"/>
    <w:rsid w:val="00555746"/>
    <w:rsid w:val="00555C32"/>
    <w:rsid w:val="00555CD3"/>
    <w:rsid w:val="00555D53"/>
    <w:rsid w:val="00555E7F"/>
    <w:rsid w:val="005560A0"/>
    <w:rsid w:val="0055610A"/>
    <w:rsid w:val="005561E8"/>
    <w:rsid w:val="005561EB"/>
    <w:rsid w:val="005563BF"/>
    <w:rsid w:val="005569D8"/>
    <w:rsid w:val="00556A61"/>
    <w:rsid w:val="00556AA8"/>
    <w:rsid w:val="00556BB6"/>
    <w:rsid w:val="00556BE7"/>
    <w:rsid w:val="00556C66"/>
    <w:rsid w:val="00556C88"/>
    <w:rsid w:val="00556F31"/>
    <w:rsid w:val="00557254"/>
    <w:rsid w:val="00557833"/>
    <w:rsid w:val="0055790A"/>
    <w:rsid w:val="00557A88"/>
    <w:rsid w:val="00557C19"/>
    <w:rsid w:val="00557C5D"/>
    <w:rsid w:val="00557D9A"/>
    <w:rsid w:val="00557F31"/>
    <w:rsid w:val="00560023"/>
    <w:rsid w:val="00560651"/>
    <w:rsid w:val="00560986"/>
    <w:rsid w:val="00560A2A"/>
    <w:rsid w:val="00560F10"/>
    <w:rsid w:val="0056114A"/>
    <w:rsid w:val="005612F7"/>
    <w:rsid w:val="005612FC"/>
    <w:rsid w:val="0056144B"/>
    <w:rsid w:val="00561451"/>
    <w:rsid w:val="005614BF"/>
    <w:rsid w:val="00561528"/>
    <w:rsid w:val="0056162A"/>
    <w:rsid w:val="005616CD"/>
    <w:rsid w:val="0056174C"/>
    <w:rsid w:val="005617FA"/>
    <w:rsid w:val="00561812"/>
    <w:rsid w:val="0056188B"/>
    <w:rsid w:val="005619C5"/>
    <w:rsid w:val="00561A45"/>
    <w:rsid w:val="00561C04"/>
    <w:rsid w:val="00561D0A"/>
    <w:rsid w:val="0056202A"/>
    <w:rsid w:val="00562053"/>
    <w:rsid w:val="005623AE"/>
    <w:rsid w:val="00562675"/>
    <w:rsid w:val="0056279A"/>
    <w:rsid w:val="00562B4D"/>
    <w:rsid w:val="00562C8C"/>
    <w:rsid w:val="00562D17"/>
    <w:rsid w:val="00562DF2"/>
    <w:rsid w:val="005631EC"/>
    <w:rsid w:val="00563268"/>
    <w:rsid w:val="0056330F"/>
    <w:rsid w:val="005633B0"/>
    <w:rsid w:val="00563564"/>
    <w:rsid w:val="005636A6"/>
    <w:rsid w:val="00563831"/>
    <w:rsid w:val="00563CC2"/>
    <w:rsid w:val="005643C2"/>
    <w:rsid w:val="005645B7"/>
    <w:rsid w:val="005646D3"/>
    <w:rsid w:val="00564965"/>
    <w:rsid w:val="00564C60"/>
    <w:rsid w:val="00564C76"/>
    <w:rsid w:val="00564F4A"/>
    <w:rsid w:val="00565157"/>
    <w:rsid w:val="00565164"/>
    <w:rsid w:val="00565230"/>
    <w:rsid w:val="005653C7"/>
    <w:rsid w:val="00565408"/>
    <w:rsid w:val="00565489"/>
    <w:rsid w:val="0056552D"/>
    <w:rsid w:val="005655D3"/>
    <w:rsid w:val="005655EA"/>
    <w:rsid w:val="00565618"/>
    <w:rsid w:val="0056591C"/>
    <w:rsid w:val="0056595A"/>
    <w:rsid w:val="00565973"/>
    <w:rsid w:val="00565A35"/>
    <w:rsid w:val="00565A85"/>
    <w:rsid w:val="00565B34"/>
    <w:rsid w:val="00565B86"/>
    <w:rsid w:val="00565C99"/>
    <w:rsid w:val="0056607C"/>
    <w:rsid w:val="00566182"/>
    <w:rsid w:val="0056618D"/>
    <w:rsid w:val="00566768"/>
    <w:rsid w:val="00566874"/>
    <w:rsid w:val="005669CF"/>
    <w:rsid w:val="00566C3B"/>
    <w:rsid w:val="00566D58"/>
    <w:rsid w:val="00567068"/>
    <w:rsid w:val="0056712A"/>
    <w:rsid w:val="00567257"/>
    <w:rsid w:val="0056735E"/>
    <w:rsid w:val="005673D5"/>
    <w:rsid w:val="0056752E"/>
    <w:rsid w:val="00567595"/>
    <w:rsid w:val="0056772B"/>
    <w:rsid w:val="005678BC"/>
    <w:rsid w:val="005678FE"/>
    <w:rsid w:val="00567A93"/>
    <w:rsid w:val="00567A9D"/>
    <w:rsid w:val="00567B7A"/>
    <w:rsid w:val="00567DAD"/>
    <w:rsid w:val="0057000F"/>
    <w:rsid w:val="00570262"/>
    <w:rsid w:val="005703A5"/>
    <w:rsid w:val="005704B5"/>
    <w:rsid w:val="005705FC"/>
    <w:rsid w:val="0057066D"/>
    <w:rsid w:val="00570870"/>
    <w:rsid w:val="00570C10"/>
    <w:rsid w:val="00570C33"/>
    <w:rsid w:val="00570F5B"/>
    <w:rsid w:val="005711D5"/>
    <w:rsid w:val="005712F5"/>
    <w:rsid w:val="00571627"/>
    <w:rsid w:val="00571734"/>
    <w:rsid w:val="005719A7"/>
    <w:rsid w:val="00571ABD"/>
    <w:rsid w:val="00571B53"/>
    <w:rsid w:val="00572246"/>
    <w:rsid w:val="00572393"/>
    <w:rsid w:val="00572550"/>
    <w:rsid w:val="0057285C"/>
    <w:rsid w:val="00572A7B"/>
    <w:rsid w:val="0057329B"/>
    <w:rsid w:val="00573489"/>
    <w:rsid w:val="00573547"/>
    <w:rsid w:val="005736BC"/>
    <w:rsid w:val="005736EA"/>
    <w:rsid w:val="005737AD"/>
    <w:rsid w:val="00573A93"/>
    <w:rsid w:val="00573C7E"/>
    <w:rsid w:val="00573CB1"/>
    <w:rsid w:val="00573F84"/>
    <w:rsid w:val="00574300"/>
    <w:rsid w:val="0057448F"/>
    <w:rsid w:val="00574778"/>
    <w:rsid w:val="00574943"/>
    <w:rsid w:val="00574950"/>
    <w:rsid w:val="00574A57"/>
    <w:rsid w:val="00574AB8"/>
    <w:rsid w:val="00574B36"/>
    <w:rsid w:val="00574D49"/>
    <w:rsid w:val="00574FBA"/>
    <w:rsid w:val="0057522E"/>
    <w:rsid w:val="005752D2"/>
    <w:rsid w:val="00575469"/>
    <w:rsid w:val="0057546E"/>
    <w:rsid w:val="00575527"/>
    <w:rsid w:val="00575877"/>
    <w:rsid w:val="0057596A"/>
    <w:rsid w:val="00575C57"/>
    <w:rsid w:val="00575CAA"/>
    <w:rsid w:val="00575E2E"/>
    <w:rsid w:val="00575E58"/>
    <w:rsid w:val="00575F32"/>
    <w:rsid w:val="005760BA"/>
    <w:rsid w:val="0057667E"/>
    <w:rsid w:val="0057670D"/>
    <w:rsid w:val="005767FB"/>
    <w:rsid w:val="00576816"/>
    <w:rsid w:val="005769C8"/>
    <w:rsid w:val="00576D5B"/>
    <w:rsid w:val="00577530"/>
    <w:rsid w:val="00577760"/>
    <w:rsid w:val="00577AA3"/>
    <w:rsid w:val="00577B0F"/>
    <w:rsid w:val="00577B46"/>
    <w:rsid w:val="00577F4E"/>
    <w:rsid w:val="005801CB"/>
    <w:rsid w:val="00580291"/>
    <w:rsid w:val="00580459"/>
    <w:rsid w:val="00580569"/>
    <w:rsid w:val="00580A54"/>
    <w:rsid w:val="00580B6A"/>
    <w:rsid w:val="00580E26"/>
    <w:rsid w:val="005810DD"/>
    <w:rsid w:val="005814E8"/>
    <w:rsid w:val="005815FD"/>
    <w:rsid w:val="005818AE"/>
    <w:rsid w:val="005818F0"/>
    <w:rsid w:val="00581B80"/>
    <w:rsid w:val="00581CCE"/>
    <w:rsid w:val="00581D44"/>
    <w:rsid w:val="00581E43"/>
    <w:rsid w:val="00581F5F"/>
    <w:rsid w:val="005820C2"/>
    <w:rsid w:val="005820FA"/>
    <w:rsid w:val="005821C0"/>
    <w:rsid w:val="0058239E"/>
    <w:rsid w:val="0058242B"/>
    <w:rsid w:val="00582D1C"/>
    <w:rsid w:val="00583325"/>
    <w:rsid w:val="00583362"/>
    <w:rsid w:val="00583631"/>
    <w:rsid w:val="00583871"/>
    <w:rsid w:val="00583951"/>
    <w:rsid w:val="00583A60"/>
    <w:rsid w:val="00583A8F"/>
    <w:rsid w:val="00583BC4"/>
    <w:rsid w:val="00583C95"/>
    <w:rsid w:val="00583E0B"/>
    <w:rsid w:val="00583FA0"/>
    <w:rsid w:val="0058437E"/>
    <w:rsid w:val="00584607"/>
    <w:rsid w:val="0058496C"/>
    <w:rsid w:val="00584ACD"/>
    <w:rsid w:val="00584B26"/>
    <w:rsid w:val="00584B31"/>
    <w:rsid w:val="00584C3F"/>
    <w:rsid w:val="00584DEF"/>
    <w:rsid w:val="005851A1"/>
    <w:rsid w:val="0058541F"/>
    <w:rsid w:val="00585BDC"/>
    <w:rsid w:val="00585C54"/>
    <w:rsid w:val="00585DA4"/>
    <w:rsid w:val="0058665F"/>
    <w:rsid w:val="005866AE"/>
    <w:rsid w:val="0058674D"/>
    <w:rsid w:val="005868C0"/>
    <w:rsid w:val="00586C06"/>
    <w:rsid w:val="00586C1E"/>
    <w:rsid w:val="00587209"/>
    <w:rsid w:val="00587334"/>
    <w:rsid w:val="00587583"/>
    <w:rsid w:val="005876A4"/>
    <w:rsid w:val="005879DF"/>
    <w:rsid w:val="00587BBB"/>
    <w:rsid w:val="00587C8C"/>
    <w:rsid w:val="00587CB7"/>
    <w:rsid w:val="00587D47"/>
    <w:rsid w:val="00587DBA"/>
    <w:rsid w:val="00587DD2"/>
    <w:rsid w:val="00590018"/>
    <w:rsid w:val="0059035C"/>
    <w:rsid w:val="005903B1"/>
    <w:rsid w:val="0059046C"/>
    <w:rsid w:val="00590503"/>
    <w:rsid w:val="00590692"/>
    <w:rsid w:val="00590697"/>
    <w:rsid w:val="0059074C"/>
    <w:rsid w:val="0059074F"/>
    <w:rsid w:val="00590D75"/>
    <w:rsid w:val="005910FF"/>
    <w:rsid w:val="005911B6"/>
    <w:rsid w:val="00591324"/>
    <w:rsid w:val="0059157F"/>
    <w:rsid w:val="0059160F"/>
    <w:rsid w:val="00591769"/>
    <w:rsid w:val="00591789"/>
    <w:rsid w:val="0059179B"/>
    <w:rsid w:val="0059181E"/>
    <w:rsid w:val="00591A97"/>
    <w:rsid w:val="00591BE0"/>
    <w:rsid w:val="00591CAF"/>
    <w:rsid w:val="00591EA3"/>
    <w:rsid w:val="00592104"/>
    <w:rsid w:val="0059248C"/>
    <w:rsid w:val="0059264B"/>
    <w:rsid w:val="00592A63"/>
    <w:rsid w:val="00592BF2"/>
    <w:rsid w:val="00592BF4"/>
    <w:rsid w:val="00592E78"/>
    <w:rsid w:val="00592EB2"/>
    <w:rsid w:val="00592EFA"/>
    <w:rsid w:val="0059300D"/>
    <w:rsid w:val="00593134"/>
    <w:rsid w:val="0059332B"/>
    <w:rsid w:val="0059332D"/>
    <w:rsid w:val="005933D0"/>
    <w:rsid w:val="00593452"/>
    <w:rsid w:val="00593464"/>
    <w:rsid w:val="00593766"/>
    <w:rsid w:val="00593AC3"/>
    <w:rsid w:val="00593D37"/>
    <w:rsid w:val="00593D5C"/>
    <w:rsid w:val="00593DDB"/>
    <w:rsid w:val="00594384"/>
    <w:rsid w:val="00594386"/>
    <w:rsid w:val="005943DE"/>
    <w:rsid w:val="0059440D"/>
    <w:rsid w:val="005947C9"/>
    <w:rsid w:val="005949ED"/>
    <w:rsid w:val="00594A33"/>
    <w:rsid w:val="00594A96"/>
    <w:rsid w:val="00594BAD"/>
    <w:rsid w:val="00594DBC"/>
    <w:rsid w:val="00594EEE"/>
    <w:rsid w:val="00594F3F"/>
    <w:rsid w:val="00595240"/>
    <w:rsid w:val="0059535D"/>
    <w:rsid w:val="005955E5"/>
    <w:rsid w:val="00595659"/>
    <w:rsid w:val="00595736"/>
    <w:rsid w:val="005958B7"/>
    <w:rsid w:val="00595AD2"/>
    <w:rsid w:val="00595E8C"/>
    <w:rsid w:val="00596013"/>
    <w:rsid w:val="0059603C"/>
    <w:rsid w:val="0059657B"/>
    <w:rsid w:val="0059667F"/>
    <w:rsid w:val="005969BC"/>
    <w:rsid w:val="00596CF1"/>
    <w:rsid w:val="00596E2C"/>
    <w:rsid w:val="00596FB7"/>
    <w:rsid w:val="0059725F"/>
    <w:rsid w:val="005975F5"/>
    <w:rsid w:val="005979F8"/>
    <w:rsid w:val="00597A54"/>
    <w:rsid w:val="00597B65"/>
    <w:rsid w:val="00597C77"/>
    <w:rsid w:val="00597EBB"/>
    <w:rsid w:val="005A0173"/>
    <w:rsid w:val="005A02E0"/>
    <w:rsid w:val="005A0419"/>
    <w:rsid w:val="005A0739"/>
    <w:rsid w:val="005A0A4F"/>
    <w:rsid w:val="005A0ABF"/>
    <w:rsid w:val="005A0CCF"/>
    <w:rsid w:val="005A11BF"/>
    <w:rsid w:val="005A129E"/>
    <w:rsid w:val="005A14E1"/>
    <w:rsid w:val="005A17A2"/>
    <w:rsid w:val="005A1891"/>
    <w:rsid w:val="005A1A2F"/>
    <w:rsid w:val="005A1C50"/>
    <w:rsid w:val="005A2293"/>
    <w:rsid w:val="005A2421"/>
    <w:rsid w:val="005A252B"/>
    <w:rsid w:val="005A2B74"/>
    <w:rsid w:val="005A3118"/>
    <w:rsid w:val="005A3209"/>
    <w:rsid w:val="005A3274"/>
    <w:rsid w:val="005A3658"/>
    <w:rsid w:val="005A36A5"/>
    <w:rsid w:val="005A3937"/>
    <w:rsid w:val="005A3967"/>
    <w:rsid w:val="005A3ABB"/>
    <w:rsid w:val="005A4231"/>
    <w:rsid w:val="005A430F"/>
    <w:rsid w:val="005A459C"/>
    <w:rsid w:val="005A47A1"/>
    <w:rsid w:val="005A48AC"/>
    <w:rsid w:val="005A4932"/>
    <w:rsid w:val="005A4964"/>
    <w:rsid w:val="005A4C77"/>
    <w:rsid w:val="005A4CF9"/>
    <w:rsid w:val="005A4CFD"/>
    <w:rsid w:val="005A510C"/>
    <w:rsid w:val="005A5208"/>
    <w:rsid w:val="005A53C0"/>
    <w:rsid w:val="005A54A1"/>
    <w:rsid w:val="005A5808"/>
    <w:rsid w:val="005A5891"/>
    <w:rsid w:val="005A58FF"/>
    <w:rsid w:val="005A5CA7"/>
    <w:rsid w:val="005A5CC4"/>
    <w:rsid w:val="005A5D56"/>
    <w:rsid w:val="005A5FE6"/>
    <w:rsid w:val="005A6290"/>
    <w:rsid w:val="005A644D"/>
    <w:rsid w:val="005A6838"/>
    <w:rsid w:val="005A698A"/>
    <w:rsid w:val="005A6ED4"/>
    <w:rsid w:val="005A6EFE"/>
    <w:rsid w:val="005A6F8D"/>
    <w:rsid w:val="005A70F8"/>
    <w:rsid w:val="005A7188"/>
    <w:rsid w:val="005A71BF"/>
    <w:rsid w:val="005A72A6"/>
    <w:rsid w:val="005A7998"/>
    <w:rsid w:val="005A7BA2"/>
    <w:rsid w:val="005A7BAA"/>
    <w:rsid w:val="005A7FB8"/>
    <w:rsid w:val="005B024D"/>
    <w:rsid w:val="005B058D"/>
    <w:rsid w:val="005B05B3"/>
    <w:rsid w:val="005B066D"/>
    <w:rsid w:val="005B07A1"/>
    <w:rsid w:val="005B097D"/>
    <w:rsid w:val="005B09C9"/>
    <w:rsid w:val="005B0EFE"/>
    <w:rsid w:val="005B0F7F"/>
    <w:rsid w:val="005B100E"/>
    <w:rsid w:val="005B1226"/>
    <w:rsid w:val="005B126F"/>
    <w:rsid w:val="005B160E"/>
    <w:rsid w:val="005B184F"/>
    <w:rsid w:val="005B18B0"/>
    <w:rsid w:val="005B18B2"/>
    <w:rsid w:val="005B18D2"/>
    <w:rsid w:val="005B1B6B"/>
    <w:rsid w:val="005B1F76"/>
    <w:rsid w:val="005B2590"/>
    <w:rsid w:val="005B2625"/>
    <w:rsid w:val="005B2784"/>
    <w:rsid w:val="005B2849"/>
    <w:rsid w:val="005B2CEC"/>
    <w:rsid w:val="005B2F1A"/>
    <w:rsid w:val="005B2F8D"/>
    <w:rsid w:val="005B324E"/>
    <w:rsid w:val="005B34B4"/>
    <w:rsid w:val="005B361D"/>
    <w:rsid w:val="005B392A"/>
    <w:rsid w:val="005B3C73"/>
    <w:rsid w:val="005B3CAB"/>
    <w:rsid w:val="005B4058"/>
    <w:rsid w:val="005B4205"/>
    <w:rsid w:val="005B44DB"/>
    <w:rsid w:val="005B45BE"/>
    <w:rsid w:val="005B4810"/>
    <w:rsid w:val="005B49B0"/>
    <w:rsid w:val="005B4CC4"/>
    <w:rsid w:val="005B4CF8"/>
    <w:rsid w:val="005B4F69"/>
    <w:rsid w:val="005B543D"/>
    <w:rsid w:val="005B5479"/>
    <w:rsid w:val="005B5498"/>
    <w:rsid w:val="005B574C"/>
    <w:rsid w:val="005B5E66"/>
    <w:rsid w:val="005B618D"/>
    <w:rsid w:val="005B647B"/>
    <w:rsid w:val="005B6643"/>
    <w:rsid w:val="005B6A55"/>
    <w:rsid w:val="005B6A96"/>
    <w:rsid w:val="005B6AFA"/>
    <w:rsid w:val="005B6C71"/>
    <w:rsid w:val="005B7219"/>
    <w:rsid w:val="005B7227"/>
    <w:rsid w:val="005B72DD"/>
    <w:rsid w:val="005B75FE"/>
    <w:rsid w:val="005B763C"/>
    <w:rsid w:val="005B77CF"/>
    <w:rsid w:val="005B7987"/>
    <w:rsid w:val="005B79A4"/>
    <w:rsid w:val="005B7E0F"/>
    <w:rsid w:val="005B7F33"/>
    <w:rsid w:val="005C005D"/>
    <w:rsid w:val="005C00F2"/>
    <w:rsid w:val="005C01F7"/>
    <w:rsid w:val="005C020D"/>
    <w:rsid w:val="005C03F7"/>
    <w:rsid w:val="005C04AE"/>
    <w:rsid w:val="005C0787"/>
    <w:rsid w:val="005C0A2C"/>
    <w:rsid w:val="005C0A82"/>
    <w:rsid w:val="005C0FE7"/>
    <w:rsid w:val="005C11C0"/>
    <w:rsid w:val="005C12B2"/>
    <w:rsid w:val="005C1311"/>
    <w:rsid w:val="005C210D"/>
    <w:rsid w:val="005C2181"/>
    <w:rsid w:val="005C229A"/>
    <w:rsid w:val="005C2373"/>
    <w:rsid w:val="005C241D"/>
    <w:rsid w:val="005C24B5"/>
    <w:rsid w:val="005C2509"/>
    <w:rsid w:val="005C27DF"/>
    <w:rsid w:val="005C2B34"/>
    <w:rsid w:val="005C2CBA"/>
    <w:rsid w:val="005C2D53"/>
    <w:rsid w:val="005C2D68"/>
    <w:rsid w:val="005C2F88"/>
    <w:rsid w:val="005C305C"/>
    <w:rsid w:val="005C3211"/>
    <w:rsid w:val="005C33AD"/>
    <w:rsid w:val="005C3425"/>
    <w:rsid w:val="005C3600"/>
    <w:rsid w:val="005C384B"/>
    <w:rsid w:val="005C416B"/>
    <w:rsid w:val="005C4250"/>
    <w:rsid w:val="005C4551"/>
    <w:rsid w:val="005C46AC"/>
    <w:rsid w:val="005C46D9"/>
    <w:rsid w:val="005C492F"/>
    <w:rsid w:val="005C499F"/>
    <w:rsid w:val="005C4E9A"/>
    <w:rsid w:val="005C4F5E"/>
    <w:rsid w:val="005C4F91"/>
    <w:rsid w:val="005C507D"/>
    <w:rsid w:val="005C50BD"/>
    <w:rsid w:val="005C50D0"/>
    <w:rsid w:val="005C52BB"/>
    <w:rsid w:val="005C5563"/>
    <w:rsid w:val="005C57B8"/>
    <w:rsid w:val="005C5A5E"/>
    <w:rsid w:val="005C5CFD"/>
    <w:rsid w:val="005C5F0D"/>
    <w:rsid w:val="005C605B"/>
    <w:rsid w:val="005C6960"/>
    <w:rsid w:val="005C6991"/>
    <w:rsid w:val="005C6AF9"/>
    <w:rsid w:val="005C6C77"/>
    <w:rsid w:val="005C6E15"/>
    <w:rsid w:val="005C6EA7"/>
    <w:rsid w:val="005C72F9"/>
    <w:rsid w:val="005C746F"/>
    <w:rsid w:val="005C7996"/>
    <w:rsid w:val="005C7A71"/>
    <w:rsid w:val="005C7A84"/>
    <w:rsid w:val="005C7E13"/>
    <w:rsid w:val="005D0219"/>
    <w:rsid w:val="005D03D5"/>
    <w:rsid w:val="005D04B8"/>
    <w:rsid w:val="005D0608"/>
    <w:rsid w:val="005D0B60"/>
    <w:rsid w:val="005D0E73"/>
    <w:rsid w:val="005D111C"/>
    <w:rsid w:val="005D1125"/>
    <w:rsid w:val="005D126E"/>
    <w:rsid w:val="005D153D"/>
    <w:rsid w:val="005D18BD"/>
    <w:rsid w:val="005D190D"/>
    <w:rsid w:val="005D19B5"/>
    <w:rsid w:val="005D1C45"/>
    <w:rsid w:val="005D1D10"/>
    <w:rsid w:val="005D1DB3"/>
    <w:rsid w:val="005D20BF"/>
    <w:rsid w:val="005D2165"/>
    <w:rsid w:val="005D21F0"/>
    <w:rsid w:val="005D22D5"/>
    <w:rsid w:val="005D2440"/>
    <w:rsid w:val="005D247D"/>
    <w:rsid w:val="005D26C8"/>
    <w:rsid w:val="005D27EC"/>
    <w:rsid w:val="005D28B6"/>
    <w:rsid w:val="005D2CB6"/>
    <w:rsid w:val="005D2DFA"/>
    <w:rsid w:val="005D2E62"/>
    <w:rsid w:val="005D2FF9"/>
    <w:rsid w:val="005D3076"/>
    <w:rsid w:val="005D335E"/>
    <w:rsid w:val="005D3565"/>
    <w:rsid w:val="005D3757"/>
    <w:rsid w:val="005D3842"/>
    <w:rsid w:val="005D3A2F"/>
    <w:rsid w:val="005D3AF2"/>
    <w:rsid w:val="005D3C07"/>
    <w:rsid w:val="005D3C0D"/>
    <w:rsid w:val="005D3CD3"/>
    <w:rsid w:val="005D3E17"/>
    <w:rsid w:val="005D3EE9"/>
    <w:rsid w:val="005D4363"/>
    <w:rsid w:val="005D4398"/>
    <w:rsid w:val="005D43BF"/>
    <w:rsid w:val="005D4485"/>
    <w:rsid w:val="005D46A3"/>
    <w:rsid w:val="005D4750"/>
    <w:rsid w:val="005D47E0"/>
    <w:rsid w:val="005D4B5E"/>
    <w:rsid w:val="005D4EE6"/>
    <w:rsid w:val="005D5004"/>
    <w:rsid w:val="005D50CE"/>
    <w:rsid w:val="005D51BC"/>
    <w:rsid w:val="005D5319"/>
    <w:rsid w:val="005D564E"/>
    <w:rsid w:val="005D584B"/>
    <w:rsid w:val="005D589F"/>
    <w:rsid w:val="005D5CF4"/>
    <w:rsid w:val="005D5D24"/>
    <w:rsid w:val="005D60C9"/>
    <w:rsid w:val="005D6331"/>
    <w:rsid w:val="005D65F5"/>
    <w:rsid w:val="005D6612"/>
    <w:rsid w:val="005D6AFC"/>
    <w:rsid w:val="005D6B92"/>
    <w:rsid w:val="005D712D"/>
    <w:rsid w:val="005D747D"/>
    <w:rsid w:val="005D75CE"/>
    <w:rsid w:val="005D76B8"/>
    <w:rsid w:val="005D76F2"/>
    <w:rsid w:val="005D7CA9"/>
    <w:rsid w:val="005D7DE6"/>
    <w:rsid w:val="005E019A"/>
    <w:rsid w:val="005E035F"/>
    <w:rsid w:val="005E0503"/>
    <w:rsid w:val="005E05C4"/>
    <w:rsid w:val="005E0773"/>
    <w:rsid w:val="005E09D7"/>
    <w:rsid w:val="005E0A4F"/>
    <w:rsid w:val="005E0AA4"/>
    <w:rsid w:val="005E0E72"/>
    <w:rsid w:val="005E0EAA"/>
    <w:rsid w:val="005E12AB"/>
    <w:rsid w:val="005E130E"/>
    <w:rsid w:val="005E144D"/>
    <w:rsid w:val="005E165C"/>
    <w:rsid w:val="005E170A"/>
    <w:rsid w:val="005E1787"/>
    <w:rsid w:val="005E1BD2"/>
    <w:rsid w:val="005E1BFA"/>
    <w:rsid w:val="005E1C1B"/>
    <w:rsid w:val="005E1C26"/>
    <w:rsid w:val="005E1CCF"/>
    <w:rsid w:val="005E1E34"/>
    <w:rsid w:val="005E1E40"/>
    <w:rsid w:val="005E1F4A"/>
    <w:rsid w:val="005E21E6"/>
    <w:rsid w:val="005E22F3"/>
    <w:rsid w:val="005E2539"/>
    <w:rsid w:val="005E25DA"/>
    <w:rsid w:val="005E2722"/>
    <w:rsid w:val="005E2732"/>
    <w:rsid w:val="005E27E4"/>
    <w:rsid w:val="005E2C78"/>
    <w:rsid w:val="005E2C98"/>
    <w:rsid w:val="005E2E76"/>
    <w:rsid w:val="005E2F1C"/>
    <w:rsid w:val="005E315F"/>
    <w:rsid w:val="005E31D5"/>
    <w:rsid w:val="005E3253"/>
    <w:rsid w:val="005E3334"/>
    <w:rsid w:val="005E34A5"/>
    <w:rsid w:val="005E390A"/>
    <w:rsid w:val="005E3AEF"/>
    <w:rsid w:val="005E3C1A"/>
    <w:rsid w:val="005E3CE4"/>
    <w:rsid w:val="005E3E22"/>
    <w:rsid w:val="005E3FEE"/>
    <w:rsid w:val="005E4051"/>
    <w:rsid w:val="005E408A"/>
    <w:rsid w:val="005E42A2"/>
    <w:rsid w:val="005E4363"/>
    <w:rsid w:val="005E4463"/>
    <w:rsid w:val="005E4486"/>
    <w:rsid w:val="005E4575"/>
    <w:rsid w:val="005E4C94"/>
    <w:rsid w:val="005E4D57"/>
    <w:rsid w:val="005E4DF6"/>
    <w:rsid w:val="005E4E78"/>
    <w:rsid w:val="005E4F2B"/>
    <w:rsid w:val="005E5021"/>
    <w:rsid w:val="005E5191"/>
    <w:rsid w:val="005E51E8"/>
    <w:rsid w:val="005E522D"/>
    <w:rsid w:val="005E53C8"/>
    <w:rsid w:val="005E5548"/>
    <w:rsid w:val="005E55D8"/>
    <w:rsid w:val="005E58DE"/>
    <w:rsid w:val="005E5BD8"/>
    <w:rsid w:val="005E5C09"/>
    <w:rsid w:val="005E5CB6"/>
    <w:rsid w:val="005E61CD"/>
    <w:rsid w:val="005E62CB"/>
    <w:rsid w:val="005E64E3"/>
    <w:rsid w:val="005E6613"/>
    <w:rsid w:val="005E666B"/>
    <w:rsid w:val="005E6709"/>
    <w:rsid w:val="005E6953"/>
    <w:rsid w:val="005E6C3F"/>
    <w:rsid w:val="005E6EAB"/>
    <w:rsid w:val="005E701C"/>
    <w:rsid w:val="005E70A8"/>
    <w:rsid w:val="005E742B"/>
    <w:rsid w:val="005E75CE"/>
    <w:rsid w:val="005E778E"/>
    <w:rsid w:val="005E7D14"/>
    <w:rsid w:val="005E7F0A"/>
    <w:rsid w:val="005F0586"/>
    <w:rsid w:val="005F0AFA"/>
    <w:rsid w:val="005F0D07"/>
    <w:rsid w:val="005F0E4E"/>
    <w:rsid w:val="005F1182"/>
    <w:rsid w:val="005F1377"/>
    <w:rsid w:val="005F1906"/>
    <w:rsid w:val="005F1A50"/>
    <w:rsid w:val="005F1B4D"/>
    <w:rsid w:val="005F1C93"/>
    <w:rsid w:val="005F20DC"/>
    <w:rsid w:val="005F2129"/>
    <w:rsid w:val="005F2396"/>
    <w:rsid w:val="005F23F8"/>
    <w:rsid w:val="005F2596"/>
    <w:rsid w:val="005F25E1"/>
    <w:rsid w:val="005F2902"/>
    <w:rsid w:val="005F297C"/>
    <w:rsid w:val="005F2985"/>
    <w:rsid w:val="005F2C88"/>
    <w:rsid w:val="005F2D78"/>
    <w:rsid w:val="005F30A0"/>
    <w:rsid w:val="005F329F"/>
    <w:rsid w:val="005F3302"/>
    <w:rsid w:val="005F35BD"/>
    <w:rsid w:val="005F3814"/>
    <w:rsid w:val="005F3839"/>
    <w:rsid w:val="005F38C1"/>
    <w:rsid w:val="005F38F0"/>
    <w:rsid w:val="005F3B8C"/>
    <w:rsid w:val="005F3DC8"/>
    <w:rsid w:val="005F3F32"/>
    <w:rsid w:val="005F417D"/>
    <w:rsid w:val="005F4476"/>
    <w:rsid w:val="005F4506"/>
    <w:rsid w:val="005F4643"/>
    <w:rsid w:val="005F4923"/>
    <w:rsid w:val="005F4927"/>
    <w:rsid w:val="005F4958"/>
    <w:rsid w:val="005F4AD0"/>
    <w:rsid w:val="005F4B6D"/>
    <w:rsid w:val="005F4C3A"/>
    <w:rsid w:val="005F4C57"/>
    <w:rsid w:val="005F4C8D"/>
    <w:rsid w:val="005F4CDB"/>
    <w:rsid w:val="005F4E03"/>
    <w:rsid w:val="005F4FCD"/>
    <w:rsid w:val="005F54AD"/>
    <w:rsid w:val="005F5947"/>
    <w:rsid w:val="005F5ABB"/>
    <w:rsid w:val="005F5E10"/>
    <w:rsid w:val="005F613D"/>
    <w:rsid w:val="005F6149"/>
    <w:rsid w:val="005F6863"/>
    <w:rsid w:val="005F689A"/>
    <w:rsid w:val="005F689B"/>
    <w:rsid w:val="005F68E9"/>
    <w:rsid w:val="005F6CF4"/>
    <w:rsid w:val="005F6DA0"/>
    <w:rsid w:val="005F7085"/>
    <w:rsid w:val="005F7090"/>
    <w:rsid w:val="005F77AB"/>
    <w:rsid w:val="005F78F4"/>
    <w:rsid w:val="005F7AB7"/>
    <w:rsid w:val="005F7C65"/>
    <w:rsid w:val="0060041E"/>
    <w:rsid w:val="00600509"/>
    <w:rsid w:val="00600707"/>
    <w:rsid w:val="00600871"/>
    <w:rsid w:val="00600A8D"/>
    <w:rsid w:val="00600D2B"/>
    <w:rsid w:val="006011FA"/>
    <w:rsid w:val="00601222"/>
    <w:rsid w:val="0060145A"/>
    <w:rsid w:val="006015F5"/>
    <w:rsid w:val="006017E6"/>
    <w:rsid w:val="006018A4"/>
    <w:rsid w:val="00601B65"/>
    <w:rsid w:val="00601BD4"/>
    <w:rsid w:val="006022CD"/>
    <w:rsid w:val="0060234B"/>
    <w:rsid w:val="0060284D"/>
    <w:rsid w:val="0060287B"/>
    <w:rsid w:val="00602ED7"/>
    <w:rsid w:val="00603189"/>
    <w:rsid w:val="0060346C"/>
    <w:rsid w:val="006035A7"/>
    <w:rsid w:val="00603601"/>
    <w:rsid w:val="00603619"/>
    <w:rsid w:val="00603A25"/>
    <w:rsid w:val="00603ADB"/>
    <w:rsid w:val="00603AE8"/>
    <w:rsid w:val="00603C7C"/>
    <w:rsid w:val="00603CDA"/>
    <w:rsid w:val="00603E9F"/>
    <w:rsid w:val="00603FC4"/>
    <w:rsid w:val="00604000"/>
    <w:rsid w:val="00604047"/>
    <w:rsid w:val="0060419A"/>
    <w:rsid w:val="006041D1"/>
    <w:rsid w:val="00604258"/>
    <w:rsid w:val="00604703"/>
    <w:rsid w:val="006049F2"/>
    <w:rsid w:val="00604ADC"/>
    <w:rsid w:val="00604BB6"/>
    <w:rsid w:val="00605102"/>
    <w:rsid w:val="0060516E"/>
    <w:rsid w:val="006053C3"/>
    <w:rsid w:val="006053CC"/>
    <w:rsid w:val="00605732"/>
    <w:rsid w:val="006058A1"/>
    <w:rsid w:val="00605AA9"/>
    <w:rsid w:val="00605E70"/>
    <w:rsid w:val="00606083"/>
    <w:rsid w:val="0060616A"/>
    <w:rsid w:val="00606319"/>
    <w:rsid w:val="006065EF"/>
    <w:rsid w:val="006068AE"/>
    <w:rsid w:val="00606984"/>
    <w:rsid w:val="00606BBE"/>
    <w:rsid w:val="00606C78"/>
    <w:rsid w:val="00606CAD"/>
    <w:rsid w:val="00606D70"/>
    <w:rsid w:val="00607030"/>
    <w:rsid w:val="006070F8"/>
    <w:rsid w:val="00607844"/>
    <w:rsid w:val="00607924"/>
    <w:rsid w:val="00607973"/>
    <w:rsid w:val="00607B0C"/>
    <w:rsid w:val="00607B29"/>
    <w:rsid w:val="00607BB6"/>
    <w:rsid w:val="00607F41"/>
    <w:rsid w:val="0061004C"/>
    <w:rsid w:val="006106A7"/>
    <w:rsid w:val="006106C0"/>
    <w:rsid w:val="00610C41"/>
    <w:rsid w:val="0061128F"/>
    <w:rsid w:val="006113EA"/>
    <w:rsid w:val="00611536"/>
    <w:rsid w:val="00611760"/>
    <w:rsid w:val="00611AC8"/>
    <w:rsid w:val="00611CFE"/>
    <w:rsid w:val="00611F34"/>
    <w:rsid w:val="00611FFF"/>
    <w:rsid w:val="006125A3"/>
    <w:rsid w:val="00612E79"/>
    <w:rsid w:val="00612EEC"/>
    <w:rsid w:val="00612FE7"/>
    <w:rsid w:val="00613304"/>
    <w:rsid w:val="006136B1"/>
    <w:rsid w:val="0061377E"/>
    <w:rsid w:val="006139CC"/>
    <w:rsid w:val="00613B7E"/>
    <w:rsid w:val="00613C89"/>
    <w:rsid w:val="00613CE1"/>
    <w:rsid w:val="00613ED7"/>
    <w:rsid w:val="00613FB1"/>
    <w:rsid w:val="00613FCD"/>
    <w:rsid w:val="00614474"/>
    <w:rsid w:val="006146C1"/>
    <w:rsid w:val="006147C8"/>
    <w:rsid w:val="006149F2"/>
    <w:rsid w:val="00614C1D"/>
    <w:rsid w:val="00614CD1"/>
    <w:rsid w:val="00614D58"/>
    <w:rsid w:val="00614DCD"/>
    <w:rsid w:val="00614E7C"/>
    <w:rsid w:val="00614FCF"/>
    <w:rsid w:val="0061505B"/>
    <w:rsid w:val="0061518E"/>
    <w:rsid w:val="006152F0"/>
    <w:rsid w:val="00615C81"/>
    <w:rsid w:val="00615E46"/>
    <w:rsid w:val="006160AD"/>
    <w:rsid w:val="00616155"/>
    <w:rsid w:val="00616411"/>
    <w:rsid w:val="0061642E"/>
    <w:rsid w:val="00616544"/>
    <w:rsid w:val="00616709"/>
    <w:rsid w:val="00616850"/>
    <w:rsid w:val="00616983"/>
    <w:rsid w:val="00616C15"/>
    <w:rsid w:val="00616DF5"/>
    <w:rsid w:val="00616EC9"/>
    <w:rsid w:val="00616FAD"/>
    <w:rsid w:val="006174E3"/>
    <w:rsid w:val="006176D6"/>
    <w:rsid w:val="006178E4"/>
    <w:rsid w:val="006179D8"/>
    <w:rsid w:val="00617B79"/>
    <w:rsid w:val="00617D01"/>
    <w:rsid w:val="00617D97"/>
    <w:rsid w:val="00617F5E"/>
    <w:rsid w:val="006203EF"/>
    <w:rsid w:val="00620763"/>
    <w:rsid w:val="006207BF"/>
    <w:rsid w:val="00620974"/>
    <w:rsid w:val="006210FB"/>
    <w:rsid w:val="00621536"/>
    <w:rsid w:val="00621A4B"/>
    <w:rsid w:val="00621BAF"/>
    <w:rsid w:val="00621E92"/>
    <w:rsid w:val="0062202B"/>
    <w:rsid w:val="0062211A"/>
    <w:rsid w:val="00622146"/>
    <w:rsid w:val="006229B9"/>
    <w:rsid w:val="00622BBE"/>
    <w:rsid w:val="00622D14"/>
    <w:rsid w:val="00623232"/>
    <w:rsid w:val="00623485"/>
    <w:rsid w:val="006235D1"/>
    <w:rsid w:val="006235EB"/>
    <w:rsid w:val="006238DE"/>
    <w:rsid w:val="00623AD7"/>
    <w:rsid w:val="00623FFB"/>
    <w:rsid w:val="006241BD"/>
    <w:rsid w:val="0062426A"/>
    <w:rsid w:val="00624459"/>
    <w:rsid w:val="00624473"/>
    <w:rsid w:val="0062471B"/>
    <w:rsid w:val="00624A16"/>
    <w:rsid w:val="0062507B"/>
    <w:rsid w:val="00625185"/>
    <w:rsid w:val="0062529B"/>
    <w:rsid w:val="006253C2"/>
    <w:rsid w:val="00625597"/>
    <w:rsid w:val="006258C7"/>
    <w:rsid w:val="006258FF"/>
    <w:rsid w:val="00625CC8"/>
    <w:rsid w:val="00625F49"/>
    <w:rsid w:val="006262F3"/>
    <w:rsid w:val="00626AC2"/>
    <w:rsid w:val="00626E05"/>
    <w:rsid w:val="00626FC7"/>
    <w:rsid w:val="006272AD"/>
    <w:rsid w:val="00627595"/>
    <w:rsid w:val="00627823"/>
    <w:rsid w:val="00627877"/>
    <w:rsid w:val="00627916"/>
    <w:rsid w:val="006279BB"/>
    <w:rsid w:val="00627C11"/>
    <w:rsid w:val="00627EA0"/>
    <w:rsid w:val="00627F0F"/>
    <w:rsid w:val="00630102"/>
    <w:rsid w:val="00630964"/>
    <w:rsid w:val="00630998"/>
    <w:rsid w:val="00630AB5"/>
    <w:rsid w:val="00630CD5"/>
    <w:rsid w:val="00630D89"/>
    <w:rsid w:val="00630F89"/>
    <w:rsid w:val="00631138"/>
    <w:rsid w:val="006313BA"/>
    <w:rsid w:val="006314DF"/>
    <w:rsid w:val="00631568"/>
    <w:rsid w:val="006318A4"/>
    <w:rsid w:val="006319D2"/>
    <w:rsid w:val="006319E4"/>
    <w:rsid w:val="00631C68"/>
    <w:rsid w:val="00631F9D"/>
    <w:rsid w:val="006321DC"/>
    <w:rsid w:val="006324FF"/>
    <w:rsid w:val="00632708"/>
    <w:rsid w:val="00632770"/>
    <w:rsid w:val="00632799"/>
    <w:rsid w:val="0063286E"/>
    <w:rsid w:val="006328E5"/>
    <w:rsid w:val="006329F8"/>
    <w:rsid w:val="00632BB1"/>
    <w:rsid w:val="00632DB9"/>
    <w:rsid w:val="00632EFF"/>
    <w:rsid w:val="006332BB"/>
    <w:rsid w:val="0063336E"/>
    <w:rsid w:val="00633496"/>
    <w:rsid w:val="00633549"/>
    <w:rsid w:val="0063372B"/>
    <w:rsid w:val="006337DA"/>
    <w:rsid w:val="006338D3"/>
    <w:rsid w:val="00633929"/>
    <w:rsid w:val="00633A78"/>
    <w:rsid w:val="00633F25"/>
    <w:rsid w:val="006340A9"/>
    <w:rsid w:val="006342EE"/>
    <w:rsid w:val="00634341"/>
    <w:rsid w:val="00634495"/>
    <w:rsid w:val="006345C3"/>
    <w:rsid w:val="0063480D"/>
    <w:rsid w:val="00634954"/>
    <w:rsid w:val="00634A07"/>
    <w:rsid w:val="00634B63"/>
    <w:rsid w:val="00634CD1"/>
    <w:rsid w:val="00634D1B"/>
    <w:rsid w:val="006351DE"/>
    <w:rsid w:val="00635948"/>
    <w:rsid w:val="00635D4A"/>
    <w:rsid w:val="006361A1"/>
    <w:rsid w:val="006361AF"/>
    <w:rsid w:val="00636296"/>
    <w:rsid w:val="006362A6"/>
    <w:rsid w:val="006364E8"/>
    <w:rsid w:val="0063685A"/>
    <w:rsid w:val="00636A2E"/>
    <w:rsid w:val="00636B9F"/>
    <w:rsid w:val="00636D22"/>
    <w:rsid w:val="00637126"/>
    <w:rsid w:val="0063713A"/>
    <w:rsid w:val="0063753C"/>
    <w:rsid w:val="006375E2"/>
    <w:rsid w:val="006375F9"/>
    <w:rsid w:val="0063773E"/>
    <w:rsid w:val="006378EE"/>
    <w:rsid w:val="00637B20"/>
    <w:rsid w:val="00637C33"/>
    <w:rsid w:val="00637EC8"/>
    <w:rsid w:val="00637F51"/>
    <w:rsid w:val="00640273"/>
    <w:rsid w:val="006406CC"/>
    <w:rsid w:val="006409BE"/>
    <w:rsid w:val="00640D9F"/>
    <w:rsid w:val="0064103D"/>
    <w:rsid w:val="00641186"/>
    <w:rsid w:val="00641671"/>
    <w:rsid w:val="0064167A"/>
    <w:rsid w:val="006416A1"/>
    <w:rsid w:val="006416DB"/>
    <w:rsid w:val="0064182C"/>
    <w:rsid w:val="006418C3"/>
    <w:rsid w:val="00641B56"/>
    <w:rsid w:val="00641CD8"/>
    <w:rsid w:val="006422D5"/>
    <w:rsid w:val="0064262E"/>
    <w:rsid w:val="00642642"/>
    <w:rsid w:val="00642778"/>
    <w:rsid w:val="00642879"/>
    <w:rsid w:val="00642AC1"/>
    <w:rsid w:val="00642AFC"/>
    <w:rsid w:val="00642BAA"/>
    <w:rsid w:val="00642CC8"/>
    <w:rsid w:val="00642CDD"/>
    <w:rsid w:val="00642E60"/>
    <w:rsid w:val="00642F1C"/>
    <w:rsid w:val="00642F88"/>
    <w:rsid w:val="0064399B"/>
    <w:rsid w:val="00643A56"/>
    <w:rsid w:val="00643E7F"/>
    <w:rsid w:val="00644154"/>
    <w:rsid w:val="006441AE"/>
    <w:rsid w:val="0064453B"/>
    <w:rsid w:val="0064457A"/>
    <w:rsid w:val="00644750"/>
    <w:rsid w:val="0064489E"/>
    <w:rsid w:val="00644A16"/>
    <w:rsid w:val="00644BEB"/>
    <w:rsid w:val="00644F3B"/>
    <w:rsid w:val="00644FD4"/>
    <w:rsid w:val="006451B0"/>
    <w:rsid w:val="006451EB"/>
    <w:rsid w:val="00645691"/>
    <w:rsid w:val="006458AC"/>
    <w:rsid w:val="006458E6"/>
    <w:rsid w:val="00645A42"/>
    <w:rsid w:val="00645DF1"/>
    <w:rsid w:val="00645EED"/>
    <w:rsid w:val="00646147"/>
    <w:rsid w:val="006461D5"/>
    <w:rsid w:val="006464BF"/>
    <w:rsid w:val="00646676"/>
    <w:rsid w:val="006466FB"/>
    <w:rsid w:val="006467E6"/>
    <w:rsid w:val="00646A66"/>
    <w:rsid w:val="00646B88"/>
    <w:rsid w:val="00646BA6"/>
    <w:rsid w:val="00646BD8"/>
    <w:rsid w:val="00646DEF"/>
    <w:rsid w:val="00646F4D"/>
    <w:rsid w:val="006470E2"/>
    <w:rsid w:val="006472E1"/>
    <w:rsid w:val="00647338"/>
    <w:rsid w:val="0064760F"/>
    <w:rsid w:val="006476E0"/>
    <w:rsid w:val="00647969"/>
    <w:rsid w:val="00647B63"/>
    <w:rsid w:val="00647C59"/>
    <w:rsid w:val="00647C9E"/>
    <w:rsid w:val="00647D20"/>
    <w:rsid w:val="00650301"/>
    <w:rsid w:val="0065034C"/>
    <w:rsid w:val="006503A0"/>
    <w:rsid w:val="006504FF"/>
    <w:rsid w:val="00650954"/>
    <w:rsid w:val="00650B90"/>
    <w:rsid w:val="00650E37"/>
    <w:rsid w:val="00650E85"/>
    <w:rsid w:val="00651154"/>
    <w:rsid w:val="006511D0"/>
    <w:rsid w:val="00651319"/>
    <w:rsid w:val="00651687"/>
    <w:rsid w:val="00651F5D"/>
    <w:rsid w:val="006520D2"/>
    <w:rsid w:val="006524E3"/>
    <w:rsid w:val="00652620"/>
    <w:rsid w:val="0065265A"/>
    <w:rsid w:val="00652869"/>
    <w:rsid w:val="006528FD"/>
    <w:rsid w:val="00652A58"/>
    <w:rsid w:val="00652B52"/>
    <w:rsid w:val="00652CDF"/>
    <w:rsid w:val="00652D86"/>
    <w:rsid w:val="00652E19"/>
    <w:rsid w:val="00652F24"/>
    <w:rsid w:val="00652FFF"/>
    <w:rsid w:val="00653199"/>
    <w:rsid w:val="006531A6"/>
    <w:rsid w:val="00653541"/>
    <w:rsid w:val="00653590"/>
    <w:rsid w:val="00653793"/>
    <w:rsid w:val="00653A88"/>
    <w:rsid w:val="00653BDD"/>
    <w:rsid w:val="00653C8E"/>
    <w:rsid w:val="00653F38"/>
    <w:rsid w:val="006541BD"/>
    <w:rsid w:val="006542A3"/>
    <w:rsid w:val="00654B58"/>
    <w:rsid w:val="00654EBB"/>
    <w:rsid w:val="00655107"/>
    <w:rsid w:val="006554C0"/>
    <w:rsid w:val="006554F9"/>
    <w:rsid w:val="006555D2"/>
    <w:rsid w:val="00655693"/>
    <w:rsid w:val="00655812"/>
    <w:rsid w:val="00655843"/>
    <w:rsid w:val="00655B2E"/>
    <w:rsid w:val="00655CBA"/>
    <w:rsid w:val="00655D1E"/>
    <w:rsid w:val="00655F0E"/>
    <w:rsid w:val="00655FAF"/>
    <w:rsid w:val="00656104"/>
    <w:rsid w:val="00656469"/>
    <w:rsid w:val="0065648A"/>
    <w:rsid w:val="006568FC"/>
    <w:rsid w:val="00656CFD"/>
    <w:rsid w:val="00656DB7"/>
    <w:rsid w:val="00656E31"/>
    <w:rsid w:val="00657120"/>
    <w:rsid w:val="0065728D"/>
    <w:rsid w:val="00657297"/>
    <w:rsid w:val="006572DF"/>
    <w:rsid w:val="00657556"/>
    <w:rsid w:val="00657592"/>
    <w:rsid w:val="006575CB"/>
    <w:rsid w:val="00657718"/>
    <w:rsid w:val="00657C6C"/>
    <w:rsid w:val="00657F6C"/>
    <w:rsid w:val="00660128"/>
    <w:rsid w:val="006607D5"/>
    <w:rsid w:val="00660A29"/>
    <w:rsid w:val="00660AE3"/>
    <w:rsid w:val="00660BC6"/>
    <w:rsid w:val="00660C3E"/>
    <w:rsid w:val="00660F2C"/>
    <w:rsid w:val="006611B8"/>
    <w:rsid w:val="0066137E"/>
    <w:rsid w:val="006613AA"/>
    <w:rsid w:val="00661412"/>
    <w:rsid w:val="00661450"/>
    <w:rsid w:val="00661542"/>
    <w:rsid w:val="00661820"/>
    <w:rsid w:val="0066185B"/>
    <w:rsid w:val="00661CC8"/>
    <w:rsid w:val="00661D3D"/>
    <w:rsid w:val="00661D3E"/>
    <w:rsid w:val="00661E68"/>
    <w:rsid w:val="00661FEB"/>
    <w:rsid w:val="00662144"/>
    <w:rsid w:val="00662462"/>
    <w:rsid w:val="00662486"/>
    <w:rsid w:val="006624E4"/>
    <w:rsid w:val="006625A4"/>
    <w:rsid w:val="006625AC"/>
    <w:rsid w:val="006625C7"/>
    <w:rsid w:val="0066279D"/>
    <w:rsid w:val="00662B01"/>
    <w:rsid w:val="00662B48"/>
    <w:rsid w:val="00662C01"/>
    <w:rsid w:val="00662E34"/>
    <w:rsid w:val="00663807"/>
    <w:rsid w:val="00663AAE"/>
    <w:rsid w:val="00663E3C"/>
    <w:rsid w:val="00663EF2"/>
    <w:rsid w:val="0066416A"/>
    <w:rsid w:val="006644A5"/>
    <w:rsid w:val="0066451C"/>
    <w:rsid w:val="00664540"/>
    <w:rsid w:val="006645CE"/>
    <w:rsid w:val="006646F9"/>
    <w:rsid w:val="006648B9"/>
    <w:rsid w:val="00664B29"/>
    <w:rsid w:val="00664F64"/>
    <w:rsid w:val="00664F7E"/>
    <w:rsid w:val="00664FF5"/>
    <w:rsid w:val="00664FFC"/>
    <w:rsid w:val="00665177"/>
    <w:rsid w:val="006653D6"/>
    <w:rsid w:val="00665F29"/>
    <w:rsid w:val="00665F56"/>
    <w:rsid w:val="00665F94"/>
    <w:rsid w:val="00666059"/>
    <w:rsid w:val="00666086"/>
    <w:rsid w:val="0066624E"/>
    <w:rsid w:val="006662ED"/>
    <w:rsid w:val="006663E5"/>
    <w:rsid w:val="0066652F"/>
    <w:rsid w:val="00666553"/>
    <w:rsid w:val="0066657F"/>
    <w:rsid w:val="006667D0"/>
    <w:rsid w:val="00666929"/>
    <w:rsid w:val="00666A0E"/>
    <w:rsid w:val="00666A9C"/>
    <w:rsid w:val="00666C80"/>
    <w:rsid w:val="00666E78"/>
    <w:rsid w:val="00667358"/>
    <w:rsid w:val="0066761B"/>
    <w:rsid w:val="00667890"/>
    <w:rsid w:val="00667B7C"/>
    <w:rsid w:val="00667C08"/>
    <w:rsid w:val="00667C80"/>
    <w:rsid w:val="00667CF9"/>
    <w:rsid w:val="00667F37"/>
    <w:rsid w:val="006700C9"/>
    <w:rsid w:val="0067015A"/>
    <w:rsid w:val="0067017C"/>
    <w:rsid w:val="00670601"/>
    <w:rsid w:val="0067073E"/>
    <w:rsid w:val="0067090B"/>
    <w:rsid w:val="00670A1E"/>
    <w:rsid w:val="00670DDA"/>
    <w:rsid w:val="00670F1B"/>
    <w:rsid w:val="006712A7"/>
    <w:rsid w:val="006713C0"/>
    <w:rsid w:val="00671536"/>
    <w:rsid w:val="0067167A"/>
    <w:rsid w:val="00671E11"/>
    <w:rsid w:val="00671F65"/>
    <w:rsid w:val="0067206B"/>
    <w:rsid w:val="0067215B"/>
    <w:rsid w:val="006723FC"/>
    <w:rsid w:val="00672624"/>
    <w:rsid w:val="006726A6"/>
    <w:rsid w:val="0067283C"/>
    <w:rsid w:val="00672BB3"/>
    <w:rsid w:val="00672E6E"/>
    <w:rsid w:val="00672FFC"/>
    <w:rsid w:val="0067341D"/>
    <w:rsid w:val="00673482"/>
    <w:rsid w:val="006734F6"/>
    <w:rsid w:val="006735EB"/>
    <w:rsid w:val="0067382F"/>
    <w:rsid w:val="006738A7"/>
    <w:rsid w:val="00673B1F"/>
    <w:rsid w:val="00673CB9"/>
    <w:rsid w:val="00673EDA"/>
    <w:rsid w:val="00673FE8"/>
    <w:rsid w:val="00674253"/>
    <w:rsid w:val="0067438A"/>
    <w:rsid w:val="00674695"/>
    <w:rsid w:val="0067481E"/>
    <w:rsid w:val="00674B2D"/>
    <w:rsid w:val="00674C18"/>
    <w:rsid w:val="00674FAB"/>
    <w:rsid w:val="0067542E"/>
    <w:rsid w:val="0067549A"/>
    <w:rsid w:val="00675884"/>
    <w:rsid w:val="006758CA"/>
    <w:rsid w:val="00675997"/>
    <w:rsid w:val="00675C9B"/>
    <w:rsid w:val="00675D2F"/>
    <w:rsid w:val="00675D5A"/>
    <w:rsid w:val="00675F2D"/>
    <w:rsid w:val="00675F92"/>
    <w:rsid w:val="006760F5"/>
    <w:rsid w:val="006761F8"/>
    <w:rsid w:val="006763E4"/>
    <w:rsid w:val="006764A2"/>
    <w:rsid w:val="0067653C"/>
    <w:rsid w:val="00676991"/>
    <w:rsid w:val="00676B3B"/>
    <w:rsid w:val="00676C89"/>
    <w:rsid w:val="00676F5D"/>
    <w:rsid w:val="00677013"/>
    <w:rsid w:val="006770F9"/>
    <w:rsid w:val="00677165"/>
    <w:rsid w:val="00677353"/>
    <w:rsid w:val="00677474"/>
    <w:rsid w:val="0067752D"/>
    <w:rsid w:val="00677793"/>
    <w:rsid w:val="0067786E"/>
    <w:rsid w:val="00677925"/>
    <w:rsid w:val="00677AA2"/>
    <w:rsid w:val="00677F2B"/>
    <w:rsid w:val="006802A7"/>
    <w:rsid w:val="006803ED"/>
    <w:rsid w:val="0068048F"/>
    <w:rsid w:val="006804BC"/>
    <w:rsid w:val="00680584"/>
    <w:rsid w:val="00680667"/>
    <w:rsid w:val="00680831"/>
    <w:rsid w:val="00680C9D"/>
    <w:rsid w:val="00680E54"/>
    <w:rsid w:val="00680EA3"/>
    <w:rsid w:val="00680EB1"/>
    <w:rsid w:val="00680F41"/>
    <w:rsid w:val="00680F57"/>
    <w:rsid w:val="006810F3"/>
    <w:rsid w:val="006811C7"/>
    <w:rsid w:val="006817BB"/>
    <w:rsid w:val="006818A4"/>
    <w:rsid w:val="006819DC"/>
    <w:rsid w:val="00681E91"/>
    <w:rsid w:val="00682242"/>
    <w:rsid w:val="0068253B"/>
    <w:rsid w:val="00682594"/>
    <w:rsid w:val="00682718"/>
    <w:rsid w:val="006828EB"/>
    <w:rsid w:val="0068291F"/>
    <w:rsid w:val="00682A37"/>
    <w:rsid w:val="00682AF4"/>
    <w:rsid w:val="00682B32"/>
    <w:rsid w:val="00682D4E"/>
    <w:rsid w:val="00682E0F"/>
    <w:rsid w:val="00682F8F"/>
    <w:rsid w:val="00683033"/>
    <w:rsid w:val="006833A7"/>
    <w:rsid w:val="0068356C"/>
    <w:rsid w:val="00683D9E"/>
    <w:rsid w:val="00684176"/>
    <w:rsid w:val="0068446A"/>
    <w:rsid w:val="00684498"/>
    <w:rsid w:val="006846E2"/>
    <w:rsid w:val="00684AB8"/>
    <w:rsid w:val="00684B9C"/>
    <w:rsid w:val="00684BA5"/>
    <w:rsid w:val="00684CA7"/>
    <w:rsid w:val="00684EBD"/>
    <w:rsid w:val="0068502C"/>
    <w:rsid w:val="006850F7"/>
    <w:rsid w:val="006850FE"/>
    <w:rsid w:val="006852D0"/>
    <w:rsid w:val="006853D4"/>
    <w:rsid w:val="006853ED"/>
    <w:rsid w:val="006855F4"/>
    <w:rsid w:val="006857B7"/>
    <w:rsid w:val="006858E3"/>
    <w:rsid w:val="00685A90"/>
    <w:rsid w:val="00685C37"/>
    <w:rsid w:val="00685D59"/>
    <w:rsid w:val="00685EA1"/>
    <w:rsid w:val="00685F42"/>
    <w:rsid w:val="00685F8C"/>
    <w:rsid w:val="00685F9A"/>
    <w:rsid w:val="006861FD"/>
    <w:rsid w:val="00686303"/>
    <w:rsid w:val="00686400"/>
    <w:rsid w:val="00686408"/>
    <w:rsid w:val="0068642B"/>
    <w:rsid w:val="0068647B"/>
    <w:rsid w:val="0068655E"/>
    <w:rsid w:val="00686605"/>
    <w:rsid w:val="006866CE"/>
    <w:rsid w:val="00686934"/>
    <w:rsid w:val="0068714A"/>
    <w:rsid w:val="006871A5"/>
    <w:rsid w:val="00687270"/>
    <w:rsid w:val="006873F4"/>
    <w:rsid w:val="006874E9"/>
    <w:rsid w:val="006875D5"/>
    <w:rsid w:val="0068783A"/>
    <w:rsid w:val="00687A46"/>
    <w:rsid w:val="00687B60"/>
    <w:rsid w:val="00687CC5"/>
    <w:rsid w:val="00687E9D"/>
    <w:rsid w:val="00687EBF"/>
    <w:rsid w:val="00687FCF"/>
    <w:rsid w:val="006903E2"/>
    <w:rsid w:val="0069074A"/>
    <w:rsid w:val="006907DB"/>
    <w:rsid w:val="006907E6"/>
    <w:rsid w:val="00690977"/>
    <w:rsid w:val="00690990"/>
    <w:rsid w:val="006909E4"/>
    <w:rsid w:val="00690A3A"/>
    <w:rsid w:val="00690C7E"/>
    <w:rsid w:val="00690E94"/>
    <w:rsid w:val="00690EF6"/>
    <w:rsid w:val="00690F04"/>
    <w:rsid w:val="00691690"/>
    <w:rsid w:val="00691B01"/>
    <w:rsid w:val="00691E2A"/>
    <w:rsid w:val="006921EF"/>
    <w:rsid w:val="00692270"/>
    <w:rsid w:val="00692546"/>
    <w:rsid w:val="006928D3"/>
    <w:rsid w:val="00692A74"/>
    <w:rsid w:val="00692F3C"/>
    <w:rsid w:val="00693278"/>
    <w:rsid w:val="00693542"/>
    <w:rsid w:val="006936CE"/>
    <w:rsid w:val="00693B92"/>
    <w:rsid w:val="00693F5A"/>
    <w:rsid w:val="006940C2"/>
    <w:rsid w:val="00694270"/>
    <w:rsid w:val="0069428C"/>
    <w:rsid w:val="00694303"/>
    <w:rsid w:val="00694351"/>
    <w:rsid w:val="0069466A"/>
    <w:rsid w:val="00694A22"/>
    <w:rsid w:val="00694A79"/>
    <w:rsid w:val="00694C3E"/>
    <w:rsid w:val="00694D7C"/>
    <w:rsid w:val="00694ECF"/>
    <w:rsid w:val="006959C7"/>
    <w:rsid w:val="00695AE3"/>
    <w:rsid w:val="00695C1A"/>
    <w:rsid w:val="00695C7D"/>
    <w:rsid w:val="00695F8B"/>
    <w:rsid w:val="006961EE"/>
    <w:rsid w:val="00696209"/>
    <w:rsid w:val="0069657B"/>
    <w:rsid w:val="006965BA"/>
    <w:rsid w:val="00696B7E"/>
    <w:rsid w:val="00696B99"/>
    <w:rsid w:val="00696D36"/>
    <w:rsid w:val="00697027"/>
    <w:rsid w:val="0069738F"/>
    <w:rsid w:val="006973F6"/>
    <w:rsid w:val="006974BA"/>
    <w:rsid w:val="006975A7"/>
    <w:rsid w:val="0069775B"/>
    <w:rsid w:val="006977EF"/>
    <w:rsid w:val="00697CFE"/>
    <w:rsid w:val="00697D3C"/>
    <w:rsid w:val="006A020C"/>
    <w:rsid w:val="006A0476"/>
    <w:rsid w:val="006A0601"/>
    <w:rsid w:val="006A0B2C"/>
    <w:rsid w:val="006A0DF4"/>
    <w:rsid w:val="006A0EF5"/>
    <w:rsid w:val="006A0FAA"/>
    <w:rsid w:val="006A0FD0"/>
    <w:rsid w:val="006A1153"/>
    <w:rsid w:val="006A1A47"/>
    <w:rsid w:val="006A1A90"/>
    <w:rsid w:val="006A1C05"/>
    <w:rsid w:val="006A1D2C"/>
    <w:rsid w:val="006A1DA7"/>
    <w:rsid w:val="006A1EFC"/>
    <w:rsid w:val="006A2094"/>
    <w:rsid w:val="006A216A"/>
    <w:rsid w:val="006A22FA"/>
    <w:rsid w:val="006A2356"/>
    <w:rsid w:val="006A236B"/>
    <w:rsid w:val="006A290B"/>
    <w:rsid w:val="006A2E14"/>
    <w:rsid w:val="006A2FDE"/>
    <w:rsid w:val="006A2FE9"/>
    <w:rsid w:val="006A30C0"/>
    <w:rsid w:val="006A3248"/>
    <w:rsid w:val="006A32B1"/>
    <w:rsid w:val="006A33E4"/>
    <w:rsid w:val="006A3441"/>
    <w:rsid w:val="006A359F"/>
    <w:rsid w:val="006A3C05"/>
    <w:rsid w:val="006A3E30"/>
    <w:rsid w:val="006A3F16"/>
    <w:rsid w:val="006A3F9E"/>
    <w:rsid w:val="006A3FE5"/>
    <w:rsid w:val="006A41AA"/>
    <w:rsid w:val="006A4273"/>
    <w:rsid w:val="006A43CC"/>
    <w:rsid w:val="006A441B"/>
    <w:rsid w:val="006A458B"/>
    <w:rsid w:val="006A45F4"/>
    <w:rsid w:val="006A47C8"/>
    <w:rsid w:val="006A49A1"/>
    <w:rsid w:val="006A4BC0"/>
    <w:rsid w:val="006A4C03"/>
    <w:rsid w:val="006A4CCB"/>
    <w:rsid w:val="006A4D55"/>
    <w:rsid w:val="006A4DBB"/>
    <w:rsid w:val="006A4E28"/>
    <w:rsid w:val="006A4FDB"/>
    <w:rsid w:val="006A5281"/>
    <w:rsid w:val="006A5688"/>
    <w:rsid w:val="006A596A"/>
    <w:rsid w:val="006A59CB"/>
    <w:rsid w:val="006A5BC3"/>
    <w:rsid w:val="006A5E1B"/>
    <w:rsid w:val="006A619F"/>
    <w:rsid w:val="006A6331"/>
    <w:rsid w:val="006A665C"/>
    <w:rsid w:val="006A7274"/>
    <w:rsid w:val="006A728F"/>
    <w:rsid w:val="006A72E3"/>
    <w:rsid w:val="006A736D"/>
    <w:rsid w:val="006A768D"/>
    <w:rsid w:val="006A7847"/>
    <w:rsid w:val="006A7919"/>
    <w:rsid w:val="006A798E"/>
    <w:rsid w:val="006A7DEC"/>
    <w:rsid w:val="006A7FFB"/>
    <w:rsid w:val="006B05A2"/>
    <w:rsid w:val="006B0A88"/>
    <w:rsid w:val="006B0AC8"/>
    <w:rsid w:val="006B0B79"/>
    <w:rsid w:val="006B0C93"/>
    <w:rsid w:val="006B0CAF"/>
    <w:rsid w:val="006B0D58"/>
    <w:rsid w:val="006B12B2"/>
    <w:rsid w:val="006B149F"/>
    <w:rsid w:val="006B14DA"/>
    <w:rsid w:val="006B1583"/>
    <w:rsid w:val="006B1653"/>
    <w:rsid w:val="006B1BC0"/>
    <w:rsid w:val="006B1C52"/>
    <w:rsid w:val="006B1E8E"/>
    <w:rsid w:val="006B2238"/>
    <w:rsid w:val="006B23AA"/>
    <w:rsid w:val="006B26C6"/>
    <w:rsid w:val="006B27DF"/>
    <w:rsid w:val="006B2801"/>
    <w:rsid w:val="006B2BE2"/>
    <w:rsid w:val="006B2C77"/>
    <w:rsid w:val="006B2D14"/>
    <w:rsid w:val="006B3067"/>
    <w:rsid w:val="006B30F9"/>
    <w:rsid w:val="006B3459"/>
    <w:rsid w:val="006B3555"/>
    <w:rsid w:val="006B3559"/>
    <w:rsid w:val="006B3C70"/>
    <w:rsid w:val="006B3F2D"/>
    <w:rsid w:val="006B3F76"/>
    <w:rsid w:val="006B4181"/>
    <w:rsid w:val="006B456F"/>
    <w:rsid w:val="006B469C"/>
    <w:rsid w:val="006B4712"/>
    <w:rsid w:val="006B5169"/>
    <w:rsid w:val="006B5200"/>
    <w:rsid w:val="006B54F5"/>
    <w:rsid w:val="006B55BC"/>
    <w:rsid w:val="006B5792"/>
    <w:rsid w:val="006B5858"/>
    <w:rsid w:val="006B58ED"/>
    <w:rsid w:val="006B5C46"/>
    <w:rsid w:val="006B5DAA"/>
    <w:rsid w:val="006B5F4E"/>
    <w:rsid w:val="006B6263"/>
    <w:rsid w:val="006B62E0"/>
    <w:rsid w:val="006B6411"/>
    <w:rsid w:val="006B650B"/>
    <w:rsid w:val="006B6977"/>
    <w:rsid w:val="006B699F"/>
    <w:rsid w:val="006B6C28"/>
    <w:rsid w:val="006B6CD2"/>
    <w:rsid w:val="006B6EAC"/>
    <w:rsid w:val="006B7037"/>
    <w:rsid w:val="006B720D"/>
    <w:rsid w:val="006B7236"/>
    <w:rsid w:val="006B7339"/>
    <w:rsid w:val="006B738A"/>
    <w:rsid w:val="006B74BA"/>
    <w:rsid w:val="006B7818"/>
    <w:rsid w:val="006B7AC1"/>
    <w:rsid w:val="006B7AD4"/>
    <w:rsid w:val="006B7CE8"/>
    <w:rsid w:val="006B7EDD"/>
    <w:rsid w:val="006B7F0C"/>
    <w:rsid w:val="006C00F1"/>
    <w:rsid w:val="006C0636"/>
    <w:rsid w:val="006C0738"/>
    <w:rsid w:val="006C088C"/>
    <w:rsid w:val="006C08AD"/>
    <w:rsid w:val="006C0915"/>
    <w:rsid w:val="006C0925"/>
    <w:rsid w:val="006C0C52"/>
    <w:rsid w:val="006C0D5B"/>
    <w:rsid w:val="006C0DF6"/>
    <w:rsid w:val="006C0E09"/>
    <w:rsid w:val="006C0EA6"/>
    <w:rsid w:val="006C0FD9"/>
    <w:rsid w:val="006C119E"/>
    <w:rsid w:val="006C1224"/>
    <w:rsid w:val="006C151F"/>
    <w:rsid w:val="006C15B5"/>
    <w:rsid w:val="006C1760"/>
    <w:rsid w:val="006C17A9"/>
    <w:rsid w:val="006C17F5"/>
    <w:rsid w:val="006C18FE"/>
    <w:rsid w:val="006C193A"/>
    <w:rsid w:val="006C1B61"/>
    <w:rsid w:val="006C1C6D"/>
    <w:rsid w:val="006C1D2E"/>
    <w:rsid w:val="006C1D3E"/>
    <w:rsid w:val="006C2052"/>
    <w:rsid w:val="006C20A6"/>
    <w:rsid w:val="006C20D5"/>
    <w:rsid w:val="006C20E1"/>
    <w:rsid w:val="006C21EA"/>
    <w:rsid w:val="006C2418"/>
    <w:rsid w:val="006C25CE"/>
    <w:rsid w:val="006C278B"/>
    <w:rsid w:val="006C2A38"/>
    <w:rsid w:val="006C2AA7"/>
    <w:rsid w:val="006C2BF7"/>
    <w:rsid w:val="006C2EC7"/>
    <w:rsid w:val="006C2FF9"/>
    <w:rsid w:val="006C31AF"/>
    <w:rsid w:val="006C36E7"/>
    <w:rsid w:val="006C3A4A"/>
    <w:rsid w:val="006C3B2D"/>
    <w:rsid w:val="006C3F3B"/>
    <w:rsid w:val="006C3FC9"/>
    <w:rsid w:val="006C404E"/>
    <w:rsid w:val="006C4106"/>
    <w:rsid w:val="006C4278"/>
    <w:rsid w:val="006C448C"/>
    <w:rsid w:val="006C4496"/>
    <w:rsid w:val="006C46A4"/>
    <w:rsid w:val="006C47FC"/>
    <w:rsid w:val="006C4A54"/>
    <w:rsid w:val="006C4A8A"/>
    <w:rsid w:val="006C4F01"/>
    <w:rsid w:val="006C51F8"/>
    <w:rsid w:val="006C54BA"/>
    <w:rsid w:val="006C551B"/>
    <w:rsid w:val="006C57DE"/>
    <w:rsid w:val="006C5986"/>
    <w:rsid w:val="006C5E9F"/>
    <w:rsid w:val="006C5EAD"/>
    <w:rsid w:val="006C5F89"/>
    <w:rsid w:val="006C62FE"/>
    <w:rsid w:val="006C6308"/>
    <w:rsid w:val="006C663D"/>
    <w:rsid w:val="006C6B07"/>
    <w:rsid w:val="006C6D38"/>
    <w:rsid w:val="006C7853"/>
    <w:rsid w:val="006C7A97"/>
    <w:rsid w:val="006C7C37"/>
    <w:rsid w:val="006C7C97"/>
    <w:rsid w:val="006C7D48"/>
    <w:rsid w:val="006C7F26"/>
    <w:rsid w:val="006C7F39"/>
    <w:rsid w:val="006D01B6"/>
    <w:rsid w:val="006D0379"/>
    <w:rsid w:val="006D03E4"/>
    <w:rsid w:val="006D0555"/>
    <w:rsid w:val="006D0592"/>
    <w:rsid w:val="006D074A"/>
    <w:rsid w:val="006D0B6F"/>
    <w:rsid w:val="006D0C6D"/>
    <w:rsid w:val="006D0E0B"/>
    <w:rsid w:val="006D107E"/>
    <w:rsid w:val="006D1134"/>
    <w:rsid w:val="006D118F"/>
    <w:rsid w:val="006D13DE"/>
    <w:rsid w:val="006D1546"/>
    <w:rsid w:val="006D1AA1"/>
    <w:rsid w:val="006D1EC3"/>
    <w:rsid w:val="006D1FBD"/>
    <w:rsid w:val="006D21A3"/>
    <w:rsid w:val="006D22C5"/>
    <w:rsid w:val="006D242B"/>
    <w:rsid w:val="006D24C3"/>
    <w:rsid w:val="006D24DC"/>
    <w:rsid w:val="006D25AD"/>
    <w:rsid w:val="006D2722"/>
    <w:rsid w:val="006D2BE7"/>
    <w:rsid w:val="006D2CF9"/>
    <w:rsid w:val="006D2DFD"/>
    <w:rsid w:val="006D2E5D"/>
    <w:rsid w:val="006D31BC"/>
    <w:rsid w:val="006D326A"/>
    <w:rsid w:val="006D3318"/>
    <w:rsid w:val="006D33B4"/>
    <w:rsid w:val="006D347B"/>
    <w:rsid w:val="006D35E2"/>
    <w:rsid w:val="006D3609"/>
    <w:rsid w:val="006D36B8"/>
    <w:rsid w:val="006D36D1"/>
    <w:rsid w:val="006D37D0"/>
    <w:rsid w:val="006D3A12"/>
    <w:rsid w:val="006D3D00"/>
    <w:rsid w:val="006D3D7F"/>
    <w:rsid w:val="006D3FD3"/>
    <w:rsid w:val="006D42A3"/>
    <w:rsid w:val="006D4597"/>
    <w:rsid w:val="006D45C5"/>
    <w:rsid w:val="006D4697"/>
    <w:rsid w:val="006D47E8"/>
    <w:rsid w:val="006D4AAD"/>
    <w:rsid w:val="006D4BB6"/>
    <w:rsid w:val="006D4DB0"/>
    <w:rsid w:val="006D4ED2"/>
    <w:rsid w:val="006D50DB"/>
    <w:rsid w:val="006D54A5"/>
    <w:rsid w:val="006D5B37"/>
    <w:rsid w:val="006D5BBF"/>
    <w:rsid w:val="006D5D25"/>
    <w:rsid w:val="006D6045"/>
    <w:rsid w:val="006D62AE"/>
    <w:rsid w:val="006D62E3"/>
    <w:rsid w:val="006D63B9"/>
    <w:rsid w:val="006D6485"/>
    <w:rsid w:val="006D67E7"/>
    <w:rsid w:val="006D6AFD"/>
    <w:rsid w:val="006D6BA6"/>
    <w:rsid w:val="006D7046"/>
    <w:rsid w:val="006D7084"/>
    <w:rsid w:val="006D7196"/>
    <w:rsid w:val="006D73CB"/>
    <w:rsid w:val="006D7756"/>
    <w:rsid w:val="006D7779"/>
    <w:rsid w:val="006D79E9"/>
    <w:rsid w:val="006D7BB1"/>
    <w:rsid w:val="006D7DB3"/>
    <w:rsid w:val="006D7FFD"/>
    <w:rsid w:val="006E0032"/>
    <w:rsid w:val="006E0127"/>
    <w:rsid w:val="006E0186"/>
    <w:rsid w:val="006E039E"/>
    <w:rsid w:val="006E05BF"/>
    <w:rsid w:val="006E09AB"/>
    <w:rsid w:val="006E0B13"/>
    <w:rsid w:val="006E0BDC"/>
    <w:rsid w:val="006E0D07"/>
    <w:rsid w:val="006E0E2C"/>
    <w:rsid w:val="006E0E48"/>
    <w:rsid w:val="006E10FE"/>
    <w:rsid w:val="006E1163"/>
    <w:rsid w:val="006E11D5"/>
    <w:rsid w:val="006E12F2"/>
    <w:rsid w:val="006E13B6"/>
    <w:rsid w:val="006E13D1"/>
    <w:rsid w:val="006E1416"/>
    <w:rsid w:val="006E15B7"/>
    <w:rsid w:val="006E163F"/>
    <w:rsid w:val="006E180C"/>
    <w:rsid w:val="006E1A82"/>
    <w:rsid w:val="006E21CA"/>
    <w:rsid w:val="006E22A7"/>
    <w:rsid w:val="006E2743"/>
    <w:rsid w:val="006E2CB8"/>
    <w:rsid w:val="006E2D8E"/>
    <w:rsid w:val="006E2E15"/>
    <w:rsid w:val="006E32CD"/>
    <w:rsid w:val="006E35D0"/>
    <w:rsid w:val="006E3636"/>
    <w:rsid w:val="006E36E0"/>
    <w:rsid w:val="006E393F"/>
    <w:rsid w:val="006E3D19"/>
    <w:rsid w:val="006E3D74"/>
    <w:rsid w:val="006E3D99"/>
    <w:rsid w:val="006E3E9C"/>
    <w:rsid w:val="006E421D"/>
    <w:rsid w:val="006E42C4"/>
    <w:rsid w:val="006E4491"/>
    <w:rsid w:val="006E4882"/>
    <w:rsid w:val="006E49DE"/>
    <w:rsid w:val="006E4A52"/>
    <w:rsid w:val="006E4B5B"/>
    <w:rsid w:val="006E507D"/>
    <w:rsid w:val="006E50C2"/>
    <w:rsid w:val="006E5248"/>
    <w:rsid w:val="006E52A1"/>
    <w:rsid w:val="006E54FC"/>
    <w:rsid w:val="006E5648"/>
    <w:rsid w:val="006E569C"/>
    <w:rsid w:val="006E57C8"/>
    <w:rsid w:val="006E5AAD"/>
    <w:rsid w:val="006E5AED"/>
    <w:rsid w:val="006E5CEA"/>
    <w:rsid w:val="006E5DFA"/>
    <w:rsid w:val="006E5E3F"/>
    <w:rsid w:val="006E5ED4"/>
    <w:rsid w:val="006E647B"/>
    <w:rsid w:val="006E64F0"/>
    <w:rsid w:val="006E65D0"/>
    <w:rsid w:val="006E65E2"/>
    <w:rsid w:val="006E6693"/>
    <w:rsid w:val="006E671C"/>
    <w:rsid w:val="006E6A0C"/>
    <w:rsid w:val="006E6AB2"/>
    <w:rsid w:val="006E6BA3"/>
    <w:rsid w:val="006E6BB5"/>
    <w:rsid w:val="006E6EC6"/>
    <w:rsid w:val="006E6EFD"/>
    <w:rsid w:val="006E6FFE"/>
    <w:rsid w:val="006E72E1"/>
    <w:rsid w:val="006E7502"/>
    <w:rsid w:val="006E77B4"/>
    <w:rsid w:val="006E7B54"/>
    <w:rsid w:val="006F0214"/>
    <w:rsid w:val="006F038E"/>
    <w:rsid w:val="006F0426"/>
    <w:rsid w:val="006F076B"/>
    <w:rsid w:val="006F08B1"/>
    <w:rsid w:val="006F0C40"/>
    <w:rsid w:val="006F0E35"/>
    <w:rsid w:val="006F0FC2"/>
    <w:rsid w:val="006F123E"/>
    <w:rsid w:val="006F1511"/>
    <w:rsid w:val="006F1554"/>
    <w:rsid w:val="006F15A7"/>
    <w:rsid w:val="006F1706"/>
    <w:rsid w:val="006F19AB"/>
    <w:rsid w:val="006F1C83"/>
    <w:rsid w:val="006F1E86"/>
    <w:rsid w:val="006F259C"/>
    <w:rsid w:val="006F27C2"/>
    <w:rsid w:val="006F2A4F"/>
    <w:rsid w:val="006F2C5F"/>
    <w:rsid w:val="006F2CAC"/>
    <w:rsid w:val="006F2CBA"/>
    <w:rsid w:val="006F2D22"/>
    <w:rsid w:val="006F2DA3"/>
    <w:rsid w:val="006F2E04"/>
    <w:rsid w:val="006F2EF1"/>
    <w:rsid w:val="006F310D"/>
    <w:rsid w:val="006F32B0"/>
    <w:rsid w:val="006F3589"/>
    <w:rsid w:val="006F35F8"/>
    <w:rsid w:val="006F364C"/>
    <w:rsid w:val="006F3752"/>
    <w:rsid w:val="006F386A"/>
    <w:rsid w:val="006F3A36"/>
    <w:rsid w:val="006F3A73"/>
    <w:rsid w:val="006F3ADC"/>
    <w:rsid w:val="006F3D33"/>
    <w:rsid w:val="006F3D5B"/>
    <w:rsid w:val="006F4327"/>
    <w:rsid w:val="006F4621"/>
    <w:rsid w:val="006F46AA"/>
    <w:rsid w:val="006F4BF7"/>
    <w:rsid w:val="006F4C5D"/>
    <w:rsid w:val="006F514B"/>
    <w:rsid w:val="006F51B7"/>
    <w:rsid w:val="006F52AF"/>
    <w:rsid w:val="006F5394"/>
    <w:rsid w:val="006F539D"/>
    <w:rsid w:val="006F56CD"/>
    <w:rsid w:val="006F574E"/>
    <w:rsid w:val="006F5874"/>
    <w:rsid w:val="006F5B1D"/>
    <w:rsid w:val="006F5D41"/>
    <w:rsid w:val="006F5F0B"/>
    <w:rsid w:val="006F601D"/>
    <w:rsid w:val="006F624C"/>
    <w:rsid w:val="006F63AA"/>
    <w:rsid w:val="006F63D1"/>
    <w:rsid w:val="006F64A4"/>
    <w:rsid w:val="006F6513"/>
    <w:rsid w:val="006F666A"/>
    <w:rsid w:val="006F670F"/>
    <w:rsid w:val="006F67C8"/>
    <w:rsid w:val="006F6BB3"/>
    <w:rsid w:val="006F7003"/>
    <w:rsid w:val="006F7030"/>
    <w:rsid w:val="006F70AA"/>
    <w:rsid w:val="006F75B1"/>
    <w:rsid w:val="006F76B0"/>
    <w:rsid w:val="006F77D9"/>
    <w:rsid w:val="00700297"/>
    <w:rsid w:val="007003C4"/>
    <w:rsid w:val="007004E7"/>
    <w:rsid w:val="00700503"/>
    <w:rsid w:val="00700955"/>
    <w:rsid w:val="007009D8"/>
    <w:rsid w:val="007009F3"/>
    <w:rsid w:val="00700D97"/>
    <w:rsid w:val="00700FBA"/>
    <w:rsid w:val="007012DE"/>
    <w:rsid w:val="007013CA"/>
    <w:rsid w:val="007013E1"/>
    <w:rsid w:val="00701755"/>
    <w:rsid w:val="007017B4"/>
    <w:rsid w:val="007019DE"/>
    <w:rsid w:val="00701C3E"/>
    <w:rsid w:val="00701D5F"/>
    <w:rsid w:val="007020BB"/>
    <w:rsid w:val="0070234D"/>
    <w:rsid w:val="007027A1"/>
    <w:rsid w:val="007027B2"/>
    <w:rsid w:val="00702C36"/>
    <w:rsid w:val="00702CDC"/>
    <w:rsid w:val="00702FE0"/>
    <w:rsid w:val="007030B4"/>
    <w:rsid w:val="00703133"/>
    <w:rsid w:val="0070320C"/>
    <w:rsid w:val="0070343D"/>
    <w:rsid w:val="0070349D"/>
    <w:rsid w:val="007034CE"/>
    <w:rsid w:val="00703547"/>
    <w:rsid w:val="0070375F"/>
    <w:rsid w:val="0070396B"/>
    <w:rsid w:val="00703A2C"/>
    <w:rsid w:val="00703A4A"/>
    <w:rsid w:val="00703C0A"/>
    <w:rsid w:val="00704051"/>
    <w:rsid w:val="0070410B"/>
    <w:rsid w:val="007041A2"/>
    <w:rsid w:val="00704346"/>
    <w:rsid w:val="00704416"/>
    <w:rsid w:val="0070444E"/>
    <w:rsid w:val="00704538"/>
    <w:rsid w:val="007046FF"/>
    <w:rsid w:val="00704881"/>
    <w:rsid w:val="00704CEB"/>
    <w:rsid w:val="00704E59"/>
    <w:rsid w:val="00704EB4"/>
    <w:rsid w:val="00705419"/>
    <w:rsid w:val="007054AA"/>
    <w:rsid w:val="007058A3"/>
    <w:rsid w:val="00705BE4"/>
    <w:rsid w:val="00705CE6"/>
    <w:rsid w:val="00705D03"/>
    <w:rsid w:val="00705F36"/>
    <w:rsid w:val="0070635B"/>
    <w:rsid w:val="00706973"/>
    <w:rsid w:val="00706AD0"/>
    <w:rsid w:val="00706C04"/>
    <w:rsid w:val="00706FFA"/>
    <w:rsid w:val="00707099"/>
    <w:rsid w:val="007072B4"/>
    <w:rsid w:val="007074EC"/>
    <w:rsid w:val="00707503"/>
    <w:rsid w:val="007075F0"/>
    <w:rsid w:val="00707624"/>
    <w:rsid w:val="00707A0A"/>
    <w:rsid w:val="00707A3A"/>
    <w:rsid w:val="00707D6F"/>
    <w:rsid w:val="00707D8E"/>
    <w:rsid w:val="00707F36"/>
    <w:rsid w:val="0071008D"/>
    <w:rsid w:val="007100D6"/>
    <w:rsid w:val="00710809"/>
    <w:rsid w:val="00710BCC"/>
    <w:rsid w:val="00710C45"/>
    <w:rsid w:val="00710D89"/>
    <w:rsid w:val="00710F3A"/>
    <w:rsid w:val="007117B1"/>
    <w:rsid w:val="00711B48"/>
    <w:rsid w:val="00711B77"/>
    <w:rsid w:val="00711DDA"/>
    <w:rsid w:val="00711E13"/>
    <w:rsid w:val="0071208C"/>
    <w:rsid w:val="007120BA"/>
    <w:rsid w:val="007122A5"/>
    <w:rsid w:val="00712765"/>
    <w:rsid w:val="00712779"/>
    <w:rsid w:val="0071295E"/>
    <w:rsid w:val="00712EDA"/>
    <w:rsid w:val="00712F61"/>
    <w:rsid w:val="00713310"/>
    <w:rsid w:val="0071388D"/>
    <w:rsid w:val="00713BD2"/>
    <w:rsid w:val="00713C19"/>
    <w:rsid w:val="00713F0A"/>
    <w:rsid w:val="007140B0"/>
    <w:rsid w:val="00714124"/>
    <w:rsid w:val="007141D8"/>
    <w:rsid w:val="0071434F"/>
    <w:rsid w:val="00714554"/>
    <w:rsid w:val="00714665"/>
    <w:rsid w:val="007149FB"/>
    <w:rsid w:val="00714AAF"/>
    <w:rsid w:val="00714EED"/>
    <w:rsid w:val="007151A8"/>
    <w:rsid w:val="007152C6"/>
    <w:rsid w:val="0071591E"/>
    <w:rsid w:val="00715B20"/>
    <w:rsid w:val="00715B3C"/>
    <w:rsid w:val="00715B85"/>
    <w:rsid w:val="00715E35"/>
    <w:rsid w:val="00716184"/>
    <w:rsid w:val="007162D8"/>
    <w:rsid w:val="0071631D"/>
    <w:rsid w:val="00716494"/>
    <w:rsid w:val="007164E0"/>
    <w:rsid w:val="00716539"/>
    <w:rsid w:val="007166FF"/>
    <w:rsid w:val="00716BF5"/>
    <w:rsid w:val="00716C8C"/>
    <w:rsid w:val="0071705B"/>
    <w:rsid w:val="0071720E"/>
    <w:rsid w:val="00717235"/>
    <w:rsid w:val="00717728"/>
    <w:rsid w:val="00717795"/>
    <w:rsid w:val="007177A7"/>
    <w:rsid w:val="00717A27"/>
    <w:rsid w:val="00717BB5"/>
    <w:rsid w:val="00717C5C"/>
    <w:rsid w:val="00720075"/>
    <w:rsid w:val="007200DD"/>
    <w:rsid w:val="0072019D"/>
    <w:rsid w:val="00720576"/>
    <w:rsid w:val="00720727"/>
    <w:rsid w:val="00720965"/>
    <w:rsid w:val="00720AC0"/>
    <w:rsid w:val="00720CC2"/>
    <w:rsid w:val="00720FEF"/>
    <w:rsid w:val="0072102E"/>
    <w:rsid w:val="0072112C"/>
    <w:rsid w:val="007212ED"/>
    <w:rsid w:val="0072140A"/>
    <w:rsid w:val="00721605"/>
    <w:rsid w:val="00721613"/>
    <w:rsid w:val="0072187B"/>
    <w:rsid w:val="007219FF"/>
    <w:rsid w:val="00721D06"/>
    <w:rsid w:val="00721D1B"/>
    <w:rsid w:val="0072209C"/>
    <w:rsid w:val="007220CA"/>
    <w:rsid w:val="0072256E"/>
    <w:rsid w:val="007225BB"/>
    <w:rsid w:val="00722D20"/>
    <w:rsid w:val="0072313E"/>
    <w:rsid w:val="00723436"/>
    <w:rsid w:val="00723794"/>
    <w:rsid w:val="007238E6"/>
    <w:rsid w:val="007238F6"/>
    <w:rsid w:val="00723971"/>
    <w:rsid w:val="00723BD3"/>
    <w:rsid w:val="00723C0E"/>
    <w:rsid w:val="00723C15"/>
    <w:rsid w:val="00723CFA"/>
    <w:rsid w:val="00723D5B"/>
    <w:rsid w:val="00723F16"/>
    <w:rsid w:val="00724181"/>
    <w:rsid w:val="007241A4"/>
    <w:rsid w:val="007242B1"/>
    <w:rsid w:val="00724617"/>
    <w:rsid w:val="007247D2"/>
    <w:rsid w:val="007249DE"/>
    <w:rsid w:val="00724A70"/>
    <w:rsid w:val="00724B19"/>
    <w:rsid w:val="00724BB7"/>
    <w:rsid w:val="00724D17"/>
    <w:rsid w:val="00725249"/>
    <w:rsid w:val="0072534D"/>
    <w:rsid w:val="00725709"/>
    <w:rsid w:val="00725A82"/>
    <w:rsid w:val="00725CC9"/>
    <w:rsid w:val="00725DB8"/>
    <w:rsid w:val="00725E03"/>
    <w:rsid w:val="007261EC"/>
    <w:rsid w:val="007262BB"/>
    <w:rsid w:val="007266B7"/>
    <w:rsid w:val="0072676B"/>
    <w:rsid w:val="007267CF"/>
    <w:rsid w:val="0072685D"/>
    <w:rsid w:val="00726925"/>
    <w:rsid w:val="00726962"/>
    <w:rsid w:val="00726C51"/>
    <w:rsid w:val="0072700A"/>
    <w:rsid w:val="007274E7"/>
    <w:rsid w:val="007275F0"/>
    <w:rsid w:val="00727C90"/>
    <w:rsid w:val="00727F1E"/>
    <w:rsid w:val="00727F52"/>
    <w:rsid w:val="007301CA"/>
    <w:rsid w:val="0073020E"/>
    <w:rsid w:val="007308B4"/>
    <w:rsid w:val="007308D4"/>
    <w:rsid w:val="00730AE0"/>
    <w:rsid w:val="00731136"/>
    <w:rsid w:val="007316DD"/>
    <w:rsid w:val="00731885"/>
    <w:rsid w:val="007319D8"/>
    <w:rsid w:val="00731DCD"/>
    <w:rsid w:val="00731E05"/>
    <w:rsid w:val="00731E54"/>
    <w:rsid w:val="00732141"/>
    <w:rsid w:val="0073222B"/>
    <w:rsid w:val="007322B0"/>
    <w:rsid w:val="0073251C"/>
    <w:rsid w:val="0073286D"/>
    <w:rsid w:val="00732B63"/>
    <w:rsid w:val="00732BDD"/>
    <w:rsid w:val="007334CA"/>
    <w:rsid w:val="007336E8"/>
    <w:rsid w:val="00733706"/>
    <w:rsid w:val="00733A29"/>
    <w:rsid w:val="00733A3C"/>
    <w:rsid w:val="00733CDA"/>
    <w:rsid w:val="00733F9D"/>
    <w:rsid w:val="0073433B"/>
    <w:rsid w:val="007346DB"/>
    <w:rsid w:val="007347AA"/>
    <w:rsid w:val="00734850"/>
    <w:rsid w:val="00734862"/>
    <w:rsid w:val="00734B79"/>
    <w:rsid w:val="00734C19"/>
    <w:rsid w:val="00734D3C"/>
    <w:rsid w:val="00734E97"/>
    <w:rsid w:val="00735081"/>
    <w:rsid w:val="00735166"/>
    <w:rsid w:val="007351DD"/>
    <w:rsid w:val="007352F2"/>
    <w:rsid w:val="00735402"/>
    <w:rsid w:val="00735506"/>
    <w:rsid w:val="007358DE"/>
    <w:rsid w:val="0073599E"/>
    <w:rsid w:val="00735B57"/>
    <w:rsid w:val="00735B63"/>
    <w:rsid w:val="00735DD5"/>
    <w:rsid w:val="00735EBD"/>
    <w:rsid w:val="00736068"/>
    <w:rsid w:val="0073616A"/>
    <w:rsid w:val="0073625E"/>
    <w:rsid w:val="007362C3"/>
    <w:rsid w:val="0073638E"/>
    <w:rsid w:val="00736418"/>
    <w:rsid w:val="0073647C"/>
    <w:rsid w:val="007364EF"/>
    <w:rsid w:val="00736720"/>
    <w:rsid w:val="0073682D"/>
    <w:rsid w:val="007369EB"/>
    <w:rsid w:val="0073738E"/>
    <w:rsid w:val="0073741F"/>
    <w:rsid w:val="007375A2"/>
    <w:rsid w:val="007375B9"/>
    <w:rsid w:val="00737718"/>
    <w:rsid w:val="007377E8"/>
    <w:rsid w:val="00737B75"/>
    <w:rsid w:val="00737F6C"/>
    <w:rsid w:val="007400EF"/>
    <w:rsid w:val="00740103"/>
    <w:rsid w:val="0074022C"/>
    <w:rsid w:val="007402BD"/>
    <w:rsid w:val="00740330"/>
    <w:rsid w:val="007405B2"/>
    <w:rsid w:val="007405F3"/>
    <w:rsid w:val="0074067F"/>
    <w:rsid w:val="00740BFC"/>
    <w:rsid w:val="00740DAE"/>
    <w:rsid w:val="00741032"/>
    <w:rsid w:val="00741365"/>
    <w:rsid w:val="007413B6"/>
    <w:rsid w:val="007415E9"/>
    <w:rsid w:val="00741672"/>
    <w:rsid w:val="00741716"/>
    <w:rsid w:val="00741980"/>
    <w:rsid w:val="00741A85"/>
    <w:rsid w:val="00741B7C"/>
    <w:rsid w:val="00741D3E"/>
    <w:rsid w:val="00741F20"/>
    <w:rsid w:val="00742066"/>
    <w:rsid w:val="0074255E"/>
    <w:rsid w:val="0074256B"/>
    <w:rsid w:val="00742814"/>
    <w:rsid w:val="0074295B"/>
    <w:rsid w:val="00742C56"/>
    <w:rsid w:val="00742ED4"/>
    <w:rsid w:val="0074327B"/>
    <w:rsid w:val="007432B1"/>
    <w:rsid w:val="00743445"/>
    <w:rsid w:val="00743916"/>
    <w:rsid w:val="00743AE2"/>
    <w:rsid w:val="00743AFC"/>
    <w:rsid w:val="00743CBF"/>
    <w:rsid w:val="00743E74"/>
    <w:rsid w:val="0074404D"/>
    <w:rsid w:val="00744148"/>
    <w:rsid w:val="007445BB"/>
    <w:rsid w:val="00744625"/>
    <w:rsid w:val="007446CB"/>
    <w:rsid w:val="0074475C"/>
    <w:rsid w:val="00744951"/>
    <w:rsid w:val="00744A00"/>
    <w:rsid w:val="00744A74"/>
    <w:rsid w:val="00744D66"/>
    <w:rsid w:val="00744F31"/>
    <w:rsid w:val="00744FF5"/>
    <w:rsid w:val="00745425"/>
    <w:rsid w:val="00745609"/>
    <w:rsid w:val="0074561F"/>
    <w:rsid w:val="007457A5"/>
    <w:rsid w:val="0074586F"/>
    <w:rsid w:val="0074589D"/>
    <w:rsid w:val="0074596D"/>
    <w:rsid w:val="00745AA8"/>
    <w:rsid w:val="00745BA9"/>
    <w:rsid w:val="00745C15"/>
    <w:rsid w:val="00745E82"/>
    <w:rsid w:val="00745F93"/>
    <w:rsid w:val="00745FA5"/>
    <w:rsid w:val="0074601B"/>
    <w:rsid w:val="0074681D"/>
    <w:rsid w:val="0074683C"/>
    <w:rsid w:val="0074691A"/>
    <w:rsid w:val="007469E8"/>
    <w:rsid w:val="00746E4C"/>
    <w:rsid w:val="00747002"/>
    <w:rsid w:val="0074712A"/>
    <w:rsid w:val="00747425"/>
    <w:rsid w:val="00747490"/>
    <w:rsid w:val="00747692"/>
    <w:rsid w:val="0074788F"/>
    <w:rsid w:val="007478DE"/>
    <w:rsid w:val="00747B8B"/>
    <w:rsid w:val="00747BFA"/>
    <w:rsid w:val="00747C5C"/>
    <w:rsid w:val="00747CC8"/>
    <w:rsid w:val="00747D38"/>
    <w:rsid w:val="00747D4A"/>
    <w:rsid w:val="0075013C"/>
    <w:rsid w:val="00750339"/>
    <w:rsid w:val="00750388"/>
    <w:rsid w:val="007503F6"/>
    <w:rsid w:val="00750942"/>
    <w:rsid w:val="00750AA6"/>
    <w:rsid w:val="00750AD1"/>
    <w:rsid w:val="00750B79"/>
    <w:rsid w:val="00750DFF"/>
    <w:rsid w:val="00750F03"/>
    <w:rsid w:val="00751166"/>
    <w:rsid w:val="007515AB"/>
    <w:rsid w:val="00751636"/>
    <w:rsid w:val="0075175D"/>
    <w:rsid w:val="007518B6"/>
    <w:rsid w:val="00751917"/>
    <w:rsid w:val="00751C10"/>
    <w:rsid w:val="00751F21"/>
    <w:rsid w:val="00751FD4"/>
    <w:rsid w:val="007521B4"/>
    <w:rsid w:val="00752279"/>
    <w:rsid w:val="007526D7"/>
    <w:rsid w:val="00752A90"/>
    <w:rsid w:val="00752BB2"/>
    <w:rsid w:val="00752EB0"/>
    <w:rsid w:val="00752F03"/>
    <w:rsid w:val="00752F4E"/>
    <w:rsid w:val="007533F5"/>
    <w:rsid w:val="0075348F"/>
    <w:rsid w:val="00753498"/>
    <w:rsid w:val="0075358C"/>
    <w:rsid w:val="00753902"/>
    <w:rsid w:val="0075390B"/>
    <w:rsid w:val="00753E55"/>
    <w:rsid w:val="00753ED4"/>
    <w:rsid w:val="00754157"/>
    <w:rsid w:val="0075453D"/>
    <w:rsid w:val="0075484F"/>
    <w:rsid w:val="007548CB"/>
    <w:rsid w:val="00754B7E"/>
    <w:rsid w:val="00754C7C"/>
    <w:rsid w:val="00754CD1"/>
    <w:rsid w:val="00754FC4"/>
    <w:rsid w:val="007551A9"/>
    <w:rsid w:val="00755459"/>
    <w:rsid w:val="00755513"/>
    <w:rsid w:val="007557D2"/>
    <w:rsid w:val="00755AA7"/>
    <w:rsid w:val="00755DD4"/>
    <w:rsid w:val="00755FC4"/>
    <w:rsid w:val="00755FE1"/>
    <w:rsid w:val="00756003"/>
    <w:rsid w:val="0075608C"/>
    <w:rsid w:val="007562C0"/>
    <w:rsid w:val="007562E9"/>
    <w:rsid w:val="00756480"/>
    <w:rsid w:val="00756547"/>
    <w:rsid w:val="00756832"/>
    <w:rsid w:val="0075687E"/>
    <w:rsid w:val="00756880"/>
    <w:rsid w:val="007569E5"/>
    <w:rsid w:val="00756C84"/>
    <w:rsid w:val="00756D82"/>
    <w:rsid w:val="00756DB8"/>
    <w:rsid w:val="00756E63"/>
    <w:rsid w:val="00756EC3"/>
    <w:rsid w:val="007571B5"/>
    <w:rsid w:val="00757319"/>
    <w:rsid w:val="0075738A"/>
    <w:rsid w:val="007577E5"/>
    <w:rsid w:val="0075780A"/>
    <w:rsid w:val="007579BB"/>
    <w:rsid w:val="00760050"/>
    <w:rsid w:val="007603C9"/>
    <w:rsid w:val="0076076B"/>
    <w:rsid w:val="00760AA4"/>
    <w:rsid w:val="00760B5C"/>
    <w:rsid w:val="00760CB1"/>
    <w:rsid w:val="007613F5"/>
    <w:rsid w:val="00761F81"/>
    <w:rsid w:val="007623DF"/>
    <w:rsid w:val="00762C05"/>
    <w:rsid w:val="00762C1A"/>
    <w:rsid w:val="00762C43"/>
    <w:rsid w:val="00762CEA"/>
    <w:rsid w:val="00763207"/>
    <w:rsid w:val="00763256"/>
    <w:rsid w:val="007633C9"/>
    <w:rsid w:val="0076360B"/>
    <w:rsid w:val="007636EA"/>
    <w:rsid w:val="007637C6"/>
    <w:rsid w:val="00763B3C"/>
    <w:rsid w:val="00763C09"/>
    <w:rsid w:val="00763EAD"/>
    <w:rsid w:val="00763EF1"/>
    <w:rsid w:val="00763F54"/>
    <w:rsid w:val="0076428D"/>
    <w:rsid w:val="007642A1"/>
    <w:rsid w:val="007642A3"/>
    <w:rsid w:val="0076466E"/>
    <w:rsid w:val="007648F3"/>
    <w:rsid w:val="007649B0"/>
    <w:rsid w:val="00765261"/>
    <w:rsid w:val="0076571D"/>
    <w:rsid w:val="00765C84"/>
    <w:rsid w:val="007660EC"/>
    <w:rsid w:val="00766145"/>
    <w:rsid w:val="00766156"/>
    <w:rsid w:val="0076619D"/>
    <w:rsid w:val="007662E2"/>
    <w:rsid w:val="0076633F"/>
    <w:rsid w:val="007663A1"/>
    <w:rsid w:val="00766498"/>
    <w:rsid w:val="007664E0"/>
    <w:rsid w:val="007664EA"/>
    <w:rsid w:val="0076662D"/>
    <w:rsid w:val="00766753"/>
    <w:rsid w:val="0076689C"/>
    <w:rsid w:val="007669B3"/>
    <w:rsid w:val="007669C2"/>
    <w:rsid w:val="007669DE"/>
    <w:rsid w:val="00766B1B"/>
    <w:rsid w:val="00766D03"/>
    <w:rsid w:val="00766DE8"/>
    <w:rsid w:val="00766FB8"/>
    <w:rsid w:val="00767208"/>
    <w:rsid w:val="0076783D"/>
    <w:rsid w:val="00767933"/>
    <w:rsid w:val="00767AED"/>
    <w:rsid w:val="00767C69"/>
    <w:rsid w:val="00767DAF"/>
    <w:rsid w:val="0077010C"/>
    <w:rsid w:val="0077021E"/>
    <w:rsid w:val="00770437"/>
    <w:rsid w:val="00770511"/>
    <w:rsid w:val="00770B26"/>
    <w:rsid w:val="00770D91"/>
    <w:rsid w:val="007710E9"/>
    <w:rsid w:val="00771222"/>
    <w:rsid w:val="0077135A"/>
    <w:rsid w:val="007718F8"/>
    <w:rsid w:val="00771A1C"/>
    <w:rsid w:val="00771A89"/>
    <w:rsid w:val="00771CF8"/>
    <w:rsid w:val="00771E23"/>
    <w:rsid w:val="00771FBD"/>
    <w:rsid w:val="0077237F"/>
    <w:rsid w:val="007725E3"/>
    <w:rsid w:val="0077288A"/>
    <w:rsid w:val="00772A48"/>
    <w:rsid w:val="00772A7F"/>
    <w:rsid w:val="00772EFB"/>
    <w:rsid w:val="0077329F"/>
    <w:rsid w:val="0077342A"/>
    <w:rsid w:val="00773654"/>
    <w:rsid w:val="00773851"/>
    <w:rsid w:val="007739FC"/>
    <w:rsid w:val="00773C70"/>
    <w:rsid w:val="00774046"/>
    <w:rsid w:val="00774299"/>
    <w:rsid w:val="0077447B"/>
    <w:rsid w:val="00774644"/>
    <w:rsid w:val="007746A3"/>
    <w:rsid w:val="007746CD"/>
    <w:rsid w:val="00774859"/>
    <w:rsid w:val="007748FD"/>
    <w:rsid w:val="00774C2C"/>
    <w:rsid w:val="00774C7C"/>
    <w:rsid w:val="00774D56"/>
    <w:rsid w:val="00774E91"/>
    <w:rsid w:val="00775056"/>
    <w:rsid w:val="0077548E"/>
    <w:rsid w:val="0077564B"/>
    <w:rsid w:val="007757FC"/>
    <w:rsid w:val="0077597C"/>
    <w:rsid w:val="00775C4B"/>
    <w:rsid w:val="00775F9C"/>
    <w:rsid w:val="00775FC1"/>
    <w:rsid w:val="0077617F"/>
    <w:rsid w:val="007761BD"/>
    <w:rsid w:val="00776447"/>
    <w:rsid w:val="00776626"/>
    <w:rsid w:val="007766DE"/>
    <w:rsid w:val="0077698E"/>
    <w:rsid w:val="00776B21"/>
    <w:rsid w:val="00776D74"/>
    <w:rsid w:val="00776DD6"/>
    <w:rsid w:val="0077706A"/>
    <w:rsid w:val="00777537"/>
    <w:rsid w:val="00777918"/>
    <w:rsid w:val="00777B09"/>
    <w:rsid w:val="00777D4D"/>
    <w:rsid w:val="00777EA5"/>
    <w:rsid w:val="00777EEB"/>
    <w:rsid w:val="00777FE3"/>
    <w:rsid w:val="00780027"/>
    <w:rsid w:val="007800C1"/>
    <w:rsid w:val="007800E3"/>
    <w:rsid w:val="007801D9"/>
    <w:rsid w:val="0078020A"/>
    <w:rsid w:val="007804E2"/>
    <w:rsid w:val="007805A8"/>
    <w:rsid w:val="00781026"/>
    <w:rsid w:val="00781048"/>
    <w:rsid w:val="007818E8"/>
    <w:rsid w:val="0078196D"/>
    <w:rsid w:val="00781B64"/>
    <w:rsid w:val="00781C98"/>
    <w:rsid w:val="00781DDA"/>
    <w:rsid w:val="00781EC6"/>
    <w:rsid w:val="00781F80"/>
    <w:rsid w:val="007820DD"/>
    <w:rsid w:val="00782390"/>
    <w:rsid w:val="007827D2"/>
    <w:rsid w:val="007828F4"/>
    <w:rsid w:val="007829C1"/>
    <w:rsid w:val="00782F37"/>
    <w:rsid w:val="00783048"/>
    <w:rsid w:val="007830BB"/>
    <w:rsid w:val="0078323A"/>
    <w:rsid w:val="00783442"/>
    <w:rsid w:val="0078344B"/>
    <w:rsid w:val="0078349C"/>
    <w:rsid w:val="00783590"/>
    <w:rsid w:val="0078362A"/>
    <w:rsid w:val="0078369B"/>
    <w:rsid w:val="007836F9"/>
    <w:rsid w:val="00783947"/>
    <w:rsid w:val="00783952"/>
    <w:rsid w:val="00783ADA"/>
    <w:rsid w:val="00783B37"/>
    <w:rsid w:val="00783BCB"/>
    <w:rsid w:val="00783C08"/>
    <w:rsid w:val="00783CA5"/>
    <w:rsid w:val="00784056"/>
    <w:rsid w:val="007840D2"/>
    <w:rsid w:val="0078430A"/>
    <w:rsid w:val="007843A6"/>
    <w:rsid w:val="0078457B"/>
    <w:rsid w:val="00784635"/>
    <w:rsid w:val="0078475B"/>
    <w:rsid w:val="007847AE"/>
    <w:rsid w:val="007849A8"/>
    <w:rsid w:val="00784AA7"/>
    <w:rsid w:val="00784C77"/>
    <w:rsid w:val="007852B1"/>
    <w:rsid w:val="007852BF"/>
    <w:rsid w:val="007853F0"/>
    <w:rsid w:val="0078546F"/>
    <w:rsid w:val="00786432"/>
    <w:rsid w:val="007865C0"/>
    <w:rsid w:val="007865DE"/>
    <w:rsid w:val="007869D7"/>
    <w:rsid w:val="00786BF5"/>
    <w:rsid w:val="00786C23"/>
    <w:rsid w:val="00786F16"/>
    <w:rsid w:val="00787051"/>
    <w:rsid w:val="007870BB"/>
    <w:rsid w:val="0078723A"/>
    <w:rsid w:val="007872DC"/>
    <w:rsid w:val="00787606"/>
    <w:rsid w:val="00787DCF"/>
    <w:rsid w:val="00787EB9"/>
    <w:rsid w:val="0079009F"/>
    <w:rsid w:val="00790196"/>
    <w:rsid w:val="00790660"/>
    <w:rsid w:val="007906A8"/>
    <w:rsid w:val="007906C3"/>
    <w:rsid w:val="00790977"/>
    <w:rsid w:val="007909D7"/>
    <w:rsid w:val="007909E4"/>
    <w:rsid w:val="00790B60"/>
    <w:rsid w:val="00790B70"/>
    <w:rsid w:val="00790BE2"/>
    <w:rsid w:val="00790C73"/>
    <w:rsid w:val="00790CE0"/>
    <w:rsid w:val="00791066"/>
    <w:rsid w:val="0079128C"/>
    <w:rsid w:val="0079129A"/>
    <w:rsid w:val="007912FF"/>
    <w:rsid w:val="00791316"/>
    <w:rsid w:val="00791731"/>
    <w:rsid w:val="007917B8"/>
    <w:rsid w:val="007917EB"/>
    <w:rsid w:val="00791864"/>
    <w:rsid w:val="00791AC1"/>
    <w:rsid w:val="00791B24"/>
    <w:rsid w:val="00791B76"/>
    <w:rsid w:val="00791D7A"/>
    <w:rsid w:val="00791E0C"/>
    <w:rsid w:val="00791FF5"/>
    <w:rsid w:val="0079235A"/>
    <w:rsid w:val="007925CC"/>
    <w:rsid w:val="00792652"/>
    <w:rsid w:val="00792726"/>
    <w:rsid w:val="00792987"/>
    <w:rsid w:val="0079298F"/>
    <w:rsid w:val="00792B6E"/>
    <w:rsid w:val="00792B72"/>
    <w:rsid w:val="00792B9C"/>
    <w:rsid w:val="00792E1A"/>
    <w:rsid w:val="00793199"/>
    <w:rsid w:val="0079319E"/>
    <w:rsid w:val="0079325C"/>
    <w:rsid w:val="00793385"/>
    <w:rsid w:val="00793774"/>
    <w:rsid w:val="0079377D"/>
    <w:rsid w:val="00793A17"/>
    <w:rsid w:val="00793CB3"/>
    <w:rsid w:val="00793DF6"/>
    <w:rsid w:val="00793E48"/>
    <w:rsid w:val="00793F56"/>
    <w:rsid w:val="00794145"/>
    <w:rsid w:val="0079449C"/>
    <w:rsid w:val="0079452A"/>
    <w:rsid w:val="0079479B"/>
    <w:rsid w:val="007947AF"/>
    <w:rsid w:val="007947EB"/>
    <w:rsid w:val="0079487E"/>
    <w:rsid w:val="00794B9E"/>
    <w:rsid w:val="00794BAB"/>
    <w:rsid w:val="00795136"/>
    <w:rsid w:val="007951C4"/>
    <w:rsid w:val="007954FD"/>
    <w:rsid w:val="007955B2"/>
    <w:rsid w:val="0079566B"/>
    <w:rsid w:val="007956B1"/>
    <w:rsid w:val="00795D4D"/>
    <w:rsid w:val="00795DE5"/>
    <w:rsid w:val="00795E16"/>
    <w:rsid w:val="00796029"/>
    <w:rsid w:val="0079602D"/>
    <w:rsid w:val="0079626D"/>
    <w:rsid w:val="00796399"/>
    <w:rsid w:val="0079653C"/>
    <w:rsid w:val="007966CB"/>
    <w:rsid w:val="0079687F"/>
    <w:rsid w:val="00796973"/>
    <w:rsid w:val="00796995"/>
    <w:rsid w:val="00796BBB"/>
    <w:rsid w:val="00796C42"/>
    <w:rsid w:val="00796F9F"/>
    <w:rsid w:val="0079707B"/>
    <w:rsid w:val="007971E3"/>
    <w:rsid w:val="007971F8"/>
    <w:rsid w:val="0079721F"/>
    <w:rsid w:val="007974C7"/>
    <w:rsid w:val="00797866"/>
    <w:rsid w:val="00797D7E"/>
    <w:rsid w:val="00797EFA"/>
    <w:rsid w:val="007A004C"/>
    <w:rsid w:val="007A01DF"/>
    <w:rsid w:val="007A039A"/>
    <w:rsid w:val="007A057A"/>
    <w:rsid w:val="007A059A"/>
    <w:rsid w:val="007A06DF"/>
    <w:rsid w:val="007A0A96"/>
    <w:rsid w:val="007A0C86"/>
    <w:rsid w:val="007A0F65"/>
    <w:rsid w:val="007A0F6B"/>
    <w:rsid w:val="007A0FF3"/>
    <w:rsid w:val="007A10A5"/>
    <w:rsid w:val="007A1441"/>
    <w:rsid w:val="007A151B"/>
    <w:rsid w:val="007A1595"/>
    <w:rsid w:val="007A17BA"/>
    <w:rsid w:val="007A1B99"/>
    <w:rsid w:val="007A1C37"/>
    <w:rsid w:val="007A1C8A"/>
    <w:rsid w:val="007A1D5B"/>
    <w:rsid w:val="007A1FAB"/>
    <w:rsid w:val="007A1FB1"/>
    <w:rsid w:val="007A2333"/>
    <w:rsid w:val="007A2812"/>
    <w:rsid w:val="007A2A09"/>
    <w:rsid w:val="007A2C3A"/>
    <w:rsid w:val="007A2E87"/>
    <w:rsid w:val="007A3290"/>
    <w:rsid w:val="007A3416"/>
    <w:rsid w:val="007A342A"/>
    <w:rsid w:val="007A3629"/>
    <w:rsid w:val="007A375D"/>
    <w:rsid w:val="007A3A09"/>
    <w:rsid w:val="007A3D5A"/>
    <w:rsid w:val="007A3F56"/>
    <w:rsid w:val="007A421A"/>
    <w:rsid w:val="007A4249"/>
    <w:rsid w:val="007A4391"/>
    <w:rsid w:val="007A4427"/>
    <w:rsid w:val="007A450A"/>
    <w:rsid w:val="007A455E"/>
    <w:rsid w:val="007A4570"/>
    <w:rsid w:val="007A457B"/>
    <w:rsid w:val="007A463C"/>
    <w:rsid w:val="007A48CE"/>
    <w:rsid w:val="007A4A84"/>
    <w:rsid w:val="007A4B34"/>
    <w:rsid w:val="007A4B91"/>
    <w:rsid w:val="007A4E09"/>
    <w:rsid w:val="007A4E63"/>
    <w:rsid w:val="007A4F03"/>
    <w:rsid w:val="007A4F22"/>
    <w:rsid w:val="007A51D9"/>
    <w:rsid w:val="007A547F"/>
    <w:rsid w:val="007A559B"/>
    <w:rsid w:val="007A59B4"/>
    <w:rsid w:val="007A5CF1"/>
    <w:rsid w:val="007A5F28"/>
    <w:rsid w:val="007A6400"/>
    <w:rsid w:val="007A687A"/>
    <w:rsid w:val="007A6A73"/>
    <w:rsid w:val="007A6B07"/>
    <w:rsid w:val="007A6E00"/>
    <w:rsid w:val="007A6EE1"/>
    <w:rsid w:val="007A7160"/>
    <w:rsid w:val="007A72CF"/>
    <w:rsid w:val="007A76BA"/>
    <w:rsid w:val="007A77F5"/>
    <w:rsid w:val="007A79C5"/>
    <w:rsid w:val="007A7AEB"/>
    <w:rsid w:val="007A7C00"/>
    <w:rsid w:val="007A7C6C"/>
    <w:rsid w:val="007A7CDC"/>
    <w:rsid w:val="007B01CF"/>
    <w:rsid w:val="007B01EB"/>
    <w:rsid w:val="007B038B"/>
    <w:rsid w:val="007B0523"/>
    <w:rsid w:val="007B06B8"/>
    <w:rsid w:val="007B0745"/>
    <w:rsid w:val="007B0FAA"/>
    <w:rsid w:val="007B1120"/>
    <w:rsid w:val="007B1256"/>
    <w:rsid w:val="007B1408"/>
    <w:rsid w:val="007B165E"/>
    <w:rsid w:val="007B16A4"/>
    <w:rsid w:val="007B176B"/>
    <w:rsid w:val="007B17E4"/>
    <w:rsid w:val="007B186E"/>
    <w:rsid w:val="007B1AD2"/>
    <w:rsid w:val="007B1B32"/>
    <w:rsid w:val="007B1C4D"/>
    <w:rsid w:val="007B1CF7"/>
    <w:rsid w:val="007B1EFB"/>
    <w:rsid w:val="007B2122"/>
    <w:rsid w:val="007B216A"/>
    <w:rsid w:val="007B21B4"/>
    <w:rsid w:val="007B21BA"/>
    <w:rsid w:val="007B223D"/>
    <w:rsid w:val="007B22DC"/>
    <w:rsid w:val="007B2431"/>
    <w:rsid w:val="007B245E"/>
    <w:rsid w:val="007B24A5"/>
    <w:rsid w:val="007B254D"/>
    <w:rsid w:val="007B2B21"/>
    <w:rsid w:val="007B2B55"/>
    <w:rsid w:val="007B2BC2"/>
    <w:rsid w:val="007B2E33"/>
    <w:rsid w:val="007B2E36"/>
    <w:rsid w:val="007B30E0"/>
    <w:rsid w:val="007B32C6"/>
    <w:rsid w:val="007B332E"/>
    <w:rsid w:val="007B3676"/>
    <w:rsid w:val="007B37BC"/>
    <w:rsid w:val="007B3E38"/>
    <w:rsid w:val="007B420D"/>
    <w:rsid w:val="007B42DC"/>
    <w:rsid w:val="007B44D9"/>
    <w:rsid w:val="007B4961"/>
    <w:rsid w:val="007B4A5E"/>
    <w:rsid w:val="007B4C2A"/>
    <w:rsid w:val="007B4D02"/>
    <w:rsid w:val="007B4EC5"/>
    <w:rsid w:val="007B5047"/>
    <w:rsid w:val="007B5261"/>
    <w:rsid w:val="007B545D"/>
    <w:rsid w:val="007B56CF"/>
    <w:rsid w:val="007B57BA"/>
    <w:rsid w:val="007B59BF"/>
    <w:rsid w:val="007B5AD8"/>
    <w:rsid w:val="007B5AE2"/>
    <w:rsid w:val="007B5C5C"/>
    <w:rsid w:val="007B6028"/>
    <w:rsid w:val="007B64F8"/>
    <w:rsid w:val="007B69AA"/>
    <w:rsid w:val="007B6E01"/>
    <w:rsid w:val="007B7052"/>
    <w:rsid w:val="007B709F"/>
    <w:rsid w:val="007B720B"/>
    <w:rsid w:val="007B73C8"/>
    <w:rsid w:val="007B7496"/>
    <w:rsid w:val="007B76BD"/>
    <w:rsid w:val="007B773E"/>
    <w:rsid w:val="007B77EA"/>
    <w:rsid w:val="007B7834"/>
    <w:rsid w:val="007C0178"/>
    <w:rsid w:val="007C0462"/>
    <w:rsid w:val="007C04D9"/>
    <w:rsid w:val="007C07AB"/>
    <w:rsid w:val="007C0809"/>
    <w:rsid w:val="007C08C1"/>
    <w:rsid w:val="007C099E"/>
    <w:rsid w:val="007C0A0E"/>
    <w:rsid w:val="007C0B05"/>
    <w:rsid w:val="007C0B23"/>
    <w:rsid w:val="007C0BCA"/>
    <w:rsid w:val="007C0CBF"/>
    <w:rsid w:val="007C0D6E"/>
    <w:rsid w:val="007C0EFD"/>
    <w:rsid w:val="007C1457"/>
    <w:rsid w:val="007C169D"/>
    <w:rsid w:val="007C1700"/>
    <w:rsid w:val="007C18C0"/>
    <w:rsid w:val="007C1C40"/>
    <w:rsid w:val="007C1EDA"/>
    <w:rsid w:val="007C1EE0"/>
    <w:rsid w:val="007C21DA"/>
    <w:rsid w:val="007C2352"/>
    <w:rsid w:val="007C25BA"/>
    <w:rsid w:val="007C26A9"/>
    <w:rsid w:val="007C26AD"/>
    <w:rsid w:val="007C2739"/>
    <w:rsid w:val="007C289D"/>
    <w:rsid w:val="007C2964"/>
    <w:rsid w:val="007C29B7"/>
    <w:rsid w:val="007C2CF2"/>
    <w:rsid w:val="007C2ED0"/>
    <w:rsid w:val="007C3040"/>
    <w:rsid w:val="007C30DC"/>
    <w:rsid w:val="007C3399"/>
    <w:rsid w:val="007C33F4"/>
    <w:rsid w:val="007C34A2"/>
    <w:rsid w:val="007C3642"/>
    <w:rsid w:val="007C3BCD"/>
    <w:rsid w:val="007C3FA2"/>
    <w:rsid w:val="007C4096"/>
    <w:rsid w:val="007C4398"/>
    <w:rsid w:val="007C4430"/>
    <w:rsid w:val="007C4500"/>
    <w:rsid w:val="007C488B"/>
    <w:rsid w:val="007C4D02"/>
    <w:rsid w:val="007C4DBA"/>
    <w:rsid w:val="007C4FB6"/>
    <w:rsid w:val="007C502A"/>
    <w:rsid w:val="007C50F4"/>
    <w:rsid w:val="007C52BF"/>
    <w:rsid w:val="007C5553"/>
    <w:rsid w:val="007C57CE"/>
    <w:rsid w:val="007C5944"/>
    <w:rsid w:val="007C5A09"/>
    <w:rsid w:val="007C5B20"/>
    <w:rsid w:val="007C5B92"/>
    <w:rsid w:val="007C5BB7"/>
    <w:rsid w:val="007C5C4B"/>
    <w:rsid w:val="007C5DDF"/>
    <w:rsid w:val="007C5F0D"/>
    <w:rsid w:val="007C6622"/>
    <w:rsid w:val="007C669D"/>
    <w:rsid w:val="007C6745"/>
    <w:rsid w:val="007C6B64"/>
    <w:rsid w:val="007C6C27"/>
    <w:rsid w:val="007C72FD"/>
    <w:rsid w:val="007C79FE"/>
    <w:rsid w:val="007C7D97"/>
    <w:rsid w:val="007C7DF2"/>
    <w:rsid w:val="007D0395"/>
    <w:rsid w:val="007D046B"/>
    <w:rsid w:val="007D05E2"/>
    <w:rsid w:val="007D06CB"/>
    <w:rsid w:val="007D07CA"/>
    <w:rsid w:val="007D0AF2"/>
    <w:rsid w:val="007D0B23"/>
    <w:rsid w:val="007D0B6C"/>
    <w:rsid w:val="007D0C1C"/>
    <w:rsid w:val="007D0C44"/>
    <w:rsid w:val="007D13E2"/>
    <w:rsid w:val="007D14B0"/>
    <w:rsid w:val="007D14EE"/>
    <w:rsid w:val="007D1550"/>
    <w:rsid w:val="007D16CB"/>
    <w:rsid w:val="007D16F7"/>
    <w:rsid w:val="007D17D9"/>
    <w:rsid w:val="007D1848"/>
    <w:rsid w:val="007D1A59"/>
    <w:rsid w:val="007D1BEB"/>
    <w:rsid w:val="007D1C82"/>
    <w:rsid w:val="007D1D41"/>
    <w:rsid w:val="007D1D67"/>
    <w:rsid w:val="007D1DCE"/>
    <w:rsid w:val="007D1F3B"/>
    <w:rsid w:val="007D23E4"/>
    <w:rsid w:val="007D25F2"/>
    <w:rsid w:val="007D2667"/>
    <w:rsid w:val="007D2754"/>
    <w:rsid w:val="007D28EE"/>
    <w:rsid w:val="007D2A9A"/>
    <w:rsid w:val="007D2CB2"/>
    <w:rsid w:val="007D2DD0"/>
    <w:rsid w:val="007D2EC2"/>
    <w:rsid w:val="007D2F0B"/>
    <w:rsid w:val="007D3238"/>
    <w:rsid w:val="007D352E"/>
    <w:rsid w:val="007D380A"/>
    <w:rsid w:val="007D3BD3"/>
    <w:rsid w:val="007D3CC9"/>
    <w:rsid w:val="007D3EAD"/>
    <w:rsid w:val="007D4115"/>
    <w:rsid w:val="007D41E7"/>
    <w:rsid w:val="007D42A6"/>
    <w:rsid w:val="007D4357"/>
    <w:rsid w:val="007D440B"/>
    <w:rsid w:val="007D4699"/>
    <w:rsid w:val="007D47DD"/>
    <w:rsid w:val="007D486A"/>
    <w:rsid w:val="007D49F2"/>
    <w:rsid w:val="007D4B5C"/>
    <w:rsid w:val="007D4CAA"/>
    <w:rsid w:val="007D4D00"/>
    <w:rsid w:val="007D4F43"/>
    <w:rsid w:val="007D50AE"/>
    <w:rsid w:val="007D51E7"/>
    <w:rsid w:val="007D5281"/>
    <w:rsid w:val="007D535F"/>
    <w:rsid w:val="007D5493"/>
    <w:rsid w:val="007D573A"/>
    <w:rsid w:val="007D5846"/>
    <w:rsid w:val="007D5BDC"/>
    <w:rsid w:val="007D5BE4"/>
    <w:rsid w:val="007D5D29"/>
    <w:rsid w:val="007D60C1"/>
    <w:rsid w:val="007D62E1"/>
    <w:rsid w:val="007D6351"/>
    <w:rsid w:val="007D6506"/>
    <w:rsid w:val="007D6635"/>
    <w:rsid w:val="007D667A"/>
    <w:rsid w:val="007D6745"/>
    <w:rsid w:val="007D675E"/>
    <w:rsid w:val="007D6989"/>
    <w:rsid w:val="007D6B59"/>
    <w:rsid w:val="007D6BD9"/>
    <w:rsid w:val="007D6E2E"/>
    <w:rsid w:val="007D6E30"/>
    <w:rsid w:val="007D6E8D"/>
    <w:rsid w:val="007D6EA0"/>
    <w:rsid w:val="007D6ECE"/>
    <w:rsid w:val="007D7059"/>
    <w:rsid w:val="007D7193"/>
    <w:rsid w:val="007D7345"/>
    <w:rsid w:val="007D7428"/>
    <w:rsid w:val="007D743E"/>
    <w:rsid w:val="007D74DA"/>
    <w:rsid w:val="007D76B6"/>
    <w:rsid w:val="007D774E"/>
    <w:rsid w:val="007D7A91"/>
    <w:rsid w:val="007D7CBE"/>
    <w:rsid w:val="007D7DC4"/>
    <w:rsid w:val="007D7F0B"/>
    <w:rsid w:val="007D7F6E"/>
    <w:rsid w:val="007E070D"/>
    <w:rsid w:val="007E0871"/>
    <w:rsid w:val="007E08FC"/>
    <w:rsid w:val="007E099F"/>
    <w:rsid w:val="007E0F3B"/>
    <w:rsid w:val="007E1278"/>
    <w:rsid w:val="007E14E4"/>
    <w:rsid w:val="007E1881"/>
    <w:rsid w:val="007E1936"/>
    <w:rsid w:val="007E1BBE"/>
    <w:rsid w:val="007E1CAA"/>
    <w:rsid w:val="007E1D23"/>
    <w:rsid w:val="007E24A9"/>
    <w:rsid w:val="007E27C4"/>
    <w:rsid w:val="007E2EC4"/>
    <w:rsid w:val="007E333F"/>
    <w:rsid w:val="007E3495"/>
    <w:rsid w:val="007E351E"/>
    <w:rsid w:val="007E3704"/>
    <w:rsid w:val="007E384F"/>
    <w:rsid w:val="007E38E4"/>
    <w:rsid w:val="007E3AD9"/>
    <w:rsid w:val="007E3C85"/>
    <w:rsid w:val="007E3C98"/>
    <w:rsid w:val="007E3EA1"/>
    <w:rsid w:val="007E3F46"/>
    <w:rsid w:val="007E40FB"/>
    <w:rsid w:val="007E4209"/>
    <w:rsid w:val="007E4A5B"/>
    <w:rsid w:val="007E4E12"/>
    <w:rsid w:val="007E5063"/>
    <w:rsid w:val="007E508E"/>
    <w:rsid w:val="007E525F"/>
    <w:rsid w:val="007E54CB"/>
    <w:rsid w:val="007E55B7"/>
    <w:rsid w:val="007E5887"/>
    <w:rsid w:val="007E5ADD"/>
    <w:rsid w:val="007E5BB1"/>
    <w:rsid w:val="007E5D70"/>
    <w:rsid w:val="007E5F5D"/>
    <w:rsid w:val="007E5F75"/>
    <w:rsid w:val="007E6000"/>
    <w:rsid w:val="007E6244"/>
    <w:rsid w:val="007E6370"/>
    <w:rsid w:val="007E63A7"/>
    <w:rsid w:val="007E654A"/>
    <w:rsid w:val="007E656F"/>
    <w:rsid w:val="007E6654"/>
    <w:rsid w:val="007E670B"/>
    <w:rsid w:val="007E690D"/>
    <w:rsid w:val="007E6B63"/>
    <w:rsid w:val="007E6C9E"/>
    <w:rsid w:val="007E6E1B"/>
    <w:rsid w:val="007E6E4A"/>
    <w:rsid w:val="007E6F04"/>
    <w:rsid w:val="007E6F3B"/>
    <w:rsid w:val="007E747D"/>
    <w:rsid w:val="007E74AC"/>
    <w:rsid w:val="007E75A1"/>
    <w:rsid w:val="007E7A35"/>
    <w:rsid w:val="007E7C5E"/>
    <w:rsid w:val="007E7CEC"/>
    <w:rsid w:val="007E7F73"/>
    <w:rsid w:val="007F000E"/>
    <w:rsid w:val="007F0074"/>
    <w:rsid w:val="007F0168"/>
    <w:rsid w:val="007F01E7"/>
    <w:rsid w:val="007F02AA"/>
    <w:rsid w:val="007F0330"/>
    <w:rsid w:val="007F03C3"/>
    <w:rsid w:val="007F05EC"/>
    <w:rsid w:val="007F08DB"/>
    <w:rsid w:val="007F0CB4"/>
    <w:rsid w:val="007F0E51"/>
    <w:rsid w:val="007F0FC5"/>
    <w:rsid w:val="007F1098"/>
    <w:rsid w:val="007F10B6"/>
    <w:rsid w:val="007F1402"/>
    <w:rsid w:val="007F1436"/>
    <w:rsid w:val="007F153C"/>
    <w:rsid w:val="007F1582"/>
    <w:rsid w:val="007F1622"/>
    <w:rsid w:val="007F176A"/>
    <w:rsid w:val="007F190F"/>
    <w:rsid w:val="007F19F8"/>
    <w:rsid w:val="007F1A34"/>
    <w:rsid w:val="007F1CD0"/>
    <w:rsid w:val="007F1FC7"/>
    <w:rsid w:val="007F22BF"/>
    <w:rsid w:val="007F25C9"/>
    <w:rsid w:val="007F26A3"/>
    <w:rsid w:val="007F273D"/>
    <w:rsid w:val="007F286A"/>
    <w:rsid w:val="007F29F0"/>
    <w:rsid w:val="007F2F68"/>
    <w:rsid w:val="007F3023"/>
    <w:rsid w:val="007F30EC"/>
    <w:rsid w:val="007F3156"/>
    <w:rsid w:val="007F33A6"/>
    <w:rsid w:val="007F37AB"/>
    <w:rsid w:val="007F3B86"/>
    <w:rsid w:val="007F3D63"/>
    <w:rsid w:val="007F3DC0"/>
    <w:rsid w:val="007F4424"/>
    <w:rsid w:val="007F461B"/>
    <w:rsid w:val="007F468B"/>
    <w:rsid w:val="007F47CF"/>
    <w:rsid w:val="007F48B2"/>
    <w:rsid w:val="007F493D"/>
    <w:rsid w:val="007F4A26"/>
    <w:rsid w:val="007F4A28"/>
    <w:rsid w:val="007F4AD3"/>
    <w:rsid w:val="007F4B96"/>
    <w:rsid w:val="007F4D38"/>
    <w:rsid w:val="007F51A1"/>
    <w:rsid w:val="007F5263"/>
    <w:rsid w:val="007F5395"/>
    <w:rsid w:val="007F54E2"/>
    <w:rsid w:val="007F5898"/>
    <w:rsid w:val="007F5AB4"/>
    <w:rsid w:val="007F5C40"/>
    <w:rsid w:val="007F5CFE"/>
    <w:rsid w:val="007F6373"/>
    <w:rsid w:val="007F6463"/>
    <w:rsid w:val="007F6568"/>
    <w:rsid w:val="007F67E3"/>
    <w:rsid w:val="007F6CF1"/>
    <w:rsid w:val="007F6D3E"/>
    <w:rsid w:val="007F7157"/>
    <w:rsid w:val="007F71B5"/>
    <w:rsid w:val="007F7264"/>
    <w:rsid w:val="007F73C5"/>
    <w:rsid w:val="007F751C"/>
    <w:rsid w:val="007F75DC"/>
    <w:rsid w:val="007F76A3"/>
    <w:rsid w:val="007F7845"/>
    <w:rsid w:val="007F7978"/>
    <w:rsid w:val="007F7B22"/>
    <w:rsid w:val="008001E4"/>
    <w:rsid w:val="00800417"/>
    <w:rsid w:val="00800436"/>
    <w:rsid w:val="00800496"/>
    <w:rsid w:val="008006AF"/>
    <w:rsid w:val="0080082D"/>
    <w:rsid w:val="00800950"/>
    <w:rsid w:val="00800BE8"/>
    <w:rsid w:val="00800CAE"/>
    <w:rsid w:val="00800DB3"/>
    <w:rsid w:val="0080153E"/>
    <w:rsid w:val="00801630"/>
    <w:rsid w:val="00801678"/>
    <w:rsid w:val="00801CD2"/>
    <w:rsid w:val="00801F37"/>
    <w:rsid w:val="0080218E"/>
    <w:rsid w:val="0080242F"/>
    <w:rsid w:val="0080246D"/>
    <w:rsid w:val="00802830"/>
    <w:rsid w:val="008028A8"/>
    <w:rsid w:val="008028D9"/>
    <w:rsid w:val="00802A0C"/>
    <w:rsid w:val="008031A3"/>
    <w:rsid w:val="00803317"/>
    <w:rsid w:val="0080331E"/>
    <w:rsid w:val="008033A0"/>
    <w:rsid w:val="00803432"/>
    <w:rsid w:val="008036A0"/>
    <w:rsid w:val="008036D2"/>
    <w:rsid w:val="00803F54"/>
    <w:rsid w:val="00803FA9"/>
    <w:rsid w:val="008048C6"/>
    <w:rsid w:val="00804B63"/>
    <w:rsid w:val="00804CDB"/>
    <w:rsid w:val="00804E1E"/>
    <w:rsid w:val="00804E9F"/>
    <w:rsid w:val="00804F52"/>
    <w:rsid w:val="00805420"/>
    <w:rsid w:val="00805A92"/>
    <w:rsid w:val="00805D0A"/>
    <w:rsid w:val="00805F45"/>
    <w:rsid w:val="00805FCD"/>
    <w:rsid w:val="00806455"/>
    <w:rsid w:val="00806882"/>
    <w:rsid w:val="00806FBD"/>
    <w:rsid w:val="008070B6"/>
    <w:rsid w:val="0080716C"/>
    <w:rsid w:val="008072D8"/>
    <w:rsid w:val="0080743E"/>
    <w:rsid w:val="008074B1"/>
    <w:rsid w:val="008074C3"/>
    <w:rsid w:val="00807664"/>
    <w:rsid w:val="0080786E"/>
    <w:rsid w:val="00807987"/>
    <w:rsid w:val="00807BA7"/>
    <w:rsid w:val="00807E2A"/>
    <w:rsid w:val="00807E2C"/>
    <w:rsid w:val="00807E63"/>
    <w:rsid w:val="0081026E"/>
    <w:rsid w:val="00810296"/>
    <w:rsid w:val="0081077D"/>
    <w:rsid w:val="008107A5"/>
    <w:rsid w:val="0081098E"/>
    <w:rsid w:val="008109D2"/>
    <w:rsid w:val="00810A39"/>
    <w:rsid w:val="00810C13"/>
    <w:rsid w:val="00810ECE"/>
    <w:rsid w:val="00810F8C"/>
    <w:rsid w:val="00810FD8"/>
    <w:rsid w:val="00811190"/>
    <w:rsid w:val="0081121A"/>
    <w:rsid w:val="00811319"/>
    <w:rsid w:val="00811510"/>
    <w:rsid w:val="00811639"/>
    <w:rsid w:val="008116DE"/>
    <w:rsid w:val="00811731"/>
    <w:rsid w:val="00811DF9"/>
    <w:rsid w:val="00811E9D"/>
    <w:rsid w:val="00811FB6"/>
    <w:rsid w:val="00811FFF"/>
    <w:rsid w:val="00812085"/>
    <w:rsid w:val="0081209E"/>
    <w:rsid w:val="00812455"/>
    <w:rsid w:val="008129D3"/>
    <w:rsid w:val="00812C2C"/>
    <w:rsid w:val="0081318D"/>
    <w:rsid w:val="00813ADE"/>
    <w:rsid w:val="00813D65"/>
    <w:rsid w:val="00813E56"/>
    <w:rsid w:val="00813F43"/>
    <w:rsid w:val="0081437F"/>
    <w:rsid w:val="008143FD"/>
    <w:rsid w:val="00814452"/>
    <w:rsid w:val="008149D1"/>
    <w:rsid w:val="00814BB6"/>
    <w:rsid w:val="008154B4"/>
    <w:rsid w:val="008155D8"/>
    <w:rsid w:val="00815773"/>
    <w:rsid w:val="00815779"/>
    <w:rsid w:val="0081625F"/>
    <w:rsid w:val="008162A0"/>
    <w:rsid w:val="00816401"/>
    <w:rsid w:val="0081663F"/>
    <w:rsid w:val="0081665F"/>
    <w:rsid w:val="008166D1"/>
    <w:rsid w:val="00816781"/>
    <w:rsid w:val="00816876"/>
    <w:rsid w:val="00816AF7"/>
    <w:rsid w:val="00816B62"/>
    <w:rsid w:val="00816E17"/>
    <w:rsid w:val="00816E3D"/>
    <w:rsid w:val="00817004"/>
    <w:rsid w:val="008170EC"/>
    <w:rsid w:val="0081766A"/>
    <w:rsid w:val="00817A9A"/>
    <w:rsid w:val="00817B04"/>
    <w:rsid w:val="00817C29"/>
    <w:rsid w:val="00817DD6"/>
    <w:rsid w:val="00817E81"/>
    <w:rsid w:val="00817E95"/>
    <w:rsid w:val="00817EE3"/>
    <w:rsid w:val="00817F2D"/>
    <w:rsid w:val="00820163"/>
    <w:rsid w:val="0082031D"/>
    <w:rsid w:val="008204BD"/>
    <w:rsid w:val="00820524"/>
    <w:rsid w:val="00820634"/>
    <w:rsid w:val="0082065D"/>
    <w:rsid w:val="0082077D"/>
    <w:rsid w:val="008207EA"/>
    <w:rsid w:val="00820818"/>
    <w:rsid w:val="0082092C"/>
    <w:rsid w:val="00820B2D"/>
    <w:rsid w:val="00820C03"/>
    <w:rsid w:val="00820C54"/>
    <w:rsid w:val="00820CB1"/>
    <w:rsid w:val="00820D4A"/>
    <w:rsid w:val="00820F57"/>
    <w:rsid w:val="00821070"/>
    <w:rsid w:val="00821122"/>
    <w:rsid w:val="00821593"/>
    <w:rsid w:val="00821698"/>
    <w:rsid w:val="008216D3"/>
    <w:rsid w:val="00821870"/>
    <w:rsid w:val="00821A97"/>
    <w:rsid w:val="00822083"/>
    <w:rsid w:val="008222DC"/>
    <w:rsid w:val="008224B0"/>
    <w:rsid w:val="00822560"/>
    <w:rsid w:val="0082274A"/>
    <w:rsid w:val="00822768"/>
    <w:rsid w:val="00822A75"/>
    <w:rsid w:val="00822A7A"/>
    <w:rsid w:val="00822C70"/>
    <w:rsid w:val="00822FBE"/>
    <w:rsid w:val="008230A4"/>
    <w:rsid w:val="008230F8"/>
    <w:rsid w:val="00823412"/>
    <w:rsid w:val="00823E25"/>
    <w:rsid w:val="00823ED2"/>
    <w:rsid w:val="008240B1"/>
    <w:rsid w:val="00824630"/>
    <w:rsid w:val="00824641"/>
    <w:rsid w:val="0082487C"/>
    <w:rsid w:val="008248A4"/>
    <w:rsid w:val="00824A91"/>
    <w:rsid w:val="00824B85"/>
    <w:rsid w:val="00824C2E"/>
    <w:rsid w:val="0082505B"/>
    <w:rsid w:val="0082514A"/>
    <w:rsid w:val="00825578"/>
    <w:rsid w:val="00825DC0"/>
    <w:rsid w:val="00825E27"/>
    <w:rsid w:val="00826260"/>
    <w:rsid w:val="00826280"/>
    <w:rsid w:val="00826664"/>
    <w:rsid w:val="008266BA"/>
    <w:rsid w:val="00826DD9"/>
    <w:rsid w:val="00826E70"/>
    <w:rsid w:val="00826EE7"/>
    <w:rsid w:val="00826FDA"/>
    <w:rsid w:val="008271A3"/>
    <w:rsid w:val="00827257"/>
    <w:rsid w:val="0082739A"/>
    <w:rsid w:val="0082760D"/>
    <w:rsid w:val="008276BA"/>
    <w:rsid w:val="00827842"/>
    <w:rsid w:val="008278B6"/>
    <w:rsid w:val="00827DB3"/>
    <w:rsid w:val="00830098"/>
    <w:rsid w:val="00830176"/>
    <w:rsid w:val="008302DC"/>
    <w:rsid w:val="00830360"/>
    <w:rsid w:val="00830379"/>
    <w:rsid w:val="0083040E"/>
    <w:rsid w:val="0083047A"/>
    <w:rsid w:val="00830758"/>
    <w:rsid w:val="00830908"/>
    <w:rsid w:val="00830E79"/>
    <w:rsid w:val="0083128F"/>
    <w:rsid w:val="0083160A"/>
    <w:rsid w:val="0083170B"/>
    <w:rsid w:val="00831748"/>
    <w:rsid w:val="008319A6"/>
    <w:rsid w:val="00831AA6"/>
    <w:rsid w:val="00831CD3"/>
    <w:rsid w:val="00831E27"/>
    <w:rsid w:val="0083213E"/>
    <w:rsid w:val="00832239"/>
    <w:rsid w:val="008325BC"/>
    <w:rsid w:val="008327E1"/>
    <w:rsid w:val="00832800"/>
    <w:rsid w:val="008329B9"/>
    <w:rsid w:val="00832BAE"/>
    <w:rsid w:val="00832C2C"/>
    <w:rsid w:val="00832D0A"/>
    <w:rsid w:val="00832DE2"/>
    <w:rsid w:val="00832E54"/>
    <w:rsid w:val="00832F96"/>
    <w:rsid w:val="008330A3"/>
    <w:rsid w:val="008331EF"/>
    <w:rsid w:val="008332CA"/>
    <w:rsid w:val="008333D5"/>
    <w:rsid w:val="00833884"/>
    <w:rsid w:val="00833964"/>
    <w:rsid w:val="00833AE1"/>
    <w:rsid w:val="00833B06"/>
    <w:rsid w:val="00833E0D"/>
    <w:rsid w:val="00833F73"/>
    <w:rsid w:val="008341A7"/>
    <w:rsid w:val="0083436D"/>
    <w:rsid w:val="008344AB"/>
    <w:rsid w:val="0083459D"/>
    <w:rsid w:val="00834974"/>
    <w:rsid w:val="00834A98"/>
    <w:rsid w:val="00834B77"/>
    <w:rsid w:val="00834C45"/>
    <w:rsid w:val="008352CA"/>
    <w:rsid w:val="008355BE"/>
    <w:rsid w:val="00835883"/>
    <w:rsid w:val="00835ED7"/>
    <w:rsid w:val="00835F9A"/>
    <w:rsid w:val="00835FA5"/>
    <w:rsid w:val="00836039"/>
    <w:rsid w:val="008360A8"/>
    <w:rsid w:val="00836774"/>
    <w:rsid w:val="00836904"/>
    <w:rsid w:val="00836FA9"/>
    <w:rsid w:val="0083751F"/>
    <w:rsid w:val="00837BF2"/>
    <w:rsid w:val="00837C36"/>
    <w:rsid w:val="00837D64"/>
    <w:rsid w:val="00837F1D"/>
    <w:rsid w:val="00837F6D"/>
    <w:rsid w:val="0084022C"/>
    <w:rsid w:val="008403BF"/>
    <w:rsid w:val="008408F0"/>
    <w:rsid w:val="0084095C"/>
    <w:rsid w:val="00840A00"/>
    <w:rsid w:val="00840BEF"/>
    <w:rsid w:val="00840C8D"/>
    <w:rsid w:val="00840DC0"/>
    <w:rsid w:val="00840ED0"/>
    <w:rsid w:val="00841255"/>
    <w:rsid w:val="0084126B"/>
    <w:rsid w:val="008412FA"/>
    <w:rsid w:val="00841674"/>
    <w:rsid w:val="00841AB3"/>
    <w:rsid w:val="00841C2D"/>
    <w:rsid w:val="00841CF5"/>
    <w:rsid w:val="00841D82"/>
    <w:rsid w:val="008420C2"/>
    <w:rsid w:val="00842100"/>
    <w:rsid w:val="008424CB"/>
    <w:rsid w:val="008426DA"/>
    <w:rsid w:val="0084276F"/>
    <w:rsid w:val="008428A1"/>
    <w:rsid w:val="00842A0D"/>
    <w:rsid w:val="00842B26"/>
    <w:rsid w:val="00842C86"/>
    <w:rsid w:val="00842CC6"/>
    <w:rsid w:val="008430F8"/>
    <w:rsid w:val="0084315A"/>
    <w:rsid w:val="00843170"/>
    <w:rsid w:val="00843263"/>
    <w:rsid w:val="008433F4"/>
    <w:rsid w:val="00843846"/>
    <w:rsid w:val="00843A28"/>
    <w:rsid w:val="00843D72"/>
    <w:rsid w:val="00843F42"/>
    <w:rsid w:val="0084406A"/>
    <w:rsid w:val="00844135"/>
    <w:rsid w:val="00844157"/>
    <w:rsid w:val="008442E9"/>
    <w:rsid w:val="0084454E"/>
    <w:rsid w:val="0084480A"/>
    <w:rsid w:val="00844A20"/>
    <w:rsid w:val="00844BE9"/>
    <w:rsid w:val="00844C1A"/>
    <w:rsid w:val="00844E17"/>
    <w:rsid w:val="00844EFD"/>
    <w:rsid w:val="00845022"/>
    <w:rsid w:val="00845725"/>
    <w:rsid w:val="00845810"/>
    <w:rsid w:val="00845992"/>
    <w:rsid w:val="00845A09"/>
    <w:rsid w:val="00845BF6"/>
    <w:rsid w:val="00845C08"/>
    <w:rsid w:val="00845C6F"/>
    <w:rsid w:val="00845DBF"/>
    <w:rsid w:val="00845F65"/>
    <w:rsid w:val="00846087"/>
    <w:rsid w:val="00846297"/>
    <w:rsid w:val="0084660C"/>
    <w:rsid w:val="00846618"/>
    <w:rsid w:val="00846CEB"/>
    <w:rsid w:val="00846E1E"/>
    <w:rsid w:val="00846ED1"/>
    <w:rsid w:val="008471A9"/>
    <w:rsid w:val="00847274"/>
    <w:rsid w:val="0084746A"/>
    <w:rsid w:val="00847701"/>
    <w:rsid w:val="00847853"/>
    <w:rsid w:val="00847AD5"/>
    <w:rsid w:val="00847CC3"/>
    <w:rsid w:val="00847DD4"/>
    <w:rsid w:val="00847F0E"/>
    <w:rsid w:val="0085023F"/>
    <w:rsid w:val="008502AC"/>
    <w:rsid w:val="008504DC"/>
    <w:rsid w:val="00850553"/>
    <w:rsid w:val="0085078B"/>
    <w:rsid w:val="00850895"/>
    <w:rsid w:val="0085090C"/>
    <w:rsid w:val="0085094B"/>
    <w:rsid w:val="00850CC7"/>
    <w:rsid w:val="00851040"/>
    <w:rsid w:val="00851134"/>
    <w:rsid w:val="008513C6"/>
    <w:rsid w:val="00851964"/>
    <w:rsid w:val="00851B25"/>
    <w:rsid w:val="00852307"/>
    <w:rsid w:val="008523F2"/>
    <w:rsid w:val="008526C0"/>
    <w:rsid w:val="00852746"/>
    <w:rsid w:val="00852A32"/>
    <w:rsid w:val="00852EA2"/>
    <w:rsid w:val="00852F5F"/>
    <w:rsid w:val="008533D4"/>
    <w:rsid w:val="0085351D"/>
    <w:rsid w:val="0085364D"/>
    <w:rsid w:val="008537F1"/>
    <w:rsid w:val="00853890"/>
    <w:rsid w:val="00853A21"/>
    <w:rsid w:val="00853C08"/>
    <w:rsid w:val="00853C21"/>
    <w:rsid w:val="00853EB3"/>
    <w:rsid w:val="00853FE7"/>
    <w:rsid w:val="008543AB"/>
    <w:rsid w:val="0085450D"/>
    <w:rsid w:val="0085452C"/>
    <w:rsid w:val="008545AA"/>
    <w:rsid w:val="00854617"/>
    <w:rsid w:val="008547F2"/>
    <w:rsid w:val="00854829"/>
    <w:rsid w:val="008549C8"/>
    <w:rsid w:val="00854BCC"/>
    <w:rsid w:val="00854CD3"/>
    <w:rsid w:val="00854F3A"/>
    <w:rsid w:val="00854FBF"/>
    <w:rsid w:val="008551A7"/>
    <w:rsid w:val="008557C3"/>
    <w:rsid w:val="00855820"/>
    <w:rsid w:val="008559A2"/>
    <w:rsid w:val="00855BB9"/>
    <w:rsid w:val="00855C9D"/>
    <w:rsid w:val="00855F19"/>
    <w:rsid w:val="00855FA6"/>
    <w:rsid w:val="0085604E"/>
    <w:rsid w:val="00856CAE"/>
    <w:rsid w:val="00856CDA"/>
    <w:rsid w:val="00856D16"/>
    <w:rsid w:val="00857507"/>
    <w:rsid w:val="00857ADB"/>
    <w:rsid w:val="00857C32"/>
    <w:rsid w:val="00857F67"/>
    <w:rsid w:val="008600DB"/>
    <w:rsid w:val="00860165"/>
    <w:rsid w:val="00860200"/>
    <w:rsid w:val="0086031E"/>
    <w:rsid w:val="00860479"/>
    <w:rsid w:val="0086053A"/>
    <w:rsid w:val="00860586"/>
    <w:rsid w:val="00860A90"/>
    <w:rsid w:val="00860B82"/>
    <w:rsid w:val="00860F87"/>
    <w:rsid w:val="00861283"/>
    <w:rsid w:val="00861723"/>
    <w:rsid w:val="00861944"/>
    <w:rsid w:val="00861DE4"/>
    <w:rsid w:val="00861EC3"/>
    <w:rsid w:val="008620E7"/>
    <w:rsid w:val="008623E9"/>
    <w:rsid w:val="00862840"/>
    <w:rsid w:val="00862B50"/>
    <w:rsid w:val="00862D17"/>
    <w:rsid w:val="008632B9"/>
    <w:rsid w:val="0086362F"/>
    <w:rsid w:val="008636C3"/>
    <w:rsid w:val="008636C4"/>
    <w:rsid w:val="0086375E"/>
    <w:rsid w:val="008637E6"/>
    <w:rsid w:val="00863CFA"/>
    <w:rsid w:val="00863E0F"/>
    <w:rsid w:val="00864125"/>
    <w:rsid w:val="00864320"/>
    <w:rsid w:val="008644EC"/>
    <w:rsid w:val="0086462A"/>
    <w:rsid w:val="008649E4"/>
    <w:rsid w:val="00864BA5"/>
    <w:rsid w:val="00864BD9"/>
    <w:rsid w:val="00864D59"/>
    <w:rsid w:val="00864E80"/>
    <w:rsid w:val="00864EA0"/>
    <w:rsid w:val="0086502A"/>
    <w:rsid w:val="008652C0"/>
    <w:rsid w:val="008654BA"/>
    <w:rsid w:val="0086568C"/>
    <w:rsid w:val="008657A5"/>
    <w:rsid w:val="008658D5"/>
    <w:rsid w:val="00865910"/>
    <w:rsid w:val="00865DA2"/>
    <w:rsid w:val="00865F73"/>
    <w:rsid w:val="0086651B"/>
    <w:rsid w:val="008669CA"/>
    <w:rsid w:val="00866F53"/>
    <w:rsid w:val="008670CE"/>
    <w:rsid w:val="0086731A"/>
    <w:rsid w:val="008673C4"/>
    <w:rsid w:val="00867567"/>
    <w:rsid w:val="008679F6"/>
    <w:rsid w:val="00867B2B"/>
    <w:rsid w:val="00867BDE"/>
    <w:rsid w:val="00867C00"/>
    <w:rsid w:val="00867F69"/>
    <w:rsid w:val="00870172"/>
    <w:rsid w:val="00870195"/>
    <w:rsid w:val="0087048E"/>
    <w:rsid w:val="00870623"/>
    <w:rsid w:val="00870679"/>
    <w:rsid w:val="008706DF"/>
    <w:rsid w:val="00870F7D"/>
    <w:rsid w:val="00870F83"/>
    <w:rsid w:val="0087117E"/>
    <w:rsid w:val="008713C2"/>
    <w:rsid w:val="008713CD"/>
    <w:rsid w:val="008714D5"/>
    <w:rsid w:val="0087152E"/>
    <w:rsid w:val="0087153B"/>
    <w:rsid w:val="008716DB"/>
    <w:rsid w:val="00871A5F"/>
    <w:rsid w:val="00871ADB"/>
    <w:rsid w:val="008721A2"/>
    <w:rsid w:val="0087238B"/>
    <w:rsid w:val="00872633"/>
    <w:rsid w:val="0087266D"/>
    <w:rsid w:val="008726E1"/>
    <w:rsid w:val="0087275B"/>
    <w:rsid w:val="008728AE"/>
    <w:rsid w:val="008729F3"/>
    <w:rsid w:val="00872DA6"/>
    <w:rsid w:val="008730D6"/>
    <w:rsid w:val="008730DA"/>
    <w:rsid w:val="008730F8"/>
    <w:rsid w:val="0087330C"/>
    <w:rsid w:val="0087372F"/>
    <w:rsid w:val="00873935"/>
    <w:rsid w:val="00873AD1"/>
    <w:rsid w:val="00873BF4"/>
    <w:rsid w:val="00873D87"/>
    <w:rsid w:val="00873F20"/>
    <w:rsid w:val="008743F3"/>
    <w:rsid w:val="0087444A"/>
    <w:rsid w:val="008745ED"/>
    <w:rsid w:val="00874783"/>
    <w:rsid w:val="00874929"/>
    <w:rsid w:val="00874D47"/>
    <w:rsid w:val="00874ED2"/>
    <w:rsid w:val="00874F77"/>
    <w:rsid w:val="00874FC8"/>
    <w:rsid w:val="008750E7"/>
    <w:rsid w:val="00875139"/>
    <w:rsid w:val="00875186"/>
    <w:rsid w:val="00875214"/>
    <w:rsid w:val="0087528D"/>
    <w:rsid w:val="00875410"/>
    <w:rsid w:val="00875416"/>
    <w:rsid w:val="0087572E"/>
    <w:rsid w:val="00875AF6"/>
    <w:rsid w:val="00875B01"/>
    <w:rsid w:val="00875B10"/>
    <w:rsid w:val="00875B31"/>
    <w:rsid w:val="00875B5D"/>
    <w:rsid w:val="00875E25"/>
    <w:rsid w:val="00875EDC"/>
    <w:rsid w:val="00876318"/>
    <w:rsid w:val="0087633F"/>
    <w:rsid w:val="0087660C"/>
    <w:rsid w:val="008769A0"/>
    <w:rsid w:val="008769FF"/>
    <w:rsid w:val="00876EE0"/>
    <w:rsid w:val="008774FC"/>
    <w:rsid w:val="0087768F"/>
    <w:rsid w:val="00877C6E"/>
    <w:rsid w:val="00877FFD"/>
    <w:rsid w:val="008801F3"/>
    <w:rsid w:val="00880205"/>
    <w:rsid w:val="00880320"/>
    <w:rsid w:val="008803F6"/>
    <w:rsid w:val="008805CC"/>
    <w:rsid w:val="0088064F"/>
    <w:rsid w:val="008806D0"/>
    <w:rsid w:val="00880B0D"/>
    <w:rsid w:val="00880BF9"/>
    <w:rsid w:val="00880C87"/>
    <w:rsid w:val="00880D9C"/>
    <w:rsid w:val="00880DE3"/>
    <w:rsid w:val="00881163"/>
    <w:rsid w:val="008811AB"/>
    <w:rsid w:val="008813E1"/>
    <w:rsid w:val="00881473"/>
    <w:rsid w:val="00881789"/>
    <w:rsid w:val="00881A2E"/>
    <w:rsid w:val="00881CB4"/>
    <w:rsid w:val="00881EE5"/>
    <w:rsid w:val="00882017"/>
    <w:rsid w:val="00882348"/>
    <w:rsid w:val="0088251B"/>
    <w:rsid w:val="008826F7"/>
    <w:rsid w:val="00882716"/>
    <w:rsid w:val="00882B5B"/>
    <w:rsid w:val="00882C9D"/>
    <w:rsid w:val="00882FDA"/>
    <w:rsid w:val="0088303E"/>
    <w:rsid w:val="0088321C"/>
    <w:rsid w:val="008832A0"/>
    <w:rsid w:val="00883591"/>
    <w:rsid w:val="0088364E"/>
    <w:rsid w:val="008836B8"/>
    <w:rsid w:val="00883AA3"/>
    <w:rsid w:val="00883B6F"/>
    <w:rsid w:val="00883DD0"/>
    <w:rsid w:val="00883E9D"/>
    <w:rsid w:val="00883F28"/>
    <w:rsid w:val="00883F3B"/>
    <w:rsid w:val="00884085"/>
    <w:rsid w:val="00884376"/>
    <w:rsid w:val="00884377"/>
    <w:rsid w:val="008843B9"/>
    <w:rsid w:val="00884830"/>
    <w:rsid w:val="00884934"/>
    <w:rsid w:val="00885146"/>
    <w:rsid w:val="00885418"/>
    <w:rsid w:val="0088573F"/>
    <w:rsid w:val="008857E6"/>
    <w:rsid w:val="00885B18"/>
    <w:rsid w:val="00885D51"/>
    <w:rsid w:val="00885EBB"/>
    <w:rsid w:val="00886230"/>
    <w:rsid w:val="0088648A"/>
    <w:rsid w:val="008865B1"/>
    <w:rsid w:val="00886663"/>
    <w:rsid w:val="008868D3"/>
    <w:rsid w:val="00886AD1"/>
    <w:rsid w:val="00887146"/>
    <w:rsid w:val="0088721C"/>
    <w:rsid w:val="008872E0"/>
    <w:rsid w:val="008872E7"/>
    <w:rsid w:val="00887AAE"/>
    <w:rsid w:val="00887B66"/>
    <w:rsid w:val="00887EAA"/>
    <w:rsid w:val="0089026B"/>
    <w:rsid w:val="008902D7"/>
    <w:rsid w:val="0089048C"/>
    <w:rsid w:val="00890889"/>
    <w:rsid w:val="00890CAB"/>
    <w:rsid w:val="00891114"/>
    <w:rsid w:val="0089133E"/>
    <w:rsid w:val="008915BC"/>
    <w:rsid w:val="0089165D"/>
    <w:rsid w:val="00891731"/>
    <w:rsid w:val="00891852"/>
    <w:rsid w:val="00891AA3"/>
    <w:rsid w:val="00891B83"/>
    <w:rsid w:val="00891D35"/>
    <w:rsid w:val="00891D92"/>
    <w:rsid w:val="00891E6C"/>
    <w:rsid w:val="00891FA1"/>
    <w:rsid w:val="00892065"/>
    <w:rsid w:val="0089216A"/>
    <w:rsid w:val="008926F9"/>
    <w:rsid w:val="008926FE"/>
    <w:rsid w:val="00892741"/>
    <w:rsid w:val="0089292A"/>
    <w:rsid w:val="0089295F"/>
    <w:rsid w:val="008929FD"/>
    <w:rsid w:val="00892B8E"/>
    <w:rsid w:val="00892F5E"/>
    <w:rsid w:val="00893131"/>
    <w:rsid w:val="0089336D"/>
    <w:rsid w:val="00893408"/>
    <w:rsid w:val="0089365F"/>
    <w:rsid w:val="008937C3"/>
    <w:rsid w:val="00893DEB"/>
    <w:rsid w:val="00893F20"/>
    <w:rsid w:val="0089406C"/>
    <w:rsid w:val="008940EA"/>
    <w:rsid w:val="00894206"/>
    <w:rsid w:val="008942AF"/>
    <w:rsid w:val="008947B8"/>
    <w:rsid w:val="008948E8"/>
    <w:rsid w:val="00894A51"/>
    <w:rsid w:val="00894E25"/>
    <w:rsid w:val="00894EF9"/>
    <w:rsid w:val="008950EB"/>
    <w:rsid w:val="00895164"/>
    <w:rsid w:val="0089558A"/>
    <w:rsid w:val="00895686"/>
    <w:rsid w:val="00895687"/>
    <w:rsid w:val="00895832"/>
    <w:rsid w:val="0089586D"/>
    <w:rsid w:val="00895919"/>
    <w:rsid w:val="00895C63"/>
    <w:rsid w:val="00895F11"/>
    <w:rsid w:val="008960A9"/>
    <w:rsid w:val="00896662"/>
    <w:rsid w:val="008966F6"/>
    <w:rsid w:val="00896B8E"/>
    <w:rsid w:val="00896C6F"/>
    <w:rsid w:val="00896E68"/>
    <w:rsid w:val="00896EED"/>
    <w:rsid w:val="00897239"/>
    <w:rsid w:val="008974E7"/>
    <w:rsid w:val="008976FE"/>
    <w:rsid w:val="00897965"/>
    <w:rsid w:val="00897C5A"/>
    <w:rsid w:val="00897ED5"/>
    <w:rsid w:val="00897F61"/>
    <w:rsid w:val="008A05D5"/>
    <w:rsid w:val="008A090D"/>
    <w:rsid w:val="008A0A5B"/>
    <w:rsid w:val="008A0E67"/>
    <w:rsid w:val="008A0EDB"/>
    <w:rsid w:val="008A1265"/>
    <w:rsid w:val="008A152C"/>
    <w:rsid w:val="008A16C0"/>
    <w:rsid w:val="008A1DD7"/>
    <w:rsid w:val="008A1FF1"/>
    <w:rsid w:val="008A22A0"/>
    <w:rsid w:val="008A2454"/>
    <w:rsid w:val="008A25E6"/>
    <w:rsid w:val="008A2D20"/>
    <w:rsid w:val="008A2D46"/>
    <w:rsid w:val="008A338F"/>
    <w:rsid w:val="008A339F"/>
    <w:rsid w:val="008A359D"/>
    <w:rsid w:val="008A35AD"/>
    <w:rsid w:val="008A36E4"/>
    <w:rsid w:val="008A3777"/>
    <w:rsid w:val="008A38BD"/>
    <w:rsid w:val="008A3E1A"/>
    <w:rsid w:val="008A3E62"/>
    <w:rsid w:val="008A415D"/>
    <w:rsid w:val="008A4316"/>
    <w:rsid w:val="008A4614"/>
    <w:rsid w:val="008A46B7"/>
    <w:rsid w:val="008A4744"/>
    <w:rsid w:val="008A4845"/>
    <w:rsid w:val="008A48C1"/>
    <w:rsid w:val="008A4D52"/>
    <w:rsid w:val="008A4DC6"/>
    <w:rsid w:val="008A4FA1"/>
    <w:rsid w:val="008A4FD9"/>
    <w:rsid w:val="008A53EB"/>
    <w:rsid w:val="008A56C8"/>
    <w:rsid w:val="008A57E5"/>
    <w:rsid w:val="008A5A6C"/>
    <w:rsid w:val="008A5D17"/>
    <w:rsid w:val="008A686A"/>
    <w:rsid w:val="008A6CBE"/>
    <w:rsid w:val="008A6CBF"/>
    <w:rsid w:val="008A6D42"/>
    <w:rsid w:val="008A6FDE"/>
    <w:rsid w:val="008A7048"/>
    <w:rsid w:val="008A70FC"/>
    <w:rsid w:val="008A7122"/>
    <w:rsid w:val="008A7130"/>
    <w:rsid w:val="008A71F3"/>
    <w:rsid w:val="008A72C2"/>
    <w:rsid w:val="008A7340"/>
    <w:rsid w:val="008A767D"/>
    <w:rsid w:val="008A7CE8"/>
    <w:rsid w:val="008A7D56"/>
    <w:rsid w:val="008B016F"/>
    <w:rsid w:val="008B01EE"/>
    <w:rsid w:val="008B0427"/>
    <w:rsid w:val="008B0895"/>
    <w:rsid w:val="008B08EE"/>
    <w:rsid w:val="008B0B98"/>
    <w:rsid w:val="008B0BA2"/>
    <w:rsid w:val="008B0E6A"/>
    <w:rsid w:val="008B0E92"/>
    <w:rsid w:val="008B13B3"/>
    <w:rsid w:val="008B1460"/>
    <w:rsid w:val="008B1642"/>
    <w:rsid w:val="008B1796"/>
    <w:rsid w:val="008B1877"/>
    <w:rsid w:val="008B19A1"/>
    <w:rsid w:val="008B1E26"/>
    <w:rsid w:val="008B1EAD"/>
    <w:rsid w:val="008B1F5C"/>
    <w:rsid w:val="008B1F69"/>
    <w:rsid w:val="008B2239"/>
    <w:rsid w:val="008B22A0"/>
    <w:rsid w:val="008B22F9"/>
    <w:rsid w:val="008B235E"/>
    <w:rsid w:val="008B2695"/>
    <w:rsid w:val="008B275B"/>
    <w:rsid w:val="008B27C9"/>
    <w:rsid w:val="008B2816"/>
    <w:rsid w:val="008B29C7"/>
    <w:rsid w:val="008B29D5"/>
    <w:rsid w:val="008B2C75"/>
    <w:rsid w:val="008B2D8D"/>
    <w:rsid w:val="008B2EF4"/>
    <w:rsid w:val="008B2F6D"/>
    <w:rsid w:val="008B30ED"/>
    <w:rsid w:val="008B316A"/>
    <w:rsid w:val="008B3240"/>
    <w:rsid w:val="008B33AA"/>
    <w:rsid w:val="008B3674"/>
    <w:rsid w:val="008B393C"/>
    <w:rsid w:val="008B3AFF"/>
    <w:rsid w:val="008B3B35"/>
    <w:rsid w:val="008B3B60"/>
    <w:rsid w:val="008B3E7B"/>
    <w:rsid w:val="008B3EF8"/>
    <w:rsid w:val="008B3FA6"/>
    <w:rsid w:val="008B3FE1"/>
    <w:rsid w:val="008B40C1"/>
    <w:rsid w:val="008B4106"/>
    <w:rsid w:val="008B4232"/>
    <w:rsid w:val="008B45C3"/>
    <w:rsid w:val="008B4601"/>
    <w:rsid w:val="008B4747"/>
    <w:rsid w:val="008B489D"/>
    <w:rsid w:val="008B4908"/>
    <w:rsid w:val="008B496A"/>
    <w:rsid w:val="008B4D8B"/>
    <w:rsid w:val="008B4E14"/>
    <w:rsid w:val="008B51CC"/>
    <w:rsid w:val="008B5290"/>
    <w:rsid w:val="008B56AF"/>
    <w:rsid w:val="008B5872"/>
    <w:rsid w:val="008B5931"/>
    <w:rsid w:val="008B5A7E"/>
    <w:rsid w:val="008B5EA9"/>
    <w:rsid w:val="008B5F6D"/>
    <w:rsid w:val="008B611C"/>
    <w:rsid w:val="008B6452"/>
    <w:rsid w:val="008B66AB"/>
    <w:rsid w:val="008B66ED"/>
    <w:rsid w:val="008B69DB"/>
    <w:rsid w:val="008B6A81"/>
    <w:rsid w:val="008B6CC1"/>
    <w:rsid w:val="008B6D07"/>
    <w:rsid w:val="008B6E50"/>
    <w:rsid w:val="008B71C9"/>
    <w:rsid w:val="008B7314"/>
    <w:rsid w:val="008B73AE"/>
    <w:rsid w:val="008B79D3"/>
    <w:rsid w:val="008B7B02"/>
    <w:rsid w:val="008B7CB8"/>
    <w:rsid w:val="008C06B8"/>
    <w:rsid w:val="008C0820"/>
    <w:rsid w:val="008C09A8"/>
    <w:rsid w:val="008C0AE1"/>
    <w:rsid w:val="008C0D50"/>
    <w:rsid w:val="008C0FEE"/>
    <w:rsid w:val="008C138B"/>
    <w:rsid w:val="008C1450"/>
    <w:rsid w:val="008C1512"/>
    <w:rsid w:val="008C172D"/>
    <w:rsid w:val="008C1AB5"/>
    <w:rsid w:val="008C1AD6"/>
    <w:rsid w:val="008C1DC0"/>
    <w:rsid w:val="008C1DCE"/>
    <w:rsid w:val="008C1E59"/>
    <w:rsid w:val="008C20EB"/>
    <w:rsid w:val="008C238B"/>
    <w:rsid w:val="008C239D"/>
    <w:rsid w:val="008C2964"/>
    <w:rsid w:val="008C2BB3"/>
    <w:rsid w:val="008C2D0F"/>
    <w:rsid w:val="008C2D6B"/>
    <w:rsid w:val="008C2EA7"/>
    <w:rsid w:val="008C3002"/>
    <w:rsid w:val="008C3172"/>
    <w:rsid w:val="008C3478"/>
    <w:rsid w:val="008C34D2"/>
    <w:rsid w:val="008C375E"/>
    <w:rsid w:val="008C37DC"/>
    <w:rsid w:val="008C39F9"/>
    <w:rsid w:val="008C3A4E"/>
    <w:rsid w:val="008C40B6"/>
    <w:rsid w:val="008C44CD"/>
    <w:rsid w:val="008C49F2"/>
    <w:rsid w:val="008C4A71"/>
    <w:rsid w:val="008C4C4D"/>
    <w:rsid w:val="008C4C82"/>
    <w:rsid w:val="008C51BA"/>
    <w:rsid w:val="008C53A7"/>
    <w:rsid w:val="008C5B56"/>
    <w:rsid w:val="008C5F99"/>
    <w:rsid w:val="008C60D1"/>
    <w:rsid w:val="008C6119"/>
    <w:rsid w:val="008C62C8"/>
    <w:rsid w:val="008C66B4"/>
    <w:rsid w:val="008C685E"/>
    <w:rsid w:val="008C69C2"/>
    <w:rsid w:val="008C6A80"/>
    <w:rsid w:val="008C6B3D"/>
    <w:rsid w:val="008C6D04"/>
    <w:rsid w:val="008C6EF2"/>
    <w:rsid w:val="008C72ED"/>
    <w:rsid w:val="008C738E"/>
    <w:rsid w:val="008C73F7"/>
    <w:rsid w:val="008C751F"/>
    <w:rsid w:val="008C768F"/>
    <w:rsid w:val="008C76A6"/>
    <w:rsid w:val="008C7769"/>
    <w:rsid w:val="008C782E"/>
    <w:rsid w:val="008C7864"/>
    <w:rsid w:val="008C78F6"/>
    <w:rsid w:val="008C7A50"/>
    <w:rsid w:val="008D007E"/>
    <w:rsid w:val="008D0543"/>
    <w:rsid w:val="008D0B2D"/>
    <w:rsid w:val="008D0B5A"/>
    <w:rsid w:val="008D0C4E"/>
    <w:rsid w:val="008D0D22"/>
    <w:rsid w:val="008D0D5A"/>
    <w:rsid w:val="008D1021"/>
    <w:rsid w:val="008D109B"/>
    <w:rsid w:val="008D137D"/>
    <w:rsid w:val="008D1446"/>
    <w:rsid w:val="008D1577"/>
    <w:rsid w:val="008D1688"/>
    <w:rsid w:val="008D18C0"/>
    <w:rsid w:val="008D19DF"/>
    <w:rsid w:val="008D1AB3"/>
    <w:rsid w:val="008D1BF8"/>
    <w:rsid w:val="008D1C22"/>
    <w:rsid w:val="008D1D16"/>
    <w:rsid w:val="008D1D76"/>
    <w:rsid w:val="008D1E5B"/>
    <w:rsid w:val="008D231D"/>
    <w:rsid w:val="008D23FA"/>
    <w:rsid w:val="008D25F5"/>
    <w:rsid w:val="008D26A0"/>
    <w:rsid w:val="008D27FC"/>
    <w:rsid w:val="008D32A3"/>
    <w:rsid w:val="008D3322"/>
    <w:rsid w:val="008D3771"/>
    <w:rsid w:val="008D385D"/>
    <w:rsid w:val="008D3A4D"/>
    <w:rsid w:val="008D3AF9"/>
    <w:rsid w:val="008D3BF8"/>
    <w:rsid w:val="008D3C28"/>
    <w:rsid w:val="008D3DA7"/>
    <w:rsid w:val="008D3EF4"/>
    <w:rsid w:val="008D3F7D"/>
    <w:rsid w:val="008D4584"/>
    <w:rsid w:val="008D46A8"/>
    <w:rsid w:val="008D4904"/>
    <w:rsid w:val="008D4D1B"/>
    <w:rsid w:val="008D5163"/>
    <w:rsid w:val="008D51BD"/>
    <w:rsid w:val="008D52BC"/>
    <w:rsid w:val="008D5389"/>
    <w:rsid w:val="008D55AB"/>
    <w:rsid w:val="008D57AB"/>
    <w:rsid w:val="008D57F6"/>
    <w:rsid w:val="008D5898"/>
    <w:rsid w:val="008D5F1E"/>
    <w:rsid w:val="008D5F6F"/>
    <w:rsid w:val="008D5F74"/>
    <w:rsid w:val="008D5F88"/>
    <w:rsid w:val="008D6086"/>
    <w:rsid w:val="008D61B5"/>
    <w:rsid w:val="008D63F2"/>
    <w:rsid w:val="008D6E9F"/>
    <w:rsid w:val="008D707B"/>
    <w:rsid w:val="008D71AA"/>
    <w:rsid w:val="008D7326"/>
    <w:rsid w:val="008D73EB"/>
    <w:rsid w:val="008D75D0"/>
    <w:rsid w:val="008D76FF"/>
    <w:rsid w:val="008D772A"/>
    <w:rsid w:val="008D796F"/>
    <w:rsid w:val="008D7B25"/>
    <w:rsid w:val="008D7DD9"/>
    <w:rsid w:val="008D7F32"/>
    <w:rsid w:val="008D7F51"/>
    <w:rsid w:val="008E023B"/>
    <w:rsid w:val="008E0514"/>
    <w:rsid w:val="008E05D6"/>
    <w:rsid w:val="008E0819"/>
    <w:rsid w:val="008E0976"/>
    <w:rsid w:val="008E0A67"/>
    <w:rsid w:val="008E0C40"/>
    <w:rsid w:val="008E0EAE"/>
    <w:rsid w:val="008E0F52"/>
    <w:rsid w:val="008E0F90"/>
    <w:rsid w:val="008E117C"/>
    <w:rsid w:val="008E13F3"/>
    <w:rsid w:val="008E1506"/>
    <w:rsid w:val="008E15EC"/>
    <w:rsid w:val="008E17A3"/>
    <w:rsid w:val="008E187B"/>
    <w:rsid w:val="008E1A4A"/>
    <w:rsid w:val="008E1A57"/>
    <w:rsid w:val="008E1C22"/>
    <w:rsid w:val="008E1C8D"/>
    <w:rsid w:val="008E1D83"/>
    <w:rsid w:val="008E2070"/>
    <w:rsid w:val="008E2361"/>
    <w:rsid w:val="008E25DE"/>
    <w:rsid w:val="008E276C"/>
    <w:rsid w:val="008E2ACB"/>
    <w:rsid w:val="008E2BB2"/>
    <w:rsid w:val="008E2D38"/>
    <w:rsid w:val="008E2DD6"/>
    <w:rsid w:val="008E2E10"/>
    <w:rsid w:val="008E2F1E"/>
    <w:rsid w:val="008E2FAF"/>
    <w:rsid w:val="008E2FE3"/>
    <w:rsid w:val="008E339C"/>
    <w:rsid w:val="008E342E"/>
    <w:rsid w:val="008E37B1"/>
    <w:rsid w:val="008E3F0C"/>
    <w:rsid w:val="008E3F14"/>
    <w:rsid w:val="008E3F51"/>
    <w:rsid w:val="008E40AC"/>
    <w:rsid w:val="008E41BA"/>
    <w:rsid w:val="008E4332"/>
    <w:rsid w:val="008E4461"/>
    <w:rsid w:val="008E4805"/>
    <w:rsid w:val="008E49A4"/>
    <w:rsid w:val="008E4CE5"/>
    <w:rsid w:val="008E4D92"/>
    <w:rsid w:val="008E4ECC"/>
    <w:rsid w:val="008E5169"/>
    <w:rsid w:val="008E522A"/>
    <w:rsid w:val="008E5626"/>
    <w:rsid w:val="008E595F"/>
    <w:rsid w:val="008E5A4C"/>
    <w:rsid w:val="008E5B15"/>
    <w:rsid w:val="008E5B3F"/>
    <w:rsid w:val="008E5D06"/>
    <w:rsid w:val="008E5D0E"/>
    <w:rsid w:val="008E5E4E"/>
    <w:rsid w:val="008E5EF7"/>
    <w:rsid w:val="008E5F57"/>
    <w:rsid w:val="008E63FE"/>
    <w:rsid w:val="008E647D"/>
    <w:rsid w:val="008E64C7"/>
    <w:rsid w:val="008E6996"/>
    <w:rsid w:val="008E69AA"/>
    <w:rsid w:val="008E6A1B"/>
    <w:rsid w:val="008E6BA8"/>
    <w:rsid w:val="008E724A"/>
    <w:rsid w:val="008E736B"/>
    <w:rsid w:val="008E7499"/>
    <w:rsid w:val="008E7696"/>
    <w:rsid w:val="008E76F8"/>
    <w:rsid w:val="008E785F"/>
    <w:rsid w:val="008E79D3"/>
    <w:rsid w:val="008E7B1A"/>
    <w:rsid w:val="008E7CF0"/>
    <w:rsid w:val="008E7F6D"/>
    <w:rsid w:val="008E7FA8"/>
    <w:rsid w:val="008F0072"/>
    <w:rsid w:val="008F0300"/>
    <w:rsid w:val="008F0360"/>
    <w:rsid w:val="008F04DE"/>
    <w:rsid w:val="008F0580"/>
    <w:rsid w:val="008F0A7D"/>
    <w:rsid w:val="008F0AC0"/>
    <w:rsid w:val="008F0C20"/>
    <w:rsid w:val="008F0C6A"/>
    <w:rsid w:val="008F0D03"/>
    <w:rsid w:val="008F0EB6"/>
    <w:rsid w:val="008F0F2D"/>
    <w:rsid w:val="008F0FF2"/>
    <w:rsid w:val="008F15C3"/>
    <w:rsid w:val="008F1897"/>
    <w:rsid w:val="008F1E5A"/>
    <w:rsid w:val="008F1FBC"/>
    <w:rsid w:val="008F23B9"/>
    <w:rsid w:val="008F2521"/>
    <w:rsid w:val="008F288D"/>
    <w:rsid w:val="008F2B58"/>
    <w:rsid w:val="008F3213"/>
    <w:rsid w:val="008F32B4"/>
    <w:rsid w:val="008F3357"/>
    <w:rsid w:val="008F389C"/>
    <w:rsid w:val="008F38A6"/>
    <w:rsid w:val="008F3A79"/>
    <w:rsid w:val="008F3BE4"/>
    <w:rsid w:val="008F3C6E"/>
    <w:rsid w:val="008F3D34"/>
    <w:rsid w:val="008F3D86"/>
    <w:rsid w:val="008F407D"/>
    <w:rsid w:val="008F4338"/>
    <w:rsid w:val="008F4633"/>
    <w:rsid w:val="008F467D"/>
    <w:rsid w:val="008F4992"/>
    <w:rsid w:val="008F4B6E"/>
    <w:rsid w:val="008F4C0E"/>
    <w:rsid w:val="008F4D9C"/>
    <w:rsid w:val="008F4ED2"/>
    <w:rsid w:val="008F4F28"/>
    <w:rsid w:val="008F50BE"/>
    <w:rsid w:val="008F50F9"/>
    <w:rsid w:val="008F52D1"/>
    <w:rsid w:val="008F552A"/>
    <w:rsid w:val="008F5959"/>
    <w:rsid w:val="008F5A27"/>
    <w:rsid w:val="008F5E69"/>
    <w:rsid w:val="008F6374"/>
    <w:rsid w:val="008F6514"/>
    <w:rsid w:val="008F65D8"/>
    <w:rsid w:val="008F6812"/>
    <w:rsid w:val="008F68D8"/>
    <w:rsid w:val="008F692B"/>
    <w:rsid w:val="008F6B43"/>
    <w:rsid w:val="008F6DB6"/>
    <w:rsid w:val="008F714B"/>
    <w:rsid w:val="008F71D7"/>
    <w:rsid w:val="008F7221"/>
    <w:rsid w:val="008F7224"/>
    <w:rsid w:val="008F7601"/>
    <w:rsid w:val="008F7620"/>
    <w:rsid w:val="008F7754"/>
    <w:rsid w:val="008F781E"/>
    <w:rsid w:val="008F7BE0"/>
    <w:rsid w:val="008F7CFA"/>
    <w:rsid w:val="0090002E"/>
    <w:rsid w:val="00900061"/>
    <w:rsid w:val="009001E3"/>
    <w:rsid w:val="0090031F"/>
    <w:rsid w:val="009003D2"/>
    <w:rsid w:val="00900503"/>
    <w:rsid w:val="009007BB"/>
    <w:rsid w:val="00900868"/>
    <w:rsid w:val="00900A6A"/>
    <w:rsid w:val="00900CE3"/>
    <w:rsid w:val="00901061"/>
    <w:rsid w:val="009010D8"/>
    <w:rsid w:val="0090140C"/>
    <w:rsid w:val="0090144D"/>
    <w:rsid w:val="009014C3"/>
    <w:rsid w:val="009015D3"/>
    <w:rsid w:val="009019EE"/>
    <w:rsid w:val="00901B4B"/>
    <w:rsid w:val="00901C0D"/>
    <w:rsid w:val="00902607"/>
    <w:rsid w:val="009027FC"/>
    <w:rsid w:val="00902E3F"/>
    <w:rsid w:val="0090302F"/>
    <w:rsid w:val="00903166"/>
    <w:rsid w:val="00903329"/>
    <w:rsid w:val="0090349B"/>
    <w:rsid w:val="00904060"/>
    <w:rsid w:val="00904340"/>
    <w:rsid w:val="00904B0F"/>
    <w:rsid w:val="00904ED8"/>
    <w:rsid w:val="00905274"/>
    <w:rsid w:val="0090537A"/>
    <w:rsid w:val="00905500"/>
    <w:rsid w:val="00905553"/>
    <w:rsid w:val="00905561"/>
    <w:rsid w:val="009057B8"/>
    <w:rsid w:val="00905A98"/>
    <w:rsid w:val="00905BF2"/>
    <w:rsid w:val="00905C1E"/>
    <w:rsid w:val="00905E34"/>
    <w:rsid w:val="00905F83"/>
    <w:rsid w:val="00906028"/>
    <w:rsid w:val="0090606E"/>
    <w:rsid w:val="00906085"/>
    <w:rsid w:val="0090612E"/>
    <w:rsid w:val="00906154"/>
    <w:rsid w:val="009062EB"/>
    <w:rsid w:val="009068FB"/>
    <w:rsid w:val="00906916"/>
    <w:rsid w:val="00906A10"/>
    <w:rsid w:val="00906A40"/>
    <w:rsid w:val="00906AFD"/>
    <w:rsid w:val="00906FEA"/>
    <w:rsid w:val="00907131"/>
    <w:rsid w:val="00907368"/>
    <w:rsid w:val="0090741F"/>
    <w:rsid w:val="00907528"/>
    <w:rsid w:val="009078DE"/>
    <w:rsid w:val="009079A7"/>
    <w:rsid w:val="00907BE7"/>
    <w:rsid w:val="00907BFD"/>
    <w:rsid w:val="00907C5D"/>
    <w:rsid w:val="00907DAE"/>
    <w:rsid w:val="00907E66"/>
    <w:rsid w:val="00907EAD"/>
    <w:rsid w:val="00907F26"/>
    <w:rsid w:val="00910041"/>
    <w:rsid w:val="0091009A"/>
    <w:rsid w:val="009100B9"/>
    <w:rsid w:val="00910149"/>
    <w:rsid w:val="009105A0"/>
    <w:rsid w:val="009105AA"/>
    <w:rsid w:val="0091070D"/>
    <w:rsid w:val="00910894"/>
    <w:rsid w:val="009108A2"/>
    <w:rsid w:val="009108B2"/>
    <w:rsid w:val="009109D3"/>
    <w:rsid w:val="00910DEB"/>
    <w:rsid w:val="00910E68"/>
    <w:rsid w:val="00911290"/>
    <w:rsid w:val="0091142C"/>
    <w:rsid w:val="00911828"/>
    <w:rsid w:val="00911867"/>
    <w:rsid w:val="0091188D"/>
    <w:rsid w:val="00911AB3"/>
    <w:rsid w:val="00911AFE"/>
    <w:rsid w:val="0091212D"/>
    <w:rsid w:val="0091244D"/>
    <w:rsid w:val="00912493"/>
    <w:rsid w:val="00912728"/>
    <w:rsid w:val="009127CB"/>
    <w:rsid w:val="0091280F"/>
    <w:rsid w:val="00912B88"/>
    <w:rsid w:val="00912C06"/>
    <w:rsid w:val="00912D0B"/>
    <w:rsid w:val="0091300B"/>
    <w:rsid w:val="00913059"/>
    <w:rsid w:val="0091324D"/>
    <w:rsid w:val="009137D4"/>
    <w:rsid w:val="00913873"/>
    <w:rsid w:val="009139E7"/>
    <w:rsid w:val="009141D7"/>
    <w:rsid w:val="009145FC"/>
    <w:rsid w:val="0091466E"/>
    <w:rsid w:val="009147B5"/>
    <w:rsid w:val="00914928"/>
    <w:rsid w:val="00914A11"/>
    <w:rsid w:val="00915051"/>
    <w:rsid w:val="009150C8"/>
    <w:rsid w:val="0091516D"/>
    <w:rsid w:val="00915311"/>
    <w:rsid w:val="00915531"/>
    <w:rsid w:val="0091554A"/>
    <w:rsid w:val="009155CD"/>
    <w:rsid w:val="009155E1"/>
    <w:rsid w:val="00915849"/>
    <w:rsid w:val="0091585E"/>
    <w:rsid w:val="009158BD"/>
    <w:rsid w:val="009159A4"/>
    <w:rsid w:val="009159A9"/>
    <w:rsid w:val="00915A0E"/>
    <w:rsid w:val="00915B81"/>
    <w:rsid w:val="00916175"/>
    <w:rsid w:val="00916676"/>
    <w:rsid w:val="0091673E"/>
    <w:rsid w:val="0091698A"/>
    <w:rsid w:val="00916A1D"/>
    <w:rsid w:val="00916D50"/>
    <w:rsid w:val="00916E9D"/>
    <w:rsid w:val="00916EFD"/>
    <w:rsid w:val="00917035"/>
    <w:rsid w:val="00917156"/>
    <w:rsid w:val="0091717B"/>
    <w:rsid w:val="009172FA"/>
    <w:rsid w:val="009173D3"/>
    <w:rsid w:val="00917428"/>
    <w:rsid w:val="00917528"/>
    <w:rsid w:val="0091760D"/>
    <w:rsid w:val="009176C3"/>
    <w:rsid w:val="00917712"/>
    <w:rsid w:val="00917793"/>
    <w:rsid w:val="00917794"/>
    <w:rsid w:val="00917BBD"/>
    <w:rsid w:val="00920398"/>
    <w:rsid w:val="00920452"/>
    <w:rsid w:val="00920537"/>
    <w:rsid w:val="0092067F"/>
    <w:rsid w:val="00920D6E"/>
    <w:rsid w:val="0092121B"/>
    <w:rsid w:val="00921479"/>
    <w:rsid w:val="009216AB"/>
    <w:rsid w:val="009217E4"/>
    <w:rsid w:val="00921951"/>
    <w:rsid w:val="009219E6"/>
    <w:rsid w:val="00921BD5"/>
    <w:rsid w:val="00921E85"/>
    <w:rsid w:val="00921F0F"/>
    <w:rsid w:val="00922126"/>
    <w:rsid w:val="00922129"/>
    <w:rsid w:val="009224D4"/>
    <w:rsid w:val="00922705"/>
    <w:rsid w:val="00922996"/>
    <w:rsid w:val="00922AEF"/>
    <w:rsid w:val="00922B26"/>
    <w:rsid w:val="00922D20"/>
    <w:rsid w:val="00922E63"/>
    <w:rsid w:val="00922F10"/>
    <w:rsid w:val="00922F49"/>
    <w:rsid w:val="009231BE"/>
    <w:rsid w:val="00923233"/>
    <w:rsid w:val="0092331F"/>
    <w:rsid w:val="00923352"/>
    <w:rsid w:val="00923386"/>
    <w:rsid w:val="00923821"/>
    <w:rsid w:val="0092398E"/>
    <w:rsid w:val="009239C1"/>
    <w:rsid w:val="00923BDA"/>
    <w:rsid w:val="00923D5A"/>
    <w:rsid w:val="00923F77"/>
    <w:rsid w:val="0092409F"/>
    <w:rsid w:val="009241C6"/>
    <w:rsid w:val="00924252"/>
    <w:rsid w:val="009242E4"/>
    <w:rsid w:val="00924386"/>
    <w:rsid w:val="009245F9"/>
    <w:rsid w:val="00924765"/>
    <w:rsid w:val="00924D67"/>
    <w:rsid w:val="00924D7D"/>
    <w:rsid w:val="00924E77"/>
    <w:rsid w:val="00924EAA"/>
    <w:rsid w:val="00925259"/>
    <w:rsid w:val="009253AB"/>
    <w:rsid w:val="0092571E"/>
    <w:rsid w:val="0092599D"/>
    <w:rsid w:val="00925D92"/>
    <w:rsid w:val="00925E77"/>
    <w:rsid w:val="00925E9F"/>
    <w:rsid w:val="00925FD2"/>
    <w:rsid w:val="009260CE"/>
    <w:rsid w:val="00926163"/>
    <w:rsid w:val="0092620E"/>
    <w:rsid w:val="009263F0"/>
    <w:rsid w:val="00926519"/>
    <w:rsid w:val="009266E7"/>
    <w:rsid w:val="00926E28"/>
    <w:rsid w:val="00926E6D"/>
    <w:rsid w:val="00926ED7"/>
    <w:rsid w:val="009276D8"/>
    <w:rsid w:val="00927755"/>
    <w:rsid w:val="009278AE"/>
    <w:rsid w:val="00927B77"/>
    <w:rsid w:val="00927BC4"/>
    <w:rsid w:val="00927C14"/>
    <w:rsid w:val="00927DB2"/>
    <w:rsid w:val="00927E04"/>
    <w:rsid w:val="00927F8C"/>
    <w:rsid w:val="009300F1"/>
    <w:rsid w:val="00930369"/>
    <w:rsid w:val="00930390"/>
    <w:rsid w:val="009304B8"/>
    <w:rsid w:val="00930502"/>
    <w:rsid w:val="009305D3"/>
    <w:rsid w:val="0093074C"/>
    <w:rsid w:val="0093086A"/>
    <w:rsid w:val="009308A6"/>
    <w:rsid w:val="0093099F"/>
    <w:rsid w:val="00930C3E"/>
    <w:rsid w:val="00930C42"/>
    <w:rsid w:val="00930D60"/>
    <w:rsid w:val="00930F81"/>
    <w:rsid w:val="0093165B"/>
    <w:rsid w:val="0093197F"/>
    <w:rsid w:val="00931A2E"/>
    <w:rsid w:val="00931A33"/>
    <w:rsid w:val="00931A65"/>
    <w:rsid w:val="00931ACF"/>
    <w:rsid w:val="00931B76"/>
    <w:rsid w:val="00931B9D"/>
    <w:rsid w:val="00932215"/>
    <w:rsid w:val="00932664"/>
    <w:rsid w:val="0093267D"/>
    <w:rsid w:val="0093284D"/>
    <w:rsid w:val="00932CED"/>
    <w:rsid w:val="00932E82"/>
    <w:rsid w:val="00933137"/>
    <w:rsid w:val="009334B6"/>
    <w:rsid w:val="009338B2"/>
    <w:rsid w:val="00933A04"/>
    <w:rsid w:val="00933B2A"/>
    <w:rsid w:val="00933B9D"/>
    <w:rsid w:val="00933D66"/>
    <w:rsid w:val="00933EFC"/>
    <w:rsid w:val="00934112"/>
    <w:rsid w:val="0093434D"/>
    <w:rsid w:val="00934990"/>
    <w:rsid w:val="00934A98"/>
    <w:rsid w:val="00934C05"/>
    <w:rsid w:val="00934C39"/>
    <w:rsid w:val="00934E17"/>
    <w:rsid w:val="00934E3F"/>
    <w:rsid w:val="00934F00"/>
    <w:rsid w:val="00934F76"/>
    <w:rsid w:val="009350BF"/>
    <w:rsid w:val="0093521E"/>
    <w:rsid w:val="009352C9"/>
    <w:rsid w:val="00935337"/>
    <w:rsid w:val="009353DB"/>
    <w:rsid w:val="0093567B"/>
    <w:rsid w:val="00935722"/>
    <w:rsid w:val="00935B44"/>
    <w:rsid w:val="00935C51"/>
    <w:rsid w:val="00935E6F"/>
    <w:rsid w:val="009361C3"/>
    <w:rsid w:val="0093643B"/>
    <w:rsid w:val="00936767"/>
    <w:rsid w:val="00936BB6"/>
    <w:rsid w:val="00936C29"/>
    <w:rsid w:val="00936CB1"/>
    <w:rsid w:val="00936E7E"/>
    <w:rsid w:val="00936FD8"/>
    <w:rsid w:val="0093710A"/>
    <w:rsid w:val="0093717E"/>
    <w:rsid w:val="009372EF"/>
    <w:rsid w:val="00937464"/>
    <w:rsid w:val="00937883"/>
    <w:rsid w:val="00937A13"/>
    <w:rsid w:val="00937AC7"/>
    <w:rsid w:val="00937BF8"/>
    <w:rsid w:val="00937EAA"/>
    <w:rsid w:val="00940023"/>
    <w:rsid w:val="009401F1"/>
    <w:rsid w:val="009406AC"/>
    <w:rsid w:val="00940C98"/>
    <w:rsid w:val="00940E34"/>
    <w:rsid w:val="00940E9E"/>
    <w:rsid w:val="00940FAC"/>
    <w:rsid w:val="00940FD6"/>
    <w:rsid w:val="009412A7"/>
    <w:rsid w:val="00941CF9"/>
    <w:rsid w:val="0094203F"/>
    <w:rsid w:val="00942182"/>
    <w:rsid w:val="009424A0"/>
    <w:rsid w:val="009424E3"/>
    <w:rsid w:val="009429CA"/>
    <w:rsid w:val="00942D0B"/>
    <w:rsid w:val="00942E11"/>
    <w:rsid w:val="00942E2D"/>
    <w:rsid w:val="00942FB8"/>
    <w:rsid w:val="00943136"/>
    <w:rsid w:val="00943154"/>
    <w:rsid w:val="00943179"/>
    <w:rsid w:val="0094332F"/>
    <w:rsid w:val="009433BB"/>
    <w:rsid w:val="009437A1"/>
    <w:rsid w:val="0094380B"/>
    <w:rsid w:val="009439E6"/>
    <w:rsid w:val="00943B42"/>
    <w:rsid w:val="00943BA9"/>
    <w:rsid w:val="00943E25"/>
    <w:rsid w:val="00943E2B"/>
    <w:rsid w:val="00943E74"/>
    <w:rsid w:val="00944079"/>
    <w:rsid w:val="0094409F"/>
    <w:rsid w:val="0094417D"/>
    <w:rsid w:val="00944BA8"/>
    <w:rsid w:val="00944D66"/>
    <w:rsid w:val="00944DD1"/>
    <w:rsid w:val="00944F3B"/>
    <w:rsid w:val="00944FC1"/>
    <w:rsid w:val="00944FCB"/>
    <w:rsid w:val="0094506C"/>
    <w:rsid w:val="009454ED"/>
    <w:rsid w:val="00945AD4"/>
    <w:rsid w:val="00945BFA"/>
    <w:rsid w:val="00946177"/>
    <w:rsid w:val="00946180"/>
    <w:rsid w:val="009462F5"/>
    <w:rsid w:val="00946470"/>
    <w:rsid w:val="00946475"/>
    <w:rsid w:val="00946568"/>
    <w:rsid w:val="009465BF"/>
    <w:rsid w:val="009466DE"/>
    <w:rsid w:val="009467EE"/>
    <w:rsid w:val="009468FA"/>
    <w:rsid w:val="00946A3F"/>
    <w:rsid w:val="00946C56"/>
    <w:rsid w:val="00946DAA"/>
    <w:rsid w:val="00946DE8"/>
    <w:rsid w:val="00946F8F"/>
    <w:rsid w:val="00946FF9"/>
    <w:rsid w:val="00947031"/>
    <w:rsid w:val="0094755E"/>
    <w:rsid w:val="0094774A"/>
    <w:rsid w:val="009477A2"/>
    <w:rsid w:val="00947C35"/>
    <w:rsid w:val="00947EDA"/>
    <w:rsid w:val="009501A3"/>
    <w:rsid w:val="00950223"/>
    <w:rsid w:val="009505C4"/>
    <w:rsid w:val="009505CE"/>
    <w:rsid w:val="0095069A"/>
    <w:rsid w:val="0095086D"/>
    <w:rsid w:val="009508DD"/>
    <w:rsid w:val="00950A88"/>
    <w:rsid w:val="00950F96"/>
    <w:rsid w:val="0095109C"/>
    <w:rsid w:val="0095117D"/>
    <w:rsid w:val="00951405"/>
    <w:rsid w:val="00951492"/>
    <w:rsid w:val="00951501"/>
    <w:rsid w:val="00951576"/>
    <w:rsid w:val="009515BB"/>
    <w:rsid w:val="00951861"/>
    <w:rsid w:val="009518BF"/>
    <w:rsid w:val="00951BF4"/>
    <w:rsid w:val="00951C26"/>
    <w:rsid w:val="00951D66"/>
    <w:rsid w:val="00951FC5"/>
    <w:rsid w:val="00952283"/>
    <w:rsid w:val="00952322"/>
    <w:rsid w:val="009526C2"/>
    <w:rsid w:val="0095287B"/>
    <w:rsid w:val="009528F3"/>
    <w:rsid w:val="00952C1D"/>
    <w:rsid w:val="00952C31"/>
    <w:rsid w:val="00952DD1"/>
    <w:rsid w:val="00952E2A"/>
    <w:rsid w:val="00952ED3"/>
    <w:rsid w:val="00952F1E"/>
    <w:rsid w:val="00952F54"/>
    <w:rsid w:val="009532D9"/>
    <w:rsid w:val="00953511"/>
    <w:rsid w:val="009535E1"/>
    <w:rsid w:val="0095383B"/>
    <w:rsid w:val="00953BDE"/>
    <w:rsid w:val="00953FF1"/>
    <w:rsid w:val="0095416E"/>
    <w:rsid w:val="00954272"/>
    <w:rsid w:val="009542F3"/>
    <w:rsid w:val="00954365"/>
    <w:rsid w:val="009547CF"/>
    <w:rsid w:val="00954A70"/>
    <w:rsid w:val="00954ACA"/>
    <w:rsid w:val="00954BA3"/>
    <w:rsid w:val="00954C6A"/>
    <w:rsid w:val="00954ECD"/>
    <w:rsid w:val="00954EF7"/>
    <w:rsid w:val="00954F9C"/>
    <w:rsid w:val="00954FEF"/>
    <w:rsid w:val="0095511D"/>
    <w:rsid w:val="0095519E"/>
    <w:rsid w:val="0095520C"/>
    <w:rsid w:val="00955274"/>
    <w:rsid w:val="0095542E"/>
    <w:rsid w:val="0095559E"/>
    <w:rsid w:val="009558EC"/>
    <w:rsid w:val="0095597F"/>
    <w:rsid w:val="0095599A"/>
    <w:rsid w:val="00955AC2"/>
    <w:rsid w:val="00955B8A"/>
    <w:rsid w:val="00955DDE"/>
    <w:rsid w:val="00955EC2"/>
    <w:rsid w:val="00955EE9"/>
    <w:rsid w:val="009560A8"/>
    <w:rsid w:val="00956101"/>
    <w:rsid w:val="00956211"/>
    <w:rsid w:val="009562A9"/>
    <w:rsid w:val="009564FC"/>
    <w:rsid w:val="009565FB"/>
    <w:rsid w:val="00956686"/>
    <w:rsid w:val="00956889"/>
    <w:rsid w:val="0095694C"/>
    <w:rsid w:val="00956D9D"/>
    <w:rsid w:val="00956E5A"/>
    <w:rsid w:val="009570D4"/>
    <w:rsid w:val="009573B6"/>
    <w:rsid w:val="00957648"/>
    <w:rsid w:val="009576BE"/>
    <w:rsid w:val="00957A24"/>
    <w:rsid w:val="00957C23"/>
    <w:rsid w:val="00960097"/>
    <w:rsid w:val="009605D7"/>
    <w:rsid w:val="00960832"/>
    <w:rsid w:val="00960969"/>
    <w:rsid w:val="00961108"/>
    <w:rsid w:val="00961208"/>
    <w:rsid w:val="00961386"/>
    <w:rsid w:val="009613A5"/>
    <w:rsid w:val="009613C3"/>
    <w:rsid w:val="00961492"/>
    <w:rsid w:val="0096162E"/>
    <w:rsid w:val="0096172D"/>
    <w:rsid w:val="00961927"/>
    <w:rsid w:val="00961E6F"/>
    <w:rsid w:val="00961F45"/>
    <w:rsid w:val="00961FF3"/>
    <w:rsid w:val="0096207F"/>
    <w:rsid w:val="009620AC"/>
    <w:rsid w:val="00962388"/>
    <w:rsid w:val="009623C6"/>
    <w:rsid w:val="009626AA"/>
    <w:rsid w:val="00962779"/>
    <w:rsid w:val="009627A8"/>
    <w:rsid w:val="00962A62"/>
    <w:rsid w:val="00962FBF"/>
    <w:rsid w:val="00962FF3"/>
    <w:rsid w:val="00963170"/>
    <w:rsid w:val="00963373"/>
    <w:rsid w:val="00963581"/>
    <w:rsid w:val="00963643"/>
    <w:rsid w:val="00963CBD"/>
    <w:rsid w:val="00963D93"/>
    <w:rsid w:val="00963E63"/>
    <w:rsid w:val="00963F50"/>
    <w:rsid w:val="009643E8"/>
    <w:rsid w:val="009645E6"/>
    <w:rsid w:val="009646A0"/>
    <w:rsid w:val="00964954"/>
    <w:rsid w:val="0096496B"/>
    <w:rsid w:val="00964E58"/>
    <w:rsid w:val="009651BC"/>
    <w:rsid w:val="0096536C"/>
    <w:rsid w:val="00965630"/>
    <w:rsid w:val="0096583E"/>
    <w:rsid w:val="00965938"/>
    <w:rsid w:val="00965EF1"/>
    <w:rsid w:val="00966093"/>
    <w:rsid w:val="0096616E"/>
    <w:rsid w:val="0096644A"/>
    <w:rsid w:val="00966486"/>
    <w:rsid w:val="009668F5"/>
    <w:rsid w:val="009669A5"/>
    <w:rsid w:val="009669F1"/>
    <w:rsid w:val="00966ED4"/>
    <w:rsid w:val="00966EEA"/>
    <w:rsid w:val="00966FD9"/>
    <w:rsid w:val="009674E9"/>
    <w:rsid w:val="009675B3"/>
    <w:rsid w:val="0096760C"/>
    <w:rsid w:val="00967675"/>
    <w:rsid w:val="00967794"/>
    <w:rsid w:val="009679F6"/>
    <w:rsid w:val="00967C04"/>
    <w:rsid w:val="00967DC0"/>
    <w:rsid w:val="00967E29"/>
    <w:rsid w:val="009700EC"/>
    <w:rsid w:val="00970259"/>
    <w:rsid w:val="00970516"/>
    <w:rsid w:val="009705AA"/>
    <w:rsid w:val="00970843"/>
    <w:rsid w:val="00970C01"/>
    <w:rsid w:val="00970DA0"/>
    <w:rsid w:val="00970EDF"/>
    <w:rsid w:val="009712D1"/>
    <w:rsid w:val="009715AB"/>
    <w:rsid w:val="00971600"/>
    <w:rsid w:val="0097172E"/>
    <w:rsid w:val="00971740"/>
    <w:rsid w:val="00971B2A"/>
    <w:rsid w:val="00971D26"/>
    <w:rsid w:val="00971D7D"/>
    <w:rsid w:val="00971EFC"/>
    <w:rsid w:val="00971FAD"/>
    <w:rsid w:val="00972090"/>
    <w:rsid w:val="009720AB"/>
    <w:rsid w:val="00972910"/>
    <w:rsid w:val="00972ACE"/>
    <w:rsid w:val="00972C2D"/>
    <w:rsid w:val="00972FCC"/>
    <w:rsid w:val="009733F9"/>
    <w:rsid w:val="00973541"/>
    <w:rsid w:val="009735E0"/>
    <w:rsid w:val="0097361E"/>
    <w:rsid w:val="0097371B"/>
    <w:rsid w:val="0097373C"/>
    <w:rsid w:val="00973C34"/>
    <w:rsid w:val="00973DEC"/>
    <w:rsid w:val="00974061"/>
    <w:rsid w:val="009743A7"/>
    <w:rsid w:val="00974DDE"/>
    <w:rsid w:val="00975261"/>
    <w:rsid w:val="009753FC"/>
    <w:rsid w:val="00975407"/>
    <w:rsid w:val="00975622"/>
    <w:rsid w:val="00975ABC"/>
    <w:rsid w:val="00975D82"/>
    <w:rsid w:val="0097614F"/>
    <w:rsid w:val="00976243"/>
    <w:rsid w:val="00976348"/>
    <w:rsid w:val="0097634D"/>
    <w:rsid w:val="009767EC"/>
    <w:rsid w:val="009769CE"/>
    <w:rsid w:val="00976FA2"/>
    <w:rsid w:val="009772C6"/>
    <w:rsid w:val="0097733D"/>
    <w:rsid w:val="0097742F"/>
    <w:rsid w:val="00977DA1"/>
    <w:rsid w:val="00977EBD"/>
    <w:rsid w:val="00977FC0"/>
    <w:rsid w:val="00980169"/>
    <w:rsid w:val="009801DD"/>
    <w:rsid w:val="009802BC"/>
    <w:rsid w:val="0098037A"/>
    <w:rsid w:val="00980460"/>
    <w:rsid w:val="009804AB"/>
    <w:rsid w:val="00980883"/>
    <w:rsid w:val="0098092C"/>
    <w:rsid w:val="0098092E"/>
    <w:rsid w:val="00980A0C"/>
    <w:rsid w:val="00980A37"/>
    <w:rsid w:val="00980A6D"/>
    <w:rsid w:val="00980B7C"/>
    <w:rsid w:val="009811A7"/>
    <w:rsid w:val="009817B6"/>
    <w:rsid w:val="00981A69"/>
    <w:rsid w:val="00981BAC"/>
    <w:rsid w:val="00981CA9"/>
    <w:rsid w:val="009821C0"/>
    <w:rsid w:val="009823DE"/>
    <w:rsid w:val="009826F9"/>
    <w:rsid w:val="0098287A"/>
    <w:rsid w:val="00982BCC"/>
    <w:rsid w:val="00982C76"/>
    <w:rsid w:val="00982CDF"/>
    <w:rsid w:val="00982FA9"/>
    <w:rsid w:val="009830AE"/>
    <w:rsid w:val="009832A8"/>
    <w:rsid w:val="0098346C"/>
    <w:rsid w:val="009834DB"/>
    <w:rsid w:val="009836E5"/>
    <w:rsid w:val="00983AF2"/>
    <w:rsid w:val="00983AFA"/>
    <w:rsid w:val="00983D3A"/>
    <w:rsid w:val="00983EA0"/>
    <w:rsid w:val="00984021"/>
    <w:rsid w:val="00984513"/>
    <w:rsid w:val="009846DF"/>
    <w:rsid w:val="0098492B"/>
    <w:rsid w:val="00984A83"/>
    <w:rsid w:val="00984E48"/>
    <w:rsid w:val="00985CEC"/>
    <w:rsid w:val="00985D69"/>
    <w:rsid w:val="00985E04"/>
    <w:rsid w:val="00985EF7"/>
    <w:rsid w:val="00985F6E"/>
    <w:rsid w:val="0098611A"/>
    <w:rsid w:val="009864B1"/>
    <w:rsid w:val="00986573"/>
    <w:rsid w:val="009866AE"/>
    <w:rsid w:val="009867CF"/>
    <w:rsid w:val="00986C0A"/>
    <w:rsid w:val="00986CC5"/>
    <w:rsid w:val="00986CD0"/>
    <w:rsid w:val="00986D75"/>
    <w:rsid w:val="00987099"/>
    <w:rsid w:val="00987389"/>
    <w:rsid w:val="009873CA"/>
    <w:rsid w:val="0098769C"/>
    <w:rsid w:val="009877FC"/>
    <w:rsid w:val="0098785F"/>
    <w:rsid w:val="00987C6B"/>
    <w:rsid w:val="00990089"/>
    <w:rsid w:val="009905E9"/>
    <w:rsid w:val="00990A70"/>
    <w:rsid w:val="00990AF6"/>
    <w:rsid w:val="00990B43"/>
    <w:rsid w:val="00990D45"/>
    <w:rsid w:val="00990EAC"/>
    <w:rsid w:val="009911A5"/>
    <w:rsid w:val="009911BA"/>
    <w:rsid w:val="009912D2"/>
    <w:rsid w:val="0099166C"/>
    <w:rsid w:val="009918F3"/>
    <w:rsid w:val="00991A4E"/>
    <w:rsid w:val="00991CC2"/>
    <w:rsid w:val="00991D6A"/>
    <w:rsid w:val="009920FF"/>
    <w:rsid w:val="009922CC"/>
    <w:rsid w:val="0099284E"/>
    <w:rsid w:val="00992F21"/>
    <w:rsid w:val="0099342C"/>
    <w:rsid w:val="00993772"/>
    <w:rsid w:val="00993822"/>
    <w:rsid w:val="00993836"/>
    <w:rsid w:val="00993A5E"/>
    <w:rsid w:val="00993C42"/>
    <w:rsid w:val="00993CBA"/>
    <w:rsid w:val="0099402A"/>
    <w:rsid w:val="009941F6"/>
    <w:rsid w:val="0099429A"/>
    <w:rsid w:val="00994649"/>
    <w:rsid w:val="00994873"/>
    <w:rsid w:val="00994971"/>
    <w:rsid w:val="00994A10"/>
    <w:rsid w:val="00994C64"/>
    <w:rsid w:val="00994C85"/>
    <w:rsid w:val="00994E09"/>
    <w:rsid w:val="00994EA7"/>
    <w:rsid w:val="00994F4B"/>
    <w:rsid w:val="009950B6"/>
    <w:rsid w:val="00995141"/>
    <w:rsid w:val="00995434"/>
    <w:rsid w:val="009954B2"/>
    <w:rsid w:val="009957D9"/>
    <w:rsid w:val="009957E1"/>
    <w:rsid w:val="00995835"/>
    <w:rsid w:val="009958A4"/>
    <w:rsid w:val="009959C5"/>
    <w:rsid w:val="00995A7C"/>
    <w:rsid w:val="00995F43"/>
    <w:rsid w:val="00996354"/>
    <w:rsid w:val="009963F8"/>
    <w:rsid w:val="009968AF"/>
    <w:rsid w:val="00996B41"/>
    <w:rsid w:val="00996BE8"/>
    <w:rsid w:val="00996E86"/>
    <w:rsid w:val="00996EAE"/>
    <w:rsid w:val="00996F77"/>
    <w:rsid w:val="00997071"/>
    <w:rsid w:val="00997133"/>
    <w:rsid w:val="009971F4"/>
    <w:rsid w:val="009972A1"/>
    <w:rsid w:val="00997330"/>
    <w:rsid w:val="009973B7"/>
    <w:rsid w:val="009974D9"/>
    <w:rsid w:val="0099764C"/>
    <w:rsid w:val="00997662"/>
    <w:rsid w:val="009978E4"/>
    <w:rsid w:val="009978FA"/>
    <w:rsid w:val="009A01E9"/>
    <w:rsid w:val="009A0398"/>
    <w:rsid w:val="009A05B7"/>
    <w:rsid w:val="009A05BC"/>
    <w:rsid w:val="009A05CE"/>
    <w:rsid w:val="009A0952"/>
    <w:rsid w:val="009A0E19"/>
    <w:rsid w:val="009A0EEF"/>
    <w:rsid w:val="009A0F11"/>
    <w:rsid w:val="009A100A"/>
    <w:rsid w:val="009A10FD"/>
    <w:rsid w:val="009A1451"/>
    <w:rsid w:val="009A1643"/>
    <w:rsid w:val="009A16BB"/>
    <w:rsid w:val="009A16F7"/>
    <w:rsid w:val="009A17FB"/>
    <w:rsid w:val="009A18BD"/>
    <w:rsid w:val="009A194F"/>
    <w:rsid w:val="009A1A9B"/>
    <w:rsid w:val="009A1B99"/>
    <w:rsid w:val="009A1F79"/>
    <w:rsid w:val="009A2166"/>
    <w:rsid w:val="009A222C"/>
    <w:rsid w:val="009A2474"/>
    <w:rsid w:val="009A27CD"/>
    <w:rsid w:val="009A29B3"/>
    <w:rsid w:val="009A3074"/>
    <w:rsid w:val="009A31E9"/>
    <w:rsid w:val="009A31FB"/>
    <w:rsid w:val="009A33EF"/>
    <w:rsid w:val="009A33F0"/>
    <w:rsid w:val="009A34D8"/>
    <w:rsid w:val="009A353F"/>
    <w:rsid w:val="009A3611"/>
    <w:rsid w:val="009A36B5"/>
    <w:rsid w:val="009A3B0D"/>
    <w:rsid w:val="009A3C76"/>
    <w:rsid w:val="009A3CE1"/>
    <w:rsid w:val="009A3D30"/>
    <w:rsid w:val="009A413D"/>
    <w:rsid w:val="009A413F"/>
    <w:rsid w:val="009A4661"/>
    <w:rsid w:val="009A4863"/>
    <w:rsid w:val="009A48D8"/>
    <w:rsid w:val="009A4D63"/>
    <w:rsid w:val="009A4F88"/>
    <w:rsid w:val="009A50E6"/>
    <w:rsid w:val="009A56CC"/>
    <w:rsid w:val="009A5A05"/>
    <w:rsid w:val="009A5AD2"/>
    <w:rsid w:val="009A5C17"/>
    <w:rsid w:val="009A5CFC"/>
    <w:rsid w:val="009A5D52"/>
    <w:rsid w:val="009A5F82"/>
    <w:rsid w:val="009A5FE6"/>
    <w:rsid w:val="009A6733"/>
    <w:rsid w:val="009A673D"/>
    <w:rsid w:val="009A6960"/>
    <w:rsid w:val="009A69E0"/>
    <w:rsid w:val="009A6AFB"/>
    <w:rsid w:val="009A6CC5"/>
    <w:rsid w:val="009A6E4D"/>
    <w:rsid w:val="009A72A3"/>
    <w:rsid w:val="009A731C"/>
    <w:rsid w:val="009A743D"/>
    <w:rsid w:val="009A74E1"/>
    <w:rsid w:val="009A7583"/>
    <w:rsid w:val="009A787E"/>
    <w:rsid w:val="009A7B11"/>
    <w:rsid w:val="009A7C31"/>
    <w:rsid w:val="009A7D0A"/>
    <w:rsid w:val="009B005B"/>
    <w:rsid w:val="009B0164"/>
    <w:rsid w:val="009B04CA"/>
    <w:rsid w:val="009B082B"/>
    <w:rsid w:val="009B08B6"/>
    <w:rsid w:val="009B0BFF"/>
    <w:rsid w:val="009B0D3A"/>
    <w:rsid w:val="009B0EF1"/>
    <w:rsid w:val="009B0F23"/>
    <w:rsid w:val="009B12C7"/>
    <w:rsid w:val="009B1ADF"/>
    <w:rsid w:val="009B1D88"/>
    <w:rsid w:val="009B21F9"/>
    <w:rsid w:val="009B2211"/>
    <w:rsid w:val="009B22E0"/>
    <w:rsid w:val="009B2512"/>
    <w:rsid w:val="009B26D3"/>
    <w:rsid w:val="009B26D9"/>
    <w:rsid w:val="009B2AE9"/>
    <w:rsid w:val="009B2B38"/>
    <w:rsid w:val="009B2EC6"/>
    <w:rsid w:val="009B2FBD"/>
    <w:rsid w:val="009B34C3"/>
    <w:rsid w:val="009B3588"/>
    <w:rsid w:val="009B3704"/>
    <w:rsid w:val="009B381C"/>
    <w:rsid w:val="009B3882"/>
    <w:rsid w:val="009B39E4"/>
    <w:rsid w:val="009B3AAA"/>
    <w:rsid w:val="009B3BB5"/>
    <w:rsid w:val="009B3BBD"/>
    <w:rsid w:val="009B3CAA"/>
    <w:rsid w:val="009B3E4B"/>
    <w:rsid w:val="009B41F6"/>
    <w:rsid w:val="009B4450"/>
    <w:rsid w:val="009B4524"/>
    <w:rsid w:val="009B47F8"/>
    <w:rsid w:val="009B4AB4"/>
    <w:rsid w:val="009B4CE5"/>
    <w:rsid w:val="009B4E5E"/>
    <w:rsid w:val="009B4EE7"/>
    <w:rsid w:val="009B57D9"/>
    <w:rsid w:val="009B60F7"/>
    <w:rsid w:val="009B6225"/>
    <w:rsid w:val="009B630D"/>
    <w:rsid w:val="009B63DC"/>
    <w:rsid w:val="009B659A"/>
    <w:rsid w:val="009B65DA"/>
    <w:rsid w:val="009B6CCF"/>
    <w:rsid w:val="009B6F73"/>
    <w:rsid w:val="009B725C"/>
    <w:rsid w:val="009B7260"/>
    <w:rsid w:val="009B76D9"/>
    <w:rsid w:val="009B773D"/>
    <w:rsid w:val="009B77B1"/>
    <w:rsid w:val="009B7A0C"/>
    <w:rsid w:val="009B7ABB"/>
    <w:rsid w:val="009B998A"/>
    <w:rsid w:val="009C023D"/>
    <w:rsid w:val="009C0336"/>
    <w:rsid w:val="009C0994"/>
    <w:rsid w:val="009C0FBD"/>
    <w:rsid w:val="009C1230"/>
    <w:rsid w:val="009C1392"/>
    <w:rsid w:val="009C18B3"/>
    <w:rsid w:val="009C19A4"/>
    <w:rsid w:val="009C1ADD"/>
    <w:rsid w:val="009C1C2B"/>
    <w:rsid w:val="009C1D33"/>
    <w:rsid w:val="009C1E83"/>
    <w:rsid w:val="009C21A0"/>
    <w:rsid w:val="009C232C"/>
    <w:rsid w:val="009C2905"/>
    <w:rsid w:val="009C2BE1"/>
    <w:rsid w:val="009C2C4B"/>
    <w:rsid w:val="009C2DD2"/>
    <w:rsid w:val="009C30D6"/>
    <w:rsid w:val="009C31DE"/>
    <w:rsid w:val="009C33D1"/>
    <w:rsid w:val="009C36E7"/>
    <w:rsid w:val="009C3A37"/>
    <w:rsid w:val="009C3C8D"/>
    <w:rsid w:val="009C3DB4"/>
    <w:rsid w:val="009C3F3B"/>
    <w:rsid w:val="009C3FCF"/>
    <w:rsid w:val="009C4372"/>
    <w:rsid w:val="009C46CE"/>
    <w:rsid w:val="009C4726"/>
    <w:rsid w:val="009C4928"/>
    <w:rsid w:val="009C49A7"/>
    <w:rsid w:val="009C4A58"/>
    <w:rsid w:val="009C4AC0"/>
    <w:rsid w:val="009C4B78"/>
    <w:rsid w:val="009C4CF1"/>
    <w:rsid w:val="009C4DA3"/>
    <w:rsid w:val="009C5112"/>
    <w:rsid w:val="009C5126"/>
    <w:rsid w:val="009C51D5"/>
    <w:rsid w:val="009C5484"/>
    <w:rsid w:val="009C550E"/>
    <w:rsid w:val="009C555B"/>
    <w:rsid w:val="009C557E"/>
    <w:rsid w:val="009C55ED"/>
    <w:rsid w:val="009C57B1"/>
    <w:rsid w:val="009C580A"/>
    <w:rsid w:val="009C5888"/>
    <w:rsid w:val="009C59ED"/>
    <w:rsid w:val="009C611B"/>
    <w:rsid w:val="009C62F8"/>
    <w:rsid w:val="009C6335"/>
    <w:rsid w:val="009C6671"/>
    <w:rsid w:val="009C6D58"/>
    <w:rsid w:val="009C6F27"/>
    <w:rsid w:val="009C7204"/>
    <w:rsid w:val="009C72B7"/>
    <w:rsid w:val="009C7454"/>
    <w:rsid w:val="009C74DA"/>
    <w:rsid w:val="009C7AA4"/>
    <w:rsid w:val="009C7B26"/>
    <w:rsid w:val="009C7DEB"/>
    <w:rsid w:val="009C7E3F"/>
    <w:rsid w:val="009D00D0"/>
    <w:rsid w:val="009D01D4"/>
    <w:rsid w:val="009D043B"/>
    <w:rsid w:val="009D0A76"/>
    <w:rsid w:val="009D0D2A"/>
    <w:rsid w:val="009D0EF5"/>
    <w:rsid w:val="009D0F4D"/>
    <w:rsid w:val="009D14B2"/>
    <w:rsid w:val="009D1B32"/>
    <w:rsid w:val="009D1B7B"/>
    <w:rsid w:val="009D1D92"/>
    <w:rsid w:val="009D1E4E"/>
    <w:rsid w:val="009D1E6E"/>
    <w:rsid w:val="009D1E91"/>
    <w:rsid w:val="009D22DB"/>
    <w:rsid w:val="009D2402"/>
    <w:rsid w:val="009D2586"/>
    <w:rsid w:val="009D25E1"/>
    <w:rsid w:val="009D276C"/>
    <w:rsid w:val="009D2BC2"/>
    <w:rsid w:val="009D380F"/>
    <w:rsid w:val="009D3B92"/>
    <w:rsid w:val="009D3B98"/>
    <w:rsid w:val="009D3E1A"/>
    <w:rsid w:val="009D4339"/>
    <w:rsid w:val="009D444F"/>
    <w:rsid w:val="009D48F4"/>
    <w:rsid w:val="009D4A49"/>
    <w:rsid w:val="009D4B1E"/>
    <w:rsid w:val="009D4D68"/>
    <w:rsid w:val="009D544F"/>
    <w:rsid w:val="009D578C"/>
    <w:rsid w:val="009D594D"/>
    <w:rsid w:val="009D5976"/>
    <w:rsid w:val="009D6003"/>
    <w:rsid w:val="009D606F"/>
    <w:rsid w:val="009D6209"/>
    <w:rsid w:val="009D62EB"/>
    <w:rsid w:val="009D698E"/>
    <w:rsid w:val="009D6A1B"/>
    <w:rsid w:val="009D6DAD"/>
    <w:rsid w:val="009D726E"/>
    <w:rsid w:val="009D7283"/>
    <w:rsid w:val="009D756C"/>
    <w:rsid w:val="009D760C"/>
    <w:rsid w:val="009D7784"/>
    <w:rsid w:val="009D7861"/>
    <w:rsid w:val="009D788F"/>
    <w:rsid w:val="009D795E"/>
    <w:rsid w:val="009D79C1"/>
    <w:rsid w:val="009D79DE"/>
    <w:rsid w:val="009D7B6B"/>
    <w:rsid w:val="009D7B8F"/>
    <w:rsid w:val="009D7F19"/>
    <w:rsid w:val="009D7FF6"/>
    <w:rsid w:val="009E060B"/>
    <w:rsid w:val="009E0800"/>
    <w:rsid w:val="009E0B04"/>
    <w:rsid w:val="009E0F1C"/>
    <w:rsid w:val="009E0F35"/>
    <w:rsid w:val="009E0FB9"/>
    <w:rsid w:val="009E1143"/>
    <w:rsid w:val="009E1235"/>
    <w:rsid w:val="009E1345"/>
    <w:rsid w:val="009E161A"/>
    <w:rsid w:val="009E165A"/>
    <w:rsid w:val="009E17ED"/>
    <w:rsid w:val="009E1937"/>
    <w:rsid w:val="009E1F51"/>
    <w:rsid w:val="009E20D7"/>
    <w:rsid w:val="009E23C5"/>
    <w:rsid w:val="009E2469"/>
    <w:rsid w:val="009E24D1"/>
    <w:rsid w:val="009E26CE"/>
    <w:rsid w:val="009E276C"/>
    <w:rsid w:val="009E28DA"/>
    <w:rsid w:val="009E2C4E"/>
    <w:rsid w:val="009E2C51"/>
    <w:rsid w:val="009E2D0D"/>
    <w:rsid w:val="009E2E43"/>
    <w:rsid w:val="009E2E4E"/>
    <w:rsid w:val="009E302F"/>
    <w:rsid w:val="009E30FA"/>
    <w:rsid w:val="009E35BB"/>
    <w:rsid w:val="009E3857"/>
    <w:rsid w:val="009E392C"/>
    <w:rsid w:val="009E3B2B"/>
    <w:rsid w:val="009E3BCE"/>
    <w:rsid w:val="009E3C24"/>
    <w:rsid w:val="009E3C7C"/>
    <w:rsid w:val="009E3FB3"/>
    <w:rsid w:val="009E4161"/>
    <w:rsid w:val="009E41D5"/>
    <w:rsid w:val="009E4210"/>
    <w:rsid w:val="009E4232"/>
    <w:rsid w:val="009E4362"/>
    <w:rsid w:val="009E4993"/>
    <w:rsid w:val="009E4A05"/>
    <w:rsid w:val="009E4AC2"/>
    <w:rsid w:val="009E4CB6"/>
    <w:rsid w:val="009E4D14"/>
    <w:rsid w:val="009E4F3F"/>
    <w:rsid w:val="009E4FF4"/>
    <w:rsid w:val="009E5145"/>
    <w:rsid w:val="009E55C8"/>
    <w:rsid w:val="009E5646"/>
    <w:rsid w:val="009E56A6"/>
    <w:rsid w:val="009E5783"/>
    <w:rsid w:val="009E594A"/>
    <w:rsid w:val="009E5AF5"/>
    <w:rsid w:val="009E5CA6"/>
    <w:rsid w:val="009E5D35"/>
    <w:rsid w:val="009E5E17"/>
    <w:rsid w:val="009E5EB8"/>
    <w:rsid w:val="009E5FBB"/>
    <w:rsid w:val="009E63B9"/>
    <w:rsid w:val="009E6772"/>
    <w:rsid w:val="009E68F1"/>
    <w:rsid w:val="009E6E4C"/>
    <w:rsid w:val="009E6E86"/>
    <w:rsid w:val="009E70A0"/>
    <w:rsid w:val="009E7181"/>
    <w:rsid w:val="009E741D"/>
    <w:rsid w:val="009E762E"/>
    <w:rsid w:val="009E76DD"/>
    <w:rsid w:val="009E771D"/>
    <w:rsid w:val="009E78CF"/>
    <w:rsid w:val="009E7903"/>
    <w:rsid w:val="009E7CBE"/>
    <w:rsid w:val="009E7E88"/>
    <w:rsid w:val="009E7F0D"/>
    <w:rsid w:val="009F0457"/>
    <w:rsid w:val="009F0470"/>
    <w:rsid w:val="009F0712"/>
    <w:rsid w:val="009F073F"/>
    <w:rsid w:val="009F0A42"/>
    <w:rsid w:val="009F0B13"/>
    <w:rsid w:val="009F0B8C"/>
    <w:rsid w:val="009F0DCF"/>
    <w:rsid w:val="009F0EB0"/>
    <w:rsid w:val="009F0EB6"/>
    <w:rsid w:val="009F0F02"/>
    <w:rsid w:val="009F10CE"/>
    <w:rsid w:val="009F155C"/>
    <w:rsid w:val="009F1A4B"/>
    <w:rsid w:val="009F1A4F"/>
    <w:rsid w:val="009F1BD0"/>
    <w:rsid w:val="009F2026"/>
    <w:rsid w:val="009F22BE"/>
    <w:rsid w:val="009F22F2"/>
    <w:rsid w:val="009F27D9"/>
    <w:rsid w:val="009F29E2"/>
    <w:rsid w:val="009F2B81"/>
    <w:rsid w:val="009F2BD3"/>
    <w:rsid w:val="009F2C0A"/>
    <w:rsid w:val="009F2D3C"/>
    <w:rsid w:val="009F2E04"/>
    <w:rsid w:val="009F30AF"/>
    <w:rsid w:val="009F330A"/>
    <w:rsid w:val="009F3421"/>
    <w:rsid w:val="009F34D1"/>
    <w:rsid w:val="009F3500"/>
    <w:rsid w:val="009F36A4"/>
    <w:rsid w:val="009F376A"/>
    <w:rsid w:val="009F3A06"/>
    <w:rsid w:val="009F3A7B"/>
    <w:rsid w:val="009F3B08"/>
    <w:rsid w:val="009F3BED"/>
    <w:rsid w:val="009F3C53"/>
    <w:rsid w:val="009F3D4D"/>
    <w:rsid w:val="009F3FD5"/>
    <w:rsid w:val="009F409E"/>
    <w:rsid w:val="009F425E"/>
    <w:rsid w:val="009F42DF"/>
    <w:rsid w:val="009F43A5"/>
    <w:rsid w:val="009F44EB"/>
    <w:rsid w:val="009F4B9B"/>
    <w:rsid w:val="009F4D61"/>
    <w:rsid w:val="009F4E2F"/>
    <w:rsid w:val="009F5036"/>
    <w:rsid w:val="009F5041"/>
    <w:rsid w:val="009F50A2"/>
    <w:rsid w:val="009F552C"/>
    <w:rsid w:val="009F554D"/>
    <w:rsid w:val="009F55C9"/>
    <w:rsid w:val="009F56D8"/>
    <w:rsid w:val="009F58FE"/>
    <w:rsid w:val="009F5CD5"/>
    <w:rsid w:val="009F5D4B"/>
    <w:rsid w:val="009F5D63"/>
    <w:rsid w:val="009F6123"/>
    <w:rsid w:val="009F619C"/>
    <w:rsid w:val="009F62DF"/>
    <w:rsid w:val="009F63DE"/>
    <w:rsid w:val="009F640F"/>
    <w:rsid w:val="009F64A4"/>
    <w:rsid w:val="009F64A9"/>
    <w:rsid w:val="009F656A"/>
    <w:rsid w:val="009F6AFE"/>
    <w:rsid w:val="009F6D53"/>
    <w:rsid w:val="009F6DF4"/>
    <w:rsid w:val="009F742B"/>
    <w:rsid w:val="009F74E0"/>
    <w:rsid w:val="009F74F9"/>
    <w:rsid w:val="009F763A"/>
    <w:rsid w:val="009F775C"/>
    <w:rsid w:val="009F7D66"/>
    <w:rsid w:val="009F7EA4"/>
    <w:rsid w:val="009F7F58"/>
    <w:rsid w:val="00A00022"/>
    <w:rsid w:val="00A000E3"/>
    <w:rsid w:val="00A002B9"/>
    <w:rsid w:val="00A0047F"/>
    <w:rsid w:val="00A00639"/>
    <w:rsid w:val="00A00684"/>
    <w:rsid w:val="00A007D4"/>
    <w:rsid w:val="00A00847"/>
    <w:rsid w:val="00A00A9D"/>
    <w:rsid w:val="00A00E50"/>
    <w:rsid w:val="00A00EF5"/>
    <w:rsid w:val="00A010F3"/>
    <w:rsid w:val="00A0113D"/>
    <w:rsid w:val="00A011E3"/>
    <w:rsid w:val="00A0135B"/>
    <w:rsid w:val="00A013FD"/>
    <w:rsid w:val="00A01448"/>
    <w:rsid w:val="00A01500"/>
    <w:rsid w:val="00A01651"/>
    <w:rsid w:val="00A01714"/>
    <w:rsid w:val="00A01903"/>
    <w:rsid w:val="00A01970"/>
    <w:rsid w:val="00A01B7D"/>
    <w:rsid w:val="00A01C1C"/>
    <w:rsid w:val="00A01D70"/>
    <w:rsid w:val="00A021DD"/>
    <w:rsid w:val="00A021E2"/>
    <w:rsid w:val="00A025F3"/>
    <w:rsid w:val="00A02646"/>
    <w:rsid w:val="00A0274C"/>
    <w:rsid w:val="00A027E9"/>
    <w:rsid w:val="00A02832"/>
    <w:rsid w:val="00A02A31"/>
    <w:rsid w:val="00A02A8A"/>
    <w:rsid w:val="00A02ABB"/>
    <w:rsid w:val="00A02EDE"/>
    <w:rsid w:val="00A02FCE"/>
    <w:rsid w:val="00A0301C"/>
    <w:rsid w:val="00A030C0"/>
    <w:rsid w:val="00A033E8"/>
    <w:rsid w:val="00A03579"/>
    <w:rsid w:val="00A0367B"/>
    <w:rsid w:val="00A03812"/>
    <w:rsid w:val="00A03846"/>
    <w:rsid w:val="00A038CF"/>
    <w:rsid w:val="00A038DE"/>
    <w:rsid w:val="00A0394F"/>
    <w:rsid w:val="00A03C18"/>
    <w:rsid w:val="00A04123"/>
    <w:rsid w:val="00A04B4A"/>
    <w:rsid w:val="00A04BC1"/>
    <w:rsid w:val="00A04CAD"/>
    <w:rsid w:val="00A04DB5"/>
    <w:rsid w:val="00A0528D"/>
    <w:rsid w:val="00A052D8"/>
    <w:rsid w:val="00A053B9"/>
    <w:rsid w:val="00A05531"/>
    <w:rsid w:val="00A05549"/>
    <w:rsid w:val="00A05975"/>
    <w:rsid w:val="00A05F54"/>
    <w:rsid w:val="00A06095"/>
    <w:rsid w:val="00A06207"/>
    <w:rsid w:val="00A066EB"/>
    <w:rsid w:val="00A06774"/>
    <w:rsid w:val="00A06788"/>
    <w:rsid w:val="00A06AB6"/>
    <w:rsid w:val="00A06BB4"/>
    <w:rsid w:val="00A06F19"/>
    <w:rsid w:val="00A071E5"/>
    <w:rsid w:val="00A0729B"/>
    <w:rsid w:val="00A0768C"/>
    <w:rsid w:val="00A10031"/>
    <w:rsid w:val="00A102F5"/>
    <w:rsid w:val="00A1030A"/>
    <w:rsid w:val="00A10457"/>
    <w:rsid w:val="00A107EE"/>
    <w:rsid w:val="00A10A88"/>
    <w:rsid w:val="00A10F65"/>
    <w:rsid w:val="00A10FF0"/>
    <w:rsid w:val="00A11216"/>
    <w:rsid w:val="00A112B0"/>
    <w:rsid w:val="00A11813"/>
    <w:rsid w:val="00A118E1"/>
    <w:rsid w:val="00A11915"/>
    <w:rsid w:val="00A1199D"/>
    <w:rsid w:val="00A11A3E"/>
    <w:rsid w:val="00A11B02"/>
    <w:rsid w:val="00A11D2A"/>
    <w:rsid w:val="00A11EA6"/>
    <w:rsid w:val="00A11EE7"/>
    <w:rsid w:val="00A121EE"/>
    <w:rsid w:val="00A1235F"/>
    <w:rsid w:val="00A124C7"/>
    <w:rsid w:val="00A125A6"/>
    <w:rsid w:val="00A127F1"/>
    <w:rsid w:val="00A12B83"/>
    <w:rsid w:val="00A12FE5"/>
    <w:rsid w:val="00A1310A"/>
    <w:rsid w:val="00A13186"/>
    <w:rsid w:val="00A132DE"/>
    <w:rsid w:val="00A133F6"/>
    <w:rsid w:val="00A13651"/>
    <w:rsid w:val="00A13B0A"/>
    <w:rsid w:val="00A13D5B"/>
    <w:rsid w:val="00A13F6F"/>
    <w:rsid w:val="00A14096"/>
    <w:rsid w:val="00A14468"/>
    <w:rsid w:val="00A14791"/>
    <w:rsid w:val="00A148DB"/>
    <w:rsid w:val="00A14BA8"/>
    <w:rsid w:val="00A14D20"/>
    <w:rsid w:val="00A14D40"/>
    <w:rsid w:val="00A14F09"/>
    <w:rsid w:val="00A14FF6"/>
    <w:rsid w:val="00A1507C"/>
    <w:rsid w:val="00A151A4"/>
    <w:rsid w:val="00A1534D"/>
    <w:rsid w:val="00A1566B"/>
    <w:rsid w:val="00A15913"/>
    <w:rsid w:val="00A1594A"/>
    <w:rsid w:val="00A15A9B"/>
    <w:rsid w:val="00A15B52"/>
    <w:rsid w:val="00A15B73"/>
    <w:rsid w:val="00A15C26"/>
    <w:rsid w:val="00A15C7D"/>
    <w:rsid w:val="00A15C91"/>
    <w:rsid w:val="00A160FC"/>
    <w:rsid w:val="00A16136"/>
    <w:rsid w:val="00A16241"/>
    <w:rsid w:val="00A16294"/>
    <w:rsid w:val="00A162CF"/>
    <w:rsid w:val="00A16557"/>
    <w:rsid w:val="00A16724"/>
    <w:rsid w:val="00A16C03"/>
    <w:rsid w:val="00A17279"/>
    <w:rsid w:val="00A176E5"/>
    <w:rsid w:val="00A178C3"/>
    <w:rsid w:val="00A178EE"/>
    <w:rsid w:val="00A17EA7"/>
    <w:rsid w:val="00A200E2"/>
    <w:rsid w:val="00A20182"/>
    <w:rsid w:val="00A20376"/>
    <w:rsid w:val="00A203D1"/>
    <w:rsid w:val="00A20417"/>
    <w:rsid w:val="00A206B8"/>
    <w:rsid w:val="00A20962"/>
    <w:rsid w:val="00A20BFC"/>
    <w:rsid w:val="00A20F01"/>
    <w:rsid w:val="00A2103E"/>
    <w:rsid w:val="00A210B0"/>
    <w:rsid w:val="00A214B6"/>
    <w:rsid w:val="00A216B5"/>
    <w:rsid w:val="00A2175D"/>
    <w:rsid w:val="00A217B0"/>
    <w:rsid w:val="00A217F3"/>
    <w:rsid w:val="00A21815"/>
    <w:rsid w:val="00A21DA8"/>
    <w:rsid w:val="00A21EFA"/>
    <w:rsid w:val="00A223F5"/>
    <w:rsid w:val="00A22A57"/>
    <w:rsid w:val="00A22AC3"/>
    <w:rsid w:val="00A22CF7"/>
    <w:rsid w:val="00A22F6C"/>
    <w:rsid w:val="00A2310A"/>
    <w:rsid w:val="00A23131"/>
    <w:rsid w:val="00A23398"/>
    <w:rsid w:val="00A2380A"/>
    <w:rsid w:val="00A23A15"/>
    <w:rsid w:val="00A23BB1"/>
    <w:rsid w:val="00A23C67"/>
    <w:rsid w:val="00A23F1B"/>
    <w:rsid w:val="00A24194"/>
    <w:rsid w:val="00A2454D"/>
    <w:rsid w:val="00A24828"/>
    <w:rsid w:val="00A24947"/>
    <w:rsid w:val="00A2499C"/>
    <w:rsid w:val="00A24AC1"/>
    <w:rsid w:val="00A24AED"/>
    <w:rsid w:val="00A24C17"/>
    <w:rsid w:val="00A24DDF"/>
    <w:rsid w:val="00A250A2"/>
    <w:rsid w:val="00A250BB"/>
    <w:rsid w:val="00A2512B"/>
    <w:rsid w:val="00A2526B"/>
    <w:rsid w:val="00A2547B"/>
    <w:rsid w:val="00A25A64"/>
    <w:rsid w:val="00A25F05"/>
    <w:rsid w:val="00A25F78"/>
    <w:rsid w:val="00A2607F"/>
    <w:rsid w:val="00A26107"/>
    <w:rsid w:val="00A262BB"/>
    <w:rsid w:val="00A263C6"/>
    <w:rsid w:val="00A26BDE"/>
    <w:rsid w:val="00A26F98"/>
    <w:rsid w:val="00A270F4"/>
    <w:rsid w:val="00A27102"/>
    <w:rsid w:val="00A2710D"/>
    <w:rsid w:val="00A2736A"/>
    <w:rsid w:val="00A2740F"/>
    <w:rsid w:val="00A27473"/>
    <w:rsid w:val="00A274C1"/>
    <w:rsid w:val="00A27541"/>
    <w:rsid w:val="00A2764E"/>
    <w:rsid w:val="00A27834"/>
    <w:rsid w:val="00A27A97"/>
    <w:rsid w:val="00A27D5B"/>
    <w:rsid w:val="00A27DF7"/>
    <w:rsid w:val="00A27F4D"/>
    <w:rsid w:val="00A28C24"/>
    <w:rsid w:val="00A3033D"/>
    <w:rsid w:val="00A305B4"/>
    <w:rsid w:val="00A306C0"/>
    <w:rsid w:val="00A30C39"/>
    <w:rsid w:val="00A30DB7"/>
    <w:rsid w:val="00A30F6A"/>
    <w:rsid w:val="00A30FB4"/>
    <w:rsid w:val="00A310BE"/>
    <w:rsid w:val="00A31230"/>
    <w:rsid w:val="00A31338"/>
    <w:rsid w:val="00A313CA"/>
    <w:rsid w:val="00A31769"/>
    <w:rsid w:val="00A31867"/>
    <w:rsid w:val="00A31A8A"/>
    <w:rsid w:val="00A31AF6"/>
    <w:rsid w:val="00A31C5B"/>
    <w:rsid w:val="00A32293"/>
    <w:rsid w:val="00A3235E"/>
    <w:rsid w:val="00A325A1"/>
    <w:rsid w:val="00A32A10"/>
    <w:rsid w:val="00A32B63"/>
    <w:rsid w:val="00A32E39"/>
    <w:rsid w:val="00A32ED5"/>
    <w:rsid w:val="00A33438"/>
    <w:rsid w:val="00A33455"/>
    <w:rsid w:val="00A334F4"/>
    <w:rsid w:val="00A33945"/>
    <w:rsid w:val="00A33A7D"/>
    <w:rsid w:val="00A33E4D"/>
    <w:rsid w:val="00A342DA"/>
    <w:rsid w:val="00A34436"/>
    <w:rsid w:val="00A34798"/>
    <w:rsid w:val="00A3482D"/>
    <w:rsid w:val="00A3493B"/>
    <w:rsid w:val="00A349C4"/>
    <w:rsid w:val="00A349E6"/>
    <w:rsid w:val="00A34AB0"/>
    <w:rsid w:val="00A34B90"/>
    <w:rsid w:val="00A34D8E"/>
    <w:rsid w:val="00A34E68"/>
    <w:rsid w:val="00A34EAE"/>
    <w:rsid w:val="00A34F10"/>
    <w:rsid w:val="00A34F2F"/>
    <w:rsid w:val="00A3507C"/>
    <w:rsid w:val="00A350D2"/>
    <w:rsid w:val="00A35210"/>
    <w:rsid w:val="00A35275"/>
    <w:rsid w:val="00A352B7"/>
    <w:rsid w:val="00A352D4"/>
    <w:rsid w:val="00A35465"/>
    <w:rsid w:val="00A358CE"/>
    <w:rsid w:val="00A3597E"/>
    <w:rsid w:val="00A359A9"/>
    <w:rsid w:val="00A359D0"/>
    <w:rsid w:val="00A35A5C"/>
    <w:rsid w:val="00A35AE1"/>
    <w:rsid w:val="00A35AF1"/>
    <w:rsid w:val="00A35DDB"/>
    <w:rsid w:val="00A3618D"/>
    <w:rsid w:val="00A36285"/>
    <w:rsid w:val="00A363C1"/>
    <w:rsid w:val="00A364BC"/>
    <w:rsid w:val="00A36541"/>
    <w:rsid w:val="00A36632"/>
    <w:rsid w:val="00A36670"/>
    <w:rsid w:val="00A367B8"/>
    <w:rsid w:val="00A3693D"/>
    <w:rsid w:val="00A369D8"/>
    <w:rsid w:val="00A36AB8"/>
    <w:rsid w:val="00A36AE3"/>
    <w:rsid w:val="00A36B8D"/>
    <w:rsid w:val="00A36D52"/>
    <w:rsid w:val="00A37466"/>
    <w:rsid w:val="00A37A72"/>
    <w:rsid w:val="00A37AB8"/>
    <w:rsid w:val="00A37D30"/>
    <w:rsid w:val="00A37D53"/>
    <w:rsid w:val="00A37DB5"/>
    <w:rsid w:val="00A37DDD"/>
    <w:rsid w:val="00A37E80"/>
    <w:rsid w:val="00A401D4"/>
    <w:rsid w:val="00A401FF"/>
    <w:rsid w:val="00A40227"/>
    <w:rsid w:val="00A40672"/>
    <w:rsid w:val="00A40814"/>
    <w:rsid w:val="00A40E01"/>
    <w:rsid w:val="00A41288"/>
    <w:rsid w:val="00A4171B"/>
    <w:rsid w:val="00A417D2"/>
    <w:rsid w:val="00A41909"/>
    <w:rsid w:val="00A4190C"/>
    <w:rsid w:val="00A41C07"/>
    <w:rsid w:val="00A41E10"/>
    <w:rsid w:val="00A41FA4"/>
    <w:rsid w:val="00A4253F"/>
    <w:rsid w:val="00A42551"/>
    <w:rsid w:val="00A426EE"/>
    <w:rsid w:val="00A42A16"/>
    <w:rsid w:val="00A42BA1"/>
    <w:rsid w:val="00A42BB9"/>
    <w:rsid w:val="00A42BE9"/>
    <w:rsid w:val="00A43064"/>
    <w:rsid w:val="00A430E9"/>
    <w:rsid w:val="00A431CA"/>
    <w:rsid w:val="00A433DE"/>
    <w:rsid w:val="00A435B1"/>
    <w:rsid w:val="00A43765"/>
    <w:rsid w:val="00A439F1"/>
    <w:rsid w:val="00A43BBA"/>
    <w:rsid w:val="00A43D35"/>
    <w:rsid w:val="00A43E80"/>
    <w:rsid w:val="00A4412E"/>
    <w:rsid w:val="00A445DF"/>
    <w:rsid w:val="00A4468F"/>
    <w:rsid w:val="00A448B8"/>
    <w:rsid w:val="00A448BB"/>
    <w:rsid w:val="00A448CF"/>
    <w:rsid w:val="00A44DB3"/>
    <w:rsid w:val="00A45165"/>
    <w:rsid w:val="00A4518D"/>
    <w:rsid w:val="00A4527C"/>
    <w:rsid w:val="00A453C7"/>
    <w:rsid w:val="00A454EB"/>
    <w:rsid w:val="00A45671"/>
    <w:rsid w:val="00A45736"/>
    <w:rsid w:val="00A45B9B"/>
    <w:rsid w:val="00A45BE2"/>
    <w:rsid w:val="00A45F0F"/>
    <w:rsid w:val="00A45FB2"/>
    <w:rsid w:val="00A46114"/>
    <w:rsid w:val="00A46192"/>
    <w:rsid w:val="00A46203"/>
    <w:rsid w:val="00A4627A"/>
    <w:rsid w:val="00A4639E"/>
    <w:rsid w:val="00A464B9"/>
    <w:rsid w:val="00A46514"/>
    <w:rsid w:val="00A46522"/>
    <w:rsid w:val="00A466FC"/>
    <w:rsid w:val="00A46A0D"/>
    <w:rsid w:val="00A46B72"/>
    <w:rsid w:val="00A46C62"/>
    <w:rsid w:val="00A46D75"/>
    <w:rsid w:val="00A470A5"/>
    <w:rsid w:val="00A4724E"/>
    <w:rsid w:val="00A47366"/>
    <w:rsid w:val="00A47563"/>
    <w:rsid w:val="00A478BD"/>
    <w:rsid w:val="00A47906"/>
    <w:rsid w:val="00A47B33"/>
    <w:rsid w:val="00A47B69"/>
    <w:rsid w:val="00A47CCA"/>
    <w:rsid w:val="00A47E3D"/>
    <w:rsid w:val="00A47E65"/>
    <w:rsid w:val="00A47E8D"/>
    <w:rsid w:val="00A501DE"/>
    <w:rsid w:val="00A502F5"/>
    <w:rsid w:val="00A5061A"/>
    <w:rsid w:val="00A506BC"/>
    <w:rsid w:val="00A507FE"/>
    <w:rsid w:val="00A50806"/>
    <w:rsid w:val="00A50888"/>
    <w:rsid w:val="00A508E3"/>
    <w:rsid w:val="00A50B72"/>
    <w:rsid w:val="00A50C22"/>
    <w:rsid w:val="00A50D91"/>
    <w:rsid w:val="00A51086"/>
    <w:rsid w:val="00A51167"/>
    <w:rsid w:val="00A5138E"/>
    <w:rsid w:val="00A51B89"/>
    <w:rsid w:val="00A51C1C"/>
    <w:rsid w:val="00A51C46"/>
    <w:rsid w:val="00A51E31"/>
    <w:rsid w:val="00A51E5C"/>
    <w:rsid w:val="00A51F86"/>
    <w:rsid w:val="00A5250F"/>
    <w:rsid w:val="00A5255F"/>
    <w:rsid w:val="00A525B9"/>
    <w:rsid w:val="00A5268C"/>
    <w:rsid w:val="00A5291A"/>
    <w:rsid w:val="00A52A0B"/>
    <w:rsid w:val="00A52D37"/>
    <w:rsid w:val="00A52FD9"/>
    <w:rsid w:val="00A530C8"/>
    <w:rsid w:val="00A531E0"/>
    <w:rsid w:val="00A5342A"/>
    <w:rsid w:val="00A5345E"/>
    <w:rsid w:val="00A535C4"/>
    <w:rsid w:val="00A537AD"/>
    <w:rsid w:val="00A53874"/>
    <w:rsid w:val="00A539D1"/>
    <w:rsid w:val="00A53A07"/>
    <w:rsid w:val="00A53AD7"/>
    <w:rsid w:val="00A53B9D"/>
    <w:rsid w:val="00A53BC5"/>
    <w:rsid w:val="00A53CB5"/>
    <w:rsid w:val="00A53DCF"/>
    <w:rsid w:val="00A53E89"/>
    <w:rsid w:val="00A53F28"/>
    <w:rsid w:val="00A54142"/>
    <w:rsid w:val="00A54439"/>
    <w:rsid w:val="00A546DB"/>
    <w:rsid w:val="00A5490F"/>
    <w:rsid w:val="00A54A3B"/>
    <w:rsid w:val="00A54AC5"/>
    <w:rsid w:val="00A55237"/>
    <w:rsid w:val="00A552CB"/>
    <w:rsid w:val="00A558A8"/>
    <w:rsid w:val="00A559C4"/>
    <w:rsid w:val="00A55C73"/>
    <w:rsid w:val="00A55D1A"/>
    <w:rsid w:val="00A55D30"/>
    <w:rsid w:val="00A5613D"/>
    <w:rsid w:val="00A565D6"/>
    <w:rsid w:val="00A56993"/>
    <w:rsid w:val="00A569D2"/>
    <w:rsid w:val="00A56A4B"/>
    <w:rsid w:val="00A56AAA"/>
    <w:rsid w:val="00A56C22"/>
    <w:rsid w:val="00A56C9F"/>
    <w:rsid w:val="00A56D52"/>
    <w:rsid w:val="00A57206"/>
    <w:rsid w:val="00A5724D"/>
    <w:rsid w:val="00A573AA"/>
    <w:rsid w:val="00A57415"/>
    <w:rsid w:val="00A57418"/>
    <w:rsid w:val="00A575DB"/>
    <w:rsid w:val="00A577C1"/>
    <w:rsid w:val="00A57B06"/>
    <w:rsid w:val="00A57EA5"/>
    <w:rsid w:val="00A57FF3"/>
    <w:rsid w:val="00A602D2"/>
    <w:rsid w:val="00A6055B"/>
    <w:rsid w:val="00A606A4"/>
    <w:rsid w:val="00A609C5"/>
    <w:rsid w:val="00A609E0"/>
    <w:rsid w:val="00A60B05"/>
    <w:rsid w:val="00A60EDB"/>
    <w:rsid w:val="00A61033"/>
    <w:rsid w:val="00A6112B"/>
    <w:rsid w:val="00A612D1"/>
    <w:rsid w:val="00A6147B"/>
    <w:rsid w:val="00A614A6"/>
    <w:rsid w:val="00A61760"/>
    <w:rsid w:val="00A6187A"/>
    <w:rsid w:val="00A61C66"/>
    <w:rsid w:val="00A61D8A"/>
    <w:rsid w:val="00A61DDD"/>
    <w:rsid w:val="00A62104"/>
    <w:rsid w:val="00A623B3"/>
    <w:rsid w:val="00A625F6"/>
    <w:rsid w:val="00A62959"/>
    <w:rsid w:val="00A630DE"/>
    <w:rsid w:val="00A63701"/>
    <w:rsid w:val="00A63792"/>
    <w:rsid w:val="00A637ED"/>
    <w:rsid w:val="00A63937"/>
    <w:rsid w:val="00A63BF6"/>
    <w:rsid w:val="00A63C47"/>
    <w:rsid w:val="00A63CDC"/>
    <w:rsid w:val="00A63E2D"/>
    <w:rsid w:val="00A63F0A"/>
    <w:rsid w:val="00A6407C"/>
    <w:rsid w:val="00A641E4"/>
    <w:rsid w:val="00A6439F"/>
    <w:rsid w:val="00A6458B"/>
    <w:rsid w:val="00A64772"/>
    <w:rsid w:val="00A64A5F"/>
    <w:rsid w:val="00A64A6B"/>
    <w:rsid w:val="00A64A90"/>
    <w:rsid w:val="00A64AD8"/>
    <w:rsid w:val="00A64D8D"/>
    <w:rsid w:val="00A64E5A"/>
    <w:rsid w:val="00A6517D"/>
    <w:rsid w:val="00A65424"/>
    <w:rsid w:val="00A65539"/>
    <w:rsid w:val="00A655AE"/>
    <w:rsid w:val="00A658ED"/>
    <w:rsid w:val="00A659F9"/>
    <w:rsid w:val="00A65A8E"/>
    <w:rsid w:val="00A65B83"/>
    <w:rsid w:val="00A65C0E"/>
    <w:rsid w:val="00A65EF1"/>
    <w:rsid w:val="00A660EE"/>
    <w:rsid w:val="00A66276"/>
    <w:rsid w:val="00A6633E"/>
    <w:rsid w:val="00A663AE"/>
    <w:rsid w:val="00A6651B"/>
    <w:rsid w:val="00A6672B"/>
    <w:rsid w:val="00A66D4C"/>
    <w:rsid w:val="00A66DAF"/>
    <w:rsid w:val="00A66E3B"/>
    <w:rsid w:val="00A66EFD"/>
    <w:rsid w:val="00A670F2"/>
    <w:rsid w:val="00A67122"/>
    <w:rsid w:val="00A6719A"/>
    <w:rsid w:val="00A671E0"/>
    <w:rsid w:val="00A6758D"/>
    <w:rsid w:val="00A67817"/>
    <w:rsid w:val="00A679A4"/>
    <w:rsid w:val="00A67B90"/>
    <w:rsid w:val="00A67D68"/>
    <w:rsid w:val="00A67D6A"/>
    <w:rsid w:val="00A67FD3"/>
    <w:rsid w:val="00A70097"/>
    <w:rsid w:val="00A702CD"/>
    <w:rsid w:val="00A706A2"/>
    <w:rsid w:val="00A708FF"/>
    <w:rsid w:val="00A7092C"/>
    <w:rsid w:val="00A70941"/>
    <w:rsid w:val="00A70BF1"/>
    <w:rsid w:val="00A70CDE"/>
    <w:rsid w:val="00A70DDB"/>
    <w:rsid w:val="00A71568"/>
    <w:rsid w:val="00A718A9"/>
    <w:rsid w:val="00A718E5"/>
    <w:rsid w:val="00A718F9"/>
    <w:rsid w:val="00A71911"/>
    <w:rsid w:val="00A719B4"/>
    <w:rsid w:val="00A71EB0"/>
    <w:rsid w:val="00A7203C"/>
    <w:rsid w:val="00A722FC"/>
    <w:rsid w:val="00A723A9"/>
    <w:rsid w:val="00A7249D"/>
    <w:rsid w:val="00A724C5"/>
    <w:rsid w:val="00A72A33"/>
    <w:rsid w:val="00A72BE1"/>
    <w:rsid w:val="00A72CA1"/>
    <w:rsid w:val="00A72EC8"/>
    <w:rsid w:val="00A73042"/>
    <w:rsid w:val="00A73119"/>
    <w:rsid w:val="00A731F1"/>
    <w:rsid w:val="00A7346B"/>
    <w:rsid w:val="00A737F7"/>
    <w:rsid w:val="00A7382C"/>
    <w:rsid w:val="00A73ABB"/>
    <w:rsid w:val="00A740CD"/>
    <w:rsid w:val="00A74410"/>
    <w:rsid w:val="00A7451A"/>
    <w:rsid w:val="00A74C2D"/>
    <w:rsid w:val="00A7526F"/>
    <w:rsid w:val="00A75314"/>
    <w:rsid w:val="00A75376"/>
    <w:rsid w:val="00A75742"/>
    <w:rsid w:val="00A75B37"/>
    <w:rsid w:val="00A75EDC"/>
    <w:rsid w:val="00A7649E"/>
    <w:rsid w:val="00A765A3"/>
    <w:rsid w:val="00A76814"/>
    <w:rsid w:val="00A768B5"/>
    <w:rsid w:val="00A769DE"/>
    <w:rsid w:val="00A76BA8"/>
    <w:rsid w:val="00A76C4A"/>
    <w:rsid w:val="00A76FCA"/>
    <w:rsid w:val="00A770D9"/>
    <w:rsid w:val="00A77A68"/>
    <w:rsid w:val="00A8025E"/>
    <w:rsid w:val="00A80AEE"/>
    <w:rsid w:val="00A80D37"/>
    <w:rsid w:val="00A80E7E"/>
    <w:rsid w:val="00A8117B"/>
    <w:rsid w:val="00A81217"/>
    <w:rsid w:val="00A81499"/>
    <w:rsid w:val="00A81A35"/>
    <w:rsid w:val="00A81A85"/>
    <w:rsid w:val="00A81BA5"/>
    <w:rsid w:val="00A81CC3"/>
    <w:rsid w:val="00A81D19"/>
    <w:rsid w:val="00A81E8D"/>
    <w:rsid w:val="00A82422"/>
    <w:rsid w:val="00A82697"/>
    <w:rsid w:val="00A82B61"/>
    <w:rsid w:val="00A830EA"/>
    <w:rsid w:val="00A83605"/>
    <w:rsid w:val="00A83632"/>
    <w:rsid w:val="00A836A6"/>
    <w:rsid w:val="00A836EC"/>
    <w:rsid w:val="00A83844"/>
    <w:rsid w:val="00A83B05"/>
    <w:rsid w:val="00A83C13"/>
    <w:rsid w:val="00A83C8B"/>
    <w:rsid w:val="00A83DBE"/>
    <w:rsid w:val="00A84039"/>
    <w:rsid w:val="00A840D5"/>
    <w:rsid w:val="00A843CC"/>
    <w:rsid w:val="00A8444E"/>
    <w:rsid w:val="00A844A9"/>
    <w:rsid w:val="00A846D2"/>
    <w:rsid w:val="00A848FF"/>
    <w:rsid w:val="00A84A8C"/>
    <w:rsid w:val="00A84DF2"/>
    <w:rsid w:val="00A85244"/>
    <w:rsid w:val="00A853DD"/>
    <w:rsid w:val="00A854EF"/>
    <w:rsid w:val="00A855AE"/>
    <w:rsid w:val="00A8561C"/>
    <w:rsid w:val="00A8589F"/>
    <w:rsid w:val="00A85B5C"/>
    <w:rsid w:val="00A85B93"/>
    <w:rsid w:val="00A85C56"/>
    <w:rsid w:val="00A85EA9"/>
    <w:rsid w:val="00A85EF0"/>
    <w:rsid w:val="00A85F59"/>
    <w:rsid w:val="00A8688D"/>
    <w:rsid w:val="00A86A82"/>
    <w:rsid w:val="00A86AB9"/>
    <w:rsid w:val="00A86ABF"/>
    <w:rsid w:val="00A86E21"/>
    <w:rsid w:val="00A870B5"/>
    <w:rsid w:val="00A870B8"/>
    <w:rsid w:val="00A870E0"/>
    <w:rsid w:val="00A8748B"/>
    <w:rsid w:val="00A874F8"/>
    <w:rsid w:val="00A87705"/>
    <w:rsid w:val="00A8774D"/>
    <w:rsid w:val="00A87B08"/>
    <w:rsid w:val="00A87B8F"/>
    <w:rsid w:val="00A87D1F"/>
    <w:rsid w:val="00A90025"/>
    <w:rsid w:val="00A90126"/>
    <w:rsid w:val="00A903D6"/>
    <w:rsid w:val="00A90490"/>
    <w:rsid w:val="00A90510"/>
    <w:rsid w:val="00A906D4"/>
    <w:rsid w:val="00A90753"/>
    <w:rsid w:val="00A90902"/>
    <w:rsid w:val="00A90B2D"/>
    <w:rsid w:val="00A90B50"/>
    <w:rsid w:val="00A90C07"/>
    <w:rsid w:val="00A9105C"/>
    <w:rsid w:val="00A91121"/>
    <w:rsid w:val="00A91294"/>
    <w:rsid w:val="00A915C4"/>
    <w:rsid w:val="00A9161E"/>
    <w:rsid w:val="00A918ED"/>
    <w:rsid w:val="00A91BD4"/>
    <w:rsid w:val="00A926A1"/>
    <w:rsid w:val="00A92882"/>
    <w:rsid w:val="00A92954"/>
    <w:rsid w:val="00A92A27"/>
    <w:rsid w:val="00A92A44"/>
    <w:rsid w:val="00A92D8F"/>
    <w:rsid w:val="00A92FB3"/>
    <w:rsid w:val="00A9324F"/>
    <w:rsid w:val="00A93364"/>
    <w:rsid w:val="00A93378"/>
    <w:rsid w:val="00A9349C"/>
    <w:rsid w:val="00A938E6"/>
    <w:rsid w:val="00A9394B"/>
    <w:rsid w:val="00A93A75"/>
    <w:rsid w:val="00A93C51"/>
    <w:rsid w:val="00A93C61"/>
    <w:rsid w:val="00A940C6"/>
    <w:rsid w:val="00A94255"/>
    <w:rsid w:val="00A94515"/>
    <w:rsid w:val="00A94545"/>
    <w:rsid w:val="00A94646"/>
    <w:rsid w:val="00A94932"/>
    <w:rsid w:val="00A9493D"/>
    <w:rsid w:val="00A949EC"/>
    <w:rsid w:val="00A94B22"/>
    <w:rsid w:val="00A94EB2"/>
    <w:rsid w:val="00A950AC"/>
    <w:rsid w:val="00A95682"/>
    <w:rsid w:val="00A95722"/>
    <w:rsid w:val="00A95937"/>
    <w:rsid w:val="00A9599D"/>
    <w:rsid w:val="00A95A08"/>
    <w:rsid w:val="00A95DE4"/>
    <w:rsid w:val="00A961C9"/>
    <w:rsid w:val="00A96268"/>
    <w:rsid w:val="00A96574"/>
    <w:rsid w:val="00A96A80"/>
    <w:rsid w:val="00A971C7"/>
    <w:rsid w:val="00A97337"/>
    <w:rsid w:val="00A9789A"/>
    <w:rsid w:val="00A97B18"/>
    <w:rsid w:val="00A97C45"/>
    <w:rsid w:val="00A97DC5"/>
    <w:rsid w:val="00A97F1E"/>
    <w:rsid w:val="00AA0091"/>
    <w:rsid w:val="00AA02BA"/>
    <w:rsid w:val="00AA06BB"/>
    <w:rsid w:val="00AA0747"/>
    <w:rsid w:val="00AA0760"/>
    <w:rsid w:val="00AA09BE"/>
    <w:rsid w:val="00AA0AB7"/>
    <w:rsid w:val="00AA0AFC"/>
    <w:rsid w:val="00AA1299"/>
    <w:rsid w:val="00AA137E"/>
    <w:rsid w:val="00AA1440"/>
    <w:rsid w:val="00AA15B8"/>
    <w:rsid w:val="00AA15EE"/>
    <w:rsid w:val="00AA1649"/>
    <w:rsid w:val="00AA191B"/>
    <w:rsid w:val="00AA19B5"/>
    <w:rsid w:val="00AA20E6"/>
    <w:rsid w:val="00AA2654"/>
    <w:rsid w:val="00AA275D"/>
    <w:rsid w:val="00AA2A05"/>
    <w:rsid w:val="00AA2E85"/>
    <w:rsid w:val="00AA2FF7"/>
    <w:rsid w:val="00AA3338"/>
    <w:rsid w:val="00AA3396"/>
    <w:rsid w:val="00AA33A6"/>
    <w:rsid w:val="00AA33EA"/>
    <w:rsid w:val="00AA351D"/>
    <w:rsid w:val="00AA3625"/>
    <w:rsid w:val="00AA36B5"/>
    <w:rsid w:val="00AA3800"/>
    <w:rsid w:val="00AA383B"/>
    <w:rsid w:val="00AA3B2E"/>
    <w:rsid w:val="00AA4027"/>
    <w:rsid w:val="00AA4099"/>
    <w:rsid w:val="00AA41EE"/>
    <w:rsid w:val="00AA4438"/>
    <w:rsid w:val="00AA447E"/>
    <w:rsid w:val="00AA4621"/>
    <w:rsid w:val="00AA49FF"/>
    <w:rsid w:val="00AA4B8E"/>
    <w:rsid w:val="00AA50E7"/>
    <w:rsid w:val="00AA5273"/>
    <w:rsid w:val="00AA54C7"/>
    <w:rsid w:val="00AA560D"/>
    <w:rsid w:val="00AA57A4"/>
    <w:rsid w:val="00AA59B5"/>
    <w:rsid w:val="00AA5D80"/>
    <w:rsid w:val="00AA5EE4"/>
    <w:rsid w:val="00AA604A"/>
    <w:rsid w:val="00AA64DF"/>
    <w:rsid w:val="00AA665B"/>
    <w:rsid w:val="00AA66E0"/>
    <w:rsid w:val="00AA686C"/>
    <w:rsid w:val="00AA693B"/>
    <w:rsid w:val="00AA6A7D"/>
    <w:rsid w:val="00AA6C53"/>
    <w:rsid w:val="00AA6F6E"/>
    <w:rsid w:val="00AA73D1"/>
    <w:rsid w:val="00AA7434"/>
    <w:rsid w:val="00AA7529"/>
    <w:rsid w:val="00AA758B"/>
    <w:rsid w:val="00AA7595"/>
    <w:rsid w:val="00AA7709"/>
    <w:rsid w:val="00AA7819"/>
    <w:rsid w:val="00AA7999"/>
    <w:rsid w:val="00AA7A81"/>
    <w:rsid w:val="00AA7E73"/>
    <w:rsid w:val="00AA7FA4"/>
    <w:rsid w:val="00AA7FEE"/>
    <w:rsid w:val="00AB013E"/>
    <w:rsid w:val="00AB0229"/>
    <w:rsid w:val="00AB03B1"/>
    <w:rsid w:val="00AB051F"/>
    <w:rsid w:val="00AB0D8F"/>
    <w:rsid w:val="00AB0E52"/>
    <w:rsid w:val="00AB1320"/>
    <w:rsid w:val="00AB132D"/>
    <w:rsid w:val="00AB1368"/>
    <w:rsid w:val="00AB138A"/>
    <w:rsid w:val="00AB1584"/>
    <w:rsid w:val="00AB1A27"/>
    <w:rsid w:val="00AB1A72"/>
    <w:rsid w:val="00AB1A9A"/>
    <w:rsid w:val="00AB1D3F"/>
    <w:rsid w:val="00AB1F40"/>
    <w:rsid w:val="00AB2210"/>
    <w:rsid w:val="00AB22AA"/>
    <w:rsid w:val="00AB24C2"/>
    <w:rsid w:val="00AB2574"/>
    <w:rsid w:val="00AB268F"/>
    <w:rsid w:val="00AB2697"/>
    <w:rsid w:val="00AB2B5B"/>
    <w:rsid w:val="00AB2DEE"/>
    <w:rsid w:val="00AB2FE2"/>
    <w:rsid w:val="00AB3112"/>
    <w:rsid w:val="00AB318B"/>
    <w:rsid w:val="00AB3217"/>
    <w:rsid w:val="00AB3462"/>
    <w:rsid w:val="00AB37CF"/>
    <w:rsid w:val="00AB4077"/>
    <w:rsid w:val="00AB40C2"/>
    <w:rsid w:val="00AB431D"/>
    <w:rsid w:val="00AB4325"/>
    <w:rsid w:val="00AB47A7"/>
    <w:rsid w:val="00AB4AE2"/>
    <w:rsid w:val="00AB4B95"/>
    <w:rsid w:val="00AB5094"/>
    <w:rsid w:val="00AB5214"/>
    <w:rsid w:val="00AB536A"/>
    <w:rsid w:val="00AB5576"/>
    <w:rsid w:val="00AB55D1"/>
    <w:rsid w:val="00AB57DB"/>
    <w:rsid w:val="00AB594E"/>
    <w:rsid w:val="00AB5B51"/>
    <w:rsid w:val="00AB5BC3"/>
    <w:rsid w:val="00AB5CC4"/>
    <w:rsid w:val="00AB5E9A"/>
    <w:rsid w:val="00AB5F9D"/>
    <w:rsid w:val="00AB60FE"/>
    <w:rsid w:val="00AB621D"/>
    <w:rsid w:val="00AB626D"/>
    <w:rsid w:val="00AB637E"/>
    <w:rsid w:val="00AB64D1"/>
    <w:rsid w:val="00AB6686"/>
    <w:rsid w:val="00AB6733"/>
    <w:rsid w:val="00AB67B7"/>
    <w:rsid w:val="00AB6A45"/>
    <w:rsid w:val="00AB6C0C"/>
    <w:rsid w:val="00AB6D48"/>
    <w:rsid w:val="00AB6FE9"/>
    <w:rsid w:val="00AB71E1"/>
    <w:rsid w:val="00AB7647"/>
    <w:rsid w:val="00AB76B2"/>
    <w:rsid w:val="00AB76ED"/>
    <w:rsid w:val="00AB799E"/>
    <w:rsid w:val="00AB7AAF"/>
    <w:rsid w:val="00AB7DB8"/>
    <w:rsid w:val="00AB7DED"/>
    <w:rsid w:val="00AC0215"/>
    <w:rsid w:val="00AC02C1"/>
    <w:rsid w:val="00AC064D"/>
    <w:rsid w:val="00AC06D8"/>
    <w:rsid w:val="00AC071A"/>
    <w:rsid w:val="00AC0865"/>
    <w:rsid w:val="00AC099F"/>
    <w:rsid w:val="00AC09CD"/>
    <w:rsid w:val="00AC0A5F"/>
    <w:rsid w:val="00AC0AB6"/>
    <w:rsid w:val="00AC0B2B"/>
    <w:rsid w:val="00AC0BFD"/>
    <w:rsid w:val="00AC0C87"/>
    <w:rsid w:val="00AC0DB7"/>
    <w:rsid w:val="00AC12D9"/>
    <w:rsid w:val="00AC147D"/>
    <w:rsid w:val="00AC1553"/>
    <w:rsid w:val="00AC1583"/>
    <w:rsid w:val="00AC16BD"/>
    <w:rsid w:val="00AC17FE"/>
    <w:rsid w:val="00AC1B64"/>
    <w:rsid w:val="00AC1DE3"/>
    <w:rsid w:val="00AC1E4D"/>
    <w:rsid w:val="00AC2150"/>
    <w:rsid w:val="00AC2262"/>
    <w:rsid w:val="00AC2311"/>
    <w:rsid w:val="00AC2355"/>
    <w:rsid w:val="00AC2506"/>
    <w:rsid w:val="00AC2622"/>
    <w:rsid w:val="00AC2627"/>
    <w:rsid w:val="00AC2629"/>
    <w:rsid w:val="00AC2806"/>
    <w:rsid w:val="00AC2A66"/>
    <w:rsid w:val="00AC2D5B"/>
    <w:rsid w:val="00AC3043"/>
    <w:rsid w:val="00AC3320"/>
    <w:rsid w:val="00AC363A"/>
    <w:rsid w:val="00AC36FA"/>
    <w:rsid w:val="00AC3885"/>
    <w:rsid w:val="00AC3A25"/>
    <w:rsid w:val="00AC3D08"/>
    <w:rsid w:val="00AC3D34"/>
    <w:rsid w:val="00AC3F28"/>
    <w:rsid w:val="00AC410B"/>
    <w:rsid w:val="00AC4417"/>
    <w:rsid w:val="00AC44ED"/>
    <w:rsid w:val="00AC467E"/>
    <w:rsid w:val="00AC4685"/>
    <w:rsid w:val="00AC46BB"/>
    <w:rsid w:val="00AC47F5"/>
    <w:rsid w:val="00AC485D"/>
    <w:rsid w:val="00AC4CD2"/>
    <w:rsid w:val="00AC4D36"/>
    <w:rsid w:val="00AC4E8A"/>
    <w:rsid w:val="00AC4F54"/>
    <w:rsid w:val="00AC5215"/>
    <w:rsid w:val="00AC5257"/>
    <w:rsid w:val="00AC59EA"/>
    <w:rsid w:val="00AC5A60"/>
    <w:rsid w:val="00AC5B64"/>
    <w:rsid w:val="00AC5B7C"/>
    <w:rsid w:val="00AC5BE1"/>
    <w:rsid w:val="00AC5E95"/>
    <w:rsid w:val="00AC6153"/>
    <w:rsid w:val="00AC633D"/>
    <w:rsid w:val="00AC64E1"/>
    <w:rsid w:val="00AC65F0"/>
    <w:rsid w:val="00AC699C"/>
    <w:rsid w:val="00AC6A14"/>
    <w:rsid w:val="00AC6B83"/>
    <w:rsid w:val="00AC6C35"/>
    <w:rsid w:val="00AC6C63"/>
    <w:rsid w:val="00AC6E50"/>
    <w:rsid w:val="00AC6ED8"/>
    <w:rsid w:val="00AC71B9"/>
    <w:rsid w:val="00AC726D"/>
    <w:rsid w:val="00AC733F"/>
    <w:rsid w:val="00AC7667"/>
    <w:rsid w:val="00AC779C"/>
    <w:rsid w:val="00AC7859"/>
    <w:rsid w:val="00AC7AF3"/>
    <w:rsid w:val="00AC7B39"/>
    <w:rsid w:val="00AC7DED"/>
    <w:rsid w:val="00AD0215"/>
    <w:rsid w:val="00AD026E"/>
    <w:rsid w:val="00AD03AB"/>
    <w:rsid w:val="00AD0502"/>
    <w:rsid w:val="00AD0512"/>
    <w:rsid w:val="00AD05FC"/>
    <w:rsid w:val="00AD066D"/>
    <w:rsid w:val="00AD0794"/>
    <w:rsid w:val="00AD0814"/>
    <w:rsid w:val="00AD0BF4"/>
    <w:rsid w:val="00AD0F10"/>
    <w:rsid w:val="00AD0F7E"/>
    <w:rsid w:val="00AD1099"/>
    <w:rsid w:val="00AD1125"/>
    <w:rsid w:val="00AD1257"/>
    <w:rsid w:val="00AD1310"/>
    <w:rsid w:val="00AD1612"/>
    <w:rsid w:val="00AD17C7"/>
    <w:rsid w:val="00AD18C1"/>
    <w:rsid w:val="00AD19E3"/>
    <w:rsid w:val="00AD19FC"/>
    <w:rsid w:val="00AD1D07"/>
    <w:rsid w:val="00AD2012"/>
    <w:rsid w:val="00AD204B"/>
    <w:rsid w:val="00AD2080"/>
    <w:rsid w:val="00AD22F3"/>
    <w:rsid w:val="00AD240F"/>
    <w:rsid w:val="00AD259A"/>
    <w:rsid w:val="00AD26FE"/>
    <w:rsid w:val="00AD2969"/>
    <w:rsid w:val="00AD2A81"/>
    <w:rsid w:val="00AD2AC2"/>
    <w:rsid w:val="00AD2E8D"/>
    <w:rsid w:val="00AD32C0"/>
    <w:rsid w:val="00AD3476"/>
    <w:rsid w:val="00AD3990"/>
    <w:rsid w:val="00AD3B09"/>
    <w:rsid w:val="00AD3B5D"/>
    <w:rsid w:val="00AD3CAD"/>
    <w:rsid w:val="00AD4080"/>
    <w:rsid w:val="00AD413D"/>
    <w:rsid w:val="00AD4421"/>
    <w:rsid w:val="00AD44B5"/>
    <w:rsid w:val="00AD44D7"/>
    <w:rsid w:val="00AD45B8"/>
    <w:rsid w:val="00AD4A91"/>
    <w:rsid w:val="00AD4BD4"/>
    <w:rsid w:val="00AD4D30"/>
    <w:rsid w:val="00AD4E0E"/>
    <w:rsid w:val="00AD4F59"/>
    <w:rsid w:val="00AD4F99"/>
    <w:rsid w:val="00AD50DD"/>
    <w:rsid w:val="00AD5332"/>
    <w:rsid w:val="00AD5350"/>
    <w:rsid w:val="00AD5351"/>
    <w:rsid w:val="00AD54AB"/>
    <w:rsid w:val="00AD54B8"/>
    <w:rsid w:val="00AD54E2"/>
    <w:rsid w:val="00AD5649"/>
    <w:rsid w:val="00AD5AA4"/>
    <w:rsid w:val="00AD5C09"/>
    <w:rsid w:val="00AD5C60"/>
    <w:rsid w:val="00AD61D2"/>
    <w:rsid w:val="00AD63F6"/>
    <w:rsid w:val="00AD64E2"/>
    <w:rsid w:val="00AD66BF"/>
    <w:rsid w:val="00AD689A"/>
    <w:rsid w:val="00AD6A0E"/>
    <w:rsid w:val="00AD6BAA"/>
    <w:rsid w:val="00AD6BC4"/>
    <w:rsid w:val="00AD6D35"/>
    <w:rsid w:val="00AD6E13"/>
    <w:rsid w:val="00AD70BF"/>
    <w:rsid w:val="00AD74C5"/>
    <w:rsid w:val="00AD7673"/>
    <w:rsid w:val="00AD792F"/>
    <w:rsid w:val="00AD79C0"/>
    <w:rsid w:val="00AD7B38"/>
    <w:rsid w:val="00AD7F0C"/>
    <w:rsid w:val="00AE0181"/>
    <w:rsid w:val="00AE037D"/>
    <w:rsid w:val="00AE05D1"/>
    <w:rsid w:val="00AE0662"/>
    <w:rsid w:val="00AE066D"/>
    <w:rsid w:val="00AE06ED"/>
    <w:rsid w:val="00AE0700"/>
    <w:rsid w:val="00AE0791"/>
    <w:rsid w:val="00AE0898"/>
    <w:rsid w:val="00AE0976"/>
    <w:rsid w:val="00AE0CC0"/>
    <w:rsid w:val="00AE0E89"/>
    <w:rsid w:val="00AE0F0F"/>
    <w:rsid w:val="00AE1105"/>
    <w:rsid w:val="00AE115A"/>
    <w:rsid w:val="00AE1382"/>
    <w:rsid w:val="00AE13D3"/>
    <w:rsid w:val="00AE1787"/>
    <w:rsid w:val="00AE1792"/>
    <w:rsid w:val="00AE1C84"/>
    <w:rsid w:val="00AE1CD0"/>
    <w:rsid w:val="00AE1D65"/>
    <w:rsid w:val="00AE2112"/>
    <w:rsid w:val="00AE249E"/>
    <w:rsid w:val="00AE2F67"/>
    <w:rsid w:val="00AE2F7E"/>
    <w:rsid w:val="00AE3477"/>
    <w:rsid w:val="00AE3494"/>
    <w:rsid w:val="00AE3502"/>
    <w:rsid w:val="00AE3C0B"/>
    <w:rsid w:val="00AE3CAE"/>
    <w:rsid w:val="00AE3EDC"/>
    <w:rsid w:val="00AE4023"/>
    <w:rsid w:val="00AE40A2"/>
    <w:rsid w:val="00AE44FB"/>
    <w:rsid w:val="00AE47B7"/>
    <w:rsid w:val="00AE48E4"/>
    <w:rsid w:val="00AE490B"/>
    <w:rsid w:val="00AE49A3"/>
    <w:rsid w:val="00AE4DC1"/>
    <w:rsid w:val="00AE4EE5"/>
    <w:rsid w:val="00AE5139"/>
    <w:rsid w:val="00AE5145"/>
    <w:rsid w:val="00AE516B"/>
    <w:rsid w:val="00AE5466"/>
    <w:rsid w:val="00AE572E"/>
    <w:rsid w:val="00AE5E52"/>
    <w:rsid w:val="00AE5EDD"/>
    <w:rsid w:val="00AE5F2B"/>
    <w:rsid w:val="00AE6161"/>
    <w:rsid w:val="00AE670C"/>
    <w:rsid w:val="00AE682E"/>
    <w:rsid w:val="00AE6A47"/>
    <w:rsid w:val="00AE6B11"/>
    <w:rsid w:val="00AE6B28"/>
    <w:rsid w:val="00AE6BA6"/>
    <w:rsid w:val="00AE6DCD"/>
    <w:rsid w:val="00AE6DE8"/>
    <w:rsid w:val="00AE70FE"/>
    <w:rsid w:val="00AE7107"/>
    <w:rsid w:val="00AE714D"/>
    <w:rsid w:val="00AE749C"/>
    <w:rsid w:val="00AE763F"/>
    <w:rsid w:val="00AE776C"/>
    <w:rsid w:val="00AE77D9"/>
    <w:rsid w:val="00AE7858"/>
    <w:rsid w:val="00AE78C7"/>
    <w:rsid w:val="00AE792E"/>
    <w:rsid w:val="00AE7989"/>
    <w:rsid w:val="00AE79DA"/>
    <w:rsid w:val="00AE7A30"/>
    <w:rsid w:val="00AE7ABA"/>
    <w:rsid w:val="00AE7D69"/>
    <w:rsid w:val="00AF0334"/>
    <w:rsid w:val="00AF0521"/>
    <w:rsid w:val="00AF07D4"/>
    <w:rsid w:val="00AF0803"/>
    <w:rsid w:val="00AF088C"/>
    <w:rsid w:val="00AF08EB"/>
    <w:rsid w:val="00AF0F1B"/>
    <w:rsid w:val="00AF10A2"/>
    <w:rsid w:val="00AF1174"/>
    <w:rsid w:val="00AF14BD"/>
    <w:rsid w:val="00AF14DC"/>
    <w:rsid w:val="00AF1890"/>
    <w:rsid w:val="00AF1A43"/>
    <w:rsid w:val="00AF1B91"/>
    <w:rsid w:val="00AF1CF1"/>
    <w:rsid w:val="00AF1D7A"/>
    <w:rsid w:val="00AF2095"/>
    <w:rsid w:val="00AF2210"/>
    <w:rsid w:val="00AF28FC"/>
    <w:rsid w:val="00AF2C6B"/>
    <w:rsid w:val="00AF3233"/>
    <w:rsid w:val="00AF3494"/>
    <w:rsid w:val="00AF34BF"/>
    <w:rsid w:val="00AF35A3"/>
    <w:rsid w:val="00AF4520"/>
    <w:rsid w:val="00AF47E0"/>
    <w:rsid w:val="00AF4976"/>
    <w:rsid w:val="00AF4B25"/>
    <w:rsid w:val="00AF4CEA"/>
    <w:rsid w:val="00AF4D76"/>
    <w:rsid w:val="00AF4D89"/>
    <w:rsid w:val="00AF4EA6"/>
    <w:rsid w:val="00AF4FEE"/>
    <w:rsid w:val="00AF50BE"/>
    <w:rsid w:val="00AF51DD"/>
    <w:rsid w:val="00AF522E"/>
    <w:rsid w:val="00AF52E8"/>
    <w:rsid w:val="00AF58BD"/>
    <w:rsid w:val="00AF5A3C"/>
    <w:rsid w:val="00AF614F"/>
    <w:rsid w:val="00AF620C"/>
    <w:rsid w:val="00AF6318"/>
    <w:rsid w:val="00AF6382"/>
    <w:rsid w:val="00AF6415"/>
    <w:rsid w:val="00AF685E"/>
    <w:rsid w:val="00AF6AF4"/>
    <w:rsid w:val="00AF6F5B"/>
    <w:rsid w:val="00AF6FD2"/>
    <w:rsid w:val="00AF7018"/>
    <w:rsid w:val="00AF70E2"/>
    <w:rsid w:val="00AF7142"/>
    <w:rsid w:val="00AF72B2"/>
    <w:rsid w:val="00AF79D3"/>
    <w:rsid w:val="00B00263"/>
    <w:rsid w:val="00B003EE"/>
    <w:rsid w:val="00B004AC"/>
    <w:rsid w:val="00B008B4"/>
    <w:rsid w:val="00B00AC7"/>
    <w:rsid w:val="00B00B39"/>
    <w:rsid w:val="00B00EA9"/>
    <w:rsid w:val="00B00EDC"/>
    <w:rsid w:val="00B00FCB"/>
    <w:rsid w:val="00B010C1"/>
    <w:rsid w:val="00B010F9"/>
    <w:rsid w:val="00B0116C"/>
    <w:rsid w:val="00B0117B"/>
    <w:rsid w:val="00B012A7"/>
    <w:rsid w:val="00B012DF"/>
    <w:rsid w:val="00B0132D"/>
    <w:rsid w:val="00B0166E"/>
    <w:rsid w:val="00B0182C"/>
    <w:rsid w:val="00B018C7"/>
    <w:rsid w:val="00B01A78"/>
    <w:rsid w:val="00B01C42"/>
    <w:rsid w:val="00B0204F"/>
    <w:rsid w:val="00B02101"/>
    <w:rsid w:val="00B0235B"/>
    <w:rsid w:val="00B024A1"/>
    <w:rsid w:val="00B0254E"/>
    <w:rsid w:val="00B026C5"/>
    <w:rsid w:val="00B0297E"/>
    <w:rsid w:val="00B02D45"/>
    <w:rsid w:val="00B02DB8"/>
    <w:rsid w:val="00B02DC2"/>
    <w:rsid w:val="00B02DEB"/>
    <w:rsid w:val="00B0308D"/>
    <w:rsid w:val="00B031F1"/>
    <w:rsid w:val="00B037B6"/>
    <w:rsid w:val="00B038CF"/>
    <w:rsid w:val="00B03DC0"/>
    <w:rsid w:val="00B03F30"/>
    <w:rsid w:val="00B0404C"/>
    <w:rsid w:val="00B0404F"/>
    <w:rsid w:val="00B04187"/>
    <w:rsid w:val="00B04794"/>
    <w:rsid w:val="00B047D0"/>
    <w:rsid w:val="00B04B60"/>
    <w:rsid w:val="00B05400"/>
    <w:rsid w:val="00B05B5C"/>
    <w:rsid w:val="00B05C13"/>
    <w:rsid w:val="00B05C23"/>
    <w:rsid w:val="00B05D27"/>
    <w:rsid w:val="00B05E73"/>
    <w:rsid w:val="00B05E8B"/>
    <w:rsid w:val="00B05FBE"/>
    <w:rsid w:val="00B06028"/>
    <w:rsid w:val="00B060FD"/>
    <w:rsid w:val="00B061D9"/>
    <w:rsid w:val="00B062AE"/>
    <w:rsid w:val="00B067C1"/>
    <w:rsid w:val="00B06A7F"/>
    <w:rsid w:val="00B06ABA"/>
    <w:rsid w:val="00B06C6F"/>
    <w:rsid w:val="00B06C81"/>
    <w:rsid w:val="00B06D42"/>
    <w:rsid w:val="00B06EF8"/>
    <w:rsid w:val="00B06FCA"/>
    <w:rsid w:val="00B07456"/>
    <w:rsid w:val="00B0763C"/>
    <w:rsid w:val="00B07FF9"/>
    <w:rsid w:val="00B10990"/>
    <w:rsid w:val="00B109C2"/>
    <w:rsid w:val="00B10F35"/>
    <w:rsid w:val="00B11060"/>
    <w:rsid w:val="00B1113F"/>
    <w:rsid w:val="00B11155"/>
    <w:rsid w:val="00B11274"/>
    <w:rsid w:val="00B1148C"/>
    <w:rsid w:val="00B1150E"/>
    <w:rsid w:val="00B116E6"/>
    <w:rsid w:val="00B11752"/>
    <w:rsid w:val="00B11841"/>
    <w:rsid w:val="00B119AE"/>
    <w:rsid w:val="00B11BC3"/>
    <w:rsid w:val="00B11DE7"/>
    <w:rsid w:val="00B11F3B"/>
    <w:rsid w:val="00B12117"/>
    <w:rsid w:val="00B123C0"/>
    <w:rsid w:val="00B125DD"/>
    <w:rsid w:val="00B12647"/>
    <w:rsid w:val="00B128E0"/>
    <w:rsid w:val="00B1296F"/>
    <w:rsid w:val="00B129F0"/>
    <w:rsid w:val="00B12B3C"/>
    <w:rsid w:val="00B12CE7"/>
    <w:rsid w:val="00B12D9D"/>
    <w:rsid w:val="00B13032"/>
    <w:rsid w:val="00B13051"/>
    <w:rsid w:val="00B13225"/>
    <w:rsid w:val="00B133B1"/>
    <w:rsid w:val="00B13465"/>
    <w:rsid w:val="00B1351F"/>
    <w:rsid w:val="00B13530"/>
    <w:rsid w:val="00B135A0"/>
    <w:rsid w:val="00B13624"/>
    <w:rsid w:val="00B13900"/>
    <w:rsid w:val="00B13947"/>
    <w:rsid w:val="00B13AD7"/>
    <w:rsid w:val="00B13CAF"/>
    <w:rsid w:val="00B13D3D"/>
    <w:rsid w:val="00B13E6A"/>
    <w:rsid w:val="00B14046"/>
    <w:rsid w:val="00B14180"/>
    <w:rsid w:val="00B14226"/>
    <w:rsid w:val="00B145B7"/>
    <w:rsid w:val="00B1464B"/>
    <w:rsid w:val="00B148C6"/>
    <w:rsid w:val="00B14D3D"/>
    <w:rsid w:val="00B14DF2"/>
    <w:rsid w:val="00B14FBA"/>
    <w:rsid w:val="00B1513F"/>
    <w:rsid w:val="00B153B0"/>
    <w:rsid w:val="00B15557"/>
    <w:rsid w:val="00B155C5"/>
    <w:rsid w:val="00B1573C"/>
    <w:rsid w:val="00B15909"/>
    <w:rsid w:val="00B159AF"/>
    <w:rsid w:val="00B15A9E"/>
    <w:rsid w:val="00B15F4D"/>
    <w:rsid w:val="00B1600D"/>
    <w:rsid w:val="00B16246"/>
    <w:rsid w:val="00B16329"/>
    <w:rsid w:val="00B16344"/>
    <w:rsid w:val="00B1668A"/>
    <w:rsid w:val="00B167B8"/>
    <w:rsid w:val="00B168B1"/>
    <w:rsid w:val="00B16A42"/>
    <w:rsid w:val="00B1702A"/>
    <w:rsid w:val="00B17042"/>
    <w:rsid w:val="00B170DE"/>
    <w:rsid w:val="00B171D4"/>
    <w:rsid w:val="00B1732F"/>
    <w:rsid w:val="00B1796F"/>
    <w:rsid w:val="00B17CBD"/>
    <w:rsid w:val="00B17DDE"/>
    <w:rsid w:val="00B2015B"/>
    <w:rsid w:val="00B20165"/>
    <w:rsid w:val="00B2025D"/>
    <w:rsid w:val="00B20287"/>
    <w:rsid w:val="00B20319"/>
    <w:rsid w:val="00B20484"/>
    <w:rsid w:val="00B20536"/>
    <w:rsid w:val="00B2062B"/>
    <w:rsid w:val="00B20703"/>
    <w:rsid w:val="00B20C35"/>
    <w:rsid w:val="00B20C40"/>
    <w:rsid w:val="00B20CC0"/>
    <w:rsid w:val="00B20E90"/>
    <w:rsid w:val="00B20E92"/>
    <w:rsid w:val="00B211DD"/>
    <w:rsid w:val="00B21296"/>
    <w:rsid w:val="00B212FF"/>
    <w:rsid w:val="00B2136C"/>
    <w:rsid w:val="00B2149D"/>
    <w:rsid w:val="00B215E5"/>
    <w:rsid w:val="00B219D5"/>
    <w:rsid w:val="00B21B86"/>
    <w:rsid w:val="00B21C4D"/>
    <w:rsid w:val="00B21CFE"/>
    <w:rsid w:val="00B21D63"/>
    <w:rsid w:val="00B21DB4"/>
    <w:rsid w:val="00B21F5F"/>
    <w:rsid w:val="00B22089"/>
    <w:rsid w:val="00B22150"/>
    <w:rsid w:val="00B2223A"/>
    <w:rsid w:val="00B2236C"/>
    <w:rsid w:val="00B22568"/>
    <w:rsid w:val="00B22616"/>
    <w:rsid w:val="00B226AB"/>
    <w:rsid w:val="00B22D9B"/>
    <w:rsid w:val="00B22E5E"/>
    <w:rsid w:val="00B2319A"/>
    <w:rsid w:val="00B23578"/>
    <w:rsid w:val="00B2377D"/>
    <w:rsid w:val="00B239C9"/>
    <w:rsid w:val="00B23B6D"/>
    <w:rsid w:val="00B23F56"/>
    <w:rsid w:val="00B2400E"/>
    <w:rsid w:val="00B24069"/>
    <w:rsid w:val="00B241FF"/>
    <w:rsid w:val="00B24246"/>
    <w:rsid w:val="00B246C5"/>
    <w:rsid w:val="00B248C8"/>
    <w:rsid w:val="00B24B4E"/>
    <w:rsid w:val="00B24E54"/>
    <w:rsid w:val="00B25023"/>
    <w:rsid w:val="00B2508C"/>
    <w:rsid w:val="00B25092"/>
    <w:rsid w:val="00B252D8"/>
    <w:rsid w:val="00B25560"/>
    <w:rsid w:val="00B255E6"/>
    <w:rsid w:val="00B25A45"/>
    <w:rsid w:val="00B25BDA"/>
    <w:rsid w:val="00B25CDE"/>
    <w:rsid w:val="00B25D83"/>
    <w:rsid w:val="00B25D96"/>
    <w:rsid w:val="00B25E2D"/>
    <w:rsid w:val="00B25E68"/>
    <w:rsid w:val="00B26203"/>
    <w:rsid w:val="00B2664E"/>
    <w:rsid w:val="00B2683F"/>
    <w:rsid w:val="00B26A88"/>
    <w:rsid w:val="00B26A98"/>
    <w:rsid w:val="00B26C76"/>
    <w:rsid w:val="00B26D2F"/>
    <w:rsid w:val="00B26D4B"/>
    <w:rsid w:val="00B26EDA"/>
    <w:rsid w:val="00B27030"/>
    <w:rsid w:val="00B27105"/>
    <w:rsid w:val="00B2710C"/>
    <w:rsid w:val="00B27240"/>
    <w:rsid w:val="00B2736A"/>
    <w:rsid w:val="00B2741E"/>
    <w:rsid w:val="00B276F2"/>
    <w:rsid w:val="00B27844"/>
    <w:rsid w:val="00B27947"/>
    <w:rsid w:val="00B27A17"/>
    <w:rsid w:val="00B27E4C"/>
    <w:rsid w:val="00B3000E"/>
    <w:rsid w:val="00B301F6"/>
    <w:rsid w:val="00B3072C"/>
    <w:rsid w:val="00B30749"/>
    <w:rsid w:val="00B30B12"/>
    <w:rsid w:val="00B30C0F"/>
    <w:rsid w:val="00B30CF6"/>
    <w:rsid w:val="00B31142"/>
    <w:rsid w:val="00B311F5"/>
    <w:rsid w:val="00B3136F"/>
    <w:rsid w:val="00B3158C"/>
    <w:rsid w:val="00B315D6"/>
    <w:rsid w:val="00B315E7"/>
    <w:rsid w:val="00B317C5"/>
    <w:rsid w:val="00B31A85"/>
    <w:rsid w:val="00B31BAF"/>
    <w:rsid w:val="00B31C10"/>
    <w:rsid w:val="00B31FB9"/>
    <w:rsid w:val="00B32066"/>
    <w:rsid w:val="00B32220"/>
    <w:rsid w:val="00B3228E"/>
    <w:rsid w:val="00B3242C"/>
    <w:rsid w:val="00B324D3"/>
    <w:rsid w:val="00B324ED"/>
    <w:rsid w:val="00B327B9"/>
    <w:rsid w:val="00B329CB"/>
    <w:rsid w:val="00B32A8D"/>
    <w:rsid w:val="00B32E5C"/>
    <w:rsid w:val="00B32EB5"/>
    <w:rsid w:val="00B32F8C"/>
    <w:rsid w:val="00B33035"/>
    <w:rsid w:val="00B3324A"/>
    <w:rsid w:val="00B332DB"/>
    <w:rsid w:val="00B33344"/>
    <w:rsid w:val="00B3353A"/>
    <w:rsid w:val="00B335F3"/>
    <w:rsid w:val="00B336B5"/>
    <w:rsid w:val="00B33747"/>
    <w:rsid w:val="00B338C5"/>
    <w:rsid w:val="00B33B74"/>
    <w:rsid w:val="00B33C43"/>
    <w:rsid w:val="00B33CF2"/>
    <w:rsid w:val="00B33F6E"/>
    <w:rsid w:val="00B34359"/>
    <w:rsid w:val="00B34400"/>
    <w:rsid w:val="00B34465"/>
    <w:rsid w:val="00B346BF"/>
    <w:rsid w:val="00B3473A"/>
    <w:rsid w:val="00B34766"/>
    <w:rsid w:val="00B34CA9"/>
    <w:rsid w:val="00B35013"/>
    <w:rsid w:val="00B3505E"/>
    <w:rsid w:val="00B3542E"/>
    <w:rsid w:val="00B355D8"/>
    <w:rsid w:val="00B358E1"/>
    <w:rsid w:val="00B35990"/>
    <w:rsid w:val="00B35A53"/>
    <w:rsid w:val="00B35CC0"/>
    <w:rsid w:val="00B35CCC"/>
    <w:rsid w:val="00B35F11"/>
    <w:rsid w:val="00B36253"/>
    <w:rsid w:val="00B3684A"/>
    <w:rsid w:val="00B368AD"/>
    <w:rsid w:val="00B368F1"/>
    <w:rsid w:val="00B36984"/>
    <w:rsid w:val="00B369D4"/>
    <w:rsid w:val="00B36C90"/>
    <w:rsid w:val="00B36D54"/>
    <w:rsid w:val="00B36E3D"/>
    <w:rsid w:val="00B36FD9"/>
    <w:rsid w:val="00B3713D"/>
    <w:rsid w:val="00B37255"/>
    <w:rsid w:val="00B374D8"/>
    <w:rsid w:val="00B375D0"/>
    <w:rsid w:val="00B37629"/>
    <w:rsid w:val="00B3772A"/>
    <w:rsid w:val="00B37A18"/>
    <w:rsid w:val="00B37A8F"/>
    <w:rsid w:val="00B37CE7"/>
    <w:rsid w:val="00B37DB3"/>
    <w:rsid w:val="00B40011"/>
    <w:rsid w:val="00B40043"/>
    <w:rsid w:val="00B4038D"/>
    <w:rsid w:val="00B40B85"/>
    <w:rsid w:val="00B40CC6"/>
    <w:rsid w:val="00B40CFF"/>
    <w:rsid w:val="00B411A9"/>
    <w:rsid w:val="00B4125F"/>
    <w:rsid w:val="00B413FE"/>
    <w:rsid w:val="00B41444"/>
    <w:rsid w:val="00B41462"/>
    <w:rsid w:val="00B41534"/>
    <w:rsid w:val="00B41A42"/>
    <w:rsid w:val="00B41CE3"/>
    <w:rsid w:val="00B41E96"/>
    <w:rsid w:val="00B41F08"/>
    <w:rsid w:val="00B42312"/>
    <w:rsid w:val="00B4235B"/>
    <w:rsid w:val="00B423DB"/>
    <w:rsid w:val="00B42793"/>
    <w:rsid w:val="00B42877"/>
    <w:rsid w:val="00B42980"/>
    <w:rsid w:val="00B42DDE"/>
    <w:rsid w:val="00B43041"/>
    <w:rsid w:val="00B4318F"/>
    <w:rsid w:val="00B43256"/>
    <w:rsid w:val="00B43667"/>
    <w:rsid w:val="00B436E1"/>
    <w:rsid w:val="00B43938"/>
    <w:rsid w:val="00B43DEC"/>
    <w:rsid w:val="00B43EE2"/>
    <w:rsid w:val="00B43FB1"/>
    <w:rsid w:val="00B44199"/>
    <w:rsid w:val="00B4438A"/>
    <w:rsid w:val="00B4441B"/>
    <w:rsid w:val="00B447B2"/>
    <w:rsid w:val="00B44FBD"/>
    <w:rsid w:val="00B45061"/>
    <w:rsid w:val="00B45072"/>
    <w:rsid w:val="00B4511F"/>
    <w:rsid w:val="00B45355"/>
    <w:rsid w:val="00B45528"/>
    <w:rsid w:val="00B4559B"/>
    <w:rsid w:val="00B4559F"/>
    <w:rsid w:val="00B459B4"/>
    <w:rsid w:val="00B45AB6"/>
    <w:rsid w:val="00B45AC8"/>
    <w:rsid w:val="00B45E30"/>
    <w:rsid w:val="00B45E70"/>
    <w:rsid w:val="00B45ECE"/>
    <w:rsid w:val="00B460A8"/>
    <w:rsid w:val="00B462FC"/>
    <w:rsid w:val="00B46844"/>
    <w:rsid w:val="00B46A15"/>
    <w:rsid w:val="00B46BE6"/>
    <w:rsid w:val="00B46C10"/>
    <w:rsid w:val="00B46FEB"/>
    <w:rsid w:val="00B4712E"/>
    <w:rsid w:val="00B471CD"/>
    <w:rsid w:val="00B4729C"/>
    <w:rsid w:val="00B47344"/>
    <w:rsid w:val="00B47346"/>
    <w:rsid w:val="00B476C8"/>
    <w:rsid w:val="00B4773D"/>
    <w:rsid w:val="00B4795C"/>
    <w:rsid w:val="00B47B8B"/>
    <w:rsid w:val="00B47DB8"/>
    <w:rsid w:val="00B47E5E"/>
    <w:rsid w:val="00B47E60"/>
    <w:rsid w:val="00B47F30"/>
    <w:rsid w:val="00B47FAB"/>
    <w:rsid w:val="00B502C4"/>
    <w:rsid w:val="00B5035B"/>
    <w:rsid w:val="00B505AE"/>
    <w:rsid w:val="00B5077D"/>
    <w:rsid w:val="00B507E5"/>
    <w:rsid w:val="00B50884"/>
    <w:rsid w:val="00B508A6"/>
    <w:rsid w:val="00B5098B"/>
    <w:rsid w:val="00B50ADE"/>
    <w:rsid w:val="00B50AF5"/>
    <w:rsid w:val="00B50BA6"/>
    <w:rsid w:val="00B50BC9"/>
    <w:rsid w:val="00B50DD9"/>
    <w:rsid w:val="00B50DE0"/>
    <w:rsid w:val="00B51429"/>
    <w:rsid w:val="00B515BE"/>
    <w:rsid w:val="00B51741"/>
    <w:rsid w:val="00B5186C"/>
    <w:rsid w:val="00B51BF3"/>
    <w:rsid w:val="00B51D75"/>
    <w:rsid w:val="00B520A6"/>
    <w:rsid w:val="00B52498"/>
    <w:rsid w:val="00B52513"/>
    <w:rsid w:val="00B528BB"/>
    <w:rsid w:val="00B52BF2"/>
    <w:rsid w:val="00B52BF5"/>
    <w:rsid w:val="00B52CAB"/>
    <w:rsid w:val="00B52EB7"/>
    <w:rsid w:val="00B52EF3"/>
    <w:rsid w:val="00B532F8"/>
    <w:rsid w:val="00B533DB"/>
    <w:rsid w:val="00B538C3"/>
    <w:rsid w:val="00B538C5"/>
    <w:rsid w:val="00B539C7"/>
    <w:rsid w:val="00B53A46"/>
    <w:rsid w:val="00B53BC1"/>
    <w:rsid w:val="00B53CE9"/>
    <w:rsid w:val="00B53E9A"/>
    <w:rsid w:val="00B53EBE"/>
    <w:rsid w:val="00B54668"/>
    <w:rsid w:val="00B549BD"/>
    <w:rsid w:val="00B54B15"/>
    <w:rsid w:val="00B54B5C"/>
    <w:rsid w:val="00B54CD9"/>
    <w:rsid w:val="00B54D86"/>
    <w:rsid w:val="00B550AD"/>
    <w:rsid w:val="00B550F1"/>
    <w:rsid w:val="00B5529A"/>
    <w:rsid w:val="00B5529C"/>
    <w:rsid w:val="00B55771"/>
    <w:rsid w:val="00B559CA"/>
    <w:rsid w:val="00B55A52"/>
    <w:rsid w:val="00B55AA2"/>
    <w:rsid w:val="00B55AD7"/>
    <w:rsid w:val="00B55B1C"/>
    <w:rsid w:val="00B56242"/>
    <w:rsid w:val="00B5673C"/>
    <w:rsid w:val="00B567BC"/>
    <w:rsid w:val="00B56ACE"/>
    <w:rsid w:val="00B56BF1"/>
    <w:rsid w:val="00B56CFC"/>
    <w:rsid w:val="00B56DA0"/>
    <w:rsid w:val="00B56DDA"/>
    <w:rsid w:val="00B56EBD"/>
    <w:rsid w:val="00B56F58"/>
    <w:rsid w:val="00B5714B"/>
    <w:rsid w:val="00B5733E"/>
    <w:rsid w:val="00B57555"/>
    <w:rsid w:val="00B57B0D"/>
    <w:rsid w:val="00B57BD1"/>
    <w:rsid w:val="00B57D93"/>
    <w:rsid w:val="00B57F55"/>
    <w:rsid w:val="00B603E9"/>
    <w:rsid w:val="00B60487"/>
    <w:rsid w:val="00B60516"/>
    <w:rsid w:val="00B60697"/>
    <w:rsid w:val="00B606BD"/>
    <w:rsid w:val="00B60793"/>
    <w:rsid w:val="00B60853"/>
    <w:rsid w:val="00B608A2"/>
    <w:rsid w:val="00B60FB4"/>
    <w:rsid w:val="00B61263"/>
    <w:rsid w:val="00B612F2"/>
    <w:rsid w:val="00B6177A"/>
    <w:rsid w:val="00B617FE"/>
    <w:rsid w:val="00B61B4E"/>
    <w:rsid w:val="00B61D08"/>
    <w:rsid w:val="00B621BB"/>
    <w:rsid w:val="00B62201"/>
    <w:rsid w:val="00B62237"/>
    <w:rsid w:val="00B62680"/>
    <w:rsid w:val="00B62736"/>
    <w:rsid w:val="00B62776"/>
    <w:rsid w:val="00B6282B"/>
    <w:rsid w:val="00B62BB3"/>
    <w:rsid w:val="00B62DC9"/>
    <w:rsid w:val="00B62E7E"/>
    <w:rsid w:val="00B62F51"/>
    <w:rsid w:val="00B62FC3"/>
    <w:rsid w:val="00B63157"/>
    <w:rsid w:val="00B63337"/>
    <w:rsid w:val="00B6354E"/>
    <w:rsid w:val="00B637CD"/>
    <w:rsid w:val="00B637DB"/>
    <w:rsid w:val="00B63823"/>
    <w:rsid w:val="00B64201"/>
    <w:rsid w:val="00B642C6"/>
    <w:rsid w:val="00B643A1"/>
    <w:rsid w:val="00B643B5"/>
    <w:rsid w:val="00B645CE"/>
    <w:rsid w:val="00B647B5"/>
    <w:rsid w:val="00B6486F"/>
    <w:rsid w:val="00B6498B"/>
    <w:rsid w:val="00B64BF5"/>
    <w:rsid w:val="00B64F9D"/>
    <w:rsid w:val="00B6536A"/>
    <w:rsid w:val="00B6560E"/>
    <w:rsid w:val="00B65868"/>
    <w:rsid w:val="00B65C35"/>
    <w:rsid w:val="00B65D1B"/>
    <w:rsid w:val="00B65EEE"/>
    <w:rsid w:val="00B65F58"/>
    <w:rsid w:val="00B66004"/>
    <w:rsid w:val="00B66127"/>
    <w:rsid w:val="00B662C6"/>
    <w:rsid w:val="00B663F9"/>
    <w:rsid w:val="00B669BE"/>
    <w:rsid w:val="00B66AAC"/>
    <w:rsid w:val="00B66AD9"/>
    <w:rsid w:val="00B66CB5"/>
    <w:rsid w:val="00B66D8E"/>
    <w:rsid w:val="00B66E9E"/>
    <w:rsid w:val="00B66EB5"/>
    <w:rsid w:val="00B6747B"/>
    <w:rsid w:val="00B678BC"/>
    <w:rsid w:val="00B67A4D"/>
    <w:rsid w:val="00B67C1D"/>
    <w:rsid w:val="00B67DC2"/>
    <w:rsid w:val="00B67DF0"/>
    <w:rsid w:val="00B67F03"/>
    <w:rsid w:val="00B67F0C"/>
    <w:rsid w:val="00B67F51"/>
    <w:rsid w:val="00B70222"/>
    <w:rsid w:val="00B7043D"/>
    <w:rsid w:val="00B70616"/>
    <w:rsid w:val="00B7061E"/>
    <w:rsid w:val="00B70D36"/>
    <w:rsid w:val="00B70EA1"/>
    <w:rsid w:val="00B70FAA"/>
    <w:rsid w:val="00B70FDC"/>
    <w:rsid w:val="00B710B8"/>
    <w:rsid w:val="00B71489"/>
    <w:rsid w:val="00B718AB"/>
    <w:rsid w:val="00B7212A"/>
    <w:rsid w:val="00B72264"/>
    <w:rsid w:val="00B723A3"/>
    <w:rsid w:val="00B7267A"/>
    <w:rsid w:val="00B72866"/>
    <w:rsid w:val="00B729AA"/>
    <w:rsid w:val="00B729E1"/>
    <w:rsid w:val="00B72DDB"/>
    <w:rsid w:val="00B72FFC"/>
    <w:rsid w:val="00B730A7"/>
    <w:rsid w:val="00B732FC"/>
    <w:rsid w:val="00B734EA"/>
    <w:rsid w:val="00B7365A"/>
    <w:rsid w:val="00B736C1"/>
    <w:rsid w:val="00B737FA"/>
    <w:rsid w:val="00B73B9B"/>
    <w:rsid w:val="00B73E37"/>
    <w:rsid w:val="00B741B8"/>
    <w:rsid w:val="00B742ED"/>
    <w:rsid w:val="00B743A6"/>
    <w:rsid w:val="00B745E6"/>
    <w:rsid w:val="00B7477A"/>
    <w:rsid w:val="00B74AB6"/>
    <w:rsid w:val="00B74EF2"/>
    <w:rsid w:val="00B7518B"/>
    <w:rsid w:val="00B75271"/>
    <w:rsid w:val="00B752CA"/>
    <w:rsid w:val="00B7530E"/>
    <w:rsid w:val="00B75A63"/>
    <w:rsid w:val="00B75AC7"/>
    <w:rsid w:val="00B75C39"/>
    <w:rsid w:val="00B75E91"/>
    <w:rsid w:val="00B76151"/>
    <w:rsid w:val="00B76215"/>
    <w:rsid w:val="00B763B3"/>
    <w:rsid w:val="00B764E5"/>
    <w:rsid w:val="00B76653"/>
    <w:rsid w:val="00B76B0F"/>
    <w:rsid w:val="00B76C68"/>
    <w:rsid w:val="00B76F58"/>
    <w:rsid w:val="00B77258"/>
    <w:rsid w:val="00B772CF"/>
    <w:rsid w:val="00B77324"/>
    <w:rsid w:val="00B77395"/>
    <w:rsid w:val="00B77469"/>
    <w:rsid w:val="00B77908"/>
    <w:rsid w:val="00B77BA7"/>
    <w:rsid w:val="00B77C09"/>
    <w:rsid w:val="00B77E7F"/>
    <w:rsid w:val="00B7E152"/>
    <w:rsid w:val="00B804DD"/>
    <w:rsid w:val="00B805B0"/>
    <w:rsid w:val="00B8060A"/>
    <w:rsid w:val="00B80672"/>
    <w:rsid w:val="00B807DC"/>
    <w:rsid w:val="00B809F8"/>
    <w:rsid w:val="00B80CE1"/>
    <w:rsid w:val="00B80D77"/>
    <w:rsid w:val="00B80F6E"/>
    <w:rsid w:val="00B811B3"/>
    <w:rsid w:val="00B8132A"/>
    <w:rsid w:val="00B81528"/>
    <w:rsid w:val="00B816A6"/>
    <w:rsid w:val="00B81B02"/>
    <w:rsid w:val="00B81FBD"/>
    <w:rsid w:val="00B82464"/>
    <w:rsid w:val="00B82504"/>
    <w:rsid w:val="00B82613"/>
    <w:rsid w:val="00B82E91"/>
    <w:rsid w:val="00B82F04"/>
    <w:rsid w:val="00B82F85"/>
    <w:rsid w:val="00B832B8"/>
    <w:rsid w:val="00B83431"/>
    <w:rsid w:val="00B835B9"/>
    <w:rsid w:val="00B8380A"/>
    <w:rsid w:val="00B83A03"/>
    <w:rsid w:val="00B83AD7"/>
    <w:rsid w:val="00B83B98"/>
    <w:rsid w:val="00B83C21"/>
    <w:rsid w:val="00B83E00"/>
    <w:rsid w:val="00B8422C"/>
    <w:rsid w:val="00B8434E"/>
    <w:rsid w:val="00B84372"/>
    <w:rsid w:val="00B84437"/>
    <w:rsid w:val="00B84483"/>
    <w:rsid w:val="00B84584"/>
    <w:rsid w:val="00B84882"/>
    <w:rsid w:val="00B84B1B"/>
    <w:rsid w:val="00B84B2D"/>
    <w:rsid w:val="00B84B48"/>
    <w:rsid w:val="00B84CCD"/>
    <w:rsid w:val="00B84D83"/>
    <w:rsid w:val="00B85484"/>
    <w:rsid w:val="00B854BD"/>
    <w:rsid w:val="00B856F6"/>
    <w:rsid w:val="00B85868"/>
    <w:rsid w:val="00B8590F"/>
    <w:rsid w:val="00B85D78"/>
    <w:rsid w:val="00B85EC4"/>
    <w:rsid w:val="00B85EF2"/>
    <w:rsid w:val="00B85F5B"/>
    <w:rsid w:val="00B8633B"/>
    <w:rsid w:val="00B863A7"/>
    <w:rsid w:val="00B8663A"/>
    <w:rsid w:val="00B86FBB"/>
    <w:rsid w:val="00B870D1"/>
    <w:rsid w:val="00B871FE"/>
    <w:rsid w:val="00B87420"/>
    <w:rsid w:val="00B87519"/>
    <w:rsid w:val="00B8752A"/>
    <w:rsid w:val="00B875F1"/>
    <w:rsid w:val="00B875FB"/>
    <w:rsid w:val="00B87644"/>
    <w:rsid w:val="00B878DA"/>
    <w:rsid w:val="00B878F7"/>
    <w:rsid w:val="00B87B14"/>
    <w:rsid w:val="00B87EC7"/>
    <w:rsid w:val="00B90B95"/>
    <w:rsid w:val="00B910E8"/>
    <w:rsid w:val="00B91105"/>
    <w:rsid w:val="00B9150E"/>
    <w:rsid w:val="00B91972"/>
    <w:rsid w:val="00B91B38"/>
    <w:rsid w:val="00B91BA8"/>
    <w:rsid w:val="00B92178"/>
    <w:rsid w:val="00B92187"/>
    <w:rsid w:val="00B92417"/>
    <w:rsid w:val="00B92668"/>
    <w:rsid w:val="00B926F8"/>
    <w:rsid w:val="00B927A9"/>
    <w:rsid w:val="00B92978"/>
    <w:rsid w:val="00B929A0"/>
    <w:rsid w:val="00B929F3"/>
    <w:rsid w:val="00B92E8B"/>
    <w:rsid w:val="00B93008"/>
    <w:rsid w:val="00B93245"/>
    <w:rsid w:val="00B9331A"/>
    <w:rsid w:val="00B9350A"/>
    <w:rsid w:val="00B935E5"/>
    <w:rsid w:val="00B93931"/>
    <w:rsid w:val="00B939AE"/>
    <w:rsid w:val="00B93C15"/>
    <w:rsid w:val="00B93FA9"/>
    <w:rsid w:val="00B93FD9"/>
    <w:rsid w:val="00B945B0"/>
    <w:rsid w:val="00B9462D"/>
    <w:rsid w:val="00B94862"/>
    <w:rsid w:val="00B94923"/>
    <w:rsid w:val="00B94A9A"/>
    <w:rsid w:val="00B94BBD"/>
    <w:rsid w:val="00B94D15"/>
    <w:rsid w:val="00B94E0E"/>
    <w:rsid w:val="00B94F1E"/>
    <w:rsid w:val="00B952EB"/>
    <w:rsid w:val="00B9534B"/>
    <w:rsid w:val="00B953D1"/>
    <w:rsid w:val="00B954C2"/>
    <w:rsid w:val="00B95D85"/>
    <w:rsid w:val="00B95E39"/>
    <w:rsid w:val="00B95EBD"/>
    <w:rsid w:val="00B95EF4"/>
    <w:rsid w:val="00B96083"/>
    <w:rsid w:val="00B96A2A"/>
    <w:rsid w:val="00B96B61"/>
    <w:rsid w:val="00B97011"/>
    <w:rsid w:val="00B975F7"/>
    <w:rsid w:val="00B97713"/>
    <w:rsid w:val="00B977F9"/>
    <w:rsid w:val="00B97875"/>
    <w:rsid w:val="00B979AF"/>
    <w:rsid w:val="00B97A55"/>
    <w:rsid w:val="00B97DAA"/>
    <w:rsid w:val="00B97F65"/>
    <w:rsid w:val="00B97F7A"/>
    <w:rsid w:val="00BA022F"/>
    <w:rsid w:val="00BA057F"/>
    <w:rsid w:val="00BA0641"/>
    <w:rsid w:val="00BA0C25"/>
    <w:rsid w:val="00BA1214"/>
    <w:rsid w:val="00BA14D5"/>
    <w:rsid w:val="00BA1531"/>
    <w:rsid w:val="00BA1635"/>
    <w:rsid w:val="00BA185F"/>
    <w:rsid w:val="00BA19CC"/>
    <w:rsid w:val="00BA1B32"/>
    <w:rsid w:val="00BA1C16"/>
    <w:rsid w:val="00BA1CF9"/>
    <w:rsid w:val="00BA217D"/>
    <w:rsid w:val="00BA2263"/>
    <w:rsid w:val="00BA2394"/>
    <w:rsid w:val="00BA24CB"/>
    <w:rsid w:val="00BA2847"/>
    <w:rsid w:val="00BA28D5"/>
    <w:rsid w:val="00BA2B50"/>
    <w:rsid w:val="00BA2B6D"/>
    <w:rsid w:val="00BA2CEB"/>
    <w:rsid w:val="00BA2F0F"/>
    <w:rsid w:val="00BA3883"/>
    <w:rsid w:val="00BA3896"/>
    <w:rsid w:val="00BA38A0"/>
    <w:rsid w:val="00BA3ADD"/>
    <w:rsid w:val="00BA3D13"/>
    <w:rsid w:val="00BA3DE7"/>
    <w:rsid w:val="00BA40B3"/>
    <w:rsid w:val="00BA41E2"/>
    <w:rsid w:val="00BA42AC"/>
    <w:rsid w:val="00BA4384"/>
    <w:rsid w:val="00BA447F"/>
    <w:rsid w:val="00BA44B4"/>
    <w:rsid w:val="00BA49DF"/>
    <w:rsid w:val="00BA4A5E"/>
    <w:rsid w:val="00BA4A7B"/>
    <w:rsid w:val="00BA4B13"/>
    <w:rsid w:val="00BA4C27"/>
    <w:rsid w:val="00BA4DC5"/>
    <w:rsid w:val="00BA4F15"/>
    <w:rsid w:val="00BA4FA6"/>
    <w:rsid w:val="00BA5364"/>
    <w:rsid w:val="00BA5894"/>
    <w:rsid w:val="00BA5A7A"/>
    <w:rsid w:val="00BA5E72"/>
    <w:rsid w:val="00BA61D3"/>
    <w:rsid w:val="00BA6247"/>
    <w:rsid w:val="00BA625B"/>
    <w:rsid w:val="00BA634B"/>
    <w:rsid w:val="00BA6493"/>
    <w:rsid w:val="00BA696A"/>
    <w:rsid w:val="00BA6A61"/>
    <w:rsid w:val="00BA6B6F"/>
    <w:rsid w:val="00BA6CEE"/>
    <w:rsid w:val="00BA6E21"/>
    <w:rsid w:val="00BA7050"/>
    <w:rsid w:val="00BA7517"/>
    <w:rsid w:val="00BA752E"/>
    <w:rsid w:val="00BA75BF"/>
    <w:rsid w:val="00BA77C4"/>
    <w:rsid w:val="00BA79F4"/>
    <w:rsid w:val="00BA7CE0"/>
    <w:rsid w:val="00BA7D5C"/>
    <w:rsid w:val="00BA7E29"/>
    <w:rsid w:val="00BA7E78"/>
    <w:rsid w:val="00BA7FD4"/>
    <w:rsid w:val="00BB0298"/>
    <w:rsid w:val="00BB04E2"/>
    <w:rsid w:val="00BB0842"/>
    <w:rsid w:val="00BB0850"/>
    <w:rsid w:val="00BB08AC"/>
    <w:rsid w:val="00BB0C05"/>
    <w:rsid w:val="00BB0C30"/>
    <w:rsid w:val="00BB0D59"/>
    <w:rsid w:val="00BB0DCC"/>
    <w:rsid w:val="00BB0FC7"/>
    <w:rsid w:val="00BB0FED"/>
    <w:rsid w:val="00BB15E0"/>
    <w:rsid w:val="00BB1679"/>
    <w:rsid w:val="00BB1B93"/>
    <w:rsid w:val="00BB1EE4"/>
    <w:rsid w:val="00BB1FA5"/>
    <w:rsid w:val="00BB24D3"/>
    <w:rsid w:val="00BB26BA"/>
    <w:rsid w:val="00BB26CA"/>
    <w:rsid w:val="00BB2936"/>
    <w:rsid w:val="00BB2945"/>
    <w:rsid w:val="00BB2953"/>
    <w:rsid w:val="00BB2D76"/>
    <w:rsid w:val="00BB3055"/>
    <w:rsid w:val="00BB33C3"/>
    <w:rsid w:val="00BB3421"/>
    <w:rsid w:val="00BB342B"/>
    <w:rsid w:val="00BB35C6"/>
    <w:rsid w:val="00BB36F7"/>
    <w:rsid w:val="00BB379E"/>
    <w:rsid w:val="00BB3864"/>
    <w:rsid w:val="00BB38E7"/>
    <w:rsid w:val="00BB3D50"/>
    <w:rsid w:val="00BB3DA1"/>
    <w:rsid w:val="00BB3E2B"/>
    <w:rsid w:val="00BB3FC9"/>
    <w:rsid w:val="00BB4331"/>
    <w:rsid w:val="00BB4564"/>
    <w:rsid w:val="00BB47FD"/>
    <w:rsid w:val="00BB4A66"/>
    <w:rsid w:val="00BB4B42"/>
    <w:rsid w:val="00BB4C0F"/>
    <w:rsid w:val="00BB4E68"/>
    <w:rsid w:val="00BB5204"/>
    <w:rsid w:val="00BB5261"/>
    <w:rsid w:val="00BB5298"/>
    <w:rsid w:val="00BB537C"/>
    <w:rsid w:val="00BB5543"/>
    <w:rsid w:val="00BB5CD0"/>
    <w:rsid w:val="00BB5E26"/>
    <w:rsid w:val="00BB62AE"/>
    <w:rsid w:val="00BB62FD"/>
    <w:rsid w:val="00BB6337"/>
    <w:rsid w:val="00BB6651"/>
    <w:rsid w:val="00BB689B"/>
    <w:rsid w:val="00BB6ACC"/>
    <w:rsid w:val="00BB6FD3"/>
    <w:rsid w:val="00BB72C0"/>
    <w:rsid w:val="00BB74ED"/>
    <w:rsid w:val="00BB7500"/>
    <w:rsid w:val="00BB786B"/>
    <w:rsid w:val="00BB7B79"/>
    <w:rsid w:val="00BB7BBD"/>
    <w:rsid w:val="00BC0111"/>
    <w:rsid w:val="00BC026E"/>
    <w:rsid w:val="00BC0345"/>
    <w:rsid w:val="00BC0368"/>
    <w:rsid w:val="00BC03F9"/>
    <w:rsid w:val="00BC0652"/>
    <w:rsid w:val="00BC08D7"/>
    <w:rsid w:val="00BC0BE3"/>
    <w:rsid w:val="00BC0D16"/>
    <w:rsid w:val="00BC0E7A"/>
    <w:rsid w:val="00BC0F04"/>
    <w:rsid w:val="00BC10A4"/>
    <w:rsid w:val="00BC139E"/>
    <w:rsid w:val="00BC165B"/>
    <w:rsid w:val="00BC1A63"/>
    <w:rsid w:val="00BC1B60"/>
    <w:rsid w:val="00BC1BBE"/>
    <w:rsid w:val="00BC1E32"/>
    <w:rsid w:val="00BC2050"/>
    <w:rsid w:val="00BC209D"/>
    <w:rsid w:val="00BC2425"/>
    <w:rsid w:val="00BC2548"/>
    <w:rsid w:val="00BC2E26"/>
    <w:rsid w:val="00BC2EBE"/>
    <w:rsid w:val="00BC3383"/>
    <w:rsid w:val="00BC358C"/>
    <w:rsid w:val="00BC3858"/>
    <w:rsid w:val="00BC38B6"/>
    <w:rsid w:val="00BC3947"/>
    <w:rsid w:val="00BC3AE2"/>
    <w:rsid w:val="00BC3DE0"/>
    <w:rsid w:val="00BC3E0E"/>
    <w:rsid w:val="00BC3FF4"/>
    <w:rsid w:val="00BC4069"/>
    <w:rsid w:val="00BC4177"/>
    <w:rsid w:val="00BC43FE"/>
    <w:rsid w:val="00BC4571"/>
    <w:rsid w:val="00BC460D"/>
    <w:rsid w:val="00BC4C45"/>
    <w:rsid w:val="00BC510F"/>
    <w:rsid w:val="00BC5527"/>
    <w:rsid w:val="00BC559F"/>
    <w:rsid w:val="00BC55E1"/>
    <w:rsid w:val="00BC566A"/>
    <w:rsid w:val="00BC5781"/>
    <w:rsid w:val="00BC5981"/>
    <w:rsid w:val="00BC5B17"/>
    <w:rsid w:val="00BC5B61"/>
    <w:rsid w:val="00BC5D0D"/>
    <w:rsid w:val="00BC5D7C"/>
    <w:rsid w:val="00BC5E50"/>
    <w:rsid w:val="00BC6314"/>
    <w:rsid w:val="00BC631F"/>
    <w:rsid w:val="00BC6715"/>
    <w:rsid w:val="00BC69D2"/>
    <w:rsid w:val="00BC6A39"/>
    <w:rsid w:val="00BC6BCA"/>
    <w:rsid w:val="00BC6C76"/>
    <w:rsid w:val="00BC6C7F"/>
    <w:rsid w:val="00BC6CB2"/>
    <w:rsid w:val="00BC6D2F"/>
    <w:rsid w:val="00BC714D"/>
    <w:rsid w:val="00BC7152"/>
    <w:rsid w:val="00BC71C3"/>
    <w:rsid w:val="00BC71E3"/>
    <w:rsid w:val="00BC7435"/>
    <w:rsid w:val="00BC7698"/>
    <w:rsid w:val="00BC76E8"/>
    <w:rsid w:val="00BC7769"/>
    <w:rsid w:val="00BC78B5"/>
    <w:rsid w:val="00BC7AB7"/>
    <w:rsid w:val="00BC7EA4"/>
    <w:rsid w:val="00BC7EF4"/>
    <w:rsid w:val="00BC7FF2"/>
    <w:rsid w:val="00BD014A"/>
    <w:rsid w:val="00BD030F"/>
    <w:rsid w:val="00BD058D"/>
    <w:rsid w:val="00BD06EB"/>
    <w:rsid w:val="00BD0858"/>
    <w:rsid w:val="00BD099B"/>
    <w:rsid w:val="00BD11A7"/>
    <w:rsid w:val="00BD121A"/>
    <w:rsid w:val="00BD1281"/>
    <w:rsid w:val="00BD1381"/>
    <w:rsid w:val="00BD1471"/>
    <w:rsid w:val="00BD1B67"/>
    <w:rsid w:val="00BD1D9D"/>
    <w:rsid w:val="00BD1DC0"/>
    <w:rsid w:val="00BD1E5D"/>
    <w:rsid w:val="00BD209E"/>
    <w:rsid w:val="00BD2657"/>
    <w:rsid w:val="00BD2BD1"/>
    <w:rsid w:val="00BD2C6E"/>
    <w:rsid w:val="00BD2D0B"/>
    <w:rsid w:val="00BD328B"/>
    <w:rsid w:val="00BD337C"/>
    <w:rsid w:val="00BD35C9"/>
    <w:rsid w:val="00BD393F"/>
    <w:rsid w:val="00BD394A"/>
    <w:rsid w:val="00BD3C12"/>
    <w:rsid w:val="00BD3EC0"/>
    <w:rsid w:val="00BD41F8"/>
    <w:rsid w:val="00BD4261"/>
    <w:rsid w:val="00BD42D3"/>
    <w:rsid w:val="00BD4335"/>
    <w:rsid w:val="00BD485D"/>
    <w:rsid w:val="00BD4A29"/>
    <w:rsid w:val="00BD4C7F"/>
    <w:rsid w:val="00BD4CAD"/>
    <w:rsid w:val="00BD4D70"/>
    <w:rsid w:val="00BD4EFA"/>
    <w:rsid w:val="00BD4FAC"/>
    <w:rsid w:val="00BD50A2"/>
    <w:rsid w:val="00BD520E"/>
    <w:rsid w:val="00BD52DE"/>
    <w:rsid w:val="00BD5489"/>
    <w:rsid w:val="00BD5D70"/>
    <w:rsid w:val="00BD5F94"/>
    <w:rsid w:val="00BD5FD1"/>
    <w:rsid w:val="00BD62DB"/>
    <w:rsid w:val="00BD6443"/>
    <w:rsid w:val="00BD656A"/>
    <w:rsid w:val="00BD667C"/>
    <w:rsid w:val="00BD66CC"/>
    <w:rsid w:val="00BD6890"/>
    <w:rsid w:val="00BD6BD7"/>
    <w:rsid w:val="00BD6C1B"/>
    <w:rsid w:val="00BD6C3D"/>
    <w:rsid w:val="00BD6EE1"/>
    <w:rsid w:val="00BD713C"/>
    <w:rsid w:val="00BD7C71"/>
    <w:rsid w:val="00BD7ED3"/>
    <w:rsid w:val="00BD7F57"/>
    <w:rsid w:val="00BD7FB8"/>
    <w:rsid w:val="00BE018F"/>
    <w:rsid w:val="00BE02A0"/>
    <w:rsid w:val="00BE02B4"/>
    <w:rsid w:val="00BE046F"/>
    <w:rsid w:val="00BE0508"/>
    <w:rsid w:val="00BE05B6"/>
    <w:rsid w:val="00BE05BE"/>
    <w:rsid w:val="00BE0661"/>
    <w:rsid w:val="00BE07AE"/>
    <w:rsid w:val="00BE0B97"/>
    <w:rsid w:val="00BE0BE5"/>
    <w:rsid w:val="00BE0C32"/>
    <w:rsid w:val="00BE102F"/>
    <w:rsid w:val="00BE11CC"/>
    <w:rsid w:val="00BE12D5"/>
    <w:rsid w:val="00BE12E7"/>
    <w:rsid w:val="00BE152E"/>
    <w:rsid w:val="00BE1549"/>
    <w:rsid w:val="00BE17D1"/>
    <w:rsid w:val="00BE1F1E"/>
    <w:rsid w:val="00BE23F6"/>
    <w:rsid w:val="00BE2432"/>
    <w:rsid w:val="00BE2A6F"/>
    <w:rsid w:val="00BE2ACC"/>
    <w:rsid w:val="00BE2BA1"/>
    <w:rsid w:val="00BE2BA6"/>
    <w:rsid w:val="00BE2C45"/>
    <w:rsid w:val="00BE2C57"/>
    <w:rsid w:val="00BE2CC9"/>
    <w:rsid w:val="00BE2D0D"/>
    <w:rsid w:val="00BE2F21"/>
    <w:rsid w:val="00BE309E"/>
    <w:rsid w:val="00BE325D"/>
    <w:rsid w:val="00BE33CD"/>
    <w:rsid w:val="00BE3594"/>
    <w:rsid w:val="00BE35C2"/>
    <w:rsid w:val="00BE38C8"/>
    <w:rsid w:val="00BE3AAA"/>
    <w:rsid w:val="00BE3B4E"/>
    <w:rsid w:val="00BE3E74"/>
    <w:rsid w:val="00BE3F4B"/>
    <w:rsid w:val="00BE3F7A"/>
    <w:rsid w:val="00BE41EE"/>
    <w:rsid w:val="00BE43A3"/>
    <w:rsid w:val="00BE45C2"/>
    <w:rsid w:val="00BE49AC"/>
    <w:rsid w:val="00BE4A52"/>
    <w:rsid w:val="00BE4C3D"/>
    <w:rsid w:val="00BE4D2F"/>
    <w:rsid w:val="00BE4F6A"/>
    <w:rsid w:val="00BE50C5"/>
    <w:rsid w:val="00BE536A"/>
    <w:rsid w:val="00BE5393"/>
    <w:rsid w:val="00BE55DB"/>
    <w:rsid w:val="00BE58E6"/>
    <w:rsid w:val="00BE5907"/>
    <w:rsid w:val="00BE5A94"/>
    <w:rsid w:val="00BE6227"/>
    <w:rsid w:val="00BE6287"/>
    <w:rsid w:val="00BE6470"/>
    <w:rsid w:val="00BE6EEA"/>
    <w:rsid w:val="00BE6FD5"/>
    <w:rsid w:val="00BE70CF"/>
    <w:rsid w:val="00BE70D5"/>
    <w:rsid w:val="00BE70F2"/>
    <w:rsid w:val="00BE7169"/>
    <w:rsid w:val="00BE728B"/>
    <w:rsid w:val="00BE72E5"/>
    <w:rsid w:val="00BE748F"/>
    <w:rsid w:val="00BE7611"/>
    <w:rsid w:val="00BE781A"/>
    <w:rsid w:val="00BE79B1"/>
    <w:rsid w:val="00BE79F6"/>
    <w:rsid w:val="00BE7A63"/>
    <w:rsid w:val="00BE7C4B"/>
    <w:rsid w:val="00BE7D01"/>
    <w:rsid w:val="00BE7D02"/>
    <w:rsid w:val="00BE7D97"/>
    <w:rsid w:val="00BE7E0B"/>
    <w:rsid w:val="00BE7F69"/>
    <w:rsid w:val="00BF004B"/>
    <w:rsid w:val="00BF04D0"/>
    <w:rsid w:val="00BF06F2"/>
    <w:rsid w:val="00BF0784"/>
    <w:rsid w:val="00BF090F"/>
    <w:rsid w:val="00BF0963"/>
    <w:rsid w:val="00BF0A2A"/>
    <w:rsid w:val="00BF0C34"/>
    <w:rsid w:val="00BF0C42"/>
    <w:rsid w:val="00BF0E89"/>
    <w:rsid w:val="00BF105D"/>
    <w:rsid w:val="00BF10BC"/>
    <w:rsid w:val="00BF133A"/>
    <w:rsid w:val="00BF14FE"/>
    <w:rsid w:val="00BF1574"/>
    <w:rsid w:val="00BF1576"/>
    <w:rsid w:val="00BF162C"/>
    <w:rsid w:val="00BF195C"/>
    <w:rsid w:val="00BF1EB3"/>
    <w:rsid w:val="00BF1F33"/>
    <w:rsid w:val="00BF1F8A"/>
    <w:rsid w:val="00BF239E"/>
    <w:rsid w:val="00BF26F6"/>
    <w:rsid w:val="00BF29D8"/>
    <w:rsid w:val="00BF2A5C"/>
    <w:rsid w:val="00BF2D22"/>
    <w:rsid w:val="00BF3500"/>
    <w:rsid w:val="00BF356B"/>
    <w:rsid w:val="00BF36EC"/>
    <w:rsid w:val="00BF372B"/>
    <w:rsid w:val="00BF3B3B"/>
    <w:rsid w:val="00BF3BA0"/>
    <w:rsid w:val="00BF3C46"/>
    <w:rsid w:val="00BF3C4C"/>
    <w:rsid w:val="00BF3D72"/>
    <w:rsid w:val="00BF3FFF"/>
    <w:rsid w:val="00BF4097"/>
    <w:rsid w:val="00BF4135"/>
    <w:rsid w:val="00BF44AB"/>
    <w:rsid w:val="00BF4573"/>
    <w:rsid w:val="00BF45B1"/>
    <w:rsid w:val="00BF4683"/>
    <w:rsid w:val="00BF4745"/>
    <w:rsid w:val="00BF491D"/>
    <w:rsid w:val="00BF494D"/>
    <w:rsid w:val="00BF4AE0"/>
    <w:rsid w:val="00BF4B27"/>
    <w:rsid w:val="00BF4B9F"/>
    <w:rsid w:val="00BF4E7D"/>
    <w:rsid w:val="00BF56C4"/>
    <w:rsid w:val="00BF5AA8"/>
    <w:rsid w:val="00BF5C1E"/>
    <w:rsid w:val="00BF5E4B"/>
    <w:rsid w:val="00BF6274"/>
    <w:rsid w:val="00BF6482"/>
    <w:rsid w:val="00BF65C7"/>
    <w:rsid w:val="00BF6781"/>
    <w:rsid w:val="00BF69B8"/>
    <w:rsid w:val="00BF6C68"/>
    <w:rsid w:val="00BF6D28"/>
    <w:rsid w:val="00BF6D4D"/>
    <w:rsid w:val="00BF7664"/>
    <w:rsid w:val="00BF7889"/>
    <w:rsid w:val="00BF793C"/>
    <w:rsid w:val="00BF794A"/>
    <w:rsid w:val="00BF79EE"/>
    <w:rsid w:val="00C00048"/>
    <w:rsid w:val="00C0028B"/>
    <w:rsid w:val="00C00664"/>
    <w:rsid w:val="00C007A3"/>
    <w:rsid w:val="00C007E2"/>
    <w:rsid w:val="00C009C4"/>
    <w:rsid w:val="00C00ACD"/>
    <w:rsid w:val="00C00E37"/>
    <w:rsid w:val="00C00F6B"/>
    <w:rsid w:val="00C0107D"/>
    <w:rsid w:val="00C015E2"/>
    <w:rsid w:val="00C01601"/>
    <w:rsid w:val="00C01854"/>
    <w:rsid w:val="00C0196A"/>
    <w:rsid w:val="00C0198D"/>
    <w:rsid w:val="00C019B9"/>
    <w:rsid w:val="00C01A60"/>
    <w:rsid w:val="00C01AE3"/>
    <w:rsid w:val="00C02268"/>
    <w:rsid w:val="00C02449"/>
    <w:rsid w:val="00C024FC"/>
    <w:rsid w:val="00C02741"/>
    <w:rsid w:val="00C0275C"/>
    <w:rsid w:val="00C02A4C"/>
    <w:rsid w:val="00C02AE7"/>
    <w:rsid w:val="00C02C37"/>
    <w:rsid w:val="00C02DF0"/>
    <w:rsid w:val="00C03148"/>
    <w:rsid w:val="00C03773"/>
    <w:rsid w:val="00C03B9A"/>
    <w:rsid w:val="00C03CAE"/>
    <w:rsid w:val="00C03CF4"/>
    <w:rsid w:val="00C03E0E"/>
    <w:rsid w:val="00C03F2E"/>
    <w:rsid w:val="00C04170"/>
    <w:rsid w:val="00C041D2"/>
    <w:rsid w:val="00C04375"/>
    <w:rsid w:val="00C0440B"/>
    <w:rsid w:val="00C04869"/>
    <w:rsid w:val="00C049D0"/>
    <w:rsid w:val="00C04E92"/>
    <w:rsid w:val="00C04EBB"/>
    <w:rsid w:val="00C052AB"/>
    <w:rsid w:val="00C052B8"/>
    <w:rsid w:val="00C054BC"/>
    <w:rsid w:val="00C054FB"/>
    <w:rsid w:val="00C05549"/>
    <w:rsid w:val="00C055F9"/>
    <w:rsid w:val="00C0560E"/>
    <w:rsid w:val="00C05C4B"/>
    <w:rsid w:val="00C05C75"/>
    <w:rsid w:val="00C05DCE"/>
    <w:rsid w:val="00C05E95"/>
    <w:rsid w:val="00C05F51"/>
    <w:rsid w:val="00C062C5"/>
    <w:rsid w:val="00C06647"/>
    <w:rsid w:val="00C06B1F"/>
    <w:rsid w:val="00C06CE7"/>
    <w:rsid w:val="00C06D49"/>
    <w:rsid w:val="00C06FEB"/>
    <w:rsid w:val="00C0702E"/>
    <w:rsid w:val="00C07035"/>
    <w:rsid w:val="00C07081"/>
    <w:rsid w:val="00C071A7"/>
    <w:rsid w:val="00C0771F"/>
    <w:rsid w:val="00C07981"/>
    <w:rsid w:val="00C07CAD"/>
    <w:rsid w:val="00C07E16"/>
    <w:rsid w:val="00C07E61"/>
    <w:rsid w:val="00C07EA2"/>
    <w:rsid w:val="00C100BF"/>
    <w:rsid w:val="00C10304"/>
    <w:rsid w:val="00C107A8"/>
    <w:rsid w:val="00C10B32"/>
    <w:rsid w:val="00C10C2D"/>
    <w:rsid w:val="00C10CCE"/>
    <w:rsid w:val="00C10D1E"/>
    <w:rsid w:val="00C10F0C"/>
    <w:rsid w:val="00C1124E"/>
    <w:rsid w:val="00C113E2"/>
    <w:rsid w:val="00C11427"/>
    <w:rsid w:val="00C11954"/>
    <w:rsid w:val="00C11CBB"/>
    <w:rsid w:val="00C121BE"/>
    <w:rsid w:val="00C1241F"/>
    <w:rsid w:val="00C125EC"/>
    <w:rsid w:val="00C1274B"/>
    <w:rsid w:val="00C12914"/>
    <w:rsid w:val="00C1296A"/>
    <w:rsid w:val="00C12A3F"/>
    <w:rsid w:val="00C130DE"/>
    <w:rsid w:val="00C1338D"/>
    <w:rsid w:val="00C13434"/>
    <w:rsid w:val="00C134A1"/>
    <w:rsid w:val="00C13559"/>
    <w:rsid w:val="00C13674"/>
    <w:rsid w:val="00C139E5"/>
    <w:rsid w:val="00C139F4"/>
    <w:rsid w:val="00C13B7C"/>
    <w:rsid w:val="00C13BC5"/>
    <w:rsid w:val="00C13D66"/>
    <w:rsid w:val="00C13F3D"/>
    <w:rsid w:val="00C13F66"/>
    <w:rsid w:val="00C14256"/>
    <w:rsid w:val="00C146F5"/>
    <w:rsid w:val="00C14773"/>
    <w:rsid w:val="00C14A4E"/>
    <w:rsid w:val="00C14F87"/>
    <w:rsid w:val="00C150C6"/>
    <w:rsid w:val="00C15350"/>
    <w:rsid w:val="00C15650"/>
    <w:rsid w:val="00C15728"/>
    <w:rsid w:val="00C15989"/>
    <w:rsid w:val="00C15EDB"/>
    <w:rsid w:val="00C16105"/>
    <w:rsid w:val="00C163AE"/>
    <w:rsid w:val="00C1640F"/>
    <w:rsid w:val="00C1647F"/>
    <w:rsid w:val="00C1675B"/>
    <w:rsid w:val="00C16761"/>
    <w:rsid w:val="00C16906"/>
    <w:rsid w:val="00C16BAD"/>
    <w:rsid w:val="00C16C4F"/>
    <w:rsid w:val="00C1709D"/>
    <w:rsid w:val="00C170D9"/>
    <w:rsid w:val="00C1736B"/>
    <w:rsid w:val="00C173B9"/>
    <w:rsid w:val="00C17415"/>
    <w:rsid w:val="00C17633"/>
    <w:rsid w:val="00C1770D"/>
    <w:rsid w:val="00C1773E"/>
    <w:rsid w:val="00C17E04"/>
    <w:rsid w:val="00C17F9B"/>
    <w:rsid w:val="00C17FCF"/>
    <w:rsid w:val="00C20264"/>
    <w:rsid w:val="00C20531"/>
    <w:rsid w:val="00C20A87"/>
    <w:rsid w:val="00C20BEA"/>
    <w:rsid w:val="00C20E0E"/>
    <w:rsid w:val="00C20F0C"/>
    <w:rsid w:val="00C20F3D"/>
    <w:rsid w:val="00C20FA8"/>
    <w:rsid w:val="00C21016"/>
    <w:rsid w:val="00C21182"/>
    <w:rsid w:val="00C2135D"/>
    <w:rsid w:val="00C21368"/>
    <w:rsid w:val="00C21420"/>
    <w:rsid w:val="00C216E4"/>
    <w:rsid w:val="00C217C4"/>
    <w:rsid w:val="00C218C3"/>
    <w:rsid w:val="00C21D22"/>
    <w:rsid w:val="00C22289"/>
    <w:rsid w:val="00C222C9"/>
    <w:rsid w:val="00C22353"/>
    <w:rsid w:val="00C2255D"/>
    <w:rsid w:val="00C22566"/>
    <w:rsid w:val="00C225BC"/>
    <w:rsid w:val="00C225E7"/>
    <w:rsid w:val="00C22776"/>
    <w:rsid w:val="00C22AB0"/>
    <w:rsid w:val="00C22B9D"/>
    <w:rsid w:val="00C230AD"/>
    <w:rsid w:val="00C233ED"/>
    <w:rsid w:val="00C234AB"/>
    <w:rsid w:val="00C237AB"/>
    <w:rsid w:val="00C2391C"/>
    <w:rsid w:val="00C2392F"/>
    <w:rsid w:val="00C23D87"/>
    <w:rsid w:val="00C24167"/>
    <w:rsid w:val="00C243FF"/>
    <w:rsid w:val="00C2447C"/>
    <w:rsid w:val="00C2477A"/>
    <w:rsid w:val="00C2477E"/>
    <w:rsid w:val="00C248C4"/>
    <w:rsid w:val="00C24A04"/>
    <w:rsid w:val="00C24A85"/>
    <w:rsid w:val="00C24B3D"/>
    <w:rsid w:val="00C24FCF"/>
    <w:rsid w:val="00C25100"/>
    <w:rsid w:val="00C25681"/>
    <w:rsid w:val="00C256AE"/>
    <w:rsid w:val="00C25759"/>
    <w:rsid w:val="00C25874"/>
    <w:rsid w:val="00C258CD"/>
    <w:rsid w:val="00C261D1"/>
    <w:rsid w:val="00C26CD4"/>
    <w:rsid w:val="00C26E55"/>
    <w:rsid w:val="00C26FF2"/>
    <w:rsid w:val="00C271C5"/>
    <w:rsid w:val="00C27484"/>
    <w:rsid w:val="00C27512"/>
    <w:rsid w:val="00C2764E"/>
    <w:rsid w:val="00C27818"/>
    <w:rsid w:val="00C278F3"/>
    <w:rsid w:val="00C27BAA"/>
    <w:rsid w:val="00C27D5A"/>
    <w:rsid w:val="00C27E80"/>
    <w:rsid w:val="00C27EB7"/>
    <w:rsid w:val="00C30444"/>
    <w:rsid w:val="00C30510"/>
    <w:rsid w:val="00C306F3"/>
    <w:rsid w:val="00C30818"/>
    <w:rsid w:val="00C30CC5"/>
    <w:rsid w:val="00C30D57"/>
    <w:rsid w:val="00C30F4F"/>
    <w:rsid w:val="00C30F8E"/>
    <w:rsid w:val="00C3104D"/>
    <w:rsid w:val="00C31094"/>
    <w:rsid w:val="00C31178"/>
    <w:rsid w:val="00C31362"/>
    <w:rsid w:val="00C3167E"/>
    <w:rsid w:val="00C3187D"/>
    <w:rsid w:val="00C31A07"/>
    <w:rsid w:val="00C31D73"/>
    <w:rsid w:val="00C31FFE"/>
    <w:rsid w:val="00C3263B"/>
    <w:rsid w:val="00C326BE"/>
    <w:rsid w:val="00C32709"/>
    <w:rsid w:val="00C32746"/>
    <w:rsid w:val="00C32901"/>
    <w:rsid w:val="00C32C1A"/>
    <w:rsid w:val="00C32CA6"/>
    <w:rsid w:val="00C32D66"/>
    <w:rsid w:val="00C32D99"/>
    <w:rsid w:val="00C33011"/>
    <w:rsid w:val="00C33086"/>
    <w:rsid w:val="00C33476"/>
    <w:rsid w:val="00C33582"/>
    <w:rsid w:val="00C33BC7"/>
    <w:rsid w:val="00C33E58"/>
    <w:rsid w:val="00C33F00"/>
    <w:rsid w:val="00C34028"/>
    <w:rsid w:val="00C34314"/>
    <w:rsid w:val="00C3441D"/>
    <w:rsid w:val="00C34684"/>
    <w:rsid w:val="00C348F4"/>
    <w:rsid w:val="00C349DC"/>
    <w:rsid w:val="00C349E7"/>
    <w:rsid w:val="00C34A8D"/>
    <w:rsid w:val="00C3547E"/>
    <w:rsid w:val="00C355F1"/>
    <w:rsid w:val="00C35C47"/>
    <w:rsid w:val="00C35D3E"/>
    <w:rsid w:val="00C36102"/>
    <w:rsid w:val="00C36170"/>
    <w:rsid w:val="00C361DC"/>
    <w:rsid w:val="00C3621D"/>
    <w:rsid w:val="00C3661A"/>
    <w:rsid w:val="00C3677C"/>
    <w:rsid w:val="00C36840"/>
    <w:rsid w:val="00C368CF"/>
    <w:rsid w:val="00C36A90"/>
    <w:rsid w:val="00C37122"/>
    <w:rsid w:val="00C372ED"/>
    <w:rsid w:val="00C37462"/>
    <w:rsid w:val="00C3787E"/>
    <w:rsid w:val="00C37A57"/>
    <w:rsid w:val="00C37AD2"/>
    <w:rsid w:val="00C37BFB"/>
    <w:rsid w:val="00C37FE4"/>
    <w:rsid w:val="00C40276"/>
    <w:rsid w:val="00C403DB"/>
    <w:rsid w:val="00C407EA"/>
    <w:rsid w:val="00C40911"/>
    <w:rsid w:val="00C40B56"/>
    <w:rsid w:val="00C40B5B"/>
    <w:rsid w:val="00C40F64"/>
    <w:rsid w:val="00C4104C"/>
    <w:rsid w:val="00C4167D"/>
    <w:rsid w:val="00C41B52"/>
    <w:rsid w:val="00C41BAF"/>
    <w:rsid w:val="00C41ED7"/>
    <w:rsid w:val="00C41F77"/>
    <w:rsid w:val="00C42410"/>
    <w:rsid w:val="00C4242B"/>
    <w:rsid w:val="00C4253A"/>
    <w:rsid w:val="00C42783"/>
    <w:rsid w:val="00C427C5"/>
    <w:rsid w:val="00C427E9"/>
    <w:rsid w:val="00C42A69"/>
    <w:rsid w:val="00C42A85"/>
    <w:rsid w:val="00C42B2E"/>
    <w:rsid w:val="00C42B5E"/>
    <w:rsid w:val="00C42B74"/>
    <w:rsid w:val="00C42C24"/>
    <w:rsid w:val="00C42CD1"/>
    <w:rsid w:val="00C42E55"/>
    <w:rsid w:val="00C42FAE"/>
    <w:rsid w:val="00C431BF"/>
    <w:rsid w:val="00C432A5"/>
    <w:rsid w:val="00C43650"/>
    <w:rsid w:val="00C43677"/>
    <w:rsid w:val="00C43800"/>
    <w:rsid w:val="00C4381D"/>
    <w:rsid w:val="00C438A4"/>
    <w:rsid w:val="00C438A5"/>
    <w:rsid w:val="00C43A9E"/>
    <w:rsid w:val="00C43D25"/>
    <w:rsid w:val="00C43DD6"/>
    <w:rsid w:val="00C43FF0"/>
    <w:rsid w:val="00C44105"/>
    <w:rsid w:val="00C44317"/>
    <w:rsid w:val="00C4441A"/>
    <w:rsid w:val="00C4448D"/>
    <w:rsid w:val="00C44622"/>
    <w:rsid w:val="00C449DA"/>
    <w:rsid w:val="00C44A4C"/>
    <w:rsid w:val="00C44B66"/>
    <w:rsid w:val="00C44BCD"/>
    <w:rsid w:val="00C44C4F"/>
    <w:rsid w:val="00C44CAD"/>
    <w:rsid w:val="00C44E3B"/>
    <w:rsid w:val="00C45189"/>
    <w:rsid w:val="00C452CD"/>
    <w:rsid w:val="00C45465"/>
    <w:rsid w:val="00C4581B"/>
    <w:rsid w:val="00C45D30"/>
    <w:rsid w:val="00C45D41"/>
    <w:rsid w:val="00C45DD3"/>
    <w:rsid w:val="00C45F94"/>
    <w:rsid w:val="00C46125"/>
    <w:rsid w:val="00C4651C"/>
    <w:rsid w:val="00C466C8"/>
    <w:rsid w:val="00C466FA"/>
    <w:rsid w:val="00C46743"/>
    <w:rsid w:val="00C46B81"/>
    <w:rsid w:val="00C46D6A"/>
    <w:rsid w:val="00C4732C"/>
    <w:rsid w:val="00C473C0"/>
    <w:rsid w:val="00C473FD"/>
    <w:rsid w:val="00C47466"/>
    <w:rsid w:val="00C475CF"/>
    <w:rsid w:val="00C47661"/>
    <w:rsid w:val="00C4769D"/>
    <w:rsid w:val="00C477CA"/>
    <w:rsid w:val="00C4789A"/>
    <w:rsid w:val="00C47A11"/>
    <w:rsid w:val="00C47AD6"/>
    <w:rsid w:val="00C47DE9"/>
    <w:rsid w:val="00C47E0B"/>
    <w:rsid w:val="00C47EAA"/>
    <w:rsid w:val="00C47F8D"/>
    <w:rsid w:val="00C47FCC"/>
    <w:rsid w:val="00C5031A"/>
    <w:rsid w:val="00C5047E"/>
    <w:rsid w:val="00C507C9"/>
    <w:rsid w:val="00C50B71"/>
    <w:rsid w:val="00C50C57"/>
    <w:rsid w:val="00C50CE7"/>
    <w:rsid w:val="00C50DF6"/>
    <w:rsid w:val="00C50E2C"/>
    <w:rsid w:val="00C5117A"/>
    <w:rsid w:val="00C51234"/>
    <w:rsid w:val="00C5134A"/>
    <w:rsid w:val="00C5146F"/>
    <w:rsid w:val="00C51760"/>
    <w:rsid w:val="00C5176B"/>
    <w:rsid w:val="00C51BC6"/>
    <w:rsid w:val="00C52096"/>
    <w:rsid w:val="00C522AE"/>
    <w:rsid w:val="00C5232E"/>
    <w:rsid w:val="00C52410"/>
    <w:rsid w:val="00C5247A"/>
    <w:rsid w:val="00C525B3"/>
    <w:rsid w:val="00C52C95"/>
    <w:rsid w:val="00C52CF6"/>
    <w:rsid w:val="00C52DCB"/>
    <w:rsid w:val="00C52DCF"/>
    <w:rsid w:val="00C52E9F"/>
    <w:rsid w:val="00C52F1C"/>
    <w:rsid w:val="00C530FA"/>
    <w:rsid w:val="00C5327A"/>
    <w:rsid w:val="00C533FB"/>
    <w:rsid w:val="00C5373E"/>
    <w:rsid w:val="00C5377D"/>
    <w:rsid w:val="00C5398D"/>
    <w:rsid w:val="00C53B17"/>
    <w:rsid w:val="00C53BDB"/>
    <w:rsid w:val="00C53BE7"/>
    <w:rsid w:val="00C53C42"/>
    <w:rsid w:val="00C53F21"/>
    <w:rsid w:val="00C541A5"/>
    <w:rsid w:val="00C543C4"/>
    <w:rsid w:val="00C544C9"/>
    <w:rsid w:val="00C54738"/>
    <w:rsid w:val="00C54884"/>
    <w:rsid w:val="00C55204"/>
    <w:rsid w:val="00C5531A"/>
    <w:rsid w:val="00C5535A"/>
    <w:rsid w:val="00C55384"/>
    <w:rsid w:val="00C554F2"/>
    <w:rsid w:val="00C55732"/>
    <w:rsid w:val="00C55B9E"/>
    <w:rsid w:val="00C56203"/>
    <w:rsid w:val="00C56321"/>
    <w:rsid w:val="00C5648E"/>
    <w:rsid w:val="00C56685"/>
    <w:rsid w:val="00C566EA"/>
    <w:rsid w:val="00C569F8"/>
    <w:rsid w:val="00C56BA1"/>
    <w:rsid w:val="00C56F16"/>
    <w:rsid w:val="00C57064"/>
    <w:rsid w:val="00C57322"/>
    <w:rsid w:val="00C57751"/>
    <w:rsid w:val="00C578C3"/>
    <w:rsid w:val="00C57A4E"/>
    <w:rsid w:val="00C57A95"/>
    <w:rsid w:val="00C57CCC"/>
    <w:rsid w:val="00C57DBA"/>
    <w:rsid w:val="00C57EDD"/>
    <w:rsid w:val="00C60097"/>
    <w:rsid w:val="00C60715"/>
    <w:rsid w:val="00C60A08"/>
    <w:rsid w:val="00C60F23"/>
    <w:rsid w:val="00C613D1"/>
    <w:rsid w:val="00C613FF"/>
    <w:rsid w:val="00C6153C"/>
    <w:rsid w:val="00C6168C"/>
    <w:rsid w:val="00C61936"/>
    <w:rsid w:val="00C61957"/>
    <w:rsid w:val="00C61B12"/>
    <w:rsid w:val="00C61F1E"/>
    <w:rsid w:val="00C620A2"/>
    <w:rsid w:val="00C6225A"/>
    <w:rsid w:val="00C622C4"/>
    <w:rsid w:val="00C6256B"/>
    <w:rsid w:val="00C62C33"/>
    <w:rsid w:val="00C6303B"/>
    <w:rsid w:val="00C633E8"/>
    <w:rsid w:val="00C636B0"/>
    <w:rsid w:val="00C639B8"/>
    <w:rsid w:val="00C63B22"/>
    <w:rsid w:val="00C63C9B"/>
    <w:rsid w:val="00C63D54"/>
    <w:rsid w:val="00C641E2"/>
    <w:rsid w:val="00C64243"/>
    <w:rsid w:val="00C64406"/>
    <w:rsid w:val="00C6468E"/>
    <w:rsid w:val="00C646B0"/>
    <w:rsid w:val="00C6480F"/>
    <w:rsid w:val="00C64AC5"/>
    <w:rsid w:val="00C64B4A"/>
    <w:rsid w:val="00C64B7B"/>
    <w:rsid w:val="00C64CA3"/>
    <w:rsid w:val="00C64D32"/>
    <w:rsid w:val="00C64DC1"/>
    <w:rsid w:val="00C64FEB"/>
    <w:rsid w:val="00C65450"/>
    <w:rsid w:val="00C6562B"/>
    <w:rsid w:val="00C6575E"/>
    <w:rsid w:val="00C659B1"/>
    <w:rsid w:val="00C65A43"/>
    <w:rsid w:val="00C65BD3"/>
    <w:rsid w:val="00C65BDB"/>
    <w:rsid w:val="00C65BF9"/>
    <w:rsid w:val="00C65C10"/>
    <w:rsid w:val="00C65D3A"/>
    <w:rsid w:val="00C65D75"/>
    <w:rsid w:val="00C65ED2"/>
    <w:rsid w:val="00C6605D"/>
    <w:rsid w:val="00C661EA"/>
    <w:rsid w:val="00C6629D"/>
    <w:rsid w:val="00C663FC"/>
    <w:rsid w:val="00C66569"/>
    <w:rsid w:val="00C66662"/>
    <w:rsid w:val="00C668D2"/>
    <w:rsid w:val="00C66D31"/>
    <w:rsid w:val="00C66EA2"/>
    <w:rsid w:val="00C6716C"/>
    <w:rsid w:val="00C6770F"/>
    <w:rsid w:val="00C67791"/>
    <w:rsid w:val="00C678B6"/>
    <w:rsid w:val="00C67A69"/>
    <w:rsid w:val="00C67B26"/>
    <w:rsid w:val="00C67E5E"/>
    <w:rsid w:val="00C67F27"/>
    <w:rsid w:val="00C70028"/>
    <w:rsid w:val="00C70307"/>
    <w:rsid w:val="00C70400"/>
    <w:rsid w:val="00C70811"/>
    <w:rsid w:val="00C708B8"/>
    <w:rsid w:val="00C70A40"/>
    <w:rsid w:val="00C70BE1"/>
    <w:rsid w:val="00C70C8B"/>
    <w:rsid w:val="00C70CCC"/>
    <w:rsid w:val="00C70E0E"/>
    <w:rsid w:val="00C711E9"/>
    <w:rsid w:val="00C7199C"/>
    <w:rsid w:val="00C71E8C"/>
    <w:rsid w:val="00C71FE3"/>
    <w:rsid w:val="00C7200C"/>
    <w:rsid w:val="00C72196"/>
    <w:rsid w:val="00C7233D"/>
    <w:rsid w:val="00C7238D"/>
    <w:rsid w:val="00C7243C"/>
    <w:rsid w:val="00C729E0"/>
    <w:rsid w:val="00C72D2A"/>
    <w:rsid w:val="00C73255"/>
    <w:rsid w:val="00C73517"/>
    <w:rsid w:val="00C73571"/>
    <w:rsid w:val="00C7374C"/>
    <w:rsid w:val="00C737F4"/>
    <w:rsid w:val="00C73CFB"/>
    <w:rsid w:val="00C73F9B"/>
    <w:rsid w:val="00C744C8"/>
    <w:rsid w:val="00C7460C"/>
    <w:rsid w:val="00C74CA9"/>
    <w:rsid w:val="00C74CCD"/>
    <w:rsid w:val="00C74E21"/>
    <w:rsid w:val="00C7506C"/>
    <w:rsid w:val="00C7534C"/>
    <w:rsid w:val="00C753D1"/>
    <w:rsid w:val="00C75467"/>
    <w:rsid w:val="00C75555"/>
    <w:rsid w:val="00C756A1"/>
    <w:rsid w:val="00C759F2"/>
    <w:rsid w:val="00C75A8E"/>
    <w:rsid w:val="00C75AA6"/>
    <w:rsid w:val="00C75AF0"/>
    <w:rsid w:val="00C75B9E"/>
    <w:rsid w:val="00C75CF4"/>
    <w:rsid w:val="00C75D24"/>
    <w:rsid w:val="00C75D45"/>
    <w:rsid w:val="00C75EA1"/>
    <w:rsid w:val="00C76148"/>
    <w:rsid w:val="00C76170"/>
    <w:rsid w:val="00C76405"/>
    <w:rsid w:val="00C7648C"/>
    <w:rsid w:val="00C764C9"/>
    <w:rsid w:val="00C7658B"/>
    <w:rsid w:val="00C766BE"/>
    <w:rsid w:val="00C766C4"/>
    <w:rsid w:val="00C7683E"/>
    <w:rsid w:val="00C769E9"/>
    <w:rsid w:val="00C76A2C"/>
    <w:rsid w:val="00C76A5B"/>
    <w:rsid w:val="00C76B14"/>
    <w:rsid w:val="00C76B22"/>
    <w:rsid w:val="00C77688"/>
    <w:rsid w:val="00C7778B"/>
    <w:rsid w:val="00C777A6"/>
    <w:rsid w:val="00C77812"/>
    <w:rsid w:val="00C77A51"/>
    <w:rsid w:val="00C8004D"/>
    <w:rsid w:val="00C8015D"/>
    <w:rsid w:val="00C801BE"/>
    <w:rsid w:val="00C802DF"/>
    <w:rsid w:val="00C8035A"/>
    <w:rsid w:val="00C80496"/>
    <w:rsid w:val="00C80505"/>
    <w:rsid w:val="00C80568"/>
    <w:rsid w:val="00C8073A"/>
    <w:rsid w:val="00C80769"/>
    <w:rsid w:val="00C808D6"/>
    <w:rsid w:val="00C80928"/>
    <w:rsid w:val="00C80BF2"/>
    <w:rsid w:val="00C80CC6"/>
    <w:rsid w:val="00C80D63"/>
    <w:rsid w:val="00C8104F"/>
    <w:rsid w:val="00C813B0"/>
    <w:rsid w:val="00C81576"/>
    <w:rsid w:val="00C816A3"/>
    <w:rsid w:val="00C81996"/>
    <w:rsid w:val="00C81A6C"/>
    <w:rsid w:val="00C81BA7"/>
    <w:rsid w:val="00C81C2D"/>
    <w:rsid w:val="00C82220"/>
    <w:rsid w:val="00C82287"/>
    <w:rsid w:val="00C822EF"/>
    <w:rsid w:val="00C82656"/>
    <w:rsid w:val="00C82691"/>
    <w:rsid w:val="00C826BB"/>
    <w:rsid w:val="00C8286A"/>
    <w:rsid w:val="00C82A66"/>
    <w:rsid w:val="00C82D33"/>
    <w:rsid w:val="00C82D6B"/>
    <w:rsid w:val="00C82E30"/>
    <w:rsid w:val="00C82EC3"/>
    <w:rsid w:val="00C82FFA"/>
    <w:rsid w:val="00C8307B"/>
    <w:rsid w:val="00C83136"/>
    <w:rsid w:val="00C83181"/>
    <w:rsid w:val="00C83376"/>
    <w:rsid w:val="00C83440"/>
    <w:rsid w:val="00C83595"/>
    <w:rsid w:val="00C837C7"/>
    <w:rsid w:val="00C83964"/>
    <w:rsid w:val="00C83A80"/>
    <w:rsid w:val="00C83AC3"/>
    <w:rsid w:val="00C83C34"/>
    <w:rsid w:val="00C8421C"/>
    <w:rsid w:val="00C8426C"/>
    <w:rsid w:val="00C842B6"/>
    <w:rsid w:val="00C8439A"/>
    <w:rsid w:val="00C844B5"/>
    <w:rsid w:val="00C84622"/>
    <w:rsid w:val="00C849E9"/>
    <w:rsid w:val="00C84C87"/>
    <w:rsid w:val="00C84CD2"/>
    <w:rsid w:val="00C85154"/>
    <w:rsid w:val="00C85331"/>
    <w:rsid w:val="00C853A5"/>
    <w:rsid w:val="00C853B4"/>
    <w:rsid w:val="00C853F2"/>
    <w:rsid w:val="00C85519"/>
    <w:rsid w:val="00C857BE"/>
    <w:rsid w:val="00C857E0"/>
    <w:rsid w:val="00C85A17"/>
    <w:rsid w:val="00C8600D"/>
    <w:rsid w:val="00C860FC"/>
    <w:rsid w:val="00C861D7"/>
    <w:rsid w:val="00C8623C"/>
    <w:rsid w:val="00C86255"/>
    <w:rsid w:val="00C863A6"/>
    <w:rsid w:val="00C866F4"/>
    <w:rsid w:val="00C8695E"/>
    <w:rsid w:val="00C869C7"/>
    <w:rsid w:val="00C86CAB"/>
    <w:rsid w:val="00C8712C"/>
    <w:rsid w:val="00C87464"/>
    <w:rsid w:val="00C874D0"/>
    <w:rsid w:val="00C87AC4"/>
    <w:rsid w:val="00C87BFF"/>
    <w:rsid w:val="00C87CE5"/>
    <w:rsid w:val="00C9048E"/>
    <w:rsid w:val="00C90BA1"/>
    <w:rsid w:val="00C90D1F"/>
    <w:rsid w:val="00C90DBD"/>
    <w:rsid w:val="00C910C0"/>
    <w:rsid w:val="00C911D5"/>
    <w:rsid w:val="00C9147C"/>
    <w:rsid w:val="00C915E0"/>
    <w:rsid w:val="00C9166F"/>
    <w:rsid w:val="00C91763"/>
    <w:rsid w:val="00C917B4"/>
    <w:rsid w:val="00C92062"/>
    <w:rsid w:val="00C922EA"/>
    <w:rsid w:val="00C92461"/>
    <w:rsid w:val="00C92474"/>
    <w:rsid w:val="00C9259F"/>
    <w:rsid w:val="00C92603"/>
    <w:rsid w:val="00C92678"/>
    <w:rsid w:val="00C92768"/>
    <w:rsid w:val="00C9279B"/>
    <w:rsid w:val="00C92850"/>
    <w:rsid w:val="00C929B5"/>
    <w:rsid w:val="00C92B57"/>
    <w:rsid w:val="00C92EA3"/>
    <w:rsid w:val="00C930FD"/>
    <w:rsid w:val="00C9319A"/>
    <w:rsid w:val="00C931C7"/>
    <w:rsid w:val="00C931EC"/>
    <w:rsid w:val="00C9320D"/>
    <w:rsid w:val="00C93237"/>
    <w:rsid w:val="00C9345C"/>
    <w:rsid w:val="00C938A6"/>
    <w:rsid w:val="00C93E40"/>
    <w:rsid w:val="00C945AD"/>
    <w:rsid w:val="00C94725"/>
    <w:rsid w:val="00C9477F"/>
    <w:rsid w:val="00C94805"/>
    <w:rsid w:val="00C9499F"/>
    <w:rsid w:val="00C949CD"/>
    <w:rsid w:val="00C94BF2"/>
    <w:rsid w:val="00C94CE9"/>
    <w:rsid w:val="00C94DE5"/>
    <w:rsid w:val="00C950AF"/>
    <w:rsid w:val="00C953D6"/>
    <w:rsid w:val="00C955A9"/>
    <w:rsid w:val="00C957DB"/>
    <w:rsid w:val="00C95B59"/>
    <w:rsid w:val="00C95F47"/>
    <w:rsid w:val="00C9612B"/>
    <w:rsid w:val="00C961B4"/>
    <w:rsid w:val="00C961D7"/>
    <w:rsid w:val="00C96964"/>
    <w:rsid w:val="00C96ACA"/>
    <w:rsid w:val="00C96BF4"/>
    <w:rsid w:val="00C96E55"/>
    <w:rsid w:val="00C96E6C"/>
    <w:rsid w:val="00C96F1B"/>
    <w:rsid w:val="00C96F79"/>
    <w:rsid w:val="00C97059"/>
    <w:rsid w:val="00C9718B"/>
    <w:rsid w:val="00C97404"/>
    <w:rsid w:val="00C97648"/>
    <w:rsid w:val="00C97820"/>
    <w:rsid w:val="00C978AD"/>
    <w:rsid w:val="00C97A58"/>
    <w:rsid w:val="00C97B87"/>
    <w:rsid w:val="00CA02E6"/>
    <w:rsid w:val="00CA048B"/>
    <w:rsid w:val="00CA0574"/>
    <w:rsid w:val="00CA07C8"/>
    <w:rsid w:val="00CA083F"/>
    <w:rsid w:val="00CA0928"/>
    <w:rsid w:val="00CA0996"/>
    <w:rsid w:val="00CA0AFF"/>
    <w:rsid w:val="00CA0B2B"/>
    <w:rsid w:val="00CA0C79"/>
    <w:rsid w:val="00CA0D5D"/>
    <w:rsid w:val="00CA0EA6"/>
    <w:rsid w:val="00CA106C"/>
    <w:rsid w:val="00CA115F"/>
    <w:rsid w:val="00CA126E"/>
    <w:rsid w:val="00CA174C"/>
    <w:rsid w:val="00CA1A7E"/>
    <w:rsid w:val="00CA1CB7"/>
    <w:rsid w:val="00CA1CE6"/>
    <w:rsid w:val="00CA1E61"/>
    <w:rsid w:val="00CA1EFD"/>
    <w:rsid w:val="00CA1FCA"/>
    <w:rsid w:val="00CA201A"/>
    <w:rsid w:val="00CA2282"/>
    <w:rsid w:val="00CA2284"/>
    <w:rsid w:val="00CA228A"/>
    <w:rsid w:val="00CA231E"/>
    <w:rsid w:val="00CA264A"/>
    <w:rsid w:val="00CA2655"/>
    <w:rsid w:val="00CA2C83"/>
    <w:rsid w:val="00CA2ED6"/>
    <w:rsid w:val="00CA3055"/>
    <w:rsid w:val="00CA30F9"/>
    <w:rsid w:val="00CA31DA"/>
    <w:rsid w:val="00CA35F7"/>
    <w:rsid w:val="00CA3633"/>
    <w:rsid w:val="00CA37F1"/>
    <w:rsid w:val="00CA39EE"/>
    <w:rsid w:val="00CA3A0E"/>
    <w:rsid w:val="00CA3A30"/>
    <w:rsid w:val="00CA3A73"/>
    <w:rsid w:val="00CA3B05"/>
    <w:rsid w:val="00CA3C36"/>
    <w:rsid w:val="00CA4191"/>
    <w:rsid w:val="00CA430F"/>
    <w:rsid w:val="00CA449D"/>
    <w:rsid w:val="00CA4766"/>
    <w:rsid w:val="00CA4851"/>
    <w:rsid w:val="00CA492E"/>
    <w:rsid w:val="00CA49CE"/>
    <w:rsid w:val="00CA4A1D"/>
    <w:rsid w:val="00CA532D"/>
    <w:rsid w:val="00CA5583"/>
    <w:rsid w:val="00CA564B"/>
    <w:rsid w:val="00CA567D"/>
    <w:rsid w:val="00CA56C5"/>
    <w:rsid w:val="00CA5C79"/>
    <w:rsid w:val="00CA5FBF"/>
    <w:rsid w:val="00CA604F"/>
    <w:rsid w:val="00CA6193"/>
    <w:rsid w:val="00CA6227"/>
    <w:rsid w:val="00CA62B1"/>
    <w:rsid w:val="00CA6526"/>
    <w:rsid w:val="00CA65F0"/>
    <w:rsid w:val="00CA66A8"/>
    <w:rsid w:val="00CA6BC1"/>
    <w:rsid w:val="00CA6D12"/>
    <w:rsid w:val="00CA6EBC"/>
    <w:rsid w:val="00CA6F8D"/>
    <w:rsid w:val="00CA7064"/>
    <w:rsid w:val="00CA70EC"/>
    <w:rsid w:val="00CA7198"/>
    <w:rsid w:val="00CA74CA"/>
    <w:rsid w:val="00CA78E9"/>
    <w:rsid w:val="00CA7AC0"/>
    <w:rsid w:val="00CA7E2D"/>
    <w:rsid w:val="00CB0212"/>
    <w:rsid w:val="00CB02D2"/>
    <w:rsid w:val="00CB057D"/>
    <w:rsid w:val="00CB06F5"/>
    <w:rsid w:val="00CB0756"/>
    <w:rsid w:val="00CB07DA"/>
    <w:rsid w:val="00CB09AB"/>
    <w:rsid w:val="00CB09DA"/>
    <w:rsid w:val="00CB0A40"/>
    <w:rsid w:val="00CB0A52"/>
    <w:rsid w:val="00CB0E54"/>
    <w:rsid w:val="00CB0EC6"/>
    <w:rsid w:val="00CB109F"/>
    <w:rsid w:val="00CB12DE"/>
    <w:rsid w:val="00CB141B"/>
    <w:rsid w:val="00CB15EB"/>
    <w:rsid w:val="00CB1642"/>
    <w:rsid w:val="00CB1985"/>
    <w:rsid w:val="00CB1C8C"/>
    <w:rsid w:val="00CB1CB8"/>
    <w:rsid w:val="00CB1F9E"/>
    <w:rsid w:val="00CB1FA3"/>
    <w:rsid w:val="00CB21F8"/>
    <w:rsid w:val="00CB22C8"/>
    <w:rsid w:val="00CB2539"/>
    <w:rsid w:val="00CB25BF"/>
    <w:rsid w:val="00CB26C1"/>
    <w:rsid w:val="00CB29C7"/>
    <w:rsid w:val="00CB2C65"/>
    <w:rsid w:val="00CB2C92"/>
    <w:rsid w:val="00CB2D74"/>
    <w:rsid w:val="00CB2F3D"/>
    <w:rsid w:val="00CB2F76"/>
    <w:rsid w:val="00CB3103"/>
    <w:rsid w:val="00CB31BE"/>
    <w:rsid w:val="00CB3348"/>
    <w:rsid w:val="00CB38BA"/>
    <w:rsid w:val="00CB3B45"/>
    <w:rsid w:val="00CB3C06"/>
    <w:rsid w:val="00CB3DB5"/>
    <w:rsid w:val="00CB3DFA"/>
    <w:rsid w:val="00CB478D"/>
    <w:rsid w:val="00CB4A7D"/>
    <w:rsid w:val="00CB4BEC"/>
    <w:rsid w:val="00CB4C1B"/>
    <w:rsid w:val="00CB4C64"/>
    <w:rsid w:val="00CB4FB2"/>
    <w:rsid w:val="00CB5568"/>
    <w:rsid w:val="00CB5799"/>
    <w:rsid w:val="00CB581D"/>
    <w:rsid w:val="00CB5A7D"/>
    <w:rsid w:val="00CB5BE6"/>
    <w:rsid w:val="00CB5C70"/>
    <w:rsid w:val="00CB61B0"/>
    <w:rsid w:val="00CB66E6"/>
    <w:rsid w:val="00CB68A9"/>
    <w:rsid w:val="00CB690B"/>
    <w:rsid w:val="00CB6A80"/>
    <w:rsid w:val="00CB6C7B"/>
    <w:rsid w:val="00CB6D15"/>
    <w:rsid w:val="00CB6D8B"/>
    <w:rsid w:val="00CB6F2A"/>
    <w:rsid w:val="00CB6F5D"/>
    <w:rsid w:val="00CB70F6"/>
    <w:rsid w:val="00CB7241"/>
    <w:rsid w:val="00CB7310"/>
    <w:rsid w:val="00CB73F3"/>
    <w:rsid w:val="00CB74BD"/>
    <w:rsid w:val="00CB77CA"/>
    <w:rsid w:val="00CB792D"/>
    <w:rsid w:val="00CB7AEE"/>
    <w:rsid w:val="00CB7B40"/>
    <w:rsid w:val="00CB7D4E"/>
    <w:rsid w:val="00CB7EBE"/>
    <w:rsid w:val="00CB7F68"/>
    <w:rsid w:val="00CC039B"/>
    <w:rsid w:val="00CC0435"/>
    <w:rsid w:val="00CC054E"/>
    <w:rsid w:val="00CC06DF"/>
    <w:rsid w:val="00CC07B8"/>
    <w:rsid w:val="00CC07E6"/>
    <w:rsid w:val="00CC09C2"/>
    <w:rsid w:val="00CC0B1D"/>
    <w:rsid w:val="00CC1092"/>
    <w:rsid w:val="00CC1745"/>
    <w:rsid w:val="00CC1793"/>
    <w:rsid w:val="00CC1AA0"/>
    <w:rsid w:val="00CC21A9"/>
    <w:rsid w:val="00CC23A3"/>
    <w:rsid w:val="00CC2523"/>
    <w:rsid w:val="00CC2604"/>
    <w:rsid w:val="00CC267D"/>
    <w:rsid w:val="00CC2A98"/>
    <w:rsid w:val="00CC2B37"/>
    <w:rsid w:val="00CC2CCD"/>
    <w:rsid w:val="00CC2EBB"/>
    <w:rsid w:val="00CC2F30"/>
    <w:rsid w:val="00CC32BE"/>
    <w:rsid w:val="00CC32C7"/>
    <w:rsid w:val="00CC3315"/>
    <w:rsid w:val="00CC3486"/>
    <w:rsid w:val="00CC3570"/>
    <w:rsid w:val="00CC36BF"/>
    <w:rsid w:val="00CC386D"/>
    <w:rsid w:val="00CC39E6"/>
    <w:rsid w:val="00CC3CCA"/>
    <w:rsid w:val="00CC3D59"/>
    <w:rsid w:val="00CC3D74"/>
    <w:rsid w:val="00CC3E3B"/>
    <w:rsid w:val="00CC3F68"/>
    <w:rsid w:val="00CC3FA5"/>
    <w:rsid w:val="00CC4038"/>
    <w:rsid w:val="00CC444A"/>
    <w:rsid w:val="00CC44EC"/>
    <w:rsid w:val="00CC46BB"/>
    <w:rsid w:val="00CC49DD"/>
    <w:rsid w:val="00CC4BE6"/>
    <w:rsid w:val="00CC4C50"/>
    <w:rsid w:val="00CC5120"/>
    <w:rsid w:val="00CC51E4"/>
    <w:rsid w:val="00CC54CF"/>
    <w:rsid w:val="00CC5546"/>
    <w:rsid w:val="00CC55C0"/>
    <w:rsid w:val="00CC5697"/>
    <w:rsid w:val="00CC58DC"/>
    <w:rsid w:val="00CC59F7"/>
    <w:rsid w:val="00CC5C5D"/>
    <w:rsid w:val="00CC5D41"/>
    <w:rsid w:val="00CC6045"/>
    <w:rsid w:val="00CC609E"/>
    <w:rsid w:val="00CC6167"/>
    <w:rsid w:val="00CC6448"/>
    <w:rsid w:val="00CC64C2"/>
    <w:rsid w:val="00CC6564"/>
    <w:rsid w:val="00CC6632"/>
    <w:rsid w:val="00CC669F"/>
    <w:rsid w:val="00CC6AC2"/>
    <w:rsid w:val="00CC6B40"/>
    <w:rsid w:val="00CC6EFA"/>
    <w:rsid w:val="00CC7169"/>
    <w:rsid w:val="00CC7298"/>
    <w:rsid w:val="00CC72E3"/>
    <w:rsid w:val="00CC76FD"/>
    <w:rsid w:val="00CC7DBA"/>
    <w:rsid w:val="00CC7F23"/>
    <w:rsid w:val="00CD02C4"/>
    <w:rsid w:val="00CD0686"/>
    <w:rsid w:val="00CD083D"/>
    <w:rsid w:val="00CD0EB5"/>
    <w:rsid w:val="00CD1219"/>
    <w:rsid w:val="00CD1260"/>
    <w:rsid w:val="00CD139F"/>
    <w:rsid w:val="00CD15C1"/>
    <w:rsid w:val="00CD16BD"/>
    <w:rsid w:val="00CD1996"/>
    <w:rsid w:val="00CD1A6C"/>
    <w:rsid w:val="00CD1D19"/>
    <w:rsid w:val="00CD1EED"/>
    <w:rsid w:val="00CD2043"/>
    <w:rsid w:val="00CD2225"/>
    <w:rsid w:val="00CD22B7"/>
    <w:rsid w:val="00CD257D"/>
    <w:rsid w:val="00CD2AF6"/>
    <w:rsid w:val="00CD2BD0"/>
    <w:rsid w:val="00CD2CA5"/>
    <w:rsid w:val="00CD2D9B"/>
    <w:rsid w:val="00CD2F63"/>
    <w:rsid w:val="00CD2FE6"/>
    <w:rsid w:val="00CD3079"/>
    <w:rsid w:val="00CD322C"/>
    <w:rsid w:val="00CD3595"/>
    <w:rsid w:val="00CD363C"/>
    <w:rsid w:val="00CD3670"/>
    <w:rsid w:val="00CD36BE"/>
    <w:rsid w:val="00CD37EE"/>
    <w:rsid w:val="00CD3B98"/>
    <w:rsid w:val="00CD3D3B"/>
    <w:rsid w:val="00CD3D8F"/>
    <w:rsid w:val="00CD3FD7"/>
    <w:rsid w:val="00CD440C"/>
    <w:rsid w:val="00CD4710"/>
    <w:rsid w:val="00CD47C1"/>
    <w:rsid w:val="00CD4AB0"/>
    <w:rsid w:val="00CD4B26"/>
    <w:rsid w:val="00CD4BFE"/>
    <w:rsid w:val="00CD4D3B"/>
    <w:rsid w:val="00CD4DEB"/>
    <w:rsid w:val="00CD4E01"/>
    <w:rsid w:val="00CD4ED4"/>
    <w:rsid w:val="00CD4FCA"/>
    <w:rsid w:val="00CD4FE8"/>
    <w:rsid w:val="00CD5483"/>
    <w:rsid w:val="00CD54A2"/>
    <w:rsid w:val="00CD54D4"/>
    <w:rsid w:val="00CD574B"/>
    <w:rsid w:val="00CD57C8"/>
    <w:rsid w:val="00CD5953"/>
    <w:rsid w:val="00CD5975"/>
    <w:rsid w:val="00CD5BC4"/>
    <w:rsid w:val="00CD5CB3"/>
    <w:rsid w:val="00CD5E06"/>
    <w:rsid w:val="00CD6466"/>
    <w:rsid w:val="00CD6682"/>
    <w:rsid w:val="00CD6864"/>
    <w:rsid w:val="00CD689D"/>
    <w:rsid w:val="00CD6980"/>
    <w:rsid w:val="00CD6EF6"/>
    <w:rsid w:val="00CD6FDF"/>
    <w:rsid w:val="00CD7479"/>
    <w:rsid w:val="00CD790D"/>
    <w:rsid w:val="00CD7A74"/>
    <w:rsid w:val="00CD7D2E"/>
    <w:rsid w:val="00CE021E"/>
    <w:rsid w:val="00CE02C4"/>
    <w:rsid w:val="00CE05C1"/>
    <w:rsid w:val="00CE08F2"/>
    <w:rsid w:val="00CE0954"/>
    <w:rsid w:val="00CE0B26"/>
    <w:rsid w:val="00CE0E9F"/>
    <w:rsid w:val="00CE0F81"/>
    <w:rsid w:val="00CE1085"/>
    <w:rsid w:val="00CE10EF"/>
    <w:rsid w:val="00CE120E"/>
    <w:rsid w:val="00CE1312"/>
    <w:rsid w:val="00CE1370"/>
    <w:rsid w:val="00CE13B2"/>
    <w:rsid w:val="00CE14B9"/>
    <w:rsid w:val="00CE1696"/>
    <w:rsid w:val="00CE171B"/>
    <w:rsid w:val="00CE1757"/>
    <w:rsid w:val="00CE175A"/>
    <w:rsid w:val="00CE1962"/>
    <w:rsid w:val="00CE1B42"/>
    <w:rsid w:val="00CE1E44"/>
    <w:rsid w:val="00CE1FC8"/>
    <w:rsid w:val="00CE2646"/>
    <w:rsid w:val="00CE26DE"/>
    <w:rsid w:val="00CE2BF6"/>
    <w:rsid w:val="00CE2D54"/>
    <w:rsid w:val="00CE2DD5"/>
    <w:rsid w:val="00CE2DDE"/>
    <w:rsid w:val="00CE3194"/>
    <w:rsid w:val="00CE336F"/>
    <w:rsid w:val="00CE3646"/>
    <w:rsid w:val="00CE36DE"/>
    <w:rsid w:val="00CE3952"/>
    <w:rsid w:val="00CE3C68"/>
    <w:rsid w:val="00CE3C74"/>
    <w:rsid w:val="00CE3F9D"/>
    <w:rsid w:val="00CE3FC2"/>
    <w:rsid w:val="00CE41ED"/>
    <w:rsid w:val="00CE4235"/>
    <w:rsid w:val="00CE42F7"/>
    <w:rsid w:val="00CE4482"/>
    <w:rsid w:val="00CE4483"/>
    <w:rsid w:val="00CE4843"/>
    <w:rsid w:val="00CE4948"/>
    <w:rsid w:val="00CE4A53"/>
    <w:rsid w:val="00CE4B22"/>
    <w:rsid w:val="00CE4CED"/>
    <w:rsid w:val="00CE4D51"/>
    <w:rsid w:val="00CE4EE6"/>
    <w:rsid w:val="00CE503F"/>
    <w:rsid w:val="00CE50FD"/>
    <w:rsid w:val="00CE54A7"/>
    <w:rsid w:val="00CE54B4"/>
    <w:rsid w:val="00CE5533"/>
    <w:rsid w:val="00CE55E4"/>
    <w:rsid w:val="00CE5763"/>
    <w:rsid w:val="00CE57E0"/>
    <w:rsid w:val="00CE5BE2"/>
    <w:rsid w:val="00CE5E8E"/>
    <w:rsid w:val="00CE5FDA"/>
    <w:rsid w:val="00CE6177"/>
    <w:rsid w:val="00CE622C"/>
    <w:rsid w:val="00CE64C9"/>
    <w:rsid w:val="00CE6696"/>
    <w:rsid w:val="00CE6B90"/>
    <w:rsid w:val="00CE6CFA"/>
    <w:rsid w:val="00CE6EA2"/>
    <w:rsid w:val="00CE7015"/>
    <w:rsid w:val="00CE71CE"/>
    <w:rsid w:val="00CE71DD"/>
    <w:rsid w:val="00CE752A"/>
    <w:rsid w:val="00CE779C"/>
    <w:rsid w:val="00CE78E1"/>
    <w:rsid w:val="00CE79D2"/>
    <w:rsid w:val="00CE7A34"/>
    <w:rsid w:val="00CE7A59"/>
    <w:rsid w:val="00CE7B6C"/>
    <w:rsid w:val="00CE7FE5"/>
    <w:rsid w:val="00CF0269"/>
    <w:rsid w:val="00CF03C6"/>
    <w:rsid w:val="00CF04B5"/>
    <w:rsid w:val="00CF1099"/>
    <w:rsid w:val="00CF10CA"/>
    <w:rsid w:val="00CF12CF"/>
    <w:rsid w:val="00CF13F3"/>
    <w:rsid w:val="00CF1484"/>
    <w:rsid w:val="00CF14CC"/>
    <w:rsid w:val="00CF16E7"/>
    <w:rsid w:val="00CF1A58"/>
    <w:rsid w:val="00CF1ABC"/>
    <w:rsid w:val="00CF1B52"/>
    <w:rsid w:val="00CF1B53"/>
    <w:rsid w:val="00CF1CEC"/>
    <w:rsid w:val="00CF1D0B"/>
    <w:rsid w:val="00CF1E2E"/>
    <w:rsid w:val="00CF1E30"/>
    <w:rsid w:val="00CF20B5"/>
    <w:rsid w:val="00CF2277"/>
    <w:rsid w:val="00CF234A"/>
    <w:rsid w:val="00CF2515"/>
    <w:rsid w:val="00CF252C"/>
    <w:rsid w:val="00CF25DF"/>
    <w:rsid w:val="00CF264B"/>
    <w:rsid w:val="00CF26F4"/>
    <w:rsid w:val="00CF2BBD"/>
    <w:rsid w:val="00CF2BD2"/>
    <w:rsid w:val="00CF2D14"/>
    <w:rsid w:val="00CF2DCD"/>
    <w:rsid w:val="00CF2E25"/>
    <w:rsid w:val="00CF31F5"/>
    <w:rsid w:val="00CF33E3"/>
    <w:rsid w:val="00CF34CE"/>
    <w:rsid w:val="00CF356C"/>
    <w:rsid w:val="00CF3742"/>
    <w:rsid w:val="00CF385C"/>
    <w:rsid w:val="00CF3A7A"/>
    <w:rsid w:val="00CF3AFF"/>
    <w:rsid w:val="00CF3D21"/>
    <w:rsid w:val="00CF3D8A"/>
    <w:rsid w:val="00CF3EB3"/>
    <w:rsid w:val="00CF430B"/>
    <w:rsid w:val="00CF4327"/>
    <w:rsid w:val="00CF474F"/>
    <w:rsid w:val="00CF4E5E"/>
    <w:rsid w:val="00CF5149"/>
    <w:rsid w:val="00CF51AE"/>
    <w:rsid w:val="00CF534D"/>
    <w:rsid w:val="00CF5440"/>
    <w:rsid w:val="00CF5520"/>
    <w:rsid w:val="00CF55A5"/>
    <w:rsid w:val="00CF55C4"/>
    <w:rsid w:val="00CF5765"/>
    <w:rsid w:val="00CF5982"/>
    <w:rsid w:val="00CF5A49"/>
    <w:rsid w:val="00CF5A55"/>
    <w:rsid w:val="00CF5CB0"/>
    <w:rsid w:val="00CF5D28"/>
    <w:rsid w:val="00CF5D72"/>
    <w:rsid w:val="00CF600F"/>
    <w:rsid w:val="00CF60D7"/>
    <w:rsid w:val="00CF6118"/>
    <w:rsid w:val="00CF613D"/>
    <w:rsid w:val="00CF6145"/>
    <w:rsid w:val="00CF628F"/>
    <w:rsid w:val="00CF643B"/>
    <w:rsid w:val="00CF667F"/>
    <w:rsid w:val="00CF6725"/>
    <w:rsid w:val="00CF67B7"/>
    <w:rsid w:val="00CF6AEE"/>
    <w:rsid w:val="00CF6C02"/>
    <w:rsid w:val="00CF6DC7"/>
    <w:rsid w:val="00CF6FC3"/>
    <w:rsid w:val="00CF707F"/>
    <w:rsid w:val="00CF77A5"/>
    <w:rsid w:val="00CF78DA"/>
    <w:rsid w:val="00CF7952"/>
    <w:rsid w:val="00CF7DF0"/>
    <w:rsid w:val="00CF7FC5"/>
    <w:rsid w:val="00D00090"/>
    <w:rsid w:val="00D0028A"/>
    <w:rsid w:val="00D00321"/>
    <w:rsid w:val="00D00370"/>
    <w:rsid w:val="00D00610"/>
    <w:rsid w:val="00D0063B"/>
    <w:rsid w:val="00D0083D"/>
    <w:rsid w:val="00D00A53"/>
    <w:rsid w:val="00D00B73"/>
    <w:rsid w:val="00D00B82"/>
    <w:rsid w:val="00D00C5A"/>
    <w:rsid w:val="00D00CC2"/>
    <w:rsid w:val="00D01005"/>
    <w:rsid w:val="00D013DA"/>
    <w:rsid w:val="00D013E9"/>
    <w:rsid w:val="00D0144F"/>
    <w:rsid w:val="00D015C9"/>
    <w:rsid w:val="00D01722"/>
    <w:rsid w:val="00D01830"/>
    <w:rsid w:val="00D0195F"/>
    <w:rsid w:val="00D0198B"/>
    <w:rsid w:val="00D01B9B"/>
    <w:rsid w:val="00D01E93"/>
    <w:rsid w:val="00D020FC"/>
    <w:rsid w:val="00D022CF"/>
    <w:rsid w:val="00D0262B"/>
    <w:rsid w:val="00D02677"/>
    <w:rsid w:val="00D02807"/>
    <w:rsid w:val="00D02906"/>
    <w:rsid w:val="00D02BB2"/>
    <w:rsid w:val="00D02BBB"/>
    <w:rsid w:val="00D02C40"/>
    <w:rsid w:val="00D030EF"/>
    <w:rsid w:val="00D031FE"/>
    <w:rsid w:val="00D032E8"/>
    <w:rsid w:val="00D03499"/>
    <w:rsid w:val="00D034B2"/>
    <w:rsid w:val="00D03598"/>
    <w:rsid w:val="00D03718"/>
    <w:rsid w:val="00D03777"/>
    <w:rsid w:val="00D039D8"/>
    <w:rsid w:val="00D03A33"/>
    <w:rsid w:val="00D03A8A"/>
    <w:rsid w:val="00D03C60"/>
    <w:rsid w:val="00D04101"/>
    <w:rsid w:val="00D04573"/>
    <w:rsid w:val="00D04576"/>
    <w:rsid w:val="00D04D46"/>
    <w:rsid w:val="00D04F13"/>
    <w:rsid w:val="00D04F4D"/>
    <w:rsid w:val="00D050B0"/>
    <w:rsid w:val="00D05562"/>
    <w:rsid w:val="00D0577F"/>
    <w:rsid w:val="00D059D8"/>
    <w:rsid w:val="00D05A70"/>
    <w:rsid w:val="00D05BED"/>
    <w:rsid w:val="00D05C0C"/>
    <w:rsid w:val="00D05C7A"/>
    <w:rsid w:val="00D05DF8"/>
    <w:rsid w:val="00D05E4F"/>
    <w:rsid w:val="00D060D0"/>
    <w:rsid w:val="00D06183"/>
    <w:rsid w:val="00D061FE"/>
    <w:rsid w:val="00D064E8"/>
    <w:rsid w:val="00D0678C"/>
    <w:rsid w:val="00D06798"/>
    <w:rsid w:val="00D06834"/>
    <w:rsid w:val="00D0691D"/>
    <w:rsid w:val="00D06940"/>
    <w:rsid w:val="00D0694D"/>
    <w:rsid w:val="00D06AE8"/>
    <w:rsid w:val="00D06C4D"/>
    <w:rsid w:val="00D06C86"/>
    <w:rsid w:val="00D06D6F"/>
    <w:rsid w:val="00D0717B"/>
    <w:rsid w:val="00D072CA"/>
    <w:rsid w:val="00D0736B"/>
    <w:rsid w:val="00D0744D"/>
    <w:rsid w:val="00D07467"/>
    <w:rsid w:val="00D07574"/>
    <w:rsid w:val="00D07A76"/>
    <w:rsid w:val="00D07B98"/>
    <w:rsid w:val="00D07F0C"/>
    <w:rsid w:val="00D07FD0"/>
    <w:rsid w:val="00D10659"/>
    <w:rsid w:val="00D10714"/>
    <w:rsid w:val="00D10BA5"/>
    <w:rsid w:val="00D10D5D"/>
    <w:rsid w:val="00D10ED9"/>
    <w:rsid w:val="00D11053"/>
    <w:rsid w:val="00D11069"/>
    <w:rsid w:val="00D11104"/>
    <w:rsid w:val="00D11AC5"/>
    <w:rsid w:val="00D11DD1"/>
    <w:rsid w:val="00D11E12"/>
    <w:rsid w:val="00D1206D"/>
    <w:rsid w:val="00D120C6"/>
    <w:rsid w:val="00D12359"/>
    <w:rsid w:val="00D1237B"/>
    <w:rsid w:val="00D12417"/>
    <w:rsid w:val="00D12600"/>
    <w:rsid w:val="00D12842"/>
    <w:rsid w:val="00D12A75"/>
    <w:rsid w:val="00D12BC6"/>
    <w:rsid w:val="00D12BF6"/>
    <w:rsid w:val="00D13049"/>
    <w:rsid w:val="00D135B6"/>
    <w:rsid w:val="00D13ABA"/>
    <w:rsid w:val="00D13B10"/>
    <w:rsid w:val="00D13CAE"/>
    <w:rsid w:val="00D13E41"/>
    <w:rsid w:val="00D14029"/>
    <w:rsid w:val="00D1439A"/>
    <w:rsid w:val="00D14491"/>
    <w:rsid w:val="00D1455A"/>
    <w:rsid w:val="00D1460D"/>
    <w:rsid w:val="00D14701"/>
    <w:rsid w:val="00D14976"/>
    <w:rsid w:val="00D14E8C"/>
    <w:rsid w:val="00D14FD8"/>
    <w:rsid w:val="00D155E0"/>
    <w:rsid w:val="00D15851"/>
    <w:rsid w:val="00D1598B"/>
    <w:rsid w:val="00D15A0B"/>
    <w:rsid w:val="00D15C2D"/>
    <w:rsid w:val="00D1618E"/>
    <w:rsid w:val="00D16937"/>
    <w:rsid w:val="00D16A7E"/>
    <w:rsid w:val="00D16BB5"/>
    <w:rsid w:val="00D16FCB"/>
    <w:rsid w:val="00D173F5"/>
    <w:rsid w:val="00D178A0"/>
    <w:rsid w:val="00D17C9F"/>
    <w:rsid w:val="00D17CE2"/>
    <w:rsid w:val="00D17D2F"/>
    <w:rsid w:val="00D17E29"/>
    <w:rsid w:val="00D20558"/>
    <w:rsid w:val="00D20710"/>
    <w:rsid w:val="00D208B0"/>
    <w:rsid w:val="00D2096D"/>
    <w:rsid w:val="00D209C1"/>
    <w:rsid w:val="00D20AEA"/>
    <w:rsid w:val="00D20C15"/>
    <w:rsid w:val="00D20C90"/>
    <w:rsid w:val="00D20F29"/>
    <w:rsid w:val="00D20FF4"/>
    <w:rsid w:val="00D211AD"/>
    <w:rsid w:val="00D21595"/>
    <w:rsid w:val="00D21678"/>
    <w:rsid w:val="00D216A7"/>
    <w:rsid w:val="00D21944"/>
    <w:rsid w:val="00D21C7F"/>
    <w:rsid w:val="00D21D38"/>
    <w:rsid w:val="00D21D58"/>
    <w:rsid w:val="00D21E50"/>
    <w:rsid w:val="00D21E7B"/>
    <w:rsid w:val="00D21F21"/>
    <w:rsid w:val="00D222B2"/>
    <w:rsid w:val="00D223E9"/>
    <w:rsid w:val="00D2251A"/>
    <w:rsid w:val="00D2260A"/>
    <w:rsid w:val="00D228D9"/>
    <w:rsid w:val="00D22B04"/>
    <w:rsid w:val="00D22C0A"/>
    <w:rsid w:val="00D22F53"/>
    <w:rsid w:val="00D23041"/>
    <w:rsid w:val="00D2327B"/>
    <w:rsid w:val="00D2338B"/>
    <w:rsid w:val="00D234EC"/>
    <w:rsid w:val="00D235A8"/>
    <w:rsid w:val="00D235DF"/>
    <w:rsid w:val="00D236F1"/>
    <w:rsid w:val="00D2379F"/>
    <w:rsid w:val="00D237FB"/>
    <w:rsid w:val="00D23E3F"/>
    <w:rsid w:val="00D23ED0"/>
    <w:rsid w:val="00D23EE6"/>
    <w:rsid w:val="00D2418F"/>
    <w:rsid w:val="00D24294"/>
    <w:rsid w:val="00D242AE"/>
    <w:rsid w:val="00D24300"/>
    <w:rsid w:val="00D24497"/>
    <w:rsid w:val="00D24621"/>
    <w:rsid w:val="00D2476A"/>
    <w:rsid w:val="00D249FE"/>
    <w:rsid w:val="00D24B9C"/>
    <w:rsid w:val="00D25002"/>
    <w:rsid w:val="00D250DC"/>
    <w:rsid w:val="00D2517B"/>
    <w:rsid w:val="00D25185"/>
    <w:rsid w:val="00D25927"/>
    <w:rsid w:val="00D25943"/>
    <w:rsid w:val="00D25CFE"/>
    <w:rsid w:val="00D25DAA"/>
    <w:rsid w:val="00D25EA1"/>
    <w:rsid w:val="00D25FC8"/>
    <w:rsid w:val="00D26036"/>
    <w:rsid w:val="00D26230"/>
    <w:rsid w:val="00D264C7"/>
    <w:rsid w:val="00D26811"/>
    <w:rsid w:val="00D26879"/>
    <w:rsid w:val="00D26AC3"/>
    <w:rsid w:val="00D26AC9"/>
    <w:rsid w:val="00D26B53"/>
    <w:rsid w:val="00D26C0D"/>
    <w:rsid w:val="00D26CBB"/>
    <w:rsid w:val="00D26D63"/>
    <w:rsid w:val="00D26DC3"/>
    <w:rsid w:val="00D26ED9"/>
    <w:rsid w:val="00D26F05"/>
    <w:rsid w:val="00D26F75"/>
    <w:rsid w:val="00D26FEC"/>
    <w:rsid w:val="00D271C1"/>
    <w:rsid w:val="00D271F0"/>
    <w:rsid w:val="00D2759B"/>
    <w:rsid w:val="00D27A7C"/>
    <w:rsid w:val="00D27A89"/>
    <w:rsid w:val="00D27EDF"/>
    <w:rsid w:val="00D27EE9"/>
    <w:rsid w:val="00D30089"/>
    <w:rsid w:val="00D300B0"/>
    <w:rsid w:val="00D301BA"/>
    <w:rsid w:val="00D30216"/>
    <w:rsid w:val="00D30399"/>
    <w:rsid w:val="00D304C3"/>
    <w:rsid w:val="00D304E9"/>
    <w:rsid w:val="00D305EF"/>
    <w:rsid w:val="00D3094B"/>
    <w:rsid w:val="00D309FD"/>
    <w:rsid w:val="00D30A12"/>
    <w:rsid w:val="00D30F72"/>
    <w:rsid w:val="00D310A6"/>
    <w:rsid w:val="00D318DD"/>
    <w:rsid w:val="00D319B7"/>
    <w:rsid w:val="00D31BAF"/>
    <w:rsid w:val="00D31BB7"/>
    <w:rsid w:val="00D31C5D"/>
    <w:rsid w:val="00D31D64"/>
    <w:rsid w:val="00D32035"/>
    <w:rsid w:val="00D32059"/>
    <w:rsid w:val="00D320AD"/>
    <w:rsid w:val="00D32284"/>
    <w:rsid w:val="00D322B0"/>
    <w:rsid w:val="00D324CC"/>
    <w:rsid w:val="00D325D4"/>
    <w:rsid w:val="00D329EA"/>
    <w:rsid w:val="00D32BDA"/>
    <w:rsid w:val="00D32F32"/>
    <w:rsid w:val="00D332F3"/>
    <w:rsid w:val="00D3351F"/>
    <w:rsid w:val="00D33616"/>
    <w:rsid w:val="00D33982"/>
    <w:rsid w:val="00D3453C"/>
    <w:rsid w:val="00D3464A"/>
    <w:rsid w:val="00D34903"/>
    <w:rsid w:val="00D34966"/>
    <w:rsid w:val="00D34999"/>
    <w:rsid w:val="00D34F08"/>
    <w:rsid w:val="00D354F5"/>
    <w:rsid w:val="00D35511"/>
    <w:rsid w:val="00D35837"/>
    <w:rsid w:val="00D36010"/>
    <w:rsid w:val="00D3626A"/>
    <w:rsid w:val="00D3641F"/>
    <w:rsid w:val="00D3683C"/>
    <w:rsid w:val="00D368EE"/>
    <w:rsid w:val="00D36E2F"/>
    <w:rsid w:val="00D36FD5"/>
    <w:rsid w:val="00D37204"/>
    <w:rsid w:val="00D3727B"/>
    <w:rsid w:val="00D37585"/>
    <w:rsid w:val="00D375DB"/>
    <w:rsid w:val="00D37936"/>
    <w:rsid w:val="00D379CE"/>
    <w:rsid w:val="00D379FB"/>
    <w:rsid w:val="00D37C39"/>
    <w:rsid w:val="00D37DC4"/>
    <w:rsid w:val="00D37F51"/>
    <w:rsid w:val="00D40004"/>
    <w:rsid w:val="00D4022A"/>
    <w:rsid w:val="00D406D5"/>
    <w:rsid w:val="00D4078B"/>
    <w:rsid w:val="00D40835"/>
    <w:rsid w:val="00D40A6C"/>
    <w:rsid w:val="00D40CD5"/>
    <w:rsid w:val="00D41008"/>
    <w:rsid w:val="00D41215"/>
    <w:rsid w:val="00D4132A"/>
    <w:rsid w:val="00D41349"/>
    <w:rsid w:val="00D41406"/>
    <w:rsid w:val="00D41522"/>
    <w:rsid w:val="00D41639"/>
    <w:rsid w:val="00D417EC"/>
    <w:rsid w:val="00D41910"/>
    <w:rsid w:val="00D41915"/>
    <w:rsid w:val="00D41A12"/>
    <w:rsid w:val="00D41B1C"/>
    <w:rsid w:val="00D42060"/>
    <w:rsid w:val="00D420E4"/>
    <w:rsid w:val="00D42322"/>
    <w:rsid w:val="00D4261F"/>
    <w:rsid w:val="00D427CF"/>
    <w:rsid w:val="00D429FA"/>
    <w:rsid w:val="00D42DE5"/>
    <w:rsid w:val="00D42FEA"/>
    <w:rsid w:val="00D430C1"/>
    <w:rsid w:val="00D430DB"/>
    <w:rsid w:val="00D433D2"/>
    <w:rsid w:val="00D4354D"/>
    <w:rsid w:val="00D4356A"/>
    <w:rsid w:val="00D4388E"/>
    <w:rsid w:val="00D43A59"/>
    <w:rsid w:val="00D43A70"/>
    <w:rsid w:val="00D43ADD"/>
    <w:rsid w:val="00D44018"/>
    <w:rsid w:val="00D44066"/>
    <w:rsid w:val="00D440BD"/>
    <w:rsid w:val="00D44806"/>
    <w:rsid w:val="00D44A27"/>
    <w:rsid w:val="00D44CB5"/>
    <w:rsid w:val="00D44E00"/>
    <w:rsid w:val="00D44E6D"/>
    <w:rsid w:val="00D45391"/>
    <w:rsid w:val="00D453B6"/>
    <w:rsid w:val="00D4555C"/>
    <w:rsid w:val="00D45567"/>
    <w:rsid w:val="00D45839"/>
    <w:rsid w:val="00D458B3"/>
    <w:rsid w:val="00D458B4"/>
    <w:rsid w:val="00D459A5"/>
    <w:rsid w:val="00D459A9"/>
    <w:rsid w:val="00D45CB3"/>
    <w:rsid w:val="00D45DD6"/>
    <w:rsid w:val="00D45EBC"/>
    <w:rsid w:val="00D45F34"/>
    <w:rsid w:val="00D46634"/>
    <w:rsid w:val="00D46997"/>
    <w:rsid w:val="00D46BF7"/>
    <w:rsid w:val="00D46C97"/>
    <w:rsid w:val="00D46CCC"/>
    <w:rsid w:val="00D46D82"/>
    <w:rsid w:val="00D46EBB"/>
    <w:rsid w:val="00D470C6"/>
    <w:rsid w:val="00D470E1"/>
    <w:rsid w:val="00D47284"/>
    <w:rsid w:val="00D4746F"/>
    <w:rsid w:val="00D474D4"/>
    <w:rsid w:val="00D4758C"/>
    <w:rsid w:val="00D476B4"/>
    <w:rsid w:val="00D478FC"/>
    <w:rsid w:val="00D47932"/>
    <w:rsid w:val="00D47A8D"/>
    <w:rsid w:val="00D47B7E"/>
    <w:rsid w:val="00D47C16"/>
    <w:rsid w:val="00D47C17"/>
    <w:rsid w:val="00D47DE9"/>
    <w:rsid w:val="00D47F09"/>
    <w:rsid w:val="00D47FEA"/>
    <w:rsid w:val="00D50248"/>
    <w:rsid w:val="00D50B9D"/>
    <w:rsid w:val="00D50C12"/>
    <w:rsid w:val="00D50C86"/>
    <w:rsid w:val="00D510C0"/>
    <w:rsid w:val="00D51338"/>
    <w:rsid w:val="00D51366"/>
    <w:rsid w:val="00D51749"/>
    <w:rsid w:val="00D5189A"/>
    <w:rsid w:val="00D519F6"/>
    <w:rsid w:val="00D51B86"/>
    <w:rsid w:val="00D51BC1"/>
    <w:rsid w:val="00D51CE1"/>
    <w:rsid w:val="00D51F03"/>
    <w:rsid w:val="00D5210E"/>
    <w:rsid w:val="00D52D08"/>
    <w:rsid w:val="00D52EBF"/>
    <w:rsid w:val="00D52F52"/>
    <w:rsid w:val="00D52FB9"/>
    <w:rsid w:val="00D53081"/>
    <w:rsid w:val="00D53232"/>
    <w:rsid w:val="00D533DF"/>
    <w:rsid w:val="00D5380E"/>
    <w:rsid w:val="00D538D0"/>
    <w:rsid w:val="00D53A97"/>
    <w:rsid w:val="00D53AA0"/>
    <w:rsid w:val="00D53B68"/>
    <w:rsid w:val="00D53BD9"/>
    <w:rsid w:val="00D541DB"/>
    <w:rsid w:val="00D54333"/>
    <w:rsid w:val="00D543AD"/>
    <w:rsid w:val="00D5449C"/>
    <w:rsid w:val="00D548AC"/>
    <w:rsid w:val="00D5490B"/>
    <w:rsid w:val="00D54A3A"/>
    <w:rsid w:val="00D54A6F"/>
    <w:rsid w:val="00D54AD5"/>
    <w:rsid w:val="00D54C22"/>
    <w:rsid w:val="00D54C79"/>
    <w:rsid w:val="00D54E4B"/>
    <w:rsid w:val="00D54E63"/>
    <w:rsid w:val="00D554B3"/>
    <w:rsid w:val="00D55AE6"/>
    <w:rsid w:val="00D55C83"/>
    <w:rsid w:val="00D55D88"/>
    <w:rsid w:val="00D55EBC"/>
    <w:rsid w:val="00D56148"/>
    <w:rsid w:val="00D5617F"/>
    <w:rsid w:val="00D561DC"/>
    <w:rsid w:val="00D56248"/>
    <w:rsid w:val="00D563AB"/>
    <w:rsid w:val="00D564E3"/>
    <w:rsid w:val="00D566BD"/>
    <w:rsid w:val="00D567C1"/>
    <w:rsid w:val="00D5684D"/>
    <w:rsid w:val="00D568C7"/>
    <w:rsid w:val="00D569D6"/>
    <w:rsid w:val="00D56AB8"/>
    <w:rsid w:val="00D56EE7"/>
    <w:rsid w:val="00D57021"/>
    <w:rsid w:val="00D573E2"/>
    <w:rsid w:val="00D575B1"/>
    <w:rsid w:val="00D575E0"/>
    <w:rsid w:val="00D57751"/>
    <w:rsid w:val="00D5790C"/>
    <w:rsid w:val="00D57927"/>
    <w:rsid w:val="00D579BE"/>
    <w:rsid w:val="00D57B6C"/>
    <w:rsid w:val="00D57B6D"/>
    <w:rsid w:val="00D602EF"/>
    <w:rsid w:val="00D60318"/>
    <w:rsid w:val="00D604FA"/>
    <w:rsid w:val="00D6061F"/>
    <w:rsid w:val="00D60694"/>
    <w:rsid w:val="00D606EA"/>
    <w:rsid w:val="00D607AA"/>
    <w:rsid w:val="00D60A75"/>
    <w:rsid w:val="00D60D1C"/>
    <w:rsid w:val="00D60DC4"/>
    <w:rsid w:val="00D615ED"/>
    <w:rsid w:val="00D616BB"/>
    <w:rsid w:val="00D61915"/>
    <w:rsid w:val="00D6196C"/>
    <w:rsid w:val="00D61C14"/>
    <w:rsid w:val="00D61C8A"/>
    <w:rsid w:val="00D61CDE"/>
    <w:rsid w:val="00D61D77"/>
    <w:rsid w:val="00D61E61"/>
    <w:rsid w:val="00D61EA1"/>
    <w:rsid w:val="00D62064"/>
    <w:rsid w:val="00D620D0"/>
    <w:rsid w:val="00D62439"/>
    <w:rsid w:val="00D62582"/>
    <w:rsid w:val="00D62733"/>
    <w:rsid w:val="00D62CE2"/>
    <w:rsid w:val="00D62D0A"/>
    <w:rsid w:val="00D62E24"/>
    <w:rsid w:val="00D62E3C"/>
    <w:rsid w:val="00D62E8C"/>
    <w:rsid w:val="00D63597"/>
    <w:rsid w:val="00D63A22"/>
    <w:rsid w:val="00D63B1A"/>
    <w:rsid w:val="00D63BD7"/>
    <w:rsid w:val="00D63C6C"/>
    <w:rsid w:val="00D63DC1"/>
    <w:rsid w:val="00D63E3B"/>
    <w:rsid w:val="00D63E66"/>
    <w:rsid w:val="00D63F81"/>
    <w:rsid w:val="00D63FAE"/>
    <w:rsid w:val="00D6443E"/>
    <w:rsid w:val="00D64472"/>
    <w:rsid w:val="00D646C0"/>
    <w:rsid w:val="00D64701"/>
    <w:rsid w:val="00D649BB"/>
    <w:rsid w:val="00D64DFD"/>
    <w:rsid w:val="00D64EDA"/>
    <w:rsid w:val="00D650BB"/>
    <w:rsid w:val="00D653DA"/>
    <w:rsid w:val="00D654B8"/>
    <w:rsid w:val="00D65876"/>
    <w:rsid w:val="00D65B35"/>
    <w:rsid w:val="00D65C98"/>
    <w:rsid w:val="00D65E19"/>
    <w:rsid w:val="00D6619C"/>
    <w:rsid w:val="00D666D0"/>
    <w:rsid w:val="00D666F4"/>
    <w:rsid w:val="00D6682C"/>
    <w:rsid w:val="00D66B64"/>
    <w:rsid w:val="00D6712F"/>
    <w:rsid w:val="00D67890"/>
    <w:rsid w:val="00D67A7E"/>
    <w:rsid w:val="00D67BEC"/>
    <w:rsid w:val="00D67CF3"/>
    <w:rsid w:val="00D67EC7"/>
    <w:rsid w:val="00D70159"/>
    <w:rsid w:val="00D7045C"/>
    <w:rsid w:val="00D70520"/>
    <w:rsid w:val="00D70627"/>
    <w:rsid w:val="00D70683"/>
    <w:rsid w:val="00D706E6"/>
    <w:rsid w:val="00D7083B"/>
    <w:rsid w:val="00D709C6"/>
    <w:rsid w:val="00D70B9C"/>
    <w:rsid w:val="00D70E72"/>
    <w:rsid w:val="00D70FD1"/>
    <w:rsid w:val="00D711B4"/>
    <w:rsid w:val="00D7147E"/>
    <w:rsid w:val="00D7156B"/>
    <w:rsid w:val="00D7181F"/>
    <w:rsid w:val="00D718F8"/>
    <w:rsid w:val="00D71978"/>
    <w:rsid w:val="00D71D0C"/>
    <w:rsid w:val="00D72111"/>
    <w:rsid w:val="00D7222E"/>
    <w:rsid w:val="00D72338"/>
    <w:rsid w:val="00D723CD"/>
    <w:rsid w:val="00D72687"/>
    <w:rsid w:val="00D726A4"/>
    <w:rsid w:val="00D7286F"/>
    <w:rsid w:val="00D72B05"/>
    <w:rsid w:val="00D72B42"/>
    <w:rsid w:val="00D72BC8"/>
    <w:rsid w:val="00D72C1F"/>
    <w:rsid w:val="00D72CAF"/>
    <w:rsid w:val="00D72D2E"/>
    <w:rsid w:val="00D72DD9"/>
    <w:rsid w:val="00D72E71"/>
    <w:rsid w:val="00D732B7"/>
    <w:rsid w:val="00D732DF"/>
    <w:rsid w:val="00D734D1"/>
    <w:rsid w:val="00D73584"/>
    <w:rsid w:val="00D739E3"/>
    <w:rsid w:val="00D73BC6"/>
    <w:rsid w:val="00D73C63"/>
    <w:rsid w:val="00D73CEF"/>
    <w:rsid w:val="00D73F29"/>
    <w:rsid w:val="00D73F6B"/>
    <w:rsid w:val="00D74091"/>
    <w:rsid w:val="00D741EB"/>
    <w:rsid w:val="00D74323"/>
    <w:rsid w:val="00D74443"/>
    <w:rsid w:val="00D74499"/>
    <w:rsid w:val="00D745A0"/>
    <w:rsid w:val="00D745B1"/>
    <w:rsid w:val="00D74951"/>
    <w:rsid w:val="00D74AC9"/>
    <w:rsid w:val="00D74D2E"/>
    <w:rsid w:val="00D7513A"/>
    <w:rsid w:val="00D75144"/>
    <w:rsid w:val="00D7523F"/>
    <w:rsid w:val="00D753E2"/>
    <w:rsid w:val="00D75485"/>
    <w:rsid w:val="00D755AF"/>
    <w:rsid w:val="00D75750"/>
    <w:rsid w:val="00D75791"/>
    <w:rsid w:val="00D75793"/>
    <w:rsid w:val="00D758A7"/>
    <w:rsid w:val="00D75A75"/>
    <w:rsid w:val="00D76109"/>
    <w:rsid w:val="00D7619D"/>
    <w:rsid w:val="00D76220"/>
    <w:rsid w:val="00D764D3"/>
    <w:rsid w:val="00D766CE"/>
    <w:rsid w:val="00D769EF"/>
    <w:rsid w:val="00D76AFC"/>
    <w:rsid w:val="00D76B68"/>
    <w:rsid w:val="00D76F3B"/>
    <w:rsid w:val="00D77590"/>
    <w:rsid w:val="00D77A81"/>
    <w:rsid w:val="00D77A8A"/>
    <w:rsid w:val="00D77C9A"/>
    <w:rsid w:val="00D77EA1"/>
    <w:rsid w:val="00D77EDD"/>
    <w:rsid w:val="00D77F62"/>
    <w:rsid w:val="00D8017B"/>
    <w:rsid w:val="00D80274"/>
    <w:rsid w:val="00D8028B"/>
    <w:rsid w:val="00D8030C"/>
    <w:rsid w:val="00D80412"/>
    <w:rsid w:val="00D804B1"/>
    <w:rsid w:val="00D80508"/>
    <w:rsid w:val="00D8050A"/>
    <w:rsid w:val="00D807A5"/>
    <w:rsid w:val="00D808E6"/>
    <w:rsid w:val="00D80925"/>
    <w:rsid w:val="00D80A73"/>
    <w:rsid w:val="00D80D9C"/>
    <w:rsid w:val="00D80DBF"/>
    <w:rsid w:val="00D80E7F"/>
    <w:rsid w:val="00D80F82"/>
    <w:rsid w:val="00D81302"/>
    <w:rsid w:val="00D81367"/>
    <w:rsid w:val="00D8145F"/>
    <w:rsid w:val="00D8169F"/>
    <w:rsid w:val="00D816E1"/>
    <w:rsid w:val="00D817AF"/>
    <w:rsid w:val="00D818B0"/>
    <w:rsid w:val="00D819D5"/>
    <w:rsid w:val="00D81A38"/>
    <w:rsid w:val="00D81CFC"/>
    <w:rsid w:val="00D81F41"/>
    <w:rsid w:val="00D8216D"/>
    <w:rsid w:val="00D821C5"/>
    <w:rsid w:val="00D822F2"/>
    <w:rsid w:val="00D823FE"/>
    <w:rsid w:val="00D82559"/>
    <w:rsid w:val="00D8290F"/>
    <w:rsid w:val="00D8299A"/>
    <w:rsid w:val="00D829FC"/>
    <w:rsid w:val="00D82CA2"/>
    <w:rsid w:val="00D82DCC"/>
    <w:rsid w:val="00D831DE"/>
    <w:rsid w:val="00D835D0"/>
    <w:rsid w:val="00D8375C"/>
    <w:rsid w:val="00D838D5"/>
    <w:rsid w:val="00D838EF"/>
    <w:rsid w:val="00D83FC2"/>
    <w:rsid w:val="00D843BE"/>
    <w:rsid w:val="00D84860"/>
    <w:rsid w:val="00D84A7D"/>
    <w:rsid w:val="00D84B18"/>
    <w:rsid w:val="00D84CD5"/>
    <w:rsid w:val="00D84D5E"/>
    <w:rsid w:val="00D85034"/>
    <w:rsid w:val="00D8518B"/>
    <w:rsid w:val="00D85287"/>
    <w:rsid w:val="00D853D5"/>
    <w:rsid w:val="00D85460"/>
    <w:rsid w:val="00D855FE"/>
    <w:rsid w:val="00D85866"/>
    <w:rsid w:val="00D8599D"/>
    <w:rsid w:val="00D85A7F"/>
    <w:rsid w:val="00D85B95"/>
    <w:rsid w:val="00D85C85"/>
    <w:rsid w:val="00D85FD2"/>
    <w:rsid w:val="00D86196"/>
    <w:rsid w:val="00D861F1"/>
    <w:rsid w:val="00D86254"/>
    <w:rsid w:val="00D86273"/>
    <w:rsid w:val="00D8628D"/>
    <w:rsid w:val="00D86654"/>
    <w:rsid w:val="00D86772"/>
    <w:rsid w:val="00D869B9"/>
    <w:rsid w:val="00D86A6C"/>
    <w:rsid w:val="00D86B9D"/>
    <w:rsid w:val="00D86ED8"/>
    <w:rsid w:val="00D86EFD"/>
    <w:rsid w:val="00D86F68"/>
    <w:rsid w:val="00D8718A"/>
    <w:rsid w:val="00D871A8"/>
    <w:rsid w:val="00D8727F"/>
    <w:rsid w:val="00D87304"/>
    <w:rsid w:val="00D874DF"/>
    <w:rsid w:val="00D87524"/>
    <w:rsid w:val="00D876EC"/>
    <w:rsid w:val="00D8777E"/>
    <w:rsid w:val="00D8790F"/>
    <w:rsid w:val="00D87B1F"/>
    <w:rsid w:val="00D87B29"/>
    <w:rsid w:val="00D87BFF"/>
    <w:rsid w:val="00D87D48"/>
    <w:rsid w:val="00D87D91"/>
    <w:rsid w:val="00D87EAC"/>
    <w:rsid w:val="00D90041"/>
    <w:rsid w:val="00D90787"/>
    <w:rsid w:val="00D9095A"/>
    <w:rsid w:val="00D90A0F"/>
    <w:rsid w:val="00D90A46"/>
    <w:rsid w:val="00D90AF3"/>
    <w:rsid w:val="00D90C7E"/>
    <w:rsid w:val="00D90CA7"/>
    <w:rsid w:val="00D90F39"/>
    <w:rsid w:val="00D90FE5"/>
    <w:rsid w:val="00D91198"/>
    <w:rsid w:val="00D9191A"/>
    <w:rsid w:val="00D91C03"/>
    <w:rsid w:val="00D91EAE"/>
    <w:rsid w:val="00D91F42"/>
    <w:rsid w:val="00D92494"/>
    <w:rsid w:val="00D925F6"/>
    <w:rsid w:val="00D928F4"/>
    <w:rsid w:val="00D92919"/>
    <w:rsid w:val="00D92B68"/>
    <w:rsid w:val="00D92C26"/>
    <w:rsid w:val="00D92DA6"/>
    <w:rsid w:val="00D92E5E"/>
    <w:rsid w:val="00D92F13"/>
    <w:rsid w:val="00D9313A"/>
    <w:rsid w:val="00D93215"/>
    <w:rsid w:val="00D93296"/>
    <w:rsid w:val="00D932AC"/>
    <w:rsid w:val="00D9344A"/>
    <w:rsid w:val="00D935E4"/>
    <w:rsid w:val="00D93651"/>
    <w:rsid w:val="00D93716"/>
    <w:rsid w:val="00D93A7B"/>
    <w:rsid w:val="00D93C4B"/>
    <w:rsid w:val="00D93CB2"/>
    <w:rsid w:val="00D93CF1"/>
    <w:rsid w:val="00D93F13"/>
    <w:rsid w:val="00D940E6"/>
    <w:rsid w:val="00D9415C"/>
    <w:rsid w:val="00D94561"/>
    <w:rsid w:val="00D947DD"/>
    <w:rsid w:val="00D94A4E"/>
    <w:rsid w:val="00D94F3A"/>
    <w:rsid w:val="00D94F4C"/>
    <w:rsid w:val="00D9506C"/>
    <w:rsid w:val="00D9526C"/>
    <w:rsid w:val="00D95280"/>
    <w:rsid w:val="00D952C1"/>
    <w:rsid w:val="00D952F5"/>
    <w:rsid w:val="00D95429"/>
    <w:rsid w:val="00D957DB"/>
    <w:rsid w:val="00D957EC"/>
    <w:rsid w:val="00D95843"/>
    <w:rsid w:val="00D95A22"/>
    <w:rsid w:val="00D95AC1"/>
    <w:rsid w:val="00D96104"/>
    <w:rsid w:val="00D96287"/>
    <w:rsid w:val="00D963D8"/>
    <w:rsid w:val="00D966C9"/>
    <w:rsid w:val="00D96A69"/>
    <w:rsid w:val="00D96B39"/>
    <w:rsid w:val="00D97309"/>
    <w:rsid w:val="00D97357"/>
    <w:rsid w:val="00D973A2"/>
    <w:rsid w:val="00D97403"/>
    <w:rsid w:val="00D9752F"/>
    <w:rsid w:val="00D975EB"/>
    <w:rsid w:val="00D9786B"/>
    <w:rsid w:val="00D97878"/>
    <w:rsid w:val="00D978A0"/>
    <w:rsid w:val="00D97CA3"/>
    <w:rsid w:val="00D97E03"/>
    <w:rsid w:val="00D97EE0"/>
    <w:rsid w:val="00D97EEE"/>
    <w:rsid w:val="00DA0136"/>
    <w:rsid w:val="00DA01D0"/>
    <w:rsid w:val="00DA028F"/>
    <w:rsid w:val="00DA03D0"/>
    <w:rsid w:val="00DA04DF"/>
    <w:rsid w:val="00DA0683"/>
    <w:rsid w:val="00DA07EE"/>
    <w:rsid w:val="00DA0A54"/>
    <w:rsid w:val="00DA0CBA"/>
    <w:rsid w:val="00DA0E18"/>
    <w:rsid w:val="00DA1017"/>
    <w:rsid w:val="00DA11F8"/>
    <w:rsid w:val="00DA123D"/>
    <w:rsid w:val="00DA1273"/>
    <w:rsid w:val="00DA14E8"/>
    <w:rsid w:val="00DA153E"/>
    <w:rsid w:val="00DA1587"/>
    <w:rsid w:val="00DA1833"/>
    <w:rsid w:val="00DA19EF"/>
    <w:rsid w:val="00DA1B7D"/>
    <w:rsid w:val="00DA2319"/>
    <w:rsid w:val="00DA251A"/>
    <w:rsid w:val="00DA2642"/>
    <w:rsid w:val="00DA2862"/>
    <w:rsid w:val="00DA2898"/>
    <w:rsid w:val="00DA2A7E"/>
    <w:rsid w:val="00DA2AD8"/>
    <w:rsid w:val="00DA2C21"/>
    <w:rsid w:val="00DA2D00"/>
    <w:rsid w:val="00DA2D5A"/>
    <w:rsid w:val="00DA2F95"/>
    <w:rsid w:val="00DA308A"/>
    <w:rsid w:val="00DA3264"/>
    <w:rsid w:val="00DA339A"/>
    <w:rsid w:val="00DA359B"/>
    <w:rsid w:val="00DA35A7"/>
    <w:rsid w:val="00DA3695"/>
    <w:rsid w:val="00DA3A5D"/>
    <w:rsid w:val="00DA3AA1"/>
    <w:rsid w:val="00DA3C14"/>
    <w:rsid w:val="00DA3C5F"/>
    <w:rsid w:val="00DA3C98"/>
    <w:rsid w:val="00DA41AB"/>
    <w:rsid w:val="00DA43A0"/>
    <w:rsid w:val="00DA43F7"/>
    <w:rsid w:val="00DA44F0"/>
    <w:rsid w:val="00DA46F4"/>
    <w:rsid w:val="00DA4922"/>
    <w:rsid w:val="00DA4D0A"/>
    <w:rsid w:val="00DA4E52"/>
    <w:rsid w:val="00DA51A9"/>
    <w:rsid w:val="00DA5323"/>
    <w:rsid w:val="00DA55EA"/>
    <w:rsid w:val="00DA59CA"/>
    <w:rsid w:val="00DA5A2B"/>
    <w:rsid w:val="00DA5B6E"/>
    <w:rsid w:val="00DA5E93"/>
    <w:rsid w:val="00DA5F1C"/>
    <w:rsid w:val="00DA60AD"/>
    <w:rsid w:val="00DA637A"/>
    <w:rsid w:val="00DA6405"/>
    <w:rsid w:val="00DA6521"/>
    <w:rsid w:val="00DA662A"/>
    <w:rsid w:val="00DA676F"/>
    <w:rsid w:val="00DA690F"/>
    <w:rsid w:val="00DA6ED9"/>
    <w:rsid w:val="00DA6FA3"/>
    <w:rsid w:val="00DA7019"/>
    <w:rsid w:val="00DA725D"/>
    <w:rsid w:val="00DA73A4"/>
    <w:rsid w:val="00DA758F"/>
    <w:rsid w:val="00DA7602"/>
    <w:rsid w:val="00DA76DB"/>
    <w:rsid w:val="00DA7714"/>
    <w:rsid w:val="00DA77BF"/>
    <w:rsid w:val="00DA77D7"/>
    <w:rsid w:val="00DA7982"/>
    <w:rsid w:val="00DA7A58"/>
    <w:rsid w:val="00DA7A95"/>
    <w:rsid w:val="00DA7AD4"/>
    <w:rsid w:val="00DA7B1A"/>
    <w:rsid w:val="00DA7DE4"/>
    <w:rsid w:val="00DB01D9"/>
    <w:rsid w:val="00DB0761"/>
    <w:rsid w:val="00DB087B"/>
    <w:rsid w:val="00DB08C6"/>
    <w:rsid w:val="00DB094E"/>
    <w:rsid w:val="00DB0CD6"/>
    <w:rsid w:val="00DB0E20"/>
    <w:rsid w:val="00DB0F67"/>
    <w:rsid w:val="00DB1062"/>
    <w:rsid w:val="00DB146C"/>
    <w:rsid w:val="00DB16D8"/>
    <w:rsid w:val="00DB16F9"/>
    <w:rsid w:val="00DB18FD"/>
    <w:rsid w:val="00DB1971"/>
    <w:rsid w:val="00DB1AD1"/>
    <w:rsid w:val="00DB1FD0"/>
    <w:rsid w:val="00DB1FE0"/>
    <w:rsid w:val="00DB214F"/>
    <w:rsid w:val="00DB2416"/>
    <w:rsid w:val="00DB26C8"/>
    <w:rsid w:val="00DB2744"/>
    <w:rsid w:val="00DB2A36"/>
    <w:rsid w:val="00DB2A48"/>
    <w:rsid w:val="00DB2B9B"/>
    <w:rsid w:val="00DB2DE7"/>
    <w:rsid w:val="00DB3098"/>
    <w:rsid w:val="00DB3130"/>
    <w:rsid w:val="00DB3440"/>
    <w:rsid w:val="00DB351A"/>
    <w:rsid w:val="00DB35BD"/>
    <w:rsid w:val="00DB3781"/>
    <w:rsid w:val="00DB3915"/>
    <w:rsid w:val="00DB3A47"/>
    <w:rsid w:val="00DB3A53"/>
    <w:rsid w:val="00DB3FC7"/>
    <w:rsid w:val="00DB40C8"/>
    <w:rsid w:val="00DB444C"/>
    <w:rsid w:val="00DB449C"/>
    <w:rsid w:val="00DB46B1"/>
    <w:rsid w:val="00DB47CB"/>
    <w:rsid w:val="00DB47E8"/>
    <w:rsid w:val="00DB4813"/>
    <w:rsid w:val="00DB48F6"/>
    <w:rsid w:val="00DB4950"/>
    <w:rsid w:val="00DB4DEF"/>
    <w:rsid w:val="00DB4EFE"/>
    <w:rsid w:val="00DB4F7D"/>
    <w:rsid w:val="00DB507E"/>
    <w:rsid w:val="00DB50ED"/>
    <w:rsid w:val="00DB5233"/>
    <w:rsid w:val="00DB531A"/>
    <w:rsid w:val="00DB5380"/>
    <w:rsid w:val="00DB5785"/>
    <w:rsid w:val="00DB5789"/>
    <w:rsid w:val="00DB5B30"/>
    <w:rsid w:val="00DB5B59"/>
    <w:rsid w:val="00DB6284"/>
    <w:rsid w:val="00DB64C0"/>
    <w:rsid w:val="00DB64EE"/>
    <w:rsid w:val="00DB6528"/>
    <w:rsid w:val="00DB6727"/>
    <w:rsid w:val="00DB6761"/>
    <w:rsid w:val="00DB68D5"/>
    <w:rsid w:val="00DB6C17"/>
    <w:rsid w:val="00DB73CD"/>
    <w:rsid w:val="00DB76AD"/>
    <w:rsid w:val="00DB7A38"/>
    <w:rsid w:val="00DB7F83"/>
    <w:rsid w:val="00DC04D3"/>
    <w:rsid w:val="00DC08DD"/>
    <w:rsid w:val="00DC0A03"/>
    <w:rsid w:val="00DC0CBA"/>
    <w:rsid w:val="00DC0EC3"/>
    <w:rsid w:val="00DC0F44"/>
    <w:rsid w:val="00DC0FE6"/>
    <w:rsid w:val="00DC1164"/>
    <w:rsid w:val="00DC1328"/>
    <w:rsid w:val="00DC16B3"/>
    <w:rsid w:val="00DC1890"/>
    <w:rsid w:val="00DC18CE"/>
    <w:rsid w:val="00DC19AE"/>
    <w:rsid w:val="00DC1A3B"/>
    <w:rsid w:val="00DC1ADE"/>
    <w:rsid w:val="00DC1DC6"/>
    <w:rsid w:val="00DC2010"/>
    <w:rsid w:val="00DC222C"/>
    <w:rsid w:val="00DC23E0"/>
    <w:rsid w:val="00DC248C"/>
    <w:rsid w:val="00DC27DF"/>
    <w:rsid w:val="00DC2A83"/>
    <w:rsid w:val="00DC2B3F"/>
    <w:rsid w:val="00DC2B49"/>
    <w:rsid w:val="00DC2BDD"/>
    <w:rsid w:val="00DC2EE1"/>
    <w:rsid w:val="00DC2FF2"/>
    <w:rsid w:val="00DC31F6"/>
    <w:rsid w:val="00DC3243"/>
    <w:rsid w:val="00DC3455"/>
    <w:rsid w:val="00DC35F7"/>
    <w:rsid w:val="00DC366C"/>
    <w:rsid w:val="00DC38E0"/>
    <w:rsid w:val="00DC397B"/>
    <w:rsid w:val="00DC3A98"/>
    <w:rsid w:val="00DC4261"/>
    <w:rsid w:val="00DC46E0"/>
    <w:rsid w:val="00DC47A9"/>
    <w:rsid w:val="00DC47FF"/>
    <w:rsid w:val="00DC4B2C"/>
    <w:rsid w:val="00DC4FB4"/>
    <w:rsid w:val="00DC4FE9"/>
    <w:rsid w:val="00DC520E"/>
    <w:rsid w:val="00DC543F"/>
    <w:rsid w:val="00DC56A3"/>
    <w:rsid w:val="00DC58E6"/>
    <w:rsid w:val="00DC5A59"/>
    <w:rsid w:val="00DC5C03"/>
    <w:rsid w:val="00DC5C15"/>
    <w:rsid w:val="00DC5C9C"/>
    <w:rsid w:val="00DC5D8E"/>
    <w:rsid w:val="00DC5DA5"/>
    <w:rsid w:val="00DC5E13"/>
    <w:rsid w:val="00DC62F6"/>
    <w:rsid w:val="00DC62F8"/>
    <w:rsid w:val="00DC63D3"/>
    <w:rsid w:val="00DC683D"/>
    <w:rsid w:val="00DC696F"/>
    <w:rsid w:val="00DC6A22"/>
    <w:rsid w:val="00DC6A5A"/>
    <w:rsid w:val="00DC6B04"/>
    <w:rsid w:val="00DC6B50"/>
    <w:rsid w:val="00DC6DD0"/>
    <w:rsid w:val="00DC7011"/>
    <w:rsid w:val="00DC7041"/>
    <w:rsid w:val="00DC70C2"/>
    <w:rsid w:val="00DC71A6"/>
    <w:rsid w:val="00DC71DC"/>
    <w:rsid w:val="00DC7C02"/>
    <w:rsid w:val="00DC7C73"/>
    <w:rsid w:val="00DC7C91"/>
    <w:rsid w:val="00DC7E54"/>
    <w:rsid w:val="00DD0183"/>
    <w:rsid w:val="00DD01E5"/>
    <w:rsid w:val="00DD02EC"/>
    <w:rsid w:val="00DD0416"/>
    <w:rsid w:val="00DD04E4"/>
    <w:rsid w:val="00DD0A3A"/>
    <w:rsid w:val="00DD0A4A"/>
    <w:rsid w:val="00DD0B40"/>
    <w:rsid w:val="00DD0B6E"/>
    <w:rsid w:val="00DD0CD6"/>
    <w:rsid w:val="00DD1321"/>
    <w:rsid w:val="00DD1362"/>
    <w:rsid w:val="00DD18BB"/>
    <w:rsid w:val="00DD1C29"/>
    <w:rsid w:val="00DD1C7B"/>
    <w:rsid w:val="00DD208B"/>
    <w:rsid w:val="00DD2219"/>
    <w:rsid w:val="00DD229E"/>
    <w:rsid w:val="00DD2377"/>
    <w:rsid w:val="00DD2460"/>
    <w:rsid w:val="00DD246B"/>
    <w:rsid w:val="00DD2A32"/>
    <w:rsid w:val="00DD2AFE"/>
    <w:rsid w:val="00DD2B36"/>
    <w:rsid w:val="00DD2C53"/>
    <w:rsid w:val="00DD2CB8"/>
    <w:rsid w:val="00DD2E17"/>
    <w:rsid w:val="00DD2FF4"/>
    <w:rsid w:val="00DD3184"/>
    <w:rsid w:val="00DD3717"/>
    <w:rsid w:val="00DD3A74"/>
    <w:rsid w:val="00DD3A85"/>
    <w:rsid w:val="00DD3AB0"/>
    <w:rsid w:val="00DD3AC3"/>
    <w:rsid w:val="00DD3C41"/>
    <w:rsid w:val="00DD3C7A"/>
    <w:rsid w:val="00DD3DCB"/>
    <w:rsid w:val="00DD3E8A"/>
    <w:rsid w:val="00DD3EE3"/>
    <w:rsid w:val="00DD42DE"/>
    <w:rsid w:val="00DD432D"/>
    <w:rsid w:val="00DD4645"/>
    <w:rsid w:val="00DD46D2"/>
    <w:rsid w:val="00DD475B"/>
    <w:rsid w:val="00DD47E0"/>
    <w:rsid w:val="00DD4A29"/>
    <w:rsid w:val="00DD4A34"/>
    <w:rsid w:val="00DD4BEB"/>
    <w:rsid w:val="00DD4BFC"/>
    <w:rsid w:val="00DD4DD0"/>
    <w:rsid w:val="00DD5034"/>
    <w:rsid w:val="00DD5042"/>
    <w:rsid w:val="00DD507E"/>
    <w:rsid w:val="00DD53BB"/>
    <w:rsid w:val="00DD546B"/>
    <w:rsid w:val="00DD55E0"/>
    <w:rsid w:val="00DD572D"/>
    <w:rsid w:val="00DD58AE"/>
    <w:rsid w:val="00DD5A71"/>
    <w:rsid w:val="00DD5BF0"/>
    <w:rsid w:val="00DD5F73"/>
    <w:rsid w:val="00DD603D"/>
    <w:rsid w:val="00DD610C"/>
    <w:rsid w:val="00DD61E9"/>
    <w:rsid w:val="00DD62A3"/>
    <w:rsid w:val="00DD656C"/>
    <w:rsid w:val="00DD666A"/>
    <w:rsid w:val="00DD6863"/>
    <w:rsid w:val="00DD693B"/>
    <w:rsid w:val="00DD6C11"/>
    <w:rsid w:val="00DD6C6D"/>
    <w:rsid w:val="00DD703A"/>
    <w:rsid w:val="00DD70BA"/>
    <w:rsid w:val="00DD74E7"/>
    <w:rsid w:val="00DD74E9"/>
    <w:rsid w:val="00DD757E"/>
    <w:rsid w:val="00DD75DD"/>
    <w:rsid w:val="00DD75F5"/>
    <w:rsid w:val="00DD78CA"/>
    <w:rsid w:val="00DD7A75"/>
    <w:rsid w:val="00DD7E3B"/>
    <w:rsid w:val="00DD7E54"/>
    <w:rsid w:val="00DD7FE6"/>
    <w:rsid w:val="00DE0344"/>
    <w:rsid w:val="00DE05A9"/>
    <w:rsid w:val="00DE0C19"/>
    <w:rsid w:val="00DE0D40"/>
    <w:rsid w:val="00DE0F90"/>
    <w:rsid w:val="00DE1317"/>
    <w:rsid w:val="00DE16C2"/>
    <w:rsid w:val="00DE1835"/>
    <w:rsid w:val="00DE186A"/>
    <w:rsid w:val="00DE1ADB"/>
    <w:rsid w:val="00DE1D38"/>
    <w:rsid w:val="00DE1ED6"/>
    <w:rsid w:val="00DE1F0D"/>
    <w:rsid w:val="00DE1FBC"/>
    <w:rsid w:val="00DE20BB"/>
    <w:rsid w:val="00DE22B5"/>
    <w:rsid w:val="00DE245C"/>
    <w:rsid w:val="00DE257E"/>
    <w:rsid w:val="00DE259A"/>
    <w:rsid w:val="00DE266E"/>
    <w:rsid w:val="00DE286A"/>
    <w:rsid w:val="00DE2CC7"/>
    <w:rsid w:val="00DE3035"/>
    <w:rsid w:val="00DE308F"/>
    <w:rsid w:val="00DE3309"/>
    <w:rsid w:val="00DE335D"/>
    <w:rsid w:val="00DE3513"/>
    <w:rsid w:val="00DE3983"/>
    <w:rsid w:val="00DE3B3C"/>
    <w:rsid w:val="00DE3B8F"/>
    <w:rsid w:val="00DE3C97"/>
    <w:rsid w:val="00DE3DBB"/>
    <w:rsid w:val="00DE3DC5"/>
    <w:rsid w:val="00DE4007"/>
    <w:rsid w:val="00DE41ED"/>
    <w:rsid w:val="00DE423D"/>
    <w:rsid w:val="00DE45D2"/>
    <w:rsid w:val="00DE46AC"/>
    <w:rsid w:val="00DE4829"/>
    <w:rsid w:val="00DE49DB"/>
    <w:rsid w:val="00DE4BD4"/>
    <w:rsid w:val="00DE4DB4"/>
    <w:rsid w:val="00DE5046"/>
    <w:rsid w:val="00DE50C1"/>
    <w:rsid w:val="00DE50E6"/>
    <w:rsid w:val="00DE534C"/>
    <w:rsid w:val="00DE57F3"/>
    <w:rsid w:val="00DE588C"/>
    <w:rsid w:val="00DE5A6D"/>
    <w:rsid w:val="00DE5B89"/>
    <w:rsid w:val="00DE5BF4"/>
    <w:rsid w:val="00DE5C90"/>
    <w:rsid w:val="00DE5E46"/>
    <w:rsid w:val="00DE5F92"/>
    <w:rsid w:val="00DE605C"/>
    <w:rsid w:val="00DE60BE"/>
    <w:rsid w:val="00DE60CE"/>
    <w:rsid w:val="00DE642C"/>
    <w:rsid w:val="00DE6586"/>
    <w:rsid w:val="00DE66A9"/>
    <w:rsid w:val="00DE6A0B"/>
    <w:rsid w:val="00DE6BBD"/>
    <w:rsid w:val="00DE713E"/>
    <w:rsid w:val="00DE76B0"/>
    <w:rsid w:val="00DE7A9E"/>
    <w:rsid w:val="00DE7B66"/>
    <w:rsid w:val="00DE7C4E"/>
    <w:rsid w:val="00DE7C8E"/>
    <w:rsid w:val="00DF0159"/>
    <w:rsid w:val="00DF01BB"/>
    <w:rsid w:val="00DF02BB"/>
    <w:rsid w:val="00DF03AE"/>
    <w:rsid w:val="00DF04B5"/>
    <w:rsid w:val="00DF062B"/>
    <w:rsid w:val="00DF0718"/>
    <w:rsid w:val="00DF08B3"/>
    <w:rsid w:val="00DF0AB3"/>
    <w:rsid w:val="00DF0D59"/>
    <w:rsid w:val="00DF0DFE"/>
    <w:rsid w:val="00DF0E5B"/>
    <w:rsid w:val="00DF0E63"/>
    <w:rsid w:val="00DF11BA"/>
    <w:rsid w:val="00DF1303"/>
    <w:rsid w:val="00DF143C"/>
    <w:rsid w:val="00DF1559"/>
    <w:rsid w:val="00DF192B"/>
    <w:rsid w:val="00DF1A0C"/>
    <w:rsid w:val="00DF1B3E"/>
    <w:rsid w:val="00DF1BA7"/>
    <w:rsid w:val="00DF1E1C"/>
    <w:rsid w:val="00DF2181"/>
    <w:rsid w:val="00DF247E"/>
    <w:rsid w:val="00DF2800"/>
    <w:rsid w:val="00DF2920"/>
    <w:rsid w:val="00DF2B08"/>
    <w:rsid w:val="00DF2BC6"/>
    <w:rsid w:val="00DF2DC3"/>
    <w:rsid w:val="00DF3178"/>
    <w:rsid w:val="00DF3190"/>
    <w:rsid w:val="00DF373E"/>
    <w:rsid w:val="00DF374D"/>
    <w:rsid w:val="00DF384D"/>
    <w:rsid w:val="00DF3C1F"/>
    <w:rsid w:val="00DF3CE2"/>
    <w:rsid w:val="00DF3F49"/>
    <w:rsid w:val="00DF40F2"/>
    <w:rsid w:val="00DF42E0"/>
    <w:rsid w:val="00DF44CC"/>
    <w:rsid w:val="00DF48A8"/>
    <w:rsid w:val="00DF4B42"/>
    <w:rsid w:val="00DF4BBD"/>
    <w:rsid w:val="00DF51BA"/>
    <w:rsid w:val="00DF550C"/>
    <w:rsid w:val="00DF568F"/>
    <w:rsid w:val="00DF57A2"/>
    <w:rsid w:val="00DF57FF"/>
    <w:rsid w:val="00DF59B7"/>
    <w:rsid w:val="00DF5A00"/>
    <w:rsid w:val="00DF5DD1"/>
    <w:rsid w:val="00DF5E4B"/>
    <w:rsid w:val="00DF6285"/>
    <w:rsid w:val="00DF6777"/>
    <w:rsid w:val="00DF6828"/>
    <w:rsid w:val="00DF6CD2"/>
    <w:rsid w:val="00DF6D84"/>
    <w:rsid w:val="00DF71A1"/>
    <w:rsid w:val="00DF7232"/>
    <w:rsid w:val="00DF7288"/>
    <w:rsid w:val="00DF732F"/>
    <w:rsid w:val="00DF747F"/>
    <w:rsid w:val="00DF74EE"/>
    <w:rsid w:val="00DF777C"/>
    <w:rsid w:val="00DF78C8"/>
    <w:rsid w:val="00DF7D0E"/>
    <w:rsid w:val="00DF7E51"/>
    <w:rsid w:val="00DF7ED2"/>
    <w:rsid w:val="00E00090"/>
    <w:rsid w:val="00E000F0"/>
    <w:rsid w:val="00E004E5"/>
    <w:rsid w:val="00E008E0"/>
    <w:rsid w:val="00E00AC0"/>
    <w:rsid w:val="00E00B8D"/>
    <w:rsid w:val="00E00CC3"/>
    <w:rsid w:val="00E00DCF"/>
    <w:rsid w:val="00E00FB8"/>
    <w:rsid w:val="00E010C4"/>
    <w:rsid w:val="00E011A4"/>
    <w:rsid w:val="00E01223"/>
    <w:rsid w:val="00E01280"/>
    <w:rsid w:val="00E01334"/>
    <w:rsid w:val="00E0135A"/>
    <w:rsid w:val="00E01B64"/>
    <w:rsid w:val="00E01C69"/>
    <w:rsid w:val="00E01D24"/>
    <w:rsid w:val="00E02439"/>
    <w:rsid w:val="00E0247E"/>
    <w:rsid w:val="00E026C5"/>
    <w:rsid w:val="00E027DA"/>
    <w:rsid w:val="00E02820"/>
    <w:rsid w:val="00E02D44"/>
    <w:rsid w:val="00E02DDE"/>
    <w:rsid w:val="00E03059"/>
    <w:rsid w:val="00E0315B"/>
    <w:rsid w:val="00E032F5"/>
    <w:rsid w:val="00E03353"/>
    <w:rsid w:val="00E03756"/>
    <w:rsid w:val="00E0381C"/>
    <w:rsid w:val="00E03849"/>
    <w:rsid w:val="00E03996"/>
    <w:rsid w:val="00E03A5B"/>
    <w:rsid w:val="00E03ABE"/>
    <w:rsid w:val="00E03CCF"/>
    <w:rsid w:val="00E03DF3"/>
    <w:rsid w:val="00E03FAC"/>
    <w:rsid w:val="00E0427E"/>
    <w:rsid w:val="00E044B2"/>
    <w:rsid w:val="00E0463E"/>
    <w:rsid w:val="00E04778"/>
    <w:rsid w:val="00E0483B"/>
    <w:rsid w:val="00E04A99"/>
    <w:rsid w:val="00E04AFC"/>
    <w:rsid w:val="00E04E59"/>
    <w:rsid w:val="00E04E5D"/>
    <w:rsid w:val="00E04F40"/>
    <w:rsid w:val="00E05396"/>
    <w:rsid w:val="00E05688"/>
    <w:rsid w:val="00E0576C"/>
    <w:rsid w:val="00E0578A"/>
    <w:rsid w:val="00E0584F"/>
    <w:rsid w:val="00E05AD3"/>
    <w:rsid w:val="00E05AFB"/>
    <w:rsid w:val="00E05CAD"/>
    <w:rsid w:val="00E05EB8"/>
    <w:rsid w:val="00E060D0"/>
    <w:rsid w:val="00E06268"/>
    <w:rsid w:val="00E06AB1"/>
    <w:rsid w:val="00E06AF5"/>
    <w:rsid w:val="00E06B66"/>
    <w:rsid w:val="00E06C8A"/>
    <w:rsid w:val="00E06CEC"/>
    <w:rsid w:val="00E06D3D"/>
    <w:rsid w:val="00E06E26"/>
    <w:rsid w:val="00E0726C"/>
    <w:rsid w:val="00E074BE"/>
    <w:rsid w:val="00E07532"/>
    <w:rsid w:val="00E075A6"/>
    <w:rsid w:val="00E075D1"/>
    <w:rsid w:val="00E078C4"/>
    <w:rsid w:val="00E07A04"/>
    <w:rsid w:val="00E07B49"/>
    <w:rsid w:val="00E07DE8"/>
    <w:rsid w:val="00E10065"/>
    <w:rsid w:val="00E10090"/>
    <w:rsid w:val="00E1011C"/>
    <w:rsid w:val="00E10251"/>
    <w:rsid w:val="00E1046D"/>
    <w:rsid w:val="00E105E7"/>
    <w:rsid w:val="00E1060C"/>
    <w:rsid w:val="00E1075C"/>
    <w:rsid w:val="00E107EB"/>
    <w:rsid w:val="00E1091B"/>
    <w:rsid w:val="00E1092A"/>
    <w:rsid w:val="00E10A9B"/>
    <w:rsid w:val="00E10B10"/>
    <w:rsid w:val="00E10C7F"/>
    <w:rsid w:val="00E10D40"/>
    <w:rsid w:val="00E11110"/>
    <w:rsid w:val="00E112E8"/>
    <w:rsid w:val="00E11489"/>
    <w:rsid w:val="00E114EE"/>
    <w:rsid w:val="00E11788"/>
    <w:rsid w:val="00E11825"/>
    <w:rsid w:val="00E119F2"/>
    <w:rsid w:val="00E11AD8"/>
    <w:rsid w:val="00E11BB3"/>
    <w:rsid w:val="00E11BBF"/>
    <w:rsid w:val="00E11CF7"/>
    <w:rsid w:val="00E11E0B"/>
    <w:rsid w:val="00E12055"/>
    <w:rsid w:val="00E12224"/>
    <w:rsid w:val="00E12402"/>
    <w:rsid w:val="00E126CF"/>
    <w:rsid w:val="00E126DC"/>
    <w:rsid w:val="00E12BA6"/>
    <w:rsid w:val="00E12DF6"/>
    <w:rsid w:val="00E132F0"/>
    <w:rsid w:val="00E1339E"/>
    <w:rsid w:val="00E133CF"/>
    <w:rsid w:val="00E13527"/>
    <w:rsid w:val="00E13688"/>
    <w:rsid w:val="00E13754"/>
    <w:rsid w:val="00E13A07"/>
    <w:rsid w:val="00E13B91"/>
    <w:rsid w:val="00E13CA8"/>
    <w:rsid w:val="00E13CB7"/>
    <w:rsid w:val="00E14032"/>
    <w:rsid w:val="00E1414E"/>
    <w:rsid w:val="00E14234"/>
    <w:rsid w:val="00E142A4"/>
    <w:rsid w:val="00E143C2"/>
    <w:rsid w:val="00E14594"/>
    <w:rsid w:val="00E14844"/>
    <w:rsid w:val="00E1492C"/>
    <w:rsid w:val="00E14C6B"/>
    <w:rsid w:val="00E1503B"/>
    <w:rsid w:val="00E1509B"/>
    <w:rsid w:val="00E15281"/>
    <w:rsid w:val="00E1536B"/>
    <w:rsid w:val="00E1576F"/>
    <w:rsid w:val="00E15893"/>
    <w:rsid w:val="00E15A1C"/>
    <w:rsid w:val="00E15A60"/>
    <w:rsid w:val="00E15C5A"/>
    <w:rsid w:val="00E16349"/>
    <w:rsid w:val="00E16364"/>
    <w:rsid w:val="00E1650E"/>
    <w:rsid w:val="00E1683E"/>
    <w:rsid w:val="00E16981"/>
    <w:rsid w:val="00E16CE6"/>
    <w:rsid w:val="00E16D35"/>
    <w:rsid w:val="00E16D75"/>
    <w:rsid w:val="00E16DDD"/>
    <w:rsid w:val="00E171DB"/>
    <w:rsid w:val="00E173D7"/>
    <w:rsid w:val="00E176ED"/>
    <w:rsid w:val="00E177F8"/>
    <w:rsid w:val="00E178D3"/>
    <w:rsid w:val="00E1793B"/>
    <w:rsid w:val="00E17B1A"/>
    <w:rsid w:val="00E17BC3"/>
    <w:rsid w:val="00E17C29"/>
    <w:rsid w:val="00E2019B"/>
    <w:rsid w:val="00E20394"/>
    <w:rsid w:val="00E206FF"/>
    <w:rsid w:val="00E209FC"/>
    <w:rsid w:val="00E20C1D"/>
    <w:rsid w:val="00E21110"/>
    <w:rsid w:val="00E211F6"/>
    <w:rsid w:val="00E212E9"/>
    <w:rsid w:val="00E21305"/>
    <w:rsid w:val="00E21325"/>
    <w:rsid w:val="00E214D4"/>
    <w:rsid w:val="00E21526"/>
    <w:rsid w:val="00E21575"/>
    <w:rsid w:val="00E219CB"/>
    <w:rsid w:val="00E21AAE"/>
    <w:rsid w:val="00E21B6B"/>
    <w:rsid w:val="00E21C3B"/>
    <w:rsid w:val="00E21E96"/>
    <w:rsid w:val="00E2202E"/>
    <w:rsid w:val="00E22086"/>
    <w:rsid w:val="00E2214A"/>
    <w:rsid w:val="00E2243E"/>
    <w:rsid w:val="00E22596"/>
    <w:rsid w:val="00E22642"/>
    <w:rsid w:val="00E2291E"/>
    <w:rsid w:val="00E22938"/>
    <w:rsid w:val="00E22AF3"/>
    <w:rsid w:val="00E22C46"/>
    <w:rsid w:val="00E22F9F"/>
    <w:rsid w:val="00E231DE"/>
    <w:rsid w:val="00E23204"/>
    <w:rsid w:val="00E232F2"/>
    <w:rsid w:val="00E2340E"/>
    <w:rsid w:val="00E2356F"/>
    <w:rsid w:val="00E238A8"/>
    <w:rsid w:val="00E23920"/>
    <w:rsid w:val="00E23AAF"/>
    <w:rsid w:val="00E23D8C"/>
    <w:rsid w:val="00E23FAB"/>
    <w:rsid w:val="00E2413E"/>
    <w:rsid w:val="00E241CC"/>
    <w:rsid w:val="00E24656"/>
    <w:rsid w:val="00E24803"/>
    <w:rsid w:val="00E2487C"/>
    <w:rsid w:val="00E249E1"/>
    <w:rsid w:val="00E24A28"/>
    <w:rsid w:val="00E24EE9"/>
    <w:rsid w:val="00E24FB8"/>
    <w:rsid w:val="00E24FC1"/>
    <w:rsid w:val="00E2504B"/>
    <w:rsid w:val="00E25348"/>
    <w:rsid w:val="00E255E3"/>
    <w:rsid w:val="00E256C3"/>
    <w:rsid w:val="00E256FC"/>
    <w:rsid w:val="00E25742"/>
    <w:rsid w:val="00E25790"/>
    <w:rsid w:val="00E257A7"/>
    <w:rsid w:val="00E25E53"/>
    <w:rsid w:val="00E25EBD"/>
    <w:rsid w:val="00E26303"/>
    <w:rsid w:val="00E263FA"/>
    <w:rsid w:val="00E2653B"/>
    <w:rsid w:val="00E269C5"/>
    <w:rsid w:val="00E26A39"/>
    <w:rsid w:val="00E26B57"/>
    <w:rsid w:val="00E26C6E"/>
    <w:rsid w:val="00E26DB9"/>
    <w:rsid w:val="00E26F0C"/>
    <w:rsid w:val="00E26F95"/>
    <w:rsid w:val="00E27016"/>
    <w:rsid w:val="00E271BB"/>
    <w:rsid w:val="00E27680"/>
    <w:rsid w:val="00E2790C"/>
    <w:rsid w:val="00E27913"/>
    <w:rsid w:val="00E27B45"/>
    <w:rsid w:val="00E27B7D"/>
    <w:rsid w:val="00E27C79"/>
    <w:rsid w:val="00E27CC7"/>
    <w:rsid w:val="00E3011E"/>
    <w:rsid w:val="00E301AC"/>
    <w:rsid w:val="00E3030E"/>
    <w:rsid w:val="00E303E8"/>
    <w:rsid w:val="00E30565"/>
    <w:rsid w:val="00E306DD"/>
    <w:rsid w:val="00E30817"/>
    <w:rsid w:val="00E30988"/>
    <w:rsid w:val="00E30A34"/>
    <w:rsid w:val="00E30CAC"/>
    <w:rsid w:val="00E30CAF"/>
    <w:rsid w:val="00E30E7B"/>
    <w:rsid w:val="00E30EE0"/>
    <w:rsid w:val="00E31603"/>
    <w:rsid w:val="00E3199C"/>
    <w:rsid w:val="00E31C2E"/>
    <w:rsid w:val="00E31E88"/>
    <w:rsid w:val="00E31F13"/>
    <w:rsid w:val="00E32378"/>
    <w:rsid w:val="00E32470"/>
    <w:rsid w:val="00E324AD"/>
    <w:rsid w:val="00E325F7"/>
    <w:rsid w:val="00E32B2C"/>
    <w:rsid w:val="00E32EB8"/>
    <w:rsid w:val="00E33150"/>
    <w:rsid w:val="00E3348A"/>
    <w:rsid w:val="00E33696"/>
    <w:rsid w:val="00E3395C"/>
    <w:rsid w:val="00E33A22"/>
    <w:rsid w:val="00E33A32"/>
    <w:rsid w:val="00E33A35"/>
    <w:rsid w:val="00E33CBA"/>
    <w:rsid w:val="00E340C2"/>
    <w:rsid w:val="00E343E3"/>
    <w:rsid w:val="00E34591"/>
    <w:rsid w:val="00E346C6"/>
    <w:rsid w:val="00E349EA"/>
    <w:rsid w:val="00E34B44"/>
    <w:rsid w:val="00E3508A"/>
    <w:rsid w:val="00E35143"/>
    <w:rsid w:val="00E35435"/>
    <w:rsid w:val="00E355F6"/>
    <w:rsid w:val="00E3566E"/>
    <w:rsid w:val="00E359F4"/>
    <w:rsid w:val="00E35A25"/>
    <w:rsid w:val="00E35A7C"/>
    <w:rsid w:val="00E35AB4"/>
    <w:rsid w:val="00E35ADA"/>
    <w:rsid w:val="00E35C04"/>
    <w:rsid w:val="00E35C93"/>
    <w:rsid w:val="00E35DDC"/>
    <w:rsid w:val="00E3616E"/>
    <w:rsid w:val="00E36207"/>
    <w:rsid w:val="00E36453"/>
    <w:rsid w:val="00E365E1"/>
    <w:rsid w:val="00E3670D"/>
    <w:rsid w:val="00E36807"/>
    <w:rsid w:val="00E36A2C"/>
    <w:rsid w:val="00E36B25"/>
    <w:rsid w:val="00E36DD8"/>
    <w:rsid w:val="00E36E45"/>
    <w:rsid w:val="00E373CA"/>
    <w:rsid w:val="00E373E3"/>
    <w:rsid w:val="00E37518"/>
    <w:rsid w:val="00E37C46"/>
    <w:rsid w:val="00E37C5D"/>
    <w:rsid w:val="00E37DFF"/>
    <w:rsid w:val="00E37F7F"/>
    <w:rsid w:val="00E40057"/>
    <w:rsid w:val="00E40572"/>
    <w:rsid w:val="00E4060A"/>
    <w:rsid w:val="00E408EB"/>
    <w:rsid w:val="00E40D62"/>
    <w:rsid w:val="00E41083"/>
    <w:rsid w:val="00E410AA"/>
    <w:rsid w:val="00E41430"/>
    <w:rsid w:val="00E41440"/>
    <w:rsid w:val="00E4146F"/>
    <w:rsid w:val="00E414D3"/>
    <w:rsid w:val="00E41599"/>
    <w:rsid w:val="00E415B9"/>
    <w:rsid w:val="00E4184D"/>
    <w:rsid w:val="00E41BFC"/>
    <w:rsid w:val="00E41C5D"/>
    <w:rsid w:val="00E41D35"/>
    <w:rsid w:val="00E41D87"/>
    <w:rsid w:val="00E420CF"/>
    <w:rsid w:val="00E4214C"/>
    <w:rsid w:val="00E422B2"/>
    <w:rsid w:val="00E42325"/>
    <w:rsid w:val="00E425AC"/>
    <w:rsid w:val="00E428EF"/>
    <w:rsid w:val="00E42FF8"/>
    <w:rsid w:val="00E432E1"/>
    <w:rsid w:val="00E43562"/>
    <w:rsid w:val="00E436BE"/>
    <w:rsid w:val="00E43886"/>
    <w:rsid w:val="00E43B5F"/>
    <w:rsid w:val="00E43CF8"/>
    <w:rsid w:val="00E43EB7"/>
    <w:rsid w:val="00E43F27"/>
    <w:rsid w:val="00E43F8E"/>
    <w:rsid w:val="00E44BFF"/>
    <w:rsid w:val="00E44C11"/>
    <w:rsid w:val="00E44C1F"/>
    <w:rsid w:val="00E44CD7"/>
    <w:rsid w:val="00E44D5C"/>
    <w:rsid w:val="00E44D7D"/>
    <w:rsid w:val="00E44E0D"/>
    <w:rsid w:val="00E4517B"/>
    <w:rsid w:val="00E45504"/>
    <w:rsid w:val="00E457FE"/>
    <w:rsid w:val="00E45921"/>
    <w:rsid w:val="00E45B94"/>
    <w:rsid w:val="00E45D2B"/>
    <w:rsid w:val="00E45E5C"/>
    <w:rsid w:val="00E45ED6"/>
    <w:rsid w:val="00E45FB6"/>
    <w:rsid w:val="00E464DA"/>
    <w:rsid w:val="00E464F2"/>
    <w:rsid w:val="00E4675F"/>
    <w:rsid w:val="00E4695F"/>
    <w:rsid w:val="00E469DD"/>
    <w:rsid w:val="00E46A1B"/>
    <w:rsid w:val="00E46A24"/>
    <w:rsid w:val="00E46EA3"/>
    <w:rsid w:val="00E46F52"/>
    <w:rsid w:val="00E47226"/>
    <w:rsid w:val="00E473F0"/>
    <w:rsid w:val="00E476DD"/>
    <w:rsid w:val="00E476F3"/>
    <w:rsid w:val="00E477BD"/>
    <w:rsid w:val="00E501F0"/>
    <w:rsid w:val="00E502A3"/>
    <w:rsid w:val="00E5039C"/>
    <w:rsid w:val="00E506A0"/>
    <w:rsid w:val="00E5078F"/>
    <w:rsid w:val="00E509F2"/>
    <w:rsid w:val="00E50BBA"/>
    <w:rsid w:val="00E50D64"/>
    <w:rsid w:val="00E50D6F"/>
    <w:rsid w:val="00E51098"/>
    <w:rsid w:val="00E51205"/>
    <w:rsid w:val="00E51327"/>
    <w:rsid w:val="00E5140A"/>
    <w:rsid w:val="00E51477"/>
    <w:rsid w:val="00E51A05"/>
    <w:rsid w:val="00E51A46"/>
    <w:rsid w:val="00E51AFB"/>
    <w:rsid w:val="00E51CE8"/>
    <w:rsid w:val="00E523C4"/>
    <w:rsid w:val="00E5282C"/>
    <w:rsid w:val="00E52C5E"/>
    <w:rsid w:val="00E52E45"/>
    <w:rsid w:val="00E530E6"/>
    <w:rsid w:val="00E53264"/>
    <w:rsid w:val="00E536BA"/>
    <w:rsid w:val="00E5391E"/>
    <w:rsid w:val="00E53B86"/>
    <w:rsid w:val="00E53EB6"/>
    <w:rsid w:val="00E542BB"/>
    <w:rsid w:val="00E54602"/>
    <w:rsid w:val="00E54AB1"/>
    <w:rsid w:val="00E54B87"/>
    <w:rsid w:val="00E54D43"/>
    <w:rsid w:val="00E54D5E"/>
    <w:rsid w:val="00E54ED3"/>
    <w:rsid w:val="00E5539C"/>
    <w:rsid w:val="00E554AD"/>
    <w:rsid w:val="00E554F6"/>
    <w:rsid w:val="00E55516"/>
    <w:rsid w:val="00E5554E"/>
    <w:rsid w:val="00E557DB"/>
    <w:rsid w:val="00E5584B"/>
    <w:rsid w:val="00E55B30"/>
    <w:rsid w:val="00E55D2D"/>
    <w:rsid w:val="00E55E99"/>
    <w:rsid w:val="00E56278"/>
    <w:rsid w:val="00E5628F"/>
    <w:rsid w:val="00E5636C"/>
    <w:rsid w:val="00E564DA"/>
    <w:rsid w:val="00E564F3"/>
    <w:rsid w:val="00E56AE5"/>
    <w:rsid w:val="00E56BAD"/>
    <w:rsid w:val="00E56CC0"/>
    <w:rsid w:val="00E57027"/>
    <w:rsid w:val="00E570D1"/>
    <w:rsid w:val="00E572D4"/>
    <w:rsid w:val="00E5767B"/>
    <w:rsid w:val="00E57718"/>
    <w:rsid w:val="00E57801"/>
    <w:rsid w:val="00E57AA7"/>
    <w:rsid w:val="00E57BDF"/>
    <w:rsid w:val="00E57EE1"/>
    <w:rsid w:val="00E57F98"/>
    <w:rsid w:val="00E57FBE"/>
    <w:rsid w:val="00E57FCF"/>
    <w:rsid w:val="00E60188"/>
    <w:rsid w:val="00E603C9"/>
    <w:rsid w:val="00E60561"/>
    <w:rsid w:val="00E60637"/>
    <w:rsid w:val="00E6072E"/>
    <w:rsid w:val="00E60734"/>
    <w:rsid w:val="00E60C2E"/>
    <w:rsid w:val="00E60E30"/>
    <w:rsid w:val="00E60FC5"/>
    <w:rsid w:val="00E610C8"/>
    <w:rsid w:val="00E614DB"/>
    <w:rsid w:val="00E61921"/>
    <w:rsid w:val="00E61CD6"/>
    <w:rsid w:val="00E61CFC"/>
    <w:rsid w:val="00E61F19"/>
    <w:rsid w:val="00E61FF0"/>
    <w:rsid w:val="00E62033"/>
    <w:rsid w:val="00E620FE"/>
    <w:rsid w:val="00E62147"/>
    <w:rsid w:val="00E62527"/>
    <w:rsid w:val="00E625E1"/>
    <w:rsid w:val="00E626CB"/>
    <w:rsid w:val="00E628EF"/>
    <w:rsid w:val="00E62DDA"/>
    <w:rsid w:val="00E63109"/>
    <w:rsid w:val="00E63316"/>
    <w:rsid w:val="00E63333"/>
    <w:rsid w:val="00E63670"/>
    <w:rsid w:val="00E636F9"/>
    <w:rsid w:val="00E63979"/>
    <w:rsid w:val="00E63992"/>
    <w:rsid w:val="00E63A0F"/>
    <w:rsid w:val="00E63E58"/>
    <w:rsid w:val="00E63F01"/>
    <w:rsid w:val="00E640F3"/>
    <w:rsid w:val="00E64121"/>
    <w:rsid w:val="00E645FC"/>
    <w:rsid w:val="00E64B60"/>
    <w:rsid w:val="00E64BC7"/>
    <w:rsid w:val="00E64FCD"/>
    <w:rsid w:val="00E65045"/>
    <w:rsid w:val="00E656E1"/>
    <w:rsid w:val="00E65AF9"/>
    <w:rsid w:val="00E65E0F"/>
    <w:rsid w:val="00E65E21"/>
    <w:rsid w:val="00E6602C"/>
    <w:rsid w:val="00E66098"/>
    <w:rsid w:val="00E66116"/>
    <w:rsid w:val="00E66571"/>
    <w:rsid w:val="00E667FF"/>
    <w:rsid w:val="00E66874"/>
    <w:rsid w:val="00E66C6E"/>
    <w:rsid w:val="00E670B8"/>
    <w:rsid w:val="00E67218"/>
    <w:rsid w:val="00E6738A"/>
    <w:rsid w:val="00E674C4"/>
    <w:rsid w:val="00E67580"/>
    <w:rsid w:val="00E6788B"/>
    <w:rsid w:val="00E67C1A"/>
    <w:rsid w:val="00E67D5C"/>
    <w:rsid w:val="00E67F9F"/>
    <w:rsid w:val="00E70176"/>
    <w:rsid w:val="00E7018D"/>
    <w:rsid w:val="00E701CE"/>
    <w:rsid w:val="00E7035E"/>
    <w:rsid w:val="00E70ABF"/>
    <w:rsid w:val="00E70C6A"/>
    <w:rsid w:val="00E70E2D"/>
    <w:rsid w:val="00E710D8"/>
    <w:rsid w:val="00E71528"/>
    <w:rsid w:val="00E71701"/>
    <w:rsid w:val="00E71E20"/>
    <w:rsid w:val="00E71EEF"/>
    <w:rsid w:val="00E723A7"/>
    <w:rsid w:val="00E72455"/>
    <w:rsid w:val="00E7279F"/>
    <w:rsid w:val="00E72A15"/>
    <w:rsid w:val="00E72AB4"/>
    <w:rsid w:val="00E72EE7"/>
    <w:rsid w:val="00E730EE"/>
    <w:rsid w:val="00E7317D"/>
    <w:rsid w:val="00E73325"/>
    <w:rsid w:val="00E7338E"/>
    <w:rsid w:val="00E737E5"/>
    <w:rsid w:val="00E73852"/>
    <w:rsid w:val="00E73B82"/>
    <w:rsid w:val="00E73F27"/>
    <w:rsid w:val="00E7407A"/>
    <w:rsid w:val="00E7417B"/>
    <w:rsid w:val="00E74212"/>
    <w:rsid w:val="00E742EB"/>
    <w:rsid w:val="00E7442F"/>
    <w:rsid w:val="00E74594"/>
    <w:rsid w:val="00E746E5"/>
    <w:rsid w:val="00E74800"/>
    <w:rsid w:val="00E748A8"/>
    <w:rsid w:val="00E7496F"/>
    <w:rsid w:val="00E74DCB"/>
    <w:rsid w:val="00E750E9"/>
    <w:rsid w:val="00E75188"/>
    <w:rsid w:val="00E75252"/>
    <w:rsid w:val="00E75289"/>
    <w:rsid w:val="00E75510"/>
    <w:rsid w:val="00E75872"/>
    <w:rsid w:val="00E7597E"/>
    <w:rsid w:val="00E759DD"/>
    <w:rsid w:val="00E75B3A"/>
    <w:rsid w:val="00E75DAD"/>
    <w:rsid w:val="00E75E43"/>
    <w:rsid w:val="00E765D7"/>
    <w:rsid w:val="00E765ED"/>
    <w:rsid w:val="00E766EA"/>
    <w:rsid w:val="00E76854"/>
    <w:rsid w:val="00E76A02"/>
    <w:rsid w:val="00E76A1A"/>
    <w:rsid w:val="00E76A94"/>
    <w:rsid w:val="00E76C23"/>
    <w:rsid w:val="00E76DAC"/>
    <w:rsid w:val="00E7714F"/>
    <w:rsid w:val="00E77183"/>
    <w:rsid w:val="00E7723E"/>
    <w:rsid w:val="00E77348"/>
    <w:rsid w:val="00E77419"/>
    <w:rsid w:val="00E777BF"/>
    <w:rsid w:val="00E777D3"/>
    <w:rsid w:val="00E7780A"/>
    <w:rsid w:val="00E778BD"/>
    <w:rsid w:val="00E77A43"/>
    <w:rsid w:val="00E80048"/>
    <w:rsid w:val="00E800F8"/>
    <w:rsid w:val="00E80161"/>
    <w:rsid w:val="00E801BA"/>
    <w:rsid w:val="00E80599"/>
    <w:rsid w:val="00E80695"/>
    <w:rsid w:val="00E80CF3"/>
    <w:rsid w:val="00E80EC2"/>
    <w:rsid w:val="00E80F30"/>
    <w:rsid w:val="00E80F33"/>
    <w:rsid w:val="00E81087"/>
    <w:rsid w:val="00E81190"/>
    <w:rsid w:val="00E8152E"/>
    <w:rsid w:val="00E81A90"/>
    <w:rsid w:val="00E81ACC"/>
    <w:rsid w:val="00E81C40"/>
    <w:rsid w:val="00E81FAF"/>
    <w:rsid w:val="00E81FFC"/>
    <w:rsid w:val="00E82081"/>
    <w:rsid w:val="00E82175"/>
    <w:rsid w:val="00E82448"/>
    <w:rsid w:val="00E8252E"/>
    <w:rsid w:val="00E8260C"/>
    <w:rsid w:val="00E8269A"/>
    <w:rsid w:val="00E829D1"/>
    <w:rsid w:val="00E82A18"/>
    <w:rsid w:val="00E82D73"/>
    <w:rsid w:val="00E82EDB"/>
    <w:rsid w:val="00E8300F"/>
    <w:rsid w:val="00E83079"/>
    <w:rsid w:val="00E830D0"/>
    <w:rsid w:val="00E831D5"/>
    <w:rsid w:val="00E831D8"/>
    <w:rsid w:val="00E83214"/>
    <w:rsid w:val="00E835A2"/>
    <w:rsid w:val="00E838C1"/>
    <w:rsid w:val="00E839A0"/>
    <w:rsid w:val="00E83A4A"/>
    <w:rsid w:val="00E83BFE"/>
    <w:rsid w:val="00E83F4B"/>
    <w:rsid w:val="00E84235"/>
    <w:rsid w:val="00E84276"/>
    <w:rsid w:val="00E84442"/>
    <w:rsid w:val="00E84689"/>
    <w:rsid w:val="00E84868"/>
    <w:rsid w:val="00E849A5"/>
    <w:rsid w:val="00E84FF1"/>
    <w:rsid w:val="00E85307"/>
    <w:rsid w:val="00E85383"/>
    <w:rsid w:val="00E853D0"/>
    <w:rsid w:val="00E858DE"/>
    <w:rsid w:val="00E858EF"/>
    <w:rsid w:val="00E858F1"/>
    <w:rsid w:val="00E85A07"/>
    <w:rsid w:val="00E85AB3"/>
    <w:rsid w:val="00E85CF6"/>
    <w:rsid w:val="00E85DB1"/>
    <w:rsid w:val="00E85FB0"/>
    <w:rsid w:val="00E86035"/>
    <w:rsid w:val="00E861C7"/>
    <w:rsid w:val="00E863B4"/>
    <w:rsid w:val="00E8642D"/>
    <w:rsid w:val="00E86518"/>
    <w:rsid w:val="00E86723"/>
    <w:rsid w:val="00E867B8"/>
    <w:rsid w:val="00E8688E"/>
    <w:rsid w:val="00E86A61"/>
    <w:rsid w:val="00E86C36"/>
    <w:rsid w:val="00E86CB4"/>
    <w:rsid w:val="00E86E92"/>
    <w:rsid w:val="00E871BC"/>
    <w:rsid w:val="00E87281"/>
    <w:rsid w:val="00E87572"/>
    <w:rsid w:val="00E87AC7"/>
    <w:rsid w:val="00E87BFF"/>
    <w:rsid w:val="00E87DC1"/>
    <w:rsid w:val="00E87EF5"/>
    <w:rsid w:val="00E87F9B"/>
    <w:rsid w:val="00E901A1"/>
    <w:rsid w:val="00E90264"/>
    <w:rsid w:val="00E9069B"/>
    <w:rsid w:val="00E90762"/>
    <w:rsid w:val="00E90942"/>
    <w:rsid w:val="00E90AE8"/>
    <w:rsid w:val="00E90F9E"/>
    <w:rsid w:val="00E90FFE"/>
    <w:rsid w:val="00E912B3"/>
    <w:rsid w:val="00E916BE"/>
    <w:rsid w:val="00E9179B"/>
    <w:rsid w:val="00E91837"/>
    <w:rsid w:val="00E919BA"/>
    <w:rsid w:val="00E91B8A"/>
    <w:rsid w:val="00E91F66"/>
    <w:rsid w:val="00E9258A"/>
    <w:rsid w:val="00E9267D"/>
    <w:rsid w:val="00E927E6"/>
    <w:rsid w:val="00E9299E"/>
    <w:rsid w:val="00E92A07"/>
    <w:rsid w:val="00E92B63"/>
    <w:rsid w:val="00E92C11"/>
    <w:rsid w:val="00E92DA1"/>
    <w:rsid w:val="00E92E49"/>
    <w:rsid w:val="00E93184"/>
    <w:rsid w:val="00E93594"/>
    <w:rsid w:val="00E939BF"/>
    <w:rsid w:val="00E93A02"/>
    <w:rsid w:val="00E93A71"/>
    <w:rsid w:val="00E93B24"/>
    <w:rsid w:val="00E93DCA"/>
    <w:rsid w:val="00E93EF4"/>
    <w:rsid w:val="00E93F22"/>
    <w:rsid w:val="00E93F6F"/>
    <w:rsid w:val="00E942AC"/>
    <w:rsid w:val="00E943FF"/>
    <w:rsid w:val="00E946A6"/>
    <w:rsid w:val="00E94823"/>
    <w:rsid w:val="00E94AED"/>
    <w:rsid w:val="00E94B0D"/>
    <w:rsid w:val="00E94B90"/>
    <w:rsid w:val="00E9575B"/>
    <w:rsid w:val="00E95BAC"/>
    <w:rsid w:val="00E95D28"/>
    <w:rsid w:val="00E95D2E"/>
    <w:rsid w:val="00E95DDD"/>
    <w:rsid w:val="00E95E2C"/>
    <w:rsid w:val="00E96219"/>
    <w:rsid w:val="00E96745"/>
    <w:rsid w:val="00E9682A"/>
    <w:rsid w:val="00E9691F"/>
    <w:rsid w:val="00E96AF3"/>
    <w:rsid w:val="00E96B5C"/>
    <w:rsid w:val="00E96B76"/>
    <w:rsid w:val="00E96BE4"/>
    <w:rsid w:val="00E96D3A"/>
    <w:rsid w:val="00E9707C"/>
    <w:rsid w:val="00E9754E"/>
    <w:rsid w:val="00E975FF"/>
    <w:rsid w:val="00E97CED"/>
    <w:rsid w:val="00E97D11"/>
    <w:rsid w:val="00E97D8A"/>
    <w:rsid w:val="00E97E9C"/>
    <w:rsid w:val="00E97F50"/>
    <w:rsid w:val="00EA0015"/>
    <w:rsid w:val="00EA006D"/>
    <w:rsid w:val="00EA01E9"/>
    <w:rsid w:val="00EA03D4"/>
    <w:rsid w:val="00EA0493"/>
    <w:rsid w:val="00EA073A"/>
    <w:rsid w:val="00EA0860"/>
    <w:rsid w:val="00EA08C1"/>
    <w:rsid w:val="00EA0D8E"/>
    <w:rsid w:val="00EA0FCF"/>
    <w:rsid w:val="00EA11A5"/>
    <w:rsid w:val="00EA1B92"/>
    <w:rsid w:val="00EA1D43"/>
    <w:rsid w:val="00EA1E2C"/>
    <w:rsid w:val="00EA1FC8"/>
    <w:rsid w:val="00EA21ED"/>
    <w:rsid w:val="00EA21F0"/>
    <w:rsid w:val="00EA23A1"/>
    <w:rsid w:val="00EA25BA"/>
    <w:rsid w:val="00EA25CF"/>
    <w:rsid w:val="00EA290D"/>
    <w:rsid w:val="00EA2A31"/>
    <w:rsid w:val="00EA2C3B"/>
    <w:rsid w:val="00EA2CDB"/>
    <w:rsid w:val="00EA2DBF"/>
    <w:rsid w:val="00EA2E8F"/>
    <w:rsid w:val="00EA2EA8"/>
    <w:rsid w:val="00EA3074"/>
    <w:rsid w:val="00EA30D8"/>
    <w:rsid w:val="00EA31A1"/>
    <w:rsid w:val="00EA31C8"/>
    <w:rsid w:val="00EA3286"/>
    <w:rsid w:val="00EA346E"/>
    <w:rsid w:val="00EA372D"/>
    <w:rsid w:val="00EA37D3"/>
    <w:rsid w:val="00EA38A1"/>
    <w:rsid w:val="00EA3A19"/>
    <w:rsid w:val="00EA3B01"/>
    <w:rsid w:val="00EA3BE6"/>
    <w:rsid w:val="00EA3CC6"/>
    <w:rsid w:val="00EA414F"/>
    <w:rsid w:val="00EA4327"/>
    <w:rsid w:val="00EA453C"/>
    <w:rsid w:val="00EA4802"/>
    <w:rsid w:val="00EA4A68"/>
    <w:rsid w:val="00EA4B85"/>
    <w:rsid w:val="00EA4F53"/>
    <w:rsid w:val="00EA4F5E"/>
    <w:rsid w:val="00EA53D4"/>
    <w:rsid w:val="00EA5A13"/>
    <w:rsid w:val="00EA5B7C"/>
    <w:rsid w:val="00EA5E39"/>
    <w:rsid w:val="00EA5E94"/>
    <w:rsid w:val="00EA601F"/>
    <w:rsid w:val="00EA668E"/>
    <w:rsid w:val="00EA67AB"/>
    <w:rsid w:val="00EA69D7"/>
    <w:rsid w:val="00EA69DB"/>
    <w:rsid w:val="00EA6BD6"/>
    <w:rsid w:val="00EA6DF0"/>
    <w:rsid w:val="00EA6E07"/>
    <w:rsid w:val="00EA709C"/>
    <w:rsid w:val="00EA7388"/>
    <w:rsid w:val="00EA79D1"/>
    <w:rsid w:val="00EA7A7D"/>
    <w:rsid w:val="00EA7C14"/>
    <w:rsid w:val="00EA7D0F"/>
    <w:rsid w:val="00EA7D63"/>
    <w:rsid w:val="00EA7D64"/>
    <w:rsid w:val="00EA7E02"/>
    <w:rsid w:val="00EA7E14"/>
    <w:rsid w:val="00EB030C"/>
    <w:rsid w:val="00EB0F38"/>
    <w:rsid w:val="00EB10E3"/>
    <w:rsid w:val="00EB11EC"/>
    <w:rsid w:val="00EB13FE"/>
    <w:rsid w:val="00EB150D"/>
    <w:rsid w:val="00EB153B"/>
    <w:rsid w:val="00EB19B1"/>
    <w:rsid w:val="00EB19F9"/>
    <w:rsid w:val="00EB1B37"/>
    <w:rsid w:val="00EB1BBB"/>
    <w:rsid w:val="00EB1E70"/>
    <w:rsid w:val="00EB2113"/>
    <w:rsid w:val="00EB2361"/>
    <w:rsid w:val="00EB241D"/>
    <w:rsid w:val="00EB2721"/>
    <w:rsid w:val="00EB2A89"/>
    <w:rsid w:val="00EB2D87"/>
    <w:rsid w:val="00EB2E11"/>
    <w:rsid w:val="00EB31A7"/>
    <w:rsid w:val="00EB32AE"/>
    <w:rsid w:val="00EB34C4"/>
    <w:rsid w:val="00EB34C8"/>
    <w:rsid w:val="00EB3773"/>
    <w:rsid w:val="00EB3F39"/>
    <w:rsid w:val="00EB41B4"/>
    <w:rsid w:val="00EB4220"/>
    <w:rsid w:val="00EB4523"/>
    <w:rsid w:val="00EB471C"/>
    <w:rsid w:val="00EB4721"/>
    <w:rsid w:val="00EB4AEE"/>
    <w:rsid w:val="00EB52DB"/>
    <w:rsid w:val="00EB53AC"/>
    <w:rsid w:val="00EB5647"/>
    <w:rsid w:val="00EB584A"/>
    <w:rsid w:val="00EB59B3"/>
    <w:rsid w:val="00EB5DD5"/>
    <w:rsid w:val="00EB5DE7"/>
    <w:rsid w:val="00EB5EEA"/>
    <w:rsid w:val="00EB6083"/>
    <w:rsid w:val="00EB6189"/>
    <w:rsid w:val="00EB6368"/>
    <w:rsid w:val="00EB6399"/>
    <w:rsid w:val="00EB66EB"/>
    <w:rsid w:val="00EB6764"/>
    <w:rsid w:val="00EB696C"/>
    <w:rsid w:val="00EB69E6"/>
    <w:rsid w:val="00EB6B73"/>
    <w:rsid w:val="00EB6E38"/>
    <w:rsid w:val="00EB6FAC"/>
    <w:rsid w:val="00EB7013"/>
    <w:rsid w:val="00EB7433"/>
    <w:rsid w:val="00EB763C"/>
    <w:rsid w:val="00EB769D"/>
    <w:rsid w:val="00EB7BA9"/>
    <w:rsid w:val="00EB7BC0"/>
    <w:rsid w:val="00EB7F25"/>
    <w:rsid w:val="00EC0140"/>
    <w:rsid w:val="00EC04A0"/>
    <w:rsid w:val="00EC0583"/>
    <w:rsid w:val="00EC05EB"/>
    <w:rsid w:val="00EC0703"/>
    <w:rsid w:val="00EC0744"/>
    <w:rsid w:val="00EC07EC"/>
    <w:rsid w:val="00EC0812"/>
    <w:rsid w:val="00EC0842"/>
    <w:rsid w:val="00EC0844"/>
    <w:rsid w:val="00EC0974"/>
    <w:rsid w:val="00EC0A49"/>
    <w:rsid w:val="00EC0DD9"/>
    <w:rsid w:val="00EC11C7"/>
    <w:rsid w:val="00EC1221"/>
    <w:rsid w:val="00EC13F8"/>
    <w:rsid w:val="00EC1756"/>
    <w:rsid w:val="00EC1BA5"/>
    <w:rsid w:val="00EC2192"/>
    <w:rsid w:val="00EC21E2"/>
    <w:rsid w:val="00EC2335"/>
    <w:rsid w:val="00EC2D49"/>
    <w:rsid w:val="00EC2F8E"/>
    <w:rsid w:val="00EC320A"/>
    <w:rsid w:val="00EC36B5"/>
    <w:rsid w:val="00EC3730"/>
    <w:rsid w:val="00EC37D2"/>
    <w:rsid w:val="00EC3928"/>
    <w:rsid w:val="00EC39ED"/>
    <w:rsid w:val="00EC39EF"/>
    <w:rsid w:val="00EC39F5"/>
    <w:rsid w:val="00EC3B6F"/>
    <w:rsid w:val="00EC3C03"/>
    <w:rsid w:val="00EC3C66"/>
    <w:rsid w:val="00EC3CA8"/>
    <w:rsid w:val="00EC3CFD"/>
    <w:rsid w:val="00EC4026"/>
    <w:rsid w:val="00EC407A"/>
    <w:rsid w:val="00EC4517"/>
    <w:rsid w:val="00EC4651"/>
    <w:rsid w:val="00EC4C5A"/>
    <w:rsid w:val="00EC4F1B"/>
    <w:rsid w:val="00EC512C"/>
    <w:rsid w:val="00EC5691"/>
    <w:rsid w:val="00EC5736"/>
    <w:rsid w:val="00EC57C4"/>
    <w:rsid w:val="00EC5956"/>
    <w:rsid w:val="00EC5AB8"/>
    <w:rsid w:val="00EC5B57"/>
    <w:rsid w:val="00EC5E19"/>
    <w:rsid w:val="00EC60C1"/>
    <w:rsid w:val="00EC648F"/>
    <w:rsid w:val="00EC6AC5"/>
    <w:rsid w:val="00EC6CD6"/>
    <w:rsid w:val="00EC71DA"/>
    <w:rsid w:val="00EC7246"/>
    <w:rsid w:val="00EC73B1"/>
    <w:rsid w:val="00EC7514"/>
    <w:rsid w:val="00EC7879"/>
    <w:rsid w:val="00EC79BB"/>
    <w:rsid w:val="00EC7C04"/>
    <w:rsid w:val="00EC7DB0"/>
    <w:rsid w:val="00EC7DB7"/>
    <w:rsid w:val="00EC7E1B"/>
    <w:rsid w:val="00ED0049"/>
    <w:rsid w:val="00ED007F"/>
    <w:rsid w:val="00ED0245"/>
    <w:rsid w:val="00ED0335"/>
    <w:rsid w:val="00ED03EC"/>
    <w:rsid w:val="00ED04E4"/>
    <w:rsid w:val="00ED058D"/>
    <w:rsid w:val="00ED07C5"/>
    <w:rsid w:val="00ED0EB6"/>
    <w:rsid w:val="00ED104D"/>
    <w:rsid w:val="00ED1577"/>
    <w:rsid w:val="00ED1A97"/>
    <w:rsid w:val="00ED1B1A"/>
    <w:rsid w:val="00ED1BBC"/>
    <w:rsid w:val="00ED1C44"/>
    <w:rsid w:val="00ED1E20"/>
    <w:rsid w:val="00ED20CA"/>
    <w:rsid w:val="00ED2125"/>
    <w:rsid w:val="00ED2366"/>
    <w:rsid w:val="00ED2504"/>
    <w:rsid w:val="00ED2642"/>
    <w:rsid w:val="00ED2817"/>
    <w:rsid w:val="00ED2A62"/>
    <w:rsid w:val="00ED2BFF"/>
    <w:rsid w:val="00ED2E94"/>
    <w:rsid w:val="00ED2FDD"/>
    <w:rsid w:val="00ED3185"/>
    <w:rsid w:val="00ED35C2"/>
    <w:rsid w:val="00ED38B3"/>
    <w:rsid w:val="00ED3A53"/>
    <w:rsid w:val="00ED3AB1"/>
    <w:rsid w:val="00ED3B6C"/>
    <w:rsid w:val="00ED43BC"/>
    <w:rsid w:val="00ED443B"/>
    <w:rsid w:val="00ED4591"/>
    <w:rsid w:val="00ED4717"/>
    <w:rsid w:val="00ED47D4"/>
    <w:rsid w:val="00ED4A1D"/>
    <w:rsid w:val="00ED4F53"/>
    <w:rsid w:val="00ED4FA0"/>
    <w:rsid w:val="00ED55E4"/>
    <w:rsid w:val="00ED572D"/>
    <w:rsid w:val="00ED5858"/>
    <w:rsid w:val="00ED5898"/>
    <w:rsid w:val="00ED598F"/>
    <w:rsid w:val="00ED5B30"/>
    <w:rsid w:val="00ED5B4A"/>
    <w:rsid w:val="00ED5BF6"/>
    <w:rsid w:val="00ED5D44"/>
    <w:rsid w:val="00ED6128"/>
    <w:rsid w:val="00ED669A"/>
    <w:rsid w:val="00ED6703"/>
    <w:rsid w:val="00ED6B0F"/>
    <w:rsid w:val="00ED6C92"/>
    <w:rsid w:val="00ED6E00"/>
    <w:rsid w:val="00ED6E13"/>
    <w:rsid w:val="00ED75FA"/>
    <w:rsid w:val="00ED7837"/>
    <w:rsid w:val="00EE0117"/>
    <w:rsid w:val="00EE04E6"/>
    <w:rsid w:val="00EE07E6"/>
    <w:rsid w:val="00EE080F"/>
    <w:rsid w:val="00EE0891"/>
    <w:rsid w:val="00EE0A75"/>
    <w:rsid w:val="00EE0E9A"/>
    <w:rsid w:val="00EE0E9C"/>
    <w:rsid w:val="00EE0F0D"/>
    <w:rsid w:val="00EE0FA1"/>
    <w:rsid w:val="00EE1104"/>
    <w:rsid w:val="00EE18D2"/>
    <w:rsid w:val="00EE19F5"/>
    <w:rsid w:val="00EE1E49"/>
    <w:rsid w:val="00EE1E51"/>
    <w:rsid w:val="00EE1FB7"/>
    <w:rsid w:val="00EE20F7"/>
    <w:rsid w:val="00EE2254"/>
    <w:rsid w:val="00EE2EA7"/>
    <w:rsid w:val="00EE2F9E"/>
    <w:rsid w:val="00EE33B5"/>
    <w:rsid w:val="00EE354B"/>
    <w:rsid w:val="00EE3679"/>
    <w:rsid w:val="00EE3723"/>
    <w:rsid w:val="00EE39D6"/>
    <w:rsid w:val="00EE404E"/>
    <w:rsid w:val="00EE413F"/>
    <w:rsid w:val="00EE428A"/>
    <w:rsid w:val="00EE442A"/>
    <w:rsid w:val="00EE4594"/>
    <w:rsid w:val="00EE4652"/>
    <w:rsid w:val="00EE46E7"/>
    <w:rsid w:val="00EE471A"/>
    <w:rsid w:val="00EE4732"/>
    <w:rsid w:val="00EE4969"/>
    <w:rsid w:val="00EE49CF"/>
    <w:rsid w:val="00EE4BDC"/>
    <w:rsid w:val="00EE4C63"/>
    <w:rsid w:val="00EE4E89"/>
    <w:rsid w:val="00EE5010"/>
    <w:rsid w:val="00EE5253"/>
    <w:rsid w:val="00EE533B"/>
    <w:rsid w:val="00EE560D"/>
    <w:rsid w:val="00EE579B"/>
    <w:rsid w:val="00EE5A3E"/>
    <w:rsid w:val="00EE5DCE"/>
    <w:rsid w:val="00EE5DFB"/>
    <w:rsid w:val="00EE5E4A"/>
    <w:rsid w:val="00EE6004"/>
    <w:rsid w:val="00EE602E"/>
    <w:rsid w:val="00EE62D5"/>
    <w:rsid w:val="00EE640B"/>
    <w:rsid w:val="00EE640C"/>
    <w:rsid w:val="00EE661D"/>
    <w:rsid w:val="00EE66BB"/>
    <w:rsid w:val="00EE675E"/>
    <w:rsid w:val="00EE6F3F"/>
    <w:rsid w:val="00EE6F9D"/>
    <w:rsid w:val="00EE76A9"/>
    <w:rsid w:val="00EE771B"/>
    <w:rsid w:val="00EE7895"/>
    <w:rsid w:val="00EE78D9"/>
    <w:rsid w:val="00EE7951"/>
    <w:rsid w:val="00EE79A3"/>
    <w:rsid w:val="00EE7B4B"/>
    <w:rsid w:val="00EE7C27"/>
    <w:rsid w:val="00EE7D4E"/>
    <w:rsid w:val="00EE7FA7"/>
    <w:rsid w:val="00EF0061"/>
    <w:rsid w:val="00EF03BB"/>
    <w:rsid w:val="00EF0BCA"/>
    <w:rsid w:val="00EF0C6A"/>
    <w:rsid w:val="00EF0C6C"/>
    <w:rsid w:val="00EF0DEF"/>
    <w:rsid w:val="00EF1160"/>
    <w:rsid w:val="00EF14B7"/>
    <w:rsid w:val="00EF17AE"/>
    <w:rsid w:val="00EF191E"/>
    <w:rsid w:val="00EF1DDD"/>
    <w:rsid w:val="00EF1F06"/>
    <w:rsid w:val="00EF1F14"/>
    <w:rsid w:val="00EF208C"/>
    <w:rsid w:val="00EF21C3"/>
    <w:rsid w:val="00EF2341"/>
    <w:rsid w:val="00EF2505"/>
    <w:rsid w:val="00EF2761"/>
    <w:rsid w:val="00EF28FE"/>
    <w:rsid w:val="00EF297D"/>
    <w:rsid w:val="00EF2AC2"/>
    <w:rsid w:val="00EF2C7C"/>
    <w:rsid w:val="00EF2D93"/>
    <w:rsid w:val="00EF357A"/>
    <w:rsid w:val="00EF3915"/>
    <w:rsid w:val="00EF3A07"/>
    <w:rsid w:val="00EF3BBA"/>
    <w:rsid w:val="00EF3E69"/>
    <w:rsid w:val="00EF4108"/>
    <w:rsid w:val="00EF4289"/>
    <w:rsid w:val="00EF42D2"/>
    <w:rsid w:val="00EF43A6"/>
    <w:rsid w:val="00EF44AC"/>
    <w:rsid w:val="00EF451E"/>
    <w:rsid w:val="00EF47B2"/>
    <w:rsid w:val="00EF4BD6"/>
    <w:rsid w:val="00EF4DC5"/>
    <w:rsid w:val="00EF4E13"/>
    <w:rsid w:val="00EF4F59"/>
    <w:rsid w:val="00EF51F9"/>
    <w:rsid w:val="00EF5486"/>
    <w:rsid w:val="00EF556A"/>
    <w:rsid w:val="00EF58CB"/>
    <w:rsid w:val="00EF596F"/>
    <w:rsid w:val="00EF5DDA"/>
    <w:rsid w:val="00EF5E1F"/>
    <w:rsid w:val="00EF5FE4"/>
    <w:rsid w:val="00EF611B"/>
    <w:rsid w:val="00EF633C"/>
    <w:rsid w:val="00EF639B"/>
    <w:rsid w:val="00EF63BD"/>
    <w:rsid w:val="00EF6523"/>
    <w:rsid w:val="00EF69F9"/>
    <w:rsid w:val="00EF6A07"/>
    <w:rsid w:val="00EF6B9F"/>
    <w:rsid w:val="00EF6DC2"/>
    <w:rsid w:val="00EF6DE1"/>
    <w:rsid w:val="00EF6FD0"/>
    <w:rsid w:val="00EF7323"/>
    <w:rsid w:val="00EF7502"/>
    <w:rsid w:val="00EF7690"/>
    <w:rsid w:val="00EF7891"/>
    <w:rsid w:val="00EF7D9F"/>
    <w:rsid w:val="00F00011"/>
    <w:rsid w:val="00F00413"/>
    <w:rsid w:val="00F0056F"/>
    <w:rsid w:val="00F00BD7"/>
    <w:rsid w:val="00F00BFF"/>
    <w:rsid w:val="00F00CE0"/>
    <w:rsid w:val="00F00E9B"/>
    <w:rsid w:val="00F00F68"/>
    <w:rsid w:val="00F017AE"/>
    <w:rsid w:val="00F017C8"/>
    <w:rsid w:val="00F01AB0"/>
    <w:rsid w:val="00F01C15"/>
    <w:rsid w:val="00F01C7C"/>
    <w:rsid w:val="00F01E4A"/>
    <w:rsid w:val="00F022CE"/>
    <w:rsid w:val="00F022D3"/>
    <w:rsid w:val="00F02594"/>
    <w:rsid w:val="00F0264D"/>
    <w:rsid w:val="00F02700"/>
    <w:rsid w:val="00F0297D"/>
    <w:rsid w:val="00F02CE2"/>
    <w:rsid w:val="00F02E42"/>
    <w:rsid w:val="00F03047"/>
    <w:rsid w:val="00F032CE"/>
    <w:rsid w:val="00F03607"/>
    <w:rsid w:val="00F036E6"/>
    <w:rsid w:val="00F037C5"/>
    <w:rsid w:val="00F03852"/>
    <w:rsid w:val="00F040F7"/>
    <w:rsid w:val="00F04563"/>
    <w:rsid w:val="00F04725"/>
    <w:rsid w:val="00F047BB"/>
    <w:rsid w:val="00F04FC2"/>
    <w:rsid w:val="00F05325"/>
    <w:rsid w:val="00F053C6"/>
    <w:rsid w:val="00F055E9"/>
    <w:rsid w:val="00F05885"/>
    <w:rsid w:val="00F05E8F"/>
    <w:rsid w:val="00F05F75"/>
    <w:rsid w:val="00F06055"/>
    <w:rsid w:val="00F0656D"/>
    <w:rsid w:val="00F0670C"/>
    <w:rsid w:val="00F06AD6"/>
    <w:rsid w:val="00F06FD9"/>
    <w:rsid w:val="00F0716D"/>
    <w:rsid w:val="00F071A8"/>
    <w:rsid w:val="00F072C2"/>
    <w:rsid w:val="00F073BA"/>
    <w:rsid w:val="00F073CB"/>
    <w:rsid w:val="00F07890"/>
    <w:rsid w:val="00F07B59"/>
    <w:rsid w:val="00F07CFD"/>
    <w:rsid w:val="00F07F7B"/>
    <w:rsid w:val="00F10108"/>
    <w:rsid w:val="00F1070F"/>
    <w:rsid w:val="00F10CF9"/>
    <w:rsid w:val="00F10DED"/>
    <w:rsid w:val="00F10E66"/>
    <w:rsid w:val="00F10E9A"/>
    <w:rsid w:val="00F10FA2"/>
    <w:rsid w:val="00F1105B"/>
    <w:rsid w:val="00F1120E"/>
    <w:rsid w:val="00F113C1"/>
    <w:rsid w:val="00F1142E"/>
    <w:rsid w:val="00F1144E"/>
    <w:rsid w:val="00F1149B"/>
    <w:rsid w:val="00F11658"/>
    <w:rsid w:val="00F11759"/>
    <w:rsid w:val="00F11CBC"/>
    <w:rsid w:val="00F11CCC"/>
    <w:rsid w:val="00F11E56"/>
    <w:rsid w:val="00F11EFC"/>
    <w:rsid w:val="00F124E3"/>
    <w:rsid w:val="00F126F8"/>
    <w:rsid w:val="00F129F0"/>
    <w:rsid w:val="00F12A67"/>
    <w:rsid w:val="00F12B17"/>
    <w:rsid w:val="00F12B75"/>
    <w:rsid w:val="00F12B76"/>
    <w:rsid w:val="00F12CF8"/>
    <w:rsid w:val="00F12D76"/>
    <w:rsid w:val="00F12DC7"/>
    <w:rsid w:val="00F12E9F"/>
    <w:rsid w:val="00F131DE"/>
    <w:rsid w:val="00F1323C"/>
    <w:rsid w:val="00F13376"/>
    <w:rsid w:val="00F133EB"/>
    <w:rsid w:val="00F135C2"/>
    <w:rsid w:val="00F137D4"/>
    <w:rsid w:val="00F138A6"/>
    <w:rsid w:val="00F138FC"/>
    <w:rsid w:val="00F13BCD"/>
    <w:rsid w:val="00F13D70"/>
    <w:rsid w:val="00F1449C"/>
    <w:rsid w:val="00F1451C"/>
    <w:rsid w:val="00F14AC5"/>
    <w:rsid w:val="00F14B21"/>
    <w:rsid w:val="00F14BD7"/>
    <w:rsid w:val="00F14D25"/>
    <w:rsid w:val="00F15255"/>
    <w:rsid w:val="00F155C0"/>
    <w:rsid w:val="00F1562C"/>
    <w:rsid w:val="00F156DE"/>
    <w:rsid w:val="00F15774"/>
    <w:rsid w:val="00F159FA"/>
    <w:rsid w:val="00F15BB1"/>
    <w:rsid w:val="00F15BE1"/>
    <w:rsid w:val="00F15E24"/>
    <w:rsid w:val="00F162CB"/>
    <w:rsid w:val="00F1649E"/>
    <w:rsid w:val="00F16682"/>
    <w:rsid w:val="00F16921"/>
    <w:rsid w:val="00F16A80"/>
    <w:rsid w:val="00F1735C"/>
    <w:rsid w:val="00F174DB"/>
    <w:rsid w:val="00F175CE"/>
    <w:rsid w:val="00F17945"/>
    <w:rsid w:val="00F17B23"/>
    <w:rsid w:val="00F17D71"/>
    <w:rsid w:val="00F17DD0"/>
    <w:rsid w:val="00F17E82"/>
    <w:rsid w:val="00F17E89"/>
    <w:rsid w:val="00F17F9B"/>
    <w:rsid w:val="00F20119"/>
    <w:rsid w:val="00F20181"/>
    <w:rsid w:val="00F20319"/>
    <w:rsid w:val="00F2034F"/>
    <w:rsid w:val="00F206B5"/>
    <w:rsid w:val="00F207CE"/>
    <w:rsid w:val="00F207F1"/>
    <w:rsid w:val="00F20C17"/>
    <w:rsid w:val="00F20E59"/>
    <w:rsid w:val="00F21077"/>
    <w:rsid w:val="00F2139B"/>
    <w:rsid w:val="00F214F6"/>
    <w:rsid w:val="00F216DC"/>
    <w:rsid w:val="00F2180C"/>
    <w:rsid w:val="00F219F4"/>
    <w:rsid w:val="00F21AA9"/>
    <w:rsid w:val="00F21D9B"/>
    <w:rsid w:val="00F220F7"/>
    <w:rsid w:val="00F22329"/>
    <w:rsid w:val="00F2232A"/>
    <w:rsid w:val="00F22C67"/>
    <w:rsid w:val="00F22CE5"/>
    <w:rsid w:val="00F22D7B"/>
    <w:rsid w:val="00F230AC"/>
    <w:rsid w:val="00F2312A"/>
    <w:rsid w:val="00F2354F"/>
    <w:rsid w:val="00F235C7"/>
    <w:rsid w:val="00F236DF"/>
    <w:rsid w:val="00F23751"/>
    <w:rsid w:val="00F23A01"/>
    <w:rsid w:val="00F23BB2"/>
    <w:rsid w:val="00F23DBC"/>
    <w:rsid w:val="00F23E5F"/>
    <w:rsid w:val="00F23E75"/>
    <w:rsid w:val="00F23E98"/>
    <w:rsid w:val="00F24077"/>
    <w:rsid w:val="00F242B8"/>
    <w:rsid w:val="00F244A0"/>
    <w:rsid w:val="00F245FF"/>
    <w:rsid w:val="00F24733"/>
    <w:rsid w:val="00F24ACA"/>
    <w:rsid w:val="00F24B92"/>
    <w:rsid w:val="00F24D6F"/>
    <w:rsid w:val="00F24E08"/>
    <w:rsid w:val="00F25029"/>
    <w:rsid w:val="00F25459"/>
    <w:rsid w:val="00F258AB"/>
    <w:rsid w:val="00F25EA4"/>
    <w:rsid w:val="00F260B8"/>
    <w:rsid w:val="00F26130"/>
    <w:rsid w:val="00F26324"/>
    <w:rsid w:val="00F263B2"/>
    <w:rsid w:val="00F26682"/>
    <w:rsid w:val="00F2672B"/>
    <w:rsid w:val="00F2688B"/>
    <w:rsid w:val="00F26B7F"/>
    <w:rsid w:val="00F26BB8"/>
    <w:rsid w:val="00F26DB4"/>
    <w:rsid w:val="00F26E38"/>
    <w:rsid w:val="00F26EB5"/>
    <w:rsid w:val="00F26FEB"/>
    <w:rsid w:val="00F27183"/>
    <w:rsid w:val="00F2728F"/>
    <w:rsid w:val="00F27486"/>
    <w:rsid w:val="00F276B1"/>
    <w:rsid w:val="00F27AF8"/>
    <w:rsid w:val="00F27B37"/>
    <w:rsid w:val="00F27CF5"/>
    <w:rsid w:val="00F27E1B"/>
    <w:rsid w:val="00F27FD2"/>
    <w:rsid w:val="00F27FEB"/>
    <w:rsid w:val="00F30001"/>
    <w:rsid w:val="00F30006"/>
    <w:rsid w:val="00F301AD"/>
    <w:rsid w:val="00F301D3"/>
    <w:rsid w:val="00F30346"/>
    <w:rsid w:val="00F30470"/>
    <w:rsid w:val="00F306D6"/>
    <w:rsid w:val="00F306ED"/>
    <w:rsid w:val="00F306F9"/>
    <w:rsid w:val="00F30714"/>
    <w:rsid w:val="00F30875"/>
    <w:rsid w:val="00F30A8C"/>
    <w:rsid w:val="00F30D53"/>
    <w:rsid w:val="00F30EE7"/>
    <w:rsid w:val="00F31505"/>
    <w:rsid w:val="00F31548"/>
    <w:rsid w:val="00F31908"/>
    <w:rsid w:val="00F320B0"/>
    <w:rsid w:val="00F32157"/>
    <w:rsid w:val="00F32192"/>
    <w:rsid w:val="00F3221C"/>
    <w:rsid w:val="00F32472"/>
    <w:rsid w:val="00F324E7"/>
    <w:rsid w:val="00F32509"/>
    <w:rsid w:val="00F32535"/>
    <w:rsid w:val="00F3261C"/>
    <w:rsid w:val="00F326B2"/>
    <w:rsid w:val="00F32716"/>
    <w:rsid w:val="00F32D8D"/>
    <w:rsid w:val="00F32E8D"/>
    <w:rsid w:val="00F33017"/>
    <w:rsid w:val="00F330F1"/>
    <w:rsid w:val="00F33139"/>
    <w:rsid w:val="00F3315B"/>
    <w:rsid w:val="00F3331F"/>
    <w:rsid w:val="00F33D3E"/>
    <w:rsid w:val="00F33EEC"/>
    <w:rsid w:val="00F34103"/>
    <w:rsid w:val="00F342E4"/>
    <w:rsid w:val="00F3433D"/>
    <w:rsid w:val="00F34387"/>
    <w:rsid w:val="00F34603"/>
    <w:rsid w:val="00F3493B"/>
    <w:rsid w:val="00F34FFE"/>
    <w:rsid w:val="00F35158"/>
    <w:rsid w:val="00F35164"/>
    <w:rsid w:val="00F35178"/>
    <w:rsid w:val="00F3540B"/>
    <w:rsid w:val="00F354DD"/>
    <w:rsid w:val="00F3550B"/>
    <w:rsid w:val="00F355A1"/>
    <w:rsid w:val="00F357EE"/>
    <w:rsid w:val="00F35E67"/>
    <w:rsid w:val="00F360E9"/>
    <w:rsid w:val="00F3611E"/>
    <w:rsid w:val="00F36415"/>
    <w:rsid w:val="00F36608"/>
    <w:rsid w:val="00F366C5"/>
    <w:rsid w:val="00F366F1"/>
    <w:rsid w:val="00F3697C"/>
    <w:rsid w:val="00F36C78"/>
    <w:rsid w:val="00F36F53"/>
    <w:rsid w:val="00F36F56"/>
    <w:rsid w:val="00F37409"/>
    <w:rsid w:val="00F374F2"/>
    <w:rsid w:val="00F3765D"/>
    <w:rsid w:val="00F37A15"/>
    <w:rsid w:val="00F37B18"/>
    <w:rsid w:val="00F37D64"/>
    <w:rsid w:val="00F37DE5"/>
    <w:rsid w:val="00F40139"/>
    <w:rsid w:val="00F402B8"/>
    <w:rsid w:val="00F4030A"/>
    <w:rsid w:val="00F40319"/>
    <w:rsid w:val="00F40331"/>
    <w:rsid w:val="00F40737"/>
    <w:rsid w:val="00F4098F"/>
    <w:rsid w:val="00F40D2F"/>
    <w:rsid w:val="00F41256"/>
    <w:rsid w:val="00F41476"/>
    <w:rsid w:val="00F41892"/>
    <w:rsid w:val="00F41DEF"/>
    <w:rsid w:val="00F41E3C"/>
    <w:rsid w:val="00F423D1"/>
    <w:rsid w:val="00F42990"/>
    <w:rsid w:val="00F429AD"/>
    <w:rsid w:val="00F429AF"/>
    <w:rsid w:val="00F42B83"/>
    <w:rsid w:val="00F42DAB"/>
    <w:rsid w:val="00F42DFF"/>
    <w:rsid w:val="00F42EE1"/>
    <w:rsid w:val="00F42FBD"/>
    <w:rsid w:val="00F42FCD"/>
    <w:rsid w:val="00F4344A"/>
    <w:rsid w:val="00F43452"/>
    <w:rsid w:val="00F43534"/>
    <w:rsid w:val="00F436D7"/>
    <w:rsid w:val="00F43BF9"/>
    <w:rsid w:val="00F43C45"/>
    <w:rsid w:val="00F43CE9"/>
    <w:rsid w:val="00F43D57"/>
    <w:rsid w:val="00F444F9"/>
    <w:rsid w:val="00F446A8"/>
    <w:rsid w:val="00F44A3D"/>
    <w:rsid w:val="00F44B8A"/>
    <w:rsid w:val="00F45117"/>
    <w:rsid w:val="00F45167"/>
    <w:rsid w:val="00F452D2"/>
    <w:rsid w:val="00F45748"/>
    <w:rsid w:val="00F457FA"/>
    <w:rsid w:val="00F458C5"/>
    <w:rsid w:val="00F45917"/>
    <w:rsid w:val="00F45BFF"/>
    <w:rsid w:val="00F45C77"/>
    <w:rsid w:val="00F45E33"/>
    <w:rsid w:val="00F46244"/>
    <w:rsid w:val="00F464CC"/>
    <w:rsid w:val="00F4655C"/>
    <w:rsid w:val="00F4659C"/>
    <w:rsid w:val="00F47231"/>
    <w:rsid w:val="00F47666"/>
    <w:rsid w:val="00F47F85"/>
    <w:rsid w:val="00F50136"/>
    <w:rsid w:val="00F50316"/>
    <w:rsid w:val="00F50715"/>
    <w:rsid w:val="00F508E7"/>
    <w:rsid w:val="00F5095D"/>
    <w:rsid w:val="00F50C1F"/>
    <w:rsid w:val="00F50C25"/>
    <w:rsid w:val="00F50D16"/>
    <w:rsid w:val="00F50D4A"/>
    <w:rsid w:val="00F50D97"/>
    <w:rsid w:val="00F511F9"/>
    <w:rsid w:val="00F51623"/>
    <w:rsid w:val="00F517AB"/>
    <w:rsid w:val="00F517DF"/>
    <w:rsid w:val="00F51C54"/>
    <w:rsid w:val="00F51E7C"/>
    <w:rsid w:val="00F51FBB"/>
    <w:rsid w:val="00F52776"/>
    <w:rsid w:val="00F52951"/>
    <w:rsid w:val="00F52975"/>
    <w:rsid w:val="00F52E14"/>
    <w:rsid w:val="00F52EB3"/>
    <w:rsid w:val="00F5312D"/>
    <w:rsid w:val="00F5323A"/>
    <w:rsid w:val="00F532E8"/>
    <w:rsid w:val="00F532E9"/>
    <w:rsid w:val="00F533EE"/>
    <w:rsid w:val="00F5351E"/>
    <w:rsid w:val="00F5396F"/>
    <w:rsid w:val="00F539A4"/>
    <w:rsid w:val="00F53E5E"/>
    <w:rsid w:val="00F53FFA"/>
    <w:rsid w:val="00F541DD"/>
    <w:rsid w:val="00F54507"/>
    <w:rsid w:val="00F5452A"/>
    <w:rsid w:val="00F547E8"/>
    <w:rsid w:val="00F5484C"/>
    <w:rsid w:val="00F54A48"/>
    <w:rsid w:val="00F54CF3"/>
    <w:rsid w:val="00F54DDF"/>
    <w:rsid w:val="00F54E01"/>
    <w:rsid w:val="00F54F30"/>
    <w:rsid w:val="00F55037"/>
    <w:rsid w:val="00F55162"/>
    <w:rsid w:val="00F553B9"/>
    <w:rsid w:val="00F55466"/>
    <w:rsid w:val="00F5593A"/>
    <w:rsid w:val="00F5596D"/>
    <w:rsid w:val="00F55A2A"/>
    <w:rsid w:val="00F55B49"/>
    <w:rsid w:val="00F55C5F"/>
    <w:rsid w:val="00F55CF6"/>
    <w:rsid w:val="00F560AA"/>
    <w:rsid w:val="00F560C2"/>
    <w:rsid w:val="00F5645D"/>
    <w:rsid w:val="00F564F7"/>
    <w:rsid w:val="00F5698B"/>
    <w:rsid w:val="00F569CC"/>
    <w:rsid w:val="00F56B36"/>
    <w:rsid w:val="00F56D13"/>
    <w:rsid w:val="00F56EA0"/>
    <w:rsid w:val="00F570BC"/>
    <w:rsid w:val="00F570E9"/>
    <w:rsid w:val="00F57285"/>
    <w:rsid w:val="00F57B82"/>
    <w:rsid w:val="00F57C96"/>
    <w:rsid w:val="00F57D1E"/>
    <w:rsid w:val="00F57DF7"/>
    <w:rsid w:val="00F60046"/>
    <w:rsid w:val="00F602BC"/>
    <w:rsid w:val="00F603A3"/>
    <w:rsid w:val="00F6050C"/>
    <w:rsid w:val="00F6054E"/>
    <w:rsid w:val="00F607BC"/>
    <w:rsid w:val="00F6082F"/>
    <w:rsid w:val="00F60950"/>
    <w:rsid w:val="00F60A52"/>
    <w:rsid w:val="00F60AA1"/>
    <w:rsid w:val="00F60BC4"/>
    <w:rsid w:val="00F60CE4"/>
    <w:rsid w:val="00F60FC7"/>
    <w:rsid w:val="00F60FF5"/>
    <w:rsid w:val="00F61066"/>
    <w:rsid w:val="00F61199"/>
    <w:rsid w:val="00F612EC"/>
    <w:rsid w:val="00F6160F"/>
    <w:rsid w:val="00F61770"/>
    <w:rsid w:val="00F61937"/>
    <w:rsid w:val="00F61980"/>
    <w:rsid w:val="00F61985"/>
    <w:rsid w:val="00F619C3"/>
    <w:rsid w:val="00F619EE"/>
    <w:rsid w:val="00F61AD4"/>
    <w:rsid w:val="00F61C0D"/>
    <w:rsid w:val="00F61E24"/>
    <w:rsid w:val="00F61F4E"/>
    <w:rsid w:val="00F62008"/>
    <w:rsid w:val="00F6202E"/>
    <w:rsid w:val="00F620BF"/>
    <w:rsid w:val="00F6212D"/>
    <w:rsid w:val="00F6216A"/>
    <w:rsid w:val="00F62172"/>
    <w:rsid w:val="00F624A0"/>
    <w:rsid w:val="00F625CC"/>
    <w:rsid w:val="00F625CD"/>
    <w:rsid w:val="00F6264A"/>
    <w:rsid w:val="00F62738"/>
    <w:rsid w:val="00F62C49"/>
    <w:rsid w:val="00F62D0C"/>
    <w:rsid w:val="00F631AA"/>
    <w:rsid w:val="00F63538"/>
    <w:rsid w:val="00F6359C"/>
    <w:rsid w:val="00F6364B"/>
    <w:rsid w:val="00F63DBC"/>
    <w:rsid w:val="00F63E82"/>
    <w:rsid w:val="00F63ECE"/>
    <w:rsid w:val="00F63F75"/>
    <w:rsid w:val="00F64479"/>
    <w:rsid w:val="00F6473F"/>
    <w:rsid w:val="00F6478F"/>
    <w:rsid w:val="00F648F1"/>
    <w:rsid w:val="00F649D6"/>
    <w:rsid w:val="00F64B06"/>
    <w:rsid w:val="00F64C90"/>
    <w:rsid w:val="00F6518F"/>
    <w:rsid w:val="00F651D3"/>
    <w:rsid w:val="00F65434"/>
    <w:rsid w:val="00F654B4"/>
    <w:rsid w:val="00F6556C"/>
    <w:rsid w:val="00F65642"/>
    <w:rsid w:val="00F657B2"/>
    <w:rsid w:val="00F65C4D"/>
    <w:rsid w:val="00F65D7C"/>
    <w:rsid w:val="00F6620C"/>
    <w:rsid w:val="00F6637F"/>
    <w:rsid w:val="00F663C1"/>
    <w:rsid w:val="00F665D2"/>
    <w:rsid w:val="00F665FA"/>
    <w:rsid w:val="00F66713"/>
    <w:rsid w:val="00F6675F"/>
    <w:rsid w:val="00F66A34"/>
    <w:rsid w:val="00F66B7C"/>
    <w:rsid w:val="00F66C01"/>
    <w:rsid w:val="00F67256"/>
    <w:rsid w:val="00F672FD"/>
    <w:rsid w:val="00F67308"/>
    <w:rsid w:val="00F67961"/>
    <w:rsid w:val="00F67975"/>
    <w:rsid w:val="00F67D9E"/>
    <w:rsid w:val="00F67E05"/>
    <w:rsid w:val="00F67E45"/>
    <w:rsid w:val="00F67E4C"/>
    <w:rsid w:val="00F70472"/>
    <w:rsid w:val="00F70954"/>
    <w:rsid w:val="00F70A71"/>
    <w:rsid w:val="00F70ACA"/>
    <w:rsid w:val="00F70ADB"/>
    <w:rsid w:val="00F70D88"/>
    <w:rsid w:val="00F70DE1"/>
    <w:rsid w:val="00F71190"/>
    <w:rsid w:val="00F71318"/>
    <w:rsid w:val="00F714ED"/>
    <w:rsid w:val="00F714F7"/>
    <w:rsid w:val="00F71920"/>
    <w:rsid w:val="00F7198B"/>
    <w:rsid w:val="00F719CA"/>
    <w:rsid w:val="00F71ABE"/>
    <w:rsid w:val="00F71B00"/>
    <w:rsid w:val="00F71BD1"/>
    <w:rsid w:val="00F71CA8"/>
    <w:rsid w:val="00F71E0A"/>
    <w:rsid w:val="00F7204A"/>
    <w:rsid w:val="00F72683"/>
    <w:rsid w:val="00F72EF6"/>
    <w:rsid w:val="00F73056"/>
    <w:rsid w:val="00F73280"/>
    <w:rsid w:val="00F73352"/>
    <w:rsid w:val="00F73953"/>
    <w:rsid w:val="00F73A0A"/>
    <w:rsid w:val="00F73A31"/>
    <w:rsid w:val="00F73B81"/>
    <w:rsid w:val="00F73E36"/>
    <w:rsid w:val="00F7418C"/>
    <w:rsid w:val="00F74481"/>
    <w:rsid w:val="00F744C7"/>
    <w:rsid w:val="00F74547"/>
    <w:rsid w:val="00F74EB5"/>
    <w:rsid w:val="00F74FD0"/>
    <w:rsid w:val="00F75220"/>
    <w:rsid w:val="00F7537D"/>
    <w:rsid w:val="00F75472"/>
    <w:rsid w:val="00F756A3"/>
    <w:rsid w:val="00F7573D"/>
    <w:rsid w:val="00F75A76"/>
    <w:rsid w:val="00F75D1C"/>
    <w:rsid w:val="00F7609E"/>
    <w:rsid w:val="00F761E0"/>
    <w:rsid w:val="00F766F6"/>
    <w:rsid w:val="00F767DA"/>
    <w:rsid w:val="00F768ED"/>
    <w:rsid w:val="00F769E4"/>
    <w:rsid w:val="00F76B09"/>
    <w:rsid w:val="00F76C9A"/>
    <w:rsid w:val="00F76F05"/>
    <w:rsid w:val="00F770F2"/>
    <w:rsid w:val="00F77438"/>
    <w:rsid w:val="00F77622"/>
    <w:rsid w:val="00F77A69"/>
    <w:rsid w:val="00F77AA6"/>
    <w:rsid w:val="00F77F25"/>
    <w:rsid w:val="00F80605"/>
    <w:rsid w:val="00F80673"/>
    <w:rsid w:val="00F806ED"/>
    <w:rsid w:val="00F8099D"/>
    <w:rsid w:val="00F809B3"/>
    <w:rsid w:val="00F809CF"/>
    <w:rsid w:val="00F80AD5"/>
    <w:rsid w:val="00F80B75"/>
    <w:rsid w:val="00F80EBF"/>
    <w:rsid w:val="00F80F5D"/>
    <w:rsid w:val="00F81082"/>
    <w:rsid w:val="00F81111"/>
    <w:rsid w:val="00F81304"/>
    <w:rsid w:val="00F81692"/>
    <w:rsid w:val="00F81790"/>
    <w:rsid w:val="00F81874"/>
    <w:rsid w:val="00F81885"/>
    <w:rsid w:val="00F81F9E"/>
    <w:rsid w:val="00F820BD"/>
    <w:rsid w:val="00F8242A"/>
    <w:rsid w:val="00F82500"/>
    <w:rsid w:val="00F826E6"/>
    <w:rsid w:val="00F829B8"/>
    <w:rsid w:val="00F82A35"/>
    <w:rsid w:val="00F82EEC"/>
    <w:rsid w:val="00F82F74"/>
    <w:rsid w:val="00F8305A"/>
    <w:rsid w:val="00F83139"/>
    <w:rsid w:val="00F83247"/>
    <w:rsid w:val="00F8336C"/>
    <w:rsid w:val="00F8361E"/>
    <w:rsid w:val="00F83751"/>
    <w:rsid w:val="00F83BA9"/>
    <w:rsid w:val="00F83F01"/>
    <w:rsid w:val="00F840A3"/>
    <w:rsid w:val="00F840AA"/>
    <w:rsid w:val="00F84344"/>
    <w:rsid w:val="00F8449B"/>
    <w:rsid w:val="00F844B5"/>
    <w:rsid w:val="00F847AB"/>
    <w:rsid w:val="00F847E6"/>
    <w:rsid w:val="00F84A73"/>
    <w:rsid w:val="00F84FE7"/>
    <w:rsid w:val="00F850C2"/>
    <w:rsid w:val="00F851DA"/>
    <w:rsid w:val="00F852A2"/>
    <w:rsid w:val="00F853DB"/>
    <w:rsid w:val="00F8546C"/>
    <w:rsid w:val="00F854B5"/>
    <w:rsid w:val="00F854C0"/>
    <w:rsid w:val="00F85946"/>
    <w:rsid w:val="00F859BE"/>
    <w:rsid w:val="00F85AC6"/>
    <w:rsid w:val="00F85F8C"/>
    <w:rsid w:val="00F860AD"/>
    <w:rsid w:val="00F860D3"/>
    <w:rsid w:val="00F86271"/>
    <w:rsid w:val="00F8636E"/>
    <w:rsid w:val="00F8654A"/>
    <w:rsid w:val="00F86745"/>
    <w:rsid w:val="00F86792"/>
    <w:rsid w:val="00F8680B"/>
    <w:rsid w:val="00F86971"/>
    <w:rsid w:val="00F86A4B"/>
    <w:rsid w:val="00F86F17"/>
    <w:rsid w:val="00F8730F"/>
    <w:rsid w:val="00F8735D"/>
    <w:rsid w:val="00F875B1"/>
    <w:rsid w:val="00F876BD"/>
    <w:rsid w:val="00F8780E"/>
    <w:rsid w:val="00F87985"/>
    <w:rsid w:val="00F87C0E"/>
    <w:rsid w:val="00F87C68"/>
    <w:rsid w:val="00F87E24"/>
    <w:rsid w:val="00F87FB3"/>
    <w:rsid w:val="00F9004C"/>
    <w:rsid w:val="00F9050C"/>
    <w:rsid w:val="00F9063A"/>
    <w:rsid w:val="00F9093B"/>
    <w:rsid w:val="00F909F4"/>
    <w:rsid w:val="00F90AFB"/>
    <w:rsid w:val="00F90F98"/>
    <w:rsid w:val="00F911EA"/>
    <w:rsid w:val="00F91321"/>
    <w:rsid w:val="00F9144E"/>
    <w:rsid w:val="00F9194D"/>
    <w:rsid w:val="00F920DF"/>
    <w:rsid w:val="00F9210F"/>
    <w:rsid w:val="00F92378"/>
    <w:rsid w:val="00F9264C"/>
    <w:rsid w:val="00F92669"/>
    <w:rsid w:val="00F9266A"/>
    <w:rsid w:val="00F926DE"/>
    <w:rsid w:val="00F9295E"/>
    <w:rsid w:val="00F92D02"/>
    <w:rsid w:val="00F92DED"/>
    <w:rsid w:val="00F92EF3"/>
    <w:rsid w:val="00F93003"/>
    <w:rsid w:val="00F931E8"/>
    <w:rsid w:val="00F9369B"/>
    <w:rsid w:val="00F939C9"/>
    <w:rsid w:val="00F93E46"/>
    <w:rsid w:val="00F94182"/>
    <w:rsid w:val="00F94279"/>
    <w:rsid w:val="00F94379"/>
    <w:rsid w:val="00F9443F"/>
    <w:rsid w:val="00F94516"/>
    <w:rsid w:val="00F9453D"/>
    <w:rsid w:val="00F94559"/>
    <w:rsid w:val="00F94806"/>
    <w:rsid w:val="00F949DB"/>
    <w:rsid w:val="00F94BE1"/>
    <w:rsid w:val="00F94CBE"/>
    <w:rsid w:val="00F94D7D"/>
    <w:rsid w:val="00F94E8F"/>
    <w:rsid w:val="00F95061"/>
    <w:rsid w:val="00F95166"/>
    <w:rsid w:val="00F9517E"/>
    <w:rsid w:val="00F952B4"/>
    <w:rsid w:val="00F95377"/>
    <w:rsid w:val="00F954FB"/>
    <w:rsid w:val="00F9595A"/>
    <w:rsid w:val="00F95AEB"/>
    <w:rsid w:val="00F95B7A"/>
    <w:rsid w:val="00F95D9C"/>
    <w:rsid w:val="00F95F2F"/>
    <w:rsid w:val="00F960E1"/>
    <w:rsid w:val="00F9619B"/>
    <w:rsid w:val="00F96550"/>
    <w:rsid w:val="00F9657A"/>
    <w:rsid w:val="00F967B4"/>
    <w:rsid w:val="00F96CE2"/>
    <w:rsid w:val="00F96E5C"/>
    <w:rsid w:val="00F96E80"/>
    <w:rsid w:val="00F97137"/>
    <w:rsid w:val="00F978D3"/>
    <w:rsid w:val="00F97A0C"/>
    <w:rsid w:val="00F97A11"/>
    <w:rsid w:val="00F97DB7"/>
    <w:rsid w:val="00F97DD7"/>
    <w:rsid w:val="00F97EF2"/>
    <w:rsid w:val="00FA0066"/>
    <w:rsid w:val="00FA0072"/>
    <w:rsid w:val="00FA011B"/>
    <w:rsid w:val="00FA01AA"/>
    <w:rsid w:val="00FA024F"/>
    <w:rsid w:val="00FA02B7"/>
    <w:rsid w:val="00FA05DE"/>
    <w:rsid w:val="00FA05F9"/>
    <w:rsid w:val="00FA0717"/>
    <w:rsid w:val="00FA078B"/>
    <w:rsid w:val="00FA079D"/>
    <w:rsid w:val="00FA0853"/>
    <w:rsid w:val="00FA0A25"/>
    <w:rsid w:val="00FA0D62"/>
    <w:rsid w:val="00FA0DE7"/>
    <w:rsid w:val="00FA0EE3"/>
    <w:rsid w:val="00FA1AA0"/>
    <w:rsid w:val="00FA1B46"/>
    <w:rsid w:val="00FA1D35"/>
    <w:rsid w:val="00FA1E4D"/>
    <w:rsid w:val="00FA2528"/>
    <w:rsid w:val="00FA29A6"/>
    <w:rsid w:val="00FA302E"/>
    <w:rsid w:val="00FA327A"/>
    <w:rsid w:val="00FA32B9"/>
    <w:rsid w:val="00FA33CB"/>
    <w:rsid w:val="00FA358A"/>
    <w:rsid w:val="00FA38F5"/>
    <w:rsid w:val="00FA3A09"/>
    <w:rsid w:val="00FA3A5D"/>
    <w:rsid w:val="00FA3C9B"/>
    <w:rsid w:val="00FA3CBA"/>
    <w:rsid w:val="00FA3E8C"/>
    <w:rsid w:val="00FA3F3B"/>
    <w:rsid w:val="00FA3F5B"/>
    <w:rsid w:val="00FA41EB"/>
    <w:rsid w:val="00FA41F8"/>
    <w:rsid w:val="00FA432C"/>
    <w:rsid w:val="00FA4621"/>
    <w:rsid w:val="00FA475F"/>
    <w:rsid w:val="00FA495E"/>
    <w:rsid w:val="00FA4984"/>
    <w:rsid w:val="00FA499E"/>
    <w:rsid w:val="00FA4E8F"/>
    <w:rsid w:val="00FA5256"/>
    <w:rsid w:val="00FA5491"/>
    <w:rsid w:val="00FA5531"/>
    <w:rsid w:val="00FA55AF"/>
    <w:rsid w:val="00FA560A"/>
    <w:rsid w:val="00FA562F"/>
    <w:rsid w:val="00FA5641"/>
    <w:rsid w:val="00FA5A2A"/>
    <w:rsid w:val="00FA60FC"/>
    <w:rsid w:val="00FA60FD"/>
    <w:rsid w:val="00FA61D8"/>
    <w:rsid w:val="00FA6554"/>
    <w:rsid w:val="00FA67B2"/>
    <w:rsid w:val="00FA6992"/>
    <w:rsid w:val="00FA6E7F"/>
    <w:rsid w:val="00FA6F3A"/>
    <w:rsid w:val="00FA6F83"/>
    <w:rsid w:val="00FA7114"/>
    <w:rsid w:val="00FA7476"/>
    <w:rsid w:val="00FA756C"/>
    <w:rsid w:val="00FA7572"/>
    <w:rsid w:val="00FA76F8"/>
    <w:rsid w:val="00FA77E1"/>
    <w:rsid w:val="00FA7AA9"/>
    <w:rsid w:val="00FA7B0B"/>
    <w:rsid w:val="00FA7D7B"/>
    <w:rsid w:val="00FA7DFF"/>
    <w:rsid w:val="00FA7E2C"/>
    <w:rsid w:val="00FA7F43"/>
    <w:rsid w:val="00FB005A"/>
    <w:rsid w:val="00FB01A0"/>
    <w:rsid w:val="00FB026C"/>
    <w:rsid w:val="00FB0442"/>
    <w:rsid w:val="00FB0465"/>
    <w:rsid w:val="00FB04D3"/>
    <w:rsid w:val="00FB061B"/>
    <w:rsid w:val="00FB0A74"/>
    <w:rsid w:val="00FB0AA8"/>
    <w:rsid w:val="00FB0B30"/>
    <w:rsid w:val="00FB0C84"/>
    <w:rsid w:val="00FB0CC7"/>
    <w:rsid w:val="00FB0F1C"/>
    <w:rsid w:val="00FB120E"/>
    <w:rsid w:val="00FB1451"/>
    <w:rsid w:val="00FB16F6"/>
    <w:rsid w:val="00FB175F"/>
    <w:rsid w:val="00FB183F"/>
    <w:rsid w:val="00FB1DAB"/>
    <w:rsid w:val="00FB1FC6"/>
    <w:rsid w:val="00FB2056"/>
    <w:rsid w:val="00FB227D"/>
    <w:rsid w:val="00FB2379"/>
    <w:rsid w:val="00FB237E"/>
    <w:rsid w:val="00FB243C"/>
    <w:rsid w:val="00FB24BA"/>
    <w:rsid w:val="00FB27CB"/>
    <w:rsid w:val="00FB28A5"/>
    <w:rsid w:val="00FB2997"/>
    <w:rsid w:val="00FB2E4D"/>
    <w:rsid w:val="00FB2F33"/>
    <w:rsid w:val="00FB3160"/>
    <w:rsid w:val="00FB3228"/>
    <w:rsid w:val="00FB343B"/>
    <w:rsid w:val="00FB364B"/>
    <w:rsid w:val="00FB374F"/>
    <w:rsid w:val="00FB39DE"/>
    <w:rsid w:val="00FB3BE8"/>
    <w:rsid w:val="00FB3C88"/>
    <w:rsid w:val="00FB3D69"/>
    <w:rsid w:val="00FB3EEF"/>
    <w:rsid w:val="00FB40DE"/>
    <w:rsid w:val="00FB4179"/>
    <w:rsid w:val="00FB477A"/>
    <w:rsid w:val="00FB49CD"/>
    <w:rsid w:val="00FB4A07"/>
    <w:rsid w:val="00FB4B8F"/>
    <w:rsid w:val="00FB4CBD"/>
    <w:rsid w:val="00FB4D6F"/>
    <w:rsid w:val="00FB5018"/>
    <w:rsid w:val="00FB52FA"/>
    <w:rsid w:val="00FB594D"/>
    <w:rsid w:val="00FB5BA0"/>
    <w:rsid w:val="00FB5C3C"/>
    <w:rsid w:val="00FB5D24"/>
    <w:rsid w:val="00FB5D5E"/>
    <w:rsid w:val="00FB5EB4"/>
    <w:rsid w:val="00FB5FEE"/>
    <w:rsid w:val="00FB64EC"/>
    <w:rsid w:val="00FB6659"/>
    <w:rsid w:val="00FB6985"/>
    <w:rsid w:val="00FB6A7E"/>
    <w:rsid w:val="00FB6AD5"/>
    <w:rsid w:val="00FB6BB3"/>
    <w:rsid w:val="00FB6CEE"/>
    <w:rsid w:val="00FB6EDF"/>
    <w:rsid w:val="00FB715C"/>
    <w:rsid w:val="00FB748F"/>
    <w:rsid w:val="00FB76B9"/>
    <w:rsid w:val="00FB7897"/>
    <w:rsid w:val="00FB7983"/>
    <w:rsid w:val="00FB7B14"/>
    <w:rsid w:val="00FB7DA5"/>
    <w:rsid w:val="00FC000B"/>
    <w:rsid w:val="00FC00AF"/>
    <w:rsid w:val="00FC00DA"/>
    <w:rsid w:val="00FC065E"/>
    <w:rsid w:val="00FC0687"/>
    <w:rsid w:val="00FC0696"/>
    <w:rsid w:val="00FC06AB"/>
    <w:rsid w:val="00FC086C"/>
    <w:rsid w:val="00FC0C3B"/>
    <w:rsid w:val="00FC0DAB"/>
    <w:rsid w:val="00FC10B8"/>
    <w:rsid w:val="00FC10C2"/>
    <w:rsid w:val="00FC11D9"/>
    <w:rsid w:val="00FC149B"/>
    <w:rsid w:val="00FC172A"/>
    <w:rsid w:val="00FC1990"/>
    <w:rsid w:val="00FC1A72"/>
    <w:rsid w:val="00FC1C8B"/>
    <w:rsid w:val="00FC1EEE"/>
    <w:rsid w:val="00FC2404"/>
    <w:rsid w:val="00FC24BB"/>
    <w:rsid w:val="00FC2693"/>
    <w:rsid w:val="00FC2740"/>
    <w:rsid w:val="00FC29A9"/>
    <w:rsid w:val="00FC2A62"/>
    <w:rsid w:val="00FC2B74"/>
    <w:rsid w:val="00FC2BDF"/>
    <w:rsid w:val="00FC2C0E"/>
    <w:rsid w:val="00FC2C65"/>
    <w:rsid w:val="00FC2D26"/>
    <w:rsid w:val="00FC2D5A"/>
    <w:rsid w:val="00FC2D85"/>
    <w:rsid w:val="00FC2E49"/>
    <w:rsid w:val="00FC2E6F"/>
    <w:rsid w:val="00FC2F6F"/>
    <w:rsid w:val="00FC2FFB"/>
    <w:rsid w:val="00FC32BB"/>
    <w:rsid w:val="00FC32E7"/>
    <w:rsid w:val="00FC3788"/>
    <w:rsid w:val="00FC3A33"/>
    <w:rsid w:val="00FC3AEE"/>
    <w:rsid w:val="00FC3C8E"/>
    <w:rsid w:val="00FC3D82"/>
    <w:rsid w:val="00FC40A7"/>
    <w:rsid w:val="00FC4413"/>
    <w:rsid w:val="00FC44FA"/>
    <w:rsid w:val="00FC4711"/>
    <w:rsid w:val="00FC48A6"/>
    <w:rsid w:val="00FC49FA"/>
    <w:rsid w:val="00FC49FF"/>
    <w:rsid w:val="00FC4B60"/>
    <w:rsid w:val="00FC4CCA"/>
    <w:rsid w:val="00FC4CCB"/>
    <w:rsid w:val="00FC4DAB"/>
    <w:rsid w:val="00FC4DDC"/>
    <w:rsid w:val="00FC4F97"/>
    <w:rsid w:val="00FC4FC2"/>
    <w:rsid w:val="00FC5000"/>
    <w:rsid w:val="00FC5017"/>
    <w:rsid w:val="00FC5171"/>
    <w:rsid w:val="00FC51F5"/>
    <w:rsid w:val="00FC5369"/>
    <w:rsid w:val="00FC54CA"/>
    <w:rsid w:val="00FC5AE8"/>
    <w:rsid w:val="00FC5D15"/>
    <w:rsid w:val="00FC5E2E"/>
    <w:rsid w:val="00FC5F4E"/>
    <w:rsid w:val="00FC5FF6"/>
    <w:rsid w:val="00FC61BF"/>
    <w:rsid w:val="00FC628E"/>
    <w:rsid w:val="00FC662D"/>
    <w:rsid w:val="00FC66EA"/>
    <w:rsid w:val="00FC676D"/>
    <w:rsid w:val="00FC6A1D"/>
    <w:rsid w:val="00FC6BC3"/>
    <w:rsid w:val="00FC6EE5"/>
    <w:rsid w:val="00FC72DB"/>
    <w:rsid w:val="00FC77D3"/>
    <w:rsid w:val="00FC7911"/>
    <w:rsid w:val="00FC7AA1"/>
    <w:rsid w:val="00FC7AAC"/>
    <w:rsid w:val="00FC7BB4"/>
    <w:rsid w:val="00FC7D98"/>
    <w:rsid w:val="00FC7DFE"/>
    <w:rsid w:val="00FD029C"/>
    <w:rsid w:val="00FD02E8"/>
    <w:rsid w:val="00FD0411"/>
    <w:rsid w:val="00FD0856"/>
    <w:rsid w:val="00FD0945"/>
    <w:rsid w:val="00FD10A6"/>
    <w:rsid w:val="00FD1186"/>
    <w:rsid w:val="00FD11E5"/>
    <w:rsid w:val="00FD1251"/>
    <w:rsid w:val="00FD1442"/>
    <w:rsid w:val="00FD14C1"/>
    <w:rsid w:val="00FD175D"/>
    <w:rsid w:val="00FD17E2"/>
    <w:rsid w:val="00FD17ED"/>
    <w:rsid w:val="00FD17FC"/>
    <w:rsid w:val="00FD194F"/>
    <w:rsid w:val="00FD1A34"/>
    <w:rsid w:val="00FD1AE7"/>
    <w:rsid w:val="00FD1B08"/>
    <w:rsid w:val="00FD1B98"/>
    <w:rsid w:val="00FD1DA3"/>
    <w:rsid w:val="00FD226D"/>
    <w:rsid w:val="00FD2481"/>
    <w:rsid w:val="00FD2590"/>
    <w:rsid w:val="00FD2623"/>
    <w:rsid w:val="00FD27CB"/>
    <w:rsid w:val="00FD2865"/>
    <w:rsid w:val="00FD2A75"/>
    <w:rsid w:val="00FD2B00"/>
    <w:rsid w:val="00FD32A1"/>
    <w:rsid w:val="00FD33A7"/>
    <w:rsid w:val="00FD33E1"/>
    <w:rsid w:val="00FD355E"/>
    <w:rsid w:val="00FD35CE"/>
    <w:rsid w:val="00FD3839"/>
    <w:rsid w:val="00FD3880"/>
    <w:rsid w:val="00FD3934"/>
    <w:rsid w:val="00FD3CFA"/>
    <w:rsid w:val="00FD3FE1"/>
    <w:rsid w:val="00FD4054"/>
    <w:rsid w:val="00FD409D"/>
    <w:rsid w:val="00FD41AD"/>
    <w:rsid w:val="00FD41D8"/>
    <w:rsid w:val="00FD43B1"/>
    <w:rsid w:val="00FD443F"/>
    <w:rsid w:val="00FD45F9"/>
    <w:rsid w:val="00FD47E2"/>
    <w:rsid w:val="00FD4A25"/>
    <w:rsid w:val="00FD4AB9"/>
    <w:rsid w:val="00FD504F"/>
    <w:rsid w:val="00FD51E5"/>
    <w:rsid w:val="00FD53E9"/>
    <w:rsid w:val="00FD53F6"/>
    <w:rsid w:val="00FD56D1"/>
    <w:rsid w:val="00FD570F"/>
    <w:rsid w:val="00FD588B"/>
    <w:rsid w:val="00FD59BF"/>
    <w:rsid w:val="00FD5A19"/>
    <w:rsid w:val="00FD5C6B"/>
    <w:rsid w:val="00FD5CAD"/>
    <w:rsid w:val="00FD5D77"/>
    <w:rsid w:val="00FD5DBE"/>
    <w:rsid w:val="00FD5F86"/>
    <w:rsid w:val="00FD6175"/>
    <w:rsid w:val="00FD6224"/>
    <w:rsid w:val="00FD6325"/>
    <w:rsid w:val="00FD64A2"/>
    <w:rsid w:val="00FD69BA"/>
    <w:rsid w:val="00FD6BAE"/>
    <w:rsid w:val="00FD6C26"/>
    <w:rsid w:val="00FD6D63"/>
    <w:rsid w:val="00FD6D76"/>
    <w:rsid w:val="00FD73A5"/>
    <w:rsid w:val="00FD7426"/>
    <w:rsid w:val="00FD77D4"/>
    <w:rsid w:val="00FE002E"/>
    <w:rsid w:val="00FE089B"/>
    <w:rsid w:val="00FE0998"/>
    <w:rsid w:val="00FE0AB8"/>
    <w:rsid w:val="00FE0C34"/>
    <w:rsid w:val="00FE0D45"/>
    <w:rsid w:val="00FE1235"/>
    <w:rsid w:val="00FE1696"/>
    <w:rsid w:val="00FE1712"/>
    <w:rsid w:val="00FE1943"/>
    <w:rsid w:val="00FE1A4C"/>
    <w:rsid w:val="00FE1AA0"/>
    <w:rsid w:val="00FE1CF3"/>
    <w:rsid w:val="00FE1DDD"/>
    <w:rsid w:val="00FE1F1E"/>
    <w:rsid w:val="00FE2022"/>
    <w:rsid w:val="00FE22FA"/>
    <w:rsid w:val="00FE246C"/>
    <w:rsid w:val="00FE2AF4"/>
    <w:rsid w:val="00FE2BF9"/>
    <w:rsid w:val="00FE2DF1"/>
    <w:rsid w:val="00FE2E84"/>
    <w:rsid w:val="00FE34B7"/>
    <w:rsid w:val="00FE38A9"/>
    <w:rsid w:val="00FE3AFA"/>
    <w:rsid w:val="00FE3D82"/>
    <w:rsid w:val="00FE40C8"/>
    <w:rsid w:val="00FE4140"/>
    <w:rsid w:val="00FE42C1"/>
    <w:rsid w:val="00FE43CE"/>
    <w:rsid w:val="00FE43DF"/>
    <w:rsid w:val="00FE47A4"/>
    <w:rsid w:val="00FE47C2"/>
    <w:rsid w:val="00FE4831"/>
    <w:rsid w:val="00FE49DB"/>
    <w:rsid w:val="00FE49F7"/>
    <w:rsid w:val="00FE4D2F"/>
    <w:rsid w:val="00FE50B0"/>
    <w:rsid w:val="00FE5148"/>
    <w:rsid w:val="00FE535F"/>
    <w:rsid w:val="00FE55F1"/>
    <w:rsid w:val="00FE5843"/>
    <w:rsid w:val="00FE59C8"/>
    <w:rsid w:val="00FE6313"/>
    <w:rsid w:val="00FE6423"/>
    <w:rsid w:val="00FE65FF"/>
    <w:rsid w:val="00FE6789"/>
    <w:rsid w:val="00FE68E2"/>
    <w:rsid w:val="00FE6A1B"/>
    <w:rsid w:val="00FE6A42"/>
    <w:rsid w:val="00FE6A75"/>
    <w:rsid w:val="00FE6B28"/>
    <w:rsid w:val="00FE6CE9"/>
    <w:rsid w:val="00FE6DE4"/>
    <w:rsid w:val="00FE70A3"/>
    <w:rsid w:val="00FE72B5"/>
    <w:rsid w:val="00FE743B"/>
    <w:rsid w:val="00FE78AD"/>
    <w:rsid w:val="00FE7C7C"/>
    <w:rsid w:val="00FE7E70"/>
    <w:rsid w:val="00FE7F52"/>
    <w:rsid w:val="00FE7FCA"/>
    <w:rsid w:val="00FF0205"/>
    <w:rsid w:val="00FF0723"/>
    <w:rsid w:val="00FF076B"/>
    <w:rsid w:val="00FF0779"/>
    <w:rsid w:val="00FF0796"/>
    <w:rsid w:val="00FF0E5A"/>
    <w:rsid w:val="00FF0F06"/>
    <w:rsid w:val="00FF0F45"/>
    <w:rsid w:val="00FF0FCB"/>
    <w:rsid w:val="00FF115F"/>
    <w:rsid w:val="00FF157F"/>
    <w:rsid w:val="00FF16F2"/>
    <w:rsid w:val="00FF19ED"/>
    <w:rsid w:val="00FF1E49"/>
    <w:rsid w:val="00FF1FE7"/>
    <w:rsid w:val="00FF201A"/>
    <w:rsid w:val="00FF2163"/>
    <w:rsid w:val="00FF2197"/>
    <w:rsid w:val="00FF220D"/>
    <w:rsid w:val="00FF241D"/>
    <w:rsid w:val="00FF252C"/>
    <w:rsid w:val="00FF2A3F"/>
    <w:rsid w:val="00FF2B56"/>
    <w:rsid w:val="00FF2B76"/>
    <w:rsid w:val="00FF2C4F"/>
    <w:rsid w:val="00FF2CC3"/>
    <w:rsid w:val="00FF2CDC"/>
    <w:rsid w:val="00FF2EC4"/>
    <w:rsid w:val="00FF321C"/>
    <w:rsid w:val="00FF33B8"/>
    <w:rsid w:val="00FF33D3"/>
    <w:rsid w:val="00FF35C7"/>
    <w:rsid w:val="00FF3662"/>
    <w:rsid w:val="00FF36E3"/>
    <w:rsid w:val="00FF3786"/>
    <w:rsid w:val="00FF38D5"/>
    <w:rsid w:val="00FF3BC4"/>
    <w:rsid w:val="00FF3BF9"/>
    <w:rsid w:val="00FF3D6F"/>
    <w:rsid w:val="00FF3F4A"/>
    <w:rsid w:val="00FF403A"/>
    <w:rsid w:val="00FF423D"/>
    <w:rsid w:val="00FF453D"/>
    <w:rsid w:val="00FF4629"/>
    <w:rsid w:val="00FF48A1"/>
    <w:rsid w:val="00FF4D59"/>
    <w:rsid w:val="00FF4EAF"/>
    <w:rsid w:val="00FF50A6"/>
    <w:rsid w:val="00FF5240"/>
    <w:rsid w:val="00FF5764"/>
    <w:rsid w:val="00FF581E"/>
    <w:rsid w:val="00FF5918"/>
    <w:rsid w:val="00FF5963"/>
    <w:rsid w:val="00FF5A22"/>
    <w:rsid w:val="00FF5C0D"/>
    <w:rsid w:val="00FF5DA4"/>
    <w:rsid w:val="00FF5E57"/>
    <w:rsid w:val="00FF6346"/>
    <w:rsid w:val="00FF66B8"/>
    <w:rsid w:val="00FF6792"/>
    <w:rsid w:val="00FF67B5"/>
    <w:rsid w:val="00FF691B"/>
    <w:rsid w:val="00FF6942"/>
    <w:rsid w:val="00FF6A5C"/>
    <w:rsid w:val="00FF6A69"/>
    <w:rsid w:val="00FF6C3C"/>
    <w:rsid w:val="00FF6DC2"/>
    <w:rsid w:val="00FF6F25"/>
    <w:rsid w:val="00FF710F"/>
    <w:rsid w:val="00FF74CC"/>
    <w:rsid w:val="00FF767B"/>
    <w:rsid w:val="00FF789C"/>
    <w:rsid w:val="00FF7E0B"/>
    <w:rsid w:val="00FF7F32"/>
    <w:rsid w:val="0108D469"/>
    <w:rsid w:val="010D4446"/>
    <w:rsid w:val="011F7A76"/>
    <w:rsid w:val="012A68B2"/>
    <w:rsid w:val="01418627"/>
    <w:rsid w:val="015944B3"/>
    <w:rsid w:val="0160FF68"/>
    <w:rsid w:val="0175D0AC"/>
    <w:rsid w:val="0175D257"/>
    <w:rsid w:val="017801F3"/>
    <w:rsid w:val="017AC8DA"/>
    <w:rsid w:val="019036EE"/>
    <w:rsid w:val="01A6DA23"/>
    <w:rsid w:val="01C98C7B"/>
    <w:rsid w:val="01E25031"/>
    <w:rsid w:val="01FED8BF"/>
    <w:rsid w:val="022B6BA9"/>
    <w:rsid w:val="023FF01C"/>
    <w:rsid w:val="02793ADF"/>
    <w:rsid w:val="028AB284"/>
    <w:rsid w:val="0297CE72"/>
    <w:rsid w:val="02B1B1BC"/>
    <w:rsid w:val="02BD4F6E"/>
    <w:rsid w:val="02D27BBC"/>
    <w:rsid w:val="02D52904"/>
    <w:rsid w:val="02D59AB5"/>
    <w:rsid w:val="02EC3CB1"/>
    <w:rsid w:val="033F9BA9"/>
    <w:rsid w:val="035DB337"/>
    <w:rsid w:val="03952A97"/>
    <w:rsid w:val="03AE1271"/>
    <w:rsid w:val="03DCC387"/>
    <w:rsid w:val="03EEDFFD"/>
    <w:rsid w:val="0429863E"/>
    <w:rsid w:val="0441037A"/>
    <w:rsid w:val="0444FB26"/>
    <w:rsid w:val="04AA6E77"/>
    <w:rsid w:val="04B045A7"/>
    <w:rsid w:val="04C08C6C"/>
    <w:rsid w:val="04DF9ED7"/>
    <w:rsid w:val="04E366F6"/>
    <w:rsid w:val="04E38591"/>
    <w:rsid w:val="04E8F762"/>
    <w:rsid w:val="04F8383A"/>
    <w:rsid w:val="04FDFCB3"/>
    <w:rsid w:val="0510BECD"/>
    <w:rsid w:val="053184BE"/>
    <w:rsid w:val="054347E6"/>
    <w:rsid w:val="0547694C"/>
    <w:rsid w:val="0552B36B"/>
    <w:rsid w:val="0566BAAE"/>
    <w:rsid w:val="056E7563"/>
    <w:rsid w:val="05AB8A2A"/>
    <w:rsid w:val="05B84B6E"/>
    <w:rsid w:val="05BB1F3F"/>
    <w:rsid w:val="05CD44EB"/>
    <w:rsid w:val="05DC785D"/>
    <w:rsid w:val="05E8BB06"/>
    <w:rsid w:val="05EB9DBF"/>
    <w:rsid w:val="05EF8E29"/>
    <w:rsid w:val="0614EF3A"/>
    <w:rsid w:val="06165168"/>
    <w:rsid w:val="0676A4F3"/>
    <w:rsid w:val="0676EE44"/>
    <w:rsid w:val="06799360"/>
    <w:rsid w:val="067A6399"/>
    <w:rsid w:val="06E8A174"/>
    <w:rsid w:val="06F8E261"/>
    <w:rsid w:val="07002D2F"/>
    <w:rsid w:val="07011677"/>
    <w:rsid w:val="0709CEE5"/>
    <w:rsid w:val="071D1ECA"/>
    <w:rsid w:val="0731CD5F"/>
    <w:rsid w:val="0761C175"/>
    <w:rsid w:val="0763B7B1"/>
    <w:rsid w:val="07782058"/>
    <w:rsid w:val="078A1B0D"/>
    <w:rsid w:val="07D3CDDE"/>
    <w:rsid w:val="07E52DB3"/>
    <w:rsid w:val="07FFCE24"/>
    <w:rsid w:val="08199941"/>
    <w:rsid w:val="083505FD"/>
    <w:rsid w:val="0836FC39"/>
    <w:rsid w:val="08380A89"/>
    <w:rsid w:val="08488E51"/>
    <w:rsid w:val="08509596"/>
    <w:rsid w:val="08512C13"/>
    <w:rsid w:val="0858C617"/>
    <w:rsid w:val="085C0DF6"/>
    <w:rsid w:val="085FA40C"/>
    <w:rsid w:val="087EA7AE"/>
    <w:rsid w:val="08883760"/>
    <w:rsid w:val="08998F9D"/>
    <w:rsid w:val="08A479C9"/>
    <w:rsid w:val="08BD0678"/>
    <w:rsid w:val="08D4F2D3"/>
    <w:rsid w:val="08D7CE9E"/>
    <w:rsid w:val="08E2A1D5"/>
    <w:rsid w:val="08F42EC7"/>
    <w:rsid w:val="08FF46E0"/>
    <w:rsid w:val="094C980C"/>
    <w:rsid w:val="096C64C3"/>
    <w:rsid w:val="096E126D"/>
    <w:rsid w:val="098A5DD6"/>
    <w:rsid w:val="09CA3A36"/>
    <w:rsid w:val="09D7ABE4"/>
    <w:rsid w:val="09FA46CF"/>
    <w:rsid w:val="0A0EDCE1"/>
    <w:rsid w:val="0A16FADB"/>
    <w:rsid w:val="0A304BC6"/>
    <w:rsid w:val="0A3E7375"/>
    <w:rsid w:val="0A47F492"/>
    <w:rsid w:val="0A4BB338"/>
    <w:rsid w:val="0A65C0CD"/>
    <w:rsid w:val="0A76D6CB"/>
    <w:rsid w:val="0A7C79F8"/>
    <w:rsid w:val="0ABC5EFA"/>
    <w:rsid w:val="0ACA0FFC"/>
    <w:rsid w:val="0AD61A81"/>
    <w:rsid w:val="0AE0E3C6"/>
    <w:rsid w:val="0AE8686D"/>
    <w:rsid w:val="0AF12E37"/>
    <w:rsid w:val="0AFD831A"/>
    <w:rsid w:val="0B05E6E3"/>
    <w:rsid w:val="0B129B58"/>
    <w:rsid w:val="0B25CF68"/>
    <w:rsid w:val="0B28096C"/>
    <w:rsid w:val="0B5D7676"/>
    <w:rsid w:val="0B79F93D"/>
    <w:rsid w:val="0B925D1D"/>
    <w:rsid w:val="0B987758"/>
    <w:rsid w:val="0BC12376"/>
    <w:rsid w:val="0BC2F690"/>
    <w:rsid w:val="0BC47E77"/>
    <w:rsid w:val="0BD2B094"/>
    <w:rsid w:val="0BDA7D65"/>
    <w:rsid w:val="0BEC93DE"/>
    <w:rsid w:val="0BF23D43"/>
    <w:rsid w:val="0BF25C4C"/>
    <w:rsid w:val="0BF913F0"/>
    <w:rsid w:val="0C064754"/>
    <w:rsid w:val="0C14FED4"/>
    <w:rsid w:val="0C19DF26"/>
    <w:rsid w:val="0C4FE4A2"/>
    <w:rsid w:val="0C895810"/>
    <w:rsid w:val="0C8E4C7D"/>
    <w:rsid w:val="0C8EDA5E"/>
    <w:rsid w:val="0C9382DC"/>
    <w:rsid w:val="0CA03125"/>
    <w:rsid w:val="0CA38F61"/>
    <w:rsid w:val="0D13F9D7"/>
    <w:rsid w:val="0D310389"/>
    <w:rsid w:val="0D57E2F8"/>
    <w:rsid w:val="0D5FD5D4"/>
    <w:rsid w:val="0D60AB7B"/>
    <w:rsid w:val="0D80AB38"/>
    <w:rsid w:val="0D95853B"/>
    <w:rsid w:val="0DA6EB3B"/>
    <w:rsid w:val="0DAE778D"/>
    <w:rsid w:val="0DB99E07"/>
    <w:rsid w:val="0DC194E9"/>
    <w:rsid w:val="0DE3298C"/>
    <w:rsid w:val="0DFFB585"/>
    <w:rsid w:val="0E064FAB"/>
    <w:rsid w:val="0E2032F5"/>
    <w:rsid w:val="0E26F336"/>
    <w:rsid w:val="0E524A4C"/>
    <w:rsid w:val="0E550939"/>
    <w:rsid w:val="0E5E45FB"/>
    <w:rsid w:val="0EB43BF0"/>
    <w:rsid w:val="0ED65507"/>
    <w:rsid w:val="0EDFD691"/>
    <w:rsid w:val="0EE43887"/>
    <w:rsid w:val="0F36848F"/>
    <w:rsid w:val="0F3D4C61"/>
    <w:rsid w:val="0F5222B3"/>
    <w:rsid w:val="0F5EFF55"/>
    <w:rsid w:val="0F67022B"/>
    <w:rsid w:val="0F6D4D78"/>
    <w:rsid w:val="0F871014"/>
    <w:rsid w:val="0F89DAB9"/>
    <w:rsid w:val="0F9374EB"/>
    <w:rsid w:val="0F986540"/>
    <w:rsid w:val="0FACC1B8"/>
    <w:rsid w:val="0FB914EE"/>
    <w:rsid w:val="0FC0F0BF"/>
    <w:rsid w:val="1028CEB2"/>
    <w:rsid w:val="10319E56"/>
    <w:rsid w:val="1041A977"/>
    <w:rsid w:val="1047D15B"/>
    <w:rsid w:val="104EC88B"/>
    <w:rsid w:val="1085C73F"/>
    <w:rsid w:val="1086A066"/>
    <w:rsid w:val="109E99D3"/>
    <w:rsid w:val="10B26BC4"/>
    <w:rsid w:val="10B9E3D3"/>
    <w:rsid w:val="10BD75FE"/>
    <w:rsid w:val="10C1209B"/>
    <w:rsid w:val="10E390C2"/>
    <w:rsid w:val="113711E3"/>
    <w:rsid w:val="113FB8BE"/>
    <w:rsid w:val="115CA936"/>
    <w:rsid w:val="1167B059"/>
    <w:rsid w:val="11728725"/>
    <w:rsid w:val="1173648C"/>
    <w:rsid w:val="11837073"/>
    <w:rsid w:val="1185F578"/>
    <w:rsid w:val="1197CA7E"/>
    <w:rsid w:val="11A21B5E"/>
    <w:rsid w:val="11B42C9B"/>
    <w:rsid w:val="11D65EF1"/>
    <w:rsid w:val="11F9238A"/>
    <w:rsid w:val="122D7C47"/>
    <w:rsid w:val="123AD61E"/>
    <w:rsid w:val="1245AFE6"/>
    <w:rsid w:val="1250B28D"/>
    <w:rsid w:val="1252226F"/>
    <w:rsid w:val="125AA672"/>
    <w:rsid w:val="126482D7"/>
    <w:rsid w:val="12744D35"/>
    <w:rsid w:val="1282EFED"/>
    <w:rsid w:val="12AEA336"/>
    <w:rsid w:val="12BE81DC"/>
    <w:rsid w:val="12CBFAD5"/>
    <w:rsid w:val="12F05324"/>
    <w:rsid w:val="132B951F"/>
    <w:rsid w:val="13311323"/>
    <w:rsid w:val="136A7491"/>
    <w:rsid w:val="13786E2A"/>
    <w:rsid w:val="1379029B"/>
    <w:rsid w:val="137FE7E5"/>
    <w:rsid w:val="138047CA"/>
    <w:rsid w:val="138E70FC"/>
    <w:rsid w:val="13A6AE23"/>
    <w:rsid w:val="13A7BC1E"/>
    <w:rsid w:val="13A8E8B6"/>
    <w:rsid w:val="13A94F2F"/>
    <w:rsid w:val="13BCB97F"/>
    <w:rsid w:val="13C58985"/>
    <w:rsid w:val="1408A594"/>
    <w:rsid w:val="1417A420"/>
    <w:rsid w:val="141BBA9B"/>
    <w:rsid w:val="14372605"/>
    <w:rsid w:val="145F5E2A"/>
    <w:rsid w:val="1474312F"/>
    <w:rsid w:val="14775FE0"/>
    <w:rsid w:val="14916DB2"/>
    <w:rsid w:val="149E3A54"/>
    <w:rsid w:val="14A9A521"/>
    <w:rsid w:val="14BF1C6B"/>
    <w:rsid w:val="14DDDA58"/>
    <w:rsid w:val="14EB35E5"/>
    <w:rsid w:val="14ECC730"/>
    <w:rsid w:val="14F4C7DB"/>
    <w:rsid w:val="14F8A046"/>
    <w:rsid w:val="150AEA07"/>
    <w:rsid w:val="150B493A"/>
    <w:rsid w:val="15292356"/>
    <w:rsid w:val="154E3275"/>
    <w:rsid w:val="1554B4B4"/>
    <w:rsid w:val="155C88B7"/>
    <w:rsid w:val="15649395"/>
    <w:rsid w:val="157C2967"/>
    <w:rsid w:val="158B9D4B"/>
    <w:rsid w:val="1597C685"/>
    <w:rsid w:val="159EFD8A"/>
    <w:rsid w:val="15AC51D8"/>
    <w:rsid w:val="15C5D176"/>
    <w:rsid w:val="15C7B93B"/>
    <w:rsid w:val="160BBC86"/>
    <w:rsid w:val="160F8516"/>
    <w:rsid w:val="161DF80D"/>
    <w:rsid w:val="162AE033"/>
    <w:rsid w:val="162C1F62"/>
    <w:rsid w:val="1644120A"/>
    <w:rsid w:val="1645BE8E"/>
    <w:rsid w:val="1647C138"/>
    <w:rsid w:val="1654FD86"/>
    <w:rsid w:val="166EF01C"/>
    <w:rsid w:val="1689EC49"/>
    <w:rsid w:val="1692FD41"/>
    <w:rsid w:val="169450A1"/>
    <w:rsid w:val="169CDDC2"/>
    <w:rsid w:val="16F2A98D"/>
    <w:rsid w:val="16FC6C4F"/>
    <w:rsid w:val="16FF2380"/>
    <w:rsid w:val="1732CFFE"/>
    <w:rsid w:val="1742B7FE"/>
    <w:rsid w:val="177327CF"/>
    <w:rsid w:val="178486C4"/>
    <w:rsid w:val="178C1DCF"/>
    <w:rsid w:val="17A00C06"/>
    <w:rsid w:val="17A250EB"/>
    <w:rsid w:val="17A8B4F7"/>
    <w:rsid w:val="183082B6"/>
    <w:rsid w:val="18449C00"/>
    <w:rsid w:val="1845EF60"/>
    <w:rsid w:val="184BBB56"/>
    <w:rsid w:val="18519B2F"/>
    <w:rsid w:val="185C956D"/>
    <w:rsid w:val="18610C33"/>
    <w:rsid w:val="1882F8C9"/>
    <w:rsid w:val="18987873"/>
    <w:rsid w:val="18B1CB14"/>
    <w:rsid w:val="18CE1789"/>
    <w:rsid w:val="18CFAA6D"/>
    <w:rsid w:val="18E3181D"/>
    <w:rsid w:val="1902CF7A"/>
    <w:rsid w:val="191966B9"/>
    <w:rsid w:val="19342A44"/>
    <w:rsid w:val="1951AAC5"/>
    <w:rsid w:val="195D56F1"/>
    <w:rsid w:val="1962033C"/>
    <w:rsid w:val="19654C52"/>
    <w:rsid w:val="19B9C7D3"/>
    <w:rsid w:val="19C8AFA1"/>
    <w:rsid w:val="19D337BE"/>
    <w:rsid w:val="19FAF690"/>
    <w:rsid w:val="1A13EEFB"/>
    <w:rsid w:val="1A17A45B"/>
    <w:rsid w:val="1A1E72E4"/>
    <w:rsid w:val="1A4FFD00"/>
    <w:rsid w:val="1A5891BC"/>
    <w:rsid w:val="1A759268"/>
    <w:rsid w:val="1A7EEC9B"/>
    <w:rsid w:val="1AB33DE9"/>
    <w:rsid w:val="1AC252D9"/>
    <w:rsid w:val="1AC70B14"/>
    <w:rsid w:val="1ACBD3A2"/>
    <w:rsid w:val="1AD9F196"/>
    <w:rsid w:val="1AE91157"/>
    <w:rsid w:val="1AFC7A40"/>
    <w:rsid w:val="1B1B42F1"/>
    <w:rsid w:val="1B2E95BA"/>
    <w:rsid w:val="1B338B1A"/>
    <w:rsid w:val="1B53B9CE"/>
    <w:rsid w:val="1B707898"/>
    <w:rsid w:val="1B95A285"/>
    <w:rsid w:val="1BDC6DE1"/>
    <w:rsid w:val="1BDDD09C"/>
    <w:rsid w:val="1BEABE3B"/>
    <w:rsid w:val="1BFA33A5"/>
    <w:rsid w:val="1C39D8C4"/>
    <w:rsid w:val="1C3A077B"/>
    <w:rsid w:val="1C3FDBCB"/>
    <w:rsid w:val="1C41FD1F"/>
    <w:rsid w:val="1C47FB27"/>
    <w:rsid w:val="1C4F694C"/>
    <w:rsid w:val="1C886927"/>
    <w:rsid w:val="1C9EE689"/>
    <w:rsid w:val="1CAE71DD"/>
    <w:rsid w:val="1CB99F18"/>
    <w:rsid w:val="1CC3C288"/>
    <w:rsid w:val="1CC8EBD9"/>
    <w:rsid w:val="1CD9E65E"/>
    <w:rsid w:val="1CE1E5C5"/>
    <w:rsid w:val="1CED5F20"/>
    <w:rsid w:val="1CF390DA"/>
    <w:rsid w:val="1D00B80B"/>
    <w:rsid w:val="1D3D4FF0"/>
    <w:rsid w:val="1D40258E"/>
    <w:rsid w:val="1D5D4EF7"/>
    <w:rsid w:val="1D71887A"/>
    <w:rsid w:val="1D7C78AD"/>
    <w:rsid w:val="1DD40A89"/>
    <w:rsid w:val="1DD7CB84"/>
    <w:rsid w:val="1DE1D34A"/>
    <w:rsid w:val="1DFD054E"/>
    <w:rsid w:val="1E021BFB"/>
    <w:rsid w:val="1E093F4E"/>
    <w:rsid w:val="1E1D9404"/>
    <w:rsid w:val="1E29ADAD"/>
    <w:rsid w:val="1E317A87"/>
    <w:rsid w:val="1E3C2797"/>
    <w:rsid w:val="1E43594E"/>
    <w:rsid w:val="1E437D30"/>
    <w:rsid w:val="1E5C71C3"/>
    <w:rsid w:val="1E65A723"/>
    <w:rsid w:val="1EACF581"/>
    <w:rsid w:val="1EB0442A"/>
    <w:rsid w:val="1EBB6865"/>
    <w:rsid w:val="1EFF2D67"/>
    <w:rsid w:val="1F2BD99F"/>
    <w:rsid w:val="1F3B9432"/>
    <w:rsid w:val="1F40B259"/>
    <w:rsid w:val="1F44D7B6"/>
    <w:rsid w:val="1F4F5D2E"/>
    <w:rsid w:val="1F52DE67"/>
    <w:rsid w:val="1F5C1DC3"/>
    <w:rsid w:val="1F6338D7"/>
    <w:rsid w:val="1F9728F9"/>
    <w:rsid w:val="1FAC996B"/>
    <w:rsid w:val="1FB90E1F"/>
    <w:rsid w:val="1FB9D03F"/>
    <w:rsid w:val="1FC8CC83"/>
    <w:rsid w:val="1FD196DB"/>
    <w:rsid w:val="1FD3F820"/>
    <w:rsid w:val="1FDA2E65"/>
    <w:rsid w:val="1FDE2BAD"/>
    <w:rsid w:val="1FED9BEA"/>
    <w:rsid w:val="1FF7E1D7"/>
    <w:rsid w:val="2002979A"/>
    <w:rsid w:val="204A465C"/>
    <w:rsid w:val="206E5837"/>
    <w:rsid w:val="20B0C31D"/>
    <w:rsid w:val="20B34C45"/>
    <w:rsid w:val="20B84930"/>
    <w:rsid w:val="20C61CE4"/>
    <w:rsid w:val="20E7C9AC"/>
    <w:rsid w:val="210FA65F"/>
    <w:rsid w:val="211DFB3A"/>
    <w:rsid w:val="213E0878"/>
    <w:rsid w:val="217FCA76"/>
    <w:rsid w:val="21BCA949"/>
    <w:rsid w:val="21C51E0C"/>
    <w:rsid w:val="21CE19A3"/>
    <w:rsid w:val="21F271AF"/>
    <w:rsid w:val="21FB18D0"/>
    <w:rsid w:val="220F7E3B"/>
    <w:rsid w:val="2225B662"/>
    <w:rsid w:val="225BD866"/>
    <w:rsid w:val="227968F9"/>
    <w:rsid w:val="229315FA"/>
    <w:rsid w:val="22A8918A"/>
    <w:rsid w:val="22BD11F2"/>
    <w:rsid w:val="22C932A4"/>
    <w:rsid w:val="22CDC530"/>
    <w:rsid w:val="22D93E8B"/>
    <w:rsid w:val="22F86345"/>
    <w:rsid w:val="230D90CB"/>
    <w:rsid w:val="231C127B"/>
    <w:rsid w:val="2344F0F5"/>
    <w:rsid w:val="234B17D8"/>
    <w:rsid w:val="2365E8EB"/>
    <w:rsid w:val="237339FE"/>
    <w:rsid w:val="239BA523"/>
    <w:rsid w:val="23A32EBD"/>
    <w:rsid w:val="23AB5171"/>
    <w:rsid w:val="23BA8D1F"/>
    <w:rsid w:val="23CCBA17"/>
    <w:rsid w:val="23DABFAA"/>
    <w:rsid w:val="23DCA8BE"/>
    <w:rsid w:val="23DFA4C0"/>
    <w:rsid w:val="23E4D13C"/>
    <w:rsid w:val="23ECCE64"/>
    <w:rsid w:val="23F4A22B"/>
    <w:rsid w:val="23FA08EF"/>
    <w:rsid w:val="2405471B"/>
    <w:rsid w:val="241B4CE0"/>
    <w:rsid w:val="24416D94"/>
    <w:rsid w:val="2444B7CC"/>
    <w:rsid w:val="245626BE"/>
    <w:rsid w:val="24590B59"/>
    <w:rsid w:val="2471907D"/>
    <w:rsid w:val="2476A283"/>
    <w:rsid w:val="24AB5ABA"/>
    <w:rsid w:val="24B7E2DC"/>
    <w:rsid w:val="24D24ADD"/>
    <w:rsid w:val="24D392DF"/>
    <w:rsid w:val="24DF4A53"/>
    <w:rsid w:val="24E5E040"/>
    <w:rsid w:val="24EA444A"/>
    <w:rsid w:val="24F1AA0B"/>
    <w:rsid w:val="255451A2"/>
    <w:rsid w:val="25BFB4DC"/>
    <w:rsid w:val="25C296E0"/>
    <w:rsid w:val="25C6A548"/>
    <w:rsid w:val="25E34A53"/>
    <w:rsid w:val="261681AF"/>
    <w:rsid w:val="263A6348"/>
    <w:rsid w:val="2689C42A"/>
    <w:rsid w:val="269A4954"/>
    <w:rsid w:val="26A6B5C5"/>
    <w:rsid w:val="26ADB558"/>
    <w:rsid w:val="26BFDE05"/>
    <w:rsid w:val="26D33957"/>
    <w:rsid w:val="26FAFE74"/>
    <w:rsid w:val="26FB8A72"/>
    <w:rsid w:val="27125EA8"/>
    <w:rsid w:val="2734EA81"/>
    <w:rsid w:val="2748D921"/>
    <w:rsid w:val="274A98FB"/>
    <w:rsid w:val="2756BEC9"/>
    <w:rsid w:val="2762EF08"/>
    <w:rsid w:val="276B1546"/>
    <w:rsid w:val="277BE2F6"/>
    <w:rsid w:val="2798C177"/>
    <w:rsid w:val="27BDEA85"/>
    <w:rsid w:val="27C94D05"/>
    <w:rsid w:val="27D88CA1"/>
    <w:rsid w:val="27E4DBFD"/>
    <w:rsid w:val="27EEF4E7"/>
    <w:rsid w:val="284A4E41"/>
    <w:rsid w:val="2851C96F"/>
    <w:rsid w:val="2859CF1B"/>
    <w:rsid w:val="28622136"/>
    <w:rsid w:val="288583BC"/>
    <w:rsid w:val="2893D97D"/>
    <w:rsid w:val="289B3987"/>
    <w:rsid w:val="28F5DA1E"/>
    <w:rsid w:val="28FE90F2"/>
    <w:rsid w:val="2914A54C"/>
    <w:rsid w:val="294EDAAE"/>
    <w:rsid w:val="29670541"/>
    <w:rsid w:val="296EB49A"/>
    <w:rsid w:val="29CDE1B4"/>
    <w:rsid w:val="29DDAB13"/>
    <w:rsid w:val="29F010BF"/>
    <w:rsid w:val="2A0C1AA5"/>
    <w:rsid w:val="2A55BCA1"/>
    <w:rsid w:val="2A691C14"/>
    <w:rsid w:val="2AA65256"/>
    <w:rsid w:val="2AD99779"/>
    <w:rsid w:val="2AEA8F27"/>
    <w:rsid w:val="2AFF8ACA"/>
    <w:rsid w:val="2B09F8CE"/>
    <w:rsid w:val="2B33AB89"/>
    <w:rsid w:val="2B52E384"/>
    <w:rsid w:val="2B63DAD1"/>
    <w:rsid w:val="2B69D13F"/>
    <w:rsid w:val="2B6E7024"/>
    <w:rsid w:val="2B7440FC"/>
    <w:rsid w:val="2B79A435"/>
    <w:rsid w:val="2B940E7C"/>
    <w:rsid w:val="2BAAA30D"/>
    <w:rsid w:val="2BAAE310"/>
    <w:rsid w:val="2BB60FC2"/>
    <w:rsid w:val="2BC0A3B3"/>
    <w:rsid w:val="2BCC8CA4"/>
    <w:rsid w:val="2BE8C2E3"/>
    <w:rsid w:val="2C103E5D"/>
    <w:rsid w:val="2C1109E2"/>
    <w:rsid w:val="2C12EF0B"/>
    <w:rsid w:val="2C309FF1"/>
    <w:rsid w:val="2C5F3B6B"/>
    <w:rsid w:val="2C6319DA"/>
    <w:rsid w:val="2C77621C"/>
    <w:rsid w:val="2C7EFD5A"/>
    <w:rsid w:val="2C9E0E8B"/>
    <w:rsid w:val="2CB0C4E2"/>
    <w:rsid w:val="2CBAA2CA"/>
    <w:rsid w:val="2CED8369"/>
    <w:rsid w:val="2D1358D0"/>
    <w:rsid w:val="2D4C75E8"/>
    <w:rsid w:val="2D55DCF8"/>
    <w:rsid w:val="2D5EF796"/>
    <w:rsid w:val="2D954DFC"/>
    <w:rsid w:val="2DA006F8"/>
    <w:rsid w:val="2DB9722B"/>
    <w:rsid w:val="2DC9B0E3"/>
    <w:rsid w:val="2DCFEFE2"/>
    <w:rsid w:val="2DD05578"/>
    <w:rsid w:val="2DD3F5BC"/>
    <w:rsid w:val="2DD6A9D9"/>
    <w:rsid w:val="2DD76B6B"/>
    <w:rsid w:val="2DF5CC05"/>
    <w:rsid w:val="2DFB32D7"/>
    <w:rsid w:val="2DFBDC5C"/>
    <w:rsid w:val="2E019733"/>
    <w:rsid w:val="2E319ED2"/>
    <w:rsid w:val="2E448ED1"/>
    <w:rsid w:val="2E4F7A79"/>
    <w:rsid w:val="2E64B15F"/>
    <w:rsid w:val="2E6A463D"/>
    <w:rsid w:val="2E77E56F"/>
    <w:rsid w:val="2E8036A1"/>
    <w:rsid w:val="2E9F2B10"/>
    <w:rsid w:val="2EA4B020"/>
    <w:rsid w:val="2EB1E8AD"/>
    <w:rsid w:val="2ED61D7F"/>
    <w:rsid w:val="2F01A07C"/>
    <w:rsid w:val="2F24C69B"/>
    <w:rsid w:val="2F316138"/>
    <w:rsid w:val="2F430EE7"/>
    <w:rsid w:val="2F4DC03A"/>
    <w:rsid w:val="2F7BE61F"/>
    <w:rsid w:val="2F875AFC"/>
    <w:rsid w:val="2FAB8E11"/>
    <w:rsid w:val="2FBCED42"/>
    <w:rsid w:val="2FC013C0"/>
    <w:rsid w:val="2FEC555A"/>
    <w:rsid w:val="30086561"/>
    <w:rsid w:val="3023A098"/>
    <w:rsid w:val="303F533C"/>
    <w:rsid w:val="304FA261"/>
    <w:rsid w:val="3054FB7F"/>
    <w:rsid w:val="3059B7D3"/>
    <w:rsid w:val="306814EB"/>
    <w:rsid w:val="30729DBF"/>
    <w:rsid w:val="307E8704"/>
    <w:rsid w:val="307ED299"/>
    <w:rsid w:val="30852C88"/>
    <w:rsid w:val="30B860C2"/>
    <w:rsid w:val="30E8180E"/>
    <w:rsid w:val="30FB7556"/>
    <w:rsid w:val="312500DB"/>
    <w:rsid w:val="31353F93"/>
    <w:rsid w:val="313681B3"/>
    <w:rsid w:val="3151CB8C"/>
    <w:rsid w:val="31530BDA"/>
    <w:rsid w:val="316EBD27"/>
    <w:rsid w:val="317AAFC8"/>
    <w:rsid w:val="318AB1E1"/>
    <w:rsid w:val="31B44B37"/>
    <w:rsid w:val="31BA396C"/>
    <w:rsid w:val="31BDB399"/>
    <w:rsid w:val="31C15B08"/>
    <w:rsid w:val="31C7AB85"/>
    <w:rsid w:val="31D91685"/>
    <w:rsid w:val="320032E9"/>
    <w:rsid w:val="325B4BF0"/>
    <w:rsid w:val="32855A71"/>
    <w:rsid w:val="32A361E8"/>
    <w:rsid w:val="32B2EF69"/>
    <w:rsid w:val="32B998CD"/>
    <w:rsid w:val="32BA07EC"/>
    <w:rsid w:val="32BD9046"/>
    <w:rsid w:val="32C556A9"/>
    <w:rsid w:val="32C9DF9F"/>
    <w:rsid w:val="32DB1FEB"/>
    <w:rsid w:val="33095B5A"/>
    <w:rsid w:val="330A6645"/>
    <w:rsid w:val="338A034D"/>
    <w:rsid w:val="339D96E1"/>
    <w:rsid w:val="33A1EF87"/>
    <w:rsid w:val="33A3FE36"/>
    <w:rsid w:val="33B60024"/>
    <w:rsid w:val="33E921A5"/>
    <w:rsid w:val="33EEB413"/>
    <w:rsid w:val="34028F52"/>
    <w:rsid w:val="34100157"/>
    <w:rsid w:val="34164A98"/>
    <w:rsid w:val="342751EE"/>
    <w:rsid w:val="342850EF"/>
    <w:rsid w:val="342CE753"/>
    <w:rsid w:val="344881D1"/>
    <w:rsid w:val="344C07DC"/>
    <w:rsid w:val="34675162"/>
    <w:rsid w:val="34A71BF4"/>
    <w:rsid w:val="34BF61D6"/>
    <w:rsid w:val="34EEC278"/>
    <w:rsid w:val="34F24544"/>
    <w:rsid w:val="34F816E2"/>
    <w:rsid w:val="350B495C"/>
    <w:rsid w:val="350DB5A8"/>
    <w:rsid w:val="354FDE74"/>
    <w:rsid w:val="355FDC00"/>
    <w:rsid w:val="35701F9B"/>
    <w:rsid w:val="357F36D4"/>
    <w:rsid w:val="3584F206"/>
    <w:rsid w:val="359D1538"/>
    <w:rsid w:val="35A829ED"/>
    <w:rsid w:val="35DCC2D3"/>
    <w:rsid w:val="35F10CAF"/>
    <w:rsid w:val="36145251"/>
    <w:rsid w:val="362B7D8C"/>
    <w:rsid w:val="365BE2E9"/>
    <w:rsid w:val="366395FF"/>
    <w:rsid w:val="366F9374"/>
    <w:rsid w:val="3670C773"/>
    <w:rsid w:val="368D0D8B"/>
    <w:rsid w:val="36B6C0B9"/>
    <w:rsid w:val="36B6FE3B"/>
    <w:rsid w:val="36E06616"/>
    <w:rsid w:val="36EB93F8"/>
    <w:rsid w:val="36EFBCCF"/>
    <w:rsid w:val="36F4544D"/>
    <w:rsid w:val="36F52D79"/>
    <w:rsid w:val="36FD182C"/>
    <w:rsid w:val="37320FA7"/>
    <w:rsid w:val="374BA063"/>
    <w:rsid w:val="374D53E5"/>
    <w:rsid w:val="376DD0A2"/>
    <w:rsid w:val="376E86A3"/>
    <w:rsid w:val="378E4E12"/>
    <w:rsid w:val="379DDC40"/>
    <w:rsid w:val="37D6B892"/>
    <w:rsid w:val="37E383B9"/>
    <w:rsid w:val="37F854FD"/>
    <w:rsid w:val="3807FD38"/>
    <w:rsid w:val="380C97D4"/>
    <w:rsid w:val="3817D3D6"/>
    <w:rsid w:val="382FF1DD"/>
    <w:rsid w:val="38412688"/>
    <w:rsid w:val="385799C7"/>
    <w:rsid w:val="3857DCF5"/>
    <w:rsid w:val="385E446E"/>
    <w:rsid w:val="389A3C48"/>
    <w:rsid w:val="38C3BF0B"/>
    <w:rsid w:val="38CD76DB"/>
    <w:rsid w:val="38D2F08E"/>
    <w:rsid w:val="38F69C17"/>
    <w:rsid w:val="390FF9F7"/>
    <w:rsid w:val="39120880"/>
    <w:rsid w:val="391E11EF"/>
    <w:rsid w:val="3926DE33"/>
    <w:rsid w:val="39668012"/>
    <w:rsid w:val="397CF63A"/>
    <w:rsid w:val="3982F9AB"/>
    <w:rsid w:val="39A809DF"/>
    <w:rsid w:val="39B585EC"/>
    <w:rsid w:val="39BE6154"/>
    <w:rsid w:val="3A64A85A"/>
    <w:rsid w:val="3A64FB3C"/>
    <w:rsid w:val="3A7CA1C7"/>
    <w:rsid w:val="3A8640C0"/>
    <w:rsid w:val="3AD99075"/>
    <w:rsid w:val="3ADD50C9"/>
    <w:rsid w:val="3B0A4EDE"/>
    <w:rsid w:val="3B1C34C3"/>
    <w:rsid w:val="3B2BCE12"/>
    <w:rsid w:val="3B3A7CA2"/>
    <w:rsid w:val="3B3F68A0"/>
    <w:rsid w:val="3B45E1B1"/>
    <w:rsid w:val="3B4DCB62"/>
    <w:rsid w:val="3B596635"/>
    <w:rsid w:val="3B619035"/>
    <w:rsid w:val="3B69F2B4"/>
    <w:rsid w:val="3B738BE8"/>
    <w:rsid w:val="3B96B207"/>
    <w:rsid w:val="3BAD097C"/>
    <w:rsid w:val="3BC34E6E"/>
    <w:rsid w:val="3BC99021"/>
    <w:rsid w:val="3BE4F117"/>
    <w:rsid w:val="3BE9DB17"/>
    <w:rsid w:val="3C296453"/>
    <w:rsid w:val="3C2F0282"/>
    <w:rsid w:val="3C4608A7"/>
    <w:rsid w:val="3C4AC1E7"/>
    <w:rsid w:val="3C53D6A9"/>
    <w:rsid w:val="3C6B7CC0"/>
    <w:rsid w:val="3C70B798"/>
    <w:rsid w:val="3C73B60E"/>
    <w:rsid w:val="3C7EB0D0"/>
    <w:rsid w:val="3C81BEEC"/>
    <w:rsid w:val="3C8FD295"/>
    <w:rsid w:val="3C9675DA"/>
    <w:rsid w:val="3CA85C74"/>
    <w:rsid w:val="3CB073AF"/>
    <w:rsid w:val="3CCBF8F1"/>
    <w:rsid w:val="3CE491E1"/>
    <w:rsid w:val="3CF2BA9E"/>
    <w:rsid w:val="3CFCADE5"/>
    <w:rsid w:val="3D1CD6DF"/>
    <w:rsid w:val="3D23C634"/>
    <w:rsid w:val="3D389778"/>
    <w:rsid w:val="3D3D2414"/>
    <w:rsid w:val="3D51F558"/>
    <w:rsid w:val="3D86E060"/>
    <w:rsid w:val="3D9A632C"/>
    <w:rsid w:val="3D9D539C"/>
    <w:rsid w:val="3DC0498E"/>
    <w:rsid w:val="3E10689C"/>
    <w:rsid w:val="3E19E6A9"/>
    <w:rsid w:val="3E20A754"/>
    <w:rsid w:val="3E540C2B"/>
    <w:rsid w:val="3E59CAAC"/>
    <w:rsid w:val="3E7BD958"/>
    <w:rsid w:val="3E8A4A93"/>
    <w:rsid w:val="3E99031A"/>
    <w:rsid w:val="3E9F1BD7"/>
    <w:rsid w:val="3EA0CB44"/>
    <w:rsid w:val="3EA5CFD5"/>
    <w:rsid w:val="3ECA4954"/>
    <w:rsid w:val="3ECBD0BE"/>
    <w:rsid w:val="3ED7D006"/>
    <w:rsid w:val="3F26A96F"/>
    <w:rsid w:val="3F334FB3"/>
    <w:rsid w:val="3F497A7F"/>
    <w:rsid w:val="3F4EAA14"/>
    <w:rsid w:val="3F7D3E80"/>
    <w:rsid w:val="3FA42802"/>
    <w:rsid w:val="3FEA3F80"/>
    <w:rsid w:val="40101A30"/>
    <w:rsid w:val="401756C1"/>
    <w:rsid w:val="4032DC03"/>
    <w:rsid w:val="404BF539"/>
    <w:rsid w:val="40522D48"/>
    <w:rsid w:val="405C0120"/>
    <w:rsid w:val="40602119"/>
    <w:rsid w:val="40703C93"/>
    <w:rsid w:val="409AEBAB"/>
    <w:rsid w:val="409DB283"/>
    <w:rsid w:val="40B85BAF"/>
    <w:rsid w:val="40E5D7B4"/>
    <w:rsid w:val="40F56082"/>
    <w:rsid w:val="40FEB1B9"/>
    <w:rsid w:val="410FC862"/>
    <w:rsid w:val="4110C6C9"/>
    <w:rsid w:val="41134FF1"/>
    <w:rsid w:val="411922C5"/>
    <w:rsid w:val="41262090"/>
    <w:rsid w:val="417EBF53"/>
    <w:rsid w:val="41820D2E"/>
    <w:rsid w:val="41985F26"/>
    <w:rsid w:val="41BC5BAF"/>
    <w:rsid w:val="41CA3E32"/>
    <w:rsid w:val="41FA592A"/>
    <w:rsid w:val="420351ED"/>
    <w:rsid w:val="424BD9E3"/>
    <w:rsid w:val="4251436E"/>
    <w:rsid w:val="425B2109"/>
    <w:rsid w:val="425E84DB"/>
    <w:rsid w:val="4262F46B"/>
    <w:rsid w:val="426B7FD1"/>
    <w:rsid w:val="428FDCF0"/>
    <w:rsid w:val="42902DE2"/>
    <w:rsid w:val="42B90ADC"/>
    <w:rsid w:val="42C326CC"/>
    <w:rsid w:val="42D3F51E"/>
    <w:rsid w:val="42DEFCE8"/>
    <w:rsid w:val="42E12D3E"/>
    <w:rsid w:val="430B2426"/>
    <w:rsid w:val="432580C3"/>
    <w:rsid w:val="432E3CE8"/>
    <w:rsid w:val="433578F9"/>
    <w:rsid w:val="435E0C83"/>
    <w:rsid w:val="43682B75"/>
    <w:rsid w:val="439459E0"/>
    <w:rsid w:val="43A3310B"/>
    <w:rsid w:val="43CB8147"/>
    <w:rsid w:val="4403AE78"/>
    <w:rsid w:val="440B551D"/>
    <w:rsid w:val="44341C49"/>
    <w:rsid w:val="44517DAE"/>
    <w:rsid w:val="44A730D1"/>
    <w:rsid w:val="44C014BB"/>
    <w:rsid w:val="44EA306C"/>
    <w:rsid w:val="4526B8BD"/>
    <w:rsid w:val="45393EF5"/>
    <w:rsid w:val="453EC33D"/>
    <w:rsid w:val="4554DE9B"/>
    <w:rsid w:val="45558B4C"/>
    <w:rsid w:val="456CE14E"/>
    <w:rsid w:val="45733DEF"/>
    <w:rsid w:val="45BA010E"/>
    <w:rsid w:val="45EA4F1A"/>
    <w:rsid w:val="45EEC98F"/>
    <w:rsid w:val="45F3B725"/>
    <w:rsid w:val="45FB3639"/>
    <w:rsid w:val="45FD3681"/>
    <w:rsid w:val="46052F65"/>
    <w:rsid w:val="461CB7D2"/>
    <w:rsid w:val="462B5492"/>
    <w:rsid w:val="4644174D"/>
    <w:rsid w:val="46460EF4"/>
    <w:rsid w:val="46716566"/>
    <w:rsid w:val="4686E1F7"/>
    <w:rsid w:val="46895477"/>
    <w:rsid w:val="468A3E1B"/>
    <w:rsid w:val="46A5A6D4"/>
    <w:rsid w:val="46A7AD2D"/>
    <w:rsid w:val="46BD93A2"/>
    <w:rsid w:val="46C4EA63"/>
    <w:rsid w:val="46D9BBEF"/>
    <w:rsid w:val="46E5FE98"/>
    <w:rsid w:val="46EDB94D"/>
    <w:rsid w:val="46F13912"/>
    <w:rsid w:val="47104183"/>
    <w:rsid w:val="472D5DFF"/>
    <w:rsid w:val="47325513"/>
    <w:rsid w:val="47338422"/>
    <w:rsid w:val="4736E631"/>
    <w:rsid w:val="473CF754"/>
    <w:rsid w:val="475B8976"/>
    <w:rsid w:val="47B5C964"/>
    <w:rsid w:val="47CD1F78"/>
    <w:rsid w:val="47F7B57D"/>
    <w:rsid w:val="48210F72"/>
    <w:rsid w:val="483717C3"/>
    <w:rsid w:val="483883A8"/>
    <w:rsid w:val="4845B085"/>
    <w:rsid w:val="48500A52"/>
    <w:rsid w:val="489AE42A"/>
    <w:rsid w:val="489B22A2"/>
    <w:rsid w:val="48ABA54D"/>
    <w:rsid w:val="48ADD1F1"/>
    <w:rsid w:val="48B01666"/>
    <w:rsid w:val="48C59D38"/>
    <w:rsid w:val="48DF0A24"/>
    <w:rsid w:val="48E21566"/>
    <w:rsid w:val="48E2DB1C"/>
    <w:rsid w:val="48F70391"/>
    <w:rsid w:val="48F795A6"/>
    <w:rsid w:val="48FCEE62"/>
    <w:rsid w:val="48FE31DB"/>
    <w:rsid w:val="490805F8"/>
    <w:rsid w:val="4912A246"/>
    <w:rsid w:val="4914DCAF"/>
    <w:rsid w:val="49222F35"/>
    <w:rsid w:val="49442864"/>
    <w:rsid w:val="499AC640"/>
    <w:rsid w:val="49A8D04B"/>
    <w:rsid w:val="49B47135"/>
    <w:rsid w:val="49C708ED"/>
    <w:rsid w:val="49D747A5"/>
    <w:rsid w:val="49D75210"/>
    <w:rsid w:val="49E478EE"/>
    <w:rsid w:val="49F69493"/>
    <w:rsid w:val="49F8CBCC"/>
    <w:rsid w:val="4A0F0ACB"/>
    <w:rsid w:val="4A0F3F08"/>
    <w:rsid w:val="4A14510E"/>
    <w:rsid w:val="4A38CA8D"/>
    <w:rsid w:val="4A742981"/>
    <w:rsid w:val="4A857C31"/>
    <w:rsid w:val="4A8A423E"/>
    <w:rsid w:val="4A9EF023"/>
    <w:rsid w:val="4AA00607"/>
    <w:rsid w:val="4AC713B7"/>
    <w:rsid w:val="4ACC38D1"/>
    <w:rsid w:val="4ADFF8C5"/>
    <w:rsid w:val="4AFA7B4F"/>
    <w:rsid w:val="4B1C7617"/>
    <w:rsid w:val="4B3CA473"/>
    <w:rsid w:val="4B435167"/>
    <w:rsid w:val="4B69A9DB"/>
    <w:rsid w:val="4B7E6485"/>
    <w:rsid w:val="4B93BAB6"/>
    <w:rsid w:val="4B9C6448"/>
    <w:rsid w:val="4BBBC5DF"/>
    <w:rsid w:val="4BC16849"/>
    <w:rsid w:val="4BC39398"/>
    <w:rsid w:val="4BE8D5E6"/>
    <w:rsid w:val="4BE915EC"/>
    <w:rsid w:val="4BEAAEA1"/>
    <w:rsid w:val="4BFFBC77"/>
    <w:rsid w:val="4C0A6E05"/>
    <w:rsid w:val="4C0D9016"/>
    <w:rsid w:val="4C27996D"/>
    <w:rsid w:val="4C35F410"/>
    <w:rsid w:val="4C4E8C1E"/>
    <w:rsid w:val="4CB11C69"/>
    <w:rsid w:val="4CB1E6B2"/>
    <w:rsid w:val="4CB38B3A"/>
    <w:rsid w:val="4CB5520A"/>
    <w:rsid w:val="4CC95A00"/>
    <w:rsid w:val="4CCA234E"/>
    <w:rsid w:val="4CD0A0E3"/>
    <w:rsid w:val="4CD59911"/>
    <w:rsid w:val="4CD998B8"/>
    <w:rsid w:val="4CFD92D7"/>
    <w:rsid w:val="4D066369"/>
    <w:rsid w:val="4D0D2C4E"/>
    <w:rsid w:val="4D40344B"/>
    <w:rsid w:val="4D5E30AC"/>
    <w:rsid w:val="4D778E8C"/>
    <w:rsid w:val="4D792844"/>
    <w:rsid w:val="4D90A5DE"/>
    <w:rsid w:val="4D9DC6D6"/>
    <w:rsid w:val="4DAC46C3"/>
    <w:rsid w:val="4DBCA9E3"/>
    <w:rsid w:val="4DEA5BD0"/>
    <w:rsid w:val="4DEF50B9"/>
    <w:rsid w:val="4DFCEFCE"/>
    <w:rsid w:val="4E14FDFE"/>
    <w:rsid w:val="4E26136A"/>
    <w:rsid w:val="4E2B1B8D"/>
    <w:rsid w:val="4E3B3582"/>
    <w:rsid w:val="4E4884A3"/>
    <w:rsid w:val="4E619ADF"/>
    <w:rsid w:val="4E74CC36"/>
    <w:rsid w:val="4E766C23"/>
    <w:rsid w:val="4EA449E9"/>
    <w:rsid w:val="4EC364C0"/>
    <w:rsid w:val="4ED63C72"/>
    <w:rsid w:val="4EDA5FBF"/>
    <w:rsid w:val="4EDB2847"/>
    <w:rsid w:val="4EECBA5F"/>
    <w:rsid w:val="4EF72E66"/>
    <w:rsid w:val="4EFEF7C4"/>
    <w:rsid w:val="4F309C1D"/>
    <w:rsid w:val="4F5938E9"/>
    <w:rsid w:val="4F650512"/>
    <w:rsid w:val="4F6DF1D6"/>
    <w:rsid w:val="4F86B424"/>
    <w:rsid w:val="4FB1C7C9"/>
    <w:rsid w:val="4FED15AF"/>
    <w:rsid w:val="4FEED132"/>
    <w:rsid w:val="50148F6B"/>
    <w:rsid w:val="503E9940"/>
    <w:rsid w:val="504ED0FC"/>
    <w:rsid w:val="505451EA"/>
    <w:rsid w:val="50844431"/>
    <w:rsid w:val="50A45118"/>
    <w:rsid w:val="50C988ED"/>
    <w:rsid w:val="50DCDE07"/>
    <w:rsid w:val="50E069DC"/>
    <w:rsid w:val="50FE5796"/>
    <w:rsid w:val="510E964E"/>
    <w:rsid w:val="51116AA5"/>
    <w:rsid w:val="51244108"/>
    <w:rsid w:val="513611EC"/>
    <w:rsid w:val="513D7FD7"/>
    <w:rsid w:val="51617809"/>
    <w:rsid w:val="51701936"/>
    <w:rsid w:val="517469A2"/>
    <w:rsid w:val="517CBD53"/>
    <w:rsid w:val="519B8ADA"/>
    <w:rsid w:val="51BA533B"/>
    <w:rsid w:val="51BC40F9"/>
    <w:rsid w:val="51CD12E3"/>
    <w:rsid w:val="51D24CA8"/>
    <w:rsid w:val="51F6C627"/>
    <w:rsid w:val="5231E6FA"/>
    <w:rsid w:val="52753AAA"/>
    <w:rsid w:val="5276DCA2"/>
    <w:rsid w:val="52780262"/>
    <w:rsid w:val="528C94FA"/>
    <w:rsid w:val="52948626"/>
    <w:rsid w:val="52A08CBB"/>
    <w:rsid w:val="52A8E455"/>
    <w:rsid w:val="52AEAE59"/>
    <w:rsid w:val="52B92AE2"/>
    <w:rsid w:val="52E5F040"/>
    <w:rsid w:val="52F31844"/>
    <w:rsid w:val="52FEF84B"/>
    <w:rsid w:val="530A6F12"/>
    <w:rsid w:val="5311556A"/>
    <w:rsid w:val="53166931"/>
    <w:rsid w:val="532A0A22"/>
    <w:rsid w:val="5357EA04"/>
    <w:rsid w:val="535A67AC"/>
    <w:rsid w:val="5374E3EF"/>
    <w:rsid w:val="5377D1AA"/>
    <w:rsid w:val="537A46D5"/>
    <w:rsid w:val="53965AB8"/>
    <w:rsid w:val="539F56D1"/>
    <w:rsid w:val="53A71186"/>
    <w:rsid w:val="53B4DA60"/>
    <w:rsid w:val="53B4E9B1"/>
    <w:rsid w:val="53B57D6C"/>
    <w:rsid w:val="53B61498"/>
    <w:rsid w:val="53C49B5F"/>
    <w:rsid w:val="53DFADEB"/>
    <w:rsid w:val="53FFF3B7"/>
    <w:rsid w:val="54163864"/>
    <w:rsid w:val="541E9663"/>
    <w:rsid w:val="5457FDE5"/>
    <w:rsid w:val="545DCA15"/>
    <w:rsid w:val="547BDC3F"/>
    <w:rsid w:val="548F104F"/>
    <w:rsid w:val="54935F37"/>
    <w:rsid w:val="5498BC05"/>
    <w:rsid w:val="54AAE00B"/>
    <w:rsid w:val="54F957C4"/>
    <w:rsid w:val="54FD83FF"/>
    <w:rsid w:val="5521B664"/>
    <w:rsid w:val="5533814F"/>
    <w:rsid w:val="5568EEFD"/>
    <w:rsid w:val="55DCD656"/>
    <w:rsid w:val="55FA0825"/>
    <w:rsid w:val="561187EB"/>
    <w:rsid w:val="562EECFF"/>
    <w:rsid w:val="56330CFF"/>
    <w:rsid w:val="563D6436"/>
    <w:rsid w:val="5655B323"/>
    <w:rsid w:val="5658E089"/>
    <w:rsid w:val="5665BF0A"/>
    <w:rsid w:val="56716B36"/>
    <w:rsid w:val="5694F062"/>
    <w:rsid w:val="56B553B2"/>
    <w:rsid w:val="56C44FF7"/>
    <w:rsid w:val="56F6470E"/>
    <w:rsid w:val="5714F160"/>
    <w:rsid w:val="57206910"/>
    <w:rsid w:val="572369B0"/>
    <w:rsid w:val="572D63DD"/>
    <w:rsid w:val="576A9896"/>
    <w:rsid w:val="5776CD59"/>
    <w:rsid w:val="57802465"/>
    <w:rsid w:val="5789CB20"/>
    <w:rsid w:val="57B2F093"/>
    <w:rsid w:val="57EC406E"/>
    <w:rsid w:val="57F49047"/>
    <w:rsid w:val="57FB523D"/>
    <w:rsid w:val="580F663A"/>
    <w:rsid w:val="581177DD"/>
    <w:rsid w:val="5815D959"/>
    <w:rsid w:val="5837DB39"/>
    <w:rsid w:val="5840CCEE"/>
    <w:rsid w:val="58463014"/>
    <w:rsid w:val="585B0158"/>
    <w:rsid w:val="58738886"/>
    <w:rsid w:val="5887EDC7"/>
    <w:rsid w:val="589634BB"/>
    <w:rsid w:val="58B0A7FF"/>
    <w:rsid w:val="58B9B7C4"/>
    <w:rsid w:val="58C8C74D"/>
    <w:rsid w:val="58CA47B0"/>
    <w:rsid w:val="58E007F4"/>
    <w:rsid w:val="58FA3FF4"/>
    <w:rsid w:val="592F77CD"/>
    <w:rsid w:val="593A577C"/>
    <w:rsid w:val="5951917D"/>
    <w:rsid w:val="595A275F"/>
    <w:rsid w:val="599F7B84"/>
    <w:rsid w:val="59E7132E"/>
    <w:rsid w:val="59E9FB88"/>
    <w:rsid w:val="5A047C5A"/>
    <w:rsid w:val="5A11B21D"/>
    <w:rsid w:val="5A122A2D"/>
    <w:rsid w:val="5A145B92"/>
    <w:rsid w:val="5A1E322F"/>
    <w:rsid w:val="5A333644"/>
    <w:rsid w:val="5A53CD73"/>
    <w:rsid w:val="5A6B7A50"/>
    <w:rsid w:val="5A6D2770"/>
    <w:rsid w:val="5A777A8E"/>
    <w:rsid w:val="5A77FF2E"/>
    <w:rsid w:val="5A7E954E"/>
    <w:rsid w:val="5A82F2C6"/>
    <w:rsid w:val="5AB1CDBE"/>
    <w:rsid w:val="5AEB0FF9"/>
    <w:rsid w:val="5B07B9DE"/>
    <w:rsid w:val="5B1A2A32"/>
    <w:rsid w:val="5B29ED94"/>
    <w:rsid w:val="5B4A6B04"/>
    <w:rsid w:val="5B4E45A0"/>
    <w:rsid w:val="5B51762A"/>
    <w:rsid w:val="5B5DEDEC"/>
    <w:rsid w:val="5B60602B"/>
    <w:rsid w:val="5B613D70"/>
    <w:rsid w:val="5B8183A3"/>
    <w:rsid w:val="5B8F006B"/>
    <w:rsid w:val="5BC32BC8"/>
    <w:rsid w:val="5BCE1A26"/>
    <w:rsid w:val="5BE91B92"/>
    <w:rsid w:val="5BEE4DFB"/>
    <w:rsid w:val="5BF80913"/>
    <w:rsid w:val="5C0BD628"/>
    <w:rsid w:val="5C1DFBC5"/>
    <w:rsid w:val="5C20149F"/>
    <w:rsid w:val="5C35127C"/>
    <w:rsid w:val="5C55909F"/>
    <w:rsid w:val="5C6EB849"/>
    <w:rsid w:val="5CBDF107"/>
    <w:rsid w:val="5CC8FA35"/>
    <w:rsid w:val="5D10448A"/>
    <w:rsid w:val="5D10775B"/>
    <w:rsid w:val="5D188463"/>
    <w:rsid w:val="5D26EA97"/>
    <w:rsid w:val="5D3890EC"/>
    <w:rsid w:val="5D4984B5"/>
    <w:rsid w:val="5D56553F"/>
    <w:rsid w:val="5D5F3AFC"/>
    <w:rsid w:val="5D681B02"/>
    <w:rsid w:val="5D7A32AB"/>
    <w:rsid w:val="5DA41698"/>
    <w:rsid w:val="5DBAC7BF"/>
    <w:rsid w:val="5DBC2A5D"/>
    <w:rsid w:val="5DC97E5C"/>
    <w:rsid w:val="5DD712CD"/>
    <w:rsid w:val="5DE6E40C"/>
    <w:rsid w:val="5DF3EC9C"/>
    <w:rsid w:val="5DF4C162"/>
    <w:rsid w:val="5E0EE960"/>
    <w:rsid w:val="5E23BAA4"/>
    <w:rsid w:val="5E3C00A1"/>
    <w:rsid w:val="5E462FBB"/>
    <w:rsid w:val="5E4BB372"/>
    <w:rsid w:val="5E5BDF16"/>
    <w:rsid w:val="5E6CA30A"/>
    <w:rsid w:val="5E706C48"/>
    <w:rsid w:val="5E738991"/>
    <w:rsid w:val="5E80AB00"/>
    <w:rsid w:val="5E9A8494"/>
    <w:rsid w:val="5EAFF722"/>
    <w:rsid w:val="5EBF7051"/>
    <w:rsid w:val="5EC205A1"/>
    <w:rsid w:val="5EC289E8"/>
    <w:rsid w:val="5EC6B7CD"/>
    <w:rsid w:val="5EC9BB4C"/>
    <w:rsid w:val="5EDBDDAB"/>
    <w:rsid w:val="5F076282"/>
    <w:rsid w:val="5F11BFC8"/>
    <w:rsid w:val="5F13AF70"/>
    <w:rsid w:val="5F34A526"/>
    <w:rsid w:val="5F43C0F2"/>
    <w:rsid w:val="5F4C56D1"/>
    <w:rsid w:val="5F57B561"/>
    <w:rsid w:val="5F5F9BB4"/>
    <w:rsid w:val="5F6B3966"/>
    <w:rsid w:val="5F757873"/>
    <w:rsid w:val="5F8D3161"/>
    <w:rsid w:val="5F9CD7EE"/>
    <w:rsid w:val="5F9D1BC9"/>
    <w:rsid w:val="5F9FE44E"/>
    <w:rsid w:val="5FBC30CB"/>
    <w:rsid w:val="5FD0C6D7"/>
    <w:rsid w:val="5FDA5CD0"/>
    <w:rsid w:val="5FE31C1E"/>
    <w:rsid w:val="5FE5981B"/>
    <w:rsid w:val="5FF3213B"/>
    <w:rsid w:val="60145DB0"/>
    <w:rsid w:val="601E0EF8"/>
    <w:rsid w:val="60274432"/>
    <w:rsid w:val="602A5E54"/>
    <w:rsid w:val="605E88E8"/>
    <w:rsid w:val="6073209F"/>
    <w:rsid w:val="60767E75"/>
    <w:rsid w:val="60A42848"/>
    <w:rsid w:val="60A89AF7"/>
    <w:rsid w:val="60D77036"/>
    <w:rsid w:val="60E903F9"/>
    <w:rsid w:val="6100FBBB"/>
    <w:rsid w:val="611148D4"/>
    <w:rsid w:val="611C5612"/>
    <w:rsid w:val="611E1FA6"/>
    <w:rsid w:val="612BD760"/>
    <w:rsid w:val="6141ABB3"/>
    <w:rsid w:val="614363A4"/>
    <w:rsid w:val="61459296"/>
    <w:rsid w:val="615DEC17"/>
    <w:rsid w:val="6172BD5B"/>
    <w:rsid w:val="61811236"/>
    <w:rsid w:val="61881A1A"/>
    <w:rsid w:val="61B231B1"/>
    <w:rsid w:val="61B79654"/>
    <w:rsid w:val="61E3E92E"/>
    <w:rsid w:val="61FC3DEA"/>
    <w:rsid w:val="62598283"/>
    <w:rsid w:val="62633576"/>
    <w:rsid w:val="6273B5A8"/>
    <w:rsid w:val="62847C69"/>
    <w:rsid w:val="628EEA49"/>
    <w:rsid w:val="628F5623"/>
    <w:rsid w:val="629A3D16"/>
    <w:rsid w:val="629AA10D"/>
    <w:rsid w:val="629E5FB3"/>
    <w:rsid w:val="62AF4FA2"/>
    <w:rsid w:val="62B1160A"/>
    <w:rsid w:val="62CE6A61"/>
    <w:rsid w:val="62F299D2"/>
    <w:rsid w:val="62F2D367"/>
    <w:rsid w:val="633C5587"/>
    <w:rsid w:val="63552CD7"/>
    <w:rsid w:val="635DAD0E"/>
    <w:rsid w:val="63799F14"/>
    <w:rsid w:val="63AE1727"/>
    <w:rsid w:val="63B604AD"/>
    <w:rsid w:val="63B9C353"/>
    <w:rsid w:val="63BA799D"/>
    <w:rsid w:val="63F9A83C"/>
    <w:rsid w:val="63FDD6E7"/>
    <w:rsid w:val="640B0783"/>
    <w:rsid w:val="6410A399"/>
    <w:rsid w:val="64270B19"/>
    <w:rsid w:val="643BB0EC"/>
    <w:rsid w:val="644D5E81"/>
    <w:rsid w:val="64529126"/>
    <w:rsid w:val="6454640B"/>
    <w:rsid w:val="64735878"/>
    <w:rsid w:val="64802A0D"/>
    <w:rsid w:val="64967A85"/>
    <w:rsid w:val="64BD1474"/>
    <w:rsid w:val="64CE72F5"/>
    <w:rsid w:val="64CF0B1D"/>
    <w:rsid w:val="64D014ED"/>
    <w:rsid w:val="64E7CDDB"/>
    <w:rsid w:val="64ECD5DE"/>
    <w:rsid w:val="64F6ECC8"/>
    <w:rsid w:val="65270149"/>
    <w:rsid w:val="6530A473"/>
    <w:rsid w:val="6532BE22"/>
    <w:rsid w:val="6551AF30"/>
    <w:rsid w:val="656F303C"/>
    <w:rsid w:val="65768EC4"/>
    <w:rsid w:val="65A35975"/>
    <w:rsid w:val="65ADCE88"/>
    <w:rsid w:val="65D113F3"/>
    <w:rsid w:val="6613007F"/>
    <w:rsid w:val="66274C96"/>
    <w:rsid w:val="664EE552"/>
    <w:rsid w:val="6656802D"/>
    <w:rsid w:val="66597C4D"/>
    <w:rsid w:val="6670DE42"/>
    <w:rsid w:val="6686F561"/>
    <w:rsid w:val="66BCC6D9"/>
    <w:rsid w:val="66CEA284"/>
    <w:rsid w:val="66CEE1B0"/>
    <w:rsid w:val="66D3770E"/>
    <w:rsid w:val="678593BE"/>
    <w:rsid w:val="679F0129"/>
    <w:rsid w:val="67BD8780"/>
    <w:rsid w:val="67D3EA00"/>
    <w:rsid w:val="67D900C4"/>
    <w:rsid w:val="67DC0A92"/>
    <w:rsid w:val="6807F3DE"/>
    <w:rsid w:val="680CAFDF"/>
    <w:rsid w:val="687245B1"/>
    <w:rsid w:val="68777FD7"/>
    <w:rsid w:val="68809A8C"/>
    <w:rsid w:val="6884FC08"/>
    <w:rsid w:val="689E25A1"/>
    <w:rsid w:val="68BEF755"/>
    <w:rsid w:val="68C2E8CC"/>
    <w:rsid w:val="68CF39BA"/>
    <w:rsid w:val="68D7BA10"/>
    <w:rsid w:val="68DD9646"/>
    <w:rsid w:val="68DF74C5"/>
    <w:rsid w:val="68E24F0D"/>
    <w:rsid w:val="68E56887"/>
    <w:rsid w:val="69124E7D"/>
    <w:rsid w:val="691862F1"/>
    <w:rsid w:val="69677998"/>
    <w:rsid w:val="696CC7EA"/>
    <w:rsid w:val="69753085"/>
    <w:rsid w:val="69908597"/>
    <w:rsid w:val="69ABD961"/>
    <w:rsid w:val="69D2A040"/>
    <w:rsid w:val="6A0DBFCC"/>
    <w:rsid w:val="6A167639"/>
    <w:rsid w:val="6A4C71E5"/>
    <w:rsid w:val="6A6787FF"/>
    <w:rsid w:val="6A781913"/>
    <w:rsid w:val="6A98CE39"/>
    <w:rsid w:val="6AAD9F7D"/>
    <w:rsid w:val="6AB43352"/>
    <w:rsid w:val="6AD5D421"/>
    <w:rsid w:val="6AD5FC3D"/>
    <w:rsid w:val="6AE02E64"/>
    <w:rsid w:val="6AEB039A"/>
    <w:rsid w:val="6B435D18"/>
    <w:rsid w:val="6B5D9642"/>
    <w:rsid w:val="6B6C12C1"/>
    <w:rsid w:val="6B7327BA"/>
    <w:rsid w:val="6B78B61C"/>
    <w:rsid w:val="6B87B65C"/>
    <w:rsid w:val="6B8FFD55"/>
    <w:rsid w:val="6BB04112"/>
    <w:rsid w:val="6BB5661C"/>
    <w:rsid w:val="6BC01F82"/>
    <w:rsid w:val="6BC9031D"/>
    <w:rsid w:val="6BE46E87"/>
    <w:rsid w:val="6C2474A2"/>
    <w:rsid w:val="6C491998"/>
    <w:rsid w:val="6C4B4A88"/>
    <w:rsid w:val="6C8E1087"/>
    <w:rsid w:val="6C93A22F"/>
    <w:rsid w:val="6CCE7F4D"/>
    <w:rsid w:val="6CDDF4B7"/>
    <w:rsid w:val="6CEF936F"/>
    <w:rsid w:val="6CF81FE9"/>
    <w:rsid w:val="6D15C5A5"/>
    <w:rsid w:val="6D1D5C00"/>
    <w:rsid w:val="6D2A26FA"/>
    <w:rsid w:val="6D399C64"/>
    <w:rsid w:val="6D4AE1D3"/>
    <w:rsid w:val="6D4BF296"/>
    <w:rsid w:val="6D57D28D"/>
    <w:rsid w:val="6D83465C"/>
    <w:rsid w:val="6D8ACCF4"/>
    <w:rsid w:val="6D8D53EE"/>
    <w:rsid w:val="6D8E2D41"/>
    <w:rsid w:val="6D8E4C32"/>
    <w:rsid w:val="6D989A0F"/>
    <w:rsid w:val="6DA59E74"/>
    <w:rsid w:val="6E0F7250"/>
    <w:rsid w:val="6E112D9F"/>
    <w:rsid w:val="6E4FEDFE"/>
    <w:rsid w:val="6E585247"/>
    <w:rsid w:val="6E6ADDB8"/>
    <w:rsid w:val="6E74669F"/>
    <w:rsid w:val="6EB0F5A9"/>
    <w:rsid w:val="6EF72B2B"/>
    <w:rsid w:val="6F0E6142"/>
    <w:rsid w:val="6F132765"/>
    <w:rsid w:val="6F2485E6"/>
    <w:rsid w:val="6F2AC78F"/>
    <w:rsid w:val="6F3DF796"/>
    <w:rsid w:val="6F5B81FC"/>
    <w:rsid w:val="6F7CE9A6"/>
    <w:rsid w:val="6F9F61F0"/>
    <w:rsid w:val="6FAB42B1"/>
    <w:rsid w:val="6FE1A5CA"/>
    <w:rsid w:val="6FF549DF"/>
    <w:rsid w:val="6FFBDDE3"/>
    <w:rsid w:val="700F764B"/>
    <w:rsid w:val="701FD280"/>
    <w:rsid w:val="7026A282"/>
    <w:rsid w:val="702AC256"/>
    <w:rsid w:val="7043A82C"/>
    <w:rsid w:val="704B964C"/>
    <w:rsid w:val="708522B3"/>
    <w:rsid w:val="70A3B3E8"/>
    <w:rsid w:val="70A7122E"/>
    <w:rsid w:val="70A8F4D9"/>
    <w:rsid w:val="70ADA5B8"/>
    <w:rsid w:val="70C68D82"/>
    <w:rsid w:val="70CB0B91"/>
    <w:rsid w:val="70F8DB6C"/>
    <w:rsid w:val="70FE5CCA"/>
    <w:rsid w:val="71073ACB"/>
    <w:rsid w:val="710B4CEE"/>
    <w:rsid w:val="71280213"/>
    <w:rsid w:val="71321E87"/>
    <w:rsid w:val="713B6633"/>
    <w:rsid w:val="713EC71D"/>
    <w:rsid w:val="71461351"/>
    <w:rsid w:val="715608E1"/>
    <w:rsid w:val="715D841E"/>
    <w:rsid w:val="718389EC"/>
    <w:rsid w:val="718CC4A9"/>
    <w:rsid w:val="719FC5EB"/>
    <w:rsid w:val="71DABE78"/>
    <w:rsid w:val="71F0D897"/>
    <w:rsid w:val="71F21EC2"/>
    <w:rsid w:val="722EC47F"/>
    <w:rsid w:val="7239A123"/>
    <w:rsid w:val="7256C9D3"/>
    <w:rsid w:val="72574176"/>
    <w:rsid w:val="7266DBF2"/>
    <w:rsid w:val="7292DF86"/>
    <w:rsid w:val="72BE94BF"/>
    <w:rsid w:val="72D3D162"/>
    <w:rsid w:val="72E1DCA0"/>
    <w:rsid w:val="730379EF"/>
    <w:rsid w:val="7312EE6D"/>
    <w:rsid w:val="7316D6E6"/>
    <w:rsid w:val="7318A644"/>
    <w:rsid w:val="733DC165"/>
    <w:rsid w:val="73423A99"/>
    <w:rsid w:val="734D9AE2"/>
    <w:rsid w:val="7357DB87"/>
    <w:rsid w:val="73656220"/>
    <w:rsid w:val="7392EF61"/>
    <w:rsid w:val="739CC33C"/>
    <w:rsid w:val="73A01343"/>
    <w:rsid w:val="73B0E432"/>
    <w:rsid w:val="73D21917"/>
    <w:rsid w:val="73E2E86F"/>
    <w:rsid w:val="73EA16E4"/>
    <w:rsid w:val="73F0A1F6"/>
    <w:rsid w:val="73F953AD"/>
    <w:rsid w:val="73FF5A7D"/>
    <w:rsid w:val="740229FA"/>
    <w:rsid w:val="7418590F"/>
    <w:rsid w:val="742747ED"/>
    <w:rsid w:val="742D788E"/>
    <w:rsid w:val="744BBDC6"/>
    <w:rsid w:val="74658B77"/>
    <w:rsid w:val="746779A4"/>
    <w:rsid w:val="74929020"/>
    <w:rsid w:val="7494686D"/>
    <w:rsid w:val="74BAA759"/>
    <w:rsid w:val="74BBC6A0"/>
    <w:rsid w:val="7508DD6D"/>
    <w:rsid w:val="7534900E"/>
    <w:rsid w:val="7538D047"/>
    <w:rsid w:val="75516E87"/>
    <w:rsid w:val="7563A0EB"/>
    <w:rsid w:val="756F9AC0"/>
    <w:rsid w:val="7597D90B"/>
    <w:rsid w:val="759A532F"/>
    <w:rsid w:val="75A90D77"/>
    <w:rsid w:val="75B5367E"/>
    <w:rsid w:val="75C48ECE"/>
    <w:rsid w:val="75C6BB97"/>
    <w:rsid w:val="75EAADB2"/>
    <w:rsid w:val="75FF94BD"/>
    <w:rsid w:val="76015BD8"/>
    <w:rsid w:val="760DF4F6"/>
    <w:rsid w:val="7621B5B4"/>
    <w:rsid w:val="763F4DA1"/>
    <w:rsid w:val="763FAE8E"/>
    <w:rsid w:val="76708065"/>
    <w:rsid w:val="7670F361"/>
    <w:rsid w:val="767BDDDD"/>
    <w:rsid w:val="76ADC949"/>
    <w:rsid w:val="76C0094A"/>
    <w:rsid w:val="76CACE8E"/>
    <w:rsid w:val="76D43EE9"/>
    <w:rsid w:val="76D45986"/>
    <w:rsid w:val="76E93344"/>
    <w:rsid w:val="76EA7B5E"/>
    <w:rsid w:val="76EF5A0F"/>
    <w:rsid w:val="76F16CD8"/>
    <w:rsid w:val="7702FEF0"/>
    <w:rsid w:val="772EDEE0"/>
    <w:rsid w:val="773D5FE5"/>
    <w:rsid w:val="77635036"/>
    <w:rsid w:val="777C1754"/>
    <w:rsid w:val="77841D5D"/>
    <w:rsid w:val="77B56D21"/>
    <w:rsid w:val="77C92CE9"/>
    <w:rsid w:val="77D96BA1"/>
    <w:rsid w:val="77E33D86"/>
    <w:rsid w:val="77F8B88F"/>
    <w:rsid w:val="78022368"/>
    <w:rsid w:val="7825CEEC"/>
    <w:rsid w:val="782AE5CB"/>
    <w:rsid w:val="78B3B472"/>
    <w:rsid w:val="78E49089"/>
    <w:rsid w:val="78E7F173"/>
    <w:rsid w:val="78EF74F4"/>
    <w:rsid w:val="78F961CD"/>
    <w:rsid w:val="79367441"/>
    <w:rsid w:val="7961AC7D"/>
    <w:rsid w:val="797ACBA8"/>
    <w:rsid w:val="798FCFBD"/>
    <w:rsid w:val="799DB5ED"/>
    <w:rsid w:val="79DA974F"/>
    <w:rsid w:val="79E2B0B6"/>
    <w:rsid w:val="79EF08AB"/>
    <w:rsid w:val="7A0123A5"/>
    <w:rsid w:val="7A04EE47"/>
    <w:rsid w:val="7A095B39"/>
    <w:rsid w:val="7A190385"/>
    <w:rsid w:val="7A5D15A4"/>
    <w:rsid w:val="7A727F17"/>
    <w:rsid w:val="7A7EE190"/>
    <w:rsid w:val="7A8BB2BC"/>
    <w:rsid w:val="7AA9AD2C"/>
    <w:rsid w:val="7AC8D18D"/>
    <w:rsid w:val="7AC921C7"/>
    <w:rsid w:val="7AF0CF9F"/>
    <w:rsid w:val="7B163812"/>
    <w:rsid w:val="7B2A6785"/>
    <w:rsid w:val="7B5EA552"/>
    <w:rsid w:val="7B6205AB"/>
    <w:rsid w:val="7B7731F9"/>
    <w:rsid w:val="7B78295C"/>
    <w:rsid w:val="7B89F140"/>
    <w:rsid w:val="7BD851D2"/>
    <w:rsid w:val="7BE5BB15"/>
    <w:rsid w:val="7C19A735"/>
    <w:rsid w:val="7C1BF847"/>
    <w:rsid w:val="7C20D92E"/>
    <w:rsid w:val="7C210608"/>
    <w:rsid w:val="7C27E47D"/>
    <w:rsid w:val="7C357E40"/>
    <w:rsid w:val="7C422D9F"/>
    <w:rsid w:val="7C66F817"/>
    <w:rsid w:val="7C87F917"/>
    <w:rsid w:val="7C8D5B73"/>
    <w:rsid w:val="7C8ED790"/>
    <w:rsid w:val="7C9F6F86"/>
    <w:rsid w:val="7CA05353"/>
    <w:rsid w:val="7CB207C3"/>
    <w:rsid w:val="7CC545CA"/>
    <w:rsid w:val="7CCBC0AB"/>
    <w:rsid w:val="7CCFB058"/>
    <w:rsid w:val="7CD778FE"/>
    <w:rsid w:val="7CDCE95D"/>
    <w:rsid w:val="7CE30DA8"/>
    <w:rsid w:val="7D0A6C8A"/>
    <w:rsid w:val="7D1B10CD"/>
    <w:rsid w:val="7D275538"/>
    <w:rsid w:val="7DA0D18D"/>
    <w:rsid w:val="7DAD519F"/>
    <w:rsid w:val="7DB62A71"/>
    <w:rsid w:val="7DD29EBB"/>
    <w:rsid w:val="7DD964F9"/>
    <w:rsid w:val="7DFD2CF9"/>
    <w:rsid w:val="7E01F7DE"/>
    <w:rsid w:val="7E307230"/>
    <w:rsid w:val="7E4F857A"/>
    <w:rsid w:val="7E57AA8B"/>
    <w:rsid w:val="7E73B269"/>
    <w:rsid w:val="7E747D62"/>
    <w:rsid w:val="7E77EF75"/>
    <w:rsid w:val="7E7C039B"/>
    <w:rsid w:val="7E81D539"/>
    <w:rsid w:val="7E9B99AA"/>
    <w:rsid w:val="7EA38C31"/>
    <w:rsid w:val="7EA79297"/>
    <w:rsid w:val="7EA7BA75"/>
    <w:rsid w:val="7EAD70FA"/>
    <w:rsid w:val="7EDE60BC"/>
    <w:rsid w:val="7EFC0903"/>
    <w:rsid w:val="7F0C3256"/>
    <w:rsid w:val="7F10DA47"/>
    <w:rsid w:val="7F2AA643"/>
    <w:rsid w:val="7F375100"/>
    <w:rsid w:val="7F4E2955"/>
    <w:rsid w:val="7F7F9253"/>
    <w:rsid w:val="7F8EE338"/>
    <w:rsid w:val="7FA41A1E"/>
    <w:rsid w:val="7FADDA89"/>
    <w:rsid w:val="7FBA24BD"/>
    <w:rsid w:val="7FF929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09B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link w:val="Heading1Char"/>
    <w:qFormat/>
    <w:rsid w:val="00DB3A47"/>
    <w:pPr>
      <w:keepNext/>
      <w:keepLines/>
      <w:numPr>
        <w:numId w:val="89"/>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link w:val="Heading2Char"/>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link w:val="Heading3Char"/>
    <w:qFormat/>
    <w:rsid w:val="00DB3A47"/>
    <w:pPr>
      <w:numPr>
        <w:ilvl w:val="2"/>
      </w:numPr>
      <w:spacing w:before="120"/>
      <w:outlineLvl w:val="2"/>
    </w:pPr>
    <w:rPr>
      <w:sz w:val="28"/>
    </w:rPr>
  </w:style>
  <w:style w:type="paragraph" w:styleId="Heading4">
    <w:name w:val="heading 4"/>
    <w:aliases w:val="h4"/>
    <w:basedOn w:val="Heading3"/>
    <w:next w:val="Normal"/>
    <w:qFormat/>
    <w:rsid w:val="00DB3A47"/>
    <w:pPr>
      <w:numPr>
        <w:ilvl w:val="3"/>
      </w:numPr>
      <w:outlineLvl w:val="3"/>
    </w:pPr>
    <w:rPr>
      <w:sz w:val="24"/>
    </w:rPr>
  </w:style>
  <w:style w:type="paragraph" w:styleId="Heading5">
    <w:name w:val="heading 5"/>
    <w:aliases w:val="h5,Heading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qFormat/>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1"/>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qFormat/>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8"/>
      </w:numPr>
    </w:pPr>
    <w:rPr>
      <w:rFonts w:eastAsia="Times New Roman"/>
      <w:lang w:eastAsia="ja-JP"/>
    </w:rPr>
  </w:style>
  <w:style w:type="paragraph" w:customStyle="1" w:styleId="berschrift1H1">
    <w:name w:val="Überschrift 1.H1"/>
    <w:basedOn w:val="Normal"/>
    <w:next w:val="Normal"/>
    <w:rsid w:val="00685EA1"/>
    <w:pPr>
      <w:keepNext/>
      <w:keepLines/>
      <w:numPr>
        <w:numId w:val="7"/>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4"/>
      </w:numPr>
      <w:spacing w:after="120"/>
    </w:pPr>
    <w:rPr>
      <w:rFonts w:eastAsia="MS Mincho"/>
      <w:lang w:val="en-US"/>
    </w:rPr>
  </w:style>
  <w:style w:type="paragraph" w:customStyle="1" w:styleId="textintend2">
    <w:name w:val="text intend 2"/>
    <w:basedOn w:val="text"/>
    <w:rsid w:val="00685EA1"/>
    <w:pPr>
      <w:widowControl/>
      <w:numPr>
        <w:numId w:val="5"/>
      </w:numPr>
      <w:spacing w:after="120"/>
    </w:pPr>
    <w:rPr>
      <w:rFonts w:eastAsia="MS Mincho"/>
      <w:lang w:val="en-US"/>
    </w:rPr>
  </w:style>
  <w:style w:type="paragraph" w:customStyle="1" w:styleId="textintend3">
    <w:name w:val="text intend 3"/>
    <w:basedOn w:val="text"/>
    <w:rsid w:val="00685EA1"/>
    <w:pPr>
      <w:widowControl/>
      <w:numPr>
        <w:numId w:val="6"/>
      </w:numPr>
      <w:spacing w:after="120"/>
    </w:pPr>
    <w:rPr>
      <w:rFonts w:eastAsia="MS Mincho"/>
      <w:lang w:val="en-US"/>
    </w:rPr>
  </w:style>
  <w:style w:type="paragraph" w:customStyle="1" w:styleId="normalpuce">
    <w:name w:val="normal puce"/>
    <w:basedOn w:val="Normal"/>
    <w:rsid w:val="00685EA1"/>
    <w:pPr>
      <w:widowControl w:val="0"/>
      <w:numPr>
        <w:numId w:val="9"/>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10"/>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11"/>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eastAsia="en-US"/>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rsid w:val="009D4339"/>
    <w:pPr>
      <w:numPr>
        <w:numId w:val="14"/>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24"/>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
    <w:basedOn w:val="DefaultParagraphFont"/>
    <w:link w:val="Heading2"/>
    <w:rsid w:val="003A5F94"/>
    <w:rPr>
      <w:rFonts w:ascii="Arial" w:hAnsi="Arial"/>
      <w:sz w:val="32"/>
      <w:lang w:val="en-GB" w:eastAsia="en-US"/>
    </w:rPr>
  </w:style>
  <w:style w:type="character" w:styleId="Mention">
    <w:name w:val="Mention"/>
    <w:basedOn w:val="DefaultParagraphFont"/>
    <w:uiPriority w:val="99"/>
    <w:unhideWhenUsed/>
    <w:rsid w:val="00052DE1"/>
    <w:rPr>
      <w:color w:val="2B579A"/>
      <w:shd w:val="clear" w:color="auto" w:fill="E1DFDD"/>
    </w:rPr>
  </w:style>
  <w:style w:type="character" w:customStyle="1" w:styleId="Heading3Char">
    <w:name w:val="Heading 3 Char"/>
    <w:aliases w:val="Heading 3 3GPP Char,Underrubrik2 Char,H3 Char"/>
    <w:basedOn w:val="DefaultParagraphFont"/>
    <w:link w:val="Heading3"/>
    <w:rsid w:val="005E61CD"/>
    <w:rPr>
      <w:rFonts w:ascii="Arial" w:hAnsi="Arial"/>
      <w:sz w:val="28"/>
      <w:lang w:val="en-GB" w:eastAsia="en-US"/>
    </w:rPr>
  </w:style>
  <w:style w:type="character" w:styleId="PlaceholderText">
    <w:name w:val="Placeholder Text"/>
    <w:basedOn w:val="DefaultParagraphFont"/>
    <w:uiPriority w:val="99"/>
    <w:semiHidden/>
    <w:rsid w:val="009F0F02"/>
    <w:rPr>
      <w:color w:val="808080"/>
    </w:rPr>
  </w:style>
  <w:style w:type="character" w:customStyle="1" w:styleId="ui-provider">
    <w:name w:val="ui-provider"/>
    <w:basedOn w:val="DefaultParagraphFont"/>
    <w:rsid w:val="001D4497"/>
  </w:style>
  <w:style w:type="character" w:customStyle="1" w:styleId="Heading1Char">
    <w:name w:val="Heading 1 Char"/>
    <w:aliases w:val="H1 Char,h1 Char,Heading 1 3GPP Char"/>
    <w:basedOn w:val="DefaultParagraphFont"/>
    <w:link w:val="Heading1"/>
    <w:rsid w:val="00B875FB"/>
    <w:rPr>
      <w:rFonts w:ascii="Arial" w:hAnsi="Arial"/>
      <w:sz w:val="36"/>
      <w:lang w:val="en-GB" w:eastAsia="en-US"/>
    </w:rPr>
  </w:style>
  <w:style w:type="paragraph" w:customStyle="1" w:styleId="0Maintext">
    <w:name w:val="0 Main text"/>
    <w:basedOn w:val="Normal"/>
    <w:link w:val="0MaintextChar"/>
    <w:qFormat/>
    <w:rsid w:val="00E43562"/>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DefaultParagraphFont"/>
    <w:link w:val="0Maintext"/>
    <w:qFormat/>
    <w:rsid w:val="00E43562"/>
    <w:rPr>
      <w:rFonts w:ascii="Times New Roman" w:eastAsia="Malgun Gothic" w:hAnsi="Times New Roman" w:cs="Batang"/>
      <w:lang w:val="en-GB" w:eastAsia="en-US"/>
    </w:rPr>
  </w:style>
  <w:style w:type="character" w:customStyle="1" w:styleId="THChar">
    <w:name w:val="TH Char"/>
    <w:link w:val="TH"/>
    <w:qFormat/>
    <w:rsid w:val="004E1764"/>
    <w:rPr>
      <w:rFonts w:ascii="Arial" w:hAnsi="Arial"/>
      <w:b/>
      <w:lang w:val="en-GB" w:eastAsia="en-US"/>
    </w:rPr>
  </w:style>
  <w:style w:type="character" w:customStyle="1" w:styleId="NOChar1">
    <w:name w:val="NO Char1"/>
    <w:link w:val="NO"/>
    <w:rsid w:val="00C1598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260470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8604233">
      <w:bodyDiv w:val="1"/>
      <w:marLeft w:val="0"/>
      <w:marRight w:val="0"/>
      <w:marTop w:val="0"/>
      <w:marBottom w:val="0"/>
      <w:divBdr>
        <w:top w:val="none" w:sz="0" w:space="0" w:color="auto"/>
        <w:left w:val="none" w:sz="0" w:space="0" w:color="auto"/>
        <w:bottom w:val="none" w:sz="0" w:space="0" w:color="auto"/>
        <w:right w:val="none" w:sz="0" w:space="0" w:color="auto"/>
      </w:divBdr>
      <w:divsChild>
        <w:div w:id="149178622">
          <w:marLeft w:val="1166"/>
          <w:marRight w:val="0"/>
          <w:marTop w:val="0"/>
          <w:marBottom w:val="0"/>
          <w:divBdr>
            <w:top w:val="none" w:sz="0" w:space="0" w:color="auto"/>
            <w:left w:val="none" w:sz="0" w:space="0" w:color="auto"/>
            <w:bottom w:val="none" w:sz="0" w:space="0" w:color="auto"/>
            <w:right w:val="none" w:sz="0" w:space="0" w:color="auto"/>
          </w:divBdr>
        </w:div>
        <w:div w:id="167988080">
          <w:marLeft w:val="547"/>
          <w:marRight w:val="0"/>
          <w:marTop w:val="0"/>
          <w:marBottom w:val="0"/>
          <w:divBdr>
            <w:top w:val="none" w:sz="0" w:space="0" w:color="auto"/>
            <w:left w:val="none" w:sz="0" w:space="0" w:color="auto"/>
            <w:bottom w:val="none" w:sz="0" w:space="0" w:color="auto"/>
            <w:right w:val="none" w:sz="0" w:space="0" w:color="auto"/>
          </w:divBdr>
        </w:div>
        <w:div w:id="744837859">
          <w:marLeft w:val="547"/>
          <w:marRight w:val="0"/>
          <w:marTop w:val="0"/>
          <w:marBottom w:val="0"/>
          <w:divBdr>
            <w:top w:val="none" w:sz="0" w:space="0" w:color="auto"/>
            <w:left w:val="none" w:sz="0" w:space="0" w:color="auto"/>
            <w:bottom w:val="none" w:sz="0" w:space="0" w:color="auto"/>
            <w:right w:val="none" w:sz="0" w:space="0" w:color="auto"/>
          </w:divBdr>
        </w:div>
        <w:div w:id="767122016">
          <w:marLeft w:val="1166"/>
          <w:marRight w:val="0"/>
          <w:marTop w:val="0"/>
          <w:marBottom w:val="0"/>
          <w:divBdr>
            <w:top w:val="none" w:sz="0" w:space="0" w:color="auto"/>
            <w:left w:val="none" w:sz="0" w:space="0" w:color="auto"/>
            <w:bottom w:val="none" w:sz="0" w:space="0" w:color="auto"/>
            <w:right w:val="none" w:sz="0" w:space="0" w:color="auto"/>
          </w:divBdr>
        </w:div>
        <w:div w:id="2000189425">
          <w:marLeft w:val="547"/>
          <w:marRight w:val="0"/>
          <w:marTop w:val="0"/>
          <w:marBottom w:val="0"/>
          <w:divBdr>
            <w:top w:val="none" w:sz="0" w:space="0" w:color="auto"/>
            <w:left w:val="none" w:sz="0" w:space="0" w:color="auto"/>
            <w:bottom w:val="none" w:sz="0" w:space="0" w:color="auto"/>
            <w:right w:val="none" w:sz="0" w:space="0" w:color="auto"/>
          </w:divBdr>
        </w:div>
      </w:divsChild>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19613387">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2259215">
      <w:bodyDiv w:val="1"/>
      <w:marLeft w:val="0"/>
      <w:marRight w:val="0"/>
      <w:marTop w:val="0"/>
      <w:marBottom w:val="0"/>
      <w:divBdr>
        <w:top w:val="none" w:sz="0" w:space="0" w:color="auto"/>
        <w:left w:val="none" w:sz="0" w:space="0" w:color="auto"/>
        <w:bottom w:val="none" w:sz="0" w:space="0" w:color="auto"/>
        <w:right w:val="none" w:sz="0" w:space="0" w:color="auto"/>
      </w:divBdr>
      <w:divsChild>
        <w:div w:id="431511665">
          <w:marLeft w:val="547"/>
          <w:marRight w:val="0"/>
          <w:marTop w:val="0"/>
          <w:marBottom w:val="0"/>
          <w:divBdr>
            <w:top w:val="none" w:sz="0" w:space="0" w:color="auto"/>
            <w:left w:val="none" w:sz="0" w:space="0" w:color="auto"/>
            <w:bottom w:val="none" w:sz="0" w:space="0" w:color="auto"/>
            <w:right w:val="none" w:sz="0" w:space="0" w:color="auto"/>
          </w:divBdr>
        </w:div>
        <w:div w:id="1663586191">
          <w:marLeft w:val="1166"/>
          <w:marRight w:val="0"/>
          <w:marTop w:val="0"/>
          <w:marBottom w:val="0"/>
          <w:divBdr>
            <w:top w:val="none" w:sz="0" w:space="0" w:color="auto"/>
            <w:left w:val="none" w:sz="0" w:space="0" w:color="auto"/>
            <w:bottom w:val="none" w:sz="0" w:space="0" w:color="auto"/>
            <w:right w:val="none" w:sz="0" w:space="0" w:color="auto"/>
          </w:divBdr>
        </w:div>
        <w:div w:id="1685477235">
          <w:marLeft w:val="1166"/>
          <w:marRight w:val="0"/>
          <w:marTop w:val="0"/>
          <w:marBottom w:val="0"/>
          <w:divBdr>
            <w:top w:val="none" w:sz="0" w:space="0" w:color="auto"/>
            <w:left w:val="none" w:sz="0" w:space="0" w:color="auto"/>
            <w:bottom w:val="none" w:sz="0" w:space="0" w:color="auto"/>
            <w:right w:val="none" w:sz="0" w:space="0" w:color="auto"/>
          </w:divBdr>
        </w:div>
        <w:div w:id="1839924122">
          <w:marLeft w:val="547"/>
          <w:marRight w:val="0"/>
          <w:marTop w:val="0"/>
          <w:marBottom w:val="0"/>
          <w:divBdr>
            <w:top w:val="none" w:sz="0" w:space="0" w:color="auto"/>
            <w:left w:val="none" w:sz="0" w:space="0" w:color="auto"/>
            <w:bottom w:val="none" w:sz="0" w:space="0" w:color="auto"/>
            <w:right w:val="none" w:sz="0" w:space="0" w:color="auto"/>
          </w:divBdr>
        </w:div>
        <w:div w:id="1898008487">
          <w:marLeft w:val="1166"/>
          <w:marRight w:val="0"/>
          <w:marTop w:val="0"/>
          <w:marBottom w:val="0"/>
          <w:divBdr>
            <w:top w:val="none" w:sz="0" w:space="0" w:color="auto"/>
            <w:left w:val="none" w:sz="0" w:space="0" w:color="auto"/>
            <w:bottom w:val="none" w:sz="0" w:space="0" w:color="auto"/>
            <w:right w:val="none" w:sz="0" w:space="0" w:color="auto"/>
          </w:divBdr>
        </w:div>
      </w:divsChild>
    </w:div>
    <w:div w:id="153837819">
      <w:bodyDiv w:val="1"/>
      <w:marLeft w:val="0"/>
      <w:marRight w:val="0"/>
      <w:marTop w:val="0"/>
      <w:marBottom w:val="0"/>
      <w:divBdr>
        <w:top w:val="none" w:sz="0" w:space="0" w:color="auto"/>
        <w:left w:val="none" w:sz="0" w:space="0" w:color="auto"/>
        <w:bottom w:val="none" w:sz="0" w:space="0" w:color="auto"/>
        <w:right w:val="none" w:sz="0" w:space="0" w:color="auto"/>
      </w:divBdr>
      <w:divsChild>
        <w:div w:id="804658757">
          <w:marLeft w:val="547"/>
          <w:marRight w:val="0"/>
          <w:marTop w:val="0"/>
          <w:marBottom w:val="0"/>
          <w:divBdr>
            <w:top w:val="none" w:sz="0" w:space="0" w:color="auto"/>
            <w:left w:val="none" w:sz="0" w:space="0" w:color="auto"/>
            <w:bottom w:val="none" w:sz="0" w:space="0" w:color="auto"/>
            <w:right w:val="none" w:sz="0" w:space="0" w:color="auto"/>
          </w:divBdr>
        </w:div>
        <w:div w:id="1337726301">
          <w:marLeft w:val="547"/>
          <w:marRight w:val="0"/>
          <w:marTop w:val="0"/>
          <w:marBottom w:val="0"/>
          <w:divBdr>
            <w:top w:val="none" w:sz="0" w:space="0" w:color="auto"/>
            <w:left w:val="none" w:sz="0" w:space="0" w:color="auto"/>
            <w:bottom w:val="none" w:sz="0" w:space="0" w:color="auto"/>
            <w:right w:val="none" w:sz="0" w:space="0" w:color="auto"/>
          </w:divBdr>
        </w:div>
        <w:div w:id="1758481033">
          <w:marLeft w:val="547"/>
          <w:marRight w:val="0"/>
          <w:marTop w:val="0"/>
          <w:marBottom w:val="0"/>
          <w:divBdr>
            <w:top w:val="none" w:sz="0" w:space="0" w:color="auto"/>
            <w:left w:val="none" w:sz="0" w:space="0" w:color="auto"/>
            <w:bottom w:val="none" w:sz="0" w:space="0" w:color="auto"/>
            <w:right w:val="none" w:sz="0" w:space="0" w:color="auto"/>
          </w:divBdr>
        </w:div>
      </w:divsChild>
    </w:div>
    <w:div w:id="164394556">
      <w:bodyDiv w:val="1"/>
      <w:marLeft w:val="0"/>
      <w:marRight w:val="0"/>
      <w:marTop w:val="0"/>
      <w:marBottom w:val="0"/>
      <w:divBdr>
        <w:top w:val="none" w:sz="0" w:space="0" w:color="auto"/>
        <w:left w:val="none" w:sz="0" w:space="0" w:color="auto"/>
        <w:bottom w:val="none" w:sz="0" w:space="0" w:color="auto"/>
        <w:right w:val="none" w:sz="0" w:space="0" w:color="auto"/>
      </w:divBdr>
      <w:divsChild>
        <w:div w:id="291136946">
          <w:marLeft w:val="547"/>
          <w:marRight w:val="0"/>
          <w:marTop w:val="0"/>
          <w:marBottom w:val="160"/>
          <w:divBdr>
            <w:top w:val="none" w:sz="0" w:space="0" w:color="auto"/>
            <w:left w:val="none" w:sz="0" w:space="0" w:color="auto"/>
            <w:bottom w:val="none" w:sz="0" w:space="0" w:color="auto"/>
            <w:right w:val="none" w:sz="0" w:space="0" w:color="auto"/>
          </w:divBdr>
        </w:div>
        <w:div w:id="312685247">
          <w:marLeft w:val="547"/>
          <w:marRight w:val="0"/>
          <w:marTop w:val="0"/>
          <w:marBottom w:val="0"/>
          <w:divBdr>
            <w:top w:val="none" w:sz="0" w:space="0" w:color="auto"/>
            <w:left w:val="none" w:sz="0" w:space="0" w:color="auto"/>
            <w:bottom w:val="none" w:sz="0" w:space="0" w:color="auto"/>
            <w:right w:val="none" w:sz="0" w:space="0" w:color="auto"/>
          </w:divBdr>
        </w:div>
        <w:div w:id="724719561">
          <w:marLeft w:val="547"/>
          <w:marRight w:val="0"/>
          <w:marTop w:val="0"/>
          <w:marBottom w:val="0"/>
          <w:divBdr>
            <w:top w:val="none" w:sz="0" w:space="0" w:color="auto"/>
            <w:left w:val="none" w:sz="0" w:space="0" w:color="auto"/>
            <w:bottom w:val="none" w:sz="0" w:space="0" w:color="auto"/>
            <w:right w:val="none" w:sz="0" w:space="0" w:color="auto"/>
          </w:divBdr>
        </w:div>
        <w:div w:id="1482039208">
          <w:marLeft w:val="547"/>
          <w:marRight w:val="0"/>
          <w:marTop w:val="0"/>
          <w:marBottom w:val="0"/>
          <w:divBdr>
            <w:top w:val="none" w:sz="0" w:space="0" w:color="auto"/>
            <w:left w:val="none" w:sz="0" w:space="0" w:color="auto"/>
            <w:bottom w:val="none" w:sz="0" w:space="0" w:color="auto"/>
            <w:right w:val="none" w:sz="0" w:space="0" w:color="auto"/>
          </w:divBdr>
        </w:div>
        <w:div w:id="2056271856">
          <w:marLeft w:val="547"/>
          <w:marRight w:val="0"/>
          <w:marTop w:val="0"/>
          <w:marBottom w:val="0"/>
          <w:divBdr>
            <w:top w:val="none" w:sz="0" w:space="0" w:color="auto"/>
            <w:left w:val="none" w:sz="0" w:space="0" w:color="auto"/>
            <w:bottom w:val="none" w:sz="0" w:space="0" w:color="auto"/>
            <w:right w:val="none" w:sz="0" w:space="0" w:color="auto"/>
          </w:divBdr>
        </w:div>
      </w:divsChild>
    </w:div>
    <w:div w:id="168953975">
      <w:bodyDiv w:val="1"/>
      <w:marLeft w:val="0"/>
      <w:marRight w:val="0"/>
      <w:marTop w:val="0"/>
      <w:marBottom w:val="0"/>
      <w:divBdr>
        <w:top w:val="none" w:sz="0" w:space="0" w:color="auto"/>
        <w:left w:val="none" w:sz="0" w:space="0" w:color="auto"/>
        <w:bottom w:val="none" w:sz="0" w:space="0" w:color="auto"/>
        <w:right w:val="none" w:sz="0" w:space="0" w:color="auto"/>
      </w:divBdr>
      <w:divsChild>
        <w:div w:id="633416124">
          <w:marLeft w:val="1166"/>
          <w:marRight w:val="0"/>
          <w:marTop w:val="0"/>
          <w:marBottom w:val="0"/>
          <w:divBdr>
            <w:top w:val="none" w:sz="0" w:space="0" w:color="auto"/>
            <w:left w:val="none" w:sz="0" w:space="0" w:color="auto"/>
            <w:bottom w:val="none" w:sz="0" w:space="0" w:color="auto"/>
            <w:right w:val="none" w:sz="0" w:space="0" w:color="auto"/>
          </w:divBdr>
        </w:div>
        <w:div w:id="758523503">
          <w:marLeft w:val="547"/>
          <w:marRight w:val="0"/>
          <w:marTop w:val="0"/>
          <w:marBottom w:val="0"/>
          <w:divBdr>
            <w:top w:val="none" w:sz="0" w:space="0" w:color="auto"/>
            <w:left w:val="none" w:sz="0" w:space="0" w:color="auto"/>
            <w:bottom w:val="none" w:sz="0" w:space="0" w:color="auto"/>
            <w:right w:val="none" w:sz="0" w:space="0" w:color="auto"/>
          </w:divBdr>
        </w:div>
        <w:div w:id="1412191762">
          <w:marLeft w:val="547"/>
          <w:marRight w:val="0"/>
          <w:marTop w:val="0"/>
          <w:marBottom w:val="0"/>
          <w:divBdr>
            <w:top w:val="none" w:sz="0" w:space="0" w:color="auto"/>
            <w:left w:val="none" w:sz="0" w:space="0" w:color="auto"/>
            <w:bottom w:val="none" w:sz="0" w:space="0" w:color="auto"/>
            <w:right w:val="none" w:sz="0" w:space="0" w:color="auto"/>
          </w:divBdr>
        </w:div>
        <w:div w:id="1996645095">
          <w:marLeft w:val="1166"/>
          <w:marRight w:val="0"/>
          <w:marTop w:val="0"/>
          <w:marBottom w:val="0"/>
          <w:divBdr>
            <w:top w:val="none" w:sz="0" w:space="0" w:color="auto"/>
            <w:left w:val="none" w:sz="0" w:space="0" w:color="auto"/>
            <w:bottom w:val="none" w:sz="0" w:space="0" w:color="auto"/>
            <w:right w:val="none" w:sz="0" w:space="0" w:color="auto"/>
          </w:divBdr>
        </w:div>
        <w:div w:id="2025932294">
          <w:marLeft w:val="1166"/>
          <w:marRight w:val="0"/>
          <w:marTop w:val="0"/>
          <w:marBottom w:val="0"/>
          <w:divBdr>
            <w:top w:val="none" w:sz="0" w:space="0" w:color="auto"/>
            <w:left w:val="none" w:sz="0" w:space="0" w:color="auto"/>
            <w:bottom w:val="none" w:sz="0" w:space="0" w:color="auto"/>
            <w:right w:val="none" w:sz="0" w:space="0" w:color="auto"/>
          </w:divBdr>
        </w:div>
      </w:divsChild>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196815238">
      <w:bodyDiv w:val="1"/>
      <w:marLeft w:val="0"/>
      <w:marRight w:val="0"/>
      <w:marTop w:val="0"/>
      <w:marBottom w:val="0"/>
      <w:divBdr>
        <w:top w:val="none" w:sz="0" w:space="0" w:color="auto"/>
        <w:left w:val="none" w:sz="0" w:space="0" w:color="auto"/>
        <w:bottom w:val="none" w:sz="0" w:space="0" w:color="auto"/>
        <w:right w:val="none" w:sz="0" w:space="0" w:color="auto"/>
      </w:divBdr>
    </w:div>
    <w:div w:id="210847124">
      <w:bodyDiv w:val="1"/>
      <w:marLeft w:val="0"/>
      <w:marRight w:val="0"/>
      <w:marTop w:val="0"/>
      <w:marBottom w:val="0"/>
      <w:divBdr>
        <w:top w:val="none" w:sz="0" w:space="0" w:color="auto"/>
        <w:left w:val="none" w:sz="0" w:space="0" w:color="auto"/>
        <w:bottom w:val="none" w:sz="0" w:space="0" w:color="auto"/>
        <w:right w:val="none" w:sz="0" w:space="0" w:color="auto"/>
      </w:divBdr>
    </w:div>
    <w:div w:id="224725191">
      <w:bodyDiv w:val="1"/>
      <w:marLeft w:val="0"/>
      <w:marRight w:val="0"/>
      <w:marTop w:val="0"/>
      <w:marBottom w:val="0"/>
      <w:divBdr>
        <w:top w:val="none" w:sz="0" w:space="0" w:color="auto"/>
        <w:left w:val="none" w:sz="0" w:space="0" w:color="auto"/>
        <w:bottom w:val="none" w:sz="0" w:space="0" w:color="auto"/>
        <w:right w:val="none" w:sz="0" w:space="0" w:color="auto"/>
      </w:divBdr>
      <w:divsChild>
        <w:div w:id="67969373">
          <w:marLeft w:val="1166"/>
          <w:marRight w:val="0"/>
          <w:marTop w:val="0"/>
          <w:marBottom w:val="0"/>
          <w:divBdr>
            <w:top w:val="none" w:sz="0" w:space="0" w:color="auto"/>
            <w:left w:val="none" w:sz="0" w:space="0" w:color="auto"/>
            <w:bottom w:val="none" w:sz="0" w:space="0" w:color="auto"/>
            <w:right w:val="none" w:sz="0" w:space="0" w:color="auto"/>
          </w:divBdr>
        </w:div>
        <w:div w:id="342972926">
          <w:marLeft w:val="547"/>
          <w:marRight w:val="0"/>
          <w:marTop w:val="0"/>
          <w:marBottom w:val="0"/>
          <w:divBdr>
            <w:top w:val="none" w:sz="0" w:space="0" w:color="auto"/>
            <w:left w:val="none" w:sz="0" w:space="0" w:color="auto"/>
            <w:bottom w:val="none" w:sz="0" w:space="0" w:color="auto"/>
            <w:right w:val="none" w:sz="0" w:space="0" w:color="auto"/>
          </w:divBdr>
        </w:div>
        <w:div w:id="820535046">
          <w:marLeft w:val="1166"/>
          <w:marRight w:val="0"/>
          <w:marTop w:val="0"/>
          <w:marBottom w:val="0"/>
          <w:divBdr>
            <w:top w:val="none" w:sz="0" w:space="0" w:color="auto"/>
            <w:left w:val="none" w:sz="0" w:space="0" w:color="auto"/>
            <w:bottom w:val="none" w:sz="0" w:space="0" w:color="auto"/>
            <w:right w:val="none" w:sz="0" w:space="0" w:color="auto"/>
          </w:divBdr>
        </w:div>
        <w:div w:id="921378842">
          <w:marLeft w:val="547"/>
          <w:marRight w:val="0"/>
          <w:marTop w:val="0"/>
          <w:marBottom w:val="0"/>
          <w:divBdr>
            <w:top w:val="none" w:sz="0" w:space="0" w:color="auto"/>
            <w:left w:val="none" w:sz="0" w:space="0" w:color="auto"/>
            <w:bottom w:val="none" w:sz="0" w:space="0" w:color="auto"/>
            <w:right w:val="none" w:sz="0" w:space="0" w:color="auto"/>
          </w:divBdr>
        </w:div>
        <w:div w:id="1502158185">
          <w:marLeft w:val="1166"/>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83275097">
      <w:bodyDiv w:val="1"/>
      <w:marLeft w:val="0"/>
      <w:marRight w:val="0"/>
      <w:marTop w:val="0"/>
      <w:marBottom w:val="0"/>
      <w:divBdr>
        <w:top w:val="none" w:sz="0" w:space="0" w:color="auto"/>
        <w:left w:val="none" w:sz="0" w:space="0" w:color="auto"/>
        <w:bottom w:val="none" w:sz="0" w:space="0" w:color="auto"/>
        <w:right w:val="none" w:sz="0" w:space="0" w:color="auto"/>
      </w:divBdr>
      <w:divsChild>
        <w:div w:id="438136543">
          <w:marLeft w:val="547"/>
          <w:marRight w:val="0"/>
          <w:marTop w:val="0"/>
          <w:marBottom w:val="0"/>
          <w:divBdr>
            <w:top w:val="none" w:sz="0" w:space="0" w:color="auto"/>
            <w:left w:val="none" w:sz="0" w:space="0" w:color="auto"/>
            <w:bottom w:val="none" w:sz="0" w:space="0" w:color="auto"/>
            <w:right w:val="none" w:sz="0" w:space="0" w:color="auto"/>
          </w:divBdr>
        </w:div>
        <w:div w:id="1972906191">
          <w:marLeft w:val="547"/>
          <w:marRight w:val="0"/>
          <w:marTop w:val="0"/>
          <w:marBottom w:val="0"/>
          <w:divBdr>
            <w:top w:val="none" w:sz="0" w:space="0" w:color="auto"/>
            <w:left w:val="none" w:sz="0" w:space="0" w:color="auto"/>
            <w:bottom w:val="none" w:sz="0" w:space="0" w:color="auto"/>
            <w:right w:val="none" w:sz="0" w:space="0" w:color="auto"/>
          </w:divBdr>
        </w:div>
      </w:divsChild>
    </w:div>
    <w:div w:id="283510016">
      <w:bodyDiv w:val="1"/>
      <w:marLeft w:val="0"/>
      <w:marRight w:val="0"/>
      <w:marTop w:val="0"/>
      <w:marBottom w:val="0"/>
      <w:divBdr>
        <w:top w:val="none" w:sz="0" w:space="0" w:color="auto"/>
        <w:left w:val="none" w:sz="0" w:space="0" w:color="auto"/>
        <w:bottom w:val="none" w:sz="0" w:space="0" w:color="auto"/>
        <w:right w:val="none" w:sz="0" w:space="0" w:color="auto"/>
      </w:divBdr>
      <w:divsChild>
        <w:div w:id="779957025">
          <w:marLeft w:val="547"/>
          <w:marRight w:val="0"/>
          <w:marTop w:val="0"/>
          <w:marBottom w:val="0"/>
          <w:divBdr>
            <w:top w:val="none" w:sz="0" w:space="0" w:color="auto"/>
            <w:left w:val="none" w:sz="0" w:space="0" w:color="auto"/>
            <w:bottom w:val="none" w:sz="0" w:space="0" w:color="auto"/>
            <w:right w:val="none" w:sz="0" w:space="0" w:color="auto"/>
          </w:divBdr>
        </w:div>
        <w:div w:id="880021326">
          <w:marLeft w:val="1166"/>
          <w:marRight w:val="0"/>
          <w:marTop w:val="0"/>
          <w:marBottom w:val="0"/>
          <w:divBdr>
            <w:top w:val="none" w:sz="0" w:space="0" w:color="auto"/>
            <w:left w:val="none" w:sz="0" w:space="0" w:color="auto"/>
            <w:bottom w:val="none" w:sz="0" w:space="0" w:color="auto"/>
            <w:right w:val="none" w:sz="0" w:space="0" w:color="auto"/>
          </w:divBdr>
        </w:div>
        <w:div w:id="1375040781">
          <w:marLeft w:val="547"/>
          <w:marRight w:val="0"/>
          <w:marTop w:val="0"/>
          <w:marBottom w:val="0"/>
          <w:divBdr>
            <w:top w:val="none" w:sz="0" w:space="0" w:color="auto"/>
            <w:left w:val="none" w:sz="0" w:space="0" w:color="auto"/>
            <w:bottom w:val="none" w:sz="0" w:space="0" w:color="auto"/>
            <w:right w:val="none" w:sz="0" w:space="0" w:color="auto"/>
          </w:divBdr>
        </w:div>
        <w:div w:id="1903634324">
          <w:marLeft w:val="547"/>
          <w:marRight w:val="0"/>
          <w:marTop w:val="0"/>
          <w:marBottom w:val="0"/>
          <w:divBdr>
            <w:top w:val="none" w:sz="0" w:space="0" w:color="auto"/>
            <w:left w:val="none" w:sz="0" w:space="0" w:color="auto"/>
            <w:bottom w:val="none" w:sz="0" w:space="0" w:color="auto"/>
            <w:right w:val="none" w:sz="0" w:space="0" w:color="auto"/>
          </w:divBdr>
        </w:div>
        <w:div w:id="1949120062">
          <w:marLeft w:val="1166"/>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0389140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65563817">
      <w:bodyDiv w:val="1"/>
      <w:marLeft w:val="0"/>
      <w:marRight w:val="0"/>
      <w:marTop w:val="0"/>
      <w:marBottom w:val="0"/>
      <w:divBdr>
        <w:top w:val="none" w:sz="0" w:space="0" w:color="auto"/>
        <w:left w:val="none" w:sz="0" w:space="0" w:color="auto"/>
        <w:bottom w:val="none" w:sz="0" w:space="0" w:color="auto"/>
        <w:right w:val="none" w:sz="0" w:space="0" w:color="auto"/>
      </w:divBdr>
      <w:divsChild>
        <w:div w:id="762804707">
          <w:marLeft w:val="547"/>
          <w:marRight w:val="0"/>
          <w:marTop w:val="0"/>
          <w:marBottom w:val="0"/>
          <w:divBdr>
            <w:top w:val="none" w:sz="0" w:space="0" w:color="auto"/>
            <w:left w:val="none" w:sz="0" w:space="0" w:color="auto"/>
            <w:bottom w:val="none" w:sz="0" w:space="0" w:color="auto"/>
            <w:right w:val="none" w:sz="0" w:space="0" w:color="auto"/>
          </w:divBdr>
        </w:div>
        <w:div w:id="1553032161">
          <w:marLeft w:val="547"/>
          <w:marRight w:val="0"/>
          <w:marTop w:val="0"/>
          <w:marBottom w:val="160"/>
          <w:divBdr>
            <w:top w:val="none" w:sz="0" w:space="0" w:color="auto"/>
            <w:left w:val="none" w:sz="0" w:space="0" w:color="auto"/>
            <w:bottom w:val="none" w:sz="0" w:space="0" w:color="auto"/>
            <w:right w:val="none" w:sz="0" w:space="0" w:color="auto"/>
          </w:divBdr>
        </w:div>
      </w:divsChild>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11588884">
      <w:bodyDiv w:val="1"/>
      <w:marLeft w:val="0"/>
      <w:marRight w:val="0"/>
      <w:marTop w:val="0"/>
      <w:marBottom w:val="0"/>
      <w:divBdr>
        <w:top w:val="none" w:sz="0" w:space="0" w:color="auto"/>
        <w:left w:val="none" w:sz="0" w:space="0" w:color="auto"/>
        <w:bottom w:val="none" w:sz="0" w:space="0" w:color="auto"/>
        <w:right w:val="none" w:sz="0" w:space="0" w:color="auto"/>
      </w:divBdr>
      <w:divsChild>
        <w:div w:id="1792242156">
          <w:marLeft w:val="547"/>
          <w:marRight w:val="0"/>
          <w:marTop w:val="0"/>
          <w:marBottom w:val="16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8530149">
      <w:bodyDiv w:val="1"/>
      <w:marLeft w:val="0"/>
      <w:marRight w:val="0"/>
      <w:marTop w:val="0"/>
      <w:marBottom w:val="0"/>
      <w:divBdr>
        <w:top w:val="none" w:sz="0" w:space="0" w:color="auto"/>
        <w:left w:val="none" w:sz="0" w:space="0" w:color="auto"/>
        <w:bottom w:val="none" w:sz="0" w:space="0" w:color="auto"/>
        <w:right w:val="none" w:sz="0" w:space="0" w:color="auto"/>
      </w:divBdr>
      <w:divsChild>
        <w:div w:id="1910339526">
          <w:marLeft w:val="547"/>
          <w:marRight w:val="0"/>
          <w:marTop w:val="0"/>
          <w:marBottom w:val="0"/>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6682178">
      <w:bodyDiv w:val="1"/>
      <w:marLeft w:val="0"/>
      <w:marRight w:val="0"/>
      <w:marTop w:val="0"/>
      <w:marBottom w:val="0"/>
      <w:divBdr>
        <w:top w:val="none" w:sz="0" w:space="0" w:color="auto"/>
        <w:left w:val="none" w:sz="0" w:space="0" w:color="auto"/>
        <w:bottom w:val="none" w:sz="0" w:space="0" w:color="auto"/>
        <w:right w:val="none" w:sz="0" w:space="0" w:color="auto"/>
      </w:divBdr>
      <w:divsChild>
        <w:div w:id="87581967">
          <w:marLeft w:val="547"/>
          <w:marRight w:val="0"/>
          <w:marTop w:val="0"/>
          <w:marBottom w:val="0"/>
          <w:divBdr>
            <w:top w:val="none" w:sz="0" w:space="0" w:color="auto"/>
            <w:left w:val="none" w:sz="0" w:space="0" w:color="auto"/>
            <w:bottom w:val="none" w:sz="0" w:space="0" w:color="auto"/>
            <w:right w:val="none" w:sz="0" w:space="0" w:color="auto"/>
          </w:divBdr>
        </w:div>
        <w:div w:id="259680514">
          <w:marLeft w:val="547"/>
          <w:marRight w:val="0"/>
          <w:marTop w:val="0"/>
          <w:marBottom w:val="0"/>
          <w:divBdr>
            <w:top w:val="none" w:sz="0" w:space="0" w:color="auto"/>
            <w:left w:val="none" w:sz="0" w:space="0" w:color="auto"/>
            <w:bottom w:val="none" w:sz="0" w:space="0" w:color="auto"/>
            <w:right w:val="none" w:sz="0" w:space="0" w:color="auto"/>
          </w:divBdr>
        </w:div>
        <w:div w:id="1048337010">
          <w:marLeft w:val="1166"/>
          <w:marRight w:val="0"/>
          <w:marTop w:val="0"/>
          <w:marBottom w:val="0"/>
          <w:divBdr>
            <w:top w:val="none" w:sz="0" w:space="0" w:color="auto"/>
            <w:left w:val="none" w:sz="0" w:space="0" w:color="auto"/>
            <w:bottom w:val="none" w:sz="0" w:space="0" w:color="auto"/>
            <w:right w:val="none" w:sz="0" w:space="0" w:color="auto"/>
          </w:divBdr>
        </w:div>
        <w:div w:id="1348364359">
          <w:marLeft w:val="547"/>
          <w:marRight w:val="0"/>
          <w:marTop w:val="0"/>
          <w:marBottom w:val="0"/>
          <w:divBdr>
            <w:top w:val="none" w:sz="0" w:space="0" w:color="auto"/>
            <w:left w:val="none" w:sz="0" w:space="0" w:color="auto"/>
            <w:bottom w:val="none" w:sz="0" w:space="0" w:color="auto"/>
            <w:right w:val="none" w:sz="0" w:space="0" w:color="auto"/>
          </w:divBdr>
        </w:div>
      </w:divsChild>
    </w:div>
    <w:div w:id="463738242">
      <w:bodyDiv w:val="1"/>
      <w:marLeft w:val="0"/>
      <w:marRight w:val="0"/>
      <w:marTop w:val="0"/>
      <w:marBottom w:val="0"/>
      <w:divBdr>
        <w:top w:val="none" w:sz="0" w:space="0" w:color="auto"/>
        <w:left w:val="none" w:sz="0" w:space="0" w:color="auto"/>
        <w:bottom w:val="none" w:sz="0" w:space="0" w:color="auto"/>
        <w:right w:val="none" w:sz="0" w:space="0" w:color="auto"/>
      </w:divBdr>
      <w:divsChild>
        <w:div w:id="259340446">
          <w:marLeft w:val="547"/>
          <w:marRight w:val="0"/>
          <w:marTop w:val="0"/>
          <w:marBottom w:val="0"/>
          <w:divBdr>
            <w:top w:val="none" w:sz="0" w:space="0" w:color="auto"/>
            <w:left w:val="none" w:sz="0" w:space="0" w:color="auto"/>
            <w:bottom w:val="none" w:sz="0" w:space="0" w:color="auto"/>
            <w:right w:val="none" w:sz="0" w:space="0" w:color="auto"/>
          </w:divBdr>
        </w:div>
        <w:div w:id="1392196069">
          <w:marLeft w:val="547"/>
          <w:marRight w:val="0"/>
          <w:marTop w:val="0"/>
          <w:marBottom w:val="0"/>
          <w:divBdr>
            <w:top w:val="none" w:sz="0" w:space="0" w:color="auto"/>
            <w:left w:val="none" w:sz="0" w:space="0" w:color="auto"/>
            <w:bottom w:val="none" w:sz="0" w:space="0" w:color="auto"/>
            <w:right w:val="none" w:sz="0" w:space="0" w:color="auto"/>
          </w:divBdr>
        </w:div>
        <w:div w:id="1685593065">
          <w:marLeft w:val="1166"/>
          <w:marRight w:val="0"/>
          <w:marTop w:val="0"/>
          <w:marBottom w:val="0"/>
          <w:divBdr>
            <w:top w:val="none" w:sz="0" w:space="0" w:color="auto"/>
            <w:left w:val="none" w:sz="0" w:space="0" w:color="auto"/>
            <w:bottom w:val="none" w:sz="0" w:space="0" w:color="auto"/>
            <w:right w:val="none" w:sz="0" w:space="0" w:color="auto"/>
          </w:divBdr>
        </w:div>
        <w:div w:id="1737585053">
          <w:marLeft w:val="1166"/>
          <w:marRight w:val="0"/>
          <w:marTop w:val="0"/>
          <w:marBottom w:val="0"/>
          <w:divBdr>
            <w:top w:val="none" w:sz="0" w:space="0" w:color="auto"/>
            <w:left w:val="none" w:sz="0" w:space="0" w:color="auto"/>
            <w:bottom w:val="none" w:sz="0" w:space="0" w:color="auto"/>
            <w:right w:val="none" w:sz="0" w:space="0" w:color="auto"/>
          </w:divBdr>
        </w:div>
        <w:div w:id="1805661028">
          <w:marLeft w:val="547"/>
          <w:marRight w:val="0"/>
          <w:marTop w:val="0"/>
          <w:marBottom w:val="0"/>
          <w:divBdr>
            <w:top w:val="none" w:sz="0" w:space="0" w:color="auto"/>
            <w:left w:val="none" w:sz="0" w:space="0" w:color="auto"/>
            <w:bottom w:val="none" w:sz="0" w:space="0" w:color="auto"/>
            <w:right w:val="none" w:sz="0" w:space="0" w:color="auto"/>
          </w:divBdr>
        </w:div>
      </w:divsChild>
    </w:div>
    <w:div w:id="480541589">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42986340">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5119141">
      <w:bodyDiv w:val="1"/>
      <w:marLeft w:val="0"/>
      <w:marRight w:val="0"/>
      <w:marTop w:val="0"/>
      <w:marBottom w:val="0"/>
      <w:divBdr>
        <w:top w:val="none" w:sz="0" w:space="0" w:color="auto"/>
        <w:left w:val="none" w:sz="0" w:space="0" w:color="auto"/>
        <w:bottom w:val="none" w:sz="0" w:space="0" w:color="auto"/>
        <w:right w:val="none" w:sz="0" w:space="0" w:color="auto"/>
      </w:divBdr>
      <w:divsChild>
        <w:div w:id="1294871189">
          <w:marLeft w:val="547"/>
          <w:marRight w:val="0"/>
          <w:marTop w:val="0"/>
          <w:marBottom w:val="0"/>
          <w:divBdr>
            <w:top w:val="none" w:sz="0" w:space="0" w:color="auto"/>
            <w:left w:val="none" w:sz="0" w:space="0" w:color="auto"/>
            <w:bottom w:val="none" w:sz="0" w:space="0" w:color="auto"/>
            <w:right w:val="none" w:sz="0" w:space="0" w:color="auto"/>
          </w:divBdr>
        </w:div>
        <w:div w:id="1565293582">
          <w:marLeft w:val="547"/>
          <w:marRight w:val="0"/>
          <w:marTop w:val="0"/>
          <w:marBottom w:val="0"/>
          <w:divBdr>
            <w:top w:val="none" w:sz="0" w:space="0" w:color="auto"/>
            <w:left w:val="none" w:sz="0" w:space="0" w:color="auto"/>
            <w:bottom w:val="none" w:sz="0" w:space="0" w:color="auto"/>
            <w:right w:val="none" w:sz="0" w:space="0" w:color="auto"/>
          </w:divBdr>
        </w:div>
        <w:div w:id="1909882382">
          <w:marLeft w:val="547"/>
          <w:marRight w:val="0"/>
          <w:marTop w:val="0"/>
          <w:marBottom w:val="160"/>
          <w:divBdr>
            <w:top w:val="none" w:sz="0" w:space="0" w:color="auto"/>
            <w:left w:val="none" w:sz="0" w:space="0" w:color="auto"/>
            <w:bottom w:val="none" w:sz="0" w:space="0" w:color="auto"/>
            <w:right w:val="none" w:sz="0" w:space="0" w:color="auto"/>
          </w:divBdr>
        </w:div>
      </w:divsChild>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1648723">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688024353">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0925527">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40509781">
      <w:bodyDiv w:val="1"/>
      <w:marLeft w:val="0"/>
      <w:marRight w:val="0"/>
      <w:marTop w:val="0"/>
      <w:marBottom w:val="0"/>
      <w:divBdr>
        <w:top w:val="none" w:sz="0" w:space="0" w:color="auto"/>
        <w:left w:val="none" w:sz="0" w:space="0" w:color="auto"/>
        <w:bottom w:val="none" w:sz="0" w:space="0" w:color="auto"/>
        <w:right w:val="none" w:sz="0" w:space="0" w:color="auto"/>
      </w:divBdr>
      <w:divsChild>
        <w:div w:id="1125390182">
          <w:marLeft w:val="547"/>
          <w:marRight w:val="0"/>
          <w:marTop w:val="0"/>
          <w:marBottom w:val="0"/>
          <w:divBdr>
            <w:top w:val="none" w:sz="0" w:space="0" w:color="auto"/>
            <w:left w:val="none" w:sz="0" w:space="0" w:color="auto"/>
            <w:bottom w:val="none" w:sz="0" w:space="0" w:color="auto"/>
            <w:right w:val="none" w:sz="0" w:space="0" w:color="auto"/>
          </w:divBdr>
        </w:div>
        <w:div w:id="1805997768">
          <w:marLeft w:val="547"/>
          <w:marRight w:val="0"/>
          <w:marTop w:val="0"/>
          <w:marBottom w:val="0"/>
          <w:divBdr>
            <w:top w:val="none" w:sz="0" w:space="0" w:color="auto"/>
            <w:left w:val="none" w:sz="0" w:space="0" w:color="auto"/>
            <w:bottom w:val="none" w:sz="0" w:space="0" w:color="auto"/>
            <w:right w:val="none" w:sz="0" w:space="0" w:color="auto"/>
          </w:divBdr>
        </w:div>
      </w:divsChild>
    </w:div>
    <w:div w:id="851526726">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643484">
      <w:bodyDiv w:val="1"/>
      <w:marLeft w:val="0"/>
      <w:marRight w:val="0"/>
      <w:marTop w:val="0"/>
      <w:marBottom w:val="0"/>
      <w:divBdr>
        <w:top w:val="none" w:sz="0" w:space="0" w:color="auto"/>
        <w:left w:val="none" w:sz="0" w:space="0" w:color="auto"/>
        <w:bottom w:val="none" w:sz="0" w:space="0" w:color="auto"/>
        <w:right w:val="none" w:sz="0" w:space="0" w:color="auto"/>
      </w:divBdr>
      <w:divsChild>
        <w:div w:id="1110397214">
          <w:marLeft w:val="547"/>
          <w:marRight w:val="0"/>
          <w:marTop w:val="0"/>
          <w:marBottom w:val="0"/>
          <w:divBdr>
            <w:top w:val="none" w:sz="0" w:space="0" w:color="auto"/>
            <w:left w:val="none" w:sz="0" w:space="0" w:color="auto"/>
            <w:bottom w:val="none" w:sz="0" w:space="0" w:color="auto"/>
            <w:right w:val="none" w:sz="0" w:space="0" w:color="auto"/>
          </w:divBdr>
        </w:div>
        <w:div w:id="1560093296">
          <w:marLeft w:val="547"/>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92929145">
      <w:bodyDiv w:val="1"/>
      <w:marLeft w:val="0"/>
      <w:marRight w:val="0"/>
      <w:marTop w:val="0"/>
      <w:marBottom w:val="0"/>
      <w:divBdr>
        <w:top w:val="none" w:sz="0" w:space="0" w:color="auto"/>
        <w:left w:val="none" w:sz="0" w:space="0" w:color="auto"/>
        <w:bottom w:val="none" w:sz="0" w:space="0" w:color="auto"/>
        <w:right w:val="none" w:sz="0" w:space="0" w:color="auto"/>
      </w:divBdr>
    </w:div>
    <w:div w:id="895773233">
      <w:bodyDiv w:val="1"/>
      <w:marLeft w:val="0"/>
      <w:marRight w:val="0"/>
      <w:marTop w:val="0"/>
      <w:marBottom w:val="0"/>
      <w:divBdr>
        <w:top w:val="none" w:sz="0" w:space="0" w:color="auto"/>
        <w:left w:val="none" w:sz="0" w:space="0" w:color="auto"/>
        <w:bottom w:val="none" w:sz="0" w:space="0" w:color="auto"/>
        <w:right w:val="none" w:sz="0" w:space="0" w:color="auto"/>
      </w:divBdr>
      <w:divsChild>
        <w:div w:id="24407833">
          <w:marLeft w:val="547"/>
          <w:marRight w:val="0"/>
          <w:marTop w:val="0"/>
          <w:marBottom w:val="0"/>
          <w:divBdr>
            <w:top w:val="none" w:sz="0" w:space="0" w:color="auto"/>
            <w:left w:val="none" w:sz="0" w:space="0" w:color="auto"/>
            <w:bottom w:val="none" w:sz="0" w:space="0" w:color="auto"/>
            <w:right w:val="none" w:sz="0" w:space="0" w:color="auto"/>
          </w:divBdr>
        </w:div>
        <w:div w:id="243875507">
          <w:marLeft w:val="547"/>
          <w:marRight w:val="0"/>
          <w:marTop w:val="0"/>
          <w:marBottom w:val="0"/>
          <w:divBdr>
            <w:top w:val="none" w:sz="0" w:space="0" w:color="auto"/>
            <w:left w:val="none" w:sz="0" w:space="0" w:color="auto"/>
            <w:bottom w:val="none" w:sz="0" w:space="0" w:color="auto"/>
            <w:right w:val="none" w:sz="0" w:space="0" w:color="auto"/>
          </w:divBdr>
        </w:div>
        <w:div w:id="516625216">
          <w:marLeft w:val="547"/>
          <w:marRight w:val="0"/>
          <w:marTop w:val="0"/>
          <w:marBottom w:val="0"/>
          <w:divBdr>
            <w:top w:val="none" w:sz="0" w:space="0" w:color="auto"/>
            <w:left w:val="none" w:sz="0" w:space="0" w:color="auto"/>
            <w:bottom w:val="none" w:sz="0" w:space="0" w:color="auto"/>
            <w:right w:val="none" w:sz="0" w:space="0" w:color="auto"/>
          </w:divBdr>
        </w:div>
        <w:div w:id="820384877">
          <w:marLeft w:val="1166"/>
          <w:marRight w:val="0"/>
          <w:marTop w:val="0"/>
          <w:marBottom w:val="0"/>
          <w:divBdr>
            <w:top w:val="none" w:sz="0" w:space="0" w:color="auto"/>
            <w:left w:val="none" w:sz="0" w:space="0" w:color="auto"/>
            <w:bottom w:val="none" w:sz="0" w:space="0" w:color="auto"/>
            <w:right w:val="none" w:sz="0" w:space="0" w:color="auto"/>
          </w:divBdr>
        </w:div>
        <w:div w:id="825977833">
          <w:marLeft w:val="1166"/>
          <w:marRight w:val="0"/>
          <w:marTop w:val="0"/>
          <w:marBottom w:val="0"/>
          <w:divBdr>
            <w:top w:val="none" w:sz="0" w:space="0" w:color="auto"/>
            <w:left w:val="none" w:sz="0" w:space="0" w:color="auto"/>
            <w:bottom w:val="none" w:sz="0" w:space="0" w:color="auto"/>
            <w:right w:val="none" w:sz="0" w:space="0" w:color="auto"/>
          </w:divBdr>
        </w:div>
        <w:div w:id="1528328530">
          <w:marLeft w:val="1166"/>
          <w:marRight w:val="0"/>
          <w:marTop w:val="0"/>
          <w:marBottom w:val="0"/>
          <w:divBdr>
            <w:top w:val="none" w:sz="0" w:space="0" w:color="auto"/>
            <w:left w:val="none" w:sz="0" w:space="0" w:color="auto"/>
            <w:bottom w:val="none" w:sz="0" w:space="0" w:color="auto"/>
            <w:right w:val="none" w:sz="0" w:space="0" w:color="auto"/>
          </w:divBdr>
        </w:div>
        <w:div w:id="1854953354">
          <w:marLeft w:val="1166"/>
          <w:marRight w:val="0"/>
          <w:marTop w:val="0"/>
          <w:marBottom w:val="0"/>
          <w:divBdr>
            <w:top w:val="none" w:sz="0" w:space="0" w:color="auto"/>
            <w:left w:val="none" w:sz="0" w:space="0" w:color="auto"/>
            <w:bottom w:val="none" w:sz="0" w:space="0" w:color="auto"/>
            <w:right w:val="none" w:sz="0" w:space="0" w:color="auto"/>
          </w:divBdr>
        </w:div>
      </w:divsChild>
    </w:div>
    <w:div w:id="922183091">
      <w:bodyDiv w:val="1"/>
      <w:marLeft w:val="0"/>
      <w:marRight w:val="0"/>
      <w:marTop w:val="0"/>
      <w:marBottom w:val="0"/>
      <w:divBdr>
        <w:top w:val="none" w:sz="0" w:space="0" w:color="auto"/>
        <w:left w:val="none" w:sz="0" w:space="0" w:color="auto"/>
        <w:bottom w:val="none" w:sz="0" w:space="0" w:color="auto"/>
        <w:right w:val="none" w:sz="0" w:space="0" w:color="auto"/>
      </w:divBdr>
    </w:div>
    <w:div w:id="923296058">
      <w:bodyDiv w:val="1"/>
      <w:marLeft w:val="0"/>
      <w:marRight w:val="0"/>
      <w:marTop w:val="0"/>
      <w:marBottom w:val="0"/>
      <w:divBdr>
        <w:top w:val="none" w:sz="0" w:space="0" w:color="auto"/>
        <w:left w:val="none" w:sz="0" w:space="0" w:color="auto"/>
        <w:bottom w:val="none" w:sz="0" w:space="0" w:color="auto"/>
        <w:right w:val="none" w:sz="0" w:space="0" w:color="auto"/>
      </w:divBdr>
      <w:divsChild>
        <w:div w:id="281159837">
          <w:marLeft w:val="1166"/>
          <w:marRight w:val="0"/>
          <w:marTop w:val="0"/>
          <w:marBottom w:val="0"/>
          <w:divBdr>
            <w:top w:val="none" w:sz="0" w:space="0" w:color="auto"/>
            <w:left w:val="none" w:sz="0" w:space="0" w:color="auto"/>
            <w:bottom w:val="none" w:sz="0" w:space="0" w:color="auto"/>
            <w:right w:val="none" w:sz="0" w:space="0" w:color="auto"/>
          </w:divBdr>
        </w:div>
        <w:div w:id="504436344">
          <w:marLeft w:val="1800"/>
          <w:marRight w:val="0"/>
          <w:marTop w:val="0"/>
          <w:marBottom w:val="0"/>
          <w:divBdr>
            <w:top w:val="none" w:sz="0" w:space="0" w:color="auto"/>
            <w:left w:val="none" w:sz="0" w:space="0" w:color="auto"/>
            <w:bottom w:val="none" w:sz="0" w:space="0" w:color="auto"/>
            <w:right w:val="none" w:sz="0" w:space="0" w:color="auto"/>
          </w:divBdr>
        </w:div>
        <w:div w:id="668563528">
          <w:marLeft w:val="1800"/>
          <w:marRight w:val="0"/>
          <w:marTop w:val="0"/>
          <w:marBottom w:val="0"/>
          <w:divBdr>
            <w:top w:val="none" w:sz="0" w:space="0" w:color="auto"/>
            <w:left w:val="none" w:sz="0" w:space="0" w:color="auto"/>
            <w:bottom w:val="none" w:sz="0" w:space="0" w:color="auto"/>
            <w:right w:val="none" w:sz="0" w:space="0" w:color="auto"/>
          </w:divBdr>
        </w:div>
        <w:div w:id="981040949">
          <w:marLeft w:val="547"/>
          <w:marRight w:val="0"/>
          <w:marTop w:val="0"/>
          <w:marBottom w:val="0"/>
          <w:divBdr>
            <w:top w:val="none" w:sz="0" w:space="0" w:color="auto"/>
            <w:left w:val="none" w:sz="0" w:space="0" w:color="auto"/>
            <w:bottom w:val="none" w:sz="0" w:space="0" w:color="auto"/>
            <w:right w:val="none" w:sz="0" w:space="0" w:color="auto"/>
          </w:divBdr>
        </w:div>
        <w:div w:id="1000045685">
          <w:marLeft w:val="547"/>
          <w:marRight w:val="0"/>
          <w:marTop w:val="0"/>
          <w:marBottom w:val="0"/>
          <w:divBdr>
            <w:top w:val="none" w:sz="0" w:space="0" w:color="auto"/>
            <w:left w:val="none" w:sz="0" w:space="0" w:color="auto"/>
            <w:bottom w:val="none" w:sz="0" w:space="0" w:color="auto"/>
            <w:right w:val="none" w:sz="0" w:space="0" w:color="auto"/>
          </w:divBdr>
        </w:div>
        <w:div w:id="1211190669">
          <w:marLeft w:val="1166"/>
          <w:marRight w:val="0"/>
          <w:marTop w:val="0"/>
          <w:marBottom w:val="0"/>
          <w:divBdr>
            <w:top w:val="none" w:sz="0" w:space="0" w:color="auto"/>
            <w:left w:val="none" w:sz="0" w:space="0" w:color="auto"/>
            <w:bottom w:val="none" w:sz="0" w:space="0" w:color="auto"/>
            <w:right w:val="none" w:sz="0" w:space="0" w:color="auto"/>
          </w:divBdr>
        </w:div>
        <w:div w:id="1766001792">
          <w:marLeft w:val="1166"/>
          <w:marRight w:val="0"/>
          <w:marTop w:val="0"/>
          <w:marBottom w:val="0"/>
          <w:divBdr>
            <w:top w:val="none" w:sz="0" w:space="0" w:color="auto"/>
            <w:left w:val="none" w:sz="0" w:space="0" w:color="auto"/>
            <w:bottom w:val="none" w:sz="0" w:space="0" w:color="auto"/>
            <w:right w:val="none" w:sz="0" w:space="0" w:color="auto"/>
          </w:divBdr>
        </w:div>
      </w:divsChild>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48451629">
      <w:bodyDiv w:val="1"/>
      <w:marLeft w:val="0"/>
      <w:marRight w:val="0"/>
      <w:marTop w:val="0"/>
      <w:marBottom w:val="0"/>
      <w:divBdr>
        <w:top w:val="none" w:sz="0" w:space="0" w:color="auto"/>
        <w:left w:val="none" w:sz="0" w:space="0" w:color="auto"/>
        <w:bottom w:val="none" w:sz="0" w:space="0" w:color="auto"/>
        <w:right w:val="none" w:sz="0" w:space="0" w:color="auto"/>
      </w:divBdr>
      <w:divsChild>
        <w:div w:id="18749011">
          <w:marLeft w:val="2520"/>
          <w:marRight w:val="0"/>
          <w:marTop w:val="0"/>
          <w:marBottom w:val="0"/>
          <w:divBdr>
            <w:top w:val="none" w:sz="0" w:space="0" w:color="auto"/>
            <w:left w:val="none" w:sz="0" w:space="0" w:color="auto"/>
            <w:bottom w:val="none" w:sz="0" w:space="0" w:color="auto"/>
            <w:right w:val="none" w:sz="0" w:space="0" w:color="auto"/>
          </w:divBdr>
        </w:div>
        <w:div w:id="22441598">
          <w:marLeft w:val="1800"/>
          <w:marRight w:val="0"/>
          <w:marTop w:val="0"/>
          <w:marBottom w:val="0"/>
          <w:divBdr>
            <w:top w:val="none" w:sz="0" w:space="0" w:color="auto"/>
            <w:left w:val="none" w:sz="0" w:space="0" w:color="auto"/>
            <w:bottom w:val="none" w:sz="0" w:space="0" w:color="auto"/>
            <w:right w:val="none" w:sz="0" w:space="0" w:color="auto"/>
          </w:divBdr>
        </w:div>
        <w:div w:id="186455771">
          <w:marLeft w:val="1166"/>
          <w:marRight w:val="0"/>
          <w:marTop w:val="0"/>
          <w:marBottom w:val="0"/>
          <w:divBdr>
            <w:top w:val="none" w:sz="0" w:space="0" w:color="auto"/>
            <w:left w:val="none" w:sz="0" w:space="0" w:color="auto"/>
            <w:bottom w:val="none" w:sz="0" w:space="0" w:color="auto"/>
            <w:right w:val="none" w:sz="0" w:space="0" w:color="auto"/>
          </w:divBdr>
        </w:div>
        <w:div w:id="391008550">
          <w:marLeft w:val="1800"/>
          <w:marRight w:val="0"/>
          <w:marTop w:val="0"/>
          <w:marBottom w:val="0"/>
          <w:divBdr>
            <w:top w:val="none" w:sz="0" w:space="0" w:color="auto"/>
            <w:left w:val="none" w:sz="0" w:space="0" w:color="auto"/>
            <w:bottom w:val="none" w:sz="0" w:space="0" w:color="auto"/>
            <w:right w:val="none" w:sz="0" w:space="0" w:color="auto"/>
          </w:divBdr>
        </w:div>
        <w:div w:id="1185480879">
          <w:marLeft w:val="2520"/>
          <w:marRight w:val="0"/>
          <w:marTop w:val="0"/>
          <w:marBottom w:val="0"/>
          <w:divBdr>
            <w:top w:val="none" w:sz="0" w:space="0" w:color="auto"/>
            <w:left w:val="none" w:sz="0" w:space="0" w:color="auto"/>
            <w:bottom w:val="none" w:sz="0" w:space="0" w:color="auto"/>
            <w:right w:val="none" w:sz="0" w:space="0" w:color="auto"/>
          </w:divBdr>
        </w:div>
        <w:div w:id="1567909721">
          <w:marLeft w:val="2520"/>
          <w:marRight w:val="0"/>
          <w:marTop w:val="0"/>
          <w:marBottom w:val="0"/>
          <w:divBdr>
            <w:top w:val="none" w:sz="0" w:space="0" w:color="auto"/>
            <w:left w:val="none" w:sz="0" w:space="0" w:color="auto"/>
            <w:bottom w:val="none" w:sz="0" w:space="0" w:color="auto"/>
            <w:right w:val="none" w:sz="0" w:space="0" w:color="auto"/>
          </w:divBdr>
        </w:div>
        <w:div w:id="1663506106">
          <w:marLeft w:val="547"/>
          <w:marRight w:val="0"/>
          <w:marTop w:val="0"/>
          <w:marBottom w:val="0"/>
          <w:divBdr>
            <w:top w:val="none" w:sz="0" w:space="0" w:color="auto"/>
            <w:left w:val="none" w:sz="0" w:space="0" w:color="auto"/>
            <w:bottom w:val="none" w:sz="0" w:space="0" w:color="auto"/>
            <w:right w:val="none" w:sz="0" w:space="0" w:color="auto"/>
          </w:divBdr>
        </w:div>
        <w:div w:id="1673753643">
          <w:marLeft w:val="1166"/>
          <w:marRight w:val="0"/>
          <w:marTop w:val="0"/>
          <w:marBottom w:val="0"/>
          <w:divBdr>
            <w:top w:val="none" w:sz="0" w:space="0" w:color="auto"/>
            <w:left w:val="none" w:sz="0" w:space="0" w:color="auto"/>
            <w:bottom w:val="none" w:sz="0" w:space="0" w:color="auto"/>
            <w:right w:val="none" w:sz="0" w:space="0" w:color="auto"/>
          </w:divBdr>
        </w:div>
        <w:div w:id="1880897088">
          <w:marLeft w:val="547"/>
          <w:marRight w:val="0"/>
          <w:marTop w:val="0"/>
          <w:marBottom w:val="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9042897">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7339485">
      <w:bodyDiv w:val="1"/>
      <w:marLeft w:val="0"/>
      <w:marRight w:val="0"/>
      <w:marTop w:val="0"/>
      <w:marBottom w:val="0"/>
      <w:divBdr>
        <w:top w:val="none" w:sz="0" w:space="0" w:color="auto"/>
        <w:left w:val="none" w:sz="0" w:space="0" w:color="auto"/>
        <w:bottom w:val="none" w:sz="0" w:space="0" w:color="auto"/>
        <w:right w:val="none" w:sz="0" w:space="0" w:color="auto"/>
      </w:divBdr>
      <w:divsChild>
        <w:div w:id="68498977">
          <w:marLeft w:val="1166"/>
          <w:marRight w:val="0"/>
          <w:marTop w:val="0"/>
          <w:marBottom w:val="0"/>
          <w:divBdr>
            <w:top w:val="none" w:sz="0" w:space="0" w:color="auto"/>
            <w:left w:val="none" w:sz="0" w:space="0" w:color="auto"/>
            <w:bottom w:val="none" w:sz="0" w:space="0" w:color="auto"/>
            <w:right w:val="none" w:sz="0" w:space="0" w:color="auto"/>
          </w:divBdr>
        </w:div>
        <w:div w:id="321661699">
          <w:marLeft w:val="547"/>
          <w:marRight w:val="0"/>
          <w:marTop w:val="0"/>
          <w:marBottom w:val="0"/>
          <w:divBdr>
            <w:top w:val="none" w:sz="0" w:space="0" w:color="auto"/>
            <w:left w:val="none" w:sz="0" w:space="0" w:color="auto"/>
            <w:bottom w:val="none" w:sz="0" w:space="0" w:color="auto"/>
            <w:right w:val="none" w:sz="0" w:space="0" w:color="auto"/>
          </w:divBdr>
        </w:div>
        <w:div w:id="623777267">
          <w:marLeft w:val="1166"/>
          <w:marRight w:val="0"/>
          <w:marTop w:val="0"/>
          <w:marBottom w:val="0"/>
          <w:divBdr>
            <w:top w:val="none" w:sz="0" w:space="0" w:color="auto"/>
            <w:left w:val="none" w:sz="0" w:space="0" w:color="auto"/>
            <w:bottom w:val="none" w:sz="0" w:space="0" w:color="auto"/>
            <w:right w:val="none" w:sz="0" w:space="0" w:color="auto"/>
          </w:divBdr>
        </w:div>
        <w:div w:id="1260261665">
          <w:marLeft w:val="1166"/>
          <w:marRight w:val="0"/>
          <w:marTop w:val="0"/>
          <w:marBottom w:val="0"/>
          <w:divBdr>
            <w:top w:val="none" w:sz="0" w:space="0" w:color="auto"/>
            <w:left w:val="none" w:sz="0" w:space="0" w:color="auto"/>
            <w:bottom w:val="none" w:sz="0" w:space="0" w:color="auto"/>
            <w:right w:val="none" w:sz="0" w:space="0" w:color="auto"/>
          </w:divBdr>
        </w:div>
        <w:div w:id="1961303454">
          <w:marLeft w:val="547"/>
          <w:marRight w:val="0"/>
          <w:marTop w:val="0"/>
          <w:marBottom w:val="0"/>
          <w:divBdr>
            <w:top w:val="none" w:sz="0" w:space="0" w:color="auto"/>
            <w:left w:val="none" w:sz="0" w:space="0" w:color="auto"/>
            <w:bottom w:val="none" w:sz="0" w:space="0" w:color="auto"/>
            <w:right w:val="none" w:sz="0" w:space="0" w:color="auto"/>
          </w:divBdr>
        </w:div>
      </w:divsChild>
    </w:div>
    <w:div w:id="1164394768">
      <w:bodyDiv w:val="1"/>
      <w:marLeft w:val="0"/>
      <w:marRight w:val="0"/>
      <w:marTop w:val="0"/>
      <w:marBottom w:val="0"/>
      <w:divBdr>
        <w:top w:val="none" w:sz="0" w:space="0" w:color="auto"/>
        <w:left w:val="none" w:sz="0" w:space="0" w:color="auto"/>
        <w:bottom w:val="none" w:sz="0" w:space="0" w:color="auto"/>
        <w:right w:val="none" w:sz="0" w:space="0" w:color="auto"/>
      </w:divBdr>
      <w:divsChild>
        <w:div w:id="565722290">
          <w:marLeft w:val="547"/>
          <w:marRight w:val="0"/>
          <w:marTop w:val="0"/>
          <w:marBottom w:val="0"/>
          <w:divBdr>
            <w:top w:val="none" w:sz="0" w:space="0" w:color="auto"/>
            <w:left w:val="none" w:sz="0" w:space="0" w:color="auto"/>
            <w:bottom w:val="none" w:sz="0" w:space="0" w:color="auto"/>
            <w:right w:val="none" w:sz="0" w:space="0" w:color="auto"/>
          </w:divBdr>
        </w:div>
        <w:div w:id="1093625493">
          <w:marLeft w:val="1166"/>
          <w:marRight w:val="0"/>
          <w:marTop w:val="0"/>
          <w:marBottom w:val="0"/>
          <w:divBdr>
            <w:top w:val="none" w:sz="0" w:space="0" w:color="auto"/>
            <w:left w:val="none" w:sz="0" w:space="0" w:color="auto"/>
            <w:bottom w:val="none" w:sz="0" w:space="0" w:color="auto"/>
            <w:right w:val="none" w:sz="0" w:space="0" w:color="auto"/>
          </w:divBdr>
        </w:div>
        <w:div w:id="1742752652">
          <w:marLeft w:val="547"/>
          <w:marRight w:val="0"/>
          <w:marTop w:val="0"/>
          <w:marBottom w:val="0"/>
          <w:divBdr>
            <w:top w:val="none" w:sz="0" w:space="0" w:color="auto"/>
            <w:left w:val="none" w:sz="0" w:space="0" w:color="auto"/>
            <w:bottom w:val="none" w:sz="0" w:space="0" w:color="auto"/>
            <w:right w:val="none" w:sz="0" w:space="0" w:color="auto"/>
          </w:divBdr>
        </w:div>
        <w:div w:id="1787650439">
          <w:marLeft w:val="1166"/>
          <w:marRight w:val="0"/>
          <w:marTop w:val="0"/>
          <w:marBottom w:val="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8854069">
      <w:bodyDiv w:val="1"/>
      <w:marLeft w:val="0"/>
      <w:marRight w:val="0"/>
      <w:marTop w:val="0"/>
      <w:marBottom w:val="0"/>
      <w:divBdr>
        <w:top w:val="none" w:sz="0" w:space="0" w:color="auto"/>
        <w:left w:val="none" w:sz="0" w:space="0" w:color="auto"/>
        <w:bottom w:val="none" w:sz="0" w:space="0" w:color="auto"/>
        <w:right w:val="none" w:sz="0" w:space="0" w:color="auto"/>
      </w:divBdr>
      <w:divsChild>
        <w:div w:id="159350687">
          <w:marLeft w:val="1166"/>
          <w:marRight w:val="0"/>
          <w:marTop w:val="0"/>
          <w:marBottom w:val="0"/>
          <w:divBdr>
            <w:top w:val="none" w:sz="0" w:space="0" w:color="auto"/>
            <w:left w:val="none" w:sz="0" w:space="0" w:color="auto"/>
            <w:bottom w:val="none" w:sz="0" w:space="0" w:color="auto"/>
            <w:right w:val="none" w:sz="0" w:space="0" w:color="auto"/>
          </w:divBdr>
        </w:div>
        <w:div w:id="589586470">
          <w:marLeft w:val="547"/>
          <w:marRight w:val="0"/>
          <w:marTop w:val="0"/>
          <w:marBottom w:val="0"/>
          <w:divBdr>
            <w:top w:val="none" w:sz="0" w:space="0" w:color="auto"/>
            <w:left w:val="none" w:sz="0" w:space="0" w:color="auto"/>
            <w:bottom w:val="none" w:sz="0" w:space="0" w:color="auto"/>
            <w:right w:val="none" w:sz="0" w:space="0" w:color="auto"/>
          </w:divBdr>
        </w:div>
        <w:div w:id="950362044">
          <w:marLeft w:val="1166"/>
          <w:marRight w:val="0"/>
          <w:marTop w:val="0"/>
          <w:marBottom w:val="0"/>
          <w:divBdr>
            <w:top w:val="none" w:sz="0" w:space="0" w:color="auto"/>
            <w:left w:val="none" w:sz="0" w:space="0" w:color="auto"/>
            <w:bottom w:val="none" w:sz="0" w:space="0" w:color="auto"/>
            <w:right w:val="none" w:sz="0" w:space="0" w:color="auto"/>
          </w:divBdr>
        </w:div>
        <w:div w:id="1186944378">
          <w:marLeft w:val="547"/>
          <w:marRight w:val="0"/>
          <w:marTop w:val="0"/>
          <w:marBottom w:val="0"/>
          <w:divBdr>
            <w:top w:val="none" w:sz="0" w:space="0" w:color="auto"/>
            <w:left w:val="none" w:sz="0" w:space="0" w:color="auto"/>
            <w:bottom w:val="none" w:sz="0" w:space="0" w:color="auto"/>
            <w:right w:val="none" w:sz="0" w:space="0" w:color="auto"/>
          </w:divBdr>
        </w:div>
        <w:div w:id="1985965153">
          <w:marLeft w:val="1166"/>
          <w:marRight w:val="0"/>
          <w:marTop w:val="0"/>
          <w:marBottom w:val="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39825534">
      <w:bodyDiv w:val="1"/>
      <w:marLeft w:val="0"/>
      <w:marRight w:val="0"/>
      <w:marTop w:val="0"/>
      <w:marBottom w:val="0"/>
      <w:divBdr>
        <w:top w:val="none" w:sz="0" w:space="0" w:color="auto"/>
        <w:left w:val="none" w:sz="0" w:space="0" w:color="auto"/>
        <w:bottom w:val="none" w:sz="0" w:space="0" w:color="auto"/>
        <w:right w:val="none" w:sz="0" w:space="0" w:color="auto"/>
      </w:divBdr>
      <w:divsChild>
        <w:div w:id="152065841">
          <w:marLeft w:val="547"/>
          <w:marRight w:val="0"/>
          <w:marTop w:val="0"/>
          <w:marBottom w:val="0"/>
          <w:divBdr>
            <w:top w:val="none" w:sz="0" w:space="0" w:color="auto"/>
            <w:left w:val="none" w:sz="0" w:space="0" w:color="auto"/>
            <w:bottom w:val="none" w:sz="0" w:space="0" w:color="auto"/>
            <w:right w:val="none" w:sz="0" w:space="0" w:color="auto"/>
          </w:divBdr>
        </w:div>
        <w:div w:id="1723747071">
          <w:marLeft w:val="547"/>
          <w:marRight w:val="0"/>
          <w:marTop w:val="0"/>
          <w:marBottom w:val="0"/>
          <w:divBdr>
            <w:top w:val="none" w:sz="0" w:space="0" w:color="auto"/>
            <w:left w:val="none" w:sz="0" w:space="0" w:color="auto"/>
            <w:bottom w:val="none" w:sz="0" w:space="0" w:color="auto"/>
            <w:right w:val="none" w:sz="0" w:space="0" w:color="auto"/>
          </w:divBdr>
        </w:div>
      </w:divsChild>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1976369">
      <w:bodyDiv w:val="1"/>
      <w:marLeft w:val="0"/>
      <w:marRight w:val="0"/>
      <w:marTop w:val="0"/>
      <w:marBottom w:val="0"/>
      <w:divBdr>
        <w:top w:val="none" w:sz="0" w:space="0" w:color="auto"/>
        <w:left w:val="none" w:sz="0" w:space="0" w:color="auto"/>
        <w:bottom w:val="none" w:sz="0" w:space="0" w:color="auto"/>
        <w:right w:val="none" w:sz="0" w:space="0" w:color="auto"/>
      </w:divBdr>
      <w:divsChild>
        <w:div w:id="1553691460">
          <w:marLeft w:val="547"/>
          <w:marRight w:val="0"/>
          <w:marTop w:val="0"/>
          <w:marBottom w:val="0"/>
          <w:divBdr>
            <w:top w:val="none" w:sz="0" w:space="0" w:color="auto"/>
            <w:left w:val="none" w:sz="0" w:space="0" w:color="auto"/>
            <w:bottom w:val="none" w:sz="0" w:space="0" w:color="auto"/>
            <w:right w:val="none" w:sz="0" w:space="0" w:color="auto"/>
          </w:divBdr>
        </w:div>
        <w:div w:id="1906796657">
          <w:marLeft w:val="547"/>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0129977">
      <w:bodyDiv w:val="1"/>
      <w:marLeft w:val="0"/>
      <w:marRight w:val="0"/>
      <w:marTop w:val="0"/>
      <w:marBottom w:val="0"/>
      <w:divBdr>
        <w:top w:val="none" w:sz="0" w:space="0" w:color="auto"/>
        <w:left w:val="none" w:sz="0" w:space="0" w:color="auto"/>
        <w:bottom w:val="none" w:sz="0" w:space="0" w:color="auto"/>
        <w:right w:val="none" w:sz="0" w:space="0" w:color="auto"/>
      </w:divBdr>
      <w:divsChild>
        <w:div w:id="332222636">
          <w:marLeft w:val="547"/>
          <w:marRight w:val="0"/>
          <w:marTop w:val="0"/>
          <w:marBottom w:val="0"/>
          <w:divBdr>
            <w:top w:val="none" w:sz="0" w:space="0" w:color="auto"/>
            <w:left w:val="none" w:sz="0" w:space="0" w:color="auto"/>
            <w:bottom w:val="none" w:sz="0" w:space="0" w:color="auto"/>
            <w:right w:val="none" w:sz="0" w:space="0" w:color="auto"/>
          </w:divBdr>
        </w:div>
        <w:div w:id="418797947">
          <w:marLeft w:val="1166"/>
          <w:marRight w:val="0"/>
          <w:marTop w:val="0"/>
          <w:marBottom w:val="0"/>
          <w:divBdr>
            <w:top w:val="none" w:sz="0" w:space="0" w:color="auto"/>
            <w:left w:val="none" w:sz="0" w:space="0" w:color="auto"/>
            <w:bottom w:val="none" w:sz="0" w:space="0" w:color="auto"/>
            <w:right w:val="none" w:sz="0" w:space="0" w:color="auto"/>
          </w:divBdr>
        </w:div>
        <w:div w:id="1070155828">
          <w:marLeft w:val="1166"/>
          <w:marRight w:val="0"/>
          <w:marTop w:val="0"/>
          <w:marBottom w:val="0"/>
          <w:divBdr>
            <w:top w:val="none" w:sz="0" w:space="0" w:color="auto"/>
            <w:left w:val="none" w:sz="0" w:space="0" w:color="auto"/>
            <w:bottom w:val="none" w:sz="0" w:space="0" w:color="auto"/>
            <w:right w:val="none" w:sz="0" w:space="0" w:color="auto"/>
          </w:divBdr>
        </w:div>
        <w:div w:id="1755200228">
          <w:marLeft w:val="547"/>
          <w:marRight w:val="0"/>
          <w:marTop w:val="0"/>
          <w:marBottom w:val="0"/>
          <w:divBdr>
            <w:top w:val="none" w:sz="0" w:space="0" w:color="auto"/>
            <w:left w:val="none" w:sz="0" w:space="0" w:color="auto"/>
            <w:bottom w:val="none" w:sz="0" w:space="0" w:color="auto"/>
            <w:right w:val="none" w:sz="0" w:space="0" w:color="auto"/>
          </w:divBdr>
        </w:div>
        <w:div w:id="2052724186">
          <w:marLeft w:val="1166"/>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2116355">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91429757">
      <w:bodyDiv w:val="1"/>
      <w:marLeft w:val="0"/>
      <w:marRight w:val="0"/>
      <w:marTop w:val="0"/>
      <w:marBottom w:val="0"/>
      <w:divBdr>
        <w:top w:val="none" w:sz="0" w:space="0" w:color="auto"/>
        <w:left w:val="none" w:sz="0" w:space="0" w:color="auto"/>
        <w:bottom w:val="none" w:sz="0" w:space="0" w:color="auto"/>
        <w:right w:val="none" w:sz="0" w:space="0" w:color="auto"/>
      </w:divBdr>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2352620">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2280638">
      <w:bodyDiv w:val="1"/>
      <w:marLeft w:val="0"/>
      <w:marRight w:val="0"/>
      <w:marTop w:val="0"/>
      <w:marBottom w:val="0"/>
      <w:divBdr>
        <w:top w:val="none" w:sz="0" w:space="0" w:color="auto"/>
        <w:left w:val="none" w:sz="0" w:space="0" w:color="auto"/>
        <w:bottom w:val="none" w:sz="0" w:space="0" w:color="auto"/>
        <w:right w:val="none" w:sz="0" w:space="0" w:color="auto"/>
      </w:divBdr>
      <w:divsChild>
        <w:div w:id="1285380865">
          <w:marLeft w:val="1166"/>
          <w:marRight w:val="0"/>
          <w:marTop w:val="0"/>
          <w:marBottom w:val="0"/>
          <w:divBdr>
            <w:top w:val="none" w:sz="0" w:space="0" w:color="auto"/>
            <w:left w:val="none" w:sz="0" w:space="0" w:color="auto"/>
            <w:bottom w:val="none" w:sz="0" w:space="0" w:color="auto"/>
            <w:right w:val="none" w:sz="0" w:space="0" w:color="auto"/>
          </w:divBdr>
        </w:div>
        <w:div w:id="1391804349">
          <w:marLeft w:val="547"/>
          <w:marRight w:val="0"/>
          <w:marTop w:val="0"/>
          <w:marBottom w:val="0"/>
          <w:divBdr>
            <w:top w:val="none" w:sz="0" w:space="0" w:color="auto"/>
            <w:left w:val="none" w:sz="0" w:space="0" w:color="auto"/>
            <w:bottom w:val="none" w:sz="0" w:space="0" w:color="auto"/>
            <w:right w:val="none" w:sz="0" w:space="0" w:color="auto"/>
          </w:divBdr>
        </w:div>
        <w:div w:id="2111312079">
          <w:marLeft w:val="547"/>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4995676">
      <w:bodyDiv w:val="1"/>
      <w:marLeft w:val="0"/>
      <w:marRight w:val="0"/>
      <w:marTop w:val="0"/>
      <w:marBottom w:val="0"/>
      <w:divBdr>
        <w:top w:val="none" w:sz="0" w:space="0" w:color="auto"/>
        <w:left w:val="none" w:sz="0" w:space="0" w:color="auto"/>
        <w:bottom w:val="none" w:sz="0" w:space="0" w:color="auto"/>
        <w:right w:val="none" w:sz="0" w:space="0" w:color="auto"/>
      </w:divBdr>
      <w:divsChild>
        <w:div w:id="3098375">
          <w:marLeft w:val="0"/>
          <w:marRight w:val="0"/>
          <w:marTop w:val="0"/>
          <w:marBottom w:val="0"/>
          <w:divBdr>
            <w:top w:val="none" w:sz="0" w:space="0" w:color="auto"/>
            <w:left w:val="none" w:sz="0" w:space="0" w:color="auto"/>
            <w:bottom w:val="none" w:sz="0" w:space="0" w:color="auto"/>
            <w:right w:val="none" w:sz="0" w:space="0" w:color="auto"/>
          </w:divBdr>
        </w:div>
        <w:div w:id="1911110206">
          <w:marLeft w:val="0"/>
          <w:marRight w:val="0"/>
          <w:marTop w:val="0"/>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67730854">
      <w:bodyDiv w:val="1"/>
      <w:marLeft w:val="0"/>
      <w:marRight w:val="0"/>
      <w:marTop w:val="0"/>
      <w:marBottom w:val="0"/>
      <w:divBdr>
        <w:top w:val="none" w:sz="0" w:space="0" w:color="auto"/>
        <w:left w:val="none" w:sz="0" w:space="0" w:color="auto"/>
        <w:bottom w:val="none" w:sz="0" w:space="0" w:color="auto"/>
        <w:right w:val="none" w:sz="0" w:space="0" w:color="auto"/>
      </w:divBdr>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95102963">
      <w:bodyDiv w:val="1"/>
      <w:marLeft w:val="0"/>
      <w:marRight w:val="0"/>
      <w:marTop w:val="0"/>
      <w:marBottom w:val="0"/>
      <w:divBdr>
        <w:top w:val="none" w:sz="0" w:space="0" w:color="auto"/>
        <w:left w:val="none" w:sz="0" w:space="0" w:color="auto"/>
        <w:bottom w:val="none" w:sz="0" w:space="0" w:color="auto"/>
        <w:right w:val="none" w:sz="0" w:space="0" w:color="auto"/>
      </w:divBdr>
      <w:divsChild>
        <w:div w:id="285742554">
          <w:marLeft w:val="547"/>
          <w:marRight w:val="0"/>
          <w:marTop w:val="0"/>
          <w:marBottom w:val="0"/>
          <w:divBdr>
            <w:top w:val="none" w:sz="0" w:space="0" w:color="auto"/>
            <w:left w:val="none" w:sz="0" w:space="0" w:color="auto"/>
            <w:bottom w:val="none" w:sz="0" w:space="0" w:color="auto"/>
            <w:right w:val="none" w:sz="0" w:space="0" w:color="auto"/>
          </w:divBdr>
        </w:div>
        <w:div w:id="301815166">
          <w:marLeft w:val="1166"/>
          <w:marRight w:val="0"/>
          <w:marTop w:val="0"/>
          <w:marBottom w:val="0"/>
          <w:divBdr>
            <w:top w:val="none" w:sz="0" w:space="0" w:color="auto"/>
            <w:left w:val="none" w:sz="0" w:space="0" w:color="auto"/>
            <w:bottom w:val="none" w:sz="0" w:space="0" w:color="auto"/>
            <w:right w:val="none" w:sz="0" w:space="0" w:color="auto"/>
          </w:divBdr>
        </w:div>
        <w:div w:id="674575326">
          <w:marLeft w:val="1166"/>
          <w:marRight w:val="0"/>
          <w:marTop w:val="0"/>
          <w:marBottom w:val="0"/>
          <w:divBdr>
            <w:top w:val="none" w:sz="0" w:space="0" w:color="auto"/>
            <w:left w:val="none" w:sz="0" w:space="0" w:color="auto"/>
            <w:bottom w:val="none" w:sz="0" w:space="0" w:color="auto"/>
            <w:right w:val="none" w:sz="0" w:space="0" w:color="auto"/>
          </w:divBdr>
        </w:div>
        <w:div w:id="928343230">
          <w:marLeft w:val="1166"/>
          <w:marRight w:val="0"/>
          <w:marTop w:val="0"/>
          <w:marBottom w:val="0"/>
          <w:divBdr>
            <w:top w:val="none" w:sz="0" w:space="0" w:color="auto"/>
            <w:left w:val="none" w:sz="0" w:space="0" w:color="auto"/>
            <w:bottom w:val="none" w:sz="0" w:space="0" w:color="auto"/>
            <w:right w:val="none" w:sz="0" w:space="0" w:color="auto"/>
          </w:divBdr>
        </w:div>
        <w:div w:id="1254167449">
          <w:marLeft w:val="1166"/>
          <w:marRight w:val="0"/>
          <w:marTop w:val="0"/>
          <w:marBottom w:val="0"/>
          <w:divBdr>
            <w:top w:val="none" w:sz="0" w:space="0" w:color="auto"/>
            <w:left w:val="none" w:sz="0" w:space="0" w:color="auto"/>
            <w:bottom w:val="none" w:sz="0" w:space="0" w:color="auto"/>
            <w:right w:val="none" w:sz="0" w:space="0" w:color="auto"/>
          </w:divBdr>
        </w:div>
        <w:div w:id="1390350116">
          <w:marLeft w:val="1166"/>
          <w:marRight w:val="0"/>
          <w:marTop w:val="0"/>
          <w:marBottom w:val="0"/>
          <w:divBdr>
            <w:top w:val="none" w:sz="0" w:space="0" w:color="auto"/>
            <w:left w:val="none" w:sz="0" w:space="0" w:color="auto"/>
            <w:bottom w:val="none" w:sz="0" w:space="0" w:color="auto"/>
            <w:right w:val="none" w:sz="0" w:space="0" w:color="auto"/>
          </w:divBdr>
        </w:div>
        <w:div w:id="1727727439">
          <w:marLeft w:val="547"/>
          <w:marRight w:val="0"/>
          <w:marTop w:val="0"/>
          <w:marBottom w:val="0"/>
          <w:divBdr>
            <w:top w:val="none" w:sz="0" w:space="0" w:color="auto"/>
            <w:left w:val="none" w:sz="0" w:space="0" w:color="auto"/>
            <w:bottom w:val="none" w:sz="0" w:space="0" w:color="auto"/>
            <w:right w:val="none" w:sz="0" w:space="0" w:color="auto"/>
          </w:divBdr>
        </w:div>
        <w:div w:id="1782842639">
          <w:marLeft w:val="547"/>
          <w:marRight w:val="0"/>
          <w:marTop w:val="0"/>
          <w:marBottom w:val="0"/>
          <w:divBdr>
            <w:top w:val="none" w:sz="0" w:space="0" w:color="auto"/>
            <w:left w:val="none" w:sz="0" w:space="0" w:color="auto"/>
            <w:bottom w:val="none" w:sz="0" w:space="0" w:color="auto"/>
            <w:right w:val="none" w:sz="0" w:space="0" w:color="auto"/>
          </w:divBdr>
        </w:div>
        <w:div w:id="1906910881">
          <w:marLeft w:val="547"/>
          <w:marRight w:val="0"/>
          <w:marTop w:val="0"/>
          <w:marBottom w:val="0"/>
          <w:divBdr>
            <w:top w:val="none" w:sz="0" w:space="0" w:color="auto"/>
            <w:left w:val="none" w:sz="0" w:space="0" w:color="auto"/>
            <w:bottom w:val="none" w:sz="0" w:space="0" w:color="auto"/>
            <w:right w:val="none" w:sz="0" w:space="0" w:color="auto"/>
          </w:divBdr>
        </w:div>
        <w:div w:id="2033606347">
          <w:marLeft w:val="1166"/>
          <w:marRight w:val="0"/>
          <w:marTop w:val="0"/>
          <w:marBottom w:val="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16146113">
      <w:bodyDiv w:val="1"/>
      <w:marLeft w:val="0"/>
      <w:marRight w:val="0"/>
      <w:marTop w:val="0"/>
      <w:marBottom w:val="0"/>
      <w:divBdr>
        <w:top w:val="none" w:sz="0" w:space="0" w:color="auto"/>
        <w:left w:val="none" w:sz="0" w:space="0" w:color="auto"/>
        <w:bottom w:val="none" w:sz="0" w:space="0" w:color="auto"/>
        <w:right w:val="none" w:sz="0" w:space="0" w:color="auto"/>
      </w:divBdr>
      <w:divsChild>
        <w:div w:id="1456635655">
          <w:marLeft w:val="547"/>
          <w:marRight w:val="0"/>
          <w:marTop w:val="0"/>
          <w:marBottom w:val="0"/>
          <w:divBdr>
            <w:top w:val="none" w:sz="0" w:space="0" w:color="auto"/>
            <w:left w:val="none" w:sz="0" w:space="0" w:color="auto"/>
            <w:bottom w:val="none" w:sz="0" w:space="0" w:color="auto"/>
            <w:right w:val="none" w:sz="0" w:space="0" w:color="auto"/>
          </w:divBdr>
        </w:div>
        <w:div w:id="1694765990">
          <w:marLeft w:val="547"/>
          <w:marRight w:val="0"/>
          <w:marTop w:val="0"/>
          <w:marBottom w:val="0"/>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3570343">
      <w:bodyDiv w:val="1"/>
      <w:marLeft w:val="0"/>
      <w:marRight w:val="0"/>
      <w:marTop w:val="0"/>
      <w:marBottom w:val="0"/>
      <w:divBdr>
        <w:top w:val="none" w:sz="0" w:space="0" w:color="auto"/>
        <w:left w:val="none" w:sz="0" w:space="0" w:color="auto"/>
        <w:bottom w:val="none" w:sz="0" w:space="0" w:color="auto"/>
        <w:right w:val="none" w:sz="0" w:space="0" w:color="auto"/>
      </w:divBdr>
      <w:divsChild>
        <w:div w:id="115494397">
          <w:marLeft w:val="1166"/>
          <w:marRight w:val="0"/>
          <w:marTop w:val="0"/>
          <w:marBottom w:val="0"/>
          <w:divBdr>
            <w:top w:val="none" w:sz="0" w:space="0" w:color="auto"/>
            <w:left w:val="none" w:sz="0" w:space="0" w:color="auto"/>
            <w:bottom w:val="none" w:sz="0" w:space="0" w:color="auto"/>
            <w:right w:val="none" w:sz="0" w:space="0" w:color="auto"/>
          </w:divBdr>
        </w:div>
        <w:div w:id="284193972">
          <w:marLeft w:val="547"/>
          <w:marRight w:val="0"/>
          <w:marTop w:val="0"/>
          <w:marBottom w:val="0"/>
          <w:divBdr>
            <w:top w:val="none" w:sz="0" w:space="0" w:color="auto"/>
            <w:left w:val="none" w:sz="0" w:space="0" w:color="auto"/>
            <w:bottom w:val="none" w:sz="0" w:space="0" w:color="auto"/>
            <w:right w:val="none" w:sz="0" w:space="0" w:color="auto"/>
          </w:divBdr>
        </w:div>
        <w:div w:id="382337892">
          <w:marLeft w:val="1166"/>
          <w:marRight w:val="0"/>
          <w:marTop w:val="0"/>
          <w:marBottom w:val="0"/>
          <w:divBdr>
            <w:top w:val="none" w:sz="0" w:space="0" w:color="auto"/>
            <w:left w:val="none" w:sz="0" w:space="0" w:color="auto"/>
            <w:bottom w:val="none" w:sz="0" w:space="0" w:color="auto"/>
            <w:right w:val="none" w:sz="0" w:space="0" w:color="auto"/>
          </w:divBdr>
        </w:div>
        <w:div w:id="651719313">
          <w:marLeft w:val="1166"/>
          <w:marRight w:val="0"/>
          <w:marTop w:val="0"/>
          <w:marBottom w:val="0"/>
          <w:divBdr>
            <w:top w:val="none" w:sz="0" w:space="0" w:color="auto"/>
            <w:left w:val="none" w:sz="0" w:space="0" w:color="auto"/>
            <w:bottom w:val="none" w:sz="0" w:space="0" w:color="auto"/>
            <w:right w:val="none" w:sz="0" w:space="0" w:color="auto"/>
          </w:divBdr>
        </w:div>
        <w:div w:id="1012953319">
          <w:marLeft w:val="1166"/>
          <w:marRight w:val="0"/>
          <w:marTop w:val="0"/>
          <w:marBottom w:val="0"/>
          <w:divBdr>
            <w:top w:val="none" w:sz="0" w:space="0" w:color="auto"/>
            <w:left w:val="none" w:sz="0" w:space="0" w:color="auto"/>
            <w:bottom w:val="none" w:sz="0" w:space="0" w:color="auto"/>
            <w:right w:val="none" w:sz="0" w:space="0" w:color="auto"/>
          </w:divBdr>
        </w:div>
        <w:div w:id="1426918137">
          <w:marLeft w:val="547"/>
          <w:marRight w:val="0"/>
          <w:marTop w:val="0"/>
          <w:marBottom w:val="0"/>
          <w:divBdr>
            <w:top w:val="none" w:sz="0" w:space="0" w:color="auto"/>
            <w:left w:val="none" w:sz="0" w:space="0" w:color="auto"/>
            <w:bottom w:val="none" w:sz="0" w:space="0" w:color="auto"/>
            <w:right w:val="none" w:sz="0" w:space="0" w:color="auto"/>
          </w:divBdr>
        </w:div>
        <w:div w:id="1466007038">
          <w:marLeft w:val="1166"/>
          <w:marRight w:val="0"/>
          <w:marTop w:val="0"/>
          <w:marBottom w:val="0"/>
          <w:divBdr>
            <w:top w:val="none" w:sz="0" w:space="0" w:color="auto"/>
            <w:left w:val="none" w:sz="0" w:space="0" w:color="auto"/>
            <w:bottom w:val="none" w:sz="0" w:space="0" w:color="auto"/>
            <w:right w:val="none" w:sz="0" w:space="0" w:color="auto"/>
          </w:divBdr>
        </w:div>
        <w:div w:id="1476869107">
          <w:marLeft w:val="547"/>
          <w:marRight w:val="0"/>
          <w:marTop w:val="0"/>
          <w:marBottom w:val="0"/>
          <w:divBdr>
            <w:top w:val="none" w:sz="0" w:space="0" w:color="auto"/>
            <w:left w:val="none" w:sz="0" w:space="0" w:color="auto"/>
            <w:bottom w:val="none" w:sz="0" w:space="0" w:color="auto"/>
            <w:right w:val="none" w:sz="0" w:space="0" w:color="auto"/>
          </w:divBdr>
        </w:div>
        <w:div w:id="1555390175">
          <w:marLeft w:val="1166"/>
          <w:marRight w:val="0"/>
          <w:marTop w:val="0"/>
          <w:marBottom w:val="0"/>
          <w:divBdr>
            <w:top w:val="none" w:sz="0" w:space="0" w:color="auto"/>
            <w:left w:val="none" w:sz="0" w:space="0" w:color="auto"/>
            <w:bottom w:val="none" w:sz="0" w:space="0" w:color="auto"/>
            <w:right w:val="none" w:sz="0" w:space="0" w:color="auto"/>
          </w:divBdr>
        </w:div>
        <w:div w:id="1708796333">
          <w:marLeft w:val="1800"/>
          <w:marRight w:val="0"/>
          <w:marTop w:val="0"/>
          <w:marBottom w:val="0"/>
          <w:divBdr>
            <w:top w:val="none" w:sz="0" w:space="0" w:color="auto"/>
            <w:left w:val="none" w:sz="0" w:space="0" w:color="auto"/>
            <w:bottom w:val="none" w:sz="0" w:space="0" w:color="auto"/>
            <w:right w:val="none" w:sz="0" w:space="0" w:color="auto"/>
          </w:divBdr>
        </w:div>
        <w:div w:id="1829050368">
          <w:marLeft w:val="547"/>
          <w:marRight w:val="0"/>
          <w:marTop w:val="0"/>
          <w:marBottom w:val="0"/>
          <w:divBdr>
            <w:top w:val="none" w:sz="0" w:space="0" w:color="auto"/>
            <w:left w:val="none" w:sz="0" w:space="0" w:color="auto"/>
            <w:bottom w:val="none" w:sz="0" w:space="0" w:color="auto"/>
            <w:right w:val="none" w:sz="0" w:space="0" w:color="auto"/>
          </w:divBdr>
        </w:div>
        <w:div w:id="2069331526">
          <w:marLeft w:val="547"/>
          <w:marRight w:val="0"/>
          <w:marTop w:val="0"/>
          <w:marBottom w:val="0"/>
          <w:divBdr>
            <w:top w:val="none" w:sz="0" w:space="0" w:color="auto"/>
            <w:left w:val="none" w:sz="0" w:space="0" w:color="auto"/>
            <w:bottom w:val="none" w:sz="0" w:space="0" w:color="auto"/>
            <w:right w:val="none" w:sz="0" w:space="0" w:color="auto"/>
          </w:divBdr>
        </w:div>
        <w:div w:id="2087484797">
          <w:marLeft w:val="547"/>
          <w:marRight w:val="0"/>
          <w:marTop w:val="0"/>
          <w:marBottom w:val="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3779422">
      <w:bodyDiv w:val="1"/>
      <w:marLeft w:val="0"/>
      <w:marRight w:val="0"/>
      <w:marTop w:val="0"/>
      <w:marBottom w:val="0"/>
      <w:divBdr>
        <w:top w:val="none" w:sz="0" w:space="0" w:color="auto"/>
        <w:left w:val="none" w:sz="0" w:space="0" w:color="auto"/>
        <w:bottom w:val="none" w:sz="0" w:space="0" w:color="auto"/>
        <w:right w:val="none" w:sz="0" w:space="0" w:color="auto"/>
      </w:divBdr>
      <w:divsChild>
        <w:div w:id="584847081">
          <w:marLeft w:val="547"/>
          <w:marRight w:val="0"/>
          <w:marTop w:val="0"/>
          <w:marBottom w:val="0"/>
          <w:divBdr>
            <w:top w:val="none" w:sz="0" w:space="0" w:color="auto"/>
            <w:left w:val="none" w:sz="0" w:space="0" w:color="auto"/>
            <w:bottom w:val="none" w:sz="0" w:space="0" w:color="auto"/>
            <w:right w:val="none" w:sz="0" w:space="0" w:color="auto"/>
          </w:divBdr>
        </w:div>
        <w:div w:id="1217551579">
          <w:marLeft w:val="547"/>
          <w:marRight w:val="0"/>
          <w:marTop w:val="0"/>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5486931">
      <w:bodyDiv w:val="1"/>
      <w:marLeft w:val="0"/>
      <w:marRight w:val="0"/>
      <w:marTop w:val="0"/>
      <w:marBottom w:val="0"/>
      <w:divBdr>
        <w:top w:val="none" w:sz="0" w:space="0" w:color="auto"/>
        <w:left w:val="none" w:sz="0" w:space="0" w:color="auto"/>
        <w:bottom w:val="none" w:sz="0" w:space="0" w:color="auto"/>
        <w:right w:val="none" w:sz="0" w:space="0" w:color="auto"/>
      </w:divBdr>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0025583">
      <w:bodyDiv w:val="1"/>
      <w:marLeft w:val="0"/>
      <w:marRight w:val="0"/>
      <w:marTop w:val="0"/>
      <w:marBottom w:val="0"/>
      <w:divBdr>
        <w:top w:val="none" w:sz="0" w:space="0" w:color="auto"/>
        <w:left w:val="none" w:sz="0" w:space="0" w:color="auto"/>
        <w:bottom w:val="none" w:sz="0" w:space="0" w:color="auto"/>
        <w:right w:val="none" w:sz="0" w:space="0" w:color="auto"/>
      </w:divBdr>
      <w:divsChild>
        <w:div w:id="663162904">
          <w:marLeft w:val="547"/>
          <w:marRight w:val="0"/>
          <w:marTop w:val="0"/>
          <w:marBottom w:val="0"/>
          <w:divBdr>
            <w:top w:val="none" w:sz="0" w:space="0" w:color="auto"/>
            <w:left w:val="none" w:sz="0" w:space="0" w:color="auto"/>
            <w:bottom w:val="none" w:sz="0" w:space="0" w:color="auto"/>
            <w:right w:val="none" w:sz="0" w:space="0" w:color="auto"/>
          </w:divBdr>
        </w:div>
        <w:div w:id="1174689655">
          <w:marLeft w:val="547"/>
          <w:marRight w:val="0"/>
          <w:marTop w:val="0"/>
          <w:marBottom w:val="0"/>
          <w:divBdr>
            <w:top w:val="none" w:sz="0" w:space="0" w:color="auto"/>
            <w:left w:val="none" w:sz="0" w:space="0" w:color="auto"/>
            <w:bottom w:val="none" w:sz="0" w:space="0" w:color="auto"/>
            <w:right w:val="none" w:sz="0" w:space="0" w:color="auto"/>
          </w:divBdr>
        </w:div>
        <w:div w:id="2012022527">
          <w:marLeft w:val="1166"/>
          <w:marRight w:val="0"/>
          <w:marTop w:val="0"/>
          <w:marBottom w:val="0"/>
          <w:divBdr>
            <w:top w:val="none" w:sz="0" w:space="0" w:color="auto"/>
            <w:left w:val="none" w:sz="0" w:space="0" w:color="auto"/>
            <w:bottom w:val="none" w:sz="0" w:space="0" w:color="auto"/>
            <w:right w:val="none" w:sz="0" w:space="0" w:color="auto"/>
          </w:divBdr>
        </w:div>
        <w:div w:id="2105681353">
          <w:marLeft w:val="1166"/>
          <w:marRight w:val="0"/>
          <w:marTop w:val="0"/>
          <w:marBottom w:val="0"/>
          <w:divBdr>
            <w:top w:val="none" w:sz="0" w:space="0" w:color="auto"/>
            <w:left w:val="none" w:sz="0" w:space="0" w:color="auto"/>
            <w:bottom w:val="none" w:sz="0" w:space="0" w:color="auto"/>
            <w:right w:val="none" w:sz="0" w:space="0" w:color="auto"/>
          </w:divBdr>
        </w:div>
      </w:divsChild>
    </w:div>
    <w:div w:id="2002735823">
      <w:bodyDiv w:val="1"/>
      <w:marLeft w:val="0"/>
      <w:marRight w:val="0"/>
      <w:marTop w:val="0"/>
      <w:marBottom w:val="0"/>
      <w:divBdr>
        <w:top w:val="none" w:sz="0" w:space="0" w:color="auto"/>
        <w:left w:val="none" w:sz="0" w:space="0" w:color="auto"/>
        <w:bottom w:val="none" w:sz="0" w:space="0" w:color="auto"/>
        <w:right w:val="none" w:sz="0" w:space="0" w:color="auto"/>
      </w:divBdr>
      <w:divsChild>
        <w:div w:id="71128247">
          <w:marLeft w:val="1166"/>
          <w:marRight w:val="0"/>
          <w:marTop w:val="0"/>
          <w:marBottom w:val="0"/>
          <w:divBdr>
            <w:top w:val="none" w:sz="0" w:space="0" w:color="auto"/>
            <w:left w:val="none" w:sz="0" w:space="0" w:color="auto"/>
            <w:bottom w:val="none" w:sz="0" w:space="0" w:color="auto"/>
            <w:right w:val="none" w:sz="0" w:space="0" w:color="auto"/>
          </w:divBdr>
        </w:div>
        <w:div w:id="804006945">
          <w:marLeft w:val="1166"/>
          <w:marRight w:val="0"/>
          <w:marTop w:val="0"/>
          <w:marBottom w:val="0"/>
          <w:divBdr>
            <w:top w:val="none" w:sz="0" w:space="0" w:color="auto"/>
            <w:left w:val="none" w:sz="0" w:space="0" w:color="auto"/>
            <w:bottom w:val="none" w:sz="0" w:space="0" w:color="auto"/>
            <w:right w:val="none" w:sz="0" w:space="0" w:color="auto"/>
          </w:divBdr>
        </w:div>
        <w:div w:id="1421368703">
          <w:marLeft w:val="547"/>
          <w:marRight w:val="0"/>
          <w:marTop w:val="0"/>
          <w:marBottom w:val="0"/>
          <w:divBdr>
            <w:top w:val="none" w:sz="0" w:space="0" w:color="auto"/>
            <w:left w:val="none" w:sz="0" w:space="0" w:color="auto"/>
            <w:bottom w:val="none" w:sz="0" w:space="0" w:color="auto"/>
            <w:right w:val="none" w:sz="0" w:space="0" w:color="auto"/>
          </w:divBdr>
        </w:div>
        <w:div w:id="1433817768">
          <w:marLeft w:val="1166"/>
          <w:marRight w:val="0"/>
          <w:marTop w:val="0"/>
          <w:marBottom w:val="0"/>
          <w:divBdr>
            <w:top w:val="none" w:sz="0" w:space="0" w:color="auto"/>
            <w:left w:val="none" w:sz="0" w:space="0" w:color="auto"/>
            <w:bottom w:val="none" w:sz="0" w:space="0" w:color="auto"/>
            <w:right w:val="none" w:sz="0" w:space="0" w:color="auto"/>
          </w:divBdr>
        </w:div>
        <w:div w:id="1560289059">
          <w:marLeft w:val="547"/>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22197582">
      <w:bodyDiv w:val="1"/>
      <w:marLeft w:val="0"/>
      <w:marRight w:val="0"/>
      <w:marTop w:val="0"/>
      <w:marBottom w:val="0"/>
      <w:divBdr>
        <w:top w:val="none" w:sz="0" w:space="0" w:color="auto"/>
        <w:left w:val="none" w:sz="0" w:space="0" w:color="auto"/>
        <w:bottom w:val="none" w:sz="0" w:space="0" w:color="auto"/>
        <w:right w:val="none" w:sz="0" w:space="0" w:color="auto"/>
      </w:divBdr>
      <w:divsChild>
        <w:div w:id="6256171">
          <w:marLeft w:val="1166"/>
          <w:marRight w:val="0"/>
          <w:marTop w:val="0"/>
          <w:marBottom w:val="0"/>
          <w:divBdr>
            <w:top w:val="none" w:sz="0" w:space="0" w:color="auto"/>
            <w:left w:val="none" w:sz="0" w:space="0" w:color="auto"/>
            <w:bottom w:val="none" w:sz="0" w:space="0" w:color="auto"/>
            <w:right w:val="none" w:sz="0" w:space="0" w:color="auto"/>
          </w:divBdr>
        </w:div>
        <w:div w:id="628126057">
          <w:marLeft w:val="1166"/>
          <w:marRight w:val="0"/>
          <w:marTop w:val="0"/>
          <w:marBottom w:val="0"/>
          <w:divBdr>
            <w:top w:val="none" w:sz="0" w:space="0" w:color="auto"/>
            <w:left w:val="none" w:sz="0" w:space="0" w:color="auto"/>
            <w:bottom w:val="none" w:sz="0" w:space="0" w:color="auto"/>
            <w:right w:val="none" w:sz="0" w:space="0" w:color="auto"/>
          </w:divBdr>
        </w:div>
        <w:div w:id="950548610">
          <w:marLeft w:val="547"/>
          <w:marRight w:val="0"/>
          <w:marTop w:val="0"/>
          <w:marBottom w:val="0"/>
          <w:divBdr>
            <w:top w:val="none" w:sz="0" w:space="0" w:color="auto"/>
            <w:left w:val="none" w:sz="0" w:space="0" w:color="auto"/>
            <w:bottom w:val="none" w:sz="0" w:space="0" w:color="auto"/>
            <w:right w:val="none" w:sz="0" w:space="0" w:color="auto"/>
          </w:divBdr>
        </w:div>
        <w:div w:id="1533616358">
          <w:marLeft w:val="1166"/>
          <w:marRight w:val="0"/>
          <w:marTop w:val="0"/>
          <w:marBottom w:val="0"/>
          <w:divBdr>
            <w:top w:val="none" w:sz="0" w:space="0" w:color="auto"/>
            <w:left w:val="none" w:sz="0" w:space="0" w:color="auto"/>
            <w:bottom w:val="none" w:sz="0" w:space="0" w:color="auto"/>
            <w:right w:val="none" w:sz="0" w:space="0" w:color="auto"/>
          </w:divBdr>
        </w:div>
        <w:div w:id="1717702515">
          <w:marLeft w:val="547"/>
          <w:marRight w:val="0"/>
          <w:marTop w:val="0"/>
          <w:marBottom w:val="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086025369">
      <w:bodyDiv w:val="1"/>
      <w:marLeft w:val="0"/>
      <w:marRight w:val="0"/>
      <w:marTop w:val="0"/>
      <w:marBottom w:val="0"/>
      <w:divBdr>
        <w:top w:val="none" w:sz="0" w:space="0" w:color="auto"/>
        <w:left w:val="none" w:sz="0" w:space="0" w:color="auto"/>
        <w:bottom w:val="none" w:sz="0" w:space="0" w:color="auto"/>
        <w:right w:val="none" w:sz="0" w:space="0" w:color="auto"/>
      </w:divBdr>
    </w:div>
    <w:div w:id="209481772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0928837">
      <w:bodyDiv w:val="1"/>
      <w:marLeft w:val="0"/>
      <w:marRight w:val="0"/>
      <w:marTop w:val="0"/>
      <w:marBottom w:val="0"/>
      <w:divBdr>
        <w:top w:val="none" w:sz="0" w:space="0" w:color="auto"/>
        <w:left w:val="none" w:sz="0" w:space="0" w:color="auto"/>
        <w:bottom w:val="none" w:sz="0" w:space="0" w:color="auto"/>
        <w:right w:val="none" w:sz="0" w:space="0" w:color="auto"/>
      </w:divBdr>
      <w:divsChild>
        <w:div w:id="349989246">
          <w:marLeft w:val="1800"/>
          <w:marRight w:val="0"/>
          <w:marTop w:val="0"/>
          <w:marBottom w:val="0"/>
          <w:divBdr>
            <w:top w:val="none" w:sz="0" w:space="0" w:color="auto"/>
            <w:left w:val="none" w:sz="0" w:space="0" w:color="auto"/>
            <w:bottom w:val="none" w:sz="0" w:space="0" w:color="auto"/>
            <w:right w:val="none" w:sz="0" w:space="0" w:color="auto"/>
          </w:divBdr>
        </w:div>
        <w:div w:id="422603580">
          <w:marLeft w:val="1166"/>
          <w:marRight w:val="0"/>
          <w:marTop w:val="0"/>
          <w:marBottom w:val="0"/>
          <w:divBdr>
            <w:top w:val="none" w:sz="0" w:space="0" w:color="auto"/>
            <w:left w:val="none" w:sz="0" w:space="0" w:color="auto"/>
            <w:bottom w:val="none" w:sz="0" w:space="0" w:color="auto"/>
            <w:right w:val="none" w:sz="0" w:space="0" w:color="auto"/>
          </w:divBdr>
        </w:div>
        <w:div w:id="524366958">
          <w:marLeft w:val="1800"/>
          <w:marRight w:val="0"/>
          <w:marTop w:val="0"/>
          <w:marBottom w:val="0"/>
          <w:divBdr>
            <w:top w:val="none" w:sz="0" w:space="0" w:color="auto"/>
            <w:left w:val="none" w:sz="0" w:space="0" w:color="auto"/>
            <w:bottom w:val="none" w:sz="0" w:space="0" w:color="auto"/>
            <w:right w:val="none" w:sz="0" w:space="0" w:color="auto"/>
          </w:divBdr>
        </w:div>
        <w:div w:id="553279218">
          <w:marLeft w:val="547"/>
          <w:marRight w:val="0"/>
          <w:marTop w:val="0"/>
          <w:marBottom w:val="0"/>
          <w:divBdr>
            <w:top w:val="none" w:sz="0" w:space="0" w:color="auto"/>
            <w:left w:val="none" w:sz="0" w:space="0" w:color="auto"/>
            <w:bottom w:val="none" w:sz="0" w:space="0" w:color="auto"/>
            <w:right w:val="none" w:sz="0" w:space="0" w:color="auto"/>
          </w:divBdr>
        </w:div>
        <w:div w:id="677006351">
          <w:marLeft w:val="1166"/>
          <w:marRight w:val="0"/>
          <w:marTop w:val="0"/>
          <w:marBottom w:val="0"/>
          <w:divBdr>
            <w:top w:val="none" w:sz="0" w:space="0" w:color="auto"/>
            <w:left w:val="none" w:sz="0" w:space="0" w:color="auto"/>
            <w:bottom w:val="none" w:sz="0" w:space="0" w:color="auto"/>
            <w:right w:val="none" w:sz="0" w:space="0" w:color="auto"/>
          </w:divBdr>
        </w:div>
        <w:div w:id="892740869">
          <w:marLeft w:val="1166"/>
          <w:marRight w:val="0"/>
          <w:marTop w:val="0"/>
          <w:marBottom w:val="0"/>
          <w:divBdr>
            <w:top w:val="none" w:sz="0" w:space="0" w:color="auto"/>
            <w:left w:val="none" w:sz="0" w:space="0" w:color="auto"/>
            <w:bottom w:val="none" w:sz="0" w:space="0" w:color="auto"/>
            <w:right w:val="none" w:sz="0" w:space="0" w:color="auto"/>
          </w:divBdr>
        </w:div>
        <w:div w:id="1061365803">
          <w:marLeft w:val="547"/>
          <w:marRight w:val="0"/>
          <w:marTop w:val="0"/>
          <w:marBottom w:val="0"/>
          <w:divBdr>
            <w:top w:val="none" w:sz="0" w:space="0" w:color="auto"/>
            <w:left w:val="none" w:sz="0" w:space="0" w:color="auto"/>
            <w:bottom w:val="none" w:sz="0" w:space="0" w:color="auto"/>
            <w:right w:val="none" w:sz="0" w:space="0" w:color="auto"/>
          </w:divBdr>
        </w:div>
        <w:div w:id="1345670921">
          <w:marLeft w:val="547"/>
          <w:marRight w:val="0"/>
          <w:marTop w:val="0"/>
          <w:marBottom w:val="0"/>
          <w:divBdr>
            <w:top w:val="none" w:sz="0" w:space="0" w:color="auto"/>
            <w:left w:val="none" w:sz="0" w:space="0" w:color="auto"/>
            <w:bottom w:val="none" w:sz="0" w:space="0" w:color="auto"/>
            <w:right w:val="none" w:sz="0" w:space="0" w:color="auto"/>
          </w:divBdr>
        </w:div>
        <w:div w:id="1380395551">
          <w:marLeft w:val="1166"/>
          <w:marRight w:val="0"/>
          <w:marTop w:val="0"/>
          <w:marBottom w:val="0"/>
          <w:divBdr>
            <w:top w:val="none" w:sz="0" w:space="0" w:color="auto"/>
            <w:left w:val="none" w:sz="0" w:space="0" w:color="auto"/>
            <w:bottom w:val="none" w:sz="0" w:space="0" w:color="auto"/>
            <w:right w:val="none" w:sz="0" w:space="0" w:color="auto"/>
          </w:divBdr>
        </w:div>
        <w:div w:id="1490975156">
          <w:marLeft w:val="1166"/>
          <w:marRight w:val="0"/>
          <w:marTop w:val="0"/>
          <w:marBottom w:val="0"/>
          <w:divBdr>
            <w:top w:val="none" w:sz="0" w:space="0" w:color="auto"/>
            <w:left w:val="none" w:sz="0" w:space="0" w:color="auto"/>
            <w:bottom w:val="none" w:sz="0" w:space="0" w:color="auto"/>
            <w:right w:val="none" w:sz="0" w:space="0" w:color="auto"/>
          </w:divBdr>
        </w:div>
        <w:div w:id="1505707118">
          <w:marLeft w:val="547"/>
          <w:marRight w:val="0"/>
          <w:marTop w:val="0"/>
          <w:marBottom w:val="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300119">
      <w:bodyDiv w:val="1"/>
      <w:marLeft w:val="0"/>
      <w:marRight w:val="0"/>
      <w:marTop w:val="0"/>
      <w:marBottom w:val="0"/>
      <w:divBdr>
        <w:top w:val="none" w:sz="0" w:space="0" w:color="auto"/>
        <w:left w:val="none" w:sz="0" w:space="0" w:color="auto"/>
        <w:bottom w:val="none" w:sz="0" w:space="0" w:color="auto"/>
        <w:right w:val="none" w:sz="0" w:space="0" w:color="auto"/>
      </w:divBdr>
      <w:divsChild>
        <w:div w:id="489251857">
          <w:marLeft w:val="547"/>
          <w:marRight w:val="0"/>
          <w:marTop w:val="0"/>
          <w:marBottom w:val="0"/>
          <w:divBdr>
            <w:top w:val="none" w:sz="0" w:space="0" w:color="auto"/>
            <w:left w:val="none" w:sz="0" w:space="0" w:color="auto"/>
            <w:bottom w:val="none" w:sz="0" w:space="0" w:color="auto"/>
            <w:right w:val="none" w:sz="0" w:space="0" w:color="auto"/>
          </w:divBdr>
        </w:div>
        <w:div w:id="691416190">
          <w:marLeft w:val="1166"/>
          <w:marRight w:val="0"/>
          <w:marTop w:val="0"/>
          <w:marBottom w:val="0"/>
          <w:divBdr>
            <w:top w:val="none" w:sz="0" w:space="0" w:color="auto"/>
            <w:left w:val="none" w:sz="0" w:space="0" w:color="auto"/>
            <w:bottom w:val="none" w:sz="0" w:space="0" w:color="auto"/>
            <w:right w:val="none" w:sz="0" w:space="0" w:color="auto"/>
          </w:divBdr>
        </w:div>
        <w:div w:id="709765345">
          <w:marLeft w:val="1166"/>
          <w:marRight w:val="0"/>
          <w:marTop w:val="0"/>
          <w:marBottom w:val="0"/>
          <w:divBdr>
            <w:top w:val="none" w:sz="0" w:space="0" w:color="auto"/>
            <w:left w:val="none" w:sz="0" w:space="0" w:color="auto"/>
            <w:bottom w:val="none" w:sz="0" w:space="0" w:color="auto"/>
            <w:right w:val="none" w:sz="0" w:space="0" w:color="auto"/>
          </w:divBdr>
        </w:div>
        <w:div w:id="882519604">
          <w:marLeft w:val="547"/>
          <w:marRight w:val="0"/>
          <w:marTop w:val="0"/>
          <w:marBottom w:val="0"/>
          <w:divBdr>
            <w:top w:val="none" w:sz="0" w:space="0" w:color="auto"/>
            <w:left w:val="none" w:sz="0" w:space="0" w:color="auto"/>
            <w:bottom w:val="none" w:sz="0" w:space="0" w:color="auto"/>
            <w:right w:val="none" w:sz="0" w:space="0" w:color="auto"/>
          </w:divBdr>
        </w:div>
        <w:div w:id="1172255598">
          <w:marLeft w:val="1166"/>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2.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3.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4.xml><?xml version="1.0" encoding="utf-8"?>
<ds:datastoreItem xmlns:ds="http://schemas.openxmlformats.org/officeDocument/2006/customXml" ds:itemID="{211CE9C9-B48A-4C88-9BB7-FA6CA9AF561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11</Pages>
  <Words>4781</Words>
  <Characters>27252</Characters>
  <Application>Microsoft Office Word</Application>
  <DocSecurity>0</DocSecurity>
  <Lines>227</Lines>
  <Paragraphs>63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31970</CharactersWithSpaces>
  <SharedDoc>false</SharedDoc>
  <HLinks>
    <vt:vector size="84" baseType="variant">
      <vt:variant>
        <vt:i4>6422550</vt:i4>
      </vt:variant>
      <vt:variant>
        <vt:i4>39</vt:i4>
      </vt:variant>
      <vt:variant>
        <vt:i4>0</vt:i4>
      </vt:variant>
      <vt:variant>
        <vt:i4>5</vt:i4>
      </vt:variant>
      <vt:variant>
        <vt:lpwstr>mailto:prajwal.keshavamurthy@nokia.com</vt:lpwstr>
      </vt:variant>
      <vt:variant>
        <vt:lpwstr/>
      </vt:variant>
      <vt:variant>
        <vt:i4>3080283</vt:i4>
      </vt:variant>
      <vt:variant>
        <vt:i4>36</vt:i4>
      </vt:variant>
      <vt:variant>
        <vt:i4>0</vt:i4>
      </vt:variant>
      <vt:variant>
        <vt:i4>5</vt:i4>
      </vt:variant>
      <vt:variant>
        <vt:lpwstr>mailto:taylan.sahin@nokia.com</vt:lpwstr>
      </vt:variant>
      <vt:variant>
        <vt:lpwstr/>
      </vt:variant>
      <vt:variant>
        <vt:i4>3080283</vt:i4>
      </vt:variant>
      <vt:variant>
        <vt:i4>33</vt:i4>
      </vt:variant>
      <vt:variant>
        <vt:i4>0</vt:i4>
      </vt:variant>
      <vt:variant>
        <vt:i4>5</vt:i4>
      </vt:variant>
      <vt:variant>
        <vt:lpwstr>mailto:taylan.sahin@nokia.com</vt:lpwstr>
      </vt:variant>
      <vt:variant>
        <vt:lpwstr/>
      </vt:variant>
      <vt:variant>
        <vt:i4>4653102</vt:i4>
      </vt:variant>
      <vt:variant>
        <vt:i4>30</vt:i4>
      </vt:variant>
      <vt:variant>
        <vt:i4>0</vt:i4>
      </vt:variant>
      <vt:variant>
        <vt:i4>5</vt:i4>
      </vt:variant>
      <vt:variant>
        <vt:lpwstr>mailto:diomidis.michalopoulos@nokia.com</vt:lpwstr>
      </vt:variant>
      <vt:variant>
        <vt:lpwstr/>
      </vt:variant>
      <vt:variant>
        <vt:i4>3080283</vt:i4>
      </vt:variant>
      <vt:variant>
        <vt:i4>27</vt:i4>
      </vt:variant>
      <vt:variant>
        <vt:i4>0</vt:i4>
      </vt:variant>
      <vt:variant>
        <vt:i4>5</vt:i4>
      </vt:variant>
      <vt:variant>
        <vt:lpwstr>mailto:taylan.sahin@nokia.com</vt:lpwstr>
      </vt:variant>
      <vt:variant>
        <vt:lpwstr/>
      </vt:variant>
      <vt:variant>
        <vt:i4>6422550</vt:i4>
      </vt:variant>
      <vt:variant>
        <vt:i4>24</vt:i4>
      </vt:variant>
      <vt:variant>
        <vt:i4>0</vt:i4>
      </vt:variant>
      <vt:variant>
        <vt:i4>5</vt:i4>
      </vt:variant>
      <vt:variant>
        <vt:lpwstr>mailto:prajwal.keshavamurthy@nokia.com</vt:lpwstr>
      </vt:variant>
      <vt:variant>
        <vt:lpwstr/>
      </vt:variant>
      <vt:variant>
        <vt:i4>6422550</vt:i4>
      </vt:variant>
      <vt:variant>
        <vt:i4>21</vt:i4>
      </vt:variant>
      <vt:variant>
        <vt:i4>0</vt:i4>
      </vt:variant>
      <vt:variant>
        <vt:i4>5</vt:i4>
      </vt:variant>
      <vt:variant>
        <vt:lpwstr>mailto:prajwal.keshavamurthy@nokia.com</vt:lpwstr>
      </vt:variant>
      <vt:variant>
        <vt:lpwstr/>
      </vt:variant>
      <vt:variant>
        <vt:i4>3080283</vt:i4>
      </vt:variant>
      <vt:variant>
        <vt:i4>18</vt:i4>
      </vt:variant>
      <vt:variant>
        <vt:i4>0</vt:i4>
      </vt:variant>
      <vt:variant>
        <vt:i4>5</vt:i4>
      </vt:variant>
      <vt:variant>
        <vt:lpwstr>mailto:taylan.sahin@nokia.com</vt:lpwstr>
      </vt:variant>
      <vt:variant>
        <vt:lpwstr/>
      </vt:variant>
      <vt:variant>
        <vt:i4>6422550</vt:i4>
      </vt:variant>
      <vt:variant>
        <vt:i4>15</vt:i4>
      </vt:variant>
      <vt:variant>
        <vt:i4>0</vt:i4>
      </vt:variant>
      <vt:variant>
        <vt:i4>5</vt:i4>
      </vt:variant>
      <vt:variant>
        <vt:lpwstr>mailto:prajwal.keshavamurthy@nokia.com</vt:lpwstr>
      </vt:variant>
      <vt:variant>
        <vt:lpwstr/>
      </vt:variant>
      <vt:variant>
        <vt:i4>2097245</vt:i4>
      </vt:variant>
      <vt:variant>
        <vt:i4>12</vt:i4>
      </vt:variant>
      <vt:variant>
        <vt:i4>0</vt:i4>
      </vt:variant>
      <vt:variant>
        <vt:i4>5</vt:i4>
      </vt:variant>
      <vt:variant>
        <vt:lpwstr>mailto:stepan.kucera@nokia.com</vt:lpwstr>
      </vt:variant>
      <vt:variant>
        <vt:lpwstr/>
      </vt:variant>
      <vt:variant>
        <vt:i4>3080283</vt:i4>
      </vt:variant>
      <vt:variant>
        <vt:i4>9</vt:i4>
      </vt:variant>
      <vt:variant>
        <vt:i4>0</vt:i4>
      </vt:variant>
      <vt:variant>
        <vt:i4>5</vt:i4>
      </vt:variant>
      <vt:variant>
        <vt:lpwstr>mailto:taylan.sahin@nokia.com</vt:lpwstr>
      </vt:variant>
      <vt:variant>
        <vt:lpwstr/>
      </vt:variant>
      <vt:variant>
        <vt:i4>3080283</vt:i4>
      </vt:variant>
      <vt:variant>
        <vt:i4>6</vt:i4>
      </vt:variant>
      <vt:variant>
        <vt:i4>0</vt:i4>
      </vt:variant>
      <vt:variant>
        <vt:i4>5</vt:i4>
      </vt:variant>
      <vt:variant>
        <vt:lpwstr>mailto:taylan.sahin@nokia.com</vt:lpwstr>
      </vt:variant>
      <vt:variant>
        <vt:lpwstr/>
      </vt:variant>
      <vt:variant>
        <vt:i4>6422550</vt:i4>
      </vt:variant>
      <vt:variant>
        <vt:i4>3</vt:i4>
      </vt:variant>
      <vt:variant>
        <vt:i4>0</vt:i4>
      </vt:variant>
      <vt:variant>
        <vt:i4>5</vt:i4>
      </vt:variant>
      <vt:variant>
        <vt:lpwstr>mailto:prajwal.keshavamurthy@nokia.com</vt:lpwstr>
      </vt:variant>
      <vt:variant>
        <vt:lpwstr/>
      </vt:variant>
      <vt:variant>
        <vt:i4>8323089</vt:i4>
      </vt:variant>
      <vt:variant>
        <vt:i4>0</vt:i4>
      </vt:variant>
      <vt:variant>
        <vt:i4>0</vt:i4>
      </vt:variant>
      <vt:variant>
        <vt:i4>5</vt:i4>
      </vt:variant>
      <vt:variant>
        <vt:lpwstr>mailto:torsten.wildschek@nokia.com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cp:revision>
  <cp:lastPrinted>2019-05-02T23:45:00Z</cp:lastPrinted>
  <dcterms:created xsi:type="dcterms:W3CDTF">2023-09-29T23:14:00Z</dcterms:created>
  <dcterms:modified xsi:type="dcterms:W3CDTF">2023-09-29T23:55:00Z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_dlc_DocIdItemGuid">
    <vt:lpwstr>003b362c-76b0-4923-bca4-2e106b362b8d</vt:lpwstr>
  </property>
  <property fmtid="{D5CDD505-2E9C-101B-9397-08002B2CF9AE}" pid="6" name="MeetingPlaceDates">
    <vt:lpwstr>Xiamen, China, October 9th - October 13th, 2023</vt:lpwstr>
  </property>
  <property fmtid="{D5CDD505-2E9C-101B-9397-08002B2CF9AE}" pid="7" name="TdocAgendaItem">
    <vt:lpwstr>8.3.1.3</vt:lpwstr>
  </property>
  <property fmtid="{D5CDD505-2E9C-101B-9397-08002B2CF9AE}" pid="8" name="TdocId">
    <vt:lpwstr>R1-2308845</vt:lpwstr>
  </property>
  <property fmtid="{D5CDD505-2E9C-101B-9397-08002B2CF9AE}" pid="9" name="TdocSource">
    <vt:lpwstr>Nokia, Nokia Shanghai Bell</vt:lpwstr>
  </property>
  <property fmtid="{D5CDD505-2E9C-101B-9397-08002B2CF9AE}" pid="10" name="MeetingName">
    <vt:lpwstr>3GPP TSG RAN WG1 #114bis</vt:lpwstr>
  </property>
  <property fmtid="{D5CDD505-2E9C-101B-9397-08002B2CF9AE}" pid="11" name="TdocFor">
    <vt:lpwstr>Discussion and Decision</vt:lpwstr>
  </property>
  <property fmtid="{D5CDD505-2E9C-101B-9397-08002B2CF9AE}" pid="12" name="TdocTitle">
    <vt:lpwstr>Remaining issues for resource allocation for SL positioning reference signal SL PRS</vt:lpwstr>
  </property>
  <property fmtid="{D5CDD505-2E9C-101B-9397-08002B2CF9AE}" pid="13" name="MediaServiceImageTags">
    <vt:lpwstr/>
  </property>
</Properties>
</file>