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4C551F20" w14:textId="57495F2A" w:rsidR="000E36BE" w:rsidRPr="009526BF" w:rsidRDefault="000E36BE" w:rsidP="000E36BE">
      <w:pPr>
        <w:widowControl w:val="0"/>
        <w:tabs>
          <w:tab w:val="right" w:pos="9639"/>
        </w:tabs>
        <w:spacing w:after="0"/>
        <w:rPr>
          <w:rFonts w:ascii="Arial" w:hAnsi="Arial"/>
          <w:b/>
          <w:sz w:val="24"/>
          <w:szCs w:val="24"/>
          <w:lang w:val="en-US"/>
        </w:rPr>
      </w:pPr>
      <w:r w:rsidRPr="003A74B1">
        <w:rPr>
          <w:rFonts w:ascii="Arial" w:hAnsi="Arial"/>
          <w:b/>
          <w:sz w:val="24"/>
          <w:szCs w:val="24"/>
        </w:rPr>
        <w:fldChar w:fldCharType="begin"/>
      </w:r>
      <w:r w:rsidRPr="009526BF">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A775E2">
        <w:rPr>
          <w:rFonts w:ascii="Arial" w:hAnsi="Arial"/>
          <w:b/>
          <w:sz w:val="24"/>
          <w:szCs w:val="24"/>
          <w:lang w:val="en-US"/>
        </w:rPr>
        <w:t>3GPP TSG RAN WG1 #114bis</w:t>
      </w:r>
      <w:r w:rsidRPr="003A74B1">
        <w:rPr>
          <w:rFonts w:ascii="Arial" w:hAnsi="Arial"/>
          <w:b/>
          <w:sz w:val="24"/>
          <w:szCs w:val="24"/>
        </w:rPr>
        <w:fldChar w:fldCharType="end"/>
      </w:r>
      <w:r w:rsidRPr="009526BF">
        <w:rPr>
          <w:rFonts w:ascii="Arial" w:hAnsi="Arial"/>
          <w:b/>
          <w:sz w:val="18"/>
          <w:lang w:val="en-US"/>
        </w:rPr>
        <w:tab/>
      </w:r>
      <w:r w:rsidRPr="003A74B1">
        <w:rPr>
          <w:rFonts w:ascii="Arial" w:hAnsi="Arial"/>
          <w:b/>
          <w:sz w:val="24"/>
          <w:szCs w:val="24"/>
        </w:rPr>
        <w:fldChar w:fldCharType="begin"/>
      </w:r>
      <w:r w:rsidRPr="009526BF">
        <w:rPr>
          <w:rFonts w:ascii="Arial" w:hAnsi="Arial"/>
          <w:b/>
          <w:sz w:val="24"/>
          <w:szCs w:val="24"/>
          <w:lang w:val="en-US"/>
        </w:rPr>
        <w:instrText xml:space="preserve"> DOCPROPERTY  TdocId  \* MERGEFORMAT </w:instrText>
      </w:r>
      <w:r w:rsidRPr="003A74B1">
        <w:rPr>
          <w:rFonts w:ascii="Arial" w:hAnsi="Arial"/>
          <w:b/>
          <w:sz w:val="24"/>
          <w:szCs w:val="24"/>
        </w:rPr>
        <w:fldChar w:fldCharType="separate"/>
      </w:r>
      <w:r w:rsidR="00A775E2">
        <w:rPr>
          <w:rFonts w:ascii="Arial" w:hAnsi="Arial"/>
          <w:b/>
          <w:sz w:val="24"/>
          <w:szCs w:val="24"/>
          <w:lang w:val="en-US"/>
        </w:rPr>
        <w:t>R1-2308840</w:t>
      </w:r>
      <w:r w:rsidRPr="003A74B1">
        <w:rPr>
          <w:rFonts w:ascii="Arial" w:hAnsi="Arial"/>
          <w:b/>
          <w:sz w:val="24"/>
          <w:szCs w:val="24"/>
        </w:rPr>
        <w:fldChar w:fldCharType="end"/>
      </w:r>
    </w:p>
    <w:p w14:paraId="7897E71D" w14:textId="60947279" w:rsidR="000E36BE" w:rsidRPr="003A74B1" w:rsidRDefault="000E36BE" w:rsidP="000E36BE">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A775E2">
        <w:rPr>
          <w:rFonts w:ascii="Arial" w:hAnsi="Arial"/>
          <w:b/>
          <w:sz w:val="24"/>
          <w:szCs w:val="24"/>
          <w:lang w:val="en-US"/>
        </w:rPr>
        <w:t>Xiamen, China, October 9th - October 13th, 2023</w:t>
      </w:r>
      <w:r w:rsidRPr="003A74B1">
        <w:rPr>
          <w:rFonts w:ascii="Arial" w:hAnsi="Arial"/>
          <w:b/>
          <w:sz w:val="24"/>
          <w:szCs w:val="24"/>
          <w:lang w:val="en-US"/>
        </w:rPr>
        <w:fldChar w:fldCharType="end"/>
      </w:r>
    </w:p>
    <w:bookmarkEnd w:id="0"/>
    <w:p w14:paraId="768A313A" w14:textId="77777777" w:rsidR="000E36BE" w:rsidRPr="003A74B1" w:rsidRDefault="000E36BE" w:rsidP="000E36BE">
      <w:pPr>
        <w:widowControl w:val="0"/>
        <w:spacing w:after="0"/>
        <w:rPr>
          <w:rFonts w:ascii="Arial" w:hAnsi="Arial"/>
          <w:b/>
          <w:sz w:val="24"/>
          <w:lang w:val="en-US" w:eastAsia="ja-JP"/>
        </w:rPr>
      </w:pPr>
    </w:p>
    <w:p w14:paraId="2E8F7B47" w14:textId="77777777" w:rsidR="00C7199C" w:rsidRPr="003A74B1" w:rsidRDefault="00C7199C" w:rsidP="00511F07">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8F23B9" w:rsidRPr="003A74B1">
        <w:rPr>
          <w:rFonts w:ascii="Arial" w:hAnsi="Arial" w:cs="Arial"/>
          <w:b/>
          <w:sz w:val="24"/>
          <w:szCs w:val="24"/>
          <w:lang w:val="en-US"/>
        </w:rPr>
        <w:t>Nokia</w:t>
      </w:r>
      <w:r w:rsidR="00F26BB8" w:rsidRPr="003A74B1">
        <w:rPr>
          <w:rFonts w:ascii="Arial" w:hAnsi="Arial" w:cs="Arial"/>
          <w:b/>
          <w:sz w:val="24"/>
          <w:szCs w:val="24"/>
          <w:lang w:val="en-US"/>
        </w:rPr>
        <w:t xml:space="preserve">, </w:t>
      </w:r>
      <w:r w:rsidR="00E63333" w:rsidRPr="003A74B1">
        <w:rPr>
          <w:rFonts w:ascii="Arial" w:hAnsi="Arial" w:cs="Arial"/>
          <w:b/>
          <w:sz w:val="24"/>
          <w:szCs w:val="24"/>
          <w:lang w:val="en-US"/>
        </w:rPr>
        <w:t>Nokia</w:t>
      </w:r>
      <w:r w:rsidR="00573C7E" w:rsidRPr="003A74B1">
        <w:rPr>
          <w:rFonts w:ascii="Arial" w:hAnsi="Arial" w:cs="Arial"/>
          <w:b/>
          <w:sz w:val="24"/>
          <w:szCs w:val="24"/>
          <w:lang w:val="en-US"/>
        </w:rPr>
        <w:t xml:space="preserve"> Shanghai Bell</w:t>
      </w:r>
    </w:p>
    <w:p w14:paraId="51791A59" w14:textId="41E94C75" w:rsidR="00511F07" w:rsidRPr="003A74B1" w:rsidRDefault="00511F07" w:rsidP="00511F07">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FA36A6">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FA36A6">
        <w:rPr>
          <w:rFonts w:ascii="Arial" w:hAnsi="Arial" w:cs="Arial"/>
          <w:b/>
          <w:sz w:val="24"/>
          <w:szCs w:val="24"/>
        </w:rPr>
        <w:fldChar w:fldCharType="separate"/>
      </w:r>
      <w:r w:rsidR="00A775E2">
        <w:rPr>
          <w:rFonts w:ascii="Arial" w:hAnsi="Arial" w:cs="Arial"/>
          <w:b/>
          <w:sz w:val="24"/>
          <w:szCs w:val="24"/>
          <w:lang w:val="en-US"/>
        </w:rPr>
        <w:t>Remaining issues for Physical Channel Design Framework for SL-U</w:t>
      </w:r>
      <w:r w:rsidRPr="00FA36A6">
        <w:rPr>
          <w:rFonts w:ascii="Arial" w:hAnsi="Arial" w:cs="Arial"/>
          <w:b/>
          <w:sz w:val="24"/>
          <w:szCs w:val="24"/>
        </w:rPr>
        <w:fldChar w:fldCharType="end"/>
      </w:r>
    </w:p>
    <w:p w14:paraId="2DF4B415" w14:textId="26E19FB2" w:rsidR="000E36BE" w:rsidRPr="003A74B1" w:rsidRDefault="000E36BE" w:rsidP="000E36BE">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A775E2">
        <w:rPr>
          <w:rFonts w:ascii="Arial" w:eastAsia="MS Mincho" w:hAnsi="Arial" w:cs="Arial"/>
          <w:b/>
          <w:sz w:val="24"/>
          <w:szCs w:val="24"/>
          <w:lang w:val="en-US"/>
        </w:rPr>
        <w:t>8.2.1.2</w:t>
      </w:r>
      <w:r w:rsidRPr="003A74B1">
        <w:rPr>
          <w:rFonts w:ascii="Arial" w:eastAsia="MS Mincho" w:hAnsi="Arial" w:cs="Arial"/>
          <w:b/>
          <w:sz w:val="24"/>
          <w:szCs w:val="24"/>
        </w:rPr>
        <w:fldChar w:fldCharType="end"/>
      </w:r>
    </w:p>
    <w:p w14:paraId="1FAD44C0" w14:textId="10BAAD9C" w:rsidR="000E36BE" w:rsidRPr="003A74B1" w:rsidRDefault="000E36BE" w:rsidP="000E36BE">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A775E2">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9464022" w:rsidR="0074681D" w:rsidRPr="004263CC" w:rsidRDefault="00404DE4" w:rsidP="00404DE4">
      <w:pPr>
        <w:pStyle w:val="Heading1"/>
        <w:tabs>
          <w:tab w:val="clear" w:pos="1134"/>
          <w:tab w:val="left" w:pos="709"/>
        </w:tabs>
        <w:ind w:left="709" w:hanging="709"/>
      </w:pPr>
      <w:r w:rsidRPr="00065B47">
        <w:t>1</w:t>
      </w:r>
      <w:r w:rsidRPr="00065B47">
        <w:tab/>
      </w:r>
      <w:r w:rsidR="0074681D" w:rsidRPr="004263CC">
        <w:t>Introduction</w:t>
      </w:r>
    </w:p>
    <w:p w14:paraId="52D924C2" w14:textId="408B3E35" w:rsidR="00002DE7" w:rsidRDefault="00077D8A" w:rsidP="00552AC9">
      <w:pPr>
        <w:spacing w:after="120"/>
        <w:jc w:val="both"/>
      </w:pPr>
      <w:bookmarkStart w:id="1" w:name="_Hlk525462591"/>
      <w:r w:rsidRPr="004263CC">
        <w:t>In this contribution, we</w:t>
      </w:r>
      <w:r w:rsidR="00145D3E">
        <w:rPr>
          <w:lang w:eastAsia="zh-TW"/>
        </w:rPr>
        <w:t xml:space="preserve"> </w:t>
      </w:r>
      <w:r w:rsidR="00AB69F6" w:rsidRPr="00065B47">
        <w:rPr>
          <w:lang w:eastAsia="zh-TW"/>
        </w:rPr>
        <w:t>provide</w:t>
      </w:r>
      <w:r w:rsidR="00AB69F6">
        <w:rPr>
          <w:lang w:eastAsia="zh-TW"/>
        </w:rPr>
        <w:t xml:space="preserve"> our </w:t>
      </w:r>
      <w:r w:rsidR="00145D3E">
        <w:t xml:space="preserve">views on </w:t>
      </w:r>
      <w:r w:rsidR="00AB69F6">
        <w:t xml:space="preserve">the </w:t>
      </w:r>
      <w:r w:rsidR="00284AB4">
        <w:t xml:space="preserve">remaining issues for </w:t>
      </w:r>
      <w:r w:rsidR="00AB69F6">
        <w:t xml:space="preserve">physical channel design </w:t>
      </w:r>
      <w:r w:rsidR="00BE5AC4">
        <w:t>framework for</w:t>
      </w:r>
      <w:r w:rsidR="00145D3E" w:rsidRPr="003C3B87">
        <w:t xml:space="preserve"> SL-U</w:t>
      </w:r>
      <w:r w:rsidR="00BE5AC4">
        <w:t>.</w:t>
      </w:r>
      <w:r w:rsidR="005B6649">
        <w:t xml:space="preserve"> </w:t>
      </w:r>
      <w:r w:rsidR="00F46F9C">
        <w:t>I</w:t>
      </w:r>
      <w:r w:rsidR="00154382">
        <w:t>n our companion contribution</w:t>
      </w:r>
      <w:r w:rsidR="00E176F7">
        <w:t xml:space="preserve">, </w:t>
      </w:r>
      <w:r w:rsidR="00154382">
        <w:t xml:space="preserve">we provide our views on </w:t>
      </w:r>
      <w:r w:rsidR="00284AB4">
        <w:t xml:space="preserve">the remaining issues for </w:t>
      </w:r>
      <w:r w:rsidR="0069463B">
        <w:t>channel access mechanism</w:t>
      </w:r>
      <w:r w:rsidR="00614786">
        <w:t xml:space="preserve"> for SL-U op</w:t>
      </w:r>
      <w:r w:rsidR="00F46756">
        <w:t>eration</w:t>
      </w:r>
      <w:r w:rsidR="00790065">
        <w:t xml:space="preserve"> [</w:t>
      </w:r>
      <w:r w:rsidR="00BE0D39">
        <w:t>1</w:t>
      </w:r>
      <w:r w:rsidR="00790065" w:rsidRPr="00347814">
        <w:t>]</w:t>
      </w:r>
      <w:r w:rsidR="00F46756">
        <w:t>.</w:t>
      </w:r>
    </w:p>
    <w:p w14:paraId="1EC482FF" w14:textId="5248E74A" w:rsidR="001230E9" w:rsidRDefault="00721615" w:rsidP="00462F3C">
      <w:pPr>
        <w:pStyle w:val="Heading1"/>
        <w:tabs>
          <w:tab w:val="clear" w:pos="1134"/>
          <w:tab w:val="left" w:pos="709"/>
        </w:tabs>
        <w:spacing w:after="60"/>
        <w:ind w:left="709" w:hanging="709"/>
      </w:pPr>
      <w:bookmarkStart w:id="2" w:name="_Hlk4137067"/>
      <w:bookmarkStart w:id="3" w:name="_Hlk520894743"/>
      <w:bookmarkStart w:id="4" w:name="_Hlk7596973"/>
      <w:bookmarkStart w:id="5" w:name="_Hlk525462634"/>
      <w:bookmarkEnd w:id="1"/>
      <w:r>
        <w:t>3</w:t>
      </w:r>
      <w:r w:rsidR="00616585">
        <w:t xml:space="preserve">   </w:t>
      </w:r>
      <w:r w:rsidR="001230E9">
        <w:t>Slot structure</w:t>
      </w:r>
    </w:p>
    <w:p w14:paraId="2377BFCC" w14:textId="27C2EC06" w:rsidR="00B83DFE" w:rsidRPr="00C73621" w:rsidRDefault="00733E93" w:rsidP="00EE0D56">
      <w:pPr>
        <w:pStyle w:val="Heading2"/>
      </w:pPr>
      <w:bookmarkStart w:id="6" w:name="Proposal31040"/>
      <w:bookmarkStart w:id="7" w:name="Proposal19757"/>
      <w:bookmarkStart w:id="8" w:name="Proposal23499"/>
      <w:bookmarkStart w:id="9" w:name="Proposal97166"/>
      <w:bookmarkStart w:id="10" w:name="Proposal83199"/>
      <w:bookmarkStart w:id="11" w:name="Proposal14211"/>
      <w:bookmarkStart w:id="12" w:name="Proposal85272"/>
      <w:bookmarkStart w:id="13" w:name="Proposal63312"/>
      <w:bookmarkStart w:id="14" w:name="Proposal55257"/>
      <w:r w:rsidRPr="008B0554">
        <w:t xml:space="preserve">On </w:t>
      </w:r>
      <w:r w:rsidR="00B80C7A" w:rsidRPr="00C73621">
        <w:t xml:space="preserve">SL RSSI </w:t>
      </w:r>
      <w:r w:rsidR="00776D0A">
        <w:t>measurement</w:t>
      </w:r>
    </w:p>
    <w:p w14:paraId="07809961" w14:textId="1A4D12F6" w:rsidR="00E85AA1" w:rsidRDefault="00233545" w:rsidP="00977329">
      <w:pPr>
        <w:spacing w:after="120"/>
        <w:jc w:val="both"/>
      </w:pPr>
      <w:r>
        <w:t>C</w:t>
      </w:r>
      <w:r w:rsidR="00E85AA1">
        <w:t>onsidering that a</w:t>
      </w:r>
      <w:r w:rsidR="00E85AA1" w:rsidRPr="2A8388A4">
        <w:rPr>
          <w:rFonts w:eastAsia="Microsoft YaHei"/>
          <w:lang w:eastAsia="zh-CN"/>
        </w:rPr>
        <w:t xml:space="preserve"> resource pool may include slots with 2 candidate starting symbols for a PSCCH/PSSCH transmission</w:t>
      </w:r>
      <w:r w:rsidR="00E85AA1">
        <w:t xml:space="preserve">, RAN1 should discuss how the SL RSSI </w:t>
      </w:r>
      <w:r w:rsidR="00C50893">
        <w:t xml:space="preserve">measurement </w:t>
      </w:r>
      <w:r w:rsidR="00E85AA1">
        <w:t xml:space="preserve">should be </w:t>
      </w:r>
      <w:r w:rsidR="008601E6">
        <w:t>defined</w:t>
      </w:r>
      <w:r w:rsidR="00E85AA1">
        <w:t>. For legacy SL, TS 38.215 specify the following:</w:t>
      </w:r>
    </w:p>
    <w:tbl>
      <w:tblPr>
        <w:tblStyle w:val="TableGrid"/>
        <w:tblW w:w="0" w:type="auto"/>
        <w:tblLook w:val="04A0" w:firstRow="1" w:lastRow="0" w:firstColumn="1" w:lastColumn="0" w:noHBand="0" w:noVBand="1"/>
      </w:tblPr>
      <w:tblGrid>
        <w:gridCol w:w="9962"/>
      </w:tblGrid>
      <w:tr w:rsidR="00AF7167" w14:paraId="5B71BA91" w14:textId="77777777" w:rsidTr="00E85AA1">
        <w:tc>
          <w:tcPr>
            <w:tcW w:w="9962" w:type="dxa"/>
          </w:tcPr>
          <w:p w14:paraId="7B1FF4E7" w14:textId="5B14A9EB" w:rsidR="00E85AA1" w:rsidRDefault="00E85AA1" w:rsidP="00B925A4">
            <w:pPr>
              <w:pStyle w:val="Heading3"/>
              <w:spacing w:before="60" w:after="60"/>
            </w:pPr>
            <w:bookmarkStart w:id="15" w:name="_Toc524695283"/>
            <w:bookmarkStart w:id="16" w:name="_Toc29045126"/>
            <w:bookmarkStart w:id="17" w:name="_Toc29901467"/>
            <w:bookmarkStart w:id="18" w:name="_Toc29901514"/>
            <w:bookmarkStart w:id="19" w:name="_Toc35596395"/>
            <w:bookmarkStart w:id="20" w:name="_Toc44881131"/>
            <w:bookmarkStart w:id="21" w:name="_Toc51776301"/>
            <w:bookmarkStart w:id="22" w:name="_Toc98515730"/>
            <w:r>
              <w:t>5.1.25</w:t>
            </w:r>
            <w:r>
              <w:tab/>
              <w:t>Sidelink received signal strength indicator (SL RSSI)</w:t>
            </w:r>
            <w:bookmarkEnd w:id="15"/>
            <w:bookmarkEnd w:id="16"/>
            <w:bookmarkEnd w:id="17"/>
            <w:bookmarkEnd w:id="18"/>
            <w:bookmarkEnd w:id="19"/>
            <w:bookmarkEnd w:id="20"/>
            <w:bookmarkEnd w:id="21"/>
            <w:bookmarkEnd w:id="22"/>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5"/>
            </w:tblGrid>
            <w:tr w:rsidR="00AF7167" w14:paraId="31429A2F" w14:textId="77777777" w:rsidTr="00E85AA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403432C" w14:textId="77777777" w:rsidR="00E85AA1" w:rsidRDefault="00E85AA1" w:rsidP="00E85AA1">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C34AF32" w14:textId="77777777" w:rsidR="00E85AA1" w:rsidRDefault="00E85AA1" w:rsidP="00E85AA1">
                  <w:pPr>
                    <w:pStyle w:val="TAL"/>
                    <w:rPr>
                      <w:lang w:eastAsia="en-GB"/>
                    </w:rPr>
                  </w:pPr>
                  <w:r>
                    <w:rPr>
                      <w:lang w:eastAsia="en-GB"/>
                    </w:rPr>
                    <w:t xml:space="preserve">Sidelink Received Signal Strength Indicator (SL RSSI) is defined as the linear average of the total received power (in [W]) observed in the configured sub-channel in OFDM symbols of a slot configured for PSCCH and PSSCH, </w:t>
                  </w:r>
                  <w:r w:rsidRPr="00634236">
                    <w:rPr>
                      <w:highlight w:val="yellow"/>
                      <w:lang w:eastAsia="en-GB"/>
                    </w:rPr>
                    <w:t>starting from the 2</w:t>
                  </w:r>
                  <w:r w:rsidRPr="00634236">
                    <w:rPr>
                      <w:highlight w:val="yellow"/>
                      <w:vertAlign w:val="superscript"/>
                      <w:lang w:eastAsia="en-GB"/>
                    </w:rPr>
                    <w:t>nd</w:t>
                  </w:r>
                  <w:r w:rsidRPr="00634236">
                    <w:rPr>
                      <w:highlight w:val="yellow"/>
                      <w:lang w:eastAsia="en-GB"/>
                    </w:rPr>
                    <w:t xml:space="preserve"> OFDM symbol</w:t>
                  </w:r>
                  <w:r>
                    <w:rPr>
                      <w:lang w:eastAsia="en-GB"/>
                    </w:rPr>
                    <w:t>.</w:t>
                  </w:r>
                </w:p>
                <w:p w14:paraId="6C32048D" w14:textId="77777777" w:rsidR="00E85AA1" w:rsidRDefault="00E85AA1" w:rsidP="00E85AA1">
                  <w:pPr>
                    <w:pStyle w:val="TAL"/>
                    <w:rPr>
                      <w:lang w:eastAsia="en-GB"/>
                    </w:rPr>
                  </w:pPr>
                </w:p>
                <w:p w14:paraId="55E58AEF" w14:textId="77777777" w:rsidR="00E85AA1" w:rsidRDefault="00E85AA1" w:rsidP="00E85AA1">
                  <w:pPr>
                    <w:pStyle w:val="TAL"/>
                    <w:rPr>
                      <w:lang w:eastAsia="en-GB"/>
                    </w:rPr>
                  </w:pPr>
                  <w:r>
                    <w:rPr>
                      <w:lang w:eastAsia="en-GB"/>
                    </w:rPr>
                    <w:t>For frequency range 1, the reference point for the SL RSSI shall be the antenna connector of the UE. For frequency range 2, SL RSSI shall be measured based on the combined signal from antenna elements corresponding to a given receiver branch. For frequency range 1 and 2, if receiver diversity is in use by the UE, the reported SL RSSI value shall not be lower than the corresponding SL RSSI of any of the individual receiver branches.</w:t>
                  </w:r>
                </w:p>
              </w:tc>
            </w:tr>
            <w:tr w:rsidR="00AF7167" w14:paraId="798C1EBA" w14:textId="77777777" w:rsidTr="00E85AA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53C4FA3" w14:textId="77777777" w:rsidR="00E85AA1" w:rsidRDefault="00E85AA1" w:rsidP="00E85AA1">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5C7DC3B" w14:textId="77777777" w:rsidR="00E85AA1" w:rsidRDefault="00E85AA1" w:rsidP="00E85AA1">
                  <w:pPr>
                    <w:pStyle w:val="TAL"/>
                    <w:rPr>
                      <w:lang w:eastAsia="en-GB"/>
                    </w:rPr>
                  </w:pPr>
                  <w:r>
                    <w:rPr>
                      <w:lang w:eastAsia="en-GB"/>
                    </w:rPr>
                    <w:t>RRC_IDLE intra-frequency,</w:t>
                  </w:r>
                </w:p>
                <w:p w14:paraId="1F58B03B" w14:textId="77777777" w:rsidR="00E85AA1" w:rsidRDefault="00E85AA1" w:rsidP="00E85AA1">
                  <w:pPr>
                    <w:pStyle w:val="TAL"/>
                    <w:rPr>
                      <w:lang w:eastAsia="en-GB"/>
                    </w:rPr>
                  </w:pPr>
                  <w:r>
                    <w:rPr>
                      <w:lang w:eastAsia="en-GB"/>
                    </w:rPr>
                    <w:t>RRC_IDLE inter-frequency,</w:t>
                  </w:r>
                </w:p>
                <w:p w14:paraId="286D9762" w14:textId="77777777" w:rsidR="00E85AA1" w:rsidRDefault="00E85AA1" w:rsidP="00E85AA1">
                  <w:pPr>
                    <w:pStyle w:val="TAL"/>
                    <w:rPr>
                      <w:lang w:eastAsia="en-GB"/>
                    </w:rPr>
                  </w:pPr>
                  <w:r>
                    <w:rPr>
                      <w:lang w:eastAsia="en-GB"/>
                    </w:rPr>
                    <w:t>RRC_CONNECTED intra-frequency,</w:t>
                  </w:r>
                </w:p>
                <w:p w14:paraId="0F555D2D" w14:textId="77777777" w:rsidR="00E85AA1" w:rsidRDefault="00E85AA1" w:rsidP="00E85AA1">
                  <w:pPr>
                    <w:pStyle w:val="TAL"/>
                    <w:rPr>
                      <w:lang w:eastAsia="en-GB"/>
                    </w:rPr>
                  </w:pPr>
                  <w:r>
                    <w:rPr>
                      <w:lang w:eastAsia="en-GB"/>
                    </w:rPr>
                    <w:t>RRC_CONNECTED inter-frequency</w:t>
                  </w:r>
                </w:p>
              </w:tc>
            </w:tr>
          </w:tbl>
          <w:p w14:paraId="69AD3762" w14:textId="77777777" w:rsidR="00E85AA1" w:rsidRDefault="00E85AA1" w:rsidP="00E85AA1">
            <w:pPr>
              <w:jc w:val="both"/>
            </w:pPr>
          </w:p>
        </w:tc>
      </w:tr>
    </w:tbl>
    <w:p w14:paraId="54FA415A" w14:textId="77777777" w:rsidR="00E85AA1" w:rsidRDefault="00E85AA1" w:rsidP="00B1351D">
      <w:pPr>
        <w:spacing w:after="0"/>
        <w:jc w:val="both"/>
      </w:pPr>
    </w:p>
    <w:p w14:paraId="5661DB92" w14:textId="77777777" w:rsidR="00793103" w:rsidRDefault="008601E6" w:rsidP="0027187E">
      <w:pPr>
        <w:jc w:val="both"/>
      </w:pPr>
      <w:r>
        <w:t>It should be noted that, i</w:t>
      </w:r>
      <w:r w:rsidR="00656BE7">
        <w:t xml:space="preserve">f legacy definition of SL RSSI is used for SL-U configured </w:t>
      </w:r>
      <w:r w:rsidR="00656BE7" w:rsidRPr="00AC0821">
        <w:rPr>
          <w:rFonts w:eastAsia="Microsoft YaHei"/>
          <w:lang w:eastAsia="zh-CN"/>
        </w:rPr>
        <w:t>with 2 candidate starting symbols</w:t>
      </w:r>
      <w:r w:rsidR="00656BE7">
        <w:t>, in</w:t>
      </w:r>
      <w:r>
        <w:t xml:space="preserve"> the</w:t>
      </w:r>
      <w:r w:rsidR="00656BE7">
        <w:t xml:space="preserve"> worst case (i.e., if SL UEs often start their transmission on the 2</w:t>
      </w:r>
      <w:r w:rsidR="00656BE7">
        <w:rPr>
          <w:vertAlign w:val="superscript"/>
        </w:rPr>
        <w:t>nd</w:t>
      </w:r>
      <w:r w:rsidR="00656BE7">
        <w:t xml:space="preserve"> candidate occasion) the measured SL RSSI may turn out to be very low even though the channel </w:t>
      </w:r>
      <w:r w:rsidR="00664FA2">
        <w:t>may be</w:t>
      </w:r>
      <w:r w:rsidR="00656BE7">
        <w:t xml:space="preserve"> busy. Such measurement may affect the CBR determined by the SL-U UE.</w:t>
      </w:r>
      <w:r w:rsidR="00B729FC">
        <w:t xml:space="preserve"> </w:t>
      </w:r>
    </w:p>
    <w:p w14:paraId="6DD0B7BE" w14:textId="1CADE61E" w:rsidR="00793103" w:rsidRDefault="00793103" w:rsidP="0027187E">
      <w:pPr>
        <w:jc w:val="both"/>
      </w:pPr>
      <w:r>
        <w:t xml:space="preserve">Note that, based on RAN4 specification “The UE shall be capable of estimating the channel busy ratio for one or more transmission pools indicated by higher layers in TS 38.331[2], based on SL-RSSI measurements provided by the physical layer.” </w:t>
      </w:r>
    </w:p>
    <w:p w14:paraId="7B25EE61" w14:textId="77777777" w:rsidR="00793103" w:rsidRDefault="00793103" w:rsidP="0027187E">
      <w:pPr>
        <w:jc w:val="both"/>
      </w:pPr>
      <w:r>
        <w:t>RAN4 has been discussing the issue related to c</w:t>
      </w:r>
      <w:r w:rsidRPr="002E0390">
        <w:t>ongestion control measurement</w:t>
      </w:r>
      <w:r>
        <w:t xml:space="preserve"> as noted in the </w:t>
      </w:r>
      <w:r w:rsidRPr="00631B51">
        <w:t xml:space="preserve">WF </w:t>
      </w:r>
      <w:r>
        <w:t>from RAN4#108 below (</w:t>
      </w:r>
      <w:r w:rsidRPr="00631B51">
        <w:t>R4-2314349</w:t>
      </w:r>
      <w:r>
        <w:t xml:space="preserve">).  </w:t>
      </w:r>
    </w:p>
    <w:tbl>
      <w:tblPr>
        <w:tblStyle w:val="TableGrid"/>
        <w:tblW w:w="0" w:type="auto"/>
        <w:tblLook w:val="04A0" w:firstRow="1" w:lastRow="0" w:firstColumn="1" w:lastColumn="0" w:noHBand="0" w:noVBand="1"/>
      </w:tblPr>
      <w:tblGrid>
        <w:gridCol w:w="9962"/>
      </w:tblGrid>
      <w:tr w:rsidR="00793103" w14:paraId="7519E06A" w14:textId="77777777">
        <w:tc>
          <w:tcPr>
            <w:tcW w:w="9962" w:type="dxa"/>
          </w:tcPr>
          <w:p w14:paraId="7936F0E7" w14:textId="77777777" w:rsidR="00793103" w:rsidRDefault="00793103">
            <w:pPr>
              <w:ind w:leftChars="213" w:left="427" w:hanging="1"/>
              <w:jc w:val="both"/>
              <w:rPr>
                <w:rFonts w:eastAsiaTheme="minorEastAsia"/>
                <w:b/>
                <w:sz w:val="24"/>
                <w:u w:val="single"/>
                <w:lang w:val="en-US" w:eastAsia="ko-KR"/>
              </w:rPr>
            </w:pPr>
            <w:r>
              <w:rPr>
                <w:rFonts w:eastAsiaTheme="minorEastAsia"/>
                <w:b/>
                <w:sz w:val="24"/>
                <w:u w:val="single"/>
                <w:lang w:eastAsia="ko-KR"/>
              </w:rPr>
              <w:t>Issue 6-1: RSSI measurement</w:t>
            </w:r>
          </w:p>
          <w:p w14:paraId="4BC4BCE3" w14:textId="77777777" w:rsidR="00793103" w:rsidRDefault="00793103">
            <w:pPr>
              <w:ind w:leftChars="213" w:left="427" w:hanging="1"/>
              <w:jc w:val="both"/>
              <w:rPr>
                <w:rFonts w:eastAsiaTheme="minorEastAsia"/>
                <w:b/>
                <w:sz w:val="24"/>
                <w:lang w:eastAsia="ko-KR"/>
              </w:rPr>
            </w:pPr>
            <w:r>
              <w:rPr>
                <w:rFonts w:eastAsiaTheme="minorEastAsia"/>
                <w:b/>
                <w:sz w:val="24"/>
                <w:lang w:eastAsia="ko-KR"/>
              </w:rPr>
              <w:t>&lt;FFS&gt;</w:t>
            </w:r>
          </w:p>
          <w:p w14:paraId="558F2AC1" w14:textId="77777777" w:rsidR="00793103" w:rsidRDefault="00793103">
            <w:pPr>
              <w:pStyle w:val="ListParagraph"/>
              <w:numPr>
                <w:ilvl w:val="0"/>
                <w:numId w:val="114"/>
              </w:numPr>
              <w:overflowPunct/>
              <w:autoSpaceDE/>
              <w:autoSpaceDN/>
              <w:adjustRightInd/>
              <w:spacing w:after="120" w:line="256" w:lineRule="auto"/>
              <w:textAlignment w:val="auto"/>
              <w:rPr>
                <w:sz w:val="22"/>
                <w:szCs w:val="24"/>
                <w:lang w:eastAsia="zh-CN"/>
              </w:rPr>
            </w:pPr>
            <w:r>
              <w:rPr>
                <w:szCs w:val="24"/>
                <w:lang w:eastAsia="zh-CN"/>
              </w:rPr>
              <w:t>Option 1 (MediaTek, Ericsson, Huawei): Existing requirements can be reused for SL-U</w:t>
            </w:r>
          </w:p>
          <w:p w14:paraId="7068033B" w14:textId="77777777" w:rsidR="00793103" w:rsidRDefault="00793103">
            <w:pPr>
              <w:pStyle w:val="ListParagraph"/>
              <w:numPr>
                <w:ilvl w:val="0"/>
                <w:numId w:val="114"/>
              </w:numPr>
              <w:overflowPunct/>
              <w:autoSpaceDE/>
              <w:autoSpaceDN/>
              <w:adjustRightInd/>
              <w:spacing w:after="120" w:line="256" w:lineRule="auto"/>
              <w:textAlignment w:val="auto"/>
              <w:rPr>
                <w:szCs w:val="24"/>
                <w:lang w:eastAsia="zh-CN"/>
              </w:rPr>
            </w:pPr>
            <w:r>
              <w:rPr>
                <w:szCs w:val="24"/>
                <w:lang w:eastAsia="zh-CN"/>
              </w:rPr>
              <w:lastRenderedPageBreak/>
              <w:t xml:space="preserve">Option 2 (Xiaomi): The SL RSSI definition need to be revisited for SL-U considering the 2 candidate starting symbols for a PSCCH/PSSCH </w:t>
            </w:r>
            <w:proofErr w:type="gramStart"/>
            <w:r>
              <w:rPr>
                <w:szCs w:val="24"/>
                <w:lang w:eastAsia="zh-CN"/>
              </w:rPr>
              <w:t>transmission</w:t>
            </w:r>
            <w:proofErr w:type="gramEnd"/>
          </w:p>
          <w:p w14:paraId="6150D575" w14:textId="77777777" w:rsidR="00793103" w:rsidRPr="00F0464C" w:rsidRDefault="00793103">
            <w:pPr>
              <w:pStyle w:val="ListParagraph"/>
              <w:numPr>
                <w:ilvl w:val="0"/>
                <w:numId w:val="114"/>
              </w:numPr>
              <w:overflowPunct/>
              <w:autoSpaceDE/>
              <w:autoSpaceDN/>
              <w:adjustRightInd/>
              <w:spacing w:after="120" w:line="256" w:lineRule="auto"/>
              <w:textAlignment w:val="auto"/>
              <w:rPr>
                <w:szCs w:val="24"/>
                <w:lang w:eastAsia="zh-CN"/>
              </w:rPr>
            </w:pPr>
            <w:r>
              <w:rPr>
                <w:szCs w:val="24"/>
                <w:lang w:eastAsia="zh-CN"/>
              </w:rPr>
              <w:t>Option 3 (Nokia): The revision of SL RSSI definition is not in the scope of RAN4 and can be discussed in RAN1.</w:t>
            </w:r>
          </w:p>
        </w:tc>
      </w:tr>
    </w:tbl>
    <w:p w14:paraId="0002D0BF" w14:textId="7CC32675" w:rsidR="00656BE7" w:rsidRDefault="00656BE7" w:rsidP="004E2AF8">
      <w:pPr>
        <w:spacing w:after="120"/>
        <w:jc w:val="both"/>
      </w:pPr>
    </w:p>
    <w:p w14:paraId="637EEDDC" w14:textId="663C8EED" w:rsidR="00752225" w:rsidRDefault="00752225" w:rsidP="00752225">
      <w:pPr>
        <w:spacing w:after="240"/>
        <w:jc w:val="both"/>
        <w:rPr>
          <w:lang w:val="en-US"/>
        </w:rPr>
      </w:pPr>
      <w:bookmarkStart w:id="23" w:name="Obs84773"/>
      <w:bookmarkStart w:id="24" w:name="Observation95832"/>
      <w:bookmarkStart w:id="25" w:name="Observation85256"/>
      <w:r w:rsidRPr="008435C4">
        <w:rPr>
          <w:b/>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A775E2">
        <w:rPr>
          <w:b/>
          <w:noProof/>
          <w:lang w:val="en-US"/>
        </w:rPr>
        <w:t>1</w:t>
      </w:r>
      <w:r w:rsidRPr="008435C4">
        <w:rPr>
          <w:b/>
          <w:color w:val="2B579A"/>
          <w:shd w:val="clear" w:color="auto" w:fill="E6E6E6"/>
          <w:lang w:val="en-US"/>
        </w:rPr>
        <w:fldChar w:fldCharType="end"/>
      </w:r>
      <w:r w:rsidRPr="008435C4">
        <w:rPr>
          <w:b/>
          <w:lang w:val="en-US"/>
        </w:rPr>
        <w:t>:</w:t>
      </w:r>
      <w:r w:rsidRPr="008435C4">
        <w:rPr>
          <w:b/>
          <w:i/>
          <w:lang w:val="en-US"/>
        </w:rPr>
        <w:t xml:space="preserve"> </w:t>
      </w:r>
      <w:r>
        <w:rPr>
          <w:b/>
          <w:i/>
          <w:lang w:val="en-US"/>
        </w:rPr>
        <w:t>RAN4 is discussing potential impact of 2 candidate starting symbols to the RSSI measurement</w:t>
      </w:r>
      <w:r w:rsidR="00FB5D21">
        <w:rPr>
          <w:b/>
          <w:i/>
          <w:lang w:val="en-US"/>
        </w:rPr>
        <w:t xml:space="preserve"> with current SL RSSI definition which is specified by RAN1</w:t>
      </w:r>
      <w:r w:rsidRPr="008435C4">
        <w:rPr>
          <w:b/>
          <w:i/>
          <w:lang w:val="en-US"/>
        </w:rPr>
        <w:t xml:space="preserve">. </w:t>
      </w:r>
    </w:p>
    <w:bookmarkEnd w:id="23"/>
    <w:bookmarkEnd w:id="24"/>
    <w:bookmarkEnd w:id="25"/>
    <w:p w14:paraId="3A31DFFF" w14:textId="23CA98B7" w:rsidR="00F15931" w:rsidRDefault="00F15931" w:rsidP="00B925A4">
      <w:pPr>
        <w:spacing w:after="120"/>
        <w:jc w:val="both"/>
      </w:pPr>
      <w:r>
        <w:t xml:space="preserve">In our view, the simplest way to avoid </w:t>
      </w:r>
      <w:r w:rsidR="00664FA2">
        <w:t>congestion control</w:t>
      </w:r>
      <w:r>
        <w:t xml:space="preserve"> measurement</w:t>
      </w:r>
      <w:r w:rsidR="00664FA2">
        <w:t>s</w:t>
      </w:r>
      <w:r>
        <w:t xml:space="preserve"> to be affected</w:t>
      </w:r>
      <w:r w:rsidR="00793103">
        <w:t xml:space="preserve"> and</w:t>
      </w:r>
      <w:r w:rsidR="00664FA2">
        <w:t xml:space="preserve"> </w:t>
      </w:r>
      <w:r w:rsidR="00793103">
        <w:t xml:space="preserve">avoid </w:t>
      </w:r>
      <w:r w:rsidR="00664FA2">
        <w:t xml:space="preserve">RAN4 </w:t>
      </w:r>
      <w:r w:rsidR="00793103">
        <w:t>issues</w:t>
      </w:r>
      <w:r w:rsidR="00664FA2">
        <w:t xml:space="preserve"> </w:t>
      </w:r>
      <w:r>
        <w:t>is by modifying the RSSI measurement definition so that the received power is observed from the OFDM symbol after the 2</w:t>
      </w:r>
      <w:r>
        <w:rPr>
          <w:vertAlign w:val="superscript"/>
        </w:rPr>
        <w:t>nd</w:t>
      </w:r>
      <w:r>
        <w:t xml:space="preserve"> candidate starting symbol, as illustrated in </w:t>
      </w:r>
      <w:r>
        <w:fldChar w:fldCharType="begin"/>
      </w:r>
      <w:r>
        <w:instrText xml:space="preserve"> REF _Ref142402376 \h </w:instrText>
      </w:r>
      <w:r w:rsidR="00B1351D">
        <w:instrText xml:space="preserve"> \* MERGEFORMAT </w:instrText>
      </w:r>
      <w:r>
        <w:fldChar w:fldCharType="separate"/>
      </w:r>
      <w:r w:rsidR="00A775E2">
        <w:t xml:space="preserve">Figure </w:t>
      </w:r>
      <w:r w:rsidR="00A775E2">
        <w:rPr>
          <w:noProof/>
        </w:rPr>
        <w:t>1</w:t>
      </w:r>
      <w:r>
        <w:fldChar w:fldCharType="end"/>
      </w:r>
      <w:r>
        <w:t xml:space="preserve">. </w:t>
      </w:r>
    </w:p>
    <w:p w14:paraId="7CD100D8" w14:textId="34139D67" w:rsidR="00656BE7" w:rsidRDefault="004F25DD" w:rsidP="004E2AF8">
      <w:pPr>
        <w:spacing w:after="60"/>
        <w:jc w:val="center"/>
      </w:pPr>
      <w:r>
        <w:rPr>
          <w:noProof/>
        </w:rPr>
        <w:drawing>
          <wp:inline distT="0" distB="0" distL="0" distR="0" wp14:anchorId="5F944796" wp14:editId="3ED44080">
            <wp:extent cx="3715852" cy="145348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09101" cy="1489961"/>
                    </a:xfrm>
                    <a:prstGeom prst="rect">
                      <a:avLst/>
                    </a:prstGeom>
                    <a:noFill/>
                  </pic:spPr>
                </pic:pic>
              </a:graphicData>
            </a:graphic>
          </wp:inline>
        </w:drawing>
      </w:r>
    </w:p>
    <w:p w14:paraId="276234F6" w14:textId="104D0910" w:rsidR="00B47CB1" w:rsidRDefault="00B47CB1" w:rsidP="00046A3A">
      <w:pPr>
        <w:pStyle w:val="Caption"/>
        <w:spacing w:before="240" w:after="240"/>
        <w:jc w:val="center"/>
      </w:pPr>
      <w:bookmarkStart w:id="26" w:name="_Ref142402376"/>
      <w:r>
        <w:t xml:space="preserve">Figure </w:t>
      </w:r>
      <w:r>
        <w:fldChar w:fldCharType="begin"/>
      </w:r>
      <w:r>
        <w:instrText>SEQ Figure \* ARABIC</w:instrText>
      </w:r>
      <w:r>
        <w:fldChar w:fldCharType="separate"/>
      </w:r>
      <w:r w:rsidR="00A775E2">
        <w:rPr>
          <w:noProof/>
        </w:rPr>
        <w:t>1</w:t>
      </w:r>
      <w:r>
        <w:fldChar w:fldCharType="end"/>
      </w:r>
      <w:bookmarkEnd w:id="26"/>
      <w:r>
        <w:rPr>
          <w:lang w:val="en-US"/>
        </w:rPr>
        <w:t xml:space="preserve"> </w:t>
      </w:r>
      <w:r w:rsidRPr="004F4B70">
        <w:rPr>
          <w:lang w:val="en-US"/>
        </w:rPr>
        <w:t xml:space="preserve"> </w:t>
      </w:r>
      <w:r>
        <w:rPr>
          <w:lang w:val="en-US"/>
        </w:rPr>
        <w:t>SL RSSI definition issue with 2 candidate starting symbols</w:t>
      </w:r>
      <w:r w:rsidRPr="004F4B70">
        <w:rPr>
          <w:lang w:val="en-US"/>
        </w:rPr>
        <w:t>.</w:t>
      </w:r>
    </w:p>
    <w:p w14:paraId="2D4069C0" w14:textId="5101F800" w:rsidR="00F15931" w:rsidRDefault="00F15931" w:rsidP="00656BE7">
      <w:r>
        <w:t>Based on the discussion we propose the following:</w:t>
      </w:r>
    </w:p>
    <w:p w14:paraId="6B88D336" w14:textId="430809AC" w:rsidR="00E85AA1" w:rsidRPr="002A5CC2" w:rsidRDefault="00E85AA1" w:rsidP="00E85AA1">
      <w:pPr>
        <w:jc w:val="both"/>
        <w:rPr>
          <w:b/>
          <w:bCs/>
        </w:rPr>
      </w:pPr>
      <w:bookmarkStart w:id="27" w:name="Proposal53797"/>
      <w:bookmarkStart w:id="28" w:name="Proposal40431"/>
      <w:bookmarkStart w:id="29" w:name="Proposal59371"/>
      <w:bookmarkStart w:id="30" w:name="Proposal7814"/>
      <w:bookmarkStart w:id="31" w:name="Proposal67150"/>
      <w:bookmarkStart w:id="32" w:name="Proposal67151"/>
      <w:bookmarkStart w:id="33" w:name="Proposal76632"/>
      <w:bookmarkStart w:id="34" w:name="Proposal8169"/>
      <w:r w:rsidRPr="002A5CC2">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A775E2">
        <w:rPr>
          <w:b/>
          <w:noProof/>
        </w:rPr>
        <w:t>1</w:t>
      </w:r>
      <w:r w:rsidRPr="0031606C">
        <w:rPr>
          <w:b/>
          <w:color w:val="2B579A"/>
        </w:rPr>
        <w:fldChar w:fldCharType="end"/>
      </w:r>
      <w:r w:rsidRPr="002A5CC2">
        <w:rPr>
          <w:b/>
          <w:bCs/>
        </w:rPr>
        <w:t xml:space="preserve">: </w:t>
      </w:r>
      <w:r>
        <w:rPr>
          <w:b/>
          <w:bCs/>
        </w:rPr>
        <w:t>RAN1 to update SL RSSI definition</w:t>
      </w:r>
      <w:r w:rsidR="00F15931">
        <w:rPr>
          <w:b/>
          <w:bCs/>
        </w:rPr>
        <w:t xml:space="preserve"> </w:t>
      </w:r>
      <w:r w:rsidR="0090010F">
        <w:rPr>
          <w:b/>
          <w:bCs/>
        </w:rPr>
        <w:t xml:space="preserve">in TS 38.215, </w:t>
      </w:r>
      <w:r w:rsidR="00F15931">
        <w:rPr>
          <w:b/>
          <w:bCs/>
        </w:rPr>
        <w:t>so that</w:t>
      </w:r>
      <w:r w:rsidR="00656BE7">
        <w:rPr>
          <w:b/>
          <w:bCs/>
        </w:rPr>
        <w:t xml:space="preserve"> </w:t>
      </w:r>
      <w:r w:rsidR="00F15931" w:rsidRPr="00F15931">
        <w:rPr>
          <w:b/>
          <w:bCs/>
        </w:rPr>
        <w:t>the received power is observed from the OFDM symbol after the 2nd candidate starting symbol</w:t>
      </w:r>
      <w:r w:rsidR="00F15931">
        <w:rPr>
          <w:b/>
          <w:bCs/>
        </w:rPr>
        <w:t>, i</w:t>
      </w:r>
      <w:r w:rsidR="00F15931" w:rsidRPr="00F15931">
        <w:rPr>
          <w:b/>
          <w:bCs/>
        </w:rPr>
        <w:t xml:space="preserve">f a resource pool includes slots with </w:t>
      </w:r>
      <w:r w:rsidR="00F15931">
        <w:rPr>
          <w:b/>
          <w:bCs/>
        </w:rPr>
        <w:t>2 candidate starting symbols</w:t>
      </w:r>
      <w:r w:rsidRPr="002A5CC2">
        <w:rPr>
          <w:b/>
          <w:bCs/>
        </w:rPr>
        <w:t>.</w:t>
      </w:r>
    </w:p>
    <w:bookmarkEnd w:id="27"/>
    <w:bookmarkEnd w:id="28"/>
    <w:bookmarkEnd w:id="29"/>
    <w:bookmarkEnd w:id="30"/>
    <w:bookmarkEnd w:id="31"/>
    <w:bookmarkEnd w:id="32"/>
    <w:bookmarkEnd w:id="33"/>
    <w:bookmarkEnd w:id="34"/>
    <w:p w14:paraId="6674EEDB" w14:textId="5BB0190B" w:rsidR="00E85AA1" w:rsidRDefault="00AA4028" w:rsidP="00AA4028">
      <w:r>
        <w:t xml:space="preserve">The following text proposal can be </w:t>
      </w:r>
      <w:r w:rsidR="00AB7172">
        <w:t>considered for</w:t>
      </w:r>
      <w:r>
        <w:t xml:space="preserve"> TS 38.215.</w:t>
      </w:r>
    </w:p>
    <w:tbl>
      <w:tblPr>
        <w:tblStyle w:val="TableGrid"/>
        <w:tblW w:w="0" w:type="auto"/>
        <w:tblLook w:val="04A0" w:firstRow="1" w:lastRow="0" w:firstColumn="1" w:lastColumn="0" w:noHBand="0" w:noVBand="1"/>
      </w:tblPr>
      <w:tblGrid>
        <w:gridCol w:w="9962"/>
      </w:tblGrid>
      <w:tr w:rsidR="00AA4028" w14:paraId="686D2511" w14:textId="77777777" w:rsidTr="0013609F">
        <w:tc>
          <w:tcPr>
            <w:tcW w:w="9962" w:type="dxa"/>
          </w:tcPr>
          <w:p w14:paraId="65E16038" w14:textId="53066906" w:rsidR="005B3FF1" w:rsidRDefault="005B3FF1" w:rsidP="00C523F8">
            <w:pPr>
              <w:spacing w:before="60"/>
              <w:rPr>
                <w:b/>
                <w:bCs/>
                <w:color w:val="00B0F0"/>
              </w:rPr>
            </w:pPr>
            <w:bookmarkStart w:id="35" w:name="TP57990"/>
            <w:bookmarkStart w:id="36" w:name="TP86940"/>
            <w:r w:rsidRPr="00EF500A">
              <w:rPr>
                <w:b/>
                <w:iCs/>
              </w:rPr>
              <w:t xml:space="preserve">Text Proposal </w:t>
            </w:r>
            <w:r w:rsidRPr="00EF500A">
              <w:rPr>
                <w:b/>
                <w:iCs/>
              </w:rPr>
              <w:fldChar w:fldCharType="begin"/>
            </w:r>
            <w:r w:rsidRPr="00EF500A">
              <w:rPr>
                <w:b/>
                <w:iCs/>
              </w:rPr>
              <w:instrText xml:space="preserve"> SEQ TP \* Arabic </w:instrText>
            </w:r>
            <w:r w:rsidRPr="00EF500A">
              <w:rPr>
                <w:b/>
                <w:iCs/>
              </w:rPr>
              <w:fldChar w:fldCharType="separate"/>
            </w:r>
            <w:r w:rsidR="00A775E2">
              <w:rPr>
                <w:b/>
                <w:iCs/>
                <w:noProof/>
              </w:rPr>
              <w:t>1</w:t>
            </w:r>
            <w:r w:rsidRPr="00EF500A">
              <w:rPr>
                <w:b/>
                <w:iCs/>
              </w:rPr>
              <w:fldChar w:fldCharType="end"/>
            </w:r>
          </w:p>
          <w:p w14:paraId="2D853BA6" w14:textId="0F9518B4" w:rsidR="00C523F8" w:rsidRPr="005E635C" w:rsidRDefault="00C523F8" w:rsidP="00C523F8">
            <w:pPr>
              <w:spacing w:before="60"/>
              <w:rPr>
                <w:b/>
                <w:bCs/>
                <w:color w:val="00B0F0"/>
              </w:rPr>
            </w:pPr>
            <w:r w:rsidRPr="005E635C">
              <w:rPr>
                <w:b/>
                <w:bCs/>
                <w:color w:val="00B0F0"/>
              </w:rPr>
              <w:t>TS 38.215:</w:t>
            </w:r>
          </w:p>
          <w:p w14:paraId="6B4E1489" w14:textId="6CF902CC" w:rsidR="00C523F8" w:rsidRDefault="00C523F8" w:rsidP="00C523F8">
            <w:pPr>
              <w:jc w:val="both"/>
              <w:rPr>
                <w:i/>
              </w:rPr>
            </w:pPr>
            <w:r>
              <w:rPr>
                <w:b/>
                <w:bCs/>
                <w:i/>
                <w:iCs/>
              </w:rPr>
              <w:t>Reason for change</w:t>
            </w:r>
            <w:r>
              <w:rPr>
                <w:i/>
                <w:iCs/>
              </w:rPr>
              <w:t xml:space="preserve">: It is unclear </w:t>
            </w:r>
            <w:r w:rsidR="00AA4645">
              <w:rPr>
                <w:i/>
                <w:iCs/>
              </w:rPr>
              <w:t xml:space="preserve">how to handle the SL RSSI measurement in terms of </w:t>
            </w:r>
            <w:r w:rsidR="00A62FF6">
              <w:rPr>
                <w:i/>
                <w:iCs/>
              </w:rPr>
              <w:t>slot structure with 2-starting symbol</w:t>
            </w:r>
            <w:r w:rsidRPr="00E470CB">
              <w:t>.</w:t>
            </w:r>
          </w:p>
          <w:p w14:paraId="2D76C5AE" w14:textId="5B4EED4B" w:rsidR="00C523F8" w:rsidRPr="00FB0551" w:rsidRDefault="00C523F8" w:rsidP="00C523F8">
            <w:pPr>
              <w:jc w:val="both"/>
              <w:rPr>
                <w:b/>
                <w:i/>
              </w:rPr>
            </w:pPr>
            <w:r w:rsidRPr="007C1E83">
              <w:rPr>
                <w:b/>
                <w:bCs/>
                <w:i/>
                <w:iCs/>
              </w:rPr>
              <w:t>Summary of change</w:t>
            </w:r>
            <w:r w:rsidRPr="007C1E83">
              <w:rPr>
                <w:i/>
                <w:iCs/>
              </w:rPr>
              <w:t xml:space="preserve">: </w:t>
            </w:r>
            <w:r w:rsidR="00316D8D">
              <w:rPr>
                <w:i/>
                <w:iCs/>
              </w:rPr>
              <w:t xml:space="preserve">Clarify and specify that </w:t>
            </w:r>
            <w:r w:rsidR="00316D8D" w:rsidRPr="005E635C">
              <w:rPr>
                <w:i/>
                <w:iCs/>
              </w:rPr>
              <w:t>the received power is observed from the OFDM symbol after the 2nd candidate starting symbol, if a resource pool includes slots with 2 candidate starting symbols.</w:t>
            </w:r>
          </w:p>
          <w:p w14:paraId="408A6C11" w14:textId="77D3BEAC" w:rsidR="00C523F8" w:rsidRDefault="00C523F8" w:rsidP="00C523F8">
            <w:pPr>
              <w:rPr>
                <w:b/>
                <w:i/>
              </w:rPr>
            </w:pPr>
            <w:r w:rsidRPr="00022B6E">
              <w:rPr>
                <w:b/>
                <w:i/>
              </w:rPr>
              <w:t xml:space="preserve">Consequences if not approved: </w:t>
            </w:r>
            <w:r w:rsidR="008660AC" w:rsidRPr="005E635C">
              <w:rPr>
                <w:bCs/>
                <w:i/>
              </w:rPr>
              <w:t>U</w:t>
            </w:r>
            <w:r w:rsidRPr="009D3945">
              <w:rPr>
                <w:bCs/>
                <w:i/>
              </w:rPr>
              <w:t>nclear specification</w:t>
            </w:r>
            <w:r w:rsidR="00631B51">
              <w:rPr>
                <w:bCs/>
                <w:i/>
              </w:rPr>
              <w:t xml:space="preserve"> and RAN4 impact on congestion control </w:t>
            </w:r>
            <w:r w:rsidR="002E0390">
              <w:rPr>
                <w:bCs/>
                <w:i/>
              </w:rPr>
              <w:t>measurement.</w:t>
            </w:r>
          </w:p>
          <w:p w14:paraId="48442FD4" w14:textId="09FBEBE2" w:rsidR="00D558BF" w:rsidRPr="005E635C" w:rsidRDefault="00A62FF6" w:rsidP="005E635C">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576F214" w14:textId="42BF8453" w:rsidR="00AA4028" w:rsidRDefault="00AA4028" w:rsidP="0013609F">
            <w:pPr>
              <w:pStyle w:val="Heading3"/>
            </w:pPr>
            <w:r>
              <w:t>5.1.25</w:t>
            </w:r>
            <w:r>
              <w:tab/>
              <w:t>Sidelink received signal strength indicator (SL RSSI)</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5"/>
            </w:tblGrid>
            <w:tr w:rsidR="00AA4028" w14:paraId="5B373AAC" w14:textId="77777777" w:rsidTr="005E63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F31AC8D" w14:textId="77777777" w:rsidR="00AA4028" w:rsidRDefault="00AA4028" w:rsidP="0013609F">
                  <w:pPr>
                    <w:pStyle w:val="TAL"/>
                    <w:rPr>
                      <w:b/>
                      <w:lang w:eastAsia="en-GB"/>
                    </w:rPr>
                  </w:pPr>
                  <w:r>
                    <w:rPr>
                      <w:b/>
                      <w:lang w:eastAsia="en-GB"/>
                    </w:rPr>
                    <w:t>Definition</w:t>
                  </w:r>
                </w:p>
              </w:tc>
              <w:tc>
                <w:tcPr>
                  <w:tcW w:w="7785" w:type="dxa"/>
                  <w:tcBorders>
                    <w:top w:val="single" w:sz="4" w:space="0" w:color="auto"/>
                    <w:left w:val="single" w:sz="4" w:space="0" w:color="auto"/>
                    <w:bottom w:val="single" w:sz="4" w:space="0" w:color="auto"/>
                    <w:right w:val="single" w:sz="4" w:space="0" w:color="auto"/>
                  </w:tcBorders>
                </w:tcPr>
                <w:p w14:paraId="1FB57B69" w14:textId="23E9FE09" w:rsidR="00AA4028" w:rsidRDefault="00AA4028" w:rsidP="00AB7172">
                  <w:pPr>
                    <w:pStyle w:val="TAL"/>
                    <w:rPr>
                      <w:lang w:eastAsia="en-GB"/>
                    </w:rPr>
                  </w:pPr>
                  <w:r>
                    <w:rPr>
                      <w:lang w:eastAsia="en-GB"/>
                    </w:rPr>
                    <w:t>Sidelink Received Signal Strength Indicator (SL RSSI) is defined as the linear average of the total received power (in [W]) observed in the configured sub-channel in OFDM symbols of a slot configured for PSCCH and PSSCH</w:t>
                  </w:r>
                  <w:r w:rsidRPr="00AA4028">
                    <w:rPr>
                      <w:lang w:eastAsia="en-GB"/>
                    </w:rPr>
                    <w:t xml:space="preserve">, </w:t>
                  </w:r>
                  <w:r w:rsidRPr="00977329">
                    <w:rPr>
                      <w:lang w:eastAsia="en-GB"/>
                    </w:rPr>
                    <w:t>starting from the 2</w:t>
                  </w:r>
                  <w:r w:rsidRPr="00977329">
                    <w:rPr>
                      <w:vertAlign w:val="superscript"/>
                      <w:lang w:eastAsia="en-GB"/>
                    </w:rPr>
                    <w:t>nd</w:t>
                  </w:r>
                  <w:r w:rsidRPr="00977329">
                    <w:rPr>
                      <w:lang w:eastAsia="en-GB"/>
                    </w:rPr>
                    <w:t xml:space="preserve"> OFDM symbol</w:t>
                  </w:r>
                  <w:r>
                    <w:rPr>
                      <w:lang w:eastAsia="en-GB"/>
                    </w:rPr>
                    <w:t xml:space="preserve"> </w:t>
                  </w:r>
                  <w:r w:rsidR="00AB7172" w:rsidRPr="009E1081">
                    <w:rPr>
                      <w:color w:val="FF0000"/>
                      <w:highlight w:val="yellow"/>
                      <w:lang w:eastAsia="en-GB"/>
                    </w:rPr>
                    <w:t>occurring a</w:t>
                  </w:r>
                  <w:r w:rsidRPr="009E1081">
                    <w:rPr>
                      <w:color w:val="FF0000"/>
                      <w:highlight w:val="yellow"/>
                      <w:lang w:eastAsia="en-GB"/>
                    </w:rPr>
                    <w:t xml:space="preserve">fter the configured </w:t>
                  </w:r>
                  <w:r w:rsidRPr="009E1081">
                    <w:rPr>
                      <w:i/>
                      <w:color w:val="FF0000"/>
                      <w:highlight w:val="yellow"/>
                      <w:lang w:eastAsia="en-GB"/>
                    </w:rPr>
                    <w:t>sl-StartSymbol</w:t>
                  </w:r>
                  <w:r w:rsidRPr="009E1081">
                    <w:rPr>
                      <w:color w:val="FF0000"/>
                      <w:highlight w:val="yellow"/>
                      <w:lang w:eastAsia="en-GB"/>
                    </w:rPr>
                    <w:t xml:space="preserve"> </w:t>
                  </w:r>
                  <w:r w:rsidR="005D0CFC" w:rsidRPr="009E1081">
                    <w:rPr>
                      <w:color w:val="FF0000"/>
                      <w:highlight w:val="yellow"/>
                      <w:lang w:eastAsia="en-GB"/>
                    </w:rPr>
                    <w:t>[</w:t>
                  </w:r>
                  <w:r w:rsidRPr="009E1081">
                    <w:rPr>
                      <w:color w:val="FF0000"/>
                      <w:highlight w:val="yellow"/>
                      <w:lang w:eastAsia="en-GB"/>
                    </w:rPr>
                    <w:t>i.e., the legacy SL starting symbol</w:t>
                  </w:r>
                  <w:r w:rsidR="005D0CFC" w:rsidRPr="009E1081">
                    <w:rPr>
                      <w:color w:val="FF0000"/>
                      <w:highlight w:val="yellow"/>
                      <w:lang w:eastAsia="en-GB"/>
                    </w:rPr>
                    <w:t>]</w:t>
                  </w:r>
                  <w:r w:rsidRPr="009E1081">
                    <w:rPr>
                      <w:color w:val="FF0000"/>
                      <w:highlight w:val="yellow"/>
                      <w:lang w:eastAsia="en-GB"/>
                    </w:rPr>
                    <w:t>, or in case of operation with shared spectrum channel access, starting from the 2</w:t>
                  </w:r>
                  <w:r w:rsidRPr="009E1081">
                    <w:rPr>
                      <w:color w:val="FF0000"/>
                      <w:highlight w:val="yellow"/>
                      <w:vertAlign w:val="superscript"/>
                      <w:lang w:eastAsia="en-GB"/>
                    </w:rPr>
                    <w:t>nd</w:t>
                  </w:r>
                  <w:r w:rsidRPr="009E1081">
                    <w:rPr>
                      <w:color w:val="FF0000"/>
                      <w:highlight w:val="yellow"/>
                      <w:lang w:eastAsia="en-GB"/>
                    </w:rPr>
                    <w:t xml:space="preserve"> OFDM symbol after the configured </w:t>
                  </w:r>
                  <w:proofErr w:type="spellStart"/>
                  <w:r w:rsidRPr="009E1081">
                    <w:rPr>
                      <w:i/>
                      <w:color w:val="FF0000"/>
                      <w:highlight w:val="yellow"/>
                      <w:lang w:eastAsia="en-GB"/>
                    </w:rPr>
                    <w:t>secondSymbolSecond</w:t>
                  </w:r>
                  <w:proofErr w:type="spellEnd"/>
                  <w:r w:rsidR="00AB7172" w:rsidRPr="009E1081">
                    <w:rPr>
                      <w:i/>
                      <w:color w:val="FF0000"/>
                      <w:highlight w:val="yellow"/>
                      <w:lang w:eastAsia="en-GB"/>
                    </w:rPr>
                    <w:t xml:space="preserve"> </w:t>
                  </w:r>
                  <w:r w:rsidR="005D0CFC" w:rsidRPr="009E1081">
                    <w:rPr>
                      <w:color w:val="FF0000"/>
                      <w:highlight w:val="yellow"/>
                      <w:lang w:eastAsia="en-GB"/>
                    </w:rPr>
                    <w:t>[</w:t>
                  </w:r>
                  <w:r w:rsidR="00AB7172" w:rsidRPr="009E1081">
                    <w:rPr>
                      <w:color w:val="FF0000"/>
                      <w:highlight w:val="yellow"/>
                      <w:lang w:eastAsia="en-GB"/>
                    </w:rPr>
                    <w:t>i.e., the 2</w:t>
                  </w:r>
                  <w:r w:rsidR="00AB7172" w:rsidRPr="009E1081">
                    <w:rPr>
                      <w:color w:val="FF0000"/>
                      <w:highlight w:val="yellow"/>
                      <w:vertAlign w:val="superscript"/>
                      <w:lang w:eastAsia="en-GB"/>
                    </w:rPr>
                    <w:t>nd</w:t>
                  </w:r>
                  <w:r w:rsidR="00AB7172" w:rsidRPr="009E1081">
                    <w:rPr>
                      <w:color w:val="FF0000"/>
                      <w:highlight w:val="yellow"/>
                      <w:lang w:eastAsia="en-GB"/>
                    </w:rPr>
                    <w:t xml:space="preserve"> starting symbol configured for SL-U</w:t>
                  </w:r>
                  <w:r w:rsidR="005D0CFC" w:rsidRPr="009E1081">
                    <w:rPr>
                      <w:color w:val="FF0000"/>
                      <w:highlight w:val="yellow"/>
                      <w:lang w:eastAsia="en-GB"/>
                    </w:rPr>
                    <w:t>]</w:t>
                  </w:r>
                  <w:r w:rsidRPr="009E1081">
                    <w:rPr>
                      <w:color w:val="FF0000"/>
                      <w:highlight w:val="yellow"/>
                      <w:lang w:eastAsia="en-GB"/>
                    </w:rPr>
                    <w:t>.</w:t>
                  </w:r>
                </w:p>
                <w:p w14:paraId="104C2AFD" w14:textId="77777777" w:rsidR="00AA4028" w:rsidRDefault="00AA4028" w:rsidP="0013609F">
                  <w:pPr>
                    <w:pStyle w:val="TAL"/>
                    <w:rPr>
                      <w:lang w:eastAsia="en-GB"/>
                    </w:rPr>
                  </w:pPr>
                </w:p>
                <w:p w14:paraId="2F335FBE" w14:textId="77777777" w:rsidR="00AA4028" w:rsidRDefault="00AA4028" w:rsidP="0013609F">
                  <w:pPr>
                    <w:pStyle w:val="TAL"/>
                    <w:rPr>
                      <w:lang w:eastAsia="en-GB"/>
                    </w:rPr>
                  </w:pPr>
                  <w:r>
                    <w:rPr>
                      <w:lang w:eastAsia="en-GB"/>
                    </w:rPr>
                    <w:t>For frequency range 1, the reference point for the SL RSSI shall be the antenna connector of the UE. For frequency range 2, SL RSSI shall be measured based on the combined signal from antenna elements corresponding to a given receiver branch. For frequency range 1 and 2, if receiver diversity is in use by the UE, the reported SL RSSI value shall not be lower than the corresponding SL RSSI of any of the individual receiver branches.</w:t>
                  </w:r>
                </w:p>
                <w:p w14:paraId="5519D618" w14:textId="206A35BD" w:rsidR="00AA4028" w:rsidRPr="00977329" w:rsidRDefault="00AA4028" w:rsidP="0013609F">
                  <w:pPr>
                    <w:pStyle w:val="TAL"/>
                    <w:rPr>
                      <w:u w:val="single"/>
                      <w:lang w:eastAsia="en-GB"/>
                    </w:rPr>
                  </w:pPr>
                </w:p>
              </w:tc>
            </w:tr>
            <w:tr w:rsidR="00AA4028" w14:paraId="01E74B11" w14:textId="77777777" w:rsidTr="005E63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0D2BE29" w14:textId="77777777" w:rsidR="00AA4028" w:rsidRDefault="00AA4028" w:rsidP="0013609F">
                  <w:pPr>
                    <w:pStyle w:val="TAL"/>
                    <w:rPr>
                      <w:b/>
                      <w:lang w:eastAsia="en-GB"/>
                    </w:rPr>
                  </w:pPr>
                  <w:r>
                    <w:rPr>
                      <w:b/>
                      <w:lang w:eastAsia="en-G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5FD61764" w14:textId="77777777" w:rsidR="00AA4028" w:rsidRDefault="00AA4028" w:rsidP="0013609F">
                  <w:pPr>
                    <w:pStyle w:val="TAL"/>
                    <w:rPr>
                      <w:lang w:eastAsia="en-GB"/>
                    </w:rPr>
                  </w:pPr>
                  <w:r>
                    <w:rPr>
                      <w:lang w:eastAsia="en-GB"/>
                    </w:rPr>
                    <w:t>RRC_IDLE intra-frequency,</w:t>
                  </w:r>
                </w:p>
                <w:p w14:paraId="334C31C5" w14:textId="77777777" w:rsidR="00AA4028" w:rsidRDefault="00AA4028" w:rsidP="0013609F">
                  <w:pPr>
                    <w:pStyle w:val="TAL"/>
                    <w:rPr>
                      <w:lang w:eastAsia="en-GB"/>
                    </w:rPr>
                  </w:pPr>
                  <w:r>
                    <w:rPr>
                      <w:lang w:eastAsia="en-GB"/>
                    </w:rPr>
                    <w:t>RRC_IDLE inter-frequency,</w:t>
                  </w:r>
                </w:p>
                <w:p w14:paraId="0D1E0F43" w14:textId="77777777" w:rsidR="00AA4028" w:rsidRDefault="00AA4028" w:rsidP="0013609F">
                  <w:pPr>
                    <w:pStyle w:val="TAL"/>
                    <w:rPr>
                      <w:lang w:eastAsia="en-GB"/>
                    </w:rPr>
                  </w:pPr>
                  <w:r>
                    <w:rPr>
                      <w:lang w:eastAsia="en-GB"/>
                    </w:rPr>
                    <w:t>RRC_CONNECTED intra-frequency,</w:t>
                  </w:r>
                </w:p>
                <w:p w14:paraId="553C35C3" w14:textId="77777777" w:rsidR="00AA4028" w:rsidRDefault="00AA4028" w:rsidP="0013609F">
                  <w:pPr>
                    <w:pStyle w:val="TAL"/>
                    <w:rPr>
                      <w:lang w:eastAsia="en-GB"/>
                    </w:rPr>
                  </w:pPr>
                  <w:r>
                    <w:rPr>
                      <w:lang w:eastAsia="en-GB"/>
                    </w:rPr>
                    <w:t>RRC_CONNECTED inter-frequency</w:t>
                  </w:r>
                </w:p>
              </w:tc>
            </w:tr>
          </w:tbl>
          <w:p w14:paraId="21377AC2" w14:textId="48B23B7C" w:rsidR="00AA4028" w:rsidRPr="005E635C" w:rsidRDefault="00A62FF6" w:rsidP="005E635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bookmarkEnd w:id="6"/>
      <w:bookmarkEnd w:id="7"/>
      <w:bookmarkEnd w:id="8"/>
      <w:bookmarkEnd w:id="9"/>
      <w:bookmarkEnd w:id="10"/>
      <w:bookmarkEnd w:id="11"/>
      <w:bookmarkEnd w:id="12"/>
      <w:bookmarkEnd w:id="13"/>
      <w:bookmarkEnd w:id="14"/>
      <w:bookmarkEnd w:id="35"/>
      <w:bookmarkEnd w:id="36"/>
    </w:tbl>
    <w:p w14:paraId="6EE903DF" w14:textId="512ACAD3" w:rsidR="00044D55" w:rsidRPr="006C057C" w:rsidRDefault="00044D55" w:rsidP="00D33FB0">
      <w:pPr>
        <w:pStyle w:val="ListParagraph"/>
        <w:spacing w:before="120" w:after="120"/>
        <w:ind w:left="0"/>
        <w:jc w:val="both"/>
      </w:pPr>
    </w:p>
    <w:p w14:paraId="03F1CCAB" w14:textId="42E4E6B7" w:rsidR="001222EB" w:rsidRPr="004263CC" w:rsidRDefault="00D35E50" w:rsidP="00404DE4">
      <w:pPr>
        <w:pStyle w:val="Heading1"/>
        <w:tabs>
          <w:tab w:val="clear" w:pos="1134"/>
          <w:tab w:val="left" w:pos="709"/>
        </w:tabs>
        <w:ind w:left="709" w:hanging="709"/>
      </w:pPr>
      <w:r>
        <w:t>5</w:t>
      </w:r>
      <w:r w:rsidR="00404DE4" w:rsidRPr="00065B47">
        <w:tab/>
      </w:r>
      <w:r w:rsidR="001222EB" w:rsidRPr="004263CC">
        <w:t xml:space="preserve">PSFCH </w:t>
      </w:r>
      <w:r w:rsidR="00B1379A">
        <w:t>and SL-HARQ</w:t>
      </w:r>
      <w:r w:rsidR="00B1379A" w:rsidRPr="004263CC">
        <w:t xml:space="preserve"> </w:t>
      </w:r>
    </w:p>
    <w:p w14:paraId="22F4514A" w14:textId="06F11418" w:rsidR="004C4302" w:rsidRPr="00174849" w:rsidRDefault="004C4302" w:rsidP="00247A30">
      <w:pPr>
        <w:pStyle w:val="Heading2"/>
        <w:spacing w:before="0"/>
      </w:pPr>
      <w:bookmarkStart w:id="37" w:name="Proposal23516"/>
      <w:bookmarkStart w:id="38" w:name="Proposal96015"/>
      <w:bookmarkStart w:id="39" w:name="Proposal41808"/>
      <w:bookmarkStart w:id="40" w:name="Proposal25422"/>
      <w:bookmarkStart w:id="41" w:name="Proposal7550"/>
      <w:bookmarkStart w:id="42" w:name="Proposal8534"/>
      <w:bookmarkStart w:id="43" w:name="Proposal77984"/>
      <w:bookmarkStart w:id="44" w:name="Proposal31066"/>
      <w:bookmarkStart w:id="45" w:name="Proposal31067"/>
      <w:bookmarkStart w:id="46" w:name="Proposal19783"/>
      <w:bookmarkStart w:id="47" w:name="Proposal19784"/>
      <w:bookmarkStart w:id="48" w:name="Proposal97195"/>
      <w:bookmarkStart w:id="49" w:name="Proposal83228"/>
      <w:bookmarkStart w:id="50" w:name="Proposal14239"/>
      <w:bookmarkStart w:id="51" w:name="Proposal14240"/>
      <w:bookmarkStart w:id="52" w:name="Proposal85300"/>
      <w:r w:rsidRPr="00174849">
        <w:t xml:space="preserve">Power control for </w:t>
      </w:r>
      <w:r w:rsidR="004555E9" w:rsidRPr="00174849">
        <w:t>interlace RB-based PSFCH transmission</w:t>
      </w:r>
      <w:r w:rsidR="00D00EFD">
        <w:t>:</w:t>
      </w:r>
    </w:p>
    <w:p w14:paraId="2C8A435D" w14:textId="3FAFC86C" w:rsidR="001F751B" w:rsidRDefault="001F751B" w:rsidP="009E33FA">
      <w:pPr>
        <w:spacing w:after="120" w:line="259" w:lineRule="auto"/>
        <w:jc w:val="both"/>
      </w:pPr>
      <w:r>
        <w:t>In meeting RAN1#113 the following agreement was reached:</w:t>
      </w:r>
    </w:p>
    <w:tbl>
      <w:tblPr>
        <w:tblStyle w:val="TableGrid"/>
        <w:tblW w:w="0" w:type="auto"/>
        <w:tblLook w:val="04A0" w:firstRow="1" w:lastRow="0" w:firstColumn="1" w:lastColumn="0" w:noHBand="0" w:noVBand="1"/>
      </w:tblPr>
      <w:tblGrid>
        <w:gridCol w:w="9962"/>
      </w:tblGrid>
      <w:tr w:rsidR="001F751B" w14:paraId="5D884677" w14:textId="77777777" w:rsidTr="001F751B">
        <w:tc>
          <w:tcPr>
            <w:tcW w:w="9962" w:type="dxa"/>
          </w:tcPr>
          <w:p w14:paraId="76D11E9C" w14:textId="77777777" w:rsidR="00F165BF" w:rsidRDefault="00F165BF" w:rsidP="00F165BF">
            <w:pPr>
              <w:rPr>
                <w:b/>
                <w:lang w:eastAsia="zh-CN"/>
              </w:rPr>
            </w:pPr>
            <w:r>
              <w:rPr>
                <w:b/>
                <w:highlight w:val="green"/>
                <w:lang w:eastAsia="zh-CN"/>
              </w:rPr>
              <w:t>Agreement</w:t>
            </w:r>
          </w:p>
          <w:p w14:paraId="4F904F7E" w14:textId="77777777" w:rsidR="00F165BF" w:rsidRDefault="00F165BF" w:rsidP="00F165BF">
            <w:pPr>
              <w:tabs>
                <w:tab w:val="left" w:pos="0"/>
              </w:tabs>
              <w:rPr>
                <w:lang w:eastAsia="zh-CN"/>
              </w:rPr>
            </w:pPr>
            <w:r>
              <w:rPr>
                <w:lang w:eastAsia="zh-CN"/>
              </w:rPr>
              <w:t>Regarding PSFCH transmission with 15 kHz and 30 kHz SCS:</w:t>
            </w:r>
          </w:p>
          <w:p w14:paraId="6E466252" w14:textId="77777777" w:rsidR="00F165BF" w:rsidRDefault="00F165BF" w:rsidP="00F165BF">
            <w:pPr>
              <w:numPr>
                <w:ilvl w:val="0"/>
                <w:numId w:val="84"/>
              </w:numPr>
              <w:overflowPunct/>
              <w:autoSpaceDE/>
              <w:autoSpaceDN/>
              <w:adjustRightInd/>
              <w:spacing w:after="0"/>
              <w:textAlignment w:val="auto"/>
              <w:rPr>
                <w:lang w:eastAsia="zh-CN"/>
              </w:rPr>
            </w:pPr>
            <w:r>
              <w:rPr>
                <w:lang w:eastAsia="zh-CN"/>
              </w:rPr>
              <w:t>One of the following alternatives is (pre-)configured:</w:t>
            </w:r>
          </w:p>
          <w:p w14:paraId="1D36E3EB" w14:textId="77777777" w:rsidR="00F165BF" w:rsidRDefault="00F165BF" w:rsidP="00F165BF">
            <w:pPr>
              <w:numPr>
                <w:ilvl w:val="1"/>
                <w:numId w:val="84"/>
              </w:numPr>
              <w:overflowPunct/>
              <w:autoSpaceDE/>
              <w:autoSpaceDN/>
              <w:adjustRightInd/>
              <w:spacing w:after="0"/>
              <w:textAlignment w:val="auto"/>
              <w:rPr>
                <w:lang w:eastAsia="zh-CN"/>
              </w:rPr>
            </w:pPr>
            <w:r>
              <w:rPr>
                <w:lang w:eastAsia="zh-CN"/>
              </w:rPr>
              <w:t>Alt 1-1b: each PSFCH transmission occupies 1 common interlace and K3 dedicated PRB(s)</w:t>
            </w:r>
          </w:p>
          <w:p w14:paraId="5DD27939" w14:textId="77777777" w:rsidR="00F165BF" w:rsidRDefault="00F165BF" w:rsidP="00F165BF">
            <w:pPr>
              <w:numPr>
                <w:ilvl w:val="2"/>
                <w:numId w:val="84"/>
              </w:numPr>
              <w:overflowPunct/>
              <w:autoSpaceDE/>
              <w:autoSpaceDN/>
              <w:adjustRightInd/>
              <w:spacing w:after="0"/>
              <w:textAlignment w:val="auto"/>
              <w:rPr>
                <w:lang w:eastAsia="zh-CN"/>
              </w:rPr>
            </w:pPr>
            <w:r>
              <w:rPr>
                <w:lang w:eastAsia="zh-CN"/>
              </w:rPr>
              <w:t>K3 is (pre-)</w:t>
            </w:r>
            <w:proofErr w:type="gramStart"/>
            <w:r>
              <w:rPr>
                <w:lang w:eastAsia="zh-CN"/>
              </w:rPr>
              <w:t>configured</w:t>
            </w:r>
            <w:proofErr w:type="gramEnd"/>
          </w:p>
          <w:p w14:paraId="6E816B27" w14:textId="77777777" w:rsidR="00F165BF" w:rsidRDefault="00F165BF" w:rsidP="00F165BF">
            <w:pPr>
              <w:numPr>
                <w:ilvl w:val="3"/>
                <w:numId w:val="84"/>
              </w:numPr>
              <w:overflowPunct/>
              <w:autoSpaceDE/>
              <w:autoSpaceDN/>
              <w:adjustRightInd/>
              <w:spacing w:after="0"/>
              <w:textAlignment w:val="auto"/>
              <w:rPr>
                <w:lang w:eastAsia="zh-CN"/>
              </w:rPr>
            </w:pPr>
            <w:r>
              <w:rPr>
                <w:lang w:eastAsia="zh-CN"/>
              </w:rPr>
              <w:t>Value range for K3 at least includes {1, 2, 5}</w:t>
            </w:r>
          </w:p>
          <w:p w14:paraId="75F8A323" w14:textId="77777777" w:rsidR="00F165BF" w:rsidRDefault="00F165BF" w:rsidP="00F165BF">
            <w:pPr>
              <w:numPr>
                <w:ilvl w:val="2"/>
                <w:numId w:val="84"/>
              </w:numPr>
              <w:overflowPunct/>
              <w:autoSpaceDE/>
              <w:autoSpaceDN/>
              <w:adjustRightInd/>
              <w:spacing w:after="0"/>
              <w:textAlignment w:val="auto"/>
              <w:rPr>
                <w:lang w:eastAsia="zh-CN"/>
              </w:rPr>
            </w:pPr>
            <w:r>
              <w:rPr>
                <w:lang w:eastAsia="x-none"/>
              </w:rPr>
              <w:t xml:space="preserve">K3 dedicated PRB(s) are on the same </w:t>
            </w:r>
            <w:proofErr w:type="gramStart"/>
            <w:r>
              <w:rPr>
                <w:lang w:eastAsia="x-none"/>
              </w:rPr>
              <w:t>interlace</w:t>
            </w:r>
            <w:proofErr w:type="gramEnd"/>
          </w:p>
          <w:p w14:paraId="5E976C2D" w14:textId="77777777" w:rsidR="00F165BF" w:rsidRPr="009E1081" w:rsidRDefault="00F165BF" w:rsidP="00F165BF">
            <w:pPr>
              <w:numPr>
                <w:ilvl w:val="2"/>
                <w:numId w:val="84"/>
              </w:numPr>
              <w:overflowPunct/>
              <w:autoSpaceDE/>
              <w:autoSpaceDN/>
              <w:adjustRightInd/>
              <w:spacing w:after="0"/>
              <w:textAlignment w:val="auto"/>
              <w:rPr>
                <w:highlight w:val="yellow"/>
                <w:lang w:eastAsia="zh-CN"/>
              </w:rPr>
            </w:pPr>
            <w:r w:rsidRPr="009E1081">
              <w:rPr>
                <w:highlight w:val="yellow"/>
                <w:lang w:eastAsia="zh-CN"/>
              </w:rPr>
              <w:t xml:space="preserve">There can be some </w:t>
            </w:r>
            <w:proofErr w:type="spellStart"/>
            <w:r w:rsidRPr="009E1081">
              <w:rPr>
                <w:highlight w:val="yellow"/>
                <w:lang w:eastAsia="zh-CN"/>
              </w:rPr>
              <w:t>guardband</w:t>
            </w:r>
            <w:proofErr w:type="spellEnd"/>
            <w:r w:rsidRPr="009E1081">
              <w:rPr>
                <w:highlight w:val="yellow"/>
                <w:lang w:eastAsia="zh-CN"/>
              </w:rPr>
              <w:t xml:space="preserve"> PRB(s) between common PRB and dedicated </w:t>
            </w:r>
            <w:proofErr w:type="gramStart"/>
            <w:r w:rsidRPr="009E1081">
              <w:rPr>
                <w:highlight w:val="yellow"/>
                <w:lang w:eastAsia="zh-CN"/>
              </w:rPr>
              <w:t>PRB</w:t>
            </w:r>
            <w:proofErr w:type="gramEnd"/>
          </w:p>
          <w:p w14:paraId="721DDAED" w14:textId="77777777" w:rsidR="00F165BF" w:rsidRDefault="00F165BF" w:rsidP="00F165BF">
            <w:pPr>
              <w:numPr>
                <w:ilvl w:val="3"/>
                <w:numId w:val="84"/>
              </w:numPr>
              <w:overflowPunct/>
              <w:autoSpaceDE/>
              <w:autoSpaceDN/>
              <w:adjustRightInd/>
              <w:spacing w:after="0"/>
              <w:textAlignment w:val="auto"/>
              <w:rPr>
                <w:lang w:eastAsia="zh-CN"/>
              </w:rPr>
            </w:pPr>
            <w:r>
              <w:rPr>
                <w:lang w:eastAsia="zh-CN"/>
              </w:rPr>
              <w:t xml:space="preserve">FFS details, e.g., whether/how to derive the number of </w:t>
            </w:r>
            <w:proofErr w:type="spellStart"/>
            <w:r>
              <w:rPr>
                <w:lang w:eastAsia="zh-CN"/>
              </w:rPr>
              <w:t>guardband</w:t>
            </w:r>
            <w:proofErr w:type="spellEnd"/>
            <w:r>
              <w:rPr>
                <w:lang w:eastAsia="zh-CN"/>
              </w:rPr>
              <w:t xml:space="preserve"> PRB(s), whether to additionally introduce a (pre-)configured gap (including 0), or whether this can be satisfied by (pre-)configuration and there is no additional specification impact (e.g., setting proper bit values in bitmap for PSFCH PRB allocation), etc.</w:t>
            </w:r>
          </w:p>
          <w:p w14:paraId="7E64BB77" w14:textId="77777777" w:rsidR="00F165BF" w:rsidRDefault="00F165BF" w:rsidP="00F165BF">
            <w:pPr>
              <w:numPr>
                <w:ilvl w:val="3"/>
                <w:numId w:val="84"/>
              </w:numPr>
              <w:overflowPunct/>
              <w:autoSpaceDE/>
              <w:autoSpaceDN/>
              <w:adjustRightInd/>
              <w:spacing w:after="0"/>
              <w:textAlignment w:val="auto"/>
              <w:rPr>
                <w:lang w:eastAsia="zh-CN"/>
              </w:rPr>
            </w:pPr>
            <w:r>
              <w:rPr>
                <w:lang w:eastAsia="zh-CN"/>
              </w:rPr>
              <w:t xml:space="preserve">FFS whether to additionally introduce </w:t>
            </w:r>
            <w:proofErr w:type="spellStart"/>
            <w:r>
              <w:rPr>
                <w:lang w:eastAsia="zh-CN"/>
              </w:rPr>
              <w:t>guardband</w:t>
            </w:r>
            <w:proofErr w:type="spellEnd"/>
            <w:r>
              <w:rPr>
                <w:lang w:eastAsia="zh-CN"/>
              </w:rPr>
              <w:t xml:space="preserve"> RE between common PRB and dedicated </w:t>
            </w:r>
            <w:proofErr w:type="gramStart"/>
            <w:r>
              <w:rPr>
                <w:lang w:eastAsia="zh-CN"/>
              </w:rPr>
              <w:t>PRB</w:t>
            </w:r>
            <w:proofErr w:type="gramEnd"/>
          </w:p>
          <w:p w14:paraId="7978D0B8" w14:textId="77777777" w:rsidR="00F165BF" w:rsidRDefault="00F165BF" w:rsidP="00F165BF">
            <w:pPr>
              <w:numPr>
                <w:ilvl w:val="2"/>
                <w:numId w:val="84"/>
              </w:numPr>
              <w:overflowPunct/>
              <w:autoSpaceDE/>
              <w:autoSpaceDN/>
              <w:adjustRightInd/>
              <w:spacing w:after="0"/>
              <w:textAlignment w:val="auto"/>
              <w:rPr>
                <w:lang w:eastAsia="zh-CN"/>
              </w:rPr>
            </w:pPr>
            <w:r>
              <w:rPr>
                <w:lang w:eastAsia="zh-CN"/>
              </w:rPr>
              <w:t xml:space="preserve">On the K3 dedicated PRB(s), multiple CS pairs can be used as in legacy NR SL PSFCH </w:t>
            </w:r>
            <w:proofErr w:type="gramStart"/>
            <w:r>
              <w:rPr>
                <w:lang w:eastAsia="zh-CN"/>
              </w:rPr>
              <w:t>transmission</w:t>
            </w:r>
            <w:proofErr w:type="gramEnd"/>
          </w:p>
          <w:p w14:paraId="2AEC12DD" w14:textId="77777777" w:rsidR="00F165BF" w:rsidRDefault="00F165BF" w:rsidP="00F165BF">
            <w:pPr>
              <w:numPr>
                <w:ilvl w:val="2"/>
                <w:numId w:val="84"/>
              </w:numPr>
              <w:overflowPunct/>
              <w:autoSpaceDE/>
              <w:autoSpaceDN/>
              <w:adjustRightInd/>
              <w:spacing w:after="0"/>
              <w:textAlignment w:val="auto"/>
              <w:rPr>
                <w:lang w:eastAsia="zh-CN"/>
              </w:rPr>
            </w:pPr>
            <w:r>
              <w:rPr>
                <w:lang w:eastAsia="zh-CN"/>
              </w:rPr>
              <w:t xml:space="preserve">When a PRB of common interlace and a dedicated PRB locate within the same 1 MHz bandwidth, UE only transmits on the dedicated PRB subject to meeting OCB </w:t>
            </w:r>
            <w:proofErr w:type="gramStart"/>
            <w:r>
              <w:rPr>
                <w:lang w:eastAsia="zh-CN"/>
              </w:rPr>
              <w:t>requirements</w:t>
            </w:r>
            <w:proofErr w:type="gramEnd"/>
          </w:p>
          <w:p w14:paraId="3D9C710A" w14:textId="77777777" w:rsidR="00F165BF" w:rsidRPr="009E1081" w:rsidRDefault="00F165BF" w:rsidP="00F165BF">
            <w:pPr>
              <w:numPr>
                <w:ilvl w:val="2"/>
                <w:numId w:val="84"/>
              </w:numPr>
              <w:overflowPunct/>
              <w:autoSpaceDE/>
              <w:autoSpaceDN/>
              <w:adjustRightInd/>
              <w:spacing w:after="0"/>
              <w:textAlignment w:val="auto"/>
              <w:rPr>
                <w:highlight w:val="yellow"/>
                <w:lang w:eastAsia="zh-CN"/>
              </w:rPr>
            </w:pPr>
            <w:r w:rsidRPr="009E1081">
              <w:rPr>
                <w:highlight w:val="yellow"/>
                <w:lang w:eastAsia="zh-CN"/>
              </w:rPr>
              <w:t>FFS: whether to reduce power on common PRBs</w:t>
            </w:r>
          </w:p>
          <w:p w14:paraId="35A974C9" w14:textId="77777777" w:rsidR="00F165BF" w:rsidRDefault="00F165BF" w:rsidP="00F165BF">
            <w:pPr>
              <w:numPr>
                <w:ilvl w:val="1"/>
                <w:numId w:val="84"/>
              </w:numPr>
              <w:overflowPunct/>
              <w:autoSpaceDE/>
              <w:autoSpaceDN/>
              <w:adjustRightInd/>
              <w:spacing w:after="0"/>
              <w:textAlignment w:val="auto"/>
              <w:rPr>
                <w:lang w:eastAsia="zh-CN"/>
              </w:rPr>
            </w:pPr>
            <w:r>
              <w:rPr>
                <w:lang w:eastAsia="zh-CN"/>
              </w:rPr>
              <w:t xml:space="preserve">Alt 2-3a: each PSFCH transmission occupies 1 dedicated </w:t>
            </w:r>
            <w:proofErr w:type="gramStart"/>
            <w:r>
              <w:rPr>
                <w:lang w:eastAsia="zh-CN"/>
              </w:rPr>
              <w:t>interlace</w:t>
            </w:r>
            <w:proofErr w:type="gramEnd"/>
          </w:p>
          <w:p w14:paraId="40F208EE" w14:textId="77777777" w:rsidR="00F165BF" w:rsidRDefault="00F165BF" w:rsidP="00F165BF">
            <w:pPr>
              <w:numPr>
                <w:ilvl w:val="0"/>
                <w:numId w:val="84"/>
              </w:numPr>
              <w:overflowPunct/>
              <w:autoSpaceDE/>
              <w:autoSpaceDN/>
              <w:adjustRightInd/>
              <w:spacing w:after="0"/>
              <w:textAlignment w:val="auto"/>
              <w:rPr>
                <w:lang w:eastAsia="zh-CN"/>
              </w:rPr>
            </w:pPr>
            <w:r>
              <w:rPr>
                <w:lang w:eastAsia="zh-CN"/>
              </w:rPr>
              <w:t xml:space="preserve">PSSCH transmissions on non-overlapped resources are mapped to orthogonal dedicated PRBs for PSFCH </w:t>
            </w:r>
            <w:proofErr w:type="gramStart"/>
            <w:r>
              <w:rPr>
                <w:lang w:eastAsia="zh-CN"/>
              </w:rPr>
              <w:t>transmission</w:t>
            </w:r>
            <w:proofErr w:type="gramEnd"/>
          </w:p>
          <w:p w14:paraId="204D57FF" w14:textId="77777777" w:rsidR="00F165BF" w:rsidRDefault="00F165BF" w:rsidP="00F165BF">
            <w:pPr>
              <w:numPr>
                <w:ilvl w:val="0"/>
                <w:numId w:val="84"/>
              </w:numPr>
              <w:overflowPunct/>
              <w:autoSpaceDE/>
              <w:autoSpaceDN/>
              <w:adjustRightInd/>
              <w:spacing w:after="0"/>
              <w:textAlignment w:val="auto"/>
              <w:rPr>
                <w:lang w:eastAsia="zh-CN"/>
              </w:rPr>
            </w:pPr>
            <w:r>
              <w:rPr>
                <w:lang w:eastAsia="zh-CN"/>
              </w:rPr>
              <w:t>FFS: whether or not to support PRB-level cyclic shift hopping as in NR-U to reduce PAPR</w:t>
            </w:r>
          </w:p>
          <w:p w14:paraId="7B4D3F74" w14:textId="3FAAD5D9" w:rsidR="001F751B" w:rsidRDefault="00F165BF" w:rsidP="009E1081">
            <w:pPr>
              <w:numPr>
                <w:ilvl w:val="0"/>
                <w:numId w:val="84"/>
              </w:numPr>
              <w:overflowPunct/>
              <w:autoSpaceDE/>
              <w:autoSpaceDN/>
              <w:adjustRightInd/>
              <w:spacing w:after="0"/>
              <w:textAlignment w:val="auto"/>
              <w:rPr>
                <w:lang w:eastAsia="zh-CN"/>
              </w:rPr>
            </w:pPr>
            <w:r>
              <w:rPr>
                <w:lang w:eastAsia="zh-CN"/>
              </w:rPr>
              <w:lastRenderedPageBreak/>
              <w:t>FFS: whether to drop common PRBs if the dedicated PRBs can already satisfy OCB requirement</w:t>
            </w:r>
          </w:p>
        </w:tc>
      </w:tr>
    </w:tbl>
    <w:p w14:paraId="51782730" w14:textId="77777777" w:rsidR="001F751B" w:rsidRDefault="001F751B" w:rsidP="009E33FA">
      <w:pPr>
        <w:spacing w:after="120" w:line="259" w:lineRule="auto"/>
        <w:jc w:val="both"/>
      </w:pPr>
    </w:p>
    <w:p w14:paraId="2ED404A5" w14:textId="2EA2810F" w:rsidR="002D76DF" w:rsidRDefault="008479EC" w:rsidP="009E33FA">
      <w:pPr>
        <w:spacing w:after="120" w:line="259" w:lineRule="auto"/>
        <w:jc w:val="both"/>
      </w:pPr>
      <w:r>
        <w:t>Current</w:t>
      </w:r>
      <w:r w:rsidR="00C613CA">
        <w:t>ly</w:t>
      </w:r>
      <w:r>
        <w:t xml:space="preserve"> </w:t>
      </w:r>
      <w:r w:rsidR="00107AA1">
        <w:t>i</w:t>
      </w:r>
      <w:r w:rsidR="002D76DF">
        <w:t>n</w:t>
      </w:r>
      <w:r w:rsidR="00107AA1">
        <w:t xml:space="preserve"> </w:t>
      </w:r>
      <w:r>
        <w:t>TS 38.213</w:t>
      </w:r>
      <w:r w:rsidR="00023162">
        <w:t xml:space="preserve"> section 16.2.3</w:t>
      </w:r>
      <w:r w:rsidR="00C1525E">
        <w:t xml:space="preserve"> </w:t>
      </w:r>
      <w:r w:rsidR="00D64578">
        <w:t>it specifies the power</w:t>
      </w:r>
      <w:r w:rsidR="00F0377F" w:rsidRPr="00F0377F">
        <w:t xml:space="preserve"> </w:t>
      </w:r>
      <m:oMath>
        <m:sSub>
          <m:sSubPr>
            <m:ctrlPr>
              <w:rPr>
                <w:rFonts w:ascii="Cambria Math" w:hAnsi="Cambria Math"/>
                <w:i/>
                <w:iCs/>
                <w:sz w:val="24"/>
                <w:szCs w:val="24"/>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sz w:val="24"/>
                <w:szCs w:val="24"/>
              </w:rPr>
            </m:ctrlPr>
          </m:sub>
        </m:sSub>
        <m:r>
          <w:rPr>
            <w:rFonts w:ascii="Cambria Math" w:hAnsi="Cambria Math"/>
          </w:rPr>
          <m:t>(i)</m:t>
        </m:r>
      </m:oMath>
      <w:r w:rsidR="00F0377F" w:rsidRPr="00F0377F">
        <w:rPr>
          <w:iCs/>
        </w:rPr>
        <w:t xml:space="preserve"> </w:t>
      </w:r>
      <w:r w:rsidR="00F0377F" w:rsidRPr="00F0377F">
        <w:t>for a PSFCH transmission</w:t>
      </w:r>
      <w:r w:rsidR="00F0377F">
        <w:t xml:space="preserve"> assuming </w:t>
      </w:r>
      <w:r w:rsidR="009B41B3">
        <w:t>each PSFCH is associated to one PRB</w:t>
      </w:r>
      <w:r w:rsidR="002D76DF">
        <w:t>,</w:t>
      </w:r>
      <w:r w:rsidR="00C1525E">
        <w:t xml:space="preserve"> so</w:t>
      </w:r>
      <w:r w:rsidR="002D76DF">
        <w:t xml:space="preserve"> it</w:t>
      </w:r>
      <w:r>
        <w:t xml:space="preserve"> is not clear </w:t>
      </w:r>
      <w:r w:rsidR="002D76DF">
        <w:t>how</w:t>
      </w:r>
      <w:r>
        <w:t xml:space="preserve"> the power control for </w:t>
      </w:r>
      <w:r w:rsidR="002D76DF">
        <w:t xml:space="preserve">interlace RB-based </w:t>
      </w:r>
      <w:r>
        <w:t xml:space="preserve">PSFCH </w:t>
      </w:r>
      <w:r w:rsidR="002D76DF">
        <w:t>transmission</w:t>
      </w:r>
      <w:r w:rsidR="0032278E">
        <w:t xml:space="preserve"> with Alt 1-1b and Alt</w:t>
      </w:r>
      <w:r w:rsidR="0093332F">
        <w:t xml:space="preserve"> 2-3a</w:t>
      </w:r>
      <w:r w:rsidR="002D76DF">
        <w:t xml:space="preserve"> is operated.</w:t>
      </w:r>
    </w:p>
    <w:p w14:paraId="0751D21B" w14:textId="6BC3E195" w:rsidR="00C613CA" w:rsidRPr="001172F3" w:rsidRDefault="00C613CA" w:rsidP="00C613CA">
      <w:pPr>
        <w:spacing w:after="120" w:line="259" w:lineRule="auto"/>
        <w:jc w:val="both"/>
        <w:rPr>
          <w:b/>
          <w:bCs/>
        </w:rPr>
      </w:pPr>
      <w:bookmarkStart w:id="53" w:name="Proposal67154"/>
      <w:bookmarkStart w:id="54" w:name="Observation95833"/>
      <w:bookmarkStart w:id="55" w:name="Observation85257"/>
      <w:r w:rsidRPr="001172F3">
        <w:rPr>
          <w:b/>
          <w:bCs/>
        </w:rPr>
        <w:t xml:space="preserve">Observation </w:t>
      </w:r>
      <w:r w:rsidR="00C40672" w:rsidRPr="0031606C">
        <w:rPr>
          <w:b/>
          <w:color w:val="2B579A"/>
        </w:rPr>
        <w:fldChar w:fldCharType="begin"/>
      </w:r>
      <w:r w:rsidR="00C40672" w:rsidRPr="0031606C">
        <w:rPr>
          <w:b/>
        </w:rPr>
        <w:instrText xml:space="preserve"> SEQ </w:instrText>
      </w:r>
      <w:r w:rsidR="00A40A6C">
        <w:rPr>
          <w:b/>
        </w:rPr>
        <w:instrText>Obs</w:instrText>
      </w:r>
      <w:r w:rsidR="00C40672" w:rsidRPr="0031606C">
        <w:rPr>
          <w:b/>
        </w:rPr>
        <w:instrText xml:space="preserve"> \* Arabic </w:instrText>
      </w:r>
      <w:r w:rsidR="00C40672" w:rsidRPr="0031606C">
        <w:rPr>
          <w:b/>
          <w:color w:val="2B579A"/>
        </w:rPr>
        <w:fldChar w:fldCharType="separate"/>
      </w:r>
      <w:r w:rsidR="00A775E2">
        <w:rPr>
          <w:b/>
          <w:noProof/>
        </w:rPr>
        <w:t>2</w:t>
      </w:r>
      <w:r w:rsidR="00C40672" w:rsidRPr="0031606C">
        <w:rPr>
          <w:b/>
          <w:color w:val="2B579A"/>
        </w:rPr>
        <w:fldChar w:fldCharType="end"/>
      </w:r>
      <w:r w:rsidRPr="001172F3">
        <w:rPr>
          <w:b/>
          <w:bCs/>
        </w:rPr>
        <w:t xml:space="preserve">: Currently in TS 38.213, it is not clear how the power control for interlace RB-based PSFCH transmission </w:t>
      </w:r>
      <w:r w:rsidR="0093332F">
        <w:rPr>
          <w:b/>
          <w:bCs/>
        </w:rPr>
        <w:t xml:space="preserve">with Alt 1-1b and Alt 2-3a </w:t>
      </w:r>
      <w:r w:rsidRPr="001172F3">
        <w:rPr>
          <w:b/>
          <w:bCs/>
        </w:rPr>
        <w:t>is operated.</w:t>
      </w:r>
      <w:r w:rsidR="004165F8">
        <w:rPr>
          <w:b/>
          <w:bCs/>
        </w:rPr>
        <w:t xml:space="preserve"> </w:t>
      </w:r>
    </w:p>
    <w:bookmarkEnd w:id="53"/>
    <w:bookmarkEnd w:id="54"/>
    <w:bookmarkEnd w:id="55"/>
    <w:p w14:paraId="308009E2" w14:textId="73A08897" w:rsidR="00655F17" w:rsidRDefault="00373F73" w:rsidP="009E33FA">
      <w:pPr>
        <w:spacing w:after="120" w:line="259" w:lineRule="auto"/>
        <w:jc w:val="both"/>
      </w:pPr>
      <w:r>
        <w:t xml:space="preserve">In </w:t>
      </w:r>
      <w:r w:rsidR="00257499">
        <w:t>RAN1#114</w:t>
      </w:r>
      <w:r w:rsidR="00480E4C">
        <w:t xml:space="preserve">, the power control </w:t>
      </w:r>
      <w:r w:rsidR="00655F17">
        <w:t>for common PRBs was discussed based on the proposal provided by the FL as below:</w:t>
      </w:r>
    </w:p>
    <w:tbl>
      <w:tblPr>
        <w:tblStyle w:val="TableGrid"/>
        <w:tblW w:w="0" w:type="auto"/>
        <w:tblLook w:val="04A0" w:firstRow="1" w:lastRow="0" w:firstColumn="1" w:lastColumn="0" w:noHBand="0" w:noVBand="1"/>
      </w:tblPr>
      <w:tblGrid>
        <w:gridCol w:w="9962"/>
      </w:tblGrid>
      <w:tr w:rsidR="009B3254" w14:paraId="2084B1BF" w14:textId="77777777" w:rsidTr="009B3254">
        <w:tc>
          <w:tcPr>
            <w:tcW w:w="9962" w:type="dxa"/>
          </w:tcPr>
          <w:p w14:paraId="71DF8BE5" w14:textId="77777777" w:rsidR="00CD0639" w:rsidRDefault="00CD0639" w:rsidP="00CD0639">
            <w:pPr>
              <w:spacing w:line="276" w:lineRule="auto"/>
              <w:rPr>
                <w:rFonts w:ascii="Times" w:eastAsia="Batang" w:hAnsi="Times"/>
                <w:b/>
                <w:lang w:eastAsia="zh-CN"/>
              </w:rPr>
            </w:pPr>
            <w:r>
              <w:rPr>
                <w:rFonts w:ascii="Times" w:eastAsia="Batang" w:hAnsi="Times"/>
                <w:b/>
                <w:highlight w:val="yellow"/>
                <w:lang w:eastAsia="zh-CN"/>
              </w:rPr>
              <w:t>[L] Proposal 4-6 (PSFCH, Alt 1-1b, power on common PRB)</w:t>
            </w:r>
          </w:p>
          <w:p w14:paraId="2806B2A6" w14:textId="77777777" w:rsidR="00CD0639" w:rsidRDefault="00CD0639" w:rsidP="00CD0639">
            <w:pPr>
              <w:tabs>
                <w:tab w:val="left" w:pos="0"/>
              </w:tabs>
              <w:rPr>
                <w:rFonts w:ascii="Calibri" w:eastAsia="Batang" w:hAnsi="Calibri"/>
                <w:bCs/>
                <w:lang w:eastAsia="zh-CN"/>
              </w:rPr>
            </w:pPr>
            <w:r>
              <w:rPr>
                <w:rFonts w:eastAsia="Batang"/>
                <w:bCs/>
                <w:lang w:eastAsia="zh-CN"/>
              </w:rPr>
              <w:t>In “</w:t>
            </w:r>
            <w:r>
              <w:rPr>
                <w:rFonts w:eastAsia="Batang"/>
                <w:bCs/>
                <w:i/>
                <w:lang w:eastAsia="zh-CN"/>
              </w:rPr>
              <w:t>Alt 1-1b: each PSFCH transmission occupies 1 common interlace and K3 dedicated PRB(s)</w:t>
            </w:r>
            <w:r>
              <w:rPr>
                <w:rFonts w:eastAsia="Batang"/>
                <w:bCs/>
                <w:lang w:eastAsia="zh-CN"/>
              </w:rPr>
              <w:t>”:</w:t>
            </w:r>
          </w:p>
          <w:p w14:paraId="240057DC" w14:textId="77777777" w:rsidR="00CD0639" w:rsidRDefault="00CD0639" w:rsidP="00CD0639">
            <w:pPr>
              <w:numPr>
                <w:ilvl w:val="0"/>
                <w:numId w:val="84"/>
              </w:numPr>
              <w:overflowPunct/>
              <w:autoSpaceDE/>
              <w:autoSpaceDN/>
              <w:adjustRightInd/>
              <w:spacing w:after="0"/>
              <w:textAlignment w:val="auto"/>
              <w:rPr>
                <w:rFonts w:eastAsia="Batang"/>
                <w:bCs/>
                <w:lang w:eastAsia="zh-CN"/>
              </w:rPr>
            </w:pPr>
            <w:r>
              <w:rPr>
                <w:rFonts w:eastAsia="Batang"/>
                <w:bCs/>
                <w:lang w:eastAsia="zh-CN"/>
              </w:rPr>
              <w:t xml:space="preserve">When UE transmits multiple PSFCH, the power on common PRBs </w:t>
            </w:r>
            <w:proofErr w:type="gramStart"/>
            <w:r>
              <w:rPr>
                <w:rFonts w:eastAsia="Batang"/>
                <w:bCs/>
                <w:lang w:eastAsia="zh-CN"/>
              </w:rPr>
              <w:t>are</w:t>
            </w:r>
            <w:proofErr w:type="gramEnd"/>
            <w:r>
              <w:rPr>
                <w:rFonts w:eastAsia="Batang"/>
                <w:bCs/>
                <w:lang w:eastAsia="zh-CN"/>
              </w:rPr>
              <w:t xml:space="preserve"> not accumulated </w:t>
            </w:r>
          </w:p>
          <w:p w14:paraId="3C374653" w14:textId="77777777" w:rsidR="00CD0639" w:rsidRDefault="00CD0639" w:rsidP="00CD0639">
            <w:pPr>
              <w:numPr>
                <w:ilvl w:val="0"/>
                <w:numId w:val="84"/>
              </w:numPr>
              <w:overflowPunct/>
              <w:autoSpaceDE/>
              <w:autoSpaceDN/>
              <w:adjustRightInd/>
              <w:spacing w:after="0"/>
              <w:textAlignment w:val="auto"/>
              <w:rPr>
                <w:rFonts w:eastAsia="Batang"/>
                <w:bCs/>
                <w:lang w:eastAsia="zh-CN"/>
              </w:rPr>
            </w:pPr>
            <w:proofErr w:type="gramStart"/>
            <w:r>
              <w:rPr>
                <w:rFonts w:eastAsia="Batang"/>
                <w:bCs/>
                <w:lang w:eastAsia="zh-CN"/>
              </w:rPr>
              <w:t>Down-select</w:t>
            </w:r>
            <w:proofErr w:type="gramEnd"/>
            <w:r>
              <w:rPr>
                <w:rFonts w:eastAsia="Batang"/>
                <w:bCs/>
                <w:lang w:eastAsia="zh-CN"/>
              </w:rPr>
              <w:t xml:space="preserve"> one of the followings in RAN1#114</w:t>
            </w:r>
          </w:p>
          <w:p w14:paraId="2F91A8DB" w14:textId="77777777" w:rsidR="00CD0639" w:rsidRDefault="00CD0639" w:rsidP="00CD0639">
            <w:pPr>
              <w:numPr>
                <w:ilvl w:val="1"/>
                <w:numId w:val="84"/>
              </w:numPr>
              <w:overflowPunct/>
              <w:autoSpaceDE/>
              <w:autoSpaceDN/>
              <w:adjustRightInd/>
              <w:spacing w:after="0"/>
              <w:textAlignment w:val="auto"/>
              <w:rPr>
                <w:rFonts w:eastAsia="Batang"/>
                <w:bCs/>
                <w:lang w:eastAsia="zh-CN"/>
              </w:rPr>
            </w:pPr>
            <w:r>
              <w:rPr>
                <w:rFonts w:eastAsia="Batang"/>
                <w:bCs/>
                <w:lang w:eastAsia="zh-CN"/>
              </w:rPr>
              <w:t xml:space="preserve">Alt 1: Power on one common PRB is lower than power on one dedicated </w:t>
            </w:r>
            <w:proofErr w:type="gramStart"/>
            <w:r>
              <w:rPr>
                <w:rFonts w:eastAsia="Batang"/>
                <w:bCs/>
                <w:lang w:eastAsia="zh-CN"/>
              </w:rPr>
              <w:t>PRB</w:t>
            </w:r>
            <w:proofErr w:type="gramEnd"/>
          </w:p>
          <w:p w14:paraId="0207B713" w14:textId="77777777" w:rsidR="00CD0639" w:rsidRDefault="00CD0639" w:rsidP="00CD0639">
            <w:pPr>
              <w:numPr>
                <w:ilvl w:val="2"/>
                <w:numId w:val="84"/>
              </w:numPr>
              <w:overflowPunct/>
              <w:autoSpaceDE/>
              <w:autoSpaceDN/>
              <w:adjustRightInd/>
              <w:spacing w:after="0"/>
              <w:textAlignment w:val="auto"/>
              <w:rPr>
                <w:rFonts w:eastAsia="Batang"/>
                <w:bCs/>
                <w:lang w:eastAsia="zh-CN"/>
              </w:rPr>
            </w:pPr>
            <w:r>
              <w:rPr>
                <w:rFonts w:eastAsia="Batang"/>
                <w:bCs/>
                <w:lang w:eastAsia="zh-CN"/>
              </w:rPr>
              <w:t xml:space="preserve">Alt 1-1: (pre-)configure an offset between power on one dedicated PRB and average power on all </w:t>
            </w:r>
            <w:proofErr w:type="gramStart"/>
            <w:r>
              <w:rPr>
                <w:rFonts w:eastAsia="Batang"/>
                <w:bCs/>
                <w:lang w:eastAsia="zh-CN"/>
              </w:rPr>
              <w:t>PRBs</w:t>
            </w:r>
            <w:proofErr w:type="gramEnd"/>
          </w:p>
          <w:p w14:paraId="7D06FB63" w14:textId="77777777" w:rsidR="00CD0639" w:rsidRDefault="00CD0639" w:rsidP="00CD0639">
            <w:pPr>
              <w:numPr>
                <w:ilvl w:val="2"/>
                <w:numId w:val="84"/>
              </w:numPr>
              <w:overflowPunct/>
              <w:autoSpaceDE/>
              <w:autoSpaceDN/>
              <w:adjustRightInd/>
              <w:spacing w:after="0"/>
              <w:textAlignment w:val="auto"/>
              <w:rPr>
                <w:rFonts w:eastAsia="Batang"/>
                <w:bCs/>
                <w:lang w:eastAsia="zh-CN"/>
              </w:rPr>
            </w:pPr>
            <w:r>
              <w:rPr>
                <w:rFonts w:eastAsia="Batang"/>
                <w:bCs/>
                <w:lang w:eastAsia="zh-CN"/>
              </w:rPr>
              <w:t xml:space="preserve">Alt 1-2: (pre-)configure an offset between power on one common PRB and power on one dedicated </w:t>
            </w:r>
            <w:proofErr w:type="gramStart"/>
            <w:r>
              <w:rPr>
                <w:rFonts w:eastAsia="Batang"/>
                <w:bCs/>
                <w:lang w:eastAsia="zh-CN"/>
              </w:rPr>
              <w:t>PRB</w:t>
            </w:r>
            <w:proofErr w:type="gramEnd"/>
          </w:p>
          <w:p w14:paraId="0FE6FA9C" w14:textId="77777777" w:rsidR="00CD0639" w:rsidRDefault="00CD0639" w:rsidP="00CD0639">
            <w:pPr>
              <w:numPr>
                <w:ilvl w:val="2"/>
                <w:numId w:val="84"/>
              </w:numPr>
              <w:overflowPunct/>
              <w:autoSpaceDE/>
              <w:autoSpaceDN/>
              <w:adjustRightInd/>
              <w:spacing w:after="0"/>
              <w:textAlignment w:val="auto"/>
              <w:rPr>
                <w:rFonts w:eastAsia="Batang"/>
                <w:bCs/>
                <w:lang w:eastAsia="zh-CN"/>
              </w:rPr>
            </w:pPr>
            <w:r>
              <w:rPr>
                <w:rFonts w:eastAsia="Batang"/>
                <w:bCs/>
                <w:lang w:eastAsia="zh-CN"/>
              </w:rPr>
              <w:t xml:space="preserve">Alt 1-3: (pre-)configure two maximum </w:t>
            </w:r>
            <w:proofErr w:type="gramStart"/>
            <w:r>
              <w:rPr>
                <w:rFonts w:eastAsia="Batang"/>
                <w:bCs/>
                <w:lang w:eastAsia="zh-CN"/>
              </w:rPr>
              <w:t>power</w:t>
            </w:r>
            <w:proofErr w:type="gramEnd"/>
            <w:r>
              <w:rPr>
                <w:rFonts w:eastAsia="Batang"/>
                <w:bCs/>
                <w:lang w:eastAsia="zh-CN"/>
              </w:rPr>
              <w:t xml:space="preserve"> for power on one common PRB and power on one dedicated PRB, respectively</w:t>
            </w:r>
          </w:p>
          <w:p w14:paraId="2B28DD9B" w14:textId="77777777" w:rsidR="00CD0639" w:rsidRDefault="00CD0639" w:rsidP="00CD0639">
            <w:pPr>
              <w:numPr>
                <w:ilvl w:val="2"/>
                <w:numId w:val="84"/>
              </w:numPr>
              <w:overflowPunct/>
              <w:autoSpaceDE/>
              <w:autoSpaceDN/>
              <w:adjustRightInd/>
              <w:spacing w:after="0"/>
              <w:textAlignment w:val="auto"/>
              <w:rPr>
                <w:rFonts w:eastAsia="Batang"/>
                <w:bCs/>
                <w:lang w:eastAsia="zh-CN"/>
              </w:rPr>
            </w:pPr>
            <w:r>
              <w:rPr>
                <w:rFonts w:eastAsia="Batang"/>
                <w:bCs/>
                <w:lang w:eastAsia="zh-CN"/>
              </w:rPr>
              <w:t>[Any other Alt?]</w:t>
            </w:r>
          </w:p>
          <w:p w14:paraId="0A8B63EA" w14:textId="5787F101" w:rsidR="009B3254" w:rsidRPr="009E1081" w:rsidRDefault="00CD0639" w:rsidP="009E1081">
            <w:pPr>
              <w:numPr>
                <w:ilvl w:val="1"/>
                <w:numId w:val="84"/>
              </w:numPr>
              <w:overflowPunct/>
              <w:autoSpaceDE/>
              <w:autoSpaceDN/>
              <w:adjustRightInd/>
              <w:spacing w:after="0"/>
              <w:textAlignment w:val="auto"/>
              <w:rPr>
                <w:rFonts w:eastAsia="Batang"/>
                <w:bCs/>
                <w:lang w:eastAsia="zh-CN"/>
              </w:rPr>
            </w:pPr>
            <w:r>
              <w:rPr>
                <w:rFonts w:eastAsia="Batang"/>
                <w:bCs/>
                <w:lang w:eastAsia="zh-CN"/>
              </w:rPr>
              <w:t>Alt 2: Power on one common PRB is the same as the power on one dedicated PRB</w:t>
            </w:r>
          </w:p>
        </w:tc>
      </w:tr>
    </w:tbl>
    <w:p w14:paraId="68D36400" w14:textId="07A224C5" w:rsidR="00373F73" w:rsidRDefault="00373F73" w:rsidP="009E33FA">
      <w:pPr>
        <w:spacing w:after="120" w:line="259" w:lineRule="auto"/>
        <w:jc w:val="both"/>
      </w:pPr>
    </w:p>
    <w:p w14:paraId="4B7EA2B6" w14:textId="19D91372" w:rsidR="00EA752E" w:rsidRPr="003110D0" w:rsidRDefault="005C6C7F" w:rsidP="009E33FA">
      <w:pPr>
        <w:spacing w:after="120" w:line="259" w:lineRule="auto"/>
        <w:jc w:val="both"/>
      </w:pPr>
      <w:r>
        <w:t xml:space="preserve">To our view, </w:t>
      </w:r>
      <w:r w:rsidR="00BE058A">
        <w:t xml:space="preserve">the power on common PRBs </w:t>
      </w:r>
      <w:r w:rsidR="00DA1BCE">
        <w:t>should be minimized as m</w:t>
      </w:r>
      <w:r w:rsidR="00676D1E">
        <w:t xml:space="preserve">uch as possible </w:t>
      </w:r>
      <w:r w:rsidR="009631F1">
        <w:t xml:space="preserve">to avoid </w:t>
      </w:r>
      <w:r w:rsidR="00265D7C">
        <w:t xml:space="preserve">unnecessary interference </w:t>
      </w:r>
      <w:r w:rsidR="0077352D">
        <w:t>in the unlicensed channel</w:t>
      </w:r>
      <w:r w:rsidR="008F2439">
        <w:t xml:space="preserve">. </w:t>
      </w:r>
      <w:r w:rsidR="00AA5D83">
        <w:t>Also, a</w:t>
      </w:r>
      <w:r w:rsidR="322282C0">
        <w:t>s the decoding of PSFCH will mainly rely on dedicated RB, it makes sense to minimize the power transmitted on the common RBs, as long as the OCB requirement is met.</w:t>
      </w:r>
      <w:r w:rsidR="3D7FB2F8">
        <w:t xml:space="preserve"> According to ETSI EN 301 893</w:t>
      </w:r>
      <w:r w:rsidR="797C9BA6">
        <w:t>,</w:t>
      </w:r>
      <w:r w:rsidR="00E35482">
        <w:t>”</w:t>
      </w:r>
      <w:r w:rsidR="797C9BA6" w:rsidRPr="001045BF">
        <w:t xml:space="preserve"> </w:t>
      </w:r>
      <w:r w:rsidR="797C9BA6" w:rsidRPr="003110D0">
        <w:rPr>
          <w:i/>
          <w:iCs/>
        </w:rPr>
        <w:t>The Occupied Channel Bandwidth is the bandwidth containing 99 % of the power of the signal</w:t>
      </w:r>
      <w:r w:rsidR="797C9BA6" w:rsidRPr="003110D0">
        <w:t>.”.</w:t>
      </w:r>
      <w:r w:rsidR="00C8114A">
        <w:t xml:space="preserve"> Therefore, the power on the common RBs needs to be such that</w:t>
      </w:r>
      <w:r w:rsidR="001568EB">
        <w:t xml:space="preserve"> at least</w:t>
      </w:r>
      <w:r w:rsidR="00C8114A">
        <w:t xml:space="preserve"> </w:t>
      </w:r>
      <w:r w:rsidR="001568EB">
        <w:t xml:space="preserve">99% of transmit power </w:t>
      </w:r>
      <w:r w:rsidR="002A580B">
        <w:t xml:space="preserve">is spanning at least 80% of the channel BW, </w:t>
      </w:r>
      <w:proofErr w:type="gramStart"/>
      <w:r w:rsidR="002A580B">
        <w:t>i.e.</w:t>
      </w:r>
      <w:proofErr w:type="gramEnd"/>
      <w:r w:rsidR="002A580B">
        <w:t xml:space="preserve"> 16 </w:t>
      </w:r>
      <w:proofErr w:type="spellStart"/>
      <w:r w:rsidR="002A580B">
        <w:t>MHz.</w:t>
      </w:r>
      <w:proofErr w:type="spellEnd"/>
      <w:r w:rsidR="002A580B">
        <w:t xml:space="preserve"> </w:t>
      </w:r>
    </w:p>
    <w:p w14:paraId="72B9FD69" w14:textId="504DE8AD" w:rsidR="004C4302" w:rsidRPr="00146426" w:rsidRDefault="004C4302" w:rsidP="00584521">
      <w:pPr>
        <w:overflowPunct/>
        <w:autoSpaceDE/>
        <w:autoSpaceDN/>
        <w:adjustRightInd/>
        <w:spacing w:after="120"/>
        <w:jc w:val="both"/>
        <w:textAlignment w:val="auto"/>
        <w:rPr>
          <w:b/>
          <w:bCs/>
        </w:rPr>
      </w:pPr>
      <w:bookmarkStart w:id="56" w:name="Proposal63327"/>
      <w:bookmarkStart w:id="57" w:name="Proposal55272"/>
      <w:bookmarkStart w:id="58" w:name="Proposal53807"/>
      <w:bookmarkStart w:id="59" w:name="Proposal40441"/>
      <w:bookmarkStart w:id="60" w:name="Proposal59380"/>
      <w:bookmarkStart w:id="61" w:name="Proposal7823"/>
      <w:bookmarkStart w:id="62" w:name="Proposal67157"/>
      <w:bookmarkStart w:id="63" w:name="Proposal76633"/>
      <w:bookmarkStart w:id="64" w:name="Proposal8170"/>
      <w:r>
        <w:rPr>
          <w:b/>
          <w:bCs/>
        </w:rPr>
        <w:t>Proposal</w:t>
      </w:r>
      <w:r w:rsidR="00427DDB">
        <w:rPr>
          <w:b/>
          <w:bCs/>
        </w:rPr>
        <w:t xml:space="preserve"> </w:t>
      </w:r>
      <w:r w:rsidR="00427DDB" w:rsidRPr="002A5CC2">
        <w:rPr>
          <w:b/>
          <w:bCs/>
        </w:rPr>
        <w:fldChar w:fldCharType="begin"/>
      </w:r>
      <w:r w:rsidR="00427DDB" w:rsidRPr="002A5CC2">
        <w:rPr>
          <w:b/>
          <w:bCs/>
        </w:rPr>
        <w:instrText xml:space="preserve"> SEQ Proposal \* Arabic </w:instrText>
      </w:r>
      <w:r w:rsidR="00427DDB" w:rsidRPr="002A5CC2">
        <w:rPr>
          <w:b/>
          <w:bCs/>
        </w:rPr>
        <w:fldChar w:fldCharType="separate"/>
      </w:r>
      <w:r w:rsidR="00A775E2">
        <w:rPr>
          <w:b/>
          <w:bCs/>
          <w:noProof/>
        </w:rPr>
        <w:t>2</w:t>
      </w:r>
      <w:r w:rsidR="00427DDB" w:rsidRPr="002A5CC2">
        <w:rPr>
          <w:b/>
          <w:bCs/>
        </w:rPr>
        <w:fldChar w:fldCharType="end"/>
      </w:r>
      <w:r w:rsidR="00012912">
        <w:rPr>
          <w:b/>
          <w:bCs/>
        </w:rPr>
        <w:t xml:space="preserve">: </w:t>
      </w:r>
      <w:r w:rsidR="002A580B">
        <w:rPr>
          <w:b/>
          <w:bCs/>
        </w:rPr>
        <w:t>For PSFCH Alt 1-</w:t>
      </w:r>
      <w:r w:rsidR="00DF62E8">
        <w:rPr>
          <w:b/>
          <w:bCs/>
        </w:rPr>
        <w:t>1b</w:t>
      </w:r>
      <w:r w:rsidR="002A580B">
        <w:rPr>
          <w:b/>
          <w:bCs/>
        </w:rPr>
        <w:t xml:space="preserve">, the transmission power on the </w:t>
      </w:r>
      <w:r w:rsidR="004A7632">
        <w:rPr>
          <w:b/>
          <w:bCs/>
        </w:rPr>
        <w:t xml:space="preserve">common RBs is set as low as possible, while still ensuring that 99% </w:t>
      </w:r>
      <w:r w:rsidR="004A7632" w:rsidRPr="004A7632">
        <w:rPr>
          <w:b/>
          <w:bCs/>
        </w:rPr>
        <w:t>of the power of the signal</w:t>
      </w:r>
      <w:r w:rsidR="00870B39">
        <w:rPr>
          <w:b/>
          <w:bCs/>
        </w:rPr>
        <w:t xml:space="preserve"> (common and dedicated PSFCH RBs) has a bandwidth of at least 80% of the channel BW.</w:t>
      </w: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6"/>
    <w:bookmarkEnd w:id="57"/>
    <w:bookmarkEnd w:id="58"/>
    <w:bookmarkEnd w:id="59"/>
    <w:bookmarkEnd w:id="60"/>
    <w:bookmarkEnd w:id="61"/>
    <w:bookmarkEnd w:id="62"/>
    <w:bookmarkEnd w:id="63"/>
    <w:bookmarkEnd w:id="64"/>
    <w:p w14:paraId="7D2A4CE3" w14:textId="6125DC91" w:rsidR="68F0B038" w:rsidRDefault="186961C9" w:rsidP="00584521">
      <w:pPr>
        <w:spacing w:after="120" w:line="259" w:lineRule="auto"/>
        <w:jc w:val="both"/>
        <w:rPr>
          <w:rFonts w:eastAsia="Times New Roman"/>
        </w:rPr>
      </w:pPr>
      <w:r>
        <w:t>In the following we provide an example of how to set the power for the common RBs:</w:t>
      </w:r>
    </w:p>
    <w:p w14:paraId="2D6FD363" w14:textId="04AE5111" w:rsidR="68F0B038" w:rsidRPr="00230533" w:rsidRDefault="186961C9" w:rsidP="00584521">
      <w:pPr>
        <w:spacing w:after="0"/>
        <w:ind w:left="568"/>
        <w:jc w:val="both"/>
      </w:pPr>
      <w:r w:rsidRPr="00230533">
        <w:t xml:space="preserve">For a nominal channel BW of 20 MHz, Occupied channel BW </w:t>
      </w:r>
      <w:r w:rsidR="00363873">
        <w:t xml:space="preserve">containing 99% of the signal </w:t>
      </w:r>
      <w:r w:rsidRPr="00230533">
        <w:t>shall be at least:</w:t>
      </w:r>
    </w:p>
    <w:p w14:paraId="3299F05F" w14:textId="617252E9" w:rsidR="68F0B038" w:rsidRPr="00435967" w:rsidRDefault="186961C9" w:rsidP="00584521">
      <w:pPr>
        <w:spacing w:after="0"/>
        <w:ind w:left="568" w:firstLine="284"/>
        <w:jc w:val="both"/>
      </w:pPr>
      <w:r w:rsidRPr="00230533">
        <w:t xml:space="preserve">16 MHz, </w:t>
      </w:r>
      <w:proofErr w:type="gramStart"/>
      <w:r w:rsidRPr="00230533">
        <w:t>i.e.</w:t>
      </w:r>
      <w:proofErr w:type="gramEnd"/>
      <w:r w:rsidRPr="00230533">
        <w:t xml:space="preserve"> ceil(16 MHz/ 0.18 MHz) = 89 RBs for 15 kHz SCS</w:t>
      </w:r>
      <w:r w:rsidRPr="00435967">
        <w:t xml:space="preserve">, and </w:t>
      </w:r>
    </w:p>
    <w:p w14:paraId="66B5ADA6" w14:textId="2B8E1CA3" w:rsidR="00363873" w:rsidRPr="00435967" w:rsidRDefault="186961C9" w:rsidP="00584521">
      <w:pPr>
        <w:spacing w:after="120"/>
        <w:ind w:left="568" w:firstLine="284"/>
        <w:jc w:val="both"/>
      </w:pPr>
      <w:r w:rsidRPr="00435967">
        <w:t>Ceil(16 MHz/ 0.36 MHz) = 45 RBs for 30 kHz SCS</w:t>
      </w:r>
    </w:p>
    <w:p w14:paraId="7C0DE84F" w14:textId="136B3DF7" w:rsidR="007559D6" w:rsidRDefault="186961C9" w:rsidP="00584521">
      <w:pPr>
        <w:spacing w:after="120"/>
        <w:jc w:val="both"/>
      </w:pPr>
      <w:r w:rsidRPr="00435967">
        <w:t xml:space="preserve">To meet the OCB requirement, at least 99% of the signal must have a BW of 16 </w:t>
      </w:r>
      <w:proofErr w:type="spellStart"/>
      <w:r w:rsidRPr="00435967">
        <w:t>MHz.</w:t>
      </w:r>
      <w:proofErr w:type="spellEnd"/>
      <w:r w:rsidR="00363873">
        <w:t xml:space="preserve"> </w:t>
      </w:r>
      <w:r w:rsidRPr="00435967">
        <w:t>Hence the power on each one of the common RBs (</w:t>
      </w:r>
      <w:proofErr w:type="spellStart"/>
      <w:r w:rsidRPr="00435967">
        <w:t>TxP_com</w:t>
      </w:r>
      <w:proofErr w:type="spellEnd"/>
      <w:r w:rsidRPr="00435967">
        <w:t>) should be more than 1 % of the total Tx power</w:t>
      </w:r>
      <w:r w:rsidR="004B2B0D">
        <w:t xml:space="preserve"> – otherwise 99% of the signal will not have large enough BW</w:t>
      </w:r>
      <w:r w:rsidR="00B81B32">
        <w:t>.</w:t>
      </w:r>
      <w:r w:rsidR="004B2B0D">
        <w:t xml:space="preserve"> </w:t>
      </w:r>
      <w:r w:rsidR="00B81B32">
        <w:t xml:space="preserve"> </w:t>
      </w:r>
    </w:p>
    <w:p w14:paraId="1E957063" w14:textId="19A3C091" w:rsidR="00476E0C" w:rsidRDefault="00476E0C" w:rsidP="00584521">
      <w:pPr>
        <w:spacing w:after="120"/>
        <w:jc w:val="both"/>
      </w:pPr>
      <w:r>
        <w:t xml:space="preserve">From the </w:t>
      </w:r>
      <w:r w:rsidR="00364A64">
        <w:t xml:space="preserve">alternatives provided </w:t>
      </w:r>
      <w:r w:rsidR="00C4578E">
        <w:t>in the FL summary as</w:t>
      </w:r>
      <w:r w:rsidR="00364A64">
        <w:t xml:space="preserve"> listed above, </w:t>
      </w:r>
      <w:r w:rsidR="00C4578E">
        <w:t>Alt 1-1- and Alt 1-2 are the preferred ones, as they ensure that the TX power of common RBs in minimized in all cases, not just when operating with maximum power as is the case of Alt 1-3.</w:t>
      </w:r>
      <w:r w:rsidR="0005663D">
        <w:t xml:space="preserve"> </w:t>
      </w:r>
      <w:r w:rsidR="00C4578E">
        <w:t>Alt 2</w:t>
      </w:r>
      <w:r w:rsidR="549E038A">
        <w:t xml:space="preserve">, on the other hand </w:t>
      </w:r>
      <w:r w:rsidR="5865EB1E">
        <w:t>results in emission</w:t>
      </w:r>
      <w:r w:rsidR="00F94131">
        <w:t xml:space="preserve"> </w:t>
      </w:r>
      <w:r w:rsidR="50BCC0C8">
        <w:t xml:space="preserve">of </w:t>
      </w:r>
      <w:r w:rsidR="00F94131">
        <w:t>unnecessary interference</w:t>
      </w:r>
      <w:r w:rsidR="28AF330B">
        <w:t xml:space="preserve">, which is harmful </w:t>
      </w:r>
      <w:r w:rsidR="08B5C979">
        <w:t xml:space="preserve">to </w:t>
      </w:r>
      <w:r w:rsidR="28AF330B">
        <w:t xml:space="preserve">all radio systems operation at the </w:t>
      </w:r>
      <w:proofErr w:type="gramStart"/>
      <w:r w:rsidR="28AF330B">
        <w:t>vicinity, and</w:t>
      </w:r>
      <w:proofErr w:type="gramEnd"/>
      <w:r w:rsidR="28AF330B">
        <w:t xml:space="preserve"> is also against the </w:t>
      </w:r>
      <w:proofErr w:type="spellStart"/>
      <w:r w:rsidR="28AF330B">
        <w:t>sprit</w:t>
      </w:r>
      <w:proofErr w:type="spellEnd"/>
      <w:r w:rsidR="28AF330B">
        <w:t xml:space="preserve"> of regulations</w:t>
      </w:r>
      <w:r w:rsidR="00F94131">
        <w:t>.</w:t>
      </w:r>
    </w:p>
    <w:p w14:paraId="6A34ACFB" w14:textId="0CC6F410" w:rsidR="00EB15E9" w:rsidRDefault="00EB15E9" w:rsidP="00EB15E9">
      <w:pPr>
        <w:spacing w:after="240"/>
        <w:jc w:val="both"/>
      </w:pPr>
      <w:bookmarkStart w:id="65" w:name="Proposal76634"/>
      <w:bookmarkStart w:id="66" w:name="Proposal8171"/>
      <w:r w:rsidRPr="68F0B038">
        <w:rPr>
          <w:b/>
          <w:bCs/>
        </w:rPr>
        <w:t>Proposal</w:t>
      </w:r>
      <w:r>
        <w:rPr>
          <w:b/>
          <w:bCs/>
        </w:rPr>
        <w:t xml:space="preserve"> </w:t>
      </w:r>
      <w:r w:rsidRPr="0031606C">
        <w:rPr>
          <w:b/>
          <w:bCs/>
          <w:color w:val="2B579A"/>
        </w:rPr>
        <w:fldChar w:fldCharType="begin"/>
      </w:r>
      <w:r w:rsidRPr="0031606C">
        <w:rPr>
          <w:b/>
          <w:bCs/>
        </w:rPr>
        <w:instrText xml:space="preserve"> SEQ Proposal \* Arabic </w:instrText>
      </w:r>
      <w:r w:rsidRPr="0031606C">
        <w:rPr>
          <w:b/>
          <w:bCs/>
          <w:color w:val="2B579A"/>
        </w:rPr>
        <w:fldChar w:fldCharType="separate"/>
      </w:r>
      <w:r w:rsidR="00A775E2">
        <w:rPr>
          <w:b/>
          <w:bCs/>
          <w:noProof/>
        </w:rPr>
        <w:t>3</w:t>
      </w:r>
      <w:r w:rsidRPr="0031606C">
        <w:rPr>
          <w:b/>
          <w:bCs/>
          <w:color w:val="2B579A"/>
        </w:rPr>
        <w:fldChar w:fldCharType="end"/>
      </w:r>
      <w:r>
        <w:rPr>
          <w:b/>
          <w:bCs/>
        </w:rPr>
        <w:t xml:space="preserve">: </w:t>
      </w:r>
      <w:r w:rsidR="00ED7735">
        <w:rPr>
          <w:b/>
          <w:bCs/>
        </w:rPr>
        <w:t>For PSFCH Alt 1-1b, the p</w:t>
      </w:r>
      <w:r w:rsidRPr="00EB15E9">
        <w:rPr>
          <w:b/>
          <w:bCs/>
        </w:rPr>
        <w:t xml:space="preserve">ower on </w:t>
      </w:r>
      <w:r w:rsidR="00672188">
        <w:rPr>
          <w:b/>
          <w:bCs/>
        </w:rPr>
        <w:t>one</w:t>
      </w:r>
      <w:r w:rsidRPr="00EB15E9">
        <w:rPr>
          <w:b/>
          <w:bCs/>
        </w:rPr>
        <w:t xml:space="preserve"> common PRB is lower than power on one dedicated PRB</w:t>
      </w:r>
      <w:r w:rsidR="00414E0F">
        <w:rPr>
          <w:b/>
          <w:bCs/>
        </w:rPr>
        <w:t xml:space="preserve">, based on </w:t>
      </w:r>
      <w:r w:rsidR="00325B3A" w:rsidRPr="00325B3A">
        <w:rPr>
          <w:b/>
          <w:bCs/>
        </w:rPr>
        <w:t>(pre-)configure</w:t>
      </w:r>
      <w:r w:rsidR="00325B3A">
        <w:rPr>
          <w:b/>
          <w:bCs/>
        </w:rPr>
        <w:t>d</w:t>
      </w:r>
      <w:r w:rsidR="00325B3A" w:rsidRPr="00325B3A">
        <w:rPr>
          <w:b/>
          <w:bCs/>
        </w:rPr>
        <w:t xml:space="preserve"> offset between power on one common PRB and power on one dedicated PRB</w:t>
      </w:r>
      <w:r w:rsidR="00325B3A">
        <w:rPr>
          <w:b/>
          <w:bCs/>
        </w:rPr>
        <w:t xml:space="preserve"> or vice-versa (</w:t>
      </w:r>
      <w:r w:rsidR="00325B3A" w:rsidRPr="00325B3A">
        <w:rPr>
          <w:b/>
          <w:bCs/>
        </w:rPr>
        <w:t>Alt 1-1</w:t>
      </w:r>
      <w:r w:rsidR="00325B3A">
        <w:rPr>
          <w:b/>
          <w:bCs/>
        </w:rPr>
        <w:t xml:space="preserve"> or </w:t>
      </w:r>
      <w:r w:rsidR="00325B3A" w:rsidRPr="00325B3A">
        <w:rPr>
          <w:b/>
          <w:bCs/>
        </w:rPr>
        <w:t>Alt 1-</w:t>
      </w:r>
      <w:r w:rsidR="00325B3A">
        <w:rPr>
          <w:b/>
          <w:bCs/>
        </w:rPr>
        <w:t xml:space="preserve">2, from FL </w:t>
      </w:r>
      <w:r w:rsidR="008E276D">
        <w:rPr>
          <w:b/>
          <w:bCs/>
        </w:rPr>
        <w:t>summary</w:t>
      </w:r>
      <w:r w:rsidR="00325B3A">
        <w:rPr>
          <w:b/>
          <w:bCs/>
        </w:rPr>
        <w:t xml:space="preserve"> </w:t>
      </w:r>
      <w:r w:rsidR="00325B3A" w:rsidRPr="00325B3A">
        <w:rPr>
          <w:b/>
          <w:bCs/>
        </w:rPr>
        <w:t>Proposal 4-6</w:t>
      </w:r>
      <w:r w:rsidR="00325B3A">
        <w:rPr>
          <w:b/>
          <w:bCs/>
        </w:rPr>
        <w:t>)</w:t>
      </w:r>
      <w:r>
        <w:rPr>
          <w:b/>
          <w:bCs/>
        </w:rPr>
        <w:t>.</w:t>
      </w:r>
    </w:p>
    <w:p w14:paraId="4BA7AAFE" w14:textId="548C0B14" w:rsidR="00F46823" w:rsidRDefault="00F46823" w:rsidP="00F46823">
      <w:pPr>
        <w:spacing w:after="240"/>
        <w:jc w:val="both"/>
      </w:pPr>
      <w:bookmarkStart w:id="67" w:name="Proposal76635"/>
      <w:bookmarkStart w:id="68" w:name="Proposal8172"/>
      <w:bookmarkEnd w:id="65"/>
      <w:bookmarkEnd w:id="66"/>
      <w:r w:rsidRPr="68F0B038">
        <w:rPr>
          <w:b/>
          <w:bCs/>
        </w:rPr>
        <w:t>Proposal</w:t>
      </w:r>
      <w:r>
        <w:rPr>
          <w:b/>
          <w:bCs/>
        </w:rPr>
        <w:t xml:space="preserve"> </w:t>
      </w:r>
      <w:r w:rsidRPr="0031606C">
        <w:rPr>
          <w:b/>
          <w:bCs/>
          <w:color w:val="2B579A"/>
        </w:rPr>
        <w:fldChar w:fldCharType="begin"/>
      </w:r>
      <w:r w:rsidRPr="0031606C">
        <w:rPr>
          <w:b/>
          <w:bCs/>
        </w:rPr>
        <w:instrText xml:space="preserve"> SEQ Proposal \* Arabic </w:instrText>
      </w:r>
      <w:r w:rsidRPr="0031606C">
        <w:rPr>
          <w:b/>
          <w:bCs/>
          <w:color w:val="2B579A"/>
        </w:rPr>
        <w:fldChar w:fldCharType="separate"/>
      </w:r>
      <w:r w:rsidR="00A775E2">
        <w:rPr>
          <w:b/>
          <w:bCs/>
          <w:noProof/>
        </w:rPr>
        <w:t>4</w:t>
      </w:r>
      <w:r w:rsidRPr="0031606C">
        <w:rPr>
          <w:b/>
          <w:bCs/>
          <w:color w:val="2B579A"/>
        </w:rPr>
        <w:fldChar w:fldCharType="end"/>
      </w:r>
      <w:r>
        <w:rPr>
          <w:b/>
          <w:bCs/>
        </w:rPr>
        <w:t xml:space="preserve">: </w:t>
      </w:r>
      <w:r w:rsidRPr="68F0B038">
        <w:rPr>
          <w:b/>
          <w:bCs/>
        </w:rPr>
        <w:t>For PSFCH Alt 1-1b</w:t>
      </w:r>
      <w:r>
        <w:rPr>
          <w:b/>
          <w:bCs/>
        </w:rPr>
        <w:t>,</w:t>
      </w:r>
      <w:r w:rsidR="00B850B3">
        <w:rPr>
          <w:b/>
          <w:bCs/>
        </w:rPr>
        <w:t xml:space="preserve"> the range of</w:t>
      </w:r>
      <w:r>
        <w:rPr>
          <w:b/>
          <w:bCs/>
        </w:rPr>
        <w:t xml:space="preserve"> </w:t>
      </w:r>
      <w:r w:rsidR="00B850B3" w:rsidRPr="00B850B3">
        <w:rPr>
          <w:b/>
          <w:bCs/>
        </w:rPr>
        <w:t xml:space="preserve">(pre-)configured offset between power on one common PRB and power on one dedicated PRB </w:t>
      </w:r>
      <w:r w:rsidR="00C40163">
        <w:rPr>
          <w:b/>
          <w:bCs/>
        </w:rPr>
        <w:t xml:space="preserve">is such that </w:t>
      </w:r>
      <w:r>
        <w:rPr>
          <w:b/>
          <w:bCs/>
        </w:rPr>
        <w:t>the power of each RB of the common interlace is at least 1% of the total transmit power to ensure that OCB requirement is always met.</w:t>
      </w:r>
    </w:p>
    <w:bookmarkEnd w:id="67"/>
    <w:bookmarkEnd w:id="68"/>
    <w:p w14:paraId="1CEB3428" w14:textId="4D504165" w:rsidR="00900685" w:rsidRDefault="00C71149" w:rsidP="00900685">
      <w:pPr>
        <w:spacing w:after="120"/>
        <w:jc w:val="both"/>
      </w:pPr>
      <w:r>
        <w:lastRenderedPageBreak/>
        <w:t>R</w:t>
      </w:r>
      <w:r w:rsidR="00900685">
        <w:t xml:space="preserve">egarding </w:t>
      </w:r>
      <w:proofErr w:type="spellStart"/>
      <w:r w:rsidR="00900685" w:rsidRPr="00900685">
        <w:t>guardband</w:t>
      </w:r>
      <w:proofErr w:type="spellEnd"/>
      <w:r w:rsidR="00900685" w:rsidRPr="00900685">
        <w:t xml:space="preserve"> PRB(s) between common PRB and dedicated PRB</w:t>
      </w:r>
      <w:r w:rsidR="00900685">
        <w:t xml:space="preserve">, </w:t>
      </w:r>
      <w:r w:rsidR="00D735DD">
        <w:t>in is possible to achieve that</w:t>
      </w:r>
      <w:r w:rsidR="00C25BBA" w:rsidRPr="00C25BBA">
        <w:t xml:space="preserve"> by (pre-)configuration and there is no additional specification impact (e.g., setting proper bit values in bitmap for PSFCH PRB allocation</w:t>
      </w:r>
      <w:r w:rsidR="006B1EBB">
        <w:t xml:space="preserve">, </w:t>
      </w:r>
      <w:proofErr w:type="gramStart"/>
      <w:r w:rsidR="006B1EBB">
        <w:t>i.e.</w:t>
      </w:r>
      <w:proofErr w:type="gramEnd"/>
      <w:r w:rsidR="006B1EBB">
        <w:t xml:space="preserve"> through</w:t>
      </w:r>
      <w:r w:rsidR="00F73D86">
        <w:t xml:space="preserve"> </w:t>
      </w:r>
      <w:r w:rsidR="006B1EBB">
        <w:t xml:space="preserve">configuration of </w:t>
      </w:r>
      <w:r w:rsidR="006B1EBB" w:rsidRPr="005F0099">
        <w:t>sl-PSFCH-RB-Set-r16</w:t>
      </w:r>
      <w:r w:rsidR="00C27487">
        <w:t>)</w:t>
      </w:r>
      <w:r w:rsidR="00900685">
        <w:t>.</w:t>
      </w:r>
    </w:p>
    <w:p w14:paraId="6BF82296" w14:textId="39B52C89" w:rsidR="00555F9D" w:rsidRPr="001F5896" w:rsidRDefault="00F73D86" w:rsidP="00364985">
      <w:pPr>
        <w:jc w:val="both"/>
        <w:rPr>
          <w:b/>
          <w:bCs/>
          <w:color w:val="00B0F0"/>
        </w:rPr>
      </w:pPr>
      <w:bookmarkStart w:id="69" w:name="Observation85258"/>
      <w:r w:rsidRPr="001172F3">
        <w:rPr>
          <w:b/>
          <w:bCs/>
        </w:rPr>
        <w:t xml:space="preserve">Observation </w:t>
      </w:r>
      <w:r w:rsidRPr="0031606C">
        <w:rPr>
          <w:b/>
          <w:color w:val="2B579A"/>
        </w:rPr>
        <w:fldChar w:fldCharType="begin"/>
      </w:r>
      <w:r w:rsidRPr="0031606C">
        <w:rPr>
          <w:b/>
        </w:rPr>
        <w:instrText xml:space="preserve"> SEQ </w:instrText>
      </w:r>
      <w:r>
        <w:rPr>
          <w:b/>
        </w:rPr>
        <w:instrText>Obs</w:instrText>
      </w:r>
      <w:r w:rsidRPr="0031606C">
        <w:rPr>
          <w:b/>
        </w:rPr>
        <w:instrText xml:space="preserve"> \* Arabic </w:instrText>
      </w:r>
      <w:r w:rsidRPr="0031606C">
        <w:rPr>
          <w:b/>
          <w:color w:val="2B579A"/>
        </w:rPr>
        <w:fldChar w:fldCharType="separate"/>
      </w:r>
      <w:r w:rsidR="00A775E2">
        <w:rPr>
          <w:b/>
          <w:noProof/>
        </w:rPr>
        <w:t>3</w:t>
      </w:r>
      <w:r w:rsidRPr="0031606C">
        <w:rPr>
          <w:b/>
          <w:color w:val="2B579A"/>
        </w:rPr>
        <w:fldChar w:fldCharType="end"/>
      </w:r>
      <w:r w:rsidRPr="001172F3">
        <w:rPr>
          <w:b/>
          <w:bCs/>
        </w:rPr>
        <w:t xml:space="preserve">: </w:t>
      </w:r>
      <w:r w:rsidR="00A72FF9">
        <w:rPr>
          <w:b/>
          <w:bCs/>
        </w:rPr>
        <w:t xml:space="preserve">Existing parameter </w:t>
      </w:r>
      <w:proofErr w:type="spellStart"/>
      <w:r w:rsidR="00A72FF9" w:rsidRPr="00A72FF9">
        <w:rPr>
          <w:b/>
          <w:bCs/>
        </w:rPr>
        <w:t>sl</w:t>
      </w:r>
      <w:proofErr w:type="spellEnd"/>
      <w:r w:rsidR="00A72FF9" w:rsidRPr="00A72FF9">
        <w:rPr>
          <w:b/>
          <w:bCs/>
        </w:rPr>
        <w:t>-PSFCH-RB-Set</w:t>
      </w:r>
      <w:r w:rsidR="00A72FF9">
        <w:rPr>
          <w:b/>
          <w:bCs/>
        </w:rPr>
        <w:t xml:space="preserve"> can be used to </w:t>
      </w:r>
      <w:r w:rsidR="00825581">
        <w:rPr>
          <w:b/>
          <w:bCs/>
        </w:rPr>
        <w:t xml:space="preserve">enable </w:t>
      </w:r>
      <w:proofErr w:type="spellStart"/>
      <w:r w:rsidR="00825581" w:rsidRPr="00825581">
        <w:rPr>
          <w:b/>
          <w:bCs/>
        </w:rPr>
        <w:t>guardband</w:t>
      </w:r>
      <w:proofErr w:type="spellEnd"/>
      <w:r w:rsidR="00825581" w:rsidRPr="00825581">
        <w:rPr>
          <w:b/>
          <w:bCs/>
        </w:rPr>
        <w:t xml:space="preserve"> PRB(s) between common PRB and dedicated PRB</w:t>
      </w:r>
      <w:r w:rsidRPr="001172F3">
        <w:rPr>
          <w:b/>
          <w:bCs/>
        </w:rPr>
        <w:t>.</w:t>
      </w:r>
      <w:r>
        <w:rPr>
          <w:b/>
          <w:bCs/>
        </w:rPr>
        <w:t xml:space="preserve"> </w:t>
      </w:r>
    </w:p>
    <w:bookmarkEnd w:id="69"/>
    <w:p w14:paraId="34A46B6C" w14:textId="455B5B1A" w:rsidR="00100C6C" w:rsidRDefault="00100C6C" w:rsidP="00F713E2"/>
    <w:p w14:paraId="68BF3940" w14:textId="79C0E869" w:rsidR="00212DF4" w:rsidRPr="005259A7" w:rsidRDefault="00212DF4" w:rsidP="003F1E38">
      <w:pPr>
        <w:pStyle w:val="Heading2"/>
      </w:pPr>
      <w:r>
        <w:t>C</w:t>
      </w:r>
      <w:r w:rsidRPr="005259A7">
        <w:t>onfigurations on additional PSFCH resources:</w:t>
      </w:r>
    </w:p>
    <w:p w14:paraId="13E97010" w14:textId="27AC8A82" w:rsidR="00683925" w:rsidRDefault="00683925" w:rsidP="00683925">
      <w:pPr>
        <w:overflowPunct/>
        <w:autoSpaceDE/>
        <w:autoSpaceDN/>
        <w:adjustRightInd/>
        <w:spacing w:after="120"/>
        <w:jc w:val="both"/>
        <w:textAlignment w:val="auto"/>
      </w:pPr>
      <w:r w:rsidRPr="00065B47">
        <w:t>In RAN1 Meeting #1</w:t>
      </w:r>
      <w:r>
        <w:t>1</w:t>
      </w:r>
      <w:r w:rsidR="00DE7C05">
        <w:t>4</w:t>
      </w:r>
      <w:r>
        <w:t xml:space="preserve">, the following agreements were made: </w:t>
      </w:r>
    </w:p>
    <w:tbl>
      <w:tblPr>
        <w:tblStyle w:val="TableGrid"/>
        <w:tblW w:w="0" w:type="auto"/>
        <w:tblLook w:val="04A0" w:firstRow="1" w:lastRow="0" w:firstColumn="1" w:lastColumn="0" w:noHBand="0" w:noVBand="1"/>
      </w:tblPr>
      <w:tblGrid>
        <w:gridCol w:w="9962"/>
      </w:tblGrid>
      <w:tr w:rsidR="00AF7167" w14:paraId="4D26F510" w14:textId="77777777" w:rsidTr="002D1C94">
        <w:tc>
          <w:tcPr>
            <w:tcW w:w="9962" w:type="dxa"/>
          </w:tcPr>
          <w:p w14:paraId="1A67E0AC" w14:textId="77777777" w:rsidR="006C7829" w:rsidRPr="00986B9D" w:rsidRDefault="006C7829" w:rsidP="005828CE">
            <w:pPr>
              <w:spacing w:before="60" w:after="0" w:line="276" w:lineRule="auto"/>
              <w:rPr>
                <w:rFonts w:ascii="Times" w:eastAsia="Batang" w:hAnsi="Times"/>
                <w:b/>
                <w:bCs/>
              </w:rPr>
            </w:pPr>
            <w:r w:rsidRPr="00986B9D">
              <w:rPr>
                <w:rFonts w:ascii="Times" w:eastAsia="Batang" w:hAnsi="Times"/>
                <w:b/>
                <w:bCs/>
                <w:highlight w:val="green"/>
              </w:rPr>
              <w:t>Agreement</w:t>
            </w:r>
            <w:r>
              <w:rPr>
                <w:rFonts w:ascii="Times" w:eastAsia="Batang" w:hAnsi="Times"/>
                <w:b/>
                <w:bCs/>
              </w:rPr>
              <w:t xml:space="preserve"> </w:t>
            </w:r>
            <w:r w:rsidRPr="00986B9D">
              <w:rPr>
                <w:rFonts w:ascii="Times" w:eastAsia="Batang" w:hAnsi="Times"/>
                <w:b/>
                <w:bCs/>
              </w:rPr>
              <w:t>[</w:t>
            </w:r>
            <w:r>
              <w:rPr>
                <w:rFonts w:ascii="Times" w:eastAsia="Batang" w:hAnsi="Times"/>
                <w:b/>
              </w:rPr>
              <w:t>RAN1#114]</w:t>
            </w:r>
          </w:p>
          <w:p w14:paraId="1E22D46C" w14:textId="77777777" w:rsidR="006C7829" w:rsidRPr="00986B9D" w:rsidRDefault="006C7829" w:rsidP="006C7829">
            <w:pPr>
              <w:tabs>
                <w:tab w:val="left" w:pos="0"/>
              </w:tabs>
              <w:spacing w:after="0"/>
              <w:rPr>
                <w:rFonts w:ascii="Times" w:eastAsia="Batang" w:hAnsi="Times"/>
                <w:bCs/>
              </w:rPr>
            </w:pPr>
            <w:r w:rsidRPr="00986B9D">
              <w:rPr>
                <w:rFonts w:ascii="Times" w:eastAsia="Batang" w:hAnsi="Times"/>
                <w:bCs/>
              </w:rPr>
              <w:t>Regarding “</w:t>
            </w:r>
            <w:r w:rsidRPr="00986B9D">
              <w:rPr>
                <w:rFonts w:ascii="Times" w:eastAsia="Batang" w:hAnsi="Times"/>
                <w:bCs/>
                <w:i/>
              </w:rPr>
              <w:t>one PSCCH/PSSCH transmission has N associated candidate PSFCH occasion(s)</w:t>
            </w:r>
            <w:r w:rsidRPr="00986B9D">
              <w:rPr>
                <w:rFonts w:ascii="Times" w:eastAsia="Batang" w:hAnsi="Times"/>
                <w:bCs/>
              </w:rPr>
              <w:t>” and “</w:t>
            </w:r>
            <w:r w:rsidRPr="00986B9D">
              <w:rPr>
                <w:rFonts w:ascii="Times" w:eastAsia="DengXian Light" w:hAnsi="Times"/>
                <w:i/>
              </w:rPr>
              <w:t xml:space="preserve">For one PSCCH/PSSCH transmission, at least support that its associated candidate PSFCH occasion(s) are </w:t>
            </w:r>
            <w:r w:rsidRPr="00986B9D">
              <w:rPr>
                <w:rFonts w:ascii="Times" w:eastAsia="DengXian Light" w:hAnsi="Times"/>
                <w:i/>
                <w:highlight w:val="yellow"/>
              </w:rPr>
              <w:t>in different slots of the same RB set(s)</w:t>
            </w:r>
            <w:r w:rsidRPr="00986B9D">
              <w:rPr>
                <w:rFonts w:ascii="Times" w:eastAsia="DengXian Light" w:hAnsi="Times"/>
              </w:rPr>
              <w:t>”, support</w:t>
            </w:r>
            <w:r w:rsidRPr="00986B9D">
              <w:rPr>
                <w:rFonts w:ascii="Times" w:eastAsia="Batang" w:hAnsi="Times"/>
                <w:bCs/>
              </w:rPr>
              <w:t>:</w:t>
            </w:r>
          </w:p>
          <w:p w14:paraId="393BE49D" w14:textId="77777777" w:rsidR="006C7829" w:rsidRPr="005828CE" w:rsidRDefault="006C7829" w:rsidP="006C7829">
            <w:pPr>
              <w:numPr>
                <w:ilvl w:val="0"/>
                <w:numId w:val="84"/>
              </w:numPr>
              <w:overflowPunct/>
              <w:autoSpaceDE/>
              <w:autoSpaceDN/>
              <w:adjustRightInd/>
              <w:spacing w:after="0"/>
              <w:textAlignment w:val="auto"/>
              <w:rPr>
                <w:rFonts w:ascii="Times" w:eastAsia="Batang" w:hAnsi="Times"/>
                <w:bCs/>
              </w:rPr>
            </w:pPr>
            <w:r w:rsidRPr="005828CE">
              <w:rPr>
                <w:rFonts w:ascii="Times" w:eastAsia="Batang" w:hAnsi="Times"/>
                <w:bCs/>
              </w:rPr>
              <w:t xml:space="preserve">Slot index of </w:t>
            </w:r>
            <w:r w:rsidRPr="005828CE">
              <w:rPr>
                <w:rFonts w:ascii="Times" w:eastAsia="Batang" w:hAnsi="Times"/>
                <w:bCs/>
                <w:highlight w:val="yellow"/>
              </w:rPr>
              <w:t>1</w:t>
            </w:r>
            <w:r w:rsidRPr="005828CE">
              <w:rPr>
                <w:rFonts w:ascii="Times" w:eastAsia="Batang" w:hAnsi="Times"/>
                <w:bCs/>
                <w:highlight w:val="yellow"/>
                <w:vertAlign w:val="superscript"/>
              </w:rPr>
              <w:t>st</w:t>
            </w:r>
            <w:r w:rsidRPr="005828CE">
              <w:rPr>
                <w:rFonts w:ascii="Times" w:eastAsia="Batang" w:hAnsi="Times"/>
                <w:bCs/>
                <w:highlight w:val="yellow"/>
              </w:rPr>
              <w:t xml:space="preserve"> PSFCH occasion</w:t>
            </w:r>
            <w:r w:rsidRPr="005828CE">
              <w:rPr>
                <w:rFonts w:ascii="Times" w:eastAsia="Batang" w:hAnsi="Times"/>
                <w:bCs/>
              </w:rPr>
              <w:t xml:space="preserve"> (denoted as slot k) of a PSCCH/PSSCH transmission is determined in the same way as legacy NR SL</w:t>
            </w:r>
          </w:p>
          <w:p w14:paraId="49BE2969" w14:textId="77777777" w:rsidR="006C7829" w:rsidRPr="005828CE" w:rsidRDefault="006C7829" w:rsidP="006C7829">
            <w:pPr>
              <w:numPr>
                <w:ilvl w:val="0"/>
                <w:numId w:val="84"/>
              </w:numPr>
              <w:overflowPunct/>
              <w:autoSpaceDE/>
              <w:autoSpaceDN/>
              <w:adjustRightInd/>
              <w:spacing w:after="0"/>
              <w:textAlignment w:val="auto"/>
              <w:rPr>
                <w:rFonts w:ascii="Times" w:eastAsia="Batang" w:hAnsi="Times"/>
                <w:bCs/>
              </w:rPr>
            </w:pPr>
            <w:r w:rsidRPr="005828CE">
              <w:rPr>
                <w:rFonts w:ascii="Times" w:eastAsia="Batang" w:hAnsi="Times"/>
                <w:bCs/>
              </w:rPr>
              <w:t xml:space="preserve">The </w:t>
            </w:r>
            <w:r w:rsidRPr="005828CE">
              <w:rPr>
                <w:rFonts w:ascii="Times" w:eastAsia="Batang" w:hAnsi="Times"/>
                <w:bCs/>
                <w:highlight w:val="yellow"/>
              </w:rPr>
              <w:t>n</w:t>
            </w:r>
            <w:r w:rsidRPr="005828CE">
              <w:rPr>
                <w:rFonts w:ascii="Times" w:eastAsia="Batang" w:hAnsi="Times"/>
                <w:bCs/>
                <w:highlight w:val="yellow"/>
                <w:vertAlign w:val="superscript"/>
              </w:rPr>
              <w:t>th</w:t>
            </w:r>
            <w:r w:rsidRPr="005828CE">
              <w:rPr>
                <w:rFonts w:ascii="Times" w:eastAsia="Batang" w:hAnsi="Times"/>
                <w:bCs/>
                <w:highlight w:val="yellow"/>
              </w:rPr>
              <w:t xml:space="preserve"> PSFCH occasion</w:t>
            </w:r>
            <w:r w:rsidRPr="005828CE">
              <w:rPr>
                <w:rFonts w:ascii="Times" w:eastAsia="Batang" w:hAnsi="Times"/>
                <w:bCs/>
              </w:rPr>
              <w:t xml:space="preserve"> is in slot </w:t>
            </w:r>
            <m:oMath>
              <m:r>
                <m:rPr>
                  <m:sty m:val="p"/>
                </m:rPr>
                <w:rPr>
                  <w:rFonts w:ascii="Cambria Math" w:hAnsi="Cambria Math" w:cs="Calibri"/>
                  <w14:ligatures w14:val="standardContextual"/>
                </w:rPr>
                <m:t>k+</m:t>
              </m:r>
              <m:d>
                <m:dPr>
                  <m:ctrlPr>
                    <w:rPr>
                      <w:rFonts w:ascii="Cambria Math" w:hAnsi="Cambria Math" w:cs="Calibri"/>
                      <w:bCs/>
                      <w14:ligatures w14:val="standardContextual"/>
                    </w:rPr>
                  </m:ctrlPr>
                </m:dPr>
                <m:e>
                  <m:r>
                    <m:rPr>
                      <m:sty m:val="p"/>
                    </m:rPr>
                    <w:rPr>
                      <w:rFonts w:ascii="Cambria Math" w:hAnsi="Cambria Math" w:cs="Calibri"/>
                      <w14:ligatures w14:val="standardContextual"/>
                    </w:rPr>
                    <m:t>n-1</m:t>
                  </m:r>
                </m:e>
              </m:d>
              <m:r>
                <m:rPr>
                  <m:sty m:val="p"/>
                </m:rPr>
                <w:rPr>
                  <w:rFonts w:ascii="Cambria Math" w:hAnsi="Cambria Math" w:cs="Calibri"/>
                  <w14:ligatures w14:val="standardContextual"/>
                </w:rPr>
                <m:t>*P</m:t>
              </m:r>
            </m:oMath>
          </w:p>
          <w:p w14:paraId="1F477AD6" w14:textId="77777777" w:rsidR="006C7829" w:rsidRPr="005828CE" w:rsidRDefault="006C7829" w:rsidP="006C7829">
            <w:pPr>
              <w:numPr>
                <w:ilvl w:val="2"/>
                <w:numId w:val="84"/>
              </w:numPr>
              <w:overflowPunct/>
              <w:autoSpaceDE/>
              <w:autoSpaceDN/>
              <w:adjustRightInd/>
              <w:spacing w:after="0"/>
              <w:textAlignment w:val="auto"/>
              <w:rPr>
                <w:rFonts w:ascii="Times" w:eastAsia="Batang" w:hAnsi="Times"/>
                <w:bCs/>
              </w:rPr>
            </w:pPr>
            <w:r w:rsidRPr="005828CE">
              <w:rPr>
                <w:rFonts w:ascii="Times" w:eastAsia="Batang" w:hAnsi="Times"/>
                <w:bCs/>
              </w:rPr>
              <w:t xml:space="preserve">Alt 1: P is equal to the (pre-)configured PSFCH periodicity, i.e., P is provided by </w:t>
            </w:r>
            <w:proofErr w:type="spellStart"/>
            <w:r w:rsidRPr="005828CE">
              <w:rPr>
                <w:rFonts w:ascii="Times" w:eastAsia="Batang" w:hAnsi="Times"/>
                <w:i/>
                <w:iCs/>
              </w:rPr>
              <w:t>sl</w:t>
            </w:r>
            <w:proofErr w:type="spellEnd"/>
            <w:r w:rsidRPr="005828CE">
              <w:rPr>
                <w:rFonts w:ascii="Times" w:eastAsia="Batang" w:hAnsi="Times"/>
                <w:i/>
                <w:iCs/>
              </w:rPr>
              <w:t>-</w:t>
            </w:r>
            <w:r w:rsidRPr="005828CE">
              <w:rPr>
                <w:rFonts w:ascii="Times" w:eastAsia="Batang" w:hAnsi="Times"/>
                <w:i/>
              </w:rPr>
              <w:t>PSFCH-Period</w:t>
            </w:r>
          </w:p>
          <w:p w14:paraId="1440277B" w14:textId="77777777" w:rsidR="006C7829" w:rsidRPr="005828CE" w:rsidRDefault="0002173D" w:rsidP="006C7829">
            <w:pPr>
              <w:numPr>
                <w:ilvl w:val="1"/>
                <w:numId w:val="84"/>
              </w:numPr>
              <w:overflowPunct/>
              <w:autoSpaceDE/>
              <w:autoSpaceDN/>
              <w:adjustRightInd/>
              <w:spacing w:after="0"/>
              <w:textAlignment w:val="auto"/>
              <w:rPr>
                <w:rFonts w:ascii="Times" w:eastAsia="Batang" w:hAnsi="Times"/>
                <w:bCs/>
              </w:rPr>
            </w:pPr>
            <m:oMath>
              <m:r>
                <m:rPr>
                  <m:sty m:val="p"/>
                </m:rPr>
                <w:rPr>
                  <w:rFonts w:ascii="Cambria Math" w:hAnsi="Cambria Math" w:cs="Calibri"/>
                  <w14:ligatures w14:val="standardContextual"/>
                </w:rPr>
                <m:t>1</m:t>
              </m:r>
              <m:r>
                <m:rPr>
                  <m:sty m:val="p"/>
                </m:rPr>
                <w:rPr>
                  <w:rFonts w:ascii="Cambria Math" w:hAnsi="Cambria Math" w:cs="Calibri" w:hint="eastAsia"/>
                  <w14:ligatures w14:val="standardContextual"/>
                </w:rPr>
                <m:t>≤</m:t>
              </m:r>
              <m:r>
                <m:rPr>
                  <m:sty m:val="p"/>
                </m:rPr>
                <w:rPr>
                  <w:rFonts w:ascii="Cambria Math" w:hAnsi="Cambria Math" w:cs="Calibri"/>
                  <w14:ligatures w14:val="standardContextual"/>
                </w:rPr>
                <m:t>n</m:t>
              </m:r>
              <m:r>
                <m:rPr>
                  <m:sty m:val="p"/>
                </m:rPr>
                <w:rPr>
                  <w:rFonts w:ascii="Cambria Math" w:hAnsi="Cambria Math" w:cs="Calibri" w:hint="eastAsia"/>
                  <w14:ligatures w14:val="standardContextual"/>
                </w:rPr>
                <m:t>≤</m:t>
              </m:r>
              <m:r>
                <m:rPr>
                  <m:sty m:val="p"/>
                </m:rPr>
                <w:rPr>
                  <w:rFonts w:ascii="Cambria Math" w:hAnsi="Cambria Math" w:cs="Calibri"/>
                  <w14:ligatures w14:val="standardContextual"/>
                </w:rPr>
                <m:t>N</m:t>
              </m:r>
            </m:oMath>
          </w:p>
          <w:p w14:paraId="7C3754F3" w14:textId="77777777" w:rsidR="006C7829" w:rsidRPr="005828CE" w:rsidRDefault="006C7829" w:rsidP="006C7829">
            <w:pPr>
              <w:numPr>
                <w:ilvl w:val="0"/>
                <w:numId w:val="84"/>
              </w:numPr>
              <w:overflowPunct/>
              <w:autoSpaceDE/>
              <w:autoSpaceDN/>
              <w:adjustRightInd/>
              <w:spacing w:after="0"/>
              <w:textAlignment w:val="auto"/>
              <w:rPr>
                <w:rFonts w:ascii="Times" w:eastAsia="Batang" w:hAnsi="Times"/>
                <w:bCs/>
              </w:rPr>
            </w:pPr>
            <w:r w:rsidRPr="005828CE">
              <w:rPr>
                <w:rFonts w:ascii="Times" w:eastAsia="Batang" w:hAnsi="Times"/>
                <w:bCs/>
              </w:rPr>
              <w:t xml:space="preserve">Within a slot including PSFCH, for each RB set, the (pre-)configured PRBs for PSFCH transmission on this RB set are divided into N different PRB sets (denoted as set#1, set#2, …, </w:t>
            </w:r>
            <w:proofErr w:type="spellStart"/>
            <w:r w:rsidRPr="005828CE">
              <w:rPr>
                <w:rFonts w:ascii="Times" w:eastAsia="Batang" w:hAnsi="Times"/>
                <w:bCs/>
              </w:rPr>
              <w:t>set#N</w:t>
            </w:r>
            <w:proofErr w:type="spellEnd"/>
            <w:r w:rsidRPr="005828CE">
              <w:rPr>
                <w:rFonts w:ascii="Times" w:eastAsia="Batang" w:hAnsi="Times"/>
                <w:bCs/>
              </w:rPr>
              <w:t>), which are associated with N candidate PSFCH occasion(s)</w:t>
            </w:r>
          </w:p>
          <w:p w14:paraId="71C2E21D" w14:textId="77777777" w:rsidR="006C7829" w:rsidRPr="005828CE" w:rsidRDefault="006C7829" w:rsidP="006C7829">
            <w:pPr>
              <w:numPr>
                <w:ilvl w:val="1"/>
                <w:numId w:val="84"/>
              </w:numPr>
              <w:overflowPunct/>
              <w:autoSpaceDE/>
              <w:autoSpaceDN/>
              <w:adjustRightInd/>
              <w:spacing w:after="0"/>
              <w:textAlignment w:val="auto"/>
              <w:rPr>
                <w:rFonts w:ascii="Times" w:eastAsia="Batang" w:hAnsi="Times"/>
                <w:bCs/>
              </w:rPr>
            </w:pPr>
            <w:r w:rsidRPr="005828CE">
              <w:rPr>
                <w:rFonts w:ascii="Times" w:eastAsia="Batang" w:hAnsi="Times"/>
                <w:bCs/>
              </w:rPr>
              <w:t>Within this RB set, for one sub-channel on one slot of PSCCH/PSSCH transmission, its n</w:t>
            </w:r>
            <w:r w:rsidRPr="005828CE">
              <w:rPr>
                <w:rFonts w:ascii="Times" w:eastAsia="Batang" w:hAnsi="Times"/>
                <w:bCs/>
                <w:vertAlign w:val="superscript"/>
              </w:rPr>
              <w:t>th</w:t>
            </w:r>
            <w:r w:rsidRPr="005828CE">
              <w:rPr>
                <w:rFonts w:ascii="Times" w:eastAsia="Batang" w:hAnsi="Times"/>
                <w:bCs/>
              </w:rPr>
              <w:t xml:space="preserve"> PSFCH occasion includes PRBs belonging to above </w:t>
            </w:r>
            <w:proofErr w:type="spellStart"/>
            <w:r w:rsidRPr="005828CE">
              <w:rPr>
                <w:rFonts w:ascii="Times" w:eastAsia="Batang" w:hAnsi="Times"/>
                <w:bCs/>
              </w:rPr>
              <w:t>set#n</w:t>
            </w:r>
            <w:proofErr w:type="spellEnd"/>
            <w:r w:rsidRPr="005828CE">
              <w:rPr>
                <w:rFonts w:ascii="Times" w:eastAsia="Batang" w:hAnsi="Times"/>
                <w:bCs/>
              </w:rPr>
              <w:t xml:space="preserve"> in slot </w:t>
            </w:r>
            <m:oMath>
              <m:r>
                <m:rPr>
                  <m:sty m:val="p"/>
                </m:rPr>
                <w:rPr>
                  <w:rFonts w:ascii="Cambria Math" w:hAnsi="Cambria Math" w:cs="Calibri"/>
                  <w14:ligatures w14:val="standardContextual"/>
                </w:rPr>
                <m:t>k+</m:t>
              </m:r>
              <m:d>
                <m:dPr>
                  <m:ctrlPr>
                    <w:rPr>
                      <w:rFonts w:ascii="Cambria Math" w:hAnsi="Cambria Math" w:cs="Calibri"/>
                      <w:bCs/>
                      <w14:ligatures w14:val="standardContextual"/>
                    </w:rPr>
                  </m:ctrlPr>
                </m:dPr>
                <m:e>
                  <m:r>
                    <m:rPr>
                      <m:sty m:val="p"/>
                    </m:rPr>
                    <w:rPr>
                      <w:rFonts w:ascii="Cambria Math" w:hAnsi="Cambria Math" w:cs="Calibri"/>
                      <w14:ligatures w14:val="standardContextual"/>
                    </w:rPr>
                    <m:t>n-1</m:t>
                  </m:r>
                </m:e>
              </m:d>
              <m:r>
                <m:rPr>
                  <m:sty m:val="p"/>
                </m:rPr>
                <w:rPr>
                  <w:rFonts w:ascii="Cambria Math" w:hAnsi="Cambria Math" w:cs="Calibri"/>
                  <w14:ligatures w14:val="standardContextual"/>
                </w:rPr>
                <m:t>*P</m:t>
              </m:r>
            </m:oMath>
            <w:r w:rsidRPr="005828CE">
              <w:rPr>
                <w:rFonts w:ascii="Times" w:eastAsia="Batang" w:hAnsi="Times"/>
                <w:bCs/>
              </w:rPr>
              <w:t xml:space="preserve"> </w:t>
            </w:r>
          </w:p>
          <w:p w14:paraId="5739736C" w14:textId="06C09C5C" w:rsidR="00683925" w:rsidRPr="005828CE" w:rsidRDefault="006C7829" w:rsidP="005828CE">
            <w:pPr>
              <w:numPr>
                <w:ilvl w:val="1"/>
                <w:numId w:val="84"/>
              </w:numPr>
              <w:overflowPunct/>
              <w:autoSpaceDE/>
              <w:autoSpaceDN/>
              <w:adjustRightInd/>
              <w:spacing w:after="60"/>
              <w:textAlignment w:val="auto"/>
              <w:rPr>
                <w:rFonts w:ascii="Times" w:eastAsia="Batang" w:hAnsi="Times"/>
              </w:rPr>
            </w:pPr>
            <w:r w:rsidRPr="005828CE">
              <w:rPr>
                <w:rFonts w:ascii="Times" w:eastAsia="Batang" w:hAnsi="Times"/>
                <w:bCs/>
              </w:rPr>
              <w:t>FFS: whether to use 1 or N bitmaps to indicate resource for N candidate PSFCH occasion(s), respectively</w:t>
            </w:r>
          </w:p>
        </w:tc>
      </w:tr>
    </w:tbl>
    <w:p w14:paraId="558999B2" w14:textId="2E523D79" w:rsidR="00CE5FC3" w:rsidRDefault="006F4E40" w:rsidP="003702ED">
      <w:pPr>
        <w:overflowPunct/>
        <w:autoSpaceDE/>
        <w:autoSpaceDN/>
        <w:adjustRightInd/>
        <w:spacing w:before="120" w:after="120"/>
        <w:jc w:val="both"/>
        <w:textAlignment w:val="auto"/>
      </w:pPr>
      <w:r>
        <w:t xml:space="preserve">Based on the agreement, </w:t>
      </w:r>
      <w:r w:rsidR="00AA2BA8">
        <w:t>it is understood that</w:t>
      </w:r>
      <w:r w:rsidR="00FB05F9">
        <w:t>, for</w:t>
      </w:r>
      <w:r w:rsidR="00AA2BA8">
        <w:t xml:space="preserve"> the N candi</w:t>
      </w:r>
      <w:r w:rsidR="00090949">
        <w:t>d</w:t>
      </w:r>
      <w:r w:rsidR="00AA2BA8">
        <w:t>ate PSFCH occas</w:t>
      </w:r>
      <w:r w:rsidR="00090949">
        <w:t>ions in different slots of the same RB set</w:t>
      </w:r>
      <w:r w:rsidR="00FB05F9">
        <w:t>, it</w:t>
      </w:r>
      <w:r w:rsidR="003B4E7E">
        <w:t xml:space="preserve"> consists of the legacy first </w:t>
      </w:r>
      <w:r w:rsidR="00A4270F">
        <w:t xml:space="preserve">PSFCH slot/occasion and </w:t>
      </w:r>
      <w:r w:rsidR="00147ECB">
        <w:t>a number of (N-1) additional PSFCH occasions</w:t>
      </w:r>
      <w:r w:rsidR="004C7529">
        <w:t xml:space="preserve">, where </w:t>
      </w:r>
      <w:r w:rsidR="004633E2">
        <w:t xml:space="preserve">the first PSFCH slot, </w:t>
      </w:r>
      <w:r w:rsidR="004633E2" w:rsidRPr="00A94E7D">
        <w:rPr>
          <w:i/>
          <w:iCs/>
        </w:rPr>
        <w:t>k</w:t>
      </w:r>
      <w:r w:rsidR="004633E2">
        <w:t>, is determin</w:t>
      </w:r>
      <w:r w:rsidR="00A943A8">
        <w:t>ed as the legacy manner</w:t>
      </w:r>
      <w:r w:rsidR="005853CB">
        <w:t xml:space="preserve">, and the additional PSFCH occasion is determined by </w:t>
      </w:r>
      <w:r w:rsidR="00307100">
        <w:t xml:space="preserve">k + (n-1)*P, where P is provided by </w:t>
      </w:r>
      <w:proofErr w:type="spellStart"/>
      <w:r w:rsidR="00307100" w:rsidRPr="00A94E7D">
        <w:rPr>
          <w:i/>
          <w:iCs/>
        </w:rPr>
        <w:t>sl</w:t>
      </w:r>
      <w:proofErr w:type="spellEnd"/>
      <w:r w:rsidR="00307100" w:rsidRPr="00A94E7D">
        <w:rPr>
          <w:i/>
          <w:iCs/>
        </w:rPr>
        <w:t>-PSFCH-Period</w:t>
      </w:r>
      <w:r w:rsidR="00BC05F1">
        <w:t xml:space="preserve">, and </w:t>
      </w:r>
      <w:r w:rsidR="00BC05F1" w:rsidRPr="00BC05F1">
        <w:rPr>
          <w:rFonts w:hint="eastAsia"/>
        </w:rPr>
        <w:t>1</w:t>
      </w:r>
      <w:r w:rsidR="00BC05F1" w:rsidRPr="00BC05F1">
        <w:rPr>
          <w:rFonts w:hint="eastAsia"/>
        </w:rPr>
        <w:t>≤</w:t>
      </w:r>
      <w:r w:rsidR="00BC05F1" w:rsidRPr="00BC05F1">
        <w:rPr>
          <w:rFonts w:hint="eastAsia"/>
        </w:rPr>
        <w:t>n</w:t>
      </w:r>
      <w:r w:rsidR="00BC05F1" w:rsidRPr="00BC05F1">
        <w:rPr>
          <w:rFonts w:hint="eastAsia"/>
        </w:rPr>
        <w:t>≤</w:t>
      </w:r>
      <w:r w:rsidR="00BC05F1" w:rsidRPr="00BC05F1">
        <w:rPr>
          <w:rFonts w:hint="eastAsia"/>
        </w:rPr>
        <w:t>N</w:t>
      </w:r>
      <w:r w:rsidR="00BC05F1">
        <w:t>.</w:t>
      </w:r>
      <w:r w:rsidR="00A2411E">
        <w:t xml:space="preserve"> Moreover, for a given </w:t>
      </w:r>
      <w:r w:rsidR="008C4DA8">
        <w:t>candidate PSFCH slot, the frequency domain PSFCH resource</w:t>
      </w:r>
      <w:r w:rsidR="00C301E8">
        <w:t>s are configured with N PRB set</w:t>
      </w:r>
      <w:r w:rsidR="00DF0C26">
        <w:t>s</w:t>
      </w:r>
      <w:r w:rsidR="00C301E8">
        <w:t xml:space="preserve"> within </w:t>
      </w:r>
      <w:proofErr w:type="gramStart"/>
      <w:r w:rsidR="00DF0C26">
        <w:t>a</w:t>
      </w:r>
      <w:proofErr w:type="gramEnd"/>
      <w:r w:rsidR="00C301E8">
        <w:t xml:space="preserve"> RB set</w:t>
      </w:r>
      <w:r w:rsidR="00A62D25">
        <w:t xml:space="preserve">, and the </w:t>
      </w:r>
      <w:r w:rsidR="001337EF">
        <w:t>n</w:t>
      </w:r>
      <w:r w:rsidR="001337EF" w:rsidRPr="005612AA">
        <w:rPr>
          <w:vertAlign w:val="superscript"/>
        </w:rPr>
        <w:t>th</w:t>
      </w:r>
      <w:r w:rsidR="001337EF">
        <w:t xml:space="preserve"> PRB set will </w:t>
      </w:r>
      <w:r w:rsidR="00A86034">
        <w:t xml:space="preserve">be </w:t>
      </w:r>
      <w:r w:rsidR="008178EC">
        <w:t xml:space="preserve">utilized </w:t>
      </w:r>
      <w:r w:rsidR="001335C8">
        <w:t>for the n</w:t>
      </w:r>
      <w:r w:rsidR="001335C8" w:rsidRPr="005612AA">
        <w:rPr>
          <w:vertAlign w:val="superscript"/>
        </w:rPr>
        <w:t>th</w:t>
      </w:r>
      <w:r w:rsidR="001335C8">
        <w:t xml:space="preserve"> PSFCH </w:t>
      </w:r>
      <w:r w:rsidR="00262827">
        <w:t>slot/</w:t>
      </w:r>
      <w:r w:rsidR="001335C8">
        <w:t>occasion.</w:t>
      </w:r>
    </w:p>
    <w:p w14:paraId="2AE98DF9" w14:textId="15369678" w:rsidR="009924DE" w:rsidRDefault="00112BA1">
      <w:pPr>
        <w:pStyle w:val="ListParagraph"/>
        <w:spacing w:before="120" w:after="120"/>
        <w:ind w:left="0"/>
        <w:jc w:val="both"/>
        <w:rPr>
          <w:b/>
          <w:bCs/>
        </w:rPr>
      </w:pPr>
      <w:bookmarkStart w:id="70" w:name="Proposal67159"/>
      <w:bookmarkStart w:id="71" w:name="Proposal76636"/>
      <w:bookmarkStart w:id="72" w:name="Proposal63329"/>
      <w:bookmarkStart w:id="73" w:name="Proposal7552"/>
      <w:bookmarkStart w:id="74" w:name="Proposal8536"/>
      <w:bookmarkStart w:id="75" w:name="Proposal77985"/>
      <w:bookmarkStart w:id="76" w:name="Proposal31068"/>
      <w:bookmarkStart w:id="77" w:name="Proposal31069"/>
      <w:bookmarkStart w:id="78" w:name="Proposal19785"/>
      <w:bookmarkStart w:id="79" w:name="Proposal19786"/>
      <w:bookmarkStart w:id="80" w:name="Proposal41811"/>
      <w:bookmarkStart w:id="81" w:name="Proposal25425"/>
      <w:bookmarkStart w:id="82" w:name="Proposal8173"/>
      <w:r w:rsidRPr="00B615A2">
        <w:rPr>
          <w:b/>
          <w:bCs/>
        </w:rPr>
        <w:t xml:space="preserve">Proposal </w:t>
      </w:r>
      <w:r w:rsidR="00427DDB" w:rsidRPr="002A5CC2">
        <w:rPr>
          <w:b/>
          <w:bCs/>
        </w:rPr>
        <w:fldChar w:fldCharType="begin"/>
      </w:r>
      <w:r w:rsidR="00427DDB" w:rsidRPr="002A5CC2">
        <w:rPr>
          <w:b/>
          <w:bCs/>
        </w:rPr>
        <w:instrText xml:space="preserve"> SEQ Proposal \* Arabic </w:instrText>
      </w:r>
      <w:r w:rsidR="00427DDB" w:rsidRPr="002A5CC2">
        <w:rPr>
          <w:b/>
          <w:bCs/>
        </w:rPr>
        <w:fldChar w:fldCharType="separate"/>
      </w:r>
      <w:r w:rsidR="00A775E2">
        <w:rPr>
          <w:b/>
          <w:bCs/>
          <w:noProof/>
        </w:rPr>
        <w:t>5</w:t>
      </w:r>
      <w:r w:rsidR="00427DDB" w:rsidRPr="002A5CC2">
        <w:rPr>
          <w:b/>
          <w:bCs/>
        </w:rPr>
        <w:fldChar w:fldCharType="end"/>
      </w:r>
      <w:r w:rsidR="00991A6C" w:rsidRPr="00B615A2">
        <w:rPr>
          <w:b/>
          <w:bCs/>
        </w:rPr>
        <w:t xml:space="preserve">: </w:t>
      </w:r>
      <w:r w:rsidR="005E084C">
        <w:rPr>
          <w:b/>
          <w:bCs/>
        </w:rPr>
        <w:t xml:space="preserve">For the N candidate PSFCH occasions in different slots of the same RB set, </w:t>
      </w:r>
      <w:r w:rsidR="00563AFF">
        <w:rPr>
          <w:b/>
          <w:bCs/>
        </w:rPr>
        <w:t xml:space="preserve">the </w:t>
      </w:r>
      <w:r w:rsidR="00A05D9E">
        <w:rPr>
          <w:b/>
          <w:bCs/>
        </w:rPr>
        <w:t xml:space="preserve">description </w:t>
      </w:r>
      <w:r w:rsidR="00560302">
        <w:rPr>
          <w:b/>
          <w:bCs/>
        </w:rPr>
        <w:t>on “additional PSFCH occasion</w:t>
      </w:r>
      <w:r w:rsidR="008459BB">
        <w:rPr>
          <w:b/>
          <w:bCs/>
        </w:rPr>
        <w:t>(s)</w:t>
      </w:r>
      <w:r w:rsidR="00560302">
        <w:rPr>
          <w:b/>
          <w:bCs/>
        </w:rPr>
        <w:t xml:space="preserve">” is </w:t>
      </w:r>
      <w:r w:rsidR="008459BB">
        <w:rPr>
          <w:b/>
          <w:bCs/>
        </w:rPr>
        <w:t>unclear</w:t>
      </w:r>
      <w:r w:rsidR="003A29DF">
        <w:rPr>
          <w:b/>
          <w:bCs/>
        </w:rPr>
        <w:t xml:space="preserve">, which should be align with </w:t>
      </w:r>
      <w:r w:rsidR="006A4841">
        <w:rPr>
          <w:b/>
          <w:bCs/>
        </w:rPr>
        <w:t>description in the agreement.</w:t>
      </w:r>
    </w:p>
    <w:bookmarkEnd w:id="70"/>
    <w:bookmarkEnd w:id="71"/>
    <w:bookmarkEnd w:id="82"/>
    <w:p w14:paraId="71B55866" w14:textId="77777777" w:rsidR="009924DE" w:rsidRDefault="009924DE">
      <w:pPr>
        <w:pStyle w:val="ListParagraph"/>
        <w:spacing w:before="120" w:after="120"/>
        <w:ind w:left="0"/>
        <w:jc w:val="both"/>
        <w:rPr>
          <w:b/>
          <w:bCs/>
        </w:rPr>
      </w:pPr>
    </w:p>
    <w:p w14:paraId="6D8B8EA6" w14:textId="640E67D4" w:rsidR="00991A6C" w:rsidRPr="00465F5D" w:rsidRDefault="009924DE">
      <w:pPr>
        <w:pStyle w:val="ListParagraph"/>
        <w:spacing w:before="120" w:after="120"/>
        <w:ind w:left="0"/>
        <w:jc w:val="both"/>
      </w:pPr>
      <w:bookmarkStart w:id="83" w:name="Proposal55276"/>
      <w:bookmarkStart w:id="84" w:name="Proposal53811"/>
      <w:bookmarkStart w:id="85" w:name="Proposal40445"/>
      <w:bookmarkStart w:id="86" w:name="Proposal59384"/>
      <w:bookmarkStart w:id="87" w:name="Proposal7827"/>
      <w:r w:rsidRPr="00465F5D">
        <w:t>It is therefore propose</w:t>
      </w:r>
      <w:r w:rsidR="00A775E2">
        <w:t>d</w:t>
      </w:r>
      <w:r w:rsidRPr="00465F5D">
        <w:t xml:space="preserve"> to capture the following </w:t>
      </w:r>
      <w:r w:rsidR="00465F5D" w:rsidRPr="00465F5D">
        <w:t xml:space="preserve">updates </w:t>
      </w:r>
      <w:r w:rsidRPr="00465F5D">
        <w:t xml:space="preserve">in TS </w:t>
      </w:r>
      <w:r w:rsidR="00465F5D" w:rsidRPr="00465F5D">
        <w:t>38.213, Sec. 16.3.0:</w:t>
      </w:r>
      <w:r w:rsidR="00BA6E35" w:rsidRPr="00465F5D">
        <w:t xml:space="preserve"> </w:t>
      </w:r>
    </w:p>
    <w:tbl>
      <w:tblPr>
        <w:tblStyle w:val="TableGrid"/>
        <w:tblW w:w="0" w:type="auto"/>
        <w:tblLook w:val="04A0" w:firstRow="1" w:lastRow="0" w:firstColumn="1" w:lastColumn="0" w:noHBand="0" w:noVBand="1"/>
      </w:tblPr>
      <w:tblGrid>
        <w:gridCol w:w="9962"/>
      </w:tblGrid>
      <w:tr w:rsidR="00E444EE" w14:paraId="16298CC3" w14:textId="77777777" w:rsidTr="00E444EE">
        <w:tc>
          <w:tcPr>
            <w:tcW w:w="9962" w:type="dxa"/>
          </w:tcPr>
          <w:p w14:paraId="25D359AE" w14:textId="6F9882E3" w:rsidR="00255F29" w:rsidRDefault="005B3FF1" w:rsidP="008029A9">
            <w:pPr>
              <w:spacing w:before="60"/>
              <w:rPr>
                <w:b/>
                <w:bCs/>
                <w:color w:val="00B0F0"/>
              </w:rPr>
            </w:pPr>
            <w:bookmarkStart w:id="88" w:name="TP86941"/>
            <w:r w:rsidRPr="00EF500A">
              <w:rPr>
                <w:b/>
                <w:iCs/>
              </w:rPr>
              <w:t xml:space="preserve">Text Proposal </w:t>
            </w:r>
            <w:r w:rsidRPr="00EF500A">
              <w:rPr>
                <w:b/>
                <w:iCs/>
              </w:rPr>
              <w:fldChar w:fldCharType="begin"/>
            </w:r>
            <w:r w:rsidRPr="00EF500A">
              <w:rPr>
                <w:b/>
                <w:iCs/>
              </w:rPr>
              <w:instrText xml:space="preserve"> SEQ TP \* Arabic </w:instrText>
            </w:r>
            <w:r w:rsidRPr="00EF500A">
              <w:rPr>
                <w:b/>
                <w:iCs/>
              </w:rPr>
              <w:fldChar w:fldCharType="separate"/>
            </w:r>
            <w:r w:rsidR="00A775E2">
              <w:rPr>
                <w:b/>
                <w:iCs/>
                <w:noProof/>
              </w:rPr>
              <w:t>2</w:t>
            </w:r>
            <w:r w:rsidRPr="00EF500A">
              <w:rPr>
                <w:b/>
                <w:iCs/>
              </w:rPr>
              <w:fldChar w:fldCharType="end"/>
            </w:r>
          </w:p>
          <w:p w14:paraId="48EBDD4B" w14:textId="49F3B77F" w:rsidR="00A25907" w:rsidRPr="007F7D0E" w:rsidRDefault="007D18E1" w:rsidP="008029A9">
            <w:pPr>
              <w:spacing w:before="60"/>
              <w:rPr>
                <w:b/>
                <w:bCs/>
                <w:color w:val="00B0F0"/>
              </w:rPr>
            </w:pPr>
            <w:r w:rsidRPr="007F7D0E">
              <w:rPr>
                <w:b/>
                <w:bCs/>
                <w:color w:val="00B0F0"/>
              </w:rPr>
              <w:t xml:space="preserve">TS 38.213, Sec. </w:t>
            </w:r>
            <w:r w:rsidR="00DD5124" w:rsidRPr="007F7D0E">
              <w:rPr>
                <w:b/>
                <w:bCs/>
                <w:color w:val="00B0F0"/>
              </w:rPr>
              <w:t>16.3.0</w:t>
            </w:r>
            <w:r w:rsidR="008029A9" w:rsidRPr="007F7D0E">
              <w:rPr>
                <w:b/>
                <w:bCs/>
                <w:color w:val="00B0F0"/>
              </w:rPr>
              <w:t>:</w:t>
            </w:r>
          </w:p>
          <w:p w14:paraId="6830A780" w14:textId="6A0002C2" w:rsidR="008459BB" w:rsidRDefault="008459BB" w:rsidP="008459BB">
            <w:pPr>
              <w:jc w:val="both"/>
              <w:rPr>
                <w:i/>
              </w:rPr>
            </w:pPr>
            <w:r>
              <w:rPr>
                <w:b/>
                <w:bCs/>
                <w:i/>
                <w:iCs/>
              </w:rPr>
              <w:t>Reason for change</w:t>
            </w:r>
            <w:r>
              <w:rPr>
                <w:i/>
                <w:iCs/>
              </w:rPr>
              <w:t xml:space="preserve">: </w:t>
            </w:r>
            <w:r w:rsidRPr="005612AA">
              <w:t>the description on “additional PSFCH occasion(s)” is unclear.</w:t>
            </w:r>
          </w:p>
          <w:p w14:paraId="2D96C0FA" w14:textId="2809A1B9" w:rsidR="008459BB" w:rsidRPr="00FB0551" w:rsidRDefault="008459BB" w:rsidP="008459BB">
            <w:pPr>
              <w:jc w:val="both"/>
              <w:rPr>
                <w:b/>
                <w:i/>
              </w:rPr>
            </w:pPr>
            <w:r w:rsidRPr="007C1E83">
              <w:rPr>
                <w:b/>
                <w:bCs/>
                <w:i/>
                <w:iCs/>
              </w:rPr>
              <w:t xml:space="preserve">Summary of </w:t>
            </w:r>
            <w:proofErr w:type="gramStart"/>
            <w:r w:rsidRPr="007C1E83">
              <w:rPr>
                <w:b/>
                <w:bCs/>
                <w:i/>
                <w:iCs/>
              </w:rPr>
              <w:t>change</w:t>
            </w:r>
            <w:r w:rsidRPr="007C1E83">
              <w:rPr>
                <w:i/>
                <w:iCs/>
              </w:rPr>
              <w:t>:</w:t>
            </w:r>
            <w:proofErr w:type="gramEnd"/>
            <w:r w:rsidRPr="007C1E83">
              <w:rPr>
                <w:i/>
                <w:iCs/>
              </w:rPr>
              <w:t xml:space="preserve"> </w:t>
            </w:r>
            <w:r w:rsidR="00D75449">
              <w:rPr>
                <w:i/>
                <w:iCs/>
              </w:rPr>
              <w:t xml:space="preserve">as shown in below </w:t>
            </w:r>
            <w:r w:rsidR="00E45898">
              <w:rPr>
                <w:i/>
                <w:iCs/>
              </w:rPr>
              <w:t xml:space="preserve">part </w:t>
            </w:r>
            <w:r w:rsidR="00D75449">
              <w:rPr>
                <w:i/>
                <w:iCs/>
              </w:rPr>
              <w:t xml:space="preserve">with </w:t>
            </w:r>
            <w:r w:rsidR="00E45898">
              <w:rPr>
                <w:i/>
                <w:iCs/>
              </w:rPr>
              <w:t>highlight</w:t>
            </w:r>
            <w:r w:rsidR="00153A3E">
              <w:rPr>
                <w:i/>
                <w:iCs/>
              </w:rPr>
              <w:t>ed text</w:t>
            </w:r>
            <w:r w:rsidRPr="007C1E83">
              <w:rPr>
                <w:i/>
                <w:iCs/>
              </w:rPr>
              <w:t xml:space="preserve"> </w:t>
            </w:r>
          </w:p>
          <w:p w14:paraId="4741826B" w14:textId="7614B8A3" w:rsidR="008459BB" w:rsidRPr="005612AA" w:rsidRDefault="008459BB" w:rsidP="007A6A44">
            <w:pPr>
              <w:rPr>
                <w:b/>
                <w:i/>
              </w:rPr>
            </w:pPr>
            <w:r w:rsidRPr="00022B6E">
              <w:rPr>
                <w:b/>
                <w:i/>
              </w:rPr>
              <w:t xml:space="preserve">Consequences if not approved: unclear </w:t>
            </w:r>
            <w:proofErr w:type="gramStart"/>
            <w:r w:rsidRPr="00022B6E">
              <w:rPr>
                <w:b/>
                <w:i/>
              </w:rPr>
              <w:t>specification</w:t>
            </w:r>
            <w:proofErr w:type="gramEnd"/>
          </w:p>
          <w:p w14:paraId="39407973" w14:textId="77777777" w:rsidR="006F4E40" w:rsidRDefault="006F4E40" w:rsidP="006F4E4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E3362CC" w14:textId="22C4236A" w:rsidR="00A25907" w:rsidRDefault="00A25907" w:rsidP="005612AA">
            <w:pPr>
              <w:jc w:val="both"/>
            </w:pPr>
            <w:r>
              <w:t xml:space="preserve">If a UE receives a </w:t>
            </w:r>
            <w:r w:rsidRPr="0059124C">
              <w:t xml:space="preserve">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r w:rsidRPr="0059124C">
              <w:rPr>
                <w:i/>
                <w:iCs/>
              </w:rPr>
              <w:t>sl-</w:t>
            </w:r>
            <w:r w:rsidRPr="0059124C">
              <w:rPr>
                <w:i/>
              </w:rPr>
              <w:t>MinTimeGapPSFCH</w:t>
            </w:r>
            <w:r w:rsidRPr="0059124C">
              <w:t xml:space="preserve">, of the resource pool after </w:t>
            </w:r>
            <w:r w:rsidRPr="0059124C">
              <w:lastRenderedPageBreak/>
              <w:t xml:space="preserve">a last slot of the PSSCH reception. </w:t>
            </w:r>
            <w:r w:rsidRPr="005612AA">
              <w:rPr>
                <w:highlight w:val="yellow"/>
              </w:rPr>
              <w:t xml:space="preserve">For operation with shared spectrum channel access, the UE can attempt to transmit the PSFCH over a </w:t>
            </w:r>
            <w:r w:rsidRPr="00451A5C">
              <w:rPr>
                <w:highlight w:val="yellow"/>
              </w:rPr>
              <w:t xml:space="preserve">number of </w:t>
            </w:r>
            <w:r w:rsidRPr="005612AA">
              <w:rPr>
                <w:strike/>
                <w:color w:val="FF0000"/>
                <w:highlight w:val="yellow"/>
              </w:rPr>
              <w:t>first</w:t>
            </w:r>
            <w:r w:rsidR="008F05A3" w:rsidRPr="005612AA">
              <w:rPr>
                <w:strike/>
                <w:color w:val="FF0000"/>
                <w:highlight w:val="yellow"/>
              </w:rPr>
              <w:t xml:space="preserve"> </w:t>
            </w:r>
            <w:r w:rsidR="008F05A3">
              <w:rPr>
                <w:color w:val="FF0000"/>
                <w:highlight w:val="yellow"/>
              </w:rPr>
              <w:t>candidate</w:t>
            </w:r>
            <w:r w:rsidRPr="00451A5C">
              <w:rPr>
                <w:highlight w:val="yellow"/>
              </w:rPr>
              <w:t xml:space="preserve">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occasion</m:t>
                  </m:r>
                </m:sub>
                <m:sup>
                  <m:r>
                    <m:rPr>
                      <m:sty m:val="p"/>
                    </m:rPr>
                    <w:rPr>
                      <w:rFonts w:ascii="Cambria Math" w:hAnsi="Cambria Math"/>
                      <w:highlight w:val="yellow"/>
                    </w:rPr>
                    <m:t>PSFCH</m:t>
                  </m:r>
                </m:sup>
              </m:sSubSup>
            </m:oMath>
            <w:r w:rsidRPr="00451A5C">
              <w:rPr>
                <w:highlight w:val="yellow"/>
              </w:rPr>
              <w:t xml:space="preserve"> slots</w:t>
            </w:r>
            <w:r w:rsidR="00120113">
              <w:rPr>
                <w:highlight w:val="yellow"/>
              </w:rPr>
              <w:t xml:space="preserve"> </w:t>
            </w:r>
            <w:r w:rsidR="00DB7B28">
              <w:rPr>
                <w:color w:val="FF0000"/>
                <w:highlight w:val="yellow"/>
              </w:rPr>
              <w:t xml:space="preserve">of the same RB set(s) </w:t>
            </w:r>
            <w:r w:rsidR="00F7414C">
              <w:rPr>
                <w:color w:val="FF0000"/>
                <w:highlight w:val="yellow"/>
              </w:rPr>
              <w:t>for one PSCCH/PSSCH transmission</w:t>
            </w:r>
            <w:r w:rsidRPr="005612AA">
              <w:rPr>
                <w:highlight w:val="yellow"/>
              </w:rPr>
              <w:t xml:space="preserve">, provided by </w:t>
            </w:r>
            <w:proofErr w:type="spellStart"/>
            <w:r w:rsidRPr="005612AA">
              <w:rPr>
                <w:i/>
                <w:highlight w:val="yellow"/>
              </w:rPr>
              <w:t>sl</w:t>
            </w:r>
            <w:proofErr w:type="spellEnd"/>
            <w:r w:rsidRPr="005612AA">
              <w:rPr>
                <w:i/>
                <w:highlight w:val="yellow"/>
              </w:rPr>
              <w:t>-</w:t>
            </w:r>
            <w:proofErr w:type="spellStart"/>
            <w:r w:rsidRPr="005612AA">
              <w:rPr>
                <w:i/>
                <w:highlight w:val="yellow"/>
              </w:rPr>
              <w:t>candidatePSFCH</w:t>
            </w:r>
            <w:proofErr w:type="spellEnd"/>
            <w:r w:rsidRPr="005612AA">
              <w:rPr>
                <w:i/>
                <w:highlight w:val="yellow"/>
              </w:rPr>
              <w:t>-Occasions</w:t>
            </w:r>
            <w:r w:rsidRPr="005612AA">
              <w:rPr>
                <w:highlight w:val="yellow"/>
              </w:rPr>
              <w:t xml:space="preserve">, that include PSFCH </w:t>
            </w:r>
            <w:r w:rsidR="00505D8F">
              <w:rPr>
                <w:color w:val="FF0000"/>
                <w:highlight w:val="yellow"/>
              </w:rPr>
              <w:t xml:space="preserve">frequency </w:t>
            </w:r>
            <w:r w:rsidRPr="005612AA">
              <w:rPr>
                <w:highlight w:val="yellow"/>
              </w:rPr>
              <w:t xml:space="preserve">resources and </w:t>
            </w:r>
            <w:r w:rsidRPr="005612AA">
              <w:rPr>
                <w:strike/>
                <w:color w:val="FF0000"/>
                <w:highlight w:val="yellow"/>
              </w:rPr>
              <w:t>are</w:t>
            </w:r>
            <w:r w:rsidRPr="005612AA">
              <w:rPr>
                <w:color w:val="FF0000"/>
                <w:highlight w:val="yellow"/>
              </w:rPr>
              <w:t xml:space="preserve"> </w:t>
            </w:r>
            <w:r w:rsidRPr="005612AA">
              <w:rPr>
                <w:highlight w:val="yellow"/>
              </w:rPr>
              <w:t xml:space="preserve">at least a number of </w:t>
            </w:r>
            <w:r w:rsidR="00646D47">
              <w:rPr>
                <w:color w:val="FF0000"/>
                <w:highlight w:val="yellow"/>
              </w:rPr>
              <w:t xml:space="preserve">candidate </w:t>
            </w:r>
            <w:r w:rsidRPr="005612AA">
              <w:rPr>
                <w:highlight w:val="yellow"/>
              </w:rPr>
              <w:t xml:space="preserve">slots, </w:t>
            </w:r>
            <w:r w:rsidRPr="005612AA">
              <w:rPr>
                <w:strike/>
                <w:color w:val="FF0000"/>
                <w:highlight w:val="yellow"/>
              </w:rPr>
              <w:t xml:space="preserve">provided by </w:t>
            </w:r>
            <w:r w:rsidRPr="005612AA">
              <w:rPr>
                <w:i/>
                <w:iCs/>
                <w:strike/>
                <w:color w:val="FF0000"/>
                <w:highlight w:val="yellow"/>
              </w:rPr>
              <w:t>sl-</w:t>
            </w:r>
            <w:r w:rsidRPr="005612AA">
              <w:rPr>
                <w:i/>
                <w:strike/>
                <w:color w:val="FF0000"/>
                <w:highlight w:val="yellow"/>
              </w:rPr>
              <w:t>MinTimeGapPSFCH</w:t>
            </w:r>
            <w:r w:rsidRPr="005612AA">
              <w:rPr>
                <w:highlight w:val="yellow"/>
              </w:rPr>
              <w:t xml:space="preserve">, of the resource pool after a last slot of the PSSCH reception. </w:t>
            </w:r>
            <w:r w:rsidR="00B26462" w:rsidRPr="005612AA">
              <w:rPr>
                <w:color w:val="FF0000"/>
                <w:highlight w:val="yellow"/>
              </w:rPr>
              <w:t xml:space="preserve">The candidate slots consist of the first </w:t>
            </w:r>
            <w:r w:rsidR="007718FE">
              <w:rPr>
                <w:color w:val="FF0000"/>
                <w:highlight w:val="yellow"/>
              </w:rPr>
              <w:t xml:space="preserve">candidate </w:t>
            </w:r>
            <w:r w:rsidR="00BB1C16">
              <w:rPr>
                <w:color w:val="FF0000"/>
                <w:highlight w:val="yellow"/>
              </w:rPr>
              <w:t>s</w:t>
            </w:r>
            <w:r w:rsidR="00B26462" w:rsidRPr="005612AA">
              <w:rPr>
                <w:color w:val="FF0000"/>
                <w:highlight w:val="yellow"/>
              </w:rPr>
              <w:t>lot and a number of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occasion</m:t>
                  </m:r>
                </m:sub>
                <m:sup>
                  <m:r>
                    <m:rPr>
                      <m:sty m:val="p"/>
                    </m:rPr>
                    <w:rPr>
                      <w:rFonts w:ascii="Cambria Math" w:hAnsi="Cambria Math"/>
                      <w:highlight w:val="yellow"/>
                    </w:rPr>
                    <m:t>PSFCH</m:t>
                  </m:r>
                </m:sup>
              </m:sSubSup>
            </m:oMath>
            <w:r w:rsidR="00B26462" w:rsidRPr="005612AA">
              <w:rPr>
                <w:color w:val="FF0000"/>
                <w:highlight w:val="yellow"/>
              </w:rPr>
              <w:t xml:space="preserve">-1) additional </w:t>
            </w:r>
            <w:r w:rsidR="007718FE">
              <w:rPr>
                <w:color w:val="FF0000"/>
                <w:highlight w:val="yellow"/>
              </w:rPr>
              <w:t xml:space="preserve">candidate </w:t>
            </w:r>
            <w:r w:rsidR="00F9332F">
              <w:rPr>
                <w:color w:val="FF0000"/>
                <w:highlight w:val="yellow"/>
              </w:rPr>
              <w:t>slot</w:t>
            </w:r>
            <w:r w:rsidR="00B26462" w:rsidRPr="005612AA">
              <w:rPr>
                <w:color w:val="FF0000"/>
                <w:highlight w:val="yellow"/>
              </w:rPr>
              <w:t>s, where the first</w:t>
            </w:r>
            <w:r w:rsidR="007718FE">
              <w:rPr>
                <w:color w:val="FF0000"/>
                <w:highlight w:val="yellow"/>
              </w:rPr>
              <w:t xml:space="preserve"> candidate</w:t>
            </w:r>
            <w:r w:rsidR="00B26462" w:rsidRPr="005612AA">
              <w:rPr>
                <w:color w:val="FF0000"/>
                <w:highlight w:val="yellow"/>
              </w:rPr>
              <w:t xml:space="preserve"> slot, </w:t>
            </w:r>
            <w:r w:rsidR="00B26462" w:rsidRPr="005612AA">
              <w:rPr>
                <w:i/>
                <w:iCs/>
                <w:color w:val="FF0000"/>
                <w:highlight w:val="yellow"/>
              </w:rPr>
              <w:t>k</w:t>
            </w:r>
            <w:r w:rsidR="00B26462" w:rsidRPr="005612AA">
              <w:rPr>
                <w:color w:val="FF0000"/>
                <w:highlight w:val="yellow"/>
              </w:rPr>
              <w:t xml:space="preserve">, is determined as the legacy manner, and the additional </w:t>
            </w:r>
            <w:r w:rsidR="00DC29E3">
              <w:rPr>
                <w:color w:val="FF0000"/>
                <w:highlight w:val="yellow"/>
              </w:rPr>
              <w:t xml:space="preserve">candidate </w:t>
            </w:r>
            <w:r w:rsidR="00BD3E8B">
              <w:rPr>
                <w:color w:val="FF0000"/>
                <w:highlight w:val="yellow"/>
              </w:rPr>
              <w:t>slot(s)</w:t>
            </w:r>
            <w:r w:rsidR="00B26462" w:rsidRPr="005612AA">
              <w:rPr>
                <w:color w:val="FF0000"/>
                <w:highlight w:val="yellow"/>
              </w:rPr>
              <w:t xml:space="preserve"> is determined by k + (n-1)*P, where P is provided by </w:t>
            </w:r>
            <w:proofErr w:type="spellStart"/>
            <w:r w:rsidR="00B26462" w:rsidRPr="005612AA">
              <w:rPr>
                <w:i/>
                <w:iCs/>
                <w:color w:val="FF0000"/>
                <w:highlight w:val="yellow"/>
              </w:rPr>
              <w:t>sl</w:t>
            </w:r>
            <w:proofErr w:type="spellEnd"/>
            <w:r w:rsidR="00B26462" w:rsidRPr="005612AA">
              <w:rPr>
                <w:i/>
                <w:iCs/>
                <w:color w:val="FF0000"/>
                <w:highlight w:val="yellow"/>
              </w:rPr>
              <w:t>-PSFCH-Period</w:t>
            </w:r>
            <w:r w:rsidR="00B26462" w:rsidRPr="005612AA">
              <w:rPr>
                <w:color w:val="FF0000"/>
                <w:highlight w:val="yellow"/>
              </w:rPr>
              <w:t xml:space="preserve">, and </w:t>
            </w:r>
            <w:r w:rsidR="00B26462" w:rsidRPr="005612AA">
              <w:rPr>
                <w:rFonts w:hint="eastAsia"/>
                <w:color w:val="FF0000"/>
                <w:highlight w:val="yellow"/>
              </w:rPr>
              <w:t>1</w:t>
            </w:r>
            <w:r w:rsidR="00B26462" w:rsidRPr="005612AA">
              <w:rPr>
                <w:rFonts w:hint="eastAsia"/>
                <w:color w:val="FF0000"/>
                <w:highlight w:val="yellow"/>
              </w:rPr>
              <w:t>≤</w:t>
            </w:r>
            <w:r w:rsidR="00B26462" w:rsidRPr="005612AA">
              <w:rPr>
                <w:rFonts w:hint="eastAsia"/>
                <w:color w:val="FF0000"/>
                <w:highlight w:val="yellow"/>
              </w:rPr>
              <w:t>n</w:t>
            </w:r>
            <w:r w:rsidR="00B26462" w:rsidRPr="005612AA">
              <w:rPr>
                <w:rFonts w:hint="eastAsia"/>
                <w:color w:val="FF0000"/>
                <w:highlight w:val="yellow"/>
              </w:rPr>
              <w:t>≤</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occasion</m:t>
                  </m:r>
                </m:sub>
                <m:sup>
                  <m:r>
                    <m:rPr>
                      <m:sty m:val="p"/>
                    </m:rPr>
                    <w:rPr>
                      <w:rFonts w:ascii="Cambria Math" w:hAnsi="Cambria Math"/>
                      <w:highlight w:val="yellow"/>
                    </w:rPr>
                    <m:t>PSFCH</m:t>
                  </m:r>
                </m:sup>
              </m:sSubSup>
            </m:oMath>
            <w:r w:rsidR="00B26462" w:rsidRPr="005612AA">
              <w:rPr>
                <w:color w:val="FF0000"/>
                <w:highlight w:val="yellow"/>
              </w:rPr>
              <w:t xml:space="preserve">. </w:t>
            </w:r>
            <w:r w:rsidR="005D4A4E" w:rsidRPr="005612AA">
              <w:rPr>
                <w:color w:val="FF0000"/>
                <w:highlight w:val="yellow"/>
              </w:rPr>
              <w:t xml:space="preserve">For a given candidate slot, the frequency domain PSFCH resources are configured with N PRB sets within </w:t>
            </w:r>
            <w:proofErr w:type="gramStart"/>
            <w:r w:rsidR="005D4A4E" w:rsidRPr="005612AA">
              <w:rPr>
                <w:color w:val="FF0000"/>
                <w:highlight w:val="yellow"/>
              </w:rPr>
              <w:t>a</w:t>
            </w:r>
            <w:proofErr w:type="gramEnd"/>
            <w:r w:rsidR="005D4A4E" w:rsidRPr="005612AA">
              <w:rPr>
                <w:color w:val="FF0000"/>
                <w:highlight w:val="yellow"/>
              </w:rPr>
              <w:t xml:space="preserve"> RB set, and the n</w:t>
            </w:r>
            <w:r w:rsidR="005D4A4E" w:rsidRPr="005612AA">
              <w:rPr>
                <w:color w:val="FF0000"/>
                <w:highlight w:val="yellow"/>
                <w:vertAlign w:val="superscript"/>
              </w:rPr>
              <w:t>th</w:t>
            </w:r>
            <w:r w:rsidR="005D4A4E" w:rsidRPr="005612AA">
              <w:rPr>
                <w:color w:val="FF0000"/>
                <w:highlight w:val="yellow"/>
              </w:rPr>
              <w:t xml:space="preserve"> PRB set will be utilized for the n</w:t>
            </w:r>
            <w:r w:rsidR="005D4A4E" w:rsidRPr="005612AA">
              <w:rPr>
                <w:color w:val="FF0000"/>
                <w:highlight w:val="yellow"/>
                <w:vertAlign w:val="superscript"/>
              </w:rPr>
              <w:t>th</w:t>
            </w:r>
            <w:r w:rsidR="005D4A4E" w:rsidRPr="005612AA">
              <w:rPr>
                <w:color w:val="FF0000"/>
                <w:highlight w:val="yellow"/>
              </w:rPr>
              <w:t xml:space="preserve"> PSFCH slot.</w:t>
            </w:r>
            <w:r w:rsidR="005D4A4E" w:rsidRPr="005612AA">
              <w:rPr>
                <w:color w:val="FF0000"/>
              </w:rPr>
              <w:t xml:space="preserve"> </w:t>
            </w:r>
            <w:r w:rsidRPr="00A12FA9">
              <w:t xml:space="preserve">The UE attempts to transmit </w:t>
            </w:r>
            <w:r>
              <w:t xml:space="preserve">PSFCH </w:t>
            </w:r>
            <w:r w:rsidRPr="00A12FA9">
              <w:t xml:space="preserve">in a slot only when the UE fails to transmit </w:t>
            </w:r>
            <w:r>
              <w:t>PSFCH associated with the PSSCH</w:t>
            </w:r>
            <w:r w:rsidRPr="00A12FA9">
              <w:t xml:space="preserve"> in all previous slots</w:t>
            </w:r>
            <w:r>
              <w:t xml:space="preserve"> for PSFCH </w:t>
            </w:r>
            <w:r w:rsidRPr="00A12FA9">
              <w:t>within the</w:t>
            </w:r>
            <w:r w:rsidRPr="00A12FA9">
              <w:rPr>
                <w:rFonts w:hint="eastAsia"/>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A12FA9">
              <w:t xml:space="preserve"> slots.</w:t>
            </w:r>
            <w:r w:rsidR="005D4A4E">
              <w:t xml:space="preserve"> </w:t>
            </w:r>
          </w:p>
          <w:p w14:paraId="410FCC9D" w14:textId="42D338AE" w:rsidR="00E444EE" w:rsidRPr="005612AA" w:rsidRDefault="006F4E40" w:rsidP="005612AA">
            <w:pPr>
              <w:keepNext/>
              <w:keepLines/>
              <w:spacing w:before="180" w:after="12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bookmarkEnd w:id="83"/>
      <w:bookmarkEnd w:id="84"/>
      <w:bookmarkEnd w:id="85"/>
      <w:bookmarkEnd w:id="86"/>
      <w:bookmarkEnd w:id="87"/>
      <w:bookmarkEnd w:id="88"/>
    </w:tbl>
    <w:p w14:paraId="58918F39" w14:textId="77777777" w:rsidR="00FC37DB" w:rsidRDefault="00FC37DB">
      <w:pPr>
        <w:pStyle w:val="ListParagraph"/>
        <w:spacing w:before="120" w:after="120"/>
        <w:ind w:left="0"/>
        <w:jc w:val="both"/>
        <w:rPr>
          <w:b/>
        </w:rPr>
      </w:pPr>
    </w:p>
    <w:bookmarkEnd w:id="72"/>
    <w:p w14:paraId="43724DA5" w14:textId="77777777" w:rsidR="00D40770" w:rsidRDefault="00D40770" w:rsidP="00D94321">
      <w:pPr>
        <w:overflowPunct/>
        <w:autoSpaceDE/>
        <w:autoSpaceDN/>
        <w:adjustRightInd/>
        <w:jc w:val="both"/>
        <w:textAlignment w:val="auto"/>
        <w:rPr>
          <w:b/>
          <w:bCs/>
        </w:rPr>
      </w:pPr>
    </w:p>
    <w:p w14:paraId="3DF46326" w14:textId="79AAF80B" w:rsidR="009917FD" w:rsidRPr="006B3AAE" w:rsidRDefault="00427E19" w:rsidP="009917FD">
      <w:pPr>
        <w:pStyle w:val="Heading2"/>
      </w:pPr>
      <w:r>
        <w:t>T</w:t>
      </w:r>
      <w:r w:rsidRPr="00427E19">
        <w:t>ransmission over contiguous and/or non-contiguous RB sets</w:t>
      </w:r>
      <w:r w:rsidR="009917FD" w:rsidRPr="006B3AAE">
        <w:t>:</w:t>
      </w:r>
    </w:p>
    <w:p w14:paraId="638C7814" w14:textId="34A7B25C" w:rsidR="009917FD" w:rsidRDefault="009917FD" w:rsidP="009917FD">
      <w:pPr>
        <w:overflowPunct/>
        <w:autoSpaceDE/>
        <w:autoSpaceDN/>
        <w:adjustRightInd/>
        <w:spacing w:after="120"/>
        <w:jc w:val="both"/>
        <w:textAlignment w:val="auto"/>
      </w:pPr>
      <w:r w:rsidRPr="00065B47">
        <w:t>In RAN1 Meeting #1</w:t>
      </w:r>
      <w:r>
        <w:t xml:space="preserve">14, the following agreement was made: </w:t>
      </w:r>
    </w:p>
    <w:tbl>
      <w:tblPr>
        <w:tblStyle w:val="TableGrid"/>
        <w:tblW w:w="0" w:type="auto"/>
        <w:tblLook w:val="04A0" w:firstRow="1" w:lastRow="0" w:firstColumn="1" w:lastColumn="0" w:noHBand="0" w:noVBand="1"/>
      </w:tblPr>
      <w:tblGrid>
        <w:gridCol w:w="9962"/>
      </w:tblGrid>
      <w:tr w:rsidR="009917FD" w14:paraId="7EF779A5" w14:textId="77777777">
        <w:tc>
          <w:tcPr>
            <w:tcW w:w="9962" w:type="dxa"/>
          </w:tcPr>
          <w:p w14:paraId="1D097979" w14:textId="77777777" w:rsidR="009917FD" w:rsidRDefault="009917FD" w:rsidP="00A94E7D">
            <w:pPr>
              <w:spacing w:before="60" w:after="0" w:line="276" w:lineRule="auto"/>
              <w:rPr>
                <w:lang w:eastAsia="zh-CN"/>
              </w:rPr>
            </w:pPr>
            <w:r>
              <w:rPr>
                <w:highlight w:val="green"/>
                <w:lang w:eastAsia="zh-CN"/>
              </w:rPr>
              <w:t>Agreement</w:t>
            </w:r>
          </w:p>
          <w:p w14:paraId="0F85DE84" w14:textId="77777777" w:rsidR="009917FD" w:rsidRDefault="009917FD" w:rsidP="009917FD">
            <w:pPr>
              <w:numPr>
                <w:ilvl w:val="0"/>
                <w:numId w:val="84"/>
              </w:numPr>
              <w:overflowPunct/>
              <w:autoSpaceDE/>
              <w:autoSpaceDN/>
              <w:adjustRightInd/>
              <w:spacing w:after="0"/>
              <w:textAlignment w:val="auto"/>
              <w:rPr>
                <w:lang w:eastAsia="zh-CN"/>
              </w:rPr>
            </w:pPr>
            <w:r>
              <w:rPr>
                <w:lang w:eastAsia="zh-CN"/>
              </w:rPr>
              <w:t>Support PSFCH transmission over contiguous and non-contiguous RB sets</w:t>
            </w:r>
          </w:p>
          <w:p w14:paraId="1DB63357" w14:textId="77777777" w:rsidR="009917FD" w:rsidRDefault="009917FD" w:rsidP="009917FD">
            <w:pPr>
              <w:numPr>
                <w:ilvl w:val="0"/>
                <w:numId w:val="84"/>
              </w:numPr>
              <w:overflowPunct/>
              <w:autoSpaceDE/>
              <w:autoSpaceDN/>
              <w:adjustRightInd/>
              <w:spacing w:after="0"/>
              <w:textAlignment w:val="auto"/>
              <w:rPr>
                <w:lang w:eastAsia="zh-CN"/>
              </w:rPr>
            </w:pPr>
            <w:r>
              <w:rPr>
                <w:lang w:eastAsia="zh-CN"/>
              </w:rPr>
              <w:t>Support S-SSB transmission over contiguous and non-contiguous RB sets</w:t>
            </w:r>
          </w:p>
          <w:p w14:paraId="4D137835" w14:textId="7BEEDA03" w:rsidR="009917FD" w:rsidRDefault="009917FD" w:rsidP="00A94E7D">
            <w:pPr>
              <w:numPr>
                <w:ilvl w:val="0"/>
                <w:numId w:val="84"/>
              </w:numPr>
              <w:overflowPunct/>
              <w:autoSpaceDE/>
              <w:autoSpaceDN/>
              <w:adjustRightInd/>
              <w:spacing w:after="120"/>
              <w:textAlignment w:val="auto"/>
              <w:rPr>
                <w:lang w:eastAsia="zh-CN"/>
              </w:rPr>
            </w:pPr>
            <w:r w:rsidRPr="00A94E7D">
              <w:rPr>
                <w:highlight w:val="yellow"/>
                <w:lang w:eastAsia="zh-CN"/>
              </w:rPr>
              <w:t>Support of PSFCH/S-SSB transmission over contiguous and/or non-contiguous RB sets is subject to UE capability(</w:t>
            </w:r>
            <w:proofErr w:type="spellStart"/>
            <w:r w:rsidRPr="00A94E7D">
              <w:rPr>
                <w:highlight w:val="yellow"/>
                <w:lang w:eastAsia="zh-CN"/>
              </w:rPr>
              <w:t>ies</w:t>
            </w:r>
            <w:proofErr w:type="spellEnd"/>
            <w:r w:rsidRPr="00A94E7D">
              <w:rPr>
                <w:highlight w:val="yellow"/>
                <w:lang w:eastAsia="zh-CN"/>
              </w:rPr>
              <w:t>)</w:t>
            </w:r>
          </w:p>
        </w:tc>
      </w:tr>
      <w:bookmarkEnd w:id="73"/>
      <w:bookmarkEnd w:id="74"/>
      <w:bookmarkEnd w:id="75"/>
      <w:bookmarkEnd w:id="76"/>
      <w:bookmarkEnd w:id="77"/>
      <w:bookmarkEnd w:id="78"/>
      <w:bookmarkEnd w:id="79"/>
      <w:bookmarkEnd w:id="80"/>
      <w:bookmarkEnd w:id="81"/>
    </w:tbl>
    <w:p w14:paraId="10BEBCF1" w14:textId="77777777" w:rsidR="009917FD" w:rsidRDefault="009917FD" w:rsidP="00EC1FF8">
      <w:pPr>
        <w:overflowPunct/>
        <w:autoSpaceDE/>
        <w:autoSpaceDN/>
        <w:adjustRightInd/>
        <w:spacing w:after="0"/>
        <w:jc w:val="both"/>
        <w:textAlignment w:val="auto"/>
      </w:pPr>
    </w:p>
    <w:p w14:paraId="5C26CC0F" w14:textId="645CF9C7" w:rsidR="009917FD" w:rsidRDefault="009917FD" w:rsidP="00E938DA">
      <w:pPr>
        <w:overflowPunct/>
        <w:autoSpaceDE/>
        <w:autoSpaceDN/>
        <w:adjustRightInd/>
        <w:spacing w:after="120"/>
        <w:jc w:val="both"/>
        <w:textAlignment w:val="auto"/>
      </w:pPr>
      <w:r>
        <w:t xml:space="preserve">For S-SSB, it was discussed in previous meeting </w:t>
      </w:r>
      <w:r w:rsidR="00E92ACB">
        <w:t xml:space="preserve">however not concluded a clear motivation for </w:t>
      </w:r>
      <w:r w:rsidR="00E92ACB">
        <w:rPr>
          <w:lang w:eastAsia="zh-CN"/>
        </w:rPr>
        <w:t>transmit S-SSB on non-contiguous RB sets</w:t>
      </w:r>
      <w:r w:rsidR="00B82DB6">
        <w:rPr>
          <w:lang w:eastAsia="zh-CN"/>
        </w:rPr>
        <w:t xml:space="preserve">, as </w:t>
      </w:r>
      <w:r w:rsidR="00B82DB6" w:rsidRPr="00B82DB6">
        <w:rPr>
          <w:lang w:eastAsia="zh-CN"/>
        </w:rPr>
        <w:t>UE should attempt to transmit S-SSB on at least anchor RB set</w:t>
      </w:r>
      <w:r w:rsidR="0084672B">
        <w:rPr>
          <w:lang w:eastAsia="zh-CN"/>
        </w:rPr>
        <w:t xml:space="preserve"> anyways</w:t>
      </w:r>
      <w:r w:rsidR="00E92ACB">
        <w:rPr>
          <w:lang w:eastAsia="zh-CN"/>
        </w:rPr>
        <w:t>.</w:t>
      </w:r>
    </w:p>
    <w:p w14:paraId="1FEBCF7B" w14:textId="382F038A" w:rsidR="00617EC6" w:rsidRDefault="009917FD" w:rsidP="00EC1FF8">
      <w:pPr>
        <w:overflowPunct/>
        <w:autoSpaceDE/>
        <w:autoSpaceDN/>
        <w:adjustRightInd/>
        <w:spacing w:after="0"/>
        <w:jc w:val="both"/>
        <w:textAlignment w:val="auto"/>
      </w:pPr>
      <w:r>
        <w:t xml:space="preserve">For PSFCH, </w:t>
      </w:r>
      <w:r w:rsidR="0084672B">
        <w:t xml:space="preserve">an RX UE may </w:t>
      </w:r>
      <w:r w:rsidR="00D72A6D">
        <w:t>have</w:t>
      </w:r>
      <w:r w:rsidR="0084672B">
        <w:t xml:space="preserve"> feedback to multiple Tx UEs through PSFCH mapped in non-contiguous RB sets</w:t>
      </w:r>
      <w:r w:rsidR="00D72A6D">
        <w:t xml:space="preserve"> as illustrated in </w:t>
      </w:r>
      <w:r w:rsidR="00D72A6D">
        <w:fldChar w:fldCharType="begin"/>
      </w:r>
      <w:r w:rsidR="00D72A6D">
        <w:instrText xml:space="preserve"> REF _Ref146534083 \h </w:instrText>
      </w:r>
      <w:r w:rsidR="00D72A6D">
        <w:fldChar w:fldCharType="separate"/>
      </w:r>
      <w:r w:rsidR="00A775E2">
        <w:t xml:space="preserve">Figure </w:t>
      </w:r>
      <w:r w:rsidR="00A775E2">
        <w:rPr>
          <w:noProof/>
        </w:rPr>
        <w:t>2</w:t>
      </w:r>
      <w:r w:rsidR="00D72A6D">
        <w:fldChar w:fldCharType="end"/>
      </w:r>
      <w:r w:rsidR="0084672B">
        <w:t xml:space="preserve">. </w:t>
      </w:r>
      <w:r w:rsidR="00B54BBD" w:rsidRPr="00B54BBD">
        <w:t xml:space="preserve">The RX UE has no control over the resources on which it receives PSSCH with HARQ feedback enabled, from possibly multiple TX UEs; so, it </w:t>
      </w:r>
      <w:r w:rsidR="00B54BBD">
        <w:t>may</w:t>
      </w:r>
      <w:r w:rsidR="00B54BBD" w:rsidRPr="00B54BBD">
        <w:t xml:space="preserve"> often happen that the PSFCH resources associated with these PSSCH receptions are mapped to non-contiguous RB sets, and therefore causing an unpredictable behaviour on the UEs</w:t>
      </w:r>
      <w:r w:rsidR="00B54BBD">
        <w:t xml:space="preserve"> i</w:t>
      </w:r>
      <w:r w:rsidR="00E42DE2">
        <w:t>f a UE does not have the capability of transmitting PSFCH over non-contiguous RB sets</w:t>
      </w:r>
      <w:r w:rsidR="00B54BBD">
        <w:t xml:space="preserve">. </w:t>
      </w:r>
      <w:r w:rsidR="00D72A6D">
        <w:t>Therefore,</w:t>
      </w:r>
      <w:r w:rsidR="0084672B">
        <w:t xml:space="preserve"> in our view, it is important that</w:t>
      </w:r>
      <w:r>
        <w:t xml:space="preserve"> the drafting of the TS 38.213 should capture the agreement above </w:t>
      </w:r>
      <w:r w:rsidR="00B54BBD">
        <w:t>on regard to</w:t>
      </w:r>
      <w:r>
        <w:t xml:space="preserve"> </w:t>
      </w:r>
      <w:r w:rsidR="00B82DB6">
        <w:t>simultaneous PSFCH transmissions</w:t>
      </w:r>
      <w:r w:rsidR="00B54BBD">
        <w:t>, at least to ensure that a</w:t>
      </w:r>
      <w:r w:rsidR="00B54BBD" w:rsidRPr="00B54BBD">
        <w:t xml:space="preserve"> UE </w:t>
      </w:r>
      <w:r w:rsidR="00B54BBD">
        <w:t xml:space="preserve">which </w:t>
      </w:r>
      <w:r w:rsidR="00B54BBD" w:rsidRPr="00B54BBD">
        <w:t>does not have the capability of transmitting PSFCH over non-contiguous RB-sets</w:t>
      </w:r>
      <w:r w:rsidR="00B54BBD">
        <w:t xml:space="preserve"> selects to transmit</w:t>
      </w:r>
      <w:r w:rsidR="00B54BBD" w:rsidRPr="00B54BBD">
        <w:t xml:space="preserve"> on the contiguous RB sets which contains the higher number of PSFCHs in ascending priority values</w:t>
      </w:r>
      <w:r w:rsidR="00B54BBD">
        <w:t>.</w:t>
      </w:r>
      <w:r w:rsidR="00B82DB6">
        <w:t xml:space="preserve"> </w:t>
      </w:r>
    </w:p>
    <w:p w14:paraId="7DC83203" w14:textId="77777777" w:rsidR="00617EC6" w:rsidRDefault="00617EC6" w:rsidP="00EC1FF8">
      <w:pPr>
        <w:overflowPunct/>
        <w:autoSpaceDE/>
        <w:autoSpaceDN/>
        <w:adjustRightInd/>
        <w:spacing w:after="0"/>
        <w:jc w:val="both"/>
        <w:textAlignment w:val="auto"/>
      </w:pPr>
    </w:p>
    <w:p w14:paraId="114E3737" w14:textId="2D3CC2ED" w:rsidR="00E63D7C" w:rsidRPr="00E63D7C" w:rsidRDefault="00EC1FF8" w:rsidP="00785406">
      <w:pPr>
        <w:overflowPunct/>
        <w:autoSpaceDE/>
        <w:autoSpaceDN/>
        <w:adjustRightInd/>
        <w:spacing w:after="120"/>
        <w:jc w:val="both"/>
        <w:textAlignment w:val="auto"/>
        <w:rPr>
          <w:b/>
          <w:bCs/>
        </w:rPr>
      </w:pPr>
      <w:bookmarkStart w:id="89" w:name="Proposal67160"/>
      <w:bookmarkStart w:id="90" w:name="Proposal76637"/>
      <w:bookmarkStart w:id="91" w:name="Proposal55281"/>
      <w:bookmarkStart w:id="92" w:name="Proposal8174"/>
      <w:r w:rsidRPr="00FC5297" w:rsidDel="00607E5B">
        <w:rPr>
          <w:b/>
          <w:bCs/>
        </w:rPr>
        <w:t xml:space="preserve">Proposal </w:t>
      </w:r>
      <w:r w:rsidR="00DD2BC2" w:rsidRPr="002A5CC2" w:rsidDel="00607E5B">
        <w:rPr>
          <w:b/>
          <w:bCs/>
        </w:rPr>
        <w:fldChar w:fldCharType="begin"/>
      </w:r>
      <w:r w:rsidR="00DD2BC2" w:rsidRPr="002A5CC2">
        <w:rPr>
          <w:b/>
          <w:bCs/>
        </w:rPr>
        <w:instrText xml:space="preserve"> SEQ Proposal \* Arabic </w:instrText>
      </w:r>
      <w:r w:rsidR="00DD2BC2" w:rsidRPr="002A5CC2" w:rsidDel="00607E5B">
        <w:rPr>
          <w:b/>
          <w:bCs/>
        </w:rPr>
        <w:fldChar w:fldCharType="separate"/>
      </w:r>
      <w:r w:rsidR="00A775E2">
        <w:rPr>
          <w:b/>
          <w:bCs/>
          <w:noProof/>
        </w:rPr>
        <w:t>6</w:t>
      </w:r>
      <w:r w:rsidR="00DD2BC2" w:rsidRPr="002A5CC2" w:rsidDel="00607E5B">
        <w:rPr>
          <w:b/>
          <w:bCs/>
        </w:rPr>
        <w:fldChar w:fldCharType="end"/>
      </w:r>
      <w:r w:rsidR="00E63D7C" w:rsidRPr="00E63D7C">
        <w:rPr>
          <w:b/>
          <w:bCs/>
        </w:rPr>
        <w:t xml:space="preserve">: </w:t>
      </w:r>
      <w:r w:rsidR="002B3F84">
        <w:rPr>
          <w:b/>
          <w:bCs/>
        </w:rPr>
        <w:t>RAN1 to specify the behaviour for s</w:t>
      </w:r>
      <w:r w:rsidR="002B3F84" w:rsidRPr="002B3F84">
        <w:rPr>
          <w:b/>
          <w:bCs/>
        </w:rPr>
        <w:t>imultaneous PSFCH transmission</w:t>
      </w:r>
      <w:r w:rsidR="002B3F84">
        <w:rPr>
          <w:b/>
          <w:bCs/>
        </w:rPr>
        <w:t xml:space="preserve"> when the UE does not have the capability of transmitting in non-contiguous RB-sets, based on agreement from RAN1#114.</w:t>
      </w:r>
    </w:p>
    <w:bookmarkEnd w:id="89"/>
    <w:bookmarkEnd w:id="90"/>
    <w:bookmarkEnd w:id="92"/>
    <w:p w14:paraId="0DAC8196" w14:textId="77777777" w:rsidR="00E63D7C" w:rsidRDefault="00E63D7C" w:rsidP="00EC1FF8">
      <w:pPr>
        <w:overflowPunct/>
        <w:autoSpaceDE/>
        <w:autoSpaceDN/>
        <w:adjustRightInd/>
        <w:spacing w:after="0"/>
        <w:jc w:val="both"/>
        <w:textAlignment w:val="auto"/>
      </w:pPr>
    </w:p>
    <w:p w14:paraId="136ED016" w14:textId="2C0D5C0A" w:rsidR="00C20324" w:rsidRDefault="00B82DB6" w:rsidP="00617EC6">
      <w:pPr>
        <w:overflowPunct/>
        <w:autoSpaceDE/>
        <w:autoSpaceDN/>
        <w:adjustRightInd/>
        <w:spacing w:after="60"/>
        <w:jc w:val="both"/>
        <w:textAlignment w:val="auto"/>
      </w:pPr>
      <w:r>
        <w:t>The following text proposal can be considered for TS 38.213.</w:t>
      </w:r>
    </w:p>
    <w:tbl>
      <w:tblPr>
        <w:tblStyle w:val="TableGrid"/>
        <w:tblW w:w="0" w:type="auto"/>
        <w:tblLook w:val="04A0" w:firstRow="1" w:lastRow="0" w:firstColumn="1" w:lastColumn="0" w:noHBand="0" w:noVBand="1"/>
      </w:tblPr>
      <w:tblGrid>
        <w:gridCol w:w="9962"/>
      </w:tblGrid>
      <w:tr w:rsidR="00B82DB6" w14:paraId="4B0C8799" w14:textId="77777777" w:rsidTr="00B82DB6">
        <w:tc>
          <w:tcPr>
            <w:tcW w:w="9962" w:type="dxa"/>
          </w:tcPr>
          <w:p w14:paraId="6354316A" w14:textId="27DF4ECF" w:rsidR="00530662" w:rsidRDefault="00530662" w:rsidP="001F5896">
            <w:pPr>
              <w:spacing w:before="60"/>
              <w:rPr>
                <w:b/>
                <w:bCs/>
                <w:color w:val="00B0F0"/>
              </w:rPr>
            </w:pPr>
            <w:bookmarkStart w:id="93" w:name="_Toc29894883"/>
            <w:bookmarkStart w:id="94" w:name="_Toc29899182"/>
            <w:bookmarkStart w:id="95" w:name="_Toc29899600"/>
            <w:bookmarkStart w:id="96" w:name="_Toc29917336"/>
            <w:bookmarkStart w:id="97" w:name="_Toc36498211"/>
            <w:bookmarkStart w:id="98" w:name="_Toc45699239"/>
            <w:bookmarkStart w:id="99" w:name="_Toc137056440"/>
            <w:bookmarkStart w:id="100" w:name="TP86942"/>
            <w:r w:rsidRPr="00EF500A">
              <w:rPr>
                <w:b/>
                <w:iCs/>
              </w:rPr>
              <w:t xml:space="preserve">Text Proposal </w:t>
            </w:r>
            <w:r w:rsidRPr="00EF500A">
              <w:rPr>
                <w:b/>
                <w:iCs/>
              </w:rPr>
              <w:fldChar w:fldCharType="begin"/>
            </w:r>
            <w:r w:rsidRPr="00EF500A">
              <w:rPr>
                <w:b/>
                <w:iCs/>
              </w:rPr>
              <w:instrText xml:space="preserve"> SEQ TP \* Arabic </w:instrText>
            </w:r>
            <w:r w:rsidRPr="00EF500A">
              <w:rPr>
                <w:b/>
                <w:iCs/>
              </w:rPr>
              <w:fldChar w:fldCharType="separate"/>
            </w:r>
            <w:r w:rsidR="00A775E2">
              <w:rPr>
                <w:b/>
                <w:iCs/>
                <w:noProof/>
              </w:rPr>
              <w:t>3</w:t>
            </w:r>
            <w:r w:rsidRPr="00EF500A">
              <w:rPr>
                <w:b/>
                <w:iCs/>
              </w:rPr>
              <w:fldChar w:fldCharType="end"/>
            </w:r>
          </w:p>
          <w:p w14:paraId="5CDCEFA5" w14:textId="015CE1EF" w:rsidR="00B82DB6" w:rsidRPr="0084759D" w:rsidRDefault="003F16C3" w:rsidP="001F5896">
            <w:pPr>
              <w:spacing w:before="60"/>
              <w:rPr>
                <w:b/>
                <w:bCs/>
                <w:color w:val="00B0F0"/>
              </w:rPr>
            </w:pPr>
            <w:r w:rsidRPr="0084759D">
              <w:rPr>
                <w:b/>
                <w:bCs/>
                <w:color w:val="00B0F0"/>
              </w:rPr>
              <w:t xml:space="preserve">TS38.213, Sec. </w:t>
            </w:r>
            <w:r w:rsidR="00B82DB6" w:rsidRPr="0084759D">
              <w:rPr>
                <w:b/>
                <w:bCs/>
                <w:color w:val="00B0F0"/>
              </w:rPr>
              <w:t>16.2.4.2</w:t>
            </w:r>
            <w:r w:rsidR="00B82DB6" w:rsidRPr="0084759D">
              <w:rPr>
                <w:b/>
                <w:bCs/>
                <w:color w:val="00B0F0"/>
              </w:rPr>
              <w:tab/>
              <w:t>Simultaneous PSFCH transmission/reception</w:t>
            </w:r>
            <w:bookmarkEnd w:id="93"/>
            <w:bookmarkEnd w:id="94"/>
            <w:bookmarkEnd w:id="95"/>
            <w:bookmarkEnd w:id="96"/>
            <w:bookmarkEnd w:id="97"/>
            <w:bookmarkEnd w:id="98"/>
            <w:bookmarkEnd w:id="99"/>
          </w:p>
          <w:p w14:paraId="5C6EA4B8" w14:textId="54A9196D" w:rsidR="00870B12" w:rsidRDefault="00870B12" w:rsidP="00870B12">
            <w:pPr>
              <w:jc w:val="both"/>
              <w:rPr>
                <w:i/>
              </w:rPr>
            </w:pPr>
            <w:r>
              <w:rPr>
                <w:b/>
                <w:bCs/>
                <w:i/>
                <w:iCs/>
              </w:rPr>
              <w:t>Reason for change</w:t>
            </w:r>
            <w:r>
              <w:rPr>
                <w:i/>
                <w:iCs/>
              </w:rPr>
              <w:t xml:space="preserve">: </w:t>
            </w:r>
            <w:r w:rsidR="00E42DE2">
              <w:t>Current specifications does not capture the RAN1#114 agreement “</w:t>
            </w:r>
            <w:r w:rsidR="00E42DE2" w:rsidRPr="00E42DE2">
              <w:t>Support of PSFCH/S-SSB transmission over contiguous and/or non-contiguous RB sets is subject to UE capability(</w:t>
            </w:r>
            <w:proofErr w:type="spellStart"/>
            <w:r w:rsidR="00E42DE2" w:rsidRPr="00E42DE2">
              <w:t>ies</w:t>
            </w:r>
            <w:proofErr w:type="spellEnd"/>
            <w:r w:rsidR="00E42DE2" w:rsidRPr="00E42DE2">
              <w:t>)</w:t>
            </w:r>
            <w:r w:rsidR="00E42DE2">
              <w:t>”</w:t>
            </w:r>
            <w:r w:rsidRPr="005612AA">
              <w:t>.</w:t>
            </w:r>
          </w:p>
          <w:p w14:paraId="1BB209C0" w14:textId="16F3308F" w:rsidR="00870B12" w:rsidRPr="00FB0551" w:rsidRDefault="00870B12" w:rsidP="00870B12">
            <w:pPr>
              <w:jc w:val="both"/>
              <w:rPr>
                <w:b/>
                <w:i/>
              </w:rPr>
            </w:pPr>
            <w:r w:rsidRPr="007C1E83">
              <w:rPr>
                <w:b/>
                <w:bCs/>
                <w:i/>
                <w:iCs/>
              </w:rPr>
              <w:t>Summary of change</w:t>
            </w:r>
            <w:r w:rsidRPr="007C1E83">
              <w:rPr>
                <w:i/>
                <w:iCs/>
              </w:rPr>
              <w:t xml:space="preserve">: </w:t>
            </w:r>
            <w:r w:rsidR="00E42DE2">
              <w:rPr>
                <w:i/>
                <w:iCs/>
              </w:rPr>
              <w:t xml:space="preserve">UE transmits on the contiguous RB sets which contains the higher number of PSFCHs in ascending priority values. </w:t>
            </w:r>
          </w:p>
          <w:p w14:paraId="08F5AD0F" w14:textId="62643E06" w:rsidR="008C50F9" w:rsidRPr="001F5896" w:rsidRDefault="00870B12" w:rsidP="001F5896">
            <w:pPr>
              <w:rPr>
                <w:b/>
                <w:i/>
              </w:rPr>
            </w:pPr>
            <w:r w:rsidRPr="00022B6E">
              <w:rPr>
                <w:b/>
                <w:i/>
              </w:rPr>
              <w:t xml:space="preserve">Consequences if not approved: </w:t>
            </w:r>
            <w:r w:rsidR="00C413FF">
              <w:rPr>
                <w:bCs/>
                <w:i/>
              </w:rPr>
              <w:t>Unpredictable UE behaviour</w:t>
            </w:r>
            <w:r w:rsidR="00B54BBD">
              <w:rPr>
                <w:bCs/>
                <w:i/>
              </w:rPr>
              <w:t xml:space="preserve"> and potential dropping of high priority PSFCHs </w:t>
            </w:r>
            <w:r w:rsidR="00C413FF">
              <w:rPr>
                <w:bCs/>
                <w:i/>
              </w:rPr>
              <w:t xml:space="preserve">in case </w:t>
            </w:r>
            <w:r w:rsidR="00C413FF" w:rsidRPr="00C413FF">
              <w:rPr>
                <w:bCs/>
                <w:i/>
              </w:rPr>
              <w:t xml:space="preserve">the </w:t>
            </w:r>
            <w:bookmarkStart w:id="101" w:name="_Hlk146712940"/>
            <w:r w:rsidR="00C413FF" w:rsidRPr="00C413FF">
              <w:rPr>
                <w:bCs/>
                <w:i/>
              </w:rPr>
              <w:t xml:space="preserve">UE does not have the capability of transmitting </w:t>
            </w:r>
            <w:r w:rsidR="00E42DE2">
              <w:rPr>
                <w:bCs/>
                <w:i/>
              </w:rPr>
              <w:t>PSFCH over</w:t>
            </w:r>
            <w:r w:rsidR="00C413FF" w:rsidRPr="00C413FF">
              <w:rPr>
                <w:bCs/>
                <w:i/>
              </w:rPr>
              <w:t xml:space="preserve"> non-contiguous RB-sets</w:t>
            </w:r>
            <w:bookmarkEnd w:id="101"/>
            <w:r w:rsidR="00E42DE2">
              <w:rPr>
                <w:bCs/>
                <w:i/>
              </w:rPr>
              <w:t>.</w:t>
            </w:r>
            <w:r w:rsidR="00C413FF">
              <w:rPr>
                <w:bCs/>
                <w:i/>
              </w:rPr>
              <w:t xml:space="preserve"> </w:t>
            </w:r>
          </w:p>
          <w:p w14:paraId="77DEFD26" w14:textId="0BBDBC83" w:rsidR="008E3C63" w:rsidRPr="008E3C63" w:rsidRDefault="008E3C63" w:rsidP="008E3C63">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0CA43072" w14:textId="77777777" w:rsidR="00B82DB6" w:rsidRDefault="00427E19" w:rsidP="00A94E7D">
            <w:pPr>
              <w:rPr>
                <w:color w:val="FF0000"/>
                <w:u w:val="single"/>
                <w:lang w:val="en-US"/>
              </w:rPr>
            </w:pPr>
            <w:r w:rsidRPr="00334F0E">
              <w:rPr>
                <w:color w:val="FF0000"/>
                <w:u w:val="single"/>
              </w:rPr>
              <w:t>For operation with shared spectrum channel access</w:t>
            </w:r>
            <w:r>
              <w:rPr>
                <w:color w:val="FF0000"/>
                <w:u w:val="single"/>
              </w:rPr>
              <w:t xml:space="preserve">, </w:t>
            </w:r>
            <w:r>
              <w:rPr>
                <w:color w:val="FF0000"/>
                <w:u w:val="single"/>
                <w:lang w:val="en-US"/>
              </w:rPr>
              <w:t>i</w:t>
            </w:r>
            <w:r w:rsidR="00B82DB6">
              <w:rPr>
                <w:color w:val="FF0000"/>
                <w:u w:val="single"/>
                <w:lang w:val="en-US"/>
              </w:rPr>
              <w:t>f</w:t>
            </w:r>
            <w:r w:rsidR="00B82DB6" w:rsidRPr="00A94E7D">
              <w:rPr>
                <w:color w:val="FF0000"/>
                <w:u w:val="single"/>
                <w:lang w:val="en-US"/>
              </w:rPr>
              <w:t xml:space="preserve"> a UE does not indicate a capability to transmit PSFCHs over non-contiguous RB sets in a PSFCH reception occasion [18, TS 38.306], the UE</w:t>
            </w:r>
            <w:r w:rsidR="00582DBE" w:rsidRPr="00A94E7D">
              <w:rPr>
                <w:color w:val="FF0000"/>
                <w:u w:val="single"/>
              </w:rPr>
              <w:t xml:space="preserve"> </w:t>
            </w:r>
            <w:r w:rsidR="00582DBE" w:rsidRPr="00A94E7D">
              <w:rPr>
                <w:color w:val="FF0000"/>
                <w:u w:val="single"/>
                <w:lang w:val="en-US"/>
              </w:rPr>
              <w:t xml:space="preserve">transmits PSFCHs from </w:t>
            </w:r>
            <m:oMath>
              <m:sSub>
                <m:sSubPr>
                  <m:ctrlPr>
                    <w:rPr>
                      <w:rFonts w:ascii="Cambria Math" w:hAnsi="Cambria Math" w:cstheme="minorBidi"/>
                      <w:i/>
                      <w:noProof/>
                      <w:color w:val="FF0000"/>
                      <w:sz w:val="24"/>
                      <w:szCs w:val="22"/>
                      <w:u w:val="single"/>
                    </w:rPr>
                  </m:ctrlPr>
                </m:sSubPr>
                <m:e>
                  <m:r>
                    <w:rPr>
                      <w:rFonts w:ascii="Cambria Math" w:hAnsi="Cambria Math" w:cstheme="minorBidi"/>
                      <w:noProof/>
                      <w:color w:val="FF0000"/>
                      <w:szCs w:val="22"/>
                      <w:u w:val="single"/>
                    </w:rPr>
                    <m:t>N</m:t>
                  </m:r>
                </m:e>
                <m:sub>
                  <m:r>
                    <m:rPr>
                      <m:sty m:val="p"/>
                    </m:rPr>
                    <w:rPr>
                      <w:rFonts w:ascii="Cambria Math" w:hAnsi="Cambria Math" w:cstheme="minorBidi"/>
                      <w:noProof/>
                      <w:color w:val="FF0000"/>
                      <w:szCs w:val="22"/>
                      <w:u w:val="single"/>
                    </w:rPr>
                    <m:t>Tx,PSFCH</m:t>
                  </m:r>
                </m:sub>
              </m:sSub>
            </m:oMath>
            <w:r w:rsidR="00582DBE" w:rsidRPr="00A94E7D">
              <w:rPr>
                <w:color w:val="FF0000"/>
                <w:u w:val="single"/>
                <w:lang w:val="en-US"/>
              </w:rPr>
              <w:t xml:space="preserve"> PSFCHs </w:t>
            </w:r>
            <w:r w:rsidR="00311150">
              <w:rPr>
                <w:color w:val="FF0000"/>
                <w:u w:val="single"/>
                <w:lang w:val="en-US"/>
              </w:rPr>
              <w:t>associated to the</w:t>
            </w:r>
            <w:r w:rsidR="0084672B">
              <w:rPr>
                <w:color w:val="FF0000"/>
                <w:u w:val="single"/>
                <w:lang w:val="en-US"/>
              </w:rPr>
              <w:t xml:space="preserve"> first </w:t>
            </w:r>
            <w:r w:rsidR="00311150">
              <w:rPr>
                <w:color w:val="FF0000"/>
                <w:u w:val="single"/>
                <w:lang w:val="en-US"/>
              </w:rPr>
              <w:t xml:space="preserve">group of contiguous RB </w:t>
            </w:r>
            <w:r w:rsidR="0FF2646A" w:rsidRPr="4BC501B3">
              <w:rPr>
                <w:color w:val="FF0000"/>
                <w:u w:val="single"/>
                <w:lang w:val="en-US"/>
              </w:rPr>
              <w:t>set</w:t>
            </w:r>
            <w:r w:rsidR="21A38566" w:rsidRPr="4BC501B3">
              <w:rPr>
                <w:color w:val="FF0000"/>
                <w:u w:val="single"/>
                <w:lang w:val="en-US"/>
              </w:rPr>
              <w:t>(</w:t>
            </w:r>
            <w:r w:rsidR="0FF2646A" w:rsidRPr="4BC501B3">
              <w:rPr>
                <w:color w:val="FF0000"/>
                <w:u w:val="single"/>
                <w:lang w:val="en-US"/>
              </w:rPr>
              <w:t>s</w:t>
            </w:r>
            <w:r w:rsidR="4366B08D" w:rsidRPr="4BC501B3">
              <w:rPr>
                <w:color w:val="FF0000"/>
                <w:u w:val="single"/>
                <w:lang w:val="en-US"/>
              </w:rPr>
              <w:t>)</w:t>
            </w:r>
            <w:r w:rsidR="00311150">
              <w:rPr>
                <w:color w:val="FF0000"/>
                <w:u w:val="single"/>
                <w:lang w:val="en-US"/>
              </w:rPr>
              <w:t xml:space="preserve"> with successful channel access containing the higher number of PSFCHs </w:t>
            </w:r>
            <w:r w:rsidR="003F6388">
              <w:rPr>
                <w:color w:val="FF0000"/>
                <w:u w:val="single"/>
                <w:lang w:val="en-US"/>
              </w:rPr>
              <w:t xml:space="preserve">in ascending order of priority </w:t>
            </w:r>
            <w:r w:rsidR="00582DBE" w:rsidRPr="00A94E7D">
              <w:rPr>
                <w:color w:val="FF0000"/>
                <w:u w:val="single"/>
                <w:lang w:val="en-US"/>
              </w:rPr>
              <w:t xml:space="preserve">values from the </w:t>
            </w:r>
            <m:oMath>
              <m:sSub>
                <m:sSubPr>
                  <m:ctrlPr>
                    <w:rPr>
                      <w:rFonts w:ascii="Cambria Math" w:hAnsi="Cambria Math" w:cstheme="minorBidi"/>
                      <w:i/>
                      <w:noProof/>
                      <w:color w:val="FF0000"/>
                      <w:sz w:val="24"/>
                      <w:szCs w:val="22"/>
                      <w:u w:val="single"/>
                    </w:rPr>
                  </m:ctrlPr>
                </m:sSubPr>
                <m:e>
                  <m:r>
                    <w:rPr>
                      <w:rFonts w:ascii="Cambria Math" w:hAnsi="Cambria Math" w:cstheme="minorBidi"/>
                      <w:noProof/>
                      <w:color w:val="FF0000"/>
                      <w:szCs w:val="22"/>
                      <w:u w:val="single"/>
                    </w:rPr>
                    <m:t>N</m:t>
                  </m:r>
                </m:e>
                <m:sub>
                  <m:r>
                    <m:rPr>
                      <m:sty m:val="p"/>
                    </m:rPr>
                    <w:rPr>
                      <w:rFonts w:ascii="Cambria Math" w:hAnsi="Cambria Math" w:cstheme="minorBidi"/>
                      <w:noProof/>
                      <w:color w:val="FF0000"/>
                      <w:szCs w:val="22"/>
                      <w:u w:val="single"/>
                    </w:rPr>
                    <m:t>Tx,PSFCH</m:t>
                  </m:r>
                </m:sub>
              </m:sSub>
            </m:oMath>
            <w:r w:rsidR="00582DBE" w:rsidRPr="00A94E7D">
              <w:rPr>
                <w:color w:val="FF0000"/>
                <w:u w:val="single"/>
                <w:lang w:val="en-US"/>
              </w:rPr>
              <w:t xml:space="preserve"> priority field values</w:t>
            </w:r>
            <w:r w:rsidR="00AE3490">
              <w:rPr>
                <w:color w:val="FF0000"/>
                <w:u w:val="single"/>
                <w:lang w:val="en-US"/>
              </w:rPr>
              <w:t>.</w:t>
            </w:r>
          </w:p>
          <w:p w14:paraId="1A4458BA" w14:textId="78A242E8" w:rsidR="008E3C63" w:rsidRPr="008E3C63" w:rsidRDefault="008E3C63" w:rsidP="008E3C6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bookmarkEnd w:id="100"/>
    </w:tbl>
    <w:p w14:paraId="7552D6BF" w14:textId="77777777" w:rsidR="00B82DB6" w:rsidRDefault="00B82DB6" w:rsidP="00EC1FF8">
      <w:pPr>
        <w:overflowPunct/>
        <w:autoSpaceDE/>
        <w:autoSpaceDN/>
        <w:adjustRightInd/>
        <w:spacing w:after="0"/>
        <w:jc w:val="both"/>
        <w:textAlignment w:val="auto"/>
      </w:pPr>
    </w:p>
    <w:p w14:paraId="0D448E86" w14:textId="77777777" w:rsidR="0084672B" w:rsidRDefault="0084672B" w:rsidP="00A94E7D">
      <w:pPr>
        <w:keepNext/>
        <w:overflowPunct/>
        <w:autoSpaceDE/>
        <w:autoSpaceDN/>
        <w:adjustRightInd/>
        <w:jc w:val="center"/>
        <w:textAlignment w:val="auto"/>
      </w:pPr>
      <w:r>
        <w:rPr>
          <w:b/>
          <w:bCs/>
          <w:noProof/>
        </w:rPr>
        <w:drawing>
          <wp:inline distT="0" distB="0" distL="0" distR="0" wp14:anchorId="6CEAD7DC" wp14:editId="1CD5EA7A">
            <wp:extent cx="2986620" cy="26001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89676" cy="2602776"/>
                    </a:xfrm>
                    <a:prstGeom prst="rect">
                      <a:avLst/>
                    </a:prstGeom>
                    <a:noFill/>
                  </pic:spPr>
                </pic:pic>
              </a:graphicData>
            </a:graphic>
          </wp:inline>
        </w:drawing>
      </w:r>
    </w:p>
    <w:p w14:paraId="1A1C50D2" w14:textId="6EEF8551" w:rsidR="0084672B" w:rsidRDefault="0084672B" w:rsidP="00A94E7D">
      <w:pPr>
        <w:pStyle w:val="Caption"/>
        <w:jc w:val="center"/>
      </w:pPr>
      <w:bookmarkStart w:id="102" w:name="_Ref146534083"/>
      <w:r>
        <w:t xml:space="preserve">Figure </w:t>
      </w:r>
      <w:r>
        <w:fldChar w:fldCharType="begin"/>
      </w:r>
      <w:r>
        <w:instrText xml:space="preserve"> SEQ Figure \* ARABIC </w:instrText>
      </w:r>
      <w:r>
        <w:fldChar w:fldCharType="separate"/>
      </w:r>
      <w:r w:rsidR="00A775E2">
        <w:rPr>
          <w:noProof/>
        </w:rPr>
        <w:t>2</w:t>
      </w:r>
      <w:r>
        <w:fldChar w:fldCharType="end"/>
      </w:r>
      <w:bookmarkEnd w:id="102"/>
      <w:r w:rsidRPr="00A94E7D">
        <w:rPr>
          <w:lang w:val="en-US"/>
        </w:rPr>
        <w:t xml:space="preserve"> - Simultaneous PSFCH associated to non-contiguous RB sets.</w:t>
      </w:r>
    </w:p>
    <w:bookmarkEnd w:id="91"/>
    <w:p w14:paraId="2B36C297" w14:textId="26443FB5" w:rsidR="009C261A" w:rsidRPr="004263CC" w:rsidRDefault="00E463EB" w:rsidP="00404DE4">
      <w:pPr>
        <w:pStyle w:val="Heading1"/>
        <w:tabs>
          <w:tab w:val="clear" w:pos="1134"/>
          <w:tab w:val="left" w:pos="709"/>
        </w:tabs>
        <w:ind w:left="709" w:hanging="709"/>
      </w:pPr>
      <w:r>
        <w:t>6</w:t>
      </w:r>
      <w:r w:rsidR="00404DE4" w:rsidRPr="00065B47">
        <w:tab/>
      </w:r>
      <w:r w:rsidR="002E1FB2" w:rsidRPr="004263CC">
        <w:t>S</w:t>
      </w:r>
      <w:r w:rsidR="00B1379A">
        <w:t>-SSB and synchronization</w:t>
      </w:r>
    </w:p>
    <w:p w14:paraId="4E34B2E9" w14:textId="6C7AC48F" w:rsidR="003251B8" w:rsidRDefault="003251B8" w:rsidP="00767200">
      <w:pPr>
        <w:overflowPunct/>
        <w:autoSpaceDE/>
        <w:autoSpaceDN/>
        <w:adjustRightInd/>
        <w:spacing w:after="0"/>
        <w:jc w:val="both"/>
        <w:textAlignment w:val="auto"/>
      </w:pPr>
    </w:p>
    <w:p w14:paraId="781AD0AE" w14:textId="152E9D34" w:rsidR="005F574C" w:rsidRDefault="005F574C" w:rsidP="005F574C">
      <w:r>
        <w:t>During drafting of TS 38.213 it was concluded that the frequency location of the S-SSB in the anchor RB</w:t>
      </w:r>
      <w:r w:rsidR="008E7BF3">
        <w:t xml:space="preserve"> </w:t>
      </w:r>
      <w:r>
        <w:t xml:space="preserve">set is determined by higher layer parameter </w:t>
      </w:r>
      <w:r w:rsidRPr="00AC0821">
        <w:rPr>
          <w:rFonts w:eastAsia="Microsoft YaHei"/>
          <w:i/>
          <w:lang w:eastAsia="zh-CN"/>
        </w:rPr>
        <w:t>sl-AbsoluteFrequencySSB-r16</w:t>
      </w:r>
      <w:r>
        <w:rPr>
          <w:rFonts w:eastAsia="Microsoft YaHei"/>
          <w:iCs/>
          <w:lang w:eastAsia="zh-CN"/>
        </w:rPr>
        <w:t xml:space="preserve"> but the frequency locations of the S-SSBs in the non-anchor RB sets is not agreed in RAN1. The open question is if </w:t>
      </w:r>
      <w:proofErr w:type="spellStart"/>
      <w:r w:rsidRPr="00AC0821">
        <w:rPr>
          <w:rFonts w:eastAsia="Microsoft YaHei"/>
          <w:i/>
          <w:lang w:eastAsia="zh-CN"/>
        </w:rPr>
        <w:t>sl-AbsoluteFrequencySSB</w:t>
      </w:r>
      <w:proofErr w:type="spellEnd"/>
      <w:r>
        <w:rPr>
          <w:rFonts w:eastAsia="Microsoft YaHei"/>
          <w:iCs/>
          <w:lang w:eastAsia="zh-CN"/>
        </w:rPr>
        <w:t xml:space="preserve"> can have a different value in a different RB set or if the same value is used in all the RB sets.</w:t>
      </w:r>
      <w:r>
        <w:t xml:space="preserve"> Because the number of S-SSBs and the gap between S-SSBs is configured separately for each RB set it is reasonable to support RB set specific configuration of </w:t>
      </w:r>
      <w:proofErr w:type="spellStart"/>
      <w:r w:rsidRPr="00AC0821">
        <w:rPr>
          <w:rFonts w:eastAsia="Microsoft YaHei"/>
          <w:i/>
          <w:lang w:eastAsia="zh-CN"/>
        </w:rPr>
        <w:t>sl-AbsoluteFrequencySSB</w:t>
      </w:r>
      <w:proofErr w:type="spellEnd"/>
      <w:r>
        <w:rPr>
          <w:rFonts w:eastAsia="Microsoft YaHei"/>
          <w:iCs/>
          <w:lang w:eastAsia="zh-CN"/>
        </w:rPr>
        <w:t xml:space="preserve"> as well. In the text proposal below parameter name</w:t>
      </w:r>
      <w:r>
        <w:t xml:space="preserve"> </w:t>
      </w:r>
      <w:proofErr w:type="spellStart"/>
      <w:r w:rsidRPr="00AC0821">
        <w:rPr>
          <w:rFonts w:eastAsia="Microsoft YaHei"/>
          <w:i/>
          <w:lang w:eastAsia="zh-CN"/>
        </w:rPr>
        <w:t>sl-AbsoluteFrequencySSB</w:t>
      </w:r>
      <w:r>
        <w:rPr>
          <w:rFonts w:eastAsia="Microsoft YaHei"/>
          <w:i/>
          <w:lang w:eastAsia="zh-CN"/>
        </w:rPr>
        <w:t>nonAnchor</w:t>
      </w:r>
      <w:proofErr w:type="spellEnd"/>
      <w:r>
        <w:rPr>
          <w:rFonts w:eastAsia="Microsoft YaHei"/>
          <w:iCs/>
          <w:lang w:eastAsia="zh-CN"/>
        </w:rPr>
        <w:t xml:space="preserve"> is used for configuring frequency location of the S-SSB in the non-anchor RB set.</w:t>
      </w:r>
    </w:p>
    <w:p w14:paraId="37C4A896" w14:textId="78165C8D" w:rsidR="005F574C" w:rsidRDefault="005F574C" w:rsidP="005F574C">
      <w:r>
        <w:t>Another issue in frequency domain configuration of S-SSBs is to correctly capture the blue highlighted part of the agreement below.</w:t>
      </w:r>
      <w:r w:rsidR="00364399">
        <w:t xml:space="preserve"> </w:t>
      </w:r>
      <w:r w:rsidR="00C00E4B">
        <w:t xml:space="preserve">The current text in the 38.213 </w:t>
      </w:r>
      <w:r w:rsidR="00CC0ED6">
        <w:t>m</w:t>
      </w:r>
      <w:r w:rsidR="00C00E4B">
        <w:t>a</w:t>
      </w:r>
      <w:r w:rsidR="00CC0ED6">
        <w:t>y</w:t>
      </w:r>
      <w:r w:rsidR="00C00E4B">
        <w:t xml:space="preserve"> be </w:t>
      </w:r>
      <w:r w:rsidR="00CC0ED6">
        <w:t>mis</w:t>
      </w:r>
      <w:r w:rsidR="00C00E4B">
        <w:t xml:space="preserve">interpreted so that </w:t>
      </w:r>
      <w:r w:rsidR="006B31BE">
        <w:t>UE prioritizes S-SSB transmissions over some other transmissions in the anchor RB set.</w:t>
      </w:r>
    </w:p>
    <w:tbl>
      <w:tblPr>
        <w:tblStyle w:val="TableGrid"/>
        <w:tblW w:w="0" w:type="auto"/>
        <w:tblLook w:val="04A0" w:firstRow="1" w:lastRow="0" w:firstColumn="1" w:lastColumn="0" w:noHBand="0" w:noVBand="1"/>
      </w:tblPr>
      <w:tblGrid>
        <w:gridCol w:w="9962"/>
      </w:tblGrid>
      <w:tr w:rsidR="00BD6BE7" w:rsidRPr="001E2F0A" w14:paraId="551B0EF0" w14:textId="77777777" w:rsidTr="1734DD2F">
        <w:tc>
          <w:tcPr>
            <w:tcW w:w="9962" w:type="dxa"/>
          </w:tcPr>
          <w:p w14:paraId="14796B8E" w14:textId="77777777" w:rsidR="00D9228A" w:rsidRPr="00CE1E62" w:rsidRDefault="00D9228A" w:rsidP="00D9228A">
            <w:pPr>
              <w:spacing w:line="276" w:lineRule="auto"/>
              <w:rPr>
                <w:color w:val="FF0000"/>
                <w:lang w:eastAsia="zh-CN"/>
              </w:rPr>
            </w:pPr>
            <w:r w:rsidRPr="00CE1E62">
              <w:rPr>
                <w:highlight w:val="green"/>
                <w:lang w:eastAsia="zh-CN"/>
              </w:rPr>
              <w:t>Agreement</w:t>
            </w:r>
          </w:p>
          <w:p w14:paraId="111FD678" w14:textId="77777777" w:rsidR="00D9228A" w:rsidRPr="00CE1E62" w:rsidRDefault="00D9228A" w:rsidP="00D9228A">
            <w:pPr>
              <w:tabs>
                <w:tab w:val="left" w:pos="0"/>
              </w:tabs>
              <w:rPr>
                <w:rFonts w:eastAsia="Microsoft YaHei"/>
                <w:bCs/>
                <w:lang w:eastAsia="zh-CN"/>
              </w:rPr>
            </w:pPr>
            <w:r w:rsidRPr="00CE1E62">
              <w:rPr>
                <w:rFonts w:eastAsia="Microsoft YaHei"/>
                <w:bCs/>
                <w:lang w:eastAsia="zh-CN"/>
              </w:rPr>
              <w:t>Regarding “</w:t>
            </w:r>
            <w:r w:rsidRPr="00CE1E62">
              <w:rPr>
                <w:rFonts w:eastAsia="Microsoft YaHei"/>
                <w:bCs/>
                <w:i/>
                <w:lang w:eastAsia="zh-CN"/>
              </w:rPr>
              <w:t>UE may transmit S-SSB repetition in more than one RB set</w:t>
            </w:r>
            <w:r w:rsidRPr="00CE1E62">
              <w:rPr>
                <w:rFonts w:eastAsia="Microsoft YaHei"/>
                <w:bCs/>
                <w:lang w:eastAsia="zh-CN"/>
              </w:rPr>
              <w:t>”:</w:t>
            </w:r>
          </w:p>
          <w:p w14:paraId="0D736FB2" w14:textId="77777777" w:rsidR="00D9228A" w:rsidRPr="00CE1E62" w:rsidRDefault="00D9228A" w:rsidP="00D9228A">
            <w:pPr>
              <w:numPr>
                <w:ilvl w:val="0"/>
                <w:numId w:val="84"/>
              </w:numPr>
              <w:overflowPunct/>
              <w:autoSpaceDE/>
              <w:autoSpaceDN/>
              <w:adjustRightInd/>
              <w:spacing w:after="0"/>
              <w:textAlignment w:val="auto"/>
              <w:rPr>
                <w:rFonts w:eastAsia="Microsoft YaHei"/>
                <w:bCs/>
                <w:lang w:eastAsia="zh-CN"/>
              </w:rPr>
            </w:pPr>
            <w:r w:rsidRPr="00CE1E62">
              <w:rPr>
                <w:rFonts w:eastAsia="Microsoft YaHei"/>
                <w:bCs/>
                <w:lang w:eastAsia="zh-CN"/>
              </w:rPr>
              <w:t xml:space="preserve">At least the power for S-SSB transmission on anchor RB set does not change due to the number of used RB </w:t>
            </w:r>
            <w:proofErr w:type="gramStart"/>
            <w:r w:rsidRPr="00CE1E62">
              <w:rPr>
                <w:rFonts w:eastAsia="Microsoft YaHei"/>
                <w:bCs/>
                <w:lang w:eastAsia="zh-CN"/>
              </w:rPr>
              <w:t>sets</w:t>
            </w:r>
            <w:proofErr w:type="gramEnd"/>
          </w:p>
          <w:p w14:paraId="2090B8B0" w14:textId="77777777" w:rsidR="00D9228A" w:rsidRPr="00CE1E62" w:rsidRDefault="00D9228A" w:rsidP="00D9228A">
            <w:pPr>
              <w:numPr>
                <w:ilvl w:val="1"/>
                <w:numId w:val="84"/>
              </w:numPr>
              <w:overflowPunct/>
              <w:autoSpaceDE/>
              <w:autoSpaceDN/>
              <w:adjustRightInd/>
              <w:spacing w:after="0"/>
              <w:textAlignment w:val="auto"/>
              <w:rPr>
                <w:rFonts w:eastAsia="Microsoft YaHei"/>
                <w:bCs/>
                <w:lang w:eastAsia="zh-CN"/>
              </w:rPr>
            </w:pPr>
            <w:r w:rsidRPr="00CE1E62">
              <w:rPr>
                <w:rFonts w:eastAsia="Microsoft YaHei"/>
                <w:bCs/>
                <w:lang w:eastAsia="zh-CN"/>
              </w:rPr>
              <w:t xml:space="preserve">On anchor RB set, there is a (pre-)configured offset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offset_anchor</m:t>
                  </m:r>
                </m:sub>
              </m:sSub>
            </m:oMath>
            <w:r w:rsidRPr="00CE1E62">
              <w:rPr>
                <w:rFonts w:eastAsia="Microsoft YaHei"/>
                <w:bCs/>
                <w:lang w:eastAsia="zh-CN"/>
              </w:rPr>
              <w:t xml:space="preserve"> to limit the maximum power as below (changes to legacy NR SL is marked in red)</w:t>
            </w:r>
          </w:p>
          <w:p w14:paraId="6B09F42D" w14:textId="77777777" w:rsidR="00D9228A" w:rsidRPr="00CE1E62" w:rsidRDefault="00000000" w:rsidP="00D9228A">
            <w:pPr>
              <w:numPr>
                <w:ilvl w:val="2"/>
                <w:numId w:val="84"/>
              </w:numPr>
              <w:overflowPunct/>
              <w:autoSpaceDE/>
              <w:autoSpaceDN/>
              <w:adjustRightInd/>
              <w:spacing w:after="0"/>
              <w:textAlignment w:val="auto"/>
              <w:rPr>
                <w:rFonts w:eastAsia="Microsoft YaHei"/>
                <w:bCs/>
                <w:lang w:eastAsia="zh-CN"/>
              </w:rPr>
            </w:pPr>
            <m:oMath>
              <m:sSub>
                <m:sSubPr>
                  <m:ctrlPr>
                    <w:rPr>
                      <w:rFonts w:ascii="Cambria Math" w:hAnsi="Cambria Math"/>
                    </w:rPr>
                  </m:ctrlPr>
                </m:sSubPr>
                <m:e>
                  <m:r>
                    <w:rPr>
                      <w:rFonts w:ascii="Cambria Math" w:hAnsi="Cambria Math"/>
                    </w:rPr>
                    <m:t>P</m:t>
                  </m:r>
                </m:e>
                <m:sub>
                  <m:r>
                    <m:rPr>
                      <m:nor/>
                    </m:rPr>
                    <m:t>S-</m:t>
                  </m:r>
                  <w:proofErr w:type="spellStart"/>
                  <m:r>
                    <m:rPr>
                      <m:nor/>
                    </m:rPr>
                    <m:t>SSB</m:t>
                  </m:r>
                  <m:r>
                    <m:rPr>
                      <m:nor/>
                    </m:rPr>
                    <w:rPr>
                      <w:rFonts w:ascii="Cambria Math"/>
                    </w:rPr>
                    <m:t>_anchor</m:t>
                  </m:r>
                  <w:proofErr w:type="spellEnd"/>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offset_anchor</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,S-SSB</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m:rPr>
                          <m:sty m:val="p"/>
                        </m:rPr>
                        <w:rPr>
                          <w:rFonts w:ascii="Cambria Math" w:hAnsi="Cambria Math"/>
                        </w:rPr>
                        <m:t>S-SSB</m:t>
                      </m:r>
                    </m:sub>
                  </m:sSub>
                  <m:r>
                    <m:rPr>
                      <m:sty m:val="p"/>
                    </m:rPr>
                    <w:rPr>
                      <w:rFonts w:ascii="Cambria Math" w:hAnsi="Cambria Math"/>
                    </w:rPr>
                    <m:t>⋅</m:t>
                  </m:r>
                  <m:r>
                    <w:rPr>
                      <w:rFonts w:ascii="Cambria Math" w:hAnsi="Cambria Math"/>
                    </w:rPr>
                    <m:t>PL</m:t>
                  </m:r>
                </m:e>
              </m:d>
            </m:oMath>
            <w:r w:rsidR="00D9228A" w:rsidRPr="00CE1E62">
              <w:t xml:space="preserve"> [dBm], where i is slot index as in </w:t>
            </w:r>
            <w:proofErr w:type="gramStart"/>
            <w:r w:rsidR="00D9228A" w:rsidRPr="00CE1E62">
              <w:t>legacy</w:t>
            </w:r>
            <w:proofErr w:type="gramEnd"/>
          </w:p>
          <w:p w14:paraId="77E9640C" w14:textId="77777777" w:rsidR="00D9228A" w:rsidRPr="00CE1E62" w:rsidRDefault="00D9228A" w:rsidP="00D9228A">
            <w:pPr>
              <w:numPr>
                <w:ilvl w:val="2"/>
                <w:numId w:val="84"/>
              </w:numPr>
              <w:overflowPunct/>
              <w:autoSpaceDE/>
              <w:autoSpaceDN/>
              <w:adjustRightInd/>
              <w:spacing w:after="0"/>
              <w:textAlignment w:val="auto"/>
              <w:rPr>
                <w:rFonts w:eastAsia="Microsoft YaHei"/>
                <w:bCs/>
                <w:lang w:eastAsia="zh-CN"/>
              </w:rPr>
            </w:pPr>
            <w:r w:rsidRPr="00CE1E62">
              <w:rPr>
                <w:rFonts w:eastAsia="Microsoft YaHei"/>
                <w:bCs/>
                <w:lang w:eastAsia="zh-CN"/>
              </w:rPr>
              <w:t>v</w:t>
            </w:r>
            <w:r w:rsidRPr="00CE1E62">
              <w:rPr>
                <w:rFonts w:eastAsia="Microsoft YaHei" w:hint="eastAsia"/>
                <w:bCs/>
                <w:lang w:eastAsia="zh-CN"/>
              </w:rPr>
              <w:t>a</w:t>
            </w:r>
            <w:r w:rsidRPr="00CE1E62">
              <w:rPr>
                <w:rFonts w:eastAsia="Microsoft YaHei"/>
                <w:bCs/>
                <w:lang w:eastAsia="zh-CN"/>
              </w:rPr>
              <w:t xml:space="preserve">lue range of </w:t>
            </w:r>
            <m:oMath>
              <m:sSub>
                <m:sSubPr>
                  <m:ctrlPr>
                    <w:rPr>
                      <w:rFonts w:ascii="Cambria Math" w:eastAsia="Microsoft YaHei" w:hAnsi="Cambria Math"/>
                      <w:bCs/>
                      <w:color w:val="7030A0"/>
                      <w:lang w:eastAsia="zh-CN"/>
                    </w:rPr>
                  </m:ctrlPr>
                </m:sSubPr>
                <m:e>
                  <m:r>
                    <m:rPr>
                      <m:sty m:val="p"/>
                    </m:rPr>
                    <w:rPr>
                      <w:rFonts w:ascii="Cambria Math" w:eastAsia="Microsoft YaHei" w:hAnsi="Cambria Math"/>
                      <w:color w:val="7030A0"/>
                      <w:lang w:eastAsia="zh-CN"/>
                    </w:rPr>
                    <m:t>P</m:t>
                  </m:r>
                </m:e>
                <m:sub>
                  <m:r>
                    <m:rPr>
                      <m:sty m:val="p"/>
                    </m:rPr>
                    <w:rPr>
                      <w:rFonts w:ascii="Cambria Math" w:eastAsia="Microsoft YaHei" w:hAnsi="Cambria Math"/>
                      <w:color w:val="7030A0"/>
                      <w:lang w:eastAsia="zh-CN"/>
                    </w:rPr>
                    <m:t>offset_anchor</m:t>
                  </m:r>
                </m:sub>
              </m:sSub>
            </m:oMath>
            <w:r w:rsidRPr="00CE1E62">
              <w:rPr>
                <w:rFonts w:eastAsia="Microsoft YaHei" w:hint="eastAsia"/>
                <w:bCs/>
                <w:lang w:eastAsia="zh-CN"/>
              </w:rPr>
              <w:t xml:space="preserve"> </w:t>
            </w:r>
            <w:r w:rsidRPr="00CE1E62">
              <w:rPr>
                <w:rFonts w:eastAsia="Microsoft YaHei"/>
                <w:bCs/>
                <w:lang w:eastAsia="zh-CN"/>
              </w:rPr>
              <w:t>is: {10lg(N), [10lg(N)+2, 10lg(N)+4, …],</w:t>
            </w:r>
            <m:oMath>
              <m:r>
                <w:rPr>
                  <w:rFonts w:ascii="Cambria Math" w:eastAsia="Microsoft YaHei" w:hAnsi="Cambria Math"/>
                  <w:color w:val="FF0000"/>
                  <w:lang w:eastAsia="zh-CN"/>
                </w:rPr>
                <m:t>10</m:t>
              </m:r>
              <m:r>
                <m:rPr>
                  <m:sty m:val="p"/>
                </m:rPr>
                <w:rPr>
                  <w:rFonts w:ascii="Cambria Math" w:eastAsia="Microsoft YaHei" w:hAnsi="Cambria Math"/>
                  <w:color w:val="FF0000"/>
                  <w:lang w:eastAsia="zh-CN"/>
                </w:rPr>
                <m:t>lg⁡</m:t>
              </m:r>
              <m:r>
                <w:rPr>
                  <w:rFonts w:ascii="Cambria Math" w:eastAsia="Microsoft YaHei" w:hAnsi="Cambria Math"/>
                  <w:color w:val="FF0000"/>
                  <w:lang w:eastAsia="zh-CN"/>
                </w:rPr>
                <m:t>(W)</m:t>
              </m:r>
            </m:oMath>
            <w:r w:rsidRPr="00CE1E62">
              <w:rPr>
                <w:rFonts w:eastAsia="Microsoft YaHei" w:hint="eastAsia"/>
                <w:lang w:eastAsia="zh-CN"/>
              </w:rPr>
              <w:t>}</w:t>
            </w:r>
          </w:p>
          <w:p w14:paraId="4FB00A62" w14:textId="77777777" w:rsidR="00D9228A" w:rsidRPr="00CE1E62" w:rsidRDefault="00D9228A" w:rsidP="00D9228A">
            <w:pPr>
              <w:numPr>
                <w:ilvl w:val="1"/>
                <w:numId w:val="84"/>
              </w:numPr>
              <w:overflowPunct/>
              <w:autoSpaceDE/>
              <w:autoSpaceDN/>
              <w:adjustRightInd/>
              <w:spacing w:after="0"/>
              <w:textAlignment w:val="auto"/>
              <w:rPr>
                <w:rFonts w:eastAsia="Microsoft YaHei"/>
                <w:bCs/>
                <w:lang w:eastAsia="zh-CN"/>
              </w:rPr>
            </w:pPr>
            <w:r w:rsidRPr="00CE1E62">
              <w:rPr>
                <w:rFonts w:eastAsia="Microsoft YaHei"/>
                <w:bCs/>
                <w:lang w:eastAsia="zh-CN"/>
              </w:rPr>
              <w:t>On non-anchor RB set</w:t>
            </w:r>
          </w:p>
          <w:p w14:paraId="2F8B2C57" w14:textId="77777777" w:rsidR="00D9228A" w:rsidRPr="00CE1E62" w:rsidRDefault="00D9228A" w:rsidP="00D9228A">
            <w:pPr>
              <w:numPr>
                <w:ilvl w:val="2"/>
                <w:numId w:val="84"/>
              </w:numPr>
              <w:overflowPunct/>
              <w:autoSpaceDE/>
              <w:autoSpaceDN/>
              <w:adjustRightInd/>
              <w:spacing w:after="0"/>
              <w:textAlignment w:val="auto"/>
              <w:rPr>
                <w:rFonts w:eastAsia="Microsoft YaHei"/>
                <w:bCs/>
                <w:lang w:eastAsia="zh-CN"/>
              </w:rPr>
            </w:pPr>
            <w:r w:rsidRPr="00CE1E62">
              <w:rPr>
                <w:rFonts w:eastAsia="Microsoft YaHei"/>
                <w:bCs/>
                <w:lang w:eastAsia="zh-CN"/>
              </w:rPr>
              <w:lastRenderedPageBreak/>
              <w:t xml:space="preserve">UE first allocates power to S-SSB repetitions on anchor RB set, assume the power of each S-SSB repetition is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S-SSB_anchor</m:t>
                  </m:r>
                </m:sub>
              </m:sSub>
            </m:oMath>
          </w:p>
          <w:p w14:paraId="0930DE2D" w14:textId="77777777" w:rsidR="00D9228A" w:rsidRPr="00CE1E62" w:rsidRDefault="00D9228A" w:rsidP="00D9228A">
            <w:pPr>
              <w:numPr>
                <w:ilvl w:val="2"/>
                <w:numId w:val="84"/>
              </w:numPr>
              <w:overflowPunct/>
              <w:autoSpaceDE/>
              <w:autoSpaceDN/>
              <w:adjustRightInd/>
              <w:spacing w:after="0"/>
              <w:textAlignment w:val="auto"/>
              <w:rPr>
                <w:rFonts w:eastAsia="Microsoft YaHei"/>
                <w:bCs/>
                <w:lang w:eastAsia="zh-CN"/>
              </w:rPr>
            </w:pPr>
            <w:r w:rsidRPr="00CE1E62">
              <w:rPr>
                <w:rFonts w:eastAsia="Microsoft YaHei"/>
                <w:bCs/>
                <w:lang w:eastAsia="zh-CN"/>
              </w:rPr>
              <w:t xml:space="preserve">Then, UE allocates remaining power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left</m:t>
                  </m:r>
                </m:sub>
              </m:sSub>
            </m:oMath>
            <w:r w:rsidRPr="00CE1E62">
              <w:rPr>
                <w:rFonts w:eastAsia="Microsoft YaHei"/>
                <w:bCs/>
                <w:lang w:eastAsia="zh-CN"/>
              </w:rPr>
              <w:t xml:space="preserve"> </w:t>
            </w:r>
            <w:r w:rsidRPr="00CE1E62">
              <w:rPr>
                <w:rFonts w:eastAsia="Microsoft YaHei" w:hint="eastAsia"/>
                <w:bCs/>
                <w:lang w:eastAsia="zh-CN"/>
              </w:rPr>
              <w:t>equally</w:t>
            </w:r>
            <w:r w:rsidRPr="00CE1E62">
              <w:rPr>
                <w:rFonts w:eastAsia="Microsoft YaHei"/>
                <w:bCs/>
                <w:lang w:eastAsia="zh-CN"/>
              </w:rPr>
              <w:t xml:space="preserve"> to other S-SSB repetitions on all other used RB sets, where </w:t>
            </w:r>
            <m:oMath>
              <m:sSub>
                <m:sSubPr>
                  <m:ctrlPr>
                    <w:rPr>
                      <w:rFonts w:ascii="Cambria Math" w:eastAsia="Microsoft YaHei" w:hAnsi="Cambria Math"/>
                      <w:bCs/>
                      <w:color w:val="FF0000"/>
                      <w:lang w:eastAsia="zh-CN"/>
                    </w:rPr>
                  </m:ctrlPr>
                </m:sSubPr>
                <m:e>
                  <m:r>
                    <m:rPr>
                      <m:sty m:val="p"/>
                    </m:rPr>
                    <w:rPr>
                      <w:rFonts w:ascii="Cambria Math" w:eastAsia="Microsoft YaHei" w:hAnsi="Cambria Math"/>
                      <w:color w:val="FF0000"/>
                      <w:lang w:eastAsia="zh-CN"/>
                    </w:rPr>
                    <m:t>P</m:t>
                  </m:r>
                </m:e>
                <m:sub>
                  <m:r>
                    <m:rPr>
                      <m:sty m:val="p"/>
                    </m:rPr>
                    <w:rPr>
                      <w:rFonts w:ascii="Cambria Math" w:eastAsia="Microsoft YaHei" w:hAnsi="Cambria Math"/>
                      <w:color w:val="FF0000"/>
                      <w:lang w:eastAsia="zh-CN"/>
                    </w:rPr>
                    <m:t>left</m:t>
                  </m:r>
                </m:sub>
              </m:sSub>
              <m:r>
                <w:rPr>
                  <w:rFonts w:ascii="Cambria Math" w:eastAsia="Microsoft YaHei" w:hAnsi="Cambria Math"/>
                  <w:color w:val="FF0000"/>
                  <w:lang w:eastAsia="zh-CN"/>
                </w:rPr>
                <m:t>=</m:t>
              </m:r>
              <m:sSub>
                <m:sSubPr>
                  <m:ctrlPr>
                    <w:rPr>
                      <w:rFonts w:ascii="Cambria Math" w:eastAsia="Microsoft YaHei" w:hAnsi="Cambria Math"/>
                      <w:bCs/>
                      <w:i/>
                      <w:color w:val="FF0000"/>
                      <w:lang w:eastAsia="zh-CN"/>
                    </w:rPr>
                  </m:ctrlPr>
                </m:sSubPr>
                <m:e>
                  <m:r>
                    <w:rPr>
                      <w:rFonts w:ascii="Cambria Math" w:eastAsia="Microsoft YaHei" w:hAnsi="Cambria Math"/>
                      <w:color w:val="FF0000"/>
                      <w:lang w:eastAsia="zh-CN"/>
                    </w:rPr>
                    <m:t>P</m:t>
                  </m:r>
                </m:e>
                <m:sub>
                  <m:r>
                    <w:rPr>
                      <w:rFonts w:ascii="Cambria Math" w:eastAsia="Microsoft YaHei" w:hAnsi="Cambria Math"/>
                      <w:color w:val="FF0000"/>
                      <w:lang w:eastAsia="zh-CN"/>
                    </w:rPr>
                    <m:t>CMAX</m:t>
                  </m:r>
                </m:sub>
              </m:sSub>
              <m:r>
                <w:rPr>
                  <w:rFonts w:ascii="Cambria Math" w:eastAsia="Microsoft YaHei" w:hAnsi="Cambria Math"/>
                  <w:color w:val="FF0000"/>
                  <w:lang w:eastAsia="zh-CN"/>
                </w:rPr>
                <m:t>-</m:t>
              </m:r>
              <m:sSub>
                <m:sSubPr>
                  <m:ctrlPr>
                    <w:rPr>
                      <w:rFonts w:ascii="Cambria Math" w:eastAsia="Microsoft YaHei" w:hAnsi="Cambria Math"/>
                      <w:bCs/>
                      <w:color w:val="FF0000"/>
                      <w:lang w:eastAsia="zh-CN"/>
                    </w:rPr>
                  </m:ctrlPr>
                </m:sSubPr>
                <m:e>
                  <m:r>
                    <m:rPr>
                      <m:sty m:val="p"/>
                    </m:rPr>
                    <w:rPr>
                      <w:rFonts w:ascii="Cambria Math" w:eastAsia="Microsoft YaHei" w:hAnsi="Cambria Math"/>
                      <w:color w:val="FF0000"/>
                      <w:lang w:eastAsia="zh-CN"/>
                    </w:rPr>
                    <m:t>N*P</m:t>
                  </m:r>
                </m:e>
                <m:sub>
                  <m:r>
                    <m:rPr>
                      <m:sty m:val="p"/>
                    </m:rPr>
                    <w:rPr>
                      <w:rFonts w:ascii="Cambria Math" w:eastAsia="Microsoft YaHei" w:hAnsi="Cambria Math"/>
                      <w:color w:val="FF0000"/>
                      <w:lang w:eastAsia="zh-CN"/>
                    </w:rPr>
                    <m:t>S-</m:t>
                  </m:r>
                  <m:sSub>
                    <m:sSubPr>
                      <m:ctrlPr>
                        <w:rPr>
                          <w:rFonts w:ascii="Cambria Math" w:eastAsia="Microsoft YaHei" w:hAnsi="Cambria Math"/>
                          <w:color w:val="FF0000"/>
                          <w:lang w:eastAsia="zh-CN"/>
                        </w:rPr>
                      </m:ctrlPr>
                    </m:sSubPr>
                    <m:e>
                      <m:r>
                        <m:rPr>
                          <m:sty m:val="p"/>
                        </m:rPr>
                        <w:rPr>
                          <w:rFonts w:ascii="Cambria Math" w:eastAsia="Microsoft YaHei" w:hAnsi="Cambria Math"/>
                          <w:color w:val="FF0000"/>
                          <w:lang w:eastAsia="zh-CN"/>
                        </w:rPr>
                        <m:t>SSB</m:t>
                      </m:r>
                    </m:e>
                    <m:sub>
                      <m:r>
                        <m:rPr>
                          <m:sty m:val="p"/>
                        </m:rPr>
                        <w:rPr>
                          <w:rFonts w:ascii="Cambria Math" w:eastAsia="Microsoft YaHei" w:hAnsi="Cambria Math"/>
                          <w:color w:val="FF0000"/>
                          <w:lang w:eastAsia="zh-CN"/>
                        </w:rPr>
                        <m:t>anchor</m:t>
                      </m:r>
                    </m:sub>
                  </m:sSub>
                </m:sub>
              </m:sSub>
            </m:oMath>
            <w:r w:rsidRPr="00CE1E62">
              <w:rPr>
                <w:rFonts w:eastAsia="Microsoft YaHei" w:hint="eastAsia"/>
                <w:lang w:eastAsia="zh-CN"/>
              </w:rPr>
              <w:t xml:space="preserve">, </w:t>
            </w:r>
            <w:r w:rsidRPr="00CE1E62">
              <w:rPr>
                <w:rFonts w:eastAsia="Microsoft YaHei"/>
                <w:lang w:eastAsia="zh-CN"/>
              </w:rPr>
              <w:t xml:space="preserve">where </w:t>
            </w:r>
            <m:oMath>
              <m:sSub>
                <m:sSubPr>
                  <m:ctrlPr>
                    <w:rPr>
                      <w:rFonts w:ascii="Cambria Math" w:eastAsia="Microsoft YaHei" w:hAnsi="Cambria Math"/>
                      <w:bCs/>
                      <w:i/>
                      <w:color w:val="FF0000"/>
                      <w:lang w:eastAsia="zh-CN"/>
                    </w:rPr>
                  </m:ctrlPr>
                </m:sSubPr>
                <m:e>
                  <m:r>
                    <w:rPr>
                      <w:rFonts w:ascii="Cambria Math" w:eastAsia="Microsoft YaHei" w:hAnsi="Cambria Math"/>
                      <w:color w:val="FF0000"/>
                      <w:lang w:eastAsia="zh-CN"/>
                    </w:rPr>
                    <m:t>P</m:t>
                  </m:r>
                </m:e>
                <m:sub>
                  <m:r>
                    <w:rPr>
                      <w:rFonts w:ascii="Cambria Math" w:eastAsia="Microsoft YaHei" w:hAnsi="Cambria Math"/>
                      <w:color w:val="FF0000"/>
                      <w:lang w:eastAsia="zh-CN"/>
                    </w:rPr>
                    <m:t>CMAX</m:t>
                  </m:r>
                </m:sub>
              </m:sSub>
            </m:oMath>
            <w:r w:rsidRPr="00CE1E62">
              <w:rPr>
                <w:rFonts w:eastAsia="Microsoft YaHei" w:hint="eastAsia"/>
                <w:bCs/>
                <w:lang w:eastAsia="zh-CN"/>
              </w:rPr>
              <w:t xml:space="preserve"> a</w:t>
            </w:r>
            <w:proofErr w:type="spellStart"/>
            <w:r w:rsidRPr="00CE1E62">
              <w:rPr>
                <w:rFonts w:eastAsia="Microsoft YaHei"/>
                <w:bCs/>
                <w:lang w:eastAsia="zh-CN"/>
              </w:rPr>
              <w:t>nd</w:t>
            </w:r>
            <w:proofErr w:type="spellEnd"/>
            <w:r w:rsidRPr="00CE1E62">
              <w:rPr>
                <w:rFonts w:eastAsia="Microsoft YaHei"/>
                <w:bCs/>
                <w:lang w:eastAsia="zh-CN"/>
              </w:rPr>
              <w:t xml:space="preserve"> </w:t>
            </w:r>
            <m:oMath>
              <m:sSub>
                <m:sSubPr>
                  <m:ctrlPr>
                    <w:rPr>
                      <w:rFonts w:ascii="Cambria Math" w:hAnsi="Cambria Math"/>
                      <w:color w:val="FF0000"/>
                    </w:rPr>
                  </m:ctrlPr>
                </m:sSubPr>
                <m:e>
                  <m:r>
                    <w:rPr>
                      <w:rFonts w:ascii="Cambria Math" w:hAnsi="Cambria Math"/>
                      <w:color w:val="FF0000"/>
                    </w:rPr>
                    <m:t>P</m:t>
                  </m:r>
                </m:e>
                <m:sub>
                  <m:r>
                    <m:rPr>
                      <m:nor/>
                    </m:rPr>
                    <w:rPr>
                      <w:color w:val="FF0000"/>
                    </w:rPr>
                    <m:t>S-SSB</m:t>
                  </m:r>
                  <m:r>
                    <m:rPr>
                      <m:nor/>
                    </m:rPr>
                    <w:rPr>
                      <w:rFonts w:ascii="Cambria Math"/>
                      <w:color w:val="FF0000"/>
                    </w:rPr>
                    <m:t>_anchor</m:t>
                  </m:r>
                </m:sub>
              </m:sSub>
            </m:oMath>
            <w:r w:rsidRPr="00CE1E62">
              <w:rPr>
                <w:rFonts w:eastAsia="Microsoft YaHei" w:hint="eastAsia"/>
                <w:lang w:eastAsia="zh-CN"/>
              </w:rPr>
              <w:t xml:space="preserve"> a</w:t>
            </w:r>
            <w:r w:rsidRPr="00CE1E62">
              <w:rPr>
                <w:rFonts w:eastAsia="Microsoft YaHei"/>
                <w:lang w:eastAsia="zh-CN"/>
              </w:rPr>
              <w:t>re converted to linear unit (</w:t>
            </w:r>
            <w:proofErr w:type="spellStart"/>
            <w:r w:rsidRPr="00CE1E62">
              <w:rPr>
                <w:rFonts w:eastAsia="Microsoft YaHei"/>
                <w:lang w:eastAsia="zh-CN"/>
              </w:rPr>
              <w:t>i.e</w:t>
            </w:r>
            <w:proofErr w:type="spellEnd"/>
            <w:r w:rsidRPr="00CE1E62">
              <w:rPr>
                <w:rFonts w:eastAsia="Microsoft YaHei"/>
                <w:lang w:eastAsia="zh-CN"/>
              </w:rPr>
              <w:t>, Watt) in this formula</w:t>
            </w:r>
          </w:p>
          <w:p w14:paraId="32C80C49" w14:textId="77777777" w:rsidR="00D9228A" w:rsidRPr="00CE1E62" w:rsidRDefault="00D9228A" w:rsidP="00D9228A">
            <w:pPr>
              <w:numPr>
                <w:ilvl w:val="2"/>
                <w:numId w:val="84"/>
              </w:numPr>
              <w:overflowPunct/>
              <w:autoSpaceDE/>
              <w:autoSpaceDN/>
              <w:adjustRightInd/>
              <w:spacing w:after="0"/>
              <w:textAlignment w:val="auto"/>
              <w:rPr>
                <w:rFonts w:eastAsia="Microsoft YaHei"/>
                <w:bCs/>
                <w:lang w:eastAsia="zh-CN"/>
              </w:rPr>
            </w:pPr>
            <w:r w:rsidRPr="00CE1E62">
              <w:rPr>
                <w:rFonts w:eastAsia="Microsoft YaHei"/>
                <w:bCs/>
                <w:lang w:eastAsia="zh-CN"/>
              </w:rPr>
              <w:t xml:space="preserve">Note: for both anchor RB </w:t>
            </w:r>
            <w:proofErr w:type="gramStart"/>
            <w:r w:rsidRPr="00CE1E62">
              <w:rPr>
                <w:rFonts w:eastAsia="Microsoft YaHei"/>
                <w:bCs/>
                <w:lang w:eastAsia="zh-CN"/>
              </w:rPr>
              <w:t>set</w:t>
            </w:r>
            <w:proofErr w:type="gramEnd"/>
            <w:r w:rsidRPr="00CE1E62">
              <w:rPr>
                <w:rFonts w:eastAsia="Microsoft YaHei"/>
                <w:bCs/>
                <w:lang w:eastAsia="zh-CN"/>
              </w:rPr>
              <w:t xml:space="preserve"> and non-anchor RB set transmission, the same DL pathloss is taken into account</w:t>
            </w:r>
          </w:p>
          <w:p w14:paraId="3F8C1F3E" w14:textId="77777777" w:rsidR="00D9228A" w:rsidRPr="00CE1E62" w:rsidRDefault="00D9228A" w:rsidP="00D9228A">
            <w:pPr>
              <w:numPr>
                <w:ilvl w:val="0"/>
                <w:numId w:val="84"/>
              </w:numPr>
              <w:overflowPunct/>
              <w:autoSpaceDE/>
              <w:autoSpaceDN/>
              <w:adjustRightInd/>
              <w:spacing w:after="0"/>
              <w:textAlignment w:val="auto"/>
              <w:rPr>
                <w:rFonts w:eastAsia="Microsoft YaHei"/>
                <w:bCs/>
                <w:lang w:eastAsia="zh-CN"/>
              </w:rPr>
            </w:pPr>
            <w:r w:rsidRPr="00CE1E62">
              <w:rPr>
                <w:rFonts w:eastAsia="Microsoft YaHei"/>
                <w:bCs/>
                <w:lang w:eastAsia="zh-CN"/>
              </w:rPr>
              <w:t xml:space="preserve">M is the total number of RB sets within this SL-BWP, N is the number of S-SSB repetitions within the anchor RB set, </w:t>
            </w:r>
            <w:r w:rsidRPr="00CE1E62">
              <w:rPr>
                <w:rFonts w:eastAsia="Microsoft YaHei" w:hint="eastAsia"/>
                <w:bCs/>
                <w:lang w:eastAsia="zh-CN"/>
              </w:rPr>
              <w:t>W</w:t>
            </w:r>
            <w:r w:rsidRPr="00CE1E62">
              <w:rPr>
                <w:rFonts w:eastAsia="Microsoft YaHei"/>
                <w:bCs/>
                <w:lang w:eastAsia="zh-CN"/>
              </w:rPr>
              <w:t xml:space="preserve"> is the maximum total number of S-SSB repetitions on RB sets within the SL-BWP</w:t>
            </w:r>
          </w:p>
          <w:p w14:paraId="7D975560" w14:textId="7C82A3C4" w:rsidR="00D9228A" w:rsidRPr="00CE1E62" w:rsidRDefault="00D9228A" w:rsidP="1734DD2F">
            <w:pPr>
              <w:numPr>
                <w:ilvl w:val="0"/>
                <w:numId w:val="84"/>
              </w:numPr>
              <w:overflowPunct/>
              <w:autoSpaceDE/>
              <w:autoSpaceDN/>
              <w:adjustRightInd/>
              <w:spacing w:after="0"/>
              <w:textAlignment w:val="auto"/>
              <w:rPr>
                <w:rFonts w:eastAsia="Microsoft YaHei"/>
                <w:lang w:eastAsia="zh-CN"/>
              </w:rPr>
            </w:pPr>
            <w:r w:rsidRPr="1734DD2F">
              <w:rPr>
                <w:rFonts w:eastAsia="Microsoft YaHei"/>
                <w:lang w:eastAsia="zh-CN"/>
              </w:rPr>
              <w:t>Note: the above power for S-SSB transmission refers to power of one S-SSB repetition</w:t>
            </w:r>
          </w:p>
          <w:p w14:paraId="31B34B7F" w14:textId="77777777" w:rsidR="00D9228A" w:rsidRPr="000444AE" w:rsidRDefault="00D9228A" w:rsidP="00D9228A">
            <w:pPr>
              <w:numPr>
                <w:ilvl w:val="0"/>
                <w:numId w:val="84"/>
              </w:numPr>
              <w:overflowPunct/>
              <w:autoSpaceDE/>
              <w:autoSpaceDN/>
              <w:adjustRightInd/>
              <w:spacing w:after="0"/>
              <w:textAlignment w:val="auto"/>
              <w:rPr>
                <w:highlight w:val="cyan"/>
                <w:lang w:eastAsia="zh-CN"/>
              </w:rPr>
            </w:pPr>
            <w:r w:rsidRPr="000444AE">
              <w:rPr>
                <w:rFonts w:hint="eastAsia"/>
                <w:highlight w:val="cyan"/>
                <w:lang w:eastAsia="zh-CN"/>
              </w:rPr>
              <w:t>U</w:t>
            </w:r>
            <w:r w:rsidRPr="000444AE">
              <w:rPr>
                <w:highlight w:val="cyan"/>
                <w:lang w:eastAsia="zh-CN"/>
              </w:rPr>
              <w:t xml:space="preserve">E at least attempts to transmit on anchor RB </w:t>
            </w:r>
            <w:proofErr w:type="gramStart"/>
            <w:r w:rsidRPr="000444AE">
              <w:rPr>
                <w:highlight w:val="cyan"/>
                <w:lang w:eastAsia="zh-CN"/>
              </w:rPr>
              <w:t>set</w:t>
            </w:r>
            <w:proofErr w:type="gramEnd"/>
          </w:p>
          <w:p w14:paraId="46641849" w14:textId="77777777" w:rsidR="00D9228A" w:rsidRPr="00CE1E62" w:rsidRDefault="00D9228A" w:rsidP="00D9228A">
            <w:pPr>
              <w:numPr>
                <w:ilvl w:val="1"/>
                <w:numId w:val="84"/>
              </w:numPr>
              <w:overflowPunct/>
              <w:autoSpaceDE/>
              <w:autoSpaceDN/>
              <w:adjustRightInd/>
              <w:spacing w:after="0"/>
              <w:textAlignment w:val="auto"/>
              <w:rPr>
                <w:rFonts w:eastAsia="Microsoft YaHei"/>
                <w:bCs/>
                <w:lang w:eastAsia="zh-CN"/>
              </w:rPr>
            </w:pPr>
            <w:r w:rsidRPr="00CE1E62">
              <w:rPr>
                <w:rFonts w:eastAsia="Microsoft YaHei"/>
                <w:lang w:eastAsia="zh-CN"/>
              </w:rPr>
              <w:t xml:space="preserve">Note: anchor RB set refers to the RB set where S-SSB indicated by </w:t>
            </w:r>
            <w:r w:rsidRPr="00CE1E62">
              <w:rPr>
                <w:rFonts w:eastAsia="Microsoft YaHei"/>
                <w:i/>
                <w:lang w:eastAsia="zh-CN"/>
              </w:rPr>
              <w:t xml:space="preserve">sl-AbsoluteFrequencySSB-r16 </w:t>
            </w:r>
            <w:r w:rsidRPr="00CE1E62">
              <w:rPr>
                <w:rFonts w:eastAsia="Microsoft YaHei"/>
                <w:lang w:eastAsia="zh-CN"/>
              </w:rPr>
              <w:t>locates</w:t>
            </w:r>
          </w:p>
          <w:p w14:paraId="0904777F" w14:textId="77777777" w:rsidR="00D9228A" w:rsidRPr="00F86A36" w:rsidRDefault="00D9228A" w:rsidP="00D9228A">
            <w:pPr>
              <w:numPr>
                <w:ilvl w:val="0"/>
                <w:numId w:val="84"/>
              </w:numPr>
              <w:spacing w:after="0"/>
              <w:rPr>
                <w:rFonts w:eastAsia="Microsoft YaHei"/>
                <w:lang w:eastAsia="zh-CN"/>
              </w:rPr>
            </w:pPr>
            <w:r w:rsidRPr="00CE1E62">
              <w:rPr>
                <w:rFonts w:eastAsia="Microsoft YaHei"/>
                <w:lang w:eastAsia="zh-CN"/>
              </w:rPr>
              <w:t>F</w:t>
            </w:r>
            <w:r w:rsidRPr="00CE1E62">
              <w:rPr>
                <w:rFonts w:eastAsia="Microsoft YaHei" w:hint="eastAsia"/>
                <w:lang w:eastAsia="zh-CN"/>
              </w:rPr>
              <w:t>or</w:t>
            </w:r>
            <w:r w:rsidRPr="00CE1E62">
              <w:rPr>
                <w:rFonts w:eastAsia="Microsoft YaHei"/>
                <w:lang w:eastAsia="zh-CN"/>
              </w:rPr>
              <w:t xml:space="preserve"> above Alts, </w:t>
            </w:r>
            <m:oMath>
              <m:sSub>
                <m:sSubPr>
                  <m:ctrlPr>
                    <w:rPr>
                      <w:rFonts w:ascii="Cambria Math" w:hAnsi="Cambria Math"/>
                    </w:rPr>
                  </m:ctrlPr>
                </m:sSubPr>
                <m:e>
                  <m:r>
                    <w:rPr>
                      <w:rFonts w:ascii="Cambria Math" w:hAnsi="Cambria Math"/>
                    </w:rPr>
                    <m:t>P</m:t>
                  </m:r>
                </m:e>
                <m:sub>
                  <m:r>
                    <m:rPr>
                      <m:nor/>
                    </m:rPr>
                    <m:t>CMAX</m:t>
                  </m:r>
                </m:sub>
              </m:sSub>
            </m:oMath>
            <w:r w:rsidRPr="00CE1E62">
              <w:rPr>
                <w:rFonts w:eastAsia="Microsoft YaHei" w:hint="eastAsia"/>
                <w:lang w:eastAsia="zh-CN"/>
              </w:rPr>
              <w:t xml:space="preserve"> </w:t>
            </w:r>
            <w:r w:rsidRPr="00CE1E62">
              <w:rPr>
                <w:rFonts w:eastAsia="Microsoft YaHei"/>
                <w:lang w:eastAsia="zh-CN"/>
              </w:rPr>
              <w:t xml:space="preserve">is </w:t>
            </w:r>
            <w:r w:rsidRPr="00CE1E62">
              <w:rPr>
                <w:rFonts w:eastAsia="Malgun Gothic"/>
              </w:rPr>
              <w:t xml:space="preserve">determined according to TS 38.101-1 for transmission of all S-SSB repetitions on all used RB </w:t>
            </w:r>
            <w:proofErr w:type="gramStart"/>
            <w:r w:rsidRPr="00CE1E62">
              <w:rPr>
                <w:rFonts w:eastAsia="Malgun Gothic"/>
              </w:rPr>
              <w:t>sets</w:t>
            </w:r>
            <w:proofErr w:type="gramEnd"/>
          </w:p>
          <w:p w14:paraId="54297284" w14:textId="04EB22F7" w:rsidR="00D9228A" w:rsidRPr="001E2F0A" w:rsidRDefault="00D9228A">
            <w:pPr>
              <w:overflowPunct/>
              <w:autoSpaceDE/>
              <w:autoSpaceDN/>
              <w:adjustRightInd/>
              <w:spacing w:after="60"/>
              <w:ind w:left="720" w:hanging="360"/>
              <w:textAlignment w:val="auto"/>
              <w:rPr>
                <w:lang w:eastAsia="zh-CN"/>
              </w:rPr>
            </w:pPr>
          </w:p>
        </w:tc>
      </w:tr>
    </w:tbl>
    <w:p w14:paraId="2E064C32" w14:textId="16A21797" w:rsidR="005F574C" w:rsidRDefault="005F574C" w:rsidP="00501193">
      <w:pPr>
        <w:overflowPunct/>
        <w:autoSpaceDE/>
        <w:autoSpaceDN/>
        <w:adjustRightInd/>
        <w:spacing w:after="0"/>
        <w:jc w:val="both"/>
        <w:textAlignment w:val="auto"/>
      </w:pPr>
    </w:p>
    <w:p w14:paraId="2CF7E906" w14:textId="38518DF6" w:rsidR="00D9228A" w:rsidRDefault="00D9228A" w:rsidP="00D9228A">
      <w:r>
        <w:rPr>
          <w:lang w:eastAsia="ja-JP"/>
        </w:rPr>
        <w:t xml:space="preserve">The third issue that we propose to correct is editorial. In some cases, the text uses the </w:t>
      </w:r>
      <w:r w:rsidR="00B45FCF">
        <w:rPr>
          <w:lang w:eastAsia="ja-JP"/>
        </w:rPr>
        <w:t>wording</w:t>
      </w:r>
      <w:r>
        <w:rPr>
          <w:lang w:eastAsia="ja-JP"/>
        </w:rPr>
        <w:t xml:space="preserve"> “RB-set” and in some cases “RB set” (no dash). We propose to use the form “RB set”. </w:t>
      </w:r>
    </w:p>
    <w:p w14:paraId="636FB301" w14:textId="77777777" w:rsidR="005F574C" w:rsidRDefault="005F574C" w:rsidP="00501193">
      <w:pPr>
        <w:overflowPunct/>
        <w:autoSpaceDE/>
        <w:autoSpaceDN/>
        <w:adjustRightInd/>
        <w:spacing w:after="0"/>
        <w:jc w:val="both"/>
        <w:textAlignment w:val="auto"/>
      </w:pPr>
    </w:p>
    <w:p w14:paraId="32BB15BE" w14:textId="759BBADB" w:rsidR="005F574C" w:rsidRPr="009E1081" w:rsidRDefault="00E3415D" w:rsidP="009E1081">
      <w:pPr>
        <w:overflowPunct/>
        <w:autoSpaceDE/>
        <w:autoSpaceDN/>
        <w:adjustRightInd/>
        <w:spacing w:after="120"/>
        <w:jc w:val="both"/>
        <w:textAlignment w:val="auto"/>
        <w:rPr>
          <w:b/>
          <w:bCs/>
        </w:rPr>
      </w:pPr>
      <w:bookmarkStart w:id="103" w:name="Proposal76638"/>
      <w:bookmarkStart w:id="104" w:name="Proposal8175"/>
      <w:r w:rsidRPr="009E1081">
        <w:rPr>
          <w:b/>
          <w:bCs/>
        </w:rPr>
        <w:t xml:space="preserve">Proposal </w:t>
      </w:r>
      <w:r w:rsidR="007A3342" w:rsidRPr="002A5CC2" w:rsidDel="00607E5B">
        <w:rPr>
          <w:b/>
          <w:bCs/>
        </w:rPr>
        <w:fldChar w:fldCharType="begin"/>
      </w:r>
      <w:r w:rsidR="007A3342" w:rsidRPr="002A5CC2">
        <w:rPr>
          <w:b/>
          <w:bCs/>
        </w:rPr>
        <w:instrText xml:space="preserve"> SEQ Proposal \* Arabic </w:instrText>
      </w:r>
      <w:r w:rsidR="007A3342" w:rsidRPr="002A5CC2" w:rsidDel="00607E5B">
        <w:rPr>
          <w:b/>
          <w:bCs/>
        </w:rPr>
        <w:fldChar w:fldCharType="separate"/>
      </w:r>
      <w:r w:rsidR="00A775E2">
        <w:rPr>
          <w:b/>
          <w:bCs/>
          <w:noProof/>
        </w:rPr>
        <w:t>7</w:t>
      </w:r>
      <w:r w:rsidR="007A3342" w:rsidRPr="002A5CC2" w:rsidDel="00607E5B">
        <w:rPr>
          <w:b/>
          <w:bCs/>
        </w:rPr>
        <w:fldChar w:fldCharType="end"/>
      </w:r>
      <w:r w:rsidRPr="009E1081">
        <w:rPr>
          <w:b/>
          <w:bCs/>
        </w:rPr>
        <w:t xml:space="preserve">: </w:t>
      </w:r>
      <w:r w:rsidR="002C4B51" w:rsidRPr="009E1081">
        <w:rPr>
          <w:b/>
          <w:bCs/>
        </w:rPr>
        <w:t>Higher layer parameter</w:t>
      </w:r>
      <w:r w:rsidR="008615DA" w:rsidRPr="009E1081">
        <w:rPr>
          <w:b/>
          <w:bCs/>
        </w:rPr>
        <w:t xml:space="preserve"> </w:t>
      </w:r>
      <w:r w:rsidR="00CB272B" w:rsidRPr="009E1081">
        <w:rPr>
          <w:b/>
          <w:bCs/>
        </w:rPr>
        <w:t>that indicates</w:t>
      </w:r>
      <w:r w:rsidR="00832714" w:rsidRPr="009E1081">
        <w:rPr>
          <w:b/>
          <w:bCs/>
        </w:rPr>
        <w:t xml:space="preserve"> frequency location of sidelink S-SSB is configured separately for each RB set.</w:t>
      </w:r>
    </w:p>
    <w:bookmarkEnd w:id="103"/>
    <w:bookmarkEnd w:id="104"/>
    <w:p w14:paraId="13C9DCCB" w14:textId="77777777" w:rsidR="00832714" w:rsidRPr="009E1081" w:rsidRDefault="00832714" w:rsidP="00501193">
      <w:pPr>
        <w:overflowPunct/>
        <w:autoSpaceDE/>
        <w:autoSpaceDN/>
        <w:adjustRightInd/>
        <w:spacing w:after="0"/>
        <w:jc w:val="both"/>
        <w:textAlignment w:val="auto"/>
        <w:rPr>
          <w:b/>
          <w:bCs/>
        </w:rPr>
      </w:pPr>
    </w:p>
    <w:p w14:paraId="06AA45FA" w14:textId="572D37A5" w:rsidR="00832714" w:rsidRPr="009E1081" w:rsidRDefault="00B1345F" w:rsidP="009E1081">
      <w:pPr>
        <w:overflowPunct/>
        <w:autoSpaceDE/>
        <w:autoSpaceDN/>
        <w:adjustRightInd/>
        <w:spacing w:after="120"/>
        <w:jc w:val="both"/>
        <w:textAlignment w:val="auto"/>
        <w:rPr>
          <w:b/>
          <w:bCs/>
        </w:rPr>
      </w:pPr>
      <w:bookmarkStart w:id="105" w:name="Proposal76639"/>
      <w:bookmarkStart w:id="106" w:name="Proposal8176"/>
      <w:r w:rsidRPr="009E1081">
        <w:rPr>
          <w:b/>
          <w:bCs/>
        </w:rPr>
        <w:t xml:space="preserve">Proposal </w:t>
      </w:r>
      <w:r w:rsidR="007A3342" w:rsidRPr="002A5CC2" w:rsidDel="00607E5B">
        <w:rPr>
          <w:b/>
          <w:bCs/>
        </w:rPr>
        <w:fldChar w:fldCharType="begin"/>
      </w:r>
      <w:r w:rsidR="007A3342" w:rsidRPr="002A5CC2">
        <w:rPr>
          <w:b/>
          <w:bCs/>
        </w:rPr>
        <w:instrText xml:space="preserve"> SEQ Proposal \* Arabic </w:instrText>
      </w:r>
      <w:r w:rsidR="007A3342" w:rsidRPr="002A5CC2" w:rsidDel="00607E5B">
        <w:rPr>
          <w:b/>
          <w:bCs/>
        </w:rPr>
        <w:fldChar w:fldCharType="separate"/>
      </w:r>
      <w:r w:rsidR="00A775E2">
        <w:rPr>
          <w:b/>
          <w:bCs/>
          <w:noProof/>
        </w:rPr>
        <w:t>8</w:t>
      </w:r>
      <w:r w:rsidR="007A3342" w:rsidRPr="002A5CC2" w:rsidDel="00607E5B">
        <w:rPr>
          <w:b/>
          <w:bCs/>
        </w:rPr>
        <w:fldChar w:fldCharType="end"/>
      </w:r>
      <w:r w:rsidRPr="009E1081">
        <w:rPr>
          <w:b/>
          <w:bCs/>
        </w:rPr>
        <w:t xml:space="preserve">: </w:t>
      </w:r>
      <w:r w:rsidR="008F6DFE" w:rsidRPr="009E1081">
        <w:rPr>
          <w:b/>
          <w:bCs/>
        </w:rPr>
        <w:t xml:space="preserve">Clarifications to the wording of 38.213 </w:t>
      </w:r>
      <w:r w:rsidR="00B53A6C">
        <w:rPr>
          <w:b/>
          <w:bCs/>
        </w:rPr>
        <w:t xml:space="preserve">section 16.1 </w:t>
      </w:r>
      <w:r w:rsidR="008F6DFE" w:rsidRPr="009E1081">
        <w:rPr>
          <w:b/>
          <w:bCs/>
        </w:rPr>
        <w:t xml:space="preserve">as presented in the TP </w:t>
      </w:r>
      <w:r w:rsidR="00A775E2">
        <w:rPr>
          <w:b/>
          <w:bCs/>
        </w:rPr>
        <w:t xml:space="preserve">below </w:t>
      </w:r>
      <w:r w:rsidR="008F6DFE" w:rsidRPr="009E1081">
        <w:rPr>
          <w:b/>
          <w:bCs/>
        </w:rPr>
        <w:t xml:space="preserve">are captured to the </w:t>
      </w:r>
      <w:proofErr w:type="gramStart"/>
      <w:r w:rsidR="008F6DFE" w:rsidRPr="009E1081">
        <w:rPr>
          <w:b/>
          <w:bCs/>
        </w:rPr>
        <w:t>specification</w:t>
      </w:r>
      <w:proofErr w:type="gramEnd"/>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A775E2" w:rsidRPr="005143A5" w14:paraId="7CE372AA" w14:textId="77777777" w:rsidTr="00A338A6">
        <w:tc>
          <w:tcPr>
            <w:tcW w:w="9619" w:type="dxa"/>
          </w:tcPr>
          <w:p w14:paraId="47675219" w14:textId="4515EEB0" w:rsidR="00A775E2" w:rsidRDefault="00A775E2" w:rsidP="00A338A6">
            <w:pPr>
              <w:rPr>
                <w:b/>
                <w:color w:val="0070C0"/>
              </w:rPr>
            </w:pPr>
            <w:bookmarkStart w:id="107" w:name="_Hlk32405202"/>
            <w:bookmarkStart w:id="108" w:name="TP86943"/>
            <w:bookmarkEnd w:id="105"/>
            <w:bookmarkEnd w:id="106"/>
            <w:r w:rsidRPr="00EF500A">
              <w:rPr>
                <w:b/>
                <w:iCs/>
              </w:rPr>
              <w:t xml:space="preserve">Text Proposal </w:t>
            </w:r>
            <w:r w:rsidRPr="00EF500A">
              <w:rPr>
                <w:b/>
                <w:iCs/>
              </w:rPr>
              <w:fldChar w:fldCharType="begin"/>
            </w:r>
            <w:r w:rsidRPr="00EF500A">
              <w:rPr>
                <w:b/>
                <w:iCs/>
              </w:rPr>
              <w:instrText xml:space="preserve"> SEQ TP \* Arabic </w:instrText>
            </w:r>
            <w:r w:rsidRPr="00EF500A">
              <w:rPr>
                <w:b/>
                <w:iCs/>
              </w:rPr>
              <w:fldChar w:fldCharType="separate"/>
            </w:r>
            <w:r>
              <w:rPr>
                <w:b/>
                <w:iCs/>
                <w:noProof/>
              </w:rPr>
              <w:t>4</w:t>
            </w:r>
            <w:r w:rsidRPr="00EF500A">
              <w:rPr>
                <w:b/>
                <w:iCs/>
              </w:rPr>
              <w:fldChar w:fldCharType="end"/>
            </w:r>
          </w:p>
          <w:p w14:paraId="61C56611" w14:textId="77777777" w:rsidR="00A775E2" w:rsidRDefault="00A775E2" w:rsidP="00A338A6">
            <w:pPr>
              <w:rPr>
                <w:b/>
                <w:color w:val="0070C0"/>
              </w:rPr>
            </w:pPr>
            <w:r w:rsidRPr="0044664E">
              <w:rPr>
                <w:b/>
                <w:color w:val="0070C0"/>
              </w:rPr>
              <w:t>TP to TS 38.21</w:t>
            </w:r>
            <w:r>
              <w:rPr>
                <w:b/>
                <w:color w:val="0070C0"/>
              </w:rPr>
              <w:t>3</w:t>
            </w:r>
            <w:r w:rsidRPr="0044664E">
              <w:rPr>
                <w:b/>
                <w:color w:val="0070C0"/>
              </w:rPr>
              <w:t>, Sec.</w:t>
            </w:r>
            <w:r>
              <w:rPr>
                <w:b/>
                <w:color w:val="0070C0"/>
              </w:rPr>
              <w:t xml:space="preserve"> </w:t>
            </w:r>
            <w:r w:rsidRPr="0044664E">
              <w:rPr>
                <w:b/>
                <w:color w:val="0070C0"/>
              </w:rPr>
              <w:t>1</w:t>
            </w:r>
            <w:r>
              <w:rPr>
                <w:b/>
                <w:color w:val="0070C0"/>
              </w:rPr>
              <w:t>6.1</w:t>
            </w:r>
            <w:r w:rsidRPr="0044664E">
              <w:rPr>
                <w:b/>
                <w:color w:val="0070C0"/>
              </w:rPr>
              <w:t>:</w:t>
            </w:r>
          </w:p>
          <w:p w14:paraId="6CE983F9" w14:textId="77777777" w:rsidR="00A775E2" w:rsidRPr="00CA1AFB" w:rsidRDefault="00A775E2" w:rsidP="00A338A6">
            <w:pPr>
              <w:rPr>
                <w:i/>
              </w:rPr>
            </w:pPr>
            <w:r w:rsidRPr="00F925D7">
              <w:rPr>
                <w:b/>
                <w:bCs/>
                <w:i/>
                <w:iCs/>
              </w:rPr>
              <w:t>Reason for change</w:t>
            </w:r>
            <w:r>
              <w:rPr>
                <w:i/>
                <w:iCs/>
              </w:rPr>
              <w:t xml:space="preserve">: 1. Current specification does not define frequency locations of S-SS/PSBCH blocks in the non-anchor RB sets. 2. The wording that defines S-SS/PSBCH block transmission attempts in the anchor RB set </w:t>
            </w:r>
            <w:proofErr w:type="gramStart"/>
            <w:r>
              <w:rPr>
                <w:i/>
                <w:iCs/>
              </w:rPr>
              <w:t>is</w:t>
            </w:r>
            <w:proofErr w:type="gramEnd"/>
            <w:r>
              <w:rPr>
                <w:i/>
                <w:iCs/>
              </w:rPr>
              <w:t xml:space="preserve"> unclear. 3. (editorial) Specification uses wordings “RB set” and “RB-set”.</w:t>
            </w:r>
          </w:p>
          <w:p w14:paraId="5578D394" w14:textId="77777777" w:rsidR="00A775E2" w:rsidRPr="00CA1AFB" w:rsidRDefault="00A775E2" w:rsidP="00A338A6">
            <w:pPr>
              <w:rPr>
                <w:i/>
              </w:rPr>
            </w:pPr>
            <w:r w:rsidRPr="00F0582B">
              <w:rPr>
                <w:b/>
                <w:bCs/>
                <w:i/>
                <w:iCs/>
              </w:rPr>
              <w:t>Summary of change</w:t>
            </w:r>
            <w:r>
              <w:rPr>
                <w:i/>
                <w:iCs/>
              </w:rPr>
              <w:t xml:space="preserve">: 1. New higher layer parameter, that defines S-SS/PSBCH block frequency location in non-anchor RB set, is introduced. 2. The wording of the S-SS/PSBCH block transmission attempts </w:t>
            </w:r>
            <w:proofErr w:type="gramStart"/>
            <w:r>
              <w:rPr>
                <w:i/>
                <w:iCs/>
              </w:rPr>
              <w:t>is</w:t>
            </w:r>
            <w:proofErr w:type="gramEnd"/>
            <w:r>
              <w:rPr>
                <w:i/>
                <w:iCs/>
              </w:rPr>
              <w:t xml:space="preserve"> clarified. 3. Wording of “RB set” is harmonized in the specification.</w:t>
            </w:r>
          </w:p>
          <w:p w14:paraId="1759B2CE" w14:textId="77777777" w:rsidR="00A775E2" w:rsidRPr="002C2F66" w:rsidRDefault="00A775E2" w:rsidP="00A338A6">
            <w:pPr>
              <w:rPr>
                <w:i/>
                <w:sz w:val="24"/>
                <w:szCs w:val="24"/>
              </w:rPr>
            </w:pPr>
            <w:r w:rsidRPr="004A0416">
              <w:rPr>
                <w:rFonts w:eastAsia="Times New Roman"/>
                <w:b/>
                <w:i/>
                <w:noProof/>
              </w:rPr>
              <w:t>Consequences if not approved:</w:t>
            </w:r>
            <w:r w:rsidRPr="002C2F66">
              <w:rPr>
                <w:rFonts w:eastAsia="Times New Roman"/>
                <w:b/>
                <w:i/>
              </w:rPr>
              <w:t xml:space="preserve"> </w:t>
            </w:r>
            <w:r>
              <w:rPr>
                <w:rFonts w:eastAsia="Times New Roman"/>
                <w:i/>
              </w:rPr>
              <w:t>incomplete</w:t>
            </w:r>
            <w:r w:rsidRPr="002C2F66">
              <w:rPr>
                <w:rFonts w:eastAsia="Times New Roman"/>
                <w:i/>
              </w:rPr>
              <w:t xml:space="preserve"> </w:t>
            </w:r>
            <w:proofErr w:type="gramStart"/>
            <w:r w:rsidRPr="002C2F66">
              <w:rPr>
                <w:rFonts w:eastAsia="Times New Roman"/>
                <w:i/>
              </w:rPr>
              <w:t>specification</w:t>
            </w:r>
            <w:proofErr w:type="gramEnd"/>
          </w:p>
          <w:p w14:paraId="672D3ABC" w14:textId="77777777" w:rsidR="00A775E2" w:rsidRDefault="00A775E2" w:rsidP="00A338A6">
            <w:pPr>
              <w:rPr>
                <w:i/>
                <w:iCs/>
              </w:rPr>
            </w:pPr>
            <w:r>
              <w:rPr>
                <w:i/>
                <w:iCs/>
              </w:rPr>
              <w:t>==================== Start of Text proposal ============================</w:t>
            </w:r>
          </w:p>
          <w:p w14:paraId="4D333D73" w14:textId="77777777" w:rsidR="00A775E2" w:rsidRPr="00FB646D" w:rsidRDefault="00A775E2" w:rsidP="00A338A6">
            <w:pPr>
              <w:pStyle w:val="Heading2"/>
              <w:tabs>
                <w:tab w:val="clear" w:pos="1134"/>
              </w:tabs>
              <w:ind w:left="576" w:hanging="576"/>
            </w:pPr>
            <w:r>
              <w:t>16</w:t>
            </w:r>
            <w:r w:rsidRPr="00B916EC">
              <w:t>.</w:t>
            </w:r>
            <w:r>
              <w:t>1</w:t>
            </w:r>
            <w:r w:rsidRPr="00B916EC">
              <w:rPr>
                <w:rFonts w:hint="eastAsia"/>
              </w:rPr>
              <w:tab/>
            </w:r>
            <w:r>
              <w:t>Synchronization procedures</w:t>
            </w:r>
          </w:p>
          <w:p w14:paraId="41C947FC" w14:textId="77777777" w:rsidR="00A775E2" w:rsidRPr="00A340B0" w:rsidRDefault="00A775E2" w:rsidP="00A338A6">
            <w:pPr>
              <w:kinsoku w:val="0"/>
            </w:pPr>
            <w:r w:rsidRPr="00B916EC">
              <w:t xml:space="preserve">A UE receives the following </w:t>
            </w:r>
            <w:r>
              <w:t>SL synchronization signals</w:t>
            </w:r>
            <w:r w:rsidRPr="00B916EC">
              <w:t xml:space="preserve"> in order to perform </w:t>
            </w:r>
            <w:r>
              <w:t xml:space="preserve">synchronization procedures based on S-SS/PSBCH blocks: SL </w:t>
            </w:r>
            <w:r w:rsidRPr="00B916EC">
              <w:t>primary sync</w:t>
            </w:r>
            <w:r w:rsidRPr="00A340B0">
              <w:t xml:space="preserve">hronization signals (S-PSS) and SL secondary synchronization signals (S-SSS) [4, TS 38.211]. </w:t>
            </w:r>
          </w:p>
          <w:p w14:paraId="61DB54E7" w14:textId="77777777" w:rsidR="00A775E2" w:rsidRPr="00A340B0" w:rsidRDefault="00A775E2" w:rsidP="00A338A6">
            <w:pPr>
              <w:kinsoku w:val="0"/>
              <w:spacing w:after="160" w:line="259" w:lineRule="auto"/>
            </w:pPr>
            <w:r w:rsidRPr="00A340B0">
              <w:t>A UE assumes that reception occasions of a physical sidelink broadcast channel (PSBCH), S-PSS, and S-SSS are in consecutive symbols [4, TS 38.211] and form a S-SS/PSBCH block.</w:t>
            </w:r>
          </w:p>
          <w:p w14:paraId="36551143" w14:textId="77777777" w:rsidR="00A775E2" w:rsidRPr="00430B5F" w:rsidRDefault="00A775E2" w:rsidP="00A338A6">
            <w:pPr>
              <w:kinsoku w:val="0"/>
            </w:pPr>
            <w:r w:rsidRPr="00A340B0">
              <w:t>For reception of a S-SS/</w:t>
            </w:r>
            <w:r w:rsidRPr="00430B5F">
              <w:t xml:space="preserve">PSBCH block </w:t>
            </w:r>
          </w:p>
          <w:p w14:paraId="78840E07" w14:textId="77777777" w:rsidR="00A775E2" w:rsidRPr="00430B5F" w:rsidRDefault="00A775E2" w:rsidP="00A338A6">
            <w:pPr>
              <w:pStyle w:val="B1"/>
            </w:pPr>
            <w:r w:rsidRPr="00430B5F">
              <w:t>-</w:t>
            </w:r>
            <w:r w:rsidRPr="00430B5F">
              <w:tab/>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proofErr w:type="spellStart"/>
            <w:r w:rsidRPr="00430B5F">
              <w:rPr>
                <w:i/>
              </w:rPr>
              <w:t>sl-NumberRepeatedSSB</w:t>
            </w:r>
            <w:proofErr w:type="spellEnd"/>
            <w:r w:rsidRPr="00430B5F">
              <w:t xml:space="preserve"> is not provided </w:t>
            </w:r>
            <w:r>
              <w:t xml:space="preserve">and </w:t>
            </w:r>
            <w:r w:rsidRPr="00430B5F">
              <w:t>for RB</w:t>
            </w:r>
            <w:r>
              <w:t xml:space="preserve"> </w:t>
            </w:r>
            <w:r w:rsidRPr="009E1081">
              <w:rPr>
                <w:color w:val="FF0000"/>
              </w:rPr>
              <w:t>-</w:t>
            </w:r>
            <w:r w:rsidRPr="00430B5F">
              <w:t xml:space="preserve">set </w:t>
            </w:r>
            <m:oMath>
              <m:r>
                <w:rPr>
                  <w:rFonts w:ascii="Cambria Math" w:hAnsi="Cambria Math"/>
                </w:rPr>
                <m:t>j</m:t>
              </m:r>
            </m:oMath>
            <w:r w:rsidRPr="00430B5F">
              <w:t>, a UE assumes a frequency location corresponding to the subcarrier with index 66 in the S-SS/PSBCH block [4, TS 38.211] is provided by</w:t>
            </w:r>
          </w:p>
          <w:p w14:paraId="7D1B28D0" w14:textId="77777777" w:rsidR="00A775E2" w:rsidRPr="00430B5F" w:rsidRDefault="00A775E2" w:rsidP="00A338A6">
            <w:pPr>
              <w:kinsoku w:val="0"/>
              <w:ind w:left="900" w:hanging="270"/>
            </w:pPr>
            <w:r w:rsidRPr="00430B5F">
              <w:rPr>
                <w:lang w:eastAsia="ja-JP"/>
              </w:rPr>
              <w:lastRenderedPageBreak/>
              <w:t>-</w:t>
            </w:r>
            <w:r w:rsidRPr="00430B5F">
              <w:rPr>
                <w:lang w:eastAsia="ja-JP"/>
              </w:rPr>
              <w:tab/>
              <w:t xml:space="preserve"> </w:t>
            </w:r>
            <w:proofErr w:type="spellStart"/>
            <w:r w:rsidRPr="00430B5F">
              <w:rPr>
                <w:i/>
              </w:rPr>
              <w:t>sl-AbsoluteFrequencySSB</w:t>
            </w:r>
            <w:proofErr w:type="spellEnd"/>
            <w:r w:rsidRPr="00430B5F">
              <w:rPr>
                <w:iCs/>
              </w:rPr>
              <w:t xml:space="preserve">, </w:t>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w:t>
            </w:r>
            <w:r w:rsidRPr="00430B5F">
              <w:rPr>
                <w:iCs/>
              </w:rPr>
              <w:t>when</w:t>
            </w:r>
            <w:r w:rsidRPr="00430B5F">
              <w:rPr>
                <w:lang w:eastAsia="ja-JP"/>
              </w:rPr>
              <w:t xml:space="preserve"> RB</w:t>
            </w:r>
            <w:r>
              <w:rPr>
                <w:lang w:eastAsia="ja-JP"/>
              </w:rPr>
              <w:t xml:space="preserve"> </w:t>
            </w:r>
            <w:r w:rsidRPr="009E1081">
              <w:rPr>
                <w:color w:val="FF0000"/>
                <w:lang w:eastAsia="ja-JP"/>
              </w:rPr>
              <w:t>-</w:t>
            </w:r>
            <w:r w:rsidRPr="00430B5F">
              <w:rPr>
                <w:lang w:eastAsia="ja-JP"/>
              </w:rPr>
              <w:t xml:space="preserve">set </w:t>
            </w:r>
            <m:oMath>
              <m:r>
                <w:rPr>
                  <w:rFonts w:ascii="Cambria Math" w:hAnsi="Cambria Math"/>
                  <w:lang w:eastAsia="ja-JP"/>
                </w:rPr>
                <m:t>j</m:t>
              </m:r>
            </m:oMath>
            <w:r w:rsidRPr="00430B5F">
              <w:t xml:space="preserve"> is the anchor RB-set </w:t>
            </w:r>
            <w:r>
              <w:t>that is the RB set that includes the S-SS/PSBCH block</w:t>
            </w:r>
          </w:p>
          <w:p w14:paraId="15F9A096" w14:textId="77777777" w:rsidR="00A775E2" w:rsidRPr="00430B5F" w:rsidRDefault="00A775E2" w:rsidP="00A338A6">
            <w:pPr>
              <w:kinsoku w:val="0"/>
              <w:ind w:left="630" w:hanging="360"/>
            </w:pPr>
            <w:r w:rsidRPr="00430B5F">
              <w:t>-</w:t>
            </w:r>
            <w:r w:rsidRPr="00430B5F">
              <w:tab/>
            </w:r>
            <w:r w:rsidRPr="00430B5F">
              <w:rPr>
                <w:lang w:eastAsia="ja-JP"/>
              </w:rPr>
              <w:t xml:space="preserve">for operation with shared spectrum channel access when </w:t>
            </w:r>
            <w:proofErr w:type="spellStart"/>
            <w:r w:rsidRPr="00430B5F">
              <w:rPr>
                <w:i/>
              </w:rPr>
              <w:t>sl-NumberRepeatedSSB</w:t>
            </w:r>
            <w:proofErr w:type="spellEnd"/>
            <w:r w:rsidRPr="00430B5F">
              <w:rPr>
                <w:i/>
              </w:rPr>
              <w:t xml:space="preserve"> </w:t>
            </w:r>
            <w:r w:rsidRPr="00430B5F">
              <w:t>is provided</w:t>
            </w:r>
            <w:r w:rsidRPr="00430B5F">
              <w:rPr>
                <w:lang w:eastAsia="ja-JP"/>
              </w:rPr>
              <w:t xml:space="preserve"> and in RB</w:t>
            </w:r>
            <w:r>
              <w:rPr>
                <w:lang w:eastAsia="ja-JP"/>
              </w:rPr>
              <w:t xml:space="preserve"> </w:t>
            </w:r>
            <w:r w:rsidRPr="009E1081">
              <w:rPr>
                <w:color w:val="FF0000"/>
                <w:lang w:eastAsia="ja-JP"/>
              </w:rPr>
              <w:t>-</w:t>
            </w:r>
            <w:r w:rsidRPr="00430B5F">
              <w:rPr>
                <w:lang w:eastAsia="ja-JP"/>
              </w:rPr>
              <w:t xml:space="preserve">set </w:t>
            </w:r>
            <m:oMath>
              <m:r>
                <w:rPr>
                  <w:rFonts w:ascii="Cambria Math" w:hAnsi="Cambria Math"/>
                  <w:lang w:eastAsia="ja-JP"/>
                </w:rPr>
                <m:t>j</m:t>
              </m:r>
            </m:oMath>
            <w:r w:rsidRPr="00430B5F">
              <w:rPr>
                <w:lang w:eastAsia="ja-JP"/>
              </w:rPr>
              <w:t xml:space="preserve">, </w:t>
            </w:r>
            <w:r w:rsidRPr="00430B5F">
              <w:t xml:space="preserve">a UE assumes a frequency location corresponding to the subcarrier with index 66 in the S-SS/PSBCH block [4, TS 38.211] is provided by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start,</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r>
                <w:rPr>
                  <w:rFonts w:ascii="Cambria Math" w:hAnsi="Cambria Math"/>
                </w:rPr>
                <m:t>⋅12⋅</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 kHz</m:t>
              </m:r>
            </m:oMath>
            <w:r w:rsidRPr="00430B5F">
              <w:t>, where</w:t>
            </w:r>
          </w:p>
          <w:p w14:paraId="2492590F" w14:textId="77777777" w:rsidR="00A775E2" w:rsidRPr="00430B5F" w:rsidRDefault="00A775E2" w:rsidP="00A338A6">
            <w:pPr>
              <w:kinsoku w:val="0"/>
              <w:ind w:left="900" w:hanging="270"/>
              <w:rPr>
                <w:lang w:eastAsia="ja-JP"/>
              </w:rPr>
            </w:pPr>
            <w:r w:rsidRPr="00430B5F">
              <w:rPr>
                <w:lang w:eastAsia="ja-JP"/>
              </w:rPr>
              <w:t>-</w:t>
            </w:r>
            <w:r w:rsidRPr="00430B5F">
              <w:rPr>
                <w:lang w:eastAsia="ja-JP"/>
              </w:rPr>
              <w:tab/>
              <w:t xml:space="preserv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frequency location of a lowest S-SS/PSBCH block in RB</w:t>
            </w:r>
            <w:r>
              <w:t xml:space="preserve"> </w:t>
            </w:r>
            <w:r w:rsidRPr="009E1081">
              <w:rPr>
                <w:color w:val="FF0000"/>
              </w:rPr>
              <w:t>-</w:t>
            </w:r>
            <w:r w:rsidRPr="00430B5F">
              <w:t xml:space="preserve">set </w:t>
            </w:r>
            <m:oMath>
              <m:r>
                <w:rPr>
                  <w:rFonts w:ascii="Cambria Math" w:hAnsi="Cambria Math"/>
                  <w:lang w:eastAsia="ja-JP"/>
                </w:rPr>
                <m:t>j</m:t>
              </m:r>
            </m:oMath>
            <w:r w:rsidRPr="00430B5F">
              <w:rPr>
                <w:lang w:eastAsia="ja-JP"/>
              </w:rPr>
              <w:t xml:space="preserve">, where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provided by</w:t>
            </w:r>
            <w:r w:rsidRPr="00430B5F">
              <w:rPr>
                <w:lang w:eastAsia="ja-JP"/>
              </w:rPr>
              <w:t xml:space="preserve"> </w:t>
            </w:r>
          </w:p>
          <w:p w14:paraId="1D6F61A1" w14:textId="77777777" w:rsidR="00A775E2" w:rsidRDefault="00A775E2" w:rsidP="00A338A6">
            <w:pPr>
              <w:kinsoku w:val="0"/>
              <w:ind w:left="1122" w:hanging="270"/>
            </w:pPr>
            <w:r w:rsidRPr="00430B5F">
              <w:rPr>
                <w:lang w:eastAsia="ja-JP"/>
              </w:rPr>
              <w:t>-</w:t>
            </w:r>
            <w:r w:rsidRPr="00430B5F">
              <w:rPr>
                <w:lang w:eastAsia="ja-JP"/>
              </w:rPr>
              <w:tab/>
              <w:t xml:space="preserve"> </w:t>
            </w:r>
            <w:proofErr w:type="spellStart"/>
            <w:r w:rsidRPr="00430B5F">
              <w:rPr>
                <w:i/>
              </w:rPr>
              <w:t>sl-AbsoluteFrequencySSB</w:t>
            </w:r>
            <w:proofErr w:type="spellEnd"/>
            <w:r w:rsidRPr="00430B5F">
              <w:rPr>
                <w:i/>
              </w:rPr>
              <w:t xml:space="preserve"> </w:t>
            </w:r>
            <w:r w:rsidRPr="00430B5F">
              <w:t>when RB</w:t>
            </w:r>
            <w:r>
              <w:t xml:space="preserve"> </w:t>
            </w:r>
            <w:r w:rsidRPr="00430B5F">
              <w:t>set</w:t>
            </w:r>
            <w:r w:rsidRPr="00430B5F">
              <w:rPr>
                <w:i/>
              </w:rPr>
              <w:t xml:space="preserve"> j </w:t>
            </w:r>
            <w:r w:rsidRPr="00430B5F">
              <w:t>is the anchor RB</w:t>
            </w:r>
            <w:r>
              <w:t xml:space="preserve"> </w:t>
            </w:r>
            <w:r w:rsidRPr="009E1081">
              <w:rPr>
                <w:strike/>
                <w:color w:val="FF0000"/>
              </w:rPr>
              <w:t>-</w:t>
            </w:r>
            <w:r w:rsidRPr="00430B5F">
              <w:t xml:space="preserve">set, </w:t>
            </w:r>
          </w:p>
          <w:p w14:paraId="55011469" w14:textId="77777777" w:rsidR="00A775E2" w:rsidRPr="009E1081" w:rsidRDefault="00A775E2" w:rsidP="00A338A6">
            <w:pPr>
              <w:kinsoku w:val="0"/>
              <w:ind w:left="1122" w:hanging="270"/>
              <w:rPr>
                <w:color w:val="FF0000"/>
              </w:rPr>
            </w:pPr>
            <w:bookmarkStart w:id="109" w:name="_Hlk146107528"/>
            <w:r w:rsidRPr="009E1081">
              <w:rPr>
                <w:color w:val="FF0000"/>
              </w:rPr>
              <w:t>-</w:t>
            </w:r>
            <w:r w:rsidRPr="009E1081">
              <w:rPr>
                <w:color w:val="FF0000"/>
              </w:rPr>
              <w:tab/>
              <w:t xml:space="preserve"> </w:t>
            </w:r>
            <w:proofErr w:type="spellStart"/>
            <w:r w:rsidRPr="009E1081">
              <w:rPr>
                <w:i/>
                <w:color w:val="FF0000"/>
              </w:rPr>
              <w:t>sl-AbsoluteFrequencySSBnonAnchor</w:t>
            </w:r>
            <w:proofErr w:type="spellEnd"/>
            <w:r w:rsidRPr="009E1081">
              <w:rPr>
                <w:i/>
                <w:color w:val="FF0000"/>
              </w:rPr>
              <w:t xml:space="preserve"> </w:t>
            </w:r>
            <w:r w:rsidRPr="009E1081">
              <w:rPr>
                <w:color w:val="FF0000"/>
              </w:rPr>
              <w:t>when RB set</w:t>
            </w:r>
            <w:r w:rsidRPr="009E1081">
              <w:rPr>
                <w:i/>
                <w:color w:val="FF0000"/>
              </w:rPr>
              <w:t xml:space="preserve"> j </w:t>
            </w:r>
            <w:r w:rsidRPr="009E1081">
              <w:rPr>
                <w:color w:val="FF0000"/>
              </w:rPr>
              <w:t>is non-anchor RB</w:t>
            </w:r>
            <w:r>
              <w:rPr>
                <w:color w:val="FF0000"/>
              </w:rPr>
              <w:t xml:space="preserve"> </w:t>
            </w:r>
            <w:r w:rsidRPr="009E1081">
              <w:rPr>
                <w:color w:val="FF0000"/>
              </w:rPr>
              <w:t>set,</w:t>
            </w:r>
            <w:bookmarkEnd w:id="109"/>
          </w:p>
          <w:p w14:paraId="2578DF75" w14:textId="77777777" w:rsidR="00A775E2" w:rsidRPr="00430B5F" w:rsidRDefault="00A775E2" w:rsidP="00A338A6">
            <w:pPr>
              <w:kinsoku w:val="0"/>
              <w:ind w:left="900" w:hanging="270"/>
            </w:pPr>
            <w:r w:rsidRPr="00430B5F">
              <w:rPr>
                <w:lang w:eastAsia="ja-JP"/>
              </w:rPr>
              <w:t xml:space="preserve">- </w:t>
            </w:r>
            <w:r w:rsidRPr="00430B5F">
              <w:rPr>
                <w:lang w:eastAsia="ja-JP"/>
              </w:rPr>
              <w:tab/>
            </w:r>
            <m:oMath>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oMath>
            <w:r w:rsidRPr="00430B5F">
              <w:t xml:space="preserve"> is an index of an S-SS/PSBCH block from repeated S-SS/PSBCH blocks in the frequency domain and within the RB</w:t>
            </w:r>
            <w:r>
              <w:t xml:space="preserve"> </w:t>
            </w:r>
            <w:r w:rsidRPr="009E1081">
              <w:rPr>
                <w:color w:val="FF0000"/>
              </w:rPr>
              <w:t>-</w:t>
            </w:r>
            <w:r w:rsidRPr="00430B5F">
              <w:t xml:space="preserve">set </w:t>
            </w:r>
            <m:oMath>
              <m:r>
                <w:rPr>
                  <w:rFonts w:ascii="Cambria Math" w:hAnsi="Cambria Math"/>
                </w:rPr>
                <m:t>j</m:t>
              </m:r>
            </m:oMath>
            <w:r w:rsidRPr="00430B5F">
              <w:t xml:space="preserve">, where </w:t>
            </w:r>
            <m:oMath>
              <m:r>
                <w:rPr>
                  <w:rFonts w:ascii="Cambria Math" w:hAnsi="Cambria Math"/>
                </w:rPr>
                <m:t>0≤</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r>
                <w:rPr>
                  <w:rFonts w:ascii="Cambria Math" w:hAnsi="Cambria Math"/>
                </w:rPr>
                <m:t>-1</m:t>
              </m:r>
            </m:oMath>
            <w:r w:rsidRPr="00430B5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oMath>
            <w:r w:rsidRPr="00430B5F">
              <w:t xml:space="preserve"> is provided by a value in </w:t>
            </w:r>
            <w:proofErr w:type="spellStart"/>
            <w:r w:rsidRPr="00430B5F">
              <w:rPr>
                <w:i/>
              </w:rPr>
              <w:t>sl-NumberRepeatedSSB</w:t>
            </w:r>
            <w:proofErr w:type="spellEnd"/>
            <w:r w:rsidRPr="00430B5F">
              <w:rPr>
                <w:i/>
              </w:rPr>
              <w:t xml:space="preserve"> </w:t>
            </w:r>
            <w:r w:rsidRPr="00430B5F">
              <w:t>corresponding to RB</w:t>
            </w:r>
            <w:r>
              <w:t xml:space="preserve"> </w:t>
            </w:r>
            <w:r w:rsidRPr="009E1081">
              <w:rPr>
                <w:color w:val="FF0000"/>
              </w:rPr>
              <w:t>-</w:t>
            </w:r>
            <w:r w:rsidRPr="00430B5F">
              <w:t xml:space="preserve">set </w:t>
            </w:r>
            <m:oMath>
              <m:r>
                <w:rPr>
                  <w:rFonts w:ascii="Cambria Math" w:hAnsi="Cambria Math"/>
                </w:rPr>
                <m:t>j</m:t>
              </m:r>
            </m:oMath>
            <w:r w:rsidRPr="00430B5F">
              <w:t>;</w:t>
            </w:r>
          </w:p>
          <w:p w14:paraId="292140C8" w14:textId="77777777" w:rsidR="00A775E2" w:rsidRPr="00430B5F" w:rsidRDefault="00A775E2" w:rsidP="00A338A6">
            <w:pPr>
              <w:kinsoku w:val="0"/>
              <w:ind w:left="900" w:hanging="270"/>
            </w:pPr>
            <w:r w:rsidRPr="00430B5F">
              <w:t xml:space="preserve">- </w:t>
            </w:r>
            <w:r w:rsidRPr="00430B5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number of resource blocks, provided by </w:t>
            </w:r>
            <w:proofErr w:type="spellStart"/>
            <w:r w:rsidRPr="00430B5F">
              <w:rPr>
                <w:i/>
              </w:rPr>
              <w:t>sl-GapRepeatedSSB</w:t>
            </w:r>
            <w:proofErr w:type="spellEnd"/>
            <w:r w:rsidRPr="00430B5F">
              <w:t xml:space="preserve">, for a gap between </w:t>
            </w:r>
            <w:r>
              <w:t xml:space="preserve">two adjacent </w:t>
            </w:r>
            <w:r w:rsidRPr="00430B5F">
              <w:t>repeated S-SS/PSBCH blocks;</w:t>
            </w:r>
          </w:p>
          <w:p w14:paraId="7BBEF1C0" w14:textId="77777777" w:rsidR="00A775E2" w:rsidRPr="00430B5F" w:rsidRDefault="00A775E2" w:rsidP="00A338A6">
            <w:pPr>
              <w:kinsoku w:val="0"/>
              <w:ind w:left="900" w:hanging="270"/>
            </w:pPr>
            <w:r w:rsidRPr="00430B5F">
              <w:t xml:space="preserve">- </w:t>
            </w:r>
            <w:r w:rsidRPr="00430B5F">
              <w:tab/>
            </w:r>
            <m:oMath>
              <m:sSubSup>
                <m:sSubSupPr>
                  <m:ctrlPr>
                    <w:rPr>
                      <w:rFonts w:ascii="Cambria Math" w:hAnsi="Cambria Math" w:cs="Calibri"/>
                      <w:sz w:val="21"/>
                      <w:szCs w:val="21"/>
                      <w:lang w:val="x-none"/>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S-SSB</m:t>
                  </m:r>
                </m:sup>
              </m:sSubSup>
              <m:r>
                <m:rPr>
                  <m:sty m:val="p"/>
                </m:rPr>
                <w:rPr>
                  <w:rFonts w:ascii="Cambria Math" w:hAnsi="Cambria Math"/>
                  <w:lang w:val="x-none"/>
                </w:rPr>
                <m:t>=11</m:t>
              </m:r>
            </m:oMath>
            <w:r w:rsidRPr="00430B5F">
              <w:rPr>
                <w:lang w:val="x-none"/>
              </w:rPr>
              <w:t xml:space="preserve"> is a number of resource blocks for a S-SS/PSBCH block transmission with SCS configuration </w:t>
            </w:r>
            <m:oMath>
              <m:r>
                <w:rPr>
                  <w:rFonts w:ascii="Cambria Math" w:hAnsi="Cambria Math"/>
                  <w:lang w:val="x-none"/>
                </w:rPr>
                <m:t>μ</m:t>
              </m:r>
            </m:oMath>
            <w:r w:rsidRPr="00430B5F">
              <w:t>.</w:t>
            </w:r>
          </w:p>
          <w:p w14:paraId="674D3C52" w14:textId="77777777" w:rsidR="00A775E2" w:rsidRPr="00430B5F" w:rsidRDefault="00A775E2" w:rsidP="00A338A6">
            <w:pPr>
              <w:kinsoku w:val="0"/>
            </w:pPr>
            <w:r w:rsidRPr="00430B5F">
              <w:t xml:space="preserve">For </w:t>
            </w:r>
            <w:r w:rsidRPr="00430B5F">
              <w:rPr>
                <w:lang w:eastAsia="ja-JP"/>
              </w:rPr>
              <w:t xml:space="preserve">operation with shared spectrum channel access, a </w:t>
            </w:r>
            <w:r w:rsidRPr="008A7672">
              <w:rPr>
                <w:lang w:eastAsia="ja-JP"/>
              </w:rPr>
              <w:t xml:space="preserve">UE attempts to transmit </w:t>
            </w:r>
            <w:r w:rsidRPr="009E1081">
              <w:rPr>
                <w:strike/>
                <w:color w:val="FF0000"/>
                <w:lang w:eastAsia="ja-JP"/>
              </w:rPr>
              <w:t>at least</w:t>
            </w:r>
            <w:r w:rsidRPr="009E1081">
              <w:rPr>
                <w:color w:val="FF0000"/>
                <w:lang w:eastAsia="ja-JP"/>
              </w:rPr>
              <w:t xml:space="preserve"> </w:t>
            </w:r>
            <w:r w:rsidRPr="008A7672">
              <w:rPr>
                <w:lang w:eastAsia="ja-JP"/>
              </w:rPr>
              <w:t xml:space="preserve">S-SS/PSBCH blocks </w:t>
            </w:r>
            <w:r w:rsidRPr="009E1081">
              <w:rPr>
                <w:strike/>
                <w:color w:val="FF0000"/>
                <w:lang w:eastAsia="ja-JP"/>
              </w:rPr>
              <w:t xml:space="preserve">in the slots including S-SS/PSBCH blocks </w:t>
            </w:r>
            <w:r>
              <w:rPr>
                <w:lang w:eastAsia="ja-JP"/>
              </w:rPr>
              <w:t xml:space="preserve"> </w:t>
            </w:r>
            <w:r w:rsidRPr="009E1081">
              <w:rPr>
                <w:color w:val="FF0000"/>
                <w:lang w:eastAsia="ja-JP"/>
              </w:rPr>
              <w:t xml:space="preserve">at least </w:t>
            </w:r>
            <w:r w:rsidRPr="008A7672">
              <w:rPr>
                <w:lang w:eastAsia="ja-JP"/>
              </w:rPr>
              <w:t>in the anchor RB set</w:t>
            </w:r>
            <w:r>
              <w:rPr>
                <w:lang w:eastAsia="ja-JP"/>
              </w:rPr>
              <w:t xml:space="preserve"> </w:t>
            </w:r>
            <w:r w:rsidRPr="009E1081">
              <w:rPr>
                <w:color w:val="FF0000"/>
                <w:lang w:eastAsia="ja-JP"/>
              </w:rPr>
              <w:t>in the slots that are configured for S-SS/PSBCH block transmissions</w:t>
            </w:r>
            <w:r w:rsidRPr="008A7672">
              <w:rPr>
                <w:lang w:eastAsia="ja-JP"/>
              </w:rPr>
              <w:t xml:space="preserve">. The UE applies CP extension to the first symbol of an S-SS/PSBCH block and within the first one or two symbols before </w:t>
            </w:r>
            <w:r w:rsidRPr="00F36215">
              <w:rPr>
                <w:lang w:eastAsia="ja-JP"/>
              </w:rPr>
              <w:t xml:space="preserve">the first symbol of the </w:t>
            </w:r>
            <w:r>
              <w:rPr>
                <w:lang w:eastAsia="ja-JP"/>
              </w:rPr>
              <w:t>S-SS/PSBCH block</w:t>
            </w:r>
            <w:r w:rsidRPr="00F36215">
              <w:rPr>
                <w:lang w:eastAsia="ja-JP"/>
              </w:rPr>
              <w:t xml:space="preserve"> </w:t>
            </w:r>
            <w:r>
              <w:rPr>
                <w:lang w:eastAsia="ja-JP"/>
              </w:rPr>
              <w:t xml:space="preserve">according to an index [4, TS 38.211] provided by </w:t>
            </w:r>
            <w:proofErr w:type="spellStart"/>
            <w:r w:rsidRPr="003A0CD1">
              <w:rPr>
                <w:i/>
                <w:iCs/>
                <w:lang w:eastAsia="ja-JP"/>
              </w:rPr>
              <w:t>sl</w:t>
            </w:r>
            <w:proofErr w:type="spellEnd"/>
            <w:r w:rsidRPr="003A0CD1">
              <w:rPr>
                <w:i/>
                <w:iCs/>
                <w:lang w:eastAsia="ja-JP"/>
              </w:rPr>
              <w:t>-CP-Extension-SSB</w:t>
            </w:r>
            <w:r>
              <w:rPr>
                <w:lang w:eastAsia="ja-JP"/>
              </w:rPr>
              <w:t xml:space="preserve">.  </w:t>
            </w:r>
          </w:p>
          <w:p w14:paraId="19101372" w14:textId="77777777" w:rsidR="00A775E2" w:rsidRDefault="00A775E2" w:rsidP="00A338A6">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18C6C758" w14:textId="77777777" w:rsidR="00A775E2" w:rsidRDefault="00A775E2" w:rsidP="00A338A6">
            <w:pPr>
              <w:rPr>
                <w:i/>
                <w:iCs/>
              </w:rPr>
            </w:pPr>
            <w:r>
              <w:rPr>
                <w:i/>
                <w:iCs/>
              </w:rPr>
              <w:t>==================== End of Text proposal ============================</w:t>
            </w:r>
          </w:p>
          <w:p w14:paraId="1CDA4706" w14:textId="77777777" w:rsidR="00A775E2" w:rsidRPr="005143A5" w:rsidRDefault="00A775E2" w:rsidP="00A338A6">
            <w:pPr>
              <w:keepNext/>
              <w:keepLines/>
              <w:spacing w:before="180"/>
              <w:ind w:left="1134" w:hanging="1134"/>
              <w:jc w:val="center"/>
              <w:outlineLvl w:val="1"/>
              <w:rPr>
                <w:noProof/>
                <w:color w:val="0070C0"/>
                <w:lang w:eastAsia="zh-CN"/>
              </w:rPr>
            </w:pPr>
          </w:p>
        </w:tc>
      </w:tr>
      <w:bookmarkEnd w:id="107"/>
      <w:bookmarkEnd w:id="108"/>
    </w:tbl>
    <w:p w14:paraId="1680CCB9" w14:textId="77777777" w:rsidR="005F574C" w:rsidRDefault="005F574C" w:rsidP="00501193">
      <w:pPr>
        <w:overflowPunct/>
        <w:autoSpaceDE/>
        <w:autoSpaceDN/>
        <w:adjustRightInd/>
        <w:spacing w:after="0"/>
        <w:jc w:val="both"/>
        <w:textAlignment w:val="auto"/>
      </w:pPr>
    </w:p>
    <w:p w14:paraId="5210D840" w14:textId="77777777" w:rsidR="00085C76" w:rsidRDefault="00085C76" w:rsidP="00767200">
      <w:pPr>
        <w:overflowPunct/>
        <w:autoSpaceDE/>
        <w:autoSpaceDN/>
        <w:adjustRightInd/>
        <w:spacing w:after="0"/>
        <w:jc w:val="both"/>
        <w:textAlignment w:val="auto"/>
      </w:pPr>
    </w:p>
    <w:p w14:paraId="44CD3594" w14:textId="4EEA181B" w:rsidR="00C42B27" w:rsidRPr="00820AB4" w:rsidRDefault="00C42B27" w:rsidP="00DB3DED">
      <w:pPr>
        <w:rPr>
          <w:b/>
          <w:i/>
        </w:rPr>
      </w:pPr>
      <w:bookmarkStart w:id="110" w:name="Proposal96021"/>
      <w:bookmarkStart w:id="111" w:name="Proposal41815"/>
      <w:bookmarkStart w:id="112" w:name="Proposal25429"/>
      <w:bookmarkEnd w:id="2"/>
      <w:bookmarkEnd w:id="3"/>
      <w:bookmarkEnd w:id="4"/>
      <w:bookmarkEnd w:id="5"/>
    </w:p>
    <w:bookmarkEnd w:id="110"/>
    <w:bookmarkEnd w:id="111"/>
    <w:bookmarkEnd w:id="112"/>
    <w:p w14:paraId="061DFF3B" w14:textId="42BDD87E" w:rsidR="00931B76" w:rsidRPr="004263CC" w:rsidRDefault="008E5DDE" w:rsidP="00404DE4">
      <w:pPr>
        <w:pStyle w:val="Heading1"/>
        <w:tabs>
          <w:tab w:val="left" w:pos="1134"/>
        </w:tabs>
        <w:ind w:left="709" w:hanging="709"/>
      </w:pPr>
      <w:r>
        <w:t>7</w:t>
      </w:r>
      <w:r w:rsidR="00404DE4" w:rsidRPr="00065B47">
        <w:tab/>
      </w:r>
      <w:r w:rsidR="00DB3DED">
        <w:t xml:space="preserve"> </w:t>
      </w:r>
      <w:r w:rsidR="00931B76" w:rsidRPr="004263CC">
        <w:t>Conclusions</w:t>
      </w:r>
    </w:p>
    <w:p w14:paraId="47D528AA" w14:textId="2AAC500B" w:rsidR="008745ED" w:rsidRDefault="00931B76" w:rsidP="00931B76">
      <w:pPr>
        <w:spacing w:before="120" w:after="120"/>
        <w:jc w:val="both"/>
        <w:rPr>
          <w:sz w:val="22"/>
          <w:szCs w:val="22"/>
        </w:rPr>
      </w:pPr>
      <w:bookmarkStart w:id="113" w:name="ConclusionsPObsInSeq"/>
      <w:r w:rsidRPr="004263CC">
        <w:rPr>
          <w:sz w:val="22"/>
          <w:szCs w:val="22"/>
        </w:rPr>
        <w:t xml:space="preserve">In this contribution, </w:t>
      </w:r>
      <w:r w:rsidR="00AA667B">
        <w:rPr>
          <w:sz w:val="22"/>
          <w:szCs w:val="22"/>
        </w:rPr>
        <w:t>we discussed physical channel design for SL-U and make the following observations and proposals:</w:t>
      </w:r>
    </w:p>
    <w:p w14:paraId="2F87874B" w14:textId="46A84D5A" w:rsidR="00E821D0" w:rsidRDefault="00E821D0" w:rsidP="00931B76">
      <w:pPr>
        <w:spacing w:before="120" w:after="120"/>
        <w:jc w:val="both"/>
        <w:rPr>
          <w:sz w:val="22"/>
          <w:szCs w:val="22"/>
        </w:rPr>
      </w:pPr>
    </w:p>
    <w:bookmarkStart w:id="114" w:name="_Hlk146880502"/>
    <w:bookmarkEnd w:id="113"/>
    <w:p w14:paraId="7F96F028" w14:textId="77777777" w:rsidR="00A775E2" w:rsidRDefault="00A775E2" w:rsidP="00752225">
      <w:pPr>
        <w:spacing w:after="240"/>
        <w:jc w:val="both"/>
        <w:rPr>
          <w:lang w:val="en-US"/>
        </w:rPr>
      </w:pPr>
      <w:r>
        <w:rPr>
          <w:rFonts w:ascii="Arial" w:hAnsi="Arial"/>
          <w:sz w:val="36"/>
        </w:rPr>
        <w:fldChar w:fldCharType="begin"/>
      </w:r>
      <w:r>
        <w:rPr>
          <w:rFonts w:ascii="Arial" w:hAnsi="Arial"/>
          <w:sz w:val="36"/>
        </w:rPr>
        <w:instrText xml:space="preserve"> REF Observation85256 \h </w:instrText>
      </w:r>
      <w:r>
        <w:rPr>
          <w:rFonts w:ascii="Arial" w:hAnsi="Arial"/>
          <w:sz w:val="36"/>
        </w:rPr>
      </w:r>
      <w:r>
        <w:rPr>
          <w:rFonts w:ascii="Arial" w:hAnsi="Arial"/>
          <w:sz w:val="36"/>
        </w:rPr>
        <w:fldChar w:fldCharType="separate"/>
      </w:r>
      <w:r w:rsidRPr="008435C4">
        <w:rPr>
          <w:b/>
          <w:lang w:val="en-US"/>
        </w:rPr>
        <w:t xml:space="preserve">Observation </w:t>
      </w:r>
      <w:r>
        <w:rPr>
          <w:b/>
          <w:noProof/>
          <w:lang w:val="en-US"/>
        </w:rPr>
        <w:t>1</w:t>
      </w:r>
      <w:r w:rsidRPr="008435C4">
        <w:rPr>
          <w:b/>
          <w:lang w:val="en-US"/>
        </w:rPr>
        <w:t>:</w:t>
      </w:r>
      <w:r w:rsidRPr="008435C4">
        <w:rPr>
          <w:b/>
          <w:i/>
          <w:lang w:val="en-US"/>
        </w:rPr>
        <w:t xml:space="preserve"> </w:t>
      </w:r>
      <w:r>
        <w:rPr>
          <w:b/>
          <w:i/>
          <w:lang w:val="en-US"/>
        </w:rPr>
        <w:t>RAN4 is discussing potential impact of 2 candidate starting symbols to the RSSI measurement with current SL RSSI definition which is specified by RAN1</w:t>
      </w:r>
      <w:r w:rsidRPr="008435C4">
        <w:rPr>
          <w:b/>
          <w:i/>
          <w:lang w:val="en-US"/>
        </w:rPr>
        <w:t xml:space="preserve">. </w:t>
      </w:r>
    </w:p>
    <w:p w14:paraId="7DD4E42A" w14:textId="77777777" w:rsidR="00A775E2" w:rsidRPr="002A5CC2" w:rsidRDefault="00A775E2" w:rsidP="00E85AA1">
      <w:pPr>
        <w:jc w:val="both"/>
        <w:rPr>
          <w:b/>
          <w:bCs/>
        </w:rPr>
      </w:pPr>
      <w:r>
        <w:rPr>
          <w:rFonts w:ascii="Arial" w:hAnsi="Arial"/>
          <w:sz w:val="36"/>
        </w:rPr>
        <w:fldChar w:fldCharType="end"/>
      </w:r>
      <w:r>
        <w:rPr>
          <w:rFonts w:ascii="Arial" w:hAnsi="Arial"/>
          <w:sz w:val="36"/>
        </w:rPr>
        <w:fldChar w:fldCharType="begin"/>
      </w:r>
      <w:r>
        <w:rPr>
          <w:rFonts w:ascii="Arial" w:hAnsi="Arial"/>
          <w:sz w:val="36"/>
        </w:rPr>
        <w:instrText xml:space="preserve"> REF Proposal8169 \h </w:instrText>
      </w:r>
      <w:r>
        <w:rPr>
          <w:rFonts w:ascii="Arial" w:hAnsi="Arial"/>
          <w:sz w:val="36"/>
        </w:rPr>
      </w:r>
      <w:r>
        <w:rPr>
          <w:rFonts w:ascii="Arial" w:hAnsi="Arial"/>
          <w:sz w:val="36"/>
        </w:rPr>
        <w:fldChar w:fldCharType="separate"/>
      </w:r>
      <w:r w:rsidRPr="002A5CC2">
        <w:rPr>
          <w:b/>
          <w:bCs/>
        </w:rPr>
        <w:t xml:space="preserve">Proposal </w:t>
      </w:r>
      <w:r>
        <w:rPr>
          <w:b/>
          <w:noProof/>
        </w:rPr>
        <w:t>1</w:t>
      </w:r>
      <w:r w:rsidRPr="002A5CC2">
        <w:rPr>
          <w:b/>
          <w:bCs/>
        </w:rPr>
        <w:t xml:space="preserve">: </w:t>
      </w:r>
      <w:r>
        <w:rPr>
          <w:b/>
          <w:bCs/>
        </w:rPr>
        <w:t xml:space="preserve">RAN1 to update SL RSSI definition in TS 38.215, so that </w:t>
      </w:r>
      <w:r w:rsidRPr="00F15931">
        <w:rPr>
          <w:b/>
          <w:bCs/>
        </w:rPr>
        <w:t>the received power is observed from the OFDM symbol after the 2nd candidate starting symbol</w:t>
      </w:r>
      <w:r>
        <w:rPr>
          <w:b/>
          <w:bCs/>
        </w:rPr>
        <w:t>, i</w:t>
      </w:r>
      <w:r w:rsidRPr="00F15931">
        <w:rPr>
          <w:b/>
          <w:bCs/>
        </w:rPr>
        <w:t xml:space="preserve">f a resource pool includes slots with </w:t>
      </w:r>
      <w:r>
        <w:rPr>
          <w:b/>
          <w:bCs/>
        </w:rPr>
        <w:t>2 candidate starting symbols</w:t>
      </w:r>
      <w:r w:rsidRPr="002A5CC2">
        <w:rPr>
          <w:b/>
          <w:bCs/>
        </w:rPr>
        <w:t>.</w:t>
      </w:r>
    </w:p>
    <w:p w14:paraId="41BD95EF" w14:textId="77777777" w:rsidR="00A775E2" w:rsidRPr="001172F3" w:rsidRDefault="00A775E2" w:rsidP="00C613CA">
      <w:pPr>
        <w:spacing w:after="120" w:line="259" w:lineRule="auto"/>
        <w:jc w:val="both"/>
        <w:rPr>
          <w:b/>
          <w:bCs/>
        </w:rPr>
      </w:pPr>
      <w:r>
        <w:rPr>
          <w:rFonts w:ascii="Arial" w:hAnsi="Arial"/>
          <w:sz w:val="36"/>
        </w:rPr>
        <w:fldChar w:fldCharType="end"/>
      </w:r>
      <w:r>
        <w:rPr>
          <w:rFonts w:ascii="Arial" w:hAnsi="Arial"/>
          <w:sz w:val="36"/>
        </w:rPr>
        <w:fldChar w:fldCharType="begin"/>
      </w:r>
      <w:r>
        <w:rPr>
          <w:rFonts w:ascii="Arial" w:hAnsi="Arial"/>
          <w:sz w:val="36"/>
        </w:rPr>
        <w:instrText xml:space="preserve"> REF Observation85257 \h </w:instrText>
      </w:r>
      <w:r>
        <w:rPr>
          <w:rFonts w:ascii="Arial" w:hAnsi="Arial"/>
          <w:sz w:val="36"/>
        </w:rPr>
      </w:r>
      <w:r>
        <w:rPr>
          <w:rFonts w:ascii="Arial" w:hAnsi="Arial"/>
          <w:sz w:val="36"/>
        </w:rPr>
        <w:fldChar w:fldCharType="separate"/>
      </w:r>
      <w:r w:rsidRPr="001172F3">
        <w:rPr>
          <w:b/>
          <w:bCs/>
        </w:rPr>
        <w:t xml:space="preserve">Observation </w:t>
      </w:r>
      <w:r>
        <w:rPr>
          <w:b/>
          <w:noProof/>
        </w:rPr>
        <w:t>2</w:t>
      </w:r>
      <w:r w:rsidRPr="001172F3">
        <w:rPr>
          <w:b/>
          <w:bCs/>
        </w:rPr>
        <w:t xml:space="preserve">: Currently in TS 38.213, it is not clear how the power control for interlace RB-based PSFCH transmission </w:t>
      </w:r>
      <w:r>
        <w:rPr>
          <w:b/>
          <w:bCs/>
        </w:rPr>
        <w:t xml:space="preserve">with Alt 1-1b and Alt 2-3a </w:t>
      </w:r>
      <w:r w:rsidRPr="001172F3">
        <w:rPr>
          <w:b/>
          <w:bCs/>
        </w:rPr>
        <w:t>is operated.</w:t>
      </w:r>
      <w:r>
        <w:rPr>
          <w:b/>
          <w:bCs/>
        </w:rPr>
        <w:t xml:space="preserve"> </w:t>
      </w:r>
    </w:p>
    <w:p w14:paraId="207E3A90" w14:textId="77777777" w:rsidR="00A775E2" w:rsidRPr="00146426" w:rsidRDefault="00A775E2" w:rsidP="00584521">
      <w:pPr>
        <w:overflowPunct/>
        <w:autoSpaceDE/>
        <w:autoSpaceDN/>
        <w:adjustRightInd/>
        <w:spacing w:after="120"/>
        <w:jc w:val="both"/>
        <w:textAlignment w:val="auto"/>
        <w:rPr>
          <w:b/>
          <w:bCs/>
        </w:rPr>
      </w:pPr>
      <w:r>
        <w:rPr>
          <w:rFonts w:ascii="Arial" w:hAnsi="Arial"/>
          <w:sz w:val="36"/>
        </w:rPr>
        <w:fldChar w:fldCharType="end"/>
      </w:r>
      <w:r>
        <w:rPr>
          <w:rFonts w:ascii="Arial" w:hAnsi="Arial"/>
          <w:sz w:val="36"/>
        </w:rPr>
        <w:fldChar w:fldCharType="begin"/>
      </w:r>
      <w:r>
        <w:rPr>
          <w:rFonts w:ascii="Arial" w:hAnsi="Arial"/>
          <w:sz w:val="36"/>
        </w:rPr>
        <w:instrText xml:space="preserve"> REF Proposal8170 \h </w:instrText>
      </w:r>
      <w:r>
        <w:rPr>
          <w:rFonts w:ascii="Arial" w:hAnsi="Arial"/>
          <w:sz w:val="36"/>
        </w:rPr>
      </w:r>
      <w:r>
        <w:rPr>
          <w:rFonts w:ascii="Arial" w:hAnsi="Arial"/>
          <w:sz w:val="36"/>
        </w:rPr>
        <w:fldChar w:fldCharType="separate"/>
      </w:r>
      <w:r>
        <w:rPr>
          <w:b/>
          <w:bCs/>
        </w:rPr>
        <w:t xml:space="preserve">Proposal </w:t>
      </w:r>
      <w:r>
        <w:rPr>
          <w:b/>
          <w:bCs/>
          <w:noProof/>
        </w:rPr>
        <w:t>2</w:t>
      </w:r>
      <w:r>
        <w:rPr>
          <w:b/>
          <w:bCs/>
        </w:rPr>
        <w:t xml:space="preserve">: For PSFCH Alt 1-1b, the transmission power on the common RBs is set as low as possible, while still ensuring that 99% </w:t>
      </w:r>
      <w:r w:rsidRPr="004A7632">
        <w:rPr>
          <w:b/>
          <w:bCs/>
        </w:rPr>
        <w:t>of the power of the signal</w:t>
      </w:r>
      <w:r>
        <w:rPr>
          <w:b/>
          <w:bCs/>
        </w:rPr>
        <w:t xml:space="preserve"> (common and dedicated PSFCH RBs) has a bandwidth of at least 80% of the channel BW.</w:t>
      </w:r>
    </w:p>
    <w:p w14:paraId="378BE6D9" w14:textId="77777777" w:rsidR="00A775E2" w:rsidRDefault="00A775E2" w:rsidP="00EB15E9">
      <w:pPr>
        <w:spacing w:after="240"/>
        <w:jc w:val="both"/>
      </w:pPr>
      <w:r>
        <w:rPr>
          <w:rFonts w:ascii="Arial" w:hAnsi="Arial"/>
          <w:sz w:val="36"/>
        </w:rPr>
        <w:lastRenderedPageBreak/>
        <w:fldChar w:fldCharType="end"/>
      </w:r>
      <w:r>
        <w:rPr>
          <w:rFonts w:ascii="Arial" w:hAnsi="Arial"/>
          <w:sz w:val="36"/>
        </w:rPr>
        <w:fldChar w:fldCharType="begin"/>
      </w:r>
      <w:r>
        <w:rPr>
          <w:rFonts w:ascii="Arial" w:hAnsi="Arial"/>
          <w:sz w:val="36"/>
        </w:rPr>
        <w:instrText xml:space="preserve"> REF Proposal8171 \h </w:instrText>
      </w:r>
      <w:r>
        <w:rPr>
          <w:rFonts w:ascii="Arial" w:hAnsi="Arial"/>
          <w:sz w:val="36"/>
        </w:rPr>
      </w:r>
      <w:r>
        <w:rPr>
          <w:rFonts w:ascii="Arial" w:hAnsi="Arial"/>
          <w:sz w:val="36"/>
        </w:rPr>
        <w:fldChar w:fldCharType="separate"/>
      </w:r>
      <w:r w:rsidRPr="68F0B038">
        <w:rPr>
          <w:b/>
          <w:bCs/>
        </w:rPr>
        <w:t>Proposal</w:t>
      </w:r>
      <w:r>
        <w:rPr>
          <w:b/>
          <w:bCs/>
        </w:rPr>
        <w:t xml:space="preserve"> </w:t>
      </w:r>
      <w:r>
        <w:rPr>
          <w:b/>
          <w:bCs/>
          <w:noProof/>
        </w:rPr>
        <w:t>3</w:t>
      </w:r>
      <w:r>
        <w:rPr>
          <w:b/>
          <w:bCs/>
        </w:rPr>
        <w:t>: For PSFCH Alt 1-1b, the p</w:t>
      </w:r>
      <w:r w:rsidRPr="00EB15E9">
        <w:rPr>
          <w:b/>
          <w:bCs/>
        </w:rPr>
        <w:t xml:space="preserve">ower on </w:t>
      </w:r>
      <w:r>
        <w:rPr>
          <w:b/>
          <w:bCs/>
        </w:rPr>
        <w:t>one</w:t>
      </w:r>
      <w:r w:rsidRPr="00EB15E9">
        <w:rPr>
          <w:b/>
          <w:bCs/>
        </w:rPr>
        <w:t xml:space="preserve"> common PRB is lower than power on one dedicated PRB</w:t>
      </w:r>
      <w:r>
        <w:rPr>
          <w:b/>
          <w:bCs/>
        </w:rPr>
        <w:t xml:space="preserve">, based on </w:t>
      </w:r>
      <w:r w:rsidRPr="00325B3A">
        <w:rPr>
          <w:b/>
          <w:bCs/>
        </w:rPr>
        <w:t>(pre-)configure</w:t>
      </w:r>
      <w:r>
        <w:rPr>
          <w:b/>
          <w:bCs/>
        </w:rPr>
        <w:t>d</w:t>
      </w:r>
      <w:r w:rsidRPr="00325B3A">
        <w:rPr>
          <w:b/>
          <w:bCs/>
        </w:rPr>
        <w:t xml:space="preserve"> offset between power on one common PRB and power on one dedicated PRB</w:t>
      </w:r>
      <w:r>
        <w:rPr>
          <w:b/>
          <w:bCs/>
        </w:rPr>
        <w:t xml:space="preserve"> or vice-versa (</w:t>
      </w:r>
      <w:r w:rsidRPr="00325B3A">
        <w:rPr>
          <w:b/>
          <w:bCs/>
        </w:rPr>
        <w:t>Alt 1-1</w:t>
      </w:r>
      <w:r>
        <w:rPr>
          <w:b/>
          <w:bCs/>
        </w:rPr>
        <w:t xml:space="preserve"> or </w:t>
      </w:r>
      <w:r w:rsidRPr="00325B3A">
        <w:rPr>
          <w:b/>
          <w:bCs/>
        </w:rPr>
        <w:t>Alt 1-</w:t>
      </w:r>
      <w:r>
        <w:rPr>
          <w:b/>
          <w:bCs/>
        </w:rPr>
        <w:t xml:space="preserve">2, from FL summary </w:t>
      </w:r>
      <w:r w:rsidRPr="00325B3A">
        <w:rPr>
          <w:b/>
          <w:bCs/>
        </w:rPr>
        <w:t>Proposal 4-6</w:t>
      </w:r>
      <w:r>
        <w:rPr>
          <w:b/>
          <w:bCs/>
        </w:rPr>
        <w:t>).</w:t>
      </w:r>
    </w:p>
    <w:p w14:paraId="74E51898" w14:textId="77777777" w:rsidR="00A775E2" w:rsidRDefault="00A775E2" w:rsidP="00F46823">
      <w:pPr>
        <w:spacing w:after="240"/>
        <w:jc w:val="both"/>
      </w:pPr>
      <w:r>
        <w:rPr>
          <w:rFonts w:ascii="Arial" w:hAnsi="Arial"/>
          <w:sz w:val="36"/>
        </w:rPr>
        <w:fldChar w:fldCharType="end"/>
      </w:r>
      <w:r>
        <w:rPr>
          <w:rFonts w:ascii="Arial" w:hAnsi="Arial"/>
          <w:sz w:val="36"/>
        </w:rPr>
        <w:fldChar w:fldCharType="begin"/>
      </w:r>
      <w:r>
        <w:rPr>
          <w:rFonts w:ascii="Arial" w:hAnsi="Arial"/>
          <w:sz w:val="36"/>
        </w:rPr>
        <w:instrText xml:space="preserve"> REF Proposal8172 \h </w:instrText>
      </w:r>
      <w:r>
        <w:rPr>
          <w:rFonts w:ascii="Arial" w:hAnsi="Arial"/>
          <w:sz w:val="36"/>
        </w:rPr>
      </w:r>
      <w:r>
        <w:rPr>
          <w:rFonts w:ascii="Arial" w:hAnsi="Arial"/>
          <w:sz w:val="36"/>
        </w:rPr>
        <w:fldChar w:fldCharType="separate"/>
      </w:r>
      <w:r w:rsidRPr="68F0B038">
        <w:rPr>
          <w:b/>
          <w:bCs/>
        </w:rPr>
        <w:t>Proposal</w:t>
      </w:r>
      <w:r>
        <w:rPr>
          <w:b/>
          <w:bCs/>
        </w:rPr>
        <w:t xml:space="preserve"> </w:t>
      </w:r>
      <w:r>
        <w:rPr>
          <w:b/>
          <w:bCs/>
          <w:noProof/>
        </w:rPr>
        <w:t>4</w:t>
      </w:r>
      <w:r>
        <w:rPr>
          <w:b/>
          <w:bCs/>
        </w:rPr>
        <w:t xml:space="preserve">: </w:t>
      </w:r>
      <w:r w:rsidRPr="68F0B038">
        <w:rPr>
          <w:b/>
          <w:bCs/>
        </w:rPr>
        <w:t>For PSFCH Alt 1-1b</w:t>
      </w:r>
      <w:r>
        <w:rPr>
          <w:b/>
          <w:bCs/>
        </w:rPr>
        <w:t xml:space="preserve">, the range of </w:t>
      </w:r>
      <w:r w:rsidRPr="00B850B3">
        <w:rPr>
          <w:b/>
          <w:bCs/>
        </w:rPr>
        <w:t xml:space="preserve">(pre-)configured offset between power on one common PRB and power on one dedicated PRB </w:t>
      </w:r>
      <w:r>
        <w:rPr>
          <w:b/>
          <w:bCs/>
        </w:rPr>
        <w:t>is such that the power of each RB of the common interlace is at least 1% of the total transmit power to ensure that OCB requirement is always met.</w:t>
      </w:r>
    </w:p>
    <w:p w14:paraId="7B9AD6F7" w14:textId="77777777" w:rsidR="00A775E2" w:rsidRPr="001F5896" w:rsidRDefault="00A775E2" w:rsidP="00364985">
      <w:pPr>
        <w:jc w:val="both"/>
        <w:rPr>
          <w:b/>
          <w:bCs/>
          <w:color w:val="00B0F0"/>
        </w:rPr>
      </w:pPr>
      <w:r>
        <w:rPr>
          <w:rFonts w:ascii="Arial" w:hAnsi="Arial"/>
          <w:sz w:val="36"/>
        </w:rPr>
        <w:fldChar w:fldCharType="end"/>
      </w:r>
      <w:r>
        <w:rPr>
          <w:rFonts w:ascii="Arial" w:hAnsi="Arial"/>
          <w:sz w:val="36"/>
        </w:rPr>
        <w:fldChar w:fldCharType="begin"/>
      </w:r>
      <w:r>
        <w:rPr>
          <w:rFonts w:ascii="Arial" w:hAnsi="Arial"/>
          <w:sz w:val="36"/>
        </w:rPr>
        <w:instrText xml:space="preserve"> REF Observation85258 \h </w:instrText>
      </w:r>
      <w:r>
        <w:rPr>
          <w:rFonts w:ascii="Arial" w:hAnsi="Arial"/>
          <w:sz w:val="36"/>
        </w:rPr>
      </w:r>
      <w:r>
        <w:rPr>
          <w:rFonts w:ascii="Arial" w:hAnsi="Arial"/>
          <w:sz w:val="36"/>
        </w:rPr>
        <w:fldChar w:fldCharType="separate"/>
      </w:r>
      <w:r w:rsidRPr="001172F3">
        <w:rPr>
          <w:b/>
          <w:bCs/>
        </w:rPr>
        <w:t xml:space="preserve">Observation </w:t>
      </w:r>
      <w:r>
        <w:rPr>
          <w:b/>
          <w:noProof/>
        </w:rPr>
        <w:t>3</w:t>
      </w:r>
      <w:r w:rsidRPr="001172F3">
        <w:rPr>
          <w:b/>
          <w:bCs/>
        </w:rPr>
        <w:t xml:space="preserve">: </w:t>
      </w:r>
      <w:r>
        <w:rPr>
          <w:b/>
          <w:bCs/>
        </w:rPr>
        <w:t xml:space="preserve">Existing parameter </w:t>
      </w:r>
      <w:proofErr w:type="spellStart"/>
      <w:r w:rsidRPr="00A72FF9">
        <w:rPr>
          <w:b/>
          <w:bCs/>
        </w:rPr>
        <w:t>sl</w:t>
      </w:r>
      <w:proofErr w:type="spellEnd"/>
      <w:r w:rsidRPr="00A72FF9">
        <w:rPr>
          <w:b/>
          <w:bCs/>
        </w:rPr>
        <w:t>-PSFCH-RB-Set</w:t>
      </w:r>
      <w:r>
        <w:rPr>
          <w:b/>
          <w:bCs/>
        </w:rPr>
        <w:t xml:space="preserve"> can be used to enable </w:t>
      </w:r>
      <w:proofErr w:type="spellStart"/>
      <w:r w:rsidRPr="00825581">
        <w:rPr>
          <w:b/>
          <w:bCs/>
        </w:rPr>
        <w:t>guardband</w:t>
      </w:r>
      <w:proofErr w:type="spellEnd"/>
      <w:r w:rsidRPr="00825581">
        <w:rPr>
          <w:b/>
          <w:bCs/>
        </w:rPr>
        <w:t xml:space="preserve"> PRB(s) between common PRB and dedicated PRB</w:t>
      </w:r>
      <w:r w:rsidRPr="001172F3">
        <w:rPr>
          <w:b/>
          <w:bCs/>
        </w:rPr>
        <w:t>.</w:t>
      </w:r>
      <w:r>
        <w:rPr>
          <w:b/>
          <w:bCs/>
        </w:rPr>
        <w:t xml:space="preserve"> </w:t>
      </w:r>
    </w:p>
    <w:p w14:paraId="169999E4" w14:textId="77777777" w:rsidR="00A775E2" w:rsidRDefault="00A775E2">
      <w:pPr>
        <w:pStyle w:val="ListParagraph"/>
        <w:spacing w:before="120" w:after="120"/>
        <w:ind w:left="0"/>
        <w:jc w:val="both"/>
        <w:rPr>
          <w:b/>
          <w:bCs/>
        </w:rPr>
      </w:pPr>
      <w:r>
        <w:rPr>
          <w:rFonts w:ascii="Arial" w:hAnsi="Arial"/>
          <w:sz w:val="36"/>
        </w:rPr>
        <w:fldChar w:fldCharType="end"/>
      </w:r>
      <w:r>
        <w:rPr>
          <w:rFonts w:ascii="Arial" w:hAnsi="Arial"/>
          <w:sz w:val="36"/>
        </w:rPr>
        <w:fldChar w:fldCharType="begin"/>
      </w:r>
      <w:r>
        <w:rPr>
          <w:rFonts w:ascii="Arial" w:hAnsi="Arial"/>
          <w:sz w:val="36"/>
        </w:rPr>
        <w:instrText xml:space="preserve"> REF Proposal8173 \h </w:instrText>
      </w:r>
      <w:r>
        <w:rPr>
          <w:rFonts w:ascii="Arial" w:hAnsi="Arial"/>
          <w:sz w:val="36"/>
        </w:rPr>
      </w:r>
      <w:r>
        <w:rPr>
          <w:rFonts w:ascii="Arial" w:hAnsi="Arial"/>
          <w:sz w:val="36"/>
        </w:rPr>
        <w:fldChar w:fldCharType="separate"/>
      </w:r>
      <w:r w:rsidRPr="00B615A2">
        <w:rPr>
          <w:b/>
          <w:bCs/>
        </w:rPr>
        <w:t xml:space="preserve">Proposal </w:t>
      </w:r>
      <w:r>
        <w:rPr>
          <w:b/>
          <w:bCs/>
          <w:noProof/>
        </w:rPr>
        <w:t>5</w:t>
      </w:r>
      <w:r w:rsidRPr="00B615A2">
        <w:rPr>
          <w:b/>
          <w:bCs/>
        </w:rPr>
        <w:t xml:space="preserve">: </w:t>
      </w:r>
      <w:r>
        <w:rPr>
          <w:b/>
          <w:bCs/>
        </w:rPr>
        <w:t>For the N candidate PSFCH occasions in different slots of the same RB set, the description on “additional PSFCH occasion(s)” is unclear, which should be align with description in the agreement.</w:t>
      </w:r>
    </w:p>
    <w:p w14:paraId="518F49C6" w14:textId="77777777" w:rsidR="00A775E2" w:rsidRPr="00E63D7C" w:rsidRDefault="00A775E2" w:rsidP="00785406">
      <w:pPr>
        <w:overflowPunct/>
        <w:autoSpaceDE/>
        <w:autoSpaceDN/>
        <w:adjustRightInd/>
        <w:spacing w:after="120"/>
        <w:jc w:val="both"/>
        <w:textAlignment w:val="auto"/>
        <w:rPr>
          <w:b/>
          <w:bCs/>
        </w:rPr>
      </w:pPr>
      <w:r>
        <w:rPr>
          <w:rFonts w:ascii="Arial" w:hAnsi="Arial"/>
          <w:sz w:val="36"/>
        </w:rPr>
        <w:fldChar w:fldCharType="end"/>
      </w:r>
      <w:r>
        <w:rPr>
          <w:rFonts w:ascii="Arial" w:hAnsi="Arial"/>
          <w:sz w:val="36"/>
        </w:rPr>
        <w:fldChar w:fldCharType="begin"/>
      </w:r>
      <w:r>
        <w:rPr>
          <w:rFonts w:ascii="Arial" w:hAnsi="Arial"/>
          <w:sz w:val="36"/>
        </w:rPr>
        <w:instrText xml:space="preserve"> REF Proposal8174 \h </w:instrText>
      </w:r>
      <w:r>
        <w:rPr>
          <w:rFonts w:ascii="Arial" w:hAnsi="Arial"/>
          <w:sz w:val="36"/>
        </w:rPr>
      </w:r>
      <w:r>
        <w:rPr>
          <w:rFonts w:ascii="Arial" w:hAnsi="Arial"/>
          <w:sz w:val="36"/>
        </w:rPr>
        <w:fldChar w:fldCharType="separate"/>
      </w:r>
      <w:r w:rsidRPr="00FC5297" w:rsidDel="00607E5B">
        <w:rPr>
          <w:b/>
          <w:bCs/>
        </w:rPr>
        <w:t xml:space="preserve">Proposal </w:t>
      </w:r>
      <w:r>
        <w:rPr>
          <w:b/>
          <w:bCs/>
          <w:noProof/>
        </w:rPr>
        <w:t>6</w:t>
      </w:r>
      <w:r w:rsidRPr="00E63D7C">
        <w:rPr>
          <w:b/>
          <w:bCs/>
        </w:rPr>
        <w:t xml:space="preserve">: </w:t>
      </w:r>
      <w:r>
        <w:rPr>
          <w:b/>
          <w:bCs/>
        </w:rPr>
        <w:t>RAN1 to specify the behaviour for s</w:t>
      </w:r>
      <w:r w:rsidRPr="002B3F84">
        <w:rPr>
          <w:b/>
          <w:bCs/>
        </w:rPr>
        <w:t>imultaneous PSFCH transmission</w:t>
      </w:r>
      <w:r>
        <w:rPr>
          <w:b/>
          <w:bCs/>
        </w:rPr>
        <w:t xml:space="preserve"> when the UE does not have the capability of transmitting in non-contiguous RB-sets, based on agreement from RAN1#114.</w:t>
      </w:r>
    </w:p>
    <w:p w14:paraId="3CB89975" w14:textId="77777777" w:rsidR="00A775E2" w:rsidRPr="009E1081" w:rsidRDefault="00A775E2" w:rsidP="009E1081">
      <w:pPr>
        <w:overflowPunct/>
        <w:autoSpaceDE/>
        <w:autoSpaceDN/>
        <w:adjustRightInd/>
        <w:spacing w:after="120"/>
        <w:jc w:val="both"/>
        <w:textAlignment w:val="auto"/>
        <w:rPr>
          <w:b/>
          <w:bCs/>
        </w:rPr>
      </w:pPr>
      <w:r>
        <w:rPr>
          <w:rFonts w:ascii="Arial" w:hAnsi="Arial"/>
          <w:sz w:val="36"/>
        </w:rPr>
        <w:fldChar w:fldCharType="end"/>
      </w:r>
      <w:r>
        <w:rPr>
          <w:rFonts w:ascii="Arial" w:hAnsi="Arial"/>
          <w:sz w:val="36"/>
        </w:rPr>
        <w:fldChar w:fldCharType="begin"/>
      </w:r>
      <w:r>
        <w:rPr>
          <w:rFonts w:ascii="Arial" w:hAnsi="Arial"/>
          <w:sz w:val="36"/>
        </w:rPr>
        <w:instrText xml:space="preserve"> REF Proposal8175 \h </w:instrText>
      </w:r>
      <w:r>
        <w:rPr>
          <w:rFonts w:ascii="Arial" w:hAnsi="Arial"/>
          <w:sz w:val="36"/>
        </w:rPr>
      </w:r>
      <w:r>
        <w:rPr>
          <w:rFonts w:ascii="Arial" w:hAnsi="Arial"/>
          <w:sz w:val="36"/>
        </w:rPr>
        <w:fldChar w:fldCharType="separate"/>
      </w:r>
      <w:r w:rsidRPr="009E1081">
        <w:rPr>
          <w:b/>
          <w:bCs/>
        </w:rPr>
        <w:t xml:space="preserve">Proposal </w:t>
      </w:r>
      <w:r>
        <w:rPr>
          <w:b/>
          <w:bCs/>
          <w:noProof/>
        </w:rPr>
        <w:t>7</w:t>
      </w:r>
      <w:r w:rsidRPr="009E1081">
        <w:rPr>
          <w:b/>
          <w:bCs/>
        </w:rPr>
        <w:t>: Higher layer parameter that indicates frequency location of sidelink S-SSB is configured separately for each RB set.</w:t>
      </w:r>
    </w:p>
    <w:p w14:paraId="59FFDDE2" w14:textId="77777777" w:rsidR="00A775E2" w:rsidRPr="009E1081" w:rsidRDefault="00A775E2" w:rsidP="009E1081">
      <w:pPr>
        <w:overflowPunct/>
        <w:autoSpaceDE/>
        <w:autoSpaceDN/>
        <w:adjustRightInd/>
        <w:spacing w:after="120"/>
        <w:jc w:val="both"/>
        <w:textAlignment w:val="auto"/>
        <w:rPr>
          <w:b/>
          <w:bCs/>
        </w:rPr>
      </w:pPr>
      <w:r>
        <w:rPr>
          <w:rFonts w:ascii="Arial" w:hAnsi="Arial"/>
          <w:sz w:val="36"/>
        </w:rPr>
        <w:fldChar w:fldCharType="end"/>
      </w:r>
      <w:r>
        <w:rPr>
          <w:rFonts w:ascii="Arial" w:hAnsi="Arial"/>
          <w:sz w:val="36"/>
        </w:rPr>
        <w:fldChar w:fldCharType="begin"/>
      </w:r>
      <w:r>
        <w:rPr>
          <w:rFonts w:ascii="Arial" w:hAnsi="Arial"/>
          <w:sz w:val="36"/>
        </w:rPr>
        <w:instrText xml:space="preserve"> REF Proposal8176 \h </w:instrText>
      </w:r>
      <w:r>
        <w:rPr>
          <w:rFonts w:ascii="Arial" w:hAnsi="Arial"/>
          <w:sz w:val="36"/>
        </w:rPr>
      </w:r>
      <w:r>
        <w:rPr>
          <w:rFonts w:ascii="Arial" w:hAnsi="Arial"/>
          <w:sz w:val="36"/>
        </w:rPr>
        <w:fldChar w:fldCharType="separate"/>
      </w:r>
      <w:r w:rsidRPr="009E1081">
        <w:rPr>
          <w:b/>
          <w:bCs/>
        </w:rPr>
        <w:t xml:space="preserve">Proposal </w:t>
      </w:r>
      <w:r>
        <w:rPr>
          <w:b/>
          <w:bCs/>
          <w:noProof/>
        </w:rPr>
        <w:t>8</w:t>
      </w:r>
      <w:r w:rsidRPr="009E1081">
        <w:rPr>
          <w:b/>
          <w:bCs/>
        </w:rPr>
        <w:t xml:space="preserve">: Clarifications to the wording of 38.213 </w:t>
      </w:r>
      <w:r>
        <w:rPr>
          <w:b/>
          <w:bCs/>
        </w:rPr>
        <w:t xml:space="preserve">section 16.1 </w:t>
      </w:r>
      <w:r w:rsidRPr="009E1081">
        <w:rPr>
          <w:b/>
          <w:bCs/>
        </w:rPr>
        <w:t xml:space="preserve">as presented in the TP </w:t>
      </w:r>
      <w:r>
        <w:rPr>
          <w:b/>
          <w:bCs/>
        </w:rPr>
        <w:t xml:space="preserve">below </w:t>
      </w:r>
      <w:r w:rsidRPr="009E1081">
        <w:rPr>
          <w:b/>
          <w:bCs/>
        </w:rPr>
        <w:t xml:space="preserve">are captured to the </w:t>
      </w:r>
      <w:proofErr w:type="gramStart"/>
      <w:r w:rsidRPr="009E1081">
        <w:rPr>
          <w:b/>
          <w:bCs/>
        </w:rPr>
        <w:t>specification</w:t>
      </w:r>
      <w:proofErr w:type="gramEnd"/>
    </w:p>
    <w:p w14:paraId="6B5EB2A7" w14:textId="2768792D" w:rsidR="0033247D" w:rsidRPr="0033247D" w:rsidRDefault="00A775E2" w:rsidP="0033247D">
      <w:pPr>
        <w:keepNext/>
        <w:keepLines/>
        <w:pBdr>
          <w:top w:val="single" w:sz="12" w:space="3" w:color="auto"/>
        </w:pBdr>
        <w:spacing w:before="240"/>
        <w:ind w:left="432" w:hanging="432"/>
        <w:outlineLvl w:val="0"/>
        <w:rPr>
          <w:rFonts w:ascii="Arial" w:hAnsi="Arial"/>
          <w:sz w:val="36"/>
        </w:rPr>
      </w:pPr>
      <w:r>
        <w:rPr>
          <w:rFonts w:ascii="Arial" w:hAnsi="Arial"/>
          <w:sz w:val="36"/>
        </w:rPr>
        <w:fldChar w:fldCharType="end"/>
      </w:r>
      <w:r w:rsidR="007431B3">
        <w:rPr>
          <w:rFonts w:ascii="Arial" w:hAnsi="Arial"/>
          <w:sz w:val="36"/>
        </w:rPr>
        <w:t>8</w:t>
      </w:r>
      <w:r w:rsidR="0033247D" w:rsidRPr="0033247D">
        <w:rPr>
          <w:rFonts w:ascii="Arial" w:hAnsi="Arial"/>
          <w:sz w:val="36"/>
        </w:rPr>
        <w:tab/>
        <w:t>Text Proposals</w:t>
      </w:r>
    </w:p>
    <w:bookmarkEnd w:id="114"/>
    <w:p w14:paraId="0877C6C6" w14:textId="77777777" w:rsidR="00A775E2" w:rsidRDefault="0033247D" w:rsidP="007431B3">
      <w:pPr>
        <w:rPr>
          <w:rFonts w:ascii="CG Times (WN)" w:hAnsi="CG Times (WN)"/>
          <w:lang w:val="en-US" w:eastAsia="ja-JP"/>
        </w:rPr>
      </w:pPr>
      <w:r w:rsidRPr="0033247D">
        <w:t xml:space="preserve">In this contribution, we </w:t>
      </w:r>
      <w:r w:rsidR="00A775E2">
        <w:t>provided</w:t>
      </w:r>
      <w:r w:rsidRPr="0033247D">
        <w:t xml:space="preserve"> the following text proposals:</w:t>
      </w:r>
      <w:bookmarkStart w:id="115" w:name="ConclusionsTPs"/>
      <w:bookmarkEnd w:id="115"/>
      <w:r w:rsidR="00A775E2">
        <w:fldChar w:fldCharType="begin"/>
      </w:r>
      <w:r w:rsidR="00A775E2">
        <w:instrText xml:space="preserve"> REF TP86940 \h </w:instrText>
      </w:r>
      <w:r w:rsidR="00A775E2">
        <w:fldChar w:fldCharType="separate"/>
      </w:r>
    </w:p>
    <w:tbl>
      <w:tblPr>
        <w:tblStyle w:val="TableGrid"/>
        <w:tblW w:w="0" w:type="auto"/>
        <w:tblLook w:val="04A0" w:firstRow="1" w:lastRow="0" w:firstColumn="1" w:lastColumn="0" w:noHBand="0" w:noVBand="1"/>
      </w:tblPr>
      <w:tblGrid>
        <w:gridCol w:w="9962"/>
      </w:tblGrid>
      <w:tr w:rsidR="00A775E2" w14:paraId="63151C75" w14:textId="77777777" w:rsidTr="0013609F">
        <w:tc>
          <w:tcPr>
            <w:tcW w:w="9962" w:type="dxa"/>
          </w:tcPr>
          <w:p w14:paraId="6C6EBD7D" w14:textId="3E7E25AA" w:rsidR="00A775E2" w:rsidRDefault="00A775E2" w:rsidP="00C523F8">
            <w:pPr>
              <w:spacing w:before="60"/>
              <w:rPr>
                <w:b/>
                <w:bCs/>
                <w:color w:val="00B0F0"/>
              </w:rPr>
            </w:pPr>
            <w:r w:rsidRPr="00EF500A">
              <w:rPr>
                <w:b/>
                <w:iCs/>
              </w:rPr>
              <w:t xml:space="preserve">Text Proposal </w:t>
            </w:r>
            <w:r>
              <w:rPr>
                <w:b/>
                <w:iCs/>
                <w:noProof/>
              </w:rPr>
              <w:t>1</w:t>
            </w:r>
          </w:p>
          <w:p w14:paraId="6F6866DC" w14:textId="77777777" w:rsidR="00A775E2" w:rsidRPr="005E635C" w:rsidRDefault="00A775E2" w:rsidP="00C523F8">
            <w:pPr>
              <w:spacing w:before="60"/>
              <w:rPr>
                <w:b/>
                <w:bCs/>
                <w:color w:val="00B0F0"/>
              </w:rPr>
            </w:pPr>
            <w:r w:rsidRPr="005E635C">
              <w:rPr>
                <w:b/>
                <w:bCs/>
                <w:color w:val="00B0F0"/>
              </w:rPr>
              <w:t>TS 38.215:</w:t>
            </w:r>
          </w:p>
          <w:p w14:paraId="133EE8E8" w14:textId="77777777" w:rsidR="00A775E2" w:rsidRDefault="00A775E2" w:rsidP="00C523F8">
            <w:pPr>
              <w:jc w:val="both"/>
              <w:rPr>
                <w:i/>
              </w:rPr>
            </w:pPr>
            <w:r>
              <w:rPr>
                <w:b/>
                <w:bCs/>
                <w:i/>
                <w:iCs/>
              </w:rPr>
              <w:t>Reason for change</w:t>
            </w:r>
            <w:r>
              <w:rPr>
                <w:i/>
                <w:iCs/>
              </w:rPr>
              <w:t>: It is unclear how to handle the SL RSSI measurement in terms of slot structure with 2-starting symbol</w:t>
            </w:r>
            <w:r w:rsidRPr="00E470CB">
              <w:t>.</w:t>
            </w:r>
          </w:p>
          <w:p w14:paraId="6F79BDCE" w14:textId="77777777" w:rsidR="00A775E2" w:rsidRPr="00FB0551" w:rsidRDefault="00A775E2" w:rsidP="00C523F8">
            <w:pPr>
              <w:jc w:val="both"/>
              <w:rPr>
                <w:b/>
                <w:i/>
              </w:rPr>
            </w:pPr>
            <w:r w:rsidRPr="007C1E83">
              <w:rPr>
                <w:b/>
                <w:bCs/>
                <w:i/>
                <w:iCs/>
              </w:rPr>
              <w:t>Summary of change</w:t>
            </w:r>
            <w:r w:rsidRPr="007C1E83">
              <w:rPr>
                <w:i/>
                <w:iCs/>
              </w:rPr>
              <w:t xml:space="preserve">: </w:t>
            </w:r>
            <w:r>
              <w:rPr>
                <w:i/>
                <w:iCs/>
              </w:rPr>
              <w:t xml:space="preserve">Clarify and specify that </w:t>
            </w:r>
            <w:r w:rsidRPr="005E635C">
              <w:rPr>
                <w:i/>
                <w:iCs/>
              </w:rPr>
              <w:t>the received power is observed from the OFDM symbol after the 2nd candidate starting symbol, if a resource pool includes slots with 2 candidate starting symbols.</w:t>
            </w:r>
          </w:p>
          <w:p w14:paraId="2C738A83" w14:textId="77777777" w:rsidR="00A775E2" w:rsidRDefault="00A775E2" w:rsidP="00C523F8">
            <w:pPr>
              <w:rPr>
                <w:b/>
                <w:i/>
              </w:rPr>
            </w:pPr>
            <w:r w:rsidRPr="00022B6E">
              <w:rPr>
                <w:b/>
                <w:i/>
              </w:rPr>
              <w:t xml:space="preserve">Consequences if not approved: </w:t>
            </w:r>
            <w:r w:rsidRPr="005E635C">
              <w:rPr>
                <w:bCs/>
                <w:i/>
              </w:rPr>
              <w:t>U</w:t>
            </w:r>
            <w:r w:rsidRPr="009D3945">
              <w:rPr>
                <w:bCs/>
                <w:i/>
              </w:rPr>
              <w:t>nclear specification</w:t>
            </w:r>
            <w:r>
              <w:rPr>
                <w:bCs/>
                <w:i/>
              </w:rPr>
              <w:t xml:space="preserve"> and RAN4 impact on congestion control measurement.</w:t>
            </w:r>
          </w:p>
          <w:p w14:paraId="67959509" w14:textId="77777777" w:rsidR="00A775E2" w:rsidRPr="005E635C" w:rsidRDefault="00A775E2" w:rsidP="005E635C">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7083651D" w14:textId="77777777" w:rsidR="00A775E2" w:rsidRDefault="00A775E2" w:rsidP="0013609F">
            <w:pPr>
              <w:pStyle w:val="Heading3"/>
            </w:pPr>
            <w:r>
              <w:t>5.1.25</w:t>
            </w:r>
            <w:r>
              <w:tab/>
              <w:t>Sidelink received signal strength indicator (SL RSSI)</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5"/>
            </w:tblGrid>
            <w:tr w:rsidR="00A775E2" w14:paraId="0CDC899E" w14:textId="77777777" w:rsidTr="005E63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CB0A7C" w14:textId="77777777" w:rsidR="00A775E2" w:rsidRDefault="00A775E2" w:rsidP="0013609F">
                  <w:pPr>
                    <w:pStyle w:val="TAL"/>
                    <w:rPr>
                      <w:b/>
                      <w:lang w:eastAsia="en-GB"/>
                    </w:rPr>
                  </w:pPr>
                  <w:r>
                    <w:rPr>
                      <w:b/>
                      <w:lang w:eastAsia="en-GB"/>
                    </w:rPr>
                    <w:t>Definition</w:t>
                  </w:r>
                </w:p>
              </w:tc>
              <w:tc>
                <w:tcPr>
                  <w:tcW w:w="7785" w:type="dxa"/>
                  <w:tcBorders>
                    <w:top w:val="single" w:sz="4" w:space="0" w:color="auto"/>
                    <w:left w:val="single" w:sz="4" w:space="0" w:color="auto"/>
                    <w:bottom w:val="single" w:sz="4" w:space="0" w:color="auto"/>
                    <w:right w:val="single" w:sz="4" w:space="0" w:color="auto"/>
                  </w:tcBorders>
                </w:tcPr>
                <w:p w14:paraId="375E281D" w14:textId="77777777" w:rsidR="00A775E2" w:rsidRDefault="00A775E2" w:rsidP="00AB7172">
                  <w:pPr>
                    <w:pStyle w:val="TAL"/>
                    <w:rPr>
                      <w:lang w:eastAsia="en-GB"/>
                    </w:rPr>
                  </w:pPr>
                  <w:r>
                    <w:rPr>
                      <w:lang w:eastAsia="en-GB"/>
                    </w:rPr>
                    <w:t>Sidelink Received Signal Strength Indicator (SL RSSI) is defined as the linear average of the total received power (in [W]) observed in the configured sub-channel in OFDM symbols of a slot configured for PSCCH and PSSCH</w:t>
                  </w:r>
                  <w:r w:rsidRPr="00AA4028">
                    <w:rPr>
                      <w:lang w:eastAsia="en-GB"/>
                    </w:rPr>
                    <w:t xml:space="preserve">, </w:t>
                  </w:r>
                  <w:r w:rsidRPr="00977329">
                    <w:rPr>
                      <w:lang w:eastAsia="en-GB"/>
                    </w:rPr>
                    <w:t>starting from the 2</w:t>
                  </w:r>
                  <w:r w:rsidRPr="00977329">
                    <w:rPr>
                      <w:vertAlign w:val="superscript"/>
                      <w:lang w:eastAsia="en-GB"/>
                    </w:rPr>
                    <w:t>nd</w:t>
                  </w:r>
                  <w:r w:rsidRPr="00977329">
                    <w:rPr>
                      <w:lang w:eastAsia="en-GB"/>
                    </w:rPr>
                    <w:t xml:space="preserve"> OFDM symbol</w:t>
                  </w:r>
                  <w:r>
                    <w:rPr>
                      <w:lang w:eastAsia="en-GB"/>
                    </w:rPr>
                    <w:t xml:space="preserve"> </w:t>
                  </w:r>
                  <w:r w:rsidRPr="009E1081">
                    <w:rPr>
                      <w:color w:val="FF0000"/>
                      <w:highlight w:val="yellow"/>
                      <w:lang w:eastAsia="en-GB"/>
                    </w:rPr>
                    <w:t xml:space="preserve">occurring after the configured </w:t>
                  </w:r>
                  <w:r w:rsidRPr="009E1081">
                    <w:rPr>
                      <w:i/>
                      <w:color w:val="FF0000"/>
                      <w:highlight w:val="yellow"/>
                      <w:lang w:eastAsia="en-GB"/>
                    </w:rPr>
                    <w:t>sl-StartSymbol</w:t>
                  </w:r>
                  <w:r w:rsidRPr="009E1081">
                    <w:rPr>
                      <w:color w:val="FF0000"/>
                      <w:highlight w:val="yellow"/>
                      <w:lang w:eastAsia="en-GB"/>
                    </w:rPr>
                    <w:t xml:space="preserve"> [i.e., the legacy SL starting symbol], or in case of operation with shared spectrum channel access, starting from the 2</w:t>
                  </w:r>
                  <w:r w:rsidRPr="009E1081">
                    <w:rPr>
                      <w:color w:val="FF0000"/>
                      <w:highlight w:val="yellow"/>
                      <w:vertAlign w:val="superscript"/>
                      <w:lang w:eastAsia="en-GB"/>
                    </w:rPr>
                    <w:t>nd</w:t>
                  </w:r>
                  <w:r w:rsidRPr="009E1081">
                    <w:rPr>
                      <w:color w:val="FF0000"/>
                      <w:highlight w:val="yellow"/>
                      <w:lang w:eastAsia="en-GB"/>
                    </w:rPr>
                    <w:t xml:space="preserve"> OFDM symbol after the configured </w:t>
                  </w:r>
                  <w:proofErr w:type="spellStart"/>
                  <w:r w:rsidRPr="009E1081">
                    <w:rPr>
                      <w:i/>
                      <w:color w:val="FF0000"/>
                      <w:highlight w:val="yellow"/>
                      <w:lang w:eastAsia="en-GB"/>
                    </w:rPr>
                    <w:t>secondSymbolSecond</w:t>
                  </w:r>
                  <w:proofErr w:type="spellEnd"/>
                  <w:r w:rsidRPr="009E1081">
                    <w:rPr>
                      <w:i/>
                      <w:color w:val="FF0000"/>
                      <w:highlight w:val="yellow"/>
                      <w:lang w:eastAsia="en-GB"/>
                    </w:rPr>
                    <w:t xml:space="preserve"> </w:t>
                  </w:r>
                  <w:r w:rsidRPr="009E1081">
                    <w:rPr>
                      <w:color w:val="FF0000"/>
                      <w:highlight w:val="yellow"/>
                      <w:lang w:eastAsia="en-GB"/>
                    </w:rPr>
                    <w:t>[i.e., the 2</w:t>
                  </w:r>
                  <w:r w:rsidRPr="009E1081">
                    <w:rPr>
                      <w:color w:val="FF0000"/>
                      <w:highlight w:val="yellow"/>
                      <w:vertAlign w:val="superscript"/>
                      <w:lang w:eastAsia="en-GB"/>
                    </w:rPr>
                    <w:t>nd</w:t>
                  </w:r>
                  <w:r w:rsidRPr="009E1081">
                    <w:rPr>
                      <w:color w:val="FF0000"/>
                      <w:highlight w:val="yellow"/>
                      <w:lang w:eastAsia="en-GB"/>
                    </w:rPr>
                    <w:t xml:space="preserve"> starting symbol configured for SL-U].</w:t>
                  </w:r>
                </w:p>
                <w:p w14:paraId="3235BE1F" w14:textId="77777777" w:rsidR="00A775E2" w:rsidRDefault="00A775E2" w:rsidP="0013609F">
                  <w:pPr>
                    <w:pStyle w:val="TAL"/>
                    <w:rPr>
                      <w:lang w:eastAsia="en-GB"/>
                    </w:rPr>
                  </w:pPr>
                </w:p>
                <w:p w14:paraId="52CB8014" w14:textId="77777777" w:rsidR="00A775E2" w:rsidRDefault="00A775E2" w:rsidP="0013609F">
                  <w:pPr>
                    <w:pStyle w:val="TAL"/>
                    <w:rPr>
                      <w:lang w:eastAsia="en-GB"/>
                    </w:rPr>
                  </w:pPr>
                  <w:r>
                    <w:rPr>
                      <w:lang w:eastAsia="en-GB"/>
                    </w:rPr>
                    <w:t>For frequency range 1, the reference point for the SL RSSI shall be the antenna connector of the UE. For frequency range 2, SL RSSI shall be measured based on the combined signal from antenna elements corresponding to a given receiver branch. For frequency range 1 and 2, if receiver diversity is in use by the UE, the reported SL RSSI value shall not be lower than the corresponding SL RSSI of any of the individual receiver branches.</w:t>
                  </w:r>
                </w:p>
                <w:p w14:paraId="63FD70C8" w14:textId="77777777" w:rsidR="00A775E2" w:rsidRPr="00977329" w:rsidRDefault="00A775E2" w:rsidP="0013609F">
                  <w:pPr>
                    <w:pStyle w:val="TAL"/>
                    <w:rPr>
                      <w:u w:val="single"/>
                      <w:lang w:eastAsia="en-GB"/>
                    </w:rPr>
                  </w:pPr>
                </w:p>
              </w:tc>
            </w:tr>
            <w:tr w:rsidR="00A775E2" w14:paraId="3257AF37" w14:textId="77777777" w:rsidTr="005E63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3982787" w14:textId="77777777" w:rsidR="00A775E2" w:rsidRDefault="00A775E2" w:rsidP="0013609F">
                  <w:pPr>
                    <w:pStyle w:val="TAL"/>
                    <w:rPr>
                      <w:b/>
                      <w:lang w:eastAsia="en-GB"/>
                    </w:rPr>
                  </w:pPr>
                  <w:r>
                    <w:rPr>
                      <w:b/>
                      <w:lang w:eastAsia="en-G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7F311133" w14:textId="77777777" w:rsidR="00A775E2" w:rsidRDefault="00A775E2" w:rsidP="0013609F">
                  <w:pPr>
                    <w:pStyle w:val="TAL"/>
                    <w:rPr>
                      <w:lang w:eastAsia="en-GB"/>
                    </w:rPr>
                  </w:pPr>
                  <w:r>
                    <w:rPr>
                      <w:lang w:eastAsia="en-GB"/>
                    </w:rPr>
                    <w:t>RRC_IDLE intra-frequency,</w:t>
                  </w:r>
                </w:p>
                <w:p w14:paraId="186DC359" w14:textId="77777777" w:rsidR="00A775E2" w:rsidRDefault="00A775E2" w:rsidP="0013609F">
                  <w:pPr>
                    <w:pStyle w:val="TAL"/>
                    <w:rPr>
                      <w:lang w:eastAsia="en-GB"/>
                    </w:rPr>
                  </w:pPr>
                  <w:r>
                    <w:rPr>
                      <w:lang w:eastAsia="en-GB"/>
                    </w:rPr>
                    <w:t>RRC_IDLE inter-frequency,</w:t>
                  </w:r>
                </w:p>
                <w:p w14:paraId="45EBDD83" w14:textId="77777777" w:rsidR="00A775E2" w:rsidRDefault="00A775E2" w:rsidP="0013609F">
                  <w:pPr>
                    <w:pStyle w:val="TAL"/>
                    <w:rPr>
                      <w:lang w:eastAsia="en-GB"/>
                    </w:rPr>
                  </w:pPr>
                  <w:r>
                    <w:rPr>
                      <w:lang w:eastAsia="en-GB"/>
                    </w:rPr>
                    <w:t>RRC_CONNECTED intra-frequency,</w:t>
                  </w:r>
                </w:p>
                <w:p w14:paraId="049DBC91" w14:textId="77777777" w:rsidR="00A775E2" w:rsidRDefault="00A775E2" w:rsidP="0013609F">
                  <w:pPr>
                    <w:pStyle w:val="TAL"/>
                    <w:rPr>
                      <w:lang w:eastAsia="en-GB"/>
                    </w:rPr>
                  </w:pPr>
                  <w:r>
                    <w:rPr>
                      <w:lang w:eastAsia="en-GB"/>
                    </w:rPr>
                    <w:t>RRC_CONNECTED inter-frequency</w:t>
                  </w:r>
                </w:p>
              </w:tc>
            </w:tr>
          </w:tbl>
          <w:p w14:paraId="68E98EB8" w14:textId="77777777" w:rsidR="00A775E2" w:rsidRPr="005E635C" w:rsidRDefault="00A775E2" w:rsidP="005E635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60F51431" w14:textId="1371B5FE" w:rsidR="002B02C7" w:rsidRDefault="00A775E2" w:rsidP="007431B3">
      <w:r>
        <w:lastRenderedPageBreak/>
        <w:fldChar w:fldCharType="end"/>
      </w:r>
    </w:p>
    <w:p w14:paraId="23B90DB9" w14:textId="77777777" w:rsidR="00A775E2" w:rsidRDefault="00A775E2" w:rsidP="007431B3">
      <w:pPr>
        <w:rPr>
          <w:rFonts w:ascii="CG Times (WN)" w:hAnsi="CG Times (WN)"/>
          <w:lang w:val="en-US" w:eastAsia="ja-JP"/>
        </w:rPr>
      </w:pPr>
      <w:r>
        <w:rPr>
          <w:sz w:val="22"/>
          <w:szCs w:val="22"/>
        </w:rPr>
        <w:fldChar w:fldCharType="begin"/>
      </w:r>
      <w:r>
        <w:rPr>
          <w:sz w:val="22"/>
          <w:szCs w:val="22"/>
        </w:rPr>
        <w:instrText xml:space="preserve"> REF TP86941 \h </w:instrText>
      </w:r>
      <w:r>
        <w:rPr>
          <w:sz w:val="22"/>
          <w:szCs w:val="22"/>
        </w:rPr>
      </w:r>
      <w:r>
        <w:rPr>
          <w:sz w:val="22"/>
          <w:szCs w:val="22"/>
        </w:rPr>
        <w:fldChar w:fldCharType="separate"/>
      </w:r>
    </w:p>
    <w:tbl>
      <w:tblPr>
        <w:tblStyle w:val="TableGrid"/>
        <w:tblW w:w="0" w:type="auto"/>
        <w:tblLook w:val="04A0" w:firstRow="1" w:lastRow="0" w:firstColumn="1" w:lastColumn="0" w:noHBand="0" w:noVBand="1"/>
      </w:tblPr>
      <w:tblGrid>
        <w:gridCol w:w="9962"/>
      </w:tblGrid>
      <w:tr w:rsidR="00A775E2" w14:paraId="3B958F5C" w14:textId="77777777" w:rsidTr="00E444EE">
        <w:tc>
          <w:tcPr>
            <w:tcW w:w="9962" w:type="dxa"/>
          </w:tcPr>
          <w:p w14:paraId="79993183" w14:textId="4A330E51" w:rsidR="00A775E2" w:rsidRDefault="00A775E2" w:rsidP="008029A9">
            <w:pPr>
              <w:spacing w:before="60"/>
              <w:rPr>
                <w:b/>
                <w:bCs/>
                <w:color w:val="00B0F0"/>
              </w:rPr>
            </w:pPr>
            <w:r w:rsidRPr="00EF500A">
              <w:rPr>
                <w:b/>
                <w:iCs/>
              </w:rPr>
              <w:t xml:space="preserve">Text Proposal </w:t>
            </w:r>
            <w:r>
              <w:rPr>
                <w:b/>
                <w:iCs/>
                <w:noProof/>
              </w:rPr>
              <w:t>2</w:t>
            </w:r>
          </w:p>
          <w:p w14:paraId="050D5745" w14:textId="77777777" w:rsidR="00A775E2" w:rsidRPr="007F7D0E" w:rsidRDefault="00A775E2" w:rsidP="008029A9">
            <w:pPr>
              <w:spacing w:before="60"/>
              <w:rPr>
                <w:b/>
                <w:bCs/>
                <w:color w:val="00B0F0"/>
              </w:rPr>
            </w:pPr>
            <w:r w:rsidRPr="007F7D0E">
              <w:rPr>
                <w:b/>
                <w:bCs/>
                <w:color w:val="00B0F0"/>
              </w:rPr>
              <w:t>TS 38.213, Sec. 16.3.0:</w:t>
            </w:r>
          </w:p>
          <w:p w14:paraId="6BD99C19" w14:textId="77777777" w:rsidR="00A775E2" w:rsidRDefault="00A775E2" w:rsidP="008459BB">
            <w:pPr>
              <w:jc w:val="both"/>
              <w:rPr>
                <w:i/>
              </w:rPr>
            </w:pPr>
            <w:r>
              <w:rPr>
                <w:b/>
                <w:bCs/>
                <w:i/>
                <w:iCs/>
              </w:rPr>
              <w:t>Reason for change</w:t>
            </w:r>
            <w:r>
              <w:rPr>
                <w:i/>
                <w:iCs/>
              </w:rPr>
              <w:t xml:space="preserve">: </w:t>
            </w:r>
            <w:r w:rsidRPr="005612AA">
              <w:t>the description on “additional PSFCH occasion(s)” is unclear.</w:t>
            </w:r>
          </w:p>
          <w:p w14:paraId="16466777" w14:textId="77777777" w:rsidR="00A775E2" w:rsidRPr="00FB0551" w:rsidRDefault="00A775E2" w:rsidP="008459BB">
            <w:pPr>
              <w:jc w:val="both"/>
              <w:rPr>
                <w:b/>
                <w:i/>
              </w:rPr>
            </w:pPr>
            <w:r w:rsidRPr="007C1E83">
              <w:rPr>
                <w:b/>
                <w:bCs/>
                <w:i/>
                <w:iCs/>
              </w:rPr>
              <w:t xml:space="preserve">Summary of </w:t>
            </w:r>
            <w:proofErr w:type="gramStart"/>
            <w:r w:rsidRPr="007C1E83">
              <w:rPr>
                <w:b/>
                <w:bCs/>
                <w:i/>
                <w:iCs/>
              </w:rPr>
              <w:t>change</w:t>
            </w:r>
            <w:r w:rsidRPr="007C1E83">
              <w:rPr>
                <w:i/>
                <w:iCs/>
              </w:rPr>
              <w:t>:</w:t>
            </w:r>
            <w:proofErr w:type="gramEnd"/>
            <w:r w:rsidRPr="007C1E83">
              <w:rPr>
                <w:i/>
                <w:iCs/>
              </w:rPr>
              <w:t xml:space="preserve"> </w:t>
            </w:r>
            <w:r>
              <w:rPr>
                <w:i/>
                <w:iCs/>
              </w:rPr>
              <w:t>as shown in below part with highlighted text</w:t>
            </w:r>
            <w:r w:rsidRPr="007C1E83">
              <w:rPr>
                <w:i/>
                <w:iCs/>
              </w:rPr>
              <w:t xml:space="preserve"> </w:t>
            </w:r>
          </w:p>
          <w:p w14:paraId="25FC07CA" w14:textId="77777777" w:rsidR="00A775E2" w:rsidRPr="005612AA" w:rsidRDefault="00A775E2" w:rsidP="007A6A44">
            <w:pPr>
              <w:rPr>
                <w:b/>
                <w:i/>
              </w:rPr>
            </w:pPr>
            <w:r w:rsidRPr="00022B6E">
              <w:rPr>
                <w:b/>
                <w:i/>
              </w:rPr>
              <w:t xml:space="preserve">Consequences if not approved: unclear </w:t>
            </w:r>
            <w:proofErr w:type="gramStart"/>
            <w:r w:rsidRPr="00022B6E">
              <w:rPr>
                <w:b/>
                <w:i/>
              </w:rPr>
              <w:t>specification</w:t>
            </w:r>
            <w:proofErr w:type="gramEnd"/>
          </w:p>
          <w:p w14:paraId="50C395C4" w14:textId="77777777" w:rsidR="00A775E2" w:rsidRDefault="00A775E2" w:rsidP="006F4E4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A5561AE" w14:textId="77777777" w:rsidR="00A775E2" w:rsidRDefault="00A775E2" w:rsidP="005612AA">
            <w:pPr>
              <w:jc w:val="both"/>
            </w:pPr>
            <w:r>
              <w:t xml:space="preserve">If a UE receives a </w:t>
            </w:r>
            <w:r w:rsidRPr="0059124C">
              <w:t xml:space="preserve">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r w:rsidRPr="0059124C">
              <w:rPr>
                <w:i/>
                <w:iCs/>
              </w:rPr>
              <w:t>sl-</w:t>
            </w:r>
            <w:r w:rsidRPr="0059124C">
              <w:rPr>
                <w:i/>
              </w:rPr>
              <w:t>MinTimeGapPSFCH</w:t>
            </w:r>
            <w:r w:rsidRPr="0059124C">
              <w:t xml:space="preserve">, of the resource pool after a last slot of the PSSCH reception. </w:t>
            </w:r>
            <w:r w:rsidRPr="005612AA">
              <w:rPr>
                <w:highlight w:val="yellow"/>
              </w:rPr>
              <w:t xml:space="preserve">For operation with shared spectrum channel access, the UE can attempt to transmit the PSFCH over a </w:t>
            </w:r>
            <w:r w:rsidRPr="00451A5C">
              <w:rPr>
                <w:highlight w:val="yellow"/>
              </w:rPr>
              <w:t xml:space="preserve">number of </w:t>
            </w:r>
            <w:r w:rsidRPr="005612AA">
              <w:rPr>
                <w:strike/>
                <w:color w:val="FF0000"/>
                <w:highlight w:val="yellow"/>
              </w:rPr>
              <w:t xml:space="preserve">first </w:t>
            </w:r>
            <w:r>
              <w:rPr>
                <w:color w:val="FF0000"/>
                <w:highlight w:val="yellow"/>
              </w:rPr>
              <w:t>candidate</w:t>
            </w:r>
            <w:r w:rsidRPr="00451A5C">
              <w:rPr>
                <w:highlight w:val="yellow"/>
              </w:rPr>
              <w:t xml:space="preserve">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occasion</m:t>
                  </m:r>
                </m:sub>
                <m:sup>
                  <m:r>
                    <m:rPr>
                      <m:sty m:val="p"/>
                    </m:rPr>
                    <w:rPr>
                      <w:rFonts w:ascii="Cambria Math" w:hAnsi="Cambria Math"/>
                      <w:highlight w:val="yellow"/>
                    </w:rPr>
                    <m:t>PSFCH</m:t>
                  </m:r>
                </m:sup>
              </m:sSubSup>
            </m:oMath>
            <w:r w:rsidRPr="00451A5C">
              <w:rPr>
                <w:highlight w:val="yellow"/>
              </w:rPr>
              <w:t xml:space="preserve"> slots</w:t>
            </w:r>
            <w:r>
              <w:rPr>
                <w:highlight w:val="yellow"/>
              </w:rPr>
              <w:t xml:space="preserve"> </w:t>
            </w:r>
            <w:r>
              <w:rPr>
                <w:color w:val="FF0000"/>
                <w:highlight w:val="yellow"/>
              </w:rPr>
              <w:t>of the same RB set(s) for one PSCCH/PSSCH transmission</w:t>
            </w:r>
            <w:r w:rsidRPr="005612AA">
              <w:rPr>
                <w:highlight w:val="yellow"/>
              </w:rPr>
              <w:t xml:space="preserve">, provided by </w:t>
            </w:r>
            <w:proofErr w:type="spellStart"/>
            <w:r w:rsidRPr="005612AA">
              <w:rPr>
                <w:i/>
                <w:highlight w:val="yellow"/>
              </w:rPr>
              <w:t>sl</w:t>
            </w:r>
            <w:proofErr w:type="spellEnd"/>
            <w:r w:rsidRPr="005612AA">
              <w:rPr>
                <w:i/>
                <w:highlight w:val="yellow"/>
              </w:rPr>
              <w:t>-</w:t>
            </w:r>
            <w:proofErr w:type="spellStart"/>
            <w:r w:rsidRPr="005612AA">
              <w:rPr>
                <w:i/>
                <w:highlight w:val="yellow"/>
              </w:rPr>
              <w:t>candidatePSFCH</w:t>
            </w:r>
            <w:proofErr w:type="spellEnd"/>
            <w:r w:rsidRPr="005612AA">
              <w:rPr>
                <w:i/>
                <w:highlight w:val="yellow"/>
              </w:rPr>
              <w:t>-Occasions</w:t>
            </w:r>
            <w:r w:rsidRPr="005612AA">
              <w:rPr>
                <w:highlight w:val="yellow"/>
              </w:rPr>
              <w:t xml:space="preserve">, that include PSFCH </w:t>
            </w:r>
            <w:r>
              <w:rPr>
                <w:color w:val="FF0000"/>
                <w:highlight w:val="yellow"/>
              </w:rPr>
              <w:t xml:space="preserve">frequency </w:t>
            </w:r>
            <w:r w:rsidRPr="005612AA">
              <w:rPr>
                <w:highlight w:val="yellow"/>
              </w:rPr>
              <w:t xml:space="preserve">resources and </w:t>
            </w:r>
            <w:r w:rsidRPr="005612AA">
              <w:rPr>
                <w:strike/>
                <w:color w:val="FF0000"/>
                <w:highlight w:val="yellow"/>
              </w:rPr>
              <w:t>are</w:t>
            </w:r>
            <w:r w:rsidRPr="005612AA">
              <w:rPr>
                <w:color w:val="FF0000"/>
                <w:highlight w:val="yellow"/>
              </w:rPr>
              <w:t xml:space="preserve"> </w:t>
            </w:r>
            <w:r w:rsidRPr="005612AA">
              <w:rPr>
                <w:highlight w:val="yellow"/>
              </w:rPr>
              <w:t xml:space="preserve">at least a number of </w:t>
            </w:r>
            <w:r>
              <w:rPr>
                <w:color w:val="FF0000"/>
                <w:highlight w:val="yellow"/>
              </w:rPr>
              <w:t xml:space="preserve">candidate </w:t>
            </w:r>
            <w:r w:rsidRPr="005612AA">
              <w:rPr>
                <w:highlight w:val="yellow"/>
              </w:rPr>
              <w:t xml:space="preserve">slots, </w:t>
            </w:r>
            <w:r w:rsidRPr="005612AA">
              <w:rPr>
                <w:strike/>
                <w:color w:val="FF0000"/>
                <w:highlight w:val="yellow"/>
              </w:rPr>
              <w:t xml:space="preserve">provided by </w:t>
            </w:r>
            <w:r w:rsidRPr="005612AA">
              <w:rPr>
                <w:i/>
                <w:iCs/>
                <w:strike/>
                <w:color w:val="FF0000"/>
                <w:highlight w:val="yellow"/>
              </w:rPr>
              <w:t>sl-</w:t>
            </w:r>
            <w:r w:rsidRPr="005612AA">
              <w:rPr>
                <w:i/>
                <w:strike/>
                <w:color w:val="FF0000"/>
                <w:highlight w:val="yellow"/>
              </w:rPr>
              <w:t>MinTimeGapPSFCH</w:t>
            </w:r>
            <w:r w:rsidRPr="005612AA">
              <w:rPr>
                <w:highlight w:val="yellow"/>
              </w:rPr>
              <w:t xml:space="preserve">, of the resource pool after a last slot of the PSSCH reception. </w:t>
            </w:r>
            <w:r w:rsidRPr="005612AA">
              <w:rPr>
                <w:color w:val="FF0000"/>
                <w:highlight w:val="yellow"/>
              </w:rPr>
              <w:t xml:space="preserve">The candidate slots consist of the first </w:t>
            </w:r>
            <w:r>
              <w:rPr>
                <w:color w:val="FF0000"/>
                <w:highlight w:val="yellow"/>
              </w:rPr>
              <w:t>candidate s</w:t>
            </w:r>
            <w:r w:rsidRPr="005612AA">
              <w:rPr>
                <w:color w:val="FF0000"/>
                <w:highlight w:val="yellow"/>
              </w:rPr>
              <w:t>lot and a number of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occasion</m:t>
                  </m:r>
                </m:sub>
                <m:sup>
                  <m:r>
                    <m:rPr>
                      <m:sty m:val="p"/>
                    </m:rPr>
                    <w:rPr>
                      <w:rFonts w:ascii="Cambria Math" w:hAnsi="Cambria Math"/>
                      <w:highlight w:val="yellow"/>
                    </w:rPr>
                    <m:t>PSFCH</m:t>
                  </m:r>
                </m:sup>
              </m:sSubSup>
            </m:oMath>
            <w:r w:rsidRPr="005612AA">
              <w:rPr>
                <w:color w:val="FF0000"/>
                <w:highlight w:val="yellow"/>
              </w:rPr>
              <w:t xml:space="preserve">-1) additional </w:t>
            </w:r>
            <w:r>
              <w:rPr>
                <w:color w:val="FF0000"/>
                <w:highlight w:val="yellow"/>
              </w:rPr>
              <w:t>candidate slot</w:t>
            </w:r>
            <w:r w:rsidRPr="005612AA">
              <w:rPr>
                <w:color w:val="FF0000"/>
                <w:highlight w:val="yellow"/>
              </w:rPr>
              <w:t>s, where the first</w:t>
            </w:r>
            <w:r>
              <w:rPr>
                <w:color w:val="FF0000"/>
                <w:highlight w:val="yellow"/>
              </w:rPr>
              <w:t xml:space="preserve"> candidate</w:t>
            </w:r>
            <w:r w:rsidRPr="005612AA">
              <w:rPr>
                <w:color w:val="FF0000"/>
                <w:highlight w:val="yellow"/>
              </w:rPr>
              <w:t xml:space="preserve"> slot, </w:t>
            </w:r>
            <w:r w:rsidRPr="005612AA">
              <w:rPr>
                <w:i/>
                <w:iCs/>
                <w:color w:val="FF0000"/>
                <w:highlight w:val="yellow"/>
              </w:rPr>
              <w:t>k</w:t>
            </w:r>
            <w:r w:rsidRPr="005612AA">
              <w:rPr>
                <w:color w:val="FF0000"/>
                <w:highlight w:val="yellow"/>
              </w:rPr>
              <w:t xml:space="preserve">, is determined as the legacy manner, and the additional </w:t>
            </w:r>
            <w:r>
              <w:rPr>
                <w:color w:val="FF0000"/>
                <w:highlight w:val="yellow"/>
              </w:rPr>
              <w:t>candidate slot(s)</w:t>
            </w:r>
            <w:r w:rsidRPr="005612AA">
              <w:rPr>
                <w:color w:val="FF0000"/>
                <w:highlight w:val="yellow"/>
              </w:rPr>
              <w:t xml:space="preserve"> is determined by k + (n-1)*P, where P is provided by </w:t>
            </w:r>
            <w:proofErr w:type="spellStart"/>
            <w:r w:rsidRPr="005612AA">
              <w:rPr>
                <w:i/>
                <w:iCs/>
                <w:color w:val="FF0000"/>
                <w:highlight w:val="yellow"/>
              </w:rPr>
              <w:t>sl</w:t>
            </w:r>
            <w:proofErr w:type="spellEnd"/>
            <w:r w:rsidRPr="005612AA">
              <w:rPr>
                <w:i/>
                <w:iCs/>
                <w:color w:val="FF0000"/>
                <w:highlight w:val="yellow"/>
              </w:rPr>
              <w:t>-PSFCH-Period</w:t>
            </w:r>
            <w:r w:rsidRPr="005612AA">
              <w:rPr>
                <w:color w:val="FF0000"/>
                <w:highlight w:val="yellow"/>
              </w:rPr>
              <w:t xml:space="preserve">, and </w:t>
            </w:r>
            <w:r w:rsidRPr="005612AA">
              <w:rPr>
                <w:rFonts w:hint="eastAsia"/>
                <w:color w:val="FF0000"/>
                <w:highlight w:val="yellow"/>
              </w:rPr>
              <w:t>1</w:t>
            </w:r>
            <w:r w:rsidRPr="005612AA">
              <w:rPr>
                <w:rFonts w:hint="eastAsia"/>
                <w:color w:val="FF0000"/>
                <w:highlight w:val="yellow"/>
              </w:rPr>
              <w:t>≤</w:t>
            </w:r>
            <w:r w:rsidRPr="005612AA">
              <w:rPr>
                <w:rFonts w:hint="eastAsia"/>
                <w:color w:val="FF0000"/>
                <w:highlight w:val="yellow"/>
              </w:rPr>
              <w:t>n</w:t>
            </w:r>
            <w:r w:rsidRPr="005612AA">
              <w:rPr>
                <w:rFonts w:hint="eastAsia"/>
                <w:color w:val="FF0000"/>
                <w:highlight w:val="yellow"/>
              </w:rPr>
              <w:t>≤</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occasion</m:t>
                  </m:r>
                </m:sub>
                <m:sup>
                  <m:r>
                    <m:rPr>
                      <m:sty m:val="p"/>
                    </m:rPr>
                    <w:rPr>
                      <w:rFonts w:ascii="Cambria Math" w:hAnsi="Cambria Math"/>
                      <w:highlight w:val="yellow"/>
                    </w:rPr>
                    <m:t>PSFCH</m:t>
                  </m:r>
                </m:sup>
              </m:sSubSup>
            </m:oMath>
            <w:r w:rsidRPr="005612AA">
              <w:rPr>
                <w:color w:val="FF0000"/>
                <w:highlight w:val="yellow"/>
              </w:rPr>
              <w:t xml:space="preserve">. For a given candidate slot, the frequency domain PSFCH resources are configured with N PRB sets within </w:t>
            </w:r>
            <w:proofErr w:type="gramStart"/>
            <w:r w:rsidRPr="005612AA">
              <w:rPr>
                <w:color w:val="FF0000"/>
                <w:highlight w:val="yellow"/>
              </w:rPr>
              <w:t>a</w:t>
            </w:r>
            <w:proofErr w:type="gramEnd"/>
            <w:r w:rsidRPr="005612AA">
              <w:rPr>
                <w:color w:val="FF0000"/>
                <w:highlight w:val="yellow"/>
              </w:rPr>
              <w:t xml:space="preserve"> RB set, and the n</w:t>
            </w:r>
            <w:r w:rsidRPr="005612AA">
              <w:rPr>
                <w:color w:val="FF0000"/>
                <w:highlight w:val="yellow"/>
                <w:vertAlign w:val="superscript"/>
              </w:rPr>
              <w:t>th</w:t>
            </w:r>
            <w:r w:rsidRPr="005612AA">
              <w:rPr>
                <w:color w:val="FF0000"/>
                <w:highlight w:val="yellow"/>
              </w:rPr>
              <w:t xml:space="preserve"> PRB set will be utilized for the n</w:t>
            </w:r>
            <w:r w:rsidRPr="005612AA">
              <w:rPr>
                <w:color w:val="FF0000"/>
                <w:highlight w:val="yellow"/>
                <w:vertAlign w:val="superscript"/>
              </w:rPr>
              <w:t>th</w:t>
            </w:r>
            <w:r w:rsidRPr="005612AA">
              <w:rPr>
                <w:color w:val="FF0000"/>
                <w:highlight w:val="yellow"/>
              </w:rPr>
              <w:t xml:space="preserve"> PSFCH slot.</w:t>
            </w:r>
            <w:r w:rsidRPr="005612AA">
              <w:rPr>
                <w:color w:val="FF0000"/>
              </w:rPr>
              <w:t xml:space="preserve"> </w:t>
            </w:r>
            <w:r w:rsidRPr="00A12FA9">
              <w:t xml:space="preserve">The UE attempts to transmit </w:t>
            </w:r>
            <w:r>
              <w:t xml:space="preserve">PSFCH </w:t>
            </w:r>
            <w:r w:rsidRPr="00A12FA9">
              <w:t xml:space="preserve">in a slot only when the UE fails to transmit </w:t>
            </w:r>
            <w:r>
              <w:t>PSFCH associated with the PSSCH</w:t>
            </w:r>
            <w:r w:rsidRPr="00A12FA9">
              <w:t xml:space="preserve"> in all previous slots</w:t>
            </w:r>
            <w:r>
              <w:t xml:space="preserve"> for PSFCH </w:t>
            </w:r>
            <w:r w:rsidRPr="00A12FA9">
              <w:t>within the</w:t>
            </w:r>
            <w:r w:rsidRPr="00A12FA9">
              <w:rPr>
                <w:rFonts w:hint="eastAsia"/>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A12FA9">
              <w:t xml:space="preserve"> slots.</w:t>
            </w:r>
            <w:r>
              <w:t xml:space="preserve"> </w:t>
            </w:r>
          </w:p>
          <w:p w14:paraId="38915C7A" w14:textId="77777777" w:rsidR="00A775E2" w:rsidRPr="005612AA" w:rsidRDefault="00A775E2" w:rsidP="005612AA">
            <w:pPr>
              <w:keepNext/>
              <w:keepLines/>
              <w:spacing w:before="180" w:after="12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7AB710D6" w14:textId="242C71D7" w:rsidR="00A775E2" w:rsidRDefault="00A775E2" w:rsidP="007431B3">
      <w:pPr>
        <w:rPr>
          <w:sz w:val="22"/>
          <w:szCs w:val="22"/>
        </w:rPr>
      </w:pPr>
      <w:r>
        <w:rPr>
          <w:sz w:val="22"/>
          <w:szCs w:val="22"/>
        </w:rPr>
        <w:fldChar w:fldCharType="end"/>
      </w:r>
    </w:p>
    <w:p w14:paraId="44786482" w14:textId="77777777" w:rsidR="00A775E2" w:rsidRDefault="00A775E2" w:rsidP="007431B3">
      <w:pPr>
        <w:rPr>
          <w:rFonts w:ascii="CG Times (WN)" w:hAnsi="CG Times (WN)"/>
          <w:lang w:val="en-US" w:eastAsia="ja-JP"/>
        </w:rPr>
      </w:pPr>
      <w:r>
        <w:rPr>
          <w:sz w:val="22"/>
          <w:szCs w:val="22"/>
        </w:rPr>
        <w:fldChar w:fldCharType="begin"/>
      </w:r>
      <w:r>
        <w:rPr>
          <w:sz w:val="22"/>
          <w:szCs w:val="22"/>
        </w:rPr>
        <w:instrText xml:space="preserve"> REF TP86942 \h </w:instrText>
      </w:r>
      <w:r>
        <w:rPr>
          <w:sz w:val="22"/>
          <w:szCs w:val="22"/>
        </w:rPr>
      </w:r>
      <w:r>
        <w:rPr>
          <w:sz w:val="22"/>
          <w:szCs w:val="22"/>
        </w:rPr>
        <w:fldChar w:fldCharType="separate"/>
      </w:r>
    </w:p>
    <w:tbl>
      <w:tblPr>
        <w:tblStyle w:val="TableGrid"/>
        <w:tblW w:w="0" w:type="auto"/>
        <w:tblLook w:val="04A0" w:firstRow="1" w:lastRow="0" w:firstColumn="1" w:lastColumn="0" w:noHBand="0" w:noVBand="1"/>
      </w:tblPr>
      <w:tblGrid>
        <w:gridCol w:w="9962"/>
      </w:tblGrid>
      <w:tr w:rsidR="00A775E2" w14:paraId="256DB936" w14:textId="77777777" w:rsidTr="00B82DB6">
        <w:tc>
          <w:tcPr>
            <w:tcW w:w="9962" w:type="dxa"/>
          </w:tcPr>
          <w:p w14:paraId="7F60CBCC" w14:textId="774F9E4A" w:rsidR="00A775E2" w:rsidRDefault="00A775E2" w:rsidP="001F5896">
            <w:pPr>
              <w:spacing w:before="60"/>
              <w:rPr>
                <w:b/>
                <w:bCs/>
                <w:color w:val="00B0F0"/>
              </w:rPr>
            </w:pPr>
            <w:r w:rsidRPr="00EF500A">
              <w:rPr>
                <w:b/>
                <w:iCs/>
              </w:rPr>
              <w:lastRenderedPageBreak/>
              <w:t xml:space="preserve">Text Proposal </w:t>
            </w:r>
            <w:r>
              <w:rPr>
                <w:b/>
                <w:iCs/>
                <w:noProof/>
              </w:rPr>
              <w:t>3</w:t>
            </w:r>
          </w:p>
          <w:p w14:paraId="3F774B2B" w14:textId="77777777" w:rsidR="00A775E2" w:rsidRPr="0084759D" w:rsidRDefault="00A775E2" w:rsidP="001F5896">
            <w:pPr>
              <w:spacing w:before="60"/>
              <w:rPr>
                <w:b/>
                <w:bCs/>
                <w:color w:val="00B0F0"/>
              </w:rPr>
            </w:pPr>
            <w:r w:rsidRPr="0084759D">
              <w:rPr>
                <w:b/>
                <w:bCs/>
                <w:color w:val="00B0F0"/>
              </w:rPr>
              <w:t>TS38.213, Sec. 16.2.4.2</w:t>
            </w:r>
            <w:r w:rsidRPr="0084759D">
              <w:rPr>
                <w:b/>
                <w:bCs/>
                <w:color w:val="00B0F0"/>
              </w:rPr>
              <w:tab/>
              <w:t>Simultaneous PSFCH transmission/reception</w:t>
            </w:r>
          </w:p>
          <w:p w14:paraId="5E8B866A" w14:textId="77777777" w:rsidR="00A775E2" w:rsidRDefault="00A775E2" w:rsidP="00870B12">
            <w:pPr>
              <w:jc w:val="both"/>
              <w:rPr>
                <w:i/>
              </w:rPr>
            </w:pPr>
            <w:r>
              <w:rPr>
                <w:b/>
                <w:bCs/>
                <w:i/>
                <w:iCs/>
              </w:rPr>
              <w:t>Reason for change</w:t>
            </w:r>
            <w:r>
              <w:rPr>
                <w:i/>
                <w:iCs/>
              </w:rPr>
              <w:t xml:space="preserve">: </w:t>
            </w:r>
            <w:r>
              <w:t>Current specifications does not capture the RAN1#114 agreement “</w:t>
            </w:r>
            <w:r w:rsidRPr="00E42DE2">
              <w:t>Support of PSFCH/S-SSB transmission over contiguous and/or non-contiguous RB sets is subject to UE capability(</w:t>
            </w:r>
            <w:proofErr w:type="spellStart"/>
            <w:r w:rsidRPr="00E42DE2">
              <w:t>ies</w:t>
            </w:r>
            <w:proofErr w:type="spellEnd"/>
            <w:r w:rsidRPr="00E42DE2">
              <w:t>)</w:t>
            </w:r>
            <w:r>
              <w:t>”</w:t>
            </w:r>
            <w:r w:rsidRPr="005612AA">
              <w:t>.</w:t>
            </w:r>
          </w:p>
          <w:p w14:paraId="29B06986" w14:textId="77777777" w:rsidR="00A775E2" w:rsidRPr="00FB0551" w:rsidRDefault="00A775E2" w:rsidP="00870B12">
            <w:pPr>
              <w:jc w:val="both"/>
              <w:rPr>
                <w:b/>
                <w:i/>
              </w:rPr>
            </w:pPr>
            <w:r w:rsidRPr="007C1E83">
              <w:rPr>
                <w:b/>
                <w:bCs/>
                <w:i/>
                <w:iCs/>
              </w:rPr>
              <w:t>Summary of change</w:t>
            </w:r>
            <w:r w:rsidRPr="007C1E83">
              <w:rPr>
                <w:i/>
                <w:iCs/>
              </w:rPr>
              <w:t xml:space="preserve">: </w:t>
            </w:r>
            <w:r>
              <w:rPr>
                <w:i/>
                <w:iCs/>
              </w:rPr>
              <w:t xml:space="preserve">UE transmits on the contiguous RB sets which contains the higher number of PSFCHs in ascending priority values. </w:t>
            </w:r>
          </w:p>
          <w:p w14:paraId="6FCD0B6D" w14:textId="77777777" w:rsidR="00A775E2" w:rsidRPr="001F5896" w:rsidRDefault="00A775E2" w:rsidP="001F5896">
            <w:pPr>
              <w:rPr>
                <w:b/>
                <w:i/>
              </w:rPr>
            </w:pPr>
            <w:r w:rsidRPr="00022B6E">
              <w:rPr>
                <w:b/>
                <w:i/>
              </w:rPr>
              <w:t xml:space="preserve">Consequences if not approved: </w:t>
            </w:r>
            <w:r>
              <w:rPr>
                <w:bCs/>
                <w:i/>
              </w:rPr>
              <w:t xml:space="preserve">Unpredictable UE behaviour and potential dropping of high priority PSFCHs in case </w:t>
            </w:r>
            <w:r w:rsidRPr="00C413FF">
              <w:rPr>
                <w:bCs/>
                <w:i/>
              </w:rPr>
              <w:t xml:space="preserve">the UE does not have the capability of transmitting </w:t>
            </w:r>
            <w:r>
              <w:rPr>
                <w:bCs/>
                <w:i/>
              </w:rPr>
              <w:t>PSFCH over</w:t>
            </w:r>
            <w:r w:rsidRPr="00C413FF">
              <w:rPr>
                <w:bCs/>
                <w:i/>
              </w:rPr>
              <w:t xml:space="preserve"> non-contiguous RB-sets</w:t>
            </w:r>
            <w:r>
              <w:rPr>
                <w:bCs/>
                <w:i/>
              </w:rPr>
              <w:t xml:space="preserve">. </w:t>
            </w:r>
          </w:p>
          <w:p w14:paraId="283C34F5" w14:textId="77777777" w:rsidR="00A775E2" w:rsidRPr="008E3C63" w:rsidRDefault="00A775E2" w:rsidP="008E3C6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8C86542" w14:textId="77777777" w:rsidR="00A775E2" w:rsidRDefault="00A775E2" w:rsidP="00A94E7D">
            <w:pPr>
              <w:rPr>
                <w:color w:val="FF0000"/>
                <w:u w:val="single"/>
                <w:lang w:val="en-US"/>
              </w:rPr>
            </w:pPr>
            <w:r w:rsidRPr="00334F0E">
              <w:rPr>
                <w:color w:val="FF0000"/>
                <w:u w:val="single"/>
              </w:rPr>
              <w:t>For operation with shared spectrum channel access</w:t>
            </w:r>
            <w:r>
              <w:rPr>
                <w:color w:val="FF0000"/>
                <w:u w:val="single"/>
              </w:rPr>
              <w:t xml:space="preserve">, </w:t>
            </w:r>
            <w:r>
              <w:rPr>
                <w:color w:val="FF0000"/>
                <w:u w:val="single"/>
                <w:lang w:val="en-US"/>
              </w:rPr>
              <w:t>if</w:t>
            </w:r>
            <w:r w:rsidRPr="00A94E7D">
              <w:rPr>
                <w:color w:val="FF0000"/>
                <w:u w:val="single"/>
                <w:lang w:val="en-US"/>
              </w:rPr>
              <w:t xml:space="preserve"> a UE does not indicate a capability to transmit PSFCHs over non-contiguous RB sets in a PSFCH reception occasion [18, TS 38.306], the UE</w:t>
            </w:r>
            <w:r w:rsidRPr="00A94E7D">
              <w:rPr>
                <w:color w:val="FF0000"/>
                <w:u w:val="single"/>
              </w:rPr>
              <w:t xml:space="preserve"> </w:t>
            </w:r>
            <w:r w:rsidRPr="00A94E7D">
              <w:rPr>
                <w:color w:val="FF0000"/>
                <w:u w:val="single"/>
                <w:lang w:val="en-US"/>
              </w:rPr>
              <w:t xml:space="preserve">transmits PSFCHs from </w:t>
            </w:r>
            <m:oMath>
              <m:sSub>
                <m:sSubPr>
                  <m:ctrlPr>
                    <w:rPr>
                      <w:rFonts w:ascii="Cambria Math" w:hAnsi="Cambria Math" w:cstheme="minorBidi"/>
                      <w:i/>
                      <w:noProof/>
                      <w:color w:val="FF0000"/>
                      <w:sz w:val="24"/>
                      <w:szCs w:val="22"/>
                      <w:u w:val="single"/>
                    </w:rPr>
                  </m:ctrlPr>
                </m:sSubPr>
                <m:e>
                  <m:r>
                    <w:rPr>
                      <w:rFonts w:ascii="Cambria Math" w:hAnsi="Cambria Math" w:cstheme="minorBidi"/>
                      <w:noProof/>
                      <w:color w:val="FF0000"/>
                      <w:szCs w:val="22"/>
                      <w:u w:val="single"/>
                    </w:rPr>
                    <m:t>N</m:t>
                  </m:r>
                </m:e>
                <m:sub>
                  <m:r>
                    <m:rPr>
                      <m:sty m:val="p"/>
                    </m:rPr>
                    <w:rPr>
                      <w:rFonts w:ascii="Cambria Math" w:hAnsi="Cambria Math" w:cstheme="minorBidi"/>
                      <w:noProof/>
                      <w:color w:val="FF0000"/>
                      <w:szCs w:val="22"/>
                      <w:u w:val="single"/>
                    </w:rPr>
                    <m:t>Tx,PSFCH</m:t>
                  </m:r>
                </m:sub>
              </m:sSub>
            </m:oMath>
            <w:r w:rsidRPr="00A94E7D">
              <w:rPr>
                <w:color w:val="FF0000"/>
                <w:u w:val="single"/>
                <w:lang w:val="en-US"/>
              </w:rPr>
              <w:t xml:space="preserve"> PSFCHs </w:t>
            </w:r>
            <w:r>
              <w:rPr>
                <w:color w:val="FF0000"/>
                <w:u w:val="single"/>
                <w:lang w:val="en-US"/>
              </w:rPr>
              <w:t xml:space="preserve">associated to the first group of contiguous RB </w:t>
            </w:r>
            <w:r w:rsidRPr="4BC501B3">
              <w:rPr>
                <w:color w:val="FF0000"/>
                <w:u w:val="single"/>
                <w:lang w:val="en-US"/>
              </w:rPr>
              <w:t>set(s)</w:t>
            </w:r>
            <w:r>
              <w:rPr>
                <w:color w:val="FF0000"/>
                <w:u w:val="single"/>
                <w:lang w:val="en-US"/>
              </w:rPr>
              <w:t xml:space="preserve"> with successful channel access containing the higher number of PSFCHs in ascending order of priority </w:t>
            </w:r>
            <w:r w:rsidRPr="00A94E7D">
              <w:rPr>
                <w:color w:val="FF0000"/>
                <w:u w:val="single"/>
                <w:lang w:val="en-US"/>
              </w:rPr>
              <w:t xml:space="preserve">values from the </w:t>
            </w:r>
            <m:oMath>
              <m:sSub>
                <m:sSubPr>
                  <m:ctrlPr>
                    <w:rPr>
                      <w:rFonts w:ascii="Cambria Math" w:hAnsi="Cambria Math" w:cstheme="minorBidi"/>
                      <w:i/>
                      <w:noProof/>
                      <w:color w:val="FF0000"/>
                      <w:sz w:val="24"/>
                      <w:szCs w:val="22"/>
                      <w:u w:val="single"/>
                    </w:rPr>
                  </m:ctrlPr>
                </m:sSubPr>
                <m:e>
                  <m:r>
                    <w:rPr>
                      <w:rFonts w:ascii="Cambria Math" w:hAnsi="Cambria Math" w:cstheme="minorBidi"/>
                      <w:noProof/>
                      <w:color w:val="FF0000"/>
                      <w:szCs w:val="22"/>
                      <w:u w:val="single"/>
                    </w:rPr>
                    <m:t>N</m:t>
                  </m:r>
                </m:e>
                <m:sub>
                  <m:r>
                    <m:rPr>
                      <m:sty m:val="p"/>
                    </m:rPr>
                    <w:rPr>
                      <w:rFonts w:ascii="Cambria Math" w:hAnsi="Cambria Math" w:cstheme="minorBidi"/>
                      <w:noProof/>
                      <w:color w:val="FF0000"/>
                      <w:szCs w:val="22"/>
                      <w:u w:val="single"/>
                    </w:rPr>
                    <m:t>Tx,PSFCH</m:t>
                  </m:r>
                </m:sub>
              </m:sSub>
            </m:oMath>
            <w:r w:rsidRPr="00A94E7D">
              <w:rPr>
                <w:color w:val="FF0000"/>
                <w:u w:val="single"/>
                <w:lang w:val="en-US"/>
              </w:rPr>
              <w:t xml:space="preserve"> priority field values</w:t>
            </w:r>
            <w:r>
              <w:rPr>
                <w:color w:val="FF0000"/>
                <w:u w:val="single"/>
                <w:lang w:val="en-US"/>
              </w:rPr>
              <w:t>.</w:t>
            </w:r>
          </w:p>
          <w:p w14:paraId="2AE16F0B" w14:textId="77777777" w:rsidR="00A775E2" w:rsidRPr="008E3C63" w:rsidRDefault="00A775E2" w:rsidP="008E3C6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5839102E" w14:textId="0FCD877B" w:rsidR="00A775E2" w:rsidRDefault="00A775E2" w:rsidP="007431B3">
      <w:pPr>
        <w:rPr>
          <w:sz w:val="22"/>
          <w:szCs w:val="22"/>
        </w:rPr>
      </w:pPr>
      <w:r>
        <w:rPr>
          <w:sz w:val="22"/>
          <w:szCs w:val="22"/>
        </w:rPr>
        <w:fldChar w:fldCharType="end"/>
      </w:r>
    </w:p>
    <w:p w14:paraId="451CF301" w14:textId="77777777" w:rsidR="00A775E2" w:rsidRDefault="00A775E2" w:rsidP="007431B3">
      <w:pPr>
        <w:rPr>
          <w:rFonts w:ascii="CG Times (WN)" w:hAnsi="CG Times (WN)"/>
          <w:lang w:val="en-US" w:eastAsia="ja-JP"/>
        </w:rPr>
      </w:pPr>
      <w:r>
        <w:rPr>
          <w:sz w:val="22"/>
          <w:szCs w:val="22"/>
        </w:rPr>
        <w:fldChar w:fldCharType="begin"/>
      </w:r>
      <w:r>
        <w:rPr>
          <w:sz w:val="22"/>
          <w:szCs w:val="22"/>
        </w:rPr>
        <w:instrText xml:space="preserve"> REF TP86943 \h </w:instrText>
      </w:r>
      <w:r>
        <w:rPr>
          <w:sz w:val="22"/>
          <w:szCs w:val="22"/>
        </w:rPr>
      </w:r>
      <w:r>
        <w:rPr>
          <w:sz w:val="22"/>
          <w:szCs w:val="22"/>
        </w:rPr>
        <w:fldChar w:fldCharType="separate"/>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A775E2" w:rsidRPr="005143A5" w14:paraId="2C2BFC0B" w14:textId="77777777" w:rsidTr="00A338A6">
        <w:tc>
          <w:tcPr>
            <w:tcW w:w="9619" w:type="dxa"/>
          </w:tcPr>
          <w:p w14:paraId="3EECFD21" w14:textId="41250AD2" w:rsidR="00A775E2" w:rsidRDefault="00A775E2" w:rsidP="00A338A6">
            <w:pPr>
              <w:rPr>
                <w:b/>
                <w:color w:val="0070C0"/>
              </w:rPr>
            </w:pPr>
            <w:r w:rsidRPr="00EF500A">
              <w:rPr>
                <w:b/>
                <w:iCs/>
              </w:rPr>
              <w:t xml:space="preserve">Text Proposal </w:t>
            </w:r>
            <w:r>
              <w:rPr>
                <w:b/>
                <w:iCs/>
                <w:noProof/>
              </w:rPr>
              <w:t>4</w:t>
            </w:r>
          </w:p>
          <w:p w14:paraId="24B7B49B" w14:textId="77777777" w:rsidR="00A775E2" w:rsidRDefault="00A775E2" w:rsidP="00A338A6">
            <w:pPr>
              <w:rPr>
                <w:b/>
                <w:color w:val="0070C0"/>
              </w:rPr>
            </w:pPr>
            <w:r w:rsidRPr="0044664E">
              <w:rPr>
                <w:b/>
                <w:color w:val="0070C0"/>
              </w:rPr>
              <w:t>TP to TS 38.21</w:t>
            </w:r>
            <w:r>
              <w:rPr>
                <w:b/>
                <w:color w:val="0070C0"/>
              </w:rPr>
              <w:t>3</w:t>
            </w:r>
            <w:r w:rsidRPr="0044664E">
              <w:rPr>
                <w:b/>
                <w:color w:val="0070C0"/>
              </w:rPr>
              <w:t>, Sec.</w:t>
            </w:r>
            <w:r>
              <w:rPr>
                <w:b/>
                <w:color w:val="0070C0"/>
              </w:rPr>
              <w:t xml:space="preserve"> </w:t>
            </w:r>
            <w:r w:rsidRPr="0044664E">
              <w:rPr>
                <w:b/>
                <w:color w:val="0070C0"/>
              </w:rPr>
              <w:t>1</w:t>
            </w:r>
            <w:r>
              <w:rPr>
                <w:b/>
                <w:color w:val="0070C0"/>
              </w:rPr>
              <w:t>6.1</w:t>
            </w:r>
            <w:r w:rsidRPr="0044664E">
              <w:rPr>
                <w:b/>
                <w:color w:val="0070C0"/>
              </w:rPr>
              <w:t>:</w:t>
            </w:r>
          </w:p>
          <w:p w14:paraId="36985B14" w14:textId="77777777" w:rsidR="00A775E2" w:rsidRPr="00CA1AFB" w:rsidRDefault="00A775E2" w:rsidP="00A338A6">
            <w:pPr>
              <w:rPr>
                <w:i/>
              </w:rPr>
            </w:pPr>
            <w:r w:rsidRPr="00F925D7">
              <w:rPr>
                <w:b/>
                <w:bCs/>
                <w:i/>
                <w:iCs/>
              </w:rPr>
              <w:t>Reason for change</w:t>
            </w:r>
            <w:r>
              <w:rPr>
                <w:i/>
                <w:iCs/>
              </w:rPr>
              <w:t xml:space="preserve">: 1. Current specification does not define frequency locations of S-SS/PSBCH blocks in the non-anchor RB sets. 2. The wording that defines S-SS/PSBCH block transmission attempts in the anchor RB set </w:t>
            </w:r>
            <w:proofErr w:type="gramStart"/>
            <w:r>
              <w:rPr>
                <w:i/>
                <w:iCs/>
              </w:rPr>
              <w:t>is</w:t>
            </w:r>
            <w:proofErr w:type="gramEnd"/>
            <w:r>
              <w:rPr>
                <w:i/>
                <w:iCs/>
              </w:rPr>
              <w:t xml:space="preserve"> unclear. 3. (editorial) Specification uses wordings “RB set” and “RB-set”.</w:t>
            </w:r>
          </w:p>
          <w:p w14:paraId="0DEACDA9" w14:textId="77777777" w:rsidR="00A775E2" w:rsidRPr="00CA1AFB" w:rsidRDefault="00A775E2" w:rsidP="00A338A6">
            <w:pPr>
              <w:rPr>
                <w:i/>
              </w:rPr>
            </w:pPr>
            <w:r w:rsidRPr="00F0582B">
              <w:rPr>
                <w:b/>
                <w:bCs/>
                <w:i/>
                <w:iCs/>
              </w:rPr>
              <w:t>Summary of change</w:t>
            </w:r>
            <w:r>
              <w:rPr>
                <w:i/>
                <w:iCs/>
              </w:rPr>
              <w:t xml:space="preserve">: 1. New higher layer parameter, that defines S-SS/PSBCH block frequency location in non-anchor RB set, is introduced. 2. The wording of the S-SS/PSBCH block transmission attempts </w:t>
            </w:r>
            <w:proofErr w:type="gramStart"/>
            <w:r>
              <w:rPr>
                <w:i/>
                <w:iCs/>
              </w:rPr>
              <w:t>is</w:t>
            </w:r>
            <w:proofErr w:type="gramEnd"/>
            <w:r>
              <w:rPr>
                <w:i/>
                <w:iCs/>
              </w:rPr>
              <w:t xml:space="preserve"> clarified. 3. Wording of “RB set” is harmonized in the specification.</w:t>
            </w:r>
          </w:p>
          <w:p w14:paraId="03E07323" w14:textId="77777777" w:rsidR="00A775E2" w:rsidRPr="002C2F66" w:rsidRDefault="00A775E2" w:rsidP="00A338A6">
            <w:pPr>
              <w:rPr>
                <w:i/>
                <w:sz w:val="24"/>
                <w:szCs w:val="24"/>
              </w:rPr>
            </w:pPr>
            <w:r w:rsidRPr="004A0416">
              <w:rPr>
                <w:rFonts w:eastAsia="Times New Roman"/>
                <w:b/>
                <w:i/>
                <w:noProof/>
              </w:rPr>
              <w:t>Consequences if not approved:</w:t>
            </w:r>
            <w:r w:rsidRPr="002C2F66">
              <w:rPr>
                <w:rFonts w:eastAsia="Times New Roman"/>
                <w:b/>
                <w:i/>
              </w:rPr>
              <w:t xml:space="preserve"> </w:t>
            </w:r>
            <w:r>
              <w:rPr>
                <w:rFonts w:eastAsia="Times New Roman"/>
                <w:i/>
              </w:rPr>
              <w:t>incomplete</w:t>
            </w:r>
            <w:r w:rsidRPr="002C2F66">
              <w:rPr>
                <w:rFonts w:eastAsia="Times New Roman"/>
                <w:i/>
              </w:rPr>
              <w:t xml:space="preserve"> </w:t>
            </w:r>
            <w:proofErr w:type="gramStart"/>
            <w:r w:rsidRPr="002C2F66">
              <w:rPr>
                <w:rFonts w:eastAsia="Times New Roman"/>
                <w:i/>
              </w:rPr>
              <w:t>specification</w:t>
            </w:r>
            <w:proofErr w:type="gramEnd"/>
          </w:p>
          <w:p w14:paraId="54ADB5AB" w14:textId="77777777" w:rsidR="00A775E2" w:rsidRDefault="00A775E2" w:rsidP="00A338A6">
            <w:pPr>
              <w:rPr>
                <w:i/>
                <w:iCs/>
              </w:rPr>
            </w:pPr>
            <w:r>
              <w:rPr>
                <w:i/>
                <w:iCs/>
              </w:rPr>
              <w:t>==================== Start of Text proposal ============================</w:t>
            </w:r>
          </w:p>
          <w:p w14:paraId="271F448E" w14:textId="77777777" w:rsidR="00A775E2" w:rsidRPr="00FB646D" w:rsidRDefault="00A775E2" w:rsidP="00A338A6">
            <w:pPr>
              <w:pStyle w:val="Heading2"/>
              <w:tabs>
                <w:tab w:val="clear" w:pos="1134"/>
              </w:tabs>
              <w:ind w:left="576" w:hanging="576"/>
            </w:pPr>
            <w:r>
              <w:t>16</w:t>
            </w:r>
            <w:r w:rsidRPr="00B916EC">
              <w:t>.</w:t>
            </w:r>
            <w:r>
              <w:t>1</w:t>
            </w:r>
            <w:r w:rsidRPr="00B916EC">
              <w:rPr>
                <w:rFonts w:hint="eastAsia"/>
              </w:rPr>
              <w:tab/>
            </w:r>
            <w:r>
              <w:t>Synchronization procedures</w:t>
            </w:r>
          </w:p>
          <w:p w14:paraId="7595B07B" w14:textId="77777777" w:rsidR="00A775E2" w:rsidRPr="00A340B0" w:rsidRDefault="00A775E2" w:rsidP="00A338A6">
            <w:pPr>
              <w:kinsoku w:val="0"/>
            </w:pPr>
            <w:r w:rsidRPr="00B916EC">
              <w:t xml:space="preserve">A UE receives the following </w:t>
            </w:r>
            <w:r>
              <w:t>SL synchronization signals</w:t>
            </w:r>
            <w:r w:rsidRPr="00B916EC">
              <w:t xml:space="preserve"> in order to perform </w:t>
            </w:r>
            <w:r>
              <w:t xml:space="preserve">synchronization procedures based on S-SS/PSBCH blocks: SL </w:t>
            </w:r>
            <w:r w:rsidRPr="00B916EC">
              <w:t>primary sync</w:t>
            </w:r>
            <w:r w:rsidRPr="00A340B0">
              <w:t xml:space="preserve">hronization signals (S-PSS) and SL secondary synchronization signals (S-SSS) [4, TS 38.211]. </w:t>
            </w:r>
          </w:p>
          <w:p w14:paraId="0AA06808" w14:textId="77777777" w:rsidR="00A775E2" w:rsidRPr="00A340B0" w:rsidRDefault="00A775E2" w:rsidP="00A338A6">
            <w:pPr>
              <w:kinsoku w:val="0"/>
              <w:spacing w:after="160" w:line="259" w:lineRule="auto"/>
            </w:pPr>
            <w:r w:rsidRPr="00A340B0">
              <w:t>A UE assumes that reception occasions of a physical sidelink broadcast channel (PSBCH), S-PSS, and S-SSS are in consecutive symbols [4, TS 38.211] and form a S-SS/PSBCH block.</w:t>
            </w:r>
          </w:p>
          <w:p w14:paraId="46C3AC6F" w14:textId="77777777" w:rsidR="00A775E2" w:rsidRPr="00430B5F" w:rsidRDefault="00A775E2" w:rsidP="00A338A6">
            <w:pPr>
              <w:kinsoku w:val="0"/>
            </w:pPr>
            <w:r w:rsidRPr="00A340B0">
              <w:t>For reception of a S-SS/</w:t>
            </w:r>
            <w:r w:rsidRPr="00430B5F">
              <w:t xml:space="preserve">PSBCH block </w:t>
            </w:r>
          </w:p>
          <w:p w14:paraId="5BBAFAA2" w14:textId="77777777" w:rsidR="00A775E2" w:rsidRPr="00430B5F" w:rsidRDefault="00A775E2" w:rsidP="00A338A6">
            <w:pPr>
              <w:pStyle w:val="B1"/>
            </w:pPr>
            <w:r w:rsidRPr="00430B5F">
              <w:t>-</w:t>
            </w:r>
            <w:r w:rsidRPr="00430B5F">
              <w:tab/>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proofErr w:type="spellStart"/>
            <w:r w:rsidRPr="00430B5F">
              <w:rPr>
                <w:i/>
              </w:rPr>
              <w:t>sl-NumberRepeatedSSB</w:t>
            </w:r>
            <w:proofErr w:type="spellEnd"/>
            <w:r w:rsidRPr="00430B5F">
              <w:t xml:space="preserve"> is not provided </w:t>
            </w:r>
            <w:r>
              <w:t xml:space="preserve">and </w:t>
            </w:r>
            <w:r w:rsidRPr="00430B5F">
              <w:t>for RB</w:t>
            </w:r>
            <w:r>
              <w:t xml:space="preserve"> </w:t>
            </w:r>
            <w:r w:rsidRPr="009E1081">
              <w:rPr>
                <w:color w:val="FF0000"/>
              </w:rPr>
              <w:t>-</w:t>
            </w:r>
            <w:r w:rsidRPr="00430B5F">
              <w:t xml:space="preserve">set </w:t>
            </w:r>
            <m:oMath>
              <m:r>
                <w:rPr>
                  <w:rFonts w:ascii="Cambria Math" w:hAnsi="Cambria Math"/>
                </w:rPr>
                <m:t>j</m:t>
              </m:r>
            </m:oMath>
            <w:r w:rsidRPr="00430B5F">
              <w:t>, a UE assumes a frequency location corresponding to the subcarrier with index 66 in the S-SS/PSBCH block [4, TS 38.211] is provided by</w:t>
            </w:r>
          </w:p>
          <w:p w14:paraId="2F2E10AA" w14:textId="77777777" w:rsidR="00A775E2" w:rsidRPr="00430B5F" w:rsidRDefault="00A775E2" w:rsidP="00A338A6">
            <w:pPr>
              <w:kinsoku w:val="0"/>
              <w:ind w:left="900" w:hanging="270"/>
            </w:pPr>
            <w:r w:rsidRPr="00430B5F">
              <w:rPr>
                <w:lang w:eastAsia="ja-JP"/>
              </w:rPr>
              <w:t>-</w:t>
            </w:r>
            <w:r w:rsidRPr="00430B5F">
              <w:rPr>
                <w:lang w:eastAsia="ja-JP"/>
              </w:rPr>
              <w:tab/>
              <w:t xml:space="preserve"> </w:t>
            </w:r>
            <w:proofErr w:type="spellStart"/>
            <w:r w:rsidRPr="00430B5F">
              <w:rPr>
                <w:i/>
              </w:rPr>
              <w:t>sl-AbsoluteFrequencySSB</w:t>
            </w:r>
            <w:proofErr w:type="spellEnd"/>
            <w:r w:rsidRPr="00430B5F">
              <w:rPr>
                <w:iCs/>
              </w:rPr>
              <w:t xml:space="preserve">, </w:t>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w:t>
            </w:r>
            <w:r w:rsidRPr="00430B5F">
              <w:rPr>
                <w:iCs/>
              </w:rPr>
              <w:t>when</w:t>
            </w:r>
            <w:r w:rsidRPr="00430B5F">
              <w:rPr>
                <w:lang w:eastAsia="ja-JP"/>
              </w:rPr>
              <w:t xml:space="preserve"> RB</w:t>
            </w:r>
            <w:r>
              <w:rPr>
                <w:lang w:eastAsia="ja-JP"/>
              </w:rPr>
              <w:t xml:space="preserve"> </w:t>
            </w:r>
            <w:r w:rsidRPr="009E1081">
              <w:rPr>
                <w:color w:val="FF0000"/>
                <w:lang w:eastAsia="ja-JP"/>
              </w:rPr>
              <w:t>-</w:t>
            </w:r>
            <w:r w:rsidRPr="00430B5F">
              <w:rPr>
                <w:lang w:eastAsia="ja-JP"/>
              </w:rPr>
              <w:t xml:space="preserve">set </w:t>
            </w:r>
            <m:oMath>
              <m:r>
                <w:rPr>
                  <w:rFonts w:ascii="Cambria Math" w:hAnsi="Cambria Math"/>
                  <w:lang w:eastAsia="ja-JP"/>
                </w:rPr>
                <m:t>j</m:t>
              </m:r>
            </m:oMath>
            <w:r w:rsidRPr="00430B5F">
              <w:t xml:space="preserve"> is the anchor RB-set </w:t>
            </w:r>
            <w:r>
              <w:t>that is the RB set that includes the S-SS/PSBCH block</w:t>
            </w:r>
          </w:p>
          <w:p w14:paraId="15420E3F" w14:textId="77777777" w:rsidR="00A775E2" w:rsidRPr="00430B5F" w:rsidRDefault="00A775E2" w:rsidP="00A338A6">
            <w:pPr>
              <w:kinsoku w:val="0"/>
              <w:ind w:left="630" w:hanging="360"/>
            </w:pPr>
            <w:r w:rsidRPr="00430B5F">
              <w:lastRenderedPageBreak/>
              <w:t>-</w:t>
            </w:r>
            <w:r w:rsidRPr="00430B5F">
              <w:tab/>
            </w:r>
            <w:r w:rsidRPr="00430B5F">
              <w:rPr>
                <w:lang w:eastAsia="ja-JP"/>
              </w:rPr>
              <w:t xml:space="preserve">for operation with shared spectrum channel access when </w:t>
            </w:r>
            <w:proofErr w:type="spellStart"/>
            <w:r w:rsidRPr="00430B5F">
              <w:rPr>
                <w:i/>
              </w:rPr>
              <w:t>sl-NumberRepeatedSSB</w:t>
            </w:r>
            <w:proofErr w:type="spellEnd"/>
            <w:r w:rsidRPr="00430B5F">
              <w:rPr>
                <w:i/>
              </w:rPr>
              <w:t xml:space="preserve"> </w:t>
            </w:r>
            <w:r w:rsidRPr="00430B5F">
              <w:t>is provided</w:t>
            </w:r>
            <w:r w:rsidRPr="00430B5F">
              <w:rPr>
                <w:lang w:eastAsia="ja-JP"/>
              </w:rPr>
              <w:t xml:space="preserve"> and in RB</w:t>
            </w:r>
            <w:r>
              <w:rPr>
                <w:lang w:eastAsia="ja-JP"/>
              </w:rPr>
              <w:t xml:space="preserve"> </w:t>
            </w:r>
            <w:r w:rsidRPr="009E1081">
              <w:rPr>
                <w:color w:val="FF0000"/>
                <w:lang w:eastAsia="ja-JP"/>
              </w:rPr>
              <w:t>-</w:t>
            </w:r>
            <w:r w:rsidRPr="00430B5F">
              <w:rPr>
                <w:lang w:eastAsia="ja-JP"/>
              </w:rPr>
              <w:t xml:space="preserve">set </w:t>
            </w:r>
            <m:oMath>
              <m:r>
                <w:rPr>
                  <w:rFonts w:ascii="Cambria Math" w:hAnsi="Cambria Math"/>
                  <w:lang w:eastAsia="ja-JP"/>
                </w:rPr>
                <m:t>j</m:t>
              </m:r>
            </m:oMath>
            <w:r w:rsidRPr="00430B5F">
              <w:rPr>
                <w:lang w:eastAsia="ja-JP"/>
              </w:rPr>
              <w:t xml:space="preserve">, </w:t>
            </w:r>
            <w:r w:rsidRPr="00430B5F">
              <w:t xml:space="preserve">a UE assumes a frequency location corresponding to the subcarrier with index 66 in the S-SS/PSBCH block [4, TS 38.211] is provided by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start,</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r>
                <w:rPr>
                  <w:rFonts w:ascii="Cambria Math" w:hAnsi="Cambria Math"/>
                </w:rPr>
                <m:t>⋅12⋅</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 kHz</m:t>
              </m:r>
            </m:oMath>
            <w:r w:rsidRPr="00430B5F">
              <w:t>, where</w:t>
            </w:r>
          </w:p>
          <w:p w14:paraId="22293B1D" w14:textId="77777777" w:rsidR="00A775E2" w:rsidRPr="00430B5F" w:rsidRDefault="00A775E2" w:rsidP="00A338A6">
            <w:pPr>
              <w:kinsoku w:val="0"/>
              <w:ind w:left="900" w:hanging="270"/>
              <w:rPr>
                <w:lang w:eastAsia="ja-JP"/>
              </w:rPr>
            </w:pPr>
            <w:r w:rsidRPr="00430B5F">
              <w:rPr>
                <w:lang w:eastAsia="ja-JP"/>
              </w:rPr>
              <w:t>-</w:t>
            </w:r>
            <w:r w:rsidRPr="00430B5F">
              <w:rPr>
                <w:lang w:eastAsia="ja-JP"/>
              </w:rPr>
              <w:tab/>
              <w:t xml:space="preserv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frequency location of a lowest S-SS/PSBCH block in RB</w:t>
            </w:r>
            <w:r>
              <w:t xml:space="preserve"> </w:t>
            </w:r>
            <w:r w:rsidRPr="009E1081">
              <w:rPr>
                <w:color w:val="FF0000"/>
              </w:rPr>
              <w:t>-</w:t>
            </w:r>
            <w:r w:rsidRPr="00430B5F">
              <w:t xml:space="preserve">set </w:t>
            </w:r>
            <m:oMath>
              <m:r>
                <w:rPr>
                  <w:rFonts w:ascii="Cambria Math" w:hAnsi="Cambria Math"/>
                  <w:lang w:eastAsia="ja-JP"/>
                </w:rPr>
                <m:t>j</m:t>
              </m:r>
            </m:oMath>
            <w:r w:rsidRPr="00430B5F">
              <w:rPr>
                <w:lang w:eastAsia="ja-JP"/>
              </w:rPr>
              <w:t xml:space="preserve">, where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provided by</w:t>
            </w:r>
            <w:r w:rsidRPr="00430B5F">
              <w:rPr>
                <w:lang w:eastAsia="ja-JP"/>
              </w:rPr>
              <w:t xml:space="preserve"> </w:t>
            </w:r>
          </w:p>
          <w:p w14:paraId="22CD922A" w14:textId="77777777" w:rsidR="00A775E2" w:rsidRDefault="00A775E2" w:rsidP="00A338A6">
            <w:pPr>
              <w:kinsoku w:val="0"/>
              <w:ind w:left="1122" w:hanging="270"/>
            </w:pPr>
            <w:r w:rsidRPr="00430B5F">
              <w:rPr>
                <w:lang w:eastAsia="ja-JP"/>
              </w:rPr>
              <w:t>-</w:t>
            </w:r>
            <w:r w:rsidRPr="00430B5F">
              <w:rPr>
                <w:lang w:eastAsia="ja-JP"/>
              </w:rPr>
              <w:tab/>
              <w:t xml:space="preserve"> </w:t>
            </w:r>
            <w:proofErr w:type="spellStart"/>
            <w:r w:rsidRPr="00430B5F">
              <w:rPr>
                <w:i/>
              </w:rPr>
              <w:t>sl-AbsoluteFrequencySSB</w:t>
            </w:r>
            <w:proofErr w:type="spellEnd"/>
            <w:r w:rsidRPr="00430B5F">
              <w:rPr>
                <w:i/>
              </w:rPr>
              <w:t xml:space="preserve"> </w:t>
            </w:r>
            <w:r w:rsidRPr="00430B5F">
              <w:t>when RB</w:t>
            </w:r>
            <w:r>
              <w:t xml:space="preserve"> </w:t>
            </w:r>
            <w:r w:rsidRPr="00430B5F">
              <w:t>set</w:t>
            </w:r>
            <w:r w:rsidRPr="00430B5F">
              <w:rPr>
                <w:i/>
              </w:rPr>
              <w:t xml:space="preserve"> j </w:t>
            </w:r>
            <w:r w:rsidRPr="00430B5F">
              <w:t>is the anchor RB</w:t>
            </w:r>
            <w:r>
              <w:t xml:space="preserve"> </w:t>
            </w:r>
            <w:r w:rsidRPr="009E1081">
              <w:rPr>
                <w:strike/>
                <w:color w:val="FF0000"/>
              </w:rPr>
              <w:t>-</w:t>
            </w:r>
            <w:r w:rsidRPr="00430B5F">
              <w:t xml:space="preserve">set, </w:t>
            </w:r>
          </w:p>
          <w:p w14:paraId="436D2BCD" w14:textId="77777777" w:rsidR="00A775E2" w:rsidRPr="009E1081" w:rsidRDefault="00A775E2" w:rsidP="00A338A6">
            <w:pPr>
              <w:kinsoku w:val="0"/>
              <w:ind w:left="1122" w:hanging="270"/>
              <w:rPr>
                <w:color w:val="FF0000"/>
              </w:rPr>
            </w:pPr>
            <w:r w:rsidRPr="009E1081">
              <w:rPr>
                <w:color w:val="FF0000"/>
              </w:rPr>
              <w:t>-</w:t>
            </w:r>
            <w:r w:rsidRPr="009E1081">
              <w:rPr>
                <w:color w:val="FF0000"/>
              </w:rPr>
              <w:tab/>
              <w:t xml:space="preserve"> </w:t>
            </w:r>
            <w:proofErr w:type="spellStart"/>
            <w:r w:rsidRPr="009E1081">
              <w:rPr>
                <w:i/>
                <w:color w:val="FF0000"/>
              </w:rPr>
              <w:t>sl-AbsoluteFrequencySSBnonAnchor</w:t>
            </w:r>
            <w:proofErr w:type="spellEnd"/>
            <w:r w:rsidRPr="009E1081">
              <w:rPr>
                <w:i/>
                <w:color w:val="FF0000"/>
              </w:rPr>
              <w:t xml:space="preserve"> </w:t>
            </w:r>
            <w:r w:rsidRPr="009E1081">
              <w:rPr>
                <w:color w:val="FF0000"/>
              </w:rPr>
              <w:t>when RB set</w:t>
            </w:r>
            <w:r w:rsidRPr="009E1081">
              <w:rPr>
                <w:i/>
                <w:color w:val="FF0000"/>
              </w:rPr>
              <w:t xml:space="preserve"> j </w:t>
            </w:r>
            <w:r w:rsidRPr="009E1081">
              <w:rPr>
                <w:color w:val="FF0000"/>
              </w:rPr>
              <w:t>is non-anchor RB</w:t>
            </w:r>
            <w:r>
              <w:rPr>
                <w:color w:val="FF0000"/>
              </w:rPr>
              <w:t xml:space="preserve"> </w:t>
            </w:r>
            <w:r w:rsidRPr="009E1081">
              <w:rPr>
                <w:color w:val="FF0000"/>
              </w:rPr>
              <w:t>set,</w:t>
            </w:r>
          </w:p>
          <w:p w14:paraId="4E362972" w14:textId="77777777" w:rsidR="00A775E2" w:rsidRPr="00430B5F" w:rsidRDefault="00A775E2" w:rsidP="00A338A6">
            <w:pPr>
              <w:kinsoku w:val="0"/>
              <w:ind w:left="900" w:hanging="270"/>
            </w:pPr>
            <w:r w:rsidRPr="00430B5F">
              <w:rPr>
                <w:lang w:eastAsia="ja-JP"/>
              </w:rPr>
              <w:t xml:space="preserve">- </w:t>
            </w:r>
            <w:r w:rsidRPr="00430B5F">
              <w:rPr>
                <w:lang w:eastAsia="ja-JP"/>
              </w:rPr>
              <w:tab/>
            </w:r>
            <m:oMath>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oMath>
            <w:r w:rsidRPr="00430B5F">
              <w:t xml:space="preserve"> is an index of an S-SS/PSBCH block from repeated S-SS/PSBCH blocks in the frequency domain and within the RB</w:t>
            </w:r>
            <w:r>
              <w:t xml:space="preserve"> </w:t>
            </w:r>
            <w:r w:rsidRPr="009E1081">
              <w:rPr>
                <w:color w:val="FF0000"/>
              </w:rPr>
              <w:t>-</w:t>
            </w:r>
            <w:r w:rsidRPr="00430B5F">
              <w:t xml:space="preserve">set </w:t>
            </w:r>
            <m:oMath>
              <m:r>
                <w:rPr>
                  <w:rFonts w:ascii="Cambria Math" w:hAnsi="Cambria Math"/>
                </w:rPr>
                <m:t>j</m:t>
              </m:r>
            </m:oMath>
            <w:r w:rsidRPr="00430B5F">
              <w:t xml:space="preserve">, where </w:t>
            </w:r>
            <m:oMath>
              <m:r>
                <w:rPr>
                  <w:rFonts w:ascii="Cambria Math" w:hAnsi="Cambria Math"/>
                </w:rPr>
                <m:t>0≤</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r>
                <w:rPr>
                  <w:rFonts w:ascii="Cambria Math" w:hAnsi="Cambria Math"/>
                </w:rPr>
                <m:t>-1</m:t>
              </m:r>
            </m:oMath>
            <w:r w:rsidRPr="00430B5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oMath>
            <w:r w:rsidRPr="00430B5F">
              <w:t xml:space="preserve"> is provided by a value in </w:t>
            </w:r>
            <w:proofErr w:type="spellStart"/>
            <w:r w:rsidRPr="00430B5F">
              <w:rPr>
                <w:i/>
              </w:rPr>
              <w:t>sl-NumberRepeatedSSB</w:t>
            </w:r>
            <w:proofErr w:type="spellEnd"/>
            <w:r w:rsidRPr="00430B5F">
              <w:rPr>
                <w:i/>
              </w:rPr>
              <w:t xml:space="preserve"> </w:t>
            </w:r>
            <w:r w:rsidRPr="00430B5F">
              <w:t>corresponding to RB</w:t>
            </w:r>
            <w:r>
              <w:t xml:space="preserve"> </w:t>
            </w:r>
            <w:r w:rsidRPr="009E1081">
              <w:rPr>
                <w:color w:val="FF0000"/>
              </w:rPr>
              <w:t>-</w:t>
            </w:r>
            <w:r w:rsidRPr="00430B5F">
              <w:t xml:space="preserve">set </w:t>
            </w:r>
            <m:oMath>
              <m:r>
                <w:rPr>
                  <w:rFonts w:ascii="Cambria Math" w:hAnsi="Cambria Math"/>
                </w:rPr>
                <m:t>j</m:t>
              </m:r>
            </m:oMath>
            <w:r w:rsidRPr="00430B5F">
              <w:t>;</w:t>
            </w:r>
          </w:p>
          <w:p w14:paraId="0EE0C951" w14:textId="77777777" w:rsidR="00A775E2" w:rsidRPr="00430B5F" w:rsidRDefault="00A775E2" w:rsidP="00A338A6">
            <w:pPr>
              <w:kinsoku w:val="0"/>
              <w:ind w:left="900" w:hanging="270"/>
            </w:pPr>
            <w:r w:rsidRPr="00430B5F">
              <w:t xml:space="preserve">- </w:t>
            </w:r>
            <w:r w:rsidRPr="00430B5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number of resource blocks, provided by </w:t>
            </w:r>
            <w:proofErr w:type="spellStart"/>
            <w:r w:rsidRPr="00430B5F">
              <w:rPr>
                <w:i/>
              </w:rPr>
              <w:t>sl-GapRepeatedSSB</w:t>
            </w:r>
            <w:proofErr w:type="spellEnd"/>
            <w:r w:rsidRPr="00430B5F">
              <w:t xml:space="preserve">, for a gap between </w:t>
            </w:r>
            <w:r>
              <w:t xml:space="preserve">two adjacent </w:t>
            </w:r>
            <w:r w:rsidRPr="00430B5F">
              <w:t>repeated S-SS/PSBCH blocks;</w:t>
            </w:r>
          </w:p>
          <w:p w14:paraId="6097E62A" w14:textId="77777777" w:rsidR="00A775E2" w:rsidRPr="00430B5F" w:rsidRDefault="00A775E2" w:rsidP="00A338A6">
            <w:pPr>
              <w:kinsoku w:val="0"/>
              <w:ind w:left="900" w:hanging="270"/>
            </w:pPr>
            <w:r w:rsidRPr="00430B5F">
              <w:t xml:space="preserve">- </w:t>
            </w:r>
            <w:r w:rsidRPr="00430B5F">
              <w:tab/>
            </w:r>
            <m:oMath>
              <m:sSubSup>
                <m:sSubSupPr>
                  <m:ctrlPr>
                    <w:rPr>
                      <w:rFonts w:ascii="Cambria Math" w:hAnsi="Cambria Math" w:cs="Calibri"/>
                      <w:sz w:val="21"/>
                      <w:szCs w:val="21"/>
                      <w:lang w:val="x-none"/>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S-SSB</m:t>
                  </m:r>
                </m:sup>
              </m:sSubSup>
              <m:r>
                <m:rPr>
                  <m:sty m:val="p"/>
                </m:rPr>
                <w:rPr>
                  <w:rFonts w:ascii="Cambria Math" w:hAnsi="Cambria Math"/>
                  <w:lang w:val="x-none"/>
                </w:rPr>
                <m:t>=11</m:t>
              </m:r>
            </m:oMath>
            <w:r w:rsidRPr="00430B5F">
              <w:rPr>
                <w:lang w:val="x-none"/>
              </w:rPr>
              <w:t xml:space="preserve"> is a number of resource blocks for a S-SS/PSBCH block transmission with SCS configuration </w:t>
            </w:r>
            <m:oMath>
              <m:r>
                <w:rPr>
                  <w:rFonts w:ascii="Cambria Math" w:hAnsi="Cambria Math"/>
                  <w:lang w:val="x-none"/>
                </w:rPr>
                <m:t>μ</m:t>
              </m:r>
            </m:oMath>
            <w:r w:rsidRPr="00430B5F">
              <w:t>.</w:t>
            </w:r>
          </w:p>
          <w:p w14:paraId="3E65CCDF" w14:textId="77777777" w:rsidR="00A775E2" w:rsidRPr="00430B5F" w:rsidRDefault="00A775E2" w:rsidP="00A338A6">
            <w:pPr>
              <w:kinsoku w:val="0"/>
            </w:pPr>
            <w:r w:rsidRPr="00430B5F">
              <w:t xml:space="preserve">For </w:t>
            </w:r>
            <w:r w:rsidRPr="00430B5F">
              <w:rPr>
                <w:lang w:eastAsia="ja-JP"/>
              </w:rPr>
              <w:t xml:space="preserve">operation with shared spectrum channel access, a </w:t>
            </w:r>
            <w:r w:rsidRPr="008A7672">
              <w:rPr>
                <w:lang w:eastAsia="ja-JP"/>
              </w:rPr>
              <w:t xml:space="preserve">UE attempts to transmit </w:t>
            </w:r>
            <w:r w:rsidRPr="009E1081">
              <w:rPr>
                <w:strike/>
                <w:color w:val="FF0000"/>
                <w:lang w:eastAsia="ja-JP"/>
              </w:rPr>
              <w:t>at least</w:t>
            </w:r>
            <w:r w:rsidRPr="009E1081">
              <w:rPr>
                <w:color w:val="FF0000"/>
                <w:lang w:eastAsia="ja-JP"/>
              </w:rPr>
              <w:t xml:space="preserve"> </w:t>
            </w:r>
            <w:r w:rsidRPr="008A7672">
              <w:rPr>
                <w:lang w:eastAsia="ja-JP"/>
              </w:rPr>
              <w:t xml:space="preserve">S-SS/PSBCH blocks </w:t>
            </w:r>
            <w:r w:rsidRPr="009E1081">
              <w:rPr>
                <w:strike/>
                <w:color w:val="FF0000"/>
                <w:lang w:eastAsia="ja-JP"/>
              </w:rPr>
              <w:t xml:space="preserve">in the slots including S-SS/PSBCH blocks </w:t>
            </w:r>
            <w:r>
              <w:rPr>
                <w:lang w:eastAsia="ja-JP"/>
              </w:rPr>
              <w:t xml:space="preserve"> </w:t>
            </w:r>
            <w:r w:rsidRPr="009E1081">
              <w:rPr>
                <w:color w:val="FF0000"/>
                <w:lang w:eastAsia="ja-JP"/>
              </w:rPr>
              <w:t xml:space="preserve">at least </w:t>
            </w:r>
            <w:r w:rsidRPr="008A7672">
              <w:rPr>
                <w:lang w:eastAsia="ja-JP"/>
              </w:rPr>
              <w:t>in the anchor RB set</w:t>
            </w:r>
            <w:r>
              <w:rPr>
                <w:lang w:eastAsia="ja-JP"/>
              </w:rPr>
              <w:t xml:space="preserve"> </w:t>
            </w:r>
            <w:r w:rsidRPr="009E1081">
              <w:rPr>
                <w:color w:val="FF0000"/>
                <w:lang w:eastAsia="ja-JP"/>
              </w:rPr>
              <w:t>in the slots that are configured for S-SS/PSBCH block transmissions</w:t>
            </w:r>
            <w:r w:rsidRPr="008A7672">
              <w:rPr>
                <w:lang w:eastAsia="ja-JP"/>
              </w:rPr>
              <w:t xml:space="preserve">. The UE applies CP extension to the first symbol of an S-SS/PSBCH block and within the first one or two symbols before </w:t>
            </w:r>
            <w:r w:rsidRPr="00F36215">
              <w:rPr>
                <w:lang w:eastAsia="ja-JP"/>
              </w:rPr>
              <w:t xml:space="preserve">the first symbol of the </w:t>
            </w:r>
            <w:r>
              <w:rPr>
                <w:lang w:eastAsia="ja-JP"/>
              </w:rPr>
              <w:t>S-SS/PSBCH block</w:t>
            </w:r>
            <w:r w:rsidRPr="00F36215">
              <w:rPr>
                <w:lang w:eastAsia="ja-JP"/>
              </w:rPr>
              <w:t xml:space="preserve"> </w:t>
            </w:r>
            <w:r>
              <w:rPr>
                <w:lang w:eastAsia="ja-JP"/>
              </w:rPr>
              <w:t xml:space="preserve">according to an index [4, TS 38.211] provided by </w:t>
            </w:r>
            <w:proofErr w:type="spellStart"/>
            <w:r w:rsidRPr="003A0CD1">
              <w:rPr>
                <w:i/>
                <w:iCs/>
                <w:lang w:eastAsia="ja-JP"/>
              </w:rPr>
              <w:t>sl</w:t>
            </w:r>
            <w:proofErr w:type="spellEnd"/>
            <w:r w:rsidRPr="003A0CD1">
              <w:rPr>
                <w:i/>
                <w:iCs/>
                <w:lang w:eastAsia="ja-JP"/>
              </w:rPr>
              <w:t>-CP-Extension-SSB</w:t>
            </w:r>
            <w:r>
              <w:rPr>
                <w:lang w:eastAsia="ja-JP"/>
              </w:rPr>
              <w:t xml:space="preserve">.  </w:t>
            </w:r>
          </w:p>
          <w:p w14:paraId="62716B44" w14:textId="77777777" w:rsidR="00A775E2" w:rsidRDefault="00A775E2" w:rsidP="00A338A6">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342CEAE4" w14:textId="77777777" w:rsidR="00A775E2" w:rsidRDefault="00A775E2" w:rsidP="00A338A6">
            <w:pPr>
              <w:rPr>
                <w:i/>
                <w:iCs/>
              </w:rPr>
            </w:pPr>
            <w:r>
              <w:rPr>
                <w:i/>
                <w:iCs/>
              </w:rPr>
              <w:t>==================== End of Text proposal ============================</w:t>
            </w:r>
          </w:p>
          <w:p w14:paraId="3A3C08D7" w14:textId="77777777" w:rsidR="00A775E2" w:rsidRPr="005143A5" w:rsidRDefault="00A775E2" w:rsidP="00A338A6">
            <w:pPr>
              <w:keepNext/>
              <w:keepLines/>
              <w:spacing w:before="180"/>
              <w:ind w:left="1134" w:hanging="1134"/>
              <w:jc w:val="center"/>
              <w:outlineLvl w:val="1"/>
              <w:rPr>
                <w:noProof/>
                <w:color w:val="0070C0"/>
                <w:lang w:eastAsia="zh-CN"/>
              </w:rPr>
            </w:pPr>
          </w:p>
        </w:tc>
      </w:tr>
    </w:tbl>
    <w:p w14:paraId="1D784BC1" w14:textId="67659904" w:rsidR="00A775E2" w:rsidRDefault="00A775E2" w:rsidP="007431B3">
      <w:pPr>
        <w:rPr>
          <w:sz w:val="22"/>
          <w:szCs w:val="22"/>
        </w:rPr>
      </w:pPr>
      <w:r>
        <w:rPr>
          <w:sz w:val="22"/>
          <w:szCs w:val="22"/>
        </w:rPr>
        <w:lastRenderedPageBreak/>
        <w:fldChar w:fldCharType="end"/>
      </w:r>
    </w:p>
    <w:p w14:paraId="2A87C903" w14:textId="77777777" w:rsidR="00A775E2" w:rsidRDefault="00A775E2" w:rsidP="007431B3">
      <w:pPr>
        <w:rPr>
          <w:sz w:val="22"/>
          <w:szCs w:val="22"/>
        </w:rPr>
      </w:pPr>
    </w:p>
    <w:p w14:paraId="447CA517" w14:textId="20064F98" w:rsidR="00FD3934" w:rsidRPr="004263CC" w:rsidRDefault="007431B3" w:rsidP="00404DE4">
      <w:pPr>
        <w:pStyle w:val="Heading1"/>
        <w:tabs>
          <w:tab w:val="left" w:pos="1134"/>
        </w:tabs>
        <w:ind w:left="709" w:hanging="709"/>
      </w:pPr>
      <w:r>
        <w:t>9</w:t>
      </w:r>
      <w:r w:rsidR="00404DE4" w:rsidRPr="00065B47">
        <w:tab/>
      </w:r>
      <w:r w:rsidR="00FD3934" w:rsidRPr="004263CC">
        <w:t>References</w:t>
      </w:r>
    </w:p>
    <w:p w14:paraId="4A805692" w14:textId="75A8852D" w:rsidR="00065B47" w:rsidRPr="00C71149" w:rsidRDefault="00FC18F4" w:rsidP="009E1081">
      <w:pPr>
        <w:pStyle w:val="ListParagraph"/>
        <w:numPr>
          <w:ilvl w:val="0"/>
          <w:numId w:val="116"/>
        </w:numPr>
        <w:tabs>
          <w:tab w:val="left" w:pos="360"/>
        </w:tabs>
        <w:spacing w:after="120"/>
        <w:jc w:val="both"/>
        <w:rPr>
          <w:rFonts w:eastAsia="MS Mincho"/>
          <w:color w:val="000000" w:themeColor="text1"/>
          <w:sz w:val="22"/>
          <w:szCs w:val="22"/>
          <w:lang w:eastAsia="ja-JP"/>
        </w:rPr>
      </w:pPr>
      <w:r w:rsidRPr="00C71149">
        <w:rPr>
          <w:rFonts w:eastAsia="MS Mincho"/>
          <w:sz w:val="22"/>
          <w:szCs w:val="22"/>
          <w:lang w:eastAsia="ja-JP"/>
        </w:rPr>
        <w:t>RP-230077</w:t>
      </w:r>
      <w:r w:rsidR="00065B47" w:rsidRPr="00C71149">
        <w:rPr>
          <w:rFonts w:eastAsia="MS Mincho"/>
          <w:sz w:val="22"/>
          <w:szCs w:val="22"/>
          <w:lang w:eastAsia="ja-JP"/>
        </w:rPr>
        <w:t>, WID on NR sidelink evolution, 3GPP TSG RAN#9</w:t>
      </w:r>
      <w:r w:rsidRPr="00C71149">
        <w:rPr>
          <w:rFonts w:eastAsia="MS Mincho"/>
          <w:sz w:val="22"/>
          <w:szCs w:val="22"/>
          <w:lang w:eastAsia="ja-JP"/>
        </w:rPr>
        <w:t>9</w:t>
      </w:r>
      <w:r w:rsidR="00781F7C" w:rsidRPr="00C71149">
        <w:rPr>
          <w:rFonts w:eastAsia="MS Mincho"/>
          <w:sz w:val="22"/>
          <w:szCs w:val="22"/>
          <w:lang w:eastAsia="ja-JP"/>
        </w:rPr>
        <w:t>.</w:t>
      </w:r>
    </w:p>
    <w:p w14:paraId="46CE8FFA" w14:textId="013A425F" w:rsidR="00042216" w:rsidRPr="00C71149" w:rsidRDefault="001A757F" w:rsidP="009E1081">
      <w:pPr>
        <w:pStyle w:val="ListParagraph"/>
        <w:numPr>
          <w:ilvl w:val="0"/>
          <w:numId w:val="116"/>
        </w:numPr>
        <w:tabs>
          <w:tab w:val="left" w:pos="360"/>
        </w:tabs>
        <w:spacing w:after="120"/>
        <w:jc w:val="both"/>
        <w:rPr>
          <w:rFonts w:eastAsia="MS Mincho"/>
          <w:sz w:val="22"/>
          <w:szCs w:val="22"/>
          <w:lang w:eastAsia="ja-JP"/>
        </w:rPr>
      </w:pPr>
      <w:r w:rsidRPr="00C71149">
        <w:rPr>
          <w:rFonts w:eastAsia="MS Mincho"/>
          <w:sz w:val="22"/>
          <w:szCs w:val="22"/>
          <w:lang w:eastAsia="ja-JP"/>
        </w:rPr>
        <w:t>R1-</w:t>
      </w:r>
      <w:r w:rsidR="00EE5A0E" w:rsidRPr="00C71149">
        <w:rPr>
          <w:rFonts w:eastAsia="MS Mincho"/>
          <w:sz w:val="22"/>
          <w:szCs w:val="22"/>
          <w:lang w:eastAsia="ja-JP"/>
        </w:rPr>
        <w:t>2308839</w:t>
      </w:r>
      <w:r w:rsidR="00042216" w:rsidRPr="00C71149">
        <w:rPr>
          <w:rFonts w:eastAsia="MS Mincho"/>
          <w:sz w:val="22"/>
          <w:szCs w:val="22"/>
          <w:lang w:eastAsia="ja-JP"/>
        </w:rPr>
        <w:t>, “</w:t>
      </w:r>
      <w:r w:rsidR="00EE5A0E" w:rsidRPr="00C71149">
        <w:rPr>
          <w:rFonts w:eastAsia="MS Mincho"/>
          <w:sz w:val="22"/>
          <w:szCs w:val="22"/>
          <w:lang w:eastAsia="ja-JP"/>
        </w:rPr>
        <w:t>Remaining issues for Channel Access Mechanism for SL-</w:t>
      </w:r>
      <w:r w:rsidR="0057771E" w:rsidRPr="00C71149" w:rsidDel="00EE5A0E">
        <w:rPr>
          <w:rFonts w:eastAsia="MS Mincho"/>
          <w:sz w:val="22"/>
          <w:szCs w:val="22"/>
          <w:lang w:eastAsia="ja-JP"/>
        </w:rPr>
        <w:t>U</w:t>
      </w:r>
      <w:r w:rsidR="0057771E" w:rsidRPr="00C71149">
        <w:rPr>
          <w:rFonts w:eastAsia="MS Mincho"/>
          <w:sz w:val="22"/>
          <w:szCs w:val="22"/>
          <w:lang w:eastAsia="ja-JP"/>
        </w:rPr>
        <w:t>”</w:t>
      </w:r>
      <w:r w:rsidR="001E7210" w:rsidRPr="00C71149">
        <w:rPr>
          <w:rFonts w:eastAsia="MS Mincho"/>
          <w:sz w:val="22"/>
          <w:szCs w:val="22"/>
          <w:lang w:eastAsia="ja-JP"/>
        </w:rPr>
        <w:t xml:space="preserve">, </w:t>
      </w:r>
      <w:r w:rsidR="00D33583" w:rsidRPr="00C71149">
        <w:rPr>
          <w:rFonts w:eastAsia="MS Mincho"/>
          <w:sz w:val="22"/>
          <w:szCs w:val="22"/>
          <w:lang w:eastAsia="ja-JP"/>
        </w:rPr>
        <w:t xml:space="preserve">Nokia, </w:t>
      </w:r>
      <w:r w:rsidR="001E7210" w:rsidRPr="00C71149">
        <w:rPr>
          <w:rFonts w:eastAsia="MS Mincho"/>
          <w:sz w:val="22"/>
          <w:szCs w:val="22"/>
          <w:lang w:eastAsia="ja-JP"/>
        </w:rPr>
        <w:t>RAN1#</w:t>
      </w:r>
      <w:r w:rsidRPr="00C71149">
        <w:rPr>
          <w:rFonts w:eastAsia="MS Mincho"/>
          <w:sz w:val="22"/>
          <w:szCs w:val="22"/>
          <w:lang w:eastAsia="ja-JP"/>
        </w:rPr>
        <w:t>11</w:t>
      </w:r>
      <w:r w:rsidR="00781F7C" w:rsidRPr="00C71149">
        <w:rPr>
          <w:rFonts w:eastAsia="MS Mincho"/>
          <w:sz w:val="22"/>
          <w:szCs w:val="22"/>
          <w:lang w:eastAsia="ja-JP"/>
        </w:rPr>
        <w:t>4</w:t>
      </w:r>
      <w:r w:rsidR="00E85D12" w:rsidRPr="00C71149">
        <w:rPr>
          <w:rFonts w:eastAsia="MS Mincho"/>
          <w:sz w:val="22"/>
          <w:szCs w:val="22"/>
          <w:lang w:eastAsia="ja-JP"/>
        </w:rPr>
        <w:t>bis</w:t>
      </w:r>
      <w:r w:rsidR="001E7210" w:rsidRPr="00C71149">
        <w:rPr>
          <w:rFonts w:eastAsia="MS Mincho"/>
          <w:sz w:val="22"/>
          <w:szCs w:val="22"/>
          <w:lang w:eastAsia="ja-JP"/>
        </w:rPr>
        <w:t>.</w:t>
      </w:r>
    </w:p>
    <w:sectPr w:rsidR="00042216" w:rsidRPr="00C71149"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4DAC6" w14:textId="77777777" w:rsidR="004553FF" w:rsidRDefault="004553FF">
      <w:r>
        <w:separator/>
      </w:r>
    </w:p>
  </w:endnote>
  <w:endnote w:type="continuationSeparator" w:id="0">
    <w:p w14:paraId="472D1BDD" w14:textId="77777777" w:rsidR="004553FF" w:rsidRDefault="004553FF">
      <w:r>
        <w:continuationSeparator/>
      </w:r>
    </w:p>
  </w:endnote>
  <w:endnote w:type="continuationNotice" w:id="1">
    <w:p w14:paraId="2443CD66" w14:textId="77777777" w:rsidR="004553FF" w:rsidRDefault="00455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Times&quot;,serif">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quot;Courier New&quot;">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E766B" w14:textId="77777777" w:rsidR="004553FF" w:rsidRDefault="004553FF">
      <w:r>
        <w:separator/>
      </w:r>
    </w:p>
  </w:footnote>
  <w:footnote w:type="continuationSeparator" w:id="0">
    <w:p w14:paraId="6A2B2467" w14:textId="77777777" w:rsidR="004553FF" w:rsidRDefault="004553FF">
      <w:r>
        <w:continuationSeparator/>
      </w:r>
    </w:p>
  </w:footnote>
  <w:footnote w:type="continuationNotice" w:id="1">
    <w:p w14:paraId="3EAE1933" w14:textId="77777777" w:rsidR="004553FF" w:rsidRDefault="004553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64CE"/>
    <w:multiLevelType w:val="hybridMultilevel"/>
    <w:tmpl w:val="DB26C2D6"/>
    <w:lvl w:ilvl="0" w:tplc="3C40C27E">
      <w:start w:val="1"/>
      <w:numFmt w:val="bullet"/>
      <w:lvlText w:val=""/>
      <w:lvlJc w:val="left"/>
      <w:pPr>
        <w:tabs>
          <w:tab w:val="num" w:pos="720"/>
        </w:tabs>
        <w:ind w:left="720" w:hanging="360"/>
      </w:pPr>
      <w:rPr>
        <w:rFonts w:ascii="Symbol" w:hAnsi="Symbol" w:hint="default"/>
      </w:rPr>
    </w:lvl>
    <w:lvl w:ilvl="1" w:tplc="F50A2358">
      <w:numFmt w:val="bullet"/>
      <w:lvlText w:val="o"/>
      <w:lvlJc w:val="left"/>
      <w:pPr>
        <w:tabs>
          <w:tab w:val="num" w:pos="1440"/>
        </w:tabs>
        <w:ind w:left="1440" w:hanging="360"/>
      </w:pPr>
      <w:rPr>
        <w:rFonts w:ascii="Courier New" w:hAnsi="Courier New" w:hint="default"/>
      </w:rPr>
    </w:lvl>
    <w:lvl w:ilvl="2" w:tplc="38C43FFE">
      <w:numFmt w:val="bullet"/>
      <w:lvlText w:val=""/>
      <w:lvlJc w:val="left"/>
      <w:pPr>
        <w:tabs>
          <w:tab w:val="num" w:pos="2160"/>
        </w:tabs>
        <w:ind w:left="2160" w:hanging="360"/>
      </w:pPr>
      <w:rPr>
        <w:rFonts w:ascii="Wingdings" w:hAnsi="Wingdings" w:hint="default"/>
      </w:rPr>
    </w:lvl>
    <w:lvl w:ilvl="3" w:tplc="7DB40462" w:tentative="1">
      <w:start w:val="1"/>
      <w:numFmt w:val="bullet"/>
      <w:lvlText w:val=""/>
      <w:lvlJc w:val="left"/>
      <w:pPr>
        <w:tabs>
          <w:tab w:val="num" w:pos="2880"/>
        </w:tabs>
        <w:ind w:left="2880" w:hanging="360"/>
      </w:pPr>
      <w:rPr>
        <w:rFonts w:ascii="Symbol" w:hAnsi="Symbol" w:hint="default"/>
      </w:rPr>
    </w:lvl>
    <w:lvl w:ilvl="4" w:tplc="834ECE7E" w:tentative="1">
      <w:start w:val="1"/>
      <w:numFmt w:val="bullet"/>
      <w:lvlText w:val=""/>
      <w:lvlJc w:val="left"/>
      <w:pPr>
        <w:tabs>
          <w:tab w:val="num" w:pos="3600"/>
        </w:tabs>
        <w:ind w:left="3600" w:hanging="360"/>
      </w:pPr>
      <w:rPr>
        <w:rFonts w:ascii="Symbol" w:hAnsi="Symbol" w:hint="default"/>
      </w:rPr>
    </w:lvl>
    <w:lvl w:ilvl="5" w:tplc="568A83CC" w:tentative="1">
      <w:start w:val="1"/>
      <w:numFmt w:val="bullet"/>
      <w:lvlText w:val=""/>
      <w:lvlJc w:val="left"/>
      <w:pPr>
        <w:tabs>
          <w:tab w:val="num" w:pos="4320"/>
        </w:tabs>
        <w:ind w:left="4320" w:hanging="360"/>
      </w:pPr>
      <w:rPr>
        <w:rFonts w:ascii="Symbol" w:hAnsi="Symbol" w:hint="default"/>
      </w:rPr>
    </w:lvl>
    <w:lvl w:ilvl="6" w:tplc="B630F2FC" w:tentative="1">
      <w:start w:val="1"/>
      <w:numFmt w:val="bullet"/>
      <w:lvlText w:val=""/>
      <w:lvlJc w:val="left"/>
      <w:pPr>
        <w:tabs>
          <w:tab w:val="num" w:pos="5040"/>
        </w:tabs>
        <w:ind w:left="5040" w:hanging="360"/>
      </w:pPr>
      <w:rPr>
        <w:rFonts w:ascii="Symbol" w:hAnsi="Symbol" w:hint="default"/>
      </w:rPr>
    </w:lvl>
    <w:lvl w:ilvl="7" w:tplc="45122F90" w:tentative="1">
      <w:start w:val="1"/>
      <w:numFmt w:val="bullet"/>
      <w:lvlText w:val=""/>
      <w:lvlJc w:val="left"/>
      <w:pPr>
        <w:tabs>
          <w:tab w:val="num" w:pos="5760"/>
        </w:tabs>
        <w:ind w:left="5760" w:hanging="360"/>
      </w:pPr>
      <w:rPr>
        <w:rFonts w:ascii="Symbol" w:hAnsi="Symbol" w:hint="default"/>
      </w:rPr>
    </w:lvl>
    <w:lvl w:ilvl="8" w:tplc="0C7652F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36D1F63"/>
    <w:multiLevelType w:val="hybridMultilevel"/>
    <w:tmpl w:val="C45459D6"/>
    <w:lvl w:ilvl="0" w:tplc="8EEA3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67DAB"/>
    <w:multiLevelType w:val="hybridMultilevel"/>
    <w:tmpl w:val="1ADE02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0AAD35D1"/>
    <w:multiLevelType w:val="multilevel"/>
    <w:tmpl w:val="BD249E4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BB023B6"/>
    <w:multiLevelType w:val="hybridMultilevel"/>
    <w:tmpl w:val="3A76175E"/>
    <w:lvl w:ilvl="0" w:tplc="E4E847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FAFD8"/>
    <w:multiLevelType w:val="hybridMultilevel"/>
    <w:tmpl w:val="FFFFFFFF"/>
    <w:lvl w:ilvl="0" w:tplc="CD18A1F2">
      <w:start w:val="1"/>
      <w:numFmt w:val="bullet"/>
      <w:lvlText w:val="-"/>
      <w:lvlJc w:val="left"/>
      <w:pPr>
        <w:ind w:left="720" w:hanging="360"/>
      </w:pPr>
      <w:rPr>
        <w:rFonts w:ascii="&quot;Times&quot;,serif" w:hAnsi="&quot;Times&quot;,serif" w:hint="default"/>
      </w:rPr>
    </w:lvl>
    <w:lvl w:ilvl="1" w:tplc="4FEA5C62">
      <w:start w:val="1"/>
      <w:numFmt w:val="bullet"/>
      <w:lvlText w:val="o"/>
      <w:lvlJc w:val="left"/>
      <w:pPr>
        <w:ind w:left="1440" w:hanging="360"/>
      </w:pPr>
      <w:rPr>
        <w:rFonts w:ascii="Courier New" w:hAnsi="Courier New" w:hint="default"/>
      </w:rPr>
    </w:lvl>
    <w:lvl w:ilvl="2" w:tplc="85988038">
      <w:start w:val="1"/>
      <w:numFmt w:val="bullet"/>
      <w:lvlText w:val=""/>
      <w:lvlJc w:val="left"/>
      <w:pPr>
        <w:ind w:left="2160" w:hanging="360"/>
      </w:pPr>
      <w:rPr>
        <w:rFonts w:ascii="Wingdings" w:hAnsi="Wingdings" w:hint="default"/>
      </w:rPr>
    </w:lvl>
    <w:lvl w:ilvl="3" w:tplc="44FAABA2">
      <w:start w:val="1"/>
      <w:numFmt w:val="bullet"/>
      <w:lvlText w:val=""/>
      <w:lvlJc w:val="left"/>
      <w:pPr>
        <w:ind w:left="2880" w:hanging="360"/>
      </w:pPr>
      <w:rPr>
        <w:rFonts w:ascii="Symbol" w:hAnsi="Symbol" w:hint="default"/>
      </w:rPr>
    </w:lvl>
    <w:lvl w:ilvl="4" w:tplc="0E286586">
      <w:start w:val="1"/>
      <w:numFmt w:val="bullet"/>
      <w:lvlText w:val="o"/>
      <w:lvlJc w:val="left"/>
      <w:pPr>
        <w:ind w:left="3600" w:hanging="360"/>
      </w:pPr>
      <w:rPr>
        <w:rFonts w:ascii="Courier New" w:hAnsi="Courier New" w:hint="default"/>
      </w:rPr>
    </w:lvl>
    <w:lvl w:ilvl="5" w:tplc="4B0EC42A">
      <w:start w:val="1"/>
      <w:numFmt w:val="bullet"/>
      <w:lvlText w:val=""/>
      <w:lvlJc w:val="left"/>
      <w:pPr>
        <w:ind w:left="4320" w:hanging="360"/>
      </w:pPr>
      <w:rPr>
        <w:rFonts w:ascii="Wingdings" w:hAnsi="Wingdings" w:hint="default"/>
      </w:rPr>
    </w:lvl>
    <w:lvl w:ilvl="6" w:tplc="09AEA66C">
      <w:start w:val="1"/>
      <w:numFmt w:val="bullet"/>
      <w:lvlText w:val=""/>
      <w:lvlJc w:val="left"/>
      <w:pPr>
        <w:ind w:left="5040" w:hanging="360"/>
      </w:pPr>
      <w:rPr>
        <w:rFonts w:ascii="Symbol" w:hAnsi="Symbol" w:hint="default"/>
      </w:rPr>
    </w:lvl>
    <w:lvl w:ilvl="7" w:tplc="288E4366">
      <w:start w:val="1"/>
      <w:numFmt w:val="bullet"/>
      <w:lvlText w:val="o"/>
      <w:lvlJc w:val="left"/>
      <w:pPr>
        <w:ind w:left="5760" w:hanging="360"/>
      </w:pPr>
      <w:rPr>
        <w:rFonts w:ascii="Courier New" w:hAnsi="Courier New" w:hint="default"/>
      </w:rPr>
    </w:lvl>
    <w:lvl w:ilvl="8" w:tplc="EA8CA758">
      <w:start w:val="1"/>
      <w:numFmt w:val="bullet"/>
      <w:lvlText w:val=""/>
      <w:lvlJc w:val="left"/>
      <w:pPr>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2D3B5D"/>
    <w:multiLevelType w:val="hybridMultilevel"/>
    <w:tmpl w:val="7E04D7BE"/>
    <w:lvl w:ilvl="0" w:tplc="8EEA3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A166A"/>
    <w:multiLevelType w:val="hybridMultilevel"/>
    <w:tmpl w:val="269A445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3D5185B"/>
    <w:multiLevelType w:val="hybridMultilevel"/>
    <w:tmpl w:val="292CE542"/>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87E0B"/>
    <w:multiLevelType w:val="singleLevel"/>
    <w:tmpl w:val="8B22FC68"/>
    <w:lvl w:ilvl="0">
      <w:start w:val="1"/>
      <w:numFmt w:val="decimal"/>
      <w:lvlText w:val="%1."/>
      <w:lvlJc w:val="left"/>
      <w:pPr>
        <w:tabs>
          <w:tab w:val="num" w:pos="360"/>
        </w:tabs>
        <w:ind w:left="360" w:hanging="360"/>
      </w:pPr>
      <w:rPr>
        <w:b/>
        <w:i w:val="0"/>
        <w:color w:val="000000" w:themeColor="text1"/>
        <w:sz w:val="24"/>
        <w:szCs w:val="24"/>
      </w:rPr>
    </w:lvl>
  </w:abstractNum>
  <w:abstractNum w:abstractNumId="12" w15:restartNumberingAfterBreak="0">
    <w:nsid w:val="143D2144"/>
    <w:multiLevelType w:val="hybridMultilevel"/>
    <w:tmpl w:val="E6AAC532"/>
    <w:lvl w:ilvl="0" w:tplc="FFFFFFFF">
      <w:start w:val="1"/>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3"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193959B6"/>
    <w:multiLevelType w:val="hybridMultilevel"/>
    <w:tmpl w:val="CE46DFA8"/>
    <w:lvl w:ilvl="0" w:tplc="8EEA362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E376676"/>
    <w:multiLevelType w:val="hybridMultilevel"/>
    <w:tmpl w:val="F95E2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D72B2D"/>
    <w:multiLevelType w:val="hybridMultilevel"/>
    <w:tmpl w:val="65E203D8"/>
    <w:lvl w:ilvl="0" w:tplc="7D48908A">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0318B"/>
    <w:multiLevelType w:val="hybridMultilevel"/>
    <w:tmpl w:val="B3C4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7F45BD"/>
    <w:multiLevelType w:val="hybridMultilevel"/>
    <w:tmpl w:val="40B00494"/>
    <w:lvl w:ilvl="0" w:tplc="1AB4CFEA">
      <w:start w:val="1"/>
      <w:numFmt w:val="bullet"/>
      <w:lvlText w:val=""/>
      <w:lvlJc w:val="left"/>
      <w:pPr>
        <w:tabs>
          <w:tab w:val="num" w:pos="928"/>
        </w:tabs>
        <w:ind w:left="928" w:hanging="360"/>
      </w:pPr>
      <w:rPr>
        <w:rFonts w:ascii="Symbol" w:hAnsi="Symbol" w:hint="default"/>
      </w:rPr>
    </w:lvl>
    <w:lvl w:ilvl="1" w:tplc="F14A32C8">
      <w:numFmt w:val="bullet"/>
      <w:lvlText w:val="o"/>
      <w:lvlJc w:val="left"/>
      <w:pPr>
        <w:tabs>
          <w:tab w:val="num" w:pos="1648"/>
        </w:tabs>
        <w:ind w:left="1648" w:hanging="360"/>
      </w:pPr>
      <w:rPr>
        <w:rFonts w:ascii="Courier New" w:hAnsi="Courier New" w:hint="default"/>
      </w:rPr>
    </w:lvl>
    <w:lvl w:ilvl="2" w:tplc="96A4B59A" w:tentative="1">
      <w:start w:val="1"/>
      <w:numFmt w:val="bullet"/>
      <w:lvlText w:val=""/>
      <w:lvlJc w:val="left"/>
      <w:pPr>
        <w:tabs>
          <w:tab w:val="num" w:pos="2368"/>
        </w:tabs>
        <w:ind w:left="2368" w:hanging="360"/>
      </w:pPr>
      <w:rPr>
        <w:rFonts w:ascii="Symbol" w:hAnsi="Symbol" w:hint="default"/>
      </w:rPr>
    </w:lvl>
    <w:lvl w:ilvl="3" w:tplc="808271E0" w:tentative="1">
      <w:start w:val="1"/>
      <w:numFmt w:val="bullet"/>
      <w:lvlText w:val=""/>
      <w:lvlJc w:val="left"/>
      <w:pPr>
        <w:tabs>
          <w:tab w:val="num" w:pos="3088"/>
        </w:tabs>
        <w:ind w:left="3088" w:hanging="360"/>
      </w:pPr>
      <w:rPr>
        <w:rFonts w:ascii="Symbol" w:hAnsi="Symbol" w:hint="default"/>
      </w:rPr>
    </w:lvl>
    <w:lvl w:ilvl="4" w:tplc="004CD948" w:tentative="1">
      <w:start w:val="1"/>
      <w:numFmt w:val="bullet"/>
      <w:lvlText w:val=""/>
      <w:lvlJc w:val="left"/>
      <w:pPr>
        <w:tabs>
          <w:tab w:val="num" w:pos="3808"/>
        </w:tabs>
        <w:ind w:left="3808" w:hanging="360"/>
      </w:pPr>
      <w:rPr>
        <w:rFonts w:ascii="Symbol" w:hAnsi="Symbol" w:hint="default"/>
      </w:rPr>
    </w:lvl>
    <w:lvl w:ilvl="5" w:tplc="4E1605CE" w:tentative="1">
      <w:start w:val="1"/>
      <w:numFmt w:val="bullet"/>
      <w:lvlText w:val=""/>
      <w:lvlJc w:val="left"/>
      <w:pPr>
        <w:tabs>
          <w:tab w:val="num" w:pos="4528"/>
        </w:tabs>
        <w:ind w:left="4528" w:hanging="360"/>
      </w:pPr>
      <w:rPr>
        <w:rFonts w:ascii="Symbol" w:hAnsi="Symbol" w:hint="default"/>
      </w:rPr>
    </w:lvl>
    <w:lvl w:ilvl="6" w:tplc="179C140E" w:tentative="1">
      <w:start w:val="1"/>
      <w:numFmt w:val="bullet"/>
      <w:lvlText w:val=""/>
      <w:lvlJc w:val="left"/>
      <w:pPr>
        <w:tabs>
          <w:tab w:val="num" w:pos="5248"/>
        </w:tabs>
        <w:ind w:left="5248" w:hanging="360"/>
      </w:pPr>
      <w:rPr>
        <w:rFonts w:ascii="Symbol" w:hAnsi="Symbol" w:hint="default"/>
      </w:rPr>
    </w:lvl>
    <w:lvl w:ilvl="7" w:tplc="AD2609E0" w:tentative="1">
      <w:start w:val="1"/>
      <w:numFmt w:val="bullet"/>
      <w:lvlText w:val=""/>
      <w:lvlJc w:val="left"/>
      <w:pPr>
        <w:tabs>
          <w:tab w:val="num" w:pos="5968"/>
        </w:tabs>
        <w:ind w:left="5968" w:hanging="360"/>
      </w:pPr>
      <w:rPr>
        <w:rFonts w:ascii="Symbol" w:hAnsi="Symbol" w:hint="default"/>
      </w:rPr>
    </w:lvl>
    <w:lvl w:ilvl="8" w:tplc="4FF28D0E" w:tentative="1">
      <w:start w:val="1"/>
      <w:numFmt w:val="bullet"/>
      <w:lvlText w:val=""/>
      <w:lvlJc w:val="left"/>
      <w:pPr>
        <w:tabs>
          <w:tab w:val="num" w:pos="6688"/>
        </w:tabs>
        <w:ind w:left="6688" w:hanging="360"/>
      </w:pPr>
      <w:rPr>
        <w:rFonts w:ascii="Symbol" w:hAnsi="Symbol" w:hint="default"/>
      </w:rPr>
    </w:lvl>
  </w:abstractNum>
  <w:abstractNum w:abstractNumId="19" w15:restartNumberingAfterBreak="0">
    <w:nsid w:val="2228105D"/>
    <w:multiLevelType w:val="hybridMultilevel"/>
    <w:tmpl w:val="E31ADB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2635927"/>
    <w:multiLevelType w:val="hybridMultilevel"/>
    <w:tmpl w:val="CF16F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FC613C"/>
    <w:multiLevelType w:val="hybridMultilevel"/>
    <w:tmpl w:val="06843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9078F5"/>
    <w:multiLevelType w:val="hybridMultilevel"/>
    <w:tmpl w:val="46C45D20"/>
    <w:lvl w:ilvl="0" w:tplc="0EA41E5A">
      <w:start w:val="1"/>
      <w:numFmt w:val="bullet"/>
      <w:lvlText w:val=""/>
      <w:lvlJc w:val="left"/>
      <w:pPr>
        <w:tabs>
          <w:tab w:val="num" w:pos="720"/>
        </w:tabs>
        <w:ind w:left="720" w:hanging="360"/>
      </w:pPr>
      <w:rPr>
        <w:rFonts w:ascii="Symbol" w:hAnsi="Symbol" w:hint="default"/>
      </w:rPr>
    </w:lvl>
    <w:lvl w:ilvl="1" w:tplc="AC060B0A">
      <w:numFmt w:val="bullet"/>
      <w:lvlText w:val="o"/>
      <w:lvlJc w:val="left"/>
      <w:pPr>
        <w:tabs>
          <w:tab w:val="num" w:pos="1440"/>
        </w:tabs>
        <w:ind w:left="1440" w:hanging="360"/>
      </w:pPr>
      <w:rPr>
        <w:rFonts w:ascii="Courier New" w:hAnsi="Courier New" w:hint="default"/>
      </w:rPr>
    </w:lvl>
    <w:lvl w:ilvl="2" w:tplc="C6843DF4" w:tentative="1">
      <w:start w:val="1"/>
      <w:numFmt w:val="bullet"/>
      <w:lvlText w:val=""/>
      <w:lvlJc w:val="left"/>
      <w:pPr>
        <w:tabs>
          <w:tab w:val="num" w:pos="2160"/>
        </w:tabs>
        <w:ind w:left="2160" w:hanging="360"/>
      </w:pPr>
      <w:rPr>
        <w:rFonts w:ascii="Symbol" w:hAnsi="Symbol" w:hint="default"/>
      </w:rPr>
    </w:lvl>
    <w:lvl w:ilvl="3" w:tplc="3EC46632" w:tentative="1">
      <w:start w:val="1"/>
      <w:numFmt w:val="bullet"/>
      <w:lvlText w:val=""/>
      <w:lvlJc w:val="left"/>
      <w:pPr>
        <w:tabs>
          <w:tab w:val="num" w:pos="2880"/>
        </w:tabs>
        <w:ind w:left="2880" w:hanging="360"/>
      </w:pPr>
      <w:rPr>
        <w:rFonts w:ascii="Symbol" w:hAnsi="Symbol" w:hint="default"/>
      </w:rPr>
    </w:lvl>
    <w:lvl w:ilvl="4" w:tplc="0448866A" w:tentative="1">
      <w:start w:val="1"/>
      <w:numFmt w:val="bullet"/>
      <w:lvlText w:val=""/>
      <w:lvlJc w:val="left"/>
      <w:pPr>
        <w:tabs>
          <w:tab w:val="num" w:pos="3600"/>
        </w:tabs>
        <w:ind w:left="3600" w:hanging="360"/>
      </w:pPr>
      <w:rPr>
        <w:rFonts w:ascii="Symbol" w:hAnsi="Symbol" w:hint="default"/>
      </w:rPr>
    </w:lvl>
    <w:lvl w:ilvl="5" w:tplc="F9EC7B8E" w:tentative="1">
      <w:start w:val="1"/>
      <w:numFmt w:val="bullet"/>
      <w:lvlText w:val=""/>
      <w:lvlJc w:val="left"/>
      <w:pPr>
        <w:tabs>
          <w:tab w:val="num" w:pos="4320"/>
        </w:tabs>
        <w:ind w:left="4320" w:hanging="360"/>
      </w:pPr>
      <w:rPr>
        <w:rFonts w:ascii="Symbol" w:hAnsi="Symbol" w:hint="default"/>
      </w:rPr>
    </w:lvl>
    <w:lvl w:ilvl="6" w:tplc="5F4E9646" w:tentative="1">
      <w:start w:val="1"/>
      <w:numFmt w:val="bullet"/>
      <w:lvlText w:val=""/>
      <w:lvlJc w:val="left"/>
      <w:pPr>
        <w:tabs>
          <w:tab w:val="num" w:pos="5040"/>
        </w:tabs>
        <w:ind w:left="5040" w:hanging="360"/>
      </w:pPr>
      <w:rPr>
        <w:rFonts w:ascii="Symbol" w:hAnsi="Symbol" w:hint="default"/>
      </w:rPr>
    </w:lvl>
    <w:lvl w:ilvl="7" w:tplc="9B709066" w:tentative="1">
      <w:start w:val="1"/>
      <w:numFmt w:val="bullet"/>
      <w:lvlText w:val=""/>
      <w:lvlJc w:val="left"/>
      <w:pPr>
        <w:tabs>
          <w:tab w:val="num" w:pos="5760"/>
        </w:tabs>
        <w:ind w:left="5760" w:hanging="360"/>
      </w:pPr>
      <w:rPr>
        <w:rFonts w:ascii="Symbol" w:hAnsi="Symbol" w:hint="default"/>
      </w:rPr>
    </w:lvl>
    <w:lvl w:ilvl="8" w:tplc="0A60537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4714C8B"/>
    <w:multiLevelType w:val="hybridMultilevel"/>
    <w:tmpl w:val="7060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CC2C6F"/>
    <w:multiLevelType w:val="hybridMultilevel"/>
    <w:tmpl w:val="729E8C18"/>
    <w:lvl w:ilvl="0" w:tplc="66FC651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BFCB96"/>
    <w:multiLevelType w:val="hybridMultilevel"/>
    <w:tmpl w:val="B88EA73E"/>
    <w:lvl w:ilvl="0" w:tplc="A462C4F8">
      <w:start w:val="1"/>
      <w:numFmt w:val="bullet"/>
      <w:lvlText w:val="·"/>
      <w:lvlJc w:val="left"/>
      <w:pPr>
        <w:ind w:left="720" w:hanging="360"/>
      </w:pPr>
      <w:rPr>
        <w:rFonts w:ascii="Symbol" w:hAnsi="Symbol" w:hint="default"/>
      </w:rPr>
    </w:lvl>
    <w:lvl w:ilvl="1" w:tplc="0DCC8BD4">
      <w:start w:val="1"/>
      <w:numFmt w:val="bullet"/>
      <w:lvlText w:val="o"/>
      <w:lvlJc w:val="left"/>
      <w:pPr>
        <w:ind w:left="1440" w:hanging="360"/>
      </w:pPr>
      <w:rPr>
        <w:rFonts w:ascii="Courier New" w:hAnsi="Courier New" w:hint="default"/>
      </w:rPr>
    </w:lvl>
    <w:lvl w:ilvl="2" w:tplc="E41E16F8">
      <w:start w:val="1"/>
      <w:numFmt w:val="bullet"/>
      <w:lvlText w:val=""/>
      <w:lvlJc w:val="left"/>
      <w:pPr>
        <w:ind w:left="2160" w:hanging="360"/>
      </w:pPr>
      <w:rPr>
        <w:rFonts w:ascii="Wingdings" w:hAnsi="Wingdings" w:hint="default"/>
      </w:rPr>
    </w:lvl>
    <w:lvl w:ilvl="3" w:tplc="AA1ECCCA">
      <w:start w:val="1"/>
      <w:numFmt w:val="bullet"/>
      <w:lvlText w:val=""/>
      <w:lvlJc w:val="left"/>
      <w:pPr>
        <w:ind w:left="2880" w:hanging="360"/>
      </w:pPr>
      <w:rPr>
        <w:rFonts w:ascii="Symbol" w:hAnsi="Symbol" w:hint="default"/>
      </w:rPr>
    </w:lvl>
    <w:lvl w:ilvl="4" w:tplc="E12A8560">
      <w:start w:val="1"/>
      <w:numFmt w:val="bullet"/>
      <w:lvlText w:val="o"/>
      <w:lvlJc w:val="left"/>
      <w:pPr>
        <w:ind w:left="3600" w:hanging="360"/>
      </w:pPr>
      <w:rPr>
        <w:rFonts w:ascii="Courier New" w:hAnsi="Courier New" w:hint="default"/>
      </w:rPr>
    </w:lvl>
    <w:lvl w:ilvl="5" w:tplc="55A4E5A0">
      <w:start w:val="1"/>
      <w:numFmt w:val="bullet"/>
      <w:lvlText w:val=""/>
      <w:lvlJc w:val="left"/>
      <w:pPr>
        <w:ind w:left="4320" w:hanging="360"/>
      </w:pPr>
      <w:rPr>
        <w:rFonts w:ascii="Wingdings" w:hAnsi="Wingdings" w:hint="default"/>
      </w:rPr>
    </w:lvl>
    <w:lvl w:ilvl="6" w:tplc="C86EBC60">
      <w:start w:val="1"/>
      <w:numFmt w:val="bullet"/>
      <w:lvlText w:val=""/>
      <w:lvlJc w:val="left"/>
      <w:pPr>
        <w:ind w:left="5040" w:hanging="360"/>
      </w:pPr>
      <w:rPr>
        <w:rFonts w:ascii="Symbol" w:hAnsi="Symbol" w:hint="default"/>
      </w:rPr>
    </w:lvl>
    <w:lvl w:ilvl="7" w:tplc="1EC6F8F0">
      <w:start w:val="1"/>
      <w:numFmt w:val="bullet"/>
      <w:lvlText w:val="o"/>
      <w:lvlJc w:val="left"/>
      <w:pPr>
        <w:ind w:left="5760" w:hanging="360"/>
      </w:pPr>
      <w:rPr>
        <w:rFonts w:ascii="Courier New" w:hAnsi="Courier New" w:hint="default"/>
      </w:rPr>
    </w:lvl>
    <w:lvl w:ilvl="8" w:tplc="B6626A5A">
      <w:start w:val="1"/>
      <w:numFmt w:val="bullet"/>
      <w:lvlText w:val=""/>
      <w:lvlJc w:val="left"/>
      <w:pPr>
        <w:ind w:left="6480" w:hanging="360"/>
      </w:pPr>
      <w:rPr>
        <w:rFonts w:ascii="Wingdings" w:hAnsi="Wingdings" w:hint="default"/>
      </w:rPr>
    </w:lvl>
  </w:abstractNum>
  <w:abstractNum w:abstractNumId="27" w15:restartNumberingAfterBreak="0">
    <w:nsid w:val="27313CFB"/>
    <w:multiLevelType w:val="hybridMultilevel"/>
    <w:tmpl w:val="7BF61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494FAD"/>
    <w:multiLevelType w:val="hybridMultilevel"/>
    <w:tmpl w:val="AF386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215E74"/>
    <w:multiLevelType w:val="multilevel"/>
    <w:tmpl w:val="2A215E7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color w:val="auto"/>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2A4D7D55"/>
    <w:multiLevelType w:val="hybridMultilevel"/>
    <w:tmpl w:val="823CD4EE"/>
    <w:lvl w:ilvl="0" w:tplc="6D304110">
      <w:start w:val="1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1841EB"/>
    <w:multiLevelType w:val="hybridMultilevel"/>
    <w:tmpl w:val="22EAE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D277B74"/>
    <w:multiLevelType w:val="hybridMultilevel"/>
    <w:tmpl w:val="269A445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D682A4C"/>
    <w:multiLevelType w:val="hybridMultilevel"/>
    <w:tmpl w:val="48125B2A"/>
    <w:lvl w:ilvl="0" w:tplc="715C55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744234"/>
    <w:multiLevelType w:val="hybridMultilevel"/>
    <w:tmpl w:val="E996C2E2"/>
    <w:lvl w:ilvl="0" w:tplc="E7AC3FF6">
      <w:start w:val="1"/>
      <w:numFmt w:val="bullet"/>
      <w:lvlText w:val=""/>
      <w:lvlJc w:val="left"/>
      <w:pPr>
        <w:tabs>
          <w:tab w:val="num" w:pos="1001"/>
        </w:tabs>
        <w:ind w:left="1001" w:hanging="360"/>
      </w:pPr>
      <w:rPr>
        <w:rFonts w:ascii="Symbol" w:hAnsi="Symbol" w:hint="default"/>
      </w:rPr>
    </w:lvl>
    <w:lvl w:ilvl="1" w:tplc="1EDA0A1C" w:tentative="1">
      <w:start w:val="1"/>
      <w:numFmt w:val="bullet"/>
      <w:lvlText w:val=""/>
      <w:lvlJc w:val="left"/>
      <w:pPr>
        <w:tabs>
          <w:tab w:val="num" w:pos="1721"/>
        </w:tabs>
        <w:ind w:left="1721" w:hanging="360"/>
      </w:pPr>
      <w:rPr>
        <w:rFonts w:ascii="Symbol" w:hAnsi="Symbol" w:hint="default"/>
      </w:rPr>
    </w:lvl>
    <w:lvl w:ilvl="2" w:tplc="52641B64" w:tentative="1">
      <w:start w:val="1"/>
      <w:numFmt w:val="bullet"/>
      <w:lvlText w:val=""/>
      <w:lvlJc w:val="left"/>
      <w:pPr>
        <w:tabs>
          <w:tab w:val="num" w:pos="2441"/>
        </w:tabs>
        <w:ind w:left="2441" w:hanging="360"/>
      </w:pPr>
      <w:rPr>
        <w:rFonts w:ascii="Symbol" w:hAnsi="Symbol" w:hint="default"/>
      </w:rPr>
    </w:lvl>
    <w:lvl w:ilvl="3" w:tplc="28104A38" w:tentative="1">
      <w:start w:val="1"/>
      <w:numFmt w:val="bullet"/>
      <w:lvlText w:val=""/>
      <w:lvlJc w:val="left"/>
      <w:pPr>
        <w:tabs>
          <w:tab w:val="num" w:pos="3161"/>
        </w:tabs>
        <w:ind w:left="3161" w:hanging="360"/>
      </w:pPr>
      <w:rPr>
        <w:rFonts w:ascii="Symbol" w:hAnsi="Symbol" w:hint="default"/>
      </w:rPr>
    </w:lvl>
    <w:lvl w:ilvl="4" w:tplc="B2784C46" w:tentative="1">
      <w:start w:val="1"/>
      <w:numFmt w:val="bullet"/>
      <w:lvlText w:val=""/>
      <w:lvlJc w:val="left"/>
      <w:pPr>
        <w:tabs>
          <w:tab w:val="num" w:pos="3881"/>
        </w:tabs>
        <w:ind w:left="3881" w:hanging="360"/>
      </w:pPr>
      <w:rPr>
        <w:rFonts w:ascii="Symbol" w:hAnsi="Symbol" w:hint="default"/>
      </w:rPr>
    </w:lvl>
    <w:lvl w:ilvl="5" w:tplc="7B76FFE8" w:tentative="1">
      <w:start w:val="1"/>
      <w:numFmt w:val="bullet"/>
      <w:lvlText w:val=""/>
      <w:lvlJc w:val="left"/>
      <w:pPr>
        <w:tabs>
          <w:tab w:val="num" w:pos="4601"/>
        </w:tabs>
        <w:ind w:left="4601" w:hanging="360"/>
      </w:pPr>
      <w:rPr>
        <w:rFonts w:ascii="Symbol" w:hAnsi="Symbol" w:hint="default"/>
      </w:rPr>
    </w:lvl>
    <w:lvl w:ilvl="6" w:tplc="09C8BC7C" w:tentative="1">
      <w:start w:val="1"/>
      <w:numFmt w:val="bullet"/>
      <w:lvlText w:val=""/>
      <w:lvlJc w:val="left"/>
      <w:pPr>
        <w:tabs>
          <w:tab w:val="num" w:pos="5321"/>
        </w:tabs>
        <w:ind w:left="5321" w:hanging="360"/>
      </w:pPr>
      <w:rPr>
        <w:rFonts w:ascii="Symbol" w:hAnsi="Symbol" w:hint="default"/>
      </w:rPr>
    </w:lvl>
    <w:lvl w:ilvl="7" w:tplc="67164ED8" w:tentative="1">
      <w:start w:val="1"/>
      <w:numFmt w:val="bullet"/>
      <w:lvlText w:val=""/>
      <w:lvlJc w:val="left"/>
      <w:pPr>
        <w:tabs>
          <w:tab w:val="num" w:pos="6041"/>
        </w:tabs>
        <w:ind w:left="6041" w:hanging="360"/>
      </w:pPr>
      <w:rPr>
        <w:rFonts w:ascii="Symbol" w:hAnsi="Symbol" w:hint="default"/>
      </w:rPr>
    </w:lvl>
    <w:lvl w:ilvl="8" w:tplc="09A0AF96" w:tentative="1">
      <w:start w:val="1"/>
      <w:numFmt w:val="bullet"/>
      <w:lvlText w:val=""/>
      <w:lvlJc w:val="left"/>
      <w:pPr>
        <w:tabs>
          <w:tab w:val="num" w:pos="6761"/>
        </w:tabs>
        <w:ind w:left="6761" w:hanging="360"/>
      </w:pPr>
      <w:rPr>
        <w:rFonts w:ascii="Symbol" w:hAnsi="Symbol" w:hint="default"/>
      </w:rPr>
    </w:lvl>
  </w:abstractNum>
  <w:abstractNum w:abstractNumId="35"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E97026B"/>
    <w:multiLevelType w:val="hybridMultilevel"/>
    <w:tmpl w:val="E10C0BB2"/>
    <w:lvl w:ilvl="0" w:tplc="FB522AD2">
      <w:start w:val="1"/>
      <w:numFmt w:val="bullet"/>
      <w:lvlText w:val=""/>
      <w:lvlJc w:val="left"/>
      <w:pPr>
        <w:tabs>
          <w:tab w:val="num" w:pos="720"/>
        </w:tabs>
        <w:ind w:left="720" w:hanging="360"/>
      </w:pPr>
      <w:rPr>
        <w:rFonts w:ascii="Symbol" w:hAnsi="Symbol" w:hint="default"/>
      </w:rPr>
    </w:lvl>
    <w:lvl w:ilvl="1" w:tplc="44561156">
      <w:numFmt w:val="bullet"/>
      <w:lvlText w:val="o"/>
      <w:lvlJc w:val="left"/>
      <w:pPr>
        <w:tabs>
          <w:tab w:val="num" w:pos="1440"/>
        </w:tabs>
        <w:ind w:left="1440" w:hanging="360"/>
      </w:pPr>
      <w:rPr>
        <w:rFonts w:ascii="Courier New" w:hAnsi="Courier New" w:hint="default"/>
      </w:rPr>
    </w:lvl>
    <w:lvl w:ilvl="2" w:tplc="80EC66E8" w:tentative="1">
      <w:start w:val="1"/>
      <w:numFmt w:val="bullet"/>
      <w:lvlText w:val=""/>
      <w:lvlJc w:val="left"/>
      <w:pPr>
        <w:tabs>
          <w:tab w:val="num" w:pos="2160"/>
        </w:tabs>
        <w:ind w:left="2160" w:hanging="360"/>
      </w:pPr>
      <w:rPr>
        <w:rFonts w:ascii="Symbol" w:hAnsi="Symbol" w:hint="default"/>
      </w:rPr>
    </w:lvl>
    <w:lvl w:ilvl="3" w:tplc="2D4C4AE0" w:tentative="1">
      <w:start w:val="1"/>
      <w:numFmt w:val="bullet"/>
      <w:lvlText w:val=""/>
      <w:lvlJc w:val="left"/>
      <w:pPr>
        <w:tabs>
          <w:tab w:val="num" w:pos="2880"/>
        </w:tabs>
        <w:ind w:left="2880" w:hanging="360"/>
      </w:pPr>
      <w:rPr>
        <w:rFonts w:ascii="Symbol" w:hAnsi="Symbol" w:hint="default"/>
      </w:rPr>
    </w:lvl>
    <w:lvl w:ilvl="4" w:tplc="C09EE57A" w:tentative="1">
      <w:start w:val="1"/>
      <w:numFmt w:val="bullet"/>
      <w:lvlText w:val=""/>
      <w:lvlJc w:val="left"/>
      <w:pPr>
        <w:tabs>
          <w:tab w:val="num" w:pos="3600"/>
        </w:tabs>
        <w:ind w:left="3600" w:hanging="360"/>
      </w:pPr>
      <w:rPr>
        <w:rFonts w:ascii="Symbol" w:hAnsi="Symbol" w:hint="default"/>
      </w:rPr>
    </w:lvl>
    <w:lvl w:ilvl="5" w:tplc="210051F8" w:tentative="1">
      <w:start w:val="1"/>
      <w:numFmt w:val="bullet"/>
      <w:lvlText w:val=""/>
      <w:lvlJc w:val="left"/>
      <w:pPr>
        <w:tabs>
          <w:tab w:val="num" w:pos="4320"/>
        </w:tabs>
        <w:ind w:left="4320" w:hanging="360"/>
      </w:pPr>
      <w:rPr>
        <w:rFonts w:ascii="Symbol" w:hAnsi="Symbol" w:hint="default"/>
      </w:rPr>
    </w:lvl>
    <w:lvl w:ilvl="6" w:tplc="1226A416" w:tentative="1">
      <w:start w:val="1"/>
      <w:numFmt w:val="bullet"/>
      <w:lvlText w:val=""/>
      <w:lvlJc w:val="left"/>
      <w:pPr>
        <w:tabs>
          <w:tab w:val="num" w:pos="5040"/>
        </w:tabs>
        <w:ind w:left="5040" w:hanging="360"/>
      </w:pPr>
      <w:rPr>
        <w:rFonts w:ascii="Symbol" w:hAnsi="Symbol" w:hint="default"/>
      </w:rPr>
    </w:lvl>
    <w:lvl w:ilvl="7" w:tplc="8732F8D8" w:tentative="1">
      <w:start w:val="1"/>
      <w:numFmt w:val="bullet"/>
      <w:lvlText w:val=""/>
      <w:lvlJc w:val="left"/>
      <w:pPr>
        <w:tabs>
          <w:tab w:val="num" w:pos="5760"/>
        </w:tabs>
        <w:ind w:left="5760" w:hanging="360"/>
      </w:pPr>
      <w:rPr>
        <w:rFonts w:ascii="Symbol" w:hAnsi="Symbol" w:hint="default"/>
      </w:rPr>
    </w:lvl>
    <w:lvl w:ilvl="8" w:tplc="1C72C50A"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2F5F0521"/>
    <w:multiLevelType w:val="hybridMultilevel"/>
    <w:tmpl w:val="F8624B58"/>
    <w:lvl w:ilvl="0" w:tplc="E12AA39A">
      <w:start w:val="1"/>
      <w:numFmt w:val="bullet"/>
      <w:lvlText w:val=""/>
      <w:lvlJc w:val="left"/>
      <w:pPr>
        <w:tabs>
          <w:tab w:val="num" w:pos="720"/>
        </w:tabs>
        <w:ind w:left="720" w:hanging="360"/>
      </w:pPr>
      <w:rPr>
        <w:rFonts w:ascii="Symbol" w:hAnsi="Symbol" w:hint="default"/>
      </w:rPr>
    </w:lvl>
    <w:lvl w:ilvl="1" w:tplc="F288CF28" w:tentative="1">
      <w:start w:val="1"/>
      <w:numFmt w:val="bullet"/>
      <w:lvlText w:val=""/>
      <w:lvlJc w:val="left"/>
      <w:pPr>
        <w:tabs>
          <w:tab w:val="num" w:pos="1440"/>
        </w:tabs>
        <w:ind w:left="1440" w:hanging="360"/>
      </w:pPr>
      <w:rPr>
        <w:rFonts w:ascii="Symbol" w:hAnsi="Symbol" w:hint="default"/>
      </w:rPr>
    </w:lvl>
    <w:lvl w:ilvl="2" w:tplc="B8CE2616" w:tentative="1">
      <w:start w:val="1"/>
      <w:numFmt w:val="bullet"/>
      <w:lvlText w:val=""/>
      <w:lvlJc w:val="left"/>
      <w:pPr>
        <w:tabs>
          <w:tab w:val="num" w:pos="2160"/>
        </w:tabs>
        <w:ind w:left="2160" w:hanging="360"/>
      </w:pPr>
      <w:rPr>
        <w:rFonts w:ascii="Symbol" w:hAnsi="Symbol" w:hint="default"/>
      </w:rPr>
    </w:lvl>
    <w:lvl w:ilvl="3" w:tplc="888CD742" w:tentative="1">
      <w:start w:val="1"/>
      <w:numFmt w:val="bullet"/>
      <w:lvlText w:val=""/>
      <w:lvlJc w:val="left"/>
      <w:pPr>
        <w:tabs>
          <w:tab w:val="num" w:pos="2880"/>
        </w:tabs>
        <w:ind w:left="2880" w:hanging="360"/>
      </w:pPr>
      <w:rPr>
        <w:rFonts w:ascii="Symbol" w:hAnsi="Symbol" w:hint="default"/>
      </w:rPr>
    </w:lvl>
    <w:lvl w:ilvl="4" w:tplc="A1F48CC4" w:tentative="1">
      <w:start w:val="1"/>
      <w:numFmt w:val="bullet"/>
      <w:lvlText w:val=""/>
      <w:lvlJc w:val="left"/>
      <w:pPr>
        <w:tabs>
          <w:tab w:val="num" w:pos="3600"/>
        </w:tabs>
        <w:ind w:left="3600" w:hanging="360"/>
      </w:pPr>
      <w:rPr>
        <w:rFonts w:ascii="Symbol" w:hAnsi="Symbol" w:hint="default"/>
      </w:rPr>
    </w:lvl>
    <w:lvl w:ilvl="5" w:tplc="E458B864" w:tentative="1">
      <w:start w:val="1"/>
      <w:numFmt w:val="bullet"/>
      <w:lvlText w:val=""/>
      <w:lvlJc w:val="left"/>
      <w:pPr>
        <w:tabs>
          <w:tab w:val="num" w:pos="4320"/>
        </w:tabs>
        <w:ind w:left="4320" w:hanging="360"/>
      </w:pPr>
      <w:rPr>
        <w:rFonts w:ascii="Symbol" w:hAnsi="Symbol" w:hint="default"/>
      </w:rPr>
    </w:lvl>
    <w:lvl w:ilvl="6" w:tplc="8654EA70" w:tentative="1">
      <w:start w:val="1"/>
      <w:numFmt w:val="bullet"/>
      <w:lvlText w:val=""/>
      <w:lvlJc w:val="left"/>
      <w:pPr>
        <w:tabs>
          <w:tab w:val="num" w:pos="5040"/>
        </w:tabs>
        <w:ind w:left="5040" w:hanging="360"/>
      </w:pPr>
      <w:rPr>
        <w:rFonts w:ascii="Symbol" w:hAnsi="Symbol" w:hint="default"/>
      </w:rPr>
    </w:lvl>
    <w:lvl w:ilvl="7" w:tplc="63923BC4" w:tentative="1">
      <w:start w:val="1"/>
      <w:numFmt w:val="bullet"/>
      <w:lvlText w:val=""/>
      <w:lvlJc w:val="left"/>
      <w:pPr>
        <w:tabs>
          <w:tab w:val="num" w:pos="5760"/>
        </w:tabs>
        <w:ind w:left="5760" w:hanging="360"/>
      </w:pPr>
      <w:rPr>
        <w:rFonts w:ascii="Symbol" w:hAnsi="Symbol" w:hint="default"/>
      </w:rPr>
    </w:lvl>
    <w:lvl w:ilvl="8" w:tplc="327C2F8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32D27EFB"/>
    <w:multiLevelType w:val="multilevel"/>
    <w:tmpl w:val="FFFFFFFF"/>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6C150A8"/>
    <w:multiLevelType w:val="hybridMultilevel"/>
    <w:tmpl w:val="269A445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ABD30E6"/>
    <w:multiLevelType w:val="hybridMultilevel"/>
    <w:tmpl w:val="10D65292"/>
    <w:lvl w:ilvl="0" w:tplc="9A8A1D5E">
      <w:start w:val="1"/>
      <w:numFmt w:val="decimal"/>
      <w:lvlText w:val="(%1)"/>
      <w:lvlJc w:val="left"/>
      <w:pPr>
        <w:ind w:left="720" w:hanging="360"/>
      </w:pPr>
      <w:rPr>
        <w:rFonts w:hint="default"/>
        <w:b/>
        <w:u w:val="singl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F57D62"/>
    <w:multiLevelType w:val="hybridMultilevel"/>
    <w:tmpl w:val="8C52C91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BDE7912"/>
    <w:multiLevelType w:val="multilevel"/>
    <w:tmpl w:val="139EEED4"/>
    <w:lvl w:ilvl="0">
      <w:start w:val="1"/>
      <w:numFmt w:val="decimal"/>
      <w:lvlText w:val="%1"/>
      <w:lvlJc w:val="left"/>
      <w:pPr>
        <w:tabs>
          <w:tab w:val="num" w:pos="1134"/>
        </w:tabs>
        <w:ind w:left="1000" w:hanging="432"/>
      </w:pPr>
      <w:rPr>
        <w:rFonts w:hint="default"/>
      </w:rPr>
    </w:lvl>
    <w:lvl w:ilvl="1">
      <w:start w:val="1"/>
      <w:numFmt w:val="decimal"/>
      <w:lvlText w:val="%1.%2"/>
      <w:lvlJc w:val="left"/>
      <w:pPr>
        <w:ind w:left="1144" w:hanging="576"/>
      </w:pPr>
      <w:rPr>
        <w:rFonts w:hint="default"/>
      </w:rPr>
    </w:lvl>
    <w:lvl w:ilvl="2">
      <w:start w:val="1"/>
      <w:numFmt w:val="decimal"/>
      <w:lvlText w:val="%1.%2.%3"/>
      <w:lvlJc w:val="left"/>
      <w:pPr>
        <w:ind w:left="1288" w:hanging="720"/>
      </w:pPr>
      <w:rPr>
        <w:rFonts w:hint="default"/>
        <w:sz w:val="24"/>
      </w:rPr>
    </w:lvl>
    <w:lvl w:ilvl="3">
      <w:start w:val="1"/>
      <w:numFmt w:val="decimal"/>
      <w:lvlText w:val="%1.%2.%3.%4"/>
      <w:lvlJc w:val="left"/>
      <w:pPr>
        <w:ind w:left="1432" w:hanging="864"/>
      </w:pPr>
      <w:rPr>
        <w:rFonts w:hint="default"/>
      </w:rPr>
    </w:lvl>
    <w:lvl w:ilvl="4">
      <w:start w:val="1"/>
      <w:numFmt w:val="decimal"/>
      <w:lvlText w:val="%1.%2.%3.%4.%5"/>
      <w:lvlJc w:val="left"/>
      <w:pPr>
        <w:ind w:left="1576" w:hanging="1008"/>
      </w:pPr>
      <w:rPr>
        <w:rFonts w:hint="default"/>
      </w:rPr>
    </w:lvl>
    <w:lvl w:ilvl="5">
      <w:start w:val="1"/>
      <w:numFmt w:val="decimal"/>
      <w:lvlText w:val="%1.%2.%3.%4.%5.%6"/>
      <w:lvlJc w:val="left"/>
      <w:pPr>
        <w:ind w:left="1720" w:hanging="1152"/>
      </w:pPr>
      <w:rPr>
        <w:rFonts w:hint="default"/>
      </w:rPr>
    </w:lvl>
    <w:lvl w:ilvl="6">
      <w:start w:val="1"/>
      <w:numFmt w:val="decimal"/>
      <w:lvlText w:val="%1.%2.%3.%4.%5.%6.%7"/>
      <w:lvlJc w:val="left"/>
      <w:pPr>
        <w:ind w:left="1864" w:hanging="1296"/>
      </w:pPr>
      <w:rPr>
        <w:rFonts w:hint="default"/>
      </w:rPr>
    </w:lvl>
    <w:lvl w:ilvl="7">
      <w:start w:val="1"/>
      <w:numFmt w:val="decimal"/>
      <w:lvlText w:val="%1.%2.%3.%4.%5.%6.%7.%8"/>
      <w:lvlJc w:val="left"/>
      <w:pPr>
        <w:ind w:left="2008" w:hanging="1440"/>
      </w:pPr>
      <w:rPr>
        <w:rFonts w:hint="default"/>
      </w:rPr>
    </w:lvl>
    <w:lvl w:ilvl="8">
      <w:start w:val="1"/>
      <w:numFmt w:val="decimal"/>
      <w:lvlText w:val="%1.%2.%3.%4.%5.%6.%7.%8.%9"/>
      <w:lvlJc w:val="left"/>
      <w:pPr>
        <w:ind w:left="2152" w:hanging="1584"/>
      </w:pPr>
      <w:rPr>
        <w:rFonts w:hint="default"/>
      </w:rPr>
    </w:lvl>
  </w:abstractNum>
  <w:abstractNum w:abstractNumId="44"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3C136267"/>
    <w:multiLevelType w:val="hybridMultilevel"/>
    <w:tmpl w:val="C5CA92DA"/>
    <w:lvl w:ilvl="0" w:tplc="181AF6F2">
      <w:start w:val="1"/>
      <w:numFmt w:val="bullet"/>
      <w:lvlText w:val=""/>
      <w:lvlJc w:val="left"/>
      <w:pPr>
        <w:tabs>
          <w:tab w:val="num" w:pos="720"/>
        </w:tabs>
        <w:ind w:left="720" w:hanging="360"/>
      </w:pPr>
      <w:rPr>
        <w:rFonts w:ascii="Symbol" w:hAnsi="Symbol" w:hint="default"/>
      </w:rPr>
    </w:lvl>
    <w:lvl w:ilvl="1" w:tplc="2D0C6BF8">
      <w:start w:val="1"/>
      <w:numFmt w:val="bullet"/>
      <w:lvlText w:val=""/>
      <w:lvlJc w:val="left"/>
      <w:pPr>
        <w:tabs>
          <w:tab w:val="num" w:pos="1440"/>
        </w:tabs>
        <w:ind w:left="1440" w:hanging="360"/>
      </w:pPr>
      <w:rPr>
        <w:rFonts w:ascii="Symbol" w:hAnsi="Symbol" w:hint="default"/>
      </w:rPr>
    </w:lvl>
    <w:lvl w:ilvl="2" w:tplc="96303C0E">
      <w:start w:val="1"/>
      <w:numFmt w:val="bullet"/>
      <w:lvlText w:val=""/>
      <w:lvlJc w:val="left"/>
      <w:pPr>
        <w:tabs>
          <w:tab w:val="num" w:pos="2160"/>
        </w:tabs>
        <w:ind w:left="2160" w:hanging="360"/>
      </w:pPr>
      <w:rPr>
        <w:rFonts w:ascii="Symbol" w:hAnsi="Symbol" w:hint="default"/>
      </w:rPr>
    </w:lvl>
    <w:lvl w:ilvl="3" w:tplc="5B263096" w:tentative="1">
      <w:start w:val="1"/>
      <w:numFmt w:val="bullet"/>
      <w:lvlText w:val=""/>
      <w:lvlJc w:val="left"/>
      <w:pPr>
        <w:tabs>
          <w:tab w:val="num" w:pos="2880"/>
        </w:tabs>
        <w:ind w:left="2880" w:hanging="360"/>
      </w:pPr>
      <w:rPr>
        <w:rFonts w:ascii="Symbol" w:hAnsi="Symbol" w:hint="default"/>
      </w:rPr>
    </w:lvl>
    <w:lvl w:ilvl="4" w:tplc="44642296" w:tentative="1">
      <w:start w:val="1"/>
      <w:numFmt w:val="bullet"/>
      <w:lvlText w:val=""/>
      <w:lvlJc w:val="left"/>
      <w:pPr>
        <w:tabs>
          <w:tab w:val="num" w:pos="3600"/>
        </w:tabs>
        <w:ind w:left="3600" w:hanging="360"/>
      </w:pPr>
      <w:rPr>
        <w:rFonts w:ascii="Symbol" w:hAnsi="Symbol" w:hint="default"/>
      </w:rPr>
    </w:lvl>
    <w:lvl w:ilvl="5" w:tplc="274AA26E" w:tentative="1">
      <w:start w:val="1"/>
      <w:numFmt w:val="bullet"/>
      <w:lvlText w:val=""/>
      <w:lvlJc w:val="left"/>
      <w:pPr>
        <w:tabs>
          <w:tab w:val="num" w:pos="4320"/>
        </w:tabs>
        <w:ind w:left="4320" w:hanging="360"/>
      </w:pPr>
      <w:rPr>
        <w:rFonts w:ascii="Symbol" w:hAnsi="Symbol" w:hint="default"/>
      </w:rPr>
    </w:lvl>
    <w:lvl w:ilvl="6" w:tplc="FB7675BA" w:tentative="1">
      <w:start w:val="1"/>
      <w:numFmt w:val="bullet"/>
      <w:lvlText w:val=""/>
      <w:lvlJc w:val="left"/>
      <w:pPr>
        <w:tabs>
          <w:tab w:val="num" w:pos="5040"/>
        </w:tabs>
        <w:ind w:left="5040" w:hanging="360"/>
      </w:pPr>
      <w:rPr>
        <w:rFonts w:ascii="Symbol" w:hAnsi="Symbol" w:hint="default"/>
      </w:rPr>
    </w:lvl>
    <w:lvl w:ilvl="7" w:tplc="C2829E36" w:tentative="1">
      <w:start w:val="1"/>
      <w:numFmt w:val="bullet"/>
      <w:lvlText w:val=""/>
      <w:lvlJc w:val="left"/>
      <w:pPr>
        <w:tabs>
          <w:tab w:val="num" w:pos="5760"/>
        </w:tabs>
        <w:ind w:left="5760" w:hanging="360"/>
      </w:pPr>
      <w:rPr>
        <w:rFonts w:ascii="Symbol" w:hAnsi="Symbol" w:hint="default"/>
      </w:rPr>
    </w:lvl>
    <w:lvl w:ilvl="8" w:tplc="1138D0E8"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3C7B7372"/>
    <w:multiLevelType w:val="hybridMultilevel"/>
    <w:tmpl w:val="6BAE75E0"/>
    <w:lvl w:ilvl="0" w:tplc="B5CCE6F6">
      <w:start w:val="1"/>
      <w:numFmt w:val="bullet"/>
      <w:lvlText w:val=""/>
      <w:lvlJc w:val="left"/>
      <w:pPr>
        <w:tabs>
          <w:tab w:val="num" w:pos="1563"/>
        </w:tabs>
        <w:ind w:left="1563" w:hanging="360"/>
      </w:pPr>
      <w:rPr>
        <w:rFonts w:ascii="Symbol" w:hAnsi="Symbol" w:hint="default"/>
      </w:rPr>
    </w:lvl>
    <w:lvl w:ilvl="1" w:tplc="F0349C3A">
      <w:numFmt w:val="bullet"/>
      <w:lvlText w:val="o"/>
      <w:lvlJc w:val="left"/>
      <w:pPr>
        <w:tabs>
          <w:tab w:val="num" w:pos="2283"/>
        </w:tabs>
        <w:ind w:left="2283" w:hanging="360"/>
      </w:pPr>
      <w:rPr>
        <w:rFonts w:ascii="Courier New" w:hAnsi="Courier New" w:hint="default"/>
      </w:rPr>
    </w:lvl>
    <w:lvl w:ilvl="2" w:tplc="CC58E6F8" w:tentative="1">
      <w:start w:val="1"/>
      <w:numFmt w:val="bullet"/>
      <w:lvlText w:val=""/>
      <w:lvlJc w:val="left"/>
      <w:pPr>
        <w:tabs>
          <w:tab w:val="num" w:pos="3003"/>
        </w:tabs>
        <w:ind w:left="3003" w:hanging="360"/>
      </w:pPr>
      <w:rPr>
        <w:rFonts w:ascii="Symbol" w:hAnsi="Symbol" w:hint="default"/>
      </w:rPr>
    </w:lvl>
    <w:lvl w:ilvl="3" w:tplc="3BA0DA06" w:tentative="1">
      <w:start w:val="1"/>
      <w:numFmt w:val="bullet"/>
      <w:lvlText w:val=""/>
      <w:lvlJc w:val="left"/>
      <w:pPr>
        <w:tabs>
          <w:tab w:val="num" w:pos="3723"/>
        </w:tabs>
        <w:ind w:left="3723" w:hanging="360"/>
      </w:pPr>
      <w:rPr>
        <w:rFonts w:ascii="Symbol" w:hAnsi="Symbol" w:hint="default"/>
      </w:rPr>
    </w:lvl>
    <w:lvl w:ilvl="4" w:tplc="AA66B060" w:tentative="1">
      <w:start w:val="1"/>
      <w:numFmt w:val="bullet"/>
      <w:lvlText w:val=""/>
      <w:lvlJc w:val="left"/>
      <w:pPr>
        <w:tabs>
          <w:tab w:val="num" w:pos="4443"/>
        </w:tabs>
        <w:ind w:left="4443" w:hanging="360"/>
      </w:pPr>
      <w:rPr>
        <w:rFonts w:ascii="Symbol" w:hAnsi="Symbol" w:hint="default"/>
      </w:rPr>
    </w:lvl>
    <w:lvl w:ilvl="5" w:tplc="EACAFB88" w:tentative="1">
      <w:start w:val="1"/>
      <w:numFmt w:val="bullet"/>
      <w:lvlText w:val=""/>
      <w:lvlJc w:val="left"/>
      <w:pPr>
        <w:tabs>
          <w:tab w:val="num" w:pos="5163"/>
        </w:tabs>
        <w:ind w:left="5163" w:hanging="360"/>
      </w:pPr>
      <w:rPr>
        <w:rFonts w:ascii="Symbol" w:hAnsi="Symbol" w:hint="default"/>
      </w:rPr>
    </w:lvl>
    <w:lvl w:ilvl="6" w:tplc="350C9D10" w:tentative="1">
      <w:start w:val="1"/>
      <w:numFmt w:val="bullet"/>
      <w:lvlText w:val=""/>
      <w:lvlJc w:val="left"/>
      <w:pPr>
        <w:tabs>
          <w:tab w:val="num" w:pos="5883"/>
        </w:tabs>
        <w:ind w:left="5883" w:hanging="360"/>
      </w:pPr>
      <w:rPr>
        <w:rFonts w:ascii="Symbol" w:hAnsi="Symbol" w:hint="default"/>
      </w:rPr>
    </w:lvl>
    <w:lvl w:ilvl="7" w:tplc="0406A5FE" w:tentative="1">
      <w:start w:val="1"/>
      <w:numFmt w:val="bullet"/>
      <w:lvlText w:val=""/>
      <w:lvlJc w:val="left"/>
      <w:pPr>
        <w:tabs>
          <w:tab w:val="num" w:pos="6603"/>
        </w:tabs>
        <w:ind w:left="6603" w:hanging="360"/>
      </w:pPr>
      <w:rPr>
        <w:rFonts w:ascii="Symbol" w:hAnsi="Symbol" w:hint="default"/>
      </w:rPr>
    </w:lvl>
    <w:lvl w:ilvl="8" w:tplc="6F905B64" w:tentative="1">
      <w:start w:val="1"/>
      <w:numFmt w:val="bullet"/>
      <w:lvlText w:val=""/>
      <w:lvlJc w:val="left"/>
      <w:pPr>
        <w:tabs>
          <w:tab w:val="num" w:pos="7323"/>
        </w:tabs>
        <w:ind w:left="7323" w:hanging="360"/>
      </w:pPr>
      <w:rPr>
        <w:rFonts w:ascii="Symbol" w:hAnsi="Symbol" w:hint="default"/>
      </w:rPr>
    </w:lvl>
  </w:abstractNum>
  <w:abstractNum w:abstractNumId="47" w15:restartNumberingAfterBreak="0">
    <w:nsid w:val="3EA92C28"/>
    <w:multiLevelType w:val="hybridMultilevel"/>
    <w:tmpl w:val="85E41F60"/>
    <w:lvl w:ilvl="0" w:tplc="18C0DC4C">
      <w:start w:val="1"/>
      <w:numFmt w:val="bullet"/>
      <w:lvlText w:val=""/>
      <w:lvlJc w:val="left"/>
      <w:pPr>
        <w:tabs>
          <w:tab w:val="num" w:pos="928"/>
        </w:tabs>
        <w:ind w:left="928" w:hanging="360"/>
      </w:pPr>
      <w:rPr>
        <w:rFonts w:ascii="Symbol" w:hAnsi="Symbol" w:hint="default"/>
      </w:rPr>
    </w:lvl>
    <w:lvl w:ilvl="1" w:tplc="FD6849E6">
      <w:start w:val="1"/>
      <w:numFmt w:val="bullet"/>
      <w:lvlText w:val=""/>
      <w:lvlJc w:val="left"/>
      <w:pPr>
        <w:tabs>
          <w:tab w:val="num" w:pos="1648"/>
        </w:tabs>
        <w:ind w:left="1648" w:hanging="360"/>
      </w:pPr>
      <w:rPr>
        <w:rFonts w:ascii="Symbol" w:hAnsi="Symbol" w:hint="default"/>
      </w:rPr>
    </w:lvl>
    <w:lvl w:ilvl="2" w:tplc="52424552" w:tentative="1">
      <w:start w:val="1"/>
      <w:numFmt w:val="bullet"/>
      <w:lvlText w:val=""/>
      <w:lvlJc w:val="left"/>
      <w:pPr>
        <w:tabs>
          <w:tab w:val="num" w:pos="2368"/>
        </w:tabs>
        <w:ind w:left="2368" w:hanging="360"/>
      </w:pPr>
      <w:rPr>
        <w:rFonts w:ascii="Symbol" w:hAnsi="Symbol" w:hint="default"/>
      </w:rPr>
    </w:lvl>
    <w:lvl w:ilvl="3" w:tplc="A5EE0F00" w:tentative="1">
      <w:start w:val="1"/>
      <w:numFmt w:val="bullet"/>
      <w:lvlText w:val=""/>
      <w:lvlJc w:val="left"/>
      <w:pPr>
        <w:tabs>
          <w:tab w:val="num" w:pos="3088"/>
        </w:tabs>
        <w:ind w:left="3088" w:hanging="360"/>
      </w:pPr>
      <w:rPr>
        <w:rFonts w:ascii="Symbol" w:hAnsi="Symbol" w:hint="default"/>
      </w:rPr>
    </w:lvl>
    <w:lvl w:ilvl="4" w:tplc="C5E46DAC" w:tentative="1">
      <w:start w:val="1"/>
      <w:numFmt w:val="bullet"/>
      <w:lvlText w:val=""/>
      <w:lvlJc w:val="left"/>
      <w:pPr>
        <w:tabs>
          <w:tab w:val="num" w:pos="3808"/>
        </w:tabs>
        <w:ind w:left="3808" w:hanging="360"/>
      </w:pPr>
      <w:rPr>
        <w:rFonts w:ascii="Symbol" w:hAnsi="Symbol" w:hint="default"/>
      </w:rPr>
    </w:lvl>
    <w:lvl w:ilvl="5" w:tplc="BEBCCA00" w:tentative="1">
      <w:start w:val="1"/>
      <w:numFmt w:val="bullet"/>
      <w:lvlText w:val=""/>
      <w:lvlJc w:val="left"/>
      <w:pPr>
        <w:tabs>
          <w:tab w:val="num" w:pos="4528"/>
        </w:tabs>
        <w:ind w:left="4528" w:hanging="360"/>
      </w:pPr>
      <w:rPr>
        <w:rFonts w:ascii="Symbol" w:hAnsi="Symbol" w:hint="default"/>
      </w:rPr>
    </w:lvl>
    <w:lvl w:ilvl="6" w:tplc="FFA6436A" w:tentative="1">
      <w:start w:val="1"/>
      <w:numFmt w:val="bullet"/>
      <w:lvlText w:val=""/>
      <w:lvlJc w:val="left"/>
      <w:pPr>
        <w:tabs>
          <w:tab w:val="num" w:pos="5248"/>
        </w:tabs>
        <w:ind w:left="5248" w:hanging="360"/>
      </w:pPr>
      <w:rPr>
        <w:rFonts w:ascii="Symbol" w:hAnsi="Symbol" w:hint="default"/>
      </w:rPr>
    </w:lvl>
    <w:lvl w:ilvl="7" w:tplc="A2BA3346" w:tentative="1">
      <w:start w:val="1"/>
      <w:numFmt w:val="bullet"/>
      <w:lvlText w:val=""/>
      <w:lvlJc w:val="left"/>
      <w:pPr>
        <w:tabs>
          <w:tab w:val="num" w:pos="5968"/>
        </w:tabs>
        <w:ind w:left="5968" w:hanging="360"/>
      </w:pPr>
      <w:rPr>
        <w:rFonts w:ascii="Symbol" w:hAnsi="Symbol" w:hint="default"/>
      </w:rPr>
    </w:lvl>
    <w:lvl w:ilvl="8" w:tplc="7FF08150" w:tentative="1">
      <w:start w:val="1"/>
      <w:numFmt w:val="bullet"/>
      <w:lvlText w:val=""/>
      <w:lvlJc w:val="left"/>
      <w:pPr>
        <w:tabs>
          <w:tab w:val="num" w:pos="6688"/>
        </w:tabs>
        <w:ind w:left="6688" w:hanging="360"/>
      </w:pPr>
      <w:rPr>
        <w:rFonts w:ascii="Symbol" w:hAnsi="Symbol" w:hint="default"/>
      </w:rPr>
    </w:lvl>
  </w:abstractNum>
  <w:abstractNum w:abstractNumId="48" w15:restartNumberingAfterBreak="0">
    <w:nsid w:val="40A7059C"/>
    <w:multiLevelType w:val="hybridMultilevel"/>
    <w:tmpl w:val="269A4452"/>
    <w:lvl w:ilvl="0" w:tplc="A470E6D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50"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4B76C3C"/>
    <w:multiLevelType w:val="hybridMultilevel"/>
    <w:tmpl w:val="2B2A6C5C"/>
    <w:lvl w:ilvl="0" w:tplc="A1E2F70E">
      <w:start w:val="1"/>
      <w:numFmt w:val="bullet"/>
      <w:lvlText w:val=""/>
      <w:lvlJc w:val="left"/>
      <w:pPr>
        <w:tabs>
          <w:tab w:val="num" w:pos="720"/>
        </w:tabs>
        <w:ind w:left="720" w:hanging="360"/>
      </w:pPr>
      <w:rPr>
        <w:rFonts w:ascii="Symbol" w:hAnsi="Symbol" w:hint="default"/>
      </w:rPr>
    </w:lvl>
    <w:lvl w:ilvl="1" w:tplc="79E23356" w:tentative="1">
      <w:start w:val="1"/>
      <w:numFmt w:val="bullet"/>
      <w:lvlText w:val=""/>
      <w:lvlJc w:val="left"/>
      <w:pPr>
        <w:tabs>
          <w:tab w:val="num" w:pos="1440"/>
        </w:tabs>
        <w:ind w:left="1440" w:hanging="360"/>
      </w:pPr>
      <w:rPr>
        <w:rFonts w:ascii="Symbol" w:hAnsi="Symbol" w:hint="default"/>
      </w:rPr>
    </w:lvl>
    <w:lvl w:ilvl="2" w:tplc="EBE688F6" w:tentative="1">
      <w:start w:val="1"/>
      <w:numFmt w:val="bullet"/>
      <w:lvlText w:val=""/>
      <w:lvlJc w:val="left"/>
      <w:pPr>
        <w:tabs>
          <w:tab w:val="num" w:pos="2160"/>
        </w:tabs>
        <w:ind w:left="2160" w:hanging="360"/>
      </w:pPr>
      <w:rPr>
        <w:rFonts w:ascii="Symbol" w:hAnsi="Symbol" w:hint="default"/>
      </w:rPr>
    </w:lvl>
    <w:lvl w:ilvl="3" w:tplc="E2521F38" w:tentative="1">
      <w:start w:val="1"/>
      <w:numFmt w:val="bullet"/>
      <w:lvlText w:val=""/>
      <w:lvlJc w:val="left"/>
      <w:pPr>
        <w:tabs>
          <w:tab w:val="num" w:pos="2880"/>
        </w:tabs>
        <w:ind w:left="2880" w:hanging="360"/>
      </w:pPr>
      <w:rPr>
        <w:rFonts w:ascii="Symbol" w:hAnsi="Symbol" w:hint="default"/>
      </w:rPr>
    </w:lvl>
    <w:lvl w:ilvl="4" w:tplc="E7D0B97C" w:tentative="1">
      <w:start w:val="1"/>
      <w:numFmt w:val="bullet"/>
      <w:lvlText w:val=""/>
      <w:lvlJc w:val="left"/>
      <w:pPr>
        <w:tabs>
          <w:tab w:val="num" w:pos="3600"/>
        </w:tabs>
        <w:ind w:left="3600" w:hanging="360"/>
      </w:pPr>
      <w:rPr>
        <w:rFonts w:ascii="Symbol" w:hAnsi="Symbol" w:hint="default"/>
      </w:rPr>
    </w:lvl>
    <w:lvl w:ilvl="5" w:tplc="3B267EFA" w:tentative="1">
      <w:start w:val="1"/>
      <w:numFmt w:val="bullet"/>
      <w:lvlText w:val=""/>
      <w:lvlJc w:val="left"/>
      <w:pPr>
        <w:tabs>
          <w:tab w:val="num" w:pos="4320"/>
        </w:tabs>
        <w:ind w:left="4320" w:hanging="360"/>
      </w:pPr>
      <w:rPr>
        <w:rFonts w:ascii="Symbol" w:hAnsi="Symbol" w:hint="default"/>
      </w:rPr>
    </w:lvl>
    <w:lvl w:ilvl="6" w:tplc="E59656D8" w:tentative="1">
      <w:start w:val="1"/>
      <w:numFmt w:val="bullet"/>
      <w:lvlText w:val=""/>
      <w:lvlJc w:val="left"/>
      <w:pPr>
        <w:tabs>
          <w:tab w:val="num" w:pos="5040"/>
        </w:tabs>
        <w:ind w:left="5040" w:hanging="360"/>
      </w:pPr>
      <w:rPr>
        <w:rFonts w:ascii="Symbol" w:hAnsi="Symbol" w:hint="default"/>
      </w:rPr>
    </w:lvl>
    <w:lvl w:ilvl="7" w:tplc="0F545D06" w:tentative="1">
      <w:start w:val="1"/>
      <w:numFmt w:val="bullet"/>
      <w:lvlText w:val=""/>
      <w:lvlJc w:val="left"/>
      <w:pPr>
        <w:tabs>
          <w:tab w:val="num" w:pos="5760"/>
        </w:tabs>
        <w:ind w:left="5760" w:hanging="360"/>
      </w:pPr>
      <w:rPr>
        <w:rFonts w:ascii="Symbol" w:hAnsi="Symbol" w:hint="default"/>
      </w:rPr>
    </w:lvl>
    <w:lvl w:ilvl="8" w:tplc="293A1DB8"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4546D3EE"/>
    <w:multiLevelType w:val="hybridMultilevel"/>
    <w:tmpl w:val="FFFFFFFF"/>
    <w:lvl w:ilvl="0" w:tplc="924E5844">
      <w:start w:val="1"/>
      <w:numFmt w:val="bullet"/>
      <w:lvlText w:val="-"/>
      <w:lvlJc w:val="left"/>
      <w:pPr>
        <w:ind w:left="720" w:hanging="360"/>
      </w:pPr>
      <w:rPr>
        <w:rFonts w:ascii="&quot;Times&quot;,serif" w:hAnsi="&quot;Times&quot;,serif" w:hint="default"/>
      </w:rPr>
    </w:lvl>
    <w:lvl w:ilvl="1" w:tplc="B742D02A">
      <w:start w:val="1"/>
      <w:numFmt w:val="bullet"/>
      <w:lvlText w:val="o"/>
      <w:lvlJc w:val="left"/>
      <w:pPr>
        <w:ind w:left="1440" w:hanging="360"/>
      </w:pPr>
      <w:rPr>
        <w:rFonts w:ascii="Courier New" w:hAnsi="Courier New" w:hint="default"/>
      </w:rPr>
    </w:lvl>
    <w:lvl w:ilvl="2" w:tplc="763679B4">
      <w:start w:val="1"/>
      <w:numFmt w:val="bullet"/>
      <w:lvlText w:val=""/>
      <w:lvlJc w:val="left"/>
      <w:pPr>
        <w:ind w:left="2160" w:hanging="360"/>
      </w:pPr>
      <w:rPr>
        <w:rFonts w:ascii="Wingdings" w:hAnsi="Wingdings" w:hint="default"/>
      </w:rPr>
    </w:lvl>
    <w:lvl w:ilvl="3" w:tplc="49B2B5AE">
      <w:start w:val="1"/>
      <w:numFmt w:val="bullet"/>
      <w:lvlText w:val=""/>
      <w:lvlJc w:val="left"/>
      <w:pPr>
        <w:ind w:left="2880" w:hanging="360"/>
      </w:pPr>
      <w:rPr>
        <w:rFonts w:ascii="Symbol" w:hAnsi="Symbol" w:hint="default"/>
      </w:rPr>
    </w:lvl>
    <w:lvl w:ilvl="4" w:tplc="50ECCDE2">
      <w:start w:val="1"/>
      <w:numFmt w:val="bullet"/>
      <w:lvlText w:val="o"/>
      <w:lvlJc w:val="left"/>
      <w:pPr>
        <w:ind w:left="3600" w:hanging="360"/>
      </w:pPr>
      <w:rPr>
        <w:rFonts w:ascii="Courier New" w:hAnsi="Courier New" w:hint="default"/>
      </w:rPr>
    </w:lvl>
    <w:lvl w:ilvl="5" w:tplc="E3385DDC">
      <w:start w:val="1"/>
      <w:numFmt w:val="bullet"/>
      <w:lvlText w:val=""/>
      <w:lvlJc w:val="left"/>
      <w:pPr>
        <w:ind w:left="4320" w:hanging="360"/>
      </w:pPr>
      <w:rPr>
        <w:rFonts w:ascii="Wingdings" w:hAnsi="Wingdings" w:hint="default"/>
      </w:rPr>
    </w:lvl>
    <w:lvl w:ilvl="6" w:tplc="186E7F3E">
      <w:start w:val="1"/>
      <w:numFmt w:val="bullet"/>
      <w:lvlText w:val=""/>
      <w:lvlJc w:val="left"/>
      <w:pPr>
        <w:ind w:left="5040" w:hanging="360"/>
      </w:pPr>
      <w:rPr>
        <w:rFonts w:ascii="Symbol" w:hAnsi="Symbol" w:hint="default"/>
      </w:rPr>
    </w:lvl>
    <w:lvl w:ilvl="7" w:tplc="05DACD84">
      <w:start w:val="1"/>
      <w:numFmt w:val="bullet"/>
      <w:lvlText w:val="o"/>
      <w:lvlJc w:val="left"/>
      <w:pPr>
        <w:ind w:left="5760" w:hanging="360"/>
      </w:pPr>
      <w:rPr>
        <w:rFonts w:ascii="Courier New" w:hAnsi="Courier New" w:hint="default"/>
      </w:rPr>
    </w:lvl>
    <w:lvl w:ilvl="8" w:tplc="DBA633E2">
      <w:start w:val="1"/>
      <w:numFmt w:val="bullet"/>
      <w:lvlText w:val=""/>
      <w:lvlJc w:val="left"/>
      <w:pPr>
        <w:ind w:left="6480" w:hanging="360"/>
      </w:pPr>
      <w:rPr>
        <w:rFonts w:ascii="Wingdings" w:hAnsi="Wingdings" w:hint="default"/>
      </w:rPr>
    </w:lvl>
  </w:abstractNum>
  <w:abstractNum w:abstractNumId="54"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66F4E68"/>
    <w:multiLevelType w:val="hybridMultilevel"/>
    <w:tmpl w:val="5D9A369C"/>
    <w:lvl w:ilvl="0" w:tplc="7C04474C">
      <w:start w:val="1"/>
      <w:numFmt w:val="bullet"/>
      <w:lvlText w:val=""/>
      <w:lvlJc w:val="left"/>
      <w:pPr>
        <w:tabs>
          <w:tab w:val="num" w:pos="720"/>
        </w:tabs>
        <w:ind w:left="720" w:hanging="360"/>
      </w:pPr>
      <w:rPr>
        <w:rFonts w:ascii="Symbol" w:hAnsi="Symbol" w:hint="default"/>
      </w:rPr>
    </w:lvl>
    <w:lvl w:ilvl="1" w:tplc="B82878BE">
      <w:numFmt w:val="bullet"/>
      <w:lvlText w:val="o"/>
      <w:lvlJc w:val="left"/>
      <w:pPr>
        <w:tabs>
          <w:tab w:val="num" w:pos="1440"/>
        </w:tabs>
        <w:ind w:left="1440" w:hanging="360"/>
      </w:pPr>
      <w:rPr>
        <w:rFonts w:ascii="Courier New" w:hAnsi="Courier New" w:hint="default"/>
      </w:rPr>
    </w:lvl>
    <w:lvl w:ilvl="2" w:tplc="86669F8E" w:tentative="1">
      <w:start w:val="1"/>
      <w:numFmt w:val="bullet"/>
      <w:lvlText w:val=""/>
      <w:lvlJc w:val="left"/>
      <w:pPr>
        <w:tabs>
          <w:tab w:val="num" w:pos="2160"/>
        </w:tabs>
        <w:ind w:left="2160" w:hanging="360"/>
      </w:pPr>
      <w:rPr>
        <w:rFonts w:ascii="Symbol" w:hAnsi="Symbol" w:hint="default"/>
      </w:rPr>
    </w:lvl>
    <w:lvl w:ilvl="3" w:tplc="89D2A0E6" w:tentative="1">
      <w:start w:val="1"/>
      <w:numFmt w:val="bullet"/>
      <w:lvlText w:val=""/>
      <w:lvlJc w:val="left"/>
      <w:pPr>
        <w:tabs>
          <w:tab w:val="num" w:pos="2880"/>
        </w:tabs>
        <w:ind w:left="2880" w:hanging="360"/>
      </w:pPr>
      <w:rPr>
        <w:rFonts w:ascii="Symbol" w:hAnsi="Symbol" w:hint="default"/>
      </w:rPr>
    </w:lvl>
    <w:lvl w:ilvl="4" w:tplc="1DF8368E" w:tentative="1">
      <w:start w:val="1"/>
      <w:numFmt w:val="bullet"/>
      <w:lvlText w:val=""/>
      <w:lvlJc w:val="left"/>
      <w:pPr>
        <w:tabs>
          <w:tab w:val="num" w:pos="3600"/>
        </w:tabs>
        <w:ind w:left="3600" w:hanging="360"/>
      </w:pPr>
      <w:rPr>
        <w:rFonts w:ascii="Symbol" w:hAnsi="Symbol" w:hint="default"/>
      </w:rPr>
    </w:lvl>
    <w:lvl w:ilvl="5" w:tplc="60040768" w:tentative="1">
      <w:start w:val="1"/>
      <w:numFmt w:val="bullet"/>
      <w:lvlText w:val=""/>
      <w:lvlJc w:val="left"/>
      <w:pPr>
        <w:tabs>
          <w:tab w:val="num" w:pos="4320"/>
        </w:tabs>
        <w:ind w:left="4320" w:hanging="360"/>
      </w:pPr>
      <w:rPr>
        <w:rFonts w:ascii="Symbol" w:hAnsi="Symbol" w:hint="default"/>
      </w:rPr>
    </w:lvl>
    <w:lvl w:ilvl="6" w:tplc="5D2279A2" w:tentative="1">
      <w:start w:val="1"/>
      <w:numFmt w:val="bullet"/>
      <w:lvlText w:val=""/>
      <w:lvlJc w:val="left"/>
      <w:pPr>
        <w:tabs>
          <w:tab w:val="num" w:pos="5040"/>
        </w:tabs>
        <w:ind w:left="5040" w:hanging="360"/>
      </w:pPr>
      <w:rPr>
        <w:rFonts w:ascii="Symbol" w:hAnsi="Symbol" w:hint="default"/>
      </w:rPr>
    </w:lvl>
    <w:lvl w:ilvl="7" w:tplc="DA208524" w:tentative="1">
      <w:start w:val="1"/>
      <w:numFmt w:val="bullet"/>
      <w:lvlText w:val=""/>
      <w:lvlJc w:val="left"/>
      <w:pPr>
        <w:tabs>
          <w:tab w:val="num" w:pos="5760"/>
        </w:tabs>
        <w:ind w:left="5760" w:hanging="360"/>
      </w:pPr>
      <w:rPr>
        <w:rFonts w:ascii="Symbol" w:hAnsi="Symbol" w:hint="default"/>
      </w:rPr>
    </w:lvl>
    <w:lvl w:ilvl="8" w:tplc="2E24839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4677EA31"/>
    <w:multiLevelType w:val="multilevel"/>
    <w:tmpl w:val="FFFFFFFF"/>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72803FC"/>
    <w:multiLevelType w:val="hybridMultilevel"/>
    <w:tmpl w:val="320E9560"/>
    <w:lvl w:ilvl="0" w:tplc="02F27D4C">
      <w:start w:val="1"/>
      <w:numFmt w:val="bullet"/>
      <w:lvlText w:val=""/>
      <w:lvlJc w:val="left"/>
      <w:pPr>
        <w:tabs>
          <w:tab w:val="num" w:pos="720"/>
        </w:tabs>
        <w:ind w:left="720" w:hanging="360"/>
      </w:pPr>
      <w:rPr>
        <w:rFonts w:ascii="Symbol" w:hAnsi="Symbol" w:hint="default"/>
      </w:rPr>
    </w:lvl>
    <w:lvl w:ilvl="1" w:tplc="35F68DEA" w:tentative="1">
      <w:start w:val="1"/>
      <w:numFmt w:val="bullet"/>
      <w:lvlText w:val=""/>
      <w:lvlJc w:val="left"/>
      <w:pPr>
        <w:tabs>
          <w:tab w:val="num" w:pos="1440"/>
        </w:tabs>
        <w:ind w:left="1440" w:hanging="360"/>
      </w:pPr>
      <w:rPr>
        <w:rFonts w:ascii="Symbol" w:hAnsi="Symbol" w:hint="default"/>
      </w:rPr>
    </w:lvl>
    <w:lvl w:ilvl="2" w:tplc="D36C6BDA" w:tentative="1">
      <w:start w:val="1"/>
      <w:numFmt w:val="bullet"/>
      <w:lvlText w:val=""/>
      <w:lvlJc w:val="left"/>
      <w:pPr>
        <w:tabs>
          <w:tab w:val="num" w:pos="2160"/>
        </w:tabs>
        <w:ind w:left="2160" w:hanging="360"/>
      </w:pPr>
      <w:rPr>
        <w:rFonts w:ascii="Symbol" w:hAnsi="Symbol" w:hint="default"/>
      </w:rPr>
    </w:lvl>
    <w:lvl w:ilvl="3" w:tplc="FF96D3BA" w:tentative="1">
      <w:start w:val="1"/>
      <w:numFmt w:val="bullet"/>
      <w:lvlText w:val=""/>
      <w:lvlJc w:val="left"/>
      <w:pPr>
        <w:tabs>
          <w:tab w:val="num" w:pos="2880"/>
        </w:tabs>
        <w:ind w:left="2880" w:hanging="360"/>
      </w:pPr>
      <w:rPr>
        <w:rFonts w:ascii="Symbol" w:hAnsi="Symbol" w:hint="default"/>
      </w:rPr>
    </w:lvl>
    <w:lvl w:ilvl="4" w:tplc="34E8337A" w:tentative="1">
      <w:start w:val="1"/>
      <w:numFmt w:val="bullet"/>
      <w:lvlText w:val=""/>
      <w:lvlJc w:val="left"/>
      <w:pPr>
        <w:tabs>
          <w:tab w:val="num" w:pos="3600"/>
        </w:tabs>
        <w:ind w:left="3600" w:hanging="360"/>
      </w:pPr>
      <w:rPr>
        <w:rFonts w:ascii="Symbol" w:hAnsi="Symbol" w:hint="default"/>
      </w:rPr>
    </w:lvl>
    <w:lvl w:ilvl="5" w:tplc="22A0C6D2" w:tentative="1">
      <w:start w:val="1"/>
      <w:numFmt w:val="bullet"/>
      <w:lvlText w:val=""/>
      <w:lvlJc w:val="left"/>
      <w:pPr>
        <w:tabs>
          <w:tab w:val="num" w:pos="4320"/>
        </w:tabs>
        <w:ind w:left="4320" w:hanging="360"/>
      </w:pPr>
      <w:rPr>
        <w:rFonts w:ascii="Symbol" w:hAnsi="Symbol" w:hint="default"/>
      </w:rPr>
    </w:lvl>
    <w:lvl w:ilvl="6" w:tplc="E782FA8E" w:tentative="1">
      <w:start w:val="1"/>
      <w:numFmt w:val="bullet"/>
      <w:lvlText w:val=""/>
      <w:lvlJc w:val="left"/>
      <w:pPr>
        <w:tabs>
          <w:tab w:val="num" w:pos="5040"/>
        </w:tabs>
        <w:ind w:left="5040" w:hanging="360"/>
      </w:pPr>
      <w:rPr>
        <w:rFonts w:ascii="Symbol" w:hAnsi="Symbol" w:hint="default"/>
      </w:rPr>
    </w:lvl>
    <w:lvl w:ilvl="7" w:tplc="B34608A2" w:tentative="1">
      <w:start w:val="1"/>
      <w:numFmt w:val="bullet"/>
      <w:lvlText w:val=""/>
      <w:lvlJc w:val="left"/>
      <w:pPr>
        <w:tabs>
          <w:tab w:val="num" w:pos="5760"/>
        </w:tabs>
        <w:ind w:left="5760" w:hanging="360"/>
      </w:pPr>
      <w:rPr>
        <w:rFonts w:ascii="Symbol" w:hAnsi="Symbol" w:hint="default"/>
      </w:rPr>
    </w:lvl>
    <w:lvl w:ilvl="8" w:tplc="9282200C"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48C6214D"/>
    <w:multiLevelType w:val="hybridMultilevel"/>
    <w:tmpl w:val="5B32EF04"/>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60"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61" w15:restartNumberingAfterBreak="0">
    <w:nsid w:val="4B2C1F2A"/>
    <w:multiLevelType w:val="hybridMultilevel"/>
    <w:tmpl w:val="269A445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CFE755C"/>
    <w:multiLevelType w:val="multilevel"/>
    <w:tmpl w:val="A83A459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53BA4131"/>
    <w:multiLevelType w:val="hybridMultilevel"/>
    <w:tmpl w:val="6812D648"/>
    <w:lvl w:ilvl="0" w:tplc="9A8A1D5E">
      <w:start w:val="1"/>
      <w:numFmt w:val="decimal"/>
      <w:lvlText w:val="(%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5B2544D"/>
    <w:multiLevelType w:val="hybridMultilevel"/>
    <w:tmpl w:val="B072A1D0"/>
    <w:lvl w:ilvl="0" w:tplc="3D6CB86A">
      <w:start w:val="1"/>
      <w:numFmt w:val="bullet"/>
      <w:lvlText w:val=""/>
      <w:lvlJc w:val="left"/>
      <w:pPr>
        <w:tabs>
          <w:tab w:val="num" w:pos="720"/>
        </w:tabs>
        <w:ind w:left="720" w:hanging="360"/>
      </w:pPr>
      <w:rPr>
        <w:rFonts w:ascii="Symbol" w:hAnsi="Symbol" w:hint="default"/>
      </w:rPr>
    </w:lvl>
    <w:lvl w:ilvl="1" w:tplc="3908594C">
      <w:numFmt w:val="bullet"/>
      <w:lvlText w:val="o"/>
      <w:lvlJc w:val="left"/>
      <w:pPr>
        <w:tabs>
          <w:tab w:val="num" w:pos="1440"/>
        </w:tabs>
        <w:ind w:left="1440" w:hanging="360"/>
      </w:pPr>
      <w:rPr>
        <w:rFonts w:ascii="Courier New" w:hAnsi="Courier New" w:hint="default"/>
      </w:rPr>
    </w:lvl>
    <w:lvl w:ilvl="2" w:tplc="35DCC9D6" w:tentative="1">
      <w:start w:val="1"/>
      <w:numFmt w:val="bullet"/>
      <w:lvlText w:val=""/>
      <w:lvlJc w:val="left"/>
      <w:pPr>
        <w:tabs>
          <w:tab w:val="num" w:pos="2160"/>
        </w:tabs>
        <w:ind w:left="2160" w:hanging="360"/>
      </w:pPr>
      <w:rPr>
        <w:rFonts w:ascii="Symbol" w:hAnsi="Symbol" w:hint="default"/>
      </w:rPr>
    </w:lvl>
    <w:lvl w:ilvl="3" w:tplc="B100C764" w:tentative="1">
      <w:start w:val="1"/>
      <w:numFmt w:val="bullet"/>
      <w:lvlText w:val=""/>
      <w:lvlJc w:val="left"/>
      <w:pPr>
        <w:tabs>
          <w:tab w:val="num" w:pos="2880"/>
        </w:tabs>
        <w:ind w:left="2880" w:hanging="360"/>
      </w:pPr>
      <w:rPr>
        <w:rFonts w:ascii="Symbol" w:hAnsi="Symbol" w:hint="default"/>
      </w:rPr>
    </w:lvl>
    <w:lvl w:ilvl="4" w:tplc="C5AAA592" w:tentative="1">
      <w:start w:val="1"/>
      <w:numFmt w:val="bullet"/>
      <w:lvlText w:val=""/>
      <w:lvlJc w:val="left"/>
      <w:pPr>
        <w:tabs>
          <w:tab w:val="num" w:pos="3600"/>
        </w:tabs>
        <w:ind w:left="3600" w:hanging="360"/>
      </w:pPr>
      <w:rPr>
        <w:rFonts w:ascii="Symbol" w:hAnsi="Symbol" w:hint="default"/>
      </w:rPr>
    </w:lvl>
    <w:lvl w:ilvl="5" w:tplc="3B825252" w:tentative="1">
      <w:start w:val="1"/>
      <w:numFmt w:val="bullet"/>
      <w:lvlText w:val=""/>
      <w:lvlJc w:val="left"/>
      <w:pPr>
        <w:tabs>
          <w:tab w:val="num" w:pos="4320"/>
        </w:tabs>
        <w:ind w:left="4320" w:hanging="360"/>
      </w:pPr>
      <w:rPr>
        <w:rFonts w:ascii="Symbol" w:hAnsi="Symbol" w:hint="default"/>
      </w:rPr>
    </w:lvl>
    <w:lvl w:ilvl="6" w:tplc="7F22996C" w:tentative="1">
      <w:start w:val="1"/>
      <w:numFmt w:val="bullet"/>
      <w:lvlText w:val=""/>
      <w:lvlJc w:val="left"/>
      <w:pPr>
        <w:tabs>
          <w:tab w:val="num" w:pos="5040"/>
        </w:tabs>
        <w:ind w:left="5040" w:hanging="360"/>
      </w:pPr>
      <w:rPr>
        <w:rFonts w:ascii="Symbol" w:hAnsi="Symbol" w:hint="default"/>
      </w:rPr>
    </w:lvl>
    <w:lvl w:ilvl="7" w:tplc="68166CC2" w:tentative="1">
      <w:start w:val="1"/>
      <w:numFmt w:val="bullet"/>
      <w:lvlText w:val=""/>
      <w:lvlJc w:val="left"/>
      <w:pPr>
        <w:tabs>
          <w:tab w:val="num" w:pos="5760"/>
        </w:tabs>
        <w:ind w:left="5760" w:hanging="360"/>
      </w:pPr>
      <w:rPr>
        <w:rFonts w:ascii="Symbol" w:hAnsi="Symbol" w:hint="default"/>
      </w:rPr>
    </w:lvl>
    <w:lvl w:ilvl="8" w:tplc="DEC60236"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55B7166C"/>
    <w:multiLevelType w:val="hybridMultilevel"/>
    <w:tmpl w:val="E78208D0"/>
    <w:lvl w:ilvl="0" w:tplc="7D2EBFE6">
      <w:start w:val="1"/>
      <w:numFmt w:val="bullet"/>
      <w:lvlText w:val=""/>
      <w:lvlJc w:val="left"/>
      <w:pPr>
        <w:tabs>
          <w:tab w:val="num" w:pos="928"/>
        </w:tabs>
        <w:ind w:left="928" w:hanging="360"/>
      </w:pPr>
      <w:rPr>
        <w:rFonts w:ascii="Symbol" w:hAnsi="Symbol" w:hint="default"/>
      </w:rPr>
    </w:lvl>
    <w:lvl w:ilvl="1" w:tplc="610EC97E">
      <w:numFmt w:val="bullet"/>
      <w:lvlText w:val="o"/>
      <w:lvlJc w:val="left"/>
      <w:pPr>
        <w:tabs>
          <w:tab w:val="num" w:pos="1648"/>
        </w:tabs>
        <w:ind w:left="1648" w:hanging="360"/>
      </w:pPr>
      <w:rPr>
        <w:rFonts w:ascii="Courier New" w:hAnsi="Courier New" w:hint="default"/>
      </w:rPr>
    </w:lvl>
    <w:lvl w:ilvl="2" w:tplc="A4584B04">
      <w:numFmt w:val="bullet"/>
      <w:lvlText w:val=""/>
      <w:lvlJc w:val="left"/>
      <w:pPr>
        <w:tabs>
          <w:tab w:val="num" w:pos="2368"/>
        </w:tabs>
        <w:ind w:left="2368" w:hanging="360"/>
      </w:pPr>
      <w:rPr>
        <w:rFonts w:ascii="Wingdings" w:hAnsi="Wingdings" w:hint="default"/>
      </w:rPr>
    </w:lvl>
    <w:lvl w:ilvl="3" w:tplc="3774CF1A" w:tentative="1">
      <w:start w:val="1"/>
      <w:numFmt w:val="bullet"/>
      <w:lvlText w:val=""/>
      <w:lvlJc w:val="left"/>
      <w:pPr>
        <w:tabs>
          <w:tab w:val="num" w:pos="3088"/>
        </w:tabs>
        <w:ind w:left="3088" w:hanging="360"/>
      </w:pPr>
      <w:rPr>
        <w:rFonts w:ascii="Symbol" w:hAnsi="Symbol" w:hint="default"/>
      </w:rPr>
    </w:lvl>
    <w:lvl w:ilvl="4" w:tplc="95F2FF2A" w:tentative="1">
      <w:start w:val="1"/>
      <w:numFmt w:val="bullet"/>
      <w:lvlText w:val=""/>
      <w:lvlJc w:val="left"/>
      <w:pPr>
        <w:tabs>
          <w:tab w:val="num" w:pos="3808"/>
        </w:tabs>
        <w:ind w:left="3808" w:hanging="360"/>
      </w:pPr>
      <w:rPr>
        <w:rFonts w:ascii="Symbol" w:hAnsi="Symbol" w:hint="default"/>
      </w:rPr>
    </w:lvl>
    <w:lvl w:ilvl="5" w:tplc="96909F78" w:tentative="1">
      <w:start w:val="1"/>
      <w:numFmt w:val="bullet"/>
      <w:lvlText w:val=""/>
      <w:lvlJc w:val="left"/>
      <w:pPr>
        <w:tabs>
          <w:tab w:val="num" w:pos="4528"/>
        </w:tabs>
        <w:ind w:left="4528" w:hanging="360"/>
      </w:pPr>
      <w:rPr>
        <w:rFonts w:ascii="Symbol" w:hAnsi="Symbol" w:hint="default"/>
      </w:rPr>
    </w:lvl>
    <w:lvl w:ilvl="6" w:tplc="327891F6" w:tentative="1">
      <w:start w:val="1"/>
      <w:numFmt w:val="bullet"/>
      <w:lvlText w:val=""/>
      <w:lvlJc w:val="left"/>
      <w:pPr>
        <w:tabs>
          <w:tab w:val="num" w:pos="5248"/>
        </w:tabs>
        <w:ind w:left="5248" w:hanging="360"/>
      </w:pPr>
      <w:rPr>
        <w:rFonts w:ascii="Symbol" w:hAnsi="Symbol" w:hint="default"/>
      </w:rPr>
    </w:lvl>
    <w:lvl w:ilvl="7" w:tplc="FF88A842" w:tentative="1">
      <w:start w:val="1"/>
      <w:numFmt w:val="bullet"/>
      <w:lvlText w:val=""/>
      <w:lvlJc w:val="left"/>
      <w:pPr>
        <w:tabs>
          <w:tab w:val="num" w:pos="5968"/>
        </w:tabs>
        <w:ind w:left="5968" w:hanging="360"/>
      </w:pPr>
      <w:rPr>
        <w:rFonts w:ascii="Symbol" w:hAnsi="Symbol" w:hint="default"/>
      </w:rPr>
    </w:lvl>
    <w:lvl w:ilvl="8" w:tplc="97D08430" w:tentative="1">
      <w:start w:val="1"/>
      <w:numFmt w:val="bullet"/>
      <w:lvlText w:val=""/>
      <w:lvlJc w:val="left"/>
      <w:pPr>
        <w:tabs>
          <w:tab w:val="num" w:pos="6688"/>
        </w:tabs>
        <w:ind w:left="6688" w:hanging="360"/>
      </w:pPr>
      <w:rPr>
        <w:rFonts w:ascii="Symbol" w:hAnsi="Symbol" w:hint="default"/>
      </w:rPr>
    </w:lvl>
  </w:abstractNum>
  <w:abstractNum w:abstractNumId="66" w15:restartNumberingAfterBreak="0">
    <w:nsid w:val="58130886"/>
    <w:multiLevelType w:val="hybridMultilevel"/>
    <w:tmpl w:val="64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86735BC"/>
    <w:multiLevelType w:val="hybridMultilevel"/>
    <w:tmpl w:val="47B42D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90B3D66"/>
    <w:multiLevelType w:val="hybridMultilevel"/>
    <w:tmpl w:val="F76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9118D24"/>
    <w:multiLevelType w:val="hybridMultilevel"/>
    <w:tmpl w:val="551A257C"/>
    <w:lvl w:ilvl="0" w:tplc="7B88A436">
      <w:start w:val="1"/>
      <w:numFmt w:val="bullet"/>
      <w:lvlText w:val=""/>
      <w:lvlJc w:val="left"/>
      <w:pPr>
        <w:ind w:left="720" w:hanging="360"/>
      </w:pPr>
      <w:rPr>
        <w:rFonts w:ascii="Symbol" w:hAnsi="Symbol" w:hint="default"/>
      </w:rPr>
    </w:lvl>
    <w:lvl w:ilvl="1" w:tplc="4B94D43E">
      <w:start w:val="1"/>
      <w:numFmt w:val="bullet"/>
      <w:lvlText w:val="o"/>
      <w:lvlJc w:val="left"/>
      <w:pPr>
        <w:ind w:left="1440" w:hanging="360"/>
      </w:pPr>
      <w:rPr>
        <w:rFonts w:ascii="&quot;Courier New&quot;" w:hAnsi="&quot;Courier New&quot;" w:hint="default"/>
      </w:rPr>
    </w:lvl>
    <w:lvl w:ilvl="2" w:tplc="C8F04B18">
      <w:start w:val="1"/>
      <w:numFmt w:val="bullet"/>
      <w:lvlText w:val=""/>
      <w:lvlJc w:val="left"/>
      <w:pPr>
        <w:ind w:left="2160" w:hanging="360"/>
      </w:pPr>
      <w:rPr>
        <w:rFonts w:ascii="Wingdings" w:hAnsi="Wingdings" w:hint="default"/>
      </w:rPr>
    </w:lvl>
    <w:lvl w:ilvl="3" w:tplc="6C8A55D6">
      <w:start w:val="1"/>
      <w:numFmt w:val="bullet"/>
      <w:lvlText w:val=""/>
      <w:lvlJc w:val="left"/>
      <w:pPr>
        <w:ind w:left="2880" w:hanging="360"/>
      </w:pPr>
      <w:rPr>
        <w:rFonts w:ascii="Symbol" w:hAnsi="Symbol" w:hint="default"/>
      </w:rPr>
    </w:lvl>
    <w:lvl w:ilvl="4" w:tplc="542C9216">
      <w:start w:val="1"/>
      <w:numFmt w:val="bullet"/>
      <w:lvlText w:val="o"/>
      <w:lvlJc w:val="left"/>
      <w:pPr>
        <w:ind w:left="3600" w:hanging="360"/>
      </w:pPr>
      <w:rPr>
        <w:rFonts w:ascii="Courier New" w:hAnsi="Courier New" w:hint="default"/>
      </w:rPr>
    </w:lvl>
    <w:lvl w:ilvl="5" w:tplc="C01C7BD2">
      <w:start w:val="1"/>
      <w:numFmt w:val="bullet"/>
      <w:lvlText w:val=""/>
      <w:lvlJc w:val="left"/>
      <w:pPr>
        <w:ind w:left="4320" w:hanging="360"/>
      </w:pPr>
      <w:rPr>
        <w:rFonts w:ascii="Wingdings" w:hAnsi="Wingdings" w:hint="default"/>
      </w:rPr>
    </w:lvl>
    <w:lvl w:ilvl="6" w:tplc="91AC1470">
      <w:start w:val="1"/>
      <w:numFmt w:val="bullet"/>
      <w:lvlText w:val=""/>
      <w:lvlJc w:val="left"/>
      <w:pPr>
        <w:ind w:left="5040" w:hanging="360"/>
      </w:pPr>
      <w:rPr>
        <w:rFonts w:ascii="Symbol" w:hAnsi="Symbol" w:hint="default"/>
      </w:rPr>
    </w:lvl>
    <w:lvl w:ilvl="7" w:tplc="53EE6A78">
      <w:start w:val="1"/>
      <w:numFmt w:val="bullet"/>
      <w:lvlText w:val="o"/>
      <w:lvlJc w:val="left"/>
      <w:pPr>
        <w:ind w:left="5760" w:hanging="360"/>
      </w:pPr>
      <w:rPr>
        <w:rFonts w:ascii="Courier New" w:hAnsi="Courier New" w:hint="default"/>
      </w:rPr>
    </w:lvl>
    <w:lvl w:ilvl="8" w:tplc="E7CAE078">
      <w:start w:val="1"/>
      <w:numFmt w:val="bullet"/>
      <w:lvlText w:val=""/>
      <w:lvlJc w:val="left"/>
      <w:pPr>
        <w:ind w:left="6480" w:hanging="360"/>
      </w:pPr>
      <w:rPr>
        <w:rFonts w:ascii="Wingdings" w:hAnsi="Wingdings" w:hint="default"/>
      </w:rPr>
    </w:lvl>
  </w:abstractNum>
  <w:abstractNum w:abstractNumId="70" w15:restartNumberingAfterBreak="0">
    <w:nsid w:val="5FA90F5C"/>
    <w:multiLevelType w:val="hybridMultilevel"/>
    <w:tmpl w:val="C5721A9E"/>
    <w:lvl w:ilvl="0" w:tplc="96A6FADA">
      <w:start w:val="1"/>
      <w:numFmt w:val="bullet"/>
      <w:lvlText w:val=""/>
      <w:lvlJc w:val="left"/>
      <w:pPr>
        <w:tabs>
          <w:tab w:val="num" w:pos="720"/>
        </w:tabs>
        <w:ind w:left="720" w:hanging="360"/>
      </w:pPr>
      <w:rPr>
        <w:rFonts w:ascii="Symbol" w:hAnsi="Symbol" w:hint="default"/>
      </w:rPr>
    </w:lvl>
    <w:lvl w:ilvl="1" w:tplc="25163C16" w:tentative="1">
      <w:start w:val="1"/>
      <w:numFmt w:val="bullet"/>
      <w:lvlText w:val=""/>
      <w:lvlJc w:val="left"/>
      <w:pPr>
        <w:tabs>
          <w:tab w:val="num" w:pos="1440"/>
        </w:tabs>
        <w:ind w:left="1440" w:hanging="360"/>
      </w:pPr>
      <w:rPr>
        <w:rFonts w:ascii="Symbol" w:hAnsi="Symbol" w:hint="default"/>
      </w:rPr>
    </w:lvl>
    <w:lvl w:ilvl="2" w:tplc="8F40F3F6" w:tentative="1">
      <w:start w:val="1"/>
      <w:numFmt w:val="bullet"/>
      <w:lvlText w:val=""/>
      <w:lvlJc w:val="left"/>
      <w:pPr>
        <w:tabs>
          <w:tab w:val="num" w:pos="2160"/>
        </w:tabs>
        <w:ind w:left="2160" w:hanging="360"/>
      </w:pPr>
      <w:rPr>
        <w:rFonts w:ascii="Symbol" w:hAnsi="Symbol" w:hint="default"/>
      </w:rPr>
    </w:lvl>
    <w:lvl w:ilvl="3" w:tplc="E2B28C78" w:tentative="1">
      <w:start w:val="1"/>
      <w:numFmt w:val="bullet"/>
      <w:lvlText w:val=""/>
      <w:lvlJc w:val="left"/>
      <w:pPr>
        <w:tabs>
          <w:tab w:val="num" w:pos="2880"/>
        </w:tabs>
        <w:ind w:left="2880" w:hanging="360"/>
      </w:pPr>
      <w:rPr>
        <w:rFonts w:ascii="Symbol" w:hAnsi="Symbol" w:hint="default"/>
      </w:rPr>
    </w:lvl>
    <w:lvl w:ilvl="4" w:tplc="60260550" w:tentative="1">
      <w:start w:val="1"/>
      <w:numFmt w:val="bullet"/>
      <w:lvlText w:val=""/>
      <w:lvlJc w:val="left"/>
      <w:pPr>
        <w:tabs>
          <w:tab w:val="num" w:pos="3600"/>
        </w:tabs>
        <w:ind w:left="3600" w:hanging="360"/>
      </w:pPr>
      <w:rPr>
        <w:rFonts w:ascii="Symbol" w:hAnsi="Symbol" w:hint="default"/>
      </w:rPr>
    </w:lvl>
    <w:lvl w:ilvl="5" w:tplc="306CF57A" w:tentative="1">
      <w:start w:val="1"/>
      <w:numFmt w:val="bullet"/>
      <w:lvlText w:val=""/>
      <w:lvlJc w:val="left"/>
      <w:pPr>
        <w:tabs>
          <w:tab w:val="num" w:pos="4320"/>
        </w:tabs>
        <w:ind w:left="4320" w:hanging="360"/>
      </w:pPr>
      <w:rPr>
        <w:rFonts w:ascii="Symbol" w:hAnsi="Symbol" w:hint="default"/>
      </w:rPr>
    </w:lvl>
    <w:lvl w:ilvl="6" w:tplc="E9004AF2" w:tentative="1">
      <w:start w:val="1"/>
      <w:numFmt w:val="bullet"/>
      <w:lvlText w:val=""/>
      <w:lvlJc w:val="left"/>
      <w:pPr>
        <w:tabs>
          <w:tab w:val="num" w:pos="5040"/>
        </w:tabs>
        <w:ind w:left="5040" w:hanging="360"/>
      </w:pPr>
      <w:rPr>
        <w:rFonts w:ascii="Symbol" w:hAnsi="Symbol" w:hint="default"/>
      </w:rPr>
    </w:lvl>
    <w:lvl w:ilvl="7" w:tplc="8BB63040" w:tentative="1">
      <w:start w:val="1"/>
      <w:numFmt w:val="bullet"/>
      <w:lvlText w:val=""/>
      <w:lvlJc w:val="left"/>
      <w:pPr>
        <w:tabs>
          <w:tab w:val="num" w:pos="5760"/>
        </w:tabs>
        <w:ind w:left="5760" w:hanging="360"/>
      </w:pPr>
      <w:rPr>
        <w:rFonts w:ascii="Symbol" w:hAnsi="Symbol" w:hint="default"/>
      </w:rPr>
    </w:lvl>
    <w:lvl w:ilvl="8" w:tplc="4E1CFBFE" w:tentative="1">
      <w:start w:val="1"/>
      <w:numFmt w:val="bullet"/>
      <w:lvlText w:val=""/>
      <w:lvlJc w:val="left"/>
      <w:pPr>
        <w:tabs>
          <w:tab w:val="num" w:pos="6480"/>
        </w:tabs>
        <w:ind w:left="6480" w:hanging="360"/>
      </w:pPr>
      <w:rPr>
        <w:rFonts w:ascii="Symbol" w:hAnsi="Symbol" w:hint="default"/>
      </w:rPr>
    </w:lvl>
  </w:abstractNum>
  <w:abstractNum w:abstractNumId="71" w15:restartNumberingAfterBreak="0">
    <w:nsid w:val="61332A6A"/>
    <w:multiLevelType w:val="hybridMultilevel"/>
    <w:tmpl w:val="D5F48436"/>
    <w:lvl w:ilvl="0" w:tplc="6F58F8DA">
      <w:start w:val="1"/>
      <w:numFmt w:val="bullet"/>
      <w:lvlText w:val=""/>
      <w:lvlJc w:val="left"/>
      <w:pPr>
        <w:tabs>
          <w:tab w:val="num" w:pos="720"/>
        </w:tabs>
        <w:ind w:left="720" w:hanging="360"/>
      </w:pPr>
      <w:rPr>
        <w:rFonts w:ascii="Symbol" w:hAnsi="Symbol" w:hint="default"/>
      </w:rPr>
    </w:lvl>
    <w:lvl w:ilvl="1" w:tplc="620A9162">
      <w:numFmt w:val="bullet"/>
      <w:lvlText w:val="o"/>
      <w:lvlJc w:val="left"/>
      <w:pPr>
        <w:tabs>
          <w:tab w:val="num" w:pos="1440"/>
        </w:tabs>
        <w:ind w:left="1440" w:hanging="360"/>
      </w:pPr>
      <w:rPr>
        <w:rFonts w:ascii="Courier New" w:hAnsi="Courier New" w:hint="default"/>
      </w:rPr>
    </w:lvl>
    <w:lvl w:ilvl="2" w:tplc="03402124" w:tentative="1">
      <w:start w:val="1"/>
      <w:numFmt w:val="bullet"/>
      <w:lvlText w:val=""/>
      <w:lvlJc w:val="left"/>
      <w:pPr>
        <w:tabs>
          <w:tab w:val="num" w:pos="2160"/>
        </w:tabs>
        <w:ind w:left="2160" w:hanging="360"/>
      </w:pPr>
      <w:rPr>
        <w:rFonts w:ascii="Symbol" w:hAnsi="Symbol" w:hint="default"/>
      </w:rPr>
    </w:lvl>
    <w:lvl w:ilvl="3" w:tplc="B94E6056" w:tentative="1">
      <w:start w:val="1"/>
      <w:numFmt w:val="bullet"/>
      <w:lvlText w:val=""/>
      <w:lvlJc w:val="left"/>
      <w:pPr>
        <w:tabs>
          <w:tab w:val="num" w:pos="2880"/>
        </w:tabs>
        <w:ind w:left="2880" w:hanging="360"/>
      </w:pPr>
      <w:rPr>
        <w:rFonts w:ascii="Symbol" w:hAnsi="Symbol" w:hint="default"/>
      </w:rPr>
    </w:lvl>
    <w:lvl w:ilvl="4" w:tplc="20AEFB8E" w:tentative="1">
      <w:start w:val="1"/>
      <w:numFmt w:val="bullet"/>
      <w:lvlText w:val=""/>
      <w:lvlJc w:val="left"/>
      <w:pPr>
        <w:tabs>
          <w:tab w:val="num" w:pos="3600"/>
        </w:tabs>
        <w:ind w:left="3600" w:hanging="360"/>
      </w:pPr>
      <w:rPr>
        <w:rFonts w:ascii="Symbol" w:hAnsi="Symbol" w:hint="default"/>
      </w:rPr>
    </w:lvl>
    <w:lvl w:ilvl="5" w:tplc="2E6AF49E" w:tentative="1">
      <w:start w:val="1"/>
      <w:numFmt w:val="bullet"/>
      <w:lvlText w:val=""/>
      <w:lvlJc w:val="left"/>
      <w:pPr>
        <w:tabs>
          <w:tab w:val="num" w:pos="4320"/>
        </w:tabs>
        <w:ind w:left="4320" w:hanging="360"/>
      </w:pPr>
      <w:rPr>
        <w:rFonts w:ascii="Symbol" w:hAnsi="Symbol" w:hint="default"/>
      </w:rPr>
    </w:lvl>
    <w:lvl w:ilvl="6" w:tplc="E5F2F956" w:tentative="1">
      <w:start w:val="1"/>
      <w:numFmt w:val="bullet"/>
      <w:lvlText w:val=""/>
      <w:lvlJc w:val="left"/>
      <w:pPr>
        <w:tabs>
          <w:tab w:val="num" w:pos="5040"/>
        </w:tabs>
        <w:ind w:left="5040" w:hanging="360"/>
      </w:pPr>
      <w:rPr>
        <w:rFonts w:ascii="Symbol" w:hAnsi="Symbol" w:hint="default"/>
      </w:rPr>
    </w:lvl>
    <w:lvl w:ilvl="7" w:tplc="FB36CE1C" w:tentative="1">
      <w:start w:val="1"/>
      <w:numFmt w:val="bullet"/>
      <w:lvlText w:val=""/>
      <w:lvlJc w:val="left"/>
      <w:pPr>
        <w:tabs>
          <w:tab w:val="num" w:pos="5760"/>
        </w:tabs>
        <w:ind w:left="5760" w:hanging="360"/>
      </w:pPr>
      <w:rPr>
        <w:rFonts w:ascii="Symbol" w:hAnsi="Symbol" w:hint="default"/>
      </w:rPr>
    </w:lvl>
    <w:lvl w:ilvl="8" w:tplc="B43627EC"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1A71F5B"/>
    <w:multiLevelType w:val="hybridMultilevel"/>
    <w:tmpl w:val="5B289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1D31A45"/>
    <w:multiLevelType w:val="hybridMultilevel"/>
    <w:tmpl w:val="F55A166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74" w15:restartNumberingAfterBreak="0">
    <w:nsid w:val="63AAC673"/>
    <w:multiLevelType w:val="hybridMultilevel"/>
    <w:tmpl w:val="3614E874"/>
    <w:lvl w:ilvl="0" w:tplc="653C1782">
      <w:start w:val="1"/>
      <w:numFmt w:val="bullet"/>
      <w:lvlText w:val="·"/>
      <w:lvlJc w:val="left"/>
      <w:pPr>
        <w:ind w:left="720" w:hanging="360"/>
      </w:pPr>
      <w:rPr>
        <w:rFonts w:ascii="Symbol" w:hAnsi="Symbol" w:hint="default"/>
      </w:rPr>
    </w:lvl>
    <w:lvl w:ilvl="1" w:tplc="57A25E9E">
      <w:start w:val="1"/>
      <w:numFmt w:val="bullet"/>
      <w:lvlText w:val="o"/>
      <w:lvlJc w:val="left"/>
      <w:pPr>
        <w:ind w:left="1440" w:hanging="360"/>
      </w:pPr>
      <w:rPr>
        <w:rFonts w:ascii="Courier New" w:hAnsi="Courier New" w:hint="default"/>
      </w:rPr>
    </w:lvl>
    <w:lvl w:ilvl="2" w:tplc="454A7BEA">
      <w:start w:val="1"/>
      <w:numFmt w:val="bullet"/>
      <w:lvlText w:val=""/>
      <w:lvlJc w:val="left"/>
      <w:pPr>
        <w:ind w:left="2160" w:hanging="360"/>
      </w:pPr>
      <w:rPr>
        <w:rFonts w:ascii="Wingdings" w:hAnsi="Wingdings" w:hint="default"/>
      </w:rPr>
    </w:lvl>
    <w:lvl w:ilvl="3" w:tplc="57B89432">
      <w:start w:val="1"/>
      <w:numFmt w:val="bullet"/>
      <w:lvlText w:val=""/>
      <w:lvlJc w:val="left"/>
      <w:pPr>
        <w:ind w:left="2880" w:hanging="360"/>
      </w:pPr>
      <w:rPr>
        <w:rFonts w:ascii="Symbol" w:hAnsi="Symbol" w:hint="default"/>
      </w:rPr>
    </w:lvl>
    <w:lvl w:ilvl="4" w:tplc="CA1C2C0E">
      <w:start w:val="1"/>
      <w:numFmt w:val="bullet"/>
      <w:lvlText w:val="o"/>
      <w:lvlJc w:val="left"/>
      <w:pPr>
        <w:ind w:left="3600" w:hanging="360"/>
      </w:pPr>
      <w:rPr>
        <w:rFonts w:ascii="Courier New" w:hAnsi="Courier New" w:hint="default"/>
      </w:rPr>
    </w:lvl>
    <w:lvl w:ilvl="5" w:tplc="85963A7E">
      <w:start w:val="1"/>
      <w:numFmt w:val="bullet"/>
      <w:lvlText w:val=""/>
      <w:lvlJc w:val="left"/>
      <w:pPr>
        <w:ind w:left="4320" w:hanging="360"/>
      </w:pPr>
      <w:rPr>
        <w:rFonts w:ascii="Wingdings" w:hAnsi="Wingdings" w:hint="default"/>
      </w:rPr>
    </w:lvl>
    <w:lvl w:ilvl="6" w:tplc="818C581E">
      <w:start w:val="1"/>
      <w:numFmt w:val="bullet"/>
      <w:lvlText w:val=""/>
      <w:lvlJc w:val="left"/>
      <w:pPr>
        <w:ind w:left="5040" w:hanging="360"/>
      </w:pPr>
      <w:rPr>
        <w:rFonts w:ascii="Symbol" w:hAnsi="Symbol" w:hint="default"/>
      </w:rPr>
    </w:lvl>
    <w:lvl w:ilvl="7" w:tplc="0912723A">
      <w:start w:val="1"/>
      <w:numFmt w:val="bullet"/>
      <w:lvlText w:val="o"/>
      <w:lvlJc w:val="left"/>
      <w:pPr>
        <w:ind w:left="5760" w:hanging="360"/>
      </w:pPr>
      <w:rPr>
        <w:rFonts w:ascii="Courier New" w:hAnsi="Courier New" w:hint="default"/>
      </w:rPr>
    </w:lvl>
    <w:lvl w:ilvl="8" w:tplc="B7FA777E">
      <w:start w:val="1"/>
      <w:numFmt w:val="bullet"/>
      <w:lvlText w:val=""/>
      <w:lvlJc w:val="left"/>
      <w:pPr>
        <w:ind w:left="6480" w:hanging="360"/>
      </w:pPr>
      <w:rPr>
        <w:rFonts w:ascii="Wingdings" w:hAnsi="Wingdings" w:hint="default"/>
      </w:rPr>
    </w:lvl>
  </w:abstractNum>
  <w:abstractNum w:abstractNumId="75" w15:restartNumberingAfterBreak="0">
    <w:nsid w:val="6577A80E"/>
    <w:multiLevelType w:val="hybridMultilevel"/>
    <w:tmpl w:val="A7D2A582"/>
    <w:lvl w:ilvl="0" w:tplc="FE4A000E">
      <w:start w:val="1"/>
      <w:numFmt w:val="bullet"/>
      <w:lvlText w:val="·"/>
      <w:lvlJc w:val="left"/>
      <w:pPr>
        <w:ind w:left="720" w:hanging="360"/>
      </w:pPr>
      <w:rPr>
        <w:rFonts w:ascii="Symbol" w:hAnsi="Symbol" w:hint="default"/>
      </w:rPr>
    </w:lvl>
    <w:lvl w:ilvl="1" w:tplc="6986DB2E">
      <w:start w:val="1"/>
      <w:numFmt w:val="bullet"/>
      <w:lvlText w:val="o"/>
      <w:lvlJc w:val="left"/>
      <w:pPr>
        <w:ind w:left="1440" w:hanging="360"/>
      </w:pPr>
      <w:rPr>
        <w:rFonts w:ascii="Courier New" w:hAnsi="Courier New" w:hint="default"/>
      </w:rPr>
    </w:lvl>
    <w:lvl w:ilvl="2" w:tplc="12A8FA8C">
      <w:start w:val="1"/>
      <w:numFmt w:val="bullet"/>
      <w:lvlText w:val=""/>
      <w:lvlJc w:val="left"/>
      <w:pPr>
        <w:ind w:left="2160" w:hanging="360"/>
      </w:pPr>
      <w:rPr>
        <w:rFonts w:ascii="Wingdings" w:hAnsi="Wingdings" w:hint="default"/>
      </w:rPr>
    </w:lvl>
    <w:lvl w:ilvl="3" w:tplc="98E035AC">
      <w:start w:val="1"/>
      <w:numFmt w:val="bullet"/>
      <w:lvlText w:val=""/>
      <w:lvlJc w:val="left"/>
      <w:pPr>
        <w:ind w:left="2880" w:hanging="360"/>
      </w:pPr>
      <w:rPr>
        <w:rFonts w:ascii="Symbol" w:hAnsi="Symbol" w:hint="default"/>
      </w:rPr>
    </w:lvl>
    <w:lvl w:ilvl="4" w:tplc="82406E0C">
      <w:start w:val="1"/>
      <w:numFmt w:val="bullet"/>
      <w:lvlText w:val="o"/>
      <w:lvlJc w:val="left"/>
      <w:pPr>
        <w:ind w:left="3600" w:hanging="360"/>
      </w:pPr>
      <w:rPr>
        <w:rFonts w:ascii="Courier New" w:hAnsi="Courier New" w:hint="default"/>
      </w:rPr>
    </w:lvl>
    <w:lvl w:ilvl="5" w:tplc="2AB24CFE">
      <w:start w:val="1"/>
      <w:numFmt w:val="bullet"/>
      <w:lvlText w:val=""/>
      <w:lvlJc w:val="left"/>
      <w:pPr>
        <w:ind w:left="4320" w:hanging="360"/>
      </w:pPr>
      <w:rPr>
        <w:rFonts w:ascii="Wingdings" w:hAnsi="Wingdings" w:hint="default"/>
      </w:rPr>
    </w:lvl>
    <w:lvl w:ilvl="6" w:tplc="03984B38">
      <w:start w:val="1"/>
      <w:numFmt w:val="bullet"/>
      <w:lvlText w:val=""/>
      <w:lvlJc w:val="left"/>
      <w:pPr>
        <w:ind w:left="5040" w:hanging="360"/>
      </w:pPr>
      <w:rPr>
        <w:rFonts w:ascii="Symbol" w:hAnsi="Symbol" w:hint="default"/>
      </w:rPr>
    </w:lvl>
    <w:lvl w:ilvl="7" w:tplc="2B969828">
      <w:start w:val="1"/>
      <w:numFmt w:val="bullet"/>
      <w:lvlText w:val="o"/>
      <w:lvlJc w:val="left"/>
      <w:pPr>
        <w:ind w:left="5760" w:hanging="360"/>
      </w:pPr>
      <w:rPr>
        <w:rFonts w:ascii="Courier New" w:hAnsi="Courier New" w:hint="default"/>
      </w:rPr>
    </w:lvl>
    <w:lvl w:ilvl="8" w:tplc="D2B4E4AC">
      <w:start w:val="1"/>
      <w:numFmt w:val="bullet"/>
      <w:lvlText w:val=""/>
      <w:lvlJc w:val="left"/>
      <w:pPr>
        <w:ind w:left="6480" w:hanging="360"/>
      </w:pPr>
      <w:rPr>
        <w:rFonts w:ascii="Wingdings" w:hAnsi="Wingdings" w:hint="default"/>
      </w:rPr>
    </w:lvl>
  </w:abstractNum>
  <w:abstractNum w:abstractNumId="76" w15:restartNumberingAfterBreak="0">
    <w:nsid w:val="65B80E65"/>
    <w:multiLevelType w:val="hybridMultilevel"/>
    <w:tmpl w:val="D30C3200"/>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5F002DA"/>
    <w:multiLevelType w:val="hybridMultilevel"/>
    <w:tmpl w:val="330A7A64"/>
    <w:lvl w:ilvl="0" w:tplc="715C55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75C11F8"/>
    <w:multiLevelType w:val="hybridMultilevel"/>
    <w:tmpl w:val="269A445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7BA057C"/>
    <w:multiLevelType w:val="hybridMultilevel"/>
    <w:tmpl w:val="1460F0EC"/>
    <w:lvl w:ilvl="0" w:tplc="2F16BA3A">
      <w:start w:val="1"/>
      <w:numFmt w:val="bullet"/>
      <w:lvlText w:val=""/>
      <w:lvlJc w:val="left"/>
      <w:pPr>
        <w:tabs>
          <w:tab w:val="num" w:pos="928"/>
        </w:tabs>
        <w:ind w:left="928" w:hanging="360"/>
      </w:pPr>
      <w:rPr>
        <w:rFonts w:ascii="Symbol" w:hAnsi="Symbol" w:hint="default"/>
      </w:rPr>
    </w:lvl>
    <w:lvl w:ilvl="1" w:tplc="FAB8114E" w:tentative="1">
      <w:start w:val="1"/>
      <w:numFmt w:val="bullet"/>
      <w:lvlText w:val=""/>
      <w:lvlJc w:val="left"/>
      <w:pPr>
        <w:tabs>
          <w:tab w:val="num" w:pos="1648"/>
        </w:tabs>
        <w:ind w:left="1648" w:hanging="360"/>
      </w:pPr>
      <w:rPr>
        <w:rFonts w:ascii="Symbol" w:hAnsi="Symbol" w:hint="default"/>
      </w:rPr>
    </w:lvl>
    <w:lvl w:ilvl="2" w:tplc="4312897A" w:tentative="1">
      <w:start w:val="1"/>
      <w:numFmt w:val="bullet"/>
      <w:lvlText w:val=""/>
      <w:lvlJc w:val="left"/>
      <w:pPr>
        <w:tabs>
          <w:tab w:val="num" w:pos="2368"/>
        </w:tabs>
        <w:ind w:left="2368" w:hanging="360"/>
      </w:pPr>
      <w:rPr>
        <w:rFonts w:ascii="Symbol" w:hAnsi="Symbol" w:hint="default"/>
      </w:rPr>
    </w:lvl>
    <w:lvl w:ilvl="3" w:tplc="A7CA8DEA" w:tentative="1">
      <w:start w:val="1"/>
      <w:numFmt w:val="bullet"/>
      <w:lvlText w:val=""/>
      <w:lvlJc w:val="left"/>
      <w:pPr>
        <w:tabs>
          <w:tab w:val="num" w:pos="3088"/>
        </w:tabs>
        <w:ind w:left="3088" w:hanging="360"/>
      </w:pPr>
      <w:rPr>
        <w:rFonts w:ascii="Symbol" w:hAnsi="Symbol" w:hint="default"/>
      </w:rPr>
    </w:lvl>
    <w:lvl w:ilvl="4" w:tplc="C7024F8C" w:tentative="1">
      <w:start w:val="1"/>
      <w:numFmt w:val="bullet"/>
      <w:lvlText w:val=""/>
      <w:lvlJc w:val="left"/>
      <w:pPr>
        <w:tabs>
          <w:tab w:val="num" w:pos="3808"/>
        </w:tabs>
        <w:ind w:left="3808" w:hanging="360"/>
      </w:pPr>
      <w:rPr>
        <w:rFonts w:ascii="Symbol" w:hAnsi="Symbol" w:hint="default"/>
      </w:rPr>
    </w:lvl>
    <w:lvl w:ilvl="5" w:tplc="0D2EDE1E" w:tentative="1">
      <w:start w:val="1"/>
      <w:numFmt w:val="bullet"/>
      <w:lvlText w:val=""/>
      <w:lvlJc w:val="left"/>
      <w:pPr>
        <w:tabs>
          <w:tab w:val="num" w:pos="4528"/>
        </w:tabs>
        <w:ind w:left="4528" w:hanging="360"/>
      </w:pPr>
      <w:rPr>
        <w:rFonts w:ascii="Symbol" w:hAnsi="Symbol" w:hint="default"/>
      </w:rPr>
    </w:lvl>
    <w:lvl w:ilvl="6" w:tplc="A9FEEE58" w:tentative="1">
      <w:start w:val="1"/>
      <w:numFmt w:val="bullet"/>
      <w:lvlText w:val=""/>
      <w:lvlJc w:val="left"/>
      <w:pPr>
        <w:tabs>
          <w:tab w:val="num" w:pos="5248"/>
        </w:tabs>
        <w:ind w:left="5248" w:hanging="360"/>
      </w:pPr>
      <w:rPr>
        <w:rFonts w:ascii="Symbol" w:hAnsi="Symbol" w:hint="default"/>
      </w:rPr>
    </w:lvl>
    <w:lvl w:ilvl="7" w:tplc="412ED328" w:tentative="1">
      <w:start w:val="1"/>
      <w:numFmt w:val="bullet"/>
      <w:lvlText w:val=""/>
      <w:lvlJc w:val="left"/>
      <w:pPr>
        <w:tabs>
          <w:tab w:val="num" w:pos="5968"/>
        </w:tabs>
        <w:ind w:left="5968" w:hanging="360"/>
      </w:pPr>
      <w:rPr>
        <w:rFonts w:ascii="Symbol" w:hAnsi="Symbol" w:hint="default"/>
      </w:rPr>
    </w:lvl>
    <w:lvl w:ilvl="8" w:tplc="2B84DCE4" w:tentative="1">
      <w:start w:val="1"/>
      <w:numFmt w:val="bullet"/>
      <w:lvlText w:val=""/>
      <w:lvlJc w:val="left"/>
      <w:pPr>
        <w:tabs>
          <w:tab w:val="num" w:pos="6688"/>
        </w:tabs>
        <w:ind w:left="6688" w:hanging="360"/>
      </w:pPr>
      <w:rPr>
        <w:rFonts w:ascii="Symbol" w:hAnsi="Symbol" w:hint="default"/>
      </w:rPr>
    </w:lvl>
  </w:abstractNum>
  <w:abstractNum w:abstractNumId="80" w15:restartNumberingAfterBreak="0">
    <w:nsid w:val="682E3892"/>
    <w:multiLevelType w:val="hybridMultilevel"/>
    <w:tmpl w:val="1C509CD6"/>
    <w:lvl w:ilvl="0" w:tplc="5E8A66B8">
      <w:start w:val="1"/>
      <w:numFmt w:val="bullet"/>
      <w:lvlText w:val="·"/>
      <w:lvlJc w:val="left"/>
      <w:pPr>
        <w:ind w:left="720" w:hanging="360"/>
      </w:pPr>
      <w:rPr>
        <w:rFonts w:ascii="Symbol" w:hAnsi="Symbol" w:hint="default"/>
      </w:rPr>
    </w:lvl>
    <w:lvl w:ilvl="1" w:tplc="3604B1F4">
      <w:start w:val="1"/>
      <w:numFmt w:val="bullet"/>
      <w:lvlText w:val="o"/>
      <w:lvlJc w:val="left"/>
      <w:pPr>
        <w:ind w:left="1440" w:hanging="360"/>
      </w:pPr>
      <w:rPr>
        <w:rFonts w:ascii="Courier New" w:hAnsi="Courier New" w:hint="default"/>
      </w:rPr>
    </w:lvl>
    <w:lvl w:ilvl="2" w:tplc="520CFC30">
      <w:start w:val="1"/>
      <w:numFmt w:val="bullet"/>
      <w:lvlText w:val=""/>
      <w:lvlJc w:val="left"/>
      <w:pPr>
        <w:ind w:left="2160" w:hanging="360"/>
      </w:pPr>
      <w:rPr>
        <w:rFonts w:ascii="Wingdings" w:hAnsi="Wingdings" w:hint="default"/>
      </w:rPr>
    </w:lvl>
    <w:lvl w:ilvl="3" w:tplc="81946BFE">
      <w:start w:val="1"/>
      <w:numFmt w:val="bullet"/>
      <w:lvlText w:val=""/>
      <w:lvlJc w:val="left"/>
      <w:pPr>
        <w:ind w:left="2880" w:hanging="360"/>
      </w:pPr>
      <w:rPr>
        <w:rFonts w:ascii="Symbol" w:hAnsi="Symbol" w:hint="default"/>
      </w:rPr>
    </w:lvl>
    <w:lvl w:ilvl="4" w:tplc="81309556">
      <w:start w:val="1"/>
      <w:numFmt w:val="bullet"/>
      <w:lvlText w:val="o"/>
      <w:lvlJc w:val="left"/>
      <w:pPr>
        <w:ind w:left="3600" w:hanging="360"/>
      </w:pPr>
      <w:rPr>
        <w:rFonts w:ascii="Courier New" w:hAnsi="Courier New" w:hint="default"/>
      </w:rPr>
    </w:lvl>
    <w:lvl w:ilvl="5" w:tplc="AF32B99C">
      <w:start w:val="1"/>
      <w:numFmt w:val="bullet"/>
      <w:lvlText w:val=""/>
      <w:lvlJc w:val="left"/>
      <w:pPr>
        <w:ind w:left="4320" w:hanging="360"/>
      </w:pPr>
      <w:rPr>
        <w:rFonts w:ascii="Wingdings" w:hAnsi="Wingdings" w:hint="default"/>
      </w:rPr>
    </w:lvl>
    <w:lvl w:ilvl="6" w:tplc="4E78AE76">
      <w:start w:val="1"/>
      <w:numFmt w:val="bullet"/>
      <w:lvlText w:val=""/>
      <w:lvlJc w:val="left"/>
      <w:pPr>
        <w:ind w:left="5040" w:hanging="360"/>
      </w:pPr>
      <w:rPr>
        <w:rFonts w:ascii="Symbol" w:hAnsi="Symbol" w:hint="default"/>
      </w:rPr>
    </w:lvl>
    <w:lvl w:ilvl="7" w:tplc="4FE80FD2">
      <w:start w:val="1"/>
      <w:numFmt w:val="bullet"/>
      <w:lvlText w:val="o"/>
      <w:lvlJc w:val="left"/>
      <w:pPr>
        <w:ind w:left="5760" w:hanging="360"/>
      </w:pPr>
      <w:rPr>
        <w:rFonts w:ascii="Courier New" w:hAnsi="Courier New" w:hint="default"/>
      </w:rPr>
    </w:lvl>
    <w:lvl w:ilvl="8" w:tplc="68ACE882">
      <w:start w:val="1"/>
      <w:numFmt w:val="bullet"/>
      <w:lvlText w:val=""/>
      <w:lvlJc w:val="left"/>
      <w:pPr>
        <w:ind w:left="6480" w:hanging="360"/>
      </w:pPr>
      <w:rPr>
        <w:rFonts w:ascii="Wingdings" w:hAnsi="Wingdings" w:hint="default"/>
      </w:rPr>
    </w:lvl>
  </w:abstractNum>
  <w:abstractNum w:abstractNumId="81" w15:restartNumberingAfterBreak="0">
    <w:nsid w:val="69007631"/>
    <w:multiLevelType w:val="hybridMultilevel"/>
    <w:tmpl w:val="F9225172"/>
    <w:lvl w:ilvl="0" w:tplc="FFE8ED56">
      <w:start w:val="1"/>
      <w:numFmt w:val="bullet"/>
      <w:lvlText w:val=""/>
      <w:lvlJc w:val="left"/>
      <w:pPr>
        <w:tabs>
          <w:tab w:val="num" w:pos="720"/>
        </w:tabs>
        <w:ind w:left="720" w:hanging="360"/>
      </w:pPr>
      <w:rPr>
        <w:rFonts w:ascii="Symbol" w:hAnsi="Symbol" w:hint="default"/>
      </w:rPr>
    </w:lvl>
    <w:lvl w:ilvl="1" w:tplc="8C063C2C" w:tentative="1">
      <w:start w:val="1"/>
      <w:numFmt w:val="bullet"/>
      <w:lvlText w:val=""/>
      <w:lvlJc w:val="left"/>
      <w:pPr>
        <w:tabs>
          <w:tab w:val="num" w:pos="1440"/>
        </w:tabs>
        <w:ind w:left="1440" w:hanging="360"/>
      </w:pPr>
      <w:rPr>
        <w:rFonts w:ascii="Symbol" w:hAnsi="Symbol" w:hint="default"/>
      </w:rPr>
    </w:lvl>
    <w:lvl w:ilvl="2" w:tplc="B7AAA19E" w:tentative="1">
      <w:start w:val="1"/>
      <w:numFmt w:val="bullet"/>
      <w:lvlText w:val=""/>
      <w:lvlJc w:val="left"/>
      <w:pPr>
        <w:tabs>
          <w:tab w:val="num" w:pos="2160"/>
        </w:tabs>
        <w:ind w:left="2160" w:hanging="360"/>
      </w:pPr>
      <w:rPr>
        <w:rFonts w:ascii="Symbol" w:hAnsi="Symbol" w:hint="default"/>
      </w:rPr>
    </w:lvl>
    <w:lvl w:ilvl="3" w:tplc="CF940AA6" w:tentative="1">
      <w:start w:val="1"/>
      <w:numFmt w:val="bullet"/>
      <w:lvlText w:val=""/>
      <w:lvlJc w:val="left"/>
      <w:pPr>
        <w:tabs>
          <w:tab w:val="num" w:pos="2880"/>
        </w:tabs>
        <w:ind w:left="2880" w:hanging="360"/>
      </w:pPr>
      <w:rPr>
        <w:rFonts w:ascii="Symbol" w:hAnsi="Symbol" w:hint="default"/>
      </w:rPr>
    </w:lvl>
    <w:lvl w:ilvl="4" w:tplc="ECB6932C" w:tentative="1">
      <w:start w:val="1"/>
      <w:numFmt w:val="bullet"/>
      <w:lvlText w:val=""/>
      <w:lvlJc w:val="left"/>
      <w:pPr>
        <w:tabs>
          <w:tab w:val="num" w:pos="3600"/>
        </w:tabs>
        <w:ind w:left="3600" w:hanging="360"/>
      </w:pPr>
      <w:rPr>
        <w:rFonts w:ascii="Symbol" w:hAnsi="Symbol" w:hint="default"/>
      </w:rPr>
    </w:lvl>
    <w:lvl w:ilvl="5" w:tplc="67302E7C" w:tentative="1">
      <w:start w:val="1"/>
      <w:numFmt w:val="bullet"/>
      <w:lvlText w:val=""/>
      <w:lvlJc w:val="left"/>
      <w:pPr>
        <w:tabs>
          <w:tab w:val="num" w:pos="4320"/>
        </w:tabs>
        <w:ind w:left="4320" w:hanging="360"/>
      </w:pPr>
      <w:rPr>
        <w:rFonts w:ascii="Symbol" w:hAnsi="Symbol" w:hint="default"/>
      </w:rPr>
    </w:lvl>
    <w:lvl w:ilvl="6" w:tplc="CCD2410A" w:tentative="1">
      <w:start w:val="1"/>
      <w:numFmt w:val="bullet"/>
      <w:lvlText w:val=""/>
      <w:lvlJc w:val="left"/>
      <w:pPr>
        <w:tabs>
          <w:tab w:val="num" w:pos="5040"/>
        </w:tabs>
        <w:ind w:left="5040" w:hanging="360"/>
      </w:pPr>
      <w:rPr>
        <w:rFonts w:ascii="Symbol" w:hAnsi="Symbol" w:hint="default"/>
      </w:rPr>
    </w:lvl>
    <w:lvl w:ilvl="7" w:tplc="9BDA7580" w:tentative="1">
      <w:start w:val="1"/>
      <w:numFmt w:val="bullet"/>
      <w:lvlText w:val=""/>
      <w:lvlJc w:val="left"/>
      <w:pPr>
        <w:tabs>
          <w:tab w:val="num" w:pos="5760"/>
        </w:tabs>
        <w:ind w:left="5760" w:hanging="360"/>
      </w:pPr>
      <w:rPr>
        <w:rFonts w:ascii="Symbol" w:hAnsi="Symbol" w:hint="default"/>
      </w:rPr>
    </w:lvl>
    <w:lvl w:ilvl="8" w:tplc="42E00FF6"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69AA68D4"/>
    <w:multiLevelType w:val="hybridMultilevel"/>
    <w:tmpl w:val="B66CDA1C"/>
    <w:lvl w:ilvl="0" w:tplc="E376DF42">
      <w:start w:val="1"/>
      <w:numFmt w:val="bullet"/>
      <w:lvlText w:val=""/>
      <w:lvlJc w:val="left"/>
      <w:pPr>
        <w:tabs>
          <w:tab w:val="num" w:pos="720"/>
        </w:tabs>
        <w:ind w:left="720" w:hanging="360"/>
      </w:pPr>
      <w:rPr>
        <w:rFonts w:ascii="Symbol" w:hAnsi="Symbol" w:hint="default"/>
      </w:rPr>
    </w:lvl>
    <w:lvl w:ilvl="1" w:tplc="6C86AB30" w:tentative="1">
      <w:start w:val="1"/>
      <w:numFmt w:val="bullet"/>
      <w:lvlText w:val=""/>
      <w:lvlJc w:val="left"/>
      <w:pPr>
        <w:tabs>
          <w:tab w:val="num" w:pos="1440"/>
        </w:tabs>
        <w:ind w:left="1440" w:hanging="360"/>
      </w:pPr>
      <w:rPr>
        <w:rFonts w:ascii="Symbol" w:hAnsi="Symbol" w:hint="default"/>
      </w:rPr>
    </w:lvl>
    <w:lvl w:ilvl="2" w:tplc="04F21E6E" w:tentative="1">
      <w:start w:val="1"/>
      <w:numFmt w:val="bullet"/>
      <w:lvlText w:val=""/>
      <w:lvlJc w:val="left"/>
      <w:pPr>
        <w:tabs>
          <w:tab w:val="num" w:pos="2160"/>
        </w:tabs>
        <w:ind w:left="2160" w:hanging="360"/>
      </w:pPr>
      <w:rPr>
        <w:rFonts w:ascii="Symbol" w:hAnsi="Symbol" w:hint="default"/>
      </w:rPr>
    </w:lvl>
    <w:lvl w:ilvl="3" w:tplc="C1D485D6" w:tentative="1">
      <w:start w:val="1"/>
      <w:numFmt w:val="bullet"/>
      <w:lvlText w:val=""/>
      <w:lvlJc w:val="left"/>
      <w:pPr>
        <w:tabs>
          <w:tab w:val="num" w:pos="2880"/>
        </w:tabs>
        <w:ind w:left="2880" w:hanging="360"/>
      </w:pPr>
      <w:rPr>
        <w:rFonts w:ascii="Symbol" w:hAnsi="Symbol" w:hint="default"/>
      </w:rPr>
    </w:lvl>
    <w:lvl w:ilvl="4" w:tplc="0734A8EA" w:tentative="1">
      <w:start w:val="1"/>
      <w:numFmt w:val="bullet"/>
      <w:lvlText w:val=""/>
      <w:lvlJc w:val="left"/>
      <w:pPr>
        <w:tabs>
          <w:tab w:val="num" w:pos="3600"/>
        </w:tabs>
        <w:ind w:left="3600" w:hanging="360"/>
      </w:pPr>
      <w:rPr>
        <w:rFonts w:ascii="Symbol" w:hAnsi="Symbol" w:hint="default"/>
      </w:rPr>
    </w:lvl>
    <w:lvl w:ilvl="5" w:tplc="8CA8AFCC" w:tentative="1">
      <w:start w:val="1"/>
      <w:numFmt w:val="bullet"/>
      <w:lvlText w:val=""/>
      <w:lvlJc w:val="left"/>
      <w:pPr>
        <w:tabs>
          <w:tab w:val="num" w:pos="4320"/>
        </w:tabs>
        <w:ind w:left="4320" w:hanging="360"/>
      </w:pPr>
      <w:rPr>
        <w:rFonts w:ascii="Symbol" w:hAnsi="Symbol" w:hint="default"/>
      </w:rPr>
    </w:lvl>
    <w:lvl w:ilvl="6" w:tplc="8FEE4498" w:tentative="1">
      <w:start w:val="1"/>
      <w:numFmt w:val="bullet"/>
      <w:lvlText w:val=""/>
      <w:lvlJc w:val="left"/>
      <w:pPr>
        <w:tabs>
          <w:tab w:val="num" w:pos="5040"/>
        </w:tabs>
        <w:ind w:left="5040" w:hanging="360"/>
      </w:pPr>
      <w:rPr>
        <w:rFonts w:ascii="Symbol" w:hAnsi="Symbol" w:hint="default"/>
      </w:rPr>
    </w:lvl>
    <w:lvl w:ilvl="7" w:tplc="EEF86802" w:tentative="1">
      <w:start w:val="1"/>
      <w:numFmt w:val="bullet"/>
      <w:lvlText w:val=""/>
      <w:lvlJc w:val="left"/>
      <w:pPr>
        <w:tabs>
          <w:tab w:val="num" w:pos="5760"/>
        </w:tabs>
        <w:ind w:left="5760" w:hanging="360"/>
      </w:pPr>
      <w:rPr>
        <w:rFonts w:ascii="Symbol" w:hAnsi="Symbol" w:hint="default"/>
      </w:rPr>
    </w:lvl>
    <w:lvl w:ilvl="8" w:tplc="97D2D864" w:tentative="1">
      <w:start w:val="1"/>
      <w:numFmt w:val="bullet"/>
      <w:lvlText w:val=""/>
      <w:lvlJc w:val="left"/>
      <w:pPr>
        <w:tabs>
          <w:tab w:val="num" w:pos="6480"/>
        </w:tabs>
        <w:ind w:left="6480" w:hanging="360"/>
      </w:pPr>
      <w:rPr>
        <w:rFonts w:ascii="Symbol" w:hAnsi="Symbol" w:hint="default"/>
      </w:rPr>
    </w:lvl>
  </w:abstractNum>
  <w:abstractNum w:abstractNumId="83" w15:restartNumberingAfterBreak="0">
    <w:nsid w:val="6A4B10F7"/>
    <w:multiLevelType w:val="hybridMultilevel"/>
    <w:tmpl w:val="EBF6011E"/>
    <w:lvl w:ilvl="0" w:tplc="30440588">
      <w:start w:val="1"/>
      <w:numFmt w:val="bullet"/>
      <w:lvlText w:val=""/>
      <w:lvlJc w:val="left"/>
      <w:pPr>
        <w:tabs>
          <w:tab w:val="num" w:pos="644"/>
        </w:tabs>
        <w:ind w:left="644" w:hanging="360"/>
      </w:pPr>
      <w:rPr>
        <w:rFonts w:ascii="Symbol" w:hAnsi="Symbol" w:hint="default"/>
      </w:rPr>
    </w:lvl>
    <w:lvl w:ilvl="1" w:tplc="9326806E" w:tentative="1">
      <w:start w:val="1"/>
      <w:numFmt w:val="bullet"/>
      <w:lvlText w:val=""/>
      <w:lvlJc w:val="left"/>
      <w:pPr>
        <w:tabs>
          <w:tab w:val="num" w:pos="1364"/>
        </w:tabs>
        <w:ind w:left="1364" w:hanging="360"/>
      </w:pPr>
      <w:rPr>
        <w:rFonts w:ascii="Symbol" w:hAnsi="Symbol" w:hint="default"/>
      </w:rPr>
    </w:lvl>
    <w:lvl w:ilvl="2" w:tplc="5E788268" w:tentative="1">
      <w:start w:val="1"/>
      <w:numFmt w:val="bullet"/>
      <w:lvlText w:val=""/>
      <w:lvlJc w:val="left"/>
      <w:pPr>
        <w:tabs>
          <w:tab w:val="num" w:pos="2084"/>
        </w:tabs>
        <w:ind w:left="2084" w:hanging="360"/>
      </w:pPr>
      <w:rPr>
        <w:rFonts w:ascii="Symbol" w:hAnsi="Symbol" w:hint="default"/>
      </w:rPr>
    </w:lvl>
    <w:lvl w:ilvl="3" w:tplc="59DA9C84" w:tentative="1">
      <w:start w:val="1"/>
      <w:numFmt w:val="bullet"/>
      <w:lvlText w:val=""/>
      <w:lvlJc w:val="left"/>
      <w:pPr>
        <w:tabs>
          <w:tab w:val="num" w:pos="2804"/>
        </w:tabs>
        <w:ind w:left="2804" w:hanging="360"/>
      </w:pPr>
      <w:rPr>
        <w:rFonts w:ascii="Symbol" w:hAnsi="Symbol" w:hint="default"/>
      </w:rPr>
    </w:lvl>
    <w:lvl w:ilvl="4" w:tplc="FBCEA1FE" w:tentative="1">
      <w:start w:val="1"/>
      <w:numFmt w:val="bullet"/>
      <w:lvlText w:val=""/>
      <w:lvlJc w:val="left"/>
      <w:pPr>
        <w:tabs>
          <w:tab w:val="num" w:pos="3524"/>
        </w:tabs>
        <w:ind w:left="3524" w:hanging="360"/>
      </w:pPr>
      <w:rPr>
        <w:rFonts w:ascii="Symbol" w:hAnsi="Symbol" w:hint="default"/>
      </w:rPr>
    </w:lvl>
    <w:lvl w:ilvl="5" w:tplc="1E0E5702" w:tentative="1">
      <w:start w:val="1"/>
      <w:numFmt w:val="bullet"/>
      <w:lvlText w:val=""/>
      <w:lvlJc w:val="left"/>
      <w:pPr>
        <w:tabs>
          <w:tab w:val="num" w:pos="4244"/>
        </w:tabs>
        <w:ind w:left="4244" w:hanging="360"/>
      </w:pPr>
      <w:rPr>
        <w:rFonts w:ascii="Symbol" w:hAnsi="Symbol" w:hint="default"/>
      </w:rPr>
    </w:lvl>
    <w:lvl w:ilvl="6" w:tplc="7BC00DEA" w:tentative="1">
      <w:start w:val="1"/>
      <w:numFmt w:val="bullet"/>
      <w:lvlText w:val=""/>
      <w:lvlJc w:val="left"/>
      <w:pPr>
        <w:tabs>
          <w:tab w:val="num" w:pos="4964"/>
        </w:tabs>
        <w:ind w:left="4964" w:hanging="360"/>
      </w:pPr>
      <w:rPr>
        <w:rFonts w:ascii="Symbol" w:hAnsi="Symbol" w:hint="default"/>
      </w:rPr>
    </w:lvl>
    <w:lvl w:ilvl="7" w:tplc="10E23024" w:tentative="1">
      <w:start w:val="1"/>
      <w:numFmt w:val="bullet"/>
      <w:lvlText w:val=""/>
      <w:lvlJc w:val="left"/>
      <w:pPr>
        <w:tabs>
          <w:tab w:val="num" w:pos="5684"/>
        </w:tabs>
        <w:ind w:left="5684" w:hanging="360"/>
      </w:pPr>
      <w:rPr>
        <w:rFonts w:ascii="Symbol" w:hAnsi="Symbol" w:hint="default"/>
      </w:rPr>
    </w:lvl>
    <w:lvl w:ilvl="8" w:tplc="4050B5C2" w:tentative="1">
      <w:start w:val="1"/>
      <w:numFmt w:val="bullet"/>
      <w:lvlText w:val=""/>
      <w:lvlJc w:val="left"/>
      <w:pPr>
        <w:tabs>
          <w:tab w:val="num" w:pos="6404"/>
        </w:tabs>
        <w:ind w:left="6404" w:hanging="360"/>
      </w:pPr>
      <w:rPr>
        <w:rFonts w:ascii="Symbol" w:hAnsi="Symbol" w:hint="default"/>
      </w:rPr>
    </w:lvl>
  </w:abstractNum>
  <w:abstractNum w:abstractNumId="84" w15:restartNumberingAfterBreak="0">
    <w:nsid w:val="6BB34B36"/>
    <w:multiLevelType w:val="hybridMultilevel"/>
    <w:tmpl w:val="68724C08"/>
    <w:lvl w:ilvl="0" w:tplc="48E85ACA">
      <w:start w:val="1"/>
      <w:numFmt w:val="bullet"/>
      <w:lvlText w:val="·"/>
      <w:lvlJc w:val="left"/>
      <w:pPr>
        <w:ind w:left="720" w:hanging="360"/>
      </w:pPr>
      <w:rPr>
        <w:rFonts w:ascii="Symbol" w:hAnsi="Symbol" w:hint="default"/>
      </w:rPr>
    </w:lvl>
    <w:lvl w:ilvl="1" w:tplc="6E342E48">
      <w:start w:val="1"/>
      <w:numFmt w:val="bullet"/>
      <w:lvlText w:val="o"/>
      <w:lvlJc w:val="left"/>
      <w:pPr>
        <w:ind w:left="1440" w:hanging="360"/>
      </w:pPr>
      <w:rPr>
        <w:rFonts w:ascii="Courier New" w:hAnsi="Courier New" w:hint="default"/>
      </w:rPr>
    </w:lvl>
    <w:lvl w:ilvl="2" w:tplc="0A8E60B6">
      <w:start w:val="1"/>
      <w:numFmt w:val="bullet"/>
      <w:lvlText w:val=""/>
      <w:lvlJc w:val="left"/>
      <w:pPr>
        <w:ind w:left="2160" w:hanging="360"/>
      </w:pPr>
      <w:rPr>
        <w:rFonts w:ascii="Wingdings" w:hAnsi="Wingdings" w:hint="default"/>
      </w:rPr>
    </w:lvl>
    <w:lvl w:ilvl="3" w:tplc="BED6CF22">
      <w:start w:val="1"/>
      <w:numFmt w:val="bullet"/>
      <w:lvlText w:val=""/>
      <w:lvlJc w:val="left"/>
      <w:pPr>
        <w:ind w:left="2880" w:hanging="360"/>
      </w:pPr>
      <w:rPr>
        <w:rFonts w:ascii="Symbol" w:hAnsi="Symbol" w:hint="default"/>
      </w:rPr>
    </w:lvl>
    <w:lvl w:ilvl="4" w:tplc="C1EE5700">
      <w:start w:val="1"/>
      <w:numFmt w:val="bullet"/>
      <w:lvlText w:val="o"/>
      <w:lvlJc w:val="left"/>
      <w:pPr>
        <w:ind w:left="3600" w:hanging="360"/>
      </w:pPr>
      <w:rPr>
        <w:rFonts w:ascii="Courier New" w:hAnsi="Courier New" w:hint="default"/>
      </w:rPr>
    </w:lvl>
    <w:lvl w:ilvl="5" w:tplc="2474E91A">
      <w:start w:val="1"/>
      <w:numFmt w:val="bullet"/>
      <w:lvlText w:val=""/>
      <w:lvlJc w:val="left"/>
      <w:pPr>
        <w:ind w:left="4320" w:hanging="360"/>
      </w:pPr>
      <w:rPr>
        <w:rFonts w:ascii="Wingdings" w:hAnsi="Wingdings" w:hint="default"/>
      </w:rPr>
    </w:lvl>
    <w:lvl w:ilvl="6" w:tplc="31AE419A">
      <w:start w:val="1"/>
      <w:numFmt w:val="bullet"/>
      <w:lvlText w:val=""/>
      <w:lvlJc w:val="left"/>
      <w:pPr>
        <w:ind w:left="5040" w:hanging="360"/>
      </w:pPr>
      <w:rPr>
        <w:rFonts w:ascii="Symbol" w:hAnsi="Symbol" w:hint="default"/>
      </w:rPr>
    </w:lvl>
    <w:lvl w:ilvl="7" w:tplc="3D762EDE">
      <w:start w:val="1"/>
      <w:numFmt w:val="bullet"/>
      <w:lvlText w:val="o"/>
      <w:lvlJc w:val="left"/>
      <w:pPr>
        <w:ind w:left="5760" w:hanging="360"/>
      </w:pPr>
      <w:rPr>
        <w:rFonts w:ascii="Courier New" w:hAnsi="Courier New" w:hint="default"/>
      </w:rPr>
    </w:lvl>
    <w:lvl w:ilvl="8" w:tplc="6B52C8AC">
      <w:start w:val="1"/>
      <w:numFmt w:val="bullet"/>
      <w:lvlText w:val=""/>
      <w:lvlJc w:val="left"/>
      <w:pPr>
        <w:ind w:left="6480" w:hanging="360"/>
      </w:pPr>
      <w:rPr>
        <w:rFonts w:ascii="Wingdings" w:hAnsi="Wingdings" w:hint="default"/>
      </w:rPr>
    </w:lvl>
  </w:abstractNum>
  <w:abstractNum w:abstractNumId="85" w15:restartNumberingAfterBreak="0">
    <w:nsid w:val="6C4439D4"/>
    <w:multiLevelType w:val="hybridMultilevel"/>
    <w:tmpl w:val="B060CB8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DB4578E"/>
    <w:multiLevelType w:val="hybridMultilevel"/>
    <w:tmpl w:val="8696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F3A62BC"/>
    <w:multiLevelType w:val="hybridMultilevel"/>
    <w:tmpl w:val="0CB498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01E0342"/>
    <w:multiLevelType w:val="hybridMultilevel"/>
    <w:tmpl w:val="6EA88BFC"/>
    <w:lvl w:ilvl="0" w:tplc="BA886A1C">
      <w:start w:val="1"/>
      <w:numFmt w:val="bullet"/>
      <w:lvlText w:val=""/>
      <w:lvlJc w:val="left"/>
      <w:pPr>
        <w:tabs>
          <w:tab w:val="num" w:pos="720"/>
        </w:tabs>
        <w:ind w:left="720" w:hanging="360"/>
      </w:pPr>
      <w:rPr>
        <w:rFonts w:ascii="Symbol" w:hAnsi="Symbol" w:hint="default"/>
      </w:rPr>
    </w:lvl>
    <w:lvl w:ilvl="1" w:tplc="2134540E" w:tentative="1">
      <w:start w:val="1"/>
      <w:numFmt w:val="bullet"/>
      <w:lvlText w:val=""/>
      <w:lvlJc w:val="left"/>
      <w:pPr>
        <w:tabs>
          <w:tab w:val="num" w:pos="1440"/>
        </w:tabs>
        <w:ind w:left="1440" w:hanging="360"/>
      </w:pPr>
      <w:rPr>
        <w:rFonts w:ascii="Symbol" w:hAnsi="Symbol" w:hint="default"/>
      </w:rPr>
    </w:lvl>
    <w:lvl w:ilvl="2" w:tplc="12C43B8C" w:tentative="1">
      <w:start w:val="1"/>
      <w:numFmt w:val="bullet"/>
      <w:lvlText w:val=""/>
      <w:lvlJc w:val="left"/>
      <w:pPr>
        <w:tabs>
          <w:tab w:val="num" w:pos="2160"/>
        </w:tabs>
        <w:ind w:left="2160" w:hanging="360"/>
      </w:pPr>
      <w:rPr>
        <w:rFonts w:ascii="Symbol" w:hAnsi="Symbol" w:hint="default"/>
      </w:rPr>
    </w:lvl>
    <w:lvl w:ilvl="3" w:tplc="FC3651BE" w:tentative="1">
      <w:start w:val="1"/>
      <w:numFmt w:val="bullet"/>
      <w:lvlText w:val=""/>
      <w:lvlJc w:val="left"/>
      <w:pPr>
        <w:tabs>
          <w:tab w:val="num" w:pos="2880"/>
        </w:tabs>
        <w:ind w:left="2880" w:hanging="360"/>
      </w:pPr>
      <w:rPr>
        <w:rFonts w:ascii="Symbol" w:hAnsi="Symbol" w:hint="default"/>
      </w:rPr>
    </w:lvl>
    <w:lvl w:ilvl="4" w:tplc="41582E04" w:tentative="1">
      <w:start w:val="1"/>
      <w:numFmt w:val="bullet"/>
      <w:lvlText w:val=""/>
      <w:lvlJc w:val="left"/>
      <w:pPr>
        <w:tabs>
          <w:tab w:val="num" w:pos="3600"/>
        </w:tabs>
        <w:ind w:left="3600" w:hanging="360"/>
      </w:pPr>
      <w:rPr>
        <w:rFonts w:ascii="Symbol" w:hAnsi="Symbol" w:hint="default"/>
      </w:rPr>
    </w:lvl>
    <w:lvl w:ilvl="5" w:tplc="BF7A2596" w:tentative="1">
      <w:start w:val="1"/>
      <w:numFmt w:val="bullet"/>
      <w:lvlText w:val=""/>
      <w:lvlJc w:val="left"/>
      <w:pPr>
        <w:tabs>
          <w:tab w:val="num" w:pos="4320"/>
        </w:tabs>
        <w:ind w:left="4320" w:hanging="360"/>
      </w:pPr>
      <w:rPr>
        <w:rFonts w:ascii="Symbol" w:hAnsi="Symbol" w:hint="default"/>
      </w:rPr>
    </w:lvl>
    <w:lvl w:ilvl="6" w:tplc="7228CDEA" w:tentative="1">
      <w:start w:val="1"/>
      <w:numFmt w:val="bullet"/>
      <w:lvlText w:val=""/>
      <w:lvlJc w:val="left"/>
      <w:pPr>
        <w:tabs>
          <w:tab w:val="num" w:pos="5040"/>
        </w:tabs>
        <w:ind w:left="5040" w:hanging="360"/>
      </w:pPr>
      <w:rPr>
        <w:rFonts w:ascii="Symbol" w:hAnsi="Symbol" w:hint="default"/>
      </w:rPr>
    </w:lvl>
    <w:lvl w:ilvl="7" w:tplc="2690BBA8" w:tentative="1">
      <w:start w:val="1"/>
      <w:numFmt w:val="bullet"/>
      <w:lvlText w:val=""/>
      <w:lvlJc w:val="left"/>
      <w:pPr>
        <w:tabs>
          <w:tab w:val="num" w:pos="5760"/>
        </w:tabs>
        <w:ind w:left="5760" w:hanging="360"/>
      </w:pPr>
      <w:rPr>
        <w:rFonts w:ascii="Symbol" w:hAnsi="Symbol" w:hint="default"/>
      </w:rPr>
    </w:lvl>
    <w:lvl w:ilvl="8" w:tplc="A7DAF372" w:tentative="1">
      <w:start w:val="1"/>
      <w:numFmt w:val="bullet"/>
      <w:lvlText w:val=""/>
      <w:lvlJc w:val="left"/>
      <w:pPr>
        <w:tabs>
          <w:tab w:val="num" w:pos="6480"/>
        </w:tabs>
        <w:ind w:left="6480" w:hanging="360"/>
      </w:pPr>
      <w:rPr>
        <w:rFonts w:ascii="Symbol" w:hAnsi="Symbol" w:hint="default"/>
      </w:rPr>
    </w:lvl>
  </w:abstractNum>
  <w:abstractNum w:abstractNumId="90" w15:restartNumberingAfterBreak="0">
    <w:nsid w:val="715D4143"/>
    <w:multiLevelType w:val="hybridMultilevel"/>
    <w:tmpl w:val="AEE6559A"/>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7ED1E9A"/>
    <w:multiLevelType w:val="hybridMultilevel"/>
    <w:tmpl w:val="539ABABA"/>
    <w:lvl w:ilvl="0" w:tplc="E55EEF68">
      <w:start w:val="1"/>
      <w:numFmt w:val="bullet"/>
      <w:lvlText w:val=""/>
      <w:lvlJc w:val="left"/>
      <w:pPr>
        <w:tabs>
          <w:tab w:val="num" w:pos="720"/>
        </w:tabs>
        <w:ind w:left="720" w:hanging="360"/>
      </w:pPr>
      <w:rPr>
        <w:rFonts w:ascii="Symbol" w:hAnsi="Symbol" w:hint="default"/>
      </w:rPr>
    </w:lvl>
    <w:lvl w:ilvl="1" w:tplc="F404D984">
      <w:numFmt w:val="bullet"/>
      <w:lvlText w:val="o"/>
      <w:lvlJc w:val="left"/>
      <w:pPr>
        <w:tabs>
          <w:tab w:val="num" w:pos="1440"/>
        </w:tabs>
        <w:ind w:left="1440" w:hanging="360"/>
      </w:pPr>
      <w:rPr>
        <w:rFonts w:ascii="Courier New" w:hAnsi="Courier New" w:hint="default"/>
      </w:rPr>
    </w:lvl>
    <w:lvl w:ilvl="2" w:tplc="2B282D1C">
      <w:numFmt w:val="bullet"/>
      <w:lvlText w:val=""/>
      <w:lvlJc w:val="left"/>
      <w:pPr>
        <w:tabs>
          <w:tab w:val="num" w:pos="2160"/>
        </w:tabs>
        <w:ind w:left="2160" w:hanging="360"/>
      </w:pPr>
      <w:rPr>
        <w:rFonts w:ascii="Wingdings" w:hAnsi="Wingdings" w:hint="default"/>
      </w:rPr>
    </w:lvl>
    <w:lvl w:ilvl="3" w:tplc="EB8CF690" w:tentative="1">
      <w:start w:val="1"/>
      <w:numFmt w:val="bullet"/>
      <w:lvlText w:val=""/>
      <w:lvlJc w:val="left"/>
      <w:pPr>
        <w:tabs>
          <w:tab w:val="num" w:pos="2880"/>
        </w:tabs>
        <w:ind w:left="2880" w:hanging="360"/>
      </w:pPr>
      <w:rPr>
        <w:rFonts w:ascii="Symbol" w:hAnsi="Symbol" w:hint="default"/>
      </w:rPr>
    </w:lvl>
    <w:lvl w:ilvl="4" w:tplc="7A6E2C14" w:tentative="1">
      <w:start w:val="1"/>
      <w:numFmt w:val="bullet"/>
      <w:lvlText w:val=""/>
      <w:lvlJc w:val="left"/>
      <w:pPr>
        <w:tabs>
          <w:tab w:val="num" w:pos="3600"/>
        </w:tabs>
        <w:ind w:left="3600" w:hanging="360"/>
      </w:pPr>
      <w:rPr>
        <w:rFonts w:ascii="Symbol" w:hAnsi="Symbol" w:hint="default"/>
      </w:rPr>
    </w:lvl>
    <w:lvl w:ilvl="5" w:tplc="7B54AD8E" w:tentative="1">
      <w:start w:val="1"/>
      <w:numFmt w:val="bullet"/>
      <w:lvlText w:val=""/>
      <w:lvlJc w:val="left"/>
      <w:pPr>
        <w:tabs>
          <w:tab w:val="num" w:pos="4320"/>
        </w:tabs>
        <w:ind w:left="4320" w:hanging="360"/>
      </w:pPr>
      <w:rPr>
        <w:rFonts w:ascii="Symbol" w:hAnsi="Symbol" w:hint="default"/>
      </w:rPr>
    </w:lvl>
    <w:lvl w:ilvl="6" w:tplc="BF887C52" w:tentative="1">
      <w:start w:val="1"/>
      <w:numFmt w:val="bullet"/>
      <w:lvlText w:val=""/>
      <w:lvlJc w:val="left"/>
      <w:pPr>
        <w:tabs>
          <w:tab w:val="num" w:pos="5040"/>
        </w:tabs>
        <w:ind w:left="5040" w:hanging="360"/>
      </w:pPr>
      <w:rPr>
        <w:rFonts w:ascii="Symbol" w:hAnsi="Symbol" w:hint="default"/>
      </w:rPr>
    </w:lvl>
    <w:lvl w:ilvl="7" w:tplc="FBEC4598" w:tentative="1">
      <w:start w:val="1"/>
      <w:numFmt w:val="bullet"/>
      <w:lvlText w:val=""/>
      <w:lvlJc w:val="left"/>
      <w:pPr>
        <w:tabs>
          <w:tab w:val="num" w:pos="5760"/>
        </w:tabs>
        <w:ind w:left="5760" w:hanging="360"/>
      </w:pPr>
      <w:rPr>
        <w:rFonts w:ascii="Symbol" w:hAnsi="Symbol" w:hint="default"/>
      </w:rPr>
    </w:lvl>
    <w:lvl w:ilvl="8" w:tplc="234ECFDE" w:tentative="1">
      <w:start w:val="1"/>
      <w:numFmt w:val="bullet"/>
      <w:lvlText w:val=""/>
      <w:lvlJc w:val="left"/>
      <w:pPr>
        <w:tabs>
          <w:tab w:val="num" w:pos="6480"/>
        </w:tabs>
        <w:ind w:left="6480" w:hanging="360"/>
      </w:pPr>
      <w:rPr>
        <w:rFonts w:ascii="Symbol" w:hAnsi="Symbol" w:hint="default"/>
      </w:rPr>
    </w:lvl>
  </w:abstractNum>
  <w:abstractNum w:abstractNumId="93" w15:restartNumberingAfterBreak="0">
    <w:nsid w:val="78547815"/>
    <w:multiLevelType w:val="hybridMultilevel"/>
    <w:tmpl w:val="35708BB6"/>
    <w:lvl w:ilvl="0" w:tplc="5974285A">
      <w:start w:val="1"/>
      <w:numFmt w:val="bullet"/>
      <w:lvlText w:val=""/>
      <w:lvlJc w:val="left"/>
      <w:pPr>
        <w:tabs>
          <w:tab w:val="num" w:pos="720"/>
        </w:tabs>
        <w:ind w:left="720" w:hanging="360"/>
      </w:pPr>
      <w:rPr>
        <w:rFonts w:ascii="Symbol" w:hAnsi="Symbol" w:hint="default"/>
      </w:rPr>
    </w:lvl>
    <w:lvl w:ilvl="1" w:tplc="5D842334">
      <w:numFmt w:val="bullet"/>
      <w:lvlText w:val="o"/>
      <w:lvlJc w:val="left"/>
      <w:pPr>
        <w:tabs>
          <w:tab w:val="num" w:pos="1440"/>
        </w:tabs>
        <w:ind w:left="1440" w:hanging="360"/>
      </w:pPr>
      <w:rPr>
        <w:rFonts w:ascii="Courier New" w:hAnsi="Courier New" w:hint="default"/>
      </w:rPr>
    </w:lvl>
    <w:lvl w:ilvl="2" w:tplc="0BBEDD3A" w:tentative="1">
      <w:start w:val="1"/>
      <w:numFmt w:val="bullet"/>
      <w:lvlText w:val=""/>
      <w:lvlJc w:val="left"/>
      <w:pPr>
        <w:tabs>
          <w:tab w:val="num" w:pos="2160"/>
        </w:tabs>
        <w:ind w:left="2160" w:hanging="360"/>
      </w:pPr>
      <w:rPr>
        <w:rFonts w:ascii="Symbol" w:hAnsi="Symbol" w:hint="default"/>
      </w:rPr>
    </w:lvl>
    <w:lvl w:ilvl="3" w:tplc="A3E4D03A" w:tentative="1">
      <w:start w:val="1"/>
      <w:numFmt w:val="bullet"/>
      <w:lvlText w:val=""/>
      <w:lvlJc w:val="left"/>
      <w:pPr>
        <w:tabs>
          <w:tab w:val="num" w:pos="2880"/>
        </w:tabs>
        <w:ind w:left="2880" w:hanging="360"/>
      </w:pPr>
      <w:rPr>
        <w:rFonts w:ascii="Symbol" w:hAnsi="Symbol" w:hint="default"/>
      </w:rPr>
    </w:lvl>
    <w:lvl w:ilvl="4" w:tplc="D944A5F8" w:tentative="1">
      <w:start w:val="1"/>
      <w:numFmt w:val="bullet"/>
      <w:lvlText w:val=""/>
      <w:lvlJc w:val="left"/>
      <w:pPr>
        <w:tabs>
          <w:tab w:val="num" w:pos="3600"/>
        </w:tabs>
        <w:ind w:left="3600" w:hanging="360"/>
      </w:pPr>
      <w:rPr>
        <w:rFonts w:ascii="Symbol" w:hAnsi="Symbol" w:hint="default"/>
      </w:rPr>
    </w:lvl>
    <w:lvl w:ilvl="5" w:tplc="8AEAB6EC" w:tentative="1">
      <w:start w:val="1"/>
      <w:numFmt w:val="bullet"/>
      <w:lvlText w:val=""/>
      <w:lvlJc w:val="left"/>
      <w:pPr>
        <w:tabs>
          <w:tab w:val="num" w:pos="4320"/>
        </w:tabs>
        <w:ind w:left="4320" w:hanging="360"/>
      </w:pPr>
      <w:rPr>
        <w:rFonts w:ascii="Symbol" w:hAnsi="Symbol" w:hint="default"/>
      </w:rPr>
    </w:lvl>
    <w:lvl w:ilvl="6" w:tplc="FB661B10" w:tentative="1">
      <w:start w:val="1"/>
      <w:numFmt w:val="bullet"/>
      <w:lvlText w:val=""/>
      <w:lvlJc w:val="left"/>
      <w:pPr>
        <w:tabs>
          <w:tab w:val="num" w:pos="5040"/>
        </w:tabs>
        <w:ind w:left="5040" w:hanging="360"/>
      </w:pPr>
      <w:rPr>
        <w:rFonts w:ascii="Symbol" w:hAnsi="Symbol" w:hint="default"/>
      </w:rPr>
    </w:lvl>
    <w:lvl w:ilvl="7" w:tplc="9FECB0B0" w:tentative="1">
      <w:start w:val="1"/>
      <w:numFmt w:val="bullet"/>
      <w:lvlText w:val=""/>
      <w:lvlJc w:val="left"/>
      <w:pPr>
        <w:tabs>
          <w:tab w:val="num" w:pos="5760"/>
        </w:tabs>
        <w:ind w:left="5760" w:hanging="360"/>
      </w:pPr>
      <w:rPr>
        <w:rFonts w:ascii="Symbol" w:hAnsi="Symbol" w:hint="default"/>
      </w:rPr>
    </w:lvl>
    <w:lvl w:ilvl="8" w:tplc="BCC2FAF8" w:tentative="1">
      <w:start w:val="1"/>
      <w:numFmt w:val="bullet"/>
      <w:lvlText w:val=""/>
      <w:lvlJc w:val="left"/>
      <w:pPr>
        <w:tabs>
          <w:tab w:val="num" w:pos="6480"/>
        </w:tabs>
        <w:ind w:left="6480" w:hanging="360"/>
      </w:pPr>
      <w:rPr>
        <w:rFonts w:ascii="Symbol" w:hAnsi="Symbol" w:hint="default"/>
      </w:rPr>
    </w:lvl>
  </w:abstractNum>
  <w:abstractNum w:abstractNumId="94" w15:restartNumberingAfterBreak="0">
    <w:nsid w:val="786E565F"/>
    <w:multiLevelType w:val="multilevel"/>
    <w:tmpl w:val="786E565F"/>
    <w:lvl w:ilvl="0">
      <w:start w:val="1"/>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5"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96" w15:restartNumberingAfterBreak="0">
    <w:nsid w:val="7A1D774B"/>
    <w:multiLevelType w:val="hybridMultilevel"/>
    <w:tmpl w:val="AE4C3124"/>
    <w:lvl w:ilvl="0" w:tplc="858A86EA">
      <w:start w:val="1"/>
      <w:numFmt w:val="bullet"/>
      <w:lvlText w:val=""/>
      <w:lvlJc w:val="left"/>
      <w:pPr>
        <w:tabs>
          <w:tab w:val="num" w:pos="720"/>
        </w:tabs>
        <w:ind w:left="720" w:hanging="360"/>
      </w:pPr>
      <w:rPr>
        <w:rFonts w:ascii="Symbol" w:hAnsi="Symbol" w:hint="default"/>
      </w:rPr>
    </w:lvl>
    <w:lvl w:ilvl="1" w:tplc="4A42558E" w:tentative="1">
      <w:start w:val="1"/>
      <w:numFmt w:val="bullet"/>
      <w:lvlText w:val=""/>
      <w:lvlJc w:val="left"/>
      <w:pPr>
        <w:tabs>
          <w:tab w:val="num" w:pos="1440"/>
        </w:tabs>
        <w:ind w:left="1440" w:hanging="360"/>
      </w:pPr>
      <w:rPr>
        <w:rFonts w:ascii="Symbol" w:hAnsi="Symbol" w:hint="default"/>
      </w:rPr>
    </w:lvl>
    <w:lvl w:ilvl="2" w:tplc="79B20C00" w:tentative="1">
      <w:start w:val="1"/>
      <w:numFmt w:val="bullet"/>
      <w:lvlText w:val=""/>
      <w:lvlJc w:val="left"/>
      <w:pPr>
        <w:tabs>
          <w:tab w:val="num" w:pos="2160"/>
        </w:tabs>
        <w:ind w:left="2160" w:hanging="360"/>
      </w:pPr>
      <w:rPr>
        <w:rFonts w:ascii="Symbol" w:hAnsi="Symbol" w:hint="default"/>
      </w:rPr>
    </w:lvl>
    <w:lvl w:ilvl="3" w:tplc="CF3CD8A8" w:tentative="1">
      <w:start w:val="1"/>
      <w:numFmt w:val="bullet"/>
      <w:lvlText w:val=""/>
      <w:lvlJc w:val="left"/>
      <w:pPr>
        <w:tabs>
          <w:tab w:val="num" w:pos="2880"/>
        </w:tabs>
        <w:ind w:left="2880" w:hanging="360"/>
      </w:pPr>
      <w:rPr>
        <w:rFonts w:ascii="Symbol" w:hAnsi="Symbol" w:hint="default"/>
      </w:rPr>
    </w:lvl>
    <w:lvl w:ilvl="4" w:tplc="29087F4E" w:tentative="1">
      <w:start w:val="1"/>
      <w:numFmt w:val="bullet"/>
      <w:lvlText w:val=""/>
      <w:lvlJc w:val="left"/>
      <w:pPr>
        <w:tabs>
          <w:tab w:val="num" w:pos="3600"/>
        </w:tabs>
        <w:ind w:left="3600" w:hanging="360"/>
      </w:pPr>
      <w:rPr>
        <w:rFonts w:ascii="Symbol" w:hAnsi="Symbol" w:hint="default"/>
      </w:rPr>
    </w:lvl>
    <w:lvl w:ilvl="5" w:tplc="67CEC98A" w:tentative="1">
      <w:start w:val="1"/>
      <w:numFmt w:val="bullet"/>
      <w:lvlText w:val=""/>
      <w:lvlJc w:val="left"/>
      <w:pPr>
        <w:tabs>
          <w:tab w:val="num" w:pos="4320"/>
        </w:tabs>
        <w:ind w:left="4320" w:hanging="360"/>
      </w:pPr>
      <w:rPr>
        <w:rFonts w:ascii="Symbol" w:hAnsi="Symbol" w:hint="default"/>
      </w:rPr>
    </w:lvl>
    <w:lvl w:ilvl="6" w:tplc="72245FCA" w:tentative="1">
      <w:start w:val="1"/>
      <w:numFmt w:val="bullet"/>
      <w:lvlText w:val=""/>
      <w:lvlJc w:val="left"/>
      <w:pPr>
        <w:tabs>
          <w:tab w:val="num" w:pos="5040"/>
        </w:tabs>
        <w:ind w:left="5040" w:hanging="360"/>
      </w:pPr>
      <w:rPr>
        <w:rFonts w:ascii="Symbol" w:hAnsi="Symbol" w:hint="default"/>
      </w:rPr>
    </w:lvl>
    <w:lvl w:ilvl="7" w:tplc="5374EDDC" w:tentative="1">
      <w:start w:val="1"/>
      <w:numFmt w:val="bullet"/>
      <w:lvlText w:val=""/>
      <w:lvlJc w:val="left"/>
      <w:pPr>
        <w:tabs>
          <w:tab w:val="num" w:pos="5760"/>
        </w:tabs>
        <w:ind w:left="5760" w:hanging="360"/>
      </w:pPr>
      <w:rPr>
        <w:rFonts w:ascii="Symbol" w:hAnsi="Symbol" w:hint="default"/>
      </w:rPr>
    </w:lvl>
    <w:lvl w:ilvl="8" w:tplc="A7FE4AEE" w:tentative="1">
      <w:start w:val="1"/>
      <w:numFmt w:val="bullet"/>
      <w:lvlText w:val=""/>
      <w:lvlJc w:val="left"/>
      <w:pPr>
        <w:tabs>
          <w:tab w:val="num" w:pos="6480"/>
        </w:tabs>
        <w:ind w:left="6480" w:hanging="360"/>
      </w:pPr>
      <w:rPr>
        <w:rFonts w:ascii="Symbol" w:hAnsi="Symbol" w:hint="default"/>
      </w:rPr>
    </w:lvl>
  </w:abstractNum>
  <w:abstractNum w:abstractNumId="97" w15:restartNumberingAfterBreak="0">
    <w:nsid w:val="7B8145F3"/>
    <w:multiLevelType w:val="hybridMultilevel"/>
    <w:tmpl w:val="5F302294"/>
    <w:lvl w:ilvl="0" w:tplc="ED00CAD8">
      <w:start w:val="1"/>
      <w:numFmt w:val="bullet"/>
      <w:lvlText w:val=""/>
      <w:lvlJc w:val="left"/>
      <w:pPr>
        <w:tabs>
          <w:tab w:val="num" w:pos="720"/>
        </w:tabs>
        <w:ind w:left="720" w:hanging="360"/>
      </w:pPr>
      <w:rPr>
        <w:rFonts w:ascii="Symbol" w:hAnsi="Symbol" w:hint="default"/>
      </w:rPr>
    </w:lvl>
    <w:lvl w:ilvl="1" w:tplc="751AF10E" w:tentative="1">
      <w:start w:val="1"/>
      <w:numFmt w:val="bullet"/>
      <w:lvlText w:val=""/>
      <w:lvlJc w:val="left"/>
      <w:pPr>
        <w:tabs>
          <w:tab w:val="num" w:pos="1440"/>
        </w:tabs>
        <w:ind w:left="1440" w:hanging="360"/>
      </w:pPr>
      <w:rPr>
        <w:rFonts w:ascii="Symbol" w:hAnsi="Symbol" w:hint="default"/>
      </w:rPr>
    </w:lvl>
    <w:lvl w:ilvl="2" w:tplc="2842E9D2" w:tentative="1">
      <w:start w:val="1"/>
      <w:numFmt w:val="bullet"/>
      <w:lvlText w:val=""/>
      <w:lvlJc w:val="left"/>
      <w:pPr>
        <w:tabs>
          <w:tab w:val="num" w:pos="2160"/>
        </w:tabs>
        <w:ind w:left="2160" w:hanging="360"/>
      </w:pPr>
      <w:rPr>
        <w:rFonts w:ascii="Symbol" w:hAnsi="Symbol" w:hint="default"/>
      </w:rPr>
    </w:lvl>
    <w:lvl w:ilvl="3" w:tplc="B1F6CD6E" w:tentative="1">
      <w:start w:val="1"/>
      <w:numFmt w:val="bullet"/>
      <w:lvlText w:val=""/>
      <w:lvlJc w:val="left"/>
      <w:pPr>
        <w:tabs>
          <w:tab w:val="num" w:pos="2880"/>
        </w:tabs>
        <w:ind w:left="2880" w:hanging="360"/>
      </w:pPr>
      <w:rPr>
        <w:rFonts w:ascii="Symbol" w:hAnsi="Symbol" w:hint="default"/>
      </w:rPr>
    </w:lvl>
    <w:lvl w:ilvl="4" w:tplc="93A6E164" w:tentative="1">
      <w:start w:val="1"/>
      <w:numFmt w:val="bullet"/>
      <w:lvlText w:val=""/>
      <w:lvlJc w:val="left"/>
      <w:pPr>
        <w:tabs>
          <w:tab w:val="num" w:pos="3600"/>
        </w:tabs>
        <w:ind w:left="3600" w:hanging="360"/>
      </w:pPr>
      <w:rPr>
        <w:rFonts w:ascii="Symbol" w:hAnsi="Symbol" w:hint="default"/>
      </w:rPr>
    </w:lvl>
    <w:lvl w:ilvl="5" w:tplc="695A17A2" w:tentative="1">
      <w:start w:val="1"/>
      <w:numFmt w:val="bullet"/>
      <w:lvlText w:val=""/>
      <w:lvlJc w:val="left"/>
      <w:pPr>
        <w:tabs>
          <w:tab w:val="num" w:pos="4320"/>
        </w:tabs>
        <w:ind w:left="4320" w:hanging="360"/>
      </w:pPr>
      <w:rPr>
        <w:rFonts w:ascii="Symbol" w:hAnsi="Symbol" w:hint="default"/>
      </w:rPr>
    </w:lvl>
    <w:lvl w:ilvl="6" w:tplc="E4E82B7E" w:tentative="1">
      <w:start w:val="1"/>
      <w:numFmt w:val="bullet"/>
      <w:lvlText w:val=""/>
      <w:lvlJc w:val="left"/>
      <w:pPr>
        <w:tabs>
          <w:tab w:val="num" w:pos="5040"/>
        </w:tabs>
        <w:ind w:left="5040" w:hanging="360"/>
      </w:pPr>
      <w:rPr>
        <w:rFonts w:ascii="Symbol" w:hAnsi="Symbol" w:hint="default"/>
      </w:rPr>
    </w:lvl>
    <w:lvl w:ilvl="7" w:tplc="D8DC010A" w:tentative="1">
      <w:start w:val="1"/>
      <w:numFmt w:val="bullet"/>
      <w:lvlText w:val=""/>
      <w:lvlJc w:val="left"/>
      <w:pPr>
        <w:tabs>
          <w:tab w:val="num" w:pos="5760"/>
        </w:tabs>
        <w:ind w:left="5760" w:hanging="360"/>
      </w:pPr>
      <w:rPr>
        <w:rFonts w:ascii="Symbol" w:hAnsi="Symbol" w:hint="default"/>
      </w:rPr>
    </w:lvl>
    <w:lvl w:ilvl="8" w:tplc="4B2E7666" w:tentative="1">
      <w:start w:val="1"/>
      <w:numFmt w:val="bullet"/>
      <w:lvlText w:val=""/>
      <w:lvlJc w:val="left"/>
      <w:pPr>
        <w:tabs>
          <w:tab w:val="num" w:pos="6480"/>
        </w:tabs>
        <w:ind w:left="6480" w:hanging="360"/>
      </w:pPr>
      <w:rPr>
        <w:rFonts w:ascii="Symbol" w:hAnsi="Symbol" w:hint="default"/>
      </w:rPr>
    </w:lvl>
  </w:abstractNum>
  <w:abstractNum w:abstractNumId="98" w15:restartNumberingAfterBreak="0">
    <w:nsid w:val="7B99692E"/>
    <w:multiLevelType w:val="hybridMultilevel"/>
    <w:tmpl w:val="FC8057D4"/>
    <w:lvl w:ilvl="0" w:tplc="6AB4E9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0" w15:restartNumberingAfterBreak="0">
    <w:nsid w:val="7DA274DF"/>
    <w:multiLevelType w:val="hybridMultilevel"/>
    <w:tmpl w:val="AFEEE31E"/>
    <w:lvl w:ilvl="0" w:tplc="99E8C180">
      <w:start w:val="1"/>
      <w:numFmt w:val="bullet"/>
      <w:lvlText w:val=""/>
      <w:lvlJc w:val="left"/>
      <w:pPr>
        <w:tabs>
          <w:tab w:val="num" w:pos="720"/>
        </w:tabs>
        <w:ind w:left="720" w:hanging="360"/>
      </w:pPr>
      <w:rPr>
        <w:rFonts w:ascii="Symbol" w:hAnsi="Symbol" w:hint="default"/>
      </w:rPr>
    </w:lvl>
    <w:lvl w:ilvl="1" w:tplc="BFA6E92E">
      <w:numFmt w:val="bullet"/>
      <w:lvlText w:val="o"/>
      <w:lvlJc w:val="left"/>
      <w:pPr>
        <w:tabs>
          <w:tab w:val="num" w:pos="1440"/>
        </w:tabs>
        <w:ind w:left="1440" w:hanging="360"/>
      </w:pPr>
      <w:rPr>
        <w:rFonts w:ascii="Courier New" w:hAnsi="Courier New" w:hint="default"/>
      </w:rPr>
    </w:lvl>
    <w:lvl w:ilvl="2" w:tplc="28CED18E" w:tentative="1">
      <w:start w:val="1"/>
      <w:numFmt w:val="bullet"/>
      <w:lvlText w:val=""/>
      <w:lvlJc w:val="left"/>
      <w:pPr>
        <w:tabs>
          <w:tab w:val="num" w:pos="2160"/>
        </w:tabs>
        <w:ind w:left="2160" w:hanging="360"/>
      </w:pPr>
      <w:rPr>
        <w:rFonts w:ascii="Symbol" w:hAnsi="Symbol" w:hint="default"/>
      </w:rPr>
    </w:lvl>
    <w:lvl w:ilvl="3" w:tplc="E9806440" w:tentative="1">
      <w:start w:val="1"/>
      <w:numFmt w:val="bullet"/>
      <w:lvlText w:val=""/>
      <w:lvlJc w:val="left"/>
      <w:pPr>
        <w:tabs>
          <w:tab w:val="num" w:pos="2880"/>
        </w:tabs>
        <w:ind w:left="2880" w:hanging="360"/>
      </w:pPr>
      <w:rPr>
        <w:rFonts w:ascii="Symbol" w:hAnsi="Symbol" w:hint="default"/>
      </w:rPr>
    </w:lvl>
    <w:lvl w:ilvl="4" w:tplc="61FEDE4E" w:tentative="1">
      <w:start w:val="1"/>
      <w:numFmt w:val="bullet"/>
      <w:lvlText w:val=""/>
      <w:lvlJc w:val="left"/>
      <w:pPr>
        <w:tabs>
          <w:tab w:val="num" w:pos="3600"/>
        </w:tabs>
        <w:ind w:left="3600" w:hanging="360"/>
      </w:pPr>
      <w:rPr>
        <w:rFonts w:ascii="Symbol" w:hAnsi="Symbol" w:hint="default"/>
      </w:rPr>
    </w:lvl>
    <w:lvl w:ilvl="5" w:tplc="D3F02288" w:tentative="1">
      <w:start w:val="1"/>
      <w:numFmt w:val="bullet"/>
      <w:lvlText w:val=""/>
      <w:lvlJc w:val="left"/>
      <w:pPr>
        <w:tabs>
          <w:tab w:val="num" w:pos="4320"/>
        </w:tabs>
        <w:ind w:left="4320" w:hanging="360"/>
      </w:pPr>
      <w:rPr>
        <w:rFonts w:ascii="Symbol" w:hAnsi="Symbol" w:hint="default"/>
      </w:rPr>
    </w:lvl>
    <w:lvl w:ilvl="6" w:tplc="1B3C1C4C" w:tentative="1">
      <w:start w:val="1"/>
      <w:numFmt w:val="bullet"/>
      <w:lvlText w:val=""/>
      <w:lvlJc w:val="left"/>
      <w:pPr>
        <w:tabs>
          <w:tab w:val="num" w:pos="5040"/>
        </w:tabs>
        <w:ind w:left="5040" w:hanging="360"/>
      </w:pPr>
      <w:rPr>
        <w:rFonts w:ascii="Symbol" w:hAnsi="Symbol" w:hint="default"/>
      </w:rPr>
    </w:lvl>
    <w:lvl w:ilvl="7" w:tplc="F5B00FB2" w:tentative="1">
      <w:start w:val="1"/>
      <w:numFmt w:val="bullet"/>
      <w:lvlText w:val=""/>
      <w:lvlJc w:val="left"/>
      <w:pPr>
        <w:tabs>
          <w:tab w:val="num" w:pos="5760"/>
        </w:tabs>
        <w:ind w:left="5760" w:hanging="360"/>
      </w:pPr>
      <w:rPr>
        <w:rFonts w:ascii="Symbol" w:hAnsi="Symbol" w:hint="default"/>
      </w:rPr>
    </w:lvl>
    <w:lvl w:ilvl="8" w:tplc="773EE8C2" w:tentative="1">
      <w:start w:val="1"/>
      <w:numFmt w:val="bullet"/>
      <w:lvlText w:val=""/>
      <w:lvlJc w:val="left"/>
      <w:pPr>
        <w:tabs>
          <w:tab w:val="num" w:pos="6480"/>
        </w:tabs>
        <w:ind w:left="6480" w:hanging="360"/>
      </w:pPr>
      <w:rPr>
        <w:rFonts w:ascii="Symbol" w:hAnsi="Symbol" w:hint="default"/>
      </w:rPr>
    </w:lvl>
  </w:abstractNum>
  <w:abstractNum w:abstractNumId="101"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102" w15:restartNumberingAfterBreak="0">
    <w:nsid w:val="7FD721C0"/>
    <w:multiLevelType w:val="hybridMultilevel"/>
    <w:tmpl w:val="09F4270C"/>
    <w:lvl w:ilvl="0" w:tplc="6D78F65C">
      <w:start w:val="1"/>
      <w:numFmt w:val="decimal"/>
      <w:lvlText w:val="%1."/>
      <w:lvlJc w:val="left"/>
      <w:pPr>
        <w:ind w:left="720" w:hanging="360"/>
      </w:pPr>
    </w:lvl>
    <w:lvl w:ilvl="1" w:tplc="F1444FFA">
      <w:start w:val="1"/>
      <w:numFmt w:val="lowerLetter"/>
      <w:lvlText w:val="%2."/>
      <w:lvlJc w:val="left"/>
      <w:pPr>
        <w:ind w:left="1440" w:hanging="360"/>
      </w:pPr>
    </w:lvl>
    <w:lvl w:ilvl="2" w:tplc="7C1EF5A0">
      <w:start w:val="1"/>
      <w:numFmt w:val="lowerRoman"/>
      <w:lvlText w:val="%3."/>
      <w:lvlJc w:val="right"/>
      <w:pPr>
        <w:ind w:left="2160" w:hanging="180"/>
      </w:pPr>
    </w:lvl>
    <w:lvl w:ilvl="3" w:tplc="BC384AB0">
      <w:start w:val="1"/>
      <w:numFmt w:val="decimal"/>
      <w:lvlText w:val="%4."/>
      <w:lvlJc w:val="left"/>
      <w:pPr>
        <w:ind w:left="2880" w:hanging="360"/>
      </w:pPr>
    </w:lvl>
    <w:lvl w:ilvl="4" w:tplc="98AC9EAA">
      <w:start w:val="1"/>
      <w:numFmt w:val="lowerLetter"/>
      <w:lvlText w:val="%5."/>
      <w:lvlJc w:val="left"/>
      <w:pPr>
        <w:ind w:left="3600" w:hanging="360"/>
      </w:pPr>
    </w:lvl>
    <w:lvl w:ilvl="5" w:tplc="6BB68A90">
      <w:start w:val="1"/>
      <w:numFmt w:val="lowerRoman"/>
      <w:lvlText w:val="%6."/>
      <w:lvlJc w:val="right"/>
      <w:pPr>
        <w:ind w:left="4320" w:hanging="180"/>
      </w:pPr>
    </w:lvl>
    <w:lvl w:ilvl="6" w:tplc="22E65C78">
      <w:start w:val="1"/>
      <w:numFmt w:val="decimal"/>
      <w:lvlText w:val="%7."/>
      <w:lvlJc w:val="left"/>
      <w:pPr>
        <w:ind w:left="5040" w:hanging="360"/>
      </w:pPr>
    </w:lvl>
    <w:lvl w:ilvl="7" w:tplc="C32C0DC6">
      <w:start w:val="1"/>
      <w:numFmt w:val="lowerLetter"/>
      <w:lvlText w:val="%8."/>
      <w:lvlJc w:val="left"/>
      <w:pPr>
        <w:ind w:left="5760" w:hanging="360"/>
      </w:pPr>
    </w:lvl>
    <w:lvl w:ilvl="8" w:tplc="B0C2AE78">
      <w:start w:val="1"/>
      <w:numFmt w:val="lowerRoman"/>
      <w:lvlText w:val="%9."/>
      <w:lvlJc w:val="right"/>
      <w:pPr>
        <w:ind w:left="6480" w:hanging="180"/>
      </w:pPr>
    </w:lvl>
  </w:abstractNum>
  <w:num w:numId="1" w16cid:durableId="1563248869">
    <w:abstractNumId w:val="21"/>
  </w:num>
  <w:num w:numId="2" w16cid:durableId="731079469">
    <w:abstractNumId w:val="43"/>
  </w:num>
  <w:num w:numId="3" w16cid:durableId="70544813">
    <w:abstractNumId w:val="59"/>
  </w:num>
  <w:num w:numId="4" w16cid:durableId="1163350587">
    <w:abstractNumId w:val="101"/>
  </w:num>
  <w:num w:numId="5" w16cid:durableId="1428229780">
    <w:abstractNumId w:val="60"/>
  </w:num>
  <w:num w:numId="6" w16cid:durableId="1892837926">
    <w:abstractNumId w:val="54"/>
  </w:num>
  <w:num w:numId="7" w16cid:durableId="2049718980">
    <w:abstractNumId w:val="3"/>
  </w:num>
  <w:num w:numId="8" w16cid:durableId="613176148">
    <w:abstractNumId w:val="95"/>
  </w:num>
  <w:num w:numId="9" w16cid:durableId="165023796">
    <w:abstractNumId w:val="49"/>
  </w:num>
  <w:num w:numId="10" w16cid:durableId="1236890890">
    <w:abstractNumId w:val="99"/>
  </w:num>
  <w:num w:numId="11" w16cid:durableId="1058170118">
    <w:abstractNumId w:val="88"/>
  </w:num>
  <w:num w:numId="12" w16cid:durableId="1622960617">
    <w:abstractNumId w:val="50"/>
  </w:num>
  <w:num w:numId="13" w16cid:durableId="1693722434">
    <w:abstractNumId w:val="83"/>
  </w:num>
  <w:num w:numId="14" w16cid:durableId="1325162122">
    <w:abstractNumId w:val="65"/>
  </w:num>
  <w:num w:numId="15" w16cid:durableId="656880789">
    <w:abstractNumId w:val="97"/>
  </w:num>
  <w:num w:numId="16" w16cid:durableId="1827164249">
    <w:abstractNumId w:val="47"/>
  </w:num>
  <w:num w:numId="17" w16cid:durableId="471993722">
    <w:abstractNumId w:val="79"/>
  </w:num>
  <w:num w:numId="18" w16cid:durableId="748814361">
    <w:abstractNumId w:val="45"/>
  </w:num>
  <w:num w:numId="19" w16cid:durableId="1515920095">
    <w:abstractNumId w:val="18"/>
  </w:num>
  <w:num w:numId="20" w16cid:durableId="64569859">
    <w:abstractNumId w:val="66"/>
  </w:num>
  <w:num w:numId="21" w16cid:durableId="641271769">
    <w:abstractNumId w:val="72"/>
  </w:num>
  <w:num w:numId="22" w16cid:durableId="1085614411">
    <w:abstractNumId w:val="92"/>
  </w:num>
  <w:num w:numId="23" w16cid:durableId="1598172605">
    <w:abstractNumId w:val="70"/>
  </w:num>
  <w:num w:numId="24" w16cid:durableId="1889611083">
    <w:abstractNumId w:val="23"/>
  </w:num>
  <w:num w:numId="25" w16cid:durableId="1469780074">
    <w:abstractNumId w:val="5"/>
  </w:num>
  <w:num w:numId="26" w16cid:durableId="1838232322">
    <w:abstractNumId w:val="8"/>
  </w:num>
  <w:num w:numId="27" w16cid:durableId="345057451">
    <w:abstractNumId w:val="89"/>
  </w:num>
  <w:num w:numId="28" w16cid:durableId="1552884129">
    <w:abstractNumId w:val="81"/>
  </w:num>
  <w:num w:numId="29" w16cid:durableId="1663703467">
    <w:abstractNumId w:val="52"/>
  </w:num>
  <w:num w:numId="30" w16cid:durableId="1561477103">
    <w:abstractNumId w:val="82"/>
  </w:num>
  <w:num w:numId="31" w16cid:durableId="1816334494">
    <w:abstractNumId w:val="43"/>
  </w:num>
  <w:num w:numId="32" w16cid:durableId="941298488">
    <w:abstractNumId w:val="43"/>
  </w:num>
  <w:num w:numId="33" w16cid:durableId="40714558">
    <w:abstractNumId w:val="2"/>
  </w:num>
  <w:num w:numId="34" w16cid:durableId="753622721">
    <w:abstractNumId w:val="77"/>
  </w:num>
  <w:num w:numId="35" w16cid:durableId="1516191972">
    <w:abstractNumId w:val="85"/>
  </w:num>
  <w:num w:numId="36" w16cid:durableId="777409225">
    <w:abstractNumId w:val="12"/>
  </w:num>
  <w:num w:numId="37" w16cid:durableId="539634656">
    <w:abstractNumId w:val="42"/>
  </w:num>
  <w:num w:numId="38" w16cid:durableId="1869876575">
    <w:abstractNumId w:val="33"/>
  </w:num>
  <w:num w:numId="39" w16cid:durableId="361832677">
    <w:abstractNumId w:val="73"/>
  </w:num>
  <w:num w:numId="40" w16cid:durableId="505024343">
    <w:abstractNumId w:val="31"/>
  </w:num>
  <w:num w:numId="41" w16cid:durableId="1056275705">
    <w:abstractNumId w:val="87"/>
  </w:num>
  <w:num w:numId="42" w16cid:durableId="1120758037">
    <w:abstractNumId w:val="35"/>
  </w:num>
  <w:num w:numId="43" w16cid:durableId="725420002">
    <w:abstractNumId w:val="4"/>
  </w:num>
  <w:num w:numId="44" w16cid:durableId="111099082">
    <w:abstractNumId w:val="16"/>
  </w:num>
  <w:num w:numId="45" w16cid:durableId="1530608484">
    <w:abstractNumId w:val="29"/>
  </w:num>
  <w:num w:numId="46" w16cid:durableId="884833475">
    <w:abstractNumId w:val="29"/>
  </w:num>
  <w:num w:numId="47" w16cid:durableId="708797419">
    <w:abstractNumId w:val="94"/>
  </w:num>
  <w:num w:numId="48" w16cid:durableId="3679404">
    <w:abstractNumId w:val="94"/>
  </w:num>
  <w:num w:numId="49" w16cid:durableId="16470556">
    <w:abstractNumId w:val="40"/>
  </w:num>
  <w:num w:numId="50" w16cid:durableId="848834136">
    <w:abstractNumId w:val="29"/>
  </w:num>
  <w:num w:numId="51" w16cid:durableId="789590758">
    <w:abstractNumId w:val="94"/>
  </w:num>
  <w:num w:numId="52" w16cid:durableId="1763066830">
    <w:abstractNumId w:val="29"/>
  </w:num>
  <w:num w:numId="53" w16cid:durableId="2126269033">
    <w:abstractNumId w:val="94"/>
  </w:num>
  <w:num w:numId="54" w16cid:durableId="1351180298">
    <w:abstractNumId w:val="29"/>
  </w:num>
  <w:num w:numId="55" w16cid:durableId="719355802">
    <w:abstractNumId w:val="94"/>
  </w:num>
  <w:num w:numId="56" w16cid:durableId="184369834">
    <w:abstractNumId w:val="29"/>
  </w:num>
  <w:num w:numId="57" w16cid:durableId="953167979">
    <w:abstractNumId w:val="94"/>
  </w:num>
  <w:num w:numId="58" w16cid:durableId="1176656792">
    <w:abstractNumId w:val="7"/>
  </w:num>
  <w:num w:numId="59" w16cid:durableId="348725033">
    <w:abstractNumId w:val="25"/>
  </w:num>
  <w:num w:numId="60" w16cid:durableId="692728572">
    <w:abstractNumId w:val="76"/>
  </w:num>
  <w:num w:numId="61" w16cid:durableId="1016662622">
    <w:abstractNumId w:val="90"/>
  </w:num>
  <w:num w:numId="62" w16cid:durableId="1956060182">
    <w:abstractNumId w:val="56"/>
  </w:num>
  <w:num w:numId="63" w16cid:durableId="945161803">
    <w:abstractNumId w:val="38"/>
  </w:num>
  <w:num w:numId="64" w16cid:durableId="669336859">
    <w:abstractNumId w:val="11"/>
  </w:num>
  <w:num w:numId="65" w16cid:durableId="1911227501">
    <w:abstractNumId w:val="22"/>
  </w:num>
  <w:num w:numId="66" w16cid:durableId="1997218969">
    <w:abstractNumId w:val="27"/>
  </w:num>
  <w:num w:numId="67" w16cid:durableId="851340179">
    <w:abstractNumId w:val="58"/>
  </w:num>
  <w:num w:numId="68" w16cid:durableId="946044332">
    <w:abstractNumId w:val="10"/>
  </w:num>
  <w:num w:numId="69" w16cid:durableId="2101171427">
    <w:abstractNumId w:val="71"/>
  </w:num>
  <w:num w:numId="70" w16cid:durableId="1277063801">
    <w:abstractNumId w:val="55"/>
  </w:num>
  <w:num w:numId="71" w16cid:durableId="1551838294">
    <w:abstractNumId w:val="64"/>
  </w:num>
  <w:num w:numId="72" w16cid:durableId="224679227">
    <w:abstractNumId w:val="34"/>
  </w:num>
  <w:num w:numId="73" w16cid:durableId="140201549">
    <w:abstractNumId w:val="46"/>
  </w:num>
  <w:num w:numId="74" w16cid:durableId="935140629">
    <w:abstractNumId w:val="36"/>
  </w:num>
  <w:num w:numId="75" w16cid:durableId="1870874841">
    <w:abstractNumId w:val="0"/>
  </w:num>
  <w:num w:numId="76" w16cid:durableId="2106461861">
    <w:abstractNumId w:val="93"/>
  </w:num>
  <w:num w:numId="77" w16cid:durableId="80299322">
    <w:abstractNumId w:val="37"/>
  </w:num>
  <w:num w:numId="78" w16cid:durableId="2092501775">
    <w:abstractNumId w:val="96"/>
  </w:num>
  <w:num w:numId="79" w16cid:durableId="1588493194">
    <w:abstractNumId w:val="62"/>
  </w:num>
  <w:num w:numId="80" w16cid:durableId="947350838">
    <w:abstractNumId w:val="67"/>
  </w:num>
  <w:num w:numId="81" w16cid:durableId="2056274511">
    <w:abstractNumId w:val="17"/>
  </w:num>
  <w:num w:numId="82" w16cid:durableId="620460023">
    <w:abstractNumId w:val="100"/>
  </w:num>
  <w:num w:numId="83" w16cid:durableId="58946551">
    <w:abstractNumId w:val="68"/>
  </w:num>
  <w:num w:numId="84" w16cid:durableId="268584261">
    <w:abstractNumId w:val="91"/>
  </w:num>
  <w:num w:numId="85" w16cid:durableId="613095305">
    <w:abstractNumId w:val="48"/>
  </w:num>
  <w:num w:numId="86" w16cid:durableId="604772151">
    <w:abstractNumId w:val="30"/>
  </w:num>
  <w:num w:numId="87" w16cid:durableId="1610819495">
    <w:abstractNumId w:val="57"/>
  </w:num>
  <w:num w:numId="88" w16cid:durableId="2039424252">
    <w:abstractNumId w:val="75"/>
  </w:num>
  <w:num w:numId="89" w16cid:durableId="440339745">
    <w:abstractNumId w:val="74"/>
  </w:num>
  <w:num w:numId="90" w16cid:durableId="1546257910">
    <w:abstractNumId w:val="26"/>
  </w:num>
  <w:num w:numId="91" w16cid:durableId="1554459618">
    <w:abstractNumId w:val="69"/>
  </w:num>
  <w:num w:numId="92" w16cid:durableId="697858507">
    <w:abstractNumId w:val="80"/>
  </w:num>
  <w:num w:numId="93" w16cid:durableId="908005817">
    <w:abstractNumId w:val="84"/>
  </w:num>
  <w:num w:numId="94" w16cid:durableId="641470974">
    <w:abstractNumId w:val="102"/>
  </w:num>
  <w:num w:numId="95" w16cid:durableId="2141419277">
    <w:abstractNumId w:val="44"/>
  </w:num>
  <w:num w:numId="96" w16cid:durableId="1968269483">
    <w:abstractNumId w:val="51"/>
  </w:num>
  <w:num w:numId="97" w16cid:durableId="848108153">
    <w:abstractNumId w:val="14"/>
  </w:num>
  <w:num w:numId="98" w16cid:durableId="1218005010">
    <w:abstractNumId w:val="1"/>
  </w:num>
  <w:num w:numId="99" w16cid:durableId="670331765">
    <w:abstractNumId w:val="61"/>
  </w:num>
  <w:num w:numId="100" w16cid:durableId="644744257">
    <w:abstractNumId w:val="32"/>
  </w:num>
  <w:num w:numId="101" w16cid:durableId="1544440991">
    <w:abstractNumId w:val="78"/>
  </w:num>
  <w:num w:numId="102" w16cid:durableId="1188444319">
    <w:abstractNumId w:val="9"/>
  </w:num>
  <w:num w:numId="103" w16cid:durableId="1671828363">
    <w:abstractNumId w:val="28"/>
  </w:num>
  <w:num w:numId="104" w16cid:durableId="1900704472">
    <w:abstractNumId w:val="86"/>
  </w:num>
  <w:num w:numId="105" w16cid:durableId="640886023">
    <w:abstractNumId w:val="24"/>
  </w:num>
  <w:num w:numId="106" w16cid:durableId="1099913867">
    <w:abstractNumId w:val="20"/>
  </w:num>
  <w:num w:numId="107" w16cid:durableId="1277787105">
    <w:abstractNumId w:val="39"/>
  </w:num>
  <w:num w:numId="108" w16cid:durableId="942617593">
    <w:abstractNumId w:val="19"/>
  </w:num>
  <w:num w:numId="109" w16cid:durableId="147138046">
    <w:abstractNumId w:val="6"/>
  </w:num>
  <w:num w:numId="110" w16cid:durableId="776949952">
    <w:abstractNumId w:val="53"/>
  </w:num>
  <w:num w:numId="111" w16cid:durableId="170224640">
    <w:abstractNumId w:val="41"/>
  </w:num>
  <w:num w:numId="112" w16cid:durableId="2028478287">
    <w:abstractNumId w:val="15"/>
  </w:num>
  <w:num w:numId="113" w16cid:durableId="761339113">
    <w:abstractNumId w:val="98"/>
  </w:num>
  <w:num w:numId="114" w16cid:durableId="1256354734">
    <w:abstractNumId w:val="13"/>
  </w:num>
  <w:num w:numId="115" w16cid:durableId="1542284797">
    <w:abstractNumId w:val="91"/>
  </w:num>
  <w:num w:numId="116" w16cid:durableId="1725526666">
    <w:abstractNumId w:val="63"/>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22"/>
    <w:rsid w:val="00000426"/>
    <w:rsid w:val="0000043F"/>
    <w:rsid w:val="0000048B"/>
    <w:rsid w:val="0000050F"/>
    <w:rsid w:val="00000706"/>
    <w:rsid w:val="00000738"/>
    <w:rsid w:val="00000828"/>
    <w:rsid w:val="00000853"/>
    <w:rsid w:val="0000090C"/>
    <w:rsid w:val="00000970"/>
    <w:rsid w:val="000009F5"/>
    <w:rsid w:val="00000BA9"/>
    <w:rsid w:val="00000BD6"/>
    <w:rsid w:val="00000D47"/>
    <w:rsid w:val="00000D67"/>
    <w:rsid w:val="00000EB8"/>
    <w:rsid w:val="00000F92"/>
    <w:rsid w:val="000010E5"/>
    <w:rsid w:val="00001133"/>
    <w:rsid w:val="0000141D"/>
    <w:rsid w:val="00001422"/>
    <w:rsid w:val="00001646"/>
    <w:rsid w:val="000016DF"/>
    <w:rsid w:val="0000190E"/>
    <w:rsid w:val="00001A1A"/>
    <w:rsid w:val="00001C08"/>
    <w:rsid w:val="00001CB1"/>
    <w:rsid w:val="00001CB2"/>
    <w:rsid w:val="0000221D"/>
    <w:rsid w:val="00002496"/>
    <w:rsid w:val="0000251A"/>
    <w:rsid w:val="0000253B"/>
    <w:rsid w:val="000025E1"/>
    <w:rsid w:val="000028D2"/>
    <w:rsid w:val="00002B40"/>
    <w:rsid w:val="00002DE7"/>
    <w:rsid w:val="00002F7D"/>
    <w:rsid w:val="00003042"/>
    <w:rsid w:val="00003182"/>
    <w:rsid w:val="00003243"/>
    <w:rsid w:val="000032D6"/>
    <w:rsid w:val="000033B8"/>
    <w:rsid w:val="00003811"/>
    <w:rsid w:val="0000389D"/>
    <w:rsid w:val="000038FA"/>
    <w:rsid w:val="000039AA"/>
    <w:rsid w:val="00003C87"/>
    <w:rsid w:val="00003E4F"/>
    <w:rsid w:val="00003FD9"/>
    <w:rsid w:val="00004249"/>
    <w:rsid w:val="000046F6"/>
    <w:rsid w:val="0000471A"/>
    <w:rsid w:val="00004724"/>
    <w:rsid w:val="0000494E"/>
    <w:rsid w:val="00004AD6"/>
    <w:rsid w:val="00004C5F"/>
    <w:rsid w:val="00005492"/>
    <w:rsid w:val="000057B4"/>
    <w:rsid w:val="00005A2E"/>
    <w:rsid w:val="0000626F"/>
    <w:rsid w:val="00006301"/>
    <w:rsid w:val="00006392"/>
    <w:rsid w:val="000063D2"/>
    <w:rsid w:val="000064A1"/>
    <w:rsid w:val="00006660"/>
    <w:rsid w:val="000068C6"/>
    <w:rsid w:val="00006A9E"/>
    <w:rsid w:val="00006BB1"/>
    <w:rsid w:val="00006C56"/>
    <w:rsid w:val="00006D45"/>
    <w:rsid w:val="00006DE9"/>
    <w:rsid w:val="0000732C"/>
    <w:rsid w:val="00007349"/>
    <w:rsid w:val="000074C4"/>
    <w:rsid w:val="00007600"/>
    <w:rsid w:val="00007649"/>
    <w:rsid w:val="000076EB"/>
    <w:rsid w:val="0000770B"/>
    <w:rsid w:val="000078FD"/>
    <w:rsid w:val="00007D11"/>
    <w:rsid w:val="00010032"/>
    <w:rsid w:val="000100B0"/>
    <w:rsid w:val="00010102"/>
    <w:rsid w:val="00010275"/>
    <w:rsid w:val="000105AC"/>
    <w:rsid w:val="000108E4"/>
    <w:rsid w:val="0001097B"/>
    <w:rsid w:val="000109EA"/>
    <w:rsid w:val="00010AF5"/>
    <w:rsid w:val="00010B3F"/>
    <w:rsid w:val="00010CBD"/>
    <w:rsid w:val="00010D0B"/>
    <w:rsid w:val="00010FEA"/>
    <w:rsid w:val="00011212"/>
    <w:rsid w:val="000116B0"/>
    <w:rsid w:val="0001170C"/>
    <w:rsid w:val="00011766"/>
    <w:rsid w:val="00011994"/>
    <w:rsid w:val="000119A2"/>
    <w:rsid w:val="00011B12"/>
    <w:rsid w:val="00011C5F"/>
    <w:rsid w:val="00011E84"/>
    <w:rsid w:val="000120AD"/>
    <w:rsid w:val="0001245C"/>
    <w:rsid w:val="000124F1"/>
    <w:rsid w:val="000125C7"/>
    <w:rsid w:val="0001274E"/>
    <w:rsid w:val="00012886"/>
    <w:rsid w:val="00012912"/>
    <w:rsid w:val="00012B54"/>
    <w:rsid w:val="00012ECB"/>
    <w:rsid w:val="00012F1F"/>
    <w:rsid w:val="00013172"/>
    <w:rsid w:val="0001350A"/>
    <w:rsid w:val="00013681"/>
    <w:rsid w:val="00013761"/>
    <w:rsid w:val="000138CF"/>
    <w:rsid w:val="00013C67"/>
    <w:rsid w:val="00013C91"/>
    <w:rsid w:val="000143E8"/>
    <w:rsid w:val="000144F8"/>
    <w:rsid w:val="000146D3"/>
    <w:rsid w:val="0001473E"/>
    <w:rsid w:val="00014775"/>
    <w:rsid w:val="00014945"/>
    <w:rsid w:val="00014A49"/>
    <w:rsid w:val="00014A5B"/>
    <w:rsid w:val="00014A77"/>
    <w:rsid w:val="0001509B"/>
    <w:rsid w:val="00015390"/>
    <w:rsid w:val="00015484"/>
    <w:rsid w:val="00015746"/>
    <w:rsid w:val="00015801"/>
    <w:rsid w:val="00015842"/>
    <w:rsid w:val="00015853"/>
    <w:rsid w:val="00015BFE"/>
    <w:rsid w:val="00015DFA"/>
    <w:rsid w:val="000162C6"/>
    <w:rsid w:val="0001644E"/>
    <w:rsid w:val="000166A8"/>
    <w:rsid w:val="000166E2"/>
    <w:rsid w:val="000167A9"/>
    <w:rsid w:val="00016AA0"/>
    <w:rsid w:val="00016B1D"/>
    <w:rsid w:val="00016B2C"/>
    <w:rsid w:val="00016CD7"/>
    <w:rsid w:val="00016D5F"/>
    <w:rsid w:val="00016DE5"/>
    <w:rsid w:val="0001715F"/>
    <w:rsid w:val="00017291"/>
    <w:rsid w:val="0001756A"/>
    <w:rsid w:val="0001765C"/>
    <w:rsid w:val="0001770B"/>
    <w:rsid w:val="00017867"/>
    <w:rsid w:val="00017BA6"/>
    <w:rsid w:val="00017EC6"/>
    <w:rsid w:val="00017EDA"/>
    <w:rsid w:val="00017F4C"/>
    <w:rsid w:val="00020094"/>
    <w:rsid w:val="0002059E"/>
    <w:rsid w:val="000205CB"/>
    <w:rsid w:val="0002060E"/>
    <w:rsid w:val="00020935"/>
    <w:rsid w:val="00020BCF"/>
    <w:rsid w:val="00020C02"/>
    <w:rsid w:val="00020C0D"/>
    <w:rsid w:val="00020C30"/>
    <w:rsid w:val="00020CB5"/>
    <w:rsid w:val="000214CD"/>
    <w:rsid w:val="000215D4"/>
    <w:rsid w:val="000216E1"/>
    <w:rsid w:val="0002173D"/>
    <w:rsid w:val="000218DB"/>
    <w:rsid w:val="00021942"/>
    <w:rsid w:val="00021990"/>
    <w:rsid w:val="00021CC8"/>
    <w:rsid w:val="00021D44"/>
    <w:rsid w:val="00021E33"/>
    <w:rsid w:val="00021ECE"/>
    <w:rsid w:val="0002252D"/>
    <w:rsid w:val="0002257F"/>
    <w:rsid w:val="00022655"/>
    <w:rsid w:val="00022660"/>
    <w:rsid w:val="00022684"/>
    <w:rsid w:val="00022790"/>
    <w:rsid w:val="00022B86"/>
    <w:rsid w:val="00022C9F"/>
    <w:rsid w:val="00022D48"/>
    <w:rsid w:val="00022D6E"/>
    <w:rsid w:val="00022EE7"/>
    <w:rsid w:val="00023162"/>
    <w:rsid w:val="000231FC"/>
    <w:rsid w:val="000232A4"/>
    <w:rsid w:val="000234F7"/>
    <w:rsid w:val="00023606"/>
    <w:rsid w:val="00023653"/>
    <w:rsid w:val="00023774"/>
    <w:rsid w:val="00023932"/>
    <w:rsid w:val="00023957"/>
    <w:rsid w:val="00023962"/>
    <w:rsid w:val="000239BC"/>
    <w:rsid w:val="000239E6"/>
    <w:rsid w:val="00023DCF"/>
    <w:rsid w:val="00023E5E"/>
    <w:rsid w:val="00023EBB"/>
    <w:rsid w:val="00023F7A"/>
    <w:rsid w:val="00023FCA"/>
    <w:rsid w:val="00024091"/>
    <w:rsid w:val="000241B3"/>
    <w:rsid w:val="00024368"/>
    <w:rsid w:val="000243BE"/>
    <w:rsid w:val="000243F5"/>
    <w:rsid w:val="000244C6"/>
    <w:rsid w:val="000245CB"/>
    <w:rsid w:val="000245E1"/>
    <w:rsid w:val="0002463D"/>
    <w:rsid w:val="000246E8"/>
    <w:rsid w:val="000247BC"/>
    <w:rsid w:val="00024857"/>
    <w:rsid w:val="00024A22"/>
    <w:rsid w:val="00024AAC"/>
    <w:rsid w:val="00024B0D"/>
    <w:rsid w:val="00024B53"/>
    <w:rsid w:val="00024BA7"/>
    <w:rsid w:val="00024D00"/>
    <w:rsid w:val="00025073"/>
    <w:rsid w:val="00025254"/>
    <w:rsid w:val="000253FB"/>
    <w:rsid w:val="0002550D"/>
    <w:rsid w:val="0002562C"/>
    <w:rsid w:val="00025630"/>
    <w:rsid w:val="00025792"/>
    <w:rsid w:val="00025A12"/>
    <w:rsid w:val="00025B5C"/>
    <w:rsid w:val="00025C24"/>
    <w:rsid w:val="00025D50"/>
    <w:rsid w:val="00025DF8"/>
    <w:rsid w:val="00026065"/>
    <w:rsid w:val="0002616D"/>
    <w:rsid w:val="000262DD"/>
    <w:rsid w:val="000264C3"/>
    <w:rsid w:val="00026560"/>
    <w:rsid w:val="000265B1"/>
    <w:rsid w:val="000265D7"/>
    <w:rsid w:val="0002671A"/>
    <w:rsid w:val="0002683C"/>
    <w:rsid w:val="0002688F"/>
    <w:rsid w:val="000269F3"/>
    <w:rsid w:val="00026E3F"/>
    <w:rsid w:val="00027443"/>
    <w:rsid w:val="00027448"/>
    <w:rsid w:val="0002746A"/>
    <w:rsid w:val="000274A5"/>
    <w:rsid w:val="00027560"/>
    <w:rsid w:val="0002766A"/>
    <w:rsid w:val="0002791D"/>
    <w:rsid w:val="00027BB9"/>
    <w:rsid w:val="00027BCE"/>
    <w:rsid w:val="00027C0D"/>
    <w:rsid w:val="00027CAF"/>
    <w:rsid w:val="00027D6E"/>
    <w:rsid w:val="00027F0D"/>
    <w:rsid w:val="00027F3F"/>
    <w:rsid w:val="000301CD"/>
    <w:rsid w:val="00030235"/>
    <w:rsid w:val="0003035A"/>
    <w:rsid w:val="000304CE"/>
    <w:rsid w:val="000306E3"/>
    <w:rsid w:val="00030740"/>
    <w:rsid w:val="0003074C"/>
    <w:rsid w:val="000307E2"/>
    <w:rsid w:val="00030AF1"/>
    <w:rsid w:val="00030CA9"/>
    <w:rsid w:val="00030DDF"/>
    <w:rsid w:val="00030DFE"/>
    <w:rsid w:val="00031165"/>
    <w:rsid w:val="00031178"/>
    <w:rsid w:val="0003123F"/>
    <w:rsid w:val="000312CE"/>
    <w:rsid w:val="00031366"/>
    <w:rsid w:val="000314AD"/>
    <w:rsid w:val="00031542"/>
    <w:rsid w:val="00031566"/>
    <w:rsid w:val="000315E6"/>
    <w:rsid w:val="000317FE"/>
    <w:rsid w:val="00031C3C"/>
    <w:rsid w:val="00031C68"/>
    <w:rsid w:val="00031CB7"/>
    <w:rsid w:val="00031D20"/>
    <w:rsid w:val="00031D2F"/>
    <w:rsid w:val="00031DD7"/>
    <w:rsid w:val="0003221D"/>
    <w:rsid w:val="000322E6"/>
    <w:rsid w:val="00032430"/>
    <w:rsid w:val="00032455"/>
    <w:rsid w:val="00032523"/>
    <w:rsid w:val="00032782"/>
    <w:rsid w:val="00032789"/>
    <w:rsid w:val="00032A4D"/>
    <w:rsid w:val="00032BF2"/>
    <w:rsid w:val="00032C06"/>
    <w:rsid w:val="00032D9B"/>
    <w:rsid w:val="00032E22"/>
    <w:rsid w:val="00032E97"/>
    <w:rsid w:val="000330FB"/>
    <w:rsid w:val="00033148"/>
    <w:rsid w:val="000332E5"/>
    <w:rsid w:val="000335FF"/>
    <w:rsid w:val="0003372A"/>
    <w:rsid w:val="00033941"/>
    <w:rsid w:val="000339E8"/>
    <w:rsid w:val="00033EA2"/>
    <w:rsid w:val="00033EEC"/>
    <w:rsid w:val="000340BD"/>
    <w:rsid w:val="000341F3"/>
    <w:rsid w:val="00034373"/>
    <w:rsid w:val="00034617"/>
    <w:rsid w:val="000348F2"/>
    <w:rsid w:val="00034912"/>
    <w:rsid w:val="00034956"/>
    <w:rsid w:val="00034A06"/>
    <w:rsid w:val="00034C8F"/>
    <w:rsid w:val="0003525C"/>
    <w:rsid w:val="000353D3"/>
    <w:rsid w:val="00035672"/>
    <w:rsid w:val="000358D8"/>
    <w:rsid w:val="000359D2"/>
    <w:rsid w:val="00035D92"/>
    <w:rsid w:val="00035E68"/>
    <w:rsid w:val="00036189"/>
    <w:rsid w:val="0003626C"/>
    <w:rsid w:val="000364D9"/>
    <w:rsid w:val="00036711"/>
    <w:rsid w:val="000367A2"/>
    <w:rsid w:val="000368E3"/>
    <w:rsid w:val="00036A4E"/>
    <w:rsid w:val="00036B0D"/>
    <w:rsid w:val="00036D44"/>
    <w:rsid w:val="000371C5"/>
    <w:rsid w:val="000374DF"/>
    <w:rsid w:val="00037887"/>
    <w:rsid w:val="00037B87"/>
    <w:rsid w:val="00037D6A"/>
    <w:rsid w:val="00037DDA"/>
    <w:rsid w:val="00037E26"/>
    <w:rsid w:val="00040136"/>
    <w:rsid w:val="000403A2"/>
    <w:rsid w:val="000407B4"/>
    <w:rsid w:val="00040956"/>
    <w:rsid w:val="00040A07"/>
    <w:rsid w:val="00040C59"/>
    <w:rsid w:val="00040E5A"/>
    <w:rsid w:val="00041159"/>
    <w:rsid w:val="000411E0"/>
    <w:rsid w:val="000413D8"/>
    <w:rsid w:val="000413E7"/>
    <w:rsid w:val="0004153B"/>
    <w:rsid w:val="000415E2"/>
    <w:rsid w:val="000417BF"/>
    <w:rsid w:val="00041923"/>
    <w:rsid w:val="000419D6"/>
    <w:rsid w:val="00041A10"/>
    <w:rsid w:val="00041B65"/>
    <w:rsid w:val="00041C1E"/>
    <w:rsid w:val="00041E9F"/>
    <w:rsid w:val="00041EAD"/>
    <w:rsid w:val="00041F13"/>
    <w:rsid w:val="00041F7D"/>
    <w:rsid w:val="00041FA4"/>
    <w:rsid w:val="000421B3"/>
    <w:rsid w:val="00042216"/>
    <w:rsid w:val="00042263"/>
    <w:rsid w:val="000423B1"/>
    <w:rsid w:val="000423B4"/>
    <w:rsid w:val="000423CA"/>
    <w:rsid w:val="00042644"/>
    <w:rsid w:val="00042669"/>
    <w:rsid w:val="000427D6"/>
    <w:rsid w:val="000427FB"/>
    <w:rsid w:val="000428A8"/>
    <w:rsid w:val="00042A09"/>
    <w:rsid w:val="00042A12"/>
    <w:rsid w:val="00042BC3"/>
    <w:rsid w:val="00042BD0"/>
    <w:rsid w:val="00042EC8"/>
    <w:rsid w:val="00043012"/>
    <w:rsid w:val="00043475"/>
    <w:rsid w:val="000435CD"/>
    <w:rsid w:val="000437CD"/>
    <w:rsid w:val="00043886"/>
    <w:rsid w:val="00043A1C"/>
    <w:rsid w:val="00043B31"/>
    <w:rsid w:val="00043CB2"/>
    <w:rsid w:val="00043D40"/>
    <w:rsid w:val="00043DE9"/>
    <w:rsid w:val="0004410E"/>
    <w:rsid w:val="00044195"/>
    <w:rsid w:val="0004434D"/>
    <w:rsid w:val="00044425"/>
    <w:rsid w:val="0004448E"/>
    <w:rsid w:val="00044621"/>
    <w:rsid w:val="00044A63"/>
    <w:rsid w:val="00044A69"/>
    <w:rsid w:val="00044B88"/>
    <w:rsid w:val="00044D55"/>
    <w:rsid w:val="00044F07"/>
    <w:rsid w:val="000450F2"/>
    <w:rsid w:val="0004594D"/>
    <w:rsid w:val="0004596B"/>
    <w:rsid w:val="0004598A"/>
    <w:rsid w:val="00045EF2"/>
    <w:rsid w:val="00045F4E"/>
    <w:rsid w:val="00045F6E"/>
    <w:rsid w:val="00045FD6"/>
    <w:rsid w:val="00046072"/>
    <w:rsid w:val="000461E3"/>
    <w:rsid w:val="000469A2"/>
    <w:rsid w:val="00046A17"/>
    <w:rsid w:val="00046A1B"/>
    <w:rsid w:val="00046A3A"/>
    <w:rsid w:val="00046A41"/>
    <w:rsid w:val="00046A61"/>
    <w:rsid w:val="00047290"/>
    <w:rsid w:val="00047534"/>
    <w:rsid w:val="0004790F"/>
    <w:rsid w:val="00047926"/>
    <w:rsid w:val="00047AD1"/>
    <w:rsid w:val="00047C06"/>
    <w:rsid w:val="00047C99"/>
    <w:rsid w:val="00047FC8"/>
    <w:rsid w:val="00050107"/>
    <w:rsid w:val="0005018D"/>
    <w:rsid w:val="000501C5"/>
    <w:rsid w:val="0005048D"/>
    <w:rsid w:val="0005068C"/>
    <w:rsid w:val="0005072D"/>
    <w:rsid w:val="0005081B"/>
    <w:rsid w:val="0005091A"/>
    <w:rsid w:val="00050921"/>
    <w:rsid w:val="00050C10"/>
    <w:rsid w:val="000511F9"/>
    <w:rsid w:val="0005124C"/>
    <w:rsid w:val="00051283"/>
    <w:rsid w:val="00051289"/>
    <w:rsid w:val="000512EA"/>
    <w:rsid w:val="000513F1"/>
    <w:rsid w:val="00051488"/>
    <w:rsid w:val="000514E8"/>
    <w:rsid w:val="00051500"/>
    <w:rsid w:val="00051612"/>
    <w:rsid w:val="00051633"/>
    <w:rsid w:val="00051647"/>
    <w:rsid w:val="00051745"/>
    <w:rsid w:val="00051772"/>
    <w:rsid w:val="000518B2"/>
    <w:rsid w:val="00051A95"/>
    <w:rsid w:val="00051F4D"/>
    <w:rsid w:val="00051FE0"/>
    <w:rsid w:val="0005200E"/>
    <w:rsid w:val="000520A0"/>
    <w:rsid w:val="000521B9"/>
    <w:rsid w:val="00052254"/>
    <w:rsid w:val="00052277"/>
    <w:rsid w:val="000522BD"/>
    <w:rsid w:val="0005233E"/>
    <w:rsid w:val="000525BE"/>
    <w:rsid w:val="00052713"/>
    <w:rsid w:val="00052736"/>
    <w:rsid w:val="00052849"/>
    <w:rsid w:val="000528A2"/>
    <w:rsid w:val="00052C32"/>
    <w:rsid w:val="00052E94"/>
    <w:rsid w:val="0005319A"/>
    <w:rsid w:val="000534A3"/>
    <w:rsid w:val="000535F1"/>
    <w:rsid w:val="000536EE"/>
    <w:rsid w:val="00053A6A"/>
    <w:rsid w:val="00053AD8"/>
    <w:rsid w:val="00053AF3"/>
    <w:rsid w:val="00053B7B"/>
    <w:rsid w:val="00053EBE"/>
    <w:rsid w:val="00053F21"/>
    <w:rsid w:val="00053F4F"/>
    <w:rsid w:val="00054045"/>
    <w:rsid w:val="000544F4"/>
    <w:rsid w:val="000544FE"/>
    <w:rsid w:val="00054BF9"/>
    <w:rsid w:val="00054FA3"/>
    <w:rsid w:val="000550C4"/>
    <w:rsid w:val="000550C9"/>
    <w:rsid w:val="000550F3"/>
    <w:rsid w:val="00055125"/>
    <w:rsid w:val="0005514B"/>
    <w:rsid w:val="00055200"/>
    <w:rsid w:val="00055215"/>
    <w:rsid w:val="00055334"/>
    <w:rsid w:val="000553D9"/>
    <w:rsid w:val="00055403"/>
    <w:rsid w:val="000554DF"/>
    <w:rsid w:val="00055505"/>
    <w:rsid w:val="000557BF"/>
    <w:rsid w:val="00055A1B"/>
    <w:rsid w:val="00055BB1"/>
    <w:rsid w:val="0005607F"/>
    <w:rsid w:val="00056403"/>
    <w:rsid w:val="00056468"/>
    <w:rsid w:val="00056544"/>
    <w:rsid w:val="0005660C"/>
    <w:rsid w:val="00056613"/>
    <w:rsid w:val="0005663D"/>
    <w:rsid w:val="00056B48"/>
    <w:rsid w:val="00056D12"/>
    <w:rsid w:val="00056DB4"/>
    <w:rsid w:val="00056F94"/>
    <w:rsid w:val="00056FB2"/>
    <w:rsid w:val="0005746F"/>
    <w:rsid w:val="000575AA"/>
    <w:rsid w:val="00057613"/>
    <w:rsid w:val="000576C5"/>
    <w:rsid w:val="00057992"/>
    <w:rsid w:val="00057B84"/>
    <w:rsid w:val="00057D0E"/>
    <w:rsid w:val="00057D9A"/>
    <w:rsid w:val="0006016A"/>
    <w:rsid w:val="00060234"/>
    <w:rsid w:val="00060297"/>
    <w:rsid w:val="00060647"/>
    <w:rsid w:val="000606D8"/>
    <w:rsid w:val="0006099A"/>
    <w:rsid w:val="00060A91"/>
    <w:rsid w:val="00060B3B"/>
    <w:rsid w:val="00060BA8"/>
    <w:rsid w:val="00060EAB"/>
    <w:rsid w:val="00061299"/>
    <w:rsid w:val="00061357"/>
    <w:rsid w:val="00061430"/>
    <w:rsid w:val="0006158D"/>
    <w:rsid w:val="0006160E"/>
    <w:rsid w:val="00061640"/>
    <w:rsid w:val="00061668"/>
    <w:rsid w:val="0006184E"/>
    <w:rsid w:val="00061880"/>
    <w:rsid w:val="000618E5"/>
    <w:rsid w:val="00061A59"/>
    <w:rsid w:val="00061BDB"/>
    <w:rsid w:val="00061E6F"/>
    <w:rsid w:val="000620EF"/>
    <w:rsid w:val="0006219D"/>
    <w:rsid w:val="00062517"/>
    <w:rsid w:val="00062648"/>
    <w:rsid w:val="000626BE"/>
    <w:rsid w:val="00062934"/>
    <w:rsid w:val="000629AB"/>
    <w:rsid w:val="00062C53"/>
    <w:rsid w:val="00062E32"/>
    <w:rsid w:val="00062E9B"/>
    <w:rsid w:val="00062EF9"/>
    <w:rsid w:val="00062F42"/>
    <w:rsid w:val="00062F9C"/>
    <w:rsid w:val="000630CE"/>
    <w:rsid w:val="000631D7"/>
    <w:rsid w:val="0006332E"/>
    <w:rsid w:val="00063403"/>
    <w:rsid w:val="00063427"/>
    <w:rsid w:val="000634CE"/>
    <w:rsid w:val="000635D1"/>
    <w:rsid w:val="000636CD"/>
    <w:rsid w:val="000638E1"/>
    <w:rsid w:val="00063A26"/>
    <w:rsid w:val="00063BBD"/>
    <w:rsid w:val="00063D9E"/>
    <w:rsid w:val="00063DA2"/>
    <w:rsid w:val="00064039"/>
    <w:rsid w:val="00064084"/>
    <w:rsid w:val="00064318"/>
    <w:rsid w:val="0006432F"/>
    <w:rsid w:val="00064336"/>
    <w:rsid w:val="000643FF"/>
    <w:rsid w:val="0006450A"/>
    <w:rsid w:val="0006457E"/>
    <w:rsid w:val="00064751"/>
    <w:rsid w:val="00064806"/>
    <w:rsid w:val="000648EC"/>
    <w:rsid w:val="00064AD3"/>
    <w:rsid w:val="00064EA3"/>
    <w:rsid w:val="0006502A"/>
    <w:rsid w:val="000651B0"/>
    <w:rsid w:val="00065376"/>
    <w:rsid w:val="000653AF"/>
    <w:rsid w:val="0006578F"/>
    <w:rsid w:val="00065901"/>
    <w:rsid w:val="00065917"/>
    <w:rsid w:val="00065987"/>
    <w:rsid w:val="00065B47"/>
    <w:rsid w:val="00065B69"/>
    <w:rsid w:val="00065C6D"/>
    <w:rsid w:val="00065C8D"/>
    <w:rsid w:val="00065DBB"/>
    <w:rsid w:val="00065EDF"/>
    <w:rsid w:val="00065F75"/>
    <w:rsid w:val="00065FCB"/>
    <w:rsid w:val="00065FEE"/>
    <w:rsid w:val="000665BB"/>
    <w:rsid w:val="0006678F"/>
    <w:rsid w:val="00066D77"/>
    <w:rsid w:val="00066FD1"/>
    <w:rsid w:val="00067092"/>
    <w:rsid w:val="0006724F"/>
    <w:rsid w:val="000672EC"/>
    <w:rsid w:val="000673CB"/>
    <w:rsid w:val="00067596"/>
    <w:rsid w:val="000675E5"/>
    <w:rsid w:val="000676BD"/>
    <w:rsid w:val="00067727"/>
    <w:rsid w:val="00067761"/>
    <w:rsid w:val="00067778"/>
    <w:rsid w:val="00067924"/>
    <w:rsid w:val="0006795A"/>
    <w:rsid w:val="00069A45"/>
    <w:rsid w:val="0007023D"/>
    <w:rsid w:val="00070348"/>
    <w:rsid w:val="000706FE"/>
    <w:rsid w:val="00070723"/>
    <w:rsid w:val="00070751"/>
    <w:rsid w:val="00070806"/>
    <w:rsid w:val="00070911"/>
    <w:rsid w:val="00070B74"/>
    <w:rsid w:val="00070C89"/>
    <w:rsid w:val="00070D52"/>
    <w:rsid w:val="00070ECF"/>
    <w:rsid w:val="000712E7"/>
    <w:rsid w:val="0007138D"/>
    <w:rsid w:val="000716E0"/>
    <w:rsid w:val="00071A40"/>
    <w:rsid w:val="00071C32"/>
    <w:rsid w:val="00072316"/>
    <w:rsid w:val="00072A7D"/>
    <w:rsid w:val="00072BD5"/>
    <w:rsid w:val="00072ED4"/>
    <w:rsid w:val="00072FD4"/>
    <w:rsid w:val="00072FFC"/>
    <w:rsid w:val="00073503"/>
    <w:rsid w:val="000739B8"/>
    <w:rsid w:val="00073B3F"/>
    <w:rsid w:val="00073B92"/>
    <w:rsid w:val="00073BC2"/>
    <w:rsid w:val="00073C00"/>
    <w:rsid w:val="00073C37"/>
    <w:rsid w:val="00073CB8"/>
    <w:rsid w:val="00073D21"/>
    <w:rsid w:val="00074397"/>
    <w:rsid w:val="000743CA"/>
    <w:rsid w:val="00074422"/>
    <w:rsid w:val="0007444E"/>
    <w:rsid w:val="00074659"/>
    <w:rsid w:val="000746BA"/>
    <w:rsid w:val="00074A49"/>
    <w:rsid w:val="00074AE4"/>
    <w:rsid w:val="00074CB7"/>
    <w:rsid w:val="00074D81"/>
    <w:rsid w:val="00075020"/>
    <w:rsid w:val="000750E5"/>
    <w:rsid w:val="00075107"/>
    <w:rsid w:val="00075128"/>
    <w:rsid w:val="000752BE"/>
    <w:rsid w:val="0007538F"/>
    <w:rsid w:val="00075633"/>
    <w:rsid w:val="000756AE"/>
    <w:rsid w:val="00075862"/>
    <w:rsid w:val="000758D6"/>
    <w:rsid w:val="0007594B"/>
    <w:rsid w:val="000759D0"/>
    <w:rsid w:val="00075A05"/>
    <w:rsid w:val="00075A1D"/>
    <w:rsid w:val="00075B0A"/>
    <w:rsid w:val="00075BAC"/>
    <w:rsid w:val="00075E00"/>
    <w:rsid w:val="00075E55"/>
    <w:rsid w:val="00075EA7"/>
    <w:rsid w:val="00075F0D"/>
    <w:rsid w:val="00075F85"/>
    <w:rsid w:val="0007607C"/>
    <w:rsid w:val="000760F0"/>
    <w:rsid w:val="0007612E"/>
    <w:rsid w:val="0007619F"/>
    <w:rsid w:val="00076450"/>
    <w:rsid w:val="000764C1"/>
    <w:rsid w:val="000765E7"/>
    <w:rsid w:val="0007670A"/>
    <w:rsid w:val="00076899"/>
    <w:rsid w:val="00076963"/>
    <w:rsid w:val="00076DB1"/>
    <w:rsid w:val="00076DD4"/>
    <w:rsid w:val="00076F94"/>
    <w:rsid w:val="000770AF"/>
    <w:rsid w:val="000771D9"/>
    <w:rsid w:val="00077285"/>
    <w:rsid w:val="000775F0"/>
    <w:rsid w:val="000776EE"/>
    <w:rsid w:val="00077729"/>
    <w:rsid w:val="00077825"/>
    <w:rsid w:val="00077959"/>
    <w:rsid w:val="000779B1"/>
    <w:rsid w:val="00077BB4"/>
    <w:rsid w:val="00077CBF"/>
    <w:rsid w:val="00077D8A"/>
    <w:rsid w:val="00077DDA"/>
    <w:rsid w:val="00080014"/>
    <w:rsid w:val="000802E3"/>
    <w:rsid w:val="00080ABC"/>
    <w:rsid w:val="00080B0E"/>
    <w:rsid w:val="00080BAF"/>
    <w:rsid w:val="00080E89"/>
    <w:rsid w:val="00080FC6"/>
    <w:rsid w:val="00081171"/>
    <w:rsid w:val="000812BC"/>
    <w:rsid w:val="000813AE"/>
    <w:rsid w:val="00081642"/>
    <w:rsid w:val="000816D6"/>
    <w:rsid w:val="00081889"/>
    <w:rsid w:val="0008194D"/>
    <w:rsid w:val="000819AB"/>
    <w:rsid w:val="00081A1D"/>
    <w:rsid w:val="00081A82"/>
    <w:rsid w:val="00081BEE"/>
    <w:rsid w:val="0008221E"/>
    <w:rsid w:val="0008232F"/>
    <w:rsid w:val="00082388"/>
    <w:rsid w:val="00082438"/>
    <w:rsid w:val="00082444"/>
    <w:rsid w:val="0008247E"/>
    <w:rsid w:val="0008281E"/>
    <w:rsid w:val="00082875"/>
    <w:rsid w:val="00082CDA"/>
    <w:rsid w:val="00082CE9"/>
    <w:rsid w:val="00082FE3"/>
    <w:rsid w:val="0008305C"/>
    <w:rsid w:val="00083145"/>
    <w:rsid w:val="0008325C"/>
    <w:rsid w:val="00083451"/>
    <w:rsid w:val="0008361A"/>
    <w:rsid w:val="0008387B"/>
    <w:rsid w:val="00083986"/>
    <w:rsid w:val="00083A30"/>
    <w:rsid w:val="00083B16"/>
    <w:rsid w:val="00083C09"/>
    <w:rsid w:val="00083D28"/>
    <w:rsid w:val="0008408A"/>
    <w:rsid w:val="000841C0"/>
    <w:rsid w:val="00085115"/>
    <w:rsid w:val="00085221"/>
    <w:rsid w:val="0008531E"/>
    <w:rsid w:val="0008542B"/>
    <w:rsid w:val="00085433"/>
    <w:rsid w:val="00085435"/>
    <w:rsid w:val="00085662"/>
    <w:rsid w:val="00085865"/>
    <w:rsid w:val="0008589C"/>
    <w:rsid w:val="0008591B"/>
    <w:rsid w:val="00085A54"/>
    <w:rsid w:val="00085ABF"/>
    <w:rsid w:val="00085C76"/>
    <w:rsid w:val="00085CF4"/>
    <w:rsid w:val="00085CFB"/>
    <w:rsid w:val="00085CFC"/>
    <w:rsid w:val="000861DA"/>
    <w:rsid w:val="0008622C"/>
    <w:rsid w:val="00086269"/>
    <w:rsid w:val="000863C0"/>
    <w:rsid w:val="0008663D"/>
    <w:rsid w:val="000867EE"/>
    <w:rsid w:val="000868D3"/>
    <w:rsid w:val="00086D08"/>
    <w:rsid w:val="0008702C"/>
    <w:rsid w:val="00087107"/>
    <w:rsid w:val="00087165"/>
    <w:rsid w:val="00087337"/>
    <w:rsid w:val="00087647"/>
    <w:rsid w:val="00087659"/>
    <w:rsid w:val="000876BD"/>
    <w:rsid w:val="00087735"/>
    <w:rsid w:val="00087883"/>
    <w:rsid w:val="00087B03"/>
    <w:rsid w:val="00087C0A"/>
    <w:rsid w:val="00087E56"/>
    <w:rsid w:val="000901B0"/>
    <w:rsid w:val="0009066E"/>
    <w:rsid w:val="000907BF"/>
    <w:rsid w:val="00090861"/>
    <w:rsid w:val="00090912"/>
    <w:rsid w:val="0009093C"/>
    <w:rsid w:val="00090949"/>
    <w:rsid w:val="00090A38"/>
    <w:rsid w:val="00090C2F"/>
    <w:rsid w:val="00090DBB"/>
    <w:rsid w:val="00090DDB"/>
    <w:rsid w:val="00090EBC"/>
    <w:rsid w:val="000913AA"/>
    <w:rsid w:val="00091A24"/>
    <w:rsid w:val="000922AD"/>
    <w:rsid w:val="000922AF"/>
    <w:rsid w:val="000923A9"/>
    <w:rsid w:val="000924A5"/>
    <w:rsid w:val="000924F6"/>
    <w:rsid w:val="000928ED"/>
    <w:rsid w:val="00092A56"/>
    <w:rsid w:val="00092A60"/>
    <w:rsid w:val="00092A7E"/>
    <w:rsid w:val="000932E8"/>
    <w:rsid w:val="00093520"/>
    <w:rsid w:val="000936CE"/>
    <w:rsid w:val="00093985"/>
    <w:rsid w:val="00093AA7"/>
    <w:rsid w:val="00093CD2"/>
    <w:rsid w:val="00093D5C"/>
    <w:rsid w:val="00093F74"/>
    <w:rsid w:val="00093F86"/>
    <w:rsid w:val="000940CB"/>
    <w:rsid w:val="00094321"/>
    <w:rsid w:val="00094334"/>
    <w:rsid w:val="000944C9"/>
    <w:rsid w:val="0009457B"/>
    <w:rsid w:val="000945D2"/>
    <w:rsid w:val="000947AA"/>
    <w:rsid w:val="0009491A"/>
    <w:rsid w:val="000949B7"/>
    <w:rsid w:val="00094AE6"/>
    <w:rsid w:val="00094E0E"/>
    <w:rsid w:val="00094E32"/>
    <w:rsid w:val="00094F6A"/>
    <w:rsid w:val="00094FF5"/>
    <w:rsid w:val="0009522C"/>
    <w:rsid w:val="0009526F"/>
    <w:rsid w:val="00095469"/>
    <w:rsid w:val="00095641"/>
    <w:rsid w:val="00095A43"/>
    <w:rsid w:val="00095A8A"/>
    <w:rsid w:val="00095EEC"/>
    <w:rsid w:val="00095F47"/>
    <w:rsid w:val="00095FD9"/>
    <w:rsid w:val="00096011"/>
    <w:rsid w:val="000962CD"/>
    <w:rsid w:val="0009652F"/>
    <w:rsid w:val="000967E9"/>
    <w:rsid w:val="000967EB"/>
    <w:rsid w:val="0009698D"/>
    <w:rsid w:val="00096A95"/>
    <w:rsid w:val="00096E01"/>
    <w:rsid w:val="00096E53"/>
    <w:rsid w:val="000970B2"/>
    <w:rsid w:val="00097170"/>
    <w:rsid w:val="0009726E"/>
    <w:rsid w:val="000972A9"/>
    <w:rsid w:val="0009749F"/>
    <w:rsid w:val="0009788E"/>
    <w:rsid w:val="00097924"/>
    <w:rsid w:val="00097D83"/>
    <w:rsid w:val="00097DD1"/>
    <w:rsid w:val="00097F30"/>
    <w:rsid w:val="000A00D4"/>
    <w:rsid w:val="000A030B"/>
    <w:rsid w:val="000A04AE"/>
    <w:rsid w:val="000A0571"/>
    <w:rsid w:val="000A06A1"/>
    <w:rsid w:val="000A072C"/>
    <w:rsid w:val="000A0782"/>
    <w:rsid w:val="000A07FC"/>
    <w:rsid w:val="000A0815"/>
    <w:rsid w:val="000A0878"/>
    <w:rsid w:val="000A0E6D"/>
    <w:rsid w:val="000A0E71"/>
    <w:rsid w:val="000A0FF4"/>
    <w:rsid w:val="000A1092"/>
    <w:rsid w:val="000A1221"/>
    <w:rsid w:val="000A1411"/>
    <w:rsid w:val="000A1587"/>
    <w:rsid w:val="000A18BA"/>
    <w:rsid w:val="000A1CC6"/>
    <w:rsid w:val="000A1D7D"/>
    <w:rsid w:val="000A1E69"/>
    <w:rsid w:val="000A1F1F"/>
    <w:rsid w:val="000A1FD4"/>
    <w:rsid w:val="000A2008"/>
    <w:rsid w:val="000A20BA"/>
    <w:rsid w:val="000A23FA"/>
    <w:rsid w:val="000A2875"/>
    <w:rsid w:val="000A287F"/>
    <w:rsid w:val="000A2D8D"/>
    <w:rsid w:val="000A2E14"/>
    <w:rsid w:val="000A3083"/>
    <w:rsid w:val="000A31B1"/>
    <w:rsid w:val="000A3299"/>
    <w:rsid w:val="000A336E"/>
    <w:rsid w:val="000A356B"/>
    <w:rsid w:val="000A362B"/>
    <w:rsid w:val="000A37AD"/>
    <w:rsid w:val="000A3803"/>
    <w:rsid w:val="000A3A5E"/>
    <w:rsid w:val="000A3AD1"/>
    <w:rsid w:val="000A3B15"/>
    <w:rsid w:val="000A3C4F"/>
    <w:rsid w:val="000A3D29"/>
    <w:rsid w:val="000A3F06"/>
    <w:rsid w:val="000A40C1"/>
    <w:rsid w:val="000A42AD"/>
    <w:rsid w:val="000A4640"/>
    <w:rsid w:val="000A46A6"/>
    <w:rsid w:val="000A47E2"/>
    <w:rsid w:val="000A4898"/>
    <w:rsid w:val="000A4909"/>
    <w:rsid w:val="000A4B54"/>
    <w:rsid w:val="000A4B64"/>
    <w:rsid w:val="000A4BFA"/>
    <w:rsid w:val="000A4D7C"/>
    <w:rsid w:val="000A4DED"/>
    <w:rsid w:val="000A4F44"/>
    <w:rsid w:val="000A5117"/>
    <w:rsid w:val="000A552D"/>
    <w:rsid w:val="000A5593"/>
    <w:rsid w:val="000A55EA"/>
    <w:rsid w:val="000A5645"/>
    <w:rsid w:val="000A5721"/>
    <w:rsid w:val="000A59BF"/>
    <w:rsid w:val="000A5E47"/>
    <w:rsid w:val="000A609E"/>
    <w:rsid w:val="000A60A8"/>
    <w:rsid w:val="000A635E"/>
    <w:rsid w:val="000A657D"/>
    <w:rsid w:val="000A6706"/>
    <w:rsid w:val="000A696E"/>
    <w:rsid w:val="000A69B7"/>
    <w:rsid w:val="000A6A09"/>
    <w:rsid w:val="000A6A0B"/>
    <w:rsid w:val="000A6B7B"/>
    <w:rsid w:val="000A6BBC"/>
    <w:rsid w:val="000A6CC2"/>
    <w:rsid w:val="000A6D30"/>
    <w:rsid w:val="000A6DBD"/>
    <w:rsid w:val="000A6E6D"/>
    <w:rsid w:val="000A6FED"/>
    <w:rsid w:val="000A705F"/>
    <w:rsid w:val="000A7339"/>
    <w:rsid w:val="000A73BF"/>
    <w:rsid w:val="000A76BE"/>
    <w:rsid w:val="000A76EC"/>
    <w:rsid w:val="000A7726"/>
    <w:rsid w:val="000A78B8"/>
    <w:rsid w:val="000A7939"/>
    <w:rsid w:val="000A7A26"/>
    <w:rsid w:val="000A7AB0"/>
    <w:rsid w:val="000A7B59"/>
    <w:rsid w:val="000A7BA9"/>
    <w:rsid w:val="000A7EAE"/>
    <w:rsid w:val="000B0141"/>
    <w:rsid w:val="000B0413"/>
    <w:rsid w:val="000B0573"/>
    <w:rsid w:val="000B0713"/>
    <w:rsid w:val="000B083C"/>
    <w:rsid w:val="000B0884"/>
    <w:rsid w:val="000B0A1C"/>
    <w:rsid w:val="000B0A85"/>
    <w:rsid w:val="000B0B6F"/>
    <w:rsid w:val="000B0C08"/>
    <w:rsid w:val="000B0DCD"/>
    <w:rsid w:val="000B0FF7"/>
    <w:rsid w:val="000B13C6"/>
    <w:rsid w:val="000B15A5"/>
    <w:rsid w:val="000B16ED"/>
    <w:rsid w:val="000B1848"/>
    <w:rsid w:val="000B1A4C"/>
    <w:rsid w:val="000B1B3D"/>
    <w:rsid w:val="000B1CF9"/>
    <w:rsid w:val="000B1EEC"/>
    <w:rsid w:val="000B223B"/>
    <w:rsid w:val="000B2558"/>
    <w:rsid w:val="000B266F"/>
    <w:rsid w:val="000B2676"/>
    <w:rsid w:val="000B28FE"/>
    <w:rsid w:val="000B2D84"/>
    <w:rsid w:val="000B2DEE"/>
    <w:rsid w:val="000B2EDD"/>
    <w:rsid w:val="000B2F39"/>
    <w:rsid w:val="000B31F2"/>
    <w:rsid w:val="000B3358"/>
    <w:rsid w:val="000B35DA"/>
    <w:rsid w:val="000B35F4"/>
    <w:rsid w:val="000B3746"/>
    <w:rsid w:val="000B3798"/>
    <w:rsid w:val="000B37C4"/>
    <w:rsid w:val="000B39D7"/>
    <w:rsid w:val="000B3A5C"/>
    <w:rsid w:val="000B3B85"/>
    <w:rsid w:val="000B3D42"/>
    <w:rsid w:val="000B3DE4"/>
    <w:rsid w:val="000B3E25"/>
    <w:rsid w:val="000B3F94"/>
    <w:rsid w:val="000B40FD"/>
    <w:rsid w:val="000B42FE"/>
    <w:rsid w:val="000B47DA"/>
    <w:rsid w:val="000B48BA"/>
    <w:rsid w:val="000B4AB5"/>
    <w:rsid w:val="000B4B8B"/>
    <w:rsid w:val="000B4BA2"/>
    <w:rsid w:val="000B5282"/>
    <w:rsid w:val="000B5486"/>
    <w:rsid w:val="000B54A1"/>
    <w:rsid w:val="000B5524"/>
    <w:rsid w:val="000B5673"/>
    <w:rsid w:val="000B5875"/>
    <w:rsid w:val="000B58AA"/>
    <w:rsid w:val="000B5CCD"/>
    <w:rsid w:val="000B5D5F"/>
    <w:rsid w:val="000B5E24"/>
    <w:rsid w:val="000B5FC3"/>
    <w:rsid w:val="000B6385"/>
    <w:rsid w:val="000B6470"/>
    <w:rsid w:val="000B64B0"/>
    <w:rsid w:val="000B64E9"/>
    <w:rsid w:val="000B64FA"/>
    <w:rsid w:val="000B6531"/>
    <w:rsid w:val="000B6639"/>
    <w:rsid w:val="000B674F"/>
    <w:rsid w:val="000B675F"/>
    <w:rsid w:val="000B6A1C"/>
    <w:rsid w:val="000B6C5E"/>
    <w:rsid w:val="000B6C7C"/>
    <w:rsid w:val="000B7063"/>
    <w:rsid w:val="000B7311"/>
    <w:rsid w:val="000B7604"/>
    <w:rsid w:val="000B766E"/>
    <w:rsid w:val="000B7712"/>
    <w:rsid w:val="000B7716"/>
    <w:rsid w:val="000B79E8"/>
    <w:rsid w:val="000B7CD6"/>
    <w:rsid w:val="000B7FDB"/>
    <w:rsid w:val="000C0051"/>
    <w:rsid w:val="000C0167"/>
    <w:rsid w:val="000C028E"/>
    <w:rsid w:val="000C02D7"/>
    <w:rsid w:val="000C036F"/>
    <w:rsid w:val="000C05A7"/>
    <w:rsid w:val="000C077E"/>
    <w:rsid w:val="000C07F6"/>
    <w:rsid w:val="000C094C"/>
    <w:rsid w:val="000C09BE"/>
    <w:rsid w:val="000C09E8"/>
    <w:rsid w:val="000C0E65"/>
    <w:rsid w:val="000C0EB0"/>
    <w:rsid w:val="000C0FAD"/>
    <w:rsid w:val="000C0FDC"/>
    <w:rsid w:val="000C128A"/>
    <w:rsid w:val="000C1666"/>
    <w:rsid w:val="000C185E"/>
    <w:rsid w:val="000C1B08"/>
    <w:rsid w:val="000C1BCD"/>
    <w:rsid w:val="000C1CC9"/>
    <w:rsid w:val="000C2191"/>
    <w:rsid w:val="000C24F1"/>
    <w:rsid w:val="000C27AA"/>
    <w:rsid w:val="000C28E7"/>
    <w:rsid w:val="000C2D9C"/>
    <w:rsid w:val="000C2EC7"/>
    <w:rsid w:val="000C2F94"/>
    <w:rsid w:val="000C31C0"/>
    <w:rsid w:val="000C3434"/>
    <w:rsid w:val="000C355D"/>
    <w:rsid w:val="000C3705"/>
    <w:rsid w:val="000C379A"/>
    <w:rsid w:val="000C3A00"/>
    <w:rsid w:val="000C3A06"/>
    <w:rsid w:val="000C3DCB"/>
    <w:rsid w:val="000C3DD8"/>
    <w:rsid w:val="000C3E10"/>
    <w:rsid w:val="000C3E11"/>
    <w:rsid w:val="000C4024"/>
    <w:rsid w:val="000C40D1"/>
    <w:rsid w:val="000C416E"/>
    <w:rsid w:val="000C421D"/>
    <w:rsid w:val="000C4399"/>
    <w:rsid w:val="000C4545"/>
    <w:rsid w:val="000C479C"/>
    <w:rsid w:val="000C48C7"/>
    <w:rsid w:val="000C4BEF"/>
    <w:rsid w:val="000C4E8B"/>
    <w:rsid w:val="000C4ECC"/>
    <w:rsid w:val="000C4F4E"/>
    <w:rsid w:val="000C4F7B"/>
    <w:rsid w:val="000C51B7"/>
    <w:rsid w:val="000C51E5"/>
    <w:rsid w:val="000C551C"/>
    <w:rsid w:val="000C5574"/>
    <w:rsid w:val="000C5600"/>
    <w:rsid w:val="000C567F"/>
    <w:rsid w:val="000C56E7"/>
    <w:rsid w:val="000C5705"/>
    <w:rsid w:val="000C5A11"/>
    <w:rsid w:val="000C5A48"/>
    <w:rsid w:val="000C5B40"/>
    <w:rsid w:val="000C5CBE"/>
    <w:rsid w:val="000C615C"/>
    <w:rsid w:val="000C6285"/>
    <w:rsid w:val="000C62CC"/>
    <w:rsid w:val="000C6498"/>
    <w:rsid w:val="000C6516"/>
    <w:rsid w:val="000C6666"/>
    <w:rsid w:val="000C68BB"/>
    <w:rsid w:val="000C6983"/>
    <w:rsid w:val="000C6AB5"/>
    <w:rsid w:val="000C72CE"/>
    <w:rsid w:val="000C77CA"/>
    <w:rsid w:val="000C7B05"/>
    <w:rsid w:val="000C7B19"/>
    <w:rsid w:val="000C7B83"/>
    <w:rsid w:val="000C7BEC"/>
    <w:rsid w:val="000D0024"/>
    <w:rsid w:val="000D0254"/>
    <w:rsid w:val="000D04CA"/>
    <w:rsid w:val="000D056B"/>
    <w:rsid w:val="000D0590"/>
    <w:rsid w:val="000D0734"/>
    <w:rsid w:val="000D0815"/>
    <w:rsid w:val="000D094C"/>
    <w:rsid w:val="000D0BED"/>
    <w:rsid w:val="000D0C03"/>
    <w:rsid w:val="000D0C91"/>
    <w:rsid w:val="000D0D07"/>
    <w:rsid w:val="000D0F86"/>
    <w:rsid w:val="000D11C1"/>
    <w:rsid w:val="000D1426"/>
    <w:rsid w:val="000D1529"/>
    <w:rsid w:val="000D16CE"/>
    <w:rsid w:val="000D17F5"/>
    <w:rsid w:val="000D1897"/>
    <w:rsid w:val="000D1A66"/>
    <w:rsid w:val="000D1A7A"/>
    <w:rsid w:val="000D1E5F"/>
    <w:rsid w:val="000D1E60"/>
    <w:rsid w:val="000D1F3A"/>
    <w:rsid w:val="000D1F95"/>
    <w:rsid w:val="000D1FB5"/>
    <w:rsid w:val="000D1FE3"/>
    <w:rsid w:val="000D24B2"/>
    <w:rsid w:val="000D25D0"/>
    <w:rsid w:val="000D269B"/>
    <w:rsid w:val="000D273F"/>
    <w:rsid w:val="000D2748"/>
    <w:rsid w:val="000D29A9"/>
    <w:rsid w:val="000D2AA8"/>
    <w:rsid w:val="000D2B05"/>
    <w:rsid w:val="000D2C45"/>
    <w:rsid w:val="000D2D76"/>
    <w:rsid w:val="000D2E96"/>
    <w:rsid w:val="000D2FB8"/>
    <w:rsid w:val="000D2FC1"/>
    <w:rsid w:val="000D322D"/>
    <w:rsid w:val="000D33B2"/>
    <w:rsid w:val="000D33E9"/>
    <w:rsid w:val="000D342F"/>
    <w:rsid w:val="000D3441"/>
    <w:rsid w:val="000D3446"/>
    <w:rsid w:val="000D347D"/>
    <w:rsid w:val="000D35ED"/>
    <w:rsid w:val="000D3630"/>
    <w:rsid w:val="000D37EB"/>
    <w:rsid w:val="000D3894"/>
    <w:rsid w:val="000D38C2"/>
    <w:rsid w:val="000D3AC5"/>
    <w:rsid w:val="000D3BE4"/>
    <w:rsid w:val="000D3DE5"/>
    <w:rsid w:val="000D3EE3"/>
    <w:rsid w:val="000D4069"/>
    <w:rsid w:val="000D4137"/>
    <w:rsid w:val="000D416D"/>
    <w:rsid w:val="000D4278"/>
    <w:rsid w:val="000D4480"/>
    <w:rsid w:val="000D4630"/>
    <w:rsid w:val="000D49A6"/>
    <w:rsid w:val="000D4D63"/>
    <w:rsid w:val="000D4D7D"/>
    <w:rsid w:val="000D4E0D"/>
    <w:rsid w:val="000D4F4A"/>
    <w:rsid w:val="000D532A"/>
    <w:rsid w:val="000D53B2"/>
    <w:rsid w:val="000D53DC"/>
    <w:rsid w:val="000D5703"/>
    <w:rsid w:val="000D571C"/>
    <w:rsid w:val="000D57D7"/>
    <w:rsid w:val="000D5879"/>
    <w:rsid w:val="000D5B2F"/>
    <w:rsid w:val="000D5DD8"/>
    <w:rsid w:val="000D5F21"/>
    <w:rsid w:val="000D6065"/>
    <w:rsid w:val="000D627F"/>
    <w:rsid w:val="000D6450"/>
    <w:rsid w:val="000D65B2"/>
    <w:rsid w:val="000D660B"/>
    <w:rsid w:val="000D66A9"/>
    <w:rsid w:val="000D67C7"/>
    <w:rsid w:val="000D6A67"/>
    <w:rsid w:val="000D6C15"/>
    <w:rsid w:val="000D6D22"/>
    <w:rsid w:val="000D6D70"/>
    <w:rsid w:val="000D6E66"/>
    <w:rsid w:val="000D6E85"/>
    <w:rsid w:val="000D7668"/>
    <w:rsid w:val="000D76EA"/>
    <w:rsid w:val="000D775F"/>
    <w:rsid w:val="000D776C"/>
    <w:rsid w:val="000D79F1"/>
    <w:rsid w:val="000D7AAE"/>
    <w:rsid w:val="000D7BAD"/>
    <w:rsid w:val="000D7D03"/>
    <w:rsid w:val="000D7D19"/>
    <w:rsid w:val="000D7D6F"/>
    <w:rsid w:val="000D7E26"/>
    <w:rsid w:val="000D7E74"/>
    <w:rsid w:val="000E0033"/>
    <w:rsid w:val="000E01E0"/>
    <w:rsid w:val="000E0257"/>
    <w:rsid w:val="000E035D"/>
    <w:rsid w:val="000E03B1"/>
    <w:rsid w:val="000E0604"/>
    <w:rsid w:val="000E06E2"/>
    <w:rsid w:val="000E0759"/>
    <w:rsid w:val="000E078C"/>
    <w:rsid w:val="000E08D7"/>
    <w:rsid w:val="000E08F3"/>
    <w:rsid w:val="000E0B77"/>
    <w:rsid w:val="000E0D66"/>
    <w:rsid w:val="000E0ECC"/>
    <w:rsid w:val="000E10BA"/>
    <w:rsid w:val="000E11F9"/>
    <w:rsid w:val="000E12E5"/>
    <w:rsid w:val="000E1525"/>
    <w:rsid w:val="000E1540"/>
    <w:rsid w:val="000E161E"/>
    <w:rsid w:val="000E16F8"/>
    <w:rsid w:val="000E18CF"/>
    <w:rsid w:val="000E1946"/>
    <w:rsid w:val="000E1A4E"/>
    <w:rsid w:val="000E1C29"/>
    <w:rsid w:val="000E1C4E"/>
    <w:rsid w:val="000E1D5A"/>
    <w:rsid w:val="000E1DA2"/>
    <w:rsid w:val="000E22DF"/>
    <w:rsid w:val="000E24F7"/>
    <w:rsid w:val="000E2721"/>
    <w:rsid w:val="000E2776"/>
    <w:rsid w:val="000E27AE"/>
    <w:rsid w:val="000E2839"/>
    <w:rsid w:val="000E294B"/>
    <w:rsid w:val="000E2C18"/>
    <w:rsid w:val="000E2CF9"/>
    <w:rsid w:val="000E3258"/>
    <w:rsid w:val="000E3442"/>
    <w:rsid w:val="000E36BE"/>
    <w:rsid w:val="000E3740"/>
    <w:rsid w:val="000E3A65"/>
    <w:rsid w:val="000E3AA6"/>
    <w:rsid w:val="000E3B38"/>
    <w:rsid w:val="000E3B7C"/>
    <w:rsid w:val="000E3BA0"/>
    <w:rsid w:val="000E3BFF"/>
    <w:rsid w:val="000E3DEF"/>
    <w:rsid w:val="000E41A9"/>
    <w:rsid w:val="000E41EE"/>
    <w:rsid w:val="000E42C6"/>
    <w:rsid w:val="000E435E"/>
    <w:rsid w:val="000E4823"/>
    <w:rsid w:val="000E4871"/>
    <w:rsid w:val="000E4A0D"/>
    <w:rsid w:val="000E4EB7"/>
    <w:rsid w:val="000E5108"/>
    <w:rsid w:val="000E516A"/>
    <w:rsid w:val="000E537D"/>
    <w:rsid w:val="000E53D3"/>
    <w:rsid w:val="000E5536"/>
    <w:rsid w:val="000E56B5"/>
    <w:rsid w:val="000E5855"/>
    <w:rsid w:val="000E5C7E"/>
    <w:rsid w:val="000E5CAA"/>
    <w:rsid w:val="000E5F61"/>
    <w:rsid w:val="000E6106"/>
    <w:rsid w:val="000E6470"/>
    <w:rsid w:val="000E6473"/>
    <w:rsid w:val="000E65E4"/>
    <w:rsid w:val="000E6635"/>
    <w:rsid w:val="000E67DE"/>
    <w:rsid w:val="000E688E"/>
    <w:rsid w:val="000E6926"/>
    <w:rsid w:val="000E6CC8"/>
    <w:rsid w:val="000E6CF9"/>
    <w:rsid w:val="000E6D94"/>
    <w:rsid w:val="000E6F3F"/>
    <w:rsid w:val="000E6F74"/>
    <w:rsid w:val="000E71EB"/>
    <w:rsid w:val="000E72FB"/>
    <w:rsid w:val="000E7304"/>
    <w:rsid w:val="000E7376"/>
    <w:rsid w:val="000E744C"/>
    <w:rsid w:val="000E76B7"/>
    <w:rsid w:val="000E7744"/>
    <w:rsid w:val="000E7831"/>
    <w:rsid w:val="000E789C"/>
    <w:rsid w:val="000E7B33"/>
    <w:rsid w:val="000F00C9"/>
    <w:rsid w:val="000F030A"/>
    <w:rsid w:val="000F035C"/>
    <w:rsid w:val="000F03BD"/>
    <w:rsid w:val="000F03C8"/>
    <w:rsid w:val="000F0782"/>
    <w:rsid w:val="000F07C3"/>
    <w:rsid w:val="000F0881"/>
    <w:rsid w:val="000F09A2"/>
    <w:rsid w:val="000F0C29"/>
    <w:rsid w:val="000F0E1D"/>
    <w:rsid w:val="000F0E8D"/>
    <w:rsid w:val="000F102A"/>
    <w:rsid w:val="000F1038"/>
    <w:rsid w:val="000F1276"/>
    <w:rsid w:val="000F12DA"/>
    <w:rsid w:val="000F1531"/>
    <w:rsid w:val="000F1703"/>
    <w:rsid w:val="000F19F7"/>
    <w:rsid w:val="000F1A25"/>
    <w:rsid w:val="000F1B6C"/>
    <w:rsid w:val="000F1B77"/>
    <w:rsid w:val="000F1EC1"/>
    <w:rsid w:val="000F2176"/>
    <w:rsid w:val="000F2309"/>
    <w:rsid w:val="000F2416"/>
    <w:rsid w:val="000F2617"/>
    <w:rsid w:val="000F288C"/>
    <w:rsid w:val="000F29CB"/>
    <w:rsid w:val="000F29FC"/>
    <w:rsid w:val="000F2BE1"/>
    <w:rsid w:val="000F2CCC"/>
    <w:rsid w:val="000F2D63"/>
    <w:rsid w:val="000F2D93"/>
    <w:rsid w:val="000F2F1F"/>
    <w:rsid w:val="000F2FEE"/>
    <w:rsid w:val="000F3119"/>
    <w:rsid w:val="000F328B"/>
    <w:rsid w:val="000F33FB"/>
    <w:rsid w:val="000F344D"/>
    <w:rsid w:val="000F34D2"/>
    <w:rsid w:val="000F3693"/>
    <w:rsid w:val="000F371E"/>
    <w:rsid w:val="000F3A26"/>
    <w:rsid w:val="000F3B61"/>
    <w:rsid w:val="000F3F95"/>
    <w:rsid w:val="000F41B3"/>
    <w:rsid w:val="000F4350"/>
    <w:rsid w:val="000F43C1"/>
    <w:rsid w:val="000F4844"/>
    <w:rsid w:val="000F4BF0"/>
    <w:rsid w:val="000F4EA3"/>
    <w:rsid w:val="000F518F"/>
    <w:rsid w:val="000F526E"/>
    <w:rsid w:val="000F536B"/>
    <w:rsid w:val="000F53CD"/>
    <w:rsid w:val="000F5513"/>
    <w:rsid w:val="000F57D9"/>
    <w:rsid w:val="000F5946"/>
    <w:rsid w:val="000F5D48"/>
    <w:rsid w:val="000F5E0C"/>
    <w:rsid w:val="000F5E1E"/>
    <w:rsid w:val="000F5FB6"/>
    <w:rsid w:val="000F6167"/>
    <w:rsid w:val="000F61A4"/>
    <w:rsid w:val="000F62E4"/>
    <w:rsid w:val="000F666C"/>
    <w:rsid w:val="000F66C3"/>
    <w:rsid w:val="000F6B1D"/>
    <w:rsid w:val="000F6C31"/>
    <w:rsid w:val="000F7191"/>
    <w:rsid w:val="000F7230"/>
    <w:rsid w:val="000F79A0"/>
    <w:rsid w:val="000F79D6"/>
    <w:rsid w:val="000F7BBA"/>
    <w:rsid w:val="000F7D21"/>
    <w:rsid w:val="000F7EDF"/>
    <w:rsid w:val="000F7F21"/>
    <w:rsid w:val="00100094"/>
    <w:rsid w:val="001001EC"/>
    <w:rsid w:val="00100266"/>
    <w:rsid w:val="00100487"/>
    <w:rsid w:val="001004F8"/>
    <w:rsid w:val="00100576"/>
    <w:rsid w:val="001005D2"/>
    <w:rsid w:val="00100682"/>
    <w:rsid w:val="0010072D"/>
    <w:rsid w:val="0010082A"/>
    <w:rsid w:val="001008E4"/>
    <w:rsid w:val="001009DF"/>
    <w:rsid w:val="00100A49"/>
    <w:rsid w:val="00100A4E"/>
    <w:rsid w:val="00100C6C"/>
    <w:rsid w:val="00100D30"/>
    <w:rsid w:val="00100E7C"/>
    <w:rsid w:val="001010EB"/>
    <w:rsid w:val="001011D0"/>
    <w:rsid w:val="001012DC"/>
    <w:rsid w:val="00101381"/>
    <w:rsid w:val="00101511"/>
    <w:rsid w:val="00101662"/>
    <w:rsid w:val="001016F7"/>
    <w:rsid w:val="00101972"/>
    <w:rsid w:val="00101F35"/>
    <w:rsid w:val="00101FE9"/>
    <w:rsid w:val="0010205C"/>
    <w:rsid w:val="001021F7"/>
    <w:rsid w:val="0010259E"/>
    <w:rsid w:val="0010269E"/>
    <w:rsid w:val="001027DD"/>
    <w:rsid w:val="00102840"/>
    <w:rsid w:val="00102918"/>
    <w:rsid w:val="00102BFC"/>
    <w:rsid w:val="00102C3F"/>
    <w:rsid w:val="00102D88"/>
    <w:rsid w:val="00102E15"/>
    <w:rsid w:val="0010316E"/>
    <w:rsid w:val="00103265"/>
    <w:rsid w:val="0010329B"/>
    <w:rsid w:val="00103417"/>
    <w:rsid w:val="0010345F"/>
    <w:rsid w:val="00103503"/>
    <w:rsid w:val="001035B3"/>
    <w:rsid w:val="001036A3"/>
    <w:rsid w:val="001036A5"/>
    <w:rsid w:val="001037C3"/>
    <w:rsid w:val="00103933"/>
    <w:rsid w:val="00103995"/>
    <w:rsid w:val="00103BD1"/>
    <w:rsid w:val="00103C51"/>
    <w:rsid w:val="00103E26"/>
    <w:rsid w:val="00104334"/>
    <w:rsid w:val="001044AC"/>
    <w:rsid w:val="0010450E"/>
    <w:rsid w:val="001045BF"/>
    <w:rsid w:val="001045CE"/>
    <w:rsid w:val="00104650"/>
    <w:rsid w:val="001046A5"/>
    <w:rsid w:val="0010470D"/>
    <w:rsid w:val="00104741"/>
    <w:rsid w:val="00104752"/>
    <w:rsid w:val="00104A62"/>
    <w:rsid w:val="00104C7E"/>
    <w:rsid w:val="00104CD3"/>
    <w:rsid w:val="00104D0C"/>
    <w:rsid w:val="00104D0D"/>
    <w:rsid w:val="0010535B"/>
    <w:rsid w:val="001053CA"/>
    <w:rsid w:val="001053F9"/>
    <w:rsid w:val="00105453"/>
    <w:rsid w:val="00105535"/>
    <w:rsid w:val="0010556C"/>
    <w:rsid w:val="001055B3"/>
    <w:rsid w:val="00105716"/>
    <w:rsid w:val="001058AC"/>
    <w:rsid w:val="00105A36"/>
    <w:rsid w:val="00105B52"/>
    <w:rsid w:val="00105B88"/>
    <w:rsid w:val="00105C91"/>
    <w:rsid w:val="00105CC2"/>
    <w:rsid w:val="00105E6E"/>
    <w:rsid w:val="00105EC5"/>
    <w:rsid w:val="001061C0"/>
    <w:rsid w:val="001063BD"/>
    <w:rsid w:val="001063FC"/>
    <w:rsid w:val="0010670D"/>
    <w:rsid w:val="00106D5B"/>
    <w:rsid w:val="0010734E"/>
    <w:rsid w:val="001073D6"/>
    <w:rsid w:val="00107510"/>
    <w:rsid w:val="001075D3"/>
    <w:rsid w:val="00107665"/>
    <w:rsid w:val="0010768C"/>
    <w:rsid w:val="00107765"/>
    <w:rsid w:val="001078F4"/>
    <w:rsid w:val="00107A16"/>
    <w:rsid w:val="00107AA1"/>
    <w:rsid w:val="00107C49"/>
    <w:rsid w:val="00107C58"/>
    <w:rsid w:val="00107DF6"/>
    <w:rsid w:val="00110178"/>
    <w:rsid w:val="0011035C"/>
    <w:rsid w:val="00110672"/>
    <w:rsid w:val="00110719"/>
    <w:rsid w:val="001108AC"/>
    <w:rsid w:val="00110B00"/>
    <w:rsid w:val="00110B67"/>
    <w:rsid w:val="00110C17"/>
    <w:rsid w:val="00110D1F"/>
    <w:rsid w:val="00110D50"/>
    <w:rsid w:val="001110F8"/>
    <w:rsid w:val="0011133D"/>
    <w:rsid w:val="00111385"/>
    <w:rsid w:val="00111621"/>
    <w:rsid w:val="0011163A"/>
    <w:rsid w:val="001116C3"/>
    <w:rsid w:val="00111954"/>
    <w:rsid w:val="00111984"/>
    <w:rsid w:val="00111A79"/>
    <w:rsid w:val="00111DD8"/>
    <w:rsid w:val="00111F9D"/>
    <w:rsid w:val="001123DA"/>
    <w:rsid w:val="00112575"/>
    <w:rsid w:val="0011290E"/>
    <w:rsid w:val="0011292D"/>
    <w:rsid w:val="0011295E"/>
    <w:rsid w:val="00112BA1"/>
    <w:rsid w:val="00112CF7"/>
    <w:rsid w:val="00112D06"/>
    <w:rsid w:val="001131E2"/>
    <w:rsid w:val="0011341F"/>
    <w:rsid w:val="001134D2"/>
    <w:rsid w:val="00113509"/>
    <w:rsid w:val="001135E5"/>
    <w:rsid w:val="00113860"/>
    <w:rsid w:val="0011393C"/>
    <w:rsid w:val="00113C10"/>
    <w:rsid w:val="00113C94"/>
    <w:rsid w:val="00113DD0"/>
    <w:rsid w:val="00113E32"/>
    <w:rsid w:val="0011408B"/>
    <w:rsid w:val="001140EA"/>
    <w:rsid w:val="001140EF"/>
    <w:rsid w:val="001142B4"/>
    <w:rsid w:val="001142BE"/>
    <w:rsid w:val="001143DF"/>
    <w:rsid w:val="0011454C"/>
    <w:rsid w:val="001148C3"/>
    <w:rsid w:val="00114A19"/>
    <w:rsid w:val="00114AA5"/>
    <w:rsid w:val="00114CC3"/>
    <w:rsid w:val="00114D77"/>
    <w:rsid w:val="00114EB7"/>
    <w:rsid w:val="00115221"/>
    <w:rsid w:val="001152C2"/>
    <w:rsid w:val="001154AA"/>
    <w:rsid w:val="0011589E"/>
    <w:rsid w:val="00115C29"/>
    <w:rsid w:val="00115C80"/>
    <w:rsid w:val="00115D61"/>
    <w:rsid w:val="00115DAF"/>
    <w:rsid w:val="00115EB2"/>
    <w:rsid w:val="00116668"/>
    <w:rsid w:val="0011671B"/>
    <w:rsid w:val="001167FC"/>
    <w:rsid w:val="001169A5"/>
    <w:rsid w:val="00116D13"/>
    <w:rsid w:val="00116E04"/>
    <w:rsid w:val="00116EB3"/>
    <w:rsid w:val="00116EFD"/>
    <w:rsid w:val="001171DA"/>
    <w:rsid w:val="001172F3"/>
    <w:rsid w:val="0011736C"/>
    <w:rsid w:val="001173D2"/>
    <w:rsid w:val="001176D6"/>
    <w:rsid w:val="001179D2"/>
    <w:rsid w:val="00117A69"/>
    <w:rsid w:val="00117CD0"/>
    <w:rsid w:val="00120013"/>
    <w:rsid w:val="00120113"/>
    <w:rsid w:val="001202F7"/>
    <w:rsid w:val="001203A1"/>
    <w:rsid w:val="00120490"/>
    <w:rsid w:val="0012069A"/>
    <w:rsid w:val="00120737"/>
    <w:rsid w:val="00120936"/>
    <w:rsid w:val="001209C6"/>
    <w:rsid w:val="00120BBA"/>
    <w:rsid w:val="0012145B"/>
    <w:rsid w:val="0012146B"/>
    <w:rsid w:val="001215C4"/>
    <w:rsid w:val="001220F3"/>
    <w:rsid w:val="001222EB"/>
    <w:rsid w:val="001225F0"/>
    <w:rsid w:val="0012280F"/>
    <w:rsid w:val="00122832"/>
    <w:rsid w:val="00122B4F"/>
    <w:rsid w:val="00122F09"/>
    <w:rsid w:val="00122F10"/>
    <w:rsid w:val="00122F32"/>
    <w:rsid w:val="001230CB"/>
    <w:rsid w:val="001230E9"/>
    <w:rsid w:val="001231CA"/>
    <w:rsid w:val="001232FE"/>
    <w:rsid w:val="00123343"/>
    <w:rsid w:val="00123348"/>
    <w:rsid w:val="001233F4"/>
    <w:rsid w:val="00123449"/>
    <w:rsid w:val="001236AE"/>
    <w:rsid w:val="001236C7"/>
    <w:rsid w:val="00123874"/>
    <w:rsid w:val="00123F02"/>
    <w:rsid w:val="00123F39"/>
    <w:rsid w:val="00124127"/>
    <w:rsid w:val="0012421D"/>
    <w:rsid w:val="00124378"/>
    <w:rsid w:val="001243C9"/>
    <w:rsid w:val="001243CE"/>
    <w:rsid w:val="00124562"/>
    <w:rsid w:val="00124896"/>
    <w:rsid w:val="00124C85"/>
    <w:rsid w:val="00124E5F"/>
    <w:rsid w:val="00125370"/>
    <w:rsid w:val="001253EB"/>
    <w:rsid w:val="001254C4"/>
    <w:rsid w:val="001254D4"/>
    <w:rsid w:val="00125730"/>
    <w:rsid w:val="0012580A"/>
    <w:rsid w:val="00125C1F"/>
    <w:rsid w:val="00125EB8"/>
    <w:rsid w:val="001267CA"/>
    <w:rsid w:val="001267FC"/>
    <w:rsid w:val="00126824"/>
    <w:rsid w:val="001268A5"/>
    <w:rsid w:val="001268F3"/>
    <w:rsid w:val="00126E18"/>
    <w:rsid w:val="00126E91"/>
    <w:rsid w:val="00126F1D"/>
    <w:rsid w:val="00127009"/>
    <w:rsid w:val="0012714F"/>
    <w:rsid w:val="00127224"/>
    <w:rsid w:val="001274F0"/>
    <w:rsid w:val="00127695"/>
    <w:rsid w:val="001277FA"/>
    <w:rsid w:val="001279F8"/>
    <w:rsid w:val="00127AB4"/>
    <w:rsid w:val="00127B76"/>
    <w:rsid w:val="00127BD9"/>
    <w:rsid w:val="00127C2C"/>
    <w:rsid w:val="00127F7A"/>
    <w:rsid w:val="00130068"/>
    <w:rsid w:val="00130469"/>
    <w:rsid w:val="0013056D"/>
    <w:rsid w:val="00130618"/>
    <w:rsid w:val="00130723"/>
    <w:rsid w:val="001307A5"/>
    <w:rsid w:val="001308B4"/>
    <w:rsid w:val="00130DF4"/>
    <w:rsid w:val="00130EF9"/>
    <w:rsid w:val="00130F9C"/>
    <w:rsid w:val="0013107E"/>
    <w:rsid w:val="00131159"/>
    <w:rsid w:val="001312F3"/>
    <w:rsid w:val="00131649"/>
    <w:rsid w:val="0013172A"/>
    <w:rsid w:val="0013185A"/>
    <w:rsid w:val="001318E7"/>
    <w:rsid w:val="001319C3"/>
    <w:rsid w:val="00131C73"/>
    <w:rsid w:val="00131D94"/>
    <w:rsid w:val="00131F8B"/>
    <w:rsid w:val="0013227C"/>
    <w:rsid w:val="0013229E"/>
    <w:rsid w:val="00132423"/>
    <w:rsid w:val="001325DB"/>
    <w:rsid w:val="00132744"/>
    <w:rsid w:val="00132814"/>
    <w:rsid w:val="0013289A"/>
    <w:rsid w:val="00132ACA"/>
    <w:rsid w:val="00132C1F"/>
    <w:rsid w:val="00132FF8"/>
    <w:rsid w:val="001331A5"/>
    <w:rsid w:val="0013324B"/>
    <w:rsid w:val="001332F2"/>
    <w:rsid w:val="00133309"/>
    <w:rsid w:val="00133453"/>
    <w:rsid w:val="001334F5"/>
    <w:rsid w:val="001335C8"/>
    <w:rsid w:val="001337EF"/>
    <w:rsid w:val="0013382B"/>
    <w:rsid w:val="001339ED"/>
    <w:rsid w:val="00133AC7"/>
    <w:rsid w:val="00134416"/>
    <w:rsid w:val="001349AD"/>
    <w:rsid w:val="00134B06"/>
    <w:rsid w:val="00134C4F"/>
    <w:rsid w:val="00134F38"/>
    <w:rsid w:val="001350B1"/>
    <w:rsid w:val="0013512A"/>
    <w:rsid w:val="00135626"/>
    <w:rsid w:val="00135867"/>
    <w:rsid w:val="0013586E"/>
    <w:rsid w:val="00135B0F"/>
    <w:rsid w:val="00135CCB"/>
    <w:rsid w:val="00135EE5"/>
    <w:rsid w:val="0013601F"/>
    <w:rsid w:val="0013602C"/>
    <w:rsid w:val="0013609F"/>
    <w:rsid w:val="001361BD"/>
    <w:rsid w:val="00136293"/>
    <w:rsid w:val="001362F4"/>
    <w:rsid w:val="001365CB"/>
    <w:rsid w:val="00136826"/>
    <w:rsid w:val="0013699C"/>
    <w:rsid w:val="00136A02"/>
    <w:rsid w:val="00136ABB"/>
    <w:rsid w:val="00136DB3"/>
    <w:rsid w:val="00137262"/>
    <w:rsid w:val="00137323"/>
    <w:rsid w:val="00137577"/>
    <w:rsid w:val="001375BC"/>
    <w:rsid w:val="00137620"/>
    <w:rsid w:val="0013763F"/>
    <w:rsid w:val="0013790F"/>
    <w:rsid w:val="00137976"/>
    <w:rsid w:val="00137D6C"/>
    <w:rsid w:val="00137D78"/>
    <w:rsid w:val="00137F1E"/>
    <w:rsid w:val="00140006"/>
    <w:rsid w:val="00140067"/>
    <w:rsid w:val="00140238"/>
    <w:rsid w:val="00140271"/>
    <w:rsid w:val="00140403"/>
    <w:rsid w:val="00140456"/>
    <w:rsid w:val="00140606"/>
    <w:rsid w:val="001406CE"/>
    <w:rsid w:val="001406D9"/>
    <w:rsid w:val="0014078C"/>
    <w:rsid w:val="001407D7"/>
    <w:rsid w:val="0014080B"/>
    <w:rsid w:val="0014089E"/>
    <w:rsid w:val="00140969"/>
    <w:rsid w:val="00140A92"/>
    <w:rsid w:val="00140B73"/>
    <w:rsid w:val="001412A7"/>
    <w:rsid w:val="001419AA"/>
    <w:rsid w:val="00141B3E"/>
    <w:rsid w:val="00141D5B"/>
    <w:rsid w:val="00141D91"/>
    <w:rsid w:val="00141E0F"/>
    <w:rsid w:val="00141E24"/>
    <w:rsid w:val="00142181"/>
    <w:rsid w:val="0014267A"/>
    <w:rsid w:val="001428BF"/>
    <w:rsid w:val="00142908"/>
    <w:rsid w:val="0014294F"/>
    <w:rsid w:val="00142970"/>
    <w:rsid w:val="00142A9C"/>
    <w:rsid w:val="00142E2D"/>
    <w:rsid w:val="001431AF"/>
    <w:rsid w:val="0014328D"/>
    <w:rsid w:val="001432F2"/>
    <w:rsid w:val="001433A0"/>
    <w:rsid w:val="00143631"/>
    <w:rsid w:val="00143809"/>
    <w:rsid w:val="00143880"/>
    <w:rsid w:val="00143B1C"/>
    <w:rsid w:val="00143BFE"/>
    <w:rsid w:val="00143C99"/>
    <w:rsid w:val="00143C9E"/>
    <w:rsid w:val="00143D20"/>
    <w:rsid w:val="001440B5"/>
    <w:rsid w:val="0014417C"/>
    <w:rsid w:val="001442AA"/>
    <w:rsid w:val="001442E7"/>
    <w:rsid w:val="0014464C"/>
    <w:rsid w:val="0014484E"/>
    <w:rsid w:val="00144A1F"/>
    <w:rsid w:val="00144D20"/>
    <w:rsid w:val="00144D28"/>
    <w:rsid w:val="00144D9D"/>
    <w:rsid w:val="001458CE"/>
    <w:rsid w:val="001458F9"/>
    <w:rsid w:val="001459DA"/>
    <w:rsid w:val="00145AEE"/>
    <w:rsid w:val="00145D3E"/>
    <w:rsid w:val="00145D7B"/>
    <w:rsid w:val="00145D9F"/>
    <w:rsid w:val="00145FB3"/>
    <w:rsid w:val="00146075"/>
    <w:rsid w:val="00146182"/>
    <w:rsid w:val="001462BE"/>
    <w:rsid w:val="00146426"/>
    <w:rsid w:val="001466D8"/>
    <w:rsid w:val="00146ACB"/>
    <w:rsid w:val="00146AF4"/>
    <w:rsid w:val="00146B84"/>
    <w:rsid w:val="00146B91"/>
    <w:rsid w:val="00146D2A"/>
    <w:rsid w:val="00146F26"/>
    <w:rsid w:val="001471EC"/>
    <w:rsid w:val="00147699"/>
    <w:rsid w:val="00147905"/>
    <w:rsid w:val="00147BB2"/>
    <w:rsid w:val="00147C1C"/>
    <w:rsid w:val="00147C96"/>
    <w:rsid w:val="00147D43"/>
    <w:rsid w:val="00147E32"/>
    <w:rsid w:val="00147ECB"/>
    <w:rsid w:val="00147FEE"/>
    <w:rsid w:val="001500EB"/>
    <w:rsid w:val="001502C1"/>
    <w:rsid w:val="0015078A"/>
    <w:rsid w:val="001507E5"/>
    <w:rsid w:val="00150A20"/>
    <w:rsid w:val="00150B41"/>
    <w:rsid w:val="00150E17"/>
    <w:rsid w:val="00150F3A"/>
    <w:rsid w:val="001511CA"/>
    <w:rsid w:val="00151727"/>
    <w:rsid w:val="00151800"/>
    <w:rsid w:val="00151AD5"/>
    <w:rsid w:val="00151B76"/>
    <w:rsid w:val="00151C8D"/>
    <w:rsid w:val="00151D9B"/>
    <w:rsid w:val="00152493"/>
    <w:rsid w:val="0015259D"/>
    <w:rsid w:val="00152687"/>
    <w:rsid w:val="00152704"/>
    <w:rsid w:val="001528B9"/>
    <w:rsid w:val="001529DE"/>
    <w:rsid w:val="00152A26"/>
    <w:rsid w:val="00152BB8"/>
    <w:rsid w:val="00152BBF"/>
    <w:rsid w:val="00152BE8"/>
    <w:rsid w:val="00152D71"/>
    <w:rsid w:val="00152EC1"/>
    <w:rsid w:val="00153033"/>
    <w:rsid w:val="00153463"/>
    <w:rsid w:val="00153731"/>
    <w:rsid w:val="0015375F"/>
    <w:rsid w:val="0015377D"/>
    <w:rsid w:val="001537A2"/>
    <w:rsid w:val="00153814"/>
    <w:rsid w:val="001538F9"/>
    <w:rsid w:val="00153A3E"/>
    <w:rsid w:val="00153AC8"/>
    <w:rsid w:val="00153EA0"/>
    <w:rsid w:val="00153FE0"/>
    <w:rsid w:val="001541BF"/>
    <w:rsid w:val="00154382"/>
    <w:rsid w:val="00154391"/>
    <w:rsid w:val="001544E7"/>
    <w:rsid w:val="00154525"/>
    <w:rsid w:val="00154589"/>
    <w:rsid w:val="0015464A"/>
    <w:rsid w:val="001546D3"/>
    <w:rsid w:val="00154716"/>
    <w:rsid w:val="0015471B"/>
    <w:rsid w:val="00154867"/>
    <w:rsid w:val="001549A6"/>
    <w:rsid w:val="001549FA"/>
    <w:rsid w:val="00154A98"/>
    <w:rsid w:val="00154CBD"/>
    <w:rsid w:val="00154E6E"/>
    <w:rsid w:val="00154F9C"/>
    <w:rsid w:val="00155103"/>
    <w:rsid w:val="0015512F"/>
    <w:rsid w:val="00155330"/>
    <w:rsid w:val="00155345"/>
    <w:rsid w:val="00155571"/>
    <w:rsid w:val="0015572B"/>
    <w:rsid w:val="0015593C"/>
    <w:rsid w:val="00155EEB"/>
    <w:rsid w:val="00155F64"/>
    <w:rsid w:val="00155F9D"/>
    <w:rsid w:val="001560BE"/>
    <w:rsid w:val="00156394"/>
    <w:rsid w:val="001563B7"/>
    <w:rsid w:val="001563B9"/>
    <w:rsid w:val="001563DA"/>
    <w:rsid w:val="00156426"/>
    <w:rsid w:val="00156464"/>
    <w:rsid w:val="00156520"/>
    <w:rsid w:val="00156617"/>
    <w:rsid w:val="0015677F"/>
    <w:rsid w:val="001568EB"/>
    <w:rsid w:val="00156BDD"/>
    <w:rsid w:val="00156CBC"/>
    <w:rsid w:val="00156F8B"/>
    <w:rsid w:val="0015709E"/>
    <w:rsid w:val="00157286"/>
    <w:rsid w:val="00157391"/>
    <w:rsid w:val="00157792"/>
    <w:rsid w:val="001578F5"/>
    <w:rsid w:val="00157DEC"/>
    <w:rsid w:val="00157ED3"/>
    <w:rsid w:val="00157F2D"/>
    <w:rsid w:val="00160050"/>
    <w:rsid w:val="00160190"/>
    <w:rsid w:val="0016027E"/>
    <w:rsid w:val="001602EA"/>
    <w:rsid w:val="00160338"/>
    <w:rsid w:val="00160673"/>
    <w:rsid w:val="001606DE"/>
    <w:rsid w:val="0016094F"/>
    <w:rsid w:val="001609D5"/>
    <w:rsid w:val="00160AF3"/>
    <w:rsid w:val="00160BE6"/>
    <w:rsid w:val="00160E15"/>
    <w:rsid w:val="00160E70"/>
    <w:rsid w:val="00161119"/>
    <w:rsid w:val="00161282"/>
    <w:rsid w:val="001612C1"/>
    <w:rsid w:val="0016146A"/>
    <w:rsid w:val="0016151F"/>
    <w:rsid w:val="001615FC"/>
    <w:rsid w:val="001616EE"/>
    <w:rsid w:val="00161789"/>
    <w:rsid w:val="00161883"/>
    <w:rsid w:val="001619D4"/>
    <w:rsid w:val="00161AA8"/>
    <w:rsid w:val="00161B20"/>
    <w:rsid w:val="00161C2D"/>
    <w:rsid w:val="00161D34"/>
    <w:rsid w:val="00161D9C"/>
    <w:rsid w:val="00161F7A"/>
    <w:rsid w:val="00161F92"/>
    <w:rsid w:val="001620F2"/>
    <w:rsid w:val="00162199"/>
    <w:rsid w:val="001621E4"/>
    <w:rsid w:val="0016294E"/>
    <w:rsid w:val="00162975"/>
    <w:rsid w:val="001629A9"/>
    <w:rsid w:val="001629E3"/>
    <w:rsid w:val="00162A27"/>
    <w:rsid w:val="00162BE2"/>
    <w:rsid w:val="00162DE1"/>
    <w:rsid w:val="00162EF9"/>
    <w:rsid w:val="00162F55"/>
    <w:rsid w:val="00163199"/>
    <w:rsid w:val="00163787"/>
    <w:rsid w:val="001638B0"/>
    <w:rsid w:val="001638CC"/>
    <w:rsid w:val="00163BD0"/>
    <w:rsid w:val="00163BF5"/>
    <w:rsid w:val="00163DE1"/>
    <w:rsid w:val="00163E23"/>
    <w:rsid w:val="00163E5B"/>
    <w:rsid w:val="00163F33"/>
    <w:rsid w:val="001641F1"/>
    <w:rsid w:val="001642A9"/>
    <w:rsid w:val="0016436A"/>
    <w:rsid w:val="00164390"/>
    <w:rsid w:val="001647EE"/>
    <w:rsid w:val="00164816"/>
    <w:rsid w:val="0016492E"/>
    <w:rsid w:val="0016495F"/>
    <w:rsid w:val="00164B68"/>
    <w:rsid w:val="00164BB8"/>
    <w:rsid w:val="00164D3B"/>
    <w:rsid w:val="00164F01"/>
    <w:rsid w:val="00164F92"/>
    <w:rsid w:val="00165033"/>
    <w:rsid w:val="001650AE"/>
    <w:rsid w:val="0016525C"/>
    <w:rsid w:val="00165357"/>
    <w:rsid w:val="00165360"/>
    <w:rsid w:val="00165641"/>
    <w:rsid w:val="001657A1"/>
    <w:rsid w:val="00165899"/>
    <w:rsid w:val="00165A7E"/>
    <w:rsid w:val="00165C6F"/>
    <w:rsid w:val="00165E58"/>
    <w:rsid w:val="00165E94"/>
    <w:rsid w:val="00165EC1"/>
    <w:rsid w:val="00165ED1"/>
    <w:rsid w:val="00165F9C"/>
    <w:rsid w:val="00165FEE"/>
    <w:rsid w:val="00166057"/>
    <w:rsid w:val="001661BC"/>
    <w:rsid w:val="001661CE"/>
    <w:rsid w:val="00166687"/>
    <w:rsid w:val="0016691E"/>
    <w:rsid w:val="00166AA5"/>
    <w:rsid w:val="00166AE1"/>
    <w:rsid w:val="00166C9F"/>
    <w:rsid w:val="001670E0"/>
    <w:rsid w:val="001670EA"/>
    <w:rsid w:val="001674A0"/>
    <w:rsid w:val="0016773E"/>
    <w:rsid w:val="00167896"/>
    <w:rsid w:val="00167C4E"/>
    <w:rsid w:val="00167C93"/>
    <w:rsid w:val="00167CB8"/>
    <w:rsid w:val="00167F59"/>
    <w:rsid w:val="0017026C"/>
    <w:rsid w:val="001702ED"/>
    <w:rsid w:val="001704B2"/>
    <w:rsid w:val="00170662"/>
    <w:rsid w:val="001706E3"/>
    <w:rsid w:val="001706FD"/>
    <w:rsid w:val="0017070D"/>
    <w:rsid w:val="001707D2"/>
    <w:rsid w:val="00170A88"/>
    <w:rsid w:val="00170B3C"/>
    <w:rsid w:val="00170C1D"/>
    <w:rsid w:val="00170CE6"/>
    <w:rsid w:val="001712B7"/>
    <w:rsid w:val="00171416"/>
    <w:rsid w:val="001719F8"/>
    <w:rsid w:val="00171E57"/>
    <w:rsid w:val="001721DC"/>
    <w:rsid w:val="0017222D"/>
    <w:rsid w:val="0017249B"/>
    <w:rsid w:val="00172552"/>
    <w:rsid w:val="00172623"/>
    <w:rsid w:val="001728E6"/>
    <w:rsid w:val="00172C68"/>
    <w:rsid w:val="00172F84"/>
    <w:rsid w:val="00172FE8"/>
    <w:rsid w:val="00173686"/>
    <w:rsid w:val="00173735"/>
    <w:rsid w:val="0017373E"/>
    <w:rsid w:val="0017387B"/>
    <w:rsid w:val="001738FF"/>
    <w:rsid w:val="00173B3B"/>
    <w:rsid w:val="00173B4B"/>
    <w:rsid w:val="00174074"/>
    <w:rsid w:val="0017412F"/>
    <w:rsid w:val="00174289"/>
    <w:rsid w:val="00174437"/>
    <w:rsid w:val="0017466B"/>
    <w:rsid w:val="001746BE"/>
    <w:rsid w:val="00174803"/>
    <w:rsid w:val="00174849"/>
    <w:rsid w:val="001748B3"/>
    <w:rsid w:val="00174BC9"/>
    <w:rsid w:val="00174F13"/>
    <w:rsid w:val="00174FC4"/>
    <w:rsid w:val="0017569B"/>
    <w:rsid w:val="0017577F"/>
    <w:rsid w:val="00175DBC"/>
    <w:rsid w:val="00176114"/>
    <w:rsid w:val="0017648A"/>
    <w:rsid w:val="00176538"/>
    <w:rsid w:val="00176700"/>
    <w:rsid w:val="0017674F"/>
    <w:rsid w:val="001768E8"/>
    <w:rsid w:val="00176B92"/>
    <w:rsid w:val="00176D2D"/>
    <w:rsid w:val="00176EE6"/>
    <w:rsid w:val="00177027"/>
    <w:rsid w:val="001771EF"/>
    <w:rsid w:val="00177209"/>
    <w:rsid w:val="0017722F"/>
    <w:rsid w:val="0017727E"/>
    <w:rsid w:val="0017736E"/>
    <w:rsid w:val="00177384"/>
    <w:rsid w:val="00177664"/>
    <w:rsid w:val="001776E8"/>
    <w:rsid w:val="001776EC"/>
    <w:rsid w:val="00177884"/>
    <w:rsid w:val="001778F3"/>
    <w:rsid w:val="001779E5"/>
    <w:rsid w:val="001779F1"/>
    <w:rsid w:val="00177CEE"/>
    <w:rsid w:val="00177E80"/>
    <w:rsid w:val="001802CA"/>
    <w:rsid w:val="0018034D"/>
    <w:rsid w:val="00180751"/>
    <w:rsid w:val="001807E8"/>
    <w:rsid w:val="00180C8C"/>
    <w:rsid w:val="0018103C"/>
    <w:rsid w:val="00181291"/>
    <w:rsid w:val="0018129E"/>
    <w:rsid w:val="0018162E"/>
    <w:rsid w:val="00181794"/>
    <w:rsid w:val="00181842"/>
    <w:rsid w:val="00181B10"/>
    <w:rsid w:val="00181CB1"/>
    <w:rsid w:val="00181CF5"/>
    <w:rsid w:val="00181F49"/>
    <w:rsid w:val="00181F7A"/>
    <w:rsid w:val="00182253"/>
    <w:rsid w:val="00182497"/>
    <w:rsid w:val="00182501"/>
    <w:rsid w:val="001825C2"/>
    <w:rsid w:val="0018269E"/>
    <w:rsid w:val="001826CF"/>
    <w:rsid w:val="00182B15"/>
    <w:rsid w:val="00182B8B"/>
    <w:rsid w:val="00182DB1"/>
    <w:rsid w:val="00182E0F"/>
    <w:rsid w:val="00182F14"/>
    <w:rsid w:val="00183037"/>
    <w:rsid w:val="00183279"/>
    <w:rsid w:val="001832EF"/>
    <w:rsid w:val="00183369"/>
    <w:rsid w:val="001834B4"/>
    <w:rsid w:val="001834F4"/>
    <w:rsid w:val="00183794"/>
    <w:rsid w:val="001838C3"/>
    <w:rsid w:val="001839B3"/>
    <w:rsid w:val="00183A19"/>
    <w:rsid w:val="00183C4F"/>
    <w:rsid w:val="00183F34"/>
    <w:rsid w:val="001840AB"/>
    <w:rsid w:val="00184127"/>
    <w:rsid w:val="00184128"/>
    <w:rsid w:val="0018419D"/>
    <w:rsid w:val="00184269"/>
    <w:rsid w:val="001842AF"/>
    <w:rsid w:val="001844B3"/>
    <w:rsid w:val="001844F5"/>
    <w:rsid w:val="0018483E"/>
    <w:rsid w:val="0018486E"/>
    <w:rsid w:val="00184891"/>
    <w:rsid w:val="00184AF8"/>
    <w:rsid w:val="00184B71"/>
    <w:rsid w:val="00184B91"/>
    <w:rsid w:val="00184D20"/>
    <w:rsid w:val="00184EBC"/>
    <w:rsid w:val="00184EC4"/>
    <w:rsid w:val="001850DB"/>
    <w:rsid w:val="00185173"/>
    <w:rsid w:val="001852B9"/>
    <w:rsid w:val="00185347"/>
    <w:rsid w:val="001857DB"/>
    <w:rsid w:val="00185957"/>
    <w:rsid w:val="00185C45"/>
    <w:rsid w:val="00185CCE"/>
    <w:rsid w:val="00185D9D"/>
    <w:rsid w:val="00185DDC"/>
    <w:rsid w:val="00185E10"/>
    <w:rsid w:val="00185F01"/>
    <w:rsid w:val="001862F7"/>
    <w:rsid w:val="0018631A"/>
    <w:rsid w:val="00186365"/>
    <w:rsid w:val="0018657A"/>
    <w:rsid w:val="0018664A"/>
    <w:rsid w:val="00186655"/>
    <w:rsid w:val="00186688"/>
    <w:rsid w:val="00186905"/>
    <w:rsid w:val="001869D4"/>
    <w:rsid w:val="00186B4D"/>
    <w:rsid w:val="00186F15"/>
    <w:rsid w:val="00186FFA"/>
    <w:rsid w:val="00187464"/>
    <w:rsid w:val="001874BD"/>
    <w:rsid w:val="001874C5"/>
    <w:rsid w:val="001878D3"/>
    <w:rsid w:val="00187A19"/>
    <w:rsid w:val="00187BFA"/>
    <w:rsid w:val="00187CBC"/>
    <w:rsid w:val="00187D0A"/>
    <w:rsid w:val="00187E00"/>
    <w:rsid w:val="00187EE0"/>
    <w:rsid w:val="001900A0"/>
    <w:rsid w:val="001900A2"/>
    <w:rsid w:val="001900D2"/>
    <w:rsid w:val="0019010C"/>
    <w:rsid w:val="001904A6"/>
    <w:rsid w:val="0019052F"/>
    <w:rsid w:val="00190654"/>
    <w:rsid w:val="001906A3"/>
    <w:rsid w:val="001907EF"/>
    <w:rsid w:val="00190804"/>
    <w:rsid w:val="001909F5"/>
    <w:rsid w:val="00191042"/>
    <w:rsid w:val="00191226"/>
    <w:rsid w:val="00191288"/>
    <w:rsid w:val="00191316"/>
    <w:rsid w:val="001913D3"/>
    <w:rsid w:val="001915E3"/>
    <w:rsid w:val="0019183A"/>
    <w:rsid w:val="00191894"/>
    <w:rsid w:val="00191DC6"/>
    <w:rsid w:val="00192159"/>
    <w:rsid w:val="00192169"/>
    <w:rsid w:val="001921B8"/>
    <w:rsid w:val="00192541"/>
    <w:rsid w:val="0019254D"/>
    <w:rsid w:val="001927BD"/>
    <w:rsid w:val="00192B5E"/>
    <w:rsid w:val="00192BBC"/>
    <w:rsid w:val="00192C52"/>
    <w:rsid w:val="00192D22"/>
    <w:rsid w:val="00192DCF"/>
    <w:rsid w:val="001930DE"/>
    <w:rsid w:val="0019328E"/>
    <w:rsid w:val="001934D2"/>
    <w:rsid w:val="0019350A"/>
    <w:rsid w:val="00193616"/>
    <w:rsid w:val="00193790"/>
    <w:rsid w:val="0019394E"/>
    <w:rsid w:val="00193F77"/>
    <w:rsid w:val="00194207"/>
    <w:rsid w:val="0019460A"/>
    <w:rsid w:val="0019466E"/>
    <w:rsid w:val="00194689"/>
    <w:rsid w:val="00194A0C"/>
    <w:rsid w:val="00194CC8"/>
    <w:rsid w:val="00194D78"/>
    <w:rsid w:val="00194E4E"/>
    <w:rsid w:val="00194EF6"/>
    <w:rsid w:val="00194FCC"/>
    <w:rsid w:val="00195284"/>
    <w:rsid w:val="001954A7"/>
    <w:rsid w:val="0019567B"/>
    <w:rsid w:val="00195792"/>
    <w:rsid w:val="00195C30"/>
    <w:rsid w:val="00195D3B"/>
    <w:rsid w:val="00195E78"/>
    <w:rsid w:val="00196086"/>
    <w:rsid w:val="00196280"/>
    <w:rsid w:val="00196378"/>
    <w:rsid w:val="00196560"/>
    <w:rsid w:val="001965FC"/>
    <w:rsid w:val="0019677A"/>
    <w:rsid w:val="00196A18"/>
    <w:rsid w:val="00196ADA"/>
    <w:rsid w:val="00196E9A"/>
    <w:rsid w:val="0019716D"/>
    <w:rsid w:val="001971B4"/>
    <w:rsid w:val="0019749E"/>
    <w:rsid w:val="0019797D"/>
    <w:rsid w:val="001979ED"/>
    <w:rsid w:val="00197BDF"/>
    <w:rsid w:val="00197C2B"/>
    <w:rsid w:val="001A02AF"/>
    <w:rsid w:val="001A0588"/>
    <w:rsid w:val="001A0662"/>
    <w:rsid w:val="001A0734"/>
    <w:rsid w:val="001A0B87"/>
    <w:rsid w:val="001A103E"/>
    <w:rsid w:val="001A10E3"/>
    <w:rsid w:val="001A1114"/>
    <w:rsid w:val="001A1547"/>
    <w:rsid w:val="001A15C4"/>
    <w:rsid w:val="001A1940"/>
    <w:rsid w:val="001A1A38"/>
    <w:rsid w:val="001A1AB8"/>
    <w:rsid w:val="001A1BD7"/>
    <w:rsid w:val="001A1D0B"/>
    <w:rsid w:val="001A1F27"/>
    <w:rsid w:val="001A219B"/>
    <w:rsid w:val="001A25A7"/>
    <w:rsid w:val="001A2641"/>
    <w:rsid w:val="001A2856"/>
    <w:rsid w:val="001A2ACC"/>
    <w:rsid w:val="001A2B26"/>
    <w:rsid w:val="001A2B4E"/>
    <w:rsid w:val="001A2C7C"/>
    <w:rsid w:val="001A2C97"/>
    <w:rsid w:val="001A2CC3"/>
    <w:rsid w:val="001A3147"/>
    <w:rsid w:val="001A3290"/>
    <w:rsid w:val="001A32F7"/>
    <w:rsid w:val="001A33C4"/>
    <w:rsid w:val="001A3430"/>
    <w:rsid w:val="001A3494"/>
    <w:rsid w:val="001A399E"/>
    <w:rsid w:val="001A3B45"/>
    <w:rsid w:val="001A3D00"/>
    <w:rsid w:val="001A3F59"/>
    <w:rsid w:val="001A3F67"/>
    <w:rsid w:val="001A40F9"/>
    <w:rsid w:val="001A4160"/>
    <w:rsid w:val="001A4363"/>
    <w:rsid w:val="001A4524"/>
    <w:rsid w:val="001A46A1"/>
    <w:rsid w:val="001A47DB"/>
    <w:rsid w:val="001A493D"/>
    <w:rsid w:val="001A4A1A"/>
    <w:rsid w:val="001A4A55"/>
    <w:rsid w:val="001A4AFA"/>
    <w:rsid w:val="001A4E6E"/>
    <w:rsid w:val="001A53DE"/>
    <w:rsid w:val="001A5421"/>
    <w:rsid w:val="001A57ED"/>
    <w:rsid w:val="001A58D0"/>
    <w:rsid w:val="001A5D46"/>
    <w:rsid w:val="001A5FAA"/>
    <w:rsid w:val="001A6094"/>
    <w:rsid w:val="001A613C"/>
    <w:rsid w:val="001A6420"/>
    <w:rsid w:val="001A6455"/>
    <w:rsid w:val="001A6458"/>
    <w:rsid w:val="001A668B"/>
    <w:rsid w:val="001A668C"/>
    <w:rsid w:val="001A67C5"/>
    <w:rsid w:val="001A6842"/>
    <w:rsid w:val="001A6861"/>
    <w:rsid w:val="001A6900"/>
    <w:rsid w:val="001A691A"/>
    <w:rsid w:val="001A6A25"/>
    <w:rsid w:val="001A6C18"/>
    <w:rsid w:val="001A6C63"/>
    <w:rsid w:val="001A6C88"/>
    <w:rsid w:val="001A6CA6"/>
    <w:rsid w:val="001A6CD1"/>
    <w:rsid w:val="001A6F05"/>
    <w:rsid w:val="001A71BF"/>
    <w:rsid w:val="001A7295"/>
    <w:rsid w:val="001A72BC"/>
    <w:rsid w:val="001A735F"/>
    <w:rsid w:val="001A7392"/>
    <w:rsid w:val="001A7398"/>
    <w:rsid w:val="001A74E6"/>
    <w:rsid w:val="001A757F"/>
    <w:rsid w:val="001A76CC"/>
    <w:rsid w:val="001A7773"/>
    <w:rsid w:val="001A77F3"/>
    <w:rsid w:val="001A787B"/>
    <w:rsid w:val="001A7C85"/>
    <w:rsid w:val="001A7D06"/>
    <w:rsid w:val="001A7FBC"/>
    <w:rsid w:val="001B01CC"/>
    <w:rsid w:val="001B033A"/>
    <w:rsid w:val="001B0365"/>
    <w:rsid w:val="001B0910"/>
    <w:rsid w:val="001B09CA"/>
    <w:rsid w:val="001B0B38"/>
    <w:rsid w:val="001B0E73"/>
    <w:rsid w:val="001B0F14"/>
    <w:rsid w:val="001B1053"/>
    <w:rsid w:val="001B111D"/>
    <w:rsid w:val="001B1181"/>
    <w:rsid w:val="001B185B"/>
    <w:rsid w:val="001B196B"/>
    <w:rsid w:val="001B1A86"/>
    <w:rsid w:val="001B1EAD"/>
    <w:rsid w:val="001B2036"/>
    <w:rsid w:val="001B204E"/>
    <w:rsid w:val="001B205F"/>
    <w:rsid w:val="001B222C"/>
    <w:rsid w:val="001B228C"/>
    <w:rsid w:val="001B2B08"/>
    <w:rsid w:val="001B2BF4"/>
    <w:rsid w:val="001B2C74"/>
    <w:rsid w:val="001B2C8D"/>
    <w:rsid w:val="001B2D04"/>
    <w:rsid w:val="001B2DBD"/>
    <w:rsid w:val="001B2EDB"/>
    <w:rsid w:val="001B2F43"/>
    <w:rsid w:val="001B30CB"/>
    <w:rsid w:val="001B33D3"/>
    <w:rsid w:val="001B3576"/>
    <w:rsid w:val="001B35EE"/>
    <w:rsid w:val="001B36A4"/>
    <w:rsid w:val="001B374F"/>
    <w:rsid w:val="001B37CD"/>
    <w:rsid w:val="001B37DD"/>
    <w:rsid w:val="001B387D"/>
    <w:rsid w:val="001B3A7B"/>
    <w:rsid w:val="001B3BBD"/>
    <w:rsid w:val="001B3C14"/>
    <w:rsid w:val="001B3CBB"/>
    <w:rsid w:val="001B3CC5"/>
    <w:rsid w:val="001B3D7A"/>
    <w:rsid w:val="001B3DB8"/>
    <w:rsid w:val="001B3E9E"/>
    <w:rsid w:val="001B420D"/>
    <w:rsid w:val="001B4394"/>
    <w:rsid w:val="001B4565"/>
    <w:rsid w:val="001B45E1"/>
    <w:rsid w:val="001B479C"/>
    <w:rsid w:val="001B4A49"/>
    <w:rsid w:val="001B4A72"/>
    <w:rsid w:val="001B4BB4"/>
    <w:rsid w:val="001B4F75"/>
    <w:rsid w:val="001B51E2"/>
    <w:rsid w:val="001B5269"/>
    <w:rsid w:val="001B53E1"/>
    <w:rsid w:val="001B547E"/>
    <w:rsid w:val="001B5B8A"/>
    <w:rsid w:val="001B5FD8"/>
    <w:rsid w:val="001B5FE1"/>
    <w:rsid w:val="001B6211"/>
    <w:rsid w:val="001B625C"/>
    <w:rsid w:val="001B642F"/>
    <w:rsid w:val="001B64F8"/>
    <w:rsid w:val="001B656A"/>
    <w:rsid w:val="001B65E0"/>
    <w:rsid w:val="001B6768"/>
    <w:rsid w:val="001B6B59"/>
    <w:rsid w:val="001B6BA0"/>
    <w:rsid w:val="001B6DF5"/>
    <w:rsid w:val="001B7168"/>
    <w:rsid w:val="001B74E0"/>
    <w:rsid w:val="001B75A8"/>
    <w:rsid w:val="001B7868"/>
    <w:rsid w:val="001B7AA9"/>
    <w:rsid w:val="001B7B29"/>
    <w:rsid w:val="001B7DC5"/>
    <w:rsid w:val="001B7E79"/>
    <w:rsid w:val="001B7EC7"/>
    <w:rsid w:val="001C0153"/>
    <w:rsid w:val="001C0391"/>
    <w:rsid w:val="001C0B14"/>
    <w:rsid w:val="001C0C3A"/>
    <w:rsid w:val="001C0E4F"/>
    <w:rsid w:val="001C0EBF"/>
    <w:rsid w:val="001C104B"/>
    <w:rsid w:val="001C1456"/>
    <w:rsid w:val="001C145E"/>
    <w:rsid w:val="001C1BE5"/>
    <w:rsid w:val="001C1BF0"/>
    <w:rsid w:val="001C1C14"/>
    <w:rsid w:val="001C1E40"/>
    <w:rsid w:val="001C1EF8"/>
    <w:rsid w:val="001C1F43"/>
    <w:rsid w:val="001C1FCC"/>
    <w:rsid w:val="001C2053"/>
    <w:rsid w:val="001C237F"/>
    <w:rsid w:val="001C238F"/>
    <w:rsid w:val="001C25B2"/>
    <w:rsid w:val="001C26F6"/>
    <w:rsid w:val="001C2707"/>
    <w:rsid w:val="001C270D"/>
    <w:rsid w:val="001C2923"/>
    <w:rsid w:val="001C3214"/>
    <w:rsid w:val="001C3281"/>
    <w:rsid w:val="001C37E2"/>
    <w:rsid w:val="001C38A5"/>
    <w:rsid w:val="001C38B9"/>
    <w:rsid w:val="001C3958"/>
    <w:rsid w:val="001C4028"/>
    <w:rsid w:val="001C402F"/>
    <w:rsid w:val="001C413D"/>
    <w:rsid w:val="001C415C"/>
    <w:rsid w:val="001C46A1"/>
    <w:rsid w:val="001C48AC"/>
    <w:rsid w:val="001C4A39"/>
    <w:rsid w:val="001C4AAD"/>
    <w:rsid w:val="001C4C67"/>
    <w:rsid w:val="001C4CC0"/>
    <w:rsid w:val="001C4E8D"/>
    <w:rsid w:val="001C5006"/>
    <w:rsid w:val="001C5073"/>
    <w:rsid w:val="001C51C7"/>
    <w:rsid w:val="001C5703"/>
    <w:rsid w:val="001C57BA"/>
    <w:rsid w:val="001C59B5"/>
    <w:rsid w:val="001C6250"/>
    <w:rsid w:val="001C6256"/>
    <w:rsid w:val="001C646D"/>
    <w:rsid w:val="001C6596"/>
    <w:rsid w:val="001C696F"/>
    <w:rsid w:val="001C6A48"/>
    <w:rsid w:val="001C6A7C"/>
    <w:rsid w:val="001C6B7B"/>
    <w:rsid w:val="001C6DC6"/>
    <w:rsid w:val="001C6EE4"/>
    <w:rsid w:val="001C70B1"/>
    <w:rsid w:val="001C7282"/>
    <w:rsid w:val="001C732F"/>
    <w:rsid w:val="001C73C4"/>
    <w:rsid w:val="001C73D7"/>
    <w:rsid w:val="001C75BA"/>
    <w:rsid w:val="001C75E2"/>
    <w:rsid w:val="001C76C1"/>
    <w:rsid w:val="001C777A"/>
    <w:rsid w:val="001C78F9"/>
    <w:rsid w:val="001C7A71"/>
    <w:rsid w:val="001C7D2C"/>
    <w:rsid w:val="001C7F15"/>
    <w:rsid w:val="001D00FB"/>
    <w:rsid w:val="001D051C"/>
    <w:rsid w:val="001D0592"/>
    <w:rsid w:val="001D05B9"/>
    <w:rsid w:val="001D085C"/>
    <w:rsid w:val="001D0973"/>
    <w:rsid w:val="001D09D2"/>
    <w:rsid w:val="001D0CD2"/>
    <w:rsid w:val="001D0CEC"/>
    <w:rsid w:val="001D0DB8"/>
    <w:rsid w:val="001D0E62"/>
    <w:rsid w:val="001D0F55"/>
    <w:rsid w:val="001D1128"/>
    <w:rsid w:val="001D11D5"/>
    <w:rsid w:val="001D1214"/>
    <w:rsid w:val="001D1312"/>
    <w:rsid w:val="001D146D"/>
    <w:rsid w:val="001D16FB"/>
    <w:rsid w:val="001D17D6"/>
    <w:rsid w:val="001D17F7"/>
    <w:rsid w:val="001D193F"/>
    <w:rsid w:val="001D1A26"/>
    <w:rsid w:val="001D1C0B"/>
    <w:rsid w:val="001D1C67"/>
    <w:rsid w:val="001D1D0C"/>
    <w:rsid w:val="001D1D69"/>
    <w:rsid w:val="001D1E5C"/>
    <w:rsid w:val="001D1FC2"/>
    <w:rsid w:val="001D225A"/>
    <w:rsid w:val="001D2395"/>
    <w:rsid w:val="001D240E"/>
    <w:rsid w:val="001D24DB"/>
    <w:rsid w:val="001D2525"/>
    <w:rsid w:val="001D27F3"/>
    <w:rsid w:val="001D28F3"/>
    <w:rsid w:val="001D2904"/>
    <w:rsid w:val="001D2A20"/>
    <w:rsid w:val="001D2ECA"/>
    <w:rsid w:val="001D35CB"/>
    <w:rsid w:val="001D35DE"/>
    <w:rsid w:val="001D38CB"/>
    <w:rsid w:val="001D38ED"/>
    <w:rsid w:val="001D38FD"/>
    <w:rsid w:val="001D3906"/>
    <w:rsid w:val="001D3A25"/>
    <w:rsid w:val="001D3B95"/>
    <w:rsid w:val="001D3CA6"/>
    <w:rsid w:val="001D3CBB"/>
    <w:rsid w:val="001D3E2C"/>
    <w:rsid w:val="001D4128"/>
    <w:rsid w:val="001D41AD"/>
    <w:rsid w:val="001D42F5"/>
    <w:rsid w:val="001D43C9"/>
    <w:rsid w:val="001D44A6"/>
    <w:rsid w:val="001D4565"/>
    <w:rsid w:val="001D480F"/>
    <w:rsid w:val="001D483C"/>
    <w:rsid w:val="001D4849"/>
    <w:rsid w:val="001D4D5C"/>
    <w:rsid w:val="001D4E58"/>
    <w:rsid w:val="001D4FE3"/>
    <w:rsid w:val="001D5039"/>
    <w:rsid w:val="001D5078"/>
    <w:rsid w:val="001D5141"/>
    <w:rsid w:val="001D5291"/>
    <w:rsid w:val="001D52BE"/>
    <w:rsid w:val="001D565F"/>
    <w:rsid w:val="001D58FA"/>
    <w:rsid w:val="001D5A2B"/>
    <w:rsid w:val="001D5CE1"/>
    <w:rsid w:val="001D5E52"/>
    <w:rsid w:val="001D5F45"/>
    <w:rsid w:val="001D609B"/>
    <w:rsid w:val="001D6154"/>
    <w:rsid w:val="001D6286"/>
    <w:rsid w:val="001D6350"/>
    <w:rsid w:val="001D646E"/>
    <w:rsid w:val="001D64B9"/>
    <w:rsid w:val="001D6A63"/>
    <w:rsid w:val="001D6A98"/>
    <w:rsid w:val="001D6C2E"/>
    <w:rsid w:val="001D6C71"/>
    <w:rsid w:val="001D6CD1"/>
    <w:rsid w:val="001D6E4E"/>
    <w:rsid w:val="001D7217"/>
    <w:rsid w:val="001D7301"/>
    <w:rsid w:val="001D73A7"/>
    <w:rsid w:val="001D764C"/>
    <w:rsid w:val="001D77C8"/>
    <w:rsid w:val="001E00B7"/>
    <w:rsid w:val="001E0238"/>
    <w:rsid w:val="001E02A1"/>
    <w:rsid w:val="001E0520"/>
    <w:rsid w:val="001E0801"/>
    <w:rsid w:val="001E0843"/>
    <w:rsid w:val="001E0886"/>
    <w:rsid w:val="001E0A55"/>
    <w:rsid w:val="001E0B1C"/>
    <w:rsid w:val="001E0BB2"/>
    <w:rsid w:val="001E0BEC"/>
    <w:rsid w:val="001E0C0A"/>
    <w:rsid w:val="001E10E8"/>
    <w:rsid w:val="001E1406"/>
    <w:rsid w:val="001E1BB2"/>
    <w:rsid w:val="001E1E4C"/>
    <w:rsid w:val="001E22A3"/>
    <w:rsid w:val="001E23C2"/>
    <w:rsid w:val="001E2449"/>
    <w:rsid w:val="001E2585"/>
    <w:rsid w:val="001E25A0"/>
    <w:rsid w:val="001E2698"/>
    <w:rsid w:val="001E279B"/>
    <w:rsid w:val="001E28CF"/>
    <w:rsid w:val="001E2BCB"/>
    <w:rsid w:val="001E2C09"/>
    <w:rsid w:val="001E2D6F"/>
    <w:rsid w:val="001E2D90"/>
    <w:rsid w:val="001E2F0A"/>
    <w:rsid w:val="001E33C4"/>
    <w:rsid w:val="001E3490"/>
    <w:rsid w:val="001E3521"/>
    <w:rsid w:val="001E37B2"/>
    <w:rsid w:val="001E385F"/>
    <w:rsid w:val="001E3A46"/>
    <w:rsid w:val="001E3A67"/>
    <w:rsid w:val="001E3C32"/>
    <w:rsid w:val="001E3CC7"/>
    <w:rsid w:val="001E4036"/>
    <w:rsid w:val="001E432E"/>
    <w:rsid w:val="001E4473"/>
    <w:rsid w:val="001E4627"/>
    <w:rsid w:val="001E4798"/>
    <w:rsid w:val="001E4B6E"/>
    <w:rsid w:val="001E530D"/>
    <w:rsid w:val="001E56EF"/>
    <w:rsid w:val="001E56F8"/>
    <w:rsid w:val="001E59C5"/>
    <w:rsid w:val="001E5E72"/>
    <w:rsid w:val="001E5ED3"/>
    <w:rsid w:val="001E5F13"/>
    <w:rsid w:val="001E625B"/>
    <w:rsid w:val="001E644D"/>
    <w:rsid w:val="001E66F6"/>
    <w:rsid w:val="001E67EB"/>
    <w:rsid w:val="001E69C5"/>
    <w:rsid w:val="001E69D6"/>
    <w:rsid w:val="001E6BDE"/>
    <w:rsid w:val="001E6E78"/>
    <w:rsid w:val="001E6F5E"/>
    <w:rsid w:val="001E6F7E"/>
    <w:rsid w:val="001E71DF"/>
    <w:rsid w:val="001E7210"/>
    <w:rsid w:val="001E7260"/>
    <w:rsid w:val="001E7465"/>
    <w:rsid w:val="001E760A"/>
    <w:rsid w:val="001E7837"/>
    <w:rsid w:val="001E78B0"/>
    <w:rsid w:val="001E7C8E"/>
    <w:rsid w:val="001E7E22"/>
    <w:rsid w:val="001F0105"/>
    <w:rsid w:val="001F0156"/>
    <w:rsid w:val="001F01B6"/>
    <w:rsid w:val="001F02B8"/>
    <w:rsid w:val="001F02D4"/>
    <w:rsid w:val="001F0442"/>
    <w:rsid w:val="001F057D"/>
    <w:rsid w:val="001F06B3"/>
    <w:rsid w:val="001F0779"/>
    <w:rsid w:val="001F08AC"/>
    <w:rsid w:val="001F0A21"/>
    <w:rsid w:val="001F0A41"/>
    <w:rsid w:val="001F0E27"/>
    <w:rsid w:val="001F0FDF"/>
    <w:rsid w:val="001F1002"/>
    <w:rsid w:val="001F1089"/>
    <w:rsid w:val="001F10D8"/>
    <w:rsid w:val="001F13D1"/>
    <w:rsid w:val="001F1798"/>
    <w:rsid w:val="001F1951"/>
    <w:rsid w:val="001F19F5"/>
    <w:rsid w:val="001F1EC6"/>
    <w:rsid w:val="001F2253"/>
    <w:rsid w:val="001F2372"/>
    <w:rsid w:val="001F2574"/>
    <w:rsid w:val="001F25E8"/>
    <w:rsid w:val="001F268A"/>
    <w:rsid w:val="001F2A23"/>
    <w:rsid w:val="001F2DDD"/>
    <w:rsid w:val="001F30EF"/>
    <w:rsid w:val="001F32F7"/>
    <w:rsid w:val="001F349A"/>
    <w:rsid w:val="001F37BA"/>
    <w:rsid w:val="001F3BB5"/>
    <w:rsid w:val="001F3C15"/>
    <w:rsid w:val="001F3EDD"/>
    <w:rsid w:val="001F3F08"/>
    <w:rsid w:val="001F3F21"/>
    <w:rsid w:val="001F3F29"/>
    <w:rsid w:val="001F3FAB"/>
    <w:rsid w:val="001F41F4"/>
    <w:rsid w:val="001F4259"/>
    <w:rsid w:val="001F4629"/>
    <w:rsid w:val="001F470C"/>
    <w:rsid w:val="001F4815"/>
    <w:rsid w:val="001F4940"/>
    <w:rsid w:val="001F4A4D"/>
    <w:rsid w:val="001F4CE2"/>
    <w:rsid w:val="001F4EAD"/>
    <w:rsid w:val="001F4EFA"/>
    <w:rsid w:val="001F5019"/>
    <w:rsid w:val="001F53D5"/>
    <w:rsid w:val="001F5475"/>
    <w:rsid w:val="001F54DC"/>
    <w:rsid w:val="001F56F4"/>
    <w:rsid w:val="001F5896"/>
    <w:rsid w:val="001F58E7"/>
    <w:rsid w:val="001F59C4"/>
    <w:rsid w:val="001F5C8C"/>
    <w:rsid w:val="001F5DE1"/>
    <w:rsid w:val="001F5EB7"/>
    <w:rsid w:val="001F5FBF"/>
    <w:rsid w:val="001F607F"/>
    <w:rsid w:val="001F6192"/>
    <w:rsid w:val="001F673F"/>
    <w:rsid w:val="001F686A"/>
    <w:rsid w:val="001F7221"/>
    <w:rsid w:val="001F743B"/>
    <w:rsid w:val="001F751B"/>
    <w:rsid w:val="001F755D"/>
    <w:rsid w:val="001F763A"/>
    <w:rsid w:val="001F7691"/>
    <w:rsid w:val="001F76C6"/>
    <w:rsid w:val="001F7729"/>
    <w:rsid w:val="001F77AF"/>
    <w:rsid w:val="001F7F7F"/>
    <w:rsid w:val="00200002"/>
    <w:rsid w:val="002003EE"/>
    <w:rsid w:val="00200441"/>
    <w:rsid w:val="002004FC"/>
    <w:rsid w:val="00200807"/>
    <w:rsid w:val="00200870"/>
    <w:rsid w:val="00200C53"/>
    <w:rsid w:val="00200CBF"/>
    <w:rsid w:val="00200D71"/>
    <w:rsid w:val="002010E5"/>
    <w:rsid w:val="002010EB"/>
    <w:rsid w:val="00201314"/>
    <w:rsid w:val="002015A8"/>
    <w:rsid w:val="00201B56"/>
    <w:rsid w:val="00201BD4"/>
    <w:rsid w:val="00201E56"/>
    <w:rsid w:val="00201F32"/>
    <w:rsid w:val="00202151"/>
    <w:rsid w:val="00202352"/>
    <w:rsid w:val="002023AD"/>
    <w:rsid w:val="00202ABC"/>
    <w:rsid w:val="00202B39"/>
    <w:rsid w:val="00202F82"/>
    <w:rsid w:val="00202F91"/>
    <w:rsid w:val="002030BF"/>
    <w:rsid w:val="002032AB"/>
    <w:rsid w:val="00203461"/>
    <w:rsid w:val="002037A4"/>
    <w:rsid w:val="002039E6"/>
    <w:rsid w:val="00203B26"/>
    <w:rsid w:val="00203B7D"/>
    <w:rsid w:val="00203E35"/>
    <w:rsid w:val="00203F23"/>
    <w:rsid w:val="00203F28"/>
    <w:rsid w:val="00204140"/>
    <w:rsid w:val="00204296"/>
    <w:rsid w:val="002047B7"/>
    <w:rsid w:val="00204805"/>
    <w:rsid w:val="00204B3A"/>
    <w:rsid w:val="002050D3"/>
    <w:rsid w:val="002050D5"/>
    <w:rsid w:val="0020546F"/>
    <w:rsid w:val="002054F1"/>
    <w:rsid w:val="00205690"/>
    <w:rsid w:val="00205782"/>
    <w:rsid w:val="00205969"/>
    <w:rsid w:val="00205AF3"/>
    <w:rsid w:val="00205F0E"/>
    <w:rsid w:val="00206164"/>
    <w:rsid w:val="00206209"/>
    <w:rsid w:val="00206823"/>
    <w:rsid w:val="002069F0"/>
    <w:rsid w:val="00206B21"/>
    <w:rsid w:val="00206C4A"/>
    <w:rsid w:val="00206C4C"/>
    <w:rsid w:val="00206EC9"/>
    <w:rsid w:val="002070B8"/>
    <w:rsid w:val="00207157"/>
    <w:rsid w:val="00207853"/>
    <w:rsid w:val="00207863"/>
    <w:rsid w:val="002079AF"/>
    <w:rsid w:val="00207C33"/>
    <w:rsid w:val="002101E0"/>
    <w:rsid w:val="002103E3"/>
    <w:rsid w:val="00210471"/>
    <w:rsid w:val="002104EA"/>
    <w:rsid w:val="0021068F"/>
    <w:rsid w:val="0021074C"/>
    <w:rsid w:val="002107B7"/>
    <w:rsid w:val="002107EA"/>
    <w:rsid w:val="002108CE"/>
    <w:rsid w:val="00210C30"/>
    <w:rsid w:val="00210DC1"/>
    <w:rsid w:val="00210F1E"/>
    <w:rsid w:val="00210FC9"/>
    <w:rsid w:val="00211173"/>
    <w:rsid w:val="002114FD"/>
    <w:rsid w:val="00211557"/>
    <w:rsid w:val="00211698"/>
    <w:rsid w:val="0021170A"/>
    <w:rsid w:val="00211782"/>
    <w:rsid w:val="00211977"/>
    <w:rsid w:val="00211D9B"/>
    <w:rsid w:val="00211F2B"/>
    <w:rsid w:val="00211F3C"/>
    <w:rsid w:val="002120DB"/>
    <w:rsid w:val="002120EE"/>
    <w:rsid w:val="0021229A"/>
    <w:rsid w:val="00212363"/>
    <w:rsid w:val="002124E0"/>
    <w:rsid w:val="002128D2"/>
    <w:rsid w:val="00212954"/>
    <w:rsid w:val="00212975"/>
    <w:rsid w:val="00212A2E"/>
    <w:rsid w:val="00212D43"/>
    <w:rsid w:val="00212DF4"/>
    <w:rsid w:val="00212EA6"/>
    <w:rsid w:val="00212EB7"/>
    <w:rsid w:val="002132F4"/>
    <w:rsid w:val="0021337C"/>
    <w:rsid w:val="0021396C"/>
    <w:rsid w:val="00213A70"/>
    <w:rsid w:val="00213AD8"/>
    <w:rsid w:val="00213D86"/>
    <w:rsid w:val="0021410F"/>
    <w:rsid w:val="002144B8"/>
    <w:rsid w:val="002146EC"/>
    <w:rsid w:val="00214728"/>
    <w:rsid w:val="00214862"/>
    <w:rsid w:val="002149AF"/>
    <w:rsid w:val="002149C2"/>
    <w:rsid w:val="00214D08"/>
    <w:rsid w:val="00214DAE"/>
    <w:rsid w:val="00214EF1"/>
    <w:rsid w:val="00214F4D"/>
    <w:rsid w:val="0021508F"/>
    <w:rsid w:val="00215196"/>
    <w:rsid w:val="002151FD"/>
    <w:rsid w:val="0021523F"/>
    <w:rsid w:val="00215365"/>
    <w:rsid w:val="00215514"/>
    <w:rsid w:val="00215805"/>
    <w:rsid w:val="00215A16"/>
    <w:rsid w:val="00215C63"/>
    <w:rsid w:val="00215D15"/>
    <w:rsid w:val="00215F5F"/>
    <w:rsid w:val="00216242"/>
    <w:rsid w:val="00216244"/>
    <w:rsid w:val="00216843"/>
    <w:rsid w:val="002169A7"/>
    <w:rsid w:val="002169FD"/>
    <w:rsid w:val="00216D2B"/>
    <w:rsid w:val="00216DC6"/>
    <w:rsid w:val="002170A0"/>
    <w:rsid w:val="0021717A"/>
    <w:rsid w:val="002174B3"/>
    <w:rsid w:val="0021755A"/>
    <w:rsid w:val="00217585"/>
    <w:rsid w:val="00217597"/>
    <w:rsid w:val="0021765F"/>
    <w:rsid w:val="0021787F"/>
    <w:rsid w:val="00217910"/>
    <w:rsid w:val="00217937"/>
    <w:rsid w:val="00217959"/>
    <w:rsid w:val="00217A7F"/>
    <w:rsid w:val="00217B79"/>
    <w:rsid w:val="00217FCD"/>
    <w:rsid w:val="0022001F"/>
    <w:rsid w:val="002202DC"/>
    <w:rsid w:val="0022030C"/>
    <w:rsid w:val="002203C9"/>
    <w:rsid w:val="002203FD"/>
    <w:rsid w:val="002204AC"/>
    <w:rsid w:val="002205C6"/>
    <w:rsid w:val="0022068D"/>
    <w:rsid w:val="00220912"/>
    <w:rsid w:val="00220969"/>
    <w:rsid w:val="00220998"/>
    <w:rsid w:val="00220AAE"/>
    <w:rsid w:val="00220ACF"/>
    <w:rsid w:val="00220C6D"/>
    <w:rsid w:val="00220CB9"/>
    <w:rsid w:val="00220D22"/>
    <w:rsid w:val="00220FEF"/>
    <w:rsid w:val="0022113B"/>
    <w:rsid w:val="00221167"/>
    <w:rsid w:val="00221481"/>
    <w:rsid w:val="002214ED"/>
    <w:rsid w:val="002217B0"/>
    <w:rsid w:val="002219E9"/>
    <w:rsid w:val="00221C81"/>
    <w:rsid w:val="00221CA6"/>
    <w:rsid w:val="00221D23"/>
    <w:rsid w:val="002221EE"/>
    <w:rsid w:val="002223C7"/>
    <w:rsid w:val="002224CE"/>
    <w:rsid w:val="002225B2"/>
    <w:rsid w:val="002227C5"/>
    <w:rsid w:val="00222857"/>
    <w:rsid w:val="002229A2"/>
    <w:rsid w:val="00222A7A"/>
    <w:rsid w:val="00222B42"/>
    <w:rsid w:val="002230D2"/>
    <w:rsid w:val="0022314C"/>
    <w:rsid w:val="0022340E"/>
    <w:rsid w:val="002234F8"/>
    <w:rsid w:val="00223A75"/>
    <w:rsid w:val="00223B21"/>
    <w:rsid w:val="00223B4F"/>
    <w:rsid w:val="00223B61"/>
    <w:rsid w:val="00223BF9"/>
    <w:rsid w:val="00223CD8"/>
    <w:rsid w:val="00223DB6"/>
    <w:rsid w:val="00223DEC"/>
    <w:rsid w:val="00223E08"/>
    <w:rsid w:val="00223E0D"/>
    <w:rsid w:val="0022436C"/>
    <w:rsid w:val="00224575"/>
    <w:rsid w:val="00224588"/>
    <w:rsid w:val="0022472B"/>
    <w:rsid w:val="00224A2C"/>
    <w:rsid w:val="00224B5C"/>
    <w:rsid w:val="00224B68"/>
    <w:rsid w:val="00224D55"/>
    <w:rsid w:val="00224F42"/>
    <w:rsid w:val="00225135"/>
    <w:rsid w:val="00225164"/>
    <w:rsid w:val="0022530C"/>
    <w:rsid w:val="0022531B"/>
    <w:rsid w:val="002253F5"/>
    <w:rsid w:val="00225413"/>
    <w:rsid w:val="00225465"/>
    <w:rsid w:val="00225666"/>
    <w:rsid w:val="00225F73"/>
    <w:rsid w:val="00225F98"/>
    <w:rsid w:val="00225FE3"/>
    <w:rsid w:val="00226580"/>
    <w:rsid w:val="0022659B"/>
    <w:rsid w:val="00226BF0"/>
    <w:rsid w:val="002273FB"/>
    <w:rsid w:val="00227420"/>
    <w:rsid w:val="002275A4"/>
    <w:rsid w:val="00227BE5"/>
    <w:rsid w:val="00227DF6"/>
    <w:rsid w:val="0023015A"/>
    <w:rsid w:val="00230232"/>
    <w:rsid w:val="0023031F"/>
    <w:rsid w:val="00230368"/>
    <w:rsid w:val="00230375"/>
    <w:rsid w:val="00230514"/>
    <w:rsid w:val="00230533"/>
    <w:rsid w:val="002305DC"/>
    <w:rsid w:val="00230692"/>
    <w:rsid w:val="002306C2"/>
    <w:rsid w:val="00230937"/>
    <w:rsid w:val="00230945"/>
    <w:rsid w:val="00230C7E"/>
    <w:rsid w:val="00230C9A"/>
    <w:rsid w:val="00230D94"/>
    <w:rsid w:val="00230F1C"/>
    <w:rsid w:val="002312F4"/>
    <w:rsid w:val="002313AE"/>
    <w:rsid w:val="0023141E"/>
    <w:rsid w:val="002314A7"/>
    <w:rsid w:val="00231672"/>
    <w:rsid w:val="0023197C"/>
    <w:rsid w:val="00231BBF"/>
    <w:rsid w:val="00231C2C"/>
    <w:rsid w:val="00231E8E"/>
    <w:rsid w:val="00231FC7"/>
    <w:rsid w:val="002321B2"/>
    <w:rsid w:val="002321E9"/>
    <w:rsid w:val="002323A4"/>
    <w:rsid w:val="002325F2"/>
    <w:rsid w:val="00232609"/>
    <w:rsid w:val="00232A19"/>
    <w:rsid w:val="00232B2F"/>
    <w:rsid w:val="00232B7A"/>
    <w:rsid w:val="00232C4C"/>
    <w:rsid w:val="00232E17"/>
    <w:rsid w:val="00232E26"/>
    <w:rsid w:val="00232F71"/>
    <w:rsid w:val="00232FDE"/>
    <w:rsid w:val="0023313A"/>
    <w:rsid w:val="0023325B"/>
    <w:rsid w:val="002332C3"/>
    <w:rsid w:val="002333EC"/>
    <w:rsid w:val="00233545"/>
    <w:rsid w:val="0023364A"/>
    <w:rsid w:val="00233701"/>
    <w:rsid w:val="00233713"/>
    <w:rsid w:val="00233E61"/>
    <w:rsid w:val="00234114"/>
    <w:rsid w:val="0023443D"/>
    <w:rsid w:val="0023447E"/>
    <w:rsid w:val="00234707"/>
    <w:rsid w:val="00234842"/>
    <w:rsid w:val="00234A67"/>
    <w:rsid w:val="00234AA6"/>
    <w:rsid w:val="00234B37"/>
    <w:rsid w:val="002352A8"/>
    <w:rsid w:val="00235330"/>
    <w:rsid w:val="00235478"/>
    <w:rsid w:val="0023547A"/>
    <w:rsid w:val="002356D6"/>
    <w:rsid w:val="002359A7"/>
    <w:rsid w:val="00235B0F"/>
    <w:rsid w:val="00235B2B"/>
    <w:rsid w:val="00235B2F"/>
    <w:rsid w:val="00235CD9"/>
    <w:rsid w:val="00235DD4"/>
    <w:rsid w:val="00235E77"/>
    <w:rsid w:val="0023628A"/>
    <w:rsid w:val="00236491"/>
    <w:rsid w:val="002364D8"/>
    <w:rsid w:val="00236565"/>
    <w:rsid w:val="00236A8B"/>
    <w:rsid w:val="00236F30"/>
    <w:rsid w:val="002373F4"/>
    <w:rsid w:val="0023752B"/>
    <w:rsid w:val="00237557"/>
    <w:rsid w:val="00237854"/>
    <w:rsid w:val="00237A0C"/>
    <w:rsid w:val="00237AD6"/>
    <w:rsid w:val="00237BEA"/>
    <w:rsid w:val="00237CAC"/>
    <w:rsid w:val="002401B8"/>
    <w:rsid w:val="002401E6"/>
    <w:rsid w:val="0024037E"/>
    <w:rsid w:val="002403C6"/>
    <w:rsid w:val="002403ED"/>
    <w:rsid w:val="0024057B"/>
    <w:rsid w:val="00240716"/>
    <w:rsid w:val="002407ED"/>
    <w:rsid w:val="00240B23"/>
    <w:rsid w:val="00240CA5"/>
    <w:rsid w:val="00240D03"/>
    <w:rsid w:val="00240EA5"/>
    <w:rsid w:val="00240ED1"/>
    <w:rsid w:val="00240F49"/>
    <w:rsid w:val="00241040"/>
    <w:rsid w:val="0024110F"/>
    <w:rsid w:val="0024129A"/>
    <w:rsid w:val="0024135B"/>
    <w:rsid w:val="002416CA"/>
    <w:rsid w:val="002417E0"/>
    <w:rsid w:val="00241C96"/>
    <w:rsid w:val="00241CD4"/>
    <w:rsid w:val="002420DD"/>
    <w:rsid w:val="00242354"/>
    <w:rsid w:val="0024235A"/>
    <w:rsid w:val="0024267D"/>
    <w:rsid w:val="002426C0"/>
    <w:rsid w:val="002427D6"/>
    <w:rsid w:val="002427E8"/>
    <w:rsid w:val="002428E2"/>
    <w:rsid w:val="00242927"/>
    <w:rsid w:val="0024297E"/>
    <w:rsid w:val="00242C02"/>
    <w:rsid w:val="0024330B"/>
    <w:rsid w:val="0024336B"/>
    <w:rsid w:val="002435A7"/>
    <w:rsid w:val="00243656"/>
    <w:rsid w:val="00243BEE"/>
    <w:rsid w:val="00243C1F"/>
    <w:rsid w:val="00243C6C"/>
    <w:rsid w:val="00243FCF"/>
    <w:rsid w:val="002440FF"/>
    <w:rsid w:val="00244374"/>
    <w:rsid w:val="002443C9"/>
    <w:rsid w:val="002445E8"/>
    <w:rsid w:val="002445FF"/>
    <w:rsid w:val="0024468C"/>
    <w:rsid w:val="002446E6"/>
    <w:rsid w:val="0024486E"/>
    <w:rsid w:val="00244B25"/>
    <w:rsid w:val="00244C1C"/>
    <w:rsid w:val="00244C44"/>
    <w:rsid w:val="00244CFE"/>
    <w:rsid w:val="00244DDE"/>
    <w:rsid w:val="00244E1D"/>
    <w:rsid w:val="00244E4A"/>
    <w:rsid w:val="00244ED4"/>
    <w:rsid w:val="0024510D"/>
    <w:rsid w:val="002451E4"/>
    <w:rsid w:val="0024541F"/>
    <w:rsid w:val="00245461"/>
    <w:rsid w:val="002455B8"/>
    <w:rsid w:val="0024567D"/>
    <w:rsid w:val="00245887"/>
    <w:rsid w:val="00245C9B"/>
    <w:rsid w:val="00245DF7"/>
    <w:rsid w:val="00246081"/>
    <w:rsid w:val="00246380"/>
    <w:rsid w:val="0024658C"/>
    <w:rsid w:val="002468EA"/>
    <w:rsid w:val="00246913"/>
    <w:rsid w:val="00246933"/>
    <w:rsid w:val="00246942"/>
    <w:rsid w:val="00246AB8"/>
    <w:rsid w:val="00246B35"/>
    <w:rsid w:val="00246BE2"/>
    <w:rsid w:val="00246C18"/>
    <w:rsid w:val="00246D27"/>
    <w:rsid w:val="00246EC9"/>
    <w:rsid w:val="00246F06"/>
    <w:rsid w:val="0024708B"/>
    <w:rsid w:val="00247189"/>
    <w:rsid w:val="00247381"/>
    <w:rsid w:val="0024744C"/>
    <w:rsid w:val="00247487"/>
    <w:rsid w:val="0024752D"/>
    <w:rsid w:val="00247629"/>
    <w:rsid w:val="0024769B"/>
    <w:rsid w:val="002476C5"/>
    <w:rsid w:val="0024772E"/>
    <w:rsid w:val="0024781A"/>
    <w:rsid w:val="00247A30"/>
    <w:rsid w:val="00247D4B"/>
    <w:rsid w:val="00247DEE"/>
    <w:rsid w:val="00247ECB"/>
    <w:rsid w:val="00247F79"/>
    <w:rsid w:val="00247FB2"/>
    <w:rsid w:val="00250076"/>
    <w:rsid w:val="002501E4"/>
    <w:rsid w:val="002505FF"/>
    <w:rsid w:val="00250C10"/>
    <w:rsid w:val="00250D0A"/>
    <w:rsid w:val="00251014"/>
    <w:rsid w:val="0025109B"/>
    <w:rsid w:val="002510B6"/>
    <w:rsid w:val="002510D9"/>
    <w:rsid w:val="002511D3"/>
    <w:rsid w:val="0025123A"/>
    <w:rsid w:val="00251C64"/>
    <w:rsid w:val="002520E9"/>
    <w:rsid w:val="00252151"/>
    <w:rsid w:val="00252302"/>
    <w:rsid w:val="00252345"/>
    <w:rsid w:val="002523B8"/>
    <w:rsid w:val="002523D5"/>
    <w:rsid w:val="00252508"/>
    <w:rsid w:val="002528D5"/>
    <w:rsid w:val="002528EF"/>
    <w:rsid w:val="00252A7E"/>
    <w:rsid w:val="00252BC4"/>
    <w:rsid w:val="00252BD0"/>
    <w:rsid w:val="00252BED"/>
    <w:rsid w:val="00252C17"/>
    <w:rsid w:val="00252C5F"/>
    <w:rsid w:val="00252FEB"/>
    <w:rsid w:val="00253004"/>
    <w:rsid w:val="0025303A"/>
    <w:rsid w:val="00253327"/>
    <w:rsid w:val="00253355"/>
    <w:rsid w:val="0025356C"/>
    <w:rsid w:val="0025369B"/>
    <w:rsid w:val="002538F0"/>
    <w:rsid w:val="00253A13"/>
    <w:rsid w:val="00253A91"/>
    <w:rsid w:val="00253B1E"/>
    <w:rsid w:val="00253C2E"/>
    <w:rsid w:val="00253F80"/>
    <w:rsid w:val="00253FBF"/>
    <w:rsid w:val="0025415A"/>
    <w:rsid w:val="002543AC"/>
    <w:rsid w:val="00254706"/>
    <w:rsid w:val="0025476E"/>
    <w:rsid w:val="0025488E"/>
    <w:rsid w:val="002549CC"/>
    <w:rsid w:val="00254CE1"/>
    <w:rsid w:val="00254DBE"/>
    <w:rsid w:val="002553A8"/>
    <w:rsid w:val="00255534"/>
    <w:rsid w:val="00255687"/>
    <w:rsid w:val="0025584E"/>
    <w:rsid w:val="00255ADC"/>
    <w:rsid w:val="00255B91"/>
    <w:rsid w:val="00255C18"/>
    <w:rsid w:val="00255F29"/>
    <w:rsid w:val="00256073"/>
    <w:rsid w:val="002560C1"/>
    <w:rsid w:val="002565A3"/>
    <w:rsid w:val="002567F1"/>
    <w:rsid w:val="0025688A"/>
    <w:rsid w:val="002568B9"/>
    <w:rsid w:val="002568DC"/>
    <w:rsid w:val="00256927"/>
    <w:rsid w:val="002569F3"/>
    <w:rsid w:val="00256A9E"/>
    <w:rsid w:val="00256C14"/>
    <w:rsid w:val="00256D0D"/>
    <w:rsid w:val="002572CF"/>
    <w:rsid w:val="00257336"/>
    <w:rsid w:val="0025735C"/>
    <w:rsid w:val="00257499"/>
    <w:rsid w:val="00257624"/>
    <w:rsid w:val="00257629"/>
    <w:rsid w:val="002576DD"/>
    <w:rsid w:val="00257B07"/>
    <w:rsid w:val="00257DC5"/>
    <w:rsid w:val="002600C2"/>
    <w:rsid w:val="002600D8"/>
    <w:rsid w:val="002600E1"/>
    <w:rsid w:val="002604B1"/>
    <w:rsid w:val="00260831"/>
    <w:rsid w:val="00260874"/>
    <w:rsid w:val="002609E6"/>
    <w:rsid w:val="00260A84"/>
    <w:rsid w:val="00260BEE"/>
    <w:rsid w:val="00261475"/>
    <w:rsid w:val="0026149B"/>
    <w:rsid w:val="00261709"/>
    <w:rsid w:val="002617B7"/>
    <w:rsid w:val="002619BB"/>
    <w:rsid w:val="00261AAC"/>
    <w:rsid w:val="00261AED"/>
    <w:rsid w:val="00261B58"/>
    <w:rsid w:val="00262142"/>
    <w:rsid w:val="0026222F"/>
    <w:rsid w:val="00262255"/>
    <w:rsid w:val="0026229A"/>
    <w:rsid w:val="0026267F"/>
    <w:rsid w:val="00262827"/>
    <w:rsid w:val="00262AB8"/>
    <w:rsid w:val="00262C04"/>
    <w:rsid w:val="00262DD1"/>
    <w:rsid w:val="00262ED4"/>
    <w:rsid w:val="002630DC"/>
    <w:rsid w:val="002630FC"/>
    <w:rsid w:val="0026317B"/>
    <w:rsid w:val="00263272"/>
    <w:rsid w:val="002632E7"/>
    <w:rsid w:val="00263335"/>
    <w:rsid w:val="002634B5"/>
    <w:rsid w:val="00263552"/>
    <w:rsid w:val="002635BC"/>
    <w:rsid w:val="002636CD"/>
    <w:rsid w:val="00263811"/>
    <w:rsid w:val="00263968"/>
    <w:rsid w:val="00263A70"/>
    <w:rsid w:val="00263E55"/>
    <w:rsid w:val="002640FB"/>
    <w:rsid w:val="0026410F"/>
    <w:rsid w:val="00264256"/>
    <w:rsid w:val="0026425A"/>
    <w:rsid w:val="00264441"/>
    <w:rsid w:val="0026461E"/>
    <w:rsid w:val="0026465C"/>
    <w:rsid w:val="00264677"/>
    <w:rsid w:val="00264AF2"/>
    <w:rsid w:val="00264B3E"/>
    <w:rsid w:val="00264DEC"/>
    <w:rsid w:val="00264F47"/>
    <w:rsid w:val="002651FD"/>
    <w:rsid w:val="002652BC"/>
    <w:rsid w:val="00265423"/>
    <w:rsid w:val="002657B3"/>
    <w:rsid w:val="0026598A"/>
    <w:rsid w:val="00265AF2"/>
    <w:rsid w:val="00265BFB"/>
    <w:rsid w:val="00265C0B"/>
    <w:rsid w:val="00265C20"/>
    <w:rsid w:val="00265CDC"/>
    <w:rsid w:val="00265D7C"/>
    <w:rsid w:val="00266288"/>
    <w:rsid w:val="00266515"/>
    <w:rsid w:val="00266790"/>
    <w:rsid w:val="00266931"/>
    <w:rsid w:val="00266987"/>
    <w:rsid w:val="00266ADF"/>
    <w:rsid w:val="00266D06"/>
    <w:rsid w:val="00266F6D"/>
    <w:rsid w:val="002671B1"/>
    <w:rsid w:val="002673F1"/>
    <w:rsid w:val="002674F7"/>
    <w:rsid w:val="00267770"/>
    <w:rsid w:val="0026796C"/>
    <w:rsid w:val="00267A43"/>
    <w:rsid w:val="00267A49"/>
    <w:rsid w:val="00267B86"/>
    <w:rsid w:val="00267E26"/>
    <w:rsid w:val="00270038"/>
    <w:rsid w:val="002701A9"/>
    <w:rsid w:val="00270244"/>
    <w:rsid w:val="002702C0"/>
    <w:rsid w:val="0027050C"/>
    <w:rsid w:val="00270681"/>
    <w:rsid w:val="00270901"/>
    <w:rsid w:val="00270A76"/>
    <w:rsid w:val="00270C57"/>
    <w:rsid w:val="00270CD2"/>
    <w:rsid w:val="00270D26"/>
    <w:rsid w:val="00270E0B"/>
    <w:rsid w:val="0027103D"/>
    <w:rsid w:val="0027114C"/>
    <w:rsid w:val="00271253"/>
    <w:rsid w:val="0027152B"/>
    <w:rsid w:val="00271588"/>
    <w:rsid w:val="002716A4"/>
    <w:rsid w:val="0027187E"/>
    <w:rsid w:val="002718B6"/>
    <w:rsid w:val="002719B4"/>
    <w:rsid w:val="00272084"/>
    <w:rsid w:val="0027223E"/>
    <w:rsid w:val="00272248"/>
    <w:rsid w:val="00272452"/>
    <w:rsid w:val="0027257C"/>
    <w:rsid w:val="002725D6"/>
    <w:rsid w:val="0027279F"/>
    <w:rsid w:val="00272931"/>
    <w:rsid w:val="00272B5C"/>
    <w:rsid w:val="00272CD9"/>
    <w:rsid w:val="00272D82"/>
    <w:rsid w:val="00272D86"/>
    <w:rsid w:val="00272E31"/>
    <w:rsid w:val="002731FE"/>
    <w:rsid w:val="002733F2"/>
    <w:rsid w:val="00273433"/>
    <w:rsid w:val="0027377F"/>
    <w:rsid w:val="00273C8F"/>
    <w:rsid w:val="00273FCE"/>
    <w:rsid w:val="00274214"/>
    <w:rsid w:val="00274385"/>
    <w:rsid w:val="002744B0"/>
    <w:rsid w:val="002746C3"/>
    <w:rsid w:val="00274751"/>
    <w:rsid w:val="0027495E"/>
    <w:rsid w:val="00274D81"/>
    <w:rsid w:val="00274EAC"/>
    <w:rsid w:val="00274F7B"/>
    <w:rsid w:val="00274FF4"/>
    <w:rsid w:val="00275018"/>
    <w:rsid w:val="0027502B"/>
    <w:rsid w:val="002750E6"/>
    <w:rsid w:val="00275158"/>
    <w:rsid w:val="00275497"/>
    <w:rsid w:val="00275807"/>
    <w:rsid w:val="0027580F"/>
    <w:rsid w:val="00275959"/>
    <w:rsid w:val="00275BA2"/>
    <w:rsid w:val="00275E03"/>
    <w:rsid w:val="00275E8A"/>
    <w:rsid w:val="00276108"/>
    <w:rsid w:val="0027617D"/>
    <w:rsid w:val="00276198"/>
    <w:rsid w:val="00276236"/>
    <w:rsid w:val="00276255"/>
    <w:rsid w:val="002763A9"/>
    <w:rsid w:val="002763F5"/>
    <w:rsid w:val="002765D4"/>
    <w:rsid w:val="00276C9D"/>
    <w:rsid w:val="00276CAC"/>
    <w:rsid w:val="00276D4B"/>
    <w:rsid w:val="00276E44"/>
    <w:rsid w:val="00276E69"/>
    <w:rsid w:val="00276FDD"/>
    <w:rsid w:val="0027700E"/>
    <w:rsid w:val="0027719C"/>
    <w:rsid w:val="002774CA"/>
    <w:rsid w:val="002775C7"/>
    <w:rsid w:val="0027779C"/>
    <w:rsid w:val="002777EA"/>
    <w:rsid w:val="0027790C"/>
    <w:rsid w:val="00277A00"/>
    <w:rsid w:val="00277A54"/>
    <w:rsid w:val="00277AED"/>
    <w:rsid w:val="00277B57"/>
    <w:rsid w:val="00277C67"/>
    <w:rsid w:val="00277E7D"/>
    <w:rsid w:val="00277EF3"/>
    <w:rsid w:val="00280049"/>
    <w:rsid w:val="002800A1"/>
    <w:rsid w:val="00280191"/>
    <w:rsid w:val="0028039E"/>
    <w:rsid w:val="00280569"/>
    <w:rsid w:val="002805E0"/>
    <w:rsid w:val="0028062B"/>
    <w:rsid w:val="002809B6"/>
    <w:rsid w:val="00280BA6"/>
    <w:rsid w:val="00280D5C"/>
    <w:rsid w:val="00280F72"/>
    <w:rsid w:val="00281158"/>
    <w:rsid w:val="0028115B"/>
    <w:rsid w:val="002811F8"/>
    <w:rsid w:val="002815CE"/>
    <w:rsid w:val="002817B5"/>
    <w:rsid w:val="00281866"/>
    <w:rsid w:val="0028192D"/>
    <w:rsid w:val="0028198A"/>
    <w:rsid w:val="00281AC3"/>
    <w:rsid w:val="00281B1C"/>
    <w:rsid w:val="00281B66"/>
    <w:rsid w:val="00281CE1"/>
    <w:rsid w:val="00281E25"/>
    <w:rsid w:val="00281EC3"/>
    <w:rsid w:val="0028212F"/>
    <w:rsid w:val="0028222E"/>
    <w:rsid w:val="00282266"/>
    <w:rsid w:val="0028240E"/>
    <w:rsid w:val="00282834"/>
    <w:rsid w:val="00282959"/>
    <w:rsid w:val="00282B08"/>
    <w:rsid w:val="00282FD1"/>
    <w:rsid w:val="00283154"/>
    <w:rsid w:val="00283211"/>
    <w:rsid w:val="002837B5"/>
    <w:rsid w:val="00283A21"/>
    <w:rsid w:val="00283A7B"/>
    <w:rsid w:val="00283A8D"/>
    <w:rsid w:val="00283A96"/>
    <w:rsid w:val="00283C5F"/>
    <w:rsid w:val="00283E6B"/>
    <w:rsid w:val="00284554"/>
    <w:rsid w:val="00284646"/>
    <w:rsid w:val="002846C7"/>
    <w:rsid w:val="00284867"/>
    <w:rsid w:val="00284902"/>
    <w:rsid w:val="00284AB4"/>
    <w:rsid w:val="00284BEB"/>
    <w:rsid w:val="00284C3C"/>
    <w:rsid w:val="00284C84"/>
    <w:rsid w:val="00284FE1"/>
    <w:rsid w:val="00285323"/>
    <w:rsid w:val="00285413"/>
    <w:rsid w:val="002854EA"/>
    <w:rsid w:val="00285510"/>
    <w:rsid w:val="00285574"/>
    <w:rsid w:val="0028593B"/>
    <w:rsid w:val="00285C6F"/>
    <w:rsid w:val="00285D5C"/>
    <w:rsid w:val="00285DAA"/>
    <w:rsid w:val="00285EA4"/>
    <w:rsid w:val="00285FDE"/>
    <w:rsid w:val="0028619A"/>
    <w:rsid w:val="002862FF"/>
    <w:rsid w:val="0028635D"/>
    <w:rsid w:val="00286612"/>
    <w:rsid w:val="0028672C"/>
    <w:rsid w:val="0028683F"/>
    <w:rsid w:val="002868A9"/>
    <w:rsid w:val="00286C86"/>
    <w:rsid w:val="00286E67"/>
    <w:rsid w:val="00286E9E"/>
    <w:rsid w:val="00286FA3"/>
    <w:rsid w:val="00286FE0"/>
    <w:rsid w:val="002871FA"/>
    <w:rsid w:val="00287907"/>
    <w:rsid w:val="00287A95"/>
    <w:rsid w:val="00287AC5"/>
    <w:rsid w:val="00287EAC"/>
    <w:rsid w:val="0029036F"/>
    <w:rsid w:val="002905FA"/>
    <w:rsid w:val="0029060B"/>
    <w:rsid w:val="002906AD"/>
    <w:rsid w:val="00290937"/>
    <w:rsid w:val="00290AD6"/>
    <w:rsid w:val="00290C2E"/>
    <w:rsid w:val="00291165"/>
    <w:rsid w:val="002911B4"/>
    <w:rsid w:val="00291225"/>
    <w:rsid w:val="002914AA"/>
    <w:rsid w:val="00291540"/>
    <w:rsid w:val="0029157F"/>
    <w:rsid w:val="00291696"/>
    <w:rsid w:val="002918AB"/>
    <w:rsid w:val="0029197F"/>
    <w:rsid w:val="00291A09"/>
    <w:rsid w:val="00291A5B"/>
    <w:rsid w:val="00291AE8"/>
    <w:rsid w:val="00291B32"/>
    <w:rsid w:val="00291B9A"/>
    <w:rsid w:val="00291D68"/>
    <w:rsid w:val="00291EA9"/>
    <w:rsid w:val="00292216"/>
    <w:rsid w:val="00292264"/>
    <w:rsid w:val="002922A9"/>
    <w:rsid w:val="002926E9"/>
    <w:rsid w:val="002929AA"/>
    <w:rsid w:val="00292B21"/>
    <w:rsid w:val="00292B53"/>
    <w:rsid w:val="00292E29"/>
    <w:rsid w:val="00292E94"/>
    <w:rsid w:val="0029337F"/>
    <w:rsid w:val="00293555"/>
    <w:rsid w:val="0029358F"/>
    <w:rsid w:val="002937B8"/>
    <w:rsid w:val="00293925"/>
    <w:rsid w:val="00293971"/>
    <w:rsid w:val="002939FB"/>
    <w:rsid w:val="00293B14"/>
    <w:rsid w:val="00293B9C"/>
    <w:rsid w:val="00293DC7"/>
    <w:rsid w:val="00293E09"/>
    <w:rsid w:val="00293E15"/>
    <w:rsid w:val="00293E1B"/>
    <w:rsid w:val="00293F3A"/>
    <w:rsid w:val="0029405B"/>
    <w:rsid w:val="002943B1"/>
    <w:rsid w:val="002945C7"/>
    <w:rsid w:val="002946C8"/>
    <w:rsid w:val="00294AE8"/>
    <w:rsid w:val="00294C4F"/>
    <w:rsid w:val="00294DF4"/>
    <w:rsid w:val="00294E53"/>
    <w:rsid w:val="0029504F"/>
    <w:rsid w:val="00295114"/>
    <w:rsid w:val="002952B2"/>
    <w:rsid w:val="00295685"/>
    <w:rsid w:val="0029592C"/>
    <w:rsid w:val="00295FCE"/>
    <w:rsid w:val="002961B8"/>
    <w:rsid w:val="0029620F"/>
    <w:rsid w:val="0029635E"/>
    <w:rsid w:val="00296597"/>
    <w:rsid w:val="0029667A"/>
    <w:rsid w:val="00296BAD"/>
    <w:rsid w:val="00296C84"/>
    <w:rsid w:val="00296C8A"/>
    <w:rsid w:val="00296CE7"/>
    <w:rsid w:val="00296D6D"/>
    <w:rsid w:val="00296E11"/>
    <w:rsid w:val="00296E1F"/>
    <w:rsid w:val="00296E94"/>
    <w:rsid w:val="0029729F"/>
    <w:rsid w:val="00297404"/>
    <w:rsid w:val="00297451"/>
    <w:rsid w:val="002975CF"/>
    <w:rsid w:val="00297606"/>
    <w:rsid w:val="002976F1"/>
    <w:rsid w:val="00297725"/>
    <w:rsid w:val="00297A5D"/>
    <w:rsid w:val="00297AA9"/>
    <w:rsid w:val="00297AFA"/>
    <w:rsid w:val="00297B36"/>
    <w:rsid w:val="00297C6A"/>
    <w:rsid w:val="00297C98"/>
    <w:rsid w:val="00297CC1"/>
    <w:rsid w:val="00297CFD"/>
    <w:rsid w:val="00297CFE"/>
    <w:rsid w:val="00297D2C"/>
    <w:rsid w:val="00297F50"/>
    <w:rsid w:val="002A0024"/>
    <w:rsid w:val="002A02CB"/>
    <w:rsid w:val="002A04C0"/>
    <w:rsid w:val="002A05F0"/>
    <w:rsid w:val="002A0697"/>
    <w:rsid w:val="002A0739"/>
    <w:rsid w:val="002A09B9"/>
    <w:rsid w:val="002A0DE4"/>
    <w:rsid w:val="002A0E1B"/>
    <w:rsid w:val="002A0EB6"/>
    <w:rsid w:val="002A0EC0"/>
    <w:rsid w:val="002A1126"/>
    <w:rsid w:val="002A1181"/>
    <w:rsid w:val="002A125C"/>
    <w:rsid w:val="002A146D"/>
    <w:rsid w:val="002A15B3"/>
    <w:rsid w:val="002A1974"/>
    <w:rsid w:val="002A19B5"/>
    <w:rsid w:val="002A1A1E"/>
    <w:rsid w:val="002A1DD4"/>
    <w:rsid w:val="002A1E40"/>
    <w:rsid w:val="002A1E46"/>
    <w:rsid w:val="002A1F37"/>
    <w:rsid w:val="002A22FF"/>
    <w:rsid w:val="002A24CB"/>
    <w:rsid w:val="002A25D8"/>
    <w:rsid w:val="002A2811"/>
    <w:rsid w:val="002A2A3F"/>
    <w:rsid w:val="002A2A45"/>
    <w:rsid w:val="002A2B33"/>
    <w:rsid w:val="002A2B49"/>
    <w:rsid w:val="002A2B6F"/>
    <w:rsid w:val="002A2E4E"/>
    <w:rsid w:val="002A2EB4"/>
    <w:rsid w:val="002A3122"/>
    <w:rsid w:val="002A31A3"/>
    <w:rsid w:val="002A34B2"/>
    <w:rsid w:val="002A352A"/>
    <w:rsid w:val="002A391E"/>
    <w:rsid w:val="002A394F"/>
    <w:rsid w:val="002A3DD8"/>
    <w:rsid w:val="002A3E33"/>
    <w:rsid w:val="002A3E59"/>
    <w:rsid w:val="002A3EA6"/>
    <w:rsid w:val="002A3EEC"/>
    <w:rsid w:val="002A3FCC"/>
    <w:rsid w:val="002A40CD"/>
    <w:rsid w:val="002A42E2"/>
    <w:rsid w:val="002A4481"/>
    <w:rsid w:val="002A44F4"/>
    <w:rsid w:val="002A46C8"/>
    <w:rsid w:val="002A47D0"/>
    <w:rsid w:val="002A4942"/>
    <w:rsid w:val="002A4ACE"/>
    <w:rsid w:val="002A4B54"/>
    <w:rsid w:val="002A4BAE"/>
    <w:rsid w:val="002A4C70"/>
    <w:rsid w:val="002A4D63"/>
    <w:rsid w:val="002A4EE1"/>
    <w:rsid w:val="002A562A"/>
    <w:rsid w:val="002A56E5"/>
    <w:rsid w:val="002A57A1"/>
    <w:rsid w:val="002A580B"/>
    <w:rsid w:val="002A58DE"/>
    <w:rsid w:val="002A5A5E"/>
    <w:rsid w:val="002A5C9D"/>
    <w:rsid w:val="002A5CC2"/>
    <w:rsid w:val="002A5CDA"/>
    <w:rsid w:val="002A5D87"/>
    <w:rsid w:val="002A60B3"/>
    <w:rsid w:val="002A61FD"/>
    <w:rsid w:val="002A630D"/>
    <w:rsid w:val="002A6330"/>
    <w:rsid w:val="002A634F"/>
    <w:rsid w:val="002A6373"/>
    <w:rsid w:val="002A6382"/>
    <w:rsid w:val="002A64A0"/>
    <w:rsid w:val="002A6762"/>
    <w:rsid w:val="002A6BE5"/>
    <w:rsid w:val="002A6F8B"/>
    <w:rsid w:val="002A6F99"/>
    <w:rsid w:val="002A72A6"/>
    <w:rsid w:val="002A72B3"/>
    <w:rsid w:val="002A73ED"/>
    <w:rsid w:val="002A78A2"/>
    <w:rsid w:val="002A78CE"/>
    <w:rsid w:val="002A799E"/>
    <w:rsid w:val="002A7D64"/>
    <w:rsid w:val="002A7E02"/>
    <w:rsid w:val="002A7E25"/>
    <w:rsid w:val="002A7E30"/>
    <w:rsid w:val="002A7E7D"/>
    <w:rsid w:val="002A7E8B"/>
    <w:rsid w:val="002A7F26"/>
    <w:rsid w:val="002A7FB0"/>
    <w:rsid w:val="002B02C7"/>
    <w:rsid w:val="002B02D3"/>
    <w:rsid w:val="002B0429"/>
    <w:rsid w:val="002B0562"/>
    <w:rsid w:val="002B0763"/>
    <w:rsid w:val="002B0828"/>
    <w:rsid w:val="002B0922"/>
    <w:rsid w:val="002B0A65"/>
    <w:rsid w:val="002B0DA6"/>
    <w:rsid w:val="002B132E"/>
    <w:rsid w:val="002B1479"/>
    <w:rsid w:val="002B1560"/>
    <w:rsid w:val="002B17D4"/>
    <w:rsid w:val="002B180F"/>
    <w:rsid w:val="002B18B3"/>
    <w:rsid w:val="002B1B87"/>
    <w:rsid w:val="002B1CA1"/>
    <w:rsid w:val="002B21CE"/>
    <w:rsid w:val="002B23D9"/>
    <w:rsid w:val="002B2418"/>
    <w:rsid w:val="002B252F"/>
    <w:rsid w:val="002B2593"/>
    <w:rsid w:val="002B2690"/>
    <w:rsid w:val="002B2767"/>
    <w:rsid w:val="002B2813"/>
    <w:rsid w:val="002B2CBD"/>
    <w:rsid w:val="002B2D04"/>
    <w:rsid w:val="002B2D13"/>
    <w:rsid w:val="002B2D9D"/>
    <w:rsid w:val="002B304E"/>
    <w:rsid w:val="002B309A"/>
    <w:rsid w:val="002B3424"/>
    <w:rsid w:val="002B3550"/>
    <w:rsid w:val="002B3667"/>
    <w:rsid w:val="002B3C17"/>
    <w:rsid w:val="002B3C6C"/>
    <w:rsid w:val="002B3DF7"/>
    <w:rsid w:val="002B3F84"/>
    <w:rsid w:val="002B418C"/>
    <w:rsid w:val="002B492D"/>
    <w:rsid w:val="002B4B07"/>
    <w:rsid w:val="002B4ECA"/>
    <w:rsid w:val="002B4ECD"/>
    <w:rsid w:val="002B518E"/>
    <w:rsid w:val="002B5301"/>
    <w:rsid w:val="002B5344"/>
    <w:rsid w:val="002B5495"/>
    <w:rsid w:val="002B5716"/>
    <w:rsid w:val="002B5A08"/>
    <w:rsid w:val="002B5B02"/>
    <w:rsid w:val="002B5B1D"/>
    <w:rsid w:val="002B5D12"/>
    <w:rsid w:val="002B5E28"/>
    <w:rsid w:val="002B5E8E"/>
    <w:rsid w:val="002B614F"/>
    <w:rsid w:val="002B6155"/>
    <w:rsid w:val="002B63CB"/>
    <w:rsid w:val="002B65AF"/>
    <w:rsid w:val="002B6800"/>
    <w:rsid w:val="002B6907"/>
    <w:rsid w:val="002B6C25"/>
    <w:rsid w:val="002B6C89"/>
    <w:rsid w:val="002B6D5E"/>
    <w:rsid w:val="002B6DAB"/>
    <w:rsid w:val="002B6EA1"/>
    <w:rsid w:val="002B7249"/>
    <w:rsid w:val="002B7528"/>
    <w:rsid w:val="002B76BF"/>
    <w:rsid w:val="002B7700"/>
    <w:rsid w:val="002B7773"/>
    <w:rsid w:val="002B77A8"/>
    <w:rsid w:val="002B79DA"/>
    <w:rsid w:val="002B79DC"/>
    <w:rsid w:val="002B7DE6"/>
    <w:rsid w:val="002C010B"/>
    <w:rsid w:val="002C0152"/>
    <w:rsid w:val="002C01FD"/>
    <w:rsid w:val="002C0684"/>
    <w:rsid w:val="002C06B7"/>
    <w:rsid w:val="002C06F5"/>
    <w:rsid w:val="002C0709"/>
    <w:rsid w:val="002C086A"/>
    <w:rsid w:val="002C0DB2"/>
    <w:rsid w:val="002C1194"/>
    <w:rsid w:val="002C11A9"/>
    <w:rsid w:val="002C139E"/>
    <w:rsid w:val="002C180A"/>
    <w:rsid w:val="002C1A31"/>
    <w:rsid w:val="002C1A4B"/>
    <w:rsid w:val="002C1C79"/>
    <w:rsid w:val="002C1F53"/>
    <w:rsid w:val="002C2216"/>
    <w:rsid w:val="002C2665"/>
    <w:rsid w:val="002C2988"/>
    <w:rsid w:val="002C29E8"/>
    <w:rsid w:val="002C2A35"/>
    <w:rsid w:val="002C2D31"/>
    <w:rsid w:val="002C2E21"/>
    <w:rsid w:val="002C301D"/>
    <w:rsid w:val="002C30A5"/>
    <w:rsid w:val="002C32DB"/>
    <w:rsid w:val="002C3622"/>
    <w:rsid w:val="002C3675"/>
    <w:rsid w:val="002C38A9"/>
    <w:rsid w:val="002C38C3"/>
    <w:rsid w:val="002C39C7"/>
    <w:rsid w:val="002C39FE"/>
    <w:rsid w:val="002C3D79"/>
    <w:rsid w:val="002C401B"/>
    <w:rsid w:val="002C4037"/>
    <w:rsid w:val="002C4117"/>
    <w:rsid w:val="002C42B9"/>
    <w:rsid w:val="002C432D"/>
    <w:rsid w:val="002C43D7"/>
    <w:rsid w:val="002C4734"/>
    <w:rsid w:val="002C4B51"/>
    <w:rsid w:val="002C4B91"/>
    <w:rsid w:val="002C5280"/>
    <w:rsid w:val="002C5327"/>
    <w:rsid w:val="002C563E"/>
    <w:rsid w:val="002C56CC"/>
    <w:rsid w:val="002C584D"/>
    <w:rsid w:val="002C5D11"/>
    <w:rsid w:val="002C5F56"/>
    <w:rsid w:val="002C5FB4"/>
    <w:rsid w:val="002C61E7"/>
    <w:rsid w:val="002C6299"/>
    <w:rsid w:val="002C6435"/>
    <w:rsid w:val="002C6A97"/>
    <w:rsid w:val="002C6E3E"/>
    <w:rsid w:val="002C6EAA"/>
    <w:rsid w:val="002C6F55"/>
    <w:rsid w:val="002C6FD5"/>
    <w:rsid w:val="002C7072"/>
    <w:rsid w:val="002C7228"/>
    <w:rsid w:val="002C724C"/>
    <w:rsid w:val="002C7516"/>
    <w:rsid w:val="002C7868"/>
    <w:rsid w:val="002C79AA"/>
    <w:rsid w:val="002C7A16"/>
    <w:rsid w:val="002C7B95"/>
    <w:rsid w:val="002C7BA0"/>
    <w:rsid w:val="002C7C36"/>
    <w:rsid w:val="002C7CA2"/>
    <w:rsid w:val="002C7E78"/>
    <w:rsid w:val="002D0004"/>
    <w:rsid w:val="002D02E1"/>
    <w:rsid w:val="002D03B3"/>
    <w:rsid w:val="002D03F7"/>
    <w:rsid w:val="002D0440"/>
    <w:rsid w:val="002D07D3"/>
    <w:rsid w:val="002D07FE"/>
    <w:rsid w:val="002D0850"/>
    <w:rsid w:val="002D0CA9"/>
    <w:rsid w:val="002D0D30"/>
    <w:rsid w:val="002D10D0"/>
    <w:rsid w:val="002D1214"/>
    <w:rsid w:val="002D129A"/>
    <w:rsid w:val="002D140D"/>
    <w:rsid w:val="002D1410"/>
    <w:rsid w:val="002D1528"/>
    <w:rsid w:val="002D15AF"/>
    <w:rsid w:val="002D163C"/>
    <w:rsid w:val="002D1640"/>
    <w:rsid w:val="002D19C9"/>
    <w:rsid w:val="002D19D5"/>
    <w:rsid w:val="002D1AF5"/>
    <w:rsid w:val="002D1B27"/>
    <w:rsid w:val="002D1C94"/>
    <w:rsid w:val="002D1D32"/>
    <w:rsid w:val="002D1EE2"/>
    <w:rsid w:val="002D2285"/>
    <w:rsid w:val="002D22D8"/>
    <w:rsid w:val="002D2360"/>
    <w:rsid w:val="002D27AE"/>
    <w:rsid w:val="002D27CD"/>
    <w:rsid w:val="002D2A2F"/>
    <w:rsid w:val="002D2B82"/>
    <w:rsid w:val="002D2D0B"/>
    <w:rsid w:val="002D2D19"/>
    <w:rsid w:val="002D2D4C"/>
    <w:rsid w:val="002D2E3C"/>
    <w:rsid w:val="002D2F36"/>
    <w:rsid w:val="002D3089"/>
    <w:rsid w:val="002D3133"/>
    <w:rsid w:val="002D3157"/>
    <w:rsid w:val="002D322C"/>
    <w:rsid w:val="002D33B2"/>
    <w:rsid w:val="002D3645"/>
    <w:rsid w:val="002D365F"/>
    <w:rsid w:val="002D36E9"/>
    <w:rsid w:val="002D39A8"/>
    <w:rsid w:val="002D3B4B"/>
    <w:rsid w:val="002D3B81"/>
    <w:rsid w:val="002D3C38"/>
    <w:rsid w:val="002D3C99"/>
    <w:rsid w:val="002D3CBB"/>
    <w:rsid w:val="002D3CE1"/>
    <w:rsid w:val="002D4023"/>
    <w:rsid w:val="002D4116"/>
    <w:rsid w:val="002D4159"/>
    <w:rsid w:val="002D457C"/>
    <w:rsid w:val="002D45A9"/>
    <w:rsid w:val="002D4796"/>
    <w:rsid w:val="002D484C"/>
    <w:rsid w:val="002D4A27"/>
    <w:rsid w:val="002D4DAF"/>
    <w:rsid w:val="002D5476"/>
    <w:rsid w:val="002D54DA"/>
    <w:rsid w:val="002D5619"/>
    <w:rsid w:val="002D571F"/>
    <w:rsid w:val="002D5892"/>
    <w:rsid w:val="002D5C69"/>
    <w:rsid w:val="002D5C7D"/>
    <w:rsid w:val="002D5CAA"/>
    <w:rsid w:val="002D5CDD"/>
    <w:rsid w:val="002D5F26"/>
    <w:rsid w:val="002D5F27"/>
    <w:rsid w:val="002D5F55"/>
    <w:rsid w:val="002D5FB8"/>
    <w:rsid w:val="002D6264"/>
    <w:rsid w:val="002D6563"/>
    <w:rsid w:val="002D65EF"/>
    <w:rsid w:val="002D6662"/>
    <w:rsid w:val="002D6835"/>
    <w:rsid w:val="002D68BD"/>
    <w:rsid w:val="002D69B2"/>
    <w:rsid w:val="002D69C7"/>
    <w:rsid w:val="002D6B44"/>
    <w:rsid w:val="002D6BAD"/>
    <w:rsid w:val="002D6D5D"/>
    <w:rsid w:val="002D7162"/>
    <w:rsid w:val="002D72F8"/>
    <w:rsid w:val="002D735A"/>
    <w:rsid w:val="002D7374"/>
    <w:rsid w:val="002D73D0"/>
    <w:rsid w:val="002D746D"/>
    <w:rsid w:val="002D765D"/>
    <w:rsid w:val="002D76DF"/>
    <w:rsid w:val="002D7876"/>
    <w:rsid w:val="002D78A9"/>
    <w:rsid w:val="002D78B4"/>
    <w:rsid w:val="002D791A"/>
    <w:rsid w:val="002D7994"/>
    <w:rsid w:val="002D7A2A"/>
    <w:rsid w:val="002D7AA0"/>
    <w:rsid w:val="002D7CB8"/>
    <w:rsid w:val="002D7DBC"/>
    <w:rsid w:val="002E004D"/>
    <w:rsid w:val="002E0300"/>
    <w:rsid w:val="002E0390"/>
    <w:rsid w:val="002E0595"/>
    <w:rsid w:val="002E066E"/>
    <w:rsid w:val="002E082D"/>
    <w:rsid w:val="002E09F2"/>
    <w:rsid w:val="002E0A79"/>
    <w:rsid w:val="002E0B0C"/>
    <w:rsid w:val="002E0B8F"/>
    <w:rsid w:val="002E0C0D"/>
    <w:rsid w:val="002E0D6C"/>
    <w:rsid w:val="002E0E1B"/>
    <w:rsid w:val="002E0E96"/>
    <w:rsid w:val="002E129E"/>
    <w:rsid w:val="002E1308"/>
    <w:rsid w:val="002E130F"/>
    <w:rsid w:val="002E14F3"/>
    <w:rsid w:val="002E16B0"/>
    <w:rsid w:val="002E17FD"/>
    <w:rsid w:val="002E1941"/>
    <w:rsid w:val="002E1AF0"/>
    <w:rsid w:val="002E1D1D"/>
    <w:rsid w:val="002E1DEE"/>
    <w:rsid w:val="002E1FB2"/>
    <w:rsid w:val="002E23CA"/>
    <w:rsid w:val="002E23D5"/>
    <w:rsid w:val="002E242D"/>
    <w:rsid w:val="002E2781"/>
    <w:rsid w:val="002E2C7F"/>
    <w:rsid w:val="002E2E31"/>
    <w:rsid w:val="002E2EE0"/>
    <w:rsid w:val="002E3009"/>
    <w:rsid w:val="002E34A3"/>
    <w:rsid w:val="002E3686"/>
    <w:rsid w:val="002E3A21"/>
    <w:rsid w:val="002E3A3B"/>
    <w:rsid w:val="002E3AA0"/>
    <w:rsid w:val="002E3E32"/>
    <w:rsid w:val="002E430A"/>
    <w:rsid w:val="002E4581"/>
    <w:rsid w:val="002E48E0"/>
    <w:rsid w:val="002E4B56"/>
    <w:rsid w:val="002E4B7D"/>
    <w:rsid w:val="002E4D2E"/>
    <w:rsid w:val="002E4EB3"/>
    <w:rsid w:val="002E5428"/>
    <w:rsid w:val="002E54F5"/>
    <w:rsid w:val="002E5774"/>
    <w:rsid w:val="002E57E0"/>
    <w:rsid w:val="002E5863"/>
    <w:rsid w:val="002E596D"/>
    <w:rsid w:val="002E5CC3"/>
    <w:rsid w:val="002E5EF2"/>
    <w:rsid w:val="002E5F04"/>
    <w:rsid w:val="002E5F7A"/>
    <w:rsid w:val="002E611C"/>
    <w:rsid w:val="002E61BC"/>
    <w:rsid w:val="002E6282"/>
    <w:rsid w:val="002E62AD"/>
    <w:rsid w:val="002E62CC"/>
    <w:rsid w:val="002E6637"/>
    <w:rsid w:val="002E694F"/>
    <w:rsid w:val="002E6A17"/>
    <w:rsid w:val="002E6D6B"/>
    <w:rsid w:val="002E6DEE"/>
    <w:rsid w:val="002E6E19"/>
    <w:rsid w:val="002E6E47"/>
    <w:rsid w:val="002E6E75"/>
    <w:rsid w:val="002E6F3C"/>
    <w:rsid w:val="002E7009"/>
    <w:rsid w:val="002E7036"/>
    <w:rsid w:val="002E78C1"/>
    <w:rsid w:val="002E7954"/>
    <w:rsid w:val="002E7A03"/>
    <w:rsid w:val="002E7A94"/>
    <w:rsid w:val="002E7FEB"/>
    <w:rsid w:val="002F0087"/>
    <w:rsid w:val="002F00DC"/>
    <w:rsid w:val="002F029A"/>
    <w:rsid w:val="002F04F8"/>
    <w:rsid w:val="002F0512"/>
    <w:rsid w:val="002F07AC"/>
    <w:rsid w:val="002F0BB3"/>
    <w:rsid w:val="002F0F3D"/>
    <w:rsid w:val="002F110E"/>
    <w:rsid w:val="002F111E"/>
    <w:rsid w:val="002F11AF"/>
    <w:rsid w:val="002F11B9"/>
    <w:rsid w:val="002F1343"/>
    <w:rsid w:val="002F1372"/>
    <w:rsid w:val="002F13B4"/>
    <w:rsid w:val="002F143E"/>
    <w:rsid w:val="002F144D"/>
    <w:rsid w:val="002F1498"/>
    <w:rsid w:val="002F1727"/>
    <w:rsid w:val="002F175A"/>
    <w:rsid w:val="002F185B"/>
    <w:rsid w:val="002F18A9"/>
    <w:rsid w:val="002F1CEF"/>
    <w:rsid w:val="002F1E06"/>
    <w:rsid w:val="002F1E37"/>
    <w:rsid w:val="002F1E89"/>
    <w:rsid w:val="002F212F"/>
    <w:rsid w:val="002F21CA"/>
    <w:rsid w:val="002F24A5"/>
    <w:rsid w:val="002F29FC"/>
    <w:rsid w:val="002F2F23"/>
    <w:rsid w:val="002F2F5A"/>
    <w:rsid w:val="002F2FFE"/>
    <w:rsid w:val="002F338A"/>
    <w:rsid w:val="002F3541"/>
    <w:rsid w:val="002F3806"/>
    <w:rsid w:val="002F3823"/>
    <w:rsid w:val="002F3B8D"/>
    <w:rsid w:val="002F3BB6"/>
    <w:rsid w:val="002F3EAD"/>
    <w:rsid w:val="002F4018"/>
    <w:rsid w:val="002F4117"/>
    <w:rsid w:val="002F43AA"/>
    <w:rsid w:val="002F4417"/>
    <w:rsid w:val="002F44FC"/>
    <w:rsid w:val="002F4DE2"/>
    <w:rsid w:val="002F4DF9"/>
    <w:rsid w:val="002F5088"/>
    <w:rsid w:val="002F517C"/>
    <w:rsid w:val="002F529E"/>
    <w:rsid w:val="002F52BD"/>
    <w:rsid w:val="002F555C"/>
    <w:rsid w:val="002F573C"/>
    <w:rsid w:val="002F57E4"/>
    <w:rsid w:val="002F586B"/>
    <w:rsid w:val="002F59C4"/>
    <w:rsid w:val="002F5AE1"/>
    <w:rsid w:val="002F5C5C"/>
    <w:rsid w:val="002F5F6D"/>
    <w:rsid w:val="002F609D"/>
    <w:rsid w:val="002F60CF"/>
    <w:rsid w:val="002F6125"/>
    <w:rsid w:val="002F65EF"/>
    <w:rsid w:val="002F676A"/>
    <w:rsid w:val="002F6877"/>
    <w:rsid w:val="002F6F0D"/>
    <w:rsid w:val="002F6FBB"/>
    <w:rsid w:val="002F6FFB"/>
    <w:rsid w:val="002F72DA"/>
    <w:rsid w:val="002F7319"/>
    <w:rsid w:val="002F737D"/>
    <w:rsid w:val="002F742E"/>
    <w:rsid w:val="002F743D"/>
    <w:rsid w:val="002F7455"/>
    <w:rsid w:val="002F7502"/>
    <w:rsid w:val="002F7590"/>
    <w:rsid w:val="002F75EE"/>
    <w:rsid w:val="002F7717"/>
    <w:rsid w:val="002F7775"/>
    <w:rsid w:val="002F7A73"/>
    <w:rsid w:val="002F7B68"/>
    <w:rsid w:val="002F7CE9"/>
    <w:rsid w:val="00300106"/>
    <w:rsid w:val="003001B8"/>
    <w:rsid w:val="003001CA"/>
    <w:rsid w:val="003003A1"/>
    <w:rsid w:val="003003EB"/>
    <w:rsid w:val="003004A0"/>
    <w:rsid w:val="0030085C"/>
    <w:rsid w:val="00300E13"/>
    <w:rsid w:val="0030121A"/>
    <w:rsid w:val="00301225"/>
    <w:rsid w:val="0030122E"/>
    <w:rsid w:val="003012A4"/>
    <w:rsid w:val="003012F9"/>
    <w:rsid w:val="003013B2"/>
    <w:rsid w:val="00301400"/>
    <w:rsid w:val="003015BE"/>
    <w:rsid w:val="0030186F"/>
    <w:rsid w:val="00301DD5"/>
    <w:rsid w:val="00301EE5"/>
    <w:rsid w:val="0030207A"/>
    <w:rsid w:val="0030235D"/>
    <w:rsid w:val="00302412"/>
    <w:rsid w:val="00302525"/>
    <w:rsid w:val="003026A5"/>
    <w:rsid w:val="00302971"/>
    <w:rsid w:val="00302A21"/>
    <w:rsid w:val="00302B5F"/>
    <w:rsid w:val="00302C62"/>
    <w:rsid w:val="00302D86"/>
    <w:rsid w:val="003030FB"/>
    <w:rsid w:val="0030323C"/>
    <w:rsid w:val="003035D8"/>
    <w:rsid w:val="0030362C"/>
    <w:rsid w:val="00303652"/>
    <w:rsid w:val="00303779"/>
    <w:rsid w:val="003038A3"/>
    <w:rsid w:val="00303B0C"/>
    <w:rsid w:val="00303B47"/>
    <w:rsid w:val="00303B57"/>
    <w:rsid w:val="00303C34"/>
    <w:rsid w:val="00303D53"/>
    <w:rsid w:val="0030407F"/>
    <w:rsid w:val="003042FE"/>
    <w:rsid w:val="00304583"/>
    <w:rsid w:val="003045C1"/>
    <w:rsid w:val="00304678"/>
    <w:rsid w:val="003048D7"/>
    <w:rsid w:val="00304A3C"/>
    <w:rsid w:val="00304B3A"/>
    <w:rsid w:val="00304E42"/>
    <w:rsid w:val="00304EC7"/>
    <w:rsid w:val="00304EC8"/>
    <w:rsid w:val="00304F62"/>
    <w:rsid w:val="00305140"/>
    <w:rsid w:val="003054E2"/>
    <w:rsid w:val="0030565B"/>
    <w:rsid w:val="003056BB"/>
    <w:rsid w:val="0030573D"/>
    <w:rsid w:val="00305749"/>
    <w:rsid w:val="003057F8"/>
    <w:rsid w:val="003058E2"/>
    <w:rsid w:val="00305F3A"/>
    <w:rsid w:val="0030613C"/>
    <w:rsid w:val="00306188"/>
    <w:rsid w:val="003061A7"/>
    <w:rsid w:val="003061B5"/>
    <w:rsid w:val="0030638E"/>
    <w:rsid w:val="0030653A"/>
    <w:rsid w:val="00306569"/>
    <w:rsid w:val="003069B4"/>
    <w:rsid w:val="00306C75"/>
    <w:rsid w:val="00306CEF"/>
    <w:rsid w:val="00307100"/>
    <w:rsid w:val="003071F6"/>
    <w:rsid w:val="00307579"/>
    <w:rsid w:val="003075C7"/>
    <w:rsid w:val="0030763C"/>
    <w:rsid w:val="003076A8"/>
    <w:rsid w:val="0030773F"/>
    <w:rsid w:val="003077FA"/>
    <w:rsid w:val="00307C04"/>
    <w:rsid w:val="00307D56"/>
    <w:rsid w:val="00307EE7"/>
    <w:rsid w:val="00307F18"/>
    <w:rsid w:val="00310289"/>
    <w:rsid w:val="003102D0"/>
    <w:rsid w:val="00310463"/>
    <w:rsid w:val="003104F3"/>
    <w:rsid w:val="00310607"/>
    <w:rsid w:val="00310832"/>
    <w:rsid w:val="003108CF"/>
    <w:rsid w:val="003108E0"/>
    <w:rsid w:val="0031099A"/>
    <w:rsid w:val="00310B90"/>
    <w:rsid w:val="00310BB1"/>
    <w:rsid w:val="00310C0D"/>
    <w:rsid w:val="00310E98"/>
    <w:rsid w:val="00310F3C"/>
    <w:rsid w:val="00310FEC"/>
    <w:rsid w:val="0031103A"/>
    <w:rsid w:val="00311062"/>
    <w:rsid w:val="003110D0"/>
    <w:rsid w:val="00311150"/>
    <w:rsid w:val="0031128C"/>
    <w:rsid w:val="00311594"/>
    <w:rsid w:val="0031159B"/>
    <w:rsid w:val="00311C74"/>
    <w:rsid w:val="0031201D"/>
    <w:rsid w:val="003120F1"/>
    <w:rsid w:val="003121B2"/>
    <w:rsid w:val="00312957"/>
    <w:rsid w:val="003129E7"/>
    <w:rsid w:val="00312A14"/>
    <w:rsid w:val="00312B64"/>
    <w:rsid w:val="0031319D"/>
    <w:rsid w:val="003131D4"/>
    <w:rsid w:val="003133B2"/>
    <w:rsid w:val="003134F4"/>
    <w:rsid w:val="00313577"/>
    <w:rsid w:val="0031362D"/>
    <w:rsid w:val="003136CB"/>
    <w:rsid w:val="003137D6"/>
    <w:rsid w:val="00313A5B"/>
    <w:rsid w:val="00313B8C"/>
    <w:rsid w:val="00313CB0"/>
    <w:rsid w:val="00313D55"/>
    <w:rsid w:val="00313DFC"/>
    <w:rsid w:val="00313F96"/>
    <w:rsid w:val="00313FD2"/>
    <w:rsid w:val="0031426C"/>
    <w:rsid w:val="00314469"/>
    <w:rsid w:val="003144B7"/>
    <w:rsid w:val="003144D1"/>
    <w:rsid w:val="0031458B"/>
    <w:rsid w:val="00314687"/>
    <w:rsid w:val="00314885"/>
    <w:rsid w:val="00314941"/>
    <w:rsid w:val="00314B2B"/>
    <w:rsid w:val="00314CF4"/>
    <w:rsid w:val="00315098"/>
    <w:rsid w:val="00315143"/>
    <w:rsid w:val="003151CA"/>
    <w:rsid w:val="003152D2"/>
    <w:rsid w:val="00315509"/>
    <w:rsid w:val="003157DF"/>
    <w:rsid w:val="003159C3"/>
    <w:rsid w:val="00315A8C"/>
    <w:rsid w:val="00315BD6"/>
    <w:rsid w:val="00315C1C"/>
    <w:rsid w:val="00315C77"/>
    <w:rsid w:val="00315C9C"/>
    <w:rsid w:val="00315D60"/>
    <w:rsid w:val="00315FC6"/>
    <w:rsid w:val="00315FD8"/>
    <w:rsid w:val="0031606C"/>
    <w:rsid w:val="0031630B"/>
    <w:rsid w:val="0031640C"/>
    <w:rsid w:val="0031654C"/>
    <w:rsid w:val="003165A5"/>
    <w:rsid w:val="0031668E"/>
    <w:rsid w:val="0031693D"/>
    <w:rsid w:val="00316C1B"/>
    <w:rsid w:val="00316C22"/>
    <w:rsid w:val="00316D8D"/>
    <w:rsid w:val="00316EC7"/>
    <w:rsid w:val="00316EFD"/>
    <w:rsid w:val="00316F19"/>
    <w:rsid w:val="00317604"/>
    <w:rsid w:val="0031771F"/>
    <w:rsid w:val="0031787C"/>
    <w:rsid w:val="00317967"/>
    <w:rsid w:val="003179AB"/>
    <w:rsid w:val="003179C3"/>
    <w:rsid w:val="00317BF6"/>
    <w:rsid w:val="00317D3B"/>
    <w:rsid w:val="00317F10"/>
    <w:rsid w:val="00317F47"/>
    <w:rsid w:val="0032050D"/>
    <w:rsid w:val="0032051A"/>
    <w:rsid w:val="0032051F"/>
    <w:rsid w:val="00320550"/>
    <w:rsid w:val="003206C6"/>
    <w:rsid w:val="00320847"/>
    <w:rsid w:val="00320888"/>
    <w:rsid w:val="00320A3E"/>
    <w:rsid w:val="00320A6E"/>
    <w:rsid w:val="00320BD9"/>
    <w:rsid w:val="00320C46"/>
    <w:rsid w:val="00320DCD"/>
    <w:rsid w:val="00320E94"/>
    <w:rsid w:val="0032119C"/>
    <w:rsid w:val="003213B9"/>
    <w:rsid w:val="003214B9"/>
    <w:rsid w:val="00321593"/>
    <w:rsid w:val="003218F9"/>
    <w:rsid w:val="00321A6B"/>
    <w:rsid w:val="00321BC0"/>
    <w:rsid w:val="00321BEC"/>
    <w:rsid w:val="00321D57"/>
    <w:rsid w:val="00321DA2"/>
    <w:rsid w:val="00321F7E"/>
    <w:rsid w:val="003221E1"/>
    <w:rsid w:val="00322384"/>
    <w:rsid w:val="0032256D"/>
    <w:rsid w:val="00322604"/>
    <w:rsid w:val="0032278E"/>
    <w:rsid w:val="0032281B"/>
    <w:rsid w:val="00322F4D"/>
    <w:rsid w:val="00323260"/>
    <w:rsid w:val="00323306"/>
    <w:rsid w:val="0032339A"/>
    <w:rsid w:val="0032357D"/>
    <w:rsid w:val="00323620"/>
    <w:rsid w:val="003238F6"/>
    <w:rsid w:val="00323A71"/>
    <w:rsid w:val="00323FDC"/>
    <w:rsid w:val="0032409F"/>
    <w:rsid w:val="003241C0"/>
    <w:rsid w:val="00324223"/>
    <w:rsid w:val="00324316"/>
    <w:rsid w:val="00324BBE"/>
    <w:rsid w:val="00324C9B"/>
    <w:rsid w:val="00324D2E"/>
    <w:rsid w:val="00324E3C"/>
    <w:rsid w:val="00324E60"/>
    <w:rsid w:val="00324E7A"/>
    <w:rsid w:val="003250A8"/>
    <w:rsid w:val="003251B8"/>
    <w:rsid w:val="00325377"/>
    <w:rsid w:val="0032545F"/>
    <w:rsid w:val="003254DB"/>
    <w:rsid w:val="003256BC"/>
    <w:rsid w:val="00325702"/>
    <w:rsid w:val="0032590B"/>
    <w:rsid w:val="003259AC"/>
    <w:rsid w:val="003259F2"/>
    <w:rsid w:val="00325B09"/>
    <w:rsid w:val="00325B3A"/>
    <w:rsid w:val="00325D5D"/>
    <w:rsid w:val="00325D6E"/>
    <w:rsid w:val="003267D6"/>
    <w:rsid w:val="0032696F"/>
    <w:rsid w:val="003269F3"/>
    <w:rsid w:val="00326CBD"/>
    <w:rsid w:val="0032702E"/>
    <w:rsid w:val="00327281"/>
    <w:rsid w:val="003272F7"/>
    <w:rsid w:val="003273FD"/>
    <w:rsid w:val="00327A76"/>
    <w:rsid w:val="00327CFE"/>
    <w:rsid w:val="00327E6D"/>
    <w:rsid w:val="00327EAA"/>
    <w:rsid w:val="00327F65"/>
    <w:rsid w:val="00330041"/>
    <w:rsid w:val="003300A9"/>
    <w:rsid w:val="003302A3"/>
    <w:rsid w:val="003303C5"/>
    <w:rsid w:val="0033070A"/>
    <w:rsid w:val="0033081F"/>
    <w:rsid w:val="00330AFE"/>
    <w:rsid w:val="00330CEB"/>
    <w:rsid w:val="0033105E"/>
    <w:rsid w:val="00331183"/>
    <w:rsid w:val="00331212"/>
    <w:rsid w:val="003312B5"/>
    <w:rsid w:val="003315AB"/>
    <w:rsid w:val="003315AC"/>
    <w:rsid w:val="0033186C"/>
    <w:rsid w:val="0033189C"/>
    <w:rsid w:val="00331907"/>
    <w:rsid w:val="00331943"/>
    <w:rsid w:val="00331C86"/>
    <w:rsid w:val="00331D1C"/>
    <w:rsid w:val="00331FC5"/>
    <w:rsid w:val="00332387"/>
    <w:rsid w:val="003323CF"/>
    <w:rsid w:val="0033241A"/>
    <w:rsid w:val="0033247D"/>
    <w:rsid w:val="003328CA"/>
    <w:rsid w:val="00332ABF"/>
    <w:rsid w:val="00332CA3"/>
    <w:rsid w:val="00332CEA"/>
    <w:rsid w:val="00332CF8"/>
    <w:rsid w:val="00332F79"/>
    <w:rsid w:val="00333246"/>
    <w:rsid w:val="00333494"/>
    <w:rsid w:val="003339B1"/>
    <w:rsid w:val="00333A58"/>
    <w:rsid w:val="00333B29"/>
    <w:rsid w:val="00333C6F"/>
    <w:rsid w:val="00333CF5"/>
    <w:rsid w:val="00333E08"/>
    <w:rsid w:val="00333E9B"/>
    <w:rsid w:val="00334307"/>
    <w:rsid w:val="0033436A"/>
    <w:rsid w:val="003343DC"/>
    <w:rsid w:val="003344D6"/>
    <w:rsid w:val="003344E1"/>
    <w:rsid w:val="0033489D"/>
    <w:rsid w:val="00334A4E"/>
    <w:rsid w:val="00334D7B"/>
    <w:rsid w:val="00334D8D"/>
    <w:rsid w:val="003351C4"/>
    <w:rsid w:val="003351D5"/>
    <w:rsid w:val="003352B1"/>
    <w:rsid w:val="00335439"/>
    <w:rsid w:val="00335642"/>
    <w:rsid w:val="00335875"/>
    <w:rsid w:val="00335B65"/>
    <w:rsid w:val="00335C2D"/>
    <w:rsid w:val="00335D68"/>
    <w:rsid w:val="00336084"/>
    <w:rsid w:val="00336380"/>
    <w:rsid w:val="003363A4"/>
    <w:rsid w:val="00336590"/>
    <w:rsid w:val="003365B7"/>
    <w:rsid w:val="00336636"/>
    <w:rsid w:val="003366F5"/>
    <w:rsid w:val="00336717"/>
    <w:rsid w:val="00336C50"/>
    <w:rsid w:val="00337043"/>
    <w:rsid w:val="0033723C"/>
    <w:rsid w:val="00337258"/>
    <w:rsid w:val="003373C1"/>
    <w:rsid w:val="0033742A"/>
    <w:rsid w:val="0033780C"/>
    <w:rsid w:val="0033788F"/>
    <w:rsid w:val="003379BD"/>
    <w:rsid w:val="00337B59"/>
    <w:rsid w:val="00337C66"/>
    <w:rsid w:val="00337CD4"/>
    <w:rsid w:val="00337CE2"/>
    <w:rsid w:val="00337D2A"/>
    <w:rsid w:val="00340147"/>
    <w:rsid w:val="00340429"/>
    <w:rsid w:val="003404E1"/>
    <w:rsid w:val="00340807"/>
    <w:rsid w:val="00340965"/>
    <w:rsid w:val="00340968"/>
    <w:rsid w:val="00340AEA"/>
    <w:rsid w:val="00340B43"/>
    <w:rsid w:val="00340BB3"/>
    <w:rsid w:val="00340BF8"/>
    <w:rsid w:val="00340D90"/>
    <w:rsid w:val="00340DE8"/>
    <w:rsid w:val="0034111C"/>
    <w:rsid w:val="003412F2"/>
    <w:rsid w:val="0034149E"/>
    <w:rsid w:val="0034161F"/>
    <w:rsid w:val="003416FF"/>
    <w:rsid w:val="00341723"/>
    <w:rsid w:val="00341A54"/>
    <w:rsid w:val="00341B23"/>
    <w:rsid w:val="00341C27"/>
    <w:rsid w:val="00341C34"/>
    <w:rsid w:val="00341D1F"/>
    <w:rsid w:val="00341DF4"/>
    <w:rsid w:val="00341FE2"/>
    <w:rsid w:val="0034209E"/>
    <w:rsid w:val="0034213B"/>
    <w:rsid w:val="0034238D"/>
    <w:rsid w:val="00342398"/>
    <w:rsid w:val="0034262D"/>
    <w:rsid w:val="003426A0"/>
    <w:rsid w:val="0034279D"/>
    <w:rsid w:val="003428C3"/>
    <w:rsid w:val="00342959"/>
    <w:rsid w:val="00342A18"/>
    <w:rsid w:val="00342AD5"/>
    <w:rsid w:val="00342D6C"/>
    <w:rsid w:val="00342DD3"/>
    <w:rsid w:val="00342EE4"/>
    <w:rsid w:val="00343124"/>
    <w:rsid w:val="003432BF"/>
    <w:rsid w:val="003433AA"/>
    <w:rsid w:val="003433BA"/>
    <w:rsid w:val="003434AD"/>
    <w:rsid w:val="00343811"/>
    <w:rsid w:val="0034381A"/>
    <w:rsid w:val="0034388A"/>
    <w:rsid w:val="00343B5C"/>
    <w:rsid w:val="00343E28"/>
    <w:rsid w:val="003440A5"/>
    <w:rsid w:val="0034426A"/>
    <w:rsid w:val="003442A2"/>
    <w:rsid w:val="003443D6"/>
    <w:rsid w:val="003444A0"/>
    <w:rsid w:val="00344625"/>
    <w:rsid w:val="00344879"/>
    <w:rsid w:val="00344998"/>
    <w:rsid w:val="003449C7"/>
    <w:rsid w:val="003449E1"/>
    <w:rsid w:val="003449E4"/>
    <w:rsid w:val="00344A29"/>
    <w:rsid w:val="00344BBC"/>
    <w:rsid w:val="00344EF5"/>
    <w:rsid w:val="00345203"/>
    <w:rsid w:val="00345A0D"/>
    <w:rsid w:val="00345A6F"/>
    <w:rsid w:val="00345AED"/>
    <w:rsid w:val="00345AEE"/>
    <w:rsid w:val="00345F68"/>
    <w:rsid w:val="003462C6"/>
    <w:rsid w:val="003462D7"/>
    <w:rsid w:val="0034640D"/>
    <w:rsid w:val="003464C8"/>
    <w:rsid w:val="003465E5"/>
    <w:rsid w:val="00346636"/>
    <w:rsid w:val="003466F1"/>
    <w:rsid w:val="00346990"/>
    <w:rsid w:val="00346ADA"/>
    <w:rsid w:val="00346B1C"/>
    <w:rsid w:val="00346B8E"/>
    <w:rsid w:val="0034710D"/>
    <w:rsid w:val="00347225"/>
    <w:rsid w:val="00347245"/>
    <w:rsid w:val="003472CC"/>
    <w:rsid w:val="003474B8"/>
    <w:rsid w:val="00347680"/>
    <w:rsid w:val="003476AC"/>
    <w:rsid w:val="00347814"/>
    <w:rsid w:val="00347894"/>
    <w:rsid w:val="003479AF"/>
    <w:rsid w:val="003479C2"/>
    <w:rsid w:val="00347C1F"/>
    <w:rsid w:val="00347C98"/>
    <w:rsid w:val="00347CDE"/>
    <w:rsid w:val="00347DA4"/>
    <w:rsid w:val="00347DD0"/>
    <w:rsid w:val="00347F95"/>
    <w:rsid w:val="00347FD7"/>
    <w:rsid w:val="003500CB"/>
    <w:rsid w:val="003501AE"/>
    <w:rsid w:val="0035029A"/>
    <w:rsid w:val="003502FF"/>
    <w:rsid w:val="003503C6"/>
    <w:rsid w:val="00350ABE"/>
    <w:rsid w:val="00350B2B"/>
    <w:rsid w:val="00350BA2"/>
    <w:rsid w:val="00350CB1"/>
    <w:rsid w:val="00350D3C"/>
    <w:rsid w:val="0035113F"/>
    <w:rsid w:val="00351248"/>
    <w:rsid w:val="003516E1"/>
    <w:rsid w:val="00351AEB"/>
    <w:rsid w:val="00351BCA"/>
    <w:rsid w:val="00351E06"/>
    <w:rsid w:val="00351E3E"/>
    <w:rsid w:val="00351E40"/>
    <w:rsid w:val="00351E77"/>
    <w:rsid w:val="0035213C"/>
    <w:rsid w:val="00352226"/>
    <w:rsid w:val="0035237F"/>
    <w:rsid w:val="00352810"/>
    <w:rsid w:val="0035291D"/>
    <w:rsid w:val="00352D21"/>
    <w:rsid w:val="00352DE2"/>
    <w:rsid w:val="00352F32"/>
    <w:rsid w:val="00352F44"/>
    <w:rsid w:val="003530CC"/>
    <w:rsid w:val="003531A7"/>
    <w:rsid w:val="00353362"/>
    <w:rsid w:val="00353545"/>
    <w:rsid w:val="0035365E"/>
    <w:rsid w:val="003536FE"/>
    <w:rsid w:val="00353773"/>
    <w:rsid w:val="003538D2"/>
    <w:rsid w:val="00353A08"/>
    <w:rsid w:val="00353B3F"/>
    <w:rsid w:val="00353C78"/>
    <w:rsid w:val="00353DA3"/>
    <w:rsid w:val="003541F3"/>
    <w:rsid w:val="003545CC"/>
    <w:rsid w:val="0035466D"/>
    <w:rsid w:val="00354704"/>
    <w:rsid w:val="00354BF8"/>
    <w:rsid w:val="00354DE0"/>
    <w:rsid w:val="00355088"/>
    <w:rsid w:val="00355142"/>
    <w:rsid w:val="0035570B"/>
    <w:rsid w:val="0035581A"/>
    <w:rsid w:val="00355860"/>
    <w:rsid w:val="0035594E"/>
    <w:rsid w:val="00355CD1"/>
    <w:rsid w:val="00355F33"/>
    <w:rsid w:val="0035641C"/>
    <w:rsid w:val="00356673"/>
    <w:rsid w:val="00356861"/>
    <w:rsid w:val="003569B3"/>
    <w:rsid w:val="00356B45"/>
    <w:rsid w:val="00356BB4"/>
    <w:rsid w:val="00356C5E"/>
    <w:rsid w:val="003571A1"/>
    <w:rsid w:val="00357236"/>
    <w:rsid w:val="0035723A"/>
    <w:rsid w:val="00357270"/>
    <w:rsid w:val="00357432"/>
    <w:rsid w:val="0035751F"/>
    <w:rsid w:val="00357641"/>
    <w:rsid w:val="003576DC"/>
    <w:rsid w:val="003579FA"/>
    <w:rsid w:val="00357B29"/>
    <w:rsid w:val="00357B5B"/>
    <w:rsid w:val="00357B9C"/>
    <w:rsid w:val="00357CE3"/>
    <w:rsid w:val="00357F9C"/>
    <w:rsid w:val="00360A84"/>
    <w:rsid w:val="00360B82"/>
    <w:rsid w:val="00360D34"/>
    <w:rsid w:val="00360E02"/>
    <w:rsid w:val="00360E0A"/>
    <w:rsid w:val="00360E9F"/>
    <w:rsid w:val="00360FD5"/>
    <w:rsid w:val="003611B6"/>
    <w:rsid w:val="00361310"/>
    <w:rsid w:val="0036140A"/>
    <w:rsid w:val="003614B1"/>
    <w:rsid w:val="003617A8"/>
    <w:rsid w:val="00361A64"/>
    <w:rsid w:val="00361AEE"/>
    <w:rsid w:val="00361B4B"/>
    <w:rsid w:val="00361D71"/>
    <w:rsid w:val="00361FA8"/>
    <w:rsid w:val="00362115"/>
    <w:rsid w:val="0036213E"/>
    <w:rsid w:val="0036216C"/>
    <w:rsid w:val="003621B9"/>
    <w:rsid w:val="00362274"/>
    <w:rsid w:val="003622D9"/>
    <w:rsid w:val="0036232F"/>
    <w:rsid w:val="003623EC"/>
    <w:rsid w:val="00362676"/>
    <w:rsid w:val="00362D04"/>
    <w:rsid w:val="00362DF0"/>
    <w:rsid w:val="0036317B"/>
    <w:rsid w:val="00363243"/>
    <w:rsid w:val="0036324A"/>
    <w:rsid w:val="00363277"/>
    <w:rsid w:val="00363358"/>
    <w:rsid w:val="003634C0"/>
    <w:rsid w:val="00363568"/>
    <w:rsid w:val="003635A1"/>
    <w:rsid w:val="00363628"/>
    <w:rsid w:val="00363873"/>
    <w:rsid w:val="0036393A"/>
    <w:rsid w:val="00363A0B"/>
    <w:rsid w:val="00363AD6"/>
    <w:rsid w:val="00363B59"/>
    <w:rsid w:val="00363CC5"/>
    <w:rsid w:val="00363CEC"/>
    <w:rsid w:val="00363D74"/>
    <w:rsid w:val="00363E43"/>
    <w:rsid w:val="00363F33"/>
    <w:rsid w:val="003640D4"/>
    <w:rsid w:val="003640EC"/>
    <w:rsid w:val="003642A6"/>
    <w:rsid w:val="00364399"/>
    <w:rsid w:val="0036439E"/>
    <w:rsid w:val="0036452A"/>
    <w:rsid w:val="003646F5"/>
    <w:rsid w:val="00364985"/>
    <w:rsid w:val="00364A1F"/>
    <w:rsid w:val="00364A64"/>
    <w:rsid w:val="00364B61"/>
    <w:rsid w:val="00364BDE"/>
    <w:rsid w:val="00364CA1"/>
    <w:rsid w:val="00364D49"/>
    <w:rsid w:val="00364D65"/>
    <w:rsid w:val="0036528D"/>
    <w:rsid w:val="00365330"/>
    <w:rsid w:val="003654A3"/>
    <w:rsid w:val="00365680"/>
    <w:rsid w:val="00365867"/>
    <w:rsid w:val="00365A86"/>
    <w:rsid w:val="00365B09"/>
    <w:rsid w:val="00365B75"/>
    <w:rsid w:val="00365DBB"/>
    <w:rsid w:val="00365DFD"/>
    <w:rsid w:val="00366072"/>
    <w:rsid w:val="00366142"/>
    <w:rsid w:val="003661A7"/>
    <w:rsid w:val="003661B9"/>
    <w:rsid w:val="0036620B"/>
    <w:rsid w:val="0036621B"/>
    <w:rsid w:val="003662A0"/>
    <w:rsid w:val="00366520"/>
    <w:rsid w:val="003665B9"/>
    <w:rsid w:val="003666FD"/>
    <w:rsid w:val="00366E60"/>
    <w:rsid w:val="00366E6F"/>
    <w:rsid w:val="00366F61"/>
    <w:rsid w:val="00366F9F"/>
    <w:rsid w:val="00367057"/>
    <w:rsid w:val="003670C0"/>
    <w:rsid w:val="00367319"/>
    <w:rsid w:val="00367336"/>
    <w:rsid w:val="00367353"/>
    <w:rsid w:val="003674FD"/>
    <w:rsid w:val="0036767D"/>
    <w:rsid w:val="003677E6"/>
    <w:rsid w:val="0036788E"/>
    <w:rsid w:val="0036796D"/>
    <w:rsid w:val="00367BED"/>
    <w:rsid w:val="00367CDE"/>
    <w:rsid w:val="00367E80"/>
    <w:rsid w:val="003700AA"/>
    <w:rsid w:val="003701EF"/>
    <w:rsid w:val="00370212"/>
    <w:rsid w:val="003702ED"/>
    <w:rsid w:val="00370351"/>
    <w:rsid w:val="00370421"/>
    <w:rsid w:val="00370522"/>
    <w:rsid w:val="003705AC"/>
    <w:rsid w:val="003706CF"/>
    <w:rsid w:val="00370945"/>
    <w:rsid w:val="003709DA"/>
    <w:rsid w:val="00370A6A"/>
    <w:rsid w:val="00370AAC"/>
    <w:rsid w:val="00370C3C"/>
    <w:rsid w:val="00370C9F"/>
    <w:rsid w:val="00370EC4"/>
    <w:rsid w:val="00370F5E"/>
    <w:rsid w:val="003710E1"/>
    <w:rsid w:val="003711E9"/>
    <w:rsid w:val="00371415"/>
    <w:rsid w:val="0037158E"/>
    <w:rsid w:val="0037166B"/>
    <w:rsid w:val="00371739"/>
    <w:rsid w:val="00371787"/>
    <w:rsid w:val="003717EC"/>
    <w:rsid w:val="00371918"/>
    <w:rsid w:val="00371937"/>
    <w:rsid w:val="00371B2A"/>
    <w:rsid w:val="00371C30"/>
    <w:rsid w:val="00371C93"/>
    <w:rsid w:val="00371E01"/>
    <w:rsid w:val="00371F50"/>
    <w:rsid w:val="00372043"/>
    <w:rsid w:val="0037204A"/>
    <w:rsid w:val="00372093"/>
    <w:rsid w:val="00372099"/>
    <w:rsid w:val="00372100"/>
    <w:rsid w:val="003722E7"/>
    <w:rsid w:val="00372329"/>
    <w:rsid w:val="0037242B"/>
    <w:rsid w:val="00372471"/>
    <w:rsid w:val="0037263A"/>
    <w:rsid w:val="003726BB"/>
    <w:rsid w:val="003726D6"/>
    <w:rsid w:val="003726FD"/>
    <w:rsid w:val="00372702"/>
    <w:rsid w:val="00372761"/>
    <w:rsid w:val="00372789"/>
    <w:rsid w:val="003727D7"/>
    <w:rsid w:val="003728DD"/>
    <w:rsid w:val="00372A63"/>
    <w:rsid w:val="00372A80"/>
    <w:rsid w:val="00372BB9"/>
    <w:rsid w:val="00372DF6"/>
    <w:rsid w:val="0037303A"/>
    <w:rsid w:val="003730C7"/>
    <w:rsid w:val="00373342"/>
    <w:rsid w:val="00373356"/>
    <w:rsid w:val="0037366C"/>
    <w:rsid w:val="00373B4B"/>
    <w:rsid w:val="00373F73"/>
    <w:rsid w:val="00374016"/>
    <w:rsid w:val="0037411D"/>
    <w:rsid w:val="0037415B"/>
    <w:rsid w:val="003741E7"/>
    <w:rsid w:val="003745E6"/>
    <w:rsid w:val="003748E5"/>
    <w:rsid w:val="0037493F"/>
    <w:rsid w:val="00374B35"/>
    <w:rsid w:val="00374CAF"/>
    <w:rsid w:val="00374D07"/>
    <w:rsid w:val="00374D74"/>
    <w:rsid w:val="00374DB7"/>
    <w:rsid w:val="0037500D"/>
    <w:rsid w:val="00375259"/>
    <w:rsid w:val="0037538D"/>
    <w:rsid w:val="00375859"/>
    <w:rsid w:val="00375A38"/>
    <w:rsid w:val="00375ADE"/>
    <w:rsid w:val="003761E7"/>
    <w:rsid w:val="0037626C"/>
    <w:rsid w:val="003763EE"/>
    <w:rsid w:val="003767FF"/>
    <w:rsid w:val="003768CC"/>
    <w:rsid w:val="0037691E"/>
    <w:rsid w:val="00376AB4"/>
    <w:rsid w:val="00376BE2"/>
    <w:rsid w:val="00376CC6"/>
    <w:rsid w:val="00376E02"/>
    <w:rsid w:val="00377131"/>
    <w:rsid w:val="0037725E"/>
    <w:rsid w:val="00377469"/>
    <w:rsid w:val="003774E0"/>
    <w:rsid w:val="0037751C"/>
    <w:rsid w:val="003777DE"/>
    <w:rsid w:val="003778C7"/>
    <w:rsid w:val="0037792A"/>
    <w:rsid w:val="00377A92"/>
    <w:rsid w:val="00377B38"/>
    <w:rsid w:val="00377C06"/>
    <w:rsid w:val="00377D08"/>
    <w:rsid w:val="00377E33"/>
    <w:rsid w:val="00380046"/>
    <w:rsid w:val="0038007A"/>
    <w:rsid w:val="00380217"/>
    <w:rsid w:val="00380266"/>
    <w:rsid w:val="003805BD"/>
    <w:rsid w:val="003806AE"/>
    <w:rsid w:val="003807D3"/>
    <w:rsid w:val="003807E2"/>
    <w:rsid w:val="0038090A"/>
    <w:rsid w:val="0038094F"/>
    <w:rsid w:val="00380994"/>
    <w:rsid w:val="003809C3"/>
    <w:rsid w:val="00380A15"/>
    <w:rsid w:val="00380D7A"/>
    <w:rsid w:val="00380E43"/>
    <w:rsid w:val="00380E9A"/>
    <w:rsid w:val="0038105C"/>
    <w:rsid w:val="003812D5"/>
    <w:rsid w:val="003813A8"/>
    <w:rsid w:val="003814F1"/>
    <w:rsid w:val="00381623"/>
    <w:rsid w:val="003817E8"/>
    <w:rsid w:val="00381CC1"/>
    <w:rsid w:val="00381D59"/>
    <w:rsid w:val="00381E28"/>
    <w:rsid w:val="00381F4D"/>
    <w:rsid w:val="003821CA"/>
    <w:rsid w:val="00382200"/>
    <w:rsid w:val="003823F1"/>
    <w:rsid w:val="0038279F"/>
    <w:rsid w:val="0038294C"/>
    <w:rsid w:val="003829C3"/>
    <w:rsid w:val="00382A35"/>
    <w:rsid w:val="00382B6C"/>
    <w:rsid w:val="00382BE6"/>
    <w:rsid w:val="00382D8A"/>
    <w:rsid w:val="00383188"/>
    <w:rsid w:val="00383300"/>
    <w:rsid w:val="00383886"/>
    <w:rsid w:val="003839A7"/>
    <w:rsid w:val="00383A83"/>
    <w:rsid w:val="00383AEA"/>
    <w:rsid w:val="00383C1E"/>
    <w:rsid w:val="00383F09"/>
    <w:rsid w:val="003840EA"/>
    <w:rsid w:val="00384123"/>
    <w:rsid w:val="00384723"/>
    <w:rsid w:val="00384809"/>
    <w:rsid w:val="00384943"/>
    <w:rsid w:val="00384D3D"/>
    <w:rsid w:val="00384DB6"/>
    <w:rsid w:val="00384E03"/>
    <w:rsid w:val="00384FF1"/>
    <w:rsid w:val="0038501D"/>
    <w:rsid w:val="00385095"/>
    <w:rsid w:val="00385198"/>
    <w:rsid w:val="003854DD"/>
    <w:rsid w:val="00385888"/>
    <w:rsid w:val="00385902"/>
    <w:rsid w:val="0038596E"/>
    <w:rsid w:val="00385D0D"/>
    <w:rsid w:val="00385D63"/>
    <w:rsid w:val="00385E21"/>
    <w:rsid w:val="00385F4B"/>
    <w:rsid w:val="003860C3"/>
    <w:rsid w:val="00386264"/>
    <w:rsid w:val="00386269"/>
    <w:rsid w:val="0038627C"/>
    <w:rsid w:val="00386440"/>
    <w:rsid w:val="0038680D"/>
    <w:rsid w:val="00386A5D"/>
    <w:rsid w:val="00386BFB"/>
    <w:rsid w:val="00386EEE"/>
    <w:rsid w:val="00386EEF"/>
    <w:rsid w:val="00386FA1"/>
    <w:rsid w:val="0038703D"/>
    <w:rsid w:val="00387056"/>
    <w:rsid w:val="003870C1"/>
    <w:rsid w:val="00387162"/>
    <w:rsid w:val="00387256"/>
    <w:rsid w:val="003872AA"/>
    <w:rsid w:val="00387519"/>
    <w:rsid w:val="00387683"/>
    <w:rsid w:val="0038769D"/>
    <w:rsid w:val="003877A1"/>
    <w:rsid w:val="00387853"/>
    <w:rsid w:val="0038795B"/>
    <w:rsid w:val="00387982"/>
    <w:rsid w:val="003879D1"/>
    <w:rsid w:val="003900F3"/>
    <w:rsid w:val="00390267"/>
    <w:rsid w:val="00390610"/>
    <w:rsid w:val="003906CC"/>
    <w:rsid w:val="003909E1"/>
    <w:rsid w:val="00390B10"/>
    <w:rsid w:val="00390CD3"/>
    <w:rsid w:val="00390D01"/>
    <w:rsid w:val="00390E11"/>
    <w:rsid w:val="00390E7D"/>
    <w:rsid w:val="00390FA1"/>
    <w:rsid w:val="00391290"/>
    <w:rsid w:val="003915B6"/>
    <w:rsid w:val="003915E0"/>
    <w:rsid w:val="003916D2"/>
    <w:rsid w:val="003919AA"/>
    <w:rsid w:val="00391A9A"/>
    <w:rsid w:val="00391BDD"/>
    <w:rsid w:val="003923EC"/>
    <w:rsid w:val="003926C2"/>
    <w:rsid w:val="003926C7"/>
    <w:rsid w:val="003926F2"/>
    <w:rsid w:val="00392710"/>
    <w:rsid w:val="00392766"/>
    <w:rsid w:val="00392815"/>
    <w:rsid w:val="0039283F"/>
    <w:rsid w:val="003928A1"/>
    <w:rsid w:val="00392AC9"/>
    <w:rsid w:val="00392C0A"/>
    <w:rsid w:val="00392CC1"/>
    <w:rsid w:val="0039300A"/>
    <w:rsid w:val="003931A4"/>
    <w:rsid w:val="003931EE"/>
    <w:rsid w:val="00393300"/>
    <w:rsid w:val="003935E6"/>
    <w:rsid w:val="003935EC"/>
    <w:rsid w:val="00393974"/>
    <w:rsid w:val="0039398D"/>
    <w:rsid w:val="00393EBF"/>
    <w:rsid w:val="00393F17"/>
    <w:rsid w:val="00394423"/>
    <w:rsid w:val="00394605"/>
    <w:rsid w:val="00394660"/>
    <w:rsid w:val="0039489D"/>
    <w:rsid w:val="00394B2D"/>
    <w:rsid w:val="00394C16"/>
    <w:rsid w:val="00394D14"/>
    <w:rsid w:val="00394DCC"/>
    <w:rsid w:val="00394EF9"/>
    <w:rsid w:val="00394FE4"/>
    <w:rsid w:val="0039527D"/>
    <w:rsid w:val="003953E6"/>
    <w:rsid w:val="0039556E"/>
    <w:rsid w:val="0039558F"/>
    <w:rsid w:val="0039565E"/>
    <w:rsid w:val="00395ABF"/>
    <w:rsid w:val="00395AC8"/>
    <w:rsid w:val="00395DB8"/>
    <w:rsid w:val="00395E5C"/>
    <w:rsid w:val="00395E9F"/>
    <w:rsid w:val="00395FD5"/>
    <w:rsid w:val="00396102"/>
    <w:rsid w:val="00396149"/>
    <w:rsid w:val="003963DC"/>
    <w:rsid w:val="003964EF"/>
    <w:rsid w:val="003967AD"/>
    <w:rsid w:val="003967BB"/>
    <w:rsid w:val="003968D6"/>
    <w:rsid w:val="003969C8"/>
    <w:rsid w:val="0039736B"/>
    <w:rsid w:val="00397468"/>
    <w:rsid w:val="003976F7"/>
    <w:rsid w:val="003979AA"/>
    <w:rsid w:val="00397ADC"/>
    <w:rsid w:val="00397C3C"/>
    <w:rsid w:val="00397DA2"/>
    <w:rsid w:val="00397DF7"/>
    <w:rsid w:val="00397E9F"/>
    <w:rsid w:val="003A03AA"/>
    <w:rsid w:val="003A03FE"/>
    <w:rsid w:val="003A0627"/>
    <w:rsid w:val="003A063D"/>
    <w:rsid w:val="003A06B5"/>
    <w:rsid w:val="003A089E"/>
    <w:rsid w:val="003A0A46"/>
    <w:rsid w:val="003A0CC1"/>
    <w:rsid w:val="003A0D02"/>
    <w:rsid w:val="003A0D5F"/>
    <w:rsid w:val="003A10D1"/>
    <w:rsid w:val="003A126D"/>
    <w:rsid w:val="003A1410"/>
    <w:rsid w:val="003A1D7D"/>
    <w:rsid w:val="003A1DD8"/>
    <w:rsid w:val="003A24CC"/>
    <w:rsid w:val="003A2658"/>
    <w:rsid w:val="003A29DF"/>
    <w:rsid w:val="003A2A2E"/>
    <w:rsid w:val="003A2DB1"/>
    <w:rsid w:val="003A3010"/>
    <w:rsid w:val="003A308B"/>
    <w:rsid w:val="003A3148"/>
    <w:rsid w:val="003A3614"/>
    <w:rsid w:val="003A38F2"/>
    <w:rsid w:val="003A3A16"/>
    <w:rsid w:val="003A3F60"/>
    <w:rsid w:val="003A411F"/>
    <w:rsid w:val="003A4130"/>
    <w:rsid w:val="003A41DA"/>
    <w:rsid w:val="003A4249"/>
    <w:rsid w:val="003A450E"/>
    <w:rsid w:val="003A4649"/>
    <w:rsid w:val="003A48F8"/>
    <w:rsid w:val="003A498F"/>
    <w:rsid w:val="003A499A"/>
    <w:rsid w:val="003A4A35"/>
    <w:rsid w:val="003A4A57"/>
    <w:rsid w:val="003A4E8A"/>
    <w:rsid w:val="003A51B0"/>
    <w:rsid w:val="003A5322"/>
    <w:rsid w:val="003A53C4"/>
    <w:rsid w:val="003A5852"/>
    <w:rsid w:val="003A590E"/>
    <w:rsid w:val="003A597F"/>
    <w:rsid w:val="003A5DA9"/>
    <w:rsid w:val="003A5F1B"/>
    <w:rsid w:val="003A5F81"/>
    <w:rsid w:val="003A6088"/>
    <w:rsid w:val="003A6109"/>
    <w:rsid w:val="003A621C"/>
    <w:rsid w:val="003A6411"/>
    <w:rsid w:val="003A65D1"/>
    <w:rsid w:val="003A666D"/>
    <w:rsid w:val="003A68E2"/>
    <w:rsid w:val="003A6905"/>
    <w:rsid w:val="003A6A1E"/>
    <w:rsid w:val="003A6AEA"/>
    <w:rsid w:val="003A6C4E"/>
    <w:rsid w:val="003A6CCD"/>
    <w:rsid w:val="003A6D7C"/>
    <w:rsid w:val="003A6DA3"/>
    <w:rsid w:val="003A6EE7"/>
    <w:rsid w:val="003A728B"/>
    <w:rsid w:val="003A731E"/>
    <w:rsid w:val="003A75A0"/>
    <w:rsid w:val="003A75F1"/>
    <w:rsid w:val="003A77CA"/>
    <w:rsid w:val="003A7966"/>
    <w:rsid w:val="003A7B1B"/>
    <w:rsid w:val="003A7B94"/>
    <w:rsid w:val="003A7BAF"/>
    <w:rsid w:val="003A7CA5"/>
    <w:rsid w:val="003A7CC4"/>
    <w:rsid w:val="003B02AD"/>
    <w:rsid w:val="003B030B"/>
    <w:rsid w:val="003B033F"/>
    <w:rsid w:val="003B0614"/>
    <w:rsid w:val="003B0993"/>
    <w:rsid w:val="003B0ABB"/>
    <w:rsid w:val="003B1161"/>
    <w:rsid w:val="003B12C4"/>
    <w:rsid w:val="003B132C"/>
    <w:rsid w:val="003B16A1"/>
    <w:rsid w:val="003B174E"/>
    <w:rsid w:val="003B1788"/>
    <w:rsid w:val="003B18E7"/>
    <w:rsid w:val="003B198B"/>
    <w:rsid w:val="003B1B49"/>
    <w:rsid w:val="003B1B7C"/>
    <w:rsid w:val="003B1E42"/>
    <w:rsid w:val="003B1F15"/>
    <w:rsid w:val="003B1F4A"/>
    <w:rsid w:val="003B2085"/>
    <w:rsid w:val="003B20A2"/>
    <w:rsid w:val="003B20F0"/>
    <w:rsid w:val="003B2490"/>
    <w:rsid w:val="003B24BB"/>
    <w:rsid w:val="003B2637"/>
    <w:rsid w:val="003B267B"/>
    <w:rsid w:val="003B27B2"/>
    <w:rsid w:val="003B28E8"/>
    <w:rsid w:val="003B2B91"/>
    <w:rsid w:val="003B2C90"/>
    <w:rsid w:val="003B2D31"/>
    <w:rsid w:val="003B2FB9"/>
    <w:rsid w:val="003B303C"/>
    <w:rsid w:val="003B30ED"/>
    <w:rsid w:val="003B310F"/>
    <w:rsid w:val="003B335D"/>
    <w:rsid w:val="003B349D"/>
    <w:rsid w:val="003B3601"/>
    <w:rsid w:val="003B3602"/>
    <w:rsid w:val="003B379F"/>
    <w:rsid w:val="003B37C3"/>
    <w:rsid w:val="003B38C2"/>
    <w:rsid w:val="003B395A"/>
    <w:rsid w:val="003B3B5D"/>
    <w:rsid w:val="003B3B7D"/>
    <w:rsid w:val="003B3C55"/>
    <w:rsid w:val="003B4010"/>
    <w:rsid w:val="003B425C"/>
    <w:rsid w:val="003B466B"/>
    <w:rsid w:val="003B4958"/>
    <w:rsid w:val="003B4A65"/>
    <w:rsid w:val="003B4B6B"/>
    <w:rsid w:val="003B4B9F"/>
    <w:rsid w:val="003B4CA0"/>
    <w:rsid w:val="003B4D48"/>
    <w:rsid w:val="003B4D8A"/>
    <w:rsid w:val="003B4E7E"/>
    <w:rsid w:val="003B5002"/>
    <w:rsid w:val="003B509F"/>
    <w:rsid w:val="003B50A0"/>
    <w:rsid w:val="003B52F1"/>
    <w:rsid w:val="003B538B"/>
    <w:rsid w:val="003B53A3"/>
    <w:rsid w:val="003B53EF"/>
    <w:rsid w:val="003B5622"/>
    <w:rsid w:val="003B5668"/>
    <w:rsid w:val="003B56AF"/>
    <w:rsid w:val="003B590D"/>
    <w:rsid w:val="003B5943"/>
    <w:rsid w:val="003B5ABD"/>
    <w:rsid w:val="003B5B16"/>
    <w:rsid w:val="003B5D2A"/>
    <w:rsid w:val="003B5F27"/>
    <w:rsid w:val="003B6117"/>
    <w:rsid w:val="003B6300"/>
    <w:rsid w:val="003B6482"/>
    <w:rsid w:val="003B69FC"/>
    <w:rsid w:val="003B6A59"/>
    <w:rsid w:val="003B6B81"/>
    <w:rsid w:val="003B6C83"/>
    <w:rsid w:val="003B6D56"/>
    <w:rsid w:val="003B6EB2"/>
    <w:rsid w:val="003B7300"/>
    <w:rsid w:val="003B7341"/>
    <w:rsid w:val="003B73BB"/>
    <w:rsid w:val="003B740A"/>
    <w:rsid w:val="003B79B6"/>
    <w:rsid w:val="003B79C7"/>
    <w:rsid w:val="003B7B1A"/>
    <w:rsid w:val="003B7BAD"/>
    <w:rsid w:val="003B7C8B"/>
    <w:rsid w:val="003B7D17"/>
    <w:rsid w:val="003B7F03"/>
    <w:rsid w:val="003B7F17"/>
    <w:rsid w:val="003C02B9"/>
    <w:rsid w:val="003C02D7"/>
    <w:rsid w:val="003C0301"/>
    <w:rsid w:val="003C033D"/>
    <w:rsid w:val="003C0523"/>
    <w:rsid w:val="003C057B"/>
    <w:rsid w:val="003C05A5"/>
    <w:rsid w:val="003C063B"/>
    <w:rsid w:val="003C066B"/>
    <w:rsid w:val="003C0806"/>
    <w:rsid w:val="003C0A20"/>
    <w:rsid w:val="003C0D0C"/>
    <w:rsid w:val="003C15BB"/>
    <w:rsid w:val="003C15EA"/>
    <w:rsid w:val="003C1984"/>
    <w:rsid w:val="003C1A43"/>
    <w:rsid w:val="003C1AAB"/>
    <w:rsid w:val="003C1C02"/>
    <w:rsid w:val="003C1C36"/>
    <w:rsid w:val="003C20A5"/>
    <w:rsid w:val="003C2180"/>
    <w:rsid w:val="003C249F"/>
    <w:rsid w:val="003C2792"/>
    <w:rsid w:val="003C28D3"/>
    <w:rsid w:val="003C28EE"/>
    <w:rsid w:val="003C293F"/>
    <w:rsid w:val="003C2BB1"/>
    <w:rsid w:val="003C2BCD"/>
    <w:rsid w:val="003C2C35"/>
    <w:rsid w:val="003C2CAE"/>
    <w:rsid w:val="003C2F8C"/>
    <w:rsid w:val="003C3213"/>
    <w:rsid w:val="003C3477"/>
    <w:rsid w:val="003C34F0"/>
    <w:rsid w:val="003C363A"/>
    <w:rsid w:val="003C36B9"/>
    <w:rsid w:val="003C371B"/>
    <w:rsid w:val="003C3A54"/>
    <w:rsid w:val="003C3A5B"/>
    <w:rsid w:val="003C3B87"/>
    <w:rsid w:val="003C3BD9"/>
    <w:rsid w:val="003C3F57"/>
    <w:rsid w:val="003C415E"/>
    <w:rsid w:val="003C423E"/>
    <w:rsid w:val="003C42C7"/>
    <w:rsid w:val="003C42DD"/>
    <w:rsid w:val="003C4532"/>
    <w:rsid w:val="003C4533"/>
    <w:rsid w:val="003C46F5"/>
    <w:rsid w:val="003C4BBA"/>
    <w:rsid w:val="003C5017"/>
    <w:rsid w:val="003C5020"/>
    <w:rsid w:val="003C509B"/>
    <w:rsid w:val="003C543F"/>
    <w:rsid w:val="003C5765"/>
    <w:rsid w:val="003C594A"/>
    <w:rsid w:val="003C5A27"/>
    <w:rsid w:val="003C605C"/>
    <w:rsid w:val="003C616C"/>
    <w:rsid w:val="003C618F"/>
    <w:rsid w:val="003C61A2"/>
    <w:rsid w:val="003C6256"/>
    <w:rsid w:val="003C630F"/>
    <w:rsid w:val="003C64E8"/>
    <w:rsid w:val="003C6630"/>
    <w:rsid w:val="003C6A16"/>
    <w:rsid w:val="003C7051"/>
    <w:rsid w:val="003C738B"/>
    <w:rsid w:val="003C73BE"/>
    <w:rsid w:val="003C73F8"/>
    <w:rsid w:val="003C74C8"/>
    <w:rsid w:val="003C7762"/>
    <w:rsid w:val="003C7796"/>
    <w:rsid w:val="003C7A07"/>
    <w:rsid w:val="003C7AF7"/>
    <w:rsid w:val="003C7C80"/>
    <w:rsid w:val="003C7E7C"/>
    <w:rsid w:val="003D021D"/>
    <w:rsid w:val="003D0304"/>
    <w:rsid w:val="003D0381"/>
    <w:rsid w:val="003D043B"/>
    <w:rsid w:val="003D04E2"/>
    <w:rsid w:val="003D0A7C"/>
    <w:rsid w:val="003D0BEE"/>
    <w:rsid w:val="003D0CCD"/>
    <w:rsid w:val="003D0E58"/>
    <w:rsid w:val="003D0E8C"/>
    <w:rsid w:val="003D1076"/>
    <w:rsid w:val="003D120F"/>
    <w:rsid w:val="003D144E"/>
    <w:rsid w:val="003D14C4"/>
    <w:rsid w:val="003D1588"/>
    <w:rsid w:val="003D1A2B"/>
    <w:rsid w:val="003D1E51"/>
    <w:rsid w:val="003D23BB"/>
    <w:rsid w:val="003D28B1"/>
    <w:rsid w:val="003D2915"/>
    <w:rsid w:val="003D29EE"/>
    <w:rsid w:val="003D2B8B"/>
    <w:rsid w:val="003D2C7F"/>
    <w:rsid w:val="003D2D23"/>
    <w:rsid w:val="003D3003"/>
    <w:rsid w:val="003D3035"/>
    <w:rsid w:val="003D3070"/>
    <w:rsid w:val="003D30F5"/>
    <w:rsid w:val="003D321A"/>
    <w:rsid w:val="003D328F"/>
    <w:rsid w:val="003D3426"/>
    <w:rsid w:val="003D34D2"/>
    <w:rsid w:val="003D34E9"/>
    <w:rsid w:val="003D3547"/>
    <w:rsid w:val="003D3618"/>
    <w:rsid w:val="003D37C7"/>
    <w:rsid w:val="003D38C8"/>
    <w:rsid w:val="003D3A07"/>
    <w:rsid w:val="003D3B78"/>
    <w:rsid w:val="003D3D22"/>
    <w:rsid w:val="003D3D5A"/>
    <w:rsid w:val="003D3F16"/>
    <w:rsid w:val="003D402B"/>
    <w:rsid w:val="003D4118"/>
    <w:rsid w:val="003D41A6"/>
    <w:rsid w:val="003D447A"/>
    <w:rsid w:val="003D49DA"/>
    <w:rsid w:val="003D4E0A"/>
    <w:rsid w:val="003D4EFD"/>
    <w:rsid w:val="003D4F95"/>
    <w:rsid w:val="003D5092"/>
    <w:rsid w:val="003D5630"/>
    <w:rsid w:val="003D57C2"/>
    <w:rsid w:val="003D58CF"/>
    <w:rsid w:val="003D5B1E"/>
    <w:rsid w:val="003D5B5E"/>
    <w:rsid w:val="003D5C77"/>
    <w:rsid w:val="003D5CB7"/>
    <w:rsid w:val="003D5E44"/>
    <w:rsid w:val="003D6008"/>
    <w:rsid w:val="003D615D"/>
    <w:rsid w:val="003D662B"/>
    <w:rsid w:val="003D6812"/>
    <w:rsid w:val="003D692C"/>
    <w:rsid w:val="003D6E6B"/>
    <w:rsid w:val="003D70C6"/>
    <w:rsid w:val="003D714F"/>
    <w:rsid w:val="003D73A0"/>
    <w:rsid w:val="003D73D9"/>
    <w:rsid w:val="003D749A"/>
    <w:rsid w:val="003D75FA"/>
    <w:rsid w:val="003D767C"/>
    <w:rsid w:val="003D774E"/>
    <w:rsid w:val="003D782D"/>
    <w:rsid w:val="003D78DE"/>
    <w:rsid w:val="003D7971"/>
    <w:rsid w:val="003D79EA"/>
    <w:rsid w:val="003D7A05"/>
    <w:rsid w:val="003D7C0C"/>
    <w:rsid w:val="003D7DBF"/>
    <w:rsid w:val="003D7EEB"/>
    <w:rsid w:val="003E028E"/>
    <w:rsid w:val="003E031F"/>
    <w:rsid w:val="003E0491"/>
    <w:rsid w:val="003E0566"/>
    <w:rsid w:val="003E059B"/>
    <w:rsid w:val="003E065B"/>
    <w:rsid w:val="003E0795"/>
    <w:rsid w:val="003E07B4"/>
    <w:rsid w:val="003E08EB"/>
    <w:rsid w:val="003E0F5A"/>
    <w:rsid w:val="003E1025"/>
    <w:rsid w:val="003E11AD"/>
    <w:rsid w:val="003E1537"/>
    <w:rsid w:val="003E160B"/>
    <w:rsid w:val="003E17F9"/>
    <w:rsid w:val="003E1EC3"/>
    <w:rsid w:val="003E1F22"/>
    <w:rsid w:val="003E2099"/>
    <w:rsid w:val="003E2396"/>
    <w:rsid w:val="003E27C4"/>
    <w:rsid w:val="003E2848"/>
    <w:rsid w:val="003E2A36"/>
    <w:rsid w:val="003E32E2"/>
    <w:rsid w:val="003E336B"/>
    <w:rsid w:val="003E347C"/>
    <w:rsid w:val="003E34B8"/>
    <w:rsid w:val="003E3652"/>
    <w:rsid w:val="003E37A7"/>
    <w:rsid w:val="003E389D"/>
    <w:rsid w:val="003E39DA"/>
    <w:rsid w:val="003E3BFB"/>
    <w:rsid w:val="003E3F38"/>
    <w:rsid w:val="003E42DD"/>
    <w:rsid w:val="003E4580"/>
    <w:rsid w:val="003E4718"/>
    <w:rsid w:val="003E4C6F"/>
    <w:rsid w:val="003E4DBA"/>
    <w:rsid w:val="003E4E39"/>
    <w:rsid w:val="003E4E3F"/>
    <w:rsid w:val="003E521B"/>
    <w:rsid w:val="003E5342"/>
    <w:rsid w:val="003E5428"/>
    <w:rsid w:val="003E55A6"/>
    <w:rsid w:val="003E5AD0"/>
    <w:rsid w:val="003E5B0C"/>
    <w:rsid w:val="003E5B29"/>
    <w:rsid w:val="003E5CA1"/>
    <w:rsid w:val="003E5DA4"/>
    <w:rsid w:val="003E5E46"/>
    <w:rsid w:val="003E5F44"/>
    <w:rsid w:val="003E5FC5"/>
    <w:rsid w:val="003E607C"/>
    <w:rsid w:val="003E6246"/>
    <w:rsid w:val="003E6282"/>
    <w:rsid w:val="003E6785"/>
    <w:rsid w:val="003E69B7"/>
    <w:rsid w:val="003E6B45"/>
    <w:rsid w:val="003E6BF5"/>
    <w:rsid w:val="003E6D71"/>
    <w:rsid w:val="003E6F97"/>
    <w:rsid w:val="003E700A"/>
    <w:rsid w:val="003E7015"/>
    <w:rsid w:val="003E729B"/>
    <w:rsid w:val="003E72AC"/>
    <w:rsid w:val="003E7412"/>
    <w:rsid w:val="003E7475"/>
    <w:rsid w:val="003E7783"/>
    <w:rsid w:val="003E77A8"/>
    <w:rsid w:val="003E7910"/>
    <w:rsid w:val="003E7BC6"/>
    <w:rsid w:val="003F0088"/>
    <w:rsid w:val="003F008D"/>
    <w:rsid w:val="003F020E"/>
    <w:rsid w:val="003F0DBE"/>
    <w:rsid w:val="003F0FE8"/>
    <w:rsid w:val="003F12DE"/>
    <w:rsid w:val="003F1329"/>
    <w:rsid w:val="003F1447"/>
    <w:rsid w:val="003F1492"/>
    <w:rsid w:val="003F164B"/>
    <w:rsid w:val="003F16C3"/>
    <w:rsid w:val="003F17B8"/>
    <w:rsid w:val="003F1865"/>
    <w:rsid w:val="003F19D3"/>
    <w:rsid w:val="003F1A27"/>
    <w:rsid w:val="003F1A7F"/>
    <w:rsid w:val="003F1C7A"/>
    <w:rsid w:val="003F1D56"/>
    <w:rsid w:val="003F1D82"/>
    <w:rsid w:val="003F1E38"/>
    <w:rsid w:val="003F1F6D"/>
    <w:rsid w:val="003F20CF"/>
    <w:rsid w:val="003F2433"/>
    <w:rsid w:val="003F25C3"/>
    <w:rsid w:val="003F275B"/>
    <w:rsid w:val="003F27F2"/>
    <w:rsid w:val="003F29CC"/>
    <w:rsid w:val="003F2AEE"/>
    <w:rsid w:val="003F2E00"/>
    <w:rsid w:val="003F2FF7"/>
    <w:rsid w:val="003F30A0"/>
    <w:rsid w:val="003F30E2"/>
    <w:rsid w:val="003F32A6"/>
    <w:rsid w:val="003F34B3"/>
    <w:rsid w:val="003F3B26"/>
    <w:rsid w:val="003F3C39"/>
    <w:rsid w:val="003F3E5F"/>
    <w:rsid w:val="003F3EB7"/>
    <w:rsid w:val="003F40D1"/>
    <w:rsid w:val="003F4371"/>
    <w:rsid w:val="003F439B"/>
    <w:rsid w:val="003F43D8"/>
    <w:rsid w:val="003F441F"/>
    <w:rsid w:val="003F448D"/>
    <w:rsid w:val="003F458B"/>
    <w:rsid w:val="003F45C9"/>
    <w:rsid w:val="003F4A27"/>
    <w:rsid w:val="003F4A37"/>
    <w:rsid w:val="003F4D96"/>
    <w:rsid w:val="003F4E4C"/>
    <w:rsid w:val="003F4FC0"/>
    <w:rsid w:val="003F54FC"/>
    <w:rsid w:val="003F568E"/>
    <w:rsid w:val="003F576B"/>
    <w:rsid w:val="003F5869"/>
    <w:rsid w:val="003F5A03"/>
    <w:rsid w:val="003F5A9C"/>
    <w:rsid w:val="003F5D59"/>
    <w:rsid w:val="003F5E0D"/>
    <w:rsid w:val="003F5E6D"/>
    <w:rsid w:val="003F5EC7"/>
    <w:rsid w:val="003F5F83"/>
    <w:rsid w:val="003F6002"/>
    <w:rsid w:val="003F636B"/>
    <w:rsid w:val="003F6380"/>
    <w:rsid w:val="003F6388"/>
    <w:rsid w:val="003F66CB"/>
    <w:rsid w:val="003F6797"/>
    <w:rsid w:val="003F69D8"/>
    <w:rsid w:val="003F6A38"/>
    <w:rsid w:val="003F6B80"/>
    <w:rsid w:val="003F6CF3"/>
    <w:rsid w:val="003F6D20"/>
    <w:rsid w:val="003F6DE3"/>
    <w:rsid w:val="003F6E9F"/>
    <w:rsid w:val="003F702F"/>
    <w:rsid w:val="003F709C"/>
    <w:rsid w:val="003F70E8"/>
    <w:rsid w:val="003F762A"/>
    <w:rsid w:val="003F76B5"/>
    <w:rsid w:val="003F7724"/>
    <w:rsid w:val="003F782F"/>
    <w:rsid w:val="003F79B0"/>
    <w:rsid w:val="003F7CBB"/>
    <w:rsid w:val="003F7CFF"/>
    <w:rsid w:val="003F7DDF"/>
    <w:rsid w:val="0040005D"/>
    <w:rsid w:val="0040017D"/>
    <w:rsid w:val="004001A4"/>
    <w:rsid w:val="004002A1"/>
    <w:rsid w:val="004003EC"/>
    <w:rsid w:val="0040053A"/>
    <w:rsid w:val="00400586"/>
    <w:rsid w:val="00400B4E"/>
    <w:rsid w:val="00400BB4"/>
    <w:rsid w:val="00400CFF"/>
    <w:rsid w:val="00400E60"/>
    <w:rsid w:val="00400E8E"/>
    <w:rsid w:val="00400F16"/>
    <w:rsid w:val="004011F6"/>
    <w:rsid w:val="00401281"/>
    <w:rsid w:val="004012B8"/>
    <w:rsid w:val="004012EE"/>
    <w:rsid w:val="004014A8"/>
    <w:rsid w:val="004018AC"/>
    <w:rsid w:val="0040195F"/>
    <w:rsid w:val="00401AC2"/>
    <w:rsid w:val="00401B78"/>
    <w:rsid w:val="00401CC9"/>
    <w:rsid w:val="00401DAC"/>
    <w:rsid w:val="00401DD6"/>
    <w:rsid w:val="00401EF7"/>
    <w:rsid w:val="00401EFB"/>
    <w:rsid w:val="00402045"/>
    <w:rsid w:val="004020B8"/>
    <w:rsid w:val="004022BA"/>
    <w:rsid w:val="00402838"/>
    <w:rsid w:val="004029BB"/>
    <w:rsid w:val="00402C50"/>
    <w:rsid w:val="00402E16"/>
    <w:rsid w:val="00402F6C"/>
    <w:rsid w:val="00402FDC"/>
    <w:rsid w:val="0040331E"/>
    <w:rsid w:val="0040343F"/>
    <w:rsid w:val="00403463"/>
    <w:rsid w:val="00403473"/>
    <w:rsid w:val="00403522"/>
    <w:rsid w:val="00403629"/>
    <w:rsid w:val="00403763"/>
    <w:rsid w:val="00403868"/>
    <w:rsid w:val="0040397E"/>
    <w:rsid w:val="00403985"/>
    <w:rsid w:val="004039C8"/>
    <w:rsid w:val="00403A56"/>
    <w:rsid w:val="00403C11"/>
    <w:rsid w:val="00403E2F"/>
    <w:rsid w:val="00404052"/>
    <w:rsid w:val="0040439D"/>
    <w:rsid w:val="00404DE4"/>
    <w:rsid w:val="00404E81"/>
    <w:rsid w:val="00404FBF"/>
    <w:rsid w:val="00405171"/>
    <w:rsid w:val="0040542D"/>
    <w:rsid w:val="004054C9"/>
    <w:rsid w:val="0040560D"/>
    <w:rsid w:val="00405678"/>
    <w:rsid w:val="00405A85"/>
    <w:rsid w:val="00405AAD"/>
    <w:rsid w:val="00405ADB"/>
    <w:rsid w:val="00405E1A"/>
    <w:rsid w:val="00405F8F"/>
    <w:rsid w:val="00406011"/>
    <w:rsid w:val="00406134"/>
    <w:rsid w:val="004061BB"/>
    <w:rsid w:val="004062F9"/>
    <w:rsid w:val="00406337"/>
    <w:rsid w:val="004063B9"/>
    <w:rsid w:val="004065B4"/>
    <w:rsid w:val="00406A4B"/>
    <w:rsid w:val="00406E44"/>
    <w:rsid w:val="00406ED1"/>
    <w:rsid w:val="00406ED2"/>
    <w:rsid w:val="00406F9B"/>
    <w:rsid w:val="00407107"/>
    <w:rsid w:val="00407149"/>
    <w:rsid w:val="00407676"/>
    <w:rsid w:val="00407815"/>
    <w:rsid w:val="0040783F"/>
    <w:rsid w:val="00407A8E"/>
    <w:rsid w:val="00407AA3"/>
    <w:rsid w:val="00407BB6"/>
    <w:rsid w:val="00407E2D"/>
    <w:rsid w:val="00410094"/>
    <w:rsid w:val="004100EA"/>
    <w:rsid w:val="004100F6"/>
    <w:rsid w:val="00410608"/>
    <w:rsid w:val="004106BC"/>
    <w:rsid w:val="00410737"/>
    <w:rsid w:val="004107C6"/>
    <w:rsid w:val="00410BD4"/>
    <w:rsid w:val="00410F4D"/>
    <w:rsid w:val="00411032"/>
    <w:rsid w:val="0041106A"/>
    <w:rsid w:val="004110AC"/>
    <w:rsid w:val="004114A2"/>
    <w:rsid w:val="00411689"/>
    <w:rsid w:val="004118DF"/>
    <w:rsid w:val="0041197A"/>
    <w:rsid w:val="00411A60"/>
    <w:rsid w:val="00411AA2"/>
    <w:rsid w:val="00411AE0"/>
    <w:rsid w:val="00411DAE"/>
    <w:rsid w:val="00411E0F"/>
    <w:rsid w:val="00411E32"/>
    <w:rsid w:val="004122C8"/>
    <w:rsid w:val="00412590"/>
    <w:rsid w:val="0041276E"/>
    <w:rsid w:val="00412772"/>
    <w:rsid w:val="00412895"/>
    <w:rsid w:val="00412A43"/>
    <w:rsid w:val="00412A9A"/>
    <w:rsid w:val="00412B6E"/>
    <w:rsid w:val="00412D32"/>
    <w:rsid w:val="00412E7E"/>
    <w:rsid w:val="00412F13"/>
    <w:rsid w:val="0041316B"/>
    <w:rsid w:val="004132D7"/>
    <w:rsid w:val="00413615"/>
    <w:rsid w:val="004138DC"/>
    <w:rsid w:val="00413986"/>
    <w:rsid w:val="00413A6B"/>
    <w:rsid w:val="00413B97"/>
    <w:rsid w:val="00413D36"/>
    <w:rsid w:val="00413F21"/>
    <w:rsid w:val="0041400E"/>
    <w:rsid w:val="00414292"/>
    <w:rsid w:val="004142F4"/>
    <w:rsid w:val="0041457D"/>
    <w:rsid w:val="004145D1"/>
    <w:rsid w:val="00414666"/>
    <w:rsid w:val="00414939"/>
    <w:rsid w:val="00414B3F"/>
    <w:rsid w:val="00414BA6"/>
    <w:rsid w:val="00414C8A"/>
    <w:rsid w:val="00414E0F"/>
    <w:rsid w:val="00414FC0"/>
    <w:rsid w:val="004153DC"/>
    <w:rsid w:val="004154B0"/>
    <w:rsid w:val="004156F6"/>
    <w:rsid w:val="004157A4"/>
    <w:rsid w:val="004157EE"/>
    <w:rsid w:val="004159B3"/>
    <w:rsid w:val="00415A59"/>
    <w:rsid w:val="00415D0D"/>
    <w:rsid w:val="00415E1F"/>
    <w:rsid w:val="00415EFD"/>
    <w:rsid w:val="0041609E"/>
    <w:rsid w:val="0041624F"/>
    <w:rsid w:val="00416387"/>
    <w:rsid w:val="004163A9"/>
    <w:rsid w:val="00416474"/>
    <w:rsid w:val="004165F8"/>
    <w:rsid w:val="00416763"/>
    <w:rsid w:val="00416877"/>
    <w:rsid w:val="00416928"/>
    <w:rsid w:val="00416BAD"/>
    <w:rsid w:val="00416C0C"/>
    <w:rsid w:val="00416C24"/>
    <w:rsid w:val="00416CC6"/>
    <w:rsid w:val="00416EEB"/>
    <w:rsid w:val="0041729C"/>
    <w:rsid w:val="004172E1"/>
    <w:rsid w:val="00417342"/>
    <w:rsid w:val="004173C9"/>
    <w:rsid w:val="00417446"/>
    <w:rsid w:val="0041744A"/>
    <w:rsid w:val="00417524"/>
    <w:rsid w:val="004175BD"/>
    <w:rsid w:val="004176AD"/>
    <w:rsid w:val="004176FB"/>
    <w:rsid w:val="004176FF"/>
    <w:rsid w:val="004177E2"/>
    <w:rsid w:val="00417861"/>
    <w:rsid w:val="00417BD8"/>
    <w:rsid w:val="00417C7F"/>
    <w:rsid w:val="00417C95"/>
    <w:rsid w:val="00417D25"/>
    <w:rsid w:val="0042001E"/>
    <w:rsid w:val="00420139"/>
    <w:rsid w:val="0042048C"/>
    <w:rsid w:val="004206BB"/>
    <w:rsid w:val="00420786"/>
    <w:rsid w:val="004207A1"/>
    <w:rsid w:val="004208FE"/>
    <w:rsid w:val="00420A9A"/>
    <w:rsid w:val="00420B61"/>
    <w:rsid w:val="00420B70"/>
    <w:rsid w:val="00420E67"/>
    <w:rsid w:val="00420F3E"/>
    <w:rsid w:val="00420FB4"/>
    <w:rsid w:val="004210C1"/>
    <w:rsid w:val="0042110F"/>
    <w:rsid w:val="004211E8"/>
    <w:rsid w:val="0042138F"/>
    <w:rsid w:val="004213B0"/>
    <w:rsid w:val="00421415"/>
    <w:rsid w:val="00421523"/>
    <w:rsid w:val="00421542"/>
    <w:rsid w:val="00421608"/>
    <w:rsid w:val="00421778"/>
    <w:rsid w:val="0042177D"/>
    <w:rsid w:val="00421859"/>
    <w:rsid w:val="0042198C"/>
    <w:rsid w:val="004219BA"/>
    <w:rsid w:val="00421B15"/>
    <w:rsid w:val="00421B22"/>
    <w:rsid w:val="00421FEE"/>
    <w:rsid w:val="00422353"/>
    <w:rsid w:val="00422387"/>
    <w:rsid w:val="004224D6"/>
    <w:rsid w:val="004227D0"/>
    <w:rsid w:val="00422886"/>
    <w:rsid w:val="0042293D"/>
    <w:rsid w:val="004229AB"/>
    <w:rsid w:val="00422BBE"/>
    <w:rsid w:val="00422BEE"/>
    <w:rsid w:val="00422C68"/>
    <w:rsid w:val="00422DA2"/>
    <w:rsid w:val="00423108"/>
    <w:rsid w:val="004231E8"/>
    <w:rsid w:val="004234F9"/>
    <w:rsid w:val="00423688"/>
    <w:rsid w:val="004239F3"/>
    <w:rsid w:val="00423B91"/>
    <w:rsid w:val="00423C49"/>
    <w:rsid w:val="00423DDB"/>
    <w:rsid w:val="0042409A"/>
    <w:rsid w:val="004241D0"/>
    <w:rsid w:val="00424241"/>
    <w:rsid w:val="0042424B"/>
    <w:rsid w:val="0042457E"/>
    <w:rsid w:val="004247C2"/>
    <w:rsid w:val="004248A8"/>
    <w:rsid w:val="00424B7F"/>
    <w:rsid w:val="00424CB3"/>
    <w:rsid w:val="00424F22"/>
    <w:rsid w:val="00424F66"/>
    <w:rsid w:val="00424FA7"/>
    <w:rsid w:val="004254D9"/>
    <w:rsid w:val="004255B8"/>
    <w:rsid w:val="004257BB"/>
    <w:rsid w:val="004257CD"/>
    <w:rsid w:val="00425899"/>
    <w:rsid w:val="004258E9"/>
    <w:rsid w:val="004258F0"/>
    <w:rsid w:val="00425913"/>
    <w:rsid w:val="004259E2"/>
    <w:rsid w:val="00425AFA"/>
    <w:rsid w:val="00425B38"/>
    <w:rsid w:val="00425E33"/>
    <w:rsid w:val="00425F00"/>
    <w:rsid w:val="0042606C"/>
    <w:rsid w:val="004260EF"/>
    <w:rsid w:val="00426179"/>
    <w:rsid w:val="004261EA"/>
    <w:rsid w:val="004263CC"/>
    <w:rsid w:val="0042641E"/>
    <w:rsid w:val="00426580"/>
    <w:rsid w:val="00426611"/>
    <w:rsid w:val="004266F5"/>
    <w:rsid w:val="0042675C"/>
    <w:rsid w:val="00426884"/>
    <w:rsid w:val="00426CCF"/>
    <w:rsid w:val="00426DA6"/>
    <w:rsid w:val="00426E72"/>
    <w:rsid w:val="0042732D"/>
    <w:rsid w:val="00427619"/>
    <w:rsid w:val="00427676"/>
    <w:rsid w:val="004276EE"/>
    <w:rsid w:val="004276F1"/>
    <w:rsid w:val="00427A0B"/>
    <w:rsid w:val="00427AAD"/>
    <w:rsid w:val="00427B53"/>
    <w:rsid w:val="00427BBC"/>
    <w:rsid w:val="00427D48"/>
    <w:rsid w:val="00427DDB"/>
    <w:rsid w:val="00427DEA"/>
    <w:rsid w:val="00427E19"/>
    <w:rsid w:val="0043013B"/>
    <w:rsid w:val="004305F3"/>
    <w:rsid w:val="0043062F"/>
    <w:rsid w:val="00430715"/>
    <w:rsid w:val="00430768"/>
    <w:rsid w:val="00430B1B"/>
    <w:rsid w:val="00430C2A"/>
    <w:rsid w:val="00430D1A"/>
    <w:rsid w:val="00430D56"/>
    <w:rsid w:val="00430ECB"/>
    <w:rsid w:val="00430EDD"/>
    <w:rsid w:val="0043106F"/>
    <w:rsid w:val="0043119A"/>
    <w:rsid w:val="004314D8"/>
    <w:rsid w:val="0043156F"/>
    <w:rsid w:val="00431684"/>
    <w:rsid w:val="00431876"/>
    <w:rsid w:val="00431964"/>
    <w:rsid w:val="00431976"/>
    <w:rsid w:val="00431C49"/>
    <w:rsid w:val="00431C7F"/>
    <w:rsid w:val="00431D59"/>
    <w:rsid w:val="0043206E"/>
    <w:rsid w:val="0043207A"/>
    <w:rsid w:val="004320BE"/>
    <w:rsid w:val="00432110"/>
    <w:rsid w:val="00432161"/>
    <w:rsid w:val="004321D2"/>
    <w:rsid w:val="00432245"/>
    <w:rsid w:val="0043224F"/>
    <w:rsid w:val="0043225C"/>
    <w:rsid w:val="0043235A"/>
    <w:rsid w:val="0043238C"/>
    <w:rsid w:val="0043256B"/>
    <w:rsid w:val="00432A2F"/>
    <w:rsid w:val="00432F43"/>
    <w:rsid w:val="00433134"/>
    <w:rsid w:val="00433142"/>
    <w:rsid w:val="0043316B"/>
    <w:rsid w:val="004331C7"/>
    <w:rsid w:val="0043325E"/>
    <w:rsid w:val="00433506"/>
    <w:rsid w:val="004335C1"/>
    <w:rsid w:val="004335C2"/>
    <w:rsid w:val="00433730"/>
    <w:rsid w:val="0043379C"/>
    <w:rsid w:val="004337F7"/>
    <w:rsid w:val="00433871"/>
    <w:rsid w:val="00433D00"/>
    <w:rsid w:val="00433E4A"/>
    <w:rsid w:val="0043400A"/>
    <w:rsid w:val="00434013"/>
    <w:rsid w:val="00434198"/>
    <w:rsid w:val="0043431F"/>
    <w:rsid w:val="00434437"/>
    <w:rsid w:val="00434448"/>
    <w:rsid w:val="004347EE"/>
    <w:rsid w:val="00434B62"/>
    <w:rsid w:val="00434C69"/>
    <w:rsid w:val="00434EE8"/>
    <w:rsid w:val="00435053"/>
    <w:rsid w:val="004353FC"/>
    <w:rsid w:val="00435469"/>
    <w:rsid w:val="0043564D"/>
    <w:rsid w:val="00435652"/>
    <w:rsid w:val="004357B7"/>
    <w:rsid w:val="00435967"/>
    <w:rsid w:val="00435DDB"/>
    <w:rsid w:val="00435E97"/>
    <w:rsid w:val="00435F64"/>
    <w:rsid w:val="00436146"/>
    <w:rsid w:val="00436288"/>
    <w:rsid w:val="0043647F"/>
    <w:rsid w:val="0043662C"/>
    <w:rsid w:val="004369C0"/>
    <w:rsid w:val="00436C31"/>
    <w:rsid w:val="00436DBD"/>
    <w:rsid w:val="00436E2E"/>
    <w:rsid w:val="00436E43"/>
    <w:rsid w:val="00436F01"/>
    <w:rsid w:val="00436FF6"/>
    <w:rsid w:val="00437533"/>
    <w:rsid w:val="0043792D"/>
    <w:rsid w:val="00437995"/>
    <w:rsid w:val="004379E7"/>
    <w:rsid w:val="00437A3D"/>
    <w:rsid w:val="00437A45"/>
    <w:rsid w:val="00437A4D"/>
    <w:rsid w:val="00437AF4"/>
    <w:rsid w:val="00437B5F"/>
    <w:rsid w:val="00437B9D"/>
    <w:rsid w:val="00437C72"/>
    <w:rsid w:val="00437D08"/>
    <w:rsid w:val="00437D57"/>
    <w:rsid w:val="00437D77"/>
    <w:rsid w:val="0044014C"/>
    <w:rsid w:val="0044020D"/>
    <w:rsid w:val="004405C2"/>
    <w:rsid w:val="00440654"/>
    <w:rsid w:val="0044069C"/>
    <w:rsid w:val="004408EC"/>
    <w:rsid w:val="00440A21"/>
    <w:rsid w:val="00440FE8"/>
    <w:rsid w:val="00441857"/>
    <w:rsid w:val="00441877"/>
    <w:rsid w:val="00441A8D"/>
    <w:rsid w:val="004422F9"/>
    <w:rsid w:val="004426C0"/>
    <w:rsid w:val="00442779"/>
    <w:rsid w:val="004427F0"/>
    <w:rsid w:val="00442991"/>
    <w:rsid w:val="00442F8E"/>
    <w:rsid w:val="004432A0"/>
    <w:rsid w:val="00443423"/>
    <w:rsid w:val="004436C5"/>
    <w:rsid w:val="0044384B"/>
    <w:rsid w:val="0044395B"/>
    <w:rsid w:val="00443A36"/>
    <w:rsid w:val="00443C2A"/>
    <w:rsid w:val="00443D4F"/>
    <w:rsid w:val="00443FF9"/>
    <w:rsid w:val="0044410E"/>
    <w:rsid w:val="0044416F"/>
    <w:rsid w:val="004441ED"/>
    <w:rsid w:val="004442D7"/>
    <w:rsid w:val="0044473D"/>
    <w:rsid w:val="00444A5D"/>
    <w:rsid w:val="00444B1D"/>
    <w:rsid w:val="00444CEC"/>
    <w:rsid w:val="0044514A"/>
    <w:rsid w:val="004451CC"/>
    <w:rsid w:val="00445276"/>
    <w:rsid w:val="0044568F"/>
    <w:rsid w:val="00445815"/>
    <w:rsid w:val="004458D9"/>
    <w:rsid w:val="00445989"/>
    <w:rsid w:val="00445BB0"/>
    <w:rsid w:val="00445C76"/>
    <w:rsid w:val="00445CD3"/>
    <w:rsid w:val="00445D5F"/>
    <w:rsid w:val="00445F8E"/>
    <w:rsid w:val="00445FEA"/>
    <w:rsid w:val="00445FF7"/>
    <w:rsid w:val="00446100"/>
    <w:rsid w:val="00446144"/>
    <w:rsid w:val="0044619E"/>
    <w:rsid w:val="00446467"/>
    <w:rsid w:val="004465FF"/>
    <w:rsid w:val="00446754"/>
    <w:rsid w:val="0044675C"/>
    <w:rsid w:val="004467DC"/>
    <w:rsid w:val="0044682B"/>
    <w:rsid w:val="00446908"/>
    <w:rsid w:val="00446BA5"/>
    <w:rsid w:val="00446C55"/>
    <w:rsid w:val="00446D15"/>
    <w:rsid w:val="00446D24"/>
    <w:rsid w:val="00446DAF"/>
    <w:rsid w:val="00446DC4"/>
    <w:rsid w:val="00446DF6"/>
    <w:rsid w:val="00446E26"/>
    <w:rsid w:val="00446F58"/>
    <w:rsid w:val="00447761"/>
    <w:rsid w:val="004477A0"/>
    <w:rsid w:val="004478B9"/>
    <w:rsid w:val="00447C20"/>
    <w:rsid w:val="00447DE2"/>
    <w:rsid w:val="00447FDC"/>
    <w:rsid w:val="00450392"/>
    <w:rsid w:val="00450844"/>
    <w:rsid w:val="00450992"/>
    <w:rsid w:val="00450AF4"/>
    <w:rsid w:val="00450F4E"/>
    <w:rsid w:val="00451000"/>
    <w:rsid w:val="0045123F"/>
    <w:rsid w:val="004512BC"/>
    <w:rsid w:val="004512ED"/>
    <w:rsid w:val="004513E5"/>
    <w:rsid w:val="0045159A"/>
    <w:rsid w:val="00451628"/>
    <w:rsid w:val="0045176E"/>
    <w:rsid w:val="0045189D"/>
    <w:rsid w:val="004518DC"/>
    <w:rsid w:val="00451A21"/>
    <w:rsid w:val="00451A5C"/>
    <w:rsid w:val="00451B5E"/>
    <w:rsid w:val="00451FD0"/>
    <w:rsid w:val="00452096"/>
    <w:rsid w:val="00452253"/>
    <w:rsid w:val="00452398"/>
    <w:rsid w:val="004523DC"/>
    <w:rsid w:val="004524EC"/>
    <w:rsid w:val="0045264F"/>
    <w:rsid w:val="00452BD1"/>
    <w:rsid w:val="00452C3B"/>
    <w:rsid w:val="00452C9D"/>
    <w:rsid w:val="00452EF5"/>
    <w:rsid w:val="00453341"/>
    <w:rsid w:val="00453364"/>
    <w:rsid w:val="0045345F"/>
    <w:rsid w:val="004536DD"/>
    <w:rsid w:val="00453984"/>
    <w:rsid w:val="00453A71"/>
    <w:rsid w:val="00453F99"/>
    <w:rsid w:val="00454094"/>
    <w:rsid w:val="00454106"/>
    <w:rsid w:val="004541B4"/>
    <w:rsid w:val="004541C0"/>
    <w:rsid w:val="004541FB"/>
    <w:rsid w:val="0045454A"/>
    <w:rsid w:val="00454608"/>
    <w:rsid w:val="0045489D"/>
    <w:rsid w:val="004548CA"/>
    <w:rsid w:val="004548CD"/>
    <w:rsid w:val="00454C77"/>
    <w:rsid w:val="00454CDC"/>
    <w:rsid w:val="00454D22"/>
    <w:rsid w:val="00454DC1"/>
    <w:rsid w:val="00454FAC"/>
    <w:rsid w:val="00455221"/>
    <w:rsid w:val="00455279"/>
    <w:rsid w:val="004553C5"/>
    <w:rsid w:val="004553FF"/>
    <w:rsid w:val="004555E9"/>
    <w:rsid w:val="004556A3"/>
    <w:rsid w:val="004556E5"/>
    <w:rsid w:val="0045575F"/>
    <w:rsid w:val="00455A13"/>
    <w:rsid w:val="00455A8B"/>
    <w:rsid w:val="00455AFC"/>
    <w:rsid w:val="00455CE6"/>
    <w:rsid w:val="00455DCB"/>
    <w:rsid w:val="00455E61"/>
    <w:rsid w:val="00455EA2"/>
    <w:rsid w:val="004561BD"/>
    <w:rsid w:val="004562F1"/>
    <w:rsid w:val="00456413"/>
    <w:rsid w:val="004564D2"/>
    <w:rsid w:val="004567B7"/>
    <w:rsid w:val="004569C6"/>
    <w:rsid w:val="00456ACB"/>
    <w:rsid w:val="00456D76"/>
    <w:rsid w:val="0045702D"/>
    <w:rsid w:val="00457152"/>
    <w:rsid w:val="004573BB"/>
    <w:rsid w:val="00457496"/>
    <w:rsid w:val="00457521"/>
    <w:rsid w:val="004576B9"/>
    <w:rsid w:val="004576E5"/>
    <w:rsid w:val="004577B8"/>
    <w:rsid w:val="00457943"/>
    <w:rsid w:val="00457AB4"/>
    <w:rsid w:val="00457AB6"/>
    <w:rsid w:val="00457BC2"/>
    <w:rsid w:val="00457BDA"/>
    <w:rsid w:val="00457C09"/>
    <w:rsid w:val="00457FED"/>
    <w:rsid w:val="00460259"/>
    <w:rsid w:val="0046037D"/>
    <w:rsid w:val="004604D8"/>
    <w:rsid w:val="00460530"/>
    <w:rsid w:val="00460E1E"/>
    <w:rsid w:val="00460FCA"/>
    <w:rsid w:val="0046113A"/>
    <w:rsid w:val="004611D5"/>
    <w:rsid w:val="00461210"/>
    <w:rsid w:val="004612A9"/>
    <w:rsid w:val="004615DC"/>
    <w:rsid w:val="00461670"/>
    <w:rsid w:val="00461A04"/>
    <w:rsid w:val="00461E37"/>
    <w:rsid w:val="00461F8D"/>
    <w:rsid w:val="004622F5"/>
    <w:rsid w:val="00462339"/>
    <w:rsid w:val="00462380"/>
    <w:rsid w:val="004623FD"/>
    <w:rsid w:val="004626F6"/>
    <w:rsid w:val="00462766"/>
    <w:rsid w:val="00462767"/>
    <w:rsid w:val="00462A6B"/>
    <w:rsid w:val="00462AAB"/>
    <w:rsid w:val="00462AD6"/>
    <w:rsid w:val="00462BC1"/>
    <w:rsid w:val="00462F3C"/>
    <w:rsid w:val="004630E3"/>
    <w:rsid w:val="004630F2"/>
    <w:rsid w:val="004632B6"/>
    <w:rsid w:val="004633CC"/>
    <w:rsid w:val="004633E2"/>
    <w:rsid w:val="004634D4"/>
    <w:rsid w:val="004634F0"/>
    <w:rsid w:val="00463A26"/>
    <w:rsid w:val="00463B13"/>
    <w:rsid w:val="004641E6"/>
    <w:rsid w:val="00464262"/>
    <w:rsid w:val="0046460E"/>
    <w:rsid w:val="00464761"/>
    <w:rsid w:val="0046479F"/>
    <w:rsid w:val="004647D4"/>
    <w:rsid w:val="00464826"/>
    <w:rsid w:val="004648CF"/>
    <w:rsid w:val="00464A30"/>
    <w:rsid w:val="00464C0B"/>
    <w:rsid w:val="00464CE3"/>
    <w:rsid w:val="004653AA"/>
    <w:rsid w:val="00465408"/>
    <w:rsid w:val="0046565F"/>
    <w:rsid w:val="00465913"/>
    <w:rsid w:val="00465C16"/>
    <w:rsid w:val="00465C7C"/>
    <w:rsid w:val="00465CA2"/>
    <w:rsid w:val="00465E45"/>
    <w:rsid w:val="00465EB1"/>
    <w:rsid w:val="00465F5D"/>
    <w:rsid w:val="00465FB1"/>
    <w:rsid w:val="00466292"/>
    <w:rsid w:val="00466512"/>
    <w:rsid w:val="00466649"/>
    <w:rsid w:val="004668F9"/>
    <w:rsid w:val="00466909"/>
    <w:rsid w:val="00466998"/>
    <w:rsid w:val="00466C86"/>
    <w:rsid w:val="00467080"/>
    <w:rsid w:val="0046714E"/>
    <w:rsid w:val="00467347"/>
    <w:rsid w:val="004673A9"/>
    <w:rsid w:val="00467451"/>
    <w:rsid w:val="004674D2"/>
    <w:rsid w:val="004676CE"/>
    <w:rsid w:val="0046770A"/>
    <w:rsid w:val="00467741"/>
    <w:rsid w:val="00467821"/>
    <w:rsid w:val="004678A0"/>
    <w:rsid w:val="00467B2A"/>
    <w:rsid w:val="00467BCD"/>
    <w:rsid w:val="00467E1A"/>
    <w:rsid w:val="00467FA5"/>
    <w:rsid w:val="004701A4"/>
    <w:rsid w:val="004701AA"/>
    <w:rsid w:val="00470385"/>
    <w:rsid w:val="00470572"/>
    <w:rsid w:val="00470586"/>
    <w:rsid w:val="004707C5"/>
    <w:rsid w:val="004708CA"/>
    <w:rsid w:val="0047099D"/>
    <w:rsid w:val="00470C9C"/>
    <w:rsid w:val="004710E3"/>
    <w:rsid w:val="0047136E"/>
    <w:rsid w:val="004715BF"/>
    <w:rsid w:val="00471B93"/>
    <w:rsid w:val="00471BB3"/>
    <w:rsid w:val="00471BE5"/>
    <w:rsid w:val="00472023"/>
    <w:rsid w:val="00472586"/>
    <w:rsid w:val="004725B5"/>
    <w:rsid w:val="004725FE"/>
    <w:rsid w:val="00472942"/>
    <w:rsid w:val="00472A79"/>
    <w:rsid w:val="0047304E"/>
    <w:rsid w:val="004730BA"/>
    <w:rsid w:val="004731A0"/>
    <w:rsid w:val="004731D2"/>
    <w:rsid w:val="004733FF"/>
    <w:rsid w:val="0047343F"/>
    <w:rsid w:val="00473531"/>
    <w:rsid w:val="0047396A"/>
    <w:rsid w:val="00473B00"/>
    <w:rsid w:val="00473C0E"/>
    <w:rsid w:val="00473D37"/>
    <w:rsid w:val="00473ECB"/>
    <w:rsid w:val="00473F6A"/>
    <w:rsid w:val="004742FA"/>
    <w:rsid w:val="004745EB"/>
    <w:rsid w:val="00474704"/>
    <w:rsid w:val="00474C9A"/>
    <w:rsid w:val="00474CE4"/>
    <w:rsid w:val="00474CFF"/>
    <w:rsid w:val="00474F09"/>
    <w:rsid w:val="00475099"/>
    <w:rsid w:val="004750F4"/>
    <w:rsid w:val="00475147"/>
    <w:rsid w:val="00475303"/>
    <w:rsid w:val="0047537B"/>
    <w:rsid w:val="0047558C"/>
    <w:rsid w:val="00475614"/>
    <w:rsid w:val="00475903"/>
    <w:rsid w:val="00475B38"/>
    <w:rsid w:val="00475D0A"/>
    <w:rsid w:val="004760F3"/>
    <w:rsid w:val="00476137"/>
    <w:rsid w:val="004761B6"/>
    <w:rsid w:val="004762AA"/>
    <w:rsid w:val="004762AB"/>
    <w:rsid w:val="00476392"/>
    <w:rsid w:val="004764C5"/>
    <w:rsid w:val="004764F4"/>
    <w:rsid w:val="00476584"/>
    <w:rsid w:val="0047669A"/>
    <w:rsid w:val="00476734"/>
    <w:rsid w:val="004769D7"/>
    <w:rsid w:val="00476BBF"/>
    <w:rsid w:val="00476E0C"/>
    <w:rsid w:val="00476F3F"/>
    <w:rsid w:val="00476FE9"/>
    <w:rsid w:val="0047707B"/>
    <w:rsid w:val="0047717B"/>
    <w:rsid w:val="004771C0"/>
    <w:rsid w:val="004772A3"/>
    <w:rsid w:val="004772C9"/>
    <w:rsid w:val="004773AF"/>
    <w:rsid w:val="004774F7"/>
    <w:rsid w:val="00477593"/>
    <w:rsid w:val="004775CE"/>
    <w:rsid w:val="0047766B"/>
    <w:rsid w:val="004776F3"/>
    <w:rsid w:val="00477712"/>
    <w:rsid w:val="00477883"/>
    <w:rsid w:val="0047788D"/>
    <w:rsid w:val="004778B5"/>
    <w:rsid w:val="00477E0F"/>
    <w:rsid w:val="00477F8B"/>
    <w:rsid w:val="0048000D"/>
    <w:rsid w:val="00480242"/>
    <w:rsid w:val="0048031B"/>
    <w:rsid w:val="004803D0"/>
    <w:rsid w:val="0048062E"/>
    <w:rsid w:val="0048076D"/>
    <w:rsid w:val="004808E9"/>
    <w:rsid w:val="0048097A"/>
    <w:rsid w:val="00480AAD"/>
    <w:rsid w:val="00480C48"/>
    <w:rsid w:val="00480C8F"/>
    <w:rsid w:val="00480D03"/>
    <w:rsid w:val="00480E4C"/>
    <w:rsid w:val="00481046"/>
    <w:rsid w:val="00481080"/>
    <w:rsid w:val="00481201"/>
    <w:rsid w:val="00481645"/>
    <w:rsid w:val="00481695"/>
    <w:rsid w:val="004818AA"/>
    <w:rsid w:val="0048192B"/>
    <w:rsid w:val="004819E0"/>
    <w:rsid w:val="00481D65"/>
    <w:rsid w:val="00481D90"/>
    <w:rsid w:val="00481E88"/>
    <w:rsid w:val="00482182"/>
    <w:rsid w:val="004823FD"/>
    <w:rsid w:val="00482628"/>
    <w:rsid w:val="004828C6"/>
    <w:rsid w:val="00482AFA"/>
    <w:rsid w:val="00482B4E"/>
    <w:rsid w:val="00482B6A"/>
    <w:rsid w:val="00482BB1"/>
    <w:rsid w:val="00482C1D"/>
    <w:rsid w:val="00482C6E"/>
    <w:rsid w:val="0048320C"/>
    <w:rsid w:val="00483261"/>
    <w:rsid w:val="00483275"/>
    <w:rsid w:val="004832C7"/>
    <w:rsid w:val="0048348A"/>
    <w:rsid w:val="0048350F"/>
    <w:rsid w:val="004835CC"/>
    <w:rsid w:val="004836B0"/>
    <w:rsid w:val="0048386B"/>
    <w:rsid w:val="00484015"/>
    <w:rsid w:val="004843F1"/>
    <w:rsid w:val="00484424"/>
    <w:rsid w:val="004845CB"/>
    <w:rsid w:val="004848C0"/>
    <w:rsid w:val="00484A7C"/>
    <w:rsid w:val="00484BC5"/>
    <w:rsid w:val="00484C15"/>
    <w:rsid w:val="004851B0"/>
    <w:rsid w:val="0048547A"/>
    <w:rsid w:val="004854CB"/>
    <w:rsid w:val="0048574F"/>
    <w:rsid w:val="00485B1C"/>
    <w:rsid w:val="00485BD2"/>
    <w:rsid w:val="00485E9A"/>
    <w:rsid w:val="00485EB5"/>
    <w:rsid w:val="00485FDC"/>
    <w:rsid w:val="004861B1"/>
    <w:rsid w:val="0048651B"/>
    <w:rsid w:val="00486531"/>
    <w:rsid w:val="004865FB"/>
    <w:rsid w:val="00486696"/>
    <w:rsid w:val="0048675B"/>
    <w:rsid w:val="00486867"/>
    <w:rsid w:val="004868C3"/>
    <w:rsid w:val="004868CE"/>
    <w:rsid w:val="00486A31"/>
    <w:rsid w:val="00486BC4"/>
    <w:rsid w:val="00486BC8"/>
    <w:rsid w:val="00486C19"/>
    <w:rsid w:val="00486E01"/>
    <w:rsid w:val="00486EAE"/>
    <w:rsid w:val="00486EE8"/>
    <w:rsid w:val="00486F2E"/>
    <w:rsid w:val="00486F84"/>
    <w:rsid w:val="00487000"/>
    <w:rsid w:val="0048710A"/>
    <w:rsid w:val="00487151"/>
    <w:rsid w:val="00487235"/>
    <w:rsid w:val="00487547"/>
    <w:rsid w:val="00487621"/>
    <w:rsid w:val="0048770A"/>
    <w:rsid w:val="00487863"/>
    <w:rsid w:val="00487AC2"/>
    <w:rsid w:val="00487E3E"/>
    <w:rsid w:val="00487F2F"/>
    <w:rsid w:val="00487FE2"/>
    <w:rsid w:val="00490103"/>
    <w:rsid w:val="00490248"/>
    <w:rsid w:val="0049052B"/>
    <w:rsid w:val="0049056E"/>
    <w:rsid w:val="00490717"/>
    <w:rsid w:val="00490796"/>
    <w:rsid w:val="004907AE"/>
    <w:rsid w:val="00490831"/>
    <w:rsid w:val="00490CBE"/>
    <w:rsid w:val="00491050"/>
    <w:rsid w:val="00491098"/>
    <w:rsid w:val="004915A4"/>
    <w:rsid w:val="0049169D"/>
    <w:rsid w:val="0049177A"/>
    <w:rsid w:val="004917AB"/>
    <w:rsid w:val="0049196D"/>
    <w:rsid w:val="00491A44"/>
    <w:rsid w:val="00491C57"/>
    <w:rsid w:val="00491D92"/>
    <w:rsid w:val="00491DF0"/>
    <w:rsid w:val="00491E64"/>
    <w:rsid w:val="00492033"/>
    <w:rsid w:val="0049228E"/>
    <w:rsid w:val="004922C0"/>
    <w:rsid w:val="00492490"/>
    <w:rsid w:val="00492AEB"/>
    <w:rsid w:val="00492B2C"/>
    <w:rsid w:val="00492CCB"/>
    <w:rsid w:val="00492D1D"/>
    <w:rsid w:val="00492DF7"/>
    <w:rsid w:val="00492E4E"/>
    <w:rsid w:val="00493180"/>
    <w:rsid w:val="00493239"/>
    <w:rsid w:val="00493516"/>
    <w:rsid w:val="00493584"/>
    <w:rsid w:val="0049377C"/>
    <w:rsid w:val="00493C12"/>
    <w:rsid w:val="00493C49"/>
    <w:rsid w:val="00493D66"/>
    <w:rsid w:val="00493D8D"/>
    <w:rsid w:val="00493F9C"/>
    <w:rsid w:val="004940DC"/>
    <w:rsid w:val="00494251"/>
    <w:rsid w:val="0049444E"/>
    <w:rsid w:val="004946A5"/>
    <w:rsid w:val="004947F5"/>
    <w:rsid w:val="00494847"/>
    <w:rsid w:val="00494910"/>
    <w:rsid w:val="00494B69"/>
    <w:rsid w:val="00494BAE"/>
    <w:rsid w:val="00494C96"/>
    <w:rsid w:val="0049520F"/>
    <w:rsid w:val="00495234"/>
    <w:rsid w:val="004952CA"/>
    <w:rsid w:val="00495525"/>
    <w:rsid w:val="0049555D"/>
    <w:rsid w:val="004956D5"/>
    <w:rsid w:val="00495A2F"/>
    <w:rsid w:val="00495A9A"/>
    <w:rsid w:val="00495C69"/>
    <w:rsid w:val="00495CDC"/>
    <w:rsid w:val="00495DAD"/>
    <w:rsid w:val="0049603D"/>
    <w:rsid w:val="0049608E"/>
    <w:rsid w:val="004961AB"/>
    <w:rsid w:val="0049622E"/>
    <w:rsid w:val="004964A1"/>
    <w:rsid w:val="0049663C"/>
    <w:rsid w:val="004966EA"/>
    <w:rsid w:val="00496712"/>
    <w:rsid w:val="0049681B"/>
    <w:rsid w:val="004968AC"/>
    <w:rsid w:val="00496B42"/>
    <w:rsid w:val="00496F07"/>
    <w:rsid w:val="00496FF0"/>
    <w:rsid w:val="004970F1"/>
    <w:rsid w:val="00497194"/>
    <w:rsid w:val="004972A0"/>
    <w:rsid w:val="00497393"/>
    <w:rsid w:val="0049793B"/>
    <w:rsid w:val="00497B3E"/>
    <w:rsid w:val="004A0080"/>
    <w:rsid w:val="004A083E"/>
    <w:rsid w:val="004A0E5E"/>
    <w:rsid w:val="004A1073"/>
    <w:rsid w:val="004A108A"/>
    <w:rsid w:val="004A1130"/>
    <w:rsid w:val="004A1692"/>
    <w:rsid w:val="004A18CB"/>
    <w:rsid w:val="004A1965"/>
    <w:rsid w:val="004A1B60"/>
    <w:rsid w:val="004A2081"/>
    <w:rsid w:val="004A2186"/>
    <w:rsid w:val="004A25B6"/>
    <w:rsid w:val="004A2685"/>
    <w:rsid w:val="004A26BA"/>
    <w:rsid w:val="004A26EF"/>
    <w:rsid w:val="004A2A13"/>
    <w:rsid w:val="004A2A38"/>
    <w:rsid w:val="004A2A64"/>
    <w:rsid w:val="004A2E8C"/>
    <w:rsid w:val="004A2F77"/>
    <w:rsid w:val="004A2FE5"/>
    <w:rsid w:val="004A31BA"/>
    <w:rsid w:val="004A32EB"/>
    <w:rsid w:val="004A33E9"/>
    <w:rsid w:val="004A3834"/>
    <w:rsid w:val="004A3A28"/>
    <w:rsid w:val="004A3B15"/>
    <w:rsid w:val="004A4185"/>
    <w:rsid w:val="004A42AD"/>
    <w:rsid w:val="004A4350"/>
    <w:rsid w:val="004A4842"/>
    <w:rsid w:val="004A4852"/>
    <w:rsid w:val="004A4A12"/>
    <w:rsid w:val="004A4BC3"/>
    <w:rsid w:val="004A4C73"/>
    <w:rsid w:val="004A4EA1"/>
    <w:rsid w:val="004A4F83"/>
    <w:rsid w:val="004A506A"/>
    <w:rsid w:val="004A53EE"/>
    <w:rsid w:val="004A5512"/>
    <w:rsid w:val="004A5691"/>
    <w:rsid w:val="004A56DB"/>
    <w:rsid w:val="004A5882"/>
    <w:rsid w:val="004A5EB9"/>
    <w:rsid w:val="004A622B"/>
    <w:rsid w:val="004A6427"/>
    <w:rsid w:val="004A64E1"/>
    <w:rsid w:val="004A6603"/>
    <w:rsid w:val="004A67FF"/>
    <w:rsid w:val="004A6851"/>
    <w:rsid w:val="004A6E8B"/>
    <w:rsid w:val="004A6EBC"/>
    <w:rsid w:val="004A6F82"/>
    <w:rsid w:val="004A7076"/>
    <w:rsid w:val="004A7220"/>
    <w:rsid w:val="004A7568"/>
    <w:rsid w:val="004A7604"/>
    <w:rsid w:val="004A7632"/>
    <w:rsid w:val="004A77EC"/>
    <w:rsid w:val="004A7854"/>
    <w:rsid w:val="004B00D6"/>
    <w:rsid w:val="004B0192"/>
    <w:rsid w:val="004B0582"/>
    <w:rsid w:val="004B0924"/>
    <w:rsid w:val="004B0BDA"/>
    <w:rsid w:val="004B0CE0"/>
    <w:rsid w:val="004B0D54"/>
    <w:rsid w:val="004B0DE4"/>
    <w:rsid w:val="004B1064"/>
    <w:rsid w:val="004B1085"/>
    <w:rsid w:val="004B10EE"/>
    <w:rsid w:val="004B1312"/>
    <w:rsid w:val="004B1414"/>
    <w:rsid w:val="004B14EF"/>
    <w:rsid w:val="004B150F"/>
    <w:rsid w:val="004B16B6"/>
    <w:rsid w:val="004B1702"/>
    <w:rsid w:val="004B1A06"/>
    <w:rsid w:val="004B1A3B"/>
    <w:rsid w:val="004B1CDA"/>
    <w:rsid w:val="004B1D92"/>
    <w:rsid w:val="004B1EBB"/>
    <w:rsid w:val="004B1F73"/>
    <w:rsid w:val="004B21AA"/>
    <w:rsid w:val="004B244D"/>
    <w:rsid w:val="004B248B"/>
    <w:rsid w:val="004B2628"/>
    <w:rsid w:val="004B27CD"/>
    <w:rsid w:val="004B285C"/>
    <w:rsid w:val="004B2A64"/>
    <w:rsid w:val="004B2B0D"/>
    <w:rsid w:val="004B2B1C"/>
    <w:rsid w:val="004B2C9E"/>
    <w:rsid w:val="004B2CE0"/>
    <w:rsid w:val="004B2EDC"/>
    <w:rsid w:val="004B3088"/>
    <w:rsid w:val="004B317A"/>
    <w:rsid w:val="004B3259"/>
    <w:rsid w:val="004B37EF"/>
    <w:rsid w:val="004B38C0"/>
    <w:rsid w:val="004B38D8"/>
    <w:rsid w:val="004B3C80"/>
    <w:rsid w:val="004B3E69"/>
    <w:rsid w:val="004B3F34"/>
    <w:rsid w:val="004B3FA1"/>
    <w:rsid w:val="004B3FFA"/>
    <w:rsid w:val="004B45A3"/>
    <w:rsid w:val="004B4614"/>
    <w:rsid w:val="004B475A"/>
    <w:rsid w:val="004B47C7"/>
    <w:rsid w:val="004B4BDB"/>
    <w:rsid w:val="004B4C1C"/>
    <w:rsid w:val="004B5141"/>
    <w:rsid w:val="004B529D"/>
    <w:rsid w:val="004B5661"/>
    <w:rsid w:val="004B5946"/>
    <w:rsid w:val="004B5AA8"/>
    <w:rsid w:val="004B5C5E"/>
    <w:rsid w:val="004B5EFA"/>
    <w:rsid w:val="004B5F62"/>
    <w:rsid w:val="004B6209"/>
    <w:rsid w:val="004B6745"/>
    <w:rsid w:val="004B70D0"/>
    <w:rsid w:val="004B70E2"/>
    <w:rsid w:val="004B72D8"/>
    <w:rsid w:val="004B72F2"/>
    <w:rsid w:val="004B7471"/>
    <w:rsid w:val="004B74FF"/>
    <w:rsid w:val="004B75F7"/>
    <w:rsid w:val="004B75FB"/>
    <w:rsid w:val="004B76E7"/>
    <w:rsid w:val="004B7803"/>
    <w:rsid w:val="004B7924"/>
    <w:rsid w:val="004B7999"/>
    <w:rsid w:val="004B79C6"/>
    <w:rsid w:val="004B7AAD"/>
    <w:rsid w:val="004B7B12"/>
    <w:rsid w:val="004B7BFE"/>
    <w:rsid w:val="004B7DFD"/>
    <w:rsid w:val="004B7E88"/>
    <w:rsid w:val="004B7FED"/>
    <w:rsid w:val="004C00B5"/>
    <w:rsid w:val="004C0286"/>
    <w:rsid w:val="004C02F0"/>
    <w:rsid w:val="004C05BA"/>
    <w:rsid w:val="004C05BE"/>
    <w:rsid w:val="004C06E2"/>
    <w:rsid w:val="004C0A28"/>
    <w:rsid w:val="004C0BD8"/>
    <w:rsid w:val="004C0DC5"/>
    <w:rsid w:val="004C106F"/>
    <w:rsid w:val="004C127B"/>
    <w:rsid w:val="004C1394"/>
    <w:rsid w:val="004C1543"/>
    <w:rsid w:val="004C1796"/>
    <w:rsid w:val="004C1B95"/>
    <w:rsid w:val="004C1BB5"/>
    <w:rsid w:val="004C1C41"/>
    <w:rsid w:val="004C1E3B"/>
    <w:rsid w:val="004C1EFA"/>
    <w:rsid w:val="004C2007"/>
    <w:rsid w:val="004C20B0"/>
    <w:rsid w:val="004C20D3"/>
    <w:rsid w:val="004C2115"/>
    <w:rsid w:val="004C22E5"/>
    <w:rsid w:val="004C2444"/>
    <w:rsid w:val="004C2477"/>
    <w:rsid w:val="004C249F"/>
    <w:rsid w:val="004C254D"/>
    <w:rsid w:val="004C26C2"/>
    <w:rsid w:val="004C27CB"/>
    <w:rsid w:val="004C2840"/>
    <w:rsid w:val="004C2A53"/>
    <w:rsid w:val="004C2F27"/>
    <w:rsid w:val="004C2FFC"/>
    <w:rsid w:val="004C3255"/>
    <w:rsid w:val="004C32E0"/>
    <w:rsid w:val="004C336F"/>
    <w:rsid w:val="004C33B3"/>
    <w:rsid w:val="004C33D0"/>
    <w:rsid w:val="004C342F"/>
    <w:rsid w:val="004C3478"/>
    <w:rsid w:val="004C35CE"/>
    <w:rsid w:val="004C3869"/>
    <w:rsid w:val="004C3A83"/>
    <w:rsid w:val="004C3AC5"/>
    <w:rsid w:val="004C3F2F"/>
    <w:rsid w:val="004C3FC9"/>
    <w:rsid w:val="004C4168"/>
    <w:rsid w:val="004C4302"/>
    <w:rsid w:val="004C43A1"/>
    <w:rsid w:val="004C4451"/>
    <w:rsid w:val="004C4581"/>
    <w:rsid w:val="004C458D"/>
    <w:rsid w:val="004C45D8"/>
    <w:rsid w:val="004C462B"/>
    <w:rsid w:val="004C470D"/>
    <w:rsid w:val="004C4B97"/>
    <w:rsid w:val="004C4EF4"/>
    <w:rsid w:val="004C4F58"/>
    <w:rsid w:val="004C5388"/>
    <w:rsid w:val="004C5401"/>
    <w:rsid w:val="004C5470"/>
    <w:rsid w:val="004C58A5"/>
    <w:rsid w:val="004C58B1"/>
    <w:rsid w:val="004C58B7"/>
    <w:rsid w:val="004C59A1"/>
    <w:rsid w:val="004C5C4A"/>
    <w:rsid w:val="004C5CE9"/>
    <w:rsid w:val="004C5D7C"/>
    <w:rsid w:val="004C5DB0"/>
    <w:rsid w:val="004C5E07"/>
    <w:rsid w:val="004C5E0E"/>
    <w:rsid w:val="004C5ECC"/>
    <w:rsid w:val="004C61EA"/>
    <w:rsid w:val="004C6479"/>
    <w:rsid w:val="004C658A"/>
    <w:rsid w:val="004C6901"/>
    <w:rsid w:val="004C6B9B"/>
    <w:rsid w:val="004C6BAB"/>
    <w:rsid w:val="004C6DCF"/>
    <w:rsid w:val="004C6DE7"/>
    <w:rsid w:val="004C7072"/>
    <w:rsid w:val="004C7101"/>
    <w:rsid w:val="004C71B1"/>
    <w:rsid w:val="004C734F"/>
    <w:rsid w:val="004C73C9"/>
    <w:rsid w:val="004C7529"/>
    <w:rsid w:val="004C795A"/>
    <w:rsid w:val="004C7A23"/>
    <w:rsid w:val="004C7C7A"/>
    <w:rsid w:val="004D004D"/>
    <w:rsid w:val="004D006C"/>
    <w:rsid w:val="004D0457"/>
    <w:rsid w:val="004D0532"/>
    <w:rsid w:val="004D0803"/>
    <w:rsid w:val="004D0863"/>
    <w:rsid w:val="004D08F0"/>
    <w:rsid w:val="004D0A0D"/>
    <w:rsid w:val="004D0CAF"/>
    <w:rsid w:val="004D0CCF"/>
    <w:rsid w:val="004D0ECF"/>
    <w:rsid w:val="004D0EED"/>
    <w:rsid w:val="004D1187"/>
    <w:rsid w:val="004D1208"/>
    <w:rsid w:val="004D13F2"/>
    <w:rsid w:val="004D1499"/>
    <w:rsid w:val="004D15BB"/>
    <w:rsid w:val="004D169D"/>
    <w:rsid w:val="004D1A92"/>
    <w:rsid w:val="004D1C2B"/>
    <w:rsid w:val="004D1C9F"/>
    <w:rsid w:val="004D1D91"/>
    <w:rsid w:val="004D1EDD"/>
    <w:rsid w:val="004D1FF7"/>
    <w:rsid w:val="004D2295"/>
    <w:rsid w:val="004D23A3"/>
    <w:rsid w:val="004D23A9"/>
    <w:rsid w:val="004D2744"/>
    <w:rsid w:val="004D27CE"/>
    <w:rsid w:val="004D28E9"/>
    <w:rsid w:val="004D2B4A"/>
    <w:rsid w:val="004D2D3E"/>
    <w:rsid w:val="004D2DC8"/>
    <w:rsid w:val="004D2E15"/>
    <w:rsid w:val="004D3360"/>
    <w:rsid w:val="004D34F9"/>
    <w:rsid w:val="004D3AB2"/>
    <w:rsid w:val="004D3AB8"/>
    <w:rsid w:val="004D3CA2"/>
    <w:rsid w:val="004D4015"/>
    <w:rsid w:val="004D426F"/>
    <w:rsid w:val="004D45E1"/>
    <w:rsid w:val="004D4619"/>
    <w:rsid w:val="004D47F7"/>
    <w:rsid w:val="004D4823"/>
    <w:rsid w:val="004D4877"/>
    <w:rsid w:val="004D4B0C"/>
    <w:rsid w:val="004D4B0E"/>
    <w:rsid w:val="004D517E"/>
    <w:rsid w:val="004D5345"/>
    <w:rsid w:val="004D55F6"/>
    <w:rsid w:val="004D5A98"/>
    <w:rsid w:val="004D5C84"/>
    <w:rsid w:val="004D5CCB"/>
    <w:rsid w:val="004D6174"/>
    <w:rsid w:val="004D6321"/>
    <w:rsid w:val="004D638E"/>
    <w:rsid w:val="004D6865"/>
    <w:rsid w:val="004D68BB"/>
    <w:rsid w:val="004D699A"/>
    <w:rsid w:val="004D6B47"/>
    <w:rsid w:val="004D6D52"/>
    <w:rsid w:val="004D6DE5"/>
    <w:rsid w:val="004D7014"/>
    <w:rsid w:val="004D7095"/>
    <w:rsid w:val="004D70E2"/>
    <w:rsid w:val="004D7533"/>
    <w:rsid w:val="004D757A"/>
    <w:rsid w:val="004D76B0"/>
    <w:rsid w:val="004D7808"/>
    <w:rsid w:val="004D78DE"/>
    <w:rsid w:val="004D798F"/>
    <w:rsid w:val="004D7A0B"/>
    <w:rsid w:val="004E0297"/>
    <w:rsid w:val="004E043E"/>
    <w:rsid w:val="004E04C3"/>
    <w:rsid w:val="004E0547"/>
    <w:rsid w:val="004E05A7"/>
    <w:rsid w:val="004E05C3"/>
    <w:rsid w:val="004E05F6"/>
    <w:rsid w:val="004E06A7"/>
    <w:rsid w:val="004E0718"/>
    <w:rsid w:val="004E0A58"/>
    <w:rsid w:val="004E0AF1"/>
    <w:rsid w:val="004E0F98"/>
    <w:rsid w:val="004E12DE"/>
    <w:rsid w:val="004E13B7"/>
    <w:rsid w:val="004E14CE"/>
    <w:rsid w:val="004E15A3"/>
    <w:rsid w:val="004E1881"/>
    <w:rsid w:val="004E1991"/>
    <w:rsid w:val="004E20A3"/>
    <w:rsid w:val="004E21B7"/>
    <w:rsid w:val="004E2266"/>
    <w:rsid w:val="004E2337"/>
    <w:rsid w:val="004E234B"/>
    <w:rsid w:val="004E24F5"/>
    <w:rsid w:val="004E2698"/>
    <w:rsid w:val="004E2719"/>
    <w:rsid w:val="004E2AF8"/>
    <w:rsid w:val="004E2C82"/>
    <w:rsid w:val="004E2CAA"/>
    <w:rsid w:val="004E2CD6"/>
    <w:rsid w:val="004E2D05"/>
    <w:rsid w:val="004E2DBD"/>
    <w:rsid w:val="004E2EAC"/>
    <w:rsid w:val="004E2F18"/>
    <w:rsid w:val="004E2FC6"/>
    <w:rsid w:val="004E30DB"/>
    <w:rsid w:val="004E32DB"/>
    <w:rsid w:val="004E33E6"/>
    <w:rsid w:val="004E3581"/>
    <w:rsid w:val="004E35E0"/>
    <w:rsid w:val="004E36C5"/>
    <w:rsid w:val="004E3834"/>
    <w:rsid w:val="004E39D3"/>
    <w:rsid w:val="004E3B01"/>
    <w:rsid w:val="004E3B24"/>
    <w:rsid w:val="004E3DE7"/>
    <w:rsid w:val="004E3E10"/>
    <w:rsid w:val="004E40A7"/>
    <w:rsid w:val="004E4179"/>
    <w:rsid w:val="004E426A"/>
    <w:rsid w:val="004E42DF"/>
    <w:rsid w:val="004E4402"/>
    <w:rsid w:val="004E4669"/>
    <w:rsid w:val="004E484A"/>
    <w:rsid w:val="004E48DC"/>
    <w:rsid w:val="004E48E2"/>
    <w:rsid w:val="004E48FC"/>
    <w:rsid w:val="004E4AFC"/>
    <w:rsid w:val="004E4D4E"/>
    <w:rsid w:val="004E4EFF"/>
    <w:rsid w:val="004E4FBC"/>
    <w:rsid w:val="004E52D3"/>
    <w:rsid w:val="004E552A"/>
    <w:rsid w:val="004E555F"/>
    <w:rsid w:val="004E5E6A"/>
    <w:rsid w:val="004E5ED1"/>
    <w:rsid w:val="004E6272"/>
    <w:rsid w:val="004E62E0"/>
    <w:rsid w:val="004E66B1"/>
    <w:rsid w:val="004E6820"/>
    <w:rsid w:val="004E698C"/>
    <w:rsid w:val="004E69AE"/>
    <w:rsid w:val="004E6C3B"/>
    <w:rsid w:val="004E6E2F"/>
    <w:rsid w:val="004E7079"/>
    <w:rsid w:val="004E744F"/>
    <w:rsid w:val="004E7652"/>
    <w:rsid w:val="004E76DF"/>
    <w:rsid w:val="004E7789"/>
    <w:rsid w:val="004E790F"/>
    <w:rsid w:val="004E7916"/>
    <w:rsid w:val="004E7C6A"/>
    <w:rsid w:val="004E7EA7"/>
    <w:rsid w:val="004E7ECD"/>
    <w:rsid w:val="004E7EEE"/>
    <w:rsid w:val="004F001F"/>
    <w:rsid w:val="004F0022"/>
    <w:rsid w:val="004F015E"/>
    <w:rsid w:val="004F0318"/>
    <w:rsid w:val="004F059F"/>
    <w:rsid w:val="004F0C54"/>
    <w:rsid w:val="004F0DB4"/>
    <w:rsid w:val="004F0E58"/>
    <w:rsid w:val="004F1380"/>
    <w:rsid w:val="004F153A"/>
    <w:rsid w:val="004F15C9"/>
    <w:rsid w:val="004F18C5"/>
    <w:rsid w:val="004F1BBD"/>
    <w:rsid w:val="004F1D7D"/>
    <w:rsid w:val="004F1E75"/>
    <w:rsid w:val="004F1EE7"/>
    <w:rsid w:val="004F1F16"/>
    <w:rsid w:val="004F25DD"/>
    <w:rsid w:val="004F27C3"/>
    <w:rsid w:val="004F27E6"/>
    <w:rsid w:val="004F2825"/>
    <w:rsid w:val="004F29F0"/>
    <w:rsid w:val="004F2C55"/>
    <w:rsid w:val="004F3191"/>
    <w:rsid w:val="004F31CA"/>
    <w:rsid w:val="004F33AA"/>
    <w:rsid w:val="004F343D"/>
    <w:rsid w:val="004F359C"/>
    <w:rsid w:val="004F36BE"/>
    <w:rsid w:val="004F37F1"/>
    <w:rsid w:val="004F384D"/>
    <w:rsid w:val="004F3BF7"/>
    <w:rsid w:val="004F3F01"/>
    <w:rsid w:val="004F4118"/>
    <w:rsid w:val="004F43EA"/>
    <w:rsid w:val="004F46FE"/>
    <w:rsid w:val="004F4C2B"/>
    <w:rsid w:val="004F4DB6"/>
    <w:rsid w:val="004F4F7D"/>
    <w:rsid w:val="004F5363"/>
    <w:rsid w:val="004F5460"/>
    <w:rsid w:val="004F54F2"/>
    <w:rsid w:val="004F5558"/>
    <w:rsid w:val="004F5614"/>
    <w:rsid w:val="004F56B8"/>
    <w:rsid w:val="004F5835"/>
    <w:rsid w:val="004F5F2B"/>
    <w:rsid w:val="004F6019"/>
    <w:rsid w:val="004F6262"/>
    <w:rsid w:val="004F63A0"/>
    <w:rsid w:val="004F6564"/>
    <w:rsid w:val="004F6705"/>
    <w:rsid w:val="004F692B"/>
    <w:rsid w:val="004F6BAF"/>
    <w:rsid w:val="004F6DAF"/>
    <w:rsid w:val="004F6EE2"/>
    <w:rsid w:val="004F7047"/>
    <w:rsid w:val="004F70CC"/>
    <w:rsid w:val="004F7168"/>
    <w:rsid w:val="004F73A9"/>
    <w:rsid w:val="004F7429"/>
    <w:rsid w:val="004F74C2"/>
    <w:rsid w:val="004F75CE"/>
    <w:rsid w:val="004F7B4B"/>
    <w:rsid w:val="004F7EFB"/>
    <w:rsid w:val="004F7FBE"/>
    <w:rsid w:val="004F7FF4"/>
    <w:rsid w:val="00500019"/>
    <w:rsid w:val="005000CF"/>
    <w:rsid w:val="00500109"/>
    <w:rsid w:val="0050043C"/>
    <w:rsid w:val="0050045F"/>
    <w:rsid w:val="005004F9"/>
    <w:rsid w:val="00500537"/>
    <w:rsid w:val="00500684"/>
    <w:rsid w:val="005007D5"/>
    <w:rsid w:val="0050084F"/>
    <w:rsid w:val="00500861"/>
    <w:rsid w:val="0050086B"/>
    <w:rsid w:val="00500890"/>
    <w:rsid w:val="005008CC"/>
    <w:rsid w:val="00500ABD"/>
    <w:rsid w:val="00500D79"/>
    <w:rsid w:val="00500F90"/>
    <w:rsid w:val="00501193"/>
    <w:rsid w:val="0050145D"/>
    <w:rsid w:val="0050146A"/>
    <w:rsid w:val="00501857"/>
    <w:rsid w:val="0050194C"/>
    <w:rsid w:val="005019AD"/>
    <w:rsid w:val="00501CBA"/>
    <w:rsid w:val="00501EDA"/>
    <w:rsid w:val="00501EF7"/>
    <w:rsid w:val="00501F20"/>
    <w:rsid w:val="00501F75"/>
    <w:rsid w:val="00501FEA"/>
    <w:rsid w:val="005021E2"/>
    <w:rsid w:val="005022D0"/>
    <w:rsid w:val="0050297D"/>
    <w:rsid w:val="005029EC"/>
    <w:rsid w:val="00502A5B"/>
    <w:rsid w:val="00502A8B"/>
    <w:rsid w:val="00502ADE"/>
    <w:rsid w:val="00502E19"/>
    <w:rsid w:val="00502E7C"/>
    <w:rsid w:val="00502F6A"/>
    <w:rsid w:val="00502FA8"/>
    <w:rsid w:val="005032AA"/>
    <w:rsid w:val="00503437"/>
    <w:rsid w:val="00503471"/>
    <w:rsid w:val="00503544"/>
    <w:rsid w:val="00503798"/>
    <w:rsid w:val="005039D8"/>
    <w:rsid w:val="00503D8E"/>
    <w:rsid w:val="00503E55"/>
    <w:rsid w:val="00503EF6"/>
    <w:rsid w:val="00503F1B"/>
    <w:rsid w:val="00504130"/>
    <w:rsid w:val="005042DF"/>
    <w:rsid w:val="005045BC"/>
    <w:rsid w:val="0050461C"/>
    <w:rsid w:val="0050484A"/>
    <w:rsid w:val="005049F2"/>
    <w:rsid w:val="00504BC1"/>
    <w:rsid w:val="00505035"/>
    <w:rsid w:val="005054D9"/>
    <w:rsid w:val="0050555B"/>
    <w:rsid w:val="00505608"/>
    <w:rsid w:val="0050570C"/>
    <w:rsid w:val="00505748"/>
    <w:rsid w:val="005057F7"/>
    <w:rsid w:val="00505866"/>
    <w:rsid w:val="0050588B"/>
    <w:rsid w:val="00505983"/>
    <w:rsid w:val="00505BEC"/>
    <w:rsid w:val="00505C5C"/>
    <w:rsid w:val="00505CF8"/>
    <w:rsid w:val="00505D8F"/>
    <w:rsid w:val="00505E3B"/>
    <w:rsid w:val="005061C3"/>
    <w:rsid w:val="00506238"/>
    <w:rsid w:val="0050624C"/>
    <w:rsid w:val="005063B0"/>
    <w:rsid w:val="00506418"/>
    <w:rsid w:val="00506692"/>
    <w:rsid w:val="005068D2"/>
    <w:rsid w:val="00506A3E"/>
    <w:rsid w:val="00506FA8"/>
    <w:rsid w:val="00507298"/>
    <w:rsid w:val="005075B8"/>
    <w:rsid w:val="005075B9"/>
    <w:rsid w:val="00507713"/>
    <w:rsid w:val="005077E1"/>
    <w:rsid w:val="005079C4"/>
    <w:rsid w:val="00507A03"/>
    <w:rsid w:val="00507B3F"/>
    <w:rsid w:val="00507DC3"/>
    <w:rsid w:val="00507DFF"/>
    <w:rsid w:val="00507E70"/>
    <w:rsid w:val="00510080"/>
    <w:rsid w:val="005100C6"/>
    <w:rsid w:val="005101B4"/>
    <w:rsid w:val="005101C8"/>
    <w:rsid w:val="00510243"/>
    <w:rsid w:val="005102A7"/>
    <w:rsid w:val="005106E8"/>
    <w:rsid w:val="00510768"/>
    <w:rsid w:val="00510975"/>
    <w:rsid w:val="00510AFC"/>
    <w:rsid w:val="00510B36"/>
    <w:rsid w:val="00510E13"/>
    <w:rsid w:val="00510F59"/>
    <w:rsid w:val="00510F99"/>
    <w:rsid w:val="00511068"/>
    <w:rsid w:val="00511079"/>
    <w:rsid w:val="0051127B"/>
    <w:rsid w:val="005112C2"/>
    <w:rsid w:val="00511307"/>
    <w:rsid w:val="00511353"/>
    <w:rsid w:val="0051175A"/>
    <w:rsid w:val="00511922"/>
    <w:rsid w:val="00511B1E"/>
    <w:rsid w:val="00511B82"/>
    <w:rsid w:val="00511C4B"/>
    <w:rsid w:val="00511F07"/>
    <w:rsid w:val="0051200E"/>
    <w:rsid w:val="005122B0"/>
    <w:rsid w:val="00512352"/>
    <w:rsid w:val="00512490"/>
    <w:rsid w:val="00512676"/>
    <w:rsid w:val="005126C9"/>
    <w:rsid w:val="00512866"/>
    <w:rsid w:val="00512960"/>
    <w:rsid w:val="00512AD5"/>
    <w:rsid w:val="00512D17"/>
    <w:rsid w:val="0051313A"/>
    <w:rsid w:val="0051330B"/>
    <w:rsid w:val="0051334A"/>
    <w:rsid w:val="005133A5"/>
    <w:rsid w:val="005133E0"/>
    <w:rsid w:val="00513861"/>
    <w:rsid w:val="00513AC3"/>
    <w:rsid w:val="00513F7D"/>
    <w:rsid w:val="005141A4"/>
    <w:rsid w:val="0051423C"/>
    <w:rsid w:val="00514560"/>
    <w:rsid w:val="005145E3"/>
    <w:rsid w:val="00514805"/>
    <w:rsid w:val="00514815"/>
    <w:rsid w:val="0051490C"/>
    <w:rsid w:val="00514B5C"/>
    <w:rsid w:val="005150F6"/>
    <w:rsid w:val="0051514C"/>
    <w:rsid w:val="005152A6"/>
    <w:rsid w:val="00515349"/>
    <w:rsid w:val="0051535F"/>
    <w:rsid w:val="00515422"/>
    <w:rsid w:val="00515519"/>
    <w:rsid w:val="005155B5"/>
    <w:rsid w:val="00515A2A"/>
    <w:rsid w:val="00515D01"/>
    <w:rsid w:val="00515DFA"/>
    <w:rsid w:val="00515E44"/>
    <w:rsid w:val="00516009"/>
    <w:rsid w:val="00516082"/>
    <w:rsid w:val="0051614D"/>
    <w:rsid w:val="005163B4"/>
    <w:rsid w:val="00516666"/>
    <w:rsid w:val="00516B09"/>
    <w:rsid w:val="00516B4C"/>
    <w:rsid w:val="00516D12"/>
    <w:rsid w:val="00516D68"/>
    <w:rsid w:val="00516E70"/>
    <w:rsid w:val="00516EFC"/>
    <w:rsid w:val="00516FD9"/>
    <w:rsid w:val="00516FE4"/>
    <w:rsid w:val="00517352"/>
    <w:rsid w:val="005179F3"/>
    <w:rsid w:val="00517C73"/>
    <w:rsid w:val="00517E6B"/>
    <w:rsid w:val="00517F0D"/>
    <w:rsid w:val="0052010D"/>
    <w:rsid w:val="005203F5"/>
    <w:rsid w:val="00520566"/>
    <w:rsid w:val="005205EA"/>
    <w:rsid w:val="0052083E"/>
    <w:rsid w:val="0052093C"/>
    <w:rsid w:val="00520B9F"/>
    <w:rsid w:val="00520BC5"/>
    <w:rsid w:val="0052113F"/>
    <w:rsid w:val="005211F3"/>
    <w:rsid w:val="005217B5"/>
    <w:rsid w:val="00521A98"/>
    <w:rsid w:val="00521AA5"/>
    <w:rsid w:val="00521C5E"/>
    <w:rsid w:val="00521E0E"/>
    <w:rsid w:val="00521EBF"/>
    <w:rsid w:val="00521EC4"/>
    <w:rsid w:val="00522140"/>
    <w:rsid w:val="0052232F"/>
    <w:rsid w:val="00522657"/>
    <w:rsid w:val="00522672"/>
    <w:rsid w:val="0052270A"/>
    <w:rsid w:val="00522A07"/>
    <w:rsid w:val="00522A56"/>
    <w:rsid w:val="00522CDB"/>
    <w:rsid w:val="00522FAD"/>
    <w:rsid w:val="00523091"/>
    <w:rsid w:val="005234B6"/>
    <w:rsid w:val="00523553"/>
    <w:rsid w:val="0052369E"/>
    <w:rsid w:val="00523918"/>
    <w:rsid w:val="00523CB2"/>
    <w:rsid w:val="00523E4A"/>
    <w:rsid w:val="00523EC0"/>
    <w:rsid w:val="00523F42"/>
    <w:rsid w:val="00524277"/>
    <w:rsid w:val="0052429E"/>
    <w:rsid w:val="005243C1"/>
    <w:rsid w:val="005245AC"/>
    <w:rsid w:val="0052468E"/>
    <w:rsid w:val="005246D7"/>
    <w:rsid w:val="00524A23"/>
    <w:rsid w:val="00524AD1"/>
    <w:rsid w:val="00524EF4"/>
    <w:rsid w:val="00524EFB"/>
    <w:rsid w:val="00524F2C"/>
    <w:rsid w:val="00524FA9"/>
    <w:rsid w:val="00524FC5"/>
    <w:rsid w:val="0052506B"/>
    <w:rsid w:val="0052523A"/>
    <w:rsid w:val="0052524C"/>
    <w:rsid w:val="005252B8"/>
    <w:rsid w:val="0052565A"/>
    <w:rsid w:val="005256FD"/>
    <w:rsid w:val="0052573D"/>
    <w:rsid w:val="005259A7"/>
    <w:rsid w:val="00525A27"/>
    <w:rsid w:val="00525B6A"/>
    <w:rsid w:val="00525D26"/>
    <w:rsid w:val="00525D27"/>
    <w:rsid w:val="00525D5F"/>
    <w:rsid w:val="00525E02"/>
    <w:rsid w:val="00525FFF"/>
    <w:rsid w:val="0052606C"/>
    <w:rsid w:val="00526105"/>
    <w:rsid w:val="005262C7"/>
    <w:rsid w:val="0052648C"/>
    <w:rsid w:val="005265A7"/>
    <w:rsid w:val="00526941"/>
    <w:rsid w:val="00526BD8"/>
    <w:rsid w:val="00526CFC"/>
    <w:rsid w:val="00526F95"/>
    <w:rsid w:val="005271CD"/>
    <w:rsid w:val="0052749A"/>
    <w:rsid w:val="0052761B"/>
    <w:rsid w:val="005276BC"/>
    <w:rsid w:val="0052793F"/>
    <w:rsid w:val="00527C78"/>
    <w:rsid w:val="00527E6D"/>
    <w:rsid w:val="0053014C"/>
    <w:rsid w:val="005302A8"/>
    <w:rsid w:val="00530309"/>
    <w:rsid w:val="005304B4"/>
    <w:rsid w:val="005304C7"/>
    <w:rsid w:val="00530662"/>
    <w:rsid w:val="00530A8C"/>
    <w:rsid w:val="00530D77"/>
    <w:rsid w:val="00530FFF"/>
    <w:rsid w:val="005311B2"/>
    <w:rsid w:val="005312A1"/>
    <w:rsid w:val="005312B8"/>
    <w:rsid w:val="005313C3"/>
    <w:rsid w:val="00531AD1"/>
    <w:rsid w:val="00531CD6"/>
    <w:rsid w:val="00531DD5"/>
    <w:rsid w:val="00531F10"/>
    <w:rsid w:val="0053236D"/>
    <w:rsid w:val="005325DF"/>
    <w:rsid w:val="00532671"/>
    <w:rsid w:val="005327B7"/>
    <w:rsid w:val="00532A89"/>
    <w:rsid w:val="00532ACB"/>
    <w:rsid w:val="00532ADE"/>
    <w:rsid w:val="00532AE2"/>
    <w:rsid w:val="00532D0D"/>
    <w:rsid w:val="00533529"/>
    <w:rsid w:val="00533576"/>
    <w:rsid w:val="005336BA"/>
    <w:rsid w:val="00533A90"/>
    <w:rsid w:val="00533ACA"/>
    <w:rsid w:val="00533B3B"/>
    <w:rsid w:val="00533BE4"/>
    <w:rsid w:val="00533C3A"/>
    <w:rsid w:val="00533D20"/>
    <w:rsid w:val="00533E8B"/>
    <w:rsid w:val="00533F54"/>
    <w:rsid w:val="0053413C"/>
    <w:rsid w:val="00534216"/>
    <w:rsid w:val="0053421D"/>
    <w:rsid w:val="00534452"/>
    <w:rsid w:val="005346A5"/>
    <w:rsid w:val="0053482C"/>
    <w:rsid w:val="00534A64"/>
    <w:rsid w:val="00535084"/>
    <w:rsid w:val="0053517A"/>
    <w:rsid w:val="0053520C"/>
    <w:rsid w:val="0053556B"/>
    <w:rsid w:val="005355B2"/>
    <w:rsid w:val="005356A3"/>
    <w:rsid w:val="005357B1"/>
    <w:rsid w:val="00535914"/>
    <w:rsid w:val="00535C4A"/>
    <w:rsid w:val="00536041"/>
    <w:rsid w:val="005362A5"/>
    <w:rsid w:val="005362A9"/>
    <w:rsid w:val="005363B0"/>
    <w:rsid w:val="005364A2"/>
    <w:rsid w:val="005364EE"/>
    <w:rsid w:val="005366C2"/>
    <w:rsid w:val="00536A30"/>
    <w:rsid w:val="00536B4D"/>
    <w:rsid w:val="00536C32"/>
    <w:rsid w:val="00536ECA"/>
    <w:rsid w:val="0053721F"/>
    <w:rsid w:val="005372D2"/>
    <w:rsid w:val="005372F2"/>
    <w:rsid w:val="0053744E"/>
    <w:rsid w:val="005374F4"/>
    <w:rsid w:val="00537601"/>
    <w:rsid w:val="005376BA"/>
    <w:rsid w:val="005377D0"/>
    <w:rsid w:val="005378C3"/>
    <w:rsid w:val="00537A3D"/>
    <w:rsid w:val="00537A98"/>
    <w:rsid w:val="00537ACE"/>
    <w:rsid w:val="00537CD7"/>
    <w:rsid w:val="00537F43"/>
    <w:rsid w:val="00540085"/>
    <w:rsid w:val="005401A0"/>
    <w:rsid w:val="005403F9"/>
    <w:rsid w:val="00540809"/>
    <w:rsid w:val="00540B4E"/>
    <w:rsid w:val="00540B71"/>
    <w:rsid w:val="00540DBC"/>
    <w:rsid w:val="00540EDC"/>
    <w:rsid w:val="00540F9E"/>
    <w:rsid w:val="005412E8"/>
    <w:rsid w:val="00541837"/>
    <w:rsid w:val="00541944"/>
    <w:rsid w:val="00541A0B"/>
    <w:rsid w:val="00541A1B"/>
    <w:rsid w:val="00541A68"/>
    <w:rsid w:val="00541A6C"/>
    <w:rsid w:val="00541D0C"/>
    <w:rsid w:val="00541D4E"/>
    <w:rsid w:val="00541E3F"/>
    <w:rsid w:val="00541E64"/>
    <w:rsid w:val="00541EB5"/>
    <w:rsid w:val="00541F2E"/>
    <w:rsid w:val="0054218E"/>
    <w:rsid w:val="005423AA"/>
    <w:rsid w:val="00542447"/>
    <w:rsid w:val="00542539"/>
    <w:rsid w:val="0054256F"/>
    <w:rsid w:val="00542663"/>
    <w:rsid w:val="005428AC"/>
    <w:rsid w:val="005428BC"/>
    <w:rsid w:val="005429A5"/>
    <w:rsid w:val="00542B30"/>
    <w:rsid w:val="00542B78"/>
    <w:rsid w:val="0054309C"/>
    <w:rsid w:val="005431E6"/>
    <w:rsid w:val="00543333"/>
    <w:rsid w:val="0054348F"/>
    <w:rsid w:val="00543545"/>
    <w:rsid w:val="005435FD"/>
    <w:rsid w:val="005436E0"/>
    <w:rsid w:val="00543782"/>
    <w:rsid w:val="00543845"/>
    <w:rsid w:val="005439DB"/>
    <w:rsid w:val="005439DD"/>
    <w:rsid w:val="00543A74"/>
    <w:rsid w:val="00543AE3"/>
    <w:rsid w:val="00543B40"/>
    <w:rsid w:val="00543EA9"/>
    <w:rsid w:val="00543FA4"/>
    <w:rsid w:val="00543FBF"/>
    <w:rsid w:val="00544050"/>
    <w:rsid w:val="0054423B"/>
    <w:rsid w:val="005443D2"/>
    <w:rsid w:val="0054466A"/>
    <w:rsid w:val="005446FB"/>
    <w:rsid w:val="00544847"/>
    <w:rsid w:val="005448DA"/>
    <w:rsid w:val="00544A6C"/>
    <w:rsid w:val="00544AB2"/>
    <w:rsid w:val="00544AD3"/>
    <w:rsid w:val="00544ADB"/>
    <w:rsid w:val="00544C6A"/>
    <w:rsid w:val="00544E05"/>
    <w:rsid w:val="00544F5D"/>
    <w:rsid w:val="00544FD0"/>
    <w:rsid w:val="0054508B"/>
    <w:rsid w:val="0054512A"/>
    <w:rsid w:val="00545286"/>
    <w:rsid w:val="00545402"/>
    <w:rsid w:val="00545602"/>
    <w:rsid w:val="00545611"/>
    <w:rsid w:val="00545C24"/>
    <w:rsid w:val="00545CA7"/>
    <w:rsid w:val="00545D2D"/>
    <w:rsid w:val="00545DB6"/>
    <w:rsid w:val="00546081"/>
    <w:rsid w:val="00546300"/>
    <w:rsid w:val="00546419"/>
    <w:rsid w:val="0054648D"/>
    <w:rsid w:val="005464A6"/>
    <w:rsid w:val="005465F6"/>
    <w:rsid w:val="00546636"/>
    <w:rsid w:val="00546886"/>
    <w:rsid w:val="005469C3"/>
    <w:rsid w:val="00546AB0"/>
    <w:rsid w:val="00546BB8"/>
    <w:rsid w:val="00546C36"/>
    <w:rsid w:val="00546C9A"/>
    <w:rsid w:val="00546E78"/>
    <w:rsid w:val="0054702C"/>
    <w:rsid w:val="0054726D"/>
    <w:rsid w:val="005472E6"/>
    <w:rsid w:val="0054731D"/>
    <w:rsid w:val="00547446"/>
    <w:rsid w:val="005474BC"/>
    <w:rsid w:val="0054750F"/>
    <w:rsid w:val="005475D7"/>
    <w:rsid w:val="0054774B"/>
    <w:rsid w:val="00547796"/>
    <w:rsid w:val="00547A2F"/>
    <w:rsid w:val="00547A84"/>
    <w:rsid w:val="00547BF2"/>
    <w:rsid w:val="00547D10"/>
    <w:rsid w:val="00547FA1"/>
    <w:rsid w:val="00550587"/>
    <w:rsid w:val="0055059E"/>
    <w:rsid w:val="00550C21"/>
    <w:rsid w:val="00550D56"/>
    <w:rsid w:val="00550E21"/>
    <w:rsid w:val="00550E89"/>
    <w:rsid w:val="0055120C"/>
    <w:rsid w:val="00551303"/>
    <w:rsid w:val="0055140D"/>
    <w:rsid w:val="0055156A"/>
    <w:rsid w:val="00551572"/>
    <w:rsid w:val="005515CF"/>
    <w:rsid w:val="0055176C"/>
    <w:rsid w:val="0055183E"/>
    <w:rsid w:val="00551897"/>
    <w:rsid w:val="005518FB"/>
    <w:rsid w:val="0055195C"/>
    <w:rsid w:val="005519D5"/>
    <w:rsid w:val="005519EE"/>
    <w:rsid w:val="005520DE"/>
    <w:rsid w:val="005524B1"/>
    <w:rsid w:val="005526A0"/>
    <w:rsid w:val="0055277B"/>
    <w:rsid w:val="005528E3"/>
    <w:rsid w:val="00552A89"/>
    <w:rsid w:val="00552AC9"/>
    <w:rsid w:val="00552D7C"/>
    <w:rsid w:val="00552FDD"/>
    <w:rsid w:val="00553281"/>
    <w:rsid w:val="005532DD"/>
    <w:rsid w:val="00553448"/>
    <w:rsid w:val="005534D9"/>
    <w:rsid w:val="005534E5"/>
    <w:rsid w:val="00553642"/>
    <w:rsid w:val="0055397A"/>
    <w:rsid w:val="00553E6C"/>
    <w:rsid w:val="0055444D"/>
    <w:rsid w:val="00554A1C"/>
    <w:rsid w:val="00554B82"/>
    <w:rsid w:val="00554D3C"/>
    <w:rsid w:val="005550F3"/>
    <w:rsid w:val="00555180"/>
    <w:rsid w:val="00555657"/>
    <w:rsid w:val="00555746"/>
    <w:rsid w:val="00555C32"/>
    <w:rsid w:val="00555DA3"/>
    <w:rsid w:val="00555E7F"/>
    <w:rsid w:val="00555F9D"/>
    <w:rsid w:val="00555F9E"/>
    <w:rsid w:val="00556099"/>
    <w:rsid w:val="005560B2"/>
    <w:rsid w:val="0055610A"/>
    <w:rsid w:val="005561EB"/>
    <w:rsid w:val="005564F7"/>
    <w:rsid w:val="0055666B"/>
    <w:rsid w:val="005569D8"/>
    <w:rsid w:val="00556AA8"/>
    <w:rsid w:val="00556BE7"/>
    <w:rsid w:val="00556C66"/>
    <w:rsid w:val="00556C88"/>
    <w:rsid w:val="00556CD7"/>
    <w:rsid w:val="00556F31"/>
    <w:rsid w:val="00557204"/>
    <w:rsid w:val="005572D4"/>
    <w:rsid w:val="00557617"/>
    <w:rsid w:val="0055773B"/>
    <w:rsid w:val="00557A17"/>
    <w:rsid w:val="00557A88"/>
    <w:rsid w:val="00557C04"/>
    <w:rsid w:val="00557C19"/>
    <w:rsid w:val="00557D1E"/>
    <w:rsid w:val="00557D5B"/>
    <w:rsid w:val="00557F5C"/>
    <w:rsid w:val="005602A5"/>
    <w:rsid w:val="00560302"/>
    <w:rsid w:val="00560775"/>
    <w:rsid w:val="00560825"/>
    <w:rsid w:val="00560A41"/>
    <w:rsid w:val="00560A99"/>
    <w:rsid w:val="00560AEA"/>
    <w:rsid w:val="00560D98"/>
    <w:rsid w:val="00560E7E"/>
    <w:rsid w:val="00560E9B"/>
    <w:rsid w:val="005612AA"/>
    <w:rsid w:val="005613EA"/>
    <w:rsid w:val="0056144B"/>
    <w:rsid w:val="00561451"/>
    <w:rsid w:val="00561528"/>
    <w:rsid w:val="0056162A"/>
    <w:rsid w:val="005617FA"/>
    <w:rsid w:val="0056180E"/>
    <w:rsid w:val="00561812"/>
    <w:rsid w:val="005619C5"/>
    <w:rsid w:val="00561C04"/>
    <w:rsid w:val="00561D0A"/>
    <w:rsid w:val="00561D23"/>
    <w:rsid w:val="00561DD0"/>
    <w:rsid w:val="00562263"/>
    <w:rsid w:val="0056228B"/>
    <w:rsid w:val="005623AE"/>
    <w:rsid w:val="005623D2"/>
    <w:rsid w:val="00562675"/>
    <w:rsid w:val="005627F6"/>
    <w:rsid w:val="00562887"/>
    <w:rsid w:val="00562942"/>
    <w:rsid w:val="00562984"/>
    <w:rsid w:val="00562AA5"/>
    <w:rsid w:val="00562B4D"/>
    <w:rsid w:val="00562DF2"/>
    <w:rsid w:val="00562FE0"/>
    <w:rsid w:val="00563153"/>
    <w:rsid w:val="005631EC"/>
    <w:rsid w:val="00563268"/>
    <w:rsid w:val="00563385"/>
    <w:rsid w:val="005633B0"/>
    <w:rsid w:val="00563564"/>
    <w:rsid w:val="00563568"/>
    <w:rsid w:val="00563599"/>
    <w:rsid w:val="005636A6"/>
    <w:rsid w:val="00563831"/>
    <w:rsid w:val="00563AFF"/>
    <w:rsid w:val="00563CC2"/>
    <w:rsid w:val="00563DA4"/>
    <w:rsid w:val="00563E73"/>
    <w:rsid w:val="00564662"/>
    <w:rsid w:val="005648CC"/>
    <w:rsid w:val="00564B32"/>
    <w:rsid w:val="00564C60"/>
    <w:rsid w:val="00564C76"/>
    <w:rsid w:val="00564CEA"/>
    <w:rsid w:val="00564F17"/>
    <w:rsid w:val="00564F4A"/>
    <w:rsid w:val="00564F64"/>
    <w:rsid w:val="00564F9F"/>
    <w:rsid w:val="00565157"/>
    <w:rsid w:val="00565164"/>
    <w:rsid w:val="00565272"/>
    <w:rsid w:val="005652C5"/>
    <w:rsid w:val="005653C7"/>
    <w:rsid w:val="00565408"/>
    <w:rsid w:val="00565489"/>
    <w:rsid w:val="005656BA"/>
    <w:rsid w:val="005656F1"/>
    <w:rsid w:val="00565A85"/>
    <w:rsid w:val="00565B34"/>
    <w:rsid w:val="00565B86"/>
    <w:rsid w:val="00565C99"/>
    <w:rsid w:val="00565F13"/>
    <w:rsid w:val="00565F57"/>
    <w:rsid w:val="00565FF7"/>
    <w:rsid w:val="0056607C"/>
    <w:rsid w:val="00566182"/>
    <w:rsid w:val="0056618D"/>
    <w:rsid w:val="005661DF"/>
    <w:rsid w:val="0056647B"/>
    <w:rsid w:val="0056656A"/>
    <w:rsid w:val="005666B6"/>
    <w:rsid w:val="00566824"/>
    <w:rsid w:val="00566874"/>
    <w:rsid w:val="00566879"/>
    <w:rsid w:val="0056688F"/>
    <w:rsid w:val="00566A19"/>
    <w:rsid w:val="00566A48"/>
    <w:rsid w:val="00566B62"/>
    <w:rsid w:val="00566C3B"/>
    <w:rsid w:val="00566C64"/>
    <w:rsid w:val="00566F4C"/>
    <w:rsid w:val="00567068"/>
    <w:rsid w:val="0056712A"/>
    <w:rsid w:val="0056738D"/>
    <w:rsid w:val="005673C1"/>
    <w:rsid w:val="005673D5"/>
    <w:rsid w:val="0056772B"/>
    <w:rsid w:val="005678BC"/>
    <w:rsid w:val="00567A93"/>
    <w:rsid w:val="00567A9D"/>
    <w:rsid w:val="00567DAD"/>
    <w:rsid w:val="00570195"/>
    <w:rsid w:val="0057025D"/>
    <w:rsid w:val="00570262"/>
    <w:rsid w:val="0057032F"/>
    <w:rsid w:val="005703A5"/>
    <w:rsid w:val="00570537"/>
    <w:rsid w:val="00570590"/>
    <w:rsid w:val="005705FC"/>
    <w:rsid w:val="005708D1"/>
    <w:rsid w:val="00570B46"/>
    <w:rsid w:val="00570C33"/>
    <w:rsid w:val="00570CC9"/>
    <w:rsid w:val="00570E26"/>
    <w:rsid w:val="00571243"/>
    <w:rsid w:val="0057128B"/>
    <w:rsid w:val="005712F5"/>
    <w:rsid w:val="00571734"/>
    <w:rsid w:val="0057190D"/>
    <w:rsid w:val="00571E56"/>
    <w:rsid w:val="00571E63"/>
    <w:rsid w:val="00571F44"/>
    <w:rsid w:val="0057209A"/>
    <w:rsid w:val="00572393"/>
    <w:rsid w:val="0057239B"/>
    <w:rsid w:val="00572550"/>
    <w:rsid w:val="00572574"/>
    <w:rsid w:val="00572628"/>
    <w:rsid w:val="00572656"/>
    <w:rsid w:val="0057285C"/>
    <w:rsid w:val="00572C3F"/>
    <w:rsid w:val="00572D85"/>
    <w:rsid w:val="005730A5"/>
    <w:rsid w:val="0057312D"/>
    <w:rsid w:val="005733EC"/>
    <w:rsid w:val="005733F0"/>
    <w:rsid w:val="00573489"/>
    <w:rsid w:val="005736BC"/>
    <w:rsid w:val="005736EA"/>
    <w:rsid w:val="005737AD"/>
    <w:rsid w:val="005737C2"/>
    <w:rsid w:val="00573894"/>
    <w:rsid w:val="00573A3B"/>
    <w:rsid w:val="00573A93"/>
    <w:rsid w:val="00573C7E"/>
    <w:rsid w:val="00573ED6"/>
    <w:rsid w:val="00573F84"/>
    <w:rsid w:val="0057407C"/>
    <w:rsid w:val="00574300"/>
    <w:rsid w:val="0057448F"/>
    <w:rsid w:val="00574543"/>
    <w:rsid w:val="00574943"/>
    <w:rsid w:val="0057498C"/>
    <w:rsid w:val="00574B36"/>
    <w:rsid w:val="00574CFB"/>
    <w:rsid w:val="00574FBA"/>
    <w:rsid w:val="005752D2"/>
    <w:rsid w:val="0057546E"/>
    <w:rsid w:val="00575830"/>
    <w:rsid w:val="00575877"/>
    <w:rsid w:val="0057596A"/>
    <w:rsid w:val="00575CAA"/>
    <w:rsid w:val="00575DB1"/>
    <w:rsid w:val="00575E2E"/>
    <w:rsid w:val="00575E51"/>
    <w:rsid w:val="00575E58"/>
    <w:rsid w:val="005760BA"/>
    <w:rsid w:val="0057667E"/>
    <w:rsid w:val="0057670D"/>
    <w:rsid w:val="005769C8"/>
    <w:rsid w:val="00576B69"/>
    <w:rsid w:val="00576D5A"/>
    <w:rsid w:val="00576D5B"/>
    <w:rsid w:val="00576E68"/>
    <w:rsid w:val="00576E76"/>
    <w:rsid w:val="0057743B"/>
    <w:rsid w:val="00577530"/>
    <w:rsid w:val="005775F2"/>
    <w:rsid w:val="0057771E"/>
    <w:rsid w:val="00577760"/>
    <w:rsid w:val="005778A7"/>
    <w:rsid w:val="00577AA1"/>
    <w:rsid w:val="00577BB6"/>
    <w:rsid w:val="00577F4E"/>
    <w:rsid w:val="00580196"/>
    <w:rsid w:val="00580291"/>
    <w:rsid w:val="00580459"/>
    <w:rsid w:val="00580569"/>
    <w:rsid w:val="0058088A"/>
    <w:rsid w:val="00580941"/>
    <w:rsid w:val="00580B5B"/>
    <w:rsid w:val="00580B68"/>
    <w:rsid w:val="00580E26"/>
    <w:rsid w:val="00581271"/>
    <w:rsid w:val="005815FD"/>
    <w:rsid w:val="005818F0"/>
    <w:rsid w:val="00581E43"/>
    <w:rsid w:val="00581F39"/>
    <w:rsid w:val="005820C2"/>
    <w:rsid w:val="005821C0"/>
    <w:rsid w:val="00582291"/>
    <w:rsid w:val="0058239E"/>
    <w:rsid w:val="0058242B"/>
    <w:rsid w:val="00582655"/>
    <w:rsid w:val="00582678"/>
    <w:rsid w:val="0058268E"/>
    <w:rsid w:val="005828CE"/>
    <w:rsid w:val="00582981"/>
    <w:rsid w:val="00582B9D"/>
    <w:rsid w:val="00582BD5"/>
    <w:rsid w:val="00582DBE"/>
    <w:rsid w:val="0058311D"/>
    <w:rsid w:val="00583325"/>
    <w:rsid w:val="00583631"/>
    <w:rsid w:val="00583871"/>
    <w:rsid w:val="00583897"/>
    <w:rsid w:val="0058391C"/>
    <w:rsid w:val="00583C95"/>
    <w:rsid w:val="00584440"/>
    <w:rsid w:val="00584521"/>
    <w:rsid w:val="005845EC"/>
    <w:rsid w:val="00584848"/>
    <w:rsid w:val="0058496C"/>
    <w:rsid w:val="00584B31"/>
    <w:rsid w:val="00584E5C"/>
    <w:rsid w:val="005851A1"/>
    <w:rsid w:val="005853CB"/>
    <w:rsid w:val="00585506"/>
    <w:rsid w:val="00585539"/>
    <w:rsid w:val="0058592A"/>
    <w:rsid w:val="00585B59"/>
    <w:rsid w:val="00585BDC"/>
    <w:rsid w:val="00585C54"/>
    <w:rsid w:val="00585DA4"/>
    <w:rsid w:val="005863AB"/>
    <w:rsid w:val="005863EA"/>
    <w:rsid w:val="005866AE"/>
    <w:rsid w:val="00586996"/>
    <w:rsid w:val="005869A2"/>
    <w:rsid w:val="00586B07"/>
    <w:rsid w:val="00586C06"/>
    <w:rsid w:val="00586CB0"/>
    <w:rsid w:val="0058714F"/>
    <w:rsid w:val="005871D5"/>
    <w:rsid w:val="00587209"/>
    <w:rsid w:val="00587478"/>
    <w:rsid w:val="00587583"/>
    <w:rsid w:val="005876A4"/>
    <w:rsid w:val="00587875"/>
    <w:rsid w:val="005879DF"/>
    <w:rsid w:val="00587BBB"/>
    <w:rsid w:val="00587C8C"/>
    <w:rsid w:val="00587DBA"/>
    <w:rsid w:val="00587DD2"/>
    <w:rsid w:val="00587F2A"/>
    <w:rsid w:val="00587F7E"/>
    <w:rsid w:val="00587FD8"/>
    <w:rsid w:val="00590061"/>
    <w:rsid w:val="0059012E"/>
    <w:rsid w:val="0059013B"/>
    <w:rsid w:val="005903A4"/>
    <w:rsid w:val="005903B1"/>
    <w:rsid w:val="00590503"/>
    <w:rsid w:val="00590692"/>
    <w:rsid w:val="00590697"/>
    <w:rsid w:val="0059074C"/>
    <w:rsid w:val="0059074F"/>
    <w:rsid w:val="0059090B"/>
    <w:rsid w:val="00590B63"/>
    <w:rsid w:val="00590F48"/>
    <w:rsid w:val="005910FF"/>
    <w:rsid w:val="005911EB"/>
    <w:rsid w:val="005912A9"/>
    <w:rsid w:val="0059134C"/>
    <w:rsid w:val="00591769"/>
    <w:rsid w:val="0059179B"/>
    <w:rsid w:val="005918EF"/>
    <w:rsid w:val="00591AD8"/>
    <w:rsid w:val="00591BE0"/>
    <w:rsid w:val="00591EA3"/>
    <w:rsid w:val="00592104"/>
    <w:rsid w:val="0059264B"/>
    <w:rsid w:val="00592A63"/>
    <w:rsid w:val="00592BF4"/>
    <w:rsid w:val="00592E78"/>
    <w:rsid w:val="00592E8C"/>
    <w:rsid w:val="00592EB2"/>
    <w:rsid w:val="00592EED"/>
    <w:rsid w:val="00592F77"/>
    <w:rsid w:val="00593122"/>
    <w:rsid w:val="00593134"/>
    <w:rsid w:val="005931D5"/>
    <w:rsid w:val="005932E8"/>
    <w:rsid w:val="005933D0"/>
    <w:rsid w:val="00593452"/>
    <w:rsid w:val="0059347A"/>
    <w:rsid w:val="005935FE"/>
    <w:rsid w:val="00593766"/>
    <w:rsid w:val="00593AC3"/>
    <w:rsid w:val="00593BCE"/>
    <w:rsid w:val="00593D37"/>
    <w:rsid w:val="00593D3E"/>
    <w:rsid w:val="00593D9B"/>
    <w:rsid w:val="00593DCD"/>
    <w:rsid w:val="00593ECB"/>
    <w:rsid w:val="00593EEE"/>
    <w:rsid w:val="00593EF8"/>
    <w:rsid w:val="00594164"/>
    <w:rsid w:val="00594184"/>
    <w:rsid w:val="00594386"/>
    <w:rsid w:val="005943DE"/>
    <w:rsid w:val="00594675"/>
    <w:rsid w:val="00594B7F"/>
    <w:rsid w:val="00594BAD"/>
    <w:rsid w:val="00594EEE"/>
    <w:rsid w:val="0059535D"/>
    <w:rsid w:val="005953E4"/>
    <w:rsid w:val="005955F4"/>
    <w:rsid w:val="00595659"/>
    <w:rsid w:val="0059573F"/>
    <w:rsid w:val="00595814"/>
    <w:rsid w:val="005958B7"/>
    <w:rsid w:val="00595A81"/>
    <w:rsid w:val="00595AD2"/>
    <w:rsid w:val="00595BD3"/>
    <w:rsid w:val="00595ECC"/>
    <w:rsid w:val="00595F75"/>
    <w:rsid w:val="0059667F"/>
    <w:rsid w:val="005969BC"/>
    <w:rsid w:val="00596A63"/>
    <w:rsid w:val="00596CEA"/>
    <w:rsid w:val="00596DB9"/>
    <w:rsid w:val="00596E2C"/>
    <w:rsid w:val="00596FB7"/>
    <w:rsid w:val="00597016"/>
    <w:rsid w:val="0059725F"/>
    <w:rsid w:val="00597321"/>
    <w:rsid w:val="00597585"/>
    <w:rsid w:val="005975F5"/>
    <w:rsid w:val="00597607"/>
    <w:rsid w:val="00597608"/>
    <w:rsid w:val="0059789C"/>
    <w:rsid w:val="005979F8"/>
    <w:rsid w:val="00597A54"/>
    <w:rsid w:val="00597A5D"/>
    <w:rsid w:val="00597B91"/>
    <w:rsid w:val="00597DA3"/>
    <w:rsid w:val="00597EBB"/>
    <w:rsid w:val="005A0173"/>
    <w:rsid w:val="005A0419"/>
    <w:rsid w:val="005A04CF"/>
    <w:rsid w:val="005A05EE"/>
    <w:rsid w:val="005A0739"/>
    <w:rsid w:val="005A0ABF"/>
    <w:rsid w:val="005A0B96"/>
    <w:rsid w:val="005A0DB7"/>
    <w:rsid w:val="005A0FFE"/>
    <w:rsid w:val="005A107C"/>
    <w:rsid w:val="005A1128"/>
    <w:rsid w:val="005A1290"/>
    <w:rsid w:val="005A129E"/>
    <w:rsid w:val="005A1425"/>
    <w:rsid w:val="005A147A"/>
    <w:rsid w:val="005A14E1"/>
    <w:rsid w:val="005A17A2"/>
    <w:rsid w:val="005A192D"/>
    <w:rsid w:val="005A1A2F"/>
    <w:rsid w:val="005A1C50"/>
    <w:rsid w:val="005A1C92"/>
    <w:rsid w:val="005A1C9C"/>
    <w:rsid w:val="005A1E5B"/>
    <w:rsid w:val="005A2040"/>
    <w:rsid w:val="005A2126"/>
    <w:rsid w:val="005A2293"/>
    <w:rsid w:val="005A2421"/>
    <w:rsid w:val="005A2450"/>
    <w:rsid w:val="005A24EF"/>
    <w:rsid w:val="005A252B"/>
    <w:rsid w:val="005A2B74"/>
    <w:rsid w:val="005A2FC8"/>
    <w:rsid w:val="005A306B"/>
    <w:rsid w:val="005A3274"/>
    <w:rsid w:val="005A3658"/>
    <w:rsid w:val="005A36A5"/>
    <w:rsid w:val="005A3766"/>
    <w:rsid w:val="005A3CDA"/>
    <w:rsid w:val="005A3CE2"/>
    <w:rsid w:val="005A3D95"/>
    <w:rsid w:val="005A413E"/>
    <w:rsid w:val="005A41EC"/>
    <w:rsid w:val="005A4218"/>
    <w:rsid w:val="005A430F"/>
    <w:rsid w:val="005A44E7"/>
    <w:rsid w:val="005A4666"/>
    <w:rsid w:val="005A471E"/>
    <w:rsid w:val="005A4763"/>
    <w:rsid w:val="005A479F"/>
    <w:rsid w:val="005A47A1"/>
    <w:rsid w:val="005A48AC"/>
    <w:rsid w:val="005A4932"/>
    <w:rsid w:val="005A4964"/>
    <w:rsid w:val="005A4E5A"/>
    <w:rsid w:val="005A4EA4"/>
    <w:rsid w:val="005A510C"/>
    <w:rsid w:val="005A5208"/>
    <w:rsid w:val="005A5232"/>
    <w:rsid w:val="005A54A1"/>
    <w:rsid w:val="005A55F5"/>
    <w:rsid w:val="005A5846"/>
    <w:rsid w:val="005A5891"/>
    <w:rsid w:val="005A58FF"/>
    <w:rsid w:val="005A592F"/>
    <w:rsid w:val="005A5BE2"/>
    <w:rsid w:val="005A5CDE"/>
    <w:rsid w:val="005A5DD1"/>
    <w:rsid w:val="005A5E1F"/>
    <w:rsid w:val="005A5FE6"/>
    <w:rsid w:val="005A6290"/>
    <w:rsid w:val="005A6458"/>
    <w:rsid w:val="005A648D"/>
    <w:rsid w:val="005A66AD"/>
    <w:rsid w:val="005A66C1"/>
    <w:rsid w:val="005A698F"/>
    <w:rsid w:val="005A6ECD"/>
    <w:rsid w:val="005A6ED4"/>
    <w:rsid w:val="005A6FC6"/>
    <w:rsid w:val="005A70F8"/>
    <w:rsid w:val="005A71BF"/>
    <w:rsid w:val="005A72A6"/>
    <w:rsid w:val="005A778A"/>
    <w:rsid w:val="005A7998"/>
    <w:rsid w:val="005A7A88"/>
    <w:rsid w:val="005A7BA2"/>
    <w:rsid w:val="005A7FB8"/>
    <w:rsid w:val="005B01C9"/>
    <w:rsid w:val="005B024D"/>
    <w:rsid w:val="005B058D"/>
    <w:rsid w:val="005B05B3"/>
    <w:rsid w:val="005B0779"/>
    <w:rsid w:val="005B07A1"/>
    <w:rsid w:val="005B092B"/>
    <w:rsid w:val="005B097D"/>
    <w:rsid w:val="005B0BE2"/>
    <w:rsid w:val="005B0EFE"/>
    <w:rsid w:val="005B0F7F"/>
    <w:rsid w:val="005B0F98"/>
    <w:rsid w:val="005B100E"/>
    <w:rsid w:val="005B141D"/>
    <w:rsid w:val="005B1569"/>
    <w:rsid w:val="005B160E"/>
    <w:rsid w:val="005B17F0"/>
    <w:rsid w:val="005B184F"/>
    <w:rsid w:val="005B18B0"/>
    <w:rsid w:val="005B18B2"/>
    <w:rsid w:val="005B1A37"/>
    <w:rsid w:val="005B1CE3"/>
    <w:rsid w:val="005B1D77"/>
    <w:rsid w:val="005B206C"/>
    <w:rsid w:val="005B23E8"/>
    <w:rsid w:val="005B2625"/>
    <w:rsid w:val="005B2784"/>
    <w:rsid w:val="005B2CEC"/>
    <w:rsid w:val="005B2E37"/>
    <w:rsid w:val="005B2F8D"/>
    <w:rsid w:val="005B3052"/>
    <w:rsid w:val="005B324E"/>
    <w:rsid w:val="005B361D"/>
    <w:rsid w:val="005B392A"/>
    <w:rsid w:val="005B3FF1"/>
    <w:rsid w:val="005B4058"/>
    <w:rsid w:val="005B428B"/>
    <w:rsid w:val="005B440E"/>
    <w:rsid w:val="005B44DB"/>
    <w:rsid w:val="005B45BE"/>
    <w:rsid w:val="005B49B0"/>
    <w:rsid w:val="005B4A46"/>
    <w:rsid w:val="005B4B2C"/>
    <w:rsid w:val="005B4B9A"/>
    <w:rsid w:val="005B4CC4"/>
    <w:rsid w:val="005B4F69"/>
    <w:rsid w:val="005B543D"/>
    <w:rsid w:val="005B5498"/>
    <w:rsid w:val="005B550F"/>
    <w:rsid w:val="005B57C1"/>
    <w:rsid w:val="005B59AE"/>
    <w:rsid w:val="005B5D87"/>
    <w:rsid w:val="005B609B"/>
    <w:rsid w:val="005B61DF"/>
    <w:rsid w:val="005B6643"/>
    <w:rsid w:val="005B6649"/>
    <w:rsid w:val="005B68DF"/>
    <w:rsid w:val="005B6B94"/>
    <w:rsid w:val="005B6BDE"/>
    <w:rsid w:val="005B6C71"/>
    <w:rsid w:val="005B716C"/>
    <w:rsid w:val="005B7227"/>
    <w:rsid w:val="005B72D9"/>
    <w:rsid w:val="005B72DD"/>
    <w:rsid w:val="005B7474"/>
    <w:rsid w:val="005B75FE"/>
    <w:rsid w:val="005B7620"/>
    <w:rsid w:val="005B77CF"/>
    <w:rsid w:val="005B786A"/>
    <w:rsid w:val="005B7987"/>
    <w:rsid w:val="005B79A4"/>
    <w:rsid w:val="005B79F6"/>
    <w:rsid w:val="005B7F33"/>
    <w:rsid w:val="005C005D"/>
    <w:rsid w:val="005C00F2"/>
    <w:rsid w:val="005C01F7"/>
    <w:rsid w:val="005C04AE"/>
    <w:rsid w:val="005C0777"/>
    <w:rsid w:val="005C0787"/>
    <w:rsid w:val="005C0853"/>
    <w:rsid w:val="005C0957"/>
    <w:rsid w:val="005C0A82"/>
    <w:rsid w:val="005C0AC0"/>
    <w:rsid w:val="005C0FE7"/>
    <w:rsid w:val="005C11C0"/>
    <w:rsid w:val="005C11F9"/>
    <w:rsid w:val="005C1233"/>
    <w:rsid w:val="005C1758"/>
    <w:rsid w:val="005C180A"/>
    <w:rsid w:val="005C1828"/>
    <w:rsid w:val="005C1A14"/>
    <w:rsid w:val="005C1F24"/>
    <w:rsid w:val="005C1F2F"/>
    <w:rsid w:val="005C1FCE"/>
    <w:rsid w:val="005C20E8"/>
    <w:rsid w:val="005C2181"/>
    <w:rsid w:val="005C2406"/>
    <w:rsid w:val="005C2509"/>
    <w:rsid w:val="005C2B34"/>
    <w:rsid w:val="005C2BF6"/>
    <w:rsid w:val="005C2C87"/>
    <w:rsid w:val="005C2D53"/>
    <w:rsid w:val="005C2D68"/>
    <w:rsid w:val="005C2FB2"/>
    <w:rsid w:val="005C33AD"/>
    <w:rsid w:val="005C3600"/>
    <w:rsid w:val="005C3713"/>
    <w:rsid w:val="005C384B"/>
    <w:rsid w:val="005C416B"/>
    <w:rsid w:val="005C42E9"/>
    <w:rsid w:val="005C4416"/>
    <w:rsid w:val="005C4551"/>
    <w:rsid w:val="005C46AC"/>
    <w:rsid w:val="005C46D9"/>
    <w:rsid w:val="005C492F"/>
    <w:rsid w:val="005C4A1E"/>
    <w:rsid w:val="005C4ABB"/>
    <w:rsid w:val="005C4AC9"/>
    <w:rsid w:val="005C4E6E"/>
    <w:rsid w:val="005C4E7D"/>
    <w:rsid w:val="005C4E9A"/>
    <w:rsid w:val="005C4F91"/>
    <w:rsid w:val="005C4FE2"/>
    <w:rsid w:val="005C50BD"/>
    <w:rsid w:val="005C50D0"/>
    <w:rsid w:val="005C52BB"/>
    <w:rsid w:val="005C5537"/>
    <w:rsid w:val="005C5563"/>
    <w:rsid w:val="005C5A5E"/>
    <w:rsid w:val="005C5CFF"/>
    <w:rsid w:val="005C5F6A"/>
    <w:rsid w:val="005C5F7F"/>
    <w:rsid w:val="005C607B"/>
    <w:rsid w:val="005C6132"/>
    <w:rsid w:val="005C61A1"/>
    <w:rsid w:val="005C61F6"/>
    <w:rsid w:val="005C680E"/>
    <w:rsid w:val="005C6960"/>
    <w:rsid w:val="005C6991"/>
    <w:rsid w:val="005C6AF9"/>
    <w:rsid w:val="005C6C7F"/>
    <w:rsid w:val="005C6EA7"/>
    <w:rsid w:val="005C6FB4"/>
    <w:rsid w:val="005C734A"/>
    <w:rsid w:val="005C740E"/>
    <w:rsid w:val="005C746F"/>
    <w:rsid w:val="005C76F4"/>
    <w:rsid w:val="005C7943"/>
    <w:rsid w:val="005C7996"/>
    <w:rsid w:val="005C79A0"/>
    <w:rsid w:val="005C7A71"/>
    <w:rsid w:val="005C7EC8"/>
    <w:rsid w:val="005D01D8"/>
    <w:rsid w:val="005D0219"/>
    <w:rsid w:val="005D0345"/>
    <w:rsid w:val="005D03D5"/>
    <w:rsid w:val="005D04B8"/>
    <w:rsid w:val="005D04B9"/>
    <w:rsid w:val="005D0608"/>
    <w:rsid w:val="005D0A0F"/>
    <w:rsid w:val="005D0CFC"/>
    <w:rsid w:val="005D0D2D"/>
    <w:rsid w:val="005D0DC5"/>
    <w:rsid w:val="005D0E0B"/>
    <w:rsid w:val="005D111C"/>
    <w:rsid w:val="005D1635"/>
    <w:rsid w:val="005D18BD"/>
    <w:rsid w:val="005D19DB"/>
    <w:rsid w:val="005D1AF9"/>
    <w:rsid w:val="005D1C45"/>
    <w:rsid w:val="005D1D1F"/>
    <w:rsid w:val="005D1D7C"/>
    <w:rsid w:val="005D1DB3"/>
    <w:rsid w:val="005D1DB6"/>
    <w:rsid w:val="005D1E0A"/>
    <w:rsid w:val="005D1F21"/>
    <w:rsid w:val="005D2165"/>
    <w:rsid w:val="005D22D5"/>
    <w:rsid w:val="005D2640"/>
    <w:rsid w:val="005D26C8"/>
    <w:rsid w:val="005D28B6"/>
    <w:rsid w:val="005D2E62"/>
    <w:rsid w:val="005D2F07"/>
    <w:rsid w:val="005D2FC9"/>
    <w:rsid w:val="005D3000"/>
    <w:rsid w:val="005D3076"/>
    <w:rsid w:val="005D338D"/>
    <w:rsid w:val="005D34DA"/>
    <w:rsid w:val="005D3565"/>
    <w:rsid w:val="005D3654"/>
    <w:rsid w:val="005D36A8"/>
    <w:rsid w:val="005D3757"/>
    <w:rsid w:val="005D3842"/>
    <w:rsid w:val="005D38A1"/>
    <w:rsid w:val="005D38BB"/>
    <w:rsid w:val="005D390B"/>
    <w:rsid w:val="005D3AF2"/>
    <w:rsid w:val="005D3E17"/>
    <w:rsid w:val="005D3EE9"/>
    <w:rsid w:val="005D4363"/>
    <w:rsid w:val="005D4383"/>
    <w:rsid w:val="005D4398"/>
    <w:rsid w:val="005D43BF"/>
    <w:rsid w:val="005D4485"/>
    <w:rsid w:val="005D448C"/>
    <w:rsid w:val="005D44C5"/>
    <w:rsid w:val="005D47A4"/>
    <w:rsid w:val="005D4979"/>
    <w:rsid w:val="005D4A4E"/>
    <w:rsid w:val="005D4B1A"/>
    <w:rsid w:val="005D4B32"/>
    <w:rsid w:val="005D4B5E"/>
    <w:rsid w:val="005D4EE6"/>
    <w:rsid w:val="005D51BC"/>
    <w:rsid w:val="005D589F"/>
    <w:rsid w:val="005D5B78"/>
    <w:rsid w:val="005D60C9"/>
    <w:rsid w:val="005D61DC"/>
    <w:rsid w:val="005D6331"/>
    <w:rsid w:val="005D65B1"/>
    <w:rsid w:val="005D6612"/>
    <w:rsid w:val="005D684B"/>
    <w:rsid w:val="005D6AD5"/>
    <w:rsid w:val="005D6AFC"/>
    <w:rsid w:val="005D6B41"/>
    <w:rsid w:val="005D6B92"/>
    <w:rsid w:val="005D6E04"/>
    <w:rsid w:val="005D6FFE"/>
    <w:rsid w:val="005D70B3"/>
    <w:rsid w:val="005D712D"/>
    <w:rsid w:val="005D7234"/>
    <w:rsid w:val="005D763E"/>
    <w:rsid w:val="005D76B8"/>
    <w:rsid w:val="005D76F2"/>
    <w:rsid w:val="005D7861"/>
    <w:rsid w:val="005D7907"/>
    <w:rsid w:val="005D7CA9"/>
    <w:rsid w:val="005D7DAE"/>
    <w:rsid w:val="005D7DE6"/>
    <w:rsid w:val="005E057B"/>
    <w:rsid w:val="005E05C4"/>
    <w:rsid w:val="005E084C"/>
    <w:rsid w:val="005E08A9"/>
    <w:rsid w:val="005E0995"/>
    <w:rsid w:val="005E0AA4"/>
    <w:rsid w:val="005E0DC9"/>
    <w:rsid w:val="005E0DE9"/>
    <w:rsid w:val="005E0E72"/>
    <w:rsid w:val="005E12AB"/>
    <w:rsid w:val="005E130E"/>
    <w:rsid w:val="005E140F"/>
    <w:rsid w:val="005E148D"/>
    <w:rsid w:val="005E165C"/>
    <w:rsid w:val="005E170A"/>
    <w:rsid w:val="005E17CB"/>
    <w:rsid w:val="005E1816"/>
    <w:rsid w:val="005E1C26"/>
    <w:rsid w:val="005E1CCF"/>
    <w:rsid w:val="005E1E07"/>
    <w:rsid w:val="005E1E40"/>
    <w:rsid w:val="005E1E5A"/>
    <w:rsid w:val="005E20F2"/>
    <w:rsid w:val="005E2355"/>
    <w:rsid w:val="005E24CA"/>
    <w:rsid w:val="005E2539"/>
    <w:rsid w:val="005E2732"/>
    <w:rsid w:val="005E27A5"/>
    <w:rsid w:val="005E27AC"/>
    <w:rsid w:val="005E27E4"/>
    <w:rsid w:val="005E2949"/>
    <w:rsid w:val="005E298C"/>
    <w:rsid w:val="005E2C98"/>
    <w:rsid w:val="005E2CFE"/>
    <w:rsid w:val="005E315F"/>
    <w:rsid w:val="005E31D5"/>
    <w:rsid w:val="005E31EE"/>
    <w:rsid w:val="005E3253"/>
    <w:rsid w:val="005E3334"/>
    <w:rsid w:val="005E34A5"/>
    <w:rsid w:val="005E3637"/>
    <w:rsid w:val="005E3649"/>
    <w:rsid w:val="005E37F9"/>
    <w:rsid w:val="005E382E"/>
    <w:rsid w:val="005E390A"/>
    <w:rsid w:val="005E3A93"/>
    <w:rsid w:val="005E3AEF"/>
    <w:rsid w:val="005E3C7C"/>
    <w:rsid w:val="005E3E1A"/>
    <w:rsid w:val="005E3E96"/>
    <w:rsid w:val="005E4051"/>
    <w:rsid w:val="005E4064"/>
    <w:rsid w:val="005E4215"/>
    <w:rsid w:val="005E42A2"/>
    <w:rsid w:val="005E4575"/>
    <w:rsid w:val="005E488C"/>
    <w:rsid w:val="005E4B33"/>
    <w:rsid w:val="005E4DF6"/>
    <w:rsid w:val="005E4F2B"/>
    <w:rsid w:val="005E5013"/>
    <w:rsid w:val="005E5021"/>
    <w:rsid w:val="005E5175"/>
    <w:rsid w:val="005E5191"/>
    <w:rsid w:val="005E51A8"/>
    <w:rsid w:val="005E522D"/>
    <w:rsid w:val="005E5822"/>
    <w:rsid w:val="005E58DE"/>
    <w:rsid w:val="005E5A5D"/>
    <w:rsid w:val="005E5B62"/>
    <w:rsid w:val="005E5C09"/>
    <w:rsid w:val="005E5D6E"/>
    <w:rsid w:val="005E5F07"/>
    <w:rsid w:val="005E5F6F"/>
    <w:rsid w:val="005E5F92"/>
    <w:rsid w:val="005E6016"/>
    <w:rsid w:val="005E605F"/>
    <w:rsid w:val="005E60F2"/>
    <w:rsid w:val="005E6178"/>
    <w:rsid w:val="005E635C"/>
    <w:rsid w:val="005E6613"/>
    <w:rsid w:val="005E6709"/>
    <w:rsid w:val="005E678F"/>
    <w:rsid w:val="005E6953"/>
    <w:rsid w:val="005E6B7E"/>
    <w:rsid w:val="005E6BB8"/>
    <w:rsid w:val="005E701C"/>
    <w:rsid w:val="005E722C"/>
    <w:rsid w:val="005E7286"/>
    <w:rsid w:val="005E731C"/>
    <w:rsid w:val="005E7343"/>
    <w:rsid w:val="005E7347"/>
    <w:rsid w:val="005E75CE"/>
    <w:rsid w:val="005E76F2"/>
    <w:rsid w:val="005E778E"/>
    <w:rsid w:val="005E7AD7"/>
    <w:rsid w:val="005E7D14"/>
    <w:rsid w:val="005E7DB8"/>
    <w:rsid w:val="005E7EA2"/>
    <w:rsid w:val="005E7F0A"/>
    <w:rsid w:val="005F0097"/>
    <w:rsid w:val="005F0099"/>
    <w:rsid w:val="005F04CF"/>
    <w:rsid w:val="005F050A"/>
    <w:rsid w:val="005F0586"/>
    <w:rsid w:val="005F05CC"/>
    <w:rsid w:val="005F065F"/>
    <w:rsid w:val="005F0D07"/>
    <w:rsid w:val="005F0E4E"/>
    <w:rsid w:val="005F0FD4"/>
    <w:rsid w:val="005F11B2"/>
    <w:rsid w:val="005F121B"/>
    <w:rsid w:val="005F1377"/>
    <w:rsid w:val="005F1906"/>
    <w:rsid w:val="005F1B4D"/>
    <w:rsid w:val="005F1BDE"/>
    <w:rsid w:val="005F1C24"/>
    <w:rsid w:val="005F1CDF"/>
    <w:rsid w:val="005F2129"/>
    <w:rsid w:val="005F2396"/>
    <w:rsid w:val="005F24A2"/>
    <w:rsid w:val="005F2596"/>
    <w:rsid w:val="005F28F0"/>
    <w:rsid w:val="005F2B3A"/>
    <w:rsid w:val="005F2C2F"/>
    <w:rsid w:val="005F2C4E"/>
    <w:rsid w:val="005F2DB8"/>
    <w:rsid w:val="005F2E0F"/>
    <w:rsid w:val="005F2F28"/>
    <w:rsid w:val="005F2F56"/>
    <w:rsid w:val="005F30A0"/>
    <w:rsid w:val="005F3273"/>
    <w:rsid w:val="005F3277"/>
    <w:rsid w:val="005F329F"/>
    <w:rsid w:val="005F3302"/>
    <w:rsid w:val="005F3478"/>
    <w:rsid w:val="005F3814"/>
    <w:rsid w:val="005F3839"/>
    <w:rsid w:val="005F38C1"/>
    <w:rsid w:val="005F38F0"/>
    <w:rsid w:val="005F3B8C"/>
    <w:rsid w:val="005F3C95"/>
    <w:rsid w:val="005F3F32"/>
    <w:rsid w:val="005F4476"/>
    <w:rsid w:val="005F4506"/>
    <w:rsid w:val="005F4643"/>
    <w:rsid w:val="005F4927"/>
    <w:rsid w:val="005F4B23"/>
    <w:rsid w:val="005F4C57"/>
    <w:rsid w:val="005F4C8D"/>
    <w:rsid w:val="005F4CDC"/>
    <w:rsid w:val="005F4EFE"/>
    <w:rsid w:val="005F4F3A"/>
    <w:rsid w:val="005F5149"/>
    <w:rsid w:val="005F52DF"/>
    <w:rsid w:val="005F54AD"/>
    <w:rsid w:val="005F574C"/>
    <w:rsid w:val="005F5947"/>
    <w:rsid w:val="005F5ABB"/>
    <w:rsid w:val="005F5E10"/>
    <w:rsid w:val="005F65CE"/>
    <w:rsid w:val="005F689A"/>
    <w:rsid w:val="005F68E9"/>
    <w:rsid w:val="005F6B62"/>
    <w:rsid w:val="005F6DA0"/>
    <w:rsid w:val="005F6E10"/>
    <w:rsid w:val="005F6FA2"/>
    <w:rsid w:val="005F7090"/>
    <w:rsid w:val="005F72D9"/>
    <w:rsid w:val="005F753E"/>
    <w:rsid w:val="005F77AB"/>
    <w:rsid w:val="005F77D9"/>
    <w:rsid w:val="005F78F4"/>
    <w:rsid w:val="005F7A0A"/>
    <w:rsid w:val="005F7B3E"/>
    <w:rsid w:val="005F7C65"/>
    <w:rsid w:val="005F7EBC"/>
    <w:rsid w:val="00600011"/>
    <w:rsid w:val="00600329"/>
    <w:rsid w:val="006004F1"/>
    <w:rsid w:val="00600509"/>
    <w:rsid w:val="00600513"/>
    <w:rsid w:val="006006AE"/>
    <w:rsid w:val="00600730"/>
    <w:rsid w:val="00600871"/>
    <w:rsid w:val="00600907"/>
    <w:rsid w:val="00600A5E"/>
    <w:rsid w:val="006011FA"/>
    <w:rsid w:val="00601240"/>
    <w:rsid w:val="0060158B"/>
    <w:rsid w:val="006015F5"/>
    <w:rsid w:val="006015FF"/>
    <w:rsid w:val="006017E6"/>
    <w:rsid w:val="0060183C"/>
    <w:rsid w:val="0060197C"/>
    <w:rsid w:val="00601B16"/>
    <w:rsid w:val="00601B65"/>
    <w:rsid w:val="00601BD4"/>
    <w:rsid w:val="00601BF1"/>
    <w:rsid w:val="00601D94"/>
    <w:rsid w:val="00601E56"/>
    <w:rsid w:val="00601EC6"/>
    <w:rsid w:val="00601FF7"/>
    <w:rsid w:val="00602053"/>
    <w:rsid w:val="00602074"/>
    <w:rsid w:val="006021AC"/>
    <w:rsid w:val="0060287B"/>
    <w:rsid w:val="0060293E"/>
    <w:rsid w:val="00602ED7"/>
    <w:rsid w:val="0060346C"/>
    <w:rsid w:val="006035A7"/>
    <w:rsid w:val="00603601"/>
    <w:rsid w:val="00603619"/>
    <w:rsid w:val="00603894"/>
    <w:rsid w:val="00603A8F"/>
    <w:rsid w:val="00603AE8"/>
    <w:rsid w:val="00603AF0"/>
    <w:rsid w:val="00603C7C"/>
    <w:rsid w:val="00603E9F"/>
    <w:rsid w:val="00603F40"/>
    <w:rsid w:val="00604000"/>
    <w:rsid w:val="0060412A"/>
    <w:rsid w:val="0060419A"/>
    <w:rsid w:val="00604258"/>
    <w:rsid w:val="006046CE"/>
    <w:rsid w:val="0060482A"/>
    <w:rsid w:val="00604BD0"/>
    <w:rsid w:val="00605128"/>
    <w:rsid w:val="0060529F"/>
    <w:rsid w:val="00605413"/>
    <w:rsid w:val="00605458"/>
    <w:rsid w:val="006057B4"/>
    <w:rsid w:val="00605868"/>
    <w:rsid w:val="006058BA"/>
    <w:rsid w:val="00605AA9"/>
    <w:rsid w:val="00605BA1"/>
    <w:rsid w:val="00605BE6"/>
    <w:rsid w:val="00605C56"/>
    <w:rsid w:val="00605E3D"/>
    <w:rsid w:val="00605E70"/>
    <w:rsid w:val="00606083"/>
    <w:rsid w:val="0060616A"/>
    <w:rsid w:val="00606200"/>
    <w:rsid w:val="00606313"/>
    <w:rsid w:val="006066EE"/>
    <w:rsid w:val="006068AE"/>
    <w:rsid w:val="006068C0"/>
    <w:rsid w:val="00606BE7"/>
    <w:rsid w:val="00606C78"/>
    <w:rsid w:val="00606CAD"/>
    <w:rsid w:val="00606D90"/>
    <w:rsid w:val="0060717F"/>
    <w:rsid w:val="0060729F"/>
    <w:rsid w:val="006073D7"/>
    <w:rsid w:val="00607506"/>
    <w:rsid w:val="0060767A"/>
    <w:rsid w:val="0060773D"/>
    <w:rsid w:val="00607844"/>
    <w:rsid w:val="006078F8"/>
    <w:rsid w:val="00607924"/>
    <w:rsid w:val="00607958"/>
    <w:rsid w:val="00607973"/>
    <w:rsid w:val="00607997"/>
    <w:rsid w:val="00607B0C"/>
    <w:rsid w:val="00607B70"/>
    <w:rsid w:val="00607E5B"/>
    <w:rsid w:val="00607E5F"/>
    <w:rsid w:val="00607EEA"/>
    <w:rsid w:val="00607F29"/>
    <w:rsid w:val="00607F41"/>
    <w:rsid w:val="00610092"/>
    <w:rsid w:val="00610222"/>
    <w:rsid w:val="00610352"/>
    <w:rsid w:val="006106A7"/>
    <w:rsid w:val="006106F6"/>
    <w:rsid w:val="00610777"/>
    <w:rsid w:val="00610866"/>
    <w:rsid w:val="00610B32"/>
    <w:rsid w:val="00610C41"/>
    <w:rsid w:val="00610DB0"/>
    <w:rsid w:val="00610F26"/>
    <w:rsid w:val="00610F2D"/>
    <w:rsid w:val="00610FB1"/>
    <w:rsid w:val="00611242"/>
    <w:rsid w:val="0061128F"/>
    <w:rsid w:val="006112BE"/>
    <w:rsid w:val="006113EA"/>
    <w:rsid w:val="00611763"/>
    <w:rsid w:val="00611855"/>
    <w:rsid w:val="00611897"/>
    <w:rsid w:val="00611AF1"/>
    <w:rsid w:val="00611DCF"/>
    <w:rsid w:val="00611E56"/>
    <w:rsid w:val="00611F34"/>
    <w:rsid w:val="00611F94"/>
    <w:rsid w:val="0061214E"/>
    <w:rsid w:val="006125A3"/>
    <w:rsid w:val="00612DF4"/>
    <w:rsid w:val="00612F8D"/>
    <w:rsid w:val="00612F9B"/>
    <w:rsid w:val="006131C7"/>
    <w:rsid w:val="006133D3"/>
    <w:rsid w:val="006134AA"/>
    <w:rsid w:val="006139CC"/>
    <w:rsid w:val="00613B77"/>
    <w:rsid w:val="00613B7E"/>
    <w:rsid w:val="00613C89"/>
    <w:rsid w:val="00613E5F"/>
    <w:rsid w:val="00613EFB"/>
    <w:rsid w:val="00613FA1"/>
    <w:rsid w:val="00614137"/>
    <w:rsid w:val="00614166"/>
    <w:rsid w:val="006143D4"/>
    <w:rsid w:val="00614501"/>
    <w:rsid w:val="006145D5"/>
    <w:rsid w:val="00614786"/>
    <w:rsid w:val="00614CD1"/>
    <w:rsid w:val="00614FCF"/>
    <w:rsid w:val="0061505B"/>
    <w:rsid w:val="006152F0"/>
    <w:rsid w:val="00615587"/>
    <w:rsid w:val="006156C6"/>
    <w:rsid w:val="00615EBC"/>
    <w:rsid w:val="0061600E"/>
    <w:rsid w:val="00616020"/>
    <w:rsid w:val="00616155"/>
    <w:rsid w:val="00616411"/>
    <w:rsid w:val="0061643F"/>
    <w:rsid w:val="00616585"/>
    <w:rsid w:val="006166EB"/>
    <w:rsid w:val="00616766"/>
    <w:rsid w:val="00616A14"/>
    <w:rsid w:val="00616A30"/>
    <w:rsid w:val="00616D84"/>
    <w:rsid w:val="00616DF5"/>
    <w:rsid w:val="00616EC9"/>
    <w:rsid w:val="00616FAD"/>
    <w:rsid w:val="00617087"/>
    <w:rsid w:val="00617806"/>
    <w:rsid w:val="006178E4"/>
    <w:rsid w:val="00617D97"/>
    <w:rsid w:val="00617EC6"/>
    <w:rsid w:val="00617F5E"/>
    <w:rsid w:val="006200BD"/>
    <w:rsid w:val="00620250"/>
    <w:rsid w:val="00620577"/>
    <w:rsid w:val="00620974"/>
    <w:rsid w:val="00620B83"/>
    <w:rsid w:val="00620B85"/>
    <w:rsid w:val="00620CE1"/>
    <w:rsid w:val="00620FE5"/>
    <w:rsid w:val="0062114D"/>
    <w:rsid w:val="006211A9"/>
    <w:rsid w:val="00621322"/>
    <w:rsid w:val="006214CF"/>
    <w:rsid w:val="00621578"/>
    <w:rsid w:val="006215AD"/>
    <w:rsid w:val="0062160A"/>
    <w:rsid w:val="00621A25"/>
    <w:rsid w:val="00621A4B"/>
    <w:rsid w:val="00621BAF"/>
    <w:rsid w:val="00621CF8"/>
    <w:rsid w:val="00621E92"/>
    <w:rsid w:val="0062202B"/>
    <w:rsid w:val="00622370"/>
    <w:rsid w:val="006225F3"/>
    <w:rsid w:val="006226B0"/>
    <w:rsid w:val="00622831"/>
    <w:rsid w:val="006229B9"/>
    <w:rsid w:val="00622B00"/>
    <w:rsid w:val="00622CAA"/>
    <w:rsid w:val="00622D14"/>
    <w:rsid w:val="00622DC9"/>
    <w:rsid w:val="00623232"/>
    <w:rsid w:val="00623285"/>
    <w:rsid w:val="00623485"/>
    <w:rsid w:val="006235EB"/>
    <w:rsid w:val="006236DD"/>
    <w:rsid w:val="00623747"/>
    <w:rsid w:val="0062385F"/>
    <w:rsid w:val="0062392E"/>
    <w:rsid w:val="00623D8D"/>
    <w:rsid w:val="00623FFB"/>
    <w:rsid w:val="00624016"/>
    <w:rsid w:val="006241BD"/>
    <w:rsid w:val="00624286"/>
    <w:rsid w:val="00624473"/>
    <w:rsid w:val="006245D8"/>
    <w:rsid w:val="0062462B"/>
    <w:rsid w:val="0062471B"/>
    <w:rsid w:val="006248D5"/>
    <w:rsid w:val="006248FC"/>
    <w:rsid w:val="00624A16"/>
    <w:rsid w:val="00624C34"/>
    <w:rsid w:val="00624E8C"/>
    <w:rsid w:val="00625001"/>
    <w:rsid w:val="0062507B"/>
    <w:rsid w:val="00625185"/>
    <w:rsid w:val="0062529B"/>
    <w:rsid w:val="00625597"/>
    <w:rsid w:val="0062570B"/>
    <w:rsid w:val="006257DB"/>
    <w:rsid w:val="006258C7"/>
    <w:rsid w:val="006258FF"/>
    <w:rsid w:val="0062590B"/>
    <w:rsid w:val="0062593F"/>
    <w:rsid w:val="00625A2A"/>
    <w:rsid w:val="00625AAC"/>
    <w:rsid w:val="00625B4A"/>
    <w:rsid w:val="00625B6B"/>
    <w:rsid w:val="00625CC8"/>
    <w:rsid w:val="006260A0"/>
    <w:rsid w:val="006264AC"/>
    <w:rsid w:val="00626AC2"/>
    <w:rsid w:val="00626D6C"/>
    <w:rsid w:val="00626E05"/>
    <w:rsid w:val="00626FC7"/>
    <w:rsid w:val="00627217"/>
    <w:rsid w:val="00627595"/>
    <w:rsid w:val="00627658"/>
    <w:rsid w:val="00627732"/>
    <w:rsid w:val="00627916"/>
    <w:rsid w:val="006279BB"/>
    <w:rsid w:val="00627EA0"/>
    <w:rsid w:val="00630102"/>
    <w:rsid w:val="006303D3"/>
    <w:rsid w:val="006305F6"/>
    <w:rsid w:val="0063092F"/>
    <w:rsid w:val="00630964"/>
    <w:rsid w:val="00630998"/>
    <w:rsid w:val="00630A30"/>
    <w:rsid w:val="00630AB5"/>
    <w:rsid w:val="00630CD5"/>
    <w:rsid w:val="00630D89"/>
    <w:rsid w:val="00630E6C"/>
    <w:rsid w:val="00630F89"/>
    <w:rsid w:val="006310E2"/>
    <w:rsid w:val="00631138"/>
    <w:rsid w:val="006311BE"/>
    <w:rsid w:val="00631568"/>
    <w:rsid w:val="006318A4"/>
    <w:rsid w:val="006319D2"/>
    <w:rsid w:val="00631A73"/>
    <w:rsid w:val="00631B51"/>
    <w:rsid w:val="00631DA4"/>
    <w:rsid w:val="00631F9D"/>
    <w:rsid w:val="00631FE7"/>
    <w:rsid w:val="006323A3"/>
    <w:rsid w:val="006324FF"/>
    <w:rsid w:val="0063260E"/>
    <w:rsid w:val="00632635"/>
    <w:rsid w:val="006326F0"/>
    <w:rsid w:val="00632708"/>
    <w:rsid w:val="00632759"/>
    <w:rsid w:val="00632770"/>
    <w:rsid w:val="00632799"/>
    <w:rsid w:val="0063286E"/>
    <w:rsid w:val="0063289E"/>
    <w:rsid w:val="006328E5"/>
    <w:rsid w:val="006329C6"/>
    <w:rsid w:val="006329F8"/>
    <w:rsid w:val="00632DB9"/>
    <w:rsid w:val="00632F04"/>
    <w:rsid w:val="0063320A"/>
    <w:rsid w:val="006332BB"/>
    <w:rsid w:val="00633496"/>
    <w:rsid w:val="006334DC"/>
    <w:rsid w:val="00633682"/>
    <w:rsid w:val="0063381F"/>
    <w:rsid w:val="006338D3"/>
    <w:rsid w:val="00633922"/>
    <w:rsid w:val="00633929"/>
    <w:rsid w:val="006339C6"/>
    <w:rsid w:val="00633AF7"/>
    <w:rsid w:val="00633F25"/>
    <w:rsid w:val="006340A9"/>
    <w:rsid w:val="00634236"/>
    <w:rsid w:val="006342EE"/>
    <w:rsid w:val="00634418"/>
    <w:rsid w:val="00634495"/>
    <w:rsid w:val="006345C3"/>
    <w:rsid w:val="0063469C"/>
    <w:rsid w:val="00634954"/>
    <w:rsid w:val="00634A07"/>
    <w:rsid w:val="00634A1E"/>
    <w:rsid w:val="00634A38"/>
    <w:rsid w:val="00634C1E"/>
    <w:rsid w:val="00634CEA"/>
    <w:rsid w:val="00634D1B"/>
    <w:rsid w:val="00634FB4"/>
    <w:rsid w:val="00635121"/>
    <w:rsid w:val="006351DE"/>
    <w:rsid w:val="006354A4"/>
    <w:rsid w:val="00635822"/>
    <w:rsid w:val="0063591A"/>
    <w:rsid w:val="00635948"/>
    <w:rsid w:val="00635C94"/>
    <w:rsid w:val="00635DA4"/>
    <w:rsid w:val="00636296"/>
    <w:rsid w:val="006362A6"/>
    <w:rsid w:val="0063643E"/>
    <w:rsid w:val="006364E8"/>
    <w:rsid w:val="00636B9F"/>
    <w:rsid w:val="00636D22"/>
    <w:rsid w:val="00636D8D"/>
    <w:rsid w:val="00636F06"/>
    <w:rsid w:val="00637126"/>
    <w:rsid w:val="0063728F"/>
    <w:rsid w:val="00637436"/>
    <w:rsid w:val="0063753C"/>
    <w:rsid w:val="006375F9"/>
    <w:rsid w:val="006379BF"/>
    <w:rsid w:val="00637C33"/>
    <w:rsid w:val="00637C7B"/>
    <w:rsid w:val="00637CF5"/>
    <w:rsid w:val="00637D41"/>
    <w:rsid w:val="00637EC8"/>
    <w:rsid w:val="00640273"/>
    <w:rsid w:val="00640516"/>
    <w:rsid w:val="006406CC"/>
    <w:rsid w:val="0064080E"/>
    <w:rsid w:val="00640BE9"/>
    <w:rsid w:val="00640C15"/>
    <w:rsid w:val="00640C41"/>
    <w:rsid w:val="00640D9F"/>
    <w:rsid w:val="00640F7A"/>
    <w:rsid w:val="0064103D"/>
    <w:rsid w:val="006410C1"/>
    <w:rsid w:val="006410CF"/>
    <w:rsid w:val="00641186"/>
    <w:rsid w:val="0064123C"/>
    <w:rsid w:val="006412AA"/>
    <w:rsid w:val="006412EC"/>
    <w:rsid w:val="00641372"/>
    <w:rsid w:val="0064158D"/>
    <w:rsid w:val="00641671"/>
    <w:rsid w:val="0064167A"/>
    <w:rsid w:val="006416DB"/>
    <w:rsid w:val="0064176C"/>
    <w:rsid w:val="0064182C"/>
    <w:rsid w:val="0064198D"/>
    <w:rsid w:val="00641B56"/>
    <w:rsid w:val="00641B5E"/>
    <w:rsid w:val="00641C5E"/>
    <w:rsid w:val="00641CD8"/>
    <w:rsid w:val="00641D00"/>
    <w:rsid w:val="00641DF3"/>
    <w:rsid w:val="00641F49"/>
    <w:rsid w:val="00642120"/>
    <w:rsid w:val="00642764"/>
    <w:rsid w:val="00642778"/>
    <w:rsid w:val="006427AC"/>
    <w:rsid w:val="00642A99"/>
    <w:rsid w:val="00642BAA"/>
    <w:rsid w:val="00642CDD"/>
    <w:rsid w:val="00642D4E"/>
    <w:rsid w:val="00642DF1"/>
    <w:rsid w:val="00642E60"/>
    <w:rsid w:val="00642F1C"/>
    <w:rsid w:val="00642F88"/>
    <w:rsid w:val="0064305D"/>
    <w:rsid w:val="006431DC"/>
    <w:rsid w:val="00643200"/>
    <w:rsid w:val="00643549"/>
    <w:rsid w:val="00643949"/>
    <w:rsid w:val="0064399B"/>
    <w:rsid w:val="00643A02"/>
    <w:rsid w:val="00643A56"/>
    <w:rsid w:val="00643A76"/>
    <w:rsid w:val="00643D28"/>
    <w:rsid w:val="00643D43"/>
    <w:rsid w:val="00643E7F"/>
    <w:rsid w:val="006440E9"/>
    <w:rsid w:val="00644154"/>
    <w:rsid w:val="0064457A"/>
    <w:rsid w:val="00644750"/>
    <w:rsid w:val="00644852"/>
    <w:rsid w:val="00644BEB"/>
    <w:rsid w:val="006450B0"/>
    <w:rsid w:val="00645472"/>
    <w:rsid w:val="006454FA"/>
    <w:rsid w:val="0064552C"/>
    <w:rsid w:val="00645691"/>
    <w:rsid w:val="006458AC"/>
    <w:rsid w:val="00645EED"/>
    <w:rsid w:val="00645F60"/>
    <w:rsid w:val="006461D5"/>
    <w:rsid w:val="00646232"/>
    <w:rsid w:val="0064650B"/>
    <w:rsid w:val="00646583"/>
    <w:rsid w:val="00646676"/>
    <w:rsid w:val="006466FB"/>
    <w:rsid w:val="00646767"/>
    <w:rsid w:val="006467E6"/>
    <w:rsid w:val="006468CA"/>
    <w:rsid w:val="00646979"/>
    <w:rsid w:val="00646A66"/>
    <w:rsid w:val="00646A86"/>
    <w:rsid w:val="00646BA6"/>
    <w:rsid w:val="00646C6C"/>
    <w:rsid w:val="00646D47"/>
    <w:rsid w:val="00646F4D"/>
    <w:rsid w:val="006470E2"/>
    <w:rsid w:val="006472E1"/>
    <w:rsid w:val="006472F3"/>
    <w:rsid w:val="00647338"/>
    <w:rsid w:val="006473DF"/>
    <w:rsid w:val="006475FF"/>
    <w:rsid w:val="0064761B"/>
    <w:rsid w:val="006476E0"/>
    <w:rsid w:val="0064782B"/>
    <w:rsid w:val="00647969"/>
    <w:rsid w:val="00647C59"/>
    <w:rsid w:val="00647C66"/>
    <w:rsid w:val="00647C9E"/>
    <w:rsid w:val="00647E99"/>
    <w:rsid w:val="006500E8"/>
    <w:rsid w:val="006502C1"/>
    <w:rsid w:val="0065034C"/>
    <w:rsid w:val="006503A0"/>
    <w:rsid w:val="006504FF"/>
    <w:rsid w:val="0065058F"/>
    <w:rsid w:val="00650638"/>
    <w:rsid w:val="00650745"/>
    <w:rsid w:val="00650919"/>
    <w:rsid w:val="00650E37"/>
    <w:rsid w:val="00650E85"/>
    <w:rsid w:val="00650F91"/>
    <w:rsid w:val="00651154"/>
    <w:rsid w:val="0065129A"/>
    <w:rsid w:val="00651319"/>
    <w:rsid w:val="00651491"/>
    <w:rsid w:val="00651687"/>
    <w:rsid w:val="00651890"/>
    <w:rsid w:val="00651A01"/>
    <w:rsid w:val="00651A0E"/>
    <w:rsid w:val="00651AA6"/>
    <w:rsid w:val="00651B80"/>
    <w:rsid w:val="00651C59"/>
    <w:rsid w:val="00651F5D"/>
    <w:rsid w:val="006520D2"/>
    <w:rsid w:val="006524E3"/>
    <w:rsid w:val="00652869"/>
    <w:rsid w:val="0065287A"/>
    <w:rsid w:val="006528FD"/>
    <w:rsid w:val="00652A58"/>
    <w:rsid w:val="00652B52"/>
    <w:rsid w:val="00652B62"/>
    <w:rsid w:val="00652CDF"/>
    <w:rsid w:val="00652D86"/>
    <w:rsid w:val="00652E19"/>
    <w:rsid w:val="00652F24"/>
    <w:rsid w:val="00652FFF"/>
    <w:rsid w:val="00653128"/>
    <w:rsid w:val="00653199"/>
    <w:rsid w:val="006531A6"/>
    <w:rsid w:val="006531C6"/>
    <w:rsid w:val="0065351C"/>
    <w:rsid w:val="00653541"/>
    <w:rsid w:val="00653749"/>
    <w:rsid w:val="00653A88"/>
    <w:rsid w:val="00653C8E"/>
    <w:rsid w:val="00653DBC"/>
    <w:rsid w:val="00653E16"/>
    <w:rsid w:val="00653F38"/>
    <w:rsid w:val="00654070"/>
    <w:rsid w:val="006542A3"/>
    <w:rsid w:val="006547FF"/>
    <w:rsid w:val="00654A90"/>
    <w:rsid w:val="00654B58"/>
    <w:rsid w:val="00654BFA"/>
    <w:rsid w:val="00654EBB"/>
    <w:rsid w:val="006551A8"/>
    <w:rsid w:val="00655248"/>
    <w:rsid w:val="006554E2"/>
    <w:rsid w:val="006555D2"/>
    <w:rsid w:val="00655843"/>
    <w:rsid w:val="00655A6B"/>
    <w:rsid w:val="00655B2E"/>
    <w:rsid w:val="00655D1E"/>
    <w:rsid w:val="00655D8C"/>
    <w:rsid w:val="00655F0E"/>
    <w:rsid w:val="00655F17"/>
    <w:rsid w:val="00655FAF"/>
    <w:rsid w:val="006561A0"/>
    <w:rsid w:val="006561FD"/>
    <w:rsid w:val="00656342"/>
    <w:rsid w:val="00656469"/>
    <w:rsid w:val="006565C9"/>
    <w:rsid w:val="006567A3"/>
    <w:rsid w:val="0065684B"/>
    <w:rsid w:val="00656A88"/>
    <w:rsid w:val="00656B60"/>
    <w:rsid w:val="00656BE7"/>
    <w:rsid w:val="00656CBF"/>
    <w:rsid w:val="00656DB7"/>
    <w:rsid w:val="00656DCD"/>
    <w:rsid w:val="00656E31"/>
    <w:rsid w:val="00656FE3"/>
    <w:rsid w:val="00657192"/>
    <w:rsid w:val="0065728D"/>
    <w:rsid w:val="00657297"/>
    <w:rsid w:val="00657365"/>
    <w:rsid w:val="006575CB"/>
    <w:rsid w:val="00657718"/>
    <w:rsid w:val="00657779"/>
    <w:rsid w:val="006577B5"/>
    <w:rsid w:val="00657B26"/>
    <w:rsid w:val="00657BAA"/>
    <w:rsid w:val="00657C6C"/>
    <w:rsid w:val="00657D25"/>
    <w:rsid w:val="00657F6C"/>
    <w:rsid w:val="00660089"/>
    <w:rsid w:val="00660128"/>
    <w:rsid w:val="00660673"/>
    <w:rsid w:val="006607D5"/>
    <w:rsid w:val="00660A29"/>
    <w:rsid w:val="00660AE3"/>
    <w:rsid w:val="00660C3E"/>
    <w:rsid w:val="00660CF6"/>
    <w:rsid w:val="00660D1C"/>
    <w:rsid w:val="006611B8"/>
    <w:rsid w:val="006612C9"/>
    <w:rsid w:val="006613AA"/>
    <w:rsid w:val="00661412"/>
    <w:rsid w:val="00661450"/>
    <w:rsid w:val="0066145C"/>
    <w:rsid w:val="006614DF"/>
    <w:rsid w:val="00661820"/>
    <w:rsid w:val="0066185B"/>
    <w:rsid w:val="006618B9"/>
    <w:rsid w:val="00661A36"/>
    <w:rsid w:val="00661B28"/>
    <w:rsid w:val="00661CC8"/>
    <w:rsid w:val="00661D3D"/>
    <w:rsid w:val="00661F83"/>
    <w:rsid w:val="00662144"/>
    <w:rsid w:val="00662486"/>
    <w:rsid w:val="006624E4"/>
    <w:rsid w:val="006625A4"/>
    <w:rsid w:val="006625AC"/>
    <w:rsid w:val="006625C7"/>
    <w:rsid w:val="00662A2B"/>
    <w:rsid w:val="00662A59"/>
    <w:rsid w:val="00662A8D"/>
    <w:rsid w:val="00662AF3"/>
    <w:rsid w:val="00662B01"/>
    <w:rsid w:val="00662B48"/>
    <w:rsid w:val="00662C01"/>
    <w:rsid w:val="00662E34"/>
    <w:rsid w:val="00663172"/>
    <w:rsid w:val="00663210"/>
    <w:rsid w:val="00663217"/>
    <w:rsid w:val="00663220"/>
    <w:rsid w:val="006637E3"/>
    <w:rsid w:val="00663B34"/>
    <w:rsid w:val="00663CE3"/>
    <w:rsid w:val="00663D7E"/>
    <w:rsid w:val="00663E3C"/>
    <w:rsid w:val="00663EF2"/>
    <w:rsid w:val="00663F4C"/>
    <w:rsid w:val="0066416A"/>
    <w:rsid w:val="0066444A"/>
    <w:rsid w:val="006644A5"/>
    <w:rsid w:val="00664540"/>
    <w:rsid w:val="006646F9"/>
    <w:rsid w:val="006648B9"/>
    <w:rsid w:val="0066498D"/>
    <w:rsid w:val="00664D4D"/>
    <w:rsid w:val="00664E4F"/>
    <w:rsid w:val="00664F14"/>
    <w:rsid w:val="00664F64"/>
    <w:rsid w:val="00664F7E"/>
    <w:rsid w:val="00664FA2"/>
    <w:rsid w:val="00664FF5"/>
    <w:rsid w:val="006653A4"/>
    <w:rsid w:val="00665447"/>
    <w:rsid w:val="00665B36"/>
    <w:rsid w:val="00665E03"/>
    <w:rsid w:val="00665E39"/>
    <w:rsid w:val="00665F56"/>
    <w:rsid w:val="00665F94"/>
    <w:rsid w:val="00666086"/>
    <w:rsid w:val="00666185"/>
    <w:rsid w:val="006662ED"/>
    <w:rsid w:val="0066636D"/>
    <w:rsid w:val="006663E5"/>
    <w:rsid w:val="00666553"/>
    <w:rsid w:val="0066657F"/>
    <w:rsid w:val="006666EA"/>
    <w:rsid w:val="00666739"/>
    <w:rsid w:val="0066688C"/>
    <w:rsid w:val="006668BD"/>
    <w:rsid w:val="00666A49"/>
    <w:rsid w:val="00666A7E"/>
    <w:rsid w:val="00666A9C"/>
    <w:rsid w:val="00666B07"/>
    <w:rsid w:val="00666DEB"/>
    <w:rsid w:val="00666E78"/>
    <w:rsid w:val="00667358"/>
    <w:rsid w:val="006673CD"/>
    <w:rsid w:val="00667C08"/>
    <w:rsid w:val="00667C80"/>
    <w:rsid w:val="00667CF9"/>
    <w:rsid w:val="00667F37"/>
    <w:rsid w:val="0067015A"/>
    <w:rsid w:val="0067017C"/>
    <w:rsid w:val="0067034B"/>
    <w:rsid w:val="0067090B"/>
    <w:rsid w:val="00670939"/>
    <w:rsid w:val="00670A1E"/>
    <w:rsid w:val="00670C9A"/>
    <w:rsid w:val="00670DD4"/>
    <w:rsid w:val="00670DDA"/>
    <w:rsid w:val="00670EEE"/>
    <w:rsid w:val="00670F6B"/>
    <w:rsid w:val="00671187"/>
    <w:rsid w:val="006712A7"/>
    <w:rsid w:val="0067136A"/>
    <w:rsid w:val="00671E11"/>
    <w:rsid w:val="0067206B"/>
    <w:rsid w:val="00672159"/>
    <w:rsid w:val="0067215B"/>
    <w:rsid w:val="00672188"/>
    <w:rsid w:val="0067263F"/>
    <w:rsid w:val="006726A6"/>
    <w:rsid w:val="0067298E"/>
    <w:rsid w:val="00672BB3"/>
    <w:rsid w:val="00672DA8"/>
    <w:rsid w:val="00672DC2"/>
    <w:rsid w:val="00672E6E"/>
    <w:rsid w:val="00672F6F"/>
    <w:rsid w:val="0067341D"/>
    <w:rsid w:val="006734F6"/>
    <w:rsid w:val="00673674"/>
    <w:rsid w:val="0067382F"/>
    <w:rsid w:val="006738A7"/>
    <w:rsid w:val="00673B1C"/>
    <w:rsid w:val="00673D24"/>
    <w:rsid w:val="0067451A"/>
    <w:rsid w:val="00674695"/>
    <w:rsid w:val="006746B8"/>
    <w:rsid w:val="00674851"/>
    <w:rsid w:val="00674B2D"/>
    <w:rsid w:val="00674C18"/>
    <w:rsid w:val="00674FAB"/>
    <w:rsid w:val="006751AC"/>
    <w:rsid w:val="0067549A"/>
    <w:rsid w:val="006754C9"/>
    <w:rsid w:val="0067552F"/>
    <w:rsid w:val="00675884"/>
    <w:rsid w:val="006758CA"/>
    <w:rsid w:val="00675C9B"/>
    <w:rsid w:val="00675D5A"/>
    <w:rsid w:val="006761F8"/>
    <w:rsid w:val="00676223"/>
    <w:rsid w:val="006763CB"/>
    <w:rsid w:val="006763E4"/>
    <w:rsid w:val="006764A2"/>
    <w:rsid w:val="0067653C"/>
    <w:rsid w:val="00676637"/>
    <w:rsid w:val="00676685"/>
    <w:rsid w:val="0067670C"/>
    <w:rsid w:val="006768C4"/>
    <w:rsid w:val="006768EB"/>
    <w:rsid w:val="00676991"/>
    <w:rsid w:val="00676AF9"/>
    <w:rsid w:val="00676C89"/>
    <w:rsid w:val="00676D1E"/>
    <w:rsid w:val="00676E44"/>
    <w:rsid w:val="00676F48"/>
    <w:rsid w:val="00676FF8"/>
    <w:rsid w:val="00677013"/>
    <w:rsid w:val="006770F9"/>
    <w:rsid w:val="006771A2"/>
    <w:rsid w:val="00677474"/>
    <w:rsid w:val="006775A1"/>
    <w:rsid w:val="0067787B"/>
    <w:rsid w:val="00677925"/>
    <w:rsid w:val="00677969"/>
    <w:rsid w:val="00677C27"/>
    <w:rsid w:val="00677D81"/>
    <w:rsid w:val="006803ED"/>
    <w:rsid w:val="0068048F"/>
    <w:rsid w:val="006804BC"/>
    <w:rsid w:val="00680588"/>
    <w:rsid w:val="0068082F"/>
    <w:rsid w:val="00680831"/>
    <w:rsid w:val="00680EB1"/>
    <w:rsid w:val="00680F41"/>
    <w:rsid w:val="00680F57"/>
    <w:rsid w:val="006810F3"/>
    <w:rsid w:val="00681119"/>
    <w:rsid w:val="006816B2"/>
    <w:rsid w:val="006817A3"/>
    <w:rsid w:val="006818A4"/>
    <w:rsid w:val="006818FB"/>
    <w:rsid w:val="0068193D"/>
    <w:rsid w:val="00681986"/>
    <w:rsid w:val="00681EA9"/>
    <w:rsid w:val="00682594"/>
    <w:rsid w:val="0068263B"/>
    <w:rsid w:val="006826FC"/>
    <w:rsid w:val="00682837"/>
    <w:rsid w:val="00682A5B"/>
    <w:rsid w:val="00682AF4"/>
    <w:rsid w:val="00682B32"/>
    <w:rsid w:val="00682D4E"/>
    <w:rsid w:val="00682E0F"/>
    <w:rsid w:val="00682F4E"/>
    <w:rsid w:val="00682F8E"/>
    <w:rsid w:val="00682F8F"/>
    <w:rsid w:val="006833A7"/>
    <w:rsid w:val="00683849"/>
    <w:rsid w:val="006838EE"/>
    <w:rsid w:val="00683925"/>
    <w:rsid w:val="006839E2"/>
    <w:rsid w:val="00683A01"/>
    <w:rsid w:val="00683C3A"/>
    <w:rsid w:val="00683CF9"/>
    <w:rsid w:val="00683D9E"/>
    <w:rsid w:val="00683E77"/>
    <w:rsid w:val="00684308"/>
    <w:rsid w:val="006846E2"/>
    <w:rsid w:val="00684AB8"/>
    <w:rsid w:val="00684AD8"/>
    <w:rsid w:val="00684C7D"/>
    <w:rsid w:val="00684CA7"/>
    <w:rsid w:val="00684DE9"/>
    <w:rsid w:val="00684EA7"/>
    <w:rsid w:val="00684ECF"/>
    <w:rsid w:val="0068535F"/>
    <w:rsid w:val="006853D4"/>
    <w:rsid w:val="006853ED"/>
    <w:rsid w:val="006855F4"/>
    <w:rsid w:val="006857B7"/>
    <w:rsid w:val="006857DB"/>
    <w:rsid w:val="00685BD1"/>
    <w:rsid w:val="00685C37"/>
    <w:rsid w:val="00685D59"/>
    <w:rsid w:val="00685EA1"/>
    <w:rsid w:val="00685F8C"/>
    <w:rsid w:val="00685F9A"/>
    <w:rsid w:val="006861FD"/>
    <w:rsid w:val="00686295"/>
    <w:rsid w:val="00686303"/>
    <w:rsid w:val="00686400"/>
    <w:rsid w:val="00686408"/>
    <w:rsid w:val="0068647B"/>
    <w:rsid w:val="0068655E"/>
    <w:rsid w:val="00686641"/>
    <w:rsid w:val="006866CE"/>
    <w:rsid w:val="00686962"/>
    <w:rsid w:val="00686BE8"/>
    <w:rsid w:val="00686BED"/>
    <w:rsid w:val="00686CF5"/>
    <w:rsid w:val="00686D07"/>
    <w:rsid w:val="00687064"/>
    <w:rsid w:val="0068714A"/>
    <w:rsid w:val="006871A5"/>
    <w:rsid w:val="00687270"/>
    <w:rsid w:val="006873F4"/>
    <w:rsid w:val="00687557"/>
    <w:rsid w:val="006875D5"/>
    <w:rsid w:val="0068783A"/>
    <w:rsid w:val="00687A2A"/>
    <w:rsid w:val="00687A42"/>
    <w:rsid w:val="00687A8E"/>
    <w:rsid w:val="00687B60"/>
    <w:rsid w:val="00687EBF"/>
    <w:rsid w:val="00687FD2"/>
    <w:rsid w:val="0069038D"/>
    <w:rsid w:val="006903DD"/>
    <w:rsid w:val="00690662"/>
    <w:rsid w:val="00690686"/>
    <w:rsid w:val="006906FB"/>
    <w:rsid w:val="00690778"/>
    <w:rsid w:val="006907DB"/>
    <w:rsid w:val="006907E6"/>
    <w:rsid w:val="006908EB"/>
    <w:rsid w:val="0069099E"/>
    <w:rsid w:val="00690C7E"/>
    <w:rsid w:val="00690E94"/>
    <w:rsid w:val="00690EF6"/>
    <w:rsid w:val="00690F7E"/>
    <w:rsid w:val="00690F8D"/>
    <w:rsid w:val="00691071"/>
    <w:rsid w:val="006910C6"/>
    <w:rsid w:val="00691690"/>
    <w:rsid w:val="0069176C"/>
    <w:rsid w:val="00691D55"/>
    <w:rsid w:val="00691E2A"/>
    <w:rsid w:val="00691F02"/>
    <w:rsid w:val="00692270"/>
    <w:rsid w:val="006923C7"/>
    <w:rsid w:val="0069284F"/>
    <w:rsid w:val="0069288D"/>
    <w:rsid w:val="00692F68"/>
    <w:rsid w:val="006930D8"/>
    <w:rsid w:val="00693380"/>
    <w:rsid w:val="00693542"/>
    <w:rsid w:val="0069367B"/>
    <w:rsid w:val="006936CE"/>
    <w:rsid w:val="00693B02"/>
    <w:rsid w:val="00693B2C"/>
    <w:rsid w:val="00693B75"/>
    <w:rsid w:val="00693B92"/>
    <w:rsid w:val="00693F5A"/>
    <w:rsid w:val="00694270"/>
    <w:rsid w:val="00694303"/>
    <w:rsid w:val="0069451D"/>
    <w:rsid w:val="006945A5"/>
    <w:rsid w:val="0069463B"/>
    <w:rsid w:val="0069466A"/>
    <w:rsid w:val="006947FF"/>
    <w:rsid w:val="00694968"/>
    <w:rsid w:val="00694A62"/>
    <w:rsid w:val="00694AAD"/>
    <w:rsid w:val="00694C3E"/>
    <w:rsid w:val="00694D7C"/>
    <w:rsid w:val="00695053"/>
    <w:rsid w:val="006950DE"/>
    <w:rsid w:val="0069538F"/>
    <w:rsid w:val="00695470"/>
    <w:rsid w:val="00695E9B"/>
    <w:rsid w:val="00695F8B"/>
    <w:rsid w:val="00695FF1"/>
    <w:rsid w:val="00696167"/>
    <w:rsid w:val="006961EE"/>
    <w:rsid w:val="00696209"/>
    <w:rsid w:val="00696309"/>
    <w:rsid w:val="0069641B"/>
    <w:rsid w:val="0069643D"/>
    <w:rsid w:val="00696609"/>
    <w:rsid w:val="00696709"/>
    <w:rsid w:val="00696BE0"/>
    <w:rsid w:val="00696E51"/>
    <w:rsid w:val="0069722A"/>
    <w:rsid w:val="0069738F"/>
    <w:rsid w:val="006973F6"/>
    <w:rsid w:val="006975A7"/>
    <w:rsid w:val="0069775B"/>
    <w:rsid w:val="00697A27"/>
    <w:rsid w:val="00697C2D"/>
    <w:rsid w:val="00697CB4"/>
    <w:rsid w:val="00697CFE"/>
    <w:rsid w:val="006A02A3"/>
    <w:rsid w:val="006A054C"/>
    <w:rsid w:val="006A0A36"/>
    <w:rsid w:val="006A0D81"/>
    <w:rsid w:val="006A0DF4"/>
    <w:rsid w:val="006A0EE6"/>
    <w:rsid w:val="006A0EF5"/>
    <w:rsid w:val="006A0F31"/>
    <w:rsid w:val="006A0FAA"/>
    <w:rsid w:val="006A15CD"/>
    <w:rsid w:val="006A164D"/>
    <w:rsid w:val="006A1848"/>
    <w:rsid w:val="006A1A50"/>
    <w:rsid w:val="006A1A90"/>
    <w:rsid w:val="006A1C05"/>
    <w:rsid w:val="006A1D26"/>
    <w:rsid w:val="006A1DA7"/>
    <w:rsid w:val="006A1EFC"/>
    <w:rsid w:val="006A216A"/>
    <w:rsid w:val="006A21AB"/>
    <w:rsid w:val="006A2356"/>
    <w:rsid w:val="006A236B"/>
    <w:rsid w:val="006A26EA"/>
    <w:rsid w:val="006A2A51"/>
    <w:rsid w:val="006A2DD7"/>
    <w:rsid w:val="006A2E14"/>
    <w:rsid w:val="006A2E9F"/>
    <w:rsid w:val="006A2FDE"/>
    <w:rsid w:val="006A2FE9"/>
    <w:rsid w:val="006A308F"/>
    <w:rsid w:val="006A30C0"/>
    <w:rsid w:val="006A3248"/>
    <w:rsid w:val="006A32B1"/>
    <w:rsid w:val="006A3375"/>
    <w:rsid w:val="006A3441"/>
    <w:rsid w:val="006A353E"/>
    <w:rsid w:val="006A359F"/>
    <w:rsid w:val="006A3643"/>
    <w:rsid w:val="006A37F6"/>
    <w:rsid w:val="006A38FA"/>
    <w:rsid w:val="006A3A9B"/>
    <w:rsid w:val="006A3C6B"/>
    <w:rsid w:val="006A3E30"/>
    <w:rsid w:val="006A3F3C"/>
    <w:rsid w:val="006A3F9E"/>
    <w:rsid w:val="006A41AA"/>
    <w:rsid w:val="006A441B"/>
    <w:rsid w:val="006A4557"/>
    <w:rsid w:val="006A458B"/>
    <w:rsid w:val="006A47C8"/>
    <w:rsid w:val="006A4841"/>
    <w:rsid w:val="006A4A6A"/>
    <w:rsid w:val="006A4A97"/>
    <w:rsid w:val="006A4C03"/>
    <w:rsid w:val="006A4DA3"/>
    <w:rsid w:val="006A4DBB"/>
    <w:rsid w:val="006A4E28"/>
    <w:rsid w:val="006A4E83"/>
    <w:rsid w:val="006A4FDB"/>
    <w:rsid w:val="006A5443"/>
    <w:rsid w:val="006A5458"/>
    <w:rsid w:val="006A577E"/>
    <w:rsid w:val="006A587A"/>
    <w:rsid w:val="006A59CB"/>
    <w:rsid w:val="006A5AA0"/>
    <w:rsid w:val="006A5C35"/>
    <w:rsid w:val="006A5D6D"/>
    <w:rsid w:val="006A5E1B"/>
    <w:rsid w:val="006A63E9"/>
    <w:rsid w:val="006A68AF"/>
    <w:rsid w:val="006A6A1D"/>
    <w:rsid w:val="006A709B"/>
    <w:rsid w:val="006A7128"/>
    <w:rsid w:val="006A7274"/>
    <w:rsid w:val="006A728F"/>
    <w:rsid w:val="006A72E3"/>
    <w:rsid w:val="006A7858"/>
    <w:rsid w:val="006A798E"/>
    <w:rsid w:val="006A7C27"/>
    <w:rsid w:val="006A7DEC"/>
    <w:rsid w:val="006A7FFB"/>
    <w:rsid w:val="006B034D"/>
    <w:rsid w:val="006B05A2"/>
    <w:rsid w:val="006B0A41"/>
    <w:rsid w:val="006B0A88"/>
    <w:rsid w:val="006B0AC8"/>
    <w:rsid w:val="006B0C0C"/>
    <w:rsid w:val="006B0D58"/>
    <w:rsid w:val="006B0E9E"/>
    <w:rsid w:val="006B0F63"/>
    <w:rsid w:val="006B11C1"/>
    <w:rsid w:val="006B11CD"/>
    <w:rsid w:val="006B149F"/>
    <w:rsid w:val="006B1583"/>
    <w:rsid w:val="006B1653"/>
    <w:rsid w:val="006B1848"/>
    <w:rsid w:val="006B1877"/>
    <w:rsid w:val="006B18AA"/>
    <w:rsid w:val="006B1AF0"/>
    <w:rsid w:val="006B1BC0"/>
    <w:rsid w:val="006B1EBB"/>
    <w:rsid w:val="006B1F15"/>
    <w:rsid w:val="006B2198"/>
    <w:rsid w:val="006B2238"/>
    <w:rsid w:val="006B26C6"/>
    <w:rsid w:val="006B27DF"/>
    <w:rsid w:val="006B2801"/>
    <w:rsid w:val="006B2B93"/>
    <w:rsid w:val="006B2BE2"/>
    <w:rsid w:val="006B2D83"/>
    <w:rsid w:val="006B2DFF"/>
    <w:rsid w:val="006B2F09"/>
    <w:rsid w:val="006B30F7"/>
    <w:rsid w:val="006B30F9"/>
    <w:rsid w:val="006B31BE"/>
    <w:rsid w:val="006B3459"/>
    <w:rsid w:val="006B3879"/>
    <w:rsid w:val="006B3AAE"/>
    <w:rsid w:val="006B3B75"/>
    <w:rsid w:val="006B3C2A"/>
    <w:rsid w:val="006B3C70"/>
    <w:rsid w:val="006B4056"/>
    <w:rsid w:val="006B40F6"/>
    <w:rsid w:val="006B4422"/>
    <w:rsid w:val="006B4475"/>
    <w:rsid w:val="006B456F"/>
    <w:rsid w:val="006B45D2"/>
    <w:rsid w:val="006B5045"/>
    <w:rsid w:val="006B5056"/>
    <w:rsid w:val="006B54F5"/>
    <w:rsid w:val="006B5781"/>
    <w:rsid w:val="006B5792"/>
    <w:rsid w:val="006B579F"/>
    <w:rsid w:val="006B5801"/>
    <w:rsid w:val="006B5858"/>
    <w:rsid w:val="006B5A61"/>
    <w:rsid w:val="006B6263"/>
    <w:rsid w:val="006B6411"/>
    <w:rsid w:val="006B650B"/>
    <w:rsid w:val="006B6677"/>
    <w:rsid w:val="006B693E"/>
    <w:rsid w:val="006B6977"/>
    <w:rsid w:val="006B69B1"/>
    <w:rsid w:val="006B6BCA"/>
    <w:rsid w:val="006B6BEA"/>
    <w:rsid w:val="006B6CBE"/>
    <w:rsid w:val="006B7037"/>
    <w:rsid w:val="006B7339"/>
    <w:rsid w:val="006B7766"/>
    <w:rsid w:val="006B7AC1"/>
    <w:rsid w:val="006B7AD4"/>
    <w:rsid w:val="006B7CE8"/>
    <w:rsid w:val="006B7DB6"/>
    <w:rsid w:val="006B7E5A"/>
    <w:rsid w:val="006B7F0C"/>
    <w:rsid w:val="006C00F1"/>
    <w:rsid w:val="006C044B"/>
    <w:rsid w:val="006C057C"/>
    <w:rsid w:val="006C0636"/>
    <w:rsid w:val="006C0738"/>
    <w:rsid w:val="006C07EE"/>
    <w:rsid w:val="006C088C"/>
    <w:rsid w:val="006C0925"/>
    <w:rsid w:val="006C0A09"/>
    <w:rsid w:val="006C0C52"/>
    <w:rsid w:val="006C0D5B"/>
    <w:rsid w:val="006C0DF6"/>
    <w:rsid w:val="006C0E09"/>
    <w:rsid w:val="006C0EA6"/>
    <w:rsid w:val="006C1065"/>
    <w:rsid w:val="006C108E"/>
    <w:rsid w:val="006C119E"/>
    <w:rsid w:val="006C1224"/>
    <w:rsid w:val="006C137B"/>
    <w:rsid w:val="006C151F"/>
    <w:rsid w:val="006C15B5"/>
    <w:rsid w:val="006C1649"/>
    <w:rsid w:val="006C1760"/>
    <w:rsid w:val="006C17A9"/>
    <w:rsid w:val="006C17F5"/>
    <w:rsid w:val="006C193A"/>
    <w:rsid w:val="006C19C5"/>
    <w:rsid w:val="006C1ABF"/>
    <w:rsid w:val="006C1B61"/>
    <w:rsid w:val="006C1C6D"/>
    <w:rsid w:val="006C1D3E"/>
    <w:rsid w:val="006C1D66"/>
    <w:rsid w:val="006C1FD1"/>
    <w:rsid w:val="006C2052"/>
    <w:rsid w:val="006C20A6"/>
    <w:rsid w:val="006C21A1"/>
    <w:rsid w:val="006C21EA"/>
    <w:rsid w:val="006C2418"/>
    <w:rsid w:val="006C2436"/>
    <w:rsid w:val="006C25C6"/>
    <w:rsid w:val="006C278B"/>
    <w:rsid w:val="006C2A38"/>
    <w:rsid w:val="006C2A3D"/>
    <w:rsid w:val="006C2AA7"/>
    <w:rsid w:val="006C2BF7"/>
    <w:rsid w:val="006C2C1B"/>
    <w:rsid w:val="006C2C77"/>
    <w:rsid w:val="006C2CFC"/>
    <w:rsid w:val="006C2D19"/>
    <w:rsid w:val="006C2FF9"/>
    <w:rsid w:val="006C31AF"/>
    <w:rsid w:val="006C3883"/>
    <w:rsid w:val="006C3A4A"/>
    <w:rsid w:val="006C3ABE"/>
    <w:rsid w:val="006C3B2D"/>
    <w:rsid w:val="006C3BD8"/>
    <w:rsid w:val="006C3D60"/>
    <w:rsid w:val="006C3F55"/>
    <w:rsid w:val="006C3FC9"/>
    <w:rsid w:val="006C4106"/>
    <w:rsid w:val="006C4188"/>
    <w:rsid w:val="006C4278"/>
    <w:rsid w:val="006C44EF"/>
    <w:rsid w:val="006C4542"/>
    <w:rsid w:val="006C46A4"/>
    <w:rsid w:val="006C46D5"/>
    <w:rsid w:val="006C4822"/>
    <w:rsid w:val="006C4825"/>
    <w:rsid w:val="006C4AA0"/>
    <w:rsid w:val="006C4C4B"/>
    <w:rsid w:val="006C5056"/>
    <w:rsid w:val="006C51A7"/>
    <w:rsid w:val="006C51F8"/>
    <w:rsid w:val="006C568F"/>
    <w:rsid w:val="006C56BD"/>
    <w:rsid w:val="006C57DE"/>
    <w:rsid w:val="006C5849"/>
    <w:rsid w:val="006C5A12"/>
    <w:rsid w:val="006C5E9F"/>
    <w:rsid w:val="006C5F89"/>
    <w:rsid w:val="006C62FE"/>
    <w:rsid w:val="006C65D5"/>
    <w:rsid w:val="006C66AA"/>
    <w:rsid w:val="006C6756"/>
    <w:rsid w:val="006C6B07"/>
    <w:rsid w:val="006C70AA"/>
    <w:rsid w:val="006C71BB"/>
    <w:rsid w:val="006C71C6"/>
    <w:rsid w:val="006C7451"/>
    <w:rsid w:val="006C7675"/>
    <w:rsid w:val="006C7829"/>
    <w:rsid w:val="006C7853"/>
    <w:rsid w:val="006C7A97"/>
    <w:rsid w:val="006C7C97"/>
    <w:rsid w:val="006C7CA3"/>
    <w:rsid w:val="006C7D48"/>
    <w:rsid w:val="006C7FBE"/>
    <w:rsid w:val="006D0379"/>
    <w:rsid w:val="006D03E4"/>
    <w:rsid w:val="006D0555"/>
    <w:rsid w:val="006D0592"/>
    <w:rsid w:val="006D09E9"/>
    <w:rsid w:val="006D0BA5"/>
    <w:rsid w:val="006D0E05"/>
    <w:rsid w:val="006D0E82"/>
    <w:rsid w:val="006D107E"/>
    <w:rsid w:val="006D118F"/>
    <w:rsid w:val="006D1343"/>
    <w:rsid w:val="006D13DE"/>
    <w:rsid w:val="006D1A06"/>
    <w:rsid w:val="006D1C97"/>
    <w:rsid w:val="006D1DC4"/>
    <w:rsid w:val="006D1E3E"/>
    <w:rsid w:val="006D1EC3"/>
    <w:rsid w:val="006D1ED1"/>
    <w:rsid w:val="006D21A3"/>
    <w:rsid w:val="006D21C7"/>
    <w:rsid w:val="006D2722"/>
    <w:rsid w:val="006D2926"/>
    <w:rsid w:val="006D2CF9"/>
    <w:rsid w:val="006D2CFE"/>
    <w:rsid w:val="006D2DFD"/>
    <w:rsid w:val="006D2E5D"/>
    <w:rsid w:val="006D31BC"/>
    <w:rsid w:val="006D33B4"/>
    <w:rsid w:val="006D341D"/>
    <w:rsid w:val="006D3572"/>
    <w:rsid w:val="006D36B3"/>
    <w:rsid w:val="006D36B8"/>
    <w:rsid w:val="006D36D1"/>
    <w:rsid w:val="006D3836"/>
    <w:rsid w:val="006D3865"/>
    <w:rsid w:val="006D3882"/>
    <w:rsid w:val="006D39EE"/>
    <w:rsid w:val="006D3A3E"/>
    <w:rsid w:val="006D3CFB"/>
    <w:rsid w:val="006D3D00"/>
    <w:rsid w:val="006D3F38"/>
    <w:rsid w:val="006D3FD3"/>
    <w:rsid w:val="006D41AB"/>
    <w:rsid w:val="006D42A3"/>
    <w:rsid w:val="006D4570"/>
    <w:rsid w:val="006D45BB"/>
    <w:rsid w:val="006D4697"/>
    <w:rsid w:val="006D47E8"/>
    <w:rsid w:val="006D4A24"/>
    <w:rsid w:val="006D4B74"/>
    <w:rsid w:val="006D4BBD"/>
    <w:rsid w:val="006D5334"/>
    <w:rsid w:val="006D5676"/>
    <w:rsid w:val="006D58CC"/>
    <w:rsid w:val="006D5BBF"/>
    <w:rsid w:val="006D6052"/>
    <w:rsid w:val="006D62E3"/>
    <w:rsid w:val="006D63B9"/>
    <w:rsid w:val="006D6485"/>
    <w:rsid w:val="006D6650"/>
    <w:rsid w:val="006D6665"/>
    <w:rsid w:val="006D67FC"/>
    <w:rsid w:val="006D67FF"/>
    <w:rsid w:val="006D6977"/>
    <w:rsid w:val="006D6A56"/>
    <w:rsid w:val="006D6C90"/>
    <w:rsid w:val="006D70C9"/>
    <w:rsid w:val="006D7150"/>
    <w:rsid w:val="006D7196"/>
    <w:rsid w:val="006D7198"/>
    <w:rsid w:val="006D7211"/>
    <w:rsid w:val="006D729D"/>
    <w:rsid w:val="006D74DE"/>
    <w:rsid w:val="006D7779"/>
    <w:rsid w:val="006D7DB3"/>
    <w:rsid w:val="006D7FFD"/>
    <w:rsid w:val="006E001D"/>
    <w:rsid w:val="006E0127"/>
    <w:rsid w:val="006E039E"/>
    <w:rsid w:val="006E04BD"/>
    <w:rsid w:val="006E054E"/>
    <w:rsid w:val="006E0AF4"/>
    <w:rsid w:val="006E0B13"/>
    <w:rsid w:val="006E0BB3"/>
    <w:rsid w:val="006E0BDC"/>
    <w:rsid w:val="006E0D30"/>
    <w:rsid w:val="006E0E2C"/>
    <w:rsid w:val="006E0EF2"/>
    <w:rsid w:val="006E10A2"/>
    <w:rsid w:val="006E1163"/>
    <w:rsid w:val="006E11D5"/>
    <w:rsid w:val="006E12F2"/>
    <w:rsid w:val="006E13D1"/>
    <w:rsid w:val="006E1416"/>
    <w:rsid w:val="006E180C"/>
    <w:rsid w:val="006E1F30"/>
    <w:rsid w:val="006E20BA"/>
    <w:rsid w:val="006E22A7"/>
    <w:rsid w:val="006E2540"/>
    <w:rsid w:val="006E26A8"/>
    <w:rsid w:val="006E2743"/>
    <w:rsid w:val="006E2842"/>
    <w:rsid w:val="006E2CB8"/>
    <w:rsid w:val="006E2DC1"/>
    <w:rsid w:val="006E3139"/>
    <w:rsid w:val="006E317C"/>
    <w:rsid w:val="006E321D"/>
    <w:rsid w:val="006E32CD"/>
    <w:rsid w:val="006E32FB"/>
    <w:rsid w:val="006E36E0"/>
    <w:rsid w:val="006E38A3"/>
    <w:rsid w:val="006E3930"/>
    <w:rsid w:val="006E3CF8"/>
    <w:rsid w:val="006E3D07"/>
    <w:rsid w:val="006E3D74"/>
    <w:rsid w:val="006E3F70"/>
    <w:rsid w:val="006E421D"/>
    <w:rsid w:val="006E44AB"/>
    <w:rsid w:val="006E470E"/>
    <w:rsid w:val="006E4717"/>
    <w:rsid w:val="006E49DE"/>
    <w:rsid w:val="006E4A52"/>
    <w:rsid w:val="006E4A61"/>
    <w:rsid w:val="006E4B5B"/>
    <w:rsid w:val="006E507D"/>
    <w:rsid w:val="006E50C2"/>
    <w:rsid w:val="006E51D0"/>
    <w:rsid w:val="006E52A1"/>
    <w:rsid w:val="006E52F2"/>
    <w:rsid w:val="006E547C"/>
    <w:rsid w:val="006E54FC"/>
    <w:rsid w:val="006E5509"/>
    <w:rsid w:val="006E5537"/>
    <w:rsid w:val="006E553D"/>
    <w:rsid w:val="006E5648"/>
    <w:rsid w:val="006E5AAD"/>
    <w:rsid w:val="006E5AED"/>
    <w:rsid w:val="006E5D6C"/>
    <w:rsid w:val="006E5D71"/>
    <w:rsid w:val="006E647B"/>
    <w:rsid w:val="006E65D0"/>
    <w:rsid w:val="006E6693"/>
    <w:rsid w:val="006E671C"/>
    <w:rsid w:val="006E685D"/>
    <w:rsid w:val="006E699E"/>
    <w:rsid w:val="006E6A0C"/>
    <w:rsid w:val="006E6A73"/>
    <w:rsid w:val="006E6AB2"/>
    <w:rsid w:val="006E6BA3"/>
    <w:rsid w:val="006E6CE2"/>
    <w:rsid w:val="006E6D45"/>
    <w:rsid w:val="006E6EFD"/>
    <w:rsid w:val="006E6FFE"/>
    <w:rsid w:val="006E72E1"/>
    <w:rsid w:val="006E7502"/>
    <w:rsid w:val="006E7535"/>
    <w:rsid w:val="006E77B4"/>
    <w:rsid w:val="006E7850"/>
    <w:rsid w:val="006E7BB0"/>
    <w:rsid w:val="006E7DE3"/>
    <w:rsid w:val="006F0077"/>
    <w:rsid w:val="006F0161"/>
    <w:rsid w:val="006F0200"/>
    <w:rsid w:val="006F0214"/>
    <w:rsid w:val="006F02C5"/>
    <w:rsid w:val="006F038E"/>
    <w:rsid w:val="006F0426"/>
    <w:rsid w:val="006F0663"/>
    <w:rsid w:val="006F0672"/>
    <w:rsid w:val="006F076B"/>
    <w:rsid w:val="006F085C"/>
    <w:rsid w:val="006F08B1"/>
    <w:rsid w:val="006F0B03"/>
    <w:rsid w:val="006F0C40"/>
    <w:rsid w:val="006F0EC0"/>
    <w:rsid w:val="006F11B2"/>
    <w:rsid w:val="006F123E"/>
    <w:rsid w:val="006F1386"/>
    <w:rsid w:val="006F1554"/>
    <w:rsid w:val="006F228B"/>
    <w:rsid w:val="006F27C2"/>
    <w:rsid w:val="006F283E"/>
    <w:rsid w:val="006F2866"/>
    <w:rsid w:val="006F2ACF"/>
    <w:rsid w:val="006F2CAC"/>
    <w:rsid w:val="006F2D22"/>
    <w:rsid w:val="006F2E04"/>
    <w:rsid w:val="006F2EF1"/>
    <w:rsid w:val="006F310D"/>
    <w:rsid w:val="006F32B4"/>
    <w:rsid w:val="006F34FC"/>
    <w:rsid w:val="006F3589"/>
    <w:rsid w:val="006F35F8"/>
    <w:rsid w:val="006F364C"/>
    <w:rsid w:val="006F364D"/>
    <w:rsid w:val="006F3752"/>
    <w:rsid w:val="006F375C"/>
    <w:rsid w:val="006F387A"/>
    <w:rsid w:val="006F3ADC"/>
    <w:rsid w:val="006F3D5B"/>
    <w:rsid w:val="006F3DC8"/>
    <w:rsid w:val="006F4126"/>
    <w:rsid w:val="006F426C"/>
    <w:rsid w:val="006F4327"/>
    <w:rsid w:val="006F481A"/>
    <w:rsid w:val="006F48DA"/>
    <w:rsid w:val="006F4BF7"/>
    <w:rsid w:val="006F4C04"/>
    <w:rsid w:val="006F4C5D"/>
    <w:rsid w:val="006F4E40"/>
    <w:rsid w:val="006F52AF"/>
    <w:rsid w:val="006F52F2"/>
    <w:rsid w:val="006F56CD"/>
    <w:rsid w:val="006F5874"/>
    <w:rsid w:val="006F5888"/>
    <w:rsid w:val="006F595A"/>
    <w:rsid w:val="006F5B1D"/>
    <w:rsid w:val="006F5B29"/>
    <w:rsid w:val="006F5D41"/>
    <w:rsid w:val="006F5F0A"/>
    <w:rsid w:val="006F5F0B"/>
    <w:rsid w:val="006F5FCA"/>
    <w:rsid w:val="006F601D"/>
    <w:rsid w:val="006F63D1"/>
    <w:rsid w:val="006F64A4"/>
    <w:rsid w:val="006F64CD"/>
    <w:rsid w:val="006F64D5"/>
    <w:rsid w:val="006F6513"/>
    <w:rsid w:val="006F670F"/>
    <w:rsid w:val="006F6E61"/>
    <w:rsid w:val="006F6E63"/>
    <w:rsid w:val="006F6E6E"/>
    <w:rsid w:val="006F6E99"/>
    <w:rsid w:val="006F6ED3"/>
    <w:rsid w:val="006F7003"/>
    <w:rsid w:val="006F7361"/>
    <w:rsid w:val="006F77D9"/>
    <w:rsid w:val="006F7818"/>
    <w:rsid w:val="006F7826"/>
    <w:rsid w:val="006F798C"/>
    <w:rsid w:val="006F7A46"/>
    <w:rsid w:val="006F7B2B"/>
    <w:rsid w:val="006F7D26"/>
    <w:rsid w:val="006F7ECD"/>
    <w:rsid w:val="006F7EE7"/>
    <w:rsid w:val="00700011"/>
    <w:rsid w:val="00700038"/>
    <w:rsid w:val="007000F6"/>
    <w:rsid w:val="00700297"/>
    <w:rsid w:val="007003C4"/>
    <w:rsid w:val="007004E7"/>
    <w:rsid w:val="00700503"/>
    <w:rsid w:val="00700802"/>
    <w:rsid w:val="0070080F"/>
    <w:rsid w:val="00700A57"/>
    <w:rsid w:val="00700AB7"/>
    <w:rsid w:val="00700FD0"/>
    <w:rsid w:val="007012DE"/>
    <w:rsid w:val="007013CA"/>
    <w:rsid w:val="007013E1"/>
    <w:rsid w:val="007017B4"/>
    <w:rsid w:val="00701865"/>
    <w:rsid w:val="00701A26"/>
    <w:rsid w:val="00701AF0"/>
    <w:rsid w:val="00701CA3"/>
    <w:rsid w:val="00701CE5"/>
    <w:rsid w:val="00701D5F"/>
    <w:rsid w:val="00701E38"/>
    <w:rsid w:val="00701ED3"/>
    <w:rsid w:val="0070213E"/>
    <w:rsid w:val="0070234D"/>
    <w:rsid w:val="007023A3"/>
    <w:rsid w:val="007027A1"/>
    <w:rsid w:val="0070284F"/>
    <w:rsid w:val="00702A8A"/>
    <w:rsid w:val="00702C36"/>
    <w:rsid w:val="00702D34"/>
    <w:rsid w:val="00702FC8"/>
    <w:rsid w:val="007030B4"/>
    <w:rsid w:val="0070320C"/>
    <w:rsid w:val="007034CE"/>
    <w:rsid w:val="00703547"/>
    <w:rsid w:val="00703703"/>
    <w:rsid w:val="00703747"/>
    <w:rsid w:val="00703770"/>
    <w:rsid w:val="0070396B"/>
    <w:rsid w:val="007039B3"/>
    <w:rsid w:val="00703A4A"/>
    <w:rsid w:val="00703A9D"/>
    <w:rsid w:val="00703B61"/>
    <w:rsid w:val="00703C0A"/>
    <w:rsid w:val="00703C3C"/>
    <w:rsid w:val="007041A2"/>
    <w:rsid w:val="00704416"/>
    <w:rsid w:val="0070444E"/>
    <w:rsid w:val="0070450C"/>
    <w:rsid w:val="007046FF"/>
    <w:rsid w:val="00704B40"/>
    <w:rsid w:val="00704C17"/>
    <w:rsid w:val="00704E59"/>
    <w:rsid w:val="007058A3"/>
    <w:rsid w:val="00705982"/>
    <w:rsid w:val="007059EC"/>
    <w:rsid w:val="007059ED"/>
    <w:rsid w:val="00705B2A"/>
    <w:rsid w:val="00705D03"/>
    <w:rsid w:val="00705DB4"/>
    <w:rsid w:val="00705F36"/>
    <w:rsid w:val="0070631C"/>
    <w:rsid w:val="0070635B"/>
    <w:rsid w:val="00706565"/>
    <w:rsid w:val="00706627"/>
    <w:rsid w:val="0070665C"/>
    <w:rsid w:val="00706796"/>
    <w:rsid w:val="00706973"/>
    <w:rsid w:val="007069CC"/>
    <w:rsid w:val="00706A5C"/>
    <w:rsid w:val="00706B13"/>
    <w:rsid w:val="00706B43"/>
    <w:rsid w:val="00706D12"/>
    <w:rsid w:val="00706F93"/>
    <w:rsid w:val="00707046"/>
    <w:rsid w:val="00707071"/>
    <w:rsid w:val="007071C7"/>
    <w:rsid w:val="007074EC"/>
    <w:rsid w:val="00707503"/>
    <w:rsid w:val="0070756B"/>
    <w:rsid w:val="007077E9"/>
    <w:rsid w:val="0070792F"/>
    <w:rsid w:val="00707A0A"/>
    <w:rsid w:val="00707A3A"/>
    <w:rsid w:val="00707A3C"/>
    <w:rsid w:val="00707D6F"/>
    <w:rsid w:val="00707F36"/>
    <w:rsid w:val="007104FA"/>
    <w:rsid w:val="0071054B"/>
    <w:rsid w:val="00710BCC"/>
    <w:rsid w:val="00710C24"/>
    <w:rsid w:val="00710D11"/>
    <w:rsid w:val="00710F3A"/>
    <w:rsid w:val="007111DA"/>
    <w:rsid w:val="00711804"/>
    <w:rsid w:val="00711A89"/>
    <w:rsid w:val="00711AED"/>
    <w:rsid w:val="00711B48"/>
    <w:rsid w:val="00711B77"/>
    <w:rsid w:val="00711BF2"/>
    <w:rsid w:val="00711DA0"/>
    <w:rsid w:val="00711DDA"/>
    <w:rsid w:val="00711E13"/>
    <w:rsid w:val="00711FB6"/>
    <w:rsid w:val="007120BA"/>
    <w:rsid w:val="007120D6"/>
    <w:rsid w:val="00712115"/>
    <w:rsid w:val="00712158"/>
    <w:rsid w:val="00712765"/>
    <w:rsid w:val="0071289E"/>
    <w:rsid w:val="007128D6"/>
    <w:rsid w:val="0071295E"/>
    <w:rsid w:val="00712EDA"/>
    <w:rsid w:val="007130C0"/>
    <w:rsid w:val="007135E0"/>
    <w:rsid w:val="0071381C"/>
    <w:rsid w:val="0071387A"/>
    <w:rsid w:val="0071388D"/>
    <w:rsid w:val="007139CF"/>
    <w:rsid w:val="00713ABA"/>
    <w:rsid w:val="00713BB2"/>
    <w:rsid w:val="00713C85"/>
    <w:rsid w:val="00713F4C"/>
    <w:rsid w:val="00713FC6"/>
    <w:rsid w:val="00714028"/>
    <w:rsid w:val="007140B0"/>
    <w:rsid w:val="00714124"/>
    <w:rsid w:val="007142AC"/>
    <w:rsid w:val="00714554"/>
    <w:rsid w:val="007149FB"/>
    <w:rsid w:val="00714AE2"/>
    <w:rsid w:val="00714B2E"/>
    <w:rsid w:val="00714DA2"/>
    <w:rsid w:val="00714EE0"/>
    <w:rsid w:val="0071513E"/>
    <w:rsid w:val="007151A8"/>
    <w:rsid w:val="007152C6"/>
    <w:rsid w:val="00715620"/>
    <w:rsid w:val="00715B3C"/>
    <w:rsid w:val="00715B85"/>
    <w:rsid w:val="00715B9D"/>
    <w:rsid w:val="00715C88"/>
    <w:rsid w:val="00715E35"/>
    <w:rsid w:val="00716184"/>
    <w:rsid w:val="007162D8"/>
    <w:rsid w:val="00716494"/>
    <w:rsid w:val="00716539"/>
    <w:rsid w:val="007166FF"/>
    <w:rsid w:val="00716751"/>
    <w:rsid w:val="00716C8C"/>
    <w:rsid w:val="00716E01"/>
    <w:rsid w:val="0071705B"/>
    <w:rsid w:val="0071720E"/>
    <w:rsid w:val="007172DB"/>
    <w:rsid w:val="0071761E"/>
    <w:rsid w:val="00717673"/>
    <w:rsid w:val="00717728"/>
    <w:rsid w:val="00717A27"/>
    <w:rsid w:val="00717BB5"/>
    <w:rsid w:val="00717C5C"/>
    <w:rsid w:val="00717F13"/>
    <w:rsid w:val="00717FA1"/>
    <w:rsid w:val="00720023"/>
    <w:rsid w:val="0072019D"/>
    <w:rsid w:val="007201C9"/>
    <w:rsid w:val="0072023F"/>
    <w:rsid w:val="00720723"/>
    <w:rsid w:val="00720965"/>
    <w:rsid w:val="0072102E"/>
    <w:rsid w:val="0072112C"/>
    <w:rsid w:val="00721145"/>
    <w:rsid w:val="00721240"/>
    <w:rsid w:val="007212BB"/>
    <w:rsid w:val="007212ED"/>
    <w:rsid w:val="0072140A"/>
    <w:rsid w:val="00721613"/>
    <w:rsid w:val="00721615"/>
    <w:rsid w:val="0072187B"/>
    <w:rsid w:val="007219FF"/>
    <w:rsid w:val="00721DA9"/>
    <w:rsid w:val="00721F2F"/>
    <w:rsid w:val="0072209C"/>
    <w:rsid w:val="007222F6"/>
    <w:rsid w:val="0072256E"/>
    <w:rsid w:val="0072262E"/>
    <w:rsid w:val="007229D1"/>
    <w:rsid w:val="007229DD"/>
    <w:rsid w:val="00722B62"/>
    <w:rsid w:val="00722C6E"/>
    <w:rsid w:val="00722E89"/>
    <w:rsid w:val="0072313E"/>
    <w:rsid w:val="00723254"/>
    <w:rsid w:val="00723436"/>
    <w:rsid w:val="00723794"/>
    <w:rsid w:val="0072387E"/>
    <w:rsid w:val="00723BC0"/>
    <w:rsid w:val="00723BD3"/>
    <w:rsid w:val="00723C0E"/>
    <w:rsid w:val="00723C15"/>
    <w:rsid w:val="00723C43"/>
    <w:rsid w:val="00723CFA"/>
    <w:rsid w:val="00723E57"/>
    <w:rsid w:val="007241A4"/>
    <w:rsid w:val="00724214"/>
    <w:rsid w:val="007244AC"/>
    <w:rsid w:val="007245F2"/>
    <w:rsid w:val="00724617"/>
    <w:rsid w:val="0072493C"/>
    <w:rsid w:val="007249A7"/>
    <w:rsid w:val="007249DE"/>
    <w:rsid w:val="00724B19"/>
    <w:rsid w:val="00724D17"/>
    <w:rsid w:val="007252BB"/>
    <w:rsid w:val="0072534D"/>
    <w:rsid w:val="007253FC"/>
    <w:rsid w:val="00725709"/>
    <w:rsid w:val="00725A82"/>
    <w:rsid w:val="00725DAE"/>
    <w:rsid w:val="007260C0"/>
    <w:rsid w:val="007260FA"/>
    <w:rsid w:val="007261EC"/>
    <w:rsid w:val="007262BB"/>
    <w:rsid w:val="00726408"/>
    <w:rsid w:val="007265F3"/>
    <w:rsid w:val="0072676B"/>
    <w:rsid w:val="007267CF"/>
    <w:rsid w:val="00726925"/>
    <w:rsid w:val="00726962"/>
    <w:rsid w:val="00726B11"/>
    <w:rsid w:val="00726C45"/>
    <w:rsid w:val="00726C51"/>
    <w:rsid w:val="00726C8B"/>
    <w:rsid w:val="00726FCE"/>
    <w:rsid w:val="00726FFF"/>
    <w:rsid w:val="0072700A"/>
    <w:rsid w:val="007270E9"/>
    <w:rsid w:val="00727693"/>
    <w:rsid w:val="00727C90"/>
    <w:rsid w:val="00727D26"/>
    <w:rsid w:val="00727D41"/>
    <w:rsid w:val="00727F52"/>
    <w:rsid w:val="00727FA0"/>
    <w:rsid w:val="007301CA"/>
    <w:rsid w:val="007307F6"/>
    <w:rsid w:val="007308B4"/>
    <w:rsid w:val="0073096E"/>
    <w:rsid w:val="00730AE0"/>
    <w:rsid w:val="00730D0C"/>
    <w:rsid w:val="00730F62"/>
    <w:rsid w:val="00731098"/>
    <w:rsid w:val="0073119D"/>
    <w:rsid w:val="00731433"/>
    <w:rsid w:val="007316DD"/>
    <w:rsid w:val="007317FB"/>
    <w:rsid w:val="00731885"/>
    <w:rsid w:val="007318A1"/>
    <w:rsid w:val="00731953"/>
    <w:rsid w:val="00731DCD"/>
    <w:rsid w:val="00731E05"/>
    <w:rsid w:val="00731E54"/>
    <w:rsid w:val="00731F6A"/>
    <w:rsid w:val="0073207B"/>
    <w:rsid w:val="007320FA"/>
    <w:rsid w:val="00732141"/>
    <w:rsid w:val="007322B0"/>
    <w:rsid w:val="007323A2"/>
    <w:rsid w:val="007325F1"/>
    <w:rsid w:val="007326A3"/>
    <w:rsid w:val="00732813"/>
    <w:rsid w:val="0073289A"/>
    <w:rsid w:val="00732B63"/>
    <w:rsid w:val="00732CDD"/>
    <w:rsid w:val="00732E41"/>
    <w:rsid w:val="007334CA"/>
    <w:rsid w:val="007336E8"/>
    <w:rsid w:val="00733706"/>
    <w:rsid w:val="00733A29"/>
    <w:rsid w:val="00733CDA"/>
    <w:rsid w:val="00733E93"/>
    <w:rsid w:val="00733F51"/>
    <w:rsid w:val="007342B2"/>
    <w:rsid w:val="007342D2"/>
    <w:rsid w:val="007342F4"/>
    <w:rsid w:val="0073430C"/>
    <w:rsid w:val="00734432"/>
    <w:rsid w:val="007346DB"/>
    <w:rsid w:val="00734850"/>
    <w:rsid w:val="00734862"/>
    <w:rsid w:val="007349B2"/>
    <w:rsid w:val="00734B79"/>
    <w:rsid w:val="00734C19"/>
    <w:rsid w:val="00734D22"/>
    <w:rsid w:val="00734D3C"/>
    <w:rsid w:val="00735081"/>
    <w:rsid w:val="00735166"/>
    <w:rsid w:val="007352F2"/>
    <w:rsid w:val="00735506"/>
    <w:rsid w:val="00735533"/>
    <w:rsid w:val="00735586"/>
    <w:rsid w:val="007355F5"/>
    <w:rsid w:val="007357FE"/>
    <w:rsid w:val="00735972"/>
    <w:rsid w:val="0073599E"/>
    <w:rsid w:val="00735B63"/>
    <w:rsid w:val="00736068"/>
    <w:rsid w:val="0073616A"/>
    <w:rsid w:val="0073638E"/>
    <w:rsid w:val="00736418"/>
    <w:rsid w:val="0073647C"/>
    <w:rsid w:val="00736580"/>
    <w:rsid w:val="007365B9"/>
    <w:rsid w:val="0073682D"/>
    <w:rsid w:val="007369EB"/>
    <w:rsid w:val="00736F68"/>
    <w:rsid w:val="00737184"/>
    <w:rsid w:val="007375A2"/>
    <w:rsid w:val="007377E8"/>
    <w:rsid w:val="0073788C"/>
    <w:rsid w:val="00737B88"/>
    <w:rsid w:val="00737C23"/>
    <w:rsid w:val="00740330"/>
    <w:rsid w:val="0074045A"/>
    <w:rsid w:val="00740484"/>
    <w:rsid w:val="007405B2"/>
    <w:rsid w:val="0074067F"/>
    <w:rsid w:val="00740825"/>
    <w:rsid w:val="0074089A"/>
    <w:rsid w:val="007409BC"/>
    <w:rsid w:val="00740A4D"/>
    <w:rsid w:val="00740A79"/>
    <w:rsid w:val="00740ACB"/>
    <w:rsid w:val="00740AF9"/>
    <w:rsid w:val="00740B02"/>
    <w:rsid w:val="00740BFC"/>
    <w:rsid w:val="00740C2F"/>
    <w:rsid w:val="00740D4E"/>
    <w:rsid w:val="00740FD9"/>
    <w:rsid w:val="007412E0"/>
    <w:rsid w:val="00741672"/>
    <w:rsid w:val="00741705"/>
    <w:rsid w:val="00741716"/>
    <w:rsid w:val="0074172E"/>
    <w:rsid w:val="00741793"/>
    <w:rsid w:val="00741825"/>
    <w:rsid w:val="00741A05"/>
    <w:rsid w:val="00741A85"/>
    <w:rsid w:val="00741B7C"/>
    <w:rsid w:val="00741D3E"/>
    <w:rsid w:val="00741F20"/>
    <w:rsid w:val="00742066"/>
    <w:rsid w:val="00742530"/>
    <w:rsid w:val="00742759"/>
    <w:rsid w:val="00742782"/>
    <w:rsid w:val="00742814"/>
    <w:rsid w:val="0074295B"/>
    <w:rsid w:val="00742C56"/>
    <w:rsid w:val="00742CDE"/>
    <w:rsid w:val="00742ED4"/>
    <w:rsid w:val="007431B3"/>
    <w:rsid w:val="007432B1"/>
    <w:rsid w:val="00743916"/>
    <w:rsid w:val="007439D6"/>
    <w:rsid w:val="00743AE2"/>
    <w:rsid w:val="00743AFC"/>
    <w:rsid w:val="00743E74"/>
    <w:rsid w:val="00743FCB"/>
    <w:rsid w:val="007440A2"/>
    <w:rsid w:val="007446CB"/>
    <w:rsid w:val="00744757"/>
    <w:rsid w:val="0074475C"/>
    <w:rsid w:val="0074488E"/>
    <w:rsid w:val="00744D66"/>
    <w:rsid w:val="00744D8B"/>
    <w:rsid w:val="00744D9B"/>
    <w:rsid w:val="00744F24"/>
    <w:rsid w:val="00744F31"/>
    <w:rsid w:val="00744FF5"/>
    <w:rsid w:val="00745001"/>
    <w:rsid w:val="007450B6"/>
    <w:rsid w:val="00745400"/>
    <w:rsid w:val="007454D8"/>
    <w:rsid w:val="00745554"/>
    <w:rsid w:val="0074561F"/>
    <w:rsid w:val="007456EA"/>
    <w:rsid w:val="0074570C"/>
    <w:rsid w:val="0074586F"/>
    <w:rsid w:val="00745C15"/>
    <w:rsid w:val="00745E82"/>
    <w:rsid w:val="00745F93"/>
    <w:rsid w:val="00745FA5"/>
    <w:rsid w:val="0074601B"/>
    <w:rsid w:val="007461AB"/>
    <w:rsid w:val="007464E5"/>
    <w:rsid w:val="0074681D"/>
    <w:rsid w:val="0074683C"/>
    <w:rsid w:val="007468C3"/>
    <w:rsid w:val="0074691A"/>
    <w:rsid w:val="00746AEB"/>
    <w:rsid w:val="00746FCF"/>
    <w:rsid w:val="0074712A"/>
    <w:rsid w:val="00747244"/>
    <w:rsid w:val="00747490"/>
    <w:rsid w:val="00747564"/>
    <w:rsid w:val="00747604"/>
    <w:rsid w:val="007476E6"/>
    <w:rsid w:val="007478D7"/>
    <w:rsid w:val="007478DE"/>
    <w:rsid w:val="00747950"/>
    <w:rsid w:val="00747BC3"/>
    <w:rsid w:val="00747BFA"/>
    <w:rsid w:val="00747C5C"/>
    <w:rsid w:val="00747D95"/>
    <w:rsid w:val="00747EBB"/>
    <w:rsid w:val="00747F2F"/>
    <w:rsid w:val="00750071"/>
    <w:rsid w:val="00750339"/>
    <w:rsid w:val="007503F6"/>
    <w:rsid w:val="00750418"/>
    <w:rsid w:val="0075053C"/>
    <w:rsid w:val="00750846"/>
    <w:rsid w:val="00750AD1"/>
    <w:rsid w:val="0075112C"/>
    <w:rsid w:val="00751166"/>
    <w:rsid w:val="007511AA"/>
    <w:rsid w:val="00751353"/>
    <w:rsid w:val="007515AB"/>
    <w:rsid w:val="00751636"/>
    <w:rsid w:val="0075175D"/>
    <w:rsid w:val="007518B6"/>
    <w:rsid w:val="00751B3E"/>
    <w:rsid w:val="0075211E"/>
    <w:rsid w:val="007521C2"/>
    <w:rsid w:val="00752225"/>
    <w:rsid w:val="00752279"/>
    <w:rsid w:val="007526A0"/>
    <w:rsid w:val="007526D7"/>
    <w:rsid w:val="00752A90"/>
    <w:rsid w:val="00752C3D"/>
    <w:rsid w:val="00752EB0"/>
    <w:rsid w:val="00752F32"/>
    <w:rsid w:val="00752F4E"/>
    <w:rsid w:val="007530BD"/>
    <w:rsid w:val="00753116"/>
    <w:rsid w:val="007533E2"/>
    <w:rsid w:val="0075348F"/>
    <w:rsid w:val="0075358C"/>
    <w:rsid w:val="007537BA"/>
    <w:rsid w:val="00753902"/>
    <w:rsid w:val="00753B2D"/>
    <w:rsid w:val="00753E3B"/>
    <w:rsid w:val="00754157"/>
    <w:rsid w:val="0075453D"/>
    <w:rsid w:val="00754542"/>
    <w:rsid w:val="00754581"/>
    <w:rsid w:val="00754724"/>
    <w:rsid w:val="007548CB"/>
    <w:rsid w:val="00754A25"/>
    <w:rsid w:val="00754B7E"/>
    <w:rsid w:val="00754C7C"/>
    <w:rsid w:val="00754FC4"/>
    <w:rsid w:val="007552DD"/>
    <w:rsid w:val="00755362"/>
    <w:rsid w:val="00755513"/>
    <w:rsid w:val="00755706"/>
    <w:rsid w:val="007557D1"/>
    <w:rsid w:val="007558DD"/>
    <w:rsid w:val="00755932"/>
    <w:rsid w:val="007559D6"/>
    <w:rsid w:val="00755FE1"/>
    <w:rsid w:val="00755FF0"/>
    <w:rsid w:val="0075608C"/>
    <w:rsid w:val="00756480"/>
    <w:rsid w:val="00756547"/>
    <w:rsid w:val="00756680"/>
    <w:rsid w:val="00756832"/>
    <w:rsid w:val="0075687E"/>
    <w:rsid w:val="00756880"/>
    <w:rsid w:val="007569E5"/>
    <w:rsid w:val="00756C84"/>
    <w:rsid w:val="00756DB8"/>
    <w:rsid w:val="0075713F"/>
    <w:rsid w:val="00757319"/>
    <w:rsid w:val="00757436"/>
    <w:rsid w:val="0075745D"/>
    <w:rsid w:val="007574A3"/>
    <w:rsid w:val="007575D8"/>
    <w:rsid w:val="0075772F"/>
    <w:rsid w:val="007577E5"/>
    <w:rsid w:val="0075784A"/>
    <w:rsid w:val="007579BB"/>
    <w:rsid w:val="00757BAB"/>
    <w:rsid w:val="00760050"/>
    <w:rsid w:val="007603C9"/>
    <w:rsid w:val="00760550"/>
    <w:rsid w:val="007607DD"/>
    <w:rsid w:val="00760B5C"/>
    <w:rsid w:val="00760CB1"/>
    <w:rsid w:val="00760E01"/>
    <w:rsid w:val="00760ED6"/>
    <w:rsid w:val="00761246"/>
    <w:rsid w:val="007613F5"/>
    <w:rsid w:val="00761530"/>
    <w:rsid w:val="00761650"/>
    <w:rsid w:val="00761AAF"/>
    <w:rsid w:val="00761ACD"/>
    <w:rsid w:val="00761B24"/>
    <w:rsid w:val="00761BA3"/>
    <w:rsid w:val="00761DEA"/>
    <w:rsid w:val="00761FFF"/>
    <w:rsid w:val="0076214C"/>
    <w:rsid w:val="007621E5"/>
    <w:rsid w:val="007623DF"/>
    <w:rsid w:val="00762859"/>
    <w:rsid w:val="007629C1"/>
    <w:rsid w:val="00762AF3"/>
    <w:rsid w:val="00762C1A"/>
    <w:rsid w:val="00762C55"/>
    <w:rsid w:val="00762CEA"/>
    <w:rsid w:val="00762FDF"/>
    <w:rsid w:val="007630CC"/>
    <w:rsid w:val="00763256"/>
    <w:rsid w:val="007633C9"/>
    <w:rsid w:val="0076360B"/>
    <w:rsid w:val="007637C7"/>
    <w:rsid w:val="00763873"/>
    <w:rsid w:val="007638DD"/>
    <w:rsid w:val="00763B3A"/>
    <w:rsid w:val="00763B3C"/>
    <w:rsid w:val="00763C09"/>
    <w:rsid w:val="00763EAD"/>
    <w:rsid w:val="00763EF1"/>
    <w:rsid w:val="007642A3"/>
    <w:rsid w:val="00764851"/>
    <w:rsid w:val="00764A17"/>
    <w:rsid w:val="00765261"/>
    <w:rsid w:val="00765264"/>
    <w:rsid w:val="00765891"/>
    <w:rsid w:val="00765ACD"/>
    <w:rsid w:val="00765B0E"/>
    <w:rsid w:val="00765C68"/>
    <w:rsid w:val="00765F96"/>
    <w:rsid w:val="0076601C"/>
    <w:rsid w:val="007660C7"/>
    <w:rsid w:val="007660EC"/>
    <w:rsid w:val="00766156"/>
    <w:rsid w:val="0076619D"/>
    <w:rsid w:val="007662E2"/>
    <w:rsid w:val="007664A5"/>
    <w:rsid w:val="007664CE"/>
    <w:rsid w:val="007664E0"/>
    <w:rsid w:val="007664EA"/>
    <w:rsid w:val="0076662D"/>
    <w:rsid w:val="00766687"/>
    <w:rsid w:val="0076668F"/>
    <w:rsid w:val="00766753"/>
    <w:rsid w:val="0076679E"/>
    <w:rsid w:val="007669C2"/>
    <w:rsid w:val="00766D03"/>
    <w:rsid w:val="00766D61"/>
    <w:rsid w:val="00766DE8"/>
    <w:rsid w:val="00766FB8"/>
    <w:rsid w:val="00767200"/>
    <w:rsid w:val="00767208"/>
    <w:rsid w:val="00767313"/>
    <w:rsid w:val="007674B4"/>
    <w:rsid w:val="00767630"/>
    <w:rsid w:val="0076783D"/>
    <w:rsid w:val="00767AED"/>
    <w:rsid w:val="00767DE0"/>
    <w:rsid w:val="0076A2E6"/>
    <w:rsid w:val="0077010C"/>
    <w:rsid w:val="007703B7"/>
    <w:rsid w:val="00770437"/>
    <w:rsid w:val="00770A2F"/>
    <w:rsid w:val="00770D51"/>
    <w:rsid w:val="007710DE"/>
    <w:rsid w:val="007710E9"/>
    <w:rsid w:val="007712FD"/>
    <w:rsid w:val="0077159E"/>
    <w:rsid w:val="007718F8"/>
    <w:rsid w:val="007718FE"/>
    <w:rsid w:val="00771A89"/>
    <w:rsid w:val="00771BE0"/>
    <w:rsid w:val="00771D0D"/>
    <w:rsid w:val="00771E23"/>
    <w:rsid w:val="0077237F"/>
    <w:rsid w:val="007725AF"/>
    <w:rsid w:val="00772695"/>
    <w:rsid w:val="0077288A"/>
    <w:rsid w:val="007728CF"/>
    <w:rsid w:val="00772A48"/>
    <w:rsid w:val="00772C78"/>
    <w:rsid w:val="00772F2B"/>
    <w:rsid w:val="0077329F"/>
    <w:rsid w:val="0077352D"/>
    <w:rsid w:val="00773654"/>
    <w:rsid w:val="0077371D"/>
    <w:rsid w:val="007738E4"/>
    <w:rsid w:val="007739B8"/>
    <w:rsid w:val="007739FC"/>
    <w:rsid w:val="00773A51"/>
    <w:rsid w:val="00773B93"/>
    <w:rsid w:val="00773CB0"/>
    <w:rsid w:val="00774046"/>
    <w:rsid w:val="0077447B"/>
    <w:rsid w:val="00774644"/>
    <w:rsid w:val="00774649"/>
    <w:rsid w:val="007746CD"/>
    <w:rsid w:val="00774B9C"/>
    <w:rsid w:val="00774BC3"/>
    <w:rsid w:val="00774C2C"/>
    <w:rsid w:val="00774C7C"/>
    <w:rsid w:val="00774CE5"/>
    <w:rsid w:val="00774D56"/>
    <w:rsid w:val="00774E91"/>
    <w:rsid w:val="00775056"/>
    <w:rsid w:val="007752D9"/>
    <w:rsid w:val="0077548E"/>
    <w:rsid w:val="007754CB"/>
    <w:rsid w:val="0077564B"/>
    <w:rsid w:val="007757FC"/>
    <w:rsid w:val="00775972"/>
    <w:rsid w:val="0077597C"/>
    <w:rsid w:val="007759D8"/>
    <w:rsid w:val="007759FA"/>
    <w:rsid w:val="00775B0B"/>
    <w:rsid w:val="00775FC1"/>
    <w:rsid w:val="00776626"/>
    <w:rsid w:val="0077681C"/>
    <w:rsid w:val="00776B21"/>
    <w:rsid w:val="00776CEF"/>
    <w:rsid w:val="00776D0A"/>
    <w:rsid w:val="00776DD6"/>
    <w:rsid w:val="00777058"/>
    <w:rsid w:val="0077706A"/>
    <w:rsid w:val="0077711D"/>
    <w:rsid w:val="007779D7"/>
    <w:rsid w:val="00777B09"/>
    <w:rsid w:val="00777C42"/>
    <w:rsid w:val="00777FE3"/>
    <w:rsid w:val="00780027"/>
    <w:rsid w:val="007800C1"/>
    <w:rsid w:val="007800C6"/>
    <w:rsid w:val="007800E3"/>
    <w:rsid w:val="0078020A"/>
    <w:rsid w:val="007803C6"/>
    <w:rsid w:val="007805A8"/>
    <w:rsid w:val="00780783"/>
    <w:rsid w:val="007808FA"/>
    <w:rsid w:val="007809E1"/>
    <w:rsid w:val="00780FC7"/>
    <w:rsid w:val="00781026"/>
    <w:rsid w:val="00781048"/>
    <w:rsid w:val="0078110B"/>
    <w:rsid w:val="007812C3"/>
    <w:rsid w:val="0078196D"/>
    <w:rsid w:val="00781CD0"/>
    <w:rsid w:val="00781F7C"/>
    <w:rsid w:val="00782255"/>
    <w:rsid w:val="00782390"/>
    <w:rsid w:val="00782710"/>
    <w:rsid w:val="007827D2"/>
    <w:rsid w:val="007828F4"/>
    <w:rsid w:val="00782AAD"/>
    <w:rsid w:val="00782ECF"/>
    <w:rsid w:val="00782F37"/>
    <w:rsid w:val="00783048"/>
    <w:rsid w:val="007830BB"/>
    <w:rsid w:val="0078323A"/>
    <w:rsid w:val="0078344B"/>
    <w:rsid w:val="0078349C"/>
    <w:rsid w:val="0078369B"/>
    <w:rsid w:val="007837ED"/>
    <w:rsid w:val="00783A87"/>
    <w:rsid w:val="00783A9B"/>
    <w:rsid w:val="00783B37"/>
    <w:rsid w:val="00783BCB"/>
    <w:rsid w:val="00783C08"/>
    <w:rsid w:val="00783CA5"/>
    <w:rsid w:val="00783DAB"/>
    <w:rsid w:val="007840D2"/>
    <w:rsid w:val="00784164"/>
    <w:rsid w:val="0078430A"/>
    <w:rsid w:val="007843A6"/>
    <w:rsid w:val="0078446A"/>
    <w:rsid w:val="0078457B"/>
    <w:rsid w:val="007848D1"/>
    <w:rsid w:val="00784B4E"/>
    <w:rsid w:val="00784DC2"/>
    <w:rsid w:val="00784EFE"/>
    <w:rsid w:val="007851E7"/>
    <w:rsid w:val="007852B1"/>
    <w:rsid w:val="007853F0"/>
    <w:rsid w:val="00785406"/>
    <w:rsid w:val="00785858"/>
    <w:rsid w:val="0078597E"/>
    <w:rsid w:val="00785EEF"/>
    <w:rsid w:val="0078609B"/>
    <w:rsid w:val="00786432"/>
    <w:rsid w:val="007865C0"/>
    <w:rsid w:val="007865DE"/>
    <w:rsid w:val="007866EF"/>
    <w:rsid w:val="007866F7"/>
    <w:rsid w:val="00786835"/>
    <w:rsid w:val="007868F1"/>
    <w:rsid w:val="0078692B"/>
    <w:rsid w:val="00786BF5"/>
    <w:rsid w:val="00786C23"/>
    <w:rsid w:val="00786D18"/>
    <w:rsid w:val="00786DF5"/>
    <w:rsid w:val="00787051"/>
    <w:rsid w:val="007870BB"/>
    <w:rsid w:val="007871B8"/>
    <w:rsid w:val="0078723A"/>
    <w:rsid w:val="00787602"/>
    <w:rsid w:val="00787656"/>
    <w:rsid w:val="007878EA"/>
    <w:rsid w:val="00787DCF"/>
    <w:rsid w:val="00787E07"/>
    <w:rsid w:val="00787E71"/>
    <w:rsid w:val="00790065"/>
    <w:rsid w:val="00790196"/>
    <w:rsid w:val="007901AC"/>
    <w:rsid w:val="0079049E"/>
    <w:rsid w:val="00790554"/>
    <w:rsid w:val="007906A8"/>
    <w:rsid w:val="007906C3"/>
    <w:rsid w:val="007909D7"/>
    <w:rsid w:val="007909E4"/>
    <w:rsid w:val="00790B70"/>
    <w:rsid w:val="00790BE2"/>
    <w:rsid w:val="00790E63"/>
    <w:rsid w:val="00790EA4"/>
    <w:rsid w:val="0079123B"/>
    <w:rsid w:val="0079129A"/>
    <w:rsid w:val="00791316"/>
    <w:rsid w:val="007914F7"/>
    <w:rsid w:val="007915A9"/>
    <w:rsid w:val="00791728"/>
    <w:rsid w:val="00791731"/>
    <w:rsid w:val="007917B8"/>
    <w:rsid w:val="007917EB"/>
    <w:rsid w:val="00791AC1"/>
    <w:rsid w:val="00791B76"/>
    <w:rsid w:val="00791D7A"/>
    <w:rsid w:val="00791FBF"/>
    <w:rsid w:val="0079205C"/>
    <w:rsid w:val="0079235A"/>
    <w:rsid w:val="007923A3"/>
    <w:rsid w:val="007925CC"/>
    <w:rsid w:val="00792652"/>
    <w:rsid w:val="0079298F"/>
    <w:rsid w:val="00792B72"/>
    <w:rsid w:val="00792E1A"/>
    <w:rsid w:val="00792FDF"/>
    <w:rsid w:val="00793072"/>
    <w:rsid w:val="00793103"/>
    <w:rsid w:val="0079319E"/>
    <w:rsid w:val="0079325C"/>
    <w:rsid w:val="00793424"/>
    <w:rsid w:val="00793591"/>
    <w:rsid w:val="00793662"/>
    <w:rsid w:val="00793689"/>
    <w:rsid w:val="00793774"/>
    <w:rsid w:val="0079377D"/>
    <w:rsid w:val="00793805"/>
    <w:rsid w:val="00793C11"/>
    <w:rsid w:val="00793E48"/>
    <w:rsid w:val="00793F56"/>
    <w:rsid w:val="00794145"/>
    <w:rsid w:val="0079479B"/>
    <w:rsid w:val="007947AF"/>
    <w:rsid w:val="00794913"/>
    <w:rsid w:val="00794AB0"/>
    <w:rsid w:val="00794C43"/>
    <w:rsid w:val="00794FA5"/>
    <w:rsid w:val="00794FD0"/>
    <w:rsid w:val="007950DB"/>
    <w:rsid w:val="00795136"/>
    <w:rsid w:val="007951C2"/>
    <w:rsid w:val="007951C4"/>
    <w:rsid w:val="00795398"/>
    <w:rsid w:val="007954FD"/>
    <w:rsid w:val="00795515"/>
    <w:rsid w:val="0079566B"/>
    <w:rsid w:val="00795698"/>
    <w:rsid w:val="007958D9"/>
    <w:rsid w:val="0079598E"/>
    <w:rsid w:val="00795AF2"/>
    <w:rsid w:val="00795C1C"/>
    <w:rsid w:val="00795DE5"/>
    <w:rsid w:val="00795E16"/>
    <w:rsid w:val="00796029"/>
    <w:rsid w:val="0079602D"/>
    <w:rsid w:val="0079626D"/>
    <w:rsid w:val="00796367"/>
    <w:rsid w:val="0079653C"/>
    <w:rsid w:val="00796601"/>
    <w:rsid w:val="0079687F"/>
    <w:rsid w:val="00796995"/>
    <w:rsid w:val="0079707B"/>
    <w:rsid w:val="0079717C"/>
    <w:rsid w:val="0079721F"/>
    <w:rsid w:val="00797221"/>
    <w:rsid w:val="007974C7"/>
    <w:rsid w:val="007974F1"/>
    <w:rsid w:val="007975A3"/>
    <w:rsid w:val="00797663"/>
    <w:rsid w:val="00797752"/>
    <w:rsid w:val="00797B75"/>
    <w:rsid w:val="00797BB7"/>
    <w:rsid w:val="00797EFA"/>
    <w:rsid w:val="007A0001"/>
    <w:rsid w:val="007A004C"/>
    <w:rsid w:val="007A0089"/>
    <w:rsid w:val="007A019B"/>
    <w:rsid w:val="007A0330"/>
    <w:rsid w:val="007A057A"/>
    <w:rsid w:val="007A059A"/>
    <w:rsid w:val="007A0A96"/>
    <w:rsid w:val="007A0C86"/>
    <w:rsid w:val="007A0CF8"/>
    <w:rsid w:val="007A0DE5"/>
    <w:rsid w:val="007A0F65"/>
    <w:rsid w:val="007A0F6B"/>
    <w:rsid w:val="007A0FA1"/>
    <w:rsid w:val="007A0FF3"/>
    <w:rsid w:val="007A1041"/>
    <w:rsid w:val="007A141C"/>
    <w:rsid w:val="007A144E"/>
    <w:rsid w:val="007A14A7"/>
    <w:rsid w:val="007A151B"/>
    <w:rsid w:val="007A196D"/>
    <w:rsid w:val="007A19AE"/>
    <w:rsid w:val="007A1A00"/>
    <w:rsid w:val="007A1B27"/>
    <w:rsid w:val="007A1C37"/>
    <w:rsid w:val="007A1D5B"/>
    <w:rsid w:val="007A1DE1"/>
    <w:rsid w:val="007A1E31"/>
    <w:rsid w:val="007A1FAB"/>
    <w:rsid w:val="007A20CC"/>
    <w:rsid w:val="007A216E"/>
    <w:rsid w:val="007A2333"/>
    <w:rsid w:val="007A2812"/>
    <w:rsid w:val="007A2AF1"/>
    <w:rsid w:val="007A2E87"/>
    <w:rsid w:val="007A31C2"/>
    <w:rsid w:val="007A323E"/>
    <w:rsid w:val="007A3290"/>
    <w:rsid w:val="007A3342"/>
    <w:rsid w:val="007A3416"/>
    <w:rsid w:val="007A342A"/>
    <w:rsid w:val="007A34A7"/>
    <w:rsid w:val="007A34DB"/>
    <w:rsid w:val="007A3629"/>
    <w:rsid w:val="007A38C6"/>
    <w:rsid w:val="007A3D5A"/>
    <w:rsid w:val="007A3DDE"/>
    <w:rsid w:val="007A3E70"/>
    <w:rsid w:val="007A3F11"/>
    <w:rsid w:val="007A3F71"/>
    <w:rsid w:val="007A404A"/>
    <w:rsid w:val="007A4249"/>
    <w:rsid w:val="007A457B"/>
    <w:rsid w:val="007A45CD"/>
    <w:rsid w:val="007A47BE"/>
    <w:rsid w:val="007A489D"/>
    <w:rsid w:val="007A48CE"/>
    <w:rsid w:val="007A4A84"/>
    <w:rsid w:val="007A4B34"/>
    <w:rsid w:val="007A4B91"/>
    <w:rsid w:val="007A4D91"/>
    <w:rsid w:val="007A4F03"/>
    <w:rsid w:val="007A4F22"/>
    <w:rsid w:val="007A50A0"/>
    <w:rsid w:val="007A5208"/>
    <w:rsid w:val="007A5418"/>
    <w:rsid w:val="007A559B"/>
    <w:rsid w:val="007A56D2"/>
    <w:rsid w:val="007A57CA"/>
    <w:rsid w:val="007A5803"/>
    <w:rsid w:val="007A59B4"/>
    <w:rsid w:val="007A5AFB"/>
    <w:rsid w:val="007A5CF1"/>
    <w:rsid w:val="007A5FC0"/>
    <w:rsid w:val="007A6278"/>
    <w:rsid w:val="007A6400"/>
    <w:rsid w:val="007A6759"/>
    <w:rsid w:val="007A6A44"/>
    <w:rsid w:val="007A6A73"/>
    <w:rsid w:val="007A6B07"/>
    <w:rsid w:val="007A6B7A"/>
    <w:rsid w:val="007A6EC2"/>
    <w:rsid w:val="007A6EE1"/>
    <w:rsid w:val="007A7105"/>
    <w:rsid w:val="007A72CF"/>
    <w:rsid w:val="007A74D2"/>
    <w:rsid w:val="007A76BA"/>
    <w:rsid w:val="007A77F5"/>
    <w:rsid w:val="007A79C5"/>
    <w:rsid w:val="007A7C00"/>
    <w:rsid w:val="007A7C98"/>
    <w:rsid w:val="007A7CDC"/>
    <w:rsid w:val="007A7E03"/>
    <w:rsid w:val="007ADB53"/>
    <w:rsid w:val="007B0038"/>
    <w:rsid w:val="007B0061"/>
    <w:rsid w:val="007B038B"/>
    <w:rsid w:val="007B0523"/>
    <w:rsid w:val="007B0572"/>
    <w:rsid w:val="007B0635"/>
    <w:rsid w:val="007B06B8"/>
    <w:rsid w:val="007B06F3"/>
    <w:rsid w:val="007B0745"/>
    <w:rsid w:val="007B089D"/>
    <w:rsid w:val="007B0AAA"/>
    <w:rsid w:val="007B0FAA"/>
    <w:rsid w:val="007B1120"/>
    <w:rsid w:val="007B1256"/>
    <w:rsid w:val="007B13A3"/>
    <w:rsid w:val="007B148C"/>
    <w:rsid w:val="007B165E"/>
    <w:rsid w:val="007B16A4"/>
    <w:rsid w:val="007B170D"/>
    <w:rsid w:val="007B176B"/>
    <w:rsid w:val="007B17E4"/>
    <w:rsid w:val="007B1AD2"/>
    <w:rsid w:val="007B1B32"/>
    <w:rsid w:val="007B1CBE"/>
    <w:rsid w:val="007B1CF7"/>
    <w:rsid w:val="007B1D9E"/>
    <w:rsid w:val="007B1EFB"/>
    <w:rsid w:val="007B2083"/>
    <w:rsid w:val="007B21B4"/>
    <w:rsid w:val="007B21BA"/>
    <w:rsid w:val="007B2232"/>
    <w:rsid w:val="007B223D"/>
    <w:rsid w:val="007B2431"/>
    <w:rsid w:val="007B245E"/>
    <w:rsid w:val="007B24A5"/>
    <w:rsid w:val="007B24EC"/>
    <w:rsid w:val="007B2588"/>
    <w:rsid w:val="007B2AE7"/>
    <w:rsid w:val="007B2B55"/>
    <w:rsid w:val="007B2B7C"/>
    <w:rsid w:val="007B2BC2"/>
    <w:rsid w:val="007B2D64"/>
    <w:rsid w:val="007B2E33"/>
    <w:rsid w:val="007B3003"/>
    <w:rsid w:val="007B320B"/>
    <w:rsid w:val="007B32C6"/>
    <w:rsid w:val="007B332E"/>
    <w:rsid w:val="007B3437"/>
    <w:rsid w:val="007B3676"/>
    <w:rsid w:val="007B3756"/>
    <w:rsid w:val="007B37BC"/>
    <w:rsid w:val="007B3E38"/>
    <w:rsid w:val="007B415E"/>
    <w:rsid w:val="007B420D"/>
    <w:rsid w:val="007B42DC"/>
    <w:rsid w:val="007B459B"/>
    <w:rsid w:val="007B4630"/>
    <w:rsid w:val="007B4961"/>
    <w:rsid w:val="007B49B3"/>
    <w:rsid w:val="007B4A5E"/>
    <w:rsid w:val="007B4C7B"/>
    <w:rsid w:val="007B4C87"/>
    <w:rsid w:val="007B4D02"/>
    <w:rsid w:val="007B4EA6"/>
    <w:rsid w:val="007B4EC5"/>
    <w:rsid w:val="007B4F05"/>
    <w:rsid w:val="007B533C"/>
    <w:rsid w:val="007B545D"/>
    <w:rsid w:val="007B56CF"/>
    <w:rsid w:val="007B5797"/>
    <w:rsid w:val="007B5AA1"/>
    <w:rsid w:val="007B5AD8"/>
    <w:rsid w:val="007B5C5C"/>
    <w:rsid w:val="007B5E88"/>
    <w:rsid w:val="007B601D"/>
    <w:rsid w:val="007B640E"/>
    <w:rsid w:val="007B64F8"/>
    <w:rsid w:val="007B67F0"/>
    <w:rsid w:val="007B6985"/>
    <w:rsid w:val="007B69AA"/>
    <w:rsid w:val="007B6AC0"/>
    <w:rsid w:val="007B6B09"/>
    <w:rsid w:val="007B6B93"/>
    <w:rsid w:val="007B6D1B"/>
    <w:rsid w:val="007B6D5F"/>
    <w:rsid w:val="007B6D93"/>
    <w:rsid w:val="007B7052"/>
    <w:rsid w:val="007B720B"/>
    <w:rsid w:val="007B7234"/>
    <w:rsid w:val="007B73C8"/>
    <w:rsid w:val="007B7431"/>
    <w:rsid w:val="007B7496"/>
    <w:rsid w:val="007B76BD"/>
    <w:rsid w:val="007B77EA"/>
    <w:rsid w:val="007B7834"/>
    <w:rsid w:val="007B7EA0"/>
    <w:rsid w:val="007C03D3"/>
    <w:rsid w:val="007C0462"/>
    <w:rsid w:val="007C07AB"/>
    <w:rsid w:val="007C0809"/>
    <w:rsid w:val="007C082C"/>
    <w:rsid w:val="007C084D"/>
    <w:rsid w:val="007C0A16"/>
    <w:rsid w:val="007C0B23"/>
    <w:rsid w:val="007C0BCA"/>
    <w:rsid w:val="007C0D6E"/>
    <w:rsid w:val="007C0EFD"/>
    <w:rsid w:val="007C1377"/>
    <w:rsid w:val="007C1C40"/>
    <w:rsid w:val="007C1D90"/>
    <w:rsid w:val="007C1DC6"/>
    <w:rsid w:val="007C1E24"/>
    <w:rsid w:val="007C1F58"/>
    <w:rsid w:val="007C2277"/>
    <w:rsid w:val="007C2352"/>
    <w:rsid w:val="007C2660"/>
    <w:rsid w:val="007C2739"/>
    <w:rsid w:val="007C289D"/>
    <w:rsid w:val="007C2964"/>
    <w:rsid w:val="007C2A65"/>
    <w:rsid w:val="007C2AAB"/>
    <w:rsid w:val="007C2B2A"/>
    <w:rsid w:val="007C2ED0"/>
    <w:rsid w:val="007C3040"/>
    <w:rsid w:val="007C30DC"/>
    <w:rsid w:val="007C33A0"/>
    <w:rsid w:val="007C33F4"/>
    <w:rsid w:val="007C3458"/>
    <w:rsid w:val="007C34A2"/>
    <w:rsid w:val="007C3A8E"/>
    <w:rsid w:val="007C3D6B"/>
    <w:rsid w:val="007C3FA2"/>
    <w:rsid w:val="007C4044"/>
    <w:rsid w:val="007C4485"/>
    <w:rsid w:val="007C44F5"/>
    <w:rsid w:val="007C470C"/>
    <w:rsid w:val="007C48C8"/>
    <w:rsid w:val="007C4BC5"/>
    <w:rsid w:val="007C4D02"/>
    <w:rsid w:val="007C4DBA"/>
    <w:rsid w:val="007C4F86"/>
    <w:rsid w:val="007C502A"/>
    <w:rsid w:val="007C52BF"/>
    <w:rsid w:val="007C53C3"/>
    <w:rsid w:val="007C5429"/>
    <w:rsid w:val="007C5553"/>
    <w:rsid w:val="007C55AB"/>
    <w:rsid w:val="007C5608"/>
    <w:rsid w:val="007C57CE"/>
    <w:rsid w:val="007C5B92"/>
    <w:rsid w:val="007C5CA3"/>
    <w:rsid w:val="007C5D23"/>
    <w:rsid w:val="007C5DB1"/>
    <w:rsid w:val="007C5DDF"/>
    <w:rsid w:val="007C5FCE"/>
    <w:rsid w:val="007C6127"/>
    <w:rsid w:val="007C63A7"/>
    <w:rsid w:val="007C652B"/>
    <w:rsid w:val="007C6622"/>
    <w:rsid w:val="007C66A1"/>
    <w:rsid w:val="007C6880"/>
    <w:rsid w:val="007C6B64"/>
    <w:rsid w:val="007C6B7B"/>
    <w:rsid w:val="007C6C27"/>
    <w:rsid w:val="007C6C39"/>
    <w:rsid w:val="007C7130"/>
    <w:rsid w:val="007C72FD"/>
    <w:rsid w:val="007C797B"/>
    <w:rsid w:val="007C79FE"/>
    <w:rsid w:val="007C7ADD"/>
    <w:rsid w:val="007C7D02"/>
    <w:rsid w:val="007C7D97"/>
    <w:rsid w:val="007C7DF2"/>
    <w:rsid w:val="007D029F"/>
    <w:rsid w:val="007D0395"/>
    <w:rsid w:val="007D046B"/>
    <w:rsid w:val="007D053B"/>
    <w:rsid w:val="007D054D"/>
    <w:rsid w:val="007D05E2"/>
    <w:rsid w:val="007D06CB"/>
    <w:rsid w:val="007D07CA"/>
    <w:rsid w:val="007D0AF2"/>
    <w:rsid w:val="007D0B23"/>
    <w:rsid w:val="007D0C44"/>
    <w:rsid w:val="007D0F56"/>
    <w:rsid w:val="007D14B0"/>
    <w:rsid w:val="007D150B"/>
    <w:rsid w:val="007D16F7"/>
    <w:rsid w:val="007D18E1"/>
    <w:rsid w:val="007D1909"/>
    <w:rsid w:val="007D1A59"/>
    <w:rsid w:val="007D1BFA"/>
    <w:rsid w:val="007D1C82"/>
    <w:rsid w:val="007D1D41"/>
    <w:rsid w:val="007D1D67"/>
    <w:rsid w:val="007D1F3B"/>
    <w:rsid w:val="007D1F83"/>
    <w:rsid w:val="007D20D1"/>
    <w:rsid w:val="007D22BF"/>
    <w:rsid w:val="007D2667"/>
    <w:rsid w:val="007D2754"/>
    <w:rsid w:val="007D28EE"/>
    <w:rsid w:val="007D2A82"/>
    <w:rsid w:val="007D2A9A"/>
    <w:rsid w:val="007D2B57"/>
    <w:rsid w:val="007D2BC9"/>
    <w:rsid w:val="007D2CE5"/>
    <w:rsid w:val="007D2DD0"/>
    <w:rsid w:val="007D2EC2"/>
    <w:rsid w:val="007D2F2C"/>
    <w:rsid w:val="007D2FF3"/>
    <w:rsid w:val="007D34B7"/>
    <w:rsid w:val="007D352E"/>
    <w:rsid w:val="007D380A"/>
    <w:rsid w:val="007D38F9"/>
    <w:rsid w:val="007D3BBC"/>
    <w:rsid w:val="007D3BD3"/>
    <w:rsid w:val="007D3CC9"/>
    <w:rsid w:val="007D3DDD"/>
    <w:rsid w:val="007D4019"/>
    <w:rsid w:val="007D4115"/>
    <w:rsid w:val="007D42A6"/>
    <w:rsid w:val="007D4357"/>
    <w:rsid w:val="007D4396"/>
    <w:rsid w:val="007D440B"/>
    <w:rsid w:val="007D4568"/>
    <w:rsid w:val="007D4699"/>
    <w:rsid w:val="007D476A"/>
    <w:rsid w:val="007D47DD"/>
    <w:rsid w:val="007D486A"/>
    <w:rsid w:val="007D4A95"/>
    <w:rsid w:val="007D4B48"/>
    <w:rsid w:val="007D4B5C"/>
    <w:rsid w:val="007D4D00"/>
    <w:rsid w:val="007D4D22"/>
    <w:rsid w:val="007D4F43"/>
    <w:rsid w:val="007D5489"/>
    <w:rsid w:val="007D5493"/>
    <w:rsid w:val="007D56A6"/>
    <w:rsid w:val="007D5A5D"/>
    <w:rsid w:val="007D5CA5"/>
    <w:rsid w:val="007D5D29"/>
    <w:rsid w:val="007D604C"/>
    <w:rsid w:val="007D6158"/>
    <w:rsid w:val="007D62E1"/>
    <w:rsid w:val="007D667A"/>
    <w:rsid w:val="007D6693"/>
    <w:rsid w:val="007D6745"/>
    <w:rsid w:val="007D687B"/>
    <w:rsid w:val="007D6B43"/>
    <w:rsid w:val="007D6B59"/>
    <w:rsid w:val="007D6CC4"/>
    <w:rsid w:val="007D6E2E"/>
    <w:rsid w:val="007D6E30"/>
    <w:rsid w:val="007D6E8D"/>
    <w:rsid w:val="007D6ECE"/>
    <w:rsid w:val="007D7345"/>
    <w:rsid w:val="007D7428"/>
    <w:rsid w:val="007D74DA"/>
    <w:rsid w:val="007D76B6"/>
    <w:rsid w:val="007D774E"/>
    <w:rsid w:val="007D79D2"/>
    <w:rsid w:val="007D7A91"/>
    <w:rsid w:val="007D7F0B"/>
    <w:rsid w:val="007E0555"/>
    <w:rsid w:val="007E08FC"/>
    <w:rsid w:val="007E099F"/>
    <w:rsid w:val="007E0A63"/>
    <w:rsid w:val="007E0B12"/>
    <w:rsid w:val="007E0EC7"/>
    <w:rsid w:val="007E10B1"/>
    <w:rsid w:val="007E14E4"/>
    <w:rsid w:val="007E1881"/>
    <w:rsid w:val="007E1B4C"/>
    <w:rsid w:val="007E1CAA"/>
    <w:rsid w:val="007E1D23"/>
    <w:rsid w:val="007E1D5A"/>
    <w:rsid w:val="007E1D95"/>
    <w:rsid w:val="007E20DF"/>
    <w:rsid w:val="007E2227"/>
    <w:rsid w:val="007E2331"/>
    <w:rsid w:val="007E23E0"/>
    <w:rsid w:val="007E24A9"/>
    <w:rsid w:val="007E26EE"/>
    <w:rsid w:val="007E27C4"/>
    <w:rsid w:val="007E2855"/>
    <w:rsid w:val="007E29A1"/>
    <w:rsid w:val="007E2E5A"/>
    <w:rsid w:val="007E33F7"/>
    <w:rsid w:val="007E3495"/>
    <w:rsid w:val="007E356C"/>
    <w:rsid w:val="007E35A6"/>
    <w:rsid w:val="007E3704"/>
    <w:rsid w:val="007E37A1"/>
    <w:rsid w:val="007E39E8"/>
    <w:rsid w:val="007E3B7A"/>
    <w:rsid w:val="007E3C98"/>
    <w:rsid w:val="007E3D00"/>
    <w:rsid w:val="007E3E4D"/>
    <w:rsid w:val="007E3FDA"/>
    <w:rsid w:val="007E4095"/>
    <w:rsid w:val="007E40FB"/>
    <w:rsid w:val="007E4209"/>
    <w:rsid w:val="007E467A"/>
    <w:rsid w:val="007E4688"/>
    <w:rsid w:val="007E4690"/>
    <w:rsid w:val="007E470C"/>
    <w:rsid w:val="007E4928"/>
    <w:rsid w:val="007E4B8D"/>
    <w:rsid w:val="007E4E12"/>
    <w:rsid w:val="007E508E"/>
    <w:rsid w:val="007E50BB"/>
    <w:rsid w:val="007E53E0"/>
    <w:rsid w:val="007E5435"/>
    <w:rsid w:val="007E54CB"/>
    <w:rsid w:val="007E5BB1"/>
    <w:rsid w:val="007E5D70"/>
    <w:rsid w:val="007E5DA7"/>
    <w:rsid w:val="007E5E8E"/>
    <w:rsid w:val="007E5F75"/>
    <w:rsid w:val="007E6000"/>
    <w:rsid w:val="007E6312"/>
    <w:rsid w:val="007E6370"/>
    <w:rsid w:val="007E63E1"/>
    <w:rsid w:val="007E6413"/>
    <w:rsid w:val="007E654A"/>
    <w:rsid w:val="007E656F"/>
    <w:rsid w:val="007E6654"/>
    <w:rsid w:val="007E668E"/>
    <w:rsid w:val="007E66AD"/>
    <w:rsid w:val="007E670B"/>
    <w:rsid w:val="007E6756"/>
    <w:rsid w:val="007E67A7"/>
    <w:rsid w:val="007E6859"/>
    <w:rsid w:val="007E6B30"/>
    <w:rsid w:val="007E6E1B"/>
    <w:rsid w:val="007E6E8E"/>
    <w:rsid w:val="007E6FB5"/>
    <w:rsid w:val="007E71EF"/>
    <w:rsid w:val="007E7261"/>
    <w:rsid w:val="007E747D"/>
    <w:rsid w:val="007E7A35"/>
    <w:rsid w:val="007E7A7A"/>
    <w:rsid w:val="007E7C5E"/>
    <w:rsid w:val="007E7CEC"/>
    <w:rsid w:val="007E7D13"/>
    <w:rsid w:val="007E7E0E"/>
    <w:rsid w:val="007E7F0F"/>
    <w:rsid w:val="007E7F73"/>
    <w:rsid w:val="007F0168"/>
    <w:rsid w:val="007F01E0"/>
    <w:rsid w:val="007F01E7"/>
    <w:rsid w:val="007F02AA"/>
    <w:rsid w:val="007F03C3"/>
    <w:rsid w:val="007F05EC"/>
    <w:rsid w:val="007F08DB"/>
    <w:rsid w:val="007F0914"/>
    <w:rsid w:val="007F09A5"/>
    <w:rsid w:val="007F0CB4"/>
    <w:rsid w:val="007F0CBA"/>
    <w:rsid w:val="007F0DD1"/>
    <w:rsid w:val="007F0E51"/>
    <w:rsid w:val="007F0FC5"/>
    <w:rsid w:val="007F1098"/>
    <w:rsid w:val="007F10B6"/>
    <w:rsid w:val="007F1256"/>
    <w:rsid w:val="007F1518"/>
    <w:rsid w:val="007F1582"/>
    <w:rsid w:val="007F159A"/>
    <w:rsid w:val="007F1655"/>
    <w:rsid w:val="007F19E1"/>
    <w:rsid w:val="007F19F8"/>
    <w:rsid w:val="007F1AA2"/>
    <w:rsid w:val="007F1B26"/>
    <w:rsid w:val="007F1CD0"/>
    <w:rsid w:val="007F1D05"/>
    <w:rsid w:val="007F1FC7"/>
    <w:rsid w:val="007F246C"/>
    <w:rsid w:val="007F29F0"/>
    <w:rsid w:val="007F314F"/>
    <w:rsid w:val="007F3155"/>
    <w:rsid w:val="007F3156"/>
    <w:rsid w:val="007F3327"/>
    <w:rsid w:val="007F3456"/>
    <w:rsid w:val="007F37E3"/>
    <w:rsid w:val="007F38E5"/>
    <w:rsid w:val="007F3A6F"/>
    <w:rsid w:val="007F3A94"/>
    <w:rsid w:val="007F3D63"/>
    <w:rsid w:val="007F422B"/>
    <w:rsid w:val="007F461B"/>
    <w:rsid w:val="007F468B"/>
    <w:rsid w:val="007F47CF"/>
    <w:rsid w:val="007F493D"/>
    <w:rsid w:val="007F4A28"/>
    <w:rsid w:val="007F4B96"/>
    <w:rsid w:val="007F4BE3"/>
    <w:rsid w:val="007F4D38"/>
    <w:rsid w:val="007F4D6F"/>
    <w:rsid w:val="007F4EED"/>
    <w:rsid w:val="007F4FC9"/>
    <w:rsid w:val="007F5124"/>
    <w:rsid w:val="007F5395"/>
    <w:rsid w:val="007F54E2"/>
    <w:rsid w:val="007F5697"/>
    <w:rsid w:val="007F5898"/>
    <w:rsid w:val="007F5AB4"/>
    <w:rsid w:val="007F5C00"/>
    <w:rsid w:val="007F5C38"/>
    <w:rsid w:val="007F5C40"/>
    <w:rsid w:val="007F5CFE"/>
    <w:rsid w:val="007F6568"/>
    <w:rsid w:val="007F65D0"/>
    <w:rsid w:val="007F665A"/>
    <w:rsid w:val="007F67E3"/>
    <w:rsid w:val="007F6A60"/>
    <w:rsid w:val="007F6D3E"/>
    <w:rsid w:val="007F6E43"/>
    <w:rsid w:val="007F6E81"/>
    <w:rsid w:val="007F731E"/>
    <w:rsid w:val="007F73C5"/>
    <w:rsid w:val="007F7499"/>
    <w:rsid w:val="007F75DC"/>
    <w:rsid w:val="007F76A3"/>
    <w:rsid w:val="007F7843"/>
    <w:rsid w:val="007F7845"/>
    <w:rsid w:val="007F7AB8"/>
    <w:rsid w:val="007F7B22"/>
    <w:rsid w:val="007F7D0E"/>
    <w:rsid w:val="008001E4"/>
    <w:rsid w:val="00800436"/>
    <w:rsid w:val="0080059E"/>
    <w:rsid w:val="008005BA"/>
    <w:rsid w:val="0080068E"/>
    <w:rsid w:val="008006AF"/>
    <w:rsid w:val="00800C04"/>
    <w:rsid w:val="00800DB3"/>
    <w:rsid w:val="00800EED"/>
    <w:rsid w:val="0080153E"/>
    <w:rsid w:val="00801598"/>
    <w:rsid w:val="00801630"/>
    <w:rsid w:val="00801678"/>
    <w:rsid w:val="00801733"/>
    <w:rsid w:val="00801863"/>
    <w:rsid w:val="00801867"/>
    <w:rsid w:val="00801E18"/>
    <w:rsid w:val="0080242F"/>
    <w:rsid w:val="0080246D"/>
    <w:rsid w:val="008025F6"/>
    <w:rsid w:val="00802826"/>
    <w:rsid w:val="008028D9"/>
    <w:rsid w:val="008029A9"/>
    <w:rsid w:val="00802A0C"/>
    <w:rsid w:val="00802A31"/>
    <w:rsid w:val="00802D39"/>
    <w:rsid w:val="00802E4E"/>
    <w:rsid w:val="00802EB7"/>
    <w:rsid w:val="00802F4C"/>
    <w:rsid w:val="00803317"/>
    <w:rsid w:val="0080331E"/>
    <w:rsid w:val="008033A0"/>
    <w:rsid w:val="00803432"/>
    <w:rsid w:val="0080368D"/>
    <w:rsid w:val="008037B1"/>
    <w:rsid w:val="00803C29"/>
    <w:rsid w:val="00803F54"/>
    <w:rsid w:val="0080407B"/>
    <w:rsid w:val="008045A3"/>
    <w:rsid w:val="008048DE"/>
    <w:rsid w:val="00804A6D"/>
    <w:rsid w:val="00804CBD"/>
    <w:rsid w:val="00804CDB"/>
    <w:rsid w:val="00804D43"/>
    <w:rsid w:val="00804DFE"/>
    <w:rsid w:val="00804E1E"/>
    <w:rsid w:val="00804E9F"/>
    <w:rsid w:val="00804FBF"/>
    <w:rsid w:val="00805021"/>
    <w:rsid w:val="008052B0"/>
    <w:rsid w:val="0080563C"/>
    <w:rsid w:val="00805D0A"/>
    <w:rsid w:val="00805DB3"/>
    <w:rsid w:val="00805FCD"/>
    <w:rsid w:val="0080601F"/>
    <w:rsid w:val="008061F0"/>
    <w:rsid w:val="00806277"/>
    <w:rsid w:val="00806455"/>
    <w:rsid w:val="008068A4"/>
    <w:rsid w:val="008068F1"/>
    <w:rsid w:val="00806D85"/>
    <w:rsid w:val="00806E9D"/>
    <w:rsid w:val="008070B6"/>
    <w:rsid w:val="0080716C"/>
    <w:rsid w:val="0080728F"/>
    <w:rsid w:val="0080743E"/>
    <w:rsid w:val="008074C3"/>
    <w:rsid w:val="008074F3"/>
    <w:rsid w:val="008075E5"/>
    <w:rsid w:val="00807664"/>
    <w:rsid w:val="00807987"/>
    <w:rsid w:val="00807A96"/>
    <w:rsid w:val="00807B75"/>
    <w:rsid w:val="00807BA7"/>
    <w:rsid w:val="00807E2C"/>
    <w:rsid w:val="00807E63"/>
    <w:rsid w:val="00810296"/>
    <w:rsid w:val="0081029A"/>
    <w:rsid w:val="008105FE"/>
    <w:rsid w:val="0081077D"/>
    <w:rsid w:val="008107E4"/>
    <w:rsid w:val="008107E5"/>
    <w:rsid w:val="0081098E"/>
    <w:rsid w:val="008109D2"/>
    <w:rsid w:val="00810A39"/>
    <w:rsid w:val="00810CC5"/>
    <w:rsid w:val="00810ECE"/>
    <w:rsid w:val="00810ED9"/>
    <w:rsid w:val="00810FD8"/>
    <w:rsid w:val="00811047"/>
    <w:rsid w:val="00811190"/>
    <w:rsid w:val="0081121A"/>
    <w:rsid w:val="00811319"/>
    <w:rsid w:val="00811428"/>
    <w:rsid w:val="00811510"/>
    <w:rsid w:val="008115F8"/>
    <w:rsid w:val="00811667"/>
    <w:rsid w:val="00811716"/>
    <w:rsid w:val="00811731"/>
    <w:rsid w:val="00811A11"/>
    <w:rsid w:val="00811B7A"/>
    <w:rsid w:val="00811E9D"/>
    <w:rsid w:val="00812070"/>
    <w:rsid w:val="0081209E"/>
    <w:rsid w:val="00812101"/>
    <w:rsid w:val="00812455"/>
    <w:rsid w:val="00812714"/>
    <w:rsid w:val="008129D3"/>
    <w:rsid w:val="00812A32"/>
    <w:rsid w:val="00812A66"/>
    <w:rsid w:val="00812D6C"/>
    <w:rsid w:val="00813112"/>
    <w:rsid w:val="00813136"/>
    <w:rsid w:val="0081318D"/>
    <w:rsid w:val="008133CA"/>
    <w:rsid w:val="00813401"/>
    <w:rsid w:val="00813ADE"/>
    <w:rsid w:val="00813DB5"/>
    <w:rsid w:val="00813E1E"/>
    <w:rsid w:val="00813E56"/>
    <w:rsid w:val="00813E7C"/>
    <w:rsid w:val="00813F43"/>
    <w:rsid w:val="0081412E"/>
    <w:rsid w:val="00814452"/>
    <w:rsid w:val="00814669"/>
    <w:rsid w:val="00814B79"/>
    <w:rsid w:val="008154B4"/>
    <w:rsid w:val="008154D9"/>
    <w:rsid w:val="008155D8"/>
    <w:rsid w:val="00815779"/>
    <w:rsid w:val="008158F0"/>
    <w:rsid w:val="00815948"/>
    <w:rsid w:val="00815E70"/>
    <w:rsid w:val="00816216"/>
    <w:rsid w:val="0081625F"/>
    <w:rsid w:val="008162A0"/>
    <w:rsid w:val="0081663F"/>
    <w:rsid w:val="008166D1"/>
    <w:rsid w:val="008166F3"/>
    <w:rsid w:val="00816781"/>
    <w:rsid w:val="00816A4F"/>
    <w:rsid w:val="00816E3D"/>
    <w:rsid w:val="00816F60"/>
    <w:rsid w:val="008173D9"/>
    <w:rsid w:val="008176CC"/>
    <w:rsid w:val="00817746"/>
    <w:rsid w:val="008177AE"/>
    <w:rsid w:val="00817868"/>
    <w:rsid w:val="008178EC"/>
    <w:rsid w:val="00817A9A"/>
    <w:rsid w:val="00817B04"/>
    <w:rsid w:val="00817B10"/>
    <w:rsid w:val="00817DE4"/>
    <w:rsid w:val="00817E86"/>
    <w:rsid w:val="00817E95"/>
    <w:rsid w:val="00817F2D"/>
    <w:rsid w:val="00817FC5"/>
    <w:rsid w:val="00820163"/>
    <w:rsid w:val="0082031D"/>
    <w:rsid w:val="008204BD"/>
    <w:rsid w:val="00820524"/>
    <w:rsid w:val="0082077D"/>
    <w:rsid w:val="00820793"/>
    <w:rsid w:val="00820856"/>
    <w:rsid w:val="0082092C"/>
    <w:rsid w:val="00820A51"/>
    <w:rsid w:val="00820AB4"/>
    <w:rsid w:val="00820AC4"/>
    <w:rsid w:val="00820C03"/>
    <w:rsid w:val="00820CB1"/>
    <w:rsid w:val="00820D4A"/>
    <w:rsid w:val="00820EB7"/>
    <w:rsid w:val="00820ED1"/>
    <w:rsid w:val="00821070"/>
    <w:rsid w:val="0082114C"/>
    <w:rsid w:val="008212F3"/>
    <w:rsid w:val="00821503"/>
    <w:rsid w:val="00821698"/>
    <w:rsid w:val="008216C9"/>
    <w:rsid w:val="008216D3"/>
    <w:rsid w:val="00821870"/>
    <w:rsid w:val="00821A97"/>
    <w:rsid w:val="00821DF6"/>
    <w:rsid w:val="00821F8B"/>
    <w:rsid w:val="008220FE"/>
    <w:rsid w:val="008222DC"/>
    <w:rsid w:val="008223C5"/>
    <w:rsid w:val="008224B0"/>
    <w:rsid w:val="00822560"/>
    <w:rsid w:val="00822679"/>
    <w:rsid w:val="0082274A"/>
    <w:rsid w:val="008228C4"/>
    <w:rsid w:val="00822A75"/>
    <w:rsid w:val="00822A7A"/>
    <w:rsid w:val="00822B2A"/>
    <w:rsid w:val="00822EB0"/>
    <w:rsid w:val="00822FBE"/>
    <w:rsid w:val="00823033"/>
    <w:rsid w:val="008230A4"/>
    <w:rsid w:val="008231D1"/>
    <w:rsid w:val="00823412"/>
    <w:rsid w:val="008238A5"/>
    <w:rsid w:val="00823ED2"/>
    <w:rsid w:val="0082407C"/>
    <w:rsid w:val="008240CB"/>
    <w:rsid w:val="00824630"/>
    <w:rsid w:val="00824821"/>
    <w:rsid w:val="0082487C"/>
    <w:rsid w:val="008248A4"/>
    <w:rsid w:val="00824C2E"/>
    <w:rsid w:val="00824F8B"/>
    <w:rsid w:val="0082504A"/>
    <w:rsid w:val="0082505B"/>
    <w:rsid w:val="008252AE"/>
    <w:rsid w:val="00825529"/>
    <w:rsid w:val="00825578"/>
    <w:rsid w:val="00825581"/>
    <w:rsid w:val="008255D0"/>
    <w:rsid w:val="00825BB5"/>
    <w:rsid w:val="00825D1F"/>
    <w:rsid w:val="00825DC0"/>
    <w:rsid w:val="00825E1E"/>
    <w:rsid w:val="00826280"/>
    <w:rsid w:val="008263BE"/>
    <w:rsid w:val="00826687"/>
    <w:rsid w:val="008266BA"/>
    <w:rsid w:val="00826768"/>
    <w:rsid w:val="008267D4"/>
    <w:rsid w:val="00826931"/>
    <w:rsid w:val="00826975"/>
    <w:rsid w:val="008269FA"/>
    <w:rsid w:val="00826A79"/>
    <w:rsid w:val="00826C01"/>
    <w:rsid w:val="00826DD9"/>
    <w:rsid w:val="00826E70"/>
    <w:rsid w:val="00826FDA"/>
    <w:rsid w:val="00827205"/>
    <w:rsid w:val="00827400"/>
    <w:rsid w:val="008275F3"/>
    <w:rsid w:val="00827842"/>
    <w:rsid w:val="008278B6"/>
    <w:rsid w:val="00827AEC"/>
    <w:rsid w:val="00827B71"/>
    <w:rsid w:val="00827DB5"/>
    <w:rsid w:val="00827E05"/>
    <w:rsid w:val="00827F88"/>
    <w:rsid w:val="00830050"/>
    <w:rsid w:val="008302DC"/>
    <w:rsid w:val="00830368"/>
    <w:rsid w:val="008303FD"/>
    <w:rsid w:val="0083040E"/>
    <w:rsid w:val="00830758"/>
    <w:rsid w:val="00830D55"/>
    <w:rsid w:val="00830E79"/>
    <w:rsid w:val="0083101E"/>
    <w:rsid w:val="008312E8"/>
    <w:rsid w:val="008314DF"/>
    <w:rsid w:val="00831546"/>
    <w:rsid w:val="008315D2"/>
    <w:rsid w:val="0083160A"/>
    <w:rsid w:val="0083170B"/>
    <w:rsid w:val="00831748"/>
    <w:rsid w:val="0083188B"/>
    <w:rsid w:val="0083197F"/>
    <w:rsid w:val="008319A6"/>
    <w:rsid w:val="00831B41"/>
    <w:rsid w:val="00831B7B"/>
    <w:rsid w:val="00831CC4"/>
    <w:rsid w:val="00831DF1"/>
    <w:rsid w:val="0083213E"/>
    <w:rsid w:val="00832365"/>
    <w:rsid w:val="008325BC"/>
    <w:rsid w:val="00832674"/>
    <w:rsid w:val="00832714"/>
    <w:rsid w:val="00832716"/>
    <w:rsid w:val="008328DB"/>
    <w:rsid w:val="008328E3"/>
    <w:rsid w:val="008329B9"/>
    <w:rsid w:val="00832C62"/>
    <w:rsid w:val="00832D0A"/>
    <w:rsid w:val="00832E54"/>
    <w:rsid w:val="00832F96"/>
    <w:rsid w:val="00832FCD"/>
    <w:rsid w:val="008332B9"/>
    <w:rsid w:val="008335B6"/>
    <w:rsid w:val="00833608"/>
    <w:rsid w:val="008336B2"/>
    <w:rsid w:val="00833801"/>
    <w:rsid w:val="00833884"/>
    <w:rsid w:val="00833964"/>
    <w:rsid w:val="00833AE1"/>
    <w:rsid w:val="00833B24"/>
    <w:rsid w:val="00833C25"/>
    <w:rsid w:val="00833DF3"/>
    <w:rsid w:val="00833E0D"/>
    <w:rsid w:val="00833F73"/>
    <w:rsid w:val="00834108"/>
    <w:rsid w:val="0083414E"/>
    <w:rsid w:val="008344AB"/>
    <w:rsid w:val="008344CB"/>
    <w:rsid w:val="0083459D"/>
    <w:rsid w:val="00834974"/>
    <w:rsid w:val="00834A98"/>
    <w:rsid w:val="00834B77"/>
    <w:rsid w:val="00834C45"/>
    <w:rsid w:val="008354D0"/>
    <w:rsid w:val="00835883"/>
    <w:rsid w:val="00836022"/>
    <w:rsid w:val="00836354"/>
    <w:rsid w:val="008364B8"/>
    <w:rsid w:val="00836BA5"/>
    <w:rsid w:val="00836C00"/>
    <w:rsid w:val="00836FA9"/>
    <w:rsid w:val="00837164"/>
    <w:rsid w:val="0083742D"/>
    <w:rsid w:val="0083751F"/>
    <w:rsid w:val="008376B4"/>
    <w:rsid w:val="008376B9"/>
    <w:rsid w:val="0083772D"/>
    <w:rsid w:val="0083798B"/>
    <w:rsid w:val="00837A3E"/>
    <w:rsid w:val="00837B3A"/>
    <w:rsid w:val="00837BF2"/>
    <w:rsid w:val="00837C27"/>
    <w:rsid w:val="00837C36"/>
    <w:rsid w:val="00837C8D"/>
    <w:rsid w:val="00837D64"/>
    <w:rsid w:val="00837F1D"/>
    <w:rsid w:val="00837F60"/>
    <w:rsid w:val="00837F8D"/>
    <w:rsid w:val="0084022C"/>
    <w:rsid w:val="00840278"/>
    <w:rsid w:val="008403BF"/>
    <w:rsid w:val="0084041B"/>
    <w:rsid w:val="0084046E"/>
    <w:rsid w:val="00840767"/>
    <w:rsid w:val="0084091A"/>
    <w:rsid w:val="00840940"/>
    <w:rsid w:val="0084095C"/>
    <w:rsid w:val="00840A00"/>
    <w:rsid w:val="00840C6D"/>
    <w:rsid w:val="00840D02"/>
    <w:rsid w:val="00841255"/>
    <w:rsid w:val="0084126B"/>
    <w:rsid w:val="008412FA"/>
    <w:rsid w:val="0084149D"/>
    <w:rsid w:val="00841858"/>
    <w:rsid w:val="00841AB3"/>
    <w:rsid w:val="00841AEF"/>
    <w:rsid w:val="00841CF5"/>
    <w:rsid w:val="00841D82"/>
    <w:rsid w:val="0084201D"/>
    <w:rsid w:val="00842100"/>
    <w:rsid w:val="008423C2"/>
    <w:rsid w:val="008424CB"/>
    <w:rsid w:val="00842937"/>
    <w:rsid w:val="00842A0D"/>
    <w:rsid w:val="00842B26"/>
    <w:rsid w:val="00842C86"/>
    <w:rsid w:val="00842CC6"/>
    <w:rsid w:val="008430F8"/>
    <w:rsid w:val="0084315A"/>
    <w:rsid w:val="00843170"/>
    <w:rsid w:val="00843263"/>
    <w:rsid w:val="008433F4"/>
    <w:rsid w:val="008434F2"/>
    <w:rsid w:val="00843846"/>
    <w:rsid w:val="00843962"/>
    <w:rsid w:val="00843A69"/>
    <w:rsid w:val="00843C60"/>
    <w:rsid w:val="00843F42"/>
    <w:rsid w:val="00844026"/>
    <w:rsid w:val="0084406A"/>
    <w:rsid w:val="008442E9"/>
    <w:rsid w:val="008444D4"/>
    <w:rsid w:val="0084454E"/>
    <w:rsid w:val="00844774"/>
    <w:rsid w:val="0084480A"/>
    <w:rsid w:val="00844893"/>
    <w:rsid w:val="00844A18"/>
    <w:rsid w:val="00844BE9"/>
    <w:rsid w:val="00844C2C"/>
    <w:rsid w:val="00844CF8"/>
    <w:rsid w:val="00844E17"/>
    <w:rsid w:val="00844E6B"/>
    <w:rsid w:val="00844EFD"/>
    <w:rsid w:val="008450FF"/>
    <w:rsid w:val="00845613"/>
    <w:rsid w:val="00845992"/>
    <w:rsid w:val="008459BB"/>
    <w:rsid w:val="00845BF6"/>
    <w:rsid w:val="00845CDB"/>
    <w:rsid w:val="00845DBF"/>
    <w:rsid w:val="00845DEE"/>
    <w:rsid w:val="00846087"/>
    <w:rsid w:val="00846294"/>
    <w:rsid w:val="00846297"/>
    <w:rsid w:val="00846429"/>
    <w:rsid w:val="008464CE"/>
    <w:rsid w:val="00846541"/>
    <w:rsid w:val="0084672B"/>
    <w:rsid w:val="00846C52"/>
    <w:rsid w:val="00846CC5"/>
    <w:rsid w:val="0084702C"/>
    <w:rsid w:val="008471AB"/>
    <w:rsid w:val="008473CB"/>
    <w:rsid w:val="008473E0"/>
    <w:rsid w:val="0084759D"/>
    <w:rsid w:val="00847701"/>
    <w:rsid w:val="00847939"/>
    <w:rsid w:val="008479EC"/>
    <w:rsid w:val="00847AD5"/>
    <w:rsid w:val="00847BE2"/>
    <w:rsid w:val="00847CC3"/>
    <w:rsid w:val="00847DD4"/>
    <w:rsid w:val="00847ECD"/>
    <w:rsid w:val="00847F0E"/>
    <w:rsid w:val="008502AC"/>
    <w:rsid w:val="008504DC"/>
    <w:rsid w:val="0085078B"/>
    <w:rsid w:val="00850895"/>
    <w:rsid w:val="00850969"/>
    <w:rsid w:val="00850B51"/>
    <w:rsid w:val="00850C33"/>
    <w:rsid w:val="00850CC7"/>
    <w:rsid w:val="00850FDE"/>
    <w:rsid w:val="00851040"/>
    <w:rsid w:val="00851134"/>
    <w:rsid w:val="008512B9"/>
    <w:rsid w:val="008513C6"/>
    <w:rsid w:val="008513EB"/>
    <w:rsid w:val="008515D5"/>
    <w:rsid w:val="0085162F"/>
    <w:rsid w:val="008517D1"/>
    <w:rsid w:val="008517F5"/>
    <w:rsid w:val="00851926"/>
    <w:rsid w:val="00851964"/>
    <w:rsid w:val="00851A9A"/>
    <w:rsid w:val="00851B25"/>
    <w:rsid w:val="00851B91"/>
    <w:rsid w:val="00851C5F"/>
    <w:rsid w:val="00851D60"/>
    <w:rsid w:val="00851E92"/>
    <w:rsid w:val="00851ED6"/>
    <w:rsid w:val="00851F55"/>
    <w:rsid w:val="00852307"/>
    <w:rsid w:val="0085244A"/>
    <w:rsid w:val="008526C0"/>
    <w:rsid w:val="00852828"/>
    <w:rsid w:val="00852A32"/>
    <w:rsid w:val="00852A36"/>
    <w:rsid w:val="00852B3A"/>
    <w:rsid w:val="00852EA2"/>
    <w:rsid w:val="00852EDD"/>
    <w:rsid w:val="00853054"/>
    <w:rsid w:val="008533AF"/>
    <w:rsid w:val="0085340C"/>
    <w:rsid w:val="0085351D"/>
    <w:rsid w:val="008535D2"/>
    <w:rsid w:val="0085366C"/>
    <w:rsid w:val="008537EE"/>
    <w:rsid w:val="008537F1"/>
    <w:rsid w:val="0085385F"/>
    <w:rsid w:val="00853886"/>
    <w:rsid w:val="008539B8"/>
    <w:rsid w:val="00853A21"/>
    <w:rsid w:val="00853C08"/>
    <w:rsid w:val="00853F13"/>
    <w:rsid w:val="00853FE7"/>
    <w:rsid w:val="008540D6"/>
    <w:rsid w:val="008541B7"/>
    <w:rsid w:val="00854490"/>
    <w:rsid w:val="0085450D"/>
    <w:rsid w:val="0085452C"/>
    <w:rsid w:val="00854617"/>
    <w:rsid w:val="008546DB"/>
    <w:rsid w:val="00854701"/>
    <w:rsid w:val="008547F2"/>
    <w:rsid w:val="00854829"/>
    <w:rsid w:val="00854890"/>
    <w:rsid w:val="008549C8"/>
    <w:rsid w:val="00854A37"/>
    <w:rsid w:val="00854AE8"/>
    <w:rsid w:val="00854BCC"/>
    <w:rsid w:val="00854C7A"/>
    <w:rsid w:val="00854DC7"/>
    <w:rsid w:val="00854FBF"/>
    <w:rsid w:val="008551A7"/>
    <w:rsid w:val="008551D8"/>
    <w:rsid w:val="0085527F"/>
    <w:rsid w:val="008552B4"/>
    <w:rsid w:val="00855498"/>
    <w:rsid w:val="00855820"/>
    <w:rsid w:val="008558BE"/>
    <w:rsid w:val="0085591D"/>
    <w:rsid w:val="00855AAA"/>
    <w:rsid w:val="00855BB9"/>
    <w:rsid w:val="00855C9D"/>
    <w:rsid w:val="00855EFB"/>
    <w:rsid w:val="00855F19"/>
    <w:rsid w:val="008560AE"/>
    <w:rsid w:val="00856178"/>
    <w:rsid w:val="00856CAE"/>
    <w:rsid w:val="00856CDA"/>
    <w:rsid w:val="00856FCC"/>
    <w:rsid w:val="0085723F"/>
    <w:rsid w:val="008572FB"/>
    <w:rsid w:val="008575C2"/>
    <w:rsid w:val="00857940"/>
    <w:rsid w:val="00857BAD"/>
    <w:rsid w:val="00857C32"/>
    <w:rsid w:val="00857E37"/>
    <w:rsid w:val="00857F67"/>
    <w:rsid w:val="008601E6"/>
    <w:rsid w:val="00860200"/>
    <w:rsid w:val="008602A7"/>
    <w:rsid w:val="0086031E"/>
    <w:rsid w:val="0086034B"/>
    <w:rsid w:val="00860446"/>
    <w:rsid w:val="00860466"/>
    <w:rsid w:val="00860479"/>
    <w:rsid w:val="0086053A"/>
    <w:rsid w:val="008605FE"/>
    <w:rsid w:val="00860632"/>
    <w:rsid w:val="0086079E"/>
    <w:rsid w:val="00860A90"/>
    <w:rsid w:val="00860EEF"/>
    <w:rsid w:val="00860F87"/>
    <w:rsid w:val="00860F8B"/>
    <w:rsid w:val="008610E3"/>
    <w:rsid w:val="00861283"/>
    <w:rsid w:val="008613D9"/>
    <w:rsid w:val="008614A4"/>
    <w:rsid w:val="0086158D"/>
    <w:rsid w:val="008615DA"/>
    <w:rsid w:val="00861689"/>
    <w:rsid w:val="00861723"/>
    <w:rsid w:val="00861944"/>
    <w:rsid w:val="008620B8"/>
    <w:rsid w:val="008620E7"/>
    <w:rsid w:val="00862204"/>
    <w:rsid w:val="00862264"/>
    <w:rsid w:val="008623E9"/>
    <w:rsid w:val="00862585"/>
    <w:rsid w:val="0086272B"/>
    <w:rsid w:val="00862B1A"/>
    <w:rsid w:val="00862B50"/>
    <w:rsid w:val="00863050"/>
    <w:rsid w:val="0086315B"/>
    <w:rsid w:val="0086320C"/>
    <w:rsid w:val="008632B9"/>
    <w:rsid w:val="0086362D"/>
    <w:rsid w:val="0086362F"/>
    <w:rsid w:val="008636C3"/>
    <w:rsid w:val="008637E6"/>
    <w:rsid w:val="00863889"/>
    <w:rsid w:val="00863BB4"/>
    <w:rsid w:val="00863C28"/>
    <w:rsid w:val="00863CE3"/>
    <w:rsid w:val="00864125"/>
    <w:rsid w:val="00864260"/>
    <w:rsid w:val="00864320"/>
    <w:rsid w:val="00864383"/>
    <w:rsid w:val="008644EC"/>
    <w:rsid w:val="008646B3"/>
    <w:rsid w:val="00864ABB"/>
    <w:rsid w:val="00864AC9"/>
    <w:rsid w:val="00864B5F"/>
    <w:rsid w:val="00864BD9"/>
    <w:rsid w:val="00864CEE"/>
    <w:rsid w:val="00864D59"/>
    <w:rsid w:val="00864E80"/>
    <w:rsid w:val="00865024"/>
    <w:rsid w:val="0086502A"/>
    <w:rsid w:val="008654BA"/>
    <w:rsid w:val="008656D5"/>
    <w:rsid w:val="008656E9"/>
    <w:rsid w:val="00865910"/>
    <w:rsid w:val="00865CEC"/>
    <w:rsid w:val="00865D5E"/>
    <w:rsid w:val="00865DA2"/>
    <w:rsid w:val="00865F73"/>
    <w:rsid w:val="008660AC"/>
    <w:rsid w:val="0086643C"/>
    <w:rsid w:val="0086651B"/>
    <w:rsid w:val="008669CA"/>
    <w:rsid w:val="00866A2E"/>
    <w:rsid w:val="00866F53"/>
    <w:rsid w:val="00867076"/>
    <w:rsid w:val="008670CE"/>
    <w:rsid w:val="0086731A"/>
    <w:rsid w:val="00867567"/>
    <w:rsid w:val="008675A7"/>
    <w:rsid w:val="0086797F"/>
    <w:rsid w:val="00867AA2"/>
    <w:rsid w:val="00867B2B"/>
    <w:rsid w:val="00867BDE"/>
    <w:rsid w:val="00867F69"/>
    <w:rsid w:val="00867FDF"/>
    <w:rsid w:val="00870021"/>
    <w:rsid w:val="008700FD"/>
    <w:rsid w:val="0087015F"/>
    <w:rsid w:val="00870172"/>
    <w:rsid w:val="00870329"/>
    <w:rsid w:val="008704F1"/>
    <w:rsid w:val="008706DF"/>
    <w:rsid w:val="00870873"/>
    <w:rsid w:val="00870B12"/>
    <w:rsid w:val="00870B39"/>
    <w:rsid w:val="00870BF8"/>
    <w:rsid w:val="00870F2B"/>
    <w:rsid w:val="00870F7D"/>
    <w:rsid w:val="00870FB3"/>
    <w:rsid w:val="0087117E"/>
    <w:rsid w:val="008712D6"/>
    <w:rsid w:val="008714D5"/>
    <w:rsid w:val="008716D5"/>
    <w:rsid w:val="008719C6"/>
    <w:rsid w:val="00871A5F"/>
    <w:rsid w:val="00871ADB"/>
    <w:rsid w:val="00871DA0"/>
    <w:rsid w:val="00872076"/>
    <w:rsid w:val="008720F3"/>
    <w:rsid w:val="008720FA"/>
    <w:rsid w:val="008721A2"/>
    <w:rsid w:val="0087223D"/>
    <w:rsid w:val="0087238B"/>
    <w:rsid w:val="008723E4"/>
    <w:rsid w:val="0087241D"/>
    <w:rsid w:val="0087243C"/>
    <w:rsid w:val="0087266D"/>
    <w:rsid w:val="0087281B"/>
    <w:rsid w:val="00872884"/>
    <w:rsid w:val="0087294D"/>
    <w:rsid w:val="008729F3"/>
    <w:rsid w:val="00872DA6"/>
    <w:rsid w:val="00872E13"/>
    <w:rsid w:val="008730D6"/>
    <w:rsid w:val="008730DA"/>
    <w:rsid w:val="008730F8"/>
    <w:rsid w:val="0087325C"/>
    <w:rsid w:val="0087335F"/>
    <w:rsid w:val="008733BF"/>
    <w:rsid w:val="008734E0"/>
    <w:rsid w:val="00873B16"/>
    <w:rsid w:val="00873BF4"/>
    <w:rsid w:val="00873BF5"/>
    <w:rsid w:val="00873D87"/>
    <w:rsid w:val="00873E5D"/>
    <w:rsid w:val="00873F60"/>
    <w:rsid w:val="00873F64"/>
    <w:rsid w:val="008743F3"/>
    <w:rsid w:val="0087444A"/>
    <w:rsid w:val="00874506"/>
    <w:rsid w:val="008745ED"/>
    <w:rsid w:val="00874783"/>
    <w:rsid w:val="00874858"/>
    <w:rsid w:val="00874877"/>
    <w:rsid w:val="00874DF6"/>
    <w:rsid w:val="00874ED2"/>
    <w:rsid w:val="00874F77"/>
    <w:rsid w:val="00874FC8"/>
    <w:rsid w:val="008750E7"/>
    <w:rsid w:val="00875139"/>
    <w:rsid w:val="00875186"/>
    <w:rsid w:val="00875375"/>
    <w:rsid w:val="0087537A"/>
    <w:rsid w:val="00875410"/>
    <w:rsid w:val="008755B4"/>
    <w:rsid w:val="0087591F"/>
    <w:rsid w:val="00875959"/>
    <w:rsid w:val="00875AF6"/>
    <w:rsid w:val="00875E25"/>
    <w:rsid w:val="00875E5F"/>
    <w:rsid w:val="0087616E"/>
    <w:rsid w:val="0087627B"/>
    <w:rsid w:val="008762E6"/>
    <w:rsid w:val="00876318"/>
    <w:rsid w:val="0087633F"/>
    <w:rsid w:val="008765F2"/>
    <w:rsid w:val="0087660C"/>
    <w:rsid w:val="008769FF"/>
    <w:rsid w:val="00876AF7"/>
    <w:rsid w:val="00876DBD"/>
    <w:rsid w:val="00876F68"/>
    <w:rsid w:val="00877077"/>
    <w:rsid w:val="00877144"/>
    <w:rsid w:val="00877348"/>
    <w:rsid w:val="008774B7"/>
    <w:rsid w:val="0087762F"/>
    <w:rsid w:val="0087792B"/>
    <w:rsid w:val="00877ABB"/>
    <w:rsid w:val="00877E15"/>
    <w:rsid w:val="00877F73"/>
    <w:rsid w:val="00877FFD"/>
    <w:rsid w:val="008801C7"/>
    <w:rsid w:val="008801F3"/>
    <w:rsid w:val="0088026C"/>
    <w:rsid w:val="00880320"/>
    <w:rsid w:val="0088053B"/>
    <w:rsid w:val="0088064F"/>
    <w:rsid w:val="00880B0D"/>
    <w:rsid w:val="00880B18"/>
    <w:rsid w:val="00880DE3"/>
    <w:rsid w:val="008810EE"/>
    <w:rsid w:val="00881163"/>
    <w:rsid w:val="008811AB"/>
    <w:rsid w:val="0088134C"/>
    <w:rsid w:val="008813E1"/>
    <w:rsid w:val="00881473"/>
    <w:rsid w:val="00881560"/>
    <w:rsid w:val="008816A9"/>
    <w:rsid w:val="00881789"/>
    <w:rsid w:val="0088178A"/>
    <w:rsid w:val="008817D5"/>
    <w:rsid w:val="00881A2E"/>
    <w:rsid w:val="00881CB4"/>
    <w:rsid w:val="00881EE5"/>
    <w:rsid w:val="00882348"/>
    <w:rsid w:val="0088251B"/>
    <w:rsid w:val="008826F7"/>
    <w:rsid w:val="00882716"/>
    <w:rsid w:val="00882897"/>
    <w:rsid w:val="00882A1C"/>
    <w:rsid w:val="00882E58"/>
    <w:rsid w:val="00882F0C"/>
    <w:rsid w:val="00882FDA"/>
    <w:rsid w:val="0088301D"/>
    <w:rsid w:val="008830E3"/>
    <w:rsid w:val="0088321C"/>
    <w:rsid w:val="0088339E"/>
    <w:rsid w:val="0088364E"/>
    <w:rsid w:val="008836B8"/>
    <w:rsid w:val="008836DF"/>
    <w:rsid w:val="0088386E"/>
    <w:rsid w:val="00883A1C"/>
    <w:rsid w:val="00883AA3"/>
    <w:rsid w:val="00883AB8"/>
    <w:rsid w:val="00883B41"/>
    <w:rsid w:val="00883B6F"/>
    <w:rsid w:val="00883D4D"/>
    <w:rsid w:val="00883DD0"/>
    <w:rsid w:val="00883F3B"/>
    <w:rsid w:val="00884085"/>
    <w:rsid w:val="00884292"/>
    <w:rsid w:val="00884376"/>
    <w:rsid w:val="00884377"/>
    <w:rsid w:val="0088468D"/>
    <w:rsid w:val="00884AF9"/>
    <w:rsid w:val="00884F67"/>
    <w:rsid w:val="00885146"/>
    <w:rsid w:val="008851D1"/>
    <w:rsid w:val="00885469"/>
    <w:rsid w:val="0088573F"/>
    <w:rsid w:val="0088580D"/>
    <w:rsid w:val="00885CEA"/>
    <w:rsid w:val="00885D51"/>
    <w:rsid w:val="008860AD"/>
    <w:rsid w:val="0088648A"/>
    <w:rsid w:val="008865B1"/>
    <w:rsid w:val="00886621"/>
    <w:rsid w:val="00886663"/>
    <w:rsid w:val="008869DC"/>
    <w:rsid w:val="008870DF"/>
    <w:rsid w:val="008871E1"/>
    <w:rsid w:val="008872E0"/>
    <w:rsid w:val="00887348"/>
    <w:rsid w:val="008874C0"/>
    <w:rsid w:val="008874C3"/>
    <w:rsid w:val="0088754C"/>
    <w:rsid w:val="00887680"/>
    <w:rsid w:val="00887824"/>
    <w:rsid w:val="00887A32"/>
    <w:rsid w:val="00887AAE"/>
    <w:rsid w:val="00887B6A"/>
    <w:rsid w:val="00887BDA"/>
    <w:rsid w:val="00887CA7"/>
    <w:rsid w:val="00890005"/>
    <w:rsid w:val="008902D7"/>
    <w:rsid w:val="008903AA"/>
    <w:rsid w:val="008903E3"/>
    <w:rsid w:val="0089048C"/>
    <w:rsid w:val="008904C5"/>
    <w:rsid w:val="00890560"/>
    <w:rsid w:val="00890889"/>
    <w:rsid w:val="00890ACB"/>
    <w:rsid w:val="00890CAB"/>
    <w:rsid w:val="00890E36"/>
    <w:rsid w:val="00891119"/>
    <w:rsid w:val="00891329"/>
    <w:rsid w:val="0089133E"/>
    <w:rsid w:val="0089134B"/>
    <w:rsid w:val="00891598"/>
    <w:rsid w:val="008915BC"/>
    <w:rsid w:val="00891852"/>
    <w:rsid w:val="00891D92"/>
    <w:rsid w:val="00891FA1"/>
    <w:rsid w:val="00892096"/>
    <w:rsid w:val="00892410"/>
    <w:rsid w:val="0089259F"/>
    <w:rsid w:val="008926F9"/>
    <w:rsid w:val="008926FE"/>
    <w:rsid w:val="00892741"/>
    <w:rsid w:val="008927BE"/>
    <w:rsid w:val="00892AB3"/>
    <w:rsid w:val="00892AC2"/>
    <w:rsid w:val="00892C8B"/>
    <w:rsid w:val="00892F5E"/>
    <w:rsid w:val="00893049"/>
    <w:rsid w:val="00893131"/>
    <w:rsid w:val="00893149"/>
    <w:rsid w:val="00893204"/>
    <w:rsid w:val="00893408"/>
    <w:rsid w:val="00893442"/>
    <w:rsid w:val="008935F1"/>
    <w:rsid w:val="0089365F"/>
    <w:rsid w:val="008936EF"/>
    <w:rsid w:val="008937A7"/>
    <w:rsid w:val="00893985"/>
    <w:rsid w:val="00893DEB"/>
    <w:rsid w:val="00893F20"/>
    <w:rsid w:val="0089406C"/>
    <w:rsid w:val="008940EA"/>
    <w:rsid w:val="008941D9"/>
    <w:rsid w:val="008945E0"/>
    <w:rsid w:val="00894776"/>
    <w:rsid w:val="0089483E"/>
    <w:rsid w:val="008948E8"/>
    <w:rsid w:val="00894E25"/>
    <w:rsid w:val="00894EF6"/>
    <w:rsid w:val="0089501B"/>
    <w:rsid w:val="008954B8"/>
    <w:rsid w:val="008954C2"/>
    <w:rsid w:val="0089558A"/>
    <w:rsid w:val="00895832"/>
    <w:rsid w:val="0089586D"/>
    <w:rsid w:val="00895E32"/>
    <w:rsid w:val="00895EC6"/>
    <w:rsid w:val="00895FC3"/>
    <w:rsid w:val="00896048"/>
    <w:rsid w:val="008960A9"/>
    <w:rsid w:val="00896171"/>
    <w:rsid w:val="008961CA"/>
    <w:rsid w:val="00896273"/>
    <w:rsid w:val="0089632E"/>
    <w:rsid w:val="00896662"/>
    <w:rsid w:val="008966F6"/>
    <w:rsid w:val="00896760"/>
    <w:rsid w:val="00896EED"/>
    <w:rsid w:val="0089768A"/>
    <w:rsid w:val="008976FE"/>
    <w:rsid w:val="00897C5A"/>
    <w:rsid w:val="00897ED5"/>
    <w:rsid w:val="008A0169"/>
    <w:rsid w:val="008A034E"/>
    <w:rsid w:val="008A03D9"/>
    <w:rsid w:val="008A04A0"/>
    <w:rsid w:val="008A05D5"/>
    <w:rsid w:val="008A08CC"/>
    <w:rsid w:val="008A090D"/>
    <w:rsid w:val="008A0A5B"/>
    <w:rsid w:val="008A0A92"/>
    <w:rsid w:val="008A0B8F"/>
    <w:rsid w:val="008A0C35"/>
    <w:rsid w:val="008A0EDB"/>
    <w:rsid w:val="008A114F"/>
    <w:rsid w:val="008A12E1"/>
    <w:rsid w:val="008A152C"/>
    <w:rsid w:val="008A1628"/>
    <w:rsid w:val="008A16C0"/>
    <w:rsid w:val="008A1A2E"/>
    <w:rsid w:val="008A1CFD"/>
    <w:rsid w:val="008A1DB1"/>
    <w:rsid w:val="008A1DD7"/>
    <w:rsid w:val="008A1FF1"/>
    <w:rsid w:val="008A2522"/>
    <w:rsid w:val="008A25A4"/>
    <w:rsid w:val="008A25E6"/>
    <w:rsid w:val="008A2634"/>
    <w:rsid w:val="008A2AD4"/>
    <w:rsid w:val="008A2D20"/>
    <w:rsid w:val="008A2E4E"/>
    <w:rsid w:val="008A2FD7"/>
    <w:rsid w:val="008A3136"/>
    <w:rsid w:val="008A3357"/>
    <w:rsid w:val="008A338F"/>
    <w:rsid w:val="008A339F"/>
    <w:rsid w:val="008A359D"/>
    <w:rsid w:val="008A35FF"/>
    <w:rsid w:val="008A36E4"/>
    <w:rsid w:val="008A3777"/>
    <w:rsid w:val="008A3A09"/>
    <w:rsid w:val="008A3A3A"/>
    <w:rsid w:val="008A3B40"/>
    <w:rsid w:val="008A3D37"/>
    <w:rsid w:val="008A3E62"/>
    <w:rsid w:val="008A415D"/>
    <w:rsid w:val="008A4316"/>
    <w:rsid w:val="008A43E5"/>
    <w:rsid w:val="008A4614"/>
    <w:rsid w:val="008A4658"/>
    <w:rsid w:val="008A46AB"/>
    <w:rsid w:val="008A48C1"/>
    <w:rsid w:val="008A4BF0"/>
    <w:rsid w:val="008A57E5"/>
    <w:rsid w:val="008A58B9"/>
    <w:rsid w:val="008A5B13"/>
    <w:rsid w:val="008A5C35"/>
    <w:rsid w:val="008A60CA"/>
    <w:rsid w:val="008A6170"/>
    <w:rsid w:val="008A62A8"/>
    <w:rsid w:val="008A62BC"/>
    <w:rsid w:val="008A65B6"/>
    <w:rsid w:val="008A6747"/>
    <w:rsid w:val="008A694A"/>
    <w:rsid w:val="008A6CBE"/>
    <w:rsid w:val="008A6D42"/>
    <w:rsid w:val="008A6FDE"/>
    <w:rsid w:val="008A71F3"/>
    <w:rsid w:val="008A7340"/>
    <w:rsid w:val="008A7CE8"/>
    <w:rsid w:val="008B016F"/>
    <w:rsid w:val="008B01EE"/>
    <w:rsid w:val="008B0554"/>
    <w:rsid w:val="008B0579"/>
    <w:rsid w:val="008B07FD"/>
    <w:rsid w:val="008B0895"/>
    <w:rsid w:val="008B08EE"/>
    <w:rsid w:val="008B0A62"/>
    <w:rsid w:val="008B0B98"/>
    <w:rsid w:val="008B0E6A"/>
    <w:rsid w:val="008B0E92"/>
    <w:rsid w:val="008B11F3"/>
    <w:rsid w:val="008B13B3"/>
    <w:rsid w:val="008B1642"/>
    <w:rsid w:val="008B1667"/>
    <w:rsid w:val="008B1863"/>
    <w:rsid w:val="008B191C"/>
    <w:rsid w:val="008B1933"/>
    <w:rsid w:val="008B19A1"/>
    <w:rsid w:val="008B1B09"/>
    <w:rsid w:val="008B1E26"/>
    <w:rsid w:val="008B1EAD"/>
    <w:rsid w:val="008B1F69"/>
    <w:rsid w:val="008B2239"/>
    <w:rsid w:val="008B22F9"/>
    <w:rsid w:val="008B25D3"/>
    <w:rsid w:val="008B2695"/>
    <w:rsid w:val="008B275B"/>
    <w:rsid w:val="008B27C9"/>
    <w:rsid w:val="008B2816"/>
    <w:rsid w:val="008B2C75"/>
    <w:rsid w:val="008B2F6D"/>
    <w:rsid w:val="008B30ED"/>
    <w:rsid w:val="008B3240"/>
    <w:rsid w:val="008B3301"/>
    <w:rsid w:val="008B378C"/>
    <w:rsid w:val="008B3818"/>
    <w:rsid w:val="008B382F"/>
    <w:rsid w:val="008B39F6"/>
    <w:rsid w:val="008B3AFF"/>
    <w:rsid w:val="008B3B35"/>
    <w:rsid w:val="008B407B"/>
    <w:rsid w:val="008B40C1"/>
    <w:rsid w:val="008B4106"/>
    <w:rsid w:val="008B42CF"/>
    <w:rsid w:val="008B43BE"/>
    <w:rsid w:val="008B45C9"/>
    <w:rsid w:val="008B4747"/>
    <w:rsid w:val="008B4823"/>
    <w:rsid w:val="008B5001"/>
    <w:rsid w:val="008B5087"/>
    <w:rsid w:val="008B51CC"/>
    <w:rsid w:val="008B5231"/>
    <w:rsid w:val="008B5290"/>
    <w:rsid w:val="008B5329"/>
    <w:rsid w:val="008B56AF"/>
    <w:rsid w:val="008B57AC"/>
    <w:rsid w:val="008B57EE"/>
    <w:rsid w:val="008B5872"/>
    <w:rsid w:val="008B5A14"/>
    <w:rsid w:val="008B5A7E"/>
    <w:rsid w:val="008B5D2A"/>
    <w:rsid w:val="008B5EA9"/>
    <w:rsid w:val="008B5F40"/>
    <w:rsid w:val="008B5F6D"/>
    <w:rsid w:val="008B5F9E"/>
    <w:rsid w:val="008B611C"/>
    <w:rsid w:val="008B61BA"/>
    <w:rsid w:val="008B6350"/>
    <w:rsid w:val="008B66AB"/>
    <w:rsid w:val="008B66BE"/>
    <w:rsid w:val="008B6704"/>
    <w:rsid w:val="008B6B24"/>
    <w:rsid w:val="008B6C0D"/>
    <w:rsid w:val="008B6D07"/>
    <w:rsid w:val="008B6D09"/>
    <w:rsid w:val="008B6E50"/>
    <w:rsid w:val="008B705A"/>
    <w:rsid w:val="008B71A4"/>
    <w:rsid w:val="008B71C9"/>
    <w:rsid w:val="008B7245"/>
    <w:rsid w:val="008B7247"/>
    <w:rsid w:val="008B73DF"/>
    <w:rsid w:val="008B76C0"/>
    <w:rsid w:val="008B79D3"/>
    <w:rsid w:val="008B7C6F"/>
    <w:rsid w:val="008B7EB1"/>
    <w:rsid w:val="008C023D"/>
    <w:rsid w:val="008C02D8"/>
    <w:rsid w:val="008C0482"/>
    <w:rsid w:val="008C06B5"/>
    <w:rsid w:val="008C09E5"/>
    <w:rsid w:val="008C0BBD"/>
    <w:rsid w:val="008C0DBF"/>
    <w:rsid w:val="008C0DC8"/>
    <w:rsid w:val="008C0FEE"/>
    <w:rsid w:val="008C1081"/>
    <w:rsid w:val="008C138B"/>
    <w:rsid w:val="008C1406"/>
    <w:rsid w:val="008C1450"/>
    <w:rsid w:val="008C1512"/>
    <w:rsid w:val="008C17BB"/>
    <w:rsid w:val="008C1AD6"/>
    <w:rsid w:val="008C1DC0"/>
    <w:rsid w:val="008C1DC4"/>
    <w:rsid w:val="008C1DCE"/>
    <w:rsid w:val="008C20EB"/>
    <w:rsid w:val="008C239D"/>
    <w:rsid w:val="008C268A"/>
    <w:rsid w:val="008C2743"/>
    <w:rsid w:val="008C2840"/>
    <w:rsid w:val="008C2964"/>
    <w:rsid w:val="008C2AC8"/>
    <w:rsid w:val="008C2D0F"/>
    <w:rsid w:val="008C2EA7"/>
    <w:rsid w:val="008C3002"/>
    <w:rsid w:val="008C3172"/>
    <w:rsid w:val="008C3509"/>
    <w:rsid w:val="008C3663"/>
    <w:rsid w:val="008C36D8"/>
    <w:rsid w:val="008C375E"/>
    <w:rsid w:val="008C37DC"/>
    <w:rsid w:val="008C3A1C"/>
    <w:rsid w:val="008C3A4E"/>
    <w:rsid w:val="008C3B9F"/>
    <w:rsid w:val="008C3DEE"/>
    <w:rsid w:val="008C40A9"/>
    <w:rsid w:val="008C40B6"/>
    <w:rsid w:val="008C4261"/>
    <w:rsid w:val="008C431A"/>
    <w:rsid w:val="008C43D6"/>
    <w:rsid w:val="008C44CD"/>
    <w:rsid w:val="008C4660"/>
    <w:rsid w:val="008C4C4D"/>
    <w:rsid w:val="008C4C82"/>
    <w:rsid w:val="008C4D63"/>
    <w:rsid w:val="008C4DA8"/>
    <w:rsid w:val="008C4E2A"/>
    <w:rsid w:val="008C5061"/>
    <w:rsid w:val="008C50EC"/>
    <w:rsid w:val="008C50F9"/>
    <w:rsid w:val="008C50FA"/>
    <w:rsid w:val="008C53A7"/>
    <w:rsid w:val="008C58DA"/>
    <w:rsid w:val="008C598F"/>
    <w:rsid w:val="008C59C9"/>
    <w:rsid w:val="008C5B56"/>
    <w:rsid w:val="008C5DBB"/>
    <w:rsid w:val="008C60D1"/>
    <w:rsid w:val="008C62C8"/>
    <w:rsid w:val="008C6566"/>
    <w:rsid w:val="008C67E1"/>
    <w:rsid w:val="008C685E"/>
    <w:rsid w:val="008C6A25"/>
    <w:rsid w:val="008C6B3D"/>
    <w:rsid w:val="008C6EF2"/>
    <w:rsid w:val="008C6F13"/>
    <w:rsid w:val="008C6F25"/>
    <w:rsid w:val="008C6F94"/>
    <w:rsid w:val="008C7040"/>
    <w:rsid w:val="008C72ED"/>
    <w:rsid w:val="008C7394"/>
    <w:rsid w:val="008C7635"/>
    <w:rsid w:val="008C782E"/>
    <w:rsid w:val="008C78F6"/>
    <w:rsid w:val="008C7BD0"/>
    <w:rsid w:val="008C7CFD"/>
    <w:rsid w:val="008C7D38"/>
    <w:rsid w:val="008C7E92"/>
    <w:rsid w:val="008D0543"/>
    <w:rsid w:val="008D0AF4"/>
    <w:rsid w:val="008D0B2D"/>
    <w:rsid w:val="008D0B5A"/>
    <w:rsid w:val="008D0D22"/>
    <w:rsid w:val="008D0D5A"/>
    <w:rsid w:val="008D101B"/>
    <w:rsid w:val="008D102A"/>
    <w:rsid w:val="008D137D"/>
    <w:rsid w:val="008D1446"/>
    <w:rsid w:val="008D154F"/>
    <w:rsid w:val="008D1688"/>
    <w:rsid w:val="008D1855"/>
    <w:rsid w:val="008D18C0"/>
    <w:rsid w:val="008D1947"/>
    <w:rsid w:val="008D19DF"/>
    <w:rsid w:val="008D1A96"/>
    <w:rsid w:val="008D1F6B"/>
    <w:rsid w:val="008D23CF"/>
    <w:rsid w:val="008D2585"/>
    <w:rsid w:val="008D27FC"/>
    <w:rsid w:val="008D2D04"/>
    <w:rsid w:val="008D2D2B"/>
    <w:rsid w:val="008D2E47"/>
    <w:rsid w:val="008D2EBD"/>
    <w:rsid w:val="008D328C"/>
    <w:rsid w:val="008D33EB"/>
    <w:rsid w:val="008D3677"/>
    <w:rsid w:val="008D38FA"/>
    <w:rsid w:val="008D3C28"/>
    <w:rsid w:val="008D3DA7"/>
    <w:rsid w:val="008D3EF4"/>
    <w:rsid w:val="008D3F7D"/>
    <w:rsid w:val="008D42C9"/>
    <w:rsid w:val="008D4333"/>
    <w:rsid w:val="008D46A8"/>
    <w:rsid w:val="008D4851"/>
    <w:rsid w:val="008D490A"/>
    <w:rsid w:val="008D4BAB"/>
    <w:rsid w:val="008D4D1B"/>
    <w:rsid w:val="008D5012"/>
    <w:rsid w:val="008D51D1"/>
    <w:rsid w:val="008D548E"/>
    <w:rsid w:val="008D5768"/>
    <w:rsid w:val="008D57AB"/>
    <w:rsid w:val="008D5E6E"/>
    <w:rsid w:val="008D5F6F"/>
    <w:rsid w:val="008D5F74"/>
    <w:rsid w:val="008D60D4"/>
    <w:rsid w:val="008D6337"/>
    <w:rsid w:val="008D63F2"/>
    <w:rsid w:val="008D66C2"/>
    <w:rsid w:val="008D6DB3"/>
    <w:rsid w:val="008D6E9F"/>
    <w:rsid w:val="008D707B"/>
    <w:rsid w:val="008D7174"/>
    <w:rsid w:val="008D7378"/>
    <w:rsid w:val="008D76FF"/>
    <w:rsid w:val="008D772A"/>
    <w:rsid w:val="008D796F"/>
    <w:rsid w:val="008D7CD8"/>
    <w:rsid w:val="008D7CE6"/>
    <w:rsid w:val="008D7DD9"/>
    <w:rsid w:val="008E0819"/>
    <w:rsid w:val="008E08CC"/>
    <w:rsid w:val="008E0976"/>
    <w:rsid w:val="008E0AA1"/>
    <w:rsid w:val="008E0B20"/>
    <w:rsid w:val="008E0B64"/>
    <w:rsid w:val="008E0C40"/>
    <w:rsid w:val="008E0EAE"/>
    <w:rsid w:val="008E0F52"/>
    <w:rsid w:val="008E0F90"/>
    <w:rsid w:val="008E10B1"/>
    <w:rsid w:val="008E13F3"/>
    <w:rsid w:val="008E1506"/>
    <w:rsid w:val="008E15EC"/>
    <w:rsid w:val="008E1648"/>
    <w:rsid w:val="008E1757"/>
    <w:rsid w:val="008E187B"/>
    <w:rsid w:val="008E18F8"/>
    <w:rsid w:val="008E1A4A"/>
    <w:rsid w:val="008E1A57"/>
    <w:rsid w:val="008E1C22"/>
    <w:rsid w:val="008E1D83"/>
    <w:rsid w:val="008E1E2F"/>
    <w:rsid w:val="008E1ECE"/>
    <w:rsid w:val="008E1FDD"/>
    <w:rsid w:val="008E20A6"/>
    <w:rsid w:val="008E20D6"/>
    <w:rsid w:val="008E212B"/>
    <w:rsid w:val="008E2202"/>
    <w:rsid w:val="008E227E"/>
    <w:rsid w:val="008E2361"/>
    <w:rsid w:val="008E239C"/>
    <w:rsid w:val="008E25DE"/>
    <w:rsid w:val="008E276D"/>
    <w:rsid w:val="008E27DB"/>
    <w:rsid w:val="008E2B1C"/>
    <w:rsid w:val="008E2BB2"/>
    <w:rsid w:val="008E2D0B"/>
    <w:rsid w:val="008E2E10"/>
    <w:rsid w:val="008E2F1E"/>
    <w:rsid w:val="008E2FAF"/>
    <w:rsid w:val="008E3129"/>
    <w:rsid w:val="008E3198"/>
    <w:rsid w:val="008E3632"/>
    <w:rsid w:val="008E36CE"/>
    <w:rsid w:val="008E37B1"/>
    <w:rsid w:val="008E38AA"/>
    <w:rsid w:val="008E39B8"/>
    <w:rsid w:val="008E3C63"/>
    <w:rsid w:val="008E3FF2"/>
    <w:rsid w:val="008E406E"/>
    <w:rsid w:val="008E41BA"/>
    <w:rsid w:val="008E4332"/>
    <w:rsid w:val="008E4461"/>
    <w:rsid w:val="008E44CF"/>
    <w:rsid w:val="008E484B"/>
    <w:rsid w:val="008E48AA"/>
    <w:rsid w:val="008E4D92"/>
    <w:rsid w:val="008E4ECC"/>
    <w:rsid w:val="008E4FD3"/>
    <w:rsid w:val="008E4FF3"/>
    <w:rsid w:val="008E503E"/>
    <w:rsid w:val="008E5169"/>
    <w:rsid w:val="008E51A1"/>
    <w:rsid w:val="008E51A4"/>
    <w:rsid w:val="008E5280"/>
    <w:rsid w:val="008E5626"/>
    <w:rsid w:val="008E58BB"/>
    <w:rsid w:val="008E58E6"/>
    <w:rsid w:val="008E595F"/>
    <w:rsid w:val="008E5A4C"/>
    <w:rsid w:val="008E5B15"/>
    <w:rsid w:val="008E5B3F"/>
    <w:rsid w:val="008E5C7A"/>
    <w:rsid w:val="008E5D06"/>
    <w:rsid w:val="008E5DDE"/>
    <w:rsid w:val="008E5EF1"/>
    <w:rsid w:val="008E5F57"/>
    <w:rsid w:val="008E6221"/>
    <w:rsid w:val="008E6416"/>
    <w:rsid w:val="008E647C"/>
    <w:rsid w:val="008E647D"/>
    <w:rsid w:val="008E69AA"/>
    <w:rsid w:val="008E6BA8"/>
    <w:rsid w:val="008E6D69"/>
    <w:rsid w:val="008E6E33"/>
    <w:rsid w:val="008E6F23"/>
    <w:rsid w:val="008E6FB5"/>
    <w:rsid w:val="008E707A"/>
    <w:rsid w:val="008E724A"/>
    <w:rsid w:val="008E7696"/>
    <w:rsid w:val="008E76F8"/>
    <w:rsid w:val="008E785F"/>
    <w:rsid w:val="008E79A2"/>
    <w:rsid w:val="008E79D3"/>
    <w:rsid w:val="008E7ACB"/>
    <w:rsid w:val="008E7BF3"/>
    <w:rsid w:val="008E7C52"/>
    <w:rsid w:val="008F0072"/>
    <w:rsid w:val="008F00A6"/>
    <w:rsid w:val="008F01EF"/>
    <w:rsid w:val="008F0300"/>
    <w:rsid w:val="008F0360"/>
    <w:rsid w:val="008F0397"/>
    <w:rsid w:val="008F0403"/>
    <w:rsid w:val="008F0580"/>
    <w:rsid w:val="008F05A3"/>
    <w:rsid w:val="008F098B"/>
    <w:rsid w:val="008F0A7D"/>
    <w:rsid w:val="008F0D03"/>
    <w:rsid w:val="008F0E21"/>
    <w:rsid w:val="008F0EB6"/>
    <w:rsid w:val="008F0F06"/>
    <w:rsid w:val="008F0F2D"/>
    <w:rsid w:val="008F1249"/>
    <w:rsid w:val="008F1254"/>
    <w:rsid w:val="008F1421"/>
    <w:rsid w:val="008F15C3"/>
    <w:rsid w:val="008F1657"/>
    <w:rsid w:val="008F1897"/>
    <w:rsid w:val="008F1FBC"/>
    <w:rsid w:val="008F23B9"/>
    <w:rsid w:val="008F2439"/>
    <w:rsid w:val="008F246B"/>
    <w:rsid w:val="008F2521"/>
    <w:rsid w:val="008F288D"/>
    <w:rsid w:val="008F28E0"/>
    <w:rsid w:val="008F28FA"/>
    <w:rsid w:val="008F28FD"/>
    <w:rsid w:val="008F2B58"/>
    <w:rsid w:val="008F2B9C"/>
    <w:rsid w:val="008F2CB8"/>
    <w:rsid w:val="008F3010"/>
    <w:rsid w:val="008F30AB"/>
    <w:rsid w:val="008F3213"/>
    <w:rsid w:val="008F331E"/>
    <w:rsid w:val="008F36C7"/>
    <w:rsid w:val="008F389C"/>
    <w:rsid w:val="008F38A6"/>
    <w:rsid w:val="008F3D34"/>
    <w:rsid w:val="008F3E11"/>
    <w:rsid w:val="008F3EFD"/>
    <w:rsid w:val="008F40E1"/>
    <w:rsid w:val="008F4128"/>
    <w:rsid w:val="008F4390"/>
    <w:rsid w:val="008F43C5"/>
    <w:rsid w:val="008F44E5"/>
    <w:rsid w:val="008F467D"/>
    <w:rsid w:val="008F488F"/>
    <w:rsid w:val="008F4992"/>
    <w:rsid w:val="008F4D9C"/>
    <w:rsid w:val="008F4ED2"/>
    <w:rsid w:val="008F50F9"/>
    <w:rsid w:val="008F52D1"/>
    <w:rsid w:val="008F53A0"/>
    <w:rsid w:val="008F552A"/>
    <w:rsid w:val="008F57DE"/>
    <w:rsid w:val="008F5959"/>
    <w:rsid w:val="008F5A27"/>
    <w:rsid w:val="008F5E01"/>
    <w:rsid w:val="008F5E69"/>
    <w:rsid w:val="008F5F6C"/>
    <w:rsid w:val="008F6514"/>
    <w:rsid w:val="008F65D8"/>
    <w:rsid w:val="008F68D8"/>
    <w:rsid w:val="008F692B"/>
    <w:rsid w:val="008F6B43"/>
    <w:rsid w:val="008F6C8E"/>
    <w:rsid w:val="008F6DB2"/>
    <w:rsid w:val="008F6DDE"/>
    <w:rsid w:val="008F6DFE"/>
    <w:rsid w:val="008F7224"/>
    <w:rsid w:val="008F7237"/>
    <w:rsid w:val="008F7389"/>
    <w:rsid w:val="008F7508"/>
    <w:rsid w:val="008F7601"/>
    <w:rsid w:val="008F781E"/>
    <w:rsid w:val="008F794C"/>
    <w:rsid w:val="008F7B21"/>
    <w:rsid w:val="008F7BE0"/>
    <w:rsid w:val="008F7CFA"/>
    <w:rsid w:val="008F7F1E"/>
    <w:rsid w:val="0090010F"/>
    <w:rsid w:val="00900251"/>
    <w:rsid w:val="0090031F"/>
    <w:rsid w:val="009003D2"/>
    <w:rsid w:val="0090056B"/>
    <w:rsid w:val="00900685"/>
    <w:rsid w:val="009007BB"/>
    <w:rsid w:val="00900A5C"/>
    <w:rsid w:val="00900A62"/>
    <w:rsid w:val="00900A6A"/>
    <w:rsid w:val="00900CE3"/>
    <w:rsid w:val="00900E5B"/>
    <w:rsid w:val="0090102A"/>
    <w:rsid w:val="009011F7"/>
    <w:rsid w:val="009013FE"/>
    <w:rsid w:val="0090140C"/>
    <w:rsid w:val="009015D3"/>
    <w:rsid w:val="009016B2"/>
    <w:rsid w:val="00901948"/>
    <w:rsid w:val="009019EE"/>
    <w:rsid w:val="00901B12"/>
    <w:rsid w:val="00901C0D"/>
    <w:rsid w:val="009020D2"/>
    <w:rsid w:val="0090273B"/>
    <w:rsid w:val="009027FC"/>
    <w:rsid w:val="00902CC6"/>
    <w:rsid w:val="00902E3F"/>
    <w:rsid w:val="0090302F"/>
    <w:rsid w:val="00903166"/>
    <w:rsid w:val="00903329"/>
    <w:rsid w:val="0090334A"/>
    <w:rsid w:val="00903528"/>
    <w:rsid w:val="009035E8"/>
    <w:rsid w:val="00903672"/>
    <w:rsid w:val="009036EC"/>
    <w:rsid w:val="009039C6"/>
    <w:rsid w:val="00903D90"/>
    <w:rsid w:val="00903DAB"/>
    <w:rsid w:val="00903E4C"/>
    <w:rsid w:val="0090409E"/>
    <w:rsid w:val="009041D4"/>
    <w:rsid w:val="00904225"/>
    <w:rsid w:val="00904340"/>
    <w:rsid w:val="00904826"/>
    <w:rsid w:val="00904B0F"/>
    <w:rsid w:val="00904BAE"/>
    <w:rsid w:val="00904ED8"/>
    <w:rsid w:val="0090537A"/>
    <w:rsid w:val="00905718"/>
    <w:rsid w:val="009057B8"/>
    <w:rsid w:val="00905A98"/>
    <w:rsid w:val="00905BF2"/>
    <w:rsid w:val="00905C1E"/>
    <w:rsid w:val="00905E34"/>
    <w:rsid w:val="00905F83"/>
    <w:rsid w:val="00906028"/>
    <w:rsid w:val="0090606E"/>
    <w:rsid w:val="00906154"/>
    <w:rsid w:val="009062EB"/>
    <w:rsid w:val="00906659"/>
    <w:rsid w:val="009068FB"/>
    <w:rsid w:val="00906A10"/>
    <w:rsid w:val="00906AFD"/>
    <w:rsid w:val="00906E0D"/>
    <w:rsid w:val="00906FEA"/>
    <w:rsid w:val="0090701A"/>
    <w:rsid w:val="00907368"/>
    <w:rsid w:val="0090741F"/>
    <w:rsid w:val="009077EE"/>
    <w:rsid w:val="009079A7"/>
    <w:rsid w:val="00907BFD"/>
    <w:rsid w:val="00907E66"/>
    <w:rsid w:val="00907F26"/>
    <w:rsid w:val="009100B9"/>
    <w:rsid w:val="009105A0"/>
    <w:rsid w:val="0091070D"/>
    <w:rsid w:val="009107D8"/>
    <w:rsid w:val="00910889"/>
    <w:rsid w:val="00910894"/>
    <w:rsid w:val="009109D3"/>
    <w:rsid w:val="00910E68"/>
    <w:rsid w:val="00910EC8"/>
    <w:rsid w:val="00910FC6"/>
    <w:rsid w:val="00911447"/>
    <w:rsid w:val="009116D0"/>
    <w:rsid w:val="00911867"/>
    <w:rsid w:val="0091188D"/>
    <w:rsid w:val="009119F4"/>
    <w:rsid w:val="00911AB3"/>
    <w:rsid w:val="00911AFE"/>
    <w:rsid w:val="00911E0C"/>
    <w:rsid w:val="009123B0"/>
    <w:rsid w:val="0091244D"/>
    <w:rsid w:val="00912493"/>
    <w:rsid w:val="0091276E"/>
    <w:rsid w:val="009127CB"/>
    <w:rsid w:val="00912B88"/>
    <w:rsid w:val="00912BF3"/>
    <w:rsid w:val="00912BFE"/>
    <w:rsid w:val="00912C06"/>
    <w:rsid w:val="0091300B"/>
    <w:rsid w:val="00913245"/>
    <w:rsid w:val="0091324D"/>
    <w:rsid w:val="00913452"/>
    <w:rsid w:val="009137A6"/>
    <w:rsid w:val="009139E7"/>
    <w:rsid w:val="00913BBE"/>
    <w:rsid w:val="00913BE3"/>
    <w:rsid w:val="00913F8C"/>
    <w:rsid w:val="0091466E"/>
    <w:rsid w:val="00914684"/>
    <w:rsid w:val="00914853"/>
    <w:rsid w:val="00914B2C"/>
    <w:rsid w:val="00914C67"/>
    <w:rsid w:val="00914E4E"/>
    <w:rsid w:val="00915051"/>
    <w:rsid w:val="009150C8"/>
    <w:rsid w:val="00915162"/>
    <w:rsid w:val="0091516D"/>
    <w:rsid w:val="00915311"/>
    <w:rsid w:val="0091542E"/>
    <w:rsid w:val="00915531"/>
    <w:rsid w:val="0091554A"/>
    <w:rsid w:val="009155CD"/>
    <w:rsid w:val="0091578A"/>
    <w:rsid w:val="009157AA"/>
    <w:rsid w:val="00915849"/>
    <w:rsid w:val="009158BD"/>
    <w:rsid w:val="009159A4"/>
    <w:rsid w:val="00915A59"/>
    <w:rsid w:val="00915B81"/>
    <w:rsid w:val="00915E17"/>
    <w:rsid w:val="00915F51"/>
    <w:rsid w:val="00915FCA"/>
    <w:rsid w:val="00916175"/>
    <w:rsid w:val="009161B8"/>
    <w:rsid w:val="0091636A"/>
    <w:rsid w:val="00916906"/>
    <w:rsid w:val="0091698A"/>
    <w:rsid w:val="00916A1D"/>
    <w:rsid w:val="00916ACB"/>
    <w:rsid w:val="00916C57"/>
    <w:rsid w:val="00916D50"/>
    <w:rsid w:val="00916E9D"/>
    <w:rsid w:val="00916EFD"/>
    <w:rsid w:val="00916F9E"/>
    <w:rsid w:val="00917163"/>
    <w:rsid w:val="009172FA"/>
    <w:rsid w:val="009173D3"/>
    <w:rsid w:val="00917428"/>
    <w:rsid w:val="00917528"/>
    <w:rsid w:val="00917625"/>
    <w:rsid w:val="00917793"/>
    <w:rsid w:val="0091781D"/>
    <w:rsid w:val="0091798A"/>
    <w:rsid w:val="009179A7"/>
    <w:rsid w:val="00917A9C"/>
    <w:rsid w:val="00917BB1"/>
    <w:rsid w:val="00917BBD"/>
    <w:rsid w:val="00920171"/>
    <w:rsid w:val="0092043D"/>
    <w:rsid w:val="0092043E"/>
    <w:rsid w:val="009204A3"/>
    <w:rsid w:val="00920537"/>
    <w:rsid w:val="0092067F"/>
    <w:rsid w:val="009208A2"/>
    <w:rsid w:val="009208C9"/>
    <w:rsid w:val="00920922"/>
    <w:rsid w:val="00920A9D"/>
    <w:rsid w:val="00921479"/>
    <w:rsid w:val="009216AB"/>
    <w:rsid w:val="009217D5"/>
    <w:rsid w:val="009217E4"/>
    <w:rsid w:val="00921951"/>
    <w:rsid w:val="0092198C"/>
    <w:rsid w:val="009219E6"/>
    <w:rsid w:val="00921BD5"/>
    <w:rsid w:val="00921D7F"/>
    <w:rsid w:val="00921E85"/>
    <w:rsid w:val="00921F0F"/>
    <w:rsid w:val="00922129"/>
    <w:rsid w:val="0092242C"/>
    <w:rsid w:val="009225ED"/>
    <w:rsid w:val="0092296E"/>
    <w:rsid w:val="00922996"/>
    <w:rsid w:val="00922AEF"/>
    <w:rsid w:val="00922B26"/>
    <w:rsid w:val="00922CAF"/>
    <w:rsid w:val="00922E63"/>
    <w:rsid w:val="00922EA6"/>
    <w:rsid w:val="00922F10"/>
    <w:rsid w:val="00922FCA"/>
    <w:rsid w:val="0092308B"/>
    <w:rsid w:val="00923233"/>
    <w:rsid w:val="00923293"/>
    <w:rsid w:val="00923352"/>
    <w:rsid w:val="00923386"/>
    <w:rsid w:val="009235CD"/>
    <w:rsid w:val="00923803"/>
    <w:rsid w:val="009239C1"/>
    <w:rsid w:val="00923D5A"/>
    <w:rsid w:val="00923EC7"/>
    <w:rsid w:val="00923F77"/>
    <w:rsid w:val="00924040"/>
    <w:rsid w:val="0092409F"/>
    <w:rsid w:val="00924612"/>
    <w:rsid w:val="00924750"/>
    <w:rsid w:val="00924D67"/>
    <w:rsid w:val="009251AA"/>
    <w:rsid w:val="009253AB"/>
    <w:rsid w:val="009258EE"/>
    <w:rsid w:val="0092599D"/>
    <w:rsid w:val="00925A48"/>
    <w:rsid w:val="00925AF1"/>
    <w:rsid w:val="00925C11"/>
    <w:rsid w:val="00925C30"/>
    <w:rsid w:val="00925D92"/>
    <w:rsid w:val="00925E22"/>
    <w:rsid w:val="00925E77"/>
    <w:rsid w:val="00926163"/>
    <w:rsid w:val="00926519"/>
    <w:rsid w:val="00926653"/>
    <w:rsid w:val="009266E1"/>
    <w:rsid w:val="009266E7"/>
    <w:rsid w:val="00926866"/>
    <w:rsid w:val="00926C8D"/>
    <w:rsid w:val="00926D11"/>
    <w:rsid w:val="00926E6D"/>
    <w:rsid w:val="00926ED7"/>
    <w:rsid w:val="00927305"/>
    <w:rsid w:val="009278DC"/>
    <w:rsid w:val="00927B77"/>
    <w:rsid w:val="00927C14"/>
    <w:rsid w:val="00927E04"/>
    <w:rsid w:val="00927F8C"/>
    <w:rsid w:val="00927FEB"/>
    <w:rsid w:val="00930056"/>
    <w:rsid w:val="009300F1"/>
    <w:rsid w:val="00930369"/>
    <w:rsid w:val="00930390"/>
    <w:rsid w:val="009303A8"/>
    <w:rsid w:val="00930502"/>
    <w:rsid w:val="009305CC"/>
    <w:rsid w:val="009308A6"/>
    <w:rsid w:val="009309F5"/>
    <w:rsid w:val="00930A39"/>
    <w:rsid w:val="00930B42"/>
    <w:rsid w:val="00930C3E"/>
    <w:rsid w:val="00930C42"/>
    <w:rsid w:val="00930D60"/>
    <w:rsid w:val="00930ED1"/>
    <w:rsid w:val="00930EF6"/>
    <w:rsid w:val="00931022"/>
    <w:rsid w:val="0093165B"/>
    <w:rsid w:val="00931902"/>
    <w:rsid w:val="0093197F"/>
    <w:rsid w:val="00931A2E"/>
    <w:rsid w:val="00931A33"/>
    <w:rsid w:val="00931A65"/>
    <w:rsid w:val="00931B76"/>
    <w:rsid w:val="00932005"/>
    <w:rsid w:val="00932016"/>
    <w:rsid w:val="009320BB"/>
    <w:rsid w:val="0093210B"/>
    <w:rsid w:val="0093217D"/>
    <w:rsid w:val="00932215"/>
    <w:rsid w:val="00932B9B"/>
    <w:rsid w:val="00932CA9"/>
    <w:rsid w:val="00932E82"/>
    <w:rsid w:val="00932F16"/>
    <w:rsid w:val="00932F89"/>
    <w:rsid w:val="00933098"/>
    <w:rsid w:val="00933157"/>
    <w:rsid w:val="0093332F"/>
    <w:rsid w:val="00933467"/>
    <w:rsid w:val="009338B2"/>
    <w:rsid w:val="00933AFE"/>
    <w:rsid w:val="00933B9D"/>
    <w:rsid w:val="00933DA8"/>
    <w:rsid w:val="00934905"/>
    <w:rsid w:val="00934A98"/>
    <w:rsid w:val="00934B3C"/>
    <w:rsid w:val="00934C39"/>
    <w:rsid w:val="00934E17"/>
    <w:rsid w:val="00934F00"/>
    <w:rsid w:val="0093508D"/>
    <w:rsid w:val="009350BF"/>
    <w:rsid w:val="009352C9"/>
    <w:rsid w:val="009353DB"/>
    <w:rsid w:val="00935603"/>
    <w:rsid w:val="00935A11"/>
    <w:rsid w:val="00935C51"/>
    <w:rsid w:val="00935C57"/>
    <w:rsid w:val="0093618B"/>
    <w:rsid w:val="0093662C"/>
    <w:rsid w:val="00936767"/>
    <w:rsid w:val="00936AB4"/>
    <w:rsid w:val="00936BB6"/>
    <w:rsid w:val="00936C29"/>
    <w:rsid w:val="00936C81"/>
    <w:rsid w:val="00936E7E"/>
    <w:rsid w:val="00936FD8"/>
    <w:rsid w:val="00937080"/>
    <w:rsid w:val="0093717E"/>
    <w:rsid w:val="009372EF"/>
    <w:rsid w:val="0093739B"/>
    <w:rsid w:val="00937823"/>
    <w:rsid w:val="00937883"/>
    <w:rsid w:val="009379BA"/>
    <w:rsid w:val="00937A13"/>
    <w:rsid w:val="00937AC7"/>
    <w:rsid w:val="00937BF8"/>
    <w:rsid w:val="00937CED"/>
    <w:rsid w:val="00937EAA"/>
    <w:rsid w:val="00937EB0"/>
    <w:rsid w:val="00937F1F"/>
    <w:rsid w:val="00940023"/>
    <w:rsid w:val="009401F1"/>
    <w:rsid w:val="009404CC"/>
    <w:rsid w:val="009406AC"/>
    <w:rsid w:val="009406F1"/>
    <w:rsid w:val="0094070F"/>
    <w:rsid w:val="009407D8"/>
    <w:rsid w:val="0094091A"/>
    <w:rsid w:val="00940B8C"/>
    <w:rsid w:val="00940BFE"/>
    <w:rsid w:val="00940C56"/>
    <w:rsid w:val="00940C88"/>
    <w:rsid w:val="00940E34"/>
    <w:rsid w:val="00940FAC"/>
    <w:rsid w:val="00941046"/>
    <w:rsid w:val="0094140D"/>
    <w:rsid w:val="00941736"/>
    <w:rsid w:val="00941AD2"/>
    <w:rsid w:val="00941B06"/>
    <w:rsid w:val="00941C16"/>
    <w:rsid w:val="00941C8D"/>
    <w:rsid w:val="00941CF9"/>
    <w:rsid w:val="00941E3C"/>
    <w:rsid w:val="0094203F"/>
    <w:rsid w:val="0094206F"/>
    <w:rsid w:val="00942455"/>
    <w:rsid w:val="009424A0"/>
    <w:rsid w:val="009424E3"/>
    <w:rsid w:val="009427B5"/>
    <w:rsid w:val="009429CA"/>
    <w:rsid w:val="00942B06"/>
    <w:rsid w:val="00942B7E"/>
    <w:rsid w:val="00942C33"/>
    <w:rsid w:val="00942D0B"/>
    <w:rsid w:val="00942E11"/>
    <w:rsid w:val="00942E2D"/>
    <w:rsid w:val="00943136"/>
    <w:rsid w:val="00943179"/>
    <w:rsid w:val="009432C7"/>
    <w:rsid w:val="0094332F"/>
    <w:rsid w:val="009433BB"/>
    <w:rsid w:val="00943674"/>
    <w:rsid w:val="009437A1"/>
    <w:rsid w:val="0094380B"/>
    <w:rsid w:val="00943A6B"/>
    <w:rsid w:val="00943A7F"/>
    <w:rsid w:val="00943B26"/>
    <w:rsid w:val="00943B42"/>
    <w:rsid w:val="00943BA9"/>
    <w:rsid w:val="00943E25"/>
    <w:rsid w:val="00943E2B"/>
    <w:rsid w:val="00943E74"/>
    <w:rsid w:val="00944079"/>
    <w:rsid w:val="0094414E"/>
    <w:rsid w:val="0094417D"/>
    <w:rsid w:val="00944735"/>
    <w:rsid w:val="0094497C"/>
    <w:rsid w:val="00944A97"/>
    <w:rsid w:val="00944AF7"/>
    <w:rsid w:val="00944B0B"/>
    <w:rsid w:val="00944BA8"/>
    <w:rsid w:val="00944C1B"/>
    <w:rsid w:val="00944C24"/>
    <w:rsid w:val="00944E33"/>
    <w:rsid w:val="00944EAC"/>
    <w:rsid w:val="00944F3B"/>
    <w:rsid w:val="00944FC1"/>
    <w:rsid w:val="0094506C"/>
    <w:rsid w:val="009454CF"/>
    <w:rsid w:val="009454ED"/>
    <w:rsid w:val="009456AB"/>
    <w:rsid w:val="00945AD4"/>
    <w:rsid w:val="00945BFA"/>
    <w:rsid w:val="00946180"/>
    <w:rsid w:val="009462F5"/>
    <w:rsid w:val="0094637F"/>
    <w:rsid w:val="00946470"/>
    <w:rsid w:val="00946568"/>
    <w:rsid w:val="00946798"/>
    <w:rsid w:val="00946A3F"/>
    <w:rsid w:val="00946DE8"/>
    <w:rsid w:val="00946EB5"/>
    <w:rsid w:val="00946FC7"/>
    <w:rsid w:val="00947578"/>
    <w:rsid w:val="00947665"/>
    <w:rsid w:val="009477A2"/>
    <w:rsid w:val="009478E2"/>
    <w:rsid w:val="00947C35"/>
    <w:rsid w:val="00947CD7"/>
    <w:rsid w:val="00947EDA"/>
    <w:rsid w:val="00947EEE"/>
    <w:rsid w:val="00950596"/>
    <w:rsid w:val="009505CE"/>
    <w:rsid w:val="00950799"/>
    <w:rsid w:val="0095086D"/>
    <w:rsid w:val="00950A88"/>
    <w:rsid w:val="00950C0F"/>
    <w:rsid w:val="00950CAD"/>
    <w:rsid w:val="00950D86"/>
    <w:rsid w:val="00950F6F"/>
    <w:rsid w:val="00950F96"/>
    <w:rsid w:val="0095117D"/>
    <w:rsid w:val="0095138D"/>
    <w:rsid w:val="00951405"/>
    <w:rsid w:val="00951433"/>
    <w:rsid w:val="00951512"/>
    <w:rsid w:val="00951586"/>
    <w:rsid w:val="00951861"/>
    <w:rsid w:val="00951985"/>
    <w:rsid w:val="00951AA5"/>
    <w:rsid w:val="00951D66"/>
    <w:rsid w:val="00951D9A"/>
    <w:rsid w:val="00951DE2"/>
    <w:rsid w:val="00951FC5"/>
    <w:rsid w:val="00952168"/>
    <w:rsid w:val="00952283"/>
    <w:rsid w:val="009522B9"/>
    <w:rsid w:val="0095259E"/>
    <w:rsid w:val="009525C6"/>
    <w:rsid w:val="009526BF"/>
    <w:rsid w:val="009526C2"/>
    <w:rsid w:val="00952823"/>
    <w:rsid w:val="00952C1D"/>
    <w:rsid w:val="00952C25"/>
    <w:rsid w:val="00952C31"/>
    <w:rsid w:val="00952DD1"/>
    <w:rsid w:val="00952E2A"/>
    <w:rsid w:val="00952F1E"/>
    <w:rsid w:val="009533E5"/>
    <w:rsid w:val="009535E1"/>
    <w:rsid w:val="0095390D"/>
    <w:rsid w:val="00953B56"/>
    <w:rsid w:val="00953DE7"/>
    <w:rsid w:val="00953E59"/>
    <w:rsid w:val="00953FDE"/>
    <w:rsid w:val="00953FF1"/>
    <w:rsid w:val="00954207"/>
    <w:rsid w:val="00954365"/>
    <w:rsid w:val="00954444"/>
    <w:rsid w:val="009545E9"/>
    <w:rsid w:val="009547CF"/>
    <w:rsid w:val="00954877"/>
    <w:rsid w:val="009549C5"/>
    <w:rsid w:val="00954A70"/>
    <w:rsid w:val="00954ACA"/>
    <w:rsid w:val="00954BA3"/>
    <w:rsid w:val="00954C6A"/>
    <w:rsid w:val="00954ECD"/>
    <w:rsid w:val="00954F57"/>
    <w:rsid w:val="00954F9C"/>
    <w:rsid w:val="00954FEF"/>
    <w:rsid w:val="00955006"/>
    <w:rsid w:val="0095510A"/>
    <w:rsid w:val="0095519E"/>
    <w:rsid w:val="0095520C"/>
    <w:rsid w:val="00955274"/>
    <w:rsid w:val="009552F5"/>
    <w:rsid w:val="0095543D"/>
    <w:rsid w:val="0095548F"/>
    <w:rsid w:val="0095549C"/>
    <w:rsid w:val="0095559E"/>
    <w:rsid w:val="009556D7"/>
    <w:rsid w:val="00955924"/>
    <w:rsid w:val="0095599A"/>
    <w:rsid w:val="00955A04"/>
    <w:rsid w:val="00955EC2"/>
    <w:rsid w:val="00956211"/>
    <w:rsid w:val="009562A9"/>
    <w:rsid w:val="009564FC"/>
    <w:rsid w:val="009565AD"/>
    <w:rsid w:val="00956680"/>
    <w:rsid w:val="00956686"/>
    <w:rsid w:val="00956763"/>
    <w:rsid w:val="00956889"/>
    <w:rsid w:val="0095694C"/>
    <w:rsid w:val="009569E2"/>
    <w:rsid w:val="00956D9D"/>
    <w:rsid w:val="00956E5A"/>
    <w:rsid w:val="00956E87"/>
    <w:rsid w:val="009570D4"/>
    <w:rsid w:val="009570FF"/>
    <w:rsid w:val="009573B6"/>
    <w:rsid w:val="00957648"/>
    <w:rsid w:val="00957A6D"/>
    <w:rsid w:val="00957C23"/>
    <w:rsid w:val="00957EF2"/>
    <w:rsid w:val="00960097"/>
    <w:rsid w:val="00960109"/>
    <w:rsid w:val="0096016F"/>
    <w:rsid w:val="009603F6"/>
    <w:rsid w:val="00960449"/>
    <w:rsid w:val="0096047B"/>
    <w:rsid w:val="009605D7"/>
    <w:rsid w:val="009605F5"/>
    <w:rsid w:val="009607F3"/>
    <w:rsid w:val="00960969"/>
    <w:rsid w:val="00960D4C"/>
    <w:rsid w:val="00961107"/>
    <w:rsid w:val="009611BC"/>
    <w:rsid w:val="009611F0"/>
    <w:rsid w:val="00961208"/>
    <w:rsid w:val="00961386"/>
    <w:rsid w:val="009613A5"/>
    <w:rsid w:val="00961492"/>
    <w:rsid w:val="009618CB"/>
    <w:rsid w:val="00961927"/>
    <w:rsid w:val="00961BF7"/>
    <w:rsid w:val="00961E6F"/>
    <w:rsid w:val="00961F30"/>
    <w:rsid w:val="00961F45"/>
    <w:rsid w:val="00961FF3"/>
    <w:rsid w:val="0096207F"/>
    <w:rsid w:val="009623FA"/>
    <w:rsid w:val="009626AA"/>
    <w:rsid w:val="00962779"/>
    <w:rsid w:val="009627A8"/>
    <w:rsid w:val="00962A31"/>
    <w:rsid w:val="00962C0E"/>
    <w:rsid w:val="00962CC1"/>
    <w:rsid w:val="00962F82"/>
    <w:rsid w:val="00962FF3"/>
    <w:rsid w:val="00963170"/>
    <w:rsid w:val="009631F1"/>
    <w:rsid w:val="00963224"/>
    <w:rsid w:val="00963242"/>
    <w:rsid w:val="00963581"/>
    <w:rsid w:val="00963643"/>
    <w:rsid w:val="00963CBD"/>
    <w:rsid w:val="00963D64"/>
    <w:rsid w:val="00963E63"/>
    <w:rsid w:val="00963F50"/>
    <w:rsid w:val="00963FCF"/>
    <w:rsid w:val="00964249"/>
    <w:rsid w:val="00964268"/>
    <w:rsid w:val="009643B7"/>
    <w:rsid w:val="0096490A"/>
    <w:rsid w:val="00964915"/>
    <w:rsid w:val="0096496B"/>
    <w:rsid w:val="00964C40"/>
    <w:rsid w:val="00964D6B"/>
    <w:rsid w:val="00964D76"/>
    <w:rsid w:val="0096518E"/>
    <w:rsid w:val="009651BC"/>
    <w:rsid w:val="009651EE"/>
    <w:rsid w:val="00965226"/>
    <w:rsid w:val="0096536C"/>
    <w:rsid w:val="0096583E"/>
    <w:rsid w:val="00965907"/>
    <w:rsid w:val="00965938"/>
    <w:rsid w:val="00966093"/>
    <w:rsid w:val="00966149"/>
    <w:rsid w:val="00966486"/>
    <w:rsid w:val="009668F5"/>
    <w:rsid w:val="009669F1"/>
    <w:rsid w:val="00966A75"/>
    <w:rsid w:val="00966CA8"/>
    <w:rsid w:val="00966ED4"/>
    <w:rsid w:val="00966EEA"/>
    <w:rsid w:val="00966FD9"/>
    <w:rsid w:val="0096749E"/>
    <w:rsid w:val="0096760C"/>
    <w:rsid w:val="00967675"/>
    <w:rsid w:val="00967794"/>
    <w:rsid w:val="009677FE"/>
    <w:rsid w:val="00970055"/>
    <w:rsid w:val="009700EC"/>
    <w:rsid w:val="00970259"/>
    <w:rsid w:val="009702B0"/>
    <w:rsid w:val="00970344"/>
    <w:rsid w:val="009705AA"/>
    <w:rsid w:val="00970766"/>
    <w:rsid w:val="0097076E"/>
    <w:rsid w:val="00970A2A"/>
    <w:rsid w:val="00970D77"/>
    <w:rsid w:val="00970DA0"/>
    <w:rsid w:val="00970EDF"/>
    <w:rsid w:val="00971253"/>
    <w:rsid w:val="0097138B"/>
    <w:rsid w:val="009715AB"/>
    <w:rsid w:val="00971600"/>
    <w:rsid w:val="0097172E"/>
    <w:rsid w:val="00971917"/>
    <w:rsid w:val="00971944"/>
    <w:rsid w:val="00971964"/>
    <w:rsid w:val="00971D7D"/>
    <w:rsid w:val="00971FAD"/>
    <w:rsid w:val="00971FEE"/>
    <w:rsid w:val="00972081"/>
    <w:rsid w:val="00972090"/>
    <w:rsid w:val="009720AB"/>
    <w:rsid w:val="00972396"/>
    <w:rsid w:val="009724FA"/>
    <w:rsid w:val="00972801"/>
    <w:rsid w:val="00972F68"/>
    <w:rsid w:val="0097347C"/>
    <w:rsid w:val="0097347F"/>
    <w:rsid w:val="00973541"/>
    <w:rsid w:val="0097371B"/>
    <w:rsid w:val="0097373C"/>
    <w:rsid w:val="0097375B"/>
    <w:rsid w:val="00973797"/>
    <w:rsid w:val="0097391C"/>
    <w:rsid w:val="00973B82"/>
    <w:rsid w:val="00973C34"/>
    <w:rsid w:val="00973C62"/>
    <w:rsid w:val="00973CA8"/>
    <w:rsid w:val="00973CF3"/>
    <w:rsid w:val="00974061"/>
    <w:rsid w:val="00974071"/>
    <w:rsid w:val="009742E6"/>
    <w:rsid w:val="009743A7"/>
    <w:rsid w:val="00974524"/>
    <w:rsid w:val="00974DDE"/>
    <w:rsid w:val="00975269"/>
    <w:rsid w:val="009752E7"/>
    <w:rsid w:val="009753FC"/>
    <w:rsid w:val="00975622"/>
    <w:rsid w:val="009756E0"/>
    <w:rsid w:val="00975703"/>
    <w:rsid w:val="00975773"/>
    <w:rsid w:val="00975933"/>
    <w:rsid w:val="00975AC6"/>
    <w:rsid w:val="00975ADD"/>
    <w:rsid w:val="00975C00"/>
    <w:rsid w:val="00975D15"/>
    <w:rsid w:val="00975D82"/>
    <w:rsid w:val="00975FF5"/>
    <w:rsid w:val="0097619C"/>
    <w:rsid w:val="009761A5"/>
    <w:rsid w:val="00976264"/>
    <w:rsid w:val="00976348"/>
    <w:rsid w:val="0097634D"/>
    <w:rsid w:val="0097651D"/>
    <w:rsid w:val="009767EC"/>
    <w:rsid w:val="009769CE"/>
    <w:rsid w:val="00976D35"/>
    <w:rsid w:val="00976F1C"/>
    <w:rsid w:val="00976FA2"/>
    <w:rsid w:val="00977161"/>
    <w:rsid w:val="00977329"/>
    <w:rsid w:val="0097742F"/>
    <w:rsid w:val="00977453"/>
    <w:rsid w:val="00977782"/>
    <w:rsid w:val="00977FC0"/>
    <w:rsid w:val="00980169"/>
    <w:rsid w:val="009801DD"/>
    <w:rsid w:val="009802BC"/>
    <w:rsid w:val="00980460"/>
    <w:rsid w:val="0098092C"/>
    <w:rsid w:val="00980A0C"/>
    <w:rsid w:val="00980A37"/>
    <w:rsid w:val="00980E0F"/>
    <w:rsid w:val="00980EC4"/>
    <w:rsid w:val="00981048"/>
    <w:rsid w:val="009810A9"/>
    <w:rsid w:val="00981173"/>
    <w:rsid w:val="009811A7"/>
    <w:rsid w:val="00981432"/>
    <w:rsid w:val="009814B2"/>
    <w:rsid w:val="0098173A"/>
    <w:rsid w:val="009817B6"/>
    <w:rsid w:val="009817CB"/>
    <w:rsid w:val="00981980"/>
    <w:rsid w:val="00981A69"/>
    <w:rsid w:val="00981B4C"/>
    <w:rsid w:val="00981BAC"/>
    <w:rsid w:val="00981CA9"/>
    <w:rsid w:val="00981DCF"/>
    <w:rsid w:val="009821C0"/>
    <w:rsid w:val="009823B0"/>
    <w:rsid w:val="00982451"/>
    <w:rsid w:val="009826BA"/>
    <w:rsid w:val="009827D5"/>
    <w:rsid w:val="009828C0"/>
    <w:rsid w:val="00982972"/>
    <w:rsid w:val="00982C76"/>
    <w:rsid w:val="00982CDF"/>
    <w:rsid w:val="00982D14"/>
    <w:rsid w:val="00982E98"/>
    <w:rsid w:val="009832A8"/>
    <w:rsid w:val="0098337D"/>
    <w:rsid w:val="00983954"/>
    <w:rsid w:val="00983AFA"/>
    <w:rsid w:val="00983D3A"/>
    <w:rsid w:val="00983E4E"/>
    <w:rsid w:val="00983EA0"/>
    <w:rsid w:val="0098405E"/>
    <w:rsid w:val="009843C9"/>
    <w:rsid w:val="00984434"/>
    <w:rsid w:val="0098492B"/>
    <w:rsid w:val="00984950"/>
    <w:rsid w:val="00984A56"/>
    <w:rsid w:val="00984E48"/>
    <w:rsid w:val="009853AA"/>
    <w:rsid w:val="0098549E"/>
    <w:rsid w:val="00985A40"/>
    <w:rsid w:val="00985C64"/>
    <w:rsid w:val="00985CEC"/>
    <w:rsid w:val="00985E04"/>
    <w:rsid w:val="00985EF7"/>
    <w:rsid w:val="00985EF8"/>
    <w:rsid w:val="00985F33"/>
    <w:rsid w:val="00985F6E"/>
    <w:rsid w:val="0098601A"/>
    <w:rsid w:val="0098611A"/>
    <w:rsid w:val="00986243"/>
    <w:rsid w:val="009864B1"/>
    <w:rsid w:val="00986573"/>
    <w:rsid w:val="009869A9"/>
    <w:rsid w:val="00986BE6"/>
    <w:rsid w:val="00986C0A"/>
    <w:rsid w:val="00986CC5"/>
    <w:rsid w:val="00986CD0"/>
    <w:rsid w:val="00986D75"/>
    <w:rsid w:val="00987099"/>
    <w:rsid w:val="00987108"/>
    <w:rsid w:val="009873CA"/>
    <w:rsid w:val="009875C9"/>
    <w:rsid w:val="009877FC"/>
    <w:rsid w:val="00987897"/>
    <w:rsid w:val="00987A05"/>
    <w:rsid w:val="00987F48"/>
    <w:rsid w:val="00990429"/>
    <w:rsid w:val="009905E9"/>
    <w:rsid w:val="009907D0"/>
    <w:rsid w:val="00990940"/>
    <w:rsid w:val="009909CD"/>
    <w:rsid w:val="00990A70"/>
    <w:rsid w:val="00990D45"/>
    <w:rsid w:val="00990EAC"/>
    <w:rsid w:val="009911A5"/>
    <w:rsid w:val="00991486"/>
    <w:rsid w:val="00991733"/>
    <w:rsid w:val="009917FD"/>
    <w:rsid w:val="00991A28"/>
    <w:rsid w:val="00991A4E"/>
    <w:rsid w:val="00991A6C"/>
    <w:rsid w:val="00991AEE"/>
    <w:rsid w:val="00991CCF"/>
    <w:rsid w:val="00991D6A"/>
    <w:rsid w:val="00991DAF"/>
    <w:rsid w:val="00991E18"/>
    <w:rsid w:val="009920FF"/>
    <w:rsid w:val="009922CC"/>
    <w:rsid w:val="00992498"/>
    <w:rsid w:val="009924DE"/>
    <w:rsid w:val="0099266C"/>
    <w:rsid w:val="00992800"/>
    <w:rsid w:val="009928B2"/>
    <w:rsid w:val="009929C3"/>
    <w:rsid w:val="00992CF3"/>
    <w:rsid w:val="00992F31"/>
    <w:rsid w:val="0099308E"/>
    <w:rsid w:val="00993609"/>
    <w:rsid w:val="00993685"/>
    <w:rsid w:val="00993800"/>
    <w:rsid w:val="00993822"/>
    <w:rsid w:val="00993836"/>
    <w:rsid w:val="00993A5E"/>
    <w:rsid w:val="00993C42"/>
    <w:rsid w:val="00993EFA"/>
    <w:rsid w:val="009941F6"/>
    <w:rsid w:val="0099429A"/>
    <w:rsid w:val="00994325"/>
    <w:rsid w:val="0099447D"/>
    <w:rsid w:val="00994684"/>
    <w:rsid w:val="009947E7"/>
    <w:rsid w:val="0099482C"/>
    <w:rsid w:val="00994873"/>
    <w:rsid w:val="0099498A"/>
    <w:rsid w:val="00994A10"/>
    <w:rsid w:val="00994B20"/>
    <w:rsid w:val="00994C85"/>
    <w:rsid w:val="00994E09"/>
    <w:rsid w:val="00995141"/>
    <w:rsid w:val="009952CD"/>
    <w:rsid w:val="0099563C"/>
    <w:rsid w:val="009957D9"/>
    <w:rsid w:val="009958A4"/>
    <w:rsid w:val="00995A9F"/>
    <w:rsid w:val="00995BBB"/>
    <w:rsid w:val="00995BFE"/>
    <w:rsid w:val="00996103"/>
    <w:rsid w:val="00996354"/>
    <w:rsid w:val="00996395"/>
    <w:rsid w:val="00996397"/>
    <w:rsid w:val="009968AF"/>
    <w:rsid w:val="00996912"/>
    <w:rsid w:val="009969A5"/>
    <w:rsid w:val="00996AFB"/>
    <w:rsid w:val="00996B41"/>
    <w:rsid w:val="00996BE8"/>
    <w:rsid w:val="00996EAE"/>
    <w:rsid w:val="00997164"/>
    <w:rsid w:val="009972A1"/>
    <w:rsid w:val="00997374"/>
    <w:rsid w:val="0099749E"/>
    <w:rsid w:val="0099764C"/>
    <w:rsid w:val="00997662"/>
    <w:rsid w:val="009978E4"/>
    <w:rsid w:val="009979A4"/>
    <w:rsid w:val="00997A18"/>
    <w:rsid w:val="00997AF6"/>
    <w:rsid w:val="00997B48"/>
    <w:rsid w:val="00997FB9"/>
    <w:rsid w:val="009A0180"/>
    <w:rsid w:val="009A01E9"/>
    <w:rsid w:val="009A0398"/>
    <w:rsid w:val="009A03F7"/>
    <w:rsid w:val="009A05B7"/>
    <w:rsid w:val="009A0A0A"/>
    <w:rsid w:val="009A0BF3"/>
    <w:rsid w:val="009A0E19"/>
    <w:rsid w:val="009A0E66"/>
    <w:rsid w:val="009A0EEA"/>
    <w:rsid w:val="009A0F2B"/>
    <w:rsid w:val="009A1451"/>
    <w:rsid w:val="009A152E"/>
    <w:rsid w:val="009A1544"/>
    <w:rsid w:val="009A159D"/>
    <w:rsid w:val="009A16BB"/>
    <w:rsid w:val="009A18BD"/>
    <w:rsid w:val="009A1B99"/>
    <w:rsid w:val="009A1F79"/>
    <w:rsid w:val="009A2166"/>
    <w:rsid w:val="009A2474"/>
    <w:rsid w:val="009A24B1"/>
    <w:rsid w:val="009A2530"/>
    <w:rsid w:val="009A2640"/>
    <w:rsid w:val="009A29B3"/>
    <w:rsid w:val="009A2B04"/>
    <w:rsid w:val="009A2C2A"/>
    <w:rsid w:val="009A2D27"/>
    <w:rsid w:val="009A3074"/>
    <w:rsid w:val="009A31E9"/>
    <w:rsid w:val="009A3327"/>
    <w:rsid w:val="009A33EF"/>
    <w:rsid w:val="009A33F0"/>
    <w:rsid w:val="009A342F"/>
    <w:rsid w:val="009A345D"/>
    <w:rsid w:val="009A34D8"/>
    <w:rsid w:val="009A34F1"/>
    <w:rsid w:val="009A353F"/>
    <w:rsid w:val="009A363B"/>
    <w:rsid w:val="009A3B0D"/>
    <w:rsid w:val="009A3CE1"/>
    <w:rsid w:val="009A3FFB"/>
    <w:rsid w:val="009A40C6"/>
    <w:rsid w:val="009A4239"/>
    <w:rsid w:val="009A4251"/>
    <w:rsid w:val="009A4554"/>
    <w:rsid w:val="009A45E4"/>
    <w:rsid w:val="009A463E"/>
    <w:rsid w:val="009A4661"/>
    <w:rsid w:val="009A46AA"/>
    <w:rsid w:val="009A4736"/>
    <w:rsid w:val="009A4738"/>
    <w:rsid w:val="009A47F5"/>
    <w:rsid w:val="009A48D8"/>
    <w:rsid w:val="009A4AED"/>
    <w:rsid w:val="009A4B22"/>
    <w:rsid w:val="009A4D4C"/>
    <w:rsid w:val="009A4D63"/>
    <w:rsid w:val="009A50E6"/>
    <w:rsid w:val="009A5373"/>
    <w:rsid w:val="009A5A05"/>
    <w:rsid w:val="009A5A94"/>
    <w:rsid w:val="009A5AD2"/>
    <w:rsid w:val="009A5C17"/>
    <w:rsid w:val="009A5D4F"/>
    <w:rsid w:val="009A5FAA"/>
    <w:rsid w:val="009A6059"/>
    <w:rsid w:val="009A6398"/>
    <w:rsid w:val="009A6440"/>
    <w:rsid w:val="009A65EC"/>
    <w:rsid w:val="009A6733"/>
    <w:rsid w:val="009A679A"/>
    <w:rsid w:val="009A69CE"/>
    <w:rsid w:val="009A69E0"/>
    <w:rsid w:val="009A6A8A"/>
    <w:rsid w:val="009A6B7D"/>
    <w:rsid w:val="009A6F81"/>
    <w:rsid w:val="009A70DB"/>
    <w:rsid w:val="009A72A3"/>
    <w:rsid w:val="009A7454"/>
    <w:rsid w:val="009A7583"/>
    <w:rsid w:val="009A787E"/>
    <w:rsid w:val="009A7882"/>
    <w:rsid w:val="009A7C31"/>
    <w:rsid w:val="009A7D0A"/>
    <w:rsid w:val="009A7E59"/>
    <w:rsid w:val="009A7F15"/>
    <w:rsid w:val="009A7F16"/>
    <w:rsid w:val="009B005B"/>
    <w:rsid w:val="009B00C0"/>
    <w:rsid w:val="009B03A3"/>
    <w:rsid w:val="009B04CA"/>
    <w:rsid w:val="009B0847"/>
    <w:rsid w:val="009B08B6"/>
    <w:rsid w:val="009B0BFF"/>
    <w:rsid w:val="009B0C93"/>
    <w:rsid w:val="009B0EF1"/>
    <w:rsid w:val="009B0F23"/>
    <w:rsid w:val="009B10D0"/>
    <w:rsid w:val="009B1204"/>
    <w:rsid w:val="009B191F"/>
    <w:rsid w:val="009B21F9"/>
    <w:rsid w:val="009B2300"/>
    <w:rsid w:val="009B24DE"/>
    <w:rsid w:val="009B2512"/>
    <w:rsid w:val="009B26E7"/>
    <w:rsid w:val="009B2AE9"/>
    <w:rsid w:val="009B2B38"/>
    <w:rsid w:val="009B2C45"/>
    <w:rsid w:val="009B2D0E"/>
    <w:rsid w:val="009B2EC6"/>
    <w:rsid w:val="009B2EE8"/>
    <w:rsid w:val="009B2F34"/>
    <w:rsid w:val="009B2FBD"/>
    <w:rsid w:val="009B30EA"/>
    <w:rsid w:val="009B31FF"/>
    <w:rsid w:val="009B3254"/>
    <w:rsid w:val="009B34C0"/>
    <w:rsid w:val="009B34C3"/>
    <w:rsid w:val="009B3588"/>
    <w:rsid w:val="009B3602"/>
    <w:rsid w:val="009B3676"/>
    <w:rsid w:val="009B3882"/>
    <w:rsid w:val="009B39E4"/>
    <w:rsid w:val="009B3AAA"/>
    <w:rsid w:val="009B3BB2"/>
    <w:rsid w:val="009B3BBD"/>
    <w:rsid w:val="009B3E4B"/>
    <w:rsid w:val="009B41B3"/>
    <w:rsid w:val="009B4450"/>
    <w:rsid w:val="009B4524"/>
    <w:rsid w:val="009B4AB4"/>
    <w:rsid w:val="009B4BD4"/>
    <w:rsid w:val="009B4C32"/>
    <w:rsid w:val="009B4E5E"/>
    <w:rsid w:val="009B4E89"/>
    <w:rsid w:val="009B51E9"/>
    <w:rsid w:val="009B56ED"/>
    <w:rsid w:val="009B571E"/>
    <w:rsid w:val="009B57D9"/>
    <w:rsid w:val="009B5802"/>
    <w:rsid w:val="009B5B44"/>
    <w:rsid w:val="009B5BBC"/>
    <w:rsid w:val="009B5C58"/>
    <w:rsid w:val="009B5C85"/>
    <w:rsid w:val="009B63DC"/>
    <w:rsid w:val="009B65DA"/>
    <w:rsid w:val="009B65FE"/>
    <w:rsid w:val="009B6789"/>
    <w:rsid w:val="009B6CCF"/>
    <w:rsid w:val="009B70BA"/>
    <w:rsid w:val="009B7260"/>
    <w:rsid w:val="009B76B4"/>
    <w:rsid w:val="009B76D9"/>
    <w:rsid w:val="009B773D"/>
    <w:rsid w:val="009B77B1"/>
    <w:rsid w:val="009B7A0C"/>
    <w:rsid w:val="009B7A50"/>
    <w:rsid w:val="009B7ABB"/>
    <w:rsid w:val="009B7B6E"/>
    <w:rsid w:val="009B7BC1"/>
    <w:rsid w:val="009B7C24"/>
    <w:rsid w:val="009C0336"/>
    <w:rsid w:val="009C0515"/>
    <w:rsid w:val="009C07EC"/>
    <w:rsid w:val="009C081D"/>
    <w:rsid w:val="009C0994"/>
    <w:rsid w:val="009C0B16"/>
    <w:rsid w:val="009C0FBD"/>
    <w:rsid w:val="009C1091"/>
    <w:rsid w:val="009C1230"/>
    <w:rsid w:val="009C1392"/>
    <w:rsid w:val="009C1643"/>
    <w:rsid w:val="009C1742"/>
    <w:rsid w:val="009C19A4"/>
    <w:rsid w:val="009C1ADD"/>
    <w:rsid w:val="009C1BB3"/>
    <w:rsid w:val="009C1E83"/>
    <w:rsid w:val="009C1F3C"/>
    <w:rsid w:val="009C21A0"/>
    <w:rsid w:val="009C261A"/>
    <w:rsid w:val="009C2905"/>
    <w:rsid w:val="009C2C4B"/>
    <w:rsid w:val="009C2DD2"/>
    <w:rsid w:val="009C2EDF"/>
    <w:rsid w:val="009C2FEA"/>
    <w:rsid w:val="009C30D6"/>
    <w:rsid w:val="009C31DE"/>
    <w:rsid w:val="009C33D1"/>
    <w:rsid w:val="009C33F6"/>
    <w:rsid w:val="009C38E5"/>
    <w:rsid w:val="009C38EB"/>
    <w:rsid w:val="009C3A37"/>
    <w:rsid w:val="009C3C75"/>
    <w:rsid w:val="009C3C8D"/>
    <w:rsid w:val="009C3DB4"/>
    <w:rsid w:val="009C3F3B"/>
    <w:rsid w:val="009C3FCF"/>
    <w:rsid w:val="009C41F9"/>
    <w:rsid w:val="009C4291"/>
    <w:rsid w:val="009C435C"/>
    <w:rsid w:val="009C46E1"/>
    <w:rsid w:val="009C49A7"/>
    <w:rsid w:val="009C4A1D"/>
    <w:rsid w:val="009C4A58"/>
    <w:rsid w:val="009C4AC0"/>
    <w:rsid w:val="009C4B78"/>
    <w:rsid w:val="009C4CF1"/>
    <w:rsid w:val="009C4D1F"/>
    <w:rsid w:val="009C4D21"/>
    <w:rsid w:val="009C4E8C"/>
    <w:rsid w:val="009C5112"/>
    <w:rsid w:val="009C51D5"/>
    <w:rsid w:val="009C5484"/>
    <w:rsid w:val="009C550E"/>
    <w:rsid w:val="009C555B"/>
    <w:rsid w:val="009C557E"/>
    <w:rsid w:val="009C55ED"/>
    <w:rsid w:val="009C5829"/>
    <w:rsid w:val="009C5E75"/>
    <w:rsid w:val="009C611B"/>
    <w:rsid w:val="009C6225"/>
    <w:rsid w:val="009C62F8"/>
    <w:rsid w:val="009C6335"/>
    <w:rsid w:val="009C63D4"/>
    <w:rsid w:val="009C6617"/>
    <w:rsid w:val="009C69BC"/>
    <w:rsid w:val="009C6B16"/>
    <w:rsid w:val="009C6D58"/>
    <w:rsid w:val="009C6E21"/>
    <w:rsid w:val="009C6E32"/>
    <w:rsid w:val="009C7177"/>
    <w:rsid w:val="009C71E3"/>
    <w:rsid w:val="009C721F"/>
    <w:rsid w:val="009C72C8"/>
    <w:rsid w:val="009C7454"/>
    <w:rsid w:val="009C7471"/>
    <w:rsid w:val="009C74DA"/>
    <w:rsid w:val="009C7A0D"/>
    <w:rsid w:val="009C7B6E"/>
    <w:rsid w:val="009C7E3F"/>
    <w:rsid w:val="009D01D4"/>
    <w:rsid w:val="009D0244"/>
    <w:rsid w:val="009D0257"/>
    <w:rsid w:val="009D03B6"/>
    <w:rsid w:val="009D043B"/>
    <w:rsid w:val="009D0502"/>
    <w:rsid w:val="009D07B8"/>
    <w:rsid w:val="009D0880"/>
    <w:rsid w:val="009D0B93"/>
    <w:rsid w:val="009D0C09"/>
    <w:rsid w:val="009D0C70"/>
    <w:rsid w:val="009D0F4D"/>
    <w:rsid w:val="009D1034"/>
    <w:rsid w:val="009D125C"/>
    <w:rsid w:val="009D12B3"/>
    <w:rsid w:val="009D1665"/>
    <w:rsid w:val="009D17DD"/>
    <w:rsid w:val="009D1895"/>
    <w:rsid w:val="009D1D92"/>
    <w:rsid w:val="009D2238"/>
    <w:rsid w:val="009D228D"/>
    <w:rsid w:val="009D24B7"/>
    <w:rsid w:val="009D2558"/>
    <w:rsid w:val="009D2586"/>
    <w:rsid w:val="009D276C"/>
    <w:rsid w:val="009D2C9E"/>
    <w:rsid w:val="009D2D6E"/>
    <w:rsid w:val="009D2DAA"/>
    <w:rsid w:val="009D2FB5"/>
    <w:rsid w:val="009D3337"/>
    <w:rsid w:val="009D36E9"/>
    <w:rsid w:val="009D3808"/>
    <w:rsid w:val="009D3939"/>
    <w:rsid w:val="009D39C1"/>
    <w:rsid w:val="009D3BE3"/>
    <w:rsid w:val="009D3C79"/>
    <w:rsid w:val="009D3DC0"/>
    <w:rsid w:val="009D3E0E"/>
    <w:rsid w:val="009D3E13"/>
    <w:rsid w:val="009D4339"/>
    <w:rsid w:val="009D444F"/>
    <w:rsid w:val="009D4D35"/>
    <w:rsid w:val="009D4D68"/>
    <w:rsid w:val="009D4D6E"/>
    <w:rsid w:val="009D4E74"/>
    <w:rsid w:val="009D5022"/>
    <w:rsid w:val="009D5212"/>
    <w:rsid w:val="009D53D1"/>
    <w:rsid w:val="009D544F"/>
    <w:rsid w:val="009D594D"/>
    <w:rsid w:val="009D5976"/>
    <w:rsid w:val="009D5BEB"/>
    <w:rsid w:val="009D5C91"/>
    <w:rsid w:val="009D5D40"/>
    <w:rsid w:val="009D5E8E"/>
    <w:rsid w:val="009D6180"/>
    <w:rsid w:val="009D6209"/>
    <w:rsid w:val="009D645D"/>
    <w:rsid w:val="009D665D"/>
    <w:rsid w:val="009D698E"/>
    <w:rsid w:val="009D6B91"/>
    <w:rsid w:val="009D6F10"/>
    <w:rsid w:val="009D6F35"/>
    <w:rsid w:val="009D71D4"/>
    <w:rsid w:val="009D7225"/>
    <w:rsid w:val="009D726E"/>
    <w:rsid w:val="009D7861"/>
    <w:rsid w:val="009D788F"/>
    <w:rsid w:val="009D795E"/>
    <w:rsid w:val="009D79C1"/>
    <w:rsid w:val="009D79DE"/>
    <w:rsid w:val="009D7B6B"/>
    <w:rsid w:val="009D7B8F"/>
    <w:rsid w:val="009D7C62"/>
    <w:rsid w:val="009D7FF6"/>
    <w:rsid w:val="009E0251"/>
    <w:rsid w:val="009E0595"/>
    <w:rsid w:val="009E0800"/>
    <w:rsid w:val="009E08EB"/>
    <w:rsid w:val="009E0B04"/>
    <w:rsid w:val="009E0C97"/>
    <w:rsid w:val="009E0D24"/>
    <w:rsid w:val="009E0F35"/>
    <w:rsid w:val="009E0F7F"/>
    <w:rsid w:val="009E1081"/>
    <w:rsid w:val="009E10FA"/>
    <w:rsid w:val="009E1143"/>
    <w:rsid w:val="009E13BD"/>
    <w:rsid w:val="009E15E0"/>
    <w:rsid w:val="009E17ED"/>
    <w:rsid w:val="009E191F"/>
    <w:rsid w:val="009E1B75"/>
    <w:rsid w:val="009E1CE5"/>
    <w:rsid w:val="009E1DB7"/>
    <w:rsid w:val="009E1E83"/>
    <w:rsid w:val="009E1F85"/>
    <w:rsid w:val="009E20D7"/>
    <w:rsid w:val="009E22F9"/>
    <w:rsid w:val="009E23C5"/>
    <w:rsid w:val="009E2469"/>
    <w:rsid w:val="009E26CE"/>
    <w:rsid w:val="009E276C"/>
    <w:rsid w:val="009E286E"/>
    <w:rsid w:val="009E28DA"/>
    <w:rsid w:val="009E2B44"/>
    <w:rsid w:val="009E2C4E"/>
    <w:rsid w:val="009E2D0D"/>
    <w:rsid w:val="009E2E43"/>
    <w:rsid w:val="009E2E78"/>
    <w:rsid w:val="009E2EC7"/>
    <w:rsid w:val="009E302F"/>
    <w:rsid w:val="009E3180"/>
    <w:rsid w:val="009E31DD"/>
    <w:rsid w:val="009E3347"/>
    <w:rsid w:val="009E33FA"/>
    <w:rsid w:val="009E35E9"/>
    <w:rsid w:val="009E3608"/>
    <w:rsid w:val="009E3626"/>
    <w:rsid w:val="009E391D"/>
    <w:rsid w:val="009E3B2B"/>
    <w:rsid w:val="009E3BCE"/>
    <w:rsid w:val="009E3E00"/>
    <w:rsid w:val="009E3FB3"/>
    <w:rsid w:val="009E41D5"/>
    <w:rsid w:val="009E4210"/>
    <w:rsid w:val="009E4362"/>
    <w:rsid w:val="009E43A1"/>
    <w:rsid w:val="009E4545"/>
    <w:rsid w:val="009E45A9"/>
    <w:rsid w:val="009E47C4"/>
    <w:rsid w:val="009E4962"/>
    <w:rsid w:val="009E4993"/>
    <w:rsid w:val="009E4A05"/>
    <w:rsid w:val="009E4B0D"/>
    <w:rsid w:val="009E4D14"/>
    <w:rsid w:val="009E4F3F"/>
    <w:rsid w:val="009E4FF4"/>
    <w:rsid w:val="009E5145"/>
    <w:rsid w:val="009E528A"/>
    <w:rsid w:val="009E5646"/>
    <w:rsid w:val="009E5783"/>
    <w:rsid w:val="009E594A"/>
    <w:rsid w:val="009E59FA"/>
    <w:rsid w:val="009E5A04"/>
    <w:rsid w:val="009E5AF5"/>
    <w:rsid w:val="009E5C9B"/>
    <w:rsid w:val="009E5D35"/>
    <w:rsid w:val="009E5E17"/>
    <w:rsid w:val="009E5FBB"/>
    <w:rsid w:val="009E6183"/>
    <w:rsid w:val="009E63B9"/>
    <w:rsid w:val="009E6477"/>
    <w:rsid w:val="009E64DF"/>
    <w:rsid w:val="009E6A18"/>
    <w:rsid w:val="009E6AE3"/>
    <w:rsid w:val="009E6B46"/>
    <w:rsid w:val="009E6C8F"/>
    <w:rsid w:val="009E6E83"/>
    <w:rsid w:val="009E7181"/>
    <w:rsid w:val="009E71AE"/>
    <w:rsid w:val="009E741D"/>
    <w:rsid w:val="009E7591"/>
    <w:rsid w:val="009E762E"/>
    <w:rsid w:val="009E78CF"/>
    <w:rsid w:val="009E799C"/>
    <w:rsid w:val="009E7A21"/>
    <w:rsid w:val="009E7F0D"/>
    <w:rsid w:val="009E7F40"/>
    <w:rsid w:val="009F03D1"/>
    <w:rsid w:val="009F0470"/>
    <w:rsid w:val="009F055B"/>
    <w:rsid w:val="009F0712"/>
    <w:rsid w:val="009F09EA"/>
    <w:rsid w:val="009F0A42"/>
    <w:rsid w:val="009F0CCB"/>
    <w:rsid w:val="009F0CD4"/>
    <w:rsid w:val="009F0CEE"/>
    <w:rsid w:val="009F0DCF"/>
    <w:rsid w:val="009F0EB0"/>
    <w:rsid w:val="009F1405"/>
    <w:rsid w:val="009F143B"/>
    <w:rsid w:val="009F150B"/>
    <w:rsid w:val="009F155C"/>
    <w:rsid w:val="009F1608"/>
    <w:rsid w:val="009F17E1"/>
    <w:rsid w:val="009F189A"/>
    <w:rsid w:val="009F18B7"/>
    <w:rsid w:val="009F19D1"/>
    <w:rsid w:val="009F1E0E"/>
    <w:rsid w:val="009F2013"/>
    <w:rsid w:val="009F20A5"/>
    <w:rsid w:val="009F20C4"/>
    <w:rsid w:val="009F2117"/>
    <w:rsid w:val="009F22F2"/>
    <w:rsid w:val="009F231D"/>
    <w:rsid w:val="009F2487"/>
    <w:rsid w:val="009F27D9"/>
    <w:rsid w:val="009F27F7"/>
    <w:rsid w:val="009F2963"/>
    <w:rsid w:val="009F2BAE"/>
    <w:rsid w:val="009F2BD3"/>
    <w:rsid w:val="009F2CBD"/>
    <w:rsid w:val="009F30AF"/>
    <w:rsid w:val="009F3421"/>
    <w:rsid w:val="009F3500"/>
    <w:rsid w:val="009F35E4"/>
    <w:rsid w:val="009F36A4"/>
    <w:rsid w:val="009F372C"/>
    <w:rsid w:val="009F376A"/>
    <w:rsid w:val="009F3942"/>
    <w:rsid w:val="009F3974"/>
    <w:rsid w:val="009F3A06"/>
    <w:rsid w:val="009F3B08"/>
    <w:rsid w:val="009F3B99"/>
    <w:rsid w:val="009F3C53"/>
    <w:rsid w:val="009F3F86"/>
    <w:rsid w:val="009F4087"/>
    <w:rsid w:val="009F409E"/>
    <w:rsid w:val="009F42DF"/>
    <w:rsid w:val="009F43A5"/>
    <w:rsid w:val="009F44EB"/>
    <w:rsid w:val="009F4687"/>
    <w:rsid w:val="009F47D7"/>
    <w:rsid w:val="009F491A"/>
    <w:rsid w:val="009F4B9B"/>
    <w:rsid w:val="009F4D90"/>
    <w:rsid w:val="009F4EED"/>
    <w:rsid w:val="009F4FAF"/>
    <w:rsid w:val="009F5041"/>
    <w:rsid w:val="009F50A2"/>
    <w:rsid w:val="009F5486"/>
    <w:rsid w:val="009F54AB"/>
    <w:rsid w:val="009F554D"/>
    <w:rsid w:val="009F55C9"/>
    <w:rsid w:val="009F5610"/>
    <w:rsid w:val="009F58AE"/>
    <w:rsid w:val="009F58FE"/>
    <w:rsid w:val="009F5C4A"/>
    <w:rsid w:val="009F62DF"/>
    <w:rsid w:val="009F63DE"/>
    <w:rsid w:val="009F64A4"/>
    <w:rsid w:val="009F64A9"/>
    <w:rsid w:val="009F650D"/>
    <w:rsid w:val="009F6789"/>
    <w:rsid w:val="009F678D"/>
    <w:rsid w:val="009F68E0"/>
    <w:rsid w:val="009F6BB8"/>
    <w:rsid w:val="009F6DF2"/>
    <w:rsid w:val="009F6DF4"/>
    <w:rsid w:val="009F714E"/>
    <w:rsid w:val="009F73A6"/>
    <w:rsid w:val="009F73F3"/>
    <w:rsid w:val="009F742B"/>
    <w:rsid w:val="009F74E0"/>
    <w:rsid w:val="009F74F9"/>
    <w:rsid w:val="009F763A"/>
    <w:rsid w:val="009F775C"/>
    <w:rsid w:val="009F7D66"/>
    <w:rsid w:val="009F7DED"/>
    <w:rsid w:val="009F7E85"/>
    <w:rsid w:val="009F7EA4"/>
    <w:rsid w:val="009F7F58"/>
    <w:rsid w:val="00A00158"/>
    <w:rsid w:val="00A002B9"/>
    <w:rsid w:val="00A00418"/>
    <w:rsid w:val="00A0047F"/>
    <w:rsid w:val="00A007D4"/>
    <w:rsid w:val="00A0097D"/>
    <w:rsid w:val="00A00A79"/>
    <w:rsid w:val="00A00A9D"/>
    <w:rsid w:val="00A00B27"/>
    <w:rsid w:val="00A00BB0"/>
    <w:rsid w:val="00A00E50"/>
    <w:rsid w:val="00A00EF5"/>
    <w:rsid w:val="00A00FE8"/>
    <w:rsid w:val="00A011BA"/>
    <w:rsid w:val="00A011E3"/>
    <w:rsid w:val="00A013FD"/>
    <w:rsid w:val="00A015DD"/>
    <w:rsid w:val="00A01651"/>
    <w:rsid w:val="00A016E9"/>
    <w:rsid w:val="00A01714"/>
    <w:rsid w:val="00A017D9"/>
    <w:rsid w:val="00A01903"/>
    <w:rsid w:val="00A01970"/>
    <w:rsid w:val="00A01C1C"/>
    <w:rsid w:val="00A01CA2"/>
    <w:rsid w:val="00A01D70"/>
    <w:rsid w:val="00A021DD"/>
    <w:rsid w:val="00A0270C"/>
    <w:rsid w:val="00A028EE"/>
    <w:rsid w:val="00A02A31"/>
    <w:rsid w:val="00A02CAD"/>
    <w:rsid w:val="00A02D8A"/>
    <w:rsid w:val="00A02F3B"/>
    <w:rsid w:val="00A02FCE"/>
    <w:rsid w:val="00A02FE3"/>
    <w:rsid w:val="00A0301C"/>
    <w:rsid w:val="00A033F1"/>
    <w:rsid w:val="00A03827"/>
    <w:rsid w:val="00A03846"/>
    <w:rsid w:val="00A038CF"/>
    <w:rsid w:val="00A038DE"/>
    <w:rsid w:val="00A0394F"/>
    <w:rsid w:val="00A03959"/>
    <w:rsid w:val="00A039A1"/>
    <w:rsid w:val="00A039F9"/>
    <w:rsid w:val="00A03B66"/>
    <w:rsid w:val="00A03C14"/>
    <w:rsid w:val="00A03C18"/>
    <w:rsid w:val="00A04123"/>
    <w:rsid w:val="00A047E8"/>
    <w:rsid w:val="00A04815"/>
    <w:rsid w:val="00A04AD0"/>
    <w:rsid w:val="00A04B13"/>
    <w:rsid w:val="00A04B4A"/>
    <w:rsid w:val="00A04BBE"/>
    <w:rsid w:val="00A04BCD"/>
    <w:rsid w:val="00A04CAD"/>
    <w:rsid w:val="00A04DB1"/>
    <w:rsid w:val="00A04DB5"/>
    <w:rsid w:val="00A0528D"/>
    <w:rsid w:val="00A052F2"/>
    <w:rsid w:val="00A0539C"/>
    <w:rsid w:val="00A05810"/>
    <w:rsid w:val="00A05975"/>
    <w:rsid w:val="00A05A2C"/>
    <w:rsid w:val="00A05D9E"/>
    <w:rsid w:val="00A05F54"/>
    <w:rsid w:val="00A05F86"/>
    <w:rsid w:val="00A06087"/>
    <w:rsid w:val="00A06095"/>
    <w:rsid w:val="00A0641B"/>
    <w:rsid w:val="00A0666A"/>
    <w:rsid w:val="00A06774"/>
    <w:rsid w:val="00A067E0"/>
    <w:rsid w:val="00A068A4"/>
    <w:rsid w:val="00A06B27"/>
    <w:rsid w:val="00A06C0F"/>
    <w:rsid w:val="00A06DEA"/>
    <w:rsid w:val="00A06E93"/>
    <w:rsid w:val="00A071E5"/>
    <w:rsid w:val="00A0729B"/>
    <w:rsid w:val="00A07309"/>
    <w:rsid w:val="00A07314"/>
    <w:rsid w:val="00A074B9"/>
    <w:rsid w:val="00A079BD"/>
    <w:rsid w:val="00A07A48"/>
    <w:rsid w:val="00A07C96"/>
    <w:rsid w:val="00A07DA5"/>
    <w:rsid w:val="00A07DD6"/>
    <w:rsid w:val="00A07F3B"/>
    <w:rsid w:val="00A10031"/>
    <w:rsid w:val="00A102F5"/>
    <w:rsid w:val="00A1030A"/>
    <w:rsid w:val="00A10457"/>
    <w:rsid w:val="00A107BF"/>
    <w:rsid w:val="00A107EE"/>
    <w:rsid w:val="00A109D0"/>
    <w:rsid w:val="00A10AE8"/>
    <w:rsid w:val="00A10C25"/>
    <w:rsid w:val="00A10F65"/>
    <w:rsid w:val="00A111D3"/>
    <w:rsid w:val="00A112B0"/>
    <w:rsid w:val="00A11813"/>
    <w:rsid w:val="00A118E1"/>
    <w:rsid w:val="00A11915"/>
    <w:rsid w:val="00A1199D"/>
    <w:rsid w:val="00A11D2A"/>
    <w:rsid w:val="00A11DEF"/>
    <w:rsid w:val="00A11EA6"/>
    <w:rsid w:val="00A11F71"/>
    <w:rsid w:val="00A1216C"/>
    <w:rsid w:val="00A12423"/>
    <w:rsid w:val="00A124C7"/>
    <w:rsid w:val="00A127C1"/>
    <w:rsid w:val="00A127F1"/>
    <w:rsid w:val="00A12D55"/>
    <w:rsid w:val="00A12EEA"/>
    <w:rsid w:val="00A12FE5"/>
    <w:rsid w:val="00A1310A"/>
    <w:rsid w:val="00A133F6"/>
    <w:rsid w:val="00A13AF2"/>
    <w:rsid w:val="00A13B8D"/>
    <w:rsid w:val="00A13D52"/>
    <w:rsid w:val="00A13F6F"/>
    <w:rsid w:val="00A140A3"/>
    <w:rsid w:val="00A14197"/>
    <w:rsid w:val="00A14273"/>
    <w:rsid w:val="00A14468"/>
    <w:rsid w:val="00A14AAA"/>
    <w:rsid w:val="00A14BD3"/>
    <w:rsid w:val="00A14D40"/>
    <w:rsid w:val="00A14E44"/>
    <w:rsid w:val="00A14F09"/>
    <w:rsid w:val="00A14FF6"/>
    <w:rsid w:val="00A1507C"/>
    <w:rsid w:val="00A150C1"/>
    <w:rsid w:val="00A151A4"/>
    <w:rsid w:val="00A1534D"/>
    <w:rsid w:val="00A1566B"/>
    <w:rsid w:val="00A158A7"/>
    <w:rsid w:val="00A15913"/>
    <w:rsid w:val="00A15A9B"/>
    <w:rsid w:val="00A15BAF"/>
    <w:rsid w:val="00A15C26"/>
    <w:rsid w:val="00A15C91"/>
    <w:rsid w:val="00A16294"/>
    <w:rsid w:val="00A163CC"/>
    <w:rsid w:val="00A16557"/>
    <w:rsid w:val="00A165E5"/>
    <w:rsid w:val="00A1668C"/>
    <w:rsid w:val="00A166DD"/>
    <w:rsid w:val="00A16791"/>
    <w:rsid w:val="00A167C9"/>
    <w:rsid w:val="00A16B2E"/>
    <w:rsid w:val="00A16C03"/>
    <w:rsid w:val="00A16C57"/>
    <w:rsid w:val="00A16F27"/>
    <w:rsid w:val="00A1708A"/>
    <w:rsid w:val="00A17957"/>
    <w:rsid w:val="00A17A66"/>
    <w:rsid w:val="00A20376"/>
    <w:rsid w:val="00A203B6"/>
    <w:rsid w:val="00A2045B"/>
    <w:rsid w:val="00A207BE"/>
    <w:rsid w:val="00A207FD"/>
    <w:rsid w:val="00A20875"/>
    <w:rsid w:val="00A20962"/>
    <w:rsid w:val="00A20BFC"/>
    <w:rsid w:val="00A20CEC"/>
    <w:rsid w:val="00A20E2C"/>
    <w:rsid w:val="00A20F64"/>
    <w:rsid w:val="00A2103C"/>
    <w:rsid w:val="00A2103E"/>
    <w:rsid w:val="00A2105C"/>
    <w:rsid w:val="00A21189"/>
    <w:rsid w:val="00A21273"/>
    <w:rsid w:val="00A21274"/>
    <w:rsid w:val="00A215FB"/>
    <w:rsid w:val="00A217B0"/>
    <w:rsid w:val="00A217F3"/>
    <w:rsid w:val="00A217FA"/>
    <w:rsid w:val="00A21A44"/>
    <w:rsid w:val="00A21DA8"/>
    <w:rsid w:val="00A223BA"/>
    <w:rsid w:val="00A223F5"/>
    <w:rsid w:val="00A224C9"/>
    <w:rsid w:val="00A22509"/>
    <w:rsid w:val="00A22523"/>
    <w:rsid w:val="00A22A57"/>
    <w:rsid w:val="00A22AC3"/>
    <w:rsid w:val="00A22DBD"/>
    <w:rsid w:val="00A22DEB"/>
    <w:rsid w:val="00A22F12"/>
    <w:rsid w:val="00A22F6C"/>
    <w:rsid w:val="00A22F82"/>
    <w:rsid w:val="00A22F9D"/>
    <w:rsid w:val="00A2310A"/>
    <w:rsid w:val="00A232E6"/>
    <w:rsid w:val="00A23398"/>
    <w:rsid w:val="00A233B3"/>
    <w:rsid w:val="00A23709"/>
    <w:rsid w:val="00A23774"/>
    <w:rsid w:val="00A237F2"/>
    <w:rsid w:val="00A238CD"/>
    <w:rsid w:val="00A2395B"/>
    <w:rsid w:val="00A23C16"/>
    <w:rsid w:val="00A23DA2"/>
    <w:rsid w:val="00A23DBC"/>
    <w:rsid w:val="00A2411E"/>
    <w:rsid w:val="00A24139"/>
    <w:rsid w:val="00A2415F"/>
    <w:rsid w:val="00A24301"/>
    <w:rsid w:val="00A2454D"/>
    <w:rsid w:val="00A24787"/>
    <w:rsid w:val="00A24828"/>
    <w:rsid w:val="00A24A06"/>
    <w:rsid w:val="00A24A4E"/>
    <w:rsid w:val="00A24AC1"/>
    <w:rsid w:val="00A24C48"/>
    <w:rsid w:val="00A24D47"/>
    <w:rsid w:val="00A24EE5"/>
    <w:rsid w:val="00A24F59"/>
    <w:rsid w:val="00A250A2"/>
    <w:rsid w:val="00A250BB"/>
    <w:rsid w:val="00A250D7"/>
    <w:rsid w:val="00A25155"/>
    <w:rsid w:val="00A25248"/>
    <w:rsid w:val="00A2526B"/>
    <w:rsid w:val="00A253FC"/>
    <w:rsid w:val="00A25407"/>
    <w:rsid w:val="00A255B3"/>
    <w:rsid w:val="00A25610"/>
    <w:rsid w:val="00A25907"/>
    <w:rsid w:val="00A25A64"/>
    <w:rsid w:val="00A25CA2"/>
    <w:rsid w:val="00A25E38"/>
    <w:rsid w:val="00A25F03"/>
    <w:rsid w:val="00A25F05"/>
    <w:rsid w:val="00A25F78"/>
    <w:rsid w:val="00A2600B"/>
    <w:rsid w:val="00A2607F"/>
    <w:rsid w:val="00A2615B"/>
    <w:rsid w:val="00A262BB"/>
    <w:rsid w:val="00A263C6"/>
    <w:rsid w:val="00A26495"/>
    <w:rsid w:val="00A26BDE"/>
    <w:rsid w:val="00A26EDD"/>
    <w:rsid w:val="00A26F82"/>
    <w:rsid w:val="00A26FCF"/>
    <w:rsid w:val="00A2710D"/>
    <w:rsid w:val="00A27160"/>
    <w:rsid w:val="00A2740F"/>
    <w:rsid w:val="00A27594"/>
    <w:rsid w:val="00A2771E"/>
    <w:rsid w:val="00A2773B"/>
    <w:rsid w:val="00A27834"/>
    <w:rsid w:val="00A278D9"/>
    <w:rsid w:val="00A27A44"/>
    <w:rsid w:val="00A27D5B"/>
    <w:rsid w:val="00A27DF7"/>
    <w:rsid w:val="00A27F4D"/>
    <w:rsid w:val="00A3033D"/>
    <w:rsid w:val="00A304A8"/>
    <w:rsid w:val="00A306C0"/>
    <w:rsid w:val="00A30726"/>
    <w:rsid w:val="00A30774"/>
    <w:rsid w:val="00A30803"/>
    <w:rsid w:val="00A30835"/>
    <w:rsid w:val="00A3088B"/>
    <w:rsid w:val="00A30A22"/>
    <w:rsid w:val="00A30C39"/>
    <w:rsid w:val="00A30E42"/>
    <w:rsid w:val="00A30FB4"/>
    <w:rsid w:val="00A31051"/>
    <w:rsid w:val="00A310BE"/>
    <w:rsid w:val="00A31230"/>
    <w:rsid w:val="00A31295"/>
    <w:rsid w:val="00A31338"/>
    <w:rsid w:val="00A31523"/>
    <w:rsid w:val="00A31769"/>
    <w:rsid w:val="00A317C1"/>
    <w:rsid w:val="00A31867"/>
    <w:rsid w:val="00A31AF6"/>
    <w:rsid w:val="00A31C5B"/>
    <w:rsid w:val="00A32293"/>
    <w:rsid w:val="00A3235E"/>
    <w:rsid w:val="00A32372"/>
    <w:rsid w:val="00A3244B"/>
    <w:rsid w:val="00A3267E"/>
    <w:rsid w:val="00A32A10"/>
    <w:rsid w:val="00A32B8C"/>
    <w:rsid w:val="00A32E21"/>
    <w:rsid w:val="00A32E39"/>
    <w:rsid w:val="00A32ED5"/>
    <w:rsid w:val="00A32F35"/>
    <w:rsid w:val="00A32F46"/>
    <w:rsid w:val="00A333C3"/>
    <w:rsid w:val="00A33438"/>
    <w:rsid w:val="00A33455"/>
    <w:rsid w:val="00A3345E"/>
    <w:rsid w:val="00A3390F"/>
    <w:rsid w:val="00A33945"/>
    <w:rsid w:val="00A339C8"/>
    <w:rsid w:val="00A33A7D"/>
    <w:rsid w:val="00A33E4D"/>
    <w:rsid w:val="00A33EC0"/>
    <w:rsid w:val="00A33F27"/>
    <w:rsid w:val="00A3404E"/>
    <w:rsid w:val="00A342DA"/>
    <w:rsid w:val="00A343C2"/>
    <w:rsid w:val="00A34436"/>
    <w:rsid w:val="00A34798"/>
    <w:rsid w:val="00A3482D"/>
    <w:rsid w:val="00A34910"/>
    <w:rsid w:val="00A3493B"/>
    <w:rsid w:val="00A349E6"/>
    <w:rsid w:val="00A34AB0"/>
    <w:rsid w:val="00A34B90"/>
    <w:rsid w:val="00A34CFF"/>
    <w:rsid w:val="00A34E68"/>
    <w:rsid w:val="00A34EAE"/>
    <w:rsid w:val="00A350BA"/>
    <w:rsid w:val="00A350D2"/>
    <w:rsid w:val="00A35210"/>
    <w:rsid w:val="00A35283"/>
    <w:rsid w:val="00A358CE"/>
    <w:rsid w:val="00A3597E"/>
    <w:rsid w:val="00A359A9"/>
    <w:rsid w:val="00A35A5C"/>
    <w:rsid w:val="00A35CB8"/>
    <w:rsid w:val="00A36056"/>
    <w:rsid w:val="00A36167"/>
    <w:rsid w:val="00A3618D"/>
    <w:rsid w:val="00A36285"/>
    <w:rsid w:val="00A362AF"/>
    <w:rsid w:val="00A363C1"/>
    <w:rsid w:val="00A364BC"/>
    <w:rsid w:val="00A36541"/>
    <w:rsid w:val="00A3693D"/>
    <w:rsid w:val="00A36AB8"/>
    <w:rsid w:val="00A36AE3"/>
    <w:rsid w:val="00A36CB4"/>
    <w:rsid w:val="00A36E1C"/>
    <w:rsid w:val="00A37168"/>
    <w:rsid w:val="00A3735C"/>
    <w:rsid w:val="00A373B1"/>
    <w:rsid w:val="00A3771F"/>
    <w:rsid w:val="00A37825"/>
    <w:rsid w:val="00A37AB8"/>
    <w:rsid w:val="00A37D30"/>
    <w:rsid w:val="00A37D35"/>
    <w:rsid w:val="00A37D53"/>
    <w:rsid w:val="00A37E71"/>
    <w:rsid w:val="00A37E80"/>
    <w:rsid w:val="00A40018"/>
    <w:rsid w:val="00A401D4"/>
    <w:rsid w:val="00A40227"/>
    <w:rsid w:val="00A4024E"/>
    <w:rsid w:val="00A407C3"/>
    <w:rsid w:val="00A407E3"/>
    <w:rsid w:val="00A40814"/>
    <w:rsid w:val="00A40A6C"/>
    <w:rsid w:val="00A40DEE"/>
    <w:rsid w:val="00A40E01"/>
    <w:rsid w:val="00A414C7"/>
    <w:rsid w:val="00A4171B"/>
    <w:rsid w:val="00A41721"/>
    <w:rsid w:val="00A417D2"/>
    <w:rsid w:val="00A41909"/>
    <w:rsid w:val="00A41975"/>
    <w:rsid w:val="00A41E10"/>
    <w:rsid w:val="00A41FA4"/>
    <w:rsid w:val="00A4253F"/>
    <w:rsid w:val="00A42611"/>
    <w:rsid w:val="00A4262C"/>
    <w:rsid w:val="00A4270F"/>
    <w:rsid w:val="00A42A16"/>
    <w:rsid w:val="00A42AFF"/>
    <w:rsid w:val="00A42BE9"/>
    <w:rsid w:val="00A42BFE"/>
    <w:rsid w:val="00A42D55"/>
    <w:rsid w:val="00A42DE5"/>
    <w:rsid w:val="00A431CA"/>
    <w:rsid w:val="00A435B1"/>
    <w:rsid w:val="00A43765"/>
    <w:rsid w:val="00A439F1"/>
    <w:rsid w:val="00A43BBA"/>
    <w:rsid w:val="00A43D35"/>
    <w:rsid w:val="00A43E91"/>
    <w:rsid w:val="00A43E9E"/>
    <w:rsid w:val="00A43FB1"/>
    <w:rsid w:val="00A4408A"/>
    <w:rsid w:val="00A4412E"/>
    <w:rsid w:val="00A445DF"/>
    <w:rsid w:val="00A446CB"/>
    <w:rsid w:val="00A44915"/>
    <w:rsid w:val="00A4497F"/>
    <w:rsid w:val="00A449FB"/>
    <w:rsid w:val="00A44C2B"/>
    <w:rsid w:val="00A44D48"/>
    <w:rsid w:val="00A44DB3"/>
    <w:rsid w:val="00A44F40"/>
    <w:rsid w:val="00A4513E"/>
    <w:rsid w:val="00A4518D"/>
    <w:rsid w:val="00A453C7"/>
    <w:rsid w:val="00A454EB"/>
    <w:rsid w:val="00A455B6"/>
    <w:rsid w:val="00A45618"/>
    <w:rsid w:val="00A45658"/>
    <w:rsid w:val="00A4565A"/>
    <w:rsid w:val="00A45671"/>
    <w:rsid w:val="00A45B9B"/>
    <w:rsid w:val="00A45BE2"/>
    <w:rsid w:val="00A45D87"/>
    <w:rsid w:val="00A46203"/>
    <w:rsid w:val="00A4627A"/>
    <w:rsid w:val="00A4639E"/>
    <w:rsid w:val="00A466FC"/>
    <w:rsid w:val="00A467F9"/>
    <w:rsid w:val="00A468D5"/>
    <w:rsid w:val="00A46A0D"/>
    <w:rsid w:val="00A46AC1"/>
    <w:rsid w:val="00A46B72"/>
    <w:rsid w:val="00A46B98"/>
    <w:rsid w:val="00A46BD6"/>
    <w:rsid w:val="00A46C62"/>
    <w:rsid w:val="00A46D75"/>
    <w:rsid w:val="00A46EC6"/>
    <w:rsid w:val="00A47858"/>
    <w:rsid w:val="00A478BD"/>
    <w:rsid w:val="00A47906"/>
    <w:rsid w:val="00A47B33"/>
    <w:rsid w:val="00A47B9D"/>
    <w:rsid w:val="00A47BB3"/>
    <w:rsid w:val="00A47C34"/>
    <w:rsid w:val="00A47CCA"/>
    <w:rsid w:val="00A47E1C"/>
    <w:rsid w:val="00A47E65"/>
    <w:rsid w:val="00A47E8D"/>
    <w:rsid w:val="00A501DE"/>
    <w:rsid w:val="00A50430"/>
    <w:rsid w:val="00A506BC"/>
    <w:rsid w:val="00A50806"/>
    <w:rsid w:val="00A50847"/>
    <w:rsid w:val="00A50888"/>
    <w:rsid w:val="00A508E3"/>
    <w:rsid w:val="00A50A15"/>
    <w:rsid w:val="00A50B72"/>
    <w:rsid w:val="00A50C22"/>
    <w:rsid w:val="00A50CBF"/>
    <w:rsid w:val="00A50D91"/>
    <w:rsid w:val="00A51086"/>
    <w:rsid w:val="00A51167"/>
    <w:rsid w:val="00A51181"/>
    <w:rsid w:val="00A5138E"/>
    <w:rsid w:val="00A516CF"/>
    <w:rsid w:val="00A51837"/>
    <w:rsid w:val="00A51B76"/>
    <w:rsid w:val="00A51C2F"/>
    <w:rsid w:val="00A51C46"/>
    <w:rsid w:val="00A51E31"/>
    <w:rsid w:val="00A51E5C"/>
    <w:rsid w:val="00A5203C"/>
    <w:rsid w:val="00A522B1"/>
    <w:rsid w:val="00A5255F"/>
    <w:rsid w:val="00A525B9"/>
    <w:rsid w:val="00A5268C"/>
    <w:rsid w:val="00A52815"/>
    <w:rsid w:val="00A5291A"/>
    <w:rsid w:val="00A52A0B"/>
    <w:rsid w:val="00A52A2D"/>
    <w:rsid w:val="00A52B0B"/>
    <w:rsid w:val="00A52B7C"/>
    <w:rsid w:val="00A52FD9"/>
    <w:rsid w:val="00A5306E"/>
    <w:rsid w:val="00A53091"/>
    <w:rsid w:val="00A530C8"/>
    <w:rsid w:val="00A531E0"/>
    <w:rsid w:val="00A5320B"/>
    <w:rsid w:val="00A5323B"/>
    <w:rsid w:val="00A53258"/>
    <w:rsid w:val="00A536C9"/>
    <w:rsid w:val="00A537AD"/>
    <w:rsid w:val="00A53874"/>
    <w:rsid w:val="00A539D1"/>
    <w:rsid w:val="00A53A07"/>
    <w:rsid w:val="00A53B9D"/>
    <w:rsid w:val="00A53BA6"/>
    <w:rsid w:val="00A53C3D"/>
    <w:rsid w:val="00A53CB5"/>
    <w:rsid w:val="00A53DCF"/>
    <w:rsid w:val="00A53E89"/>
    <w:rsid w:val="00A54333"/>
    <w:rsid w:val="00A543DD"/>
    <w:rsid w:val="00A54519"/>
    <w:rsid w:val="00A546A8"/>
    <w:rsid w:val="00A546AE"/>
    <w:rsid w:val="00A546DB"/>
    <w:rsid w:val="00A5483E"/>
    <w:rsid w:val="00A54A16"/>
    <w:rsid w:val="00A54B15"/>
    <w:rsid w:val="00A55327"/>
    <w:rsid w:val="00A55496"/>
    <w:rsid w:val="00A55823"/>
    <w:rsid w:val="00A558A8"/>
    <w:rsid w:val="00A55D1A"/>
    <w:rsid w:val="00A55D30"/>
    <w:rsid w:val="00A55E99"/>
    <w:rsid w:val="00A56047"/>
    <w:rsid w:val="00A5613D"/>
    <w:rsid w:val="00A565A2"/>
    <w:rsid w:val="00A567A6"/>
    <w:rsid w:val="00A567FF"/>
    <w:rsid w:val="00A568FE"/>
    <w:rsid w:val="00A56980"/>
    <w:rsid w:val="00A569D2"/>
    <w:rsid w:val="00A56A81"/>
    <w:rsid w:val="00A56C22"/>
    <w:rsid w:val="00A56C9F"/>
    <w:rsid w:val="00A56CDB"/>
    <w:rsid w:val="00A56D52"/>
    <w:rsid w:val="00A5709F"/>
    <w:rsid w:val="00A573AA"/>
    <w:rsid w:val="00A5740B"/>
    <w:rsid w:val="00A57418"/>
    <w:rsid w:val="00A574BA"/>
    <w:rsid w:val="00A575FE"/>
    <w:rsid w:val="00A57B06"/>
    <w:rsid w:val="00A57FF3"/>
    <w:rsid w:val="00A6055B"/>
    <w:rsid w:val="00A606A4"/>
    <w:rsid w:val="00A608AF"/>
    <w:rsid w:val="00A60946"/>
    <w:rsid w:val="00A609E0"/>
    <w:rsid w:val="00A60A67"/>
    <w:rsid w:val="00A60B4A"/>
    <w:rsid w:val="00A60E2A"/>
    <w:rsid w:val="00A60EDB"/>
    <w:rsid w:val="00A61033"/>
    <w:rsid w:val="00A6112B"/>
    <w:rsid w:val="00A61206"/>
    <w:rsid w:val="00A612D1"/>
    <w:rsid w:val="00A613DC"/>
    <w:rsid w:val="00A61444"/>
    <w:rsid w:val="00A6147B"/>
    <w:rsid w:val="00A614A6"/>
    <w:rsid w:val="00A614EA"/>
    <w:rsid w:val="00A61939"/>
    <w:rsid w:val="00A61993"/>
    <w:rsid w:val="00A61CD7"/>
    <w:rsid w:val="00A61D8A"/>
    <w:rsid w:val="00A61DDD"/>
    <w:rsid w:val="00A61F32"/>
    <w:rsid w:val="00A623B3"/>
    <w:rsid w:val="00A627AE"/>
    <w:rsid w:val="00A62959"/>
    <w:rsid w:val="00A629D4"/>
    <w:rsid w:val="00A62D25"/>
    <w:rsid w:val="00A62D45"/>
    <w:rsid w:val="00A62D70"/>
    <w:rsid w:val="00A62E6C"/>
    <w:rsid w:val="00A62E75"/>
    <w:rsid w:val="00A62F19"/>
    <w:rsid w:val="00A62FF6"/>
    <w:rsid w:val="00A6304A"/>
    <w:rsid w:val="00A630DE"/>
    <w:rsid w:val="00A63528"/>
    <w:rsid w:val="00A6364C"/>
    <w:rsid w:val="00A639B3"/>
    <w:rsid w:val="00A63AD4"/>
    <w:rsid w:val="00A63B61"/>
    <w:rsid w:val="00A63E2C"/>
    <w:rsid w:val="00A63F0A"/>
    <w:rsid w:val="00A641E4"/>
    <w:rsid w:val="00A64587"/>
    <w:rsid w:val="00A6458B"/>
    <w:rsid w:val="00A645AF"/>
    <w:rsid w:val="00A64772"/>
    <w:rsid w:val="00A6480A"/>
    <w:rsid w:val="00A64870"/>
    <w:rsid w:val="00A64A5F"/>
    <w:rsid w:val="00A64A6B"/>
    <w:rsid w:val="00A64B7A"/>
    <w:rsid w:val="00A64EEF"/>
    <w:rsid w:val="00A6517D"/>
    <w:rsid w:val="00A65253"/>
    <w:rsid w:val="00A655AE"/>
    <w:rsid w:val="00A658ED"/>
    <w:rsid w:val="00A659A4"/>
    <w:rsid w:val="00A659EF"/>
    <w:rsid w:val="00A659F9"/>
    <w:rsid w:val="00A65A45"/>
    <w:rsid w:val="00A65A8E"/>
    <w:rsid w:val="00A65C0E"/>
    <w:rsid w:val="00A65EF1"/>
    <w:rsid w:val="00A65F45"/>
    <w:rsid w:val="00A65F5E"/>
    <w:rsid w:val="00A660EE"/>
    <w:rsid w:val="00A66286"/>
    <w:rsid w:val="00A6633E"/>
    <w:rsid w:val="00A6675A"/>
    <w:rsid w:val="00A66870"/>
    <w:rsid w:val="00A66ABA"/>
    <w:rsid w:val="00A66C4D"/>
    <w:rsid w:val="00A66D4C"/>
    <w:rsid w:val="00A66E3B"/>
    <w:rsid w:val="00A66EFD"/>
    <w:rsid w:val="00A66F28"/>
    <w:rsid w:val="00A6703D"/>
    <w:rsid w:val="00A671E0"/>
    <w:rsid w:val="00A672FC"/>
    <w:rsid w:val="00A6758D"/>
    <w:rsid w:val="00A676AF"/>
    <w:rsid w:val="00A677C7"/>
    <w:rsid w:val="00A679A4"/>
    <w:rsid w:val="00A67B10"/>
    <w:rsid w:val="00A67B2A"/>
    <w:rsid w:val="00A67D68"/>
    <w:rsid w:val="00A67D6A"/>
    <w:rsid w:val="00A67EFB"/>
    <w:rsid w:val="00A67FD3"/>
    <w:rsid w:val="00A67FE2"/>
    <w:rsid w:val="00A7002A"/>
    <w:rsid w:val="00A702AB"/>
    <w:rsid w:val="00A702CD"/>
    <w:rsid w:val="00A70362"/>
    <w:rsid w:val="00A703D5"/>
    <w:rsid w:val="00A704F9"/>
    <w:rsid w:val="00A706A2"/>
    <w:rsid w:val="00A7092C"/>
    <w:rsid w:val="00A70941"/>
    <w:rsid w:val="00A70BF1"/>
    <w:rsid w:val="00A70DDB"/>
    <w:rsid w:val="00A70E6F"/>
    <w:rsid w:val="00A710F5"/>
    <w:rsid w:val="00A71119"/>
    <w:rsid w:val="00A714CE"/>
    <w:rsid w:val="00A71568"/>
    <w:rsid w:val="00A718A9"/>
    <w:rsid w:val="00A718E5"/>
    <w:rsid w:val="00A718F9"/>
    <w:rsid w:val="00A71AA2"/>
    <w:rsid w:val="00A7203C"/>
    <w:rsid w:val="00A72082"/>
    <w:rsid w:val="00A723A9"/>
    <w:rsid w:val="00A723E7"/>
    <w:rsid w:val="00A7249D"/>
    <w:rsid w:val="00A724C5"/>
    <w:rsid w:val="00A72A59"/>
    <w:rsid w:val="00A72CC8"/>
    <w:rsid w:val="00A72D27"/>
    <w:rsid w:val="00A72EC8"/>
    <w:rsid w:val="00A72FC1"/>
    <w:rsid w:val="00A72FF9"/>
    <w:rsid w:val="00A73042"/>
    <w:rsid w:val="00A73119"/>
    <w:rsid w:val="00A7329F"/>
    <w:rsid w:val="00A733B8"/>
    <w:rsid w:val="00A733E1"/>
    <w:rsid w:val="00A73457"/>
    <w:rsid w:val="00A7346B"/>
    <w:rsid w:val="00A73475"/>
    <w:rsid w:val="00A737BA"/>
    <w:rsid w:val="00A7382C"/>
    <w:rsid w:val="00A73A11"/>
    <w:rsid w:val="00A73ABB"/>
    <w:rsid w:val="00A73ACA"/>
    <w:rsid w:val="00A73F2E"/>
    <w:rsid w:val="00A740CD"/>
    <w:rsid w:val="00A7424F"/>
    <w:rsid w:val="00A74410"/>
    <w:rsid w:val="00A747F7"/>
    <w:rsid w:val="00A74AF8"/>
    <w:rsid w:val="00A74DBE"/>
    <w:rsid w:val="00A74DEE"/>
    <w:rsid w:val="00A74F79"/>
    <w:rsid w:val="00A7519B"/>
    <w:rsid w:val="00A7526F"/>
    <w:rsid w:val="00A75472"/>
    <w:rsid w:val="00A75742"/>
    <w:rsid w:val="00A75A63"/>
    <w:rsid w:val="00A75B37"/>
    <w:rsid w:val="00A75CB6"/>
    <w:rsid w:val="00A75D81"/>
    <w:rsid w:val="00A76267"/>
    <w:rsid w:val="00A76470"/>
    <w:rsid w:val="00A7653D"/>
    <w:rsid w:val="00A765EB"/>
    <w:rsid w:val="00A76814"/>
    <w:rsid w:val="00A768B5"/>
    <w:rsid w:val="00A769DE"/>
    <w:rsid w:val="00A76BA8"/>
    <w:rsid w:val="00A76EF3"/>
    <w:rsid w:val="00A77491"/>
    <w:rsid w:val="00A775E2"/>
    <w:rsid w:val="00A77706"/>
    <w:rsid w:val="00A777BE"/>
    <w:rsid w:val="00A778CD"/>
    <w:rsid w:val="00A8025E"/>
    <w:rsid w:val="00A80566"/>
    <w:rsid w:val="00A80785"/>
    <w:rsid w:val="00A8086F"/>
    <w:rsid w:val="00A808B6"/>
    <w:rsid w:val="00A8096B"/>
    <w:rsid w:val="00A80983"/>
    <w:rsid w:val="00A80A8D"/>
    <w:rsid w:val="00A80D25"/>
    <w:rsid w:val="00A80D37"/>
    <w:rsid w:val="00A80E7E"/>
    <w:rsid w:val="00A81217"/>
    <w:rsid w:val="00A81344"/>
    <w:rsid w:val="00A818CF"/>
    <w:rsid w:val="00A818D2"/>
    <w:rsid w:val="00A81945"/>
    <w:rsid w:val="00A819E8"/>
    <w:rsid w:val="00A81A35"/>
    <w:rsid w:val="00A81A69"/>
    <w:rsid w:val="00A81A85"/>
    <w:rsid w:val="00A81C1A"/>
    <w:rsid w:val="00A81CC3"/>
    <w:rsid w:val="00A820A2"/>
    <w:rsid w:val="00A82422"/>
    <w:rsid w:val="00A82697"/>
    <w:rsid w:val="00A82AC5"/>
    <w:rsid w:val="00A82B00"/>
    <w:rsid w:val="00A82B61"/>
    <w:rsid w:val="00A82C89"/>
    <w:rsid w:val="00A82E38"/>
    <w:rsid w:val="00A830A8"/>
    <w:rsid w:val="00A830EA"/>
    <w:rsid w:val="00A83529"/>
    <w:rsid w:val="00A835B0"/>
    <w:rsid w:val="00A83605"/>
    <w:rsid w:val="00A83632"/>
    <w:rsid w:val="00A8376D"/>
    <w:rsid w:val="00A83782"/>
    <w:rsid w:val="00A83844"/>
    <w:rsid w:val="00A83953"/>
    <w:rsid w:val="00A83982"/>
    <w:rsid w:val="00A83A37"/>
    <w:rsid w:val="00A83A67"/>
    <w:rsid w:val="00A83B05"/>
    <w:rsid w:val="00A83C13"/>
    <w:rsid w:val="00A83D72"/>
    <w:rsid w:val="00A83F0D"/>
    <w:rsid w:val="00A84039"/>
    <w:rsid w:val="00A8425B"/>
    <w:rsid w:val="00A843CC"/>
    <w:rsid w:val="00A8444E"/>
    <w:rsid w:val="00A8466A"/>
    <w:rsid w:val="00A846D2"/>
    <w:rsid w:val="00A848A2"/>
    <w:rsid w:val="00A84978"/>
    <w:rsid w:val="00A849F6"/>
    <w:rsid w:val="00A84A8C"/>
    <w:rsid w:val="00A84FCD"/>
    <w:rsid w:val="00A85244"/>
    <w:rsid w:val="00A853DD"/>
    <w:rsid w:val="00A854EF"/>
    <w:rsid w:val="00A85562"/>
    <w:rsid w:val="00A855AE"/>
    <w:rsid w:val="00A855EF"/>
    <w:rsid w:val="00A8561C"/>
    <w:rsid w:val="00A85671"/>
    <w:rsid w:val="00A8570B"/>
    <w:rsid w:val="00A8577E"/>
    <w:rsid w:val="00A857F5"/>
    <w:rsid w:val="00A8583E"/>
    <w:rsid w:val="00A85892"/>
    <w:rsid w:val="00A858AB"/>
    <w:rsid w:val="00A85A62"/>
    <w:rsid w:val="00A85B5C"/>
    <w:rsid w:val="00A85B93"/>
    <w:rsid w:val="00A85C60"/>
    <w:rsid w:val="00A85EA9"/>
    <w:rsid w:val="00A85F19"/>
    <w:rsid w:val="00A86034"/>
    <w:rsid w:val="00A86208"/>
    <w:rsid w:val="00A8638E"/>
    <w:rsid w:val="00A864AA"/>
    <w:rsid w:val="00A86887"/>
    <w:rsid w:val="00A86A82"/>
    <w:rsid w:val="00A86AB9"/>
    <w:rsid w:val="00A86AE2"/>
    <w:rsid w:val="00A86B1A"/>
    <w:rsid w:val="00A86E94"/>
    <w:rsid w:val="00A870B5"/>
    <w:rsid w:val="00A8720F"/>
    <w:rsid w:val="00A87350"/>
    <w:rsid w:val="00A8748B"/>
    <w:rsid w:val="00A875BD"/>
    <w:rsid w:val="00A875DC"/>
    <w:rsid w:val="00A8769F"/>
    <w:rsid w:val="00A876BE"/>
    <w:rsid w:val="00A87705"/>
    <w:rsid w:val="00A87736"/>
    <w:rsid w:val="00A87796"/>
    <w:rsid w:val="00A87A90"/>
    <w:rsid w:val="00A87B82"/>
    <w:rsid w:val="00A87B8F"/>
    <w:rsid w:val="00A87D1F"/>
    <w:rsid w:val="00A87D24"/>
    <w:rsid w:val="00A87D77"/>
    <w:rsid w:val="00A90025"/>
    <w:rsid w:val="00A90039"/>
    <w:rsid w:val="00A900FF"/>
    <w:rsid w:val="00A906D4"/>
    <w:rsid w:val="00A907E5"/>
    <w:rsid w:val="00A907EF"/>
    <w:rsid w:val="00A90B2D"/>
    <w:rsid w:val="00A90C07"/>
    <w:rsid w:val="00A90C4C"/>
    <w:rsid w:val="00A9105C"/>
    <w:rsid w:val="00A91121"/>
    <w:rsid w:val="00A911A9"/>
    <w:rsid w:val="00A91294"/>
    <w:rsid w:val="00A915C4"/>
    <w:rsid w:val="00A9161E"/>
    <w:rsid w:val="00A918ED"/>
    <w:rsid w:val="00A91BD4"/>
    <w:rsid w:val="00A92047"/>
    <w:rsid w:val="00A920EA"/>
    <w:rsid w:val="00A9235A"/>
    <w:rsid w:val="00A926A1"/>
    <w:rsid w:val="00A9279B"/>
    <w:rsid w:val="00A9283B"/>
    <w:rsid w:val="00A92954"/>
    <w:rsid w:val="00A92A27"/>
    <w:rsid w:val="00A92CD4"/>
    <w:rsid w:val="00A92FEC"/>
    <w:rsid w:val="00A9300F"/>
    <w:rsid w:val="00A9324F"/>
    <w:rsid w:val="00A9349C"/>
    <w:rsid w:val="00A935A9"/>
    <w:rsid w:val="00A9368B"/>
    <w:rsid w:val="00A9374D"/>
    <w:rsid w:val="00A938E6"/>
    <w:rsid w:val="00A93B5F"/>
    <w:rsid w:val="00A93C61"/>
    <w:rsid w:val="00A940C6"/>
    <w:rsid w:val="00A94111"/>
    <w:rsid w:val="00A94255"/>
    <w:rsid w:val="00A942C8"/>
    <w:rsid w:val="00A943A8"/>
    <w:rsid w:val="00A94515"/>
    <w:rsid w:val="00A94545"/>
    <w:rsid w:val="00A94888"/>
    <w:rsid w:val="00A94932"/>
    <w:rsid w:val="00A94A09"/>
    <w:rsid w:val="00A94A2D"/>
    <w:rsid w:val="00A94B22"/>
    <w:rsid w:val="00A94C0A"/>
    <w:rsid w:val="00A94CA2"/>
    <w:rsid w:val="00A94E7D"/>
    <w:rsid w:val="00A94EB2"/>
    <w:rsid w:val="00A9503E"/>
    <w:rsid w:val="00A95120"/>
    <w:rsid w:val="00A952CC"/>
    <w:rsid w:val="00A952CE"/>
    <w:rsid w:val="00A95682"/>
    <w:rsid w:val="00A95937"/>
    <w:rsid w:val="00A95B67"/>
    <w:rsid w:val="00A95CCF"/>
    <w:rsid w:val="00A95DE4"/>
    <w:rsid w:val="00A9610B"/>
    <w:rsid w:val="00A96792"/>
    <w:rsid w:val="00A96A80"/>
    <w:rsid w:val="00A96B04"/>
    <w:rsid w:val="00A97337"/>
    <w:rsid w:val="00A97836"/>
    <w:rsid w:val="00A9789A"/>
    <w:rsid w:val="00A97B18"/>
    <w:rsid w:val="00A97DC5"/>
    <w:rsid w:val="00AA0091"/>
    <w:rsid w:val="00AA0179"/>
    <w:rsid w:val="00AA02BA"/>
    <w:rsid w:val="00AA0A29"/>
    <w:rsid w:val="00AA0AFC"/>
    <w:rsid w:val="00AA108F"/>
    <w:rsid w:val="00AA1299"/>
    <w:rsid w:val="00AA137E"/>
    <w:rsid w:val="00AA1440"/>
    <w:rsid w:val="00AA14A5"/>
    <w:rsid w:val="00AA15EE"/>
    <w:rsid w:val="00AA191B"/>
    <w:rsid w:val="00AA19B5"/>
    <w:rsid w:val="00AA2654"/>
    <w:rsid w:val="00AA26AE"/>
    <w:rsid w:val="00AA26EE"/>
    <w:rsid w:val="00AA275D"/>
    <w:rsid w:val="00AA2A05"/>
    <w:rsid w:val="00AA2A70"/>
    <w:rsid w:val="00AA2BA8"/>
    <w:rsid w:val="00AA2DE6"/>
    <w:rsid w:val="00AA307A"/>
    <w:rsid w:val="00AA316B"/>
    <w:rsid w:val="00AA3207"/>
    <w:rsid w:val="00AA33A6"/>
    <w:rsid w:val="00AA3625"/>
    <w:rsid w:val="00AA3800"/>
    <w:rsid w:val="00AA3B81"/>
    <w:rsid w:val="00AA3E16"/>
    <w:rsid w:val="00AA4027"/>
    <w:rsid w:val="00AA4028"/>
    <w:rsid w:val="00AA40C6"/>
    <w:rsid w:val="00AA447E"/>
    <w:rsid w:val="00AA45D1"/>
    <w:rsid w:val="00AA4621"/>
    <w:rsid w:val="00AA4645"/>
    <w:rsid w:val="00AA49E9"/>
    <w:rsid w:val="00AA4EAF"/>
    <w:rsid w:val="00AA4F34"/>
    <w:rsid w:val="00AA4F87"/>
    <w:rsid w:val="00AA50E7"/>
    <w:rsid w:val="00AA5152"/>
    <w:rsid w:val="00AA5311"/>
    <w:rsid w:val="00AA57A4"/>
    <w:rsid w:val="00AA59B5"/>
    <w:rsid w:val="00AA59D8"/>
    <w:rsid w:val="00AA5BC2"/>
    <w:rsid w:val="00AA5D83"/>
    <w:rsid w:val="00AA5FC3"/>
    <w:rsid w:val="00AA62B3"/>
    <w:rsid w:val="00AA665B"/>
    <w:rsid w:val="00AA667B"/>
    <w:rsid w:val="00AA6699"/>
    <w:rsid w:val="00AA686C"/>
    <w:rsid w:val="00AA6A7D"/>
    <w:rsid w:val="00AA727C"/>
    <w:rsid w:val="00AA7469"/>
    <w:rsid w:val="00AA758B"/>
    <w:rsid w:val="00AA76E1"/>
    <w:rsid w:val="00AA7709"/>
    <w:rsid w:val="00AA7819"/>
    <w:rsid w:val="00AA7920"/>
    <w:rsid w:val="00AA7A81"/>
    <w:rsid w:val="00AA7AEB"/>
    <w:rsid w:val="00AA7C1D"/>
    <w:rsid w:val="00AA7F8F"/>
    <w:rsid w:val="00AA7FA4"/>
    <w:rsid w:val="00AB0007"/>
    <w:rsid w:val="00AB0051"/>
    <w:rsid w:val="00AB013E"/>
    <w:rsid w:val="00AB0229"/>
    <w:rsid w:val="00AB0288"/>
    <w:rsid w:val="00AB028D"/>
    <w:rsid w:val="00AB03B1"/>
    <w:rsid w:val="00AB0591"/>
    <w:rsid w:val="00AB05AE"/>
    <w:rsid w:val="00AB06BA"/>
    <w:rsid w:val="00AB08EB"/>
    <w:rsid w:val="00AB0AA7"/>
    <w:rsid w:val="00AB0E52"/>
    <w:rsid w:val="00AB12B4"/>
    <w:rsid w:val="00AB132D"/>
    <w:rsid w:val="00AB138A"/>
    <w:rsid w:val="00AB1514"/>
    <w:rsid w:val="00AB1584"/>
    <w:rsid w:val="00AB16EF"/>
    <w:rsid w:val="00AB1824"/>
    <w:rsid w:val="00AB1A27"/>
    <w:rsid w:val="00AB1A72"/>
    <w:rsid w:val="00AB1D3F"/>
    <w:rsid w:val="00AB2069"/>
    <w:rsid w:val="00AB22DB"/>
    <w:rsid w:val="00AB2574"/>
    <w:rsid w:val="00AB2697"/>
    <w:rsid w:val="00AB26FA"/>
    <w:rsid w:val="00AB27ED"/>
    <w:rsid w:val="00AB2AAF"/>
    <w:rsid w:val="00AB2B5B"/>
    <w:rsid w:val="00AB2FE2"/>
    <w:rsid w:val="00AB3155"/>
    <w:rsid w:val="00AB318B"/>
    <w:rsid w:val="00AB32E6"/>
    <w:rsid w:val="00AB3377"/>
    <w:rsid w:val="00AB3462"/>
    <w:rsid w:val="00AB3834"/>
    <w:rsid w:val="00AB3BB6"/>
    <w:rsid w:val="00AB3D1D"/>
    <w:rsid w:val="00AB3F8A"/>
    <w:rsid w:val="00AB40C2"/>
    <w:rsid w:val="00AB40F1"/>
    <w:rsid w:val="00AB431D"/>
    <w:rsid w:val="00AB436E"/>
    <w:rsid w:val="00AB4661"/>
    <w:rsid w:val="00AB4707"/>
    <w:rsid w:val="00AB47A7"/>
    <w:rsid w:val="00AB4860"/>
    <w:rsid w:val="00AB4AE2"/>
    <w:rsid w:val="00AB4B95"/>
    <w:rsid w:val="00AB5094"/>
    <w:rsid w:val="00AB52D6"/>
    <w:rsid w:val="00AB5576"/>
    <w:rsid w:val="00AB55D1"/>
    <w:rsid w:val="00AB58B6"/>
    <w:rsid w:val="00AB594E"/>
    <w:rsid w:val="00AB5B51"/>
    <w:rsid w:val="00AB5E9A"/>
    <w:rsid w:val="00AB5F9D"/>
    <w:rsid w:val="00AB6007"/>
    <w:rsid w:val="00AB61C9"/>
    <w:rsid w:val="00AB6212"/>
    <w:rsid w:val="00AB621D"/>
    <w:rsid w:val="00AB626D"/>
    <w:rsid w:val="00AB640E"/>
    <w:rsid w:val="00AB6733"/>
    <w:rsid w:val="00AB697B"/>
    <w:rsid w:val="00AB69F6"/>
    <w:rsid w:val="00AB6A45"/>
    <w:rsid w:val="00AB6C8D"/>
    <w:rsid w:val="00AB6D48"/>
    <w:rsid w:val="00AB6FE9"/>
    <w:rsid w:val="00AB700E"/>
    <w:rsid w:val="00AB714A"/>
    <w:rsid w:val="00AB7172"/>
    <w:rsid w:val="00AB71E1"/>
    <w:rsid w:val="00AB749D"/>
    <w:rsid w:val="00AB7501"/>
    <w:rsid w:val="00AB7C3E"/>
    <w:rsid w:val="00AB7DB8"/>
    <w:rsid w:val="00AB7DED"/>
    <w:rsid w:val="00AC00F8"/>
    <w:rsid w:val="00AC0215"/>
    <w:rsid w:val="00AC02C1"/>
    <w:rsid w:val="00AC03BB"/>
    <w:rsid w:val="00AC03CB"/>
    <w:rsid w:val="00AC064D"/>
    <w:rsid w:val="00AC06D8"/>
    <w:rsid w:val="00AC070C"/>
    <w:rsid w:val="00AC071A"/>
    <w:rsid w:val="00AC0865"/>
    <w:rsid w:val="00AC099F"/>
    <w:rsid w:val="00AC0A5F"/>
    <w:rsid w:val="00AC0AB6"/>
    <w:rsid w:val="00AC0AF1"/>
    <w:rsid w:val="00AC0B67"/>
    <w:rsid w:val="00AC0BFD"/>
    <w:rsid w:val="00AC0C34"/>
    <w:rsid w:val="00AC0C87"/>
    <w:rsid w:val="00AC0DB7"/>
    <w:rsid w:val="00AC124F"/>
    <w:rsid w:val="00AC12D9"/>
    <w:rsid w:val="00AC12EA"/>
    <w:rsid w:val="00AC147D"/>
    <w:rsid w:val="00AC14B0"/>
    <w:rsid w:val="00AC1553"/>
    <w:rsid w:val="00AC1583"/>
    <w:rsid w:val="00AC17FE"/>
    <w:rsid w:val="00AC1A6E"/>
    <w:rsid w:val="00AC1B64"/>
    <w:rsid w:val="00AC2253"/>
    <w:rsid w:val="00AC2262"/>
    <w:rsid w:val="00AC22A8"/>
    <w:rsid w:val="00AC2311"/>
    <w:rsid w:val="00AC2506"/>
    <w:rsid w:val="00AC2622"/>
    <w:rsid w:val="00AC2627"/>
    <w:rsid w:val="00AC2629"/>
    <w:rsid w:val="00AC2765"/>
    <w:rsid w:val="00AC2816"/>
    <w:rsid w:val="00AC2A66"/>
    <w:rsid w:val="00AC2B56"/>
    <w:rsid w:val="00AC2D69"/>
    <w:rsid w:val="00AC3043"/>
    <w:rsid w:val="00AC3320"/>
    <w:rsid w:val="00AC367A"/>
    <w:rsid w:val="00AC36E3"/>
    <w:rsid w:val="00AC36FA"/>
    <w:rsid w:val="00AC3885"/>
    <w:rsid w:val="00AC3893"/>
    <w:rsid w:val="00AC3A25"/>
    <w:rsid w:val="00AC3AA3"/>
    <w:rsid w:val="00AC3D08"/>
    <w:rsid w:val="00AC3D24"/>
    <w:rsid w:val="00AC3D34"/>
    <w:rsid w:val="00AC3D8C"/>
    <w:rsid w:val="00AC3F28"/>
    <w:rsid w:val="00AC3FF5"/>
    <w:rsid w:val="00AC410B"/>
    <w:rsid w:val="00AC415E"/>
    <w:rsid w:val="00AC41AF"/>
    <w:rsid w:val="00AC44AB"/>
    <w:rsid w:val="00AC4685"/>
    <w:rsid w:val="00AC46BB"/>
    <w:rsid w:val="00AC47F5"/>
    <w:rsid w:val="00AC485D"/>
    <w:rsid w:val="00AC4EDA"/>
    <w:rsid w:val="00AC4F1D"/>
    <w:rsid w:val="00AC4F54"/>
    <w:rsid w:val="00AC50D3"/>
    <w:rsid w:val="00AC5257"/>
    <w:rsid w:val="00AC5335"/>
    <w:rsid w:val="00AC55F6"/>
    <w:rsid w:val="00AC59EA"/>
    <w:rsid w:val="00AC5A98"/>
    <w:rsid w:val="00AC5B7C"/>
    <w:rsid w:val="00AC5E4F"/>
    <w:rsid w:val="00AC5E74"/>
    <w:rsid w:val="00AC64E1"/>
    <w:rsid w:val="00AC6A14"/>
    <w:rsid w:val="00AC6C35"/>
    <w:rsid w:val="00AC6C63"/>
    <w:rsid w:val="00AC71B9"/>
    <w:rsid w:val="00AC731C"/>
    <w:rsid w:val="00AC733F"/>
    <w:rsid w:val="00AC7342"/>
    <w:rsid w:val="00AC754F"/>
    <w:rsid w:val="00AC7667"/>
    <w:rsid w:val="00AC779C"/>
    <w:rsid w:val="00AC7AF3"/>
    <w:rsid w:val="00AC7B39"/>
    <w:rsid w:val="00AC7B3E"/>
    <w:rsid w:val="00AC7DED"/>
    <w:rsid w:val="00AD0393"/>
    <w:rsid w:val="00AD03AB"/>
    <w:rsid w:val="00AD04CA"/>
    <w:rsid w:val="00AD0502"/>
    <w:rsid w:val="00AD0512"/>
    <w:rsid w:val="00AD0814"/>
    <w:rsid w:val="00AD0DBA"/>
    <w:rsid w:val="00AD0F10"/>
    <w:rsid w:val="00AD1125"/>
    <w:rsid w:val="00AD1357"/>
    <w:rsid w:val="00AD15E1"/>
    <w:rsid w:val="00AD1646"/>
    <w:rsid w:val="00AD17C7"/>
    <w:rsid w:val="00AD18C1"/>
    <w:rsid w:val="00AD19FC"/>
    <w:rsid w:val="00AD1CD7"/>
    <w:rsid w:val="00AD1D07"/>
    <w:rsid w:val="00AD2080"/>
    <w:rsid w:val="00AD216C"/>
    <w:rsid w:val="00AD21CA"/>
    <w:rsid w:val="00AD224E"/>
    <w:rsid w:val="00AD22F3"/>
    <w:rsid w:val="00AD22F4"/>
    <w:rsid w:val="00AD22F9"/>
    <w:rsid w:val="00AD2472"/>
    <w:rsid w:val="00AD24F4"/>
    <w:rsid w:val="00AD2617"/>
    <w:rsid w:val="00AD27E8"/>
    <w:rsid w:val="00AD2C15"/>
    <w:rsid w:val="00AD2C48"/>
    <w:rsid w:val="00AD2CBF"/>
    <w:rsid w:val="00AD31C3"/>
    <w:rsid w:val="00AD32C0"/>
    <w:rsid w:val="00AD3328"/>
    <w:rsid w:val="00AD3990"/>
    <w:rsid w:val="00AD3B5D"/>
    <w:rsid w:val="00AD3B60"/>
    <w:rsid w:val="00AD3B75"/>
    <w:rsid w:val="00AD3CAD"/>
    <w:rsid w:val="00AD4080"/>
    <w:rsid w:val="00AD413D"/>
    <w:rsid w:val="00AD41DB"/>
    <w:rsid w:val="00AD41E1"/>
    <w:rsid w:val="00AD43D9"/>
    <w:rsid w:val="00AD44B5"/>
    <w:rsid w:val="00AD4531"/>
    <w:rsid w:val="00AD4A91"/>
    <w:rsid w:val="00AD4CB6"/>
    <w:rsid w:val="00AD4D30"/>
    <w:rsid w:val="00AD4EAC"/>
    <w:rsid w:val="00AD4ECC"/>
    <w:rsid w:val="00AD4F59"/>
    <w:rsid w:val="00AD50AA"/>
    <w:rsid w:val="00AD52BB"/>
    <w:rsid w:val="00AD5332"/>
    <w:rsid w:val="00AD5350"/>
    <w:rsid w:val="00AD54AB"/>
    <w:rsid w:val="00AD54B8"/>
    <w:rsid w:val="00AD54E2"/>
    <w:rsid w:val="00AD574B"/>
    <w:rsid w:val="00AD5781"/>
    <w:rsid w:val="00AD5C09"/>
    <w:rsid w:val="00AD5C60"/>
    <w:rsid w:val="00AD5DC2"/>
    <w:rsid w:val="00AD60F1"/>
    <w:rsid w:val="00AD60F5"/>
    <w:rsid w:val="00AD6110"/>
    <w:rsid w:val="00AD6128"/>
    <w:rsid w:val="00AD63F6"/>
    <w:rsid w:val="00AD6A0E"/>
    <w:rsid w:val="00AD6D35"/>
    <w:rsid w:val="00AD6E13"/>
    <w:rsid w:val="00AD70BF"/>
    <w:rsid w:val="00AD720C"/>
    <w:rsid w:val="00AD74C5"/>
    <w:rsid w:val="00AD75E6"/>
    <w:rsid w:val="00AD7B38"/>
    <w:rsid w:val="00AD7BE7"/>
    <w:rsid w:val="00AE0079"/>
    <w:rsid w:val="00AE0137"/>
    <w:rsid w:val="00AE01B9"/>
    <w:rsid w:val="00AE037D"/>
    <w:rsid w:val="00AE0395"/>
    <w:rsid w:val="00AE0534"/>
    <w:rsid w:val="00AE0562"/>
    <w:rsid w:val="00AE05D1"/>
    <w:rsid w:val="00AE0662"/>
    <w:rsid w:val="00AE066D"/>
    <w:rsid w:val="00AE069C"/>
    <w:rsid w:val="00AE06ED"/>
    <w:rsid w:val="00AE06FF"/>
    <w:rsid w:val="00AE07A7"/>
    <w:rsid w:val="00AE0CC0"/>
    <w:rsid w:val="00AE0D4F"/>
    <w:rsid w:val="00AE0E89"/>
    <w:rsid w:val="00AE101B"/>
    <w:rsid w:val="00AE1086"/>
    <w:rsid w:val="00AE1382"/>
    <w:rsid w:val="00AE13D3"/>
    <w:rsid w:val="00AE167A"/>
    <w:rsid w:val="00AE170A"/>
    <w:rsid w:val="00AE1787"/>
    <w:rsid w:val="00AE1792"/>
    <w:rsid w:val="00AE1A9B"/>
    <w:rsid w:val="00AE1C84"/>
    <w:rsid w:val="00AE2024"/>
    <w:rsid w:val="00AE2112"/>
    <w:rsid w:val="00AE2445"/>
    <w:rsid w:val="00AE2BB6"/>
    <w:rsid w:val="00AE2E69"/>
    <w:rsid w:val="00AE2ED7"/>
    <w:rsid w:val="00AE2F67"/>
    <w:rsid w:val="00AE2F7E"/>
    <w:rsid w:val="00AE2FA4"/>
    <w:rsid w:val="00AE32D0"/>
    <w:rsid w:val="00AE3490"/>
    <w:rsid w:val="00AE3494"/>
    <w:rsid w:val="00AE3502"/>
    <w:rsid w:val="00AE37D0"/>
    <w:rsid w:val="00AE397F"/>
    <w:rsid w:val="00AE3987"/>
    <w:rsid w:val="00AE3CFB"/>
    <w:rsid w:val="00AE3EDC"/>
    <w:rsid w:val="00AE44C8"/>
    <w:rsid w:val="00AE47C3"/>
    <w:rsid w:val="00AE48A0"/>
    <w:rsid w:val="00AE48E4"/>
    <w:rsid w:val="00AE490B"/>
    <w:rsid w:val="00AE4A4F"/>
    <w:rsid w:val="00AE4C21"/>
    <w:rsid w:val="00AE4D74"/>
    <w:rsid w:val="00AE4DC1"/>
    <w:rsid w:val="00AE4FC3"/>
    <w:rsid w:val="00AE5026"/>
    <w:rsid w:val="00AE5145"/>
    <w:rsid w:val="00AE516B"/>
    <w:rsid w:val="00AE572E"/>
    <w:rsid w:val="00AE5B82"/>
    <w:rsid w:val="00AE5E52"/>
    <w:rsid w:val="00AE5F48"/>
    <w:rsid w:val="00AE6161"/>
    <w:rsid w:val="00AE66F2"/>
    <w:rsid w:val="00AE6A47"/>
    <w:rsid w:val="00AE6B11"/>
    <w:rsid w:val="00AE6B28"/>
    <w:rsid w:val="00AE6BDB"/>
    <w:rsid w:val="00AE6DE8"/>
    <w:rsid w:val="00AE7107"/>
    <w:rsid w:val="00AE714D"/>
    <w:rsid w:val="00AE7308"/>
    <w:rsid w:val="00AE766F"/>
    <w:rsid w:val="00AE776C"/>
    <w:rsid w:val="00AE77D9"/>
    <w:rsid w:val="00AE798E"/>
    <w:rsid w:val="00AE7A30"/>
    <w:rsid w:val="00AE7A3D"/>
    <w:rsid w:val="00AE7D69"/>
    <w:rsid w:val="00AE7DFD"/>
    <w:rsid w:val="00AF0457"/>
    <w:rsid w:val="00AF05A3"/>
    <w:rsid w:val="00AF060B"/>
    <w:rsid w:val="00AF08EB"/>
    <w:rsid w:val="00AF0C50"/>
    <w:rsid w:val="00AF0CEE"/>
    <w:rsid w:val="00AF0F1B"/>
    <w:rsid w:val="00AF1334"/>
    <w:rsid w:val="00AF14B3"/>
    <w:rsid w:val="00AF14DC"/>
    <w:rsid w:val="00AF1598"/>
    <w:rsid w:val="00AF17A1"/>
    <w:rsid w:val="00AF1877"/>
    <w:rsid w:val="00AF1890"/>
    <w:rsid w:val="00AF1956"/>
    <w:rsid w:val="00AF1A43"/>
    <w:rsid w:val="00AF1BD4"/>
    <w:rsid w:val="00AF1D3D"/>
    <w:rsid w:val="00AF1FBD"/>
    <w:rsid w:val="00AF2095"/>
    <w:rsid w:val="00AF2210"/>
    <w:rsid w:val="00AF22CB"/>
    <w:rsid w:val="00AF2452"/>
    <w:rsid w:val="00AF2611"/>
    <w:rsid w:val="00AF28FC"/>
    <w:rsid w:val="00AF2A8B"/>
    <w:rsid w:val="00AF2EFB"/>
    <w:rsid w:val="00AF3010"/>
    <w:rsid w:val="00AF3233"/>
    <w:rsid w:val="00AF328B"/>
    <w:rsid w:val="00AF32E0"/>
    <w:rsid w:val="00AF3311"/>
    <w:rsid w:val="00AF3364"/>
    <w:rsid w:val="00AF3494"/>
    <w:rsid w:val="00AF36E8"/>
    <w:rsid w:val="00AF3B88"/>
    <w:rsid w:val="00AF3B8C"/>
    <w:rsid w:val="00AF3BA2"/>
    <w:rsid w:val="00AF3CFE"/>
    <w:rsid w:val="00AF3FC7"/>
    <w:rsid w:val="00AF4473"/>
    <w:rsid w:val="00AF4520"/>
    <w:rsid w:val="00AF4730"/>
    <w:rsid w:val="00AF47E0"/>
    <w:rsid w:val="00AF497A"/>
    <w:rsid w:val="00AF4B25"/>
    <w:rsid w:val="00AF4D76"/>
    <w:rsid w:val="00AF4D89"/>
    <w:rsid w:val="00AF4EAF"/>
    <w:rsid w:val="00AF4FEE"/>
    <w:rsid w:val="00AF502D"/>
    <w:rsid w:val="00AF52E8"/>
    <w:rsid w:val="00AF56C5"/>
    <w:rsid w:val="00AF58BD"/>
    <w:rsid w:val="00AF5A3F"/>
    <w:rsid w:val="00AF5B7C"/>
    <w:rsid w:val="00AF5D84"/>
    <w:rsid w:val="00AF614F"/>
    <w:rsid w:val="00AF6415"/>
    <w:rsid w:val="00AF685E"/>
    <w:rsid w:val="00AF6B30"/>
    <w:rsid w:val="00AF6F5B"/>
    <w:rsid w:val="00AF7018"/>
    <w:rsid w:val="00AF70E2"/>
    <w:rsid w:val="00AF7140"/>
    <w:rsid w:val="00AF7142"/>
    <w:rsid w:val="00AF7167"/>
    <w:rsid w:val="00AF72D3"/>
    <w:rsid w:val="00AF731A"/>
    <w:rsid w:val="00AF78C4"/>
    <w:rsid w:val="00AF79A2"/>
    <w:rsid w:val="00B000B7"/>
    <w:rsid w:val="00B00107"/>
    <w:rsid w:val="00B00263"/>
    <w:rsid w:val="00B0032A"/>
    <w:rsid w:val="00B006AC"/>
    <w:rsid w:val="00B008B4"/>
    <w:rsid w:val="00B0099E"/>
    <w:rsid w:val="00B00A80"/>
    <w:rsid w:val="00B00AA0"/>
    <w:rsid w:val="00B00AA6"/>
    <w:rsid w:val="00B00AC7"/>
    <w:rsid w:val="00B00B99"/>
    <w:rsid w:val="00B00C22"/>
    <w:rsid w:val="00B00CE3"/>
    <w:rsid w:val="00B00D7D"/>
    <w:rsid w:val="00B00E15"/>
    <w:rsid w:val="00B00FCB"/>
    <w:rsid w:val="00B010C1"/>
    <w:rsid w:val="00B0116C"/>
    <w:rsid w:val="00B0124D"/>
    <w:rsid w:val="00B012D9"/>
    <w:rsid w:val="00B01518"/>
    <w:rsid w:val="00B015F6"/>
    <w:rsid w:val="00B0162F"/>
    <w:rsid w:val="00B017B4"/>
    <w:rsid w:val="00B01816"/>
    <w:rsid w:val="00B0182C"/>
    <w:rsid w:val="00B018C7"/>
    <w:rsid w:val="00B019F0"/>
    <w:rsid w:val="00B01C42"/>
    <w:rsid w:val="00B0204F"/>
    <w:rsid w:val="00B02135"/>
    <w:rsid w:val="00B0235B"/>
    <w:rsid w:val="00B024A1"/>
    <w:rsid w:val="00B0254E"/>
    <w:rsid w:val="00B026C5"/>
    <w:rsid w:val="00B02B16"/>
    <w:rsid w:val="00B02D45"/>
    <w:rsid w:val="00B02D49"/>
    <w:rsid w:val="00B02ECC"/>
    <w:rsid w:val="00B0308D"/>
    <w:rsid w:val="00B031F1"/>
    <w:rsid w:val="00B03670"/>
    <w:rsid w:val="00B037B6"/>
    <w:rsid w:val="00B038C5"/>
    <w:rsid w:val="00B03F30"/>
    <w:rsid w:val="00B0404C"/>
    <w:rsid w:val="00B0404F"/>
    <w:rsid w:val="00B04175"/>
    <w:rsid w:val="00B04187"/>
    <w:rsid w:val="00B0424E"/>
    <w:rsid w:val="00B044D2"/>
    <w:rsid w:val="00B048C2"/>
    <w:rsid w:val="00B04AFC"/>
    <w:rsid w:val="00B04B60"/>
    <w:rsid w:val="00B04BB3"/>
    <w:rsid w:val="00B04D25"/>
    <w:rsid w:val="00B04DA1"/>
    <w:rsid w:val="00B0519E"/>
    <w:rsid w:val="00B05311"/>
    <w:rsid w:val="00B053D2"/>
    <w:rsid w:val="00B05430"/>
    <w:rsid w:val="00B05874"/>
    <w:rsid w:val="00B05B5C"/>
    <w:rsid w:val="00B05D27"/>
    <w:rsid w:val="00B05E73"/>
    <w:rsid w:val="00B05FBE"/>
    <w:rsid w:val="00B06028"/>
    <w:rsid w:val="00B060FD"/>
    <w:rsid w:val="00B061D9"/>
    <w:rsid w:val="00B066FC"/>
    <w:rsid w:val="00B06728"/>
    <w:rsid w:val="00B067C1"/>
    <w:rsid w:val="00B06839"/>
    <w:rsid w:val="00B069C0"/>
    <w:rsid w:val="00B06AA4"/>
    <w:rsid w:val="00B06E94"/>
    <w:rsid w:val="00B06F32"/>
    <w:rsid w:val="00B07456"/>
    <w:rsid w:val="00B07950"/>
    <w:rsid w:val="00B07AA5"/>
    <w:rsid w:val="00B07EC7"/>
    <w:rsid w:val="00B1009C"/>
    <w:rsid w:val="00B1012A"/>
    <w:rsid w:val="00B10990"/>
    <w:rsid w:val="00B109C2"/>
    <w:rsid w:val="00B10B05"/>
    <w:rsid w:val="00B10FCD"/>
    <w:rsid w:val="00B11155"/>
    <w:rsid w:val="00B116E6"/>
    <w:rsid w:val="00B1179D"/>
    <w:rsid w:val="00B11841"/>
    <w:rsid w:val="00B11BC3"/>
    <w:rsid w:val="00B11DAC"/>
    <w:rsid w:val="00B11DE7"/>
    <w:rsid w:val="00B1239D"/>
    <w:rsid w:val="00B12488"/>
    <w:rsid w:val="00B125DD"/>
    <w:rsid w:val="00B12801"/>
    <w:rsid w:val="00B128E0"/>
    <w:rsid w:val="00B1293A"/>
    <w:rsid w:val="00B1296F"/>
    <w:rsid w:val="00B129F0"/>
    <w:rsid w:val="00B12CE7"/>
    <w:rsid w:val="00B12D9D"/>
    <w:rsid w:val="00B13032"/>
    <w:rsid w:val="00B13051"/>
    <w:rsid w:val="00B133B1"/>
    <w:rsid w:val="00B1345F"/>
    <w:rsid w:val="00B1351D"/>
    <w:rsid w:val="00B13530"/>
    <w:rsid w:val="00B135E9"/>
    <w:rsid w:val="00B13624"/>
    <w:rsid w:val="00B1379A"/>
    <w:rsid w:val="00B138B9"/>
    <w:rsid w:val="00B13900"/>
    <w:rsid w:val="00B13947"/>
    <w:rsid w:val="00B13AD7"/>
    <w:rsid w:val="00B13CAF"/>
    <w:rsid w:val="00B13D3D"/>
    <w:rsid w:val="00B14046"/>
    <w:rsid w:val="00B1406A"/>
    <w:rsid w:val="00B14583"/>
    <w:rsid w:val="00B1464E"/>
    <w:rsid w:val="00B148C6"/>
    <w:rsid w:val="00B149EE"/>
    <w:rsid w:val="00B14B44"/>
    <w:rsid w:val="00B14DF2"/>
    <w:rsid w:val="00B14FBA"/>
    <w:rsid w:val="00B1513F"/>
    <w:rsid w:val="00B1518D"/>
    <w:rsid w:val="00B152EE"/>
    <w:rsid w:val="00B153B0"/>
    <w:rsid w:val="00B15424"/>
    <w:rsid w:val="00B15518"/>
    <w:rsid w:val="00B15557"/>
    <w:rsid w:val="00B1558F"/>
    <w:rsid w:val="00B1573C"/>
    <w:rsid w:val="00B15804"/>
    <w:rsid w:val="00B15BA4"/>
    <w:rsid w:val="00B15F4D"/>
    <w:rsid w:val="00B1600D"/>
    <w:rsid w:val="00B1604A"/>
    <w:rsid w:val="00B160F2"/>
    <w:rsid w:val="00B16246"/>
    <w:rsid w:val="00B167B8"/>
    <w:rsid w:val="00B168B1"/>
    <w:rsid w:val="00B16A39"/>
    <w:rsid w:val="00B16CFD"/>
    <w:rsid w:val="00B1702A"/>
    <w:rsid w:val="00B17042"/>
    <w:rsid w:val="00B1732F"/>
    <w:rsid w:val="00B17CBD"/>
    <w:rsid w:val="00B17CF8"/>
    <w:rsid w:val="00B17D2A"/>
    <w:rsid w:val="00B17D6E"/>
    <w:rsid w:val="00B17DDE"/>
    <w:rsid w:val="00B2015B"/>
    <w:rsid w:val="00B20287"/>
    <w:rsid w:val="00B203E8"/>
    <w:rsid w:val="00B20484"/>
    <w:rsid w:val="00B204E2"/>
    <w:rsid w:val="00B206AF"/>
    <w:rsid w:val="00B208C5"/>
    <w:rsid w:val="00B20927"/>
    <w:rsid w:val="00B20A53"/>
    <w:rsid w:val="00B20B63"/>
    <w:rsid w:val="00B20C27"/>
    <w:rsid w:val="00B20E90"/>
    <w:rsid w:val="00B20E92"/>
    <w:rsid w:val="00B20FF3"/>
    <w:rsid w:val="00B21095"/>
    <w:rsid w:val="00B2136C"/>
    <w:rsid w:val="00B21510"/>
    <w:rsid w:val="00B215E3"/>
    <w:rsid w:val="00B215E5"/>
    <w:rsid w:val="00B21624"/>
    <w:rsid w:val="00B216DE"/>
    <w:rsid w:val="00B21B86"/>
    <w:rsid w:val="00B21C99"/>
    <w:rsid w:val="00B21CFE"/>
    <w:rsid w:val="00B21DB4"/>
    <w:rsid w:val="00B21EF0"/>
    <w:rsid w:val="00B22015"/>
    <w:rsid w:val="00B2236C"/>
    <w:rsid w:val="00B223BC"/>
    <w:rsid w:val="00B22616"/>
    <w:rsid w:val="00B2268D"/>
    <w:rsid w:val="00B226A3"/>
    <w:rsid w:val="00B226AB"/>
    <w:rsid w:val="00B22CBE"/>
    <w:rsid w:val="00B22E5E"/>
    <w:rsid w:val="00B23210"/>
    <w:rsid w:val="00B23578"/>
    <w:rsid w:val="00B235D9"/>
    <w:rsid w:val="00B2369F"/>
    <w:rsid w:val="00B23ADD"/>
    <w:rsid w:val="00B23B6D"/>
    <w:rsid w:val="00B24246"/>
    <w:rsid w:val="00B242F9"/>
    <w:rsid w:val="00B24645"/>
    <w:rsid w:val="00B24844"/>
    <w:rsid w:val="00B248C8"/>
    <w:rsid w:val="00B24B72"/>
    <w:rsid w:val="00B24E97"/>
    <w:rsid w:val="00B24EF8"/>
    <w:rsid w:val="00B25023"/>
    <w:rsid w:val="00B2508C"/>
    <w:rsid w:val="00B25092"/>
    <w:rsid w:val="00B250CC"/>
    <w:rsid w:val="00B252D8"/>
    <w:rsid w:val="00B252E3"/>
    <w:rsid w:val="00B252FE"/>
    <w:rsid w:val="00B253A1"/>
    <w:rsid w:val="00B25560"/>
    <w:rsid w:val="00B255BA"/>
    <w:rsid w:val="00B255E6"/>
    <w:rsid w:val="00B256D0"/>
    <w:rsid w:val="00B25A50"/>
    <w:rsid w:val="00B25BDA"/>
    <w:rsid w:val="00B25D83"/>
    <w:rsid w:val="00B25D96"/>
    <w:rsid w:val="00B25E2D"/>
    <w:rsid w:val="00B25E68"/>
    <w:rsid w:val="00B260E8"/>
    <w:rsid w:val="00B260F9"/>
    <w:rsid w:val="00B26196"/>
    <w:rsid w:val="00B26203"/>
    <w:rsid w:val="00B26382"/>
    <w:rsid w:val="00B26462"/>
    <w:rsid w:val="00B2664E"/>
    <w:rsid w:val="00B2683F"/>
    <w:rsid w:val="00B2693D"/>
    <w:rsid w:val="00B26A88"/>
    <w:rsid w:val="00B26A98"/>
    <w:rsid w:val="00B26C76"/>
    <w:rsid w:val="00B26EDA"/>
    <w:rsid w:val="00B26FBE"/>
    <w:rsid w:val="00B27030"/>
    <w:rsid w:val="00B27240"/>
    <w:rsid w:val="00B2736A"/>
    <w:rsid w:val="00B2741E"/>
    <w:rsid w:val="00B27483"/>
    <w:rsid w:val="00B274B6"/>
    <w:rsid w:val="00B2756F"/>
    <w:rsid w:val="00B276F2"/>
    <w:rsid w:val="00B2780A"/>
    <w:rsid w:val="00B27947"/>
    <w:rsid w:val="00B27A7C"/>
    <w:rsid w:val="00B27ADA"/>
    <w:rsid w:val="00B27E1C"/>
    <w:rsid w:val="00B27E44"/>
    <w:rsid w:val="00B27E4C"/>
    <w:rsid w:val="00B27FC1"/>
    <w:rsid w:val="00B3000E"/>
    <w:rsid w:val="00B301F6"/>
    <w:rsid w:val="00B3023E"/>
    <w:rsid w:val="00B3033B"/>
    <w:rsid w:val="00B30570"/>
    <w:rsid w:val="00B30658"/>
    <w:rsid w:val="00B3072C"/>
    <w:rsid w:val="00B30A98"/>
    <w:rsid w:val="00B30B12"/>
    <w:rsid w:val="00B30C0F"/>
    <w:rsid w:val="00B30C11"/>
    <w:rsid w:val="00B30CF6"/>
    <w:rsid w:val="00B30D3B"/>
    <w:rsid w:val="00B30E7B"/>
    <w:rsid w:val="00B30F3E"/>
    <w:rsid w:val="00B3109C"/>
    <w:rsid w:val="00B31142"/>
    <w:rsid w:val="00B311F5"/>
    <w:rsid w:val="00B314C5"/>
    <w:rsid w:val="00B3158C"/>
    <w:rsid w:val="00B315E7"/>
    <w:rsid w:val="00B31768"/>
    <w:rsid w:val="00B317C5"/>
    <w:rsid w:val="00B31C04"/>
    <w:rsid w:val="00B31F62"/>
    <w:rsid w:val="00B32066"/>
    <w:rsid w:val="00B32220"/>
    <w:rsid w:val="00B324D3"/>
    <w:rsid w:val="00B327B9"/>
    <w:rsid w:val="00B32D44"/>
    <w:rsid w:val="00B32E5C"/>
    <w:rsid w:val="00B32EA0"/>
    <w:rsid w:val="00B33035"/>
    <w:rsid w:val="00B3324A"/>
    <w:rsid w:val="00B332DB"/>
    <w:rsid w:val="00B33339"/>
    <w:rsid w:val="00B33389"/>
    <w:rsid w:val="00B33409"/>
    <w:rsid w:val="00B3341D"/>
    <w:rsid w:val="00B33561"/>
    <w:rsid w:val="00B3361B"/>
    <w:rsid w:val="00B336B5"/>
    <w:rsid w:val="00B338C5"/>
    <w:rsid w:val="00B33B74"/>
    <w:rsid w:val="00B33C43"/>
    <w:rsid w:val="00B33CA5"/>
    <w:rsid w:val="00B33ECC"/>
    <w:rsid w:val="00B33F5F"/>
    <w:rsid w:val="00B33F6E"/>
    <w:rsid w:val="00B34090"/>
    <w:rsid w:val="00B341C9"/>
    <w:rsid w:val="00B34359"/>
    <w:rsid w:val="00B34400"/>
    <w:rsid w:val="00B346BF"/>
    <w:rsid w:val="00B3473A"/>
    <w:rsid w:val="00B34766"/>
    <w:rsid w:val="00B34CA9"/>
    <w:rsid w:val="00B34D86"/>
    <w:rsid w:val="00B34E4D"/>
    <w:rsid w:val="00B34EF5"/>
    <w:rsid w:val="00B34F95"/>
    <w:rsid w:val="00B35013"/>
    <w:rsid w:val="00B3505E"/>
    <w:rsid w:val="00B35315"/>
    <w:rsid w:val="00B355D8"/>
    <w:rsid w:val="00B35626"/>
    <w:rsid w:val="00B358E1"/>
    <w:rsid w:val="00B35990"/>
    <w:rsid w:val="00B35A53"/>
    <w:rsid w:val="00B35F41"/>
    <w:rsid w:val="00B36018"/>
    <w:rsid w:val="00B3623D"/>
    <w:rsid w:val="00B364F9"/>
    <w:rsid w:val="00B36760"/>
    <w:rsid w:val="00B367EC"/>
    <w:rsid w:val="00B36B7C"/>
    <w:rsid w:val="00B36E3D"/>
    <w:rsid w:val="00B36E4A"/>
    <w:rsid w:val="00B36FD9"/>
    <w:rsid w:val="00B36FF0"/>
    <w:rsid w:val="00B37255"/>
    <w:rsid w:val="00B375D0"/>
    <w:rsid w:val="00B37709"/>
    <w:rsid w:val="00B378B0"/>
    <w:rsid w:val="00B37A18"/>
    <w:rsid w:val="00B37A8F"/>
    <w:rsid w:val="00B37D20"/>
    <w:rsid w:val="00B37DB3"/>
    <w:rsid w:val="00B37F57"/>
    <w:rsid w:val="00B40233"/>
    <w:rsid w:val="00B4038D"/>
    <w:rsid w:val="00B40703"/>
    <w:rsid w:val="00B40A7C"/>
    <w:rsid w:val="00B40F46"/>
    <w:rsid w:val="00B410F9"/>
    <w:rsid w:val="00B411A9"/>
    <w:rsid w:val="00B41444"/>
    <w:rsid w:val="00B41462"/>
    <w:rsid w:val="00B41534"/>
    <w:rsid w:val="00B41568"/>
    <w:rsid w:val="00B41A42"/>
    <w:rsid w:val="00B41B6D"/>
    <w:rsid w:val="00B41BA5"/>
    <w:rsid w:val="00B41CE3"/>
    <w:rsid w:val="00B41F69"/>
    <w:rsid w:val="00B420C3"/>
    <w:rsid w:val="00B4231B"/>
    <w:rsid w:val="00B4235B"/>
    <w:rsid w:val="00B42793"/>
    <w:rsid w:val="00B4286E"/>
    <w:rsid w:val="00B42877"/>
    <w:rsid w:val="00B42980"/>
    <w:rsid w:val="00B42BC4"/>
    <w:rsid w:val="00B42CF8"/>
    <w:rsid w:val="00B42D89"/>
    <w:rsid w:val="00B42F92"/>
    <w:rsid w:val="00B43041"/>
    <w:rsid w:val="00B43604"/>
    <w:rsid w:val="00B43667"/>
    <w:rsid w:val="00B436E1"/>
    <w:rsid w:val="00B43AD4"/>
    <w:rsid w:val="00B43D34"/>
    <w:rsid w:val="00B43DEC"/>
    <w:rsid w:val="00B43FB1"/>
    <w:rsid w:val="00B44189"/>
    <w:rsid w:val="00B4438A"/>
    <w:rsid w:val="00B444D7"/>
    <w:rsid w:val="00B44A42"/>
    <w:rsid w:val="00B44ED6"/>
    <w:rsid w:val="00B44FBD"/>
    <w:rsid w:val="00B45072"/>
    <w:rsid w:val="00B450BF"/>
    <w:rsid w:val="00B4511F"/>
    <w:rsid w:val="00B4531A"/>
    <w:rsid w:val="00B45355"/>
    <w:rsid w:val="00B45528"/>
    <w:rsid w:val="00B4559F"/>
    <w:rsid w:val="00B45AC8"/>
    <w:rsid w:val="00B45E70"/>
    <w:rsid w:val="00B45ECE"/>
    <w:rsid w:val="00B45FCF"/>
    <w:rsid w:val="00B4624B"/>
    <w:rsid w:val="00B462A4"/>
    <w:rsid w:val="00B4681D"/>
    <w:rsid w:val="00B46BE6"/>
    <w:rsid w:val="00B471CD"/>
    <w:rsid w:val="00B4729C"/>
    <w:rsid w:val="00B47344"/>
    <w:rsid w:val="00B4736C"/>
    <w:rsid w:val="00B47387"/>
    <w:rsid w:val="00B4760A"/>
    <w:rsid w:val="00B4795C"/>
    <w:rsid w:val="00B47A2B"/>
    <w:rsid w:val="00B47B8B"/>
    <w:rsid w:val="00B47CAA"/>
    <w:rsid w:val="00B47CB1"/>
    <w:rsid w:val="00B47DB8"/>
    <w:rsid w:val="00B47E60"/>
    <w:rsid w:val="00B47F30"/>
    <w:rsid w:val="00B47FAB"/>
    <w:rsid w:val="00B50042"/>
    <w:rsid w:val="00B5035B"/>
    <w:rsid w:val="00B5077D"/>
    <w:rsid w:val="00B50B7A"/>
    <w:rsid w:val="00B50B8A"/>
    <w:rsid w:val="00B50BA6"/>
    <w:rsid w:val="00B50D0C"/>
    <w:rsid w:val="00B50DE0"/>
    <w:rsid w:val="00B51083"/>
    <w:rsid w:val="00B51429"/>
    <w:rsid w:val="00B5147C"/>
    <w:rsid w:val="00B51502"/>
    <w:rsid w:val="00B51741"/>
    <w:rsid w:val="00B51827"/>
    <w:rsid w:val="00B51A29"/>
    <w:rsid w:val="00B51BF3"/>
    <w:rsid w:val="00B51DD6"/>
    <w:rsid w:val="00B51F44"/>
    <w:rsid w:val="00B51F7B"/>
    <w:rsid w:val="00B520A6"/>
    <w:rsid w:val="00B520F3"/>
    <w:rsid w:val="00B520FB"/>
    <w:rsid w:val="00B523C5"/>
    <w:rsid w:val="00B52470"/>
    <w:rsid w:val="00B52483"/>
    <w:rsid w:val="00B52498"/>
    <w:rsid w:val="00B52860"/>
    <w:rsid w:val="00B528BB"/>
    <w:rsid w:val="00B52903"/>
    <w:rsid w:val="00B5294F"/>
    <w:rsid w:val="00B52997"/>
    <w:rsid w:val="00B52BF5"/>
    <w:rsid w:val="00B52DED"/>
    <w:rsid w:val="00B52E52"/>
    <w:rsid w:val="00B52EF3"/>
    <w:rsid w:val="00B53238"/>
    <w:rsid w:val="00B532D9"/>
    <w:rsid w:val="00B533C8"/>
    <w:rsid w:val="00B5356C"/>
    <w:rsid w:val="00B5373C"/>
    <w:rsid w:val="00B538C5"/>
    <w:rsid w:val="00B53A6C"/>
    <w:rsid w:val="00B53BC1"/>
    <w:rsid w:val="00B53EE8"/>
    <w:rsid w:val="00B54171"/>
    <w:rsid w:val="00B54394"/>
    <w:rsid w:val="00B54467"/>
    <w:rsid w:val="00B54499"/>
    <w:rsid w:val="00B545F4"/>
    <w:rsid w:val="00B54668"/>
    <w:rsid w:val="00B54695"/>
    <w:rsid w:val="00B546DE"/>
    <w:rsid w:val="00B5499C"/>
    <w:rsid w:val="00B549A5"/>
    <w:rsid w:val="00B54AAD"/>
    <w:rsid w:val="00B54B15"/>
    <w:rsid w:val="00B54B5C"/>
    <w:rsid w:val="00B54BBD"/>
    <w:rsid w:val="00B54C69"/>
    <w:rsid w:val="00B54CD9"/>
    <w:rsid w:val="00B54D86"/>
    <w:rsid w:val="00B54FF8"/>
    <w:rsid w:val="00B55055"/>
    <w:rsid w:val="00B5529C"/>
    <w:rsid w:val="00B552C2"/>
    <w:rsid w:val="00B5565E"/>
    <w:rsid w:val="00B55701"/>
    <w:rsid w:val="00B55771"/>
    <w:rsid w:val="00B559CA"/>
    <w:rsid w:val="00B55A1A"/>
    <w:rsid w:val="00B55B35"/>
    <w:rsid w:val="00B55E00"/>
    <w:rsid w:val="00B561FA"/>
    <w:rsid w:val="00B56242"/>
    <w:rsid w:val="00B56390"/>
    <w:rsid w:val="00B5641F"/>
    <w:rsid w:val="00B567BC"/>
    <w:rsid w:val="00B56A76"/>
    <w:rsid w:val="00B56ACE"/>
    <w:rsid w:val="00B56BF1"/>
    <w:rsid w:val="00B56C8A"/>
    <w:rsid w:val="00B56CFC"/>
    <w:rsid w:val="00B56DA0"/>
    <w:rsid w:val="00B56DDA"/>
    <w:rsid w:val="00B56EBD"/>
    <w:rsid w:val="00B56F58"/>
    <w:rsid w:val="00B5733E"/>
    <w:rsid w:val="00B57403"/>
    <w:rsid w:val="00B578A4"/>
    <w:rsid w:val="00B579AF"/>
    <w:rsid w:val="00B57B0D"/>
    <w:rsid w:val="00B57CF2"/>
    <w:rsid w:val="00B57D15"/>
    <w:rsid w:val="00B57F35"/>
    <w:rsid w:val="00B57F55"/>
    <w:rsid w:val="00B6014F"/>
    <w:rsid w:val="00B60366"/>
    <w:rsid w:val="00B603E9"/>
    <w:rsid w:val="00B60487"/>
    <w:rsid w:val="00B60516"/>
    <w:rsid w:val="00B60697"/>
    <w:rsid w:val="00B606BD"/>
    <w:rsid w:val="00B60788"/>
    <w:rsid w:val="00B607DF"/>
    <w:rsid w:val="00B608A2"/>
    <w:rsid w:val="00B60A34"/>
    <w:rsid w:val="00B60DE9"/>
    <w:rsid w:val="00B60FB4"/>
    <w:rsid w:val="00B6149B"/>
    <w:rsid w:val="00B614EE"/>
    <w:rsid w:val="00B6159B"/>
    <w:rsid w:val="00B615A2"/>
    <w:rsid w:val="00B61664"/>
    <w:rsid w:val="00B61714"/>
    <w:rsid w:val="00B6177A"/>
    <w:rsid w:val="00B617FE"/>
    <w:rsid w:val="00B61B4E"/>
    <w:rsid w:val="00B61D08"/>
    <w:rsid w:val="00B61E09"/>
    <w:rsid w:val="00B61E1F"/>
    <w:rsid w:val="00B621BB"/>
    <w:rsid w:val="00B62237"/>
    <w:rsid w:val="00B62680"/>
    <w:rsid w:val="00B6286D"/>
    <w:rsid w:val="00B628C4"/>
    <w:rsid w:val="00B629CE"/>
    <w:rsid w:val="00B62B02"/>
    <w:rsid w:val="00B62BB3"/>
    <w:rsid w:val="00B62D8A"/>
    <w:rsid w:val="00B62E7E"/>
    <w:rsid w:val="00B62E9B"/>
    <w:rsid w:val="00B62EC5"/>
    <w:rsid w:val="00B62FC3"/>
    <w:rsid w:val="00B62FF8"/>
    <w:rsid w:val="00B63337"/>
    <w:rsid w:val="00B63589"/>
    <w:rsid w:val="00B63607"/>
    <w:rsid w:val="00B637DB"/>
    <w:rsid w:val="00B63B98"/>
    <w:rsid w:val="00B63C23"/>
    <w:rsid w:val="00B63EC5"/>
    <w:rsid w:val="00B64201"/>
    <w:rsid w:val="00B642E7"/>
    <w:rsid w:val="00B64375"/>
    <w:rsid w:val="00B643B5"/>
    <w:rsid w:val="00B645CE"/>
    <w:rsid w:val="00B64753"/>
    <w:rsid w:val="00B647B5"/>
    <w:rsid w:val="00B6486F"/>
    <w:rsid w:val="00B6498B"/>
    <w:rsid w:val="00B64BF5"/>
    <w:rsid w:val="00B64D62"/>
    <w:rsid w:val="00B6539F"/>
    <w:rsid w:val="00B6550F"/>
    <w:rsid w:val="00B6555A"/>
    <w:rsid w:val="00B65868"/>
    <w:rsid w:val="00B65A78"/>
    <w:rsid w:val="00B65C38"/>
    <w:rsid w:val="00B65C51"/>
    <w:rsid w:val="00B65E9A"/>
    <w:rsid w:val="00B65EEE"/>
    <w:rsid w:val="00B65F37"/>
    <w:rsid w:val="00B65F41"/>
    <w:rsid w:val="00B66127"/>
    <w:rsid w:val="00B662C6"/>
    <w:rsid w:val="00B663F9"/>
    <w:rsid w:val="00B66530"/>
    <w:rsid w:val="00B665EC"/>
    <w:rsid w:val="00B669BE"/>
    <w:rsid w:val="00B66AD9"/>
    <w:rsid w:val="00B66CC4"/>
    <w:rsid w:val="00B66D35"/>
    <w:rsid w:val="00B66D8E"/>
    <w:rsid w:val="00B66ECB"/>
    <w:rsid w:val="00B670BB"/>
    <w:rsid w:val="00B671B1"/>
    <w:rsid w:val="00B6789C"/>
    <w:rsid w:val="00B67939"/>
    <w:rsid w:val="00B67A4D"/>
    <w:rsid w:val="00B67C1D"/>
    <w:rsid w:val="00B67DC2"/>
    <w:rsid w:val="00B67DCB"/>
    <w:rsid w:val="00B67F03"/>
    <w:rsid w:val="00B67F0C"/>
    <w:rsid w:val="00B700B9"/>
    <w:rsid w:val="00B70222"/>
    <w:rsid w:val="00B70308"/>
    <w:rsid w:val="00B7043D"/>
    <w:rsid w:val="00B70568"/>
    <w:rsid w:val="00B705BF"/>
    <w:rsid w:val="00B7061E"/>
    <w:rsid w:val="00B70670"/>
    <w:rsid w:val="00B706DB"/>
    <w:rsid w:val="00B706FD"/>
    <w:rsid w:val="00B7097B"/>
    <w:rsid w:val="00B70D36"/>
    <w:rsid w:val="00B70FFE"/>
    <w:rsid w:val="00B71489"/>
    <w:rsid w:val="00B718AB"/>
    <w:rsid w:val="00B71AE7"/>
    <w:rsid w:val="00B71B14"/>
    <w:rsid w:val="00B71CFC"/>
    <w:rsid w:val="00B71D42"/>
    <w:rsid w:val="00B71E93"/>
    <w:rsid w:val="00B71EC1"/>
    <w:rsid w:val="00B7212A"/>
    <w:rsid w:val="00B722C0"/>
    <w:rsid w:val="00B7267A"/>
    <w:rsid w:val="00B72815"/>
    <w:rsid w:val="00B72866"/>
    <w:rsid w:val="00B72973"/>
    <w:rsid w:val="00B729E1"/>
    <w:rsid w:val="00B729FC"/>
    <w:rsid w:val="00B72C36"/>
    <w:rsid w:val="00B72D95"/>
    <w:rsid w:val="00B72D9D"/>
    <w:rsid w:val="00B72DDB"/>
    <w:rsid w:val="00B72FFC"/>
    <w:rsid w:val="00B730A7"/>
    <w:rsid w:val="00B730AB"/>
    <w:rsid w:val="00B730C5"/>
    <w:rsid w:val="00B732FC"/>
    <w:rsid w:val="00B734EA"/>
    <w:rsid w:val="00B7365A"/>
    <w:rsid w:val="00B736C1"/>
    <w:rsid w:val="00B73B9B"/>
    <w:rsid w:val="00B73BD3"/>
    <w:rsid w:val="00B73E37"/>
    <w:rsid w:val="00B740E4"/>
    <w:rsid w:val="00B7423B"/>
    <w:rsid w:val="00B7426A"/>
    <w:rsid w:val="00B743A6"/>
    <w:rsid w:val="00B74502"/>
    <w:rsid w:val="00B74588"/>
    <w:rsid w:val="00B745E6"/>
    <w:rsid w:val="00B74853"/>
    <w:rsid w:val="00B74AB6"/>
    <w:rsid w:val="00B74C4E"/>
    <w:rsid w:val="00B74EF2"/>
    <w:rsid w:val="00B7530E"/>
    <w:rsid w:val="00B75A63"/>
    <w:rsid w:val="00B75CE3"/>
    <w:rsid w:val="00B75E91"/>
    <w:rsid w:val="00B76057"/>
    <w:rsid w:val="00B760D0"/>
    <w:rsid w:val="00B76151"/>
    <w:rsid w:val="00B76215"/>
    <w:rsid w:val="00B76238"/>
    <w:rsid w:val="00B763CE"/>
    <w:rsid w:val="00B764E5"/>
    <w:rsid w:val="00B765DF"/>
    <w:rsid w:val="00B767C1"/>
    <w:rsid w:val="00B76952"/>
    <w:rsid w:val="00B76B1A"/>
    <w:rsid w:val="00B76C5F"/>
    <w:rsid w:val="00B76D9A"/>
    <w:rsid w:val="00B76DF4"/>
    <w:rsid w:val="00B76F58"/>
    <w:rsid w:val="00B76FA0"/>
    <w:rsid w:val="00B76FAC"/>
    <w:rsid w:val="00B7704C"/>
    <w:rsid w:val="00B77258"/>
    <w:rsid w:val="00B77855"/>
    <w:rsid w:val="00B77908"/>
    <w:rsid w:val="00B77C09"/>
    <w:rsid w:val="00B77DCC"/>
    <w:rsid w:val="00B77E7F"/>
    <w:rsid w:val="00B80060"/>
    <w:rsid w:val="00B8033F"/>
    <w:rsid w:val="00B804DD"/>
    <w:rsid w:val="00B805B0"/>
    <w:rsid w:val="00B80672"/>
    <w:rsid w:val="00B807DC"/>
    <w:rsid w:val="00B80851"/>
    <w:rsid w:val="00B8095D"/>
    <w:rsid w:val="00B809F8"/>
    <w:rsid w:val="00B80C7A"/>
    <w:rsid w:val="00B80CE1"/>
    <w:rsid w:val="00B80D77"/>
    <w:rsid w:val="00B80F2F"/>
    <w:rsid w:val="00B80F6E"/>
    <w:rsid w:val="00B81006"/>
    <w:rsid w:val="00B8132A"/>
    <w:rsid w:val="00B81913"/>
    <w:rsid w:val="00B81944"/>
    <w:rsid w:val="00B8198A"/>
    <w:rsid w:val="00B81B02"/>
    <w:rsid w:val="00B81B32"/>
    <w:rsid w:val="00B81CD8"/>
    <w:rsid w:val="00B81F01"/>
    <w:rsid w:val="00B82285"/>
    <w:rsid w:val="00B82432"/>
    <w:rsid w:val="00B82504"/>
    <w:rsid w:val="00B82613"/>
    <w:rsid w:val="00B8275D"/>
    <w:rsid w:val="00B82937"/>
    <w:rsid w:val="00B829E1"/>
    <w:rsid w:val="00B82BEB"/>
    <w:rsid w:val="00B82DB6"/>
    <w:rsid w:val="00B82E29"/>
    <w:rsid w:val="00B82E91"/>
    <w:rsid w:val="00B82EA3"/>
    <w:rsid w:val="00B82F48"/>
    <w:rsid w:val="00B82F6D"/>
    <w:rsid w:val="00B82F85"/>
    <w:rsid w:val="00B82FE6"/>
    <w:rsid w:val="00B832B8"/>
    <w:rsid w:val="00B83431"/>
    <w:rsid w:val="00B83AD7"/>
    <w:rsid w:val="00B83B98"/>
    <w:rsid w:val="00B83C21"/>
    <w:rsid w:val="00B83C4B"/>
    <w:rsid w:val="00B83CF0"/>
    <w:rsid w:val="00B83D3C"/>
    <w:rsid w:val="00B83DFE"/>
    <w:rsid w:val="00B84051"/>
    <w:rsid w:val="00B841BC"/>
    <w:rsid w:val="00B8422C"/>
    <w:rsid w:val="00B842A6"/>
    <w:rsid w:val="00B8434E"/>
    <w:rsid w:val="00B84372"/>
    <w:rsid w:val="00B84437"/>
    <w:rsid w:val="00B84483"/>
    <w:rsid w:val="00B84584"/>
    <w:rsid w:val="00B845AE"/>
    <w:rsid w:val="00B846FA"/>
    <w:rsid w:val="00B8482D"/>
    <w:rsid w:val="00B84B1B"/>
    <w:rsid w:val="00B84B28"/>
    <w:rsid w:val="00B84BD9"/>
    <w:rsid w:val="00B84D2F"/>
    <w:rsid w:val="00B84E12"/>
    <w:rsid w:val="00B850B3"/>
    <w:rsid w:val="00B8515E"/>
    <w:rsid w:val="00B85484"/>
    <w:rsid w:val="00B854BD"/>
    <w:rsid w:val="00B85827"/>
    <w:rsid w:val="00B85868"/>
    <w:rsid w:val="00B8590F"/>
    <w:rsid w:val="00B85C58"/>
    <w:rsid w:val="00B85D78"/>
    <w:rsid w:val="00B85EF2"/>
    <w:rsid w:val="00B85F5B"/>
    <w:rsid w:val="00B8633B"/>
    <w:rsid w:val="00B86429"/>
    <w:rsid w:val="00B867BD"/>
    <w:rsid w:val="00B8688C"/>
    <w:rsid w:val="00B86A64"/>
    <w:rsid w:val="00B86FBB"/>
    <w:rsid w:val="00B870D1"/>
    <w:rsid w:val="00B871A0"/>
    <w:rsid w:val="00B871FE"/>
    <w:rsid w:val="00B87519"/>
    <w:rsid w:val="00B8752A"/>
    <w:rsid w:val="00B875AA"/>
    <w:rsid w:val="00B87829"/>
    <w:rsid w:val="00B878DA"/>
    <w:rsid w:val="00B879A5"/>
    <w:rsid w:val="00B87B14"/>
    <w:rsid w:val="00B87B32"/>
    <w:rsid w:val="00B90151"/>
    <w:rsid w:val="00B903BD"/>
    <w:rsid w:val="00B90469"/>
    <w:rsid w:val="00B904F1"/>
    <w:rsid w:val="00B908B0"/>
    <w:rsid w:val="00B90B95"/>
    <w:rsid w:val="00B90C6E"/>
    <w:rsid w:val="00B910E8"/>
    <w:rsid w:val="00B91105"/>
    <w:rsid w:val="00B9111D"/>
    <w:rsid w:val="00B911AE"/>
    <w:rsid w:val="00B9150E"/>
    <w:rsid w:val="00B91972"/>
    <w:rsid w:val="00B91AE7"/>
    <w:rsid w:val="00B91BA8"/>
    <w:rsid w:val="00B91D3D"/>
    <w:rsid w:val="00B91EE0"/>
    <w:rsid w:val="00B9203D"/>
    <w:rsid w:val="00B92510"/>
    <w:rsid w:val="00B925A4"/>
    <w:rsid w:val="00B92668"/>
    <w:rsid w:val="00B927A9"/>
    <w:rsid w:val="00B92A70"/>
    <w:rsid w:val="00B92E8B"/>
    <w:rsid w:val="00B93008"/>
    <w:rsid w:val="00B9331A"/>
    <w:rsid w:val="00B93351"/>
    <w:rsid w:val="00B9350A"/>
    <w:rsid w:val="00B93931"/>
    <w:rsid w:val="00B939AE"/>
    <w:rsid w:val="00B93A74"/>
    <w:rsid w:val="00B93AEE"/>
    <w:rsid w:val="00B93B0B"/>
    <w:rsid w:val="00B93BE2"/>
    <w:rsid w:val="00B93C15"/>
    <w:rsid w:val="00B93DB6"/>
    <w:rsid w:val="00B93E2C"/>
    <w:rsid w:val="00B93FD9"/>
    <w:rsid w:val="00B9410F"/>
    <w:rsid w:val="00B94312"/>
    <w:rsid w:val="00B9439D"/>
    <w:rsid w:val="00B9462D"/>
    <w:rsid w:val="00B9483F"/>
    <w:rsid w:val="00B94862"/>
    <w:rsid w:val="00B94BBD"/>
    <w:rsid w:val="00B94DDB"/>
    <w:rsid w:val="00B94E0E"/>
    <w:rsid w:val="00B94F1E"/>
    <w:rsid w:val="00B9508E"/>
    <w:rsid w:val="00B951AA"/>
    <w:rsid w:val="00B953D1"/>
    <w:rsid w:val="00B956E9"/>
    <w:rsid w:val="00B95D85"/>
    <w:rsid w:val="00B95EBD"/>
    <w:rsid w:val="00B95EF4"/>
    <w:rsid w:val="00B96083"/>
    <w:rsid w:val="00B96484"/>
    <w:rsid w:val="00B96676"/>
    <w:rsid w:val="00B96AF2"/>
    <w:rsid w:val="00B96B61"/>
    <w:rsid w:val="00B96D8A"/>
    <w:rsid w:val="00B96DBA"/>
    <w:rsid w:val="00B97011"/>
    <w:rsid w:val="00B975F7"/>
    <w:rsid w:val="00B977F9"/>
    <w:rsid w:val="00B97875"/>
    <w:rsid w:val="00B979AF"/>
    <w:rsid w:val="00B97B3A"/>
    <w:rsid w:val="00B97BAF"/>
    <w:rsid w:val="00B97DAA"/>
    <w:rsid w:val="00B97F65"/>
    <w:rsid w:val="00B97F7A"/>
    <w:rsid w:val="00BA022F"/>
    <w:rsid w:val="00BA02A9"/>
    <w:rsid w:val="00BA040A"/>
    <w:rsid w:val="00BA057A"/>
    <w:rsid w:val="00BA057F"/>
    <w:rsid w:val="00BA06CC"/>
    <w:rsid w:val="00BA0AA7"/>
    <w:rsid w:val="00BA0AF6"/>
    <w:rsid w:val="00BA0B69"/>
    <w:rsid w:val="00BA0C25"/>
    <w:rsid w:val="00BA0E33"/>
    <w:rsid w:val="00BA0FBA"/>
    <w:rsid w:val="00BA1035"/>
    <w:rsid w:val="00BA12EC"/>
    <w:rsid w:val="00BA1402"/>
    <w:rsid w:val="00BA14D5"/>
    <w:rsid w:val="00BA1635"/>
    <w:rsid w:val="00BA16D5"/>
    <w:rsid w:val="00BA17AE"/>
    <w:rsid w:val="00BA184A"/>
    <w:rsid w:val="00BA185F"/>
    <w:rsid w:val="00BA1967"/>
    <w:rsid w:val="00BA19CC"/>
    <w:rsid w:val="00BA1C85"/>
    <w:rsid w:val="00BA1CF9"/>
    <w:rsid w:val="00BA1D0A"/>
    <w:rsid w:val="00BA2084"/>
    <w:rsid w:val="00BA217D"/>
    <w:rsid w:val="00BA23DF"/>
    <w:rsid w:val="00BA24CB"/>
    <w:rsid w:val="00BA278A"/>
    <w:rsid w:val="00BA2A3A"/>
    <w:rsid w:val="00BA2AB8"/>
    <w:rsid w:val="00BA2B6D"/>
    <w:rsid w:val="00BA2B70"/>
    <w:rsid w:val="00BA2CEB"/>
    <w:rsid w:val="00BA2F02"/>
    <w:rsid w:val="00BA31AC"/>
    <w:rsid w:val="00BA32C2"/>
    <w:rsid w:val="00BA38A0"/>
    <w:rsid w:val="00BA3ADD"/>
    <w:rsid w:val="00BA3B54"/>
    <w:rsid w:val="00BA3F02"/>
    <w:rsid w:val="00BA4094"/>
    <w:rsid w:val="00BA40B3"/>
    <w:rsid w:val="00BA41E2"/>
    <w:rsid w:val="00BA42AC"/>
    <w:rsid w:val="00BA4375"/>
    <w:rsid w:val="00BA4440"/>
    <w:rsid w:val="00BA447F"/>
    <w:rsid w:val="00BA457C"/>
    <w:rsid w:val="00BA458F"/>
    <w:rsid w:val="00BA469F"/>
    <w:rsid w:val="00BA4A4D"/>
    <w:rsid w:val="00BA4A7B"/>
    <w:rsid w:val="00BA4B13"/>
    <w:rsid w:val="00BA4B87"/>
    <w:rsid w:val="00BA4C27"/>
    <w:rsid w:val="00BA4DC5"/>
    <w:rsid w:val="00BA4E1A"/>
    <w:rsid w:val="00BA4F15"/>
    <w:rsid w:val="00BA4FA6"/>
    <w:rsid w:val="00BA5607"/>
    <w:rsid w:val="00BA5894"/>
    <w:rsid w:val="00BA5A44"/>
    <w:rsid w:val="00BA5A75"/>
    <w:rsid w:val="00BA5A7A"/>
    <w:rsid w:val="00BA5CB6"/>
    <w:rsid w:val="00BA5D27"/>
    <w:rsid w:val="00BA604F"/>
    <w:rsid w:val="00BA60A6"/>
    <w:rsid w:val="00BA625B"/>
    <w:rsid w:val="00BA634B"/>
    <w:rsid w:val="00BA65D7"/>
    <w:rsid w:val="00BA66F7"/>
    <w:rsid w:val="00BA67EB"/>
    <w:rsid w:val="00BA6A61"/>
    <w:rsid w:val="00BA6AF3"/>
    <w:rsid w:val="00BA6B6F"/>
    <w:rsid w:val="00BA6E21"/>
    <w:rsid w:val="00BA6E35"/>
    <w:rsid w:val="00BA6E62"/>
    <w:rsid w:val="00BA6E7D"/>
    <w:rsid w:val="00BA7050"/>
    <w:rsid w:val="00BA71C8"/>
    <w:rsid w:val="00BA7517"/>
    <w:rsid w:val="00BA79B8"/>
    <w:rsid w:val="00BA7CE0"/>
    <w:rsid w:val="00BA7D5C"/>
    <w:rsid w:val="00BA7E29"/>
    <w:rsid w:val="00BA7E78"/>
    <w:rsid w:val="00BAC0DC"/>
    <w:rsid w:val="00BB0298"/>
    <w:rsid w:val="00BB02E1"/>
    <w:rsid w:val="00BB0467"/>
    <w:rsid w:val="00BB057B"/>
    <w:rsid w:val="00BB0AF6"/>
    <w:rsid w:val="00BB0D2A"/>
    <w:rsid w:val="00BB0D59"/>
    <w:rsid w:val="00BB0FC7"/>
    <w:rsid w:val="00BB13BB"/>
    <w:rsid w:val="00BB1482"/>
    <w:rsid w:val="00BB15E0"/>
    <w:rsid w:val="00BB1B93"/>
    <w:rsid w:val="00BB1C16"/>
    <w:rsid w:val="00BB1E53"/>
    <w:rsid w:val="00BB1E80"/>
    <w:rsid w:val="00BB1EE4"/>
    <w:rsid w:val="00BB1F7F"/>
    <w:rsid w:val="00BB1FA5"/>
    <w:rsid w:val="00BB2048"/>
    <w:rsid w:val="00BB23F9"/>
    <w:rsid w:val="00BB243B"/>
    <w:rsid w:val="00BB246C"/>
    <w:rsid w:val="00BB24D3"/>
    <w:rsid w:val="00BB26CA"/>
    <w:rsid w:val="00BB2936"/>
    <w:rsid w:val="00BB2D76"/>
    <w:rsid w:val="00BB2EE8"/>
    <w:rsid w:val="00BB3055"/>
    <w:rsid w:val="00BB33C3"/>
    <w:rsid w:val="00BB342B"/>
    <w:rsid w:val="00BB379E"/>
    <w:rsid w:val="00BB38E7"/>
    <w:rsid w:val="00BB39DC"/>
    <w:rsid w:val="00BB3C03"/>
    <w:rsid w:val="00BB3DA1"/>
    <w:rsid w:val="00BB3E2B"/>
    <w:rsid w:val="00BB40FE"/>
    <w:rsid w:val="00BB424C"/>
    <w:rsid w:val="00BB4331"/>
    <w:rsid w:val="00BB441E"/>
    <w:rsid w:val="00BB44E3"/>
    <w:rsid w:val="00BB4749"/>
    <w:rsid w:val="00BB47DB"/>
    <w:rsid w:val="00BB47FD"/>
    <w:rsid w:val="00BB48F8"/>
    <w:rsid w:val="00BB4B42"/>
    <w:rsid w:val="00BB4C0F"/>
    <w:rsid w:val="00BB5204"/>
    <w:rsid w:val="00BB5298"/>
    <w:rsid w:val="00BB52AA"/>
    <w:rsid w:val="00BB537C"/>
    <w:rsid w:val="00BB5567"/>
    <w:rsid w:val="00BB5594"/>
    <w:rsid w:val="00BB55CC"/>
    <w:rsid w:val="00BB5CD0"/>
    <w:rsid w:val="00BB60CA"/>
    <w:rsid w:val="00BB637D"/>
    <w:rsid w:val="00BB63B6"/>
    <w:rsid w:val="00BB6651"/>
    <w:rsid w:val="00BB6765"/>
    <w:rsid w:val="00BB689B"/>
    <w:rsid w:val="00BB69A5"/>
    <w:rsid w:val="00BB6ACC"/>
    <w:rsid w:val="00BB6F90"/>
    <w:rsid w:val="00BB6FA1"/>
    <w:rsid w:val="00BB6FD3"/>
    <w:rsid w:val="00BB724B"/>
    <w:rsid w:val="00BB74ED"/>
    <w:rsid w:val="00BB7500"/>
    <w:rsid w:val="00BB7B79"/>
    <w:rsid w:val="00BB7BBD"/>
    <w:rsid w:val="00BB7C63"/>
    <w:rsid w:val="00BB7E25"/>
    <w:rsid w:val="00BB7F46"/>
    <w:rsid w:val="00BC0111"/>
    <w:rsid w:val="00BC0228"/>
    <w:rsid w:val="00BC02B2"/>
    <w:rsid w:val="00BC030C"/>
    <w:rsid w:val="00BC0345"/>
    <w:rsid w:val="00BC0368"/>
    <w:rsid w:val="00BC04D6"/>
    <w:rsid w:val="00BC0550"/>
    <w:rsid w:val="00BC05F1"/>
    <w:rsid w:val="00BC0652"/>
    <w:rsid w:val="00BC0672"/>
    <w:rsid w:val="00BC0682"/>
    <w:rsid w:val="00BC095C"/>
    <w:rsid w:val="00BC0D16"/>
    <w:rsid w:val="00BC0D72"/>
    <w:rsid w:val="00BC0E7A"/>
    <w:rsid w:val="00BC0E9B"/>
    <w:rsid w:val="00BC10A4"/>
    <w:rsid w:val="00BC139E"/>
    <w:rsid w:val="00BC1A63"/>
    <w:rsid w:val="00BC1B60"/>
    <w:rsid w:val="00BC1BBE"/>
    <w:rsid w:val="00BC1F4A"/>
    <w:rsid w:val="00BC2050"/>
    <w:rsid w:val="00BC205B"/>
    <w:rsid w:val="00BC209D"/>
    <w:rsid w:val="00BC2203"/>
    <w:rsid w:val="00BC247F"/>
    <w:rsid w:val="00BC2548"/>
    <w:rsid w:val="00BC2C4F"/>
    <w:rsid w:val="00BC2D62"/>
    <w:rsid w:val="00BC2E26"/>
    <w:rsid w:val="00BC2E9E"/>
    <w:rsid w:val="00BC30D6"/>
    <w:rsid w:val="00BC328C"/>
    <w:rsid w:val="00BC358C"/>
    <w:rsid w:val="00BC3858"/>
    <w:rsid w:val="00BC38B6"/>
    <w:rsid w:val="00BC3947"/>
    <w:rsid w:val="00BC3C48"/>
    <w:rsid w:val="00BC3DE0"/>
    <w:rsid w:val="00BC3EE6"/>
    <w:rsid w:val="00BC3FF4"/>
    <w:rsid w:val="00BC4177"/>
    <w:rsid w:val="00BC4571"/>
    <w:rsid w:val="00BC463E"/>
    <w:rsid w:val="00BC46A2"/>
    <w:rsid w:val="00BC4888"/>
    <w:rsid w:val="00BC4895"/>
    <w:rsid w:val="00BC4A03"/>
    <w:rsid w:val="00BC4AF7"/>
    <w:rsid w:val="00BC4C45"/>
    <w:rsid w:val="00BC4C6F"/>
    <w:rsid w:val="00BC4D50"/>
    <w:rsid w:val="00BC4EF2"/>
    <w:rsid w:val="00BC50D6"/>
    <w:rsid w:val="00BC510F"/>
    <w:rsid w:val="00BC534B"/>
    <w:rsid w:val="00BC534E"/>
    <w:rsid w:val="00BC559F"/>
    <w:rsid w:val="00BC57E5"/>
    <w:rsid w:val="00BC58C9"/>
    <w:rsid w:val="00BC5D0D"/>
    <w:rsid w:val="00BC5E14"/>
    <w:rsid w:val="00BC5E45"/>
    <w:rsid w:val="00BC5E50"/>
    <w:rsid w:val="00BC5FE9"/>
    <w:rsid w:val="00BC62C8"/>
    <w:rsid w:val="00BC631F"/>
    <w:rsid w:val="00BC6715"/>
    <w:rsid w:val="00BC69D2"/>
    <w:rsid w:val="00BC6A39"/>
    <w:rsid w:val="00BC6ABA"/>
    <w:rsid w:val="00BC6C76"/>
    <w:rsid w:val="00BC6CB2"/>
    <w:rsid w:val="00BC6D2F"/>
    <w:rsid w:val="00BC6D67"/>
    <w:rsid w:val="00BC71C6"/>
    <w:rsid w:val="00BC71E3"/>
    <w:rsid w:val="00BC735E"/>
    <w:rsid w:val="00BC7412"/>
    <w:rsid w:val="00BC7435"/>
    <w:rsid w:val="00BC7698"/>
    <w:rsid w:val="00BC76E8"/>
    <w:rsid w:val="00BC7769"/>
    <w:rsid w:val="00BC78B5"/>
    <w:rsid w:val="00BC7AB7"/>
    <w:rsid w:val="00BC7EA4"/>
    <w:rsid w:val="00BC7FBF"/>
    <w:rsid w:val="00BD0018"/>
    <w:rsid w:val="00BD01CF"/>
    <w:rsid w:val="00BD0224"/>
    <w:rsid w:val="00BD030F"/>
    <w:rsid w:val="00BD04F2"/>
    <w:rsid w:val="00BD058D"/>
    <w:rsid w:val="00BD0858"/>
    <w:rsid w:val="00BD0CCF"/>
    <w:rsid w:val="00BD1156"/>
    <w:rsid w:val="00BD11FA"/>
    <w:rsid w:val="00BD121A"/>
    <w:rsid w:val="00BD1281"/>
    <w:rsid w:val="00BD1381"/>
    <w:rsid w:val="00BD1471"/>
    <w:rsid w:val="00BD1533"/>
    <w:rsid w:val="00BD1537"/>
    <w:rsid w:val="00BD1625"/>
    <w:rsid w:val="00BD16D6"/>
    <w:rsid w:val="00BD1B59"/>
    <w:rsid w:val="00BD1B67"/>
    <w:rsid w:val="00BD1BCE"/>
    <w:rsid w:val="00BD1D9D"/>
    <w:rsid w:val="00BD1DC0"/>
    <w:rsid w:val="00BD1E7C"/>
    <w:rsid w:val="00BD1FD7"/>
    <w:rsid w:val="00BD209E"/>
    <w:rsid w:val="00BD21B6"/>
    <w:rsid w:val="00BD2657"/>
    <w:rsid w:val="00BD270C"/>
    <w:rsid w:val="00BD2A85"/>
    <w:rsid w:val="00BD2B9E"/>
    <w:rsid w:val="00BD2D0B"/>
    <w:rsid w:val="00BD3017"/>
    <w:rsid w:val="00BD30FA"/>
    <w:rsid w:val="00BD328B"/>
    <w:rsid w:val="00BD337C"/>
    <w:rsid w:val="00BD3674"/>
    <w:rsid w:val="00BD3725"/>
    <w:rsid w:val="00BD3D9C"/>
    <w:rsid w:val="00BD3E8B"/>
    <w:rsid w:val="00BD3EC0"/>
    <w:rsid w:val="00BD4208"/>
    <w:rsid w:val="00BD4261"/>
    <w:rsid w:val="00BD42D3"/>
    <w:rsid w:val="00BD485D"/>
    <w:rsid w:val="00BD4A29"/>
    <w:rsid w:val="00BD4A70"/>
    <w:rsid w:val="00BD4C7F"/>
    <w:rsid w:val="00BD4CAD"/>
    <w:rsid w:val="00BD4D70"/>
    <w:rsid w:val="00BD4FAC"/>
    <w:rsid w:val="00BD4FF8"/>
    <w:rsid w:val="00BD5489"/>
    <w:rsid w:val="00BD55DC"/>
    <w:rsid w:val="00BD5A0B"/>
    <w:rsid w:val="00BD5A73"/>
    <w:rsid w:val="00BD5D70"/>
    <w:rsid w:val="00BD5EA4"/>
    <w:rsid w:val="00BD5F94"/>
    <w:rsid w:val="00BD5FD1"/>
    <w:rsid w:val="00BD6108"/>
    <w:rsid w:val="00BD6119"/>
    <w:rsid w:val="00BD62DB"/>
    <w:rsid w:val="00BD6335"/>
    <w:rsid w:val="00BD6534"/>
    <w:rsid w:val="00BD667C"/>
    <w:rsid w:val="00BD66CC"/>
    <w:rsid w:val="00BD69AC"/>
    <w:rsid w:val="00BD6BE7"/>
    <w:rsid w:val="00BD6EE1"/>
    <w:rsid w:val="00BD6FF0"/>
    <w:rsid w:val="00BD708A"/>
    <w:rsid w:val="00BD71DF"/>
    <w:rsid w:val="00BD75FF"/>
    <w:rsid w:val="00BD768E"/>
    <w:rsid w:val="00BD781D"/>
    <w:rsid w:val="00BD7882"/>
    <w:rsid w:val="00BD7A3A"/>
    <w:rsid w:val="00BD7A7C"/>
    <w:rsid w:val="00BD7BA7"/>
    <w:rsid w:val="00BD7C4B"/>
    <w:rsid w:val="00BD7E53"/>
    <w:rsid w:val="00BD7F57"/>
    <w:rsid w:val="00BE018F"/>
    <w:rsid w:val="00BE02A0"/>
    <w:rsid w:val="00BE02B4"/>
    <w:rsid w:val="00BE0362"/>
    <w:rsid w:val="00BE044F"/>
    <w:rsid w:val="00BE046F"/>
    <w:rsid w:val="00BE058A"/>
    <w:rsid w:val="00BE05B6"/>
    <w:rsid w:val="00BE05BE"/>
    <w:rsid w:val="00BE07AE"/>
    <w:rsid w:val="00BE0914"/>
    <w:rsid w:val="00BE0C32"/>
    <w:rsid w:val="00BE0D07"/>
    <w:rsid w:val="00BE0D39"/>
    <w:rsid w:val="00BE0D80"/>
    <w:rsid w:val="00BE0E30"/>
    <w:rsid w:val="00BE0E4D"/>
    <w:rsid w:val="00BE0F03"/>
    <w:rsid w:val="00BE11A7"/>
    <w:rsid w:val="00BE12C4"/>
    <w:rsid w:val="00BE1411"/>
    <w:rsid w:val="00BE1A41"/>
    <w:rsid w:val="00BE1F1E"/>
    <w:rsid w:val="00BE1F57"/>
    <w:rsid w:val="00BE1F83"/>
    <w:rsid w:val="00BE213D"/>
    <w:rsid w:val="00BE2168"/>
    <w:rsid w:val="00BE219F"/>
    <w:rsid w:val="00BE2215"/>
    <w:rsid w:val="00BE2277"/>
    <w:rsid w:val="00BE2363"/>
    <w:rsid w:val="00BE23B8"/>
    <w:rsid w:val="00BE23F6"/>
    <w:rsid w:val="00BE265A"/>
    <w:rsid w:val="00BE2A6F"/>
    <w:rsid w:val="00BE2AB7"/>
    <w:rsid w:val="00BE2C1A"/>
    <w:rsid w:val="00BE2C45"/>
    <w:rsid w:val="00BE2D0D"/>
    <w:rsid w:val="00BE2F21"/>
    <w:rsid w:val="00BE3223"/>
    <w:rsid w:val="00BE3244"/>
    <w:rsid w:val="00BE325D"/>
    <w:rsid w:val="00BE33CD"/>
    <w:rsid w:val="00BE3594"/>
    <w:rsid w:val="00BE35C2"/>
    <w:rsid w:val="00BE3712"/>
    <w:rsid w:val="00BE39C7"/>
    <w:rsid w:val="00BE3AAA"/>
    <w:rsid w:val="00BE3B4E"/>
    <w:rsid w:val="00BE3F4B"/>
    <w:rsid w:val="00BE3F7A"/>
    <w:rsid w:val="00BE41EE"/>
    <w:rsid w:val="00BE4360"/>
    <w:rsid w:val="00BE45B9"/>
    <w:rsid w:val="00BE45C2"/>
    <w:rsid w:val="00BE47BF"/>
    <w:rsid w:val="00BE4A52"/>
    <w:rsid w:val="00BE4B12"/>
    <w:rsid w:val="00BE4B1F"/>
    <w:rsid w:val="00BE4C46"/>
    <w:rsid w:val="00BE4DB0"/>
    <w:rsid w:val="00BE4E05"/>
    <w:rsid w:val="00BE5025"/>
    <w:rsid w:val="00BE536A"/>
    <w:rsid w:val="00BE53F7"/>
    <w:rsid w:val="00BE58E6"/>
    <w:rsid w:val="00BE5907"/>
    <w:rsid w:val="00BE5A94"/>
    <w:rsid w:val="00BE5ABA"/>
    <w:rsid w:val="00BE5AC4"/>
    <w:rsid w:val="00BE5E26"/>
    <w:rsid w:val="00BE6227"/>
    <w:rsid w:val="00BE6287"/>
    <w:rsid w:val="00BE62B6"/>
    <w:rsid w:val="00BE65BD"/>
    <w:rsid w:val="00BE6799"/>
    <w:rsid w:val="00BE6B5A"/>
    <w:rsid w:val="00BE6C11"/>
    <w:rsid w:val="00BE6C5C"/>
    <w:rsid w:val="00BE6E2C"/>
    <w:rsid w:val="00BE6EEA"/>
    <w:rsid w:val="00BE6FD5"/>
    <w:rsid w:val="00BE70C2"/>
    <w:rsid w:val="00BE70D5"/>
    <w:rsid w:val="00BE70F2"/>
    <w:rsid w:val="00BE7169"/>
    <w:rsid w:val="00BE728B"/>
    <w:rsid w:val="00BE72D9"/>
    <w:rsid w:val="00BE72E5"/>
    <w:rsid w:val="00BE74E8"/>
    <w:rsid w:val="00BE7611"/>
    <w:rsid w:val="00BE781A"/>
    <w:rsid w:val="00BE79B1"/>
    <w:rsid w:val="00BE7A63"/>
    <w:rsid w:val="00BE7CB1"/>
    <w:rsid w:val="00BE7D01"/>
    <w:rsid w:val="00BE7D02"/>
    <w:rsid w:val="00BE7E77"/>
    <w:rsid w:val="00BE7F37"/>
    <w:rsid w:val="00BE7F69"/>
    <w:rsid w:val="00BF0113"/>
    <w:rsid w:val="00BF017D"/>
    <w:rsid w:val="00BF0784"/>
    <w:rsid w:val="00BF0935"/>
    <w:rsid w:val="00BF0963"/>
    <w:rsid w:val="00BF0B79"/>
    <w:rsid w:val="00BF0E50"/>
    <w:rsid w:val="00BF10BC"/>
    <w:rsid w:val="00BF1147"/>
    <w:rsid w:val="00BF1430"/>
    <w:rsid w:val="00BF162C"/>
    <w:rsid w:val="00BF195C"/>
    <w:rsid w:val="00BF199C"/>
    <w:rsid w:val="00BF1AEE"/>
    <w:rsid w:val="00BF1C9A"/>
    <w:rsid w:val="00BF1EC1"/>
    <w:rsid w:val="00BF1F33"/>
    <w:rsid w:val="00BF1F8A"/>
    <w:rsid w:val="00BF20CB"/>
    <w:rsid w:val="00BF26F6"/>
    <w:rsid w:val="00BF29D8"/>
    <w:rsid w:val="00BF29EF"/>
    <w:rsid w:val="00BF2D22"/>
    <w:rsid w:val="00BF2DC2"/>
    <w:rsid w:val="00BF3043"/>
    <w:rsid w:val="00BF31A7"/>
    <w:rsid w:val="00BF356B"/>
    <w:rsid w:val="00BF35FB"/>
    <w:rsid w:val="00BF35FE"/>
    <w:rsid w:val="00BF36BB"/>
    <w:rsid w:val="00BF36EC"/>
    <w:rsid w:val="00BF372B"/>
    <w:rsid w:val="00BF3A38"/>
    <w:rsid w:val="00BF3AFF"/>
    <w:rsid w:val="00BF3BA0"/>
    <w:rsid w:val="00BF3C46"/>
    <w:rsid w:val="00BF3CBE"/>
    <w:rsid w:val="00BF3D72"/>
    <w:rsid w:val="00BF3FE8"/>
    <w:rsid w:val="00BF3FF6"/>
    <w:rsid w:val="00BF3FFF"/>
    <w:rsid w:val="00BF4097"/>
    <w:rsid w:val="00BF44AB"/>
    <w:rsid w:val="00BF45F4"/>
    <w:rsid w:val="00BF4683"/>
    <w:rsid w:val="00BF4745"/>
    <w:rsid w:val="00BF491D"/>
    <w:rsid w:val="00BF494D"/>
    <w:rsid w:val="00BF4AE0"/>
    <w:rsid w:val="00BF4E61"/>
    <w:rsid w:val="00BF5104"/>
    <w:rsid w:val="00BF519E"/>
    <w:rsid w:val="00BF52AF"/>
    <w:rsid w:val="00BF55A8"/>
    <w:rsid w:val="00BF55EE"/>
    <w:rsid w:val="00BF56C4"/>
    <w:rsid w:val="00BF5AA8"/>
    <w:rsid w:val="00BF5B11"/>
    <w:rsid w:val="00BF5CD7"/>
    <w:rsid w:val="00BF5D77"/>
    <w:rsid w:val="00BF5E4B"/>
    <w:rsid w:val="00BF619D"/>
    <w:rsid w:val="00BF6526"/>
    <w:rsid w:val="00BF65C7"/>
    <w:rsid w:val="00BF65E4"/>
    <w:rsid w:val="00BF6797"/>
    <w:rsid w:val="00BF67E0"/>
    <w:rsid w:val="00BF6837"/>
    <w:rsid w:val="00BF68BE"/>
    <w:rsid w:val="00BF69B8"/>
    <w:rsid w:val="00BF6D18"/>
    <w:rsid w:val="00BF6F10"/>
    <w:rsid w:val="00BF74E6"/>
    <w:rsid w:val="00BF7664"/>
    <w:rsid w:val="00BF7889"/>
    <w:rsid w:val="00BF794A"/>
    <w:rsid w:val="00BF7A1B"/>
    <w:rsid w:val="00BF7C99"/>
    <w:rsid w:val="00BF7E20"/>
    <w:rsid w:val="00C00048"/>
    <w:rsid w:val="00C001A3"/>
    <w:rsid w:val="00C007A3"/>
    <w:rsid w:val="00C007E2"/>
    <w:rsid w:val="00C007EA"/>
    <w:rsid w:val="00C00C59"/>
    <w:rsid w:val="00C00E4B"/>
    <w:rsid w:val="00C00F6B"/>
    <w:rsid w:val="00C00FCF"/>
    <w:rsid w:val="00C0107D"/>
    <w:rsid w:val="00C01549"/>
    <w:rsid w:val="00C015BB"/>
    <w:rsid w:val="00C01601"/>
    <w:rsid w:val="00C01854"/>
    <w:rsid w:val="00C0196A"/>
    <w:rsid w:val="00C0198D"/>
    <w:rsid w:val="00C019B9"/>
    <w:rsid w:val="00C01A60"/>
    <w:rsid w:val="00C01B2D"/>
    <w:rsid w:val="00C01BF6"/>
    <w:rsid w:val="00C01DC1"/>
    <w:rsid w:val="00C02106"/>
    <w:rsid w:val="00C02186"/>
    <w:rsid w:val="00C0244B"/>
    <w:rsid w:val="00C024FC"/>
    <w:rsid w:val="00C02618"/>
    <w:rsid w:val="00C0275C"/>
    <w:rsid w:val="00C02A4C"/>
    <w:rsid w:val="00C02A78"/>
    <w:rsid w:val="00C02AE7"/>
    <w:rsid w:val="00C02C37"/>
    <w:rsid w:val="00C03148"/>
    <w:rsid w:val="00C03773"/>
    <w:rsid w:val="00C03A8F"/>
    <w:rsid w:val="00C03CAE"/>
    <w:rsid w:val="00C03CF4"/>
    <w:rsid w:val="00C03E2C"/>
    <w:rsid w:val="00C03F20"/>
    <w:rsid w:val="00C03F2E"/>
    <w:rsid w:val="00C04170"/>
    <w:rsid w:val="00C041D2"/>
    <w:rsid w:val="00C04370"/>
    <w:rsid w:val="00C045A1"/>
    <w:rsid w:val="00C0470C"/>
    <w:rsid w:val="00C049D0"/>
    <w:rsid w:val="00C04DCD"/>
    <w:rsid w:val="00C05182"/>
    <w:rsid w:val="00C052AB"/>
    <w:rsid w:val="00C052B8"/>
    <w:rsid w:val="00C054FB"/>
    <w:rsid w:val="00C0553E"/>
    <w:rsid w:val="00C0573C"/>
    <w:rsid w:val="00C05C4B"/>
    <w:rsid w:val="00C05DCE"/>
    <w:rsid w:val="00C05E95"/>
    <w:rsid w:val="00C05EED"/>
    <w:rsid w:val="00C05F0D"/>
    <w:rsid w:val="00C06021"/>
    <w:rsid w:val="00C061A1"/>
    <w:rsid w:val="00C063C6"/>
    <w:rsid w:val="00C06523"/>
    <w:rsid w:val="00C06647"/>
    <w:rsid w:val="00C066BC"/>
    <w:rsid w:val="00C06930"/>
    <w:rsid w:val="00C06989"/>
    <w:rsid w:val="00C06B10"/>
    <w:rsid w:val="00C06B1F"/>
    <w:rsid w:val="00C06C5C"/>
    <w:rsid w:val="00C06CE7"/>
    <w:rsid w:val="00C06D49"/>
    <w:rsid w:val="00C06FEB"/>
    <w:rsid w:val="00C06FF0"/>
    <w:rsid w:val="00C0702E"/>
    <w:rsid w:val="00C07035"/>
    <w:rsid w:val="00C07109"/>
    <w:rsid w:val="00C071A7"/>
    <w:rsid w:val="00C07317"/>
    <w:rsid w:val="00C07C30"/>
    <w:rsid w:val="00C07CAD"/>
    <w:rsid w:val="00C07D7F"/>
    <w:rsid w:val="00C07E16"/>
    <w:rsid w:val="00C07E61"/>
    <w:rsid w:val="00C07F07"/>
    <w:rsid w:val="00C10033"/>
    <w:rsid w:val="00C10072"/>
    <w:rsid w:val="00C100BF"/>
    <w:rsid w:val="00C101EC"/>
    <w:rsid w:val="00C1020A"/>
    <w:rsid w:val="00C104BE"/>
    <w:rsid w:val="00C1088C"/>
    <w:rsid w:val="00C10C2D"/>
    <w:rsid w:val="00C10C7F"/>
    <w:rsid w:val="00C10CCE"/>
    <w:rsid w:val="00C10DA9"/>
    <w:rsid w:val="00C10F51"/>
    <w:rsid w:val="00C1101A"/>
    <w:rsid w:val="00C1124E"/>
    <w:rsid w:val="00C11552"/>
    <w:rsid w:val="00C11954"/>
    <w:rsid w:val="00C1195E"/>
    <w:rsid w:val="00C11A80"/>
    <w:rsid w:val="00C11CBB"/>
    <w:rsid w:val="00C11E2E"/>
    <w:rsid w:val="00C11E5B"/>
    <w:rsid w:val="00C120B1"/>
    <w:rsid w:val="00C121BE"/>
    <w:rsid w:val="00C1241F"/>
    <w:rsid w:val="00C125EC"/>
    <w:rsid w:val="00C1274B"/>
    <w:rsid w:val="00C12808"/>
    <w:rsid w:val="00C12812"/>
    <w:rsid w:val="00C12864"/>
    <w:rsid w:val="00C12869"/>
    <w:rsid w:val="00C12CD1"/>
    <w:rsid w:val="00C12ED8"/>
    <w:rsid w:val="00C12F6C"/>
    <w:rsid w:val="00C130DA"/>
    <w:rsid w:val="00C1314D"/>
    <w:rsid w:val="00C13269"/>
    <w:rsid w:val="00C13373"/>
    <w:rsid w:val="00C1338D"/>
    <w:rsid w:val="00C13438"/>
    <w:rsid w:val="00C13496"/>
    <w:rsid w:val="00C134A1"/>
    <w:rsid w:val="00C13516"/>
    <w:rsid w:val="00C1358F"/>
    <w:rsid w:val="00C13668"/>
    <w:rsid w:val="00C13674"/>
    <w:rsid w:val="00C139E5"/>
    <w:rsid w:val="00C13B95"/>
    <w:rsid w:val="00C13D66"/>
    <w:rsid w:val="00C13F66"/>
    <w:rsid w:val="00C14007"/>
    <w:rsid w:val="00C140D9"/>
    <w:rsid w:val="00C14256"/>
    <w:rsid w:val="00C1427E"/>
    <w:rsid w:val="00C14389"/>
    <w:rsid w:val="00C1474D"/>
    <w:rsid w:val="00C14773"/>
    <w:rsid w:val="00C14810"/>
    <w:rsid w:val="00C14F87"/>
    <w:rsid w:val="00C15040"/>
    <w:rsid w:val="00C150C6"/>
    <w:rsid w:val="00C15175"/>
    <w:rsid w:val="00C1525E"/>
    <w:rsid w:val="00C15350"/>
    <w:rsid w:val="00C155D7"/>
    <w:rsid w:val="00C15650"/>
    <w:rsid w:val="00C15728"/>
    <w:rsid w:val="00C15A56"/>
    <w:rsid w:val="00C15EDB"/>
    <w:rsid w:val="00C16105"/>
    <w:rsid w:val="00C163AE"/>
    <w:rsid w:val="00C1675B"/>
    <w:rsid w:val="00C16761"/>
    <w:rsid w:val="00C167EB"/>
    <w:rsid w:val="00C16906"/>
    <w:rsid w:val="00C16C4F"/>
    <w:rsid w:val="00C16D1E"/>
    <w:rsid w:val="00C1709D"/>
    <w:rsid w:val="00C170D9"/>
    <w:rsid w:val="00C1735D"/>
    <w:rsid w:val="00C1736B"/>
    <w:rsid w:val="00C17415"/>
    <w:rsid w:val="00C17633"/>
    <w:rsid w:val="00C1770D"/>
    <w:rsid w:val="00C17889"/>
    <w:rsid w:val="00C17A30"/>
    <w:rsid w:val="00C17AA6"/>
    <w:rsid w:val="00C17E04"/>
    <w:rsid w:val="00C17FCF"/>
    <w:rsid w:val="00C2008F"/>
    <w:rsid w:val="00C2024A"/>
    <w:rsid w:val="00C202EC"/>
    <w:rsid w:val="00C20324"/>
    <w:rsid w:val="00C20338"/>
    <w:rsid w:val="00C20531"/>
    <w:rsid w:val="00C20533"/>
    <w:rsid w:val="00C207C1"/>
    <w:rsid w:val="00C20A60"/>
    <w:rsid w:val="00C20BEA"/>
    <w:rsid w:val="00C20E0E"/>
    <w:rsid w:val="00C20F0C"/>
    <w:rsid w:val="00C20FA8"/>
    <w:rsid w:val="00C21016"/>
    <w:rsid w:val="00C21368"/>
    <w:rsid w:val="00C21420"/>
    <w:rsid w:val="00C21552"/>
    <w:rsid w:val="00C21710"/>
    <w:rsid w:val="00C217AE"/>
    <w:rsid w:val="00C217C4"/>
    <w:rsid w:val="00C21D22"/>
    <w:rsid w:val="00C2216C"/>
    <w:rsid w:val="00C2219F"/>
    <w:rsid w:val="00C22289"/>
    <w:rsid w:val="00C22291"/>
    <w:rsid w:val="00C222C9"/>
    <w:rsid w:val="00C222EF"/>
    <w:rsid w:val="00C2255D"/>
    <w:rsid w:val="00C225E7"/>
    <w:rsid w:val="00C22634"/>
    <w:rsid w:val="00C226CF"/>
    <w:rsid w:val="00C22776"/>
    <w:rsid w:val="00C22AB0"/>
    <w:rsid w:val="00C22B58"/>
    <w:rsid w:val="00C22B9D"/>
    <w:rsid w:val="00C22C15"/>
    <w:rsid w:val="00C22D32"/>
    <w:rsid w:val="00C22D97"/>
    <w:rsid w:val="00C23023"/>
    <w:rsid w:val="00C2305A"/>
    <w:rsid w:val="00C2306B"/>
    <w:rsid w:val="00C2309F"/>
    <w:rsid w:val="00C23702"/>
    <w:rsid w:val="00C237AB"/>
    <w:rsid w:val="00C2391C"/>
    <w:rsid w:val="00C2392F"/>
    <w:rsid w:val="00C23956"/>
    <w:rsid w:val="00C23C6B"/>
    <w:rsid w:val="00C23C72"/>
    <w:rsid w:val="00C23D87"/>
    <w:rsid w:val="00C23E56"/>
    <w:rsid w:val="00C24167"/>
    <w:rsid w:val="00C2426E"/>
    <w:rsid w:val="00C2447C"/>
    <w:rsid w:val="00C2477A"/>
    <w:rsid w:val="00C2477E"/>
    <w:rsid w:val="00C248B2"/>
    <w:rsid w:val="00C248C4"/>
    <w:rsid w:val="00C24A22"/>
    <w:rsid w:val="00C24AFE"/>
    <w:rsid w:val="00C24B3D"/>
    <w:rsid w:val="00C24DF7"/>
    <w:rsid w:val="00C24FCF"/>
    <w:rsid w:val="00C25221"/>
    <w:rsid w:val="00C2530E"/>
    <w:rsid w:val="00C255E5"/>
    <w:rsid w:val="00C25681"/>
    <w:rsid w:val="00C25728"/>
    <w:rsid w:val="00C25777"/>
    <w:rsid w:val="00C257B2"/>
    <w:rsid w:val="00C25874"/>
    <w:rsid w:val="00C25BBA"/>
    <w:rsid w:val="00C26124"/>
    <w:rsid w:val="00C261D1"/>
    <w:rsid w:val="00C263AA"/>
    <w:rsid w:val="00C263B0"/>
    <w:rsid w:val="00C26CD4"/>
    <w:rsid w:val="00C26E55"/>
    <w:rsid w:val="00C26FF2"/>
    <w:rsid w:val="00C2705B"/>
    <w:rsid w:val="00C27104"/>
    <w:rsid w:val="00C271C5"/>
    <w:rsid w:val="00C27384"/>
    <w:rsid w:val="00C27487"/>
    <w:rsid w:val="00C27512"/>
    <w:rsid w:val="00C2764E"/>
    <w:rsid w:val="00C276CD"/>
    <w:rsid w:val="00C276F7"/>
    <w:rsid w:val="00C277BE"/>
    <w:rsid w:val="00C27818"/>
    <w:rsid w:val="00C278F3"/>
    <w:rsid w:val="00C27B0A"/>
    <w:rsid w:val="00C27BAA"/>
    <w:rsid w:val="00C27C5C"/>
    <w:rsid w:val="00C27C77"/>
    <w:rsid w:val="00C27CAA"/>
    <w:rsid w:val="00C27E80"/>
    <w:rsid w:val="00C27EB7"/>
    <w:rsid w:val="00C301E8"/>
    <w:rsid w:val="00C30444"/>
    <w:rsid w:val="00C306FD"/>
    <w:rsid w:val="00C30921"/>
    <w:rsid w:val="00C30E0F"/>
    <w:rsid w:val="00C3104D"/>
    <w:rsid w:val="00C3116E"/>
    <w:rsid w:val="00C31178"/>
    <w:rsid w:val="00C315DE"/>
    <w:rsid w:val="00C3187D"/>
    <w:rsid w:val="00C3195F"/>
    <w:rsid w:val="00C31A07"/>
    <w:rsid w:val="00C31D4B"/>
    <w:rsid w:val="00C31EE2"/>
    <w:rsid w:val="00C31EF8"/>
    <w:rsid w:val="00C31FD8"/>
    <w:rsid w:val="00C31FFE"/>
    <w:rsid w:val="00C321BB"/>
    <w:rsid w:val="00C32398"/>
    <w:rsid w:val="00C3263B"/>
    <w:rsid w:val="00C32746"/>
    <w:rsid w:val="00C32825"/>
    <w:rsid w:val="00C3282C"/>
    <w:rsid w:val="00C32A34"/>
    <w:rsid w:val="00C32A93"/>
    <w:rsid w:val="00C32CA6"/>
    <w:rsid w:val="00C32CAB"/>
    <w:rsid w:val="00C32EFC"/>
    <w:rsid w:val="00C33086"/>
    <w:rsid w:val="00C33355"/>
    <w:rsid w:val="00C33476"/>
    <w:rsid w:val="00C339BA"/>
    <w:rsid w:val="00C33BC7"/>
    <w:rsid w:val="00C33C9B"/>
    <w:rsid w:val="00C34025"/>
    <w:rsid w:val="00C34028"/>
    <w:rsid w:val="00C34051"/>
    <w:rsid w:val="00C34114"/>
    <w:rsid w:val="00C341A3"/>
    <w:rsid w:val="00C3422C"/>
    <w:rsid w:val="00C34314"/>
    <w:rsid w:val="00C3437B"/>
    <w:rsid w:val="00C343B7"/>
    <w:rsid w:val="00C3441D"/>
    <w:rsid w:val="00C3453B"/>
    <w:rsid w:val="00C345E6"/>
    <w:rsid w:val="00C34684"/>
    <w:rsid w:val="00C348F4"/>
    <w:rsid w:val="00C349DC"/>
    <w:rsid w:val="00C34C39"/>
    <w:rsid w:val="00C34CF9"/>
    <w:rsid w:val="00C34E68"/>
    <w:rsid w:val="00C34E9B"/>
    <w:rsid w:val="00C34FEC"/>
    <w:rsid w:val="00C35357"/>
    <w:rsid w:val="00C355F1"/>
    <w:rsid w:val="00C35C47"/>
    <w:rsid w:val="00C35C7A"/>
    <w:rsid w:val="00C35D3E"/>
    <w:rsid w:val="00C35D85"/>
    <w:rsid w:val="00C36170"/>
    <w:rsid w:val="00C3621D"/>
    <w:rsid w:val="00C363DE"/>
    <w:rsid w:val="00C3661A"/>
    <w:rsid w:val="00C3677C"/>
    <w:rsid w:val="00C36840"/>
    <w:rsid w:val="00C369A4"/>
    <w:rsid w:val="00C36A93"/>
    <w:rsid w:val="00C36EA4"/>
    <w:rsid w:val="00C36ED9"/>
    <w:rsid w:val="00C37122"/>
    <w:rsid w:val="00C372ED"/>
    <w:rsid w:val="00C37AB2"/>
    <w:rsid w:val="00C37CBE"/>
    <w:rsid w:val="00C37FC0"/>
    <w:rsid w:val="00C37FF0"/>
    <w:rsid w:val="00C40163"/>
    <w:rsid w:val="00C40189"/>
    <w:rsid w:val="00C403C8"/>
    <w:rsid w:val="00C403DB"/>
    <w:rsid w:val="00C40672"/>
    <w:rsid w:val="00C40673"/>
    <w:rsid w:val="00C407EA"/>
    <w:rsid w:val="00C40911"/>
    <w:rsid w:val="00C40A4E"/>
    <w:rsid w:val="00C40B56"/>
    <w:rsid w:val="00C40B5B"/>
    <w:rsid w:val="00C40C9A"/>
    <w:rsid w:val="00C40CE2"/>
    <w:rsid w:val="00C40D04"/>
    <w:rsid w:val="00C40D61"/>
    <w:rsid w:val="00C4104C"/>
    <w:rsid w:val="00C410E9"/>
    <w:rsid w:val="00C413FF"/>
    <w:rsid w:val="00C414A2"/>
    <w:rsid w:val="00C414B5"/>
    <w:rsid w:val="00C4167D"/>
    <w:rsid w:val="00C416CD"/>
    <w:rsid w:val="00C4176B"/>
    <w:rsid w:val="00C41B52"/>
    <w:rsid w:val="00C41ED7"/>
    <w:rsid w:val="00C41F45"/>
    <w:rsid w:val="00C41F77"/>
    <w:rsid w:val="00C423CC"/>
    <w:rsid w:val="00C4242B"/>
    <w:rsid w:val="00C42504"/>
    <w:rsid w:val="00C4253A"/>
    <w:rsid w:val="00C425B2"/>
    <w:rsid w:val="00C42783"/>
    <w:rsid w:val="00C42A69"/>
    <w:rsid w:val="00C42A7C"/>
    <w:rsid w:val="00C42A85"/>
    <w:rsid w:val="00C42B27"/>
    <w:rsid w:val="00C42B2E"/>
    <w:rsid w:val="00C42B74"/>
    <w:rsid w:val="00C42C24"/>
    <w:rsid w:val="00C42CD1"/>
    <w:rsid w:val="00C42D24"/>
    <w:rsid w:val="00C42E55"/>
    <w:rsid w:val="00C42EC4"/>
    <w:rsid w:val="00C42F2E"/>
    <w:rsid w:val="00C431BF"/>
    <w:rsid w:val="00C432A5"/>
    <w:rsid w:val="00C434E2"/>
    <w:rsid w:val="00C43711"/>
    <w:rsid w:val="00C43761"/>
    <w:rsid w:val="00C4381D"/>
    <w:rsid w:val="00C438A4"/>
    <w:rsid w:val="00C438A5"/>
    <w:rsid w:val="00C4393E"/>
    <w:rsid w:val="00C43A9E"/>
    <w:rsid w:val="00C43D25"/>
    <w:rsid w:val="00C43E42"/>
    <w:rsid w:val="00C43F4A"/>
    <w:rsid w:val="00C43FF0"/>
    <w:rsid w:val="00C44105"/>
    <w:rsid w:val="00C44151"/>
    <w:rsid w:val="00C44317"/>
    <w:rsid w:val="00C4441A"/>
    <w:rsid w:val="00C4448D"/>
    <w:rsid w:val="00C44622"/>
    <w:rsid w:val="00C447DF"/>
    <w:rsid w:val="00C44936"/>
    <w:rsid w:val="00C44946"/>
    <w:rsid w:val="00C449DA"/>
    <w:rsid w:val="00C44BCD"/>
    <w:rsid w:val="00C44DEE"/>
    <w:rsid w:val="00C45189"/>
    <w:rsid w:val="00C452CD"/>
    <w:rsid w:val="00C453AE"/>
    <w:rsid w:val="00C455C0"/>
    <w:rsid w:val="00C4578E"/>
    <w:rsid w:val="00C457B6"/>
    <w:rsid w:val="00C4581B"/>
    <w:rsid w:val="00C458D1"/>
    <w:rsid w:val="00C4598E"/>
    <w:rsid w:val="00C45C3B"/>
    <w:rsid w:val="00C45D28"/>
    <w:rsid w:val="00C45D35"/>
    <w:rsid w:val="00C45D41"/>
    <w:rsid w:val="00C45E49"/>
    <w:rsid w:val="00C45F5F"/>
    <w:rsid w:val="00C45F94"/>
    <w:rsid w:val="00C45FD4"/>
    <w:rsid w:val="00C4602F"/>
    <w:rsid w:val="00C46125"/>
    <w:rsid w:val="00C4615B"/>
    <w:rsid w:val="00C46251"/>
    <w:rsid w:val="00C4651C"/>
    <w:rsid w:val="00C4690C"/>
    <w:rsid w:val="00C4693D"/>
    <w:rsid w:val="00C46B10"/>
    <w:rsid w:val="00C46B59"/>
    <w:rsid w:val="00C46B81"/>
    <w:rsid w:val="00C46D6A"/>
    <w:rsid w:val="00C4732C"/>
    <w:rsid w:val="00C47415"/>
    <w:rsid w:val="00C47466"/>
    <w:rsid w:val="00C4755A"/>
    <w:rsid w:val="00C4769D"/>
    <w:rsid w:val="00C476CA"/>
    <w:rsid w:val="00C4789A"/>
    <w:rsid w:val="00C47966"/>
    <w:rsid w:val="00C47A11"/>
    <w:rsid w:val="00C47AD6"/>
    <w:rsid w:val="00C47C08"/>
    <w:rsid w:val="00C47E0B"/>
    <w:rsid w:val="00C47E1C"/>
    <w:rsid w:val="00C47F1E"/>
    <w:rsid w:val="00C47F8D"/>
    <w:rsid w:val="00C47FCC"/>
    <w:rsid w:val="00C50202"/>
    <w:rsid w:val="00C50270"/>
    <w:rsid w:val="00C507C9"/>
    <w:rsid w:val="00C50893"/>
    <w:rsid w:val="00C508A1"/>
    <w:rsid w:val="00C50991"/>
    <w:rsid w:val="00C50B71"/>
    <w:rsid w:val="00C50BBB"/>
    <w:rsid w:val="00C50C56"/>
    <w:rsid w:val="00C50C57"/>
    <w:rsid w:val="00C50CA8"/>
    <w:rsid w:val="00C50CE7"/>
    <w:rsid w:val="00C50DF6"/>
    <w:rsid w:val="00C50E2C"/>
    <w:rsid w:val="00C5117A"/>
    <w:rsid w:val="00C51232"/>
    <w:rsid w:val="00C513A9"/>
    <w:rsid w:val="00C5146F"/>
    <w:rsid w:val="00C51623"/>
    <w:rsid w:val="00C51689"/>
    <w:rsid w:val="00C51760"/>
    <w:rsid w:val="00C5176B"/>
    <w:rsid w:val="00C51915"/>
    <w:rsid w:val="00C51BC6"/>
    <w:rsid w:val="00C51F36"/>
    <w:rsid w:val="00C52059"/>
    <w:rsid w:val="00C52096"/>
    <w:rsid w:val="00C52224"/>
    <w:rsid w:val="00C5229D"/>
    <w:rsid w:val="00C522AE"/>
    <w:rsid w:val="00C523F8"/>
    <w:rsid w:val="00C52410"/>
    <w:rsid w:val="00C525B3"/>
    <w:rsid w:val="00C527CB"/>
    <w:rsid w:val="00C528C5"/>
    <w:rsid w:val="00C52979"/>
    <w:rsid w:val="00C52BFF"/>
    <w:rsid w:val="00C52CF6"/>
    <w:rsid w:val="00C52DCD"/>
    <w:rsid w:val="00C52DFA"/>
    <w:rsid w:val="00C52F1C"/>
    <w:rsid w:val="00C53128"/>
    <w:rsid w:val="00C53212"/>
    <w:rsid w:val="00C5327A"/>
    <w:rsid w:val="00C533B5"/>
    <w:rsid w:val="00C5341F"/>
    <w:rsid w:val="00C5377D"/>
    <w:rsid w:val="00C5379B"/>
    <w:rsid w:val="00C53BDB"/>
    <w:rsid w:val="00C53BE7"/>
    <w:rsid w:val="00C53C3E"/>
    <w:rsid w:val="00C53C42"/>
    <w:rsid w:val="00C53D47"/>
    <w:rsid w:val="00C53FD9"/>
    <w:rsid w:val="00C54360"/>
    <w:rsid w:val="00C543C4"/>
    <w:rsid w:val="00C54623"/>
    <w:rsid w:val="00C54715"/>
    <w:rsid w:val="00C54791"/>
    <w:rsid w:val="00C548D2"/>
    <w:rsid w:val="00C548E0"/>
    <w:rsid w:val="00C54C19"/>
    <w:rsid w:val="00C54D42"/>
    <w:rsid w:val="00C54DF3"/>
    <w:rsid w:val="00C54FF8"/>
    <w:rsid w:val="00C55204"/>
    <w:rsid w:val="00C5531A"/>
    <w:rsid w:val="00C5535A"/>
    <w:rsid w:val="00C55384"/>
    <w:rsid w:val="00C55732"/>
    <w:rsid w:val="00C55D79"/>
    <w:rsid w:val="00C55F45"/>
    <w:rsid w:val="00C56203"/>
    <w:rsid w:val="00C5648E"/>
    <w:rsid w:val="00C56685"/>
    <w:rsid w:val="00C56A51"/>
    <w:rsid w:val="00C56B3A"/>
    <w:rsid w:val="00C56BA1"/>
    <w:rsid w:val="00C56C63"/>
    <w:rsid w:val="00C56CD2"/>
    <w:rsid w:val="00C56D83"/>
    <w:rsid w:val="00C56F16"/>
    <w:rsid w:val="00C56FF0"/>
    <w:rsid w:val="00C5708D"/>
    <w:rsid w:val="00C57176"/>
    <w:rsid w:val="00C5750A"/>
    <w:rsid w:val="00C57751"/>
    <w:rsid w:val="00C57857"/>
    <w:rsid w:val="00C57859"/>
    <w:rsid w:val="00C578B7"/>
    <w:rsid w:val="00C57AF3"/>
    <w:rsid w:val="00C57CCC"/>
    <w:rsid w:val="00C57E39"/>
    <w:rsid w:val="00C600A2"/>
    <w:rsid w:val="00C602C2"/>
    <w:rsid w:val="00C605C1"/>
    <w:rsid w:val="00C606F1"/>
    <w:rsid w:val="00C606F8"/>
    <w:rsid w:val="00C60886"/>
    <w:rsid w:val="00C60916"/>
    <w:rsid w:val="00C60F16"/>
    <w:rsid w:val="00C60F23"/>
    <w:rsid w:val="00C6128B"/>
    <w:rsid w:val="00C613CA"/>
    <w:rsid w:val="00C613D1"/>
    <w:rsid w:val="00C6153C"/>
    <w:rsid w:val="00C6168C"/>
    <w:rsid w:val="00C61936"/>
    <w:rsid w:val="00C61957"/>
    <w:rsid w:val="00C61A03"/>
    <w:rsid w:val="00C61B12"/>
    <w:rsid w:val="00C620A2"/>
    <w:rsid w:val="00C6225A"/>
    <w:rsid w:val="00C62549"/>
    <w:rsid w:val="00C6256B"/>
    <w:rsid w:val="00C6284E"/>
    <w:rsid w:val="00C62A6B"/>
    <w:rsid w:val="00C62B2D"/>
    <w:rsid w:val="00C62C81"/>
    <w:rsid w:val="00C62E19"/>
    <w:rsid w:val="00C62E46"/>
    <w:rsid w:val="00C62F62"/>
    <w:rsid w:val="00C62FC4"/>
    <w:rsid w:val="00C62FF5"/>
    <w:rsid w:val="00C636B0"/>
    <w:rsid w:val="00C639B8"/>
    <w:rsid w:val="00C63A75"/>
    <w:rsid w:val="00C63B22"/>
    <w:rsid w:val="00C63B3F"/>
    <w:rsid w:val="00C63DCF"/>
    <w:rsid w:val="00C6408E"/>
    <w:rsid w:val="00C640A1"/>
    <w:rsid w:val="00C641E2"/>
    <w:rsid w:val="00C64206"/>
    <w:rsid w:val="00C64243"/>
    <w:rsid w:val="00C643A0"/>
    <w:rsid w:val="00C64406"/>
    <w:rsid w:val="00C64546"/>
    <w:rsid w:val="00C6468E"/>
    <w:rsid w:val="00C646B0"/>
    <w:rsid w:val="00C6480F"/>
    <w:rsid w:val="00C64A9E"/>
    <w:rsid w:val="00C64AC5"/>
    <w:rsid w:val="00C64B77"/>
    <w:rsid w:val="00C64B7B"/>
    <w:rsid w:val="00C64C06"/>
    <w:rsid w:val="00C64CA3"/>
    <w:rsid w:val="00C64D32"/>
    <w:rsid w:val="00C64DC1"/>
    <w:rsid w:val="00C64E94"/>
    <w:rsid w:val="00C64F08"/>
    <w:rsid w:val="00C64FEB"/>
    <w:rsid w:val="00C650D1"/>
    <w:rsid w:val="00C65413"/>
    <w:rsid w:val="00C656D4"/>
    <w:rsid w:val="00C657B3"/>
    <w:rsid w:val="00C6595F"/>
    <w:rsid w:val="00C659B1"/>
    <w:rsid w:val="00C65A21"/>
    <w:rsid w:val="00C65BD3"/>
    <w:rsid w:val="00C65BDB"/>
    <w:rsid w:val="00C65BF9"/>
    <w:rsid w:val="00C65D6A"/>
    <w:rsid w:val="00C65E03"/>
    <w:rsid w:val="00C6629D"/>
    <w:rsid w:val="00C66435"/>
    <w:rsid w:val="00C66523"/>
    <w:rsid w:val="00C66662"/>
    <w:rsid w:val="00C6676B"/>
    <w:rsid w:val="00C668D2"/>
    <w:rsid w:val="00C668E6"/>
    <w:rsid w:val="00C66C32"/>
    <w:rsid w:val="00C66D31"/>
    <w:rsid w:val="00C66EBA"/>
    <w:rsid w:val="00C6716C"/>
    <w:rsid w:val="00C672FA"/>
    <w:rsid w:val="00C678B6"/>
    <w:rsid w:val="00C67925"/>
    <w:rsid w:val="00C67BFC"/>
    <w:rsid w:val="00C67D8C"/>
    <w:rsid w:val="00C67F27"/>
    <w:rsid w:val="00C70047"/>
    <w:rsid w:val="00C70134"/>
    <w:rsid w:val="00C70307"/>
    <w:rsid w:val="00C70400"/>
    <w:rsid w:val="00C70757"/>
    <w:rsid w:val="00C7083C"/>
    <w:rsid w:val="00C708B8"/>
    <w:rsid w:val="00C70955"/>
    <w:rsid w:val="00C70CCC"/>
    <w:rsid w:val="00C70F51"/>
    <w:rsid w:val="00C71091"/>
    <w:rsid w:val="00C71149"/>
    <w:rsid w:val="00C71342"/>
    <w:rsid w:val="00C7147E"/>
    <w:rsid w:val="00C714F4"/>
    <w:rsid w:val="00C71662"/>
    <w:rsid w:val="00C7199C"/>
    <w:rsid w:val="00C71E8C"/>
    <w:rsid w:val="00C71FE3"/>
    <w:rsid w:val="00C71FFF"/>
    <w:rsid w:val="00C72196"/>
    <w:rsid w:val="00C7233D"/>
    <w:rsid w:val="00C72364"/>
    <w:rsid w:val="00C7238D"/>
    <w:rsid w:val="00C72739"/>
    <w:rsid w:val="00C7274F"/>
    <w:rsid w:val="00C72AEC"/>
    <w:rsid w:val="00C72DB4"/>
    <w:rsid w:val="00C72EA2"/>
    <w:rsid w:val="00C73517"/>
    <w:rsid w:val="00C73621"/>
    <w:rsid w:val="00C7374C"/>
    <w:rsid w:val="00C737E9"/>
    <w:rsid w:val="00C737F4"/>
    <w:rsid w:val="00C73994"/>
    <w:rsid w:val="00C73E40"/>
    <w:rsid w:val="00C741BB"/>
    <w:rsid w:val="00C7454F"/>
    <w:rsid w:val="00C745CA"/>
    <w:rsid w:val="00C74647"/>
    <w:rsid w:val="00C74681"/>
    <w:rsid w:val="00C747F2"/>
    <w:rsid w:val="00C74992"/>
    <w:rsid w:val="00C74A66"/>
    <w:rsid w:val="00C74A97"/>
    <w:rsid w:val="00C74B15"/>
    <w:rsid w:val="00C74CA9"/>
    <w:rsid w:val="00C74CCD"/>
    <w:rsid w:val="00C74D8B"/>
    <w:rsid w:val="00C74E21"/>
    <w:rsid w:val="00C7506C"/>
    <w:rsid w:val="00C7534C"/>
    <w:rsid w:val="00C753D1"/>
    <w:rsid w:val="00C75467"/>
    <w:rsid w:val="00C75555"/>
    <w:rsid w:val="00C75560"/>
    <w:rsid w:val="00C756A1"/>
    <w:rsid w:val="00C75A72"/>
    <w:rsid w:val="00C75A8E"/>
    <w:rsid w:val="00C75AA6"/>
    <w:rsid w:val="00C75B9E"/>
    <w:rsid w:val="00C75C22"/>
    <w:rsid w:val="00C75D45"/>
    <w:rsid w:val="00C75EA1"/>
    <w:rsid w:val="00C76405"/>
    <w:rsid w:val="00C7648C"/>
    <w:rsid w:val="00C764C9"/>
    <w:rsid w:val="00C76622"/>
    <w:rsid w:val="00C766C4"/>
    <w:rsid w:val="00C7683E"/>
    <w:rsid w:val="00C768A6"/>
    <w:rsid w:val="00C769E9"/>
    <w:rsid w:val="00C76A2C"/>
    <w:rsid w:val="00C76A5B"/>
    <w:rsid w:val="00C76AE6"/>
    <w:rsid w:val="00C76B14"/>
    <w:rsid w:val="00C76CF9"/>
    <w:rsid w:val="00C76D76"/>
    <w:rsid w:val="00C76FFC"/>
    <w:rsid w:val="00C7705D"/>
    <w:rsid w:val="00C770FD"/>
    <w:rsid w:val="00C773DB"/>
    <w:rsid w:val="00C77558"/>
    <w:rsid w:val="00C776EF"/>
    <w:rsid w:val="00C7778B"/>
    <w:rsid w:val="00C777A6"/>
    <w:rsid w:val="00C77812"/>
    <w:rsid w:val="00C778C4"/>
    <w:rsid w:val="00C77BE5"/>
    <w:rsid w:val="00C77D0D"/>
    <w:rsid w:val="00C801BE"/>
    <w:rsid w:val="00C801E0"/>
    <w:rsid w:val="00C801FE"/>
    <w:rsid w:val="00C802DF"/>
    <w:rsid w:val="00C80323"/>
    <w:rsid w:val="00C8035A"/>
    <w:rsid w:val="00C8037B"/>
    <w:rsid w:val="00C803B3"/>
    <w:rsid w:val="00C80496"/>
    <w:rsid w:val="00C80568"/>
    <w:rsid w:val="00C805C8"/>
    <w:rsid w:val="00C8073A"/>
    <w:rsid w:val="00C80769"/>
    <w:rsid w:val="00C8083C"/>
    <w:rsid w:val="00C808FD"/>
    <w:rsid w:val="00C80928"/>
    <w:rsid w:val="00C80D63"/>
    <w:rsid w:val="00C81018"/>
    <w:rsid w:val="00C8114A"/>
    <w:rsid w:val="00C813B0"/>
    <w:rsid w:val="00C814DB"/>
    <w:rsid w:val="00C81576"/>
    <w:rsid w:val="00C816A3"/>
    <w:rsid w:val="00C8175E"/>
    <w:rsid w:val="00C81BA7"/>
    <w:rsid w:val="00C81C2D"/>
    <w:rsid w:val="00C81D6E"/>
    <w:rsid w:val="00C81E5C"/>
    <w:rsid w:val="00C820B0"/>
    <w:rsid w:val="00C82315"/>
    <w:rsid w:val="00C8236F"/>
    <w:rsid w:val="00C82656"/>
    <w:rsid w:val="00C82691"/>
    <w:rsid w:val="00C826BB"/>
    <w:rsid w:val="00C82710"/>
    <w:rsid w:val="00C829F1"/>
    <w:rsid w:val="00C82A66"/>
    <w:rsid w:val="00C82C71"/>
    <w:rsid w:val="00C82D33"/>
    <w:rsid w:val="00C82D6B"/>
    <w:rsid w:val="00C82E2A"/>
    <w:rsid w:val="00C83354"/>
    <w:rsid w:val="00C83370"/>
    <w:rsid w:val="00C8348A"/>
    <w:rsid w:val="00C838A5"/>
    <w:rsid w:val="00C83964"/>
    <w:rsid w:val="00C83A80"/>
    <w:rsid w:val="00C83AC3"/>
    <w:rsid w:val="00C83C34"/>
    <w:rsid w:val="00C83F8F"/>
    <w:rsid w:val="00C841B5"/>
    <w:rsid w:val="00C842B6"/>
    <w:rsid w:val="00C8439A"/>
    <w:rsid w:val="00C84511"/>
    <w:rsid w:val="00C8488A"/>
    <w:rsid w:val="00C848A8"/>
    <w:rsid w:val="00C84BFD"/>
    <w:rsid w:val="00C84C55"/>
    <w:rsid w:val="00C84CD2"/>
    <w:rsid w:val="00C84FD7"/>
    <w:rsid w:val="00C850A0"/>
    <w:rsid w:val="00C85154"/>
    <w:rsid w:val="00C851F6"/>
    <w:rsid w:val="00C8528D"/>
    <w:rsid w:val="00C852CC"/>
    <w:rsid w:val="00C853B4"/>
    <w:rsid w:val="00C853F2"/>
    <w:rsid w:val="00C857BE"/>
    <w:rsid w:val="00C857E0"/>
    <w:rsid w:val="00C859A3"/>
    <w:rsid w:val="00C85A17"/>
    <w:rsid w:val="00C85AE3"/>
    <w:rsid w:val="00C85C47"/>
    <w:rsid w:val="00C85D64"/>
    <w:rsid w:val="00C8623C"/>
    <w:rsid w:val="00C86255"/>
    <w:rsid w:val="00C863A6"/>
    <w:rsid w:val="00C866F4"/>
    <w:rsid w:val="00C867AF"/>
    <w:rsid w:val="00C86879"/>
    <w:rsid w:val="00C868B1"/>
    <w:rsid w:val="00C868EE"/>
    <w:rsid w:val="00C869C7"/>
    <w:rsid w:val="00C86BFE"/>
    <w:rsid w:val="00C87091"/>
    <w:rsid w:val="00C8712C"/>
    <w:rsid w:val="00C871CD"/>
    <w:rsid w:val="00C8730C"/>
    <w:rsid w:val="00C87395"/>
    <w:rsid w:val="00C87464"/>
    <w:rsid w:val="00C874D0"/>
    <w:rsid w:val="00C87AC4"/>
    <w:rsid w:val="00C87B55"/>
    <w:rsid w:val="00C87B67"/>
    <w:rsid w:val="00C87BFF"/>
    <w:rsid w:val="00C87CE5"/>
    <w:rsid w:val="00C9007C"/>
    <w:rsid w:val="00C900B0"/>
    <w:rsid w:val="00C900D4"/>
    <w:rsid w:val="00C90594"/>
    <w:rsid w:val="00C9075D"/>
    <w:rsid w:val="00C90A26"/>
    <w:rsid w:val="00C90D10"/>
    <w:rsid w:val="00C90D1F"/>
    <w:rsid w:val="00C90DC1"/>
    <w:rsid w:val="00C910C0"/>
    <w:rsid w:val="00C9125C"/>
    <w:rsid w:val="00C91495"/>
    <w:rsid w:val="00C914B4"/>
    <w:rsid w:val="00C91649"/>
    <w:rsid w:val="00C916B9"/>
    <w:rsid w:val="00C91763"/>
    <w:rsid w:val="00C918F0"/>
    <w:rsid w:val="00C91ACA"/>
    <w:rsid w:val="00C91EAF"/>
    <w:rsid w:val="00C91EEE"/>
    <w:rsid w:val="00C91FEB"/>
    <w:rsid w:val="00C922EA"/>
    <w:rsid w:val="00C92461"/>
    <w:rsid w:val="00C92474"/>
    <w:rsid w:val="00C9259F"/>
    <w:rsid w:val="00C925C7"/>
    <w:rsid w:val="00C92603"/>
    <w:rsid w:val="00C92678"/>
    <w:rsid w:val="00C92768"/>
    <w:rsid w:val="00C927B6"/>
    <w:rsid w:val="00C92850"/>
    <w:rsid w:val="00C92898"/>
    <w:rsid w:val="00C929B5"/>
    <w:rsid w:val="00C92AEB"/>
    <w:rsid w:val="00C92B57"/>
    <w:rsid w:val="00C92D6F"/>
    <w:rsid w:val="00C92EA3"/>
    <w:rsid w:val="00C9319A"/>
    <w:rsid w:val="00C931C7"/>
    <w:rsid w:val="00C931EC"/>
    <w:rsid w:val="00C938A6"/>
    <w:rsid w:val="00C93C22"/>
    <w:rsid w:val="00C93C77"/>
    <w:rsid w:val="00C93D9D"/>
    <w:rsid w:val="00C944D0"/>
    <w:rsid w:val="00C94546"/>
    <w:rsid w:val="00C946F9"/>
    <w:rsid w:val="00C9477F"/>
    <w:rsid w:val="00C94784"/>
    <w:rsid w:val="00C94950"/>
    <w:rsid w:val="00C9499F"/>
    <w:rsid w:val="00C949B4"/>
    <w:rsid w:val="00C949CD"/>
    <w:rsid w:val="00C94B09"/>
    <w:rsid w:val="00C94BF2"/>
    <w:rsid w:val="00C94CE9"/>
    <w:rsid w:val="00C950AF"/>
    <w:rsid w:val="00C951BE"/>
    <w:rsid w:val="00C953D6"/>
    <w:rsid w:val="00C957C2"/>
    <w:rsid w:val="00C957DB"/>
    <w:rsid w:val="00C959C5"/>
    <w:rsid w:val="00C95A72"/>
    <w:rsid w:val="00C95AC5"/>
    <w:rsid w:val="00C95B6C"/>
    <w:rsid w:val="00C95CE1"/>
    <w:rsid w:val="00C95DEA"/>
    <w:rsid w:val="00C95E36"/>
    <w:rsid w:val="00C95F47"/>
    <w:rsid w:val="00C95FE3"/>
    <w:rsid w:val="00C961FD"/>
    <w:rsid w:val="00C96529"/>
    <w:rsid w:val="00C96755"/>
    <w:rsid w:val="00C96D0F"/>
    <w:rsid w:val="00C96E55"/>
    <w:rsid w:val="00C96E6C"/>
    <w:rsid w:val="00C96F1B"/>
    <w:rsid w:val="00C96F79"/>
    <w:rsid w:val="00C96FEF"/>
    <w:rsid w:val="00C9718B"/>
    <w:rsid w:val="00C971DC"/>
    <w:rsid w:val="00C972BC"/>
    <w:rsid w:val="00C9747F"/>
    <w:rsid w:val="00C975D5"/>
    <w:rsid w:val="00C976A0"/>
    <w:rsid w:val="00C978AD"/>
    <w:rsid w:val="00C97BFA"/>
    <w:rsid w:val="00CA02E6"/>
    <w:rsid w:val="00CA03DB"/>
    <w:rsid w:val="00CA03FE"/>
    <w:rsid w:val="00CA048B"/>
    <w:rsid w:val="00CA063B"/>
    <w:rsid w:val="00CA0AFF"/>
    <w:rsid w:val="00CA0B2B"/>
    <w:rsid w:val="00CA0BE1"/>
    <w:rsid w:val="00CA0D5D"/>
    <w:rsid w:val="00CA0E45"/>
    <w:rsid w:val="00CA0EA6"/>
    <w:rsid w:val="00CA0FB5"/>
    <w:rsid w:val="00CA115F"/>
    <w:rsid w:val="00CA1272"/>
    <w:rsid w:val="00CA1317"/>
    <w:rsid w:val="00CA132C"/>
    <w:rsid w:val="00CA13F0"/>
    <w:rsid w:val="00CA174C"/>
    <w:rsid w:val="00CA1A7E"/>
    <w:rsid w:val="00CA1CB7"/>
    <w:rsid w:val="00CA1CE6"/>
    <w:rsid w:val="00CA1E61"/>
    <w:rsid w:val="00CA1FCA"/>
    <w:rsid w:val="00CA2116"/>
    <w:rsid w:val="00CA2284"/>
    <w:rsid w:val="00CA231E"/>
    <w:rsid w:val="00CA2655"/>
    <w:rsid w:val="00CA2884"/>
    <w:rsid w:val="00CA2AB6"/>
    <w:rsid w:val="00CA2C83"/>
    <w:rsid w:val="00CA2ECB"/>
    <w:rsid w:val="00CA2F31"/>
    <w:rsid w:val="00CA2F62"/>
    <w:rsid w:val="00CA3055"/>
    <w:rsid w:val="00CA30F9"/>
    <w:rsid w:val="00CA31DA"/>
    <w:rsid w:val="00CA34A2"/>
    <w:rsid w:val="00CA353E"/>
    <w:rsid w:val="00CA37F1"/>
    <w:rsid w:val="00CA37F6"/>
    <w:rsid w:val="00CA39EE"/>
    <w:rsid w:val="00CA3A30"/>
    <w:rsid w:val="00CA3B05"/>
    <w:rsid w:val="00CA3C36"/>
    <w:rsid w:val="00CA4191"/>
    <w:rsid w:val="00CA424E"/>
    <w:rsid w:val="00CA449D"/>
    <w:rsid w:val="00CA44E9"/>
    <w:rsid w:val="00CA492E"/>
    <w:rsid w:val="00CA49CE"/>
    <w:rsid w:val="00CA4A1D"/>
    <w:rsid w:val="00CA4AD7"/>
    <w:rsid w:val="00CA4C7A"/>
    <w:rsid w:val="00CA4E2B"/>
    <w:rsid w:val="00CA514F"/>
    <w:rsid w:val="00CA532D"/>
    <w:rsid w:val="00CA551D"/>
    <w:rsid w:val="00CA5583"/>
    <w:rsid w:val="00CA567D"/>
    <w:rsid w:val="00CA56C5"/>
    <w:rsid w:val="00CA56E7"/>
    <w:rsid w:val="00CA58BA"/>
    <w:rsid w:val="00CA58FC"/>
    <w:rsid w:val="00CA5CD8"/>
    <w:rsid w:val="00CA5F86"/>
    <w:rsid w:val="00CA5FAA"/>
    <w:rsid w:val="00CA6062"/>
    <w:rsid w:val="00CA60A8"/>
    <w:rsid w:val="00CA617B"/>
    <w:rsid w:val="00CA6227"/>
    <w:rsid w:val="00CA62B1"/>
    <w:rsid w:val="00CA65F0"/>
    <w:rsid w:val="00CA66A8"/>
    <w:rsid w:val="00CA6D12"/>
    <w:rsid w:val="00CA6EBC"/>
    <w:rsid w:val="00CA6F8D"/>
    <w:rsid w:val="00CA7198"/>
    <w:rsid w:val="00CA74CA"/>
    <w:rsid w:val="00CA78C9"/>
    <w:rsid w:val="00CA78E9"/>
    <w:rsid w:val="00CA79D9"/>
    <w:rsid w:val="00CA7DA1"/>
    <w:rsid w:val="00CA7DEB"/>
    <w:rsid w:val="00CA7E2D"/>
    <w:rsid w:val="00CA7E40"/>
    <w:rsid w:val="00CA7FC1"/>
    <w:rsid w:val="00CB0041"/>
    <w:rsid w:val="00CB015F"/>
    <w:rsid w:val="00CB02D2"/>
    <w:rsid w:val="00CB057D"/>
    <w:rsid w:val="00CB0941"/>
    <w:rsid w:val="00CB0998"/>
    <w:rsid w:val="00CB09AB"/>
    <w:rsid w:val="00CB09DA"/>
    <w:rsid w:val="00CB0A40"/>
    <w:rsid w:val="00CB0D28"/>
    <w:rsid w:val="00CB0E35"/>
    <w:rsid w:val="00CB0E54"/>
    <w:rsid w:val="00CB0EC6"/>
    <w:rsid w:val="00CB0F39"/>
    <w:rsid w:val="00CB12DE"/>
    <w:rsid w:val="00CB141B"/>
    <w:rsid w:val="00CB18FC"/>
    <w:rsid w:val="00CB1985"/>
    <w:rsid w:val="00CB1C51"/>
    <w:rsid w:val="00CB1CB8"/>
    <w:rsid w:val="00CB1F9E"/>
    <w:rsid w:val="00CB1FE2"/>
    <w:rsid w:val="00CB20A6"/>
    <w:rsid w:val="00CB21DF"/>
    <w:rsid w:val="00CB2539"/>
    <w:rsid w:val="00CB25C6"/>
    <w:rsid w:val="00CB26C1"/>
    <w:rsid w:val="00CB272B"/>
    <w:rsid w:val="00CB29A9"/>
    <w:rsid w:val="00CB2A47"/>
    <w:rsid w:val="00CB2A83"/>
    <w:rsid w:val="00CB2AE0"/>
    <w:rsid w:val="00CB2C1C"/>
    <w:rsid w:val="00CB2C65"/>
    <w:rsid w:val="00CB2C92"/>
    <w:rsid w:val="00CB2F16"/>
    <w:rsid w:val="00CB2F3D"/>
    <w:rsid w:val="00CB302C"/>
    <w:rsid w:val="00CB31A2"/>
    <w:rsid w:val="00CB31B3"/>
    <w:rsid w:val="00CB3432"/>
    <w:rsid w:val="00CB357D"/>
    <w:rsid w:val="00CB37A7"/>
    <w:rsid w:val="00CB38BA"/>
    <w:rsid w:val="00CB39D8"/>
    <w:rsid w:val="00CB3B45"/>
    <w:rsid w:val="00CB3C06"/>
    <w:rsid w:val="00CB42E8"/>
    <w:rsid w:val="00CB44ED"/>
    <w:rsid w:val="00CB4704"/>
    <w:rsid w:val="00CB472E"/>
    <w:rsid w:val="00CB478D"/>
    <w:rsid w:val="00CB49EA"/>
    <w:rsid w:val="00CB4A7D"/>
    <w:rsid w:val="00CB4BEC"/>
    <w:rsid w:val="00CB4C1B"/>
    <w:rsid w:val="00CB4E91"/>
    <w:rsid w:val="00CB4FB2"/>
    <w:rsid w:val="00CB5047"/>
    <w:rsid w:val="00CB5799"/>
    <w:rsid w:val="00CB5A30"/>
    <w:rsid w:val="00CB5A7D"/>
    <w:rsid w:val="00CB5BE6"/>
    <w:rsid w:val="00CB5C70"/>
    <w:rsid w:val="00CB5EE9"/>
    <w:rsid w:val="00CB5F8B"/>
    <w:rsid w:val="00CB63B4"/>
    <w:rsid w:val="00CB6422"/>
    <w:rsid w:val="00CB68A9"/>
    <w:rsid w:val="00CB690B"/>
    <w:rsid w:val="00CB6977"/>
    <w:rsid w:val="00CB6C7B"/>
    <w:rsid w:val="00CB6D15"/>
    <w:rsid w:val="00CB6F2A"/>
    <w:rsid w:val="00CB6F5D"/>
    <w:rsid w:val="00CB70F6"/>
    <w:rsid w:val="00CB7241"/>
    <w:rsid w:val="00CB7310"/>
    <w:rsid w:val="00CB7314"/>
    <w:rsid w:val="00CB73F3"/>
    <w:rsid w:val="00CB74BD"/>
    <w:rsid w:val="00CB792D"/>
    <w:rsid w:val="00CB79D0"/>
    <w:rsid w:val="00CB7A00"/>
    <w:rsid w:val="00CB7AEE"/>
    <w:rsid w:val="00CB7B33"/>
    <w:rsid w:val="00CB7B40"/>
    <w:rsid w:val="00CB7BE8"/>
    <w:rsid w:val="00CB7D4E"/>
    <w:rsid w:val="00CB7DD4"/>
    <w:rsid w:val="00CB7F68"/>
    <w:rsid w:val="00CC009D"/>
    <w:rsid w:val="00CC00FE"/>
    <w:rsid w:val="00CC0265"/>
    <w:rsid w:val="00CC039B"/>
    <w:rsid w:val="00CC0435"/>
    <w:rsid w:val="00CC0475"/>
    <w:rsid w:val="00CC054E"/>
    <w:rsid w:val="00CC05BD"/>
    <w:rsid w:val="00CC06DF"/>
    <w:rsid w:val="00CC09C2"/>
    <w:rsid w:val="00CC0B1D"/>
    <w:rsid w:val="00CC0CE8"/>
    <w:rsid w:val="00CC0D68"/>
    <w:rsid w:val="00CC0D80"/>
    <w:rsid w:val="00CC0E31"/>
    <w:rsid w:val="00CC0ED6"/>
    <w:rsid w:val="00CC1707"/>
    <w:rsid w:val="00CC1781"/>
    <w:rsid w:val="00CC1819"/>
    <w:rsid w:val="00CC1AA0"/>
    <w:rsid w:val="00CC1BB9"/>
    <w:rsid w:val="00CC1D85"/>
    <w:rsid w:val="00CC1F43"/>
    <w:rsid w:val="00CC2158"/>
    <w:rsid w:val="00CC22A0"/>
    <w:rsid w:val="00CC23A3"/>
    <w:rsid w:val="00CC2586"/>
    <w:rsid w:val="00CC267E"/>
    <w:rsid w:val="00CC2B08"/>
    <w:rsid w:val="00CC2B37"/>
    <w:rsid w:val="00CC2B43"/>
    <w:rsid w:val="00CC2EBB"/>
    <w:rsid w:val="00CC2F0A"/>
    <w:rsid w:val="00CC2F30"/>
    <w:rsid w:val="00CC3112"/>
    <w:rsid w:val="00CC32BE"/>
    <w:rsid w:val="00CC3315"/>
    <w:rsid w:val="00CC3486"/>
    <w:rsid w:val="00CC3570"/>
    <w:rsid w:val="00CC36BF"/>
    <w:rsid w:val="00CC3D59"/>
    <w:rsid w:val="00CC3D74"/>
    <w:rsid w:val="00CC3E3B"/>
    <w:rsid w:val="00CC3F68"/>
    <w:rsid w:val="00CC4038"/>
    <w:rsid w:val="00CC4189"/>
    <w:rsid w:val="00CC42FD"/>
    <w:rsid w:val="00CC4628"/>
    <w:rsid w:val="00CC4674"/>
    <w:rsid w:val="00CC49DD"/>
    <w:rsid w:val="00CC4B7D"/>
    <w:rsid w:val="00CC4BE6"/>
    <w:rsid w:val="00CC51E4"/>
    <w:rsid w:val="00CC5258"/>
    <w:rsid w:val="00CC53CC"/>
    <w:rsid w:val="00CC5448"/>
    <w:rsid w:val="00CC54B3"/>
    <w:rsid w:val="00CC5546"/>
    <w:rsid w:val="00CC55C0"/>
    <w:rsid w:val="00CC5697"/>
    <w:rsid w:val="00CC58DC"/>
    <w:rsid w:val="00CC59F7"/>
    <w:rsid w:val="00CC5AF7"/>
    <w:rsid w:val="00CC5C5D"/>
    <w:rsid w:val="00CC5D41"/>
    <w:rsid w:val="00CC6045"/>
    <w:rsid w:val="00CC609E"/>
    <w:rsid w:val="00CC6167"/>
    <w:rsid w:val="00CC65C9"/>
    <w:rsid w:val="00CC6632"/>
    <w:rsid w:val="00CC6643"/>
    <w:rsid w:val="00CC6789"/>
    <w:rsid w:val="00CC6968"/>
    <w:rsid w:val="00CC6AC2"/>
    <w:rsid w:val="00CC6CED"/>
    <w:rsid w:val="00CC6F93"/>
    <w:rsid w:val="00CC72F6"/>
    <w:rsid w:val="00CC75FA"/>
    <w:rsid w:val="00CC773F"/>
    <w:rsid w:val="00CC7796"/>
    <w:rsid w:val="00CC77ED"/>
    <w:rsid w:val="00CC7A76"/>
    <w:rsid w:val="00CC7B73"/>
    <w:rsid w:val="00CC7DBA"/>
    <w:rsid w:val="00CC7F70"/>
    <w:rsid w:val="00CD0205"/>
    <w:rsid w:val="00CD0639"/>
    <w:rsid w:val="00CD0686"/>
    <w:rsid w:val="00CD07C7"/>
    <w:rsid w:val="00CD083D"/>
    <w:rsid w:val="00CD0977"/>
    <w:rsid w:val="00CD0992"/>
    <w:rsid w:val="00CD0A27"/>
    <w:rsid w:val="00CD0C0F"/>
    <w:rsid w:val="00CD1219"/>
    <w:rsid w:val="00CD1477"/>
    <w:rsid w:val="00CD15B1"/>
    <w:rsid w:val="00CD15C1"/>
    <w:rsid w:val="00CD16BD"/>
    <w:rsid w:val="00CD1996"/>
    <w:rsid w:val="00CD19B9"/>
    <w:rsid w:val="00CD19D4"/>
    <w:rsid w:val="00CD1A6C"/>
    <w:rsid w:val="00CD1AB4"/>
    <w:rsid w:val="00CD1BA5"/>
    <w:rsid w:val="00CD2043"/>
    <w:rsid w:val="00CD2225"/>
    <w:rsid w:val="00CD22B7"/>
    <w:rsid w:val="00CD2590"/>
    <w:rsid w:val="00CD2BD0"/>
    <w:rsid w:val="00CD2C7D"/>
    <w:rsid w:val="00CD2CA5"/>
    <w:rsid w:val="00CD2DC6"/>
    <w:rsid w:val="00CD2F59"/>
    <w:rsid w:val="00CD2F63"/>
    <w:rsid w:val="00CD2FE6"/>
    <w:rsid w:val="00CD3079"/>
    <w:rsid w:val="00CD325B"/>
    <w:rsid w:val="00CD33D5"/>
    <w:rsid w:val="00CD34C5"/>
    <w:rsid w:val="00CD3563"/>
    <w:rsid w:val="00CD3595"/>
    <w:rsid w:val="00CD3670"/>
    <w:rsid w:val="00CD36BE"/>
    <w:rsid w:val="00CD37EE"/>
    <w:rsid w:val="00CD3A03"/>
    <w:rsid w:val="00CD3B98"/>
    <w:rsid w:val="00CD3BBE"/>
    <w:rsid w:val="00CD3BEB"/>
    <w:rsid w:val="00CD3D8F"/>
    <w:rsid w:val="00CD3DDB"/>
    <w:rsid w:val="00CD440C"/>
    <w:rsid w:val="00CD451F"/>
    <w:rsid w:val="00CD466F"/>
    <w:rsid w:val="00CD468B"/>
    <w:rsid w:val="00CD4710"/>
    <w:rsid w:val="00CD47C1"/>
    <w:rsid w:val="00CD4AF7"/>
    <w:rsid w:val="00CD4B26"/>
    <w:rsid w:val="00CD4BFE"/>
    <w:rsid w:val="00CD4D3B"/>
    <w:rsid w:val="00CD4DEB"/>
    <w:rsid w:val="00CD4E4D"/>
    <w:rsid w:val="00CD4ED4"/>
    <w:rsid w:val="00CD4FE8"/>
    <w:rsid w:val="00CD5039"/>
    <w:rsid w:val="00CD5051"/>
    <w:rsid w:val="00CD5193"/>
    <w:rsid w:val="00CD5272"/>
    <w:rsid w:val="00CD54A2"/>
    <w:rsid w:val="00CD5602"/>
    <w:rsid w:val="00CD57C8"/>
    <w:rsid w:val="00CD5E06"/>
    <w:rsid w:val="00CD61CB"/>
    <w:rsid w:val="00CD6864"/>
    <w:rsid w:val="00CD6980"/>
    <w:rsid w:val="00CD69BF"/>
    <w:rsid w:val="00CD6B0D"/>
    <w:rsid w:val="00CD6C15"/>
    <w:rsid w:val="00CD7479"/>
    <w:rsid w:val="00CD7889"/>
    <w:rsid w:val="00CD7ADE"/>
    <w:rsid w:val="00CD7D2E"/>
    <w:rsid w:val="00CE021E"/>
    <w:rsid w:val="00CE025A"/>
    <w:rsid w:val="00CE0356"/>
    <w:rsid w:val="00CE0495"/>
    <w:rsid w:val="00CE05E2"/>
    <w:rsid w:val="00CE07E8"/>
    <w:rsid w:val="00CE082F"/>
    <w:rsid w:val="00CE0B26"/>
    <w:rsid w:val="00CE0F09"/>
    <w:rsid w:val="00CE10B0"/>
    <w:rsid w:val="00CE10EF"/>
    <w:rsid w:val="00CE120E"/>
    <w:rsid w:val="00CE12E7"/>
    <w:rsid w:val="00CE1312"/>
    <w:rsid w:val="00CE13A5"/>
    <w:rsid w:val="00CE13B2"/>
    <w:rsid w:val="00CE13F7"/>
    <w:rsid w:val="00CE1757"/>
    <w:rsid w:val="00CE1962"/>
    <w:rsid w:val="00CE1B6B"/>
    <w:rsid w:val="00CE1EFA"/>
    <w:rsid w:val="00CE23F3"/>
    <w:rsid w:val="00CE250D"/>
    <w:rsid w:val="00CE266D"/>
    <w:rsid w:val="00CE3194"/>
    <w:rsid w:val="00CE336F"/>
    <w:rsid w:val="00CE35E8"/>
    <w:rsid w:val="00CE3C68"/>
    <w:rsid w:val="00CE3E99"/>
    <w:rsid w:val="00CE3EAE"/>
    <w:rsid w:val="00CE3EBF"/>
    <w:rsid w:val="00CE3F9D"/>
    <w:rsid w:val="00CE3FC2"/>
    <w:rsid w:val="00CE40CD"/>
    <w:rsid w:val="00CE41BD"/>
    <w:rsid w:val="00CE4235"/>
    <w:rsid w:val="00CE42F7"/>
    <w:rsid w:val="00CE435B"/>
    <w:rsid w:val="00CE4482"/>
    <w:rsid w:val="00CE4483"/>
    <w:rsid w:val="00CE44F3"/>
    <w:rsid w:val="00CE47D0"/>
    <w:rsid w:val="00CE485C"/>
    <w:rsid w:val="00CE49D0"/>
    <w:rsid w:val="00CE4B22"/>
    <w:rsid w:val="00CE4B38"/>
    <w:rsid w:val="00CE4B76"/>
    <w:rsid w:val="00CE4C92"/>
    <w:rsid w:val="00CE4CED"/>
    <w:rsid w:val="00CE4D28"/>
    <w:rsid w:val="00CE4D2E"/>
    <w:rsid w:val="00CE4D51"/>
    <w:rsid w:val="00CE4EE6"/>
    <w:rsid w:val="00CE4EEA"/>
    <w:rsid w:val="00CE4F6A"/>
    <w:rsid w:val="00CE500D"/>
    <w:rsid w:val="00CE503F"/>
    <w:rsid w:val="00CE50FD"/>
    <w:rsid w:val="00CE55E4"/>
    <w:rsid w:val="00CE56B9"/>
    <w:rsid w:val="00CE5763"/>
    <w:rsid w:val="00CE5B3C"/>
    <w:rsid w:val="00CE5B59"/>
    <w:rsid w:val="00CE5C01"/>
    <w:rsid w:val="00CE5CE5"/>
    <w:rsid w:val="00CE5FC3"/>
    <w:rsid w:val="00CE622C"/>
    <w:rsid w:val="00CE64C9"/>
    <w:rsid w:val="00CE6696"/>
    <w:rsid w:val="00CE69BF"/>
    <w:rsid w:val="00CE6CFA"/>
    <w:rsid w:val="00CE6D0F"/>
    <w:rsid w:val="00CE6E83"/>
    <w:rsid w:val="00CE6F26"/>
    <w:rsid w:val="00CE6FCE"/>
    <w:rsid w:val="00CE7015"/>
    <w:rsid w:val="00CE70CB"/>
    <w:rsid w:val="00CE73C2"/>
    <w:rsid w:val="00CE7443"/>
    <w:rsid w:val="00CE7463"/>
    <w:rsid w:val="00CE752A"/>
    <w:rsid w:val="00CE779C"/>
    <w:rsid w:val="00CE78E1"/>
    <w:rsid w:val="00CE79D2"/>
    <w:rsid w:val="00CE7B6C"/>
    <w:rsid w:val="00CE7C43"/>
    <w:rsid w:val="00CE7D6D"/>
    <w:rsid w:val="00CE7E0B"/>
    <w:rsid w:val="00CE7EB4"/>
    <w:rsid w:val="00CE7F07"/>
    <w:rsid w:val="00CE7FE5"/>
    <w:rsid w:val="00CF03C6"/>
    <w:rsid w:val="00CF0456"/>
    <w:rsid w:val="00CF06CB"/>
    <w:rsid w:val="00CF0788"/>
    <w:rsid w:val="00CF09A4"/>
    <w:rsid w:val="00CF0B9E"/>
    <w:rsid w:val="00CF0BBD"/>
    <w:rsid w:val="00CF0C8E"/>
    <w:rsid w:val="00CF0D2F"/>
    <w:rsid w:val="00CF0DD8"/>
    <w:rsid w:val="00CF1099"/>
    <w:rsid w:val="00CF10CA"/>
    <w:rsid w:val="00CF10FC"/>
    <w:rsid w:val="00CF12CF"/>
    <w:rsid w:val="00CF13F3"/>
    <w:rsid w:val="00CF1740"/>
    <w:rsid w:val="00CF17EC"/>
    <w:rsid w:val="00CF1ABC"/>
    <w:rsid w:val="00CF1ADD"/>
    <w:rsid w:val="00CF1B3A"/>
    <w:rsid w:val="00CF1D0B"/>
    <w:rsid w:val="00CF1E2E"/>
    <w:rsid w:val="00CF1EE3"/>
    <w:rsid w:val="00CF20B5"/>
    <w:rsid w:val="00CF21BF"/>
    <w:rsid w:val="00CF2277"/>
    <w:rsid w:val="00CF234A"/>
    <w:rsid w:val="00CF23D3"/>
    <w:rsid w:val="00CF252C"/>
    <w:rsid w:val="00CF262E"/>
    <w:rsid w:val="00CF2DCD"/>
    <w:rsid w:val="00CF2E25"/>
    <w:rsid w:val="00CF3013"/>
    <w:rsid w:val="00CF31F5"/>
    <w:rsid w:val="00CF356C"/>
    <w:rsid w:val="00CF358B"/>
    <w:rsid w:val="00CF3742"/>
    <w:rsid w:val="00CF3943"/>
    <w:rsid w:val="00CF3B12"/>
    <w:rsid w:val="00CF3BBC"/>
    <w:rsid w:val="00CF3C7C"/>
    <w:rsid w:val="00CF3EB3"/>
    <w:rsid w:val="00CF3F83"/>
    <w:rsid w:val="00CF40FD"/>
    <w:rsid w:val="00CF419D"/>
    <w:rsid w:val="00CF41D2"/>
    <w:rsid w:val="00CF425D"/>
    <w:rsid w:val="00CF430B"/>
    <w:rsid w:val="00CF4327"/>
    <w:rsid w:val="00CF474F"/>
    <w:rsid w:val="00CF482C"/>
    <w:rsid w:val="00CF4E4F"/>
    <w:rsid w:val="00CF4EAD"/>
    <w:rsid w:val="00CF4F7E"/>
    <w:rsid w:val="00CF502C"/>
    <w:rsid w:val="00CF51AE"/>
    <w:rsid w:val="00CF5236"/>
    <w:rsid w:val="00CF524A"/>
    <w:rsid w:val="00CF5440"/>
    <w:rsid w:val="00CF55A5"/>
    <w:rsid w:val="00CF5982"/>
    <w:rsid w:val="00CF5A49"/>
    <w:rsid w:val="00CF5B79"/>
    <w:rsid w:val="00CF5CB0"/>
    <w:rsid w:val="00CF5D28"/>
    <w:rsid w:val="00CF5D72"/>
    <w:rsid w:val="00CF602A"/>
    <w:rsid w:val="00CF60BF"/>
    <w:rsid w:val="00CF60D7"/>
    <w:rsid w:val="00CF6118"/>
    <w:rsid w:val="00CF613D"/>
    <w:rsid w:val="00CF628F"/>
    <w:rsid w:val="00CF6354"/>
    <w:rsid w:val="00CF63BE"/>
    <w:rsid w:val="00CF63E4"/>
    <w:rsid w:val="00CF6518"/>
    <w:rsid w:val="00CF6626"/>
    <w:rsid w:val="00CF667F"/>
    <w:rsid w:val="00CF6725"/>
    <w:rsid w:val="00CF67B7"/>
    <w:rsid w:val="00CF6AEE"/>
    <w:rsid w:val="00CF6C02"/>
    <w:rsid w:val="00CF6C77"/>
    <w:rsid w:val="00CF6CAC"/>
    <w:rsid w:val="00CF6DC7"/>
    <w:rsid w:val="00CF6E18"/>
    <w:rsid w:val="00CF6FC3"/>
    <w:rsid w:val="00CF703A"/>
    <w:rsid w:val="00CF707F"/>
    <w:rsid w:val="00CF70F8"/>
    <w:rsid w:val="00CF77A5"/>
    <w:rsid w:val="00CF7844"/>
    <w:rsid w:val="00CF7952"/>
    <w:rsid w:val="00CF7D63"/>
    <w:rsid w:val="00CF7E19"/>
    <w:rsid w:val="00D0000B"/>
    <w:rsid w:val="00D00090"/>
    <w:rsid w:val="00D0009C"/>
    <w:rsid w:val="00D00895"/>
    <w:rsid w:val="00D00B73"/>
    <w:rsid w:val="00D00B82"/>
    <w:rsid w:val="00D00C4B"/>
    <w:rsid w:val="00D00C9E"/>
    <w:rsid w:val="00D00CC2"/>
    <w:rsid w:val="00D00CCD"/>
    <w:rsid w:val="00D00EFD"/>
    <w:rsid w:val="00D0107D"/>
    <w:rsid w:val="00D0131D"/>
    <w:rsid w:val="00D0134C"/>
    <w:rsid w:val="00D013DA"/>
    <w:rsid w:val="00D013E9"/>
    <w:rsid w:val="00D0144F"/>
    <w:rsid w:val="00D01695"/>
    <w:rsid w:val="00D01722"/>
    <w:rsid w:val="00D01830"/>
    <w:rsid w:val="00D0195F"/>
    <w:rsid w:val="00D01980"/>
    <w:rsid w:val="00D019E9"/>
    <w:rsid w:val="00D01AA6"/>
    <w:rsid w:val="00D01B97"/>
    <w:rsid w:val="00D01CBE"/>
    <w:rsid w:val="00D01D49"/>
    <w:rsid w:val="00D01D9B"/>
    <w:rsid w:val="00D01DF1"/>
    <w:rsid w:val="00D01E7A"/>
    <w:rsid w:val="00D01F3B"/>
    <w:rsid w:val="00D01F8E"/>
    <w:rsid w:val="00D01FA6"/>
    <w:rsid w:val="00D020FC"/>
    <w:rsid w:val="00D02677"/>
    <w:rsid w:val="00D02755"/>
    <w:rsid w:val="00D027DA"/>
    <w:rsid w:val="00D028C6"/>
    <w:rsid w:val="00D02906"/>
    <w:rsid w:val="00D02C40"/>
    <w:rsid w:val="00D02EF9"/>
    <w:rsid w:val="00D030EF"/>
    <w:rsid w:val="00D031E5"/>
    <w:rsid w:val="00D03291"/>
    <w:rsid w:val="00D03499"/>
    <w:rsid w:val="00D03718"/>
    <w:rsid w:val="00D03847"/>
    <w:rsid w:val="00D039D8"/>
    <w:rsid w:val="00D039E6"/>
    <w:rsid w:val="00D03A33"/>
    <w:rsid w:val="00D03A8A"/>
    <w:rsid w:val="00D03C60"/>
    <w:rsid w:val="00D03F2A"/>
    <w:rsid w:val="00D0403E"/>
    <w:rsid w:val="00D041C6"/>
    <w:rsid w:val="00D04576"/>
    <w:rsid w:val="00D047A8"/>
    <w:rsid w:val="00D04F13"/>
    <w:rsid w:val="00D04F4D"/>
    <w:rsid w:val="00D050B0"/>
    <w:rsid w:val="00D05206"/>
    <w:rsid w:val="00D05461"/>
    <w:rsid w:val="00D054DD"/>
    <w:rsid w:val="00D05562"/>
    <w:rsid w:val="00D056E0"/>
    <w:rsid w:val="00D0577F"/>
    <w:rsid w:val="00D059B8"/>
    <w:rsid w:val="00D059D8"/>
    <w:rsid w:val="00D05AA8"/>
    <w:rsid w:val="00D05C63"/>
    <w:rsid w:val="00D05C7A"/>
    <w:rsid w:val="00D05DF8"/>
    <w:rsid w:val="00D05E08"/>
    <w:rsid w:val="00D05E4F"/>
    <w:rsid w:val="00D05E88"/>
    <w:rsid w:val="00D060D0"/>
    <w:rsid w:val="00D06183"/>
    <w:rsid w:val="00D061FE"/>
    <w:rsid w:val="00D06400"/>
    <w:rsid w:val="00D064E8"/>
    <w:rsid w:val="00D0678C"/>
    <w:rsid w:val="00D06798"/>
    <w:rsid w:val="00D067F9"/>
    <w:rsid w:val="00D067FB"/>
    <w:rsid w:val="00D06AE8"/>
    <w:rsid w:val="00D06C4D"/>
    <w:rsid w:val="00D06C86"/>
    <w:rsid w:val="00D06C87"/>
    <w:rsid w:val="00D06CF1"/>
    <w:rsid w:val="00D06D6F"/>
    <w:rsid w:val="00D0703D"/>
    <w:rsid w:val="00D07078"/>
    <w:rsid w:val="00D072CA"/>
    <w:rsid w:val="00D07467"/>
    <w:rsid w:val="00D07811"/>
    <w:rsid w:val="00D07A76"/>
    <w:rsid w:val="00D07B98"/>
    <w:rsid w:val="00D07E21"/>
    <w:rsid w:val="00D07F0C"/>
    <w:rsid w:val="00D07FD0"/>
    <w:rsid w:val="00D10323"/>
    <w:rsid w:val="00D10558"/>
    <w:rsid w:val="00D10659"/>
    <w:rsid w:val="00D10931"/>
    <w:rsid w:val="00D10C0E"/>
    <w:rsid w:val="00D10D5D"/>
    <w:rsid w:val="00D10E21"/>
    <w:rsid w:val="00D11069"/>
    <w:rsid w:val="00D11104"/>
    <w:rsid w:val="00D1126B"/>
    <w:rsid w:val="00D11A1C"/>
    <w:rsid w:val="00D11A2B"/>
    <w:rsid w:val="00D11A54"/>
    <w:rsid w:val="00D11AAC"/>
    <w:rsid w:val="00D11BF6"/>
    <w:rsid w:val="00D11C7E"/>
    <w:rsid w:val="00D11E27"/>
    <w:rsid w:val="00D11F46"/>
    <w:rsid w:val="00D120C6"/>
    <w:rsid w:val="00D12299"/>
    <w:rsid w:val="00D12359"/>
    <w:rsid w:val="00D12417"/>
    <w:rsid w:val="00D125AE"/>
    <w:rsid w:val="00D12600"/>
    <w:rsid w:val="00D1278B"/>
    <w:rsid w:val="00D12A75"/>
    <w:rsid w:val="00D12B23"/>
    <w:rsid w:val="00D12BF6"/>
    <w:rsid w:val="00D12CA7"/>
    <w:rsid w:val="00D12F3C"/>
    <w:rsid w:val="00D13049"/>
    <w:rsid w:val="00D1341F"/>
    <w:rsid w:val="00D13445"/>
    <w:rsid w:val="00D13522"/>
    <w:rsid w:val="00D135B6"/>
    <w:rsid w:val="00D13ABA"/>
    <w:rsid w:val="00D13B10"/>
    <w:rsid w:val="00D13CAE"/>
    <w:rsid w:val="00D13EB7"/>
    <w:rsid w:val="00D141F8"/>
    <w:rsid w:val="00D1455A"/>
    <w:rsid w:val="00D14701"/>
    <w:rsid w:val="00D14976"/>
    <w:rsid w:val="00D14A03"/>
    <w:rsid w:val="00D14E8C"/>
    <w:rsid w:val="00D14FD8"/>
    <w:rsid w:val="00D15159"/>
    <w:rsid w:val="00D15698"/>
    <w:rsid w:val="00D1576D"/>
    <w:rsid w:val="00D1598B"/>
    <w:rsid w:val="00D15A84"/>
    <w:rsid w:val="00D15E35"/>
    <w:rsid w:val="00D15FD8"/>
    <w:rsid w:val="00D160EA"/>
    <w:rsid w:val="00D161D8"/>
    <w:rsid w:val="00D1646E"/>
    <w:rsid w:val="00D16573"/>
    <w:rsid w:val="00D166DC"/>
    <w:rsid w:val="00D169A1"/>
    <w:rsid w:val="00D16E75"/>
    <w:rsid w:val="00D173F5"/>
    <w:rsid w:val="00D177CB"/>
    <w:rsid w:val="00D178A0"/>
    <w:rsid w:val="00D17BFD"/>
    <w:rsid w:val="00D17CA5"/>
    <w:rsid w:val="00D17CE2"/>
    <w:rsid w:val="00D20200"/>
    <w:rsid w:val="00D2053B"/>
    <w:rsid w:val="00D207A5"/>
    <w:rsid w:val="00D20879"/>
    <w:rsid w:val="00D209C1"/>
    <w:rsid w:val="00D20A3F"/>
    <w:rsid w:val="00D20AEA"/>
    <w:rsid w:val="00D20C15"/>
    <w:rsid w:val="00D20E59"/>
    <w:rsid w:val="00D20F44"/>
    <w:rsid w:val="00D2106F"/>
    <w:rsid w:val="00D21142"/>
    <w:rsid w:val="00D211AD"/>
    <w:rsid w:val="00D21298"/>
    <w:rsid w:val="00D21348"/>
    <w:rsid w:val="00D216A7"/>
    <w:rsid w:val="00D217D8"/>
    <w:rsid w:val="00D21944"/>
    <w:rsid w:val="00D219B3"/>
    <w:rsid w:val="00D21D38"/>
    <w:rsid w:val="00D21E50"/>
    <w:rsid w:val="00D21E7B"/>
    <w:rsid w:val="00D21F21"/>
    <w:rsid w:val="00D21FFF"/>
    <w:rsid w:val="00D22178"/>
    <w:rsid w:val="00D221C9"/>
    <w:rsid w:val="00D222B2"/>
    <w:rsid w:val="00D223FD"/>
    <w:rsid w:val="00D2251A"/>
    <w:rsid w:val="00D2260A"/>
    <w:rsid w:val="00D226F2"/>
    <w:rsid w:val="00D22B04"/>
    <w:rsid w:val="00D22C0A"/>
    <w:rsid w:val="00D22CC2"/>
    <w:rsid w:val="00D22DED"/>
    <w:rsid w:val="00D23041"/>
    <w:rsid w:val="00D231E0"/>
    <w:rsid w:val="00D2338B"/>
    <w:rsid w:val="00D2342E"/>
    <w:rsid w:val="00D234EC"/>
    <w:rsid w:val="00D235A8"/>
    <w:rsid w:val="00D236F1"/>
    <w:rsid w:val="00D237FB"/>
    <w:rsid w:val="00D2389B"/>
    <w:rsid w:val="00D23BA5"/>
    <w:rsid w:val="00D23D82"/>
    <w:rsid w:val="00D23F35"/>
    <w:rsid w:val="00D24033"/>
    <w:rsid w:val="00D24177"/>
    <w:rsid w:val="00D2418F"/>
    <w:rsid w:val="00D241D0"/>
    <w:rsid w:val="00D24294"/>
    <w:rsid w:val="00D242AE"/>
    <w:rsid w:val="00D24300"/>
    <w:rsid w:val="00D24376"/>
    <w:rsid w:val="00D24580"/>
    <w:rsid w:val="00D2476A"/>
    <w:rsid w:val="00D247BA"/>
    <w:rsid w:val="00D24912"/>
    <w:rsid w:val="00D24A66"/>
    <w:rsid w:val="00D24B9C"/>
    <w:rsid w:val="00D24F23"/>
    <w:rsid w:val="00D25002"/>
    <w:rsid w:val="00D250DC"/>
    <w:rsid w:val="00D251FB"/>
    <w:rsid w:val="00D25699"/>
    <w:rsid w:val="00D256B7"/>
    <w:rsid w:val="00D2582F"/>
    <w:rsid w:val="00D25927"/>
    <w:rsid w:val="00D25943"/>
    <w:rsid w:val="00D25C5D"/>
    <w:rsid w:val="00D25CFE"/>
    <w:rsid w:val="00D25DA1"/>
    <w:rsid w:val="00D25DAA"/>
    <w:rsid w:val="00D25EA1"/>
    <w:rsid w:val="00D25F80"/>
    <w:rsid w:val="00D25F8E"/>
    <w:rsid w:val="00D25FC8"/>
    <w:rsid w:val="00D26036"/>
    <w:rsid w:val="00D26230"/>
    <w:rsid w:val="00D26405"/>
    <w:rsid w:val="00D264C7"/>
    <w:rsid w:val="00D265E9"/>
    <w:rsid w:val="00D26879"/>
    <w:rsid w:val="00D26922"/>
    <w:rsid w:val="00D26A8D"/>
    <w:rsid w:val="00D26B53"/>
    <w:rsid w:val="00D26CBB"/>
    <w:rsid w:val="00D26D63"/>
    <w:rsid w:val="00D26DC3"/>
    <w:rsid w:val="00D26ED9"/>
    <w:rsid w:val="00D26F7C"/>
    <w:rsid w:val="00D271C1"/>
    <w:rsid w:val="00D274DC"/>
    <w:rsid w:val="00D2759B"/>
    <w:rsid w:val="00D2774D"/>
    <w:rsid w:val="00D27808"/>
    <w:rsid w:val="00D27A7C"/>
    <w:rsid w:val="00D27A89"/>
    <w:rsid w:val="00D27B98"/>
    <w:rsid w:val="00D27C6E"/>
    <w:rsid w:val="00D27DBC"/>
    <w:rsid w:val="00D27EDF"/>
    <w:rsid w:val="00D27FB3"/>
    <w:rsid w:val="00D300B0"/>
    <w:rsid w:val="00D301BA"/>
    <w:rsid w:val="00D30216"/>
    <w:rsid w:val="00D3031C"/>
    <w:rsid w:val="00D30399"/>
    <w:rsid w:val="00D303D1"/>
    <w:rsid w:val="00D304C3"/>
    <w:rsid w:val="00D304E9"/>
    <w:rsid w:val="00D30697"/>
    <w:rsid w:val="00D30A14"/>
    <w:rsid w:val="00D30F47"/>
    <w:rsid w:val="00D310A6"/>
    <w:rsid w:val="00D311BE"/>
    <w:rsid w:val="00D312FC"/>
    <w:rsid w:val="00D317C0"/>
    <w:rsid w:val="00D319B7"/>
    <w:rsid w:val="00D31BB7"/>
    <w:rsid w:val="00D31C5D"/>
    <w:rsid w:val="00D31D64"/>
    <w:rsid w:val="00D31F24"/>
    <w:rsid w:val="00D32059"/>
    <w:rsid w:val="00D32284"/>
    <w:rsid w:val="00D324CC"/>
    <w:rsid w:val="00D329EA"/>
    <w:rsid w:val="00D32AA4"/>
    <w:rsid w:val="00D332BF"/>
    <w:rsid w:val="00D3351F"/>
    <w:rsid w:val="00D33583"/>
    <w:rsid w:val="00D335C2"/>
    <w:rsid w:val="00D335E2"/>
    <w:rsid w:val="00D33721"/>
    <w:rsid w:val="00D33982"/>
    <w:rsid w:val="00D339AA"/>
    <w:rsid w:val="00D33AB1"/>
    <w:rsid w:val="00D33FB0"/>
    <w:rsid w:val="00D34421"/>
    <w:rsid w:val="00D3453C"/>
    <w:rsid w:val="00D3464A"/>
    <w:rsid w:val="00D34792"/>
    <w:rsid w:val="00D34903"/>
    <w:rsid w:val="00D34966"/>
    <w:rsid w:val="00D34A20"/>
    <w:rsid w:val="00D3532B"/>
    <w:rsid w:val="00D35373"/>
    <w:rsid w:val="00D354AB"/>
    <w:rsid w:val="00D35511"/>
    <w:rsid w:val="00D35631"/>
    <w:rsid w:val="00D35837"/>
    <w:rsid w:val="00D35919"/>
    <w:rsid w:val="00D35AD9"/>
    <w:rsid w:val="00D35CC6"/>
    <w:rsid w:val="00D35E50"/>
    <w:rsid w:val="00D35FB4"/>
    <w:rsid w:val="00D36010"/>
    <w:rsid w:val="00D361A5"/>
    <w:rsid w:val="00D3626A"/>
    <w:rsid w:val="00D36338"/>
    <w:rsid w:val="00D3641F"/>
    <w:rsid w:val="00D3668F"/>
    <w:rsid w:val="00D3683C"/>
    <w:rsid w:val="00D368EE"/>
    <w:rsid w:val="00D369D3"/>
    <w:rsid w:val="00D36DC6"/>
    <w:rsid w:val="00D36E2F"/>
    <w:rsid w:val="00D36ED9"/>
    <w:rsid w:val="00D36EE5"/>
    <w:rsid w:val="00D37204"/>
    <w:rsid w:val="00D37348"/>
    <w:rsid w:val="00D3739D"/>
    <w:rsid w:val="00D37585"/>
    <w:rsid w:val="00D375DB"/>
    <w:rsid w:val="00D37780"/>
    <w:rsid w:val="00D37829"/>
    <w:rsid w:val="00D379FB"/>
    <w:rsid w:val="00D37C05"/>
    <w:rsid w:val="00D37DC4"/>
    <w:rsid w:val="00D37FDC"/>
    <w:rsid w:val="00D4022A"/>
    <w:rsid w:val="00D40770"/>
    <w:rsid w:val="00D40835"/>
    <w:rsid w:val="00D40EDA"/>
    <w:rsid w:val="00D40EF4"/>
    <w:rsid w:val="00D40F91"/>
    <w:rsid w:val="00D41005"/>
    <w:rsid w:val="00D41138"/>
    <w:rsid w:val="00D4132A"/>
    <w:rsid w:val="00D41349"/>
    <w:rsid w:val="00D41522"/>
    <w:rsid w:val="00D41639"/>
    <w:rsid w:val="00D41A12"/>
    <w:rsid w:val="00D41DD3"/>
    <w:rsid w:val="00D41E57"/>
    <w:rsid w:val="00D420B4"/>
    <w:rsid w:val="00D42862"/>
    <w:rsid w:val="00D42AA5"/>
    <w:rsid w:val="00D42BFB"/>
    <w:rsid w:val="00D42DE5"/>
    <w:rsid w:val="00D4325C"/>
    <w:rsid w:val="00D433D2"/>
    <w:rsid w:val="00D43664"/>
    <w:rsid w:val="00D4388E"/>
    <w:rsid w:val="00D4389D"/>
    <w:rsid w:val="00D4390F"/>
    <w:rsid w:val="00D43947"/>
    <w:rsid w:val="00D43A1F"/>
    <w:rsid w:val="00D43A70"/>
    <w:rsid w:val="00D43ADD"/>
    <w:rsid w:val="00D43BA6"/>
    <w:rsid w:val="00D43D0F"/>
    <w:rsid w:val="00D43EA6"/>
    <w:rsid w:val="00D43FCD"/>
    <w:rsid w:val="00D44018"/>
    <w:rsid w:val="00D440A6"/>
    <w:rsid w:val="00D440BD"/>
    <w:rsid w:val="00D44521"/>
    <w:rsid w:val="00D44716"/>
    <w:rsid w:val="00D44806"/>
    <w:rsid w:val="00D448C2"/>
    <w:rsid w:val="00D44CB5"/>
    <w:rsid w:val="00D44E00"/>
    <w:rsid w:val="00D44E6D"/>
    <w:rsid w:val="00D452BB"/>
    <w:rsid w:val="00D452BF"/>
    <w:rsid w:val="00D45391"/>
    <w:rsid w:val="00D45567"/>
    <w:rsid w:val="00D458B3"/>
    <w:rsid w:val="00D458B4"/>
    <w:rsid w:val="00D459A5"/>
    <w:rsid w:val="00D459A9"/>
    <w:rsid w:val="00D459F3"/>
    <w:rsid w:val="00D45F1D"/>
    <w:rsid w:val="00D4616E"/>
    <w:rsid w:val="00D46258"/>
    <w:rsid w:val="00D463DB"/>
    <w:rsid w:val="00D46630"/>
    <w:rsid w:val="00D46634"/>
    <w:rsid w:val="00D46645"/>
    <w:rsid w:val="00D467F7"/>
    <w:rsid w:val="00D46997"/>
    <w:rsid w:val="00D46A33"/>
    <w:rsid w:val="00D46AFD"/>
    <w:rsid w:val="00D46C97"/>
    <w:rsid w:val="00D46F53"/>
    <w:rsid w:val="00D46F9E"/>
    <w:rsid w:val="00D470E1"/>
    <w:rsid w:val="00D47228"/>
    <w:rsid w:val="00D47284"/>
    <w:rsid w:val="00D4746F"/>
    <w:rsid w:val="00D474D4"/>
    <w:rsid w:val="00D4758C"/>
    <w:rsid w:val="00D476A0"/>
    <w:rsid w:val="00D476B4"/>
    <w:rsid w:val="00D478FC"/>
    <w:rsid w:val="00D47927"/>
    <w:rsid w:val="00D47A79"/>
    <w:rsid w:val="00D47A8D"/>
    <w:rsid w:val="00D47B7E"/>
    <w:rsid w:val="00D47C16"/>
    <w:rsid w:val="00D47C17"/>
    <w:rsid w:val="00D47D17"/>
    <w:rsid w:val="00D47DE9"/>
    <w:rsid w:val="00D47E9A"/>
    <w:rsid w:val="00D47EDA"/>
    <w:rsid w:val="00D47F09"/>
    <w:rsid w:val="00D47FEA"/>
    <w:rsid w:val="00D50248"/>
    <w:rsid w:val="00D503F6"/>
    <w:rsid w:val="00D50473"/>
    <w:rsid w:val="00D505F7"/>
    <w:rsid w:val="00D508EF"/>
    <w:rsid w:val="00D50AD9"/>
    <w:rsid w:val="00D50C12"/>
    <w:rsid w:val="00D50C86"/>
    <w:rsid w:val="00D50DB7"/>
    <w:rsid w:val="00D5115C"/>
    <w:rsid w:val="00D5118F"/>
    <w:rsid w:val="00D51281"/>
    <w:rsid w:val="00D512CD"/>
    <w:rsid w:val="00D51366"/>
    <w:rsid w:val="00D513CF"/>
    <w:rsid w:val="00D51465"/>
    <w:rsid w:val="00D51749"/>
    <w:rsid w:val="00D51B86"/>
    <w:rsid w:val="00D51BC1"/>
    <w:rsid w:val="00D51D24"/>
    <w:rsid w:val="00D51F03"/>
    <w:rsid w:val="00D522AE"/>
    <w:rsid w:val="00D524F4"/>
    <w:rsid w:val="00D52784"/>
    <w:rsid w:val="00D52986"/>
    <w:rsid w:val="00D52A14"/>
    <w:rsid w:val="00D52B09"/>
    <w:rsid w:val="00D52D08"/>
    <w:rsid w:val="00D52D91"/>
    <w:rsid w:val="00D52FB9"/>
    <w:rsid w:val="00D530FD"/>
    <w:rsid w:val="00D53232"/>
    <w:rsid w:val="00D53567"/>
    <w:rsid w:val="00D5387F"/>
    <w:rsid w:val="00D538F9"/>
    <w:rsid w:val="00D539A5"/>
    <w:rsid w:val="00D53B68"/>
    <w:rsid w:val="00D53BD9"/>
    <w:rsid w:val="00D53D6C"/>
    <w:rsid w:val="00D53E44"/>
    <w:rsid w:val="00D541DB"/>
    <w:rsid w:val="00D54333"/>
    <w:rsid w:val="00D543AD"/>
    <w:rsid w:val="00D54525"/>
    <w:rsid w:val="00D5474A"/>
    <w:rsid w:val="00D5490B"/>
    <w:rsid w:val="00D54A6F"/>
    <w:rsid w:val="00D54AD5"/>
    <w:rsid w:val="00D54C22"/>
    <w:rsid w:val="00D54C79"/>
    <w:rsid w:val="00D54DB5"/>
    <w:rsid w:val="00D54EA2"/>
    <w:rsid w:val="00D54EE3"/>
    <w:rsid w:val="00D54F3C"/>
    <w:rsid w:val="00D5504B"/>
    <w:rsid w:val="00D55484"/>
    <w:rsid w:val="00D554B3"/>
    <w:rsid w:val="00D555EA"/>
    <w:rsid w:val="00D5584C"/>
    <w:rsid w:val="00D558BF"/>
    <w:rsid w:val="00D558D0"/>
    <w:rsid w:val="00D55AE6"/>
    <w:rsid w:val="00D55B62"/>
    <w:rsid w:val="00D55D88"/>
    <w:rsid w:val="00D5607E"/>
    <w:rsid w:val="00D5617F"/>
    <w:rsid w:val="00D56288"/>
    <w:rsid w:val="00D562FD"/>
    <w:rsid w:val="00D563AB"/>
    <w:rsid w:val="00D564E3"/>
    <w:rsid w:val="00D56589"/>
    <w:rsid w:val="00D5681C"/>
    <w:rsid w:val="00D56AB8"/>
    <w:rsid w:val="00D56AE5"/>
    <w:rsid w:val="00D56BBE"/>
    <w:rsid w:val="00D56DB2"/>
    <w:rsid w:val="00D56E14"/>
    <w:rsid w:val="00D56E5E"/>
    <w:rsid w:val="00D56FBF"/>
    <w:rsid w:val="00D56FDE"/>
    <w:rsid w:val="00D57021"/>
    <w:rsid w:val="00D5752A"/>
    <w:rsid w:val="00D575B1"/>
    <w:rsid w:val="00D576D9"/>
    <w:rsid w:val="00D5773B"/>
    <w:rsid w:val="00D57751"/>
    <w:rsid w:val="00D5790C"/>
    <w:rsid w:val="00D57B08"/>
    <w:rsid w:val="00D57B6D"/>
    <w:rsid w:val="00D57D59"/>
    <w:rsid w:val="00D57E83"/>
    <w:rsid w:val="00D6024C"/>
    <w:rsid w:val="00D602EF"/>
    <w:rsid w:val="00D60318"/>
    <w:rsid w:val="00D6061F"/>
    <w:rsid w:val="00D606EE"/>
    <w:rsid w:val="00D607AA"/>
    <w:rsid w:val="00D6089C"/>
    <w:rsid w:val="00D60A75"/>
    <w:rsid w:val="00D60B8A"/>
    <w:rsid w:val="00D60DC4"/>
    <w:rsid w:val="00D6129B"/>
    <w:rsid w:val="00D613A1"/>
    <w:rsid w:val="00D61676"/>
    <w:rsid w:val="00D616BB"/>
    <w:rsid w:val="00D6187C"/>
    <w:rsid w:val="00D61915"/>
    <w:rsid w:val="00D6196C"/>
    <w:rsid w:val="00D619B5"/>
    <w:rsid w:val="00D61C14"/>
    <w:rsid w:val="00D61CDE"/>
    <w:rsid w:val="00D61CF1"/>
    <w:rsid w:val="00D61E61"/>
    <w:rsid w:val="00D61F1B"/>
    <w:rsid w:val="00D62021"/>
    <w:rsid w:val="00D620D0"/>
    <w:rsid w:val="00D62218"/>
    <w:rsid w:val="00D62233"/>
    <w:rsid w:val="00D62439"/>
    <w:rsid w:val="00D6248A"/>
    <w:rsid w:val="00D62508"/>
    <w:rsid w:val="00D62582"/>
    <w:rsid w:val="00D62725"/>
    <w:rsid w:val="00D62B00"/>
    <w:rsid w:val="00D62B59"/>
    <w:rsid w:val="00D62BA6"/>
    <w:rsid w:val="00D62D0A"/>
    <w:rsid w:val="00D62E49"/>
    <w:rsid w:val="00D62F29"/>
    <w:rsid w:val="00D63597"/>
    <w:rsid w:val="00D636A9"/>
    <w:rsid w:val="00D63863"/>
    <w:rsid w:val="00D63A22"/>
    <w:rsid w:val="00D63B1A"/>
    <w:rsid w:val="00D63B70"/>
    <w:rsid w:val="00D63C6C"/>
    <w:rsid w:val="00D63E00"/>
    <w:rsid w:val="00D63E66"/>
    <w:rsid w:val="00D63E7C"/>
    <w:rsid w:val="00D63EC0"/>
    <w:rsid w:val="00D64067"/>
    <w:rsid w:val="00D641A4"/>
    <w:rsid w:val="00D6443E"/>
    <w:rsid w:val="00D64472"/>
    <w:rsid w:val="00D64578"/>
    <w:rsid w:val="00D64701"/>
    <w:rsid w:val="00D64AE5"/>
    <w:rsid w:val="00D64B3A"/>
    <w:rsid w:val="00D64DCF"/>
    <w:rsid w:val="00D64EDA"/>
    <w:rsid w:val="00D6524C"/>
    <w:rsid w:val="00D6526B"/>
    <w:rsid w:val="00D65379"/>
    <w:rsid w:val="00D653DA"/>
    <w:rsid w:val="00D656D3"/>
    <w:rsid w:val="00D6576B"/>
    <w:rsid w:val="00D65876"/>
    <w:rsid w:val="00D659EA"/>
    <w:rsid w:val="00D65A86"/>
    <w:rsid w:val="00D65B35"/>
    <w:rsid w:val="00D65C98"/>
    <w:rsid w:val="00D666D0"/>
    <w:rsid w:val="00D666ED"/>
    <w:rsid w:val="00D66746"/>
    <w:rsid w:val="00D66832"/>
    <w:rsid w:val="00D668F8"/>
    <w:rsid w:val="00D66C08"/>
    <w:rsid w:val="00D66D64"/>
    <w:rsid w:val="00D670C0"/>
    <w:rsid w:val="00D6712F"/>
    <w:rsid w:val="00D67345"/>
    <w:rsid w:val="00D67890"/>
    <w:rsid w:val="00D678B9"/>
    <w:rsid w:val="00D67984"/>
    <w:rsid w:val="00D67B00"/>
    <w:rsid w:val="00D67B4D"/>
    <w:rsid w:val="00D67BEC"/>
    <w:rsid w:val="00D67CF3"/>
    <w:rsid w:val="00D67DD8"/>
    <w:rsid w:val="00D70159"/>
    <w:rsid w:val="00D7045C"/>
    <w:rsid w:val="00D70520"/>
    <w:rsid w:val="00D70627"/>
    <w:rsid w:val="00D70669"/>
    <w:rsid w:val="00D7083B"/>
    <w:rsid w:val="00D708DA"/>
    <w:rsid w:val="00D70B9C"/>
    <w:rsid w:val="00D70CC7"/>
    <w:rsid w:val="00D70F63"/>
    <w:rsid w:val="00D70FD1"/>
    <w:rsid w:val="00D712D8"/>
    <w:rsid w:val="00D714EF"/>
    <w:rsid w:val="00D71700"/>
    <w:rsid w:val="00D7181F"/>
    <w:rsid w:val="00D71825"/>
    <w:rsid w:val="00D718FC"/>
    <w:rsid w:val="00D7197F"/>
    <w:rsid w:val="00D71B96"/>
    <w:rsid w:val="00D71CA6"/>
    <w:rsid w:val="00D71D0C"/>
    <w:rsid w:val="00D71EB1"/>
    <w:rsid w:val="00D71FB8"/>
    <w:rsid w:val="00D720E7"/>
    <w:rsid w:val="00D72111"/>
    <w:rsid w:val="00D721A1"/>
    <w:rsid w:val="00D7222D"/>
    <w:rsid w:val="00D7222E"/>
    <w:rsid w:val="00D72338"/>
    <w:rsid w:val="00D723CD"/>
    <w:rsid w:val="00D725A5"/>
    <w:rsid w:val="00D72650"/>
    <w:rsid w:val="00D72687"/>
    <w:rsid w:val="00D7286F"/>
    <w:rsid w:val="00D7291C"/>
    <w:rsid w:val="00D72A21"/>
    <w:rsid w:val="00D72A6D"/>
    <w:rsid w:val="00D72B42"/>
    <w:rsid w:val="00D72C1F"/>
    <w:rsid w:val="00D72C74"/>
    <w:rsid w:val="00D72C9E"/>
    <w:rsid w:val="00D72E16"/>
    <w:rsid w:val="00D72ECF"/>
    <w:rsid w:val="00D73193"/>
    <w:rsid w:val="00D732DF"/>
    <w:rsid w:val="00D7353B"/>
    <w:rsid w:val="00D735DD"/>
    <w:rsid w:val="00D7377E"/>
    <w:rsid w:val="00D737E7"/>
    <w:rsid w:val="00D73961"/>
    <w:rsid w:val="00D739E3"/>
    <w:rsid w:val="00D73BC6"/>
    <w:rsid w:val="00D73DA9"/>
    <w:rsid w:val="00D73DC4"/>
    <w:rsid w:val="00D73E27"/>
    <w:rsid w:val="00D73F6B"/>
    <w:rsid w:val="00D741EB"/>
    <w:rsid w:val="00D743F1"/>
    <w:rsid w:val="00D74443"/>
    <w:rsid w:val="00D74499"/>
    <w:rsid w:val="00D7459D"/>
    <w:rsid w:val="00D745B1"/>
    <w:rsid w:val="00D748C2"/>
    <w:rsid w:val="00D74AC9"/>
    <w:rsid w:val="00D74B97"/>
    <w:rsid w:val="00D74BF6"/>
    <w:rsid w:val="00D74C52"/>
    <w:rsid w:val="00D74D2E"/>
    <w:rsid w:val="00D74F98"/>
    <w:rsid w:val="00D753E2"/>
    <w:rsid w:val="00D75449"/>
    <w:rsid w:val="00D755AF"/>
    <w:rsid w:val="00D75750"/>
    <w:rsid w:val="00D75782"/>
    <w:rsid w:val="00D75D37"/>
    <w:rsid w:val="00D75EBB"/>
    <w:rsid w:val="00D75F37"/>
    <w:rsid w:val="00D76109"/>
    <w:rsid w:val="00D7619D"/>
    <w:rsid w:val="00D76220"/>
    <w:rsid w:val="00D764D3"/>
    <w:rsid w:val="00D76513"/>
    <w:rsid w:val="00D7659E"/>
    <w:rsid w:val="00D766CE"/>
    <w:rsid w:val="00D7678B"/>
    <w:rsid w:val="00D768BC"/>
    <w:rsid w:val="00D76B4E"/>
    <w:rsid w:val="00D76B68"/>
    <w:rsid w:val="00D76C79"/>
    <w:rsid w:val="00D76E11"/>
    <w:rsid w:val="00D76F3B"/>
    <w:rsid w:val="00D77590"/>
    <w:rsid w:val="00D7776F"/>
    <w:rsid w:val="00D778CB"/>
    <w:rsid w:val="00D779B0"/>
    <w:rsid w:val="00D77A81"/>
    <w:rsid w:val="00D77C9A"/>
    <w:rsid w:val="00D77EDD"/>
    <w:rsid w:val="00D77F62"/>
    <w:rsid w:val="00D8017B"/>
    <w:rsid w:val="00D80274"/>
    <w:rsid w:val="00D8028B"/>
    <w:rsid w:val="00D8033E"/>
    <w:rsid w:val="00D80412"/>
    <w:rsid w:val="00D8044A"/>
    <w:rsid w:val="00D80655"/>
    <w:rsid w:val="00D80833"/>
    <w:rsid w:val="00D808D9"/>
    <w:rsid w:val="00D80AC1"/>
    <w:rsid w:val="00D80B90"/>
    <w:rsid w:val="00D80DBF"/>
    <w:rsid w:val="00D80F12"/>
    <w:rsid w:val="00D80F82"/>
    <w:rsid w:val="00D80FB0"/>
    <w:rsid w:val="00D811A5"/>
    <w:rsid w:val="00D81302"/>
    <w:rsid w:val="00D81333"/>
    <w:rsid w:val="00D81367"/>
    <w:rsid w:val="00D81391"/>
    <w:rsid w:val="00D814B3"/>
    <w:rsid w:val="00D8169F"/>
    <w:rsid w:val="00D817AF"/>
    <w:rsid w:val="00D819D5"/>
    <w:rsid w:val="00D81A12"/>
    <w:rsid w:val="00D81A38"/>
    <w:rsid w:val="00D81C1D"/>
    <w:rsid w:val="00D81C39"/>
    <w:rsid w:val="00D81E13"/>
    <w:rsid w:val="00D8216D"/>
    <w:rsid w:val="00D821C5"/>
    <w:rsid w:val="00D821EC"/>
    <w:rsid w:val="00D822F2"/>
    <w:rsid w:val="00D823C0"/>
    <w:rsid w:val="00D823FE"/>
    <w:rsid w:val="00D825D1"/>
    <w:rsid w:val="00D826C7"/>
    <w:rsid w:val="00D828AE"/>
    <w:rsid w:val="00D8290F"/>
    <w:rsid w:val="00D8299A"/>
    <w:rsid w:val="00D82BEA"/>
    <w:rsid w:val="00D831DE"/>
    <w:rsid w:val="00D834E8"/>
    <w:rsid w:val="00D835D0"/>
    <w:rsid w:val="00D8375C"/>
    <w:rsid w:val="00D838D5"/>
    <w:rsid w:val="00D83991"/>
    <w:rsid w:val="00D83E07"/>
    <w:rsid w:val="00D83E2F"/>
    <w:rsid w:val="00D840B0"/>
    <w:rsid w:val="00D8416A"/>
    <w:rsid w:val="00D841BA"/>
    <w:rsid w:val="00D841D1"/>
    <w:rsid w:val="00D842F2"/>
    <w:rsid w:val="00D843BE"/>
    <w:rsid w:val="00D846AC"/>
    <w:rsid w:val="00D847CD"/>
    <w:rsid w:val="00D84860"/>
    <w:rsid w:val="00D84A67"/>
    <w:rsid w:val="00D84A7D"/>
    <w:rsid w:val="00D84AD3"/>
    <w:rsid w:val="00D84D5E"/>
    <w:rsid w:val="00D84E49"/>
    <w:rsid w:val="00D84FD5"/>
    <w:rsid w:val="00D84FF3"/>
    <w:rsid w:val="00D85185"/>
    <w:rsid w:val="00D8518B"/>
    <w:rsid w:val="00D85299"/>
    <w:rsid w:val="00D853D5"/>
    <w:rsid w:val="00D85437"/>
    <w:rsid w:val="00D855FE"/>
    <w:rsid w:val="00D856FC"/>
    <w:rsid w:val="00D85866"/>
    <w:rsid w:val="00D858F5"/>
    <w:rsid w:val="00D85997"/>
    <w:rsid w:val="00D859B9"/>
    <w:rsid w:val="00D859E2"/>
    <w:rsid w:val="00D85A7F"/>
    <w:rsid w:val="00D85ABC"/>
    <w:rsid w:val="00D85B95"/>
    <w:rsid w:val="00D85FD2"/>
    <w:rsid w:val="00D85FED"/>
    <w:rsid w:val="00D86196"/>
    <w:rsid w:val="00D861F1"/>
    <w:rsid w:val="00D86254"/>
    <w:rsid w:val="00D8628D"/>
    <w:rsid w:val="00D86517"/>
    <w:rsid w:val="00D86772"/>
    <w:rsid w:val="00D86978"/>
    <w:rsid w:val="00D869B9"/>
    <w:rsid w:val="00D86B9D"/>
    <w:rsid w:val="00D86ED8"/>
    <w:rsid w:val="00D86F68"/>
    <w:rsid w:val="00D8718A"/>
    <w:rsid w:val="00D871A8"/>
    <w:rsid w:val="00D8727F"/>
    <w:rsid w:val="00D87304"/>
    <w:rsid w:val="00D8749C"/>
    <w:rsid w:val="00D874DF"/>
    <w:rsid w:val="00D87524"/>
    <w:rsid w:val="00D8756C"/>
    <w:rsid w:val="00D876EC"/>
    <w:rsid w:val="00D8778D"/>
    <w:rsid w:val="00D878AE"/>
    <w:rsid w:val="00D8790F"/>
    <w:rsid w:val="00D879E6"/>
    <w:rsid w:val="00D87B29"/>
    <w:rsid w:val="00D87D91"/>
    <w:rsid w:val="00D87E36"/>
    <w:rsid w:val="00D90041"/>
    <w:rsid w:val="00D901EB"/>
    <w:rsid w:val="00D904ED"/>
    <w:rsid w:val="00D9058B"/>
    <w:rsid w:val="00D90633"/>
    <w:rsid w:val="00D90652"/>
    <w:rsid w:val="00D90679"/>
    <w:rsid w:val="00D9095A"/>
    <w:rsid w:val="00D90C7E"/>
    <w:rsid w:val="00D90F39"/>
    <w:rsid w:val="00D90FE5"/>
    <w:rsid w:val="00D91459"/>
    <w:rsid w:val="00D914C3"/>
    <w:rsid w:val="00D91AD4"/>
    <w:rsid w:val="00D91D1C"/>
    <w:rsid w:val="00D91D3F"/>
    <w:rsid w:val="00D91D41"/>
    <w:rsid w:val="00D91E1E"/>
    <w:rsid w:val="00D91EAE"/>
    <w:rsid w:val="00D91F13"/>
    <w:rsid w:val="00D91F42"/>
    <w:rsid w:val="00D91FD7"/>
    <w:rsid w:val="00D9228A"/>
    <w:rsid w:val="00D923E7"/>
    <w:rsid w:val="00D92564"/>
    <w:rsid w:val="00D925F6"/>
    <w:rsid w:val="00D926C9"/>
    <w:rsid w:val="00D92919"/>
    <w:rsid w:val="00D92A69"/>
    <w:rsid w:val="00D92C7D"/>
    <w:rsid w:val="00D92D40"/>
    <w:rsid w:val="00D92DA6"/>
    <w:rsid w:val="00D92F13"/>
    <w:rsid w:val="00D930FB"/>
    <w:rsid w:val="00D93131"/>
    <w:rsid w:val="00D93215"/>
    <w:rsid w:val="00D93372"/>
    <w:rsid w:val="00D93449"/>
    <w:rsid w:val="00D9344A"/>
    <w:rsid w:val="00D935CE"/>
    <w:rsid w:val="00D935E4"/>
    <w:rsid w:val="00D936F7"/>
    <w:rsid w:val="00D93716"/>
    <w:rsid w:val="00D93822"/>
    <w:rsid w:val="00D93A7B"/>
    <w:rsid w:val="00D93CC9"/>
    <w:rsid w:val="00D93CF1"/>
    <w:rsid w:val="00D93F13"/>
    <w:rsid w:val="00D9415C"/>
    <w:rsid w:val="00D941CF"/>
    <w:rsid w:val="00D94321"/>
    <w:rsid w:val="00D9466B"/>
    <w:rsid w:val="00D947DD"/>
    <w:rsid w:val="00D94A4E"/>
    <w:rsid w:val="00D94AB6"/>
    <w:rsid w:val="00D94B6C"/>
    <w:rsid w:val="00D94E2D"/>
    <w:rsid w:val="00D94F3A"/>
    <w:rsid w:val="00D94F4C"/>
    <w:rsid w:val="00D9506C"/>
    <w:rsid w:val="00D95280"/>
    <w:rsid w:val="00D952C1"/>
    <w:rsid w:val="00D9540E"/>
    <w:rsid w:val="00D95518"/>
    <w:rsid w:val="00D95550"/>
    <w:rsid w:val="00D956D0"/>
    <w:rsid w:val="00D957EC"/>
    <w:rsid w:val="00D95843"/>
    <w:rsid w:val="00D95A42"/>
    <w:rsid w:val="00D95A66"/>
    <w:rsid w:val="00D95AC1"/>
    <w:rsid w:val="00D95C5F"/>
    <w:rsid w:val="00D95D0D"/>
    <w:rsid w:val="00D966C9"/>
    <w:rsid w:val="00D9672F"/>
    <w:rsid w:val="00D96A69"/>
    <w:rsid w:val="00D96A9A"/>
    <w:rsid w:val="00D97309"/>
    <w:rsid w:val="00D9737D"/>
    <w:rsid w:val="00D973A2"/>
    <w:rsid w:val="00D975A5"/>
    <w:rsid w:val="00D975EB"/>
    <w:rsid w:val="00D9780D"/>
    <w:rsid w:val="00D97878"/>
    <w:rsid w:val="00D97B80"/>
    <w:rsid w:val="00D97CA3"/>
    <w:rsid w:val="00D97EE0"/>
    <w:rsid w:val="00DA003F"/>
    <w:rsid w:val="00DA01D0"/>
    <w:rsid w:val="00DA01E5"/>
    <w:rsid w:val="00DA028F"/>
    <w:rsid w:val="00DA03D0"/>
    <w:rsid w:val="00DA0584"/>
    <w:rsid w:val="00DA05F7"/>
    <w:rsid w:val="00DA0683"/>
    <w:rsid w:val="00DA07EE"/>
    <w:rsid w:val="00DA08C3"/>
    <w:rsid w:val="00DA0A00"/>
    <w:rsid w:val="00DA0CBA"/>
    <w:rsid w:val="00DA0E18"/>
    <w:rsid w:val="00DA1017"/>
    <w:rsid w:val="00DA1039"/>
    <w:rsid w:val="00DA11F8"/>
    <w:rsid w:val="00DA123D"/>
    <w:rsid w:val="00DA1273"/>
    <w:rsid w:val="00DA1587"/>
    <w:rsid w:val="00DA1713"/>
    <w:rsid w:val="00DA19EF"/>
    <w:rsid w:val="00DA1A58"/>
    <w:rsid w:val="00DA1BCE"/>
    <w:rsid w:val="00DA1BF3"/>
    <w:rsid w:val="00DA1D92"/>
    <w:rsid w:val="00DA1F83"/>
    <w:rsid w:val="00DA219B"/>
    <w:rsid w:val="00DA2319"/>
    <w:rsid w:val="00DA25C8"/>
    <w:rsid w:val="00DA2642"/>
    <w:rsid w:val="00DA2862"/>
    <w:rsid w:val="00DA2898"/>
    <w:rsid w:val="00DA2C21"/>
    <w:rsid w:val="00DA32D4"/>
    <w:rsid w:val="00DA3398"/>
    <w:rsid w:val="00DA33C0"/>
    <w:rsid w:val="00DA33FA"/>
    <w:rsid w:val="00DA3678"/>
    <w:rsid w:val="00DA3695"/>
    <w:rsid w:val="00DA37F2"/>
    <w:rsid w:val="00DA39EA"/>
    <w:rsid w:val="00DA3AA1"/>
    <w:rsid w:val="00DA3C14"/>
    <w:rsid w:val="00DA3C81"/>
    <w:rsid w:val="00DA3C98"/>
    <w:rsid w:val="00DA3F87"/>
    <w:rsid w:val="00DA41AB"/>
    <w:rsid w:val="00DA432D"/>
    <w:rsid w:val="00DA43F7"/>
    <w:rsid w:val="00DA44F0"/>
    <w:rsid w:val="00DA4922"/>
    <w:rsid w:val="00DA4D0A"/>
    <w:rsid w:val="00DA504F"/>
    <w:rsid w:val="00DA51A9"/>
    <w:rsid w:val="00DA5213"/>
    <w:rsid w:val="00DA5323"/>
    <w:rsid w:val="00DA5441"/>
    <w:rsid w:val="00DA59CA"/>
    <w:rsid w:val="00DA59F1"/>
    <w:rsid w:val="00DA5A2B"/>
    <w:rsid w:val="00DA5B6E"/>
    <w:rsid w:val="00DA5D1A"/>
    <w:rsid w:val="00DA5E93"/>
    <w:rsid w:val="00DA5F1C"/>
    <w:rsid w:val="00DA5F4C"/>
    <w:rsid w:val="00DA6055"/>
    <w:rsid w:val="00DA6405"/>
    <w:rsid w:val="00DA6604"/>
    <w:rsid w:val="00DA674F"/>
    <w:rsid w:val="00DA678A"/>
    <w:rsid w:val="00DA6838"/>
    <w:rsid w:val="00DA6C82"/>
    <w:rsid w:val="00DA6CAD"/>
    <w:rsid w:val="00DA6FA3"/>
    <w:rsid w:val="00DA7062"/>
    <w:rsid w:val="00DA725D"/>
    <w:rsid w:val="00DA7573"/>
    <w:rsid w:val="00DA7602"/>
    <w:rsid w:val="00DA76DB"/>
    <w:rsid w:val="00DA77BF"/>
    <w:rsid w:val="00DA7A04"/>
    <w:rsid w:val="00DA7A58"/>
    <w:rsid w:val="00DA7A95"/>
    <w:rsid w:val="00DA7B1A"/>
    <w:rsid w:val="00DA7B21"/>
    <w:rsid w:val="00DA7C0C"/>
    <w:rsid w:val="00DB0126"/>
    <w:rsid w:val="00DB01D9"/>
    <w:rsid w:val="00DB044E"/>
    <w:rsid w:val="00DB04F8"/>
    <w:rsid w:val="00DB067F"/>
    <w:rsid w:val="00DB0683"/>
    <w:rsid w:val="00DB087B"/>
    <w:rsid w:val="00DB08A6"/>
    <w:rsid w:val="00DB08C6"/>
    <w:rsid w:val="00DB094E"/>
    <w:rsid w:val="00DB0CD6"/>
    <w:rsid w:val="00DB0F0A"/>
    <w:rsid w:val="00DB0F67"/>
    <w:rsid w:val="00DB1046"/>
    <w:rsid w:val="00DB146C"/>
    <w:rsid w:val="00DB1488"/>
    <w:rsid w:val="00DB16F9"/>
    <w:rsid w:val="00DB17A1"/>
    <w:rsid w:val="00DB1971"/>
    <w:rsid w:val="00DB19D9"/>
    <w:rsid w:val="00DB1A05"/>
    <w:rsid w:val="00DB1BEB"/>
    <w:rsid w:val="00DB1C56"/>
    <w:rsid w:val="00DB1DDA"/>
    <w:rsid w:val="00DB1FE0"/>
    <w:rsid w:val="00DB207B"/>
    <w:rsid w:val="00DB23CD"/>
    <w:rsid w:val="00DB23F9"/>
    <w:rsid w:val="00DB2484"/>
    <w:rsid w:val="00DB2744"/>
    <w:rsid w:val="00DB2B9B"/>
    <w:rsid w:val="00DB31F0"/>
    <w:rsid w:val="00DB3406"/>
    <w:rsid w:val="00DB3440"/>
    <w:rsid w:val="00DB351A"/>
    <w:rsid w:val="00DB35BD"/>
    <w:rsid w:val="00DB379D"/>
    <w:rsid w:val="00DB3915"/>
    <w:rsid w:val="00DB396E"/>
    <w:rsid w:val="00DB3A47"/>
    <w:rsid w:val="00DB3D36"/>
    <w:rsid w:val="00DB3DED"/>
    <w:rsid w:val="00DB3EBC"/>
    <w:rsid w:val="00DB3FC7"/>
    <w:rsid w:val="00DB444C"/>
    <w:rsid w:val="00DB449C"/>
    <w:rsid w:val="00DB47E8"/>
    <w:rsid w:val="00DB50ED"/>
    <w:rsid w:val="00DB51C2"/>
    <w:rsid w:val="00DB5380"/>
    <w:rsid w:val="00DB5789"/>
    <w:rsid w:val="00DB5B02"/>
    <w:rsid w:val="00DB5B30"/>
    <w:rsid w:val="00DB5B59"/>
    <w:rsid w:val="00DB5D67"/>
    <w:rsid w:val="00DB5DE1"/>
    <w:rsid w:val="00DB5E9A"/>
    <w:rsid w:val="00DB5FA8"/>
    <w:rsid w:val="00DB6051"/>
    <w:rsid w:val="00DB6322"/>
    <w:rsid w:val="00DB64C0"/>
    <w:rsid w:val="00DB64EE"/>
    <w:rsid w:val="00DB6528"/>
    <w:rsid w:val="00DB68D5"/>
    <w:rsid w:val="00DB69EA"/>
    <w:rsid w:val="00DB6AC1"/>
    <w:rsid w:val="00DB6BC5"/>
    <w:rsid w:val="00DB6BC9"/>
    <w:rsid w:val="00DB6C17"/>
    <w:rsid w:val="00DB73CD"/>
    <w:rsid w:val="00DB74ED"/>
    <w:rsid w:val="00DB75E3"/>
    <w:rsid w:val="00DB79AC"/>
    <w:rsid w:val="00DB7A38"/>
    <w:rsid w:val="00DB7B28"/>
    <w:rsid w:val="00DC08C4"/>
    <w:rsid w:val="00DC08DD"/>
    <w:rsid w:val="00DC0A03"/>
    <w:rsid w:val="00DC0AE8"/>
    <w:rsid w:val="00DC0B84"/>
    <w:rsid w:val="00DC0CB7"/>
    <w:rsid w:val="00DC0CBA"/>
    <w:rsid w:val="00DC0E2B"/>
    <w:rsid w:val="00DC0EC3"/>
    <w:rsid w:val="00DC0FE6"/>
    <w:rsid w:val="00DC10CC"/>
    <w:rsid w:val="00DC12DA"/>
    <w:rsid w:val="00DC15B1"/>
    <w:rsid w:val="00DC16B3"/>
    <w:rsid w:val="00DC1707"/>
    <w:rsid w:val="00DC1782"/>
    <w:rsid w:val="00DC17FF"/>
    <w:rsid w:val="00DC18CE"/>
    <w:rsid w:val="00DC1A3B"/>
    <w:rsid w:val="00DC1ADE"/>
    <w:rsid w:val="00DC21AA"/>
    <w:rsid w:val="00DC222C"/>
    <w:rsid w:val="00DC23E0"/>
    <w:rsid w:val="00DC248C"/>
    <w:rsid w:val="00DC27DF"/>
    <w:rsid w:val="00DC2932"/>
    <w:rsid w:val="00DC29A4"/>
    <w:rsid w:val="00DC29E3"/>
    <w:rsid w:val="00DC2A83"/>
    <w:rsid w:val="00DC2BDD"/>
    <w:rsid w:val="00DC2FF2"/>
    <w:rsid w:val="00DC31F6"/>
    <w:rsid w:val="00DC3455"/>
    <w:rsid w:val="00DC34E5"/>
    <w:rsid w:val="00DC369E"/>
    <w:rsid w:val="00DC38E0"/>
    <w:rsid w:val="00DC397B"/>
    <w:rsid w:val="00DC3D32"/>
    <w:rsid w:val="00DC3D6E"/>
    <w:rsid w:val="00DC3FAA"/>
    <w:rsid w:val="00DC4094"/>
    <w:rsid w:val="00DC4261"/>
    <w:rsid w:val="00DC433B"/>
    <w:rsid w:val="00DC43C1"/>
    <w:rsid w:val="00DC4526"/>
    <w:rsid w:val="00DC45AE"/>
    <w:rsid w:val="00DC47A3"/>
    <w:rsid w:val="00DC47A9"/>
    <w:rsid w:val="00DC4B2C"/>
    <w:rsid w:val="00DC4E60"/>
    <w:rsid w:val="00DC4FB4"/>
    <w:rsid w:val="00DC520E"/>
    <w:rsid w:val="00DC55F2"/>
    <w:rsid w:val="00DC569D"/>
    <w:rsid w:val="00DC58F4"/>
    <w:rsid w:val="00DC5DA5"/>
    <w:rsid w:val="00DC621B"/>
    <w:rsid w:val="00DC63D3"/>
    <w:rsid w:val="00DC6406"/>
    <w:rsid w:val="00DC6653"/>
    <w:rsid w:val="00DC6852"/>
    <w:rsid w:val="00DC68DB"/>
    <w:rsid w:val="00DC6A22"/>
    <w:rsid w:val="00DC6A5A"/>
    <w:rsid w:val="00DC6B50"/>
    <w:rsid w:val="00DC6DD0"/>
    <w:rsid w:val="00DC70C2"/>
    <w:rsid w:val="00DC71DC"/>
    <w:rsid w:val="00DC73DB"/>
    <w:rsid w:val="00DC79D1"/>
    <w:rsid w:val="00DC7C02"/>
    <w:rsid w:val="00DC7C91"/>
    <w:rsid w:val="00DC7D30"/>
    <w:rsid w:val="00DC7E54"/>
    <w:rsid w:val="00DC7E68"/>
    <w:rsid w:val="00DC7F71"/>
    <w:rsid w:val="00DD01E5"/>
    <w:rsid w:val="00DD02EC"/>
    <w:rsid w:val="00DD0416"/>
    <w:rsid w:val="00DD04E4"/>
    <w:rsid w:val="00DD0535"/>
    <w:rsid w:val="00DD0922"/>
    <w:rsid w:val="00DD097F"/>
    <w:rsid w:val="00DD0B40"/>
    <w:rsid w:val="00DD0B6E"/>
    <w:rsid w:val="00DD0C52"/>
    <w:rsid w:val="00DD0CD6"/>
    <w:rsid w:val="00DD1003"/>
    <w:rsid w:val="00DD13F9"/>
    <w:rsid w:val="00DD1445"/>
    <w:rsid w:val="00DD1960"/>
    <w:rsid w:val="00DD1978"/>
    <w:rsid w:val="00DD1C29"/>
    <w:rsid w:val="00DD1C7B"/>
    <w:rsid w:val="00DD1F0B"/>
    <w:rsid w:val="00DD208B"/>
    <w:rsid w:val="00DD2148"/>
    <w:rsid w:val="00DD2219"/>
    <w:rsid w:val="00DD229E"/>
    <w:rsid w:val="00DD244F"/>
    <w:rsid w:val="00DD26DC"/>
    <w:rsid w:val="00DD2817"/>
    <w:rsid w:val="00DD28F3"/>
    <w:rsid w:val="00DD29ED"/>
    <w:rsid w:val="00DD2B36"/>
    <w:rsid w:val="00DD2B7E"/>
    <w:rsid w:val="00DD2BC2"/>
    <w:rsid w:val="00DD2C53"/>
    <w:rsid w:val="00DD2CB8"/>
    <w:rsid w:val="00DD2D3A"/>
    <w:rsid w:val="00DD2E17"/>
    <w:rsid w:val="00DD2FF4"/>
    <w:rsid w:val="00DD3152"/>
    <w:rsid w:val="00DD3358"/>
    <w:rsid w:val="00DD346B"/>
    <w:rsid w:val="00DD36F4"/>
    <w:rsid w:val="00DD3717"/>
    <w:rsid w:val="00DD381A"/>
    <w:rsid w:val="00DD3AB0"/>
    <w:rsid w:val="00DD3C41"/>
    <w:rsid w:val="00DD3E8A"/>
    <w:rsid w:val="00DD3EE3"/>
    <w:rsid w:val="00DD3F61"/>
    <w:rsid w:val="00DD4217"/>
    <w:rsid w:val="00DD42DE"/>
    <w:rsid w:val="00DD432D"/>
    <w:rsid w:val="00DD45E3"/>
    <w:rsid w:val="00DD4645"/>
    <w:rsid w:val="00DD47E0"/>
    <w:rsid w:val="00DD4A34"/>
    <w:rsid w:val="00DD5034"/>
    <w:rsid w:val="00DD507E"/>
    <w:rsid w:val="00DD5124"/>
    <w:rsid w:val="00DD51D1"/>
    <w:rsid w:val="00DD5284"/>
    <w:rsid w:val="00DD55E0"/>
    <w:rsid w:val="00DD572D"/>
    <w:rsid w:val="00DD58AE"/>
    <w:rsid w:val="00DD5A71"/>
    <w:rsid w:val="00DD5CB7"/>
    <w:rsid w:val="00DD5E1B"/>
    <w:rsid w:val="00DD603D"/>
    <w:rsid w:val="00DD61A6"/>
    <w:rsid w:val="00DD61E9"/>
    <w:rsid w:val="00DD62A3"/>
    <w:rsid w:val="00DD635E"/>
    <w:rsid w:val="00DD6B4A"/>
    <w:rsid w:val="00DD6C11"/>
    <w:rsid w:val="00DD6D24"/>
    <w:rsid w:val="00DD6E30"/>
    <w:rsid w:val="00DD6FCD"/>
    <w:rsid w:val="00DD75DD"/>
    <w:rsid w:val="00DD77C4"/>
    <w:rsid w:val="00DD78CA"/>
    <w:rsid w:val="00DD7BFC"/>
    <w:rsid w:val="00DD7E3B"/>
    <w:rsid w:val="00DE03C1"/>
    <w:rsid w:val="00DE05A9"/>
    <w:rsid w:val="00DE0C19"/>
    <w:rsid w:val="00DE0CBC"/>
    <w:rsid w:val="00DE0D40"/>
    <w:rsid w:val="00DE1135"/>
    <w:rsid w:val="00DE1161"/>
    <w:rsid w:val="00DE1317"/>
    <w:rsid w:val="00DE160F"/>
    <w:rsid w:val="00DE16C2"/>
    <w:rsid w:val="00DE176E"/>
    <w:rsid w:val="00DE1835"/>
    <w:rsid w:val="00DE186A"/>
    <w:rsid w:val="00DE18F0"/>
    <w:rsid w:val="00DE1910"/>
    <w:rsid w:val="00DE1B3B"/>
    <w:rsid w:val="00DE1F0D"/>
    <w:rsid w:val="00DE1FBC"/>
    <w:rsid w:val="00DE20BB"/>
    <w:rsid w:val="00DE22A8"/>
    <w:rsid w:val="00DE22B5"/>
    <w:rsid w:val="00DE259A"/>
    <w:rsid w:val="00DE266E"/>
    <w:rsid w:val="00DE26EE"/>
    <w:rsid w:val="00DE2705"/>
    <w:rsid w:val="00DE28EE"/>
    <w:rsid w:val="00DE2C77"/>
    <w:rsid w:val="00DE3035"/>
    <w:rsid w:val="00DE31BC"/>
    <w:rsid w:val="00DE328A"/>
    <w:rsid w:val="00DE335D"/>
    <w:rsid w:val="00DE359C"/>
    <w:rsid w:val="00DE36BE"/>
    <w:rsid w:val="00DE36D5"/>
    <w:rsid w:val="00DE3886"/>
    <w:rsid w:val="00DE3B3C"/>
    <w:rsid w:val="00DE3BF4"/>
    <w:rsid w:val="00DE3C97"/>
    <w:rsid w:val="00DE3DBB"/>
    <w:rsid w:val="00DE42F8"/>
    <w:rsid w:val="00DE46AC"/>
    <w:rsid w:val="00DE4790"/>
    <w:rsid w:val="00DE480E"/>
    <w:rsid w:val="00DE4DB4"/>
    <w:rsid w:val="00DE4E17"/>
    <w:rsid w:val="00DE4E3A"/>
    <w:rsid w:val="00DE50A1"/>
    <w:rsid w:val="00DE50E6"/>
    <w:rsid w:val="00DE51BE"/>
    <w:rsid w:val="00DE53BB"/>
    <w:rsid w:val="00DE5401"/>
    <w:rsid w:val="00DE57F3"/>
    <w:rsid w:val="00DE5B89"/>
    <w:rsid w:val="00DE5BA5"/>
    <w:rsid w:val="00DE5C50"/>
    <w:rsid w:val="00DE5C90"/>
    <w:rsid w:val="00DE5D2B"/>
    <w:rsid w:val="00DE5E30"/>
    <w:rsid w:val="00DE5E46"/>
    <w:rsid w:val="00DE5F40"/>
    <w:rsid w:val="00DE605C"/>
    <w:rsid w:val="00DE627F"/>
    <w:rsid w:val="00DE63F9"/>
    <w:rsid w:val="00DE660C"/>
    <w:rsid w:val="00DE6731"/>
    <w:rsid w:val="00DE6841"/>
    <w:rsid w:val="00DE6B1B"/>
    <w:rsid w:val="00DE6BA4"/>
    <w:rsid w:val="00DE6BBD"/>
    <w:rsid w:val="00DE6BE5"/>
    <w:rsid w:val="00DE6BFF"/>
    <w:rsid w:val="00DE6DE8"/>
    <w:rsid w:val="00DE741B"/>
    <w:rsid w:val="00DE7457"/>
    <w:rsid w:val="00DE766A"/>
    <w:rsid w:val="00DE79CE"/>
    <w:rsid w:val="00DE79DA"/>
    <w:rsid w:val="00DE7A65"/>
    <w:rsid w:val="00DE7B66"/>
    <w:rsid w:val="00DE7C05"/>
    <w:rsid w:val="00DE7C8E"/>
    <w:rsid w:val="00DF0159"/>
    <w:rsid w:val="00DF0190"/>
    <w:rsid w:val="00DF023A"/>
    <w:rsid w:val="00DF02BB"/>
    <w:rsid w:val="00DF03AE"/>
    <w:rsid w:val="00DF062B"/>
    <w:rsid w:val="00DF0718"/>
    <w:rsid w:val="00DF08B3"/>
    <w:rsid w:val="00DF0C26"/>
    <w:rsid w:val="00DF0D59"/>
    <w:rsid w:val="00DF0DFE"/>
    <w:rsid w:val="00DF0E5B"/>
    <w:rsid w:val="00DF1169"/>
    <w:rsid w:val="00DF11BA"/>
    <w:rsid w:val="00DF140C"/>
    <w:rsid w:val="00DF192B"/>
    <w:rsid w:val="00DF1B5F"/>
    <w:rsid w:val="00DF1BA7"/>
    <w:rsid w:val="00DF1E1C"/>
    <w:rsid w:val="00DF1E22"/>
    <w:rsid w:val="00DF1EE0"/>
    <w:rsid w:val="00DF2059"/>
    <w:rsid w:val="00DF2319"/>
    <w:rsid w:val="00DF2405"/>
    <w:rsid w:val="00DF247E"/>
    <w:rsid w:val="00DF2800"/>
    <w:rsid w:val="00DF2920"/>
    <w:rsid w:val="00DF29C5"/>
    <w:rsid w:val="00DF2B30"/>
    <w:rsid w:val="00DF2C0E"/>
    <w:rsid w:val="00DF2D06"/>
    <w:rsid w:val="00DF3312"/>
    <w:rsid w:val="00DF3CE2"/>
    <w:rsid w:val="00DF3ED4"/>
    <w:rsid w:val="00DF3FCC"/>
    <w:rsid w:val="00DF40F2"/>
    <w:rsid w:val="00DF42E0"/>
    <w:rsid w:val="00DF44CC"/>
    <w:rsid w:val="00DF4681"/>
    <w:rsid w:val="00DF48A8"/>
    <w:rsid w:val="00DF4B84"/>
    <w:rsid w:val="00DF4DA6"/>
    <w:rsid w:val="00DF4F55"/>
    <w:rsid w:val="00DF5464"/>
    <w:rsid w:val="00DF550C"/>
    <w:rsid w:val="00DF57A2"/>
    <w:rsid w:val="00DF5908"/>
    <w:rsid w:val="00DF5A00"/>
    <w:rsid w:val="00DF5A01"/>
    <w:rsid w:val="00DF5B2E"/>
    <w:rsid w:val="00DF5B31"/>
    <w:rsid w:val="00DF5B78"/>
    <w:rsid w:val="00DF5CE8"/>
    <w:rsid w:val="00DF5E4B"/>
    <w:rsid w:val="00DF6025"/>
    <w:rsid w:val="00DF6236"/>
    <w:rsid w:val="00DF6285"/>
    <w:rsid w:val="00DF62E8"/>
    <w:rsid w:val="00DF64B2"/>
    <w:rsid w:val="00DF6616"/>
    <w:rsid w:val="00DF6692"/>
    <w:rsid w:val="00DF6752"/>
    <w:rsid w:val="00DF6BC4"/>
    <w:rsid w:val="00DF6CD2"/>
    <w:rsid w:val="00DF6D84"/>
    <w:rsid w:val="00DF6E9D"/>
    <w:rsid w:val="00DF7288"/>
    <w:rsid w:val="00DF747F"/>
    <w:rsid w:val="00DF74EE"/>
    <w:rsid w:val="00DF75AC"/>
    <w:rsid w:val="00DF75EC"/>
    <w:rsid w:val="00DF7604"/>
    <w:rsid w:val="00DF7674"/>
    <w:rsid w:val="00DF7704"/>
    <w:rsid w:val="00DF777C"/>
    <w:rsid w:val="00DF78C8"/>
    <w:rsid w:val="00DF798C"/>
    <w:rsid w:val="00DF7BA3"/>
    <w:rsid w:val="00DF7CCE"/>
    <w:rsid w:val="00DF7D0E"/>
    <w:rsid w:val="00DF7D94"/>
    <w:rsid w:val="00DF7ED2"/>
    <w:rsid w:val="00DF7EFB"/>
    <w:rsid w:val="00E000FC"/>
    <w:rsid w:val="00E00141"/>
    <w:rsid w:val="00E002E0"/>
    <w:rsid w:val="00E0041E"/>
    <w:rsid w:val="00E005AD"/>
    <w:rsid w:val="00E006EB"/>
    <w:rsid w:val="00E0086C"/>
    <w:rsid w:val="00E00AC0"/>
    <w:rsid w:val="00E00B8D"/>
    <w:rsid w:val="00E00CC3"/>
    <w:rsid w:val="00E0108F"/>
    <w:rsid w:val="00E01223"/>
    <w:rsid w:val="00E01A78"/>
    <w:rsid w:val="00E01B64"/>
    <w:rsid w:val="00E02439"/>
    <w:rsid w:val="00E0247E"/>
    <w:rsid w:val="00E026C5"/>
    <w:rsid w:val="00E0270A"/>
    <w:rsid w:val="00E02742"/>
    <w:rsid w:val="00E02749"/>
    <w:rsid w:val="00E02820"/>
    <w:rsid w:val="00E029A5"/>
    <w:rsid w:val="00E02A0F"/>
    <w:rsid w:val="00E02AD3"/>
    <w:rsid w:val="00E02C34"/>
    <w:rsid w:val="00E02C7C"/>
    <w:rsid w:val="00E02D44"/>
    <w:rsid w:val="00E02DF7"/>
    <w:rsid w:val="00E02F6F"/>
    <w:rsid w:val="00E03059"/>
    <w:rsid w:val="00E03095"/>
    <w:rsid w:val="00E030F7"/>
    <w:rsid w:val="00E0315B"/>
    <w:rsid w:val="00E032F5"/>
    <w:rsid w:val="00E035F9"/>
    <w:rsid w:val="00E036AC"/>
    <w:rsid w:val="00E03756"/>
    <w:rsid w:val="00E0381C"/>
    <w:rsid w:val="00E03926"/>
    <w:rsid w:val="00E03ABE"/>
    <w:rsid w:val="00E03C45"/>
    <w:rsid w:val="00E03CCF"/>
    <w:rsid w:val="00E03D8E"/>
    <w:rsid w:val="00E03DF3"/>
    <w:rsid w:val="00E03FAC"/>
    <w:rsid w:val="00E0427A"/>
    <w:rsid w:val="00E0427E"/>
    <w:rsid w:val="00E04534"/>
    <w:rsid w:val="00E0463E"/>
    <w:rsid w:val="00E04697"/>
    <w:rsid w:val="00E046BC"/>
    <w:rsid w:val="00E04778"/>
    <w:rsid w:val="00E04876"/>
    <w:rsid w:val="00E04A40"/>
    <w:rsid w:val="00E04A99"/>
    <w:rsid w:val="00E04AFC"/>
    <w:rsid w:val="00E04B7A"/>
    <w:rsid w:val="00E04C94"/>
    <w:rsid w:val="00E04DBD"/>
    <w:rsid w:val="00E04E5D"/>
    <w:rsid w:val="00E04F40"/>
    <w:rsid w:val="00E04F70"/>
    <w:rsid w:val="00E05688"/>
    <w:rsid w:val="00E0576C"/>
    <w:rsid w:val="00E05AD3"/>
    <w:rsid w:val="00E05AFB"/>
    <w:rsid w:val="00E05CAD"/>
    <w:rsid w:val="00E05E1C"/>
    <w:rsid w:val="00E05EB8"/>
    <w:rsid w:val="00E05F0C"/>
    <w:rsid w:val="00E062AA"/>
    <w:rsid w:val="00E0667D"/>
    <w:rsid w:val="00E06920"/>
    <w:rsid w:val="00E06C8A"/>
    <w:rsid w:val="00E06CEC"/>
    <w:rsid w:val="00E06E6A"/>
    <w:rsid w:val="00E074BE"/>
    <w:rsid w:val="00E07532"/>
    <w:rsid w:val="00E075A6"/>
    <w:rsid w:val="00E075D1"/>
    <w:rsid w:val="00E078C4"/>
    <w:rsid w:val="00E07A04"/>
    <w:rsid w:val="00E07B9C"/>
    <w:rsid w:val="00E07C2D"/>
    <w:rsid w:val="00E10020"/>
    <w:rsid w:val="00E10065"/>
    <w:rsid w:val="00E10217"/>
    <w:rsid w:val="00E1027E"/>
    <w:rsid w:val="00E10350"/>
    <w:rsid w:val="00E1046D"/>
    <w:rsid w:val="00E1060C"/>
    <w:rsid w:val="00E1075C"/>
    <w:rsid w:val="00E1092A"/>
    <w:rsid w:val="00E10993"/>
    <w:rsid w:val="00E10A08"/>
    <w:rsid w:val="00E10B10"/>
    <w:rsid w:val="00E10C2C"/>
    <w:rsid w:val="00E10DB2"/>
    <w:rsid w:val="00E1124D"/>
    <w:rsid w:val="00E1132B"/>
    <w:rsid w:val="00E11372"/>
    <w:rsid w:val="00E1157B"/>
    <w:rsid w:val="00E11788"/>
    <w:rsid w:val="00E117B3"/>
    <w:rsid w:val="00E11A06"/>
    <w:rsid w:val="00E11AD8"/>
    <w:rsid w:val="00E11BB3"/>
    <w:rsid w:val="00E11E0B"/>
    <w:rsid w:val="00E126CF"/>
    <w:rsid w:val="00E127B5"/>
    <w:rsid w:val="00E12E89"/>
    <w:rsid w:val="00E12EEB"/>
    <w:rsid w:val="00E132F0"/>
    <w:rsid w:val="00E133E0"/>
    <w:rsid w:val="00E135A7"/>
    <w:rsid w:val="00E1395D"/>
    <w:rsid w:val="00E13A07"/>
    <w:rsid w:val="00E13A1F"/>
    <w:rsid w:val="00E13A9F"/>
    <w:rsid w:val="00E13B91"/>
    <w:rsid w:val="00E13C1B"/>
    <w:rsid w:val="00E13CA8"/>
    <w:rsid w:val="00E13CB7"/>
    <w:rsid w:val="00E13CCF"/>
    <w:rsid w:val="00E13D27"/>
    <w:rsid w:val="00E14032"/>
    <w:rsid w:val="00E1414E"/>
    <w:rsid w:val="00E14234"/>
    <w:rsid w:val="00E14255"/>
    <w:rsid w:val="00E142A4"/>
    <w:rsid w:val="00E14594"/>
    <w:rsid w:val="00E148C2"/>
    <w:rsid w:val="00E1492C"/>
    <w:rsid w:val="00E14A98"/>
    <w:rsid w:val="00E14C44"/>
    <w:rsid w:val="00E14C6B"/>
    <w:rsid w:val="00E1503B"/>
    <w:rsid w:val="00E1509B"/>
    <w:rsid w:val="00E1525E"/>
    <w:rsid w:val="00E1526F"/>
    <w:rsid w:val="00E15281"/>
    <w:rsid w:val="00E153D8"/>
    <w:rsid w:val="00E15456"/>
    <w:rsid w:val="00E15521"/>
    <w:rsid w:val="00E1576F"/>
    <w:rsid w:val="00E157AF"/>
    <w:rsid w:val="00E157F7"/>
    <w:rsid w:val="00E15A1C"/>
    <w:rsid w:val="00E15A60"/>
    <w:rsid w:val="00E15C2B"/>
    <w:rsid w:val="00E15C5A"/>
    <w:rsid w:val="00E15F29"/>
    <w:rsid w:val="00E15F48"/>
    <w:rsid w:val="00E16364"/>
    <w:rsid w:val="00E164E0"/>
    <w:rsid w:val="00E1650E"/>
    <w:rsid w:val="00E1683E"/>
    <w:rsid w:val="00E16AD0"/>
    <w:rsid w:val="00E16CE6"/>
    <w:rsid w:val="00E16D35"/>
    <w:rsid w:val="00E16D75"/>
    <w:rsid w:val="00E17124"/>
    <w:rsid w:val="00E1723A"/>
    <w:rsid w:val="00E17275"/>
    <w:rsid w:val="00E176F7"/>
    <w:rsid w:val="00E177F8"/>
    <w:rsid w:val="00E178B0"/>
    <w:rsid w:val="00E17920"/>
    <w:rsid w:val="00E17AC2"/>
    <w:rsid w:val="00E17BC3"/>
    <w:rsid w:val="00E17C29"/>
    <w:rsid w:val="00E17DDE"/>
    <w:rsid w:val="00E20052"/>
    <w:rsid w:val="00E20197"/>
    <w:rsid w:val="00E201E3"/>
    <w:rsid w:val="00E2028F"/>
    <w:rsid w:val="00E20297"/>
    <w:rsid w:val="00E204C1"/>
    <w:rsid w:val="00E2064A"/>
    <w:rsid w:val="00E206FF"/>
    <w:rsid w:val="00E20977"/>
    <w:rsid w:val="00E209FC"/>
    <w:rsid w:val="00E20C1D"/>
    <w:rsid w:val="00E20F64"/>
    <w:rsid w:val="00E20FDE"/>
    <w:rsid w:val="00E210FE"/>
    <w:rsid w:val="00E21110"/>
    <w:rsid w:val="00E211F6"/>
    <w:rsid w:val="00E212E9"/>
    <w:rsid w:val="00E21325"/>
    <w:rsid w:val="00E213E4"/>
    <w:rsid w:val="00E2142E"/>
    <w:rsid w:val="00E214D4"/>
    <w:rsid w:val="00E214DF"/>
    <w:rsid w:val="00E21526"/>
    <w:rsid w:val="00E21575"/>
    <w:rsid w:val="00E216D7"/>
    <w:rsid w:val="00E217F7"/>
    <w:rsid w:val="00E2188C"/>
    <w:rsid w:val="00E219CB"/>
    <w:rsid w:val="00E21A43"/>
    <w:rsid w:val="00E21CD6"/>
    <w:rsid w:val="00E21EA0"/>
    <w:rsid w:val="00E2202E"/>
    <w:rsid w:val="00E22086"/>
    <w:rsid w:val="00E22373"/>
    <w:rsid w:val="00E223EA"/>
    <w:rsid w:val="00E223FB"/>
    <w:rsid w:val="00E22596"/>
    <w:rsid w:val="00E22666"/>
    <w:rsid w:val="00E2275F"/>
    <w:rsid w:val="00E227A6"/>
    <w:rsid w:val="00E228E1"/>
    <w:rsid w:val="00E22938"/>
    <w:rsid w:val="00E22948"/>
    <w:rsid w:val="00E22AF3"/>
    <w:rsid w:val="00E22C46"/>
    <w:rsid w:val="00E22F9F"/>
    <w:rsid w:val="00E231DE"/>
    <w:rsid w:val="00E23204"/>
    <w:rsid w:val="00E23239"/>
    <w:rsid w:val="00E23307"/>
    <w:rsid w:val="00E238A8"/>
    <w:rsid w:val="00E23920"/>
    <w:rsid w:val="00E23A00"/>
    <w:rsid w:val="00E23AAF"/>
    <w:rsid w:val="00E23D0F"/>
    <w:rsid w:val="00E23D10"/>
    <w:rsid w:val="00E23D8C"/>
    <w:rsid w:val="00E23FAB"/>
    <w:rsid w:val="00E24061"/>
    <w:rsid w:val="00E2413E"/>
    <w:rsid w:val="00E24656"/>
    <w:rsid w:val="00E24803"/>
    <w:rsid w:val="00E2487C"/>
    <w:rsid w:val="00E24A86"/>
    <w:rsid w:val="00E24B3C"/>
    <w:rsid w:val="00E24FB8"/>
    <w:rsid w:val="00E251AF"/>
    <w:rsid w:val="00E25276"/>
    <w:rsid w:val="00E25671"/>
    <w:rsid w:val="00E256C3"/>
    <w:rsid w:val="00E25711"/>
    <w:rsid w:val="00E257A7"/>
    <w:rsid w:val="00E25937"/>
    <w:rsid w:val="00E25B6D"/>
    <w:rsid w:val="00E25D9A"/>
    <w:rsid w:val="00E25E53"/>
    <w:rsid w:val="00E25EF2"/>
    <w:rsid w:val="00E2609E"/>
    <w:rsid w:val="00E26303"/>
    <w:rsid w:val="00E263FA"/>
    <w:rsid w:val="00E26691"/>
    <w:rsid w:val="00E26811"/>
    <w:rsid w:val="00E26834"/>
    <w:rsid w:val="00E26A08"/>
    <w:rsid w:val="00E26A65"/>
    <w:rsid w:val="00E26B98"/>
    <w:rsid w:val="00E26D6A"/>
    <w:rsid w:val="00E26DB9"/>
    <w:rsid w:val="00E26F0C"/>
    <w:rsid w:val="00E26F4C"/>
    <w:rsid w:val="00E26F95"/>
    <w:rsid w:val="00E270EF"/>
    <w:rsid w:val="00E2719F"/>
    <w:rsid w:val="00E271BB"/>
    <w:rsid w:val="00E27797"/>
    <w:rsid w:val="00E27913"/>
    <w:rsid w:val="00E27B45"/>
    <w:rsid w:val="00E27C79"/>
    <w:rsid w:val="00E27CC7"/>
    <w:rsid w:val="00E27E4A"/>
    <w:rsid w:val="00E30110"/>
    <w:rsid w:val="00E3012A"/>
    <w:rsid w:val="00E3039E"/>
    <w:rsid w:val="00E30565"/>
    <w:rsid w:val="00E30665"/>
    <w:rsid w:val="00E306B9"/>
    <w:rsid w:val="00E30787"/>
    <w:rsid w:val="00E30874"/>
    <w:rsid w:val="00E30A6D"/>
    <w:rsid w:val="00E30B41"/>
    <w:rsid w:val="00E30C60"/>
    <w:rsid w:val="00E30CA4"/>
    <w:rsid w:val="00E30CAC"/>
    <w:rsid w:val="00E30E7B"/>
    <w:rsid w:val="00E30EE0"/>
    <w:rsid w:val="00E30F75"/>
    <w:rsid w:val="00E30F7D"/>
    <w:rsid w:val="00E30F83"/>
    <w:rsid w:val="00E3129F"/>
    <w:rsid w:val="00E31349"/>
    <w:rsid w:val="00E315BC"/>
    <w:rsid w:val="00E315CA"/>
    <w:rsid w:val="00E31603"/>
    <w:rsid w:val="00E31A44"/>
    <w:rsid w:val="00E31A50"/>
    <w:rsid w:val="00E31AF1"/>
    <w:rsid w:val="00E31C2E"/>
    <w:rsid w:val="00E31E25"/>
    <w:rsid w:val="00E31E46"/>
    <w:rsid w:val="00E31F13"/>
    <w:rsid w:val="00E32256"/>
    <w:rsid w:val="00E32378"/>
    <w:rsid w:val="00E32470"/>
    <w:rsid w:val="00E3276E"/>
    <w:rsid w:val="00E3284A"/>
    <w:rsid w:val="00E32B2C"/>
    <w:rsid w:val="00E32E49"/>
    <w:rsid w:val="00E32EB8"/>
    <w:rsid w:val="00E32EC6"/>
    <w:rsid w:val="00E33150"/>
    <w:rsid w:val="00E33213"/>
    <w:rsid w:val="00E332C1"/>
    <w:rsid w:val="00E3348A"/>
    <w:rsid w:val="00E33696"/>
    <w:rsid w:val="00E33701"/>
    <w:rsid w:val="00E33A22"/>
    <w:rsid w:val="00E33BE6"/>
    <w:rsid w:val="00E33CBA"/>
    <w:rsid w:val="00E33D5F"/>
    <w:rsid w:val="00E33F8D"/>
    <w:rsid w:val="00E33FB4"/>
    <w:rsid w:val="00E3415D"/>
    <w:rsid w:val="00E343E3"/>
    <w:rsid w:val="00E34654"/>
    <w:rsid w:val="00E349EA"/>
    <w:rsid w:val="00E34B03"/>
    <w:rsid w:val="00E34B44"/>
    <w:rsid w:val="00E34D98"/>
    <w:rsid w:val="00E3508A"/>
    <w:rsid w:val="00E35143"/>
    <w:rsid w:val="00E3514E"/>
    <w:rsid w:val="00E351D5"/>
    <w:rsid w:val="00E35435"/>
    <w:rsid w:val="00E35482"/>
    <w:rsid w:val="00E355F6"/>
    <w:rsid w:val="00E3564F"/>
    <w:rsid w:val="00E357AF"/>
    <w:rsid w:val="00E359F4"/>
    <w:rsid w:val="00E35A7C"/>
    <w:rsid w:val="00E35AB4"/>
    <w:rsid w:val="00E35B71"/>
    <w:rsid w:val="00E35C04"/>
    <w:rsid w:val="00E35C23"/>
    <w:rsid w:val="00E35DDC"/>
    <w:rsid w:val="00E35F7B"/>
    <w:rsid w:val="00E36076"/>
    <w:rsid w:val="00E361E5"/>
    <w:rsid w:val="00E36207"/>
    <w:rsid w:val="00E362CC"/>
    <w:rsid w:val="00E363EF"/>
    <w:rsid w:val="00E36453"/>
    <w:rsid w:val="00E364D2"/>
    <w:rsid w:val="00E365E1"/>
    <w:rsid w:val="00E36807"/>
    <w:rsid w:val="00E3690F"/>
    <w:rsid w:val="00E36A2C"/>
    <w:rsid w:val="00E36A8C"/>
    <w:rsid w:val="00E36ADD"/>
    <w:rsid w:val="00E36C4E"/>
    <w:rsid w:val="00E36C58"/>
    <w:rsid w:val="00E36DD8"/>
    <w:rsid w:val="00E36FE0"/>
    <w:rsid w:val="00E3724D"/>
    <w:rsid w:val="00E373CA"/>
    <w:rsid w:val="00E373E3"/>
    <w:rsid w:val="00E376C4"/>
    <w:rsid w:val="00E376F0"/>
    <w:rsid w:val="00E37B58"/>
    <w:rsid w:val="00E37C46"/>
    <w:rsid w:val="00E37E84"/>
    <w:rsid w:val="00E37F7F"/>
    <w:rsid w:val="00E37F94"/>
    <w:rsid w:val="00E37FAA"/>
    <w:rsid w:val="00E40057"/>
    <w:rsid w:val="00E402D4"/>
    <w:rsid w:val="00E403AA"/>
    <w:rsid w:val="00E40438"/>
    <w:rsid w:val="00E404AC"/>
    <w:rsid w:val="00E40572"/>
    <w:rsid w:val="00E4060A"/>
    <w:rsid w:val="00E407B2"/>
    <w:rsid w:val="00E40908"/>
    <w:rsid w:val="00E40C6A"/>
    <w:rsid w:val="00E40CBF"/>
    <w:rsid w:val="00E40D5B"/>
    <w:rsid w:val="00E40D62"/>
    <w:rsid w:val="00E40D7B"/>
    <w:rsid w:val="00E40EB1"/>
    <w:rsid w:val="00E41083"/>
    <w:rsid w:val="00E410DA"/>
    <w:rsid w:val="00E410DC"/>
    <w:rsid w:val="00E4123E"/>
    <w:rsid w:val="00E41430"/>
    <w:rsid w:val="00E41440"/>
    <w:rsid w:val="00E414D3"/>
    <w:rsid w:val="00E41599"/>
    <w:rsid w:val="00E41768"/>
    <w:rsid w:val="00E417F8"/>
    <w:rsid w:val="00E41902"/>
    <w:rsid w:val="00E41BF3"/>
    <w:rsid w:val="00E41D35"/>
    <w:rsid w:val="00E41DA2"/>
    <w:rsid w:val="00E41F85"/>
    <w:rsid w:val="00E420CF"/>
    <w:rsid w:val="00E4213C"/>
    <w:rsid w:val="00E422B2"/>
    <w:rsid w:val="00E422BC"/>
    <w:rsid w:val="00E42325"/>
    <w:rsid w:val="00E4259E"/>
    <w:rsid w:val="00E425D5"/>
    <w:rsid w:val="00E4270D"/>
    <w:rsid w:val="00E4284C"/>
    <w:rsid w:val="00E42AF3"/>
    <w:rsid w:val="00E42DE2"/>
    <w:rsid w:val="00E42FF8"/>
    <w:rsid w:val="00E43111"/>
    <w:rsid w:val="00E437AD"/>
    <w:rsid w:val="00E43806"/>
    <w:rsid w:val="00E43B44"/>
    <w:rsid w:val="00E43B5F"/>
    <w:rsid w:val="00E43C12"/>
    <w:rsid w:val="00E43CD8"/>
    <w:rsid w:val="00E43CF8"/>
    <w:rsid w:val="00E43DB7"/>
    <w:rsid w:val="00E43EB7"/>
    <w:rsid w:val="00E43F47"/>
    <w:rsid w:val="00E43F8E"/>
    <w:rsid w:val="00E43FCD"/>
    <w:rsid w:val="00E4401F"/>
    <w:rsid w:val="00E44023"/>
    <w:rsid w:val="00E4414E"/>
    <w:rsid w:val="00E44378"/>
    <w:rsid w:val="00E444EE"/>
    <w:rsid w:val="00E447B7"/>
    <w:rsid w:val="00E448CE"/>
    <w:rsid w:val="00E44A92"/>
    <w:rsid w:val="00E44BF1"/>
    <w:rsid w:val="00E44BF3"/>
    <w:rsid w:val="00E44BFF"/>
    <w:rsid w:val="00E44C11"/>
    <w:rsid w:val="00E44CD7"/>
    <w:rsid w:val="00E44D5C"/>
    <w:rsid w:val="00E44DBE"/>
    <w:rsid w:val="00E44E0D"/>
    <w:rsid w:val="00E45073"/>
    <w:rsid w:val="00E4517B"/>
    <w:rsid w:val="00E452F4"/>
    <w:rsid w:val="00E45368"/>
    <w:rsid w:val="00E4576B"/>
    <w:rsid w:val="00E45898"/>
    <w:rsid w:val="00E45D2B"/>
    <w:rsid w:val="00E45E5C"/>
    <w:rsid w:val="00E45EBB"/>
    <w:rsid w:val="00E45ED3"/>
    <w:rsid w:val="00E45ED6"/>
    <w:rsid w:val="00E45F1D"/>
    <w:rsid w:val="00E45F28"/>
    <w:rsid w:val="00E45FB6"/>
    <w:rsid w:val="00E463EB"/>
    <w:rsid w:val="00E464DA"/>
    <w:rsid w:val="00E4675F"/>
    <w:rsid w:val="00E469DD"/>
    <w:rsid w:val="00E46A24"/>
    <w:rsid w:val="00E46A5D"/>
    <w:rsid w:val="00E46B85"/>
    <w:rsid w:val="00E47226"/>
    <w:rsid w:val="00E477BD"/>
    <w:rsid w:val="00E477CC"/>
    <w:rsid w:val="00E47924"/>
    <w:rsid w:val="00E47BE0"/>
    <w:rsid w:val="00E47FD4"/>
    <w:rsid w:val="00E4AB2A"/>
    <w:rsid w:val="00E501F0"/>
    <w:rsid w:val="00E5039C"/>
    <w:rsid w:val="00E50421"/>
    <w:rsid w:val="00E5069E"/>
    <w:rsid w:val="00E506A0"/>
    <w:rsid w:val="00E5078F"/>
    <w:rsid w:val="00E509F2"/>
    <w:rsid w:val="00E50A4A"/>
    <w:rsid w:val="00E50A4D"/>
    <w:rsid w:val="00E50A57"/>
    <w:rsid w:val="00E50B18"/>
    <w:rsid w:val="00E50BBA"/>
    <w:rsid w:val="00E50D64"/>
    <w:rsid w:val="00E50E4E"/>
    <w:rsid w:val="00E50FA9"/>
    <w:rsid w:val="00E51098"/>
    <w:rsid w:val="00E51117"/>
    <w:rsid w:val="00E51205"/>
    <w:rsid w:val="00E51222"/>
    <w:rsid w:val="00E5127F"/>
    <w:rsid w:val="00E51477"/>
    <w:rsid w:val="00E51A05"/>
    <w:rsid w:val="00E51A15"/>
    <w:rsid w:val="00E51A46"/>
    <w:rsid w:val="00E51AFB"/>
    <w:rsid w:val="00E51CE8"/>
    <w:rsid w:val="00E5250F"/>
    <w:rsid w:val="00E52581"/>
    <w:rsid w:val="00E52E45"/>
    <w:rsid w:val="00E52F6B"/>
    <w:rsid w:val="00E52FAC"/>
    <w:rsid w:val="00E53039"/>
    <w:rsid w:val="00E530E6"/>
    <w:rsid w:val="00E530EB"/>
    <w:rsid w:val="00E53766"/>
    <w:rsid w:val="00E53B86"/>
    <w:rsid w:val="00E53E8A"/>
    <w:rsid w:val="00E54062"/>
    <w:rsid w:val="00E542BB"/>
    <w:rsid w:val="00E54521"/>
    <w:rsid w:val="00E54543"/>
    <w:rsid w:val="00E5459D"/>
    <w:rsid w:val="00E548DC"/>
    <w:rsid w:val="00E54AB1"/>
    <w:rsid w:val="00E54D5E"/>
    <w:rsid w:val="00E54ED3"/>
    <w:rsid w:val="00E5506E"/>
    <w:rsid w:val="00E552BB"/>
    <w:rsid w:val="00E554AD"/>
    <w:rsid w:val="00E554CF"/>
    <w:rsid w:val="00E5554E"/>
    <w:rsid w:val="00E5579F"/>
    <w:rsid w:val="00E557DB"/>
    <w:rsid w:val="00E558DF"/>
    <w:rsid w:val="00E55A68"/>
    <w:rsid w:val="00E55AE7"/>
    <w:rsid w:val="00E55BF9"/>
    <w:rsid w:val="00E55DCF"/>
    <w:rsid w:val="00E561D8"/>
    <w:rsid w:val="00E56243"/>
    <w:rsid w:val="00E56278"/>
    <w:rsid w:val="00E56544"/>
    <w:rsid w:val="00E56787"/>
    <w:rsid w:val="00E56A4B"/>
    <w:rsid w:val="00E56A99"/>
    <w:rsid w:val="00E56B88"/>
    <w:rsid w:val="00E56BAD"/>
    <w:rsid w:val="00E56CC0"/>
    <w:rsid w:val="00E56D93"/>
    <w:rsid w:val="00E56FBD"/>
    <w:rsid w:val="00E5727E"/>
    <w:rsid w:val="00E572B6"/>
    <w:rsid w:val="00E576D4"/>
    <w:rsid w:val="00E57718"/>
    <w:rsid w:val="00E57808"/>
    <w:rsid w:val="00E57F98"/>
    <w:rsid w:val="00E57FCF"/>
    <w:rsid w:val="00E60188"/>
    <w:rsid w:val="00E603C9"/>
    <w:rsid w:val="00E60532"/>
    <w:rsid w:val="00E60561"/>
    <w:rsid w:val="00E6072E"/>
    <w:rsid w:val="00E60734"/>
    <w:rsid w:val="00E6077E"/>
    <w:rsid w:val="00E60884"/>
    <w:rsid w:val="00E609C1"/>
    <w:rsid w:val="00E60C2E"/>
    <w:rsid w:val="00E610C8"/>
    <w:rsid w:val="00E614DB"/>
    <w:rsid w:val="00E61519"/>
    <w:rsid w:val="00E61686"/>
    <w:rsid w:val="00E619B8"/>
    <w:rsid w:val="00E61DE1"/>
    <w:rsid w:val="00E61FF0"/>
    <w:rsid w:val="00E62033"/>
    <w:rsid w:val="00E62147"/>
    <w:rsid w:val="00E62322"/>
    <w:rsid w:val="00E62361"/>
    <w:rsid w:val="00E623A4"/>
    <w:rsid w:val="00E62527"/>
    <w:rsid w:val="00E625E1"/>
    <w:rsid w:val="00E626CB"/>
    <w:rsid w:val="00E62C72"/>
    <w:rsid w:val="00E62DDA"/>
    <w:rsid w:val="00E63143"/>
    <w:rsid w:val="00E63333"/>
    <w:rsid w:val="00E63979"/>
    <w:rsid w:val="00E63992"/>
    <w:rsid w:val="00E63A0F"/>
    <w:rsid w:val="00E63ADD"/>
    <w:rsid w:val="00E63BB3"/>
    <w:rsid w:val="00E63D7C"/>
    <w:rsid w:val="00E63E58"/>
    <w:rsid w:val="00E64048"/>
    <w:rsid w:val="00E64121"/>
    <w:rsid w:val="00E6436A"/>
    <w:rsid w:val="00E64509"/>
    <w:rsid w:val="00E64878"/>
    <w:rsid w:val="00E64AE3"/>
    <w:rsid w:val="00E64E0F"/>
    <w:rsid w:val="00E64F14"/>
    <w:rsid w:val="00E65045"/>
    <w:rsid w:val="00E651CE"/>
    <w:rsid w:val="00E65274"/>
    <w:rsid w:val="00E6535F"/>
    <w:rsid w:val="00E65696"/>
    <w:rsid w:val="00E656E1"/>
    <w:rsid w:val="00E659E0"/>
    <w:rsid w:val="00E65D3B"/>
    <w:rsid w:val="00E65E0F"/>
    <w:rsid w:val="00E65E21"/>
    <w:rsid w:val="00E65EB3"/>
    <w:rsid w:val="00E66098"/>
    <w:rsid w:val="00E6610D"/>
    <w:rsid w:val="00E6640F"/>
    <w:rsid w:val="00E665AA"/>
    <w:rsid w:val="00E66874"/>
    <w:rsid w:val="00E668D9"/>
    <w:rsid w:val="00E66B99"/>
    <w:rsid w:val="00E66C6E"/>
    <w:rsid w:val="00E66E34"/>
    <w:rsid w:val="00E66F24"/>
    <w:rsid w:val="00E6715D"/>
    <w:rsid w:val="00E67218"/>
    <w:rsid w:val="00E6738A"/>
    <w:rsid w:val="00E674C4"/>
    <w:rsid w:val="00E67580"/>
    <w:rsid w:val="00E6765A"/>
    <w:rsid w:val="00E677DC"/>
    <w:rsid w:val="00E67AE2"/>
    <w:rsid w:val="00E67C1A"/>
    <w:rsid w:val="00E67CF9"/>
    <w:rsid w:val="00E67D5C"/>
    <w:rsid w:val="00E67DFD"/>
    <w:rsid w:val="00E70176"/>
    <w:rsid w:val="00E7018D"/>
    <w:rsid w:val="00E70203"/>
    <w:rsid w:val="00E703C2"/>
    <w:rsid w:val="00E708D9"/>
    <w:rsid w:val="00E70C54"/>
    <w:rsid w:val="00E70DFB"/>
    <w:rsid w:val="00E70FA9"/>
    <w:rsid w:val="00E712E4"/>
    <w:rsid w:val="00E71320"/>
    <w:rsid w:val="00E71362"/>
    <w:rsid w:val="00E71528"/>
    <w:rsid w:val="00E7176E"/>
    <w:rsid w:val="00E71817"/>
    <w:rsid w:val="00E71819"/>
    <w:rsid w:val="00E71AA8"/>
    <w:rsid w:val="00E71DF4"/>
    <w:rsid w:val="00E71E0E"/>
    <w:rsid w:val="00E71E8C"/>
    <w:rsid w:val="00E71EEF"/>
    <w:rsid w:val="00E723A7"/>
    <w:rsid w:val="00E72455"/>
    <w:rsid w:val="00E72AB4"/>
    <w:rsid w:val="00E72AC4"/>
    <w:rsid w:val="00E72BFF"/>
    <w:rsid w:val="00E72D01"/>
    <w:rsid w:val="00E72EE7"/>
    <w:rsid w:val="00E73029"/>
    <w:rsid w:val="00E7317D"/>
    <w:rsid w:val="00E731E7"/>
    <w:rsid w:val="00E73325"/>
    <w:rsid w:val="00E73333"/>
    <w:rsid w:val="00E73365"/>
    <w:rsid w:val="00E7338E"/>
    <w:rsid w:val="00E73692"/>
    <w:rsid w:val="00E73847"/>
    <w:rsid w:val="00E73852"/>
    <w:rsid w:val="00E73993"/>
    <w:rsid w:val="00E739AF"/>
    <w:rsid w:val="00E73B04"/>
    <w:rsid w:val="00E73B82"/>
    <w:rsid w:val="00E73C2E"/>
    <w:rsid w:val="00E73CFE"/>
    <w:rsid w:val="00E73ED9"/>
    <w:rsid w:val="00E73EE3"/>
    <w:rsid w:val="00E73F27"/>
    <w:rsid w:val="00E7407A"/>
    <w:rsid w:val="00E7417B"/>
    <w:rsid w:val="00E74212"/>
    <w:rsid w:val="00E74254"/>
    <w:rsid w:val="00E74356"/>
    <w:rsid w:val="00E74457"/>
    <w:rsid w:val="00E746E5"/>
    <w:rsid w:val="00E74747"/>
    <w:rsid w:val="00E748A8"/>
    <w:rsid w:val="00E748F9"/>
    <w:rsid w:val="00E74B45"/>
    <w:rsid w:val="00E74B96"/>
    <w:rsid w:val="00E74DCB"/>
    <w:rsid w:val="00E74F4E"/>
    <w:rsid w:val="00E75146"/>
    <w:rsid w:val="00E75188"/>
    <w:rsid w:val="00E75252"/>
    <w:rsid w:val="00E754A3"/>
    <w:rsid w:val="00E7558D"/>
    <w:rsid w:val="00E755B6"/>
    <w:rsid w:val="00E755E9"/>
    <w:rsid w:val="00E75872"/>
    <w:rsid w:val="00E759DD"/>
    <w:rsid w:val="00E75D77"/>
    <w:rsid w:val="00E75DAC"/>
    <w:rsid w:val="00E75DAD"/>
    <w:rsid w:val="00E75E43"/>
    <w:rsid w:val="00E75EFA"/>
    <w:rsid w:val="00E760B8"/>
    <w:rsid w:val="00E7620C"/>
    <w:rsid w:val="00E765AF"/>
    <w:rsid w:val="00E766EA"/>
    <w:rsid w:val="00E76854"/>
    <w:rsid w:val="00E768EF"/>
    <w:rsid w:val="00E76944"/>
    <w:rsid w:val="00E7699A"/>
    <w:rsid w:val="00E76A1A"/>
    <w:rsid w:val="00E76A94"/>
    <w:rsid w:val="00E76B11"/>
    <w:rsid w:val="00E76D3A"/>
    <w:rsid w:val="00E76DAC"/>
    <w:rsid w:val="00E76DBF"/>
    <w:rsid w:val="00E76EBA"/>
    <w:rsid w:val="00E770D1"/>
    <w:rsid w:val="00E7714F"/>
    <w:rsid w:val="00E7723E"/>
    <w:rsid w:val="00E77251"/>
    <w:rsid w:val="00E776AC"/>
    <w:rsid w:val="00E777C4"/>
    <w:rsid w:val="00E7784B"/>
    <w:rsid w:val="00E778BD"/>
    <w:rsid w:val="00E779CD"/>
    <w:rsid w:val="00E77B33"/>
    <w:rsid w:val="00E77C19"/>
    <w:rsid w:val="00E77DDB"/>
    <w:rsid w:val="00E77E36"/>
    <w:rsid w:val="00E80025"/>
    <w:rsid w:val="00E80048"/>
    <w:rsid w:val="00E80161"/>
    <w:rsid w:val="00E802BE"/>
    <w:rsid w:val="00E803EF"/>
    <w:rsid w:val="00E807FD"/>
    <w:rsid w:val="00E8083D"/>
    <w:rsid w:val="00E808F1"/>
    <w:rsid w:val="00E8099D"/>
    <w:rsid w:val="00E80B07"/>
    <w:rsid w:val="00E80CF3"/>
    <w:rsid w:val="00E80D6D"/>
    <w:rsid w:val="00E80F30"/>
    <w:rsid w:val="00E80F33"/>
    <w:rsid w:val="00E81190"/>
    <w:rsid w:val="00E813AE"/>
    <w:rsid w:val="00E8146E"/>
    <w:rsid w:val="00E8152E"/>
    <w:rsid w:val="00E817A4"/>
    <w:rsid w:val="00E8182C"/>
    <w:rsid w:val="00E8190C"/>
    <w:rsid w:val="00E8193E"/>
    <w:rsid w:val="00E81ACC"/>
    <w:rsid w:val="00E81C40"/>
    <w:rsid w:val="00E81CB1"/>
    <w:rsid w:val="00E81FFC"/>
    <w:rsid w:val="00E82084"/>
    <w:rsid w:val="00E82175"/>
    <w:rsid w:val="00E821D0"/>
    <w:rsid w:val="00E8231C"/>
    <w:rsid w:val="00E823BD"/>
    <w:rsid w:val="00E82418"/>
    <w:rsid w:val="00E824F1"/>
    <w:rsid w:val="00E8260C"/>
    <w:rsid w:val="00E8269A"/>
    <w:rsid w:val="00E8283B"/>
    <w:rsid w:val="00E828F2"/>
    <w:rsid w:val="00E82A18"/>
    <w:rsid w:val="00E82AE8"/>
    <w:rsid w:val="00E82C20"/>
    <w:rsid w:val="00E82D4D"/>
    <w:rsid w:val="00E82E09"/>
    <w:rsid w:val="00E82EDB"/>
    <w:rsid w:val="00E8300F"/>
    <w:rsid w:val="00E83129"/>
    <w:rsid w:val="00E831D5"/>
    <w:rsid w:val="00E83214"/>
    <w:rsid w:val="00E835A2"/>
    <w:rsid w:val="00E838C1"/>
    <w:rsid w:val="00E83A46"/>
    <w:rsid w:val="00E83A4A"/>
    <w:rsid w:val="00E83BFE"/>
    <w:rsid w:val="00E83DF2"/>
    <w:rsid w:val="00E83F4B"/>
    <w:rsid w:val="00E83FD0"/>
    <w:rsid w:val="00E83FD1"/>
    <w:rsid w:val="00E84235"/>
    <w:rsid w:val="00E8425D"/>
    <w:rsid w:val="00E84276"/>
    <w:rsid w:val="00E84442"/>
    <w:rsid w:val="00E84689"/>
    <w:rsid w:val="00E84770"/>
    <w:rsid w:val="00E848B3"/>
    <w:rsid w:val="00E84D20"/>
    <w:rsid w:val="00E85021"/>
    <w:rsid w:val="00E85025"/>
    <w:rsid w:val="00E85258"/>
    <w:rsid w:val="00E852AA"/>
    <w:rsid w:val="00E85307"/>
    <w:rsid w:val="00E853D0"/>
    <w:rsid w:val="00E85649"/>
    <w:rsid w:val="00E8588D"/>
    <w:rsid w:val="00E858DE"/>
    <w:rsid w:val="00E858F1"/>
    <w:rsid w:val="00E85954"/>
    <w:rsid w:val="00E85A07"/>
    <w:rsid w:val="00E85AA1"/>
    <w:rsid w:val="00E85CF6"/>
    <w:rsid w:val="00E85D12"/>
    <w:rsid w:val="00E85DB1"/>
    <w:rsid w:val="00E85F0C"/>
    <w:rsid w:val="00E85FB0"/>
    <w:rsid w:val="00E86035"/>
    <w:rsid w:val="00E86153"/>
    <w:rsid w:val="00E861C7"/>
    <w:rsid w:val="00E86227"/>
    <w:rsid w:val="00E8629B"/>
    <w:rsid w:val="00E86332"/>
    <w:rsid w:val="00E8642D"/>
    <w:rsid w:val="00E8651D"/>
    <w:rsid w:val="00E86723"/>
    <w:rsid w:val="00E8688E"/>
    <w:rsid w:val="00E86B44"/>
    <w:rsid w:val="00E86C36"/>
    <w:rsid w:val="00E86E92"/>
    <w:rsid w:val="00E86EF5"/>
    <w:rsid w:val="00E871BC"/>
    <w:rsid w:val="00E871E8"/>
    <w:rsid w:val="00E874F3"/>
    <w:rsid w:val="00E87BE8"/>
    <w:rsid w:val="00E87CAF"/>
    <w:rsid w:val="00E87D20"/>
    <w:rsid w:val="00E87DC1"/>
    <w:rsid w:val="00E87EBF"/>
    <w:rsid w:val="00E87F9B"/>
    <w:rsid w:val="00E90031"/>
    <w:rsid w:val="00E903E7"/>
    <w:rsid w:val="00E90464"/>
    <w:rsid w:val="00E9069B"/>
    <w:rsid w:val="00E90762"/>
    <w:rsid w:val="00E90955"/>
    <w:rsid w:val="00E90AE8"/>
    <w:rsid w:val="00E90DCE"/>
    <w:rsid w:val="00E90F9E"/>
    <w:rsid w:val="00E90FFE"/>
    <w:rsid w:val="00E91028"/>
    <w:rsid w:val="00E9121A"/>
    <w:rsid w:val="00E912B3"/>
    <w:rsid w:val="00E91643"/>
    <w:rsid w:val="00E91837"/>
    <w:rsid w:val="00E91879"/>
    <w:rsid w:val="00E918E9"/>
    <w:rsid w:val="00E91AE0"/>
    <w:rsid w:val="00E91B5F"/>
    <w:rsid w:val="00E91B8A"/>
    <w:rsid w:val="00E92202"/>
    <w:rsid w:val="00E92233"/>
    <w:rsid w:val="00E92234"/>
    <w:rsid w:val="00E92461"/>
    <w:rsid w:val="00E9258A"/>
    <w:rsid w:val="00E9267D"/>
    <w:rsid w:val="00E927E6"/>
    <w:rsid w:val="00E92834"/>
    <w:rsid w:val="00E92842"/>
    <w:rsid w:val="00E9295D"/>
    <w:rsid w:val="00E92AC6"/>
    <w:rsid w:val="00E92ACB"/>
    <w:rsid w:val="00E92C11"/>
    <w:rsid w:val="00E92C9D"/>
    <w:rsid w:val="00E92DA1"/>
    <w:rsid w:val="00E92DD3"/>
    <w:rsid w:val="00E92E49"/>
    <w:rsid w:val="00E93184"/>
    <w:rsid w:val="00E93389"/>
    <w:rsid w:val="00E934DD"/>
    <w:rsid w:val="00E938DA"/>
    <w:rsid w:val="00E939BF"/>
    <w:rsid w:val="00E93A02"/>
    <w:rsid w:val="00E93A71"/>
    <w:rsid w:val="00E93B24"/>
    <w:rsid w:val="00E93BDF"/>
    <w:rsid w:val="00E93EF4"/>
    <w:rsid w:val="00E93F20"/>
    <w:rsid w:val="00E93F22"/>
    <w:rsid w:val="00E9419E"/>
    <w:rsid w:val="00E94217"/>
    <w:rsid w:val="00E943FF"/>
    <w:rsid w:val="00E944B0"/>
    <w:rsid w:val="00E94593"/>
    <w:rsid w:val="00E946A6"/>
    <w:rsid w:val="00E94823"/>
    <w:rsid w:val="00E948D0"/>
    <w:rsid w:val="00E94983"/>
    <w:rsid w:val="00E94AED"/>
    <w:rsid w:val="00E94B84"/>
    <w:rsid w:val="00E94FC8"/>
    <w:rsid w:val="00E952F3"/>
    <w:rsid w:val="00E9536B"/>
    <w:rsid w:val="00E95753"/>
    <w:rsid w:val="00E9575B"/>
    <w:rsid w:val="00E95936"/>
    <w:rsid w:val="00E95C00"/>
    <w:rsid w:val="00E95CF8"/>
    <w:rsid w:val="00E95D28"/>
    <w:rsid w:val="00E95D73"/>
    <w:rsid w:val="00E95DEE"/>
    <w:rsid w:val="00E95F9E"/>
    <w:rsid w:val="00E960C3"/>
    <w:rsid w:val="00E96161"/>
    <w:rsid w:val="00E961E3"/>
    <w:rsid w:val="00E96219"/>
    <w:rsid w:val="00E96745"/>
    <w:rsid w:val="00E9682A"/>
    <w:rsid w:val="00E9691F"/>
    <w:rsid w:val="00E96AF3"/>
    <w:rsid w:val="00E96BF8"/>
    <w:rsid w:val="00E96D3A"/>
    <w:rsid w:val="00E96E8F"/>
    <w:rsid w:val="00E9707C"/>
    <w:rsid w:val="00E9754E"/>
    <w:rsid w:val="00E9778F"/>
    <w:rsid w:val="00E9795C"/>
    <w:rsid w:val="00E97CED"/>
    <w:rsid w:val="00E97D8A"/>
    <w:rsid w:val="00E97D9D"/>
    <w:rsid w:val="00E97E9C"/>
    <w:rsid w:val="00EA01E9"/>
    <w:rsid w:val="00EA03D4"/>
    <w:rsid w:val="00EA073A"/>
    <w:rsid w:val="00EA0860"/>
    <w:rsid w:val="00EA0BD2"/>
    <w:rsid w:val="00EA0D8E"/>
    <w:rsid w:val="00EA0FCF"/>
    <w:rsid w:val="00EA140C"/>
    <w:rsid w:val="00EA1579"/>
    <w:rsid w:val="00EA16A0"/>
    <w:rsid w:val="00EA1B92"/>
    <w:rsid w:val="00EA1D43"/>
    <w:rsid w:val="00EA1E2C"/>
    <w:rsid w:val="00EA1FC8"/>
    <w:rsid w:val="00EA2099"/>
    <w:rsid w:val="00EA20E4"/>
    <w:rsid w:val="00EA2174"/>
    <w:rsid w:val="00EA232D"/>
    <w:rsid w:val="00EA238B"/>
    <w:rsid w:val="00EA25AA"/>
    <w:rsid w:val="00EA25BA"/>
    <w:rsid w:val="00EA25C6"/>
    <w:rsid w:val="00EA25CF"/>
    <w:rsid w:val="00EA25D3"/>
    <w:rsid w:val="00EA25F2"/>
    <w:rsid w:val="00EA26BD"/>
    <w:rsid w:val="00EA290D"/>
    <w:rsid w:val="00EA2B0D"/>
    <w:rsid w:val="00EA2C3B"/>
    <w:rsid w:val="00EA2D8B"/>
    <w:rsid w:val="00EA2DBF"/>
    <w:rsid w:val="00EA2E8F"/>
    <w:rsid w:val="00EA30C8"/>
    <w:rsid w:val="00EA30F1"/>
    <w:rsid w:val="00EA31A1"/>
    <w:rsid w:val="00EA346E"/>
    <w:rsid w:val="00EA372D"/>
    <w:rsid w:val="00EA38A1"/>
    <w:rsid w:val="00EA3A19"/>
    <w:rsid w:val="00EA3B01"/>
    <w:rsid w:val="00EA3BB3"/>
    <w:rsid w:val="00EA3BC1"/>
    <w:rsid w:val="00EA3BE6"/>
    <w:rsid w:val="00EA3CC6"/>
    <w:rsid w:val="00EA4042"/>
    <w:rsid w:val="00EA41A3"/>
    <w:rsid w:val="00EA4327"/>
    <w:rsid w:val="00EA43D8"/>
    <w:rsid w:val="00EA4512"/>
    <w:rsid w:val="00EA483E"/>
    <w:rsid w:val="00EA4AA7"/>
    <w:rsid w:val="00EA4B85"/>
    <w:rsid w:val="00EA4F5E"/>
    <w:rsid w:val="00EA4FF6"/>
    <w:rsid w:val="00EA52EB"/>
    <w:rsid w:val="00EA53D4"/>
    <w:rsid w:val="00EA55ED"/>
    <w:rsid w:val="00EA5968"/>
    <w:rsid w:val="00EA5AA1"/>
    <w:rsid w:val="00EA5B7C"/>
    <w:rsid w:val="00EA5CCD"/>
    <w:rsid w:val="00EA5E39"/>
    <w:rsid w:val="00EA5E94"/>
    <w:rsid w:val="00EA5F14"/>
    <w:rsid w:val="00EA601F"/>
    <w:rsid w:val="00EA628E"/>
    <w:rsid w:val="00EA64A8"/>
    <w:rsid w:val="00EA6592"/>
    <w:rsid w:val="00EA65F6"/>
    <w:rsid w:val="00EA686E"/>
    <w:rsid w:val="00EA6978"/>
    <w:rsid w:val="00EA69D7"/>
    <w:rsid w:val="00EA69DB"/>
    <w:rsid w:val="00EA6B27"/>
    <w:rsid w:val="00EA6E07"/>
    <w:rsid w:val="00EA701E"/>
    <w:rsid w:val="00EA709C"/>
    <w:rsid w:val="00EA74A2"/>
    <w:rsid w:val="00EA752E"/>
    <w:rsid w:val="00EA76FB"/>
    <w:rsid w:val="00EA7A7D"/>
    <w:rsid w:val="00EA7C4A"/>
    <w:rsid w:val="00EA7D0F"/>
    <w:rsid w:val="00EA7D63"/>
    <w:rsid w:val="00EA7D64"/>
    <w:rsid w:val="00EA7DC4"/>
    <w:rsid w:val="00EA7E02"/>
    <w:rsid w:val="00EA7E14"/>
    <w:rsid w:val="00EA7E8B"/>
    <w:rsid w:val="00EA7EE2"/>
    <w:rsid w:val="00EB008E"/>
    <w:rsid w:val="00EB020F"/>
    <w:rsid w:val="00EB0F38"/>
    <w:rsid w:val="00EB1406"/>
    <w:rsid w:val="00EB15E9"/>
    <w:rsid w:val="00EB1857"/>
    <w:rsid w:val="00EB19F9"/>
    <w:rsid w:val="00EB1B37"/>
    <w:rsid w:val="00EB1E70"/>
    <w:rsid w:val="00EB1ED9"/>
    <w:rsid w:val="00EB241D"/>
    <w:rsid w:val="00EB24B2"/>
    <w:rsid w:val="00EB252F"/>
    <w:rsid w:val="00EB2697"/>
    <w:rsid w:val="00EB2721"/>
    <w:rsid w:val="00EB2D87"/>
    <w:rsid w:val="00EB2E11"/>
    <w:rsid w:val="00EB31A7"/>
    <w:rsid w:val="00EB3773"/>
    <w:rsid w:val="00EB3A00"/>
    <w:rsid w:val="00EB3C23"/>
    <w:rsid w:val="00EB3F39"/>
    <w:rsid w:val="00EB4220"/>
    <w:rsid w:val="00EB427D"/>
    <w:rsid w:val="00EB44A7"/>
    <w:rsid w:val="00EB4523"/>
    <w:rsid w:val="00EB49B2"/>
    <w:rsid w:val="00EB4AEE"/>
    <w:rsid w:val="00EB4F27"/>
    <w:rsid w:val="00EB50BA"/>
    <w:rsid w:val="00EB53AC"/>
    <w:rsid w:val="00EB53B9"/>
    <w:rsid w:val="00EB57C0"/>
    <w:rsid w:val="00EB584A"/>
    <w:rsid w:val="00EB590A"/>
    <w:rsid w:val="00EB5958"/>
    <w:rsid w:val="00EB5B07"/>
    <w:rsid w:val="00EB5C02"/>
    <w:rsid w:val="00EB5DE7"/>
    <w:rsid w:val="00EB5E47"/>
    <w:rsid w:val="00EB5EEA"/>
    <w:rsid w:val="00EB6083"/>
    <w:rsid w:val="00EB62E7"/>
    <w:rsid w:val="00EB6399"/>
    <w:rsid w:val="00EB6B73"/>
    <w:rsid w:val="00EB6C98"/>
    <w:rsid w:val="00EB6DC6"/>
    <w:rsid w:val="00EB6DDB"/>
    <w:rsid w:val="00EB6E38"/>
    <w:rsid w:val="00EB6FAC"/>
    <w:rsid w:val="00EB7013"/>
    <w:rsid w:val="00EB73A8"/>
    <w:rsid w:val="00EB73B7"/>
    <w:rsid w:val="00EB73F4"/>
    <w:rsid w:val="00EB749D"/>
    <w:rsid w:val="00EB75DB"/>
    <w:rsid w:val="00EB763C"/>
    <w:rsid w:val="00EB79B5"/>
    <w:rsid w:val="00EB7CAC"/>
    <w:rsid w:val="00EC0140"/>
    <w:rsid w:val="00EC0205"/>
    <w:rsid w:val="00EC04C0"/>
    <w:rsid w:val="00EC0643"/>
    <w:rsid w:val="00EC07DA"/>
    <w:rsid w:val="00EC0842"/>
    <w:rsid w:val="00EC0901"/>
    <w:rsid w:val="00EC0A49"/>
    <w:rsid w:val="00EC103D"/>
    <w:rsid w:val="00EC1221"/>
    <w:rsid w:val="00EC13F8"/>
    <w:rsid w:val="00EC1915"/>
    <w:rsid w:val="00EC1BA5"/>
    <w:rsid w:val="00EC1DD1"/>
    <w:rsid w:val="00EC1FF8"/>
    <w:rsid w:val="00EC2192"/>
    <w:rsid w:val="00EC24AB"/>
    <w:rsid w:val="00EC2669"/>
    <w:rsid w:val="00EC278E"/>
    <w:rsid w:val="00EC292D"/>
    <w:rsid w:val="00EC2A18"/>
    <w:rsid w:val="00EC2D49"/>
    <w:rsid w:val="00EC2F8E"/>
    <w:rsid w:val="00EC2F90"/>
    <w:rsid w:val="00EC2F94"/>
    <w:rsid w:val="00EC30EE"/>
    <w:rsid w:val="00EC3434"/>
    <w:rsid w:val="00EC3480"/>
    <w:rsid w:val="00EC3617"/>
    <w:rsid w:val="00EC36B5"/>
    <w:rsid w:val="00EC36EA"/>
    <w:rsid w:val="00EC3730"/>
    <w:rsid w:val="00EC374A"/>
    <w:rsid w:val="00EC37D2"/>
    <w:rsid w:val="00EC39ED"/>
    <w:rsid w:val="00EC39F5"/>
    <w:rsid w:val="00EC39FE"/>
    <w:rsid w:val="00EC3B6F"/>
    <w:rsid w:val="00EC3C03"/>
    <w:rsid w:val="00EC3C66"/>
    <w:rsid w:val="00EC3CFD"/>
    <w:rsid w:val="00EC3D2E"/>
    <w:rsid w:val="00EC3DD9"/>
    <w:rsid w:val="00EC440E"/>
    <w:rsid w:val="00EC4418"/>
    <w:rsid w:val="00EC44BA"/>
    <w:rsid w:val="00EC4517"/>
    <w:rsid w:val="00EC4651"/>
    <w:rsid w:val="00EC46EC"/>
    <w:rsid w:val="00EC48A7"/>
    <w:rsid w:val="00EC490E"/>
    <w:rsid w:val="00EC4F1B"/>
    <w:rsid w:val="00EC5107"/>
    <w:rsid w:val="00EC5257"/>
    <w:rsid w:val="00EC5691"/>
    <w:rsid w:val="00EC56D9"/>
    <w:rsid w:val="00EC57C4"/>
    <w:rsid w:val="00EC57D6"/>
    <w:rsid w:val="00EC5AB8"/>
    <w:rsid w:val="00EC5DB7"/>
    <w:rsid w:val="00EC5E19"/>
    <w:rsid w:val="00EC6065"/>
    <w:rsid w:val="00EC60E9"/>
    <w:rsid w:val="00EC647D"/>
    <w:rsid w:val="00EC648F"/>
    <w:rsid w:val="00EC64E4"/>
    <w:rsid w:val="00EC6695"/>
    <w:rsid w:val="00EC6882"/>
    <w:rsid w:val="00EC691D"/>
    <w:rsid w:val="00EC69FA"/>
    <w:rsid w:val="00EC6BB9"/>
    <w:rsid w:val="00EC6CC6"/>
    <w:rsid w:val="00EC6F00"/>
    <w:rsid w:val="00EC6F16"/>
    <w:rsid w:val="00EC71DA"/>
    <w:rsid w:val="00EC71EB"/>
    <w:rsid w:val="00EC768E"/>
    <w:rsid w:val="00EC76F6"/>
    <w:rsid w:val="00EC7882"/>
    <w:rsid w:val="00EC79BB"/>
    <w:rsid w:val="00EC79EF"/>
    <w:rsid w:val="00EC79FF"/>
    <w:rsid w:val="00EC7C04"/>
    <w:rsid w:val="00EC7CBD"/>
    <w:rsid w:val="00EC7DB7"/>
    <w:rsid w:val="00EC7E96"/>
    <w:rsid w:val="00ED0049"/>
    <w:rsid w:val="00ED007F"/>
    <w:rsid w:val="00ED0245"/>
    <w:rsid w:val="00ED02A0"/>
    <w:rsid w:val="00ED0335"/>
    <w:rsid w:val="00ED03C1"/>
    <w:rsid w:val="00ED03EC"/>
    <w:rsid w:val="00ED0439"/>
    <w:rsid w:val="00ED058D"/>
    <w:rsid w:val="00ED07C5"/>
    <w:rsid w:val="00ED104D"/>
    <w:rsid w:val="00ED10CC"/>
    <w:rsid w:val="00ED1577"/>
    <w:rsid w:val="00ED17A3"/>
    <w:rsid w:val="00ED1B04"/>
    <w:rsid w:val="00ED1B1A"/>
    <w:rsid w:val="00ED1C44"/>
    <w:rsid w:val="00ED1E20"/>
    <w:rsid w:val="00ED1EE7"/>
    <w:rsid w:val="00ED2125"/>
    <w:rsid w:val="00ED2335"/>
    <w:rsid w:val="00ED2366"/>
    <w:rsid w:val="00ED2504"/>
    <w:rsid w:val="00ED27B1"/>
    <w:rsid w:val="00ED2817"/>
    <w:rsid w:val="00ED2901"/>
    <w:rsid w:val="00ED292D"/>
    <w:rsid w:val="00ED296A"/>
    <w:rsid w:val="00ED2A38"/>
    <w:rsid w:val="00ED2A62"/>
    <w:rsid w:val="00ED2BFF"/>
    <w:rsid w:val="00ED2FDD"/>
    <w:rsid w:val="00ED3397"/>
    <w:rsid w:val="00ED35AE"/>
    <w:rsid w:val="00ED364C"/>
    <w:rsid w:val="00ED376F"/>
    <w:rsid w:val="00ED3B6C"/>
    <w:rsid w:val="00ED3C10"/>
    <w:rsid w:val="00ED3C4E"/>
    <w:rsid w:val="00ED3F36"/>
    <w:rsid w:val="00ED443B"/>
    <w:rsid w:val="00ED451C"/>
    <w:rsid w:val="00ED4591"/>
    <w:rsid w:val="00ED47D4"/>
    <w:rsid w:val="00ED4A1D"/>
    <w:rsid w:val="00ED4A7C"/>
    <w:rsid w:val="00ED4A88"/>
    <w:rsid w:val="00ED4F53"/>
    <w:rsid w:val="00ED5248"/>
    <w:rsid w:val="00ED5581"/>
    <w:rsid w:val="00ED572D"/>
    <w:rsid w:val="00ED5858"/>
    <w:rsid w:val="00ED5898"/>
    <w:rsid w:val="00ED5915"/>
    <w:rsid w:val="00ED598F"/>
    <w:rsid w:val="00ED5AEB"/>
    <w:rsid w:val="00ED5D02"/>
    <w:rsid w:val="00ED5D44"/>
    <w:rsid w:val="00ED5DF0"/>
    <w:rsid w:val="00ED6128"/>
    <w:rsid w:val="00ED61D7"/>
    <w:rsid w:val="00ED61ED"/>
    <w:rsid w:val="00ED62E1"/>
    <w:rsid w:val="00ED6649"/>
    <w:rsid w:val="00ED669A"/>
    <w:rsid w:val="00ED6967"/>
    <w:rsid w:val="00ED69FE"/>
    <w:rsid w:val="00ED6B0F"/>
    <w:rsid w:val="00ED6C92"/>
    <w:rsid w:val="00ED6E13"/>
    <w:rsid w:val="00ED6E8F"/>
    <w:rsid w:val="00ED6ECA"/>
    <w:rsid w:val="00ED73CF"/>
    <w:rsid w:val="00ED7587"/>
    <w:rsid w:val="00ED7599"/>
    <w:rsid w:val="00ED75FA"/>
    <w:rsid w:val="00ED7735"/>
    <w:rsid w:val="00ED7837"/>
    <w:rsid w:val="00ED79F6"/>
    <w:rsid w:val="00ED7A8D"/>
    <w:rsid w:val="00ED7D06"/>
    <w:rsid w:val="00ED7D6D"/>
    <w:rsid w:val="00ED7F76"/>
    <w:rsid w:val="00EE0011"/>
    <w:rsid w:val="00EE023F"/>
    <w:rsid w:val="00EE04E6"/>
    <w:rsid w:val="00EE06AA"/>
    <w:rsid w:val="00EE07E6"/>
    <w:rsid w:val="00EE0891"/>
    <w:rsid w:val="00EE0D4D"/>
    <w:rsid w:val="00EE0D56"/>
    <w:rsid w:val="00EE0E9A"/>
    <w:rsid w:val="00EE0E9C"/>
    <w:rsid w:val="00EE0F0D"/>
    <w:rsid w:val="00EE1104"/>
    <w:rsid w:val="00EE19F5"/>
    <w:rsid w:val="00EE1E49"/>
    <w:rsid w:val="00EE1E51"/>
    <w:rsid w:val="00EE21EF"/>
    <w:rsid w:val="00EE2426"/>
    <w:rsid w:val="00EE27D8"/>
    <w:rsid w:val="00EE28E8"/>
    <w:rsid w:val="00EE2AE6"/>
    <w:rsid w:val="00EE2B3F"/>
    <w:rsid w:val="00EE2DEC"/>
    <w:rsid w:val="00EE2DF7"/>
    <w:rsid w:val="00EE2EA7"/>
    <w:rsid w:val="00EE2F9E"/>
    <w:rsid w:val="00EE3253"/>
    <w:rsid w:val="00EE33B5"/>
    <w:rsid w:val="00EE3620"/>
    <w:rsid w:val="00EE3679"/>
    <w:rsid w:val="00EE3723"/>
    <w:rsid w:val="00EE375D"/>
    <w:rsid w:val="00EE39D6"/>
    <w:rsid w:val="00EE3A31"/>
    <w:rsid w:val="00EE3B80"/>
    <w:rsid w:val="00EE404E"/>
    <w:rsid w:val="00EE413F"/>
    <w:rsid w:val="00EE428A"/>
    <w:rsid w:val="00EE442A"/>
    <w:rsid w:val="00EE4525"/>
    <w:rsid w:val="00EE4594"/>
    <w:rsid w:val="00EE4652"/>
    <w:rsid w:val="00EE46E7"/>
    <w:rsid w:val="00EE471A"/>
    <w:rsid w:val="00EE4732"/>
    <w:rsid w:val="00EE48DC"/>
    <w:rsid w:val="00EE4969"/>
    <w:rsid w:val="00EE4AE1"/>
    <w:rsid w:val="00EE4C63"/>
    <w:rsid w:val="00EE4CC7"/>
    <w:rsid w:val="00EE5010"/>
    <w:rsid w:val="00EE5244"/>
    <w:rsid w:val="00EE5253"/>
    <w:rsid w:val="00EE556C"/>
    <w:rsid w:val="00EE5A0E"/>
    <w:rsid w:val="00EE5C36"/>
    <w:rsid w:val="00EE5DCE"/>
    <w:rsid w:val="00EE6004"/>
    <w:rsid w:val="00EE600C"/>
    <w:rsid w:val="00EE62C3"/>
    <w:rsid w:val="00EE63F3"/>
    <w:rsid w:val="00EE640B"/>
    <w:rsid w:val="00EE641B"/>
    <w:rsid w:val="00EE66BB"/>
    <w:rsid w:val="00EE675E"/>
    <w:rsid w:val="00EE68A6"/>
    <w:rsid w:val="00EE6D30"/>
    <w:rsid w:val="00EE6D81"/>
    <w:rsid w:val="00EE6F3F"/>
    <w:rsid w:val="00EE728F"/>
    <w:rsid w:val="00EE73E1"/>
    <w:rsid w:val="00EE76A9"/>
    <w:rsid w:val="00EE76BE"/>
    <w:rsid w:val="00EE771B"/>
    <w:rsid w:val="00EE78D9"/>
    <w:rsid w:val="00EE79A3"/>
    <w:rsid w:val="00EE7A1F"/>
    <w:rsid w:val="00EE7B4B"/>
    <w:rsid w:val="00EE7BC2"/>
    <w:rsid w:val="00EE7C27"/>
    <w:rsid w:val="00EE7C53"/>
    <w:rsid w:val="00EE7D4E"/>
    <w:rsid w:val="00EE7FA7"/>
    <w:rsid w:val="00EF0061"/>
    <w:rsid w:val="00EF0154"/>
    <w:rsid w:val="00EF05D2"/>
    <w:rsid w:val="00EF06E0"/>
    <w:rsid w:val="00EF09E1"/>
    <w:rsid w:val="00EF0ADD"/>
    <w:rsid w:val="00EF0BCA"/>
    <w:rsid w:val="00EF0C6A"/>
    <w:rsid w:val="00EF0C6C"/>
    <w:rsid w:val="00EF0EE9"/>
    <w:rsid w:val="00EF0F04"/>
    <w:rsid w:val="00EF0F7D"/>
    <w:rsid w:val="00EF1160"/>
    <w:rsid w:val="00EF1322"/>
    <w:rsid w:val="00EF139E"/>
    <w:rsid w:val="00EF18FD"/>
    <w:rsid w:val="00EF191E"/>
    <w:rsid w:val="00EF1DDD"/>
    <w:rsid w:val="00EF1F06"/>
    <w:rsid w:val="00EF201E"/>
    <w:rsid w:val="00EF208C"/>
    <w:rsid w:val="00EF21C3"/>
    <w:rsid w:val="00EF2341"/>
    <w:rsid w:val="00EF2505"/>
    <w:rsid w:val="00EF250D"/>
    <w:rsid w:val="00EF2570"/>
    <w:rsid w:val="00EF2819"/>
    <w:rsid w:val="00EF28FE"/>
    <w:rsid w:val="00EF296A"/>
    <w:rsid w:val="00EF297D"/>
    <w:rsid w:val="00EF29F7"/>
    <w:rsid w:val="00EF2A47"/>
    <w:rsid w:val="00EF2AC2"/>
    <w:rsid w:val="00EF2C7C"/>
    <w:rsid w:val="00EF2D93"/>
    <w:rsid w:val="00EF2E22"/>
    <w:rsid w:val="00EF2FA9"/>
    <w:rsid w:val="00EF3018"/>
    <w:rsid w:val="00EF35C6"/>
    <w:rsid w:val="00EF3669"/>
    <w:rsid w:val="00EF3686"/>
    <w:rsid w:val="00EF3A07"/>
    <w:rsid w:val="00EF3A1A"/>
    <w:rsid w:val="00EF3A35"/>
    <w:rsid w:val="00EF3ACC"/>
    <w:rsid w:val="00EF3B8F"/>
    <w:rsid w:val="00EF3E69"/>
    <w:rsid w:val="00EF4108"/>
    <w:rsid w:val="00EF4289"/>
    <w:rsid w:val="00EF42D2"/>
    <w:rsid w:val="00EF43A6"/>
    <w:rsid w:val="00EF44AC"/>
    <w:rsid w:val="00EF463B"/>
    <w:rsid w:val="00EF47B2"/>
    <w:rsid w:val="00EF4AF8"/>
    <w:rsid w:val="00EF4AFE"/>
    <w:rsid w:val="00EF4BD6"/>
    <w:rsid w:val="00EF4DD5"/>
    <w:rsid w:val="00EF51F9"/>
    <w:rsid w:val="00EF5391"/>
    <w:rsid w:val="00EF5486"/>
    <w:rsid w:val="00EF5579"/>
    <w:rsid w:val="00EF596F"/>
    <w:rsid w:val="00EF5A4F"/>
    <w:rsid w:val="00EF5E1F"/>
    <w:rsid w:val="00EF5EF0"/>
    <w:rsid w:val="00EF5EF9"/>
    <w:rsid w:val="00EF5FE4"/>
    <w:rsid w:val="00EF611B"/>
    <w:rsid w:val="00EF6523"/>
    <w:rsid w:val="00EF689C"/>
    <w:rsid w:val="00EF69F9"/>
    <w:rsid w:val="00EF6A07"/>
    <w:rsid w:val="00EF6DC2"/>
    <w:rsid w:val="00EF6DF3"/>
    <w:rsid w:val="00EF6E6B"/>
    <w:rsid w:val="00EF6FD0"/>
    <w:rsid w:val="00EF708F"/>
    <w:rsid w:val="00EF71EA"/>
    <w:rsid w:val="00EF7323"/>
    <w:rsid w:val="00EF7502"/>
    <w:rsid w:val="00EF76BA"/>
    <w:rsid w:val="00EF77D6"/>
    <w:rsid w:val="00EF7891"/>
    <w:rsid w:val="00EF7C28"/>
    <w:rsid w:val="00EF7D9F"/>
    <w:rsid w:val="00EF7FED"/>
    <w:rsid w:val="00F00011"/>
    <w:rsid w:val="00F000A0"/>
    <w:rsid w:val="00F00188"/>
    <w:rsid w:val="00F003FF"/>
    <w:rsid w:val="00F006D5"/>
    <w:rsid w:val="00F00BD7"/>
    <w:rsid w:val="00F00BFF"/>
    <w:rsid w:val="00F00E9B"/>
    <w:rsid w:val="00F00EA0"/>
    <w:rsid w:val="00F0147E"/>
    <w:rsid w:val="00F0179E"/>
    <w:rsid w:val="00F017AE"/>
    <w:rsid w:val="00F017C8"/>
    <w:rsid w:val="00F017CD"/>
    <w:rsid w:val="00F0180B"/>
    <w:rsid w:val="00F01AB0"/>
    <w:rsid w:val="00F01B42"/>
    <w:rsid w:val="00F01C15"/>
    <w:rsid w:val="00F01DED"/>
    <w:rsid w:val="00F01FFC"/>
    <w:rsid w:val="00F0220D"/>
    <w:rsid w:val="00F022D3"/>
    <w:rsid w:val="00F0243D"/>
    <w:rsid w:val="00F024CE"/>
    <w:rsid w:val="00F0264D"/>
    <w:rsid w:val="00F02700"/>
    <w:rsid w:val="00F02A13"/>
    <w:rsid w:val="00F02BB7"/>
    <w:rsid w:val="00F02CB1"/>
    <w:rsid w:val="00F02CE2"/>
    <w:rsid w:val="00F03047"/>
    <w:rsid w:val="00F0323D"/>
    <w:rsid w:val="00F0377F"/>
    <w:rsid w:val="00F037C5"/>
    <w:rsid w:val="00F03927"/>
    <w:rsid w:val="00F03A56"/>
    <w:rsid w:val="00F03D93"/>
    <w:rsid w:val="00F04000"/>
    <w:rsid w:val="00F04340"/>
    <w:rsid w:val="00F04563"/>
    <w:rsid w:val="00F04725"/>
    <w:rsid w:val="00F04FC2"/>
    <w:rsid w:val="00F050D2"/>
    <w:rsid w:val="00F05123"/>
    <w:rsid w:val="00F0522A"/>
    <w:rsid w:val="00F055E9"/>
    <w:rsid w:val="00F05667"/>
    <w:rsid w:val="00F0597B"/>
    <w:rsid w:val="00F05E8F"/>
    <w:rsid w:val="00F05F75"/>
    <w:rsid w:val="00F0608F"/>
    <w:rsid w:val="00F0615A"/>
    <w:rsid w:val="00F0656D"/>
    <w:rsid w:val="00F0670C"/>
    <w:rsid w:val="00F06806"/>
    <w:rsid w:val="00F0693F"/>
    <w:rsid w:val="00F06B33"/>
    <w:rsid w:val="00F07173"/>
    <w:rsid w:val="00F071A8"/>
    <w:rsid w:val="00F07221"/>
    <w:rsid w:val="00F0724D"/>
    <w:rsid w:val="00F072C2"/>
    <w:rsid w:val="00F073BA"/>
    <w:rsid w:val="00F0762F"/>
    <w:rsid w:val="00F077A4"/>
    <w:rsid w:val="00F07890"/>
    <w:rsid w:val="00F07A88"/>
    <w:rsid w:val="00F07B59"/>
    <w:rsid w:val="00F07D88"/>
    <w:rsid w:val="00F07DCF"/>
    <w:rsid w:val="00F07F67"/>
    <w:rsid w:val="00F07F7B"/>
    <w:rsid w:val="00F07F8E"/>
    <w:rsid w:val="00F10051"/>
    <w:rsid w:val="00F10171"/>
    <w:rsid w:val="00F10262"/>
    <w:rsid w:val="00F1070F"/>
    <w:rsid w:val="00F10C04"/>
    <w:rsid w:val="00F10D5A"/>
    <w:rsid w:val="00F10DED"/>
    <w:rsid w:val="00F10E9A"/>
    <w:rsid w:val="00F10F02"/>
    <w:rsid w:val="00F10FA2"/>
    <w:rsid w:val="00F1105B"/>
    <w:rsid w:val="00F111B6"/>
    <w:rsid w:val="00F111DB"/>
    <w:rsid w:val="00F1120E"/>
    <w:rsid w:val="00F113C1"/>
    <w:rsid w:val="00F1144E"/>
    <w:rsid w:val="00F11676"/>
    <w:rsid w:val="00F11759"/>
    <w:rsid w:val="00F11AAB"/>
    <w:rsid w:val="00F11CBC"/>
    <w:rsid w:val="00F11CCC"/>
    <w:rsid w:val="00F11E2D"/>
    <w:rsid w:val="00F11E56"/>
    <w:rsid w:val="00F11EFC"/>
    <w:rsid w:val="00F121B2"/>
    <w:rsid w:val="00F123C2"/>
    <w:rsid w:val="00F12423"/>
    <w:rsid w:val="00F124E3"/>
    <w:rsid w:val="00F12780"/>
    <w:rsid w:val="00F128F3"/>
    <w:rsid w:val="00F128F4"/>
    <w:rsid w:val="00F129F0"/>
    <w:rsid w:val="00F12AE5"/>
    <w:rsid w:val="00F12B17"/>
    <w:rsid w:val="00F12B64"/>
    <w:rsid w:val="00F12B75"/>
    <w:rsid w:val="00F12B76"/>
    <w:rsid w:val="00F12CC0"/>
    <w:rsid w:val="00F12CF8"/>
    <w:rsid w:val="00F13376"/>
    <w:rsid w:val="00F133EB"/>
    <w:rsid w:val="00F136C2"/>
    <w:rsid w:val="00F138FC"/>
    <w:rsid w:val="00F13B12"/>
    <w:rsid w:val="00F13B1A"/>
    <w:rsid w:val="00F14074"/>
    <w:rsid w:val="00F140F8"/>
    <w:rsid w:val="00F14274"/>
    <w:rsid w:val="00F1449C"/>
    <w:rsid w:val="00F1451C"/>
    <w:rsid w:val="00F147DC"/>
    <w:rsid w:val="00F14AC5"/>
    <w:rsid w:val="00F14B21"/>
    <w:rsid w:val="00F14BD7"/>
    <w:rsid w:val="00F14D25"/>
    <w:rsid w:val="00F14DA4"/>
    <w:rsid w:val="00F150F7"/>
    <w:rsid w:val="00F15309"/>
    <w:rsid w:val="00F155C0"/>
    <w:rsid w:val="00F1562C"/>
    <w:rsid w:val="00F156DE"/>
    <w:rsid w:val="00F15774"/>
    <w:rsid w:val="00F15783"/>
    <w:rsid w:val="00F15931"/>
    <w:rsid w:val="00F159FA"/>
    <w:rsid w:val="00F15BB1"/>
    <w:rsid w:val="00F15BE1"/>
    <w:rsid w:val="00F15CBD"/>
    <w:rsid w:val="00F15D56"/>
    <w:rsid w:val="00F15E24"/>
    <w:rsid w:val="00F1623C"/>
    <w:rsid w:val="00F162CB"/>
    <w:rsid w:val="00F1636F"/>
    <w:rsid w:val="00F16389"/>
    <w:rsid w:val="00F1649E"/>
    <w:rsid w:val="00F165BF"/>
    <w:rsid w:val="00F169F1"/>
    <w:rsid w:val="00F16A80"/>
    <w:rsid w:val="00F16B09"/>
    <w:rsid w:val="00F16CF0"/>
    <w:rsid w:val="00F16DD3"/>
    <w:rsid w:val="00F172E8"/>
    <w:rsid w:val="00F1735C"/>
    <w:rsid w:val="00F17366"/>
    <w:rsid w:val="00F174DB"/>
    <w:rsid w:val="00F1750C"/>
    <w:rsid w:val="00F1775F"/>
    <w:rsid w:val="00F17945"/>
    <w:rsid w:val="00F17B05"/>
    <w:rsid w:val="00F17C55"/>
    <w:rsid w:val="00F17D71"/>
    <w:rsid w:val="00F17E82"/>
    <w:rsid w:val="00F17E89"/>
    <w:rsid w:val="00F20119"/>
    <w:rsid w:val="00F20181"/>
    <w:rsid w:val="00F2034F"/>
    <w:rsid w:val="00F204FB"/>
    <w:rsid w:val="00F20560"/>
    <w:rsid w:val="00F2056C"/>
    <w:rsid w:val="00F207BF"/>
    <w:rsid w:val="00F207CE"/>
    <w:rsid w:val="00F207F1"/>
    <w:rsid w:val="00F20BB4"/>
    <w:rsid w:val="00F20C17"/>
    <w:rsid w:val="00F20E58"/>
    <w:rsid w:val="00F20E59"/>
    <w:rsid w:val="00F20E8A"/>
    <w:rsid w:val="00F20FD9"/>
    <w:rsid w:val="00F21077"/>
    <w:rsid w:val="00F2110A"/>
    <w:rsid w:val="00F21211"/>
    <w:rsid w:val="00F2139B"/>
    <w:rsid w:val="00F21433"/>
    <w:rsid w:val="00F214F6"/>
    <w:rsid w:val="00F21717"/>
    <w:rsid w:val="00F21AA9"/>
    <w:rsid w:val="00F21D81"/>
    <w:rsid w:val="00F21F79"/>
    <w:rsid w:val="00F21FE5"/>
    <w:rsid w:val="00F22082"/>
    <w:rsid w:val="00F2232A"/>
    <w:rsid w:val="00F223CC"/>
    <w:rsid w:val="00F2252D"/>
    <w:rsid w:val="00F226A7"/>
    <w:rsid w:val="00F22753"/>
    <w:rsid w:val="00F22843"/>
    <w:rsid w:val="00F22AC3"/>
    <w:rsid w:val="00F22AEF"/>
    <w:rsid w:val="00F22C9F"/>
    <w:rsid w:val="00F22D72"/>
    <w:rsid w:val="00F22D7B"/>
    <w:rsid w:val="00F22DCE"/>
    <w:rsid w:val="00F230AC"/>
    <w:rsid w:val="00F230CB"/>
    <w:rsid w:val="00F2311D"/>
    <w:rsid w:val="00F2312A"/>
    <w:rsid w:val="00F23306"/>
    <w:rsid w:val="00F2353E"/>
    <w:rsid w:val="00F2354F"/>
    <w:rsid w:val="00F23641"/>
    <w:rsid w:val="00F238D0"/>
    <w:rsid w:val="00F23BB4"/>
    <w:rsid w:val="00F23CB6"/>
    <w:rsid w:val="00F23D25"/>
    <w:rsid w:val="00F23D6B"/>
    <w:rsid w:val="00F23DBC"/>
    <w:rsid w:val="00F23E98"/>
    <w:rsid w:val="00F24077"/>
    <w:rsid w:val="00F244A0"/>
    <w:rsid w:val="00F24742"/>
    <w:rsid w:val="00F24923"/>
    <w:rsid w:val="00F249C3"/>
    <w:rsid w:val="00F24ACA"/>
    <w:rsid w:val="00F24D6F"/>
    <w:rsid w:val="00F24DBE"/>
    <w:rsid w:val="00F24E08"/>
    <w:rsid w:val="00F25029"/>
    <w:rsid w:val="00F25048"/>
    <w:rsid w:val="00F2512B"/>
    <w:rsid w:val="00F25257"/>
    <w:rsid w:val="00F25459"/>
    <w:rsid w:val="00F254F6"/>
    <w:rsid w:val="00F2579F"/>
    <w:rsid w:val="00F25855"/>
    <w:rsid w:val="00F25A01"/>
    <w:rsid w:val="00F25B70"/>
    <w:rsid w:val="00F25C43"/>
    <w:rsid w:val="00F25D8C"/>
    <w:rsid w:val="00F26324"/>
    <w:rsid w:val="00F263B2"/>
    <w:rsid w:val="00F26482"/>
    <w:rsid w:val="00F265B6"/>
    <w:rsid w:val="00F26682"/>
    <w:rsid w:val="00F2672B"/>
    <w:rsid w:val="00F26B7F"/>
    <w:rsid w:val="00F26BB8"/>
    <w:rsid w:val="00F26D5B"/>
    <w:rsid w:val="00F26E38"/>
    <w:rsid w:val="00F26EB5"/>
    <w:rsid w:val="00F26FEB"/>
    <w:rsid w:val="00F2703E"/>
    <w:rsid w:val="00F27183"/>
    <w:rsid w:val="00F27224"/>
    <w:rsid w:val="00F27391"/>
    <w:rsid w:val="00F274C9"/>
    <w:rsid w:val="00F2754A"/>
    <w:rsid w:val="00F275E0"/>
    <w:rsid w:val="00F276B1"/>
    <w:rsid w:val="00F27771"/>
    <w:rsid w:val="00F27AF8"/>
    <w:rsid w:val="00F27C43"/>
    <w:rsid w:val="00F27D92"/>
    <w:rsid w:val="00F30006"/>
    <w:rsid w:val="00F3008A"/>
    <w:rsid w:val="00F30346"/>
    <w:rsid w:val="00F306D6"/>
    <w:rsid w:val="00F306ED"/>
    <w:rsid w:val="00F306F9"/>
    <w:rsid w:val="00F30714"/>
    <w:rsid w:val="00F30875"/>
    <w:rsid w:val="00F30899"/>
    <w:rsid w:val="00F308C1"/>
    <w:rsid w:val="00F30934"/>
    <w:rsid w:val="00F30A8C"/>
    <w:rsid w:val="00F312F6"/>
    <w:rsid w:val="00F3132F"/>
    <w:rsid w:val="00F31505"/>
    <w:rsid w:val="00F31534"/>
    <w:rsid w:val="00F31908"/>
    <w:rsid w:val="00F3197C"/>
    <w:rsid w:val="00F319A1"/>
    <w:rsid w:val="00F31F2A"/>
    <w:rsid w:val="00F320B0"/>
    <w:rsid w:val="00F32157"/>
    <w:rsid w:val="00F32192"/>
    <w:rsid w:val="00F323D0"/>
    <w:rsid w:val="00F323D3"/>
    <w:rsid w:val="00F3244C"/>
    <w:rsid w:val="00F32472"/>
    <w:rsid w:val="00F32496"/>
    <w:rsid w:val="00F324E7"/>
    <w:rsid w:val="00F32535"/>
    <w:rsid w:val="00F32583"/>
    <w:rsid w:val="00F325C1"/>
    <w:rsid w:val="00F3261C"/>
    <w:rsid w:val="00F326B2"/>
    <w:rsid w:val="00F3278C"/>
    <w:rsid w:val="00F329EF"/>
    <w:rsid w:val="00F32BAE"/>
    <w:rsid w:val="00F32D8D"/>
    <w:rsid w:val="00F32E8D"/>
    <w:rsid w:val="00F330F1"/>
    <w:rsid w:val="00F3315B"/>
    <w:rsid w:val="00F33554"/>
    <w:rsid w:val="00F33901"/>
    <w:rsid w:val="00F33D3E"/>
    <w:rsid w:val="00F343CF"/>
    <w:rsid w:val="00F34603"/>
    <w:rsid w:val="00F3462F"/>
    <w:rsid w:val="00F3472B"/>
    <w:rsid w:val="00F348DE"/>
    <w:rsid w:val="00F3493B"/>
    <w:rsid w:val="00F34D3F"/>
    <w:rsid w:val="00F34F92"/>
    <w:rsid w:val="00F34F9A"/>
    <w:rsid w:val="00F3532D"/>
    <w:rsid w:val="00F3540B"/>
    <w:rsid w:val="00F3550B"/>
    <w:rsid w:val="00F357EE"/>
    <w:rsid w:val="00F35B3E"/>
    <w:rsid w:val="00F35D6C"/>
    <w:rsid w:val="00F35E67"/>
    <w:rsid w:val="00F360E9"/>
    <w:rsid w:val="00F36166"/>
    <w:rsid w:val="00F3618C"/>
    <w:rsid w:val="00F36408"/>
    <w:rsid w:val="00F36608"/>
    <w:rsid w:val="00F366C5"/>
    <w:rsid w:val="00F366F1"/>
    <w:rsid w:val="00F368BE"/>
    <w:rsid w:val="00F36A18"/>
    <w:rsid w:val="00F36C78"/>
    <w:rsid w:val="00F36DB5"/>
    <w:rsid w:val="00F36F53"/>
    <w:rsid w:val="00F3721C"/>
    <w:rsid w:val="00F37266"/>
    <w:rsid w:val="00F37409"/>
    <w:rsid w:val="00F377B5"/>
    <w:rsid w:val="00F37A15"/>
    <w:rsid w:val="00F37BCF"/>
    <w:rsid w:val="00F37BF2"/>
    <w:rsid w:val="00F402B8"/>
    <w:rsid w:val="00F4030A"/>
    <w:rsid w:val="00F40319"/>
    <w:rsid w:val="00F40331"/>
    <w:rsid w:val="00F40453"/>
    <w:rsid w:val="00F4063C"/>
    <w:rsid w:val="00F40944"/>
    <w:rsid w:val="00F4098F"/>
    <w:rsid w:val="00F40D2F"/>
    <w:rsid w:val="00F40F2E"/>
    <w:rsid w:val="00F41397"/>
    <w:rsid w:val="00F41476"/>
    <w:rsid w:val="00F41892"/>
    <w:rsid w:val="00F41943"/>
    <w:rsid w:val="00F4197C"/>
    <w:rsid w:val="00F419AF"/>
    <w:rsid w:val="00F41C55"/>
    <w:rsid w:val="00F41DEF"/>
    <w:rsid w:val="00F41FD6"/>
    <w:rsid w:val="00F42167"/>
    <w:rsid w:val="00F421D2"/>
    <w:rsid w:val="00F422CF"/>
    <w:rsid w:val="00F423D1"/>
    <w:rsid w:val="00F42990"/>
    <w:rsid w:val="00F42D62"/>
    <w:rsid w:val="00F42DAB"/>
    <w:rsid w:val="00F42DB9"/>
    <w:rsid w:val="00F42DFF"/>
    <w:rsid w:val="00F42E31"/>
    <w:rsid w:val="00F42EE1"/>
    <w:rsid w:val="00F42FBD"/>
    <w:rsid w:val="00F42FCD"/>
    <w:rsid w:val="00F43503"/>
    <w:rsid w:val="00F43551"/>
    <w:rsid w:val="00F435C1"/>
    <w:rsid w:val="00F43649"/>
    <w:rsid w:val="00F43AD4"/>
    <w:rsid w:val="00F43CE9"/>
    <w:rsid w:val="00F43F56"/>
    <w:rsid w:val="00F441E3"/>
    <w:rsid w:val="00F44378"/>
    <w:rsid w:val="00F444F9"/>
    <w:rsid w:val="00F446A8"/>
    <w:rsid w:val="00F44724"/>
    <w:rsid w:val="00F44A3D"/>
    <w:rsid w:val="00F44BD8"/>
    <w:rsid w:val="00F45117"/>
    <w:rsid w:val="00F452D2"/>
    <w:rsid w:val="00F4543B"/>
    <w:rsid w:val="00F4572D"/>
    <w:rsid w:val="00F45748"/>
    <w:rsid w:val="00F457FA"/>
    <w:rsid w:val="00F459B0"/>
    <w:rsid w:val="00F45DDA"/>
    <w:rsid w:val="00F46244"/>
    <w:rsid w:val="00F464CC"/>
    <w:rsid w:val="00F466C9"/>
    <w:rsid w:val="00F46756"/>
    <w:rsid w:val="00F46823"/>
    <w:rsid w:val="00F46972"/>
    <w:rsid w:val="00F46ADA"/>
    <w:rsid w:val="00F46C0F"/>
    <w:rsid w:val="00F46F9C"/>
    <w:rsid w:val="00F47023"/>
    <w:rsid w:val="00F47231"/>
    <w:rsid w:val="00F4732C"/>
    <w:rsid w:val="00F47388"/>
    <w:rsid w:val="00F47449"/>
    <w:rsid w:val="00F477A2"/>
    <w:rsid w:val="00F479C1"/>
    <w:rsid w:val="00F47BD0"/>
    <w:rsid w:val="00F47F7B"/>
    <w:rsid w:val="00F47F85"/>
    <w:rsid w:val="00F50086"/>
    <w:rsid w:val="00F501B9"/>
    <w:rsid w:val="00F50236"/>
    <w:rsid w:val="00F502AC"/>
    <w:rsid w:val="00F50316"/>
    <w:rsid w:val="00F50353"/>
    <w:rsid w:val="00F50423"/>
    <w:rsid w:val="00F5055C"/>
    <w:rsid w:val="00F506F3"/>
    <w:rsid w:val="00F5075F"/>
    <w:rsid w:val="00F50A28"/>
    <w:rsid w:val="00F50A33"/>
    <w:rsid w:val="00F50A6D"/>
    <w:rsid w:val="00F50C1F"/>
    <w:rsid w:val="00F50C25"/>
    <w:rsid w:val="00F50D4A"/>
    <w:rsid w:val="00F50D97"/>
    <w:rsid w:val="00F50DAF"/>
    <w:rsid w:val="00F50F50"/>
    <w:rsid w:val="00F5115E"/>
    <w:rsid w:val="00F511F9"/>
    <w:rsid w:val="00F514EA"/>
    <w:rsid w:val="00F517AB"/>
    <w:rsid w:val="00F51AA5"/>
    <w:rsid w:val="00F51C23"/>
    <w:rsid w:val="00F51C50"/>
    <w:rsid w:val="00F51E7C"/>
    <w:rsid w:val="00F51E8A"/>
    <w:rsid w:val="00F51EEE"/>
    <w:rsid w:val="00F5201F"/>
    <w:rsid w:val="00F525DE"/>
    <w:rsid w:val="00F52975"/>
    <w:rsid w:val="00F52A92"/>
    <w:rsid w:val="00F52B62"/>
    <w:rsid w:val="00F52E14"/>
    <w:rsid w:val="00F52EFF"/>
    <w:rsid w:val="00F53039"/>
    <w:rsid w:val="00F532E8"/>
    <w:rsid w:val="00F532E9"/>
    <w:rsid w:val="00F533EE"/>
    <w:rsid w:val="00F5351E"/>
    <w:rsid w:val="00F535A7"/>
    <w:rsid w:val="00F53606"/>
    <w:rsid w:val="00F5396F"/>
    <w:rsid w:val="00F53A21"/>
    <w:rsid w:val="00F53FFA"/>
    <w:rsid w:val="00F541DD"/>
    <w:rsid w:val="00F543AD"/>
    <w:rsid w:val="00F5458D"/>
    <w:rsid w:val="00F5470B"/>
    <w:rsid w:val="00F547A3"/>
    <w:rsid w:val="00F547C1"/>
    <w:rsid w:val="00F548A3"/>
    <w:rsid w:val="00F5497D"/>
    <w:rsid w:val="00F54CD5"/>
    <w:rsid w:val="00F54E01"/>
    <w:rsid w:val="00F54E96"/>
    <w:rsid w:val="00F55037"/>
    <w:rsid w:val="00F55322"/>
    <w:rsid w:val="00F553F5"/>
    <w:rsid w:val="00F55466"/>
    <w:rsid w:val="00F5547E"/>
    <w:rsid w:val="00F55524"/>
    <w:rsid w:val="00F55577"/>
    <w:rsid w:val="00F5593A"/>
    <w:rsid w:val="00F55B49"/>
    <w:rsid w:val="00F55C4F"/>
    <w:rsid w:val="00F55CF6"/>
    <w:rsid w:val="00F55D6D"/>
    <w:rsid w:val="00F55E16"/>
    <w:rsid w:val="00F55FD2"/>
    <w:rsid w:val="00F56080"/>
    <w:rsid w:val="00F562E4"/>
    <w:rsid w:val="00F5645D"/>
    <w:rsid w:val="00F564F7"/>
    <w:rsid w:val="00F565C8"/>
    <w:rsid w:val="00F56950"/>
    <w:rsid w:val="00F569CC"/>
    <w:rsid w:val="00F56C81"/>
    <w:rsid w:val="00F56D13"/>
    <w:rsid w:val="00F56D93"/>
    <w:rsid w:val="00F56EA0"/>
    <w:rsid w:val="00F570BC"/>
    <w:rsid w:val="00F570E9"/>
    <w:rsid w:val="00F57563"/>
    <w:rsid w:val="00F576E8"/>
    <w:rsid w:val="00F57B82"/>
    <w:rsid w:val="00F57C96"/>
    <w:rsid w:val="00F57D1E"/>
    <w:rsid w:val="00F57DF7"/>
    <w:rsid w:val="00F57EAB"/>
    <w:rsid w:val="00F60006"/>
    <w:rsid w:val="00F601B4"/>
    <w:rsid w:val="00F60238"/>
    <w:rsid w:val="00F6033D"/>
    <w:rsid w:val="00F6050C"/>
    <w:rsid w:val="00F60950"/>
    <w:rsid w:val="00F60A52"/>
    <w:rsid w:val="00F60AA1"/>
    <w:rsid w:val="00F61066"/>
    <w:rsid w:val="00F61199"/>
    <w:rsid w:val="00F61285"/>
    <w:rsid w:val="00F612EC"/>
    <w:rsid w:val="00F6154C"/>
    <w:rsid w:val="00F615C0"/>
    <w:rsid w:val="00F6160F"/>
    <w:rsid w:val="00F61704"/>
    <w:rsid w:val="00F61980"/>
    <w:rsid w:val="00F61985"/>
    <w:rsid w:val="00F619C3"/>
    <w:rsid w:val="00F61B6A"/>
    <w:rsid w:val="00F61C0D"/>
    <w:rsid w:val="00F61C7E"/>
    <w:rsid w:val="00F61E24"/>
    <w:rsid w:val="00F6202E"/>
    <w:rsid w:val="00F620BF"/>
    <w:rsid w:val="00F62172"/>
    <w:rsid w:val="00F622B6"/>
    <w:rsid w:val="00F623B7"/>
    <w:rsid w:val="00F62578"/>
    <w:rsid w:val="00F625CD"/>
    <w:rsid w:val="00F6264A"/>
    <w:rsid w:val="00F62738"/>
    <w:rsid w:val="00F627C4"/>
    <w:rsid w:val="00F62A6B"/>
    <w:rsid w:val="00F62C49"/>
    <w:rsid w:val="00F62D0C"/>
    <w:rsid w:val="00F6342E"/>
    <w:rsid w:val="00F63538"/>
    <w:rsid w:val="00F635BF"/>
    <w:rsid w:val="00F63664"/>
    <w:rsid w:val="00F6371C"/>
    <w:rsid w:val="00F639FF"/>
    <w:rsid w:val="00F63AA2"/>
    <w:rsid w:val="00F63D2A"/>
    <w:rsid w:val="00F63D36"/>
    <w:rsid w:val="00F63DBC"/>
    <w:rsid w:val="00F63E82"/>
    <w:rsid w:val="00F6447D"/>
    <w:rsid w:val="00F6478F"/>
    <w:rsid w:val="00F648F1"/>
    <w:rsid w:val="00F64A20"/>
    <w:rsid w:val="00F64C90"/>
    <w:rsid w:val="00F651D3"/>
    <w:rsid w:val="00F652AE"/>
    <w:rsid w:val="00F65450"/>
    <w:rsid w:val="00F6556C"/>
    <w:rsid w:val="00F65642"/>
    <w:rsid w:val="00F65644"/>
    <w:rsid w:val="00F657B2"/>
    <w:rsid w:val="00F65852"/>
    <w:rsid w:val="00F65BD9"/>
    <w:rsid w:val="00F65D23"/>
    <w:rsid w:val="00F65D7C"/>
    <w:rsid w:val="00F6620C"/>
    <w:rsid w:val="00F66273"/>
    <w:rsid w:val="00F6639F"/>
    <w:rsid w:val="00F66535"/>
    <w:rsid w:val="00F665D2"/>
    <w:rsid w:val="00F665FA"/>
    <w:rsid w:val="00F66713"/>
    <w:rsid w:val="00F669B9"/>
    <w:rsid w:val="00F66A34"/>
    <w:rsid w:val="00F66A78"/>
    <w:rsid w:val="00F66C01"/>
    <w:rsid w:val="00F66C2D"/>
    <w:rsid w:val="00F6705D"/>
    <w:rsid w:val="00F671CA"/>
    <w:rsid w:val="00F672AC"/>
    <w:rsid w:val="00F672F7"/>
    <w:rsid w:val="00F672FD"/>
    <w:rsid w:val="00F6743C"/>
    <w:rsid w:val="00F67478"/>
    <w:rsid w:val="00F6750E"/>
    <w:rsid w:val="00F67B66"/>
    <w:rsid w:val="00F67CF6"/>
    <w:rsid w:val="00F67D9E"/>
    <w:rsid w:val="00F67E45"/>
    <w:rsid w:val="00F67E4C"/>
    <w:rsid w:val="00F67EB9"/>
    <w:rsid w:val="00F70094"/>
    <w:rsid w:val="00F703E7"/>
    <w:rsid w:val="00F706B9"/>
    <w:rsid w:val="00F70954"/>
    <w:rsid w:val="00F70986"/>
    <w:rsid w:val="00F70ACA"/>
    <w:rsid w:val="00F70D88"/>
    <w:rsid w:val="00F712E4"/>
    <w:rsid w:val="00F713D9"/>
    <w:rsid w:val="00F713E2"/>
    <w:rsid w:val="00F714ED"/>
    <w:rsid w:val="00F714F7"/>
    <w:rsid w:val="00F7156F"/>
    <w:rsid w:val="00F71851"/>
    <w:rsid w:val="00F71920"/>
    <w:rsid w:val="00F719CA"/>
    <w:rsid w:val="00F71ABE"/>
    <w:rsid w:val="00F71BD1"/>
    <w:rsid w:val="00F71C97"/>
    <w:rsid w:val="00F71CA8"/>
    <w:rsid w:val="00F71FEB"/>
    <w:rsid w:val="00F7212E"/>
    <w:rsid w:val="00F7232E"/>
    <w:rsid w:val="00F723D8"/>
    <w:rsid w:val="00F72469"/>
    <w:rsid w:val="00F7251B"/>
    <w:rsid w:val="00F7252C"/>
    <w:rsid w:val="00F72650"/>
    <w:rsid w:val="00F72683"/>
    <w:rsid w:val="00F72C48"/>
    <w:rsid w:val="00F72F82"/>
    <w:rsid w:val="00F730F1"/>
    <w:rsid w:val="00F73352"/>
    <w:rsid w:val="00F733D2"/>
    <w:rsid w:val="00F737DF"/>
    <w:rsid w:val="00F73942"/>
    <w:rsid w:val="00F73A0A"/>
    <w:rsid w:val="00F73AA0"/>
    <w:rsid w:val="00F73D86"/>
    <w:rsid w:val="00F73E36"/>
    <w:rsid w:val="00F7414C"/>
    <w:rsid w:val="00F7418C"/>
    <w:rsid w:val="00F74481"/>
    <w:rsid w:val="00F744C7"/>
    <w:rsid w:val="00F74532"/>
    <w:rsid w:val="00F745B9"/>
    <w:rsid w:val="00F74692"/>
    <w:rsid w:val="00F746D0"/>
    <w:rsid w:val="00F74A08"/>
    <w:rsid w:val="00F74D0C"/>
    <w:rsid w:val="00F74D53"/>
    <w:rsid w:val="00F74DD2"/>
    <w:rsid w:val="00F74EB5"/>
    <w:rsid w:val="00F74F6A"/>
    <w:rsid w:val="00F7510E"/>
    <w:rsid w:val="00F75668"/>
    <w:rsid w:val="00F7573D"/>
    <w:rsid w:val="00F7574E"/>
    <w:rsid w:val="00F759D8"/>
    <w:rsid w:val="00F75A76"/>
    <w:rsid w:val="00F75FFB"/>
    <w:rsid w:val="00F7600A"/>
    <w:rsid w:val="00F7609E"/>
    <w:rsid w:val="00F76104"/>
    <w:rsid w:val="00F761A8"/>
    <w:rsid w:val="00F761E0"/>
    <w:rsid w:val="00F76327"/>
    <w:rsid w:val="00F76344"/>
    <w:rsid w:val="00F76657"/>
    <w:rsid w:val="00F766F6"/>
    <w:rsid w:val="00F76800"/>
    <w:rsid w:val="00F769DF"/>
    <w:rsid w:val="00F76ACD"/>
    <w:rsid w:val="00F76B09"/>
    <w:rsid w:val="00F76C9A"/>
    <w:rsid w:val="00F76F05"/>
    <w:rsid w:val="00F76FC7"/>
    <w:rsid w:val="00F773E1"/>
    <w:rsid w:val="00F77438"/>
    <w:rsid w:val="00F774E3"/>
    <w:rsid w:val="00F77622"/>
    <w:rsid w:val="00F777F9"/>
    <w:rsid w:val="00F77AEA"/>
    <w:rsid w:val="00F77BE7"/>
    <w:rsid w:val="00F77D4B"/>
    <w:rsid w:val="00F77DC2"/>
    <w:rsid w:val="00F77E24"/>
    <w:rsid w:val="00F77EF1"/>
    <w:rsid w:val="00F77F25"/>
    <w:rsid w:val="00F80605"/>
    <w:rsid w:val="00F8099D"/>
    <w:rsid w:val="00F80F3F"/>
    <w:rsid w:val="00F81055"/>
    <w:rsid w:val="00F81082"/>
    <w:rsid w:val="00F81111"/>
    <w:rsid w:val="00F81597"/>
    <w:rsid w:val="00F81692"/>
    <w:rsid w:val="00F81874"/>
    <w:rsid w:val="00F81885"/>
    <w:rsid w:val="00F819EE"/>
    <w:rsid w:val="00F8211F"/>
    <w:rsid w:val="00F8242A"/>
    <w:rsid w:val="00F82500"/>
    <w:rsid w:val="00F826E6"/>
    <w:rsid w:val="00F82A35"/>
    <w:rsid w:val="00F82C76"/>
    <w:rsid w:val="00F82D15"/>
    <w:rsid w:val="00F8305A"/>
    <w:rsid w:val="00F83247"/>
    <w:rsid w:val="00F83389"/>
    <w:rsid w:val="00F833ED"/>
    <w:rsid w:val="00F83751"/>
    <w:rsid w:val="00F83792"/>
    <w:rsid w:val="00F8392D"/>
    <w:rsid w:val="00F83B4F"/>
    <w:rsid w:val="00F83B9B"/>
    <w:rsid w:val="00F83BD0"/>
    <w:rsid w:val="00F83C18"/>
    <w:rsid w:val="00F84073"/>
    <w:rsid w:val="00F840A3"/>
    <w:rsid w:val="00F840AA"/>
    <w:rsid w:val="00F84344"/>
    <w:rsid w:val="00F8449B"/>
    <w:rsid w:val="00F84882"/>
    <w:rsid w:val="00F84901"/>
    <w:rsid w:val="00F84A73"/>
    <w:rsid w:val="00F84ED5"/>
    <w:rsid w:val="00F84F73"/>
    <w:rsid w:val="00F850BF"/>
    <w:rsid w:val="00F850C2"/>
    <w:rsid w:val="00F851DA"/>
    <w:rsid w:val="00F851E9"/>
    <w:rsid w:val="00F852A2"/>
    <w:rsid w:val="00F854C0"/>
    <w:rsid w:val="00F85555"/>
    <w:rsid w:val="00F85637"/>
    <w:rsid w:val="00F85946"/>
    <w:rsid w:val="00F859BE"/>
    <w:rsid w:val="00F85A4F"/>
    <w:rsid w:val="00F85B90"/>
    <w:rsid w:val="00F85C33"/>
    <w:rsid w:val="00F85DBB"/>
    <w:rsid w:val="00F85E4E"/>
    <w:rsid w:val="00F85F8C"/>
    <w:rsid w:val="00F86063"/>
    <w:rsid w:val="00F86194"/>
    <w:rsid w:val="00F8629E"/>
    <w:rsid w:val="00F864A1"/>
    <w:rsid w:val="00F8654A"/>
    <w:rsid w:val="00F866FF"/>
    <w:rsid w:val="00F86745"/>
    <w:rsid w:val="00F86792"/>
    <w:rsid w:val="00F8680B"/>
    <w:rsid w:val="00F8698F"/>
    <w:rsid w:val="00F86A4B"/>
    <w:rsid w:val="00F86DBE"/>
    <w:rsid w:val="00F86F92"/>
    <w:rsid w:val="00F8730F"/>
    <w:rsid w:val="00F8735D"/>
    <w:rsid w:val="00F87761"/>
    <w:rsid w:val="00F8780E"/>
    <w:rsid w:val="00F87925"/>
    <w:rsid w:val="00F8792B"/>
    <w:rsid w:val="00F87985"/>
    <w:rsid w:val="00F879F1"/>
    <w:rsid w:val="00F87A94"/>
    <w:rsid w:val="00F87C0E"/>
    <w:rsid w:val="00F87C68"/>
    <w:rsid w:val="00F87E24"/>
    <w:rsid w:val="00F90152"/>
    <w:rsid w:val="00F9032C"/>
    <w:rsid w:val="00F9054A"/>
    <w:rsid w:val="00F905B7"/>
    <w:rsid w:val="00F9063A"/>
    <w:rsid w:val="00F909EB"/>
    <w:rsid w:val="00F90C37"/>
    <w:rsid w:val="00F90F98"/>
    <w:rsid w:val="00F91031"/>
    <w:rsid w:val="00F91321"/>
    <w:rsid w:val="00F9144E"/>
    <w:rsid w:val="00F915FD"/>
    <w:rsid w:val="00F91612"/>
    <w:rsid w:val="00F91759"/>
    <w:rsid w:val="00F9179A"/>
    <w:rsid w:val="00F91A21"/>
    <w:rsid w:val="00F91A55"/>
    <w:rsid w:val="00F91B43"/>
    <w:rsid w:val="00F91C05"/>
    <w:rsid w:val="00F91E0F"/>
    <w:rsid w:val="00F9210F"/>
    <w:rsid w:val="00F92378"/>
    <w:rsid w:val="00F92669"/>
    <w:rsid w:val="00F9266A"/>
    <w:rsid w:val="00F928CE"/>
    <w:rsid w:val="00F9295E"/>
    <w:rsid w:val="00F92A0E"/>
    <w:rsid w:val="00F92F6B"/>
    <w:rsid w:val="00F9332F"/>
    <w:rsid w:val="00F93551"/>
    <w:rsid w:val="00F9369B"/>
    <w:rsid w:val="00F9371F"/>
    <w:rsid w:val="00F939C9"/>
    <w:rsid w:val="00F93A64"/>
    <w:rsid w:val="00F93B35"/>
    <w:rsid w:val="00F93BE8"/>
    <w:rsid w:val="00F93BF4"/>
    <w:rsid w:val="00F93D68"/>
    <w:rsid w:val="00F93D88"/>
    <w:rsid w:val="00F93FB2"/>
    <w:rsid w:val="00F94097"/>
    <w:rsid w:val="00F9409E"/>
    <w:rsid w:val="00F94131"/>
    <w:rsid w:val="00F94182"/>
    <w:rsid w:val="00F94279"/>
    <w:rsid w:val="00F943BD"/>
    <w:rsid w:val="00F94429"/>
    <w:rsid w:val="00F9443F"/>
    <w:rsid w:val="00F944F1"/>
    <w:rsid w:val="00F94503"/>
    <w:rsid w:val="00F94559"/>
    <w:rsid w:val="00F94639"/>
    <w:rsid w:val="00F946DC"/>
    <w:rsid w:val="00F947AD"/>
    <w:rsid w:val="00F949DB"/>
    <w:rsid w:val="00F94BE1"/>
    <w:rsid w:val="00F94CBE"/>
    <w:rsid w:val="00F94DBD"/>
    <w:rsid w:val="00F94E14"/>
    <w:rsid w:val="00F94E8F"/>
    <w:rsid w:val="00F94FD8"/>
    <w:rsid w:val="00F95061"/>
    <w:rsid w:val="00F95166"/>
    <w:rsid w:val="00F951AE"/>
    <w:rsid w:val="00F952B4"/>
    <w:rsid w:val="00F95377"/>
    <w:rsid w:val="00F953D5"/>
    <w:rsid w:val="00F95754"/>
    <w:rsid w:val="00F95AEB"/>
    <w:rsid w:val="00F95D9C"/>
    <w:rsid w:val="00F960E1"/>
    <w:rsid w:val="00F961CB"/>
    <w:rsid w:val="00F9648D"/>
    <w:rsid w:val="00F96550"/>
    <w:rsid w:val="00F9657A"/>
    <w:rsid w:val="00F9657B"/>
    <w:rsid w:val="00F967B7"/>
    <w:rsid w:val="00F96CE2"/>
    <w:rsid w:val="00F96E5C"/>
    <w:rsid w:val="00F97389"/>
    <w:rsid w:val="00F973CF"/>
    <w:rsid w:val="00F973EB"/>
    <w:rsid w:val="00F9743B"/>
    <w:rsid w:val="00F97469"/>
    <w:rsid w:val="00F97A0C"/>
    <w:rsid w:val="00F97A11"/>
    <w:rsid w:val="00F97A20"/>
    <w:rsid w:val="00F97A4D"/>
    <w:rsid w:val="00F97BA1"/>
    <w:rsid w:val="00F97BDB"/>
    <w:rsid w:val="00F97D0F"/>
    <w:rsid w:val="00F97DB7"/>
    <w:rsid w:val="00F97DD7"/>
    <w:rsid w:val="00F97EAC"/>
    <w:rsid w:val="00FA0072"/>
    <w:rsid w:val="00FA011B"/>
    <w:rsid w:val="00FA01AA"/>
    <w:rsid w:val="00FA024F"/>
    <w:rsid w:val="00FA02B7"/>
    <w:rsid w:val="00FA04D0"/>
    <w:rsid w:val="00FA051E"/>
    <w:rsid w:val="00FA0717"/>
    <w:rsid w:val="00FA078B"/>
    <w:rsid w:val="00FA079D"/>
    <w:rsid w:val="00FA0D1D"/>
    <w:rsid w:val="00FA1248"/>
    <w:rsid w:val="00FA1506"/>
    <w:rsid w:val="00FA1D35"/>
    <w:rsid w:val="00FA1E4D"/>
    <w:rsid w:val="00FA25A6"/>
    <w:rsid w:val="00FA2645"/>
    <w:rsid w:val="00FA2986"/>
    <w:rsid w:val="00FA2EEC"/>
    <w:rsid w:val="00FA302E"/>
    <w:rsid w:val="00FA33CB"/>
    <w:rsid w:val="00FA33F3"/>
    <w:rsid w:val="00FA38F5"/>
    <w:rsid w:val="00FA3C1B"/>
    <w:rsid w:val="00FA3C9B"/>
    <w:rsid w:val="00FA3CBA"/>
    <w:rsid w:val="00FA3E8C"/>
    <w:rsid w:val="00FA407A"/>
    <w:rsid w:val="00FA432C"/>
    <w:rsid w:val="00FA443A"/>
    <w:rsid w:val="00FA4621"/>
    <w:rsid w:val="00FA475F"/>
    <w:rsid w:val="00FA482C"/>
    <w:rsid w:val="00FA495E"/>
    <w:rsid w:val="00FA49A3"/>
    <w:rsid w:val="00FA4C7E"/>
    <w:rsid w:val="00FA4DBE"/>
    <w:rsid w:val="00FA4E8F"/>
    <w:rsid w:val="00FA5276"/>
    <w:rsid w:val="00FA52DB"/>
    <w:rsid w:val="00FA5531"/>
    <w:rsid w:val="00FA56E3"/>
    <w:rsid w:val="00FA58BD"/>
    <w:rsid w:val="00FA5905"/>
    <w:rsid w:val="00FA5911"/>
    <w:rsid w:val="00FA5921"/>
    <w:rsid w:val="00FA5D39"/>
    <w:rsid w:val="00FA60FC"/>
    <w:rsid w:val="00FA61D8"/>
    <w:rsid w:val="00FA64D9"/>
    <w:rsid w:val="00FA6554"/>
    <w:rsid w:val="00FA66F3"/>
    <w:rsid w:val="00FA6992"/>
    <w:rsid w:val="00FA6E7F"/>
    <w:rsid w:val="00FA7114"/>
    <w:rsid w:val="00FA71DE"/>
    <w:rsid w:val="00FA7350"/>
    <w:rsid w:val="00FA7549"/>
    <w:rsid w:val="00FA756C"/>
    <w:rsid w:val="00FA7589"/>
    <w:rsid w:val="00FA77E1"/>
    <w:rsid w:val="00FA79EB"/>
    <w:rsid w:val="00FA7A57"/>
    <w:rsid w:val="00FA7E2C"/>
    <w:rsid w:val="00FA7F43"/>
    <w:rsid w:val="00FB0007"/>
    <w:rsid w:val="00FB005A"/>
    <w:rsid w:val="00FB01A0"/>
    <w:rsid w:val="00FB026C"/>
    <w:rsid w:val="00FB040F"/>
    <w:rsid w:val="00FB0442"/>
    <w:rsid w:val="00FB05F9"/>
    <w:rsid w:val="00FB0668"/>
    <w:rsid w:val="00FB0AA8"/>
    <w:rsid w:val="00FB0C06"/>
    <w:rsid w:val="00FB0C84"/>
    <w:rsid w:val="00FB0CC7"/>
    <w:rsid w:val="00FB0F1C"/>
    <w:rsid w:val="00FB1288"/>
    <w:rsid w:val="00FB12DB"/>
    <w:rsid w:val="00FB1451"/>
    <w:rsid w:val="00FB1659"/>
    <w:rsid w:val="00FB16F6"/>
    <w:rsid w:val="00FB175F"/>
    <w:rsid w:val="00FB18DD"/>
    <w:rsid w:val="00FB19F1"/>
    <w:rsid w:val="00FB1DAB"/>
    <w:rsid w:val="00FB1FC6"/>
    <w:rsid w:val="00FB2056"/>
    <w:rsid w:val="00FB2079"/>
    <w:rsid w:val="00FB2175"/>
    <w:rsid w:val="00FB227D"/>
    <w:rsid w:val="00FB2339"/>
    <w:rsid w:val="00FB2379"/>
    <w:rsid w:val="00FB243C"/>
    <w:rsid w:val="00FB244A"/>
    <w:rsid w:val="00FB2758"/>
    <w:rsid w:val="00FB27CB"/>
    <w:rsid w:val="00FB28A5"/>
    <w:rsid w:val="00FB2F3E"/>
    <w:rsid w:val="00FB3160"/>
    <w:rsid w:val="00FB3379"/>
    <w:rsid w:val="00FB35A6"/>
    <w:rsid w:val="00FB374F"/>
    <w:rsid w:val="00FB3C86"/>
    <w:rsid w:val="00FB3C88"/>
    <w:rsid w:val="00FB3E2F"/>
    <w:rsid w:val="00FB3FD3"/>
    <w:rsid w:val="00FB434E"/>
    <w:rsid w:val="00FB4576"/>
    <w:rsid w:val="00FB45A4"/>
    <w:rsid w:val="00FB477A"/>
    <w:rsid w:val="00FB48DA"/>
    <w:rsid w:val="00FB4952"/>
    <w:rsid w:val="00FB49CD"/>
    <w:rsid w:val="00FB49E9"/>
    <w:rsid w:val="00FB4A07"/>
    <w:rsid w:val="00FB4B8F"/>
    <w:rsid w:val="00FB4D6F"/>
    <w:rsid w:val="00FB4E01"/>
    <w:rsid w:val="00FB5018"/>
    <w:rsid w:val="00FB5034"/>
    <w:rsid w:val="00FB51BC"/>
    <w:rsid w:val="00FB5229"/>
    <w:rsid w:val="00FB52FA"/>
    <w:rsid w:val="00FB5671"/>
    <w:rsid w:val="00FB586E"/>
    <w:rsid w:val="00FB5988"/>
    <w:rsid w:val="00FB5C3C"/>
    <w:rsid w:val="00FB5D21"/>
    <w:rsid w:val="00FB5D44"/>
    <w:rsid w:val="00FB5D5E"/>
    <w:rsid w:val="00FB5EB4"/>
    <w:rsid w:val="00FB5FEE"/>
    <w:rsid w:val="00FB61EA"/>
    <w:rsid w:val="00FB6659"/>
    <w:rsid w:val="00FB66FE"/>
    <w:rsid w:val="00FB6863"/>
    <w:rsid w:val="00FB68AF"/>
    <w:rsid w:val="00FB6914"/>
    <w:rsid w:val="00FB6AD5"/>
    <w:rsid w:val="00FB6F1B"/>
    <w:rsid w:val="00FB7072"/>
    <w:rsid w:val="00FB722B"/>
    <w:rsid w:val="00FB72A6"/>
    <w:rsid w:val="00FB748A"/>
    <w:rsid w:val="00FB74D1"/>
    <w:rsid w:val="00FB76B9"/>
    <w:rsid w:val="00FB7897"/>
    <w:rsid w:val="00FB7BA0"/>
    <w:rsid w:val="00FB7C61"/>
    <w:rsid w:val="00FC0015"/>
    <w:rsid w:val="00FC00AF"/>
    <w:rsid w:val="00FC01B2"/>
    <w:rsid w:val="00FC0360"/>
    <w:rsid w:val="00FC0687"/>
    <w:rsid w:val="00FC0696"/>
    <w:rsid w:val="00FC06AB"/>
    <w:rsid w:val="00FC0761"/>
    <w:rsid w:val="00FC07DE"/>
    <w:rsid w:val="00FC0825"/>
    <w:rsid w:val="00FC086C"/>
    <w:rsid w:val="00FC0896"/>
    <w:rsid w:val="00FC096E"/>
    <w:rsid w:val="00FC0B81"/>
    <w:rsid w:val="00FC0BCF"/>
    <w:rsid w:val="00FC0C3B"/>
    <w:rsid w:val="00FC0E02"/>
    <w:rsid w:val="00FC0E1B"/>
    <w:rsid w:val="00FC107D"/>
    <w:rsid w:val="00FC10B8"/>
    <w:rsid w:val="00FC11D9"/>
    <w:rsid w:val="00FC149B"/>
    <w:rsid w:val="00FC1577"/>
    <w:rsid w:val="00FC172A"/>
    <w:rsid w:val="00FC18F4"/>
    <w:rsid w:val="00FC1A02"/>
    <w:rsid w:val="00FC1A6C"/>
    <w:rsid w:val="00FC1AAF"/>
    <w:rsid w:val="00FC1AFC"/>
    <w:rsid w:val="00FC1C8B"/>
    <w:rsid w:val="00FC1EEE"/>
    <w:rsid w:val="00FC1F88"/>
    <w:rsid w:val="00FC23F5"/>
    <w:rsid w:val="00FC2404"/>
    <w:rsid w:val="00FC2584"/>
    <w:rsid w:val="00FC25AC"/>
    <w:rsid w:val="00FC2740"/>
    <w:rsid w:val="00FC28C2"/>
    <w:rsid w:val="00FC2B74"/>
    <w:rsid w:val="00FC2BDF"/>
    <w:rsid w:val="00FC2D85"/>
    <w:rsid w:val="00FC2F6F"/>
    <w:rsid w:val="00FC2F7A"/>
    <w:rsid w:val="00FC2FFB"/>
    <w:rsid w:val="00FC3021"/>
    <w:rsid w:val="00FC32E7"/>
    <w:rsid w:val="00FC348D"/>
    <w:rsid w:val="00FC3788"/>
    <w:rsid w:val="00FC37DB"/>
    <w:rsid w:val="00FC3A33"/>
    <w:rsid w:val="00FC3A79"/>
    <w:rsid w:val="00FC3AEE"/>
    <w:rsid w:val="00FC3D62"/>
    <w:rsid w:val="00FC3EED"/>
    <w:rsid w:val="00FC3FC8"/>
    <w:rsid w:val="00FC3FE6"/>
    <w:rsid w:val="00FC430B"/>
    <w:rsid w:val="00FC445B"/>
    <w:rsid w:val="00FC468E"/>
    <w:rsid w:val="00FC4690"/>
    <w:rsid w:val="00FC4711"/>
    <w:rsid w:val="00FC48A6"/>
    <w:rsid w:val="00FC49FF"/>
    <w:rsid w:val="00FC4A5A"/>
    <w:rsid w:val="00FC4B60"/>
    <w:rsid w:val="00FC4DDC"/>
    <w:rsid w:val="00FC4FC2"/>
    <w:rsid w:val="00FC5000"/>
    <w:rsid w:val="00FC5171"/>
    <w:rsid w:val="00FC526D"/>
    <w:rsid w:val="00FC5297"/>
    <w:rsid w:val="00FC5491"/>
    <w:rsid w:val="00FC54CA"/>
    <w:rsid w:val="00FC554F"/>
    <w:rsid w:val="00FC5666"/>
    <w:rsid w:val="00FC5C7B"/>
    <w:rsid w:val="00FC5E38"/>
    <w:rsid w:val="00FC5F4E"/>
    <w:rsid w:val="00FC5FF6"/>
    <w:rsid w:val="00FC61F8"/>
    <w:rsid w:val="00FC63D9"/>
    <w:rsid w:val="00FC662D"/>
    <w:rsid w:val="00FC6C60"/>
    <w:rsid w:val="00FC6FB5"/>
    <w:rsid w:val="00FC715E"/>
    <w:rsid w:val="00FC73C1"/>
    <w:rsid w:val="00FC7638"/>
    <w:rsid w:val="00FC7699"/>
    <w:rsid w:val="00FC77D3"/>
    <w:rsid w:val="00FC7802"/>
    <w:rsid w:val="00FC7911"/>
    <w:rsid w:val="00FC7AA1"/>
    <w:rsid w:val="00FC7D98"/>
    <w:rsid w:val="00FC7F49"/>
    <w:rsid w:val="00FD00F0"/>
    <w:rsid w:val="00FD02E8"/>
    <w:rsid w:val="00FD0411"/>
    <w:rsid w:val="00FD0468"/>
    <w:rsid w:val="00FD0747"/>
    <w:rsid w:val="00FD0856"/>
    <w:rsid w:val="00FD0945"/>
    <w:rsid w:val="00FD09A4"/>
    <w:rsid w:val="00FD0EBB"/>
    <w:rsid w:val="00FD105D"/>
    <w:rsid w:val="00FD10A6"/>
    <w:rsid w:val="00FD1153"/>
    <w:rsid w:val="00FD1251"/>
    <w:rsid w:val="00FD12CA"/>
    <w:rsid w:val="00FD1442"/>
    <w:rsid w:val="00FD175D"/>
    <w:rsid w:val="00FD194F"/>
    <w:rsid w:val="00FD198F"/>
    <w:rsid w:val="00FD1A34"/>
    <w:rsid w:val="00FD1AE7"/>
    <w:rsid w:val="00FD1D78"/>
    <w:rsid w:val="00FD1D99"/>
    <w:rsid w:val="00FD1F3D"/>
    <w:rsid w:val="00FD202E"/>
    <w:rsid w:val="00FD2481"/>
    <w:rsid w:val="00FD2623"/>
    <w:rsid w:val="00FD276D"/>
    <w:rsid w:val="00FD27CB"/>
    <w:rsid w:val="00FD2A39"/>
    <w:rsid w:val="00FD2A75"/>
    <w:rsid w:val="00FD32A1"/>
    <w:rsid w:val="00FD33E1"/>
    <w:rsid w:val="00FD3839"/>
    <w:rsid w:val="00FD3880"/>
    <w:rsid w:val="00FD3934"/>
    <w:rsid w:val="00FD3A33"/>
    <w:rsid w:val="00FD3CFA"/>
    <w:rsid w:val="00FD3E12"/>
    <w:rsid w:val="00FD3FE1"/>
    <w:rsid w:val="00FD409D"/>
    <w:rsid w:val="00FD41D8"/>
    <w:rsid w:val="00FD43B1"/>
    <w:rsid w:val="00FD4586"/>
    <w:rsid w:val="00FD46A6"/>
    <w:rsid w:val="00FD47E2"/>
    <w:rsid w:val="00FD4879"/>
    <w:rsid w:val="00FD4929"/>
    <w:rsid w:val="00FD4A25"/>
    <w:rsid w:val="00FD4AF9"/>
    <w:rsid w:val="00FD4F4D"/>
    <w:rsid w:val="00FD504A"/>
    <w:rsid w:val="00FD5165"/>
    <w:rsid w:val="00FD51BF"/>
    <w:rsid w:val="00FD51E5"/>
    <w:rsid w:val="00FD53E9"/>
    <w:rsid w:val="00FD53EB"/>
    <w:rsid w:val="00FD53F6"/>
    <w:rsid w:val="00FD56D1"/>
    <w:rsid w:val="00FD570F"/>
    <w:rsid w:val="00FD5A19"/>
    <w:rsid w:val="00FD5A9A"/>
    <w:rsid w:val="00FD5D54"/>
    <w:rsid w:val="00FD5D77"/>
    <w:rsid w:val="00FD5F86"/>
    <w:rsid w:val="00FD6224"/>
    <w:rsid w:val="00FD6325"/>
    <w:rsid w:val="00FD69BA"/>
    <w:rsid w:val="00FD6BAE"/>
    <w:rsid w:val="00FD6C26"/>
    <w:rsid w:val="00FD6E2E"/>
    <w:rsid w:val="00FD7426"/>
    <w:rsid w:val="00FD7642"/>
    <w:rsid w:val="00FD76FD"/>
    <w:rsid w:val="00FD7B37"/>
    <w:rsid w:val="00FD7C46"/>
    <w:rsid w:val="00FD7CE1"/>
    <w:rsid w:val="00FD7DA1"/>
    <w:rsid w:val="00FD7E23"/>
    <w:rsid w:val="00FD7E63"/>
    <w:rsid w:val="00FE002E"/>
    <w:rsid w:val="00FE0579"/>
    <w:rsid w:val="00FE089B"/>
    <w:rsid w:val="00FE08E1"/>
    <w:rsid w:val="00FE08EF"/>
    <w:rsid w:val="00FE0CEA"/>
    <w:rsid w:val="00FE0D45"/>
    <w:rsid w:val="00FE0F0F"/>
    <w:rsid w:val="00FE12D8"/>
    <w:rsid w:val="00FE1429"/>
    <w:rsid w:val="00FE1468"/>
    <w:rsid w:val="00FE1696"/>
    <w:rsid w:val="00FE16C3"/>
    <w:rsid w:val="00FE177A"/>
    <w:rsid w:val="00FE1801"/>
    <w:rsid w:val="00FE1943"/>
    <w:rsid w:val="00FE19AC"/>
    <w:rsid w:val="00FE1AA0"/>
    <w:rsid w:val="00FE1C02"/>
    <w:rsid w:val="00FE1E20"/>
    <w:rsid w:val="00FE2022"/>
    <w:rsid w:val="00FE22B3"/>
    <w:rsid w:val="00FE22F8"/>
    <w:rsid w:val="00FE2434"/>
    <w:rsid w:val="00FE246C"/>
    <w:rsid w:val="00FE26EA"/>
    <w:rsid w:val="00FE2AE6"/>
    <w:rsid w:val="00FE2AF4"/>
    <w:rsid w:val="00FE34B6"/>
    <w:rsid w:val="00FE35D8"/>
    <w:rsid w:val="00FE36A9"/>
    <w:rsid w:val="00FE36E7"/>
    <w:rsid w:val="00FE3874"/>
    <w:rsid w:val="00FE38A9"/>
    <w:rsid w:val="00FE3985"/>
    <w:rsid w:val="00FE3AFA"/>
    <w:rsid w:val="00FE3C56"/>
    <w:rsid w:val="00FE3DF2"/>
    <w:rsid w:val="00FE3FBA"/>
    <w:rsid w:val="00FE4140"/>
    <w:rsid w:val="00FE4161"/>
    <w:rsid w:val="00FE416B"/>
    <w:rsid w:val="00FE4192"/>
    <w:rsid w:val="00FE421B"/>
    <w:rsid w:val="00FE42C1"/>
    <w:rsid w:val="00FE43CE"/>
    <w:rsid w:val="00FE4410"/>
    <w:rsid w:val="00FE447E"/>
    <w:rsid w:val="00FE4524"/>
    <w:rsid w:val="00FE47A4"/>
    <w:rsid w:val="00FE480D"/>
    <w:rsid w:val="00FE4831"/>
    <w:rsid w:val="00FE49F7"/>
    <w:rsid w:val="00FE4BAD"/>
    <w:rsid w:val="00FE50B0"/>
    <w:rsid w:val="00FE5148"/>
    <w:rsid w:val="00FE55D6"/>
    <w:rsid w:val="00FE55F1"/>
    <w:rsid w:val="00FE560D"/>
    <w:rsid w:val="00FE56F2"/>
    <w:rsid w:val="00FE59C8"/>
    <w:rsid w:val="00FE5A74"/>
    <w:rsid w:val="00FE5C15"/>
    <w:rsid w:val="00FE5DDD"/>
    <w:rsid w:val="00FE5EA2"/>
    <w:rsid w:val="00FE6313"/>
    <w:rsid w:val="00FE6398"/>
    <w:rsid w:val="00FE6423"/>
    <w:rsid w:val="00FE6496"/>
    <w:rsid w:val="00FE68E2"/>
    <w:rsid w:val="00FE698A"/>
    <w:rsid w:val="00FE6A75"/>
    <w:rsid w:val="00FE6B28"/>
    <w:rsid w:val="00FE6E7A"/>
    <w:rsid w:val="00FE70A3"/>
    <w:rsid w:val="00FE7863"/>
    <w:rsid w:val="00FE78AD"/>
    <w:rsid w:val="00FE7AA3"/>
    <w:rsid w:val="00FE7C71"/>
    <w:rsid w:val="00FE7C7C"/>
    <w:rsid w:val="00FE7D16"/>
    <w:rsid w:val="00FE7F52"/>
    <w:rsid w:val="00FE7FCA"/>
    <w:rsid w:val="00FF015F"/>
    <w:rsid w:val="00FF0685"/>
    <w:rsid w:val="00FF0723"/>
    <w:rsid w:val="00FF076B"/>
    <w:rsid w:val="00FF0779"/>
    <w:rsid w:val="00FF0AB0"/>
    <w:rsid w:val="00FF0AEE"/>
    <w:rsid w:val="00FF0F06"/>
    <w:rsid w:val="00FF10F4"/>
    <w:rsid w:val="00FF157F"/>
    <w:rsid w:val="00FF1614"/>
    <w:rsid w:val="00FF16F2"/>
    <w:rsid w:val="00FF1757"/>
    <w:rsid w:val="00FF1B26"/>
    <w:rsid w:val="00FF1CA6"/>
    <w:rsid w:val="00FF1D15"/>
    <w:rsid w:val="00FF201A"/>
    <w:rsid w:val="00FF2197"/>
    <w:rsid w:val="00FF220D"/>
    <w:rsid w:val="00FF2276"/>
    <w:rsid w:val="00FF2A3F"/>
    <w:rsid w:val="00FF2AD1"/>
    <w:rsid w:val="00FF2B56"/>
    <w:rsid w:val="00FF2B76"/>
    <w:rsid w:val="00FF2C4F"/>
    <w:rsid w:val="00FF2CDC"/>
    <w:rsid w:val="00FF2D56"/>
    <w:rsid w:val="00FF2EC4"/>
    <w:rsid w:val="00FF2FC1"/>
    <w:rsid w:val="00FF33B8"/>
    <w:rsid w:val="00FF36E3"/>
    <w:rsid w:val="00FF38D5"/>
    <w:rsid w:val="00FF3B22"/>
    <w:rsid w:val="00FF3BDF"/>
    <w:rsid w:val="00FF3C0C"/>
    <w:rsid w:val="00FF3DEB"/>
    <w:rsid w:val="00FF3F16"/>
    <w:rsid w:val="00FF4159"/>
    <w:rsid w:val="00FF416B"/>
    <w:rsid w:val="00FF423D"/>
    <w:rsid w:val="00FF435C"/>
    <w:rsid w:val="00FF453D"/>
    <w:rsid w:val="00FF4548"/>
    <w:rsid w:val="00FF4589"/>
    <w:rsid w:val="00FF4615"/>
    <w:rsid w:val="00FF4629"/>
    <w:rsid w:val="00FF4877"/>
    <w:rsid w:val="00FF4AFA"/>
    <w:rsid w:val="00FF4EAF"/>
    <w:rsid w:val="00FF50A6"/>
    <w:rsid w:val="00FF5209"/>
    <w:rsid w:val="00FF5237"/>
    <w:rsid w:val="00FF5240"/>
    <w:rsid w:val="00FF5427"/>
    <w:rsid w:val="00FF5668"/>
    <w:rsid w:val="00FF5764"/>
    <w:rsid w:val="00FF581E"/>
    <w:rsid w:val="00FF5A22"/>
    <w:rsid w:val="00FF5AC0"/>
    <w:rsid w:val="00FF5C0D"/>
    <w:rsid w:val="00FF5C6F"/>
    <w:rsid w:val="00FF5C9C"/>
    <w:rsid w:val="00FF5E57"/>
    <w:rsid w:val="00FF5FAF"/>
    <w:rsid w:val="00FF60B4"/>
    <w:rsid w:val="00FF645C"/>
    <w:rsid w:val="00FF66CE"/>
    <w:rsid w:val="00FF691B"/>
    <w:rsid w:val="00FF6A5C"/>
    <w:rsid w:val="00FF6A69"/>
    <w:rsid w:val="00FF6DC2"/>
    <w:rsid w:val="00FF6F25"/>
    <w:rsid w:val="00FF6FA6"/>
    <w:rsid w:val="00FF70C4"/>
    <w:rsid w:val="00FF7549"/>
    <w:rsid w:val="00FF767B"/>
    <w:rsid w:val="00FF789C"/>
    <w:rsid w:val="00FF791E"/>
    <w:rsid w:val="00FF7C46"/>
    <w:rsid w:val="00FF7D04"/>
    <w:rsid w:val="00FF7D29"/>
    <w:rsid w:val="00FF7E8B"/>
    <w:rsid w:val="00FF7F32"/>
    <w:rsid w:val="01069738"/>
    <w:rsid w:val="014430A0"/>
    <w:rsid w:val="016D1CD2"/>
    <w:rsid w:val="017EA0A6"/>
    <w:rsid w:val="01A66CDC"/>
    <w:rsid w:val="01AB8659"/>
    <w:rsid w:val="01CD1B7A"/>
    <w:rsid w:val="01F2E03A"/>
    <w:rsid w:val="021790C3"/>
    <w:rsid w:val="02280B12"/>
    <w:rsid w:val="024AE2A3"/>
    <w:rsid w:val="026E8444"/>
    <w:rsid w:val="0270F68A"/>
    <w:rsid w:val="02A8CD4F"/>
    <w:rsid w:val="02BC58D4"/>
    <w:rsid w:val="02C28783"/>
    <w:rsid w:val="02E0C3DA"/>
    <w:rsid w:val="0303CCCA"/>
    <w:rsid w:val="030FF816"/>
    <w:rsid w:val="034C6CA0"/>
    <w:rsid w:val="036A7FFF"/>
    <w:rsid w:val="0373B6E2"/>
    <w:rsid w:val="03940DC8"/>
    <w:rsid w:val="03A69D17"/>
    <w:rsid w:val="03B091BE"/>
    <w:rsid w:val="03C95B03"/>
    <w:rsid w:val="03E058D6"/>
    <w:rsid w:val="04082EEA"/>
    <w:rsid w:val="045EF882"/>
    <w:rsid w:val="04684BA6"/>
    <w:rsid w:val="046BBC54"/>
    <w:rsid w:val="048BB379"/>
    <w:rsid w:val="04C3A48C"/>
    <w:rsid w:val="04E783C8"/>
    <w:rsid w:val="04F52DDE"/>
    <w:rsid w:val="052EA1B1"/>
    <w:rsid w:val="0536EA74"/>
    <w:rsid w:val="055E9E3B"/>
    <w:rsid w:val="057A928B"/>
    <w:rsid w:val="05A0AE3B"/>
    <w:rsid w:val="05A8BB65"/>
    <w:rsid w:val="05B14E20"/>
    <w:rsid w:val="05D36A11"/>
    <w:rsid w:val="06294C23"/>
    <w:rsid w:val="06395F5E"/>
    <w:rsid w:val="0643E40D"/>
    <w:rsid w:val="06463A67"/>
    <w:rsid w:val="065E4504"/>
    <w:rsid w:val="06740A46"/>
    <w:rsid w:val="068D1252"/>
    <w:rsid w:val="068F3A35"/>
    <w:rsid w:val="069A1EA6"/>
    <w:rsid w:val="06CEACC2"/>
    <w:rsid w:val="06F96AAF"/>
    <w:rsid w:val="0709280E"/>
    <w:rsid w:val="0722E60E"/>
    <w:rsid w:val="072E2541"/>
    <w:rsid w:val="0779DA20"/>
    <w:rsid w:val="0791EED0"/>
    <w:rsid w:val="079A7521"/>
    <w:rsid w:val="07AE0F65"/>
    <w:rsid w:val="07C99C56"/>
    <w:rsid w:val="07DF958B"/>
    <w:rsid w:val="0806275A"/>
    <w:rsid w:val="080A98D8"/>
    <w:rsid w:val="080F9B7F"/>
    <w:rsid w:val="087D7B71"/>
    <w:rsid w:val="08892BCE"/>
    <w:rsid w:val="08A59265"/>
    <w:rsid w:val="08A65590"/>
    <w:rsid w:val="08B531AD"/>
    <w:rsid w:val="08B5C979"/>
    <w:rsid w:val="08C7DA83"/>
    <w:rsid w:val="0908CFF3"/>
    <w:rsid w:val="0908D925"/>
    <w:rsid w:val="096501D1"/>
    <w:rsid w:val="096EA4B0"/>
    <w:rsid w:val="0986E04D"/>
    <w:rsid w:val="098BD89A"/>
    <w:rsid w:val="09AA8362"/>
    <w:rsid w:val="09BE7DE5"/>
    <w:rsid w:val="09C616D1"/>
    <w:rsid w:val="09CC4FB9"/>
    <w:rsid w:val="09F758B0"/>
    <w:rsid w:val="0A4F5F5D"/>
    <w:rsid w:val="0A575A6D"/>
    <w:rsid w:val="0A5D1E96"/>
    <w:rsid w:val="0A64331B"/>
    <w:rsid w:val="0AB32F28"/>
    <w:rsid w:val="0AB6CEA2"/>
    <w:rsid w:val="0ACD0A3F"/>
    <w:rsid w:val="0AE73F45"/>
    <w:rsid w:val="0AFF0D29"/>
    <w:rsid w:val="0B0B056B"/>
    <w:rsid w:val="0B0E5B88"/>
    <w:rsid w:val="0B19B984"/>
    <w:rsid w:val="0B22D8DA"/>
    <w:rsid w:val="0B4BD66A"/>
    <w:rsid w:val="0B8FA0D3"/>
    <w:rsid w:val="0B94BAE8"/>
    <w:rsid w:val="0BC0FF08"/>
    <w:rsid w:val="0BDA7D65"/>
    <w:rsid w:val="0BF0769D"/>
    <w:rsid w:val="0C1EAC9D"/>
    <w:rsid w:val="0C31F55A"/>
    <w:rsid w:val="0C32F379"/>
    <w:rsid w:val="0C5CE460"/>
    <w:rsid w:val="0C7F73DB"/>
    <w:rsid w:val="0CA03125"/>
    <w:rsid w:val="0CAB1BB7"/>
    <w:rsid w:val="0CCCAFA5"/>
    <w:rsid w:val="0D0AE71D"/>
    <w:rsid w:val="0D20FF40"/>
    <w:rsid w:val="0D252FBE"/>
    <w:rsid w:val="0D501BC6"/>
    <w:rsid w:val="0D77CDA3"/>
    <w:rsid w:val="0DA991F0"/>
    <w:rsid w:val="0DEAC0B3"/>
    <w:rsid w:val="0DEC1A1C"/>
    <w:rsid w:val="0DFBC15C"/>
    <w:rsid w:val="0E56EEF0"/>
    <w:rsid w:val="0E6C6F87"/>
    <w:rsid w:val="0EAB46EA"/>
    <w:rsid w:val="0EAC1DA6"/>
    <w:rsid w:val="0EFC9691"/>
    <w:rsid w:val="0F0E21D2"/>
    <w:rsid w:val="0F19D144"/>
    <w:rsid w:val="0F1A95D4"/>
    <w:rsid w:val="0F1FBE49"/>
    <w:rsid w:val="0F2499AA"/>
    <w:rsid w:val="0F264104"/>
    <w:rsid w:val="0F3260E6"/>
    <w:rsid w:val="0F41AD96"/>
    <w:rsid w:val="0F42EA45"/>
    <w:rsid w:val="0F4C7090"/>
    <w:rsid w:val="0F6D8B6B"/>
    <w:rsid w:val="0F6D964D"/>
    <w:rsid w:val="0F94C02F"/>
    <w:rsid w:val="0F966B48"/>
    <w:rsid w:val="0F9D762A"/>
    <w:rsid w:val="0FC93825"/>
    <w:rsid w:val="0FD256E1"/>
    <w:rsid w:val="0FF2646A"/>
    <w:rsid w:val="1008D74F"/>
    <w:rsid w:val="100DEFD7"/>
    <w:rsid w:val="101331E3"/>
    <w:rsid w:val="1014837C"/>
    <w:rsid w:val="101ADDC1"/>
    <w:rsid w:val="10528E8B"/>
    <w:rsid w:val="10615352"/>
    <w:rsid w:val="106BDB42"/>
    <w:rsid w:val="1099ED8C"/>
    <w:rsid w:val="109E6A88"/>
    <w:rsid w:val="10A0C459"/>
    <w:rsid w:val="10DFF186"/>
    <w:rsid w:val="110D405F"/>
    <w:rsid w:val="111CCA72"/>
    <w:rsid w:val="1123C277"/>
    <w:rsid w:val="116FE3D5"/>
    <w:rsid w:val="11BF7035"/>
    <w:rsid w:val="11EF1ABE"/>
    <w:rsid w:val="11F49809"/>
    <w:rsid w:val="12297D69"/>
    <w:rsid w:val="1233BFF1"/>
    <w:rsid w:val="123E0F94"/>
    <w:rsid w:val="125141A3"/>
    <w:rsid w:val="129BAB0A"/>
    <w:rsid w:val="12A9555D"/>
    <w:rsid w:val="12BEC0F6"/>
    <w:rsid w:val="12C8DC78"/>
    <w:rsid w:val="12D8C453"/>
    <w:rsid w:val="12DE4C91"/>
    <w:rsid w:val="132CA67A"/>
    <w:rsid w:val="132D4608"/>
    <w:rsid w:val="13318793"/>
    <w:rsid w:val="134A4B01"/>
    <w:rsid w:val="135EB64C"/>
    <w:rsid w:val="13688F78"/>
    <w:rsid w:val="137113D6"/>
    <w:rsid w:val="137348F6"/>
    <w:rsid w:val="13770AED"/>
    <w:rsid w:val="13908A89"/>
    <w:rsid w:val="13A6FDDB"/>
    <w:rsid w:val="13A94F2F"/>
    <w:rsid w:val="13D6B8CE"/>
    <w:rsid w:val="13DE6857"/>
    <w:rsid w:val="13E5545A"/>
    <w:rsid w:val="13EB9410"/>
    <w:rsid w:val="13F48C6D"/>
    <w:rsid w:val="14181087"/>
    <w:rsid w:val="14686108"/>
    <w:rsid w:val="149DFC92"/>
    <w:rsid w:val="14AF5E30"/>
    <w:rsid w:val="14B320F1"/>
    <w:rsid w:val="14B5EA42"/>
    <w:rsid w:val="14B6B255"/>
    <w:rsid w:val="14CB7EC0"/>
    <w:rsid w:val="14FB0933"/>
    <w:rsid w:val="14FE4FE4"/>
    <w:rsid w:val="1510FD0B"/>
    <w:rsid w:val="151EA3CE"/>
    <w:rsid w:val="1534D5A4"/>
    <w:rsid w:val="154E3275"/>
    <w:rsid w:val="157EEF4A"/>
    <w:rsid w:val="15A09C7C"/>
    <w:rsid w:val="15B9BE85"/>
    <w:rsid w:val="1602DAF8"/>
    <w:rsid w:val="1614B621"/>
    <w:rsid w:val="163F55D4"/>
    <w:rsid w:val="164A5F47"/>
    <w:rsid w:val="164D3FAE"/>
    <w:rsid w:val="165CB07A"/>
    <w:rsid w:val="1676BE57"/>
    <w:rsid w:val="167A011E"/>
    <w:rsid w:val="16AB345F"/>
    <w:rsid w:val="16B046C6"/>
    <w:rsid w:val="16DCA87A"/>
    <w:rsid w:val="16F2A98D"/>
    <w:rsid w:val="170C67A1"/>
    <w:rsid w:val="170D730C"/>
    <w:rsid w:val="17196616"/>
    <w:rsid w:val="1734DD2F"/>
    <w:rsid w:val="17463DF7"/>
    <w:rsid w:val="17698ACE"/>
    <w:rsid w:val="17A55017"/>
    <w:rsid w:val="17A78044"/>
    <w:rsid w:val="17D1F6D8"/>
    <w:rsid w:val="18101F6C"/>
    <w:rsid w:val="18116525"/>
    <w:rsid w:val="1824679C"/>
    <w:rsid w:val="185B5835"/>
    <w:rsid w:val="1865E426"/>
    <w:rsid w:val="186961C9"/>
    <w:rsid w:val="18721DEF"/>
    <w:rsid w:val="18E3181D"/>
    <w:rsid w:val="18EAFE28"/>
    <w:rsid w:val="192E677F"/>
    <w:rsid w:val="1954DB75"/>
    <w:rsid w:val="195A22B5"/>
    <w:rsid w:val="19D61665"/>
    <w:rsid w:val="19DDCD9B"/>
    <w:rsid w:val="19EC2580"/>
    <w:rsid w:val="19FFDE71"/>
    <w:rsid w:val="1A0F22B3"/>
    <w:rsid w:val="1A36D06F"/>
    <w:rsid w:val="1A477A1C"/>
    <w:rsid w:val="1A998247"/>
    <w:rsid w:val="1A9A9022"/>
    <w:rsid w:val="1A9DDD2B"/>
    <w:rsid w:val="1AABB63A"/>
    <w:rsid w:val="1ACB95DA"/>
    <w:rsid w:val="1AD80F82"/>
    <w:rsid w:val="1B055254"/>
    <w:rsid w:val="1B17C482"/>
    <w:rsid w:val="1B1D4CF2"/>
    <w:rsid w:val="1B2CEA71"/>
    <w:rsid w:val="1B3AD310"/>
    <w:rsid w:val="1B4FD6B8"/>
    <w:rsid w:val="1B984DB9"/>
    <w:rsid w:val="1BA6FAF8"/>
    <w:rsid w:val="1BC74A93"/>
    <w:rsid w:val="1BD913DF"/>
    <w:rsid w:val="1BDDEE18"/>
    <w:rsid w:val="1BE88991"/>
    <w:rsid w:val="1C05AF8B"/>
    <w:rsid w:val="1C2034AE"/>
    <w:rsid w:val="1C3C75E5"/>
    <w:rsid w:val="1C3F2E87"/>
    <w:rsid w:val="1C41FD1F"/>
    <w:rsid w:val="1C6E0E7E"/>
    <w:rsid w:val="1C749383"/>
    <w:rsid w:val="1C7D9B49"/>
    <w:rsid w:val="1C911414"/>
    <w:rsid w:val="1CA92C24"/>
    <w:rsid w:val="1CAE71DD"/>
    <w:rsid w:val="1CE05EAB"/>
    <w:rsid w:val="1CEBA719"/>
    <w:rsid w:val="1CFAE96F"/>
    <w:rsid w:val="1D159E30"/>
    <w:rsid w:val="1D556B3A"/>
    <w:rsid w:val="1D7EF570"/>
    <w:rsid w:val="1D9FA09C"/>
    <w:rsid w:val="1DAF8C6E"/>
    <w:rsid w:val="1DB1EBF1"/>
    <w:rsid w:val="1DB7B499"/>
    <w:rsid w:val="1DBDDE6F"/>
    <w:rsid w:val="1DC6746E"/>
    <w:rsid w:val="1DE0A80A"/>
    <w:rsid w:val="1E06D992"/>
    <w:rsid w:val="1E093F4E"/>
    <w:rsid w:val="1E4E8DA0"/>
    <w:rsid w:val="1E68D7D1"/>
    <w:rsid w:val="1E7A9A46"/>
    <w:rsid w:val="1E7BBC0F"/>
    <w:rsid w:val="1E8AE058"/>
    <w:rsid w:val="1F0B2DD7"/>
    <w:rsid w:val="1F23D652"/>
    <w:rsid w:val="1F4F829A"/>
    <w:rsid w:val="1F5E35C2"/>
    <w:rsid w:val="1F9383A3"/>
    <w:rsid w:val="1FD1FF0F"/>
    <w:rsid w:val="1FF433A8"/>
    <w:rsid w:val="2021BEF5"/>
    <w:rsid w:val="203D8166"/>
    <w:rsid w:val="204A465C"/>
    <w:rsid w:val="204F4595"/>
    <w:rsid w:val="209C5206"/>
    <w:rsid w:val="2126715B"/>
    <w:rsid w:val="215AB216"/>
    <w:rsid w:val="216BE8DB"/>
    <w:rsid w:val="218691DB"/>
    <w:rsid w:val="21A38566"/>
    <w:rsid w:val="21FCEB65"/>
    <w:rsid w:val="21FE1368"/>
    <w:rsid w:val="21FE263F"/>
    <w:rsid w:val="22577DE1"/>
    <w:rsid w:val="225D861C"/>
    <w:rsid w:val="22802107"/>
    <w:rsid w:val="22813810"/>
    <w:rsid w:val="228D8204"/>
    <w:rsid w:val="22EBBB7D"/>
    <w:rsid w:val="22F93A62"/>
    <w:rsid w:val="231523C8"/>
    <w:rsid w:val="231A176F"/>
    <w:rsid w:val="232671E9"/>
    <w:rsid w:val="23304185"/>
    <w:rsid w:val="237A6F28"/>
    <w:rsid w:val="237D765D"/>
    <w:rsid w:val="242A19B6"/>
    <w:rsid w:val="24364D20"/>
    <w:rsid w:val="24430E6D"/>
    <w:rsid w:val="248A00DE"/>
    <w:rsid w:val="2490CAAC"/>
    <w:rsid w:val="24B1E2EB"/>
    <w:rsid w:val="24B387EE"/>
    <w:rsid w:val="24C591C9"/>
    <w:rsid w:val="24FC42DD"/>
    <w:rsid w:val="250CC23E"/>
    <w:rsid w:val="2565D98E"/>
    <w:rsid w:val="2577519E"/>
    <w:rsid w:val="2597B690"/>
    <w:rsid w:val="25A1D35F"/>
    <w:rsid w:val="25ABDFAB"/>
    <w:rsid w:val="25AC1117"/>
    <w:rsid w:val="25D10ECE"/>
    <w:rsid w:val="25F5FADB"/>
    <w:rsid w:val="261EBA9E"/>
    <w:rsid w:val="2620E168"/>
    <w:rsid w:val="264D9F55"/>
    <w:rsid w:val="2651AAA7"/>
    <w:rsid w:val="2669F214"/>
    <w:rsid w:val="26BE0106"/>
    <w:rsid w:val="26FB8A72"/>
    <w:rsid w:val="26FF33FC"/>
    <w:rsid w:val="2707EB91"/>
    <w:rsid w:val="2726EE92"/>
    <w:rsid w:val="2727EECE"/>
    <w:rsid w:val="273F3715"/>
    <w:rsid w:val="274A98FB"/>
    <w:rsid w:val="274C812E"/>
    <w:rsid w:val="2752ED23"/>
    <w:rsid w:val="278EEE06"/>
    <w:rsid w:val="27A6FBB1"/>
    <w:rsid w:val="27B01CD8"/>
    <w:rsid w:val="27C78FEE"/>
    <w:rsid w:val="2800C600"/>
    <w:rsid w:val="280BCABF"/>
    <w:rsid w:val="281A874E"/>
    <w:rsid w:val="2833FD1E"/>
    <w:rsid w:val="284975A6"/>
    <w:rsid w:val="284BF3F7"/>
    <w:rsid w:val="2859CF1B"/>
    <w:rsid w:val="2863814F"/>
    <w:rsid w:val="28666480"/>
    <w:rsid w:val="288FD8E1"/>
    <w:rsid w:val="28AF330B"/>
    <w:rsid w:val="28C2A75C"/>
    <w:rsid w:val="28C4CC77"/>
    <w:rsid w:val="28DC3CF4"/>
    <w:rsid w:val="2919DF37"/>
    <w:rsid w:val="292AE3B4"/>
    <w:rsid w:val="2945A20B"/>
    <w:rsid w:val="294D8004"/>
    <w:rsid w:val="2981CF88"/>
    <w:rsid w:val="2982E436"/>
    <w:rsid w:val="29BCC987"/>
    <w:rsid w:val="29DFD53C"/>
    <w:rsid w:val="29E1276B"/>
    <w:rsid w:val="29FA131C"/>
    <w:rsid w:val="2A24A807"/>
    <w:rsid w:val="2A76A520"/>
    <w:rsid w:val="2A8388A4"/>
    <w:rsid w:val="2A9446BA"/>
    <w:rsid w:val="2AA71EAD"/>
    <w:rsid w:val="2ABBD05B"/>
    <w:rsid w:val="2AC070FC"/>
    <w:rsid w:val="2ACE2456"/>
    <w:rsid w:val="2AD09F1F"/>
    <w:rsid w:val="2AEA7367"/>
    <w:rsid w:val="2AEE0C92"/>
    <w:rsid w:val="2B0D8CBD"/>
    <w:rsid w:val="2B367C58"/>
    <w:rsid w:val="2B62360E"/>
    <w:rsid w:val="2B675FC3"/>
    <w:rsid w:val="2B83427C"/>
    <w:rsid w:val="2BA9DF0F"/>
    <w:rsid w:val="2BDADCD5"/>
    <w:rsid w:val="2C1FD009"/>
    <w:rsid w:val="2C58B22B"/>
    <w:rsid w:val="2C6319DA"/>
    <w:rsid w:val="2C7B8BB1"/>
    <w:rsid w:val="2C9009B0"/>
    <w:rsid w:val="2CF87CBD"/>
    <w:rsid w:val="2D224367"/>
    <w:rsid w:val="2D3400B1"/>
    <w:rsid w:val="2D59077C"/>
    <w:rsid w:val="2D5EF796"/>
    <w:rsid w:val="2D6BCFA5"/>
    <w:rsid w:val="2D954DFC"/>
    <w:rsid w:val="2DBC08CC"/>
    <w:rsid w:val="2DC56E96"/>
    <w:rsid w:val="2DFA2062"/>
    <w:rsid w:val="2E023B4D"/>
    <w:rsid w:val="2E0DC215"/>
    <w:rsid w:val="2E2B0522"/>
    <w:rsid w:val="2E4D3610"/>
    <w:rsid w:val="2E649B5E"/>
    <w:rsid w:val="2E896BDE"/>
    <w:rsid w:val="2E9A1A1D"/>
    <w:rsid w:val="2EDBFC3D"/>
    <w:rsid w:val="2EE3C3ED"/>
    <w:rsid w:val="2F1AB034"/>
    <w:rsid w:val="2F291690"/>
    <w:rsid w:val="2F3FF64A"/>
    <w:rsid w:val="2F40CF4A"/>
    <w:rsid w:val="2F414703"/>
    <w:rsid w:val="2F430EE7"/>
    <w:rsid w:val="2FDD0942"/>
    <w:rsid w:val="2FE62FA4"/>
    <w:rsid w:val="2FE9662E"/>
    <w:rsid w:val="30060B87"/>
    <w:rsid w:val="3009EC9C"/>
    <w:rsid w:val="30147B57"/>
    <w:rsid w:val="304A7674"/>
    <w:rsid w:val="3065E19C"/>
    <w:rsid w:val="307CB75F"/>
    <w:rsid w:val="30B3BD3B"/>
    <w:rsid w:val="30C1F9F8"/>
    <w:rsid w:val="30C663C5"/>
    <w:rsid w:val="30F98DFB"/>
    <w:rsid w:val="3102C192"/>
    <w:rsid w:val="3108B02D"/>
    <w:rsid w:val="3126AD30"/>
    <w:rsid w:val="313EB034"/>
    <w:rsid w:val="315D6DC8"/>
    <w:rsid w:val="3194C6A5"/>
    <w:rsid w:val="319DD040"/>
    <w:rsid w:val="319E9B66"/>
    <w:rsid w:val="31E3BC39"/>
    <w:rsid w:val="322282C0"/>
    <w:rsid w:val="3254D7D0"/>
    <w:rsid w:val="3279B141"/>
    <w:rsid w:val="329F4A85"/>
    <w:rsid w:val="33000BBC"/>
    <w:rsid w:val="3368045D"/>
    <w:rsid w:val="336C0DBE"/>
    <w:rsid w:val="338DC9E6"/>
    <w:rsid w:val="33A3FDAD"/>
    <w:rsid w:val="33A96AAB"/>
    <w:rsid w:val="33B6C4D8"/>
    <w:rsid w:val="33E57E10"/>
    <w:rsid w:val="33ED036C"/>
    <w:rsid w:val="33F57C0A"/>
    <w:rsid w:val="34083F4F"/>
    <w:rsid w:val="340875ED"/>
    <w:rsid w:val="3409AB0A"/>
    <w:rsid w:val="340ECA97"/>
    <w:rsid w:val="34124286"/>
    <w:rsid w:val="3417732B"/>
    <w:rsid w:val="346974FD"/>
    <w:rsid w:val="34AEEBA0"/>
    <w:rsid w:val="34BED7F7"/>
    <w:rsid w:val="34F199B4"/>
    <w:rsid w:val="351360B1"/>
    <w:rsid w:val="353BA074"/>
    <w:rsid w:val="355F60C1"/>
    <w:rsid w:val="356C57E5"/>
    <w:rsid w:val="35701F9B"/>
    <w:rsid w:val="35A78B0A"/>
    <w:rsid w:val="35C834AC"/>
    <w:rsid w:val="35DD747C"/>
    <w:rsid w:val="35E2FB90"/>
    <w:rsid w:val="360DFDF1"/>
    <w:rsid w:val="3617C608"/>
    <w:rsid w:val="3626957B"/>
    <w:rsid w:val="363188C0"/>
    <w:rsid w:val="36318CEA"/>
    <w:rsid w:val="36468C7F"/>
    <w:rsid w:val="36699084"/>
    <w:rsid w:val="3690E4B3"/>
    <w:rsid w:val="36949754"/>
    <w:rsid w:val="36A3AE80"/>
    <w:rsid w:val="36BB63B5"/>
    <w:rsid w:val="37048C1A"/>
    <w:rsid w:val="374742AC"/>
    <w:rsid w:val="375F9B6E"/>
    <w:rsid w:val="3775ABBE"/>
    <w:rsid w:val="378E54FD"/>
    <w:rsid w:val="3792170C"/>
    <w:rsid w:val="37AA8432"/>
    <w:rsid w:val="37BEBC22"/>
    <w:rsid w:val="37CFDE30"/>
    <w:rsid w:val="37E349E0"/>
    <w:rsid w:val="37FBCDBB"/>
    <w:rsid w:val="381AA2D6"/>
    <w:rsid w:val="381FD1F9"/>
    <w:rsid w:val="382923C6"/>
    <w:rsid w:val="384E6CCA"/>
    <w:rsid w:val="389E148C"/>
    <w:rsid w:val="38A39826"/>
    <w:rsid w:val="38AB4E06"/>
    <w:rsid w:val="38B484A8"/>
    <w:rsid w:val="38D68999"/>
    <w:rsid w:val="38D6EA47"/>
    <w:rsid w:val="38FF7555"/>
    <w:rsid w:val="390619C5"/>
    <w:rsid w:val="3944C4CD"/>
    <w:rsid w:val="39503884"/>
    <w:rsid w:val="3950C9EC"/>
    <w:rsid w:val="395D82C1"/>
    <w:rsid w:val="39620B6A"/>
    <w:rsid w:val="39712762"/>
    <w:rsid w:val="39777723"/>
    <w:rsid w:val="39A2396F"/>
    <w:rsid w:val="39AB63ED"/>
    <w:rsid w:val="39BFBE86"/>
    <w:rsid w:val="39C488FD"/>
    <w:rsid w:val="3A00C4E0"/>
    <w:rsid w:val="3A18EA26"/>
    <w:rsid w:val="3A1D6915"/>
    <w:rsid w:val="3A268306"/>
    <w:rsid w:val="3A68A455"/>
    <w:rsid w:val="3A6B69E5"/>
    <w:rsid w:val="3A85866A"/>
    <w:rsid w:val="3AA63A93"/>
    <w:rsid w:val="3ABECD5A"/>
    <w:rsid w:val="3AD7E5D9"/>
    <w:rsid w:val="3B00765F"/>
    <w:rsid w:val="3B1A4BF2"/>
    <w:rsid w:val="3B2F8A62"/>
    <w:rsid w:val="3B3520D7"/>
    <w:rsid w:val="3B4D7CE3"/>
    <w:rsid w:val="3B67EC95"/>
    <w:rsid w:val="3B75593B"/>
    <w:rsid w:val="3B98D600"/>
    <w:rsid w:val="3BBD1483"/>
    <w:rsid w:val="3C01C3AF"/>
    <w:rsid w:val="3C13BB99"/>
    <w:rsid w:val="3C1D8425"/>
    <w:rsid w:val="3C4688B2"/>
    <w:rsid w:val="3C47D799"/>
    <w:rsid w:val="3C61BAA6"/>
    <w:rsid w:val="3C6ED51B"/>
    <w:rsid w:val="3C7A5B3B"/>
    <w:rsid w:val="3C9701E5"/>
    <w:rsid w:val="3CA41807"/>
    <w:rsid w:val="3CE1F5BA"/>
    <w:rsid w:val="3D006C1F"/>
    <w:rsid w:val="3D36AACB"/>
    <w:rsid w:val="3D7FB2F8"/>
    <w:rsid w:val="3D83C46F"/>
    <w:rsid w:val="3D85E51F"/>
    <w:rsid w:val="3D8D03D1"/>
    <w:rsid w:val="3DA0984F"/>
    <w:rsid w:val="3DD724C4"/>
    <w:rsid w:val="3DF35908"/>
    <w:rsid w:val="3E30A2A0"/>
    <w:rsid w:val="3E332156"/>
    <w:rsid w:val="3E4A1B9F"/>
    <w:rsid w:val="3E7EC310"/>
    <w:rsid w:val="3E8A80D3"/>
    <w:rsid w:val="3E902A11"/>
    <w:rsid w:val="3EC35A8B"/>
    <w:rsid w:val="3EE55851"/>
    <w:rsid w:val="3F07FA98"/>
    <w:rsid w:val="3F1AD39E"/>
    <w:rsid w:val="3F3B01C6"/>
    <w:rsid w:val="3F62EDAE"/>
    <w:rsid w:val="3F6A0D52"/>
    <w:rsid w:val="3F70DBA0"/>
    <w:rsid w:val="3F72BD41"/>
    <w:rsid w:val="3F7A5985"/>
    <w:rsid w:val="3F833DA1"/>
    <w:rsid w:val="3FB8CCBF"/>
    <w:rsid w:val="3FFB798E"/>
    <w:rsid w:val="3FFE89A7"/>
    <w:rsid w:val="400297E2"/>
    <w:rsid w:val="40292865"/>
    <w:rsid w:val="4041110A"/>
    <w:rsid w:val="406136FF"/>
    <w:rsid w:val="4064C836"/>
    <w:rsid w:val="406568E5"/>
    <w:rsid w:val="40D2DECE"/>
    <w:rsid w:val="40D8C3E7"/>
    <w:rsid w:val="40E84C28"/>
    <w:rsid w:val="4117298F"/>
    <w:rsid w:val="411E08D1"/>
    <w:rsid w:val="417EC657"/>
    <w:rsid w:val="41852D28"/>
    <w:rsid w:val="41916996"/>
    <w:rsid w:val="419C5563"/>
    <w:rsid w:val="41CC9DD2"/>
    <w:rsid w:val="41F01CFC"/>
    <w:rsid w:val="41F76CF3"/>
    <w:rsid w:val="41F831DE"/>
    <w:rsid w:val="420E452C"/>
    <w:rsid w:val="4242AD0F"/>
    <w:rsid w:val="4250F740"/>
    <w:rsid w:val="42945101"/>
    <w:rsid w:val="42AD8083"/>
    <w:rsid w:val="42C71EA2"/>
    <w:rsid w:val="42D52741"/>
    <w:rsid w:val="430DCF57"/>
    <w:rsid w:val="4320F017"/>
    <w:rsid w:val="4355C0B5"/>
    <w:rsid w:val="4366B08D"/>
    <w:rsid w:val="436B36FB"/>
    <w:rsid w:val="439DC945"/>
    <w:rsid w:val="43A2E775"/>
    <w:rsid w:val="43A4B9B3"/>
    <w:rsid w:val="43B81485"/>
    <w:rsid w:val="43C5902F"/>
    <w:rsid w:val="43CBF5B7"/>
    <w:rsid w:val="43E30EB1"/>
    <w:rsid w:val="43EEDAA4"/>
    <w:rsid w:val="44050046"/>
    <w:rsid w:val="44405138"/>
    <w:rsid w:val="444B554D"/>
    <w:rsid w:val="4454B4A5"/>
    <w:rsid w:val="4469F689"/>
    <w:rsid w:val="4472633E"/>
    <w:rsid w:val="448826D4"/>
    <w:rsid w:val="44BA7C22"/>
    <w:rsid w:val="450CC8EA"/>
    <w:rsid w:val="452D9950"/>
    <w:rsid w:val="4572DD91"/>
    <w:rsid w:val="45733DEF"/>
    <w:rsid w:val="45B1E70B"/>
    <w:rsid w:val="45BB341B"/>
    <w:rsid w:val="4637495E"/>
    <w:rsid w:val="464F0304"/>
    <w:rsid w:val="465344A9"/>
    <w:rsid w:val="465511FC"/>
    <w:rsid w:val="465FC039"/>
    <w:rsid w:val="4669C76E"/>
    <w:rsid w:val="4682E6BC"/>
    <w:rsid w:val="469C6CB0"/>
    <w:rsid w:val="46CC239E"/>
    <w:rsid w:val="46D89CCE"/>
    <w:rsid w:val="46E8AA7C"/>
    <w:rsid w:val="46F0B787"/>
    <w:rsid w:val="4743299D"/>
    <w:rsid w:val="47470E1D"/>
    <w:rsid w:val="4759C327"/>
    <w:rsid w:val="475B19F1"/>
    <w:rsid w:val="47710766"/>
    <w:rsid w:val="4774D739"/>
    <w:rsid w:val="47879C61"/>
    <w:rsid w:val="4834CA6A"/>
    <w:rsid w:val="490062C0"/>
    <w:rsid w:val="49387AD2"/>
    <w:rsid w:val="493AB251"/>
    <w:rsid w:val="49442864"/>
    <w:rsid w:val="49498E91"/>
    <w:rsid w:val="498EA08F"/>
    <w:rsid w:val="4999480D"/>
    <w:rsid w:val="499D445B"/>
    <w:rsid w:val="49C475CA"/>
    <w:rsid w:val="49D9E459"/>
    <w:rsid w:val="49EED8B8"/>
    <w:rsid w:val="49F905BB"/>
    <w:rsid w:val="4A068CDB"/>
    <w:rsid w:val="4A087B59"/>
    <w:rsid w:val="4A11CFFC"/>
    <w:rsid w:val="4A32AC0A"/>
    <w:rsid w:val="4A3D8F91"/>
    <w:rsid w:val="4A407DC9"/>
    <w:rsid w:val="4A4F4170"/>
    <w:rsid w:val="4A795198"/>
    <w:rsid w:val="4A88BE4C"/>
    <w:rsid w:val="4A91CDF2"/>
    <w:rsid w:val="4ADA5EE9"/>
    <w:rsid w:val="4ADFF8C5"/>
    <w:rsid w:val="4AEFFE07"/>
    <w:rsid w:val="4B01C1F8"/>
    <w:rsid w:val="4B367570"/>
    <w:rsid w:val="4BABA658"/>
    <w:rsid w:val="4BB23403"/>
    <w:rsid w:val="4BC501B3"/>
    <w:rsid w:val="4BD9BCB8"/>
    <w:rsid w:val="4BE405A3"/>
    <w:rsid w:val="4BF65163"/>
    <w:rsid w:val="4C251E63"/>
    <w:rsid w:val="4C2E067F"/>
    <w:rsid w:val="4C67D71E"/>
    <w:rsid w:val="4C96927D"/>
    <w:rsid w:val="4CAA86D8"/>
    <w:rsid w:val="4CB11C69"/>
    <w:rsid w:val="4CC7E62B"/>
    <w:rsid w:val="4CF72CDA"/>
    <w:rsid w:val="4D00AA67"/>
    <w:rsid w:val="4D214A3C"/>
    <w:rsid w:val="4D32ECEE"/>
    <w:rsid w:val="4D5063DC"/>
    <w:rsid w:val="4D7F7E94"/>
    <w:rsid w:val="4D94A12B"/>
    <w:rsid w:val="4D979F83"/>
    <w:rsid w:val="4E1F954C"/>
    <w:rsid w:val="4E355E1D"/>
    <w:rsid w:val="4E39AA8E"/>
    <w:rsid w:val="4E710ED3"/>
    <w:rsid w:val="4E787318"/>
    <w:rsid w:val="4ECCFFA4"/>
    <w:rsid w:val="4ED07AAC"/>
    <w:rsid w:val="4ED7B857"/>
    <w:rsid w:val="4ED9B46C"/>
    <w:rsid w:val="4EE5539B"/>
    <w:rsid w:val="4EED2CDE"/>
    <w:rsid w:val="4F4303E3"/>
    <w:rsid w:val="4F4BC6A0"/>
    <w:rsid w:val="4F527237"/>
    <w:rsid w:val="4F5E89D7"/>
    <w:rsid w:val="4F7B8B87"/>
    <w:rsid w:val="4F7D1AF3"/>
    <w:rsid w:val="4F9C14F8"/>
    <w:rsid w:val="4FE4DAF5"/>
    <w:rsid w:val="50148F6B"/>
    <w:rsid w:val="50226934"/>
    <w:rsid w:val="50555130"/>
    <w:rsid w:val="50A45118"/>
    <w:rsid w:val="50BCC0C8"/>
    <w:rsid w:val="50D07F6E"/>
    <w:rsid w:val="50D17F2B"/>
    <w:rsid w:val="50F53587"/>
    <w:rsid w:val="513611EC"/>
    <w:rsid w:val="5182E32E"/>
    <w:rsid w:val="51AC6DD9"/>
    <w:rsid w:val="51DEB72E"/>
    <w:rsid w:val="51EE206B"/>
    <w:rsid w:val="51FA9838"/>
    <w:rsid w:val="5228FF2E"/>
    <w:rsid w:val="527EECC4"/>
    <w:rsid w:val="52883C6C"/>
    <w:rsid w:val="52CA4F56"/>
    <w:rsid w:val="52CAE359"/>
    <w:rsid w:val="52F8E91C"/>
    <w:rsid w:val="5301185A"/>
    <w:rsid w:val="5318007F"/>
    <w:rsid w:val="5319D701"/>
    <w:rsid w:val="535A4FAE"/>
    <w:rsid w:val="5360CA31"/>
    <w:rsid w:val="5374E3EF"/>
    <w:rsid w:val="538AFED3"/>
    <w:rsid w:val="539EB018"/>
    <w:rsid w:val="53B079AC"/>
    <w:rsid w:val="53B6C05E"/>
    <w:rsid w:val="53C456B5"/>
    <w:rsid w:val="53C48A5D"/>
    <w:rsid w:val="53F229C5"/>
    <w:rsid w:val="541D54CF"/>
    <w:rsid w:val="54230514"/>
    <w:rsid w:val="544A73C5"/>
    <w:rsid w:val="544C59F1"/>
    <w:rsid w:val="5457FDE5"/>
    <w:rsid w:val="545C1C06"/>
    <w:rsid w:val="546A2826"/>
    <w:rsid w:val="54738760"/>
    <w:rsid w:val="5497F6A7"/>
    <w:rsid w:val="549E038A"/>
    <w:rsid w:val="54A149C3"/>
    <w:rsid w:val="54A22704"/>
    <w:rsid w:val="54ABE462"/>
    <w:rsid w:val="54BE957A"/>
    <w:rsid w:val="54C55390"/>
    <w:rsid w:val="54D31BC2"/>
    <w:rsid w:val="54D356BA"/>
    <w:rsid w:val="54ECDDCD"/>
    <w:rsid w:val="5509B41C"/>
    <w:rsid w:val="550AD9B3"/>
    <w:rsid w:val="553EAB6E"/>
    <w:rsid w:val="5555E565"/>
    <w:rsid w:val="555FB994"/>
    <w:rsid w:val="5566EFCF"/>
    <w:rsid w:val="5568006A"/>
    <w:rsid w:val="557FB01C"/>
    <w:rsid w:val="559068F7"/>
    <w:rsid w:val="55961123"/>
    <w:rsid w:val="55CBA929"/>
    <w:rsid w:val="5614A4B6"/>
    <w:rsid w:val="5619BBD2"/>
    <w:rsid w:val="5620BF4E"/>
    <w:rsid w:val="565722B7"/>
    <w:rsid w:val="565DE7DE"/>
    <w:rsid w:val="565E3891"/>
    <w:rsid w:val="5663B946"/>
    <w:rsid w:val="566D08AF"/>
    <w:rsid w:val="56738DBF"/>
    <w:rsid w:val="56759278"/>
    <w:rsid w:val="56850E01"/>
    <w:rsid w:val="56854F29"/>
    <w:rsid w:val="56ADB1F6"/>
    <w:rsid w:val="56B553B2"/>
    <w:rsid w:val="56B77674"/>
    <w:rsid w:val="56E52319"/>
    <w:rsid w:val="56FF92E7"/>
    <w:rsid w:val="572383DE"/>
    <w:rsid w:val="5728B4FF"/>
    <w:rsid w:val="572C8E19"/>
    <w:rsid w:val="5748163D"/>
    <w:rsid w:val="575F0DF6"/>
    <w:rsid w:val="57D1936B"/>
    <w:rsid w:val="57DE2CC8"/>
    <w:rsid w:val="57FD37A6"/>
    <w:rsid w:val="580BA414"/>
    <w:rsid w:val="581D0D36"/>
    <w:rsid w:val="582BA782"/>
    <w:rsid w:val="5841FAB9"/>
    <w:rsid w:val="58443FB0"/>
    <w:rsid w:val="5865EB1E"/>
    <w:rsid w:val="58701DF9"/>
    <w:rsid w:val="58983D64"/>
    <w:rsid w:val="58FAC4BD"/>
    <w:rsid w:val="59051BFE"/>
    <w:rsid w:val="5911039D"/>
    <w:rsid w:val="5927D358"/>
    <w:rsid w:val="593A577C"/>
    <w:rsid w:val="59536283"/>
    <w:rsid w:val="59707118"/>
    <w:rsid w:val="599F7B84"/>
    <w:rsid w:val="59B337BA"/>
    <w:rsid w:val="59B3B8F9"/>
    <w:rsid w:val="59BA0A27"/>
    <w:rsid w:val="59C2C030"/>
    <w:rsid w:val="59D14CF5"/>
    <w:rsid w:val="59E6923D"/>
    <w:rsid w:val="59E9FB88"/>
    <w:rsid w:val="59EA294F"/>
    <w:rsid w:val="59FF7A45"/>
    <w:rsid w:val="5A1C5208"/>
    <w:rsid w:val="5A5AEC3A"/>
    <w:rsid w:val="5A60B8A8"/>
    <w:rsid w:val="5A6953CD"/>
    <w:rsid w:val="5A8E888D"/>
    <w:rsid w:val="5A99DBFC"/>
    <w:rsid w:val="5ACCB6DD"/>
    <w:rsid w:val="5AE08BB1"/>
    <w:rsid w:val="5B24C174"/>
    <w:rsid w:val="5B2F9EE1"/>
    <w:rsid w:val="5B3A7A71"/>
    <w:rsid w:val="5B400991"/>
    <w:rsid w:val="5B4B81A8"/>
    <w:rsid w:val="5B82524F"/>
    <w:rsid w:val="5BAA1257"/>
    <w:rsid w:val="5BAB998E"/>
    <w:rsid w:val="5BCFD62A"/>
    <w:rsid w:val="5BD2CFAC"/>
    <w:rsid w:val="5BD2E496"/>
    <w:rsid w:val="5BFABA80"/>
    <w:rsid w:val="5C107A52"/>
    <w:rsid w:val="5C20D3E8"/>
    <w:rsid w:val="5C3FF17E"/>
    <w:rsid w:val="5C4462ED"/>
    <w:rsid w:val="5C88719E"/>
    <w:rsid w:val="5C8CE488"/>
    <w:rsid w:val="5C9AA784"/>
    <w:rsid w:val="5CA212A5"/>
    <w:rsid w:val="5CA86FC8"/>
    <w:rsid w:val="5CE92271"/>
    <w:rsid w:val="5CF54B16"/>
    <w:rsid w:val="5CF9FDD5"/>
    <w:rsid w:val="5D188463"/>
    <w:rsid w:val="5D2EEEDC"/>
    <w:rsid w:val="5D3F8E0F"/>
    <w:rsid w:val="5D41415B"/>
    <w:rsid w:val="5D4B0C1B"/>
    <w:rsid w:val="5D59B8EB"/>
    <w:rsid w:val="5DBAC7BF"/>
    <w:rsid w:val="5DBC61E5"/>
    <w:rsid w:val="5DC57008"/>
    <w:rsid w:val="5DDD1D79"/>
    <w:rsid w:val="5DDEC66E"/>
    <w:rsid w:val="5E9D2287"/>
    <w:rsid w:val="5EB77E95"/>
    <w:rsid w:val="5EB87AF3"/>
    <w:rsid w:val="5ECCBA4E"/>
    <w:rsid w:val="5EDAA76F"/>
    <w:rsid w:val="5F102608"/>
    <w:rsid w:val="5F11BFC8"/>
    <w:rsid w:val="5F13AF70"/>
    <w:rsid w:val="5F1F141F"/>
    <w:rsid w:val="5F554493"/>
    <w:rsid w:val="5F6526C7"/>
    <w:rsid w:val="5F685493"/>
    <w:rsid w:val="5F689249"/>
    <w:rsid w:val="5FA11244"/>
    <w:rsid w:val="5FC1F9D7"/>
    <w:rsid w:val="5FFD73A5"/>
    <w:rsid w:val="600A1CA4"/>
    <w:rsid w:val="6028D4DB"/>
    <w:rsid w:val="6061A9F7"/>
    <w:rsid w:val="608DEC00"/>
    <w:rsid w:val="60A42848"/>
    <w:rsid w:val="60AADCF9"/>
    <w:rsid w:val="60ACD3D3"/>
    <w:rsid w:val="60D310C6"/>
    <w:rsid w:val="60E6FDAB"/>
    <w:rsid w:val="611BAEA7"/>
    <w:rsid w:val="6132F2DD"/>
    <w:rsid w:val="613A8418"/>
    <w:rsid w:val="61492D09"/>
    <w:rsid w:val="616A61BB"/>
    <w:rsid w:val="619840D1"/>
    <w:rsid w:val="61D696EE"/>
    <w:rsid w:val="61E81EDA"/>
    <w:rsid w:val="61F03466"/>
    <w:rsid w:val="61F7554F"/>
    <w:rsid w:val="624FAB73"/>
    <w:rsid w:val="6256A55D"/>
    <w:rsid w:val="625EC05D"/>
    <w:rsid w:val="6268E0E0"/>
    <w:rsid w:val="62973D9D"/>
    <w:rsid w:val="6308BB43"/>
    <w:rsid w:val="6380CD18"/>
    <w:rsid w:val="63CF675A"/>
    <w:rsid w:val="63D83505"/>
    <w:rsid w:val="640C2908"/>
    <w:rsid w:val="642C4FF3"/>
    <w:rsid w:val="643E60A4"/>
    <w:rsid w:val="64517C5F"/>
    <w:rsid w:val="64659DA4"/>
    <w:rsid w:val="64673752"/>
    <w:rsid w:val="647ACBB5"/>
    <w:rsid w:val="647C0D0B"/>
    <w:rsid w:val="648BA3AB"/>
    <w:rsid w:val="6491ACF7"/>
    <w:rsid w:val="6494A0D8"/>
    <w:rsid w:val="64A856A6"/>
    <w:rsid w:val="64CC47E9"/>
    <w:rsid w:val="64D0D387"/>
    <w:rsid w:val="64D17D96"/>
    <w:rsid w:val="64D9631A"/>
    <w:rsid w:val="6504FDCF"/>
    <w:rsid w:val="6514BD00"/>
    <w:rsid w:val="65270525"/>
    <w:rsid w:val="6530A473"/>
    <w:rsid w:val="6533BDF9"/>
    <w:rsid w:val="65341518"/>
    <w:rsid w:val="654CE0E9"/>
    <w:rsid w:val="657A638B"/>
    <w:rsid w:val="658A5C6E"/>
    <w:rsid w:val="658C2FC4"/>
    <w:rsid w:val="658E9130"/>
    <w:rsid w:val="65959125"/>
    <w:rsid w:val="65A06E53"/>
    <w:rsid w:val="65AC4AEC"/>
    <w:rsid w:val="65B11747"/>
    <w:rsid w:val="65CA0D11"/>
    <w:rsid w:val="65E0A493"/>
    <w:rsid w:val="65E628E1"/>
    <w:rsid w:val="6603CF2B"/>
    <w:rsid w:val="66156816"/>
    <w:rsid w:val="6627275B"/>
    <w:rsid w:val="6660D579"/>
    <w:rsid w:val="6663CB85"/>
    <w:rsid w:val="66A26F5F"/>
    <w:rsid w:val="66AF450F"/>
    <w:rsid w:val="66E6270B"/>
    <w:rsid w:val="673F1A0A"/>
    <w:rsid w:val="674D38AC"/>
    <w:rsid w:val="6752C04D"/>
    <w:rsid w:val="676B0E58"/>
    <w:rsid w:val="6786DADE"/>
    <w:rsid w:val="67A3D635"/>
    <w:rsid w:val="67BD8780"/>
    <w:rsid w:val="67C0F593"/>
    <w:rsid w:val="6804CB71"/>
    <w:rsid w:val="682F87BF"/>
    <w:rsid w:val="683448BC"/>
    <w:rsid w:val="685A2C9E"/>
    <w:rsid w:val="685B7592"/>
    <w:rsid w:val="68702662"/>
    <w:rsid w:val="68829AAD"/>
    <w:rsid w:val="68C6824E"/>
    <w:rsid w:val="68CF39BA"/>
    <w:rsid w:val="68E92FF2"/>
    <w:rsid w:val="68EF8B99"/>
    <w:rsid w:val="68F0B038"/>
    <w:rsid w:val="690C388B"/>
    <w:rsid w:val="69296AB2"/>
    <w:rsid w:val="69546844"/>
    <w:rsid w:val="695E8E98"/>
    <w:rsid w:val="696FAEC0"/>
    <w:rsid w:val="69753085"/>
    <w:rsid w:val="698528D6"/>
    <w:rsid w:val="69DA0917"/>
    <w:rsid w:val="69E0E682"/>
    <w:rsid w:val="69E318B4"/>
    <w:rsid w:val="69FB0FAC"/>
    <w:rsid w:val="6A056C08"/>
    <w:rsid w:val="6A1CD860"/>
    <w:rsid w:val="6A21B305"/>
    <w:rsid w:val="6A28C478"/>
    <w:rsid w:val="6A299347"/>
    <w:rsid w:val="6A4C71E5"/>
    <w:rsid w:val="6A5A2DAE"/>
    <w:rsid w:val="6A79A04B"/>
    <w:rsid w:val="6A80F02F"/>
    <w:rsid w:val="6A8F5356"/>
    <w:rsid w:val="6AB635F3"/>
    <w:rsid w:val="6AD0724D"/>
    <w:rsid w:val="6AD5D421"/>
    <w:rsid w:val="6AE9E292"/>
    <w:rsid w:val="6B07A859"/>
    <w:rsid w:val="6B112C2B"/>
    <w:rsid w:val="6B15EA32"/>
    <w:rsid w:val="6B18A6B1"/>
    <w:rsid w:val="6B25CD5B"/>
    <w:rsid w:val="6B48A5F0"/>
    <w:rsid w:val="6B51AEE6"/>
    <w:rsid w:val="6B5A9519"/>
    <w:rsid w:val="6B70D56C"/>
    <w:rsid w:val="6B73A87D"/>
    <w:rsid w:val="6B8CE5DE"/>
    <w:rsid w:val="6BC06B25"/>
    <w:rsid w:val="6BE160ED"/>
    <w:rsid w:val="6BE7D069"/>
    <w:rsid w:val="6C05B5B7"/>
    <w:rsid w:val="6C0EFAE4"/>
    <w:rsid w:val="6C239AF8"/>
    <w:rsid w:val="6C31811B"/>
    <w:rsid w:val="6C3B1150"/>
    <w:rsid w:val="6C64ECC1"/>
    <w:rsid w:val="6C8B6D5C"/>
    <w:rsid w:val="6C99005E"/>
    <w:rsid w:val="6CAEBAE1"/>
    <w:rsid w:val="6CE4F979"/>
    <w:rsid w:val="6CF44EFA"/>
    <w:rsid w:val="6CFA0FBC"/>
    <w:rsid w:val="6D09F1F6"/>
    <w:rsid w:val="6D204CAB"/>
    <w:rsid w:val="6D71C163"/>
    <w:rsid w:val="6D83465C"/>
    <w:rsid w:val="6DD85F9C"/>
    <w:rsid w:val="6DE2F9CF"/>
    <w:rsid w:val="6EAD5BF5"/>
    <w:rsid w:val="6EE58B69"/>
    <w:rsid w:val="6F433038"/>
    <w:rsid w:val="6F899A13"/>
    <w:rsid w:val="6FB73312"/>
    <w:rsid w:val="6FC299DE"/>
    <w:rsid w:val="6FDE9A7C"/>
    <w:rsid w:val="700FC873"/>
    <w:rsid w:val="7043E1E8"/>
    <w:rsid w:val="70585AC5"/>
    <w:rsid w:val="706D6EDE"/>
    <w:rsid w:val="7090FDC0"/>
    <w:rsid w:val="70A0DEAD"/>
    <w:rsid w:val="70B52734"/>
    <w:rsid w:val="70DA8AFB"/>
    <w:rsid w:val="70EA4BDF"/>
    <w:rsid w:val="70FF67B7"/>
    <w:rsid w:val="710C18A9"/>
    <w:rsid w:val="710D91C2"/>
    <w:rsid w:val="711D5191"/>
    <w:rsid w:val="715D1760"/>
    <w:rsid w:val="715D841E"/>
    <w:rsid w:val="715F7A29"/>
    <w:rsid w:val="715FEAAC"/>
    <w:rsid w:val="7179A587"/>
    <w:rsid w:val="717DD2E2"/>
    <w:rsid w:val="717ED7B9"/>
    <w:rsid w:val="7210CBE7"/>
    <w:rsid w:val="722786A9"/>
    <w:rsid w:val="722D61AD"/>
    <w:rsid w:val="7231F18C"/>
    <w:rsid w:val="7239A123"/>
    <w:rsid w:val="7243C1A3"/>
    <w:rsid w:val="7255A8BB"/>
    <w:rsid w:val="726A3506"/>
    <w:rsid w:val="727611D5"/>
    <w:rsid w:val="727A4558"/>
    <w:rsid w:val="72B7904A"/>
    <w:rsid w:val="72D56665"/>
    <w:rsid w:val="72DC4F8E"/>
    <w:rsid w:val="72F5F173"/>
    <w:rsid w:val="72FAFF78"/>
    <w:rsid w:val="731EA74A"/>
    <w:rsid w:val="732AD7BA"/>
    <w:rsid w:val="732EA56B"/>
    <w:rsid w:val="735067CA"/>
    <w:rsid w:val="736E625B"/>
    <w:rsid w:val="7373C3D9"/>
    <w:rsid w:val="7382B599"/>
    <w:rsid w:val="73BCC0E5"/>
    <w:rsid w:val="73DD10C7"/>
    <w:rsid w:val="73F9C060"/>
    <w:rsid w:val="7418B63F"/>
    <w:rsid w:val="74A1D8B7"/>
    <w:rsid w:val="74AB8FE5"/>
    <w:rsid w:val="74AC83A1"/>
    <w:rsid w:val="74B373BF"/>
    <w:rsid w:val="74B95AC8"/>
    <w:rsid w:val="74CB0C08"/>
    <w:rsid w:val="74CEDA71"/>
    <w:rsid w:val="74D41ACE"/>
    <w:rsid w:val="74DA7B78"/>
    <w:rsid w:val="752452E4"/>
    <w:rsid w:val="7534900E"/>
    <w:rsid w:val="75895674"/>
    <w:rsid w:val="758D218A"/>
    <w:rsid w:val="75DBCDA4"/>
    <w:rsid w:val="75DC5937"/>
    <w:rsid w:val="75EF2623"/>
    <w:rsid w:val="76081D71"/>
    <w:rsid w:val="76409783"/>
    <w:rsid w:val="7646F4A0"/>
    <w:rsid w:val="7660D650"/>
    <w:rsid w:val="7681B719"/>
    <w:rsid w:val="76CE516D"/>
    <w:rsid w:val="76D0B7C4"/>
    <w:rsid w:val="76E43D0A"/>
    <w:rsid w:val="76F23764"/>
    <w:rsid w:val="7707CECD"/>
    <w:rsid w:val="770C24A8"/>
    <w:rsid w:val="7730E659"/>
    <w:rsid w:val="783CB137"/>
    <w:rsid w:val="784E1A8C"/>
    <w:rsid w:val="7851940D"/>
    <w:rsid w:val="7856AC42"/>
    <w:rsid w:val="786169D4"/>
    <w:rsid w:val="78B27851"/>
    <w:rsid w:val="78D9BDE8"/>
    <w:rsid w:val="791BDF61"/>
    <w:rsid w:val="79370A26"/>
    <w:rsid w:val="794F4C1B"/>
    <w:rsid w:val="797C9BA6"/>
    <w:rsid w:val="799D34D0"/>
    <w:rsid w:val="799ED846"/>
    <w:rsid w:val="79D7153C"/>
    <w:rsid w:val="79F6067F"/>
    <w:rsid w:val="7A015EA5"/>
    <w:rsid w:val="7A194C86"/>
    <w:rsid w:val="7A33B631"/>
    <w:rsid w:val="7A44ED72"/>
    <w:rsid w:val="7A503700"/>
    <w:rsid w:val="7ABD7552"/>
    <w:rsid w:val="7AD9D31A"/>
    <w:rsid w:val="7AF33561"/>
    <w:rsid w:val="7AF3EC36"/>
    <w:rsid w:val="7AF91EED"/>
    <w:rsid w:val="7B36DF98"/>
    <w:rsid w:val="7B3C307C"/>
    <w:rsid w:val="7B54D175"/>
    <w:rsid w:val="7B8E6120"/>
    <w:rsid w:val="7BAE8008"/>
    <w:rsid w:val="7BB9C796"/>
    <w:rsid w:val="7BCE6906"/>
    <w:rsid w:val="7BDA75BA"/>
    <w:rsid w:val="7BF522F6"/>
    <w:rsid w:val="7BF848C6"/>
    <w:rsid w:val="7BFF99E2"/>
    <w:rsid w:val="7C0E97EB"/>
    <w:rsid w:val="7C272744"/>
    <w:rsid w:val="7C3F43B9"/>
    <w:rsid w:val="7C857E7E"/>
    <w:rsid w:val="7C8A5B3D"/>
    <w:rsid w:val="7CB285D4"/>
    <w:rsid w:val="7CCD5402"/>
    <w:rsid w:val="7CD54C1F"/>
    <w:rsid w:val="7CE06CC0"/>
    <w:rsid w:val="7CE30DA8"/>
    <w:rsid w:val="7D05AC18"/>
    <w:rsid w:val="7D17ED43"/>
    <w:rsid w:val="7D19126B"/>
    <w:rsid w:val="7D470A24"/>
    <w:rsid w:val="7D55EA5D"/>
    <w:rsid w:val="7D631515"/>
    <w:rsid w:val="7D6B31A6"/>
    <w:rsid w:val="7D6D4BC7"/>
    <w:rsid w:val="7D857305"/>
    <w:rsid w:val="7DA02F33"/>
    <w:rsid w:val="7DAA5985"/>
    <w:rsid w:val="7DAB6534"/>
    <w:rsid w:val="7DC0BF6B"/>
    <w:rsid w:val="7DC646F1"/>
    <w:rsid w:val="7DD63A8A"/>
    <w:rsid w:val="7E200063"/>
    <w:rsid w:val="7E296DF8"/>
    <w:rsid w:val="7E3EF676"/>
    <w:rsid w:val="7E6598D6"/>
    <w:rsid w:val="7E8E1CB4"/>
    <w:rsid w:val="7E9E1565"/>
    <w:rsid w:val="7EEF4CB0"/>
    <w:rsid w:val="7EF46998"/>
    <w:rsid w:val="7EF7245A"/>
    <w:rsid w:val="7F01047B"/>
    <w:rsid w:val="7F3D402D"/>
    <w:rsid w:val="7F4103C5"/>
    <w:rsid w:val="7F470B17"/>
    <w:rsid w:val="7F54D517"/>
    <w:rsid w:val="7F631017"/>
    <w:rsid w:val="7F7FBA61"/>
    <w:rsid w:val="7F97DFA3"/>
    <w:rsid w:val="7FAA69AA"/>
    <w:rsid w:val="7FD10F4B"/>
    <w:rsid w:val="7FDFBC7F"/>
    <w:rsid w:val="7FFCA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Default Paragraph Font" w:uiPriority="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3D8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DB3A47"/>
    <w:pPr>
      <w:keepNext/>
      <w:keepLines/>
      <w:pBdr>
        <w:top w:val="single" w:sz="12" w:space="3" w:color="auto"/>
      </w:pBdr>
      <w:tabs>
        <w:tab w:val="num" w:pos="1134"/>
      </w:tabs>
      <w:overflowPunct w:val="0"/>
      <w:autoSpaceDE w:val="0"/>
      <w:autoSpaceDN w:val="0"/>
      <w:adjustRightInd w:val="0"/>
      <w:spacing w:before="240" w:after="180"/>
      <w:ind w:left="1000" w:hanging="432"/>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Sub-section,Heading Two,l2,Head 2,List level 2,Sub-Heading,A,h"/>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link w:val="Heading3Char"/>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DB3A47"/>
    <w:pPr>
      <w:outlineLvl w:val="3"/>
    </w:pPr>
    <w:rPr>
      <w:sz w:val="24"/>
    </w:rPr>
  </w:style>
  <w:style w:type="paragraph" w:styleId="Heading5">
    <w:name w:val="heading 5"/>
    <w:aliases w:val="h5,Heading5"/>
    <w:basedOn w:val="Heading4"/>
    <w:next w:val="Normal"/>
    <w:qFormat/>
    <w:rsid w:val="00DB3A47"/>
    <w:pPr>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uiPriority w:val="99"/>
    <w:qFormat/>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qForma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7"/>
      </w:numPr>
    </w:pPr>
    <w:rPr>
      <w:rFonts w:eastAsia="Times New Roman"/>
      <w:lang w:eastAsia="ja-JP"/>
    </w:rPr>
  </w:style>
  <w:style w:type="paragraph" w:customStyle="1" w:styleId="berschrift1H1">
    <w:name w:val="Überschrift 1.H1"/>
    <w:basedOn w:val="Normal"/>
    <w:next w:val="Normal"/>
    <w:rsid w:val="00685EA1"/>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3"/>
      </w:numPr>
      <w:spacing w:after="120"/>
    </w:pPr>
    <w:rPr>
      <w:rFonts w:eastAsia="MS Mincho"/>
      <w:lang w:val="en-US"/>
    </w:rPr>
  </w:style>
  <w:style w:type="paragraph" w:customStyle="1" w:styleId="textintend2">
    <w:name w:val="text intend 2"/>
    <w:basedOn w:val="text"/>
    <w:rsid w:val="00685EA1"/>
    <w:pPr>
      <w:widowControl/>
      <w:numPr>
        <w:numId w:val="4"/>
      </w:numPr>
      <w:spacing w:after="120"/>
    </w:pPr>
    <w:rPr>
      <w:rFonts w:eastAsia="MS Mincho"/>
      <w:lang w:val="en-US"/>
    </w:rPr>
  </w:style>
  <w:style w:type="paragraph" w:customStyle="1" w:styleId="textintend3">
    <w:name w:val="text intend 3"/>
    <w:basedOn w:val="text"/>
    <w:rsid w:val="00685EA1"/>
    <w:pPr>
      <w:widowControl/>
      <w:numPr>
        <w:numId w:val="5"/>
      </w:numPr>
      <w:spacing w:after="120"/>
    </w:pPr>
    <w:rPr>
      <w:rFonts w:eastAsia="MS Mincho"/>
      <w:lang w:val="en-US"/>
    </w:rPr>
  </w:style>
  <w:style w:type="paragraph" w:customStyle="1" w:styleId="normalpuce">
    <w:name w:val="normal puce"/>
    <w:basedOn w:val="Normal"/>
    <w:rsid w:val="00685EA1"/>
    <w:pPr>
      <w:widowControl w:val="0"/>
      <w:numPr>
        <w:numId w:val="8"/>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9"/>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0"/>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eastAsia="en-US"/>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1"/>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2"/>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styleId="PlaceholderText">
    <w:name w:val="Placeholder Text"/>
    <w:basedOn w:val="DefaultParagraphFont"/>
    <w:uiPriority w:val="99"/>
    <w:semiHidden/>
    <w:rsid w:val="00582678"/>
    <w:rPr>
      <w:color w:val="808080"/>
    </w:rPr>
  </w:style>
  <w:style w:type="character" w:styleId="Mention">
    <w:name w:val="Mention"/>
    <w:basedOn w:val="DefaultParagraphFont"/>
    <w:uiPriority w:val="99"/>
    <w:unhideWhenUsed/>
    <w:rsid w:val="00E03C45"/>
    <w:rPr>
      <w:color w:val="2B579A"/>
      <w:shd w:val="clear" w:color="auto" w:fill="E1DFDD"/>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rsid w:val="009843C9"/>
    <w:rPr>
      <w:rFonts w:ascii="Arial" w:hAnsi="Arial"/>
      <w:sz w:val="28"/>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8C598F"/>
    <w:rPr>
      <w:rFonts w:ascii="Arial" w:hAnsi="Arial"/>
      <w:sz w:val="36"/>
      <w:lang w:val="en-GB" w:eastAsia="en-US"/>
    </w:rPr>
  </w:style>
  <w:style w:type="character" w:customStyle="1" w:styleId="spellingerror">
    <w:name w:val="spellingerror"/>
    <w:basedOn w:val="DefaultParagraphFont"/>
    <w:rsid w:val="00BB637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9565AD"/>
    <w:rPr>
      <w:rFonts w:ascii="Arial" w:hAnsi="Arial"/>
      <w:sz w:val="32"/>
      <w:lang w:val="en-GB" w:eastAsia="en-US"/>
    </w:rPr>
  </w:style>
  <w:style w:type="character" w:customStyle="1" w:styleId="tabchar">
    <w:name w:val="tabchar"/>
    <w:basedOn w:val="DefaultParagraphFont"/>
    <w:rsid w:val="009565AD"/>
  </w:style>
  <w:style w:type="table" w:styleId="GridTable4-Accent1">
    <w:name w:val="Grid Table 4 Accent 1"/>
    <w:basedOn w:val="TableNormal"/>
    <w:uiPriority w:val="49"/>
    <w:rsid w:val="00197C2B"/>
    <w:rPr>
      <w:rFonts w:asciiTheme="minorHAnsi" w:eastAsiaTheme="minorHAnsi" w:hAnsiTheme="minorHAnsi" w:cstheme="minorBidi"/>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i-provider">
    <w:name w:val="ui-provider"/>
    <w:basedOn w:val="DefaultParagraphFont"/>
    <w:rsid w:val="0076668F"/>
  </w:style>
  <w:style w:type="character" w:customStyle="1" w:styleId="THChar">
    <w:name w:val="TH Char"/>
    <w:link w:val="TH"/>
    <w:qFormat/>
    <w:locked/>
    <w:rsid w:val="00E85AA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8268033">
      <w:bodyDiv w:val="1"/>
      <w:marLeft w:val="0"/>
      <w:marRight w:val="0"/>
      <w:marTop w:val="0"/>
      <w:marBottom w:val="0"/>
      <w:divBdr>
        <w:top w:val="none" w:sz="0" w:space="0" w:color="auto"/>
        <w:left w:val="none" w:sz="0" w:space="0" w:color="auto"/>
        <w:bottom w:val="none" w:sz="0" w:space="0" w:color="auto"/>
        <w:right w:val="none" w:sz="0" w:space="0" w:color="auto"/>
      </w:divBdr>
      <w:divsChild>
        <w:div w:id="672956214">
          <w:marLeft w:val="547"/>
          <w:marRight w:val="0"/>
          <w:marTop w:val="0"/>
          <w:marBottom w:val="0"/>
          <w:divBdr>
            <w:top w:val="none" w:sz="0" w:space="0" w:color="auto"/>
            <w:left w:val="none" w:sz="0" w:space="0" w:color="auto"/>
            <w:bottom w:val="none" w:sz="0" w:space="0" w:color="auto"/>
            <w:right w:val="none" w:sz="0" w:space="0" w:color="auto"/>
          </w:divBdr>
        </w:div>
        <w:div w:id="1158960631">
          <w:marLeft w:val="547"/>
          <w:marRight w:val="0"/>
          <w:marTop w:val="0"/>
          <w:marBottom w:val="0"/>
          <w:divBdr>
            <w:top w:val="none" w:sz="0" w:space="0" w:color="auto"/>
            <w:left w:val="none" w:sz="0" w:space="0" w:color="auto"/>
            <w:bottom w:val="none" w:sz="0" w:space="0" w:color="auto"/>
            <w:right w:val="none" w:sz="0" w:space="0" w:color="auto"/>
          </w:divBdr>
        </w:div>
        <w:div w:id="2038459219">
          <w:marLeft w:val="547"/>
          <w:marRight w:val="0"/>
          <w:marTop w:val="0"/>
          <w:marBottom w:val="0"/>
          <w:divBdr>
            <w:top w:val="none" w:sz="0" w:space="0" w:color="auto"/>
            <w:left w:val="none" w:sz="0" w:space="0" w:color="auto"/>
            <w:bottom w:val="none" w:sz="0" w:space="0" w:color="auto"/>
            <w:right w:val="none" w:sz="0" w:space="0" w:color="auto"/>
          </w:divBdr>
        </w:div>
      </w:divsChild>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38557362">
      <w:bodyDiv w:val="1"/>
      <w:marLeft w:val="0"/>
      <w:marRight w:val="0"/>
      <w:marTop w:val="0"/>
      <w:marBottom w:val="0"/>
      <w:divBdr>
        <w:top w:val="none" w:sz="0" w:space="0" w:color="auto"/>
        <w:left w:val="none" w:sz="0" w:space="0" w:color="auto"/>
        <w:bottom w:val="none" w:sz="0" w:space="0" w:color="auto"/>
        <w:right w:val="none" w:sz="0" w:space="0" w:color="auto"/>
      </w:divBdr>
      <w:divsChild>
        <w:div w:id="320886747">
          <w:marLeft w:val="1166"/>
          <w:marRight w:val="0"/>
          <w:marTop w:val="0"/>
          <w:marBottom w:val="0"/>
          <w:divBdr>
            <w:top w:val="none" w:sz="0" w:space="0" w:color="auto"/>
            <w:left w:val="none" w:sz="0" w:space="0" w:color="auto"/>
            <w:bottom w:val="none" w:sz="0" w:space="0" w:color="auto"/>
            <w:right w:val="none" w:sz="0" w:space="0" w:color="auto"/>
          </w:divBdr>
        </w:div>
        <w:div w:id="1056273253">
          <w:marLeft w:val="547"/>
          <w:marRight w:val="0"/>
          <w:marTop w:val="0"/>
          <w:marBottom w:val="0"/>
          <w:divBdr>
            <w:top w:val="none" w:sz="0" w:space="0" w:color="auto"/>
            <w:left w:val="none" w:sz="0" w:space="0" w:color="auto"/>
            <w:bottom w:val="none" w:sz="0" w:space="0" w:color="auto"/>
            <w:right w:val="none" w:sz="0" w:space="0" w:color="auto"/>
          </w:divBdr>
        </w:div>
      </w:divsChild>
    </w:div>
    <w:div w:id="41053921">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0738996">
      <w:bodyDiv w:val="1"/>
      <w:marLeft w:val="0"/>
      <w:marRight w:val="0"/>
      <w:marTop w:val="0"/>
      <w:marBottom w:val="0"/>
      <w:divBdr>
        <w:top w:val="none" w:sz="0" w:space="0" w:color="auto"/>
        <w:left w:val="none" w:sz="0" w:space="0" w:color="auto"/>
        <w:bottom w:val="none" w:sz="0" w:space="0" w:color="auto"/>
        <w:right w:val="none" w:sz="0" w:space="0" w:color="auto"/>
      </w:divBdr>
    </w:div>
    <w:div w:id="92628078">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1001340">
      <w:bodyDiv w:val="1"/>
      <w:marLeft w:val="0"/>
      <w:marRight w:val="0"/>
      <w:marTop w:val="0"/>
      <w:marBottom w:val="0"/>
      <w:divBdr>
        <w:top w:val="none" w:sz="0" w:space="0" w:color="auto"/>
        <w:left w:val="none" w:sz="0" w:space="0" w:color="auto"/>
        <w:bottom w:val="none" w:sz="0" w:space="0" w:color="auto"/>
        <w:right w:val="none" w:sz="0" w:space="0" w:color="auto"/>
      </w:divBdr>
      <w:divsChild>
        <w:div w:id="520629876">
          <w:marLeft w:val="547"/>
          <w:marRight w:val="0"/>
          <w:marTop w:val="0"/>
          <w:marBottom w:val="0"/>
          <w:divBdr>
            <w:top w:val="none" w:sz="0" w:space="0" w:color="auto"/>
            <w:left w:val="none" w:sz="0" w:space="0" w:color="auto"/>
            <w:bottom w:val="none" w:sz="0" w:space="0" w:color="auto"/>
            <w:right w:val="none" w:sz="0" w:space="0" w:color="auto"/>
          </w:divBdr>
        </w:div>
        <w:div w:id="649359061">
          <w:marLeft w:val="547"/>
          <w:marRight w:val="0"/>
          <w:marTop w:val="0"/>
          <w:marBottom w:val="0"/>
          <w:divBdr>
            <w:top w:val="none" w:sz="0" w:space="0" w:color="auto"/>
            <w:left w:val="none" w:sz="0" w:space="0" w:color="auto"/>
            <w:bottom w:val="none" w:sz="0" w:space="0" w:color="auto"/>
            <w:right w:val="none" w:sz="0" w:space="0" w:color="auto"/>
          </w:divBdr>
        </w:div>
        <w:div w:id="879703796">
          <w:marLeft w:val="547"/>
          <w:marRight w:val="0"/>
          <w:marTop w:val="0"/>
          <w:marBottom w:val="0"/>
          <w:divBdr>
            <w:top w:val="none" w:sz="0" w:space="0" w:color="auto"/>
            <w:left w:val="none" w:sz="0" w:space="0" w:color="auto"/>
            <w:bottom w:val="none" w:sz="0" w:space="0" w:color="auto"/>
            <w:right w:val="none" w:sz="0" w:space="0" w:color="auto"/>
          </w:divBdr>
        </w:div>
        <w:div w:id="1918324496">
          <w:marLeft w:val="1166"/>
          <w:marRight w:val="0"/>
          <w:marTop w:val="0"/>
          <w:marBottom w:val="0"/>
          <w:divBdr>
            <w:top w:val="none" w:sz="0" w:space="0" w:color="auto"/>
            <w:left w:val="none" w:sz="0" w:space="0" w:color="auto"/>
            <w:bottom w:val="none" w:sz="0" w:space="0" w:color="auto"/>
            <w:right w:val="none" w:sz="0" w:space="0" w:color="auto"/>
          </w:divBdr>
        </w:div>
      </w:divsChild>
    </w:div>
    <w:div w:id="116533049">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71455660">
      <w:bodyDiv w:val="1"/>
      <w:marLeft w:val="0"/>
      <w:marRight w:val="0"/>
      <w:marTop w:val="0"/>
      <w:marBottom w:val="0"/>
      <w:divBdr>
        <w:top w:val="none" w:sz="0" w:space="0" w:color="auto"/>
        <w:left w:val="none" w:sz="0" w:space="0" w:color="auto"/>
        <w:bottom w:val="none" w:sz="0" w:space="0" w:color="auto"/>
        <w:right w:val="none" w:sz="0" w:space="0" w:color="auto"/>
      </w:divBdr>
      <w:divsChild>
        <w:div w:id="689993787">
          <w:marLeft w:val="547"/>
          <w:marRight w:val="0"/>
          <w:marTop w:val="0"/>
          <w:marBottom w:val="0"/>
          <w:divBdr>
            <w:top w:val="none" w:sz="0" w:space="0" w:color="auto"/>
            <w:left w:val="none" w:sz="0" w:space="0" w:color="auto"/>
            <w:bottom w:val="none" w:sz="0" w:space="0" w:color="auto"/>
            <w:right w:val="none" w:sz="0" w:space="0" w:color="auto"/>
          </w:divBdr>
        </w:div>
        <w:div w:id="1236627150">
          <w:marLeft w:val="547"/>
          <w:marRight w:val="0"/>
          <w:marTop w:val="0"/>
          <w:marBottom w:val="0"/>
          <w:divBdr>
            <w:top w:val="none" w:sz="0" w:space="0" w:color="auto"/>
            <w:left w:val="none" w:sz="0" w:space="0" w:color="auto"/>
            <w:bottom w:val="none" w:sz="0" w:space="0" w:color="auto"/>
            <w:right w:val="none" w:sz="0" w:space="0" w:color="auto"/>
          </w:divBdr>
        </w:div>
        <w:div w:id="1313678942">
          <w:marLeft w:val="547"/>
          <w:marRight w:val="0"/>
          <w:marTop w:val="0"/>
          <w:marBottom w:val="0"/>
          <w:divBdr>
            <w:top w:val="none" w:sz="0" w:space="0" w:color="auto"/>
            <w:left w:val="none" w:sz="0" w:space="0" w:color="auto"/>
            <w:bottom w:val="none" w:sz="0" w:space="0" w:color="auto"/>
            <w:right w:val="none" w:sz="0" w:space="0" w:color="auto"/>
          </w:divBdr>
        </w:div>
        <w:div w:id="2010524601">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2160771">
      <w:bodyDiv w:val="1"/>
      <w:marLeft w:val="0"/>
      <w:marRight w:val="0"/>
      <w:marTop w:val="0"/>
      <w:marBottom w:val="0"/>
      <w:divBdr>
        <w:top w:val="none" w:sz="0" w:space="0" w:color="auto"/>
        <w:left w:val="none" w:sz="0" w:space="0" w:color="auto"/>
        <w:bottom w:val="none" w:sz="0" w:space="0" w:color="auto"/>
        <w:right w:val="none" w:sz="0" w:space="0" w:color="auto"/>
      </w:divBdr>
      <w:divsChild>
        <w:div w:id="229539285">
          <w:marLeft w:val="1166"/>
          <w:marRight w:val="0"/>
          <w:marTop w:val="0"/>
          <w:marBottom w:val="0"/>
          <w:divBdr>
            <w:top w:val="none" w:sz="0" w:space="0" w:color="auto"/>
            <w:left w:val="none" w:sz="0" w:space="0" w:color="auto"/>
            <w:bottom w:val="none" w:sz="0" w:space="0" w:color="auto"/>
            <w:right w:val="none" w:sz="0" w:space="0" w:color="auto"/>
          </w:divBdr>
        </w:div>
        <w:div w:id="311060895">
          <w:marLeft w:val="547"/>
          <w:marRight w:val="0"/>
          <w:marTop w:val="0"/>
          <w:marBottom w:val="0"/>
          <w:divBdr>
            <w:top w:val="none" w:sz="0" w:space="0" w:color="auto"/>
            <w:left w:val="none" w:sz="0" w:space="0" w:color="auto"/>
            <w:bottom w:val="none" w:sz="0" w:space="0" w:color="auto"/>
            <w:right w:val="none" w:sz="0" w:space="0" w:color="auto"/>
          </w:divBdr>
        </w:div>
        <w:div w:id="422991690">
          <w:marLeft w:val="1166"/>
          <w:marRight w:val="0"/>
          <w:marTop w:val="0"/>
          <w:marBottom w:val="0"/>
          <w:divBdr>
            <w:top w:val="none" w:sz="0" w:space="0" w:color="auto"/>
            <w:left w:val="none" w:sz="0" w:space="0" w:color="auto"/>
            <w:bottom w:val="none" w:sz="0" w:space="0" w:color="auto"/>
            <w:right w:val="none" w:sz="0" w:space="0" w:color="auto"/>
          </w:divBdr>
        </w:div>
        <w:div w:id="519321810">
          <w:marLeft w:val="547"/>
          <w:marRight w:val="0"/>
          <w:marTop w:val="0"/>
          <w:marBottom w:val="0"/>
          <w:divBdr>
            <w:top w:val="none" w:sz="0" w:space="0" w:color="auto"/>
            <w:left w:val="none" w:sz="0" w:space="0" w:color="auto"/>
            <w:bottom w:val="none" w:sz="0" w:space="0" w:color="auto"/>
            <w:right w:val="none" w:sz="0" w:space="0" w:color="auto"/>
          </w:divBdr>
        </w:div>
        <w:div w:id="1613247272">
          <w:marLeft w:val="547"/>
          <w:marRight w:val="0"/>
          <w:marTop w:val="0"/>
          <w:marBottom w:val="0"/>
          <w:divBdr>
            <w:top w:val="none" w:sz="0" w:space="0" w:color="auto"/>
            <w:left w:val="none" w:sz="0" w:space="0" w:color="auto"/>
            <w:bottom w:val="none" w:sz="0" w:space="0" w:color="auto"/>
            <w:right w:val="none" w:sz="0" w:space="0" w:color="auto"/>
          </w:divBdr>
        </w:div>
        <w:div w:id="1785463964">
          <w:marLeft w:val="1166"/>
          <w:marRight w:val="0"/>
          <w:marTop w:val="0"/>
          <w:marBottom w:val="0"/>
          <w:divBdr>
            <w:top w:val="none" w:sz="0" w:space="0" w:color="auto"/>
            <w:left w:val="none" w:sz="0" w:space="0" w:color="auto"/>
            <w:bottom w:val="none" w:sz="0" w:space="0" w:color="auto"/>
            <w:right w:val="none" w:sz="0" w:space="0" w:color="auto"/>
          </w:divBdr>
        </w:div>
        <w:div w:id="1963226431">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674016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8483779">
      <w:bodyDiv w:val="1"/>
      <w:marLeft w:val="0"/>
      <w:marRight w:val="0"/>
      <w:marTop w:val="0"/>
      <w:marBottom w:val="0"/>
      <w:divBdr>
        <w:top w:val="none" w:sz="0" w:space="0" w:color="auto"/>
        <w:left w:val="none" w:sz="0" w:space="0" w:color="auto"/>
        <w:bottom w:val="none" w:sz="0" w:space="0" w:color="auto"/>
        <w:right w:val="none" w:sz="0" w:space="0" w:color="auto"/>
      </w:divBdr>
      <w:divsChild>
        <w:div w:id="322782063">
          <w:marLeft w:val="547"/>
          <w:marRight w:val="0"/>
          <w:marTop w:val="0"/>
          <w:marBottom w:val="0"/>
          <w:divBdr>
            <w:top w:val="none" w:sz="0" w:space="0" w:color="auto"/>
            <w:left w:val="none" w:sz="0" w:space="0" w:color="auto"/>
            <w:bottom w:val="none" w:sz="0" w:space="0" w:color="auto"/>
            <w:right w:val="none" w:sz="0" w:space="0" w:color="auto"/>
          </w:divBdr>
        </w:div>
        <w:div w:id="1066336797">
          <w:marLeft w:val="1800"/>
          <w:marRight w:val="0"/>
          <w:marTop w:val="0"/>
          <w:marBottom w:val="0"/>
          <w:divBdr>
            <w:top w:val="none" w:sz="0" w:space="0" w:color="auto"/>
            <w:left w:val="none" w:sz="0" w:space="0" w:color="auto"/>
            <w:bottom w:val="none" w:sz="0" w:space="0" w:color="auto"/>
            <w:right w:val="none" w:sz="0" w:space="0" w:color="auto"/>
          </w:divBdr>
        </w:div>
        <w:div w:id="1200049114">
          <w:marLeft w:val="1166"/>
          <w:marRight w:val="0"/>
          <w:marTop w:val="0"/>
          <w:marBottom w:val="0"/>
          <w:divBdr>
            <w:top w:val="none" w:sz="0" w:space="0" w:color="auto"/>
            <w:left w:val="none" w:sz="0" w:space="0" w:color="auto"/>
            <w:bottom w:val="none" w:sz="0" w:space="0" w:color="auto"/>
            <w:right w:val="none" w:sz="0" w:space="0" w:color="auto"/>
          </w:divBdr>
        </w:div>
        <w:div w:id="1272081272">
          <w:marLeft w:val="1166"/>
          <w:marRight w:val="0"/>
          <w:marTop w:val="0"/>
          <w:marBottom w:val="0"/>
          <w:divBdr>
            <w:top w:val="none" w:sz="0" w:space="0" w:color="auto"/>
            <w:left w:val="none" w:sz="0" w:space="0" w:color="auto"/>
            <w:bottom w:val="none" w:sz="0" w:space="0" w:color="auto"/>
            <w:right w:val="none" w:sz="0" w:space="0" w:color="auto"/>
          </w:divBdr>
        </w:div>
        <w:div w:id="1445660121">
          <w:marLeft w:val="1800"/>
          <w:marRight w:val="0"/>
          <w:marTop w:val="0"/>
          <w:marBottom w:val="0"/>
          <w:divBdr>
            <w:top w:val="none" w:sz="0" w:space="0" w:color="auto"/>
            <w:left w:val="none" w:sz="0" w:space="0" w:color="auto"/>
            <w:bottom w:val="none" w:sz="0" w:space="0" w:color="auto"/>
            <w:right w:val="none" w:sz="0" w:space="0" w:color="auto"/>
          </w:divBdr>
        </w:div>
        <w:div w:id="1532839761">
          <w:marLeft w:val="1800"/>
          <w:marRight w:val="0"/>
          <w:marTop w:val="0"/>
          <w:marBottom w:val="0"/>
          <w:divBdr>
            <w:top w:val="none" w:sz="0" w:space="0" w:color="auto"/>
            <w:left w:val="none" w:sz="0" w:space="0" w:color="auto"/>
            <w:bottom w:val="none" w:sz="0" w:space="0" w:color="auto"/>
            <w:right w:val="none" w:sz="0" w:space="0" w:color="auto"/>
          </w:divBdr>
        </w:div>
        <w:div w:id="1620606779">
          <w:marLeft w:val="1166"/>
          <w:marRight w:val="0"/>
          <w:marTop w:val="0"/>
          <w:marBottom w:val="0"/>
          <w:divBdr>
            <w:top w:val="none" w:sz="0" w:space="0" w:color="auto"/>
            <w:left w:val="none" w:sz="0" w:space="0" w:color="auto"/>
            <w:bottom w:val="none" w:sz="0" w:space="0" w:color="auto"/>
            <w:right w:val="none" w:sz="0" w:space="0" w:color="auto"/>
          </w:divBdr>
        </w:div>
      </w:divsChild>
    </w:div>
    <w:div w:id="330065108">
      <w:bodyDiv w:val="1"/>
      <w:marLeft w:val="0"/>
      <w:marRight w:val="0"/>
      <w:marTop w:val="0"/>
      <w:marBottom w:val="0"/>
      <w:divBdr>
        <w:top w:val="none" w:sz="0" w:space="0" w:color="auto"/>
        <w:left w:val="none" w:sz="0" w:space="0" w:color="auto"/>
        <w:bottom w:val="none" w:sz="0" w:space="0" w:color="auto"/>
        <w:right w:val="none" w:sz="0" w:space="0" w:color="auto"/>
      </w:divBdr>
      <w:divsChild>
        <w:div w:id="16086203">
          <w:marLeft w:val="547"/>
          <w:marRight w:val="0"/>
          <w:marTop w:val="0"/>
          <w:marBottom w:val="0"/>
          <w:divBdr>
            <w:top w:val="none" w:sz="0" w:space="0" w:color="auto"/>
            <w:left w:val="none" w:sz="0" w:space="0" w:color="auto"/>
            <w:bottom w:val="none" w:sz="0" w:space="0" w:color="auto"/>
            <w:right w:val="none" w:sz="0" w:space="0" w:color="auto"/>
          </w:divBdr>
        </w:div>
        <w:div w:id="19163726">
          <w:marLeft w:val="547"/>
          <w:marRight w:val="0"/>
          <w:marTop w:val="0"/>
          <w:marBottom w:val="0"/>
          <w:divBdr>
            <w:top w:val="none" w:sz="0" w:space="0" w:color="auto"/>
            <w:left w:val="none" w:sz="0" w:space="0" w:color="auto"/>
            <w:bottom w:val="none" w:sz="0" w:space="0" w:color="auto"/>
            <w:right w:val="none" w:sz="0" w:space="0" w:color="auto"/>
          </w:divBdr>
        </w:div>
        <w:div w:id="510949349">
          <w:marLeft w:val="547"/>
          <w:marRight w:val="0"/>
          <w:marTop w:val="0"/>
          <w:marBottom w:val="0"/>
          <w:divBdr>
            <w:top w:val="none" w:sz="0" w:space="0" w:color="auto"/>
            <w:left w:val="none" w:sz="0" w:space="0" w:color="auto"/>
            <w:bottom w:val="none" w:sz="0" w:space="0" w:color="auto"/>
            <w:right w:val="none" w:sz="0" w:space="0" w:color="auto"/>
          </w:divBdr>
        </w:div>
        <w:div w:id="935476946">
          <w:marLeft w:val="547"/>
          <w:marRight w:val="0"/>
          <w:marTop w:val="0"/>
          <w:marBottom w:val="0"/>
          <w:divBdr>
            <w:top w:val="none" w:sz="0" w:space="0" w:color="auto"/>
            <w:left w:val="none" w:sz="0" w:space="0" w:color="auto"/>
            <w:bottom w:val="none" w:sz="0" w:space="0" w:color="auto"/>
            <w:right w:val="none" w:sz="0" w:space="0" w:color="auto"/>
          </w:divBdr>
        </w:div>
      </w:divsChild>
    </w:div>
    <w:div w:id="336545944">
      <w:bodyDiv w:val="1"/>
      <w:marLeft w:val="0"/>
      <w:marRight w:val="0"/>
      <w:marTop w:val="0"/>
      <w:marBottom w:val="0"/>
      <w:divBdr>
        <w:top w:val="none" w:sz="0" w:space="0" w:color="auto"/>
        <w:left w:val="none" w:sz="0" w:space="0" w:color="auto"/>
        <w:bottom w:val="none" w:sz="0" w:space="0" w:color="auto"/>
        <w:right w:val="none" w:sz="0" w:space="0" w:color="auto"/>
      </w:divBdr>
    </w:div>
    <w:div w:id="33970123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2654092">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4148580">
      <w:bodyDiv w:val="1"/>
      <w:marLeft w:val="0"/>
      <w:marRight w:val="0"/>
      <w:marTop w:val="0"/>
      <w:marBottom w:val="0"/>
      <w:divBdr>
        <w:top w:val="none" w:sz="0" w:space="0" w:color="auto"/>
        <w:left w:val="none" w:sz="0" w:space="0" w:color="auto"/>
        <w:bottom w:val="none" w:sz="0" w:space="0" w:color="auto"/>
        <w:right w:val="none" w:sz="0" w:space="0" w:color="auto"/>
      </w:divBdr>
      <w:divsChild>
        <w:div w:id="290870039">
          <w:marLeft w:val="547"/>
          <w:marRight w:val="0"/>
          <w:marTop w:val="0"/>
          <w:marBottom w:val="0"/>
          <w:divBdr>
            <w:top w:val="none" w:sz="0" w:space="0" w:color="auto"/>
            <w:left w:val="none" w:sz="0" w:space="0" w:color="auto"/>
            <w:bottom w:val="none" w:sz="0" w:space="0" w:color="auto"/>
            <w:right w:val="none" w:sz="0" w:space="0" w:color="auto"/>
          </w:divBdr>
        </w:div>
        <w:div w:id="336659843">
          <w:marLeft w:val="547"/>
          <w:marRight w:val="0"/>
          <w:marTop w:val="0"/>
          <w:marBottom w:val="0"/>
          <w:divBdr>
            <w:top w:val="none" w:sz="0" w:space="0" w:color="auto"/>
            <w:left w:val="none" w:sz="0" w:space="0" w:color="auto"/>
            <w:bottom w:val="none" w:sz="0" w:space="0" w:color="auto"/>
            <w:right w:val="none" w:sz="0" w:space="0" w:color="auto"/>
          </w:divBdr>
        </w:div>
        <w:div w:id="351339975">
          <w:marLeft w:val="1166"/>
          <w:marRight w:val="0"/>
          <w:marTop w:val="0"/>
          <w:marBottom w:val="0"/>
          <w:divBdr>
            <w:top w:val="none" w:sz="0" w:space="0" w:color="auto"/>
            <w:left w:val="none" w:sz="0" w:space="0" w:color="auto"/>
            <w:bottom w:val="none" w:sz="0" w:space="0" w:color="auto"/>
            <w:right w:val="none" w:sz="0" w:space="0" w:color="auto"/>
          </w:divBdr>
        </w:div>
        <w:div w:id="379204712">
          <w:marLeft w:val="1166"/>
          <w:marRight w:val="0"/>
          <w:marTop w:val="0"/>
          <w:marBottom w:val="0"/>
          <w:divBdr>
            <w:top w:val="none" w:sz="0" w:space="0" w:color="auto"/>
            <w:left w:val="none" w:sz="0" w:space="0" w:color="auto"/>
            <w:bottom w:val="none" w:sz="0" w:space="0" w:color="auto"/>
            <w:right w:val="none" w:sz="0" w:space="0" w:color="auto"/>
          </w:divBdr>
        </w:div>
        <w:div w:id="534274659">
          <w:marLeft w:val="547"/>
          <w:marRight w:val="0"/>
          <w:marTop w:val="0"/>
          <w:marBottom w:val="0"/>
          <w:divBdr>
            <w:top w:val="none" w:sz="0" w:space="0" w:color="auto"/>
            <w:left w:val="none" w:sz="0" w:space="0" w:color="auto"/>
            <w:bottom w:val="none" w:sz="0" w:space="0" w:color="auto"/>
            <w:right w:val="none" w:sz="0" w:space="0" w:color="auto"/>
          </w:divBdr>
        </w:div>
        <w:div w:id="624434075">
          <w:marLeft w:val="1166"/>
          <w:marRight w:val="0"/>
          <w:marTop w:val="0"/>
          <w:marBottom w:val="0"/>
          <w:divBdr>
            <w:top w:val="none" w:sz="0" w:space="0" w:color="auto"/>
            <w:left w:val="none" w:sz="0" w:space="0" w:color="auto"/>
            <w:bottom w:val="none" w:sz="0" w:space="0" w:color="auto"/>
            <w:right w:val="none" w:sz="0" w:space="0" w:color="auto"/>
          </w:divBdr>
        </w:div>
        <w:div w:id="2051611805">
          <w:marLeft w:val="547"/>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7349125">
      <w:bodyDiv w:val="1"/>
      <w:marLeft w:val="0"/>
      <w:marRight w:val="0"/>
      <w:marTop w:val="0"/>
      <w:marBottom w:val="0"/>
      <w:divBdr>
        <w:top w:val="none" w:sz="0" w:space="0" w:color="auto"/>
        <w:left w:val="none" w:sz="0" w:space="0" w:color="auto"/>
        <w:bottom w:val="none" w:sz="0" w:space="0" w:color="auto"/>
        <w:right w:val="none" w:sz="0" w:space="0" w:color="auto"/>
      </w:divBdr>
      <w:divsChild>
        <w:div w:id="1119302052">
          <w:marLeft w:val="1166"/>
          <w:marRight w:val="0"/>
          <w:marTop w:val="0"/>
          <w:marBottom w:val="0"/>
          <w:divBdr>
            <w:top w:val="none" w:sz="0" w:space="0" w:color="auto"/>
            <w:left w:val="none" w:sz="0" w:space="0" w:color="auto"/>
            <w:bottom w:val="none" w:sz="0" w:space="0" w:color="auto"/>
            <w:right w:val="none" w:sz="0" w:space="0" w:color="auto"/>
          </w:divBdr>
        </w:div>
        <w:div w:id="1126966022">
          <w:marLeft w:val="1166"/>
          <w:marRight w:val="0"/>
          <w:marTop w:val="0"/>
          <w:marBottom w:val="0"/>
          <w:divBdr>
            <w:top w:val="none" w:sz="0" w:space="0" w:color="auto"/>
            <w:left w:val="none" w:sz="0" w:space="0" w:color="auto"/>
            <w:bottom w:val="none" w:sz="0" w:space="0" w:color="auto"/>
            <w:right w:val="none" w:sz="0" w:space="0" w:color="auto"/>
          </w:divBdr>
        </w:div>
        <w:div w:id="1178694835">
          <w:marLeft w:val="547"/>
          <w:marRight w:val="0"/>
          <w:marTop w:val="0"/>
          <w:marBottom w:val="0"/>
          <w:divBdr>
            <w:top w:val="none" w:sz="0" w:space="0" w:color="auto"/>
            <w:left w:val="none" w:sz="0" w:space="0" w:color="auto"/>
            <w:bottom w:val="none" w:sz="0" w:space="0" w:color="auto"/>
            <w:right w:val="none" w:sz="0" w:space="0" w:color="auto"/>
          </w:divBdr>
        </w:div>
        <w:div w:id="1881162047">
          <w:marLeft w:val="1166"/>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4551308">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03748989">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0367409">
      <w:bodyDiv w:val="1"/>
      <w:marLeft w:val="0"/>
      <w:marRight w:val="0"/>
      <w:marTop w:val="0"/>
      <w:marBottom w:val="0"/>
      <w:divBdr>
        <w:top w:val="none" w:sz="0" w:space="0" w:color="auto"/>
        <w:left w:val="none" w:sz="0" w:space="0" w:color="auto"/>
        <w:bottom w:val="none" w:sz="0" w:space="0" w:color="auto"/>
        <w:right w:val="none" w:sz="0" w:space="0" w:color="auto"/>
      </w:divBdr>
      <w:divsChild>
        <w:div w:id="681199539">
          <w:marLeft w:val="547"/>
          <w:marRight w:val="0"/>
          <w:marTop w:val="0"/>
          <w:marBottom w:val="0"/>
          <w:divBdr>
            <w:top w:val="none" w:sz="0" w:space="0" w:color="auto"/>
            <w:left w:val="none" w:sz="0" w:space="0" w:color="auto"/>
            <w:bottom w:val="none" w:sz="0" w:space="0" w:color="auto"/>
            <w:right w:val="none" w:sz="0" w:space="0" w:color="auto"/>
          </w:divBdr>
        </w:div>
        <w:div w:id="2134329433">
          <w:marLeft w:val="547"/>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79763160">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4759794">
      <w:bodyDiv w:val="1"/>
      <w:marLeft w:val="0"/>
      <w:marRight w:val="0"/>
      <w:marTop w:val="0"/>
      <w:marBottom w:val="0"/>
      <w:divBdr>
        <w:top w:val="none" w:sz="0" w:space="0" w:color="auto"/>
        <w:left w:val="none" w:sz="0" w:space="0" w:color="auto"/>
        <w:bottom w:val="none" w:sz="0" w:space="0" w:color="auto"/>
        <w:right w:val="none" w:sz="0" w:space="0" w:color="auto"/>
      </w:divBdr>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918097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06384587">
      <w:bodyDiv w:val="1"/>
      <w:marLeft w:val="0"/>
      <w:marRight w:val="0"/>
      <w:marTop w:val="0"/>
      <w:marBottom w:val="0"/>
      <w:divBdr>
        <w:top w:val="none" w:sz="0" w:space="0" w:color="auto"/>
        <w:left w:val="none" w:sz="0" w:space="0" w:color="auto"/>
        <w:bottom w:val="none" w:sz="0" w:space="0" w:color="auto"/>
        <w:right w:val="none" w:sz="0" w:space="0" w:color="auto"/>
      </w:divBdr>
    </w:div>
    <w:div w:id="919023535">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33248732">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1614237">
      <w:bodyDiv w:val="1"/>
      <w:marLeft w:val="0"/>
      <w:marRight w:val="0"/>
      <w:marTop w:val="0"/>
      <w:marBottom w:val="0"/>
      <w:divBdr>
        <w:top w:val="none" w:sz="0" w:space="0" w:color="auto"/>
        <w:left w:val="none" w:sz="0" w:space="0" w:color="auto"/>
        <w:bottom w:val="none" w:sz="0" w:space="0" w:color="auto"/>
        <w:right w:val="none" w:sz="0" w:space="0" w:color="auto"/>
      </w:divBdr>
      <w:divsChild>
        <w:div w:id="177618686">
          <w:marLeft w:val="547"/>
          <w:marRight w:val="0"/>
          <w:marTop w:val="0"/>
          <w:marBottom w:val="0"/>
          <w:divBdr>
            <w:top w:val="none" w:sz="0" w:space="0" w:color="auto"/>
            <w:left w:val="none" w:sz="0" w:space="0" w:color="auto"/>
            <w:bottom w:val="none" w:sz="0" w:space="0" w:color="auto"/>
            <w:right w:val="none" w:sz="0" w:space="0" w:color="auto"/>
          </w:divBdr>
        </w:div>
        <w:div w:id="701319474">
          <w:marLeft w:val="547"/>
          <w:marRight w:val="0"/>
          <w:marTop w:val="0"/>
          <w:marBottom w:val="0"/>
          <w:divBdr>
            <w:top w:val="none" w:sz="0" w:space="0" w:color="auto"/>
            <w:left w:val="none" w:sz="0" w:space="0" w:color="auto"/>
            <w:bottom w:val="none" w:sz="0" w:space="0" w:color="auto"/>
            <w:right w:val="none" w:sz="0" w:space="0" w:color="auto"/>
          </w:divBdr>
        </w:div>
        <w:div w:id="1054506452">
          <w:marLeft w:val="547"/>
          <w:marRight w:val="0"/>
          <w:marTop w:val="0"/>
          <w:marBottom w:val="0"/>
          <w:divBdr>
            <w:top w:val="none" w:sz="0" w:space="0" w:color="auto"/>
            <w:left w:val="none" w:sz="0" w:space="0" w:color="auto"/>
            <w:bottom w:val="none" w:sz="0" w:space="0" w:color="auto"/>
            <w:right w:val="none" w:sz="0" w:space="0" w:color="auto"/>
          </w:divBdr>
        </w:div>
        <w:div w:id="1218862135">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6561143">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69191779">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879569">
      <w:bodyDiv w:val="1"/>
      <w:marLeft w:val="0"/>
      <w:marRight w:val="0"/>
      <w:marTop w:val="0"/>
      <w:marBottom w:val="0"/>
      <w:divBdr>
        <w:top w:val="none" w:sz="0" w:space="0" w:color="auto"/>
        <w:left w:val="none" w:sz="0" w:space="0" w:color="auto"/>
        <w:bottom w:val="none" w:sz="0" w:space="0" w:color="auto"/>
        <w:right w:val="none" w:sz="0" w:space="0" w:color="auto"/>
      </w:divBdr>
      <w:divsChild>
        <w:div w:id="971642170">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705255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3696859">
      <w:bodyDiv w:val="1"/>
      <w:marLeft w:val="0"/>
      <w:marRight w:val="0"/>
      <w:marTop w:val="0"/>
      <w:marBottom w:val="0"/>
      <w:divBdr>
        <w:top w:val="none" w:sz="0" w:space="0" w:color="auto"/>
        <w:left w:val="none" w:sz="0" w:space="0" w:color="auto"/>
        <w:bottom w:val="none" w:sz="0" w:space="0" w:color="auto"/>
        <w:right w:val="none" w:sz="0" w:space="0" w:color="auto"/>
      </w:divBdr>
      <w:divsChild>
        <w:div w:id="393820513">
          <w:marLeft w:val="0"/>
          <w:marRight w:val="0"/>
          <w:marTop w:val="0"/>
          <w:marBottom w:val="0"/>
          <w:divBdr>
            <w:top w:val="none" w:sz="0" w:space="0" w:color="auto"/>
            <w:left w:val="none" w:sz="0" w:space="0" w:color="auto"/>
            <w:bottom w:val="none" w:sz="0" w:space="0" w:color="auto"/>
            <w:right w:val="none" w:sz="0" w:space="0" w:color="auto"/>
          </w:divBdr>
        </w:div>
        <w:div w:id="1085613257">
          <w:marLeft w:val="0"/>
          <w:marRight w:val="0"/>
          <w:marTop w:val="0"/>
          <w:marBottom w:val="0"/>
          <w:divBdr>
            <w:top w:val="none" w:sz="0" w:space="0" w:color="auto"/>
            <w:left w:val="none" w:sz="0" w:space="0" w:color="auto"/>
            <w:bottom w:val="none" w:sz="0" w:space="0" w:color="auto"/>
            <w:right w:val="none" w:sz="0" w:space="0" w:color="auto"/>
          </w:divBdr>
        </w:div>
        <w:div w:id="1407338636">
          <w:marLeft w:val="0"/>
          <w:marRight w:val="0"/>
          <w:marTop w:val="0"/>
          <w:marBottom w:val="0"/>
          <w:divBdr>
            <w:top w:val="none" w:sz="0" w:space="0" w:color="auto"/>
            <w:left w:val="none" w:sz="0" w:space="0" w:color="auto"/>
            <w:bottom w:val="none" w:sz="0" w:space="0" w:color="auto"/>
            <w:right w:val="none" w:sz="0" w:space="0" w:color="auto"/>
          </w:divBdr>
        </w:div>
        <w:div w:id="1444955839">
          <w:marLeft w:val="0"/>
          <w:marRight w:val="0"/>
          <w:marTop w:val="0"/>
          <w:marBottom w:val="0"/>
          <w:divBdr>
            <w:top w:val="none" w:sz="0" w:space="0" w:color="auto"/>
            <w:left w:val="none" w:sz="0" w:space="0" w:color="auto"/>
            <w:bottom w:val="none" w:sz="0" w:space="0" w:color="auto"/>
            <w:right w:val="none" w:sz="0" w:space="0" w:color="auto"/>
          </w:divBdr>
        </w:div>
      </w:divsChild>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4718932">
      <w:bodyDiv w:val="1"/>
      <w:marLeft w:val="0"/>
      <w:marRight w:val="0"/>
      <w:marTop w:val="0"/>
      <w:marBottom w:val="0"/>
      <w:divBdr>
        <w:top w:val="none" w:sz="0" w:space="0" w:color="auto"/>
        <w:left w:val="none" w:sz="0" w:space="0" w:color="auto"/>
        <w:bottom w:val="none" w:sz="0" w:space="0" w:color="auto"/>
        <w:right w:val="none" w:sz="0" w:space="0" w:color="auto"/>
      </w:divBdr>
      <w:divsChild>
        <w:div w:id="861865225">
          <w:marLeft w:val="547"/>
          <w:marRight w:val="0"/>
          <w:marTop w:val="0"/>
          <w:marBottom w:val="0"/>
          <w:divBdr>
            <w:top w:val="none" w:sz="0" w:space="0" w:color="auto"/>
            <w:left w:val="none" w:sz="0" w:space="0" w:color="auto"/>
            <w:bottom w:val="none" w:sz="0" w:space="0" w:color="auto"/>
            <w:right w:val="none" w:sz="0" w:space="0" w:color="auto"/>
          </w:divBdr>
        </w:div>
        <w:div w:id="2076928226">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7911857">
      <w:bodyDiv w:val="1"/>
      <w:marLeft w:val="0"/>
      <w:marRight w:val="0"/>
      <w:marTop w:val="0"/>
      <w:marBottom w:val="0"/>
      <w:divBdr>
        <w:top w:val="none" w:sz="0" w:space="0" w:color="auto"/>
        <w:left w:val="none" w:sz="0" w:space="0" w:color="auto"/>
        <w:bottom w:val="none" w:sz="0" w:space="0" w:color="auto"/>
        <w:right w:val="none" w:sz="0" w:space="0" w:color="auto"/>
      </w:divBdr>
      <w:divsChild>
        <w:div w:id="652374489">
          <w:marLeft w:val="547"/>
          <w:marRight w:val="0"/>
          <w:marTop w:val="0"/>
          <w:marBottom w:val="0"/>
          <w:divBdr>
            <w:top w:val="none" w:sz="0" w:space="0" w:color="auto"/>
            <w:left w:val="none" w:sz="0" w:space="0" w:color="auto"/>
            <w:bottom w:val="none" w:sz="0" w:space="0" w:color="auto"/>
            <w:right w:val="none" w:sz="0" w:space="0" w:color="auto"/>
          </w:divBdr>
        </w:div>
        <w:div w:id="1825004756">
          <w:marLeft w:val="547"/>
          <w:marRight w:val="0"/>
          <w:marTop w:val="0"/>
          <w:marBottom w:val="0"/>
          <w:divBdr>
            <w:top w:val="none" w:sz="0" w:space="0" w:color="auto"/>
            <w:left w:val="none" w:sz="0" w:space="0" w:color="auto"/>
            <w:bottom w:val="none" w:sz="0" w:space="0" w:color="auto"/>
            <w:right w:val="none" w:sz="0" w:space="0" w:color="auto"/>
          </w:divBdr>
        </w:div>
      </w:divsChild>
    </w:div>
    <w:div w:id="1493451135">
      <w:bodyDiv w:val="1"/>
      <w:marLeft w:val="0"/>
      <w:marRight w:val="0"/>
      <w:marTop w:val="0"/>
      <w:marBottom w:val="0"/>
      <w:divBdr>
        <w:top w:val="none" w:sz="0" w:space="0" w:color="auto"/>
        <w:left w:val="none" w:sz="0" w:space="0" w:color="auto"/>
        <w:bottom w:val="none" w:sz="0" w:space="0" w:color="auto"/>
        <w:right w:val="none" w:sz="0" w:space="0" w:color="auto"/>
      </w:divBdr>
      <w:divsChild>
        <w:div w:id="445661840">
          <w:marLeft w:val="1166"/>
          <w:marRight w:val="0"/>
          <w:marTop w:val="0"/>
          <w:marBottom w:val="0"/>
          <w:divBdr>
            <w:top w:val="none" w:sz="0" w:space="0" w:color="auto"/>
            <w:left w:val="none" w:sz="0" w:space="0" w:color="auto"/>
            <w:bottom w:val="none" w:sz="0" w:space="0" w:color="auto"/>
            <w:right w:val="none" w:sz="0" w:space="0" w:color="auto"/>
          </w:divBdr>
        </w:div>
        <w:div w:id="532771017">
          <w:marLeft w:val="1166"/>
          <w:marRight w:val="0"/>
          <w:marTop w:val="0"/>
          <w:marBottom w:val="0"/>
          <w:divBdr>
            <w:top w:val="none" w:sz="0" w:space="0" w:color="auto"/>
            <w:left w:val="none" w:sz="0" w:space="0" w:color="auto"/>
            <w:bottom w:val="none" w:sz="0" w:space="0" w:color="auto"/>
            <w:right w:val="none" w:sz="0" w:space="0" w:color="auto"/>
          </w:divBdr>
        </w:div>
        <w:div w:id="585962553">
          <w:marLeft w:val="1166"/>
          <w:marRight w:val="0"/>
          <w:marTop w:val="0"/>
          <w:marBottom w:val="0"/>
          <w:divBdr>
            <w:top w:val="none" w:sz="0" w:space="0" w:color="auto"/>
            <w:left w:val="none" w:sz="0" w:space="0" w:color="auto"/>
            <w:bottom w:val="none" w:sz="0" w:space="0" w:color="auto"/>
            <w:right w:val="none" w:sz="0" w:space="0" w:color="auto"/>
          </w:divBdr>
        </w:div>
        <w:div w:id="1078283338">
          <w:marLeft w:val="1800"/>
          <w:marRight w:val="0"/>
          <w:marTop w:val="0"/>
          <w:marBottom w:val="0"/>
          <w:divBdr>
            <w:top w:val="none" w:sz="0" w:space="0" w:color="auto"/>
            <w:left w:val="none" w:sz="0" w:space="0" w:color="auto"/>
            <w:bottom w:val="none" w:sz="0" w:space="0" w:color="auto"/>
            <w:right w:val="none" w:sz="0" w:space="0" w:color="auto"/>
          </w:divBdr>
        </w:div>
        <w:div w:id="1089733208">
          <w:marLeft w:val="1800"/>
          <w:marRight w:val="0"/>
          <w:marTop w:val="0"/>
          <w:marBottom w:val="0"/>
          <w:divBdr>
            <w:top w:val="none" w:sz="0" w:space="0" w:color="auto"/>
            <w:left w:val="none" w:sz="0" w:space="0" w:color="auto"/>
            <w:bottom w:val="none" w:sz="0" w:space="0" w:color="auto"/>
            <w:right w:val="none" w:sz="0" w:space="0" w:color="auto"/>
          </w:divBdr>
        </w:div>
        <w:div w:id="1341733791">
          <w:marLeft w:val="547"/>
          <w:marRight w:val="0"/>
          <w:marTop w:val="0"/>
          <w:marBottom w:val="0"/>
          <w:divBdr>
            <w:top w:val="none" w:sz="0" w:space="0" w:color="auto"/>
            <w:left w:val="none" w:sz="0" w:space="0" w:color="auto"/>
            <w:bottom w:val="none" w:sz="0" w:space="0" w:color="auto"/>
            <w:right w:val="none" w:sz="0" w:space="0" w:color="auto"/>
          </w:divBdr>
        </w:div>
        <w:div w:id="2024934029">
          <w:marLeft w:val="1800"/>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925937">
      <w:bodyDiv w:val="1"/>
      <w:marLeft w:val="0"/>
      <w:marRight w:val="0"/>
      <w:marTop w:val="0"/>
      <w:marBottom w:val="0"/>
      <w:divBdr>
        <w:top w:val="none" w:sz="0" w:space="0" w:color="auto"/>
        <w:left w:val="none" w:sz="0" w:space="0" w:color="auto"/>
        <w:bottom w:val="none" w:sz="0" w:space="0" w:color="auto"/>
        <w:right w:val="none" w:sz="0" w:space="0" w:color="auto"/>
      </w:divBdr>
      <w:divsChild>
        <w:div w:id="542181215">
          <w:marLeft w:val="547"/>
          <w:marRight w:val="0"/>
          <w:marTop w:val="0"/>
          <w:marBottom w:val="0"/>
          <w:divBdr>
            <w:top w:val="none" w:sz="0" w:space="0" w:color="auto"/>
            <w:left w:val="none" w:sz="0" w:space="0" w:color="auto"/>
            <w:bottom w:val="none" w:sz="0" w:space="0" w:color="auto"/>
            <w:right w:val="none" w:sz="0" w:space="0" w:color="auto"/>
          </w:divBdr>
        </w:div>
      </w:divsChild>
    </w:div>
    <w:div w:id="1512719700">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1987850">
      <w:bodyDiv w:val="1"/>
      <w:marLeft w:val="0"/>
      <w:marRight w:val="0"/>
      <w:marTop w:val="0"/>
      <w:marBottom w:val="0"/>
      <w:divBdr>
        <w:top w:val="none" w:sz="0" w:space="0" w:color="auto"/>
        <w:left w:val="none" w:sz="0" w:space="0" w:color="auto"/>
        <w:bottom w:val="none" w:sz="0" w:space="0" w:color="auto"/>
        <w:right w:val="none" w:sz="0" w:space="0" w:color="auto"/>
      </w:divBdr>
      <w:divsChild>
        <w:div w:id="414478343">
          <w:marLeft w:val="0"/>
          <w:marRight w:val="0"/>
          <w:marTop w:val="0"/>
          <w:marBottom w:val="0"/>
          <w:divBdr>
            <w:top w:val="none" w:sz="0" w:space="0" w:color="auto"/>
            <w:left w:val="none" w:sz="0" w:space="0" w:color="auto"/>
            <w:bottom w:val="none" w:sz="0" w:space="0" w:color="auto"/>
            <w:right w:val="none" w:sz="0" w:space="0" w:color="auto"/>
          </w:divBdr>
          <w:divsChild>
            <w:div w:id="821240595">
              <w:marLeft w:val="0"/>
              <w:marRight w:val="0"/>
              <w:marTop w:val="0"/>
              <w:marBottom w:val="0"/>
              <w:divBdr>
                <w:top w:val="none" w:sz="0" w:space="0" w:color="auto"/>
                <w:left w:val="none" w:sz="0" w:space="0" w:color="auto"/>
                <w:bottom w:val="none" w:sz="0" w:space="0" w:color="auto"/>
                <w:right w:val="none" w:sz="0" w:space="0" w:color="auto"/>
              </w:divBdr>
            </w:div>
          </w:divsChild>
        </w:div>
        <w:div w:id="506097241">
          <w:marLeft w:val="0"/>
          <w:marRight w:val="0"/>
          <w:marTop w:val="0"/>
          <w:marBottom w:val="0"/>
          <w:divBdr>
            <w:top w:val="none" w:sz="0" w:space="0" w:color="auto"/>
            <w:left w:val="none" w:sz="0" w:space="0" w:color="auto"/>
            <w:bottom w:val="none" w:sz="0" w:space="0" w:color="auto"/>
            <w:right w:val="none" w:sz="0" w:space="0" w:color="auto"/>
          </w:divBdr>
          <w:divsChild>
            <w:div w:id="1863351966">
              <w:marLeft w:val="0"/>
              <w:marRight w:val="0"/>
              <w:marTop w:val="0"/>
              <w:marBottom w:val="0"/>
              <w:divBdr>
                <w:top w:val="none" w:sz="0" w:space="0" w:color="auto"/>
                <w:left w:val="none" w:sz="0" w:space="0" w:color="auto"/>
                <w:bottom w:val="none" w:sz="0" w:space="0" w:color="auto"/>
                <w:right w:val="none" w:sz="0" w:space="0" w:color="auto"/>
              </w:divBdr>
            </w:div>
          </w:divsChild>
        </w:div>
        <w:div w:id="877427591">
          <w:marLeft w:val="0"/>
          <w:marRight w:val="0"/>
          <w:marTop w:val="0"/>
          <w:marBottom w:val="0"/>
          <w:divBdr>
            <w:top w:val="none" w:sz="0" w:space="0" w:color="auto"/>
            <w:left w:val="none" w:sz="0" w:space="0" w:color="auto"/>
            <w:bottom w:val="none" w:sz="0" w:space="0" w:color="auto"/>
            <w:right w:val="none" w:sz="0" w:space="0" w:color="auto"/>
          </w:divBdr>
          <w:divsChild>
            <w:div w:id="1671716238">
              <w:marLeft w:val="0"/>
              <w:marRight w:val="0"/>
              <w:marTop w:val="0"/>
              <w:marBottom w:val="0"/>
              <w:divBdr>
                <w:top w:val="none" w:sz="0" w:space="0" w:color="auto"/>
                <w:left w:val="none" w:sz="0" w:space="0" w:color="auto"/>
                <w:bottom w:val="none" w:sz="0" w:space="0" w:color="auto"/>
                <w:right w:val="none" w:sz="0" w:space="0" w:color="auto"/>
              </w:divBdr>
            </w:div>
          </w:divsChild>
        </w:div>
        <w:div w:id="1221674301">
          <w:marLeft w:val="0"/>
          <w:marRight w:val="0"/>
          <w:marTop w:val="0"/>
          <w:marBottom w:val="0"/>
          <w:divBdr>
            <w:top w:val="none" w:sz="0" w:space="0" w:color="auto"/>
            <w:left w:val="none" w:sz="0" w:space="0" w:color="auto"/>
            <w:bottom w:val="none" w:sz="0" w:space="0" w:color="auto"/>
            <w:right w:val="none" w:sz="0" w:space="0" w:color="auto"/>
          </w:divBdr>
          <w:divsChild>
            <w:div w:id="141705169">
              <w:marLeft w:val="0"/>
              <w:marRight w:val="0"/>
              <w:marTop w:val="0"/>
              <w:marBottom w:val="0"/>
              <w:divBdr>
                <w:top w:val="none" w:sz="0" w:space="0" w:color="auto"/>
                <w:left w:val="none" w:sz="0" w:space="0" w:color="auto"/>
                <w:bottom w:val="none" w:sz="0" w:space="0" w:color="auto"/>
                <w:right w:val="none" w:sz="0" w:space="0" w:color="auto"/>
              </w:divBdr>
            </w:div>
          </w:divsChild>
        </w:div>
        <w:div w:id="1859537606">
          <w:marLeft w:val="0"/>
          <w:marRight w:val="0"/>
          <w:marTop w:val="0"/>
          <w:marBottom w:val="0"/>
          <w:divBdr>
            <w:top w:val="none" w:sz="0" w:space="0" w:color="auto"/>
            <w:left w:val="none" w:sz="0" w:space="0" w:color="auto"/>
            <w:bottom w:val="none" w:sz="0" w:space="0" w:color="auto"/>
            <w:right w:val="none" w:sz="0" w:space="0" w:color="auto"/>
          </w:divBdr>
          <w:divsChild>
            <w:div w:id="205989326">
              <w:marLeft w:val="0"/>
              <w:marRight w:val="0"/>
              <w:marTop w:val="0"/>
              <w:marBottom w:val="0"/>
              <w:divBdr>
                <w:top w:val="none" w:sz="0" w:space="0" w:color="auto"/>
                <w:left w:val="none" w:sz="0" w:space="0" w:color="auto"/>
                <w:bottom w:val="none" w:sz="0" w:space="0" w:color="auto"/>
                <w:right w:val="none" w:sz="0" w:space="0" w:color="auto"/>
              </w:divBdr>
            </w:div>
          </w:divsChild>
        </w:div>
        <w:div w:id="1982689648">
          <w:marLeft w:val="0"/>
          <w:marRight w:val="0"/>
          <w:marTop w:val="0"/>
          <w:marBottom w:val="0"/>
          <w:divBdr>
            <w:top w:val="none" w:sz="0" w:space="0" w:color="auto"/>
            <w:left w:val="none" w:sz="0" w:space="0" w:color="auto"/>
            <w:bottom w:val="none" w:sz="0" w:space="0" w:color="auto"/>
            <w:right w:val="none" w:sz="0" w:space="0" w:color="auto"/>
          </w:divBdr>
          <w:divsChild>
            <w:div w:id="8037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6476219">
      <w:bodyDiv w:val="1"/>
      <w:marLeft w:val="0"/>
      <w:marRight w:val="0"/>
      <w:marTop w:val="0"/>
      <w:marBottom w:val="0"/>
      <w:divBdr>
        <w:top w:val="none" w:sz="0" w:space="0" w:color="auto"/>
        <w:left w:val="none" w:sz="0" w:space="0" w:color="auto"/>
        <w:bottom w:val="none" w:sz="0" w:space="0" w:color="auto"/>
        <w:right w:val="none" w:sz="0" w:space="0" w:color="auto"/>
      </w:divBdr>
      <w:divsChild>
        <w:div w:id="595598911">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950156">
      <w:bodyDiv w:val="1"/>
      <w:marLeft w:val="0"/>
      <w:marRight w:val="0"/>
      <w:marTop w:val="0"/>
      <w:marBottom w:val="0"/>
      <w:divBdr>
        <w:top w:val="none" w:sz="0" w:space="0" w:color="auto"/>
        <w:left w:val="none" w:sz="0" w:space="0" w:color="auto"/>
        <w:bottom w:val="none" w:sz="0" w:space="0" w:color="auto"/>
        <w:right w:val="none" w:sz="0" w:space="0" w:color="auto"/>
      </w:divBdr>
    </w:div>
    <w:div w:id="1758556226">
      <w:bodyDiv w:val="1"/>
      <w:marLeft w:val="0"/>
      <w:marRight w:val="0"/>
      <w:marTop w:val="0"/>
      <w:marBottom w:val="0"/>
      <w:divBdr>
        <w:top w:val="none" w:sz="0" w:space="0" w:color="auto"/>
        <w:left w:val="none" w:sz="0" w:space="0" w:color="auto"/>
        <w:bottom w:val="none" w:sz="0" w:space="0" w:color="auto"/>
        <w:right w:val="none" w:sz="0" w:space="0" w:color="auto"/>
      </w:divBdr>
      <w:divsChild>
        <w:div w:id="1337734745">
          <w:marLeft w:val="547"/>
          <w:marRight w:val="0"/>
          <w:marTop w:val="0"/>
          <w:marBottom w:val="0"/>
          <w:divBdr>
            <w:top w:val="none" w:sz="0" w:space="0" w:color="auto"/>
            <w:left w:val="none" w:sz="0" w:space="0" w:color="auto"/>
            <w:bottom w:val="none" w:sz="0" w:space="0" w:color="auto"/>
            <w:right w:val="none" w:sz="0" w:space="0" w:color="auto"/>
          </w:divBdr>
        </w:div>
        <w:div w:id="1810828327">
          <w:marLeft w:val="547"/>
          <w:marRight w:val="0"/>
          <w:marTop w:val="0"/>
          <w:marBottom w:val="0"/>
          <w:divBdr>
            <w:top w:val="none" w:sz="0" w:space="0" w:color="auto"/>
            <w:left w:val="none" w:sz="0" w:space="0" w:color="auto"/>
            <w:bottom w:val="none" w:sz="0" w:space="0" w:color="auto"/>
            <w:right w:val="none" w:sz="0" w:space="0" w:color="auto"/>
          </w:divBdr>
        </w:div>
        <w:div w:id="2047678602">
          <w:marLeft w:val="547"/>
          <w:marRight w:val="0"/>
          <w:marTop w:val="0"/>
          <w:marBottom w:val="0"/>
          <w:divBdr>
            <w:top w:val="none" w:sz="0" w:space="0" w:color="auto"/>
            <w:left w:val="none" w:sz="0" w:space="0" w:color="auto"/>
            <w:bottom w:val="none" w:sz="0" w:space="0" w:color="auto"/>
            <w:right w:val="none" w:sz="0" w:space="0" w:color="auto"/>
          </w:divBdr>
        </w:div>
        <w:div w:id="2050372659">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86458205">
      <w:bodyDiv w:val="1"/>
      <w:marLeft w:val="0"/>
      <w:marRight w:val="0"/>
      <w:marTop w:val="0"/>
      <w:marBottom w:val="0"/>
      <w:divBdr>
        <w:top w:val="none" w:sz="0" w:space="0" w:color="auto"/>
        <w:left w:val="none" w:sz="0" w:space="0" w:color="auto"/>
        <w:bottom w:val="none" w:sz="0" w:space="0" w:color="auto"/>
        <w:right w:val="none" w:sz="0" w:space="0" w:color="auto"/>
      </w:divBdr>
      <w:divsChild>
        <w:div w:id="1560745565">
          <w:marLeft w:val="0"/>
          <w:marRight w:val="0"/>
          <w:marTop w:val="0"/>
          <w:marBottom w:val="0"/>
          <w:divBdr>
            <w:top w:val="none" w:sz="0" w:space="0" w:color="auto"/>
            <w:left w:val="none" w:sz="0" w:space="0" w:color="auto"/>
            <w:bottom w:val="none" w:sz="0" w:space="0" w:color="auto"/>
            <w:right w:val="none" w:sz="0" w:space="0" w:color="auto"/>
          </w:divBdr>
        </w:div>
        <w:div w:id="1988582068">
          <w:marLeft w:val="0"/>
          <w:marRight w:val="0"/>
          <w:marTop w:val="0"/>
          <w:marBottom w:val="0"/>
          <w:divBdr>
            <w:top w:val="none" w:sz="0" w:space="0" w:color="auto"/>
            <w:left w:val="none" w:sz="0" w:space="0" w:color="auto"/>
            <w:bottom w:val="none" w:sz="0" w:space="0" w:color="auto"/>
            <w:right w:val="none" w:sz="0" w:space="0" w:color="auto"/>
          </w:divBdr>
        </w:div>
      </w:divsChild>
    </w:div>
    <w:div w:id="1809323988">
      <w:bodyDiv w:val="1"/>
      <w:marLeft w:val="0"/>
      <w:marRight w:val="0"/>
      <w:marTop w:val="0"/>
      <w:marBottom w:val="0"/>
      <w:divBdr>
        <w:top w:val="none" w:sz="0" w:space="0" w:color="auto"/>
        <w:left w:val="none" w:sz="0" w:space="0" w:color="auto"/>
        <w:bottom w:val="none" w:sz="0" w:space="0" w:color="auto"/>
        <w:right w:val="none" w:sz="0" w:space="0" w:color="auto"/>
      </w:divBdr>
      <w:divsChild>
        <w:div w:id="202719076">
          <w:marLeft w:val="547"/>
          <w:marRight w:val="0"/>
          <w:marTop w:val="0"/>
          <w:marBottom w:val="0"/>
          <w:divBdr>
            <w:top w:val="none" w:sz="0" w:space="0" w:color="auto"/>
            <w:left w:val="none" w:sz="0" w:space="0" w:color="auto"/>
            <w:bottom w:val="none" w:sz="0" w:space="0" w:color="auto"/>
            <w:right w:val="none" w:sz="0" w:space="0" w:color="auto"/>
          </w:divBdr>
        </w:div>
        <w:div w:id="746801436">
          <w:marLeft w:val="547"/>
          <w:marRight w:val="0"/>
          <w:marTop w:val="0"/>
          <w:marBottom w:val="0"/>
          <w:divBdr>
            <w:top w:val="none" w:sz="0" w:space="0" w:color="auto"/>
            <w:left w:val="none" w:sz="0" w:space="0" w:color="auto"/>
            <w:bottom w:val="none" w:sz="0" w:space="0" w:color="auto"/>
            <w:right w:val="none" w:sz="0" w:space="0" w:color="auto"/>
          </w:divBdr>
        </w:div>
        <w:div w:id="1247155394">
          <w:marLeft w:val="547"/>
          <w:marRight w:val="0"/>
          <w:marTop w:val="0"/>
          <w:marBottom w:val="0"/>
          <w:divBdr>
            <w:top w:val="none" w:sz="0" w:space="0" w:color="auto"/>
            <w:left w:val="none" w:sz="0" w:space="0" w:color="auto"/>
            <w:bottom w:val="none" w:sz="0" w:space="0" w:color="auto"/>
            <w:right w:val="none" w:sz="0" w:space="0" w:color="auto"/>
          </w:divBdr>
        </w:div>
        <w:div w:id="2069912526">
          <w:marLeft w:val="547"/>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6677801">
      <w:bodyDiv w:val="1"/>
      <w:marLeft w:val="0"/>
      <w:marRight w:val="0"/>
      <w:marTop w:val="0"/>
      <w:marBottom w:val="0"/>
      <w:divBdr>
        <w:top w:val="none" w:sz="0" w:space="0" w:color="auto"/>
        <w:left w:val="none" w:sz="0" w:space="0" w:color="auto"/>
        <w:bottom w:val="none" w:sz="0" w:space="0" w:color="auto"/>
        <w:right w:val="none" w:sz="0" w:space="0" w:color="auto"/>
      </w:divBdr>
      <w:divsChild>
        <w:div w:id="540754358">
          <w:marLeft w:val="0"/>
          <w:marRight w:val="0"/>
          <w:marTop w:val="0"/>
          <w:marBottom w:val="0"/>
          <w:divBdr>
            <w:top w:val="none" w:sz="0" w:space="0" w:color="auto"/>
            <w:left w:val="none" w:sz="0" w:space="0" w:color="auto"/>
            <w:bottom w:val="none" w:sz="0" w:space="0" w:color="auto"/>
            <w:right w:val="none" w:sz="0" w:space="0" w:color="auto"/>
          </w:divBdr>
        </w:div>
        <w:div w:id="1388846289">
          <w:marLeft w:val="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57886462">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2184763">
      <w:bodyDiv w:val="1"/>
      <w:marLeft w:val="0"/>
      <w:marRight w:val="0"/>
      <w:marTop w:val="0"/>
      <w:marBottom w:val="0"/>
      <w:divBdr>
        <w:top w:val="none" w:sz="0" w:space="0" w:color="auto"/>
        <w:left w:val="none" w:sz="0" w:space="0" w:color="auto"/>
        <w:bottom w:val="none" w:sz="0" w:space="0" w:color="auto"/>
        <w:right w:val="none" w:sz="0" w:space="0" w:color="auto"/>
      </w:divBdr>
      <w:divsChild>
        <w:div w:id="565922970">
          <w:marLeft w:val="547"/>
          <w:marRight w:val="0"/>
          <w:marTop w:val="0"/>
          <w:marBottom w:val="0"/>
          <w:divBdr>
            <w:top w:val="none" w:sz="0" w:space="0" w:color="auto"/>
            <w:left w:val="none" w:sz="0" w:space="0" w:color="auto"/>
            <w:bottom w:val="none" w:sz="0" w:space="0" w:color="auto"/>
            <w:right w:val="none" w:sz="0" w:space="0" w:color="auto"/>
          </w:divBdr>
        </w:div>
        <w:div w:id="655576145">
          <w:marLeft w:val="1166"/>
          <w:marRight w:val="0"/>
          <w:marTop w:val="0"/>
          <w:marBottom w:val="0"/>
          <w:divBdr>
            <w:top w:val="none" w:sz="0" w:space="0" w:color="auto"/>
            <w:left w:val="none" w:sz="0" w:space="0" w:color="auto"/>
            <w:bottom w:val="none" w:sz="0" w:space="0" w:color="auto"/>
            <w:right w:val="none" w:sz="0" w:space="0" w:color="auto"/>
          </w:divBdr>
        </w:div>
        <w:div w:id="660624644">
          <w:marLeft w:val="1800"/>
          <w:marRight w:val="0"/>
          <w:marTop w:val="0"/>
          <w:marBottom w:val="0"/>
          <w:divBdr>
            <w:top w:val="none" w:sz="0" w:space="0" w:color="auto"/>
            <w:left w:val="none" w:sz="0" w:space="0" w:color="auto"/>
            <w:bottom w:val="none" w:sz="0" w:space="0" w:color="auto"/>
            <w:right w:val="none" w:sz="0" w:space="0" w:color="auto"/>
          </w:divBdr>
        </w:div>
        <w:div w:id="969748135">
          <w:marLeft w:val="1800"/>
          <w:marRight w:val="0"/>
          <w:marTop w:val="0"/>
          <w:marBottom w:val="0"/>
          <w:divBdr>
            <w:top w:val="none" w:sz="0" w:space="0" w:color="auto"/>
            <w:left w:val="none" w:sz="0" w:space="0" w:color="auto"/>
            <w:bottom w:val="none" w:sz="0" w:space="0" w:color="auto"/>
            <w:right w:val="none" w:sz="0" w:space="0" w:color="auto"/>
          </w:divBdr>
        </w:div>
        <w:div w:id="1377898071">
          <w:marLeft w:val="1800"/>
          <w:marRight w:val="0"/>
          <w:marTop w:val="0"/>
          <w:marBottom w:val="0"/>
          <w:divBdr>
            <w:top w:val="none" w:sz="0" w:space="0" w:color="auto"/>
            <w:left w:val="none" w:sz="0" w:space="0" w:color="auto"/>
            <w:bottom w:val="none" w:sz="0" w:space="0" w:color="auto"/>
            <w:right w:val="none" w:sz="0" w:space="0" w:color="auto"/>
          </w:divBdr>
        </w:div>
        <w:div w:id="1777870493">
          <w:marLeft w:val="1166"/>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8417545">
      <w:bodyDiv w:val="1"/>
      <w:marLeft w:val="0"/>
      <w:marRight w:val="0"/>
      <w:marTop w:val="0"/>
      <w:marBottom w:val="0"/>
      <w:divBdr>
        <w:top w:val="none" w:sz="0" w:space="0" w:color="auto"/>
        <w:left w:val="none" w:sz="0" w:space="0" w:color="auto"/>
        <w:bottom w:val="none" w:sz="0" w:space="0" w:color="auto"/>
        <w:right w:val="none" w:sz="0" w:space="0" w:color="auto"/>
      </w:divBdr>
      <w:divsChild>
        <w:div w:id="1683052196">
          <w:marLeft w:val="547"/>
          <w:marRight w:val="0"/>
          <w:marTop w:val="0"/>
          <w:marBottom w:val="0"/>
          <w:divBdr>
            <w:top w:val="none" w:sz="0" w:space="0" w:color="auto"/>
            <w:left w:val="none" w:sz="0" w:space="0" w:color="auto"/>
            <w:bottom w:val="none" w:sz="0" w:space="0" w:color="auto"/>
            <w:right w:val="none" w:sz="0" w:space="0" w:color="auto"/>
          </w:divBdr>
        </w:div>
      </w:divsChild>
    </w:div>
    <w:div w:id="1929457845">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09602087">
      <w:bodyDiv w:val="1"/>
      <w:marLeft w:val="0"/>
      <w:marRight w:val="0"/>
      <w:marTop w:val="0"/>
      <w:marBottom w:val="0"/>
      <w:divBdr>
        <w:top w:val="none" w:sz="0" w:space="0" w:color="auto"/>
        <w:left w:val="none" w:sz="0" w:space="0" w:color="auto"/>
        <w:bottom w:val="none" w:sz="0" w:space="0" w:color="auto"/>
        <w:right w:val="none" w:sz="0" w:space="0" w:color="auto"/>
      </w:divBdr>
      <w:divsChild>
        <w:div w:id="1404181333">
          <w:marLeft w:val="547"/>
          <w:marRight w:val="0"/>
          <w:marTop w:val="0"/>
          <w:marBottom w:val="0"/>
          <w:divBdr>
            <w:top w:val="none" w:sz="0" w:space="0" w:color="auto"/>
            <w:left w:val="none" w:sz="0" w:space="0" w:color="auto"/>
            <w:bottom w:val="none" w:sz="0" w:space="0" w:color="auto"/>
            <w:right w:val="none" w:sz="0" w:space="0" w:color="auto"/>
          </w:divBdr>
        </w:div>
        <w:div w:id="1962414988">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8775935">
      <w:bodyDiv w:val="1"/>
      <w:marLeft w:val="0"/>
      <w:marRight w:val="0"/>
      <w:marTop w:val="0"/>
      <w:marBottom w:val="0"/>
      <w:divBdr>
        <w:top w:val="none" w:sz="0" w:space="0" w:color="auto"/>
        <w:left w:val="none" w:sz="0" w:space="0" w:color="auto"/>
        <w:bottom w:val="none" w:sz="0" w:space="0" w:color="auto"/>
        <w:right w:val="none" w:sz="0" w:space="0" w:color="auto"/>
      </w:divBdr>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6196700">
      <w:bodyDiv w:val="1"/>
      <w:marLeft w:val="0"/>
      <w:marRight w:val="0"/>
      <w:marTop w:val="0"/>
      <w:marBottom w:val="0"/>
      <w:divBdr>
        <w:top w:val="none" w:sz="0" w:space="0" w:color="auto"/>
        <w:left w:val="none" w:sz="0" w:space="0" w:color="auto"/>
        <w:bottom w:val="none" w:sz="0" w:space="0" w:color="auto"/>
        <w:right w:val="none" w:sz="0" w:space="0" w:color="auto"/>
      </w:divBdr>
    </w:div>
    <w:div w:id="2104062967">
      <w:bodyDiv w:val="1"/>
      <w:marLeft w:val="0"/>
      <w:marRight w:val="0"/>
      <w:marTop w:val="0"/>
      <w:marBottom w:val="0"/>
      <w:divBdr>
        <w:top w:val="none" w:sz="0" w:space="0" w:color="auto"/>
        <w:left w:val="none" w:sz="0" w:space="0" w:color="auto"/>
        <w:bottom w:val="none" w:sz="0" w:space="0" w:color="auto"/>
        <w:right w:val="none" w:sz="0" w:space="0" w:color="auto"/>
      </w:divBdr>
      <w:divsChild>
        <w:div w:id="153956909">
          <w:marLeft w:val="547"/>
          <w:marRight w:val="0"/>
          <w:marTop w:val="0"/>
          <w:marBottom w:val="0"/>
          <w:divBdr>
            <w:top w:val="none" w:sz="0" w:space="0" w:color="auto"/>
            <w:left w:val="none" w:sz="0" w:space="0" w:color="auto"/>
            <w:bottom w:val="none" w:sz="0" w:space="0" w:color="auto"/>
            <w:right w:val="none" w:sz="0" w:space="0" w:color="auto"/>
          </w:divBdr>
        </w:div>
        <w:div w:id="161745065">
          <w:marLeft w:val="547"/>
          <w:marRight w:val="0"/>
          <w:marTop w:val="0"/>
          <w:marBottom w:val="0"/>
          <w:divBdr>
            <w:top w:val="none" w:sz="0" w:space="0" w:color="auto"/>
            <w:left w:val="none" w:sz="0" w:space="0" w:color="auto"/>
            <w:bottom w:val="none" w:sz="0" w:space="0" w:color="auto"/>
            <w:right w:val="none" w:sz="0" w:space="0" w:color="auto"/>
          </w:divBdr>
        </w:div>
        <w:div w:id="315768804">
          <w:marLeft w:val="1166"/>
          <w:marRight w:val="0"/>
          <w:marTop w:val="0"/>
          <w:marBottom w:val="0"/>
          <w:divBdr>
            <w:top w:val="none" w:sz="0" w:space="0" w:color="auto"/>
            <w:left w:val="none" w:sz="0" w:space="0" w:color="auto"/>
            <w:bottom w:val="none" w:sz="0" w:space="0" w:color="auto"/>
            <w:right w:val="none" w:sz="0" w:space="0" w:color="auto"/>
          </w:divBdr>
        </w:div>
        <w:div w:id="344750218">
          <w:marLeft w:val="547"/>
          <w:marRight w:val="0"/>
          <w:marTop w:val="0"/>
          <w:marBottom w:val="0"/>
          <w:divBdr>
            <w:top w:val="none" w:sz="0" w:space="0" w:color="auto"/>
            <w:left w:val="none" w:sz="0" w:space="0" w:color="auto"/>
            <w:bottom w:val="none" w:sz="0" w:space="0" w:color="auto"/>
            <w:right w:val="none" w:sz="0" w:space="0" w:color="auto"/>
          </w:divBdr>
        </w:div>
        <w:div w:id="424611576">
          <w:marLeft w:val="547"/>
          <w:marRight w:val="0"/>
          <w:marTop w:val="0"/>
          <w:marBottom w:val="0"/>
          <w:divBdr>
            <w:top w:val="none" w:sz="0" w:space="0" w:color="auto"/>
            <w:left w:val="none" w:sz="0" w:space="0" w:color="auto"/>
            <w:bottom w:val="none" w:sz="0" w:space="0" w:color="auto"/>
            <w:right w:val="none" w:sz="0" w:space="0" w:color="auto"/>
          </w:divBdr>
        </w:div>
        <w:div w:id="448205776">
          <w:marLeft w:val="1166"/>
          <w:marRight w:val="0"/>
          <w:marTop w:val="0"/>
          <w:marBottom w:val="0"/>
          <w:divBdr>
            <w:top w:val="none" w:sz="0" w:space="0" w:color="auto"/>
            <w:left w:val="none" w:sz="0" w:space="0" w:color="auto"/>
            <w:bottom w:val="none" w:sz="0" w:space="0" w:color="auto"/>
            <w:right w:val="none" w:sz="0" w:space="0" w:color="auto"/>
          </w:divBdr>
        </w:div>
        <w:div w:id="686561468">
          <w:marLeft w:val="1166"/>
          <w:marRight w:val="0"/>
          <w:marTop w:val="0"/>
          <w:marBottom w:val="0"/>
          <w:divBdr>
            <w:top w:val="none" w:sz="0" w:space="0" w:color="auto"/>
            <w:left w:val="none" w:sz="0" w:space="0" w:color="auto"/>
            <w:bottom w:val="none" w:sz="0" w:space="0" w:color="auto"/>
            <w:right w:val="none" w:sz="0" w:space="0" w:color="auto"/>
          </w:divBdr>
        </w:div>
        <w:div w:id="863910070">
          <w:marLeft w:val="547"/>
          <w:marRight w:val="0"/>
          <w:marTop w:val="0"/>
          <w:marBottom w:val="0"/>
          <w:divBdr>
            <w:top w:val="none" w:sz="0" w:space="0" w:color="auto"/>
            <w:left w:val="none" w:sz="0" w:space="0" w:color="auto"/>
            <w:bottom w:val="none" w:sz="0" w:space="0" w:color="auto"/>
            <w:right w:val="none" w:sz="0" w:space="0" w:color="auto"/>
          </w:divBdr>
        </w:div>
        <w:div w:id="1011025983">
          <w:marLeft w:val="1166"/>
          <w:marRight w:val="0"/>
          <w:marTop w:val="0"/>
          <w:marBottom w:val="0"/>
          <w:divBdr>
            <w:top w:val="none" w:sz="0" w:space="0" w:color="auto"/>
            <w:left w:val="none" w:sz="0" w:space="0" w:color="auto"/>
            <w:bottom w:val="none" w:sz="0" w:space="0" w:color="auto"/>
            <w:right w:val="none" w:sz="0" w:space="0" w:color="auto"/>
          </w:divBdr>
        </w:div>
        <w:div w:id="1191190424">
          <w:marLeft w:val="547"/>
          <w:marRight w:val="0"/>
          <w:marTop w:val="0"/>
          <w:marBottom w:val="0"/>
          <w:divBdr>
            <w:top w:val="none" w:sz="0" w:space="0" w:color="auto"/>
            <w:left w:val="none" w:sz="0" w:space="0" w:color="auto"/>
            <w:bottom w:val="none" w:sz="0" w:space="0" w:color="auto"/>
            <w:right w:val="none" w:sz="0" w:space="0" w:color="auto"/>
          </w:divBdr>
        </w:div>
        <w:div w:id="1509976985">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4282397">
      <w:bodyDiv w:val="1"/>
      <w:marLeft w:val="0"/>
      <w:marRight w:val="0"/>
      <w:marTop w:val="0"/>
      <w:marBottom w:val="0"/>
      <w:divBdr>
        <w:top w:val="none" w:sz="0" w:space="0" w:color="auto"/>
        <w:left w:val="none" w:sz="0" w:space="0" w:color="auto"/>
        <w:bottom w:val="none" w:sz="0" w:space="0" w:color="auto"/>
        <w:right w:val="none" w:sz="0" w:space="0" w:color="auto"/>
      </w:divBdr>
      <w:divsChild>
        <w:div w:id="764032861">
          <w:marLeft w:val="547"/>
          <w:marRight w:val="0"/>
          <w:marTop w:val="0"/>
          <w:marBottom w:val="0"/>
          <w:divBdr>
            <w:top w:val="none" w:sz="0" w:space="0" w:color="auto"/>
            <w:left w:val="none" w:sz="0" w:space="0" w:color="auto"/>
            <w:bottom w:val="none" w:sz="0" w:space="0" w:color="auto"/>
            <w:right w:val="none" w:sz="0" w:space="0" w:color="auto"/>
          </w:divBdr>
        </w:div>
        <w:div w:id="198897492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D653F683-F1E6-4056-A13F-9AB672C67DBA}">
  <ds:schemaRefs>
    <ds:schemaRef ds:uri="http://schemas.microsoft.com/sharepoint/events"/>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Pages>
  <Words>5913</Words>
  <Characters>30574</Characters>
  <Application>Microsoft Office Word</Application>
  <DocSecurity>0</DocSecurity>
  <Lines>536</Lines>
  <Paragraphs>325</Paragraphs>
  <ScaleCrop>false</ScaleCrop>
  <Manager/>
  <Company/>
  <LinksUpToDate>false</LinksUpToDate>
  <CharactersWithSpaces>36162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2022-08-08T22:17:00Z</cp:lastPrinted>
  <dcterms:created xsi:type="dcterms:W3CDTF">2023-09-29T23:13:00Z</dcterms:created>
  <dcterms:modified xsi:type="dcterms:W3CDTF">2023-09-29T23:37:00Z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4c769dd4-2f43-4dcf-94a7-4ce1542d6f5c</vt:lpwstr>
  </property>
  <property fmtid="{D5CDD505-2E9C-101B-9397-08002B2CF9AE}" pid="6" name="TdocSource">
    <vt:lpwstr>Nokia, Nokia Shanghai Bell</vt:lpwstr>
  </property>
  <property fmtid="{D5CDD505-2E9C-101B-9397-08002B2CF9AE}" pid="7" name="TdocFor">
    <vt:lpwstr>Discussion and Decision</vt:lpwstr>
  </property>
  <property fmtid="{D5CDD505-2E9C-101B-9397-08002B2CF9AE}" pid="8" name="TdocId">
    <vt:lpwstr>R1-2308840</vt:lpwstr>
  </property>
  <property fmtid="{D5CDD505-2E9C-101B-9397-08002B2CF9AE}" pid="9" name="MeetingName">
    <vt:lpwstr>3GPP TSG RAN WG1 #114bis</vt:lpwstr>
  </property>
  <property fmtid="{D5CDD505-2E9C-101B-9397-08002B2CF9AE}" pid="10" name="TdocTitle">
    <vt:lpwstr>Remaining issues for Physical Channel Design Framework for SL-U</vt:lpwstr>
  </property>
  <property fmtid="{D5CDD505-2E9C-101B-9397-08002B2CF9AE}" pid="11" name="MeetingPlaceDates">
    <vt:lpwstr>Xiamen, China, October 9th - October 13th, 2023</vt:lpwstr>
  </property>
  <property fmtid="{D5CDD505-2E9C-101B-9397-08002B2CF9AE}" pid="12" name="TdocAgendaItem">
    <vt:lpwstr>8.2.1.2</vt:lpwstr>
  </property>
  <property fmtid="{D5CDD505-2E9C-101B-9397-08002B2CF9AE}" pid="13" name="MediaServiceImageTags">
    <vt:lpwstr/>
  </property>
</Properties>
</file>