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5F9A1E" w14:textId="390FF7AF" w:rsidR="008A3B06" w:rsidRPr="008A3B06" w:rsidRDefault="008A3B06" w:rsidP="008A3B0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Cs/>
          <w:noProof/>
          <w:sz w:val="28"/>
          <w:szCs w:val="28"/>
          <w:lang w:eastAsia="en-GB"/>
        </w:rPr>
      </w:pPr>
      <w:r w:rsidRPr="008A3B06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3GPP TSG RAN WG 1 Meeting #114</w:t>
      </w:r>
      <w:r w:rsidRPr="008A3B06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</w:r>
      <w:r w:rsidRPr="008A3B06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ab/>
        <w:t>R1-23063</w:t>
      </w:r>
      <w:r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82</w:t>
      </w:r>
    </w:p>
    <w:p w14:paraId="5BA85394" w14:textId="77777777" w:rsidR="008A3B06" w:rsidRPr="008A3B06" w:rsidRDefault="008A3B06" w:rsidP="008A3B0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  <w:r w:rsidRPr="008A3B06"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  <w:t>Toulouse, France, 21 - 25 August, 2023</w:t>
      </w:r>
    </w:p>
    <w:p w14:paraId="639B3712" w14:textId="77777777" w:rsidR="008A3B06" w:rsidRPr="008A3B06" w:rsidRDefault="008A3B06" w:rsidP="008A3B06">
      <w:pPr>
        <w:widowControl w:val="0"/>
        <w:tabs>
          <w:tab w:val="right" w:pos="7088"/>
          <w:tab w:val="right" w:pos="9781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Times New Roman" w:hAnsi="Arial" w:cs="Arial"/>
          <w:b/>
          <w:bCs/>
          <w:noProof/>
          <w:sz w:val="28"/>
          <w:szCs w:val="28"/>
          <w:lang w:eastAsia="en-GB"/>
        </w:rPr>
      </w:pPr>
    </w:p>
    <w:p w14:paraId="7B2C53FE" w14:textId="63353E9A" w:rsidR="003D29E9" w:rsidRPr="003D29E9" w:rsidRDefault="003D29E9" w:rsidP="003D29E9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 w:rsidRPr="003D29E9">
        <w:rPr>
          <w:b/>
          <w:noProof/>
          <w:sz w:val="24"/>
        </w:rPr>
        <w:t>3GPP TSG-RAN WG2 Meeting #12</w:t>
      </w:r>
      <w:r w:rsidR="001174D1">
        <w:rPr>
          <w:b/>
          <w:noProof/>
          <w:sz w:val="24"/>
        </w:rPr>
        <w:t>2</w:t>
      </w:r>
      <w:r w:rsidRPr="003D29E9">
        <w:rPr>
          <w:b/>
          <w:noProof/>
          <w:sz w:val="28"/>
        </w:rPr>
        <w:tab/>
      </w:r>
      <w:r w:rsidR="007D4742" w:rsidRPr="007D4742">
        <w:rPr>
          <w:b/>
          <w:bCs/>
          <w:noProof/>
          <w:sz w:val="24"/>
          <w:szCs w:val="18"/>
          <w:lang w:val="fi-FI"/>
        </w:rPr>
        <w:t>R2</w:t>
      </w:r>
      <w:r w:rsidR="007D4742" w:rsidRPr="007D4742">
        <w:rPr>
          <w:b/>
          <w:bCs/>
          <w:noProof/>
          <w:sz w:val="24"/>
          <w:szCs w:val="18"/>
        </w:rPr>
        <w:t>-2306</w:t>
      </w:r>
      <w:r w:rsidR="00C51C1D">
        <w:rPr>
          <w:b/>
          <w:bCs/>
          <w:noProof/>
          <w:sz w:val="24"/>
          <w:szCs w:val="18"/>
        </w:rPr>
        <w:t>816</w:t>
      </w:r>
    </w:p>
    <w:p w14:paraId="5A635F44" w14:textId="38B7BA1E" w:rsidR="002D5F27" w:rsidRPr="003D29E9" w:rsidRDefault="001174D1" w:rsidP="003D29E9">
      <w:pPr>
        <w:pStyle w:val="Footer"/>
        <w:jc w:val="left"/>
        <w:rPr>
          <w:i w:val="0"/>
          <w:lang w:val="en-GB" w:eastAsia="ko-KR"/>
        </w:rPr>
      </w:pPr>
      <w:r>
        <w:rPr>
          <w:rFonts w:eastAsia="SimSun"/>
          <w:i w:val="0"/>
          <w:sz w:val="24"/>
          <w:lang w:eastAsia="zh-CN"/>
        </w:rPr>
        <w:t>Incheon, Korea</w:t>
      </w:r>
      <w:r w:rsidR="003D29E9" w:rsidRPr="003D29E9">
        <w:rPr>
          <w:rFonts w:eastAsia="SimSun"/>
          <w:i w:val="0"/>
          <w:sz w:val="24"/>
          <w:lang w:eastAsia="zh-CN"/>
        </w:rPr>
        <w:t xml:space="preserve">, </w:t>
      </w:r>
      <w:r>
        <w:rPr>
          <w:rFonts w:eastAsia="SimSun"/>
          <w:i w:val="0"/>
          <w:sz w:val="24"/>
          <w:lang w:eastAsia="zh-CN"/>
        </w:rPr>
        <w:t>22 – 26 May</w:t>
      </w:r>
      <w:r w:rsidR="003D29E9" w:rsidRPr="003D29E9">
        <w:rPr>
          <w:rFonts w:eastAsia="SimSun"/>
          <w:i w:val="0"/>
          <w:sz w:val="24"/>
          <w:lang w:eastAsia="zh-CN"/>
        </w:rPr>
        <w:t xml:space="preserve"> 2023</w:t>
      </w:r>
    </w:p>
    <w:p w14:paraId="38D328FB" w14:textId="77777777" w:rsidR="003D29E9" w:rsidRP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52263475" w14:textId="77777777" w:rsidR="003D29E9" w:rsidRDefault="003D29E9">
      <w:pPr>
        <w:spacing w:after="60"/>
        <w:ind w:left="1985" w:hanging="1985"/>
        <w:rPr>
          <w:rFonts w:ascii="Arial" w:hAnsi="Arial" w:cs="Arial"/>
          <w:b/>
        </w:rPr>
      </w:pPr>
    </w:p>
    <w:p w14:paraId="314A9EDA" w14:textId="3B7DA800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617CF">
        <w:rPr>
          <w:rFonts w:ascii="Arial" w:hAnsi="Arial" w:cs="Arial"/>
          <w:bCs/>
        </w:rPr>
        <w:t>Reply LS</w:t>
      </w:r>
      <w:r w:rsidR="00E617CF" w:rsidRPr="00E617CF">
        <w:rPr>
          <w:rFonts w:ascii="Arial" w:hAnsi="Arial" w:cs="Arial"/>
          <w:bCs/>
        </w:rPr>
        <w:t xml:space="preserve"> on </w:t>
      </w:r>
      <w:r w:rsidR="001174D1">
        <w:rPr>
          <w:rFonts w:ascii="Arial" w:hAnsi="Arial" w:cs="Arial"/>
          <w:bCs/>
        </w:rPr>
        <w:t>K2 indication for multi-PUSCH</w:t>
      </w:r>
      <w:r w:rsidR="00E617CF" w:rsidRPr="00E617CF">
        <w:rPr>
          <w:rFonts w:ascii="Arial" w:hAnsi="Arial" w:cs="Arial"/>
          <w:bCs/>
        </w:rPr>
        <w:t xml:space="preserve"> </w:t>
      </w:r>
    </w:p>
    <w:p w14:paraId="16BCE14C" w14:textId="24873178" w:rsidR="002D5F27" w:rsidRPr="00D30E21" w:rsidRDefault="00B14517">
      <w:pPr>
        <w:spacing w:after="60"/>
        <w:ind w:left="1985" w:hanging="1985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3D0911" w:rsidRPr="001174D1">
        <w:rPr>
          <w:rFonts w:ascii="Arial" w:hAnsi="Arial" w:cs="Arial"/>
          <w:bCs/>
        </w:rPr>
        <w:t xml:space="preserve">R2-2302408 </w:t>
      </w:r>
      <w:r w:rsidR="00141EA4" w:rsidRPr="001174D1">
        <w:rPr>
          <w:rFonts w:ascii="Arial" w:hAnsi="Arial" w:cs="Arial"/>
          <w:bCs/>
        </w:rPr>
        <w:t>(</w:t>
      </w:r>
      <w:r w:rsidR="003D0911" w:rsidRPr="001174D1">
        <w:rPr>
          <w:rFonts w:ascii="Arial" w:hAnsi="Arial" w:cs="Arial"/>
          <w:bCs/>
        </w:rPr>
        <w:t>R1-2302144</w:t>
      </w:r>
      <w:r w:rsidR="00141EA4" w:rsidRPr="001174D1">
        <w:rPr>
          <w:rFonts w:ascii="Arial" w:hAnsi="Arial" w:cs="Arial"/>
          <w:bCs/>
          <w:lang w:val="de-DE"/>
        </w:rPr>
        <w:t xml:space="preserve">) </w:t>
      </w:r>
      <w:r w:rsidR="001174D1" w:rsidRPr="001174D1">
        <w:rPr>
          <w:rFonts w:ascii="Arial" w:hAnsi="Arial" w:cs="Arial"/>
          <w:bCs/>
        </w:rPr>
        <w:t>LS to RAN2 on K2 indication for multi-PUSCH scheduling</w:t>
      </w:r>
      <w:r w:rsidRPr="00D30E21">
        <w:rPr>
          <w:rFonts w:ascii="Arial" w:eastAsiaTheme="minorEastAsia" w:hAnsi="Arial" w:cs="Arial" w:hint="eastAsia"/>
          <w:lang w:val="en-US" w:eastAsia="zh-CN"/>
        </w:rPr>
        <w:t xml:space="preserve"> </w:t>
      </w:r>
    </w:p>
    <w:p w14:paraId="671BDAC0" w14:textId="42FEBB8E" w:rsidR="002D5F27" w:rsidRDefault="00B14517">
      <w:pPr>
        <w:spacing w:after="60"/>
        <w:ind w:left="1985" w:hanging="1985"/>
        <w:rPr>
          <w:rFonts w:ascii="Arial" w:eastAsia="SimSun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D30E21">
        <w:rPr>
          <w:rFonts w:ascii="Arial" w:eastAsia="SimSun" w:hAnsi="Arial" w:cs="Arial"/>
          <w:bCs/>
          <w:lang w:val="en-US" w:eastAsia="zh-CN"/>
        </w:rPr>
        <w:t>7</w:t>
      </w:r>
    </w:p>
    <w:p w14:paraId="32A3F628" w14:textId="51E8BA1E" w:rsidR="002D5F27" w:rsidRDefault="00B14517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9219FA" w:rsidRPr="009219FA">
        <w:rPr>
          <w:rFonts w:ascii="Arial" w:hAnsi="Arial" w:cs="Arial"/>
          <w:bCs/>
        </w:rPr>
        <w:t>NR_ext_to_71GHz-Core</w:t>
      </w:r>
    </w:p>
    <w:p w14:paraId="5727206A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13137214" w14:textId="1A3A7E66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>RAN2</w:t>
      </w:r>
    </w:p>
    <w:p w14:paraId="6C0C2E7F" w14:textId="25E42961" w:rsidR="002D5F27" w:rsidRDefault="00B14517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9219FA">
        <w:rPr>
          <w:rFonts w:ascii="Arial" w:eastAsiaTheme="minorEastAsia" w:hAnsi="Arial" w:cs="Arial"/>
          <w:lang w:val="en-US" w:eastAsia="zh-CN"/>
        </w:rPr>
        <w:t>RAN1</w:t>
      </w:r>
    </w:p>
    <w:p w14:paraId="5B816C37" w14:textId="77777777" w:rsidR="002D5F27" w:rsidRDefault="002D5F27">
      <w:pPr>
        <w:spacing w:after="60"/>
        <w:ind w:left="1985" w:hanging="1985"/>
        <w:rPr>
          <w:rFonts w:ascii="Arial" w:hAnsi="Arial" w:cs="Arial"/>
          <w:bCs/>
        </w:rPr>
      </w:pPr>
    </w:p>
    <w:p w14:paraId="0F215B3E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14:paraId="0DB60429" w14:textId="109E3754" w:rsidR="002D5F27" w:rsidRPr="00F63CD1" w:rsidRDefault="00B14517">
      <w:pPr>
        <w:pStyle w:val="Heading4"/>
        <w:tabs>
          <w:tab w:val="left" w:pos="2268"/>
        </w:tabs>
        <w:ind w:leftChars="133" w:left="666" w:hanging="400"/>
        <w:rPr>
          <w:rFonts w:ascii="Arial" w:eastAsia="SimSun" w:hAnsi="Arial" w:cs="Arial"/>
          <w:b w:val="0"/>
          <w:bCs w:val="0"/>
          <w:lang w:val="de-DE" w:eastAsia="zh-CN"/>
        </w:rPr>
      </w:pPr>
      <w:r>
        <w:rPr>
          <w:rFonts w:ascii="Arial" w:eastAsia="SimSun" w:hAnsi="Arial" w:cs="Arial"/>
          <w:b w:val="0"/>
          <w:lang w:val="de-DE"/>
        </w:rPr>
        <w:t>Name:</w:t>
      </w:r>
      <w:r>
        <w:rPr>
          <w:rFonts w:ascii="Arial" w:eastAsia="SimSun" w:hAnsi="Arial" w:cs="Arial"/>
          <w:bCs w:val="0"/>
          <w:lang w:val="de-DE"/>
        </w:rPr>
        <w:tab/>
      </w:r>
      <w:r w:rsidR="00F63CD1" w:rsidRPr="00F63CD1">
        <w:rPr>
          <w:rFonts w:ascii="Arial" w:hAnsi="Arial" w:cs="Arial"/>
          <w:b w:val="0"/>
          <w:bCs w:val="0"/>
          <w:szCs w:val="15"/>
          <w:lang w:val="de-DE" w:eastAsia="zh-CN"/>
        </w:rPr>
        <w:t>Ozcan Ozturk</w:t>
      </w:r>
    </w:p>
    <w:p w14:paraId="1ACA59EF" w14:textId="1A94DB52" w:rsidR="002D5F27" w:rsidRDefault="00B14517">
      <w:pPr>
        <w:pStyle w:val="Heading4"/>
        <w:tabs>
          <w:tab w:val="left" w:pos="2268"/>
        </w:tabs>
        <w:ind w:leftChars="0" w:firstLineChars="0" w:hanging="400"/>
        <w:rPr>
          <w:rFonts w:ascii="Arial" w:eastAsia="SimSun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</w:t>
      </w:r>
      <w:proofErr w:type="spellStart"/>
      <w:r>
        <w:rPr>
          <w:rFonts w:ascii="Arial" w:hAnsi="Arial" w:cs="Arial"/>
          <w:b w:val="0"/>
          <w:color w:val="000000"/>
          <w:lang w:val="de-DE"/>
        </w:rPr>
        <w:t>E-mail</w:t>
      </w:r>
      <w:proofErr w:type="spellEnd"/>
      <w:r>
        <w:rPr>
          <w:rFonts w:ascii="Arial" w:hAnsi="Arial" w:cs="Arial"/>
          <w:b w:val="0"/>
          <w:color w:val="000000"/>
          <w:lang w:val="de-DE"/>
        </w:rPr>
        <w:t xml:space="preserve"> </w:t>
      </w:r>
      <w:proofErr w:type="spellStart"/>
      <w:r>
        <w:rPr>
          <w:rFonts w:ascii="Arial" w:hAnsi="Arial" w:cs="Arial"/>
          <w:b w:val="0"/>
          <w:color w:val="000000"/>
          <w:lang w:val="de-DE"/>
        </w:rPr>
        <w:t>Address</w:t>
      </w:r>
      <w:proofErr w:type="spellEnd"/>
      <w:r>
        <w:rPr>
          <w:rFonts w:ascii="Arial" w:hAnsi="Arial" w:cs="Arial"/>
          <w:b w:val="0"/>
          <w:color w:val="000000"/>
          <w:lang w:val="de-DE"/>
        </w:rPr>
        <w:t>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F63CD1">
        <w:rPr>
          <w:rFonts w:ascii="Arial" w:hAnsi="Arial" w:cs="Arial"/>
          <w:b w:val="0"/>
          <w:bCs w:val="0"/>
          <w:color w:val="000000"/>
          <w:lang w:val="de-DE"/>
        </w:rPr>
        <w:t>oozturk@qti.qualcomm.com</w:t>
      </w:r>
    </w:p>
    <w:p w14:paraId="5FE8F2C6" w14:textId="77777777" w:rsidR="002D5F27" w:rsidRDefault="00B14517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6B684AD" w14:textId="77777777" w:rsidR="002D5F27" w:rsidRDefault="002D5F27">
      <w:pPr>
        <w:spacing w:after="60"/>
        <w:ind w:left="1985" w:hanging="1985"/>
        <w:rPr>
          <w:rFonts w:ascii="Arial" w:hAnsi="Arial" w:cs="Arial"/>
          <w:b/>
        </w:rPr>
      </w:pPr>
    </w:p>
    <w:p w14:paraId="230CA629" w14:textId="5D188342" w:rsidR="002D5F27" w:rsidRDefault="00B14517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A4E19" w:rsidRPr="008A3B06">
        <w:rPr>
          <w:rFonts w:ascii="Arial" w:hAnsi="Arial" w:cs="Arial"/>
          <w:lang w:eastAsia="zh-CN"/>
        </w:rPr>
        <w:t>R2-2305047</w:t>
      </w:r>
      <w:r w:rsidR="00E044CD">
        <w:rPr>
          <w:rFonts w:ascii="Arial" w:hAnsi="Arial" w:cs="Arial"/>
          <w:bCs/>
        </w:rPr>
        <w:t xml:space="preserve">, </w:t>
      </w:r>
      <w:r w:rsidR="00E044CD" w:rsidRPr="008A3B06">
        <w:rPr>
          <w:rFonts w:ascii="Arial" w:hAnsi="Arial" w:cs="Arial"/>
          <w:bCs/>
        </w:rPr>
        <w:t>R2-2305114</w:t>
      </w:r>
    </w:p>
    <w:p w14:paraId="374F270C" w14:textId="77777777" w:rsidR="002D5F27" w:rsidRDefault="002D5F27">
      <w:pPr>
        <w:pBdr>
          <w:bottom w:val="single" w:sz="4" w:space="1" w:color="auto"/>
        </w:pBdr>
        <w:rPr>
          <w:rFonts w:ascii="Arial" w:hAnsi="Arial" w:cs="Arial"/>
        </w:rPr>
      </w:pPr>
    </w:p>
    <w:p w14:paraId="7299BB04" w14:textId="77777777" w:rsidR="002D5F27" w:rsidRDefault="002D5F27">
      <w:pPr>
        <w:rPr>
          <w:rFonts w:ascii="Arial" w:hAnsi="Arial" w:cs="Arial"/>
        </w:rPr>
      </w:pPr>
    </w:p>
    <w:p w14:paraId="0EA8897C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06D864" w14:textId="30E91589" w:rsidR="002D5F27" w:rsidRPr="009E79BD" w:rsidRDefault="00900916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RAN2</w:t>
      </w:r>
      <w:r w:rsidR="00454BD3">
        <w:rPr>
          <w:rFonts w:ascii="Arial" w:hAnsi="Arial" w:cs="Arial"/>
          <w:lang w:eastAsia="zh-CN"/>
        </w:rPr>
        <w:t xml:space="preserve"> thanks RAN1 on the LS for</w:t>
      </w:r>
      <w:r w:rsidR="009E79BD">
        <w:rPr>
          <w:rFonts w:ascii="Arial" w:hAnsi="Arial" w:cs="Arial"/>
          <w:lang w:eastAsia="zh-CN"/>
        </w:rPr>
        <w:t xml:space="preserve"> clarifying the distinction between Rel-16 and Rel-17 multi-PUSCH scheduling and the</w:t>
      </w:r>
      <w:r w:rsidR="00454BD3">
        <w:rPr>
          <w:rFonts w:ascii="Arial" w:hAnsi="Arial" w:cs="Arial"/>
          <w:lang w:eastAsia="zh-CN"/>
        </w:rPr>
        <w:t xml:space="preserve"> </w:t>
      </w:r>
      <w:r w:rsidR="009E79BD">
        <w:rPr>
          <w:rFonts w:ascii="Arial" w:hAnsi="Arial" w:cs="Arial"/>
          <w:lang w:eastAsia="zh-CN"/>
        </w:rPr>
        <w:t xml:space="preserve">suggested changes to the conditional presence </w:t>
      </w:r>
      <w:proofErr w:type="spellStart"/>
      <w:r w:rsidR="009E79BD" w:rsidRPr="009E79BD">
        <w:rPr>
          <w:rFonts w:ascii="Arial" w:hAnsi="Arial" w:cs="Arial"/>
          <w:i/>
          <w:iCs/>
          <w:lang w:eastAsia="zh-CN"/>
        </w:rPr>
        <w:t>MultiPUSCH</w:t>
      </w:r>
      <w:proofErr w:type="spellEnd"/>
      <w:r w:rsidR="009E79BD">
        <w:rPr>
          <w:rFonts w:ascii="Arial" w:hAnsi="Arial" w:cs="Arial"/>
          <w:lang w:eastAsia="zh-CN"/>
        </w:rPr>
        <w:t xml:space="preserve"> in ASN.1</w:t>
      </w:r>
      <w:r w:rsidR="00E044CD">
        <w:rPr>
          <w:rFonts w:ascii="Arial" w:hAnsi="Arial" w:cs="Arial"/>
          <w:lang w:eastAsia="zh-CN"/>
        </w:rPr>
        <w:t xml:space="preserve"> for the IE </w:t>
      </w:r>
      <w:r w:rsidR="005808CD" w:rsidRPr="005808CD">
        <w:rPr>
          <w:rFonts w:ascii="Arial" w:hAnsi="Arial" w:cs="Arial"/>
          <w:i/>
          <w:iCs/>
          <w:lang w:eastAsia="zh-CN"/>
        </w:rPr>
        <w:t>extendedK2-r17</w:t>
      </w:r>
      <w:r w:rsidR="00E044CD">
        <w:rPr>
          <w:rFonts w:ascii="Arial" w:hAnsi="Arial" w:cs="Arial"/>
          <w:lang w:eastAsia="zh-CN"/>
        </w:rPr>
        <w:t>.</w:t>
      </w:r>
    </w:p>
    <w:p w14:paraId="6923DE03" w14:textId="66E352C8" w:rsidR="00504081" w:rsidRDefault="00504081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</w:p>
    <w:p w14:paraId="39EBB932" w14:textId="67EE58C9" w:rsidR="00504081" w:rsidRPr="008A3B06" w:rsidRDefault="009E79BD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has discussed </w:t>
      </w:r>
      <w:r w:rsidR="005808CD">
        <w:rPr>
          <w:rFonts w:ascii="Arial" w:hAnsi="Arial" w:cs="Arial"/>
          <w:lang w:eastAsia="zh-CN"/>
        </w:rPr>
        <w:t xml:space="preserve">the </w:t>
      </w:r>
      <w:r w:rsidR="0001538C">
        <w:rPr>
          <w:rFonts w:ascii="Arial" w:hAnsi="Arial" w:cs="Arial"/>
          <w:lang w:eastAsia="zh-CN"/>
        </w:rPr>
        <w:t>RAN1 request</w:t>
      </w:r>
      <w:r w:rsidR="005808CD">
        <w:rPr>
          <w:rFonts w:ascii="Arial" w:hAnsi="Arial" w:cs="Arial"/>
          <w:lang w:eastAsia="zh-CN"/>
        </w:rPr>
        <w:t xml:space="preserve"> in RAN2#121bis-e and RAN2#122. An </w:t>
      </w:r>
      <w:r w:rsidR="0001538C">
        <w:rPr>
          <w:rFonts w:ascii="Arial" w:hAnsi="Arial" w:cs="Arial"/>
          <w:lang w:eastAsia="zh-CN"/>
        </w:rPr>
        <w:t xml:space="preserve">RRC </w:t>
      </w:r>
      <w:r>
        <w:rPr>
          <w:rFonts w:ascii="Arial" w:hAnsi="Arial" w:cs="Arial"/>
          <w:lang w:eastAsia="zh-CN"/>
        </w:rPr>
        <w:t xml:space="preserve">CR in the attached </w:t>
      </w:r>
      <w:r w:rsidRPr="008A3B06">
        <w:rPr>
          <w:rFonts w:ascii="Arial" w:hAnsi="Arial" w:cs="Arial"/>
          <w:lang w:eastAsia="zh-CN"/>
        </w:rPr>
        <w:t>R2-2305047 show</w:t>
      </w:r>
      <w:r w:rsidR="0001538C" w:rsidRPr="008A3B06">
        <w:rPr>
          <w:rFonts w:ascii="Arial" w:hAnsi="Arial" w:cs="Arial"/>
          <w:lang w:eastAsia="zh-CN"/>
        </w:rPr>
        <w:t>s</w:t>
      </w:r>
      <w:r w:rsidRPr="008A3B06">
        <w:rPr>
          <w:rFonts w:ascii="Arial" w:hAnsi="Arial" w:cs="Arial"/>
          <w:lang w:eastAsia="zh-CN"/>
        </w:rPr>
        <w:t xml:space="preserve"> how th</w:t>
      </w:r>
      <w:r w:rsidR="005808CD" w:rsidRPr="008A3B06">
        <w:rPr>
          <w:rFonts w:ascii="Arial" w:hAnsi="Arial" w:cs="Arial"/>
          <w:lang w:eastAsia="zh-CN"/>
        </w:rPr>
        <w:t xml:space="preserve">e requested changes </w:t>
      </w:r>
      <w:r w:rsidRPr="008A3B06">
        <w:rPr>
          <w:rFonts w:ascii="Arial" w:hAnsi="Arial" w:cs="Arial"/>
          <w:lang w:eastAsia="zh-CN"/>
        </w:rPr>
        <w:t xml:space="preserve">can be implemented in 38.331 along with </w:t>
      </w:r>
      <w:r w:rsidR="008F0112" w:rsidRPr="008A3B06">
        <w:rPr>
          <w:rFonts w:ascii="Arial" w:hAnsi="Arial" w:cs="Arial"/>
          <w:lang w:eastAsia="zh-CN"/>
        </w:rPr>
        <w:t xml:space="preserve">other </w:t>
      </w:r>
      <w:r w:rsidRPr="008A3B06">
        <w:rPr>
          <w:rFonts w:ascii="Arial" w:hAnsi="Arial" w:cs="Arial"/>
          <w:lang w:eastAsia="zh-CN"/>
        </w:rPr>
        <w:t>clarifications to the field descriptions</w:t>
      </w:r>
      <w:r w:rsidR="005808CD" w:rsidRPr="008A3B06">
        <w:rPr>
          <w:rFonts w:ascii="Arial" w:hAnsi="Arial" w:cs="Arial"/>
          <w:lang w:eastAsia="zh-CN"/>
        </w:rPr>
        <w:t xml:space="preserve"> of </w:t>
      </w:r>
      <w:r w:rsidR="00BA4E19" w:rsidRPr="008A3B06">
        <w:rPr>
          <w:rFonts w:ascii="Arial" w:hAnsi="Arial" w:cs="Arial"/>
          <w:lang w:eastAsia="zh-CN"/>
        </w:rPr>
        <w:t xml:space="preserve">the </w:t>
      </w:r>
      <w:r w:rsidR="005808CD" w:rsidRPr="008A3B06">
        <w:rPr>
          <w:rFonts w:ascii="Arial" w:hAnsi="Arial" w:cs="Arial"/>
          <w:lang w:eastAsia="zh-CN"/>
        </w:rPr>
        <w:t>associated IEs</w:t>
      </w:r>
      <w:r w:rsidR="0001538C" w:rsidRPr="008A3B06">
        <w:rPr>
          <w:rFonts w:ascii="Arial" w:hAnsi="Arial" w:cs="Arial"/>
          <w:lang w:eastAsia="zh-CN"/>
        </w:rPr>
        <w:t>.</w:t>
      </w:r>
    </w:p>
    <w:p w14:paraId="4D6A70EC" w14:textId="77777777" w:rsidR="0001538C" w:rsidRPr="008A3B06" w:rsidRDefault="0001538C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</w:p>
    <w:p w14:paraId="41B4494F" w14:textId="2CC1BDDE" w:rsidR="004F7F54" w:rsidRPr="00136317" w:rsidRDefault="00BB7906" w:rsidP="00136317">
      <w:pPr>
        <w:widowControl w:val="0"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 xml:space="preserve">While discussing the changes requested by the </w:t>
      </w:r>
      <w:r w:rsidR="00D4015A">
        <w:rPr>
          <w:rFonts w:ascii="Arial" w:hAnsi="Arial" w:cs="Arial"/>
          <w:bCs/>
        </w:rPr>
        <w:t xml:space="preserve">RAN1 </w:t>
      </w:r>
      <w:r>
        <w:rPr>
          <w:rFonts w:ascii="Arial" w:hAnsi="Arial" w:cs="Arial"/>
          <w:bCs/>
        </w:rPr>
        <w:t xml:space="preserve">LS, </w:t>
      </w:r>
      <w:r w:rsidR="002678FE">
        <w:rPr>
          <w:rFonts w:ascii="Arial" w:hAnsi="Arial" w:cs="Arial"/>
          <w:bCs/>
        </w:rPr>
        <w:t xml:space="preserve">RAN2 has observed the following problem: </w:t>
      </w:r>
      <w:r w:rsidR="004F7F54" w:rsidRPr="00136317">
        <w:rPr>
          <w:rFonts w:ascii="Arial" w:hAnsi="Arial" w:cs="Arial"/>
          <w:bCs/>
        </w:rPr>
        <w:t xml:space="preserve">If Rel-17 </w:t>
      </w:r>
      <w:r w:rsidR="00D4015A">
        <w:rPr>
          <w:rFonts w:ascii="Arial" w:hAnsi="Arial" w:cs="Arial"/>
          <w:bCs/>
        </w:rPr>
        <w:t xml:space="preserve">also </w:t>
      </w:r>
      <w:r>
        <w:rPr>
          <w:rFonts w:ascii="Arial" w:hAnsi="Arial" w:cs="Arial"/>
          <w:bCs/>
        </w:rPr>
        <w:t>supports</w:t>
      </w:r>
      <w:r w:rsidR="004F7F54" w:rsidRPr="00136317">
        <w:rPr>
          <w:rFonts w:ascii="Arial" w:hAnsi="Arial" w:cs="Arial"/>
          <w:bCs/>
        </w:rPr>
        <w:t xml:space="preserve"> contiguous multi-PUSCH, the requested change in the LS R1-2302144 makes it optional for the </w:t>
      </w:r>
      <w:proofErr w:type="spellStart"/>
      <w:r w:rsidR="00D4015A">
        <w:rPr>
          <w:rFonts w:ascii="Arial" w:hAnsi="Arial" w:cs="Arial"/>
          <w:bCs/>
        </w:rPr>
        <w:t>gNB</w:t>
      </w:r>
      <w:proofErr w:type="spellEnd"/>
      <w:r w:rsidR="004F7F54" w:rsidRPr="00136317">
        <w:rPr>
          <w:rFonts w:ascii="Arial" w:hAnsi="Arial" w:cs="Arial"/>
          <w:bCs/>
        </w:rPr>
        <w:t xml:space="preserve"> to configure </w:t>
      </w:r>
      <w:r w:rsidR="004F7F54" w:rsidRPr="00136317">
        <w:rPr>
          <w:rFonts w:ascii="Arial" w:hAnsi="Arial" w:cs="Arial"/>
          <w:bCs/>
          <w:i/>
          <w:iCs/>
        </w:rPr>
        <w:t>extendedK2-r17</w:t>
      </w:r>
      <w:r w:rsidR="004F7F54" w:rsidRPr="00136317">
        <w:rPr>
          <w:rFonts w:ascii="Arial" w:hAnsi="Arial" w:cs="Arial"/>
          <w:bCs/>
        </w:rPr>
        <w:t xml:space="preserve"> to the n-</w:t>
      </w:r>
      <w:proofErr w:type="spellStart"/>
      <w:r w:rsidR="004F7F54" w:rsidRPr="00136317">
        <w:rPr>
          <w:rFonts w:ascii="Arial" w:hAnsi="Arial" w:cs="Arial"/>
          <w:bCs/>
        </w:rPr>
        <w:t>th</w:t>
      </w:r>
      <w:proofErr w:type="spellEnd"/>
      <w:r w:rsidR="004F7F54" w:rsidRPr="00136317">
        <w:rPr>
          <w:rFonts w:ascii="Arial" w:hAnsi="Arial" w:cs="Arial"/>
          <w:bCs/>
        </w:rPr>
        <w:t xml:space="preserve"> PUSCH when n &gt; 1 for Rel-17 contiguous multi-PUSCH. Then, it is not clear how the UE can determine extendedk2-r17 when it is not configured by the </w:t>
      </w:r>
      <w:proofErr w:type="spellStart"/>
      <w:r w:rsidR="00D4015A">
        <w:rPr>
          <w:rFonts w:ascii="Arial" w:hAnsi="Arial" w:cs="Arial"/>
          <w:bCs/>
        </w:rPr>
        <w:t>gNB</w:t>
      </w:r>
      <w:proofErr w:type="spellEnd"/>
      <w:r w:rsidR="004F7F54" w:rsidRPr="00136317">
        <w:rPr>
          <w:rFonts w:ascii="Arial" w:hAnsi="Arial" w:cs="Arial"/>
          <w:bCs/>
        </w:rPr>
        <w:t xml:space="preserve"> in Rel-17</w:t>
      </w:r>
      <w:r w:rsidR="00E2242D">
        <w:rPr>
          <w:rFonts w:ascii="Arial" w:hAnsi="Arial" w:cs="Arial"/>
          <w:bCs/>
        </w:rPr>
        <w:t>. T</w:t>
      </w:r>
      <w:r w:rsidR="004F7F54" w:rsidRPr="00136317">
        <w:rPr>
          <w:rFonts w:ascii="Arial" w:hAnsi="Arial" w:cs="Arial"/>
          <w:bCs/>
        </w:rPr>
        <w:t>his is due to t</w:t>
      </w:r>
      <w:r w:rsidR="00E2242D">
        <w:rPr>
          <w:rFonts w:ascii="Arial" w:hAnsi="Arial" w:cs="Arial"/>
          <w:bCs/>
        </w:rPr>
        <w:t>he fact t</w:t>
      </w:r>
      <w:r w:rsidR="004F7F54" w:rsidRPr="00136317">
        <w:rPr>
          <w:rFonts w:ascii="Arial" w:hAnsi="Arial" w:cs="Arial"/>
          <w:bCs/>
        </w:rPr>
        <w:t xml:space="preserve">hat the need code of </w:t>
      </w:r>
      <w:r w:rsidR="004F7F54" w:rsidRPr="00136317">
        <w:rPr>
          <w:rFonts w:ascii="Arial" w:hAnsi="Arial" w:cs="Arial"/>
          <w:bCs/>
          <w:i/>
          <w:iCs/>
        </w:rPr>
        <w:t>extendedk2-r17</w:t>
      </w:r>
      <w:r w:rsidR="004F7F54" w:rsidRPr="00136317">
        <w:rPr>
          <w:rFonts w:ascii="Arial" w:hAnsi="Arial" w:cs="Arial"/>
          <w:bCs/>
        </w:rPr>
        <w:t xml:space="preserve"> is </w:t>
      </w:r>
      <w:r w:rsidR="00136317">
        <w:rPr>
          <w:rFonts w:ascii="Arial" w:hAnsi="Arial" w:cs="Arial"/>
          <w:bCs/>
        </w:rPr>
        <w:t>“</w:t>
      </w:r>
      <w:r w:rsidR="004F7F54" w:rsidRPr="00136317">
        <w:rPr>
          <w:rFonts w:ascii="Arial" w:hAnsi="Arial" w:cs="Arial"/>
          <w:bCs/>
        </w:rPr>
        <w:t>NEED S</w:t>
      </w:r>
      <w:r w:rsidR="00136317">
        <w:rPr>
          <w:rFonts w:ascii="Arial" w:hAnsi="Arial" w:cs="Arial"/>
          <w:bCs/>
        </w:rPr>
        <w:t>”</w:t>
      </w:r>
      <w:r w:rsidR="004F7F54" w:rsidRPr="00136317">
        <w:rPr>
          <w:rFonts w:ascii="Arial" w:hAnsi="Arial" w:cs="Arial"/>
          <w:bCs/>
        </w:rPr>
        <w:t xml:space="preserve">, meaning that the UE action when the field is absent needs to be specified in RRC. </w:t>
      </w:r>
    </w:p>
    <w:p w14:paraId="0FCC16C1" w14:textId="77777777" w:rsidR="004F7F54" w:rsidRPr="008A3B06" w:rsidRDefault="004F7F54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hAnsi="Arial" w:cs="Arial"/>
          <w:lang w:eastAsia="zh-CN"/>
        </w:rPr>
      </w:pPr>
    </w:p>
    <w:p w14:paraId="148B131E" w14:textId="1A9E6C19" w:rsidR="0001538C" w:rsidRPr="008A3B06" w:rsidRDefault="0001538C" w:rsidP="005808CD">
      <w:pPr>
        <w:widowControl w:val="0"/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eastAsia="zh-CN"/>
        </w:rPr>
      </w:pPr>
      <w:r w:rsidRPr="008A3B06">
        <w:rPr>
          <w:rFonts w:ascii="Arial" w:hAnsi="Arial" w:cs="Arial"/>
          <w:lang w:eastAsia="zh-CN"/>
        </w:rPr>
        <w:t>Before agreeing to any RRC CR on this issue</w:t>
      </w:r>
      <w:r w:rsidR="008F0112" w:rsidRPr="008A3B06">
        <w:rPr>
          <w:rFonts w:ascii="Arial" w:hAnsi="Arial" w:cs="Arial"/>
          <w:lang w:eastAsia="zh-CN"/>
        </w:rPr>
        <w:t xml:space="preserve">, RAN2 would like RAN1 to provide </w:t>
      </w:r>
      <w:r w:rsidR="00BA4E19" w:rsidRPr="008A3B06">
        <w:rPr>
          <w:rFonts w:ascii="Arial" w:hAnsi="Arial" w:cs="Arial"/>
          <w:lang w:eastAsia="zh-CN"/>
        </w:rPr>
        <w:t>som</w:t>
      </w:r>
      <w:r w:rsidR="008F0112" w:rsidRPr="008A3B06">
        <w:rPr>
          <w:rFonts w:ascii="Arial" w:hAnsi="Arial" w:cs="Arial"/>
          <w:lang w:eastAsia="zh-CN"/>
        </w:rPr>
        <w:t>e clarifications</w:t>
      </w:r>
      <w:r w:rsidR="00F157BC" w:rsidRPr="008A3B06">
        <w:rPr>
          <w:rFonts w:ascii="Arial" w:hAnsi="Arial" w:cs="Arial"/>
          <w:lang w:eastAsia="zh-CN"/>
        </w:rPr>
        <w:t> :</w:t>
      </w:r>
    </w:p>
    <w:p w14:paraId="6AEFD881" w14:textId="1B0BB97B" w:rsidR="00F157BC" w:rsidRPr="000F18D9" w:rsidRDefault="00BA2688" w:rsidP="005808CD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24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In the LS </w:t>
      </w:r>
      <w:r w:rsidRPr="001174D1">
        <w:rPr>
          <w:rFonts w:ascii="Arial" w:hAnsi="Arial" w:cs="Arial"/>
          <w:bCs/>
        </w:rPr>
        <w:t>R1-2302144</w:t>
      </w:r>
      <w:r>
        <w:rPr>
          <w:rFonts w:ascii="Arial" w:hAnsi="Arial" w:cs="Arial"/>
          <w:bCs/>
        </w:rPr>
        <w:t xml:space="preserve">, it is mentioned that Rel-16 supports Type-1 contiguous multi-PUSCH while Rel-17 supports Type-2 non-contiguous multi-PUSCH. However, </w:t>
      </w:r>
      <w:r w:rsidR="00136317">
        <w:rPr>
          <w:rFonts w:ascii="Arial" w:hAnsi="Arial" w:cs="Arial"/>
          <w:bCs/>
        </w:rPr>
        <w:t xml:space="preserve">as mentioned in the above observed problem, </w:t>
      </w:r>
      <w:r>
        <w:rPr>
          <w:rFonts w:ascii="Arial" w:hAnsi="Arial" w:cs="Arial"/>
          <w:bCs/>
        </w:rPr>
        <w:t xml:space="preserve">RAN2 assumes that Rel-17 can also support </w:t>
      </w:r>
      <w:r w:rsidR="000F18D9">
        <w:rPr>
          <w:rFonts w:ascii="Arial" w:hAnsi="Arial" w:cs="Arial"/>
          <w:bCs/>
        </w:rPr>
        <w:t xml:space="preserve">contiguous multi-PUSCH. Can RAN1 confirm </w:t>
      </w:r>
      <w:r w:rsidR="00E044CD">
        <w:rPr>
          <w:rFonts w:ascii="Arial" w:hAnsi="Arial" w:cs="Arial"/>
          <w:bCs/>
        </w:rPr>
        <w:t>if</w:t>
      </w:r>
      <w:r w:rsidR="000F18D9">
        <w:rPr>
          <w:rFonts w:ascii="Arial" w:hAnsi="Arial" w:cs="Arial"/>
          <w:bCs/>
        </w:rPr>
        <w:t xml:space="preserve"> this assumption is correct?</w:t>
      </w:r>
    </w:p>
    <w:p w14:paraId="460B5A85" w14:textId="573A4A27" w:rsidR="000F18D9" w:rsidRPr="00CF34C7" w:rsidRDefault="00E45C66" w:rsidP="005808CD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One suggested solution to the</w:t>
      </w:r>
      <w:r w:rsidR="002678FE">
        <w:rPr>
          <w:rFonts w:ascii="Arial" w:hAnsi="Arial" w:cs="Arial"/>
          <w:bCs/>
        </w:rPr>
        <w:t xml:space="preserve"> observed</w:t>
      </w:r>
      <w:r>
        <w:rPr>
          <w:rFonts w:ascii="Arial" w:hAnsi="Arial" w:cs="Arial"/>
          <w:bCs/>
        </w:rPr>
        <w:t xml:space="preserve"> </w:t>
      </w:r>
      <w:r w:rsidR="002678FE">
        <w:rPr>
          <w:rFonts w:ascii="Arial" w:hAnsi="Arial" w:cs="Arial"/>
          <w:bCs/>
        </w:rPr>
        <w:t xml:space="preserve">problem above </w:t>
      </w:r>
      <w:r>
        <w:rPr>
          <w:rFonts w:ascii="Arial" w:hAnsi="Arial" w:cs="Arial"/>
          <w:bCs/>
        </w:rPr>
        <w:t xml:space="preserve">is shown in the attached RRC CR </w:t>
      </w:r>
      <w:r w:rsidRPr="008A3B06">
        <w:rPr>
          <w:rFonts w:ascii="Arial" w:hAnsi="Arial" w:cs="Arial"/>
          <w:bCs/>
        </w:rPr>
        <w:t xml:space="preserve">R2-2305114. </w:t>
      </w:r>
      <w:r>
        <w:rPr>
          <w:rFonts w:ascii="Arial" w:hAnsi="Arial" w:cs="Arial"/>
          <w:bCs/>
          <w:lang w:val="fr-FR"/>
        </w:rPr>
        <w:t xml:space="preserve">Can RAN1 </w:t>
      </w:r>
      <w:proofErr w:type="spellStart"/>
      <w:r>
        <w:rPr>
          <w:rFonts w:ascii="Arial" w:hAnsi="Arial" w:cs="Arial"/>
          <w:bCs/>
          <w:lang w:val="fr-FR"/>
        </w:rPr>
        <w:t>confirm</w:t>
      </w:r>
      <w:proofErr w:type="spellEnd"/>
      <w:r>
        <w:rPr>
          <w:rFonts w:ascii="Arial" w:hAnsi="Arial" w:cs="Arial"/>
          <w:bCs/>
          <w:lang w:val="fr-FR"/>
        </w:rPr>
        <w:t xml:space="preserve"> </w:t>
      </w:r>
      <w:proofErr w:type="spellStart"/>
      <w:r w:rsidR="002678FE">
        <w:rPr>
          <w:rFonts w:ascii="Arial" w:hAnsi="Arial" w:cs="Arial"/>
          <w:bCs/>
          <w:lang w:val="fr-FR"/>
        </w:rPr>
        <w:t>whether</w:t>
      </w:r>
      <w:proofErr w:type="spellEnd"/>
      <w:r>
        <w:rPr>
          <w:rFonts w:ascii="Arial" w:hAnsi="Arial" w:cs="Arial"/>
          <w:bCs/>
          <w:lang w:val="fr-FR"/>
        </w:rPr>
        <w:t xml:space="preserve"> </w:t>
      </w:r>
      <w:proofErr w:type="spellStart"/>
      <w:r>
        <w:rPr>
          <w:rFonts w:ascii="Arial" w:hAnsi="Arial" w:cs="Arial"/>
          <w:bCs/>
          <w:lang w:val="fr-FR"/>
        </w:rPr>
        <w:t>this</w:t>
      </w:r>
      <w:proofErr w:type="spellEnd"/>
      <w:r>
        <w:rPr>
          <w:rFonts w:ascii="Arial" w:hAnsi="Arial" w:cs="Arial"/>
          <w:bCs/>
          <w:lang w:val="fr-FR"/>
        </w:rPr>
        <w:t xml:space="preserve"> </w:t>
      </w:r>
      <w:proofErr w:type="spellStart"/>
      <w:r>
        <w:rPr>
          <w:rFonts w:ascii="Arial" w:hAnsi="Arial" w:cs="Arial"/>
          <w:bCs/>
          <w:lang w:val="fr-FR"/>
        </w:rPr>
        <w:t>is</w:t>
      </w:r>
      <w:proofErr w:type="spellEnd"/>
      <w:r>
        <w:rPr>
          <w:rFonts w:ascii="Arial" w:hAnsi="Arial" w:cs="Arial"/>
          <w:bCs/>
          <w:lang w:val="fr-FR"/>
        </w:rPr>
        <w:t xml:space="preserve"> </w:t>
      </w:r>
      <w:r w:rsidR="005C5CC6">
        <w:rPr>
          <w:rFonts w:ascii="Arial" w:hAnsi="Arial" w:cs="Arial"/>
          <w:bCs/>
          <w:lang w:val="fr-FR"/>
        </w:rPr>
        <w:t xml:space="preserve">a </w:t>
      </w:r>
      <w:proofErr w:type="spellStart"/>
      <w:r w:rsidR="005C5CC6">
        <w:rPr>
          <w:rFonts w:ascii="Arial" w:hAnsi="Arial" w:cs="Arial"/>
          <w:bCs/>
          <w:lang w:val="fr-FR"/>
        </w:rPr>
        <w:t>feasible</w:t>
      </w:r>
      <w:proofErr w:type="spellEnd"/>
      <w:r>
        <w:rPr>
          <w:rFonts w:ascii="Arial" w:hAnsi="Arial" w:cs="Arial"/>
          <w:bCs/>
          <w:lang w:val="fr-FR"/>
        </w:rPr>
        <w:t xml:space="preserve"> option?</w:t>
      </w:r>
    </w:p>
    <w:p w14:paraId="53A5F9E8" w14:textId="3223ED64" w:rsidR="005C5CC6" w:rsidRPr="005C5CC6" w:rsidRDefault="005C5CC6" w:rsidP="00BC1CBD">
      <w:pPr>
        <w:pStyle w:val="ListParagraph"/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zh-CN"/>
        </w:rPr>
      </w:pPr>
      <w:r w:rsidRPr="008A3B06">
        <w:rPr>
          <w:rFonts w:ascii="Arial" w:hAnsi="Arial" w:cs="Arial"/>
          <w:bCs/>
        </w:rPr>
        <w:t xml:space="preserve">Another </w:t>
      </w:r>
      <w:r w:rsidR="00136317" w:rsidRPr="008A3B06">
        <w:rPr>
          <w:rFonts w:ascii="Arial" w:hAnsi="Arial" w:cs="Arial"/>
          <w:bCs/>
        </w:rPr>
        <w:t xml:space="preserve">solution </w:t>
      </w:r>
      <w:r w:rsidRPr="008A3B06">
        <w:rPr>
          <w:rFonts w:ascii="Arial" w:hAnsi="Arial" w:cs="Arial"/>
          <w:bCs/>
        </w:rPr>
        <w:t xml:space="preserve">to the </w:t>
      </w:r>
      <w:r w:rsidR="002678FE" w:rsidRPr="008A3B06">
        <w:rPr>
          <w:rFonts w:ascii="Arial" w:hAnsi="Arial" w:cs="Arial"/>
          <w:bCs/>
        </w:rPr>
        <w:t>observed problem</w:t>
      </w:r>
      <w:r w:rsidRPr="008A3B06">
        <w:rPr>
          <w:rFonts w:ascii="Arial" w:hAnsi="Arial" w:cs="Arial"/>
          <w:bCs/>
        </w:rPr>
        <w:t xml:space="preserve"> above is not to implement the </w:t>
      </w:r>
      <w:r w:rsidR="00D4015A" w:rsidRPr="008A3B06">
        <w:rPr>
          <w:rFonts w:ascii="Arial" w:hAnsi="Arial" w:cs="Arial"/>
          <w:bCs/>
        </w:rPr>
        <w:t xml:space="preserve">changes </w:t>
      </w:r>
      <w:r w:rsidRPr="008A3B06">
        <w:rPr>
          <w:rFonts w:ascii="Arial" w:hAnsi="Arial" w:cs="Arial"/>
          <w:bCs/>
        </w:rPr>
        <w:t>request</w:t>
      </w:r>
      <w:r w:rsidR="00D4015A" w:rsidRPr="008A3B06">
        <w:rPr>
          <w:rFonts w:ascii="Arial" w:hAnsi="Arial" w:cs="Arial"/>
          <w:bCs/>
        </w:rPr>
        <w:t xml:space="preserve">ed </w:t>
      </w:r>
      <w:r w:rsidRPr="008A3B06">
        <w:rPr>
          <w:rFonts w:ascii="Arial" w:hAnsi="Arial" w:cs="Arial"/>
          <w:bCs/>
        </w:rPr>
        <w:t xml:space="preserve">in </w:t>
      </w:r>
      <w:r w:rsidRPr="005C5CC6">
        <w:rPr>
          <w:rFonts w:ascii="Arial" w:hAnsi="Arial" w:cs="Arial"/>
          <w:lang w:eastAsia="zh-CN"/>
        </w:rPr>
        <w:t xml:space="preserve">LS </w:t>
      </w:r>
      <w:r w:rsidRPr="005C5CC6">
        <w:rPr>
          <w:rFonts w:ascii="Arial" w:hAnsi="Arial" w:cs="Arial"/>
          <w:bCs/>
        </w:rPr>
        <w:t>R1-2302144</w:t>
      </w:r>
      <w:r>
        <w:rPr>
          <w:rFonts w:ascii="Arial" w:hAnsi="Arial" w:cs="Arial"/>
          <w:bCs/>
        </w:rPr>
        <w:t>. This will keep configur</w:t>
      </w:r>
      <w:r w:rsidR="002C23EE">
        <w:rPr>
          <w:rFonts w:ascii="Arial" w:hAnsi="Arial" w:cs="Arial"/>
          <w:bCs/>
        </w:rPr>
        <w:t>ation of</w:t>
      </w:r>
      <w:r>
        <w:rPr>
          <w:rFonts w:ascii="Arial" w:hAnsi="Arial" w:cs="Arial"/>
          <w:bCs/>
        </w:rPr>
        <w:t xml:space="preserve"> </w:t>
      </w:r>
      <w:r w:rsidRPr="005808CD">
        <w:rPr>
          <w:rFonts w:ascii="Arial" w:hAnsi="Arial" w:cs="Arial"/>
          <w:i/>
          <w:iCs/>
          <w:lang w:eastAsia="zh-CN"/>
        </w:rPr>
        <w:t>extendedK2-r17</w:t>
      </w:r>
      <w:r>
        <w:rPr>
          <w:rFonts w:ascii="Arial" w:hAnsi="Arial" w:cs="Arial"/>
          <w:bCs/>
        </w:rPr>
        <w:t xml:space="preserve"> mandatory </w:t>
      </w:r>
      <w:r w:rsidR="006A25F1">
        <w:rPr>
          <w:rFonts w:ascii="Arial" w:hAnsi="Arial" w:cs="Arial"/>
          <w:bCs/>
        </w:rPr>
        <w:t xml:space="preserve">in ASN.1 </w:t>
      </w:r>
      <w:r>
        <w:rPr>
          <w:rFonts w:ascii="Arial" w:hAnsi="Arial" w:cs="Arial"/>
          <w:bCs/>
        </w:rPr>
        <w:t>for Rel-17 multi-PUSCH</w:t>
      </w:r>
      <w:r w:rsidR="00136317">
        <w:rPr>
          <w:rFonts w:ascii="Arial" w:hAnsi="Arial" w:cs="Arial"/>
          <w:bCs/>
        </w:rPr>
        <w:t>,</w:t>
      </w:r>
      <w:r>
        <w:rPr>
          <w:rFonts w:ascii="Arial" w:hAnsi="Arial" w:cs="Arial"/>
          <w:bCs/>
        </w:rPr>
        <w:t xml:space="preserve"> irrespective of whether </w:t>
      </w:r>
      <w:r w:rsidR="00D4015A">
        <w:rPr>
          <w:rFonts w:ascii="Arial" w:hAnsi="Arial" w:cs="Arial"/>
          <w:bCs/>
        </w:rPr>
        <w:t>they</w:t>
      </w:r>
      <w:r w:rsidR="00BB7906">
        <w:rPr>
          <w:rFonts w:ascii="Arial" w:hAnsi="Arial" w:cs="Arial"/>
          <w:bCs/>
        </w:rPr>
        <w:t xml:space="preserve"> are</w:t>
      </w:r>
      <w:r>
        <w:rPr>
          <w:rFonts w:ascii="Arial" w:hAnsi="Arial" w:cs="Arial"/>
          <w:bCs/>
        </w:rPr>
        <w:t xml:space="preserve"> contiguous or non-contiguous</w:t>
      </w:r>
      <w:r w:rsidR="00136317">
        <w:rPr>
          <w:rFonts w:ascii="Arial" w:hAnsi="Arial" w:cs="Arial"/>
          <w:bCs/>
        </w:rPr>
        <w:t>; mean</w:t>
      </w:r>
      <w:r w:rsidR="00F87C65">
        <w:rPr>
          <w:rFonts w:ascii="Arial" w:hAnsi="Arial" w:cs="Arial"/>
          <w:bCs/>
        </w:rPr>
        <w:t xml:space="preserve">while </w:t>
      </w:r>
      <w:r w:rsidR="00136317">
        <w:rPr>
          <w:rFonts w:ascii="Arial" w:hAnsi="Arial" w:cs="Arial"/>
          <w:bCs/>
        </w:rPr>
        <w:t xml:space="preserve">a </w:t>
      </w:r>
      <w:r w:rsidR="00F87C65">
        <w:rPr>
          <w:rFonts w:ascii="Arial" w:hAnsi="Arial" w:cs="Arial"/>
          <w:bCs/>
        </w:rPr>
        <w:t>R</w:t>
      </w:r>
      <w:r w:rsidR="00136317">
        <w:rPr>
          <w:rFonts w:ascii="Arial" w:hAnsi="Arial" w:cs="Arial"/>
          <w:bCs/>
        </w:rPr>
        <w:t>el-</w:t>
      </w:r>
      <w:r w:rsidR="00F87C65">
        <w:rPr>
          <w:rFonts w:ascii="Arial" w:hAnsi="Arial" w:cs="Arial"/>
          <w:bCs/>
        </w:rPr>
        <w:t xml:space="preserve">16 UE will </w:t>
      </w:r>
      <w:r w:rsidR="00F87C65">
        <w:rPr>
          <w:rFonts w:ascii="Arial" w:hAnsi="Arial" w:cs="Arial"/>
          <w:bCs/>
        </w:rPr>
        <w:lastRenderedPageBreak/>
        <w:t xml:space="preserve">continue </w:t>
      </w:r>
      <w:r w:rsidR="00BA5B57">
        <w:rPr>
          <w:rFonts w:ascii="Arial" w:hAnsi="Arial" w:cs="Arial"/>
          <w:bCs/>
        </w:rPr>
        <w:t xml:space="preserve">using </w:t>
      </w:r>
      <w:r w:rsidR="007E1EC8" w:rsidRPr="00136317">
        <w:rPr>
          <w:rFonts w:ascii="Arial" w:hAnsi="Arial" w:cs="Arial"/>
          <w:bCs/>
          <w:i/>
          <w:iCs/>
        </w:rPr>
        <w:t>k2-r16</w:t>
      </w:r>
      <w:r w:rsidR="007E1EC8">
        <w:rPr>
          <w:rFonts w:ascii="Arial" w:hAnsi="Arial" w:cs="Arial"/>
          <w:bCs/>
        </w:rPr>
        <w:t xml:space="preserve"> </w:t>
      </w:r>
      <w:r w:rsidR="00BB7906">
        <w:rPr>
          <w:rFonts w:ascii="Arial" w:hAnsi="Arial" w:cs="Arial"/>
          <w:bCs/>
        </w:rPr>
        <w:t>for Rel-16 multi-PUSCH</w:t>
      </w:r>
      <w:r>
        <w:rPr>
          <w:rFonts w:ascii="Arial" w:hAnsi="Arial" w:cs="Arial"/>
          <w:bCs/>
        </w:rPr>
        <w:t>. Can RAN1 comment on whether this is acceptable?</w:t>
      </w:r>
    </w:p>
    <w:p w14:paraId="7D52B3CC" w14:textId="77777777" w:rsidR="005C5CC6" w:rsidRDefault="005C5CC6" w:rsidP="005C5CC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zh-CN"/>
        </w:rPr>
      </w:pPr>
    </w:p>
    <w:p w14:paraId="66A83584" w14:textId="3859CA95" w:rsidR="002D5F27" w:rsidRPr="005C5CC6" w:rsidRDefault="00CF34C7" w:rsidP="005C5CC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Cs/>
          <w:lang w:eastAsia="zh-CN"/>
        </w:rPr>
      </w:pPr>
      <w:r w:rsidRPr="005C5CC6">
        <w:rPr>
          <w:rFonts w:ascii="Arial" w:eastAsia="SimSun" w:hAnsi="Arial" w:cs="Arial"/>
          <w:bCs/>
          <w:lang w:eastAsia="zh-CN"/>
        </w:rPr>
        <w:t xml:space="preserve">RAN2 </w:t>
      </w:r>
      <w:r w:rsidR="002C23EE">
        <w:rPr>
          <w:rFonts w:ascii="Arial" w:eastAsia="SimSun" w:hAnsi="Arial" w:cs="Arial"/>
          <w:bCs/>
          <w:lang w:eastAsia="zh-CN"/>
        </w:rPr>
        <w:t xml:space="preserve">expects to </w:t>
      </w:r>
      <w:r w:rsidRPr="005C5CC6">
        <w:rPr>
          <w:rFonts w:ascii="Arial" w:eastAsia="SimSun" w:hAnsi="Arial" w:cs="Arial"/>
          <w:bCs/>
          <w:lang w:eastAsia="zh-CN"/>
        </w:rPr>
        <w:t>further discuss the topic</w:t>
      </w:r>
      <w:r w:rsidR="002C23EE">
        <w:rPr>
          <w:rFonts w:ascii="Arial" w:eastAsia="SimSun" w:hAnsi="Arial" w:cs="Arial"/>
          <w:bCs/>
          <w:lang w:eastAsia="zh-CN"/>
        </w:rPr>
        <w:t xml:space="preserve"> based on the RAN1 responses. </w:t>
      </w:r>
    </w:p>
    <w:p w14:paraId="5E19E3D7" w14:textId="77777777" w:rsidR="002D5F27" w:rsidRDefault="002D5F27" w:rsidP="00504081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b/>
          <w:lang w:eastAsia="zh-CN"/>
        </w:rPr>
      </w:pPr>
    </w:p>
    <w:p w14:paraId="219EFEC4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BA07825" w14:textId="5F92AC52" w:rsidR="002D5F27" w:rsidRDefault="00B14517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441FFA">
        <w:rPr>
          <w:rFonts w:ascii="Arial" w:eastAsiaTheme="minorEastAsia" w:hAnsi="Arial" w:cs="Arial"/>
          <w:b/>
          <w:lang w:eastAsia="zh-CN"/>
        </w:rPr>
        <w:t>RAN1</w:t>
      </w:r>
      <w:r>
        <w:rPr>
          <w:rFonts w:ascii="Arial" w:hAnsi="Arial" w:cs="Arial"/>
          <w:b/>
        </w:rPr>
        <w:t>:</w:t>
      </w:r>
    </w:p>
    <w:p w14:paraId="062E2692" w14:textId="37243BD2" w:rsidR="002D5F27" w:rsidRDefault="00B14517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eastAsia="Malgun Gothic" w:hAnsi="Arial"/>
          <w:iCs/>
          <w:noProof/>
          <w:lang w:val="en-US"/>
        </w:rPr>
        <w:t xml:space="preserve">RAN2 kindly asks </w:t>
      </w:r>
      <w:r w:rsidR="0003413E">
        <w:rPr>
          <w:rFonts w:ascii="Arial" w:eastAsia="Malgun Gothic" w:hAnsi="Arial"/>
          <w:iCs/>
          <w:noProof/>
          <w:lang w:val="en-US"/>
        </w:rPr>
        <w:t>RAN1</w:t>
      </w:r>
      <w:r>
        <w:rPr>
          <w:rFonts w:ascii="Arial" w:eastAsia="Malgun Gothic" w:hAnsi="Arial"/>
          <w:iCs/>
          <w:noProof/>
          <w:lang w:val="en-US"/>
        </w:rPr>
        <w:t xml:space="preserve"> to </w:t>
      </w:r>
      <w:r w:rsidR="0003413E">
        <w:rPr>
          <w:rFonts w:ascii="Arial" w:eastAsia="Malgun Gothic" w:hAnsi="Arial"/>
          <w:iCs/>
          <w:noProof/>
          <w:lang w:val="en-US"/>
        </w:rPr>
        <w:t>take the above information into account</w:t>
      </w:r>
      <w:r w:rsidR="001B0CF1">
        <w:rPr>
          <w:rFonts w:ascii="Arial" w:eastAsia="Malgun Gothic" w:hAnsi="Arial"/>
          <w:iCs/>
          <w:noProof/>
          <w:lang w:val="en-US"/>
        </w:rPr>
        <w:t xml:space="preserve"> and respond to the questions from RAN2</w:t>
      </w:r>
      <w:r w:rsidR="0003413E">
        <w:rPr>
          <w:rFonts w:ascii="Arial" w:eastAsia="Malgun Gothic" w:hAnsi="Arial"/>
          <w:iCs/>
          <w:noProof/>
          <w:lang w:val="en-US"/>
        </w:rPr>
        <w:t>.</w:t>
      </w:r>
    </w:p>
    <w:p w14:paraId="5E3A3BE6" w14:textId="77777777" w:rsidR="002D5F27" w:rsidRDefault="002D5F27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Arial"/>
          <w:lang w:eastAsia="zh-CN"/>
        </w:rPr>
      </w:pPr>
    </w:p>
    <w:p w14:paraId="7B18E182" w14:textId="77777777" w:rsidR="002D5F27" w:rsidRDefault="00B1451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WG2 Meetings:</w:t>
      </w:r>
    </w:p>
    <w:p w14:paraId="56505CEB" w14:textId="24958D82" w:rsidR="0003413E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S Mincho" w:hAnsi="Arial" w:cs="Arial"/>
          <w:bCs/>
          <w:lang w:val="en-US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 w:rsidR="001B0CF1">
        <w:rPr>
          <w:rFonts w:ascii="Arial" w:eastAsiaTheme="minorEastAsia" w:hAnsi="Arial" w:cs="Arial"/>
          <w:bCs/>
          <w:lang w:val="en-US" w:eastAsia="zh-CN"/>
        </w:rPr>
        <w:t>123</w:t>
      </w:r>
      <w:r>
        <w:rPr>
          <w:rFonts w:ascii="Arial" w:eastAsia="MS Mincho" w:hAnsi="Arial" w:cs="Arial"/>
          <w:bCs/>
          <w:lang w:val="en-US"/>
        </w:rPr>
        <w:tab/>
      </w:r>
      <w:r w:rsidR="006F18FF">
        <w:rPr>
          <w:rFonts w:ascii="Arial" w:eastAsia="MS Mincho" w:hAnsi="Arial" w:cs="Arial"/>
          <w:bCs/>
          <w:lang w:val="en-US"/>
        </w:rPr>
        <w:t>21 – 25 August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1B0CF1">
        <w:rPr>
          <w:rFonts w:ascii="Arial" w:eastAsia="MS Mincho" w:hAnsi="Arial" w:cs="Arial"/>
          <w:bCs/>
          <w:lang w:val="en-US"/>
        </w:rPr>
        <w:t>Toulouse, France</w:t>
      </w:r>
    </w:p>
    <w:p w14:paraId="64097B56" w14:textId="1FBAA693" w:rsidR="0003413E" w:rsidRDefault="0003413E" w:rsidP="0003413E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>TSG RAN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2</w:t>
      </w:r>
      <w:r w:rsidR="001B0CF1">
        <w:rPr>
          <w:rFonts w:ascii="Arial" w:eastAsiaTheme="minorEastAsia" w:hAnsi="Arial" w:cs="Arial"/>
          <w:bCs/>
          <w:lang w:eastAsia="zh-CN"/>
        </w:rPr>
        <w:t>3bis</w:t>
      </w:r>
      <w:r>
        <w:rPr>
          <w:rFonts w:ascii="Arial" w:eastAsiaTheme="minorEastAsia" w:hAnsi="Arial" w:cs="Arial"/>
          <w:bCs/>
          <w:lang w:eastAsia="zh-CN"/>
        </w:rPr>
        <w:tab/>
      </w:r>
      <w:r w:rsidR="006F18FF">
        <w:rPr>
          <w:rFonts w:ascii="Arial" w:eastAsia="MS Mincho" w:hAnsi="Arial" w:cs="Arial"/>
          <w:bCs/>
          <w:lang w:val="en-US"/>
        </w:rPr>
        <w:t>09 – 13 October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 w:rsidR="001B0CF1">
        <w:rPr>
          <w:rFonts w:ascii="Arial" w:eastAsia="MS Mincho" w:hAnsi="Arial" w:cs="Arial"/>
          <w:bCs/>
          <w:lang w:val="en-US"/>
        </w:rPr>
        <w:t>Xiamen, China</w:t>
      </w:r>
      <w:r>
        <w:rPr>
          <w:rFonts w:ascii="Arial" w:eastAsiaTheme="minorEastAsia" w:hAnsi="Arial" w:cs="Arial"/>
          <w:bCs/>
          <w:lang w:eastAsia="zh-CN"/>
        </w:rPr>
        <w:tab/>
      </w:r>
    </w:p>
    <w:p w14:paraId="2C3C00D9" w14:textId="3A1BC48E" w:rsidR="002D5F27" w:rsidRDefault="00B14517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="Malgun Gothic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ab/>
      </w:r>
    </w:p>
    <w:sectPr w:rsidR="002D5F27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0A7AFF" w14:textId="77777777" w:rsidR="00494A8B" w:rsidRDefault="00494A8B">
      <w:pPr>
        <w:spacing w:after="0" w:line="240" w:lineRule="auto"/>
      </w:pPr>
      <w:r>
        <w:separator/>
      </w:r>
    </w:p>
  </w:endnote>
  <w:endnote w:type="continuationSeparator" w:id="0">
    <w:p w14:paraId="78588D8A" w14:textId="77777777" w:rsidR="00494A8B" w:rsidRDefault="00494A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677286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12A1761E" w14:textId="77777777" w:rsidR="002D5F27" w:rsidRDefault="002D5F2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BDA11C" w14:textId="77777777" w:rsidR="002D5F27" w:rsidRDefault="00B1451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8DA9E4B" w14:textId="77777777" w:rsidR="002D5F27" w:rsidRDefault="002D5F2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2D752" w14:textId="77777777" w:rsidR="00494A8B" w:rsidRDefault="00494A8B">
      <w:pPr>
        <w:spacing w:after="0" w:line="240" w:lineRule="auto"/>
      </w:pPr>
      <w:r>
        <w:separator/>
      </w:r>
    </w:p>
  </w:footnote>
  <w:footnote w:type="continuationSeparator" w:id="0">
    <w:p w14:paraId="5461E0B6" w14:textId="77777777" w:rsidR="00494A8B" w:rsidRDefault="00494A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421BD8"/>
    <w:multiLevelType w:val="hybridMultilevel"/>
    <w:tmpl w:val="C2E42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419782">
    <w:abstractNumId w:val="1"/>
  </w:num>
  <w:num w:numId="2" w16cid:durableId="8822080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420"/>
  <w:drawingGridVerticalSpacing w:val="156"/>
  <w:displayHorizontalDrawingGridEvery w:val="0"/>
  <w:displayVerticalDrawingGridEvery w:val="2"/>
  <w:characterSpacingControl w:val="compressPunctuation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2D5F27"/>
    <w:rsid w:val="0001538C"/>
    <w:rsid w:val="0003413E"/>
    <w:rsid w:val="000F18D9"/>
    <w:rsid w:val="00110847"/>
    <w:rsid w:val="001174D1"/>
    <w:rsid w:val="00136317"/>
    <w:rsid w:val="00141EA4"/>
    <w:rsid w:val="00146322"/>
    <w:rsid w:val="001B0CF1"/>
    <w:rsid w:val="00221403"/>
    <w:rsid w:val="002678FE"/>
    <w:rsid w:val="00270BE3"/>
    <w:rsid w:val="002C23EE"/>
    <w:rsid w:val="002D5F27"/>
    <w:rsid w:val="003952C7"/>
    <w:rsid w:val="003D0911"/>
    <w:rsid w:val="003D29E9"/>
    <w:rsid w:val="00441FFA"/>
    <w:rsid w:val="00454BD3"/>
    <w:rsid w:val="00472EA0"/>
    <w:rsid w:val="00494A8B"/>
    <w:rsid w:val="004E6E74"/>
    <w:rsid w:val="004F33C7"/>
    <w:rsid w:val="004F7F54"/>
    <w:rsid w:val="00504081"/>
    <w:rsid w:val="0057686E"/>
    <w:rsid w:val="005808CD"/>
    <w:rsid w:val="005C5CC6"/>
    <w:rsid w:val="00617218"/>
    <w:rsid w:val="00653953"/>
    <w:rsid w:val="006661EA"/>
    <w:rsid w:val="006A25F1"/>
    <w:rsid w:val="006D5D82"/>
    <w:rsid w:val="006D6172"/>
    <w:rsid w:val="006E7868"/>
    <w:rsid w:val="006F18FF"/>
    <w:rsid w:val="006F6219"/>
    <w:rsid w:val="007D4742"/>
    <w:rsid w:val="007E1EC8"/>
    <w:rsid w:val="007F7CDF"/>
    <w:rsid w:val="008906EB"/>
    <w:rsid w:val="008A3B06"/>
    <w:rsid w:val="008F0112"/>
    <w:rsid w:val="00900916"/>
    <w:rsid w:val="00902593"/>
    <w:rsid w:val="009048F6"/>
    <w:rsid w:val="009219FA"/>
    <w:rsid w:val="009C63EA"/>
    <w:rsid w:val="009E79BD"/>
    <w:rsid w:val="00B03DA0"/>
    <w:rsid w:val="00B14517"/>
    <w:rsid w:val="00B14B43"/>
    <w:rsid w:val="00B63A91"/>
    <w:rsid w:val="00BA2688"/>
    <w:rsid w:val="00BA4E19"/>
    <w:rsid w:val="00BA5B57"/>
    <w:rsid w:val="00BB5001"/>
    <w:rsid w:val="00BB7906"/>
    <w:rsid w:val="00BC1E1E"/>
    <w:rsid w:val="00BD46F7"/>
    <w:rsid w:val="00C51C1D"/>
    <w:rsid w:val="00CC4C8A"/>
    <w:rsid w:val="00CF34C7"/>
    <w:rsid w:val="00D10C16"/>
    <w:rsid w:val="00D30E21"/>
    <w:rsid w:val="00D4015A"/>
    <w:rsid w:val="00D74C94"/>
    <w:rsid w:val="00D8663A"/>
    <w:rsid w:val="00DE617A"/>
    <w:rsid w:val="00E044CD"/>
    <w:rsid w:val="00E17CD5"/>
    <w:rsid w:val="00E2242D"/>
    <w:rsid w:val="00E265E9"/>
    <w:rsid w:val="00E45C66"/>
    <w:rsid w:val="00E617CF"/>
    <w:rsid w:val="00EE0D52"/>
    <w:rsid w:val="00F125E4"/>
    <w:rsid w:val="00F157BC"/>
    <w:rsid w:val="00F63B21"/>
    <w:rsid w:val="00F63CD1"/>
    <w:rsid w:val="00F87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C2D4BF2"/>
  <w15:docId w15:val="{69A0F83A-F64E-492A-9DF2-823271B900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nhideWhenUsed/>
    <w:qFormat/>
    <w:rsid w:val="003D29E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Footer">
    <w:name w:val="footer"/>
    <w:basedOn w:val="Header"/>
    <w:link w:val="Footer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Normal"/>
    <w:link w:val="HeaderChar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basedOn w:val="DefaultParagraphFont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sid w:val="003D29E9"/>
    <w:rPr>
      <w:rFonts w:asciiTheme="majorHAnsi" w:eastAsiaTheme="majorEastAsia" w:hAnsiTheme="majorHAnsi" w:cstheme="majorBidi"/>
      <w:color w:val="365F91" w:themeColor="accent1" w:themeShade="BF"/>
      <w:kern w:val="0"/>
      <w:sz w:val="26"/>
      <w:szCs w:val="26"/>
      <w:lang w:val="en-GB" w:eastAsia="en-US"/>
    </w:rPr>
  </w:style>
  <w:style w:type="paragraph" w:customStyle="1" w:styleId="Doc-title">
    <w:name w:val="Doc-title"/>
    <w:basedOn w:val="Normal"/>
    <w:next w:val="Normal"/>
    <w:link w:val="Doc-titleChar"/>
    <w:qFormat/>
    <w:rsid w:val="001B0CF1"/>
    <w:pPr>
      <w:spacing w:before="60" w:after="0" w:line="240" w:lineRule="auto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sid w:val="001B0CF1"/>
    <w:rPr>
      <w:rFonts w:ascii="Arial" w:eastAsia="MS Mincho" w:hAnsi="Arial" w:cs="Times New Roman"/>
      <w:noProof/>
      <w:kern w:val="0"/>
      <w:sz w:val="20"/>
      <w:szCs w:val="24"/>
      <w:lang w:val="en-GB" w:eastAsia="en-GB"/>
    </w:rPr>
  </w:style>
  <w:style w:type="paragraph" w:customStyle="1" w:styleId="TAL">
    <w:name w:val="TAL"/>
    <w:basedOn w:val="Normal"/>
    <w:link w:val="TALChar"/>
    <w:rsid w:val="009E79BD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  <w:lang w:eastAsia="ja-JP"/>
    </w:rPr>
  </w:style>
  <w:style w:type="character" w:customStyle="1" w:styleId="TALChar">
    <w:name w:val="TAL Char"/>
    <w:link w:val="TAL"/>
    <w:qFormat/>
    <w:locked/>
    <w:rsid w:val="009E79BD"/>
    <w:rPr>
      <w:rFonts w:ascii="Arial" w:eastAsia="Times New Roman" w:hAnsi="Arial" w:cs="Times New Roman"/>
      <w:kern w:val="0"/>
      <w:sz w:val="18"/>
      <w:szCs w:val="20"/>
      <w:lang w:val="en-GB" w:eastAsia="ja-JP"/>
    </w:rPr>
  </w:style>
  <w:style w:type="character" w:styleId="UnresolvedMention">
    <w:name w:val="Unresolved Mention"/>
    <w:basedOn w:val="DefaultParagraphFont"/>
    <w:uiPriority w:val="99"/>
    <w:semiHidden/>
    <w:unhideWhenUsed/>
    <w:rsid w:val="009E79BD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BA26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61F3B-6676-4AF3-87FD-34210F67A8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MCC: CR0427</cp:lastModifiedBy>
  <cp:revision>4</cp:revision>
  <dcterms:created xsi:type="dcterms:W3CDTF">2023-05-24T23:57:00Z</dcterms:created>
  <dcterms:modified xsi:type="dcterms:W3CDTF">2023-06-13T14:16:00Z</dcterms:modified>
</cp:coreProperties>
</file>