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4D58C" w14:textId="321D11D1" w:rsidR="00E02544" w:rsidRPr="00E02544" w:rsidRDefault="00E02544" w:rsidP="00E02544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Cs/>
          <w:noProof/>
          <w:sz w:val="28"/>
          <w:szCs w:val="28"/>
          <w:lang w:eastAsia="en-GB"/>
        </w:rPr>
      </w:pPr>
      <w:r w:rsidRPr="00E02544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3GPP TSG RAN WG 1 Meeting #114</w:t>
      </w:r>
      <w:r w:rsidRPr="00E02544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  <w:r w:rsidRPr="00E02544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  <w:t>R1-23063</w:t>
      </w:r>
      <w:r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79</w:t>
      </w:r>
    </w:p>
    <w:p w14:paraId="7BD13BB0" w14:textId="77777777" w:rsidR="00E02544" w:rsidRPr="00E02544" w:rsidRDefault="00E02544" w:rsidP="00E02544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</w:pPr>
      <w:r w:rsidRPr="00E02544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Toulouse, France, 21 - 25 August, 2023</w:t>
      </w:r>
    </w:p>
    <w:p w14:paraId="24EBDB5B" w14:textId="77777777" w:rsidR="00E02544" w:rsidRPr="00E02544" w:rsidRDefault="00E02544" w:rsidP="00E02544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</w:pPr>
    </w:p>
    <w:p w14:paraId="7EECE85F" w14:textId="32177DA8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8977D8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ab/>
      </w:r>
      <w:r w:rsidR="00447ABB" w:rsidRPr="00447ABB">
        <w:rPr>
          <w:rFonts w:ascii="Arial" w:hAnsi="Arial" w:cs="Arial"/>
          <w:b/>
          <w:bCs/>
          <w:sz w:val="22"/>
        </w:rPr>
        <w:t>R2-230</w:t>
      </w:r>
      <w:r w:rsidR="009A4B90">
        <w:rPr>
          <w:rFonts w:ascii="Arial" w:hAnsi="Arial" w:cs="Arial"/>
          <w:b/>
          <w:bCs/>
          <w:sz w:val="22"/>
        </w:rPr>
        <w:t>6564</w:t>
      </w:r>
    </w:p>
    <w:p w14:paraId="619B785A" w14:textId="10D59E71" w:rsidR="00463675" w:rsidRDefault="009A4B90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Incheon</w:t>
      </w:r>
      <w:r w:rsidR="00997008" w:rsidRPr="00997008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Korea, 22</w:t>
      </w:r>
      <w:r w:rsidR="00997008" w:rsidRPr="00997008">
        <w:rPr>
          <w:rFonts w:ascii="Arial" w:hAnsi="Arial" w:cs="Arial"/>
          <w:b/>
          <w:bCs/>
          <w:sz w:val="22"/>
        </w:rPr>
        <w:t xml:space="preserve"> – 26 </w:t>
      </w:r>
      <w:r>
        <w:rPr>
          <w:rFonts w:ascii="Arial" w:hAnsi="Arial" w:cs="Arial"/>
          <w:b/>
          <w:bCs/>
          <w:sz w:val="22"/>
        </w:rPr>
        <w:t xml:space="preserve">May </w:t>
      </w:r>
      <w:r w:rsidR="00997008" w:rsidRPr="00997008">
        <w:rPr>
          <w:rFonts w:ascii="Arial" w:hAnsi="Arial" w:cs="Arial"/>
          <w:b/>
          <w:bCs/>
          <w:sz w:val="22"/>
        </w:rPr>
        <w:t>2023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A3C5D2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B75DEE">
        <w:rPr>
          <w:rFonts w:ascii="Arial" w:hAnsi="Arial" w:cs="Arial"/>
          <w:bCs/>
        </w:rPr>
        <w:t xml:space="preserve">new </w:t>
      </w:r>
      <w:r w:rsidR="009A4B90">
        <w:rPr>
          <w:rFonts w:ascii="Arial" w:hAnsi="Arial" w:cs="Arial"/>
          <w:bCs/>
        </w:rPr>
        <w:t xml:space="preserve">DRX cycles </w:t>
      </w:r>
      <w:r w:rsidR="00B75DEE">
        <w:rPr>
          <w:rFonts w:ascii="Arial" w:hAnsi="Arial" w:cs="Arial"/>
          <w:bCs/>
        </w:rPr>
        <w:t>in rational numbers</w:t>
      </w:r>
      <w:r w:rsidR="009A4B90">
        <w:rPr>
          <w:rFonts w:ascii="Arial" w:hAnsi="Arial" w:cs="Arial"/>
          <w:bCs/>
        </w:rPr>
        <w:t xml:space="preserve"> 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6708F31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945FF" w:rsidRPr="007945FF">
        <w:rPr>
          <w:rFonts w:ascii="Arial" w:hAnsi="Arial" w:cs="Arial"/>
          <w:bCs/>
          <w:lang w:val="en-US"/>
        </w:rPr>
        <w:t>NR_XR_enh-Core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D89842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2408A5">
        <w:rPr>
          <w:rFonts w:ascii="Arial" w:hAnsi="Arial" w:cs="Arial"/>
          <w:bCs/>
        </w:rPr>
        <w:t>RAN2</w:t>
      </w:r>
    </w:p>
    <w:p w14:paraId="706E9330" w14:textId="7192E19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B75DEE">
        <w:rPr>
          <w:rFonts w:ascii="Arial" w:hAnsi="Arial" w:cs="Arial"/>
          <w:bCs/>
        </w:rPr>
        <w:t>RAN1, RAN4</w:t>
      </w:r>
    </w:p>
    <w:p w14:paraId="4EFE95BE" w14:textId="2AE6807B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76A473A2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00579">
        <w:rPr>
          <w:rFonts w:cs="Arial"/>
          <w:b w:val="0"/>
          <w:bCs/>
        </w:rPr>
        <w:t>Linhai He</w:t>
      </w:r>
    </w:p>
    <w:p w14:paraId="2748A78E" w14:textId="2829FDE9" w:rsidR="00463675" w:rsidRPr="0000057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 w:themeColor="text1"/>
          <w:lang w:val="en-US"/>
        </w:rPr>
      </w:pPr>
      <w:r w:rsidRPr="00000579">
        <w:rPr>
          <w:rFonts w:cs="Arial"/>
          <w:color w:val="000000" w:themeColor="text1"/>
          <w:lang w:val="en-US"/>
        </w:rPr>
        <w:t>E-mail Address:</w:t>
      </w:r>
      <w:r w:rsidRPr="00000579">
        <w:rPr>
          <w:rFonts w:cs="Arial"/>
          <w:b w:val="0"/>
          <w:bCs/>
          <w:color w:val="000000" w:themeColor="text1"/>
          <w:lang w:val="en-US"/>
        </w:rPr>
        <w:tab/>
      </w:r>
      <w:r w:rsidR="00000579" w:rsidRPr="00000579">
        <w:rPr>
          <w:rFonts w:cs="Arial"/>
          <w:b w:val="0"/>
          <w:bCs/>
          <w:color w:val="000000" w:themeColor="text1"/>
          <w:lang w:val="en-US"/>
        </w:rPr>
        <w:t>linhaihe@qti.qualcomm.</w:t>
      </w:r>
      <w:r w:rsidR="00385529" w:rsidRPr="00000579">
        <w:rPr>
          <w:rFonts w:cs="Arial"/>
          <w:b w:val="0"/>
          <w:bCs/>
          <w:color w:val="000000" w:themeColor="text1"/>
          <w:lang w:val="en-US"/>
        </w:rPr>
        <w:t>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A9E92DE" w14:textId="7A55FBA8" w:rsidR="002633C1" w:rsidRDefault="00D4669F" w:rsidP="00A70B1F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To address the issue of mismatch between legacy DRX cycles and periodicity of XR traffic, RAN2 have agreed to introduce </w:t>
      </w:r>
      <w:r w:rsidR="00E84D8F">
        <w:rPr>
          <w:rFonts w:ascii="Arial" w:hAnsi="Arial" w:cs="Arial"/>
          <w:lang w:val="en-US"/>
        </w:rPr>
        <w:t>new values of DRX</w:t>
      </w:r>
      <w:r w:rsidR="00623DBB">
        <w:rPr>
          <w:rFonts w:ascii="Arial" w:hAnsi="Arial" w:cs="Arial"/>
          <w:lang w:val="en-US"/>
        </w:rPr>
        <w:t xml:space="preserve"> cycles in rational numbers</w:t>
      </w:r>
      <w:r w:rsidR="00A70B1F">
        <w:rPr>
          <w:rFonts w:ascii="Arial" w:hAnsi="Arial" w:cs="Arial"/>
          <w:lang w:val="en-US"/>
        </w:rPr>
        <w:t>.</w:t>
      </w:r>
      <w:r w:rsidR="00C93ED4">
        <w:rPr>
          <w:rFonts w:ascii="Arial" w:hAnsi="Arial" w:cs="Arial"/>
          <w:lang w:val="en-US"/>
        </w:rPr>
        <w:t xml:space="preserve"> For example, to support </w:t>
      </w:r>
      <w:r w:rsidR="00A10584">
        <w:rPr>
          <w:rFonts w:ascii="Arial" w:hAnsi="Arial" w:cs="Arial"/>
          <w:lang w:val="en-US"/>
        </w:rPr>
        <w:t xml:space="preserve">traffic with a periodicity of </w:t>
      </w:r>
      <w:r w:rsidR="002B52FA">
        <w:rPr>
          <w:rFonts w:ascii="Arial" w:hAnsi="Arial" w:cs="Arial"/>
          <w:lang w:val="en-US"/>
        </w:rPr>
        <w:t>60 fps,</w:t>
      </w:r>
      <w:r w:rsidR="00A93A38">
        <w:rPr>
          <w:rFonts w:ascii="Arial" w:hAnsi="Arial" w:cs="Arial"/>
          <w:lang w:val="en-US"/>
        </w:rPr>
        <w:t xml:space="preserve"> </w:t>
      </w:r>
      <w:r w:rsidR="006B0441">
        <w:rPr>
          <w:rFonts w:ascii="Arial" w:hAnsi="Arial" w:cs="Arial"/>
          <w:lang w:val="en-US"/>
        </w:rPr>
        <w:t xml:space="preserve">the </w:t>
      </w:r>
      <w:r w:rsidR="00A93A38">
        <w:rPr>
          <w:rFonts w:ascii="Arial" w:hAnsi="Arial" w:cs="Arial"/>
          <w:lang w:val="en-US"/>
        </w:rPr>
        <w:t xml:space="preserve">network may configure </w:t>
      </w:r>
      <w:r w:rsidR="009C7F60">
        <w:rPr>
          <w:rFonts w:ascii="Arial" w:hAnsi="Arial" w:cs="Arial"/>
          <w:lang w:val="en-US"/>
        </w:rPr>
        <w:t xml:space="preserve">the </w:t>
      </w:r>
      <w:r w:rsidR="00A93A38">
        <w:rPr>
          <w:rFonts w:ascii="Arial" w:hAnsi="Arial" w:cs="Arial"/>
          <w:lang w:val="en-US"/>
        </w:rPr>
        <w:t xml:space="preserve">UE with a DRX cycle of 50/3 msec. </w:t>
      </w:r>
    </w:p>
    <w:p w14:paraId="37778582" w14:textId="77777777" w:rsidR="00A70B1F" w:rsidRPr="00E7017E" w:rsidRDefault="00A70B1F" w:rsidP="00A70B1F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B17C9E1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D724A">
        <w:rPr>
          <w:rFonts w:ascii="Arial" w:hAnsi="Arial" w:cs="Arial"/>
          <w:b/>
        </w:rPr>
        <w:t xml:space="preserve">RAN1 and RAN4: </w:t>
      </w:r>
    </w:p>
    <w:p w14:paraId="61BB3C70" w14:textId="38FCD5B6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6D724A">
        <w:rPr>
          <w:rFonts w:ascii="Arial" w:hAnsi="Arial" w:cs="Arial"/>
        </w:rPr>
        <w:t xml:space="preserve">RAN1 and RAN4 to take the above </w:t>
      </w:r>
      <w:r w:rsidR="00640764">
        <w:rPr>
          <w:rFonts w:ascii="Arial" w:hAnsi="Arial" w:cs="Arial"/>
        </w:rPr>
        <w:t xml:space="preserve">RAN2 </w:t>
      </w:r>
      <w:r w:rsidR="006D724A">
        <w:rPr>
          <w:rFonts w:ascii="Arial" w:hAnsi="Arial" w:cs="Arial"/>
        </w:rPr>
        <w:t>agree</w:t>
      </w:r>
      <w:r w:rsidR="00640764">
        <w:rPr>
          <w:rFonts w:ascii="Arial" w:hAnsi="Arial" w:cs="Arial"/>
        </w:rPr>
        <w:t xml:space="preserve">ment into consideration </w:t>
      </w:r>
      <w:r w:rsidR="00BF419E">
        <w:rPr>
          <w:rFonts w:ascii="Arial" w:hAnsi="Arial" w:cs="Arial"/>
        </w:rPr>
        <w:t xml:space="preserve">and </w:t>
      </w:r>
      <w:r w:rsidR="00C31F1C">
        <w:rPr>
          <w:rFonts w:ascii="Arial" w:hAnsi="Arial" w:cs="Arial"/>
        </w:rPr>
        <w:t>inform</w:t>
      </w:r>
      <w:r w:rsidR="00801EE6">
        <w:rPr>
          <w:rFonts w:ascii="Arial" w:hAnsi="Arial" w:cs="Arial"/>
        </w:rPr>
        <w:t xml:space="preserve"> RAN2 if</w:t>
      </w:r>
      <w:r w:rsidR="006F6B31">
        <w:rPr>
          <w:rFonts w:ascii="Arial" w:hAnsi="Arial" w:cs="Arial"/>
        </w:rPr>
        <w:t xml:space="preserve"> the new DRX cycles </w:t>
      </w:r>
      <w:r w:rsidR="0080615A">
        <w:rPr>
          <w:rFonts w:ascii="Arial" w:hAnsi="Arial" w:cs="Arial"/>
        </w:rPr>
        <w:t xml:space="preserve">in rational numbers </w:t>
      </w:r>
      <w:r w:rsidR="006F6B31">
        <w:rPr>
          <w:rFonts w:ascii="Arial" w:hAnsi="Arial" w:cs="Arial"/>
        </w:rPr>
        <w:t xml:space="preserve">cause issues </w:t>
      </w:r>
      <w:r w:rsidR="006F6B31" w:rsidRPr="006F6B31">
        <w:rPr>
          <w:rFonts w:ascii="Arial" w:hAnsi="Arial" w:cs="Arial"/>
        </w:rPr>
        <w:t>in their specifications</w:t>
      </w:r>
      <w:r w:rsidR="006F6B31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4DB40EF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0B5578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</w:t>
      </w:r>
      <w:r w:rsidR="00881F64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</w:t>
      </w:r>
      <w:r w:rsidR="000B5578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35550D47" w14:textId="23FA5508" w:rsidR="004233D8" w:rsidRDefault="00380BAF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</w:t>
      </w:r>
      <w:r w:rsidR="000666E9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  <w:t>from 2023-</w:t>
      </w:r>
      <w:r w:rsidR="00620C26">
        <w:rPr>
          <w:rFonts w:ascii="Arial" w:hAnsi="Arial" w:cs="Arial"/>
          <w:bCs/>
        </w:rPr>
        <w:t>0</w:t>
      </w:r>
      <w:r w:rsidR="004A355E">
        <w:rPr>
          <w:rFonts w:ascii="Arial" w:hAnsi="Arial" w:cs="Arial"/>
          <w:bCs/>
        </w:rPr>
        <w:t>8</w:t>
      </w:r>
      <w:r w:rsidR="00620C26">
        <w:rPr>
          <w:rFonts w:ascii="Arial" w:hAnsi="Arial" w:cs="Arial"/>
          <w:bCs/>
        </w:rPr>
        <w:t>-2</w:t>
      </w:r>
      <w:r w:rsidR="000666E9">
        <w:rPr>
          <w:rFonts w:ascii="Arial" w:hAnsi="Arial" w:cs="Arial"/>
          <w:bCs/>
        </w:rPr>
        <w:t>1</w:t>
      </w:r>
      <w:r w:rsidR="00620C26">
        <w:rPr>
          <w:rFonts w:ascii="Arial" w:hAnsi="Arial" w:cs="Arial"/>
          <w:bCs/>
        </w:rPr>
        <w:tab/>
        <w:t>to 2023-0</w:t>
      </w:r>
      <w:r w:rsidR="000666E9">
        <w:rPr>
          <w:rFonts w:ascii="Arial" w:hAnsi="Arial" w:cs="Arial"/>
          <w:bCs/>
        </w:rPr>
        <w:t>8</w:t>
      </w:r>
      <w:r w:rsidR="00620C26">
        <w:rPr>
          <w:rFonts w:ascii="Arial" w:hAnsi="Arial" w:cs="Arial"/>
          <w:bCs/>
        </w:rPr>
        <w:t>-2</w:t>
      </w:r>
      <w:r w:rsidR="000666E9">
        <w:rPr>
          <w:rFonts w:ascii="Arial" w:hAnsi="Arial" w:cs="Arial"/>
          <w:bCs/>
        </w:rPr>
        <w:t>5</w:t>
      </w:r>
      <w:r w:rsidR="00620C26">
        <w:rPr>
          <w:rFonts w:ascii="Arial" w:hAnsi="Arial" w:cs="Arial"/>
          <w:bCs/>
        </w:rPr>
        <w:tab/>
      </w:r>
      <w:r w:rsidR="00620C26">
        <w:rPr>
          <w:rFonts w:ascii="Arial" w:hAnsi="Arial" w:cs="Arial"/>
          <w:bCs/>
        </w:rPr>
        <w:tab/>
      </w:r>
      <w:r w:rsidR="00034732">
        <w:rPr>
          <w:rFonts w:ascii="Arial" w:hAnsi="Arial" w:cs="Arial"/>
          <w:bCs/>
        </w:rPr>
        <w:tab/>
      </w:r>
      <w:r w:rsidR="000666E9">
        <w:rPr>
          <w:rFonts w:ascii="Arial" w:hAnsi="Arial" w:cs="Arial"/>
          <w:bCs/>
        </w:rPr>
        <w:t>Toulouse, France</w:t>
      </w:r>
    </w:p>
    <w:p w14:paraId="38F0F77C" w14:textId="559CCF40" w:rsidR="0082536A" w:rsidRDefault="00997008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RAN2#123</w:t>
      </w:r>
      <w:r w:rsidR="00995A59">
        <w:rPr>
          <w:rFonts w:ascii="Arial" w:hAnsi="Arial" w:cs="Arial"/>
          <w:bCs/>
        </w:rPr>
        <w:t>-</w:t>
      </w:r>
      <w:r w:rsidR="000666E9"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  <w:t>from 2023-</w:t>
      </w:r>
      <w:r w:rsidR="00995A59">
        <w:rPr>
          <w:rFonts w:ascii="Arial" w:hAnsi="Arial" w:cs="Arial"/>
          <w:bCs/>
        </w:rPr>
        <w:t>10-09</w:t>
      </w:r>
      <w:r w:rsidR="0044183B">
        <w:rPr>
          <w:rFonts w:ascii="Arial" w:hAnsi="Arial" w:cs="Arial"/>
          <w:bCs/>
        </w:rPr>
        <w:tab/>
        <w:t>to 2023-</w:t>
      </w:r>
      <w:r w:rsidR="00995A59">
        <w:rPr>
          <w:rFonts w:ascii="Arial" w:hAnsi="Arial" w:cs="Arial"/>
          <w:bCs/>
        </w:rPr>
        <w:t>10</w:t>
      </w:r>
      <w:r w:rsidR="0044183B">
        <w:rPr>
          <w:rFonts w:ascii="Arial" w:hAnsi="Arial" w:cs="Arial"/>
          <w:bCs/>
        </w:rPr>
        <w:t>-</w:t>
      </w:r>
      <w:r w:rsidR="00C740D0">
        <w:rPr>
          <w:rFonts w:ascii="Arial" w:hAnsi="Arial" w:cs="Arial"/>
          <w:bCs/>
        </w:rPr>
        <w:t>13</w:t>
      </w:r>
      <w:r w:rsidR="0044183B">
        <w:rPr>
          <w:rFonts w:ascii="Arial" w:hAnsi="Arial" w:cs="Arial"/>
          <w:bCs/>
        </w:rPr>
        <w:tab/>
      </w:r>
      <w:r w:rsidR="0044183B">
        <w:rPr>
          <w:rFonts w:ascii="Arial" w:hAnsi="Arial" w:cs="Arial"/>
          <w:bCs/>
        </w:rPr>
        <w:tab/>
      </w:r>
      <w:r w:rsidR="00034732">
        <w:rPr>
          <w:rFonts w:ascii="Arial" w:hAnsi="Arial" w:cs="Arial"/>
          <w:bCs/>
        </w:rPr>
        <w:tab/>
      </w:r>
      <w:r w:rsidR="00C740D0">
        <w:rPr>
          <w:rFonts w:ascii="Arial" w:hAnsi="Arial" w:cs="Arial"/>
          <w:bCs/>
        </w:rPr>
        <w:t>Xiamen, China</w:t>
      </w:r>
    </w:p>
    <w:sectPr w:rsidR="0082536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C4273" w14:textId="77777777" w:rsidR="00A266AA" w:rsidRDefault="00A266AA">
      <w:r>
        <w:separator/>
      </w:r>
    </w:p>
  </w:endnote>
  <w:endnote w:type="continuationSeparator" w:id="0">
    <w:p w14:paraId="553E5DC8" w14:textId="77777777" w:rsidR="00A266AA" w:rsidRDefault="00A266AA">
      <w:r>
        <w:continuationSeparator/>
      </w:r>
    </w:p>
  </w:endnote>
  <w:endnote w:type="continuationNotice" w:id="1">
    <w:p w14:paraId="322F1527" w14:textId="77777777" w:rsidR="00A266AA" w:rsidRDefault="00A26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C45C6" w14:textId="77777777" w:rsidR="00A266AA" w:rsidRDefault="00A266AA">
      <w:r>
        <w:separator/>
      </w:r>
    </w:p>
  </w:footnote>
  <w:footnote w:type="continuationSeparator" w:id="0">
    <w:p w14:paraId="3547E9FD" w14:textId="77777777" w:rsidR="00A266AA" w:rsidRDefault="00A266AA">
      <w:r>
        <w:continuationSeparator/>
      </w:r>
    </w:p>
  </w:footnote>
  <w:footnote w:type="continuationNotice" w:id="1">
    <w:p w14:paraId="46FC36F6" w14:textId="77777777" w:rsidR="00A266AA" w:rsidRDefault="00A266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0346516">
    <w:abstractNumId w:val="8"/>
  </w:num>
  <w:num w:numId="2" w16cid:durableId="1661615501">
    <w:abstractNumId w:val="7"/>
  </w:num>
  <w:num w:numId="3" w16cid:durableId="593783035">
    <w:abstractNumId w:val="4"/>
  </w:num>
  <w:num w:numId="4" w16cid:durableId="810026448">
    <w:abstractNumId w:val="0"/>
  </w:num>
  <w:num w:numId="5" w16cid:durableId="138687516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44050695">
    <w:abstractNumId w:val="2"/>
  </w:num>
  <w:num w:numId="7" w16cid:durableId="1121538366">
    <w:abstractNumId w:val="1"/>
  </w:num>
  <w:num w:numId="8" w16cid:durableId="797070447">
    <w:abstractNumId w:val="10"/>
  </w:num>
  <w:num w:numId="9" w16cid:durableId="2011784684">
    <w:abstractNumId w:val="6"/>
  </w:num>
  <w:num w:numId="10" w16cid:durableId="263608954">
    <w:abstractNumId w:val="5"/>
  </w:num>
  <w:num w:numId="11" w16cid:durableId="142818927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MwNzQ0Nrc0NzM1sTRV0lEKTi0uzszPAykwqwUAaoCFACwAAAA="/>
  </w:docVars>
  <w:rsids>
    <w:rsidRoot w:val="00923E7C"/>
    <w:rsid w:val="00000579"/>
    <w:rsid w:val="00001401"/>
    <w:rsid w:val="00001441"/>
    <w:rsid w:val="00005965"/>
    <w:rsid w:val="00011D1A"/>
    <w:rsid w:val="00034732"/>
    <w:rsid w:val="0003565A"/>
    <w:rsid w:val="0003719B"/>
    <w:rsid w:val="0004429E"/>
    <w:rsid w:val="00045511"/>
    <w:rsid w:val="000666E9"/>
    <w:rsid w:val="000762CC"/>
    <w:rsid w:val="00086D22"/>
    <w:rsid w:val="000A4AEA"/>
    <w:rsid w:val="000B16CD"/>
    <w:rsid w:val="000B5578"/>
    <w:rsid w:val="000C5498"/>
    <w:rsid w:val="000D113A"/>
    <w:rsid w:val="000F12FD"/>
    <w:rsid w:val="00100352"/>
    <w:rsid w:val="001063EA"/>
    <w:rsid w:val="00112E67"/>
    <w:rsid w:val="00126313"/>
    <w:rsid w:val="00126CCE"/>
    <w:rsid w:val="00151554"/>
    <w:rsid w:val="001576BB"/>
    <w:rsid w:val="00163412"/>
    <w:rsid w:val="00177DA3"/>
    <w:rsid w:val="00193164"/>
    <w:rsid w:val="001A7080"/>
    <w:rsid w:val="001B008D"/>
    <w:rsid w:val="001B3EE3"/>
    <w:rsid w:val="001D2108"/>
    <w:rsid w:val="0020694F"/>
    <w:rsid w:val="00220708"/>
    <w:rsid w:val="00222A4F"/>
    <w:rsid w:val="0024067D"/>
    <w:rsid w:val="002408A5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52FA"/>
    <w:rsid w:val="002B775E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6E76"/>
    <w:rsid w:val="003277A4"/>
    <w:rsid w:val="00333111"/>
    <w:rsid w:val="003341F9"/>
    <w:rsid w:val="00335FAB"/>
    <w:rsid w:val="00343101"/>
    <w:rsid w:val="00353FB7"/>
    <w:rsid w:val="003632EE"/>
    <w:rsid w:val="00366FA1"/>
    <w:rsid w:val="00380437"/>
    <w:rsid w:val="003807F6"/>
    <w:rsid w:val="00380BAF"/>
    <w:rsid w:val="0038552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3E6E3F"/>
    <w:rsid w:val="004120BA"/>
    <w:rsid w:val="004147C2"/>
    <w:rsid w:val="00417F6D"/>
    <w:rsid w:val="004233D8"/>
    <w:rsid w:val="00437F70"/>
    <w:rsid w:val="0044183B"/>
    <w:rsid w:val="00447ABB"/>
    <w:rsid w:val="00452B0D"/>
    <w:rsid w:val="00463675"/>
    <w:rsid w:val="00476B10"/>
    <w:rsid w:val="00496D50"/>
    <w:rsid w:val="004A03EC"/>
    <w:rsid w:val="004A355E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3510"/>
    <w:rsid w:val="00557D6F"/>
    <w:rsid w:val="0058264E"/>
    <w:rsid w:val="0058337B"/>
    <w:rsid w:val="00591547"/>
    <w:rsid w:val="005921A6"/>
    <w:rsid w:val="00594DA5"/>
    <w:rsid w:val="005C00E9"/>
    <w:rsid w:val="005C373E"/>
    <w:rsid w:val="005C7689"/>
    <w:rsid w:val="005D1733"/>
    <w:rsid w:val="005D3735"/>
    <w:rsid w:val="005D558D"/>
    <w:rsid w:val="005D5906"/>
    <w:rsid w:val="005E0B52"/>
    <w:rsid w:val="005E5DB4"/>
    <w:rsid w:val="005F05E0"/>
    <w:rsid w:val="005F2A39"/>
    <w:rsid w:val="005F7506"/>
    <w:rsid w:val="005F7637"/>
    <w:rsid w:val="00600A7E"/>
    <w:rsid w:val="00610F31"/>
    <w:rsid w:val="00620C26"/>
    <w:rsid w:val="00623DBB"/>
    <w:rsid w:val="006249D2"/>
    <w:rsid w:val="00633743"/>
    <w:rsid w:val="00640764"/>
    <w:rsid w:val="00642CAC"/>
    <w:rsid w:val="006431E6"/>
    <w:rsid w:val="00653C39"/>
    <w:rsid w:val="0066467A"/>
    <w:rsid w:val="00667F66"/>
    <w:rsid w:val="0067303B"/>
    <w:rsid w:val="006775AB"/>
    <w:rsid w:val="00680ECD"/>
    <w:rsid w:val="00694378"/>
    <w:rsid w:val="006950A3"/>
    <w:rsid w:val="006A2E30"/>
    <w:rsid w:val="006A36E9"/>
    <w:rsid w:val="006A473B"/>
    <w:rsid w:val="006A6FB2"/>
    <w:rsid w:val="006B0441"/>
    <w:rsid w:val="006B2129"/>
    <w:rsid w:val="006C48A7"/>
    <w:rsid w:val="006D1114"/>
    <w:rsid w:val="006D5FCC"/>
    <w:rsid w:val="006D724A"/>
    <w:rsid w:val="006F6B31"/>
    <w:rsid w:val="006F7688"/>
    <w:rsid w:val="00701A2B"/>
    <w:rsid w:val="00706717"/>
    <w:rsid w:val="007141F1"/>
    <w:rsid w:val="007261FF"/>
    <w:rsid w:val="007822EF"/>
    <w:rsid w:val="0078308C"/>
    <w:rsid w:val="00787EAC"/>
    <w:rsid w:val="007945FF"/>
    <w:rsid w:val="007A671D"/>
    <w:rsid w:val="007D6F54"/>
    <w:rsid w:val="00801EE6"/>
    <w:rsid w:val="0080615A"/>
    <w:rsid w:val="00806E3A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0890"/>
    <w:rsid w:val="00881F64"/>
    <w:rsid w:val="008831D9"/>
    <w:rsid w:val="00883DB4"/>
    <w:rsid w:val="00892B0D"/>
    <w:rsid w:val="008977D8"/>
    <w:rsid w:val="008D1B54"/>
    <w:rsid w:val="008F358E"/>
    <w:rsid w:val="008F581B"/>
    <w:rsid w:val="00907392"/>
    <w:rsid w:val="00916145"/>
    <w:rsid w:val="00916FAA"/>
    <w:rsid w:val="00923E7C"/>
    <w:rsid w:val="00941A45"/>
    <w:rsid w:val="009425D5"/>
    <w:rsid w:val="00950DE4"/>
    <w:rsid w:val="00952417"/>
    <w:rsid w:val="00955602"/>
    <w:rsid w:val="0096221E"/>
    <w:rsid w:val="009778A3"/>
    <w:rsid w:val="00977DB0"/>
    <w:rsid w:val="00984727"/>
    <w:rsid w:val="00995A59"/>
    <w:rsid w:val="00997008"/>
    <w:rsid w:val="009A4B90"/>
    <w:rsid w:val="009B2EB9"/>
    <w:rsid w:val="009B5179"/>
    <w:rsid w:val="009C7046"/>
    <w:rsid w:val="009C7F60"/>
    <w:rsid w:val="009D594E"/>
    <w:rsid w:val="009D7275"/>
    <w:rsid w:val="009E0233"/>
    <w:rsid w:val="009E27E2"/>
    <w:rsid w:val="009E30E2"/>
    <w:rsid w:val="009E5C7E"/>
    <w:rsid w:val="009F486C"/>
    <w:rsid w:val="00A10584"/>
    <w:rsid w:val="00A1230B"/>
    <w:rsid w:val="00A1282E"/>
    <w:rsid w:val="00A12ABA"/>
    <w:rsid w:val="00A1443B"/>
    <w:rsid w:val="00A151A0"/>
    <w:rsid w:val="00A245CA"/>
    <w:rsid w:val="00A266AA"/>
    <w:rsid w:val="00A3454C"/>
    <w:rsid w:val="00A40236"/>
    <w:rsid w:val="00A449A9"/>
    <w:rsid w:val="00A45BD7"/>
    <w:rsid w:val="00A56D45"/>
    <w:rsid w:val="00A6388F"/>
    <w:rsid w:val="00A6412A"/>
    <w:rsid w:val="00A64F79"/>
    <w:rsid w:val="00A70B1F"/>
    <w:rsid w:val="00A8524C"/>
    <w:rsid w:val="00A87B43"/>
    <w:rsid w:val="00A93A38"/>
    <w:rsid w:val="00AA3789"/>
    <w:rsid w:val="00AA637B"/>
    <w:rsid w:val="00AC66D5"/>
    <w:rsid w:val="00AD35B0"/>
    <w:rsid w:val="00AE5661"/>
    <w:rsid w:val="00AF3D59"/>
    <w:rsid w:val="00AF3FA4"/>
    <w:rsid w:val="00B00A91"/>
    <w:rsid w:val="00B13B44"/>
    <w:rsid w:val="00B218A7"/>
    <w:rsid w:val="00B255A7"/>
    <w:rsid w:val="00B33A9B"/>
    <w:rsid w:val="00B544D2"/>
    <w:rsid w:val="00B5648B"/>
    <w:rsid w:val="00B66CC7"/>
    <w:rsid w:val="00B70E77"/>
    <w:rsid w:val="00B7368D"/>
    <w:rsid w:val="00B75DEE"/>
    <w:rsid w:val="00BA2AD5"/>
    <w:rsid w:val="00BB01AC"/>
    <w:rsid w:val="00BB0CAD"/>
    <w:rsid w:val="00BC2519"/>
    <w:rsid w:val="00BC4B1C"/>
    <w:rsid w:val="00BD604A"/>
    <w:rsid w:val="00BE1F84"/>
    <w:rsid w:val="00BE7CC9"/>
    <w:rsid w:val="00BF32CE"/>
    <w:rsid w:val="00BF419E"/>
    <w:rsid w:val="00C021DE"/>
    <w:rsid w:val="00C0661A"/>
    <w:rsid w:val="00C13B0A"/>
    <w:rsid w:val="00C231ED"/>
    <w:rsid w:val="00C2354D"/>
    <w:rsid w:val="00C31F1C"/>
    <w:rsid w:val="00C34465"/>
    <w:rsid w:val="00C34E92"/>
    <w:rsid w:val="00C51C0C"/>
    <w:rsid w:val="00C52AEB"/>
    <w:rsid w:val="00C62E40"/>
    <w:rsid w:val="00C740D0"/>
    <w:rsid w:val="00C750D8"/>
    <w:rsid w:val="00C93ED4"/>
    <w:rsid w:val="00CA0491"/>
    <w:rsid w:val="00CA4AF5"/>
    <w:rsid w:val="00CB2DDF"/>
    <w:rsid w:val="00CC7915"/>
    <w:rsid w:val="00CF669B"/>
    <w:rsid w:val="00D24338"/>
    <w:rsid w:val="00D40BEF"/>
    <w:rsid w:val="00D42DF3"/>
    <w:rsid w:val="00D4669F"/>
    <w:rsid w:val="00D53B06"/>
    <w:rsid w:val="00D65530"/>
    <w:rsid w:val="00D74A1C"/>
    <w:rsid w:val="00D75660"/>
    <w:rsid w:val="00D876BF"/>
    <w:rsid w:val="00D8797D"/>
    <w:rsid w:val="00DC6C67"/>
    <w:rsid w:val="00DF7F04"/>
    <w:rsid w:val="00E02544"/>
    <w:rsid w:val="00E476C8"/>
    <w:rsid w:val="00E5415D"/>
    <w:rsid w:val="00E560E7"/>
    <w:rsid w:val="00E57BA2"/>
    <w:rsid w:val="00E7017E"/>
    <w:rsid w:val="00E73827"/>
    <w:rsid w:val="00E83F3C"/>
    <w:rsid w:val="00E84D8F"/>
    <w:rsid w:val="00EB1F76"/>
    <w:rsid w:val="00EC2503"/>
    <w:rsid w:val="00ED133C"/>
    <w:rsid w:val="00ED4B16"/>
    <w:rsid w:val="00F11820"/>
    <w:rsid w:val="00F17587"/>
    <w:rsid w:val="00F23FFC"/>
    <w:rsid w:val="00F32CDF"/>
    <w:rsid w:val="00F54C66"/>
    <w:rsid w:val="00F708FE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6FA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16FAA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6FAA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F486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5AIRPNAIUNRU-859666464-13551</_dlc_DocId>
    <_dlc_DocIdUrl xmlns="71c5aaf6-e6ce-465b-b873-5148d2a4c105">
      <Url>https://nokia.sharepoint.com/sites/c5g/e2earch/_layouts/15/DocIdRedir.aspx?ID=5AIRPNAIUNRU-859666464-13551</Url>
      <Description>5AIRPNAIUNRU-859666464-13551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1210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QC</dc:creator>
  <cp:keywords/>
  <dc:description/>
  <cp:lastModifiedBy>MCC: CR0427</cp:lastModifiedBy>
  <cp:revision>12</cp:revision>
  <cp:lastPrinted>2002-04-23T00:10:00Z</cp:lastPrinted>
  <dcterms:created xsi:type="dcterms:W3CDTF">2023-05-25T02:37:00Z</dcterms:created>
  <dcterms:modified xsi:type="dcterms:W3CDTF">2023-06-13T13:57:00Z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f9cdea00-b3d9-401f-b557-3801ce95254e</vt:lpwstr>
  </property>
  <property fmtid="{D5CDD505-2E9C-101B-9397-08002B2CF9AE}" pid="4" name="GrammarlyDocumentId">
    <vt:lpwstr>ffb582f0bc115048a5b62cb9a3546e256a1e9db537b6814bd58c3e0e1c9340cb</vt:lpwstr>
  </property>
</Properties>
</file>