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4919C6">
        <w:tc>
          <w:tcPr>
            <w:tcW w:w="9350" w:type="dxa"/>
          </w:tcPr>
          <w:p w14:paraId="05FC7C24" w14:textId="77777777" w:rsidR="006163BA" w:rsidRPr="0083331A" w:rsidRDefault="006163BA" w:rsidP="004919C6">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7AC57E38" w14:textId="77777777" w:rsidR="0009151D" w:rsidRDefault="00B05ACA">
      <w:pPr>
        <w:pStyle w:val="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proofErr w:type="spellStart"/>
      <w:r w:rsidR="00FD7530" w:rsidRPr="00FD7530">
        <w:rPr>
          <w:color w:val="FF0000"/>
          <w:sz w:val="20"/>
          <w:szCs w:val="20"/>
          <w:lang w:eastAsia="zh-CN"/>
        </w:rPr>
        <w:t>Spreadtrum</w:t>
      </w:r>
      <w:proofErr w:type="spellEnd"/>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等线"/>
          <w:color w:val="FF0000"/>
          <w:sz w:val="20"/>
          <w:szCs w:val="16"/>
          <w:lang w:eastAsia="zh-CN"/>
        </w:rPr>
        <w:t>Ericsson</w:t>
      </w:r>
      <w:r w:rsidR="00593D8E">
        <w:rPr>
          <w:rFonts w:eastAsia="等线"/>
          <w:color w:val="FF0000"/>
          <w:sz w:val="20"/>
          <w:szCs w:val="16"/>
          <w:lang w:eastAsia="zh-CN"/>
        </w:rPr>
        <w:t>, Qualcomm</w:t>
      </w:r>
      <w:r w:rsidR="005F0DF0">
        <w:rPr>
          <w:rFonts w:eastAsia="等线"/>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等线"/>
          <w:sz w:val="20"/>
          <w:szCs w:val="20"/>
        </w:rPr>
      </w:pPr>
      <w:r>
        <w:rPr>
          <w:rFonts w:eastAsia="等线"/>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3815E091"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processes</w:t>
      </w:r>
    </w:p>
    <w:p w14:paraId="09966881" w14:textId="77777777" w:rsidR="007333AB" w:rsidRPr="00B94FB0" w:rsidRDefault="007333AB" w:rsidP="007333AB">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6A33C6D2"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 xml:space="preserve">The same DCI indication functionality as </w:t>
      </w:r>
      <w:proofErr w:type="spellStart"/>
      <w:r w:rsidRPr="00B94FB0">
        <w:rPr>
          <w:rFonts w:ascii="Times New Roman" w:hAnsi="Times New Roman"/>
          <w:sz w:val="20"/>
          <w:szCs w:val="16"/>
          <w:lang w:eastAsia="zh-CN"/>
        </w:rPr>
        <w:t>eMTC</w:t>
      </w:r>
      <w:proofErr w:type="spellEnd"/>
      <w:r w:rsidRPr="00B94FB0">
        <w:rPr>
          <w:rFonts w:ascii="Times New Roman" w:hAnsi="Times New Roman"/>
          <w:sz w:val="20"/>
          <w:szCs w:val="16"/>
          <w:lang w:eastAsia="zh-CN"/>
        </w:rPr>
        <w:t xml:space="preserve">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 xml:space="preserve">For </w:t>
      </w:r>
      <w:proofErr w:type="spellStart"/>
      <w:r w:rsidRPr="007D088D">
        <w:rPr>
          <w:rFonts w:ascii="Times New Roman" w:hAnsi="Times New Roman"/>
          <w:i/>
          <w:iCs/>
          <w:sz w:val="20"/>
          <w:szCs w:val="16"/>
        </w:rPr>
        <w:t>eMTC</w:t>
      </w:r>
      <w:proofErr w:type="spellEnd"/>
      <w:r w:rsidRPr="007D088D">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aff9"/>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 xml:space="preserve">“HARQ-ACK resource offset” field for </w:t>
      </w:r>
      <w:proofErr w:type="spellStart"/>
      <w:r w:rsidR="0067568F" w:rsidRPr="002E277B">
        <w:rPr>
          <w:sz w:val="20"/>
          <w:szCs w:val="16"/>
        </w:rPr>
        <w:t>eMTC</w:t>
      </w:r>
      <w:proofErr w:type="spellEnd"/>
      <w:r w:rsidR="0067568F" w:rsidRPr="002E277B">
        <w:rPr>
          <w:sz w:val="20"/>
          <w:szCs w:val="16"/>
        </w:rPr>
        <w:t xml:space="preserve">, “HARQ-ACK resource” field for </w:t>
      </w:r>
      <w:proofErr w:type="spellStart"/>
      <w:r w:rsidR="0067568F" w:rsidRPr="002E277B">
        <w:rPr>
          <w:sz w:val="20"/>
          <w:szCs w:val="16"/>
        </w:rPr>
        <w:t>NBIoT</w:t>
      </w:r>
      <w:proofErr w:type="spellEnd"/>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60F33D33" w14:textId="07868535" w:rsidR="00827B6E" w:rsidRDefault="00827B6E">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w:t>
      </w:r>
      <w:proofErr w:type="spellStart"/>
      <w:r w:rsidR="00FB6E32" w:rsidRPr="002E277B">
        <w:rPr>
          <w:rFonts w:ascii="Times New Roman" w:hAnsi="Times New Roman"/>
          <w:sz w:val="20"/>
          <w:szCs w:val="16"/>
        </w:rPr>
        <w:t>eMTC</w:t>
      </w:r>
      <w:proofErr w:type="spellEnd"/>
      <w:r w:rsidR="00FB6E32" w:rsidRPr="002E277B">
        <w:rPr>
          <w:rFonts w:ascii="Times New Roman" w:hAnsi="Times New Roman"/>
          <w:sz w:val="20"/>
          <w:szCs w:val="16"/>
        </w:rPr>
        <w:t xml:space="preserve"> and state of “1111” for </w:t>
      </w:r>
      <w:proofErr w:type="spellStart"/>
      <w:r w:rsidR="00FB6E32" w:rsidRPr="002E277B">
        <w:rPr>
          <w:rFonts w:ascii="Times New Roman" w:hAnsi="Times New Roman"/>
          <w:sz w:val="20"/>
          <w:szCs w:val="16"/>
        </w:rPr>
        <w:t>NBIoT</w:t>
      </w:r>
      <w:proofErr w:type="spellEnd"/>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 xml:space="preserve">indication of HARQ feedback disabled and state A are state of “00” for </w:t>
      </w:r>
      <w:proofErr w:type="spellStart"/>
      <w:r w:rsidR="00A13047" w:rsidRPr="002E277B">
        <w:rPr>
          <w:rFonts w:ascii="Times New Roman" w:hAnsi="Times New Roman"/>
          <w:sz w:val="20"/>
          <w:szCs w:val="16"/>
        </w:rPr>
        <w:t>eMTC</w:t>
      </w:r>
      <w:proofErr w:type="spellEnd"/>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xml:space="preserve">” for </w:t>
      </w:r>
      <w:proofErr w:type="spellStart"/>
      <w:r w:rsidR="00A13047" w:rsidRPr="002E277B">
        <w:rPr>
          <w:rFonts w:ascii="Times New Roman" w:hAnsi="Times New Roman"/>
          <w:sz w:val="20"/>
          <w:szCs w:val="16"/>
        </w:rPr>
        <w:t>NBIoT</w:t>
      </w:r>
      <w:proofErr w:type="spellEnd"/>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xml:space="preserve">” for </w:t>
      </w:r>
      <w:proofErr w:type="spellStart"/>
      <w:r w:rsidR="00A13047" w:rsidRPr="002E277B">
        <w:rPr>
          <w:rFonts w:ascii="Times New Roman" w:hAnsi="Times New Roman"/>
          <w:sz w:val="20"/>
          <w:szCs w:val="16"/>
        </w:rPr>
        <w:t>NBIoT</w:t>
      </w:r>
      <w:proofErr w:type="spellEnd"/>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 xml:space="preserve">indication of HARQ feedback disabled and state A are state of “00”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xml:space="preserve">”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6B7F1FF2" w14:textId="297071A6" w:rsidR="007B5E2F" w:rsidRPr="002E277B" w:rsidRDefault="007B5E2F">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aff2"/>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 xml:space="preserve">one common state is used for all </w:t>
            </w:r>
            <w:proofErr w:type="spellStart"/>
            <w:r w:rsidRPr="00584CCA">
              <w:rPr>
                <w:sz w:val="20"/>
                <w:szCs w:val="20"/>
                <w:lang w:eastAsia="zh-CN"/>
              </w:rPr>
              <w:t>U</w:t>
            </w:r>
            <w:r w:rsidR="00734BD0" w:rsidRPr="00584CCA">
              <w:rPr>
                <w:sz w:val="20"/>
                <w:szCs w:val="20"/>
                <w:lang w:eastAsia="zh-CN"/>
              </w:rPr>
              <w:t>e</w:t>
            </w:r>
            <w:r w:rsidRPr="00584CCA">
              <w:rPr>
                <w:sz w:val="20"/>
                <w:szCs w:val="20"/>
                <w:lang w:eastAsia="zh-CN"/>
              </w:rPr>
              <w:t>s</w:t>
            </w:r>
            <w:proofErr w:type="spellEnd"/>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 xml:space="preserve">Supported by: </w:t>
            </w:r>
            <w:proofErr w:type="spellStart"/>
            <w:r w:rsidRPr="00584CCA">
              <w:rPr>
                <w:color w:val="FF0000"/>
                <w:sz w:val="20"/>
                <w:szCs w:val="20"/>
                <w:lang w:eastAsia="zh-CN"/>
              </w:rPr>
              <w:t>Spreadtrum</w:t>
            </w:r>
            <w:proofErr w:type="spellEnd"/>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state A are state of “11” for </w:t>
            </w:r>
            <w:proofErr w:type="spellStart"/>
            <w:r w:rsidRPr="00584CCA">
              <w:rPr>
                <w:sz w:val="20"/>
                <w:szCs w:val="20"/>
              </w:rPr>
              <w:t>eMTC</w:t>
            </w:r>
            <w:proofErr w:type="spellEnd"/>
            <w:r w:rsidRPr="00584CCA">
              <w:rPr>
                <w:sz w:val="20"/>
                <w:szCs w:val="20"/>
              </w:rPr>
              <w:t xml:space="preserve"> and state of “1111” for </w:t>
            </w:r>
            <w:proofErr w:type="spellStart"/>
            <w:r w:rsidRPr="00584CCA">
              <w:rPr>
                <w:sz w:val="20"/>
                <w:szCs w:val="20"/>
              </w:rPr>
              <w:t>NBIoT</w:t>
            </w:r>
            <w:proofErr w:type="spellEnd"/>
            <w:r w:rsidRPr="00584CCA">
              <w:rPr>
                <w:sz w:val="20"/>
                <w:szCs w:val="20"/>
              </w:rPr>
              <w:t xml:space="preserve">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等线"/>
                <w:color w:val="FF0000"/>
                <w:sz w:val="20"/>
                <w:szCs w:val="20"/>
                <w:lang w:eastAsia="zh-CN"/>
              </w:rPr>
              <w:t>Ericsson</w:t>
            </w:r>
            <w:r w:rsidR="005319F1" w:rsidRPr="00584CCA">
              <w:rPr>
                <w:rFonts w:eastAsia="等线"/>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w:t>
            </w:r>
            <w:proofErr w:type="spellStart"/>
            <w:r w:rsidRPr="00584CCA">
              <w:rPr>
                <w:sz w:val="20"/>
                <w:szCs w:val="20"/>
                <w:lang w:eastAsia="zh-CN"/>
              </w:rPr>
              <w:t>eNB</w:t>
            </w:r>
            <w:proofErr w:type="spellEnd"/>
            <w:r w:rsidRPr="00584CCA">
              <w:rPr>
                <w:sz w:val="20"/>
                <w:szCs w:val="20"/>
                <w:lang w:eastAsia="zh-CN"/>
              </w:rPr>
              <w:t xml:space="preserve">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 xml:space="preserve">state A are state of “00” for </w:t>
            </w:r>
            <w:proofErr w:type="spellStart"/>
            <w:r w:rsidRPr="00584CCA">
              <w:rPr>
                <w:sz w:val="20"/>
                <w:szCs w:val="20"/>
              </w:rPr>
              <w:t>eMTC</w:t>
            </w:r>
            <w:proofErr w:type="spellEnd"/>
            <w:r w:rsidRPr="00584CCA">
              <w:rPr>
                <w:sz w:val="20"/>
                <w:szCs w:val="20"/>
              </w:rPr>
              <w:t xml:space="preserve">, state of “0010” for </w:t>
            </w:r>
            <w:proofErr w:type="spellStart"/>
            <w:r w:rsidRPr="00584CCA">
              <w:rPr>
                <w:sz w:val="20"/>
                <w:szCs w:val="20"/>
              </w:rPr>
              <w:t>NBIoT</w:t>
            </w:r>
            <w:proofErr w:type="spellEnd"/>
            <w:r w:rsidRPr="00584CCA">
              <w:rPr>
                <w:sz w:val="20"/>
                <w:szCs w:val="20"/>
              </w:rPr>
              <w:t xml:space="preserve"> with NPUSCH 15kHz and state of “0000” for </w:t>
            </w:r>
            <w:proofErr w:type="spellStart"/>
            <w:r w:rsidRPr="00584CCA">
              <w:rPr>
                <w:sz w:val="20"/>
                <w:szCs w:val="20"/>
              </w:rPr>
              <w:t>NBIoT</w:t>
            </w:r>
            <w:proofErr w:type="spellEnd"/>
            <w:r w:rsidRPr="00584CCA">
              <w:rPr>
                <w:sz w:val="20"/>
                <w:szCs w:val="20"/>
              </w:rPr>
              <w:t xml:space="preserve">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00FB01A6" w:rsidRPr="00584CCA">
              <w:rPr>
                <w:bCs/>
                <w:noProof/>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pt;height:16.15pt;mso-width-percent:0;mso-height-percent:0;mso-width-percent:0;mso-height-percent:0" o:ole="">
                  <v:imagedata r:id="rId9" o:title=""/>
                </v:shape>
                <o:OLEObject Type="Embed" ProgID="Equation.3" ShapeID="_x0000_i1025" DrawAspect="Content" ObjectID="_1754126824"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state A are state of “00” for </w:t>
            </w:r>
            <w:proofErr w:type="spellStart"/>
            <w:r w:rsidRPr="00584CCA">
              <w:rPr>
                <w:sz w:val="20"/>
                <w:szCs w:val="20"/>
              </w:rPr>
              <w:t>eMTC</w:t>
            </w:r>
            <w:proofErr w:type="spellEnd"/>
            <w:r w:rsidRPr="00584CCA">
              <w:rPr>
                <w:sz w:val="20"/>
                <w:szCs w:val="20"/>
              </w:rPr>
              <w:t xml:space="preserve"> and state of “0000” for </w:t>
            </w:r>
            <w:proofErr w:type="spellStart"/>
            <w:r w:rsidRPr="00584CCA">
              <w:rPr>
                <w:sz w:val="20"/>
                <w:szCs w:val="20"/>
              </w:rPr>
              <w:t>NBIoT</w:t>
            </w:r>
            <w:proofErr w:type="spellEnd"/>
            <w:r w:rsidRPr="00584CCA">
              <w:rPr>
                <w:sz w:val="20"/>
                <w:szCs w:val="20"/>
              </w:rPr>
              <w:t xml:space="preserve">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state A are state of “01” for </w:t>
            </w:r>
            <w:proofErr w:type="spellStart"/>
            <w:r w:rsidRPr="00584CCA">
              <w:rPr>
                <w:sz w:val="20"/>
                <w:szCs w:val="20"/>
              </w:rPr>
              <w:t>eMTC</w:t>
            </w:r>
            <w:proofErr w:type="spellEnd"/>
            <w:r w:rsidRPr="00584CCA">
              <w:rPr>
                <w:sz w:val="20"/>
                <w:szCs w:val="20"/>
              </w:rPr>
              <w:t xml:space="preserve"> and state of “0000” for </w:t>
            </w:r>
            <w:proofErr w:type="spellStart"/>
            <w:r w:rsidRPr="00584CCA">
              <w:rPr>
                <w:sz w:val="20"/>
                <w:szCs w:val="20"/>
              </w:rPr>
              <w:t>NBIoT</w:t>
            </w:r>
            <w:proofErr w:type="spellEnd"/>
            <w:r w:rsidRPr="00584CCA">
              <w:rPr>
                <w:sz w:val="20"/>
                <w:szCs w:val="20"/>
              </w:rPr>
              <w:t xml:space="preserve">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等线"/>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r w:rsidR="0058497C">
        <w:rPr>
          <w:rFonts w:eastAsia="等线" w:hint="eastAsia"/>
          <w:i/>
          <w:iCs/>
          <w:sz w:val="20"/>
          <w:szCs w:val="16"/>
          <w:lang w:eastAsia="zh-CN"/>
        </w:rPr>
        <w:t xml:space="preserve"> </w:t>
      </w:r>
      <w:r w:rsidR="006B1FA8" w:rsidRPr="008B67B7">
        <w:rPr>
          <w:rFonts w:eastAsia="等线"/>
          <w:sz w:val="20"/>
          <w:szCs w:val="16"/>
          <w:lang w:eastAsia="zh-CN"/>
        </w:rPr>
        <w:t xml:space="preserve">Regarding the </w:t>
      </w:r>
      <w:r w:rsidR="002E277B">
        <w:rPr>
          <w:rFonts w:eastAsia="等线"/>
          <w:sz w:val="20"/>
          <w:szCs w:val="16"/>
          <w:lang w:eastAsia="zh-CN"/>
        </w:rPr>
        <w:t xml:space="preserve">detail </w:t>
      </w:r>
      <w:r w:rsidR="006B1FA8" w:rsidRPr="008B67B7">
        <w:rPr>
          <w:rFonts w:eastAsia="等线"/>
          <w:sz w:val="20"/>
          <w:szCs w:val="16"/>
          <w:lang w:eastAsia="zh-CN"/>
        </w:rPr>
        <w:t>indication</w:t>
      </w:r>
      <w:r w:rsidR="002E277B">
        <w:rPr>
          <w:rFonts w:eastAsia="等线"/>
          <w:sz w:val="20"/>
          <w:szCs w:val="16"/>
          <w:lang w:eastAsia="zh-CN"/>
        </w:rPr>
        <w:t xml:space="preserve"> in corresponding DCI</w:t>
      </w:r>
      <w:r w:rsidR="006B1FA8" w:rsidRPr="008B67B7">
        <w:rPr>
          <w:rFonts w:eastAsia="等线"/>
          <w:sz w:val="20"/>
          <w:szCs w:val="16"/>
          <w:lang w:eastAsia="zh-CN"/>
        </w:rPr>
        <w:t>,</w:t>
      </w:r>
      <w:r w:rsidR="0058497C">
        <w:rPr>
          <w:rFonts w:eastAsia="等线"/>
          <w:sz w:val="20"/>
          <w:szCs w:val="16"/>
          <w:lang w:eastAsia="zh-CN"/>
        </w:rPr>
        <w:t xml:space="preserve"> as proposed by [</w:t>
      </w:r>
      <w:r w:rsidR="0058497C" w:rsidRPr="00375A4A">
        <w:rPr>
          <w:rFonts w:eastAsia="等线"/>
          <w:color w:val="FF0000"/>
          <w:sz w:val="20"/>
          <w:szCs w:val="16"/>
          <w:lang w:eastAsia="zh-CN"/>
        </w:rPr>
        <w:t>Huawei,</w:t>
      </w:r>
      <w:r w:rsidR="00B622F3">
        <w:rPr>
          <w:rFonts w:eastAsia="等线"/>
          <w:color w:val="FF0000"/>
          <w:sz w:val="20"/>
          <w:szCs w:val="16"/>
          <w:lang w:eastAsia="zh-CN"/>
        </w:rPr>
        <w:t xml:space="preserve"> ZTE,</w:t>
      </w:r>
      <w:r w:rsidR="0058497C" w:rsidRPr="00375A4A">
        <w:rPr>
          <w:rFonts w:eastAsia="等线"/>
          <w:color w:val="FF0000"/>
          <w:sz w:val="20"/>
          <w:szCs w:val="16"/>
          <w:lang w:eastAsia="zh-CN"/>
        </w:rPr>
        <w:t xml:space="preserve"> </w:t>
      </w:r>
      <w:r w:rsidR="00A35EA1">
        <w:rPr>
          <w:rFonts w:eastAsia="等线"/>
          <w:color w:val="FF0000"/>
          <w:sz w:val="20"/>
          <w:szCs w:val="16"/>
          <w:lang w:eastAsia="zh-CN"/>
        </w:rPr>
        <w:t xml:space="preserve">Nokia, </w:t>
      </w:r>
      <w:r w:rsidR="00F76090">
        <w:rPr>
          <w:rFonts w:eastAsia="等线"/>
          <w:color w:val="FF0000"/>
          <w:sz w:val="20"/>
          <w:szCs w:val="16"/>
          <w:lang w:eastAsia="zh-CN"/>
        </w:rPr>
        <w:t xml:space="preserve">CMCC, </w:t>
      </w:r>
      <w:r w:rsidR="00CE42FF">
        <w:rPr>
          <w:rFonts w:eastAsia="等线"/>
          <w:color w:val="FF0000"/>
          <w:sz w:val="20"/>
          <w:szCs w:val="16"/>
          <w:lang w:eastAsia="zh-CN"/>
        </w:rPr>
        <w:t xml:space="preserve">OPPO, </w:t>
      </w:r>
      <w:r w:rsidR="0058497C" w:rsidRPr="00375A4A">
        <w:rPr>
          <w:rFonts w:eastAsia="等线"/>
          <w:color w:val="FF0000"/>
          <w:sz w:val="20"/>
          <w:szCs w:val="16"/>
          <w:lang w:eastAsia="zh-CN"/>
        </w:rPr>
        <w:t>Lenovo</w:t>
      </w:r>
      <w:r w:rsidR="00E750BC">
        <w:rPr>
          <w:rFonts w:eastAsia="等线"/>
          <w:color w:val="FF0000"/>
          <w:sz w:val="20"/>
          <w:szCs w:val="16"/>
          <w:lang w:eastAsia="zh-CN"/>
        </w:rPr>
        <w:t>, Ericsson</w:t>
      </w:r>
      <w:r w:rsidR="0067100D">
        <w:rPr>
          <w:rFonts w:eastAsia="等线"/>
          <w:color w:val="FF0000"/>
          <w:sz w:val="20"/>
          <w:szCs w:val="16"/>
          <w:lang w:eastAsia="zh-CN"/>
        </w:rPr>
        <w:t>, Nordic</w:t>
      </w:r>
      <w:r w:rsidR="0058497C">
        <w:rPr>
          <w:rFonts w:eastAsia="等线"/>
          <w:sz w:val="20"/>
          <w:szCs w:val="16"/>
          <w:lang w:eastAsia="zh-CN"/>
        </w:rPr>
        <w:t xml:space="preserve">], </w:t>
      </w:r>
      <w:r w:rsidR="00796F8B">
        <w:rPr>
          <w:rFonts w:eastAsia="等线"/>
          <w:sz w:val="20"/>
          <w:szCs w:val="16"/>
          <w:lang w:eastAsia="zh-CN"/>
        </w:rPr>
        <w:t xml:space="preserve">it is preferred to </w:t>
      </w:r>
      <w:r w:rsidR="00B01536" w:rsidRPr="0058497C">
        <w:rPr>
          <w:rFonts w:eastAsia="等线"/>
          <w:sz w:val="20"/>
          <w:szCs w:val="16"/>
          <w:lang w:eastAsia="zh-CN"/>
        </w:rPr>
        <w:t>reuse/reinterpret the HARQ-ACK related field</w:t>
      </w:r>
      <w:r w:rsidR="009B1473" w:rsidRPr="0058497C">
        <w:rPr>
          <w:rFonts w:eastAsia="等线"/>
          <w:sz w:val="20"/>
          <w:szCs w:val="16"/>
          <w:lang w:eastAsia="zh-CN"/>
        </w:rPr>
        <w:t xml:space="preserve"> in corresponding DCI</w:t>
      </w:r>
      <w:r w:rsidR="00B01536" w:rsidRPr="0058497C">
        <w:rPr>
          <w:rFonts w:eastAsia="等线"/>
          <w:sz w:val="20"/>
          <w:szCs w:val="16"/>
          <w:lang w:eastAsia="zh-CN"/>
        </w:rPr>
        <w:t xml:space="preserve"> for indication of HARQ feedback enabled/disabled</w:t>
      </w:r>
      <w:r w:rsidR="00905E3A" w:rsidRPr="0058497C">
        <w:rPr>
          <w:rFonts w:eastAsia="等线"/>
          <w:sz w:val="20"/>
          <w:szCs w:val="16"/>
          <w:lang w:eastAsia="zh-CN"/>
        </w:rPr>
        <w:t>.</w:t>
      </w:r>
    </w:p>
    <w:p w14:paraId="52A9C7E1" w14:textId="5665E891" w:rsidR="00FB708C" w:rsidRDefault="00FB708C">
      <w:pPr>
        <w:spacing w:after="0"/>
        <w:rPr>
          <w:rFonts w:eastAsia="等线"/>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等线"/>
          <w:sz w:val="20"/>
          <w:szCs w:val="16"/>
          <w:lang w:eastAsia="zh-CN"/>
        </w:rPr>
        <w:t xml:space="preserve">reuse/reinterpret the HARQ-ACK related field </w:t>
      </w:r>
      <w:r w:rsidR="00D23428" w:rsidRPr="00D23428">
        <w:rPr>
          <w:rFonts w:eastAsia="等线"/>
          <w:sz w:val="20"/>
          <w:szCs w:val="16"/>
          <w:lang w:eastAsia="zh-CN"/>
        </w:rPr>
        <w:t xml:space="preserve">in corresponding DCI </w:t>
      </w:r>
      <w:r w:rsidR="00B90460" w:rsidRPr="008B67B7">
        <w:rPr>
          <w:rFonts w:eastAsia="等线"/>
          <w:sz w:val="20"/>
          <w:szCs w:val="16"/>
          <w:lang w:eastAsia="zh-CN"/>
        </w:rPr>
        <w:t>for indication of HARQ feedback enabled/disabled.</w:t>
      </w:r>
    </w:p>
    <w:p w14:paraId="2663F9E4" w14:textId="3577C5E0" w:rsidR="00676F7E" w:rsidRPr="00511DD8" w:rsidRDefault="00676F7E" w:rsidP="00774538">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等线"/>
          <w:sz w:val="20"/>
          <w:szCs w:val="16"/>
          <w:lang w:eastAsia="zh-CN"/>
        </w:rPr>
        <w:t xml:space="preserve">several </w:t>
      </w:r>
      <w:r w:rsidR="00C472C9">
        <w:rPr>
          <w:rFonts w:eastAsia="等线"/>
          <w:sz w:val="20"/>
          <w:szCs w:val="16"/>
          <w:lang w:eastAsia="zh-CN"/>
        </w:rPr>
        <w:t xml:space="preserve">indication </w:t>
      </w:r>
      <w:r w:rsidR="00B94FB0" w:rsidRPr="008B67B7">
        <w:rPr>
          <w:rFonts w:eastAsia="等线"/>
          <w:sz w:val="20"/>
          <w:szCs w:val="16"/>
          <w:lang w:eastAsia="zh-CN"/>
        </w:rPr>
        <w:t>solutions</w:t>
      </w:r>
      <w:r w:rsidR="00E22813">
        <w:rPr>
          <w:rFonts w:eastAsia="等线"/>
          <w:sz w:val="20"/>
          <w:szCs w:val="16"/>
          <w:lang w:eastAsia="zh-CN"/>
        </w:rPr>
        <w:t>/considerations</w:t>
      </w:r>
      <w:r w:rsidR="00B94FB0" w:rsidRPr="008B67B7">
        <w:rPr>
          <w:rFonts w:eastAsia="等线"/>
          <w:sz w:val="20"/>
          <w:szCs w:val="16"/>
          <w:lang w:eastAsia="zh-CN"/>
        </w:rPr>
        <w:t xml:space="preserve"> are discussed in contributions:</w:t>
      </w:r>
    </w:p>
    <w:p w14:paraId="167CA88C" w14:textId="5C6C7467" w:rsidR="007673BE" w:rsidRDefault="007673BE">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sidR="002F5191">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59E6A1A4" w14:textId="6C42DFBF" w:rsidR="00DA0179" w:rsidRPr="00850F3C" w:rsidRDefault="00DA0179">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等线"/>
          <w:color w:val="FF0000"/>
          <w:sz w:val="20"/>
          <w:szCs w:val="16"/>
          <w:lang w:eastAsia="zh-CN"/>
        </w:rPr>
      </w:pPr>
      <w:r w:rsidRPr="00850F3C">
        <w:rPr>
          <w:rFonts w:eastAsia="等线"/>
          <w:color w:val="FF0000"/>
          <w:sz w:val="20"/>
          <w:szCs w:val="16"/>
          <w:lang w:eastAsia="zh-CN"/>
        </w:rPr>
        <w:t xml:space="preserve">Supported by: </w:t>
      </w:r>
      <w:r w:rsidR="00403031" w:rsidRPr="00850F3C">
        <w:rPr>
          <w:rFonts w:eastAsia="等线"/>
          <w:color w:val="FF0000"/>
          <w:sz w:val="20"/>
          <w:szCs w:val="16"/>
          <w:lang w:eastAsia="zh-CN"/>
        </w:rPr>
        <w:t>Huawei</w:t>
      </w:r>
      <w:r w:rsidR="00403031">
        <w:rPr>
          <w:rFonts w:eastAsia="等线"/>
          <w:color w:val="FF0000"/>
          <w:sz w:val="20"/>
          <w:szCs w:val="16"/>
          <w:lang w:eastAsia="zh-CN"/>
        </w:rPr>
        <w:t xml:space="preserve">, </w:t>
      </w:r>
      <w:r w:rsidR="008E17FE">
        <w:rPr>
          <w:rFonts w:eastAsia="等线"/>
          <w:color w:val="FF0000"/>
          <w:sz w:val="20"/>
          <w:szCs w:val="16"/>
          <w:lang w:eastAsia="zh-CN"/>
        </w:rPr>
        <w:t xml:space="preserve">ZTE, </w:t>
      </w:r>
      <w:r w:rsidR="0065607B">
        <w:rPr>
          <w:rFonts w:eastAsia="等线"/>
          <w:color w:val="FF0000"/>
          <w:sz w:val="20"/>
          <w:szCs w:val="16"/>
          <w:lang w:eastAsia="zh-CN"/>
        </w:rPr>
        <w:t xml:space="preserve">CMCC, </w:t>
      </w:r>
      <w:r w:rsidR="0033580D">
        <w:rPr>
          <w:rFonts w:eastAsia="等线"/>
          <w:color w:val="FF0000"/>
          <w:sz w:val="20"/>
          <w:szCs w:val="16"/>
          <w:lang w:eastAsia="zh-CN"/>
        </w:rPr>
        <w:t xml:space="preserve">OPPO, </w:t>
      </w:r>
      <w:r w:rsidRPr="00850F3C">
        <w:rPr>
          <w:rFonts w:eastAsia="等线"/>
          <w:color w:val="FF0000"/>
          <w:sz w:val="20"/>
          <w:szCs w:val="16"/>
          <w:lang w:eastAsia="zh-CN"/>
        </w:rPr>
        <w:t>Lenovo,</w:t>
      </w:r>
      <w:r w:rsidR="00D86DDC">
        <w:rPr>
          <w:rFonts w:eastAsia="等线"/>
          <w:color w:val="FF0000"/>
          <w:sz w:val="20"/>
          <w:szCs w:val="16"/>
          <w:lang w:eastAsia="zh-CN"/>
        </w:rPr>
        <w:t xml:space="preserve"> Samsung</w:t>
      </w:r>
      <w:r w:rsidR="005B059A">
        <w:rPr>
          <w:rFonts w:eastAsia="等线"/>
          <w:color w:val="FF0000"/>
          <w:sz w:val="20"/>
          <w:szCs w:val="16"/>
          <w:lang w:eastAsia="zh-CN"/>
        </w:rPr>
        <w:t>, Ericsson</w:t>
      </w:r>
      <w:r w:rsidR="00C37F09">
        <w:rPr>
          <w:rFonts w:eastAsia="等线"/>
          <w:color w:val="FF0000"/>
          <w:sz w:val="20"/>
          <w:szCs w:val="16"/>
          <w:lang w:eastAsia="zh-CN"/>
        </w:rPr>
        <w:t>, Nordic</w:t>
      </w:r>
    </w:p>
    <w:p w14:paraId="47BA8755" w14:textId="5D31D7C7" w:rsidR="00DA0179" w:rsidRPr="008B67B7" w:rsidRDefault="009E7041">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overridden indication is not supported for multiple TB</w:t>
      </w:r>
      <w:r w:rsidR="00A22127">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A22127">
        <w:rPr>
          <w:rFonts w:ascii="Times New Roman" w:eastAsia="等线" w:hAnsi="Times New Roman"/>
          <w:sz w:val="20"/>
          <w:szCs w:val="16"/>
          <w:lang w:eastAsia="zh-CN"/>
        </w:rPr>
        <w:t>.</w:t>
      </w:r>
    </w:p>
    <w:p w14:paraId="6CE6BB46" w14:textId="43EE1380" w:rsidR="00E117FE" w:rsidRDefault="00E117FE" w:rsidP="00850F3C">
      <w:pPr>
        <w:spacing w:after="0"/>
        <w:rPr>
          <w:rFonts w:eastAsia="等线"/>
          <w:color w:val="FF0000"/>
          <w:sz w:val="20"/>
          <w:szCs w:val="16"/>
          <w:lang w:eastAsia="zh-CN"/>
        </w:rPr>
      </w:pPr>
      <w:r w:rsidRPr="00E117FE">
        <w:rPr>
          <w:rFonts w:eastAsia="等线"/>
          <w:color w:val="FF0000"/>
          <w:sz w:val="20"/>
          <w:szCs w:val="16"/>
          <w:lang w:eastAsia="zh-CN"/>
        </w:rPr>
        <w:t>Supported by:</w:t>
      </w:r>
      <w:r>
        <w:rPr>
          <w:rFonts w:eastAsia="等线"/>
          <w:color w:val="FF0000"/>
          <w:sz w:val="20"/>
          <w:szCs w:val="16"/>
          <w:lang w:eastAsia="zh-CN"/>
        </w:rPr>
        <w:t xml:space="preserve"> </w:t>
      </w:r>
      <w:r w:rsidR="00850F3C">
        <w:rPr>
          <w:rFonts w:eastAsia="等线"/>
          <w:color w:val="FF0000"/>
          <w:sz w:val="20"/>
          <w:szCs w:val="16"/>
          <w:lang w:eastAsia="zh-CN"/>
        </w:rPr>
        <w:t>Qualcomm</w:t>
      </w:r>
    </w:p>
    <w:p w14:paraId="1F6EEE11" w14:textId="7DAFD079" w:rsidR="006F202E" w:rsidRDefault="006F202E" w:rsidP="00850F3C">
      <w:pPr>
        <w:spacing w:after="0"/>
        <w:rPr>
          <w:rFonts w:eastAsia="等线"/>
          <w:color w:val="FF0000"/>
          <w:sz w:val="20"/>
          <w:szCs w:val="16"/>
          <w:lang w:eastAsia="zh-CN"/>
        </w:rPr>
      </w:pPr>
    </w:p>
    <w:p w14:paraId="5CDDAB0A" w14:textId="3A33F8CD" w:rsidR="006F202E" w:rsidRPr="006F202E" w:rsidRDefault="006F202E" w:rsidP="00850F3C">
      <w:pPr>
        <w:spacing w:after="0"/>
        <w:rPr>
          <w:rFonts w:eastAsia="等线"/>
          <w:i/>
          <w:iCs/>
          <w:color w:val="FF0000"/>
          <w:sz w:val="16"/>
          <w:szCs w:val="13"/>
          <w:lang w:eastAsia="zh-CN"/>
        </w:rPr>
      </w:pPr>
      <w:r w:rsidRPr="006F202E">
        <w:rPr>
          <w:sz w:val="20"/>
          <w:szCs w:val="20"/>
          <w:lang w:eastAsia="zh-CN"/>
        </w:rPr>
        <w:t>Especially as proposed by [</w:t>
      </w:r>
      <w:proofErr w:type="spellStart"/>
      <w:r w:rsidRPr="006F202E">
        <w:rPr>
          <w:rFonts w:eastAsia="等线"/>
          <w:color w:val="FF0000"/>
          <w:sz w:val="20"/>
          <w:szCs w:val="16"/>
          <w:lang w:eastAsia="zh-CN"/>
        </w:rPr>
        <w:t>Spreadtrum</w:t>
      </w:r>
      <w:proofErr w:type="spellEnd"/>
      <w:r w:rsidRPr="006F202E">
        <w:rPr>
          <w:rFonts w:eastAsia="等线"/>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 xml:space="preserve">is to reverse the HARQ-ACK feedback state configured through by per-HARQ process bitmap signaling of all </w:t>
      </w:r>
      <w:proofErr w:type="spellStart"/>
      <w:r w:rsidRPr="006F202E">
        <w:rPr>
          <w:sz w:val="20"/>
          <w:szCs w:val="20"/>
          <w:lang w:eastAsia="zh-CN"/>
        </w:rPr>
        <w:t>TBs.</w:t>
      </w:r>
      <w:proofErr w:type="spellEnd"/>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21562AF3" w14:textId="737A788D" w:rsidR="00E5382D" w:rsidRPr="00850F3C" w:rsidRDefault="00E5382D">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 xml:space="preserve">ption 2: the DCI </w:t>
      </w:r>
      <w:r w:rsidR="00B96949">
        <w:rPr>
          <w:rFonts w:ascii="Times New Roman" w:eastAsia="等线" w:hAnsi="Times New Roman"/>
          <w:sz w:val="20"/>
          <w:szCs w:val="16"/>
          <w:lang w:eastAsia="zh-CN"/>
        </w:rPr>
        <w:t xml:space="preserve">based </w:t>
      </w:r>
      <w:r>
        <w:rPr>
          <w:rFonts w:ascii="Times New Roman" w:eastAsia="等线" w:hAnsi="Times New Roman"/>
          <w:sz w:val="20"/>
          <w:szCs w:val="16"/>
          <w:lang w:eastAsia="zh-CN"/>
        </w:rPr>
        <w:t>overridden indication is not supported for multiple TB</w:t>
      </w:r>
      <w:r w:rsidR="00A957F3">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924E2F">
        <w:rPr>
          <w:rFonts w:ascii="Times New Roman" w:eastAsia="等线"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 xml:space="preserve">The same DCI indication functionality as </w:t>
      </w:r>
      <w:proofErr w:type="spellStart"/>
      <w:r w:rsidRPr="00B94FB0">
        <w:rPr>
          <w:rFonts w:ascii="Times New Roman" w:hAnsi="Times New Roman"/>
          <w:sz w:val="20"/>
          <w:szCs w:val="16"/>
          <w:lang w:eastAsia="zh-CN"/>
        </w:rPr>
        <w:t>eMTC</w:t>
      </w:r>
      <w:proofErr w:type="spellEnd"/>
      <w:r w:rsidRPr="00B94FB0">
        <w:rPr>
          <w:rFonts w:ascii="Times New Roman" w:hAnsi="Times New Roman"/>
          <w:sz w:val="20"/>
          <w:szCs w:val="16"/>
          <w:lang w:eastAsia="zh-CN"/>
        </w:rPr>
        <w:t xml:space="preserve">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 xml:space="preserve">“HARQ-ACK resource offset” field for </w:t>
      </w:r>
      <w:proofErr w:type="spellStart"/>
      <w:r w:rsidRPr="002E277B">
        <w:rPr>
          <w:sz w:val="20"/>
          <w:szCs w:val="16"/>
        </w:rPr>
        <w:t>eMTC</w:t>
      </w:r>
      <w:proofErr w:type="spellEnd"/>
      <w:r w:rsidRPr="002E277B">
        <w:rPr>
          <w:sz w:val="20"/>
          <w:szCs w:val="16"/>
        </w:rPr>
        <w:t xml:space="preserve">, “HARQ-ACK resource” field for </w:t>
      </w:r>
      <w:proofErr w:type="spellStart"/>
      <w:r w:rsidRPr="002E277B">
        <w:rPr>
          <w:sz w:val="20"/>
          <w:szCs w:val="16"/>
        </w:rPr>
        <w:t>NBIoT</w:t>
      </w:r>
      <w:proofErr w:type="spellEnd"/>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 xml:space="preserve">indication of HARQ feedback disabled and state A are state of “11”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“1111”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7269544C" w14:textId="77777777" w:rsidR="000A51E4" w:rsidRPr="002E277B" w:rsidRDefault="000A51E4" w:rsidP="000A51E4">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 xml:space="preserve">indication of HARQ feedback disabled and state A are state of “00” for </w:t>
      </w:r>
      <w:proofErr w:type="spellStart"/>
      <w:r w:rsidRPr="002E277B">
        <w:rPr>
          <w:rFonts w:ascii="Times New Roman" w:hAnsi="Times New Roman"/>
          <w:sz w:val="20"/>
          <w:szCs w:val="16"/>
        </w:rPr>
        <w:t>eMTC</w:t>
      </w:r>
      <w:proofErr w:type="spellEnd"/>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xml:space="preserve">” for </w:t>
      </w:r>
      <w:proofErr w:type="spellStart"/>
      <w:r w:rsidRPr="002E277B">
        <w:rPr>
          <w:rFonts w:ascii="Times New Roman" w:hAnsi="Times New Roman"/>
          <w:sz w:val="20"/>
          <w:szCs w:val="16"/>
        </w:rPr>
        <w:t>NBIoT</w:t>
      </w:r>
      <w:proofErr w:type="spellEnd"/>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xml:space="preserve">” for </w:t>
      </w:r>
      <w:proofErr w:type="spellStart"/>
      <w:r w:rsidRPr="002E277B">
        <w:rPr>
          <w:rFonts w:ascii="Times New Roman" w:hAnsi="Times New Roman"/>
          <w:sz w:val="20"/>
          <w:szCs w:val="16"/>
        </w:rPr>
        <w:t>NBIoT</w:t>
      </w:r>
      <w:proofErr w:type="spellEnd"/>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 xml:space="preserve">indication of HARQ feedback disabled and state A are state of “00”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545734FB" w14:textId="77777777" w:rsidR="000A51E4" w:rsidRPr="00F768B0"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xml:space="preserve">”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309875C6" w14:textId="7D5E65B3" w:rsidR="000A51E4" w:rsidRPr="002E277B"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68FE0BFC" w14:textId="77777777" w:rsidR="00A80EB3" w:rsidRPr="00511DD8" w:rsidRDefault="00A80EB3" w:rsidP="00A80EB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770079" w14:textId="77777777" w:rsidR="00430AF7" w:rsidRPr="00850F3C" w:rsidRDefault="00430AF7" w:rsidP="00430AF7">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aff9"/>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aff9"/>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aff9"/>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aff9"/>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6A96F5" w14:textId="77777777" w:rsidR="00F514A6" w:rsidRPr="00850F3C" w:rsidRDefault="00F514A6" w:rsidP="00F514A6">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aff9"/>
              <w:rPr>
                <w:sz w:val="20"/>
                <w:szCs w:val="20"/>
              </w:rPr>
            </w:pPr>
            <w:r>
              <w:rPr>
                <w:sz w:val="20"/>
                <w:szCs w:val="20"/>
              </w:rPr>
              <w:t xml:space="preserve">The above </w:t>
            </w:r>
            <w:r w:rsidR="004B6CF9">
              <w:rPr>
                <w:sz w:val="20"/>
                <w:szCs w:val="20"/>
              </w:rPr>
              <w:t xml:space="preserve">functionality </w:t>
            </w:r>
            <w:r>
              <w:rPr>
                <w:sz w:val="20"/>
                <w:szCs w:val="20"/>
              </w:rPr>
              <w:t xml:space="preserve">infers that the indication is applied to all </w:t>
            </w:r>
            <w:proofErr w:type="spellStart"/>
            <w:r>
              <w:rPr>
                <w:sz w:val="20"/>
                <w:szCs w:val="20"/>
              </w:rPr>
              <w:t>TBs.</w:t>
            </w:r>
            <w:proofErr w:type="spellEnd"/>
            <w:r>
              <w:rPr>
                <w:sz w:val="20"/>
                <w:szCs w:val="20"/>
              </w:rPr>
              <w:t xml:space="preserve">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D71A56C" w:rsidR="0043100C" w:rsidRDefault="0043100C" w:rsidP="0043100C">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5EB187BD" w14:textId="77777777" w:rsidR="0043100C" w:rsidRDefault="0043100C" w:rsidP="0043100C">
            <w:pPr>
              <w:rPr>
                <w:sz w:val="20"/>
                <w:szCs w:val="20"/>
              </w:rPr>
            </w:pPr>
            <w:r>
              <w:rPr>
                <w:sz w:val="20"/>
                <w:szCs w:val="20"/>
              </w:rPr>
              <w:t>Proposal 1-1a: Agree</w:t>
            </w:r>
          </w:p>
          <w:p w14:paraId="5BB14D14" w14:textId="77777777" w:rsidR="0043100C" w:rsidRDefault="0043100C" w:rsidP="0043100C">
            <w:pPr>
              <w:rPr>
                <w:sz w:val="20"/>
                <w:szCs w:val="20"/>
              </w:rPr>
            </w:pPr>
            <w:r>
              <w:rPr>
                <w:sz w:val="20"/>
                <w:szCs w:val="20"/>
              </w:rPr>
              <w:t xml:space="preserve">Proposal 1-2a: slightly prefer Option 1-1 but are also open to other options within Option 1. </w:t>
            </w:r>
          </w:p>
          <w:p w14:paraId="3BE6D5ED" w14:textId="77777777" w:rsidR="0043100C" w:rsidRDefault="0043100C" w:rsidP="0043100C">
            <w:pPr>
              <w:rPr>
                <w:sz w:val="20"/>
                <w:szCs w:val="20"/>
              </w:rPr>
            </w:pPr>
            <w:r>
              <w:rPr>
                <w:sz w:val="20"/>
                <w:szCs w:val="20"/>
              </w:rPr>
              <w:t>Proposal 1-3a: Agree</w:t>
            </w:r>
          </w:p>
          <w:p w14:paraId="21163CC9" w14:textId="21A9C0E3" w:rsidR="0043100C" w:rsidRDefault="0043100C" w:rsidP="0043100C">
            <w:pPr>
              <w:rPr>
                <w:sz w:val="20"/>
                <w:szCs w:val="20"/>
              </w:rPr>
            </w:pPr>
            <w:r>
              <w:rPr>
                <w:sz w:val="20"/>
                <w:szCs w:val="20"/>
              </w:rPr>
              <w:t>Proposal 1-4a: We support Option 1</w:t>
            </w:r>
          </w:p>
        </w:tc>
      </w:tr>
      <w:tr w:rsidR="00D03980" w14:paraId="5CEAE7E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B5ACB4" w14:textId="679653F5" w:rsidR="00D03980" w:rsidRDefault="00D03980" w:rsidP="0043100C">
            <w:pPr>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745FAC" w14:textId="77777777" w:rsidR="00D03980" w:rsidRDefault="00D03980" w:rsidP="00D03980">
            <w:pPr>
              <w:rPr>
                <w:sz w:val="20"/>
                <w:szCs w:val="20"/>
              </w:rPr>
            </w:pPr>
            <w:r>
              <w:rPr>
                <w:sz w:val="20"/>
                <w:szCs w:val="20"/>
              </w:rPr>
              <w:t>Proposal 1-1a: Agree</w:t>
            </w:r>
          </w:p>
          <w:p w14:paraId="51874D48" w14:textId="00F08698" w:rsidR="00D03980" w:rsidRDefault="00D03980" w:rsidP="00D03980">
            <w:pPr>
              <w:rPr>
                <w:sz w:val="20"/>
                <w:szCs w:val="20"/>
              </w:rPr>
            </w:pPr>
            <w:r>
              <w:rPr>
                <w:sz w:val="20"/>
                <w:szCs w:val="20"/>
              </w:rPr>
              <w:t>Proposal 1-2a: We support Option 1-1</w:t>
            </w:r>
          </w:p>
          <w:p w14:paraId="4EACB07A" w14:textId="77777777" w:rsidR="00D03980" w:rsidRDefault="00D03980" w:rsidP="00D03980">
            <w:pPr>
              <w:rPr>
                <w:sz w:val="20"/>
                <w:szCs w:val="20"/>
              </w:rPr>
            </w:pPr>
            <w:r>
              <w:rPr>
                <w:sz w:val="20"/>
                <w:szCs w:val="20"/>
              </w:rPr>
              <w:t>Proposal 1-3a: Agree</w:t>
            </w:r>
          </w:p>
          <w:p w14:paraId="5FAF2352" w14:textId="51FB12AF" w:rsidR="00D03980" w:rsidRDefault="00D03980" w:rsidP="00D03980">
            <w:pPr>
              <w:rPr>
                <w:sz w:val="20"/>
                <w:szCs w:val="20"/>
              </w:rPr>
            </w:pPr>
            <w:r>
              <w:rPr>
                <w:sz w:val="20"/>
                <w:szCs w:val="20"/>
              </w:rPr>
              <w:t>Proposal 1-4a: We support Option 1</w:t>
            </w:r>
          </w:p>
        </w:tc>
      </w:tr>
      <w:tr w:rsidR="00646BA8" w14:paraId="789FA9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2F6859" w14:textId="5228EE6F" w:rsidR="00646BA8" w:rsidRDefault="00646BA8" w:rsidP="0043100C">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2C5FE37" w14:textId="77777777" w:rsidR="00646BA8" w:rsidRDefault="00646BA8" w:rsidP="00D03980">
            <w:pPr>
              <w:rPr>
                <w:sz w:val="20"/>
                <w:szCs w:val="20"/>
              </w:rPr>
            </w:pPr>
            <w:r>
              <w:rPr>
                <w:sz w:val="20"/>
                <w:szCs w:val="20"/>
              </w:rPr>
              <w:t>1-1a: Agree</w:t>
            </w:r>
          </w:p>
          <w:p w14:paraId="24715552" w14:textId="77777777" w:rsidR="00646BA8" w:rsidRDefault="00646BA8" w:rsidP="00D03980">
            <w:pPr>
              <w:rPr>
                <w:sz w:val="20"/>
                <w:szCs w:val="20"/>
              </w:rPr>
            </w:pPr>
            <w:r>
              <w:rPr>
                <w:sz w:val="20"/>
                <w:szCs w:val="20"/>
              </w:rPr>
              <w:t xml:space="preserve">1-2a: Agree (it would be good to </w:t>
            </w:r>
            <w:proofErr w:type="spellStart"/>
            <w:r>
              <w:rPr>
                <w:sz w:val="20"/>
                <w:szCs w:val="20"/>
              </w:rPr>
              <w:t>downselect</w:t>
            </w:r>
            <w:proofErr w:type="spellEnd"/>
            <w:r>
              <w:rPr>
                <w:sz w:val="20"/>
                <w:szCs w:val="20"/>
              </w:rPr>
              <w:t xml:space="preserve"> in this meeting).</w:t>
            </w:r>
          </w:p>
          <w:p w14:paraId="7EC53065" w14:textId="77777777" w:rsidR="00646BA8" w:rsidRDefault="00646BA8" w:rsidP="00D03980">
            <w:pPr>
              <w:rPr>
                <w:sz w:val="20"/>
                <w:szCs w:val="20"/>
              </w:rPr>
            </w:pPr>
            <w:r>
              <w:rPr>
                <w:sz w:val="20"/>
                <w:szCs w:val="20"/>
              </w:rPr>
              <w:t>1-3a: Agree</w:t>
            </w:r>
          </w:p>
          <w:p w14:paraId="15C318EB" w14:textId="51466DFC" w:rsidR="00646BA8" w:rsidRDefault="00646BA8" w:rsidP="00D03980">
            <w:pPr>
              <w:rPr>
                <w:sz w:val="20"/>
                <w:szCs w:val="20"/>
              </w:rPr>
            </w:pPr>
            <w:r>
              <w:rPr>
                <w:sz w:val="20"/>
                <w:szCs w:val="20"/>
              </w:rPr>
              <w:t>1-4a: We would prefer Option 2, but may be OK with Option 1 if the solution is simple enough (i.e., follow exactly the same approach as with single TB).</w:t>
            </w:r>
          </w:p>
        </w:tc>
      </w:tr>
      <w:tr w:rsidR="0060750F" w14:paraId="46EC5D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91B739" w14:textId="0F749933" w:rsidR="0060750F" w:rsidRDefault="0060750F" w:rsidP="0060750F">
            <w:pPr>
              <w:jc w:val="center"/>
              <w:rPr>
                <w:sz w:val="20"/>
                <w:szCs w:val="20"/>
                <w:lang w:eastAsia="zh-CN"/>
              </w:rPr>
            </w:pPr>
            <w:r>
              <w:rPr>
                <w:rFonts w:hint="eastAsia"/>
                <w:sz w:val="20"/>
                <w:szCs w:val="20"/>
                <w:lang w:eastAsia="zh-CN"/>
              </w:rPr>
              <w:t>MediaTek</w:t>
            </w:r>
          </w:p>
        </w:tc>
        <w:tc>
          <w:tcPr>
            <w:tcW w:w="7175" w:type="dxa"/>
            <w:tcBorders>
              <w:top w:val="single" w:sz="4" w:space="0" w:color="auto"/>
              <w:left w:val="single" w:sz="4" w:space="0" w:color="auto"/>
              <w:bottom w:val="single" w:sz="4" w:space="0" w:color="auto"/>
              <w:right w:val="single" w:sz="4" w:space="0" w:color="auto"/>
            </w:tcBorders>
            <w:vAlign w:val="center"/>
          </w:tcPr>
          <w:p w14:paraId="0725ECB5" w14:textId="77777777" w:rsidR="0060750F" w:rsidRPr="004B2722" w:rsidRDefault="0060750F" w:rsidP="0060750F">
            <w:pPr>
              <w:spacing w:after="0"/>
              <w:rPr>
                <w:b/>
                <w:bCs/>
                <w:iCs/>
                <w:sz w:val="20"/>
                <w:szCs w:val="20"/>
                <w:highlight w:val="lightGray"/>
                <w:lang w:eastAsia="zh-CN"/>
              </w:rPr>
            </w:pPr>
            <w:r>
              <w:rPr>
                <w:b/>
                <w:bCs/>
                <w:iCs/>
                <w:sz w:val="20"/>
                <w:szCs w:val="20"/>
                <w:highlight w:val="lightGray"/>
                <w:lang w:eastAsia="zh-CN"/>
              </w:rPr>
              <w:t>[Proposal 1-1a]:</w:t>
            </w:r>
            <w:r>
              <w:rPr>
                <w:rFonts w:hint="eastAsia"/>
                <w:b/>
                <w:bCs/>
                <w:iCs/>
                <w:sz w:val="20"/>
                <w:szCs w:val="20"/>
                <w:lang w:eastAsia="zh-CN"/>
              </w:rPr>
              <w:t xml:space="preserve"> </w:t>
            </w:r>
            <w:r>
              <w:rPr>
                <w:rFonts w:hint="eastAsia"/>
                <w:sz w:val="20"/>
                <w:szCs w:val="20"/>
                <w:lang w:eastAsia="zh-CN"/>
              </w:rPr>
              <w:t>Sup</w:t>
            </w:r>
            <w:r>
              <w:rPr>
                <w:sz w:val="20"/>
                <w:szCs w:val="20"/>
                <w:lang w:eastAsia="zh-CN"/>
              </w:rPr>
              <w:t>port.</w:t>
            </w:r>
          </w:p>
          <w:p w14:paraId="54F6918D" w14:textId="77777777" w:rsidR="0060750F" w:rsidRDefault="0060750F" w:rsidP="0060750F">
            <w:pPr>
              <w:spacing w:after="0"/>
              <w:rPr>
                <w:sz w:val="20"/>
                <w:szCs w:val="20"/>
                <w:lang w:eastAsia="zh-CN"/>
              </w:rPr>
            </w:pPr>
          </w:p>
          <w:p w14:paraId="123AB819" w14:textId="1518922A" w:rsidR="0060750F" w:rsidRPr="002E277B" w:rsidRDefault="0060750F" w:rsidP="0060750F">
            <w:pPr>
              <w:spacing w:after="0"/>
              <w:rPr>
                <w:sz w:val="20"/>
                <w:szCs w:val="16"/>
                <w:lang w:eastAsia="zh-CN"/>
              </w:rPr>
            </w:pPr>
            <w:r>
              <w:rPr>
                <w:b/>
                <w:bCs/>
                <w:iCs/>
                <w:sz w:val="20"/>
                <w:szCs w:val="20"/>
                <w:highlight w:val="lightGray"/>
                <w:lang w:eastAsia="zh-CN"/>
              </w:rPr>
              <w:t>[Proposal 1-2a]:</w:t>
            </w:r>
            <w:r>
              <w:rPr>
                <w:b/>
                <w:bCs/>
                <w:iCs/>
                <w:sz w:val="20"/>
                <w:szCs w:val="20"/>
                <w:lang w:eastAsia="zh-CN"/>
              </w:rPr>
              <w:t xml:space="preserve"> </w:t>
            </w:r>
            <w:r w:rsidRPr="002E277B">
              <w:rPr>
                <w:sz w:val="20"/>
                <w:szCs w:val="16"/>
                <w:lang w:eastAsia="zh-CN"/>
              </w:rPr>
              <w:t>Option 1-</w:t>
            </w:r>
            <w:r>
              <w:rPr>
                <w:sz w:val="20"/>
                <w:szCs w:val="16"/>
                <w:lang w:eastAsia="zh-CN"/>
              </w:rPr>
              <w:t>3</w:t>
            </w:r>
          </w:p>
          <w:p w14:paraId="71B563CE" w14:textId="77777777" w:rsidR="0060750F" w:rsidRPr="004B2722" w:rsidRDefault="0060750F" w:rsidP="0060750F">
            <w:pPr>
              <w:pStyle w:val="aff9"/>
              <w:ind w:left="880"/>
              <w:rPr>
                <w:rFonts w:ascii="Times New Roman" w:hAnsi="Times New Roman"/>
                <w:sz w:val="20"/>
                <w:szCs w:val="16"/>
                <w:lang w:eastAsia="zh-CN"/>
              </w:rPr>
            </w:pPr>
          </w:p>
          <w:p w14:paraId="56C2D60A" w14:textId="77777777" w:rsidR="0060750F" w:rsidRDefault="0060750F" w:rsidP="0060750F">
            <w:pPr>
              <w:spacing w:after="0"/>
              <w:rPr>
                <w:b/>
                <w:bCs/>
                <w:iCs/>
                <w:sz w:val="20"/>
                <w:szCs w:val="20"/>
                <w:highlight w:val="lightGray"/>
                <w:lang w:eastAsia="zh-CN"/>
              </w:rPr>
            </w:pPr>
            <w:r>
              <w:rPr>
                <w:b/>
                <w:bCs/>
                <w:iCs/>
                <w:sz w:val="20"/>
                <w:szCs w:val="20"/>
                <w:highlight w:val="lightGray"/>
                <w:lang w:eastAsia="zh-CN"/>
              </w:rPr>
              <w:t xml:space="preserve">[Proposal 1-3a]: </w:t>
            </w:r>
            <w:r w:rsidRPr="004B2722">
              <w:rPr>
                <w:iCs/>
                <w:sz w:val="20"/>
                <w:szCs w:val="20"/>
                <w:lang w:eastAsia="zh-CN"/>
              </w:rPr>
              <w:t>Support</w:t>
            </w:r>
          </w:p>
          <w:p w14:paraId="0B9A0F62" w14:textId="77777777" w:rsidR="0060750F" w:rsidRDefault="0060750F" w:rsidP="0060750F">
            <w:pPr>
              <w:spacing w:beforeLines="50" w:before="120" w:afterLines="50"/>
              <w:rPr>
                <w:b/>
                <w:bCs/>
                <w:iCs/>
                <w:sz w:val="20"/>
                <w:szCs w:val="20"/>
                <w:lang w:eastAsia="zh-CN"/>
              </w:rPr>
            </w:pPr>
          </w:p>
          <w:p w14:paraId="3D2EC946" w14:textId="304CDC99" w:rsidR="0060750F" w:rsidRDefault="0060750F" w:rsidP="0060750F">
            <w:pPr>
              <w:rPr>
                <w:sz w:val="20"/>
                <w:szCs w:val="20"/>
              </w:rPr>
            </w:pPr>
            <w:r>
              <w:rPr>
                <w:b/>
                <w:bCs/>
                <w:iCs/>
                <w:sz w:val="20"/>
                <w:szCs w:val="20"/>
                <w:highlight w:val="lightGray"/>
                <w:lang w:eastAsia="zh-CN"/>
              </w:rPr>
              <w:t xml:space="preserve">[Proposal 1-4a]: </w:t>
            </w:r>
            <w:r w:rsidRPr="004B2722">
              <w:rPr>
                <w:iCs/>
                <w:sz w:val="20"/>
                <w:szCs w:val="20"/>
                <w:lang w:eastAsia="zh-CN"/>
              </w:rPr>
              <w:t>Wait for progress on Issue 2.</w:t>
            </w:r>
          </w:p>
        </w:tc>
      </w:tr>
      <w:tr w:rsidR="008154D8" w14:paraId="26A0EB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84C940" w14:textId="6CDC40CA" w:rsidR="008154D8" w:rsidRDefault="008154D8" w:rsidP="0060750F">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5AABC03" w14:textId="77777777" w:rsidR="008154D8" w:rsidRDefault="008154D8" w:rsidP="008154D8">
            <w:pPr>
              <w:rPr>
                <w:sz w:val="20"/>
                <w:szCs w:val="20"/>
              </w:rPr>
            </w:pPr>
            <w:r w:rsidRPr="00947861">
              <w:rPr>
                <w:sz w:val="20"/>
                <w:szCs w:val="20"/>
              </w:rPr>
              <w:t>[Proposal 1-1a]:</w:t>
            </w:r>
            <w:r>
              <w:rPr>
                <w:sz w:val="20"/>
                <w:szCs w:val="20"/>
              </w:rPr>
              <w:t xml:space="preserve"> Agree</w:t>
            </w:r>
          </w:p>
          <w:p w14:paraId="11FBA538" w14:textId="77777777" w:rsidR="008154D8" w:rsidRDefault="008154D8" w:rsidP="008154D8">
            <w:pPr>
              <w:rPr>
                <w:sz w:val="20"/>
                <w:szCs w:val="20"/>
              </w:rPr>
            </w:pPr>
            <w:r>
              <w:rPr>
                <w:sz w:val="20"/>
                <w:szCs w:val="20"/>
              </w:rPr>
              <w:t>Proposal 1-2a: we prefer to have option 1-1.</w:t>
            </w:r>
          </w:p>
          <w:p w14:paraId="7DFE1EEB" w14:textId="77777777" w:rsidR="008154D8" w:rsidRDefault="008154D8" w:rsidP="008154D8">
            <w:pPr>
              <w:rPr>
                <w:sz w:val="20"/>
                <w:szCs w:val="20"/>
              </w:rPr>
            </w:pPr>
            <w:r>
              <w:rPr>
                <w:sz w:val="20"/>
                <w:szCs w:val="20"/>
              </w:rPr>
              <w:t>Proposal 1-3a: Agree</w:t>
            </w:r>
          </w:p>
          <w:p w14:paraId="6F298359" w14:textId="18F52BD0" w:rsidR="008154D8" w:rsidRDefault="008154D8" w:rsidP="008154D8">
            <w:pPr>
              <w:spacing w:after="0"/>
              <w:rPr>
                <w:b/>
                <w:bCs/>
                <w:iCs/>
                <w:sz w:val="20"/>
                <w:szCs w:val="20"/>
                <w:highlight w:val="lightGray"/>
                <w:lang w:eastAsia="zh-CN"/>
              </w:rPr>
            </w:pPr>
            <w:r>
              <w:rPr>
                <w:sz w:val="20"/>
                <w:szCs w:val="20"/>
              </w:rPr>
              <w:lastRenderedPageBreak/>
              <w:t>Proposal 1-4a: support option 1</w:t>
            </w:r>
          </w:p>
        </w:tc>
      </w:tr>
      <w:tr w:rsidR="000250ED" w14:paraId="59170793" w14:textId="77777777" w:rsidTr="0013211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2671D" w14:textId="77777777" w:rsidR="000250ED" w:rsidRPr="0005239A" w:rsidRDefault="000250ED" w:rsidP="00132114">
            <w:pPr>
              <w:jc w:val="center"/>
              <w:rPr>
                <w:rFonts w:hint="eastAsia"/>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0C7A7212" w14:textId="77777777" w:rsidR="000250ED" w:rsidRDefault="000250ED" w:rsidP="00132114">
            <w:pPr>
              <w:spacing w:after="0"/>
              <w:rPr>
                <w:bCs/>
                <w:iCs/>
                <w:sz w:val="20"/>
                <w:szCs w:val="20"/>
                <w:lang w:eastAsia="zh-CN"/>
              </w:rPr>
            </w:pPr>
            <w:r w:rsidRPr="0005239A">
              <w:rPr>
                <w:bCs/>
                <w:iCs/>
                <w:sz w:val="20"/>
                <w:szCs w:val="20"/>
                <w:lang w:eastAsia="zh-CN"/>
              </w:rPr>
              <w:t>[Proposal 1-1a]: support</w:t>
            </w:r>
          </w:p>
          <w:p w14:paraId="5076C84C" w14:textId="77777777" w:rsidR="000250ED" w:rsidRDefault="000250ED" w:rsidP="00132114">
            <w:pPr>
              <w:spacing w:after="0"/>
              <w:rPr>
                <w:bCs/>
                <w:iCs/>
                <w:sz w:val="20"/>
                <w:szCs w:val="20"/>
                <w:lang w:eastAsia="zh-CN"/>
              </w:rPr>
            </w:pPr>
            <w:r w:rsidRPr="0005239A">
              <w:rPr>
                <w:bCs/>
                <w:iCs/>
                <w:sz w:val="20"/>
                <w:szCs w:val="20"/>
                <w:lang w:eastAsia="zh-CN"/>
              </w:rPr>
              <w:t>[Proposal 1-2a]:</w:t>
            </w:r>
            <w:r>
              <w:rPr>
                <w:bCs/>
                <w:iCs/>
                <w:sz w:val="20"/>
                <w:szCs w:val="20"/>
                <w:lang w:eastAsia="zh-CN"/>
              </w:rPr>
              <w:t xml:space="preserve"> support option 1-1</w:t>
            </w:r>
          </w:p>
          <w:p w14:paraId="77EEE871" w14:textId="77777777" w:rsidR="000250ED" w:rsidRDefault="000250ED" w:rsidP="00132114">
            <w:pPr>
              <w:spacing w:after="0"/>
              <w:rPr>
                <w:sz w:val="20"/>
                <w:szCs w:val="16"/>
                <w:lang w:eastAsia="zh-CN"/>
              </w:rPr>
            </w:pPr>
            <w:r w:rsidRPr="0005239A">
              <w:rPr>
                <w:bCs/>
                <w:iCs/>
                <w:sz w:val="20"/>
                <w:szCs w:val="20"/>
                <w:lang w:eastAsia="zh-CN"/>
              </w:rPr>
              <w:t>[Proposal 1-3a]:</w:t>
            </w:r>
            <w:r>
              <w:rPr>
                <w:bCs/>
                <w:iCs/>
                <w:sz w:val="20"/>
                <w:szCs w:val="20"/>
                <w:lang w:eastAsia="zh-CN"/>
              </w:rPr>
              <w:t xml:space="preserve"> as for the “</w:t>
            </w:r>
            <w:r w:rsidRPr="007333AB">
              <w:rPr>
                <w:sz w:val="20"/>
                <w:szCs w:val="16"/>
                <w:lang w:eastAsia="zh-CN"/>
              </w:rPr>
              <w:t xml:space="preserve">same DCI </w:t>
            </w:r>
            <w:r>
              <w:rPr>
                <w:sz w:val="20"/>
                <w:szCs w:val="16"/>
                <w:lang w:eastAsia="zh-CN"/>
              </w:rPr>
              <w:t xml:space="preserve">direct </w:t>
            </w:r>
            <w:r w:rsidRPr="007333AB">
              <w:rPr>
                <w:sz w:val="20"/>
                <w:szCs w:val="16"/>
                <w:lang w:eastAsia="zh-CN"/>
              </w:rPr>
              <w:t>indication functionality</w:t>
            </w:r>
            <w:r>
              <w:rPr>
                <w:sz w:val="20"/>
                <w:szCs w:val="16"/>
                <w:lang w:eastAsia="zh-CN"/>
              </w:rPr>
              <w:t>”, does it imply same state of HARQ related field is used?</w:t>
            </w:r>
          </w:p>
          <w:p w14:paraId="23583947" w14:textId="77777777" w:rsidR="000250ED" w:rsidRDefault="000250ED" w:rsidP="00132114">
            <w:pPr>
              <w:spacing w:after="0"/>
              <w:rPr>
                <w:sz w:val="20"/>
                <w:szCs w:val="20"/>
              </w:rPr>
            </w:pPr>
            <w:r w:rsidRPr="0005239A">
              <w:rPr>
                <w:bCs/>
                <w:iCs/>
                <w:sz w:val="20"/>
                <w:szCs w:val="20"/>
                <w:lang w:eastAsia="zh-CN"/>
              </w:rPr>
              <w:t>[Proposal 1-4a]:</w:t>
            </w:r>
            <w:r>
              <w:rPr>
                <w:bCs/>
                <w:iCs/>
                <w:sz w:val="20"/>
                <w:szCs w:val="20"/>
                <w:lang w:eastAsia="zh-CN"/>
              </w:rPr>
              <w:t xml:space="preserve"> agree with option 1 in general.  Agree with Ericsson’s comment that </w:t>
            </w:r>
            <w:r w:rsidRPr="00F514A6">
              <w:rPr>
                <w:sz w:val="20"/>
                <w:szCs w:val="20"/>
              </w:rPr>
              <w:t>“</w:t>
            </w:r>
            <w:r w:rsidRPr="00F514A6">
              <w:rPr>
                <w:i/>
                <w:iCs/>
                <w:sz w:val="20"/>
                <w:szCs w:val="20"/>
              </w:rPr>
              <w:t>the same indication is applied to all scheduled TBs</w:t>
            </w:r>
            <w:r w:rsidRPr="00F514A6">
              <w:rPr>
                <w:sz w:val="20"/>
                <w:szCs w:val="20"/>
              </w:rPr>
              <w:t>”</w:t>
            </w:r>
            <w:r>
              <w:rPr>
                <w:sz w:val="20"/>
                <w:szCs w:val="20"/>
              </w:rPr>
              <w:t xml:space="preserve"> should be added. </w:t>
            </w:r>
          </w:p>
          <w:p w14:paraId="0A9A26F2" w14:textId="77777777" w:rsidR="000250ED" w:rsidRDefault="000250ED" w:rsidP="00132114">
            <w:pPr>
              <w:spacing w:after="0"/>
              <w:rPr>
                <w:bCs/>
                <w:iCs/>
                <w:sz w:val="20"/>
                <w:szCs w:val="20"/>
                <w:lang w:eastAsia="zh-CN"/>
              </w:rPr>
            </w:pPr>
          </w:p>
          <w:p w14:paraId="56D4D6B2" w14:textId="77777777" w:rsidR="000250ED" w:rsidRDefault="000250ED" w:rsidP="00132114">
            <w:pPr>
              <w:spacing w:after="0"/>
              <w:rPr>
                <w:bCs/>
                <w:iCs/>
                <w:sz w:val="20"/>
                <w:szCs w:val="20"/>
                <w:lang w:eastAsia="zh-CN"/>
              </w:rPr>
            </w:pPr>
            <w:r>
              <w:rPr>
                <w:bCs/>
                <w:iCs/>
                <w:sz w:val="20"/>
                <w:szCs w:val="20"/>
                <w:lang w:eastAsia="zh-CN"/>
              </w:rPr>
              <w:t>Suggest update the text after i.e. as following</w:t>
            </w:r>
          </w:p>
          <w:p w14:paraId="3E3D6120" w14:textId="77777777" w:rsidR="000250ED" w:rsidRPr="0005239A" w:rsidRDefault="000250ED" w:rsidP="00132114">
            <w:pPr>
              <w:spacing w:after="0"/>
              <w:rPr>
                <w:rFonts w:hint="eastAsia"/>
                <w:bCs/>
                <w:iCs/>
                <w:sz w:val="20"/>
                <w:szCs w:val="20"/>
                <w:lang w:eastAsia="zh-CN"/>
              </w:rPr>
            </w:pPr>
          </w:p>
          <w:p w14:paraId="53C3E922" w14:textId="77777777" w:rsidR="000250ED" w:rsidRPr="0005239A" w:rsidRDefault="000250ED" w:rsidP="00132114">
            <w:pPr>
              <w:spacing w:after="0"/>
              <w:rPr>
                <w:rFonts w:hint="eastAsia"/>
                <w:bCs/>
                <w:iCs/>
                <w:sz w:val="20"/>
                <w:szCs w:val="20"/>
                <w:lang w:eastAsia="zh-CN"/>
              </w:rPr>
            </w:pPr>
            <w:r>
              <w:rPr>
                <w:sz w:val="20"/>
                <w:szCs w:val="16"/>
              </w:rPr>
              <w:t xml:space="preserve">one state of HARQ-related field in DCI </w:t>
            </w:r>
            <w:r w:rsidRPr="00B94FB0">
              <w:rPr>
                <w:sz w:val="20"/>
                <w:szCs w:val="16"/>
              </w:rPr>
              <w:t xml:space="preserve">is used for indication of </w:t>
            </w:r>
            <w:r>
              <w:rPr>
                <w:sz w:val="20"/>
                <w:szCs w:val="16"/>
              </w:rPr>
              <w:t xml:space="preserve">scheduled TBs </w:t>
            </w:r>
            <w:r w:rsidRPr="00B94FB0">
              <w:rPr>
                <w:sz w:val="20"/>
                <w:szCs w:val="16"/>
              </w:rPr>
              <w:t>reversing</w:t>
            </w:r>
            <w:r>
              <w:rPr>
                <w:sz w:val="20"/>
                <w:szCs w:val="16"/>
              </w:rPr>
              <w:t xml:space="preserve"> to</w:t>
            </w:r>
            <w:r w:rsidRPr="00B94FB0">
              <w:rPr>
                <w:sz w:val="20"/>
                <w:szCs w:val="16"/>
              </w:rPr>
              <w:t xml:space="preserve"> HARQ feedback disable</w:t>
            </w:r>
            <w:r>
              <w:rPr>
                <w:sz w:val="20"/>
                <w:szCs w:val="16"/>
              </w:rPr>
              <w:t>d</w:t>
            </w:r>
            <w:r w:rsidRPr="00B94FB0">
              <w:rPr>
                <w:sz w:val="20"/>
                <w:szCs w:val="16"/>
              </w:rPr>
              <w:t xml:space="preserve"> in case of </w:t>
            </w:r>
            <w:r>
              <w:rPr>
                <w:sz w:val="20"/>
                <w:szCs w:val="16"/>
              </w:rPr>
              <w:t xml:space="preserve">RRC configured </w:t>
            </w:r>
            <w:r w:rsidRPr="00B94FB0">
              <w:rPr>
                <w:sz w:val="20"/>
                <w:szCs w:val="16"/>
              </w:rPr>
              <w:t>HARQ feedback enabled</w:t>
            </w:r>
            <w:r>
              <w:rPr>
                <w:sz w:val="20"/>
                <w:szCs w:val="16"/>
              </w:rPr>
              <w:t xml:space="preserve"> and scheduled TBs maintaining HARQ feedback disabled in case of RRC configured HARQ feedback disabled</w:t>
            </w:r>
          </w:p>
          <w:p w14:paraId="1DD39565" w14:textId="77777777" w:rsidR="000250ED" w:rsidRDefault="000250ED" w:rsidP="00132114">
            <w:pPr>
              <w:rPr>
                <w:sz w:val="20"/>
                <w:szCs w:val="20"/>
              </w:rPr>
            </w:pPr>
          </w:p>
        </w:tc>
      </w:tr>
      <w:tr w:rsidR="000250ED" w14:paraId="72BB4B3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FD2EA1C" w14:textId="77777777" w:rsidR="000250ED" w:rsidRPr="000250ED" w:rsidRDefault="000250ED" w:rsidP="0060750F">
            <w:pPr>
              <w:jc w:val="center"/>
              <w:rPr>
                <w:rFonts w:hint="eastAsia"/>
                <w:sz w:val="20"/>
                <w:szCs w:val="20"/>
                <w:lang w:eastAsia="zh-CN"/>
              </w:rPr>
            </w:pPr>
          </w:p>
        </w:tc>
        <w:tc>
          <w:tcPr>
            <w:tcW w:w="7175" w:type="dxa"/>
            <w:tcBorders>
              <w:top w:val="single" w:sz="4" w:space="0" w:color="auto"/>
              <w:left w:val="single" w:sz="4" w:space="0" w:color="auto"/>
              <w:bottom w:val="single" w:sz="4" w:space="0" w:color="auto"/>
              <w:right w:val="single" w:sz="4" w:space="0" w:color="auto"/>
            </w:tcBorders>
            <w:vAlign w:val="center"/>
          </w:tcPr>
          <w:p w14:paraId="696C1700" w14:textId="77777777" w:rsidR="000250ED" w:rsidRPr="00947861" w:rsidRDefault="000250ED" w:rsidP="008154D8">
            <w:pPr>
              <w:rPr>
                <w:sz w:val="20"/>
                <w:szCs w:val="20"/>
              </w:rPr>
            </w:pPr>
          </w:p>
        </w:tc>
      </w:tr>
    </w:tbl>
    <w:p w14:paraId="18A1FF6E" w14:textId="77777777" w:rsidR="0009151D" w:rsidRDefault="0009151D">
      <w:pPr>
        <w:spacing w:after="0"/>
        <w:rPr>
          <w:rFonts w:eastAsia="等线"/>
          <w:sz w:val="20"/>
          <w:szCs w:val="16"/>
          <w:lang w:eastAsia="zh-CN"/>
        </w:rPr>
      </w:pPr>
    </w:p>
    <w:p w14:paraId="19D0EF10" w14:textId="77777777" w:rsidR="0009151D" w:rsidRDefault="0009151D">
      <w:pPr>
        <w:spacing w:after="0"/>
        <w:rPr>
          <w:rFonts w:eastAsia="等线"/>
          <w:sz w:val="20"/>
          <w:szCs w:val="16"/>
          <w:lang w:eastAsia="zh-CN"/>
        </w:rPr>
      </w:pPr>
    </w:p>
    <w:p w14:paraId="7F6FF2F4" w14:textId="77777777" w:rsidR="0009151D" w:rsidRPr="008C4E27" w:rsidRDefault="00B05ACA">
      <w:pPr>
        <w:pStyle w:val="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w:t>
      </w:r>
      <w:proofErr w:type="spellStart"/>
      <w:r w:rsidR="0017319D">
        <w:rPr>
          <w:rFonts w:eastAsiaTheme="minorEastAsia"/>
          <w:sz w:val="20"/>
          <w:szCs w:val="20"/>
          <w:lang w:eastAsia="zh-CN"/>
        </w:rPr>
        <w:t>gNB</w:t>
      </w:r>
      <w:proofErr w:type="spellEnd"/>
      <w:r w:rsidR="0017319D">
        <w:rPr>
          <w:rFonts w:eastAsiaTheme="minorEastAsia"/>
          <w:sz w:val="20"/>
          <w:szCs w:val="20"/>
          <w:lang w:eastAsia="zh-CN"/>
        </w:rPr>
        <w:t xml:space="preserve">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Direction 1: mixed HARQ feedback enabling/disabling is not supported (e.g., by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scheduling implementation, UE is not expected to receive a DCI scheduling 2 TBs with different HARQ feedback 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lastRenderedPageBreak/>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Pr="007900D4">
        <w:rPr>
          <w:color w:val="FF0000"/>
          <w:sz w:val="20"/>
          <w:szCs w:val="20"/>
          <w:lang w:eastAsia="zh-CN"/>
        </w:rPr>
        <w:t>Spreadtrum</w:t>
      </w:r>
      <w:proofErr w:type="spellEnd"/>
      <w:r w:rsidRPr="007900D4">
        <w:rPr>
          <w:color w:val="FF0000"/>
          <w:sz w:val="20"/>
          <w:szCs w:val="20"/>
          <w:lang w:eastAsia="zh-CN"/>
        </w:rPr>
        <w:t xml:space="preserve">,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 xml:space="preserve">Especially for </w:t>
      </w:r>
      <w:proofErr w:type="spellStart"/>
      <w:r>
        <w:rPr>
          <w:sz w:val="20"/>
          <w:szCs w:val="20"/>
          <w:lang w:eastAsia="zh-CN"/>
        </w:rPr>
        <w:t>NBIoT</w:t>
      </w:r>
      <w:proofErr w:type="spellEnd"/>
      <w:r>
        <w:rPr>
          <w:sz w:val="20"/>
          <w:szCs w:val="20"/>
          <w:lang w:eastAsia="zh-CN"/>
        </w:rPr>
        <w: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 xml:space="preserve">or the case of mixed enable/disable HARQ-ACK feedback, the HARQ-ACK timing needs to be modified for </w:t>
      </w:r>
      <w:proofErr w:type="spellStart"/>
      <w:r w:rsidRPr="00654F81">
        <w:rPr>
          <w:sz w:val="20"/>
          <w:szCs w:val="20"/>
          <w:lang w:eastAsia="zh-CN"/>
        </w:rPr>
        <w:t>eMTC</w:t>
      </w:r>
      <w:proofErr w:type="spellEnd"/>
      <w:r w:rsidRPr="00654F81">
        <w:rPr>
          <w:sz w:val="20"/>
          <w:szCs w:val="20"/>
          <w:lang w:eastAsia="zh-CN"/>
        </w:rPr>
        <w:t xml:space="preserve">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等线"/>
          <w:sz w:val="20"/>
          <w:szCs w:val="20"/>
        </w:rPr>
      </w:pPr>
      <w:r>
        <w:rPr>
          <w:rFonts w:eastAsia="等线"/>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proofErr w:type="spellStart"/>
      <w:r w:rsidR="00B05ACA">
        <w:rPr>
          <w:rFonts w:ascii="Times New Roman" w:hAnsi="Times New Roman" w:hint="eastAsia"/>
          <w:sz w:val="20"/>
          <w:szCs w:val="20"/>
          <w:lang w:eastAsia="zh-CN"/>
        </w:rPr>
        <w:t>eMTC</w:t>
      </w:r>
      <w:proofErr w:type="spellEnd"/>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lastRenderedPageBreak/>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aff9"/>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aff9"/>
              <w:rPr>
                <w:bCs/>
                <w:sz w:val="20"/>
                <w:szCs w:val="20"/>
                <w:lang w:eastAsia="zh-CN"/>
              </w:rPr>
            </w:pPr>
          </w:p>
          <w:p w14:paraId="12EC97B6" w14:textId="1C1778ED" w:rsidR="00635145" w:rsidRDefault="00635145" w:rsidP="003C102B">
            <w:pPr>
              <w:pStyle w:val="aff9"/>
              <w:numPr>
                <w:ilvl w:val="1"/>
                <w:numId w:val="36"/>
              </w:numPr>
              <w:rPr>
                <w:bCs/>
                <w:sz w:val="20"/>
                <w:szCs w:val="20"/>
                <w:lang w:eastAsia="zh-CN"/>
              </w:rPr>
            </w:pPr>
            <w:r w:rsidRPr="00635145">
              <w:rPr>
                <w:bCs/>
                <w:sz w:val="20"/>
                <w:szCs w:val="20"/>
                <w:lang w:eastAsia="zh-CN"/>
              </w:rPr>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aff9"/>
              <w:ind w:left="1440"/>
              <w:rPr>
                <w:bCs/>
                <w:sz w:val="20"/>
                <w:szCs w:val="20"/>
                <w:lang w:eastAsia="zh-CN"/>
              </w:rPr>
            </w:pPr>
          </w:p>
          <w:p w14:paraId="381D01A5" w14:textId="6C1BA44E" w:rsidR="003C102B" w:rsidRDefault="003C102B" w:rsidP="003C102B">
            <w:pPr>
              <w:pStyle w:val="aff9"/>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aff9"/>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aff9"/>
              <w:ind w:left="1440"/>
              <w:rPr>
                <w:bCs/>
                <w:sz w:val="20"/>
                <w:szCs w:val="20"/>
                <w:lang w:eastAsia="zh-CN"/>
              </w:rPr>
            </w:pPr>
          </w:p>
          <w:p w14:paraId="3E069A67" w14:textId="77777777" w:rsidR="00635145" w:rsidRPr="00635145" w:rsidRDefault="00635145" w:rsidP="00635145">
            <w:pPr>
              <w:pStyle w:val="aff9"/>
              <w:rPr>
                <w:bCs/>
                <w:sz w:val="20"/>
                <w:szCs w:val="20"/>
                <w:lang w:eastAsia="zh-CN"/>
              </w:rPr>
            </w:pPr>
          </w:p>
          <w:p w14:paraId="2CD9AA8A" w14:textId="7EA33D53" w:rsidR="008E50EE" w:rsidRPr="008E50EE" w:rsidRDefault="008E50EE" w:rsidP="008E50EE">
            <w:pPr>
              <w:pStyle w:val="aff9"/>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aff9"/>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aff9"/>
              <w:rPr>
                <w:bCs/>
                <w:sz w:val="20"/>
                <w:szCs w:val="20"/>
                <w:lang w:eastAsia="zh-CN"/>
              </w:rPr>
            </w:pPr>
          </w:p>
          <w:p w14:paraId="2526CCB1" w14:textId="05A8E70C" w:rsidR="00EF4E1D" w:rsidRPr="00EF4E1D" w:rsidRDefault="00EF4E1D" w:rsidP="00EF4E1D">
            <w:pPr>
              <w:pStyle w:val="aff9"/>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aff9"/>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aff9"/>
              <w:rPr>
                <w:b/>
                <w:sz w:val="20"/>
                <w:szCs w:val="20"/>
                <w:lang w:eastAsia="zh-CN"/>
              </w:rPr>
            </w:pPr>
          </w:p>
          <w:p w14:paraId="3360B408" w14:textId="4C2994A0" w:rsidR="00635145" w:rsidRPr="00EF4E1D" w:rsidRDefault="00EF4E1D" w:rsidP="00635145">
            <w:pPr>
              <w:pStyle w:val="aff9"/>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aff9"/>
              <w:rPr>
                <w:b/>
                <w:sz w:val="20"/>
                <w:szCs w:val="20"/>
                <w:lang w:eastAsia="zh-CN"/>
              </w:rPr>
            </w:pPr>
            <w:r>
              <w:rPr>
                <w:bCs/>
                <w:sz w:val="20"/>
                <w:szCs w:val="20"/>
                <w:lang w:eastAsia="zh-CN"/>
              </w:rPr>
              <w:t>To which case is this proposal referring to? Multi-TB and “DCI-based overriding indication” or “RRC-based bitmap”?</w:t>
            </w:r>
          </w:p>
        </w:tc>
      </w:tr>
      <w:tr w:rsidR="0043100C"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0F30DD48" w:rsidR="0043100C" w:rsidRDefault="0043100C" w:rsidP="0043100C">
            <w:pPr>
              <w:jc w:val="center"/>
              <w:rPr>
                <w:b/>
                <w:sz w:val="20"/>
                <w:szCs w:val="20"/>
                <w:lang w:eastAsia="zh-CN"/>
              </w:rPr>
            </w:pPr>
            <w:r w:rsidRPr="00A50023">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9020E05" w14:textId="77777777" w:rsidR="0043100C" w:rsidRDefault="0043100C" w:rsidP="0043100C">
            <w:pPr>
              <w:rPr>
                <w:iCs/>
                <w:sz w:val="20"/>
                <w:szCs w:val="20"/>
                <w:lang w:eastAsia="zh-CN"/>
              </w:rPr>
            </w:pPr>
            <w:r w:rsidRPr="00A50023">
              <w:rPr>
                <w:iCs/>
                <w:sz w:val="20"/>
                <w:szCs w:val="20"/>
                <w:lang w:eastAsia="zh-CN"/>
              </w:rPr>
              <w:t>Proposal 2-1a</w:t>
            </w:r>
            <w:r>
              <w:rPr>
                <w:iCs/>
                <w:sz w:val="20"/>
                <w:szCs w:val="20"/>
                <w:lang w:eastAsia="zh-CN"/>
              </w:rPr>
              <w:t>: Agree</w:t>
            </w:r>
          </w:p>
          <w:p w14:paraId="4EE09F78" w14:textId="77777777" w:rsidR="0043100C" w:rsidRDefault="0043100C" w:rsidP="0043100C">
            <w:pPr>
              <w:rPr>
                <w:sz w:val="20"/>
                <w:szCs w:val="20"/>
                <w:lang w:eastAsia="zh-CN"/>
              </w:rPr>
            </w:pPr>
            <w:r>
              <w:rPr>
                <w:sz w:val="20"/>
                <w:szCs w:val="20"/>
                <w:lang w:eastAsia="zh-CN"/>
              </w:rPr>
              <w:t>Proposal 2-2a: We prefer Option 1 for simplicity</w:t>
            </w:r>
          </w:p>
          <w:p w14:paraId="1A52ADA4" w14:textId="77777777" w:rsidR="0043100C" w:rsidRDefault="0043100C" w:rsidP="0043100C">
            <w:pPr>
              <w:rPr>
                <w:sz w:val="20"/>
                <w:szCs w:val="20"/>
                <w:lang w:eastAsia="zh-CN"/>
              </w:rPr>
            </w:pPr>
            <w:r>
              <w:rPr>
                <w:sz w:val="20"/>
                <w:szCs w:val="20"/>
                <w:lang w:eastAsia="zh-CN"/>
              </w:rPr>
              <w:t>Proposal 2-3a: We prefer Option 1 for simplicity</w:t>
            </w:r>
          </w:p>
          <w:p w14:paraId="0240B37F" w14:textId="3FE651D8" w:rsidR="0043100C" w:rsidRPr="0043100C" w:rsidRDefault="0043100C" w:rsidP="0043100C">
            <w:pPr>
              <w:rPr>
                <w:b/>
                <w:bCs/>
                <w:iCs/>
                <w:sz w:val="20"/>
                <w:szCs w:val="20"/>
                <w:highlight w:val="lightGray"/>
                <w:lang w:eastAsia="zh-CN"/>
              </w:rPr>
            </w:pPr>
            <w:r w:rsidRPr="0043100C">
              <w:rPr>
                <w:sz w:val="20"/>
                <w:szCs w:val="20"/>
                <w:lang w:eastAsia="zh-CN"/>
              </w:rPr>
              <w:t>Proposal 2-4a: We prefer Option 1 for simplicity</w:t>
            </w:r>
          </w:p>
        </w:tc>
      </w:tr>
      <w:tr w:rsidR="00D03980" w14:paraId="2BB6DD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319541" w14:textId="51246B36" w:rsidR="00D03980" w:rsidRPr="00A50023" w:rsidRDefault="00D03980" w:rsidP="0043100C">
            <w:pPr>
              <w:jc w:val="cente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1C4C4" w14:textId="77777777" w:rsidR="00D03980" w:rsidRDefault="00D03980" w:rsidP="00D03980">
            <w:pPr>
              <w:rPr>
                <w:iCs/>
                <w:sz w:val="20"/>
                <w:szCs w:val="20"/>
                <w:lang w:eastAsia="zh-CN"/>
              </w:rPr>
            </w:pPr>
            <w:r w:rsidRPr="00A50023">
              <w:rPr>
                <w:iCs/>
                <w:sz w:val="20"/>
                <w:szCs w:val="20"/>
                <w:lang w:eastAsia="zh-CN"/>
              </w:rPr>
              <w:t>Proposal 2-1a</w:t>
            </w:r>
            <w:r>
              <w:rPr>
                <w:iCs/>
                <w:sz w:val="20"/>
                <w:szCs w:val="20"/>
                <w:lang w:eastAsia="zh-CN"/>
              </w:rPr>
              <w:t>: Agree</w:t>
            </w:r>
          </w:p>
          <w:p w14:paraId="79567E59" w14:textId="7A29FB68" w:rsidR="00D03980" w:rsidRDefault="00D03980" w:rsidP="00D03980">
            <w:pPr>
              <w:rPr>
                <w:sz w:val="20"/>
                <w:szCs w:val="20"/>
                <w:lang w:eastAsia="zh-CN"/>
              </w:rPr>
            </w:pPr>
            <w:r>
              <w:rPr>
                <w:sz w:val="20"/>
                <w:szCs w:val="20"/>
                <w:lang w:eastAsia="zh-CN"/>
              </w:rPr>
              <w:t xml:space="preserve">Proposal 2-2a: Option 1 </w:t>
            </w:r>
          </w:p>
          <w:p w14:paraId="063A12F3" w14:textId="38C0AF54" w:rsidR="00D03980" w:rsidRDefault="00D03980" w:rsidP="00D03980">
            <w:pPr>
              <w:rPr>
                <w:sz w:val="20"/>
                <w:szCs w:val="20"/>
                <w:lang w:eastAsia="zh-CN"/>
              </w:rPr>
            </w:pPr>
            <w:r>
              <w:rPr>
                <w:sz w:val="20"/>
                <w:szCs w:val="20"/>
                <w:lang w:eastAsia="zh-CN"/>
              </w:rPr>
              <w:t xml:space="preserve">Proposal 2-3a: Option 1 </w:t>
            </w:r>
          </w:p>
          <w:p w14:paraId="4F37D36D" w14:textId="07F3DBE4" w:rsidR="00D03980" w:rsidRPr="00A50023" w:rsidRDefault="00D03980" w:rsidP="00D03980">
            <w:pPr>
              <w:rPr>
                <w:iCs/>
                <w:sz w:val="20"/>
                <w:szCs w:val="20"/>
                <w:lang w:eastAsia="zh-CN"/>
              </w:rPr>
            </w:pPr>
            <w:r>
              <w:rPr>
                <w:sz w:val="20"/>
                <w:szCs w:val="20"/>
                <w:lang w:eastAsia="zh-CN"/>
              </w:rPr>
              <w:t xml:space="preserve">Proposal 2-4a: </w:t>
            </w:r>
            <w:r w:rsidRPr="0043100C">
              <w:rPr>
                <w:sz w:val="20"/>
                <w:szCs w:val="20"/>
                <w:lang w:eastAsia="zh-CN"/>
              </w:rPr>
              <w:t xml:space="preserve">Option 1 </w:t>
            </w:r>
          </w:p>
        </w:tc>
      </w:tr>
      <w:tr w:rsidR="00646BA8" w14:paraId="003B20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2595" w14:textId="278363F5" w:rsidR="00646BA8" w:rsidRDefault="00646BA8" w:rsidP="0043100C">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C579B9" w14:textId="77777777" w:rsidR="00646BA8" w:rsidRDefault="00646BA8" w:rsidP="00D03980">
            <w:pPr>
              <w:rPr>
                <w:iCs/>
                <w:sz w:val="20"/>
                <w:szCs w:val="20"/>
                <w:lang w:eastAsia="zh-CN"/>
              </w:rPr>
            </w:pPr>
            <w:r>
              <w:rPr>
                <w:iCs/>
                <w:sz w:val="20"/>
                <w:szCs w:val="20"/>
                <w:lang w:eastAsia="zh-CN"/>
              </w:rPr>
              <w:t>2-1a: Agree, but we think it should only be supported for RRC-based.</w:t>
            </w:r>
          </w:p>
          <w:p w14:paraId="717BB3F8" w14:textId="770CBF61" w:rsidR="00646BA8" w:rsidRDefault="00646BA8" w:rsidP="00D03980">
            <w:pPr>
              <w:rPr>
                <w:iCs/>
                <w:sz w:val="20"/>
                <w:szCs w:val="20"/>
                <w:lang w:eastAsia="zh-CN"/>
              </w:rPr>
            </w:pPr>
            <w:r>
              <w:rPr>
                <w:iCs/>
                <w:sz w:val="20"/>
                <w:szCs w:val="20"/>
                <w:lang w:eastAsia="zh-CN"/>
              </w:rPr>
              <w:t xml:space="preserve">2-2a: Option 2. We do not understand the point of having the UE report HARQ-ACK if there is feedback disable. </w:t>
            </w:r>
          </w:p>
          <w:p w14:paraId="4F19FFF0" w14:textId="77777777" w:rsidR="00646BA8" w:rsidRDefault="00646BA8" w:rsidP="00D03980">
            <w:pPr>
              <w:rPr>
                <w:iCs/>
                <w:sz w:val="20"/>
                <w:szCs w:val="20"/>
                <w:lang w:eastAsia="zh-CN"/>
              </w:rPr>
            </w:pPr>
            <w:r>
              <w:rPr>
                <w:iCs/>
                <w:sz w:val="20"/>
                <w:szCs w:val="20"/>
                <w:lang w:eastAsia="zh-CN"/>
              </w:rPr>
              <w:t>2-3a: Option 2</w:t>
            </w:r>
          </w:p>
          <w:p w14:paraId="254FC4BC" w14:textId="62A97A27" w:rsidR="00646BA8" w:rsidRPr="00A50023" w:rsidRDefault="00646BA8" w:rsidP="00D03980">
            <w:pPr>
              <w:rPr>
                <w:iCs/>
                <w:sz w:val="20"/>
                <w:szCs w:val="20"/>
                <w:lang w:eastAsia="zh-CN"/>
              </w:rPr>
            </w:pPr>
            <w:r>
              <w:rPr>
                <w:iCs/>
                <w:sz w:val="20"/>
                <w:szCs w:val="20"/>
                <w:lang w:eastAsia="zh-CN"/>
              </w:rPr>
              <w:t>2-4a: In our view, both approaches have the same UE behavior, expect for the case where all TBs in a bundle have feedback disabled. In such case, it is our view that the UE shall not transmit HARQ-ACK corresponding to the bundle.</w:t>
            </w:r>
          </w:p>
        </w:tc>
      </w:tr>
      <w:tr w:rsidR="0060750F" w14:paraId="6AE6EF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6B356" w14:textId="026FD13B" w:rsidR="0060750F" w:rsidRDefault="0060750F" w:rsidP="0060750F">
            <w:pPr>
              <w:jc w:val="center"/>
              <w:rPr>
                <w:bCs/>
                <w:sz w:val="20"/>
                <w:szCs w:val="20"/>
                <w:lang w:eastAsia="zh-CN"/>
              </w:rPr>
            </w:pPr>
            <w:r w:rsidRPr="004B2722">
              <w:rPr>
                <w:rFonts w:hint="eastAsia"/>
                <w:bCs/>
                <w:sz w:val="20"/>
                <w:szCs w:val="20"/>
                <w:lang w:eastAsia="zh-CN"/>
              </w:rPr>
              <w:t>M</w:t>
            </w:r>
            <w:r w:rsidRPr="004B2722">
              <w:rPr>
                <w:bCs/>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6BA8314" w14:textId="51E3335F" w:rsidR="0060750F" w:rsidRDefault="0060750F" w:rsidP="0060750F">
            <w:pPr>
              <w:spacing w:after="0"/>
              <w:rPr>
                <w:iCs/>
                <w:sz w:val="20"/>
                <w:szCs w:val="20"/>
                <w:lang w:eastAsia="zh-CN"/>
              </w:rPr>
            </w:pPr>
            <w:r>
              <w:rPr>
                <w:b/>
                <w:bCs/>
                <w:iCs/>
                <w:sz w:val="20"/>
                <w:szCs w:val="20"/>
                <w:highlight w:val="lightGray"/>
                <w:lang w:eastAsia="zh-CN"/>
              </w:rPr>
              <w:t xml:space="preserve">[Proposal 2-1a]: </w:t>
            </w:r>
            <w:r>
              <w:rPr>
                <w:b/>
                <w:bCs/>
                <w:iCs/>
                <w:sz w:val="20"/>
                <w:szCs w:val="20"/>
                <w:lang w:eastAsia="zh-CN"/>
              </w:rPr>
              <w:t xml:space="preserve"> </w:t>
            </w:r>
          </w:p>
          <w:p w14:paraId="0C43440D" w14:textId="77777777" w:rsidR="0060750F" w:rsidRDefault="0060750F" w:rsidP="0060750F">
            <w:pPr>
              <w:spacing w:after="0"/>
              <w:rPr>
                <w:sz w:val="20"/>
                <w:szCs w:val="20"/>
                <w:lang w:eastAsia="zh-CN"/>
              </w:rPr>
            </w:pPr>
            <w:r>
              <w:rPr>
                <w:rFonts w:eastAsiaTheme="minorEastAsia"/>
                <w:sz w:val="20"/>
                <w:szCs w:val="20"/>
                <w:lang w:eastAsia="zh-CN"/>
              </w:rPr>
              <w:t xml:space="preserve">HARQ feedback disabling for </w:t>
            </w:r>
            <w:r>
              <w:rPr>
                <w:rFonts w:eastAsiaTheme="minorEastAsia" w:hint="eastAsia"/>
                <w:sz w:val="20"/>
                <w:szCs w:val="20"/>
                <w:lang w:eastAsia="zh-CN"/>
              </w:rPr>
              <w:t>M</w:t>
            </w:r>
            <w:r>
              <w:rPr>
                <w:rFonts w:eastAsiaTheme="minorEastAsia"/>
                <w:sz w:val="20"/>
                <w:szCs w:val="20"/>
                <w:lang w:eastAsia="zh-CN"/>
              </w:rPr>
              <w:t xml:space="preserve">ulti-TB case is a specific scenario in IoT NTN, it is different from Type-1/2 HARQ codebook in NR NTN. For </w:t>
            </w:r>
            <w:r>
              <w:rPr>
                <w:sz w:val="20"/>
                <w:szCs w:val="20"/>
                <w:lang w:eastAsia="zh-CN"/>
              </w:rPr>
              <w:t>mixed HARQ feedback, at least the following issue needs to be solved:</w:t>
            </w:r>
          </w:p>
          <w:p w14:paraId="0B967088" w14:textId="77777777" w:rsidR="0060750F" w:rsidRPr="00F00871"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 xml:space="preserve">DCI based overridden solution needs further study for </w:t>
            </w:r>
            <w:r w:rsidRPr="00F00871">
              <w:rPr>
                <w:rFonts w:eastAsiaTheme="minorEastAsia"/>
                <w:sz w:val="20"/>
                <w:szCs w:val="20"/>
                <w:lang w:eastAsia="zh-CN"/>
              </w:rPr>
              <w:t>mixed HARQ feedback with RRC.</w:t>
            </w:r>
          </w:p>
          <w:p w14:paraId="2567C1A9" w14:textId="77777777" w:rsidR="0060750F"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lastRenderedPageBreak/>
              <w:t>F</w:t>
            </w:r>
            <w:r w:rsidRPr="00F00871">
              <w:rPr>
                <w:rFonts w:eastAsiaTheme="minorEastAsia"/>
                <w:sz w:val="20"/>
                <w:szCs w:val="20"/>
                <w:lang w:eastAsia="zh-CN"/>
              </w:rPr>
              <w:t xml:space="preserve">or the case of mixed enable/disable HARQ-ACK feedback, the HARQ-ACK timing </w:t>
            </w:r>
            <w:r>
              <w:rPr>
                <w:rFonts w:eastAsiaTheme="minorEastAsia"/>
                <w:sz w:val="20"/>
                <w:szCs w:val="20"/>
                <w:lang w:eastAsia="zh-CN"/>
              </w:rPr>
              <w:t xml:space="preserve">and no NPDCCH monitoring restriction </w:t>
            </w:r>
            <w:r w:rsidRPr="00F00871">
              <w:rPr>
                <w:rFonts w:eastAsiaTheme="minorEastAsia"/>
                <w:sz w:val="20"/>
                <w:szCs w:val="20"/>
                <w:lang w:eastAsia="zh-CN"/>
              </w:rPr>
              <w:t>needs to be modified</w:t>
            </w:r>
            <w:r>
              <w:rPr>
                <w:rFonts w:eastAsiaTheme="minorEastAsia"/>
                <w:sz w:val="20"/>
                <w:szCs w:val="20"/>
                <w:lang w:eastAsia="zh-CN"/>
              </w:rPr>
              <w:t>. (also involves RAN2 impact).</w:t>
            </w:r>
          </w:p>
          <w:p w14:paraId="187D4956" w14:textId="77777777" w:rsidR="0060750F" w:rsidRDefault="0060750F" w:rsidP="0060750F">
            <w:pPr>
              <w:pStyle w:val="aff9"/>
              <w:numPr>
                <w:ilvl w:val="0"/>
                <w:numId w:val="37"/>
              </w:numPr>
              <w:rPr>
                <w:rFonts w:eastAsiaTheme="minorEastAsia"/>
                <w:sz w:val="20"/>
                <w:szCs w:val="20"/>
                <w:lang w:eastAsia="zh-CN"/>
              </w:rPr>
            </w:pPr>
            <w:r>
              <w:rPr>
                <w:rFonts w:ascii="Times New Roman" w:hAnsi="Times New Roman"/>
                <w:sz w:val="20"/>
                <w:szCs w:val="20"/>
                <w:lang w:eastAsia="zh-CN"/>
              </w:rPr>
              <w:t xml:space="preserve">HARQ bundling for </w:t>
            </w:r>
            <w:r>
              <w:rPr>
                <w:rFonts w:ascii="Times New Roman" w:eastAsiaTheme="minorEastAsia" w:hAnsi="Times New Roman" w:hint="eastAsia"/>
                <w:sz w:val="20"/>
                <w:szCs w:val="20"/>
                <w:lang w:eastAsia="zh-CN"/>
              </w:rPr>
              <w:t>M</w:t>
            </w:r>
            <w:r>
              <w:rPr>
                <w:rFonts w:ascii="Times New Roman" w:eastAsiaTheme="minorEastAsia" w:hAnsi="Times New Roman"/>
                <w:sz w:val="20"/>
                <w:szCs w:val="20"/>
                <w:lang w:eastAsia="zh-CN"/>
              </w:rPr>
              <w:t>ulti-TB case</w:t>
            </w:r>
            <w:r>
              <w:rPr>
                <w:rFonts w:eastAsiaTheme="minorEastAsia"/>
                <w:sz w:val="20"/>
                <w:szCs w:val="20"/>
                <w:lang w:eastAsia="zh-CN"/>
              </w:rPr>
              <w:t xml:space="preserve"> needs further study for </w:t>
            </w:r>
            <w:r w:rsidRPr="00F00871">
              <w:rPr>
                <w:rFonts w:eastAsiaTheme="minorEastAsia"/>
                <w:sz w:val="20"/>
                <w:szCs w:val="20"/>
                <w:lang w:eastAsia="zh-CN"/>
              </w:rPr>
              <w:t>mixed HARQ feedback with RRC</w:t>
            </w:r>
            <w:r>
              <w:rPr>
                <w:rFonts w:eastAsiaTheme="minorEastAsia"/>
                <w:sz w:val="20"/>
                <w:szCs w:val="20"/>
                <w:lang w:eastAsia="zh-CN"/>
              </w:rPr>
              <w:t>.</w:t>
            </w:r>
          </w:p>
          <w:p w14:paraId="19733306" w14:textId="77777777" w:rsidR="0060750F" w:rsidRDefault="0060750F" w:rsidP="0060750F">
            <w:pPr>
              <w:pStyle w:val="aff9"/>
              <w:numPr>
                <w:ilvl w:val="0"/>
                <w:numId w:val="37"/>
              </w:numPr>
              <w:rPr>
                <w:rFonts w:eastAsiaTheme="minorEastAsia"/>
                <w:sz w:val="20"/>
                <w:szCs w:val="20"/>
                <w:lang w:eastAsia="zh-CN"/>
              </w:rPr>
            </w:pPr>
            <w:r w:rsidRPr="00F00871">
              <w:rPr>
                <w:rFonts w:eastAsiaTheme="minorEastAsia"/>
                <w:sz w:val="20"/>
                <w:szCs w:val="20"/>
                <w:lang w:eastAsia="zh-CN"/>
              </w:rPr>
              <w:t xml:space="preserve">The equation </w:t>
            </w:r>
            <w:r w:rsidRPr="00170FE7">
              <w:rPr>
                <w:rFonts w:eastAsiaTheme="minorEastAsia"/>
                <w:sz w:val="20"/>
                <w:szCs w:val="20"/>
                <w:lang w:eastAsia="zh-CN"/>
              </w:rPr>
              <w:t xml:space="preserve">to determine </w:t>
            </w:r>
            <m:oMath>
              <m:sSub>
                <m:sSubPr>
                  <m:ctrlPr>
                    <w:rPr>
                      <w:rFonts w:ascii="Cambria Math" w:eastAsiaTheme="minorEastAsia" w:hAnsi="Cambria Math"/>
                      <w:sz w:val="20"/>
                      <w:szCs w:val="20"/>
                      <w:lang w:eastAsia="zh-CN"/>
                    </w:rPr>
                  </m:ctrlPr>
                </m:sSubPr>
                <m:e>
                  <m:r>
                    <m:rPr>
                      <m:sty m:val="bi"/>
                    </m:rPr>
                    <w:rPr>
                      <w:rFonts w:ascii="Cambria Math" w:eastAsiaTheme="minorEastAsia" w:hAnsi="Cambria Math"/>
                      <w:sz w:val="20"/>
                      <w:szCs w:val="20"/>
                      <w:lang w:eastAsia="zh-CN"/>
                    </w:rPr>
                    <m:t>s</m:t>
                  </m:r>
                </m:e>
                <m:sub>
                  <m:r>
                    <m:rPr>
                      <m:sty m:val="bi"/>
                    </m:rPr>
                    <w:rPr>
                      <w:rFonts w:ascii="Cambria Math" w:eastAsiaTheme="minorEastAsia" w:hAnsi="Cambria Math"/>
                      <w:sz w:val="20"/>
                      <w:szCs w:val="20"/>
                      <w:lang w:eastAsia="zh-CN"/>
                    </w:rPr>
                    <m:t>b</m:t>
                  </m:r>
                </m:sub>
              </m:sSub>
            </m:oMath>
            <w:r w:rsidRPr="00170FE7">
              <w:rPr>
                <w:rFonts w:eastAsiaTheme="minorEastAsia"/>
                <w:sz w:val="20"/>
                <w:szCs w:val="20"/>
                <w:lang w:eastAsia="zh-CN"/>
              </w:rPr>
              <w:t xml:space="preserve"> </w:t>
            </w:r>
            <w:r>
              <w:rPr>
                <w:rFonts w:eastAsiaTheme="minorEastAsia"/>
                <w:sz w:val="20"/>
                <w:szCs w:val="20"/>
                <w:lang w:eastAsia="zh-CN"/>
              </w:rPr>
              <w:t xml:space="preserve"> </w:t>
            </w:r>
            <w:r w:rsidRPr="00F00871">
              <w:rPr>
                <w:rFonts w:eastAsiaTheme="minorEastAsia"/>
                <w:sz w:val="20"/>
                <w:szCs w:val="20"/>
                <w:lang w:eastAsia="zh-CN"/>
              </w:rPr>
              <w:t>should be modified</w:t>
            </w:r>
            <w:r>
              <w:rPr>
                <w:rFonts w:eastAsiaTheme="minorEastAsia"/>
                <w:sz w:val="20"/>
                <w:szCs w:val="20"/>
                <w:lang w:eastAsia="zh-CN"/>
              </w:rPr>
              <w:t>.</w:t>
            </w:r>
          </w:p>
          <w:p w14:paraId="73792B4B" w14:textId="77777777" w:rsidR="0060750F" w:rsidRDefault="0060750F" w:rsidP="0060750F">
            <w:pPr>
              <w:pStyle w:val="aff9"/>
              <w:ind w:left="0"/>
              <w:rPr>
                <w:rFonts w:eastAsiaTheme="minorEastAsia"/>
                <w:sz w:val="20"/>
                <w:szCs w:val="20"/>
                <w:lang w:eastAsia="zh-CN"/>
              </w:rPr>
            </w:pPr>
          </w:p>
          <w:p w14:paraId="0A7ECC58" w14:textId="77777777" w:rsidR="0060750F" w:rsidRPr="00170FE7" w:rsidRDefault="0060750F" w:rsidP="0060750F">
            <w:pPr>
              <w:pStyle w:val="aff9"/>
              <w:ind w:left="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 xml:space="preserve">onsider this is the last RAN1 meeting, we support to go with </w:t>
            </w:r>
            <w:r>
              <w:rPr>
                <w:rFonts w:ascii="Times New Roman" w:hAnsi="Times New Roman"/>
                <w:sz w:val="20"/>
                <w:szCs w:val="20"/>
                <w:lang w:eastAsia="zh-CN"/>
              </w:rPr>
              <w:t>Direction 1: mixed HARQ feedback enabling/disabling is not supported.</w:t>
            </w:r>
          </w:p>
          <w:p w14:paraId="3D71F541" w14:textId="77777777" w:rsidR="0060750F" w:rsidRDefault="0060750F" w:rsidP="0060750F">
            <w:pPr>
              <w:spacing w:beforeLines="50" w:before="120" w:afterLines="50"/>
              <w:rPr>
                <w:iCs/>
                <w:sz w:val="20"/>
                <w:szCs w:val="20"/>
              </w:rPr>
            </w:pPr>
          </w:p>
          <w:p w14:paraId="57DA9BAC" w14:textId="77777777" w:rsidR="0060750F"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r>
              <w:rPr>
                <w:b/>
                <w:bCs/>
                <w:sz w:val="20"/>
                <w:szCs w:val="20"/>
              </w:rPr>
              <w:t xml:space="preserve"> </w:t>
            </w:r>
            <w:r>
              <w:rPr>
                <w:rFonts w:eastAsiaTheme="minorEastAsia"/>
                <w:sz w:val="20"/>
                <w:szCs w:val="20"/>
                <w:lang w:eastAsia="zh-CN"/>
              </w:rPr>
              <w:t xml:space="preserve">Option 2 or </w:t>
            </w:r>
            <w:r>
              <w:rPr>
                <w:sz w:val="20"/>
                <w:szCs w:val="20"/>
                <w:lang w:eastAsia="zh-CN"/>
              </w:rPr>
              <w:t>Option 3.</w:t>
            </w:r>
          </w:p>
          <w:p w14:paraId="78930640" w14:textId="77777777" w:rsidR="0060750F" w:rsidRDefault="0060750F" w:rsidP="0060750F">
            <w:pPr>
              <w:rPr>
                <w:sz w:val="20"/>
                <w:szCs w:val="20"/>
                <w:highlight w:val="lightGray"/>
                <w:lang w:eastAsia="zh-CN"/>
              </w:rPr>
            </w:pPr>
          </w:p>
          <w:p w14:paraId="3B63AD40" w14:textId="77777777" w:rsidR="0060750F" w:rsidRPr="00BC33D8"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r>
              <w:rPr>
                <w:rFonts w:eastAsiaTheme="minorEastAsia"/>
                <w:sz w:val="20"/>
                <w:szCs w:val="20"/>
                <w:lang w:eastAsia="zh-CN"/>
              </w:rPr>
              <w:t>Option 2.</w:t>
            </w:r>
          </w:p>
          <w:p w14:paraId="4A2AE6D9" w14:textId="77777777" w:rsidR="0060750F" w:rsidRDefault="0060750F" w:rsidP="0060750F">
            <w:pPr>
              <w:rPr>
                <w:iCs/>
                <w:sz w:val="20"/>
                <w:szCs w:val="20"/>
                <w:lang w:eastAsia="zh-CN"/>
              </w:rPr>
            </w:pPr>
          </w:p>
        </w:tc>
      </w:tr>
      <w:tr w:rsidR="008154D8" w14:paraId="50A5808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486611" w14:textId="1D7B8584" w:rsidR="008154D8" w:rsidRPr="004B2722" w:rsidRDefault="008154D8" w:rsidP="0060750F">
            <w:pPr>
              <w:jc w:val="center"/>
              <w:rPr>
                <w:bCs/>
                <w:sz w:val="20"/>
                <w:szCs w:val="20"/>
                <w:lang w:eastAsia="zh-CN"/>
              </w:rPr>
            </w:pPr>
            <w:r>
              <w:rPr>
                <w:rFonts w:hint="eastAsia"/>
                <w:bCs/>
                <w:sz w:val="20"/>
                <w:szCs w:val="20"/>
                <w:lang w:eastAsia="zh-CN"/>
              </w:rPr>
              <w:lastRenderedPageBreak/>
              <w:t>X</w:t>
            </w:r>
            <w:r>
              <w:rPr>
                <w:bCs/>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3B02694" w14:textId="77777777" w:rsidR="008154D8" w:rsidRDefault="008154D8" w:rsidP="008154D8">
            <w:pPr>
              <w:rPr>
                <w:iCs/>
                <w:sz w:val="20"/>
                <w:szCs w:val="20"/>
                <w:lang w:eastAsia="zh-CN"/>
              </w:rPr>
            </w:pPr>
            <w:r w:rsidRPr="00A50023">
              <w:rPr>
                <w:iCs/>
                <w:sz w:val="20"/>
                <w:szCs w:val="20"/>
                <w:lang w:eastAsia="zh-CN"/>
              </w:rPr>
              <w:t>Proposal 2-1a</w:t>
            </w:r>
            <w:r>
              <w:rPr>
                <w:iCs/>
                <w:sz w:val="20"/>
                <w:szCs w:val="20"/>
                <w:lang w:eastAsia="zh-CN"/>
              </w:rPr>
              <w:t xml:space="preserve">: regarding the FFS part, it is dependent on other proposals, </w:t>
            </w:r>
            <w:proofErr w:type="spellStart"/>
            <w:r>
              <w:rPr>
                <w:iCs/>
                <w:sz w:val="20"/>
                <w:szCs w:val="20"/>
                <w:lang w:eastAsia="zh-CN"/>
              </w:rPr>
              <w:t>e.g</w:t>
            </w:r>
            <w:proofErr w:type="spellEnd"/>
            <w:r>
              <w:rPr>
                <w:iCs/>
                <w:sz w:val="20"/>
                <w:szCs w:val="20"/>
                <w:lang w:eastAsia="zh-CN"/>
              </w:rPr>
              <w:t xml:space="preserve">, how the DCI can </w:t>
            </w:r>
            <w:proofErr w:type="gramStart"/>
            <w:r>
              <w:rPr>
                <w:iCs/>
                <w:sz w:val="20"/>
                <w:szCs w:val="20"/>
                <w:lang w:eastAsia="zh-CN"/>
              </w:rPr>
              <w:t>overriding</w:t>
            </w:r>
            <w:proofErr w:type="gramEnd"/>
            <w:r>
              <w:rPr>
                <w:iCs/>
                <w:sz w:val="20"/>
                <w:szCs w:val="20"/>
                <w:lang w:eastAsia="zh-CN"/>
              </w:rPr>
              <w:t xml:space="preserve"> the RRC configuration for multi-TB scenario.</w:t>
            </w:r>
          </w:p>
          <w:p w14:paraId="77C4D933" w14:textId="77777777" w:rsidR="008154D8" w:rsidRDefault="008154D8" w:rsidP="008154D8">
            <w:pPr>
              <w:rPr>
                <w:sz w:val="20"/>
                <w:szCs w:val="20"/>
                <w:lang w:eastAsia="zh-CN"/>
              </w:rPr>
            </w:pPr>
            <w:r>
              <w:rPr>
                <w:sz w:val="20"/>
                <w:szCs w:val="20"/>
                <w:lang w:eastAsia="zh-CN"/>
              </w:rPr>
              <w:t>Proposal 2-2a: option 2 for sack of the resource utilization.</w:t>
            </w:r>
          </w:p>
          <w:p w14:paraId="42805764" w14:textId="77777777" w:rsidR="008154D8" w:rsidRPr="008154D8" w:rsidRDefault="008154D8" w:rsidP="0060750F">
            <w:pPr>
              <w:spacing w:after="0"/>
              <w:rPr>
                <w:b/>
                <w:bCs/>
                <w:iCs/>
                <w:sz w:val="20"/>
                <w:szCs w:val="20"/>
                <w:highlight w:val="lightGray"/>
                <w:lang w:eastAsia="zh-CN"/>
              </w:rPr>
            </w:pPr>
          </w:p>
        </w:tc>
      </w:tr>
      <w:tr w:rsidR="000250ED" w14:paraId="46355A21" w14:textId="77777777" w:rsidTr="00132114">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8F7E4" w14:textId="77777777" w:rsidR="000250ED" w:rsidRDefault="000250ED" w:rsidP="00132114">
            <w:pPr>
              <w:jc w:val="center"/>
              <w:rPr>
                <w:rFonts w:hint="eastAsia"/>
                <w:bCs/>
                <w:sz w:val="20"/>
                <w:szCs w:val="20"/>
                <w:lang w:eastAsia="zh-CN"/>
              </w:rPr>
            </w:pPr>
            <w:r>
              <w:rPr>
                <w:rFonts w:hint="eastAsia"/>
                <w:bCs/>
                <w:sz w:val="20"/>
                <w:szCs w:val="20"/>
                <w:lang w:eastAsia="zh-CN"/>
              </w:rPr>
              <w:t>Huawei</w:t>
            </w:r>
            <w:r>
              <w:rPr>
                <w:bCs/>
                <w:sz w:val="20"/>
                <w:szCs w:val="20"/>
                <w:lang w:eastAsia="zh-CN"/>
              </w:rPr>
              <w:t xml:space="preserve">, </w:t>
            </w:r>
            <w:proofErr w:type="spellStart"/>
            <w:r>
              <w:rPr>
                <w:bCs/>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9DAC55C" w14:textId="77777777" w:rsidR="000250ED" w:rsidRDefault="000250ED" w:rsidP="00132114">
            <w:pPr>
              <w:rPr>
                <w:iCs/>
                <w:sz w:val="20"/>
                <w:szCs w:val="20"/>
                <w:lang w:eastAsia="zh-CN"/>
              </w:rPr>
            </w:pPr>
            <w:r w:rsidRPr="0019260F">
              <w:rPr>
                <w:b/>
                <w:iCs/>
                <w:sz w:val="20"/>
                <w:szCs w:val="20"/>
                <w:lang w:eastAsia="zh-CN"/>
              </w:rPr>
              <w:t>Proposal 2-1a:</w:t>
            </w:r>
            <w:r>
              <w:rPr>
                <w:iCs/>
                <w:sz w:val="20"/>
                <w:szCs w:val="20"/>
                <w:lang w:eastAsia="zh-CN"/>
              </w:rPr>
              <w:t xml:space="preserve"> the wording of “</w:t>
            </w:r>
            <w:r>
              <w:rPr>
                <w:sz w:val="20"/>
                <w:szCs w:val="20"/>
                <w:lang w:eastAsia="zh-CN"/>
              </w:rPr>
              <w:t>mixed HARQ enabling/disabling</w:t>
            </w:r>
            <w:r>
              <w:rPr>
                <w:iCs/>
                <w:sz w:val="20"/>
                <w:szCs w:val="20"/>
                <w:lang w:eastAsia="zh-CN"/>
              </w:rPr>
              <w:t xml:space="preserve">” </w:t>
            </w:r>
            <w:r>
              <w:rPr>
                <w:rFonts w:hint="eastAsia"/>
                <w:iCs/>
                <w:sz w:val="20"/>
                <w:szCs w:val="20"/>
                <w:lang w:eastAsia="zh-CN"/>
              </w:rPr>
              <w:t>is</w:t>
            </w:r>
            <w:r>
              <w:rPr>
                <w:iCs/>
                <w:sz w:val="20"/>
                <w:szCs w:val="20"/>
                <w:lang w:eastAsia="zh-CN"/>
              </w:rPr>
              <w:t xml:space="preserve"> not clear to me. Is it about RRC configuration where some processes can be configured HARQ feedback enabled and others are configured disabled? Or it is for the actually HARQ feedback behavior taken by UE?  If it is the former interpretation, we think it should be allowed. Otherwise, there is no sense to use bitmap in RRC. If it is the latter interpretation, the HARQ feedback behavior at UE side should be aligned. </w:t>
            </w:r>
          </w:p>
          <w:p w14:paraId="58D24AF7" w14:textId="77777777" w:rsidR="000250ED" w:rsidRDefault="000250ED" w:rsidP="00132114">
            <w:pPr>
              <w:rPr>
                <w:iCs/>
                <w:sz w:val="20"/>
                <w:szCs w:val="20"/>
                <w:lang w:eastAsia="zh-CN"/>
              </w:rPr>
            </w:pPr>
            <w:r w:rsidRPr="0019260F">
              <w:rPr>
                <w:rFonts w:hint="eastAsia"/>
                <w:b/>
                <w:iCs/>
                <w:sz w:val="20"/>
                <w:szCs w:val="20"/>
                <w:lang w:eastAsia="zh-CN"/>
              </w:rPr>
              <w:t>P</w:t>
            </w:r>
            <w:r w:rsidRPr="0019260F">
              <w:rPr>
                <w:b/>
                <w:iCs/>
                <w:sz w:val="20"/>
                <w:szCs w:val="20"/>
                <w:lang w:eastAsia="zh-CN"/>
              </w:rPr>
              <w:t>roposal 2-2a:</w:t>
            </w:r>
            <w:r>
              <w:rPr>
                <w:iCs/>
                <w:sz w:val="20"/>
                <w:szCs w:val="20"/>
                <w:lang w:eastAsia="zh-CN"/>
              </w:rPr>
              <w:t xml:space="preserve"> we would like to update the description of option 3 as following. The current wording may cause chicken-and-egg issue.</w:t>
            </w:r>
          </w:p>
          <w:p w14:paraId="1692B8FB" w14:textId="6BFB8766" w:rsidR="000250ED" w:rsidRDefault="000250ED" w:rsidP="00132114">
            <w:pPr>
              <w:rPr>
                <w:iCs/>
                <w:sz w:val="20"/>
                <w:szCs w:val="20"/>
                <w:lang w:eastAsia="zh-CN"/>
              </w:rPr>
            </w:pPr>
            <w:r>
              <w:rPr>
                <w:iCs/>
                <w:sz w:val="20"/>
                <w:szCs w:val="20"/>
                <w:lang w:eastAsia="zh-CN"/>
              </w:rPr>
              <w:t>Updated option 3: UE do</w:t>
            </w:r>
            <w:r>
              <w:rPr>
                <w:iCs/>
                <w:sz w:val="20"/>
                <w:szCs w:val="20"/>
                <w:lang w:eastAsia="zh-CN"/>
              </w:rPr>
              <w:t>es</w:t>
            </w:r>
            <w:r>
              <w:rPr>
                <w:iCs/>
                <w:sz w:val="20"/>
                <w:szCs w:val="20"/>
                <w:lang w:eastAsia="zh-CN"/>
              </w:rPr>
              <w:t xml:space="preserve"> not feedback HARQ-ACK if both TBs are HARQ feedback disabled. Otherwise, UE feedback</w:t>
            </w:r>
            <w:r>
              <w:rPr>
                <w:iCs/>
                <w:sz w:val="20"/>
                <w:szCs w:val="20"/>
                <w:lang w:eastAsia="zh-CN"/>
              </w:rPr>
              <w:t>s</w:t>
            </w:r>
            <w:r>
              <w:rPr>
                <w:iCs/>
                <w:sz w:val="20"/>
                <w:szCs w:val="20"/>
                <w:lang w:eastAsia="zh-CN"/>
              </w:rPr>
              <w:t xml:space="preserve"> HARQ-ACK for both </w:t>
            </w:r>
            <w:proofErr w:type="spellStart"/>
            <w:r>
              <w:rPr>
                <w:iCs/>
                <w:sz w:val="20"/>
                <w:szCs w:val="20"/>
                <w:lang w:eastAsia="zh-CN"/>
              </w:rPr>
              <w:t>TBs.</w:t>
            </w:r>
            <w:proofErr w:type="spellEnd"/>
          </w:p>
          <w:p w14:paraId="15CF2118" w14:textId="77777777" w:rsidR="000250ED" w:rsidRPr="00A50023" w:rsidRDefault="000250ED" w:rsidP="00132114">
            <w:pPr>
              <w:rPr>
                <w:rFonts w:hint="eastAsia"/>
                <w:iCs/>
                <w:sz w:val="20"/>
                <w:szCs w:val="20"/>
                <w:lang w:eastAsia="zh-CN"/>
              </w:rPr>
            </w:pPr>
          </w:p>
        </w:tc>
      </w:tr>
      <w:tr w:rsidR="000250ED" w14:paraId="0ED798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7343D9" w14:textId="77777777" w:rsidR="000250ED" w:rsidRDefault="000250ED" w:rsidP="0060750F">
            <w:pPr>
              <w:jc w:val="center"/>
              <w:rPr>
                <w:rFonts w:hint="eastAsia"/>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7FEA39D" w14:textId="77777777" w:rsidR="000250ED" w:rsidRPr="00A50023" w:rsidRDefault="000250ED" w:rsidP="008154D8">
            <w:pPr>
              <w:rPr>
                <w:iCs/>
                <w:sz w:val="20"/>
                <w:szCs w:val="20"/>
                <w:lang w:eastAsia="zh-CN"/>
              </w:rPr>
            </w:pPr>
          </w:p>
        </w:tc>
      </w:tr>
    </w:tbl>
    <w:p w14:paraId="18CCF30E" w14:textId="77777777" w:rsidR="0009151D" w:rsidRDefault="0009151D">
      <w:pPr>
        <w:rPr>
          <w:lang w:eastAsia="zh-CN"/>
        </w:rPr>
      </w:pPr>
    </w:p>
    <w:p w14:paraId="09951B82" w14:textId="28E0DA39" w:rsidR="0009151D" w:rsidRDefault="00B05ACA">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behavior.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a feedback disabled HARQ process is dynamically enabled, but the network has to avoid scheduling in the time during HARQ-ACK transmission. The benefit of the UE’s “exceptional behavior”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since this working assumption is 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 xml:space="preserve">If a NB-IoT UE receives a </w:t>
      </w:r>
      <w:r w:rsidR="00BA1D6C" w:rsidRPr="00BA1D6C">
        <w:rPr>
          <w:i/>
          <w:iCs/>
          <w:sz w:val="20"/>
          <w:szCs w:val="20"/>
        </w:rPr>
        <w:lastRenderedPageBreak/>
        <w:t>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2"/>
        <w:rPr>
          <w:lang w:eastAsia="zh-CN"/>
        </w:rPr>
      </w:pPr>
      <w:r>
        <w:rPr>
          <w:lang w:eastAsia="zh-CN"/>
        </w:rPr>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aff9"/>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aff9"/>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43100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081003BD" w:rsidR="0043100C" w:rsidRDefault="0043100C" w:rsidP="0043100C">
            <w:pPr>
              <w:jc w:val="center"/>
              <w:rPr>
                <w:b/>
                <w:sz w:val="20"/>
                <w:szCs w:val="20"/>
                <w:lang w:eastAsia="zh-CN"/>
              </w:rPr>
            </w:pPr>
            <w:r w:rsidRPr="00A50023">
              <w:rPr>
                <w:bCs/>
                <w:sz w:val="20"/>
                <w:szCs w:val="20"/>
                <w:lang w:eastAsia="zh-CN"/>
              </w:rPr>
              <w:t>Apple</w:t>
            </w: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05F205AD" w:rsidR="0043100C" w:rsidRDefault="0043100C" w:rsidP="0043100C">
            <w:pPr>
              <w:rPr>
                <w:b/>
                <w:sz w:val="20"/>
                <w:szCs w:val="20"/>
                <w:lang w:eastAsia="zh-CN"/>
              </w:rPr>
            </w:pPr>
            <w:r w:rsidRPr="00A50023">
              <w:rPr>
                <w:bCs/>
                <w:sz w:val="20"/>
                <w:szCs w:val="20"/>
                <w:lang w:eastAsia="zh-CN"/>
              </w:rPr>
              <w:t>Agree</w:t>
            </w:r>
          </w:p>
        </w:tc>
      </w:tr>
      <w:tr w:rsidR="00D474D8" w14:paraId="2C07AC54" w14:textId="77777777" w:rsidTr="0013211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CC0BEA" w14:textId="77777777" w:rsidR="00D474D8" w:rsidRPr="00A50023" w:rsidRDefault="00D474D8" w:rsidP="00132114">
            <w:pPr>
              <w:jc w:val="cente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240" w:type="dxa"/>
            <w:tcBorders>
              <w:top w:val="single" w:sz="4" w:space="0" w:color="auto"/>
              <w:left w:val="single" w:sz="4" w:space="0" w:color="auto"/>
              <w:bottom w:val="single" w:sz="4" w:space="0" w:color="auto"/>
              <w:right w:val="single" w:sz="4" w:space="0" w:color="auto"/>
            </w:tcBorders>
            <w:vAlign w:val="center"/>
          </w:tcPr>
          <w:p w14:paraId="02F1FAEF" w14:textId="77777777" w:rsidR="00D474D8" w:rsidRDefault="00D474D8" w:rsidP="00132114">
            <w:pPr>
              <w:rPr>
                <w:bCs/>
                <w:sz w:val="20"/>
                <w:szCs w:val="20"/>
                <w:lang w:eastAsia="zh-CN"/>
              </w:rPr>
            </w:pPr>
            <w:r>
              <w:rPr>
                <w:rFonts w:hint="eastAsia"/>
                <w:bCs/>
                <w:sz w:val="20"/>
                <w:szCs w:val="20"/>
                <w:lang w:eastAsia="zh-CN"/>
              </w:rPr>
              <w:t>3</w:t>
            </w:r>
            <w:r>
              <w:rPr>
                <w:bCs/>
                <w:sz w:val="20"/>
                <w:szCs w:val="20"/>
                <w:lang w:eastAsia="zh-CN"/>
              </w:rPr>
              <w:t>-1a: support</w:t>
            </w:r>
          </w:p>
          <w:p w14:paraId="18345E05" w14:textId="77777777" w:rsidR="00D474D8" w:rsidRPr="00A50023" w:rsidRDefault="00D474D8" w:rsidP="00132114">
            <w:pPr>
              <w:rPr>
                <w:rFonts w:hint="eastAsia"/>
                <w:bCs/>
                <w:sz w:val="20"/>
                <w:szCs w:val="20"/>
                <w:lang w:eastAsia="zh-CN"/>
              </w:rPr>
            </w:pPr>
            <w:r>
              <w:rPr>
                <w:rFonts w:hint="eastAsia"/>
                <w:bCs/>
                <w:sz w:val="20"/>
                <w:szCs w:val="20"/>
                <w:lang w:eastAsia="zh-CN"/>
              </w:rPr>
              <w:t>3</w:t>
            </w:r>
            <w:r>
              <w:rPr>
                <w:bCs/>
                <w:sz w:val="20"/>
                <w:szCs w:val="20"/>
                <w:lang w:eastAsia="zh-CN"/>
              </w:rPr>
              <w:t>-2a: similar view as Ericsson. Maybe premature to have conclusion for now.</w:t>
            </w:r>
          </w:p>
        </w:tc>
      </w:tr>
      <w:tr w:rsidR="00D474D8" w14:paraId="51059CC6"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F7AB720" w14:textId="77777777" w:rsidR="00D474D8" w:rsidRPr="00D474D8" w:rsidRDefault="00D474D8" w:rsidP="0043100C">
            <w:pPr>
              <w:jc w:val="center"/>
              <w:rPr>
                <w:bCs/>
                <w:sz w:val="20"/>
                <w:szCs w:val="20"/>
                <w:lang w:eastAsia="zh-CN"/>
              </w:rPr>
            </w:pPr>
            <w:bookmarkStart w:id="8" w:name="_GoBack"/>
            <w:bookmarkEnd w:id="8"/>
          </w:p>
        </w:tc>
        <w:tc>
          <w:tcPr>
            <w:tcW w:w="7240" w:type="dxa"/>
            <w:tcBorders>
              <w:top w:val="single" w:sz="4" w:space="0" w:color="auto"/>
              <w:left w:val="single" w:sz="4" w:space="0" w:color="auto"/>
              <w:bottom w:val="single" w:sz="4" w:space="0" w:color="auto"/>
              <w:right w:val="single" w:sz="4" w:space="0" w:color="auto"/>
            </w:tcBorders>
            <w:vAlign w:val="center"/>
          </w:tcPr>
          <w:p w14:paraId="71CFEEB5" w14:textId="77777777" w:rsidR="00D474D8" w:rsidRPr="00A50023" w:rsidRDefault="00D474D8" w:rsidP="0043100C">
            <w:pPr>
              <w:rPr>
                <w:bCs/>
                <w:sz w:val="20"/>
                <w:szCs w:val="20"/>
                <w:lang w:eastAsia="zh-CN"/>
              </w:rPr>
            </w:pP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777777" w:rsidR="004610C8" w:rsidRPr="004610C8" w:rsidRDefault="004610C8">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lastRenderedPageBreak/>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4A7E4C">
            <w:pPr>
              <w:ind w:left="360"/>
              <w:rPr>
                <w:sz w:val="20"/>
                <w:szCs w:val="20"/>
              </w:rPr>
            </w:pPr>
            <w:hyperlink r:id="rId11"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4A7E4C">
            <w:pPr>
              <w:ind w:left="360"/>
              <w:rPr>
                <w:sz w:val="20"/>
                <w:szCs w:val="20"/>
                <w:lang w:eastAsia="zh-CN"/>
              </w:rPr>
            </w:pPr>
            <w:hyperlink r:id="rId12"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4A7E4C">
            <w:pPr>
              <w:ind w:left="360"/>
              <w:rPr>
                <w:sz w:val="20"/>
                <w:szCs w:val="20"/>
                <w:lang w:eastAsia="zh-CN"/>
              </w:rPr>
            </w:pPr>
            <w:hyperlink r:id="rId13"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4A7E4C">
            <w:pPr>
              <w:ind w:left="360"/>
              <w:rPr>
                <w:sz w:val="20"/>
                <w:szCs w:val="20"/>
              </w:rPr>
            </w:pPr>
            <w:hyperlink r:id="rId14"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4A7E4C">
            <w:pPr>
              <w:ind w:left="360"/>
              <w:rPr>
                <w:sz w:val="20"/>
                <w:szCs w:val="20"/>
                <w:lang w:eastAsia="zh-CN"/>
              </w:rPr>
            </w:pPr>
            <w:hyperlink r:id="rId15" w:history="1">
              <w:r w:rsidR="00B05ACA">
                <w:rPr>
                  <w:rStyle w:val="aff6"/>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4A7E4C">
            <w:pPr>
              <w:ind w:left="360"/>
              <w:rPr>
                <w:sz w:val="20"/>
                <w:szCs w:val="20"/>
                <w:lang w:eastAsia="zh-CN"/>
              </w:rPr>
            </w:pPr>
            <w:hyperlink r:id="rId16"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4A7E4C">
            <w:pPr>
              <w:ind w:left="360"/>
              <w:rPr>
                <w:sz w:val="20"/>
                <w:szCs w:val="20"/>
              </w:rPr>
            </w:pPr>
            <w:hyperlink r:id="rId17"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4A7E4C">
            <w:pPr>
              <w:ind w:left="360"/>
              <w:rPr>
                <w:sz w:val="20"/>
                <w:szCs w:val="20"/>
                <w:lang w:eastAsia="zh-CN"/>
              </w:rPr>
            </w:pPr>
            <w:hyperlink r:id="rId18"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4A7E4C">
            <w:pPr>
              <w:ind w:left="360"/>
              <w:rPr>
                <w:sz w:val="20"/>
                <w:szCs w:val="20"/>
                <w:lang w:eastAsia="zh-CN"/>
              </w:rPr>
            </w:pPr>
            <w:hyperlink r:id="rId19"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4A7E4C">
            <w:pPr>
              <w:ind w:left="360"/>
              <w:rPr>
                <w:sz w:val="20"/>
                <w:szCs w:val="20"/>
                <w:lang w:eastAsia="zh-CN"/>
              </w:rPr>
            </w:pPr>
            <w:hyperlink r:id="rId20"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4A7E4C">
            <w:pPr>
              <w:ind w:left="360"/>
              <w:rPr>
                <w:sz w:val="20"/>
                <w:szCs w:val="20"/>
                <w:lang w:eastAsia="zh-CN"/>
              </w:rPr>
            </w:pPr>
            <w:hyperlink r:id="rId21"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4A7E4C">
            <w:pPr>
              <w:ind w:left="360"/>
              <w:rPr>
                <w:sz w:val="20"/>
                <w:szCs w:val="20"/>
              </w:rPr>
            </w:pPr>
            <w:hyperlink r:id="rId22"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4A7E4C">
            <w:pPr>
              <w:ind w:left="360"/>
            </w:pPr>
            <w:hyperlink r:id="rId23"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4A7E4C">
            <w:pPr>
              <w:ind w:left="360"/>
              <w:rPr>
                <w:sz w:val="20"/>
                <w:szCs w:val="20"/>
              </w:rPr>
            </w:pPr>
            <w:hyperlink r:id="rId24"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4A7E4C">
            <w:pPr>
              <w:ind w:left="360"/>
              <w:rPr>
                <w:sz w:val="20"/>
                <w:szCs w:val="20"/>
              </w:rPr>
            </w:pPr>
            <w:hyperlink r:id="rId25"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4A7E4C">
            <w:pPr>
              <w:ind w:left="360"/>
              <w:rPr>
                <w:sz w:val="20"/>
                <w:szCs w:val="20"/>
                <w:lang w:eastAsia="zh-CN"/>
              </w:rPr>
            </w:pPr>
            <w:hyperlink r:id="rId26"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4A7E4C">
            <w:pPr>
              <w:ind w:left="360"/>
              <w:rPr>
                <w:sz w:val="20"/>
                <w:szCs w:val="20"/>
              </w:rPr>
            </w:pPr>
            <w:hyperlink r:id="rId27"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4A7E4C">
            <w:pPr>
              <w:ind w:left="360"/>
              <w:rPr>
                <w:sz w:val="20"/>
                <w:szCs w:val="20"/>
                <w:lang w:eastAsia="zh-CN"/>
              </w:rPr>
            </w:pPr>
            <w:hyperlink r:id="rId28"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4A7E4C">
            <w:pPr>
              <w:ind w:left="360"/>
              <w:rPr>
                <w:sz w:val="20"/>
                <w:szCs w:val="20"/>
                <w:lang w:eastAsia="zh-CN"/>
              </w:rPr>
            </w:pPr>
            <w:hyperlink r:id="rId29"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4A7E4C">
            <w:pPr>
              <w:ind w:left="360"/>
              <w:rPr>
                <w:sz w:val="20"/>
                <w:szCs w:val="20"/>
                <w:lang w:eastAsia="zh-CN"/>
              </w:rPr>
            </w:pPr>
            <w:hyperlink r:id="rId30"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4A7E4C">
            <w:pPr>
              <w:ind w:left="360"/>
              <w:rPr>
                <w:rStyle w:val="aff6"/>
                <w:sz w:val="20"/>
                <w:szCs w:val="20"/>
              </w:rPr>
            </w:pPr>
            <w:hyperlink r:id="rId31"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4A7E4C">
            <w:pPr>
              <w:ind w:left="360"/>
              <w:rPr>
                <w:rStyle w:val="aff6"/>
                <w:sz w:val="20"/>
                <w:szCs w:val="20"/>
              </w:rPr>
            </w:pPr>
            <w:hyperlink r:id="rId32"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4A7E4C">
            <w:pPr>
              <w:ind w:left="360"/>
            </w:pPr>
            <w:hyperlink r:id="rId33"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9" w:name="_Ref100907574"/>
      <w:r>
        <w:t>3GPP TR 36.763 V1.0.0 (2021-06)</w:t>
      </w:r>
      <w:bookmarkEnd w:id="9"/>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90826" w14:textId="77777777" w:rsidR="004A7E4C" w:rsidRDefault="004A7E4C">
      <w:pPr>
        <w:spacing w:after="0"/>
      </w:pPr>
      <w:r>
        <w:separator/>
      </w:r>
    </w:p>
  </w:endnote>
  <w:endnote w:type="continuationSeparator" w:id="0">
    <w:p w14:paraId="07E596E7" w14:textId="77777777" w:rsidR="004A7E4C" w:rsidRDefault="004A7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291F" w14:textId="77777777" w:rsidR="004A7E4C" w:rsidRDefault="004A7E4C">
      <w:pPr>
        <w:spacing w:after="0"/>
      </w:pPr>
      <w:r>
        <w:separator/>
      </w:r>
    </w:p>
  </w:footnote>
  <w:footnote w:type="continuationSeparator" w:id="0">
    <w:p w14:paraId="2BD1AED0" w14:textId="77777777" w:rsidR="004A7E4C" w:rsidRDefault="004A7E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48E3EE9"/>
    <w:multiLevelType w:val="hybridMultilevel"/>
    <w:tmpl w:val="054EBB20"/>
    <w:lvl w:ilvl="0" w:tplc="C3B239F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2"/>
  </w:num>
  <w:num w:numId="3">
    <w:abstractNumId w:val="35"/>
  </w:num>
  <w:num w:numId="4">
    <w:abstractNumId w:val="30"/>
  </w:num>
  <w:num w:numId="5">
    <w:abstractNumId w:val="21"/>
  </w:num>
  <w:num w:numId="6">
    <w:abstractNumId w:val="16"/>
  </w:num>
  <w:num w:numId="7">
    <w:abstractNumId w:val="18"/>
  </w:num>
  <w:num w:numId="8">
    <w:abstractNumId w:val="36"/>
  </w:num>
  <w:num w:numId="9">
    <w:abstractNumId w:val="19"/>
  </w:num>
  <w:num w:numId="10">
    <w:abstractNumId w:val="32"/>
  </w:num>
  <w:num w:numId="11">
    <w:abstractNumId w:val="13"/>
  </w:num>
  <w:num w:numId="12">
    <w:abstractNumId w:val="11"/>
  </w:num>
  <w:num w:numId="13">
    <w:abstractNumId w:val="10"/>
  </w:num>
  <w:num w:numId="14">
    <w:abstractNumId w:val="25"/>
  </w:num>
  <w:num w:numId="15">
    <w:abstractNumId w:val="2"/>
  </w:num>
  <w:num w:numId="16">
    <w:abstractNumId w:val="34"/>
  </w:num>
  <w:num w:numId="17">
    <w:abstractNumId w:val="5"/>
  </w:num>
  <w:num w:numId="18">
    <w:abstractNumId w:val="7"/>
  </w:num>
  <w:num w:numId="19">
    <w:abstractNumId w:val="14"/>
  </w:num>
  <w:num w:numId="20">
    <w:abstractNumId w:val="4"/>
  </w:num>
  <w:num w:numId="21">
    <w:abstractNumId w:val="31"/>
  </w:num>
  <w:num w:numId="22">
    <w:abstractNumId w:val="22"/>
  </w:num>
  <w:num w:numId="23">
    <w:abstractNumId w:val="17"/>
  </w:num>
  <w:num w:numId="24">
    <w:abstractNumId w:val="6"/>
  </w:num>
  <w:num w:numId="25">
    <w:abstractNumId w:val="20"/>
  </w:num>
  <w:num w:numId="26">
    <w:abstractNumId w:val="8"/>
  </w:num>
  <w:num w:numId="27">
    <w:abstractNumId w:val="29"/>
  </w:num>
  <w:num w:numId="28">
    <w:abstractNumId w:val="9"/>
  </w:num>
  <w:num w:numId="29">
    <w:abstractNumId w:val="23"/>
  </w:num>
  <w:num w:numId="30">
    <w:abstractNumId w:val="33"/>
  </w:num>
  <w:num w:numId="31">
    <w:abstractNumId w:val="26"/>
  </w:num>
  <w:num w:numId="32">
    <w:abstractNumId w:val="24"/>
  </w:num>
  <w:num w:numId="33">
    <w:abstractNumId w:val="0"/>
  </w:num>
  <w:num w:numId="34">
    <w:abstractNumId w:val="3"/>
  </w:num>
  <w:num w:numId="35">
    <w:abstractNumId w:val="27"/>
  </w:num>
  <w:num w:numId="36">
    <w:abstractNumId w:val="28"/>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35145"/>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列出段落,ÁÐ³ö¶ÎÂä"/>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85F64-334D-453B-8102-3E974F1E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8260</Words>
  <Characters>47084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Huawei</cp:lastModifiedBy>
  <cp:revision>4</cp:revision>
  <cp:lastPrinted>2015-09-18T07:21:00Z</cp:lastPrinted>
  <dcterms:created xsi:type="dcterms:W3CDTF">2023-08-21T10:39:00Z</dcterms:created>
  <dcterms:modified xsi:type="dcterms:W3CDTF">2023-08-21T10:40:00Z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