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游明朝"/>
                <w:lang w:val="en-US" w:eastAsia="ja-JP"/>
              </w:rPr>
            </w:pPr>
            <w:r>
              <w:rPr>
                <w:rFonts w:eastAsia="游明朝"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游明朝"/>
                <w:lang w:val="en-US" w:eastAsia="ja-JP"/>
              </w:rPr>
            </w:pPr>
            <w:proofErr w:type="spellStart"/>
            <w:r>
              <w:rPr>
                <w:rFonts w:eastAsia="游明朝" w:hint="eastAsia"/>
                <w:lang w:val="en-US" w:eastAsia="ja-JP"/>
              </w:rPr>
              <w:t>C</w:t>
            </w:r>
            <w:r>
              <w:rPr>
                <w:rFonts w:eastAsia="游明朝"/>
                <w:lang w:val="en-US" w:eastAsia="ja-JP"/>
              </w:rPr>
              <w:t>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游明朝"/>
                <w:lang w:val="en-US" w:eastAsia="ja-JP"/>
              </w:rPr>
            </w:pPr>
            <w:r>
              <w:rPr>
                <w:rFonts w:eastAsia="游明朝"/>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游明朝"/>
                <w:lang w:eastAsia="ja-JP"/>
              </w:rPr>
            </w:pPr>
            <w:proofErr w:type="spellStart"/>
            <w:r>
              <w:rPr>
                <w:rFonts w:eastAsia="游明朝"/>
                <w:lang w:val="en-US" w:eastAsia="ja-JP"/>
              </w:rPr>
              <w:t>S</w:t>
            </w:r>
            <w:r>
              <w:rPr>
                <w:rFonts w:eastAsia="游明朝" w:hint="eastAsia"/>
                <w:lang w:val="en-US" w:eastAsia="ja-JP"/>
              </w:rPr>
              <w:t>pread</w:t>
            </w:r>
            <w:r>
              <w:rPr>
                <w:rFonts w:eastAsia="游明朝"/>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游明朝"/>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E04580"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E04580"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E04580"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游明朝"/>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E604793" w14:textId="77777777" w:rsidR="001A20EC" w:rsidRDefault="000432D7">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D68E229" w14:textId="77777777" w:rsidR="001A20EC" w:rsidRDefault="000432D7">
            <w:pPr>
              <w:spacing w:after="0"/>
              <w:jc w:val="center"/>
              <w:rPr>
                <w:rFonts w:eastAsia="游明朝"/>
                <w:lang w:val="en-US" w:eastAsia="ja-JP"/>
              </w:rPr>
            </w:pPr>
            <w:r>
              <w:rPr>
                <w:rFonts w:eastAsia="游明朝"/>
                <w:lang w:val="en-US" w:eastAsia="ja-JP"/>
              </w:rPr>
              <w:t>Frank Yi LONG</w:t>
            </w:r>
          </w:p>
        </w:tc>
        <w:tc>
          <w:tcPr>
            <w:tcW w:w="4139" w:type="dxa"/>
          </w:tcPr>
          <w:p w14:paraId="0BB901E2" w14:textId="77777777" w:rsidR="001A20EC" w:rsidRDefault="000432D7">
            <w:pPr>
              <w:spacing w:after="0"/>
              <w:jc w:val="center"/>
              <w:rPr>
                <w:rFonts w:eastAsia="游明朝"/>
                <w:lang w:val="sv-SE" w:eastAsia="ja-JP"/>
              </w:rPr>
            </w:pPr>
            <w:r>
              <w:rPr>
                <w:rFonts w:eastAsia="游明朝"/>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proofErr w:type="spellStart"/>
            <w:r>
              <w:rPr>
                <w:rFonts w:eastAsia="SimSun" w:hint="eastAsia"/>
                <w:lang w:val="en-US" w:eastAsia="zh-CN"/>
              </w:rPr>
              <w:t>Yongqiang</w:t>
            </w:r>
            <w:proofErr w:type="spellEnd"/>
            <w:r>
              <w:rPr>
                <w:rFonts w:eastAsia="SimSun" w:hint="eastAsia"/>
                <w:lang w:val="en-US" w:eastAsia="zh-CN"/>
              </w:rPr>
              <w:t xml:space="preserve">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5ECBAF"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5FE3E79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3CF27A"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F122757" w14:textId="77777777" w:rsidR="001A20EC" w:rsidRDefault="000432D7">
            <w:pPr>
              <w:tabs>
                <w:tab w:val="left" w:pos="551"/>
              </w:tabs>
              <w:jc w:val="left"/>
              <w:rPr>
                <w:rFonts w:eastAsia="游明朝"/>
                <w:lang w:eastAsia="ja-JP"/>
              </w:rPr>
            </w:pPr>
            <w:r>
              <w:rPr>
                <w:rFonts w:eastAsia="游明朝"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2883B4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2F4C22"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9AC1F3"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lastRenderedPageBreak/>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7"/>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510B74" w14:textId="5120597E" w:rsidR="00733064" w:rsidRPr="00733064" w:rsidRDefault="00733064">
            <w:pPr>
              <w:tabs>
                <w:tab w:val="left" w:pos="551"/>
              </w:tabs>
              <w:jc w:val="left"/>
              <w:rPr>
                <w:rFonts w:eastAsia="游明朝"/>
                <w:lang w:val="en-US" w:eastAsia="ja-JP"/>
              </w:rPr>
            </w:pPr>
            <w:r>
              <w:rPr>
                <w:rFonts w:eastAsia="游明朝"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2C418F8" w14:textId="50252227" w:rsidR="00613779" w:rsidRDefault="00613779">
            <w:pPr>
              <w:tabs>
                <w:tab w:val="left" w:pos="551"/>
              </w:tabs>
              <w:jc w:val="left"/>
              <w:rPr>
                <w:rFonts w:eastAsia="游明朝"/>
                <w:lang w:val="en-US" w:eastAsia="ja-JP"/>
              </w:rPr>
            </w:pPr>
            <w:r>
              <w:rPr>
                <w:rFonts w:eastAsia="游明朝"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游明朝"/>
                <w:lang w:val="en-US" w:eastAsia="ja-JP"/>
              </w:rPr>
            </w:pPr>
            <w:r>
              <w:rPr>
                <w:rFonts w:eastAsia="游明朝"/>
                <w:lang w:val="en-US" w:eastAsia="ja-JP"/>
              </w:rPr>
              <w:t>Nokia, NSB</w:t>
            </w:r>
          </w:p>
        </w:tc>
        <w:tc>
          <w:tcPr>
            <w:tcW w:w="1372" w:type="dxa"/>
          </w:tcPr>
          <w:p w14:paraId="75C7CCFF" w14:textId="587A4EFB" w:rsidR="004D5735" w:rsidRDefault="004D5735">
            <w:pPr>
              <w:tabs>
                <w:tab w:val="left" w:pos="551"/>
              </w:tabs>
              <w:jc w:val="left"/>
              <w:rPr>
                <w:rFonts w:eastAsia="游明朝"/>
                <w:lang w:val="en-US" w:eastAsia="ja-JP"/>
              </w:rPr>
            </w:pPr>
            <w:r>
              <w:rPr>
                <w:rFonts w:eastAsia="游明朝"/>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游明朝"/>
                <w:lang w:val="en-US" w:eastAsia="ja-JP"/>
              </w:rPr>
            </w:pPr>
            <w:r>
              <w:rPr>
                <w:rFonts w:eastAsia="游明朝"/>
                <w:lang w:val="en-US" w:eastAsia="ja-JP"/>
              </w:rPr>
              <w:t>Ericsson</w:t>
            </w:r>
          </w:p>
        </w:tc>
        <w:tc>
          <w:tcPr>
            <w:tcW w:w="1372" w:type="dxa"/>
          </w:tcPr>
          <w:p w14:paraId="7E795896" w14:textId="77777777" w:rsidR="00972C74" w:rsidRDefault="00972C74" w:rsidP="00DA5386">
            <w:pPr>
              <w:tabs>
                <w:tab w:val="left" w:pos="551"/>
              </w:tabs>
              <w:jc w:val="left"/>
              <w:rPr>
                <w:rFonts w:eastAsia="游明朝"/>
                <w:lang w:val="en-US" w:eastAsia="ja-JP"/>
              </w:rPr>
            </w:pPr>
            <w:r>
              <w:rPr>
                <w:rFonts w:eastAsia="游明朝"/>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r w:rsidR="00CD070E" w14:paraId="17E6E2B4" w14:textId="77777777" w:rsidTr="00972C74">
        <w:tc>
          <w:tcPr>
            <w:tcW w:w="1479" w:type="dxa"/>
          </w:tcPr>
          <w:p w14:paraId="6DD2B2F5" w14:textId="3747145E"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47285CDC" w14:textId="3CE53B68"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27F4780" w14:textId="77777777" w:rsidR="00CD070E" w:rsidRDefault="00CD070E" w:rsidP="00CD070E">
            <w:pPr>
              <w:jc w:val="left"/>
              <w:rPr>
                <w:rFonts w:eastAsia="Malgun Gothic"/>
                <w:lang w:val="en-US" w:eastAsia="ko-KR"/>
              </w:rPr>
            </w:pPr>
          </w:p>
        </w:tc>
      </w:tr>
      <w:tr w:rsidR="00A61DB7" w14:paraId="172BA49A" w14:textId="77777777" w:rsidTr="00972C74">
        <w:tc>
          <w:tcPr>
            <w:tcW w:w="1479" w:type="dxa"/>
          </w:tcPr>
          <w:p w14:paraId="2B5EC343" w14:textId="2CCF5CFF" w:rsidR="00A61DB7" w:rsidRDefault="00A61DB7" w:rsidP="00A61DB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D759D51" w14:textId="2A2F7E80" w:rsidR="00A61DB7" w:rsidRDefault="00A61DB7" w:rsidP="00A61DB7">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42128EB" w14:textId="77777777" w:rsidR="00A61DB7" w:rsidRDefault="00A61DB7" w:rsidP="00A61DB7">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
        <w:numPr>
          <w:ilvl w:val="0"/>
          <w:numId w:val="25"/>
        </w:numPr>
        <w:jc w:val="left"/>
        <w:rPr>
          <w:b/>
          <w:bCs/>
          <w:sz w:val="20"/>
          <w:szCs w:val="20"/>
          <w:lang w:val="en-US"/>
        </w:rPr>
      </w:pPr>
      <w:r>
        <w:rPr>
          <w:b/>
          <w:bCs/>
          <w:sz w:val="20"/>
          <w:szCs w:val="20"/>
          <w:lang w:val="en-US"/>
        </w:rPr>
        <w:lastRenderedPageBreak/>
        <w:t>Option 4:</w:t>
      </w:r>
    </w:p>
    <w:p w14:paraId="7D91C0ED"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w:t>
            </w:r>
            <w:r>
              <w:rPr>
                <w:rFonts w:eastAsiaTheme="minorEastAsia"/>
                <w:lang w:val="en-US" w:eastAsia="zh-CN"/>
              </w:rPr>
              <w:lastRenderedPageBreak/>
              <w:t xml:space="preserve">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3EF76074" w14:textId="77777777" w:rsidR="001A20EC" w:rsidRDefault="000432D7">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游明朝"/>
                <w:lang w:val="en-US" w:eastAsia="ja-JP"/>
              </w:rPr>
              <w:t xml:space="preserve">On the other hand, for option 4a and possibly for </w:t>
            </w:r>
            <w:r>
              <w:rPr>
                <w:rFonts w:eastAsia="游明朝"/>
                <w:lang w:val="en-US" w:eastAsia="ja-JP"/>
              </w:rPr>
              <w:lastRenderedPageBreak/>
              <w:t>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lastRenderedPageBreak/>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游明朝"/>
                <w:lang w:val="en-US" w:eastAsia="ja-JP"/>
              </w:rPr>
            </w:pPr>
            <w:r>
              <w:t>-1</w:t>
            </w:r>
          </w:p>
        </w:tc>
        <w:tc>
          <w:tcPr>
            <w:tcW w:w="525" w:type="dxa"/>
          </w:tcPr>
          <w:p w14:paraId="251B6B6C" w14:textId="77777777" w:rsidR="001A20EC" w:rsidRDefault="000432D7">
            <w:pPr>
              <w:tabs>
                <w:tab w:val="left" w:pos="551"/>
              </w:tabs>
              <w:jc w:val="left"/>
              <w:rPr>
                <w:rFonts w:eastAsia="游明朝"/>
                <w:lang w:val="en-US" w:eastAsia="ja-JP"/>
              </w:rPr>
            </w:pPr>
            <w:r>
              <w:t>-1</w:t>
            </w:r>
          </w:p>
        </w:tc>
        <w:tc>
          <w:tcPr>
            <w:tcW w:w="526" w:type="dxa"/>
          </w:tcPr>
          <w:p w14:paraId="27F4D797" w14:textId="77777777" w:rsidR="001A20EC" w:rsidRDefault="000432D7">
            <w:pPr>
              <w:tabs>
                <w:tab w:val="left" w:pos="551"/>
              </w:tabs>
              <w:jc w:val="left"/>
              <w:rPr>
                <w:rFonts w:eastAsia="游明朝"/>
                <w:lang w:val="en-US" w:eastAsia="ja-JP"/>
              </w:rPr>
            </w:pPr>
            <w:r>
              <w:t>-1</w:t>
            </w:r>
          </w:p>
        </w:tc>
        <w:tc>
          <w:tcPr>
            <w:tcW w:w="525" w:type="dxa"/>
          </w:tcPr>
          <w:p w14:paraId="76FF8F06" w14:textId="77777777" w:rsidR="001A20EC" w:rsidRDefault="000432D7">
            <w:pPr>
              <w:tabs>
                <w:tab w:val="left" w:pos="551"/>
              </w:tabs>
              <w:jc w:val="left"/>
              <w:rPr>
                <w:rFonts w:eastAsia="游明朝"/>
                <w:lang w:val="en-US" w:eastAsia="ja-JP"/>
              </w:rPr>
            </w:pPr>
            <w:r>
              <w:t>-1</w:t>
            </w:r>
          </w:p>
        </w:tc>
        <w:tc>
          <w:tcPr>
            <w:tcW w:w="525" w:type="dxa"/>
          </w:tcPr>
          <w:p w14:paraId="451ECAD9" w14:textId="77777777" w:rsidR="001A20EC" w:rsidRDefault="000432D7">
            <w:pPr>
              <w:tabs>
                <w:tab w:val="left" w:pos="551"/>
              </w:tabs>
              <w:jc w:val="left"/>
              <w:rPr>
                <w:rFonts w:eastAsia="游明朝"/>
                <w:lang w:val="en-US" w:eastAsia="ja-JP"/>
              </w:rPr>
            </w:pPr>
            <w:r>
              <w:t>-1</w:t>
            </w:r>
          </w:p>
        </w:tc>
        <w:tc>
          <w:tcPr>
            <w:tcW w:w="526" w:type="dxa"/>
          </w:tcPr>
          <w:p w14:paraId="4958AF70" w14:textId="77777777" w:rsidR="001A20EC" w:rsidRDefault="000432D7">
            <w:pPr>
              <w:tabs>
                <w:tab w:val="left" w:pos="551"/>
              </w:tabs>
              <w:jc w:val="left"/>
              <w:rPr>
                <w:rFonts w:eastAsia="游明朝"/>
                <w:lang w:val="en-US" w:eastAsia="ja-JP"/>
              </w:rPr>
            </w:pPr>
            <w:r>
              <w:t>0</w:t>
            </w:r>
          </w:p>
        </w:tc>
        <w:tc>
          <w:tcPr>
            <w:tcW w:w="527" w:type="dxa"/>
          </w:tcPr>
          <w:p w14:paraId="6A4F35E6" w14:textId="77777777" w:rsidR="001A20EC" w:rsidRDefault="000432D7">
            <w:pPr>
              <w:tabs>
                <w:tab w:val="left" w:pos="551"/>
              </w:tabs>
              <w:jc w:val="left"/>
              <w:rPr>
                <w:rFonts w:eastAsia="游明朝"/>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526" w:type="dxa"/>
          </w:tcPr>
          <w:p w14:paraId="2185B496"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216D97D1"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465DEAF"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531C8410"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08034543"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084E0F4"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7" w:type="dxa"/>
          </w:tcPr>
          <w:p w14:paraId="04B69A4E" w14:textId="77777777" w:rsidR="001A20EC" w:rsidRDefault="000432D7">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ＭＳ 明朝"/>
                    </w:rPr>
                  </w:pPr>
                  <w:bookmarkStart w:id="4" w:name="_Toc124712543"/>
                  <w:bookmarkStart w:id="5" w:name="_Toc60776708"/>
                  <w:r>
                    <w:rPr>
                      <w:rFonts w:eastAsia="ＭＳ 明朝"/>
                    </w:rPr>
                    <w:t>TS 38.331</w:t>
                  </w:r>
                </w:p>
                <w:p w14:paraId="372CB68E" w14:textId="77777777" w:rsidR="001A20EC" w:rsidRDefault="000432D7">
                  <w:pPr>
                    <w:pStyle w:val="5"/>
                    <w:rPr>
                      <w:rFonts w:eastAsia="ＭＳ 明朝"/>
                    </w:rPr>
                  </w:pPr>
                  <w:r>
                    <w:rPr>
                      <w:rFonts w:eastAsia="ＭＳ 明朝"/>
                    </w:rPr>
                    <w:t>5.2.2.2.2</w:t>
                  </w:r>
                  <w:r>
                    <w:rPr>
                      <w:rFonts w:eastAsia="ＭＳ 明朝"/>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w:t>
                  </w:r>
                  <w:r>
                    <w:rPr>
                      <w:rFonts w:eastAsia="SimSun"/>
                      <w:lang w:eastAsia="zh-CN"/>
                    </w:rPr>
                    <w:lastRenderedPageBreak/>
                    <w:t xml:space="preserve">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lastRenderedPageBreak/>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3" o:title=""/>
                            </v:shape>
                            <o:OLEObject Type="Embed" ProgID="Equation.3" ShapeID="_x0000_i1025" DrawAspect="Content" ObjectID="_1754410356"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55pt;height:14.55pt" o:ole="">
                              <v:imagedata r:id="rId13" o:title=""/>
                            </v:shape>
                            <o:OLEObject Type="Embed" ProgID="Equation.3" ShapeID="_x0000_i1026" DrawAspect="Content" ObjectID="_1754410357"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lastRenderedPageBreak/>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w:t>
            </w:r>
            <w:r>
              <w:rPr>
                <w:rFonts w:eastAsiaTheme="minorEastAsia" w:hint="eastAsia"/>
                <w:lang w:val="en-US" w:eastAsia="zh-CN"/>
              </w:rPr>
              <w:lastRenderedPageBreak/>
              <w:t>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D4ED923" w14:textId="77777777" w:rsidR="001A20EC" w:rsidRDefault="000432D7">
            <w:pPr>
              <w:jc w:val="left"/>
              <w:rPr>
                <w:rFonts w:eastAsia="游明朝"/>
                <w:lang w:val="en-US" w:eastAsia="ja-JP"/>
              </w:rPr>
            </w:pPr>
            <w:r>
              <w:rPr>
                <w:rFonts w:eastAsia="游明朝"/>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 A eRedCap UE can process ALL below:</w:t>
            </w:r>
          </w:p>
          <w:p w14:paraId="277520DC"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537A5E5B"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w:t>
            </w:r>
          </w:p>
          <w:p w14:paraId="18829903"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n+1</w:t>
            </w:r>
          </w:p>
          <w:p w14:paraId="6534B44C"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 A eRedCap UE can process BOTH below:</w:t>
            </w:r>
          </w:p>
          <w:p w14:paraId="31F5A7E5"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3836BF54" w14:textId="77777777" w:rsidR="001A20EC" w:rsidRDefault="000432D7">
            <w:pPr>
              <w:pStyle w:val="aff"/>
              <w:numPr>
                <w:ilvl w:val="1"/>
                <w:numId w:val="13"/>
              </w:numPr>
              <w:jc w:val="left"/>
              <w:rPr>
                <w:rFonts w:eastAsia="游明朝"/>
                <w:lang w:val="en-US"/>
              </w:rPr>
            </w:pPr>
            <w:r>
              <w:rPr>
                <w:rFonts w:eastAsia="游明朝"/>
                <w:sz w:val="20"/>
                <w:szCs w:val="21"/>
                <w:lang w:val="en-US"/>
              </w:rPr>
              <w:t>ONE of PDSCH scheduled with C-RNTI, MCS-C-RNTI, or CS-RNTI in the slot n and that scheduled in the slot n+1</w:t>
            </w:r>
          </w:p>
          <w:p w14:paraId="2756C9C4"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III: A eRedCap UE can process ONLY ONE of below:</w:t>
            </w:r>
          </w:p>
          <w:p w14:paraId="47872C49"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27BABC52"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 and(/or) that scheduled in the slot n+1</w:t>
            </w:r>
          </w:p>
          <w:p w14:paraId="41D75A6C" w14:textId="77777777" w:rsidR="001A20EC" w:rsidRDefault="000432D7">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7DB4C9C2" w14:textId="77777777" w:rsidR="001A20EC" w:rsidRDefault="001A20EC">
            <w:pPr>
              <w:jc w:val="left"/>
              <w:rPr>
                <w:rFonts w:eastAsia="游明朝"/>
                <w:lang w:val="en-US" w:eastAsia="ja-JP"/>
              </w:rPr>
            </w:pPr>
          </w:p>
          <w:p w14:paraId="1BAD003B" w14:textId="77777777" w:rsidR="001A20EC" w:rsidRDefault="000432D7">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游明朝"/>
                <w:lang w:val="en-US" w:eastAsia="ja-JP"/>
              </w:rPr>
            </w:pPr>
            <w:r>
              <w:rPr>
                <w:rFonts w:eastAsia="游明朝"/>
                <w:lang w:val="en-US" w:eastAsia="ja-JP"/>
              </w:rPr>
              <w:t>DOCOMO</w:t>
            </w:r>
          </w:p>
        </w:tc>
        <w:tc>
          <w:tcPr>
            <w:tcW w:w="8155" w:type="dxa"/>
          </w:tcPr>
          <w:p w14:paraId="1BB76651" w14:textId="77777777" w:rsidR="001A20EC" w:rsidRDefault="000432D7">
            <w:pPr>
              <w:jc w:val="left"/>
              <w:rPr>
                <w:rFonts w:eastAsia="游明朝"/>
                <w:lang w:val="en-US" w:eastAsia="ja-JP"/>
              </w:rPr>
            </w:pPr>
            <w:r>
              <w:rPr>
                <w:rFonts w:eastAsia="游明朝"/>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游明朝"/>
                <w:lang w:val="en-US" w:eastAsia="ja-JP"/>
              </w:rPr>
            </w:pPr>
            <w:r>
              <w:rPr>
                <w:rFonts w:eastAsia="游明朝"/>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lastRenderedPageBreak/>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游明朝"/>
                <w:lang w:eastAsia="ja-JP"/>
              </w:rPr>
            </w:pPr>
            <w:r>
              <w:rPr>
                <w:rFonts w:eastAsia="游明朝" w:hint="eastAsia"/>
                <w:lang w:eastAsia="ja-JP"/>
              </w:rPr>
              <w:lastRenderedPageBreak/>
              <w:t>N</w:t>
            </w:r>
            <w:r>
              <w:rPr>
                <w:rFonts w:eastAsia="游明朝"/>
                <w:lang w:eastAsia="ja-JP"/>
              </w:rPr>
              <w:t>EC</w:t>
            </w:r>
          </w:p>
        </w:tc>
        <w:tc>
          <w:tcPr>
            <w:tcW w:w="8155" w:type="dxa"/>
          </w:tcPr>
          <w:p w14:paraId="526E6215" w14:textId="77777777" w:rsidR="001A20EC" w:rsidRDefault="000432D7">
            <w:pPr>
              <w:jc w:val="left"/>
              <w:rPr>
                <w:rFonts w:eastAsia="游明朝"/>
                <w:lang w:eastAsia="ja-JP"/>
              </w:rPr>
            </w:pPr>
            <w:r>
              <w:rPr>
                <w:rFonts w:eastAsia="游明朝"/>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lastRenderedPageBreak/>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w:t>
                  </w:r>
                  <w:r>
                    <w:rPr>
                      <w:rFonts w:eastAsia="游明朝"/>
                      <w:lang w:val="en-US" w:eastAsia="ja-JP"/>
                    </w:rPr>
                    <w:lastRenderedPageBreak/>
                    <w:t>RNTI if another PDSCH in the same cell scheduled with RA-RNTI or MSGB-RNTI partially or fully overlap in time.</w:t>
                  </w:r>
                </w:p>
              </w:tc>
            </w:tr>
          </w:tbl>
          <w:p w14:paraId="56E1DBE8" w14:textId="77777777" w:rsidR="001A20EC" w:rsidRDefault="001A20EC">
            <w:pPr>
              <w:jc w:val="left"/>
              <w:rPr>
                <w:rFonts w:eastAsia="游明朝"/>
                <w:lang w:val="en-US" w:eastAsia="ja-JP"/>
              </w:rPr>
            </w:pPr>
          </w:p>
          <w:p w14:paraId="31BE25A1" w14:textId="77777777" w:rsidR="001A20EC" w:rsidRDefault="000432D7">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lastRenderedPageBreak/>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to the </w:t>
            </w:r>
            <w:r>
              <w:rPr>
                <w:b/>
                <w:bCs/>
                <w:highlight w:val="yellow"/>
                <w:lang w:val="en-US"/>
              </w:rPr>
              <w:t>Question 2.2.2-1c</w:t>
            </w:r>
            <w:r>
              <w:rPr>
                <w:rFonts w:eastAsia="游明朝"/>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lastRenderedPageBreak/>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w:t>
            </w:r>
            <w:r w:rsidR="00995A8E" w:rsidRPr="00862136">
              <w:rPr>
                <w:rFonts w:eastAsia="Malgun Gothic"/>
                <w:lang w:val="en-US" w:eastAsia="ko-KR"/>
              </w:rPr>
              <w:lastRenderedPageBreak/>
              <w:t>CMCC.</w:t>
            </w:r>
          </w:p>
        </w:tc>
      </w:tr>
      <w:tr w:rsidR="00733064" w14:paraId="1CE71D6C" w14:textId="77777777">
        <w:tc>
          <w:tcPr>
            <w:tcW w:w="1479" w:type="dxa"/>
          </w:tcPr>
          <w:p w14:paraId="2E05F859" w14:textId="0A5036DA" w:rsidR="00733064" w:rsidRPr="00862136" w:rsidRDefault="00733064">
            <w:pPr>
              <w:jc w:val="left"/>
              <w:rPr>
                <w:rFonts w:eastAsia="游明朝"/>
                <w:lang w:val="en-US" w:eastAsia="ja-JP"/>
              </w:rPr>
            </w:pPr>
            <w:r w:rsidRPr="00862136">
              <w:rPr>
                <w:rFonts w:eastAsia="游明朝" w:hint="eastAsia"/>
                <w:lang w:val="en-US" w:eastAsia="ja-JP"/>
              </w:rPr>
              <w:lastRenderedPageBreak/>
              <w:t>D</w:t>
            </w:r>
            <w:r w:rsidRPr="00862136">
              <w:rPr>
                <w:rFonts w:eastAsia="游明朝"/>
                <w:lang w:val="en-US" w:eastAsia="ja-JP"/>
              </w:rPr>
              <w:t>OCOMO</w:t>
            </w:r>
          </w:p>
        </w:tc>
        <w:tc>
          <w:tcPr>
            <w:tcW w:w="1372" w:type="dxa"/>
          </w:tcPr>
          <w:p w14:paraId="36152747" w14:textId="42550D75" w:rsidR="00733064" w:rsidRPr="00862136" w:rsidRDefault="00733064">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6490AA6E" w14:textId="23B0204E" w:rsidR="00733064" w:rsidRPr="00862136" w:rsidRDefault="00733064">
            <w:pPr>
              <w:jc w:val="left"/>
              <w:rPr>
                <w:rFonts w:eastAsia="游明朝"/>
                <w:lang w:val="en-US" w:eastAsia="ja-JP"/>
              </w:rPr>
            </w:pPr>
            <w:r w:rsidRPr="00862136">
              <w:rPr>
                <w:rFonts w:eastAsia="游明朝"/>
                <w:lang w:val="en-US" w:eastAsia="ja-JP"/>
              </w:rPr>
              <w:t>We share the same view with CMCC and LG. If the unicast PDSCH is before the RAR PDSCH without overlap in time domain, a UE can decode both. Therefore,”</w:t>
            </w:r>
            <w:r w:rsidRPr="00862136">
              <w:t xml:space="preserve"> </w:t>
            </w:r>
            <w:r w:rsidRPr="00862136">
              <w:rPr>
                <w:rFonts w:eastAsia="游明朝"/>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游明朝"/>
                <w:lang w:val="en-US" w:eastAsia="ja-JP"/>
              </w:rPr>
            </w:pPr>
            <w:r w:rsidRPr="00862136">
              <w:rPr>
                <w:rFonts w:eastAsia="游明朝" w:hint="eastAsia"/>
                <w:lang w:val="en-US" w:eastAsia="ja-JP"/>
              </w:rPr>
              <w:t>N</w:t>
            </w:r>
            <w:r w:rsidRPr="00862136">
              <w:rPr>
                <w:rFonts w:eastAsia="游明朝"/>
                <w:lang w:val="en-US" w:eastAsia="ja-JP"/>
              </w:rPr>
              <w:t>EC</w:t>
            </w:r>
          </w:p>
        </w:tc>
        <w:tc>
          <w:tcPr>
            <w:tcW w:w="1372" w:type="dxa"/>
          </w:tcPr>
          <w:p w14:paraId="153D7983" w14:textId="61575BCC" w:rsidR="00613779" w:rsidRPr="00862136" w:rsidRDefault="00613779">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726B48A4" w14:textId="2D2D37A7" w:rsidR="00613779" w:rsidRPr="00862136" w:rsidRDefault="00613779">
            <w:pPr>
              <w:jc w:val="left"/>
              <w:rPr>
                <w:rFonts w:eastAsia="游明朝"/>
                <w:lang w:val="en-US" w:eastAsia="ja-JP"/>
              </w:rPr>
            </w:pPr>
            <w:r w:rsidRPr="00862136">
              <w:rPr>
                <w:rFonts w:eastAsia="游明朝" w:hint="eastAsia"/>
                <w:lang w:val="en-US" w:eastAsia="ja-JP"/>
              </w:rPr>
              <w:t>S</w:t>
            </w:r>
            <w:r w:rsidRPr="00862136">
              <w:rPr>
                <w:rFonts w:eastAsia="游明朝"/>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游明朝"/>
                <w:lang w:val="en-US" w:eastAsia="ja-JP"/>
              </w:rPr>
            </w:pPr>
            <w:r w:rsidRPr="00862136">
              <w:rPr>
                <w:rFonts w:eastAsia="游明朝"/>
                <w:lang w:val="en-US" w:eastAsia="ja-JP"/>
              </w:rPr>
              <w:t>Nokia, NSB</w:t>
            </w:r>
          </w:p>
        </w:tc>
        <w:tc>
          <w:tcPr>
            <w:tcW w:w="1372" w:type="dxa"/>
          </w:tcPr>
          <w:p w14:paraId="1BBF6EBC" w14:textId="77777777" w:rsidR="00AB10D3" w:rsidRPr="00862136" w:rsidRDefault="00AB10D3">
            <w:pPr>
              <w:tabs>
                <w:tab w:val="left" w:pos="551"/>
              </w:tabs>
              <w:jc w:val="left"/>
              <w:rPr>
                <w:rFonts w:eastAsia="游明朝"/>
                <w:lang w:val="en-US" w:eastAsia="ja-JP"/>
              </w:rPr>
            </w:pPr>
          </w:p>
        </w:tc>
        <w:tc>
          <w:tcPr>
            <w:tcW w:w="6780" w:type="dxa"/>
          </w:tcPr>
          <w:p w14:paraId="1A07EB21" w14:textId="3DC8CE8F" w:rsidR="00AB10D3" w:rsidRPr="00862136" w:rsidRDefault="003D01AC">
            <w:pPr>
              <w:jc w:val="left"/>
              <w:rPr>
                <w:rFonts w:eastAsia="游明朝"/>
                <w:lang w:val="en-US" w:eastAsia="ja-JP"/>
              </w:rPr>
            </w:pPr>
            <w:r w:rsidRPr="00862136">
              <w:rPr>
                <w:rFonts w:eastAsia="游明朝"/>
                <w:lang w:val="en-US" w:eastAsia="ja-JP"/>
              </w:rPr>
              <w:t>We support havin</w:t>
            </w:r>
            <w:r w:rsidR="00266D6A" w:rsidRPr="00862136">
              <w:rPr>
                <w:rFonts w:eastAsia="游明朝"/>
                <w:lang w:val="en-US" w:eastAsia="ja-JP"/>
              </w:rPr>
              <w:t xml:space="preserve">g the same treatment </w:t>
            </w:r>
            <w:r w:rsidR="000C6AE4" w:rsidRPr="00862136">
              <w:rPr>
                <w:rFonts w:eastAsia="游明朝"/>
                <w:lang w:val="en-US" w:eastAsia="ja-JP"/>
              </w:rPr>
              <w:t xml:space="preserve">as the </w:t>
            </w:r>
            <w:r w:rsidR="00FF04B9" w:rsidRPr="00862136">
              <w:rPr>
                <w:rFonts w:eastAsia="游明朝"/>
                <w:lang w:val="en-US" w:eastAsia="ja-JP"/>
              </w:rPr>
              <w:t xml:space="preserve">case when PDSCH is within 5MHz </w:t>
            </w:r>
            <w:r w:rsidR="00266D6A" w:rsidRPr="00862136">
              <w:rPr>
                <w:rFonts w:eastAsia="游明朝"/>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游明朝"/>
                <w:lang w:val="en-US" w:eastAsia="ja-JP"/>
              </w:rPr>
            </w:pPr>
            <w:r w:rsidRPr="00862136">
              <w:rPr>
                <w:rFonts w:eastAsia="游明朝"/>
                <w:lang w:val="en-US" w:eastAsia="ja-JP"/>
              </w:rPr>
              <w:t>Ericsson</w:t>
            </w:r>
          </w:p>
        </w:tc>
        <w:tc>
          <w:tcPr>
            <w:tcW w:w="1372" w:type="dxa"/>
          </w:tcPr>
          <w:p w14:paraId="68B2F115" w14:textId="27C28347" w:rsidR="00972C74" w:rsidRPr="00862136" w:rsidRDefault="00972C74" w:rsidP="00DA5386">
            <w:pPr>
              <w:tabs>
                <w:tab w:val="left" w:pos="551"/>
              </w:tabs>
              <w:jc w:val="left"/>
              <w:rPr>
                <w:rFonts w:eastAsia="游明朝"/>
                <w:lang w:val="en-US" w:eastAsia="ja-JP"/>
              </w:rPr>
            </w:pPr>
            <w:r w:rsidRPr="00862136">
              <w:rPr>
                <w:rFonts w:eastAsia="游明朝"/>
                <w:lang w:val="en-US" w:eastAsia="ja-JP"/>
              </w:rPr>
              <w:t>Y</w:t>
            </w:r>
          </w:p>
        </w:tc>
        <w:tc>
          <w:tcPr>
            <w:tcW w:w="6780" w:type="dxa"/>
          </w:tcPr>
          <w:p w14:paraId="33D79BD4" w14:textId="6E4B6DFA" w:rsidR="00972C74" w:rsidRPr="00862136" w:rsidRDefault="00972C74" w:rsidP="00DA5386">
            <w:pPr>
              <w:jc w:val="left"/>
              <w:rPr>
                <w:rFonts w:eastAsia="游明朝"/>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游明朝"/>
                <w:lang w:val="en-US" w:eastAsia="ja-JP"/>
              </w:rPr>
            </w:pPr>
            <w:r w:rsidRPr="00862136">
              <w:rPr>
                <w:rFonts w:eastAsia="游明朝"/>
                <w:lang w:eastAsia="ja-JP"/>
              </w:rPr>
              <w:t>SONY</w:t>
            </w:r>
          </w:p>
        </w:tc>
        <w:tc>
          <w:tcPr>
            <w:tcW w:w="1372" w:type="dxa"/>
          </w:tcPr>
          <w:p w14:paraId="566AAA39" w14:textId="2CFDA498" w:rsidR="0027447B" w:rsidRPr="00862136" w:rsidRDefault="0027447B" w:rsidP="0027447B">
            <w:pPr>
              <w:tabs>
                <w:tab w:val="left" w:pos="551"/>
              </w:tabs>
              <w:jc w:val="left"/>
              <w:rPr>
                <w:rFonts w:eastAsia="游明朝"/>
                <w:lang w:val="en-US" w:eastAsia="ja-JP"/>
              </w:rPr>
            </w:pPr>
            <w:r w:rsidRPr="00862136">
              <w:rPr>
                <w:rFonts w:eastAsia="游明朝"/>
                <w:lang w:val="en-US" w:eastAsia="ja-JP"/>
              </w:rPr>
              <w:t>N</w:t>
            </w:r>
          </w:p>
        </w:tc>
        <w:tc>
          <w:tcPr>
            <w:tcW w:w="6780" w:type="dxa"/>
          </w:tcPr>
          <w:p w14:paraId="19A0191D" w14:textId="77777777" w:rsidR="0027447B" w:rsidRPr="00862136" w:rsidRDefault="0027447B" w:rsidP="0027447B">
            <w:pPr>
              <w:jc w:val="left"/>
              <w:rPr>
                <w:rFonts w:eastAsia="游明朝"/>
                <w:lang w:val="en-US" w:eastAsia="ja-JP"/>
              </w:rPr>
            </w:pPr>
            <w:r w:rsidRPr="00862136">
              <w:rPr>
                <w:rFonts w:eastAsia="游明朝"/>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游明朝"/>
                <w:lang w:val="en-US" w:eastAsia="ja-JP"/>
              </w:rPr>
            </w:pPr>
            <w:r w:rsidRPr="00862136">
              <w:rPr>
                <w:rFonts w:eastAsia="游明朝"/>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In the case we have here, the UE has to decode a </w:t>
            </w:r>
            <w:r w:rsidRPr="00862136">
              <w:rPr>
                <w:rFonts w:eastAsia="游明朝"/>
                <w:u w:val="single"/>
                <w:lang w:val="en-US" w:eastAsia="ja-JP"/>
              </w:rPr>
              <w:t>20MHz</w:t>
            </w:r>
            <w:r w:rsidRPr="00862136">
              <w:rPr>
                <w:rFonts w:eastAsia="游明朝"/>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游明朝"/>
                <w:lang w:val="en-US" w:eastAsia="ja-JP"/>
              </w:rPr>
              <w:t>etc</w:t>
            </w:r>
            <w:proofErr w:type="spellEnd"/>
            <w:r w:rsidRPr="00862136">
              <w:rPr>
                <w:rFonts w:eastAsia="游明朝"/>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游明朝"/>
                <w:color w:val="FF0000"/>
                <w:u w:val="single"/>
                <w:lang w:val="en-US" w:eastAsia="ja-JP"/>
              </w:rPr>
              <w:t>in the same slot or the next slot</w:t>
            </w:r>
            <w:r w:rsidRPr="00862136">
              <w:rPr>
                <w:rFonts w:eastAsia="游明朝"/>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游明朝"/>
                <w:lang w:val="en-US" w:eastAsia="ja-JP"/>
              </w:rPr>
            </w:pPr>
            <w:r w:rsidRPr="00862136">
              <w:rPr>
                <w:rFonts w:eastAsia="游明朝"/>
                <w:lang w:val="en-US" w:eastAsia="ja-JP"/>
              </w:rPr>
              <w:t>We think the proposal should hence read:</w:t>
            </w:r>
          </w:p>
          <w:p w14:paraId="6A7EDC62" w14:textId="77777777" w:rsidR="0027447B" w:rsidRPr="00862136" w:rsidRDefault="0027447B" w:rsidP="0027447B">
            <w:pPr>
              <w:pStyle w:val="aff"/>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aff"/>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[note: </w:t>
            </w:r>
          </w:p>
          <w:p w14:paraId="78698485" w14:textId="77777777"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we think the yellow-highlighted “is” needs adding whatever we conclude</w:t>
            </w:r>
          </w:p>
          <w:p w14:paraId="55113844" w14:textId="7A82ED75"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游明朝"/>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lastRenderedPageBreak/>
        <w:t>FL6 Medium Priority Proposal 2.2.3-1d</w:t>
      </w:r>
      <w:r>
        <w:rPr>
          <w:b/>
          <w:lang w:val="en-US"/>
        </w:rPr>
        <w:t>:</w:t>
      </w:r>
    </w:p>
    <w:p w14:paraId="2F23C601" w14:textId="70752957" w:rsidR="00D97B7E" w:rsidRPr="00D97B7E" w:rsidRDefault="00D97B7E" w:rsidP="00D97B7E">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游明朝"/>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af7"/>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游明朝"/>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070E" w14:paraId="2ED7E1E5" w14:textId="77777777" w:rsidTr="00C53834">
        <w:tc>
          <w:tcPr>
            <w:tcW w:w="1479" w:type="dxa"/>
          </w:tcPr>
          <w:p w14:paraId="6D860246" w14:textId="3389E7C6"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49123037" w14:textId="4C8D5F89" w:rsidR="00CD070E" w:rsidRDefault="00CD070E" w:rsidP="00CD070E">
            <w:pPr>
              <w:tabs>
                <w:tab w:val="left" w:pos="551"/>
              </w:tabs>
              <w:jc w:val="left"/>
              <w:rPr>
                <w:rFonts w:eastAsiaTheme="minorEastAsia"/>
                <w:lang w:val="en-US" w:eastAsia="zh-CN"/>
              </w:rPr>
            </w:pPr>
            <w:r>
              <w:rPr>
                <w:rFonts w:eastAsia="游明朝" w:hint="eastAsia"/>
                <w:lang w:val="en-US" w:eastAsia="ja-JP"/>
              </w:rPr>
              <w:t>1</w:t>
            </w:r>
          </w:p>
        </w:tc>
        <w:tc>
          <w:tcPr>
            <w:tcW w:w="6780" w:type="dxa"/>
          </w:tcPr>
          <w:p w14:paraId="59D08053" w14:textId="6696FBFC" w:rsidR="00CD070E" w:rsidRDefault="00CD070E" w:rsidP="00CD070E">
            <w:pPr>
              <w:jc w:val="left"/>
              <w:rPr>
                <w:rFonts w:eastAsiaTheme="minorEastAsia"/>
                <w:lang w:val="en-US" w:eastAsia="zh-CN"/>
              </w:rPr>
            </w:pPr>
            <w:r>
              <w:rPr>
                <w:rFonts w:eastAsia="游明朝"/>
                <w:lang w:val="en-US" w:eastAsia="ja-JP"/>
              </w:rPr>
              <w:t xml:space="preserve">We think the current specification is sufficient since </w:t>
            </w:r>
            <w:r w:rsidRPr="004E745A">
              <w:rPr>
                <w:rFonts w:eastAsia="游明朝"/>
                <w:lang w:val="en-US" w:eastAsia="ja-JP"/>
              </w:rPr>
              <w:t xml:space="preserve">the </w:t>
            </w:r>
            <w:r>
              <w:rPr>
                <w:rFonts w:eastAsia="游明朝"/>
                <w:lang w:val="en-US" w:eastAsia="ja-JP"/>
              </w:rPr>
              <w:t>RAR PDSCH</w:t>
            </w:r>
            <w:r w:rsidRPr="004E745A">
              <w:rPr>
                <w:rFonts w:eastAsia="游明朝"/>
                <w:lang w:val="en-US" w:eastAsia="ja-JP"/>
              </w:rPr>
              <w:t xml:space="preserve"> processing timeline </w:t>
            </w:r>
            <w:r>
              <w:rPr>
                <w:rFonts w:eastAsia="游明朝"/>
                <w:lang w:val="en-US" w:eastAsia="ja-JP"/>
              </w:rPr>
              <w:t xml:space="preserve">is already </w:t>
            </w:r>
            <w:r w:rsidRPr="004E745A">
              <w:rPr>
                <w:rFonts w:eastAsia="游明朝"/>
                <w:lang w:val="en-US" w:eastAsia="ja-JP"/>
              </w:rPr>
              <w:t>relax</w:t>
            </w:r>
            <w:r>
              <w:rPr>
                <w:rFonts w:eastAsia="游明朝"/>
                <w:lang w:val="en-US" w:eastAsia="ja-JP"/>
              </w:rPr>
              <w:t>ed.</w:t>
            </w:r>
          </w:p>
        </w:tc>
      </w:tr>
      <w:tr w:rsidR="00D76329" w14:paraId="36F38F2B" w14:textId="77777777" w:rsidTr="00C53834">
        <w:tc>
          <w:tcPr>
            <w:tcW w:w="1479" w:type="dxa"/>
          </w:tcPr>
          <w:p w14:paraId="3E239701" w14:textId="48E1DFA9" w:rsidR="00D76329" w:rsidRDefault="00D76329" w:rsidP="00D76329">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664DF18" w14:textId="1C4E2B84" w:rsidR="00D76329" w:rsidRDefault="00D76329" w:rsidP="00D76329">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ption 1 or 2</w:t>
            </w:r>
          </w:p>
        </w:tc>
        <w:tc>
          <w:tcPr>
            <w:tcW w:w="6780" w:type="dxa"/>
          </w:tcPr>
          <w:p w14:paraId="16CFA4D7" w14:textId="7DE8279D" w:rsidR="00D76329" w:rsidRDefault="00D76329" w:rsidP="00D76329">
            <w:pPr>
              <w:jc w:val="left"/>
              <w:rPr>
                <w:rFonts w:eastAsia="游明朝"/>
                <w:lang w:val="en-US" w:eastAsia="ja-JP"/>
              </w:rPr>
            </w:pPr>
            <w:r>
              <w:rPr>
                <w:rFonts w:eastAsia="游明朝" w:hint="eastAsia"/>
                <w:lang w:val="en-US" w:eastAsia="ja-JP"/>
              </w:rPr>
              <w:t>O</w:t>
            </w:r>
            <w:r>
              <w:rPr>
                <w:rFonts w:eastAsia="游明朝"/>
                <w:lang w:val="en-US" w:eastAsia="ja-JP"/>
              </w:rPr>
              <w:t>ption 1 as the first preference, Option 2 as the second preference.</w:t>
            </w:r>
          </w:p>
        </w:tc>
      </w:tr>
    </w:tbl>
    <w:p w14:paraId="75530DBA" w14:textId="77777777" w:rsidR="00257039" w:rsidRDefault="00257039">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游明朝"/>
                <w:lang w:val="en-US" w:eastAsia="ja-JP"/>
              </w:rPr>
            </w:pPr>
          </w:p>
        </w:tc>
        <w:tc>
          <w:tcPr>
            <w:tcW w:w="6780" w:type="dxa"/>
          </w:tcPr>
          <w:p w14:paraId="010F95B3" w14:textId="77777777" w:rsidR="001A20EC" w:rsidRDefault="000432D7">
            <w:pPr>
              <w:jc w:val="left"/>
              <w:rPr>
                <w:rFonts w:eastAsia="游明朝"/>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游明朝"/>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9CC68" w14:textId="77777777" w:rsidR="001A20EC" w:rsidRDefault="000432D7">
            <w:pPr>
              <w:tabs>
                <w:tab w:val="left" w:pos="551"/>
              </w:tabs>
              <w:jc w:val="left"/>
              <w:rPr>
                <w:rFonts w:eastAsia="游明朝"/>
                <w:lang w:val="en-US" w:eastAsia="ja-JP"/>
              </w:rPr>
            </w:pPr>
            <w:r>
              <w:rPr>
                <w:rFonts w:eastAsia="游明朝" w:hint="eastAsia"/>
                <w:lang w:val="en-US" w:eastAsia="ja-JP"/>
              </w:rPr>
              <w:t>4</w:t>
            </w:r>
          </w:p>
        </w:tc>
        <w:tc>
          <w:tcPr>
            <w:tcW w:w="6780" w:type="dxa"/>
          </w:tcPr>
          <w:p w14:paraId="6E939E0D" w14:textId="77777777" w:rsidR="001A20EC" w:rsidRDefault="000432D7">
            <w:pPr>
              <w:jc w:val="left"/>
              <w:rPr>
                <w:rFonts w:eastAsia="游明朝"/>
                <w:lang w:val="en-US" w:eastAsia="ja-JP"/>
              </w:rPr>
            </w:pPr>
            <w:r>
              <w:rPr>
                <w:rFonts w:eastAsia="游明朝" w:hint="eastAsia"/>
                <w:lang w:val="en-US" w:eastAsia="ja-JP"/>
              </w:rPr>
              <w:t>B</w:t>
            </w:r>
            <w:r>
              <w:rPr>
                <w:rFonts w:eastAsia="游明朝"/>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aff"/>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7"/>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AEAF8F" w14:textId="545B62C6" w:rsidR="00733064" w:rsidRPr="00D320C5" w:rsidRDefault="00733064">
            <w:pPr>
              <w:tabs>
                <w:tab w:val="left" w:pos="551"/>
              </w:tabs>
              <w:jc w:val="left"/>
              <w:rPr>
                <w:rFonts w:eastAsia="游明朝"/>
                <w:lang w:val="en-US" w:eastAsia="ja-JP"/>
              </w:rPr>
            </w:pPr>
          </w:p>
        </w:tc>
        <w:tc>
          <w:tcPr>
            <w:tcW w:w="6780" w:type="dxa"/>
          </w:tcPr>
          <w:p w14:paraId="3C70EB05" w14:textId="5E3506A2" w:rsidR="00733064" w:rsidRDefault="00D320C5">
            <w:pPr>
              <w:jc w:val="left"/>
              <w:rPr>
                <w:rFonts w:eastAsia="游明朝"/>
                <w:lang w:val="en-US" w:eastAsia="ja-JP"/>
              </w:rPr>
            </w:pPr>
            <w:r>
              <w:rPr>
                <w:rFonts w:eastAsia="游明朝"/>
                <w:lang w:val="en-US" w:eastAsia="ja-JP"/>
              </w:rPr>
              <w:t>We are fine to send an LS.</w:t>
            </w:r>
          </w:p>
          <w:p w14:paraId="7D91D876" w14:textId="52F4F5CF" w:rsidR="00D320C5" w:rsidRPr="00D320C5" w:rsidRDefault="00D320C5">
            <w:pPr>
              <w:jc w:val="left"/>
              <w:rPr>
                <w:rFonts w:eastAsia="游明朝"/>
                <w:lang w:val="en-US" w:eastAsia="ja-JP"/>
              </w:rPr>
            </w:pPr>
            <w:r>
              <w:rPr>
                <w:rFonts w:eastAsia="游明朝"/>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游明朝"/>
                <w:lang w:val="en-US" w:eastAsia="ja-JP"/>
              </w:rPr>
            </w:pPr>
            <w:r>
              <w:rPr>
                <w:rFonts w:eastAsia="游明朝"/>
                <w:lang w:val="en-US" w:eastAsia="ja-JP"/>
              </w:rPr>
              <w:t>Nokia, NSB</w:t>
            </w:r>
          </w:p>
        </w:tc>
        <w:tc>
          <w:tcPr>
            <w:tcW w:w="1372" w:type="dxa"/>
          </w:tcPr>
          <w:p w14:paraId="6176B8F0" w14:textId="77777777" w:rsidR="00F643EB" w:rsidRPr="00D320C5" w:rsidRDefault="00F643EB">
            <w:pPr>
              <w:tabs>
                <w:tab w:val="left" w:pos="551"/>
              </w:tabs>
              <w:jc w:val="left"/>
              <w:rPr>
                <w:rFonts w:eastAsia="游明朝"/>
                <w:lang w:val="en-US" w:eastAsia="ja-JP"/>
              </w:rPr>
            </w:pPr>
          </w:p>
        </w:tc>
        <w:tc>
          <w:tcPr>
            <w:tcW w:w="6780" w:type="dxa"/>
          </w:tcPr>
          <w:p w14:paraId="22A1B9BD" w14:textId="74557FCB" w:rsidR="00F643EB" w:rsidRDefault="0018649C">
            <w:pPr>
              <w:jc w:val="left"/>
              <w:rPr>
                <w:rFonts w:eastAsia="游明朝"/>
                <w:lang w:val="en-US" w:eastAsia="ja-JP"/>
              </w:rPr>
            </w:pPr>
            <w:r>
              <w:rPr>
                <w:rFonts w:eastAsia="游明朝"/>
                <w:lang w:val="en-US" w:eastAsia="ja-JP"/>
              </w:rPr>
              <w:t>In our view, LS is not needed as the behavior is clear from earlier RAN1 agreement</w:t>
            </w:r>
            <w:r w:rsidR="00AB10D3">
              <w:rPr>
                <w:rFonts w:eastAsia="游明朝"/>
                <w:lang w:val="en-US" w:eastAsia="ja-JP"/>
              </w:rPr>
              <w:t xml:space="preserve"> that this is not expected by UE</w:t>
            </w:r>
            <w:r>
              <w:rPr>
                <w:rFonts w:eastAsia="游明朝"/>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3B9CF6FF" w14:textId="68DD87E9" w:rsidR="003759A5" w:rsidRPr="00D320C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0FBC723A" w14:textId="3CCB7C15" w:rsidR="003759A5" w:rsidRDefault="003759A5" w:rsidP="00DA5386">
            <w:pPr>
              <w:jc w:val="left"/>
              <w:rPr>
                <w:rFonts w:eastAsia="游明朝"/>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游明朝"/>
                <w:lang w:val="en-US" w:eastAsia="ja-JP"/>
              </w:rPr>
            </w:pPr>
            <w:r>
              <w:rPr>
                <w:rFonts w:eastAsia="游明朝"/>
                <w:lang w:val="en-US" w:eastAsia="ja-JP"/>
              </w:rPr>
              <w:t>SONY</w:t>
            </w:r>
          </w:p>
        </w:tc>
        <w:tc>
          <w:tcPr>
            <w:tcW w:w="1372" w:type="dxa"/>
          </w:tcPr>
          <w:p w14:paraId="605124BD" w14:textId="4153E7E5" w:rsidR="00E37B1A" w:rsidRDefault="00E37B1A" w:rsidP="00E37B1A">
            <w:pPr>
              <w:tabs>
                <w:tab w:val="left" w:pos="551"/>
              </w:tabs>
              <w:jc w:val="left"/>
              <w:rPr>
                <w:rFonts w:eastAsia="游明朝"/>
                <w:lang w:val="en-US" w:eastAsia="ja-JP"/>
              </w:rPr>
            </w:pPr>
            <w:r>
              <w:rPr>
                <w:rFonts w:eastAsia="游明朝"/>
                <w:lang w:val="en-US" w:eastAsia="ja-JP"/>
              </w:rPr>
              <w:t>N</w:t>
            </w:r>
          </w:p>
        </w:tc>
        <w:tc>
          <w:tcPr>
            <w:tcW w:w="6780" w:type="dxa"/>
          </w:tcPr>
          <w:p w14:paraId="23FB4F7D" w14:textId="4AF41F66" w:rsidR="00E37B1A" w:rsidRDefault="00E37B1A" w:rsidP="00E37B1A">
            <w:pPr>
              <w:jc w:val="left"/>
              <w:rPr>
                <w:rFonts w:eastAsia="游明朝"/>
                <w:lang w:val="en-US" w:eastAsia="ja-JP"/>
              </w:rPr>
            </w:pPr>
            <w:r>
              <w:rPr>
                <w:rFonts w:eastAsia="游明朝"/>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Sharp</w:t>
            </w:r>
          </w:p>
        </w:tc>
        <w:tc>
          <w:tcPr>
            <w:tcW w:w="1372" w:type="dxa"/>
          </w:tcPr>
          <w:p w14:paraId="29B27A88"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r w:rsidR="00CD070E" w14:paraId="1A689938" w14:textId="77777777" w:rsidTr="00D337D3">
        <w:tc>
          <w:tcPr>
            <w:tcW w:w="1479" w:type="dxa"/>
          </w:tcPr>
          <w:p w14:paraId="1BBEA08C" w14:textId="56EDF09A" w:rsidR="00CD070E" w:rsidRPr="00224DF3" w:rsidRDefault="00CD070E" w:rsidP="00CD070E">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7B21DFA4" w14:textId="013433F8" w:rsidR="00CD070E" w:rsidRPr="00224DF3" w:rsidRDefault="00CD070E" w:rsidP="00CD070E">
            <w:pPr>
              <w:tabs>
                <w:tab w:val="left" w:pos="551"/>
              </w:tabs>
              <w:jc w:val="left"/>
              <w:rPr>
                <w:rFonts w:eastAsia="游明朝"/>
                <w:lang w:val="en-US" w:eastAsia="ja-JP"/>
              </w:rPr>
            </w:pPr>
            <w:r>
              <w:rPr>
                <w:rFonts w:eastAsia="游明朝" w:hint="eastAsia"/>
                <w:lang w:val="en-US" w:eastAsia="ja-JP"/>
              </w:rPr>
              <w:t>Y</w:t>
            </w:r>
          </w:p>
        </w:tc>
        <w:tc>
          <w:tcPr>
            <w:tcW w:w="6780" w:type="dxa"/>
          </w:tcPr>
          <w:p w14:paraId="5D8D8D0A" w14:textId="4ABA5369" w:rsidR="00CD070E" w:rsidRDefault="00CD070E" w:rsidP="00CD070E">
            <w:pPr>
              <w:jc w:val="left"/>
              <w:rPr>
                <w:rFonts w:eastAsiaTheme="minorEastAsia"/>
                <w:lang w:val="en-US" w:eastAsia="zh-CN"/>
              </w:rPr>
            </w:pPr>
            <w:r>
              <w:rPr>
                <w:rFonts w:eastAsia="游明朝"/>
                <w:lang w:val="en-US" w:eastAsia="ja-JP"/>
              </w:rPr>
              <w:t>We have similar view with DOCOMO.</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2BC18C42" w14:textId="77777777" w:rsidR="001A20EC" w:rsidRDefault="000432D7">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游明朝"/>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游明朝"/>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79DD27A" w14:textId="77777777" w:rsidR="001A20EC" w:rsidRDefault="000432D7">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0CA0602D" w14:textId="77777777" w:rsidR="001A20EC" w:rsidRDefault="000432D7">
            <w:pPr>
              <w:jc w:val="left"/>
              <w:rPr>
                <w:rFonts w:eastAsia="游明朝"/>
                <w:lang w:val="en-US" w:eastAsia="ja-JP"/>
              </w:rPr>
            </w:pPr>
            <w:r>
              <w:rPr>
                <w:rFonts w:eastAsia="游明朝"/>
                <w:lang w:val="en-US" w:eastAsia="ja-JP"/>
              </w:rPr>
              <w:t>Case 1a/1b/2a: Y</w:t>
            </w:r>
          </w:p>
          <w:p w14:paraId="7F964741"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r w:rsidR="001A20EC" w14:paraId="0AD4FC6E" w14:textId="77777777">
        <w:tc>
          <w:tcPr>
            <w:tcW w:w="1479" w:type="dxa"/>
          </w:tcPr>
          <w:p w14:paraId="6BE84008" w14:textId="77777777" w:rsidR="001A20EC" w:rsidRDefault="000432D7">
            <w:pPr>
              <w:jc w:val="left"/>
              <w:rPr>
                <w:rFonts w:eastAsia="游明朝"/>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7"/>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lastRenderedPageBreak/>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游明朝"/>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游明朝"/>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游明朝"/>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游明朝" w:hint="eastAsia"/>
                <w:lang w:val="en-US" w:eastAsia="ja-JP"/>
              </w:rPr>
              <w:t>D</w:t>
            </w:r>
            <w:r>
              <w:rPr>
                <w:rFonts w:eastAsia="游明朝"/>
                <w:lang w:val="en-US" w:eastAsia="ja-JP"/>
              </w:rPr>
              <w:t>OCOMO2</w:t>
            </w:r>
          </w:p>
        </w:tc>
        <w:tc>
          <w:tcPr>
            <w:tcW w:w="8155" w:type="dxa"/>
          </w:tcPr>
          <w:p w14:paraId="68D65D33" w14:textId="77777777" w:rsidR="001A20EC" w:rsidRDefault="000432D7">
            <w:pPr>
              <w:jc w:val="left"/>
              <w:rPr>
                <w:rFonts w:eastAsia="游明朝"/>
                <w:lang w:val="en-US" w:eastAsia="ja-JP"/>
              </w:rPr>
            </w:pPr>
            <w:r>
              <w:rPr>
                <w:rFonts w:eastAsia="游明朝" w:hint="eastAsia"/>
                <w:lang w:val="en-US" w:eastAsia="ja-JP"/>
              </w:rPr>
              <w:t>@</w:t>
            </w:r>
            <w:r>
              <w:rPr>
                <w:rFonts w:eastAsia="游明朝"/>
                <w:lang w:val="en-US" w:eastAsia="ja-JP"/>
              </w:rPr>
              <w:t>LGE,</w:t>
            </w:r>
            <w:r>
              <w:rPr>
                <w:rFonts w:eastAsia="游明朝" w:hint="eastAsia"/>
                <w:lang w:val="en-US" w:eastAsia="ja-JP"/>
              </w:rPr>
              <w:t xml:space="preserve"> </w:t>
            </w:r>
            <w:r>
              <w:rPr>
                <w:rFonts w:eastAsia="游明朝"/>
                <w:lang w:val="en-US" w:eastAsia="ja-JP"/>
              </w:rPr>
              <w:t xml:space="preserve">Thanks for your comment. </w:t>
            </w:r>
          </w:p>
          <w:p w14:paraId="02C249C5" w14:textId="77777777" w:rsidR="001A20EC" w:rsidRDefault="000432D7">
            <w:pPr>
              <w:jc w:val="left"/>
              <w:rPr>
                <w:rFonts w:eastAsia="游明朝"/>
                <w:lang w:val="en-US" w:eastAsia="ja-JP"/>
              </w:rPr>
            </w:pPr>
            <w:r>
              <w:rPr>
                <w:rFonts w:eastAsia="游明朝"/>
                <w:lang w:val="en-US" w:eastAsia="ja-JP"/>
              </w:rPr>
              <w:t>We agree with LGE that different HPN can be used in the consecutive slot or within T</w:t>
            </w:r>
            <w:r>
              <w:rPr>
                <w:rFonts w:eastAsia="游明朝"/>
                <w:vertAlign w:val="subscript"/>
                <w:lang w:val="en-US" w:eastAsia="ja-JP"/>
              </w:rPr>
              <w:t xml:space="preserve">proc,1 </w:t>
            </w:r>
            <w:r>
              <w:rPr>
                <w:rFonts w:eastAsia="游明朝"/>
                <w:lang w:val="en-US" w:eastAsia="ja-JP"/>
              </w:rPr>
              <w:t xml:space="preserve">and nothing is concerned for this case. However, we would like to point out that there is a processing time requirement to be scheduled with the </w:t>
            </w:r>
            <w:r>
              <w:rPr>
                <w:rFonts w:eastAsia="游明朝"/>
                <w:b/>
                <w:bCs/>
                <w:lang w:val="en-US" w:eastAsia="ja-JP"/>
              </w:rPr>
              <w:t>same</w:t>
            </w:r>
            <w:r>
              <w:rPr>
                <w:rFonts w:eastAsia="游明朝"/>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游明朝"/>
                <w:vertAlign w:val="subscript"/>
                <w:lang w:val="en-US" w:eastAsia="ja-JP"/>
              </w:rPr>
              <w:t>proc,1</w:t>
            </w:r>
            <w:r>
              <w:rPr>
                <w:rFonts w:eastAsia="游明朝"/>
                <w:lang w:val="en-US" w:eastAsia="ja-JP"/>
              </w:rPr>
              <w:t xml:space="preserve"> from the multicast PDSCH. However, if larger PRB than 5MHz can be allowed to be allocated for eRedCap, eRedCap UE may not be able to process this multicast PDSCH within T</w:t>
            </w:r>
            <w:r>
              <w:rPr>
                <w:rFonts w:eastAsia="游明朝"/>
                <w:vertAlign w:val="subscript"/>
                <w:lang w:val="en-US" w:eastAsia="ja-JP"/>
              </w:rPr>
              <w:t>proc,1</w:t>
            </w:r>
            <w:r>
              <w:rPr>
                <w:rFonts w:eastAsia="游明朝"/>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游明朝"/>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游明朝" w:hint="eastAsia"/>
                <w:lang w:val="en-US" w:eastAsia="ja-JP"/>
              </w:rPr>
              <w:t>D</w:t>
            </w:r>
            <w:r>
              <w:rPr>
                <w:rFonts w:eastAsia="游明朝"/>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游明朝" w:hint="eastAsia"/>
                <w:lang w:val="en-US" w:eastAsia="ja-JP"/>
              </w:rPr>
              <w:t>Y</w:t>
            </w:r>
          </w:p>
        </w:tc>
        <w:tc>
          <w:tcPr>
            <w:tcW w:w="6780" w:type="dxa"/>
          </w:tcPr>
          <w:p w14:paraId="5278E114" w14:textId="289C0A25" w:rsidR="00D320C5" w:rsidRDefault="00D320C5" w:rsidP="00D320C5">
            <w:pPr>
              <w:jc w:val="left"/>
            </w:pPr>
            <w:r>
              <w:rPr>
                <w:rFonts w:eastAsia="游明朝"/>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游明朝"/>
                <w:lang w:val="en-US" w:eastAsia="ja-JP"/>
              </w:rPr>
            </w:pPr>
            <w:r>
              <w:rPr>
                <w:rFonts w:eastAsia="游明朝"/>
                <w:lang w:val="en-US" w:eastAsia="ja-JP"/>
              </w:rPr>
              <w:t>Nokia, NSB</w:t>
            </w:r>
          </w:p>
        </w:tc>
        <w:tc>
          <w:tcPr>
            <w:tcW w:w="1372" w:type="dxa"/>
          </w:tcPr>
          <w:p w14:paraId="6922A0CC" w14:textId="77777777" w:rsidR="00A12436" w:rsidRDefault="00A12436" w:rsidP="00DA5386">
            <w:pPr>
              <w:tabs>
                <w:tab w:val="left" w:pos="551"/>
              </w:tabs>
              <w:jc w:val="left"/>
              <w:rPr>
                <w:rFonts w:eastAsia="游明朝"/>
                <w:lang w:val="en-US" w:eastAsia="ja-JP"/>
              </w:rPr>
            </w:pPr>
            <w:r>
              <w:rPr>
                <w:rFonts w:eastAsia="游明朝"/>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5B1BE63C" w14:textId="77777777" w:rsidR="003759A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游明朝"/>
                <w:lang w:val="en-US" w:eastAsia="ja-JP"/>
              </w:rPr>
            </w:pPr>
            <w:r>
              <w:rPr>
                <w:rFonts w:eastAsia="游明朝"/>
                <w:lang w:val="en-US" w:eastAsia="ja-JP"/>
              </w:rPr>
              <w:t>SONY</w:t>
            </w:r>
          </w:p>
        </w:tc>
        <w:tc>
          <w:tcPr>
            <w:tcW w:w="1372" w:type="dxa"/>
          </w:tcPr>
          <w:p w14:paraId="554DC55A" w14:textId="0EA3420A" w:rsidR="00364AD8" w:rsidRDefault="00364AD8" w:rsidP="00364AD8">
            <w:pPr>
              <w:tabs>
                <w:tab w:val="left" w:pos="551"/>
              </w:tabs>
              <w:jc w:val="left"/>
              <w:rPr>
                <w:rFonts w:eastAsia="游明朝"/>
                <w:lang w:val="en-US" w:eastAsia="ja-JP"/>
              </w:rPr>
            </w:pPr>
            <w:r>
              <w:rPr>
                <w:rFonts w:eastAsia="游明朝"/>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游明朝"/>
                <w:lang w:val="en-US" w:eastAsia="ja-JP"/>
              </w:rPr>
              <w:t xml:space="preserve">Case 1b cannot be supported by a BW-limited RedCap UE as it will not be able to “over-process” the consecutive PDSCH in time (the processing of a PDSCH in </w:t>
            </w:r>
            <w:r>
              <w:rPr>
                <w:rFonts w:eastAsia="游明朝"/>
                <w:lang w:val="en-US" w:eastAsia="ja-JP"/>
              </w:rPr>
              <w:lastRenderedPageBreak/>
              <w:t xml:space="preserve">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游明朝"/>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r w:rsidR="00CD070E" w14:paraId="56DCEACE" w14:textId="77777777" w:rsidTr="00D337D3">
        <w:tc>
          <w:tcPr>
            <w:tcW w:w="1479" w:type="dxa"/>
          </w:tcPr>
          <w:p w14:paraId="615E9054" w14:textId="14CC5157"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03D3D962" w14:textId="7D593970"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1474988" w14:textId="77777777" w:rsidR="00CD070E" w:rsidRDefault="00CD070E" w:rsidP="00CD070E">
            <w:pPr>
              <w:jc w:val="left"/>
              <w:rPr>
                <w:rFonts w:eastAsiaTheme="minorEastAsia"/>
                <w:lang w:val="en-US" w:eastAsia="zh-CN"/>
              </w:rPr>
            </w:pPr>
          </w:p>
        </w:tc>
      </w:tr>
      <w:tr w:rsidR="00413FB7" w14:paraId="439746ED" w14:textId="77777777" w:rsidTr="00D337D3">
        <w:tc>
          <w:tcPr>
            <w:tcW w:w="1479" w:type="dxa"/>
          </w:tcPr>
          <w:p w14:paraId="3AA5CDB1" w14:textId="3C318ED3" w:rsidR="00413FB7" w:rsidRDefault="00413FB7" w:rsidP="00CD070E">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5D0C6C9" w14:textId="5D1DFD3B" w:rsidR="00413FB7" w:rsidRDefault="00413FB7" w:rsidP="00CD070E">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K</w:t>
            </w:r>
          </w:p>
        </w:tc>
        <w:tc>
          <w:tcPr>
            <w:tcW w:w="6780" w:type="dxa"/>
          </w:tcPr>
          <w:p w14:paraId="3566CB70" w14:textId="77777777" w:rsidR="00413FB7" w:rsidRDefault="00413FB7" w:rsidP="00CD070E">
            <w:pPr>
              <w:jc w:val="left"/>
              <w:rPr>
                <w:rFonts w:eastAsiaTheme="minorEastAsia"/>
                <w:lang w:val="en-US" w:eastAsia="zh-CN"/>
              </w:rPr>
            </w:pP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lastRenderedPageBreak/>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游明朝"/>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游明朝"/>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w:t>
            </w:r>
            <w:r>
              <w:rPr>
                <w:rFonts w:eastAsiaTheme="minorEastAsia"/>
                <w:lang w:val="en-US" w:eastAsia="zh-CN"/>
              </w:rPr>
              <w:lastRenderedPageBreak/>
              <w:t xml:space="preserve">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5FD10CBF" w14:textId="77777777" w:rsidR="001A20EC" w:rsidRDefault="000432D7">
            <w:pPr>
              <w:tabs>
                <w:tab w:val="left" w:pos="551"/>
              </w:tabs>
              <w:jc w:val="left"/>
              <w:rPr>
                <w:rFonts w:eastAsia="游明朝"/>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proofErr w:type="spellStart"/>
            <w:r>
              <w:rPr>
                <w:rFonts w:eastAsia="游明朝"/>
                <w:i/>
                <w:iCs/>
                <w:lang w:val="en-US" w:eastAsia="ja-JP"/>
              </w:rPr>
              <w:t>Q</w:t>
            </w:r>
            <w:r>
              <w:rPr>
                <w:rFonts w:eastAsia="游明朝"/>
                <w:i/>
                <w:iCs/>
                <w:vertAlign w:val="subscript"/>
                <w:lang w:val="en-US" w:eastAsia="ja-JP"/>
              </w:rPr>
              <w:t>m</w:t>
            </w:r>
            <w:proofErr w:type="spellEnd"/>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DDD9E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lastRenderedPageBreak/>
              <w:t>Agreement:</w:t>
            </w:r>
          </w:p>
          <w:p w14:paraId="7E2B83D2" w14:textId="77777777" w:rsidR="001A20EC" w:rsidRDefault="000432D7">
            <w:pPr>
              <w:pStyle w:val="aff"/>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aff"/>
        <w:numPr>
          <w:ilvl w:val="0"/>
          <w:numId w:val="40"/>
        </w:numPr>
        <w:rPr>
          <w:b/>
          <w:bCs/>
          <w:sz w:val="20"/>
          <w:szCs w:val="22"/>
          <w:lang w:val="en-US"/>
        </w:rPr>
      </w:pPr>
      <w:r>
        <w:rPr>
          <w:b/>
          <w:bCs/>
          <w:sz w:val="20"/>
          <w:szCs w:val="22"/>
          <w:lang w:val="en-US"/>
        </w:rPr>
        <w:t xml:space="preserve">Agree the draft LS in </w:t>
      </w:r>
      <w:hyperlink r:id="rId20" w:history="1">
        <w:r w:rsidRPr="0098647E">
          <w:rPr>
            <w:rStyle w:val="afb"/>
            <w:b/>
            <w:bCs/>
            <w:sz w:val="20"/>
            <w:szCs w:val="22"/>
            <w:lang w:val="en-GB"/>
          </w:rPr>
          <w:t>eRedCapDraftLS-v000.docx</w:t>
        </w:r>
      </w:hyperlink>
    </w:p>
    <w:tbl>
      <w:tblPr>
        <w:tblStyle w:val="af7"/>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070E" w14:paraId="6283519C" w14:textId="77777777" w:rsidTr="00C53834">
        <w:tc>
          <w:tcPr>
            <w:tcW w:w="1479" w:type="dxa"/>
          </w:tcPr>
          <w:p w14:paraId="6DE99DC8" w14:textId="615DC363"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3656E5C3" w14:textId="651D8860"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EB93717" w14:textId="19C06FA8" w:rsidR="00CD070E" w:rsidRDefault="00CD070E" w:rsidP="00CD070E">
            <w:pPr>
              <w:jc w:val="left"/>
              <w:rPr>
                <w:rFonts w:eastAsiaTheme="minorEastAsia"/>
                <w:lang w:val="en-US" w:eastAsia="zh-CN"/>
              </w:rPr>
            </w:pPr>
          </w:p>
        </w:tc>
      </w:tr>
      <w:tr w:rsidR="00413FB7" w14:paraId="79BE447C" w14:textId="77777777" w:rsidTr="00C53834">
        <w:tc>
          <w:tcPr>
            <w:tcW w:w="1479" w:type="dxa"/>
          </w:tcPr>
          <w:p w14:paraId="36C0EAF8" w14:textId="045A529B" w:rsidR="00413FB7" w:rsidRDefault="00413FB7" w:rsidP="00CD070E">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202FAFF" w14:textId="181FADD2" w:rsidR="00413FB7" w:rsidRDefault="00413FB7" w:rsidP="00CD070E">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763C660" w14:textId="77777777" w:rsidR="00413FB7" w:rsidRDefault="00413FB7" w:rsidP="00CD070E">
            <w:pPr>
              <w:jc w:val="left"/>
              <w:rPr>
                <w:rFonts w:eastAsiaTheme="minorEastAsia"/>
                <w:lang w:val="en-US" w:eastAsia="zh-CN"/>
              </w:rPr>
            </w:pP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w:t>
            </w:r>
            <w:r>
              <w:rPr>
                <w:rFonts w:eastAsiaTheme="minorEastAsia"/>
                <w:lang w:val="en-US" w:eastAsia="zh-CN"/>
              </w:rPr>
              <w:lastRenderedPageBreak/>
              <w:t xml:space="preserve">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游明朝"/>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游明朝"/>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游明朝"/>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游明朝"/>
                <w:lang w:val="en-US" w:eastAsia="ja-JP"/>
              </w:rPr>
            </w:pPr>
            <w:r>
              <w:t>LG</w:t>
            </w:r>
          </w:p>
        </w:tc>
        <w:tc>
          <w:tcPr>
            <w:tcW w:w="1372" w:type="dxa"/>
          </w:tcPr>
          <w:p w14:paraId="49A9304B" w14:textId="77777777" w:rsidR="001A20EC" w:rsidRDefault="000432D7">
            <w:pPr>
              <w:tabs>
                <w:tab w:val="left" w:pos="551"/>
              </w:tabs>
              <w:jc w:val="left"/>
              <w:rPr>
                <w:rFonts w:eastAsia="游明朝"/>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0985E4" w14:textId="77777777" w:rsidR="001A20EC" w:rsidRDefault="000432D7">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1"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afb"/>
                  <w:rFonts w:eastAsiaTheme="minorEastAsia"/>
                  <w:lang w:val="en-US" w:eastAsia="zh-CN"/>
                </w:rPr>
                <w:t>R1-230</w:t>
              </w:r>
              <w:bookmarkStart w:id="7" w:name="_Hlt143601576"/>
              <w:bookmarkStart w:id="8" w:name="_Hlt143601575"/>
              <w:bookmarkEnd w:id="7"/>
              <w:bookmarkEnd w:id="8"/>
              <w:r>
                <w:rPr>
                  <w:rStyle w:val="afb"/>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3"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
        <w:numPr>
          <w:ilvl w:val="0"/>
          <w:numId w:val="44"/>
        </w:numPr>
        <w:jc w:val="left"/>
        <w:rPr>
          <w:b/>
          <w:sz w:val="20"/>
          <w:szCs w:val="22"/>
          <w:lang w:val="en-US"/>
        </w:rPr>
      </w:pPr>
      <w:r>
        <w:rPr>
          <w:b/>
          <w:sz w:val="20"/>
          <w:szCs w:val="22"/>
          <w:lang w:val="en-US"/>
        </w:rPr>
        <w:lastRenderedPageBreak/>
        <w:t>Contribution [</w:t>
      </w:r>
      <w:hyperlink r:id="rId24"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aff"/>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375A5A" w14:textId="77777777" w:rsidR="001A20EC" w:rsidRDefault="000432D7">
            <w:pPr>
              <w:tabs>
                <w:tab w:val="left" w:pos="551"/>
              </w:tabs>
              <w:jc w:val="left"/>
              <w:rPr>
                <w:rFonts w:eastAsia="游明朝"/>
                <w:lang w:val="en-US" w:eastAsia="ja-JP"/>
              </w:rPr>
            </w:pPr>
            <w:r>
              <w:rPr>
                <w:rFonts w:eastAsia="游明朝" w:hint="eastAsia"/>
                <w:lang w:val="en-US" w:eastAsia="ja-JP"/>
              </w:rPr>
              <w:t>N</w:t>
            </w:r>
          </w:p>
        </w:tc>
        <w:tc>
          <w:tcPr>
            <w:tcW w:w="6780" w:type="dxa"/>
          </w:tcPr>
          <w:p w14:paraId="6491F833" w14:textId="77777777" w:rsidR="001A20EC" w:rsidRDefault="000432D7">
            <w:pPr>
              <w:pStyle w:val="aa"/>
              <w:rPr>
                <w:rFonts w:ascii="Times New Roman" w:eastAsia="游明朝" w:hAnsi="Times New Roman"/>
                <w:bCs/>
                <w:color w:val="000000"/>
                <w:lang w:eastAsia="ja-JP"/>
              </w:rPr>
            </w:pPr>
            <w:r>
              <w:rPr>
                <w:rFonts w:ascii="Times New Roman" w:eastAsia="游明朝"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413FB7">
            <w:pPr>
              <w:jc w:val="left"/>
              <w:rPr>
                <w:color w:val="0000FF"/>
                <w:u w:val="single"/>
                <w:lang w:val="en-US"/>
              </w:rPr>
            </w:pPr>
            <w:hyperlink r:id="rId25" w:history="1">
              <w:r w:rsidR="000432D7">
                <w:rPr>
                  <w:rStyle w:val="afb"/>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413FB7">
            <w:pPr>
              <w:jc w:val="left"/>
              <w:rPr>
                <w:rFonts w:eastAsia="Calibri"/>
                <w:color w:val="0000FF"/>
                <w:u w:val="single"/>
                <w:lang w:val="en-US"/>
              </w:rPr>
            </w:pPr>
            <w:hyperlink r:id="rId26" w:history="1">
              <w:r w:rsidR="000432D7">
                <w:rPr>
                  <w:rStyle w:val="afb"/>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413FB7">
            <w:pPr>
              <w:jc w:val="left"/>
              <w:rPr>
                <w:rStyle w:val="afb"/>
                <w:color w:val="0000FF"/>
                <w:lang w:val="en-US"/>
              </w:rPr>
            </w:pPr>
            <w:hyperlink r:id="rId27" w:history="1">
              <w:r w:rsidR="000432D7">
                <w:rPr>
                  <w:rStyle w:val="afb"/>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413FB7">
            <w:pPr>
              <w:jc w:val="left"/>
              <w:rPr>
                <w:rStyle w:val="afb"/>
                <w:color w:val="0000FF"/>
                <w:lang w:val="en-US"/>
              </w:rPr>
            </w:pPr>
            <w:hyperlink r:id="rId28" w:history="1">
              <w:r w:rsidR="000432D7">
                <w:rPr>
                  <w:rStyle w:val="afb"/>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413FB7">
            <w:pPr>
              <w:jc w:val="left"/>
              <w:rPr>
                <w:rStyle w:val="afb"/>
                <w:color w:val="0000FF"/>
                <w:lang w:val="en-US"/>
              </w:rPr>
            </w:pPr>
            <w:hyperlink r:id="rId29" w:history="1">
              <w:r w:rsidR="000432D7">
                <w:rPr>
                  <w:rStyle w:val="afb"/>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lastRenderedPageBreak/>
              <w:t>[6]</w:t>
            </w:r>
          </w:p>
        </w:tc>
        <w:tc>
          <w:tcPr>
            <w:tcW w:w="1456" w:type="dxa"/>
            <w:tcMar>
              <w:top w:w="0" w:type="dxa"/>
              <w:left w:w="70" w:type="dxa"/>
              <w:bottom w:w="0" w:type="dxa"/>
              <w:right w:w="70" w:type="dxa"/>
            </w:tcMar>
          </w:tcPr>
          <w:p w14:paraId="7968609F" w14:textId="77777777" w:rsidR="001A20EC" w:rsidRDefault="00413FB7">
            <w:pPr>
              <w:jc w:val="left"/>
              <w:rPr>
                <w:rStyle w:val="afb"/>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413FB7">
            <w:pPr>
              <w:jc w:val="left"/>
              <w:rPr>
                <w:rStyle w:val="afb"/>
                <w:color w:val="0000FF"/>
                <w:lang w:val="en-US" w:eastAsia="sv-SE"/>
              </w:rPr>
            </w:pPr>
            <w:hyperlink r:id="rId31" w:history="1">
              <w:r w:rsidR="000432D7">
                <w:rPr>
                  <w:rStyle w:val="afb"/>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413FB7">
            <w:pPr>
              <w:jc w:val="left"/>
              <w:rPr>
                <w:rStyle w:val="afb"/>
                <w:color w:val="0000FF"/>
                <w:lang w:val="en-US" w:eastAsia="sv-SE"/>
              </w:rPr>
            </w:pPr>
            <w:hyperlink r:id="rId32" w:history="1">
              <w:r w:rsidR="000432D7">
                <w:rPr>
                  <w:rStyle w:val="afb"/>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413FB7">
            <w:pPr>
              <w:jc w:val="left"/>
              <w:rPr>
                <w:rStyle w:val="afb"/>
                <w:color w:val="0000FF"/>
                <w:lang w:val="en-US" w:eastAsia="sv-SE"/>
              </w:rPr>
            </w:pPr>
            <w:hyperlink r:id="rId33" w:history="1">
              <w:r w:rsidR="000432D7">
                <w:rPr>
                  <w:rStyle w:val="afb"/>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413FB7">
            <w:pPr>
              <w:jc w:val="left"/>
              <w:rPr>
                <w:rStyle w:val="afb"/>
                <w:color w:val="0000FF"/>
                <w:lang w:val="en-US" w:eastAsia="sv-SE"/>
              </w:rPr>
            </w:pPr>
            <w:hyperlink r:id="rId34" w:history="1">
              <w:r w:rsidR="000432D7">
                <w:rPr>
                  <w:rStyle w:val="afb"/>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 xml:space="preserve">Huawei, </w:t>
            </w:r>
            <w:proofErr w:type="spellStart"/>
            <w:r>
              <w:t>HiSilicon</w:t>
            </w:r>
            <w:proofErr w:type="spellEnd"/>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413FB7">
            <w:pPr>
              <w:jc w:val="left"/>
              <w:rPr>
                <w:rStyle w:val="afb"/>
                <w:color w:val="0000FF"/>
                <w:lang w:val="en-US" w:eastAsia="sv-SE"/>
              </w:rPr>
            </w:pPr>
            <w:hyperlink r:id="rId35" w:history="1">
              <w:r w:rsidR="000432D7">
                <w:rPr>
                  <w:rStyle w:val="afb"/>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413FB7">
            <w:pPr>
              <w:jc w:val="left"/>
              <w:rPr>
                <w:rStyle w:val="afb"/>
                <w:color w:val="0000FF"/>
                <w:lang w:val="en-US" w:eastAsia="sv-SE"/>
              </w:rPr>
            </w:pPr>
            <w:hyperlink r:id="rId36" w:history="1">
              <w:r w:rsidR="000432D7">
                <w:rPr>
                  <w:rStyle w:val="afb"/>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413FB7">
            <w:pPr>
              <w:jc w:val="left"/>
              <w:rPr>
                <w:rStyle w:val="afb"/>
                <w:color w:val="0000FF"/>
                <w:lang w:val="en-US" w:eastAsia="sv-SE"/>
              </w:rPr>
            </w:pPr>
            <w:hyperlink r:id="rId37" w:history="1">
              <w:r w:rsidR="000432D7">
                <w:rPr>
                  <w:rStyle w:val="afb"/>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413FB7">
            <w:pPr>
              <w:jc w:val="left"/>
              <w:rPr>
                <w:rStyle w:val="afb"/>
                <w:color w:val="0000FF"/>
                <w:lang w:val="en-US" w:eastAsia="sv-SE"/>
              </w:rPr>
            </w:pPr>
            <w:hyperlink r:id="rId38" w:history="1">
              <w:r w:rsidR="000432D7">
                <w:rPr>
                  <w:rStyle w:val="afb"/>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413FB7">
            <w:pPr>
              <w:jc w:val="left"/>
              <w:rPr>
                <w:rStyle w:val="afb"/>
                <w:color w:val="0000FF"/>
                <w:lang w:val="en-US" w:eastAsia="sv-SE"/>
              </w:rPr>
            </w:pPr>
            <w:hyperlink r:id="rId39" w:history="1">
              <w:r w:rsidR="000432D7">
                <w:rPr>
                  <w:rStyle w:val="afb"/>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413FB7">
            <w:pPr>
              <w:jc w:val="left"/>
              <w:rPr>
                <w:rStyle w:val="afb"/>
                <w:color w:val="0000FF"/>
                <w:lang w:val="en-US" w:eastAsia="sv-SE"/>
              </w:rPr>
            </w:pPr>
            <w:hyperlink r:id="rId40" w:history="1">
              <w:r w:rsidR="000432D7">
                <w:rPr>
                  <w:rStyle w:val="afb"/>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413FB7">
            <w:pPr>
              <w:jc w:val="left"/>
              <w:rPr>
                <w:rStyle w:val="afb"/>
                <w:color w:val="0000FF"/>
                <w:lang w:val="en-US" w:eastAsia="sv-SE"/>
              </w:rPr>
            </w:pPr>
            <w:hyperlink r:id="rId41" w:history="1">
              <w:r w:rsidR="000432D7">
                <w:rPr>
                  <w:rStyle w:val="afb"/>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413FB7">
            <w:pPr>
              <w:jc w:val="left"/>
              <w:rPr>
                <w:rStyle w:val="afb"/>
                <w:color w:val="0000FF"/>
                <w:lang w:val="en-US" w:eastAsia="sv-SE"/>
              </w:rPr>
            </w:pPr>
            <w:hyperlink r:id="rId42" w:history="1">
              <w:r w:rsidR="000432D7">
                <w:rPr>
                  <w:rStyle w:val="afb"/>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413FB7">
            <w:pPr>
              <w:jc w:val="left"/>
              <w:rPr>
                <w:rStyle w:val="afb"/>
                <w:color w:val="0000FF"/>
                <w:lang w:val="en-US" w:eastAsia="sv-SE"/>
              </w:rPr>
            </w:pPr>
            <w:hyperlink r:id="rId43" w:history="1">
              <w:r w:rsidR="000432D7">
                <w:rPr>
                  <w:rStyle w:val="afb"/>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413FB7">
            <w:pPr>
              <w:jc w:val="left"/>
              <w:rPr>
                <w:rStyle w:val="afb"/>
                <w:color w:val="0000FF"/>
                <w:lang w:val="en-US" w:eastAsia="sv-SE"/>
              </w:rPr>
            </w:pPr>
            <w:hyperlink r:id="rId44" w:history="1">
              <w:r w:rsidR="000432D7">
                <w:rPr>
                  <w:rStyle w:val="afb"/>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413FB7">
            <w:pPr>
              <w:jc w:val="left"/>
              <w:rPr>
                <w:rStyle w:val="afb"/>
                <w:color w:val="0000FF"/>
                <w:lang w:val="en-US" w:eastAsia="sv-SE"/>
              </w:rPr>
            </w:pPr>
            <w:hyperlink r:id="rId45" w:history="1">
              <w:r w:rsidR="000432D7">
                <w:rPr>
                  <w:rStyle w:val="afb"/>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413FB7">
            <w:pPr>
              <w:jc w:val="left"/>
              <w:rPr>
                <w:rStyle w:val="afb"/>
                <w:color w:val="0000FF"/>
                <w:lang w:val="en-US" w:eastAsia="sv-SE"/>
              </w:rPr>
            </w:pPr>
            <w:hyperlink r:id="rId46" w:history="1">
              <w:r w:rsidR="000432D7">
                <w:rPr>
                  <w:rStyle w:val="afb"/>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413FB7">
            <w:pPr>
              <w:jc w:val="left"/>
              <w:rPr>
                <w:rStyle w:val="afb"/>
                <w:color w:val="0000FF"/>
                <w:lang w:val="en-US" w:eastAsia="sv-SE"/>
              </w:rPr>
            </w:pPr>
            <w:hyperlink r:id="rId47" w:history="1">
              <w:r w:rsidR="000432D7">
                <w:rPr>
                  <w:rStyle w:val="afb"/>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413FB7">
            <w:pPr>
              <w:jc w:val="left"/>
              <w:rPr>
                <w:rStyle w:val="afb"/>
                <w:color w:val="0000FF"/>
                <w:lang w:val="en-US" w:eastAsia="sv-SE"/>
              </w:rPr>
            </w:pPr>
            <w:hyperlink r:id="rId48" w:history="1">
              <w:r w:rsidR="000432D7">
                <w:rPr>
                  <w:rStyle w:val="afb"/>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413FB7">
            <w:pPr>
              <w:jc w:val="left"/>
              <w:rPr>
                <w:rStyle w:val="afb"/>
                <w:color w:val="0000FF"/>
                <w:lang w:val="en-US" w:eastAsia="sv-SE"/>
              </w:rPr>
            </w:pPr>
            <w:hyperlink r:id="rId49" w:history="1">
              <w:r w:rsidR="000432D7">
                <w:rPr>
                  <w:rStyle w:val="afb"/>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413FB7">
            <w:pPr>
              <w:jc w:val="left"/>
              <w:rPr>
                <w:rStyle w:val="afb"/>
                <w:color w:val="0000FF"/>
                <w:lang w:val="en-US" w:eastAsia="sv-SE"/>
              </w:rPr>
            </w:pPr>
            <w:hyperlink r:id="rId50" w:history="1">
              <w:r w:rsidR="000432D7">
                <w:rPr>
                  <w:rStyle w:val="afb"/>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413FB7">
            <w:pPr>
              <w:jc w:val="left"/>
              <w:rPr>
                <w:rStyle w:val="afb"/>
                <w:color w:val="0000FF"/>
                <w:lang w:val="en-US" w:eastAsia="sv-SE"/>
              </w:rPr>
            </w:pPr>
            <w:hyperlink r:id="rId51" w:history="1">
              <w:r w:rsidR="000432D7">
                <w:rPr>
                  <w:rStyle w:val="afb"/>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413FB7">
            <w:pPr>
              <w:jc w:val="left"/>
              <w:rPr>
                <w:rStyle w:val="afb"/>
                <w:color w:val="0000FF"/>
                <w:lang w:val="en-US" w:eastAsia="sv-SE"/>
              </w:rPr>
            </w:pPr>
            <w:hyperlink r:id="rId52" w:history="1">
              <w:r w:rsidR="000432D7">
                <w:rPr>
                  <w:rStyle w:val="afb"/>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413FB7">
            <w:pPr>
              <w:jc w:val="left"/>
              <w:rPr>
                <w:rStyle w:val="afb"/>
                <w:color w:val="0000FF"/>
                <w:lang w:val="en-US" w:eastAsia="sv-SE"/>
              </w:rPr>
            </w:pPr>
            <w:hyperlink r:id="rId53" w:history="1">
              <w:r w:rsidR="000432D7">
                <w:rPr>
                  <w:rStyle w:val="afb"/>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413FB7">
            <w:pPr>
              <w:jc w:val="left"/>
              <w:rPr>
                <w:rStyle w:val="afb"/>
                <w:color w:val="0000FF"/>
                <w:lang w:val="en-US" w:eastAsia="sv-SE"/>
              </w:rPr>
            </w:pPr>
            <w:hyperlink r:id="rId54" w:history="1">
              <w:r w:rsidR="000432D7">
                <w:rPr>
                  <w:rStyle w:val="afb"/>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413FB7">
            <w:pPr>
              <w:jc w:val="left"/>
              <w:rPr>
                <w:rStyle w:val="afb"/>
                <w:color w:val="0000FF"/>
                <w:lang w:val="en-US" w:eastAsia="sv-SE"/>
              </w:rPr>
            </w:pPr>
            <w:hyperlink r:id="rId55" w:history="1">
              <w:r w:rsidR="000432D7">
                <w:rPr>
                  <w:rStyle w:val="afb"/>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413FB7">
            <w:pPr>
              <w:jc w:val="left"/>
              <w:rPr>
                <w:rStyle w:val="afb"/>
                <w:color w:val="0000FF"/>
                <w:lang w:val="en-US" w:eastAsia="sv-SE"/>
              </w:rPr>
            </w:pPr>
            <w:hyperlink r:id="rId56" w:history="1">
              <w:r w:rsidR="000432D7">
                <w:rPr>
                  <w:rStyle w:val="afb"/>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413FB7">
            <w:pPr>
              <w:jc w:val="left"/>
              <w:rPr>
                <w:color w:val="000000"/>
                <w:lang w:val="en-US"/>
              </w:rPr>
            </w:pPr>
            <w:hyperlink r:id="rId57" w:history="1">
              <w:r w:rsidR="000432D7">
                <w:rPr>
                  <w:rStyle w:val="afb"/>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347638C8" w14:textId="77777777" w:rsidR="001A20EC" w:rsidRDefault="00413FB7">
            <w:pPr>
              <w:jc w:val="left"/>
              <w:rPr>
                <w:color w:val="000000"/>
                <w:lang w:val="en-US"/>
              </w:rPr>
            </w:pPr>
            <w:hyperlink r:id="rId58" w:history="1">
              <w:r w:rsidR="000432D7">
                <w:rPr>
                  <w:rStyle w:val="afb"/>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413FB7">
            <w:pPr>
              <w:jc w:val="left"/>
            </w:pPr>
            <w:hyperlink r:id="rId59" w:history="1">
              <w:r w:rsidR="000432D7">
                <w:rPr>
                  <w:rStyle w:val="afb"/>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8CF3" w14:textId="77777777" w:rsidR="00851BA3" w:rsidRDefault="00851BA3">
      <w:pPr>
        <w:spacing w:line="240" w:lineRule="auto"/>
      </w:pPr>
      <w:r>
        <w:separator/>
      </w:r>
    </w:p>
  </w:endnote>
  <w:endnote w:type="continuationSeparator" w:id="0">
    <w:p w14:paraId="53F60C73" w14:textId="77777777" w:rsidR="00851BA3" w:rsidRDefault="00851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6C3A" w14:textId="77777777" w:rsidR="00851BA3" w:rsidRDefault="00851BA3">
      <w:pPr>
        <w:spacing w:after="0"/>
      </w:pPr>
      <w:r>
        <w:separator/>
      </w:r>
    </w:p>
  </w:footnote>
  <w:footnote w:type="continuationSeparator" w:id="0">
    <w:p w14:paraId="2E555ABA" w14:textId="77777777" w:rsidR="00851BA3" w:rsidRDefault="00851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16119</Words>
  <Characters>91884</Characters>
  <Application>Microsoft Office Word</Application>
  <DocSecurity>0</DocSecurity>
  <Lines>765</Lines>
  <Paragraphs>215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16</cp:revision>
  <dcterms:created xsi:type="dcterms:W3CDTF">2023-08-24T16:46:00Z</dcterms:created>
  <dcterms:modified xsi:type="dcterms:W3CDTF">2023-08-24T17:26:00Z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