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5F0D8" w14:textId="0775F612" w:rsidR="003B66AE" w:rsidRPr="007B519D" w:rsidRDefault="003B66AE" w:rsidP="002C5A45">
      <w:pPr>
        <w:spacing w:after="0" w:line="276" w:lineRule="auto"/>
        <w:jc w:val="both"/>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6F326C">
        <w:rPr>
          <w:rFonts w:asciiTheme="minorBidi" w:hAnsiTheme="minorBidi"/>
          <w:b/>
          <w:bCs/>
          <w:snapToGrid w:val="0"/>
          <w:sz w:val="24"/>
          <w:szCs w:val="24"/>
          <w:lang w:val="en-US"/>
        </w:rPr>
        <w:t>113</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C64966">
        <w:rPr>
          <w:rFonts w:asciiTheme="minorBidi" w:hAnsiTheme="minorBidi"/>
          <w:b/>
          <w:bCs/>
          <w:snapToGrid w:val="0"/>
          <w:sz w:val="24"/>
          <w:szCs w:val="24"/>
          <w:lang w:val="en-US"/>
        </w:rPr>
        <w:t xml:space="preserve">    </w:t>
      </w:r>
      <w:r w:rsidR="006F326C">
        <w:rPr>
          <w:rFonts w:asciiTheme="minorBidi" w:hAnsiTheme="minorBidi"/>
          <w:b/>
          <w:bCs/>
          <w:snapToGrid w:val="0"/>
          <w:sz w:val="24"/>
          <w:szCs w:val="24"/>
          <w:lang w:val="en-US"/>
        </w:rPr>
        <w:t xml:space="preserve">      </w:t>
      </w:r>
      <w:r w:rsidR="006E14C5" w:rsidRPr="006E14C5">
        <w:rPr>
          <w:rFonts w:asciiTheme="minorBidi" w:hAnsiTheme="minorBidi"/>
          <w:b/>
          <w:bCs/>
          <w:snapToGrid w:val="0"/>
          <w:sz w:val="24"/>
          <w:szCs w:val="24"/>
          <w:lang w:val="en-US"/>
        </w:rPr>
        <w:t>R1-2305867</w:t>
      </w:r>
    </w:p>
    <w:p w14:paraId="69B57D49" w14:textId="7E363DA9" w:rsidR="003B66AE" w:rsidRDefault="007E72BE" w:rsidP="002C5A45">
      <w:pPr>
        <w:spacing w:after="0" w:line="276" w:lineRule="auto"/>
        <w:jc w:val="both"/>
        <w:rPr>
          <w:rFonts w:asciiTheme="minorBidi" w:hAnsiTheme="minorBidi"/>
          <w:b/>
          <w:bCs/>
          <w:snapToGrid w:val="0"/>
          <w:sz w:val="24"/>
          <w:szCs w:val="24"/>
          <w:lang w:val="en-US"/>
        </w:rPr>
      </w:pPr>
      <w:r w:rsidRPr="007E72BE">
        <w:rPr>
          <w:rFonts w:asciiTheme="minorBidi" w:hAnsiTheme="minorBidi"/>
          <w:b/>
          <w:bCs/>
          <w:snapToGrid w:val="0"/>
          <w:sz w:val="24"/>
          <w:szCs w:val="24"/>
          <w:lang w:val="en-US"/>
        </w:rPr>
        <w:t>Incheon, South Korea, May 22nd – May 26th, 2023</w:t>
      </w:r>
    </w:p>
    <w:p w14:paraId="1A46D608" w14:textId="77777777" w:rsidR="00E627D2" w:rsidRPr="009D7AA5" w:rsidRDefault="00E627D2" w:rsidP="002C5A45">
      <w:pPr>
        <w:spacing w:after="0" w:line="276" w:lineRule="auto"/>
        <w:jc w:val="both"/>
        <w:rPr>
          <w:rFonts w:asciiTheme="minorBidi" w:hAnsiTheme="minorBidi"/>
          <w:b/>
          <w:bCs/>
          <w:snapToGrid w:val="0"/>
          <w:sz w:val="24"/>
          <w:szCs w:val="24"/>
          <w:lang w:val="en-US"/>
        </w:rPr>
      </w:pPr>
    </w:p>
    <w:p w14:paraId="3968EB5D" w14:textId="2775EFB9" w:rsidR="00C05AC4" w:rsidRPr="009D7AA5" w:rsidRDefault="00C05AC4" w:rsidP="002C5A45">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w:t>
      </w:r>
      <w:r w:rsidR="00B6066F">
        <w:rPr>
          <w:rFonts w:asciiTheme="minorBidi" w:hAnsiTheme="minorBidi"/>
          <w:b/>
          <w:bCs/>
          <w:snapToGrid w:val="0"/>
          <w:sz w:val="24"/>
          <w:szCs w:val="24"/>
          <w:lang w:val="en-US"/>
        </w:rPr>
        <w:t>7</w:t>
      </w:r>
      <w:r w:rsidRPr="009D7AA5">
        <w:rPr>
          <w:rFonts w:asciiTheme="minorBidi" w:hAnsiTheme="minorBidi"/>
          <w:b/>
          <w:bCs/>
          <w:snapToGrid w:val="0"/>
          <w:sz w:val="24"/>
          <w:szCs w:val="24"/>
          <w:lang w:val="en-US"/>
        </w:rPr>
        <w:t>.</w:t>
      </w:r>
      <w:r w:rsidR="00B6066F">
        <w:rPr>
          <w:rFonts w:asciiTheme="minorBidi" w:hAnsiTheme="minorBidi"/>
          <w:b/>
          <w:bCs/>
          <w:snapToGrid w:val="0"/>
          <w:sz w:val="24"/>
          <w:szCs w:val="24"/>
          <w:lang w:val="en-US"/>
        </w:rPr>
        <w:t>1</w:t>
      </w:r>
    </w:p>
    <w:p w14:paraId="091A1AD7" w14:textId="65AC5C93" w:rsidR="00C05AC4" w:rsidRPr="009D7AA5" w:rsidRDefault="00C05AC4" w:rsidP="002C5A45">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32660A" w:rsidRPr="0032660A">
        <w:rPr>
          <w:rFonts w:asciiTheme="minorBidi" w:hAnsiTheme="minorBidi"/>
          <w:b/>
          <w:bCs/>
          <w:snapToGrid w:val="0"/>
          <w:sz w:val="24"/>
          <w:szCs w:val="24"/>
          <w:lang w:val="en-US"/>
        </w:rPr>
        <w:t xml:space="preserve">Spatial </w:t>
      </w:r>
      <w:r w:rsidR="003544D0">
        <w:rPr>
          <w:rFonts w:asciiTheme="minorBidi" w:hAnsiTheme="minorBidi"/>
          <w:b/>
          <w:bCs/>
          <w:snapToGrid w:val="0"/>
          <w:sz w:val="24"/>
          <w:szCs w:val="24"/>
          <w:lang w:val="en-US"/>
        </w:rPr>
        <w:t>Domain Adaptation</w:t>
      </w:r>
      <w:r w:rsidR="0032660A">
        <w:rPr>
          <w:rFonts w:asciiTheme="minorBidi" w:hAnsiTheme="minorBidi"/>
          <w:b/>
          <w:bCs/>
          <w:snapToGrid w:val="0"/>
          <w:sz w:val="24"/>
          <w:szCs w:val="24"/>
          <w:lang w:val="en-US"/>
        </w:rPr>
        <w:t xml:space="preserve"> </w:t>
      </w:r>
      <w:r w:rsidR="00B6066F">
        <w:rPr>
          <w:rFonts w:asciiTheme="minorBidi" w:hAnsiTheme="minorBidi"/>
          <w:b/>
          <w:bCs/>
          <w:snapToGrid w:val="0"/>
          <w:sz w:val="24"/>
          <w:szCs w:val="24"/>
          <w:lang w:val="en-US"/>
        </w:rPr>
        <w:t>for NES</w:t>
      </w:r>
    </w:p>
    <w:p w14:paraId="49846B98" w14:textId="03D99E37" w:rsidR="00C05AC4" w:rsidRPr="009D7AA5" w:rsidRDefault="00C05AC4" w:rsidP="002C5A45">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2C5A45">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2C5A45">
      <w:pPr>
        <w:pStyle w:val="Heading1"/>
        <w:tabs>
          <w:tab w:val="clear" w:pos="432"/>
        </w:tabs>
        <w:spacing w:before="480" w:line="276" w:lineRule="auto"/>
        <w:ind w:left="431" w:hanging="431"/>
        <w:jc w:val="both"/>
        <w:rPr>
          <w:snapToGrid w:val="0"/>
          <w:lang w:val="en-US"/>
        </w:rPr>
      </w:pPr>
      <w:r w:rsidRPr="007B14CC">
        <w:rPr>
          <w:lang w:val="en-US"/>
        </w:rPr>
        <w:t>Introduction</w:t>
      </w:r>
    </w:p>
    <w:p w14:paraId="5A33D493" w14:textId="56529C46" w:rsidR="00E136D8" w:rsidRPr="002C5A45" w:rsidRDefault="00B82810" w:rsidP="002C5A45">
      <w:pPr>
        <w:pStyle w:val="3GPPNormalText"/>
        <w:spacing w:line="276" w:lineRule="auto"/>
        <w:rPr>
          <w:szCs w:val="22"/>
        </w:rPr>
      </w:pPr>
      <w:r w:rsidRPr="002C5A45">
        <w:rPr>
          <w:szCs w:val="22"/>
        </w:rPr>
        <w:t xml:space="preserve">The </w:t>
      </w:r>
      <w:r w:rsidR="0091553A" w:rsidRPr="002C5A45">
        <w:rPr>
          <w:szCs w:val="22"/>
        </w:rPr>
        <w:t xml:space="preserve">WI </w:t>
      </w:r>
      <w:r w:rsidRPr="002C5A45">
        <w:rPr>
          <w:szCs w:val="22"/>
        </w:rPr>
        <w:t xml:space="preserve">for </w:t>
      </w:r>
      <w:r w:rsidR="00B6066F" w:rsidRPr="002C5A45">
        <w:rPr>
          <w:szCs w:val="22"/>
        </w:rPr>
        <w:t>Network Energy Saving</w:t>
      </w:r>
      <w:r w:rsidR="00377A8F" w:rsidRPr="002C5A45">
        <w:rPr>
          <w:szCs w:val="22"/>
        </w:rPr>
        <w:t xml:space="preserve"> (NES)</w:t>
      </w:r>
      <w:r w:rsidR="00B6066F" w:rsidRPr="002C5A45">
        <w:rPr>
          <w:szCs w:val="22"/>
        </w:rPr>
        <w:t xml:space="preserve"> was approved </w:t>
      </w:r>
      <w:r w:rsidRPr="002C5A45">
        <w:rPr>
          <w:szCs w:val="22"/>
        </w:rPr>
        <w:t>in RAN#</w:t>
      </w:r>
      <w:r w:rsidR="00327900" w:rsidRPr="002C5A45">
        <w:rPr>
          <w:szCs w:val="22"/>
        </w:rPr>
        <w:t>98</w:t>
      </w:r>
      <w:r w:rsidR="002E7BF5" w:rsidRPr="002C5A45">
        <w:rPr>
          <w:szCs w:val="22"/>
        </w:rPr>
        <w:t>-</w:t>
      </w:r>
      <w:r w:rsidR="00327900" w:rsidRPr="002C5A45">
        <w:rPr>
          <w:szCs w:val="22"/>
        </w:rPr>
        <w:t xml:space="preserve">e </w:t>
      </w:r>
      <w:r w:rsidRPr="002C5A45">
        <w:rPr>
          <w:szCs w:val="22"/>
        </w:rPr>
        <w:t>[1]</w:t>
      </w:r>
      <w:r w:rsidR="00327900" w:rsidRPr="002C5A45">
        <w:rPr>
          <w:szCs w:val="22"/>
        </w:rPr>
        <w:t xml:space="preserve">. </w:t>
      </w:r>
      <w:r w:rsidR="002D58AE" w:rsidRPr="002C5A45">
        <w:rPr>
          <w:szCs w:val="22"/>
        </w:rPr>
        <w:t xml:space="preserve">One of </w:t>
      </w:r>
      <w:r w:rsidR="00A32904" w:rsidRPr="002C5A45">
        <w:rPr>
          <w:szCs w:val="22"/>
        </w:rPr>
        <w:t>its</w:t>
      </w:r>
      <w:r w:rsidR="002D58AE" w:rsidRPr="002C5A45">
        <w:rPr>
          <w:szCs w:val="22"/>
        </w:rPr>
        <w:t xml:space="preserve"> objectives is to specify solutions for </w:t>
      </w:r>
      <w:r w:rsidR="00B6066F" w:rsidRPr="002C5A45">
        <w:rPr>
          <w:szCs w:val="22"/>
        </w:rPr>
        <w:t>spatial and power domain adaptations</w:t>
      </w:r>
      <w:r w:rsidR="00A32904" w:rsidRPr="002C5A45">
        <w:rPr>
          <w:szCs w:val="22"/>
        </w:rPr>
        <w:t>,</w:t>
      </w:r>
      <w:r w:rsidR="002D58AE" w:rsidRPr="002C5A45">
        <w:rPr>
          <w:szCs w:val="22"/>
        </w:rPr>
        <w:t xml:space="preserve"> </w:t>
      </w:r>
      <w:r w:rsidR="00A32904" w:rsidRPr="002C5A45">
        <w:rPr>
          <w:szCs w:val="22"/>
        </w:rPr>
        <w:t>which</w:t>
      </w:r>
      <w:r w:rsidR="00327900" w:rsidRPr="002C5A45">
        <w:rPr>
          <w:szCs w:val="22"/>
        </w:rPr>
        <w:t xml:space="preserve"> has been approved for </w:t>
      </w:r>
      <w:r w:rsidR="0091553A" w:rsidRPr="002C5A45">
        <w:rPr>
          <w:szCs w:val="22"/>
        </w:rPr>
        <w:t xml:space="preserve">3GPP </w:t>
      </w:r>
      <w:r w:rsidR="00327900" w:rsidRPr="002C5A45">
        <w:rPr>
          <w:szCs w:val="22"/>
        </w:rPr>
        <w:t>R</w:t>
      </w:r>
      <w:r w:rsidR="0091553A" w:rsidRPr="002C5A45">
        <w:rPr>
          <w:szCs w:val="22"/>
        </w:rPr>
        <w:t>el-</w:t>
      </w:r>
      <w:r w:rsidR="009E4957" w:rsidRPr="002C5A45">
        <w:rPr>
          <w:szCs w:val="22"/>
        </w:rPr>
        <w:t>18</w:t>
      </w:r>
      <w:r w:rsidR="00327900" w:rsidRPr="002C5A45">
        <w:rPr>
          <w:szCs w:val="22"/>
        </w:rPr>
        <w:t>:</w:t>
      </w:r>
    </w:p>
    <w:tbl>
      <w:tblPr>
        <w:tblStyle w:val="TableGrid"/>
        <w:tblW w:w="0" w:type="auto"/>
        <w:tblLook w:val="04A0" w:firstRow="1" w:lastRow="0" w:firstColumn="1" w:lastColumn="0" w:noHBand="0" w:noVBand="1"/>
      </w:tblPr>
      <w:tblGrid>
        <w:gridCol w:w="9962"/>
      </w:tblGrid>
      <w:tr w:rsidR="007061BC" w:rsidRPr="002C5A45" w14:paraId="507F5383" w14:textId="77777777" w:rsidTr="007061BC">
        <w:tc>
          <w:tcPr>
            <w:tcW w:w="9962" w:type="dxa"/>
          </w:tcPr>
          <w:p w14:paraId="698F7AE3" w14:textId="77777777" w:rsidR="00B6066F" w:rsidRPr="002C5A45" w:rsidRDefault="00B6066F" w:rsidP="002C5A45">
            <w:pPr>
              <w:numPr>
                <w:ilvl w:val="0"/>
                <w:numId w:val="9"/>
              </w:numPr>
              <w:spacing w:after="0" w:line="276" w:lineRule="auto"/>
              <w:rPr>
                <w:bCs/>
                <w:sz w:val="22"/>
                <w:szCs w:val="22"/>
              </w:rPr>
            </w:pPr>
            <w:bookmarkStart w:id="0" w:name="_Hlk89917254"/>
            <w:r w:rsidRPr="002C5A45">
              <w:rPr>
                <w:bCs/>
                <w:sz w:val="22"/>
                <w:szCs w:val="22"/>
              </w:rPr>
              <w:t>Specify the following techniques in spatial and power domains</w:t>
            </w:r>
          </w:p>
          <w:p w14:paraId="406A4E93" w14:textId="77777777" w:rsidR="00B6066F" w:rsidRPr="002C5A45" w:rsidRDefault="00B6066F" w:rsidP="002C5A45">
            <w:pPr>
              <w:numPr>
                <w:ilvl w:val="0"/>
                <w:numId w:val="10"/>
              </w:numPr>
              <w:spacing w:beforeLines="50" w:afterLines="50" w:after="120" w:line="276" w:lineRule="auto"/>
              <w:ind w:left="1049" w:hanging="329"/>
              <w:rPr>
                <w:bCs/>
                <w:sz w:val="22"/>
                <w:szCs w:val="22"/>
                <w:lang w:val="en-US" w:eastAsia="zh-CN"/>
              </w:rPr>
            </w:pPr>
            <w:r w:rsidRPr="002C5A45">
              <w:rPr>
                <w:bCs/>
                <w:sz w:val="22"/>
                <w:szCs w:val="22"/>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49553DC3" w14:textId="77777777" w:rsidR="00B6066F" w:rsidRPr="002C5A45" w:rsidRDefault="00B6066F" w:rsidP="002C5A45">
            <w:pPr>
              <w:numPr>
                <w:ilvl w:val="0"/>
                <w:numId w:val="10"/>
              </w:numPr>
              <w:spacing w:beforeLines="50" w:afterLines="50" w:after="120" w:line="276" w:lineRule="auto"/>
              <w:ind w:left="1049" w:hanging="329"/>
              <w:rPr>
                <w:bCs/>
                <w:sz w:val="22"/>
                <w:szCs w:val="22"/>
                <w:lang w:val="en-US" w:eastAsia="zh-CN"/>
              </w:rPr>
            </w:pPr>
            <w:r w:rsidRPr="002C5A45">
              <w:rPr>
                <w:bCs/>
                <w:sz w:val="22"/>
                <w:szCs w:val="22"/>
                <w:lang w:val="en-US" w:eastAsia="zh-CN"/>
              </w:rPr>
              <w:t>Specify necessary enhancements on CSI related procedures including measurement and report, and signaling to enable efficient adaptation of power offset values between PDSCH and CSI-RS [RAN1, RAN2]</w:t>
            </w:r>
          </w:p>
          <w:p w14:paraId="662F2BF1" w14:textId="77777777" w:rsidR="00B6066F" w:rsidRPr="002C5A45" w:rsidRDefault="00B6066F" w:rsidP="002C5A45">
            <w:pPr>
              <w:numPr>
                <w:ilvl w:val="0"/>
                <w:numId w:val="10"/>
              </w:numPr>
              <w:spacing w:beforeLines="50" w:afterLines="50" w:after="120" w:line="276" w:lineRule="auto"/>
              <w:ind w:left="1049" w:hanging="329"/>
              <w:rPr>
                <w:bCs/>
                <w:sz w:val="22"/>
                <w:szCs w:val="22"/>
                <w:lang w:val="en-US" w:eastAsia="zh-CN"/>
              </w:rPr>
            </w:pPr>
            <w:r w:rsidRPr="002C5A45">
              <w:rPr>
                <w:bCs/>
                <w:sz w:val="22"/>
                <w:szCs w:val="22"/>
                <w:lang w:val="en-US" w:eastAsia="zh-CN"/>
              </w:rPr>
              <w:t>Note: Above objectives are only for UE specific channels/signals</w:t>
            </w:r>
          </w:p>
          <w:p w14:paraId="7C51282D" w14:textId="3ECE5ABB" w:rsidR="007061BC" w:rsidRPr="002C5A45" w:rsidRDefault="00B6066F" w:rsidP="002C5A45">
            <w:pPr>
              <w:numPr>
                <w:ilvl w:val="0"/>
                <w:numId w:val="10"/>
              </w:numPr>
              <w:spacing w:beforeLines="50" w:afterLines="50" w:after="120" w:line="276" w:lineRule="auto"/>
              <w:ind w:left="1049" w:hanging="329"/>
              <w:rPr>
                <w:rFonts w:eastAsia="Times New Roman"/>
                <w:color w:val="000000"/>
                <w:sz w:val="22"/>
                <w:szCs w:val="22"/>
              </w:rPr>
            </w:pPr>
            <w:r w:rsidRPr="002C5A45">
              <w:rPr>
                <w:bCs/>
                <w:sz w:val="22"/>
                <w:szCs w:val="22"/>
                <w:lang w:val="en-US" w:eastAsia="zh-CN"/>
              </w:rPr>
              <w:t>Note: Legacy UE CSI/CSI-RS capabilities applies when considering total number of CSI reports and requirements</w:t>
            </w:r>
            <w:bookmarkEnd w:id="0"/>
          </w:p>
        </w:tc>
      </w:tr>
    </w:tbl>
    <w:p w14:paraId="275C41BD" w14:textId="77777777" w:rsidR="008B3A6E" w:rsidRPr="002C5A45" w:rsidRDefault="008B3A6E" w:rsidP="002C5A45">
      <w:pPr>
        <w:spacing w:after="0" w:line="276" w:lineRule="auto"/>
        <w:jc w:val="both"/>
        <w:rPr>
          <w:sz w:val="22"/>
          <w:szCs w:val="22"/>
        </w:rPr>
      </w:pPr>
    </w:p>
    <w:p w14:paraId="3F626F4A" w14:textId="120FA9E4" w:rsidR="008F3432" w:rsidRPr="002C5A45" w:rsidRDefault="001864A9" w:rsidP="002C5A45">
      <w:pPr>
        <w:spacing w:after="240" w:line="276" w:lineRule="auto"/>
        <w:jc w:val="both"/>
        <w:rPr>
          <w:sz w:val="22"/>
          <w:szCs w:val="22"/>
          <w:lang w:val="en-US"/>
        </w:rPr>
      </w:pPr>
      <w:r w:rsidRPr="002C5A45">
        <w:rPr>
          <w:sz w:val="22"/>
          <w:szCs w:val="22"/>
          <w:lang w:val="en-US"/>
        </w:rPr>
        <w:t>Based on</w:t>
      </w:r>
      <w:r w:rsidR="00004232" w:rsidRPr="002C5A45">
        <w:rPr>
          <w:sz w:val="22"/>
          <w:szCs w:val="22"/>
          <w:lang w:val="en-US"/>
        </w:rPr>
        <w:t xml:space="preserve"> </w:t>
      </w:r>
      <w:r w:rsidRPr="002C5A45">
        <w:rPr>
          <w:sz w:val="22"/>
          <w:szCs w:val="22"/>
          <w:lang w:val="en-US"/>
        </w:rPr>
        <w:t xml:space="preserve">the </w:t>
      </w:r>
      <w:r w:rsidR="00C943B4" w:rsidRPr="002C5A45">
        <w:rPr>
          <w:sz w:val="22"/>
          <w:szCs w:val="22"/>
          <w:lang w:val="en-US"/>
        </w:rPr>
        <w:t>agreements</w:t>
      </w:r>
      <w:r w:rsidRPr="002C5A45">
        <w:rPr>
          <w:sz w:val="22"/>
          <w:szCs w:val="22"/>
          <w:lang w:val="en-US"/>
        </w:rPr>
        <w:t xml:space="preserve"> made during RAN1#112</w:t>
      </w:r>
      <w:r w:rsidR="00440EC1" w:rsidRPr="002C5A45">
        <w:rPr>
          <w:sz w:val="22"/>
          <w:szCs w:val="22"/>
          <w:lang w:val="en-US"/>
        </w:rPr>
        <w:t>bis-e</w:t>
      </w:r>
      <w:r w:rsidRPr="002C5A45">
        <w:rPr>
          <w:sz w:val="22"/>
          <w:szCs w:val="22"/>
          <w:lang w:val="en-US"/>
        </w:rPr>
        <w:t xml:space="preserve"> </w:t>
      </w:r>
      <w:r w:rsidRPr="002C5A45">
        <w:rPr>
          <w:sz w:val="22"/>
          <w:szCs w:val="22"/>
          <w:lang w:val="en-US"/>
        </w:rPr>
        <w:fldChar w:fldCharType="begin"/>
      </w:r>
      <w:r w:rsidRPr="002C5A45">
        <w:rPr>
          <w:sz w:val="22"/>
          <w:szCs w:val="22"/>
          <w:lang w:val="en-US"/>
        </w:rPr>
        <w:instrText xml:space="preserve"> REF _Ref131499286 \r \h </w:instrText>
      </w:r>
      <w:r w:rsidR="002C5A45" w:rsidRPr="002C5A45">
        <w:rPr>
          <w:sz w:val="22"/>
          <w:szCs w:val="22"/>
          <w:lang w:val="en-US"/>
        </w:rPr>
        <w:instrText xml:space="preserve"> \* MERGEFORMAT </w:instrText>
      </w:r>
      <w:r w:rsidRPr="002C5A45">
        <w:rPr>
          <w:sz w:val="22"/>
          <w:szCs w:val="22"/>
          <w:lang w:val="en-US"/>
        </w:rPr>
      </w:r>
      <w:r w:rsidRPr="002C5A45">
        <w:rPr>
          <w:sz w:val="22"/>
          <w:szCs w:val="22"/>
          <w:lang w:val="en-US"/>
        </w:rPr>
        <w:fldChar w:fldCharType="separate"/>
      </w:r>
      <w:r w:rsidR="00484CED">
        <w:rPr>
          <w:sz w:val="22"/>
          <w:szCs w:val="22"/>
          <w:lang w:val="en-US"/>
        </w:rPr>
        <w:t>[2]</w:t>
      </w:r>
      <w:r w:rsidRPr="002C5A45">
        <w:rPr>
          <w:sz w:val="22"/>
          <w:szCs w:val="22"/>
          <w:lang w:val="en-US"/>
        </w:rPr>
        <w:fldChar w:fldCharType="end"/>
      </w:r>
      <w:r w:rsidR="00C943B4" w:rsidRPr="002C5A45">
        <w:rPr>
          <w:sz w:val="22"/>
          <w:szCs w:val="22"/>
          <w:lang w:val="en-US"/>
        </w:rPr>
        <w:t xml:space="preserve">, this contribution </w:t>
      </w:r>
      <w:r w:rsidR="004B607A" w:rsidRPr="002C5A45">
        <w:rPr>
          <w:sz w:val="22"/>
          <w:szCs w:val="22"/>
          <w:lang w:val="en-US"/>
        </w:rPr>
        <w:t>focus</w:t>
      </w:r>
      <w:r w:rsidR="00CE567A" w:rsidRPr="002C5A45">
        <w:rPr>
          <w:sz w:val="22"/>
          <w:szCs w:val="22"/>
          <w:lang w:val="en-US"/>
        </w:rPr>
        <w:t>es</w:t>
      </w:r>
      <w:r w:rsidR="004B607A" w:rsidRPr="002C5A45">
        <w:rPr>
          <w:sz w:val="22"/>
          <w:szCs w:val="22"/>
          <w:lang w:val="en-US"/>
        </w:rPr>
        <w:t xml:space="preserve"> on </w:t>
      </w:r>
      <w:r w:rsidR="00004232" w:rsidRPr="002C5A45">
        <w:rPr>
          <w:sz w:val="22"/>
          <w:szCs w:val="22"/>
          <w:lang w:val="en-US"/>
        </w:rPr>
        <w:t>certain</w:t>
      </w:r>
      <w:r w:rsidR="004B607A" w:rsidRPr="002C5A45">
        <w:rPr>
          <w:sz w:val="22"/>
          <w:szCs w:val="22"/>
          <w:lang w:val="en-US"/>
        </w:rPr>
        <w:t xml:space="preserve"> aspects identified for further </w:t>
      </w:r>
      <w:r w:rsidRPr="002C5A45">
        <w:rPr>
          <w:sz w:val="22"/>
          <w:szCs w:val="22"/>
          <w:lang w:val="en-US"/>
        </w:rPr>
        <w:t xml:space="preserve">study and </w:t>
      </w:r>
      <w:r w:rsidR="00004232" w:rsidRPr="002C5A45">
        <w:rPr>
          <w:sz w:val="22"/>
          <w:szCs w:val="22"/>
          <w:lang w:val="en-US"/>
        </w:rPr>
        <w:t>specification needed for</w:t>
      </w:r>
      <w:r w:rsidR="004B607A" w:rsidRPr="002C5A45">
        <w:rPr>
          <w:sz w:val="22"/>
          <w:szCs w:val="22"/>
          <w:lang w:val="en-US"/>
        </w:rPr>
        <w:t xml:space="preserve"> spatial domain adaptation for NES.</w:t>
      </w:r>
      <w:r w:rsidR="00CA57D6" w:rsidRPr="002C5A45">
        <w:rPr>
          <w:sz w:val="22"/>
          <w:szCs w:val="22"/>
          <w:lang w:val="en-US"/>
        </w:rPr>
        <w:t xml:space="preserve"> Some of the agreements from the previous (RAN1#112) meeting</w:t>
      </w:r>
      <w:r w:rsidR="004B22E3" w:rsidRPr="002C5A45">
        <w:rPr>
          <w:sz w:val="22"/>
          <w:szCs w:val="22"/>
          <w:lang w:val="en-US"/>
        </w:rPr>
        <w:t xml:space="preserve"> </w:t>
      </w:r>
      <w:r w:rsidR="004B22E3" w:rsidRPr="002C5A45">
        <w:rPr>
          <w:sz w:val="22"/>
          <w:szCs w:val="22"/>
          <w:lang w:val="en-US"/>
        </w:rPr>
        <w:fldChar w:fldCharType="begin"/>
      </w:r>
      <w:r w:rsidR="004B22E3" w:rsidRPr="002C5A45">
        <w:rPr>
          <w:sz w:val="22"/>
          <w:szCs w:val="22"/>
          <w:lang w:val="en-US"/>
        </w:rPr>
        <w:instrText xml:space="preserve"> REF _Ref134774410 \r \h </w:instrText>
      </w:r>
      <w:r w:rsidR="002C5A45" w:rsidRPr="002C5A45">
        <w:rPr>
          <w:sz w:val="22"/>
          <w:szCs w:val="22"/>
          <w:lang w:val="en-US"/>
        </w:rPr>
        <w:instrText xml:space="preserve"> \* MERGEFORMAT </w:instrText>
      </w:r>
      <w:r w:rsidR="004B22E3" w:rsidRPr="002C5A45">
        <w:rPr>
          <w:sz w:val="22"/>
          <w:szCs w:val="22"/>
          <w:lang w:val="en-US"/>
        </w:rPr>
      </w:r>
      <w:r w:rsidR="004B22E3" w:rsidRPr="002C5A45">
        <w:rPr>
          <w:sz w:val="22"/>
          <w:szCs w:val="22"/>
          <w:lang w:val="en-US"/>
        </w:rPr>
        <w:fldChar w:fldCharType="separate"/>
      </w:r>
      <w:r w:rsidR="00484CED">
        <w:rPr>
          <w:sz w:val="22"/>
          <w:szCs w:val="22"/>
          <w:lang w:val="en-US"/>
        </w:rPr>
        <w:t>[3]</w:t>
      </w:r>
      <w:r w:rsidR="004B22E3" w:rsidRPr="002C5A45">
        <w:rPr>
          <w:sz w:val="22"/>
          <w:szCs w:val="22"/>
          <w:lang w:val="en-US"/>
        </w:rPr>
        <w:fldChar w:fldCharType="end"/>
      </w:r>
      <w:r w:rsidR="00CA57D6" w:rsidRPr="002C5A45">
        <w:rPr>
          <w:sz w:val="22"/>
          <w:szCs w:val="22"/>
          <w:lang w:val="en-US"/>
        </w:rPr>
        <w:t xml:space="preserve"> that were noted in our previous contribution</w:t>
      </w:r>
      <w:r w:rsidR="00AD4575" w:rsidRPr="002C5A45">
        <w:rPr>
          <w:sz w:val="22"/>
          <w:szCs w:val="22"/>
          <w:lang w:val="en-US"/>
        </w:rPr>
        <w:t xml:space="preserve"> </w:t>
      </w:r>
      <w:r w:rsidR="00AD4575" w:rsidRPr="002C5A45">
        <w:rPr>
          <w:sz w:val="22"/>
          <w:szCs w:val="22"/>
          <w:lang w:val="en-US"/>
        </w:rPr>
        <w:fldChar w:fldCharType="begin"/>
      </w:r>
      <w:r w:rsidR="00AD4575" w:rsidRPr="002C5A45">
        <w:rPr>
          <w:sz w:val="22"/>
          <w:szCs w:val="22"/>
          <w:lang w:val="en-US"/>
        </w:rPr>
        <w:instrText xml:space="preserve"> REF _Ref134775615 \r \h </w:instrText>
      </w:r>
      <w:r w:rsidR="002C5A45" w:rsidRPr="002C5A45">
        <w:rPr>
          <w:sz w:val="22"/>
          <w:szCs w:val="22"/>
          <w:lang w:val="en-US"/>
        </w:rPr>
        <w:instrText xml:space="preserve"> \* MERGEFORMAT </w:instrText>
      </w:r>
      <w:r w:rsidR="00AD4575" w:rsidRPr="002C5A45">
        <w:rPr>
          <w:sz w:val="22"/>
          <w:szCs w:val="22"/>
          <w:lang w:val="en-US"/>
        </w:rPr>
      </w:r>
      <w:r w:rsidR="00AD4575" w:rsidRPr="002C5A45">
        <w:rPr>
          <w:sz w:val="22"/>
          <w:szCs w:val="22"/>
          <w:lang w:val="en-US"/>
        </w:rPr>
        <w:fldChar w:fldCharType="separate"/>
      </w:r>
      <w:r w:rsidR="00484CED">
        <w:rPr>
          <w:sz w:val="22"/>
          <w:szCs w:val="22"/>
          <w:lang w:val="en-US"/>
        </w:rPr>
        <w:t>[4]</w:t>
      </w:r>
      <w:r w:rsidR="00AD4575" w:rsidRPr="002C5A45">
        <w:rPr>
          <w:sz w:val="22"/>
          <w:szCs w:val="22"/>
          <w:lang w:val="en-US"/>
        </w:rPr>
        <w:fldChar w:fldCharType="end"/>
      </w:r>
      <w:r w:rsidR="00CA57D6" w:rsidRPr="002C5A45">
        <w:rPr>
          <w:sz w:val="22"/>
          <w:szCs w:val="22"/>
          <w:lang w:val="en-US"/>
        </w:rPr>
        <w:t xml:space="preserve"> are also noted in the following.</w:t>
      </w:r>
    </w:p>
    <w:p w14:paraId="42C3F0BC" w14:textId="016A7424" w:rsidR="00E961B6" w:rsidRDefault="00305F00" w:rsidP="002C5A45">
      <w:pPr>
        <w:pStyle w:val="Heading1"/>
        <w:spacing w:before="480" w:line="276" w:lineRule="auto"/>
        <w:ind w:left="431" w:hanging="431"/>
        <w:jc w:val="both"/>
      </w:pPr>
      <w:r>
        <w:t>Adaptation of Spatial Elements</w:t>
      </w:r>
    </w:p>
    <w:p w14:paraId="499D4F61" w14:textId="1BFBF343" w:rsidR="00112666" w:rsidRPr="002C5A45" w:rsidRDefault="00187458" w:rsidP="002C5A45">
      <w:pPr>
        <w:spacing w:after="240" w:line="276" w:lineRule="auto"/>
        <w:jc w:val="both"/>
        <w:rPr>
          <w:sz w:val="22"/>
          <w:szCs w:val="22"/>
        </w:rPr>
      </w:pPr>
      <w:r>
        <w:rPr>
          <w:sz w:val="22"/>
          <w:szCs w:val="22"/>
        </w:rPr>
        <w:t>F</w:t>
      </w:r>
      <w:r w:rsidR="004C49B3" w:rsidRPr="002C5A45">
        <w:rPr>
          <w:sz w:val="22"/>
          <w:szCs w:val="22"/>
        </w:rPr>
        <w:t xml:space="preserve">or NES gains, the </w:t>
      </w:r>
      <w:r w:rsidR="000F3F27" w:rsidRPr="002C5A45">
        <w:rPr>
          <w:sz w:val="22"/>
          <w:szCs w:val="22"/>
        </w:rPr>
        <w:t>recommend</w:t>
      </w:r>
      <w:r>
        <w:rPr>
          <w:sz w:val="22"/>
          <w:szCs w:val="22"/>
        </w:rPr>
        <w:t xml:space="preserve">ation </w:t>
      </w:r>
      <w:r w:rsidR="000F3F27" w:rsidRPr="002C5A45">
        <w:rPr>
          <w:sz w:val="22"/>
          <w:szCs w:val="22"/>
        </w:rPr>
        <w:t xml:space="preserve">by the WID (i.e., </w:t>
      </w:r>
      <w:r w:rsidR="00F2483B" w:rsidRPr="002C5A45">
        <w:rPr>
          <w:sz w:val="22"/>
          <w:szCs w:val="22"/>
        </w:rPr>
        <w:t xml:space="preserve">via </w:t>
      </w:r>
      <w:r w:rsidR="000F3F27" w:rsidRPr="002C5A45">
        <w:rPr>
          <w:sz w:val="22"/>
          <w:szCs w:val="22"/>
        </w:rPr>
        <w:t xml:space="preserve">necessary enhancements on CSI and beam management related procedures including measurement and report, and signalling) </w:t>
      </w:r>
      <w:r w:rsidR="00F2483B" w:rsidRPr="002C5A45">
        <w:rPr>
          <w:sz w:val="22"/>
          <w:szCs w:val="22"/>
        </w:rPr>
        <w:t xml:space="preserve">to </w:t>
      </w:r>
      <w:r w:rsidR="000F3F27" w:rsidRPr="002C5A45">
        <w:rPr>
          <w:sz w:val="22"/>
          <w:szCs w:val="22"/>
        </w:rPr>
        <w:t>enabl</w:t>
      </w:r>
      <w:r w:rsidR="00F2483B" w:rsidRPr="002C5A45">
        <w:rPr>
          <w:sz w:val="22"/>
          <w:szCs w:val="22"/>
        </w:rPr>
        <w:t>e</w:t>
      </w:r>
      <w:r w:rsidR="000F3F27" w:rsidRPr="002C5A45">
        <w:rPr>
          <w:sz w:val="22"/>
          <w:szCs w:val="22"/>
        </w:rPr>
        <w:t xml:space="preserve"> </w:t>
      </w:r>
      <w:r w:rsidR="006928F8" w:rsidRPr="002C5A45">
        <w:rPr>
          <w:sz w:val="22"/>
          <w:szCs w:val="22"/>
        </w:rPr>
        <w:t>adaptation</w:t>
      </w:r>
      <w:r w:rsidR="000F3F27" w:rsidRPr="002C5A45">
        <w:rPr>
          <w:sz w:val="22"/>
          <w:szCs w:val="22"/>
        </w:rPr>
        <w:t xml:space="preserve"> of active spatial elements </w:t>
      </w:r>
      <w:r w:rsidR="003219FF" w:rsidRPr="002C5A45">
        <w:rPr>
          <w:sz w:val="22"/>
          <w:szCs w:val="22"/>
        </w:rPr>
        <w:t>should create opportunities for turning of</w:t>
      </w:r>
      <w:r w:rsidR="002454CE" w:rsidRPr="002C5A45">
        <w:rPr>
          <w:sz w:val="22"/>
          <w:szCs w:val="22"/>
        </w:rPr>
        <w:t>f</w:t>
      </w:r>
      <w:r w:rsidR="003219FF" w:rsidRPr="002C5A45">
        <w:rPr>
          <w:sz w:val="22"/>
          <w:szCs w:val="22"/>
        </w:rPr>
        <w:t xml:space="preserve"> associated hardware components of the inactivated transceiver chains and/or antenna panels in the physical antenna array.</w:t>
      </w:r>
      <w:r w:rsidR="004E1BBB" w:rsidRPr="002C5A45">
        <w:rPr>
          <w:sz w:val="22"/>
          <w:szCs w:val="22"/>
        </w:rPr>
        <w:t xml:space="preserve"> </w:t>
      </w:r>
      <w:r w:rsidR="0084432A" w:rsidRPr="002C5A45">
        <w:rPr>
          <w:sz w:val="22"/>
          <w:szCs w:val="22"/>
        </w:rPr>
        <w:t xml:space="preserve">In this </w:t>
      </w:r>
      <w:r w:rsidR="001C15C8" w:rsidRPr="002C5A45">
        <w:rPr>
          <w:sz w:val="22"/>
          <w:szCs w:val="22"/>
        </w:rPr>
        <w:t>regard,</w:t>
      </w:r>
      <w:r w:rsidR="0084432A" w:rsidRPr="002C5A45">
        <w:rPr>
          <w:sz w:val="22"/>
          <w:szCs w:val="22"/>
        </w:rPr>
        <w:t xml:space="preserve"> the</w:t>
      </w:r>
      <w:r w:rsidR="00611D4E" w:rsidRPr="002C5A45">
        <w:rPr>
          <w:sz w:val="22"/>
          <w:szCs w:val="22"/>
        </w:rPr>
        <w:t xml:space="preserve"> number of available</w:t>
      </w:r>
      <w:r w:rsidR="0084432A" w:rsidRPr="002C5A45">
        <w:rPr>
          <w:sz w:val="22"/>
          <w:szCs w:val="22"/>
        </w:rPr>
        <w:t xml:space="preserve"> spatial elements in the radio unit (RU) </w:t>
      </w:r>
      <w:r w:rsidR="00611D4E" w:rsidRPr="002C5A45">
        <w:rPr>
          <w:sz w:val="22"/>
          <w:szCs w:val="22"/>
        </w:rPr>
        <w:t xml:space="preserve">of a gNB performing MIMO transmission </w:t>
      </w:r>
      <w:r w:rsidR="001D0009" w:rsidRPr="002C5A45">
        <w:rPr>
          <w:sz w:val="22"/>
          <w:szCs w:val="22"/>
        </w:rPr>
        <w:t>(</w:t>
      </w:r>
      <w:r w:rsidR="00611D4E" w:rsidRPr="002C5A45">
        <w:rPr>
          <w:sz w:val="22"/>
          <w:szCs w:val="22"/>
        </w:rPr>
        <w:t>or reception</w:t>
      </w:r>
      <w:r w:rsidR="001D0009" w:rsidRPr="002C5A45">
        <w:rPr>
          <w:sz w:val="22"/>
          <w:szCs w:val="22"/>
        </w:rPr>
        <w:t xml:space="preserve">) </w:t>
      </w:r>
      <w:r w:rsidR="00611D4E" w:rsidRPr="002C5A45">
        <w:rPr>
          <w:sz w:val="22"/>
          <w:szCs w:val="22"/>
        </w:rPr>
        <w:t>can be viewed as being proportion</w:t>
      </w:r>
      <w:r w:rsidR="004C5B41" w:rsidRPr="002C5A45">
        <w:rPr>
          <w:sz w:val="22"/>
          <w:szCs w:val="22"/>
        </w:rPr>
        <w:t>al</w:t>
      </w:r>
      <w:r w:rsidR="00611D4E" w:rsidRPr="002C5A45">
        <w:rPr>
          <w:sz w:val="22"/>
          <w:szCs w:val="22"/>
        </w:rPr>
        <w:t xml:space="preserve"> to the </w:t>
      </w:r>
      <w:r w:rsidR="001D0009" w:rsidRPr="002C5A45">
        <w:rPr>
          <w:sz w:val="22"/>
          <w:szCs w:val="22"/>
        </w:rPr>
        <w:t>number of (virtual)</w:t>
      </w:r>
      <w:r w:rsidR="008779D7" w:rsidRPr="002C5A45">
        <w:rPr>
          <w:sz w:val="22"/>
          <w:szCs w:val="22"/>
        </w:rPr>
        <w:t xml:space="preserve"> logical</w:t>
      </w:r>
      <w:r w:rsidR="001D0009" w:rsidRPr="002C5A45">
        <w:rPr>
          <w:sz w:val="22"/>
          <w:szCs w:val="22"/>
        </w:rPr>
        <w:t xml:space="preserve"> antenna ports and the number of physical antenna elements.</w:t>
      </w:r>
      <w:r w:rsidR="004C5B41" w:rsidRPr="002C5A45">
        <w:rPr>
          <w:sz w:val="22"/>
          <w:szCs w:val="22"/>
        </w:rPr>
        <w:t xml:space="preserve"> Depicted in </w:t>
      </w:r>
      <w:r w:rsidR="00184B68" w:rsidRPr="002C5A45">
        <w:rPr>
          <w:sz w:val="22"/>
          <w:szCs w:val="22"/>
        </w:rPr>
        <w:fldChar w:fldCharType="begin"/>
      </w:r>
      <w:r w:rsidR="00184B68" w:rsidRPr="002C5A45">
        <w:rPr>
          <w:sz w:val="22"/>
          <w:szCs w:val="22"/>
        </w:rPr>
        <w:instrText xml:space="preserve"> REF _Ref127545294 \h  \* MERGEFORMAT </w:instrText>
      </w:r>
      <w:r w:rsidR="00184B68" w:rsidRPr="002C5A45">
        <w:rPr>
          <w:sz w:val="22"/>
          <w:szCs w:val="22"/>
        </w:rPr>
      </w:r>
      <w:r w:rsidR="00184B68" w:rsidRPr="002C5A45">
        <w:rPr>
          <w:sz w:val="22"/>
          <w:szCs w:val="22"/>
        </w:rPr>
        <w:fldChar w:fldCharType="separate"/>
      </w:r>
      <w:r w:rsidR="00484CED" w:rsidRPr="002C5A45">
        <w:rPr>
          <w:sz w:val="22"/>
          <w:szCs w:val="22"/>
        </w:rPr>
        <w:t xml:space="preserve">Figure </w:t>
      </w:r>
      <w:r w:rsidR="00484CED">
        <w:rPr>
          <w:noProof/>
          <w:sz w:val="22"/>
          <w:szCs w:val="22"/>
        </w:rPr>
        <w:t>1</w:t>
      </w:r>
      <w:r w:rsidR="00184B68" w:rsidRPr="002C5A45">
        <w:rPr>
          <w:sz w:val="22"/>
          <w:szCs w:val="22"/>
        </w:rPr>
        <w:fldChar w:fldCharType="end"/>
      </w:r>
      <w:r w:rsidR="004C5B41" w:rsidRPr="002C5A45">
        <w:rPr>
          <w:sz w:val="22"/>
          <w:szCs w:val="22"/>
        </w:rPr>
        <w:t xml:space="preserve"> is the relationship between the number of layers, </w:t>
      </w:r>
      <w:r w:rsidR="008779D7" w:rsidRPr="002C5A45">
        <w:rPr>
          <w:sz w:val="22"/>
          <w:szCs w:val="22"/>
        </w:rPr>
        <w:t xml:space="preserve">logical </w:t>
      </w:r>
      <w:r w:rsidR="004C5B41" w:rsidRPr="002C5A45">
        <w:rPr>
          <w:sz w:val="22"/>
          <w:szCs w:val="22"/>
        </w:rPr>
        <w:t>antenna ports and physical antenna elements in a gNB’s RU performing MIMO transmission or reception</w:t>
      </w:r>
      <w:r w:rsidR="00B2534D" w:rsidRPr="002C5A45">
        <w:rPr>
          <w:sz w:val="22"/>
          <w:szCs w:val="22"/>
        </w:rPr>
        <w:t>.</w:t>
      </w:r>
      <w:r w:rsidR="006513E6" w:rsidRPr="002C5A45">
        <w:rPr>
          <w:sz w:val="22"/>
          <w:szCs w:val="22"/>
        </w:rPr>
        <w:t xml:space="preserve"> </w:t>
      </w:r>
    </w:p>
    <w:p w14:paraId="764D2F3B" w14:textId="77777777" w:rsidR="00184B68" w:rsidRDefault="00184B68" w:rsidP="002C5A45">
      <w:pPr>
        <w:keepNext/>
        <w:spacing w:after="240" w:line="276" w:lineRule="auto"/>
        <w:jc w:val="center"/>
      </w:pPr>
      <w:r>
        <w:rPr>
          <w:noProof/>
          <w:lang w:val="en-US"/>
        </w:rPr>
        <w:lastRenderedPageBreak/>
        <w:drawing>
          <wp:inline distT="0" distB="0" distL="0" distR="0" wp14:anchorId="4349636C" wp14:editId="6FBDA00A">
            <wp:extent cx="5815781" cy="172847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6792" cy="1740659"/>
                    </a:xfrm>
                    <a:prstGeom prst="rect">
                      <a:avLst/>
                    </a:prstGeom>
                    <a:noFill/>
                  </pic:spPr>
                </pic:pic>
              </a:graphicData>
            </a:graphic>
          </wp:inline>
        </w:drawing>
      </w:r>
    </w:p>
    <w:p w14:paraId="5DF6FE17" w14:textId="27FA4D32" w:rsidR="0079696A" w:rsidRPr="002C5A45" w:rsidRDefault="00184B68" w:rsidP="002C5A45">
      <w:pPr>
        <w:pStyle w:val="Caption"/>
        <w:spacing w:line="276" w:lineRule="auto"/>
        <w:jc w:val="center"/>
        <w:rPr>
          <w:sz w:val="22"/>
          <w:szCs w:val="22"/>
        </w:rPr>
      </w:pPr>
      <w:bookmarkStart w:id="1" w:name="_Ref127545294"/>
      <w:r w:rsidRPr="002C5A45">
        <w:rPr>
          <w:sz w:val="22"/>
          <w:szCs w:val="22"/>
        </w:rPr>
        <w:t xml:space="preserve">Figure </w:t>
      </w:r>
      <w:r w:rsidRPr="002C5A45">
        <w:rPr>
          <w:sz w:val="22"/>
          <w:szCs w:val="22"/>
        </w:rPr>
        <w:fldChar w:fldCharType="begin"/>
      </w:r>
      <w:r w:rsidRPr="002C5A45">
        <w:rPr>
          <w:sz w:val="22"/>
          <w:szCs w:val="22"/>
        </w:rPr>
        <w:instrText xml:space="preserve"> SEQ Figure \* ARABIC </w:instrText>
      </w:r>
      <w:r w:rsidRPr="002C5A45">
        <w:rPr>
          <w:sz w:val="22"/>
          <w:szCs w:val="22"/>
        </w:rPr>
        <w:fldChar w:fldCharType="separate"/>
      </w:r>
      <w:r w:rsidR="00484CED">
        <w:rPr>
          <w:noProof/>
          <w:sz w:val="22"/>
          <w:szCs w:val="22"/>
        </w:rPr>
        <w:t>1</w:t>
      </w:r>
      <w:r w:rsidRPr="002C5A45">
        <w:rPr>
          <w:sz w:val="22"/>
          <w:szCs w:val="22"/>
        </w:rPr>
        <w:fldChar w:fldCharType="end"/>
      </w:r>
      <w:bookmarkEnd w:id="1"/>
      <w:r w:rsidRPr="002C5A45">
        <w:rPr>
          <w:sz w:val="22"/>
          <w:szCs w:val="22"/>
        </w:rPr>
        <w:t xml:space="preserve">: Relationship between the number of layers, </w:t>
      </w:r>
      <w:r w:rsidR="008779D7" w:rsidRPr="002C5A45">
        <w:rPr>
          <w:sz w:val="22"/>
          <w:szCs w:val="22"/>
        </w:rPr>
        <w:t>logical</w:t>
      </w:r>
      <w:r w:rsidRPr="002C5A45">
        <w:rPr>
          <w:sz w:val="22"/>
          <w:szCs w:val="22"/>
        </w:rPr>
        <w:t xml:space="preserve"> antenna ports and physical antenna elements in the radio unit of a gNB performing MIMO transmission or reception.</w:t>
      </w:r>
    </w:p>
    <w:p w14:paraId="08CF855B" w14:textId="7A705A79" w:rsidR="00EC6F6C" w:rsidRPr="002C5A45" w:rsidRDefault="00EC1EEB" w:rsidP="002C5A45">
      <w:pPr>
        <w:spacing w:after="240" w:line="276" w:lineRule="auto"/>
        <w:jc w:val="both"/>
        <w:rPr>
          <w:sz w:val="22"/>
          <w:szCs w:val="22"/>
        </w:rPr>
      </w:pPr>
      <w:r w:rsidRPr="002C5A45">
        <w:rPr>
          <w:sz w:val="22"/>
          <w:szCs w:val="22"/>
        </w:rPr>
        <w:t>In order to leverage low or medium load scenarios, adaptation of the number of active spatial elements associated with the ports or the physical antenna elements can be addressed either through enhanced CSI-related procedures and/or enhanced beam management procedures</w:t>
      </w:r>
      <w:r w:rsidR="0067069E">
        <w:rPr>
          <w:sz w:val="22"/>
          <w:szCs w:val="22"/>
        </w:rPr>
        <w:t>, when applicable</w:t>
      </w:r>
      <w:r w:rsidR="004F659C" w:rsidRPr="002C5A45">
        <w:rPr>
          <w:sz w:val="22"/>
          <w:szCs w:val="22"/>
        </w:rPr>
        <w:t>.</w:t>
      </w:r>
      <w:r w:rsidR="00EC6F6C" w:rsidRPr="002C5A45">
        <w:rPr>
          <w:sz w:val="22"/>
          <w:szCs w:val="22"/>
        </w:rPr>
        <w:t xml:space="preserve"> </w:t>
      </w:r>
    </w:p>
    <w:p w14:paraId="45198890" w14:textId="54B9DCF8" w:rsidR="004F659C" w:rsidRPr="002C5A45" w:rsidRDefault="00AD4575" w:rsidP="002C5A45">
      <w:pPr>
        <w:spacing w:after="240" w:line="276" w:lineRule="auto"/>
        <w:jc w:val="both"/>
        <w:rPr>
          <w:sz w:val="22"/>
          <w:szCs w:val="22"/>
        </w:rPr>
      </w:pPr>
      <w:r w:rsidRPr="002C5A45">
        <w:rPr>
          <w:sz w:val="22"/>
          <w:szCs w:val="22"/>
          <w:lang w:val="en-US"/>
        </w:rPr>
        <w:t>Recall</w:t>
      </w:r>
      <w:r w:rsidR="004F659C" w:rsidRPr="002C5A45">
        <w:rPr>
          <w:sz w:val="22"/>
          <w:szCs w:val="22"/>
          <w:lang w:val="en-US"/>
        </w:rPr>
        <w:t xml:space="preserve"> the </w:t>
      </w:r>
      <w:r w:rsidR="00D858D2" w:rsidRPr="002C5A45">
        <w:rPr>
          <w:sz w:val="22"/>
          <w:szCs w:val="22"/>
          <w:lang w:val="en-US"/>
        </w:rPr>
        <w:t xml:space="preserve">first </w:t>
      </w:r>
      <w:r w:rsidR="004B607A" w:rsidRPr="002C5A45">
        <w:rPr>
          <w:sz w:val="22"/>
          <w:szCs w:val="22"/>
          <w:lang w:val="en-US"/>
        </w:rPr>
        <w:t xml:space="preserve">agreement from </w:t>
      </w:r>
      <w:r w:rsidR="00420AF9" w:rsidRPr="002C5A45">
        <w:rPr>
          <w:sz w:val="22"/>
          <w:szCs w:val="22"/>
          <w:lang w:val="en-US"/>
        </w:rPr>
        <w:t>RAN1#112</w:t>
      </w:r>
      <w:r w:rsidR="00F448F4" w:rsidRPr="002C5A45">
        <w:rPr>
          <w:sz w:val="22"/>
          <w:szCs w:val="22"/>
          <w:lang w:val="en-US"/>
        </w:rPr>
        <w:t xml:space="preserve"> </w:t>
      </w:r>
      <w:r w:rsidR="00F448F4" w:rsidRPr="002C5A45">
        <w:rPr>
          <w:sz w:val="22"/>
          <w:szCs w:val="22"/>
          <w:lang w:val="en-US"/>
        </w:rPr>
        <w:fldChar w:fldCharType="begin"/>
      </w:r>
      <w:r w:rsidR="00F448F4" w:rsidRPr="002C5A45">
        <w:rPr>
          <w:sz w:val="22"/>
          <w:szCs w:val="22"/>
          <w:lang w:val="en-US"/>
        </w:rPr>
        <w:instrText xml:space="preserve"> REF _Ref134774410 \r \h </w:instrText>
      </w:r>
      <w:r w:rsidR="002C5A45" w:rsidRPr="002C5A45">
        <w:rPr>
          <w:sz w:val="22"/>
          <w:szCs w:val="22"/>
          <w:lang w:val="en-US"/>
        </w:rPr>
        <w:instrText xml:space="preserve"> \* MERGEFORMAT </w:instrText>
      </w:r>
      <w:r w:rsidR="00F448F4" w:rsidRPr="002C5A45">
        <w:rPr>
          <w:sz w:val="22"/>
          <w:szCs w:val="22"/>
          <w:lang w:val="en-US"/>
        </w:rPr>
      </w:r>
      <w:r w:rsidR="00F448F4" w:rsidRPr="002C5A45">
        <w:rPr>
          <w:sz w:val="22"/>
          <w:szCs w:val="22"/>
          <w:lang w:val="en-US"/>
        </w:rPr>
        <w:fldChar w:fldCharType="separate"/>
      </w:r>
      <w:r w:rsidR="00484CED">
        <w:rPr>
          <w:sz w:val="22"/>
          <w:szCs w:val="22"/>
          <w:lang w:val="en-US"/>
        </w:rPr>
        <w:t>[3]</w:t>
      </w:r>
      <w:r w:rsidR="00F448F4" w:rsidRPr="002C5A45">
        <w:rPr>
          <w:sz w:val="22"/>
          <w:szCs w:val="22"/>
          <w:lang w:val="en-US"/>
        </w:rPr>
        <w:fldChar w:fldCharType="end"/>
      </w:r>
      <w:r w:rsidRPr="002C5A45">
        <w:rPr>
          <w:sz w:val="22"/>
          <w:szCs w:val="22"/>
          <w:lang w:val="en-US"/>
        </w:rPr>
        <w:t>,</w:t>
      </w:r>
      <w:r w:rsidR="00EC6F6C" w:rsidRPr="002C5A45">
        <w:rPr>
          <w:sz w:val="22"/>
          <w:szCs w:val="22"/>
          <w:lang w:val="en-US"/>
        </w:rPr>
        <w:t xml:space="preserve"> </w:t>
      </w:r>
      <w:r w:rsidR="00F448F4" w:rsidRPr="002C5A45">
        <w:rPr>
          <w:sz w:val="22"/>
          <w:szCs w:val="22"/>
          <w:lang w:val="en-US"/>
        </w:rPr>
        <w:t>copied below.</w:t>
      </w:r>
    </w:p>
    <w:tbl>
      <w:tblPr>
        <w:tblStyle w:val="TableGrid"/>
        <w:tblW w:w="0" w:type="auto"/>
        <w:tblLook w:val="04A0" w:firstRow="1" w:lastRow="0" w:firstColumn="1" w:lastColumn="0" w:noHBand="0" w:noVBand="1"/>
      </w:tblPr>
      <w:tblGrid>
        <w:gridCol w:w="9962"/>
      </w:tblGrid>
      <w:tr w:rsidR="004F659C" w:rsidRPr="002C5A45" w14:paraId="6A9EA7E1" w14:textId="77777777" w:rsidTr="008E1F25">
        <w:tc>
          <w:tcPr>
            <w:tcW w:w="9962" w:type="dxa"/>
          </w:tcPr>
          <w:p w14:paraId="7F98E4E9" w14:textId="77777777" w:rsidR="004F659C" w:rsidRPr="002C5A45" w:rsidRDefault="004F659C" w:rsidP="002C5A45">
            <w:pPr>
              <w:overflowPunct/>
              <w:autoSpaceDE/>
              <w:autoSpaceDN/>
              <w:adjustRightInd/>
              <w:spacing w:after="0" w:line="276" w:lineRule="auto"/>
              <w:textAlignment w:val="auto"/>
              <w:rPr>
                <w:rFonts w:eastAsia="Batang"/>
                <w:b/>
                <w:bCs/>
                <w:sz w:val="22"/>
                <w:szCs w:val="22"/>
                <w:highlight w:val="green"/>
                <w:lang w:eastAsia="x-none"/>
              </w:rPr>
            </w:pPr>
            <w:r w:rsidRPr="002C5A45">
              <w:rPr>
                <w:rFonts w:eastAsia="Batang"/>
                <w:b/>
                <w:bCs/>
                <w:sz w:val="22"/>
                <w:szCs w:val="22"/>
                <w:highlight w:val="green"/>
                <w:lang w:eastAsia="x-none"/>
              </w:rPr>
              <w:t>Agreement</w:t>
            </w:r>
          </w:p>
          <w:p w14:paraId="2792AE5D" w14:textId="77777777" w:rsidR="004F659C" w:rsidRPr="002C5A45" w:rsidRDefault="004F659C" w:rsidP="002C5A45">
            <w:pPr>
              <w:overflowPunct/>
              <w:autoSpaceDE/>
              <w:autoSpaceDN/>
              <w:adjustRightInd/>
              <w:spacing w:after="0" w:line="276" w:lineRule="auto"/>
              <w:textAlignment w:val="auto"/>
              <w:rPr>
                <w:rFonts w:eastAsia="Batang"/>
                <w:sz w:val="22"/>
                <w:szCs w:val="22"/>
                <w:lang w:eastAsia="x-none"/>
              </w:rPr>
            </w:pPr>
            <w:r w:rsidRPr="002C5A45">
              <w:rPr>
                <w:rFonts w:eastAsia="Batang"/>
                <w:sz w:val="22"/>
                <w:szCs w:val="22"/>
                <w:lang w:eastAsia="x-none"/>
              </w:rPr>
              <w:t>For the purpose of further discussions in RAN1 on NES spatial domain adaptations, consider the following cases</w:t>
            </w:r>
          </w:p>
          <w:p w14:paraId="4137F908" w14:textId="77777777" w:rsidR="004F659C" w:rsidRPr="002C5A45" w:rsidRDefault="004F659C" w:rsidP="002C5A45">
            <w:pPr>
              <w:numPr>
                <w:ilvl w:val="0"/>
                <w:numId w:val="11"/>
              </w:numPr>
              <w:overflowPunct/>
              <w:autoSpaceDE/>
              <w:autoSpaceDN/>
              <w:adjustRightInd/>
              <w:spacing w:after="0" w:line="276" w:lineRule="auto"/>
              <w:textAlignment w:val="auto"/>
              <w:rPr>
                <w:rFonts w:eastAsia="Batang"/>
                <w:sz w:val="22"/>
                <w:szCs w:val="22"/>
                <w:lang w:eastAsia="x-none"/>
              </w:rPr>
            </w:pPr>
            <w:r w:rsidRPr="002C5A45">
              <w:rPr>
                <w:rFonts w:eastAsia="Batang"/>
                <w:sz w:val="22"/>
                <w:szCs w:val="22"/>
                <w:lang w:eastAsia="x-none"/>
              </w:rPr>
              <w:t>Type 1: all antenna elements associated to a logical antenna port is disabled/enabled</w:t>
            </w:r>
          </w:p>
          <w:p w14:paraId="52B0FB1F" w14:textId="0A0DA4B6" w:rsidR="004F659C" w:rsidRPr="002C5A45" w:rsidRDefault="004F659C" w:rsidP="002C5A45">
            <w:pPr>
              <w:numPr>
                <w:ilvl w:val="0"/>
                <w:numId w:val="11"/>
              </w:numPr>
              <w:overflowPunct/>
              <w:autoSpaceDE/>
              <w:autoSpaceDN/>
              <w:adjustRightInd/>
              <w:spacing w:after="0" w:line="276" w:lineRule="auto"/>
              <w:textAlignment w:val="auto"/>
              <w:rPr>
                <w:rFonts w:eastAsia="Batang"/>
                <w:sz w:val="22"/>
                <w:szCs w:val="22"/>
                <w:lang w:eastAsia="x-none"/>
              </w:rPr>
            </w:pPr>
            <w:r w:rsidRPr="002C5A45">
              <w:rPr>
                <w:rFonts w:eastAsia="Batang"/>
                <w:sz w:val="22"/>
                <w:szCs w:val="22"/>
                <w:lang w:eastAsia="x-none"/>
              </w:rPr>
              <w:t>Type 2: part/subset of antenna elements associated to a logical antenna port is disabled/enabled</w:t>
            </w:r>
          </w:p>
        </w:tc>
      </w:tr>
    </w:tbl>
    <w:p w14:paraId="29369CAB" w14:textId="77777777" w:rsidR="00F448F4" w:rsidRPr="002C5A45" w:rsidRDefault="00F448F4" w:rsidP="002C5A45">
      <w:pPr>
        <w:spacing w:after="0" w:line="276" w:lineRule="auto"/>
        <w:jc w:val="both"/>
        <w:rPr>
          <w:sz w:val="22"/>
          <w:szCs w:val="22"/>
        </w:rPr>
      </w:pPr>
    </w:p>
    <w:p w14:paraId="27B8728F" w14:textId="498C3C7B" w:rsidR="00F448F4" w:rsidRDefault="00F448F4" w:rsidP="002C5A45">
      <w:pPr>
        <w:spacing w:after="0" w:line="276" w:lineRule="auto"/>
        <w:jc w:val="both"/>
        <w:rPr>
          <w:sz w:val="22"/>
          <w:szCs w:val="22"/>
          <w:lang w:val="en-US"/>
        </w:rPr>
      </w:pPr>
      <w:r w:rsidRPr="002C5A45">
        <w:rPr>
          <w:sz w:val="22"/>
          <w:szCs w:val="22"/>
        </w:rPr>
        <w:t xml:space="preserve">Regarding the above, the following was agreed in </w:t>
      </w:r>
      <w:r w:rsidRPr="002C5A45">
        <w:rPr>
          <w:sz w:val="22"/>
          <w:szCs w:val="22"/>
          <w:lang w:val="en-US"/>
        </w:rPr>
        <w:t xml:space="preserve">RAN1#112bis-e </w:t>
      </w:r>
      <w:r w:rsidRPr="002C5A45">
        <w:rPr>
          <w:sz w:val="22"/>
          <w:szCs w:val="22"/>
          <w:lang w:val="en-US"/>
        </w:rPr>
        <w:fldChar w:fldCharType="begin"/>
      </w:r>
      <w:r w:rsidRPr="002C5A45">
        <w:rPr>
          <w:sz w:val="22"/>
          <w:szCs w:val="22"/>
          <w:lang w:val="en-US"/>
        </w:rPr>
        <w:instrText xml:space="preserve"> REF _Ref131499286 \r \h </w:instrText>
      </w:r>
      <w:r w:rsidR="002C5A45" w:rsidRPr="002C5A45">
        <w:rPr>
          <w:sz w:val="22"/>
          <w:szCs w:val="22"/>
          <w:lang w:val="en-US"/>
        </w:rPr>
        <w:instrText xml:space="preserve"> \* MERGEFORMAT </w:instrText>
      </w:r>
      <w:r w:rsidRPr="002C5A45">
        <w:rPr>
          <w:sz w:val="22"/>
          <w:szCs w:val="22"/>
          <w:lang w:val="en-US"/>
        </w:rPr>
      </w:r>
      <w:r w:rsidRPr="002C5A45">
        <w:rPr>
          <w:sz w:val="22"/>
          <w:szCs w:val="22"/>
          <w:lang w:val="en-US"/>
        </w:rPr>
        <w:fldChar w:fldCharType="separate"/>
      </w:r>
      <w:r w:rsidR="00484CED">
        <w:rPr>
          <w:sz w:val="22"/>
          <w:szCs w:val="22"/>
          <w:lang w:val="en-US"/>
        </w:rPr>
        <w:t>[2]</w:t>
      </w:r>
      <w:r w:rsidRPr="002C5A45">
        <w:rPr>
          <w:sz w:val="22"/>
          <w:szCs w:val="22"/>
          <w:lang w:val="en-US"/>
        </w:rPr>
        <w:fldChar w:fldCharType="end"/>
      </w:r>
      <w:r w:rsidRPr="002C5A45">
        <w:rPr>
          <w:sz w:val="22"/>
          <w:szCs w:val="22"/>
          <w:lang w:val="en-US"/>
        </w:rPr>
        <w:t>.</w:t>
      </w:r>
    </w:p>
    <w:p w14:paraId="32BE66B1" w14:textId="77777777" w:rsidR="002C5A45" w:rsidRPr="002C5A45" w:rsidRDefault="002C5A45" w:rsidP="002C5A45">
      <w:pPr>
        <w:spacing w:after="0" w:line="276" w:lineRule="auto"/>
        <w:jc w:val="both"/>
        <w:rPr>
          <w:sz w:val="22"/>
          <w:szCs w:val="22"/>
          <w:lang w:val="en-US"/>
        </w:rPr>
      </w:pPr>
    </w:p>
    <w:tbl>
      <w:tblPr>
        <w:tblStyle w:val="TableGrid"/>
        <w:tblW w:w="0" w:type="auto"/>
        <w:tblLook w:val="04A0" w:firstRow="1" w:lastRow="0" w:firstColumn="1" w:lastColumn="0" w:noHBand="0" w:noVBand="1"/>
      </w:tblPr>
      <w:tblGrid>
        <w:gridCol w:w="9962"/>
      </w:tblGrid>
      <w:tr w:rsidR="00F448F4" w:rsidRPr="002C5A45" w14:paraId="782FF10D" w14:textId="77777777" w:rsidTr="004A2CD1">
        <w:tc>
          <w:tcPr>
            <w:tcW w:w="9962" w:type="dxa"/>
          </w:tcPr>
          <w:p w14:paraId="04B1C3ED" w14:textId="77777777" w:rsidR="00F448F4" w:rsidRPr="002C5A45" w:rsidRDefault="00F448F4" w:rsidP="002C5A45">
            <w:pPr>
              <w:spacing w:after="0" w:line="276" w:lineRule="auto"/>
              <w:rPr>
                <w:b/>
                <w:bCs/>
                <w:sz w:val="22"/>
                <w:szCs w:val="22"/>
                <w:highlight w:val="green"/>
                <w:lang w:eastAsia="x-none"/>
              </w:rPr>
            </w:pPr>
            <w:r w:rsidRPr="002C5A45">
              <w:rPr>
                <w:b/>
                <w:bCs/>
                <w:sz w:val="22"/>
                <w:szCs w:val="22"/>
                <w:highlight w:val="green"/>
                <w:lang w:eastAsia="x-none"/>
              </w:rPr>
              <w:t>Agreement</w:t>
            </w:r>
          </w:p>
          <w:p w14:paraId="32B61398" w14:textId="77777777" w:rsidR="00F448F4" w:rsidRPr="002C5A45" w:rsidRDefault="00F448F4" w:rsidP="002C5A45">
            <w:pPr>
              <w:spacing w:after="0" w:line="276" w:lineRule="auto"/>
              <w:rPr>
                <w:bCs/>
                <w:sz w:val="22"/>
                <w:szCs w:val="22"/>
                <w:lang w:val="en-US" w:eastAsia="zh-CN"/>
              </w:rPr>
            </w:pPr>
            <w:r w:rsidRPr="002C5A45">
              <w:rPr>
                <w:bCs/>
                <w:sz w:val="22"/>
                <w:szCs w:val="22"/>
                <w:lang w:val="en-US" w:eastAsia="zh-CN"/>
              </w:rPr>
              <w:t>Define necessary enhancements to support both types of spatial adaptation cases (as defined in RAN1#112) in Rel-18.</w:t>
            </w:r>
          </w:p>
          <w:p w14:paraId="0E1A866A" w14:textId="77777777" w:rsidR="00F448F4" w:rsidRPr="002C5A45" w:rsidRDefault="00F448F4" w:rsidP="002C5A45">
            <w:pPr>
              <w:numPr>
                <w:ilvl w:val="0"/>
                <w:numId w:val="8"/>
              </w:numPr>
              <w:overflowPunct/>
              <w:autoSpaceDE/>
              <w:autoSpaceDN/>
              <w:adjustRightInd/>
              <w:spacing w:after="0" w:line="276" w:lineRule="auto"/>
              <w:textAlignment w:val="auto"/>
              <w:rPr>
                <w:bCs/>
                <w:sz w:val="22"/>
                <w:szCs w:val="22"/>
                <w:lang w:val="en-US"/>
              </w:rPr>
            </w:pPr>
            <w:r w:rsidRPr="002C5A45">
              <w:rPr>
                <w:bCs/>
                <w:sz w:val="22"/>
                <w:szCs w:val="22"/>
                <w:lang w:val="en-US"/>
              </w:rPr>
              <w:t>Note: This does not imply explicit definition in specifications for adaptation types.</w:t>
            </w:r>
          </w:p>
          <w:p w14:paraId="46139460" w14:textId="44DE230A" w:rsidR="00F448F4" w:rsidRPr="002C5A45" w:rsidRDefault="00F448F4" w:rsidP="002C5A45">
            <w:pPr>
              <w:numPr>
                <w:ilvl w:val="0"/>
                <w:numId w:val="8"/>
              </w:numPr>
              <w:overflowPunct/>
              <w:autoSpaceDE/>
              <w:autoSpaceDN/>
              <w:adjustRightInd/>
              <w:spacing w:after="0" w:line="276" w:lineRule="auto"/>
              <w:textAlignment w:val="auto"/>
              <w:rPr>
                <w:bCs/>
                <w:sz w:val="22"/>
                <w:szCs w:val="22"/>
                <w:lang w:val="en-US"/>
              </w:rPr>
            </w:pPr>
            <w:r w:rsidRPr="002C5A45">
              <w:rPr>
                <w:bCs/>
                <w:sz w:val="22"/>
                <w:szCs w:val="22"/>
                <w:lang w:val="en-US"/>
              </w:rPr>
              <w:t>Note: This does not imply explicit specification changes are made for both cases</w:t>
            </w:r>
          </w:p>
        </w:tc>
      </w:tr>
    </w:tbl>
    <w:p w14:paraId="0D36D883" w14:textId="77777777" w:rsidR="002C5A45" w:rsidRDefault="002C5A45" w:rsidP="002C5A45">
      <w:pPr>
        <w:spacing w:after="0" w:line="276" w:lineRule="auto"/>
        <w:jc w:val="both"/>
        <w:rPr>
          <w:sz w:val="22"/>
          <w:szCs w:val="22"/>
        </w:rPr>
      </w:pPr>
    </w:p>
    <w:p w14:paraId="3F4DB8E4" w14:textId="245EB852" w:rsidR="00433453" w:rsidRPr="002C5A45" w:rsidRDefault="00AD4575" w:rsidP="002C5A45">
      <w:pPr>
        <w:spacing w:after="240" w:line="276" w:lineRule="auto"/>
        <w:jc w:val="both"/>
        <w:rPr>
          <w:sz w:val="22"/>
          <w:szCs w:val="22"/>
        </w:rPr>
      </w:pPr>
      <w:r w:rsidRPr="002C5A45">
        <w:rPr>
          <w:sz w:val="22"/>
          <w:szCs w:val="22"/>
        </w:rPr>
        <w:t>As</w:t>
      </w:r>
      <w:r w:rsidR="00F82D40" w:rsidRPr="002C5A45">
        <w:rPr>
          <w:sz w:val="22"/>
          <w:szCs w:val="22"/>
        </w:rPr>
        <w:t xml:space="preserve"> we</w:t>
      </w:r>
      <w:r w:rsidRPr="002C5A45">
        <w:rPr>
          <w:sz w:val="22"/>
          <w:szCs w:val="22"/>
        </w:rPr>
        <w:t xml:space="preserve"> noted before in </w:t>
      </w:r>
      <w:r w:rsidRPr="002C5A45">
        <w:rPr>
          <w:sz w:val="22"/>
          <w:szCs w:val="22"/>
        </w:rPr>
        <w:fldChar w:fldCharType="begin"/>
      </w:r>
      <w:r w:rsidRPr="002C5A45">
        <w:rPr>
          <w:sz w:val="22"/>
          <w:szCs w:val="22"/>
        </w:rPr>
        <w:instrText xml:space="preserve"> REF _Ref134775615 \r \h </w:instrText>
      </w:r>
      <w:r w:rsidR="002C5A45" w:rsidRPr="002C5A45">
        <w:rPr>
          <w:sz w:val="22"/>
          <w:szCs w:val="22"/>
        </w:rPr>
        <w:instrText xml:space="preserve"> \* MERGEFORMAT </w:instrText>
      </w:r>
      <w:r w:rsidRPr="002C5A45">
        <w:rPr>
          <w:sz w:val="22"/>
          <w:szCs w:val="22"/>
        </w:rPr>
      </w:r>
      <w:r w:rsidRPr="002C5A45">
        <w:rPr>
          <w:sz w:val="22"/>
          <w:szCs w:val="22"/>
        </w:rPr>
        <w:fldChar w:fldCharType="separate"/>
      </w:r>
      <w:r w:rsidR="00484CED">
        <w:rPr>
          <w:sz w:val="22"/>
          <w:szCs w:val="22"/>
        </w:rPr>
        <w:t>[4]</w:t>
      </w:r>
      <w:r w:rsidRPr="002C5A45">
        <w:rPr>
          <w:sz w:val="22"/>
          <w:szCs w:val="22"/>
        </w:rPr>
        <w:fldChar w:fldCharType="end"/>
      </w:r>
      <w:r w:rsidRPr="002C5A45">
        <w:rPr>
          <w:sz w:val="22"/>
          <w:szCs w:val="22"/>
        </w:rPr>
        <w:t xml:space="preserve"> for the Type 1 spatial adaptations, CSI acquisition-related enhancements are applicable while for the Type 2 adaptations, beam management-related enhancements are applicable</w:t>
      </w:r>
      <w:r w:rsidR="00102BC2" w:rsidRPr="002C5A45">
        <w:rPr>
          <w:sz w:val="22"/>
          <w:szCs w:val="22"/>
        </w:rPr>
        <w:t xml:space="preserve">, </w:t>
      </w:r>
      <w:r w:rsidR="00102BC2" w:rsidRPr="002C5A45">
        <w:rPr>
          <w:sz w:val="22"/>
          <w:szCs w:val="22"/>
          <w:lang w:val="en-US"/>
        </w:rPr>
        <w:t>as will be discussed in the following sub-sections.</w:t>
      </w:r>
      <w:r w:rsidR="00B3748D">
        <w:rPr>
          <w:sz w:val="22"/>
          <w:szCs w:val="22"/>
          <w:lang w:val="en-US"/>
        </w:rPr>
        <w:t xml:space="preserve"> </w:t>
      </w:r>
    </w:p>
    <w:p w14:paraId="40B649BE" w14:textId="103BBF60" w:rsidR="00A552E8" w:rsidRPr="002C5A45" w:rsidRDefault="00420AF9" w:rsidP="002C5A45">
      <w:pPr>
        <w:pStyle w:val="TDocObservation"/>
        <w:numPr>
          <w:ilvl w:val="0"/>
          <w:numId w:val="0"/>
        </w:numPr>
        <w:spacing w:line="276" w:lineRule="auto"/>
        <w:jc w:val="both"/>
        <w:rPr>
          <w:bCs/>
          <w:szCs w:val="22"/>
          <w:lang w:val="en-US"/>
        </w:rPr>
      </w:pPr>
      <w:r w:rsidRPr="002C5A45">
        <w:rPr>
          <w:bCs/>
          <w:szCs w:val="22"/>
          <w:lang w:val="en-US"/>
        </w:rPr>
        <w:t>Observation 1: CSI acquisition</w:t>
      </w:r>
      <w:r w:rsidR="005615BC" w:rsidRPr="002C5A45">
        <w:rPr>
          <w:bCs/>
          <w:szCs w:val="22"/>
          <w:lang w:val="en-US"/>
        </w:rPr>
        <w:t>-related</w:t>
      </w:r>
      <w:r w:rsidRPr="002C5A45">
        <w:rPr>
          <w:bCs/>
          <w:szCs w:val="22"/>
          <w:lang w:val="en-US"/>
        </w:rPr>
        <w:t xml:space="preserve"> enhancements </w:t>
      </w:r>
      <w:r w:rsidR="00CB5688" w:rsidRPr="002C5A45">
        <w:rPr>
          <w:bCs/>
          <w:szCs w:val="22"/>
          <w:lang w:val="en-US"/>
        </w:rPr>
        <w:t xml:space="preserve">are applicable to the Type 1 spatial domain </w:t>
      </w:r>
      <w:r w:rsidR="002D6956" w:rsidRPr="002C5A45">
        <w:rPr>
          <w:bCs/>
          <w:szCs w:val="22"/>
          <w:lang w:val="en-US"/>
        </w:rPr>
        <w:t xml:space="preserve">adaptations </w:t>
      </w:r>
      <w:r w:rsidRPr="002C5A45">
        <w:rPr>
          <w:bCs/>
          <w:szCs w:val="22"/>
          <w:lang w:val="en-US"/>
        </w:rPr>
        <w:t>while beam management-related enhancements</w:t>
      </w:r>
      <w:r w:rsidR="00CB5688" w:rsidRPr="002C5A45">
        <w:rPr>
          <w:bCs/>
          <w:szCs w:val="22"/>
          <w:lang w:val="en-US"/>
        </w:rPr>
        <w:t xml:space="preserve"> are applicable to the Type 2 </w:t>
      </w:r>
      <w:r w:rsidR="00C83086" w:rsidRPr="002C5A45">
        <w:rPr>
          <w:bCs/>
          <w:szCs w:val="22"/>
          <w:lang w:val="en-US"/>
        </w:rPr>
        <w:t>adaptations</w:t>
      </w:r>
      <w:r w:rsidRPr="002C5A45">
        <w:rPr>
          <w:bCs/>
          <w:szCs w:val="22"/>
          <w:lang w:val="en-US"/>
        </w:rPr>
        <w:t>.</w:t>
      </w:r>
    </w:p>
    <w:p w14:paraId="57CB14F8" w14:textId="073AE9CD" w:rsidR="00112666" w:rsidRDefault="00112666" w:rsidP="002C5A45">
      <w:pPr>
        <w:pStyle w:val="Heading2"/>
        <w:spacing w:line="276" w:lineRule="auto"/>
        <w:jc w:val="both"/>
      </w:pPr>
      <w:r w:rsidRPr="00112666">
        <w:lastRenderedPageBreak/>
        <w:t>CSI</w:t>
      </w:r>
      <w:r w:rsidR="00420AF9">
        <w:t xml:space="preserve"> Acquisition</w:t>
      </w:r>
      <w:r w:rsidRPr="00112666">
        <w:t xml:space="preserve">-Related </w:t>
      </w:r>
      <w:r w:rsidR="00420AF9">
        <w:t>Enhancements for Type 1 Adaptation</w:t>
      </w:r>
    </w:p>
    <w:p w14:paraId="55E1CBE4" w14:textId="06A4A932" w:rsidR="004F593A" w:rsidRPr="002C5A45" w:rsidRDefault="00E1496A" w:rsidP="002C5A45">
      <w:pPr>
        <w:spacing w:after="240" w:line="276" w:lineRule="auto"/>
        <w:jc w:val="both"/>
        <w:rPr>
          <w:rFonts w:asciiTheme="majorBidi" w:eastAsia="Ebrima" w:hAnsiTheme="majorBidi" w:cstheme="majorBidi"/>
          <w:iCs/>
          <w:color w:val="000000" w:themeColor="text1"/>
          <w:kern w:val="24"/>
          <w:sz w:val="22"/>
          <w:szCs w:val="22"/>
        </w:rPr>
      </w:pPr>
      <w:r w:rsidRPr="002C5A45">
        <w:rPr>
          <w:rFonts w:asciiTheme="majorBidi" w:hAnsiTheme="majorBidi" w:cstheme="majorBidi"/>
          <w:sz w:val="22"/>
          <w:szCs w:val="22"/>
        </w:rPr>
        <w:t>When the number of available</w:t>
      </w:r>
      <w:r w:rsidR="00CB5342" w:rsidRPr="002C5A45">
        <w:rPr>
          <w:rFonts w:asciiTheme="majorBidi" w:hAnsiTheme="majorBidi" w:cstheme="majorBidi"/>
          <w:sz w:val="22"/>
          <w:szCs w:val="22"/>
        </w:rPr>
        <w:t xml:space="preserve"> logical</w:t>
      </w:r>
      <w:r w:rsidRPr="002C5A45">
        <w:rPr>
          <w:rFonts w:asciiTheme="majorBidi" w:hAnsiTheme="majorBidi" w:cstheme="majorBidi"/>
          <w:sz w:val="22"/>
          <w:szCs w:val="22"/>
        </w:rPr>
        <w:t xml:space="preserve"> ports </w:t>
      </w:r>
      <m:oMath>
        <m:sSub>
          <m:sSubPr>
            <m:ctrlPr>
              <w:rPr>
                <w:rFonts w:ascii="Cambria Math" w:eastAsia="Cambria Math" w:hAnsi="Cambria Math" w:cstheme="majorBidi"/>
                <w:i/>
                <w:iCs/>
                <w:color w:val="000000" w:themeColor="text1"/>
                <w:kern w:val="24"/>
                <w:sz w:val="22"/>
                <w:szCs w:val="22"/>
              </w:rPr>
            </m:ctrlPr>
          </m:sSubPr>
          <m:e>
            <m:r>
              <w:rPr>
                <w:rFonts w:ascii="Cambria Math" w:eastAsia="Cambria Math" w:hAnsi="Cambria Math" w:cstheme="majorBidi"/>
                <w:color w:val="000000" w:themeColor="text1"/>
                <w:kern w:val="24"/>
                <w:sz w:val="22"/>
                <w:szCs w:val="22"/>
              </w:rPr>
              <m:t>N</m:t>
            </m:r>
          </m:e>
          <m:sub>
            <m:r>
              <m:rPr>
                <m:sty m:val="p"/>
              </m:rPr>
              <w:rPr>
                <w:rFonts w:ascii="Cambria Math" w:eastAsia="Cambria Math" w:hAnsi="Cambria Math" w:cstheme="majorBidi"/>
                <w:color w:val="000000" w:themeColor="text1"/>
                <w:kern w:val="24"/>
                <w:sz w:val="22"/>
                <w:szCs w:val="22"/>
              </w:rPr>
              <m:t>p</m:t>
            </m:r>
          </m:sub>
        </m:sSub>
      </m:oMath>
      <w:r w:rsidRPr="002C5A45">
        <w:rPr>
          <w:rFonts w:asciiTheme="majorBidi" w:hAnsiTheme="majorBidi" w:cstheme="majorBidi"/>
          <w:sz w:val="22"/>
          <w:szCs w:val="22"/>
        </w:rPr>
        <w:t xml:space="preserve"> </w:t>
      </w:r>
      <w:r w:rsidR="00430B64" w:rsidRPr="002C5A45">
        <w:rPr>
          <w:rFonts w:asciiTheme="majorBidi" w:hAnsiTheme="majorBidi" w:cstheme="majorBidi"/>
          <w:sz w:val="22"/>
          <w:szCs w:val="22"/>
        </w:rPr>
        <w:t>is</w:t>
      </w:r>
      <w:r w:rsidRPr="002C5A45">
        <w:rPr>
          <w:rFonts w:asciiTheme="majorBidi" w:hAnsiTheme="majorBidi" w:cstheme="majorBidi"/>
          <w:sz w:val="22"/>
          <w:szCs w:val="22"/>
        </w:rPr>
        <w:t xml:space="preserve"> relatively high</w:t>
      </w:r>
      <w:r w:rsidR="002D3BDA" w:rsidRPr="002C5A45">
        <w:rPr>
          <w:rFonts w:asciiTheme="majorBidi" w:hAnsiTheme="majorBidi" w:cstheme="majorBidi"/>
          <w:sz w:val="22"/>
          <w:szCs w:val="22"/>
        </w:rPr>
        <w:t xml:space="preserve"> and</w:t>
      </w:r>
      <w:r w:rsidRPr="002C5A45">
        <w:rPr>
          <w:rFonts w:asciiTheme="majorBidi" w:hAnsiTheme="majorBidi" w:cstheme="majorBidi"/>
          <w:sz w:val="22"/>
          <w:szCs w:val="22"/>
        </w:rPr>
        <w:t xml:space="preserve"> the number of physical antenna elements </w:t>
      </w:r>
      <m:oMath>
        <m:sSub>
          <m:sSubPr>
            <m:ctrlPr>
              <w:rPr>
                <w:rFonts w:ascii="Cambria Math" w:eastAsia="Cambria Math" w:hAnsi="Cambria Math" w:cstheme="majorBidi"/>
                <w:i/>
                <w:iCs/>
                <w:color w:val="000000" w:themeColor="text1"/>
                <w:kern w:val="24"/>
                <w:sz w:val="22"/>
                <w:szCs w:val="22"/>
              </w:rPr>
            </m:ctrlPr>
          </m:sSubPr>
          <m:e>
            <m:r>
              <w:rPr>
                <w:rFonts w:ascii="Cambria Math" w:eastAsia="Cambria Math" w:hAnsi="Cambria Math" w:cstheme="majorBidi"/>
                <w:color w:val="000000" w:themeColor="text1"/>
                <w:kern w:val="24"/>
                <w:sz w:val="22"/>
                <w:szCs w:val="22"/>
              </w:rPr>
              <m:t>N</m:t>
            </m:r>
          </m:e>
          <m:sub>
            <m:r>
              <m:rPr>
                <m:sty m:val="p"/>
              </m:rPr>
              <w:rPr>
                <w:rFonts w:ascii="Cambria Math" w:eastAsia="Cambria Math" w:hAnsi="Cambria Math" w:cstheme="majorBidi"/>
                <w:color w:val="000000" w:themeColor="text1"/>
                <w:kern w:val="24"/>
                <w:sz w:val="22"/>
                <w:szCs w:val="22"/>
              </w:rPr>
              <m:t>a</m:t>
            </m:r>
          </m:sub>
        </m:sSub>
        <m:r>
          <w:rPr>
            <w:rFonts w:ascii="Cambria Math" w:hAnsi="Cambria Math" w:cstheme="majorBidi"/>
            <w:color w:val="000000" w:themeColor="text1"/>
            <w:kern w:val="24"/>
            <w:sz w:val="22"/>
            <w:szCs w:val="22"/>
          </w:rPr>
          <m:t>≥</m:t>
        </m:r>
        <m:sSub>
          <m:sSubPr>
            <m:ctrlPr>
              <w:rPr>
                <w:rFonts w:ascii="Cambria Math" w:hAnsi="Cambria Math" w:cstheme="majorBidi"/>
                <w:i/>
                <w:iCs/>
                <w:color w:val="000000" w:themeColor="text1"/>
                <w:kern w:val="24"/>
                <w:sz w:val="22"/>
                <w:szCs w:val="22"/>
              </w:rPr>
            </m:ctrlPr>
          </m:sSubPr>
          <m:e>
            <m:r>
              <w:rPr>
                <w:rFonts w:ascii="Cambria Math" w:hAnsi="Cambria Math" w:cstheme="majorBidi"/>
                <w:color w:val="000000" w:themeColor="text1"/>
                <w:kern w:val="24"/>
                <w:sz w:val="22"/>
                <w:szCs w:val="22"/>
              </w:rPr>
              <m:t>N</m:t>
            </m:r>
          </m:e>
          <m:sub>
            <m:r>
              <m:rPr>
                <m:sty m:val="p"/>
              </m:rPr>
              <w:rPr>
                <w:rFonts w:ascii="Cambria Math" w:hAnsi="Cambria Math" w:cstheme="majorBidi"/>
                <w:color w:val="000000" w:themeColor="text1"/>
                <w:kern w:val="24"/>
                <w:sz w:val="22"/>
                <w:szCs w:val="22"/>
              </w:rPr>
              <m:t>p</m:t>
            </m:r>
          </m:sub>
        </m:sSub>
      </m:oMath>
      <w:r w:rsidR="002D3BDA" w:rsidRPr="002C5A45">
        <w:rPr>
          <w:rFonts w:asciiTheme="majorBidi" w:hAnsiTheme="majorBidi" w:cstheme="majorBidi"/>
          <w:sz w:val="22"/>
          <w:szCs w:val="22"/>
        </w:rPr>
        <w:t>is</w:t>
      </w:r>
      <w:r w:rsidRPr="002C5A45">
        <w:rPr>
          <w:rFonts w:asciiTheme="majorBidi" w:hAnsiTheme="majorBidi" w:cstheme="majorBidi"/>
          <w:sz w:val="22"/>
          <w:szCs w:val="22"/>
        </w:rPr>
        <w:t xml:space="preserve"> comparable to the number of ports, i.e., </w:t>
      </w:r>
      <m:oMath>
        <m:sSub>
          <m:sSubPr>
            <m:ctrlPr>
              <w:rPr>
                <w:rFonts w:ascii="Cambria Math" w:eastAsia="Cambria Math" w:hAnsi="Cambria Math" w:cstheme="majorBidi"/>
                <w:i/>
                <w:iCs/>
                <w:color w:val="000000" w:themeColor="text1"/>
                <w:kern w:val="24"/>
                <w:sz w:val="22"/>
                <w:szCs w:val="22"/>
              </w:rPr>
            </m:ctrlPr>
          </m:sSubPr>
          <m:e>
            <m:r>
              <w:rPr>
                <w:rFonts w:ascii="Cambria Math" w:eastAsia="Cambria Math" w:hAnsi="Cambria Math" w:cstheme="majorBidi"/>
                <w:color w:val="000000" w:themeColor="text1"/>
                <w:kern w:val="24"/>
                <w:sz w:val="22"/>
                <w:szCs w:val="22"/>
              </w:rPr>
              <m:t>N</m:t>
            </m:r>
          </m:e>
          <m:sub>
            <m:r>
              <m:rPr>
                <m:sty m:val="p"/>
              </m:rPr>
              <w:rPr>
                <w:rFonts w:ascii="Cambria Math" w:eastAsia="Cambria Math" w:hAnsi="Cambria Math" w:cstheme="majorBidi"/>
                <w:color w:val="000000" w:themeColor="text1"/>
                <w:kern w:val="24"/>
                <w:sz w:val="22"/>
                <w:szCs w:val="22"/>
              </w:rPr>
              <m:t>a</m:t>
            </m:r>
          </m:sub>
        </m:sSub>
        <m:r>
          <w:rPr>
            <w:rFonts w:ascii="Cambria Math" w:eastAsia="Cambria Math" w:hAnsi="Cambria Math" w:cstheme="majorBidi"/>
            <w:color w:val="000000" w:themeColor="text1"/>
            <w:kern w:val="24"/>
            <w:sz w:val="22"/>
            <w:szCs w:val="22"/>
          </w:rPr>
          <m:t>≈</m:t>
        </m:r>
        <m:sSub>
          <m:sSubPr>
            <m:ctrlPr>
              <w:rPr>
                <w:rFonts w:ascii="Cambria Math" w:eastAsia="Cambria Math" w:hAnsi="Cambria Math" w:cstheme="majorBidi"/>
                <w:i/>
                <w:iCs/>
                <w:color w:val="000000" w:themeColor="text1"/>
                <w:kern w:val="24"/>
                <w:sz w:val="22"/>
                <w:szCs w:val="22"/>
              </w:rPr>
            </m:ctrlPr>
          </m:sSubPr>
          <m:e>
            <m:r>
              <w:rPr>
                <w:rFonts w:ascii="Cambria Math" w:eastAsia="Cambria Math" w:hAnsi="Cambria Math" w:cstheme="majorBidi"/>
                <w:color w:val="000000" w:themeColor="text1"/>
                <w:kern w:val="24"/>
                <w:sz w:val="22"/>
                <w:szCs w:val="22"/>
              </w:rPr>
              <m:t>N</m:t>
            </m:r>
          </m:e>
          <m:sub>
            <m:r>
              <m:rPr>
                <m:sty m:val="p"/>
              </m:rPr>
              <w:rPr>
                <w:rFonts w:ascii="Cambria Math" w:eastAsia="Cambria Math" w:hAnsi="Cambria Math" w:cstheme="majorBidi"/>
                <w:color w:val="000000" w:themeColor="text1"/>
                <w:kern w:val="24"/>
                <w:sz w:val="22"/>
                <w:szCs w:val="22"/>
              </w:rPr>
              <m:t>p</m:t>
            </m:r>
          </m:sub>
        </m:sSub>
      </m:oMath>
      <w:r w:rsidRPr="002C5A45">
        <w:rPr>
          <w:rFonts w:asciiTheme="majorBidi" w:eastAsia="Ebrima" w:hAnsiTheme="majorBidi" w:cstheme="majorBidi"/>
          <w:iCs/>
          <w:color w:val="000000" w:themeColor="text1"/>
          <w:kern w:val="24"/>
          <w:sz w:val="22"/>
          <w:szCs w:val="22"/>
        </w:rPr>
        <w:t xml:space="preserve">, like in FR1 systems, low or medium load scenarios </w:t>
      </w:r>
      <w:r w:rsidR="00226CB8">
        <w:rPr>
          <w:rFonts w:asciiTheme="majorBidi" w:eastAsia="Ebrima" w:hAnsiTheme="majorBidi" w:cstheme="majorBidi"/>
          <w:iCs/>
          <w:color w:val="000000" w:themeColor="text1"/>
          <w:kern w:val="24"/>
          <w:sz w:val="22"/>
          <w:szCs w:val="22"/>
        </w:rPr>
        <w:t xml:space="preserve">operating with </w:t>
      </w:r>
      <w:r w:rsidRPr="002C5A45">
        <w:rPr>
          <w:rFonts w:asciiTheme="majorBidi" w:eastAsia="Ebrima" w:hAnsiTheme="majorBidi" w:cstheme="majorBidi"/>
          <w:iCs/>
          <w:color w:val="000000" w:themeColor="text1"/>
          <w:kern w:val="24"/>
          <w:sz w:val="22"/>
          <w:szCs w:val="22"/>
        </w:rPr>
        <w:t xml:space="preserve">fewer MIMO layers </w:t>
      </w:r>
      <w:r w:rsidR="00817FF4" w:rsidRPr="002C5A45">
        <w:rPr>
          <w:rFonts w:asciiTheme="majorBidi" w:eastAsia="Ebrima" w:hAnsiTheme="majorBidi" w:cstheme="majorBidi"/>
          <w:iCs/>
          <w:color w:val="000000" w:themeColor="text1"/>
          <w:kern w:val="24"/>
          <w:sz w:val="22"/>
          <w:szCs w:val="22"/>
        </w:rPr>
        <w:t xml:space="preserve">might </w:t>
      </w:r>
      <w:r w:rsidRPr="002C5A45">
        <w:rPr>
          <w:rFonts w:asciiTheme="majorBidi" w:eastAsia="Ebrima" w:hAnsiTheme="majorBidi" w:cstheme="majorBidi"/>
          <w:iCs/>
          <w:color w:val="000000" w:themeColor="text1"/>
          <w:kern w:val="24"/>
          <w:sz w:val="22"/>
          <w:szCs w:val="22"/>
        </w:rPr>
        <w:t xml:space="preserve">create opportunities for </w:t>
      </w:r>
      <w:r w:rsidR="008A3769" w:rsidRPr="002C5A45">
        <w:rPr>
          <w:rFonts w:asciiTheme="majorBidi" w:eastAsia="Ebrima" w:hAnsiTheme="majorBidi" w:cstheme="majorBidi"/>
          <w:iCs/>
          <w:color w:val="000000" w:themeColor="text1"/>
          <w:kern w:val="24"/>
          <w:sz w:val="22"/>
          <w:szCs w:val="22"/>
        </w:rPr>
        <w:t xml:space="preserve">dynamically </w:t>
      </w:r>
      <w:r w:rsidRPr="002C5A45">
        <w:rPr>
          <w:rFonts w:asciiTheme="majorBidi" w:eastAsia="Ebrima" w:hAnsiTheme="majorBidi" w:cstheme="majorBidi"/>
          <w:iCs/>
          <w:color w:val="000000" w:themeColor="text1"/>
          <w:kern w:val="24"/>
          <w:sz w:val="22"/>
          <w:szCs w:val="22"/>
        </w:rPr>
        <w:t>activating</w:t>
      </w:r>
      <w:r w:rsidR="008211E4" w:rsidRPr="002C5A45">
        <w:rPr>
          <w:rFonts w:asciiTheme="majorBidi" w:eastAsia="Ebrima" w:hAnsiTheme="majorBidi" w:cstheme="majorBidi"/>
          <w:iCs/>
          <w:color w:val="000000" w:themeColor="text1"/>
          <w:kern w:val="24"/>
          <w:sz w:val="22"/>
          <w:szCs w:val="22"/>
        </w:rPr>
        <w:t>/deactivating</w:t>
      </w:r>
      <w:r w:rsidRPr="002C5A45">
        <w:rPr>
          <w:rFonts w:asciiTheme="majorBidi" w:eastAsia="Ebrima" w:hAnsiTheme="majorBidi" w:cstheme="majorBidi"/>
          <w:iCs/>
          <w:color w:val="000000" w:themeColor="text1"/>
          <w:kern w:val="24"/>
          <w:sz w:val="22"/>
          <w:szCs w:val="22"/>
        </w:rPr>
        <w:t xml:space="preserve"> only a subset of the </w:t>
      </w:r>
      <w:r w:rsidR="00983A7D" w:rsidRPr="002C5A45">
        <w:rPr>
          <w:rFonts w:asciiTheme="majorBidi" w:eastAsia="Ebrima" w:hAnsiTheme="majorBidi" w:cstheme="majorBidi"/>
          <w:iCs/>
          <w:color w:val="000000" w:themeColor="text1"/>
          <w:kern w:val="24"/>
          <w:sz w:val="22"/>
          <w:szCs w:val="22"/>
        </w:rPr>
        <w:t xml:space="preserve">available </w:t>
      </w:r>
      <w:r w:rsidR="002D3BDA" w:rsidRPr="002C5A45">
        <w:rPr>
          <w:rFonts w:asciiTheme="majorBidi" w:eastAsia="Ebrima" w:hAnsiTheme="majorBidi" w:cstheme="majorBidi"/>
          <w:iCs/>
          <w:color w:val="000000" w:themeColor="text1"/>
          <w:kern w:val="24"/>
          <w:sz w:val="22"/>
          <w:szCs w:val="22"/>
        </w:rPr>
        <w:t xml:space="preserve">antenna </w:t>
      </w:r>
      <w:r w:rsidR="00983A7D" w:rsidRPr="002C5A45">
        <w:rPr>
          <w:rFonts w:asciiTheme="majorBidi" w:eastAsia="Ebrima" w:hAnsiTheme="majorBidi" w:cstheme="majorBidi"/>
          <w:iCs/>
          <w:color w:val="000000" w:themeColor="text1"/>
          <w:kern w:val="24"/>
          <w:sz w:val="22"/>
          <w:szCs w:val="22"/>
        </w:rPr>
        <w:t>ports.</w:t>
      </w:r>
      <w:r w:rsidR="00CB5342" w:rsidRPr="002C5A45">
        <w:rPr>
          <w:rFonts w:asciiTheme="majorBidi" w:eastAsia="Ebrima" w:hAnsiTheme="majorBidi" w:cstheme="majorBidi"/>
          <w:iCs/>
          <w:color w:val="000000" w:themeColor="text1"/>
          <w:kern w:val="24"/>
          <w:sz w:val="22"/>
          <w:szCs w:val="22"/>
        </w:rPr>
        <w:t xml:space="preserve"> Note that this would </w:t>
      </w:r>
      <w:r w:rsidR="008A3769" w:rsidRPr="002C5A45">
        <w:rPr>
          <w:rFonts w:asciiTheme="majorBidi" w:eastAsia="Ebrima" w:hAnsiTheme="majorBidi" w:cstheme="majorBidi"/>
          <w:iCs/>
          <w:color w:val="000000" w:themeColor="text1"/>
          <w:kern w:val="24"/>
          <w:sz w:val="22"/>
          <w:szCs w:val="22"/>
        </w:rPr>
        <w:t xml:space="preserve">be </w:t>
      </w:r>
      <w:r w:rsidR="00CB5342" w:rsidRPr="002C5A45">
        <w:rPr>
          <w:rFonts w:asciiTheme="majorBidi" w:eastAsia="Ebrima" w:hAnsiTheme="majorBidi" w:cstheme="majorBidi"/>
          <w:iCs/>
          <w:color w:val="000000" w:themeColor="text1"/>
          <w:kern w:val="24"/>
          <w:sz w:val="22"/>
          <w:szCs w:val="22"/>
        </w:rPr>
        <w:t xml:space="preserve">Type 1 adaptation </w:t>
      </w:r>
      <w:r w:rsidR="00FA7402" w:rsidRPr="002C5A45">
        <w:rPr>
          <w:rFonts w:asciiTheme="majorBidi" w:eastAsia="Ebrima" w:hAnsiTheme="majorBidi" w:cstheme="majorBidi"/>
          <w:iCs/>
          <w:color w:val="000000" w:themeColor="text1"/>
          <w:kern w:val="24"/>
          <w:sz w:val="22"/>
          <w:szCs w:val="22"/>
        </w:rPr>
        <w:t>with</w:t>
      </w:r>
      <w:r w:rsidR="008779D7" w:rsidRPr="002C5A45">
        <w:rPr>
          <w:rFonts w:asciiTheme="majorBidi" w:eastAsia="Ebrima" w:hAnsiTheme="majorBidi" w:cstheme="majorBidi"/>
          <w:iCs/>
          <w:color w:val="000000" w:themeColor="text1"/>
          <w:kern w:val="24"/>
          <w:sz w:val="22"/>
          <w:szCs w:val="22"/>
        </w:rPr>
        <w:t xml:space="preserve"> all antenna elements associated </w:t>
      </w:r>
      <w:r w:rsidR="008A3769" w:rsidRPr="002C5A45">
        <w:rPr>
          <w:rFonts w:asciiTheme="majorBidi" w:eastAsia="Ebrima" w:hAnsiTheme="majorBidi" w:cstheme="majorBidi"/>
          <w:iCs/>
          <w:color w:val="000000" w:themeColor="text1"/>
          <w:kern w:val="24"/>
          <w:sz w:val="22"/>
          <w:szCs w:val="22"/>
        </w:rPr>
        <w:t>to</w:t>
      </w:r>
      <w:r w:rsidR="008779D7" w:rsidRPr="002C5A45">
        <w:rPr>
          <w:rFonts w:asciiTheme="majorBidi" w:eastAsia="Ebrima" w:hAnsiTheme="majorBidi" w:cstheme="majorBidi"/>
          <w:iCs/>
          <w:color w:val="000000" w:themeColor="text1"/>
          <w:kern w:val="24"/>
          <w:sz w:val="22"/>
          <w:szCs w:val="22"/>
        </w:rPr>
        <w:t xml:space="preserve"> the </w:t>
      </w:r>
      <w:r w:rsidR="00CE1751" w:rsidRPr="002C5A45">
        <w:rPr>
          <w:rFonts w:asciiTheme="majorBidi" w:eastAsia="Ebrima" w:hAnsiTheme="majorBidi" w:cstheme="majorBidi"/>
          <w:iCs/>
          <w:color w:val="000000" w:themeColor="text1"/>
          <w:kern w:val="24"/>
          <w:sz w:val="22"/>
          <w:szCs w:val="22"/>
        </w:rPr>
        <w:t>inactivated</w:t>
      </w:r>
      <w:r w:rsidR="00CC2864" w:rsidRPr="002C5A45">
        <w:rPr>
          <w:rFonts w:asciiTheme="majorBidi" w:eastAsia="Ebrima" w:hAnsiTheme="majorBidi" w:cstheme="majorBidi"/>
          <w:iCs/>
          <w:color w:val="000000" w:themeColor="text1"/>
          <w:kern w:val="24"/>
          <w:sz w:val="22"/>
          <w:szCs w:val="22"/>
        </w:rPr>
        <w:t xml:space="preserve"> logical ports </w:t>
      </w:r>
      <w:r w:rsidR="008211E4" w:rsidRPr="002C5A45">
        <w:rPr>
          <w:rFonts w:asciiTheme="majorBidi" w:eastAsia="Ebrima" w:hAnsiTheme="majorBidi" w:cstheme="majorBidi"/>
          <w:iCs/>
          <w:color w:val="000000" w:themeColor="text1"/>
          <w:kern w:val="24"/>
          <w:sz w:val="22"/>
          <w:szCs w:val="22"/>
        </w:rPr>
        <w:t xml:space="preserve">being </w:t>
      </w:r>
      <w:r w:rsidR="00CC2864" w:rsidRPr="002C5A45">
        <w:rPr>
          <w:rFonts w:asciiTheme="majorBidi" w:eastAsia="Ebrima" w:hAnsiTheme="majorBidi" w:cstheme="majorBidi"/>
          <w:iCs/>
          <w:color w:val="000000" w:themeColor="text1"/>
          <w:kern w:val="24"/>
          <w:sz w:val="22"/>
          <w:szCs w:val="22"/>
        </w:rPr>
        <w:t>disabled.</w:t>
      </w:r>
      <w:r w:rsidR="008779D7" w:rsidRPr="002C5A45">
        <w:rPr>
          <w:rFonts w:asciiTheme="majorBidi" w:eastAsia="Ebrima" w:hAnsiTheme="majorBidi" w:cstheme="majorBidi"/>
          <w:iCs/>
          <w:color w:val="000000" w:themeColor="text1"/>
          <w:kern w:val="24"/>
          <w:sz w:val="22"/>
          <w:szCs w:val="22"/>
        </w:rPr>
        <w:t xml:space="preserve"> </w:t>
      </w:r>
      <w:r w:rsidR="00983A7D" w:rsidRPr="002C5A45">
        <w:rPr>
          <w:rFonts w:asciiTheme="majorBidi" w:eastAsia="Ebrima" w:hAnsiTheme="majorBidi" w:cstheme="majorBidi"/>
          <w:iCs/>
          <w:color w:val="000000" w:themeColor="text1"/>
          <w:kern w:val="24"/>
          <w:sz w:val="22"/>
          <w:szCs w:val="22"/>
        </w:rPr>
        <w:t xml:space="preserve"> </w:t>
      </w:r>
      <w:r w:rsidR="0052164B" w:rsidRPr="002C5A45">
        <w:rPr>
          <w:rFonts w:asciiTheme="majorBidi" w:eastAsia="Ebrima" w:hAnsiTheme="majorBidi" w:cstheme="majorBidi"/>
          <w:iCs/>
          <w:color w:val="000000" w:themeColor="text1"/>
          <w:kern w:val="24"/>
          <w:sz w:val="22"/>
          <w:szCs w:val="22"/>
        </w:rPr>
        <w:t>A</w:t>
      </w:r>
      <w:r w:rsidR="00E37DC1" w:rsidRPr="002C5A45">
        <w:rPr>
          <w:rFonts w:asciiTheme="majorBidi" w:eastAsia="Ebrima" w:hAnsiTheme="majorBidi" w:cstheme="majorBidi"/>
          <w:iCs/>
          <w:color w:val="000000" w:themeColor="text1"/>
          <w:kern w:val="24"/>
          <w:sz w:val="22"/>
          <w:szCs w:val="22"/>
        </w:rPr>
        <w:t xml:space="preserve"> sustainable</w:t>
      </w:r>
      <w:r w:rsidR="004609DF" w:rsidRPr="002C5A45">
        <w:rPr>
          <w:rFonts w:asciiTheme="majorBidi" w:eastAsia="Ebrima" w:hAnsiTheme="majorBidi" w:cstheme="majorBidi"/>
          <w:iCs/>
          <w:color w:val="000000" w:themeColor="text1"/>
          <w:kern w:val="24"/>
          <w:sz w:val="22"/>
          <w:szCs w:val="22"/>
        </w:rPr>
        <w:t xml:space="preserve"> and efficient</w:t>
      </w:r>
      <w:r w:rsidR="009164F8" w:rsidRPr="002C5A45">
        <w:rPr>
          <w:rFonts w:asciiTheme="majorBidi" w:eastAsia="Ebrima" w:hAnsiTheme="majorBidi" w:cstheme="majorBidi"/>
          <w:iCs/>
          <w:color w:val="000000" w:themeColor="text1"/>
          <w:kern w:val="24"/>
          <w:sz w:val="22"/>
          <w:szCs w:val="22"/>
        </w:rPr>
        <w:t xml:space="preserve"> </w:t>
      </w:r>
      <w:r w:rsidR="008211E4" w:rsidRPr="002C5A45">
        <w:rPr>
          <w:rFonts w:asciiTheme="majorBidi" w:eastAsia="Ebrima" w:hAnsiTheme="majorBidi" w:cstheme="majorBidi"/>
          <w:iCs/>
          <w:color w:val="000000" w:themeColor="text1"/>
          <w:kern w:val="24"/>
          <w:sz w:val="22"/>
          <w:szCs w:val="22"/>
        </w:rPr>
        <w:t>down</w:t>
      </w:r>
      <w:r w:rsidR="009164F8" w:rsidRPr="002C5A45">
        <w:rPr>
          <w:rFonts w:asciiTheme="majorBidi" w:eastAsia="Ebrima" w:hAnsiTheme="majorBidi" w:cstheme="majorBidi"/>
          <w:iCs/>
          <w:color w:val="000000" w:themeColor="text1"/>
          <w:kern w:val="24"/>
          <w:sz w:val="22"/>
          <w:szCs w:val="22"/>
        </w:rPr>
        <w:t xml:space="preserve">scaling of the </w:t>
      </w:r>
      <w:r w:rsidR="00D66C7B" w:rsidRPr="002C5A45">
        <w:rPr>
          <w:rFonts w:asciiTheme="majorBidi" w:eastAsia="Ebrima" w:hAnsiTheme="majorBidi" w:cstheme="majorBidi"/>
          <w:iCs/>
          <w:color w:val="000000" w:themeColor="text1"/>
          <w:kern w:val="24"/>
          <w:sz w:val="22"/>
          <w:szCs w:val="22"/>
        </w:rPr>
        <w:t>MIMO precoding</w:t>
      </w:r>
      <w:r w:rsidR="000563A4" w:rsidRPr="002C5A45">
        <w:rPr>
          <w:rFonts w:asciiTheme="majorBidi" w:hAnsiTheme="majorBidi" w:cstheme="majorBidi"/>
          <w:color w:val="202124"/>
          <w:sz w:val="22"/>
          <w:szCs w:val="22"/>
          <w:shd w:val="clear" w:color="auto" w:fill="FFFFFF"/>
        </w:rPr>
        <w:t>—</w:t>
      </w:r>
      <w:r w:rsidR="000C4347" w:rsidRPr="002C5A45">
        <w:rPr>
          <w:rFonts w:asciiTheme="majorBidi" w:eastAsia="Ebrima" w:hAnsiTheme="majorBidi" w:cstheme="majorBidi"/>
          <w:iCs/>
          <w:color w:val="000000" w:themeColor="text1"/>
          <w:kern w:val="24"/>
          <w:sz w:val="22"/>
          <w:szCs w:val="22"/>
        </w:rPr>
        <w:t xml:space="preserve">and </w:t>
      </w:r>
      <w:r w:rsidR="00B57785" w:rsidRPr="002C5A45">
        <w:rPr>
          <w:rFonts w:asciiTheme="majorBidi" w:eastAsia="Ebrima" w:hAnsiTheme="majorBidi" w:cstheme="majorBidi"/>
          <w:iCs/>
          <w:color w:val="000000" w:themeColor="text1"/>
          <w:kern w:val="24"/>
          <w:sz w:val="22"/>
          <w:szCs w:val="22"/>
        </w:rPr>
        <w:t>in turn</w:t>
      </w:r>
      <w:r w:rsidR="001019FB" w:rsidRPr="002C5A45">
        <w:rPr>
          <w:rFonts w:asciiTheme="majorBidi" w:eastAsia="Ebrima" w:hAnsiTheme="majorBidi" w:cstheme="majorBidi"/>
          <w:iCs/>
          <w:color w:val="000000" w:themeColor="text1"/>
          <w:kern w:val="24"/>
          <w:sz w:val="22"/>
          <w:szCs w:val="22"/>
        </w:rPr>
        <w:t xml:space="preserve"> the number of active ports</w:t>
      </w:r>
      <w:r w:rsidR="00B57785" w:rsidRPr="002C5A45">
        <w:rPr>
          <w:rFonts w:asciiTheme="majorBidi" w:eastAsia="Ebrima" w:hAnsiTheme="majorBidi" w:cstheme="majorBidi"/>
          <w:iCs/>
          <w:color w:val="000000" w:themeColor="text1"/>
          <w:kern w:val="24"/>
          <w:sz w:val="22"/>
          <w:szCs w:val="22"/>
        </w:rPr>
        <w:t xml:space="preserve"> </w:t>
      </w:r>
      <w:r w:rsidR="00D66C7B" w:rsidRPr="002C5A45">
        <w:rPr>
          <w:rFonts w:asciiTheme="majorBidi" w:eastAsia="Ebrima" w:hAnsiTheme="majorBidi" w:cstheme="majorBidi"/>
          <w:iCs/>
          <w:color w:val="000000" w:themeColor="text1"/>
          <w:kern w:val="24"/>
          <w:sz w:val="22"/>
          <w:szCs w:val="22"/>
        </w:rPr>
        <w:t>to minimize energy consumption</w:t>
      </w:r>
      <w:r w:rsidR="000563A4" w:rsidRPr="002C5A45">
        <w:rPr>
          <w:rFonts w:asciiTheme="majorBidi" w:hAnsiTheme="majorBidi" w:cstheme="majorBidi"/>
          <w:color w:val="202124"/>
          <w:sz w:val="22"/>
          <w:szCs w:val="22"/>
          <w:shd w:val="clear" w:color="auto" w:fill="FFFFFF"/>
        </w:rPr>
        <w:t>—</w:t>
      </w:r>
      <w:r w:rsidR="00B417CD" w:rsidRPr="002C5A45">
        <w:rPr>
          <w:rFonts w:asciiTheme="majorBidi" w:eastAsia="Ebrima" w:hAnsiTheme="majorBidi" w:cstheme="majorBidi"/>
          <w:iCs/>
          <w:color w:val="000000" w:themeColor="text1"/>
          <w:kern w:val="24"/>
          <w:sz w:val="22"/>
          <w:szCs w:val="22"/>
        </w:rPr>
        <w:t xml:space="preserve">with minimal </w:t>
      </w:r>
      <w:r w:rsidR="0038352C" w:rsidRPr="002C5A45">
        <w:rPr>
          <w:rFonts w:asciiTheme="majorBidi" w:eastAsia="Ebrima" w:hAnsiTheme="majorBidi" w:cstheme="majorBidi"/>
          <w:iCs/>
          <w:color w:val="000000" w:themeColor="text1"/>
          <w:kern w:val="24"/>
          <w:sz w:val="22"/>
          <w:szCs w:val="22"/>
        </w:rPr>
        <w:t>degradation in user performance</w:t>
      </w:r>
      <w:r w:rsidR="00E37DC1" w:rsidRPr="002C5A45">
        <w:rPr>
          <w:rFonts w:asciiTheme="majorBidi" w:eastAsia="Ebrima" w:hAnsiTheme="majorBidi" w:cstheme="majorBidi"/>
          <w:iCs/>
          <w:color w:val="000000" w:themeColor="text1"/>
          <w:kern w:val="24"/>
          <w:sz w:val="22"/>
          <w:szCs w:val="22"/>
        </w:rPr>
        <w:t xml:space="preserve"> </w:t>
      </w:r>
      <w:r w:rsidR="004609DF" w:rsidRPr="002C5A45">
        <w:rPr>
          <w:rFonts w:asciiTheme="majorBidi" w:eastAsia="Ebrima" w:hAnsiTheme="majorBidi" w:cstheme="majorBidi"/>
          <w:iCs/>
          <w:color w:val="000000" w:themeColor="text1"/>
          <w:kern w:val="24"/>
          <w:sz w:val="22"/>
          <w:szCs w:val="22"/>
        </w:rPr>
        <w:t>would require</w:t>
      </w:r>
      <w:r w:rsidR="00B57785" w:rsidRPr="002C5A45">
        <w:rPr>
          <w:rFonts w:asciiTheme="majorBidi" w:eastAsia="Ebrima" w:hAnsiTheme="majorBidi" w:cstheme="majorBidi"/>
          <w:iCs/>
          <w:color w:val="000000" w:themeColor="text1"/>
          <w:kern w:val="24"/>
          <w:sz w:val="22"/>
          <w:szCs w:val="22"/>
        </w:rPr>
        <w:t xml:space="preserve"> </w:t>
      </w:r>
      <w:r w:rsidR="00E37DC1" w:rsidRPr="002C5A45">
        <w:rPr>
          <w:rFonts w:asciiTheme="majorBidi" w:eastAsia="Ebrima" w:hAnsiTheme="majorBidi" w:cstheme="majorBidi"/>
          <w:iCs/>
          <w:color w:val="000000" w:themeColor="text1"/>
          <w:kern w:val="24"/>
          <w:sz w:val="22"/>
          <w:szCs w:val="22"/>
        </w:rPr>
        <w:t xml:space="preserve">enhanced CSI acquisition </w:t>
      </w:r>
      <w:r w:rsidR="00B57785" w:rsidRPr="002C5A45">
        <w:rPr>
          <w:rFonts w:asciiTheme="majorBidi" w:eastAsia="Ebrima" w:hAnsiTheme="majorBidi" w:cstheme="majorBidi"/>
          <w:iCs/>
          <w:color w:val="000000" w:themeColor="text1"/>
          <w:kern w:val="24"/>
          <w:sz w:val="22"/>
          <w:szCs w:val="22"/>
        </w:rPr>
        <w:t>procedures</w:t>
      </w:r>
      <w:r w:rsidR="0038352C" w:rsidRPr="002C5A45">
        <w:rPr>
          <w:rFonts w:asciiTheme="majorBidi" w:eastAsia="Ebrima" w:hAnsiTheme="majorBidi" w:cstheme="majorBidi"/>
          <w:iCs/>
          <w:color w:val="000000" w:themeColor="text1"/>
          <w:kern w:val="24"/>
          <w:sz w:val="22"/>
          <w:szCs w:val="22"/>
        </w:rPr>
        <w:t xml:space="preserve">. </w:t>
      </w:r>
    </w:p>
    <w:p w14:paraId="61BFB5AE" w14:textId="37D3DC7A" w:rsidR="00E37DC1" w:rsidRPr="002C5A45" w:rsidRDefault="00A90FFD" w:rsidP="002C5A45">
      <w:pPr>
        <w:spacing w:after="240" w:line="276" w:lineRule="auto"/>
        <w:jc w:val="both"/>
        <w:rPr>
          <w:rFonts w:asciiTheme="majorBidi" w:eastAsia="Ebrima" w:hAnsiTheme="majorBidi" w:cstheme="majorBidi"/>
          <w:iCs/>
          <w:color w:val="000000" w:themeColor="text1"/>
          <w:kern w:val="24"/>
          <w:sz w:val="22"/>
          <w:szCs w:val="22"/>
        </w:rPr>
      </w:pPr>
      <w:r w:rsidRPr="002C5A45">
        <w:rPr>
          <w:rFonts w:asciiTheme="majorBidi" w:eastAsia="Ebrima" w:hAnsiTheme="majorBidi" w:cstheme="majorBidi"/>
          <w:iCs/>
          <w:color w:val="000000" w:themeColor="text1"/>
          <w:kern w:val="24"/>
          <w:sz w:val="22"/>
          <w:szCs w:val="22"/>
        </w:rPr>
        <w:t>As indicated</w:t>
      </w:r>
      <w:r w:rsidR="00823F65" w:rsidRPr="002C5A45">
        <w:rPr>
          <w:rFonts w:asciiTheme="majorBidi" w:eastAsia="Ebrima" w:hAnsiTheme="majorBidi" w:cstheme="majorBidi"/>
          <w:iCs/>
          <w:color w:val="000000" w:themeColor="text1"/>
          <w:kern w:val="24"/>
          <w:sz w:val="22"/>
          <w:szCs w:val="22"/>
        </w:rPr>
        <w:t xml:space="preserve">, legacy MIMO systems can implement such adaptation only via </w:t>
      </w:r>
      <w:r w:rsidR="00010681" w:rsidRPr="002C5A45">
        <w:rPr>
          <w:rFonts w:asciiTheme="majorBidi" w:eastAsia="Ebrima" w:hAnsiTheme="majorBidi" w:cstheme="majorBidi"/>
          <w:iCs/>
          <w:color w:val="000000" w:themeColor="text1"/>
          <w:kern w:val="24"/>
          <w:sz w:val="22"/>
          <w:szCs w:val="22"/>
        </w:rPr>
        <w:t>slow</w:t>
      </w:r>
      <w:r w:rsidR="00823F65" w:rsidRPr="002C5A45">
        <w:rPr>
          <w:rFonts w:asciiTheme="majorBidi" w:eastAsia="Ebrima" w:hAnsiTheme="majorBidi" w:cstheme="majorBidi"/>
          <w:iCs/>
          <w:color w:val="000000" w:themeColor="text1"/>
          <w:kern w:val="24"/>
          <w:sz w:val="22"/>
          <w:szCs w:val="22"/>
        </w:rPr>
        <w:t xml:space="preserve"> manoeuvres such as RRC reconfigurations of CSI-RS resource(s) and/or obtaining CSI feedback corresponding to CSI-RS resource(s) associated with different numbers/sets of ports at the network node over a period of time and/or several CSI feedback occasions. </w:t>
      </w:r>
      <w:r w:rsidR="00E32E27" w:rsidRPr="002C5A45">
        <w:rPr>
          <w:rFonts w:asciiTheme="majorBidi" w:eastAsia="Ebrima" w:hAnsiTheme="majorBidi" w:cstheme="majorBidi"/>
          <w:iCs/>
          <w:color w:val="000000" w:themeColor="text1"/>
          <w:kern w:val="24"/>
          <w:sz w:val="22"/>
          <w:szCs w:val="22"/>
        </w:rPr>
        <w:t xml:space="preserve">Such procedures, however, would increase latency and control overhead, </w:t>
      </w:r>
      <w:r w:rsidR="00DE6E21" w:rsidRPr="002C5A45">
        <w:rPr>
          <w:rFonts w:asciiTheme="majorBidi" w:eastAsia="Ebrima" w:hAnsiTheme="majorBidi" w:cstheme="majorBidi"/>
          <w:iCs/>
          <w:color w:val="000000" w:themeColor="text1"/>
          <w:kern w:val="24"/>
          <w:sz w:val="22"/>
          <w:szCs w:val="22"/>
        </w:rPr>
        <w:t>and might allow only slower adaptation compared to possibly rapidly changing network conditions in certain scenarios.</w:t>
      </w:r>
    </w:p>
    <w:p w14:paraId="64431E54" w14:textId="50D903A7" w:rsidR="00A468F1" w:rsidRPr="002C5A45" w:rsidRDefault="008160DB" w:rsidP="002C5A45">
      <w:pPr>
        <w:spacing w:after="240" w:line="276" w:lineRule="auto"/>
        <w:jc w:val="both"/>
        <w:rPr>
          <w:rFonts w:asciiTheme="majorBidi" w:eastAsia="Ebrima" w:hAnsiTheme="majorBidi" w:cstheme="majorBidi"/>
          <w:iCs/>
          <w:color w:val="000000" w:themeColor="text1"/>
          <w:kern w:val="24"/>
          <w:sz w:val="22"/>
          <w:szCs w:val="22"/>
        </w:rPr>
      </w:pPr>
      <w:r w:rsidRPr="002C5A45">
        <w:rPr>
          <w:rFonts w:asciiTheme="majorBidi" w:eastAsia="Ebrima" w:hAnsiTheme="majorBidi" w:cstheme="majorBidi"/>
          <w:iCs/>
          <w:color w:val="000000" w:themeColor="text1"/>
          <w:kern w:val="24"/>
          <w:sz w:val="22"/>
          <w:szCs w:val="22"/>
        </w:rPr>
        <w:t>F</w:t>
      </w:r>
      <w:r w:rsidR="00F57585" w:rsidRPr="002C5A45">
        <w:rPr>
          <w:rFonts w:asciiTheme="majorBidi" w:eastAsia="Ebrima" w:hAnsiTheme="majorBidi" w:cstheme="majorBidi"/>
          <w:iCs/>
          <w:color w:val="000000" w:themeColor="text1"/>
          <w:kern w:val="24"/>
          <w:sz w:val="22"/>
          <w:szCs w:val="22"/>
        </w:rPr>
        <w:t>or a more dynamic and low-latency adaptation of antenna ports at the gNB</w:t>
      </w:r>
      <w:r w:rsidRPr="002C5A45">
        <w:rPr>
          <w:rFonts w:asciiTheme="majorBidi" w:eastAsia="Ebrima" w:hAnsiTheme="majorBidi" w:cstheme="majorBidi"/>
          <w:iCs/>
          <w:color w:val="000000" w:themeColor="text1"/>
          <w:kern w:val="24"/>
          <w:sz w:val="22"/>
          <w:szCs w:val="22"/>
        </w:rPr>
        <w:t>, switching between different subsets of antenna port</w:t>
      </w:r>
      <w:r w:rsidR="00974FDB" w:rsidRPr="002C5A45">
        <w:rPr>
          <w:rFonts w:asciiTheme="majorBidi" w:eastAsia="Ebrima" w:hAnsiTheme="majorBidi" w:cstheme="majorBidi"/>
          <w:iCs/>
          <w:color w:val="000000" w:themeColor="text1"/>
          <w:kern w:val="24"/>
          <w:sz w:val="22"/>
          <w:szCs w:val="22"/>
        </w:rPr>
        <w:t>s in the</w:t>
      </w:r>
      <w:r w:rsidRPr="002C5A45">
        <w:rPr>
          <w:rFonts w:asciiTheme="majorBidi" w:eastAsia="Ebrima" w:hAnsiTheme="majorBidi" w:cstheme="majorBidi"/>
          <w:iCs/>
          <w:color w:val="000000" w:themeColor="text1"/>
          <w:kern w:val="24"/>
          <w:sz w:val="22"/>
          <w:szCs w:val="22"/>
        </w:rPr>
        <w:t xml:space="preserve"> array or falling back to a smaller subset of the array, the network can</w:t>
      </w:r>
      <w:r w:rsidR="00374C66" w:rsidRPr="002C5A45">
        <w:rPr>
          <w:rFonts w:asciiTheme="majorBidi" w:eastAsia="Ebrima" w:hAnsiTheme="majorBidi" w:cstheme="majorBidi"/>
          <w:iCs/>
          <w:color w:val="000000" w:themeColor="text1"/>
          <w:kern w:val="24"/>
          <w:sz w:val="22"/>
          <w:szCs w:val="22"/>
        </w:rPr>
        <w:t xml:space="preserve"> be</w:t>
      </w:r>
      <w:r w:rsidRPr="002C5A45">
        <w:rPr>
          <w:rFonts w:asciiTheme="majorBidi" w:eastAsia="Ebrima" w:hAnsiTheme="majorBidi" w:cstheme="majorBidi"/>
          <w:iCs/>
          <w:color w:val="000000" w:themeColor="text1"/>
          <w:kern w:val="24"/>
          <w:sz w:val="22"/>
          <w:szCs w:val="22"/>
        </w:rPr>
        <w:t xml:space="preserve"> </w:t>
      </w:r>
      <w:r w:rsidR="00374C66" w:rsidRPr="002C5A45">
        <w:rPr>
          <w:rFonts w:asciiTheme="majorBidi" w:eastAsia="Ebrima" w:hAnsiTheme="majorBidi" w:cstheme="majorBidi"/>
          <w:iCs/>
          <w:color w:val="000000" w:themeColor="text1"/>
          <w:kern w:val="24"/>
          <w:sz w:val="22"/>
          <w:szCs w:val="22"/>
        </w:rPr>
        <w:t xml:space="preserve">enabled </w:t>
      </w:r>
      <w:r w:rsidR="008E0E19" w:rsidRPr="002C5A45">
        <w:rPr>
          <w:rFonts w:asciiTheme="majorBidi" w:eastAsia="Ebrima" w:hAnsiTheme="majorBidi" w:cstheme="majorBidi"/>
          <w:iCs/>
          <w:color w:val="000000" w:themeColor="text1"/>
          <w:kern w:val="24"/>
          <w:sz w:val="22"/>
          <w:szCs w:val="22"/>
        </w:rPr>
        <w:t xml:space="preserve">to </w:t>
      </w:r>
      <w:r w:rsidRPr="002C5A45">
        <w:rPr>
          <w:rFonts w:asciiTheme="majorBidi" w:eastAsia="Ebrima" w:hAnsiTheme="majorBidi" w:cstheme="majorBidi"/>
          <w:iCs/>
          <w:color w:val="000000" w:themeColor="text1"/>
          <w:kern w:val="24"/>
          <w:sz w:val="22"/>
          <w:szCs w:val="22"/>
        </w:rPr>
        <w:t xml:space="preserve">request CSI feedback with regard to a specific subset or </w:t>
      </w:r>
      <w:r w:rsidR="00CF3AC7" w:rsidRPr="002C5A45">
        <w:rPr>
          <w:rFonts w:asciiTheme="majorBidi" w:eastAsia="Ebrima" w:hAnsiTheme="majorBidi" w:cstheme="majorBidi"/>
          <w:iCs/>
          <w:color w:val="000000" w:themeColor="text1"/>
          <w:kern w:val="24"/>
          <w:sz w:val="22"/>
          <w:szCs w:val="22"/>
        </w:rPr>
        <w:t xml:space="preserve">a </w:t>
      </w:r>
      <w:r w:rsidR="00AD2082" w:rsidRPr="002C5A45">
        <w:rPr>
          <w:rFonts w:asciiTheme="majorBidi" w:eastAsia="Ebrima" w:hAnsiTheme="majorBidi" w:cstheme="majorBidi"/>
          <w:iCs/>
          <w:color w:val="000000" w:themeColor="text1"/>
          <w:kern w:val="24"/>
          <w:sz w:val="22"/>
          <w:szCs w:val="22"/>
        </w:rPr>
        <w:t xml:space="preserve">configured </w:t>
      </w:r>
      <w:r w:rsidR="00CF3AC7" w:rsidRPr="002C5A45">
        <w:rPr>
          <w:rFonts w:asciiTheme="majorBidi" w:eastAsia="Ebrima" w:hAnsiTheme="majorBidi" w:cstheme="majorBidi"/>
          <w:iCs/>
          <w:color w:val="000000" w:themeColor="text1"/>
          <w:kern w:val="24"/>
          <w:sz w:val="22"/>
          <w:szCs w:val="22"/>
        </w:rPr>
        <w:t>number of</w:t>
      </w:r>
      <w:r w:rsidRPr="002C5A45">
        <w:rPr>
          <w:rFonts w:asciiTheme="majorBidi" w:eastAsia="Ebrima" w:hAnsiTheme="majorBidi" w:cstheme="majorBidi"/>
          <w:iCs/>
          <w:color w:val="000000" w:themeColor="text1"/>
          <w:kern w:val="24"/>
          <w:sz w:val="22"/>
          <w:szCs w:val="22"/>
        </w:rPr>
        <w:t xml:space="preserve"> subsets of ports associated with the </w:t>
      </w:r>
      <w:r w:rsidR="0046214A" w:rsidRPr="002C5A45">
        <w:rPr>
          <w:rFonts w:asciiTheme="majorBidi" w:eastAsia="Ebrima" w:hAnsiTheme="majorBidi" w:cstheme="majorBidi"/>
          <w:iCs/>
          <w:color w:val="000000" w:themeColor="text1"/>
          <w:kern w:val="24"/>
          <w:sz w:val="22"/>
          <w:szCs w:val="22"/>
        </w:rPr>
        <w:t>CSI-RS</w:t>
      </w:r>
      <w:r w:rsidRPr="002C5A45">
        <w:rPr>
          <w:rFonts w:asciiTheme="majorBidi" w:eastAsia="Ebrima" w:hAnsiTheme="majorBidi" w:cstheme="majorBidi"/>
          <w:iCs/>
          <w:color w:val="000000" w:themeColor="text1"/>
          <w:kern w:val="24"/>
          <w:sz w:val="22"/>
          <w:szCs w:val="22"/>
        </w:rPr>
        <w:t xml:space="preserve"> resource used </w:t>
      </w:r>
      <w:r w:rsidR="0046214A" w:rsidRPr="002C5A45">
        <w:rPr>
          <w:rFonts w:asciiTheme="majorBidi" w:eastAsia="Ebrima" w:hAnsiTheme="majorBidi" w:cstheme="majorBidi"/>
          <w:iCs/>
          <w:color w:val="000000" w:themeColor="text1"/>
          <w:kern w:val="24"/>
          <w:sz w:val="22"/>
          <w:szCs w:val="22"/>
        </w:rPr>
        <w:t>by UEs</w:t>
      </w:r>
      <w:r w:rsidRPr="002C5A45">
        <w:rPr>
          <w:rFonts w:asciiTheme="majorBidi" w:eastAsia="Ebrima" w:hAnsiTheme="majorBidi" w:cstheme="majorBidi"/>
          <w:iCs/>
          <w:color w:val="000000" w:themeColor="text1"/>
          <w:kern w:val="24"/>
          <w:sz w:val="22"/>
          <w:szCs w:val="22"/>
        </w:rPr>
        <w:t xml:space="preserve"> to compute the CSI feedback.</w:t>
      </w:r>
      <w:r w:rsidR="00CF3AC7" w:rsidRPr="002C5A45">
        <w:rPr>
          <w:rFonts w:asciiTheme="majorBidi" w:eastAsia="Ebrima" w:hAnsiTheme="majorBidi" w:cstheme="majorBidi"/>
          <w:iCs/>
          <w:color w:val="000000" w:themeColor="text1"/>
          <w:kern w:val="24"/>
          <w:sz w:val="22"/>
          <w:szCs w:val="22"/>
        </w:rPr>
        <w:t xml:space="preserve"> </w:t>
      </w:r>
    </w:p>
    <w:p w14:paraId="339ED653" w14:textId="13C46C46" w:rsidR="00F57585" w:rsidRPr="002C5A45" w:rsidRDefault="0039132F" w:rsidP="00E25A8A">
      <w:pPr>
        <w:spacing w:after="240" w:line="276" w:lineRule="auto"/>
        <w:jc w:val="both"/>
        <w:rPr>
          <w:rFonts w:asciiTheme="majorBidi" w:eastAsia="Ebrima" w:hAnsiTheme="majorBidi" w:cstheme="majorBidi"/>
          <w:iCs/>
          <w:color w:val="000000" w:themeColor="text1"/>
          <w:kern w:val="24"/>
          <w:sz w:val="22"/>
          <w:szCs w:val="22"/>
        </w:rPr>
      </w:pPr>
      <w:r w:rsidRPr="002C5A45">
        <w:rPr>
          <w:rFonts w:asciiTheme="majorBidi" w:eastAsia="Ebrima" w:hAnsiTheme="majorBidi" w:cstheme="majorBidi"/>
          <w:iCs/>
          <w:color w:val="000000" w:themeColor="text1"/>
          <w:kern w:val="24"/>
          <w:sz w:val="22"/>
          <w:szCs w:val="22"/>
        </w:rPr>
        <w:t>In order to address the trade-off</w:t>
      </w:r>
      <w:r w:rsidR="00D3066E" w:rsidRPr="002C5A45">
        <w:rPr>
          <w:rFonts w:asciiTheme="majorBidi" w:eastAsia="Ebrima" w:hAnsiTheme="majorBidi" w:cstheme="majorBidi"/>
          <w:iCs/>
          <w:color w:val="000000" w:themeColor="text1"/>
          <w:kern w:val="24"/>
          <w:sz w:val="22"/>
          <w:szCs w:val="22"/>
        </w:rPr>
        <w:t xml:space="preserve"> between</w:t>
      </w:r>
      <w:r w:rsidR="00FF2608" w:rsidRPr="002C5A45">
        <w:rPr>
          <w:rFonts w:asciiTheme="majorBidi" w:eastAsia="Ebrima" w:hAnsiTheme="majorBidi" w:cstheme="majorBidi"/>
          <w:iCs/>
          <w:color w:val="000000" w:themeColor="text1"/>
          <w:kern w:val="24"/>
          <w:sz w:val="22"/>
          <w:szCs w:val="22"/>
        </w:rPr>
        <w:t xml:space="preserve"> NES requirements</w:t>
      </w:r>
      <w:r w:rsidRPr="002C5A45">
        <w:rPr>
          <w:rFonts w:asciiTheme="majorBidi" w:eastAsia="Ebrima" w:hAnsiTheme="majorBidi" w:cstheme="majorBidi"/>
          <w:iCs/>
          <w:color w:val="000000" w:themeColor="text1"/>
          <w:kern w:val="24"/>
          <w:sz w:val="22"/>
          <w:szCs w:val="22"/>
        </w:rPr>
        <w:t xml:space="preserve"> and performance metrics </w:t>
      </w:r>
      <w:r w:rsidR="00AA7DAE">
        <w:rPr>
          <w:rFonts w:asciiTheme="majorBidi" w:eastAsia="Ebrima" w:hAnsiTheme="majorBidi" w:cstheme="majorBidi"/>
          <w:iCs/>
          <w:color w:val="000000" w:themeColor="text1"/>
          <w:kern w:val="24"/>
          <w:sz w:val="22"/>
          <w:szCs w:val="22"/>
        </w:rPr>
        <w:t xml:space="preserve">such as </w:t>
      </w:r>
      <w:r w:rsidR="00FF2608" w:rsidRPr="002C5A45">
        <w:rPr>
          <w:rFonts w:asciiTheme="majorBidi" w:eastAsia="Ebrima" w:hAnsiTheme="majorBidi" w:cstheme="majorBidi"/>
          <w:iCs/>
          <w:color w:val="000000" w:themeColor="text1"/>
          <w:kern w:val="24"/>
          <w:sz w:val="22"/>
          <w:szCs w:val="22"/>
        </w:rPr>
        <w:t xml:space="preserve">network and </w:t>
      </w:r>
      <w:r w:rsidRPr="002C5A45">
        <w:rPr>
          <w:rFonts w:asciiTheme="majorBidi" w:eastAsia="Ebrima" w:hAnsiTheme="majorBidi" w:cstheme="majorBidi"/>
          <w:iCs/>
          <w:color w:val="000000" w:themeColor="text1"/>
          <w:kern w:val="24"/>
          <w:sz w:val="22"/>
          <w:szCs w:val="22"/>
        </w:rPr>
        <w:t>UE throughput</w:t>
      </w:r>
      <w:r w:rsidR="00AA7DAE">
        <w:rPr>
          <w:rFonts w:asciiTheme="majorBidi" w:eastAsia="Ebrima" w:hAnsiTheme="majorBidi" w:cstheme="majorBidi"/>
          <w:iCs/>
          <w:color w:val="000000" w:themeColor="text1"/>
          <w:kern w:val="24"/>
          <w:sz w:val="22"/>
          <w:szCs w:val="22"/>
        </w:rPr>
        <w:t>, and control information overhead</w:t>
      </w:r>
      <w:r w:rsidR="00AA7DAE" w:rsidRPr="002C5A45">
        <w:rPr>
          <w:rFonts w:asciiTheme="majorBidi" w:eastAsia="Ebrima" w:hAnsiTheme="majorBidi" w:cstheme="majorBidi"/>
          <w:iCs/>
          <w:color w:val="000000" w:themeColor="text1"/>
          <w:kern w:val="24"/>
          <w:sz w:val="22"/>
          <w:szCs w:val="22"/>
        </w:rPr>
        <w:t xml:space="preserve"> </w:t>
      </w:r>
      <w:r w:rsidR="00FF2608" w:rsidRPr="002C5A45">
        <w:rPr>
          <w:rFonts w:asciiTheme="majorBidi" w:eastAsia="Ebrima" w:hAnsiTheme="majorBidi" w:cstheme="majorBidi"/>
          <w:iCs/>
          <w:color w:val="000000" w:themeColor="text1"/>
          <w:kern w:val="24"/>
          <w:sz w:val="22"/>
          <w:szCs w:val="22"/>
        </w:rPr>
        <w:t xml:space="preserve">effectively, </w:t>
      </w:r>
      <w:r w:rsidR="008F4EC1" w:rsidRPr="002C5A45">
        <w:rPr>
          <w:rFonts w:asciiTheme="majorBidi" w:eastAsia="Ebrima" w:hAnsiTheme="majorBidi" w:cstheme="majorBidi"/>
          <w:iCs/>
          <w:color w:val="000000" w:themeColor="text1"/>
          <w:kern w:val="24"/>
          <w:sz w:val="22"/>
          <w:szCs w:val="22"/>
        </w:rPr>
        <w:t xml:space="preserve">the UEs can be </w:t>
      </w:r>
      <w:r w:rsidR="00FF2608" w:rsidRPr="002C5A45">
        <w:rPr>
          <w:rFonts w:asciiTheme="majorBidi" w:eastAsia="Ebrima" w:hAnsiTheme="majorBidi" w:cstheme="majorBidi"/>
          <w:iCs/>
          <w:color w:val="000000" w:themeColor="text1"/>
          <w:kern w:val="24"/>
          <w:sz w:val="22"/>
          <w:szCs w:val="22"/>
        </w:rPr>
        <w:t>enabl</w:t>
      </w:r>
      <w:r w:rsidR="008F4EC1" w:rsidRPr="002C5A45">
        <w:rPr>
          <w:rFonts w:asciiTheme="majorBidi" w:eastAsia="Ebrima" w:hAnsiTheme="majorBidi" w:cstheme="majorBidi"/>
          <w:iCs/>
          <w:color w:val="000000" w:themeColor="text1"/>
          <w:kern w:val="24"/>
          <w:sz w:val="22"/>
          <w:szCs w:val="22"/>
        </w:rPr>
        <w:t>ed</w:t>
      </w:r>
      <w:r w:rsidR="00FF2608" w:rsidRPr="002C5A45">
        <w:rPr>
          <w:rFonts w:asciiTheme="majorBidi" w:eastAsia="Ebrima" w:hAnsiTheme="majorBidi" w:cstheme="majorBidi"/>
          <w:iCs/>
          <w:color w:val="000000" w:themeColor="text1"/>
          <w:kern w:val="24"/>
          <w:sz w:val="22"/>
          <w:szCs w:val="22"/>
        </w:rPr>
        <w:t xml:space="preserve"> </w:t>
      </w:r>
      <w:r w:rsidR="00FC463B">
        <w:rPr>
          <w:rFonts w:asciiTheme="majorBidi" w:eastAsia="Ebrima" w:hAnsiTheme="majorBidi" w:cstheme="majorBidi"/>
          <w:iCs/>
          <w:color w:val="000000" w:themeColor="text1"/>
          <w:kern w:val="24"/>
          <w:sz w:val="22"/>
          <w:szCs w:val="22"/>
        </w:rPr>
        <w:t xml:space="preserve">to select an appropriate subset of spatial elements. </w:t>
      </w:r>
      <w:r w:rsidR="00DA7FAD">
        <w:rPr>
          <w:rFonts w:asciiTheme="majorBidi" w:eastAsia="Ebrima" w:hAnsiTheme="majorBidi" w:cstheme="majorBidi"/>
          <w:iCs/>
          <w:color w:val="000000" w:themeColor="text1"/>
          <w:kern w:val="24"/>
          <w:sz w:val="22"/>
          <w:szCs w:val="22"/>
        </w:rPr>
        <w:t>Leaving the decision to the network</w:t>
      </w:r>
      <w:r w:rsidR="00404B74">
        <w:rPr>
          <w:rFonts w:asciiTheme="majorBidi" w:eastAsia="Ebrima" w:hAnsiTheme="majorBidi" w:cstheme="majorBidi"/>
          <w:iCs/>
          <w:color w:val="000000" w:themeColor="text1"/>
          <w:kern w:val="24"/>
          <w:sz w:val="22"/>
          <w:szCs w:val="22"/>
        </w:rPr>
        <w:t xml:space="preserve"> </w:t>
      </w:r>
      <w:r w:rsidR="002906E7">
        <w:rPr>
          <w:rFonts w:asciiTheme="majorBidi" w:eastAsia="Ebrima" w:hAnsiTheme="majorBidi" w:cstheme="majorBidi"/>
          <w:iCs/>
          <w:color w:val="000000" w:themeColor="text1"/>
          <w:kern w:val="24"/>
          <w:sz w:val="22"/>
          <w:szCs w:val="22"/>
        </w:rPr>
        <w:t xml:space="preserve">enables the availability of comprehensive CSI at the NW side while worsening control information overhead and/or latency. </w:t>
      </w:r>
      <w:r w:rsidR="00AD2082" w:rsidRPr="002C5A45">
        <w:rPr>
          <w:rFonts w:asciiTheme="majorBidi" w:eastAsia="Ebrima" w:hAnsiTheme="majorBidi" w:cstheme="majorBidi"/>
          <w:iCs/>
          <w:color w:val="000000" w:themeColor="text1"/>
          <w:kern w:val="24"/>
          <w:sz w:val="22"/>
          <w:szCs w:val="22"/>
        </w:rPr>
        <w:t xml:space="preserve">Allowing the UE to assess the NES vs performance trade-off, the CSI feedback overhead can be considerably reduced to either one or a very limited number of subsets of ports. </w:t>
      </w:r>
    </w:p>
    <w:p w14:paraId="49019435" w14:textId="70537C51" w:rsidR="00F44F53" w:rsidRPr="002C5A45" w:rsidRDefault="00F00E4D" w:rsidP="002C5A45">
      <w:pPr>
        <w:spacing w:line="276" w:lineRule="auto"/>
        <w:jc w:val="both"/>
        <w:rPr>
          <w:rFonts w:asciiTheme="majorBidi" w:hAnsiTheme="majorBidi" w:cstheme="majorBidi"/>
          <w:sz w:val="22"/>
          <w:szCs w:val="22"/>
          <w:lang w:val="en-US"/>
        </w:rPr>
      </w:pPr>
      <w:r w:rsidRPr="002C5A45">
        <w:rPr>
          <w:rFonts w:asciiTheme="majorBidi" w:hAnsiTheme="majorBidi" w:cstheme="majorBidi"/>
          <w:sz w:val="22"/>
          <w:szCs w:val="22"/>
          <w:lang w:val="en-US"/>
        </w:rPr>
        <w:t>Consider</w:t>
      </w:r>
      <w:r w:rsidR="008211E4" w:rsidRPr="002C5A45">
        <w:rPr>
          <w:rFonts w:asciiTheme="majorBidi" w:hAnsiTheme="majorBidi" w:cstheme="majorBidi"/>
          <w:sz w:val="22"/>
          <w:szCs w:val="22"/>
          <w:lang w:val="en-US"/>
        </w:rPr>
        <w:t>ing</w:t>
      </w:r>
      <w:r w:rsidR="00F44F53" w:rsidRPr="002C5A45">
        <w:rPr>
          <w:rFonts w:asciiTheme="majorBidi" w:hAnsiTheme="majorBidi" w:cstheme="majorBidi"/>
          <w:sz w:val="22"/>
          <w:szCs w:val="22"/>
          <w:lang w:val="en-US"/>
        </w:rPr>
        <w:t xml:space="preserve"> the following agreement </w:t>
      </w:r>
      <w:r w:rsidR="00D77940" w:rsidRPr="002C5A45">
        <w:rPr>
          <w:rFonts w:asciiTheme="majorBidi" w:hAnsiTheme="majorBidi" w:cstheme="majorBidi"/>
          <w:sz w:val="22"/>
          <w:szCs w:val="22"/>
          <w:lang w:val="en-US"/>
        </w:rPr>
        <w:t>from RAN1#112</w:t>
      </w:r>
      <w:r w:rsidR="00F1140E" w:rsidRPr="002C5A45">
        <w:rPr>
          <w:rFonts w:asciiTheme="majorBidi" w:hAnsiTheme="majorBidi" w:cstheme="majorBidi"/>
          <w:sz w:val="22"/>
          <w:szCs w:val="22"/>
          <w:lang w:val="en-US"/>
        </w:rPr>
        <w:t xml:space="preserve">bis-e </w:t>
      </w:r>
      <w:r w:rsidR="00F1140E" w:rsidRPr="002C5A45">
        <w:rPr>
          <w:rFonts w:asciiTheme="majorBidi" w:hAnsiTheme="majorBidi" w:cstheme="majorBidi"/>
          <w:sz w:val="22"/>
          <w:szCs w:val="22"/>
          <w:lang w:val="en-US"/>
        </w:rPr>
        <w:fldChar w:fldCharType="begin"/>
      </w:r>
      <w:r w:rsidR="00F1140E" w:rsidRPr="002C5A45">
        <w:rPr>
          <w:rFonts w:asciiTheme="majorBidi" w:hAnsiTheme="majorBidi" w:cstheme="majorBidi"/>
          <w:sz w:val="22"/>
          <w:szCs w:val="22"/>
          <w:lang w:val="en-US"/>
        </w:rPr>
        <w:instrText xml:space="preserve"> REF _Ref131499286 \r \h </w:instrText>
      </w:r>
      <w:r w:rsidR="002C5A45" w:rsidRPr="002C5A45">
        <w:rPr>
          <w:rFonts w:asciiTheme="majorBidi" w:hAnsiTheme="majorBidi" w:cstheme="majorBidi"/>
          <w:sz w:val="22"/>
          <w:szCs w:val="22"/>
          <w:lang w:val="en-US"/>
        </w:rPr>
        <w:instrText xml:space="preserve"> \* MERGEFORMAT </w:instrText>
      </w:r>
      <w:r w:rsidR="00F1140E" w:rsidRPr="002C5A45">
        <w:rPr>
          <w:rFonts w:asciiTheme="majorBidi" w:hAnsiTheme="majorBidi" w:cstheme="majorBidi"/>
          <w:sz w:val="22"/>
          <w:szCs w:val="22"/>
          <w:lang w:val="en-US"/>
        </w:rPr>
      </w:r>
      <w:r w:rsidR="00F1140E" w:rsidRPr="002C5A45">
        <w:rPr>
          <w:rFonts w:asciiTheme="majorBidi" w:hAnsiTheme="majorBidi" w:cstheme="majorBidi"/>
          <w:sz w:val="22"/>
          <w:szCs w:val="22"/>
          <w:lang w:val="en-US"/>
        </w:rPr>
        <w:fldChar w:fldCharType="separate"/>
      </w:r>
      <w:r w:rsidR="00484CED">
        <w:rPr>
          <w:rFonts w:asciiTheme="majorBidi" w:hAnsiTheme="majorBidi" w:cstheme="majorBidi"/>
          <w:sz w:val="22"/>
          <w:szCs w:val="22"/>
          <w:lang w:val="en-US"/>
        </w:rPr>
        <w:t>[2]</w:t>
      </w:r>
      <w:r w:rsidR="00F1140E" w:rsidRPr="002C5A45">
        <w:rPr>
          <w:rFonts w:asciiTheme="majorBidi" w:hAnsiTheme="majorBidi" w:cstheme="majorBidi"/>
          <w:sz w:val="22"/>
          <w:szCs w:val="22"/>
          <w:lang w:val="en-US"/>
        </w:rPr>
        <w:fldChar w:fldCharType="end"/>
      </w:r>
      <w:r w:rsidR="008211E4" w:rsidRPr="002C5A45">
        <w:rPr>
          <w:rFonts w:asciiTheme="majorBidi" w:hAnsiTheme="majorBidi" w:cstheme="majorBidi"/>
          <w:sz w:val="22"/>
          <w:szCs w:val="22"/>
          <w:lang w:val="en-US"/>
        </w:rPr>
        <w:t xml:space="preserve">, </w:t>
      </w:r>
      <w:r w:rsidR="00740DDC" w:rsidRPr="002C5A45">
        <w:rPr>
          <w:rFonts w:asciiTheme="majorBidi" w:hAnsiTheme="majorBidi" w:cstheme="majorBidi"/>
          <w:sz w:val="22"/>
          <w:szCs w:val="22"/>
          <w:lang w:val="en-US"/>
        </w:rPr>
        <w:t xml:space="preserve">further </w:t>
      </w:r>
      <w:r w:rsidR="00B84909" w:rsidRPr="002C5A45">
        <w:rPr>
          <w:rFonts w:asciiTheme="majorBidi" w:hAnsiTheme="majorBidi" w:cstheme="majorBidi"/>
          <w:sz w:val="22"/>
          <w:szCs w:val="22"/>
          <w:lang w:val="en-US"/>
        </w:rPr>
        <w:t>specification</w:t>
      </w:r>
      <w:r w:rsidR="00F44F53" w:rsidRPr="002C5A45">
        <w:rPr>
          <w:rFonts w:asciiTheme="majorBidi" w:hAnsiTheme="majorBidi" w:cstheme="majorBidi"/>
          <w:sz w:val="22"/>
          <w:szCs w:val="22"/>
          <w:lang w:val="en-US"/>
        </w:rPr>
        <w:t xml:space="preserve"> on</w:t>
      </w:r>
      <w:r w:rsidR="00B84909" w:rsidRPr="002C5A45">
        <w:rPr>
          <w:rFonts w:asciiTheme="majorBidi" w:hAnsiTheme="majorBidi" w:cstheme="majorBidi"/>
          <w:sz w:val="22"/>
          <w:szCs w:val="22"/>
          <w:lang w:val="en-US"/>
        </w:rPr>
        <w:t xml:space="preserve"> how</w:t>
      </w:r>
      <w:r w:rsidR="00F44F53" w:rsidRPr="002C5A45">
        <w:rPr>
          <w:rFonts w:asciiTheme="majorBidi" w:hAnsiTheme="majorBidi" w:cstheme="majorBidi"/>
          <w:sz w:val="22"/>
          <w:szCs w:val="22"/>
          <w:lang w:val="en-US"/>
        </w:rPr>
        <w:t xml:space="preserve"> </w:t>
      </w:r>
      <w:r w:rsidR="00D77940" w:rsidRPr="002C5A45">
        <w:rPr>
          <w:rFonts w:asciiTheme="majorBidi" w:hAnsiTheme="majorBidi" w:cstheme="majorBidi"/>
          <w:sz w:val="22"/>
          <w:szCs w:val="22"/>
          <w:lang w:val="en-US"/>
        </w:rPr>
        <w:t xml:space="preserve">the </w:t>
      </w:r>
      <w:r w:rsidR="00F1140E" w:rsidRPr="002C5A45">
        <w:rPr>
          <w:rFonts w:asciiTheme="majorBidi" w:hAnsiTheme="majorBidi" w:cstheme="majorBidi"/>
          <w:sz w:val="22"/>
          <w:szCs w:val="22"/>
          <w:lang w:val="en-US"/>
        </w:rPr>
        <w:t>CSI r</w:t>
      </w:r>
      <w:r w:rsidR="00F44F53" w:rsidRPr="002C5A45">
        <w:rPr>
          <w:rFonts w:asciiTheme="majorBidi" w:hAnsiTheme="majorBidi" w:cstheme="majorBidi"/>
          <w:sz w:val="22"/>
          <w:szCs w:val="22"/>
          <w:lang w:val="en-US"/>
        </w:rPr>
        <w:t>esourc</w:t>
      </w:r>
      <w:r w:rsidR="003A1DE7" w:rsidRPr="002C5A45">
        <w:rPr>
          <w:rFonts w:asciiTheme="majorBidi" w:hAnsiTheme="majorBidi" w:cstheme="majorBidi"/>
          <w:sz w:val="22"/>
          <w:szCs w:val="22"/>
          <w:lang w:val="en-US"/>
        </w:rPr>
        <w:t>e</w:t>
      </w:r>
      <w:r w:rsidR="00F1140E" w:rsidRPr="002C5A45">
        <w:rPr>
          <w:rFonts w:asciiTheme="majorBidi" w:hAnsiTheme="majorBidi" w:cstheme="majorBidi"/>
          <w:sz w:val="22"/>
          <w:szCs w:val="22"/>
          <w:lang w:val="en-US"/>
        </w:rPr>
        <w:t>(s)</w:t>
      </w:r>
      <w:r w:rsidR="003A1DE7" w:rsidRPr="002C5A45">
        <w:rPr>
          <w:rFonts w:asciiTheme="majorBidi" w:hAnsiTheme="majorBidi" w:cstheme="majorBidi"/>
          <w:sz w:val="22"/>
          <w:szCs w:val="22"/>
          <w:lang w:val="en-US"/>
        </w:rPr>
        <w:t xml:space="preserve"> </w:t>
      </w:r>
      <w:r w:rsidR="00B84909" w:rsidRPr="002C5A45">
        <w:rPr>
          <w:rFonts w:asciiTheme="majorBidi" w:hAnsiTheme="majorBidi" w:cstheme="majorBidi"/>
          <w:sz w:val="22"/>
          <w:szCs w:val="22"/>
          <w:lang w:val="en-US"/>
        </w:rPr>
        <w:t>are</w:t>
      </w:r>
      <w:r w:rsidR="00851E86" w:rsidRPr="002C5A45">
        <w:rPr>
          <w:rFonts w:asciiTheme="majorBidi" w:hAnsiTheme="majorBidi" w:cstheme="majorBidi"/>
          <w:sz w:val="22"/>
          <w:szCs w:val="22"/>
          <w:lang w:val="en-US"/>
        </w:rPr>
        <w:t xml:space="preserve"> </w:t>
      </w:r>
      <w:r w:rsidR="003A1DE7" w:rsidRPr="002C5A45">
        <w:rPr>
          <w:rFonts w:asciiTheme="majorBidi" w:hAnsiTheme="majorBidi" w:cstheme="majorBidi"/>
          <w:sz w:val="22"/>
          <w:szCs w:val="22"/>
          <w:lang w:val="en-US"/>
        </w:rPr>
        <w:t>associated with the spatial adaptation patterns</w:t>
      </w:r>
      <w:r w:rsidR="00A345B0" w:rsidRPr="002C5A45">
        <w:rPr>
          <w:rFonts w:asciiTheme="majorBidi" w:hAnsiTheme="majorBidi" w:cstheme="majorBidi"/>
          <w:sz w:val="22"/>
          <w:szCs w:val="22"/>
          <w:lang w:val="en-US"/>
        </w:rPr>
        <w:t xml:space="preserve"> is needed</w:t>
      </w:r>
      <w:r w:rsidR="003A1DE7" w:rsidRPr="002C5A45">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F44F53" w:rsidRPr="002C5A45" w14:paraId="35FCA6DA" w14:textId="77777777" w:rsidTr="0007002B">
        <w:tc>
          <w:tcPr>
            <w:tcW w:w="9962" w:type="dxa"/>
          </w:tcPr>
          <w:p w14:paraId="5D5CA389" w14:textId="77777777" w:rsidR="00F1140E" w:rsidRPr="002C5A45" w:rsidRDefault="00F1140E" w:rsidP="002C5A45">
            <w:pPr>
              <w:overflowPunct/>
              <w:autoSpaceDE/>
              <w:autoSpaceDN/>
              <w:adjustRightInd/>
              <w:spacing w:after="0" w:line="276" w:lineRule="auto"/>
              <w:textAlignment w:val="auto"/>
              <w:rPr>
                <w:rFonts w:asciiTheme="majorBidi" w:eastAsia="Batang" w:hAnsiTheme="majorBidi" w:cstheme="majorBidi"/>
                <w:b/>
                <w:bCs/>
                <w:sz w:val="22"/>
                <w:szCs w:val="22"/>
                <w:highlight w:val="green"/>
                <w:lang w:eastAsia="x-none"/>
              </w:rPr>
            </w:pPr>
            <w:r w:rsidRPr="002C5A45">
              <w:rPr>
                <w:rFonts w:asciiTheme="majorBidi" w:eastAsia="Batang" w:hAnsiTheme="majorBidi" w:cstheme="majorBidi"/>
                <w:b/>
                <w:bCs/>
                <w:sz w:val="22"/>
                <w:szCs w:val="22"/>
                <w:highlight w:val="green"/>
                <w:lang w:eastAsia="x-none"/>
              </w:rPr>
              <w:t>Agreement</w:t>
            </w:r>
          </w:p>
          <w:p w14:paraId="45FA97A3" w14:textId="77777777" w:rsidR="00F1140E" w:rsidRPr="002C5A45" w:rsidRDefault="00F1140E" w:rsidP="002C5A45">
            <w:pPr>
              <w:overflowPunct/>
              <w:autoSpaceDE/>
              <w:autoSpaceDN/>
              <w:adjustRightInd/>
              <w:spacing w:after="0" w:line="276" w:lineRule="auto"/>
              <w:textAlignment w:val="auto"/>
              <w:rPr>
                <w:rFonts w:asciiTheme="majorBidi" w:eastAsia="Batang" w:hAnsiTheme="majorBidi" w:cstheme="majorBidi"/>
                <w:sz w:val="22"/>
                <w:szCs w:val="22"/>
              </w:rPr>
            </w:pPr>
            <w:r w:rsidRPr="002C5A45">
              <w:rPr>
                <w:rFonts w:asciiTheme="majorBidi" w:eastAsia="Batang" w:hAnsiTheme="majorBidi" w:cstheme="majorBidi"/>
                <w:sz w:val="22"/>
                <w:szCs w:val="22"/>
              </w:rPr>
              <w:t>Support configurability of NZP CSI-RS resource(s) for channel measurement within one resource setting corresponding to more than one spatial adaptation patterns with at least one of the following</w:t>
            </w:r>
          </w:p>
          <w:p w14:paraId="39982307" w14:textId="77777777" w:rsidR="00F1140E" w:rsidRPr="002C5A45" w:rsidRDefault="00F1140E" w:rsidP="002C5A45">
            <w:pPr>
              <w:numPr>
                <w:ilvl w:val="0"/>
                <w:numId w:val="8"/>
              </w:numPr>
              <w:overflowPunct/>
              <w:autoSpaceDE/>
              <w:autoSpaceDN/>
              <w:adjustRightInd/>
              <w:spacing w:after="0" w:line="276" w:lineRule="auto"/>
              <w:textAlignment w:val="auto"/>
              <w:rPr>
                <w:rFonts w:asciiTheme="majorBidi" w:eastAsia="Batang" w:hAnsiTheme="majorBidi" w:cstheme="majorBidi"/>
                <w:bCs/>
                <w:sz w:val="22"/>
                <w:szCs w:val="22"/>
                <w:lang w:val="en-US"/>
              </w:rPr>
            </w:pPr>
            <w:r w:rsidRPr="002C5A45">
              <w:rPr>
                <w:rFonts w:asciiTheme="majorBidi" w:eastAsia="Batang" w:hAnsiTheme="majorBidi" w:cstheme="majorBidi"/>
                <w:bCs/>
                <w:sz w:val="22"/>
                <w:szCs w:val="22"/>
                <w:lang w:val="en-US"/>
              </w:rPr>
              <w:t>A1-1-revised: a resource set with multiple resources is configured within a resource setting, where each resource is associated with only one spatial adaptation pattern</w:t>
            </w:r>
          </w:p>
          <w:p w14:paraId="1C84A314" w14:textId="77777777" w:rsidR="00F1140E" w:rsidRPr="002C5A45" w:rsidRDefault="00F1140E" w:rsidP="002C5A45">
            <w:pPr>
              <w:numPr>
                <w:ilvl w:val="0"/>
                <w:numId w:val="8"/>
              </w:numPr>
              <w:overflowPunct/>
              <w:autoSpaceDE/>
              <w:autoSpaceDN/>
              <w:adjustRightInd/>
              <w:spacing w:after="0" w:line="276" w:lineRule="auto"/>
              <w:textAlignment w:val="auto"/>
              <w:rPr>
                <w:rFonts w:asciiTheme="majorBidi" w:eastAsia="Batang" w:hAnsiTheme="majorBidi" w:cstheme="majorBidi"/>
                <w:bCs/>
                <w:sz w:val="22"/>
                <w:szCs w:val="22"/>
                <w:lang w:val="en-US"/>
              </w:rPr>
            </w:pPr>
            <w:r w:rsidRPr="002C5A45">
              <w:rPr>
                <w:rFonts w:asciiTheme="majorBidi" w:eastAsia="Batang" w:hAnsiTheme="majorBidi" w:cstheme="majorBidi"/>
                <w:bCs/>
                <w:sz w:val="22"/>
                <w:szCs w:val="22"/>
                <w:lang w:val="en-US"/>
              </w:rPr>
              <w:t>A1-2-revised: For a resource configured in a resource set within a resource setting, the resource can be associated with more than one spatial adaptation patterns</w:t>
            </w:r>
          </w:p>
          <w:p w14:paraId="42F11698" w14:textId="231FFB8E" w:rsidR="00F44F53" w:rsidRPr="002C5A45" w:rsidRDefault="00F1140E" w:rsidP="002C5A45">
            <w:pPr>
              <w:numPr>
                <w:ilvl w:val="1"/>
                <w:numId w:val="15"/>
              </w:numPr>
              <w:overflowPunct/>
              <w:autoSpaceDE/>
              <w:autoSpaceDN/>
              <w:adjustRightInd/>
              <w:spacing w:after="0" w:line="276" w:lineRule="auto"/>
              <w:textAlignment w:val="auto"/>
              <w:rPr>
                <w:rFonts w:asciiTheme="majorBidi" w:eastAsia="Batang" w:hAnsiTheme="majorBidi" w:cstheme="majorBidi"/>
                <w:sz w:val="22"/>
                <w:szCs w:val="22"/>
                <w:lang w:eastAsia="x-none"/>
              </w:rPr>
            </w:pPr>
            <w:r w:rsidRPr="002C5A45">
              <w:rPr>
                <w:rFonts w:asciiTheme="majorBidi" w:eastAsia="Batang" w:hAnsiTheme="majorBidi" w:cstheme="majorBidi"/>
                <w:sz w:val="22"/>
                <w:szCs w:val="22"/>
                <w:lang w:eastAsia="x-none"/>
              </w:rPr>
              <w:t>One or more resources can be configured in the resource set for channel measurement.</w:t>
            </w:r>
          </w:p>
        </w:tc>
      </w:tr>
    </w:tbl>
    <w:p w14:paraId="2178B513" w14:textId="0B95152C" w:rsidR="00F44F53" w:rsidRPr="002C5A45" w:rsidRDefault="00F44F53" w:rsidP="002C5A45">
      <w:pPr>
        <w:spacing w:line="276" w:lineRule="auto"/>
        <w:jc w:val="both"/>
        <w:rPr>
          <w:rFonts w:asciiTheme="majorBidi" w:hAnsiTheme="majorBidi" w:cstheme="majorBidi"/>
          <w:sz w:val="22"/>
          <w:szCs w:val="22"/>
        </w:rPr>
      </w:pPr>
    </w:p>
    <w:p w14:paraId="0CA69003" w14:textId="6ED2568E" w:rsidR="00430168" w:rsidRPr="002C5A45" w:rsidRDefault="00765580" w:rsidP="002C5A45">
      <w:pPr>
        <w:spacing w:line="276" w:lineRule="auto"/>
        <w:jc w:val="both"/>
        <w:rPr>
          <w:rFonts w:asciiTheme="majorBidi" w:hAnsiTheme="majorBidi" w:cstheme="majorBidi"/>
          <w:sz w:val="22"/>
          <w:szCs w:val="22"/>
          <w:lang w:val="en-US"/>
        </w:rPr>
      </w:pPr>
      <w:r w:rsidRPr="002C5A45">
        <w:rPr>
          <w:rFonts w:asciiTheme="majorBidi" w:hAnsiTheme="majorBidi" w:cstheme="majorBidi"/>
          <w:sz w:val="22"/>
          <w:szCs w:val="22"/>
          <w:lang w:val="en-US"/>
        </w:rPr>
        <w:t>In order t</w:t>
      </w:r>
      <w:r w:rsidR="001F3196" w:rsidRPr="002C5A45">
        <w:rPr>
          <w:rFonts w:asciiTheme="majorBidi" w:hAnsiTheme="majorBidi" w:cstheme="majorBidi"/>
          <w:sz w:val="22"/>
          <w:szCs w:val="22"/>
          <w:lang w:val="en-US"/>
        </w:rPr>
        <w:t>o</w:t>
      </w:r>
      <w:r w:rsidRPr="002C5A45">
        <w:rPr>
          <w:rFonts w:asciiTheme="majorBidi" w:hAnsiTheme="majorBidi" w:cstheme="majorBidi"/>
          <w:sz w:val="22"/>
          <w:szCs w:val="22"/>
          <w:lang w:val="en-US"/>
        </w:rPr>
        <w:t xml:space="preserve"> adaptively</w:t>
      </w:r>
      <w:r w:rsidR="001F3196" w:rsidRPr="002C5A45">
        <w:rPr>
          <w:rFonts w:asciiTheme="majorBidi" w:hAnsiTheme="majorBidi" w:cstheme="majorBidi"/>
          <w:sz w:val="22"/>
          <w:szCs w:val="22"/>
          <w:lang w:val="en-US"/>
        </w:rPr>
        <w:t xml:space="preserve"> switch between </w:t>
      </w:r>
      <w:r w:rsidR="00821D66" w:rsidRPr="002C5A45">
        <w:rPr>
          <w:rFonts w:asciiTheme="majorBidi" w:hAnsiTheme="majorBidi" w:cstheme="majorBidi"/>
          <w:sz w:val="22"/>
          <w:szCs w:val="22"/>
          <w:lang w:val="en-US"/>
        </w:rPr>
        <w:t xml:space="preserve">the </w:t>
      </w:r>
      <w:r w:rsidR="001F3196" w:rsidRPr="002C5A45">
        <w:rPr>
          <w:rFonts w:asciiTheme="majorBidi" w:hAnsiTheme="majorBidi" w:cstheme="majorBidi"/>
          <w:sz w:val="22"/>
          <w:szCs w:val="22"/>
          <w:lang w:val="en-US"/>
        </w:rPr>
        <w:t>different</w:t>
      </w:r>
      <w:r w:rsidRPr="002C5A45">
        <w:rPr>
          <w:rFonts w:asciiTheme="majorBidi" w:hAnsiTheme="majorBidi" w:cstheme="majorBidi"/>
          <w:sz w:val="22"/>
          <w:szCs w:val="22"/>
          <w:lang w:val="en-US"/>
        </w:rPr>
        <w:t xml:space="preserve"> </w:t>
      </w:r>
      <w:r w:rsidRPr="002C5A45">
        <w:rPr>
          <w:rFonts w:asciiTheme="majorBidi" w:hAnsiTheme="majorBidi" w:cstheme="majorBidi"/>
          <w:sz w:val="22"/>
          <w:szCs w:val="22"/>
        </w:rPr>
        <w:t>spatial adaptation patterns</w:t>
      </w:r>
      <w:r w:rsidR="00A67DEA" w:rsidRPr="002C5A45">
        <w:rPr>
          <w:rFonts w:asciiTheme="majorBidi" w:hAnsiTheme="majorBidi" w:cstheme="majorBidi"/>
          <w:sz w:val="22"/>
          <w:szCs w:val="22"/>
        </w:rPr>
        <w:t>,</w:t>
      </w:r>
      <w:r w:rsidRPr="002C5A45">
        <w:rPr>
          <w:rFonts w:asciiTheme="majorBidi" w:hAnsiTheme="majorBidi" w:cstheme="majorBidi"/>
          <w:sz w:val="22"/>
          <w:szCs w:val="22"/>
          <w:lang w:val="en-US"/>
        </w:rPr>
        <w:t xml:space="preserve"> </w:t>
      </w:r>
      <w:r w:rsidR="00A67DEA" w:rsidRPr="002C5A45">
        <w:rPr>
          <w:rFonts w:asciiTheme="majorBidi" w:hAnsiTheme="majorBidi" w:cstheme="majorBidi"/>
          <w:sz w:val="22"/>
          <w:szCs w:val="22"/>
          <w:lang w:val="en-US"/>
        </w:rPr>
        <w:t xml:space="preserve">e.g., </w:t>
      </w:r>
      <w:r w:rsidRPr="002C5A45">
        <w:rPr>
          <w:rFonts w:asciiTheme="majorBidi" w:hAnsiTheme="majorBidi" w:cstheme="majorBidi"/>
          <w:sz w:val="22"/>
          <w:szCs w:val="22"/>
          <w:lang w:val="en-US"/>
        </w:rPr>
        <w:t>to</w:t>
      </w:r>
      <w:r w:rsidR="001F3196" w:rsidRPr="002C5A45">
        <w:rPr>
          <w:rFonts w:asciiTheme="majorBidi" w:hAnsiTheme="majorBidi" w:cstheme="majorBidi"/>
          <w:sz w:val="22"/>
          <w:szCs w:val="22"/>
          <w:lang w:val="en-US"/>
        </w:rPr>
        <w:t xml:space="preserve"> fall back to a smaller subset of </w:t>
      </w:r>
      <w:r w:rsidR="00955463" w:rsidRPr="002C5A45">
        <w:rPr>
          <w:rFonts w:asciiTheme="majorBidi" w:hAnsiTheme="majorBidi" w:cstheme="majorBidi"/>
          <w:sz w:val="22"/>
          <w:szCs w:val="22"/>
          <w:lang w:val="en-US"/>
        </w:rPr>
        <w:t xml:space="preserve">ports from </w:t>
      </w:r>
      <w:r w:rsidR="001F3196" w:rsidRPr="002C5A45">
        <w:rPr>
          <w:rFonts w:asciiTheme="majorBidi" w:hAnsiTheme="majorBidi" w:cstheme="majorBidi"/>
          <w:sz w:val="22"/>
          <w:szCs w:val="22"/>
          <w:lang w:val="en-US"/>
        </w:rPr>
        <w:t xml:space="preserve">the antenna </w:t>
      </w:r>
      <w:r w:rsidR="00955463" w:rsidRPr="002C5A45">
        <w:rPr>
          <w:rFonts w:asciiTheme="majorBidi" w:hAnsiTheme="majorBidi" w:cstheme="majorBidi"/>
          <w:sz w:val="22"/>
          <w:szCs w:val="22"/>
          <w:lang w:val="en-US"/>
        </w:rPr>
        <w:t xml:space="preserve">port </w:t>
      </w:r>
      <w:r w:rsidR="001F3196" w:rsidRPr="002C5A45">
        <w:rPr>
          <w:rFonts w:asciiTheme="majorBidi" w:hAnsiTheme="majorBidi" w:cstheme="majorBidi"/>
          <w:sz w:val="22"/>
          <w:szCs w:val="22"/>
          <w:lang w:val="en-US"/>
        </w:rPr>
        <w:t>array at a gNB</w:t>
      </w:r>
      <w:r w:rsidR="0099600E" w:rsidRPr="002C5A45">
        <w:rPr>
          <w:rFonts w:asciiTheme="majorBidi" w:hAnsiTheme="majorBidi" w:cstheme="majorBidi"/>
          <w:sz w:val="22"/>
          <w:szCs w:val="22"/>
          <w:lang w:val="en-US"/>
        </w:rPr>
        <w:t>,</w:t>
      </w:r>
      <w:r w:rsidR="001F3196" w:rsidRPr="002C5A45">
        <w:rPr>
          <w:rFonts w:asciiTheme="majorBidi" w:hAnsiTheme="majorBidi" w:cstheme="majorBidi"/>
          <w:sz w:val="22"/>
          <w:szCs w:val="22"/>
          <w:lang w:val="en-US"/>
        </w:rPr>
        <w:t xml:space="preserve"> </w:t>
      </w:r>
      <w:r w:rsidR="00750749" w:rsidRPr="002C5A45">
        <w:rPr>
          <w:rFonts w:asciiTheme="majorBidi" w:hAnsiTheme="majorBidi" w:cstheme="majorBidi"/>
          <w:sz w:val="22"/>
          <w:szCs w:val="22"/>
          <w:lang w:val="en-US"/>
        </w:rPr>
        <w:t xml:space="preserve">the network needs to be enabled </w:t>
      </w:r>
      <w:r w:rsidR="00750749" w:rsidRPr="002C5A45">
        <w:rPr>
          <w:rFonts w:asciiTheme="majorBidi" w:hAnsiTheme="majorBidi" w:cstheme="majorBidi"/>
          <w:sz w:val="22"/>
          <w:szCs w:val="22"/>
        </w:rPr>
        <w:t xml:space="preserve">to request CSI feedback with regard </w:t>
      </w:r>
      <w:r w:rsidR="00750749" w:rsidRPr="002C5A45">
        <w:rPr>
          <w:rFonts w:asciiTheme="majorBidi" w:hAnsiTheme="majorBidi" w:cstheme="majorBidi"/>
          <w:sz w:val="22"/>
          <w:szCs w:val="22"/>
        </w:rPr>
        <w:lastRenderedPageBreak/>
        <w:t>to one or more spatial domain pattern</w:t>
      </w:r>
      <w:r w:rsidR="00F70946" w:rsidRPr="002C5A45">
        <w:rPr>
          <w:rFonts w:asciiTheme="majorBidi" w:hAnsiTheme="majorBidi" w:cstheme="majorBidi"/>
          <w:sz w:val="22"/>
          <w:szCs w:val="22"/>
        </w:rPr>
        <w:t>s</w:t>
      </w:r>
      <w:r w:rsidR="00750749" w:rsidRPr="002C5A45">
        <w:rPr>
          <w:rFonts w:asciiTheme="majorBidi" w:hAnsiTheme="majorBidi" w:cstheme="majorBidi"/>
          <w:sz w:val="22"/>
          <w:szCs w:val="22"/>
        </w:rPr>
        <w:t xml:space="preserve"> or </w:t>
      </w:r>
      <w:r w:rsidR="00F70946" w:rsidRPr="002C5A45">
        <w:rPr>
          <w:rFonts w:asciiTheme="majorBidi" w:hAnsiTheme="majorBidi" w:cstheme="majorBidi"/>
          <w:sz w:val="22"/>
          <w:szCs w:val="22"/>
        </w:rPr>
        <w:t xml:space="preserve">the </w:t>
      </w:r>
      <w:r w:rsidR="00750749" w:rsidRPr="002C5A45">
        <w:rPr>
          <w:rFonts w:asciiTheme="majorBidi" w:hAnsiTheme="majorBidi" w:cstheme="majorBidi"/>
          <w:sz w:val="22"/>
          <w:szCs w:val="22"/>
        </w:rPr>
        <w:t xml:space="preserve">subsets of antenna ports. For the association of </w:t>
      </w:r>
      <w:r w:rsidR="00F70946" w:rsidRPr="002C5A45">
        <w:rPr>
          <w:rFonts w:asciiTheme="majorBidi" w:hAnsiTheme="majorBidi" w:cstheme="majorBidi"/>
          <w:sz w:val="22"/>
          <w:szCs w:val="22"/>
        </w:rPr>
        <w:t xml:space="preserve">the </w:t>
      </w:r>
      <w:r w:rsidR="00750749" w:rsidRPr="002C5A45">
        <w:rPr>
          <w:rFonts w:asciiTheme="majorBidi" w:hAnsiTheme="majorBidi" w:cstheme="majorBidi"/>
          <w:sz w:val="22"/>
          <w:szCs w:val="22"/>
        </w:rPr>
        <w:t>CSI-RS resource(s) to the</w:t>
      </w:r>
      <w:r w:rsidR="00F70946" w:rsidRPr="002C5A45">
        <w:rPr>
          <w:rFonts w:asciiTheme="majorBidi" w:hAnsiTheme="majorBidi" w:cstheme="majorBidi"/>
          <w:sz w:val="22"/>
          <w:szCs w:val="22"/>
        </w:rPr>
        <w:t>se</w:t>
      </w:r>
      <w:r w:rsidR="00750749" w:rsidRPr="002C5A45">
        <w:rPr>
          <w:rFonts w:asciiTheme="majorBidi" w:hAnsiTheme="majorBidi" w:cstheme="majorBidi"/>
          <w:sz w:val="22"/>
          <w:szCs w:val="22"/>
        </w:rPr>
        <w:t xml:space="preserve"> spatial domain patterns</w:t>
      </w:r>
      <w:r w:rsidR="00821D66" w:rsidRPr="002C5A45">
        <w:rPr>
          <w:rFonts w:asciiTheme="majorBidi" w:hAnsiTheme="majorBidi" w:cstheme="majorBidi"/>
          <w:sz w:val="22"/>
          <w:szCs w:val="22"/>
        </w:rPr>
        <w:t>, there</w:t>
      </w:r>
      <w:r w:rsidR="00750749" w:rsidRPr="002C5A45">
        <w:rPr>
          <w:rFonts w:asciiTheme="majorBidi" w:hAnsiTheme="majorBidi" w:cstheme="majorBidi"/>
          <w:sz w:val="22"/>
          <w:szCs w:val="22"/>
        </w:rPr>
        <w:t xml:space="preserve"> can </w:t>
      </w:r>
      <w:r w:rsidR="00821D66" w:rsidRPr="002C5A45">
        <w:rPr>
          <w:rFonts w:asciiTheme="majorBidi" w:hAnsiTheme="majorBidi" w:cstheme="majorBidi"/>
          <w:sz w:val="22"/>
          <w:szCs w:val="22"/>
        </w:rPr>
        <w:t>be</w:t>
      </w:r>
      <w:r w:rsidR="00750749" w:rsidRPr="002C5A45">
        <w:rPr>
          <w:rFonts w:asciiTheme="majorBidi" w:hAnsiTheme="majorBidi" w:cstheme="majorBidi"/>
          <w:sz w:val="22"/>
          <w:szCs w:val="22"/>
        </w:rPr>
        <w:t xml:space="preserve"> the two possibilities </w:t>
      </w:r>
      <w:r w:rsidR="00F70946" w:rsidRPr="002C5A45">
        <w:rPr>
          <w:rFonts w:asciiTheme="majorBidi" w:hAnsiTheme="majorBidi" w:cstheme="majorBidi"/>
          <w:sz w:val="22"/>
          <w:szCs w:val="22"/>
        </w:rPr>
        <w:t xml:space="preserve">as </w:t>
      </w:r>
      <w:r w:rsidR="00750749" w:rsidRPr="002C5A45">
        <w:rPr>
          <w:rFonts w:asciiTheme="majorBidi" w:hAnsiTheme="majorBidi" w:cstheme="majorBidi"/>
          <w:sz w:val="22"/>
          <w:szCs w:val="22"/>
        </w:rPr>
        <w:t>noted in the a</w:t>
      </w:r>
      <w:r w:rsidR="00F70946" w:rsidRPr="002C5A45">
        <w:rPr>
          <w:rFonts w:asciiTheme="majorBidi" w:hAnsiTheme="majorBidi" w:cstheme="majorBidi"/>
          <w:sz w:val="22"/>
          <w:szCs w:val="22"/>
        </w:rPr>
        <w:t>bove agreement:</w:t>
      </w:r>
      <w:r w:rsidR="00750749" w:rsidRPr="002C5A45">
        <w:rPr>
          <w:rFonts w:asciiTheme="majorBidi" w:hAnsiTheme="majorBidi" w:cstheme="majorBidi"/>
          <w:sz w:val="22"/>
          <w:szCs w:val="22"/>
        </w:rPr>
        <w:t xml:space="preserve"> </w:t>
      </w:r>
    </w:p>
    <w:p w14:paraId="6A5B1934" w14:textId="0625FC82" w:rsidR="00750749" w:rsidRPr="002C5A45" w:rsidRDefault="00750749" w:rsidP="002C5A45">
      <w:pPr>
        <w:pStyle w:val="ListParagraph"/>
        <w:numPr>
          <w:ilvl w:val="0"/>
          <w:numId w:val="12"/>
        </w:numPr>
        <w:spacing w:line="276" w:lineRule="auto"/>
        <w:jc w:val="both"/>
        <w:rPr>
          <w:rFonts w:asciiTheme="majorBidi" w:hAnsiTheme="majorBidi" w:cstheme="majorBidi"/>
        </w:rPr>
      </w:pPr>
      <w:r w:rsidRPr="002C5A45">
        <w:rPr>
          <w:rFonts w:asciiTheme="majorBidi" w:hAnsiTheme="majorBidi" w:cstheme="majorBidi"/>
        </w:rPr>
        <w:t>In line with A1-1</w:t>
      </w:r>
      <w:r w:rsidR="00464E33" w:rsidRPr="002C5A45">
        <w:rPr>
          <w:rFonts w:asciiTheme="majorBidi" w:hAnsiTheme="majorBidi" w:cstheme="majorBidi"/>
        </w:rPr>
        <w:t>-</w:t>
      </w:r>
      <w:r w:rsidR="00464E33" w:rsidRPr="002C5A45">
        <w:rPr>
          <w:rFonts w:asciiTheme="majorBidi" w:eastAsia="Batang" w:hAnsiTheme="majorBidi" w:cstheme="majorBidi"/>
          <w:bCs/>
        </w:rPr>
        <w:t xml:space="preserve"> revised</w:t>
      </w:r>
      <w:r w:rsidRPr="002C5A45">
        <w:rPr>
          <w:rFonts w:asciiTheme="majorBidi" w:hAnsiTheme="majorBidi" w:cstheme="majorBidi"/>
        </w:rPr>
        <w:t xml:space="preserve">, </w:t>
      </w:r>
      <w:r w:rsidR="003D2407" w:rsidRPr="002C5A45">
        <w:rPr>
          <w:rFonts w:asciiTheme="majorBidi" w:hAnsiTheme="majorBidi" w:cstheme="majorBidi"/>
        </w:rPr>
        <w:t xml:space="preserve">one way is to </w:t>
      </w:r>
      <w:r w:rsidR="00F70946" w:rsidRPr="002C5A45">
        <w:rPr>
          <w:rFonts w:asciiTheme="majorBidi" w:hAnsiTheme="majorBidi" w:cstheme="majorBidi"/>
        </w:rPr>
        <w:t xml:space="preserve">have the different </w:t>
      </w:r>
      <w:r w:rsidR="00C47D8E" w:rsidRPr="002C5A45">
        <w:rPr>
          <w:rFonts w:asciiTheme="majorBidi" w:hAnsiTheme="majorBidi" w:cstheme="majorBidi"/>
        </w:rPr>
        <w:t xml:space="preserve">configured </w:t>
      </w:r>
      <w:r w:rsidR="00F70946" w:rsidRPr="002C5A45">
        <w:rPr>
          <w:rFonts w:asciiTheme="majorBidi" w:hAnsiTheme="majorBidi" w:cstheme="majorBidi"/>
        </w:rPr>
        <w:t xml:space="preserve">spatial </w:t>
      </w:r>
      <w:r w:rsidR="00CE1751" w:rsidRPr="002C5A45">
        <w:rPr>
          <w:rFonts w:asciiTheme="majorBidi" w:hAnsiTheme="majorBidi" w:cstheme="majorBidi"/>
        </w:rPr>
        <w:t>adaptation</w:t>
      </w:r>
      <w:r w:rsidR="00F70946" w:rsidRPr="002C5A45">
        <w:rPr>
          <w:rFonts w:asciiTheme="majorBidi" w:hAnsiTheme="majorBidi" w:cstheme="majorBidi"/>
        </w:rPr>
        <w:t xml:space="preserve"> patterns </w:t>
      </w:r>
      <w:r w:rsidR="000E472A" w:rsidRPr="002C5A45">
        <w:rPr>
          <w:rFonts w:asciiTheme="majorBidi" w:hAnsiTheme="majorBidi" w:cstheme="majorBidi"/>
        </w:rPr>
        <w:t>(i.e.,</w:t>
      </w:r>
      <w:r w:rsidR="00F70946" w:rsidRPr="002C5A45">
        <w:rPr>
          <w:rFonts w:asciiTheme="majorBidi" w:hAnsiTheme="majorBidi" w:cstheme="majorBidi"/>
        </w:rPr>
        <w:t xml:space="preserve"> each configured</w:t>
      </w:r>
      <w:r w:rsidR="00E76993" w:rsidRPr="002C5A45">
        <w:rPr>
          <w:rFonts w:asciiTheme="majorBidi" w:hAnsiTheme="majorBidi" w:cstheme="majorBidi"/>
        </w:rPr>
        <w:t xml:space="preserve"> subset</w:t>
      </w:r>
      <w:r w:rsidR="00F70946" w:rsidRPr="002C5A45">
        <w:rPr>
          <w:rFonts w:asciiTheme="majorBidi" w:hAnsiTheme="majorBidi" w:cstheme="majorBidi"/>
        </w:rPr>
        <w:t xml:space="preserve"> of the available antenna ports</w:t>
      </w:r>
      <w:r w:rsidR="000E472A" w:rsidRPr="002C5A45">
        <w:rPr>
          <w:rFonts w:asciiTheme="majorBidi" w:hAnsiTheme="majorBidi" w:cstheme="majorBidi"/>
        </w:rPr>
        <w:t>)</w:t>
      </w:r>
      <w:r w:rsidR="00F70946" w:rsidRPr="002C5A45">
        <w:rPr>
          <w:rFonts w:asciiTheme="majorBidi" w:hAnsiTheme="majorBidi" w:cstheme="majorBidi"/>
        </w:rPr>
        <w:t xml:space="preserve"> associated with individual CSI-RS resources</w:t>
      </w:r>
      <w:r w:rsidR="00E44473" w:rsidRPr="002C5A45">
        <w:rPr>
          <w:rFonts w:asciiTheme="majorBidi" w:hAnsiTheme="majorBidi" w:cstheme="majorBidi"/>
        </w:rPr>
        <w:t>, for example,</w:t>
      </w:r>
      <w:r w:rsidR="00F70946" w:rsidRPr="002C5A45">
        <w:rPr>
          <w:rFonts w:asciiTheme="majorBidi" w:hAnsiTheme="majorBidi" w:cstheme="majorBidi"/>
        </w:rPr>
        <w:t xml:space="preserve"> as depicted in </w:t>
      </w:r>
      <w:r w:rsidR="00F70946" w:rsidRPr="002C5A45">
        <w:rPr>
          <w:rFonts w:asciiTheme="majorBidi" w:hAnsiTheme="majorBidi" w:cstheme="majorBidi"/>
        </w:rPr>
        <w:fldChar w:fldCharType="begin"/>
      </w:r>
      <w:r w:rsidR="00F70946" w:rsidRPr="002C5A45">
        <w:rPr>
          <w:rFonts w:asciiTheme="majorBidi" w:hAnsiTheme="majorBidi" w:cstheme="majorBidi"/>
        </w:rPr>
        <w:instrText xml:space="preserve"> REF _Ref131580137 \h </w:instrText>
      </w:r>
      <w:r w:rsidR="00A345B0" w:rsidRPr="002C5A45">
        <w:rPr>
          <w:rFonts w:asciiTheme="majorBidi" w:hAnsiTheme="majorBidi" w:cstheme="majorBidi"/>
        </w:rPr>
        <w:instrText xml:space="preserve"> \* MERGEFORMAT </w:instrText>
      </w:r>
      <w:r w:rsidR="00F70946" w:rsidRPr="002C5A45">
        <w:rPr>
          <w:rFonts w:asciiTheme="majorBidi" w:hAnsiTheme="majorBidi" w:cstheme="majorBidi"/>
        </w:rPr>
      </w:r>
      <w:r w:rsidR="00F70946" w:rsidRPr="002C5A45">
        <w:rPr>
          <w:rFonts w:asciiTheme="majorBidi" w:hAnsiTheme="majorBidi" w:cstheme="majorBidi"/>
        </w:rPr>
        <w:fldChar w:fldCharType="separate"/>
      </w:r>
      <w:r w:rsidR="00484CED" w:rsidRPr="002C5A45">
        <w:rPr>
          <w:rFonts w:asciiTheme="majorBidi" w:hAnsiTheme="majorBidi" w:cstheme="majorBidi"/>
        </w:rPr>
        <w:t xml:space="preserve">Figure </w:t>
      </w:r>
      <w:r w:rsidR="00484CED">
        <w:rPr>
          <w:rFonts w:asciiTheme="majorBidi" w:hAnsiTheme="majorBidi" w:cstheme="majorBidi"/>
          <w:noProof/>
        </w:rPr>
        <w:t>2</w:t>
      </w:r>
      <w:r w:rsidR="00F70946" w:rsidRPr="002C5A45">
        <w:rPr>
          <w:rFonts w:asciiTheme="majorBidi" w:hAnsiTheme="majorBidi" w:cstheme="majorBidi"/>
        </w:rPr>
        <w:fldChar w:fldCharType="end"/>
      </w:r>
      <w:r w:rsidR="00F70946" w:rsidRPr="002C5A45">
        <w:rPr>
          <w:rFonts w:asciiTheme="majorBidi" w:hAnsiTheme="majorBidi" w:cstheme="majorBidi"/>
        </w:rPr>
        <w:t xml:space="preserve">. </w:t>
      </w:r>
      <w:r w:rsidR="00D64376" w:rsidRPr="002C5A45">
        <w:rPr>
          <w:rFonts w:asciiTheme="majorBidi" w:hAnsiTheme="majorBidi" w:cstheme="majorBidi"/>
        </w:rPr>
        <w:t xml:space="preserve">Then, the UE can provide feedback(s) or report(s) with respect to one or more </w:t>
      </w:r>
      <w:r w:rsidR="008057A1" w:rsidRPr="002C5A45">
        <w:rPr>
          <w:rFonts w:asciiTheme="majorBidi" w:hAnsiTheme="majorBidi" w:cstheme="majorBidi"/>
        </w:rPr>
        <w:t xml:space="preserve">of </w:t>
      </w:r>
      <w:r w:rsidR="00D64376" w:rsidRPr="002C5A45">
        <w:rPr>
          <w:rFonts w:asciiTheme="majorBidi" w:hAnsiTheme="majorBidi" w:cstheme="majorBidi"/>
        </w:rPr>
        <w:t xml:space="preserve">the CSI-RS resources so as to aid the network in selecting </w:t>
      </w:r>
      <w:r w:rsidR="001A68DF" w:rsidRPr="002C5A45">
        <w:rPr>
          <w:rFonts w:asciiTheme="majorBidi" w:hAnsiTheme="majorBidi" w:cstheme="majorBidi"/>
        </w:rPr>
        <w:t>a</w:t>
      </w:r>
      <w:r w:rsidR="00D64376" w:rsidRPr="002C5A45">
        <w:rPr>
          <w:rFonts w:asciiTheme="majorBidi" w:hAnsiTheme="majorBidi" w:cstheme="majorBidi"/>
        </w:rPr>
        <w:t xml:space="preserve"> spe</w:t>
      </w:r>
      <w:r w:rsidR="00717B9E" w:rsidRPr="002C5A45">
        <w:rPr>
          <w:rFonts w:asciiTheme="majorBidi" w:hAnsiTheme="majorBidi" w:cstheme="majorBidi"/>
        </w:rPr>
        <w:t xml:space="preserve">cific spatial adaptation pattern, where the reporting can be similar to a beam report or the UE itself may choose a desired subset by reporting one </w:t>
      </w:r>
      <w:r w:rsidR="00A345B0" w:rsidRPr="002C5A45">
        <w:rPr>
          <w:rFonts w:asciiTheme="majorBidi" w:hAnsiTheme="majorBidi" w:cstheme="majorBidi"/>
        </w:rPr>
        <w:t>CSI-RS Resource Indicator (</w:t>
      </w:r>
      <w:r w:rsidR="00717B9E" w:rsidRPr="002C5A45">
        <w:rPr>
          <w:rFonts w:asciiTheme="majorBidi" w:hAnsiTheme="majorBidi" w:cstheme="majorBidi"/>
        </w:rPr>
        <w:t>CRI</w:t>
      </w:r>
      <w:r w:rsidR="00A345B0" w:rsidRPr="002C5A45">
        <w:rPr>
          <w:rFonts w:asciiTheme="majorBidi" w:hAnsiTheme="majorBidi" w:cstheme="majorBidi"/>
        </w:rPr>
        <w:t>)</w:t>
      </w:r>
      <w:r w:rsidR="00717B9E" w:rsidRPr="002C5A45">
        <w:rPr>
          <w:rFonts w:asciiTheme="majorBidi" w:hAnsiTheme="majorBidi" w:cstheme="majorBidi"/>
        </w:rPr>
        <w:t>.</w:t>
      </w:r>
    </w:p>
    <w:p w14:paraId="538472A6" w14:textId="15858055" w:rsidR="001A7552" w:rsidRPr="002C5A45" w:rsidRDefault="00750749" w:rsidP="002C5A45">
      <w:pPr>
        <w:pStyle w:val="ListParagraph"/>
        <w:numPr>
          <w:ilvl w:val="0"/>
          <w:numId w:val="12"/>
        </w:numPr>
        <w:spacing w:line="276" w:lineRule="auto"/>
        <w:jc w:val="both"/>
        <w:rPr>
          <w:rFonts w:asciiTheme="majorBidi" w:hAnsiTheme="majorBidi" w:cstheme="majorBidi"/>
        </w:rPr>
      </w:pPr>
      <w:r w:rsidRPr="002C5A45">
        <w:rPr>
          <w:rFonts w:asciiTheme="majorBidi" w:hAnsiTheme="majorBidi" w:cstheme="majorBidi"/>
        </w:rPr>
        <w:t>In line with A1-2</w:t>
      </w:r>
      <w:r w:rsidR="0080763D" w:rsidRPr="002C5A45">
        <w:rPr>
          <w:rFonts w:asciiTheme="majorBidi" w:hAnsiTheme="majorBidi" w:cstheme="majorBidi"/>
        </w:rPr>
        <w:t>-revised</w:t>
      </w:r>
      <w:r w:rsidRPr="002C5A45">
        <w:rPr>
          <w:rFonts w:asciiTheme="majorBidi" w:hAnsiTheme="majorBidi" w:cstheme="majorBidi"/>
        </w:rPr>
        <w:t>, another</w:t>
      </w:r>
      <w:r w:rsidR="0099600E" w:rsidRPr="002C5A45">
        <w:rPr>
          <w:rFonts w:asciiTheme="majorBidi" w:hAnsiTheme="majorBidi" w:cstheme="majorBidi"/>
        </w:rPr>
        <w:t xml:space="preserve"> way </w:t>
      </w:r>
      <w:r w:rsidR="000321DE" w:rsidRPr="002C5A45">
        <w:rPr>
          <w:rFonts w:asciiTheme="majorBidi" w:hAnsiTheme="majorBidi" w:cstheme="majorBidi"/>
        </w:rPr>
        <w:t>is</w:t>
      </w:r>
      <w:r w:rsidR="0099600E" w:rsidRPr="002C5A45">
        <w:rPr>
          <w:rFonts w:asciiTheme="majorBidi" w:hAnsiTheme="majorBidi" w:cstheme="majorBidi"/>
        </w:rPr>
        <w:t xml:space="preserve"> </w:t>
      </w:r>
      <w:r w:rsidR="00D64376" w:rsidRPr="002C5A45">
        <w:rPr>
          <w:rFonts w:asciiTheme="majorBidi" w:hAnsiTheme="majorBidi" w:cstheme="majorBidi"/>
        </w:rPr>
        <w:t>to have the different spatial ada</w:t>
      </w:r>
      <w:r w:rsidR="002D7898" w:rsidRPr="002C5A45">
        <w:rPr>
          <w:rFonts w:asciiTheme="majorBidi" w:hAnsiTheme="majorBidi" w:cstheme="majorBidi"/>
        </w:rPr>
        <w:t>p</w:t>
      </w:r>
      <w:r w:rsidR="00D64376" w:rsidRPr="002C5A45">
        <w:rPr>
          <w:rFonts w:asciiTheme="majorBidi" w:hAnsiTheme="majorBidi" w:cstheme="majorBidi"/>
        </w:rPr>
        <w:t xml:space="preserve">tation patterns </w:t>
      </w:r>
      <w:r w:rsidR="000E472A" w:rsidRPr="002C5A45">
        <w:rPr>
          <w:rFonts w:asciiTheme="majorBidi" w:hAnsiTheme="majorBidi" w:cstheme="majorBidi"/>
        </w:rPr>
        <w:t>(i.e.,</w:t>
      </w:r>
      <w:r w:rsidR="00D64376" w:rsidRPr="002C5A45">
        <w:rPr>
          <w:rFonts w:asciiTheme="majorBidi" w:hAnsiTheme="majorBidi" w:cstheme="majorBidi"/>
        </w:rPr>
        <w:t xml:space="preserve"> each configured</w:t>
      </w:r>
      <w:r w:rsidR="00E76993" w:rsidRPr="002C5A45">
        <w:rPr>
          <w:rFonts w:asciiTheme="majorBidi" w:hAnsiTheme="majorBidi" w:cstheme="majorBidi"/>
        </w:rPr>
        <w:t xml:space="preserve"> subset</w:t>
      </w:r>
      <w:r w:rsidR="00D64376" w:rsidRPr="002C5A45">
        <w:rPr>
          <w:rFonts w:asciiTheme="majorBidi" w:hAnsiTheme="majorBidi" w:cstheme="majorBidi"/>
        </w:rPr>
        <w:t xml:space="preserve"> of the available antenna ports</w:t>
      </w:r>
      <w:r w:rsidR="000E472A" w:rsidRPr="002C5A45">
        <w:rPr>
          <w:rFonts w:asciiTheme="majorBidi" w:hAnsiTheme="majorBidi" w:cstheme="majorBidi"/>
        </w:rPr>
        <w:t>)</w:t>
      </w:r>
      <w:r w:rsidR="00D64376" w:rsidRPr="002C5A45">
        <w:rPr>
          <w:rFonts w:asciiTheme="majorBidi" w:hAnsiTheme="majorBidi" w:cstheme="majorBidi"/>
        </w:rPr>
        <w:t xml:space="preserve"> </w:t>
      </w:r>
      <w:r w:rsidR="00E76993" w:rsidRPr="002C5A45">
        <w:rPr>
          <w:rFonts w:asciiTheme="majorBidi" w:hAnsiTheme="majorBidi" w:cstheme="majorBidi"/>
        </w:rPr>
        <w:t>associated with a single CSI-RS resource</w:t>
      </w:r>
      <w:r w:rsidR="00A20834" w:rsidRPr="002C5A45">
        <w:rPr>
          <w:rFonts w:asciiTheme="majorBidi" w:hAnsiTheme="majorBidi" w:cstheme="majorBidi"/>
        </w:rPr>
        <w:t>, for example,</w:t>
      </w:r>
      <w:r w:rsidR="00E76993" w:rsidRPr="002C5A45">
        <w:rPr>
          <w:rFonts w:asciiTheme="majorBidi" w:hAnsiTheme="majorBidi" w:cstheme="majorBidi"/>
        </w:rPr>
        <w:t xml:space="preserve"> as depicted in </w:t>
      </w:r>
      <w:r w:rsidR="00E76993" w:rsidRPr="002C5A45">
        <w:rPr>
          <w:rFonts w:asciiTheme="majorBidi" w:hAnsiTheme="majorBidi" w:cstheme="majorBidi"/>
        </w:rPr>
        <w:fldChar w:fldCharType="begin"/>
      </w:r>
      <w:r w:rsidR="00E76993" w:rsidRPr="002C5A45">
        <w:rPr>
          <w:rFonts w:asciiTheme="majorBidi" w:hAnsiTheme="majorBidi" w:cstheme="majorBidi"/>
        </w:rPr>
        <w:instrText xml:space="preserve"> REF _Ref131582400 \h </w:instrText>
      </w:r>
      <w:r w:rsidR="00A345B0" w:rsidRPr="002C5A45">
        <w:rPr>
          <w:rFonts w:asciiTheme="majorBidi" w:hAnsiTheme="majorBidi" w:cstheme="majorBidi"/>
        </w:rPr>
        <w:instrText xml:space="preserve"> \* MERGEFORMAT </w:instrText>
      </w:r>
      <w:r w:rsidR="00E76993" w:rsidRPr="002C5A45">
        <w:rPr>
          <w:rFonts w:asciiTheme="majorBidi" w:hAnsiTheme="majorBidi" w:cstheme="majorBidi"/>
        </w:rPr>
      </w:r>
      <w:r w:rsidR="00E76993" w:rsidRPr="002C5A45">
        <w:rPr>
          <w:rFonts w:asciiTheme="majorBidi" w:hAnsiTheme="majorBidi" w:cstheme="majorBidi"/>
        </w:rPr>
        <w:fldChar w:fldCharType="separate"/>
      </w:r>
      <w:r w:rsidR="00484CED" w:rsidRPr="002C5A45">
        <w:rPr>
          <w:rFonts w:asciiTheme="majorBidi" w:hAnsiTheme="majorBidi" w:cstheme="majorBidi"/>
        </w:rPr>
        <w:t xml:space="preserve">Figure </w:t>
      </w:r>
      <w:r w:rsidR="00484CED">
        <w:rPr>
          <w:rFonts w:asciiTheme="majorBidi" w:hAnsiTheme="majorBidi" w:cstheme="majorBidi"/>
        </w:rPr>
        <w:t>3</w:t>
      </w:r>
      <w:r w:rsidR="00E76993" w:rsidRPr="002C5A45">
        <w:rPr>
          <w:rFonts w:asciiTheme="majorBidi" w:hAnsiTheme="majorBidi" w:cstheme="majorBidi"/>
        </w:rPr>
        <w:fldChar w:fldCharType="end"/>
      </w:r>
      <w:r w:rsidR="00E76993" w:rsidRPr="002C5A45">
        <w:rPr>
          <w:rFonts w:asciiTheme="majorBidi" w:hAnsiTheme="majorBidi" w:cstheme="majorBidi"/>
        </w:rPr>
        <w:t xml:space="preserve">. </w:t>
      </w:r>
      <w:r w:rsidR="008A7B53" w:rsidRPr="002C5A45">
        <w:rPr>
          <w:rFonts w:asciiTheme="majorBidi" w:hAnsiTheme="majorBidi" w:cstheme="majorBidi"/>
        </w:rPr>
        <w:t>Then</w:t>
      </w:r>
      <w:r w:rsidR="00F576C3" w:rsidRPr="002C5A45">
        <w:rPr>
          <w:rFonts w:asciiTheme="majorBidi" w:hAnsiTheme="majorBidi" w:cstheme="majorBidi"/>
        </w:rPr>
        <w:t xml:space="preserve">, </w:t>
      </w:r>
      <w:r w:rsidR="008A7B53" w:rsidRPr="002C5A45">
        <w:rPr>
          <w:rFonts w:asciiTheme="majorBidi" w:hAnsiTheme="majorBidi" w:cstheme="majorBidi"/>
        </w:rPr>
        <w:t>different</w:t>
      </w:r>
      <w:r w:rsidR="00F576C3" w:rsidRPr="002C5A45">
        <w:rPr>
          <w:rFonts w:asciiTheme="majorBidi" w:hAnsiTheme="majorBidi" w:cstheme="majorBidi"/>
        </w:rPr>
        <w:t xml:space="preserve"> subset</w:t>
      </w:r>
      <w:r w:rsidR="008A7B53" w:rsidRPr="002C5A45">
        <w:rPr>
          <w:rFonts w:asciiTheme="majorBidi" w:hAnsiTheme="majorBidi" w:cstheme="majorBidi"/>
        </w:rPr>
        <w:t>s</w:t>
      </w:r>
      <w:r w:rsidR="00F576C3" w:rsidRPr="002C5A45">
        <w:rPr>
          <w:rFonts w:asciiTheme="majorBidi" w:hAnsiTheme="majorBidi" w:cstheme="majorBidi"/>
        </w:rPr>
        <w:t xml:space="preserve"> of </w:t>
      </w:r>
      <w:r w:rsidR="008A7B53" w:rsidRPr="002C5A45">
        <w:rPr>
          <w:rFonts w:asciiTheme="majorBidi" w:hAnsiTheme="majorBidi" w:cstheme="majorBidi"/>
        </w:rPr>
        <w:t>the</w:t>
      </w:r>
      <w:r w:rsidR="00F576C3" w:rsidRPr="002C5A45">
        <w:rPr>
          <w:rFonts w:asciiTheme="majorBidi" w:hAnsiTheme="majorBidi" w:cstheme="majorBidi"/>
        </w:rPr>
        <w:t xml:space="preserve"> CSI-RS resource </w:t>
      </w:r>
      <w:r w:rsidR="00DC6D2F" w:rsidRPr="002C5A45">
        <w:rPr>
          <w:rFonts w:asciiTheme="majorBidi" w:hAnsiTheme="majorBidi" w:cstheme="majorBidi"/>
        </w:rPr>
        <w:t>can be associated</w:t>
      </w:r>
      <w:r w:rsidR="00F576C3" w:rsidRPr="002C5A45">
        <w:rPr>
          <w:rFonts w:asciiTheme="majorBidi" w:hAnsiTheme="majorBidi" w:cstheme="majorBidi"/>
        </w:rPr>
        <w:t xml:space="preserve"> to </w:t>
      </w:r>
      <w:r w:rsidR="008A7B53" w:rsidRPr="002C5A45">
        <w:rPr>
          <w:rFonts w:asciiTheme="majorBidi" w:hAnsiTheme="majorBidi" w:cstheme="majorBidi"/>
        </w:rPr>
        <w:t>each</w:t>
      </w:r>
      <w:r w:rsidR="00DC6D2F" w:rsidRPr="002C5A45">
        <w:rPr>
          <w:rFonts w:asciiTheme="majorBidi" w:hAnsiTheme="majorBidi" w:cstheme="majorBidi"/>
        </w:rPr>
        <w:t xml:space="preserve"> specific spatial adap</w:t>
      </w:r>
      <w:r w:rsidR="002D7898" w:rsidRPr="002C5A45">
        <w:rPr>
          <w:rFonts w:asciiTheme="majorBidi" w:hAnsiTheme="majorBidi" w:cstheme="majorBidi"/>
        </w:rPr>
        <w:t>t</w:t>
      </w:r>
      <w:r w:rsidR="00DC6D2F" w:rsidRPr="002C5A45">
        <w:rPr>
          <w:rFonts w:asciiTheme="majorBidi" w:hAnsiTheme="majorBidi" w:cstheme="majorBidi"/>
        </w:rPr>
        <w:t xml:space="preserve">ation pattern, </w:t>
      </w:r>
      <w:r w:rsidR="00E76993" w:rsidRPr="002C5A45">
        <w:rPr>
          <w:rFonts w:asciiTheme="majorBidi" w:hAnsiTheme="majorBidi" w:cstheme="majorBidi"/>
        </w:rPr>
        <w:t>i.e.</w:t>
      </w:r>
      <w:r w:rsidR="00DC6D2F" w:rsidRPr="002C5A45">
        <w:rPr>
          <w:rFonts w:asciiTheme="majorBidi" w:hAnsiTheme="majorBidi" w:cstheme="majorBidi"/>
        </w:rPr>
        <w:t xml:space="preserve">, </w:t>
      </w:r>
      <w:r w:rsidR="00F576C3" w:rsidRPr="002C5A45">
        <w:rPr>
          <w:rFonts w:asciiTheme="majorBidi" w:hAnsiTheme="majorBidi" w:cstheme="majorBidi"/>
        </w:rPr>
        <w:t xml:space="preserve">a subset of antenna ports that the network </w:t>
      </w:r>
      <w:r w:rsidR="00E76993" w:rsidRPr="002C5A45">
        <w:rPr>
          <w:rFonts w:asciiTheme="majorBidi" w:hAnsiTheme="majorBidi" w:cstheme="majorBidi"/>
        </w:rPr>
        <w:t>may</w:t>
      </w:r>
      <w:r w:rsidR="00F576C3" w:rsidRPr="002C5A45">
        <w:rPr>
          <w:rFonts w:asciiTheme="majorBidi" w:hAnsiTheme="majorBidi" w:cstheme="majorBidi"/>
        </w:rPr>
        <w:t xml:space="preserve"> scale down to, from the CSI-RS resource’s or</w:t>
      </w:r>
      <w:r w:rsidR="00F84050" w:rsidRPr="002C5A45">
        <w:rPr>
          <w:rFonts w:asciiTheme="majorBidi" w:hAnsiTheme="majorBidi" w:cstheme="majorBidi"/>
        </w:rPr>
        <w:t xml:space="preserve">iginal set of antenna ports. </w:t>
      </w:r>
      <w:r w:rsidR="009105C7" w:rsidRPr="002C5A45">
        <w:rPr>
          <w:rFonts w:asciiTheme="majorBidi" w:hAnsiTheme="majorBidi" w:cstheme="majorBidi"/>
        </w:rPr>
        <w:t xml:space="preserve">By configuring/indicating ‘valid’ subsets within a CSI-RS resource, the network may set the spatial adaptation patterns that make up the sub-arrays that it would like to get CSI feedback from the UE. Thus, the UE </w:t>
      </w:r>
      <w:r w:rsidR="00A977DF" w:rsidRPr="002C5A45">
        <w:rPr>
          <w:rFonts w:asciiTheme="majorBidi" w:hAnsiTheme="majorBidi" w:cstheme="majorBidi"/>
        </w:rPr>
        <w:t>needs to receive</w:t>
      </w:r>
      <w:r w:rsidR="009105C7" w:rsidRPr="002C5A45">
        <w:rPr>
          <w:rFonts w:asciiTheme="majorBidi" w:hAnsiTheme="majorBidi" w:cstheme="majorBidi"/>
        </w:rPr>
        <w:t xml:space="preserve"> configuration of a CSI-RS resource and the subsets, based on which the UE can provide feedback on the all or some subsets.</w:t>
      </w:r>
      <w:r w:rsidR="003A59B5" w:rsidRPr="002C5A45">
        <w:rPr>
          <w:rFonts w:asciiTheme="majorBidi" w:hAnsiTheme="majorBidi" w:cstheme="majorBidi"/>
        </w:rPr>
        <w:t xml:space="preserve"> </w:t>
      </w:r>
    </w:p>
    <w:p w14:paraId="44C16BF0" w14:textId="568B7624" w:rsidR="00750749" w:rsidRDefault="00750749" w:rsidP="002C5A45">
      <w:pPr>
        <w:pStyle w:val="ListParagraph"/>
        <w:spacing w:line="276" w:lineRule="auto"/>
        <w:jc w:val="both"/>
        <w:rPr>
          <w:rFonts w:asciiTheme="majorBidi" w:hAnsiTheme="majorBidi" w:cstheme="majorBidi"/>
        </w:rPr>
      </w:pPr>
    </w:p>
    <w:p w14:paraId="7E1F11BE" w14:textId="08F89346" w:rsidR="002B6491" w:rsidRPr="002C5A45" w:rsidRDefault="002B6491" w:rsidP="002C5A45">
      <w:pPr>
        <w:pStyle w:val="ListParagraph"/>
        <w:spacing w:line="276" w:lineRule="auto"/>
        <w:jc w:val="both"/>
        <w:rPr>
          <w:rFonts w:asciiTheme="majorBidi" w:hAnsiTheme="majorBidi" w:cstheme="majorBidi"/>
        </w:rPr>
      </w:pPr>
    </w:p>
    <w:p w14:paraId="6C5E1FCF" w14:textId="77777777" w:rsidR="00750749" w:rsidRPr="002C5A45" w:rsidRDefault="00750749" w:rsidP="002C5A45">
      <w:pPr>
        <w:pStyle w:val="ListParagraph"/>
        <w:keepNext/>
        <w:spacing w:line="276" w:lineRule="auto"/>
        <w:jc w:val="center"/>
        <w:rPr>
          <w:rFonts w:asciiTheme="majorBidi" w:hAnsiTheme="majorBidi" w:cstheme="majorBidi"/>
        </w:rPr>
      </w:pPr>
      <w:r w:rsidRPr="002C5A45">
        <w:rPr>
          <w:rFonts w:asciiTheme="majorBidi" w:hAnsiTheme="majorBidi" w:cstheme="majorBidi"/>
          <w:noProof/>
        </w:rPr>
        <w:drawing>
          <wp:inline distT="0" distB="0" distL="0" distR="0" wp14:anchorId="2FC002C1" wp14:editId="4206E7B0">
            <wp:extent cx="3813228" cy="13144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6097" cy="1318886"/>
                    </a:xfrm>
                    <a:prstGeom prst="rect">
                      <a:avLst/>
                    </a:prstGeom>
                    <a:noFill/>
                  </pic:spPr>
                </pic:pic>
              </a:graphicData>
            </a:graphic>
          </wp:inline>
        </w:drawing>
      </w:r>
    </w:p>
    <w:p w14:paraId="1086EDFB" w14:textId="275DAC98" w:rsidR="007C11A4" w:rsidRPr="002C5A45" w:rsidRDefault="00750749" w:rsidP="002C5A45">
      <w:pPr>
        <w:pStyle w:val="Caption"/>
        <w:spacing w:line="276" w:lineRule="auto"/>
        <w:jc w:val="center"/>
        <w:rPr>
          <w:rFonts w:asciiTheme="majorBidi" w:hAnsiTheme="majorBidi" w:cstheme="majorBidi"/>
          <w:sz w:val="22"/>
          <w:szCs w:val="22"/>
          <w:lang w:val="en-US"/>
        </w:rPr>
      </w:pPr>
      <w:bookmarkStart w:id="2" w:name="_Ref131580137"/>
      <w:r w:rsidRPr="002C5A45">
        <w:rPr>
          <w:rFonts w:asciiTheme="majorBidi" w:hAnsiTheme="majorBidi" w:cstheme="majorBidi"/>
          <w:sz w:val="22"/>
          <w:szCs w:val="22"/>
        </w:rPr>
        <w:t xml:space="preserve">Figure </w:t>
      </w:r>
      <w:r w:rsidRPr="002C5A45">
        <w:rPr>
          <w:rFonts w:asciiTheme="majorBidi" w:hAnsiTheme="majorBidi" w:cstheme="majorBidi"/>
          <w:sz w:val="22"/>
          <w:szCs w:val="22"/>
        </w:rPr>
        <w:fldChar w:fldCharType="begin"/>
      </w:r>
      <w:r w:rsidRPr="002C5A45">
        <w:rPr>
          <w:rFonts w:asciiTheme="majorBidi" w:hAnsiTheme="majorBidi" w:cstheme="majorBidi"/>
          <w:sz w:val="22"/>
          <w:szCs w:val="22"/>
        </w:rPr>
        <w:instrText xml:space="preserve"> SEQ Figure \* ARABIC </w:instrText>
      </w:r>
      <w:r w:rsidRPr="002C5A45">
        <w:rPr>
          <w:rFonts w:asciiTheme="majorBidi" w:hAnsiTheme="majorBidi" w:cstheme="majorBidi"/>
          <w:sz w:val="22"/>
          <w:szCs w:val="22"/>
        </w:rPr>
        <w:fldChar w:fldCharType="separate"/>
      </w:r>
      <w:r w:rsidR="00484CED">
        <w:rPr>
          <w:rFonts w:asciiTheme="majorBidi" w:hAnsiTheme="majorBidi" w:cstheme="majorBidi"/>
          <w:noProof/>
          <w:sz w:val="22"/>
          <w:szCs w:val="22"/>
        </w:rPr>
        <w:t>2</w:t>
      </w:r>
      <w:r w:rsidRPr="002C5A45">
        <w:rPr>
          <w:rFonts w:asciiTheme="majorBidi" w:hAnsiTheme="majorBidi" w:cstheme="majorBidi"/>
          <w:sz w:val="22"/>
          <w:szCs w:val="22"/>
        </w:rPr>
        <w:fldChar w:fldCharType="end"/>
      </w:r>
      <w:bookmarkEnd w:id="2"/>
      <w:r w:rsidRPr="002C5A45">
        <w:rPr>
          <w:rFonts w:asciiTheme="majorBidi" w:hAnsiTheme="majorBidi" w:cstheme="majorBidi"/>
          <w:sz w:val="22"/>
          <w:szCs w:val="22"/>
        </w:rPr>
        <w:t>: An example showing the association of antenna array ports to CSI-RS resource</w:t>
      </w:r>
      <w:r w:rsidR="009A2FEB" w:rsidRPr="002C5A45">
        <w:rPr>
          <w:rFonts w:asciiTheme="majorBidi" w:hAnsiTheme="majorBidi" w:cstheme="majorBidi"/>
          <w:sz w:val="22"/>
          <w:szCs w:val="22"/>
        </w:rPr>
        <w:t>s as per A1-1, where each spatial adap</w:t>
      </w:r>
      <w:r w:rsidR="002D7898" w:rsidRPr="002C5A45">
        <w:rPr>
          <w:rFonts w:asciiTheme="majorBidi" w:hAnsiTheme="majorBidi" w:cstheme="majorBidi"/>
          <w:sz w:val="22"/>
          <w:szCs w:val="22"/>
        </w:rPr>
        <w:t>t</w:t>
      </w:r>
      <w:r w:rsidR="009A2FEB" w:rsidRPr="002C5A45">
        <w:rPr>
          <w:rFonts w:asciiTheme="majorBidi" w:hAnsiTheme="majorBidi" w:cstheme="majorBidi"/>
          <w:sz w:val="22"/>
          <w:szCs w:val="22"/>
        </w:rPr>
        <w:t>ation pattern or subset of antenna port</w:t>
      </w:r>
      <w:r w:rsidR="00E44473" w:rsidRPr="002C5A45">
        <w:rPr>
          <w:rFonts w:asciiTheme="majorBidi" w:hAnsiTheme="majorBidi" w:cstheme="majorBidi"/>
          <w:sz w:val="22"/>
          <w:szCs w:val="22"/>
        </w:rPr>
        <w:t>s</w:t>
      </w:r>
      <w:r w:rsidR="009A2FEB" w:rsidRPr="002C5A45">
        <w:rPr>
          <w:rFonts w:asciiTheme="majorBidi" w:hAnsiTheme="majorBidi" w:cstheme="majorBidi"/>
          <w:sz w:val="22"/>
          <w:szCs w:val="22"/>
        </w:rPr>
        <w:t xml:space="preserve"> is associated with diffe</w:t>
      </w:r>
      <w:r w:rsidR="00E44473" w:rsidRPr="002C5A45">
        <w:rPr>
          <w:rFonts w:asciiTheme="majorBidi" w:hAnsiTheme="majorBidi" w:cstheme="majorBidi"/>
          <w:sz w:val="22"/>
          <w:szCs w:val="22"/>
        </w:rPr>
        <w:t>re</w:t>
      </w:r>
      <w:r w:rsidR="009A2FEB" w:rsidRPr="002C5A45">
        <w:rPr>
          <w:rFonts w:asciiTheme="majorBidi" w:hAnsiTheme="majorBidi" w:cstheme="majorBidi"/>
          <w:sz w:val="22"/>
          <w:szCs w:val="22"/>
        </w:rPr>
        <w:t>nt CSI-RS resource</w:t>
      </w:r>
      <w:r w:rsidR="00F36927" w:rsidRPr="002C5A45">
        <w:rPr>
          <w:rFonts w:asciiTheme="majorBidi" w:hAnsiTheme="majorBidi" w:cstheme="majorBidi"/>
          <w:sz w:val="22"/>
          <w:szCs w:val="22"/>
        </w:rPr>
        <w:t>s</w:t>
      </w:r>
      <w:r w:rsidR="009A2FEB" w:rsidRPr="002C5A45">
        <w:rPr>
          <w:rFonts w:asciiTheme="majorBidi" w:hAnsiTheme="majorBidi" w:cstheme="majorBidi"/>
          <w:sz w:val="22"/>
          <w:szCs w:val="22"/>
        </w:rPr>
        <w:t>.</w:t>
      </w:r>
    </w:p>
    <w:p w14:paraId="05FD8E2B" w14:textId="77777777" w:rsidR="00A64DE8" w:rsidRPr="002C5A45" w:rsidRDefault="008848C9" w:rsidP="002C5A45">
      <w:pPr>
        <w:keepNext/>
        <w:spacing w:line="276" w:lineRule="auto"/>
        <w:jc w:val="center"/>
        <w:rPr>
          <w:rFonts w:asciiTheme="majorBidi" w:hAnsiTheme="majorBidi" w:cstheme="majorBidi"/>
          <w:sz w:val="22"/>
          <w:szCs w:val="22"/>
        </w:rPr>
      </w:pPr>
      <w:r w:rsidRPr="002C5A45">
        <w:rPr>
          <w:rFonts w:asciiTheme="majorBidi" w:hAnsiTheme="majorBidi" w:cstheme="majorBidi"/>
          <w:noProof/>
          <w:sz w:val="22"/>
          <w:szCs w:val="22"/>
          <w:lang w:val="en-US"/>
        </w:rPr>
        <w:drawing>
          <wp:inline distT="0" distB="0" distL="0" distR="0" wp14:anchorId="057539E6" wp14:editId="608084AD">
            <wp:extent cx="3567745" cy="19134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28314" cy="1945971"/>
                    </a:xfrm>
                    <a:prstGeom prst="rect">
                      <a:avLst/>
                    </a:prstGeom>
                    <a:noFill/>
                  </pic:spPr>
                </pic:pic>
              </a:graphicData>
            </a:graphic>
          </wp:inline>
        </w:drawing>
      </w:r>
    </w:p>
    <w:p w14:paraId="7C1A9B1A" w14:textId="1E6D4C32" w:rsidR="007C11A4" w:rsidRPr="002C5A45" w:rsidRDefault="00A64DE8" w:rsidP="002C5A45">
      <w:pPr>
        <w:pStyle w:val="Caption"/>
        <w:spacing w:line="276" w:lineRule="auto"/>
        <w:jc w:val="center"/>
        <w:rPr>
          <w:rFonts w:asciiTheme="majorBidi" w:hAnsiTheme="majorBidi" w:cstheme="majorBidi"/>
          <w:sz w:val="22"/>
          <w:szCs w:val="22"/>
          <w:lang w:val="en-US"/>
        </w:rPr>
      </w:pPr>
      <w:bookmarkStart w:id="3" w:name="_Ref131582400"/>
      <w:r w:rsidRPr="002C5A45">
        <w:rPr>
          <w:rFonts w:asciiTheme="majorBidi" w:hAnsiTheme="majorBidi" w:cstheme="majorBidi"/>
          <w:sz w:val="22"/>
          <w:szCs w:val="22"/>
        </w:rPr>
        <w:t xml:space="preserve">Figure </w:t>
      </w:r>
      <w:r w:rsidRPr="002C5A45">
        <w:rPr>
          <w:rFonts w:asciiTheme="majorBidi" w:hAnsiTheme="majorBidi" w:cstheme="majorBidi"/>
          <w:sz w:val="22"/>
          <w:szCs w:val="22"/>
        </w:rPr>
        <w:fldChar w:fldCharType="begin"/>
      </w:r>
      <w:r w:rsidRPr="002C5A45">
        <w:rPr>
          <w:rFonts w:asciiTheme="majorBidi" w:hAnsiTheme="majorBidi" w:cstheme="majorBidi"/>
          <w:sz w:val="22"/>
          <w:szCs w:val="22"/>
        </w:rPr>
        <w:instrText xml:space="preserve"> SEQ Figure \* ARABIC </w:instrText>
      </w:r>
      <w:r w:rsidRPr="002C5A45">
        <w:rPr>
          <w:rFonts w:asciiTheme="majorBidi" w:hAnsiTheme="majorBidi" w:cstheme="majorBidi"/>
          <w:sz w:val="22"/>
          <w:szCs w:val="22"/>
        </w:rPr>
        <w:fldChar w:fldCharType="separate"/>
      </w:r>
      <w:r w:rsidR="00484CED">
        <w:rPr>
          <w:rFonts w:asciiTheme="majorBidi" w:hAnsiTheme="majorBidi" w:cstheme="majorBidi"/>
          <w:noProof/>
          <w:sz w:val="22"/>
          <w:szCs w:val="22"/>
        </w:rPr>
        <w:t>3</w:t>
      </w:r>
      <w:r w:rsidRPr="002C5A45">
        <w:rPr>
          <w:rFonts w:asciiTheme="majorBidi" w:hAnsiTheme="majorBidi" w:cstheme="majorBidi"/>
          <w:sz w:val="22"/>
          <w:szCs w:val="22"/>
        </w:rPr>
        <w:fldChar w:fldCharType="end"/>
      </w:r>
      <w:bookmarkEnd w:id="3"/>
      <w:r w:rsidRPr="002C5A45">
        <w:rPr>
          <w:rFonts w:asciiTheme="majorBidi" w:hAnsiTheme="majorBidi" w:cstheme="majorBidi"/>
          <w:sz w:val="22"/>
          <w:szCs w:val="22"/>
        </w:rPr>
        <w:t>: An example showing the association of antenna array ports to a CSI-RS resource</w:t>
      </w:r>
      <w:r w:rsidR="009A2FEB" w:rsidRPr="002C5A45">
        <w:rPr>
          <w:rFonts w:asciiTheme="majorBidi" w:hAnsiTheme="majorBidi" w:cstheme="majorBidi"/>
          <w:sz w:val="22"/>
          <w:szCs w:val="22"/>
        </w:rPr>
        <w:t xml:space="preserve"> as per A1-2, where the CSI-RS</w:t>
      </w:r>
      <w:r w:rsidRPr="002C5A45">
        <w:rPr>
          <w:rFonts w:asciiTheme="majorBidi" w:hAnsiTheme="majorBidi" w:cstheme="majorBidi"/>
          <w:sz w:val="22"/>
          <w:szCs w:val="22"/>
        </w:rPr>
        <w:t xml:space="preserve"> </w:t>
      </w:r>
      <w:r w:rsidR="009A2FEB" w:rsidRPr="002C5A45">
        <w:rPr>
          <w:rFonts w:asciiTheme="majorBidi" w:hAnsiTheme="majorBidi" w:cstheme="majorBidi"/>
          <w:sz w:val="22"/>
          <w:szCs w:val="22"/>
        </w:rPr>
        <w:t>s</w:t>
      </w:r>
      <w:r w:rsidRPr="002C5A45">
        <w:rPr>
          <w:rFonts w:asciiTheme="majorBidi" w:hAnsiTheme="majorBidi" w:cstheme="majorBidi"/>
          <w:sz w:val="22"/>
          <w:szCs w:val="22"/>
        </w:rPr>
        <w:t>ubsets configuration correspond</w:t>
      </w:r>
      <w:r w:rsidR="009A2FEB" w:rsidRPr="002C5A45">
        <w:rPr>
          <w:rFonts w:asciiTheme="majorBidi" w:hAnsiTheme="majorBidi" w:cstheme="majorBidi"/>
          <w:sz w:val="22"/>
          <w:szCs w:val="22"/>
        </w:rPr>
        <w:t xml:space="preserve"> </w:t>
      </w:r>
      <w:r w:rsidR="00430168" w:rsidRPr="002C5A45">
        <w:rPr>
          <w:rFonts w:asciiTheme="majorBidi" w:hAnsiTheme="majorBidi" w:cstheme="majorBidi"/>
          <w:sz w:val="22"/>
          <w:szCs w:val="22"/>
        </w:rPr>
        <w:t xml:space="preserve">to different spatial adaptation </w:t>
      </w:r>
      <w:r w:rsidR="009A2FEB" w:rsidRPr="002C5A45">
        <w:rPr>
          <w:rFonts w:asciiTheme="majorBidi" w:hAnsiTheme="majorBidi" w:cstheme="majorBidi"/>
          <w:sz w:val="22"/>
          <w:szCs w:val="22"/>
        </w:rPr>
        <w:t>patterns or subsets of the available ports</w:t>
      </w:r>
      <w:r w:rsidR="00430168" w:rsidRPr="002C5A45">
        <w:rPr>
          <w:rFonts w:asciiTheme="majorBidi" w:hAnsiTheme="majorBidi" w:cstheme="majorBidi"/>
          <w:sz w:val="22"/>
          <w:szCs w:val="22"/>
        </w:rPr>
        <w:t>.</w:t>
      </w:r>
    </w:p>
    <w:p w14:paraId="1CEA1FF1" w14:textId="40FC75EC" w:rsidR="006329A4" w:rsidRPr="002C5A45" w:rsidRDefault="006329A4" w:rsidP="002C5A45">
      <w:pPr>
        <w:spacing w:line="276" w:lineRule="auto"/>
        <w:jc w:val="both"/>
        <w:rPr>
          <w:rFonts w:asciiTheme="majorBidi" w:hAnsiTheme="majorBidi" w:cstheme="majorBidi"/>
          <w:b/>
          <w:sz w:val="22"/>
          <w:szCs w:val="22"/>
          <w:lang w:val="en-US"/>
        </w:rPr>
      </w:pPr>
      <w:r w:rsidRPr="002C5A45">
        <w:rPr>
          <w:rFonts w:asciiTheme="majorBidi" w:hAnsiTheme="majorBidi" w:cstheme="majorBidi"/>
          <w:b/>
          <w:sz w:val="22"/>
          <w:szCs w:val="22"/>
          <w:lang w:val="en-US"/>
        </w:rPr>
        <w:lastRenderedPageBreak/>
        <w:t xml:space="preserve">Observation </w:t>
      </w:r>
      <w:r w:rsidR="002C5A45">
        <w:rPr>
          <w:rFonts w:asciiTheme="majorBidi" w:hAnsiTheme="majorBidi" w:cstheme="majorBidi"/>
          <w:b/>
          <w:sz w:val="22"/>
          <w:szCs w:val="22"/>
          <w:lang w:val="en-US"/>
        </w:rPr>
        <w:t>2</w:t>
      </w:r>
      <w:r w:rsidRPr="002C5A45">
        <w:rPr>
          <w:rFonts w:asciiTheme="majorBidi" w:hAnsiTheme="majorBidi" w:cstheme="majorBidi"/>
          <w:b/>
          <w:sz w:val="22"/>
          <w:szCs w:val="22"/>
          <w:lang w:val="en-US"/>
        </w:rPr>
        <w:t>: With A1-</w:t>
      </w:r>
      <w:r w:rsidR="00740DDC" w:rsidRPr="002C5A45">
        <w:rPr>
          <w:rFonts w:asciiTheme="majorBidi" w:hAnsiTheme="majorBidi" w:cstheme="majorBidi"/>
          <w:b/>
          <w:sz w:val="22"/>
          <w:szCs w:val="22"/>
          <w:lang w:val="en-US"/>
        </w:rPr>
        <w:t>2-revised</w:t>
      </w:r>
      <w:r w:rsidRPr="002C5A45">
        <w:rPr>
          <w:rFonts w:asciiTheme="majorBidi" w:hAnsiTheme="majorBidi" w:cstheme="majorBidi"/>
          <w:b/>
          <w:sz w:val="22"/>
          <w:szCs w:val="22"/>
          <w:lang w:val="en-US"/>
        </w:rPr>
        <w:t xml:space="preserve">, a CSI-RS resource may correspond to the antenna ports associated with the whole antenna array while the subsets of the CSI-RS resource may be associated with distinct (overlapping or non-overlapping) subarrays of </w:t>
      </w:r>
      <w:r w:rsidR="00101D94" w:rsidRPr="002C5A45">
        <w:rPr>
          <w:rFonts w:asciiTheme="majorBidi" w:hAnsiTheme="majorBidi" w:cstheme="majorBidi"/>
          <w:b/>
          <w:sz w:val="22"/>
          <w:szCs w:val="22"/>
          <w:lang w:val="en-US"/>
        </w:rPr>
        <w:t>the</w:t>
      </w:r>
      <w:r w:rsidRPr="002C5A45">
        <w:rPr>
          <w:rFonts w:asciiTheme="majorBidi" w:hAnsiTheme="majorBidi" w:cstheme="majorBidi"/>
          <w:b/>
          <w:sz w:val="22"/>
          <w:szCs w:val="22"/>
          <w:lang w:val="en-US"/>
        </w:rPr>
        <w:t xml:space="preserve"> antenna array.</w:t>
      </w:r>
    </w:p>
    <w:p w14:paraId="0E14A45F" w14:textId="551F4B75" w:rsidR="003A59B5" w:rsidRPr="002C5A45" w:rsidRDefault="006329A4" w:rsidP="002C5A45">
      <w:pPr>
        <w:spacing w:line="276" w:lineRule="auto"/>
        <w:jc w:val="both"/>
        <w:rPr>
          <w:rFonts w:asciiTheme="majorBidi" w:hAnsiTheme="majorBidi" w:cstheme="majorBidi"/>
          <w:b/>
          <w:sz w:val="22"/>
          <w:szCs w:val="22"/>
          <w:lang w:val="en-US"/>
        </w:rPr>
      </w:pPr>
      <w:r w:rsidRPr="002C5A45">
        <w:rPr>
          <w:rFonts w:asciiTheme="majorBidi" w:hAnsiTheme="majorBidi" w:cstheme="majorBidi"/>
          <w:b/>
          <w:sz w:val="22"/>
          <w:szCs w:val="22"/>
          <w:lang w:val="en-US"/>
        </w:rPr>
        <w:t xml:space="preserve">Observation </w:t>
      </w:r>
      <w:r w:rsidR="002C5A45">
        <w:rPr>
          <w:rFonts w:asciiTheme="majorBidi" w:hAnsiTheme="majorBidi" w:cstheme="majorBidi"/>
          <w:b/>
          <w:sz w:val="22"/>
          <w:szCs w:val="22"/>
          <w:lang w:val="en-US"/>
        </w:rPr>
        <w:t>3</w:t>
      </w:r>
      <w:r w:rsidR="003A59B5" w:rsidRPr="002C5A45">
        <w:rPr>
          <w:rFonts w:asciiTheme="majorBidi" w:hAnsiTheme="majorBidi" w:cstheme="majorBidi"/>
          <w:b/>
          <w:sz w:val="22"/>
          <w:szCs w:val="22"/>
          <w:lang w:val="en-US"/>
        </w:rPr>
        <w:t>:</w:t>
      </w:r>
      <w:r w:rsidR="00A977DF" w:rsidRPr="002C5A45">
        <w:rPr>
          <w:rFonts w:asciiTheme="majorBidi" w:hAnsiTheme="majorBidi" w:cstheme="majorBidi"/>
          <w:b/>
          <w:sz w:val="22"/>
          <w:szCs w:val="22"/>
          <w:lang w:val="en-US"/>
        </w:rPr>
        <w:t xml:space="preserve"> With A1-2</w:t>
      </w:r>
      <w:r w:rsidR="00740DDC" w:rsidRPr="002C5A45">
        <w:rPr>
          <w:rFonts w:asciiTheme="majorBidi" w:hAnsiTheme="majorBidi" w:cstheme="majorBidi"/>
          <w:b/>
          <w:sz w:val="22"/>
          <w:szCs w:val="22"/>
          <w:lang w:val="en-US"/>
        </w:rPr>
        <w:t>-revised</w:t>
      </w:r>
      <w:r w:rsidR="00A977DF" w:rsidRPr="002C5A45">
        <w:rPr>
          <w:rFonts w:asciiTheme="majorBidi" w:hAnsiTheme="majorBidi" w:cstheme="majorBidi"/>
          <w:b/>
          <w:sz w:val="22"/>
          <w:szCs w:val="22"/>
          <w:lang w:val="en-US"/>
        </w:rPr>
        <w:t>, the UE need</w:t>
      </w:r>
      <w:r w:rsidR="00875522" w:rsidRPr="002C5A45">
        <w:rPr>
          <w:rFonts w:asciiTheme="majorBidi" w:hAnsiTheme="majorBidi" w:cstheme="majorBidi"/>
          <w:b/>
          <w:sz w:val="22"/>
          <w:szCs w:val="22"/>
          <w:lang w:val="en-US"/>
        </w:rPr>
        <w:t>s</w:t>
      </w:r>
      <w:r w:rsidR="00A977DF" w:rsidRPr="002C5A45">
        <w:rPr>
          <w:rFonts w:asciiTheme="majorBidi" w:hAnsiTheme="majorBidi" w:cstheme="majorBidi"/>
          <w:b/>
          <w:sz w:val="22"/>
          <w:szCs w:val="22"/>
          <w:lang w:val="en-US"/>
        </w:rPr>
        <w:t xml:space="preserve"> to receive along a with a CSI-RS resource setting the subsets corresponding to the associated spatial adaptation patterns.</w:t>
      </w:r>
    </w:p>
    <w:p w14:paraId="772A94E4" w14:textId="029E6E91" w:rsidR="004E5D4D" w:rsidRPr="002C5A45" w:rsidRDefault="004E5D4D" w:rsidP="002C5A45">
      <w:pPr>
        <w:spacing w:line="276" w:lineRule="auto"/>
        <w:jc w:val="both"/>
        <w:rPr>
          <w:rFonts w:asciiTheme="majorBidi" w:hAnsiTheme="majorBidi" w:cstheme="majorBidi"/>
          <w:b/>
          <w:sz w:val="22"/>
          <w:szCs w:val="22"/>
          <w:lang w:eastAsia="zh-CN"/>
        </w:rPr>
      </w:pPr>
      <w:r w:rsidRPr="002C5A45">
        <w:rPr>
          <w:rFonts w:asciiTheme="majorBidi" w:hAnsiTheme="majorBidi" w:cstheme="majorBidi"/>
          <w:b/>
          <w:bCs/>
          <w:sz w:val="22"/>
          <w:szCs w:val="22"/>
          <w:lang w:val="en-US"/>
        </w:rPr>
        <w:t xml:space="preserve">Proposal </w:t>
      </w:r>
      <w:r w:rsidR="002C5A45">
        <w:rPr>
          <w:rFonts w:asciiTheme="majorBidi" w:hAnsiTheme="majorBidi" w:cstheme="majorBidi"/>
          <w:b/>
          <w:bCs/>
          <w:sz w:val="22"/>
          <w:szCs w:val="22"/>
          <w:lang w:val="en-US"/>
        </w:rPr>
        <w:t>1</w:t>
      </w:r>
      <w:r w:rsidRPr="002C5A45">
        <w:rPr>
          <w:rFonts w:asciiTheme="majorBidi" w:hAnsiTheme="majorBidi" w:cstheme="majorBidi"/>
          <w:b/>
          <w:bCs/>
          <w:sz w:val="22"/>
          <w:szCs w:val="22"/>
          <w:lang w:val="en-US"/>
        </w:rPr>
        <w:t xml:space="preserve">: </w:t>
      </w:r>
      <w:r w:rsidR="00BF78CA" w:rsidRPr="002C5A45">
        <w:rPr>
          <w:rFonts w:asciiTheme="majorBidi" w:hAnsiTheme="majorBidi" w:cstheme="majorBidi"/>
          <w:b/>
          <w:sz w:val="22"/>
          <w:szCs w:val="22"/>
          <w:lang w:eastAsia="zh-CN"/>
        </w:rPr>
        <w:t>Regarding</w:t>
      </w:r>
      <w:r w:rsidR="00FC5352" w:rsidRPr="002C5A45">
        <w:rPr>
          <w:rFonts w:asciiTheme="majorBidi" w:hAnsiTheme="majorBidi" w:cstheme="majorBidi"/>
          <w:b/>
          <w:sz w:val="22"/>
          <w:szCs w:val="22"/>
          <w:lang w:eastAsia="zh-CN"/>
        </w:rPr>
        <w:t xml:space="preserve"> A1-1</w:t>
      </w:r>
      <w:r w:rsidR="00740DDC" w:rsidRPr="002C5A45">
        <w:rPr>
          <w:rFonts w:asciiTheme="majorBidi" w:hAnsiTheme="majorBidi" w:cstheme="majorBidi"/>
          <w:b/>
          <w:sz w:val="22"/>
          <w:szCs w:val="22"/>
          <w:lang w:eastAsia="zh-CN"/>
        </w:rPr>
        <w:t>-revised</w:t>
      </w:r>
      <w:r w:rsidR="00FC5352" w:rsidRPr="002C5A45">
        <w:rPr>
          <w:rFonts w:asciiTheme="majorBidi" w:hAnsiTheme="majorBidi" w:cstheme="majorBidi"/>
          <w:b/>
          <w:sz w:val="22"/>
          <w:szCs w:val="22"/>
          <w:lang w:eastAsia="zh-CN"/>
        </w:rPr>
        <w:t>,</w:t>
      </w:r>
      <w:r w:rsidR="00BF78CA" w:rsidRPr="002C5A45">
        <w:rPr>
          <w:rFonts w:asciiTheme="majorBidi" w:hAnsiTheme="majorBidi" w:cstheme="majorBidi"/>
          <w:b/>
          <w:sz w:val="22"/>
          <w:szCs w:val="22"/>
          <w:lang w:eastAsia="zh-CN"/>
        </w:rPr>
        <w:t xml:space="preserve"> for details on the association,</w:t>
      </w:r>
      <w:r w:rsidR="00FC5352" w:rsidRPr="002C5A45">
        <w:rPr>
          <w:rFonts w:asciiTheme="majorBidi" w:hAnsiTheme="majorBidi" w:cstheme="majorBidi"/>
          <w:b/>
          <w:sz w:val="22"/>
          <w:szCs w:val="22"/>
          <w:lang w:eastAsia="zh-CN"/>
        </w:rPr>
        <w:t xml:space="preserve"> </w:t>
      </w:r>
      <w:r w:rsidR="00C73588">
        <w:rPr>
          <w:rFonts w:asciiTheme="majorBidi" w:hAnsiTheme="majorBidi" w:cstheme="majorBidi"/>
          <w:b/>
          <w:sz w:val="22"/>
          <w:szCs w:val="22"/>
          <w:lang w:eastAsia="zh-CN"/>
        </w:rPr>
        <w:t>each</w:t>
      </w:r>
      <w:r w:rsidR="00C73588" w:rsidRPr="002C5A45">
        <w:rPr>
          <w:rFonts w:asciiTheme="majorBidi" w:hAnsiTheme="majorBidi" w:cstheme="majorBidi"/>
          <w:b/>
          <w:sz w:val="22"/>
          <w:szCs w:val="22"/>
          <w:lang w:eastAsia="zh-CN"/>
        </w:rPr>
        <w:t xml:space="preserve"> </w:t>
      </w:r>
      <w:r w:rsidR="00455C06" w:rsidRPr="002C5A45">
        <w:rPr>
          <w:rFonts w:asciiTheme="majorBidi" w:hAnsiTheme="majorBidi" w:cstheme="majorBidi"/>
          <w:b/>
          <w:sz w:val="22"/>
          <w:szCs w:val="22"/>
          <w:lang w:eastAsia="zh-CN"/>
        </w:rPr>
        <w:t xml:space="preserve">spatial </w:t>
      </w:r>
      <w:r w:rsidR="00BF78CA" w:rsidRPr="002C5A45">
        <w:rPr>
          <w:rFonts w:asciiTheme="majorBidi" w:hAnsiTheme="majorBidi" w:cstheme="majorBidi"/>
          <w:b/>
          <w:sz w:val="22"/>
          <w:szCs w:val="22"/>
          <w:lang w:eastAsia="zh-CN"/>
        </w:rPr>
        <w:t>adaptation pattern can</w:t>
      </w:r>
      <w:r w:rsidR="000A43AE" w:rsidRPr="002C5A45">
        <w:rPr>
          <w:rFonts w:asciiTheme="majorBidi" w:hAnsiTheme="majorBidi" w:cstheme="majorBidi"/>
          <w:b/>
          <w:sz w:val="22"/>
          <w:szCs w:val="22"/>
          <w:lang w:eastAsia="zh-CN"/>
        </w:rPr>
        <w:t xml:space="preserve"> </w:t>
      </w:r>
      <w:r w:rsidR="000140CF" w:rsidRPr="002C5A45">
        <w:rPr>
          <w:rFonts w:asciiTheme="majorBidi" w:hAnsiTheme="majorBidi" w:cstheme="majorBidi"/>
          <w:b/>
          <w:sz w:val="22"/>
          <w:szCs w:val="22"/>
          <w:lang w:eastAsia="zh-CN"/>
        </w:rPr>
        <w:t xml:space="preserve">be associated with </w:t>
      </w:r>
      <w:r w:rsidR="00C73588">
        <w:rPr>
          <w:rFonts w:asciiTheme="majorBidi" w:hAnsiTheme="majorBidi" w:cstheme="majorBidi"/>
          <w:b/>
          <w:sz w:val="22"/>
          <w:szCs w:val="22"/>
          <w:lang w:eastAsia="zh-CN"/>
        </w:rPr>
        <w:t xml:space="preserve">an </w:t>
      </w:r>
      <w:r w:rsidR="000140CF" w:rsidRPr="002C5A45">
        <w:rPr>
          <w:rFonts w:asciiTheme="majorBidi" w:hAnsiTheme="majorBidi" w:cstheme="majorBidi"/>
          <w:b/>
          <w:sz w:val="22"/>
          <w:szCs w:val="22"/>
          <w:lang w:eastAsia="zh-CN"/>
        </w:rPr>
        <w:t>individual</w:t>
      </w:r>
      <w:r w:rsidR="000E472A" w:rsidRPr="002C5A45">
        <w:rPr>
          <w:rFonts w:asciiTheme="majorBidi" w:hAnsiTheme="majorBidi" w:cstheme="majorBidi"/>
          <w:b/>
          <w:sz w:val="22"/>
          <w:szCs w:val="22"/>
          <w:lang w:eastAsia="zh-CN"/>
        </w:rPr>
        <w:t xml:space="preserve"> CSI-RS resource</w:t>
      </w:r>
      <w:r w:rsidR="000A43AE" w:rsidRPr="002C5A45">
        <w:rPr>
          <w:rFonts w:asciiTheme="majorBidi" w:hAnsiTheme="majorBidi" w:cstheme="majorBidi"/>
          <w:b/>
          <w:sz w:val="22"/>
          <w:szCs w:val="22"/>
          <w:lang w:eastAsia="zh-CN"/>
        </w:rPr>
        <w:t xml:space="preserve"> </w:t>
      </w:r>
      <w:r w:rsidR="00A517B0" w:rsidRPr="002C5A45">
        <w:rPr>
          <w:rFonts w:asciiTheme="majorBidi" w:hAnsiTheme="majorBidi" w:cstheme="majorBidi"/>
          <w:b/>
          <w:sz w:val="22"/>
          <w:szCs w:val="22"/>
          <w:lang w:eastAsia="zh-CN"/>
        </w:rPr>
        <w:t>so</w:t>
      </w:r>
      <w:r w:rsidR="000A43AE" w:rsidRPr="002C5A45">
        <w:rPr>
          <w:rFonts w:asciiTheme="majorBidi" w:hAnsiTheme="majorBidi" w:cstheme="majorBidi"/>
          <w:b/>
          <w:sz w:val="22"/>
          <w:szCs w:val="22"/>
          <w:lang w:eastAsia="zh-CN"/>
        </w:rPr>
        <w:t xml:space="preserve"> that UEs can be enabled to provide report(s) with respect to one or more of the CSI-RS resources.</w:t>
      </w:r>
    </w:p>
    <w:p w14:paraId="6C9D1850" w14:textId="19F3782F" w:rsidR="00A517B0" w:rsidRPr="002C5A45" w:rsidRDefault="000A0556" w:rsidP="002C5A45">
      <w:pPr>
        <w:suppressAutoHyphens/>
        <w:spacing w:line="276" w:lineRule="auto"/>
        <w:jc w:val="both"/>
        <w:rPr>
          <w:rFonts w:asciiTheme="majorBidi" w:hAnsiTheme="majorBidi" w:cstheme="majorBidi"/>
          <w:b/>
          <w:sz w:val="22"/>
          <w:szCs w:val="22"/>
          <w:lang w:eastAsia="zh-CN"/>
        </w:rPr>
      </w:pPr>
      <w:r w:rsidRPr="002C5A45">
        <w:rPr>
          <w:rFonts w:asciiTheme="majorBidi" w:hAnsiTheme="majorBidi" w:cstheme="majorBidi"/>
          <w:b/>
          <w:sz w:val="22"/>
          <w:szCs w:val="22"/>
          <w:lang w:eastAsia="zh-CN"/>
        </w:rPr>
        <w:t xml:space="preserve">Proposal </w:t>
      </w:r>
      <w:r w:rsidR="002C5A45">
        <w:rPr>
          <w:rFonts w:asciiTheme="majorBidi" w:hAnsiTheme="majorBidi" w:cstheme="majorBidi"/>
          <w:b/>
          <w:sz w:val="22"/>
          <w:szCs w:val="22"/>
          <w:lang w:eastAsia="zh-CN"/>
        </w:rPr>
        <w:t>2</w:t>
      </w:r>
      <w:r w:rsidRPr="002C5A45">
        <w:rPr>
          <w:rFonts w:asciiTheme="majorBidi" w:hAnsiTheme="majorBidi" w:cstheme="majorBidi"/>
          <w:b/>
          <w:sz w:val="22"/>
          <w:szCs w:val="22"/>
          <w:lang w:eastAsia="zh-CN"/>
        </w:rPr>
        <w:t xml:space="preserve">: </w:t>
      </w:r>
      <w:r w:rsidR="00BF78CA" w:rsidRPr="002C5A45">
        <w:rPr>
          <w:rFonts w:asciiTheme="majorBidi" w:hAnsiTheme="majorBidi" w:cstheme="majorBidi"/>
          <w:b/>
          <w:sz w:val="22"/>
          <w:szCs w:val="22"/>
          <w:lang w:eastAsia="zh-CN"/>
        </w:rPr>
        <w:t>Regarding</w:t>
      </w:r>
      <w:r w:rsidRPr="002C5A45">
        <w:rPr>
          <w:rFonts w:asciiTheme="majorBidi" w:hAnsiTheme="majorBidi" w:cstheme="majorBidi"/>
          <w:b/>
          <w:sz w:val="22"/>
          <w:szCs w:val="22"/>
          <w:lang w:eastAsia="zh-CN"/>
        </w:rPr>
        <w:t xml:space="preserve"> A1-2</w:t>
      </w:r>
      <w:r w:rsidR="00740DDC" w:rsidRPr="002C5A45">
        <w:rPr>
          <w:rFonts w:asciiTheme="majorBidi" w:hAnsiTheme="majorBidi" w:cstheme="majorBidi"/>
          <w:b/>
          <w:sz w:val="22"/>
          <w:szCs w:val="22"/>
          <w:lang w:eastAsia="zh-CN"/>
        </w:rPr>
        <w:t>-revised</w:t>
      </w:r>
      <w:r w:rsidRPr="002C5A45">
        <w:rPr>
          <w:rFonts w:asciiTheme="majorBidi" w:hAnsiTheme="majorBidi" w:cstheme="majorBidi"/>
          <w:b/>
          <w:sz w:val="22"/>
          <w:szCs w:val="22"/>
          <w:lang w:eastAsia="zh-CN"/>
        </w:rPr>
        <w:t xml:space="preserve">, </w:t>
      </w:r>
      <w:r w:rsidR="00BF78CA" w:rsidRPr="002C5A45">
        <w:rPr>
          <w:rFonts w:asciiTheme="majorBidi" w:hAnsiTheme="majorBidi" w:cstheme="majorBidi"/>
          <w:b/>
          <w:sz w:val="22"/>
          <w:szCs w:val="22"/>
          <w:lang w:eastAsia="zh-CN"/>
        </w:rPr>
        <w:t xml:space="preserve">for details on the association, </w:t>
      </w:r>
      <w:r w:rsidRPr="002C5A45">
        <w:rPr>
          <w:rFonts w:asciiTheme="majorBidi" w:hAnsiTheme="majorBidi" w:cstheme="majorBidi"/>
          <w:b/>
          <w:sz w:val="22"/>
          <w:szCs w:val="22"/>
          <w:lang w:eastAsia="zh-CN"/>
        </w:rPr>
        <w:t>m</w:t>
      </w:r>
      <w:r w:rsidR="00A517B0" w:rsidRPr="002C5A45">
        <w:rPr>
          <w:rFonts w:asciiTheme="majorBidi" w:hAnsiTheme="majorBidi" w:cstheme="majorBidi"/>
          <w:b/>
          <w:sz w:val="22"/>
          <w:szCs w:val="22"/>
          <w:lang w:eastAsia="zh-CN"/>
        </w:rPr>
        <w:t>ultiple spatial ada</w:t>
      </w:r>
      <w:r w:rsidR="002D7898" w:rsidRPr="002C5A45">
        <w:rPr>
          <w:rFonts w:asciiTheme="majorBidi" w:hAnsiTheme="majorBidi" w:cstheme="majorBidi"/>
          <w:b/>
          <w:sz w:val="22"/>
          <w:szCs w:val="22"/>
          <w:lang w:eastAsia="zh-CN"/>
        </w:rPr>
        <w:t>p</w:t>
      </w:r>
      <w:r w:rsidR="00A517B0" w:rsidRPr="002C5A45">
        <w:rPr>
          <w:rFonts w:asciiTheme="majorBidi" w:hAnsiTheme="majorBidi" w:cstheme="majorBidi"/>
          <w:b/>
          <w:sz w:val="22"/>
          <w:szCs w:val="22"/>
          <w:lang w:eastAsia="zh-CN"/>
        </w:rPr>
        <w:t xml:space="preserve">tation patterns </w:t>
      </w:r>
      <w:r w:rsidR="00BF78CA" w:rsidRPr="002C5A45">
        <w:rPr>
          <w:rFonts w:asciiTheme="majorBidi" w:hAnsiTheme="majorBidi" w:cstheme="majorBidi"/>
          <w:b/>
          <w:sz w:val="22"/>
          <w:szCs w:val="22"/>
          <w:lang w:eastAsia="zh-CN"/>
        </w:rPr>
        <w:t>can</w:t>
      </w:r>
      <w:r w:rsidR="00A517B0" w:rsidRPr="002C5A45">
        <w:rPr>
          <w:rFonts w:asciiTheme="majorBidi" w:hAnsiTheme="majorBidi" w:cstheme="majorBidi"/>
          <w:b/>
          <w:sz w:val="22"/>
          <w:szCs w:val="22"/>
          <w:lang w:eastAsia="zh-CN"/>
        </w:rPr>
        <w:t xml:space="preserve"> be associated with a single CSI-RS resource</w:t>
      </w:r>
      <w:r w:rsidR="000E472A" w:rsidRPr="002C5A45">
        <w:rPr>
          <w:rFonts w:asciiTheme="majorBidi" w:hAnsiTheme="majorBidi" w:cstheme="majorBidi"/>
          <w:b/>
          <w:sz w:val="22"/>
          <w:szCs w:val="22"/>
          <w:lang w:eastAsia="zh-CN"/>
        </w:rPr>
        <w:t xml:space="preserve"> </w:t>
      </w:r>
      <w:r w:rsidR="00A517B0" w:rsidRPr="002C5A45">
        <w:rPr>
          <w:rFonts w:asciiTheme="majorBidi" w:hAnsiTheme="majorBidi" w:cstheme="majorBidi"/>
          <w:b/>
          <w:sz w:val="22"/>
          <w:szCs w:val="22"/>
          <w:lang w:eastAsia="zh-CN"/>
        </w:rPr>
        <w:t>while differ</w:t>
      </w:r>
      <w:r w:rsidR="002D7898" w:rsidRPr="002C5A45">
        <w:rPr>
          <w:rFonts w:asciiTheme="majorBidi" w:hAnsiTheme="majorBidi" w:cstheme="majorBidi"/>
          <w:b/>
          <w:sz w:val="22"/>
          <w:szCs w:val="22"/>
          <w:lang w:eastAsia="zh-CN"/>
        </w:rPr>
        <w:t>e</w:t>
      </w:r>
      <w:r w:rsidR="00A517B0" w:rsidRPr="002C5A45">
        <w:rPr>
          <w:rFonts w:asciiTheme="majorBidi" w:hAnsiTheme="majorBidi" w:cstheme="majorBidi"/>
          <w:b/>
          <w:sz w:val="22"/>
          <w:szCs w:val="22"/>
          <w:lang w:eastAsia="zh-CN"/>
        </w:rPr>
        <w:t>nt subsets of the CSI-RS resource can be configured corresponding to each spatial adap</w:t>
      </w:r>
      <w:r w:rsidR="002D7898" w:rsidRPr="002C5A45">
        <w:rPr>
          <w:rFonts w:asciiTheme="majorBidi" w:hAnsiTheme="majorBidi" w:cstheme="majorBidi"/>
          <w:b/>
          <w:sz w:val="22"/>
          <w:szCs w:val="22"/>
          <w:lang w:eastAsia="zh-CN"/>
        </w:rPr>
        <w:t>t</w:t>
      </w:r>
      <w:r w:rsidR="00A517B0" w:rsidRPr="002C5A45">
        <w:rPr>
          <w:rFonts w:asciiTheme="majorBidi" w:hAnsiTheme="majorBidi" w:cstheme="majorBidi"/>
          <w:b/>
          <w:sz w:val="22"/>
          <w:szCs w:val="22"/>
          <w:lang w:eastAsia="zh-CN"/>
        </w:rPr>
        <w:t>ation pattern so that UEs can be enable</w:t>
      </w:r>
      <w:r w:rsidRPr="002C5A45">
        <w:rPr>
          <w:rFonts w:asciiTheme="majorBidi" w:hAnsiTheme="majorBidi" w:cstheme="majorBidi"/>
          <w:b/>
          <w:sz w:val="22"/>
          <w:szCs w:val="22"/>
          <w:lang w:eastAsia="zh-CN"/>
        </w:rPr>
        <w:t>d</w:t>
      </w:r>
      <w:r w:rsidR="00A517B0" w:rsidRPr="002C5A45">
        <w:rPr>
          <w:rFonts w:asciiTheme="majorBidi" w:hAnsiTheme="majorBidi" w:cstheme="majorBidi"/>
          <w:b/>
          <w:sz w:val="22"/>
          <w:szCs w:val="22"/>
          <w:lang w:eastAsia="zh-CN"/>
        </w:rPr>
        <w:t xml:space="preserve"> to provide report(s) with respect to one or more of the </w:t>
      </w:r>
      <w:r w:rsidR="008C1C48" w:rsidRPr="002C5A45">
        <w:rPr>
          <w:rFonts w:asciiTheme="majorBidi" w:hAnsiTheme="majorBidi" w:cstheme="majorBidi"/>
          <w:b/>
          <w:sz w:val="22"/>
          <w:szCs w:val="22"/>
          <w:lang w:eastAsia="zh-CN"/>
        </w:rPr>
        <w:t xml:space="preserve">configured </w:t>
      </w:r>
      <w:r w:rsidR="00A517B0" w:rsidRPr="002C5A45">
        <w:rPr>
          <w:rFonts w:asciiTheme="majorBidi" w:hAnsiTheme="majorBidi" w:cstheme="majorBidi"/>
          <w:b/>
          <w:sz w:val="22"/>
          <w:szCs w:val="22"/>
          <w:lang w:eastAsia="zh-CN"/>
        </w:rPr>
        <w:t>subsets of the CSI-RS resource.</w:t>
      </w:r>
    </w:p>
    <w:p w14:paraId="5A795FB2" w14:textId="17C6E759" w:rsidR="002C5A45" w:rsidRDefault="00C8019E" w:rsidP="002C5A45">
      <w:pPr>
        <w:spacing w:line="276" w:lineRule="auto"/>
        <w:jc w:val="both"/>
        <w:rPr>
          <w:rFonts w:asciiTheme="majorBidi" w:hAnsiTheme="majorBidi" w:cstheme="majorBidi"/>
          <w:sz w:val="22"/>
          <w:szCs w:val="22"/>
          <w:lang w:val="en-US" w:eastAsia="zh-CN"/>
        </w:rPr>
      </w:pPr>
      <w:r w:rsidRPr="002C5A45">
        <w:rPr>
          <w:rFonts w:asciiTheme="majorBidi" w:hAnsiTheme="majorBidi" w:cstheme="majorBidi"/>
          <w:sz w:val="22"/>
          <w:szCs w:val="22"/>
          <w:lang w:val="en-US"/>
        </w:rPr>
        <w:t>Consider</w:t>
      </w:r>
      <w:r w:rsidR="00A345B0" w:rsidRPr="002C5A45">
        <w:rPr>
          <w:rFonts w:asciiTheme="majorBidi" w:hAnsiTheme="majorBidi" w:cstheme="majorBidi"/>
          <w:sz w:val="22"/>
          <w:szCs w:val="22"/>
          <w:lang w:val="en-US"/>
        </w:rPr>
        <w:t>ing</w:t>
      </w:r>
      <w:r w:rsidR="00905F8A" w:rsidRPr="002C5A45">
        <w:rPr>
          <w:rFonts w:asciiTheme="majorBidi" w:hAnsiTheme="majorBidi" w:cstheme="majorBidi"/>
          <w:sz w:val="22"/>
          <w:szCs w:val="22"/>
          <w:lang w:val="en-US"/>
        </w:rPr>
        <w:t xml:space="preserve"> the following agreement</w:t>
      </w:r>
      <w:r w:rsidR="00DF6DC8" w:rsidRPr="002C5A45">
        <w:rPr>
          <w:rFonts w:asciiTheme="majorBidi" w:hAnsiTheme="majorBidi" w:cstheme="majorBidi"/>
          <w:sz w:val="22"/>
          <w:szCs w:val="22"/>
          <w:lang w:val="en-US"/>
        </w:rPr>
        <w:t>s</w:t>
      </w:r>
      <w:r w:rsidR="00FB08A8" w:rsidRPr="002C5A45">
        <w:rPr>
          <w:rFonts w:asciiTheme="majorBidi" w:hAnsiTheme="majorBidi" w:cstheme="majorBidi"/>
          <w:sz w:val="22"/>
          <w:szCs w:val="22"/>
          <w:lang w:val="en-US"/>
        </w:rPr>
        <w:t xml:space="preserve"> from RAN1#112</w:t>
      </w:r>
      <w:r w:rsidR="00765B10" w:rsidRPr="002C5A45">
        <w:rPr>
          <w:rFonts w:asciiTheme="majorBidi" w:hAnsiTheme="majorBidi" w:cstheme="majorBidi"/>
          <w:sz w:val="22"/>
          <w:szCs w:val="22"/>
          <w:lang w:val="en-US"/>
        </w:rPr>
        <w:t>bis-e</w:t>
      </w:r>
      <w:r w:rsidR="00FB08A8" w:rsidRPr="002C5A45">
        <w:rPr>
          <w:rFonts w:asciiTheme="majorBidi" w:hAnsiTheme="majorBidi" w:cstheme="majorBidi"/>
          <w:sz w:val="22"/>
          <w:szCs w:val="22"/>
          <w:lang w:val="en-US"/>
        </w:rPr>
        <w:t xml:space="preserve"> </w:t>
      </w:r>
      <w:r w:rsidR="00FB08A8" w:rsidRPr="002C5A45">
        <w:rPr>
          <w:rFonts w:asciiTheme="majorBidi" w:hAnsiTheme="majorBidi" w:cstheme="majorBidi"/>
          <w:sz w:val="22"/>
          <w:szCs w:val="22"/>
          <w:lang w:val="en-US"/>
        </w:rPr>
        <w:fldChar w:fldCharType="begin"/>
      </w:r>
      <w:r w:rsidR="00FB08A8" w:rsidRPr="002C5A45">
        <w:rPr>
          <w:rFonts w:asciiTheme="majorBidi" w:hAnsiTheme="majorBidi" w:cstheme="majorBidi"/>
          <w:sz w:val="22"/>
          <w:szCs w:val="22"/>
          <w:lang w:val="en-US"/>
        </w:rPr>
        <w:instrText xml:space="preserve"> REF _Ref131499286 \r \h </w:instrText>
      </w:r>
      <w:r w:rsidR="002C5A45" w:rsidRPr="002C5A45">
        <w:rPr>
          <w:rFonts w:asciiTheme="majorBidi" w:hAnsiTheme="majorBidi" w:cstheme="majorBidi"/>
          <w:sz w:val="22"/>
          <w:szCs w:val="22"/>
          <w:lang w:val="en-US"/>
        </w:rPr>
        <w:instrText xml:space="preserve"> \* MERGEFORMAT </w:instrText>
      </w:r>
      <w:r w:rsidR="00FB08A8" w:rsidRPr="002C5A45">
        <w:rPr>
          <w:rFonts w:asciiTheme="majorBidi" w:hAnsiTheme="majorBidi" w:cstheme="majorBidi"/>
          <w:sz w:val="22"/>
          <w:szCs w:val="22"/>
          <w:lang w:val="en-US"/>
        </w:rPr>
      </w:r>
      <w:r w:rsidR="00FB08A8" w:rsidRPr="002C5A45">
        <w:rPr>
          <w:rFonts w:asciiTheme="majorBidi" w:hAnsiTheme="majorBidi" w:cstheme="majorBidi"/>
          <w:sz w:val="22"/>
          <w:szCs w:val="22"/>
          <w:lang w:val="en-US"/>
        </w:rPr>
        <w:fldChar w:fldCharType="separate"/>
      </w:r>
      <w:r w:rsidR="00484CED">
        <w:rPr>
          <w:rFonts w:asciiTheme="majorBidi" w:hAnsiTheme="majorBidi" w:cstheme="majorBidi"/>
          <w:sz w:val="22"/>
          <w:szCs w:val="22"/>
          <w:lang w:val="en-US"/>
        </w:rPr>
        <w:t>[2]</w:t>
      </w:r>
      <w:r w:rsidR="00FB08A8" w:rsidRPr="002C5A45">
        <w:rPr>
          <w:rFonts w:asciiTheme="majorBidi" w:hAnsiTheme="majorBidi" w:cstheme="majorBidi"/>
          <w:sz w:val="22"/>
          <w:szCs w:val="22"/>
          <w:lang w:val="en-US"/>
        </w:rPr>
        <w:fldChar w:fldCharType="end"/>
      </w:r>
      <w:r w:rsidR="00CE1751" w:rsidRPr="002C5A45">
        <w:rPr>
          <w:rFonts w:asciiTheme="majorBidi" w:hAnsiTheme="majorBidi" w:cstheme="majorBidi"/>
          <w:sz w:val="22"/>
          <w:szCs w:val="22"/>
          <w:lang w:val="en-US"/>
        </w:rPr>
        <w:t xml:space="preserve">, </w:t>
      </w:r>
      <w:r w:rsidR="00905F8A" w:rsidRPr="002C5A45">
        <w:rPr>
          <w:rFonts w:asciiTheme="majorBidi" w:hAnsiTheme="majorBidi" w:cstheme="majorBidi"/>
          <w:sz w:val="22"/>
          <w:szCs w:val="22"/>
          <w:lang w:val="en-US"/>
        </w:rPr>
        <w:t xml:space="preserve">further study </w:t>
      </w:r>
      <w:r w:rsidR="00A345B0" w:rsidRPr="002C5A45">
        <w:rPr>
          <w:rFonts w:asciiTheme="majorBidi" w:hAnsiTheme="majorBidi" w:cstheme="majorBidi"/>
          <w:sz w:val="22"/>
          <w:szCs w:val="22"/>
          <w:lang w:val="en-US"/>
        </w:rPr>
        <w:t xml:space="preserve">is needed </w:t>
      </w:r>
      <w:r w:rsidR="00905F8A" w:rsidRPr="002C5A45">
        <w:rPr>
          <w:rFonts w:asciiTheme="majorBidi" w:hAnsiTheme="majorBidi" w:cstheme="majorBidi"/>
          <w:sz w:val="22"/>
          <w:szCs w:val="22"/>
          <w:lang w:val="en-US"/>
        </w:rPr>
        <w:t xml:space="preserve">on </w:t>
      </w:r>
      <w:r w:rsidR="003A1DE7" w:rsidRPr="002C5A45">
        <w:rPr>
          <w:rFonts w:asciiTheme="majorBidi" w:hAnsiTheme="majorBidi" w:cstheme="majorBidi"/>
          <w:sz w:val="22"/>
          <w:szCs w:val="22"/>
          <w:lang w:val="en-US"/>
        </w:rPr>
        <w:t xml:space="preserve">how the CSI report configuration for each spatial </w:t>
      </w:r>
      <w:r w:rsidR="00CE1751" w:rsidRPr="002C5A45">
        <w:rPr>
          <w:rFonts w:asciiTheme="majorBidi" w:hAnsiTheme="majorBidi" w:cstheme="majorBidi"/>
          <w:sz w:val="22"/>
          <w:szCs w:val="22"/>
          <w:lang w:val="en-US"/>
        </w:rPr>
        <w:t>adaptation</w:t>
      </w:r>
      <w:r w:rsidR="003A1DE7" w:rsidRPr="002C5A45">
        <w:rPr>
          <w:rFonts w:asciiTheme="majorBidi" w:hAnsiTheme="majorBidi" w:cstheme="majorBidi"/>
          <w:sz w:val="22"/>
          <w:szCs w:val="22"/>
          <w:lang w:val="en-US"/>
        </w:rPr>
        <w:t xml:space="preserve"> pattern shall be specified</w:t>
      </w:r>
      <w:r w:rsidR="00DF6DC8" w:rsidRPr="002C5A45">
        <w:rPr>
          <w:rFonts w:asciiTheme="majorBidi" w:hAnsiTheme="majorBidi" w:cstheme="majorBidi"/>
          <w:sz w:val="22"/>
          <w:szCs w:val="22"/>
          <w:lang w:val="en-US"/>
        </w:rPr>
        <w:t xml:space="preserve"> and how multiple CSIs are reported</w:t>
      </w:r>
      <w:r w:rsidR="00122390" w:rsidRPr="002C5A45">
        <w:rPr>
          <w:rFonts w:asciiTheme="majorBidi" w:hAnsiTheme="majorBidi" w:cstheme="majorBidi"/>
          <w:sz w:val="22"/>
          <w:szCs w:val="22"/>
          <w:lang w:val="en-US"/>
        </w:rPr>
        <w:t xml:space="preserve"> (</w:t>
      </w:r>
      <w:r w:rsidR="00DF6DC8" w:rsidRPr="002C5A45">
        <w:rPr>
          <w:rFonts w:asciiTheme="majorBidi" w:hAnsiTheme="majorBidi" w:cstheme="majorBidi"/>
          <w:sz w:val="22"/>
          <w:szCs w:val="22"/>
          <w:lang w:val="en-US" w:eastAsia="zh-CN"/>
        </w:rPr>
        <w:t>where each CSI corresponds to a spatial adaptation pattern</w:t>
      </w:r>
      <w:r w:rsidR="00122390" w:rsidRPr="002C5A45">
        <w:rPr>
          <w:rFonts w:asciiTheme="majorBidi" w:hAnsiTheme="majorBidi" w:cstheme="majorBidi"/>
          <w:sz w:val="22"/>
          <w:szCs w:val="22"/>
          <w:lang w:val="en-US" w:eastAsia="zh-CN"/>
        </w:rPr>
        <w:t>) without too much overhead</w:t>
      </w:r>
      <w:r w:rsidR="0068090A" w:rsidRPr="002C5A45">
        <w:rPr>
          <w:rFonts w:asciiTheme="majorBidi" w:hAnsiTheme="majorBidi" w:cstheme="majorBidi"/>
          <w:sz w:val="22"/>
          <w:szCs w:val="22"/>
          <w:lang w:val="en-US" w:eastAsia="zh-CN"/>
        </w:rPr>
        <w:t>.</w:t>
      </w:r>
      <w:r w:rsidR="002B6491">
        <w:rPr>
          <w:rFonts w:asciiTheme="majorBidi" w:hAnsiTheme="majorBidi" w:cstheme="majorBidi"/>
          <w:sz w:val="22"/>
          <w:szCs w:val="22"/>
          <w:lang w:val="en-US" w:eastAsia="zh-CN"/>
        </w:rPr>
        <w:t xml:space="preserve"> </w:t>
      </w:r>
    </w:p>
    <w:tbl>
      <w:tblPr>
        <w:tblStyle w:val="TableGrid"/>
        <w:tblW w:w="0" w:type="auto"/>
        <w:tblLook w:val="04A0" w:firstRow="1" w:lastRow="0" w:firstColumn="1" w:lastColumn="0" w:noHBand="0" w:noVBand="1"/>
      </w:tblPr>
      <w:tblGrid>
        <w:gridCol w:w="9962"/>
      </w:tblGrid>
      <w:tr w:rsidR="002C5A45" w14:paraId="18DEC290" w14:textId="77777777" w:rsidTr="002C5A45">
        <w:tc>
          <w:tcPr>
            <w:tcW w:w="9962" w:type="dxa"/>
          </w:tcPr>
          <w:p w14:paraId="0974DE4E" w14:textId="77777777" w:rsidR="002C5A45" w:rsidRPr="00187B3D" w:rsidRDefault="002C5A45" w:rsidP="00187B3D">
            <w:pPr>
              <w:overflowPunct/>
              <w:autoSpaceDE/>
              <w:autoSpaceDN/>
              <w:adjustRightInd/>
              <w:spacing w:after="0" w:line="276" w:lineRule="auto"/>
              <w:textAlignment w:val="auto"/>
              <w:rPr>
                <w:rFonts w:asciiTheme="majorBidi" w:eastAsia="Batang" w:hAnsiTheme="majorBidi" w:cstheme="majorBidi"/>
                <w:b/>
                <w:sz w:val="22"/>
                <w:szCs w:val="22"/>
                <w:highlight w:val="green"/>
                <w:lang w:eastAsia="x-none"/>
              </w:rPr>
            </w:pPr>
            <w:r w:rsidRPr="00187B3D">
              <w:rPr>
                <w:rFonts w:asciiTheme="majorBidi" w:eastAsia="Batang" w:hAnsiTheme="majorBidi" w:cstheme="majorBidi"/>
                <w:b/>
                <w:sz w:val="22"/>
                <w:szCs w:val="22"/>
                <w:highlight w:val="green"/>
                <w:lang w:eastAsia="x-none"/>
              </w:rPr>
              <w:t>Agreement</w:t>
            </w:r>
          </w:p>
          <w:p w14:paraId="63810C5B" w14:textId="77777777" w:rsidR="002C5A45" w:rsidRPr="00187B3D" w:rsidRDefault="002C5A45">
            <w:pPr>
              <w:overflowPunct/>
              <w:autoSpaceDE/>
              <w:autoSpaceDN/>
              <w:adjustRightInd/>
              <w:spacing w:after="0" w:line="276" w:lineRule="auto"/>
              <w:textAlignment w:val="auto"/>
              <w:rPr>
                <w:rFonts w:asciiTheme="majorBidi" w:eastAsia="Batang" w:hAnsiTheme="majorBidi" w:cstheme="majorBidi"/>
                <w:bCs/>
                <w:sz w:val="22"/>
                <w:szCs w:val="22"/>
                <w:lang w:val="en-US"/>
              </w:rPr>
            </w:pPr>
            <w:r w:rsidRPr="00187B3D">
              <w:rPr>
                <w:rFonts w:asciiTheme="majorBidi" w:eastAsia="Batang" w:hAnsiTheme="majorBidi" w:cstheme="majorBidi"/>
                <w:bCs/>
                <w:sz w:val="22"/>
                <w:szCs w:val="22"/>
                <w:lang w:val="en-US"/>
              </w:rPr>
              <w:t>At least support A2-2, i.e. one CSI report configuration contains multiple CSI report sub-configurations where each sub-configuration corresponds to one spatial adaptation pattern.</w:t>
            </w:r>
          </w:p>
          <w:p w14:paraId="4789B86C" w14:textId="68C3FDD6" w:rsidR="002C5A45" w:rsidRPr="00187B3D" w:rsidRDefault="002C5A45">
            <w:pPr>
              <w:overflowPunct/>
              <w:autoSpaceDE/>
              <w:autoSpaceDN/>
              <w:adjustRightInd/>
              <w:spacing w:after="0" w:line="276" w:lineRule="auto"/>
              <w:textAlignment w:val="auto"/>
              <w:rPr>
                <w:rFonts w:asciiTheme="majorBidi" w:eastAsia="Batang" w:hAnsiTheme="majorBidi" w:cstheme="majorBidi"/>
                <w:b/>
                <w:bCs/>
                <w:sz w:val="22"/>
                <w:szCs w:val="22"/>
                <w:highlight w:val="green"/>
                <w:lang w:val="en-US" w:eastAsia="x-none"/>
              </w:rPr>
            </w:pPr>
            <w:r w:rsidRPr="00187B3D">
              <w:rPr>
                <w:rFonts w:asciiTheme="majorBidi" w:eastAsia="Batang" w:hAnsiTheme="majorBidi" w:cstheme="majorBidi"/>
                <w:bCs/>
                <w:sz w:val="22"/>
                <w:szCs w:val="22"/>
                <w:lang w:val="en-US"/>
              </w:rPr>
              <w:t>FFS: impact on CSI processing requirement</w:t>
            </w:r>
          </w:p>
          <w:p w14:paraId="378FCA5E" w14:textId="336868D0" w:rsidR="002C5A45" w:rsidRPr="00187B3D" w:rsidRDefault="002C5A45">
            <w:pPr>
              <w:overflowPunct/>
              <w:autoSpaceDE/>
              <w:autoSpaceDN/>
              <w:adjustRightInd/>
              <w:spacing w:after="0" w:line="276" w:lineRule="auto"/>
              <w:textAlignment w:val="auto"/>
              <w:rPr>
                <w:rFonts w:asciiTheme="majorBidi" w:eastAsia="Batang" w:hAnsiTheme="majorBidi" w:cstheme="majorBidi"/>
                <w:b/>
                <w:bCs/>
                <w:sz w:val="22"/>
                <w:szCs w:val="22"/>
                <w:highlight w:val="green"/>
                <w:lang w:val="en-US" w:eastAsia="x-none"/>
              </w:rPr>
            </w:pPr>
            <w:r w:rsidRPr="00187B3D">
              <w:rPr>
                <w:rFonts w:asciiTheme="majorBidi" w:eastAsia="Batang" w:hAnsiTheme="majorBidi" w:cstheme="majorBidi"/>
                <w:b/>
                <w:bCs/>
                <w:sz w:val="22"/>
                <w:szCs w:val="22"/>
                <w:highlight w:val="green"/>
                <w:lang w:val="en-US" w:eastAsia="x-none"/>
              </w:rPr>
              <w:t>Agreement</w:t>
            </w:r>
          </w:p>
          <w:p w14:paraId="22533DE9" w14:textId="77777777" w:rsidR="002C5A45" w:rsidRPr="0096255E" w:rsidRDefault="002C5A45">
            <w:pPr>
              <w:overflowPunct/>
              <w:autoSpaceDE/>
              <w:autoSpaceDN/>
              <w:adjustRightInd/>
              <w:spacing w:after="0" w:line="276" w:lineRule="auto"/>
              <w:textAlignment w:val="auto"/>
              <w:rPr>
                <w:rFonts w:asciiTheme="majorBidi" w:eastAsia="Batang" w:hAnsiTheme="majorBidi" w:cstheme="majorBidi"/>
                <w:bCs/>
                <w:sz w:val="22"/>
                <w:szCs w:val="22"/>
                <w:lang w:val="en-US" w:eastAsia="zh-CN"/>
              </w:rPr>
            </w:pPr>
            <w:r w:rsidRPr="00187B3D">
              <w:rPr>
                <w:rFonts w:asciiTheme="majorBidi" w:eastAsia="Batang" w:hAnsiTheme="majorBidi" w:cstheme="majorBidi"/>
                <w:bCs/>
                <w:sz w:val="22"/>
                <w:szCs w:val="22"/>
                <w:lang w:val="en-US" w:eastAsia="zh-CN"/>
              </w:rPr>
              <w:t xml:space="preserve">For a CSI report config with </w:t>
            </w:r>
            <w:r w:rsidRPr="00187B3D">
              <w:rPr>
                <w:rFonts w:asciiTheme="majorBidi" w:eastAsia="Batang" w:hAnsiTheme="majorBidi" w:cstheme="majorBidi"/>
                <w:bCs/>
                <w:i/>
                <w:sz w:val="22"/>
                <w:szCs w:val="22"/>
                <w:lang w:val="en-US" w:eastAsia="zh-CN"/>
              </w:rPr>
              <w:t>L</w:t>
            </w:r>
            <w:r w:rsidRPr="00187B3D">
              <w:rPr>
                <w:rFonts w:asciiTheme="majorBidi" w:eastAsia="Batang" w:hAnsiTheme="majorBidi" w:cstheme="majorBidi"/>
                <w:bCs/>
                <w:sz w:val="22"/>
                <w:szCs w:val="22"/>
                <w:lang w:val="en-US" w:eastAsia="zh-CN"/>
              </w:rPr>
              <w:t xml:space="preserve"> </w:t>
            </w:r>
            <w:r w:rsidRPr="00D7108C">
              <w:rPr>
                <w:rFonts w:asciiTheme="majorBidi" w:eastAsia="Batang" w:hAnsiTheme="majorBidi" w:cstheme="majorBidi"/>
                <w:bCs/>
                <w:sz w:val="22"/>
                <w:szCs w:val="22"/>
                <w:lang w:val="en-US"/>
              </w:rPr>
              <w:t>sub-configuration(s)</w:t>
            </w:r>
            <w:r w:rsidRPr="00D7108C">
              <w:rPr>
                <w:rFonts w:asciiTheme="majorBidi" w:eastAsia="Batang" w:hAnsiTheme="majorBidi" w:cstheme="majorBidi"/>
                <w:bCs/>
                <w:sz w:val="22"/>
                <w:szCs w:val="22"/>
                <w:lang w:val="en-US" w:eastAsia="zh-CN"/>
              </w:rPr>
              <w:t xml:space="preserve">, support a framework that enables a UE to report </w:t>
            </w:r>
            <w:r w:rsidRPr="00C14E2B">
              <w:rPr>
                <w:rFonts w:asciiTheme="majorBidi" w:eastAsia="Batang" w:hAnsiTheme="majorBidi" w:cstheme="majorBidi"/>
                <w:bCs/>
                <w:i/>
                <w:sz w:val="22"/>
                <w:szCs w:val="22"/>
                <w:lang w:val="en-US" w:eastAsia="zh-CN"/>
              </w:rPr>
              <w:t>N</w:t>
            </w:r>
            <w:r w:rsidRPr="00C14E2B">
              <w:rPr>
                <w:rFonts w:asciiTheme="majorBidi" w:eastAsia="Batang" w:hAnsiTheme="majorBidi" w:cstheme="majorBidi"/>
                <w:bCs/>
                <w:sz w:val="22"/>
                <w:szCs w:val="22"/>
                <w:lang w:val="en-US" w:eastAsia="zh-CN"/>
              </w:rPr>
              <w:t xml:space="preserve"> CSI(s) in one reporting instance where the </w:t>
            </w:r>
            <w:r w:rsidRPr="00937557">
              <w:rPr>
                <w:rFonts w:asciiTheme="majorBidi" w:eastAsia="Batang" w:hAnsiTheme="majorBidi" w:cstheme="majorBidi"/>
                <w:bCs/>
                <w:i/>
                <w:sz w:val="22"/>
                <w:szCs w:val="22"/>
                <w:lang w:val="en-US" w:eastAsia="zh-CN"/>
              </w:rPr>
              <w:t>N</w:t>
            </w:r>
            <w:r w:rsidRPr="0099635B">
              <w:rPr>
                <w:rFonts w:asciiTheme="majorBidi" w:eastAsia="Batang" w:hAnsiTheme="majorBidi" w:cstheme="majorBidi"/>
                <w:bCs/>
                <w:sz w:val="22"/>
                <w:szCs w:val="22"/>
                <w:lang w:val="en-US" w:eastAsia="zh-CN"/>
              </w:rPr>
              <w:t xml:space="preserve"> CSI(s) are associated with </w:t>
            </w:r>
            <w:r w:rsidRPr="0099635B">
              <w:rPr>
                <w:rFonts w:asciiTheme="majorBidi" w:eastAsia="Batang" w:hAnsiTheme="majorBidi" w:cstheme="majorBidi"/>
                <w:bCs/>
                <w:i/>
                <w:sz w:val="22"/>
                <w:szCs w:val="22"/>
                <w:lang w:val="en-US" w:eastAsia="zh-CN"/>
              </w:rPr>
              <w:t>N</w:t>
            </w:r>
            <w:r w:rsidRPr="0099635B">
              <w:rPr>
                <w:rFonts w:asciiTheme="majorBidi" w:eastAsia="Batang" w:hAnsiTheme="majorBidi" w:cstheme="majorBidi"/>
                <w:bCs/>
                <w:sz w:val="22"/>
                <w:szCs w:val="22"/>
                <w:lang w:val="en-US" w:eastAsia="zh-CN"/>
              </w:rPr>
              <w:t xml:space="preserve"> </w:t>
            </w:r>
            <w:r w:rsidRPr="0096255E">
              <w:rPr>
                <w:rFonts w:asciiTheme="majorBidi" w:eastAsia="Batang" w:hAnsiTheme="majorBidi" w:cstheme="majorBidi"/>
                <w:bCs/>
                <w:sz w:val="22"/>
                <w:szCs w:val="22"/>
                <w:lang w:val="en-US"/>
              </w:rPr>
              <w:t>sub-configuration</w:t>
            </w:r>
            <w:r w:rsidRPr="0096255E">
              <w:rPr>
                <w:rFonts w:asciiTheme="majorBidi" w:eastAsia="Batang" w:hAnsiTheme="majorBidi" w:cstheme="majorBidi"/>
                <w:bCs/>
                <w:sz w:val="22"/>
                <w:szCs w:val="22"/>
                <w:lang w:val="en-US" w:eastAsia="zh-CN"/>
              </w:rPr>
              <w:t xml:space="preserve">(s) from </w:t>
            </w:r>
            <w:r w:rsidRPr="0096255E">
              <w:rPr>
                <w:rFonts w:asciiTheme="majorBidi" w:eastAsia="Batang" w:hAnsiTheme="majorBidi" w:cstheme="majorBidi"/>
                <w:bCs/>
                <w:i/>
                <w:sz w:val="22"/>
                <w:szCs w:val="22"/>
                <w:lang w:val="en-US" w:eastAsia="zh-CN"/>
              </w:rPr>
              <w:t>L</w:t>
            </w:r>
            <w:r w:rsidRPr="0096255E">
              <w:rPr>
                <w:rFonts w:asciiTheme="majorBidi" w:eastAsia="Batang" w:hAnsiTheme="majorBidi" w:cstheme="majorBidi"/>
                <w:bCs/>
                <w:sz w:val="22"/>
                <w:szCs w:val="22"/>
                <w:lang w:val="en-US" w:eastAsia="zh-CN"/>
              </w:rPr>
              <w:t xml:space="preserve"> (where </w:t>
            </w:r>
            <m:oMath>
              <m:r>
                <m:rPr>
                  <m:sty m:val="p"/>
                </m:rPr>
                <w:rPr>
                  <w:rFonts w:ascii="Cambria Math" w:hAnsi="Cambria Math" w:cstheme="majorBidi"/>
                  <w:sz w:val="22"/>
                  <w:szCs w:val="22"/>
                  <w:lang w:val="en-US" w:eastAsia="zh-CN"/>
                </w:rPr>
                <m:t>1≤</m:t>
              </m:r>
              <m:r>
                <w:rPr>
                  <w:rFonts w:ascii="Cambria Math" w:hAnsi="Cambria Math" w:cstheme="majorBidi"/>
                  <w:sz w:val="22"/>
                  <w:szCs w:val="22"/>
                  <w:lang w:val="en-US" w:eastAsia="zh-CN"/>
                </w:rPr>
                <m:t>N</m:t>
              </m:r>
              <m:r>
                <m:rPr>
                  <m:sty m:val="p"/>
                </m:rPr>
                <w:rPr>
                  <w:rFonts w:ascii="Cambria Math" w:hAnsi="Cambria Math" w:cstheme="majorBidi"/>
                  <w:sz w:val="22"/>
                  <w:szCs w:val="22"/>
                  <w:lang w:val="en-US" w:eastAsia="zh-CN"/>
                </w:rPr>
                <m:t>≤</m:t>
              </m:r>
              <m:r>
                <w:rPr>
                  <w:rFonts w:ascii="Cambria Math" w:hAnsi="Cambria Math" w:cstheme="majorBidi"/>
                  <w:sz w:val="22"/>
                  <w:szCs w:val="22"/>
                  <w:lang w:val="en-US" w:eastAsia="zh-CN"/>
                </w:rPr>
                <m:t>L</m:t>
              </m:r>
            </m:oMath>
            <w:r w:rsidRPr="0096255E">
              <w:rPr>
                <w:rFonts w:asciiTheme="majorBidi" w:eastAsia="Batang" w:hAnsiTheme="majorBidi" w:cstheme="majorBidi"/>
                <w:bCs/>
                <w:sz w:val="22"/>
                <w:szCs w:val="22"/>
                <w:lang w:val="en-US" w:eastAsia="zh-CN"/>
              </w:rPr>
              <w:t xml:space="preserve">) and each CSI corresponds to one </w:t>
            </w:r>
            <w:r w:rsidRPr="0096255E">
              <w:rPr>
                <w:rFonts w:asciiTheme="majorBidi" w:eastAsia="Batang" w:hAnsiTheme="majorBidi" w:cstheme="majorBidi"/>
                <w:bCs/>
                <w:sz w:val="22"/>
                <w:szCs w:val="22"/>
                <w:lang w:val="en-US"/>
              </w:rPr>
              <w:t>sub-configuration</w:t>
            </w:r>
            <w:r w:rsidRPr="0096255E">
              <w:rPr>
                <w:rFonts w:asciiTheme="majorBidi" w:eastAsia="Batang" w:hAnsiTheme="majorBidi" w:cstheme="majorBidi"/>
                <w:bCs/>
                <w:sz w:val="22"/>
                <w:szCs w:val="22"/>
                <w:lang w:val="en-US" w:eastAsia="zh-CN"/>
              </w:rPr>
              <w:t>.</w:t>
            </w:r>
          </w:p>
          <w:p w14:paraId="6E7ACB3D" w14:textId="77777777" w:rsidR="002C5A45" w:rsidRPr="00187B3D" w:rsidRDefault="002C5A45">
            <w:pPr>
              <w:numPr>
                <w:ilvl w:val="0"/>
                <w:numId w:val="8"/>
              </w:numPr>
              <w:overflowPunct/>
              <w:autoSpaceDE/>
              <w:autoSpaceDN/>
              <w:adjustRightInd/>
              <w:spacing w:after="0" w:line="276" w:lineRule="auto"/>
              <w:textAlignment w:val="auto"/>
              <w:rPr>
                <w:rFonts w:asciiTheme="majorBidi" w:eastAsia="Batang" w:hAnsiTheme="majorBidi" w:cstheme="majorBidi"/>
                <w:bCs/>
                <w:sz w:val="22"/>
                <w:szCs w:val="22"/>
                <w:lang w:val="en-US" w:eastAsia="zh-CN"/>
              </w:rPr>
            </w:pPr>
            <w:r w:rsidRPr="00187B3D">
              <w:rPr>
                <w:rFonts w:asciiTheme="majorBidi" w:eastAsia="Batang" w:hAnsiTheme="majorBidi" w:cstheme="majorBidi"/>
                <w:bCs/>
                <w:sz w:val="22"/>
                <w:szCs w:val="22"/>
                <w:lang w:val="en-US" w:eastAsia="zh-CN"/>
              </w:rPr>
              <w:t>For discussion purpose, N=1 refers to single-CSI while N&gt;1 refers to multi-CSI.</w:t>
            </w:r>
          </w:p>
          <w:p w14:paraId="77D3DAD1" w14:textId="77777777" w:rsidR="002C5A45" w:rsidRPr="00187B3D" w:rsidRDefault="002C5A45">
            <w:pPr>
              <w:numPr>
                <w:ilvl w:val="0"/>
                <w:numId w:val="8"/>
              </w:numPr>
              <w:overflowPunct/>
              <w:autoSpaceDE/>
              <w:autoSpaceDN/>
              <w:adjustRightInd/>
              <w:spacing w:after="0" w:line="276" w:lineRule="auto"/>
              <w:textAlignment w:val="auto"/>
              <w:rPr>
                <w:rFonts w:asciiTheme="majorBidi" w:eastAsia="Batang" w:hAnsiTheme="majorBidi" w:cstheme="majorBidi"/>
                <w:bCs/>
                <w:sz w:val="22"/>
                <w:szCs w:val="22"/>
                <w:lang w:val="en-US" w:eastAsia="zh-CN"/>
              </w:rPr>
            </w:pPr>
            <w:r w:rsidRPr="00187B3D">
              <w:rPr>
                <w:rFonts w:asciiTheme="majorBidi" w:eastAsia="Batang" w:hAnsiTheme="majorBidi" w:cstheme="majorBidi"/>
                <w:bCs/>
                <w:sz w:val="22"/>
                <w:szCs w:val="22"/>
                <w:lang w:val="en-US" w:eastAsia="zh-CN"/>
              </w:rPr>
              <w:t>For Semi-persistent/Aperiodic CSI reporting, support gNB</w:t>
            </w:r>
            <w:r w:rsidRPr="00187B3D">
              <w:rPr>
                <w:rFonts w:asciiTheme="majorBidi" w:eastAsia="Batang" w:hAnsiTheme="majorBidi" w:cstheme="majorBidi" w:hint="eastAsia"/>
                <w:bCs/>
                <w:sz w:val="22"/>
                <w:szCs w:val="22"/>
                <w:lang w:val="en-US" w:eastAsia="zh-CN"/>
              </w:rPr>
              <w:t xml:space="preserve"> trigger/indicate/activate report of N</w:t>
            </w:r>
            <w:r w:rsidRPr="00187B3D">
              <w:rPr>
                <w:rFonts w:asciiTheme="majorBidi" w:eastAsia="Batang" w:hAnsiTheme="majorBidi" w:cstheme="majorBidi" w:hint="eastAsia"/>
                <w:bCs/>
                <w:sz w:val="22"/>
                <w:szCs w:val="22"/>
                <w:lang w:val="en-US" w:eastAsia="zh-CN"/>
              </w:rPr>
              <w:t>≤</w:t>
            </w:r>
            <w:r w:rsidRPr="00187B3D">
              <w:rPr>
                <w:rFonts w:asciiTheme="majorBidi" w:eastAsia="Batang" w:hAnsiTheme="majorBidi" w:cstheme="majorBidi" w:hint="eastAsia"/>
                <w:bCs/>
                <w:sz w:val="22"/>
                <w:szCs w:val="22"/>
                <w:lang w:val="en-US" w:eastAsia="zh-CN"/>
              </w:rPr>
              <w:t>L CSIs where N&gt;=1</w:t>
            </w:r>
          </w:p>
          <w:p w14:paraId="157E8747" w14:textId="77777777" w:rsidR="002C5A45" w:rsidRPr="00187B3D" w:rsidRDefault="002C5A45">
            <w:pPr>
              <w:numPr>
                <w:ilvl w:val="0"/>
                <w:numId w:val="8"/>
              </w:numPr>
              <w:overflowPunct/>
              <w:autoSpaceDE/>
              <w:autoSpaceDN/>
              <w:adjustRightInd/>
              <w:spacing w:after="0" w:line="276" w:lineRule="auto"/>
              <w:textAlignment w:val="auto"/>
              <w:rPr>
                <w:rFonts w:asciiTheme="majorBidi" w:eastAsia="Batang" w:hAnsiTheme="majorBidi" w:cstheme="majorBidi"/>
                <w:bCs/>
                <w:sz w:val="22"/>
                <w:szCs w:val="22"/>
                <w:lang w:val="en-US" w:eastAsia="zh-CN"/>
              </w:rPr>
            </w:pPr>
            <w:r w:rsidRPr="00187B3D">
              <w:rPr>
                <w:rFonts w:asciiTheme="majorBidi" w:eastAsia="Batang" w:hAnsiTheme="majorBidi" w:cstheme="majorBidi"/>
                <w:bCs/>
                <w:sz w:val="22"/>
                <w:szCs w:val="22"/>
                <w:lang w:val="en-US" w:eastAsia="zh-CN"/>
              </w:rPr>
              <w:t>The maximum value of N and L are subject to UE capability</w:t>
            </w:r>
          </w:p>
          <w:p w14:paraId="3218724E" w14:textId="77777777" w:rsidR="002C5A45" w:rsidRPr="00187B3D" w:rsidRDefault="002C5A45">
            <w:pPr>
              <w:numPr>
                <w:ilvl w:val="0"/>
                <w:numId w:val="8"/>
              </w:numPr>
              <w:overflowPunct/>
              <w:autoSpaceDE/>
              <w:autoSpaceDN/>
              <w:adjustRightInd/>
              <w:spacing w:after="0" w:line="276" w:lineRule="auto"/>
              <w:textAlignment w:val="auto"/>
              <w:rPr>
                <w:rFonts w:asciiTheme="majorBidi" w:eastAsia="Batang" w:hAnsiTheme="majorBidi" w:cstheme="majorBidi"/>
                <w:bCs/>
                <w:sz w:val="22"/>
                <w:szCs w:val="22"/>
                <w:lang w:val="en-US" w:eastAsia="zh-CN"/>
              </w:rPr>
            </w:pPr>
            <w:r w:rsidRPr="00187B3D">
              <w:rPr>
                <w:rFonts w:asciiTheme="majorBidi" w:eastAsia="Batang" w:hAnsiTheme="majorBidi" w:cstheme="majorBidi"/>
                <w:bCs/>
                <w:sz w:val="22"/>
                <w:szCs w:val="22"/>
                <w:lang w:val="en-US" w:eastAsia="zh-CN"/>
              </w:rPr>
              <w:t>Further study how to address/minimize additional UE complexity</w:t>
            </w:r>
          </w:p>
          <w:p w14:paraId="6EE5E70F" w14:textId="77777777" w:rsidR="002C5A45" w:rsidRPr="00187B3D" w:rsidRDefault="002C5A45">
            <w:pPr>
              <w:overflowPunct/>
              <w:autoSpaceDE/>
              <w:autoSpaceDN/>
              <w:adjustRightInd/>
              <w:spacing w:after="0" w:line="276" w:lineRule="auto"/>
              <w:textAlignment w:val="auto"/>
              <w:rPr>
                <w:rFonts w:asciiTheme="majorBidi" w:eastAsia="Batang" w:hAnsiTheme="majorBidi" w:cstheme="majorBidi"/>
                <w:bCs/>
                <w:sz w:val="22"/>
                <w:szCs w:val="22"/>
                <w:lang w:val="en-US" w:eastAsia="zh-CN"/>
              </w:rPr>
            </w:pPr>
            <w:r w:rsidRPr="00187B3D">
              <w:rPr>
                <w:rFonts w:asciiTheme="majorBidi" w:eastAsia="Batang" w:hAnsiTheme="majorBidi" w:cstheme="majorBidi"/>
                <w:bCs/>
                <w:sz w:val="22"/>
                <w:szCs w:val="22"/>
                <w:lang w:val="en-US" w:eastAsia="zh-CN"/>
              </w:rPr>
              <w:t>The following bullet was not agreed due to objection from Apple and vivo</w:t>
            </w:r>
          </w:p>
          <w:p w14:paraId="04DE2AA8" w14:textId="77777777" w:rsidR="002C5A45" w:rsidRPr="00187B3D" w:rsidRDefault="002C5A45">
            <w:pPr>
              <w:numPr>
                <w:ilvl w:val="0"/>
                <w:numId w:val="8"/>
              </w:numPr>
              <w:overflowPunct/>
              <w:autoSpaceDE/>
              <w:autoSpaceDN/>
              <w:adjustRightInd/>
              <w:spacing w:after="0" w:line="276" w:lineRule="auto"/>
              <w:textAlignment w:val="auto"/>
              <w:rPr>
                <w:rFonts w:asciiTheme="majorBidi" w:eastAsia="Batang" w:hAnsiTheme="majorBidi" w:cstheme="majorBidi"/>
                <w:bCs/>
                <w:sz w:val="22"/>
                <w:szCs w:val="22"/>
                <w:lang w:val="en-US" w:eastAsia="zh-CN"/>
              </w:rPr>
            </w:pPr>
            <w:r w:rsidRPr="00187B3D">
              <w:rPr>
                <w:rFonts w:asciiTheme="majorBidi" w:eastAsia="Batang" w:hAnsiTheme="majorBidi" w:cstheme="majorBidi"/>
                <w:bCs/>
                <w:sz w:val="22"/>
                <w:szCs w:val="22"/>
                <w:lang w:val="en-US" w:eastAsia="zh-CN"/>
              </w:rPr>
              <w:t>For Periodic CSI reporting, at least the case of N=L is supported where N&gt;=1</w:t>
            </w:r>
          </w:p>
          <w:p w14:paraId="5A171A6A" w14:textId="77777777" w:rsidR="002C5A45" w:rsidRPr="00187B3D" w:rsidRDefault="002C5A45">
            <w:pPr>
              <w:overflowPunct/>
              <w:autoSpaceDE/>
              <w:autoSpaceDN/>
              <w:adjustRightInd/>
              <w:spacing w:after="0" w:line="276" w:lineRule="auto"/>
              <w:textAlignment w:val="auto"/>
              <w:rPr>
                <w:rFonts w:asciiTheme="majorBidi" w:eastAsia="Batang" w:hAnsiTheme="majorBidi" w:cstheme="majorBidi"/>
                <w:b/>
                <w:bCs/>
                <w:sz w:val="22"/>
                <w:szCs w:val="22"/>
                <w:lang w:val="en-US" w:eastAsia="x-none"/>
              </w:rPr>
            </w:pPr>
            <w:r w:rsidRPr="00187B3D">
              <w:rPr>
                <w:rFonts w:asciiTheme="majorBidi" w:eastAsia="Batang" w:hAnsiTheme="majorBidi" w:cstheme="majorBidi"/>
                <w:b/>
                <w:bCs/>
                <w:sz w:val="22"/>
                <w:szCs w:val="22"/>
                <w:lang w:val="en-US" w:eastAsia="x-none"/>
              </w:rPr>
              <w:t>Conclusion</w:t>
            </w:r>
          </w:p>
          <w:p w14:paraId="435D34DE" w14:textId="77777777" w:rsidR="002C5A45" w:rsidRPr="00187B3D" w:rsidRDefault="002C5A45">
            <w:pPr>
              <w:overflowPunct/>
              <w:autoSpaceDE/>
              <w:autoSpaceDN/>
              <w:adjustRightInd/>
              <w:spacing w:after="0" w:line="276" w:lineRule="auto"/>
              <w:textAlignment w:val="auto"/>
              <w:rPr>
                <w:rFonts w:asciiTheme="majorBidi" w:eastAsia="Batang" w:hAnsiTheme="majorBidi" w:cstheme="majorBidi"/>
                <w:bCs/>
                <w:sz w:val="22"/>
                <w:szCs w:val="22"/>
                <w:lang w:val="en-US" w:eastAsia="zh-CN"/>
              </w:rPr>
            </w:pPr>
            <w:r w:rsidRPr="00187B3D">
              <w:rPr>
                <w:rFonts w:asciiTheme="majorBidi" w:eastAsia="Batang" w:hAnsiTheme="majorBidi" w:cstheme="majorBidi"/>
                <w:bCs/>
                <w:sz w:val="22"/>
                <w:szCs w:val="22"/>
                <w:lang w:val="en-US"/>
              </w:rPr>
              <w:t xml:space="preserve">New CSI-RS resource (RE mapping) pattern </w:t>
            </w:r>
            <w:r w:rsidRPr="00187B3D">
              <w:rPr>
                <w:rFonts w:asciiTheme="majorBidi" w:eastAsia="Batang" w:hAnsiTheme="majorBidi" w:cstheme="majorBidi"/>
                <w:bCs/>
                <w:sz w:val="22"/>
                <w:szCs w:val="22"/>
                <w:lang w:val="en-US" w:eastAsia="zh-CN"/>
              </w:rPr>
              <w:t>is not introduced for R18 network energy savings purpose.</w:t>
            </w:r>
          </w:p>
          <w:p w14:paraId="69C1F2C0" w14:textId="77777777" w:rsidR="002C5A45" w:rsidRPr="00187B3D" w:rsidRDefault="002C5A45">
            <w:pPr>
              <w:numPr>
                <w:ilvl w:val="0"/>
                <w:numId w:val="8"/>
              </w:numPr>
              <w:overflowPunct/>
              <w:autoSpaceDE/>
              <w:autoSpaceDN/>
              <w:adjustRightInd/>
              <w:spacing w:after="0" w:line="276" w:lineRule="auto"/>
              <w:textAlignment w:val="auto"/>
              <w:rPr>
                <w:rFonts w:asciiTheme="majorBidi" w:eastAsia="Malgun Gothic" w:hAnsiTheme="majorBidi" w:cstheme="majorBidi"/>
                <w:bCs/>
                <w:sz w:val="22"/>
                <w:szCs w:val="22"/>
                <w:lang w:val="en-US" w:eastAsia="ko-KR"/>
              </w:rPr>
            </w:pPr>
            <w:r w:rsidRPr="00187B3D">
              <w:rPr>
                <w:rFonts w:asciiTheme="majorBidi" w:eastAsia="Batang" w:hAnsiTheme="majorBidi" w:cstheme="majorBidi"/>
                <w:bCs/>
                <w:sz w:val="22"/>
                <w:szCs w:val="22"/>
                <w:lang w:val="en-US" w:eastAsia="zh-CN"/>
              </w:rPr>
              <w:t xml:space="preserve">Note: </w:t>
            </w:r>
            <w:r w:rsidRPr="00187B3D">
              <w:rPr>
                <w:rFonts w:asciiTheme="majorBidi" w:eastAsia="Batang" w:hAnsiTheme="majorBidi" w:cstheme="majorBidi"/>
                <w:bCs/>
                <w:sz w:val="22"/>
                <w:szCs w:val="22"/>
                <w:lang w:val="en-US"/>
              </w:rPr>
              <w:t xml:space="preserve">CSI-RS resource (RE mapping) pattern above refers to a row </w:t>
            </w:r>
            <w:r w:rsidRPr="00187B3D">
              <w:rPr>
                <w:rFonts w:asciiTheme="majorBidi" w:eastAsia="Malgun Gothic" w:hAnsiTheme="majorBidi" w:cstheme="majorBidi"/>
                <w:bCs/>
                <w:sz w:val="22"/>
                <w:szCs w:val="22"/>
                <w:lang w:val="en-US" w:eastAsia="ko-KR"/>
              </w:rPr>
              <w:t>in TS 38.211 Table 7.4.1.5.3-1 determining CSI-RS locations within a slot.</w:t>
            </w:r>
          </w:p>
          <w:p w14:paraId="508AA23D" w14:textId="77777777" w:rsidR="002C5A45" w:rsidRPr="00187B3D" w:rsidRDefault="002C5A45" w:rsidP="00484CED">
            <w:pPr>
              <w:spacing w:after="0" w:line="276" w:lineRule="auto"/>
              <w:rPr>
                <w:rFonts w:asciiTheme="majorBidi" w:hAnsiTheme="majorBidi" w:cstheme="majorBidi"/>
                <w:b/>
                <w:sz w:val="22"/>
                <w:szCs w:val="22"/>
                <w:highlight w:val="green"/>
                <w:lang w:eastAsia="x-none"/>
              </w:rPr>
            </w:pPr>
            <w:r w:rsidRPr="00187B3D">
              <w:rPr>
                <w:rFonts w:asciiTheme="majorBidi" w:hAnsiTheme="majorBidi" w:cstheme="majorBidi"/>
                <w:b/>
                <w:sz w:val="22"/>
                <w:szCs w:val="22"/>
                <w:highlight w:val="green"/>
                <w:lang w:eastAsia="x-none"/>
              </w:rPr>
              <w:t>Agreement</w:t>
            </w:r>
          </w:p>
          <w:p w14:paraId="717EECFA" w14:textId="77777777" w:rsidR="002C5A45" w:rsidRPr="00187B3D" w:rsidRDefault="002C5A45" w:rsidP="00187B3D">
            <w:pPr>
              <w:pStyle w:val="ListParagraph"/>
              <w:numPr>
                <w:ilvl w:val="0"/>
                <w:numId w:val="16"/>
              </w:numPr>
              <w:spacing w:line="276" w:lineRule="auto"/>
              <w:rPr>
                <w:rFonts w:asciiTheme="majorBidi" w:hAnsiTheme="majorBidi" w:cstheme="majorBidi"/>
              </w:rPr>
            </w:pPr>
            <w:r w:rsidRPr="00187B3D">
              <w:rPr>
                <w:rFonts w:asciiTheme="majorBidi" w:hAnsiTheme="majorBidi" w:cstheme="majorBidi"/>
              </w:rPr>
              <w:lastRenderedPageBreak/>
              <w:t xml:space="preserve">For CSI feedback with CSI overhead/report payload reduction, further study whether/how to report a common value and/or a differential and/or joint </w:t>
            </w:r>
            <w:r w:rsidRPr="00187B3D">
              <w:rPr>
                <w:rFonts w:asciiTheme="majorBidi" w:hAnsiTheme="majorBidi" w:cstheme="majorBidi"/>
                <w:lang w:eastAsia="zh-CN"/>
              </w:rPr>
              <w:t>coded</w:t>
            </w:r>
            <w:r w:rsidRPr="00187B3D">
              <w:rPr>
                <w:rFonts w:asciiTheme="majorBidi" w:hAnsiTheme="majorBidi" w:cstheme="majorBidi"/>
              </w:rPr>
              <w:t xml:space="preserve"> value across same CSI quantity of different sub-configurations/adaptation patterns, at least for the following</w:t>
            </w:r>
          </w:p>
          <w:p w14:paraId="2D562576" w14:textId="77777777" w:rsidR="002C5A45" w:rsidRPr="00187B3D" w:rsidRDefault="002C5A45">
            <w:pPr>
              <w:pStyle w:val="ListParagraph"/>
              <w:numPr>
                <w:ilvl w:val="1"/>
                <w:numId w:val="16"/>
              </w:numPr>
              <w:spacing w:line="276" w:lineRule="auto"/>
              <w:rPr>
                <w:rFonts w:asciiTheme="majorBidi" w:eastAsia="MS Mincho" w:hAnsiTheme="majorBidi" w:cstheme="majorBidi"/>
                <w:lang w:eastAsia="ja-JP"/>
              </w:rPr>
            </w:pPr>
            <w:r w:rsidRPr="00187B3D">
              <w:rPr>
                <w:rFonts w:asciiTheme="majorBidi" w:eastAsia="MS Mincho" w:hAnsiTheme="majorBidi" w:cstheme="majorBidi"/>
                <w:lang w:eastAsia="ja-JP"/>
              </w:rPr>
              <w:t>CRI</w:t>
            </w:r>
          </w:p>
          <w:p w14:paraId="5CE7F668" w14:textId="77777777" w:rsidR="002C5A45" w:rsidRPr="00187B3D" w:rsidRDefault="002C5A45">
            <w:pPr>
              <w:pStyle w:val="ListParagraph"/>
              <w:numPr>
                <w:ilvl w:val="1"/>
                <w:numId w:val="16"/>
              </w:numPr>
              <w:spacing w:line="276" w:lineRule="auto"/>
              <w:rPr>
                <w:rFonts w:asciiTheme="majorBidi" w:eastAsia="MS Mincho" w:hAnsiTheme="majorBidi" w:cstheme="majorBidi"/>
                <w:lang w:eastAsia="ja-JP"/>
              </w:rPr>
            </w:pPr>
            <w:r w:rsidRPr="00187B3D">
              <w:rPr>
                <w:rFonts w:asciiTheme="majorBidi" w:eastAsia="MS Mincho" w:hAnsiTheme="majorBidi" w:cstheme="majorBidi"/>
                <w:lang w:eastAsia="ja-JP"/>
              </w:rPr>
              <w:t>RI</w:t>
            </w:r>
          </w:p>
          <w:p w14:paraId="49E4EC1E" w14:textId="77777777" w:rsidR="002C5A45" w:rsidRPr="00187B3D" w:rsidRDefault="002C5A45">
            <w:pPr>
              <w:pStyle w:val="ListParagraph"/>
              <w:numPr>
                <w:ilvl w:val="1"/>
                <w:numId w:val="16"/>
              </w:numPr>
              <w:spacing w:line="276" w:lineRule="auto"/>
              <w:rPr>
                <w:rFonts w:asciiTheme="majorBidi" w:eastAsia="MS Mincho" w:hAnsiTheme="majorBidi" w:cstheme="majorBidi"/>
                <w:lang w:eastAsia="ja-JP"/>
              </w:rPr>
            </w:pPr>
            <w:r w:rsidRPr="00187B3D">
              <w:rPr>
                <w:rFonts w:asciiTheme="majorBidi" w:eastAsia="MS Mincho" w:hAnsiTheme="majorBidi" w:cstheme="majorBidi"/>
                <w:lang w:eastAsia="ja-JP"/>
              </w:rPr>
              <w:t>PMI</w:t>
            </w:r>
          </w:p>
          <w:p w14:paraId="6E4309CC" w14:textId="77777777" w:rsidR="002C5A45" w:rsidRPr="00187B3D" w:rsidRDefault="002C5A45">
            <w:pPr>
              <w:pStyle w:val="ListParagraph"/>
              <w:numPr>
                <w:ilvl w:val="1"/>
                <w:numId w:val="16"/>
              </w:numPr>
              <w:spacing w:line="276" w:lineRule="auto"/>
              <w:rPr>
                <w:rFonts w:asciiTheme="majorBidi" w:eastAsia="MS Mincho" w:hAnsiTheme="majorBidi" w:cstheme="majorBidi"/>
                <w:lang w:eastAsia="ja-JP"/>
              </w:rPr>
            </w:pPr>
            <w:r w:rsidRPr="00187B3D">
              <w:rPr>
                <w:rFonts w:asciiTheme="majorBidi" w:eastAsia="MS Mincho" w:hAnsiTheme="majorBidi" w:cstheme="majorBidi"/>
                <w:lang w:eastAsia="ja-JP"/>
              </w:rPr>
              <w:t>CQI</w:t>
            </w:r>
          </w:p>
          <w:p w14:paraId="1CDBBB37" w14:textId="77777777" w:rsidR="002C5A45" w:rsidRPr="00187B3D" w:rsidRDefault="002C5A45">
            <w:pPr>
              <w:pStyle w:val="ListParagraph"/>
              <w:numPr>
                <w:ilvl w:val="1"/>
                <w:numId w:val="16"/>
              </w:numPr>
              <w:spacing w:line="276" w:lineRule="auto"/>
              <w:rPr>
                <w:rFonts w:asciiTheme="majorBidi" w:eastAsia="MS Mincho" w:hAnsiTheme="majorBidi" w:cstheme="majorBidi"/>
                <w:lang w:eastAsia="ja-JP"/>
              </w:rPr>
            </w:pPr>
            <w:r w:rsidRPr="00187B3D">
              <w:rPr>
                <w:rFonts w:asciiTheme="majorBidi" w:eastAsia="MS Mincho" w:hAnsiTheme="majorBidi" w:cstheme="majorBidi"/>
                <w:lang w:eastAsia="ja-JP"/>
              </w:rPr>
              <w:t>FFS: L1-RSRP</w:t>
            </w:r>
          </w:p>
          <w:p w14:paraId="34A9FA3C" w14:textId="77777777" w:rsidR="002C5A45" w:rsidRPr="00187B3D" w:rsidRDefault="002C5A45">
            <w:pPr>
              <w:pStyle w:val="ListParagraph"/>
              <w:numPr>
                <w:ilvl w:val="1"/>
                <w:numId w:val="16"/>
              </w:numPr>
              <w:spacing w:line="276" w:lineRule="auto"/>
              <w:rPr>
                <w:rFonts w:asciiTheme="majorBidi" w:eastAsia="MS Mincho" w:hAnsiTheme="majorBidi" w:cstheme="majorBidi"/>
                <w:lang w:eastAsia="ja-JP"/>
              </w:rPr>
            </w:pPr>
            <w:r w:rsidRPr="00187B3D">
              <w:rPr>
                <w:rFonts w:asciiTheme="majorBidi" w:eastAsia="MS Mincho" w:hAnsiTheme="majorBidi" w:cstheme="majorBidi"/>
                <w:lang w:eastAsia="ja-JP"/>
              </w:rPr>
              <w:t>Other (new) report quantity, if any</w:t>
            </w:r>
          </w:p>
          <w:p w14:paraId="77F18DAF" w14:textId="77777777" w:rsidR="002C5A45" w:rsidRPr="00187B3D" w:rsidRDefault="002C5A45" w:rsidP="00484CED">
            <w:pPr>
              <w:pStyle w:val="ListParagraph"/>
              <w:numPr>
                <w:ilvl w:val="0"/>
                <w:numId w:val="16"/>
              </w:numPr>
              <w:spacing w:before="0" w:line="276" w:lineRule="auto"/>
              <w:rPr>
                <w:rFonts w:asciiTheme="majorBidi" w:hAnsiTheme="majorBidi" w:cstheme="majorBidi"/>
              </w:rPr>
            </w:pPr>
            <w:r w:rsidRPr="00187B3D">
              <w:rPr>
                <w:rFonts w:asciiTheme="majorBidi" w:hAnsiTheme="majorBidi" w:cstheme="majorBidi"/>
              </w:rPr>
              <w:t xml:space="preserve">Further study </w:t>
            </w:r>
            <w:r w:rsidRPr="00187B3D">
              <w:rPr>
                <w:rFonts w:asciiTheme="majorBidi" w:eastAsia="MS Mincho" w:hAnsiTheme="majorBidi" w:cstheme="majorBidi"/>
                <w:lang w:eastAsia="ja-JP"/>
              </w:rPr>
              <w:t xml:space="preserve">whether/how it is feasible/possible for the UE to skip the evaluations of some </w:t>
            </w:r>
            <w:r w:rsidRPr="00187B3D">
              <w:rPr>
                <w:rFonts w:asciiTheme="majorBidi" w:hAnsiTheme="majorBidi" w:cstheme="majorBidi"/>
              </w:rPr>
              <w:t xml:space="preserve">sub-configurations/adaptation </w:t>
            </w:r>
            <w:r w:rsidRPr="00187B3D">
              <w:rPr>
                <w:rFonts w:asciiTheme="majorBidi" w:eastAsia="MS Mincho" w:hAnsiTheme="majorBidi" w:cstheme="majorBidi"/>
                <w:lang w:eastAsia="ja-JP"/>
              </w:rPr>
              <w:t>patterns to reduce the burden at the UE</w:t>
            </w:r>
          </w:p>
          <w:p w14:paraId="08D57421" w14:textId="77777777" w:rsidR="002C5A45" w:rsidRPr="00187B3D" w:rsidRDefault="002C5A45" w:rsidP="00484CED">
            <w:pPr>
              <w:spacing w:after="0" w:line="276" w:lineRule="auto"/>
              <w:rPr>
                <w:rFonts w:asciiTheme="majorBidi" w:hAnsiTheme="majorBidi" w:cstheme="majorBidi"/>
                <w:b/>
                <w:sz w:val="22"/>
                <w:szCs w:val="22"/>
                <w:highlight w:val="green"/>
              </w:rPr>
            </w:pPr>
            <w:r w:rsidRPr="00187B3D">
              <w:rPr>
                <w:rFonts w:asciiTheme="majorBidi" w:hAnsiTheme="majorBidi" w:cstheme="majorBidi"/>
                <w:b/>
                <w:sz w:val="22"/>
                <w:szCs w:val="22"/>
                <w:highlight w:val="green"/>
              </w:rPr>
              <w:t>Agreement</w:t>
            </w:r>
          </w:p>
          <w:p w14:paraId="7FD4CBB5" w14:textId="77777777" w:rsidR="002C5A45" w:rsidRPr="00187B3D" w:rsidRDefault="002C5A45" w:rsidP="00484CED">
            <w:pPr>
              <w:spacing w:after="0" w:line="276" w:lineRule="auto"/>
              <w:rPr>
                <w:rFonts w:asciiTheme="majorBidi" w:hAnsiTheme="majorBidi" w:cstheme="majorBidi"/>
                <w:sz w:val="22"/>
                <w:szCs w:val="22"/>
                <w:lang w:val="en-US" w:eastAsia="zh-CN"/>
              </w:rPr>
            </w:pPr>
            <w:r w:rsidRPr="00187B3D">
              <w:rPr>
                <w:rFonts w:asciiTheme="majorBidi" w:hAnsiTheme="majorBidi" w:cstheme="majorBidi"/>
                <w:sz w:val="22"/>
                <w:szCs w:val="22"/>
                <w:lang w:val="en-US" w:eastAsia="zh-CN"/>
              </w:rPr>
              <w:t>For CSI report configuration, if L&gt;1 in a CSI report configuration, at least the following can be included for each sub-configuration for Type 1 SD adaptation</w:t>
            </w:r>
          </w:p>
          <w:p w14:paraId="2197E806" w14:textId="77777777" w:rsidR="002C5A45" w:rsidRPr="00187B3D" w:rsidRDefault="002C5A45" w:rsidP="00187B3D">
            <w:pPr>
              <w:pStyle w:val="ListParagraph"/>
              <w:numPr>
                <w:ilvl w:val="0"/>
                <w:numId w:val="17"/>
              </w:numPr>
              <w:spacing w:line="276" w:lineRule="auto"/>
              <w:contextualSpacing/>
              <w:rPr>
                <w:rFonts w:asciiTheme="majorBidi" w:eastAsia="MS Mincho" w:hAnsiTheme="majorBidi" w:cstheme="majorBidi"/>
                <w:lang w:eastAsia="ja-JP"/>
              </w:rPr>
            </w:pPr>
            <w:r w:rsidRPr="00187B3D">
              <w:rPr>
                <w:rFonts w:asciiTheme="majorBidi" w:eastAsia="MS Mincho" w:hAnsiTheme="majorBidi" w:cstheme="majorBidi"/>
                <w:lang w:eastAsia="ja-JP"/>
              </w:rPr>
              <w:t>N1, N2 for single-panel and N1, N2, Ng for multi-panel</w:t>
            </w:r>
          </w:p>
          <w:p w14:paraId="5BACFF07" w14:textId="77777777" w:rsidR="002C5A45" w:rsidRPr="00187B3D" w:rsidRDefault="002C5A45">
            <w:pPr>
              <w:pStyle w:val="ListParagraph"/>
              <w:numPr>
                <w:ilvl w:val="1"/>
                <w:numId w:val="17"/>
              </w:numPr>
              <w:spacing w:line="276" w:lineRule="auto"/>
              <w:contextualSpacing/>
              <w:rPr>
                <w:rFonts w:asciiTheme="majorBidi" w:eastAsia="MS Mincho" w:hAnsiTheme="majorBidi" w:cstheme="majorBidi"/>
                <w:lang w:eastAsia="ja-JP"/>
              </w:rPr>
            </w:pPr>
            <w:r w:rsidRPr="00187B3D">
              <w:rPr>
                <w:rFonts w:asciiTheme="majorBidi" w:hAnsiTheme="majorBidi" w:cstheme="majorBidi"/>
                <w:lang w:eastAsia="zh-CN"/>
              </w:rPr>
              <w:t>FFS: details on explicit indication or implicit derivation</w:t>
            </w:r>
          </w:p>
          <w:p w14:paraId="16C08903" w14:textId="77777777" w:rsidR="002C5A45" w:rsidRPr="00187B3D" w:rsidRDefault="002C5A45">
            <w:pPr>
              <w:pStyle w:val="ListParagraph"/>
              <w:numPr>
                <w:ilvl w:val="0"/>
                <w:numId w:val="17"/>
              </w:numPr>
              <w:spacing w:line="276" w:lineRule="auto"/>
              <w:contextualSpacing/>
              <w:rPr>
                <w:rFonts w:asciiTheme="majorBidi" w:eastAsia="MS Mincho" w:hAnsiTheme="majorBidi" w:cstheme="majorBidi"/>
                <w:lang w:eastAsia="ja-JP"/>
              </w:rPr>
            </w:pPr>
            <w:r w:rsidRPr="00187B3D">
              <w:rPr>
                <w:rFonts w:asciiTheme="majorBidi" w:eastAsia="MS Mincho" w:hAnsiTheme="majorBidi" w:cstheme="majorBidi"/>
                <w:lang w:eastAsia="ja-JP"/>
              </w:rPr>
              <w:t>Port subset indication when A1-2 is used (if A1-2 is supported)</w:t>
            </w:r>
          </w:p>
          <w:p w14:paraId="7354E6EB" w14:textId="77777777" w:rsidR="002C5A45" w:rsidRPr="00187B3D" w:rsidRDefault="002C5A45">
            <w:pPr>
              <w:pStyle w:val="ListParagraph"/>
              <w:numPr>
                <w:ilvl w:val="1"/>
                <w:numId w:val="17"/>
              </w:numPr>
              <w:spacing w:line="276" w:lineRule="auto"/>
              <w:contextualSpacing/>
              <w:rPr>
                <w:rFonts w:asciiTheme="majorBidi" w:eastAsia="MS Mincho" w:hAnsiTheme="majorBidi" w:cstheme="majorBidi"/>
                <w:lang w:eastAsia="ja-JP"/>
              </w:rPr>
            </w:pPr>
            <w:r w:rsidRPr="00187B3D">
              <w:rPr>
                <w:rFonts w:asciiTheme="majorBidi" w:hAnsiTheme="majorBidi" w:cstheme="majorBidi"/>
                <w:lang w:eastAsia="zh-CN"/>
              </w:rPr>
              <w:t xml:space="preserve">FFS: </w:t>
            </w:r>
            <w:r w:rsidRPr="00187B3D">
              <w:rPr>
                <w:rFonts w:asciiTheme="majorBidi" w:eastAsia="MS Mincho" w:hAnsiTheme="majorBidi" w:cstheme="majorBidi"/>
                <w:lang w:eastAsia="ja-JP"/>
              </w:rPr>
              <w:t>details on explicit indication or implicit derivation</w:t>
            </w:r>
          </w:p>
          <w:p w14:paraId="1B2BB35E" w14:textId="77777777" w:rsidR="002C5A45" w:rsidRPr="00187B3D" w:rsidRDefault="002C5A45">
            <w:pPr>
              <w:pStyle w:val="ListParagraph"/>
              <w:numPr>
                <w:ilvl w:val="0"/>
                <w:numId w:val="17"/>
              </w:numPr>
              <w:spacing w:line="276" w:lineRule="auto"/>
              <w:contextualSpacing/>
              <w:rPr>
                <w:rFonts w:asciiTheme="majorBidi" w:eastAsia="MS Mincho" w:hAnsiTheme="majorBidi" w:cstheme="majorBidi"/>
                <w:lang w:eastAsia="ja-JP"/>
              </w:rPr>
            </w:pPr>
            <w:r w:rsidRPr="00187B3D">
              <w:rPr>
                <w:rFonts w:asciiTheme="majorBidi" w:eastAsia="MS Mincho" w:hAnsiTheme="majorBidi" w:cstheme="majorBidi"/>
                <w:lang w:eastAsia="ja-JP"/>
              </w:rPr>
              <w:t>FFS: rank restriction</w:t>
            </w:r>
          </w:p>
          <w:p w14:paraId="768CE97F" w14:textId="77777777" w:rsidR="002C5A45" w:rsidRPr="00187B3D" w:rsidRDefault="002C5A45">
            <w:pPr>
              <w:pStyle w:val="ListParagraph"/>
              <w:numPr>
                <w:ilvl w:val="0"/>
                <w:numId w:val="17"/>
              </w:numPr>
              <w:spacing w:line="276" w:lineRule="auto"/>
              <w:contextualSpacing/>
              <w:rPr>
                <w:rFonts w:asciiTheme="majorBidi" w:eastAsia="MS Mincho" w:hAnsiTheme="majorBidi" w:cstheme="majorBidi"/>
                <w:lang w:eastAsia="ja-JP"/>
              </w:rPr>
            </w:pPr>
            <w:r w:rsidRPr="00187B3D">
              <w:rPr>
                <w:rFonts w:asciiTheme="majorBidi" w:eastAsia="MS Mincho" w:hAnsiTheme="majorBidi" w:cstheme="majorBidi"/>
                <w:lang w:eastAsia="ja-JP"/>
              </w:rPr>
              <w:t>FFS: codebook subset restriction</w:t>
            </w:r>
          </w:p>
          <w:p w14:paraId="16E6B0DD" w14:textId="77777777" w:rsidR="002C5A45" w:rsidRPr="00187B3D" w:rsidRDefault="002C5A45">
            <w:pPr>
              <w:pStyle w:val="ListParagraph"/>
              <w:numPr>
                <w:ilvl w:val="0"/>
                <w:numId w:val="17"/>
              </w:numPr>
              <w:spacing w:line="276" w:lineRule="auto"/>
              <w:contextualSpacing/>
              <w:rPr>
                <w:rFonts w:asciiTheme="majorBidi" w:eastAsia="MS Mincho" w:hAnsiTheme="majorBidi" w:cstheme="majorBidi"/>
                <w:lang w:eastAsia="ja-JP"/>
              </w:rPr>
            </w:pPr>
            <w:r w:rsidRPr="00187B3D">
              <w:rPr>
                <w:rFonts w:asciiTheme="majorBidi" w:eastAsia="MS Mincho" w:hAnsiTheme="majorBidi" w:cstheme="majorBidi"/>
                <w:lang w:eastAsia="ja-JP"/>
              </w:rPr>
              <w:t>FFS: supported codebook types for PMI, e.g., Type-I or Type-II</w:t>
            </w:r>
          </w:p>
          <w:p w14:paraId="2B1BCE5A" w14:textId="77777777" w:rsidR="002C5A45" w:rsidRPr="00187B3D" w:rsidRDefault="002C5A45">
            <w:pPr>
              <w:pStyle w:val="ListParagraph"/>
              <w:numPr>
                <w:ilvl w:val="0"/>
                <w:numId w:val="17"/>
              </w:numPr>
              <w:spacing w:line="276" w:lineRule="auto"/>
              <w:contextualSpacing/>
              <w:rPr>
                <w:rFonts w:asciiTheme="majorBidi" w:eastAsia="MS Mincho" w:hAnsiTheme="majorBidi" w:cstheme="majorBidi"/>
                <w:lang w:eastAsia="ja-JP"/>
              </w:rPr>
            </w:pPr>
            <w:r w:rsidRPr="00187B3D">
              <w:rPr>
                <w:rFonts w:asciiTheme="majorBidi" w:eastAsia="MS Mincho" w:hAnsiTheme="majorBidi" w:cstheme="majorBidi"/>
                <w:lang w:eastAsia="ja-JP"/>
              </w:rPr>
              <w:t>FFS: report quantity</w:t>
            </w:r>
          </w:p>
          <w:p w14:paraId="64C811C8" w14:textId="77777777" w:rsidR="002C5A45" w:rsidRPr="00187B3D" w:rsidRDefault="002C5A45">
            <w:pPr>
              <w:pStyle w:val="ListParagraph"/>
              <w:numPr>
                <w:ilvl w:val="0"/>
                <w:numId w:val="17"/>
              </w:numPr>
              <w:spacing w:line="276" w:lineRule="auto"/>
              <w:contextualSpacing/>
              <w:rPr>
                <w:rFonts w:asciiTheme="majorBidi" w:eastAsia="MS Mincho" w:hAnsiTheme="majorBidi" w:cstheme="majorBidi"/>
                <w:lang w:eastAsia="ja-JP"/>
              </w:rPr>
            </w:pPr>
            <w:r w:rsidRPr="00187B3D">
              <w:rPr>
                <w:rFonts w:asciiTheme="majorBidi" w:eastAsia="MS Mincho" w:hAnsiTheme="majorBidi" w:cstheme="majorBidi"/>
                <w:lang w:eastAsia="ja-JP"/>
              </w:rPr>
              <w:t>FFS: reportFreqConfiguration</w:t>
            </w:r>
          </w:p>
          <w:p w14:paraId="6A5F239C" w14:textId="77777777" w:rsidR="002C5A45" w:rsidRPr="00187B3D" w:rsidRDefault="002C5A45">
            <w:pPr>
              <w:pStyle w:val="ListParagraph"/>
              <w:numPr>
                <w:ilvl w:val="0"/>
                <w:numId w:val="17"/>
              </w:numPr>
              <w:spacing w:line="276" w:lineRule="auto"/>
              <w:contextualSpacing/>
              <w:rPr>
                <w:rFonts w:asciiTheme="majorBidi" w:eastAsia="MS Mincho" w:hAnsiTheme="majorBidi" w:cstheme="majorBidi"/>
                <w:lang w:eastAsia="ja-JP"/>
              </w:rPr>
            </w:pPr>
            <w:r w:rsidRPr="00187B3D">
              <w:rPr>
                <w:rFonts w:asciiTheme="majorBidi" w:eastAsia="MS Mincho" w:hAnsiTheme="majorBidi" w:cstheme="majorBidi"/>
                <w:lang w:eastAsia="ja-JP"/>
              </w:rPr>
              <w:t>FFS: Group identity of NZP CSI-RS resource(s) in a resource set for channel measurement when A1-1 is used</w:t>
            </w:r>
          </w:p>
          <w:p w14:paraId="5EE5FE79" w14:textId="77777777" w:rsidR="002C5A45" w:rsidRPr="00187B3D" w:rsidRDefault="002C5A45" w:rsidP="00484CED">
            <w:pPr>
              <w:spacing w:after="0" w:line="276" w:lineRule="auto"/>
              <w:rPr>
                <w:rFonts w:asciiTheme="majorBidi" w:eastAsia="MS Mincho" w:hAnsiTheme="majorBidi" w:cstheme="majorBidi"/>
                <w:sz w:val="22"/>
                <w:szCs w:val="22"/>
                <w:lang w:eastAsia="ja-JP"/>
              </w:rPr>
            </w:pPr>
            <w:r w:rsidRPr="00187B3D">
              <w:rPr>
                <w:rFonts w:asciiTheme="majorBidi" w:hAnsiTheme="majorBidi" w:cstheme="majorBidi"/>
                <w:sz w:val="22"/>
                <w:szCs w:val="22"/>
                <w:lang w:val="en-US" w:eastAsia="zh-CN"/>
              </w:rPr>
              <w:t xml:space="preserve">For CSI report configuration for </w:t>
            </w:r>
            <w:r w:rsidRPr="00187B3D">
              <w:rPr>
                <w:rFonts w:asciiTheme="majorBidi" w:eastAsia="MS Mincho" w:hAnsiTheme="majorBidi" w:cstheme="majorBidi"/>
                <w:sz w:val="22"/>
                <w:szCs w:val="22"/>
                <w:lang w:eastAsia="ja-JP"/>
              </w:rPr>
              <w:t>type 2 SD adaptation</w:t>
            </w:r>
            <w:r w:rsidRPr="00187B3D">
              <w:rPr>
                <w:rFonts w:asciiTheme="majorBidi" w:hAnsiTheme="majorBidi" w:cstheme="majorBidi"/>
                <w:sz w:val="22"/>
                <w:szCs w:val="22"/>
                <w:lang w:val="en-US" w:eastAsia="zh-CN"/>
              </w:rPr>
              <w:t>,</w:t>
            </w:r>
            <w:r w:rsidRPr="00187B3D">
              <w:rPr>
                <w:rFonts w:asciiTheme="majorBidi" w:hAnsiTheme="majorBidi" w:cstheme="majorBidi"/>
                <w:sz w:val="22"/>
                <w:szCs w:val="22"/>
              </w:rPr>
              <w:t xml:space="preserve"> </w:t>
            </w:r>
            <w:r w:rsidRPr="00187B3D">
              <w:rPr>
                <w:rFonts w:asciiTheme="majorBidi" w:eastAsia="MS Mincho" w:hAnsiTheme="majorBidi" w:cstheme="majorBidi"/>
                <w:sz w:val="22"/>
                <w:szCs w:val="22"/>
                <w:lang w:eastAsia="ja-JP"/>
              </w:rPr>
              <w:t>further study under which cases sub-configurations may or may not be needed including sub-configuration content</w:t>
            </w:r>
          </w:p>
          <w:p w14:paraId="386049E4" w14:textId="77777777" w:rsidR="002C5A45" w:rsidRPr="00187B3D" w:rsidRDefault="002C5A45" w:rsidP="00484CED">
            <w:pPr>
              <w:spacing w:after="0" w:line="276" w:lineRule="auto"/>
              <w:rPr>
                <w:rFonts w:asciiTheme="majorBidi" w:hAnsiTheme="majorBidi" w:cstheme="majorBidi"/>
                <w:sz w:val="22"/>
                <w:szCs w:val="22"/>
                <w:highlight w:val="darkYellow"/>
                <w:lang w:eastAsia="zh-CN"/>
              </w:rPr>
            </w:pPr>
            <w:r w:rsidRPr="00187B3D">
              <w:rPr>
                <w:rFonts w:asciiTheme="majorBidi" w:hAnsiTheme="majorBidi" w:cstheme="majorBidi"/>
                <w:b/>
                <w:sz w:val="22"/>
                <w:szCs w:val="22"/>
                <w:highlight w:val="darkYellow"/>
                <w:lang w:eastAsia="zh-CN"/>
              </w:rPr>
              <w:t>Working Assumption</w:t>
            </w:r>
          </w:p>
          <w:p w14:paraId="60FF72D0" w14:textId="77777777" w:rsidR="002C5A45" w:rsidRPr="00187B3D" w:rsidRDefault="002C5A45" w:rsidP="00187B3D">
            <w:pPr>
              <w:pStyle w:val="ListParagraph"/>
              <w:spacing w:line="276" w:lineRule="auto"/>
              <w:ind w:left="0"/>
              <w:rPr>
                <w:rFonts w:asciiTheme="majorBidi" w:hAnsiTheme="majorBidi" w:cstheme="majorBidi"/>
              </w:rPr>
            </w:pPr>
            <w:r w:rsidRPr="00187B3D">
              <w:rPr>
                <w:rFonts w:asciiTheme="majorBidi" w:hAnsiTheme="majorBidi" w:cstheme="majorBidi"/>
              </w:rPr>
              <w:t>Al-1-revised and A1-2-revised are supported</w:t>
            </w:r>
          </w:p>
          <w:p w14:paraId="42E47E3D" w14:textId="77777777" w:rsidR="002C5A45" w:rsidRPr="00187B3D" w:rsidRDefault="002C5A45">
            <w:pPr>
              <w:numPr>
                <w:ilvl w:val="0"/>
                <w:numId w:val="19"/>
              </w:numPr>
              <w:overflowPunct/>
              <w:autoSpaceDE/>
              <w:autoSpaceDN/>
              <w:adjustRightInd/>
              <w:spacing w:after="0" w:line="276" w:lineRule="auto"/>
              <w:textAlignment w:val="auto"/>
              <w:rPr>
                <w:rFonts w:asciiTheme="majorBidi" w:hAnsiTheme="majorBidi" w:cstheme="majorBidi"/>
                <w:sz w:val="22"/>
                <w:szCs w:val="22"/>
                <w:lang w:eastAsia="x-none"/>
              </w:rPr>
            </w:pPr>
            <w:r w:rsidRPr="00187B3D">
              <w:rPr>
                <w:rFonts w:asciiTheme="majorBidi" w:hAnsiTheme="majorBidi" w:cstheme="majorBidi"/>
                <w:sz w:val="22"/>
                <w:szCs w:val="22"/>
                <w:lang w:eastAsia="x-none"/>
              </w:rPr>
              <w:t xml:space="preserve">FFS: Which </w:t>
            </w:r>
            <w:r w:rsidRPr="00187B3D">
              <w:rPr>
                <w:rFonts w:asciiTheme="majorBidi" w:hAnsiTheme="majorBidi" w:cstheme="majorBidi"/>
                <w:sz w:val="22"/>
                <w:szCs w:val="22"/>
              </w:rPr>
              <w:t>Type of SD adaptation A1-1-revised and A1-2-revised are applicable for</w:t>
            </w:r>
          </w:p>
          <w:p w14:paraId="52CBBA7C" w14:textId="77777777" w:rsidR="002C5A45" w:rsidRPr="00187B3D" w:rsidRDefault="002C5A45" w:rsidP="00484CED">
            <w:pPr>
              <w:spacing w:after="0" w:line="276" w:lineRule="auto"/>
              <w:rPr>
                <w:rFonts w:asciiTheme="majorBidi" w:hAnsiTheme="majorBidi" w:cstheme="majorBidi"/>
                <w:b/>
                <w:bCs/>
                <w:sz w:val="22"/>
                <w:szCs w:val="22"/>
                <w:highlight w:val="green"/>
                <w:lang w:eastAsia="x-none"/>
              </w:rPr>
            </w:pPr>
            <w:r w:rsidRPr="00187B3D">
              <w:rPr>
                <w:rFonts w:asciiTheme="majorBidi" w:hAnsiTheme="majorBidi" w:cstheme="majorBidi"/>
                <w:b/>
                <w:bCs/>
                <w:sz w:val="22"/>
                <w:szCs w:val="22"/>
                <w:highlight w:val="green"/>
                <w:lang w:eastAsia="x-none"/>
              </w:rPr>
              <w:t>Agreement</w:t>
            </w:r>
          </w:p>
          <w:p w14:paraId="6CBDF618" w14:textId="77777777" w:rsidR="002C5A45" w:rsidRPr="00187B3D" w:rsidRDefault="002C5A45" w:rsidP="00187B3D">
            <w:pPr>
              <w:pStyle w:val="ListParagraph"/>
              <w:spacing w:line="276" w:lineRule="auto"/>
              <w:ind w:left="0"/>
              <w:rPr>
                <w:rFonts w:asciiTheme="majorBidi" w:hAnsiTheme="majorBidi" w:cstheme="majorBidi"/>
                <w:bCs/>
                <w:lang w:eastAsia="zh-CN"/>
              </w:rPr>
            </w:pPr>
            <w:r w:rsidRPr="00187B3D">
              <w:rPr>
                <w:rFonts w:asciiTheme="majorBidi" w:hAnsiTheme="majorBidi" w:cstheme="majorBidi"/>
                <w:bCs/>
                <w:lang w:eastAsia="zh-CN"/>
              </w:rPr>
              <w:t>For R18 NES, only legacy port configuration values (N1, N2) or (Ng, N1, N2) are supported.</w:t>
            </w:r>
          </w:p>
          <w:p w14:paraId="4E96E8C2" w14:textId="77777777" w:rsidR="002C5A45" w:rsidRPr="00187B3D" w:rsidRDefault="002C5A45">
            <w:pPr>
              <w:pStyle w:val="ListParagraph"/>
              <w:numPr>
                <w:ilvl w:val="0"/>
                <w:numId w:val="18"/>
              </w:numPr>
              <w:spacing w:line="276" w:lineRule="auto"/>
              <w:rPr>
                <w:rFonts w:asciiTheme="majorBidi" w:hAnsiTheme="majorBidi" w:cstheme="majorBidi"/>
                <w:bCs/>
                <w:lang w:eastAsia="zh-CN"/>
              </w:rPr>
            </w:pPr>
            <w:r w:rsidRPr="00187B3D">
              <w:rPr>
                <w:rFonts w:asciiTheme="majorBidi" w:hAnsiTheme="majorBidi" w:cstheme="majorBidi"/>
                <w:bCs/>
                <w:lang w:eastAsia="zh-CN"/>
              </w:rPr>
              <w:t>FFS: Whether/what restriction for A1-1-revised and A-1-2-revised w.r.t number of ports</w:t>
            </w:r>
          </w:p>
          <w:p w14:paraId="0E6C4601" w14:textId="77777777" w:rsidR="002C5A45" w:rsidRPr="00187B3D" w:rsidRDefault="002C5A45" w:rsidP="00484CED">
            <w:pPr>
              <w:spacing w:after="0" w:line="276" w:lineRule="auto"/>
              <w:rPr>
                <w:rFonts w:asciiTheme="majorBidi" w:eastAsia="DengXian" w:hAnsiTheme="majorBidi" w:cstheme="majorBidi"/>
                <w:b/>
                <w:bCs/>
                <w:sz w:val="22"/>
                <w:szCs w:val="22"/>
                <w:highlight w:val="green"/>
                <w:lang w:eastAsia="en-GB"/>
              </w:rPr>
            </w:pPr>
            <w:r w:rsidRPr="00187B3D">
              <w:rPr>
                <w:rFonts w:asciiTheme="majorBidi" w:hAnsiTheme="majorBidi" w:cstheme="majorBidi"/>
                <w:b/>
                <w:bCs/>
                <w:sz w:val="22"/>
                <w:szCs w:val="22"/>
                <w:highlight w:val="green"/>
                <w:lang w:eastAsia="en-GB"/>
              </w:rPr>
              <w:t>Agreement</w:t>
            </w:r>
          </w:p>
          <w:p w14:paraId="230BDB0A" w14:textId="6AC63A93" w:rsidR="002C5A45" w:rsidRPr="00187B3D" w:rsidRDefault="002C5A45" w:rsidP="00484CED">
            <w:pPr>
              <w:spacing w:after="0" w:line="276" w:lineRule="auto"/>
              <w:rPr>
                <w:rFonts w:asciiTheme="majorBidi" w:hAnsiTheme="majorBidi" w:cstheme="majorBidi"/>
                <w:sz w:val="22"/>
                <w:szCs w:val="22"/>
                <w:lang w:val="en-US" w:eastAsia="zh-CN"/>
              </w:rPr>
            </w:pPr>
            <w:r w:rsidRPr="00187B3D">
              <w:rPr>
                <w:rFonts w:asciiTheme="majorBidi" w:hAnsiTheme="majorBidi" w:cstheme="majorBidi"/>
                <w:sz w:val="22"/>
                <w:szCs w:val="22"/>
              </w:rPr>
              <w:lastRenderedPageBreak/>
              <w:t xml:space="preserve">For Semi-persistent/Aperiodic CSI reporting with </w:t>
            </w:r>
            <m:oMath>
              <m:r>
                <m:rPr>
                  <m:sty m:val="p"/>
                </m:rPr>
                <w:rPr>
                  <w:rFonts w:ascii="Cambria Math" w:hAnsi="Cambria Math" w:cstheme="majorBidi" w:hint="eastAsia"/>
                  <w:sz w:val="22"/>
                  <w:szCs w:val="22"/>
                </w:rPr>
                <m:t>1</m:t>
              </m:r>
              <m:r>
                <m:rPr>
                  <m:sty m:val="p"/>
                </m:rPr>
                <w:rPr>
                  <w:rFonts w:ascii="Cambria Math" w:hAnsi="Cambria Math" w:cstheme="majorBidi" w:hint="eastAsia"/>
                  <w:sz w:val="22"/>
                  <w:szCs w:val="22"/>
                </w:rPr>
                <m:t>≤</m:t>
              </m:r>
              <m:r>
                <w:rPr>
                  <w:rFonts w:ascii="Cambria Math" w:hAnsi="Cambria Math" w:cstheme="majorBidi"/>
                  <w:sz w:val="22"/>
                  <w:szCs w:val="22"/>
                </w:rPr>
                <m:t>N</m:t>
              </m:r>
              <m:r>
                <m:rPr>
                  <m:sty m:val="p"/>
                </m:rPr>
                <w:rPr>
                  <w:rFonts w:ascii="Cambria Math" w:hAnsi="Cambria Math" w:cstheme="majorBidi" w:hint="eastAsia"/>
                  <w:sz w:val="22"/>
                  <w:szCs w:val="22"/>
                </w:rPr>
                <m:t>≤</m:t>
              </m:r>
              <m:r>
                <w:rPr>
                  <w:rFonts w:ascii="Cambria Math" w:hAnsi="Cambria Math" w:cstheme="majorBidi"/>
                  <w:sz w:val="22"/>
                  <w:szCs w:val="22"/>
                </w:rPr>
                <m:t>L</m:t>
              </m:r>
            </m:oMath>
            <w:r w:rsidRPr="00187B3D">
              <w:rPr>
                <w:rFonts w:asciiTheme="majorBidi" w:hAnsiTheme="majorBidi" w:cstheme="majorBidi"/>
                <w:sz w:val="22"/>
                <w:szCs w:val="22"/>
              </w:rPr>
              <w:t>, study what enhancements to the current DCI and MAC-CE mechanisms are needed for gNB triggering/indication/activation of the N CSI(s) in a reporting instance, where the N CSI(s) are associated with N sub-configuration(s) from L in a report config.</w:t>
            </w:r>
          </w:p>
        </w:tc>
      </w:tr>
    </w:tbl>
    <w:p w14:paraId="5DEF938E" w14:textId="77777777" w:rsidR="002C5A45" w:rsidRDefault="002C5A45" w:rsidP="002C5A45">
      <w:pPr>
        <w:spacing w:line="276" w:lineRule="auto"/>
        <w:jc w:val="both"/>
        <w:rPr>
          <w:rFonts w:asciiTheme="majorBidi" w:hAnsiTheme="majorBidi" w:cstheme="majorBidi"/>
          <w:sz w:val="22"/>
          <w:szCs w:val="22"/>
          <w:lang w:val="en-US"/>
        </w:rPr>
      </w:pPr>
    </w:p>
    <w:p w14:paraId="02EB6C8E" w14:textId="1961C8F0" w:rsidR="00961EF8" w:rsidRPr="002C5A45" w:rsidRDefault="001915E3" w:rsidP="002C5A45">
      <w:pPr>
        <w:spacing w:line="276" w:lineRule="auto"/>
        <w:jc w:val="both"/>
        <w:rPr>
          <w:rFonts w:asciiTheme="majorBidi" w:hAnsiTheme="majorBidi" w:cstheme="majorBidi"/>
          <w:sz w:val="22"/>
          <w:szCs w:val="22"/>
        </w:rPr>
      </w:pPr>
      <w:r w:rsidRPr="002C5A45">
        <w:rPr>
          <w:rFonts w:asciiTheme="majorBidi" w:hAnsiTheme="majorBidi" w:cstheme="majorBidi"/>
          <w:sz w:val="22"/>
          <w:szCs w:val="22"/>
          <w:lang w:val="en-US"/>
        </w:rPr>
        <w:t xml:space="preserve">The key goal for adaptively switching </w:t>
      </w:r>
      <w:r w:rsidR="0040179E" w:rsidRPr="002C5A45">
        <w:rPr>
          <w:rFonts w:asciiTheme="majorBidi" w:hAnsiTheme="majorBidi" w:cstheme="majorBidi"/>
          <w:sz w:val="22"/>
          <w:szCs w:val="22"/>
          <w:lang w:val="en-US"/>
        </w:rPr>
        <w:t xml:space="preserve">between multiple </w:t>
      </w:r>
      <w:r w:rsidR="0040179E" w:rsidRPr="002C5A45">
        <w:rPr>
          <w:rFonts w:asciiTheme="majorBidi" w:hAnsiTheme="majorBidi" w:cstheme="majorBidi"/>
          <w:sz w:val="22"/>
          <w:szCs w:val="22"/>
        </w:rPr>
        <w:t>spatial adaptation patterns</w:t>
      </w:r>
      <w:r w:rsidRPr="002C5A45">
        <w:rPr>
          <w:rFonts w:asciiTheme="majorBidi" w:hAnsiTheme="majorBidi" w:cstheme="majorBidi"/>
          <w:sz w:val="22"/>
          <w:szCs w:val="22"/>
        </w:rPr>
        <w:t xml:space="preserve"> at the gNB is</w:t>
      </w:r>
      <w:r w:rsidR="0040179E" w:rsidRPr="002C5A45">
        <w:rPr>
          <w:rFonts w:asciiTheme="majorBidi" w:hAnsiTheme="majorBidi" w:cstheme="majorBidi"/>
          <w:sz w:val="22"/>
          <w:szCs w:val="22"/>
        </w:rPr>
        <w:t xml:space="preserve"> </w:t>
      </w:r>
      <w:r w:rsidRPr="002C5A45">
        <w:rPr>
          <w:rFonts w:asciiTheme="majorBidi" w:hAnsiTheme="majorBidi" w:cstheme="majorBidi"/>
          <w:sz w:val="22"/>
          <w:szCs w:val="22"/>
        </w:rPr>
        <w:t>addressing</w:t>
      </w:r>
      <w:r w:rsidR="0040179E" w:rsidRPr="002C5A45">
        <w:rPr>
          <w:rFonts w:asciiTheme="majorBidi" w:hAnsiTheme="majorBidi" w:cstheme="majorBidi"/>
          <w:sz w:val="22"/>
          <w:szCs w:val="22"/>
        </w:rPr>
        <w:t xml:space="preserve"> the tradeoff between NES</w:t>
      </w:r>
      <w:r w:rsidR="00D7108C">
        <w:rPr>
          <w:rFonts w:asciiTheme="majorBidi" w:hAnsiTheme="majorBidi" w:cstheme="majorBidi"/>
          <w:sz w:val="22"/>
          <w:szCs w:val="22"/>
        </w:rPr>
        <w:t>,</w:t>
      </w:r>
      <w:r w:rsidR="0040179E" w:rsidRPr="002C5A45">
        <w:rPr>
          <w:rFonts w:asciiTheme="majorBidi" w:hAnsiTheme="majorBidi" w:cstheme="majorBidi"/>
          <w:sz w:val="22"/>
          <w:szCs w:val="22"/>
        </w:rPr>
        <w:t xml:space="preserve"> user performance</w:t>
      </w:r>
      <w:r w:rsidR="00875522" w:rsidRPr="002C5A45">
        <w:rPr>
          <w:rFonts w:asciiTheme="majorBidi" w:hAnsiTheme="majorBidi" w:cstheme="majorBidi"/>
          <w:sz w:val="22"/>
          <w:szCs w:val="22"/>
        </w:rPr>
        <w:t xml:space="preserve"> </w:t>
      </w:r>
      <w:r w:rsidR="00D7108C">
        <w:rPr>
          <w:rFonts w:asciiTheme="majorBidi" w:hAnsiTheme="majorBidi" w:cstheme="majorBidi"/>
          <w:sz w:val="22"/>
          <w:szCs w:val="22"/>
        </w:rPr>
        <w:t>and control information overhead</w:t>
      </w:r>
      <w:r w:rsidRPr="002C5A45">
        <w:rPr>
          <w:rFonts w:asciiTheme="majorBidi" w:hAnsiTheme="majorBidi" w:cstheme="majorBidi"/>
          <w:sz w:val="22"/>
          <w:szCs w:val="22"/>
        </w:rPr>
        <w:t xml:space="preserve">. For this, </w:t>
      </w:r>
      <w:r w:rsidR="0040179E" w:rsidRPr="002C5A45">
        <w:rPr>
          <w:rFonts w:asciiTheme="majorBidi" w:hAnsiTheme="majorBidi" w:cstheme="majorBidi"/>
          <w:sz w:val="22"/>
          <w:szCs w:val="22"/>
        </w:rPr>
        <w:t>multiple CSI</w:t>
      </w:r>
      <w:r w:rsidRPr="002C5A45">
        <w:rPr>
          <w:rFonts w:asciiTheme="majorBidi" w:hAnsiTheme="majorBidi" w:cstheme="majorBidi"/>
          <w:sz w:val="22"/>
          <w:szCs w:val="22"/>
        </w:rPr>
        <w:t>s</w:t>
      </w:r>
      <w:r w:rsidR="00D0180F" w:rsidRPr="002C5A45">
        <w:rPr>
          <w:rFonts w:asciiTheme="majorBidi" w:hAnsiTheme="majorBidi" w:cstheme="majorBidi"/>
          <w:sz w:val="22"/>
          <w:szCs w:val="22"/>
        </w:rPr>
        <w:t xml:space="preserve"> report</w:t>
      </w:r>
      <w:r w:rsidRPr="002C5A45">
        <w:rPr>
          <w:rFonts w:asciiTheme="majorBidi" w:hAnsiTheme="majorBidi" w:cstheme="majorBidi"/>
          <w:sz w:val="22"/>
          <w:szCs w:val="22"/>
        </w:rPr>
        <w:t>ed</w:t>
      </w:r>
      <w:r w:rsidR="0040179E" w:rsidRPr="002C5A45">
        <w:rPr>
          <w:rFonts w:asciiTheme="majorBidi" w:hAnsiTheme="majorBidi" w:cstheme="majorBidi"/>
          <w:sz w:val="22"/>
          <w:szCs w:val="22"/>
        </w:rPr>
        <w:t xml:space="preserve"> </w:t>
      </w:r>
      <w:r w:rsidRPr="002C5A45">
        <w:rPr>
          <w:rFonts w:asciiTheme="majorBidi" w:hAnsiTheme="majorBidi" w:cstheme="majorBidi"/>
          <w:sz w:val="22"/>
          <w:szCs w:val="22"/>
        </w:rPr>
        <w:t>by</w:t>
      </w:r>
      <w:r w:rsidR="00765B5F" w:rsidRPr="002C5A45">
        <w:rPr>
          <w:rFonts w:asciiTheme="majorBidi" w:hAnsiTheme="majorBidi" w:cstheme="majorBidi"/>
          <w:sz w:val="22"/>
          <w:szCs w:val="22"/>
        </w:rPr>
        <w:t xml:space="preserve"> each UE </w:t>
      </w:r>
      <w:r w:rsidRPr="002C5A45">
        <w:rPr>
          <w:rFonts w:asciiTheme="majorBidi" w:hAnsiTheme="majorBidi" w:cstheme="majorBidi"/>
          <w:sz w:val="22"/>
          <w:szCs w:val="22"/>
        </w:rPr>
        <w:t>might</w:t>
      </w:r>
      <w:r w:rsidR="00D0180F" w:rsidRPr="002C5A45">
        <w:rPr>
          <w:rFonts w:asciiTheme="majorBidi" w:hAnsiTheme="majorBidi" w:cstheme="majorBidi"/>
          <w:sz w:val="22"/>
          <w:szCs w:val="22"/>
        </w:rPr>
        <w:t xml:space="preserve"> be</w:t>
      </w:r>
      <w:r w:rsidR="00765B5F" w:rsidRPr="002C5A45">
        <w:rPr>
          <w:rFonts w:asciiTheme="majorBidi" w:hAnsiTheme="majorBidi" w:cstheme="majorBidi"/>
          <w:sz w:val="22"/>
          <w:szCs w:val="22"/>
        </w:rPr>
        <w:t xml:space="preserve"> needed</w:t>
      </w:r>
      <w:r w:rsidR="00D0180F" w:rsidRPr="002C5A45">
        <w:rPr>
          <w:rFonts w:asciiTheme="majorBidi" w:hAnsiTheme="majorBidi" w:cstheme="majorBidi"/>
          <w:sz w:val="22"/>
          <w:szCs w:val="22"/>
        </w:rPr>
        <w:t xml:space="preserve"> at the gNB</w:t>
      </w:r>
      <w:r w:rsidRPr="002C5A45">
        <w:rPr>
          <w:rFonts w:asciiTheme="majorBidi" w:hAnsiTheme="majorBidi" w:cstheme="majorBidi"/>
          <w:sz w:val="22"/>
          <w:szCs w:val="22"/>
        </w:rPr>
        <w:t>, which can result in high overhead</w:t>
      </w:r>
      <w:r w:rsidR="00765B5F" w:rsidRPr="002C5A45">
        <w:rPr>
          <w:rFonts w:asciiTheme="majorBidi" w:hAnsiTheme="majorBidi" w:cstheme="majorBidi"/>
          <w:sz w:val="22"/>
          <w:szCs w:val="22"/>
        </w:rPr>
        <w:t xml:space="preserve">. </w:t>
      </w:r>
      <w:r w:rsidR="00D91B11" w:rsidRPr="002C5A45">
        <w:rPr>
          <w:rFonts w:asciiTheme="majorBidi" w:hAnsiTheme="majorBidi" w:cstheme="majorBidi"/>
          <w:sz w:val="22"/>
          <w:szCs w:val="22"/>
        </w:rPr>
        <w:t xml:space="preserve">Alternatively, such </w:t>
      </w:r>
      <w:r w:rsidR="00A345B0" w:rsidRPr="002C5A45">
        <w:rPr>
          <w:rFonts w:asciiTheme="majorBidi" w:hAnsiTheme="majorBidi" w:cstheme="majorBidi"/>
          <w:sz w:val="22"/>
          <w:szCs w:val="22"/>
        </w:rPr>
        <w:t xml:space="preserve">a </w:t>
      </w:r>
      <w:r w:rsidR="00D91B11" w:rsidRPr="002C5A45">
        <w:rPr>
          <w:rFonts w:asciiTheme="majorBidi" w:hAnsiTheme="majorBidi" w:cstheme="majorBidi"/>
          <w:sz w:val="22"/>
          <w:szCs w:val="22"/>
        </w:rPr>
        <w:t xml:space="preserve">need for configuring and feeding back multiple CSIs </w:t>
      </w:r>
      <w:r w:rsidR="00CE1751" w:rsidRPr="002C5A45">
        <w:rPr>
          <w:rFonts w:asciiTheme="majorBidi" w:hAnsiTheme="majorBidi" w:cstheme="majorBidi"/>
          <w:sz w:val="22"/>
          <w:szCs w:val="22"/>
        </w:rPr>
        <w:t>from</w:t>
      </w:r>
      <w:r w:rsidR="00D91B11" w:rsidRPr="002C5A45">
        <w:rPr>
          <w:rFonts w:asciiTheme="majorBidi" w:hAnsiTheme="majorBidi" w:cstheme="majorBidi"/>
          <w:sz w:val="22"/>
          <w:szCs w:val="22"/>
        </w:rPr>
        <w:t xml:space="preserve"> each UE can be avoided if </w:t>
      </w:r>
      <w:r w:rsidR="00992D8C" w:rsidRPr="002C5A45">
        <w:rPr>
          <w:rFonts w:asciiTheme="majorBidi" w:hAnsiTheme="majorBidi" w:cstheme="majorBidi"/>
          <w:sz w:val="22"/>
          <w:szCs w:val="22"/>
        </w:rPr>
        <w:t>the</w:t>
      </w:r>
      <w:r w:rsidR="00D91B11" w:rsidRPr="002C5A45">
        <w:rPr>
          <w:rFonts w:asciiTheme="majorBidi" w:hAnsiTheme="majorBidi" w:cstheme="majorBidi"/>
          <w:sz w:val="22"/>
          <w:szCs w:val="22"/>
        </w:rPr>
        <w:t xml:space="preserve"> UE is enabled to </w:t>
      </w:r>
      <w:r w:rsidR="00875522" w:rsidRPr="002C5A45">
        <w:rPr>
          <w:rFonts w:asciiTheme="majorBidi" w:hAnsiTheme="majorBidi" w:cstheme="majorBidi"/>
          <w:sz w:val="22"/>
          <w:szCs w:val="22"/>
        </w:rPr>
        <w:t xml:space="preserve">effectively </w:t>
      </w:r>
      <w:r w:rsidR="00CE1751" w:rsidRPr="002C5A45">
        <w:rPr>
          <w:rFonts w:asciiTheme="majorBidi" w:hAnsiTheme="majorBidi" w:cstheme="majorBidi"/>
          <w:sz w:val="22"/>
          <w:szCs w:val="22"/>
        </w:rPr>
        <w:t>select</w:t>
      </w:r>
      <w:r w:rsidR="00D91B11" w:rsidRPr="002C5A45">
        <w:rPr>
          <w:rFonts w:asciiTheme="majorBidi" w:hAnsiTheme="majorBidi" w:cstheme="majorBidi"/>
          <w:sz w:val="22"/>
          <w:szCs w:val="22"/>
        </w:rPr>
        <w:t xml:space="preserve"> one from the multiple CSIs it measures corresponding to the multip</w:t>
      </w:r>
      <w:r w:rsidR="00FB08A8" w:rsidRPr="002C5A45">
        <w:rPr>
          <w:rFonts w:asciiTheme="majorBidi" w:hAnsiTheme="majorBidi" w:cstheme="majorBidi"/>
          <w:sz w:val="22"/>
          <w:szCs w:val="22"/>
        </w:rPr>
        <w:t>le spatial adaptation patterns</w:t>
      </w:r>
      <w:r w:rsidR="00467ABF" w:rsidRPr="002C5A45">
        <w:rPr>
          <w:rFonts w:asciiTheme="majorBidi" w:hAnsiTheme="majorBidi" w:cstheme="majorBidi"/>
          <w:sz w:val="22"/>
          <w:szCs w:val="22"/>
        </w:rPr>
        <w:t xml:space="preserve"> at the gNB</w:t>
      </w:r>
      <w:r w:rsidR="00FB08A8" w:rsidRPr="002C5A45">
        <w:rPr>
          <w:rFonts w:asciiTheme="majorBidi" w:hAnsiTheme="majorBidi" w:cstheme="majorBidi"/>
          <w:sz w:val="22"/>
          <w:szCs w:val="22"/>
        </w:rPr>
        <w:t xml:space="preserve">. </w:t>
      </w:r>
    </w:p>
    <w:p w14:paraId="2DEA01C0" w14:textId="7AB6E7B9" w:rsidR="00961EF8" w:rsidRPr="002C5A45" w:rsidRDefault="00961EF8" w:rsidP="002C5A45">
      <w:pPr>
        <w:spacing w:line="276" w:lineRule="auto"/>
        <w:jc w:val="both"/>
        <w:rPr>
          <w:rFonts w:asciiTheme="majorBidi" w:hAnsiTheme="majorBidi" w:cstheme="majorBidi"/>
          <w:b/>
          <w:sz w:val="22"/>
          <w:szCs w:val="22"/>
        </w:rPr>
      </w:pPr>
      <w:r w:rsidRPr="002C5A45">
        <w:rPr>
          <w:rFonts w:asciiTheme="majorBidi" w:hAnsiTheme="majorBidi" w:cstheme="majorBidi"/>
          <w:b/>
          <w:sz w:val="22"/>
          <w:szCs w:val="22"/>
        </w:rPr>
        <w:t xml:space="preserve">Observation </w:t>
      </w:r>
      <w:r w:rsidR="00FD77D9">
        <w:rPr>
          <w:rFonts w:asciiTheme="majorBidi" w:hAnsiTheme="majorBidi" w:cstheme="majorBidi"/>
          <w:b/>
          <w:sz w:val="22"/>
          <w:szCs w:val="22"/>
        </w:rPr>
        <w:t>4</w:t>
      </w:r>
      <w:r w:rsidRPr="002C5A45">
        <w:rPr>
          <w:rFonts w:asciiTheme="majorBidi" w:hAnsiTheme="majorBidi" w:cstheme="majorBidi"/>
          <w:b/>
          <w:sz w:val="22"/>
          <w:szCs w:val="22"/>
        </w:rPr>
        <w:t xml:space="preserve">: </w:t>
      </w:r>
      <w:r w:rsidR="00467ABF" w:rsidRPr="002C5A45">
        <w:rPr>
          <w:rFonts w:asciiTheme="majorBidi" w:hAnsiTheme="majorBidi" w:cstheme="majorBidi"/>
          <w:b/>
          <w:sz w:val="22"/>
          <w:szCs w:val="22"/>
        </w:rPr>
        <w:t xml:space="preserve">The need for configuring and feeding back multiple CSIs </w:t>
      </w:r>
      <w:r w:rsidR="00CE1751" w:rsidRPr="002C5A45">
        <w:rPr>
          <w:rFonts w:asciiTheme="majorBidi" w:hAnsiTheme="majorBidi" w:cstheme="majorBidi"/>
          <w:b/>
          <w:sz w:val="22"/>
          <w:szCs w:val="22"/>
        </w:rPr>
        <w:t>from</w:t>
      </w:r>
      <w:r w:rsidR="00467ABF" w:rsidRPr="002C5A45">
        <w:rPr>
          <w:rFonts w:asciiTheme="majorBidi" w:hAnsiTheme="majorBidi" w:cstheme="majorBidi"/>
          <w:b/>
          <w:sz w:val="22"/>
          <w:szCs w:val="22"/>
        </w:rPr>
        <w:t xml:space="preserve"> each UE can be avoided if the UE is enabled to </w:t>
      </w:r>
      <w:r w:rsidR="00875522" w:rsidRPr="002C5A45">
        <w:rPr>
          <w:rFonts w:asciiTheme="majorBidi" w:hAnsiTheme="majorBidi" w:cstheme="majorBidi"/>
          <w:b/>
          <w:sz w:val="22"/>
          <w:szCs w:val="22"/>
        </w:rPr>
        <w:t xml:space="preserve">effectively </w:t>
      </w:r>
      <w:r w:rsidR="00CE1751" w:rsidRPr="002C5A45">
        <w:rPr>
          <w:rFonts w:asciiTheme="majorBidi" w:hAnsiTheme="majorBidi" w:cstheme="majorBidi"/>
          <w:b/>
          <w:sz w:val="22"/>
          <w:szCs w:val="22"/>
        </w:rPr>
        <w:t>select</w:t>
      </w:r>
      <w:r w:rsidR="00467ABF" w:rsidRPr="002C5A45">
        <w:rPr>
          <w:rFonts w:asciiTheme="majorBidi" w:hAnsiTheme="majorBidi" w:cstheme="majorBidi"/>
          <w:b/>
          <w:sz w:val="22"/>
          <w:szCs w:val="22"/>
        </w:rPr>
        <w:t xml:space="preserve"> one from the multiple CSIs it measures, corresponding to the multiple spatial adaptation patterns at the gNB.</w:t>
      </w:r>
    </w:p>
    <w:p w14:paraId="0076F4A8" w14:textId="24A673CE" w:rsidR="003D5FDD" w:rsidRPr="002C5A45" w:rsidRDefault="00C93F4F" w:rsidP="002C5A45">
      <w:pPr>
        <w:spacing w:line="276" w:lineRule="auto"/>
        <w:jc w:val="both"/>
        <w:rPr>
          <w:rFonts w:asciiTheme="majorBidi" w:hAnsiTheme="majorBidi" w:cstheme="majorBidi"/>
          <w:sz w:val="22"/>
          <w:szCs w:val="22"/>
        </w:rPr>
      </w:pPr>
      <w:r w:rsidRPr="002C5A45">
        <w:rPr>
          <w:rFonts w:asciiTheme="majorBidi" w:hAnsiTheme="majorBidi" w:cstheme="majorBidi"/>
          <w:sz w:val="22"/>
          <w:szCs w:val="22"/>
        </w:rPr>
        <w:t>Considering that</w:t>
      </w:r>
      <w:r w:rsidR="00382F86" w:rsidRPr="002C5A45">
        <w:rPr>
          <w:rFonts w:asciiTheme="majorBidi" w:hAnsiTheme="majorBidi" w:cstheme="majorBidi"/>
          <w:sz w:val="22"/>
          <w:szCs w:val="22"/>
        </w:rPr>
        <w:t xml:space="preserve"> the necessary CSI-RS resou</w:t>
      </w:r>
      <w:r w:rsidR="00DF6DC8" w:rsidRPr="002C5A45">
        <w:rPr>
          <w:rFonts w:asciiTheme="majorBidi" w:hAnsiTheme="majorBidi" w:cstheme="majorBidi"/>
          <w:sz w:val="22"/>
          <w:szCs w:val="22"/>
        </w:rPr>
        <w:t>rc</w:t>
      </w:r>
      <w:r w:rsidR="00382F86" w:rsidRPr="002C5A45">
        <w:rPr>
          <w:rFonts w:asciiTheme="majorBidi" w:hAnsiTheme="majorBidi" w:cstheme="majorBidi"/>
          <w:sz w:val="22"/>
          <w:szCs w:val="22"/>
        </w:rPr>
        <w:t>e/</w:t>
      </w:r>
      <w:r w:rsidR="00DF6DC8" w:rsidRPr="002C5A45">
        <w:rPr>
          <w:rFonts w:asciiTheme="majorBidi" w:hAnsiTheme="majorBidi" w:cstheme="majorBidi"/>
          <w:sz w:val="22"/>
          <w:szCs w:val="22"/>
        </w:rPr>
        <w:t xml:space="preserve">resource </w:t>
      </w:r>
      <w:r w:rsidR="00382F86" w:rsidRPr="002C5A45">
        <w:rPr>
          <w:rFonts w:asciiTheme="majorBidi" w:hAnsiTheme="majorBidi" w:cstheme="majorBidi"/>
          <w:sz w:val="22"/>
          <w:szCs w:val="22"/>
        </w:rPr>
        <w:t xml:space="preserve">set/resource setting </w:t>
      </w:r>
      <w:r w:rsidRPr="002C5A45">
        <w:rPr>
          <w:rFonts w:asciiTheme="majorBidi" w:hAnsiTheme="majorBidi" w:cstheme="majorBidi"/>
          <w:sz w:val="22"/>
          <w:szCs w:val="22"/>
        </w:rPr>
        <w:t xml:space="preserve">needed for </w:t>
      </w:r>
      <w:r w:rsidR="009C0A94" w:rsidRPr="002C5A45">
        <w:rPr>
          <w:rFonts w:asciiTheme="majorBidi" w:hAnsiTheme="majorBidi" w:cstheme="majorBidi"/>
          <w:sz w:val="22"/>
          <w:szCs w:val="22"/>
        </w:rPr>
        <w:t>a</w:t>
      </w:r>
      <w:r w:rsidRPr="002C5A45">
        <w:rPr>
          <w:rFonts w:asciiTheme="majorBidi" w:hAnsiTheme="majorBidi" w:cstheme="majorBidi"/>
          <w:sz w:val="22"/>
          <w:szCs w:val="22"/>
        </w:rPr>
        <w:t xml:space="preserve"> UE </w:t>
      </w:r>
      <w:r w:rsidR="00382F86" w:rsidRPr="002C5A45">
        <w:rPr>
          <w:rFonts w:asciiTheme="majorBidi" w:hAnsiTheme="majorBidi" w:cstheme="majorBidi"/>
          <w:sz w:val="22"/>
          <w:szCs w:val="22"/>
        </w:rPr>
        <w:t xml:space="preserve">to measure </w:t>
      </w:r>
      <w:r w:rsidR="00811351" w:rsidRPr="002C5A45">
        <w:rPr>
          <w:rFonts w:asciiTheme="majorBidi" w:hAnsiTheme="majorBidi" w:cstheme="majorBidi"/>
          <w:sz w:val="22"/>
          <w:szCs w:val="22"/>
        </w:rPr>
        <w:t xml:space="preserve">the </w:t>
      </w:r>
      <w:r w:rsidR="00382F86" w:rsidRPr="002C5A45">
        <w:rPr>
          <w:rFonts w:asciiTheme="majorBidi" w:hAnsiTheme="majorBidi" w:cstheme="majorBidi"/>
          <w:sz w:val="22"/>
          <w:szCs w:val="22"/>
        </w:rPr>
        <w:t>CSIs corre</w:t>
      </w:r>
      <w:r w:rsidR="00811351" w:rsidRPr="002C5A45">
        <w:rPr>
          <w:rFonts w:asciiTheme="majorBidi" w:hAnsiTheme="majorBidi" w:cstheme="majorBidi"/>
          <w:sz w:val="22"/>
          <w:szCs w:val="22"/>
        </w:rPr>
        <w:t>s</w:t>
      </w:r>
      <w:r w:rsidR="00382F86" w:rsidRPr="002C5A45">
        <w:rPr>
          <w:rFonts w:asciiTheme="majorBidi" w:hAnsiTheme="majorBidi" w:cstheme="majorBidi"/>
          <w:sz w:val="22"/>
          <w:szCs w:val="22"/>
        </w:rPr>
        <w:t>po</w:t>
      </w:r>
      <w:r w:rsidR="00CE1751" w:rsidRPr="002C5A45">
        <w:rPr>
          <w:rFonts w:asciiTheme="majorBidi" w:hAnsiTheme="majorBidi" w:cstheme="majorBidi"/>
          <w:sz w:val="22"/>
          <w:szCs w:val="22"/>
        </w:rPr>
        <w:t>nd</w:t>
      </w:r>
      <w:r w:rsidR="00382F86" w:rsidRPr="002C5A45">
        <w:rPr>
          <w:rFonts w:asciiTheme="majorBidi" w:hAnsiTheme="majorBidi" w:cstheme="majorBidi"/>
          <w:sz w:val="22"/>
          <w:szCs w:val="22"/>
        </w:rPr>
        <w:t xml:space="preserve">ing to the </w:t>
      </w:r>
      <w:r w:rsidR="00811351" w:rsidRPr="002C5A45">
        <w:rPr>
          <w:rFonts w:asciiTheme="majorBidi" w:hAnsiTheme="majorBidi" w:cstheme="majorBidi"/>
          <w:sz w:val="22"/>
          <w:szCs w:val="22"/>
        </w:rPr>
        <w:t xml:space="preserve">multiple spatial adaptation </w:t>
      </w:r>
      <w:r w:rsidR="00D96A04" w:rsidRPr="002C5A45">
        <w:rPr>
          <w:rFonts w:asciiTheme="majorBidi" w:hAnsiTheme="majorBidi" w:cstheme="majorBidi"/>
          <w:sz w:val="22"/>
          <w:szCs w:val="22"/>
        </w:rPr>
        <w:t>patterns</w:t>
      </w:r>
      <w:r w:rsidR="009C0A94" w:rsidRPr="002C5A45">
        <w:rPr>
          <w:rFonts w:asciiTheme="majorBidi" w:hAnsiTheme="majorBidi" w:cstheme="majorBidi"/>
          <w:sz w:val="22"/>
          <w:szCs w:val="22"/>
        </w:rPr>
        <w:t xml:space="preserve"> </w:t>
      </w:r>
      <w:r w:rsidRPr="002C5A45">
        <w:rPr>
          <w:rFonts w:asciiTheme="majorBidi" w:hAnsiTheme="majorBidi" w:cstheme="majorBidi"/>
          <w:sz w:val="22"/>
          <w:szCs w:val="22"/>
        </w:rPr>
        <w:t>at the gNB are given,</w:t>
      </w:r>
      <w:r w:rsidR="00D96A04" w:rsidRPr="002C5A45">
        <w:rPr>
          <w:rFonts w:asciiTheme="majorBidi" w:hAnsiTheme="majorBidi" w:cstheme="majorBidi"/>
          <w:sz w:val="22"/>
          <w:szCs w:val="22"/>
        </w:rPr>
        <w:t xml:space="preserve"> </w:t>
      </w:r>
      <w:r w:rsidR="009C0A94" w:rsidRPr="002C5A45">
        <w:rPr>
          <w:rFonts w:asciiTheme="majorBidi" w:hAnsiTheme="majorBidi" w:cstheme="majorBidi"/>
          <w:sz w:val="22"/>
          <w:szCs w:val="22"/>
        </w:rPr>
        <w:t>the</w:t>
      </w:r>
      <w:r w:rsidR="008D6799" w:rsidRPr="002C5A45">
        <w:rPr>
          <w:rFonts w:asciiTheme="majorBidi" w:hAnsiTheme="majorBidi" w:cstheme="majorBidi"/>
          <w:sz w:val="22"/>
          <w:szCs w:val="22"/>
        </w:rPr>
        <w:t xml:space="preserve"> UE can be configured </w:t>
      </w:r>
      <w:r w:rsidRPr="002C5A45">
        <w:rPr>
          <w:rFonts w:asciiTheme="majorBidi" w:hAnsiTheme="majorBidi" w:cstheme="majorBidi"/>
          <w:sz w:val="22"/>
          <w:szCs w:val="22"/>
        </w:rPr>
        <w:t xml:space="preserve">to report all, some or one of the measured CSIs. </w:t>
      </w:r>
      <w:r w:rsidR="009C0A94" w:rsidRPr="002C5A45">
        <w:rPr>
          <w:rFonts w:asciiTheme="majorBidi" w:hAnsiTheme="majorBidi" w:cstheme="majorBidi"/>
          <w:sz w:val="22"/>
          <w:szCs w:val="22"/>
        </w:rPr>
        <w:t>Specifically</w:t>
      </w:r>
      <w:r w:rsidR="009D0866" w:rsidRPr="002C5A45">
        <w:rPr>
          <w:rFonts w:asciiTheme="majorBidi" w:hAnsiTheme="majorBidi" w:cstheme="majorBidi"/>
          <w:sz w:val="22"/>
          <w:szCs w:val="22"/>
        </w:rPr>
        <w:t xml:space="preserve">, </w:t>
      </w:r>
      <w:r w:rsidR="00E00503" w:rsidRPr="002C5A45">
        <w:rPr>
          <w:rFonts w:asciiTheme="majorBidi" w:hAnsiTheme="majorBidi" w:cstheme="majorBidi"/>
          <w:sz w:val="22"/>
          <w:szCs w:val="22"/>
        </w:rPr>
        <w:t xml:space="preserve">in line with the above agreements, </w:t>
      </w:r>
      <w:r w:rsidR="00737B00" w:rsidRPr="002C5A45">
        <w:rPr>
          <w:rFonts w:asciiTheme="majorBidi" w:hAnsiTheme="majorBidi" w:cstheme="majorBidi"/>
          <w:sz w:val="22"/>
          <w:szCs w:val="22"/>
        </w:rPr>
        <w:t>with</w:t>
      </w:r>
      <w:r w:rsidR="006D07EF" w:rsidRPr="002C5A45">
        <w:rPr>
          <w:rFonts w:asciiTheme="majorBidi" w:hAnsiTheme="majorBidi" w:cstheme="majorBidi"/>
          <w:sz w:val="22"/>
          <w:szCs w:val="22"/>
        </w:rPr>
        <w:t xml:space="preserve"> </w:t>
      </w:r>
      <w:r w:rsidR="009E0D93" w:rsidRPr="002C5A45">
        <w:rPr>
          <w:rFonts w:asciiTheme="majorBidi" w:hAnsiTheme="majorBidi" w:cstheme="majorBidi"/>
          <w:sz w:val="22"/>
          <w:szCs w:val="22"/>
        </w:rPr>
        <w:t>a</w:t>
      </w:r>
      <w:r w:rsidR="00737B00" w:rsidRPr="002C5A45">
        <w:rPr>
          <w:rFonts w:asciiTheme="majorBidi" w:hAnsiTheme="majorBidi" w:cstheme="majorBidi"/>
          <w:sz w:val="22"/>
          <w:szCs w:val="22"/>
        </w:rPr>
        <w:t xml:space="preserve"> UE</w:t>
      </w:r>
      <w:r w:rsidR="006D07EF" w:rsidRPr="002C5A45">
        <w:rPr>
          <w:rFonts w:asciiTheme="majorBidi" w:hAnsiTheme="majorBidi" w:cstheme="majorBidi"/>
          <w:sz w:val="22"/>
          <w:szCs w:val="22"/>
        </w:rPr>
        <w:t xml:space="preserve"> set</w:t>
      </w:r>
      <w:r w:rsidR="003D5FDD" w:rsidRPr="002C5A45">
        <w:rPr>
          <w:rFonts w:asciiTheme="majorBidi" w:hAnsiTheme="majorBidi" w:cstheme="majorBidi"/>
          <w:sz w:val="22"/>
          <w:szCs w:val="22"/>
        </w:rPr>
        <w:t xml:space="preserve"> to measure</w:t>
      </w:r>
      <w:r w:rsidR="006D07EF" w:rsidRPr="002C5A45">
        <w:rPr>
          <w:rFonts w:asciiTheme="majorBidi" w:hAnsiTheme="majorBidi" w:cstheme="majorBidi"/>
          <w:sz w:val="22"/>
          <w:szCs w:val="22"/>
        </w:rPr>
        <w:t xml:space="preserve"> CSI corresponding to</w:t>
      </w:r>
      <w:r w:rsidR="009D0866" w:rsidRPr="002C5A45">
        <w:rPr>
          <w:rFonts w:asciiTheme="majorBidi" w:hAnsiTheme="majorBidi" w:cstheme="majorBidi"/>
          <w:sz w:val="22"/>
          <w:szCs w:val="22"/>
        </w:rPr>
        <w:t xml:space="preserve"> </w:t>
      </w:r>
      <m:oMath>
        <m:r>
          <w:rPr>
            <w:rFonts w:ascii="Cambria Math" w:hAnsi="Cambria Math" w:cstheme="majorBidi"/>
            <w:sz w:val="22"/>
            <w:szCs w:val="22"/>
          </w:rPr>
          <m:t xml:space="preserve">L≥ </m:t>
        </m:r>
      </m:oMath>
      <w:r w:rsidR="009C0A94" w:rsidRPr="002C5A45">
        <w:rPr>
          <w:rFonts w:asciiTheme="majorBidi" w:hAnsiTheme="majorBidi" w:cstheme="majorBidi"/>
          <w:sz w:val="22"/>
          <w:szCs w:val="22"/>
        </w:rPr>
        <w:t xml:space="preserve">1 different </w:t>
      </w:r>
      <w:r w:rsidR="006D07EF" w:rsidRPr="002C5A45">
        <w:rPr>
          <w:rFonts w:asciiTheme="majorBidi" w:hAnsiTheme="majorBidi" w:cstheme="majorBidi"/>
          <w:sz w:val="22"/>
          <w:szCs w:val="22"/>
        </w:rPr>
        <w:t>(</w:t>
      </w:r>
      <w:r w:rsidR="009C0A94" w:rsidRPr="002C5A45">
        <w:rPr>
          <w:rFonts w:asciiTheme="majorBidi" w:hAnsiTheme="majorBidi" w:cstheme="majorBidi"/>
          <w:sz w:val="22"/>
          <w:szCs w:val="22"/>
        </w:rPr>
        <w:t>subsets of the available antenna ports</w:t>
      </w:r>
      <w:r w:rsidR="003D5FDD" w:rsidRPr="002C5A45">
        <w:rPr>
          <w:rFonts w:asciiTheme="majorBidi" w:hAnsiTheme="majorBidi" w:cstheme="majorBidi"/>
          <w:sz w:val="22"/>
          <w:szCs w:val="22"/>
        </w:rPr>
        <w:t xml:space="preserve"> in the array</w:t>
      </w:r>
      <w:r w:rsidR="006D07EF" w:rsidRPr="002C5A45">
        <w:rPr>
          <w:rFonts w:asciiTheme="majorBidi" w:hAnsiTheme="majorBidi" w:cstheme="majorBidi"/>
          <w:sz w:val="22"/>
          <w:szCs w:val="22"/>
        </w:rPr>
        <w:t xml:space="preserve">) </w:t>
      </w:r>
      <w:r w:rsidR="009C0A94" w:rsidRPr="002C5A45">
        <w:rPr>
          <w:rFonts w:asciiTheme="majorBidi" w:hAnsiTheme="majorBidi" w:cstheme="majorBidi"/>
          <w:sz w:val="22"/>
          <w:szCs w:val="22"/>
        </w:rPr>
        <w:t>spatial domain patterns</w:t>
      </w:r>
      <w:r w:rsidR="006D07EF" w:rsidRPr="002C5A45">
        <w:rPr>
          <w:rFonts w:asciiTheme="majorBidi" w:hAnsiTheme="majorBidi" w:cstheme="majorBidi"/>
          <w:sz w:val="22"/>
          <w:szCs w:val="22"/>
        </w:rPr>
        <w:t xml:space="preserve"> at the gNB, </w:t>
      </w:r>
      <w:r w:rsidR="00737B00" w:rsidRPr="002C5A45">
        <w:rPr>
          <w:rFonts w:asciiTheme="majorBidi" w:hAnsiTheme="majorBidi" w:cstheme="majorBidi"/>
          <w:sz w:val="22"/>
          <w:szCs w:val="22"/>
        </w:rPr>
        <w:t xml:space="preserve">it </w:t>
      </w:r>
      <w:r w:rsidR="00E00503" w:rsidRPr="002C5A45">
        <w:rPr>
          <w:rFonts w:asciiTheme="majorBidi" w:hAnsiTheme="majorBidi" w:cstheme="majorBidi"/>
          <w:sz w:val="22"/>
          <w:szCs w:val="22"/>
        </w:rPr>
        <w:t>may</w:t>
      </w:r>
      <w:r w:rsidR="006D07EF" w:rsidRPr="002C5A45">
        <w:rPr>
          <w:rFonts w:asciiTheme="majorBidi" w:hAnsiTheme="majorBidi" w:cstheme="majorBidi"/>
          <w:sz w:val="22"/>
          <w:szCs w:val="22"/>
        </w:rPr>
        <w:t xml:space="preserve"> be configured to report </w:t>
      </w:r>
      <w:r w:rsidR="003D5FDD" w:rsidRPr="002C5A45">
        <w:rPr>
          <w:rFonts w:asciiTheme="majorBidi" w:hAnsiTheme="majorBidi" w:cstheme="majorBidi"/>
          <w:sz w:val="22"/>
          <w:szCs w:val="22"/>
        </w:rPr>
        <w:t xml:space="preserve">for </w:t>
      </w:r>
      <m:oMath>
        <m:r>
          <w:rPr>
            <w:rFonts w:ascii="Cambria Math" w:hAnsi="Cambria Math" w:cstheme="majorBidi"/>
            <w:sz w:val="22"/>
            <w:szCs w:val="22"/>
          </w:rPr>
          <m:t>N≤L</m:t>
        </m:r>
      </m:oMath>
      <w:r w:rsidR="006D07EF" w:rsidRPr="002C5A45">
        <w:rPr>
          <w:rFonts w:asciiTheme="majorBidi" w:hAnsiTheme="majorBidi" w:cstheme="majorBidi"/>
          <w:sz w:val="22"/>
          <w:szCs w:val="22"/>
        </w:rPr>
        <w:t xml:space="preserve"> </w:t>
      </w:r>
      <w:r w:rsidR="00E00503" w:rsidRPr="002C5A45">
        <w:rPr>
          <w:rFonts w:asciiTheme="majorBidi" w:hAnsiTheme="majorBidi" w:cstheme="majorBidi"/>
          <w:sz w:val="22"/>
          <w:szCs w:val="22"/>
        </w:rPr>
        <w:t>CSIs</w:t>
      </w:r>
      <w:r w:rsidR="003D5FDD" w:rsidRPr="002C5A45">
        <w:rPr>
          <w:rFonts w:asciiTheme="majorBidi" w:hAnsiTheme="majorBidi" w:cstheme="majorBidi"/>
          <w:sz w:val="22"/>
          <w:szCs w:val="22"/>
        </w:rPr>
        <w:t xml:space="preserve">, where the value of </w:t>
      </w:r>
      <m:oMath>
        <m:r>
          <w:rPr>
            <w:rFonts w:ascii="Cambria Math" w:hAnsi="Cambria Math" w:cstheme="majorBidi"/>
            <w:sz w:val="22"/>
            <w:szCs w:val="22"/>
          </w:rPr>
          <m:t xml:space="preserve">N </m:t>
        </m:r>
      </m:oMath>
      <w:r w:rsidR="00BF78CA" w:rsidRPr="002C5A45">
        <w:rPr>
          <w:rFonts w:asciiTheme="majorBidi" w:hAnsiTheme="majorBidi" w:cstheme="majorBidi"/>
          <w:sz w:val="22"/>
          <w:szCs w:val="22"/>
        </w:rPr>
        <w:t xml:space="preserve">can be either configured by the network or </w:t>
      </w:r>
      <w:r w:rsidR="009E0D93" w:rsidRPr="002C5A45">
        <w:rPr>
          <w:rFonts w:asciiTheme="majorBidi" w:hAnsiTheme="majorBidi" w:cstheme="majorBidi"/>
          <w:sz w:val="22"/>
          <w:szCs w:val="22"/>
        </w:rPr>
        <w:t>can be fixed in the specifications.</w:t>
      </w:r>
    </w:p>
    <w:p w14:paraId="17E4804C" w14:textId="288074FE" w:rsidR="009E0D93" w:rsidRPr="002C5A45" w:rsidRDefault="009E0D93" w:rsidP="002C5A45">
      <w:pPr>
        <w:spacing w:line="276" w:lineRule="auto"/>
        <w:jc w:val="both"/>
        <w:rPr>
          <w:rFonts w:asciiTheme="majorBidi" w:hAnsiTheme="majorBidi" w:cstheme="majorBidi"/>
          <w:b/>
          <w:sz w:val="22"/>
          <w:szCs w:val="22"/>
        </w:rPr>
      </w:pPr>
      <w:r w:rsidRPr="002C5A45">
        <w:rPr>
          <w:rFonts w:asciiTheme="majorBidi" w:hAnsiTheme="majorBidi" w:cstheme="majorBidi"/>
          <w:b/>
          <w:sz w:val="22"/>
          <w:szCs w:val="22"/>
        </w:rPr>
        <w:t>Observatio</w:t>
      </w:r>
      <w:r w:rsidR="00763866" w:rsidRPr="002C5A45">
        <w:rPr>
          <w:rFonts w:asciiTheme="majorBidi" w:hAnsiTheme="majorBidi" w:cstheme="majorBidi"/>
          <w:b/>
          <w:sz w:val="22"/>
          <w:szCs w:val="22"/>
        </w:rPr>
        <w:t>n</w:t>
      </w:r>
      <w:r w:rsidRPr="002C5A45">
        <w:rPr>
          <w:rFonts w:asciiTheme="majorBidi" w:hAnsiTheme="majorBidi" w:cstheme="majorBidi"/>
          <w:b/>
          <w:sz w:val="22"/>
          <w:szCs w:val="22"/>
        </w:rPr>
        <w:t xml:space="preserve"> </w:t>
      </w:r>
      <w:r w:rsidR="00FD77D9">
        <w:rPr>
          <w:rFonts w:asciiTheme="majorBidi" w:hAnsiTheme="majorBidi" w:cstheme="majorBidi"/>
          <w:b/>
          <w:sz w:val="22"/>
          <w:szCs w:val="22"/>
        </w:rPr>
        <w:t>5</w:t>
      </w:r>
      <w:r w:rsidRPr="002C5A45">
        <w:rPr>
          <w:rFonts w:asciiTheme="majorBidi" w:hAnsiTheme="majorBidi" w:cstheme="majorBidi"/>
          <w:b/>
          <w:sz w:val="22"/>
          <w:szCs w:val="22"/>
        </w:rPr>
        <w:t>:  Considering that the necessary CSI-RS resou</w:t>
      </w:r>
      <w:r w:rsidR="002D7898" w:rsidRPr="002C5A45">
        <w:rPr>
          <w:rFonts w:asciiTheme="majorBidi" w:hAnsiTheme="majorBidi" w:cstheme="majorBidi"/>
          <w:b/>
          <w:sz w:val="22"/>
          <w:szCs w:val="22"/>
        </w:rPr>
        <w:t>rc</w:t>
      </w:r>
      <w:r w:rsidRPr="002C5A45">
        <w:rPr>
          <w:rFonts w:asciiTheme="majorBidi" w:hAnsiTheme="majorBidi" w:cstheme="majorBidi"/>
          <w:b/>
          <w:sz w:val="22"/>
          <w:szCs w:val="22"/>
        </w:rPr>
        <w:t>e/</w:t>
      </w:r>
      <w:r w:rsidR="009427FC" w:rsidRPr="002C5A45">
        <w:rPr>
          <w:rFonts w:asciiTheme="majorBidi" w:hAnsiTheme="majorBidi" w:cstheme="majorBidi"/>
          <w:b/>
          <w:sz w:val="22"/>
          <w:szCs w:val="22"/>
        </w:rPr>
        <w:t xml:space="preserve">resource </w:t>
      </w:r>
      <w:r w:rsidRPr="002C5A45">
        <w:rPr>
          <w:rFonts w:asciiTheme="majorBidi" w:hAnsiTheme="majorBidi" w:cstheme="majorBidi"/>
          <w:b/>
          <w:sz w:val="22"/>
          <w:szCs w:val="22"/>
        </w:rPr>
        <w:t xml:space="preserve">set/resource setting needed for a UE to measure the CSIs </w:t>
      </w:r>
      <w:r w:rsidR="009427FC" w:rsidRPr="002C5A45">
        <w:rPr>
          <w:rFonts w:asciiTheme="majorBidi" w:hAnsiTheme="majorBidi" w:cstheme="majorBidi"/>
          <w:b/>
          <w:sz w:val="22"/>
          <w:szCs w:val="22"/>
        </w:rPr>
        <w:t xml:space="preserve">corresponding </w:t>
      </w:r>
      <w:r w:rsidRPr="002C5A45">
        <w:rPr>
          <w:rFonts w:asciiTheme="majorBidi" w:hAnsiTheme="majorBidi" w:cstheme="majorBidi"/>
          <w:b/>
          <w:sz w:val="22"/>
          <w:szCs w:val="22"/>
        </w:rPr>
        <w:t>to the multiple spatial adaptation patterns at the gNB are given, the UE can be configured to report all, some or one of the measured CSIs.</w:t>
      </w:r>
    </w:p>
    <w:p w14:paraId="538F2751" w14:textId="21B36230" w:rsidR="009E0D93" w:rsidRPr="002C5A45" w:rsidRDefault="009E0D93" w:rsidP="002C5A45">
      <w:pPr>
        <w:spacing w:line="276" w:lineRule="auto"/>
        <w:jc w:val="both"/>
        <w:rPr>
          <w:rFonts w:asciiTheme="majorBidi" w:hAnsiTheme="majorBidi" w:cstheme="majorBidi"/>
          <w:b/>
          <w:sz w:val="22"/>
          <w:szCs w:val="22"/>
        </w:rPr>
      </w:pPr>
      <w:r w:rsidRPr="002C5A45">
        <w:rPr>
          <w:rFonts w:asciiTheme="majorBidi" w:hAnsiTheme="majorBidi" w:cstheme="majorBidi"/>
          <w:b/>
          <w:sz w:val="22"/>
          <w:szCs w:val="22"/>
        </w:rPr>
        <w:t xml:space="preserve">Proposal </w:t>
      </w:r>
      <w:r w:rsidR="00FD77D9">
        <w:rPr>
          <w:rFonts w:asciiTheme="majorBidi" w:hAnsiTheme="majorBidi" w:cstheme="majorBidi"/>
          <w:b/>
          <w:sz w:val="22"/>
          <w:szCs w:val="22"/>
        </w:rPr>
        <w:t>3</w:t>
      </w:r>
      <w:r w:rsidRPr="002C5A45">
        <w:rPr>
          <w:rFonts w:asciiTheme="majorBidi" w:hAnsiTheme="majorBidi" w:cstheme="majorBidi"/>
          <w:b/>
          <w:sz w:val="22"/>
          <w:szCs w:val="22"/>
        </w:rPr>
        <w:t xml:space="preserve">: </w:t>
      </w:r>
      <w:r w:rsidR="00737B00" w:rsidRPr="002C5A45">
        <w:rPr>
          <w:rFonts w:asciiTheme="majorBidi" w:hAnsiTheme="majorBidi" w:cstheme="majorBidi"/>
          <w:b/>
          <w:sz w:val="22"/>
          <w:szCs w:val="22"/>
        </w:rPr>
        <w:t xml:space="preserve">With a UE set to measure CSI corresponding to </w:t>
      </w:r>
      <m:oMath>
        <m:r>
          <m:rPr>
            <m:sty m:val="bi"/>
          </m:rPr>
          <w:rPr>
            <w:rFonts w:ascii="Cambria Math" w:hAnsi="Cambria Math" w:cstheme="majorBidi"/>
            <w:sz w:val="22"/>
            <w:szCs w:val="22"/>
          </w:rPr>
          <m:t xml:space="preserve">L≥ </m:t>
        </m:r>
      </m:oMath>
      <w:r w:rsidR="00737B00" w:rsidRPr="002C5A45">
        <w:rPr>
          <w:rFonts w:asciiTheme="majorBidi" w:hAnsiTheme="majorBidi" w:cstheme="majorBidi"/>
          <w:b/>
          <w:sz w:val="22"/>
          <w:szCs w:val="22"/>
        </w:rPr>
        <w:t xml:space="preserve">1 different (subsets of the available antenna ports in the array) spatial domain patterns at the gNB, it should be configured to report for </w:t>
      </w:r>
      <m:oMath>
        <m:r>
          <m:rPr>
            <m:sty m:val="bi"/>
          </m:rPr>
          <w:rPr>
            <w:rFonts w:ascii="Cambria Math" w:hAnsi="Cambria Math" w:cstheme="majorBidi"/>
            <w:sz w:val="22"/>
            <w:szCs w:val="22"/>
          </w:rPr>
          <m:t>N≤L</m:t>
        </m:r>
      </m:oMath>
      <w:r w:rsidR="00737B00" w:rsidRPr="002C5A45">
        <w:rPr>
          <w:rFonts w:asciiTheme="majorBidi" w:hAnsiTheme="majorBidi" w:cstheme="majorBidi"/>
          <w:b/>
          <w:sz w:val="22"/>
          <w:szCs w:val="22"/>
        </w:rPr>
        <w:t xml:space="preserve"> CSI(s), where the value of </w:t>
      </w:r>
      <m:oMath>
        <m:r>
          <m:rPr>
            <m:sty m:val="bi"/>
          </m:rPr>
          <w:rPr>
            <w:rFonts w:ascii="Cambria Math" w:hAnsi="Cambria Math" w:cstheme="majorBidi"/>
            <w:sz w:val="22"/>
            <w:szCs w:val="22"/>
          </w:rPr>
          <m:t xml:space="preserve">N </m:t>
        </m:r>
      </m:oMath>
      <w:r w:rsidR="00737B00" w:rsidRPr="002C5A45">
        <w:rPr>
          <w:rFonts w:asciiTheme="majorBidi" w:hAnsiTheme="majorBidi" w:cstheme="majorBidi"/>
          <w:b/>
          <w:sz w:val="22"/>
          <w:szCs w:val="22"/>
        </w:rPr>
        <w:t>can be either configured by the network or can be fixed in the specifications.</w:t>
      </w:r>
    </w:p>
    <w:p w14:paraId="79B34C7E" w14:textId="6D9621B6" w:rsidR="00555C3F" w:rsidRPr="002C5A45" w:rsidRDefault="00A51FB8" w:rsidP="002C5A45">
      <w:pPr>
        <w:spacing w:line="276" w:lineRule="auto"/>
        <w:jc w:val="both"/>
        <w:rPr>
          <w:rFonts w:asciiTheme="majorBidi" w:hAnsiTheme="majorBidi" w:cstheme="majorBidi"/>
          <w:sz w:val="22"/>
          <w:szCs w:val="22"/>
        </w:rPr>
      </w:pPr>
      <w:r w:rsidRPr="002C5A45">
        <w:rPr>
          <w:rFonts w:asciiTheme="majorBidi" w:hAnsiTheme="majorBidi" w:cstheme="majorBidi"/>
          <w:sz w:val="22"/>
          <w:szCs w:val="22"/>
        </w:rPr>
        <w:t>Once</w:t>
      </w:r>
      <w:r w:rsidR="00555C3F" w:rsidRPr="002C5A45">
        <w:rPr>
          <w:rFonts w:asciiTheme="majorBidi" w:hAnsiTheme="majorBidi" w:cstheme="majorBidi"/>
          <w:sz w:val="22"/>
          <w:szCs w:val="22"/>
        </w:rPr>
        <w:t xml:space="preserve"> the network acquires </w:t>
      </w:r>
      <w:r w:rsidR="003D5FDD" w:rsidRPr="002C5A45">
        <w:rPr>
          <w:rFonts w:asciiTheme="majorBidi" w:hAnsiTheme="majorBidi" w:cstheme="majorBidi"/>
          <w:sz w:val="22"/>
          <w:szCs w:val="22"/>
        </w:rPr>
        <w:t xml:space="preserve">CSI </w:t>
      </w:r>
      <w:r w:rsidR="00555C3F" w:rsidRPr="002C5A45">
        <w:rPr>
          <w:rFonts w:asciiTheme="majorBidi" w:hAnsiTheme="majorBidi" w:cstheme="majorBidi"/>
          <w:sz w:val="22"/>
          <w:szCs w:val="22"/>
        </w:rPr>
        <w:t xml:space="preserve">feedback with respect to </w:t>
      </w:r>
      <w:r w:rsidR="000E17F5" w:rsidRPr="002C5A45">
        <w:rPr>
          <w:rFonts w:asciiTheme="majorBidi" w:hAnsiTheme="majorBidi" w:cstheme="majorBidi"/>
          <w:sz w:val="22"/>
          <w:szCs w:val="22"/>
        </w:rPr>
        <w:t xml:space="preserve">the </w:t>
      </w:r>
      <w:r w:rsidR="00555C3F" w:rsidRPr="002C5A45">
        <w:rPr>
          <w:rFonts w:asciiTheme="majorBidi" w:hAnsiTheme="majorBidi" w:cstheme="majorBidi"/>
          <w:sz w:val="22"/>
          <w:szCs w:val="22"/>
        </w:rPr>
        <w:t xml:space="preserve">multiple </w:t>
      </w:r>
      <w:r w:rsidR="003D5FDD" w:rsidRPr="002C5A45">
        <w:rPr>
          <w:rFonts w:asciiTheme="majorBidi" w:hAnsiTheme="majorBidi" w:cstheme="majorBidi"/>
          <w:sz w:val="22"/>
          <w:szCs w:val="22"/>
        </w:rPr>
        <w:t>spatial domain patterns</w:t>
      </w:r>
      <w:r w:rsidR="00555C3F" w:rsidRPr="002C5A45">
        <w:rPr>
          <w:rFonts w:asciiTheme="majorBidi" w:hAnsiTheme="majorBidi" w:cstheme="majorBidi"/>
          <w:sz w:val="22"/>
          <w:szCs w:val="22"/>
        </w:rPr>
        <w:t xml:space="preserve">, the decision on which subarray to use for transmissions may rest on the network. </w:t>
      </w:r>
      <w:r w:rsidRPr="002C5A45">
        <w:rPr>
          <w:rFonts w:asciiTheme="majorBidi" w:hAnsiTheme="majorBidi" w:cstheme="majorBidi"/>
          <w:sz w:val="22"/>
          <w:szCs w:val="22"/>
        </w:rPr>
        <w:t>D</w:t>
      </w:r>
      <w:r w:rsidR="00555C3F" w:rsidRPr="002C5A45">
        <w:rPr>
          <w:rFonts w:asciiTheme="majorBidi" w:hAnsiTheme="majorBidi" w:cstheme="majorBidi"/>
          <w:sz w:val="22"/>
          <w:szCs w:val="22"/>
        </w:rPr>
        <w:t xml:space="preserve">ifferent possibilities for the </w:t>
      </w:r>
      <w:r w:rsidR="00FB4A3B" w:rsidRPr="002C5A45">
        <w:rPr>
          <w:rFonts w:asciiTheme="majorBidi" w:hAnsiTheme="majorBidi" w:cstheme="majorBidi"/>
          <w:sz w:val="22"/>
          <w:szCs w:val="22"/>
        </w:rPr>
        <w:t>UEs</w:t>
      </w:r>
      <w:r w:rsidR="00555C3F" w:rsidRPr="002C5A45">
        <w:rPr>
          <w:rFonts w:asciiTheme="majorBidi" w:hAnsiTheme="majorBidi" w:cstheme="majorBidi"/>
          <w:sz w:val="22"/>
          <w:szCs w:val="22"/>
        </w:rPr>
        <w:t xml:space="preserve"> reporting CSI with respect to </w:t>
      </w:r>
      <w:r w:rsidR="00FB4A3B" w:rsidRPr="002C5A45">
        <w:rPr>
          <w:rFonts w:asciiTheme="majorBidi" w:hAnsiTheme="majorBidi" w:cstheme="majorBidi"/>
          <w:sz w:val="22"/>
          <w:szCs w:val="22"/>
        </w:rPr>
        <w:t xml:space="preserve">the </w:t>
      </w:r>
      <w:r w:rsidR="00555C3F" w:rsidRPr="002C5A45">
        <w:rPr>
          <w:rFonts w:asciiTheme="majorBidi" w:hAnsiTheme="majorBidi" w:cstheme="majorBidi"/>
          <w:sz w:val="22"/>
          <w:szCs w:val="22"/>
        </w:rPr>
        <w:t>multiple subsets</w:t>
      </w:r>
      <w:r w:rsidRPr="002C5A45">
        <w:rPr>
          <w:rFonts w:asciiTheme="majorBidi" w:hAnsiTheme="majorBidi" w:cstheme="majorBidi"/>
          <w:sz w:val="22"/>
          <w:szCs w:val="22"/>
        </w:rPr>
        <w:t xml:space="preserve"> shall be addressed</w:t>
      </w:r>
      <w:r w:rsidR="00555C3F" w:rsidRPr="002C5A45">
        <w:rPr>
          <w:rFonts w:asciiTheme="majorBidi" w:hAnsiTheme="majorBidi" w:cstheme="majorBidi"/>
          <w:sz w:val="22"/>
          <w:szCs w:val="22"/>
        </w:rPr>
        <w:t xml:space="preserve">. </w:t>
      </w:r>
      <w:r w:rsidR="00CE1751" w:rsidRPr="002C5A45">
        <w:rPr>
          <w:rFonts w:asciiTheme="majorBidi" w:hAnsiTheme="majorBidi" w:cstheme="majorBidi"/>
          <w:sz w:val="22"/>
          <w:szCs w:val="22"/>
        </w:rPr>
        <w:t>If the</w:t>
      </w:r>
      <w:r w:rsidR="00555C3F" w:rsidRPr="002C5A45">
        <w:rPr>
          <w:rFonts w:asciiTheme="majorBidi" w:hAnsiTheme="majorBidi" w:cstheme="majorBidi"/>
          <w:sz w:val="22"/>
          <w:szCs w:val="22"/>
        </w:rPr>
        <w:t xml:space="preserve"> network collect</w:t>
      </w:r>
      <w:r w:rsidRPr="002C5A45">
        <w:rPr>
          <w:rFonts w:asciiTheme="majorBidi" w:hAnsiTheme="majorBidi" w:cstheme="majorBidi"/>
          <w:sz w:val="22"/>
          <w:szCs w:val="22"/>
        </w:rPr>
        <w:t>s</w:t>
      </w:r>
      <w:r w:rsidR="00555C3F" w:rsidRPr="002C5A45">
        <w:rPr>
          <w:rFonts w:asciiTheme="majorBidi" w:hAnsiTheme="majorBidi" w:cstheme="majorBidi"/>
          <w:sz w:val="22"/>
          <w:szCs w:val="22"/>
        </w:rPr>
        <w:t xml:space="preserve"> a detailed CSI report with respect to each subset, </w:t>
      </w:r>
      <w:r w:rsidRPr="002C5A45">
        <w:rPr>
          <w:rFonts w:asciiTheme="majorBidi" w:hAnsiTheme="majorBidi" w:cstheme="majorBidi"/>
          <w:sz w:val="22"/>
          <w:szCs w:val="22"/>
        </w:rPr>
        <w:t>it would result</w:t>
      </w:r>
      <w:r w:rsidR="000E17F5" w:rsidRPr="002C5A45">
        <w:rPr>
          <w:rFonts w:asciiTheme="majorBidi" w:hAnsiTheme="majorBidi" w:cstheme="majorBidi"/>
          <w:sz w:val="22"/>
          <w:szCs w:val="22"/>
        </w:rPr>
        <w:t xml:space="preserve"> in very high </w:t>
      </w:r>
      <w:r w:rsidR="000D2E53" w:rsidRPr="002C5A45">
        <w:rPr>
          <w:rFonts w:asciiTheme="majorBidi" w:hAnsiTheme="majorBidi" w:cstheme="majorBidi"/>
          <w:sz w:val="22"/>
          <w:szCs w:val="22"/>
        </w:rPr>
        <w:t>uplink control information</w:t>
      </w:r>
      <w:r w:rsidR="000E17F5" w:rsidRPr="002C5A45">
        <w:rPr>
          <w:rFonts w:asciiTheme="majorBidi" w:hAnsiTheme="majorBidi" w:cstheme="majorBidi"/>
          <w:sz w:val="22"/>
          <w:szCs w:val="22"/>
        </w:rPr>
        <w:t xml:space="preserve"> overhead. </w:t>
      </w:r>
      <w:r w:rsidRPr="002C5A45">
        <w:rPr>
          <w:rFonts w:asciiTheme="majorBidi" w:hAnsiTheme="majorBidi" w:cstheme="majorBidi"/>
          <w:sz w:val="22"/>
          <w:szCs w:val="22"/>
        </w:rPr>
        <w:t xml:space="preserve">This warrants overhead reduction in the reporting of the multiple CSIs </w:t>
      </w:r>
      <w:r w:rsidR="001B38CA" w:rsidRPr="002C5A45">
        <w:rPr>
          <w:rFonts w:asciiTheme="majorBidi" w:hAnsiTheme="majorBidi" w:cstheme="majorBidi"/>
          <w:sz w:val="22"/>
          <w:szCs w:val="22"/>
        </w:rPr>
        <w:t xml:space="preserve">or limiting the number of CSIs </w:t>
      </w:r>
      <m:oMath>
        <m:r>
          <w:rPr>
            <w:rFonts w:ascii="Cambria Math" w:hAnsi="Cambria Math" w:cstheme="majorBidi"/>
            <w:sz w:val="22"/>
            <w:szCs w:val="22"/>
          </w:rPr>
          <m:t>N≤L</m:t>
        </m:r>
      </m:oMath>
      <w:r w:rsidR="001B38CA" w:rsidRPr="002C5A45">
        <w:rPr>
          <w:rFonts w:asciiTheme="majorBidi" w:hAnsiTheme="majorBidi" w:cstheme="majorBidi"/>
          <w:sz w:val="22"/>
          <w:szCs w:val="22"/>
        </w:rPr>
        <w:t xml:space="preserve"> to be reported or a combination of both, however, effectively addressing the tradeoff between NES and user performance.  </w:t>
      </w:r>
    </w:p>
    <w:p w14:paraId="7DAB7788" w14:textId="23845185" w:rsidR="005D7740" w:rsidRPr="002C5A45" w:rsidRDefault="001B38CA" w:rsidP="002C5A45">
      <w:pPr>
        <w:spacing w:line="276" w:lineRule="auto"/>
        <w:jc w:val="both"/>
        <w:rPr>
          <w:rFonts w:asciiTheme="majorBidi" w:hAnsiTheme="majorBidi" w:cstheme="majorBidi"/>
          <w:sz w:val="22"/>
          <w:szCs w:val="22"/>
        </w:rPr>
      </w:pPr>
      <w:r w:rsidRPr="002C5A45">
        <w:rPr>
          <w:rFonts w:asciiTheme="majorBidi" w:hAnsiTheme="majorBidi" w:cstheme="majorBidi"/>
          <w:sz w:val="22"/>
          <w:szCs w:val="22"/>
        </w:rPr>
        <w:t xml:space="preserve">Regarding the overhead reduction with multiple CSIs being reported, </w:t>
      </w:r>
      <w:r w:rsidR="00E643CC" w:rsidRPr="002C5A45">
        <w:rPr>
          <w:rFonts w:asciiTheme="majorBidi" w:hAnsiTheme="majorBidi" w:cstheme="majorBidi"/>
          <w:sz w:val="22"/>
          <w:szCs w:val="22"/>
        </w:rPr>
        <w:t xml:space="preserve">a </w:t>
      </w:r>
      <w:r w:rsidR="009427FC" w:rsidRPr="002C5A45">
        <w:rPr>
          <w:rFonts w:asciiTheme="majorBidi" w:hAnsiTheme="majorBidi" w:cstheme="majorBidi"/>
          <w:sz w:val="22"/>
          <w:szCs w:val="22"/>
        </w:rPr>
        <w:t>two-</w:t>
      </w:r>
      <w:r w:rsidR="00E643CC" w:rsidRPr="002C5A45">
        <w:rPr>
          <w:rFonts w:asciiTheme="majorBidi" w:hAnsiTheme="majorBidi" w:cstheme="majorBidi"/>
          <w:sz w:val="22"/>
          <w:szCs w:val="22"/>
        </w:rPr>
        <w:t xml:space="preserve">step approach </w:t>
      </w:r>
      <w:r w:rsidR="002F352B" w:rsidRPr="002C5A45">
        <w:rPr>
          <w:rFonts w:asciiTheme="majorBidi" w:hAnsiTheme="majorBidi" w:cstheme="majorBidi"/>
          <w:sz w:val="22"/>
          <w:szCs w:val="22"/>
        </w:rPr>
        <w:t>may</w:t>
      </w:r>
      <w:r w:rsidR="00E643CC" w:rsidRPr="002C5A45">
        <w:rPr>
          <w:rFonts w:asciiTheme="majorBidi" w:hAnsiTheme="majorBidi" w:cstheme="majorBidi"/>
          <w:sz w:val="22"/>
          <w:szCs w:val="22"/>
        </w:rPr>
        <w:t xml:space="preserve"> </w:t>
      </w:r>
      <w:r w:rsidRPr="002C5A45">
        <w:rPr>
          <w:rFonts w:asciiTheme="majorBidi" w:hAnsiTheme="majorBidi" w:cstheme="majorBidi"/>
          <w:sz w:val="22"/>
          <w:szCs w:val="22"/>
        </w:rPr>
        <w:t>effe</w:t>
      </w:r>
      <w:r w:rsidR="005D7740" w:rsidRPr="002C5A45">
        <w:rPr>
          <w:rFonts w:asciiTheme="majorBidi" w:hAnsiTheme="majorBidi" w:cstheme="majorBidi"/>
          <w:sz w:val="22"/>
          <w:szCs w:val="22"/>
        </w:rPr>
        <w:t>ctively</w:t>
      </w:r>
      <w:r w:rsidRPr="002C5A45">
        <w:rPr>
          <w:rFonts w:asciiTheme="majorBidi" w:hAnsiTheme="majorBidi" w:cstheme="majorBidi"/>
          <w:sz w:val="22"/>
          <w:szCs w:val="22"/>
        </w:rPr>
        <w:t xml:space="preserve"> reduc</w:t>
      </w:r>
      <w:r w:rsidR="00E643CC" w:rsidRPr="002C5A45">
        <w:rPr>
          <w:rFonts w:asciiTheme="majorBidi" w:hAnsiTheme="majorBidi" w:cstheme="majorBidi"/>
          <w:sz w:val="22"/>
          <w:szCs w:val="22"/>
        </w:rPr>
        <w:t>e</w:t>
      </w:r>
      <w:r w:rsidR="005D7740" w:rsidRPr="002C5A45">
        <w:rPr>
          <w:rFonts w:asciiTheme="majorBidi" w:hAnsiTheme="majorBidi" w:cstheme="majorBidi"/>
          <w:sz w:val="22"/>
          <w:szCs w:val="22"/>
        </w:rPr>
        <w:t xml:space="preserve"> the details in </w:t>
      </w:r>
      <w:r w:rsidR="00E643CC" w:rsidRPr="002C5A45">
        <w:rPr>
          <w:rFonts w:asciiTheme="majorBidi" w:hAnsiTheme="majorBidi" w:cstheme="majorBidi"/>
          <w:sz w:val="22"/>
          <w:szCs w:val="22"/>
        </w:rPr>
        <w:t xml:space="preserve">the </w:t>
      </w:r>
      <w:r w:rsidR="005D7740" w:rsidRPr="002C5A45">
        <w:rPr>
          <w:rFonts w:asciiTheme="majorBidi" w:hAnsiTheme="majorBidi" w:cstheme="majorBidi"/>
          <w:sz w:val="22"/>
          <w:szCs w:val="22"/>
        </w:rPr>
        <w:t>reported</w:t>
      </w:r>
      <w:r w:rsidR="00E643CC" w:rsidRPr="002C5A45">
        <w:rPr>
          <w:rFonts w:asciiTheme="majorBidi" w:hAnsiTheme="majorBidi" w:cstheme="majorBidi"/>
          <w:sz w:val="22"/>
          <w:szCs w:val="22"/>
        </w:rPr>
        <w:t xml:space="preserve"> multiple</w:t>
      </w:r>
      <w:r w:rsidR="005D7740" w:rsidRPr="002C5A45">
        <w:rPr>
          <w:rFonts w:asciiTheme="majorBidi" w:hAnsiTheme="majorBidi" w:cstheme="majorBidi"/>
          <w:sz w:val="22"/>
          <w:szCs w:val="22"/>
        </w:rPr>
        <w:t xml:space="preserve"> CSIs as follows:</w:t>
      </w:r>
      <w:r w:rsidR="00B70A95" w:rsidRPr="002C5A45">
        <w:rPr>
          <w:rFonts w:asciiTheme="majorBidi" w:hAnsiTheme="majorBidi" w:cstheme="majorBidi"/>
          <w:sz w:val="22"/>
          <w:szCs w:val="22"/>
        </w:rPr>
        <w:t xml:space="preserve"> </w:t>
      </w:r>
    </w:p>
    <w:p w14:paraId="18FD7027" w14:textId="479028EC" w:rsidR="005D7740" w:rsidRPr="002C5A45" w:rsidRDefault="005D7740" w:rsidP="002C5A45">
      <w:pPr>
        <w:pStyle w:val="ListParagraph"/>
        <w:numPr>
          <w:ilvl w:val="0"/>
          <w:numId w:val="14"/>
        </w:numPr>
        <w:spacing w:line="276" w:lineRule="auto"/>
        <w:jc w:val="both"/>
        <w:rPr>
          <w:rFonts w:asciiTheme="majorBidi" w:hAnsiTheme="majorBidi" w:cstheme="majorBidi"/>
        </w:rPr>
      </w:pPr>
      <w:r w:rsidRPr="002C5A45">
        <w:rPr>
          <w:rFonts w:asciiTheme="majorBidi" w:hAnsiTheme="majorBidi" w:cstheme="majorBidi"/>
        </w:rPr>
        <w:t>The UE first reports a ‘representative information’ with respect</w:t>
      </w:r>
      <w:r w:rsidR="00B70A95" w:rsidRPr="002C5A45">
        <w:rPr>
          <w:rFonts w:asciiTheme="majorBidi" w:hAnsiTheme="majorBidi" w:cstheme="majorBidi"/>
        </w:rPr>
        <w:t xml:space="preserve"> to</w:t>
      </w:r>
      <w:r w:rsidRPr="002C5A45">
        <w:rPr>
          <w:rFonts w:asciiTheme="majorBidi" w:hAnsiTheme="majorBidi" w:cstheme="majorBidi"/>
        </w:rPr>
        <w:t xml:space="preserve"> each of the </w:t>
      </w:r>
      <m:oMath>
        <m:r>
          <w:rPr>
            <w:rFonts w:ascii="Cambria Math" w:hAnsi="Cambria Math" w:cstheme="majorBidi"/>
            <w:lang w:val="en-GB"/>
          </w:rPr>
          <m:t>N</m:t>
        </m:r>
      </m:oMath>
      <w:r w:rsidRPr="002C5A45">
        <w:rPr>
          <w:rFonts w:asciiTheme="majorBidi" w:hAnsiTheme="majorBidi" w:cstheme="majorBidi"/>
        </w:rPr>
        <w:t xml:space="preserve"> subsets</w:t>
      </w:r>
      <w:r w:rsidR="00F931DC" w:rsidRPr="002C5A45">
        <w:rPr>
          <w:rFonts w:asciiTheme="majorBidi" w:hAnsiTheme="majorBidi" w:cstheme="majorBidi"/>
        </w:rPr>
        <w:t xml:space="preserve">, which can be a </w:t>
      </w:r>
      <w:r w:rsidR="0096255E">
        <w:rPr>
          <w:rFonts w:asciiTheme="majorBidi" w:hAnsiTheme="majorBidi" w:cstheme="majorBidi"/>
        </w:rPr>
        <w:t xml:space="preserve">one or more </w:t>
      </w:r>
      <w:r w:rsidR="000F446B">
        <w:rPr>
          <w:rFonts w:asciiTheme="majorBidi" w:hAnsiTheme="majorBidi" w:cstheme="majorBidi"/>
        </w:rPr>
        <w:t>‘</w:t>
      </w:r>
      <w:r w:rsidR="007049FB">
        <w:rPr>
          <w:rFonts w:asciiTheme="majorBidi" w:hAnsiTheme="majorBidi" w:cstheme="majorBidi"/>
        </w:rPr>
        <w:t>low-overhead</w:t>
      </w:r>
      <w:r w:rsidR="000F446B">
        <w:rPr>
          <w:rFonts w:asciiTheme="majorBidi" w:hAnsiTheme="majorBidi" w:cstheme="majorBidi"/>
        </w:rPr>
        <w:t>’</w:t>
      </w:r>
      <w:r w:rsidR="007049FB">
        <w:rPr>
          <w:rFonts w:asciiTheme="majorBidi" w:hAnsiTheme="majorBidi" w:cstheme="majorBidi"/>
        </w:rPr>
        <w:t xml:space="preserve"> </w:t>
      </w:r>
      <w:r w:rsidR="0096255E">
        <w:rPr>
          <w:rFonts w:asciiTheme="majorBidi" w:hAnsiTheme="majorBidi" w:cstheme="majorBidi"/>
        </w:rPr>
        <w:t>parameters computed</w:t>
      </w:r>
      <w:r w:rsidR="00F931DC" w:rsidRPr="002C5A45">
        <w:rPr>
          <w:rFonts w:asciiTheme="majorBidi" w:hAnsiTheme="majorBidi" w:cstheme="majorBidi"/>
        </w:rPr>
        <w:t xml:space="preserve"> with respect to each subset</w:t>
      </w:r>
      <w:r w:rsidR="0096255E">
        <w:rPr>
          <w:rFonts w:asciiTheme="majorBidi" w:hAnsiTheme="majorBidi" w:cstheme="majorBidi"/>
        </w:rPr>
        <w:t>, e.g., CQI</w:t>
      </w:r>
      <w:r w:rsidR="00C10D4D">
        <w:rPr>
          <w:rFonts w:asciiTheme="majorBidi" w:hAnsiTheme="majorBidi" w:cstheme="majorBidi"/>
        </w:rPr>
        <w:t>, RI, RSRP</w:t>
      </w:r>
      <w:r w:rsidR="00231FF6">
        <w:rPr>
          <w:rFonts w:asciiTheme="majorBidi" w:hAnsiTheme="majorBidi" w:cstheme="majorBidi"/>
        </w:rPr>
        <w:t xml:space="preserve">, </w:t>
      </w:r>
      <w:r w:rsidR="0096255E">
        <w:rPr>
          <w:rFonts w:asciiTheme="majorBidi" w:hAnsiTheme="majorBidi" w:cstheme="majorBidi"/>
        </w:rPr>
        <w:t>etc</w:t>
      </w:r>
      <w:r w:rsidR="00C10D4D">
        <w:rPr>
          <w:rFonts w:asciiTheme="majorBidi" w:hAnsiTheme="majorBidi" w:cstheme="majorBidi"/>
        </w:rPr>
        <w:t xml:space="preserve">. or </w:t>
      </w:r>
      <w:r w:rsidR="00107313">
        <w:rPr>
          <w:rFonts w:asciiTheme="majorBidi" w:hAnsiTheme="majorBidi" w:cstheme="majorBidi"/>
        </w:rPr>
        <w:t xml:space="preserve">some </w:t>
      </w:r>
      <w:r w:rsidR="00C10D4D">
        <w:rPr>
          <w:rFonts w:asciiTheme="majorBidi" w:hAnsiTheme="majorBidi" w:cstheme="majorBidi"/>
        </w:rPr>
        <w:t>other performance metric</w:t>
      </w:r>
      <w:r w:rsidR="00937557">
        <w:rPr>
          <w:rFonts w:asciiTheme="majorBidi" w:hAnsiTheme="majorBidi" w:cstheme="majorBidi"/>
        </w:rPr>
        <w:t xml:space="preserve">. </w:t>
      </w:r>
    </w:p>
    <w:p w14:paraId="18F92775" w14:textId="007EB71C" w:rsidR="001B38CA" w:rsidRPr="002C5A45" w:rsidRDefault="005D7740" w:rsidP="002C5A45">
      <w:pPr>
        <w:pStyle w:val="ListParagraph"/>
        <w:numPr>
          <w:ilvl w:val="0"/>
          <w:numId w:val="13"/>
        </w:numPr>
        <w:spacing w:line="276" w:lineRule="auto"/>
        <w:jc w:val="both"/>
        <w:rPr>
          <w:rFonts w:asciiTheme="majorBidi" w:hAnsiTheme="majorBidi" w:cstheme="majorBidi"/>
        </w:rPr>
      </w:pPr>
      <w:r w:rsidRPr="002C5A45">
        <w:rPr>
          <w:rFonts w:asciiTheme="majorBidi" w:hAnsiTheme="majorBidi" w:cstheme="majorBidi"/>
        </w:rPr>
        <w:t xml:space="preserve">Based on the representative information reported by the UE, the network </w:t>
      </w:r>
      <w:r w:rsidR="00F931DC" w:rsidRPr="002C5A45">
        <w:rPr>
          <w:rFonts w:asciiTheme="majorBidi" w:hAnsiTheme="majorBidi" w:cstheme="majorBidi"/>
        </w:rPr>
        <w:t xml:space="preserve">then </w:t>
      </w:r>
      <w:r w:rsidRPr="002C5A45">
        <w:rPr>
          <w:rFonts w:asciiTheme="majorBidi" w:hAnsiTheme="majorBidi" w:cstheme="majorBidi"/>
        </w:rPr>
        <w:t xml:space="preserve">requests detailed CSI </w:t>
      </w:r>
      <w:r w:rsidR="00F931DC" w:rsidRPr="002C5A45">
        <w:rPr>
          <w:rFonts w:asciiTheme="majorBidi" w:hAnsiTheme="majorBidi" w:cstheme="majorBidi"/>
        </w:rPr>
        <w:t>for</w:t>
      </w:r>
      <w:r w:rsidRPr="002C5A45">
        <w:rPr>
          <w:rFonts w:asciiTheme="majorBidi" w:hAnsiTheme="majorBidi" w:cstheme="majorBidi"/>
        </w:rPr>
        <w:t xml:space="preserve"> one of the </w:t>
      </w:r>
      <m:oMath>
        <m:r>
          <w:rPr>
            <w:rFonts w:ascii="Cambria Math" w:hAnsi="Cambria Math" w:cstheme="majorBidi"/>
            <w:lang w:val="en-GB"/>
          </w:rPr>
          <m:t>N</m:t>
        </m:r>
      </m:oMath>
      <w:r w:rsidRPr="002C5A45">
        <w:rPr>
          <w:rFonts w:asciiTheme="majorBidi" w:hAnsiTheme="majorBidi" w:cstheme="majorBidi"/>
        </w:rPr>
        <w:t xml:space="preserve"> subsets</w:t>
      </w:r>
      <w:r w:rsidR="00F931DC" w:rsidRPr="002C5A45">
        <w:rPr>
          <w:rFonts w:asciiTheme="majorBidi" w:hAnsiTheme="majorBidi" w:cstheme="majorBidi"/>
        </w:rPr>
        <w:t xml:space="preserve">, which may be selected by the network for </w:t>
      </w:r>
      <w:r w:rsidRPr="002C5A45">
        <w:rPr>
          <w:rFonts w:asciiTheme="majorBidi" w:hAnsiTheme="majorBidi" w:cstheme="majorBidi"/>
        </w:rPr>
        <w:t xml:space="preserve">an expected </w:t>
      </w:r>
      <w:r w:rsidR="00B70A95" w:rsidRPr="002C5A45">
        <w:rPr>
          <w:rFonts w:asciiTheme="majorBidi" w:hAnsiTheme="majorBidi" w:cstheme="majorBidi"/>
        </w:rPr>
        <w:t>tradeoff between UE</w:t>
      </w:r>
      <w:r w:rsidR="007377A9">
        <w:rPr>
          <w:rFonts w:asciiTheme="majorBidi" w:hAnsiTheme="majorBidi" w:cstheme="majorBidi"/>
        </w:rPr>
        <w:t>’</w:t>
      </w:r>
      <w:r w:rsidR="00B70A95" w:rsidRPr="002C5A45">
        <w:rPr>
          <w:rFonts w:asciiTheme="majorBidi" w:hAnsiTheme="majorBidi" w:cstheme="majorBidi"/>
        </w:rPr>
        <w:t xml:space="preserve">s </w:t>
      </w:r>
      <w:r w:rsidRPr="002C5A45">
        <w:rPr>
          <w:rFonts w:asciiTheme="majorBidi" w:hAnsiTheme="majorBidi" w:cstheme="majorBidi"/>
        </w:rPr>
        <w:t xml:space="preserve">performance </w:t>
      </w:r>
      <w:r w:rsidR="00B70A95" w:rsidRPr="002C5A45">
        <w:rPr>
          <w:rFonts w:asciiTheme="majorBidi" w:hAnsiTheme="majorBidi" w:cstheme="majorBidi"/>
        </w:rPr>
        <w:t>and NES</w:t>
      </w:r>
      <w:r w:rsidR="00F931DC" w:rsidRPr="002C5A45">
        <w:rPr>
          <w:rFonts w:asciiTheme="majorBidi" w:hAnsiTheme="majorBidi" w:cstheme="majorBidi"/>
        </w:rPr>
        <w:t>.</w:t>
      </w:r>
    </w:p>
    <w:p w14:paraId="690EF23C" w14:textId="77777777" w:rsidR="00567288" w:rsidRDefault="00567288" w:rsidP="00567288">
      <w:pPr>
        <w:spacing w:after="0" w:line="276" w:lineRule="auto"/>
        <w:jc w:val="both"/>
        <w:rPr>
          <w:rFonts w:asciiTheme="majorBidi" w:hAnsiTheme="majorBidi" w:cstheme="majorBidi"/>
          <w:sz w:val="22"/>
          <w:szCs w:val="22"/>
          <w:lang w:val="en-US"/>
        </w:rPr>
      </w:pPr>
    </w:p>
    <w:p w14:paraId="5AC553AC" w14:textId="4926F98B" w:rsidR="00567288" w:rsidRDefault="00567288" w:rsidP="00484CED">
      <w:pPr>
        <w:spacing w:after="0" w:line="276" w:lineRule="auto"/>
        <w:jc w:val="both"/>
        <w:rPr>
          <w:rFonts w:asciiTheme="majorBidi" w:hAnsiTheme="majorBidi" w:cstheme="majorBidi"/>
        </w:rPr>
      </w:pPr>
      <w:r>
        <w:rPr>
          <w:rFonts w:asciiTheme="majorBidi" w:hAnsiTheme="majorBidi" w:cstheme="majorBidi"/>
          <w:sz w:val="22"/>
          <w:szCs w:val="22"/>
          <w:lang w:val="en-US"/>
        </w:rPr>
        <w:lastRenderedPageBreak/>
        <w:t>To further reduce overhead, differential reporting of the parameters can be enabled in the first step.</w:t>
      </w:r>
    </w:p>
    <w:p w14:paraId="77401ED6" w14:textId="77777777" w:rsidR="00567288" w:rsidRPr="00484CED" w:rsidRDefault="00567288" w:rsidP="00484CED">
      <w:pPr>
        <w:spacing w:after="0" w:line="276" w:lineRule="auto"/>
        <w:jc w:val="both"/>
        <w:rPr>
          <w:rFonts w:asciiTheme="majorBidi" w:hAnsiTheme="majorBidi" w:cstheme="majorBidi"/>
        </w:rPr>
      </w:pPr>
    </w:p>
    <w:p w14:paraId="1BC48397" w14:textId="0C6C1066" w:rsidR="00E643CC" w:rsidRPr="002C5A45" w:rsidRDefault="0025607F" w:rsidP="002C5A45">
      <w:pPr>
        <w:spacing w:line="276" w:lineRule="auto"/>
        <w:jc w:val="both"/>
        <w:rPr>
          <w:rFonts w:asciiTheme="majorBidi" w:hAnsiTheme="majorBidi" w:cstheme="majorBidi"/>
          <w:b/>
          <w:sz w:val="22"/>
          <w:szCs w:val="22"/>
        </w:rPr>
      </w:pPr>
      <w:r w:rsidRPr="002C5A45">
        <w:rPr>
          <w:rFonts w:asciiTheme="majorBidi" w:hAnsiTheme="majorBidi" w:cstheme="majorBidi"/>
          <w:b/>
          <w:sz w:val="22"/>
          <w:szCs w:val="22"/>
        </w:rPr>
        <w:t>Proposal</w:t>
      </w:r>
      <w:r w:rsidR="00763866" w:rsidRPr="002C5A45">
        <w:rPr>
          <w:rFonts w:asciiTheme="majorBidi" w:hAnsiTheme="majorBidi" w:cstheme="majorBidi"/>
          <w:b/>
          <w:sz w:val="22"/>
          <w:szCs w:val="22"/>
        </w:rPr>
        <w:t xml:space="preserve"> </w:t>
      </w:r>
      <w:r w:rsidRPr="002C5A45">
        <w:rPr>
          <w:rFonts w:asciiTheme="majorBidi" w:hAnsiTheme="majorBidi" w:cstheme="majorBidi"/>
          <w:b/>
          <w:sz w:val="22"/>
          <w:szCs w:val="22"/>
        </w:rPr>
        <w:t>4</w:t>
      </w:r>
      <w:r w:rsidR="00763866" w:rsidRPr="002C5A45">
        <w:rPr>
          <w:rFonts w:asciiTheme="majorBidi" w:hAnsiTheme="majorBidi" w:cstheme="majorBidi"/>
          <w:b/>
          <w:sz w:val="22"/>
          <w:szCs w:val="22"/>
        </w:rPr>
        <w:t xml:space="preserve">:  </w:t>
      </w:r>
      <w:r w:rsidR="00F931DC" w:rsidRPr="002C5A45">
        <w:rPr>
          <w:rFonts w:asciiTheme="majorBidi" w:hAnsiTheme="majorBidi" w:cstheme="majorBidi"/>
          <w:b/>
          <w:sz w:val="22"/>
          <w:szCs w:val="22"/>
        </w:rPr>
        <w:t xml:space="preserve">For overhead reduction with multiple CSIs being reported, </w:t>
      </w:r>
      <w:r w:rsidR="00E643CC" w:rsidRPr="002C5A45">
        <w:rPr>
          <w:rFonts w:asciiTheme="majorBidi" w:hAnsiTheme="majorBidi" w:cstheme="majorBidi"/>
          <w:b/>
          <w:sz w:val="22"/>
          <w:szCs w:val="22"/>
        </w:rPr>
        <w:t xml:space="preserve">a </w:t>
      </w:r>
      <w:r w:rsidR="009427FC" w:rsidRPr="002C5A45">
        <w:rPr>
          <w:rFonts w:asciiTheme="majorBidi" w:hAnsiTheme="majorBidi" w:cstheme="majorBidi"/>
          <w:b/>
          <w:sz w:val="22"/>
          <w:szCs w:val="22"/>
        </w:rPr>
        <w:t>two-</w:t>
      </w:r>
      <w:r w:rsidR="00E643CC" w:rsidRPr="002C5A45">
        <w:rPr>
          <w:rFonts w:asciiTheme="majorBidi" w:hAnsiTheme="majorBidi" w:cstheme="majorBidi"/>
          <w:b/>
          <w:sz w:val="22"/>
          <w:szCs w:val="22"/>
        </w:rPr>
        <w:t xml:space="preserve">step approach </w:t>
      </w:r>
      <w:r w:rsidRPr="002C5A45">
        <w:rPr>
          <w:rFonts w:asciiTheme="majorBidi" w:hAnsiTheme="majorBidi" w:cstheme="majorBidi"/>
          <w:b/>
          <w:sz w:val="22"/>
          <w:szCs w:val="22"/>
        </w:rPr>
        <w:t>would</w:t>
      </w:r>
      <w:r w:rsidR="00E643CC" w:rsidRPr="002C5A45">
        <w:rPr>
          <w:rFonts w:asciiTheme="majorBidi" w:hAnsiTheme="majorBidi" w:cstheme="majorBidi"/>
          <w:b/>
          <w:sz w:val="22"/>
          <w:szCs w:val="22"/>
        </w:rPr>
        <w:t xml:space="preserve"> effectively reduce the details in the reported multiple CSIs as follows: </w:t>
      </w:r>
    </w:p>
    <w:p w14:paraId="5AAAA571" w14:textId="33CB7610" w:rsidR="00F931DC" w:rsidRDefault="00F931DC" w:rsidP="002C5A45">
      <w:pPr>
        <w:pStyle w:val="ListParagraph"/>
        <w:numPr>
          <w:ilvl w:val="0"/>
          <w:numId w:val="13"/>
        </w:numPr>
        <w:spacing w:line="276" w:lineRule="auto"/>
        <w:jc w:val="both"/>
        <w:rPr>
          <w:rFonts w:asciiTheme="majorBidi" w:hAnsiTheme="majorBidi" w:cstheme="majorBidi"/>
          <w:b/>
        </w:rPr>
      </w:pPr>
      <w:r w:rsidRPr="002C5A45">
        <w:rPr>
          <w:rFonts w:asciiTheme="majorBidi" w:hAnsiTheme="majorBidi" w:cstheme="majorBidi"/>
          <w:b/>
        </w:rPr>
        <w:t xml:space="preserve">The UE first reports a ‘representative information’ with respect to </w:t>
      </w:r>
      <m:oMath>
        <m:r>
          <m:rPr>
            <m:sty m:val="bi"/>
          </m:rPr>
          <w:rPr>
            <w:rFonts w:ascii="Cambria Math" w:hAnsi="Cambria Math" w:cstheme="majorBidi"/>
          </w:rPr>
          <m:t>N</m:t>
        </m:r>
      </m:oMath>
      <w:r w:rsidRPr="002C5A45">
        <w:rPr>
          <w:rFonts w:asciiTheme="majorBidi" w:hAnsiTheme="majorBidi" w:cstheme="majorBidi"/>
          <w:b/>
        </w:rPr>
        <w:t xml:space="preserve"> </w:t>
      </w:r>
      <w:r w:rsidR="005713F4" w:rsidRPr="002C5A45">
        <w:rPr>
          <w:rFonts w:asciiTheme="majorBidi" w:hAnsiTheme="majorBidi" w:cstheme="majorBidi"/>
          <w:b/>
        </w:rPr>
        <w:t>spatial patterns</w:t>
      </w:r>
      <w:r w:rsidRPr="002C5A45">
        <w:rPr>
          <w:rFonts w:asciiTheme="majorBidi" w:hAnsiTheme="majorBidi" w:cstheme="majorBidi"/>
          <w:b/>
        </w:rPr>
        <w:t xml:space="preserve">, which can </w:t>
      </w:r>
      <w:r w:rsidR="005934ED">
        <w:rPr>
          <w:rFonts w:asciiTheme="majorBidi" w:hAnsiTheme="majorBidi" w:cstheme="majorBidi"/>
          <w:b/>
        </w:rPr>
        <w:t xml:space="preserve">comprise </w:t>
      </w:r>
      <w:r w:rsidR="000F446B">
        <w:rPr>
          <w:rFonts w:asciiTheme="majorBidi" w:hAnsiTheme="majorBidi" w:cstheme="majorBidi"/>
          <w:b/>
        </w:rPr>
        <w:t xml:space="preserve">one or more ‘low-overhead’ </w:t>
      </w:r>
      <w:r w:rsidR="000F446B" w:rsidRPr="004B47F4">
        <w:rPr>
          <w:rFonts w:asciiTheme="majorBidi" w:hAnsiTheme="majorBidi" w:cstheme="majorBidi"/>
          <w:b/>
          <w:bCs/>
        </w:rPr>
        <w:t>parameters with respect to each subset</w:t>
      </w:r>
      <w:r w:rsidR="005934ED" w:rsidRPr="0058511D">
        <w:rPr>
          <w:rFonts w:asciiTheme="majorBidi" w:hAnsiTheme="majorBidi" w:cstheme="majorBidi"/>
          <w:b/>
          <w:bCs/>
        </w:rPr>
        <w:t xml:space="preserve"> (</w:t>
      </w:r>
      <w:r w:rsidR="005934ED" w:rsidRPr="00484CED">
        <w:rPr>
          <w:rFonts w:asciiTheme="majorBidi" w:hAnsiTheme="majorBidi" w:cstheme="majorBidi"/>
          <w:b/>
          <w:bCs/>
        </w:rPr>
        <w:t>e.g., CQI, RI, RSRP, etc. or some other performance metric)</w:t>
      </w:r>
      <w:r w:rsidR="0099635B">
        <w:rPr>
          <w:rFonts w:asciiTheme="majorBidi" w:hAnsiTheme="majorBidi" w:cstheme="majorBidi"/>
          <w:b/>
        </w:rPr>
        <w:t xml:space="preserve">. </w:t>
      </w:r>
    </w:p>
    <w:p w14:paraId="03EFF81D" w14:textId="062CDB1A" w:rsidR="00567288" w:rsidRPr="002C5A45" w:rsidRDefault="00567288" w:rsidP="00484CED">
      <w:pPr>
        <w:pStyle w:val="ListParagraph"/>
        <w:numPr>
          <w:ilvl w:val="1"/>
          <w:numId w:val="13"/>
        </w:numPr>
        <w:spacing w:line="276" w:lineRule="auto"/>
        <w:jc w:val="both"/>
        <w:rPr>
          <w:rFonts w:asciiTheme="majorBidi" w:hAnsiTheme="majorBidi" w:cstheme="majorBidi"/>
          <w:b/>
        </w:rPr>
      </w:pPr>
      <w:r>
        <w:rPr>
          <w:rFonts w:asciiTheme="majorBidi" w:hAnsiTheme="majorBidi" w:cstheme="majorBidi"/>
          <w:b/>
        </w:rPr>
        <w:t xml:space="preserve">Differential reporting of the parameters can be enabled for further overhead reduction. </w:t>
      </w:r>
    </w:p>
    <w:p w14:paraId="5F99B4CB" w14:textId="1F7D0647" w:rsidR="00F931DC" w:rsidRPr="002C5A45" w:rsidRDefault="00F931DC" w:rsidP="002C5A45">
      <w:pPr>
        <w:pStyle w:val="ListParagraph"/>
        <w:numPr>
          <w:ilvl w:val="0"/>
          <w:numId w:val="13"/>
        </w:numPr>
        <w:spacing w:line="276" w:lineRule="auto"/>
        <w:jc w:val="both"/>
        <w:rPr>
          <w:rFonts w:asciiTheme="majorBidi" w:hAnsiTheme="majorBidi" w:cstheme="majorBidi"/>
          <w:b/>
        </w:rPr>
      </w:pPr>
      <w:r w:rsidRPr="002C5A45">
        <w:rPr>
          <w:rFonts w:asciiTheme="majorBidi" w:hAnsiTheme="majorBidi" w:cstheme="majorBidi"/>
          <w:b/>
        </w:rPr>
        <w:t xml:space="preserve">Based on the representative information reported by the UE, the network then requests detailed CSI for one of the </w:t>
      </w:r>
      <m:oMath>
        <m:r>
          <m:rPr>
            <m:sty m:val="bi"/>
          </m:rPr>
          <w:rPr>
            <w:rFonts w:ascii="Cambria Math" w:hAnsi="Cambria Math" w:cstheme="majorBidi"/>
          </w:rPr>
          <m:t>N</m:t>
        </m:r>
      </m:oMath>
      <w:r w:rsidRPr="002C5A45">
        <w:rPr>
          <w:rFonts w:asciiTheme="majorBidi" w:hAnsiTheme="majorBidi" w:cstheme="majorBidi"/>
          <w:b/>
        </w:rPr>
        <w:t xml:space="preserve"> </w:t>
      </w:r>
      <w:r w:rsidR="005713F4" w:rsidRPr="002C5A45">
        <w:rPr>
          <w:rFonts w:asciiTheme="majorBidi" w:hAnsiTheme="majorBidi" w:cstheme="majorBidi"/>
          <w:b/>
        </w:rPr>
        <w:t>spatial patterns</w:t>
      </w:r>
      <w:r w:rsidRPr="002C5A45">
        <w:rPr>
          <w:rFonts w:asciiTheme="majorBidi" w:hAnsiTheme="majorBidi" w:cstheme="majorBidi"/>
          <w:b/>
        </w:rPr>
        <w:t>, which may be selected by the network for an expected tradeoff between UE</w:t>
      </w:r>
      <w:r w:rsidR="005643CC">
        <w:rPr>
          <w:rFonts w:asciiTheme="majorBidi" w:hAnsiTheme="majorBidi" w:cstheme="majorBidi"/>
          <w:b/>
        </w:rPr>
        <w:t>’</w:t>
      </w:r>
      <w:r w:rsidRPr="002C5A45">
        <w:rPr>
          <w:rFonts w:asciiTheme="majorBidi" w:hAnsiTheme="majorBidi" w:cstheme="majorBidi"/>
          <w:b/>
        </w:rPr>
        <w:t>s performance and NES.</w:t>
      </w:r>
    </w:p>
    <w:p w14:paraId="739C7457" w14:textId="200A16AA" w:rsidR="002C5A45" w:rsidRDefault="002C5A45" w:rsidP="002C5A45">
      <w:pPr>
        <w:spacing w:after="0" w:line="276" w:lineRule="auto"/>
        <w:jc w:val="both"/>
        <w:rPr>
          <w:rFonts w:asciiTheme="majorBidi" w:hAnsiTheme="majorBidi" w:cstheme="majorBidi"/>
          <w:sz w:val="22"/>
          <w:szCs w:val="22"/>
        </w:rPr>
      </w:pPr>
    </w:p>
    <w:p w14:paraId="036864A8" w14:textId="6D7B0F35" w:rsidR="003F5B47" w:rsidRDefault="00FE1E67" w:rsidP="002C5A45">
      <w:pPr>
        <w:spacing w:line="276" w:lineRule="auto"/>
        <w:jc w:val="both"/>
        <w:rPr>
          <w:rFonts w:asciiTheme="majorBidi" w:hAnsiTheme="majorBidi" w:cstheme="majorBidi"/>
          <w:sz w:val="22"/>
          <w:szCs w:val="22"/>
        </w:rPr>
      </w:pPr>
      <w:r w:rsidRPr="002C5A45">
        <w:rPr>
          <w:rFonts w:asciiTheme="majorBidi" w:hAnsiTheme="majorBidi" w:cstheme="majorBidi"/>
          <w:sz w:val="22"/>
          <w:szCs w:val="22"/>
        </w:rPr>
        <w:t xml:space="preserve">Note that in the above two-step approach in CSI reporting, the first step reduces the overhead of multiple reports </w:t>
      </w:r>
      <w:r w:rsidR="002D0293" w:rsidRPr="002C5A45">
        <w:rPr>
          <w:rFonts w:asciiTheme="majorBidi" w:hAnsiTheme="majorBidi" w:cstheme="majorBidi"/>
          <w:sz w:val="22"/>
          <w:szCs w:val="22"/>
        </w:rPr>
        <w:t>while the second step</w:t>
      </w:r>
      <w:r w:rsidR="002908D7" w:rsidRPr="002C5A45">
        <w:rPr>
          <w:rFonts w:asciiTheme="majorBidi" w:hAnsiTheme="majorBidi" w:cstheme="majorBidi"/>
          <w:sz w:val="22"/>
          <w:szCs w:val="22"/>
        </w:rPr>
        <w:t xml:space="preserve"> limits the number of detailed CSI report to one.</w:t>
      </w:r>
      <w:r w:rsidR="00274BF4" w:rsidRPr="002C5A45">
        <w:rPr>
          <w:rFonts w:asciiTheme="majorBidi" w:hAnsiTheme="majorBidi" w:cstheme="majorBidi"/>
          <w:sz w:val="22"/>
          <w:szCs w:val="22"/>
        </w:rPr>
        <w:t xml:space="preserve"> </w:t>
      </w:r>
      <w:r w:rsidR="00926499" w:rsidRPr="002C5A45">
        <w:rPr>
          <w:rFonts w:asciiTheme="majorBidi" w:hAnsiTheme="majorBidi" w:cstheme="majorBidi"/>
          <w:sz w:val="22"/>
          <w:szCs w:val="22"/>
        </w:rPr>
        <w:t xml:space="preserve">Without </w:t>
      </w:r>
      <w:r w:rsidR="002908D7" w:rsidRPr="002C5A45">
        <w:rPr>
          <w:rFonts w:asciiTheme="majorBidi" w:hAnsiTheme="majorBidi" w:cstheme="majorBidi"/>
          <w:sz w:val="22"/>
          <w:szCs w:val="22"/>
        </w:rPr>
        <w:t xml:space="preserve">such </w:t>
      </w:r>
      <w:r w:rsidR="00926499" w:rsidRPr="002C5A45">
        <w:rPr>
          <w:rFonts w:asciiTheme="majorBidi" w:hAnsiTheme="majorBidi" w:cstheme="majorBidi"/>
          <w:sz w:val="22"/>
          <w:szCs w:val="22"/>
        </w:rPr>
        <w:t xml:space="preserve">a </w:t>
      </w:r>
      <w:r w:rsidR="009427FC" w:rsidRPr="002C5A45">
        <w:rPr>
          <w:rFonts w:asciiTheme="majorBidi" w:hAnsiTheme="majorBidi" w:cstheme="majorBidi"/>
          <w:sz w:val="22"/>
          <w:szCs w:val="22"/>
        </w:rPr>
        <w:t>two-</w:t>
      </w:r>
      <w:r w:rsidR="00926499" w:rsidRPr="002C5A45">
        <w:rPr>
          <w:rFonts w:asciiTheme="majorBidi" w:hAnsiTheme="majorBidi" w:cstheme="majorBidi"/>
          <w:sz w:val="22"/>
          <w:szCs w:val="22"/>
        </w:rPr>
        <w:t xml:space="preserve">step approach in CSI reporting, another way is to </w:t>
      </w:r>
      <w:r w:rsidRPr="002C5A45">
        <w:rPr>
          <w:rFonts w:asciiTheme="majorBidi" w:hAnsiTheme="majorBidi" w:cstheme="majorBidi"/>
          <w:sz w:val="22"/>
          <w:szCs w:val="22"/>
        </w:rPr>
        <w:t>enable</w:t>
      </w:r>
      <w:r w:rsidR="00926499" w:rsidRPr="002C5A45">
        <w:rPr>
          <w:rFonts w:asciiTheme="majorBidi" w:hAnsiTheme="majorBidi" w:cstheme="majorBidi"/>
          <w:sz w:val="22"/>
          <w:szCs w:val="22"/>
        </w:rPr>
        <w:t xml:space="preserve"> the UE </w:t>
      </w:r>
      <w:r w:rsidRPr="002C5A45">
        <w:rPr>
          <w:rFonts w:asciiTheme="majorBidi" w:hAnsiTheme="majorBidi" w:cstheme="majorBidi"/>
          <w:sz w:val="22"/>
          <w:szCs w:val="22"/>
        </w:rPr>
        <w:t xml:space="preserve">to </w:t>
      </w:r>
      <w:r w:rsidR="00926499" w:rsidRPr="002C5A45">
        <w:rPr>
          <w:rFonts w:asciiTheme="majorBidi" w:hAnsiTheme="majorBidi" w:cstheme="majorBidi"/>
          <w:sz w:val="22"/>
          <w:szCs w:val="22"/>
        </w:rPr>
        <w:t>select which CSI(s) are reported</w:t>
      </w:r>
      <w:r w:rsidR="000E17F5" w:rsidRPr="002C5A45">
        <w:rPr>
          <w:rFonts w:asciiTheme="majorBidi" w:hAnsiTheme="majorBidi" w:cstheme="majorBidi"/>
          <w:sz w:val="22"/>
          <w:szCs w:val="22"/>
        </w:rPr>
        <w:t xml:space="preserve"> </w:t>
      </w:r>
      <w:r w:rsidR="002908D7" w:rsidRPr="002C5A45">
        <w:rPr>
          <w:rFonts w:asciiTheme="majorBidi" w:hAnsiTheme="majorBidi" w:cstheme="majorBidi"/>
          <w:sz w:val="22"/>
          <w:szCs w:val="22"/>
        </w:rPr>
        <w:t>in order to</w:t>
      </w:r>
      <w:r w:rsidRPr="002C5A45">
        <w:rPr>
          <w:rFonts w:asciiTheme="majorBidi" w:hAnsiTheme="majorBidi" w:cstheme="majorBidi"/>
          <w:sz w:val="22"/>
          <w:szCs w:val="22"/>
        </w:rPr>
        <w:t xml:space="preserve"> effectively limit the number </w:t>
      </w:r>
      <m:oMath>
        <m:r>
          <w:rPr>
            <w:rFonts w:ascii="Cambria Math" w:hAnsi="Cambria Math" w:cstheme="majorBidi"/>
            <w:sz w:val="22"/>
            <w:szCs w:val="22"/>
          </w:rPr>
          <m:t>N</m:t>
        </m:r>
      </m:oMath>
      <w:r w:rsidR="002908D7" w:rsidRPr="002C5A45">
        <w:rPr>
          <w:rFonts w:asciiTheme="majorBidi" w:hAnsiTheme="majorBidi" w:cstheme="majorBidi"/>
          <w:sz w:val="22"/>
          <w:szCs w:val="22"/>
        </w:rPr>
        <w:t xml:space="preserve">, ideally to one. In order to enable the UE to make such selection </w:t>
      </w:r>
      <w:r w:rsidR="00482B85" w:rsidRPr="002C5A45">
        <w:rPr>
          <w:rFonts w:asciiTheme="majorBidi" w:hAnsiTheme="majorBidi" w:cstheme="majorBidi"/>
          <w:sz w:val="22"/>
          <w:szCs w:val="22"/>
        </w:rPr>
        <w:t>effectively, the UE should be configured with sufficient information from the</w:t>
      </w:r>
      <w:r w:rsidR="002B43C8" w:rsidRPr="002C5A45">
        <w:rPr>
          <w:rFonts w:asciiTheme="majorBidi" w:hAnsiTheme="majorBidi" w:cstheme="majorBidi"/>
          <w:sz w:val="22"/>
          <w:szCs w:val="22"/>
        </w:rPr>
        <w:t xml:space="preserve"> gNB</w:t>
      </w:r>
      <w:r w:rsidR="00482B85" w:rsidRPr="002C5A45">
        <w:rPr>
          <w:rFonts w:asciiTheme="majorBidi" w:hAnsiTheme="majorBidi" w:cstheme="majorBidi"/>
          <w:sz w:val="22"/>
          <w:szCs w:val="22"/>
        </w:rPr>
        <w:t xml:space="preserve"> </w:t>
      </w:r>
      <w:r w:rsidR="002B43C8" w:rsidRPr="002C5A45">
        <w:rPr>
          <w:rFonts w:asciiTheme="majorBidi" w:hAnsiTheme="majorBidi" w:cstheme="majorBidi"/>
          <w:sz w:val="22"/>
          <w:szCs w:val="22"/>
        </w:rPr>
        <w:t>so as to</w:t>
      </w:r>
      <w:r w:rsidR="00B17D44" w:rsidRPr="002C5A45">
        <w:rPr>
          <w:rFonts w:asciiTheme="majorBidi" w:hAnsiTheme="majorBidi" w:cstheme="majorBidi"/>
          <w:sz w:val="22"/>
          <w:szCs w:val="22"/>
        </w:rPr>
        <w:t xml:space="preserve"> take</w:t>
      </w:r>
      <w:r w:rsidR="002B43C8" w:rsidRPr="002C5A45">
        <w:rPr>
          <w:rFonts w:asciiTheme="majorBidi" w:hAnsiTheme="majorBidi" w:cstheme="majorBidi"/>
          <w:sz w:val="22"/>
          <w:szCs w:val="22"/>
        </w:rPr>
        <w:t xml:space="preserve"> </w:t>
      </w:r>
      <w:r w:rsidR="00B17D44" w:rsidRPr="002C5A45">
        <w:rPr>
          <w:rFonts w:asciiTheme="majorBidi" w:hAnsiTheme="majorBidi" w:cstheme="majorBidi"/>
          <w:sz w:val="22"/>
          <w:szCs w:val="22"/>
        </w:rPr>
        <w:t>certain</w:t>
      </w:r>
      <w:r w:rsidR="002908D7" w:rsidRPr="002C5A45">
        <w:rPr>
          <w:rFonts w:asciiTheme="majorBidi" w:hAnsiTheme="majorBidi" w:cstheme="majorBidi"/>
          <w:sz w:val="22"/>
          <w:szCs w:val="22"/>
        </w:rPr>
        <w:t xml:space="preserve"> NES requirements</w:t>
      </w:r>
      <w:r w:rsidR="004748BA" w:rsidRPr="002C5A45">
        <w:rPr>
          <w:rFonts w:asciiTheme="majorBidi" w:hAnsiTheme="majorBidi" w:cstheme="majorBidi"/>
          <w:sz w:val="22"/>
          <w:szCs w:val="22"/>
        </w:rPr>
        <w:t xml:space="preserve"> </w:t>
      </w:r>
      <w:r w:rsidR="00482B85" w:rsidRPr="002C5A45">
        <w:rPr>
          <w:rFonts w:asciiTheme="majorBidi" w:hAnsiTheme="majorBidi" w:cstheme="majorBidi"/>
          <w:sz w:val="22"/>
          <w:szCs w:val="22"/>
        </w:rPr>
        <w:t>into account</w:t>
      </w:r>
      <w:r w:rsidR="002908D7" w:rsidRPr="002C5A45">
        <w:rPr>
          <w:rFonts w:asciiTheme="majorBidi" w:hAnsiTheme="majorBidi" w:cstheme="majorBidi"/>
          <w:sz w:val="22"/>
          <w:szCs w:val="22"/>
        </w:rPr>
        <w:t xml:space="preserve">, in addition to </w:t>
      </w:r>
      <w:r w:rsidR="00482B85" w:rsidRPr="002C5A45">
        <w:rPr>
          <w:rFonts w:asciiTheme="majorBidi" w:hAnsiTheme="majorBidi" w:cstheme="majorBidi"/>
          <w:sz w:val="22"/>
          <w:szCs w:val="22"/>
        </w:rPr>
        <w:t xml:space="preserve">the UE performance. </w:t>
      </w:r>
      <w:r w:rsidR="00011920" w:rsidRPr="002C5A45">
        <w:rPr>
          <w:rFonts w:asciiTheme="majorBidi" w:hAnsiTheme="majorBidi" w:cstheme="majorBidi"/>
          <w:sz w:val="22"/>
          <w:szCs w:val="22"/>
        </w:rPr>
        <w:t xml:space="preserve">For example, </w:t>
      </w:r>
      <w:r w:rsidR="008F204D" w:rsidRPr="002C5A45">
        <w:rPr>
          <w:rFonts w:asciiTheme="majorBidi" w:hAnsiTheme="majorBidi" w:cstheme="majorBidi"/>
          <w:sz w:val="22"/>
          <w:szCs w:val="22"/>
        </w:rPr>
        <w:t xml:space="preserve">to let the UE select </w:t>
      </w:r>
      <m:oMath>
        <m:r>
          <w:rPr>
            <w:rFonts w:ascii="Cambria Math" w:hAnsi="Cambria Math" w:cstheme="majorBidi"/>
            <w:sz w:val="22"/>
            <w:szCs w:val="22"/>
          </w:rPr>
          <m:t xml:space="preserve">N=1 </m:t>
        </m:r>
      </m:oMath>
      <w:r w:rsidR="008F204D" w:rsidRPr="002C5A45">
        <w:rPr>
          <w:rFonts w:asciiTheme="majorBidi" w:hAnsiTheme="majorBidi" w:cstheme="majorBidi"/>
          <w:sz w:val="22"/>
          <w:szCs w:val="22"/>
        </w:rPr>
        <w:t xml:space="preserve">CSI </w:t>
      </w:r>
      <w:r w:rsidR="0064530A" w:rsidRPr="002C5A45">
        <w:rPr>
          <w:rFonts w:asciiTheme="majorBidi" w:hAnsiTheme="majorBidi" w:cstheme="majorBidi"/>
          <w:sz w:val="22"/>
          <w:szCs w:val="22"/>
        </w:rPr>
        <w:t xml:space="preserve">to be reported </w:t>
      </w:r>
      <w:r w:rsidR="008F204D" w:rsidRPr="002C5A45">
        <w:rPr>
          <w:rFonts w:asciiTheme="majorBidi" w:hAnsiTheme="majorBidi" w:cstheme="majorBidi"/>
          <w:sz w:val="22"/>
          <w:szCs w:val="22"/>
        </w:rPr>
        <w:t xml:space="preserve">out of the </w:t>
      </w:r>
      <m:oMath>
        <m:r>
          <w:rPr>
            <w:rFonts w:ascii="Cambria Math" w:hAnsi="Cambria Math" w:cstheme="majorBidi"/>
            <w:sz w:val="22"/>
            <w:szCs w:val="22"/>
          </w:rPr>
          <m:t>L</m:t>
        </m:r>
      </m:oMath>
      <w:r w:rsidR="008F204D" w:rsidRPr="002C5A45">
        <w:rPr>
          <w:rFonts w:asciiTheme="majorBidi" w:hAnsiTheme="majorBidi" w:cstheme="majorBidi"/>
          <w:sz w:val="22"/>
          <w:szCs w:val="22"/>
        </w:rPr>
        <w:t xml:space="preserve"> measured ones, </w:t>
      </w:r>
      <w:r w:rsidR="00011920" w:rsidRPr="002C5A45">
        <w:rPr>
          <w:rFonts w:asciiTheme="majorBidi" w:hAnsiTheme="majorBidi" w:cstheme="majorBidi"/>
          <w:sz w:val="22"/>
          <w:szCs w:val="22"/>
        </w:rPr>
        <w:t xml:space="preserve">instead of selecting </w:t>
      </w:r>
      <w:r w:rsidR="009427FC" w:rsidRPr="002C5A45">
        <w:rPr>
          <w:rFonts w:asciiTheme="majorBidi" w:hAnsiTheme="majorBidi" w:cstheme="majorBidi"/>
          <w:sz w:val="22"/>
          <w:szCs w:val="22"/>
        </w:rPr>
        <w:t xml:space="preserve">the </w:t>
      </w:r>
      <w:r w:rsidR="00011920" w:rsidRPr="002C5A45">
        <w:rPr>
          <w:rFonts w:asciiTheme="majorBidi" w:hAnsiTheme="majorBidi" w:cstheme="majorBidi"/>
          <w:sz w:val="22"/>
          <w:szCs w:val="22"/>
        </w:rPr>
        <w:t xml:space="preserve">CSI corresponding to the spatial adaptation pattern (subset of ports) that gives </w:t>
      </w:r>
      <w:r w:rsidR="008F204D" w:rsidRPr="002C5A45">
        <w:rPr>
          <w:rFonts w:asciiTheme="majorBidi" w:hAnsiTheme="majorBidi" w:cstheme="majorBidi"/>
          <w:sz w:val="22"/>
          <w:szCs w:val="22"/>
        </w:rPr>
        <w:t xml:space="preserve">the </w:t>
      </w:r>
      <w:r w:rsidR="00011920" w:rsidRPr="002C5A45">
        <w:rPr>
          <w:rFonts w:asciiTheme="majorBidi" w:hAnsiTheme="majorBidi" w:cstheme="majorBidi"/>
          <w:sz w:val="22"/>
          <w:szCs w:val="22"/>
        </w:rPr>
        <w:t xml:space="preserve">best UE performance (which may not be the good for NES), the UE can be configured to </w:t>
      </w:r>
      <w:r w:rsidR="008F204D" w:rsidRPr="002C5A45">
        <w:rPr>
          <w:rFonts w:asciiTheme="majorBidi" w:hAnsiTheme="majorBidi" w:cstheme="majorBidi"/>
          <w:sz w:val="22"/>
          <w:szCs w:val="22"/>
        </w:rPr>
        <w:t xml:space="preserve">select </w:t>
      </w:r>
      <w:r w:rsidR="00D377A9">
        <w:rPr>
          <w:rFonts w:asciiTheme="majorBidi" w:hAnsiTheme="majorBidi" w:cstheme="majorBidi"/>
          <w:sz w:val="22"/>
          <w:szCs w:val="22"/>
        </w:rPr>
        <w:t xml:space="preserve">an adaptation pattern that </w:t>
      </w:r>
      <w:r w:rsidR="00EB4F0E">
        <w:rPr>
          <w:rFonts w:asciiTheme="majorBidi" w:hAnsiTheme="majorBidi" w:cstheme="majorBidi"/>
          <w:sz w:val="22"/>
          <w:szCs w:val="22"/>
        </w:rPr>
        <w:t xml:space="preserve">just </w:t>
      </w:r>
      <w:r w:rsidR="00D377A9">
        <w:rPr>
          <w:rFonts w:asciiTheme="majorBidi" w:hAnsiTheme="majorBidi" w:cstheme="majorBidi"/>
          <w:sz w:val="22"/>
          <w:szCs w:val="22"/>
        </w:rPr>
        <w:t>satisfies a certain threshold</w:t>
      </w:r>
      <w:r w:rsidR="00FC2C15">
        <w:rPr>
          <w:rFonts w:asciiTheme="majorBidi" w:hAnsiTheme="majorBidi" w:cstheme="majorBidi"/>
          <w:sz w:val="22"/>
          <w:szCs w:val="22"/>
        </w:rPr>
        <w:t xml:space="preserve"> configured by the network</w:t>
      </w:r>
      <w:r w:rsidR="00D377A9">
        <w:rPr>
          <w:rFonts w:asciiTheme="majorBidi" w:hAnsiTheme="majorBidi" w:cstheme="majorBidi"/>
          <w:sz w:val="22"/>
          <w:szCs w:val="22"/>
        </w:rPr>
        <w:t xml:space="preserve">. </w:t>
      </w:r>
      <w:r w:rsidR="007809E4">
        <w:rPr>
          <w:rFonts w:asciiTheme="majorBidi" w:hAnsiTheme="majorBidi" w:cstheme="majorBidi"/>
          <w:sz w:val="22"/>
          <w:szCs w:val="22"/>
        </w:rPr>
        <w:t xml:space="preserve">This </w:t>
      </w:r>
      <w:r w:rsidR="0011591B">
        <w:rPr>
          <w:rFonts w:asciiTheme="majorBidi" w:hAnsiTheme="majorBidi" w:cstheme="majorBidi"/>
          <w:sz w:val="22"/>
          <w:szCs w:val="22"/>
        </w:rPr>
        <w:t xml:space="preserve">provides the network with flexibility to adapt to NES requirements, while keeping the control information overhead low. </w:t>
      </w:r>
    </w:p>
    <w:p w14:paraId="3EF9C067" w14:textId="0895A4E6" w:rsidR="009A331D" w:rsidRDefault="004748BA" w:rsidP="008A37C3">
      <w:pPr>
        <w:spacing w:line="276" w:lineRule="auto"/>
        <w:jc w:val="both"/>
        <w:rPr>
          <w:rFonts w:asciiTheme="majorBidi" w:hAnsiTheme="majorBidi" w:cstheme="majorBidi"/>
          <w:b/>
          <w:sz w:val="22"/>
          <w:szCs w:val="22"/>
        </w:rPr>
      </w:pPr>
      <w:r w:rsidRPr="002C5A45">
        <w:rPr>
          <w:rFonts w:asciiTheme="majorBidi" w:hAnsiTheme="majorBidi" w:cstheme="majorBidi"/>
          <w:b/>
          <w:sz w:val="22"/>
          <w:szCs w:val="22"/>
        </w:rPr>
        <w:t xml:space="preserve">Proposal </w:t>
      </w:r>
      <w:r w:rsidR="00132935">
        <w:rPr>
          <w:rFonts w:asciiTheme="majorBidi" w:hAnsiTheme="majorBidi" w:cstheme="majorBidi"/>
          <w:b/>
          <w:sz w:val="22"/>
          <w:szCs w:val="22"/>
        </w:rPr>
        <w:t>5</w:t>
      </w:r>
      <w:r w:rsidR="008F204D" w:rsidRPr="002C5A45">
        <w:rPr>
          <w:rFonts w:asciiTheme="majorBidi" w:hAnsiTheme="majorBidi" w:cstheme="majorBidi"/>
          <w:b/>
          <w:sz w:val="22"/>
          <w:szCs w:val="22"/>
        </w:rPr>
        <w:t xml:space="preserve">:  </w:t>
      </w:r>
      <w:r w:rsidR="0025607F" w:rsidRPr="002C5A45">
        <w:rPr>
          <w:rFonts w:asciiTheme="majorBidi" w:hAnsiTheme="majorBidi" w:cstheme="majorBidi"/>
          <w:b/>
          <w:sz w:val="22"/>
          <w:szCs w:val="22"/>
        </w:rPr>
        <w:t>For</w:t>
      </w:r>
      <w:r w:rsidR="00B17D44" w:rsidRPr="002C5A45">
        <w:rPr>
          <w:rFonts w:asciiTheme="majorBidi" w:hAnsiTheme="majorBidi" w:cstheme="majorBidi"/>
          <w:b/>
          <w:sz w:val="22"/>
          <w:szCs w:val="22"/>
        </w:rPr>
        <w:t xml:space="preserve"> the option for letting the UE select which CSI(s) are reported</w:t>
      </w:r>
      <w:r w:rsidR="0008497E">
        <w:rPr>
          <w:rFonts w:ascii="Arial" w:hAnsi="Arial" w:cs="Arial"/>
          <w:color w:val="202124"/>
          <w:sz w:val="21"/>
          <w:szCs w:val="21"/>
          <w:shd w:val="clear" w:color="auto" w:fill="FFFFFF"/>
        </w:rPr>
        <w:t>—</w:t>
      </w:r>
      <w:r w:rsidR="00B17D44" w:rsidRPr="002C5A45">
        <w:rPr>
          <w:rFonts w:asciiTheme="majorBidi" w:hAnsiTheme="majorBidi" w:cstheme="majorBidi"/>
          <w:b/>
          <w:sz w:val="22"/>
          <w:szCs w:val="22"/>
        </w:rPr>
        <w:t xml:space="preserve">in order </w:t>
      </w:r>
      <w:r w:rsidR="00D46B48">
        <w:rPr>
          <w:rFonts w:asciiTheme="majorBidi" w:hAnsiTheme="majorBidi" w:cstheme="majorBidi"/>
          <w:b/>
          <w:sz w:val="22"/>
          <w:szCs w:val="22"/>
        </w:rPr>
        <w:t xml:space="preserve">for </w:t>
      </w:r>
      <w:r w:rsidR="00B17D44" w:rsidRPr="002C5A45">
        <w:rPr>
          <w:rFonts w:asciiTheme="majorBidi" w:hAnsiTheme="majorBidi" w:cstheme="majorBidi"/>
          <w:b/>
          <w:sz w:val="22"/>
          <w:szCs w:val="22"/>
        </w:rPr>
        <w:t>the UE to make such selection</w:t>
      </w:r>
      <w:r w:rsidR="00D46B48">
        <w:rPr>
          <w:rFonts w:asciiTheme="majorBidi" w:hAnsiTheme="majorBidi" w:cstheme="majorBidi"/>
          <w:b/>
          <w:sz w:val="22"/>
          <w:szCs w:val="22"/>
        </w:rPr>
        <w:t xml:space="preserve"> effectively</w:t>
      </w:r>
      <w:r w:rsidR="00035120">
        <w:rPr>
          <w:rFonts w:asciiTheme="majorBidi" w:hAnsiTheme="majorBidi" w:cstheme="majorBidi"/>
          <w:b/>
          <w:sz w:val="22"/>
          <w:szCs w:val="22"/>
        </w:rPr>
        <w:t xml:space="preserve"> </w:t>
      </w:r>
      <w:r w:rsidR="009257B8">
        <w:rPr>
          <w:rFonts w:asciiTheme="majorBidi" w:hAnsiTheme="majorBidi" w:cstheme="majorBidi"/>
          <w:b/>
          <w:sz w:val="22"/>
          <w:szCs w:val="22"/>
        </w:rPr>
        <w:t>considering NES requirements</w:t>
      </w:r>
      <w:r w:rsidR="007E4860">
        <w:rPr>
          <w:rFonts w:asciiTheme="majorBidi" w:hAnsiTheme="majorBidi" w:cstheme="majorBidi"/>
          <w:b/>
          <w:sz w:val="22"/>
          <w:szCs w:val="22"/>
        </w:rPr>
        <w:t xml:space="preserve"> in addition to DL performance</w:t>
      </w:r>
      <w:r w:rsidR="0008497E">
        <w:rPr>
          <w:rFonts w:ascii="Arial" w:hAnsi="Arial" w:cs="Arial"/>
          <w:color w:val="202124"/>
          <w:sz w:val="21"/>
          <w:szCs w:val="21"/>
          <w:shd w:val="clear" w:color="auto" w:fill="FFFFFF"/>
        </w:rPr>
        <w:t>—</w:t>
      </w:r>
      <w:r w:rsidR="0008117E">
        <w:rPr>
          <w:rFonts w:asciiTheme="majorBidi" w:hAnsiTheme="majorBidi" w:cstheme="majorBidi"/>
          <w:b/>
          <w:sz w:val="22"/>
          <w:szCs w:val="22"/>
        </w:rPr>
        <w:t xml:space="preserve">enable </w:t>
      </w:r>
      <w:r w:rsidR="0008497E">
        <w:rPr>
          <w:rFonts w:asciiTheme="majorBidi" w:hAnsiTheme="majorBidi" w:cstheme="majorBidi"/>
          <w:b/>
          <w:sz w:val="22"/>
          <w:szCs w:val="22"/>
        </w:rPr>
        <w:t xml:space="preserve">the </w:t>
      </w:r>
      <w:r w:rsidR="00D853DD">
        <w:rPr>
          <w:rFonts w:asciiTheme="majorBidi" w:hAnsiTheme="majorBidi" w:cstheme="majorBidi"/>
          <w:b/>
          <w:sz w:val="22"/>
          <w:szCs w:val="22"/>
        </w:rPr>
        <w:t>UE to select an adaptation pattern based on a configured threshold.</w:t>
      </w:r>
    </w:p>
    <w:p w14:paraId="6FE3B91C" w14:textId="77777777" w:rsidR="008A37C3" w:rsidRPr="008A37C3" w:rsidRDefault="008A37C3" w:rsidP="008A37C3">
      <w:pPr>
        <w:spacing w:line="276" w:lineRule="auto"/>
        <w:jc w:val="both"/>
        <w:rPr>
          <w:rFonts w:asciiTheme="majorBidi" w:hAnsiTheme="majorBidi" w:cstheme="majorBidi"/>
          <w:b/>
          <w:sz w:val="22"/>
          <w:szCs w:val="22"/>
        </w:rPr>
      </w:pPr>
    </w:p>
    <w:p w14:paraId="7F46DE36" w14:textId="569C230E" w:rsidR="00376805" w:rsidRPr="00376805" w:rsidRDefault="00376805" w:rsidP="00484CED">
      <w:pPr>
        <w:pStyle w:val="Heading2"/>
      </w:pPr>
      <w:r>
        <w:t xml:space="preserve">Beam Management-Related </w:t>
      </w:r>
      <w:r w:rsidR="00420AF9">
        <w:t>Enhancements for Type-2 Adaptation</w:t>
      </w:r>
    </w:p>
    <w:p w14:paraId="607497AF" w14:textId="2E2749DE" w:rsidR="00941452" w:rsidRPr="00DE793B" w:rsidRDefault="00E1496A" w:rsidP="002C5A45">
      <w:pPr>
        <w:spacing w:after="240" w:line="276" w:lineRule="auto"/>
        <w:jc w:val="both"/>
        <w:rPr>
          <w:rFonts w:eastAsia="Ebrima"/>
          <w:iCs/>
          <w:color w:val="000000" w:themeColor="text1"/>
          <w:kern w:val="24"/>
          <w:sz w:val="22"/>
          <w:szCs w:val="22"/>
        </w:rPr>
      </w:pPr>
      <w:r w:rsidRPr="00DE793B">
        <w:rPr>
          <w:sz w:val="22"/>
          <w:szCs w:val="22"/>
        </w:rPr>
        <w:t>When the number of</w:t>
      </w:r>
      <w:r w:rsidR="00CE129F" w:rsidRPr="00DE793B">
        <w:rPr>
          <w:sz w:val="22"/>
          <w:szCs w:val="22"/>
        </w:rPr>
        <w:t xml:space="preserve"> </w:t>
      </w:r>
      <w:r w:rsidRPr="00DE793B">
        <w:rPr>
          <w:sz w:val="22"/>
          <w:szCs w:val="22"/>
        </w:rPr>
        <w:t xml:space="preserve">MIMO layers </w:t>
      </w:r>
      <m:oMath>
        <m:sSub>
          <m:sSubPr>
            <m:ctrlPr>
              <w:rPr>
                <w:rFonts w:ascii="Cambria Math" w:eastAsia="Cambria Math" w:hAnsi="Cambria Math" w:cstheme="minorBidi"/>
                <w:i/>
                <w:iCs/>
                <w:color w:val="000000" w:themeColor="text1"/>
                <w:kern w:val="24"/>
                <w:sz w:val="22"/>
                <w:szCs w:val="22"/>
              </w:rPr>
            </m:ctrlPr>
          </m:sSubPr>
          <m:e>
            <m:r>
              <w:rPr>
                <w:rFonts w:ascii="Cambria Math" w:eastAsia="Cambria Math" w:hAnsi="Cambria Math" w:cstheme="minorBidi"/>
                <w:color w:val="000000" w:themeColor="text1"/>
                <w:kern w:val="24"/>
                <w:sz w:val="22"/>
                <w:szCs w:val="22"/>
              </w:rPr>
              <m:t>N</m:t>
            </m:r>
          </m:e>
          <m:sub>
            <m:r>
              <m:rPr>
                <m:sty m:val="p"/>
              </m:rPr>
              <w:rPr>
                <w:rFonts w:ascii="Cambria Math" w:eastAsia="Cambria Math" w:hAnsi="Cambria Math" w:cstheme="minorBidi"/>
                <w:color w:val="000000" w:themeColor="text1"/>
                <w:kern w:val="24"/>
                <w:sz w:val="22"/>
                <w:szCs w:val="22"/>
              </w:rPr>
              <m:t>s</m:t>
            </m:r>
          </m:sub>
        </m:sSub>
      </m:oMath>
      <w:r w:rsidRPr="00DE793B">
        <w:rPr>
          <w:sz w:val="22"/>
          <w:szCs w:val="22"/>
        </w:rPr>
        <w:t xml:space="preserve"> and in turn the number of </w:t>
      </w:r>
      <w:r w:rsidR="00702819" w:rsidRPr="00DE793B">
        <w:rPr>
          <w:sz w:val="22"/>
          <w:szCs w:val="22"/>
        </w:rPr>
        <w:t xml:space="preserve">logical antenna </w:t>
      </w:r>
      <w:r w:rsidRPr="00DE793B">
        <w:rPr>
          <w:sz w:val="22"/>
          <w:szCs w:val="22"/>
        </w:rPr>
        <w:t xml:space="preserve">ports </w:t>
      </w:r>
      <m:oMath>
        <m:sSub>
          <m:sSubPr>
            <m:ctrlPr>
              <w:rPr>
                <w:rFonts w:ascii="Cambria Math" w:eastAsia="Cambria Math" w:hAnsi="Cambria Math" w:cstheme="minorBidi"/>
                <w:i/>
                <w:iCs/>
                <w:color w:val="000000" w:themeColor="text1"/>
                <w:kern w:val="24"/>
                <w:sz w:val="22"/>
                <w:szCs w:val="22"/>
              </w:rPr>
            </m:ctrlPr>
          </m:sSubPr>
          <m:e>
            <m:r>
              <w:rPr>
                <w:rFonts w:ascii="Cambria Math" w:eastAsia="Cambria Math" w:hAnsi="Cambria Math" w:cstheme="minorBidi"/>
                <w:color w:val="000000" w:themeColor="text1"/>
                <w:kern w:val="24"/>
                <w:sz w:val="22"/>
                <w:szCs w:val="22"/>
              </w:rPr>
              <m:t>N</m:t>
            </m:r>
          </m:e>
          <m:sub>
            <m:r>
              <m:rPr>
                <m:sty m:val="p"/>
              </m:rPr>
              <w:rPr>
                <w:rFonts w:ascii="Cambria Math" w:eastAsia="Cambria Math" w:hAnsi="Cambria Math" w:cstheme="minorBidi"/>
                <w:color w:val="000000" w:themeColor="text1"/>
                <w:kern w:val="24"/>
                <w:sz w:val="22"/>
                <w:szCs w:val="22"/>
              </w:rPr>
              <m:t>p</m:t>
            </m:r>
          </m:sub>
        </m:sSub>
        <m:r>
          <w:rPr>
            <w:rFonts w:ascii="Cambria Math" w:eastAsia="Ebrima" w:hAnsi="Cambria Math"/>
            <w:color w:val="000000" w:themeColor="text1"/>
            <w:kern w:val="24"/>
            <w:sz w:val="22"/>
            <w:szCs w:val="22"/>
            <w:lang w:val="en-US"/>
          </w:rPr>
          <m:t>≥</m:t>
        </m:r>
        <m:sSub>
          <m:sSubPr>
            <m:ctrlPr>
              <w:rPr>
                <w:rFonts w:ascii="Cambria Math" w:eastAsia="Cambria Math" w:hAnsi="Cambria Math" w:cstheme="minorBidi"/>
                <w:i/>
                <w:iCs/>
                <w:color w:val="000000" w:themeColor="text1"/>
                <w:kern w:val="24"/>
                <w:sz w:val="22"/>
                <w:szCs w:val="22"/>
              </w:rPr>
            </m:ctrlPr>
          </m:sSubPr>
          <m:e>
            <m:r>
              <w:rPr>
                <w:rFonts w:ascii="Cambria Math" w:eastAsia="Cambria Math" w:hAnsi="Cambria Math" w:cstheme="minorBidi"/>
                <w:color w:val="000000" w:themeColor="text1"/>
                <w:kern w:val="24"/>
                <w:sz w:val="22"/>
                <w:szCs w:val="22"/>
              </w:rPr>
              <m:t>N</m:t>
            </m:r>
          </m:e>
          <m:sub>
            <m:r>
              <m:rPr>
                <m:sty m:val="p"/>
              </m:rPr>
              <w:rPr>
                <w:rFonts w:ascii="Cambria Math" w:eastAsia="Cambria Math" w:hAnsi="Cambria Math" w:cstheme="minorBidi"/>
                <w:color w:val="000000" w:themeColor="text1"/>
                <w:kern w:val="24"/>
                <w:sz w:val="22"/>
                <w:szCs w:val="22"/>
              </w:rPr>
              <m:t>s</m:t>
            </m:r>
          </m:sub>
        </m:sSub>
      </m:oMath>
      <w:r w:rsidRPr="00DE793B">
        <w:rPr>
          <w:rFonts w:eastAsia="Ebrima"/>
          <w:i/>
          <w:iCs/>
          <w:color w:val="000000" w:themeColor="text1"/>
          <w:kern w:val="24"/>
          <w:sz w:val="22"/>
          <w:szCs w:val="22"/>
        </w:rPr>
        <w:t xml:space="preserve"> </w:t>
      </w:r>
      <w:r w:rsidRPr="00DE793B">
        <w:rPr>
          <w:sz w:val="22"/>
          <w:szCs w:val="22"/>
        </w:rPr>
        <w:t>are relatively low</w:t>
      </w:r>
      <w:r w:rsidR="00E80CFE">
        <w:rPr>
          <w:sz w:val="22"/>
          <w:szCs w:val="22"/>
        </w:rPr>
        <w:t>, while</w:t>
      </w:r>
      <w:r w:rsidRPr="00DE793B">
        <w:rPr>
          <w:sz w:val="22"/>
          <w:szCs w:val="22"/>
        </w:rPr>
        <w:t xml:space="preserve"> the number of available physical antenna elements </w:t>
      </w:r>
      <m:oMath>
        <m:sSub>
          <m:sSubPr>
            <m:ctrlPr>
              <w:rPr>
                <w:rFonts w:ascii="Cambria Math" w:eastAsia="Cambria Math" w:hAnsi="Cambria Math" w:cstheme="minorBidi"/>
                <w:i/>
                <w:iCs/>
                <w:color w:val="000000" w:themeColor="text1"/>
                <w:kern w:val="24"/>
                <w:sz w:val="22"/>
                <w:szCs w:val="22"/>
              </w:rPr>
            </m:ctrlPr>
          </m:sSubPr>
          <m:e>
            <m:r>
              <w:rPr>
                <w:rFonts w:ascii="Cambria Math" w:eastAsia="Cambria Math" w:hAnsi="Cambria Math" w:cstheme="minorBidi"/>
                <w:color w:val="000000" w:themeColor="text1"/>
                <w:kern w:val="24"/>
                <w:sz w:val="22"/>
                <w:szCs w:val="22"/>
              </w:rPr>
              <m:t>N</m:t>
            </m:r>
          </m:e>
          <m:sub>
            <m:r>
              <m:rPr>
                <m:sty m:val="p"/>
              </m:rPr>
              <w:rPr>
                <w:rFonts w:ascii="Cambria Math" w:eastAsia="Cambria Math" w:hAnsi="Cambria Math" w:cstheme="minorBidi"/>
                <w:color w:val="000000" w:themeColor="text1"/>
                <w:kern w:val="24"/>
                <w:sz w:val="22"/>
                <w:szCs w:val="22"/>
              </w:rPr>
              <m:t>a</m:t>
            </m:r>
          </m:sub>
        </m:sSub>
      </m:oMath>
      <w:r w:rsidRPr="00DE793B">
        <w:rPr>
          <w:sz w:val="22"/>
          <w:szCs w:val="22"/>
        </w:rPr>
        <w:t xml:space="preserve"> </w:t>
      </w:r>
      <w:r w:rsidR="000F6D12" w:rsidRPr="00DE793B">
        <w:rPr>
          <w:sz w:val="22"/>
          <w:szCs w:val="22"/>
        </w:rPr>
        <w:t xml:space="preserve">is </w:t>
      </w:r>
      <w:r w:rsidRPr="00DE793B">
        <w:rPr>
          <w:sz w:val="22"/>
          <w:szCs w:val="22"/>
        </w:rPr>
        <w:t xml:space="preserve">much higher than the number of </w:t>
      </w:r>
      <w:r w:rsidR="00702819" w:rsidRPr="00DE793B">
        <w:rPr>
          <w:sz w:val="22"/>
          <w:szCs w:val="22"/>
        </w:rPr>
        <w:t xml:space="preserve">logical </w:t>
      </w:r>
      <w:r w:rsidRPr="00DE793B">
        <w:rPr>
          <w:sz w:val="22"/>
          <w:szCs w:val="22"/>
        </w:rPr>
        <w:t>ports</w:t>
      </w:r>
      <w:r w:rsidR="002D7C31">
        <w:rPr>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a</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p</m:t>
            </m:r>
          </m:sub>
        </m:sSub>
      </m:oMath>
      <w:r w:rsidR="002D7C31">
        <w:rPr>
          <w:sz w:val="22"/>
          <w:szCs w:val="22"/>
        </w:rPr>
        <w:t>)</w:t>
      </w:r>
      <w:r w:rsidRPr="00DE793B">
        <w:rPr>
          <w:sz w:val="22"/>
          <w:szCs w:val="22"/>
        </w:rPr>
        <w:t>,</w:t>
      </w:r>
      <w:r w:rsidRPr="00DE793B">
        <w:rPr>
          <w:rFonts w:eastAsia="Ebrima"/>
          <w:iCs/>
          <w:color w:val="000000" w:themeColor="text1"/>
          <w:kern w:val="24"/>
          <w:sz w:val="22"/>
          <w:szCs w:val="22"/>
        </w:rPr>
        <w:t xml:space="preserve"> like in FR2, </w:t>
      </w:r>
      <w:r w:rsidR="0038352C" w:rsidRPr="00DE793B">
        <w:rPr>
          <w:rFonts w:eastAsia="Ebrima"/>
          <w:iCs/>
          <w:color w:val="000000" w:themeColor="text1"/>
          <w:kern w:val="24"/>
          <w:sz w:val="22"/>
          <w:szCs w:val="22"/>
        </w:rPr>
        <w:t xml:space="preserve">low </w:t>
      </w:r>
      <w:r w:rsidR="006D1AF5" w:rsidRPr="00DE793B">
        <w:rPr>
          <w:rFonts w:eastAsia="Ebrima"/>
          <w:iCs/>
          <w:color w:val="000000" w:themeColor="text1"/>
          <w:kern w:val="24"/>
          <w:sz w:val="22"/>
          <w:szCs w:val="22"/>
        </w:rPr>
        <w:t>or</w:t>
      </w:r>
      <w:r w:rsidR="0038352C" w:rsidRPr="00DE793B">
        <w:rPr>
          <w:rFonts w:eastAsia="Ebrima"/>
          <w:iCs/>
          <w:color w:val="000000" w:themeColor="text1"/>
          <w:kern w:val="24"/>
          <w:sz w:val="22"/>
          <w:szCs w:val="22"/>
        </w:rPr>
        <w:t xml:space="preserve"> medium load scenarios </w:t>
      </w:r>
      <w:r w:rsidR="00D52DB9">
        <w:rPr>
          <w:rFonts w:eastAsia="Ebrima"/>
          <w:iCs/>
          <w:color w:val="000000" w:themeColor="text1"/>
          <w:kern w:val="24"/>
          <w:sz w:val="22"/>
          <w:szCs w:val="22"/>
        </w:rPr>
        <w:t xml:space="preserve">operating </w:t>
      </w:r>
      <w:r w:rsidR="0038352C" w:rsidRPr="00DE793B">
        <w:rPr>
          <w:rFonts w:eastAsia="Ebrima"/>
          <w:iCs/>
          <w:color w:val="000000" w:themeColor="text1"/>
          <w:kern w:val="24"/>
          <w:sz w:val="22"/>
          <w:szCs w:val="22"/>
        </w:rPr>
        <w:t xml:space="preserve">with fewer users </w:t>
      </w:r>
      <w:r w:rsidR="00D73E55" w:rsidRPr="00DE793B">
        <w:rPr>
          <w:rFonts w:eastAsia="Ebrima"/>
          <w:iCs/>
          <w:color w:val="000000" w:themeColor="text1"/>
          <w:kern w:val="24"/>
          <w:sz w:val="22"/>
          <w:szCs w:val="22"/>
        </w:rPr>
        <w:t xml:space="preserve">might </w:t>
      </w:r>
      <w:r w:rsidR="0038352C" w:rsidRPr="00DE793B">
        <w:rPr>
          <w:rFonts w:eastAsia="Ebrima"/>
          <w:iCs/>
          <w:color w:val="000000" w:themeColor="text1"/>
          <w:kern w:val="24"/>
          <w:sz w:val="22"/>
          <w:szCs w:val="22"/>
        </w:rPr>
        <w:t xml:space="preserve">create </w:t>
      </w:r>
      <w:r w:rsidR="00817FF4" w:rsidRPr="00DE793B">
        <w:rPr>
          <w:rFonts w:eastAsia="Ebrima"/>
          <w:iCs/>
          <w:color w:val="000000" w:themeColor="text1"/>
          <w:kern w:val="24"/>
          <w:sz w:val="22"/>
          <w:szCs w:val="22"/>
        </w:rPr>
        <w:t>opportunities fo</w:t>
      </w:r>
      <w:r w:rsidR="00FC6785" w:rsidRPr="00DE793B">
        <w:rPr>
          <w:rFonts w:eastAsia="Ebrima"/>
          <w:iCs/>
          <w:color w:val="000000" w:themeColor="text1"/>
          <w:kern w:val="24"/>
          <w:sz w:val="22"/>
          <w:szCs w:val="22"/>
        </w:rPr>
        <w:t>r activating only a subset of the available antenna elements</w:t>
      </w:r>
      <w:r w:rsidR="00D66C7B" w:rsidRPr="00DE793B">
        <w:rPr>
          <w:rFonts w:eastAsia="Ebrima"/>
          <w:iCs/>
          <w:color w:val="000000" w:themeColor="text1"/>
          <w:kern w:val="24"/>
          <w:sz w:val="22"/>
          <w:szCs w:val="22"/>
        </w:rPr>
        <w:t>.</w:t>
      </w:r>
      <w:r w:rsidR="00702819" w:rsidRPr="00DE793B">
        <w:rPr>
          <w:rFonts w:eastAsia="Ebrima"/>
          <w:iCs/>
          <w:color w:val="000000" w:themeColor="text1"/>
          <w:kern w:val="24"/>
          <w:sz w:val="22"/>
          <w:szCs w:val="22"/>
        </w:rPr>
        <w:t xml:space="preserve"> Note that in </w:t>
      </w:r>
      <w:r w:rsidR="000F6D12" w:rsidRPr="00DE793B">
        <w:rPr>
          <w:rFonts w:eastAsia="Ebrima"/>
          <w:iCs/>
          <w:color w:val="000000" w:themeColor="text1"/>
          <w:kern w:val="24"/>
          <w:sz w:val="22"/>
          <w:szCs w:val="22"/>
        </w:rPr>
        <w:t xml:space="preserve">such </w:t>
      </w:r>
      <w:r w:rsidR="00702819" w:rsidRPr="00DE793B">
        <w:rPr>
          <w:rFonts w:eastAsia="Ebrima"/>
          <w:iCs/>
          <w:color w:val="000000" w:themeColor="text1"/>
          <w:kern w:val="24"/>
          <w:sz w:val="22"/>
          <w:szCs w:val="22"/>
        </w:rPr>
        <w:t xml:space="preserve">scenarios, the Type 2 adaptation makes more sense where only part/subset of antenna elements associated to a logical antenna port is disabled/enabled. </w:t>
      </w:r>
      <w:r w:rsidR="00D66C7B" w:rsidRPr="00DE793B">
        <w:rPr>
          <w:rFonts w:eastAsia="Ebrima"/>
          <w:iCs/>
          <w:color w:val="000000" w:themeColor="text1"/>
          <w:kern w:val="24"/>
          <w:sz w:val="22"/>
          <w:szCs w:val="22"/>
        </w:rPr>
        <w:t xml:space="preserve">This </w:t>
      </w:r>
      <w:r w:rsidR="00460FED" w:rsidRPr="00DE793B">
        <w:rPr>
          <w:rFonts w:eastAsia="Ebrima"/>
          <w:iCs/>
          <w:color w:val="000000" w:themeColor="text1"/>
          <w:kern w:val="24"/>
          <w:sz w:val="22"/>
          <w:szCs w:val="22"/>
        </w:rPr>
        <w:t>means</w:t>
      </w:r>
      <w:r w:rsidR="00D66C7B" w:rsidRPr="00DE793B">
        <w:rPr>
          <w:rFonts w:eastAsia="Ebrima"/>
          <w:iCs/>
          <w:color w:val="000000" w:themeColor="text1"/>
          <w:kern w:val="24"/>
          <w:sz w:val="22"/>
          <w:szCs w:val="22"/>
        </w:rPr>
        <w:t xml:space="preserve"> </w:t>
      </w:r>
      <w:r w:rsidR="00D9284D" w:rsidRPr="00DE793B">
        <w:rPr>
          <w:rFonts w:eastAsia="Ebrima"/>
          <w:iCs/>
          <w:color w:val="000000" w:themeColor="text1"/>
          <w:kern w:val="24"/>
          <w:sz w:val="22"/>
          <w:szCs w:val="22"/>
        </w:rPr>
        <w:t xml:space="preserve">implementing </w:t>
      </w:r>
      <w:r w:rsidR="0052164B" w:rsidRPr="00DE793B">
        <w:rPr>
          <w:rFonts w:eastAsia="Ebrima"/>
          <w:iCs/>
          <w:color w:val="000000" w:themeColor="text1"/>
          <w:kern w:val="24"/>
          <w:sz w:val="22"/>
          <w:szCs w:val="22"/>
        </w:rPr>
        <w:t xml:space="preserve">a </w:t>
      </w:r>
      <w:r w:rsidR="00D9284D" w:rsidRPr="00DE793B">
        <w:rPr>
          <w:rFonts w:eastAsia="Ebrima"/>
          <w:iCs/>
          <w:color w:val="000000" w:themeColor="text1"/>
          <w:kern w:val="24"/>
          <w:sz w:val="22"/>
          <w:szCs w:val="22"/>
        </w:rPr>
        <w:t>beam</w:t>
      </w:r>
      <w:r w:rsidR="000F6D12" w:rsidRPr="00DE793B">
        <w:rPr>
          <w:rFonts w:eastAsia="Ebrima"/>
          <w:iCs/>
          <w:color w:val="000000" w:themeColor="text1"/>
          <w:kern w:val="24"/>
          <w:sz w:val="22"/>
          <w:szCs w:val="22"/>
        </w:rPr>
        <w:t xml:space="preserve"> </w:t>
      </w:r>
      <w:r w:rsidR="00D9284D" w:rsidRPr="00DE793B">
        <w:rPr>
          <w:rFonts w:eastAsia="Ebrima"/>
          <w:iCs/>
          <w:color w:val="000000" w:themeColor="text1"/>
          <w:kern w:val="24"/>
          <w:sz w:val="22"/>
          <w:szCs w:val="22"/>
        </w:rPr>
        <w:t xml:space="preserve">forming </w:t>
      </w:r>
      <w:r w:rsidR="008F6387" w:rsidRPr="00DE793B">
        <w:rPr>
          <w:rFonts w:eastAsia="Ebrima"/>
          <w:iCs/>
          <w:color w:val="000000" w:themeColor="text1"/>
          <w:kern w:val="24"/>
          <w:sz w:val="22"/>
          <w:szCs w:val="22"/>
        </w:rPr>
        <w:t xml:space="preserve">targeted at </w:t>
      </w:r>
      <w:r w:rsidR="00D9284D" w:rsidRPr="00DE793B">
        <w:rPr>
          <w:rFonts w:eastAsia="Ebrima"/>
          <w:iCs/>
          <w:color w:val="000000" w:themeColor="text1"/>
          <w:kern w:val="24"/>
          <w:sz w:val="22"/>
          <w:szCs w:val="22"/>
        </w:rPr>
        <w:t>minimiz</w:t>
      </w:r>
      <w:r w:rsidR="008F6387" w:rsidRPr="00DE793B">
        <w:rPr>
          <w:rFonts w:eastAsia="Ebrima"/>
          <w:iCs/>
          <w:color w:val="000000" w:themeColor="text1"/>
          <w:kern w:val="24"/>
          <w:sz w:val="22"/>
          <w:szCs w:val="22"/>
        </w:rPr>
        <w:t>ing</w:t>
      </w:r>
      <w:r w:rsidR="00D9284D" w:rsidRPr="00DE793B">
        <w:rPr>
          <w:rFonts w:eastAsia="Ebrima"/>
          <w:iCs/>
          <w:color w:val="000000" w:themeColor="text1"/>
          <w:kern w:val="24"/>
          <w:sz w:val="22"/>
          <w:szCs w:val="22"/>
        </w:rPr>
        <w:t xml:space="preserve"> energy consumption, through enhanced beam management procedures, with a </w:t>
      </w:r>
      <w:r w:rsidR="009116E6" w:rsidRPr="00DE793B">
        <w:rPr>
          <w:rFonts w:eastAsia="Ebrima"/>
          <w:iCs/>
          <w:color w:val="000000" w:themeColor="text1"/>
          <w:kern w:val="24"/>
          <w:sz w:val="22"/>
          <w:szCs w:val="22"/>
        </w:rPr>
        <w:t xml:space="preserve">minimum expected </w:t>
      </w:r>
      <w:r w:rsidR="00D9284D" w:rsidRPr="00DE793B">
        <w:rPr>
          <w:rFonts w:eastAsia="Ebrima"/>
          <w:iCs/>
          <w:color w:val="000000" w:themeColor="text1"/>
          <w:kern w:val="24"/>
          <w:sz w:val="22"/>
          <w:szCs w:val="22"/>
        </w:rPr>
        <w:t xml:space="preserve">degradation in user performance. </w:t>
      </w:r>
    </w:p>
    <w:p w14:paraId="690CA648" w14:textId="700DE0EE" w:rsidR="00941452" w:rsidRPr="00DE793B" w:rsidRDefault="00941452" w:rsidP="002C5A45">
      <w:pPr>
        <w:spacing w:after="240" w:line="276" w:lineRule="auto"/>
        <w:jc w:val="both"/>
        <w:rPr>
          <w:rFonts w:eastAsia="Ebrima"/>
          <w:iCs/>
          <w:color w:val="000000" w:themeColor="text1"/>
          <w:kern w:val="24"/>
          <w:sz w:val="22"/>
          <w:szCs w:val="22"/>
        </w:rPr>
      </w:pPr>
      <w:r w:rsidRPr="00DE793B">
        <w:rPr>
          <w:rFonts w:eastAsia="Ebrima"/>
          <w:iCs/>
          <w:color w:val="000000" w:themeColor="text1"/>
          <w:kern w:val="24"/>
          <w:sz w:val="22"/>
          <w:szCs w:val="22"/>
        </w:rPr>
        <w:t xml:space="preserve">Note that beam management in downlink involves the possibility for gNB beam sweeping via CSI-RS transmissions </w:t>
      </w:r>
      <w:r w:rsidR="00E612E6" w:rsidRPr="00DE793B">
        <w:rPr>
          <w:rFonts w:eastAsia="Ebrima"/>
          <w:iCs/>
          <w:color w:val="000000" w:themeColor="text1"/>
          <w:kern w:val="24"/>
          <w:sz w:val="22"/>
          <w:szCs w:val="22"/>
        </w:rPr>
        <w:t xml:space="preserve">by fixing </w:t>
      </w:r>
      <w:r w:rsidRPr="00DE793B">
        <w:rPr>
          <w:rFonts w:eastAsia="Ebrima"/>
          <w:iCs/>
          <w:color w:val="000000" w:themeColor="text1"/>
          <w:kern w:val="24"/>
          <w:sz w:val="22"/>
          <w:szCs w:val="22"/>
        </w:rPr>
        <w:t>already selected UE beam(s)</w:t>
      </w:r>
      <w:r w:rsidR="0055104B" w:rsidRPr="00DE793B">
        <w:rPr>
          <w:rFonts w:eastAsia="Ebrima"/>
          <w:iCs/>
          <w:color w:val="000000" w:themeColor="text1"/>
          <w:kern w:val="24"/>
          <w:sz w:val="22"/>
          <w:szCs w:val="22"/>
        </w:rPr>
        <w:t>,</w:t>
      </w:r>
      <w:r w:rsidRPr="00DE793B">
        <w:rPr>
          <w:rFonts w:eastAsia="Ebrima"/>
          <w:iCs/>
          <w:color w:val="000000" w:themeColor="text1"/>
          <w:kern w:val="24"/>
          <w:sz w:val="22"/>
          <w:szCs w:val="22"/>
        </w:rPr>
        <w:t xml:space="preserve"> to perform UE measurement</w:t>
      </w:r>
      <w:r w:rsidR="0055104B" w:rsidRPr="00DE793B">
        <w:rPr>
          <w:rFonts w:eastAsia="Ebrima"/>
          <w:iCs/>
          <w:color w:val="000000" w:themeColor="text1"/>
          <w:kern w:val="24"/>
          <w:sz w:val="22"/>
          <w:szCs w:val="22"/>
        </w:rPr>
        <w:t>s</w:t>
      </w:r>
      <w:r w:rsidRPr="00DE793B">
        <w:rPr>
          <w:rFonts w:eastAsia="Ebrima"/>
          <w:iCs/>
          <w:color w:val="000000" w:themeColor="text1"/>
          <w:kern w:val="24"/>
          <w:sz w:val="22"/>
          <w:szCs w:val="22"/>
        </w:rPr>
        <w:t xml:space="preserve"> followed by reporting of one or more </w:t>
      </w:r>
      <w:r w:rsidR="0055104B" w:rsidRPr="00DE793B">
        <w:rPr>
          <w:rFonts w:eastAsia="Ebrima"/>
          <w:iCs/>
          <w:color w:val="000000" w:themeColor="text1"/>
          <w:kern w:val="24"/>
          <w:sz w:val="22"/>
          <w:szCs w:val="22"/>
        </w:rPr>
        <w:t xml:space="preserve">of the </w:t>
      </w:r>
      <w:r w:rsidRPr="00DE793B">
        <w:rPr>
          <w:rFonts w:eastAsia="Ebrima"/>
          <w:iCs/>
          <w:color w:val="000000" w:themeColor="text1"/>
          <w:kern w:val="24"/>
          <w:sz w:val="22"/>
          <w:szCs w:val="22"/>
        </w:rPr>
        <w:t xml:space="preserve">gNB beam(s) </w:t>
      </w:r>
      <w:r w:rsidR="0055104B" w:rsidRPr="00DE793B">
        <w:rPr>
          <w:rFonts w:eastAsia="Ebrima"/>
          <w:iCs/>
          <w:color w:val="000000" w:themeColor="text1"/>
          <w:kern w:val="24"/>
          <w:sz w:val="22"/>
          <w:szCs w:val="22"/>
        </w:rPr>
        <w:t xml:space="preserve">by the UE </w:t>
      </w:r>
      <w:r w:rsidRPr="00DE793B">
        <w:rPr>
          <w:rFonts w:eastAsia="Ebrima"/>
          <w:iCs/>
          <w:color w:val="000000" w:themeColor="text1"/>
          <w:kern w:val="24"/>
          <w:sz w:val="22"/>
          <w:szCs w:val="22"/>
        </w:rPr>
        <w:t xml:space="preserve">to the gNB. This possibility can be leveraged and enhanced for optimizing the gNB beam(s) for NES, for example, by changing the properties of the gNB beams </w:t>
      </w:r>
      <w:r w:rsidR="00B36940" w:rsidRPr="00DE793B">
        <w:rPr>
          <w:rFonts w:eastAsia="Ebrima"/>
          <w:iCs/>
          <w:color w:val="000000" w:themeColor="text1"/>
          <w:kern w:val="24"/>
          <w:sz w:val="22"/>
          <w:szCs w:val="22"/>
        </w:rPr>
        <w:t xml:space="preserve">that are </w:t>
      </w:r>
      <w:r w:rsidRPr="00DE793B">
        <w:rPr>
          <w:rFonts w:eastAsia="Ebrima"/>
          <w:iCs/>
          <w:color w:val="000000" w:themeColor="text1"/>
          <w:kern w:val="24"/>
          <w:sz w:val="22"/>
          <w:szCs w:val="22"/>
        </w:rPr>
        <w:t xml:space="preserve">swept via CSI-RS transmissions via employing different reduced subsets of physical antenna elements from the available array. Then, </w:t>
      </w:r>
      <w:r w:rsidRPr="00DE793B">
        <w:rPr>
          <w:rFonts w:eastAsia="Ebrima"/>
          <w:iCs/>
          <w:color w:val="000000" w:themeColor="text1"/>
          <w:kern w:val="24"/>
          <w:sz w:val="22"/>
          <w:szCs w:val="22"/>
        </w:rPr>
        <w:lastRenderedPageBreak/>
        <w:t xml:space="preserve">UEs can be enabled to measure and report beams considering NES constraints </w:t>
      </w:r>
      <w:r w:rsidR="0046696C" w:rsidRPr="00DE793B">
        <w:rPr>
          <w:rFonts w:eastAsia="Ebrima"/>
          <w:iCs/>
          <w:color w:val="000000" w:themeColor="text1"/>
          <w:kern w:val="24"/>
          <w:sz w:val="22"/>
          <w:szCs w:val="22"/>
        </w:rPr>
        <w:t>and sufficient</w:t>
      </w:r>
      <w:r w:rsidRPr="00DE793B">
        <w:rPr>
          <w:rFonts w:eastAsia="Ebrima"/>
          <w:iCs/>
          <w:color w:val="000000" w:themeColor="text1"/>
          <w:kern w:val="24"/>
          <w:sz w:val="22"/>
          <w:szCs w:val="22"/>
        </w:rPr>
        <w:t xml:space="preserve"> link</w:t>
      </w:r>
      <w:r w:rsidR="0046696C" w:rsidRPr="00DE793B">
        <w:rPr>
          <w:rFonts w:eastAsia="Ebrima"/>
          <w:iCs/>
          <w:color w:val="000000" w:themeColor="text1"/>
          <w:kern w:val="24"/>
          <w:sz w:val="22"/>
          <w:szCs w:val="22"/>
        </w:rPr>
        <w:t xml:space="preserve"> gain.</w:t>
      </w:r>
      <w:r w:rsidR="0062049A" w:rsidRPr="00DE793B">
        <w:rPr>
          <w:rFonts w:eastAsia="Ebrima"/>
          <w:iCs/>
          <w:color w:val="000000" w:themeColor="text1"/>
          <w:kern w:val="24"/>
          <w:sz w:val="22"/>
          <w:szCs w:val="22"/>
        </w:rPr>
        <w:t xml:space="preserve"> Thus,</w:t>
      </w:r>
      <w:r w:rsidR="00A21007" w:rsidRPr="00DE793B">
        <w:rPr>
          <w:rFonts w:eastAsia="Ebrima"/>
          <w:iCs/>
          <w:color w:val="000000" w:themeColor="text1"/>
          <w:kern w:val="24"/>
          <w:sz w:val="22"/>
          <w:szCs w:val="22"/>
        </w:rPr>
        <w:t xml:space="preserve"> in beam management-related enhancements for NES in FR2, UEs can be enabled to do beam reporting based </w:t>
      </w:r>
      <w:r w:rsidR="00D56E05" w:rsidRPr="00DE793B">
        <w:rPr>
          <w:rFonts w:eastAsia="Ebrima"/>
          <w:iCs/>
          <w:color w:val="000000" w:themeColor="text1"/>
          <w:kern w:val="24"/>
          <w:sz w:val="22"/>
          <w:szCs w:val="22"/>
        </w:rPr>
        <w:t xml:space="preserve">on </w:t>
      </w:r>
      <w:r w:rsidR="00A21007" w:rsidRPr="00DE793B">
        <w:rPr>
          <w:rFonts w:eastAsia="Ebrima"/>
          <w:iCs/>
          <w:color w:val="000000" w:themeColor="text1"/>
          <w:kern w:val="24"/>
          <w:sz w:val="22"/>
          <w:szCs w:val="22"/>
        </w:rPr>
        <w:t>CSI-RS measurements considering NES constraints while maintaining sufficient link gains.</w:t>
      </w:r>
    </w:p>
    <w:p w14:paraId="164091DE" w14:textId="164CE2D1" w:rsidR="00727BA4" w:rsidRPr="00DE793B" w:rsidRDefault="00A840C8" w:rsidP="002C5A45">
      <w:pPr>
        <w:pStyle w:val="TDocObservation"/>
        <w:numPr>
          <w:ilvl w:val="0"/>
          <w:numId w:val="0"/>
        </w:numPr>
        <w:spacing w:line="276" w:lineRule="auto"/>
        <w:jc w:val="both"/>
        <w:rPr>
          <w:szCs w:val="22"/>
          <w:lang w:val="en-US"/>
        </w:rPr>
      </w:pPr>
      <w:r w:rsidRPr="00DE793B">
        <w:rPr>
          <w:bCs/>
          <w:szCs w:val="22"/>
          <w:lang w:val="en-US"/>
        </w:rPr>
        <w:t xml:space="preserve">Observation </w:t>
      </w:r>
      <w:r w:rsidR="0025607F" w:rsidRPr="00DE793B">
        <w:rPr>
          <w:bCs/>
          <w:szCs w:val="22"/>
          <w:lang w:val="en-US"/>
        </w:rPr>
        <w:t>6</w:t>
      </w:r>
      <w:r w:rsidRPr="00DE793B">
        <w:rPr>
          <w:bCs/>
          <w:szCs w:val="22"/>
          <w:lang w:val="en-US"/>
        </w:rPr>
        <w:t xml:space="preserve">: </w:t>
      </w:r>
      <w:r w:rsidR="00727BA4" w:rsidRPr="00DE793B">
        <w:rPr>
          <w:szCs w:val="22"/>
          <w:lang w:val="en-US"/>
        </w:rPr>
        <w:t xml:space="preserve">In beam management-related enhancements for NES in FR2, UEs can be enabled to do beam reporting based </w:t>
      </w:r>
      <w:r w:rsidR="00D56E05" w:rsidRPr="00DE793B">
        <w:rPr>
          <w:szCs w:val="22"/>
          <w:lang w:val="en-US"/>
        </w:rPr>
        <w:t xml:space="preserve">on </w:t>
      </w:r>
      <w:r w:rsidR="00727BA4" w:rsidRPr="00DE793B">
        <w:rPr>
          <w:szCs w:val="22"/>
          <w:lang w:val="en-US"/>
        </w:rPr>
        <w:t>CSI-RS measurements considering NES constraints while maintaining sufficient link gains.</w:t>
      </w:r>
    </w:p>
    <w:p w14:paraId="6997C39E" w14:textId="34498A03" w:rsidR="00C26971" w:rsidRPr="00DE793B" w:rsidRDefault="00A840C8" w:rsidP="002C5A45">
      <w:pPr>
        <w:pStyle w:val="TDocObservation"/>
        <w:numPr>
          <w:ilvl w:val="0"/>
          <w:numId w:val="0"/>
        </w:numPr>
        <w:spacing w:line="276" w:lineRule="auto"/>
        <w:jc w:val="both"/>
        <w:rPr>
          <w:bCs/>
          <w:szCs w:val="22"/>
          <w:lang w:val="en-US"/>
        </w:rPr>
      </w:pPr>
      <w:r w:rsidRPr="00DE793B">
        <w:rPr>
          <w:bCs/>
          <w:szCs w:val="22"/>
          <w:lang w:val="en-US"/>
        </w:rPr>
        <w:t xml:space="preserve">Proposal </w:t>
      </w:r>
      <w:r w:rsidR="00A31930">
        <w:rPr>
          <w:bCs/>
          <w:szCs w:val="22"/>
          <w:lang w:val="en-US"/>
        </w:rPr>
        <w:t>6</w:t>
      </w:r>
      <w:r w:rsidRPr="00DE793B">
        <w:rPr>
          <w:bCs/>
          <w:szCs w:val="22"/>
          <w:lang w:val="en-US"/>
        </w:rPr>
        <w:t xml:space="preserve">: </w:t>
      </w:r>
      <w:r w:rsidR="00D56E05" w:rsidRPr="00DE793B">
        <w:rPr>
          <w:bCs/>
          <w:szCs w:val="22"/>
          <w:lang w:val="en-US"/>
        </w:rPr>
        <w:t xml:space="preserve">RAN1 to discuss mechanisms to enable UEs to perform beam measurement and </w:t>
      </w:r>
      <w:r w:rsidR="00BA48D4" w:rsidRPr="00DE793B">
        <w:rPr>
          <w:bCs/>
          <w:szCs w:val="22"/>
          <w:lang w:val="en-US"/>
        </w:rPr>
        <w:t xml:space="preserve">efficient </w:t>
      </w:r>
      <w:r w:rsidR="00D56E05" w:rsidRPr="00DE793B">
        <w:rPr>
          <w:bCs/>
          <w:szCs w:val="22"/>
          <w:lang w:val="en-US"/>
        </w:rPr>
        <w:t>reporting</w:t>
      </w:r>
      <w:r w:rsidR="00BA48D4" w:rsidRPr="00DE793B">
        <w:rPr>
          <w:bCs/>
          <w:szCs w:val="22"/>
          <w:lang w:val="en-US"/>
        </w:rPr>
        <w:t xml:space="preserve"> to meet</w:t>
      </w:r>
      <w:r w:rsidR="00D56E05" w:rsidRPr="00DE793B">
        <w:rPr>
          <w:bCs/>
          <w:szCs w:val="22"/>
          <w:lang w:val="en-US"/>
        </w:rPr>
        <w:t xml:space="preserve"> </w:t>
      </w:r>
      <w:r w:rsidR="00E36F46" w:rsidRPr="00DE793B">
        <w:rPr>
          <w:bCs/>
          <w:szCs w:val="22"/>
          <w:lang w:val="en-US"/>
        </w:rPr>
        <w:t xml:space="preserve">NES </w:t>
      </w:r>
      <w:r w:rsidR="00BA48D4" w:rsidRPr="00DE793B">
        <w:rPr>
          <w:bCs/>
          <w:szCs w:val="22"/>
          <w:lang w:val="en-US"/>
        </w:rPr>
        <w:t>requirements</w:t>
      </w:r>
      <w:r w:rsidR="00E36F46" w:rsidRPr="00DE793B">
        <w:rPr>
          <w:bCs/>
          <w:szCs w:val="22"/>
          <w:lang w:val="en-US"/>
        </w:rPr>
        <w:t xml:space="preserve"> while maintaining sufficient link gains.</w:t>
      </w:r>
    </w:p>
    <w:p w14:paraId="3CCF633B" w14:textId="77777777" w:rsidR="00C05AC4" w:rsidRPr="00B41BCC" w:rsidRDefault="00C05AC4" w:rsidP="002C5A45">
      <w:pPr>
        <w:pStyle w:val="Heading1"/>
        <w:tabs>
          <w:tab w:val="clear" w:pos="432"/>
        </w:tabs>
        <w:spacing w:before="480" w:line="276" w:lineRule="auto"/>
        <w:ind w:left="431" w:hanging="431"/>
        <w:jc w:val="both"/>
        <w:rPr>
          <w:snapToGrid w:val="0"/>
          <w:lang w:val="en-US"/>
        </w:rPr>
      </w:pPr>
      <w:r w:rsidRPr="00990ECA">
        <w:rPr>
          <w:lang w:val="en-US"/>
        </w:rPr>
        <w:t>Conclusions</w:t>
      </w:r>
    </w:p>
    <w:p w14:paraId="087EA1BB" w14:textId="6E17B9D5" w:rsidR="002C5A45" w:rsidRDefault="00BE3AFD" w:rsidP="002C5A45">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2C5A45">
        <w:rPr>
          <w:bCs/>
          <w:sz w:val="24"/>
        </w:rPr>
        <w:t>s</w:t>
      </w:r>
      <w:r w:rsidR="00F0059F">
        <w:rPr>
          <w:bCs/>
          <w:sz w:val="24"/>
        </w:rPr>
        <w:t xml:space="preserve">patial </w:t>
      </w:r>
      <w:r w:rsidR="002C5A45">
        <w:rPr>
          <w:bCs/>
          <w:sz w:val="24"/>
        </w:rPr>
        <w:t>d</w:t>
      </w:r>
      <w:r w:rsidR="00F0059F">
        <w:rPr>
          <w:bCs/>
          <w:sz w:val="24"/>
        </w:rPr>
        <w:t xml:space="preserve">omain </w:t>
      </w:r>
      <w:r w:rsidR="002C5A45">
        <w:rPr>
          <w:bCs/>
          <w:sz w:val="24"/>
        </w:rPr>
        <w:t>a</w:t>
      </w:r>
      <w:r w:rsidR="00F0059F">
        <w:rPr>
          <w:bCs/>
          <w:sz w:val="24"/>
        </w:rPr>
        <w:t>daptations for</w:t>
      </w:r>
      <w:r w:rsidRPr="00BE3AFD">
        <w:rPr>
          <w:bCs/>
          <w:sz w:val="24"/>
        </w:rPr>
        <w:t xml:space="preserve"> </w:t>
      </w:r>
      <w:r w:rsidR="002C5A45">
        <w:rPr>
          <w:bCs/>
          <w:sz w:val="24"/>
        </w:rPr>
        <w:t>n</w:t>
      </w:r>
      <w:r w:rsidR="00B6066F">
        <w:rPr>
          <w:bCs/>
          <w:sz w:val="24"/>
        </w:rPr>
        <w:t xml:space="preserve">etwork </w:t>
      </w:r>
      <w:r w:rsidR="002C5A45">
        <w:rPr>
          <w:bCs/>
          <w:sz w:val="24"/>
        </w:rPr>
        <w:t>e</w:t>
      </w:r>
      <w:r w:rsidR="00B6066F">
        <w:rPr>
          <w:bCs/>
          <w:sz w:val="24"/>
        </w:rPr>
        <w:t xml:space="preserve">nergy </w:t>
      </w:r>
      <w:r w:rsidR="002C5A45">
        <w:rPr>
          <w:bCs/>
          <w:sz w:val="24"/>
        </w:rPr>
        <w:t>s</w:t>
      </w:r>
      <w:r w:rsidR="00B6066F">
        <w:rPr>
          <w:bCs/>
          <w:sz w:val="24"/>
        </w:rPr>
        <w:t>avings</w:t>
      </w:r>
      <w:r w:rsidRPr="00BE3AFD">
        <w:rPr>
          <w:sz w:val="24"/>
        </w:rPr>
        <w:t xml:space="preserve">. </w:t>
      </w:r>
      <w:r w:rsidRPr="0019134D">
        <w:rPr>
          <w:sz w:val="24"/>
        </w:rPr>
        <w:t xml:space="preserve">The following observations and proposals </w:t>
      </w:r>
      <w:r w:rsidR="002C5A45">
        <w:rPr>
          <w:sz w:val="24"/>
        </w:rPr>
        <w:t>are made from the discussions above</w:t>
      </w:r>
      <w:r w:rsidRPr="0019134D">
        <w:rPr>
          <w:sz w:val="24"/>
        </w:rPr>
        <w:t>:</w:t>
      </w:r>
      <w:r w:rsidR="002C5A45">
        <w:rPr>
          <w:sz w:val="24"/>
        </w:rPr>
        <w:t xml:space="preserve"> </w:t>
      </w:r>
    </w:p>
    <w:p w14:paraId="1F410E00" w14:textId="1DC2E5F3" w:rsidR="00035120" w:rsidRDefault="00035120" w:rsidP="002C5A45">
      <w:pPr>
        <w:pStyle w:val="3GPPNormalText"/>
        <w:spacing w:after="0" w:line="276" w:lineRule="auto"/>
        <w:rPr>
          <w:sz w:val="24"/>
        </w:rPr>
      </w:pPr>
    </w:p>
    <w:p w14:paraId="40BAD773" w14:textId="77777777" w:rsidR="00EB22C3" w:rsidRPr="002C5A45" w:rsidRDefault="00EB22C3" w:rsidP="00EB22C3">
      <w:pPr>
        <w:pStyle w:val="TDocObservation"/>
        <w:numPr>
          <w:ilvl w:val="0"/>
          <w:numId w:val="0"/>
        </w:numPr>
        <w:spacing w:line="276" w:lineRule="auto"/>
        <w:jc w:val="both"/>
        <w:rPr>
          <w:bCs/>
          <w:szCs w:val="22"/>
          <w:lang w:val="en-US"/>
        </w:rPr>
      </w:pPr>
      <w:r w:rsidRPr="002C5A45">
        <w:rPr>
          <w:bCs/>
          <w:szCs w:val="22"/>
          <w:lang w:val="en-US"/>
        </w:rPr>
        <w:t>Observation 1: CSI acquisition-related enhancements are applicable to the Type 1 spatial domain adaptations while beam management-related enhancements are applicable to the Type 2 adaptations.</w:t>
      </w:r>
    </w:p>
    <w:p w14:paraId="09CF2BBE" w14:textId="77777777" w:rsidR="00EB22C3" w:rsidRPr="002C5A45" w:rsidRDefault="00EB22C3" w:rsidP="00EB22C3">
      <w:pPr>
        <w:spacing w:line="276" w:lineRule="auto"/>
        <w:jc w:val="both"/>
        <w:rPr>
          <w:rFonts w:asciiTheme="majorBidi" w:hAnsiTheme="majorBidi" w:cstheme="majorBidi"/>
          <w:b/>
          <w:sz w:val="22"/>
          <w:szCs w:val="22"/>
          <w:lang w:val="en-US"/>
        </w:rPr>
      </w:pPr>
      <w:r w:rsidRPr="002C5A45">
        <w:rPr>
          <w:rFonts w:asciiTheme="majorBidi" w:hAnsiTheme="majorBidi" w:cstheme="majorBidi"/>
          <w:b/>
          <w:sz w:val="22"/>
          <w:szCs w:val="22"/>
          <w:lang w:val="en-US"/>
        </w:rPr>
        <w:t xml:space="preserve">Observation </w:t>
      </w:r>
      <w:r>
        <w:rPr>
          <w:rFonts w:asciiTheme="majorBidi" w:hAnsiTheme="majorBidi" w:cstheme="majorBidi"/>
          <w:b/>
          <w:sz w:val="22"/>
          <w:szCs w:val="22"/>
          <w:lang w:val="en-US"/>
        </w:rPr>
        <w:t>2</w:t>
      </w:r>
      <w:r w:rsidRPr="002C5A45">
        <w:rPr>
          <w:rFonts w:asciiTheme="majorBidi" w:hAnsiTheme="majorBidi" w:cstheme="majorBidi"/>
          <w:b/>
          <w:sz w:val="22"/>
          <w:szCs w:val="22"/>
          <w:lang w:val="en-US"/>
        </w:rPr>
        <w:t>: With A1-2-revised, a CSI-RS resource may correspond to the antenna ports associated with the whole antenna array while the subsets of the CSI-RS resource may be associated with distinct (overlapping or non-overlapping) subarrays of the antenna array.</w:t>
      </w:r>
    </w:p>
    <w:p w14:paraId="6BCDD5C3" w14:textId="77777777" w:rsidR="00EB22C3" w:rsidRPr="002C5A45" w:rsidRDefault="00EB22C3" w:rsidP="00EB22C3">
      <w:pPr>
        <w:spacing w:line="276" w:lineRule="auto"/>
        <w:jc w:val="both"/>
        <w:rPr>
          <w:rFonts w:asciiTheme="majorBidi" w:hAnsiTheme="majorBidi" w:cstheme="majorBidi"/>
          <w:b/>
          <w:sz w:val="22"/>
          <w:szCs w:val="22"/>
          <w:lang w:val="en-US"/>
        </w:rPr>
      </w:pPr>
      <w:r w:rsidRPr="002C5A45">
        <w:rPr>
          <w:rFonts w:asciiTheme="majorBidi" w:hAnsiTheme="majorBidi" w:cstheme="majorBidi"/>
          <w:b/>
          <w:sz w:val="22"/>
          <w:szCs w:val="22"/>
          <w:lang w:val="en-US"/>
        </w:rPr>
        <w:t xml:space="preserve">Observation </w:t>
      </w:r>
      <w:r>
        <w:rPr>
          <w:rFonts w:asciiTheme="majorBidi" w:hAnsiTheme="majorBidi" w:cstheme="majorBidi"/>
          <w:b/>
          <w:sz w:val="22"/>
          <w:szCs w:val="22"/>
          <w:lang w:val="en-US"/>
        </w:rPr>
        <w:t>3</w:t>
      </w:r>
      <w:r w:rsidRPr="002C5A45">
        <w:rPr>
          <w:rFonts w:asciiTheme="majorBidi" w:hAnsiTheme="majorBidi" w:cstheme="majorBidi"/>
          <w:b/>
          <w:sz w:val="22"/>
          <w:szCs w:val="22"/>
          <w:lang w:val="en-US"/>
        </w:rPr>
        <w:t>: With A1-2-revised, the UE needs to receive along a with a CSI-RS resource setting the subsets corresponding to the associated spatial adaptation patterns.</w:t>
      </w:r>
    </w:p>
    <w:p w14:paraId="41D57F78" w14:textId="77777777" w:rsidR="00EB22C3" w:rsidRPr="002C5A45" w:rsidRDefault="00EB22C3" w:rsidP="00EB22C3">
      <w:pPr>
        <w:spacing w:line="276" w:lineRule="auto"/>
        <w:jc w:val="both"/>
        <w:rPr>
          <w:rFonts w:asciiTheme="majorBidi" w:hAnsiTheme="majorBidi" w:cstheme="majorBidi"/>
          <w:b/>
          <w:sz w:val="22"/>
          <w:szCs w:val="22"/>
        </w:rPr>
      </w:pPr>
      <w:r w:rsidRPr="002C5A45">
        <w:rPr>
          <w:rFonts w:asciiTheme="majorBidi" w:hAnsiTheme="majorBidi" w:cstheme="majorBidi"/>
          <w:b/>
          <w:sz w:val="22"/>
          <w:szCs w:val="22"/>
        </w:rPr>
        <w:t xml:space="preserve">Observation </w:t>
      </w:r>
      <w:r>
        <w:rPr>
          <w:rFonts w:asciiTheme="majorBidi" w:hAnsiTheme="majorBidi" w:cstheme="majorBidi"/>
          <w:b/>
          <w:sz w:val="22"/>
          <w:szCs w:val="22"/>
        </w:rPr>
        <w:t>4</w:t>
      </w:r>
      <w:r w:rsidRPr="002C5A45">
        <w:rPr>
          <w:rFonts w:asciiTheme="majorBidi" w:hAnsiTheme="majorBidi" w:cstheme="majorBidi"/>
          <w:b/>
          <w:sz w:val="22"/>
          <w:szCs w:val="22"/>
        </w:rPr>
        <w:t>: The need for configuring and feeding back multiple CSIs from each UE can be avoided if the UE is enabled to effectively select one from the multiple CSIs it measures, corresponding to the multiple spatial adaptation patterns at the gNB.</w:t>
      </w:r>
    </w:p>
    <w:p w14:paraId="22777A62" w14:textId="77777777" w:rsidR="0058067F" w:rsidRPr="002C5A45" w:rsidRDefault="0058067F" w:rsidP="0058067F">
      <w:pPr>
        <w:spacing w:line="276" w:lineRule="auto"/>
        <w:jc w:val="both"/>
        <w:rPr>
          <w:rFonts w:asciiTheme="majorBidi" w:hAnsiTheme="majorBidi" w:cstheme="majorBidi"/>
          <w:b/>
          <w:sz w:val="22"/>
          <w:szCs w:val="22"/>
        </w:rPr>
      </w:pPr>
      <w:r w:rsidRPr="002C5A45">
        <w:rPr>
          <w:rFonts w:asciiTheme="majorBidi" w:hAnsiTheme="majorBidi" w:cstheme="majorBidi"/>
          <w:b/>
          <w:sz w:val="22"/>
          <w:szCs w:val="22"/>
        </w:rPr>
        <w:t xml:space="preserve">Observation </w:t>
      </w:r>
      <w:r>
        <w:rPr>
          <w:rFonts w:asciiTheme="majorBidi" w:hAnsiTheme="majorBidi" w:cstheme="majorBidi"/>
          <w:b/>
          <w:sz w:val="22"/>
          <w:szCs w:val="22"/>
        </w:rPr>
        <w:t>5</w:t>
      </w:r>
      <w:r w:rsidRPr="002C5A45">
        <w:rPr>
          <w:rFonts w:asciiTheme="majorBidi" w:hAnsiTheme="majorBidi" w:cstheme="majorBidi"/>
          <w:b/>
          <w:sz w:val="22"/>
          <w:szCs w:val="22"/>
        </w:rPr>
        <w:t>:  Considering that the necessary CSI-RS resource/resource set/resource setting needed for a UE to measure the CSIs corresponding to the multiple spatial adaptation patterns at the gNB are given, the UE can be configured to report all, some or one of the measured CSIs.</w:t>
      </w:r>
    </w:p>
    <w:p w14:paraId="35E2A26E" w14:textId="77777777" w:rsidR="00094D56" w:rsidRPr="002C5A45" w:rsidRDefault="00094D56" w:rsidP="00094D56">
      <w:pPr>
        <w:spacing w:line="276" w:lineRule="auto"/>
        <w:jc w:val="both"/>
        <w:rPr>
          <w:rFonts w:asciiTheme="majorBidi" w:hAnsiTheme="majorBidi" w:cstheme="majorBidi"/>
          <w:b/>
          <w:sz w:val="22"/>
          <w:szCs w:val="22"/>
          <w:lang w:eastAsia="zh-CN"/>
        </w:rPr>
      </w:pPr>
      <w:r w:rsidRPr="002C5A45">
        <w:rPr>
          <w:rFonts w:asciiTheme="majorBidi" w:hAnsiTheme="majorBidi" w:cstheme="majorBidi"/>
          <w:b/>
          <w:bCs/>
          <w:sz w:val="22"/>
          <w:szCs w:val="22"/>
          <w:lang w:val="en-US"/>
        </w:rPr>
        <w:t xml:space="preserve">Proposal </w:t>
      </w:r>
      <w:r>
        <w:rPr>
          <w:rFonts w:asciiTheme="majorBidi" w:hAnsiTheme="majorBidi" w:cstheme="majorBidi"/>
          <w:b/>
          <w:bCs/>
          <w:sz w:val="22"/>
          <w:szCs w:val="22"/>
          <w:lang w:val="en-US"/>
        </w:rPr>
        <w:t>1</w:t>
      </w:r>
      <w:r w:rsidRPr="002C5A45">
        <w:rPr>
          <w:rFonts w:asciiTheme="majorBidi" w:hAnsiTheme="majorBidi" w:cstheme="majorBidi"/>
          <w:b/>
          <w:bCs/>
          <w:sz w:val="22"/>
          <w:szCs w:val="22"/>
          <w:lang w:val="en-US"/>
        </w:rPr>
        <w:t xml:space="preserve">: </w:t>
      </w:r>
      <w:r w:rsidRPr="002C5A45">
        <w:rPr>
          <w:rFonts w:asciiTheme="majorBidi" w:hAnsiTheme="majorBidi" w:cstheme="majorBidi"/>
          <w:b/>
          <w:sz w:val="22"/>
          <w:szCs w:val="22"/>
          <w:lang w:eastAsia="zh-CN"/>
        </w:rPr>
        <w:t xml:space="preserve">Regarding A1-1-revised, for details on the association, </w:t>
      </w:r>
      <w:r>
        <w:rPr>
          <w:rFonts w:asciiTheme="majorBidi" w:hAnsiTheme="majorBidi" w:cstheme="majorBidi"/>
          <w:b/>
          <w:sz w:val="22"/>
          <w:szCs w:val="22"/>
          <w:lang w:eastAsia="zh-CN"/>
        </w:rPr>
        <w:t>each</w:t>
      </w:r>
      <w:r w:rsidRPr="002C5A45">
        <w:rPr>
          <w:rFonts w:asciiTheme="majorBidi" w:hAnsiTheme="majorBidi" w:cstheme="majorBidi"/>
          <w:b/>
          <w:sz w:val="22"/>
          <w:szCs w:val="22"/>
          <w:lang w:eastAsia="zh-CN"/>
        </w:rPr>
        <w:t xml:space="preserve"> spatial adaptation pattern can be associated with </w:t>
      </w:r>
      <w:r>
        <w:rPr>
          <w:rFonts w:asciiTheme="majorBidi" w:hAnsiTheme="majorBidi" w:cstheme="majorBidi"/>
          <w:b/>
          <w:sz w:val="22"/>
          <w:szCs w:val="22"/>
          <w:lang w:eastAsia="zh-CN"/>
        </w:rPr>
        <w:t xml:space="preserve">an </w:t>
      </w:r>
      <w:r w:rsidRPr="002C5A45">
        <w:rPr>
          <w:rFonts w:asciiTheme="majorBidi" w:hAnsiTheme="majorBidi" w:cstheme="majorBidi"/>
          <w:b/>
          <w:sz w:val="22"/>
          <w:szCs w:val="22"/>
          <w:lang w:eastAsia="zh-CN"/>
        </w:rPr>
        <w:t>individual CSI-RS resource so that UEs can be enabled to provide report(s) with respect to one or more of the CSI-RS resources.</w:t>
      </w:r>
    </w:p>
    <w:p w14:paraId="527E1640" w14:textId="77777777" w:rsidR="00094D56" w:rsidRPr="002C5A45" w:rsidRDefault="00094D56" w:rsidP="00094D56">
      <w:pPr>
        <w:suppressAutoHyphens/>
        <w:spacing w:line="276" w:lineRule="auto"/>
        <w:jc w:val="both"/>
        <w:rPr>
          <w:rFonts w:asciiTheme="majorBidi" w:hAnsiTheme="majorBidi" w:cstheme="majorBidi"/>
          <w:b/>
          <w:sz w:val="22"/>
          <w:szCs w:val="22"/>
          <w:lang w:eastAsia="zh-CN"/>
        </w:rPr>
      </w:pPr>
      <w:r w:rsidRPr="002C5A45">
        <w:rPr>
          <w:rFonts w:asciiTheme="majorBidi" w:hAnsiTheme="majorBidi" w:cstheme="majorBidi"/>
          <w:b/>
          <w:sz w:val="22"/>
          <w:szCs w:val="22"/>
          <w:lang w:eastAsia="zh-CN"/>
        </w:rPr>
        <w:t xml:space="preserve">Proposal </w:t>
      </w:r>
      <w:r>
        <w:rPr>
          <w:rFonts w:asciiTheme="majorBidi" w:hAnsiTheme="majorBidi" w:cstheme="majorBidi"/>
          <w:b/>
          <w:sz w:val="22"/>
          <w:szCs w:val="22"/>
          <w:lang w:eastAsia="zh-CN"/>
        </w:rPr>
        <w:t>2</w:t>
      </w:r>
      <w:r w:rsidRPr="002C5A45">
        <w:rPr>
          <w:rFonts w:asciiTheme="majorBidi" w:hAnsiTheme="majorBidi" w:cstheme="majorBidi"/>
          <w:b/>
          <w:sz w:val="22"/>
          <w:szCs w:val="22"/>
          <w:lang w:eastAsia="zh-CN"/>
        </w:rPr>
        <w:t>: Regarding A1-2-revised, for details on the association, multiple spatial adaptation patterns can be associated with a single CSI-RS resource while different subsets of the CSI-RS resource can be configured corresponding to each spatial adaptation pattern so that UEs can be enabled to provide report(s) with respect to one or more of the configured subsets of the CSI-RS resource.</w:t>
      </w:r>
    </w:p>
    <w:p w14:paraId="3DE2E6ED" w14:textId="3950B374" w:rsidR="00094D56" w:rsidRDefault="00094D56" w:rsidP="00094D56">
      <w:pPr>
        <w:spacing w:line="276" w:lineRule="auto"/>
        <w:jc w:val="both"/>
        <w:rPr>
          <w:rFonts w:asciiTheme="majorBidi" w:hAnsiTheme="majorBidi" w:cstheme="majorBidi"/>
          <w:b/>
          <w:sz w:val="22"/>
          <w:szCs w:val="22"/>
        </w:rPr>
      </w:pPr>
      <w:r w:rsidRPr="002C5A45">
        <w:rPr>
          <w:rFonts w:asciiTheme="majorBidi" w:hAnsiTheme="majorBidi" w:cstheme="majorBidi"/>
          <w:b/>
          <w:sz w:val="22"/>
          <w:szCs w:val="22"/>
        </w:rPr>
        <w:t xml:space="preserve">Proposal </w:t>
      </w:r>
      <w:r>
        <w:rPr>
          <w:rFonts w:asciiTheme="majorBidi" w:hAnsiTheme="majorBidi" w:cstheme="majorBidi"/>
          <w:b/>
          <w:sz w:val="22"/>
          <w:szCs w:val="22"/>
        </w:rPr>
        <w:t>3</w:t>
      </w:r>
      <w:r w:rsidRPr="002C5A45">
        <w:rPr>
          <w:rFonts w:asciiTheme="majorBidi" w:hAnsiTheme="majorBidi" w:cstheme="majorBidi"/>
          <w:b/>
          <w:sz w:val="22"/>
          <w:szCs w:val="22"/>
        </w:rPr>
        <w:t xml:space="preserve">: With a UE set to measure CSI corresponding to </w:t>
      </w:r>
      <m:oMath>
        <m:r>
          <m:rPr>
            <m:sty m:val="bi"/>
          </m:rPr>
          <w:rPr>
            <w:rFonts w:ascii="Cambria Math" w:hAnsi="Cambria Math" w:cstheme="majorBidi"/>
            <w:sz w:val="22"/>
            <w:szCs w:val="22"/>
          </w:rPr>
          <m:t xml:space="preserve">L≥ </m:t>
        </m:r>
      </m:oMath>
      <w:r w:rsidRPr="002C5A45">
        <w:rPr>
          <w:rFonts w:asciiTheme="majorBidi" w:hAnsiTheme="majorBidi" w:cstheme="majorBidi"/>
          <w:b/>
          <w:sz w:val="22"/>
          <w:szCs w:val="22"/>
        </w:rPr>
        <w:t xml:space="preserve">1 different (subsets of the available antenna ports in the array) spatial domain patterns at the gNB, it should be configured to report for </w:t>
      </w:r>
      <m:oMath>
        <m:r>
          <m:rPr>
            <m:sty m:val="bi"/>
          </m:rPr>
          <w:rPr>
            <w:rFonts w:ascii="Cambria Math" w:hAnsi="Cambria Math" w:cstheme="majorBidi"/>
            <w:sz w:val="22"/>
            <w:szCs w:val="22"/>
          </w:rPr>
          <m:t>N≤L</m:t>
        </m:r>
      </m:oMath>
      <w:r w:rsidRPr="002C5A45">
        <w:rPr>
          <w:rFonts w:asciiTheme="majorBidi" w:hAnsiTheme="majorBidi" w:cstheme="majorBidi"/>
          <w:b/>
          <w:sz w:val="22"/>
          <w:szCs w:val="22"/>
        </w:rPr>
        <w:t xml:space="preserve"> CSI(s), where the value of </w:t>
      </w:r>
      <m:oMath>
        <m:r>
          <m:rPr>
            <m:sty m:val="bi"/>
          </m:rPr>
          <w:rPr>
            <w:rFonts w:ascii="Cambria Math" w:hAnsi="Cambria Math" w:cstheme="majorBidi"/>
            <w:sz w:val="22"/>
            <w:szCs w:val="22"/>
          </w:rPr>
          <m:t xml:space="preserve">N </m:t>
        </m:r>
      </m:oMath>
      <w:r w:rsidRPr="002C5A45">
        <w:rPr>
          <w:rFonts w:asciiTheme="majorBidi" w:hAnsiTheme="majorBidi" w:cstheme="majorBidi"/>
          <w:b/>
          <w:sz w:val="22"/>
          <w:szCs w:val="22"/>
        </w:rPr>
        <w:t>can be either configured by the network or can be fixed in the specifications.</w:t>
      </w:r>
    </w:p>
    <w:p w14:paraId="10264EE1" w14:textId="77777777" w:rsidR="00A848B4" w:rsidRPr="002C5A45" w:rsidRDefault="00A848B4" w:rsidP="00A848B4">
      <w:pPr>
        <w:spacing w:line="276" w:lineRule="auto"/>
        <w:jc w:val="both"/>
        <w:rPr>
          <w:rFonts w:asciiTheme="majorBidi" w:hAnsiTheme="majorBidi" w:cstheme="majorBidi"/>
          <w:b/>
          <w:sz w:val="22"/>
          <w:szCs w:val="22"/>
        </w:rPr>
      </w:pPr>
      <w:r w:rsidRPr="002C5A45">
        <w:rPr>
          <w:rFonts w:asciiTheme="majorBidi" w:hAnsiTheme="majorBidi" w:cstheme="majorBidi"/>
          <w:b/>
          <w:sz w:val="22"/>
          <w:szCs w:val="22"/>
        </w:rPr>
        <w:lastRenderedPageBreak/>
        <w:t xml:space="preserve">Proposal 4:  For overhead reduction with multiple CSIs being reported, a two-step approach would effectively reduce the details in the reported multiple CSIs as follows: </w:t>
      </w:r>
    </w:p>
    <w:p w14:paraId="28ACD718" w14:textId="77777777" w:rsidR="00A848B4" w:rsidRDefault="00A848B4" w:rsidP="00A848B4">
      <w:pPr>
        <w:pStyle w:val="ListParagraph"/>
        <w:numPr>
          <w:ilvl w:val="0"/>
          <w:numId w:val="13"/>
        </w:numPr>
        <w:spacing w:line="276" w:lineRule="auto"/>
        <w:jc w:val="both"/>
        <w:rPr>
          <w:rFonts w:asciiTheme="majorBidi" w:hAnsiTheme="majorBidi" w:cstheme="majorBidi"/>
          <w:b/>
        </w:rPr>
      </w:pPr>
      <w:r w:rsidRPr="002C5A45">
        <w:rPr>
          <w:rFonts w:asciiTheme="majorBidi" w:hAnsiTheme="majorBidi" w:cstheme="majorBidi"/>
          <w:b/>
        </w:rPr>
        <w:t xml:space="preserve">The UE first reports a ‘representative information’ with respect to </w:t>
      </w:r>
      <m:oMath>
        <m:r>
          <m:rPr>
            <m:sty m:val="bi"/>
          </m:rPr>
          <w:rPr>
            <w:rFonts w:ascii="Cambria Math" w:hAnsi="Cambria Math" w:cstheme="majorBidi"/>
          </w:rPr>
          <m:t>N</m:t>
        </m:r>
      </m:oMath>
      <w:r w:rsidRPr="002C5A45">
        <w:rPr>
          <w:rFonts w:asciiTheme="majorBidi" w:hAnsiTheme="majorBidi" w:cstheme="majorBidi"/>
          <w:b/>
        </w:rPr>
        <w:t xml:space="preserve"> spatial patterns, which can </w:t>
      </w:r>
      <w:r>
        <w:rPr>
          <w:rFonts w:asciiTheme="majorBidi" w:hAnsiTheme="majorBidi" w:cstheme="majorBidi"/>
          <w:b/>
        </w:rPr>
        <w:t xml:space="preserve">comprise one or more ‘low-overhead’ </w:t>
      </w:r>
      <w:r w:rsidRPr="004B47F4">
        <w:rPr>
          <w:rFonts w:asciiTheme="majorBidi" w:hAnsiTheme="majorBidi" w:cstheme="majorBidi"/>
          <w:b/>
          <w:bCs/>
        </w:rPr>
        <w:t>parameters with respect to each subset</w:t>
      </w:r>
      <w:r w:rsidRPr="0058511D">
        <w:rPr>
          <w:rFonts w:asciiTheme="majorBidi" w:hAnsiTheme="majorBidi" w:cstheme="majorBidi"/>
          <w:b/>
          <w:bCs/>
        </w:rPr>
        <w:t xml:space="preserve"> (</w:t>
      </w:r>
      <w:r w:rsidRPr="00484CED">
        <w:rPr>
          <w:rFonts w:asciiTheme="majorBidi" w:hAnsiTheme="majorBidi" w:cstheme="majorBidi"/>
          <w:b/>
          <w:bCs/>
        </w:rPr>
        <w:t>e.g., CQI, RI, RSRP, etc. or some other performance metric)</w:t>
      </w:r>
      <w:r>
        <w:rPr>
          <w:rFonts w:asciiTheme="majorBidi" w:hAnsiTheme="majorBidi" w:cstheme="majorBidi"/>
          <w:b/>
        </w:rPr>
        <w:t xml:space="preserve">. </w:t>
      </w:r>
    </w:p>
    <w:p w14:paraId="09C486E5" w14:textId="77777777" w:rsidR="00A848B4" w:rsidRPr="002C5A45" w:rsidRDefault="00A848B4" w:rsidP="00A848B4">
      <w:pPr>
        <w:pStyle w:val="ListParagraph"/>
        <w:numPr>
          <w:ilvl w:val="1"/>
          <w:numId w:val="13"/>
        </w:numPr>
        <w:spacing w:line="276" w:lineRule="auto"/>
        <w:jc w:val="both"/>
        <w:rPr>
          <w:rFonts w:asciiTheme="majorBidi" w:hAnsiTheme="majorBidi" w:cstheme="majorBidi"/>
          <w:b/>
        </w:rPr>
      </w:pPr>
      <w:r>
        <w:rPr>
          <w:rFonts w:asciiTheme="majorBidi" w:hAnsiTheme="majorBidi" w:cstheme="majorBidi"/>
          <w:b/>
        </w:rPr>
        <w:t xml:space="preserve">Differential reporting of the parameters can be enabled for further overhead reduction. </w:t>
      </w:r>
    </w:p>
    <w:p w14:paraId="5377A421" w14:textId="77777777" w:rsidR="00A848B4" w:rsidRPr="002C5A45" w:rsidRDefault="00A848B4" w:rsidP="00A848B4">
      <w:pPr>
        <w:pStyle w:val="ListParagraph"/>
        <w:numPr>
          <w:ilvl w:val="0"/>
          <w:numId w:val="13"/>
        </w:numPr>
        <w:spacing w:line="276" w:lineRule="auto"/>
        <w:jc w:val="both"/>
        <w:rPr>
          <w:rFonts w:asciiTheme="majorBidi" w:hAnsiTheme="majorBidi" w:cstheme="majorBidi"/>
          <w:b/>
        </w:rPr>
      </w:pPr>
      <w:r w:rsidRPr="002C5A45">
        <w:rPr>
          <w:rFonts w:asciiTheme="majorBidi" w:hAnsiTheme="majorBidi" w:cstheme="majorBidi"/>
          <w:b/>
        </w:rPr>
        <w:t xml:space="preserve">Based on the representative information reported by the UE, the network then requests detailed CSI for one of the </w:t>
      </w:r>
      <m:oMath>
        <m:r>
          <m:rPr>
            <m:sty m:val="bi"/>
          </m:rPr>
          <w:rPr>
            <w:rFonts w:ascii="Cambria Math" w:hAnsi="Cambria Math" w:cstheme="majorBidi"/>
          </w:rPr>
          <m:t>N</m:t>
        </m:r>
      </m:oMath>
      <w:r w:rsidRPr="002C5A45">
        <w:rPr>
          <w:rFonts w:asciiTheme="majorBidi" w:hAnsiTheme="majorBidi" w:cstheme="majorBidi"/>
          <w:b/>
        </w:rPr>
        <w:t xml:space="preserve"> spatial patterns, which may be selected by the network for an expected tradeoff between UE</w:t>
      </w:r>
      <w:r>
        <w:rPr>
          <w:rFonts w:asciiTheme="majorBidi" w:hAnsiTheme="majorBidi" w:cstheme="majorBidi"/>
          <w:b/>
        </w:rPr>
        <w:t>’</w:t>
      </w:r>
      <w:r w:rsidRPr="002C5A45">
        <w:rPr>
          <w:rFonts w:asciiTheme="majorBidi" w:hAnsiTheme="majorBidi" w:cstheme="majorBidi"/>
          <w:b/>
        </w:rPr>
        <w:t>s performance and NES.</w:t>
      </w:r>
    </w:p>
    <w:p w14:paraId="15D7213A" w14:textId="77777777" w:rsidR="00351AEC" w:rsidRDefault="00351AEC" w:rsidP="00351AEC">
      <w:pPr>
        <w:spacing w:line="276" w:lineRule="auto"/>
        <w:jc w:val="both"/>
        <w:rPr>
          <w:rFonts w:asciiTheme="majorBidi" w:hAnsiTheme="majorBidi" w:cstheme="majorBidi"/>
          <w:b/>
          <w:sz w:val="22"/>
          <w:szCs w:val="22"/>
        </w:rPr>
      </w:pPr>
    </w:p>
    <w:p w14:paraId="7C68383B" w14:textId="454226CB" w:rsidR="00351AEC" w:rsidRDefault="00351AEC" w:rsidP="00351AEC">
      <w:pPr>
        <w:spacing w:line="276" w:lineRule="auto"/>
        <w:jc w:val="both"/>
        <w:rPr>
          <w:rFonts w:asciiTheme="majorBidi" w:hAnsiTheme="majorBidi" w:cstheme="majorBidi"/>
          <w:b/>
          <w:sz w:val="22"/>
          <w:szCs w:val="22"/>
        </w:rPr>
      </w:pPr>
      <w:r w:rsidRPr="002C5A45">
        <w:rPr>
          <w:rFonts w:asciiTheme="majorBidi" w:hAnsiTheme="majorBidi" w:cstheme="majorBidi"/>
          <w:b/>
          <w:sz w:val="22"/>
          <w:szCs w:val="22"/>
        </w:rPr>
        <w:t xml:space="preserve">Proposal </w:t>
      </w:r>
      <w:r>
        <w:rPr>
          <w:rFonts w:asciiTheme="majorBidi" w:hAnsiTheme="majorBidi" w:cstheme="majorBidi"/>
          <w:b/>
          <w:sz w:val="22"/>
          <w:szCs w:val="22"/>
        </w:rPr>
        <w:t>5</w:t>
      </w:r>
      <w:r w:rsidRPr="002C5A45">
        <w:rPr>
          <w:rFonts w:asciiTheme="majorBidi" w:hAnsiTheme="majorBidi" w:cstheme="majorBidi"/>
          <w:b/>
          <w:sz w:val="22"/>
          <w:szCs w:val="22"/>
        </w:rPr>
        <w:t>:  For the option for letting the UE select which CSI(s) are reported</w:t>
      </w:r>
      <w:r>
        <w:rPr>
          <w:rFonts w:ascii="Arial" w:hAnsi="Arial" w:cs="Arial"/>
          <w:color w:val="202124"/>
          <w:sz w:val="21"/>
          <w:szCs w:val="21"/>
          <w:shd w:val="clear" w:color="auto" w:fill="FFFFFF"/>
        </w:rPr>
        <w:t>—</w:t>
      </w:r>
      <w:r w:rsidRPr="002C5A45">
        <w:rPr>
          <w:rFonts w:asciiTheme="majorBidi" w:hAnsiTheme="majorBidi" w:cstheme="majorBidi"/>
          <w:b/>
          <w:sz w:val="22"/>
          <w:szCs w:val="22"/>
        </w:rPr>
        <w:t xml:space="preserve">in order </w:t>
      </w:r>
      <w:r>
        <w:rPr>
          <w:rFonts w:asciiTheme="majorBidi" w:hAnsiTheme="majorBidi" w:cstheme="majorBidi"/>
          <w:b/>
          <w:sz w:val="22"/>
          <w:szCs w:val="22"/>
        </w:rPr>
        <w:t xml:space="preserve">for </w:t>
      </w:r>
      <w:r w:rsidRPr="002C5A45">
        <w:rPr>
          <w:rFonts w:asciiTheme="majorBidi" w:hAnsiTheme="majorBidi" w:cstheme="majorBidi"/>
          <w:b/>
          <w:sz w:val="22"/>
          <w:szCs w:val="22"/>
        </w:rPr>
        <w:t>the UE to make such selection</w:t>
      </w:r>
      <w:r>
        <w:rPr>
          <w:rFonts w:asciiTheme="majorBidi" w:hAnsiTheme="majorBidi" w:cstheme="majorBidi"/>
          <w:b/>
          <w:sz w:val="22"/>
          <w:szCs w:val="22"/>
        </w:rPr>
        <w:t xml:space="preserve"> effectively considering NES requirements in addition to DL performance</w:t>
      </w:r>
      <w:r>
        <w:rPr>
          <w:rFonts w:ascii="Arial" w:hAnsi="Arial" w:cs="Arial"/>
          <w:color w:val="202124"/>
          <w:sz w:val="21"/>
          <w:szCs w:val="21"/>
          <w:shd w:val="clear" w:color="auto" w:fill="FFFFFF"/>
        </w:rPr>
        <w:t>—</w:t>
      </w:r>
      <w:r>
        <w:rPr>
          <w:rFonts w:asciiTheme="majorBidi" w:hAnsiTheme="majorBidi" w:cstheme="majorBidi"/>
          <w:b/>
          <w:sz w:val="22"/>
          <w:szCs w:val="22"/>
        </w:rPr>
        <w:t>enable the UE to select an adaptation pattern based on a configured threshold.</w:t>
      </w:r>
    </w:p>
    <w:p w14:paraId="3621F3C0" w14:textId="77777777" w:rsidR="00351AEC" w:rsidRPr="00DE793B" w:rsidRDefault="00351AEC" w:rsidP="00351AEC">
      <w:pPr>
        <w:pStyle w:val="TDocObservation"/>
        <w:numPr>
          <w:ilvl w:val="0"/>
          <w:numId w:val="0"/>
        </w:numPr>
        <w:spacing w:line="276" w:lineRule="auto"/>
        <w:jc w:val="both"/>
        <w:rPr>
          <w:bCs/>
          <w:szCs w:val="22"/>
          <w:lang w:val="en-US"/>
        </w:rPr>
      </w:pPr>
      <w:r w:rsidRPr="00DE793B">
        <w:rPr>
          <w:bCs/>
          <w:szCs w:val="22"/>
          <w:lang w:val="en-US"/>
        </w:rPr>
        <w:t xml:space="preserve">Proposal </w:t>
      </w:r>
      <w:r>
        <w:rPr>
          <w:bCs/>
          <w:szCs w:val="22"/>
          <w:lang w:val="en-US"/>
        </w:rPr>
        <w:t>6</w:t>
      </w:r>
      <w:r w:rsidRPr="00DE793B">
        <w:rPr>
          <w:bCs/>
          <w:szCs w:val="22"/>
          <w:lang w:val="en-US"/>
        </w:rPr>
        <w:t>: RAN1 to discuss mechanisms to enable UEs to perform beam measurement and efficient reporting to meet NES requirements while maintaining sufficient link gains.</w:t>
      </w:r>
    </w:p>
    <w:p w14:paraId="68F1FAA0" w14:textId="41BC9F2A" w:rsidR="00C05AC4" w:rsidRPr="00B41BCC" w:rsidRDefault="00C05AC4" w:rsidP="002C5A45">
      <w:pPr>
        <w:pStyle w:val="Heading1"/>
        <w:tabs>
          <w:tab w:val="clear" w:pos="432"/>
        </w:tabs>
        <w:spacing w:before="480" w:line="276" w:lineRule="auto"/>
        <w:ind w:left="431" w:hanging="431"/>
        <w:jc w:val="both"/>
        <w:rPr>
          <w:snapToGrid w:val="0"/>
          <w:lang w:val="en-US"/>
        </w:rPr>
      </w:pPr>
      <w:bookmarkStart w:id="4" w:name="_GoBack"/>
      <w:bookmarkEnd w:id="4"/>
      <w:r w:rsidRPr="00990ECA">
        <w:rPr>
          <w:lang w:val="en-US"/>
        </w:rPr>
        <w:t>References</w:t>
      </w:r>
    </w:p>
    <w:p w14:paraId="352417BF" w14:textId="4F03B28E" w:rsidR="002E7BF5" w:rsidRPr="008B3A6E" w:rsidRDefault="00010F70" w:rsidP="002C5A45">
      <w:pPr>
        <w:widowControl w:val="0"/>
        <w:numPr>
          <w:ilvl w:val="0"/>
          <w:numId w:val="5"/>
        </w:numPr>
        <w:overflowPunct/>
        <w:autoSpaceDE/>
        <w:adjustRightInd/>
        <w:spacing w:after="60" w:line="276" w:lineRule="auto"/>
        <w:ind w:left="418" w:hanging="418"/>
        <w:jc w:val="both"/>
        <w:textAlignment w:val="auto"/>
        <w:rPr>
          <w:iCs/>
          <w:sz w:val="24"/>
          <w:szCs w:val="24"/>
          <w:lang w:val="en-US"/>
        </w:rPr>
      </w:pPr>
      <w:bookmarkStart w:id="5" w:name="_Ref494465620"/>
      <w:bookmarkStart w:id="6" w:name="_Ref527624780"/>
      <w:r w:rsidRPr="00E80FE7">
        <w:rPr>
          <w:rFonts w:cs="Arial"/>
          <w:sz w:val="24"/>
          <w:szCs w:val="24"/>
        </w:rPr>
        <w:t>RP-</w:t>
      </w:r>
      <w:r w:rsidR="00B6066F" w:rsidRPr="00E80FE7">
        <w:rPr>
          <w:rFonts w:cs="Arial"/>
          <w:sz w:val="24"/>
          <w:szCs w:val="24"/>
        </w:rPr>
        <w:t>223540</w:t>
      </w:r>
      <w:r w:rsidRPr="00E80FE7">
        <w:rPr>
          <w:rFonts w:cs="Arial"/>
          <w:sz w:val="24"/>
          <w:szCs w:val="24"/>
        </w:rPr>
        <w:t>, “</w:t>
      </w:r>
      <w:r w:rsidR="00B6066F" w:rsidRPr="00E80FE7">
        <w:rPr>
          <w:rFonts w:cs="Arial"/>
          <w:sz w:val="24"/>
          <w:szCs w:val="24"/>
        </w:rPr>
        <w:t>New WID: Network energy savings for NR</w:t>
      </w:r>
      <w:r w:rsidRPr="00E80FE7">
        <w:rPr>
          <w:rFonts w:cs="Arial"/>
          <w:sz w:val="24"/>
          <w:szCs w:val="24"/>
        </w:rPr>
        <w:t xml:space="preserve">”, </w:t>
      </w:r>
      <w:r w:rsidR="00B6066F" w:rsidRPr="00E80FE7">
        <w:rPr>
          <w:rFonts w:cs="Arial"/>
          <w:sz w:val="24"/>
          <w:szCs w:val="24"/>
        </w:rPr>
        <w:t>Huawei</w:t>
      </w:r>
      <w:r w:rsidRPr="00E80FE7">
        <w:rPr>
          <w:rFonts w:cs="Arial"/>
          <w:sz w:val="24"/>
          <w:szCs w:val="24"/>
        </w:rPr>
        <w:t>, 3GPP RAN#</w:t>
      </w:r>
      <w:r w:rsidR="00327900" w:rsidRPr="00E80FE7">
        <w:rPr>
          <w:rFonts w:cs="Arial"/>
          <w:sz w:val="24"/>
          <w:szCs w:val="24"/>
        </w:rPr>
        <w:t>98</w:t>
      </w:r>
      <w:r w:rsidR="002E7BF5" w:rsidRPr="00E80FE7">
        <w:rPr>
          <w:rFonts w:cs="Arial"/>
          <w:sz w:val="24"/>
          <w:szCs w:val="24"/>
        </w:rPr>
        <w:t>-</w:t>
      </w:r>
      <w:r w:rsidR="00327900" w:rsidRPr="00E80FE7">
        <w:rPr>
          <w:rFonts w:cs="Arial"/>
          <w:sz w:val="24"/>
          <w:szCs w:val="24"/>
        </w:rPr>
        <w:t>e</w:t>
      </w:r>
      <w:r w:rsidRPr="00E80FE7">
        <w:rPr>
          <w:rFonts w:cs="Arial"/>
          <w:sz w:val="24"/>
          <w:szCs w:val="24"/>
        </w:rPr>
        <w:t xml:space="preserve">, </w:t>
      </w:r>
      <w:r w:rsidR="00327900" w:rsidRPr="00E80FE7">
        <w:rPr>
          <w:rFonts w:cs="Arial"/>
          <w:sz w:val="24"/>
          <w:szCs w:val="24"/>
        </w:rPr>
        <w:t xml:space="preserve">December </w:t>
      </w:r>
      <w:r w:rsidRPr="00E80FE7">
        <w:rPr>
          <w:rFonts w:cs="Arial"/>
          <w:sz w:val="24"/>
          <w:szCs w:val="24"/>
        </w:rPr>
        <w:t>202</w:t>
      </w:r>
      <w:r w:rsidR="00627D4D" w:rsidRPr="00E80FE7">
        <w:rPr>
          <w:rFonts w:cs="Arial"/>
          <w:sz w:val="24"/>
          <w:szCs w:val="24"/>
        </w:rPr>
        <w:t>2</w:t>
      </w:r>
      <w:r w:rsidRPr="00E80FE7">
        <w:rPr>
          <w:rFonts w:cs="Arial"/>
          <w:sz w:val="24"/>
          <w:szCs w:val="24"/>
        </w:rPr>
        <w:t>.</w:t>
      </w:r>
      <w:bookmarkEnd w:id="5"/>
      <w:bookmarkEnd w:id="6"/>
    </w:p>
    <w:p w14:paraId="7A6B63F1" w14:textId="1181DE0D" w:rsidR="008B3A6E" w:rsidRDefault="008B3A6E" w:rsidP="002C5A45">
      <w:pPr>
        <w:pStyle w:val="ListParagraph"/>
        <w:numPr>
          <w:ilvl w:val="0"/>
          <w:numId w:val="5"/>
        </w:numPr>
        <w:spacing w:line="276" w:lineRule="auto"/>
        <w:jc w:val="both"/>
        <w:rPr>
          <w:rFonts w:ascii="Times New Roman" w:eastAsia="SimSun" w:hAnsi="Times New Roman"/>
          <w:iCs/>
          <w:sz w:val="24"/>
          <w:szCs w:val="24"/>
        </w:rPr>
      </w:pPr>
      <w:bookmarkStart w:id="7" w:name="_Ref131499286"/>
      <w:r w:rsidRPr="008B3A6E">
        <w:rPr>
          <w:rFonts w:ascii="Times New Roman" w:eastAsia="SimSun" w:hAnsi="Times New Roman"/>
          <w:iCs/>
          <w:sz w:val="24"/>
          <w:szCs w:val="24"/>
        </w:rPr>
        <w:t>3GPP</w:t>
      </w:r>
      <w:r>
        <w:rPr>
          <w:rFonts w:ascii="Times New Roman" w:eastAsia="SimSun" w:hAnsi="Times New Roman"/>
          <w:iCs/>
          <w:sz w:val="24"/>
          <w:szCs w:val="24"/>
        </w:rPr>
        <w:t xml:space="preserve"> Chairman’s Notes, 3GPP  RAN1#112</w:t>
      </w:r>
      <w:r w:rsidR="00994DF0">
        <w:rPr>
          <w:rFonts w:ascii="Times New Roman" w:eastAsia="SimSun" w:hAnsi="Times New Roman"/>
          <w:iCs/>
          <w:sz w:val="24"/>
          <w:szCs w:val="24"/>
        </w:rPr>
        <w:t>bis-e</w:t>
      </w:r>
      <w:r>
        <w:rPr>
          <w:rFonts w:ascii="Times New Roman" w:eastAsia="SimSun" w:hAnsi="Times New Roman"/>
          <w:iCs/>
          <w:sz w:val="24"/>
          <w:szCs w:val="24"/>
        </w:rPr>
        <w:t xml:space="preserve">, </w:t>
      </w:r>
      <w:r w:rsidR="00FA514E">
        <w:rPr>
          <w:rFonts w:ascii="Times New Roman" w:eastAsia="SimSun" w:hAnsi="Times New Roman"/>
          <w:iCs/>
          <w:sz w:val="24"/>
          <w:szCs w:val="24"/>
        </w:rPr>
        <w:t>Ap</w:t>
      </w:r>
      <w:r w:rsidR="00DA25F5">
        <w:rPr>
          <w:rFonts w:ascii="Times New Roman" w:eastAsia="SimSun" w:hAnsi="Times New Roman"/>
          <w:iCs/>
          <w:sz w:val="24"/>
          <w:szCs w:val="24"/>
        </w:rPr>
        <w:t>r</w:t>
      </w:r>
      <w:r w:rsidR="00FA514E">
        <w:rPr>
          <w:rFonts w:ascii="Times New Roman" w:eastAsia="SimSun" w:hAnsi="Times New Roman"/>
          <w:iCs/>
          <w:sz w:val="24"/>
          <w:szCs w:val="24"/>
        </w:rPr>
        <w:t>il</w:t>
      </w:r>
      <w:r w:rsidRPr="008B3A6E">
        <w:rPr>
          <w:rFonts w:ascii="Times New Roman" w:eastAsia="SimSun" w:hAnsi="Times New Roman"/>
          <w:iCs/>
          <w:sz w:val="24"/>
          <w:szCs w:val="24"/>
        </w:rPr>
        <w:t xml:space="preserve"> 2022</w:t>
      </w:r>
      <w:bookmarkEnd w:id="7"/>
      <w:r w:rsidR="009A331D">
        <w:rPr>
          <w:rFonts w:ascii="Times New Roman" w:eastAsia="SimSun" w:hAnsi="Times New Roman"/>
          <w:iCs/>
          <w:sz w:val="24"/>
          <w:szCs w:val="24"/>
        </w:rPr>
        <w:t>.</w:t>
      </w:r>
    </w:p>
    <w:p w14:paraId="033A3497" w14:textId="3E30538B" w:rsidR="00CA57D6" w:rsidRDefault="00CA57D6" w:rsidP="002C5A45">
      <w:pPr>
        <w:pStyle w:val="ListParagraph"/>
        <w:numPr>
          <w:ilvl w:val="0"/>
          <w:numId w:val="5"/>
        </w:numPr>
        <w:spacing w:line="276" w:lineRule="auto"/>
        <w:jc w:val="both"/>
        <w:rPr>
          <w:rFonts w:ascii="Times New Roman" w:eastAsia="SimSun" w:hAnsi="Times New Roman"/>
          <w:iCs/>
          <w:sz w:val="24"/>
          <w:szCs w:val="24"/>
        </w:rPr>
      </w:pPr>
      <w:bookmarkStart w:id="8" w:name="_Ref134774410"/>
      <w:r w:rsidRPr="008B3A6E">
        <w:rPr>
          <w:rFonts w:ascii="Times New Roman" w:eastAsia="SimSun" w:hAnsi="Times New Roman"/>
          <w:iCs/>
          <w:sz w:val="24"/>
          <w:szCs w:val="24"/>
        </w:rPr>
        <w:t>3GPP</w:t>
      </w:r>
      <w:r>
        <w:rPr>
          <w:rFonts w:ascii="Times New Roman" w:eastAsia="SimSun" w:hAnsi="Times New Roman"/>
          <w:iCs/>
          <w:sz w:val="24"/>
          <w:szCs w:val="24"/>
        </w:rPr>
        <w:t xml:space="preserve"> Chairman’s Notes, 3GPP  RAN1#112, Athens, Feb-Mar</w:t>
      </w:r>
      <w:r w:rsidRPr="008B3A6E">
        <w:rPr>
          <w:rFonts w:ascii="Times New Roman" w:eastAsia="SimSun" w:hAnsi="Times New Roman"/>
          <w:iCs/>
          <w:sz w:val="24"/>
          <w:szCs w:val="24"/>
        </w:rPr>
        <w:t xml:space="preserve"> 2022</w:t>
      </w:r>
      <w:bookmarkEnd w:id="8"/>
      <w:r w:rsidR="009A331D">
        <w:rPr>
          <w:rFonts w:ascii="Times New Roman" w:eastAsia="SimSun" w:hAnsi="Times New Roman"/>
          <w:iCs/>
          <w:sz w:val="24"/>
          <w:szCs w:val="24"/>
        </w:rPr>
        <w:t>.</w:t>
      </w:r>
    </w:p>
    <w:p w14:paraId="75D93E54" w14:textId="595D6365" w:rsidR="001E1761" w:rsidRDefault="001E1761" w:rsidP="002C5A45">
      <w:pPr>
        <w:pStyle w:val="ListParagraph"/>
        <w:numPr>
          <w:ilvl w:val="0"/>
          <w:numId w:val="5"/>
        </w:numPr>
        <w:spacing w:line="276" w:lineRule="auto"/>
        <w:jc w:val="both"/>
        <w:rPr>
          <w:rFonts w:ascii="Times New Roman" w:eastAsia="SimSun" w:hAnsi="Times New Roman"/>
          <w:iCs/>
          <w:sz w:val="24"/>
          <w:szCs w:val="24"/>
        </w:rPr>
      </w:pPr>
      <w:bookmarkStart w:id="9" w:name="_Ref134775615"/>
      <w:r w:rsidRPr="001E1761">
        <w:rPr>
          <w:rFonts w:ascii="Times New Roman" w:eastAsia="SimSun" w:hAnsi="Times New Roman"/>
          <w:iCs/>
          <w:sz w:val="24"/>
          <w:szCs w:val="24"/>
        </w:rPr>
        <w:t>R1-2303813</w:t>
      </w:r>
      <w:r>
        <w:rPr>
          <w:rFonts w:ascii="Times New Roman" w:eastAsia="SimSun" w:hAnsi="Times New Roman"/>
          <w:iCs/>
          <w:sz w:val="24"/>
          <w:szCs w:val="24"/>
        </w:rPr>
        <w:t>, “</w:t>
      </w:r>
      <w:r w:rsidRPr="001E1761">
        <w:rPr>
          <w:rFonts w:ascii="Times New Roman" w:eastAsia="SimSun" w:hAnsi="Times New Roman"/>
          <w:iCs/>
          <w:sz w:val="24"/>
          <w:szCs w:val="24"/>
        </w:rPr>
        <w:t>Spatial Domain Adaptation for NES</w:t>
      </w:r>
      <w:r>
        <w:rPr>
          <w:rFonts w:ascii="Times New Roman" w:eastAsia="SimSun" w:hAnsi="Times New Roman"/>
          <w:iCs/>
          <w:sz w:val="24"/>
          <w:szCs w:val="24"/>
        </w:rPr>
        <w:t xml:space="preserve">”, </w:t>
      </w:r>
      <w:r w:rsidRPr="001E1761">
        <w:rPr>
          <w:rFonts w:ascii="Times New Roman" w:eastAsia="SimSun" w:hAnsi="Times New Roman"/>
          <w:iCs/>
          <w:sz w:val="24"/>
          <w:szCs w:val="24"/>
        </w:rPr>
        <w:t>Fraunhofer IIS, Fraunhofer HHI</w:t>
      </w:r>
      <w:r>
        <w:rPr>
          <w:rFonts w:ascii="Times New Roman" w:eastAsia="SimSun" w:hAnsi="Times New Roman"/>
          <w:iCs/>
          <w:sz w:val="24"/>
          <w:szCs w:val="24"/>
        </w:rPr>
        <w:t xml:space="preserve">, </w:t>
      </w:r>
      <w:r w:rsidR="00E24841">
        <w:rPr>
          <w:rFonts w:ascii="Times New Roman" w:eastAsia="SimSun" w:hAnsi="Times New Roman"/>
          <w:iCs/>
          <w:sz w:val="24"/>
          <w:szCs w:val="24"/>
        </w:rPr>
        <w:t>3</w:t>
      </w:r>
      <w:r w:rsidR="00035120">
        <w:rPr>
          <w:rFonts w:ascii="Times New Roman" w:eastAsia="SimSun" w:hAnsi="Times New Roman"/>
          <w:iCs/>
          <w:sz w:val="24"/>
          <w:szCs w:val="24"/>
        </w:rPr>
        <w:t>GPP RAN1</w:t>
      </w:r>
      <w:r w:rsidR="00E24841">
        <w:rPr>
          <w:rFonts w:ascii="Times New Roman" w:eastAsia="SimSun" w:hAnsi="Times New Roman"/>
          <w:iCs/>
          <w:sz w:val="24"/>
          <w:szCs w:val="24"/>
        </w:rPr>
        <w:t xml:space="preserve"> #121</w:t>
      </w:r>
      <w:r w:rsidR="00E24841" w:rsidRPr="00E24841">
        <w:rPr>
          <w:rFonts w:ascii="Times New Roman" w:eastAsia="SimSun" w:hAnsi="Times New Roman"/>
          <w:iCs/>
          <w:sz w:val="24"/>
          <w:szCs w:val="24"/>
        </w:rPr>
        <w:t>bis-e</w:t>
      </w:r>
      <w:r>
        <w:rPr>
          <w:rFonts w:ascii="Times New Roman" w:eastAsia="SimSun" w:hAnsi="Times New Roman"/>
          <w:iCs/>
          <w:sz w:val="24"/>
          <w:szCs w:val="24"/>
        </w:rPr>
        <w:t>, April</w:t>
      </w:r>
      <w:r w:rsidRPr="008B3A6E">
        <w:rPr>
          <w:rFonts w:ascii="Times New Roman" w:eastAsia="SimSun" w:hAnsi="Times New Roman"/>
          <w:iCs/>
          <w:sz w:val="24"/>
          <w:szCs w:val="24"/>
        </w:rPr>
        <w:t xml:space="preserve"> 2022</w:t>
      </w:r>
      <w:bookmarkEnd w:id="9"/>
      <w:r w:rsidR="009A331D">
        <w:rPr>
          <w:rFonts w:ascii="Times New Roman" w:eastAsia="SimSun" w:hAnsi="Times New Roman"/>
          <w:iCs/>
          <w:sz w:val="24"/>
          <w:szCs w:val="24"/>
        </w:rPr>
        <w:t>.</w:t>
      </w:r>
    </w:p>
    <w:p w14:paraId="5F9D1D73" w14:textId="156D3A91" w:rsidR="00FF49B6" w:rsidRPr="00AD4575" w:rsidRDefault="00FF49B6" w:rsidP="002C5A45">
      <w:pPr>
        <w:widowControl w:val="0"/>
        <w:numPr>
          <w:ilvl w:val="0"/>
          <w:numId w:val="5"/>
        </w:numPr>
        <w:overflowPunct/>
        <w:autoSpaceDE/>
        <w:adjustRightInd/>
        <w:spacing w:after="60" w:line="276" w:lineRule="auto"/>
        <w:ind w:left="418" w:hanging="418"/>
        <w:jc w:val="both"/>
        <w:textAlignment w:val="auto"/>
        <w:rPr>
          <w:iCs/>
          <w:sz w:val="24"/>
          <w:szCs w:val="24"/>
          <w:lang w:val="en-US"/>
        </w:rPr>
      </w:pPr>
      <w:bookmarkStart w:id="10" w:name="_Ref127449194"/>
      <w:r w:rsidRPr="00E80FE7">
        <w:rPr>
          <w:rFonts w:cs="Arial"/>
          <w:sz w:val="24"/>
          <w:szCs w:val="24"/>
        </w:rPr>
        <w:t>TR 38.864, “</w:t>
      </w:r>
      <w:r w:rsidRPr="00E80FE7">
        <w:rPr>
          <w:sz w:val="24"/>
          <w:szCs w:val="24"/>
        </w:rPr>
        <w:t xml:space="preserve">Study on network energy savings for NR”, </w:t>
      </w:r>
      <w:r w:rsidR="0003664C">
        <w:rPr>
          <w:rFonts w:cs="Arial"/>
          <w:sz w:val="24"/>
          <w:szCs w:val="24"/>
        </w:rPr>
        <w:t>V</w:t>
      </w:r>
      <w:r w:rsidR="0003664C" w:rsidRPr="00E80FE7">
        <w:rPr>
          <w:rFonts w:cs="Arial"/>
          <w:sz w:val="24"/>
          <w:szCs w:val="24"/>
        </w:rPr>
        <w:t>1.0.0</w:t>
      </w:r>
      <w:r w:rsidR="0003664C">
        <w:rPr>
          <w:rFonts w:cs="Arial"/>
          <w:sz w:val="24"/>
          <w:szCs w:val="24"/>
        </w:rPr>
        <w:t xml:space="preserve">, </w:t>
      </w:r>
      <w:r w:rsidRPr="00E80FE7">
        <w:rPr>
          <w:sz w:val="24"/>
          <w:szCs w:val="24"/>
        </w:rPr>
        <w:t>December 2022</w:t>
      </w:r>
      <w:bookmarkEnd w:id="10"/>
      <w:r w:rsidR="00AD4575">
        <w:rPr>
          <w:sz w:val="24"/>
          <w:szCs w:val="24"/>
        </w:rPr>
        <w:t>.</w:t>
      </w:r>
    </w:p>
    <w:sectPr w:rsidR="00FF49B6" w:rsidRPr="00AD4575" w:rsidSect="00D34639">
      <w:headerReference w:type="even" r:id="rId16"/>
      <w:headerReference w:type="default"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F3270" w14:textId="77777777" w:rsidR="009D63D4" w:rsidRDefault="009D63D4">
      <w:r>
        <w:separator/>
      </w:r>
    </w:p>
  </w:endnote>
  <w:endnote w:type="continuationSeparator" w:id="0">
    <w:p w14:paraId="2D0BE33A" w14:textId="77777777" w:rsidR="009D63D4" w:rsidRDefault="009D63D4">
      <w:r>
        <w:continuationSeparator/>
      </w:r>
    </w:p>
  </w:endnote>
  <w:endnote w:type="continuationNotice" w:id="1">
    <w:p w14:paraId="267978AC" w14:textId="77777777" w:rsidR="009D63D4" w:rsidRDefault="009D6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23D2B" w14:textId="77777777" w:rsidR="009D63D4" w:rsidRDefault="009D63D4">
      <w:r>
        <w:separator/>
      </w:r>
    </w:p>
  </w:footnote>
  <w:footnote w:type="continuationSeparator" w:id="0">
    <w:p w14:paraId="4C114301" w14:textId="77777777" w:rsidR="009D63D4" w:rsidRDefault="009D63D4">
      <w:r>
        <w:continuationSeparator/>
      </w:r>
    </w:p>
  </w:footnote>
  <w:footnote w:type="continuationNotice" w:id="1">
    <w:p w14:paraId="51175FF8" w14:textId="77777777" w:rsidR="009D63D4" w:rsidRDefault="009D63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7A80" w14:textId="77777777" w:rsidR="009D63D4" w:rsidRDefault="009D6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4A08CB"/>
    <w:multiLevelType w:val="hybridMultilevel"/>
    <w:tmpl w:val="B9F0A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28CB"/>
    <w:multiLevelType w:val="hybridMultilevel"/>
    <w:tmpl w:val="517C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B5D7D"/>
    <w:multiLevelType w:val="hybridMultilevel"/>
    <w:tmpl w:val="790C4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EE16482"/>
    <w:multiLevelType w:val="hybridMultilevel"/>
    <w:tmpl w:val="1FD6D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5743C"/>
    <w:multiLevelType w:val="hybridMultilevel"/>
    <w:tmpl w:val="D61ED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0"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2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2"/>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0"/>
  </w:num>
  <w:num w:numId="7">
    <w:abstractNumId w:val="11"/>
  </w:num>
  <w:num w:numId="8">
    <w:abstractNumId w:val="16"/>
  </w:num>
  <w:num w:numId="9">
    <w:abstractNumId w:val="17"/>
  </w:num>
  <w:num w:numId="10">
    <w:abstractNumId w:val="19"/>
  </w:num>
  <w:num w:numId="11">
    <w:abstractNumId w:val="13"/>
  </w:num>
  <w:num w:numId="12">
    <w:abstractNumId w:val="8"/>
  </w:num>
  <w:num w:numId="13">
    <w:abstractNumId w:val="2"/>
  </w:num>
  <w:num w:numId="14">
    <w:abstractNumId w:val="14"/>
  </w:num>
  <w:num w:numId="15">
    <w:abstractNumId w:val="7"/>
  </w:num>
  <w:num w:numId="16">
    <w:abstractNumId w:val="18"/>
  </w:num>
  <w:num w:numId="17">
    <w:abstractNumId w:val="21"/>
  </w:num>
  <w:num w:numId="18">
    <w:abstractNumId w:val="4"/>
  </w:num>
  <w:num w:numId="19">
    <w:abstractNumId w:val="6"/>
  </w:num>
  <w:num w:numId="20">
    <w:abstractNumId w:val="15"/>
  </w:num>
  <w:num w:numId="21">
    <w:abstractNumId w:val="5"/>
  </w:num>
  <w:num w:numId="2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35"/>
    <w:rsid w:val="0000366B"/>
    <w:rsid w:val="00003772"/>
    <w:rsid w:val="000037FB"/>
    <w:rsid w:val="00003962"/>
    <w:rsid w:val="00003CB0"/>
    <w:rsid w:val="00004232"/>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20"/>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0CF"/>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1DE"/>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120"/>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1FBD"/>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17E"/>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97E"/>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4D56"/>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556"/>
    <w:rsid w:val="000A09A5"/>
    <w:rsid w:val="000A0CA1"/>
    <w:rsid w:val="000A0E99"/>
    <w:rsid w:val="000A0F88"/>
    <w:rsid w:val="000A1561"/>
    <w:rsid w:val="000A1AD3"/>
    <w:rsid w:val="000A1D49"/>
    <w:rsid w:val="000A2042"/>
    <w:rsid w:val="000A23B7"/>
    <w:rsid w:val="000A25E8"/>
    <w:rsid w:val="000A262C"/>
    <w:rsid w:val="000A2D6B"/>
    <w:rsid w:val="000A2D70"/>
    <w:rsid w:val="000A2FAB"/>
    <w:rsid w:val="000A3A3A"/>
    <w:rsid w:val="000A3ACB"/>
    <w:rsid w:val="000A3B14"/>
    <w:rsid w:val="000A3E62"/>
    <w:rsid w:val="000A4120"/>
    <w:rsid w:val="000A43AE"/>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B32"/>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1A9"/>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53"/>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7F5"/>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72A"/>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46B"/>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D12"/>
    <w:rsid w:val="000F6E7D"/>
    <w:rsid w:val="000F710E"/>
    <w:rsid w:val="000F7305"/>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D94"/>
    <w:rsid w:val="00101FA1"/>
    <w:rsid w:val="00102147"/>
    <w:rsid w:val="00102292"/>
    <w:rsid w:val="00102BC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313"/>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D81"/>
    <w:rsid w:val="00114E61"/>
    <w:rsid w:val="00114EA7"/>
    <w:rsid w:val="00115036"/>
    <w:rsid w:val="0011536C"/>
    <w:rsid w:val="0011548E"/>
    <w:rsid w:val="0011557F"/>
    <w:rsid w:val="00115716"/>
    <w:rsid w:val="0011584C"/>
    <w:rsid w:val="0011591B"/>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390"/>
    <w:rsid w:val="00122469"/>
    <w:rsid w:val="001224DF"/>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18D"/>
    <w:rsid w:val="00131683"/>
    <w:rsid w:val="00131AC6"/>
    <w:rsid w:val="00131DAC"/>
    <w:rsid w:val="001321CE"/>
    <w:rsid w:val="00132282"/>
    <w:rsid w:val="001322B0"/>
    <w:rsid w:val="00132767"/>
    <w:rsid w:val="0013278D"/>
    <w:rsid w:val="00132917"/>
    <w:rsid w:val="00132935"/>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082"/>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FAB"/>
    <w:rsid w:val="00161513"/>
    <w:rsid w:val="001616E2"/>
    <w:rsid w:val="001618A3"/>
    <w:rsid w:val="00162262"/>
    <w:rsid w:val="00162269"/>
    <w:rsid w:val="00162563"/>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A87"/>
    <w:rsid w:val="00185BE1"/>
    <w:rsid w:val="00185C4E"/>
    <w:rsid w:val="00185E21"/>
    <w:rsid w:val="00185E59"/>
    <w:rsid w:val="00185F10"/>
    <w:rsid w:val="0018621D"/>
    <w:rsid w:val="001862BC"/>
    <w:rsid w:val="00186395"/>
    <w:rsid w:val="001864A9"/>
    <w:rsid w:val="00186544"/>
    <w:rsid w:val="00186AD7"/>
    <w:rsid w:val="00186B4D"/>
    <w:rsid w:val="00186DCB"/>
    <w:rsid w:val="00186E50"/>
    <w:rsid w:val="00186EA3"/>
    <w:rsid w:val="00186F58"/>
    <w:rsid w:val="00187458"/>
    <w:rsid w:val="0018765F"/>
    <w:rsid w:val="0018767B"/>
    <w:rsid w:val="00187B3D"/>
    <w:rsid w:val="00190307"/>
    <w:rsid w:val="0019044B"/>
    <w:rsid w:val="00190927"/>
    <w:rsid w:val="00190BD5"/>
    <w:rsid w:val="001912D1"/>
    <w:rsid w:val="0019134D"/>
    <w:rsid w:val="001915E3"/>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DF"/>
    <w:rsid w:val="001A68E2"/>
    <w:rsid w:val="001A6AFE"/>
    <w:rsid w:val="001A6F38"/>
    <w:rsid w:val="001A6FB5"/>
    <w:rsid w:val="001A706D"/>
    <w:rsid w:val="001A71EB"/>
    <w:rsid w:val="001A72EE"/>
    <w:rsid w:val="001A7552"/>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8CA"/>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761"/>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3A"/>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196"/>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66C"/>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CB8"/>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1FF6"/>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057"/>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07F"/>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BF4"/>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6A0"/>
    <w:rsid w:val="0028689F"/>
    <w:rsid w:val="00286A45"/>
    <w:rsid w:val="00286B14"/>
    <w:rsid w:val="00286F76"/>
    <w:rsid w:val="00287376"/>
    <w:rsid w:val="002877DE"/>
    <w:rsid w:val="00287C28"/>
    <w:rsid w:val="00290254"/>
    <w:rsid w:val="002906E7"/>
    <w:rsid w:val="002908D7"/>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99"/>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4A2"/>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3C8"/>
    <w:rsid w:val="002B4990"/>
    <w:rsid w:val="002B4A64"/>
    <w:rsid w:val="002B4C39"/>
    <w:rsid w:val="002B57F1"/>
    <w:rsid w:val="002B5923"/>
    <w:rsid w:val="002B5976"/>
    <w:rsid w:val="002B6267"/>
    <w:rsid w:val="002B6397"/>
    <w:rsid w:val="002B63C2"/>
    <w:rsid w:val="002B6491"/>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45"/>
    <w:rsid w:val="002C5A6B"/>
    <w:rsid w:val="002C60A0"/>
    <w:rsid w:val="002C6165"/>
    <w:rsid w:val="002C61E0"/>
    <w:rsid w:val="002C6CF5"/>
    <w:rsid w:val="002C6EC1"/>
    <w:rsid w:val="002C706B"/>
    <w:rsid w:val="002C782F"/>
    <w:rsid w:val="002C7B03"/>
    <w:rsid w:val="002C7B0D"/>
    <w:rsid w:val="002C7D95"/>
    <w:rsid w:val="002C7E6C"/>
    <w:rsid w:val="002D001E"/>
    <w:rsid w:val="002D00B2"/>
    <w:rsid w:val="002D0185"/>
    <w:rsid w:val="002D0293"/>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956"/>
    <w:rsid w:val="002D6C69"/>
    <w:rsid w:val="002D6E79"/>
    <w:rsid w:val="002D75B9"/>
    <w:rsid w:val="002D772F"/>
    <w:rsid w:val="002D7898"/>
    <w:rsid w:val="002D79CD"/>
    <w:rsid w:val="002D7C31"/>
    <w:rsid w:val="002D7C52"/>
    <w:rsid w:val="002D7C7C"/>
    <w:rsid w:val="002D7F40"/>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52B"/>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AF8"/>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7CE"/>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EBC"/>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AEC"/>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2F86"/>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3F8"/>
    <w:rsid w:val="00387675"/>
    <w:rsid w:val="00387771"/>
    <w:rsid w:val="00387B2B"/>
    <w:rsid w:val="00387B53"/>
    <w:rsid w:val="00387EAD"/>
    <w:rsid w:val="00387F6A"/>
    <w:rsid w:val="00390476"/>
    <w:rsid w:val="00390490"/>
    <w:rsid w:val="003904B1"/>
    <w:rsid w:val="003905A9"/>
    <w:rsid w:val="003907D2"/>
    <w:rsid w:val="003909CF"/>
    <w:rsid w:val="00390B3C"/>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1DE7"/>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9B5"/>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6AE"/>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407"/>
    <w:rsid w:val="003D26AA"/>
    <w:rsid w:val="003D29B6"/>
    <w:rsid w:val="003D2A2B"/>
    <w:rsid w:val="003D2EC6"/>
    <w:rsid w:val="003D30F8"/>
    <w:rsid w:val="003D34B2"/>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5FDD"/>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086"/>
    <w:rsid w:val="003F0587"/>
    <w:rsid w:val="003F0656"/>
    <w:rsid w:val="003F0884"/>
    <w:rsid w:val="003F0905"/>
    <w:rsid w:val="003F0E39"/>
    <w:rsid w:val="003F15B3"/>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5B47"/>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9E"/>
    <w:rsid w:val="004017C6"/>
    <w:rsid w:val="00401BBE"/>
    <w:rsid w:val="00402355"/>
    <w:rsid w:val="004024AB"/>
    <w:rsid w:val="00402B2A"/>
    <w:rsid w:val="00402F2C"/>
    <w:rsid w:val="0040303D"/>
    <w:rsid w:val="004030DA"/>
    <w:rsid w:val="0040368B"/>
    <w:rsid w:val="0040379F"/>
    <w:rsid w:val="00403805"/>
    <w:rsid w:val="00403824"/>
    <w:rsid w:val="00403891"/>
    <w:rsid w:val="00403B89"/>
    <w:rsid w:val="00403E3B"/>
    <w:rsid w:val="00403F25"/>
    <w:rsid w:val="0040479B"/>
    <w:rsid w:val="0040495B"/>
    <w:rsid w:val="00404AE9"/>
    <w:rsid w:val="00404B74"/>
    <w:rsid w:val="00404E19"/>
    <w:rsid w:val="00404E58"/>
    <w:rsid w:val="00405194"/>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AF9"/>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68"/>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453"/>
    <w:rsid w:val="004336F3"/>
    <w:rsid w:val="00433896"/>
    <w:rsid w:val="00433C6F"/>
    <w:rsid w:val="00433CAB"/>
    <w:rsid w:val="004341E4"/>
    <w:rsid w:val="004342DD"/>
    <w:rsid w:val="004342F5"/>
    <w:rsid w:val="00434583"/>
    <w:rsid w:val="00434754"/>
    <w:rsid w:val="0043480E"/>
    <w:rsid w:val="00434871"/>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0EC1"/>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0C6"/>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6"/>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655"/>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33"/>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67A30"/>
    <w:rsid w:val="00467ABF"/>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085"/>
    <w:rsid w:val="004739BD"/>
    <w:rsid w:val="00473D2D"/>
    <w:rsid w:val="00473EBF"/>
    <w:rsid w:val="00473F5F"/>
    <w:rsid w:val="004740D7"/>
    <w:rsid w:val="0047410D"/>
    <w:rsid w:val="0047455E"/>
    <w:rsid w:val="00474827"/>
    <w:rsid w:val="004748BA"/>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85"/>
    <w:rsid w:val="00482BAD"/>
    <w:rsid w:val="00483124"/>
    <w:rsid w:val="004836E5"/>
    <w:rsid w:val="00483846"/>
    <w:rsid w:val="00483D11"/>
    <w:rsid w:val="00483D20"/>
    <w:rsid w:val="0048406D"/>
    <w:rsid w:val="0048410E"/>
    <w:rsid w:val="004843D5"/>
    <w:rsid w:val="00484C46"/>
    <w:rsid w:val="00484C71"/>
    <w:rsid w:val="00484CED"/>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034"/>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8F8"/>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2E3"/>
    <w:rsid w:val="004B2565"/>
    <w:rsid w:val="004B2700"/>
    <w:rsid w:val="004B2B31"/>
    <w:rsid w:val="004B2C33"/>
    <w:rsid w:val="004B2CDB"/>
    <w:rsid w:val="004B304E"/>
    <w:rsid w:val="004B339D"/>
    <w:rsid w:val="004B33D9"/>
    <w:rsid w:val="004B34EF"/>
    <w:rsid w:val="004B3567"/>
    <w:rsid w:val="004B35A1"/>
    <w:rsid w:val="004B35F5"/>
    <w:rsid w:val="004B3C20"/>
    <w:rsid w:val="004B3C3F"/>
    <w:rsid w:val="004B3D43"/>
    <w:rsid w:val="004B453E"/>
    <w:rsid w:val="004B45A2"/>
    <w:rsid w:val="004B4634"/>
    <w:rsid w:val="004B471E"/>
    <w:rsid w:val="004B47F4"/>
    <w:rsid w:val="004B4A0F"/>
    <w:rsid w:val="004B4AA2"/>
    <w:rsid w:val="004B4B36"/>
    <w:rsid w:val="004B4C67"/>
    <w:rsid w:val="004B4D89"/>
    <w:rsid w:val="004B50E0"/>
    <w:rsid w:val="004B5139"/>
    <w:rsid w:val="004B5370"/>
    <w:rsid w:val="004B55EC"/>
    <w:rsid w:val="004B607A"/>
    <w:rsid w:val="004B6301"/>
    <w:rsid w:val="004B656F"/>
    <w:rsid w:val="004B67B2"/>
    <w:rsid w:val="004B6D04"/>
    <w:rsid w:val="004B6FFB"/>
    <w:rsid w:val="004B78F6"/>
    <w:rsid w:val="004B795F"/>
    <w:rsid w:val="004B7BA5"/>
    <w:rsid w:val="004B7C7F"/>
    <w:rsid w:val="004B7E74"/>
    <w:rsid w:val="004B7F97"/>
    <w:rsid w:val="004C0275"/>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260"/>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976"/>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8D4"/>
    <w:rsid w:val="004E5BAB"/>
    <w:rsid w:val="004E5C61"/>
    <w:rsid w:val="004E5D4D"/>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59C"/>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C12"/>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4FD5"/>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83C"/>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DD4"/>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C3F"/>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5BC"/>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3CC"/>
    <w:rsid w:val="00564695"/>
    <w:rsid w:val="00564909"/>
    <w:rsid w:val="005651F7"/>
    <w:rsid w:val="005652EE"/>
    <w:rsid w:val="005655BE"/>
    <w:rsid w:val="00565679"/>
    <w:rsid w:val="00565E28"/>
    <w:rsid w:val="00565F7D"/>
    <w:rsid w:val="005662E4"/>
    <w:rsid w:val="00566B83"/>
    <w:rsid w:val="00566C80"/>
    <w:rsid w:val="0056719E"/>
    <w:rsid w:val="00567288"/>
    <w:rsid w:val="005676C4"/>
    <w:rsid w:val="005700C6"/>
    <w:rsid w:val="005701C5"/>
    <w:rsid w:val="005703E3"/>
    <w:rsid w:val="0057054C"/>
    <w:rsid w:val="005706C1"/>
    <w:rsid w:val="00570825"/>
    <w:rsid w:val="005708C3"/>
    <w:rsid w:val="005708C6"/>
    <w:rsid w:val="00570A22"/>
    <w:rsid w:val="00570C83"/>
    <w:rsid w:val="00571358"/>
    <w:rsid w:val="00571382"/>
    <w:rsid w:val="005713F4"/>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67F"/>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11D"/>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4ED"/>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3C7B"/>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0"/>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B5"/>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9A4"/>
    <w:rsid w:val="00632A0E"/>
    <w:rsid w:val="00632A4C"/>
    <w:rsid w:val="00632BE7"/>
    <w:rsid w:val="00632C4C"/>
    <w:rsid w:val="00633951"/>
    <w:rsid w:val="0063395F"/>
    <w:rsid w:val="00633965"/>
    <w:rsid w:val="00633972"/>
    <w:rsid w:val="00633B5E"/>
    <w:rsid w:val="00633C0A"/>
    <w:rsid w:val="00633D62"/>
    <w:rsid w:val="00633F40"/>
    <w:rsid w:val="00633FB9"/>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30A"/>
    <w:rsid w:val="006455A3"/>
    <w:rsid w:val="006457B7"/>
    <w:rsid w:val="00645D70"/>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4FA"/>
    <w:rsid w:val="0065153D"/>
    <w:rsid w:val="006518B1"/>
    <w:rsid w:val="006519E5"/>
    <w:rsid w:val="00651AD3"/>
    <w:rsid w:val="00651C0B"/>
    <w:rsid w:val="00651C79"/>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714"/>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69E"/>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90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1A2"/>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7EF"/>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4C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C92"/>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26C"/>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19"/>
    <w:rsid w:val="00702876"/>
    <w:rsid w:val="007028E8"/>
    <w:rsid w:val="00702BFC"/>
    <w:rsid w:val="00702CAE"/>
    <w:rsid w:val="007034BC"/>
    <w:rsid w:val="007035F6"/>
    <w:rsid w:val="007036E5"/>
    <w:rsid w:val="00703936"/>
    <w:rsid w:val="007043EE"/>
    <w:rsid w:val="007047A7"/>
    <w:rsid w:val="0070493E"/>
    <w:rsid w:val="007049FB"/>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191"/>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B9E"/>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4E45"/>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A9"/>
    <w:rsid w:val="007377ED"/>
    <w:rsid w:val="007378DE"/>
    <w:rsid w:val="007379C8"/>
    <w:rsid w:val="00737B00"/>
    <w:rsid w:val="00737BBB"/>
    <w:rsid w:val="00737C8E"/>
    <w:rsid w:val="00737F20"/>
    <w:rsid w:val="007400A7"/>
    <w:rsid w:val="00740698"/>
    <w:rsid w:val="007406C0"/>
    <w:rsid w:val="00740733"/>
    <w:rsid w:val="00740AC1"/>
    <w:rsid w:val="00740CD3"/>
    <w:rsid w:val="00740DDC"/>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6EC3"/>
    <w:rsid w:val="00747048"/>
    <w:rsid w:val="0074732B"/>
    <w:rsid w:val="00747446"/>
    <w:rsid w:val="00747462"/>
    <w:rsid w:val="00747BD8"/>
    <w:rsid w:val="00747E09"/>
    <w:rsid w:val="00747EC2"/>
    <w:rsid w:val="00747F05"/>
    <w:rsid w:val="00750230"/>
    <w:rsid w:val="00750353"/>
    <w:rsid w:val="0075038A"/>
    <w:rsid w:val="00750749"/>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866"/>
    <w:rsid w:val="00763D32"/>
    <w:rsid w:val="00763DDF"/>
    <w:rsid w:val="0076426C"/>
    <w:rsid w:val="00764596"/>
    <w:rsid w:val="0076499E"/>
    <w:rsid w:val="00764E4E"/>
    <w:rsid w:val="00764E7D"/>
    <w:rsid w:val="00764EB8"/>
    <w:rsid w:val="00765044"/>
    <w:rsid w:val="00765098"/>
    <w:rsid w:val="007651AC"/>
    <w:rsid w:val="00765239"/>
    <w:rsid w:val="007654B5"/>
    <w:rsid w:val="00765580"/>
    <w:rsid w:val="00765726"/>
    <w:rsid w:val="0076573F"/>
    <w:rsid w:val="0076598E"/>
    <w:rsid w:val="00765B10"/>
    <w:rsid w:val="00765B5F"/>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9E4"/>
    <w:rsid w:val="00780ADB"/>
    <w:rsid w:val="00780B1F"/>
    <w:rsid w:val="00780FAE"/>
    <w:rsid w:val="0078146E"/>
    <w:rsid w:val="0078156D"/>
    <w:rsid w:val="00781633"/>
    <w:rsid w:val="0078165E"/>
    <w:rsid w:val="007816FD"/>
    <w:rsid w:val="007816FF"/>
    <w:rsid w:val="007818FF"/>
    <w:rsid w:val="00781AFB"/>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19"/>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A4"/>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82D"/>
    <w:rsid w:val="007C49F5"/>
    <w:rsid w:val="007C4FC3"/>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295"/>
    <w:rsid w:val="007E2395"/>
    <w:rsid w:val="007E2754"/>
    <w:rsid w:val="007E2B1C"/>
    <w:rsid w:val="007E2B64"/>
    <w:rsid w:val="007E2BC5"/>
    <w:rsid w:val="007E3251"/>
    <w:rsid w:val="007E3288"/>
    <w:rsid w:val="007E3529"/>
    <w:rsid w:val="007E4860"/>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2BE"/>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1F3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7A1"/>
    <w:rsid w:val="00805A48"/>
    <w:rsid w:val="00805CB3"/>
    <w:rsid w:val="008066AF"/>
    <w:rsid w:val="008068FA"/>
    <w:rsid w:val="00806979"/>
    <w:rsid w:val="0080699F"/>
    <w:rsid w:val="00806A3D"/>
    <w:rsid w:val="00806D29"/>
    <w:rsid w:val="00806E8D"/>
    <w:rsid w:val="00807562"/>
    <w:rsid w:val="00807589"/>
    <w:rsid w:val="008075B1"/>
    <w:rsid w:val="0080763D"/>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351"/>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244"/>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1E4"/>
    <w:rsid w:val="0082126F"/>
    <w:rsid w:val="0082153A"/>
    <w:rsid w:val="0082172C"/>
    <w:rsid w:val="00821781"/>
    <w:rsid w:val="008219E5"/>
    <w:rsid w:val="00821B7E"/>
    <w:rsid w:val="00821D66"/>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1E86"/>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07"/>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522"/>
    <w:rsid w:val="0087565B"/>
    <w:rsid w:val="00875845"/>
    <w:rsid w:val="00875905"/>
    <w:rsid w:val="008759CC"/>
    <w:rsid w:val="00875DD7"/>
    <w:rsid w:val="00875E7F"/>
    <w:rsid w:val="00875F79"/>
    <w:rsid w:val="00875FBD"/>
    <w:rsid w:val="008762F7"/>
    <w:rsid w:val="008768AA"/>
    <w:rsid w:val="00876AC7"/>
    <w:rsid w:val="00876B50"/>
    <w:rsid w:val="00876E56"/>
    <w:rsid w:val="0087721D"/>
    <w:rsid w:val="0087721F"/>
    <w:rsid w:val="0087746C"/>
    <w:rsid w:val="008777CD"/>
    <w:rsid w:val="008779D7"/>
    <w:rsid w:val="00877C57"/>
    <w:rsid w:val="00877E1A"/>
    <w:rsid w:val="00877FA3"/>
    <w:rsid w:val="0088011E"/>
    <w:rsid w:val="008802DB"/>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8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615"/>
    <w:rsid w:val="008A2AAE"/>
    <w:rsid w:val="008A2D2E"/>
    <w:rsid w:val="008A2D4C"/>
    <w:rsid w:val="008A2F26"/>
    <w:rsid w:val="008A2F9B"/>
    <w:rsid w:val="008A3390"/>
    <w:rsid w:val="008A3489"/>
    <w:rsid w:val="008A3582"/>
    <w:rsid w:val="008A36ED"/>
    <w:rsid w:val="008A3769"/>
    <w:rsid w:val="008A37C3"/>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53"/>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A6E"/>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C48"/>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799"/>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04D"/>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0A0"/>
    <w:rsid w:val="008F5184"/>
    <w:rsid w:val="008F52F0"/>
    <w:rsid w:val="008F595E"/>
    <w:rsid w:val="008F5AF6"/>
    <w:rsid w:val="008F5BCF"/>
    <w:rsid w:val="008F6188"/>
    <w:rsid w:val="008F61EB"/>
    <w:rsid w:val="008F6387"/>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5F8A"/>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5C7"/>
    <w:rsid w:val="009108A7"/>
    <w:rsid w:val="00910A5C"/>
    <w:rsid w:val="00910D3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610"/>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7B8"/>
    <w:rsid w:val="00925836"/>
    <w:rsid w:val="0092585D"/>
    <w:rsid w:val="0092590B"/>
    <w:rsid w:val="00925C10"/>
    <w:rsid w:val="00925DD1"/>
    <w:rsid w:val="0092603E"/>
    <w:rsid w:val="009260EC"/>
    <w:rsid w:val="00926264"/>
    <w:rsid w:val="00926499"/>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557"/>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4A5"/>
    <w:rsid w:val="009426AD"/>
    <w:rsid w:val="00942772"/>
    <w:rsid w:val="009427FC"/>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1E25"/>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463"/>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EF8"/>
    <w:rsid w:val="00961F21"/>
    <w:rsid w:val="00962014"/>
    <w:rsid w:val="009621FF"/>
    <w:rsid w:val="00962269"/>
    <w:rsid w:val="0096255E"/>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B49"/>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6CF2"/>
    <w:rsid w:val="009874F6"/>
    <w:rsid w:val="009876A0"/>
    <w:rsid w:val="00987818"/>
    <w:rsid w:val="009879B5"/>
    <w:rsid w:val="009879F4"/>
    <w:rsid w:val="00987D1E"/>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2D8C"/>
    <w:rsid w:val="009930C0"/>
    <w:rsid w:val="0099324C"/>
    <w:rsid w:val="009932E1"/>
    <w:rsid w:val="00993627"/>
    <w:rsid w:val="00993658"/>
    <w:rsid w:val="0099367D"/>
    <w:rsid w:val="009936F0"/>
    <w:rsid w:val="00993B5A"/>
    <w:rsid w:val="00993DA5"/>
    <w:rsid w:val="00994DF0"/>
    <w:rsid w:val="00995119"/>
    <w:rsid w:val="00995360"/>
    <w:rsid w:val="009954AD"/>
    <w:rsid w:val="00995E18"/>
    <w:rsid w:val="0099600E"/>
    <w:rsid w:val="00996293"/>
    <w:rsid w:val="0099635B"/>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2FEB"/>
    <w:rsid w:val="009A3183"/>
    <w:rsid w:val="009A3201"/>
    <w:rsid w:val="009A331D"/>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477"/>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A94"/>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D74"/>
    <w:rsid w:val="009C7E10"/>
    <w:rsid w:val="009C7F47"/>
    <w:rsid w:val="009D0361"/>
    <w:rsid w:val="009D0720"/>
    <w:rsid w:val="009D079F"/>
    <w:rsid w:val="009D0866"/>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3D4"/>
    <w:rsid w:val="009D69DA"/>
    <w:rsid w:val="009D6D32"/>
    <w:rsid w:val="009D75A4"/>
    <w:rsid w:val="009D7AD0"/>
    <w:rsid w:val="009E0CAA"/>
    <w:rsid w:val="009E0D2B"/>
    <w:rsid w:val="009E0D93"/>
    <w:rsid w:val="009E11A9"/>
    <w:rsid w:val="009E144A"/>
    <w:rsid w:val="009E16E8"/>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E4E"/>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834"/>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930"/>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5B0"/>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17B0"/>
    <w:rsid w:val="00A51FB8"/>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2E8"/>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982"/>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DE8"/>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DEA"/>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8B4"/>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7DF"/>
    <w:rsid w:val="00A97B8C"/>
    <w:rsid w:val="00A97E7B"/>
    <w:rsid w:val="00AA0003"/>
    <w:rsid w:val="00AA0BE7"/>
    <w:rsid w:val="00AA1105"/>
    <w:rsid w:val="00AA158B"/>
    <w:rsid w:val="00AA1D12"/>
    <w:rsid w:val="00AA1EEC"/>
    <w:rsid w:val="00AA1F6D"/>
    <w:rsid w:val="00AA2061"/>
    <w:rsid w:val="00AA210C"/>
    <w:rsid w:val="00AA2587"/>
    <w:rsid w:val="00AA29F2"/>
    <w:rsid w:val="00AA2C69"/>
    <w:rsid w:val="00AA2CD8"/>
    <w:rsid w:val="00AA2D01"/>
    <w:rsid w:val="00AA30A2"/>
    <w:rsid w:val="00AA34E4"/>
    <w:rsid w:val="00AA34E7"/>
    <w:rsid w:val="00AA3845"/>
    <w:rsid w:val="00AA3927"/>
    <w:rsid w:val="00AA3B44"/>
    <w:rsid w:val="00AA3FF1"/>
    <w:rsid w:val="00AA461D"/>
    <w:rsid w:val="00AA4757"/>
    <w:rsid w:val="00AA4832"/>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DAE"/>
    <w:rsid w:val="00AA7DBD"/>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4E3"/>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3C31"/>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575"/>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07"/>
    <w:rsid w:val="00B15141"/>
    <w:rsid w:val="00B1515A"/>
    <w:rsid w:val="00B151C6"/>
    <w:rsid w:val="00B155A9"/>
    <w:rsid w:val="00B15A0F"/>
    <w:rsid w:val="00B16359"/>
    <w:rsid w:val="00B167A6"/>
    <w:rsid w:val="00B16961"/>
    <w:rsid w:val="00B16B5F"/>
    <w:rsid w:val="00B16CDD"/>
    <w:rsid w:val="00B16E9A"/>
    <w:rsid w:val="00B1736C"/>
    <w:rsid w:val="00B17744"/>
    <w:rsid w:val="00B17D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5F3"/>
    <w:rsid w:val="00B22780"/>
    <w:rsid w:val="00B227BE"/>
    <w:rsid w:val="00B233A2"/>
    <w:rsid w:val="00B233A9"/>
    <w:rsid w:val="00B236BE"/>
    <w:rsid w:val="00B2372A"/>
    <w:rsid w:val="00B239CC"/>
    <w:rsid w:val="00B2413A"/>
    <w:rsid w:val="00B24214"/>
    <w:rsid w:val="00B24578"/>
    <w:rsid w:val="00B24689"/>
    <w:rsid w:val="00B24850"/>
    <w:rsid w:val="00B2498B"/>
    <w:rsid w:val="00B24B02"/>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48D"/>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A1A"/>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A95"/>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BCD"/>
    <w:rsid w:val="00B75F2C"/>
    <w:rsid w:val="00B765DC"/>
    <w:rsid w:val="00B76727"/>
    <w:rsid w:val="00B768FC"/>
    <w:rsid w:val="00B76DF0"/>
    <w:rsid w:val="00B77062"/>
    <w:rsid w:val="00B7709F"/>
    <w:rsid w:val="00B774CC"/>
    <w:rsid w:val="00B77502"/>
    <w:rsid w:val="00B778DE"/>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909"/>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2FC"/>
    <w:rsid w:val="00BF045A"/>
    <w:rsid w:val="00BF0555"/>
    <w:rsid w:val="00BF08B0"/>
    <w:rsid w:val="00BF0999"/>
    <w:rsid w:val="00BF0BC4"/>
    <w:rsid w:val="00BF0C70"/>
    <w:rsid w:val="00BF0CEB"/>
    <w:rsid w:val="00BF0F15"/>
    <w:rsid w:val="00BF10D2"/>
    <w:rsid w:val="00BF120B"/>
    <w:rsid w:val="00BF1293"/>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8CA"/>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02"/>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D4D"/>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2B"/>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71C"/>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95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A4"/>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182"/>
    <w:rsid w:val="00C46B53"/>
    <w:rsid w:val="00C46D8E"/>
    <w:rsid w:val="00C46E10"/>
    <w:rsid w:val="00C46EA3"/>
    <w:rsid w:val="00C46F0E"/>
    <w:rsid w:val="00C470AA"/>
    <w:rsid w:val="00C470B6"/>
    <w:rsid w:val="00C47AE8"/>
    <w:rsid w:val="00C47D8E"/>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966"/>
    <w:rsid w:val="00C64B89"/>
    <w:rsid w:val="00C64EDC"/>
    <w:rsid w:val="00C65C7A"/>
    <w:rsid w:val="00C65D24"/>
    <w:rsid w:val="00C65E90"/>
    <w:rsid w:val="00C65F58"/>
    <w:rsid w:val="00C66571"/>
    <w:rsid w:val="00C666DB"/>
    <w:rsid w:val="00C667F6"/>
    <w:rsid w:val="00C667F7"/>
    <w:rsid w:val="00C66B89"/>
    <w:rsid w:val="00C66C34"/>
    <w:rsid w:val="00C6714D"/>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588"/>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1CD"/>
    <w:rsid w:val="00C768DF"/>
    <w:rsid w:val="00C768E3"/>
    <w:rsid w:val="00C76A56"/>
    <w:rsid w:val="00C76A6B"/>
    <w:rsid w:val="00C76D2B"/>
    <w:rsid w:val="00C7731D"/>
    <w:rsid w:val="00C7757F"/>
    <w:rsid w:val="00C7799E"/>
    <w:rsid w:val="00C77A71"/>
    <w:rsid w:val="00C77DF7"/>
    <w:rsid w:val="00C77E09"/>
    <w:rsid w:val="00C8019E"/>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086"/>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F4F"/>
    <w:rsid w:val="00C943B4"/>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7D6"/>
    <w:rsid w:val="00CA5F13"/>
    <w:rsid w:val="00CA607E"/>
    <w:rsid w:val="00CA6164"/>
    <w:rsid w:val="00CA6819"/>
    <w:rsid w:val="00CA7050"/>
    <w:rsid w:val="00CA71D1"/>
    <w:rsid w:val="00CA73B2"/>
    <w:rsid w:val="00CA73E5"/>
    <w:rsid w:val="00CA74E8"/>
    <w:rsid w:val="00CA76D0"/>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342"/>
    <w:rsid w:val="00CB558B"/>
    <w:rsid w:val="00CB5688"/>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FB7"/>
    <w:rsid w:val="00CC2559"/>
    <w:rsid w:val="00CC261B"/>
    <w:rsid w:val="00CC2633"/>
    <w:rsid w:val="00CC271B"/>
    <w:rsid w:val="00CC27F5"/>
    <w:rsid w:val="00CC281C"/>
    <w:rsid w:val="00CC2864"/>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751"/>
    <w:rsid w:val="00CE180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67A"/>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524"/>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0F"/>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60D"/>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37"/>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BB9"/>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7A9"/>
    <w:rsid w:val="00D37ADF"/>
    <w:rsid w:val="00D37C2D"/>
    <w:rsid w:val="00D40435"/>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B48"/>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2DB9"/>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6DD"/>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37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08C"/>
    <w:rsid w:val="00D7123A"/>
    <w:rsid w:val="00D713BC"/>
    <w:rsid w:val="00D71432"/>
    <w:rsid w:val="00D71445"/>
    <w:rsid w:val="00D71A5F"/>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940"/>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3DD"/>
    <w:rsid w:val="00D856E4"/>
    <w:rsid w:val="00D858D2"/>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B11"/>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04"/>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5F5"/>
    <w:rsid w:val="00DA2823"/>
    <w:rsid w:val="00DA29C4"/>
    <w:rsid w:val="00DA2B4D"/>
    <w:rsid w:val="00DA2CD7"/>
    <w:rsid w:val="00DA2D7A"/>
    <w:rsid w:val="00DA2D90"/>
    <w:rsid w:val="00DA2EB2"/>
    <w:rsid w:val="00DA35A9"/>
    <w:rsid w:val="00DA35C0"/>
    <w:rsid w:val="00DA3B43"/>
    <w:rsid w:val="00DA3B71"/>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A7FAD"/>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A03"/>
    <w:rsid w:val="00DB3D30"/>
    <w:rsid w:val="00DB3D52"/>
    <w:rsid w:val="00DB42C3"/>
    <w:rsid w:val="00DB4322"/>
    <w:rsid w:val="00DB4F9D"/>
    <w:rsid w:val="00DB56C8"/>
    <w:rsid w:val="00DB5A21"/>
    <w:rsid w:val="00DB5BC0"/>
    <w:rsid w:val="00DB5BEA"/>
    <w:rsid w:val="00DB5D65"/>
    <w:rsid w:val="00DB5DEB"/>
    <w:rsid w:val="00DB5EE5"/>
    <w:rsid w:val="00DB5F7C"/>
    <w:rsid w:val="00DB62A6"/>
    <w:rsid w:val="00DB6500"/>
    <w:rsid w:val="00DB6598"/>
    <w:rsid w:val="00DB6730"/>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68D"/>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D2F"/>
    <w:rsid w:val="00DC7073"/>
    <w:rsid w:val="00DC765F"/>
    <w:rsid w:val="00DC7722"/>
    <w:rsid w:val="00DC7890"/>
    <w:rsid w:val="00DD002D"/>
    <w:rsid w:val="00DD02C4"/>
    <w:rsid w:val="00DD0C93"/>
    <w:rsid w:val="00DD0F2D"/>
    <w:rsid w:val="00DD128A"/>
    <w:rsid w:val="00DD12B1"/>
    <w:rsid w:val="00DD12B5"/>
    <w:rsid w:val="00DD12C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5CF9"/>
    <w:rsid w:val="00DE61AA"/>
    <w:rsid w:val="00DE65EB"/>
    <w:rsid w:val="00DE6E21"/>
    <w:rsid w:val="00DE7012"/>
    <w:rsid w:val="00DE78DF"/>
    <w:rsid w:val="00DE793B"/>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2F27"/>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DC8"/>
    <w:rsid w:val="00DF6F0F"/>
    <w:rsid w:val="00DF7226"/>
    <w:rsid w:val="00E000A6"/>
    <w:rsid w:val="00E004D1"/>
    <w:rsid w:val="00E00503"/>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AD8"/>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841"/>
    <w:rsid w:val="00E24D06"/>
    <w:rsid w:val="00E250DB"/>
    <w:rsid w:val="00E25386"/>
    <w:rsid w:val="00E25A8A"/>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4473"/>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CC"/>
    <w:rsid w:val="00E643ED"/>
    <w:rsid w:val="00E644C3"/>
    <w:rsid w:val="00E64763"/>
    <w:rsid w:val="00E64A2E"/>
    <w:rsid w:val="00E64D86"/>
    <w:rsid w:val="00E6509E"/>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7AE"/>
    <w:rsid w:val="00E74B5A"/>
    <w:rsid w:val="00E74DDD"/>
    <w:rsid w:val="00E74FCD"/>
    <w:rsid w:val="00E7500E"/>
    <w:rsid w:val="00E7524F"/>
    <w:rsid w:val="00E7525B"/>
    <w:rsid w:val="00E75263"/>
    <w:rsid w:val="00E75346"/>
    <w:rsid w:val="00E75404"/>
    <w:rsid w:val="00E7544D"/>
    <w:rsid w:val="00E754D4"/>
    <w:rsid w:val="00E7556D"/>
    <w:rsid w:val="00E756A0"/>
    <w:rsid w:val="00E756FB"/>
    <w:rsid w:val="00E75D95"/>
    <w:rsid w:val="00E75F9B"/>
    <w:rsid w:val="00E76141"/>
    <w:rsid w:val="00E76270"/>
    <w:rsid w:val="00E76316"/>
    <w:rsid w:val="00E766D2"/>
    <w:rsid w:val="00E76993"/>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CFE"/>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057"/>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2C3"/>
    <w:rsid w:val="00EB2390"/>
    <w:rsid w:val="00EB2435"/>
    <w:rsid w:val="00EB269A"/>
    <w:rsid w:val="00EB2AA1"/>
    <w:rsid w:val="00EB2B2A"/>
    <w:rsid w:val="00EB2C3C"/>
    <w:rsid w:val="00EB2FB7"/>
    <w:rsid w:val="00EB338E"/>
    <w:rsid w:val="00EB3495"/>
    <w:rsid w:val="00EB35D4"/>
    <w:rsid w:val="00EB389F"/>
    <w:rsid w:val="00EB3953"/>
    <w:rsid w:val="00EB3CE0"/>
    <w:rsid w:val="00EB3DB0"/>
    <w:rsid w:val="00EB3F67"/>
    <w:rsid w:val="00EB410B"/>
    <w:rsid w:val="00EB42C8"/>
    <w:rsid w:val="00EB43F9"/>
    <w:rsid w:val="00EB4A13"/>
    <w:rsid w:val="00EB4F0E"/>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547"/>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6F6C"/>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3A7"/>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0E4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022"/>
    <w:rsid w:val="00F032DF"/>
    <w:rsid w:val="00F03466"/>
    <w:rsid w:val="00F0388F"/>
    <w:rsid w:val="00F03891"/>
    <w:rsid w:val="00F03F57"/>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40E"/>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69"/>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27"/>
    <w:rsid w:val="00F369F3"/>
    <w:rsid w:val="00F370CB"/>
    <w:rsid w:val="00F376EC"/>
    <w:rsid w:val="00F377A2"/>
    <w:rsid w:val="00F37922"/>
    <w:rsid w:val="00F37AEF"/>
    <w:rsid w:val="00F40120"/>
    <w:rsid w:val="00F40744"/>
    <w:rsid w:val="00F40A06"/>
    <w:rsid w:val="00F4125D"/>
    <w:rsid w:val="00F41649"/>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8F4"/>
    <w:rsid w:val="00F44EC5"/>
    <w:rsid w:val="00F44F53"/>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6C3"/>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12A"/>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946"/>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D40"/>
    <w:rsid w:val="00F82E61"/>
    <w:rsid w:val="00F8323B"/>
    <w:rsid w:val="00F83301"/>
    <w:rsid w:val="00F83785"/>
    <w:rsid w:val="00F837A7"/>
    <w:rsid w:val="00F837DD"/>
    <w:rsid w:val="00F83A98"/>
    <w:rsid w:val="00F83DDB"/>
    <w:rsid w:val="00F83E5F"/>
    <w:rsid w:val="00F84050"/>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1DC"/>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0CC"/>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14E"/>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402"/>
    <w:rsid w:val="00FA78BC"/>
    <w:rsid w:val="00FA7A20"/>
    <w:rsid w:val="00FA7AA6"/>
    <w:rsid w:val="00FA7C04"/>
    <w:rsid w:val="00FB0443"/>
    <w:rsid w:val="00FB0532"/>
    <w:rsid w:val="00FB07A3"/>
    <w:rsid w:val="00FB08A8"/>
    <w:rsid w:val="00FB09C5"/>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3B"/>
    <w:rsid w:val="00FB4AB0"/>
    <w:rsid w:val="00FB4F15"/>
    <w:rsid w:val="00FB52FD"/>
    <w:rsid w:val="00FB57A7"/>
    <w:rsid w:val="00FB59F8"/>
    <w:rsid w:val="00FB5A6F"/>
    <w:rsid w:val="00FB5B21"/>
    <w:rsid w:val="00FB5C88"/>
    <w:rsid w:val="00FB5D9B"/>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15"/>
    <w:rsid w:val="00FC2C64"/>
    <w:rsid w:val="00FC2D85"/>
    <w:rsid w:val="00FC312F"/>
    <w:rsid w:val="00FC330F"/>
    <w:rsid w:val="00FC34E4"/>
    <w:rsid w:val="00FC37F0"/>
    <w:rsid w:val="00FC3AD2"/>
    <w:rsid w:val="00FC3BBC"/>
    <w:rsid w:val="00FC3EEB"/>
    <w:rsid w:val="00FC3F90"/>
    <w:rsid w:val="00FC4278"/>
    <w:rsid w:val="00FC4423"/>
    <w:rsid w:val="00FC45C4"/>
    <w:rsid w:val="00FC463B"/>
    <w:rsid w:val="00FC47D1"/>
    <w:rsid w:val="00FC4823"/>
    <w:rsid w:val="00FC4AAF"/>
    <w:rsid w:val="00FC4CA4"/>
    <w:rsid w:val="00FC4F03"/>
    <w:rsid w:val="00FC5352"/>
    <w:rsid w:val="00FC545C"/>
    <w:rsid w:val="00FC553E"/>
    <w:rsid w:val="00FC5EE6"/>
    <w:rsid w:val="00FC63CD"/>
    <w:rsid w:val="00FC642B"/>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1EBB"/>
    <w:rsid w:val="00FD21DD"/>
    <w:rsid w:val="00FD2524"/>
    <w:rsid w:val="00FD2804"/>
    <w:rsid w:val="00FD282A"/>
    <w:rsid w:val="00FD2A71"/>
    <w:rsid w:val="00FD3905"/>
    <w:rsid w:val="00FD3C15"/>
    <w:rsid w:val="00FD3C77"/>
    <w:rsid w:val="00FD3EE6"/>
    <w:rsid w:val="00FD4620"/>
    <w:rsid w:val="00FD48FE"/>
    <w:rsid w:val="00FD49AF"/>
    <w:rsid w:val="00FD49E0"/>
    <w:rsid w:val="00FD4CC0"/>
    <w:rsid w:val="00FD4D83"/>
    <w:rsid w:val="00FD53A6"/>
    <w:rsid w:val="00FD5EB1"/>
    <w:rsid w:val="00FD628F"/>
    <w:rsid w:val="00FD6318"/>
    <w:rsid w:val="00FD6789"/>
    <w:rsid w:val="00FD6808"/>
    <w:rsid w:val="00FD6A3D"/>
    <w:rsid w:val="00FD6A48"/>
    <w:rsid w:val="00FD6B32"/>
    <w:rsid w:val="00FD6F9D"/>
    <w:rsid w:val="00FD7001"/>
    <w:rsid w:val="00FD7240"/>
    <w:rsid w:val="00FD72D9"/>
    <w:rsid w:val="00FD73AE"/>
    <w:rsid w:val="00FD77D9"/>
    <w:rsid w:val="00FD794E"/>
    <w:rsid w:val="00FD7F6A"/>
    <w:rsid w:val="00FE04B6"/>
    <w:rsid w:val="00FE05E5"/>
    <w:rsid w:val="00FE0657"/>
    <w:rsid w:val="00FE0974"/>
    <w:rsid w:val="00FE0C87"/>
    <w:rsid w:val="00FE0F3D"/>
    <w:rsid w:val="00FE1B06"/>
    <w:rsid w:val="00FE1D3B"/>
    <w:rsid w:val="00FE1E67"/>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4C15AC77-19C8-49C7-A71F-9EBD88DCF776}">
  <ds:schemaRefs>
    <ds:schemaRef ds:uri="35d934a9-c0cd-4c6a-b8d8-662a115f1c92"/>
    <ds:schemaRef ds:uri="81f21dd9-5de3-44a3-9c4e-ab308fbc6c4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1A285D9-7F62-4F8C-B8C8-33EC1BEE303C}">
  <ds:schemaRefs>
    <ds:schemaRef ds:uri="http://schemas.openxmlformats.org/officeDocument/2006/bibliography"/>
  </ds:schemaRefs>
</ds:datastoreItem>
</file>

<file path=customXml/itemProps6.xml><?xml version="1.0" encoding="utf-8"?>
<ds:datastoreItem xmlns:ds="http://schemas.openxmlformats.org/officeDocument/2006/customXml" ds:itemID="{CE7EA242-2387-445C-B767-60459429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3938</Words>
  <Characters>22042</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25929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George, Geordie</cp:lastModifiedBy>
  <cp:revision>13</cp:revision>
  <cp:lastPrinted>2022-01-05T12:49:00Z</cp:lastPrinted>
  <dcterms:created xsi:type="dcterms:W3CDTF">2023-05-15T09:40:00Z</dcterms:created>
  <dcterms:modified xsi:type="dcterms:W3CDTF">2023-05-15T10:08:00Z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